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C8299" w14:textId="6E7BABD7" w:rsidR="00F81106" w:rsidRPr="003D313A" w:rsidRDefault="00F81106" w:rsidP="000C08D7">
      <w:pPr>
        <w:jc w:val="center"/>
        <w:rPr>
          <w:rFonts w:ascii="Marianne" w:hAnsi="Marianne" w:cs="Times New Roman"/>
        </w:rPr>
      </w:pPr>
      <w:r w:rsidRPr="003D313A">
        <w:rPr>
          <w:rFonts w:ascii="Marianne" w:hAnsi="Marianne" w:cs="Times New Roman"/>
          <w:noProof/>
          <w:lang w:eastAsia="fr-FR"/>
        </w:rPr>
        <w:drawing>
          <wp:inline distT="0" distB="0" distL="0" distR="0" wp14:anchorId="66830651" wp14:editId="6ED86706">
            <wp:extent cx="5732891" cy="1217466"/>
            <wp:effectExtent l="0" t="0" r="1270" b="1905"/>
            <wp:docPr id="4" name="Image 4" descr="W:\01_Transverse\Prog_Outils_pilotage\Identité Graphique DIE\logo DIE\1-Quadrichromie\logo +pref\logoDIE2020_Quadri+Pr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01_Transverse\Prog_Outils_pilotage\Identité Graphique DIE\logo DIE\1-Quadrichromie\logo +pref\logoDIE2020_Quadri+Pref.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891" cy="1217466"/>
                    </a:xfrm>
                    <a:prstGeom prst="rect">
                      <a:avLst/>
                    </a:prstGeom>
                    <a:noFill/>
                    <a:ln>
                      <a:noFill/>
                    </a:ln>
                  </pic:spPr>
                </pic:pic>
              </a:graphicData>
            </a:graphic>
          </wp:inline>
        </w:drawing>
      </w:r>
    </w:p>
    <w:p w14:paraId="434AFA14" w14:textId="77777777" w:rsidR="00F81106" w:rsidRPr="003D313A" w:rsidRDefault="00F81106" w:rsidP="00F81106">
      <w:pPr>
        <w:tabs>
          <w:tab w:val="center" w:pos="4395"/>
        </w:tabs>
        <w:spacing w:after="0"/>
        <w:ind w:left="-567" w:right="-568" w:hanging="142"/>
        <w:jc w:val="center"/>
        <w:rPr>
          <w:rFonts w:ascii="Marianne" w:eastAsia="Times New Roman" w:hAnsi="Marianne" w:cs="Times New Roman"/>
          <w:b/>
          <w:szCs w:val="20"/>
          <w:highlight w:val="yellow"/>
          <w:lang w:eastAsia="fr-FR"/>
        </w:rPr>
      </w:pPr>
    </w:p>
    <w:p w14:paraId="2E68AA95" w14:textId="77777777" w:rsidR="008B0D2C" w:rsidRPr="003D313A" w:rsidRDefault="008B0D2C" w:rsidP="00F81106">
      <w:pPr>
        <w:tabs>
          <w:tab w:val="center" w:pos="4395"/>
        </w:tabs>
        <w:spacing w:after="0"/>
        <w:ind w:left="-567" w:right="-568" w:hanging="142"/>
        <w:jc w:val="center"/>
        <w:rPr>
          <w:rFonts w:ascii="Marianne" w:eastAsia="Times New Roman" w:hAnsi="Marianne" w:cs="Times New Roman"/>
          <w:b/>
          <w:szCs w:val="20"/>
          <w:highlight w:val="yellow"/>
          <w:lang w:eastAsia="fr-FR"/>
        </w:rPr>
      </w:pPr>
    </w:p>
    <w:p w14:paraId="0064DD64" w14:textId="77777777" w:rsidR="008B0D2C" w:rsidRPr="003D313A" w:rsidRDefault="008B0D2C" w:rsidP="008B0D2C">
      <w:pPr>
        <w:spacing w:after="0"/>
        <w:jc w:val="center"/>
        <w:rPr>
          <w:rFonts w:ascii="Marianne" w:hAnsi="Marianne" w:cs="Times New Roman"/>
          <w:b/>
          <w:color w:val="1F487C"/>
          <w:sz w:val="24"/>
          <w:szCs w:val="24"/>
        </w:rPr>
      </w:pPr>
      <w:r w:rsidRPr="003D313A">
        <w:rPr>
          <w:rFonts w:ascii="Marianne" w:hAnsi="Marianne" w:cs="Times New Roman"/>
          <w:b/>
          <w:color w:val="1F487C"/>
          <w:sz w:val="24"/>
          <w:szCs w:val="24"/>
        </w:rPr>
        <w:t>MARCHE PUBLIC DE FOURNITURES ET SERVICES</w:t>
      </w:r>
    </w:p>
    <w:p w14:paraId="388DEED7" w14:textId="77777777" w:rsidR="008B0D2C" w:rsidRPr="003D313A" w:rsidRDefault="008B0D2C" w:rsidP="008B0D2C">
      <w:pPr>
        <w:spacing w:after="0"/>
        <w:jc w:val="center"/>
        <w:rPr>
          <w:rFonts w:ascii="Marianne" w:hAnsi="Marianne" w:cs="Times New Roman"/>
          <w:b/>
          <w:color w:val="1F487C"/>
          <w:sz w:val="24"/>
          <w:szCs w:val="24"/>
        </w:rPr>
      </w:pPr>
    </w:p>
    <w:p w14:paraId="381079B6" w14:textId="77777777" w:rsidR="008B0D2C" w:rsidRPr="003D313A" w:rsidRDefault="008B0D2C" w:rsidP="008B0D2C">
      <w:pPr>
        <w:spacing w:after="0"/>
        <w:jc w:val="center"/>
        <w:rPr>
          <w:rFonts w:ascii="Marianne" w:hAnsi="Marianne" w:cs="Times New Roman"/>
          <w:b/>
          <w:color w:val="1F487C"/>
          <w:sz w:val="24"/>
          <w:szCs w:val="24"/>
        </w:rPr>
      </w:pPr>
    </w:p>
    <w:p w14:paraId="6B1A078B" w14:textId="3E8E4C37" w:rsidR="00F81106" w:rsidRPr="003D313A" w:rsidRDefault="008B0D2C" w:rsidP="008B0D2C">
      <w:pPr>
        <w:spacing w:after="0"/>
        <w:jc w:val="center"/>
        <w:rPr>
          <w:rFonts w:ascii="Marianne" w:hAnsi="Marianne" w:cs="Times New Roman"/>
          <w:b/>
          <w:color w:val="1F487C"/>
          <w:sz w:val="24"/>
          <w:szCs w:val="24"/>
        </w:rPr>
      </w:pPr>
      <w:r w:rsidRPr="003D313A">
        <w:rPr>
          <w:rFonts w:ascii="Marianne" w:hAnsi="Marianne" w:cs="Times New Roman"/>
          <w:b/>
          <w:color w:val="1F487C"/>
          <w:sz w:val="24"/>
          <w:szCs w:val="24"/>
        </w:rPr>
        <w:t xml:space="preserve">MARCHE </w:t>
      </w:r>
      <w:r w:rsidR="00A509DE">
        <w:rPr>
          <w:rFonts w:ascii="Marianne" w:hAnsi="Marianne" w:cs="Times New Roman"/>
          <w:b/>
          <w:color w:val="1F487C"/>
          <w:sz w:val="24"/>
          <w:szCs w:val="24"/>
        </w:rPr>
        <w:t>A PROCEDURE ADAPTEE</w:t>
      </w:r>
    </w:p>
    <w:p w14:paraId="60A043D3" w14:textId="77777777" w:rsidR="00F81106" w:rsidRPr="003D313A" w:rsidRDefault="00F81106" w:rsidP="00F81106">
      <w:pPr>
        <w:spacing w:after="0"/>
        <w:jc w:val="center"/>
        <w:rPr>
          <w:rFonts w:ascii="Marianne" w:hAnsi="Marianne" w:cs="Times New Roman"/>
          <w:b/>
          <w:color w:val="1F487C"/>
          <w:sz w:val="24"/>
          <w:szCs w:val="24"/>
        </w:rPr>
      </w:pPr>
    </w:p>
    <w:p w14:paraId="7F56D7E1" w14:textId="77777777" w:rsidR="00F81106" w:rsidRPr="003D313A" w:rsidRDefault="00F81106" w:rsidP="00F81106">
      <w:pPr>
        <w:spacing w:after="0"/>
        <w:jc w:val="center"/>
        <w:rPr>
          <w:rFonts w:ascii="Marianne" w:hAnsi="Marianne" w:cs="Times New Roman"/>
          <w:b/>
          <w:color w:val="1F487C"/>
          <w:sz w:val="24"/>
          <w:szCs w:val="24"/>
        </w:rPr>
      </w:pPr>
    </w:p>
    <w:p w14:paraId="41A4D7F6" w14:textId="77777777" w:rsidR="00F81106" w:rsidRPr="003D313A" w:rsidRDefault="00F81106"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color w:val="1F487C"/>
          <w:sz w:val="24"/>
          <w:szCs w:val="24"/>
        </w:rPr>
      </w:pPr>
    </w:p>
    <w:p w14:paraId="6BFDD0B5" w14:textId="77777777" w:rsidR="00F81106" w:rsidRPr="003D313A" w:rsidRDefault="00F81106"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color w:val="1F487C"/>
          <w:sz w:val="24"/>
          <w:szCs w:val="24"/>
        </w:rPr>
      </w:pPr>
    </w:p>
    <w:p w14:paraId="033C8F84" w14:textId="7895F71E" w:rsidR="00F81106" w:rsidRPr="003D313A" w:rsidRDefault="00F81106"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color w:val="1F487C"/>
          <w:sz w:val="44"/>
          <w:szCs w:val="24"/>
        </w:rPr>
      </w:pPr>
      <w:r w:rsidRPr="003D313A">
        <w:rPr>
          <w:rFonts w:ascii="Marianne" w:hAnsi="Marianne" w:cs="Times New Roman"/>
          <w:color w:val="1F487C"/>
          <w:sz w:val="44"/>
          <w:szCs w:val="24"/>
        </w:rPr>
        <w:t>CAHIER DES CLAUSES PARTICULIERES</w:t>
      </w:r>
    </w:p>
    <w:p w14:paraId="455A73D3" w14:textId="77777777" w:rsidR="00F81106" w:rsidRPr="003D313A" w:rsidRDefault="00F81106"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b/>
          <w:color w:val="1F487C"/>
          <w:sz w:val="24"/>
          <w:szCs w:val="24"/>
        </w:rPr>
      </w:pPr>
    </w:p>
    <w:p w14:paraId="3A1A3A53" w14:textId="79A0A2B7" w:rsidR="00F81106" w:rsidRPr="003D313A" w:rsidRDefault="00506B1E"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b/>
          <w:color w:val="1F487C"/>
          <w:sz w:val="32"/>
          <w:szCs w:val="24"/>
        </w:rPr>
      </w:pPr>
      <w:r>
        <w:rPr>
          <w:rFonts w:ascii="Marianne" w:hAnsi="Marianne" w:cs="Times New Roman"/>
          <w:b/>
          <w:color w:val="1F487C"/>
          <w:sz w:val="32"/>
          <w:szCs w:val="24"/>
        </w:rPr>
        <w:t>(CC</w:t>
      </w:r>
      <w:r w:rsidR="00F81106" w:rsidRPr="003D313A">
        <w:rPr>
          <w:rFonts w:ascii="Marianne" w:hAnsi="Marianne" w:cs="Times New Roman"/>
          <w:b/>
          <w:color w:val="1F487C"/>
          <w:sz w:val="32"/>
          <w:szCs w:val="24"/>
        </w:rPr>
        <w:t>P)</w:t>
      </w:r>
    </w:p>
    <w:p w14:paraId="1B3C5660" w14:textId="77777777" w:rsidR="00F81106" w:rsidRPr="003D313A" w:rsidRDefault="00F81106"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b/>
          <w:color w:val="1F487C"/>
          <w:sz w:val="24"/>
          <w:szCs w:val="24"/>
        </w:rPr>
      </w:pPr>
    </w:p>
    <w:p w14:paraId="74CA5AA4" w14:textId="77777777" w:rsidR="00F81106" w:rsidRPr="003D313A" w:rsidRDefault="00F81106" w:rsidP="00F81106">
      <w:pPr>
        <w:pBdr>
          <w:top w:val="single" w:sz="12" w:space="1" w:color="1F497D" w:themeColor="text2"/>
          <w:left w:val="single" w:sz="12" w:space="4" w:color="1F497D" w:themeColor="text2"/>
          <w:bottom w:val="single" w:sz="12" w:space="1" w:color="1F497D" w:themeColor="text2"/>
          <w:right w:val="single" w:sz="12" w:space="4" w:color="1F497D" w:themeColor="text2"/>
        </w:pBdr>
        <w:shd w:val="clear" w:color="auto" w:fill="F2F2F2" w:themeFill="background1" w:themeFillShade="F2"/>
        <w:spacing w:after="0"/>
        <w:jc w:val="center"/>
        <w:rPr>
          <w:rFonts w:ascii="Marianne" w:hAnsi="Marianne" w:cs="Times New Roman"/>
          <w:b/>
          <w:color w:val="1F487C"/>
          <w:sz w:val="24"/>
          <w:szCs w:val="24"/>
        </w:rPr>
      </w:pPr>
    </w:p>
    <w:p w14:paraId="12044782" w14:textId="77777777" w:rsidR="00F81106" w:rsidRPr="003D313A" w:rsidRDefault="00F81106" w:rsidP="00F81106">
      <w:pPr>
        <w:pStyle w:val="Corpsdetexte"/>
        <w:rPr>
          <w:rFonts w:ascii="Marianne" w:hAnsi="Marianne" w:cs="Times New Roman"/>
          <w:b/>
          <w:sz w:val="24"/>
          <w:szCs w:val="24"/>
        </w:rPr>
      </w:pPr>
    </w:p>
    <w:p w14:paraId="792EE6BD" w14:textId="4C0A3F67" w:rsidR="000C08D7" w:rsidRDefault="000C08D7" w:rsidP="00F81106">
      <w:pPr>
        <w:pStyle w:val="Corpsdetexte"/>
        <w:jc w:val="center"/>
        <w:rPr>
          <w:rFonts w:ascii="Marianne" w:hAnsi="Marianne" w:cs="Times New Roman"/>
          <w:b/>
          <w:sz w:val="24"/>
          <w:szCs w:val="24"/>
        </w:rPr>
      </w:pPr>
    </w:p>
    <w:p w14:paraId="402F39BF" w14:textId="77777777" w:rsidR="000C08D7" w:rsidRPr="003D313A" w:rsidRDefault="000C08D7" w:rsidP="00F81106">
      <w:pPr>
        <w:pStyle w:val="Corpsdetexte"/>
        <w:jc w:val="center"/>
        <w:rPr>
          <w:rFonts w:ascii="Marianne" w:hAnsi="Marianne" w:cs="Times New Roman"/>
          <w:b/>
          <w:sz w:val="24"/>
          <w:szCs w:val="24"/>
        </w:rPr>
      </w:pPr>
    </w:p>
    <w:p w14:paraId="1306E0F4" w14:textId="4F41510D" w:rsidR="00F81106" w:rsidRDefault="00F81106" w:rsidP="00F81106">
      <w:pPr>
        <w:pStyle w:val="Corpsdetexte"/>
        <w:jc w:val="center"/>
        <w:rPr>
          <w:rFonts w:ascii="Marianne" w:hAnsi="Marianne" w:cs="Times New Roman"/>
          <w:b/>
          <w:sz w:val="28"/>
          <w:szCs w:val="24"/>
        </w:rPr>
      </w:pPr>
      <w:r w:rsidRPr="003D313A">
        <w:rPr>
          <w:rFonts w:ascii="Marianne" w:hAnsi="Marianne" w:cs="Times New Roman"/>
          <w:b/>
          <w:sz w:val="28"/>
          <w:szCs w:val="24"/>
        </w:rPr>
        <w:t xml:space="preserve">Maintenance préventive et corrective </w:t>
      </w:r>
      <w:r w:rsidR="006E1395" w:rsidRPr="003D313A">
        <w:rPr>
          <w:rFonts w:ascii="Marianne" w:hAnsi="Marianne" w:cs="Times New Roman"/>
          <w:b/>
          <w:sz w:val="28"/>
          <w:szCs w:val="24"/>
        </w:rPr>
        <w:t xml:space="preserve">des </w:t>
      </w:r>
      <w:r w:rsidRPr="003D313A">
        <w:rPr>
          <w:rFonts w:ascii="Marianne" w:hAnsi="Marianne" w:cs="Times New Roman"/>
          <w:b/>
          <w:sz w:val="28"/>
          <w:szCs w:val="24"/>
        </w:rPr>
        <w:t>équipements de lutte contre</w:t>
      </w:r>
      <w:r w:rsidR="002174ED" w:rsidRPr="003D313A">
        <w:rPr>
          <w:rFonts w:ascii="Marianne" w:hAnsi="Marianne" w:cs="Times New Roman"/>
          <w:b/>
          <w:sz w:val="28"/>
          <w:szCs w:val="24"/>
        </w:rPr>
        <w:t xml:space="preserve"> </w:t>
      </w:r>
      <w:r w:rsidRPr="003D313A">
        <w:rPr>
          <w:rFonts w:ascii="Marianne" w:hAnsi="Marianne" w:cs="Times New Roman"/>
          <w:b/>
          <w:sz w:val="28"/>
          <w:szCs w:val="24"/>
        </w:rPr>
        <w:t xml:space="preserve">l'incendie (ELI) </w:t>
      </w:r>
      <w:r w:rsidR="000C08D7" w:rsidRPr="000C08D7">
        <w:rPr>
          <w:rFonts w:ascii="Marianne" w:hAnsi="Marianne" w:cs="Times New Roman"/>
          <w:b/>
          <w:sz w:val="28"/>
          <w:szCs w:val="24"/>
        </w:rPr>
        <w:t>de la Préfecture de police, d’autres services du Secrétariat général pour l’administration du Ministère de l’Intérieur d’Ile-de-France (SGAMI IDF) ou relevant de l’administration centrale</w:t>
      </w:r>
    </w:p>
    <w:p w14:paraId="17CF3EE2" w14:textId="414625E7" w:rsidR="00567482" w:rsidRPr="00567482" w:rsidRDefault="00567482" w:rsidP="00F81106">
      <w:pPr>
        <w:pStyle w:val="Corpsdetexte"/>
        <w:jc w:val="center"/>
        <w:rPr>
          <w:rFonts w:ascii="Marianne" w:hAnsi="Marianne" w:cs="Times New Roman"/>
          <w:b/>
          <w:sz w:val="28"/>
          <w:szCs w:val="24"/>
        </w:rPr>
      </w:pPr>
      <w:r w:rsidRPr="00567482">
        <w:rPr>
          <w:rFonts w:ascii="Marianne" w:hAnsi="Marianne" w:cs="Times New Roman"/>
          <w:b/>
          <w:sz w:val="28"/>
          <w:szCs w:val="24"/>
        </w:rPr>
        <w:t>Zones : (75) Paris, (93) Seine-Saint-Denis et (77) Seine-et-Marne</w:t>
      </w:r>
    </w:p>
    <w:p w14:paraId="72F137BF" w14:textId="77777777" w:rsidR="00F81106" w:rsidRPr="003D313A" w:rsidRDefault="00F81106" w:rsidP="00F81106">
      <w:pPr>
        <w:spacing w:after="0"/>
        <w:rPr>
          <w:rFonts w:ascii="Marianne" w:hAnsi="Marianne" w:cs="Times New Roman"/>
          <w:sz w:val="24"/>
          <w:szCs w:val="24"/>
        </w:rPr>
      </w:pPr>
    </w:p>
    <w:p w14:paraId="2AF49A71" w14:textId="77777777" w:rsidR="00F81106" w:rsidRPr="003D313A" w:rsidRDefault="00F81106" w:rsidP="00F81106">
      <w:pPr>
        <w:spacing w:after="0"/>
        <w:rPr>
          <w:rFonts w:ascii="Marianne" w:hAnsi="Marianne" w:cs="Times New Roman"/>
          <w:sz w:val="28"/>
          <w:szCs w:val="24"/>
        </w:rPr>
      </w:pPr>
    </w:p>
    <w:p w14:paraId="13227486" w14:textId="77777777" w:rsidR="006E1395" w:rsidRPr="003D313A" w:rsidRDefault="006E1395" w:rsidP="00F81106">
      <w:pPr>
        <w:spacing w:after="0"/>
        <w:rPr>
          <w:rFonts w:ascii="Marianne" w:hAnsi="Marianne" w:cs="Times New Roman"/>
          <w:b/>
          <w:sz w:val="24"/>
          <w:szCs w:val="24"/>
        </w:rPr>
      </w:pPr>
    </w:p>
    <w:p w14:paraId="2BDD0209" w14:textId="77777777" w:rsidR="00F81106" w:rsidRPr="003D313A" w:rsidRDefault="00F81106" w:rsidP="00F81106">
      <w:pPr>
        <w:spacing w:after="0"/>
        <w:jc w:val="center"/>
        <w:rPr>
          <w:rFonts w:ascii="Marianne" w:hAnsi="Marianne" w:cs="Times New Roman"/>
          <w:b/>
          <w:sz w:val="24"/>
          <w:szCs w:val="24"/>
        </w:rPr>
      </w:pPr>
    </w:p>
    <w:p w14:paraId="58A3E670" w14:textId="77777777" w:rsidR="00F81106" w:rsidRPr="003D313A" w:rsidRDefault="00F81106" w:rsidP="00F81106">
      <w:pPr>
        <w:spacing w:after="0"/>
        <w:jc w:val="center"/>
        <w:rPr>
          <w:rFonts w:ascii="Marianne" w:hAnsi="Marianne" w:cs="Times New Roman"/>
          <w:b/>
          <w:sz w:val="24"/>
          <w:szCs w:val="24"/>
        </w:rPr>
      </w:pPr>
    </w:p>
    <w:p w14:paraId="22CC485B" w14:textId="77777777" w:rsidR="00F81106" w:rsidRPr="003D313A" w:rsidRDefault="00F81106" w:rsidP="00F81106">
      <w:pPr>
        <w:spacing w:after="0"/>
        <w:jc w:val="center"/>
        <w:rPr>
          <w:rFonts w:ascii="Marianne" w:hAnsi="Marianne" w:cs="Times New Roman"/>
          <w:b/>
          <w:sz w:val="24"/>
          <w:szCs w:val="24"/>
        </w:rPr>
      </w:pPr>
    </w:p>
    <w:p w14:paraId="12009398" w14:textId="77777777" w:rsidR="00F81106" w:rsidRPr="003D313A" w:rsidRDefault="00F81106" w:rsidP="00F81106">
      <w:pPr>
        <w:spacing w:after="0"/>
        <w:jc w:val="center"/>
        <w:rPr>
          <w:rFonts w:ascii="Marianne" w:hAnsi="Marianne" w:cs="Times New Roman"/>
          <w:b/>
          <w:sz w:val="24"/>
          <w:szCs w:val="24"/>
        </w:rPr>
      </w:pPr>
    </w:p>
    <w:p w14:paraId="68B9C540" w14:textId="0A6AAD82" w:rsidR="00F81106" w:rsidRDefault="00F81106" w:rsidP="00D653FE">
      <w:pPr>
        <w:spacing w:after="0"/>
        <w:jc w:val="center"/>
        <w:rPr>
          <w:rFonts w:ascii="Marianne" w:hAnsi="Marianne" w:cs="Times New Roman"/>
          <w:b/>
          <w:sz w:val="28"/>
          <w:szCs w:val="24"/>
        </w:rPr>
      </w:pPr>
      <w:r w:rsidRPr="003D313A">
        <w:rPr>
          <w:rFonts w:ascii="Marianne" w:hAnsi="Marianne" w:cs="Times New Roman"/>
          <w:b/>
          <w:sz w:val="28"/>
          <w:szCs w:val="24"/>
        </w:rPr>
        <w:t>DIRECTION DE L’IMMOBILIER ET DE L’ENVIRONNEMENT</w:t>
      </w:r>
    </w:p>
    <w:p w14:paraId="398F0EBF" w14:textId="3E55D222" w:rsidR="00AA099B" w:rsidRDefault="00AA099B" w:rsidP="00D653FE">
      <w:pPr>
        <w:spacing w:after="0"/>
        <w:jc w:val="center"/>
        <w:rPr>
          <w:rFonts w:ascii="Marianne" w:hAnsi="Marianne" w:cs="Times New Roman"/>
          <w:b/>
          <w:sz w:val="28"/>
          <w:szCs w:val="24"/>
        </w:rPr>
      </w:pPr>
    </w:p>
    <w:p w14:paraId="7D6B391D" w14:textId="3B86B76C" w:rsidR="00AA099B" w:rsidRDefault="00AA099B" w:rsidP="00D653FE">
      <w:pPr>
        <w:spacing w:after="0"/>
        <w:jc w:val="center"/>
        <w:rPr>
          <w:rFonts w:ascii="Marianne" w:hAnsi="Marianne" w:cs="Times New Roman"/>
          <w:b/>
          <w:sz w:val="28"/>
          <w:szCs w:val="24"/>
        </w:rPr>
      </w:pPr>
    </w:p>
    <w:p w14:paraId="3A378FD6" w14:textId="77777777" w:rsidR="00AA099B" w:rsidRPr="00D653FE" w:rsidRDefault="00AA099B" w:rsidP="00D653FE">
      <w:pPr>
        <w:spacing w:after="0"/>
        <w:jc w:val="center"/>
        <w:rPr>
          <w:rFonts w:ascii="Marianne" w:hAnsi="Marianne" w:cs="Times New Roman"/>
          <w:b/>
          <w:sz w:val="28"/>
          <w:szCs w:val="24"/>
        </w:rPr>
      </w:pPr>
    </w:p>
    <w:sdt>
      <w:sdtPr>
        <w:rPr>
          <w:rFonts w:ascii="Marianne" w:eastAsiaTheme="minorHAnsi" w:hAnsi="Marianne" w:cs="Times New Roman"/>
          <w:b w:val="0"/>
          <w:bCs w:val="0"/>
          <w:color w:val="auto"/>
          <w:sz w:val="22"/>
          <w:szCs w:val="22"/>
          <w:lang w:eastAsia="en-US"/>
        </w:rPr>
        <w:id w:val="272058621"/>
        <w:docPartObj>
          <w:docPartGallery w:val="Table of Contents"/>
          <w:docPartUnique/>
        </w:docPartObj>
      </w:sdtPr>
      <w:sdtEndPr/>
      <w:sdtContent>
        <w:p w14:paraId="39D1224F" w14:textId="4B1420D6" w:rsidR="00B31CBA" w:rsidRPr="003D313A" w:rsidRDefault="000E34B4" w:rsidP="000E34B4">
          <w:pPr>
            <w:pStyle w:val="En-ttedetabledesmatires"/>
            <w:jc w:val="center"/>
            <w:rPr>
              <w:rFonts w:ascii="Marianne" w:hAnsi="Marianne" w:cs="Times New Roman"/>
            </w:rPr>
          </w:pPr>
          <w:r w:rsidRPr="003D313A">
            <w:rPr>
              <w:rFonts w:ascii="Marianne" w:hAnsi="Marianne" w:cs="Times New Roman"/>
            </w:rPr>
            <w:t>SOMMAIRE</w:t>
          </w:r>
        </w:p>
        <w:p w14:paraId="7C7E24CC" w14:textId="5CFFD9AB" w:rsidR="00923132" w:rsidRDefault="00B31CBA">
          <w:pPr>
            <w:pStyle w:val="TM1"/>
            <w:tabs>
              <w:tab w:val="right" w:leader="dot" w:pos="9062"/>
            </w:tabs>
            <w:rPr>
              <w:rFonts w:eastAsiaTheme="minorEastAsia"/>
              <w:b w:val="0"/>
              <w:noProof/>
              <w:lang w:eastAsia="fr-FR"/>
            </w:rPr>
          </w:pPr>
          <w:r w:rsidRPr="003D313A">
            <w:rPr>
              <w:rFonts w:ascii="Marianne" w:hAnsi="Marianne" w:cs="Times New Roman"/>
              <w:b w:val="0"/>
              <w:sz w:val="20"/>
              <w:szCs w:val="20"/>
            </w:rPr>
            <w:fldChar w:fldCharType="begin"/>
          </w:r>
          <w:r w:rsidRPr="003D313A">
            <w:rPr>
              <w:rFonts w:ascii="Marianne" w:hAnsi="Marianne" w:cs="Times New Roman"/>
              <w:b w:val="0"/>
              <w:sz w:val="20"/>
              <w:szCs w:val="20"/>
            </w:rPr>
            <w:instrText xml:space="preserve"> TOC \o "1-4" \h \z \u </w:instrText>
          </w:r>
          <w:r w:rsidRPr="003D313A">
            <w:rPr>
              <w:rFonts w:ascii="Marianne" w:hAnsi="Marianne" w:cs="Times New Roman"/>
              <w:b w:val="0"/>
              <w:sz w:val="20"/>
              <w:szCs w:val="20"/>
            </w:rPr>
            <w:fldChar w:fldCharType="separate"/>
          </w:r>
          <w:hyperlink w:anchor="_Toc224749309" w:history="1">
            <w:r w:rsidR="00923132" w:rsidRPr="005255E6">
              <w:rPr>
                <w:rStyle w:val="Lienhypertexte"/>
                <w:rFonts w:ascii="Marianne" w:hAnsi="Marianne" w:cs="Times New Roman"/>
                <w:noProof/>
              </w:rPr>
              <w:t>CLAUSES TECHNIQUES PARTICULIERES</w:t>
            </w:r>
            <w:r w:rsidR="00923132">
              <w:rPr>
                <w:noProof/>
                <w:webHidden/>
              </w:rPr>
              <w:tab/>
            </w:r>
            <w:r w:rsidR="00923132">
              <w:rPr>
                <w:noProof/>
                <w:webHidden/>
              </w:rPr>
              <w:fldChar w:fldCharType="begin"/>
            </w:r>
            <w:r w:rsidR="00923132">
              <w:rPr>
                <w:noProof/>
                <w:webHidden/>
              </w:rPr>
              <w:instrText xml:space="preserve"> PAGEREF _Toc224749309 \h </w:instrText>
            </w:r>
            <w:r w:rsidR="00923132">
              <w:rPr>
                <w:noProof/>
                <w:webHidden/>
              </w:rPr>
            </w:r>
            <w:r w:rsidR="00923132">
              <w:rPr>
                <w:noProof/>
                <w:webHidden/>
              </w:rPr>
              <w:fldChar w:fldCharType="separate"/>
            </w:r>
            <w:r w:rsidR="009D64FC">
              <w:rPr>
                <w:noProof/>
                <w:webHidden/>
              </w:rPr>
              <w:t>8</w:t>
            </w:r>
            <w:r w:rsidR="00923132">
              <w:rPr>
                <w:noProof/>
                <w:webHidden/>
              </w:rPr>
              <w:fldChar w:fldCharType="end"/>
            </w:r>
          </w:hyperlink>
        </w:p>
        <w:p w14:paraId="0E56965B" w14:textId="44F84F2A" w:rsidR="00923132" w:rsidRDefault="009D64FC">
          <w:pPr>
            <w:pStyle w:val="TM1"/>
            <w:tabs>
              <w:tab w:val="right" w:leader="dot" w:pos="9062"/>
            </w:tabs>
            <w:rPr>
              <w:rFonts w:eastAsiaTheme="minorEastAsia"/>
              <w:b w:val="0"/>
              <w:noProof/>
              <w:lang w:eastAsia="fr-FR"/>
            </w:rPr>
          </w:pPr>
          <w:hyperlink w:anchor="_Toc224749310" w:history="1">
            <w:r w:rsidR="00923132" w:rsidRPr="005255E6">
              <w:rPr>
                <w:rStyle w:val="Lienhypertexte"/>
                <w:rFonts w:ascii="Marianne" w:hAnsi="Marianne" w:cs="Times New Roman"/>
                <w:noProof/>
              </w:rPr>
              <w:t>CHAPITRE I</w:t>
            </w:r>
            <w:r w:rsidR="00923132">
              <w:rPr>
                <w:noProof/>
                <w:webHidden/>
              </w:rPr>
              <w:tab/>
            </w:r>
            <w:r w:rsidR="00923132">
              <w:rPr>
                <w:noProof/>
                <w:webHidden/>
              </w:rPr>
              <w:fldChar w:fldCharType="begin"/>
            </w:r>
            <w:r w:rsidR="00923132">
              <w:rPr>
                <w:noProof/>
                <w:webHidden/>
              </w:rPr>
              <w:instrText xml:space="preserve"> PAGEREF _Toc224749310 \h </w:instrText>
            </w:r>
            <w:r w:rsidR="00923132">
              <w:rPr>
                <w:noProof/>
                <w:webHidden/>
              </w:rPr>
            </w:r>
            <w:r w:rsidR="00923132">
              <w:rPr>
                <w:noProof/>
                <w:webHidden/>
              </w:rPr>
              <w:fldChar w:fldCharType="separate"/>
            </w:r>
            <w:r>
              <w:rPr>
                <w:noProof/>
                <w:webHidden/>
              </w:rPr>
              <w:t>8</w:t>
            </w:r>
            <w:r w:rsidR="00923132">
              <w:rPr>
                <w:noProof/>
                <w:webHidden/>
              </w:rPr>
              <w:fldChar w:fldCharType="end"/>
            </w:r>
          </w:hyperlink>
        </w:p>
        <w:p w14:paraId="2AD2D86F" w14:textId="2D59F649" w:rsidR="00923132" w:rsidRDefault="009D64FC">
          <w:pPr>
            <w:pStyle w:val="TM1"/>
            <w:tabs>
              <w:tab w:val="right" w:leader="dot" w:pos="9062"/>
            </w:tabs>
            <w:rPr>
              <w:rFonts w:eastAsiaTheme="minorEastAsia"/>
              <w:b w:val="0"/>
              <w:noProof/>
              <w:lang w:eastAsia="fr-FR"/>
            </w:rPr>
          </w:pPr>
          <w:hyperlink w:anchor="_Toc224749311" w:history="1">
            <w:r w:rsidR="00923132" w:rsidRPr="005255E6">
              <w:rPr>
                <w:rStyle w:val="Lienhypertexte"/>
                <w:rFonts w:ascii="Marianne" w:hAnsi="Marianne" w:cs="Times New Roman"/>
                <w:noProof/>
              </w:rPr>
              <w:t>GÉNÉRALITÉS</w:t>
            </w:r>
            <w:r w:rsidR="00923132">
              <w:rPr>
                <w:noProof/>
                <w:webHidden/>
              </w:rPr>
              <w:tab/>
            </w:r>
            <w:bookmarkStart w:id="0" w:name="_GoBack"/>
            <w:bookmarkEnd w:id="0"/>
            <w:r w:rsidR="00923132">
              <w:rPr>
                <w:noProof/>
                <w:webHidden/>
              </w:rPr>
              <w:fldChar w:fldCharType="begin"/>
            </w:r>
            <w:r w:rsidR="00923132">
              <w:rPr>
                <w:noProof/>
                <w:webHidden/>
              </w:rPr>
              <w:instrText xml:space="preserve"> PAGEREF _Toc224749311 \h </w:instrText>
            </w:r>
            <w:r w:rsidR="00923132">
              <w:rPr>
                <w:noProof/>
                <w:webHidden/>
              </w:rPr>
            </w:r>
            <w:r w:rsidR="00923132">
              <w:rPr>
                <w:noProof/>
                <w:webHidden/>
              </w:rPr>
              <w:fldChar w:fldCharType="separate"/>
            </w:r>
            <w:r>
              <w:rPr>
                <w:noProof/>
                <w:webHidden/>
              </w:rPr>
              <w:t>8</w:t>
            </w:r>
            <w:r w:rsidR="00923132">
              <w:rPr>
                <w:noProof/>
                <w:webHidden/>
              </w:rPr>
              <w:fldChar w:fldCharType="end"/>
            </w:r>
          </w:hyperlink>
        </w:p>
        <w:p w14:paraId="75C5D6B7" w14:textId="51D0956A" w:rsidR="00923132" w:rsidRDefault="009D64FC">
          <w:pPr>
            <w:pStyle w:val="TM1"/>
            <w:tabs>
              <w:tab w:val="right" w:leader="dot" w:pos="9062"/>
            </w:tabs>
            <w:rPr>
              <w:rFonts w:eastAsiaTheme="minorEastAsia"/>
              <w:b w:val="0"/>
              <w:noProof/>
              <w:lang w:eastAsia="fr-FR"/>
            </w:rPr>
          </w:pPr>
          <w:hyperlink w:anchor="_Toc224749312" w:history="1">
            <w:r w:rsidR="00923132" w:rsidRPr="005255E6">
              <w:rPr>
                <w:rStyle w:val="Lienhypertexte"/>
                <w:rFonts w:ascii="Marianne" w:hAnsi="Marianne" w:cs="Times New Roman"/>
                <w:noProof/>
              </w:rPr>
              <w:t>Article I.1 Objet du marché</w:t>
            </w:r>
            <w:r w:rsidR="00923132">
              <w:rPr>
                <w:noProof/>
                <w:webHidden/>
              </w:rPr>
              <w:tab/>
            </w:r>
            <w:r w:rsidR="00923132">
              <w:rPr>
                <w:noProof/>
                <w:webHidden/>
              </w:rPr>
              <w:fldChar w:fldCharType="begin"/>
            </w:r>
            <w:r w:rsidR="00923132">
              <w:rPr>
                <w:noProof/>
                <w:webHidden/>
              </w:rPr>
              <w:instrText xml:space="preserve"> PAGEREF _Toc224749312 \h </w:instrText>
            </w:r>
            <w:r w:rsidR="00923132">
              <w:rPr>
                <w:noProof/>
                <w:webHidden/>
              </w:rPr>
            </w:r>
            <w:r w:rsidR="00923132">
              <w:rPr>
                <w:noProof/>
                <w:webHidden/>
              </w:rPr>
              <w:fldChar w:fldCharType="separate"/>
            </w:r>
            <w:r>
              <w:rPr>
                <w:noProof/>
                <w:webHidden/>
              </w:rPr>
              <w:t>8</w:t>
            </w:r>
            <w:r w:rsidR="00923132">
              <w:rPr>
                <w:noProof/>
                <w:webHidden/>
              </w:rPr>
              <w:fldChar w:fldCharType="end"/>
            </w:r>
          </w:hyperlink>
        </w:p>
        <w:p w14:paraId="41CB13C1" w14:textId="09B64CB7" w:rsidR="00923132" w:rsidRDefault="009D64FC">
          <w:pPr>
            <w:pStyle w:val="TM1"/>
            <w:tabs>
              <w:tab w:val="right" w:leader="dot" w:pos="9062"/>
            </w:tabs>
            <w:rPr>
              <w:rFonts w:eastAsiaTheme="minorEastAsia"/>
              <w:b w:val="0"/>
              <w:noProof/>
              <w:lang w:eastAsia="fr-FR"/>
            </w:rPr>
          </w:pPr>
          <w:hyperlink w:anchor="_Toc224749313" w:history="1">
            <w:r w:rsidR="00923132" w:rsidRPr="005255E6">
              <w:rPr>
                <w:rStyle w:val="Lienhypertexte"/>
                <w:rFonts w:ascii="Marianne" w:hAnsi="Marianne" w:cs="Times New Roman"/>
                <w:noProof/>
              </w:rPr>
              <w:t>Article I.2 Périmètre géographique</w:t>
            </w:r>
            <w:r w:rsidR="00923132">
              <w:rPr>
                <w:noProof/>
                <w:webHidden/>
              </w:rPr>
              <w:tab/>
            </w:r>
            <w:r w:rsidR="00923132">
              <w:rPr>
                <w:noProof/>
                <w:webHidden/>
              </w:rPr>
              <w:fldChar w:fldCharType="begin"/>
            </w:r>
            <w:r w:rsidR="00923132">
              <w:rPr>
                <w:noProof/>
                <w:webHidden/>
              </w:rPr>
              <w:instrText xml:space="preserve"> PAGEREF _Toc224749313 \h </w:instrText>
            </w:r>
            <w:r w:rsidR="00923132">
              <w:rPr>
                <w:noProof/>
                <w:webHidden/>
              </w:rPr>
            </w:r>
            <w:r w:rsidR="00923132">
              <w:rPr>
                <w:noProof/>
                <w:webHidden/>
              </w:rPr>
              <w:fldChar w:fldCharType="separate"/>
            </w:r>
            <w:r>
              <w:rPr>
                <w:noProof/>
                <w:webHidden/>
              </w:rPr>
              <w:t>8</w:t>
            </w:r>
            <w:r w:rsidR="00923132">
              <w:rPr>
                <w:noProof/>
                <w:webHidden/>
              </w:rPr>
              <w:fldChar w:fldCharType="end"/>
            </w:r>
          </w:hyperlink>
        </w:p>
        <w:p w14:paraId="26C1B4E6" w14:textId="381D5BF6" w:rsidR="00923132" w:rsidRDefault="009D64FC">
          <w:pPr>
            <w:pStyle w:val="TM1"/>
            <w:tabs>
              <w:tab w:val="right" w:leader="dot" w:pos="9062"/>
            </w:tabs>
            <w:rPr>
              <w:rFonts w:eastAsiaTheme="minorEastAsia"/>
              <w:b w:val="0"/>
              <w:noProof/>
              <w:lang w:eastAsia="fr-FR"/>
            </w:rPr>
          </w:pPr>
          <w:hyperlink w:anchor="_Toc224749314" w:history="1">
            <w:r w:rsidR="00923132" w:rsidRPr="005255E6">
              <w:rPr>
                <w:rStyle w:val="Lienhypertexte"/>
                <w:rFonts w:ascii="Marianne" w:hAnsi="Marianne" w:cs="Times New Roman"/>
                <w:noProof/>
              </w:rPr>
              <w:t>Article I.3 Forme de marché</w:t>
            </w:r>
            <w:r w:rsidR="00923132">
              <w:rPr>
                <w:noProof/>
                <w:webHidden/>
              </w:rPr>
              <w:tab/>
            </w:r>
            <w:r w:rsidR="00923132">
              <w:rPr>
                <w:noProof/>
                <w:webHidden/>
              </w:rPr>
              <w:fldChar w:fldCharType="begin"/>
            </w:r>
            <w:r w:rsidR="00923132">
              <w:rPr>
                <w:noProof/>
                <w:webHidden/>
              </w:rPr>
              <w:instrText xml:space="preserve"> PAGEREF _Toc224749314 \h </w:instrText>
            </w:r>
            <w:r w:rsidR="00923132">
              <w:rPr>
                <w:noProof/>
                <w:webHidden/>
              </w:rPr>
            </w:r>
            <w:r w:rsidR="00923132">
              <w:rPr>
                <w:noProof/>
                <w:webHidden/>
              </w:rPr>
              <w:fldChar w:fldCharType="separate"/>
            </w:r>
            <w:r>
              <w:rPr>
                <w:noProof/>
                <w:webHidden/>
              </w:rPr>
              <w:t>8</w:t>
            </w:r>
            <w:r w:rsidR="00923132">
              <w:rPr>
                <w:noProof/>
                <w:webHidden/>
              </w:rPr>
              <w:fldChar w:fldCharType="end"/>
            </w:r>
          </w:hyperlink>
        </w:p>
        <w:p w14:paraId="7045909A" w14:textId="222A2E0A" w:rsidR="00923132" w:rsidRDefault="009D64FC">
          <w:pPr>
            <w:pStyle w:val="TM1"/>
            <w:tabs>
              <w:tab w:val="right" w:leader="dot" w:pos="9062"/>
            </w:tabs>
            <w:rPr>
              <w:rFonts w:eastAsiaTheme="minorEastAsia"/>
              <w:b w:val="0"/>
              <w:noProof/>
              <w:lang w:eastAsia="fr-FR"/>
            </w:rPr>
          </w:pPr>
          <w:hyperlink w:anchor="_Toc224749315" w:history="1">
            <w:r w:rsidR="00923132" w:rsidRPr="005255E6">
              <w:rPr>
                <w:rStyle w:val="Lienhypertexte"/>
                <w:rFonts w:ascii="Marianne" w:hAnsi="Marianne" w:cs="Times New Roman"/>
                <w:noProof/>
              </w:rPr>
              <w:t>Article I.4 Niveau de maintenance</w:t>
            </w:r>
            <w:r w:rsidR="00923132">
              <w:rPr>
                <w:noProof/>
                <w:webHidden/>
              </w:rPr>
              <w:tab/>
            </w:r>
            <w:r w:rsidR="00923132">
              <w:rPr>
                <w:noProof/>
                <w:webHidden/>
              </w:rPr>
              <w:fldChar w:fldCharType="begin"/>
            </w:r>
            <w:r w:rsidR="00923132">
              <w:rPr>
                <w:noProof/>
                <w:webHidden/>
              </w:rPr>
              <w:instrText xml:space="preserve"> PAGEREF _Toc224749315 \h </w:instrText>
            </w:r>
            <w:r w:rsidR="00923132">
              <w:rPr>
                <w:noProof/>
                <w:webHidden/>
              </w:rPr>
            </w:r>
            <w:r w:rsidR="00923132">
              <w:rPr>
                <w:noProof/>
                <w:webHidden/>
              </w:rPr>
              <w:fldChar w:fldCharType="separate"/>
            </w:r>
            <w:r>
              <w:rPr>
                <w:noProof/>
                <w:webHidden/>
              </w:rPr>
              <w:t>8</w:t>
            </w:r>
            <w:r w:rsidR="00923132">
              <w:rPr>
                <w:noProof/>
                <w:webHidden/>
              </w:rPr>
              <w:fldChar w:fldCharType="end"/>
            </w:r>
          </w:hyperlink>
        </w:p>
        <w:p w14:paraId="37C954DD" w14:textId="6CE38590" w:rsidR="00923132" w:rsidRDefault="009D64FC">
          <w:pPr>
            <w:pStyle w:val="TM1"/>
            <w:tabs>
              <w:tab w:val="right" w:leader="dot" w:pos="9062"/>
            </w:tabs>
            <w:rPr>
              <w:rFonts w:eastAsiaTheme="minorEastAsia"/>
              <w:b w:val="0"/>
              <w:noProof/>
              <w:lang w:eastAsia="fr-FR"/>
            </w:rPr>
          </w:pPr>
          <w:hyperlink w:anchor="_Toc224749316" w:history="1">
            <w:r w:rsidR="00923132" w:rsidRPr="005255E6">
              <w:rPr>
                <w:rStyle w:val="Lienhypertexte"/>
                <w:rFonts w:ascii="Marianne" w:hAnsi="Marianne" w:cs="Times New Roman"/>
                <w:noProof/>
              </w:rPr>
              <w:t>Article I.5 Normes et règlements</w:t>
            </w:r>
            <w:r w:rsidR="00923132">
              <w:rPr>
                <w:noProof/>
                <w:webHidden/>
              </w:rPr>
              <w:tab/>
            </w:r>
            <w:r w:rsidR="00923132">
              <w:rPr>
                <w:noProof/>
                <w:webHidden/>
              </w:rPr>
              <w:fldChar w:fldCharType="begin"/>
            </w:r>
            <w:r w:rsidR="00923132">
              <w:rPr>
                <w:noProof/>
                <w:webHidden/>
              </w:rPr>
              <w:instrText xml:space="preserve"> PAGEREF _Toc224749316 \h </w:instrText>
            </w:r>
            <w:r w:rsidR="00923132">
              <w:rPr>
                <w:noProof/>
                <w:webHidden/>
              </w:rPr>
            </w:r>
            <w:r w:rsidR="00923132">
              <w:rPr>
                <w:noProof/>
                <w:webHidden/>
              </w:rPr>
              <w:fldChar w:fldCharType="separate"/>
            </w:r>
            <w:r>
              <w:rPr>
                <w:noProof/>
                <w:webHidden/>
              </w:rPr>
              <w:t>9</w:t>
            </w:r>
            <w:r w:rsidR="00923132">
              <w:rPr>
                <w:noProof/>
                <w:webHidden/>
              </w:rPr>
              <w:fldChar w:fldCharType="end"/>
            </w:r>
          </w:hyperlink>
        </w:p>
        <w:p w14:paraId="41C971EF" w14:textId="49508CF7" w:rsidR="00923132" w:rsidRDefault="009D64FC">
          <w:pPr>
            <w:pStyle w:val="TM1"/>
            <w:tabs>
              <w:tab w:val="right" w:leader="dot" w:pos="9062"/>
            </w:tabs>
            <w:rPr>
              <w:rFonts w:eastAsiaTheme="minorEastAsia"/>
              <w:b w:val="0"/>
              <w:noProof/>
              <w:lang w:eastAsia="fr-FR"/>
            </w:rPr>
          </w:pPr>
          <w:hyperlink w:anchor="_Toc224749317" w:history="1">
            <w:r w:rsidR="00923132" w:rsidRPr="005255E6">
              <w:rPr>
                <w:rStyle w:val="Lienhypertexte"/>
                <w:rFonts w:ascii="Marianne" w:hAnsi="Marianne" w:cs="Times New Roman"/>
                <w:noProof/>
              </w:rPr>
              <w:t>Article I.6 Autorisations d’accès</w:t>
            </w:r>
            <w:r w:rsidR="00923132">
              <w:rPr>
                <w:noProof/>
                <w:webHidden/>
              </w:rPr>
              <w:tab/>
            </w:r>
            <w:r w:rsidR="00923132">
              <w:rPr>
                <w:noProof/>
                <w:webHidden/>
              </w:rPr>
              <w:fldChar w:fldCharType="begin"/>
            </w:r>
            <w:r w:rsidR="00923132">
              <w:rPr>
                <w:noProof/>
                <w:webHidden/>
              </w:rPr>
              <w:instrText xml:space="preserve"> PAGEREF _Toc224749317 \h </w:instrText>
            </w:r>
            <w:r w:rsidR="00923132">
              <w:rPr>
                <w:noProof/>
                <w:webHidden/>
              </w:rPr>
            </w:r>
            <w:r w:rsidR="00923132">
              <w:rPr>
                <w:noProof/>
                <w:webHidden/>
              </w:rPr>
              <w:fldChar w:fldCharType="separate"/>
            </w:r>
            <w:r>
              <w:rPr>
                <w:noProof/>
                <w:webHidden/>
              </w:rPr>
              <w:t>9</w:t>
            </w:r>
            <w:r w:rsidR="00923132">
              <w:rPr>
                <w:noProof/>
                <w:webHidden/>
              </w:rPr>
              <w:fldChar w:fldCharType="end"/>
            </w:r>
          </w:hyperlink>
        </w:p>
        <w:p w14:paraId="6824BAE2" w14:textId="13F63A3E" w:rsidR="00923132" w:rsidRDefault="009D64FC">
          <w:pPr>
            <w:pStyle w:val="TM2"/>
            <w:tabs>
              <w:tab w:val="right" w:leader="dot" w:pos="9062"/>
            </w:tabs>
            <w:rPr>
              <w:noProof/>
            </w:rPr>
          </w:pPr>
          <w:hyperlink w:anchor="_Toc224749318" w:history="1">
            <w:r w:rsidR="00923132" w:rsidRPr="005255E6">
              <w:rPr>
                <w:rStyle w:val="Lienhypertexte"/>
                <w:rFonts w:ascii="Marianne" w:hAnsi="Marianne" w:cs="Times New Roman"/>
                <w:noProof/>
              </w:rPr>
              <w:t>I.6.1 Accréditation</w:t>
            </w:r>
            <w:r w:rsidR="00923132">
              <w:rPr>
                <w:noProof/>
                <w:webHidden/>
              </w:rPr>
              <w:tab/>
            </w:r>
            <w:r w:rsidR="00923132">
              <w:rPr>
                <w:noProof/>
                <w:webHidden/>
              </w:rPr>
              <w:fldChar w:fldCharType="begin"/>
            </w:r>
            <w:r w:rsidR="00923132">
              <w:rPr>
                <w:noProof/>
                <w:webHidden/>
              </w:rPr>
              <w:instrText xml:space="preserve"> PAGEREF _Toc224749318 \h </w:instrText>
            </w:r>
            <w:r w:rsidR="00923132">
              <w:rPr>
                <w:noProof/>
                <w:webHidden/>
              </w:rPr>
            </w:r>
            <w:r w:rsidR="00923132">
              <w:rPr>
                <w:noProof/>
                <w:webHidden/>
              </w:rPr>
              <w:fldChar w:fldCharType="separate"/>
            </w:r>
            <w:r>
              <w:rPr>
                <w:noProof/>
                <w:webHidden/>
              </w:rPr>
              <w:t>9</w:t>
            </w:r>
            <w:r w:rsidR="00923132">
              <w:rPr>
                <w:noProof/>
                <w:webHidden/>
              </w:rPr>
              <w:fldChar w:fldCharType="end"/>
            </w:r>
          </w:hyperlink>
        </w:p>
        <w:p w14:paraId="642260DE" w14:textId="7F89B67E" w:rsidR="00923132" w:rsidRDefault="009D64FC">
          <w:pPr>
            <w:pStyle w:val="TM2"/>
            <w:tabs>
              <w:tab w:val="right" w:leader="dot" w:pos="9062"/>
            </w:tabs>
            <w:rPr>
              <w:noProof/>
            </w:rPr>
          </w:pPr>
          <w:hyperlink w:anchor="_Toc224749319" w:history="1">
            <w:r w:rsidR="00923132" w:rsidRPr="005255E6">
              <w:rPr>
                <w:rStyle w:val="Lienhypertexte"/>
                <w:rFonts w:ascii="Marianne" w:hAnsi="Marianne" w:cs="Times New Roman"/>
                <w:noProof/>
              </w:rPr>
              <w:t>I.6.2 Démarche d’obtention des cartes d’autorisations d’accès</w:t>
            </w:r>
            <w:r w:rsidR="00923132">
              <w:rPr>
                <w:noProof/>
                <w:webHidden/>
              </w:rPr>
              <w:tab/>
            </w:r>
            <w:r w:rsidR="00923132">
              <w:rPr>
                <w:noProof/>
                <w:webHidden/>
              </w:rPr>
              <w:fldChar w:fldCharType="begin"/>
            </w:r>
            <w:r w:rsidR="00923132">
              <w:rPr>
                <w:noProof/>
                <w:webHidden/>
              </w:rPr>
              <w:instrText xml:space="preserve"> PAGEREF _Toc224749319 \h </w:instrText>
            </w:r>
            <w:r w:rsidR="00923132">
              <w:rPr>
                <w:noProof/>
                <w:webHidden/>
              </w:rPr>
            </w:r>
            <w:r w:rsidR="00923132">
              <w:rPr>
                <w:noProof/>
                <w:webHidden/>
              </w:rPr>
              <w:fldChar w:fldCharType="separate"/>
            </w:r>
            <w:r>
              <w:rPr>
                <w:noProof/>
                <w:webHidden/>
              </w:rPr>
              <w:t>10</w:t>
            </w:r>
            <w:r w:rsidR="00923132">
              <w:rPr>
                <w:noProof/>
                <w:webHidden/>
              </w:rPr>
              <w:fldChar w:fldCharType="end"/>
            </w:r>
          </w:hyperlink>
        </w:p>
        <w:p w14:paraId="15EB0CA7" w14:textId="6A8E0EFF" w:rsidR="00923132" w:rsidRDefault="009D64FC">
          <w:pPr>
            <w:pStyle w:val="TM2"/>
            <w:tabs>
              <w:tab w:val="right" w:leader="dot" w:pos="9062"/>
            </w:tabs>
            <w:rPr>
              <w:noProof/>
            </w:rPr>
          </w:pPr>
          <w:hyperlink w:anchor="_Toc224749320" w:history="1">
            <w:r w:rsidR="00923132" w:rsidRPr="005255E6">
              <w:rPr>
                <w:rStyle w:val="Lienhypertexte"/>
                <w:rFonts w:ascii="Marianne" w:hAnsi="Marianne" w:cs="Times New Roman"/>
                <w:noProof/>
              </w:rPr>
              <w:t>I.6.3 Contrôle complémentaire</w:t>
            </w:r>
            <w:r w:rsidR="00923132">
              <w:rPr>
                <w:noProof/>
                <w:webHidden/>
              </w:rPr>
              <w:tab/>
            </w:r>
            <w:r w:rsidR="00923132">
              <w:rPr>
                <w:noProof/>
                <w:webHidden/>
              </w:rPr>
              <w:fldChar w:fldCharType="begin"/>
            </w:r>
            <w:r w:rsidR="00923132">
              <w:rPr>
                <w:noProof/>
                <w:webHidden/>
              </w:rPr>
              <w:instrText xml:space="preserve"> PAGEREF _Toc224749320 \h </w:instrText>
            </w:r>
            <w:r w:rsidR="00923132">
              <w:rPr>
                <w:noProof/>
                <w:webHidden/>
              </w:rPr>
            </w:r>
            <w:r w:rsidR="00923132">
              <w:rPr>
                <w:noProof/>
                <w:webHidden/>
              </w:rPr>
              <w:fldChar w:fldCharType="separate"/>
            </w:r>
            <w:r>
              <w:rPr>
                <w:noProof/>
                <w:webHidden/>
              </w:rPr>
              <w:t>10</w:t>
            </w:r>
            <w:r w:rsidR="00923132">
              <w:rPr>
                <w:noProof/>
                <w:webHidden/>
              </w:rPr>
              <w:fldChar w:fldCharType="end"/>
            </w:r>
          </w:hyperlink>
        </w:p>
        <w:p w14:paraId="75511AA3" w14:textId="31F1F07E" w:rsidR="00923132" w:rsidRDefault="009D64FC">
          <w:pPr>
            <w:pStyle w:val="TM2"/>
            <w:tabs>
              <w:tab w:val="right" w:leader="dot" w:pos="9062"/>
            </w:tabs>
            <w:rPr>
              <w:noProof/>
            </w:rPr>
          </w:pPr>
          <w:hyperlink w:anchor="_Toc224749321" w:history="1">
            <w:r w:rsidR="00923132" w:rsidRPr="005255E6">
              <w:rPr>
                <w:rStyle w:val="Lienhypertexte"/>
                <w:rFonts w:ascii="Marianne" w:hAnsi="Marianne" w:cs="Times New Roman"/>
                <w:noProof/>
              </w:rPr>
              <w:t>I.6.4 Autorisation d’accès véhicule</w:t>
            </w:r>
            <w:r w:rsidR="00923132">
              <w:rPr>
                <w:noProof/>
                <w:webHidden/>
              </w:rPr>
              <w:tab/>
            </w:r>
            <w:r w:rsidR="00923132">
              <w:rPr>
                <w:noProof/>
                <w:webHidden/>
              </w:rPr>
              <w:fldChar w:fldCharType="begin"/>
            </w:r>
            <w:r w:rsidR="00923132">
              <w:rPr>
                <w:noProof/>
                <w:webHidden/>
              </w:rPr>
              <w:instrText xml:space="preserve"> PAGEREF _Toc224749321 \h </w:instrText>
            </w:r>
            <w:r w:rsidR="00923132">
              <w:rPr>
                <w:noProof/>
                <w:webHidden/>
              </w:rPr>
            </w:r>
            <w:r w:rsidR="00923132">
              <w:rPr>
                <w:noProof/>
                <w:webHidden/>
              </w:rPr>
              <w:fldChar w:fldCharType="separate"/>
            </w:r>
            <w:r>
              <w:rPr>
                <w:noProof/>
                <w:webHidden/>
              </w:rPr>
              <w:t>11</w:t>
            </w:r>
            <w:r w:rsidR="00923132">
              <w:rPr>
                <w:noProof/>
                <w:webHidden/>
              </w:rPr>
              <w:fldChar w:fldCharType="end"/>
            </w:r>
          </w:hyperlink>
        </w:p>
        <w:p w14:paraId="4377D35B" w14:textId="1348C228" w:rsidR="00923132" w:rsidRDefault="009D64FC">
          <w:pPr>
            <w:pStyle w:val="TM1"/>
            <w:tabs>
              <w:tab w:val="right" w:leader="dot" w:pos="9062"/>
            </w:tabs>
            <w:rPr>
              <w:rFonts w:eastAsiaTheme="minorEastAsia"/>
              <w:b w:val="0"/>
              <w:noProof/>
              <w:lang w:eastAsia="fr-FR"/>
            </w:rPr>
          </w:pPr>
          <w:hyperlink w:anchor="_Toc224749322" w:history="1">
            <w:r w:rsidR="00923132" w:rsidRPr="005255E6">
              <w:rPr>
                <w:rStyle w:val="Lienhypertexte"/>
                <w:rFonts w:ascii="Marianne" w:hAnsi="Marianne" w:cs="Times New Roman"/>
                <w:noProof/>
              </w:rPr>
              <w:t>Article I.7 Obligations et responsabilités des contractants</w:t>
            </w:r>
            <w:r w:rsidR="00923132">
              <w:rPr>
                <w:noProof/>
                <w:webHidden/>
              </w:rPr>
              <w:tab/>
            </w:r>
            <w:r w:rsidR="00923132">
              <w:rPr>
                <w:noProof/>
                <w:webHidden/>
              </w:rPr>
              <w:fldChar w:fldCharType="begin"/>
            </w:r>
            <w:r w:rsidR="00923132">
              <w:rPr>
                <w:noProof/>
                <w:webHidden/>
              </w:rPr>
              <w:instrText xml:space="preserve"> PAGEREF _Toc224749322 \h </w:instrText>
            </w:r>
            <w:r w:rsidR="00923132">
              <w:rPr>
                <w:noProof/>
                <w:webHidden/>
              </w:rPr>
            </w:r>
            <w:r w:rsidR="00923132">
              <w:rPr>
                <w:noProof/>
                <w:webHidden/>
              </w:rPr>
              <w:fldChar w:fldCharType="separate"/>
            </w:r>
            <w:r>
              <w:rPr>
                <w:noProof/>
                <w:webHidden/>
              </w:rPr>
              <w:t>11</w:t>
            </w:r>
            <w:r w:rsidR="00923132">
              <w:rPr>
                <w:noProof/>
                <w:webHidden/>
              </w:rPr>
              <w:fldChar w:fldCharType="end"/>
            </w:r>
          </w:hyperlink>
        </w:p>
        <w:p w14:paraId="66F41283" w14:textId="0BC08D7A" w:rsidR="00923132" w:rsidRDefault="009D64FC">
          <w:pPr>
            <w:pStyle w:val="TM2"/>
            <w:tabs>
              <w:tab w:val="right" w:leader="dot" w:pos="9062"/>
            </w:tabs>
            <w:rPr>
              <w:noProof/>
            </w:rPr>
          </w:pPr>
          <w:hyperlink w:anchor="_Toc224749323" w:history="1">
            <w:r w:rsidR="00923132" w:rsidRPr="005255E6">
              <w:rPr>
                <w:rStyle w:val="Lienhypertexte"/>
                <w:rFonts w:ascii="Marianne" w:hAnsi="Marianne" w:cs="Times New Roman"/>
                <w:noProof/>
              </w:rPr>
              <w:t>I.7.1 Obligations du titulaire</w:t>
            </w:r>
            <w:r w:rsidR="00923132">
              <w:rPr>
                <w:noProof/>
                <w:webHidden/>
              </w:rPr>
              <w:tab/>
            </w:r>
            <w:r w:rsidR="00923132">
              <w:rPr>
                <w:noProof/>
                <w:webHidden/>
              </w:rPr>
              <w:fldChar w:fldCharType="begin"/>
            </w:r>
            <w:r w:rsidR="00923132">
              <w:rPr>
                <w:noProof/>
                <w:webHidden/>
              </w:rPr>
              <w:instrText xml:space="preserve"> PAGEREF _Toc224749323 \h </w:instrText>
            </w:r>
            <w:r w:rsidR="00923132">
              <w:rPr>
                <w:noProof/>
                <w:webHidden/>
              </w:rPr>
            </w:r>
            <w:r w:rsidR="00923132">
              <w:rPr>
                <w:noProof/>
                <w:webHidden/>
              </w:rPr>
              <w:fldChar w:fldCharType="separate"/>
            </w:r>
            <w:r>
              <w:rPr>
                <w:noProof/>
                <w:webHidden/>
              </w:rPr>
              <w:t>11</w:t>
            </w:r>
            <w:r w:rsidR="00923132">
              <w:rPr>
                <w:noProof/>
                <w:webHidden/>
              </w:rPr>
              <w:fldChar w:fldCharType="end"/>
            </w:r>
          </w:hyperlink>
        </w:p>
        <w:p w14:paraId="3C771E3B" w14:textId="6F1B253B" w:rsidR="00923132" w:rsidRDefault="009D64FC">
          <w:pPr>
            <w:pStyle w:val="TM2"/>
            <w:tabs>
              <w:tab w:val="right" w:leader="dot" w:pos="9062"/>
            </w:tabs>
            <w:rPr>
              <w:noProof/>
            </w:rPr>
          </w:pPr>
          <w:hyperlink w:anchor="_Toc224749324" w:history="1">
            <w:r w:rsidR="00923132" w:rsidRPr="005255E6">
              <w:rPr>
                <w:rStyle w:val="Lienhypertexte"/>
                <w:rFonts w:ascii="Marianne" w:hAnsi="Marianne" w:cs="Times New Roman"/>
                <w:noProof/>
              </w:rPr>
              <w:t>I.7.2 Interlocuteurs dédiés</w:t>
            </w:r>
            <w:r w:rsidR="00923132">
              <w:rPr>
                <w:noProof/>
                <w:webHidden/>
              </w:rPr>
              <w:tab/>
            </w:r>
            <w:r w:rsidR="00923132">
              <w:rPr>
                <w:noProof/>
                <w:webHidden/>
              </w:rPr>
              <w:fldChar w:fldCharType="begin"/>
            </w:r>
            <w:r w:rsidR="00923132">
              <w:rPr>
                <w:noProof/>
                <w:webHidden/>
              </w:rPr>
              <w:instrText xml:space="preserve"> PAGEREF _Toc224749324 \h </w:instrText>
            </w:r>
            <w:r w:rsidR="00923132">
              <w:rPr>
                <w:noProof/>
                <w:webHidden/>
              </w:rPr>
            </w:r>
            <w:r w:rsidR="00923132">
              <w:rPr>
                <w:noProof/>
                <w:webHidden/>
              </w:rPr>
              <w:fldChar w:fldCharType="separate"/>
            </w:r>
            <w:r>
              <w:rPr>
                <w:noProof/>
                <w:webHidden/>
              </w:rPr>
              <w:t>12</w:t>
            </w:r>
            <w:r w:rsidR="00923132">
              <w:rPr>
                <w:noProof/>
                <w:webHidden/>
              </w:rPr>
              <w:fldChar w:fldCharType="end"/>
            </w:r>
          </w:hyperlink>
        </w:p>
        <w:p w14:paraId="40CF93D4" w14:textId="72022742" w:rsidR="00923132" w:rsidRDefault="009D64FC">
          <w:pPr>
            <w:pStyle w:val="TM2"/>
            <w:tabs>
              <w:tab w:val="right" w:leader="dot" w:pos="9062"/>
            </w:tabs>
            <w:rPr>
              <w:noProof/>
            </w:rPr>
          </w:pPr>
          <w:hyperlink w:anchor="_Toc224749325" w:history="1">
            <w:r w:rsidR="00923132" w:rsidRPr="005255E6">
              <w:rPr>
                <w:rStyle w:val="Lienhypertexte"/>
                <w:rFonts w:ascii="Marianne" w:hAnsi="Marianne" w:cs="Times New Roman"/>
                <w:noProof/>
              </w:rPr>
              <w:t>I.7.3 Gestion des personnels</w:t>
            </w:r>
            <w:r w:rsidR="00923132">
              <w:rPr>
                <w:noProof/>
                <w:webHidden/>
              </w:rPr>
              <w:tab/>
            </w:r>
            <w:r w:rsidR="00923132">
              <w:rPr>
                <w:noProof/>
                <w:webHidden/>
              </w:rPr>
              <w:fldChar w:fldCharType="begin"/>
            </w:r>
            <w:r w:rsidR="00923132">
              <w:rPr>
                <w:noProof/>
                <w:webHidden/>
              </w:rPr>
              <w:instrText xml:space="preserve"> PAGEREF _Toc224749325 \h </w:instrText>
            </w:r>
            <w:r w:rsidR="00923132">
              <w:rPr>
                <w:noProof/>
                <w:webHidden/>
              </w:rPr>
            </w:r>
            <w:r w:rsidR="00923132">
              <w:rPr>
                <w:noProof/>
                <w:webHidden/>
              </w:rPr>
              <w:fldChar w:fldCharType="separate"/>
            </w:r>
            <w:r>
              <w:rPr>
                <w:noProof/>
                <w:webHidden/>
              </w:rPr>
              <w:t>12</w:t>
            </w:r>
            <w:r w:rsidR="00923132">
              <w:rPr>
                <w:noProof/>
                <w:webHidden/>
              </w:rPr>
              <w:fldChar w:fldCharType="end"/>
            </w:r>
          </w:hyperlink>
        </w:p>
        <w:p w14:paraId="7666F00C" w14:textId="5320E925" w:rsidR="00923132" w:rsidRDefault="009D64FC">
          <w:pPr>
            <w:pStyle w:val="TM2"/>
            <w:tabs>
              <w:tab w:val="right" w:leader="dot" w:pos="9062"/>
            </w:tabs>
            <w:rPr>
              <w:noProof/>
            </w:rPr>
          </w:pPr>
          <w:hyperlink w:anchor="_Toc224749326" w:history="1">
            <w:r w:rsidR="00923132" w:rsidRPr="005255E6">
              <w:rPr>
                <w:rStyle w:val="Lienhypertexte"/>
                <w:rFonts w:ascii="Marianne" w:hAnsi="Marianne" w:cs="Times New Roman"/>
                <w:noProof/>
              </w:rPr>
              <w:t>I.7.4 Obligations liées à l’entretien des installations</w:t>
            </w:r>
            <w:r w:rsidR="00923132">
              <w:rPr>
                <w:noProof/>
                <w:webHidden/>
              </w:rPr>
              <w:tab/>
            </w:r>
            <w:r w:rsidR="00923132">
              <w:rPr>
                <w:noProof/>
                <w:webHidden/>
              </w:rPr>
              <w:fldChar w:fldCharType="begin"/>
            </w:r>
            <w:r w:rsidR="00923132">
              <w:rPr>
                <w:noProof/>
                <w:webHidden/>
              </w:rPr>
              <w:instrText xml:space="preserve"> PAGEREF _Toc224749326 \h </w:instrText>
            </w:r>
            <w:r w:rsidR="00923132">
              <w:rPr>
                <w:noProof/>
                <w:webHidden/>
              </w:rPr>
            </w:r>
            <w:r w:rsidR="00923132">
              <w:rPr>
                <w:noProof/>
                <w:webHidden/>
              </w:rPr>
              <w:fldChar w:fldCharType="separate"/>
            </w:r>
            <w:r>
              <w:rPr>
                <w:noProof/>
                <w:webHidden/>
              </w:rPr>
              <w:t>12</w:t>
            </w:r>
            <w:r w:rsidR="00923132">
              <w:rPr>
                <w:noProof/>
                <w:webHidden/>
              </w:rPr>
              <w:fldChar w:fldCharType="end"/>
            </w:r>
          </w:hyperlink>
        </w:p>
        <w:p w14:paraId="6613F9DD" w14:textId="25162B7F" w:rsidR="00923132" w:rsidRDefault="009D64FC">
          <w:pPr>
            <w:pStyle w:val="TM2"/>
            <w:tabs>
              <w:tab w:val="right" w:leader="dot" w:pos="9062"/>
            </w:tabs>
            <w:rPr>
              <w:noProof/>
            </w:rPr>
          </w:pPr>
          <w:hyperlink w:anchor="_Toc224749327" w:history="1">
            <w:r w:rsidR="00923132" w:rsidRPr="005255E6">
              <w:rPr>
                <w:rStyle w:val="Lienhypertexte"/>
                <w:rFonts w:ascii="Marianne" w:hAnsi="Marianne" w:cs="Times New Roman"/>
                <w:noProof/>
              </w:rPr>
              <w:t>I.7.5 Responsabilité générale du titulaire</w:t>
            </w:r>
            <w:r w:rsidR="00923132">
              <w:rPr>
                <w:noProof/>
                <w:webHidden/>
              </w:rPr>
              <w:tab/>
            </w:r>
            <w:r w:rsidR="00923132">
              <w:rPr>
                <w:noProof/>
                <w:webHidden/>
              </w:rPr>
              <w:fldChar w:fldCharType="begin"/>
            </w:r>
            <w:r w:rsidR="00923132">
              <w:rPr>
                <w:noProof/>
                <w:webHidden/>
              </w:rPr>
              <w:instrText xml:space="preserve"> PAGEREF _Toc224749327 \h </w:instrText>
            </w:r>
            <w:r w:rsidR="00923132">
              <w:rPr>
                <w:noProof/>
                <w:webHidden/>
              </w:rPr>
            </w:r>
            <w:r w:rsidR="00923132">
              <w:rPr>
                <w:noProof/>
                <w:webHidden/>
              </w:rPr>
              <w:fldChar w:fldCharType="separate"/>
            </w:r>
            <w:r>
              <w:rPr>
                <w:noProof/>
                <w:webHidden/>
              </w:rPr>
              <w:t>13</w:t>
            </w:r>
            <w:r w:rsidR="00923132">
              <w:rPr>
                <w:noProof/>
                <w:webHidden/>
              </w:rPr>
              <w:fldChar w:fldCharType="end"/>
            </w:r>
          </w:hyperlink>
        </w:p>
        <w:p w14:paraId="276576B8" w14:textId="09AC0297" w:rsidR="00923132" w:rsidRDefault="009D64FC">
          <w:pPr>
            <w:pStyle w:val="TM1"/>
            <w:tabs>
              <w:tab w:val="right" w:leader="dot" w:pos="9062"/>
            </w:tabs>
            <w:rPr>
              <w:rFonts w:eastAsiaTheme="minorEastAsia"/>
              <w:b w:val="0"/>
              <w:noProof/>
              <w:lang w:eastAsia="fr-FR"/>
            </w:rPr>
          </w:pPr>
          <w:hyperlink w:anchor="_Toc224749328" w:history="1">
            <w:r w:rsidR="00923132" w:rsidRPr="005255E6">
              <w:rPr>
                <w:rStyle w:val="Lienhypertexte"/>
                <w:rFonts w:ascii="Marianne" w:hAnsi="Marianne" w:cs="Times New Roman"/>
                <w:noProof/>
              </w:rPr>
              <w:t>Article I.8 Obligations de la maitrise d’ouvrage</w:t>
            </w:r>
            <w:r w:rsidR="00923132">
              <w:rPr>
                <w:noProof/>
                <w:webHidden/>
              </w:rPr>
              <w:tab/>
            </w:r>
            <w:r w:rsidR="00923132">
              <w:rPr>
                <w:noProof/>
                <w:webHidden/>
              </w:rPr>
              <w:fldChar w:fldCharType="begin"/>
            </w:r>
            <w:r w:rsidR="00923132">
              <w:rPr>
                <w:noProof/>
                <w:webHidden/>
              </w:rPr>
              <w:instrText xml:space="preserve"> PAGEREF _Toc224749328 \h </w:instrText>
            </w:r>
            <w:r w:rsidR="00923132">
              <w:rPr>
                <w:noProof/>
                <w:webHidden/>
              </w:rPr>
            </w:r>
            <w:r w:rsidR="00923132">
              <w:rPr>
                <w:noProof/>
                <w:webHidden/>
              </w:rPr>
              <w:fldChar w:fldCharType="separate"/>
            </w:r>
            <w:r>
              <w:rPr>
                <w:noProof/>
                <w:webHidden/>
              </w:rPr>
              <w:t>14</w:t>
            </w:r>
            <w:r w:rsidR="00923132">
              <w:rPr>
                <w:noProof/>
                <w:webHidden/>
              </w:rPr>
              <w:fldChar w:fldCharType="end"/>
            </w:r>
          </w:hyperlink>
        </w:p>
        <w:p w14:paraId="7A8825BD" w14:textId="41A88EAB" w:rsidR="00923132" w:rsidRDefault="009D64FC">
          <w:pPr>
            <w:pStyle w:val="TM1"/>
            <w:tabs>
              <w:tab w:val="right" w:leader="dot" w:pos="9062"/>
            </w:tabs>
            <w:rPr>
              <w:rFonts w:eastAsiaTheme="minorEastAsia"/>
              <w:b w:val="0"/>
              <w:noProof/>
              <w:lang w:eastAsia="fr-FR"/>
            </w:rPr>
          </w:pPr>
          <w:hyperlink w:anchor="_Toc224749329" w:history="1">
            <w:r w:rsidR="00923132" w:rsidRPr="005255E6">
              <w:rPr>
                <w:rStyle w:val="Lienhypertexte"/>
                <w:rFonts w:ascii="Marianne" w:hAnsi="Marianne" w:cs="Times New Roman"/>
                <w:noProof/>
              </w:rPr>
              <w:t>Article I.9 Règles générales de sécurité</w:t>
            </w:r>
            <w:r w:rsidR="00923132">
              <w:rPr>
                <w:noProof/>
                <w:webHidden/>
              </w:rPr>
              <w:tab/>
            </w:r>
            <w:r w:rsidR="00923132">
              <w:rPr>
                <w:noProof/>
                <w:webHidden/>
              </w:rPr>
              <w:fldChar w:fldCharType="begin"/>
            </w:r>
            <w:r w:rsidR="00923132">
              <w:rPr>
                <w:noProof/>
                <w:webHidden/>
              </w:rPr>
              <w:instrText xml:space="preserve"> PAGEREF _Toc224749329 \h </w:instrText>
            </w:r>
            <w:r w:rsidR="00923132">
              <w:rPr>
                <w:noProof/>
                <w:webHidden/>
              </w:rPr>
            </w:r>
            <w:r w:rsidR="00923132">
              <w:rPr>
                <w:noProof/>
                <w:webHidden/>
              </w:rPr>
              <w:fldChar w:fldCharType="separate"/>
            </w:r>
            <w:r>
              <w:rPr>
                <w:noProof/>
                <w:webHidden/>
              </w:rPr>
              <w:t>14</w:t>
            </w:r>
            <w:r w:rsidR="00923132">
              <w:rPr>
                <w:noProof/>
                <w:webHidden/>
              </w:rPr>
              <w:fldChar w:fldCharType="end"/>
            </w:r>
          </w:hyperlink>
        </w:p>
        <w:p w14:paraId="541CCD01" w14:textId="5B50265A" w:rsidR="00923132" w:rsidRDefault="009D64FC">
          <w:pPr>
            <w:pStyle w:val="TM2"/>
            <w:tabs>
              <w:tab w:val="right" w:leader="dot" w:pos="9062"/>
            </w:tabs>
            <w:rPr>
              <w:noProof/>
            </w:rPr>
          </w:pPr>
          <w:hyperlink w:anchor="_Toc224749330" w:history="1">
            <w:r w:rsidR="00923132" w:rsidRPr="005255E6">
              <w:rPr>
                <w:rStyle w:val="Lienhypertexte"/>
                <w:rFonts w:ascii="Marianne" w:hAnsi="Marianne" w:cs="Times New Roman"/>
                <w:noProof/>
              </w:rPr>
              <w:t>I.9.1 Mesures de sécurité</w:t>
            </w:r>
            <w:r w:rsidR="00923132">
              <w:rPr>
                <w:noProof/>
                <w:webHidden/>
              </w:rPr>
              <w:tab/>
            </w:r>
            <w:r w:rsidR="00923132">
              <w:rPr>
                <w:noProof/>
                <w:webHidden/>
              </w:rPr>
              <w:fldChar w:fldCharType="begin"/>
            </w:r>
            <w:r w:rsidR="00923132">
              <w:rPr>
                <w:noProof/>
                <w:webHidden/>
              </w:rPr>
              <w:instrText xml:space="preserve"> PAGEREF _Toc224749330 \h </w:instrText>
            </w:r>
            <w:r w:rsidR="00923132">
              <w:rPr>
                <w:noProof/>
                <w:webHidden/>
              </w:rPr>
            </w:r>
            <w:r w:rsidR="00923132">
              <w:rPr>
                <w:noProof/>
                <w:webHidden/>
              </w:rPr>
              <w:fldChar w:fldCharType="separate"/>
            </w:r>
            <w:r>
              <w:rPr>
                <w:noProof/>
                <w:webHidden/>
              </w:rPr>
              <w:t>14</w:t>
            </w:r>
            <w:r w:rsidR="00923132">
              <w:rPr>
                <w:noProof/>
                <w:webHidden/>
              </w:rPr>
              <w:fldChar w:fldCharType="end"/>
            </w:r>
          </w:hyperlink>
        </w:p>
        <w:p w14:paraId="6FF17740" w14:textId="6E9B548F" w:rsidR="00923132" w:rsidRDefault="009D64FC">
          <w:pPr>
            <w:pStyle w:val="TM2"/>
            <w:tabs>
              <w:tab w:val="right" w:leader="dot" w:pos="9062"/>
            </w:tabs>
            <w:rPr>
              <w:noProof/>
            </w:rPr>
          </w:pPr>
          <w:hyperlink w:anchor="_Toc224749331" w:history="1">
            <w:r w:rsidR="00923132" w:rsidRPr="005255E6">
              <w:rPr>
                <w:rStyle w:val="Lienhypertexte"/>
                <w:rFonts w:ascii="Marianne" w:hAnsi="Marianne" w:cs="Times New Roman"/>
                <w:noProof/>
              </w:rPr>
              <w:t>I.9.2 Matériel</w:t>
            </w:r>
            <w:r w:rsidR="00923132">
              <w:rPr>
                <w:noProof/>
                <w:webHidden/>
              </w:rPr>
              <w:tab/>
            </w:r>
            <w:r w:rsidR="00923132">
              <w:rPr>
                <w:noProof/>
                <w:webHidden/>
              </w:rPr>
              <w:fldChar w:fldCharType="begin"/>
            </w:r>
            <w:r w:rsidR="00923132">
              <w:rPr>
                <w:noProof/>
                <w:webHidden/>
              </w:rPr>
              <w:instrText xml:space="preserve"> PAGEREF _Toc224749331 \h </w:instrText>
            </w:r>
            <w:r w:rsidR="00923132">
              <w:rPr>
                <w:noProof/>
                <w:webHidden/>
              </w:rPr>
            </w:r>
            <w:r w:rsidR="00923132">
              <w:rPr>
                <w:noProof/>
                <w:webHidden/>
              </w:rPr>
              <w:fldChar w:fldCharType="separate"/>
            </w:r>
            <w:r>
              <w:rPr>
                <w:noProof/>
                <w:webHidden/>
              </w:rPr>
              <w:t>15</w:t>
            </w:r>
            <w:r w:rsidR="00923132">
              <w:rPr>
                <w:noProof/>
                <w:webHidden/>
              </w:rPr>
              <w:fldChar w:fldCharType="end"/>
            </w:r>
          </w:hyperlink>
        </w:p>
        <w:p w14:paraId="1D78D4ED" w14:textId="658CA2DC" w:rsidR="00923132" w:rsidRDefault="009D64FC">
          <w:pPr>
            <w:pStyle w:val="TM2"/>
            <w:tabs>
              <w:tab w:val="right" w:leader="dot" w:pos="9062"/>
            </w:tabs>
            <w:rPr>
              <w:noProof/>
            </w:rPr>
          </w:pPr>
          <w:hyperlink w:anchor="_Toc224749332" w:history="1">
            <w:r w:rsidR="00923132" w:rsidRPr="005255E6">
              <w:rPr>
                <w:rStyle w:val="Lienhypertexte"/>
                <w:rFonts w:ascii="Marianne" w:hAnsi="Marianne" w:cs="Times New Roman"/>
                <w:noProof/>
              </w:rPr>
              <w:t>1.9.3 Personnels</w:t>
            </w:r>
            <w:r w:rsidR="00923132">
              <w:rPr>
                <w:noProof/>
                <w:webHidden/>
              </w:rPr>
              <w:tab/>
            </w:r>
            <w:r w:rsidR="00923132">
              <w:rPr>
                <w:noProof/>
                <w:webHidden/>
              </w:rPr>
              <w:fldChar w:fldCharType="begin"/>
            </w:r>
            <w:r w:rsidR="00923132">
              <w:rPr>
                <w:noProof/>
                <w:webHidden/>
              </w:rPr>
              <w:instrText xml:space="preserve"> PAGEREF _Toc224749332 \h </w:instrText>
            </w:r>
            <w:r w:rsidR="00923132">
              <w:rPr>
                <w:noProof/>
                <w:webHidden/>
              </w:rPr>
            </w:r>
            <w:r w:rsidR="00923132">
              <w:rPr>
                <w:noProof/>
                <w:webHidden/>
              </w:rPr>
              <w:fldChar w:fldCharType="separate"/>
            </w:r>
            <w:r>
              <w:rPr>
                <w:noProof/>
                <w:webHidden/>
              </w:rPr>
              <w:t>15</w:t>
            </w:r>
            <w:r w:rsidR="00923132">
              <w:rPr>
                <w:noProof/>
                <w:webHidden/>
              </w:rPr>
              <w:fldChar w:fldCharType="end"/>
            </w:r>
          </w:hyperlink>
        </w:p>
        <w:p w14:paraId="3F8D598C" w14:textId="10558777" w:rsidR="00923132" w:rsidRDefault="009D64FC">
          <w:pPr>
            <w:pStyle w:val="TM2"/>
            <w:tabs>
              <w:tab w:val="right" w:leader="dot" w:pos="9062"/>
            </w:tabs>
            <w:rPr>
              <w:noProof/>
            </w:rPr>
          </w:pPr>
          <w:hyperlink w:anchor="_Toc224749333" w:history="1">
            <w:r w:rsidR="00923132" w:rsidRPr="005255E6">
              <w:rPr>
                <w:rStyle w:val="Lienhypertexte"/>
                <w:rFonts w:ascii="Marianne" w:hAnsi="Marianne" w:cs="Times New Roman"/>
                <w:noProof/>
              </w:rPr>
              <w:t>I.9.4 Hygiène et sécurité</w:t>
            </w:r>
            <w:r w:rsidR="00923132">
              <w:rPr>
                <w:noProof/>
                <w:webHidden/>
              </w:rPr>
              <w:tab/>
            </w:r>
            <w:r w:rsidR="00923132">
              <w:rPr>
                <w:noProof/>
                <w:webHidden/>
              </w:rPr>
              <w:fldChar w:fldCharType="begin"/>
            </w:r>
            <w:r w:rsidR="00923132">
              <w:rPr>
                <w:noProof/>
                <w:webHidden/>
              </w:rPr>
              <w:instrText xml:space="preserve"> PAGEREF _Toc224749333 \h </w:instrText>
            </w:r>
            <w:r w:rsidR="00923132">
              <w:rPr>
                <w:noProof/>
                <w:webHidden/>
              </w:rPr>
            </w:r>
            <w:r w:rsidR="00923132">
              <w:rPr>
                <w:noProof/>
                <w:webHidden/>
              </w:rPr>
              <w:fldChar w:fldCharType="separate"/>
            </w:r>
            <w:r>
              <w:rPr>
                <w:noProof/>
                <w:webHidden/>
              </w:rPr>
              <w:t>15</w:t>
            </w:r>
            <w:r w:rsidR="00923132">
              <w:rPr>
                <w:noProof/>
                <w:webHidden/>
              </w:rPr>
              <w:fldChar w:fldCharType="end"/>
            </w:r>
          </w:hyperlink>
        </w:p>
        <w:p w14:paraId="2CB11458" w14:textId="10237749" w:rsidR="00923132" w:rsidRDefault="009D64FC">
          <w:pPr>
            <w:pStyle w:val="TM2"/>
            <w:tabs>
              <w:tab w:val="right" w:leader="dot" w:pos="9062"/>
            </w:tabs>
            <w:rPr>
              <w:noProof/>
            </w:rPr>
          </w:pPr>
          <w:hyperlink w:anchor="_Toc224749334" w:history="1">
            <w:r w:rsidR="00923132" w:rsidRPr="005255E6">
              <w:rPr>
                <w:rStyle w:val="Lienhypertexte"/>
                <w:rFonts w:ascii="Marianne" w:hAnsi="Marianne" w:cs="Times New Roman"/>
                <w:noProof/>
              </w:rPr>
              <w:t>I.9.5 Mesures de sécurité complémentaires</w:t>
            </w:r>
            <w:r w:rsidR="00923132">
              <w:rPr>
                <w:noProof/>
                <w:webHidden/>
              </w:rPr>
              <w:tab/>
            </w:r>
            <w:r w:rsidR="00923132">
              <w:rPr>
                <w:noProof/>
                <w:webHidden/>
              </w:rPr>
              <w:fldChar w:fldCharType="begin"/>
            </w:r>
            <w:r w:rsidR="00923132">
              <w:rPr>
                <w:noProof/>
                <w:webHidden/>
              </w:rPr>
              <w:instrText xml:space="preserve"> PAGEREF _Toc224749334 \h </w:instrText>
            </w:r>
            <w:r w:rsidR="00923132">
              <w:rPr>
                <w:noProof/>
                <w:webHidden/>
              </w:rPr>
            </w:r>
            <w:r w:rsidR="00923132">
              <w:rPr>
                <w:noProof/>
                <w:webHidden/>
              </w:rPr>
              <w:fldChar w:fldCharType="separate"/>
            </w:r>
            <w:r>
              <w:rPr>
                <w:noProof/>
                <w:webHidden/>
              </w:rPr>
              <w:t>15</w:t>
            </w:r>
            <w:r w:rsidR="00923132">
              <w:rPr>
                <w:noProof/>
                <w:webHidden/>
              </w:rPr>
              <w:fldChar w:fldCharType="end"/>
            </w:r>
          </w:hyperlink>
        </w:p>
        <w:p w14:paraId="20664E8F" w14:textId="0DB2228A" w:rsidR="00923132" w:rsidRDefault="009D64FC">
          <w:pPr>
            <w:pStyle w:val="TM2"/>
            <w:tabs>
              <w:tab w:val="right" w:leader="dot" w:pos="9062"/>
            </w:tabs>
            <w:rPr>
              <w:noProof/>
            </w:rPr>
          </w:pPr>
          <w:hyperlink w:anchor="_Toc224749335" w:history="1">
            <w:r w:rsidR="00923132" w:rsidRPr="005255E6">
              <w:rPr>
                <w:rStyle w:val="Lienhypertexte"/>
                <w:rFonts w:ascii="Marianne" w:hAnsi="Marianne" w:cs="Times New Roman"/>
                <w:noProof/>
              </w:rPr>
              <w:t>I.9.6 Plan de prévention</w:t>
            </w:r>
            <w:r w:rsidR="00923132">
              <w:rPr>
                <w:noProof/>
                <w:webHidden/>
              </w:rPr>
              <w:tab/>
            </w:r>
            <w:r w:rsidR="00923132">
              <w:rPr>
                <w:noProof/>
                <w:webHidden/>
              </w:rPr>
              <w:fldChar w:fldCharType="begin"/>
            </w:r>
            <w:r w:rsidR="00923132">
              <w:rPr>
                <w:noProof/>
                <w:webHidden/>
              </w:rPr>
              <w:instrText xml:space="preserve"> PAGEREF _Toc224749335 \h </w:instrText>
            </w:r>
            <w:r w:rsidR="00923132">
              <w:rPr>
                <w:noProof/>
                <w:webHidden/>
              </w:rPr>
            </w:r>
            <w:r w:rsidR="00923132">
              <w:rPr>
                <w:noProof/>
                <w:webHidden/>
              </w:rPr>
              <w:fldChar w:fldCharType="separate"/>
            </w:r>
            <w:r>
              <w:rPr>
                <w:noProof/>
                <w:webHidden/>
              </w:rPr>
              <w:t>16</w:t>
            </w:r>
            <w:r w:rsidR="00923132">
              <w:rPr>
                <w:noProof/>
                <w:webHidden/>
              </w:rPr>
              <w:fldChar w:fldCharType="end"/>
            </w:r>
          </w:hyperlink>
        </w:p>
        <w:p w14:paraId="0FE08E95" w14:textId="00D08782" w:rsidR="00923132" w:rsidRDefault="009D64FC">
          <w:pPr>
            <w:pStyle w:val="TM2"/>
            <w:tabs>
              <w:tab w:val="right" w:leader="dot" w:pos="9062"/>
            </w:tabs>
            <w:rPr>
              <w:noProof/>
            </w:rPr>
          </w:pPr>
          <w:hyperlink w:anchor="_Toc224749336" w:history="1">
            <w:r w:rsidR="00923132" w:rsidRPr="005255E6">
              <w:rPr>
                <w:rStyle w:val="Lienhypertexte"/>
                <w:rFonts w:ascii="Marianne" w:hAnsi="Marianne" w:cs="Times New Roman"/>
                <w:noProof/>
              </w:rPr>
              <w:t>I.9.7. Sécurité incendie au cours de la maintenance</w:t>
            </w:r>
            <w:r w:rsidR="00923132">
              <w:rPr>
                <w:noProof/>
                <w:webHidden/>
              </w:rPr>
              <w:tab/>
            </w:r>
            <w:r w:rsidR="00923132">
              <w:rPr>
                <w:noProof/>
                <w:webHidden/>
              </w:rPr>
              <w:fldChar w:fldCharType="begin"/>
            </w:r>
            <w:r w:rsidR="00923132">
              <w:rPr>
                <w:noProof/>
                <w:webHidden/>
              </w:rPr>
              <w:instrText xml:space="preserve"> PAGEREF _Toc224749336 \h </w:instrText>
            </w:r>
            <w:r w:rsidR="00923132">
              <w:rPr>
                <w:noProof/>
                <w:webHidden/>
              </w:rPr>
            </w:r>
            <w:r w:rsidR="00923132">
              <w:rPr>
                <w:noProof/>
                <w:webHidden/>
              </w:rPr>
              <w:fldChar w:fldCharType="separate"/>
            </w:r>
            <w:r>
              <w:rPr>
                <w:noProof/>
                <w:webHidden/>
              </w:rPr>
              <w:t>17</w:t>
            </w:r>
            <w:r w:rsidR="00923132">
              <w:rPr>
                <w:noProof/>
                <w:webHidden/>
              </w:rPr>
              <w:fldChar w:fldCharType="end"/>
            </w:r>
          </w:hyperlink>
        </w:p>
        <w:p w14:paraId="34CA9A4F" w14:textId="175A6B51" w:rsidR="00923132" w:rsidRDefault="009D64FC">
          <w:pPr>
            <w:pStyle w:val="TM1"/>
            <w:tabs>
              <w:tab w:val="right" w:leader="dot" w:pos="9062"/>
            </w:tabs>
            <w:rPr>
              <w:rFonts w:eastAsiaTheme="minorEastAsia"/>
              <w:b w:val="0"/>
              <w:noProof/>
              <w:lang w:eastAsia="fr-FR"/>
            </w:rPr>
          </w:pPr>
          <w:hyperlink w:anchor="_Toc224749337" w:history="1">
            <w:r w:rsidR="00923132" w:rsidRPr="005255E6">
              <w:rPr>
                <w:rStyle w:val="Lienhypertexte"/>
                <w:rFonts w:ascii="Marianne" w:hAnsi="Marianne" w:cs="Times New Roman"/>
                <w:noProof/>
              </w:rPr>
              <w:t>Article I.10 Règles applicables au personnel d’intervention</w:t>
            </w:r>
            <w:r w:rsidR="00923132">
              <w:rPr>
                <w:noProof/>
                <w:webHidden/>
              </w:rPr>
              <w:tab/>
            </w:r>
            <w:r w:rsidR="00923132">
              <w:rPr>
                <w:noProof/>
                <w:webHidden/>
              </w:rPr>
              <w:fldChar w:fldCharType="begin"/>
            </w:r>
            <w:r w:rsidR="00923132">
              <w:rPr>
                <w:noProof/>
                <w:webHidden/>
              </w:rPr>
              <w:instrText xml:space="preserve"> PAGEREF _Toc224749337 \h </w:instrText>
            </w:r>
            <w:r w:rsidR="00923132">
              <w:rPr>
                <w:noProof/>
                <w:webHidden/>
              </w:rPr>
            </w:r>
            <w:r w:rsidR="00923132">
              <w:rPr>
                <w:noProof/>
                <w:webHidden/>
              </w:rPr>
              <w:fldChar w:fldCharType="separate"/>
            </w:r>
            <w:r>
              <w:rPr>
                <w:noProof/>
                <w:webHidden/>
              </w:rPr>
              <w:t>17</w:t>
            </w:r>
            <w:r w:rsidR="00923132">
              <w:rPr>
                <w:noProof/>
                <w:webHidden/>
              </w:rPr>
              <w:fldChar w:fldCharType="end"/>
            </w:r>
          </w:hyperlink>
        </w:p>
        <w:p w14:paraId="5B8E9AAB" w14:textId="13CC0630" w:rsidR="00923132" w:rsidRDefault="009D64FC">
          <w:pPr>
            <w:pStyle w:val="TM2"/>
            <w:tabs>
              <w:tab w:val="right" w:leader="dot" w:pos="9062"/>
            </w:tabs>
            <w:rPr>
              <w:noProof/>
            </w:rPr>
          </w:pPr>
          <w:hyperlink w:anchor="_Toc224749338" w:history="1">
            <w:r w:rsidR="00923132" w:rsidRPr="005255E6">
              <w:rPr>
                <w:rStyle w:val="Lienhypertexte"/>
                <w:rFonts w:ascii="Marianne" w:hAnsi="Marianne" w:cs="Times New Roman"/>
                <w:noProof/>
              </w:rPr>
              <w:t>I.10.1 Habilitations</w:t>
            </w:r>
            <w:r w:rsidR="00923132">
              <w:rPr>
                <w:noProof/>
                <w:webHidden/>
              </w:rPr>
              <w:tab/>
            </w:r>
            <w:r w:rsidR="00923132">
              <w:rPr>
                <w:noProof/>
                <w:webHidden/>
              </w:rPr>
              <w:fldChar w:fldCharType="begin"/>
            </w:r>
            <w:r w:rsidR="00923132">
              <w:rPr>
                <w:noProof/>
                <w:webHidden/>
              </w:rPr>
              <w:instrText xml:space="preserve"> PAGEREF _Toc224749338 \h </w:instrText>
            </w:r>
            <w:r w:rsidR="00923132">
              <w:rPr>
                <w:noProof/>
                <w:webHidden/>
              </w:rPr>
            </w:r>
            <w:r w:rsidR="00923132">
              <w:rPr>
                <w:noProof/>
                <w:webHidden/>
              </w:rPr>
              <w:fldChar w:fldCharType="separate"/>
            </w:r>
            <w:r>
              <w:rPr>
                <w:noProof/>
                <w:webHidden/>
              </w:rPr>
              <w:t>17</w:t>
            </w:r>
            <w:r w:rsidR="00923132">
              <w:rPr>
                <w:noProof/>
                <w:webHidden/>
              </w:rPr>
              <w:fldChar w:fldCharType="end"/>
            </w:r>
          </w:hyperlink>
        </w:p>
        <w:p w14:paraId="08D08763" w14:textId="4F0293A9" w:rsidR="00923132" w:rsidRDefault="009D64FC">
          <w:pPr>
            <w:pStyle w:val="TM2"/>
            <w:tabs>
              <w:tab w:val="right" w:leader="dot" w:pos="9062"/>
            </w:tabs>
            <w:rPr>
              <w:noProof/>
            </w:rPr>
          </w:pPr>
          <w:hyperlink w:anchor="_Toc224749339" w:history="1">
            <w:r w:rsidR="00923132" w:rsidRPr="005255E6">
              <w:rPr>
                <w:rStyle w:val="Lienhypertexte"/>
                <w:rFonts w:ascii="Marianne" w:hAnsi="Marianne" w:cs="Times New Roman"/>
                <w:noProof/>
              </w:rPr>
              <w:t>I.10.2 Qualification et formation</w:t>
            </w:r>
            <w:r w:rsidR="00923132">
              <w:rPr>
                <w:noProof/>
                <w:webHidden/>
              </w:rPr>
              <w:tab/>
            </w:r>
            <w:r w:rsidR="00923132">
              <w:rPr>
                <w:noProof/>
                <w:webHidden/>
              </w:rPr>
              <w:fldChar w:fldCharType="begin"/>
            </w:r>
            <w:r w:rsidR="00923132">
              <w:rPr>
                <w:noProof/>
                <w:webHidden/>
              </w:rPr>
              <w:instrText xml:space="preserve"> PAGEREF _Toc224749339 \h </w:instrText>
            </w:r>
            <w:r w:rsidR="00923132">
              <w:rPr>
                <w:noProof/>
                <w:webHidden/>
              </w:rPr>
            </w:r>
            <w:r w:rsidR="00923132">
              <w:rPr>
                <w:noProof/>
                <w:webHidden/>
              </w:rPr>
              <w:fldChar w:fldCharType="separate"/>
            </w:r>
            <w:r>
              <w:rPr>
                <w:noProof/>
                <w:webHidden/>
              </w:rPr>
              <w:t>17</w:t>
            </w:r>
            <w:r w:rsidR="00923132">
              <w:rPr>
                <w:noProof/>
                <w:webHidden/>
              </w:rPr>
              <w:fldChar w:fldCharType="end"/>
            </w:r>
          </w:hyperlink>
        </w:p>
        <w:p w14:paraId="42E69EB5" w14:textId="728BFE41" w:rsidR="00923132" w:rsidRDefault="009D64FC">
          <w:pPr>
            <w:pStyle w:val="TM2"/>
            <w:tabs>
              <w:tab w:val="right" w:leader="dot" w:pos="9062"/>
            </w:tabs>
            <w:rPr>
              <w:noProof/>
            </w:rPr>
          </w:pPr>
          <w:hyperlink w:anchor="_Toc224749340" w:history="1">
            <w:r w:rsidR="00923132" w:rsidRPr="005255E6">
              <w:rPr>
                <w:rStyle w:val="Lienhypertexte"/>
                <w:rFonts w:ascii="Marianne" w:hAnsi="Marianne" w:cs="Times New Roman"/>
                <w:noProof/>
              </w:rPr>
              <w:t>I.10.3 Vêtements de travail</w:t>
            </w:r>
            <w:r w:rsidR="00923132">
              <w:rPr>
                <w:noProof/>
                <w:webHidden/>
              </w:rPr>
              <w:tab/>
            </w:r>
            <w:r w:rsidR="00923132">
              <w:rPr>
                <w:noProof/>
                <w:webHidden/>
              </w:rPr>
              <w:fldChar w:fldCharType="begin"/>
            </w:r>
            <w:r w:rsidR="00923132">
              <w:rPr>
                <w:noProof/>
                <w:webHidden/>
              </w:rPr>
              <w:instrText xml:space="preserve"> PAGEREF _Toc224749340 \h </w:instrText>
            </w:r>
            <w:r w:rsidR="00923132">
              <w:rPr>
                <w:noProof/>
                <w:webHidden/>
              </w:rPr>
            </w:r>
            <w:r w:rsidR="00923132">
              <w:rPr>
                <w:noProof/>
                <w:webHidden/>
              </w:rPr>
              <w:fldChar w:fldCharType="separate"/>
            </w:r>
            <w:r>
              <w:rPr>
                <w:noProof/>
                <w:webHidden/>
              </w:rPr>
              <w:t>18</w:t>
            </w:r>
            <w:r w:rsidR="00923132">
              <w:rPr>
                <w:noProof/>
                <w:webHidden/>
              </w:rPr>
              <w:fldChar w:fldCharType="end"/>
            </w:r>
          </w:hyperlink>
        </w:p>
        <w:p w14:paraId="24635302" w14:textId="1015D733" w:rsidR="00923132" w:rsidRDefault="009D64FC">
          <w:pPr>
            <w:pStyle w:val="TM2"/>
            <w:tabs>
              <w:tab w:val="right" w:leader="dot" w:pos="9062"/>
            </w:tabs>
            <w:rPr>
              <w:noProof/>
            </w:rPr>
          </w:pPr>
          <w:hyperlink w:anchor="_Toc224749341" w:history="1">
            <w:r w:rsidR="00923132" w:rsidRPr="005255E6">
              <w:rPr>
                <w:rStyle w:val="Lienhypertexte"/>
                <w:rFonts w:ascii="Marianne" w:hAnsi="Marianne" w:cs="Times New Roman"/>
                <w:noProof/>
              </w:rPr>
              <w:t>I.10.4 Comportement</w:t>
            </w:r>
            <w:r w:rsidR="00923132">
              <w:rPr>
                <w:noProof/>
                <w:webHidden/>
              </w:rPr>
              <w:tab/>
            </w:r>
            <w:r w:rsidR="00923132">
              <w:rPr>
                <w:noProof/>
                <w:webHidden/>
              </w:rPr>
              <w:fldChar w:fldCharType="begin"/>
            </w:r>
            <w:r w:rsidR="00923132">
              <w:rPr>
                <w:noProof/>
                <w:webHidden/>
              </w:rPr>
              <w:instrText xml:space="preserve"> PAGEREF _Toc224749341 \h </w:instrText>
            </w:r>
            <w:r w:rsidR="00923132">
              <w:rPr>
                <w:noProof/>
                <w:webHidden/>
              </w:rPr>
            </w:r>
            <w:r w:rsidR="00923132">
              <w:rPr>
                <w:noProof/>
                <w:webHidden/>
              </w:rPr>
              <w:fldChar w:fldCharType="separate"/>
            </w:r>
            <w:r>
              <w:rPr>
                <w:noProof/>
                <w:webHidden/>
              </w:rPr>
              <w:t>18</w:t>
            </w:r>
            <w:r w:rsidR="00923132">
              <w:rPr>
                <w:noProof/>
                <w:webHidden/>
              </w:rPr>
              <w:fldChar w:fldCharType="end"/>
            </w:r>
          </w:hyperlink>
        </w:p>
        <w:p w14:paraId="1174319F" w14:textId="12498FDD" w:rsidR="00923132" w:rsidRDefault="009D64FC">
          <w:pPr>
            <w:pStyle w:val="TM2"/>
            <w:tabs>
              <w:tab w:val="right" w:leader="dot" w:pos="9062"/>
            </w:tabs>
            <w:rPr>
              <w:noProof/>
            </w:rPr>
          </w:pPr>
          <w:hyperlink w:anchor="_Toc224749342" w:history="1">
            <w:r w:rsidR="00923132" w:rsidRPr="005255E6">
              <w:rPr>
                <w:rStyle w:val="Lienhypertexte"/>
                <w:rFonts w:ascii="Marianne" w:hAnsi="Marianne" w:cs="Times New Roman"/>
                <w:noProof/>
              </w:rPr>
              <w:t>I.10.5 Discipline</w:t>
            </w:r>
            <w:r w:rsidR="00923132">
              <w:rPr>
                <w:noProof/>
                <w:webHidden/>
              </w:rPr>
              <w:tab/>
            </w:r>
            <w:r w:rsidR="00923132">
              <w:rPr>
                <w:noProof/>
                <w:webHidden/>
              </w:rPr>
              <w:fldChar w:fldCharType="begin"/>
            </w:r>
            <w:r w:rsidR="00923132">
              <w:rPr>
                <w:noProof/>
                <w:webHidden/>
              </w:rPr>
              <w:instrText xml:space="preserve"> PAGEREF _Toc224749342 \h </w:instrText>
            </w:r>
            <w:r w:rsidR="00923132">
              <w:rPr>
                <w:noProof/>
                <w:webHidden/>
              </w:rPr>
            </w:r>
            <w:r w:rsidR="00923132">
              <w:rPr>
                <w:noProof/>
                <w:webHidden/>
              </w:rPr>
              <w:fldChar w:fldCharType="separate"/>
            </w:r>
            <w:r>
              <w:rPr>
                <w:noProof/>
                <w:webHidden/>
              </w:rPr>
              <w:t>18</w:t>
            </w:r>
            <w:r w:rsidR="00923132">
              <w:rPr>
                <w:noProof/>
                <w:webHidden/>
              </w:rPr>
              <w:fldChar w:fldCharType="end"/>
            </w:r>
          </w:hyperlink>
        </w:p>
        <w:p w14:paraId="31A05596" w14:textId="3F5C8EF3" w:rsidR="00923132" w:rsidRDefault="009D64FC">
          <w:pPr>
            <w:pStyle w:val="TM1"/>
            <w:tabs>
              <w:tab w:val="right" w:leader="dot" w:pos="9062"/>
            </w:tabs>
            <w:rPr>
              <w:rFonts w:eastAsiaTheme="minorEastAsia"/>
              <w:b w:val="0"/>
              <w:noProof/>
              <w:lang w:eastAsia="fr-FR"/>
            </w:rPr>
          </w:pPr>
          <w:hyperlink w:anchor="_Toc224749343" w:history="1">
            <w:r w:rsidR="00923132" w:rsidRPr="005255E6">
              <w:rPr>
                <w:rStyle w:val="Lienhypertexte"/>
                <w:rFonts w:ascii="Marianne" w:hAnsi="Marianne" w:cs="Times New Roman"/>
                <w:noProof/>
              </w:rPr>
              <w:t>Article I.11 Moyens et fournitures à la charge du titulaire</w:t>
            </w:r>
            <w:r w:rsidR="00923132">
              <w:rPr>
                <w:noProof/>
                <w:webHidden/>
              </w:rPr>
              <w:tab/>
            </w:r>
            <w:r w:rsidR="00923132">
              <w:rPr>
                <w:noProof/>
                <w:webHidden/>
              </w:rPr>
              <w:fldChar w:fldCharType="begin"/>
            </w:r>
            <w:r w:rsidR="00923132">
              <w:rPr>
                <w:noProof/>
                <w:webHidden/>
              </w:rPr>
              <w:instrText xml:space="preserve"> PAGEREF _Toc224749343 \h </w:instrText>
            </w:r>
            <w:r w:rsidR="00923132">
              <w:rPr>
                <w:noProof/>
                <w:webHidden/>
              </w:rPr>
            </w:r>
            <w:r w:rsidR="00923132">
              <w:rPr>
                <w:noProof/>
                <w:webHidden/>
              </w:rPr>
              <w:fldChar w:fldCharType="separate"/>
            </w:r>
            <w:r>
              <w:rPr>
                <w:noProof/>
                <w:webHidden/>
              </w:rPr>
              <w:t>19</w:t>
            </w:r>
            <w:r w:rsidR="00923132">
              <w:rPr>
                <w:noProof/>
                <w:webHidden/>
              </w:rPr>
              <w:fldChar w:fldCharType="end"/>
            </w:r>
          </w:hyperlink>
        </w:p>
        <w:p w14:paraId="6F003780" w14:textId="038A9D38" w:rsidR="00923132" w:rsidRDefault="009D64FC">
          <w:pPr>
            <w:pStyle w:val="TM2"/>
            <w:tabs>
              <w:tab w:val="right" w:leader="dot" w:pos="9062"/>
            </w:tabs>
            <w:rPr>
              <w:noProof/>
            </w:rPr>
          </w:pPr>
          <w:hyperlink w:anchor="_Toc224749344" w:history="1">
            <w:r w:rsidR="00923132" w:rsidRPr="005255E6">
              <w:rPr>
                <w:rStyle w:val="Lienhypertexte"/>
                <w:rFonts w:ascii="Marianne" w:hAnsi="Marianne" w:cs="Times New Roman"/>
                <w:noProof/>
              </w:rPr>
              <w:t>I.11.1. Fourniture des équipements de protection individuelle (EPI)</w:t>
            </w:r>
            <w:r w:rsidR="00923132">
              <w:rPr>
                <w:noProof/>
                <w:webHidden/>
              </w:rPr>
              <w:tab/>
            </w:r>
            <w:r w:rsidR="00923132">
              <w:rPr>
                <w:noProof/>
                <w:webHidden/>
              </w:rPr>
              <w:fldChar w:fldCharType="begin"/>
            </w:r>
            <w:r w:rsidR="00923132">
              <w:rPr>
                <w:noProof/>
                <w:webHidden/>
              </w:rPr>
              <w:instrText xml:space="preserve"> PAGEREF _Toc224749344 \h </w:instrText>
            </w:r>
            <w:r w:rsidR="00923132">
              <w:rPr>
                <w:noProof/>
                <w:webHidden/>
              </w:rPr>
            </w:r>
            <w:r w:rsidR="00923132">
              <w:rPr>
                <w:noProof/>
                <w:webHidden/>
              </w:rPr>
              <w:fldChar w:fldCharType="separate"/>
            </w:r>
            <w:r>
              <w:rPr>
                <w:noProof/>
                <w:webHidden/>
              </w:rPr>
              <w:t>19</w:t>
            </w:r>
            <w:r w:rsidR="00923132">
              <w:rPr>
                <w:noProof/>
                <w:webHidden/>
              </w:rPr>
              <w:fldChar w:fldCharType="end"/>
            </w:r>
          </w:hyperlink>
        </w:p>
        <w:p w14:paraId="765E2BCC" w14:textId="01EDE2DB" w:rsidR="00923132" w:rsidRDefault="009D64FC">
          <w:pPr>
            <w:pStyle w:val="TM2"/>
            <w:tabs>
              <w:tab w:val="right" w:leader="dot" w:pos="9062"/>
            </w:tabs>
            <w:rPr>
              <w:noProof/>
            </w:rPr>
          </w:pPr>
          <w:hyperlink w:anchor="_Toc224749345" w:history="1">
            <w:r w:rsidR="00923132" w:rsidRPr="005255E6">
              <w:rPr>
                <w:rStyle w:val="Lienhypertexte"/>
                <w:rFonts w:ascii="Marianne" w:hAnsi="Marianne" w:cs="Times New Roman"/>
                <w:noProof/>
              </w:rPr>
              <w:t>I.11.2. Fourniture de l’outillage</w:t>
            </w:r>
            <w:r w:rsidR="00923132">
              <w:rPr>
                <w:noProof/>
                <w:webHidden/>
              </w:rPr>
              <w:tab/>
            </w:r>
            <w:r w:rsidR="00923132">
              <w:rPr>
                <w:noProof/>
                <w:webHidden/>
              </w:rPr>
              <w:fldChar w:fldCharType="begin"/>
            </w:r>
            <w:r w:rsidR="00923132">
              <w:rPr>
                <w:noProof/>
                <w:webHidden/>
              </w:rPr>
              <w:instrText xml:space="preserve"> PAGEREF _Toc224749345 \h </w:instrText>
            </w:r>
            <w:r w:rsidR="00923132">
              <w:rPr>
                <w:noProof/>
                <w:webHidden/>
              </w:rPr>
            </w:r>
            <w:r w:rsidR="00923132">
              <w:rPr>
                <w:noProof/>
                <w:webHidden/>
              </w:rPr>
              <w:fldChar w:fldCharType="separate"/>
            </w:r>
            <w:r>
              <w:rPr>
                <w:noProof/>
                <w:webHidden/>
              </w:rPr>
              <w:t>19</w:t>
            </w:r>
            <w:r w:rsidR="00923132">
              <w:rPr>
                <w:noProof/>
                <w:webHidden/>
              </w:rPr>
              <w:fldChar w:fldCharType="end"/>
            </w:r>
          </w:hyperlink>
        </w:p>
        <w:p w14:paraId="15C32C85" w14:textId="1E200C3C" w:rsidR="00923132" w:rsidRDefault="009D64FC">
          <w:pPr>
            <w:pStyle w:val="TM2"/>
            <w:tabs>
              <w:tab w:val="right" w:leader="dot" w:pos="9062"/>
            </w:tabs>
            <w:rPr>
              <w:noProof/>
            </w:rPr>
          </w:pPr>
          <w:hyperlink w:anchor="_Toc224749346" w:history="1">
            <w:r w:rsidR="00923132" w:rsidRPr="005255E6">
              <w:rPr>
                <w:rStyle w:val="Lienhypertexte"/>
                <w:rFonts w:ascii="Marianne" w:hAnsi="Marianne" w:cs="Times New Roman"/>
                <w:noProof/>
              </w:rPr>
              <w:t>I.11.3. Fourniture des moyens de communication</w:t>
            </w:r>
            <w:r w:rsidR="00923132">
              <w:rPr>
                <w:noProof/>
                <w:webHidden/>
              </w:rPr>
              <w:tab/>
            </w:r>
            <w:r w:rsidR="00923132">
              <w:rPr>
                <w:noProof/>
                <w:webHidden/>
              </w:rPr>
              <w:fldChar w:fldCharType="begin"/>
            </w:r>
            <w:r w:rsidR="00923132">
              <w:rPr>
                <w:noProof/>
                <w:webHidden/>
              </w:rPr>
              <w:instrText xml:space="preserve"> PAGEREF _Toc224749346 \h </w:instrText>
            </w:r>
            <w:r w:rsidR="00923132">
              <w:rPr>
                <w:noProof/>
                <w:webHidden/>
              </w:rPr>
            </w:r>
            <w:r w:rsidR="00923132">
              <w:rPr>
                <w:noProof/>
                <w:webHidden/>
              </w:rPr>
              <w:fldChar w:fldCharType="separate"/>
            </w:r>
            <w:r>
              <w:rPr>
                <w:noProof/>
                <w:webHidden/>
              </w:rPr>
              <w:t>19</w:t>
            </w:r>
            <w:r w:rsidR="00923132">
              <w:rPr>
                <w:noProof/>
                <w:webHidden/>
              </w:rPr>
              <w:fldChar w:fldCharType="end"/>
            </w:r>
          </w:hyperlink>
        </w:p>
        <w:p w14:paraId="7B8FA415" w14:textId="30E0B968" w:rsidR="00923132" w:rsidRDefault="009D64FC">
          <w:pPr>
            <w:pStyle w:val="TM2"/>
            <w:tabs>
              <w:tab w:val="right" w:leader="dot" w:pos="9062"/>
            </w:tabs>
            <w:rPr>
              <w:noProof/>
            </w:rPr>
          </w:pPr>
          <w:hyperlink w:anchor="_Toc224749347" w:history="1">
            <w:r w:rsidR="00923132" w:rsidRPr="005255E6">
              <w:rPr>
                <w:rStyle w:val="Lienhypertexte"/>
                <w:rFonts w:ascii="Marianne" w:hAnsi="Marianne" w:cs="Times New Roman"/>
                <w:noProof/>
              </w:rPr>
              <w:t>I.11.4. Fournitures diverses</w:t>
            </w:r>
            <w:r w:rsidR="00923132">
              <w:rPr>
                <w:noProof/>
                <w:webHidden/>
              </w:rPr>
              <w:tab/>
            </w:r>
            <w:r w:rsidR="00923132">
              <w:rPr>
                <w:noProof/>
                <w:webHidden/>
              </w:rPr>
              <w:fldChar w:fldCharType="begin"/>
            </w:r>
            <w:r w:rsidR="00923132">
              <w:rPr>
                <w:noProof/>
                <w:webHidden/>
              </w:rPr>
              <w:instrText xml:space="preserve"> PAGEREF _Toc224749347 \h </w:instrText>
            </w:r>
            <w:r w:rsidR="00923132">
              <w:rPr>
                <w:noProof/>
                <w:webHidden/>
              </w:rPr>
            </w:r>
            <w:r w:rsidR="00923132">
              <w:rPr>
                <w:noProof/>
                <w:webHidden/>
              </w:rPr>
              <w:fldChar w:fldCharType="separate"/>
            </w:r>
            <w:r>
              <w:rPr>
                <w:noProof/>
                <w:webHidden/>
              </w:rPr>
              <w:t>19</w:t>
            </w:r>
            <w:r w:rsidR="00923132">
              <w:rPr>
                <w:noProof/>
                <w:webHidden/>
              </w:rPr>
              <w:fldChar w:fldCharType="end"/>
            </w:r>
          </w:hyperlink>
        </w:p>
        <w:p w14:paraId="5096BB8E" w14:textId="35A74A5D" w:rsidR="00923132" w:rsidRDefault="009D64FC">
          <w:pPr>
            <w:pStyle w:val="TM1"/>
            <w:tabs>
              <w:tab w:val="right" w:leader="dot" w:pos="9062"/>
            </w:tabs>
            <w:rPr>
              <w:rFonts w:eastAsiaTheme="minorEastAsia"/>
              <w:b w:val="0"/>
              <w:noProof/>
              <w:lang w:eastAsia="fr-FR"/>
            </w:rPr>
          </w:pPr>
          <w:hyperlink w:anchor="_Toc224749348" w:history="1">
            <w:r w:rsidR="00923132" w:rsidRPr="005255E6">
              <w:rPr>
                <w:rStyle w:val="Lienhypertexte"/>
                <w:rFonts w:ascii="Marianne" w:hAnsi="Marianne" w:cs="Times New Roman"/>
                <w:noProof/>
              </w:rPr>
              <w:t>Article I.12. Qualité</w:t>
            </w:r>
            <w:r w:rsidR="00923132">
              <w:rPr>
                <w:noProof/>
                <w:webHidden/>
              </w:rPr>
              <w:tab/>
            </w:r>
            <w:r w:rsidR="00923132">
              <w:rPr>
                <w:noProof/>
                <w:webHidden/>
              </w:rPr>
              <w:fldChar w:fldCharType="begin"/>
            </w:r>
            <w:r w:rsidR="00923132">
              <w:rPr>
                <w:noProof/>
                <w:webHidden/>
              </w:rPr>
              <w:instrText xml:space="preserve"> PAGEREF _Toc224749348 \h </w:instrText>
            </w:r>
            <w:r w:rsidR="00923132">
              <w:rPr>
                <w:noProof/>
                <w:webHidden/>
              </w:rPr>
            </w:r>
            <w:r w:rsidR="00923132">
              <w:rPr>
                <w:noProof/>
                <w:webHidden/>
              </w:rPr>
              <w:fldChar w:fldCharType="separate"/>
            </w:r>
            <w:r>
              <w:rPr>
                <w:noProof/>
                <w:webHidden/>
              </w:rPr>
              <w:t>20</w:t>
            </w:r>
            <w:r w:rsidR="00923132">
              <w:rPr>
                <w:noProof/>
                <w:webHidden/>
              </w:rPr>
              <w:fldChar w:fldCharType="end"/>
            </w:r>
          </w:hyperlink>
        </w:p>
        <w:p w14:paraId="41A60F3A" w14:textId="7E2ACAC4" w:rsidR="00923132" w:rsidRDefault="009D64FC">
          <w:pPr>
            <w:pStyle w:val="TM2"/>
            <w:tabs>
              <w:tab w:val="right" w:leader="dot" w:pos="9062"/>
            </w:tabs>
            <w:rPr>
              <w:noProof/>
            </w:rPr>
          </w:pPr>
          <w:hyperlink w:anchor="_Toc224749349" w:history="1">
            <w:r w:rsidR="00923132" w:rsidRPr="005255E6">
              <w:rPr>
                <w:rStyle w:val="Lienhypertexte"/>
                <w:rFonts w:ascii="Marianne" w:hAnsi="Marianne" w:cs="Times New Roman"/>
                <w:noProof/>
              </w:rPr>
              <w:t>I.12.1. Généralités</w:t>
            </w:r>
            <w:r w:rsidR="00923132">
              <w:rPr>
                <w:noProof/>
                <w:webHidden/>
              </w:rPr>
              <w:tab/>
            </w:r>
            <w:r w:rsidR="00923132">
              <w:rPr>
                <w:noProof/>
                <w:webHidden/>
              </w:rPr>
              <w:fldChar w:fldCharType="begin"/>
            </w:r>
            <w:r w:rsidR="00923132">
              <w:rPr>
                <w:noProof/>
                <w:webHidden/>
              </w:rPr>
              <w:instrText xml:space="preserve"> PAGEREF _Toc224749349 \h </w:instrText>
            </w:r>
            <w:r w:rsidR="00923132">
              <w:rPr>
                <w:noProof/>
                <w:webHidden/>
              </w:rPr>
            </w:r>
            <w:r w:rsidR="00923132">
              <w:rPr>
                <w:noProof/>
                <w:webHidden/>
              </w:rPr>
              <w:fldChar w:fldCharType="separate"/>
            </w:r>
            <w:r>
              <w:rPr>
                <w:noProof/>
                <w:webHidden/>
              </w:rPr>
              <w:t>20</w:t>
            </w:r>
            <w:r w:rsidR="00923132">
              <w:rPr>
                <w:noProof/>
                <w:webHidden/>
              </w:rPr>
              <w:fldChar w:fldCharType="end"/>
            </w:r>
          </w:hyperlink>
        </w:p>
        <w:p w14:paraId="1AA2F957" w14:textId="7E1F5B80" w:rsidR="00923132" w:rsidRDefault="009D64FC">
          <w:pPr>
            <w:pStyle w:val="TM2"/>
            <w:tabs>
              <w:tab w:val="right" w:leader="dot" w:pos="9062"/>
            </w:tabs>
            <w:rPr>
              <w:noProof/>
            </w:rPr>
          </w:pPr>
          <w:hyperlink w:anchor="_Toc224749350" w:history="1">
            <w:r w:rsidR="00923132" w:rsidRPr="005255E6">
              <w:rPr>
                <w:rStyle w:val="Lienhypertexte"/>
                <w:rFonts w:ascii="Marianne" w:hAnsi="Marianne" w:cs="Times New Roman"/>
                <w:noProof/>
              </w:rPr>
              <w:t>I.12.2 Opérations de vérifications</w:t>
            </w:r>
            <w:r w:rsidR="00923132">
              <w:rPr>
                <w:noProof/>
                <w:webHidden/>
              </w:rPr>
              <w:tab/>
            </w:r>
            <w:r w:rsidR="00923132">
              <w:rPr>
                <w:noProof/>
                <w:webHidden/>
              </w:rPr>
              <w:fldChar w:fldCharType="begin"/>
            </w:r>
            <w:r w:rsidR="00923132">
              <w:rPr>
                <w:noProof/>
                <w:webHidden/>
              </w:rPr>
              <w:instrText xml:space="preserve"> PAGEREF _Toc224749350 \h </w:instrText>
            </w:r>
            <w:r w:rsidR="00923132">
              <w:rPr>
                <w:noProof/>
                <w:webHidden/>
              </w:rPr>
            </w:r>
            <w:r w:rsidR="00923132">
              <w:rPr>
                <w:noProof/>
                <w:webHidden/>
              </w:rPr>
              <w:fldChar w:fldCharType="separate"/>
            </w:r>
            <w:r>
              <w:rPr>
                <w:noProof/>
                <w:webHidden/>
              </w:rPr>
              <w:t>20</w:t>
            </w:r>
            <w:r w:rsidR="00923132">
              <w:rPr>
                <w:noProof/>
                <w:webHidden/>
              </w:rPr>
              <w:fldChar w:fldCharType="end"/>
            </w:r>
          </w:hyperlink>
        </w:p>
        <w:p w14:paraId="79444D34" w14:textId="59240B3A" w:rsidR="00923132" w:rsidRDefault="009D64FC">
          <w:pPr>
            <w:pStyle w:val="TM2"/>
            <w:tabs>
              <w:tab w:val="right" w:leader="dot" w:pos="9062"/>
            </w:tabs>
            <w:rPr>
              <w:noProof/>
            </w:rPr>
          </w:pPr>
          <w:hyperlink w:anchor="_Toc224749351" w:history="1">
            <w:r w:rsidR="00923132" w:rsidRPr="005255E6">
              <w:rPr>
                <w:rStyle w:val="Lienhypertexte"/>
                <w:rFonts w:ascii="Marianne" w:hAnsi="Marianne" w:cs="Times New Roman"/>
                <w:noProof/>
              </w:rPr>
              <w:t>I.12.3 Certifications APSAD</w:t>
            </w:r>
            <w:r w:rsidR="00923132">
              <w:rPr>
                <w:noProof/>
                <w:webHidden/>
              </w:rPr>
              <w:tab/>
            </w:r>
            <w:r w:rsidR="00923132">
              <w:rPr>
                <w:noProof/>
                <w:webHidden/>
              </w:rPr>
              <w:fldChar w:fldCharType="begin"/>
            </w:r>
            <w:r w:rsidR="00923132">
              <w:rPr>
                <w:noProof/>
                <w:webHidden/>
              </w:rPr>
              <w:instrText xml:space="preserve"> PAGEREF _Toc224749351 \h </w:instrText>
            </w:r>
            <w:r w:rsidR="00923132">
              <w:rPr>
                <w:noProof/>
                <w:webHidden/>
              </w:rPr>
            </w:r>
            <w:r w:rsidR="00923132">
              <w:rPr>
                <w:noProof/>
                <w:webHidden/>
              </w:rPr>
              <w:fldChar w:fldCharType="separate"/>
            </w:r>
            <w:r>
              <w:rPr>
                <w:noProof/>
                <w:webHidden/>
              </w:rPr>
              <w:t>21</w:t>
            </w:r>
            <w:r w:rsidR="00923132">
              <w:rPr>
                <w:noProof/>
                <w:webHidden/>
              </w:rPr>
              <w:fldChar w:fldCharType="end"/>
            </w:r>
          </w:hyperlink>
        </w:p>
        <w:p w14:paraId="4C52B27C" w14:textId="683E2D91" w:rsidR="00923132" w:rsidRDefault="009D64FC">
          <w:pPr>
            <w:pStyle w:val="TM2"/>
            <w:tabs>
              <w:tab w:val="right" w:leader="dot" w:pos="9062"/>
            </w:tabs>
            <w:rPr>
              <w:noProof/>
            </w:rPr>
          </w:pPr>
          <w:hyperlink w:anchor="_Toc224749352" w:history="1">
            <w:r w:rsidR="00923132" w:rsidRPr="005255E6">
              <w:rPr>
                <w:rStyle w:val="Lienhypertexte"/>
                <w:rFonts w:ascii="Marianne" w:hAnsi="Marianne" w:cs="Times New Roman"/>
                <w:noProof/>
              </w:rPr>
              <w:t>I.12.3 Contrôle des prestations</w:t>
            </w:r>
            <w:r w:rsidR="00923132">
              <w:rPr>
                <w:noProof/>
                <w:webHidden/>
              </w:rPr>
              <w:tab/>
            </w:r>
            <w:r w:rsidR="00923132">
              <w:rPr>
                <w:noProof/>
                <w:webHidden/>
              </w:rPr>
              <w:fldChar w:fldCharType="begin"/>
            </w:r>
            <w:r w:rsidR="00923132">
              <w:rPr>
                <w:noProof/>
                <w:webHidden/>
              </w:rPr>
              <w:instrText xml:space="preserve"> PAGEREF _Toc224749352 \h </w:instrText>
            </w:r>
            <w:r w:rsidR="00923132">
              <w:rPr>
                <w:noProof/>
                <w:webHidden/>
              </w:rPr>
            </w:r>
            <w:r w:rsidR="00923132">
              <w:rPr>
                <w:noProof/>
                <w:webHidden/>
              </w:rPr>
              <w:fldChar w:fldCharType="separate"/>
            </w:r>
            <w:r>
              <w:rPr>
                <w:noProof/>
                <w:webHidden/>
              </w:rPr>
              <w:t>21</w:t>
            </w:r>
            <w:r w:rsidR="00923132">
              <w:rPr>
                <w:noProof/>
                <w:webHidden/>
              </w:rPr>
              <w:fldChar w:fldCharType="end"/>
            </w:r>
          </w:hyperlink>
        </w:p>
        <w:p w14:paraId="1B961CC9" w14:textId="25276D20" w:rsidR="00923132" w:rsidRDefault="009D64FC">
          <w:pPr>
            <w:pStyle w:val="TM2"/>
            <w:tabs>
              <w:tab w:val="right" w:leader="dot" w:pos="9062"/>
            </w:tabs>
            <w:rPr>
              <w:noProof/>
            </w:rPr>
          </w:pPr>
          <w:hyperlink w:anchor="_Toc224749353" w:history="1">
            <w:r w:rsidR="00923132" w:rsidRPr="005255E6">
              <w:rPr>
                <w:rStyle w:val="Lienhypertexte"/>
                <w:rFonts w:ascii="Marianne" w:hAnsi="Marianne" w:cs="Times New Roman"/>
                <w:noProof/>
              </w:rPr>
              <w:t>I.12.4 Plan de progrès</w:t>
            </w:r>
            <w:r w:rsidR="00923132">
              <w:rPr>
                <w:noProof/>
                <w:webHidden/>
              </w:rPr>
              <w:tab/>
            </w:r>
            <w:r w:rsidR="00923132">
              <w:rPr>
                <w:noProof/>
                <w:webHidden/>
              </w:rPr>
              <w:fldChar w:fldCharType="begin"/>
            </w:r>
            <w:r w:rsidR="00923132">
              <w:rPr>
                <w:noProof/>
                <w:webHidden/>
              </w:rPr>
              <w:instrText xml:space="preserve"> PAGEREF _Toc224749353 \h </w:instrText>
            </w:r>
            <w:r w:rsidR="00923132">
              <w:rPr>
                <w:noProof/>
                <w:webHidden/>
              </w:rPr>
            </w:r>
            <w:r w:rsidR="00923132">
              <w:rPr>
                <w:noProof/>
                <w:webHidden/>
              </w:rPr>
              <w:fldChar w:fldCharType="separate"/>
            </w:r>
            <w:r>
              <w:rPr>
                <w:noProof/>
                <w:webHidden/>
              </w:rPr>
              <w:t>21</w:t>
            </w:r>
            <w:r w:rsidR="00923132">
              <w:rPr>
                <w:noProof/>
                <w:webHidden/>
              </w:rPr>
              <w:fldChar w:fldCharType="end"/>
            </w:r>
          </w:hyperlink>
        </w:p>
        <w:p w14:paraId="68DB0769" w14:textId="2B3F4E44" w:rsidR="00923132" w:rsidRDefault="009D64FC">
          <w:pPr>
            <w:pStyle w:val="TM1"/>
            <w:tabs>
              <w:tab w:val="right" w:leader="dot" w:pos="9062"/>
            </w:tabs>
            <w:rPr>
              <w:rFonts w:eastAsiaTheme="minorEastAsia"/>
              <w:b w:val="0"/>
              <w:noProof/>
              <w:lang w:eastAsia="fr-FR"/>
            </w:rPr>
          </w:pPr>
          <w:hyperlink w:anchor="_Toc224749354" w:history="1">
            <w:r w:rsidR="00923132" w:rsidRPr="005255E6">
              <w:rPr>
                <w:rStyle w:val="Lienhypertexte"/>
                <w:rFonts w:ascii="Marianne" w:hAnsi="Marianne" w:cs="Times New Roman"/>
                <w:noProof/>
              </w:rPr>
              <w:t>Article I.13 Démarche environnementale</w:t>
            </w:r>
            <w:r w:rsidR="00923132">
              <w:rPr>
                <w:noProof/>
                <w:webHidden/>
              </w:rPr>
              <w:tab/>
            </w:r>
            <w:r w:rsidR="00923132">
              <w:rPr>
                <w:noProof/>
                <w:webHidden/>
              </w:rPr>
              <w:fldChar w:fldCharType="begin"/>
            </w:r>
            <w:r w:rsidR="00923132">
              <w:rPr>
                <w:noProof/>
                <w:webHidden/>
              </w:rPr>
              <w:instrText xml:space="preserve"> PAGEREF _Toc224749354 \h </w:instrText>
            </w:r>
            <w:r w:rsidR="00923132">
              <w:rPr>
                <w:noProof/>
                <w:webHidden/>
              </w:rPr>
            </w:r>
            <w:r w:rsidR="00923132">
              <w:rPr>
                <w:noProof/>
                <w:webHidden/>
              </w:rPr>
              <w:fldChar w:fldCharType="separate"/>
            </w:r>
            <w:r>
              <w:rPr>
                <w:noProof/>
                <w:webHidden/>
              </w:rPr>
              <w:t>22</w:t>
            </w:r>
            <w:r w:rsidR="00923132">
              <w:rPr>
                <w:noProof/>
                <w:webHidden/>
              </w:rPr>
              <w:fldChar w:fldCharType="end"/>
            </w:r>
          </w:hyperlink>
        </w:p>
        <w:p w14:paraId="35B8306B" w14:textId="3C64D9AC" w:rsidR="00923132" w:rsidRDefault="009D64FC">
          <w:pPr>
            <w:pStyle w:val="TM2"/>
            <w:tabs>
              <w:tab w:val="right" w:leader="dot" w:pos="9062"/>
            </w:tabs>
            <w:rPr>
              <w:noProof/>
            </w:rPr>
          </w:pPr>
          <w:hyperlink w:anchor="_Toc224749355" w:history="1">
            <w:r w:rsidR="00923132" w:rsidRPr="005255E6">
              <w:rPr>
                <w:rStyle w:val="Lienhypertexte"/>
                <w:rFonts w:ascii="Marianne" w:hAnsi="Marianne" w:cs="Times New Roman"/>
                <w:noProof/>
              </w:rPr>
              <w:t>I.13.1 Pollutions et déchets</w:t>
            </w:r>
            <w:r w:rsidR="00923132">
              <w:rPr>
                <w:noProof/>
                <w:webHidden/>
              </w:rPr>
              <w:tab/>
            </w:r>
            <w:r w:rsidR="00923132">
              <w:rPr>
                <w:noProof/>
                <w:webHidden/>
              </w:rPr>
              <w:fldChar w:fldCharType="begin"/>
            </w:r>
            <w:r w:rsidR="00923132">
              <w:rPr>
                <w:noProof/>
                <w:webHidden/>
              </w:rPr>
              <w:instrText xml:space="preserve"> PAGEREF _Toc224749355 \h </w:instrText>
            </w:r>
            <w:r w:rsidR="00923132">
              <w:rPr>
                <w:noProof/>
                <w:webHidden/>
              </w:rPr>
            </w:r>
            <w:r w:rsidR="00923132">
              <w:rPr>
                <w:noProof/>
                <w:webHidden/>
              </w:rPr>
              <w:fldChar w:fldCharType="separate"/>
            </w:r>
            <w:r>
              <w:rPr>
                <w:noProof/>
                <w:webHidden/>
              </w:rPr>
              <w:t>22</w:t>
            </w:r>
            <w:r w:rsidR="00923132">
              <w:rPr>
                <w:noProof/>
                <w:webHidden/>
              </w:rPr>
              <w:fldChar w:fldCharType="end"/>
            </w:r>
          </w:hyperlink>
        </w:p>
        <w:p w14:paraId="76265A93" w14:textId="5AD69058" w:rsidR="00923132" w:rsidRDefault="009D64FC">
          <w:pPr>
            <w:pStyle w:val="TM2"/>
            <w:tabs>
              <w:tab w:val="right" w:leader="dot" w:pos="9062"/>
            </w:tabs>
            <w:rPr>
              <w:noProof/>
            </w:rPr>
          </w:pPr>
          <w:hyperlink w:anchor="_Toc224749356" w:history="1">
            <w:r w:rsidR="00923132" w:rsidRPr="005255E6">
              <w:rPr>
                <w:rStyle w:val="Lienhypertexte"/>
                <w:rFonts w:ascii="Marianne" w:hAnsi="Marianne" w:cs="Times New Roman"/>
                <w:noProof/>
              </w:rPr>
              <w:t>I.13.2 Gestion des déchets</w:t>
            </w:r>
            <w:r w:rsidR="00923132">
              <w:rPr>
                <w:noProof/>
                <w:webHidden/>
              </w:rPr>
              <w:tab/>
            </w:r>
            <w:r w:rsidR="00923132">
              <w:rPr>
                <w:noProof/>
                <w:webHidden/>
              </w:rPr>
              <w:fldChar w:fldCharType="begin"/>
            </w:r>
            <w:r w:rsidR="00923132">
              <w:rPr>
                <w:noProof/>
                <w:webHidden/>
              </w:rPr>
              <w:instrText xml:space="preserve"> PAGEREF _Toc224749356 \h </w:instrText>
            </w:r>
            <w:r w:rsidR="00923132">
              <w:rPr>
                <w:noProof/>
                <w:webHidden/>
              </w:rPr>
            </w:r>
            <w:r w:rsidR="00923132">
              <w:rPr>
                <w:noProof/>
                <w:webHidden/>
              </w:rPr>
              <w:fldChar w:fldCharType="separate"/>
            </w:r>
            <w:r>
              <w:rPr>
                <w:noProof/>
                <w:webHidden/>
              </w:rPr>
              <w:t>22</w:t>
            </w:r>
            <w:r w:rsidR="00923132">
              <w:rPr>
                <w:noProof/>
                <w:webHidden/>
              </w:rPr>
              <w:fldChar w:fldCharType="end"/>
            </w:r>
          </w:hyperlink>
        </w:p>
        <w:p w14:paraId="386DB436" w14:textId="39379FD2" w:rsidR="00923132" w:rsidRDefault="009D64FC">
          <w:pPr>
            <w:pStyle w:val="TM1"/>
            <w:tabs>
              <w:tab w:val="right" w:leader="dot" w:pos="9062"/>
            </w:tabs>
            <w:rPr>
              <w:rFonts w:eastAsiaTheme="minorEastAsia"/>
              <w:b w:val="0"/>
              <w:noProof/>
              <w:lang w:eastAsia="fr-FR"/>
            </w:rPr>
          </w:pPr>
          <w:hyperlink w:anchor="_Toc224749357" w:history="1">
            <w:r w:rsidR="00923132" w:rsidRPr="005255E6">
              <w:rPr>
                <w:rStyle w:val="Lienhypertexte"/>
                <w:rFonts w:ascii="Marianne" w:hAnsi="Marianne" w:cs="Times New Roman"/>
                <w:noProof/>
              </w:rPr>
              <w:t>CHAPITRE II</w:t>
            </w:r>
            <w:r w:rsidR="00923132">
              <w:rPr>
                <w:noProof/>
                <w:webHidden/>
              </w:rPr>
              <w:tab/>
            </w:r>
            <w:r w:rsidR="00923132">
              <w:rPr>
                <w:noProof/>
                <w:webHidden/>
              </w:rPr>
              <w:fldChar w:fldCharType="begin"/>
            </w:r>
            <w:r w:rsidR="00923132">
              <w:rPr>
                <w:noProof/>
                <w:webHidden/>
              </w:rPr>
              <w:instrText xml:space="preserve"> PAGEREF _Toc224749357 \h </w:instrText>
            </w:r>
            <w:r w:rsidR="00923132">
              <w:rPr>
                <w:noProof/>
                <w:webHidden/>
              </w:rPr>
            </w:r>
            <w:r w:rsidR="00923132">
              <w:rPr>
                <w:noProof/>
                <w:webHidden/>
              </w:rPr>
              <w:fldChar w:fldCharType="separate"/>
            </w:r>
            <w:r>
              <w:rPr>
                <w:noProof/>
                <w:webHidden/>
              </w:rPr>
              <w:t>23</w:t>
            </w:r>
            <w:r w:rsidR="00923132">
              <w:rPr>
                <w:noProof/>
                <w:webHidden/>
              </w:rPr>
              <w:fldChar w:fldCharType="end"/>
            </w:r>
          </w:hyperlink>
        </w:p>
        <w:p w14:paraId="63A74A5D" w14:textId="203223AA" w:rsidR="00923132" w:rsidRDefault="009D64FC">
          <w:pPr>
            <w:pStyle w:val="TM1"/>
            <w:tabs>
              <w:tab w:val="right" w:leader="dot" w:pos="9062"/>
            </w:tabs>
            <w:rPr>
              <w:rFonts w:eastAsiaTheme="minorEastAsia"/>
              <w:b w:val="0"/>
              <w:noProof/>
              <w:lang w:eastAsia="fr-FR"/>
            </w:rPr>
          </w:pPr>
          <w:hyperlink w:anchor="_Toc224749358" w:history="1">
            <w:r w:rsidR="00923132" w:rsidRPr="005255E6">
              <w:rPr>
                <w:rStyle w:val="Lienhypertexte"/>
                <w:rFonts w:ascii="Marianne" w:hAnsi="Marianne" w:cs="Times New Roman"/>
                <w:noProof/>
              </w:rPr>
              <w:t>Prestations FORFAITAIRES</w:t>
            </w:r>
            <w:r w:rsidR="00923132">
              <w:rPr>
                <w:noProof/>
                <w:webHidden/>
              </w:rPr>
              <w:tab/>
            </w:r>
            <w:r w:rsidR="00923132">
              <w:rPr>
                <w:noProof/>
                <w:webHidden/>
              </w:rPr>
              <w:fldChar w:fldCharType="begin"/>
            </w:r>
            <w:r w:rsidR="00923132">
              <w:rPr>
                <w:noProof/>
                <w:webHidden/>
              </w:rPr>
              <w:instrText xml:space="preserve"> PAGEREF _Toc224749358 \h </w:instrText>
            </w:r>
            <w:r w:rsidR="00923132">
              <w:rPr>
                <w:noProof/>
                <w:webHidden/>
              </w:rPr>
            </w:r>
            <w:r w:rsidR="00923132">
              <w:rPr>
                <w:noProof/>
                <w:webHidden/>
              </w:rPr>
              <w:fldChar w:fldCharType="separate"/>
            </w:r>
            <w:r>
              <w:rPr>
                <w:noProof/>
                <w:webHidden/>
              </w:rPr>
              <w:t>23</w:t>
            </w:r>
            <w:r w:rsidR="00923132">
              <w:rPr>
                <w:noProof/>
                <w:webHidden/>
              </w:rPr>
              <w:fldChar w:fldCharType="end"/>
            </w:r>
          </w:hyperlink>
        </w:p>
        <w:p w14:paraId="23DCCE51" w14:textId="17B01D55" w:rsidR="00923132" w:rsidRDefault="009D64FC">
          <w:pPr>
            <w:pStyle w:val="TM1"/>
            <w:tabs>
              <w:tab w:val="right" w:leader="dot" w:pos="9062"/>
            </w:tabs>
            <w:rPr>
              <w:rFonts w:eastAsiaTheme="minorEastAsia"/>
              <w:b w:val="0"/>
              <w:noProof/>
              <w:lang w:eastAsia="fr-FR"/>
            </w:rPr>
          </w:pPr>
          <w:hyperlink w:anchor="_Toc224749359" w:history="1">
            <w:r w:rsidR="00923132" w:rsidRPr="005255E6">
              <w:rPr>
                <w:rStyle w:val="Lienhypertexte"/>
                <w:rFonts w:ascii="Marianne" w:hAnsi="Marianne" w:cs="Times New Roman"/>
                <w:noProof/>
              </w:rPr>
              <w:t>Article II.2 Définition des prestations</w:t>
            </w:r>
            <w:r w:rsidR="00923132">
              <w:rPr>
                <w:noProof/>
                <w:webHidden/>
              </w:rPr>
              <w:tab/>
            </w:r>
            <w:r w:rsidR="00923132">
              <w:rPr>
                <w:noProof/>
                <w:webHidden/>
              </w:rPr>
              <w:fldChar w:fldCharType="begin"/>
            </w:r>
            <w:r w:rsidR="00923132">
              <w:rPr>
                <w:noProof/>
                <w:webHidden/>
              </w:rPr>
              <w:instrText xml:space="preserve"> PAGEREF _Toc224749359 \h </w:instrText>
            </w:r>
            <w:r w:rsidR="00923132">
              <w:rPr>
                <w:noProof/>
                <w:webHidden/>
              </w:rPr>
            </w:r>
            <w:r w:rsidR="00923132">
              <w:rPr>
                <w:noProof/>
                <w:webHidden/>
              </w:rPr>
              <w:fldChar w:fldCharType="separate"/>
            </w:r>
            <w:r>
              <w:rPr>
                <w:noProof/>
                <w:webHidden/>
              </w:rPr>
              <w:t>23</w:t>
            </w:r>
            <w:r w:rsidR="00923132">
              <w:rPr>
                <w:noProof/>
                <w:webHidden/>
              </w:rPr>
              <w:fldChar w:fldCharType="end"/>
            </w:r>
          </w:hyperlink>
        </w:p>
        <w:p w14:paraId="68E3CEEB" w14:textId="6DCB9DEA" w:rsidR="00923132" w:rsidRDefault="009D64FC">
          <w:pPr>
            <w:pStyle w:val="TM1"/>
            <w:tabs>
              <w:tab w:val="right" w:leader="dot" w:pos="9062"/>
            </w:tabs>
            <w:rPr>
              <w:rFonts w:eastAsiaTheme="minorEastAsia"/>
              <w:b w:val="0"/>
              <w:noProof/>
              <w:lang w:eastAsia="fr-FR"/>
            </w:rPr>
          </w:pPr>
          <w:hyperlink w:anchor="_Toc224749360" w:history="1">
            <w:r w:rsidR="00923132" w:rsidRPr="005255E6">
              <w:rPr>
                <w:rStyle w:val="Lienhypertexte"/>
                <w:rFonts w:ascii="Marianne" w:hAnsi="Marianne" w:cs="Times New Roman"/>
                <w:noProof/>
              </w:rPr>
              <w:t>Article II.3 Maintenance préventive</w:t>
            </w:r>
            <w:r w:rsidR="00923132">
              <w:rPr>
                <w:noProof/>
                <w:webHidden/>
              </w:rPr>
              <w:tab/>
            </w:r>
            <w:r w:rsidR="00923132">
              <w:rPr>
                <w:noProof/>
                <w:webHidden/>
              </w:rPr>
              <w:fldChar w:fldCharType="begin"/>
            </w:r>
            <w:r w:rsidR="00923132">
              <w:rPr>
                <w:noProof/>
                <w:webHidden/>
              </w:rPr>
              <w:instrText xml:space="preserve"> PAGEREF _Toc224749360 \h </w:instrText>
            </w:r>
            <w:r w:rsidR="00923132">
              <w:rPr>
                <w:noProof/>
                <w:webHidden/>
              </w:rPr>
            </w:r>
            <w:r w:rsidR="00923132">
              <w:rPr>
                <w:noProof/>
                <w:webHidden/>
              </w:rPr>
              <w:fldChar w:fldCharType="separate"/>
            </w:r>
            <w:r>
              <w:rPr>
                <w:noProof/>
                <w:webHidden/>
              </w:rPr>
              <w:t>24</w:t>
            </w:r>
            <w:r w:rsidR="00923132">
              <w:rPr>
                <w:noProof/>
                <w:webHidden/>
              </w:rPr>
              <w:fldChar w:fldCharType="end"/>
            </w:r>
          </w:hyperlink>
        </w:p>
        <w:p w14:paraId="0685F0E1" w14:textId="3B1BABF4" w:rsidR="00923132" w:rsidRDefault="009D64FC">
          <w:pPr>
            <w:pStyle w:val="TM2"/>
            <w:tabs>
              <w:tab w:val="right" w:leader="dot" w:pos="9062"/>
            </w:tabs>
            <w:rPr>
              <w:noProof/>
            </w:rPr>
          </w:pPr>
          <w:hyperlink w:anchor="_Toc224749361" w:history="1">
            <w:r w:rsidR="00923132" w:rsidRPr="005255E6">
              <w:rPr>
                <w:rStyle w:val="Lienhypertexte"/>
                <w:rFonts w:ascii="Marianne" w:hAnsi="Marianne" w:cs="Times New Roman"/>
                <w:noProof/>
              </w:rPr>
              <w:t>Article II.3.1 Planification</w:t>
            </w:r>
            <w:r w:rsidR="00923132">
              <w:rPr>
                <w:noProof/>
                <w:webHidden/>
              </w:rPr>
              <w:tab/>
            </w:r>
            <w:r w:rsidR="00923132">
              <w:rPr>
                <w:noProof/>
                <w:webHidden/>
              </w:rPr>
              <w:fldChar w:fldCharType="begin"/>
            </w:r>
            <w:r w:rsidR="00923132">
              <w:rPr>
                <w:noProof/>
                <w:webHidden/>
              </w:rPr>
              <w:instrText xml:space="preserve"> PAGEREF _Toc224749361 \h </w:instrText>
            </w:r>
            <w:r w:rsidR="00923132">
              <w:rPr>
                <w:noProof/>
                <w:webHidden/>
              </w:rPr>
            </w:r>
            <w:r w:rsidR="00923132">
              <w:rPr>
                <w:noProof/>
                <w:webHidden/>
              </w:rPr>
              <w:fldChar w:fldCharType="separate"/>
            </w:r>
            <w:r>
              <w:rPr>
                <w:noProof/>
                <w:webHidden/>
              </w:rPr>
              <w:t>24</w:t>
            </w:r>
            <w:r w:rsidR="00923132">
              <w:rPr>
                <w:noProof/>
                <w:webHidden/>
              </w:rPr>
              <w:fldChar w:fldCharType="end"/>
            </w:r>
          </w:hyperlink>
        </w:p>
        <w:p w14:paraId="5B76A39B" w14:textId="0CB3387C" w:rsidR="00923132" w:rsidRDefault="009D64FC">
          <w:pPr>
            <w:pStyle w:val="TM2"/>
            <w:tabs>
              <w:tab w:val="right" w:leader="dot" w:pos="9062"/>
            </w:tabs>
            <w:rPr>
              <w:noProof/>
            </w:rPr>
          </w:pPr>
          <w:hyperlink w:anchor="_Toc224749362" w:history="1">
            <w:r w:rsidR="00923132" w:rsidRPr="005255E6">
              <w:rPr>
                <w:rStyle w:val="Lienhypertexte"/>
                <w:rFonts w:ascii="Marianne" w:hAnsi="Marianne" w:cs="Times New Roman"/>
                <w:noProof/>
              </w:rPr>
              <w:t>Article II.3.2 Prise en charge et recensement des équipements</w:t>
            </w:r>
            <w:r w:rsidR="00923132">
              <w:rPr>
                <w:noProof/>
                <w:webHidden/>
              </w:rPr>
              <w:tab/>
            </w:r>
            <w:r w:rsidR="00923132">
              <w:rPr>
                <w:noProof/>
                <w:webHidden/>
              </w:rPr>
              <w:fldChar w:fldCharType="begin"/>
            </w:r>
            <w:r w:rsidR="00923132">
              <w:rPr>
                <w:noProof/>
                <w:webHidden/>
              </w:rPr>
              <w:instrText xml:space="preserve"> PAGEREF _Toc224749362 \h </w:instrText>
            </w:r>
            <w:r w:rsidR="00923132">
              <w:rPr>
                <w:noProof/>
                <w:webHidden/>
              </w:rPr>
            </w:r>
            <w:r w:rsidR="00923132">
              <w:rPr>
                <w:noProof/>
                <w:webHidden/>
              </w:rPr>
              <w:fldChar w:fldCharType="separate"/>
            </w:r>
            <w:r>
              <w:rPr>
                <w:noProof/>
                <w:webHidden/>
              </w:rPr>
              <w:t>25</w:t>
            </w:r>
            <w:r w:rsidR="00923132">
              <w:rPr>
                <w:noProof/>
                <w:webHidden/>
              </w:rPr>
              <w:fldChar w:fldCharType="end"/>
            </w:r>
          </w:hyperlink>
        </w:p>
        <w:p w14:paraId="716F502A" w14:textId="374CFE34" w:rsidR="00923132" w:rsidRDefault="009D64FC">
          <w:pPr>
            <w:pStyle w:val="TM2"/>
            <w:tabs>
              <w:tab w:val="right" w:leader="dot" w:pos="9062"/>
            </w:tabs>
            <w:rPr>
              <w:noProof/>
            </w:rPr>
          </w:pPr>
          <w:hyperlink w:anchor="_Toc224749363" w:history="1">
            <w:r w:rsidR="00923132" w:rsidRPr="005255E6">
              <w:rPr>
                <w:rStyle w:val="Lienhypertexte"/>
                <w:rFonts w:ascii="Marianne" w:hAnsi="Marianne" w:cs="Times New Roman"/>
                <w:noProof/>
              </w:rPr>
              <w:t>Article II.3.5 Vérification des EXTINCTEURS</w:t>
            </w:r>
            <w:r w:rsidR="00923132">
              <w:rPr>
                <w:noProof/>
                <w:webHidden/>
              </w:rPr>
              <w:tab/>
            </w:r>
            <w:r w:rsidR="00923132">
              <w:rPr>
                <w:noProof/>
                <w:webHidden/>
              </w:rPr>
              <w:fldChar w:fldCharType="begin"/>
            </w:r>
            <w:r w:rsidR="00923132">
              <w:rPr>
                <w:noProof/>
                <w:webHidden/>
              </w:rPr>
              <w:instrText xml:space="preserve"> PAGEREF _Toc224749363 \h </w:instrText>
            </w:r>
            <w:r w:rsidR="00923132">
              <w:rPr>
                <w:noProof/>
                <w:webHidden/>
              </w:rPr>
            </w:r>
            <w:r w:rsidR="00923132">
              <w:rPr>
                <w:noProof/>
                <w:webHidden/>
              </w:rPr>
              <w:fldChar w:fldCharType="separate"/>
            </w:r>
            <w:r>
              <w:rPr>
                <w:noProof/>
                <w:webHidden/>
              </w:rPr>
              <w:t>25</w:t>
            </w:r>
            <w:r w:rsidR="00923132">
              <w:rPr>
                <w:noProof/>
                <w:webHidden/>
              </w:rPr>
              <w:fldChar w:fldCharType="end"/>
            </w:r>
          </w:hyperlink>
        </w:p>
        <w:p w14:paraId="566359D0" w14:textId="54859E33" w:rsidR="00923132" w:rsidRDefault="009D64FC">
          <w:pPr>
            <w:pStyle w:val="TM2"/>
            <w:tabs>
              <w:tab w:val="right" w:leader="dot" w:pos="9062"/>
            </w:tabs>
            <w:rPr>
              <w:noProof/>
            </w:rPr>
          </w:pPr>
          <w:hyperlink w:anchor="_Toc224749364" w:history="1">
            <w:r w:rsidR="00923132" w:rsidRPr="005255E6">
              <w:rPr>
                <w:rStyle w:val="Lienhypertexte"/>
                <w:rFonts w:ascii="Marianne" w:hAnsi="Marianne" w:cs="Times New Roman"/>
                <w:noProof/>
              </w:rPr>
              <w:t>Article II.3.6 Vérification des RIA</w:t>
            </w:r>
            <w:r w:rsidR="00923132">
              <w:rPr>
                <w:noProof/>
                <w:webHidden/>
              </w:rPr>
              <w:tab/>
            </w:r>
            <w:r w:rsidR="00923132">
              <w:rPr>
                <w:noProof/>
                <w:webHidden/>
              </w:rPr>
              <w:fldChar w:fldCharType="begin"/>
            </w:r>
            <w:r w:rsidR="00923132">
              <w:rPr>
                <w:noProof/>
                <w:webHidden/>
              </w:rPr>
              <w:instrText xml:space="preserve"> PAGEREF _Toc224749364 \h </w:instrText>
            </w:r>
            <w:r w:rsidR="00923132">
              <w:rPr>
                <w:noProof/>
                <w:webHidden/>
              </w:rPr>
            </w:r>
            <w:r w:rsidR="00923132">
              <w:rPr>
                <w:noProof/>
                <w:webHidden/>
              </w:rPr>
              <w:fldChar w:fldCharType="separate"/>
            </w:r>
            <w:r>
              <w:rPr>
                <w:noProof/>
                <w:webHidden/>
              </w:rPr>
              <w:t>26</w:t>
            </w:r>
            <w:r w:rsidR="00923132">
              <w:rPr>
                <w:noProof/>
                <w:webHidden/>
              </w:rPr>
              <w:fldChar w:fldCharType="end"/>
            </w:r>
          </w:hyperlink>
        </w:p>
        <w:p w14:paraId="3C795276" w14:textId="1BC9AF26" w:rsidR="00923132" w:rsidRDefault="009D64FC">
          <w:pPr>
            <w:pStyle w:val="TM2"/>
            <w:tabs>
              <w:tab w:val="right" w:leader="dot" w:pos="9062"/>
            </w:tabs>
            <w:rPr>
              <w:noProof/>
            </w:rPr>
          </w:pPr>
          <w:hyperlink w:anchor="_Toc224749365" w:history="1">
            <w:r w:rsidR="00923132" w:rsidRPr="005255E6">
              <w:rPr>
                <w:rStyle w:val="Lienhypertexte"/>
                <w:rFonts w:ascii="Marianne" w:hAnsi="Marianne" w:cs="Times New Roman"/>
                <w:noProof/>
              </w:rPr>
              <w:t>Article II.3.7 Vérification des colonnes sèches</w:t>
            </w:r>
            <w:r w:rsidR="00923132">
              <w:rPr>
                <w:noProof/>
                <w:webHidden/>
              </w:rPr>
              <w:tab/>
            </w:r>
            <w:r w:rsidR="00923132">
              <w:rPr>
                <w:noProof/>
                <w:webHidden/>
              </w:rPr>
              <w:fldChar w:fldCharType="begin"/>
            </w:r>
            <w:r w:rsidR="00923132">
              <w:rPr>
                <w:noProof/>
                <w:webHidden/>
              </w:rPr>
              <w:instrText xml:space="preserve"> PAGEREF _Toc224749365 \h </w:instrText>
            </w:r>
            <w:r w:rsidR="00923132">
              <w:rPr>
                <w:noProof/>
                <w:webHidden/>
              </w:rPr>
            </w:r>
            <w:r w:rsidR="00923132">
              <w:rPr>
                <w:noProof/>
                <w:webHidden/>
              </w:rPr>
              <w:fldChar w:fldCharType="separate"/>
            </w:r>
            <w:r>
              <w:rPr>
                <w:noProof/>
                <w:webHidden/>
              </w:rPr>
              <w:t>27</w:t>
            </w:r>
            <w:r w:rsidR="00923132">
              <w:rPr>
                <w:noProof/>
                <w:webHidden/>
              </w:rPr>
              <w:fldChar w:fldCharType="end"/>
            </w:r>
          </w:hyperlink>
        </w:p>
        <w:p w14:paraId="155D40CD" w14:textId="0F4558A0" w:rsidR="00923132" w:rsidRDefault="009D64FC">
          <w:pPr>
            <w:pStyle w:val="TM2"/>
            <w:tabs>
              <w:tab w:val="right" w:leader="dot" w:pos="9062"/>
            </w:tabs>
            <w:rPr>
              <w:noProof/>
            </w:rPr>
          </w:pPr>
          <w:hyperlink w:anchor="_Toc224749366" w:history="1">
            <w:r w:rsidR="00923132" w:rsidRPr="005255E6">
              <w:rPr>
                <w:rStyle w:val="Lienhypertexte"/>
                <w:rFonts w:ascii="Marianne" w:hAnsi="Marianne" w:cs="Times New Roman"/>
                <w:noProof/>
              </w:rPr>
              <w:t>Article II.3.8 Vérification des Poteaux et Bouches Incendie</w:t>
            </w:r>
            <w:r w:rsidR="00923132">
              <w:rPr>
                <w:noProof/>
                <w:webHidden/>
              </w:rPr>
              <w:tab/>
            </w:r>
            <w:r w:rsidR="00923132">
              <w:rPr>
                <w:noProof/>
                <w:webHidden/>
              </w:rPr>
              <w:fldChar w:fldCharType="begin"/>
            </w:r>
            <w:r w:rsidR="00923132">
              <w:rPr>
                <w:noProof/>
                <w:webHidden/>
              </w:rPr>
              <w:instrText xml:space="preserve"> PAGEREF _Toc224749366 \h </w:instrText>
            </w:r>
            <w:r w:rsidR="00923132">
              <w:rPr>
                <w:noProof/>
                <w:webHidden/>
              </w:rPr>
            </w:r>
            <w:r w:rsidR="00923132">
              <w:rPr>
                <w:noProof/>
                <w:webHidden/>
              </w:rPr>
              <w:fldChar w:fldCharType="separate"/>
            </w:r>
            <w:r>
              <w:rPr>
                <w:noProof/>
                <w:webHidden/>
              </w:rPr>
              <w:t>28</w:t>
            </w:r>
            <w:r w:rsidR="00923132">
              <w:rPr>
                <w:noProof/>
                <w:webHidden/>
              </w:rPr>
              <w:fldChar w:fldCharType="end"/>
            </w:r>
          </w:hyperlink>
        </w:p>
        <w:p w14:paraId="358BBA56" w14:textId="527FD9E0" w:rsidR="00923132" w:rsidRDefault="009D64FC">
          <w:pPr>
            <w:pStyle w:val="TM2"/>
            <w:tabs>
              <w:tab w:val="right" w:leader="dot" w:pos="9062"/>
            </w:tabs>
            <w:rPr>
              <w:noProof/>
            </w:rPr>
          </w:pPr>
          <w:hyperlink w:anchor="_Toc224749367" w:history="1">
            <w:r w:rsidR="00923132" w:rsidRPr="005255E6">
              <w:rPr>
                <w:rStyle w:val="Lienhypertexte"/>
                <w:rFonts w:ascii="Marianne" w:hAnsi="Marianne" w:cs="Times New Roman"/>
                <w:noProof/>
              </w:rPr>
              <w:t>Article II.3.9 Vérification des systèmes d’extinction automatique pour cuisine</w:t>
            </w:r>
            <w:r w:rsidR="00923132">
              <w:rPr>
                <w:noProof/>
                <w:webHidden/>
              </w:rPr>
              <w:tab/>
            </w:r>
            <w:r w:rsidR="00923132">
              <w:rPr>
                <w:noProof/>
                <w:webHidden/>
              </w:rPr>
              <w:fldChar w:fldCharType="begin"/>
            </w:r>
            <w:r w:rsidR="00923132">
              <w:rPr>
                <w:noProof/>
                <w:webHidden/>
              </w:rPr>
              <w:instrText xml:space="preserve"> PAGEREF _Toc224749367 \h </w:instrText>
            </w:r>
            <w:r w:rsidR="00923132">
              <w:rPr>
                <w:noProof/>
                <w:webHidden/>
              </w:rPr>
            </w:r>
            <w:r w:rsidR="00923132">
              <w:rPr>
                <w:noProof/>
                <w:webHidden/>
              </w:rPr>
              <w:fldChar w:fldCharType="separate"/>
            </w:r>
            <w:r>
              <w:rPr>
                <w:noProof/>
                <w:webHidden/>
              </w:rPr>
              <w:t>29</w:t>
            </w:r>
            <w:r w:rsidR="00923132">
              <w:rPr>
                <w:noProof/>
                <w:webHidden/>
              </w:rPr>
              <w:fldChar w:fldCharType="end"/>
            </w:r>
          </w:hyperlink>
        </w:p>
        <w:p w14:paraId="4C78421E" w14:textId="05874E5D" w:rsidR="00923132" w:rsidRDefault="009D64FC">
          <w:pPr>
            <w:pStyle w:val="TM1"/>
            <w:tabs>
              <w:tab w:val="right" w:leader="dot" w:pos="9062"/>
            </w:tabs>
            <w:rPr>
              <w:rFonts w:eastAsiaTheme="minorEastAsia"/>
              <w:b w:val="0"/>
              <w:noProof/>
              <w:lang w:eastAsia="fr-FR"/>
            </w:rPr>
          </w:pPr>
          <w:hyperlink w:anchor="_Toc224749368" w:history="1">
            <w:r w:rsidR="00923132" w:rsidRPr="005255E6">
              <w:rPr>
                <w:rStyle w:val="Lienhypertexte"/>
                <w:rFonts w:ascii="Marianne" w:hAnsi="Marianne" w:cs="Times New Roman"/>
                <w:noProof/>
              </w:rPr>
              <w:t>Article II.4 Intervention d'urgence</w:t>
            </w:r>
            <w:r w:rsidR="00923132">
              <w:rPr>
                <w:noProof/>
                <w:webHidden/>
              </w:rPr>
              <w:tab/>
            </w:r>
            <w:r w:rsidR="00923132">
              <w:rPr>
                <w:noProof/>
                <w:webHidden/>
              </w:rPr>
              <w:fldChar w:fldCharType="begin"/>
            </w:r>
            <w:r w:rsidR="00923132">
              <w:rPr>
                <w:noProof/>
                <w:webHidden/>
              </w:rPr>
              <w:instrText xml:space="preserve"> PAGEREF _Toc224749368 \h </w:instrText>
            </w:r>
            <w:r w:rsidR="00923132">
              <w:rPr>
                <w:noProof/>
                <w:webHidden/>
              </w:rPr>
            </w:r>
            <w:r w:rsidR="00923132">
              <w:rPr>
                <w:noProof/>
                <w:webHidden/>
              </w:rPr>
              <w:fldChar w:fldCharType="separate"/>
            </w:r>
            <w:r>
              <w:rPr>
                <w:noProof/>
                <w:webHidden/>
              </w:rPr>
              <w:t>30</w:t>
            </w:r>
            <w:r w:rsidR="00923132">
              <w:rPr>
                <w:noProof/>
                <w:webHidden/>
              </w:rPr>
              <w:fldChar w:fldCharType="end"/>
            </w:r>
          </w:hyperlink>
        </w:p>
        <w:p w14:paraId="3C8D60AD" w14:textId="7C8E7CEC" w:rsidR="00923132" w:rsidRDefault="009D64FC">
          <w:pPr>
            <w:pStyle w:val="TM1"/>
            <w:tabs>
              <w:tab w:val="right" w:leader="dot" w:pos="9062"/>
            </w:tabs>
            <w:rPr>
              <w:rFonts w:eastAsiaTheme="minorEastAsia"/>
              <w:b w:val="0"/>
              <w:noProof/>
              <w:lang w:eastAsia="fr-FR"/>
            </w:rPr>
          </w:pPr>
          <w:hyperlink w:anchor="_Toc224749369" w:history="1">
            <w:r w:rsidR="00923132" w:rsidRPr="005255E6">
              <w:rPr>
                <w:rStyle w:val="Lienhypertexte"/>
                <w:rFonts w:ascii="Marianne" w:hAnsi="Marianne" w:cs="Times New Roman"/>
                <w:noProof/>
              </w:rPr>
              <w:t>Article II.5 Bulletins de passage</w:t>
            </w:r>
            <w:r w:rsidR="00923132">
              <w:rPr>
                <w:noProof/>
                <w:webHidden/>
              </w:rPr>
              <w:tab/>
            </w:r>
            <w:r w:rsidR="00923132">
              <w:rPr>
                <w:noProof/>
                <w:webHidden/>
              </w:rPr>
              <w:fldChar w:fldCharType="begin"/>
            </w:r>
            <w:r w:rsidR="00923132">
              <w:rPr>
                <w:noProof/>
                <w:webHidden/>
              </w:rPr>
              <w:instrText xml:space="preserve"> PAGEREF _Toc224749369 \h </w:instrText>
            </w:r>
            <w:r w:rsidR="00923132">
              <w:rPr>
                <w:noProof/>
                <w:webHidden/>
              </w:rPr>
            </w:r>
            <w:r w:rsidR="00923132">
              <w:rPr>
                <w:noProof/>
                <w:webHidden/>
              </w:rPr>
              <w:fldChar w:fldCharType="separate"/>
            </w:r>
            <w:r>
              <w:rPr>
                <w:noProof/>
                <w:webHidden/>
              </w:rPr>
              <w:t>31</w:t>
            </w:r>
            <w:r w:rsidR="00923132">
              <w:rPr>
                <w:noProof/>
                <w:webHidden/>
              </w:rPr>
              <w:fldChar w:fldCharType="end"/>
            </w:r>
          </w:hyperlink>
        </w:p>
        <w:p w14:paraId="16C29648" w14:textId="2A240E72" w:rsidR="00923132" w:rsidRDefault="009D64FC">
          <w:pPr>
            <w:pStyle w:val="TM1"/>
            <w:tabs>
              <w:tab w:val="right" w:leader="dot" w:pos="9062"/>
            </w:tabs>
            <w:rPr>
              <w:rFonts w:eastAsiaTheme="minorEastAsia"/>
              <w:b w:val="0"/>
              <w:noProof/>
              <w:lang w:eastAsia="fr-FR"/>
            </w:rPr>
          </w:pPr>
          <w:hyperlink w:anchor="_Toc224749370" w:history="1">
            <w:r w:rsidR="00923132" w:rsidRPr="005255E6">
              <w:rPr>
                <w:rStyle w:val="Lienhypertexte"/>
                <w:rFonts w:ascii="Marianne" w:hAnsi="Marianne" w:cs="Times New Roman"/>
                <w:noProof/>
              </w:rPr>
              <w:t>Article II.6 Forme des documents</w:t>
            </w:r>
            <w:r w:rsidR="00923132">
              <w:rPr>
                <w:noProof/>
                <w:webHidden/>
              </w:rPr>
              <w:tab/>
            </w:r>
            <w:r w:rsidR="00923132">
              <w:rPr>
                <w:noProof/>
                <w:webHidden/>
              </w:rPr>
              <w:fldChar w:fldCharType="begin"/>
            </w:r>
            <w:r w:rsidR="00923132">
              <w:rPr>
                <w:noProof/>
                <w:webHidden/>
              </w:rPr>
              <w:instrText xml:space="preserve"> PAGEREF _Toc224749370 \h </w:instrText>
            </w:r>
            <w:r w:rsidR="00923132">
              <w:rPr>
                <w:noProof/>
                <w:webHidden/>
              </w:rPr>
            </w:r>
            <w:r w:rsidR="00923132">
              <w:rPr>
                <w:noProof/>
                <w:webHidden/>
              </w:rPr>
              <w:fldChar w:fldCharType="separate"/>
            </w:r>
            <w:r>
              <w:rPr>
                <w:noProof/>
                <w:webHidden/>
              </w:rPr>
              <w:t>31</w:t>
            </w:r>
            <w:r w:rsidR="00923132">
              <w:rPr>
                <w:noProof/>
                <w:webHidden/>
              </w:rPr>
              <w:fldChar w:fldCharType="end"/>
            </w:r>
          </w:hyperlink>
        </w:p>
        <w:p w14:paraId="420BFBEF" w14:textId="39A94FBC" w:rsidR="00923132" w:rsidRDefault="009D64FC">
          <w:pPr>
            <w:pStyle w:val="TM1"/>
            <w:tabs>
              <w:tab w:val="right" w:leader="dot" w:pos="9062"/>
            </w:tabs>
            <w:rPr>
              <w:rFonts w:eastAsiaTheme="minorEastAsia"/>
              <w:b w:val="0"/>
              <w:noProof/>
              <w:lang w:eastAsia="fr-FR"/>
            </w:rPr>
          </w:pPr>
          <w:hyperlink w:anchor="_Toc224749371" w:history="1">
            <w:r w:rsidR="00923132" w:rsidRPr="005255E6">
              <w:rPr>
                <w:rStyle w:val="Lienhypertexte"/>
                <w:rFonts w:ascii="Marianne" w:hAnsi="Marianne" w:cs="Times New Roman"/>
                <w:noProof/>
              </w:rPr>
              <w:t>Article II.7 Réunions mensuelle</w:t>
            </w:r>
            <w:r w:rsidR="00923132">
              <w:rPr>
                <w:noProof/>
                <w:webHidden/>
              </w:rPr>
              <w:tab/>
            </w:r>
            <w:r w:rsidR="00923132">
              <w:rPr>
                <w:noProof/>
                <w:webHidden/>
              </w:rPr>
              <w:fldChar w:fldCharType="begin"/>
            </w:r>
            <w:r w:rsidR="00923132">
              <w:rPr>
                <w:noProof/>
                <w:webHidden/>
              </w:rPr>
              <w:instrText xml:space="preserve"> PAGEREF _Toc224749371 \h </w:instrText>
            </w:r>
            <w:r w:rsidR="00923132">
              <w:rPr>
                <w:noProof/>
                <w:webHidden/>
              </w:rPr>
            </w:r>
            <w:r w:rsidR="00923132">
              <w:rPr>
                <w:noProof/>
                <w:webHidden/>
              </w:rPr>
              <w:fldChar w:fldCharType="separate"/>
            </w:r>
            <w:r>
              <w:rPr>
                <w:noProof/>
                <w:webHidden/>
              </w:rPr>
              <w:t>32</w:t>
            </w:r>
            <w:r w:rsidR="00923132">
              <w:rPr>
                <w:noProof/>
                <w:webHidden/>
              </w:rPr>
              <w:fldChar w:fldCharType="end"/>
            </w:r>
          </w:hyperlink>
        </w:p>
        <w:p w14:paraId="60CCC701" w14:textId="374B50B8" w:rsidR="00923132" w:rsidRDefault="009D64FC">
          <w:pPr>
            <w:pStyle w:val="TM1"/>
            <w:tabs>
              <w:tab w:val="right" w:leader="dot" w:pos="9062"/>
            </w:tabs>
            <w:rPr>
              <w:rFonts w:eastAsiaTheme="minorEastAsia"/>
              <w:b w:val="0"/>
              <w:noProof/>
              <w:lang w:eastAsia="fr-FR"/>
            </w:rPr>
          </w:pPr>
          <w:hyperlink w:anchor="_Toc224749372" w:history="1">
            <w:r w:rsidR="00923132" w:rsidRPr="005255E6">
              <w:rPr>
                <w:rStyle w:val="Lienhypertexte"/>
                <w:rFonts w:ascii="Marianne" w:hAnsi="Marianne" w:cs="Times New Roman"/>
                <w:noProof/>
              </w:rPr>
              <w:t>Article II.8 Réunion trimestrielle</w:t>
            </w:r>
            <w:r w:rsidR="00923132">
              <w:rPr>
                <w:noProof/>
                <w:webHidden/>
              </w:rPr>
              <w:tab/>
            </w:r>
            <w:r w:rsidR="00923132">
              <w:rPr>
                <w:noProof/>
                <w:webHidden/>
              </w:rPr>
              <w:fldChar w:fldCharType="begin"/>
            </w:r>
            <w:r w:rsidR="00923132">
              <w:rPr>
                <w:noProof/>
                <w:webHidden/>
              </w:rPr>
              <w:instrText xml:space="preserve"> PAGEREF _Toc224749372 \h </w:instrText>
            </w:r>
            <w:r w:rsidR="00923132">
              <w:rPr>
                <w:noProof/>
                <w:webHidden/>
              </w:rPr>
            </w:r>
            <w:r w:rsidR="00923132">
              <w:rPr>
                <w:noProof/>
                <w:webHidden/>
              </w:rPr>
              <w:fldChar w:fldCharType="separate"/>
            </w:r>
            <w:r>
              <w:rPr>
                <w:noProof/>
                <w:webHidden/>
              </w:rPr>
              <w:t>32</w:t>
            </w:r>
            <w:r w:rsidR="00923132">
              <w:rPr>
                <w:noProof/>
                <w:webHidden/>
              </w:rPr>
              <w:fldChar w:fldCharType="end"/>
            </w:r>
          </w:hyperlink>
        </w:p>
        <w:p w14:paraId="2AFB60A2" w14:textId="381DB21A" w:rsidR="00923132" w:rsidRDefault="009D64FC">
          <w:pPr>
            <w:pStyle w:val="TM1"/>
            <w:tabs>
              <w:tab w:val="right" w:leader="dot" w:pos="9062"/>
            </w:tabs>
            <w:rPr>
              <w:rFonts w:eastAsiaTheme="minorEastAsia"/>
              <w:b w:val="0"/>
              <w:noProof/>
              <w:lang w:eastAsia="fr-FR"/>
            </w:rPr>
          </w:pPr>
          <w:hyperlink w:anchor="_Toc224749373" w:history="1">
            <w:r w:rsidR="00923132" w:rsidRPr="005255E6">
              <w:rPr>
                <w:rStyle w:val="Lienhypertexte"/>
                <w:rFonts w:ascii="Marianne" w:hAnsi="Marianne" w:cs="Times New Roman"/>
                <w:noProof/>
              </w:rPr>
              <w:t>Article II.9 Rapport annuel de synthèse</w:t>
            </w:r>
            <w:r w:rsidR="00923132">
              <w:rPr>
                <w:noProof/>
                <w:webHidden/>
              </w:rPr>
              <w:tab/>
            </w:r>
            <w:r w:rsidR="00923132">
              <w:rPr>
                <w:noProof/>
                <w:webHidden/>
              </w:rPr>
              <w:fldChar w:fldCharType="begin"/>
            </w:r>
            <w:r w:rsidR="00923132">
              <w:rPr>
                <w:noProof/>
                <w:webHidden/>
              </w:rPr>
              <w:instrText xml:space="preserve"> PAGEREF _Toc224749373 \h </w:instrText>
            </w:r>
            <w:r w:rsidR="00923132">
              <w:rPr>
                <w:noProof/>
                <w:webHidden/>
              </w:rPr>
            </w:r>
            <w:r w:rsidR="00923132">
              <w:rPr>
                <w:noProof/>
                <w:webHidden/>
              </w:rPr>
              <w:fldChar w:fldCharType="separate"/>
            </w:r>
            <w:r>
              <w:rPr>
                <w:noProof/>
                <w:webHidden/>
              </w:rPr>
              <w:t>33</w:t>
            </w:r>
            <w:r w:rsidR="00923132">
              <w:rPr>
                <w:noProof/>
                <w:webHidden/>
              </w:rPr>
              <w:fldChar w:fldCharType="end"/>
            </w:r>
          </w:hyperlink>
        </w:p>
        <w:p w14:paraId="08B6F694" w14:textId="275A0748" w:rsidR="00923132" w:rsidRDefault="009D64FC">
          <w:pPr>
            <w:pStyle w:val="TM1"/>
            <w:tabs>
              <w:tab w:val="right" w:leader="dot" w:pos="9062"/>
            </w:tabs>
            <w:rPr>
              <w:rFonts w:eastAsiaTheme="minorEastAsia"/>
              <w:b w:val="0"/>
              <w:noProof/>
              <w:lang w:eastAsia="fr-FR"/>
            </w:rPr>
          </w:pPr>
          <w:hyperlink w:anchor="_Toc224749374" w:history="1">
            <w:r w:rsidR="00923132" w:rsidRPr="005255E6">
              <w:rPr>
                <w:rStyle w:val="Lienhypertexte"/>
                <w:rFonts w:ascii="Marianne" w:hAnsi="Marianne" w:cs="Times New Roman"/>
                <w:noProof/>
              </w:rPr>
              <w:t>Article II.10 Commission de sécurité</w:t>
            </w:r>
            <w:r w:rsidR="00923132">
              <w:rPr>
                <w:noProof/>
                <w:webHidden/>
              </w:rPr>
              <w:tab/>
            </w:r>
            <w:r w:rsidR="00923132">
              <w:rPr>
                <w:noProof/>
                <w:webHidden/>
              </w:rPr>
              <w:fldChar w:fldCharType="begin"/>
            </w:r>
            <w:r w:rsidR="00923132">
              <w:rPr>
                <w:noProof/>
                <w:webHidden/>
              </w:rPr>
              <w:instrText xml:space="preserve"> PAGEREF _Toc224749374 \h </w:instrText>
            </w:r>
            <w:r w:rsidR="00923132">
              <w:rPr>
                <w:noProof/>
                <w:webHidden/>
              </w:rPr>
            </w:r>
            <w:r w:rsidR="00923132">
              <w:rPr>
                <w:noProof/>
                <w:webHidden/>
              </w:rPr>
              <w:fldChar w:fldCharType="separate"/>
            </w:r>
            <w:r>
              <w:rPr>
                <w:noProof/>
                <w:webHidden/>
              </w:rPr>
              <w:t>33</w:t>
            </w:r>
            <w:r w:rsidR="00923132">
              <w:rPr>
                <w:noProof/>
                <w:webHidden/>
              </w:rPr>
              <w:fldChar w:fldCharType="end"/>
            </w:r>
          </w:hyperlink>
        </w:p>
        <w:p w14:paraId="6E1E496E" w14:textId="535AF87F" w:rsidR="00923132" w:rsidRDefault="009D64FC">
          <w:pPr>
            <w:pStyle w:val="TM1"/>
            <w:tabs>
              <w:tab w:val="right" w:leader="dot" w:pos="9062"/>
            </w:tabs>
            <w:rPr>
              <w:rFonts w:eastAsiaTheme="minorEastAsia"/>
              <w:b w:val="0"/>
              <w:noProof/>
              <w:lang w:eastAsia="fr-FR"/>
            </w:rPr>
          </w:pPr>
          <w:hyperlink w:anchor="_Toc224749375" w:history="1">
            <w:r w:rsidR="00923132" w:rsidRPr="005255E6">
              <w:rPr>
                <w:rStyle w:val="Lienhypertexte"/>
                <w:rFonts w:ascii="Marianne" w:hAnsi="Marianne" w:cs="Times New Roman"/>
                <w:noProof/>
              </w:rPr>
              <w:t>CHAPITRE III</w:t>
            </w:r>
            <w:r w:rsidR="00923132">
              <w:rPr>
                <w:noProof/>
                <w:webHidden/>
              </w:rPr>
              <w:tab/>
            </w:r>
            <w:r w:rsidR="00923132">
              <w:rPr>
                <w:noProof/>
                <w:webHidden/>
              </w:rPr>
              <w:fldChar w:fldCharType="begin"/>
            </w:r>
            <w:r w:rsidR="00923132">
              <w:rPr>
                <w:noProof/>
                <w:webHidden/>
              </w:rPr>
              <w:instrText xml:space="preserve"> PAGEREF _Toc224749375 \h </w:instrText>
            </w:r>
            <w:r w:rsidR="00923132">
              <w:rPr>
                <w:noProof/>
                <w:webHidden/>
              </w:rPr>
            </w:r>
            <w:r w:rsidR="00923132">
              <w:rPr>
                <w:noProof/>
                <w:webHidden/>
              </w:rPr>
              <w:fldChar w:fldCharType="separate"/>
            </w:r>
            <w:r>
              <w:rPr>
                <w:noProof/>
                <w:webHidden/>
              </w:rPr>
              <w:t>34</w:t>
            </w:r>
            <w:r w:rsidR="00923132">
              <w:rPr>
                <w:noProof/>
                <w:webHidden/>
              </w:rPr>
              <w:fldChar w:fldCharType="end"/>
            </w:r>
          </w:hyperlink>
        </w:p>
        <w:p w14:paraId="1AF3ED9C" w14:textId="7875B33B" w:rsidR="00923132" w:rsidRDefault="009D64FC">
          <w:pPr>
            <w:pStyle w:val="TM1"/>
            <w:tabs>
              <w:tab w:val="right" w:leader="dot" w:pos="9062"/>
            </w:tabs>
            <w:rPr>
              <w:rFonts w:eastAsiaTheme="minorEastAsia"/>
              <w:b w:val="0"/>
              <w:noProof/>
              <w:lang w:eastAsia="fr-FR"/>
            </w:rPr>
          </w:pPr>
          <w:hyperlink w:anchor="_Toc224749376" w:history="1">
            <w:r w:rsidR="00923132" w:rsidRPr="005255E6">
              <w:rPr>
                <w:rStyle w:val="Lienhypertexte"/>
                <w:rFonts w:ascii="Marianne" w:hAnsi="Marianne" w:cs="Times New Roman"/>
                <w:noProof/>
              </w:rPr>
              <w:t>Prestations HORS FORFAIT</w:t>
            </w:r>
            <w:r w:rsidR="00923132">
              <w:rPr>
                <w:noProof/>
                <w:webHidden/>
              </w:rPr>
              <w:tab/>
            </w:r>
            <w:r w:rsidR="00923132">
              <w:rPr>
                <w:noProof/>
                <w:webHidden/>
              </w:rPr>
              <w:fldChar w:fldCharType="begin"/>
            </w:r>
            <w:r w:rsidR="00923132">
              <w:rPr>
                <w:noProof/>
                <w:webHidden/>
              </w:rPr>
              <w:instrText xml:space="preserve"> PAGEREF _Toc224749376 \h </w:instrText>
            </w:r>
            <w:r w:rsidR="00923132">
              <w:rPr>
                <w:noProof/>
                <w:webHidden/>
              </w:rPr>
            </w:r>
            <w:r w:rsidR="00923132">
              <w:rPr>
                <w:noProof/>
                <w:webHidden/>
              </w:rPr>
              <w:fldChar w:fldCharType="separate"/>
            </w:r>
            <w:r>
              <w:rPr>
                <w:noProof/>
                <w:webHidden/>
              </w:rPr>
              <w:t>34</w:t>
            </w:r>
            <w:r w:rsidR="00923132">
              <w:rPr>
                <w:noProof/>
                <w:webHidden/>
              </w:rPr>
              <w:fldChar w:fldCharType="end"/>
            </w:r>
          </w:hyperlink>
        </w:p>
        <w:p w14:paraId="1AEF3BD6" w14:textId="5635901E" w:rsidR="00923132" w:rsidRDefault="009D64FC">
          <w:pPr>
            <w:pStyle w:val="TM1"/>
            <w:tabs>
              <w:tab w:val="right" w:leader="dot" w:pos="9062"/>
            </w:tabs>
            <w:rPr>
              <w:rFonts w:eastAsiaTheme="minorEastAsia"/>
              <w:b w:val="0"/>
              <w:noProof/>
              <w:lang w:eastAsia="fr-FR"/>
            </w:rPr>
          </w:pPr>
          <w:hyperlink w:anchor="_Toc224749377" w:history="1">
            <w:r w:rsidR="00923132" w:rsidRPr="005255E6">
              <w:rPr>
                <w:rStyle w:val="Lienhypertexte"/>
                <w:rFonts w:ascii="Marianne" w:hAnsi="Marianne" w:cs="Times New Roman"/>
                <w:noProof/>
              </w:rPr>
              <w:t>Article III.1 Prestations de gros entretien</w:t>
            </w:r>
            <w:r w:rsidR="00923132">
              <w:rPr>
                <w:noProof/>
                <w:webHidden/>
              </w:rPr>
              <w:tab/>
            </w:r>
            <w:r w:rsidR="00923132">
              <w:rPr>
                <w:noProof/>
                <w:webHidden/>
              </w:rPr>
              <w:fldChar w:fldCharType="begin"/>
            </w:r>
            <w:r w:rsidR="00923132">
              <w:rPr>
                <w:noProof/>
                <w:webHidden/>
              </w:rPr>
              <w:instrText xml:space="preserve"> PAGEREF _Toc224749377 \h </w:instrText>
            </w:r>
            <w:r w:rsidR="00923132">
              <w:rPr>
                <w:noProof/>
                <w:webHidden/>
              </w:rPr>
            </w:r>
            <w:r w:rsidR="00923132">
              <w:rPr>
                <w:noProof/>
                <w:webHidden/>
              </w:rPr>
              <w:fldChar w:fldCharType="separate"/>
            </w:r>
            <w:r>
              <w:rPr>
                <w:noProof/>
                <w:webHidden/>
              </w:rPr>
              <w:t>34</w:t>
            </w:r>
            <w:r w:rsidR="00923132">
              <w:rPr>
                <w:noProof/>
                <w:webHidden/>
              </w:rPr>
              <w:fldChar w:fldCharType="end"/>
            </w:r>
          </w:hyperlink>
        </w:p>
        <w:p w14:paraId="66D74320" w14:textId="4B14948E" w:rsidR="00923132" w:rsidRDefault="009D64FC">
          <w:pPr>
            <w:pStyle w:val="TM1"/>
            <w:tabs>
              <w:tab w:val="right" w:leader="dot" w:pos="9062"/>
            </w:tabs>
            <w:rPr>
              <w:rFonts w:eastAsiaTheme="minorEastAsia"/>
              <w:b w:val="0"/>
              <w:noProof/>
              <w:lang w:eastAsia="fr-FR"/>
            </w:rPr>
          </w:pPr>
          <w:hyperlink w:anchor="_Toc224749378" w:history="1">
            <w:r w:rsidR="00923132" w:rsidRPr="005255E6">
              <w:rPr>
                <w:rStyle w:val="Lienhypertexte"/>
                <w:rFonts w:ascii="Marianne" w:hAnsi="Marianne" w:cs="Times New Roman"/>
                <w:noProof/>
              </w:rPr>
              <w:t>Article III.2 Exigences relatives aux extincteurs</w:t>
            </w:r>
            <w:r w:rsidR="00923132">
              <w:rPr>
                <w:noProof/>
                <w:webHidden/>
              </w:rPr>
              <w:tab/>
            </w:r>
            <w:r w:rsidR="00923132">
              <w:rPr>
                <w:noProof/>
                <w:webHidden/>
              </w:rPr>
              <w:fldChar w:fldCharType="begin"/>
            </w:r>
            <w:r w:rsidR="00923132">
              <w:rPr>
                <w:noProof/>
                <w:webHidden/>
              </w:rPr>
              <w:instrText xml:space="preserve"> PAGEREF _Toc224749378 \h </w:instrText>
            </w:r>
            <w:r w:rsidR="00923132">
              <w:rPr>
                <w:noProof/>
                <w:webHidden/>
              </w:rPr>
            </w:r>
            <w:r w:rsidR="00923132">
              <w:rPr>
                <w:noProof/>
                <w:webHidden/>
              </w:rPr>
              <w:fldChar w:fldCharType="separate"/>
            </w:r>
            <w:r>
              <w:rPr>
                <w:noProof/>
                <w:webHidden/>
              </w:rPr>
              <w:t>34</w:t>
            </w:r>
            <w:r w:rsidR="00923132">
              <w:rPr>
                <w:noProof/>
                <w:webHidden/>
              </w:rPr>
              <w:fldChar w:fldCharType="end"/>
            </w:r>
          </w:hyperlink>
        </w:p>
        <w:p w14:paraId="6B372047" w14:textId="07FD4EE6" w:rsidR="00923132" w:rsidRDefault="009D64FC">
          <w:pPr>
            <w:pStyle w:val="TM1"/>
            <w:tabs>
              <w:tab w:val="right" w:leader="dot" w:pos="9062"/>
            </w:tabs>
            <w:rPr>
              <w:rFonts w:eastAsiaTheme="minorEastAsia"/>
              <w:b w:val="0"/>
              <w:noProof/>
              <w:lang w:eastAsia="fr-FR"/>
            </w:rPr>
          </w:pPr>
          <w:hyperlink w:anchor="_Toc224749379" w:history="1">
            <w:r w:rsidR="00923132" w:rsidRPr="005255E6">
              <w:rPr>
                <w:rStyle w:val="Lienhypertexte"/>
                <w:rFonts w:ascii="Marianne" w:hAnsi="Marianne" w:cs="Times New Roman"/>
                <w:noProof/>
              </w:rPr>
              <w:t>III.3 Plans d’évacuation / Plans d’intervention / Consignes diverses</w:t>
            </w:r>
            <w:r w:rsidR="00923132">
              <w:rPr>
                <w:noProof/>
                <w:webHidden/>
              </w:rPr>
              <w:tab/>
            </w:r>
            <w:r w:rsidR="00923132">
              <w:rPr>
                <w:noProof/>
                <w:webHidden/>
              </w:rPr>
              <w:fldChar w:fldCharType="begin"/>
            </w:r>
            <w:r w:rsidR="00923132">
              <w:rPr>
                <w:noProof/>
                <w:webHidden/>
              </w:rPr>
              <w:instrText xml:space="preserve"> PAGEREF _Toc224749379 \h </w:instrText>
            </w:r>
            <w:r w:rsidR="00923132">
              <w:rPr>
                <w:noProof/>
                <w:webHidden/>
              </w:rPr>
            </w:r>
            <w:r w:rsidR="00923132">
              <w:rPr>
                <w:noProof/>
                <w:webHidden/>
              </w:rPr>
              <w:fldChar w:fldCharType="separate"/>
            </w:r>
            <w:r>
              <w:rPr>
                <w:noProof/>
                <w:webHidden/>
              </w:rPr>
              <w:t>35</w:t>
            </w:r>
            <w:r w:rsidR="00923132">
              <w:rPr>
                <w:noProof/>
                <w:webHidden/>
              </w:rPr>
              <w:fldChar w:fldCharType="end"/>
            </w:r>
          </w:hyperlink>
        </w:p>
        <w:p w14:paraId="3CDE3516" w14:textId="574516BD" w:rsidR="00923132" w:rsidRDefault="009D64FC">
          <w:pPr>
            <w:pStyle w:val="TM2"/>
            <w:tabs>
              <w:tab w:val="right" w:leader="dot" w:pos="9062"/>
            </w:tabs>
            <w:rPr>
              <w:noProof/>
            </w:rPr>
          </w:pPr>
          <w:hyperlink w:anchor="_Toc224749380" w:history="1">
            <w:r w:rsidR="00923132" w:rsidRPr="005255E6">
              <w:rPr>
                <w:rStyle w:val="Lienhypertexte"/>
                <w:rFonts w:ascii="Marianne" w:hAnsi="Marianne" w:cs="Times New Roman"/>
                <w:noProof/>
              </w:rPr>
              <w:t>III.3.1 Généralités</w:t>
            </w:r>
            <w:r w:rsidR="00923132">
              <w:rPr>
                <w:noProof/>
                <w:webHidden/>
              </w:rPr>
              <w:tab/>
            </w:r>
            <w:r w:rsidR="00923132">
              <w:rPr>
                <w:noProof/>
                <w:webHidden/>
              </w:rPr>
              <w:fldChar w:fldCharType="begin"/>
            </w:r>
            <w:r w:rsidR="00923132">
              <w:rPr>
                <w:noProof/>
                <w:webHidden/>
              </w:rPr>
              <w:instrText xml:space="preserve"> PAGEREF _Toc224749380 \h </w:instrText>
            </w:r>
            <w:r w:rsidR="00923132">
              <w:rPr>
                <w:noProof/>
                <w:webHidden/>
              </w:rPr>
            </w:r>
            <w:r w:rsidR="00923132">
              <w:rPr>
                <w:noProof/>
                <w:webHidden/>
              </w:rPr>
              <w:fldChar w:fldCharType="separate"/>
            </w:r>
            <w:r>
              <w:rPr>
                <w:noProof/>
                <w:webHidden/>
              </w:rPr>
              <w:t>35</w:t>
            </w:r>
            <w:r w:rsidR="00923132">
              <w:rPr>
                <w:noProof/>
                <w:webHidden/>
              </w:rPr>
              <w:fldChar w:fldCharType="end"/>
            </w:r>
          </w:hyperlink>
        </w:p>
        <w:p w14:paraId="33A7590C" w14:textId="4D0CF700" w:rsidR="00923132" w:rsidRDefault="009D64FC">
          <w:pPr>
            <w:pStyle w:val="TM2"/>
            <w:tabs>
              <w:tab w:val="right" w:leader="dot" w:pos="9062"/>
            </w:tabs>
            <w:rPr>
              <w:noProof/>
            </w:rPr>
          </w:pPr>
          <w:hyperlink w:anchor="_Toc224749381" w:history="1">
            <w:r w:rsidR="00923132" w:rsidRPr="005255E6">
              <w:rPr>
                <w:rStyle w:val="Lienhypertexte"/>
                <w:rFonts w:ascii="Marianne" w:hAnsi="Marianne" w:cs="Times New Roman"/>
                <w:noProof/>
              </w:rPr>
              <w:t>III.3.2 Types de prestation</w:t>
            </w:r>
            <w:r w:rsidR="00923132">
              <w:rPr>
                <w:noProof/>
                <w:webHidden/>
              </w:rPr>
              <w:tab/>
            </w:r>
            <w:r w:rsidR="00923132">
              <w:rPr>
                <w:noProof/>
                <w:webHidden/>
              </w:rPr>
              <w:fldChar w:fldCharType="begin"/>
            </w:r>
            <w:r w:rsidR="00923132">
              <w:rPr>
                <w:noProof/>
                <w:webHidden/>
              </w:rPr>
              <w:instrText xml:space="preserve"> PAGEREF _Toc224749381 \h </w:instrText>
            </w:r>
            <w:r w:rsidR="00923132">
              <w:rPr>
                <w:noProof/>
                <w:webHidden/>
              </w:rPr>
            </w:r>
            <w:r w:rsidR="00923132">
              <w:rPr>
                <w:noProof/>
                <w:webHidden/>
              </w:rPr>
              <w:fldChar w:fldCharType="separate"/>
            </w:r>
            <w:r>
              <w:rPr>
                <w:noProof/>
                <w:webHidden/>
              </w:rPr>
              <w:t>35</w:t>
            </w:r>
            <w:r w:rsidR="00923132">
              <w:rPr>
                <w:noProof/>
                <w:webHidden/>
              </w:rPr>
              <w:fldChar w:fldCharType="end"/>
            </w:r>
          </w:hyperlink>
        </w:p>
        <w:p w14:paraId="360FE2D9" w14:textId="63C1C1C3" w:rsidR="00923132" w:rsidRDefault="009D64FC">
          <w:pPr>
            <w:pStyle w:val="TM2"/>
            <w:tabs>
              <w:tab w:val="right" w:leader="dot" w:pos="9062"/>
            </w:tabs>
            <w:rPr>
              <w:noProof/>
            </w:rPr>
          </w:pPr>
          <w:hyperlink w:anchor="_Toc224749382" w:history="1">
            <w:r w:rsidR="00923132" w:rsidRPr="005255E6">
              <w:rPr>
                <w:rStyle w:val="Lienhypertexte"/>
                <w:rFonts w:ascii="Marianne" w:hAnsi="Marianne" w:cs="Times New Roman"/>
                <w:noProof/>
              </w:rPr>
              <w:t>III.3.3 Plan d’évacuation et d’intervention</w:t>
            </w:r>
            <w:r w:rsidR="00923132">
              <w:rPr>
                <w:noProof/>
                <w:webHidden/>
              </w:rPr>
              <w:tab/>
            </w:r>
            <w:r w:rsidR="00923132">
              <w:rPr>
                <w:noProof/>
                <w:webHidden/>
              </w:rPr>
              <w:fldChar w:fldCharType="begin"/>
            </w:r>
            <w:r w:rsidR="00923132">
              <w:rPr>
                <w:noProof/>
                <w:webHidden/>
              </w:rPr>
              <w:instrText xml:space="preserve"> PAGEREF _Toc224749382 \h </w:instrText>
            </w:r>
            <w:r w:rsidR="00923132">
              <w:rPr>
                <w:noProof/>
                <w:webHidden/>
              </w:rPr>
            </w:r>
            <w:r w:rsidR="00923132">
              <w:rPr>
                <w:noProof/>
                <w:webHidden/>
              </w:rPr>
              <w:fldChar w:fldCharType="separate"/>
            </w:r>
            <w:r>
              <w:rPr>
                <w:noProof/>
                <w:webHidden/>
              </w:rPr>
              <w:t>36</w:t>
            </w:r>
            <w:r w:rsidR="00923132">
              <w:rPr>
                <w:noProof/>
                <w:webHidden/>
              </w:rPr>
              <w:fldChar w:fldCharType="end"/>
            </w:r>
          </w:hyperlink>
        </w:p>
        <w:p w14:paraId="1A7E6F3C" w14:textId="1B4B66D7" w:rsidR="00923132" w:rsidRDefault="009D64FC">
          <w:pPr>
            <w:pStyle w:val="TM1"/>
            <w:tabs>
              <w:tab w:val="right" w:leader="dot" w:pos="9062"/>
            </w:tabs>
            <w:rPr>
              <w:rFonts w:eastAsiaTheme="minorEastAsia"/>
              <w:b w:val="0"/>
              <w:noProof/>
              <w:lang w:eastAsia="fr-FR"/>
            </w:rPr>
          </w:pPr>
          <w:hyperlink w:anchor="_Toc224749383" w:history="1">
            <w:r w:rsidR="00923132" w:rsidRPr="005255E6">
              <w:rPr>
                <w:rStyle w:val="Lienhypertexte"/>
                <w:rFonts w:ascii="Marianne" w:hAnsi="Marianne" w:cs="Times New Roman"/>
                <w:noProof/>
              </w:rPr>
              <w:t>Article III.4 FORMATION</w:t>
            </w:r>
            <w:r w:rsidR="00923132">
              <w:rPr>
                <w:noProof/>
                <w:webHidden/>
              </w:rPr>
              <w:tab/>
            </w:r>
            <w:r w:rsidR="00923132">
              <w:rPr>
                <w:noProof/>
                <w:webHidden/>
              </w:rPr>
              <w:fldChar w:fldCharType="begin"/>
            </w:r>
            <w:r w:rsidR="00923132">
              <w:rPr>
                <w:noProof/>
                <w:webHidden/>
              </w:rPr>
              <w:instrText xml:space="preserve"> PAGEREF _Toc224749383 \h </w:instrText>
            </w:r>
            <w:r w:rsidR="00923132">
              <w:rPr>
                <w:noProof/>
                <w:webHidden/>
              </w:rPr>
            </w:r>
            <w:r w:rsidR="00923132">
              <w:rPr>
                <w:noProof/>
                <w:webHidden/>
              </w:rPr>
              <w:fldChar w:fldCharType="separate"/>
            </w:r>
            <w:r>
              <w:rPr>
                <w:noProof/>
                <w:webHidden/>
              </w:rPr>
              <w:t>36</w:t>
            </w:r>
            <w:r w:rsidR="00923132">
              <w:rPr>
                <w:noProof/>
                <w:webHidden/>
              </w:rPr>
              <w:fldChar w:fldCharType="end"/>
            </w:r>
          </w:hyperlink>
        </w:p>
        <w:p w14:paraId="7F7E0073" w14:textId="04FD2C8C" w:rsidR="00923132" w:rsidRDefault="009D64FC">
          <w:pPr>
            <w:pStyle w:val="TM1"/>
            <w:tabs>
              <w:tab w:val="right" w:leader="dot" w:pos="9062"/>
            </w:tabs>
            <w:rPr>
              <w:rFonts w:eastAsiaTheme="minorEastAsia"/>
              <w:b w:val="0"/>
              <w:noProof/>
              <w:lang w:eastAsia="fr-FR"/>
            </w:rPr>
          </w:pPr>
          <w:hyperlink w:anchor="_Toc224749384" w:history="1">
            <w:r w:rsidR="00923132" w:rsidRPr="005255E6">
              <w:rPr>
                <w:rStyle w:val="Lienhypertexte"/>
                <w:rFonts w:ascii="Marianne" w:hAnsi="Marianne" w:cs="Times New Roman"/>
                <w:noProof/>
              </w:rPr>
              <w:t>CLAUSES ADMINISTRATIVES PARTICULIERES</w:t>
            </w:r>
            <w:r w:rsidR="00923132">
              <w:rPr>
                <w:noProof/>
                <w:webHidden/>
              </w:rPr>
              <w:tab/>
            </w:r>
            <w:r w:rsidR="00923132">
              <w:rPr>
                <w:noProof/>
                <w:webHidden/>
              </w:rPr>
              <w:fldChar w:fldCharType="begin"/>
            </w:r>
            <w:r w:rsidR="00923132">
              <w:rPr>
                <w:noProof/>
                <w:webHidden/>
              </w:rPr>
              <w:instrText xml:space="preserve"> PAGEREF _Toc224749384 \h </w:instrText>
            </w:r>
            <w:r w:rsidR="00923132">
              <w:rPr>
                <w:noProof/>
                <w:webHidden/>
              </w:rPr>
            </w:r>
            <w:r w:rsidR="00923132">
              <w:rPr>
                <w:noProof/>
                <w:webHidden/>
              </w:rPr>
              <w:fldChar w:fldCharType="separate"/>
            </w:r>
            <w:r>
              <w:rPr>
                <w:noProof/>
                <w:webHidden/>
              </w:rPr>
              <w:t>37</w:t>
            </w:r>
            <w:r w:rsidR="00923132">
              <w:rPr>
                <w:noProof/>
                <w:webHidden/>
              </w:rPr>
              <w:fldChar w:fldCharType="end"/>
            </w:r>
          </w:hyperlink>
        </w:p>
        <w:p w14:paraId="1FE429B3" w14:textId="085B66DB" w:rsidR="00923132" w:rsidRDefault="009D64FC">
          <w:pPr>
            <w:pStyle w:val="TM1"/>
            <w:tabs>
              <w:tab w:val="left" w:pos="440"/>
              <w:tab w:val="right" w:leader="dot" w:pos="9062"/>
            </w:tabs>
            <w:rPr>
              <w:rFonts w:eastAsiaTheme="minorEastAsia"/>
              <w:b w:val="0"/>
              <w:noProof/>
              <w:lang w:eastAsia="fr-FR"/>
            </w:rPr>
          </w:pPr>
          <w:hyperlink w:anchor="_Toc224749385" w:history="1">
            <w:r w:rsidR="00923132" w:rsidRPr="005255E6">
              <w:rPr>
                <w:rStyle w:val="Lienhypertexte"/>
                <w:rFonts w:ascii="Marianne" w:hAnsi="Marianne" w:cs="Times New Roman"/>
                <w:noProof/>
              </w:rPr>
              <w:t>I.</w:t>
            </w:r>
            <w:r w:rsidR="00923132">
              <w:rPr>
                <w:rFonts w:eastAsiaTheme="minorEastAsia"/>
                <w:b w:val="0"/>
                <w:noProof/>
                <w:lang w:eastAsia="fr-FR"/>
              </w:rPr>
              <w:tab/>
            </w:r>
            <w:r w:rsidR="00923132" w:rsidRPr="005255E6">
              <w:rPr>
                <w:rStyle w:val="Lienhypertexte"/>
                <w:rFonts w:ascii="Marianne" w:hAnsi="Marianne" w:cs="Times New Roman"/>
                <w:noProof/>
              </w:rPr>
              <w:t>DEFINITIONS</w:t>
            </w:r>
            <w:r w:rsidR="00923132">
              <w:rPr>
                <w:noProof/>
                <w:webHidden/>
              </w:rPr>
              <w:tab/>
            </w:r>
            <w:r w:rsidR="00923132">
              <w:rPr>
                <w:noProof/>
                <w:webHidden/>
              </w:rPr>
              <w:fldChar w:fldCharType="begin"/>
            </w:r>
            <w:r w:rsidR="00923132">
              <w:rPr>
                <w:noProof/>
                <w:webHidden/>
              </w:rPr>
              <w:instrText xml:space="preserve"> PAGEREF _Toc224749385 \h </w:instrText>
            </w:r>
            <w:r w:rsidR="00923132">
              <w:rPr>
                <w:noProof/>
                <w:webHidden/>
              </w:rPr>
            </w:r>
            <w:r w:rsidR="00923132">
              <w:rPr>
                <w:noProof/>
                <w:webHidden/>
              </w:rPr>
              <w:fldChar w:fldCharType="separate"/>
            </w:r>
            <w:r>
              <w:rPr>
                <w:noProof/>
                <w:webHidden/>
              </w:rPr>
              <w:t>37</w:t>
            </w:r>
            <w:r w:rsidR="00923132">
              <w:rPr>
                <w:noProof/>
                <w:webHidden/>
              </w:rPr>
              <w:fldChar w:fldCharType="end"/>
            </w:r>
          </w:hyperlink>
        </w:p>
        <w:p w14:paraId="0F207D7D" w14:textId="6D9A1E1C" w:rsidR="00923132" w:rsidRDefault="009D64FC">
          <w:pPr>
            <w:pStyle w:val="TM1"/>
            <w:tabs>
              <w:tab w:val="left" w:pos="440"/>
              <w:tab w:val="right" w:leader="dot" w:pos="9062"/>
            </w:tabs>
            <w:rPr>
              <w:rFonts w:eastAsiaTheme="minorEastAsia"/>
              <w:b w:val="0"/>
              <w:noProof/>
              <w:lang w:eastAsia="fr-FR"/>
            </w:rPr>
          </w:pPr>
          <w:hyperlink w:anchor="_Toc224749386" w:history="1">
            <w:r w:rsidR="00923132" w:rsidRPr="005255E6">
              <w:rPr>
                <w:rStyle w:val="Lienhypertexte"/>
                <w:rFonts w:ascii="Marianne" w:hAnsi="Marianne" w:cs="Times New Roman"/>
                <w:noProof/>
              </w:rPr>
              <w:t>II.</w:t>
            </w:r>
            <w:r w:rsidR="00923132">
              <w:rPr>
                <w:rFonts w:eastAsiaTheme="minorEastAsia"/>
                <w:b w:val="0"/>
                <w:noProof/>
                <w:lang w:eastAsia="fr-FR"/>
              </w:rPr>
              <w:tab/>
            </w:r>
            <w:r w:rsidR="00923132" w:rsidRPr="005255E6">
              <w:rPr>
                <w:rStyle w:val="Lienhypertexte"/>
                <w:rFonts w:ascii="Marianne" w:hAnsi="Marianne" w:cs="Times New Roman"/>
                <w:noProof/>
              </w:rPr>
              <w:t>OBJET DU MARCHE, DISPOSITIONS GENERALES</w:t>
            </w:r>
            <w:r w:rsidR="00923132">
              <w:rPr>
                <w:noProof/>
                <w:webHidden/>
              </w:rPr>
              <w:tab/>
            </w:r>
            <w:r w:rsidR="00923132">
              <w:rPr>
                <w:noProof/>
                <w:webHidden/>
              </w:rPr>
              <w:fldChar w:fldCharType="begin"/>
            </w:r>
            <w:r w:rsidR="00923132">
              <w:rPr>
                <w:noProof/>
                <w:webHidden/>
              </w:rPr>
              <w:instrText xml:space="preserve"> PAGEREF _Toc224749386 \h </w:instrText>
            </w:r>
            <w:r w:rsidR="00923132">
              <w:rPr>
                <w:noProof/>
                <w:webHidden/>
              </w:rPr>
            </w:r>
            <w:r w:rsidR="00923132">
              <w:rPr>
                <w:noProof/>
                <w:webHidden/>
              </w:rPr>
              <w:fldChar w:fldCharType="separate"/>
            </w:r>
            <w:r>
              <w:rPr>
                <w:noProof/>
                <w:webHidden/>
              </w:rPr>
              <w:t>38</w:t>
            </w:r>
            <w:r w:rsidR="00923132">
              <w:rPr>
                <w:noProof/>
                <w:webHidden/>
              </w:rPr>
              <w:fldChar w:fldCharType="end"/>
            </w:r>
          </w:hyperlink>
        </w:p>
        <w:p w14:paraId="6C7AE67F" w14:textId="211BB5EF" w:rsidR="00923132" w:rsidRDefault="009D64FC">
          <w:pPr>
            <w:pStyle w:val="TM2"/>
            <w:tabs>
              <w:tab w:val="right" w:leader="dot" w:pos="9062"/>
            </w:tabs>
            <w:rPr>
              <w:noProof/>
            </w:rPr>
          </w:pPr>
          <w:hyperlink w:anchor="_Toc224749387" w:history="1">
            <w:r w:rsidR="00923132" w:rsidRPr="005255E6">
              <w:rPr>
                <w:rStyle w:val="Lienhypertexte"/>
                <w:rFonts w:ascii="Arial" w:hAnsi="Arial" w:cs="Arial"/>
                <w:b/>
                <w:bCs/>
                <w:noProof/>
              </w:rPr>
              <w:t>Type de contrat</w:t>
            </w:r>
            <w:r w:rsidR="00923132">
              <w:rPr>
                <w:noProof/>
                <w:webHidden/>
              </w:rPr>
              <w:tab/>
            </w:r>
            <w:r w:rsidR="00923132">
              <w:rPr>
                <w:noProof/>
                <w:webHidden/>
              </w:rPr>
              <w:fldChar w:fldCharType="begin"/>
            </w:r>
            <w:r w:rsidR="00923132">
              <w:rPr>
                <w:noProof/>
                <w:webHidden/>
              </w:rPr>
              <w:instrText xml:space="preserve"> PAGEREF _Toc224749387 \h </w:instrText>
            </w:r>
            <w:r w:rsidR="00923132">
              <w:rPr>
                <w:noProof/>
                <w:webHidden/>
              </w:rPr>
            </w:r>
            <w:r w:rsidR="00923132">
              <w:rPr>
                <w:noProof/>
                <w:webHidden/>
              </w:rPr>
              <w:fldChar w:fldCharType="separate"/>
            </w:r>
            <w:r>
              <w:rPr>
                <w:noProof/>
                <w:webHidden/>
              </w:rPr>
              <w:t>38</w:t>
            </w:r>
            <w:r w:rsidR="00923132">
              <w:rPr>
                <w:noProof/>
                <w:webHidden/>
              </w:rPr>
              <w:fldChar w:fldCharType="end"/>
            </w:r>
          </w:hyperlink>
        </w:p>
        <w:p w14:paraId="41E977EB" w14:textId="5B911760" w:rsidR="00923132" w:rsidRDefault="009D64FC">
          <w:pPr>
            <w:pStyle w:val="TM2"/>
            <w:tabs>
              <w:tab w:val="right" w:leader="dot" w:pos="9062"/>
            </w:tabs>
            <w:rPr>
              <w:noProof/>
            </w:rPr>
          </w:pPr>
          <w:hyperlink w:anchor="_Toc224749388" w:history="1">
            <w:r w:rsidR="00923132" w:rsidRPr="005255E6">
              <w:rPr>
                <w:rStyle w:val="Lienhypertexte"/>
                <w:rFonts w:ascii="Marianne" w:hAnsi="Marianne" w:cs="Arial"/>
                <w:b/>
                <w:bCs/>
                <w:noProof/>
              </w:rPr>
              <w:t>Objet de la prestation</w:t>
            </w:r>
            <w:r w:rsidR="00923132">
              <w:rPr>
                <w:noProof/>
                <w:webHidden/>
              </w:rPr>
              <w:tab/>
            </w:r>
            <w:r w:rsidR="00923132">
              <w:rPr>
                <w:noProof/>
                <w:webHidden/>
              </w:rPr>
              <w:fldChar w:fldCharType="begin"/>
            </w:r>
            <w:r w:rsidR="00923132">
              <w:rPr>
                <w:noProof/>
                <w:webHidden/>
              </w:rPr>
              <w:instrText xml:space="preserve"> PAGEREF _Toc224749388 \h </w:instrText>
            </w:r>
            <w:r w:rsidR="00923132">
              <w:rPr>
                <w:noProof/>
                <w:webHidden/>
              </w:rPr>
            </w:r>
            <w:r w:rsidR="00923132">
              <w:rPr>
                <w:noProof/>
                <w:webHidden/>
              </w:rPr>
              <w:fldChar w:fldCharType="separate"/>
            </w:r>
            <w:r>
              <w:rPr>
                <w:noProof/>
                <w:webHidden/>
              </w:rPr>
              <w:t>38</w:t>
            </w:r>
            <w:r w:rsidR="00923132">
              <w:rPr>
                <w:noProof/>
                <w:webHidden/>
              </w:rPr>
              <w:fldChar w:fldCharType="end"/>
            </w:r>
          </w:hyperlink>
        </w:p>
        <w:p w14:paraId="34AA4DDC" w14:textId="1C1EB9AE" w:rsidR="00923132" w:rsidRDefault="009D64FC">
          <w:pPr>
            <w:pStyle w:val="TM2"/>
            <w:tabs>
              <w:tab w:val="right" w:leader="dot" w:pos="9062"/>
            </w:tabs>
            <w:rPr>
              <w:noProof/>
            </w:rPr>
          </w:pPr>
          <w:hyperlink w:anchor="_Toc224749389" w:history="1">
            <w:r w:rsidR="00923132" w:rsidRPr="005255E6">
              <w:rPr>
                <w:rStyle w:val="Lienhypertexte"/>
                <w:rFonts w:ascii="Marianne" w:hAnsi="Marianne" w:cs="Arial"/>
                <w:b/>
                <w:bCs/>
                <w:noProof/>
              </w:rPr>
              <w:t>Allotissement</w:t>
            </w:r>
            <w:r w:rsidR="00923132">
              <w:rPr>
                <w:noProof/>
                <w:webHidden/>
              </w:rPr>
              <w:tab/>
            </w:r>
            <w:r w:rsidR="00923132">
              <w:rPr>
                <w:noProof/>
                <w:webHidden/>
              </w:rPr>
              <w:fldChar w:fldCharType="begin"/>
            </w:r>
            <w:r w:rsidR="00923132">
              <w:rPr>
                <w:noProof/>
                <w:webHidden/>
              </w:rPr>
              <w:instrText xml:space="preserve"> PAGEREF _Toc224749389 \h </w:instrText>
            </w:r>
            <w:r w:rsidR="00923132">
              <w:rPr>
                <w:noProof/>
                <w:webHidden/>
              </w:rPr>
            </w:r>
            <w:r w:rsidR="00923132">
              <w:rPr>
                <w:noProof/>
                <w:webHidden/>
              </w:rPr>
              <w:fldChar w:fldCharType="separate"/>
            </w:r>
            <w:r>
              <w:rPr>
                <w:noProof/>
                <w:webHidden/>
              </w:rPr>
              <w:t>38</w:t>
            </w:r>
            <w:r w:rsidR="00923132">
              <w:rPr>
                <w:noProof/>
                <w:webHidden/>
              </w:rPr>
              <w:fldChar w:fldCharType="end"/>
            </w:r>
          </w:hyperlink>
        </w:p>
        <w:p w14:paraId="0479C273" w14:textId="2FD42C94" w:rsidR="00923132" w:rsidRDefault="009D64FC">
          <w:pPr>
            <w:pStyle w:val="TM2"/>
            <w:tabs>
              <w:tab w:val="right" w:leader="dot" w:pos="9062"/>
            </w:tabs>
            <w:rPr>
              <w:noProof/>
            </w:rPr>
          </w:pPr>
          <w:hyperlink w:anchor="_Toc224749390" w:history="1">
            <w:r w:rsidR="00923132" w:rsidRPr="005255E6">
              <w:rPr>
                <w:rStyle w:val="Lienhypertexte"/>
                <w:rFonts w:ascii="Marianne" w:hAnsi="Marianne" w:cs="Arial"/>
                <w:b/>
                <w:bCs/>
                <w:noProof/>
              </w:rPr>
              <w:t>Intervenants</w:t>
            </w:r>
            <w:r w:rsidR="00923132">
              <w:rPr>
                <w:noProof/>
                <w:webHidden/>
              </w:rPr>
              <w:tab/>
            </w:r>
            <w:r w:rsidR="00923132">
              <w:rPr>
                <w:noProof/>
                <w:webHidden/>
              </w:rPr>
              <w:fldChar w:fldCharType="begin"/>
            </w:r>
            <w:r w:rsidR="00923132">
              <w:rPr>
                <w:noProof/>
                <w:webHidden/>
              </w:rPr>
              <w:instrText xml:space="preserve"> PAGEREF _Toc224749390 \h </w:instrText>
            </w:r>
            <w:r w:rsidR="00923132">
              <w:rPr>
                <w:noProof/>
                <w:webHidden/>
              </w:rPr>
            </w:r>
            <w:r w:rsidR="00923132">
              <w:rPr>
                <w:noProof/>
                <w:webHidden/>
              </w:rPr>
              <w:fldChar w:fldCharType="separate"/>
            </w:r>
            <w:r>
              <w:rPr>
                <w:noProof/>
                <w:webHidden/>
              </w:rPr>
              <w:t>39</w:t>
            </w:r>
            <w:r w:rsidR="00923132">
              <w:rPr>
                <w:noProof/>
                <w:webHidden/>
              </w:rPr>
              <w:fldChar w:fldCharType="end"/>
            </w:r>
          </w:hyperlink>
        </w:p>
        <w:p w14:paraId="4E255ADE" w14:textId="2E47F019" w:rsidR="00923132" w:rsidRDefault="009D64FC">
          <w:pPr>
            <w:pStyle w:val="TM4"/>
            <w:rPr>
              <w:sz w:val="22"/>
              <w:szCs w:val="22"/>
            </w:rPr>
          </w:pPr>
          <w:hyperlink w:anchor="_Toc224749391" w:history="1">
            <w:r w:rsidR="00923132" w:rsidRPr="005255E6">
              <w:rPr>
                <w:rStyle w:val="Lienhypertexte"/>
                <w:rFonts w:ascii="Marianne" w:hAnsi="Marianne" w:cs="Arial"/>
                <w:b/>
                <w:bCs/>
              </w:rPr>
              <w:t>Parties au marché</w:t>
            </w:r>
            <w:r w:rsidR="00923132" w:rsidRPr="005255E6">
              <w:rPr>
                <w:rStyle w:val="Lienhypertexte"/>
                <w:rFonts w:ascii="Calibri" w:hAnsi="Calibri" w:cs="Calibri"/>
                <w:b/>
                <w:bCs/>
              </w:rPr>
              <w:t> </w:t>
            </w:r>
            <w:r w:rsidR="00923132" w:rsidRPr="005255E6">
              <w:rPr>
                <w:rStyle w:val="Lienhypertexte"/>
                <w:rFonts w:ascii="Marianne" w:hAnsi="Marianne" w:cs="Arial"/>
                <w:b/>
                <w:bCs/>
              </w:rPr>
              <w:t>:</w:t>
            </w:r>
            <w:r w:rsidR="00923132">
              <w:rPr>
                <w:webHidden/>
              </w:rPr>
              <w:tab/>
            </w:r>
            <w:r w:rsidR="00923132">
              <w:rPr>
                <w:webHidden/>
              </w:rPr>
              <w:fldChar w:fldCharType="begin"/>
            </w:r>
            <w:r w:rsidR="00923132">
              <w:rPr>
                <w:webHidden/>
              </w:rPr>
              <w:instrText xml:space="preserve"> PAGEREF _Toc224749391 \h </w:instrText>
            </w:r>
            <w:r w:rsidR="00923132">
              <w:rPr>
                <w:webHidden/>
              </w:rPr>
            </w:r>
            <w:r w:rsidR="00923132">
              <w:rPr>
                <w:webHidden/>
              </w:rPr>
              <w:fldChar w:fldCharType="separate"/>
            </w:r>
            <w:r>
              <w:rPr>
                <w:webHidden/>
              </w:rPr>
              <w:t>39</w:t>
            </w:r>
            <w:r w:rsidR="00923132">
              <w:rPr>
                <w:webHidden/>
              </w:rPr>
              <w:fldChar w:fldCharType="end"/>
            </w:r>
          </w:hyperlink>
        </w:p>
        <w:p w14:paraId="0A1BCD1F" w14:textId="625C4A36" w:rsidR="00923132" w:rsidRDefault="009D64FC">
          <w:pPr>
            <w:pStyle w:val="TM4"/>
            <w:rPr>
              <w:sz w:val="22"/>
              <w:szCs w:val="22"/>
            </w:rPr>
          </w:pPr>
          <w:hyperlink w:anchor="_Toc224749392" w:history="1">
            <w:r w:rsidR="00923132" w:rsidRPr="005255E6">
              <w:rPr>
                <w:rStyle w:val="Lienhypertexte"/>
                <w:rFonts w:ascii="Marianne" w:hAnsi="Marianne" w:cs="Arial"/>
                <w:b/>
                <w:bCs/>
              </w:rPr>
              <w:t>Autres intervenants</w:t>
            </w:r>
            <w:r w:rsidR="00923132" w:rsidRPr="005255E6">
              <w:rPr>
                <w:rStyle w:val="Lienhypertexte"/>
                <w:rFonts w:ascii="Calibri" w:hAnsi="Calibri" w:cs="Calibri"/>
                <w:b/>
                <w:bCs/>
              </w:rPr>
              <w:t> </w:t>
            </w:r>
            <w:r w:rsidR="00923132" w:rsidRPr="005255E6">
              <w:rPr>
                <w:rStyle w:val="Lienhypertexte"/>
                <w:rFonts w:ascii="Marianne" w:hAnsi="Marianne" w:cs="Arial"/>
                <w:b/>
                <w:bCs/>
              </w:rPr>
              <w:t>:</w:t>
            </w:r>
            <w:r w:rsidR="00923132">
              <w:rPr>
                <w:webHidden/>
              </w:rPr>
              <w:tab/>
            </w:r>
            <w:r w:rsidR="00923132">
              <w:rPr>
                <w:webHidden/>
              </w:rPr>
              <w:fldChar w:fldCharType="begin"/>
            </w:r>
            <w:r w:rsidR="00923132">
              <w:rPr>
                <w:webHidden/>
              </w:rPr>
              <w:instrText xml:space="preserve"> PAGEREF _Toc224749392 \h </w:instrText>
            </w:r>
            <w:r w:rsidR="00923132">
              <w:rPr>
                <w:webHidden/>
              </w:rPr>
            </w:r>
            <w:r w:rsidR="00923132">
              <w:rPr>
                <w:webHidden/>
              </w:rPr>
              <w:fldChar w:fldCharType="separate"/>
            </w:r>
            <w:r>
              <w:rPr>
                <w:webHidden/>
              </w:rPr>
              <w:t>40</w:t>
            </w:r>
            <w:r w:rsidR="00923132">
              <w:rPr>
                <w:webHidden/>
              </w:rPr>
              <w:fldChar w:fldCharType="end"/>
            </w:r>
          </w:hyperlink>
        </w:p>
        <w:p w14:paraId="6798C2E6" w14:textId="768C27EC" w:rsidR="00923132" w:rsidRDefault="009D64FC">
          <w:pPr>
            <w:pStyle w:val="TM2"/>
            <w:tabs>
              <w:tab w:val="right" w:leader="dot" w:pos="9062"/>
            </w:tabs>
            <w:rPr>
              <w:noProof/>
            </w:rPr>
          </w:pPr>
          <w:hyperlink w:anchor="_Toc224749393" w:history="1">
            <w:r w:rsidR="00923132" w:rsidRPr="005255E6">
              <w:rPr>
                <w:rStyle w:val="Lienhypertexte"/>
                <w:rFonts w:ascii="Marianne" w:hAnsi="Marianne" w:cs="Arial"/>
                <w:b/>
                <w:bCs/>
                <w:noProof/>
              </w:rPr>
              <w:t>Lieu d’exécution</w:t>
            </w:r>
            <w:r w:rsidR="00923132">
              <w:rPr>
                <w:noProof/>
                <w:webHidden/>
              </w:rPr>
              <w:tab/>
            </w:r>
            <w:r w:rsidR="00923132">
              <w:rPr>
                <w:noProof/>
                <w:webHidden/>
              </w:rPr>
              <w:fldChar w:fldCharType="begin"/>
            </w:r>
            <w:r w:rsidR="00923132">
              <w:rPr>
                <w:noProof/>
                <w:webHidden/>
              </w:rPr>
              <w:instrText xml:space="preserve"> PAGEREF _Toc224749393 \h </w:instrText>
            </w:r>
            <w:r w:rsidR="00923132">
              <w:rPr>
                <w:noProof/>
                <w:webHidden/>
              </w:rPr>
            </w:r>
            <w:r w:rsidR="00923132">
              <w:rPr>
                <w:noProof/>
                <w:webHidden/>
              </w:rPr>
              <w:fldChar w:fldCharType="separate"/>
            </w:r>
            <w:r>
              <w:rPr>
                <w:noProof/>
                <w:webHidden/>
              </w:rPr>
              <w:t>40</w:t>
            </w:r>
            <w:r w:rsidR="00923132">
              <w:rPr>
                <w:noProof/>
                <w:webHidden/>
              </w:rPr>
              <w:fldChar w:fldCharType="end"/>
            </w:r>
          </w:hyperlink>
        </w:p>
        <w:p w14:paraId="6A79EAF0" w14:textId="1E4E2448" w:rsidR="00923132" w:rsidRDefault="009D64FC">
          <w:pPr>
            <w:pStyle w:val="TM2"/>
            <w:tabs>
              <w:tab w:val="right" w:leader="dot" w:pos="9062"/>
            </w:tabs>
            <w:rPr>
              <w:noProof/>
            </w:rPr>
          </w:pPr>
          <w:hyperlink w:anchor="_Toc224749394" w:history="1">
            <w:r w:rsidR="00923132" w:rsidRPr="005255E6">
              <w:rPr>
                <w:rStyle w:val="Lienhypertexte"/>
                <w:rFonts w:ascii="Arial" w:hAnsi="Arial" w:cs="Arial"/>
                <w:b/>
                <w:bCs/>
                <w:noProof/>
              </w:rPr>
              <w:t>Exclusivité</w:t>
            </w:r>
            <w:r w:rsidR="00923132">
              <w:rPr>
                <w:noProof/>
                <w:webHidden/>
              </w:rPr>
              <w:tab/>
            </w:r>
            <w:r w:rsidR="00923132">
              <w:rPr>
                <w:noProof/>
                <w:webHidden/>
              </w:rPr>
              <w:fldChar w:fldCharType="begin"/>
            </w:r>
            <w:r w:rsidR="00923132">
              <w:rPr>
                <w:noProof/>
                <w:webHidden/>
              </w:rPr>
              <w:instrText xml:space="preserve"> PAGEREF _Toc224749394 \h </w:instrText>
            </w:r>
            <w:r w:rsidR="00923132">
              <w:rPr>
                <w:noProof/>
                <w:webHidden/>
              </w:rPr>
            </w:r>
            <w:r w:rsidR="00923132">
              <w:rPr>
                <w:noProof/>
                <w:webHidden/>
              </w:rPr>
              <w:fldChar w:fldCharType="separate"/>
            </w:r>
            <w:r>
              <w:rPr>
                <w:noProof/>
                <w:webHidden/>
              </w:rPr>
              <w:t>40</w:t>
            </w:r>
            <w:r w:rsidR="00923132">
              <w:rPr>
                <w:noProof/>
                <w:webHidden/>
              </w:rPr>
              <w:fldChar w:fldCharType="end"/>
            </w:r>
          </w:hyperlink>
        </w:p>
        <w:p w14:paraId="6236DCEA" w14:textId="72E24850" w:rsidR="00923132" w:rsidRDefault="009D64FC">
          <w:pPr>
            <w:pStyle w:val="TM2"/>
            <w:tabs>
              <w:tab w:val="right" w:leader="dot" w:pos="9062"/>
            </w:tabs>
            <w:rPr>
              <w:noProof/>
            </w:rPr>
          </w:pPr>
          <w:hyperlink w:anchor="_Toc224749395" w:history="1">
            <w:r w:rsidR="00923132" w:rsidRPr="005255E6">
              <w:rPr>
                <w:rStyle w:val="Lienhypertexte"/>
                <w:rFonts w:ascii="Marianne" w:hAnsi="Marianne" w:cs="Arial"/>
                <w:b/>
                <w:bCs/>
                <w:noProof/>
              </w:rPr>
              <w:t xml:space="preserve">Niveau de maintenance au sens de la </w:t>
            </w:r>
            <w:r w:rsidR="00923132" w:rsidRPr="005255E6">
              <w:rPr>
                <w:rStyle w:val="Lienhypertexte"/>
                <w:rFonts w:ascii="Arial" w:hAnsi="Arial" w:cs="Arial"/>
                <w:b/>
                <w:bCs/>
                <w:noProof/>
              </w:rPr>
              <w:t>norme NF X 60-000</w:t>
            </w:r>
            <w:r w:rsidR="00923132">
              <w:rPr>
                <w:noProof/>
                <w:webHidden/>
              </w:rPr>
              <w:tab/>
            </w:r>
            <w:r w:rsidR="00923132">
              <w:rPr>
                <w:noProof/>
                <w:webHidden/>
              </w:rPr>
              <w:fldChar w:fldCharType="begin"/>
            </w:r>
            <w:r w:rsidR="00923132">
              <w:rPr>
                <w:noProof/>
                <w:webHidden/>
              </w:rPr>
              <w:instrText xml:space="preserve"> PAGEREF _Toc224749395 \h </w:instrText>
            </w:r>
            <w:r w:rsidR="00923132">
              <w:rPr>
                <w:noProof/>
                <w:webHidden/>
              </w:rPr>
            </w:r>
            <w:r w:rsidR="00923132">
              <w:rPr>
                <w:noProof/>
                <w:webHidden/>
              </w:rPr>
              <w:fldChar w:fldCharType="separate"/>
            </w:r>
            <w:r>
              <w:rPr>
                <w:noProof/>
                <w:webHidden/>
              </w:rPr>
              <w:t>40</w:t>
            </w:r>
            <w:r w:rsidR="00923132">
              <w:rPr>
                <w:noProof/>
                <w:webHidden/>
              </w:rPr>
              <w:fldChar w:fldCharType="end"/>
            </w:r>
          </w:hyperlink>
        </w:p>
        <w:p w14:paraId="6DC5F424" w14:textId="406D5C52" w:rsidR="00923132" w:rsidRDefault="009D64FC">
          <w:pPr>
            <w:pStyle w:val="TM2"/>
            <w:tabs>
              <w:tab w:val="right" w:leader="dot" w:pos="9062"/>
            </w:tabs>
            <w:rPr>
              <w:noProof/>
            </w:rPr>
          </w:pPr>
          <w:hyperlink w:anchor="_Toc224749396" w:history="1">
            <w:r w:rsidR="00923132" w:rsidRPr="005255E6">
              <w:rPr>
                <w:rStyle w:val="Lienhypertexte"/>
                <w:rFonts w:ascii="Marianne" w:hAnsi="Marianne" w:cs="Arial"/>
                <w:b/>
                <w:bCs/>
                <w:noProof/>
              </w:rPr>
              <w:t>Prestations similaires</w:t>
            </w:r>
            <w:r w:rsidR="00923132">
              <w:rPr>
                <w:noProof/>
                <w:webHidden/>
              </w:rPr>
              <w:tab/>
            </w:r>
            <w:r w:rsidR="00923132">
              <w:rPr>
                <w:noProof/>
                <w:webHidden/>
              </w:rPr>
              <w:fldChar w:fldCharType="begin"/>
            </w:r>
            <w:r w:rsidR="00923132">
              <w:rPr>
                <w:noProof/>
                <w:webHidden/>
              </w:rPr>
              <w:instrText xml:space="preserve"> PAGEREF _Toc224749396 \h </w:instrText>
            </w:r>
            <w:r w:rsidR="00923132">
              <w:rPr>
                <w:noProof/>
                <w:webHidden/>
              </w:rPr>
            </w:r>
            <w:r w:rsidR="00923132">
              <w:rPr>
                <w:noProof/>
                <w:webHidden/>
              </w:rPr>
              <w:fldChar w:fldCharType="separate"/>
            </w:r>
            <w:r>
              <w:rPr>
                <w:noProof/>
                <w:webHidden/>
              </w:rPr>
              <w:t>40</w:t>
            </w:r>
            <w:r w:rsidR="00923132">
              <w:rPr>
                <w:noProof/>
                <w:webHidden/>
              </w:rPr>
              <w:fldChar w:fldCharType="end"/>
            </w:r>
          </w:hyperlink>
        </w:p>
        <w:p w14:paraId="5E3401F0" w14:textId="640847B5" w:rsidR="00923132" w:rsidRDefault="009D64FC">
          <w:pPr>
            <w:pStyle w:val="TM2"/>
            <w:tabs>
              <w:tab w:val="right" w:leader="dot" w:pos="9062"/>
            </w:tabs>
            <w:rPr>
              <w:noProof/>
            </w:rPr>
          </w:pPr>
          <w:hyperlink w:anchor="_Toc224749397" w:history="1">
            <w:r w:rsidR="00923132" w:rsidRPr="005255E6">
              <w:rPr>
                <w:rStyle w:val="Lienhypertexte"/>
                <w:rFonts w:ascii="Arial" w:hAnsi="Arial" w:cs="Arial"/>
                <w:b/>
                <w:bCs/>
                <w:noProof/>
              </w:rPr>
              <w:t>Réexamen du marché</w:t>
            </w:r>
            <w:r w:rsidR="00923132">
              <w:rPr>
                <w:noProof/>
                <w:webHidden/>
              </w:rPr>
              <w:tab/>
            </w:r>
            <w:r w:rsidR="00923132">
              <w:rPr>
                <w:noProof/>
                <w:webHidden/>
              </w:rPr>
              <w:fldChar w:fldCharType="begin"/>
            </w:r>
            <w:r w:rsidR="00923132">
              <w:rPr>
                <w:noProof/>
                <w:webHidden/>
              </w:rPr>
              <w:instrText xml:space="preserve"> PAGEREF _Toc224749397 \h </w:instrText>
            </w:r>
            <w:r w:rsidR="00923132">
              <w:rPr>
                <w:noProof/>
                <w:webHidden/>
              </w:rPr>
            </w:r>
            <w:r w:rsidR="00923132">
              <w:rPr>
                <w:noProof/>
                <w:webHidden/>
              </w:rPr>
              <w:fldChar w:fldCharType="separate"/>
            </w:r>
            <w:r>
              <w:rPr>
                <w:noProof/>
                <w:webHidden/>
              </w:rPr>
              <w:t>40</w:t>
            </w:r>
            <w:r w:rsidR="00923132">
              <w:rPr>
                <w:noProof/>
                <w:webHidden/>
              </w:rPr>
              <w:fldChar w:fldCharType="end"/>
            </w:r>
          </w:hyperlink>
        </w:p>
        <w:p w14:paraId="0C3B2D95" w14:textId="60077D48" w:rsidR="00923132" w:rsidRDefault="009D64FC">
          <w:pPr>
            <w:pStyle w:val="TM4"/>
            <w:rPr>
              <w:sz w:val="22"/>
              <w:szCs w:val="22"/>
            </w:rPr>
          </w:pPr>
          <w:hyperlink w:anchor="_Toc224749398" w:history="1">
            <w:r w:rsidR="00923132" w:rsidRPr="005255E6">
              <w:rPr>
                <w:rStyle w:val="Lienhypertexte"/>
                <w:rFonts w:ascii="Marianne" w:hAnsi="Marianne" w:cs="Arial"/>
                <w:b/>
                <w:bCs/>
              </w:rPr>
              <w:t>Prestations ou matériels</w:t>
            </w:r>
            <w:r w:rsidR="00923132">
              <w:rPr>
                <w:webHidden/>
              </w:rPr>
              <w:tab/>
            </w:r>
            <w:r w:rsidR="00923132">
              <w:rPr>
                <w:webHidden/>
              </w:rPr>
              <w:fldChar w:fldCharType="begin"/>
            </w:r>
            <w:r w:rsidR="00923132">
              <w:rPr>
                <w:webHidden/>
              </w:rPr>
              <w:instrText xml:space="preserve"> PAGEREF _Toc224749398 \h </w:instrText>
            </w:r>
            <w:r w:rsidR="00923132">
              <w:rPr>
                <w:webHidden/>
              </w:rPr>
            </w:r>
            <w:r w:rsidR="00923132">
              <w:rPr>
                <w:webHidden/>
              </w:rPr>
              <w:fldChar w:fldCharType="separate"/>
            </w:r>
            <w:r>
              <w:rPr>
                <w:webHidden/>
              </w:rPr>
              <w:t>40</w:t>
            </w:r>
            <w:r w:rsidR="00923132">
              <w:rPr>
                <w:webHidden/>
              </w:rPr>
              <w:fldChar w:fldCharType="end"/>
            </w:r>
          </w:hyperlink>
        </w:p>
        <w:p w14:paraId="555054FD" w14:textId="436AB85E" w:rsidR="00923132" w:rsidRDefault="009D64FC">
          <w:pPr>
            <w:pStyle w:val="TM4"/>
            <w:rPr>
              <w:sz w:val="22"/>
              <w:szCs w:val="22"/>
            </w:rPr>
          </w:pPr>
          <w:hyperlink w:anchor="_Toc224749399" w:history="1">
            <w:r w:rsidR="00923132" w:rsidRPr="005255E6">
              <w:rPr>
                <w:rStyle w:val="Lienhypertexte"/>
                <w:rFonts w:ascii="Marianne" w:hAnsi="Marianne" w:cs="Arial"/>
                <w:b/>
                <w:bCs/>
              </w:rPr>
              <w:t>Lieux d’exécution</w:t>
            </w:r>
            <w:r w:rsidR="00923132">
              <w:rPr>
                <w:webHidden/>
              </w:rPr>
              <w:tab/>
            </w:r>
            <w:r w:rsidR="00923132">
              <w:rPr>
                <w:webHidden/>
              </w:rPr>
              <w:fldChar w:fldCharType="begin"/>
            </w:r>
            <w:r w:rsidR="00923132">
              <w:rPr>
                <w:webHidden/>
              </w:rPr>
              <w:instrText xml:space="preserve"> PAGEREF _Toc224749399 \h </w:instrText>
            </w:r>
            <w:r w:rsidR="00923132">
              <w:rPr>
                <w:webHidden/>
              </w:rPr>
            </w:r>
            <w:r w:rsidR="00923132">
              <w:rPr>
                <w:webHidden/>
              </w:rPr>
              <w:fldChar w:fldCharType="separate"/>
            </w:r>
            <w:r>
              <w:rPr>
                <w:webHidden/>
              </w:rPr>
              <w:t>41</w:t>
            </w:r>
            <w:r w:rsidR="00923132">
              <w:rPr>
                <w:webHidden/>
              </w:rPr>
              <w:fldChar w:fldCharType="end"/>
            </w:r>
          </w:hyperlink>
        </w:p>
        <w:p w14:paraId="05D96008" w14:textId="7E1B6BCC" w:rsidR="00923132" w:rsidRDefault="009D64FC">
          <w:pPr>
            <w:pStyle w:val="TM4"/>
            <w:tabs>
              <w:tab w:val="left" w:pos="1100"/>
            </w:tabs>
            <w:rPr>
              <w:sz w:val="22"/>
              <w:szCs w:val="22"/>
            </w:rPr>
          </w:pPr>
          <w:hyperlink w:anchor="_Toc224749400" w:history="1">
            <w:r w:rsidR="00923132" w:rsidRPr="005255E6">
              <w:rPr>
                <w:rStyle w:val="Lienhypertexte"/>
                <w:rFonts w:ascii="Century Gothic" w:eastAsia="Arial" w:hAnsi="Century Gothic" w:cs="Arial"/>
                <w:b/>
                <w:bCs/>
              </w:rPr>
              <w:t>■</w:t>
            </w:r>
            <w:r w:rsidR="00923132">
              <w:rPr>
                <w:sz w:val="22"/>
                <w:szCs w:val="22"/>
              </w:rPr>
              <w:tab/>
            </w:r>
            <w:r w:rsidR="00923132" w:rsidRPr="005255E6">
              <w:rPr>
                <w:rStyle w:val="Lienhypertexte"/>
                <w:rFonts w:ascii="Marianne" w:eastAsia="Arial" w:hAnsi="Marianne" w:cs="Arial"/>
                <w:b/>
                <w:bCs/>
              </w:rPr>
              <w:t>Composition du groupement</w:t>
            </w:r>
            <w:r w:rsidR="00923132">
              <w:rPr>
                <w:webHidden/>
              </w:rPr>
              <w:tab/>
            </w:r>
            <w:r w:rsidR="00923132">
              <w:rPr>
                <w:webHidden/>
              </w:rPr>
              <w:fldChar w:fldCharType="begin"/>
            </w:r>
            <w:r w:rsidR="00923132">
              <w:rPr>
                <w:webHidden/>
              </w:rPr>
              <w:instrText xml:space="preserve"> PAGEREF _Toc224749400 \h </w:instrText>
            </w:r>
            <w:r w:rsidR="00923132">
              <w:rPr>
                <w:webHidden/>
              </w:rPr>
            </w:r>
            <w:r w:rsidR="00923132">
              <w:rPr>
                <w:webHidden/>
              </w:rPr>
              <w:fldChar w:fldCharType="separate"/>
            </w:r>
            <w:r>
              <w:rPr>
                <w:webHidden/>
              </w:rPr>
              <w:t>41</w:t>
            </w:r>
            <w:r w:rsidR="00923132">
              <w:rPr>
                <w:webHidden/>
              </w:rPr>
              <w:fldChar w:fldCharType="end"/>
            </w:r>
          </w:hyperlink>
        </w:p>
        <w:p w14:paraId="7F45B884" w14:textId="074A12E3" w:rsidR="00923132" w:rsidRDefault="009D64FC">
          <w:pPr>
            <w:pStyle w:val="TM1"/>
            <w:tabs>
              <w:tab w:val="left" w:pos="660"/>
              <w:tab w:val="right" w:leader="dot" w:pos="9062"/>
            </w:tabs>
            <w:rPr>
              <w:rFonts w:eastAsiaTheme="minorEastAsia"/>
              <w:b w:val="0"/>
              <w:noProof/>
              <w:lang w:eastAsia="fr-FR"/>
            </w:rPr>
          </w:pPr>
          <w:hyperlink w:anchor="_Toc224749401" w:history="1">
            <w:r w:rsidR="00923132" w:rsidRPr="005255E6">
              <w:rPr>
                <w:rStyle w:val="Lienhypertexte"/>
                <w:rFonts w:ascii="Marianne" w:hAnsi="Marianne" w:cs="Times New Roman"/>
                <w:noProof/>
              </w:rPr>
              <w:t>III.</w:t>
            </w:r>
            <w:r w:rsidR="00923132">
              <w:rPr>
                <w:rFonts w:eastAsiaTheme="minorEastAsia"/>
                <w:b w:val="0"/>
                <w:noProof/>
                <w:lang w:eastAsia="fr-FR"/>
              </w:rPr>
              <w:tab/>
            </w:r>
            <w:r w:rsidR="00923132" w:rsidRPr="005255E6">
              <w:rPr>
                <w:rStyle w:val="Lienhypertexte"/>
                <w:rFonts w:ascii="Marianne" w:hAnsi="Marianne" w:cs="Times New Roman"/>
                <w:noProof/>
              </w:rPr>
              <w:t>PIECES CONSTITUTIVES</w:t>
            </w:r>
            <w:r w:rsidR="00923132">
              <w:rPr>
                <w:noProof/>
                <w:webHidden/>
              </w:rPr>
              <w:tab/>
            </w:r>
            <w:r w:rsidR="00923132">
              <w:rPr>
                <w:noProof/>
                <w:webHidden/>
              </w:rPr>
              <w:fldChar w:fldCharType="begin"/>
            </w:r>
            <w:r w:rsidR="00923132">
              <w:rPr>
                <w:noProof/>
                <w:webHidden/>
              </w:rPr>
              <w:instrText xml:space="preserve"> PAGEREF _Toc224749401 \h </w:instrText>
            </w:r>
            <w:r w:rsidR="00923132">
              <w:rPr>
                <w:noProof/>
                <w:webHidden/>
              </w:rPr>
            </w:r>
            <w:r w:rsidR="00923132">
              <w:rPr>
                <w:noProof/>
                <w:webHidden/>
              </w:rPr>
              <w:fldChar w:fldCharType="separate"/>
            </w:r>
            <w:r>
              <w:rPr>
                <w:noProof/>
                <w:webHidden/>
              </w:rPr>
              <w:t>41</w:t>
            </w:r>
            <w:r w:rsidR="00923132">
              <w:rPr>
                <w:noProof/>
                <w:webHidden/>
              </w:rPr>
              <w:fldChar w:fldCharType="end"/>
            </w:r>
          </w:hyperlink>
        </w:p>
        <w:p w14:paraId="30C4A733" w14:textId="0573F225" w:rsidR="00923132" w:rsidRDefault="009D64FC">
          <w:pPr>
            <w:pStyle w:val="TM1"/>
            <w:tabs>
              <w:tab w:val="left" w:pos="660"/>
              <w:tab w:val="right" w:leader="dot" w:pos="9062"/>
            </w:tabs>
            <w:rPr>
              <w:rFonts w:eastAsiaTheme="minorEastAsia"/>
              <w:b w:val="0"/>
              <w:noProof/>
              <w:lang w:eastAsia="fr-FR"/>
            </w:rPr>
          </w:pPr>
          <w:hyperlink w:anchor="_Toc224749402" w:history="1">
            <w:r w:rsidR="00923132" w:rsidRPr="005255E6">
              <w:rPr>
                <w:rStyle w:val="Lienhypertexte"/>
                <w:rFonts w:ascii="Marianne" w:hAnsi="Marianne" w:cs="Times New Roman"/>
                <w:noProof/>
              </w:rPr>
              <w:t>IV.</w:t>
            </w:r>
            <w:r w:rsidR="00923132">
              <w:rPr>
                <w:rFonts w:eastAsiaTheme="minorEastAsia"/>
                <w:b w:val="0"/>
                <w:noProof/>
                <w:lang w:eastAsia="fr-FR"/>
              </w:rPr>
              <w:tab/>
            </w:r>
            <w:r w:rsidR="00923132" w:rsidRPr="005255E6">
              <w:rPr>
                <w:rStyle w:val="Lienhypertexte"/>
                <w:rFonts w:ascii="Marianne" w:hAnsi="Marianne" w:cs="Times New Roman"/>
                <w:noProof/>
              </w:rPr>
              <w:t>DUREE DU MARCHE</w:t>
            </w:r>
            <w:r w:rsidR="00923132">
              <w:rPr>
                <w:noProof/>
                <w:webHidden/>
              </w:rPr>
              <w:tab/>
            </w:r>
            <w:r w:rsidR="00923132">
              <w:rPr>
                <w:noProof/>
                <w:webHidden/>
              </w:rPr>
              <w:fldChar w:fldCharType="begin"/>
            </w:r>
            <w:r w:rsidR="00923132">
              <w:rPr>
                <w:noProof/>
                <w:webHidden/>
              </w:rPr>
              <w:instrText xml:space="preserve"> PAGEREF _Toc224749402 \h </w:instrText>
            </w:r>
            <w:r w:rsidR="00923132">
              <w:rPr>
                <w:noProof/>
                <w:webHidden/>
              </w:rPr>
            </w:r>
            <w:r w:rsidR="00923132">
              <w:rPr>
                <w:noProof/>
                <w:webHidden/>
              </w:rPr>
              <w:fldChar w:fldCharType="separate"/>
            </w:r>
            <w:r>
              <w:rPr>
                <w:noProof/>
                <w:webHidden/>
              </w:rPr>
              <w:t>42</w:t>
            </w:r>
            <w:r w:rsidR="00923132">
              <w:rPr>
                <w:noProof/>
                <w:webHidden/>
              </w:rPr>
              <w:fldChar w:fldCharType="end"/>
            </w:r>
          </w:hyperlink>
        </w:p>
        <w:p w14:paraId="034F2420" w14:textId="55935194" w:rsidR="00923132" w:rsidRDefault="009D64FC">
          <w:pPr>
            <w:pStyle w:val="TM2"/>
            <w:tabs>
              <w:tab w:val="right" w:leader="dot" w:pos="9062"/>
            </w:tabs>
            <w:rPr>
              <w:noProof/>
            </w:rPr>
          </w:pPr>
          <w:hyperlink w:anchor="_Toc224749403" w:history="1">
            <w:r w:rsidR="00923132" w:rsidRPr="005255E6">
              <w:rPr>
                <w:rStyle w:val="Lienhypertexte"/>
                <w:rFonts w:ascii="Marianne" w:hAnsi="Marianne" w:cs="Arial"/>
                <w:b/>
                <w:bCs/>
                <w:noProof/>
              </w:rPr>
              <w:t>Durée globale du marché</w:t>
            </w:r>
            <w:r w:rsidR="00923132">
              <w:rPr>
                <w:noProof/>
                <w:webHidden/>
              </w:rPr>
              <w:tab/>
            </w:r>
            <w:r w:rsidR="00923132">
              <w:rPr>
                <w:noProof/>
                <w:webHidden/>
              </w:rPr>
              <w:fldChar w:fldCharType="begin"/>
            </w:r>
            <w:r w:rsidR="00923132">
              <w:rPr>
                <w:noProof/>
                <w:webHidden/>
              </w:rPr>
              <w:instrText xml:space="preserve"> PAGEREF _Toc224749403 \h </w:instrText>
            </w:r>
            <w:r w:rsidR="00923132">
              <w:rPr>
                <w:noProof/>
                <w:webHidden/>
              </w:rPr>
            </w:r>
            <w:r w:rsidR="00923132">
              <w:rPr>
                <w:noProof/>
                <w:webHidden/>
              </w:rPr>
              <w:fldChar w:fldCharType="separate"/>
            </w:r>
            <w:r>
              <w:rPr>
                <w:noProof/>
                <w:webHidden/>
              </w:rPr>
              <w:t>42</w:t>
            </w:r>
            <w:r w:rsidR="00923132">
              <w:rPr>
                <w:noProof/>
                <w:webHidden/>
              </w:rPr>
              <w:fldChar w:fldCharType="end"/>
            </w:r>
          </w:hyperlink>
        </w:p>
        <w:p w14:paraId="0E2995E0" w14:textId="5DD65E78" w:rsidR="00923132" w:rsidRDefault="009D64FC">
          <w:pPr>
            <w:pStyle w:val="TM2"/>
            <w:tabs>
              <w:tab w:val="right" w:leader="dot" w:pos="9062"/>
            </w:tabs>
            <w:rPr>
              <w:noProof/>
            </w:rPr>
          </w:pPr>
          <w:hyperlink w:anchor="_Toc224749404" w:history="1">
            <w:r w:rsidR="00923132" w:rsidRPr="005255E6">
              <w:rPr>
                <w:rStyle w:val="Lienhypertexte"/>
                <w:rFonts w:ascii="Arial" w:hAnsi="Arial" w:cs="Arial"/>
                <w:b/>
                <w:bCs/>
                <w:noProof/>
              </w:rPr>
              <w:t>Délais des bons de commandes</w:t>
            </w:r>
            <w:r w:rsidR="00923132">
              <w:rPr>
                <w:noProof/>
                <w:webHidden/>
              </w:rPr>
              <w:tab/>
            </w:r>
            <w:r w:rsidR="00923132">
              <w:rPr>
                <w:noProof/>
                <w:webHidden/>
              </w:rPr>
              <w:fldChar w:fldCharType="begin"/>
            </w:r>
            <w:r w:rsidR="00923132">
              <w:rPr>
                <w:noProof/>
                <w:webHidden/>
              </w:rPr>
              <w:instrText xml:space="preserve"> PAGEREF _Toc224749404 \h </w:instrText>
            </w:r>
            <w:r w:rsidR="00923132">
              <w:rPr>
                <w:noProof/>
                <w:webHidden/>
              </w:rPr>
            </w:r>
            <w:r w:rsidR="00923132">
              <w:rPr>
                <w:noProof/>
                <w:webHidden/>
              </w:rPr>
              <w:fldChar w:fldCharType="separate"/>
            </w:r>
            <w:r>
              <w:rPr>
                <w:noProof/>
                <w:webHidden/>
              </w:rPr>
              <w:t>42</w:t>
            </w:r>
            <w:r w:rsidR="00923132">
              <w:rPr>
                <w:noProof/>
                <w:webHidden/>
              </w:rPr>
              <w:fldChar w:fldCharType="end"/>
            </w:r>
          </w:hyperlink>
        </w:p>
        <w:p w14:paraId="6C677955" w14:textId="74052D71" w:rsidR="00923132" w:rsidRDefault="009D64FC">
          <w:pPr>
            <w:pStyle w:val="TM2"/>
            <w:tabs>
              <w:tab w:val="right" w:leader="dot" w:pos="9062"/>
            </w:tabs>
            <w:rPr>
              <w:noProof/>
            </w:rPr>
          </w:pPr>
          <w:hyperlink w:anchor="_Toc224749405" w:history="1">
            <w:r w:rsidR="00923132" w:rsidRPr="005255E6">
              <w:rPr>
                <w:rStyle w:val="Lienhypertexte"/>
                <w:rFonts w:ascii="Arial" w:hAnsi="Arial" w:cs="Arial"/>
                <w:b/>
                <w:bCs/>
                <w:noProof/>
              </w:rPr>
              <w:t>Délais des marchés subséquents</w:t>
            </w:r>
            <w:r w:rsidR="00923132">
              <w:rPr>
                <w:noProof/>
                <w:webHidden/>
              </w:rPr>
              <w:tab/>
            </w:r>
            <w:r w:rsidR="00923132">
              <w:rPr>
                <w:noProof/>
                <w:webHidden/>
              </w:rPr>
              <w:fldChar w:fldCharType="begin"/>
            </w:r>
            <w:r w:rsidR="00923132">
              <w:rPr>
                <w:noProof/>
                <w:webHidden/>
              </w:rPr>
              <w:instrText xml:space="preserve"> PAGEREF _Toc224749405 \h </w:instrText>
            </w:r>
            <w:r w:rsidR="00923132">
              <w:rPr>
                <w:noProof/>
                <w:webHidden/>
              </w:rPr>
            </w:r>
            <w:r w:rsidR="00923132">
              <w:rPr>
                <w:noProof/>
                <w:webHidden/>
              </w:rPr>
              <w:fldChar w:fldCharType="separate"/>
            </w:r>
            <w:r>
              <w:rPr>
                <w:noProof/>
                <w:webHidden/>
              </w:rPr>
              <w:t>42</w:t>
            </w:r>
            <w:r w:rsidR="00923132">
              <w:rPr>
                <w:noProof/>
                <w:webHidden/>
              </w:rPr>
              <w:fldChar w:fldCharType="end"/>
            </w:r>
          </w:hyperlink>
        </w:p>
        <w:p w14:paraId="58A6A33F" w14:textId="5175E0A0" w:rsidR="00923132" w:rsidRDefault="009D64FC">
          <w:pPr>
            <w:pStyle w:val="TM1"/>
            <w:tabs>
              <w:tab w:val="left" w:pos="440"/>
              <w:tab w:val="right" w:leader="dot" w:pos="9062"/>
            </w:tabs>
            <w:rPr>
              <w:rFonts w:eastAsiaTheme="minorEastAsia"/>
              <w:b w:val="0"/>
              <w:noProof/>
              <w:lang w:eastAsia="fr-FR"/>
            </w:rPr>
          </w:pPr>
          <w:hyperlink w:anchor="_Toc224749406" w:history="1">
            <w:r w:rsidR="00923132" w:rsidRPr="005255E6">
              <w:rPr>
                <w:rStyle w:val="Lienhypertexte"/>
                <w:rFonts w:ascii="Marianne" w:hAnsi="Marianne" w:cs="Times New Roman"/>
                <w:noProof/>
              </w:rPr>
              <w:t>V.</w:t>
            </w:r>
            <w:r w:rsidR="00923132">
              <w:rPr>
                <w:rFonts w:eastAsiaTheme="minorEastAsia"/>
                <w:b w:val="0"/>
                <w:noProof/>
                <w:lang w:eastAsia="fr-FR"/>
              </w:rPr>
              <w:tab/>
            </w:r>
            <w:r w:rsidR="00923132" w:rsidRPr="005255E6">
              <w:rPr>
                <w:rStyle w:val="Lienhypertexte"/>
                <w:rFonts w:ascii="Marianne" w:hAnsi="Marianne" w:cs="Times New Roman"/>
                <w:noProof/>
              </w:rPr>
              <w:t>Bons de commandes</w:t>
            </w:r>
            <w:r w:rsidR="00923132">
              <w:rPr>
                <w:noProof/>
                <w:webHidden/>
              </w:rPr>
              <w:tab/>
            </w:r>
            <w:r w:rsidR="00923132">
              <w:rPr>
                <w:noProof/>
                <w:webHidden/>
              </w:rPr>
              <w:fldChar w:fldCharType="begin"/>
            </w:r>
            <w:r w:rsidR="00923132">
              <w:rPr>
                <w:noProof/>
                <w:webHidden/>
              </w:rPr>
              <w:instrText xml:space="preserve"> PAGEREF _Toc224749406 \h </w:instrText>
            </w:r>
            <w:r w:rsidR="00923132">
              <w:rPr>
                <w:noProof/>
                <w:webHidden/>
              </w:rPr>
            </w:r>
            <w:r w:rsidR="00923132">
              <w:rPr>
                <w:noProof/>
                <w:webHidden/>
              </w:rPr>
              <w:fldChar w:fldCharType="separate"/>
            </w:r>
            <w:r>
              <w:rPr>
                <w:noProof/>
                <w:webHidden/>
              </w:rPr>
              <w:t>43</w:t>
            </w:r>
            <w:r w:rsidR="00923132">
              <w:rPr>
                <w:noProof/>
                <w:webHidden/>
              </w:rPr>
              <w:fldChar w:fldCharType="end"/>
            </w:r>
          </w:hyperlink>
        </w:p>
        <w:p w14:paraId="0BD17AFC" w14:textId="31FCBBBA" w:rsidR="00923132" w:rsidRDefault="009D64FC">
          <w:pPr>
            <w:pStyle w:val="TM1"/>
            <w:tabs>
              <w:tab w:val="left" w:pos="660"/>
              <w:tab w:val="right" w:leader="dot" w:pos="9062"/>
            </w:tabs>
            <w:rPr>
              <w:rFonts w:eastAsiaTheme="minorEastAsia"/>
              <w:b w:val="0"/>
              <w:noProof/>
              <w:lang w:eastAsia="fr-FR"/>
            </w:rPr>
          </w:pPr>
          <w:hyperlink w:anchor="_Toc224749407" w:history="1">
            <w:r w:rsidR="00923132" w:rsidRPr="005255E6">
              <w:rPr>
                <w:rStyle w:val="Lienhypertexte"/>
                <w:rFonts w:ascii="Marianne" w:hAnsi="Marianne" w:cs="Times New Roman"/>
                <w:noProof/>
              </w:rPr>
              <w:t>VI.</w:t>
            </w:r>
            <w:r w:rsidR="00923132">
              <w:rPr>
                <w:rFonts w:eastAsiaTheme="minorEastAsia"/>
                <w:b w:val="0"/>
                <w:noProof/>
                <w:lang w:eastAsia="fr-FR"/>
              </w:rPr>
              <w:tab/>
            </w:r>
            <w:r w:rsidR="00923132" w:rsidRPr="005255E6">
              <w:rPr>
                <w:rStyle w:val="Lienhypertexte"/>
                <w:rFonts w:ascii="Marianne" w:hAnsi="Marianne" w:cs="Times New Roman"/>
                <w:noProof/>
              </w:rPr>
              <w:t>Marchés subséquents prenant la forme d’un marché à bons de commande</w:t>
            </w:r>
            <w:r w:rsidR="00923132">
              <w:rPr>
                <w:noProof/>
                <w:webHidden/>
              </w:rPr>
              <w:tab/>
            </w:r>
            <w:r w:rsidR="00923132">
              <w:rPr>
                <w:noProof/>
                <w:webHidden/>
              </w:rPr>
              <w:fldChar w:fldCharType="begin"/>
            </w:r>
            <w:r w:rsidR="00923132">
              <w:rPr>
                <w:noProof/>
                <w:webHidden/>
              </w:rPr>
              <w:instrText xml:space="preserve"> PAGEREF _Toc224749407 \h </w:instrText>
            </w:r>
            <w:r w:rsidR="00923132">
              <w:rPr>
                <w:noProof/>
                <w:webHidden/>
              </w:rPr>
            </w:r>
            <w:r w:rsidR="00923132">
              <w:rPr>
                <w:noProof/>
                <w:webHidden/>
              </w:rPr>
              <w:fldChar w:fldCharType="separate"/>
            </w:r>
            <w:r>
              <w:rPr>
                <w:noProof/>
                <w:webHidden/>
              </w:rPr>
              <w:t>44</w:t>
            </w:r>
            <w:r w:rsidR="00923132">
              <w:rPr>
                <w:noProof/>
                <w:webHidden/>
              </w:rPr>
              <w:fldChar w:fldCharType="end"/>
            </w:r>
          </w:hyperlink>
        </w:p>
        <w:p w14:paraId="7E67D9E1" w14:textId="27C3F9CA" w:rsidR="00923132" w:rsidRDefault="009D64FC">
          <w:pPr>
            <w:pStyle w:val="TM4"/>
            <w:rPr>
              <w:sz w:val="22"/>
              <w:szCs w:val="22"/>
            </w:rPr>
          </w:pPr>
          <w:hyperlink w:anchor="_Toc224749408" w:history="1">
            <w:r w:rsidR="00923132" w:rsidRPr="005255E6">
              <w:rPr>
                <w:rStyle w:val="Lienhypertexte"/>
                <w:rFonts w:ascii="Marianne" w:hAnsi="Marianne" w:cs="Arial"/>
                <w:bCs/>
              </w:rPr>
              <w:t xml:space="preserve">Sans objet. </w:t>
            </w:r>
            <w:r w:rsidR="00923132">
              <w:rPr>
                <w:webHidden/>
              </w:rPr>
              <w:tab/>
            </w:r>
            <w:r w:rsidR="00923132">
              <w:rPr>
                <w:webHidden/>
              </w:rPr>
              <w:fldChar w:fldCharType="begin"/>
            </w:r>
            <w:r w:rsidR="00923132">
              <w:rPr>
                <w:webHidden/>
              </w:rPr>
              <w:instrText xml:space="preserve"> PAGEREF _Toc224749408 \h </w:instrText>
            </w:r>
            <w:r w:rsidR="00923132">
              <w:rPr>
                <w:webHidden/>
              </w:rPr>
            </w:r>
            <w:r w:rsidR="00923132">
              <w:rPr>
                <w:webHidden/>
              </w:rPr>
              <w:fldChar w:fldCharType="separate"/>
            </w:r>
            <w:r>
              <w:rPr>
                <w:webHidden/>
              </w:rPr>
              <w:t>44</w:t>
            </w:r>
            <w:r w:rsidR="00923132">
              <w:rPr>
                <w:webHidden/>
              </w:rPr>
              <w:fldChar w:fldCharType="end"/>
            </w:r>
          </w:hyperlink>
        </w:p>
        <w:p w14:paraId="711E7FC0" w14:textId="6100A0FC" w:rsidR="00923132" w:rsidRDefault="009D64FC">
          <w:pPr>
            <w:pStyle w:val="TM1"/>
            <w:tabs>
              <w:tab w:val="left" w:pos="660"/>
              <w:tab w:val="right" w:leader="dot" w:pos="9062"/>
            </w:tabs>
            <w:rPr>
              <w:rFonts w:eastAsiaTheme="minorEastAsia"/>
              <w:b w:val="0"/>
              <w:noProof/>
              <w:lang w:eastAsia="fr-FR"/>
            </w:rPr>
          </w:pPr>
          <w:hyperlink w:anchor="_Toc224749409" w:history="1">
            <w:r w:rsidR="00923132" w:rsidRPr="005255E6">
              <w:rPr>
                <w:rStyle w:val="Lienhypertexte"/>
                <w:rFonts w:ascii="Marianne" w:hAnsi="Marianne" w:cs="Times New Roman"/>
                <w:noProof/>
              </w:rPr>
              <w:t>VII.</w:t>
            </w:r>
            <w:r w:rsidR="00923132">
              <w:rPr>
                <w:rFonts w:eastAsiaTheme="minorEastAsia"/>
                <w:b w:val="0"/>
                <w:noProof/>
                <w:lang w:eastAsia="fr-FR"/>
              </w:rPr>
              <w:tab/>
            </w:r>
            <w:r w:rsidR="00923132" w:rsidRPr="005255E6">
              <w:rPr>
                <w:rStyle w:val="Lienhypertexte"/>
                <w:rFonts w:ascii="Marianne" w:hAnsi="Marianne" w:cs="Times New Roman"/>
                <w:noProof/>
              </w:rPr>
              <w:t>PRIX ET VARIATION DES PRIX</w:t>
            </w:r>
            <w:r w:rsidR="00923132">
              <w:rPr>
                <w:noProof/>
                <w:webHidden/>
              </w:rPr>
              <w:tab/>
            </w:r>
            <w:r w:rsidR="00923132">
              <w:rPr>
                <w:noProof/>
                <w:webHidden/>
              </w:rPr>
              <w:fldChar w:fldCharType="begin"/>
            </w:r>
            <w:r w:rsidR="00923132">
              <w:rPr>
                <w:noProof/>
                <w:webHidden/>
              </w:rPr>
              <w:instrText xml:space="preserve"> PAGEREF _Toc224749409 \h </w:instrText>
            </w:r>
            <w:r w:rsidR="00923132">
              <w:rPr>
                <w:noProof/>
                <w:webHidden/>
              </w:rPr>
            </w:r>
            <w:r w:rsidR="00923132">
              <w:rPr>
                <w:noProof/>
                <w:webHidden/>
              </w:rPr>
              <w:fldChar w:fldCharType="separate"/>
            </w:r>
            <w:r>
              <w:rPr>
                <w:noProof/>
                <w:webHidden/>
              </w:rPr>
              <w:t>44</w:t>
            </w:r>
            <w:r w:rsidR="00923132">
              <w:rPr>
                <w:noProof/>
                <w:webHidden/>
              </w:rPr>
              <w:fldChar w:fldCharType="end"/>
            </w:r>
          </w:hyperlink>
        </w:p>
        <w:p w14:paraId="3A17E20F" w14:textId="71083984" w:rsidR="00923132" w:rsidRDefault="009D64FC">
          <w:pPr>
            <w:pStyle w:val="TM2"/>
            <w:tabs>
              <w:tab w:val="right" w:leader="dot" w:pos="9062"/>
            </w:tabs>
            <w:rPr>
              <w:noProof/>
            </w:rPr>
          </w:pPr>
          <w:hyperlink w:anchor="_Toc224749410" w:history="1">
            <w:r w:rsidR="00923132" w:rsidRPr="005255E6">
              <w:rPr>
                <w:rStyle w:val="Lienhypertexte"/>
                <w:rFonts w:ascii="Marianne" w:hAnsi="Marianne" w:cs="Arial"/>
                <w:b/>
                <w:bCs/>
                <w:noProof/>
              </w:rPr>
              <w:t>Mois d’établissement des prix</w:t>
            </w:r>
            <w:r w:rsidR="00923132">
              <w:rPr>
                <w:noProof/>
                <w:webHidden/>
              </w:rPr>
              <w:tab/>
            </w:r>
            <w:r w:rsidR="00923132">
              <w:rPr>
                <w:noProof/>
                <w:webHidden/>
              </w:rPr>
              <w:fldChar w:fldCharType="begin"/>
            </w:r>
            <w:r w:rsidR="00923132">
              <w:rPr>
                <w:noProof/>
                <w:webHidden/>
              </w:rPr>
              <w:instrText xml:space="preserve"> PAGEREF _Toc224749410 \h </w:instrText>
            </w:r>
            <w:r w:rsidR="00923132">
              <w:rPr>
                <w:noProof/>
                <w:webHidden/>
              </w:rPr>
            </w:r>
            <w:r w:rsidR="00923132">
              <w:rPr>
                <w:noProof/>
                <w:webHidden/>
              </w:rPr>
              <w:fldChar w:fldCharType="separate"/>
            </w:r>
            <w:r>
              <w:rPr>
                <w:noProof/>
                <w:webHidden/>
              </w:rPr>
              <w:t>44</w:t>
            </w:r>
            <w:r w:rsidR="00923132">
              <w:rPr>
                <w:noProof/>
                <w:webHidden/>
              </w:rPr>
              <w:fldChar w:fldCharType="end"/>
            </w:r>
          </w:hyperlink>
        </w:p>
        <w:p w14:paraId="41483649" w14:textId="0EC0225E" w:rsidR="00923132" w:rsidRDefault="009D64FC">
          <w:pPr>
            <w:pStyle w:val="TM2"/>
            <w:tabs>
              <w:tab w:val="right" w:leader="dot" w:pos="9062"/>
            </w:tabs>
            <w:rPr>
              <w:noProof/>
            </w:rPr>
          </w:pPr>
          <w:hyperlink w:anchor="_Toc224749411" w:history="1">
            <w:r w:rsidR="00923132" w:rsidRPr="005255E6">
              <w:rPr>
                <w:rStyle w:val="Lienhypertexte"/>
                <w:rFonts w:ascii="Marianne" w:hAnsi="Marianne" w:cs="Arial"/>
                <w:b/>
                <w:bCs/>
                <w:noProof/>
              </w:rPr>
              <w:t>Nature des prix</w:t>
            </w:r>
            <w:r w:rsidR="00923132">
              <w:rPr>
                <w:noProof/>
                <w:webHidden/>
              </w:rPr>
              <w:tab/>
            </w:r>
            <w:r w:rsidR="00923132">
              <w:rPr>
                <w:noProof/>
                <w:webHidden/>
              </w:rPr>
              <w:fldChar w:fldCharType="begin"/>
            </w:r>
            <w:r w:rsidR="00923132">
              <w:rPr>
                <w:noProof/>
                <w:webHidden/>
              </w:rPr>
              <w:instrText xml:space="preserve"> PAGEREF _Toc224749411 \h </w:instrText>
            </w:r>
            <w:r w:rsidR="00923132">
              <w:rPr>
                <w:noProof/>
                <w:webHidden/>
              </w:rPr>
            </w:r>
            <w:r w:rsidR="00923132">
              <w:rPr>
                <w:noProof/>
                <w:webHidden/>
              </w:rPr>
              <w:fldChar w:fldCharType="separate"/>
            </w:r>
            <w:r>
              <w:rPr>
                <w:noProof/>
                <w:webHidden/>
              </w:rPr>
              <w:t>44</w:t>
            </w:r>
            <w:r w:rsidR="00923132">
              <w:rPr>
                <w:noProof/>
                <w:webHidden/>
              </w:rPr>
              <w:fldChar w:fldCharType="end"/>
            </w:r>
          </w:hyperlink>
        </w:p>
        <w:p w14:paraId="0A576A63" w14:textId="22681A06" w:rsidR="00923132" w:rsidRDefault="009D64FC">
          <w:pPr>
            <w:pStyle w:val="TM2"/>
            <w:tabs>
              <w:tab w:val="right" w:leader="dot" w:pos="9062"/>
            </w:tabs>
            <w:rPr>
              <w:noProof/>
            </w:rPr>
          </w:pPr>
          <w:hyperlink w:anchor="_Toc224749412" w:history="1">
            <w:r w:rsidR="00923132" w:rsidRPr="005255E6">
              <w:rPr>
                <w:rStyle w:val="Lienhypertexte"/>
                <w:rFonts w:ascii="Marianne" w:hAnsi="Marianne" w:cs="Arial"/>
                <w:b/>
                <w:bCs/>
                <w:noProof/>
              </w:rPr>
              <w:t>Contenu des prix</w:t>
            </w:r>
            <w:r w:rsidR="00923132">
              <w:rPr>
                <w:noProof/>
                <w:webHidden/>
              </w:rPr>
              <w:tab/>
            </w:r>
            <w:r w:rsidR="00923132">
              <w:rPr>
                <w:noProof/>
                <w:webHidden/>
              </w:rPr>
              <w:fldChar w:fldCharType="begin"/>
            </w:r>
            <w:r w:rsidR="00923132">
              <w:rPr>
                <w:noProof/>
                <w:webHidden/>
              </w:rPr>
              <w:instrText xml:space="preserve"> PAGEREF _Toc224749412 \h </w:instrText>
            </w:r>
            <w:r w:rsidR="00923132">
              <w:rPr>
                <w:noProof/>
                <w:webHidden/>
              </w:rPr>
            </w:r>
            <w:r w:rsidR="00923132">
              <w:rPr>
                <w:noProof/>
                <w:webHidden/>
              </w:rPr>
              <w:fldChar w:fldCharType="separate"/>
            </w:r>
            <w:r>
              <w:rPr>
                <w:noProof/>
                <w:webHidden/>
              </w:rPr>
              <w:t>44</w:t>
            </w:r>
            <w:r w:rsidR="00923132">
              <w:rPr>
                <w:noProof/>
                <w:webHidden/>
              </w:rPr>
              <w:fldChar w:fldCharType="end"/>
            </w:r>
          </w:hyperlink>
        </w:p>
        <w:p w14:paraId="5698FF9A" w14:textId="38FB9C47" w:rsidR="00923132" w:rsidRDefault="009D64FC">
          <w:pPr>
            <w:pStyle w:val="TM4"/>
            <w:rPr>
              <w:sz w:val="22"/>
              <w:szCs w:val="22"/>
            </w:rPr>
          </w:pPr>
          <w:hyperlink w:anchor="_Toc224749413" w:history="1">
            <w:r w:rsidR="00923132" w:rsidRPr="005255E6">
              <w:rPr>
                <w:rStyle w:val="Lienhypertexte"/>
                <w:rFonts w:ascii="Marianne" w:hAnsi="Marianne" w:cs="Arial"/>
                <w:b/>
                <w:bCs/>
              </w:rPr>
              <w:t>Dispositions générales</w:t>
            </w:r>
            <w:r w:rsidR="00923132">
              <w:rPr>
                <w:webHidden/>
              </w:rPr>
              <w:tab/>
            </w:r>
            <w:r w:rsidR="00923132">
              <w:rPr>
                <w:webHidden/>
              </w:rPr>
              <w:fldChar w:fldCharType="begin"/>
            </w:r>
            <w:r w:rsidR="00923132">
              <w:rPr>
                <w:webHidden/>
              </w:rPr>
              <w:instrText xml:space="preserve"> PAGEREF _Toc224749413 \h </w:instrText>
            </w:r>
            <w:r w:rsidR="00923132">
              <w:rPr>
                <w:webHidden/>
              </w:rPr>
            </w:r>
            <w:r w:rsidR="00923132">
              <w:rPr>
                <w:webHidden/>
              </w:rPr>
              <w:fldChar w:fldCharType="separate"/>
            </w:r>
            <w:r>
              <w:rPr>
                <w:webHidden/>
              </w:rPr>
              <w:t>44</w:t>
            </w:r>
            <w:r w:rsidR="00923132">
              <w:rPr>
                <w:webHidden/>
              </w:rPr>
              <w:fldChar w:fldCharType="end"/>
            </w:r>
          </w:hyperlink>
        </w:p>
        <w:p w14:paraId="46929428" w14:textId="7248C471" w:rsidR="00923132" w:rsidRDefault="009D64FC">
          <w:pPr>
            <w:pStyle w:val="TM4"/>
            <w:rPr>
              <w:sz w:val="22"/>
              <w:szCs w:val="22"/>
            </w:rPr>
          </w:pPr>
          <w:hyperlink w:anchor="_Toc224749414" w:history="1">
            <w:r w:rsidR="00923132" w:rsidRPr="005255E6">
              <w:rPr>
                <w:rStyle w:val="Lienhypertexte"/>
                <w:rFonts w:ascii="Marianne" w:hAnsi="Marianne" w:cs="Arial"/>
                <w:b/>
                <w:bCs/>
              </w:rPr>
              <w:t>Prestations de maintenance</w:t>
            </w:r>
            <w:r w:rsidR="00923132">
              <w:rPr>
                <w:webHidden/>
              </w:rPr>
              <w:tab/>
            </w:r>
            <w:r w:rsidR="00923132">
              <w:rPr>
                <w:webHidden/>
              </w:rPr>
              <w:fldChar w:fldCharType="begin"/>
            </w:r>
            <w:r w:rsidR="00923132">
              <w:rPr>
                <w:webHidden/>
              </w:rPr>
              <w:instrText xml:space="preserve"> PAGEREF _Toc224749414 \h </w:instrText>
            </w:r>
            <w:r w:rsidR="00923132">
              <w:rPr>
                <w:webHidden/>
              </w:rPr>
            </w:r>
            <w:r w:rsidR="00923132">
              <w:rPr>
                <w:webHidden/>
              </w:rPr>
              <w:fldChar w:fldCharType="separate"/>
            </w:r>
            <w:r>
              <w:rPr>
                <w:webHidden/>
              </w:rPr>
              <w:t>44</w:t>
            </w:r>
            <w:r w:rsidR="00923132">
              <w:rPr>
                <w:webHidden/>
              </w:rPr>
              <w:fldChar w:fldCharType="end"/>
            </w:r>
          </w:hyperlink>
        </w:p>
        <w:p w14:paraId="004A9AE0" w14:textId="0D62BDD0" w:rsidR="00923132" w:rsidRDefault="009D64FC">
          <w:pPr>
            <w:pStyle w:val="TM4"/>
            <w:rPr>
              <w:sz w:val="22"/>
              <w:szCs w:val="22"/>
            </w:rPr>
          </w:pPr>
          <w:hyperlink w:anchor="_Toc224749415" w:history="1">
            <w:r w:rsidR="00923132" w:rsidRPr="005255E6">
              <w:rPr>
                <w:rStyle w:val="Lienhypertexte"/>
                <w:rFonts w:ascii="Marianne" w:hAnsi="Marianne" w:cs="Arial"/>
                <w:b/>
                <w:bCs/>
              </w:rPr>
              <w:t>Forfait «</w:t>
            </w:r>
            <w:r w:rsidR="00923132" w:rsidRPr="005255E6">
              <w:rPr>
                <w:rStyle w:val="Lienhypertexte"/>
                <w:rFonts w:ascii="Calibri" w:hAnsi="Calibri" w:cs="Calibri"/>
                <w:b/>
                <w:bCs/>
              </w:rPr>
              <w:t> </w:t>
            </w:r>
            <w:r w:rsidR="00923132" w:rsidRPr="005255E6">
              <w:rPr>
                <w:rStyle w:val="Lienhypertexte"/>
                <w:rFonts w:ascii="Marianne" w:hAnsi="Marianne" w:cs="Arial"/>
                <w:b/>
                <w:bCs/>
              </w:rPr>
              <w:t>petites fournitures</w:t>
            </w:r>
            <w:r w:rsidR="00923132" w:rsidRPr="005255E6">
              <w:rPr>
                <w:rStyle w:val="Lienhypertexte"/>
                <w:rFonts w:ascii="Calibri" w:hAnsi="Calibri" w:cs="Calibri"/>
                <w:b/>
                <w:bCs/>
              </w:rPr>
              <w:t> </w:t>
            </w:r>
            <w:r w:rsidR="00923132" w:rsidRPr="005255E6">
              <w:rPr>
                <w:rStyle w:val="Lienhypertexte"/>
                <w:rFonts w:ascii="Marianne" w:hAnsi="Marianne" w:cs="Marianne"/>
                <w:b/>
                <w:bCs/>
              </w:rPr>
              <w:t>»</w:t>
            </w:r>
            <w:r w:rsidR="00923132">
              <w:rPr>
                <w:webHidden/>
              </w:rPr>
              <w:tab/>
            </w:r>
            <w:r w:rsidR="00923132">
              <w:rPr>
                <w:webHidden/>
              </w:rPr>
              <w:fldChar w:fldCharType="begin"/>
            </w:r>
            <w:r w:rsidR="00923132">
              <w:rPr>
                <w:webHidden/>
              </w:rPr>
              <w:instrText xml:space="preserve"> PAGEREF _Toc224749415 \h </w:instrText>
            </w:r>
            <w:r w:rsidR="00923132">
              <w:rPr>
                <w:webHidden/>
              </w:rPr>
            </w:r>
            <w:r w:rsidR="00923132">
              <w:rPr>
                <w:webHidden/>
              </w:rPr>
              <w:fldChar w:fldCharType="separate"/>
            </w:r>
            <w:r>
              <w:rPr>
                <w:webHidden/>
              </w:rPr>
              <w:t>44</w:t>
            </w:r>
            <w:r w:rsidR="00923132">
              <w:rPr>
                <w:webHidden/>
              </w:rPr>
              <w:fldChar w:fldCharType="end"/>
            </w:r>
          </w:hyperlink>
        </w:p>
        <w:p w14:paraId="49243CC5" w14:textId="4CA07EA8" w:rsidR="00923132" w:rsidRDefault="009D64FC">
          <w:pPr>
            <w:pStyle w:val="TM2"/>
            <w:tabs>
              <w:tab w:val="right" w:leader="dot" w:pos="9062"/>
            </w:tabs>
            <w:rPr>
              <w:noProof/>
            </w:rPr>
          </w:pPr>
          <w:hyperlink w:anchor="_Toc224749416" w:history="1">
            <w:r w:rsidR="00923132" w:rsidRPr="005255E6">
              <w:rPr>
                <w:rStyle w:val="Lienhypertexte"/>
                <w:rFonts w:ascii="Marianne" w:hAnsi="Marianne" w:cs="Arial"/>
                <w:b/>
                <w:bCs/>
                <w:noProof/>
              </w:rPr>
              <w:t>Sous-détails des prix</w:t>
            </w:r>
            <w:r w:rsidR="00923132">
              <w:rPr>
                <w:noProof/>
                <w:webHidden/>
              </w:rPr>
              <w:tab/>
            </w:r>
            <w:r w:rsidR="00923132">
              <w:rPr>
                <w:noProof/>
                <w:webHidden/>
              </w:rPr>
              <w:fldChar w:fldCharType="begin"/>
            </w:r>
            <w:r w:rsidR="00923132">
              <w:rPr>
                <w:noProof/>
                <w:webHidden/>
              </w:rPr>
              <w:instrText xml:space="preserve"> PAGEREF _Toc224749416 \h </w:instrText>
            </w:r>
            <w:r w:rsidR="00923132">
              <w:rPr>
                <w:noProof/>
                <w:webHidden/>
              </w:rPr>
            </w:r>
            <w:r w:rsidR="00923132">
              <w:rPr>
                <w:noProof/>
                <w:webHidden/>
              </w:rPr>
              <w:fldChar w:fldCharType="separate"/>
            </w:r>
            <w:r>
              <w:rPr>
                <w:noProof/>
                <w:webHidden/>
              </w:rPr>
              <w:t>44</w:t>
            </w:r>
            <w:r w:rsidR="00923132">
              <w:rPr>
                <w:noProof/>
                <w:webHidden/>
              </w:rPr>
              <w:fldChar w:fldCharType="end"/>
            </w:r>
          </w:hyperlink>
        </w:p>
        <w:p w14:paraId="0E3C30A8" w14:textId="5E9F1D88" w:rsidR="00923132" w:rsidRDefault="009D64FC">
          <w:pPr>
            <w:pStyle w:val="TM2"/>
            <w:tabs>
              <w:tab w:val="right" w:leader="dot" w:pos="9062"/>
            </w:tabs>
            <w:rPr>
              <w:noProof/>
            </w:rPr>
          </w:pPr>
          <w:hyperlink w:anchor="_Toc224749417" w:history="1">
            <w:r w:rsidR="00923132" w:rsidRPr="005255E6">
              <w:rPr>
                <w:rStyle w:val="Lienhypertexte"/>
                <w:rFonts w:ascii="Marianne" w:hAnsi="Marianne" w:cs="Arial"/>
                <w:b/>
                <w:bCs/>
                <w:noProof/>
              </w:rPr>
              <w:t>Application de la Taxe sur la Valeur Ajoutée</w:t>
            </w:r>
            <w:r w:rsidR="00923132">
              <w:rPr>
                <w:noProof/>
                <w:webHidden/>
              </w:rPr>
              <w:tab/>
            </w:r>
            <w:r w:rsidR="00923132">
              <w:rPr>
                <w:noProof/>
                <w:webHidden/>
              </w:rPr>
              <w:fldChar w:fldCharType="begin"/>
            </w:r>
            <w:r w:rsidR="00923132">
              <w:rPr>
                <w:noProof/>
                <w:webHidden/>
              </w:rPr>
              <w:instrText xml:space="preserve"> PAGEREF _Toc224749417 \h </w:instrText>
            </w:r>
            <w:r w:rsidR="00923132">
              <w:rPr>
                <w:noProof/>
                <w:webHidden/>
              </w:rPr>
            </w:r>
            <w:r w:rsidR="00923132">
              <w:rPr>
                <w:noProof/>
                <w:webHidden/>
              </w:rPr>
              <w:fldChar w:fldCharType="separate"/>
            </w:r>
            <w:r>
              <w:rPr>
                <w:noProof/>
                <w:webHidden/>
              </w:rPr>
              <w:t>45</w:t>
            </w:r>
            <w:r w:rsidR="00923132">
              <w:rPr>
                <w:noProof/>
                <w:webHidden/>
              </w:rPr>
              <w:fldChar w:fldCharType="end"/>
            </w:r>
          </w:hyperlink>
        </w:p>
        <w:p w14:paraId="36234BCA" w14:textId="7D859D1D" w:rsidR="00923132" w:rsidRDefault="009D64FC">
          <w:pPr>
            <w:pStyle w:val="TM2"/>
            <w:tabs>
              <w:tab w:val="right" w:leader="dot" w:pos="9062"/>
            </w:tabs>
            <w:rPr>
              <w:noProof/>
            </w:rPr>
          </w:pPr>
          <w:hyperlink w:anchor="_Toc224749418" w:history="1">
            <w:r w:rsidR="00923132" w:rsidRPr="005255E6">
              <w:rPr>
                <w:rStyle w:val="Lienhypertexte"/>
                <w:rFonts w:ascii="Marianne" w:hAnsi="Marianne" w:cs="Arial"/>
                <w:b/>
                <w:bCs/>
                <w:noProof/>
              </w:rPr>
              <w:t>Variation des prix</w:t>
            </w:r>
            <w:r w:rsidR="00923132">
              <w:rPr>
                <w:noProof/>
                <w:webHidden/>
              </w:rPr>
              <w:tab/>
            </w:r>
            <w:r w:rsidR="00923132">
              <w:rPr>
                <w:noProof/>
                <w:webHidden/>
              </w:rPr>
              <w:fldChar w:fldCharType="begin"/>
            </w:r>
            <w:r w:rsidR="00923132">
              <w:rPr>
                <w:noProof/>
                <w:webHidden/>
              </w:rPr>
              <w:instrText xml:space="preserve"> PAGEREF _Toc224749418 \h </w:instrText>
            </w:r>
            <w:r w:rsidR="00923132">
              <w:rPr>
                <w:noProof/>
                <w:webHidden/>
              </w:rPr>
            </w:r>
            <w:r w:rsidR="00923132">
              <w:rPr>
                <w:noProof/>
                <w:webHidden/>
              </w:rPr>
              <w:fldChar w:fldCharType="separate"/>
            </w:r>
            <w:r>
              <w:rPr>
                <w:noProof/>
                <w:webHidden/>
              </w:rPr>
              <w:t>45</w:t>
            </w:r>
            <w:r w:rsidR="00923132">
              <w:rPr>
                <w:noProof/>
                <w:webHidden/>
              </w:rPr>
              <w:fldChar w:fldCharType="end"/>
            </w:r>
          </w:hyperlink>
        </w:p>
        <w:p w14:paraId="031F450D" w14:textId="419894EA" w:rsidR="00923132" w:rsidRDefault="009D64FC">
          <w:pPr>
            <w:pStyle w:val="TM1"/>
            <w:tabs>
              <w:tab w:val="left" w:pos="880"/>
              <w:tab w:val="right" w:leader="dot" w:pos="9062"/>
            </w:tabs>
            <w:rPr>
              <w:rFonts w:eastAsiaTheme="minorEastAsia"/>
              <w:b w:val="0"/>
              <w:noProof/>
              <w:lang w:eastAsia="fr-FR"/>
            </w:rPr>
          </w:pPr>
          <w:hyperlink w:anchor="_Toc224749419" w:history="1">
            <w:r w:rsidR="00923132" w:rsidRPr="005255E6">
              <w:rPr>
                <w:rStyle w:val="Lienhypertexte"/>
                <w:rFonts w:ascii="Marianne" w:hAnsi="Marianne" w:cs="Times New Roman"/>
                <w:noProof/>
              </w:rPr>
              <w:t>VIII.</w:t>
            </w:r>
            <w:r w:rsidR="00923132">
              <w:rPr>
                <w:rFonts w:eastAsiaTheme="minorEastAsia"/>
                <w:b w:val="0"/>
                <w:noProof/>
                <w:lang w:eastAsia="fr-FR"/>
              </w:rPr>
              <w:tab/>
            </w:r>
            <w:r w:rsidR="00923132" w:rsidRPr="005255E6">
              <w:rPr>
                <w:rStyle w:val="Lienhypertexte"/>
                <w:rFonts w:ascii="Marianne" w:hAnsi="Marianne" w:cs="Times New Roman"/>
                <w:noProof/>
              </w:rPr>
              <w:t>AVANCE</w:t>
            </w:r>
            <w:r w:rsidR="00923132">
              <w:rPr>
                <w:noProof/>
                <w:webHidden/>
              </w:rPr>
              <w:tab/>
            </w:r>
            <w:r w:rsidR="00923132">
              <w:rPr>
                <w:noProof/>
                <w:webHidden/>
              </w:rPr>
              <w:fldChar w:fldCharType="begin"/>
            </w:r>
            <w:r w:rsidR="00923132">
              <w:rPr>
                <w:noProof/>
                <w:webHidden/>
              </w:rPr>
              <w:instrText xml:space="preserve"> PAGEREF _Toc224749419 \h </w:instrText>
            </w:r>
            <w:r w:rsidR="00923132">
              <w:rPr>
                <w:noProof/>
                <w:webHidden/>
              </w:rPr>
            </w:r>
            <w:r w:rsidR="00923132">
              <w:rPr>
                <w:noProof/>
                <w:webHidden/>
              </w:rPr>
              <w:fldChar w:fldCharType="separate"/>
            </w:r>
            <w:r>
              <w:rPr>
                <w:noProof/>
                <w:webHidden/>
              </w:rPr>
              <w:t>45</w:t>
            </w:r>
            <w:r w:rsidR="00923132">
              <w:rPr>
                <w:noProof/>
                <w:webHidden/>
              </w:rPr>
              <w:fldChar w:fldCharType="end"/>
            </w:r>
          </w:hyperlink>
        </w:p>
        <w:p w14:paraId="61A8ADD5" w14:textId="3DF42623" w:rsidR="00923132" w:rsidRDefault="009D64FC">
          <w:pPr>
            <w:pStyle w:val="TM1"/>
            <w:tabs>
              <w:tab w:val="left" w:pos="660"/>
              <w:tab w:val="right" w:leader="dot" w:pos="9062"/>
            </w:tabs>
            <w:rPr>
              <w:rFonts w:eastAsiaTheme="minorEastAsia"/>
              <w:b w:val="0"/>
              <w:noProof/>
              <w:lang w:eastAsia="fr-FR"/>
            </w:rPr>
          </w:pPr>
          <w:hyperlink w:anchor="_Toc224749420" w:history="1">
            <w:r w:rsidR="00923132" w:rsidRPr="005255E6">
              <w:rPr>
                <w:rStyle w:val="Lienhypertexte"/>
                <w:rFonts w:ascii="Marianne" w:hAnsi="Marianne" w:cs="Times New Roman"/>
                <w:noProof/>
              </w:rPr>
              <w:t>IX.</w:t>
            </w:r>
            <w:r w:rsidR="00923132">
              <w:rPr>
                <w:rFonts w:eastAsiaTheme="minorEastAsia"/>
                <w:b w:val="0"/>
                <w:noProof/>
                <w:lang w:eastAsia="fr-FR"/>
              </w:rPr>
              <w:tab/>
            </w:r>
            <w:r w:rsidR="00923132" w:rsidRPr="005255E6">
              <w:rPr>
                <w:rStyle w:val="Lienhypertexte"/>
                <w:rFonts w:ascii="Marianne" w:hAnsi="Marianne" w:cs="Times New Roman"/>
                <w:noProof/>
              </w:rPr>
              <w:t>DELAI DE PAIEMENT</w:t>
            </w:r>
            <w:r w:rsidR="00923132">
              <w:rPr>
                <w:noProof/>
                <w:webHidden/>
              </w:rPr>
              <w:tab/>
            </w:r>
            <w:r w:rsidR="00923132">
              <w:rPr>
                <w:noProof/>
                <w:webHidden/>
              </w:rPr>
              <w:fldChar w:fldCharType="begin"/>
            </w:r>
            <w:r w:rsidR="00923132">
              <w:rPr>
                <w:noProof/>
                <w:webHidden/>
              </w:rPr>
              <w:instrText xml:space="preserve"> PAGEREF _Toc224749420 \h </w:instrText>
            </w:r>
            <w:r w:rsidR="00923132">
              <w:rPr>
                <w:noProof/>
                <w:webHidden/>
              </w:rPr>
            </w:r>
            <w:r w:rsidR="00923132">
              <w:rPr>
                <w:noProof/>
                <w:webHidden/>
              </w:rPr>
              <w:fldChar w:fldCharType="separate"/>
            </w:r>
            <w:r>
              <w:rPr>
                <w:noProof/>
                <w:webHidden/>
              </w:rPr>
              <w:t>45</w:t>
            </w:r>
            <w:r w:rsidR="00923132">
              <w:rPr>
                <w:noProof/>
                <w:webHidden/>
              </w:rPr>
              <w:fldChar w:fldCharType="end"/>
            </w:r>
          </w:hyperlink>
        </w:p>
        <w:p w14:paraId="1F21A15F" w14:textId="3F5446AF" w:rsidR="00923132" w:rsidRDefault="009D64FC">
          <w:pPr>
            <w:pStyle w:val="TM1"/>
            <w:tabs>
              <w:tab w:val="left" w:pos="440"/>
              <w:tab w:val="right" w:leader="dot" w:pos="9062"/>
            </w:tabs>
            <w:rPr>
              <w:rFonts w:eastAsiaTheme="minorEastAsia"/>
              <w:b w:val="0"/>
              <w:noProof/>
              <w:lang w:eastAsia="fr-FR"/>
            </w:rPr>
          </w:pPr>
          <w:hyperlink w:anchor="_Toc224749421" w:history="1">
            <w:r w:rsidR="00923132" w:rsidRPr="005255E6">
              <w:rPr>
                <w:rStyle w:val="Lienhypertexte"/>
                <w:rFonts w:ascii="Marianne" w:hAnsi="Marianne" w:cs="Times New Roman"/>
                <w:noProof/>
              </w:rPr>
              <w:t>X.</w:t>
            </w:r>
            <w:r w:rsidR="00923132">
              <w:rPr>
                <w:rFonts w:eastAsiaTheme="minorEastAsia"/>
                <w:b w:val="0"/>
                <w:noProof/>
                <w:lang w:eastAsia="fr-FR"/>
              </w:rPr>
              <w:tab/>
            </w:r>
            <w:r w:rsidR="00923132" w:rsidRPr="005255E6">
              <w:rPr>
                <w:rStyle w:val="Lienhypertexte"/>
                <w:rFonts w:ascii="Marianne" w:hAnsi="Marianne" w:cs="Times New Roman"/>
                <w:noProof/>
              </w:rPr>
              <w:t>RETENUE DE GARANTIE</w:t>
            </w:r>
            <w:r w:rsidR="00923132">
              <w:rPr>
                <w:noProof/>
                <w:webHidden/>
              </w:rPr>
              <w:tab/>
            </w:r>
            <w:r w:rsidR="00923132">
              <w:rPr>
                <w:noProof/>
                <w:webHidden/>
              </w:rPr>
              <w:fldChar w:fldCharType="begin"/>
            </w:r>
            <w:r w:rsidR="00923132">
              <w:rPr>
                <w:noProof/>
                <w:webHidden/>
              </w:rPr>
              <w:instrText xml:space="preserve"> PAGEREF _Toc224749421 \h </w:instrText>
            </w:r>
            <w:r w:rsidR="00923132">
              <w:rPr>
                <w:noProof/>
                <w:webHidden/>
              </w:rPr>
            </w:r>
            <w:r w:rsidR="00923132">
              <w:rPr>
                <w:noProof/>
                <w:webHidden/>
              </w:rPr>
              <w:fldChar w:fldCharType="separate"/>
            </w:r>
            <w:r>
              <w:rPr>
                <w:noProof/>
                <w:webHidden/>
              </w:rPr>
              <w:t>46</w:t>
            </w:r>
            <w:r w:rsidR="00923132">
              <w:rPr>
                <w:noProof/>
                <w:webHidden/>
              </w:rPr>
              <w:fldChar w:fldCharType="end"/>
            </w:r>
          </w:hyperlink>
        </w:p>
        <w:p w14:paraId="68386D96" w14:textId="5FEAFDB2" w:rsidR="00923132" w:rsidRDefault="009D64FC">
          <w:pPr>
            <w:pStyle w:val="TM1"/>
            <w:tabs>
              <w:tab w:val="left" w:pos="660"/>
              <w:tab w:val="right" w:leader="dot" w:pos="9062"/>
            </w:tabs>
            <w:rPr>
              <w:rFonts w:eastAsiaTheme="minorEastAsia"/>
              <w:b w:val="0"/>
              <w:noProof/>
              <w:lang w:eastAsia="fr-FR"/>
            </w:rPr>
          </w:pPr>
          <w:hyperlink w:anchor="_Toc224749422" w:history="1">
            <w:r w:rsidR="00923132" w:rsidRPr="005255E6">
              <w:rPr>
                <w:rStyle w:val="Lienhypertexte"/>
                <w:rFonts w:ascii="Marianne" w:hAnsi="Marianne" w:cs="Times New Roman"/>
                <w:noProof/>
              </w:rPr>
              <w:t>XI.</w:t>
            </w:r>
            <w:r w:rsidR="00923132">
              <w:rPr>
                <w:rFonts w:eastAsiaTheme="minorEastAsia"/>
                <w:b w:val="0"/>
                <w:noProof/>
                <w:lang w:eastAsia="fr-FR"/>
              </w:rPr>
              <w:tab/>
            </w:r>
            <w:r w:rsidR="00923132" w:rsidRPr="005255E6">
              <w:rPr>
                <w:rStyle w:val="Lienhypertexte"/>
                <w:rFonts w:ascii="Marianne" w:hAnsi="Marianne" w:cs="Times New Roman"/>
                <w:noProof/>
              </w:rPr>
              <w:t>MODALITES DE REGLEMENT DES PRIX</w:t>
            </w:r>
            <w:r w:rsidR="00923132">
              <w:rPr>
                <w:noProof/>
                <w:webHidden/>
              </w:rPr>
              <w:tab/>
            </w:r>
            <w:r w:rsidR="00923132">
              <w:rPr>
                <w:noProof/>
                <w:webHidden/>
              </w:rPr>
              <w:fldChar w:fldCharType="begin"/>
            </w:r>
            <w:r w:rsidR="00923132">
              <w:rPr>
                <w:noProof/>
                <w:webHidden/>
              </w:rPr>
              <w:instrText xml:space="preserve"> PAGEREF _Toc224749422 \h </w:instrText>
            </w:r>
            <w:r w:rsidR="00923132">
              <w:rPr>
                <w:noProof/>
                <w:webHidden/>
              </w:rPr>
            </w:r>
            <w:r w:rsidR="00923132">
              <w:rPr>
                <w:noProof/>
                <w:webHidden/>
              </w:rPr>
              <w:fldChar w:fldCharType="separate"/>
            </w:r>
            <w:r>
              <w:rPr>
                <w:noProof/>
                <w:webHidden/>
              </w:rPr>
              <w:t>46</w:t>
            </w:r>
            <w:r w:rsidR="00923132">
              <w:rPr>
                <w:noProof/>
                <w:webHidden/>
              </w:rPr>
              <w:fldChar w:fldCharType="end"/>
            </w:r>
          </w:hyperlink>
        </w:p>
        <w:p w14:paraId="57D0F68C" w14:textId="15927FFC" w:rsidR="00923132" w:rsidRDefault="009D64FC">
          <w:pPr>
            <w:pStyle w:val="TM2"/>
            <w:tabs>
              <w:tab w:val="right" w:leader="dot" w:pos="9062"/>
            </w:tabs>
            <w:rPr>
              <w:noProof/>
            </w:rPr>
          </w:pPr>
          <w:hyperlink w:anchor="_Toc224749423" w:history="1">
            <w:r w:rsidR="00923132" w:rsidRPr="005255E6">
              <w:rPr>
                <w:rStyle w:val="Lienhypertexte"/>
                <w:rFonts w:ascii="Marianne" w:hAnsi="Marianne" w:cs="Arial"/>
                <w:b/>
                <w:bCs/>
                <w:noProof/>
              </w:rPr>
              <w:t>Paiement par acomptes trimestriels</w:t>
            </w:r>
            <w:r w:rsidR="00923132">
              <w:rPr>
                <w:noProof/>
                <w:webHidden/>
              </w:rPr>
              <w:tab/>
            </w:r>
            <w:r w:rsidR="00923132">
              <w:rPr>
                <w:noProof/>
                <w:webHidden/>
              </w:rPr>
              <w:fldChar w:fldCharType="begin"/>
            </w:r>
            <w:r w:rsidR="00923132">
              <w:rPr>
                <w:noProof/>
                <w:webHidden/>
              </w:rPr>
              <w:instrText xml:space="preserve"> PAGEREF _Toc224749423 \h </w:instrText>
            </w:r>
            <w:r w:rsidR="00923132">
              <w:rPr>
                <w:noProof/>
                <w:webHidden/>
              </w:rPr>
            </w:r>
            <w:r w:rsidR="00923132">
              <w:rPr>
                <w:noProof/>
                <w:webHidden/>
              </w:rPr>
              <w:fldChar w:fldCharType="separate"/>
            </w:r>
            <w:r>
              <w:rPr>
                <w:noProof/>
                <w:webHidden/>
              </w:rPr>
              <w:t>46</w:t>
            </w:r>
            <w:r w:rsidR="00923132">
              <w:rPr>
                <w:noProof/>
                <w:webHidden/>
              </w:rPr>
              <w:fldChar w:fldCharType="end"/>
            </w:r>
          </w:hyperlink>
        </w:p>
        <w:p w14:paraId="068F37A6" w14:textId="7F2B0D9B" w:rsidR="00923132" w:rsidRDefault="009D64FC">
          <w:pPr>
            <w:pStyle w:val="TM2"/>
            <w:tabs>
              <w:tab w:val="right" w:leader="dot" w:pos="9062"/>
            </w:tabs>
            <w:rPr>
              <w:noProof/>
            </w:rPr>
          </w:pPr>
          <w:hyperlink w:anchor="_Toc224749424" w:history="1">
            <w:r w:rsidR="00923132" w:rsidRPr="005255E6">
              <w:rPr>
                <w:rStyle w:val="Lienhypertexte"/>
                <w:rFonts w:ascii="Arial" w:hAnsi="Arial" w:cs="Arial"/>
                <w:b/>
                <w:bCs/>
                <w:noProof/>
              </w:rPr>
              <w:t>Présentation des demandes de paiement</w:t>
            </w:r>
            <w:r w:rsidR="00923132">
              <w:rPr>
                <w:noProof/>
                <w:webHidden/>
              </w:rPr>
              <w:tab/>
            </w:r>
            <w:r w:rsidR="00923132">
              <w:rPr>
                <w:noProof/>
                <w:webHidden/>
              </w:rPr>
              <w:fldChar w:fldCharType="begin"/>
            </w:r>
            <w:r w:rsidR="00923132">
              <w:rPr>
                <w:noProof/>
                <w:webHidden/>
              </w:rPr>
              <w:instrText xml:space="preserve"> PAGEREF _Toc224749424 \h </w:instrText>
            </w:r>
            <w:r w:rsidR="00923132">
              <w:rPr>
                <w:noProof/>
                <w:webHidden/>
              </w:rPr>
            </w:r>
            <w:r w:rsidR="00923132">
              <w:rPr>
                <w:noProof/>
                <w:webHidden/>
              </w:rPr>
              <w:fldChar w:fldCharType="separate"/>
            </w:r>
            <w:r>
              <w:rPr>
                <w:noProof/>
                <w:webHidden/>
              </w:rPr>
              <w:t>46</w:t>
            </w:r>
            <w:r w:rsidR="00923132">
              <w:rPr>
                <w:noProof/>
                <w:webHidden/>
              </w:rPr>
              <w:fldChar w:fldCharType="end"/>
            </w:r>
          </w:hyperlink>
        </w:p>
        <w:p w14:paraId="3F56862A" w14:textId="7C5C5C9F" w:rsidR="00923132" w:rsidRDefault="009D64FC">
          <w:pPr>
            <w:pStyle w:val="TM2"/>
            <w:tabs>
              <w:tab w:val="right" w:leader="dot" w:pos="9062"/>
            </w:tabs>
            <w:rPr>
              <w:noProof/>
            </w:rPr>
          </w:pPr>
          <w:hyperlink w:anchor="_Toc224749425" w:history="1">
            <w:r w:rsidR="00923132" w:rsidRPr="005255E6">
              <w:rPr>
                <w:rStyle w:val="Lienhypertexte"/>
                <w:rFonts w:ascii="Arial" w:hAnsi="Arial" w:cs="Arial"/>
                <w:b/>
                <w:bCs/>
                <w:noProof/>
              </w:rPr>
              <w:t>Facturation au format électronique</w:t>
            </w:r>
            <w:r w:rsidR="00923132">
              <w:rPr>
                <w:noProof/>
                <w:webHidden/>
              </w:rPr>
              <w:tab/>
            </w:r>
            <w:r w:rsidR="00923132">
              <w:rPr>
                <w:noProof/>
                <w:webHidden/>
              </w:rPr>
              <w:fldChar w:fldCharType="begin"/>
            </w:r>
            <w:r w:rsidR="00923132">
              <w:rPr>
                <w:noProof/>
                <w:webHidden/>
              </w:rPr>
              <w:instrText xml:space="preserve"> PAGEREF _Toc224749425 \h </w:instrText>
            </w:r>
            <w:r w:rsidR="00923132">
              <w:rPr>
                <w:noProof/>
                <w:webHidden/>
              </w:rPr>
            </w:r>
            <w:r w:rsidR="00923132">
              <w:rPr>
                <w:noProof/>
                <w:webHidden/>
              </w:rPr>
              <w:fldChar w:fldCharType="separate"/>
            </w:r>
            <w:r>
              <w:rPr>
                <w:noProof/>
                <w:webHidden/>
              </w:rPr>
              <w:t>47</w:t>
            </w:r>
            <w:r w:rsidR="00923132">
              <w:rPr>
                <w:noProof/>
                <w:webHidden/>
              </w:rPr>
              <w:fldChar w:fldCharType="end"/>
            </w:r>
          </w:hyperlink>
        </w:p>
        <w:p w14:paraId="7565CF33" w14:textId="18CED6E1" w:rsidR="00923132" w:rsidRDefault="009D64FC">
          <w:pPr>
            <w:pStyle w:val="TM2"/>
            <w:tabs>
              <w:tab w:val="right" w:leader="dot" w:pos="9062"/>
            </w:tabs>
            <w:rPr>
              <w:noProof/>
            </w:rPr>
          </w:pPr>
          <w:hyperlink w:anchor="_Toc224749426" w:history="1">
            <w:r w:rsidR="00923132" w:rsidRPr="005255E6">
              <w:rPr>
                <w:rStyle w:val="Lienhypertexte"/>
                <w:rFonts w:ascii="Marianne" w:hAnsi="Marianne" w:cs="Arial"/>
                <w:b/>
                <w:bCs/>
                <w:noProof/>
              </w:rPr>
              <w:t>Répartition des paiements</w:t>
            </w:r>
            <w:r w:rsidR="00923132">
              <w:rPr>
                <w:noProof/>
                <w:webHidden/>
              </w:rPr>
              <w:tab/>
            </w:r>
            <w:r w:rsidR="00923132">
              <w:rPr>
                <w:noProof/>
                <w:webHidden/>
              </w:rPr>
              <w:fldChar w:fldCharType="begin"/>
            </w:r>
            <w:r w:rsidR="00923132">
              <w:rPr>
                <w:noProof/>
                <w:webHidden/>
              </w:rPr>
              <w:instrText xml:space="preserve"> PAGEREF _Toc224749426 \h </w:instrText>
            </w:r>
            <w:r w:rsidR="00923132">
              <w:rPr>
                <w:noProof/>
                <w:webHidden/>
              </w:rPr>
            </w:r>
            <w:r w:rsidR="00923132">
              <w:rPr>
                <w:noProof/>
                <w:webHidden/>
              </w:rPr>
              <w:fldChar w:fldCharType="separate"/>
            </w:r>
            <w:r>
              <w:rPr>
                <w:noProof/>
                <w:webHidden/>
              </w:rPr>
              <w:t>47</w:t>
            </w:r>
            <w:r w:rsidR="00923132">
              <w:rPr>
                <w:noProof/>
                <w:webHidden/>
              </w:rPr>
              <w:fldChar w:fldCharType="end"/>
            </w:r>
          </w:hyperlink>
        </w:p>
        <w:p w14:paraId="5DCABE7A" w14:textId="0253157D" w:rsidR="00923132" w:rsidRDefault="009D64FC">
          <w:pPr>
            <w:pStyle w:val="TM2"/>
            <w:tabs>
              <w:tab w:val="right" w:leader="dot" w:pos="9062"/>
            </w:tabs>
            <w:rPr>
              <w:noProof/>
            </w:rPr>
          </w:pPr>
          <w:hyperlink w:anchor="_Toc224749427" w:history="1">
            <w:r w:rsidR="00923132" w:rsidRPr="005255E6">
              <w:rPr>
                <w:rStyle w:val="Lienhypertexte"/>
                <w:rFonts w:ascii="Marianne" w:hAnsi="Marianne" w:cs="Arial"/>
                <w:b/>
                <w:bCs/>
                <w:noProof/>
              </w:rPr>
              <w:t>Comptable assignataire des paiements</w:t>
            </w:r>
            <w:r w:rsidR="00923132">
              <w:rPr>
                <w:noProof/>
                <w:webHidden/>
              </w:rPr>
              <w:tab/>
            </w:r>
            <w:r w:rsidR="00923132">
              <w:rPr>
                <w:noProof/>
                <w:webHidden/>
              </w:rPr>
              <w:fldChar w:fldCharType="begin"/>
            </w:r>
            <w:r w:rsidR="00923132">
              <w:rPr>
                <w:noProof/>
                <w:webHidden/>
              </w:rPr>
              <w:instrText xml:space="preserve"> PAGEREF _Toc224749427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45FA3E57" w14:textId="2276A62B" w:rsidR="00923132" w:rsidRDefault="009D64FC">
          <w:pPr>
            <w:pStyle w:val="TM1"/>
            <w:tabs>
              <w:tab w:val="left" w:pos="660"/>
              <w:tab w:val="right" w:leader="dot" w:pos="9062"/>
            </w:tabs>
            <w:rPr>
              <w:rFonts w:eastAsiaTheme="minorEastAsia"/>
              <w:b w:val="0"/>
              <w:noProof/>
              <w:lang w:eastAsia="fr-FR"/>
            </w:rPr>
          </w:pPr>
          <w:hyperlink w:anchor="_Toc224749428" w:history="1">
            <w:r w:rsidR="00923132" w:rsidRPr="005255E6">
              <w:rPr>
                <w:rStyle w:val="Lienhypertexte"/>
                <w:rFonts w:ascii="Marianne" w:hAnsi="Marianne" w:cs="Times New Roman"/>
                <w:noProof/>
              </w:rPr>
              <w:t>XII.</w:t>
            </w:r>
            <w:r w:rsidR="00923132">
              <w:rPr>
                <w:rFonts w:eastAsiaTheme="minorEastAsia"/>
                <w:b w:val="0"/>
                <w:noProof/>
                <w:lang w:eastAsia="fr-FR"/>
              </w:rPr>
              <w:tab/>
            </w:r>
            <w:r w:rsidR="00923132" w:rsidRPr="005255E6">
              <w:rPr>
                <w:rStyle w:val="Lienhypertexte"/>
                <w:rFonts w:ascii="Marianne" w:hAnsi="Marianne" w:cs="Times New Roman"/>
                <w:noProof/>
              </w:rPr>
              <w:t>EXECUTION DES PRESTATIONS</w:t>
            </w:r>
            <w:r w:rsidR="00923132">
              <w:rPr>
                <w:noProof/>
                <w:webHidden/>
              </w:rPr>
              <w:tab/>
            </w:r>
            <w:r w:rsidR="00923132">
              <w:rPr>
                <w:noProof/>
                <w:webHidden/>
              </w:rPr>
              <w:fldChar w:fldCharType="begin"/>
            </w:r>
            <w:r w:rsidR="00923132">
              <w:rPr>
                <w:noProof/>
                <w:webHidden/>
              </w:rPr>
              <w:instrText xml:space="preserve"> PAGEREF _Toc224749428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2C36584A" w14:textId="241F8104" w:rsidR="00923132" w:rsidRDefault="009D64FC">
          <w:pPr>
            <w:pStyle w:val="TM2"/>
            <w:tabs>
              <w:tab w:val="right" w:leader="dot" w:pos="9062"/>
            </w:tabs>
            <w:rPr>
              <w:noProof/>
            </w:rPr>
          </w:pPr>
          <w:hyperlink w:anchor="_Toc224749429" w:history="1">
            <w:r w:rsidR="00923132" w:rsidRPr="005255E6">
              <w:rPr>
                <w:rStyle w:val="Lienhypertexte"/>
                <w:rFonts w:ascii="Marianne" w:hAnsi="Marianne" w:cs="Arial"/>
                <w:b/>
                <w:bCs/>
                <w:noProof/>
              </w:rPr>
              <w:t>Mesures de sécurité</w:t>
            </w:r>
            <w:r w:rsidR="00923132">
              <w:rPr>
                <w:noProof/>
                <w:webHidden/>
              </w:rPr>
              <w:tab/>
            </w:r>
            <w:r w:rsidR="00923132">
              <w:rPr>
                <w:noProof/>
                <w:webHidden/>
              </w:rPr>
              <w:fldChar w:fldCharType="begin"/>
            </w:r>
            <w:r w:rsidR="00923132">
              <w:rPr>
                <w:noProof/>
                <w:webHidden/>
              </w:rPr>
              <w:instrText xml:space="preserve"> PAGEREF _Toc224749429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3BE5C9B4" w14:textId="02D32435" w:rsidR="00923132" w:rsidRDefault="009D64FC">
          <w:pPr>
            <w:pStyle w:val="TM2"/>
            <w:tabs>
              <w:tab w:val="right" w:leader="dot" w:pos="9062"/>
            </w:tabs>
            <w:rPr>
              <w:noProof/>
            </w:rPr>
          </w:pPr>
          <w:hyperlink w:anchor="_Toc224749430" w:history="1">
            <w:r w:rsidR="00923132" w:rsidRPr="005255E6">
              <w:rPr>
                <w:rStyle w:val="Lienhypertexte"/>
                <w:rFonts w:ascii="Marianne" w:hAnsi="Marianne" w:cs="Arial"/>
                <w:b/>
                <w:bCs/>
                <w:noProof/>
              </w:rPr>
              <w:t>Astreinte</w:t>
            </w:r>
            <w:r w:rsidR="00923132">
              <w:rPr>
                <w:noProof/>
                <w:webHidden/>
              </w:rPr>
              <w:tab/>
            </w:r>
            <w:r w:rsidR="00923132">
              <w:rPr>
                <w:noProof/>
                <w:webHidden/>
              </w:rPr>
              <w:fldChar w:fldCharType="begin"/>
            </w:r>
            <w:r w:rsidR="00923132">
              <w:rPr>
                <w:noProof/>
                <w:webHidden/>
              </w:rPr>
              <w:instrText xml:space="preserve"> PAGEREF _Toc224749430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7977C86B" w14:textId="5A14DC00" w:rsidR="00923132" w:rsidRDefault="009D64FC">
          <w:pPr>
            <w:pStyle w:val="TM2"/>
            <w:tabs>
              <w:tab w:val="right" w:leader="dot" w:pos="9062"/>
            </w:tabs>
            <w:rPr>
              <w:noProof/>
            </w:rPr>
          </w:pPr>
          <w:hyperlink w:anchor="_Toc224749431" w:history="1">
            <w:r w:rsidR="00923132" w:rsidRPr="005255E6">
              <w:rPr>
                <w:rStyle w:val="Lienhypertexte"/>
                <w:rFonts w:ascii="Arial" w:hAnsi="Arial" w:cs="Arial"/>
                <w:b/>
                <w:bCs/>
                <w:noProof/>
              </w:rPr>
              <w:t>Autorisation d’occupation temporaire du domaine public</w:t>
            </w:r>
            <w:r w:rsidR="00923132">
              <w:rPr>
                <w:noProof/>
                <w:webHidden/>
              </w:rPr>
              <w:tab/>
            </w:r>
            <w:r w:rsidR="00923132">
              <w:rPr>
                <w:noProof/>
                <w:webHidden/>
              </w:rPr>
              <w:fldChar w:fldCharType="begin"/>
            </w:r>
            <w:r w:rsidR="00923132">
              <w:rPr>
                <w:noProof/>
                <w:webHidden/>
              </w:rPr>
              <w:instrText xml:space="preserve"> PAGEREF _Toc224749431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03509C66" w14:textId="1AD624D5" w:rsidR="00923132" w:rsidRDefault="009D64FC">
          <w:pPr>
            <w:pStyle w:val="TM2"/>
            <w:tabs>
              <w:tab w:val="right" w:leader="dot" w:pos="9062"/>
            </w:tabs>
            <w:rPr>
              <w:noProof/>
            </w:rPr>
          </w:pPr>
          <w:hyperlink w:anchor="_Toc224749432" w:history="1">
            <w:r w:rsidR="00923132" w:rsidRPr="005255E6">
              <w:rPr>
                <w:rStyle w:val="Lienhypertexte"/>
                <w:rFonts w:ascii="Marianne" w:hAnsi="Marianne" w:cs="Arial"/>
                <w:b/>
                <w:bCs/>
                <w:noProof/>
              </w:rPr>
              <w:t>Clause environnementale</w:t>
            </w:r>
            <w:r w:rsidR="00923132">
              <w:rPr>
                <w:noProof/>
                <w:webHidden/>
              </w:rPr>
              <w:tab/>
            </w:r>
            <w:r w:rsidR="00923132">
              <w:rPr>
                <w:noProof/>
                <w:webHidden/>
              </w:rPr>
              <w:fldChar w:fldCharType="begin"/>
            </w:r>
            <w:r w:rsidR="00923132">
              <w:rPr>
                <w:noProof/>
                <w:webHidden/>
              </w:rPr>
              <w:instrText xml:space="preserve"> PAGEREF _Toc224749432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468C9B58" w14:textId="772EE770" w:rsidR="00923132" w:rsidRDefault="009D64FC">
          <w:pPr>
            <w:pStyle w:val="TM2"/>
            <w:tabs>
              <w:tab w:val="right" w:leader="dot" w:pos="9062"/>
            </w:tabs>
            <w:rPr>
              <w:noProof/>
            </w:rPr>
          </w:pPr>
          <w:hyperlink w:anchor="_Toc224749433" w:history="1">
            <w:r w:rsidR="00923132" w:rsidRPr="005255E6">
              <w:rPr>
                <w:rStyle w:val="Lienhypertexte"/>
                <w:rFonts w:ascii="Arial" w:hAnsi="Arial" w:cs="Arial"/>
                <w:b/>
                <w:bCs/>
                <w:noProof/>
              </w:rPr>
              <w:t>Clause incitative pour la promotion des achats responsables dans les marchés et la vie des affaires</w:t>
            </w:r>
            <w:r w:rsidR="00923132">
              <w:rPr>
                <w:noProof/>
                <w:webHidden/>
              </w:rPr>
              <w:tab/>
            </w:r>
            <w:r w:rsidR="00923132">
              <w:rPr>
                <w:noProof/>
                <w:webHidden/>
              </w:rPr>
              <w:fldChar w:fldCharType="begin"/>
            </w:r>
            <w:r w:rsidR="00923132">
              <w:rPr>
                <w:noProof/>
                <w:webHidden/>
              </w:rPr>
              <w:instrText xml:space="preserve"> PAGEREF _Toc224749433 \h </w:instrText>
            </w:r>
            <w:r w:rsidR="00923132">
              <w:rPr>
                <w:noProof/>
                <w:webHidden/>
              </w:rPr>
            </w:r>
            <w:r w:rsidR="00923132">
              <w:rPr>
                <w:noProof/>
                <w:webHidden/>
              </w:rPr>
              <w:fldChar w:fldCharType="separate"/>
            </w:r>
            <w:r>
              <w:rPr>
                <w:noProof/>
                <w:webHidden/>
              </w:rPr>
              <w:t>48</w:t>
            </w:r>
            <w:r w:rsidR="00923132">
              <w:rPr>
                <w:noProof/>
                <w:webHidden/>
              </w:rPr>
              <w:fldChar w:fldCharType="end"/>
            </w:r>
          </w:hyperlink>
        </w:p>
        <w:p w14:paraId="1B3051D8" w14:textId="3F6E85C2" w:rsidR="00923132" w:rsidRDefault="009D64FC">
          <w:pPr>
            <w:pStyle w:val="TM2"/>
            <w:tabs>
              <w:tab w:val="right" w:leader="dot" w:pos="9062"/>
            </w:tabs>
            <w:rPr>
              <w:noProof/>
            </w:rPr>
          </w:pPr>
          <w:hyperlink w:anchor="_Toc224749434" w:history="1">
            <w:r w:rsidR="00923132" w:rsidRPr="005255E6">
              <w:rPr>
                <w:rStyle w:val="Lienhypertexte"/>
                <w:rFonts w:ascii="Marianne" w:hAnsi="Marianne" w:cs="Arial"/>
                <w:b/>
                <w:bCs/>
                <w:noProof/>
              </w:rPr>
              <w:t>Emballage</w:t>
            </w:r>
            <w:r w:rsidR="00923132">
              <w:rPr>
                <w:noProof/>
                <w:webHidden/>
              </w:rPr>
              <w:tab/>
            </w:r>
            <w:r w:rsidR="00923132">
              <w:rPr>
                <w:noProof/>
                <w:webHidden/>
              </w:rPr>
              <w:fldChar w:fldCharType="begin"/>
            </w:r>
            <w:r w:rsidR="00923132">
              <w:rPr>
                <w:noProof/>
                <w:webHidden/>
              </w:rPr>
              <w:instrText xml:space="preserve"> PAGEREF _Toc224749434 \h </w:instrText>
            </w:r>
            <w:r w:rsidR="00923132">
              <w:rPr>
                <w:noProof/>
                <w:webHidden/>
              </w:rPr>
            </w:r>
            <w:r w:rsidR="00923132">
              <w:rPr>
                <w:noProof/>
                <w:webHidden/>
              </w:rPr>
              <w:fldChar w:fldCharType="separate"/>
            </w:r>
            <w:r>
              <w:rPr>
                <w:noProof/>
                <w:webHidden/>
              </w:rPr>
              <w:t>49</w:t>
            </w:r>
            <w:r w:rsidR="00923132">
              <w:rPr>
                <w:noProof/>
                <w:webHidden/>
              </w:rPr>
              <w:fldChar w:fldCharType="end"/>
            </w:r>
          </w:hyperlink>
        </w:p>
        <w:p w14:paraId="27C091E7" w14:textId="524FE038" w:rsidR="00923132" w:rsidRDefault="009D64FC">
          <w:pPr>
            <w:pStyle w:val="TM2"/>
            <w:tabs>
              <w:tab w:val="right" w:leader="dot" w:pos="9062"/>
            </w:tabs>
            <w:rPr>
              <w:noProof/>
            </w:rPr>
          </w:pPr>
          <w:hyperlink w:anchor="_Toc224749435" w:history="1">
            <w:r w:rsidR="00923132" w:rsidRPr="005255E6">
              <w:rPr>
                <w:rStyle w:val="Lienhypertexte"/>
                <w:rFonts w:ascii="Marianne" w:hAnsi="Marianne" w:cs="Arial"/>
                <w:b/>
                <w:bCs/>
                <w:noProof/>
              </w:rPr>
              <w:t>Autorisations administratives</w:t>
            </w:r>
            <w:r w:rsidR="00923132">
              <w:rPr>
                <w:noProof/>
                <w:webHidden/>
              </w:rPr>
              <w:tab/>
            </w:r>
            <w:r w:rsidR="00923132">
              <w:rPr>
                <w:noProof/>
                <w:webHidden/>
              </w:rPr>
              <w:fldChar w:fldCharType="begin"/>
            </w:r>
            <w:r w:rsidR="00923132">
              <w:rPr>
                <w:noProof/>
                <w:webHidden/>
              </w:rPr>
              <w:instrText xml:space="preserve"> PAGEREF _Toc224749435 \h </w:instrText>
            </w:r>
            <w:r w:rsidR="00923132">
              <w:rPr>
                <w:noProof/>
                <w:webHidden/>
              </w:rPr>
            </w:r>
            <w:r w:rsidR="00923132">
              <w:rPr>
                <w:noProof/>
                <w:webHidden/>
              </w:rPr>
              <w:fldChar w:fldCharType="separate"/>
            </w:r>
            <w:r>
              <w:rPr>
                <w:noProof/>
                <w:webHidden/>
              </w:rPr>
              <w:t>49</w:t>
            </w:r>
            <w:r w:rsidR="00923132">
              <w:rPr>
                <w:noProof/>
                <w:webHidden/>
              </w:rPr>
              <w:fldChar w:fldCharType="end"/>
            </w:r>
          </w:hyperlink>
        </w:p>
        <w:p w14:paraId="21AA1ADE" w14:textId="0D3C067E" w:rsidR="00923132" w:rsidRDefault="009D64FC">
          <w:pPr>
            <w:pStyle w:val="TM2"/>
            <w:tabs>
              <w:tab w:val="right" w:leader="dot" w:pos="9062"/>
            </w:tabs>
            <w:rPr>
              <w:noProof/>
            </w:rPr>
          </w:pPr>
          <w:hyperlink w:anchor="_Toc224749436" w:history="1">
            <w:r w:rsidR="00923132" w:rsidRPr="005255E6">
              <w:rPr>
                <w:rStyle w:val="Lienhypertexte"/>
                <w:rFonts w:ascii="Marianne" w:hAnsi="Marianne" w:cs="Arial"/>
                <w:b/>
                <w:bCs/>
                <w:noProof/>
              </w:rPr>
              <w:t>Accès aux sites et précautions particulières</w:t>
            </w:r>
            <w:r w:rsidR="00923132">
              <w:rPr>
                <w:noProof/>
                <w:webHidden/>
              </w:rPr>
              <w:tab/>
            </w:r>
            <w:r w:rsidR="00923132">
              <w:rPr>
                <w:noProof/>
                <w:webHidden/>
              </w:rPr>
              <w:fldChar w:fldCharType="begin"/>
            </w:r>
            <w:r w:rsidR="00923132">
              <w:rPr>
                <w:noProof/>
                <w:webHidden/>
              </w:rPr>
              <w:instrText xml:space="preserve"> PAGEREF _Toc224749436 \h </w:instrText>
            </w:r>
            <w:r w:rsidR="00923132">
              <w:rPr>
                <w:noProof/>
                <w:webHidden/>
              </w:rPr>
            </w:r>
            <w:r w:rsidR="00923132">
              <w:rPr>
                <w:noProof/>
                <w:webHidden/>
              </w:rPr>
              <w:fldChar w:fldCharType="separate"/>
            </w:r>
            <w:r>
              <w:rPr>
                <w:noProof/>
                <w:webHidden/>
              </w:rPr>
              <w:t>49</w:t>
            </w:r>
            <w:r w:rsidR="00923132">
              <w:rPr>
                <w:noProof/>
                <w:webHidden/>
              </w:rPr>
              <w:fldChar w:fldCharType="end"/>
            </w:r>
          </w:hyperlink>
        </w:p>
        <w:p w14:paraId="15D58939" w14:textId="63164F99" w:rsidR="00923132" w:rsidRDefault="009D64FC">
          <w:pPr>
            <w:pStyle w:val="TM2"/>
            <w:tabs>
              <w:tab w:val="right" w:leader="dot" w:pos="9062"/>
            </w:tabs>
            <w:rPr>
              <w:noProof/>
            </w:rPr>
          </w:pPr>
          <w:hyperlink w:anchor="_Toc224749437" w:history="1">
            <w:r w:rsidR="00923132" w:rsidRPr="005255E6">
              <w:rPr>
                <w:rStyle w:val="Lienhypertexte"/>
                <w:rFonts w:ascii="Marianne" w:hAnsi="Marianne" w:cs="Arial"/>
                <w:b/>
                <w:bCs/>
                <w:noProof/>
              </w:rPr>
              <w:t>Entrée des personnels sur le site Cité de la Préfecture de Police</w:t>
            </w:r>
            <w:r w:rsidR="00923132">
              <w:rPr>
                <w:noProof/>
                <w:webHidden/>
              </w:rPr>
              <w:tab/>
            </w:r>
            <w:r w:rsidR="00923132">
              <w:rPr>
                <w:noProof/>
                <w:webHidden/>
              </w:rPr>
              <w:fldChar w:fldCharType="begin"/>
            </w:r>
            <w:r w:rsidR="00923132">
              <w:rPr>
                <w:noProof/>
                <w:webHidden/>
              </w:rPr>
              <w:instrText xml:space="preserve"> PAGEREF _Toc224749437 \h </w:instrText>
            </w:r>
            <w:r w:rsidR="00923132">
              <w:rPr>
                <w:noProof/>
                <w:webHidden/>
              </w:rPr>
            </w:r>
            <w:r w:rsidR="00923132">
              <w:rPr>
                <w:noProof/>
                <w:webHidden/>
              </w:rPr>
              <w:fldChar w:fldCharType="separate"/>
            </w:r>
            <w:r>
              <w:rPr>
                <w:noProof/>
                <w:webHidden/>
              </w:rPr>
              <w:t>51</w:t>
            </w:r>
            <w:r w:rsidR="00923132">
              <w:rPr>
                <w:noProof/>
                <w:webHidden/>
              </w:rPr>
              <w:fldChar w:fldCharType="end"/>
            </w:r>
          </w:hyperlink>
        </w:p>
        <w:p w14:paraId="3BFE09A1" w14:textId="4CBA8DFB" w:rsidR="00923132" w:rsidRDefault="009D64FC">
          <w:pPr>
            <w:pStyle w:val="TM2"/>
            <w:tabs>
              <w:tab w:val="right" w:leader="dot" w:pos="9062"/>
            </w:tabs>
            <w:rPr>
              <w:noProof/>
            </w:rPr>
          </w:pPr>
          <w:hyperlink w:anchor="_Toc224749438" w:history="1">
            <w:r w:rsidR="00923132" w:rsidRPr="005255E6">
              <w:rPr>
                <w:rStyle w:val="Lienhypertexte"/>
                <w:rFonts w:ascii="Marianne" w:hAnsi="Marianne" w:cs="Arial"/>
                <w:b/>
                <w:bCs/>
                <w:noProof/>
              </w:rPr>
              <w:t>Service minimal en cas d'arrêt de travail</w:t>
            </w:r>
            <w:r w:rsidR="00923132">
              <w:rPr>
                <w:noProof/>
                <w:webHidden/>
              </w:rPr>
              <w:tab/>
            </w:r>
            <w:r w:rsidR="00923132">
              <w:rPr>
                <w:noProof/>
                <w:webHidden/>
              </w:rPr>
              <w:fldChar w:fldCharType="begin"/>
            </w:r>
            <w:r w:rsidR="00923132">
              <w:rPr>
                <w:noProof/>
                <w:webHidden/>
              </w:rPr>
              <w:instrText xml:space="preserve"> PAGEREF _Toc224749438 \h </w:instrText>
            </w:r>
            <w:r w:rsidR="00923132">
              <w:rPr>
                <w:noProof/>
                <w:webHidden/>
              </w:rPr>
            </w:r>
            <w:r w:rsidR="00923132">
              <w:rPr>
                <w:noProof/>
                <w:webHidden/>
              </w:rPr>
              <w:fldChar w:fldCharType="separate"/>
            </w:r>
            <w:r>
              <w:rPr>
                <w:noProof/>
                <w:webHidden/>
              </w:rPr>
              <w:t>52</w:t>
            </w:r>
            <w:r w:rsidR="00923132">
              <w:rPr>
                <w:noProof/>
                <w:webHidden/>
              </w:rPr>
              <w:fldChar w:fldCharType="end"/>
            </w:r>
          </w:hyperlink>
        </w:p>
        <w:p w14:paraId="1BC428A0" w14:textId="3E6D463E" w:rsidR="00923132" w:rsidRDefault="009D64FC">
          <w:pPr>
            <w:pStyle w:val="TM2"/>
            <w:tabs>
              <w:tab w:val="right" w:leader="dot" w:pos="9062"/>
            </w:tabs>
            <w:rPr>
              <w:noProof/>
            </w:rPr>
          </w:pPr>
          <w:hyperlink w:anchor="_Toc224749439" w:history="1">
            <w:r w:rsidR="00923132" w:rsidRPr="005255E6">
              <w:rPr>
                <w:rStyle w:val="Lienhypertexte"/>
                <w:rFonts w:ascii="Marianne" w:hAnsi="Marianne" w:cs="Arial"/>
                <w:b/>
                <w:bCs/>
                <w:noProof/>
              </w:rPr>
              <w:t>Sécurité et protection de la santé des travailleurs</w:t>
            </w:r>
            <w:r w:rsidR="00923132" w:rsidRPr="005255E6">
              <w:rPr>
                <w:rStyle w:val="Lienhypertexte"/>
                <w:rFonts w:ascii="Calibri" w:hAnsi="Calibri" w:cs="Calibri"/>
                <w:b/>
                <w:bCs/>
                <w:noProof/>
              </w:rPr>
              <w:t> </w:t>
            </w:r>
            <w:r w:rsidR="00923132" w:rsidRPr="005255E6">
              <w:rPr>
                <w:rStyle w:val="Lienhypertexte"/>
                <w:rFonts w:ascii="Marianne" w:hAnsi="Marianne" w:cs="Arial"/>
                <w:b/>
                <w:bCs/>
                <w:noProof/>
              </w:rPr>
              <w:t>:</w:t>
            </w:r>
            <w:r w:rsidR="00923132">
              <w:rPr>
                <w:noProof/>
                <w:webHidden/>
              </w:rPr>
              <w:tab/>
            </w:r>
            <w:r w:rsidR="00923132">
              <w:rPr>
                <w:noProof/>
                <w:webHidden/>
              </w:rPr>
              <w:fldChar w:fldCharType="begin"/>
            </w:r>
            <w:r w:rsidR="00923132">
              <w:rPr>
                <w:noProof/>
                <w:webHidden/>
              </w:rPr>
              <w:instrText xml:space="preserve"> PAGEREF _Toc224749439 \h </w:instrText>
            </w:r>
            <w:r w:rsidR="00923132">
              <w:rPr>
                <w:noProof/>
                <w:webHidden/>
              </w:rPr>
            </w:r>
            <w:r w:rsidR="00923132">
              <w:rPr>
                <w:noProof/>
                <w:webHidden/>
              </w:rPr>
              <w:fldChar w:fldCharType="separate"/>
            </w:r>
            <w:r>
              <w:rPr>
                <w:noProof/>
                <w:webHidden/>
              </w:rPr>
              <w:t>52</w:t>
            </w:r>
            <w:r w:rsidR="00923132">
              <w:rPr>
                <w:noProof/>
                <w:webHidden/>
              </w:rPr>
              <w:fldChar w:fldCharType="end"/>
            </w:r>
          </w:hyperlink>
        </w:p>
        <w:p w14:paraId="4F57525F" w14:textId="6001726A" w:rsidR="00923132" w:rsidRDefault="009D64FC">
          <w:pPr>
            <w:pStyle w:val="TM2"/>
            <w:tabs>
              <w:tab w:val="right" w:leader="dot" w:pos="9062"/>
            </w:tabs>
            <w:rPr>
              <w:noProof/>
            </w:rPr>
          </w:pPr>
          <w:hyperlink w:anchor="_Toc224749440" w:history="1">
            <w:r w:rsidR="00923132" w:rsidRPr="005255E6">
              <w:rPr>
                <w:rStyle w:val="Lienhypertexte"/>
                <w:rFonts w:ascii="Marianne" w:hAnsi="Marianne" w:cs="Arial"/>
                <w:b/>
                <w:bCs/>
                <w:noProof/>
              </w:rPr>
              <w:t>Niveau sonore des prestations</w:t>
            </w:r>
            <w:r w:rsidR="00923132">
              <w:rPr>
                <w:noProof/>
                <w:webHidden/>
              </w:rPr>
              <w:tab/>
            </w:r>
            <w:r w:rsidR="00923132">
              <w:rPr>
                <w:noProof/>
                <w:webHidden/>
              </w:rPr>
              <w:fldChar w:fldCharType="begin"/>
            </w:r>
            <w:r w:rsidR="00923132">
              <w:rPr>
                <w:noProof/>
                <w:webHidden/>
              </w:rPr>
              <w:instrText xml:space="preserve"> PAGEREF _Toc224749440 \h </w:instrText>
            </w:r>
            <w:r w:rsidR="00923132">
              <w:rPr>
                <w:noProof/>
                <w:webHidden/>
              </w:rPr>
            </w:r>
            <w:r w:rsidR="00923132">
              <w:rPr>
                <w:noProof/>
                <w:webHidden/>
              </w:rPr>
              <w:fldChar w:fldCharType="separate"/>
            </w:r>
            <w:r>
              <w:rPr>
                <w:noProof/>
                <w:webHidden/>
              </w:rPr>
              <w:t>53</w:t>
            </w:r>
            <w:r w:rsidR="00923132">
              <w:rPr>
                <w:noProof/>
                <w:webHidden/>
              </w:rPr>
              <w:fldChar w:fldCharType="end"/>
            </w:r>
          </w:hyperlink>
        </w:p>
        <w:p w14:paraId="63FFF4F4" w14:textId="0AAE3EA6" w:rsidR="00923132" w:rsidRDefault="009D64FC">
          <w:pPr>
            <w:pStyle w:val="TM2"/>
            <w:tabs>
              <w:tab w:val="right" w:leader="dot" w:pos="9062"/>
            </w:tabs>
            <w:rPr>
              <w:noProof/>
            </w:rPr>
          </w:pPr>
          <w:hyperlink w:anchor="_Toc224749441" w:history="1">
            <w:r w:rsidR="00923132" w:rsidRPr="005255E6">
              <w:rPr>
                <w:rStyle w:val="Lienhypertexte"/>
                <w:rFonts w:ascii="Marianne" w:hAnsi="Marianne" w:cs="Arial"/>
                <w:b/>
                <w:bCs/>
                <w:noProof/>
              </w:rPr>
              <w:t>Dégradations causées aux voies publiques</w:t>
            </w:r>
            <w:r w:rsidR="00923132" w:rsidRPr="005255E6">
              <w:rPr>
                <w:rStyle w:val="Lienhypertexte"/>
                <w:rFonts w:ascii="Calibri" w:hAnsi="Calibri" w:cs="Calibri"/>
                <w:b/>
                <w:bCs/>
                <w:noProof/>
              </w:rPr>
              <w:t> </w:t>
            </w:r>
            <w:r w:rsidR="00923132" w:rsidRPr="005255E6">
              <w:rPr>
                <w:rStyle w:val="Lienhypertexte"/>
                <w:rFonts w:ascii="Marianne" w:hAnsi="Marianne" w:cs="Arial"/>
                <w:b/>
                <w:bCs/>
                <w:noProof/>
              </w:rPr>
              <w:t>:</w:t>
            </w:r>
            <w:r w:rsidR="00923132">
              <w:rPr>
                <w:noProof/>
                <w:webHidden/>
              </w:rPr>
              <w:tab/>
            </w:r>
            <w:r w:rsidR="00923132">
              <w:rPr>
                <w:noProof/>
                <w:webHidden/>
              </w:rPr>
              <w:fldChar w:fldCharType="begin"/>
            </w:r>
            <w:r w:rsidR="00923132">
              <w:rPr>
                <w:noProof/>
                <w:webHidden/>
              </w:rPr>
              <w:instrText xml:space="preserve"> PAGEREF _Toc224749441 \h </w:instrText>
            </w:r>
            <w:r w:rsidR="00923132">
              <w:rPr>
                <w:noProof/>
                <w:webHidden/>
              </w:rPr>
            </w:r>
            <w:r w:rsidR="00923132">
              <w:rPr>
                <w:noProof/>
                <w:webHidden/>
              </w:rPr>
              <w:fldChar w:fldCharType="separate"/>
            </w:r>
            <w:r>
              <w:rPr>
                <w:noProof/>
                <w:webHidden/>
              </w:rPr>
              <w:t>53</w:t>
            </w:r>
            <w:r w:rsidR="00923132">
              <w:rPr>
                <w:noProof/>
                <w:webHidden/>
              </w:rPr>
              <w:fldChar w:fldCharType="end"/>
            </w:r>
          </w:hyperlink>
        </w:p>
        <w:p w14:paraId="6D652ACD" w14:textId="1FEC9DF5" w:rsidR="00923132" w:rsidRDefault="009D64FC">
          <w:pPr>
            <w:pStyle w:val="TM2"/>
            <w:tabs>
              <w:tab w:val="right" w:leader="dot" w:pos="9062"/>
            </w:tabs>
            <w:rPr>
              <w:noProof/>
            </w:rPr>
          </w:pPr>
          <w:hyperlink w:anchor="_Toc224749442" w:history="1">
            <w:r w:rsidR="00923132" w:rsidRPr="005255E6">
              <w:rPr>
                <w:rStyle w:val="Lienhypertexte"/>
                <w:rFonts w:ascii="Marianne" w:hAnsi="Marianne" w:cs="Arial"/>
                <w:b/>
                <w:bCs/>
                <w:noProof/>
              </w:rPr>
              <w:t>Réparation des dommages</w:t>
            </w:r>
            <w:r w:rsidR="00923132">
              <w:rPr>
                <w:noProof/>
                <w:webHidden/>
              </w:rPr>
              <w:tab/>
            </w:r>
            <w:r w:rsidR="00923132">
              <w:rPr>
                <w:noProof/>
                <w:webHidden/>
              </w:rPr>
              <w:fldChar w:fldCharType="begin"/>
            </w:r>
            <w:r w:rsidR="00923132">
              <w:rPr>
                <w:noProof/>
                <w:webHidden/>
              </w:rPr>
              <w:instrText xml:space="preserve"> PAGEREF _Toc224749442 \h </w:instrText>
            </w:r>
            <w:r w:rsidR="00923132">
              <w:rPr>
                <w:noProof/>
                <w:webHidden/>
              </w:rPr>
            </w:r>
            <w:r w:rsidR="00923132">
              <w:rPr>
                <w:noProof/>
                <w:webHidden/>
              </w:rPr>
              <w:fldChar w:fldCharType="separate"/>
            </w:r>
            <w:r>
              <w:rPr>
                <w:noProof/>
                <w:webHidden/>
              </w:rPr>
              <w:t>53</w:t>
            </w:r>
            <w:r w:rsidR="00923132">
              <w:rPr>
                <w:noProof/>
                <w:webHidden/>
              </w:rPr>
              <w:fldChar w:fldCharType="end"/>
            </w:r>
          </w:hyperlink>
        </w:p>
        <w:p w14:paraId="5D27E578" w14:textId="47C9C1A2" w:rsidR="00923132" w:rsidRDefault="009D64FC">
          <w:pPr>
            <w:pStyle w:val="TM1"/>
            <w:tabs>
              <w:tab w:val="left" w:pos="880"/>
              <w:tab w:val="right" w:leader="dot" w:pos="9062"/>
            </w:tabs>
            <w:rPr>
              <w:rFonts w:eastAsiaTheme="minorEastAsia"/>
              <w:b w:val="0"/>
              <w:noProof/>
              <w:lang w:eastAsia="fr-FR"/>
            </w:rPr>
          </w:pPr>
          <w:hyperlink w:anchor="_Toc224749443" w:history="1">
            <w:r w:rsidR="00923132" w:rsidRPr="005255E6">
              <w:rPr>
                <w:rStyle w:val="Lienhypertexte"/>
                <w:rFonts w:ascii="Marianne" w:hAnsi="Marianne" w:cs="Times New Roman"/>
                <w:noProof/>
              </w:rPr>
              <w:t>XIII.</w:t>
            </w:r>
            <w:r w:rsidR="00923132">
              <w:rPr>
                <w:rFonts w:eastAsiaTheme="minorEastAsia"/>
                <w:b w:val="0"/>
                <w:noProof/>
                <w:lang w:eastAsia="fr-FR"/>
              </w:rPr>
              <w:tab/>
            </w:r>
            <w:r w:rsidR="00923132" w:rsidRPr="005255E6">
              <w:rPr>
                <w:rStyle w:val="Lienhypertexte"/>
                <w:rFonts w:ascii="Marianne" w:hAnsi="Marianne" w:cs="Times New Roman"/>
                <w:noProof/>
              </w:rPr>
              <w:t>Moyens humains</w:t>
            </w:r>
            <w:r w:rsidR="00923132">
              <w:rPr>
                <w:noProof/>
                <w:webHidden/>
              </w:rPr>
              <w:tab/>
            </w:r>
            <w:r w:rsidR="00923132">
              <w:rPr>
                <w:noProof/>
                <w:webHidden/>
              </w:rPr>
              <w:fldChar w:fldCharType="begin"/>
            </w:r>
            <w:r w:rsidR="00923132">
              <w:rPr>
                <w:noProof/>
                <w:webHidden/>
              </w:rPr>
              <w:instrText xml:space="preserve"> PAGEREF _Toc224749443 \h </w:instrText>
            </w:r>
            <w:r w:rsidR="00923132">
              <w:rPr>
                <w:noProof/>
                <w:webHidden/>
              </w:rPr>
            </w:r>
            <w:r w:rsidR="00923132">
              <w:rPr>
                <w:noProof/>
                <w:webHidden/>
              </w:rPr>
              <w:fldChar w:fldCharType="separate"/>
            </w:r>
            <w:r>
              <w:rPr>
                <w:noProof/>
                <w:webHidden/>
              </w:rPr>
              <w:t>54</w:t>
            </w:r>
            <w:r w:rsidR="00923132">
              <w:rPr>
                <w:noProof/>
                <w:webHidden/>
              </w:rPr>
              <w:fldChar w:fldCharType="end"/>
            </w:r>
          </w:hyperlink>
        </w:p>
        <w:p w14:paraId="5E9B151E" w14:textId="3595F7BF" w:rsidR="00923132" w:rsidRDefault="009D64FC">
          <w:pPr>
            <w:pStyle w:val="TM2"/>
            <w:tabs>
              <w:tab w:val="right" w:leader="dot" w:pos="9062"/>
            </w:tabs>
            <w:rPr>
              <w:noProof/>
            </w:rPr>
          </w:pPr>
          <w:hyperlink w:anchor="_Toc224749444" w:history="1">
            <w:r w:rsidR="00923132" w:rsidRPr="005255E6">
              <w:rPr>
                <w:rStyle w:val="Lienhypertexte"/>
                <w:rFonts w:ascii="Marianne" w:hAnsi="Marianne" w:cs="Arial"/>
                <w:b/>
                <w:bCs/>
                <w:noProof/>
              </w:rPr>
              <w:t>Effectifs et moyens humains</w:t>
            </w:r>
            <w:r w:rsidR="00923132">
              <w:rPr>
                <w:noProof/>
                <w:webHidden/>
              </w:rPr>
              <w:tab/>
            </w:r>
            <w:r w:rsidR="00923132">
              <w:rPr>
                <w:noProof/>
                <w:webHidden/>
              </w:rPr>
              <w:fldChar w:fldCharType="begin"/>
            </w:r>
            <w:r w:rsidR="00923132">
              <w:rPr>
                <w:noProof/>
                <w:webHidden/>
              </w:rPr>
              <w:instrText xml:space="preserve"> PAGEREF _Toc224749444 \h </w:instrText>
            </w:r>
            <w:r w:rsidR="00923132">
              <w:rPr>
                <w:noProof/>
                <w:webHidden/>
              </w:rPr>
            </w:r>
            <w:r w:rsidR="00923132">
              <w:rPr>
                <w:noProof/>
                <w:webHidden/>
              </w:rPr>
              <w:fldChar w:fldCharType="separate"/>
            </w:r>
            <w:r>
              <w:rPr>
                <w:noProof/>
                <w:webHidden/>
              </w:rPr>
              <w:t>54</w:t>
            </w:r>
            <w:r w:rsidR="00923132">
              <w:rPr>
                <w:noProof/>
                <w:webHidden/>
              </w:rPr>
              <w:fldChar w:fldCharType="end"/>
            </w:r>
          </w:hyperlink>
        </w:p>
        <w:p w14:paraId="7E8608A5" w14:textId="4F3838D3" w:rsidR="00923132" w:rsidRDefault="009D64FC">
          <w:pPr>
            <w:pStyle w:val="TM2"/>
            <w:tabs>
              <w:tab w:val="right" w:leader="dot" w:pos="9062"/>
            </w:tabs>
            <w:rPr>
              <w:noProof/>
            </w:rPr>
          </w:pPr>
          <w:hyperlink w:anchor="_Toc224749445" w:history="1">
            <w:r w:rsidR="00923132" w:rsidRPr="005255E6">
              <w:rPr>
                <w:rStyle w:val="Lienhypertexte"/>
                <w:rFonts w:ascii="Marianne" w:hAnsi="Marianne" w:cs="Arial"/>
                <w:b/>
                <w:bCs/>
                <w:noProof/>
              </w:rPr>
              <w:t>Clause d’insertion sociale</w:t>
            </w:r>
            <w:r w:rsidR="00923132">
              <w:rPr>
                <w:noProof/>
                <w:webHidden/>
              </w:rPr>
              <w:tab/>
            </w:r>
            <w:r w:rsidR="00923132">
              <w:rPr>
                <w:noProof/>
                <w:webHidden/>
              </w:rPr>
              <w:fldChar w:fldCharType="begin"/>
            </w:r>
            <w:r w:rsidR="00923132">
              <w:rPr>
                <w:noProof/>
                <w:webHidden/>
              </w:rPr>
              <w:instrText xml:space="preserve"> PAGEREF _Toc224749445 \h </w:instrText>
            </w:r>
            <w:r w:rsidR="00923132">
              <w:rPr>
                <w:noProof/>
                <w:webHidden/>
              </w:rPr>
            </w:r>
            <w:r w:rsidR="00923132">
              <w:rPr>
                <w:noProof/>
                <w:webHidden/>
              </w:rPr>
              <w:fldChar w:fldCharType="separate"/>
            </w:r>
            <w:r>
              <w:rPr>
                <w:noProof/>
                <w:webHidden/>
              </w:rPr>
              <w:t>54</w:t>
            </w:r>
            <w:r w:rsidR="00923132">
              <w:rPr>
                <w:noProof/>
                <w:webHidden/>
              </w:rPr>
              <w:fldChar w:fldCharType="end"/>
            </w:r>
          </w:hyperlink>
        </w:p>
        <w:p w14:paraId="77069F98" w14:textId="78E09AC8" w:rsidR="00923132" w:rsidRDefault="009D64FC">
          <w:pPr>
            <w:pStyle w:val="TM2"/>
            <w:tabs>
              <w:tab w:val="right" w:leader="dot" w:pos="9062"/>
            </w:tabs>
            <w:rPr>
              <w:noProof/>
            </w:rPr>
          </w:pPr>
          <w:hyperlink w:anchor="_Toc224749446" w:history="1">
            <w:r w:rsidR="00923132" w:rsidRPr="005255E6">
              <w:rPr>
                <w:rStyle w:val="Lienhypertexte"/>
                <w:rFonts w:ascii="Marianne" w:hAnsi="Marianne" w:cs="Arial"/>
                <w:b/>
                <w:bCs/>
                <w:noProof/>
              </w:rPr>
              <w:t>Sous-traitance</w:t>
            </w:r>
            <w:r w:rsidR="00923132">
              <w:rPr>
                <w:noProof/>
                <w:webHidden/>
              </w:rPr>
              <w:tab/>
            </w:r>
            <w:r w:rsidR="00923132">
              <w:rPr>
                <w:noProof/>
                <w:webHidden/>
              </w:rPr>
              <w:fldChar w:fldCharType="begin"/>
            </w:r>
            <w:r w:rsidR="00923132">
              <w:rPr>
                <w:noProof/>
                <w:webHidden/>
              </w:rPr>
              <w:instrText xml:space="preserve"> PAGEREF _Toc224749446 \h </w:instrText>
            </w:r>
            <w:r w:rsidR="00923132">
              <w:rPr>
                <w:noProof/>
                <w:webHidden/>
              </w:rPr>
            </w:r>
            <w:r w:rsidR="00923132">
              <w:rPr>
                <w:noProof/>
                <w:webHidden/>
              </w:rPr>
              <w:fldChar w:fldCharType="separate"/>
            </w:r>
            <w:r>
              <w:rPr>
                <w:noProof/>
                <w:webHidden/>
              </w:rPr>
              <w:t>56</w:t>
            </w:r>
            <w:r w:rsidR="00923132">
              <w:rPr>
                <w:noProof/>
                <w:webHidden/>
              </w:rPr>
              <w:fldChar w:fldCharType="end"/>
            </w:r>
          </w:hyperlink>
        </w:p>
        <w:p w14:paraId="54257B96" w14:textId="54EE9357" w:rsidR="00923132" w:rsidRDefault="009D64FC">
          <w:pPr>
            <w:pStyle w:val="TM2"/>
            <w:tabs>
              <w:tab w:val="right" w:leader="dot" w:pos="9062"/>
            </w:tabs>
            <w:rPr>
              <w:noProof/>
            </w:rPr>
          </w:pPr>
          <w:hyperlink w:anchor="_Toc224749447" w:history="1">
            <w:r w:rsidR="00923132" w:rsidRPr="005255E6">
              <w:rPr>
                <w:rStyle w:val="Lienhypertexte"/>
                <w:rFonts w:ascii="Arial" w:hAnsi="Arial" w:cs="Arial"/>
                <w:b/>
                <w:bCs/>
                <w:noProof/>
              </w:rPr>
              <w:t>Tâches essentielles</w:t>
            </w:r>
            <w:r w:rsidR="00923132">
              <w:rPr>
                <w:noProof/>
                <w:webHidden/>
              </w:rPr>
              <w:tab/>
            </w:r>
            <w:r w:rsidR="00923132">
              <w:rPr>
                <w:noProof/>
                <w:webHidden/>
              </w:rPr>
              <w:fldChar w:fldCharType="begin"/>
            </w:r>
            <w:r w:rsidR="00923132">
              <w:rPr>
                <w:noProof/>
                <w:webHidden/>
              </w:rPr>
              <w:instrText xml:space="preserve"> PAGEREF _Toc224749447 \h </w:instrText>
            </w:r>
            <w:r w:rsidR="00923132">
              <w:rPr>
                <w:noProof/>
                <w:webHidden/>
              </w:rPr>
            </w:r>
            <w:r w:rsidR="00923132">
              <w:rPr>
                <w:noProof/>
                <w:webHidden/>
              </w:rPr>
              <w:fldChar w:fldCharType="separate"/>
            </w:r>
            <w:r>
              <w:rPr>
                <w:noProof/>
                <w:webHidden/>
              </w:rPr>
              <w:t>56</w:t>
            </w:r>
            <w:r w:rsidR="00923132">
              <w:rPr>
                <w:noProof/>
                <w:webHidden/>
              </w:rPr>
              <w:fldChar w:fldCharType="end"/>
            </w:r>
          </w:hyperlink>
        </w:p>
        <w:p w14:paraId="3D02FC97" w14:textId="01A4E485" w:rsidR="00923132" w:rsidRDefault="009D64FC">
          <w:pPr>
            <w:pStyle w:val="TM2"/>
            <w:tabs>
              <w:tab w:val="right" w:leader="dot" w:pos="9062"/>
            </w:tabs>
            <w:rPr>
              <w:noProof/>
            </w:rPr>
          </w:pPr>
          <w:hyperlink w:anchor="_Toc224749448" w:history="1">
            <w:r w:rsidR="00923132" w:rsidRPr="005255E6">
              <w:rPr>
                <w:rStyle w:val="Lienhypertexte"/>
                <w:rFonts w:ascii="Marianne" w:hAnsi="Marianne" w:cs="Arial"/>
                <w:b/>
                <w:bCs/>
                <w:noProof/>
              </w:rPr>
              <w:t>Stipulations applicables en cas de titulaire étranger</w:t>
            </w:r>
            <w:r w:rsidR="00923132">
              <w:rPr>
                <w:noProof/>
                <w:webHidden/>
              </w:rPr>
              <w:tab/>
            </w:r>
            <w:r w:rsidR="00923132">
              <w:rPr>
                <w:noProof/>
                <w:webHidden/>
              </w:rPr>
              <w:fldChar w:fldCharType="begin"/>
            </w:r>
            <w:r w:rsidR="00923132">
              <w:rPr>
                <w:noProof/>
                <w:webHidden/>
              </w:rPr>
              <w:instrText xml:space="preserve"> PAGEREF _Toc224749448 \h </w:instrText>
            </w:r>
            <w:r w:rsidR="00923132">
              <w:rPr>
                <w:noProof/>
                <w:webHidden/>
              </w:rPr>
            </w:r>
            <w:r w:rsidR="00923132">
              <w:rPr>
                <w:noProof/>
                <w:webHidden/>
              </w:rPr>
              <w:fldChar w:fldCharType="separate"/>
            </w:r>
            <w:r>
              <w:rPr>
                <w:noProof/>
                <w:webHidden/>
              </w:rPr>
              <w:t>56</w:t>
            </w:r>
            <w:r w:rsidR="00923132">
              <w:rPr>
                <w:noProof/>
                <w:webHidden/>
              </w:rPr>
              <w:fldChar w:fldCharType="end"/>
            </w:r>
          </w:hyperlink>
        </w:p>
        <w:p w14:paraId="36A0F131" w14:textId="1277E956" w:rsidR="00923132" w:rsidRDefault="009D64FC">
          <w:pPr>
            <w:pStyle w:val="TM2"/>
            <w:tabs>
              <w:tab w:val="right" w:leader="dot" w:pos="9062"/>
            </w:tabs>
            <w:rPr>
              <w:noProof/>
            </w:rPr>
          </w:pPr>
          <w:hyperlink w:anchor="_Toc224749449" w:history="1">
            <w:r w:rsidR="00923132" w:rsidRPr="005255E6">
              <w:rPr>
                <w:rStyle w:val="Lienhypertexte"/>
                <w:rFonts w:ascii="Marianne" w:hAnsi="Marianne" w:cs="Arial"/>
                <w:b/>
                <w:bCs/>
                <w:noProof/>
              </w:rPr>
              <w:t>Protection de la main-d'œuvre</w:t>
            </w:r>
            <w:r w:rsidR="00923132">
              <w:rPr>
                <w:noProof/>
                <w:webHidden/>
              </w:rPr>
              <w:tab/>
            </w:r>
            <w:r w:rsidR="00923132">
              <w:rPr>
                <w:noProof/>
                <w:webHidden/>
              </w:rPr>
              <w:fldChar w:fldCharType="begin"/>
            </w:r>
            <w:r w:rsidR="00923132">
              <w:rPr>
                <w:noProof/>
                <w:webHidden/>
              </w:rPr>
              <w:instrText xml:space="preserve"> PAGEREF _Toc224749449 \h </w:instrText>
            </w:r>
            <w:r w:rsidR="00923132">
              <w:rPr>
                <w:noProof/>
                <w:webHidden/>
              </w:rPr>
            </w:r>
            <w:r w:rsidR="00923132">
              <w:rPr>
                <w:noProof/>
                <w:webHidden/>
              </w:rPr>
              <w:fldChar w:fldCharType="separate"/>
            </w:r>
            <w:r>
              <w:rPr>
                <w:noProof/>
                <w:webHidden/>
              </w:rPr>
              <w:t>57</w:t>
            </w:r>
            <w:r w:rsidR="00923132">
              <w:rPr>
                <w:noProof/>
                <w:webHidden/>
              </w:rPr>
              <w:fldChar w:fldCharType="end"/>
            </w:r>
          </w:hyperlink>
        </w:p>
        <w:p w14:paraId="5751B174" w14:textId="5C9B99C1" w:rsidR="00923132" w:rsidRDefault="009D64FC">
          <w:pPr>
            <w:pStyle w:val="TM2"/>
            <w:tabs>
              <w:tab w:val="right" w:leader="dot" w:pos="9062"/>
            </w:tabs>
            <w:rPr>
              <w:noProof/>
            </w:rPr>
          </w:pPr>
          <w:hyperlink w:anchor="_Toc224749450" w:history="1">
            <w:r w:rsidR="00923132" w:rsidRPr="005255E6">
              <w:rPr>
                <w:rStyle w:val="Lienhypertexte"/>
                <w:rFonts w:ascii="Marianne" w:hAnsi="Marianne" w:cs="Arial"/>
                <w:b/>
                <w:bCs/>
                <w:noProof/>
              </w:rPr>
              <w:t>Clause de confidentialité</w:t>
            </w:r>
            <w:r w:rsidR="00923132">
              <w:rPr>
                <w:noProof/>
                <w:webHidden/>
              </w:rPr>
              <w:tab/>
            </w:r>
            <w:r w:rsidR="00923132">
              <w:rPr>
                <w:noProof/>
                <w:webHidden/>
              </w:rPr>
              <w:fldChar w:fldCharType="begin"/>
            </w:r>
            <w:r w:rsidR="00923132">
              <w:rPr>
                <w:noProof/>
                <w:webHidden/>
              </w:rPr>
              <w:instrText xml:space="preserve"> PAGEREF _Toc224749450 \h </w:instrText>
            </w:r>
            <w:r w:rsidR="00923132">
              <w:rPr>
                <w:noProof/>
                <w:webHidden/>
              </w:rPr>
            </w:r>
            <w:r w:rsidR="00923132">
              <w:rPr>
                <w:noProof/>
                <w:webHidden/>
              </w:rPr>
              <w:fldChar w:fldCharType="separate"/>
            </w:r>
            <w:r>
              <w:rPr>
                <w:noProof/>
                <w:webHidden/>
              </w:rPr>
              <w:t>57</w:t>
            </w:r>
            <w:r w:rsidR="00923132">
              <w:rPr>
                <w:noProof/>
                <w:webHidden/>
              </w:rPr>
              <w:fldChar w:fldCharType="end"/>
            </w:r>
          </w:hyperlink>
        </w:p>
        <w:p w14:paraId="74118202" w14:textId="43B9CC72" w:rsidR="00923132" w:rsidRDefault="009D64FC">
          <w:pPr>
            <w:pStyle w:val="TM2"/>
            <w:tabs>
              <w:tab w:val="right" w:leader="dot" w:pos="9062"/>
            </w:tabs>
            <w:rPr>
              <w:noProof/>
            </w:rPr>
          </w:pPr>
          <w:hyperlink w:anchor="_Toc224749451" w:history="1">
            <w:r w:rsidR="00923132" w:rsidRPr="005255E6">
              <w:rPr>
                <w:rStyle w:val="Lienhypertexte"/>
                <w:rFonts w:ascii="Marianne" w:hAnsi="Marianne" w:cs="Arial"/>
                <w:b/>
                <w:bCs/>
                <w:noProof/>
              </w:rPr>
              <w:t>Obligation de vigilance</w:t>
            </w:r>
            <w:r w:rsidR="00923132">
              <w:rPr>
                <w:noProof/>
                <w:webHidden/>
              </w:rPr>
              <w:tab/>
            </w:r>
            <w:r w:rsidR="00923132">
              <w:rPr>
                <w:noProof/>
                <w:webHidden/>
              </w:rPr>
              <w:fldChar w:fldCharType="begin"/>
            </w:r>
            <w:r w:rsidR="00923132">
              <w:rPr>
                <w:noProof/>
                <w:webHidden/>
              </w:rPr>
              <w:instrText xml:space="preserve"> PAGEREF _Toc224749451 \h </w:instrText>
            </w:r>
            <w:r w:rsidR="00923132">
              <w:rPr>
                <w:noProof/>
                <w:webHidden/>
              </w:rPr>
            </w:r>
            <w:r w:rsidR="00923132">
              <w:rPr>
                <w:noProof/>
                <w:webHidden/>
              </w:rPr>
              <w:fldChar w:fldCharType="separate"/>
            </w:r>
            <w:r>
              <w:rPr>
                <w:noProof/>
                <w:webHidden/>
              </w:rPr>
              <w:t>58</w:t>
            </w:r>
            <w:r w:rsidR="00923132">
              <w:rPr>
                <w:noProof/>
                <w:webHidden/>
              </w:rPr>
              <w:fldChar w:fldCharType="end"/>
            </w:r>
          </w:hyperlink>
        </w:p>
        <w:p w14:paraId="5EB582E2" w14:textId="65DB2CC6" w:rsidR="00923132" w:rsidRDefault="009D64FC">
          <w:pPr>
            <w:pStyle w:val="TM1"/>
            <w:tabs>
              <w:tab w:val="left" w:pos="880"/>
              <w:tab w:val="right" w:leader="dot" w:pos="9062"/>
            </w:tabs>
            <w:rPr>
              <w:rFonts w:eastAsiaTheme="minorEastAsia"/>
              <w:b w:val="0"/>
              <w:noProof/>
              <w:lang w:eastAsia="fr-FR"/>
            </w:rPr>
          </w:pPr>
          <w:hyperlink w:anchor="_Toc224749452" w:history="1">
            <w:r w:rsidR="00923132" w:rsidRPr="005255E6">
              <w:rPr>
                <w:rStyle w:val="Lienhypertexte"/>
                <w:rFonts w:ascii="Marianne" w:hAnsi="Marianne" w:cs="Times New Roman"/>
                <w:noProof/>
              </w:rPr>
              <w:t>XIV.</w:t>
            </w:r>
            <w:r w:rsidR="00923132">
              <w:rPr>
                <w:rFonts w:eastAsiaTheme="minorEastAsia"/>
                <w:b w:val="0"/>
                <w:noProof/>
                <w:lang w:eastAsia="fr-FR"/>
              </w:rPr>
              <w:tab/>
            </w:r>
            <w:r w:rsidR="00923132" w:rsidRPr="005255E6">
              <w:rPr>
                <w:rStyle w:val="Lienhypertexte"/>
                <w:rFonts w:ascii="Marianne" w:hAnsi="Marianne" w:cs="Times New Roman"/>
                <w:noProof/>
              </w:rPr>
              <w:t>Protection des données personnelles</w:t>
            </w:r>
            <w:r w:rsidR="00923132">
              <w:rPr>
                <w:noProof/>
                <w:webHidden/>
              </w:rPr>
              <w:tab/>
            </w:r>
            <w:r w:rsidR="00923132">
              <w:rPr>
                <w:noProof/>
                <w:webHidden/>
              </w:rPr>
              <w:fldChar w:fldCharType="begin"/>
            </w:r>
            <w:r w:rsidR="00923132">
              <w:rPr>
                <w:noProof/>
                <w:webHidden/>
              </w:rPr>
              <w:instrText xml:space="preserve"> PAGEREF _Toc224749452 \h </w:instrText>
            </w:r>
            <w:r w:rsidR="00923132">
              <w:rPr>
                <w:noProof/>
                <w:webHidden/>
              </w:rPr>
            </w:r>
            <w:r w:rsidR="00923132">
              <w:rPr>
                <w:noProof/>
                <w:webHidden/>
              </w:rPr>
              <w:fldChar w:fldCharType="separate"/>
            </w:r>
            <w:r>
              <w:rPr>
                <w:noProof/>
                <w:webHidden/>
              </w:rPr>
              <w:t>59</w:t>
            </w:r>
            <w:r w:rsidR="00923132">
              <w:rPr>
                <w:noProof/>
                <w:webHidden/>
              </w:rPr>
              <w:fldChar w:fldCharType="end"/>
            </w:r>
          </w:hyperlink>
        </w:p>
        <w:p w14:paraId="746AF130" w14:textId="66AA86C5" w:rsidR="00923132" w:rsidRDefault="009D64FC">
          <w:pPr>
            <w:pStyle w:val="TM2"/>
            <w:tabs>
              <w:tab w:val="right" w:leader="dot" w:pos="9062"/>
            </w:tabs>
            <w:rPr>
              <w:noProof/>
            </w:rPr>
          </w:pPr>
          <w:hyperlink w:anchor="_Toc224749453" w:history="1">
            <w:r w:rsidR="00923132" w:rsidRPr="005255E6">
              <w:rPr>
                <w:rStyle w:val="Lienhypertexte"/>
                <w:rFonts w:ascii="Marianne" w:hAnsi="Marianne" w:cs="Arial"/>
                <w:b/>
                <w:bCs/>
                <w:noProof/>
              </w:rPr>
              <w:t>Traitement des données personnelles</w:t>
            </w:r>
            <w:r w:rsidR="00923132">
              <w:rPr>
                <w:noProof/>
                <w:webHidden/>
              </w:rPr>
              <w:tab/>
            </w:r>
            <w:r w:rsidR="00923132">
              <w:rPr>
                <w:noProof/>
                <w:webHidden/>
              </w:rPr>
              <w:fldChar w:fldCharType="begin"/>
            </w:r>
            <w:r w:rsidR="00923132">
              <w:rPr>
                <w:noProof/>
                <w:webHidden/>
              </w:rPr>
              <w:instrText xml:space="preserve"> PAGEREF _Toc224749453 \h </w:instrText>
            </w:r>
            <w:r w:rsidR="00923132">
              <w:rPr>
                <w:noProof/>
                <w:webHidden/>
              </w:rPr>
            </w:r>
            <w:r w:rsidR="00923132">
              <w:rPr>
                <w:noProof/>
                <w:webHidden/>
              </w:rPr>
              <w:fldChar w:fldCharType="separate"/>
            </w:r>
            <w:r>
              <w:rPr>
                <w:noProof/>
                <w:webHidden/>
              </w:rPr>
              <w:t>59</w:t>
            </w:r>
            <w:r w:rsidR="00923132">
              <w:rPr>
                <w:noProof/>
                <w:webHidden/>
              </w:rPr>
              <w:fldChar w:fldCharType="end"/>
            </w:r>
          </w:hyperlink>
        </w:p>
        <w:p w14:paraId="45B3BD84" w14:textId="19C7F896" w:rsidR="00923132" w:rsidRDefault="009D64FC">
          <w:pPr>
            <w:pStyle w:val="TM2"/>
            <w:tabs>
              <w:tab w:val="right" w:leader="dot" w:pos="9062"/>
            </w:tabs>
            <w:rPr>
              <w:noProof/>
            </w:rPr>
          </w:pPr>
          <w:hyperlink w:anchor="_Toc224749454" w:history="1">
            <w:r w:rsidR="00923132" w:rsidRPr="005255E6">
              <w:rPr>
                <w:rStyle w:val="Lienhypertexte"/>
                <w:rFonts w:ascii="Marianne" w:hAnsi="Marianne" w:cs="Arial"/>
                <w:b/>
                <w:bCs/>
                <w:noProof/>
              </w:rPr>
              <w:t>Confidentialité et protection des données personnelles</w:t>
            </w:r>
            <w:r w:rsidR="00923132">
              <w:rPr>
                <w:noProof/>
                <w:webHidden/>
              </w:rPr>
              <w:tab/>
            </w:r>
            <w:r w:rsidR="00923132">
              <w:rPr>
                <w:noProof/>
                <w:webHidden/>
              </w:rPr>
              <w:fldChar w:fldCharType="begin"/>
            </w:r>
            <w:r w:rsidR="00923132">
              <w:rPr>
                <w:noProof/>
                <w:webHidden/>
              </w:rPr>
              <w:instrText xml:space="preserve"> PAGEREF _Toc224749454 \h </w:instrText>
            </w:r>
            <w:r w:rsidR="00923132">
              <w:rPr>
                <w:noProof/>
                <w:webHidden/>
              </w:rPr>
            </w:r>
            <w:r w:rsidR="00923132">
              <w:rPr>
                <w:noProof/>
                <w:webHidden/>
              </w:rPr>
              <w:fldChar w:fldCharType="separate"/>
            </w:r>
            <w:r>
              <w:rPr>
                <w:noProof/>
                <w:webHidden/>
              </w:rPr>
              <w:t>60</w:t>
            </w:r>
            <w:r w:rsidR="00923132">
              <w:rPr>
                <w:noProof/>
                <w:webHidden/>
              </w:rPr>
              <w:fldChar w:fldCharType="end"/>
            </w:r>
          </w:hyperlink>
        </w:p>
        <w:p w14:paraId="1B7A4D31" w14:textId="69C840C8" w:rsidR="00923132" w:rsidRDefault="009D64FC">
          <w:pPr>
            <w:pStyle w:val="TM1"/>
            <w:tabs>
              <w:tab w:val="left" w:pos="660"/>
              <w:tab w:val="right" w:leader="dot" w:pos="9062"/>
            </w:tabs>
            <w:rPr>
              <w:rFonts w:eastAsiaTheme="minorEastAsia"/>
              <w:b w:val="0"/>
              <w:noProof/>
              <w:lang w:eastAsia="fr-FR"/>
            </w:rPr>
          </w:pPr>
          <w:hyperlink w:anchor="_Toc224749455" w:history="1">
            <w:r w:rsidR="00923132" w:rsidRPr="005255E6">
              <w:rPr>
                <w:rStyle w:val="Lienhypertexte"/>
                <w:rFonts w:ascii="Marianne" w:hAnsi="Marianne" w:cs="Times New Roman"/>
                <w:noProof/>
              </w:rPr>
              <w:t>XV.</w:t>
            </w:r>
            <w:r w:rsidR="00923132">
              <w:rPr>
                <w:rFonts w:eastAsiaTheme="minorEastAsia"/>
                <w:b w:val="0"/>
                <w:noProof/>
                <w:lang w:eastAsia="fr-FR"/>
              </w:rPr>
              <w:tab/>
            </w:r>
            <w:r w:rsidR="00923132" w:rsidRPr="005255E6">
              <w:rPr>
                <w:rStyle w:val="Lienhypertexte"/>
                <w:rFonts w:ascii="Marianne" w:hAnsi="Marianne" w:cs="Times New Roman"/>
                <w:noProof/>
              </w:rPr>
              <w:t>Pénalités</w:t>
            </w:r>
            <w:r w:rsidR="00923132">
              <w:rPr>
                <w:noProof/>
                <w:webHidden/>
              </w:rPr>
              <w:tab/>
            </w:r>
            <w:r w:rsidR="00923132">
              <w:rPr>
                <w:noProof/>
                <w:webHidden/>
              </w:rPr>
              <w:fldChar w:fldCharType="begin"/>
            </w:r>
            <w:r w:rsidR="00923132">
              <w:rPr>
                <w:noProof/>
                <w:webHidden/>
              </w:rPr>
              <w:instrText xml:space="preserve"> PAGEREF _Toc224749455 \h </w:instrText>
            </w:r>
            <w:r w:rsidR="00923132">
              <w:rPr>
                <w:noProof/>
                <w:webHidden/>
              </w:rPr>
            </w:r>
            <w:r w:rsidR="00923132">
              <w:rPr>
                <w:noProof/>
                <w:webHidden/>
              </w:rPr>
              <w:fldChar w:fldCharType="separate"/>
            </w:r>
            <w:r>
              <w:rPr>
                <w:noProof/>
                <w:webHidden/>
              </w:rPr>
              <w:t>61</w:t>
            </w:r>
            <w:r w:rsidR="00923132">
              <w:rPr>
                <w:noProof/>
                <w:webHidden/>
              </w:rPr>
              <w:fldChar w:fldCharType="end"/>
            </w:r>
          </w:hyperlink>
        </w:p>
        <w:p w14:paraId="3DF01B48" w14:textId="6A6B157E" w:rsidR="00923132" w:rsidRDefault="009D64FC">
          <w:pPr>
            <w:pStyle w:val="TM2"/>
            <w:tabs>
              <w:tab w:val="right" w:leader="dot" w:pos="9062"/>
            </w:tabs>
            <w:rPr>
              <w:noProof/>
            </w:rPr>
          </w:pPr>
          <w:hyperlink w:anchor="_Toc224749456" w:history="1">
            <w:r w:rsidR="00923132" w:rsidRPr="005255E6">
              <w:rPr>
                <w:rStyle w:val="Lienhypertexte"/>
                <w:rFonts w:ascii="Marianne" w:hAnsi="Marianne" w:cs="Arial"/>
                <w:b/>
                <w:bCs/>
                <w:noProof/>
              </w:rPr>
              <w:t>Généralités</w:t>
            </w:r>
            <w:r w:rsidR="00923132">
              <w:rPr>
                <w:noProof/>
                <w:webHidden/>
              </w:rPr>
              <w:tab/>
            </w:r>
            <w:r w:rsidR="00923132">
              <w:rPr>
                <w:noProof/>
                <w:webHidden/>
              </w:rPr>
              <w:fldChar w:fldCharType="begin"/>
            </w:r>
            <w:r w:rsidR="00923132">
              <w:rPr>
                <w:noProof/>
                <w:webHidden/>
              </w:rPr>
              <w:instrText xml:space="preserve"> PAGEREF _Toc224749456 \h </w:instrText>
            </w:r>
            <w:r w:rsidR="00923132">
              <w:rPr>
                <w:noProof/>
                <w:webHidden/>
              </w:rPr>
            </w:r>
            <w:r w:rsidR="00923132">
              <w:rPr>
                <w:noProof/>
                <w:webHidden/>
              </w:rPr>
              <w:fldChar w:fldCharType="separate"/>
            </w:r>
            <w:r>
              <w:rPr>
                <w:noProof/>
                <w:webHidden/>
              </w:rPr>
              <w:t>61</w:t>
            </w:r>
            <w:r w:rsidR="00923132">
              <w:rPr>
                <w:noProof/>
                <w:webHidden/>
              </w:rPr>
              <w:fldChar w:fldCharType="end"/>
            </w:r>
          </w:hyperlink>
        </w:p>
        <w:p w14:paraId="3F5361C3" w14:textId="4ECDCB57" w:rsidR="00923132" w:rsidRDefault="009D64FC">
          <w:pPr>
            <w:pStyle w:val="TM2"/>
            <w:tabs>
              <w:tab w:val="right" w:leader="dot" w:pos="9062"/>
            </w:tabs>
            <w:rPr>
              <w:noProof/>
            </w:rPr>
          </w:pPr>
          <w:hyperlink w:anchor="_Toc224749457" w:history="1">
            <w:r w:rsidR="00923132" w:rsidRPr="005255E6">
              <w:rPr>
                <w:rStyle w:val="Lienhypertexte"/>
                <w:rFonts w:ascii="Marianne" w:hAnsi="Marianne" w:cs="Arial"/>
                <w:b/>
                <w:bCs/>
                <w:noProof/>
              </w:rPr>
              <w:t>Pénalité provisoire pour retard sur délai particulier</w:t>
            </w:r>
            <w:r w:rsidR="00923132">
              <w:rPr>
                <w:noProof/>
                <w:webHidden/>
              </w:rPr>
              <w:tab/>
            </w:r>
            <w:r w:rsidR="00923132">
              <w:rPr>
                <w:noProof/>
                <w:webHidden/>
              </w:rPr>
              <w:fldChar w:fldCharType="begin"/>
            </w:r>
            <w:r w:rsidR="00923132">
              <w:rPr>
                <w:noProof/>
                <w:webHidden/>
              </w:rPr>
              <w:instrText xml:space="preserve"> PAGEREF _Toc224749457 \h </w:instrText>
            </w:r>
            <w:r w:rsidR="00923132">
              <w:rPr>
                <w:noProof/>
                <w:webHidden/>
              </w:rPr>
            </w:r>
            <w:r w:rsidR="00923132">
              <w:rPr>
                <w:noProof/>
                <w:webHidden/>
              </w:rPr>
              <w:fldChar w:fldCharType="separate"/>
            </w:r>
            <w:r>
              <w:rPr>
                <w:noProof/>
                <w:webHidden/>
              </w:rPr>
              <w:t>61</w:t>
            </w:r>
            <w:r w:rsidR="00923132">
              <w:rPr>
                <w:noProof/>
                <w:webHidden/>
              </w:rPr>
              <w:fldChar w:fldCharType="end"/>
            </w:r>
          </w:hyperlink>
        </w:p>
        <w:p w14:paraId="7CDA500D" w14:textId="244B162A" w:rsidR="00923132" w:rsidRDefault="009D64FC">
          <w:pPr>
            <w:pStyle w:val="TM2"/>
            <w:tabs>
              <w:tab w:val="right" w:leader="dot" w:pos="9062"/>
            </w:tabs>
            <w:rPr>
              <w:noProof/>
            </w:rPr>
          </w:pPr>
          <w:hyperlink w:anchor="_Toc224749458" w:history="1">
            <w:r w:rsidR="00923132" w:rsidRPr="005255E6">
              <w:rPr>
                <w:rStyle w:val="Lienhypertexte"/>
                <w:rFonts w:ascii="Arial" w:hAnsi="Arial" w:cs="Arial"/>
                <w:b/>
                <w:bCs/>
                <w:noProof/>
              </w:rPr>
              <w:t>Pénalités pour indisponibilité</w:t>
            </w:r>
            <w:r w:rsidR="00923132">
              <w:rPr>
                <w:noProof/>
                <w:webHidden/>
              </w:rPr>
              <w:tab/>
            </w:r>
            <w:r w:rsidR="00923132">
              <w:rPr>
                <w:noProof/>
                <w:webHidden/>
              </w:rPr>
              <w:fldChar w:fldCharType="begin"/>
            </w:r>
            <w:r w:rsidR="00923132">
              <w:rPr>
                <w:noProof/>
                <w:webHidden/>
              </w:rPr>
              <w:instrText xml:space="preserve"> PAGEREF _Toc224749458 \h </w:instrText>
            </w:r>
            <w:r w:rsidR="00923132">
              <w:rPr>
                <w:noProof/>
                <w:webHidden/>
              </w:rPr>
            </w:r>
            <w:r w:rsidR="00923132">
              <w:rPr>
                <w:noProof/>
                <w:webHidden/>
              </w:rPr>
              <w:fldChar w:fldCharType="separate"/>
            </w:r>
            <w:r>
              <w:rPr>
                <w:noProof/>
                <w:webHidden/>
              </w:rPr>
              <w:t>61</w:t>
            </w:r>
            <w:r w:rsidR="00923132">
              <w:rPr>
                <w:noProof/>
                <w:webHidden/>
              </w:rPr>
              <w:fldChar w:fldCharType="end"/>
            </w:r>
          </w:hyperlink>
        </w:p>
        <w:p w14:paraId="5E3DF73C" w14:textId="6FAC966E" w:rsidR="00923132" w:rsidRDefault="009D64FC">
          <w:pPr>
            <w:pStyle w:val="TM2"/>
            <w:tabs>
              <w:tab w:val="right" w:leader="dot" w:pos="9062"/>
            </w:tabs>
            <w:rPr>
              <w:noProof/>
            </w:rPr>
          </w:pPr>
          <w:hyperlink w:anchor="_Toc224749459" w:history="1">
            <w:r w:rsidR="00923132" w:rsidRPr="005255E6">
              <w:rPr>
                <w:rStyle w:val="Lienhypertexte"/>
                <w:rFonts w:ascii="Arial" w:hAnsi="Arial" w:cs="Arial"/>
                <w:b/>
                <w:bCs/>
                <w:noProof/>
              </w:rPr>
              <w:t>Autres pénalités</w:t>
            </w:r>
            <w:r w:rsidR="00923132">
              <w:rPr>
                <w:noProof/>
                <w:webHidden/>
              </w:rPr>
              <w:tab/>
            </w:r>
            <w:r w:rsidR="00923132">
              <w:rPr>
                <w:noProof/>
                <w:webHidden/>
              </w:rPr>
              <w:fldChar w:fldCharType="begin"/>
            </w:r>
            <w:r w:rsidR="00923132">
              <w:rPr>
                <w:noProof/>
                <w:webHidden/>
              </w:rPr>
              <w:instrText xml:space="preserve"> PAGEREF _Toc224749459 \h </w:instrText>
            </w:r>
            <w:r w:rsidR="00923132">
              <w:rPr>
                <w:noProof/>
                <w:webHidden/>
              </w:rPr>
            </w:r>
            <w:r w:rsidR="00923132">
              <w:rPr>
                <w:noProof/>
                <w:webHidden/>
              </w:rPr>
              <w:fldChar w:fldCharType="separate"/>
            </w:r>
            <w:r>
              <w:rPr>
                <w:noProof/>
                <w:webHidden/>
              </w:rPr>
              <w:t>61</w:t>
            </w:r>
            <w:r w:rsidR="00923132">
              <w:rPr>
                <w:noProof/>
                <w:webHidden/>
              </w:rPr>
              <w:fldChar w:fldCharType="end"/>
            </w:r>
          </w:hyperlink>
        </w:p>
        <w:p w14:paraId="0A42A406" w14:textId="09E739EC" w:rsidR="00923132" w:rsidRDefault="009D64FC">
          <w:pPr>
            <w:pStyle w:val="TM1"/>
            <w:tabs>
              <w:tab w:val="left" w:pos="880"/>
              <w:tab w:val="right" w:leader="dot" w:pos="9062"/>
            </w:tabs>
            <w:rPr>
              <w:rFonts w:eastAsiaTheme="minorEastAsia"/>
              <w:b w:val="0"/>
              <w:noProof/>
              <w:lang w:eastAsia="fr-FR"/>
            </w:rPr>
          </w:pPr>
          <w:hyperlink w:anchor="_Toc224749460" w:history="1">
            <w:r w:rsidR="00923132" w:rsidRPr="005255E6">
              <w:rPr>
                <w:rStyle w:val="Lienhypertexte"/>
                <w:rFonts w:ascii="Marianne" w:hAnsi="Marianne" w:cs="Times New Roman"/>
                <w:noProof/>
              </w:rPr>
              <w:t>XVI.</w:t>
            </w:r>
            <w:r w:rsidR="00923132">
              <w:rPr>
                <w:rFonts w:eastAsiaTheme="minorEastAsia"/>
                <w:b w:val="0"/>
                <w:noProof/>
                <w:lang w:eastAsia="fr-FR"/>
              </w:rPr>
              <w:tab/>
            </w:r>
            <w:r w:rsidR="00923132" w:rsidRPr="005255E6">
              <w:rPr>
                <w:rStyle w:val="Lienhypertexte"/>
                <w:rFonts w:ascii="Marianne" w:hAnsi="Marianne" w:cs="Times New Roman"/>
                <w:noProof/>
              </w:rPr>
              <w:t>Résiliation du marché</w:t>
            </w:r>
            <w:r w:rsidR="00923132">
              <w:rPr>
                <w:noProof/>
                <w:webHidden/>
              </w:rPr>
              <w:tab/>
            </w:r>
            <w:r w:rsidR="00923132">
              <w:rPr>
                <w:noProof/>
                <w:webHidden/>
              </w:rPr>
              <w:fldChar w:fldCharType="begin"/>
            </w:r>
            <w:r w:rsidR="00923132">
              <w:rPr>
                <w:noProof/>
                <w:webHidden/>
              </w:rPr>
              <w:instrText xml:space="preserve"> PAGEREF _Toc224749460 \h </w:instrText>
            </w:r>
            <w:r w:rsidR="00923132">
              <w:rPr>
                <w:noProof/>
                <w:webHidden/>
              </w:rPr>
            </w:r>
            <w:r w:rsidR="00923132">
              <w:rPr>
                <w:noProof/>
                <w:webHidden/>
              </w:rPr>
              <w:fldChar w:fldCharType="separate"/>
            </w:r>
            <w:r>
              <w:rPr>
                <w:noProof/>
                <w:webHidden/>
              </w:rPr>
              <w:t>64</w:t>
            </w:r>
            <w:r w:rsidR="00923132">
              <w:rPr>
                <w:noProof/>
                <w:webHidden/>
              </w:rPr>
              <w:fldChar w:fldCharType="end"/>
            </w:r>
          </w:hyperlink>
        </w:p>
        <w:p w14:paraId="399B2AE2" w14:textId="7743869D" w:rsidR="00923132" w:rsidRDefault="009D64FC">
          <w:pPr>
            <w:pStyle w:val="TM2"/>
            <w:tabs>
              <w:tab w:val="right" w:leader="dot" w:pos="9062"/>
            </w:tabs>
            <w:rPr>
              <w:noProof/>
            </w:rPr>
          </w:pPr>
          <w:hyperlink w:anchor="_Toc224749461" w:history="1">
            <w:r w:rsidR="00923132" w:rsidRPr="005255E6">
              <w:rPr>
                <w:rStyle w:val="Lienhypertexte"/>
                <w:rFonts w:ascii="Marianne" w:hAnsi="Marianne" w:cs="Arial"/>
                <w:b/>
                <w:bCs/>
                <w:noProof/>
              </w:rPr>
              <w:t>Résiliation pour motif d'intérêt général</w:t>
            </w:r>
            <w:r w:rsidR="00923132">
              <w:rPr>
                <w:noProof/>
                <w:webHidden/>
              </w:rPr>
              <w:tab/>
            </w:r>
            <w:r w:rsidR="00923132">
              <w:rPr>
                <w:noProof/>
                <w:webHidden/>
              </w:rPr>
              <w:fldChar w:fldCharType="begin"/>
            </w:r>
            <w:r w:rsidR="00923132">
              <w:rPr>
                <w:noProof/>
                <w:webHidden/>
              </w:rPr>
              <w:instrText xml:space="preserve"> PAGEREF _Toc224749461 \h </w:instrText>
            </w:r>
            <w:r w:rsidR="00923132">
              <w:rPr>
                <w:noProof/>
                <w:webHidden/>
              </w:rPr>
            </w:r>
            <w:r w:rsidR="00923132">
              <w:rPr>
                <w:noProof/>
                <w:webHidden/>
              </w:rPr>
              <w:fldChar w:fldCharType="separate"/>
            </w:r>
            <w:r>
              <w:rPr>
                <w:noProof/>
                <w:webHidden/>
              </w:rPr>
              <w:t>64</w:t>
            </w:r>
            <w:r w:rsidR="00923132">
              <w:rPr>
                <w:noProof/>
                <w:webHidden/>
              </w:rPr>
              <w:fldChar w:fldCharType="end"/>
            </w:r>
          </w:hyperlink>
        </w:p>
        <w:p w14:paraId="10C8FC7E" w14:textId="63836E40" w:rsidR="00923132" w:rsidRDefault="009D64FC">
          <w:pPr>
            <w:pStyle w:val="TM2"/>
            <w:tabs>
              <w:tab w:val="right" w:leader="dot" w:pos="9062"/>
            </w:tabs>
            <w:rPr>
              <w:noProof/>
            </w:rPr>
          </w:pPr>
          <w:hyperlink w:anchor="_Toc224749462" w:history="1">
            <w:r w:rsidR="00923132" w:rsidRPr="005255E6">
              <w:rPr>
                <w:rStyle w:val="Lienhypertexte"/>
                <w:rFonts w:ascii="Marianne" w:hAnsi="Marianne" w:cs="Arial"/>
                <w:b/>
                <w:bCs/>
                <w:noProof/>
              </w:rPr>
              <w:t>Résiliation pour faute</w:t>
            </w:r>
            <w:r w:rsidR="00923132">
              <w:rPr>
                <w:noProof/>
                <w:webHidden/>
              </w:rPr>
              <w:tab/>
            </w:r>
            <w:r w:rsidR="00923132">
              <w:rPr>
                <w:noProof/>
                <w:webHidden/>
              </w:rPr>
              <w:fldChar w:fldCharType="begin"/>
            </w:r>
            <w:r w:rsidR="00923132">
              <w:rPr>
                <w:noProof/>
                <w:webHidden/>
              </w:rPr>
              <w:instrText xml:space="preserve"> PAGEREF _Toc224749462 \h </w:instrText>
            </w:r>
            <w:r w:rsidR="00923132">
              <w:rPr>
                <w:noProof/>
                <w:webHidden/>
              </w:rPr>
            </w:r>
            <w:r w:rsidR="00923132">
              <w:rPr>
                <w:noProof/>
                <w:webHidden/>
              </w:rPr>
              <w:fldChar w:fldCharType="separate"/>
            </w:r>
            <w:r>
              <w:rPr>
                <w:noProof/>
                <w:webHidden/>
              </w:rPr>
              <w:t>64</w:t>
            </w:r>
            <w:r w:rsidR="00923132">
              <w:rPr>
                <w:noProof/>
                <w:webHidden/>
              </w:rPr>
              <w:fldChar w:fldCharType="end"/>
            </w:r>
          </w:hyperlink>
        </w:p>
        <w:p w14:paraId="098B1FD4" w14:textId="110B5E1E" w:rsidR="00923132" w:rsidRDefault="009D64FC">
          <w:pPr>
            <w:pStyle w:val="TM2"/>
            <w:tabs>
              <w:tab w:val="right" w:leader="dot" w:pos="9062"/>
            </w:tabs>
            <w:rPr>
              <w:noProof/>
            </w:rPr>
          </w:pPr>
          <w:hyperlink w:anchor="_Toc224749463" w:history="1">
            <w:r w:rsidR="00923132" w:rsidRPr="005255E6">
              <w:rPr>
                <w:rStyle w:val="Lienhypertexte"/>
                <w:rFonts w:ascii="Marianne" w:hAnsi="Marianne" w:cs="Arial"/>
                <w:b/>
                <w:bCs/>
                <w:noProof/>
              </w:rPr>
              <w:t>Effets de la résiliation</w:t>
            </w:r>
            <w:r w:rsidR="00923132">
              <w:rPr>
                <w:noProof/>
                <w:webHidden/>
              </w:rPr>
              <w:tab/>
            </w:r>
            <w:r w:rsidR="00923132">
              <w:rPr>
                <w:noProof/>
                <w:webHidden/>
              </w:rPr>
              <w:fldChar w:fldCharType="begin"/>
            </w:r>
            <w:r w:rsidR="00923132">
              <w:rPr>
                <w:noProof/>
                <w:webHidden/>
              </w:rPr>
              <w:instrText xml:space="preserve"> PAGEREF _Toc224749463 \h </w:instrText>
            </w:r>
            <w:r w:rsidR="00923132">
              <w:rPr>
                <w:noProof/>
                <w:webHidden/>
              </w:rPr>
            </w:r>
            <w:r w:rsidR="00923132">
              <w:rPr>
                <w:noProof/>
                <w:webHidden/>
              </w:rPr>
              <w:fldChar w:fldCharType="separate"/>
            </w:r>
            <w:r>
              <w:rPr>
                <w:noProof/>
                <w:webHidden/>
              </w:rPr>
              <w:t>64</w:t>
            </w:r>
            <w:r w:rsidR="00923132">
              <w:rPr>
                <w:noProof/>
                <w:webHidden/>
              </w:rPr>
              <w:fldChar w:fldCharType="end"/>
            </w:r>
          </w:hyperlink>
        </w:p>
        <w:p w14:paraId="3950C861" w14:textId="7AB49D35" w:rsidR="00923132" w:rsidRDefault="009D64FC">
          <w:pPr>
            <w:pStyle w:val="TM2"/>
            <w:tabs>
              <w:tab w:val="right" w:leader="dot" w:pos="9062"/>
            </w:tabs>
            <w:rPr>
              <w:noProof/>
            </w:rPr>
          </w:pPr>
          <w:hyperlink w:anchor="_Toc224749464" w:history="1">
            <w:r w:rsidR="00923132" w:rsidRPr="005255E6">
              <w:rPr>
                <w:rStyle w:val="Lienhypertexte"/>
                <w:rFonts w:ascii="Arial" w:hAnsi="Arial" w:cs="Arial"/>
                <w:b/>
                <w:bCs/>
                <w:noProof/>
              </w:rPr>
              <w:t>Résiliation aux frais et risques</w:t>
            </w:r>
            <w:r w:rsidR="00923132">
              <w:rPr>
                <w:noProof/>
                <w:webHidden/>
              </w:rPr>
              <w:tab/>
            </w:r>
            <w:r w:rsidR="00923132">
              <w:rPr>
                <w:noProof/>
                <w:webHidden/>
              </w:rPr>
              <w:fldChar w:fldCharType="begin"/>
            </w:r>
            <w:r w:rsidR="00923132">
              <w:rPr>
                <w:noProof/>
                <w:webHidden/>
              </w:rPr>
              <w:instrText xml:space="preserve"> PAGEREF _Toc224749464 \h </w:instrText>
            </w:r>
            <w:r w:rsidR="00923132">
              <w:rPr>
                <w:noProof/>
                <w:webHidden/>
              </w:rPr>
            </w:r>
            <w:r w:rsidR="00923132">
              <w:rPr>
                <w:noProof/>
                <w:webHidden/>
              </w:rPr>
              <w:fldChar w:fldCharType="separate"/>
            </w:r>
            <w:r>
              <w:rPr>
                <w:noProof/>
                <w:webHidden/>
              </w:rPr>
              <w:t>65</w:t>
            </w:r>
            <w:r w:rsidR="00923132">
              <w:rPr>
                <w:noProof/>
                <w:webHidden/>
              </w:rPr>
              <w:fldChar w:fldCharType="end"/>
            </w:r>
          </w:hyperlink>
        </w:p>
        <w:p w14:paraId="6B240C33" w14:textId="7C0D2637" w:rsidR="00923132" w:rsidRDefault="009D64FC">
          <w:pPr>
            <w:pStyle w:val="TM2"/>
            <w:tabs>
              <w:tab w:val="right" w:leader="dot" w:pos="9062"/>
            </w:tabs>
            <w:rPr>
              <w:noProof/>
            </w:rPr>
          </w:pPr>
          <w:hyperlink w:anchor="_Toc224749465" w:history="1">
            <w:r w:rsidR="00923132" w:rsidRPr="005255E6">
              <w:rPr>
                <w:rStyle w:val="Lienhypertexte"/>
                <w:rFonts w:ascii="Arial" w:hAnsi="Arial" w:cs="Arial"/>
                <w:b/>
                <w:bCs/>
                <w:noProof/>
              </w:rPr>
              <w:t>Médiation</w:t>
            </w:r>
            <w:r w:rsidR="00923132">
              <w:rPr>
                <w:noProof/>
                <w:webHidden/>
              </w:rPr>
              <w:tab/>
            </w:r>
            <w:r w:rsidR="00923132">
              <w:rPr>
                <w:noProof/>
                <w:webHidden/>
              </w:rPr>
              <w:fldChar w:fldCharType="begin"/>
            </w:r>
            <w:r w:rsidR="00923132">
              <w:rPr>
                <w:noProof/>
                <w:webHidden/>
              </w:rPr>
              <w:instrText xml:space="preserve"> PAGEREF _Toc224749465 \h </w:instrText>
            </w:r>
            <w:r w:rsidR="00923132">
              <w:rPr>
                <w:noProof/>
                <w:webHidden/>
              </w:rPr>
            </w:r>
            <w:r w:rsidR="00923132">
              <w:rPr>
                <w:noProof/>
                <w:webHidden/>
              </w:rPr>
              <w:fldChar w:fldCharType="separate"/>
            </w:r>
            <w:r>
              <w:rPr>
                <w:noProof/>
                <w:webHidden/>
              </w:rPr>
              <w:t>65</w:t>
            </w:r>
            <w:r w:rsidR="00923132">
              <w:rPr>
                <w:noProof/>
                <w:webHidden/>
              </w:rPr>
              <w:fldChar w:fldCharType="end"/>
            </w:r>
          </w:hyperlink>
        </w:p>
        <w:p w14:paraId="60F4EDFF" w14:textId="0CDF18B0" w:rsidR="00923132" w:rsidRDefault="009D64FC">
          <w:pPr>
            <w:pStyle w:val="TM2"/>
            <w:tabs>
              <w:tab w:val="right" w:leader="dot" w:pos="9062"/>
            </w:tabs>
            <w:rPr>
              <w:noProof/>
            </w:rPr>
          </w:pPr>
          <w:hyperlink w:anchor="_Toc224749466" w:history="1">
            <w:r w:rsidR="00923132" w:rsidRPr="005255E6">
              <w:rPr>
                <w:rStyle w:val="Lienhypertexte"/>
                <w:rFonts w:ascii="Marianne" w:hAnsi="Marianne" w:cs="Arial"/>
                <w:b/>
                <w:bCs/>
                <w:noProof/>
              </w:rPr>
              <w:t>Tribunal compétent</w:t>
            </w:r>
            <w:r w:rsidR="00923132">
              <w:rPr>
                <w:noProof/>
                <w:webHidden/>
              </w:rPr>
              <w:tab/>
            </w:r>
            <w:r w:rsidR="00923132">
              <w:rPr>
                <w:noProof/>
                <w:webHidden/>
              </w:rPr>
              <w:fldChar w:fldCharType="begin"/>
            </w:r>
            <w:r w:rsidR="00923132">
              <w:rPr>
                <w:noProof/>
                <w:webHidden/>
              </w:rPr>
              <w:instrText xml:space="preserve"> PAGEREF _Toc224749466 \h </w:instrText>
            </w:r>
            <w:r w:rsidR="00923132">
              <w:rPr>
                <w:noProof/>
                <w:webHidden/>
              </w:rPr>
            </w:r>
            <w:r w:rsidR="00923132">
              <w:rPr>
                <w:noProof/>
                <w:webHidden/>
              </w:rPr>
              <w:fldChar w:fldCharType="separate"/>
            </w:r>
            <w:r>
              <w:rPr>
                <w:noProof/>
                <w:webHidden/>
              </w:rPr>
              <w:t>65</w:t>
            </w:r>
            <w:r w:rsidR="00923132">
              <w:rPr>
                <w:noProof/>
                <w:webHidden/>
              </w:rPr>
              <w:fldChar w:fldCharType="end"/>
            </w:r>
          </w:hyperlink>
        </w:p>
        <w:p w14:paraId="2F5B3803" w14:textId="06E720F6" w:rsidR="00923132" w:rsidRDefault="009D64FC">
          <w:pPr>
            <w:pStyle w:val="TM1"/>
            <w:tabs>
              <w:tab w:val="right" w:leader="dot" w:pos="9062"/>
            </w:tabs>
            <w:rPr>
              <w:rFonts w:eastAsiaTheme="minorEastAsia"/>
              <w:b w:val="0"/>
              <w:noProof/>
              <w:lang w:eastAsia="fr-FR"/>
            </w:rPr>
          </w:pPr>
          <w:hyperlink w:anchor="_Toc224749467" w:history="1">
            <w:r w:rsidR="00923132" w:rsidRPr="005255E6">
              <w:rPr>
                <w:rStyle w:val="Lienhypertexte"/>
                <w:rFonts w:ascii="Marianne" w:hAnsi="Marianne" w:cs="Arial"/>
                <w:bCs/>
                <w:noProof/>
                <w:lang w:eastAsia="fr-FR"/>
              </w:rPr>
              <w:t>Opérations de vérifications</w:t>
            </w:r>
            <w:r w:rsidR="00923132">
              <w:rPr>
                <w:noProof/>
                <w:webHidden/>
              </w:rPr>
              <w:tab/>
            </w:r>
            <w:r w:rsidR="00923132">
              <w:rPr>
                <w:noProof/>
                <w:webHidden/>
              </w:rPr>
              <w:fldChar w:fldCharType="begin"/>
            </w:r>
            <w:r w:rsidR="00923132">
              <w:rPr>
                <w:noProof/>
                <w:webHidden/>
              </w:rPr>
              <w:instrText xml:space="preserve"> PAGEREF _Toc224749467 \h </w:instrText>
            </w:r>
            <w:r w:rsidR="00923132">
              <w:rPr>
                <w:noProof/>
                <w:webHidden/>
              </w:rPr>
            </w:r>
            <w:r w:rsidR="00923132">
              <w:rPr>
                <w:noProof/>
                <w:webHidden/>
              </w:rPr>
              <w:fldChar w:fldCharType="separate"/>
            </w:r>
            <w:r>
              <w:rPr>
                <w:noProof/>
                <w:webHidden/>
              </w:rPr>
              <w:t>66</w:t>
            </w:r>
            <w:r w:rsidR="00923132">
              <w:rPr>
                <w:noProof/>
                <w:webHidden/>
              </w:rPr>
              <w:fldChar w:fldCharType="end"/>
            </w:r>
          </w:hyperlink>
        </w:p>
        <w:p w14:paraId="5980A5E7" w14:textId="73B87FDC" w:rsidR="00923132" w:rsidRDefault="009D64FC">
          <w:pPr>
            <w:pStyle w:val="TM2"/>
            <w:tabs>
              <w:tab w:val="right" w:leader="dot" w:pos="9062"/>
            </w:tabs>
            <w:rPr>
              <w:noProof/>
            </w:rPr>
          </w:pPr>
          <w:hyperlink w:anchor="_Toc224749468" w:history="1">
            <w:r w:rsidR="00923132" w:rsidRPr="005255E6">
              <w:rPr>
                <w:rStyle w:val="Lienhypertexte"/>
                <w:rFonts w:ascii="Arial" w:hAnsi="Arial" w:cs="Arial"/>
                <w:b/>
                <w:bCs/>
                <w:noProof/>
              </w:rPr>
              <w:t>Nature des opérations de vérifications</w:t>
            </w:r>
            <w:r w:rsidR="00923132">
              <w:rPr>
                <w:noProof/>
                <w:webHidden/>
              </w:rPr>
              <w:tab/>
            </w:r>
            <w:r w:rsidR="00923132">
              <w:rPr>
                <w:noProof/>
                <w:webHidden/>
              </w:rPr>
              <w:fldChar w:fldCharType="begin"/>
            </w:r>
            <w:r w:rsidR="00923132">
              <w:rPr>
                <w:noProof/>
                <w:webHidden/>
              </w:rPr>
              <w:instrText xml:space="preserve"> PAGEREF _Toc224749468 \h </w:instrText>
            </w:r>
            <w:r w:rsidR="00923132">
              <w:rPr>
                <w:noProof/>
                <w:webHidden/>
              </w:rPr>
            </w:r>
            <w:r w:rsidR="00923132">
              <w:rPr>
                <w:noProof/>
                <w:webHidden/>
              </w:rPr>
              <w:fldChar w:fldCharType="separate"/>
            </w:r>
            <w:r>
              <w:rPr>
                <w:noProof/>
                <w:webHidden/>
              </w:rPr>
              <w:t>66</w:t>
            </w:r>
            <w:r w:rsidR="00923132">
              <w:rPr>
                <w:noProof/>
                <w:webHidden/>
              </w:rPr>
              <w:fldChar w:fldCharType="end"/>
            </w:r>
          </w:hyperlink>
        </w:p>
        <w:p w14:paraId="37696E74" w14:textId="7B9528B3" w:rsidR="00923132" w:rsidRDefault="009D64FC">
          <w:pPr>
            <w:pStyle w:val="TM2"/>
            <w:tabs>
              <w:tab w:val="right" w:leader="dot" w:pos="9062"/>
            </w:tabs>
            <w:rPr>
              <w:noProof/>
            </w:rPr>
          </w:pPr>
          <w:hyperlink w:anchor="_Toc224749469" w:history="1">
            <w:r w:rsidR="00923132" w:rsidRPr="005255E6">
              <w:rPr>
                <w:rStyle w:val="Lienhypertexte"/>
                <w:rFonts w:ascii="Arial" w:hAnsi="Arial" w:cs="Arial"/>
                <w:b/>
                <w:bCs/>
                <w:noProof/>
              </w:rPr>
              <w:t>Déroulement des opérations de vérifications</w:t>
            </w:r>
            <w:r w:rsidR="00923132">
              <w:rPr>
                <w:noProof/>
                <w:webHidden/>
              </w:rPr>
              <w:tab/>
            </w:r>
            <w:r w:rsidR="00923132">
              <w:rPr>
                <w:noProof/>
                <w:webHidden/>
              </w:rPr>
              <w:fldChar w:fldCharType="begin"/>
            </w:r>
            <w:r w:rsidR="00923132">
              <w:rPr>
                <w:noProof/>
                <w:webHidden/>
              </w:rPr>
              <w:instrText xml:space="preserve"> PAGEREF _Toc224749469 \h </w:instrText>
            </w:r>
            <w:r w:rsidR="00923132">
              <w:rPr>
                <w:noProof/>
                <w:webHidden/>
              </w:rPr>
            </w:r>
            <w:r w:rsidR="00923132">
              <w:rPr>
                <w:noProof/>
                <w:webHidden/>
              </w:rPr>
              <w:fldChar w:fldCharType="separate"/>
            </w:r>
            <w:r>
              <w:rPr>
                <w:noProof/>
                <w:webHidden/>
              </w:rPr>
              <w:t>66</w:t>
            </w:r>
            <w:r w:rsidR="00923132">
              <w:rPr>
                <w:noProof/>
                <w:webHidden/>
              </w:rPr>
              <w:fldChar w:fldCharType="end"/>
            </w:r>
          </w:hyperlink>
        </w:p>
        <w:p w14:paraId="62BF2251" w14:textId="2E7CEE89" w:rsidR="00923132" w:rsidRDefault="009D64FC">
          <w:pPr>
            <w:pStyle w:val="TM4"/>
            <w:rPr>
              <w:sz w:val="22"/>
              <w:szCs w:val="22"/>
            </w:rPr>
          </w:pPr>
          <w:hyperlink w:anchor="_Toc224749470" w:history="1">
            <w:r w:rsidR="00923132" w:rsidRPr="005255E6">
              <w:rPr>
                <w:rStyle w:val="Lienhypertexte"/>
                <w:rFonts w:ascii="Marianne" w:hAnsi="Marianne" w:cs="Arial"/>
                <w:b/>
                <w:bCs/>
              </w:rPr>
              <w:t>Opérations de vérification ponctuelles – sur convocation</w:t>
            </w:r>
            <w:r w:rsidR="00923132">
              <w:rPr>
                <w:webHidden/>
              </w:rPr>
              <w:tab/>
            </w:r>
            <w:r w:rsidR="00923132">
              <w:rPr>
                <w:webHidden/>
              </w:rPr>
              <w:fldChar w:fldCharType="begin"/>
            </w:r>
            <w:r w:rsidR="00923132">
              <w:rPr>
                <w:webHidden/>
              </w:rPr>
              <w:instrText xml:space="preserve"> PAGEREF _Toc224749470 \h </w:instrText>
            </w:r>
            <w:r w:rsidR="00923132">
              <w:rPr>
                <w:webHidden/>
              </w:rPr>
            </w:r>
            <w:r w:rsidR="00923132">
              <w:rPr>
                <w:webHidden/>
              </w:rPr>
              <w:fldChar w:fldCharType="separate"/>
            </w:r>
            <w:r>
              <w:rPr>
                <w:webHidden/>
              </w:rPr>
              <w:t>66</w:t>
            </w:r>
            <w:r w:rsidR="00923132">
              <w:rPr>
                <w:webHidden/>
              </w:rPr>
              <w:fldChar w:fldCharType="end"/>
            </w:r>
          </w:hyperlink>
        </w:p>
        <w:p w14:paraId="599476E2" w14:textId="3A2C84AC" w:rsidR="00923132" w:rsidRDefault="009D64FC">
          <w:pPr>
            <w:pStyle w:val="TM4"/>
            <w:rPr>
              <w:sz w:val="22"/>
              <w:szCs w:val="22"/>
            </w:rPr>
          </w:pPr>
          <w:hyperlink w:anchor="_Toc224749471" w:history="1">
            <w:r w:rsidR="00923132" w:rsidRPr="005255E6">
              <w:rPr>
                <w:rStyle w:val="Lienhypertexte"/>
                <w:rFonts w:ascii="Marianne" w:hAnsi="Marianne" w:cs="Arial"/>
                <w:b/>
                <w:bCs/>
              </w:rPr>
              <w:t>Opérations de vérifications programmées – Réunions périodiques</w:t>
            </w:r>
            <w:r w:rsidR="00923132">
              <w:rPr>
                <w:webHidden/>
              </w:rPr>
              <w:tab/>
            </w:r>
            <w:r w:rsidR="00923132">
              <w:rPr>
                <w:webHidden/>
              </w:rPr>
              <w:fldChar w:fldCharType="begin"/>
            </w:r>
            <w:r w:rsidR="00923132">
              <w:rPr>
                <w:webHidden/>
              </w:rPr>
              <w:instrText xml:space="preserve"> PAGEREF _Toc224749471 \h </w:instrText>
            </w:r>
            <w:r w:rsidR="00923132">
              <w:rPr>
                <w:webHidden/>
              </w:rPr>
            </w:r>
            <w:r w:rsidR="00923132">
              <w:rPr>
                <w:webHidden/>
              </w:rPr>
              <w:fldChar w:fldCharType="separate"/>
            </w:r>
            <w:r>
              <w:rPr>
                <w:webHidden/>
              </w:rPr>
              <w:t>66</w:t>
            </w:r>
            <w:r w:rsidR="00923132">
              <w:rPr>
                <w:webHidden/>
              </w:rPr>
              <w:fldChar w:fldCharType="end"/>
            </w:r>
          </w:hyperlink>
        </w:p>
        <w:p w14:paraId="2FA1A6CD" w14:textId="5952B78F" w:rsidR="00923132" w:rsidRDefault="009D64FC">
          <w:pPr>
            <w:pStyle w:val="TM4"/>
            <w:rPr>
              <w:sz w:val="22"/>
              <w:szCs w:val="22"/>
            </w:rPr>
          </w:pPr>
          <w:hyperlink w:anchor="_Toc224749472" w:history="1">
            <w:r w:rsidR="00923132" w:rsidRPr="005255E6">
              <w:rPr>
                <w:rStyle w:val="Lienhypertexte"/>
                <w:rFonts w:ascii="Marianne" w:hAnsi="Marianne" w:cs="Arial"/>
                <w:b/>
                <w:bCs/>
              </w:rPr>
              <w:t>Opérations de vérifications – Prestations de démarrage</w:t>
            </w:r>
            <w:r w:rsidR="00923132">
              <w:rPr>
                <w:webHidden/>
              </w:rPr>
              <w:tab/>
            </w:r>
            <w:r w:rsidR="00923132">
              <w:rPr>
                <w:webHidden/>
              </w:rPr>
              <w:fldChar w:fldCharType="begin"/>
            </w:r>
            <w:r w:rsidR="00923132">
              <w:rPr>
                <w:webHidden/>
              </w:rPr>
              <w:instrText xml:space="preserve"> PAGEREF _Toc224749472 \h </w:instrText>
            </w:r>
            <w:r w:rsidR="00923132">
              <w:rPr>
                <w:webHidden/>
              </w:rPr>
            </w:r>
            <w:r w:rsidR="00923132">
              <w:rPr>
                <w:webHidden/>
              </w:rPr>
              <w:fldChar w:fldCharType="separate"/>
            </w:r>
            <w:r>
              <w:rPr>
                <w:webHidden/>
              </w:rPr>
              <w:t>66</w:t>
            </w:r>
            <w:r w:rsidR="00923132">
              <w:rPr>
                <w:webHidden/>
              </w:rPr>
              <w:fldChar w:fldCharType="end"/>
            </w:r>
          </w:hyperlink>
        </w:p>
        <w:p w14:paraId="6788D31F" w14:textId="08CFAB06" w:rsidR="00923132" w:rsidRDefault="009D64FC">
          <w:pPr>
            <w:pStyle w:val="TM2"/>
            <w:tabs>
              <w:tab w:val="right" w:leader="dot" w:pos="9062"/>
            </w:tabs>
            <w:rPr>
              <w:noProof/>
            </w:rPr>
          </w:pPr>
          <w:hyperlink w:anchor="_Toc224749473" w:history="1">
            <w:r w:rsidR="00923132" w:rsidRPr="005255E6">
              <w:rPr>
                <w:rStyle w:val="Lienhypertexte"/>
                <w:rFonts w:ascii="Arial" w:hAnsi="Arial" w:cs="Arial"/>
                <w:b/>
                <w:bCs/>
                <w:noProof/>
              </w:rPr>
              <w:t>Décision après vérification</w:t>
            </w:r>
            <w:r w:rsidR="00923132">
              <w:rPr>
                <w:noProof/>
                <w:webHidden/>
              </w:rPr>
              <w:tab/>
            </w:r>
            <w:r w:rsidR="00923132">
              <w:rPr>
                <w:noProof/>
                <w:webHidden/>
              </w:rPr>
              <w:fldChar w:fldCharType="begin"/>
            </w:r>
            <w:r w:rsidR="00923132">
              <w:rPr>
                <w:noProof/>
                <w:webHidden/>
              </w:rPr>
              <w:instrText xml:space="preserve"> PAGEREF _Toc224749473 \h </w:instrText>
            </w:r>
            <w:r w:rsidR="00923132">
              <w:rPr>
                <w:noProof/>
                <w:webHidden/>
              </w:rPr>
            </w:r>
            <w:r w:rsidR="00923132">
              <w:rPr>
                <w:noProof/>
                <w:webHidden/>
              </w:rPr>
              <w:fldChar w:fldCharType="separate"/>
            </w:r>
            <w:r>
              <w:rPr>
                <w:noProof/>
                <w:webHidden/>
              </w:rPr>
              <w:t>67</w:t>
            </w:r>
            <w:r w:rsidR="00923132">
              <w:rPr>
                <w:noProof/>
                <w:webHidden/>
              </w:rPr>
              <w:fldChar w:fldCharType="end"/>
            </w:r>
          </w:hyperlink>
        </w:p>
        <w:p w14:paraId="07184580" w14:textId="62AD5565" w:rsidR="00923132" w:rsidRDefault="009D64FC">
          <w:pPr>
            <w:pStyle w:val="TM4"/>
            <w:rPr>
              <w:sz w:val="22"/>
              <w:szCs w:val="22"/>
            </w:rPr>
          </w:pPr>
          <w:hyperlink w:anchor="_Toc224749474" w:history="1">
            <w:r w:rsidR="00923132" w:rsidRPr="005255E6">
              <w:rPr>
                <w:rStyle w:val="Lienhypertexte"/>
                <w:rFonts w:ascii="Marianne" w:hAnsi="Marianne" w:cs="Arial"/>
                <w:b/>
                <w:bCs/>
              </w:rPr>
              <w:t>Admission tacite</w:t>
            </w:r>
            <w:r w:rsidR="00923132">
              <w:rPr>
                <w:webHidden/>
              </w:rPr>
              <w:tab/>
            </w:r>
            <w:r w:rsidR="00923132">
              <w:rPr>
                <w:webHidden/>
              </w:rPr>
              <w:fldChar w:fldCharType="begin"/>
            </w:r>
            <w:r w:rsidR="00923132">
              <w:rPr>
                <w:webHidden/>
              </w:rPr>
              <w:instrText xml:space="preserve"> PAGEREF _Toc224749474 \h </w:instrText>
            </w:r>
            <w:r w:rsidR="00923132">
              <w:rPr>
                <w:webHidden/>
              </w:rPr>
            </w:r>
            <w:r w:rsidR="00923132">
              <w:rPr>
                <w:webHidden/>
              </w:rPr>
              <w:fldChar w:fldCharType="separate"/>
            </w:r>
            <w:r>
              <w:rPr>
                <w:webHidden/>
              </w:rPr>
              <w:t>67</w:t>
            </w:r>
            <w:r w:rsidR="00923132">
              <w:rPr>
                <w:webHidden/>
              </w:rPr>
              <w:fldChar w:fldCharType="end"/>
            </w:r>
          </w:hyperlink>
        </w:p>
        <w:p w14:paraId="492EEEEE" w14:textId="63B5D6A8" w:rsidR="00923132" w:rsidRDefault="009D64FC">
          <w:pPr>
            <w:pStyle w:val="TM4"/>
            <w:rPr>
              <w:sz w:val="22"/>
              <w:szCs w:val="22"/>
            </w:rPr>
          </w:pPr>
          <w:hyperlink w:anchor="_Toc224749475" w:history="1">
            <w:r w:rsidR="00923132" w:rsidRPr="005255E6">
              <w:rPr>
                <w:rStyle w:val="Lienhypertexte"/>
                <w:rFonts w:ascii="Marianne" w:hAnsi="Marianne" w:cs="Arial"/>
                <w:b/>
                <w:bCs/>
              </w:rPr>
              <w:t>Admission expresse</w:t>
            </w:r>
            <w:r w:rsidR="00923132">
              <w:rPr>
                <w:webHidden/>
              </w:rPr>
              <w:tab/>
            </w:r>
            <w:r w:rsidR="00923132">
              <w:rPr>
                <w:webHidden/>
              </w:rPr>
              <w:fldChar w:fldCharType="begin"/>
            </w:r>
            <w:r w:rsidR="00923132">
              <w:rPr>
                <w:webHidden/>
              </w:rPr>
              <w:instrText xml:space="preserve"> PAGEREF _Toc224749475 \h </w:instrText>
            </w:r>
            <w:r w:rsidR="00923132">
              <w:rPr>
                <w:webHidden/>
              </w:rPr>
            </w:r>
            <w:r w:rsidR="00923132">
              <w:rPr>
                <w:webHidden/>
              </w:rPr>
              <w:fldChar w:fldCharType="separate"/>
            </w:r>
            <w:r>
              <w:rPr>
                <w:webHidden/>
              </w:rPr>
              <w:t>67</w:t>
            </w:r>
            <w:r w:rsidR="00923132">
              <w:rPr>
                <w:webHidden/>
              </w:rPr>
              <w:fldChar w:fldCharType="end"/>
            </w:r>
          </w:hyperlink>
        </w:p>
        <w:p w14:paraId="2890F97A" w14:textId="728DC9D3" w:rsidR="00923132" w:rsidRDefault="009D64FC">
          <w:pPr>
            <w:pStyle w:val="TM4"/>
            <w:rPr>
              <w:sz w:val="22"/>
              <w:szCs w:val="22"/>
            </w:rPr>
          </w:pPr>
          <w:hyperlink w:anchor="_Toc224749476" w:history="1">
            <w:r w:rsidR="00923132" w:rsidRPr="005255E6">
              <w:rPr>
                <w:rStyle w:val="Lienhypertexte"/>
                <w:rFonts w:ascii="Marianne" w:hAnsi="Marianne" w:cs="Arial"/>
                <w:b/>
                <w:bCs/>
              </w:rPr>
              <w:t>Ajournement</w:t>
            </w:r>
            <w:r w:rsidR="00923132">
              <w:rPr>
                <w:webHidden/>
              </w:rPr>
              <w:tab/>
            </w:r>
            <w:r w:rsidR="00923132">
              <w:rPr>
                <w:webHidden/>
              </w:rPr>
              <w:fldChar w:fldCharType="begin"/>
            </w:r>
            <w:r w:rsidR="00923132">
              <w:rPr>
                <w:webHidden/>
              </w:rPr>
              <w:instrText xml:space="preserve"> PAGEREF _Toc224749476 \h </w:instrText>
            </w:r>
            <w:r w:rsidR="00923132">
              <w:rPr>
                <w:webHidden/>
              </w:rPr>
            </w:r>
            <w:r w:rsidR="00923132">
              <w:rPr>
                <w:webHidden/>
              </w:rPr>
              <w:fldChar w:fldCharType="separate"/>
            </w:r>
            <w:r>
              <w:rPr>
                <w:webHidden/>
              </w:rPr>
              <w:t>67</w:t>
            </w:r>
            <w:r w:rsidR="00923132">
              <w:rPr>
                <w:webHidden/>
              </w:rPr>
              <w:fldChar w:fldCharType="end"/>
            </w:r>
          </w:hyperlink>
        </w:p>
        <w:p w14:paraId="5CBF8F11" w14:textId="51F8BFBA" w:rsidR="00923132" w:rsidRDefault="009D64FC">
          <w:pPr>
            <w:pStyle w:val="TM4"/>
            <w:rPr>
              <w:sz w:val="22"/>
              <w:szCs w:val="22"/>
            </w:rPr>
          </w:pPr>
          <w:hyperlink w:anchor="_Toc224749477" w:history="1">
            <w:r w:rsidR="00923132" w:rsidRPr="005255E6">
              <w:rPr>
                <w:rStyle w:val="Lienhypertexte"/>
                <w:rFonts w:ascii="Marianne" w:hAnsi="Marianne" w:cs="Arial"/>
                <w:b/>
                <w:bCs/>
              </w:rPr>
              <w:t>Admission avec réfaction</w:t>
            </w:r>
            <w:r w:rsidR="00923132">
              <w:rPr>
                <w:webHidden/>
              </w:rPr>
              <w:tab/>
            </w:r>
            <w:r w:rsidR="00923132">
              <w:rPr>
                <w:webHidden/>
              </w:rPr>
              <w:fldChar w:fldCharType="begin"/>
            </w:r>
            <w:r w:rsidR="00923132">
              <w:rPr>
                <w:webHidden/>
              </w:rPr>
              <w:instrText xml:space="preserve"> PAGEREF _Toc224749477 \h </w:instrText>
            </w:r>
            <w:r w:rsidR="00923132">
              <w:rPr>
                <w:webHidden/>
              </w:rPr>
            </w:r>
            <w:r w:rsidR="00923132">
              <w:rPr>
                <w:webHidden/>
              </w:rPr>
              <w:fldChar w:fldCharType="separate"/>
            </w:r>
            <w:r>
              <w:rPr>
                <w:webHidden/>
              </w:rPr>
              <w:t>67</w:t>
            </w:r>
            <w:r w:rsidR="00923132">
              <w:rPr>
                <w:webHidden/>
              </w:rPr>
              <w:fldChar w:fldCharType="end"/>
            </w:r>
          </w:hyperlink>
        </w:p>
        <w:p w14:paraId="3BE05F89" w14:textId="21BFAD28" w:rsidR="00923132" w:rsidRDefault="009D64FC">
          <w:pPr>
            <w:pStyle w:val="TM4"/>
            <w:rPr>
              <w:sz w:val="22"/>
              <w:szCs w:val="22"/>
            </w:rPr>
          </w:pPr>
          <w:hyperlink w:anchor="_Toc224749478" w:history="1">
            <w:r w:rsidR="00923132" w:rsidRPr="005255E6">
              <w:rPr>
                <w:rStyle w:val="Lienhypertexte"/>
                <w:rFonts w:ascii="Marianne" w:hAnsi="Marianne" w:cs="Arial"/>
                <w:b/>
                <w:bCs/>
              </w:rPr>
              <w:t>Rejet</w:t>
            </w:r>
            <w:r w:rsidR="00923132">
              <w:rPr>
                <w:webHidden/>
              </w:rPr>
              <w:tab/>
            </w:r>
            <w:r w:rsidR="00923132">
              <w:rPr>
                <w:webHidden/>
              </w:rPr>
              <w:fldChar w:fldCharType="begin"/>
            </w:r>
            <w:r w:rsidR="00923132">
              <w:rPr>
                <w:webHidden/>
              </w:rPr>
              <w:instrText xml:space="preserve"> PAGEREF _Toc224749478 \h </w:instrText>
            </w:r>
            <w:r w:rsidR="00923132">
              <w:rPr>
                <w:webHidden/>
              </w:rPr>
            </w:r>
            <w:r w:rsidR="00923132">
              <w:rPr>
                <w:webHidden/>
              </w:rPr>
              <w:fldChar w:fldCharType="separate"/>
            </w:r>
            <w:r>
              <w:rPr>
                <w:webHidden/>
              </w:rPr>
              <w:t>67</w:t>
            </w:r>
            <w:r w:rsidR="00923132">
              <w:rPr>
                <w:webHidden/>
              </w:rPr>
              <w:fldChar w:fldCharType="end"/>
            </w:r>
          </w:hyperlink>
        </w:p>
        <w:p w14:paraId="29BDD4E0" w14:textId="628D1E9E" w:rsidR="00923132" w:rsidRDefault="009D64FC">
          <w:pPr>
            <w:pStyle w:val="TM2"/>
            <w:tabs>
              <w:tab w:val="right" w:leader="dot" w:pos="9062"/>
            </w:tabs>
            <w:rPr>
              <w:noProof/>
            </w:rPr>
          </w:pPr>
          <w:hyperlink w:anchor="_Toc224749479" w:history="1">
            <w:r w:rsidR="00923132" w:rsidRPr="005255E6">
              <w:rPr>
                <w:rStyle w:val="Lienhypertexte"/>
                <w:rFonts w:ascii="Marianne" w:hAnsi="Marianne" w:cs="Arial"/>
                <w:b/>
                <w:bCs/>
                <w:noProof/>
              </w:rPr>
              <w:t>Suspension des prestations</w:t>
            </w:r>
            <w:r w:rsidR="00923132">
              <w:rPr>
                <w:noProof/>
                <w:webHidden/>
              </w:rPr>
              <w:tab/>
            </w:r>
            <w:r w:rsidR="00923132">
              <w:rPr>
                <w:noProof/>
                <w:webHidden/>
              </w:rPr>
              <w:fldChar w:fldCharType="begin"/>
            </w:r>
            <w:r w:rsidR="00923132">
              <w:rPr>
                <w:noProof/>
                <w:webHidden/>
              </w:rPr>
              <w:instrText xml:space="preserve"> PAGEREF _Toc224749479 \h </w:instrText>
            </w:r>
            <w:r w:rsidR="00923132">
              <w:rPr>
                <w:noProof/>
                <w:webHidden/>
              </w:rPr>
            </w:r>
            <w:r w:rsidR="00923132">
              <w:rPr>
                <w:noProof/>
                <w:webHidden/>
              </w:rPr>
              <w:fldChar w:fldCharType="separate"/>
            </w:r>
            <w:r>
              <w:rPr>
                <w:noProof/>
                <w:webHidden/>
              </w:rPr>
              <w:t>67</w:t>
            </w:r>
            <w:r w:rsidR="00923132">
              <w:rPr>
                <w:noProof/>
                <w:webHidden/>
              </w:rPr>
              <w:fldChar w:fldCharType="end"/>
            </w:r>
          </w:hyperlink>
        </w:p>
        <w:p w14:paraId="729C6180" w14:textId="1093FD99" w:rsidR="00923132" w:rsidRDefault="009D64FC">
          <w:pPr>
            <w:pStyle w:val="TM1"/>
            <w:tabs>
              <w:tab w:val="left" w:pos="880"/>
              <w:tab w:val="right" w:leader="dot" w:pos="9062"/>
            </w:tabs>
            <w:rPr>
              <w:rFonts w:eastAsiaTheme="minorEastAsia"/>
              <w:b w:val="0"/>
              <w:noProof/>
              <w:lang w:eastAsia="fr-FR"/>
            </w:rPr>
          </w:pPr>
          <w:hyperlink w:anchor="_Toc224749480" w:history="1">
            <w:r w:rsidR="00923132" w:rsidRPr="005255E6">
              <w:rPr>
                <w:rStyle w:val="Lienhypertexte"/>
                <w:rFonts w:ascii="Marianne" w:hAnsi="Marianne" w:cs="Times New Roman"/>
                <w:noProof/>
              </w:rPr>
              <w:t>XVII.</w:t>
            </w:r>
            <w:r w:rsidR="00923132">
              <w:rPr>
                <w:rFonts w:eastAsiaTheme="minorEastAsia"/>
                <w:b w:val="0"/>
                <w:noProof/>
                <w:lang w:eastAsia="fr-FR"/>
              </w:rPr>
              <w:tab/>
            </w:r>
            <w:r w:rsidR="00923132" w:rsidRPr="005255E6">
              <w:rPr>
                <w:rStyle w:val="Lienhypertexte"/>
                <w:rFonts w:ascii="Marianne" w:hAnsi="Marianne" w:cs="Times New Roman"/>
                <w:noProof/>
              </w:rPr>
              <w:t>Garanties</w:t>
            </w:r>
            <w:r w:rsidR="00923132">
              <w:rPr>
                <w:noProof/>
                <w:webHidden/>
              </w:rPr>
              <w:tab/>
            </w:r>
            <w:r w:rsidR="00923132">
              <w:rPr>
                <w:noProof/>
                <w:webHidden/>
              </w:rPr>
              <w:fldChar w:fldCharType="begin"/>
            </w:r>
            <w:r w:rsidR="00923132">
              <w:rPr>
                <w:noProof/>
                <w:webHidden/>
              </w:rPr>
              <w:instrText xml:space="preserve"> PAGEREF _Toc224749480 \h </w:instrText>
            </w:r>
            <w:r w:rsidR="00923132">
              <w:rPr>
                <w:noProof/>
                <w:webHidden/>
              </w:rPr>
            </w:r>
            <w:r w:rsidR="00923132">
              <w:rPr>
                <w:noProof/>
                <w:webHidden/>
              </w:rPr>
              <w:fldChar w:fldCharType="separate"/>
            </w:r>
            <w:r>
              <w:rPr>
                <w:noProof/>
                <w:webHidden/>
              </w:rPr>
              <w:t>68</w:t>
            </w:r>
            <w:r w:rsidR="00923132">
              <w:rPr>
                <w:noProof/>
                <w:webHidden/>
              </w:rPr>
              <w:fldChar w:fldCharType="end"/>
            </w:r>
          </w:hyperlink>
        </w:p>
        <w:p w14:paraId="74555A51" w14:textId="3FECBEAB" w:rsidR="00923132" w:rsidRDefault="009D64FC">
          <w:pPr>
            <w:pStyle w:val="TM2"/>
            <w:tabs>
              <w:tab w:val="right" w:leader="dot" w:pos="9062"/>
            </w:tabs>
            <w:rPr>
              <w:noProof/>
            </w:rPr>
          </w:pPr>
          <w:hyperlink w:anchor="_Toc224749481" w:history="1">
            <w:r w:rsidR="00923132" w:rsidRPr="005255E6">
              <w:rPr>
                <w:rStyle w:val="Lienhypertexte"/>
                <w:rFonts w:ascii="Marianne" w:hAnsi="Marianne" w:cs="Arial"/>
                <w:b/>
                <w:bCs/>
                <w:noProof/>
              </w:rPr>
              <w:t>Garantie de Parfait achèvement</w:t>
            </w:r>
            <w:r w:rsidR="00923132">
              <w:rPr>
                <w:noProof/>
                <w:webHidden/>
              </w:rPr>
              <w:tab/>
            </w:r>
            <w:r w:rsidR="00923132">
              <w:rPr>
                <w:noProof/>
                <w:webHidden/>
              </w:rPr>
              <w:fldChar w:fldCharType="begin"/>
            </w:r>
            <w:r w:rsidR="00923132">
              <w:rPr>
                <w:noProof/>
                <w:webHidden/>
              </w:rPr>
              <w:instrText xml:space="preserve"> PAGEREF _Toc224749481 \h </w:instrText>
            </w:r>
            <w:r w:rsidR="00923132">
              <w:rPr>
                <w:noProof/>
                <w:webHidden/>
              </w:rPr>
            </w:r>
            <w:r w:rsidR="00923132">
              <w:rPr>
                <w:noProof/>
                <w:webHidden/>
              </w:rPr>
              <w:fldChar w:fldCharType="separate"/>
            </w:r>
            <w:r>
              <w:rPr>
                <w:noProof/>
                <w:webHidden/>
              </w:rPr>
              <w:t>68</w:t>
            </w:r>
            <w:r w:rsidR="00923132">
              <w:rPr>
                <w:noProof/>
                <w:webHidden/>
              </w:rPr>
              <w:fldChar w:fldCharType="end"/>
            </w:r>
          </w:hyperlink>
        </w:p>
        <w:p w14:paraId="0976C825" w14:textId="476D230D" w:rsidR="00923132" w:rsidRDefault="009D64FC">
          <w:pPr>
            <w:pStyle w:val="TM2"/>
            <w:tabs>
              <w:tab w:val="right" w:leader="dot" w:pos="9062"/>
            </w:tabs>
            <w:rPr>
              <w:noProof/>
            </w:rPr>
          </w:pPr>
          <w:hyperlink w:anchor="_Toc224749482" w:history="1">
            <w:r w:rsidR="00923132" w:rsidRPr="005255E6">
              <w:rPr>
                <w:rStyle w:val="Lienhypertexte"/>
                <w:rFonts w:ascii="Arial" w:hAnsi="Arial" w:cs="Arial"/>
                <w:b/>
                <w:bCs/>
                <w:noProof/>
              </w:rPr>
              <w:t>Garantie de bon fonctionnement</w:t>
            </w:r>
            <w:r w:rsidR="00923132">
              <w:rPr>
                <w:noProof/>
                <w:webHidden/>
              </w:rPr>
              <w:tab/>
            </w:r>
            <w:r w:rsidR="00923132">
              <w:rPr>
                <w:noProof/>
                <w:webHidden/>
              </w:rPr>
              <w:fldChar w:fldCharType="begin"/>
            </w:r>
            <w:r w:rsidR="00923132">
              <w:rPr>
                <w:noProof/>
                <w:webHidden/>
              </w:rPr>
              <w:instrText xml:space="preserve"> PAGEREF _Toc224749482 \h </w:instrText>
            </w:r>
            <w:r w:rsidR="00923132">
              <w:rPr>
                <w:noProof/>
                <w:webHidden/>
              </w:rPr>
            </w:r>
            <w:r w:rsidR="00923132">
              <w:rPr>
                <w:noProof/>
                <w:webHidden/>
              </w:rPr>
              <w:fldChar w:fldCharType="separate"/>
            </w:r>
            <w:r>
              <w:rPr>
                <w:noProof/>
                <w:webHidden/>
              </w:rPr>
              <w:t>68</w:t>
            </w:r>
            <w:r w:rsidR="00923132">
              <w:rPr>
                <w:noProof/>
                <w:webHidden/>
              </w:rPr>
              <w:fldChar w:fldCharType="end"/>
            </w:r>
          </w:hyperlink>
        </w:p>
        <w:p w14:paraId="2CE8EA84" w14:textId="4F4D540A" w:rsidR="00923132" w:rsidRDefault="009D64FC">
          <w:pPr>
            <w:pStyle w:val="TM2"/>
            <w:tabs>
              <w:tab w:val="right" w:leader="dot" w:pos="9062"/>
            </w:tabs>
            <w:rPr>
              <w:noProof/>
            </w:rPr>
          </w:pPr>
          <w:hyperlink w:anchor="_Toc224749483" w:history="1">
            <w:r w:rsidR="00923132" w:rsidRPr="005255E6">
              <w:rPr>
                <w:rStyle w:val="Lienhypertexte"/>
                <w:rFonts w:ascii="Marianne" w:hAnsi="Marianne" w:cs="Arial"/>
                <w:b/>
                <w:bCs/>
                <w:noProof/>
              </w:rPr>
              <w:t>Garantie décennale</w:t>
            </w:r>
            <w:r w:rsidR="00923132">
              <w:rPr>
                <w:noProof/>
                <w:webHidden/>
              </w:rPr>
              <w:tab/>
            </w:r>
            <w:r w:rsidR="00923132">
              <w:rPr>
                <w:noProof/>
                <w:webHidden/>
              </w:rPr>
              <w:fldChar w:fldCharType="begin"/>
            </w:r>
            <w:r w:rsidR="00923132">
              <w:rPr>
                <w:noProof/>
                <w:webHidden/>
              </w:rPr>
              <w:instrText xml:space="preserve"> PAGEREF _Toc224749483 \h </w:instrText>
            </w:r>
            <w:r w:rsidR="00923132">
              <w:rPr>
                <w:noProof/>
                <w:webHidden/>
              </w:rPr>
            </w:r>
            <w:r w:rsidR="00923132">
              <w:rPr>
                <w:noProof/>
                <w:webHidden/>
              </w:rPr>
              <w:fldChar w:fldCharType="separate"/>
            </w:r>
            <w:r>
              <w:rPr>
                <w:noProof/>
                <w:webHidden/>
              </w:rPr>
              <w:t>68</w:t>
            </w:r>
            <w:r w:rsidR="00923132">
              <w:rPr>
                <w:noProof/>
                <w:webHidden/>
              </w:rPr>
              <w:fldChar w:fldCharType="end"/>
            </w:r>
          </w:hyperlink>
        </w:p>
        <w:p w14:paraId="7E7990D5" w14:textId="22291060" w:rsidR="00923132" w:rsidRDefault="009D64FC">
          <w:pPr>
            <w:pStyle w:val="TM2"/>
            <w:tabs>
              <w:tab w:val="right" w:leader="dot" w:pos="9062"/>
            </w:tabs>
            <w:rPr>
              <w:noProof/>
            </w:rPr>
          </w:pPr>
          <w:hyperlink w:anchor="_Toc224749484" w:history="1">
            <w:r w:rsidR="00923132" w:rsidRPr="005255E6">
              <w:rPr>
                <w:rStyle w:val="Lienhypertexte"/>
                <w:rFonts w:ascii="Arial" w:hAnsi="Arial" w:cs="Arial"/>
                <w:b/>
                <w:bCs/>
                <w:noProof/>
              </w:rPr>
              <w:t>Garanties particulières</w:t>
            </w:r>
            <w:r w:rsidR="00923132">
              <w:rPr>
                <w:noProof/>
                <w:webHidden/>
              </w:rPr>
              <w:tab/>
            </w:r>
            <w:r w:rsidR="00923132">
              <w:rPr>
                <w:noProof/>
                <w:webHidden/>
              </w:rPr>
              <w:fldChar w:fldCharType="begin"/>
            </w:r>
            <w:r w:rsidR="00923132">
              <w:rPr>
                <w:noProof/>
                <w:webHidden/>
              </w:rPr>
              <w:instrText xml:space="preserve"> PAGEREF _Toc224749484 \h </w:instrText>
            </w:r>
            <w:r w:rsidR="00923132">
              <w:rPr>
                <w:noProof/>
                <w:webHidden/>
              </w:rPr>
            </w:r>
            <w:r w:rsidR="00923132">
              <w:rPr>
                <w:noProof/>
                <w:webHidden/>
              </w:rPr>
              <w:fldChar w:fldCharType="separate"/>
            </w:r>
            <w:r>
              <w:rPr>
                <w:noProof/>
                <w:webHidden/>
              </w:rPr>
              <w:t>68</w:t>
            </w:r>
            <w:r w:rsidR="00923132">
              <w:rPr>
                <w:noProof/>
                <w:webHidden/>
              </w:rPr>
              <w:fldChar w:fldCharType="end"/>
            </w:r>
          </w:hyperlink>
        </w:p>
        <w:p w14:paraId="18B63524" w14:textId="0D0BC302" w:rsidR="00923132" w:rsidRDefault="009D64FC">
          <w:pPr>
            <w:pStyle w:val="TM2"/>
            <w:tabs>
              <w:tab w:val="right" w:leader="dot" w:pos="9062"/>
            </w:tabs>
            <w:rPr>
              <w:noProof/>
            </w:rPr>
          </w:pPr>
          <w:hyperlink w:anchor="_Toc224749485" w:history="1">
            <w:r w:rsidR="00923132" w:rsidRPr="005255E6">
              <w:rPr>
                <w:rStyle w:val="Lienhypertexte"/>
                <w:rFonts w:ascii="Marianne" w:hAnsi="Marianne" w:cs="Arial"/>
                <w:b/>
                <w:bCs/>
                <w:noProof/>
              </w:rPr>
              <w:t>Appel en garantie</w:t>
            </w:r>
            <w:r w:rsidR="00923132">
              <w:rPr>
                <w:noProof/>
                <w:webHidden/>
              </w:rPr>
              <w:tab/>
            </w:r>
            <w:r w:rsidR="00923132">
              <w:rPr>
                <w:noProof/>
                <w:webHidden/>
              </w:rPr>
              <w:fldChar w:fldCharType="begin"/>
            </w:r>
            <w:r w:rsidR="00923132">
              <w:rPr>
                <w:noProof/>
                <w:webHidden/>
              </w:rPr>
              <w:instrText xml:space="preserve"> PAGEREF _Toc224749485 \h </w:instrText>
            </w:r>
            <w:r w:rsidR="00923132">
              <w:rPr>
                <w:noProof/>
                <w:webHidden/>
              </w:rPr>
            </w:r>
            <w:r w:rsidR="00923132">
              <w:rPr>
                <w:noProof/>
                <w:webHidden/>
              </w:rPr>
              <w:fldChar w:fldCharType="separate"/>
            </w:r>
            <w:r>
              <w:rPr>
                <w:noProof/>
                <w:webHidden/>
              </w:rPr>
              <w:t>68</w:t>
            </w:r>
            <w:r w:rsidR="00923132">
              <w:rPr>
                <w:noProof/>
                <w:webHidden/>
              </w:rPr>
              <w:fldChar w:fldCharType="end"/>
            </w:r>
          </w:hyperlink>
        </w:p>
        <w:p w14:paraId="21216000" w14:textId="6B6BF8EE" w:rsidR="00923132" w:rsidRDefault="009D64FC">
          <w:pPr>
            <w:pStyle w:val="TM1"/>
            <w:tabs>
              <w:tab w:val="left" w:pos="880"/>
              <w:tab w:val="right" w:leader="dot" w:pos="9062"/>
            </w:tabs>
            <w:rPr>
              <w:rFonts w:eastAsiaTheme="minorEastAsia"/>
              <w:b w:val="0"/>
              <w:noProof/>
              <w:lang w:eastAsia="fr-FR"/>
            </w:rPr>
          </w:pPr>
          <w:hyperlink w:anchor="_Toc224749486" w:history="1">
            <w:r w:rsidR="00923132" w:rsidRPr="005255E6">
              <w:rPr>
                <w:rStyle w:val="Lienhypertexte"/>
                <w:rFonts w:ascii="Marianne" w:hAnsi="Marianne" w:cs="Times New Roman"/>
                <w:noProof/>
              </w:rPr>
              <w:t>XVIII.</w:t>
            </w:r>
            <w:r w:rsidR="00923132">
              <w:rPr>
                <w:rFonts w:eastAsiaTheme="minorEastAsia"/>
                <w:b w:val="0"/>
                <w:noProof/>
                <w:lang w:eastAsia="fr-FR"/>
              </w:rPr>
              <w:tab/>
            </w:r>
            <w:r w:rsidR="00923132" w:rsidRPr="005255E6">
              <w:rPr>
                <w:rStyle w:val="Lienhypertexte"/>
                <w:rFonts w:ascii="Marianne" w:hAnsi="Marianne" w:cs="Times New Roman"/>
                <w:noProof/>
              </w:rPr>
              <w:t>Assurances</w:t>
            </w:r>
            <w:r w:rsidR="00923132">
              <w:rPr>
                <w:noProof/>
                <w:webHidden/>
              </w:rPr>
              <w:tab/>
            </w:r>
            <w:r w:rsidR="00923132">
              <w:rPr>
                <w:noProof/>
                <w:webHidden/>
              </w:rPr>
              <w:fldChar w:fldCharType="begin"/>
            </w:r>
            <w:r w:rsidR="00923132">
              <w:rPr>
                <w:noProof/>
                <w:webHidden/>
              </w:rPr>
              <w:instrText xml:space="preserve"> PAGEREF _Toc224749486 \h </w:instrText>
            </w:r>
            <w:r w:rsidR="00923132">
              <w:rPr>
                <w:noProof/>
                <w:webHidden/>
              </w:rPr>
            </w:r>
            <w:r w:rsidR="00923132">
              <w:rPr>
                <w:noProof/>
                <w:webHidden/>
              </w:rPr>
              <w:fldChar w:fldCharType="separate"/>
            </w:r>
            <w:r>
              <w:rPr>
                <w:noProof/>
                <w:webHidden/>
              </w:rPr>
              <w:t>69</w:t>
            </w:r>
            <w:r w:rsidR="00923132">
              <w:rPr>
                <w:noProof/>
                <w:webHidden/>
              </w:rPr>
              <w:fldChar w:fldCharType="end"/>
            </w:r>
          </w:hyperlink>
        </w:p>
        <w:p w14:paraId="186CA323" w14:textId="44F5821F" w:rsidR="00923132" w:rsidRDefault="009D64FC">
          <w:pPr>
            <w:pStyle w:val="TM2"/>
            <w:tabs>
              <w:tab w:val="right" w:leader="dot" w:pos="9062"/>
            </w:tabs>
            <w:rPr>
              <w:noProof/>
            </w:rPr>
          </w:pPr>
          <w:hyperlink w:anchor="_Toc224749487" w:history="1">
            <w:r w:rsidR="00923132" w:rsidRPr="005255E6">
              <w:rPr>
                <w:rStyle w:val="Lienhypertexte"/>
                <w:rFonts w:ascii="Marianne" w:hAnsi="Marianne" w:cs="Arial"/>
                <w:b/>
                <w:bCs/>
                <w:noProof/>
              </w:rPr>
              <w:t>Assurance de responsabilité civile</w:t>
            </w:r>
            <w:r w:rsidR="00923132">
              <w:rPr>
                <w:noProof/>
                <w:webHidden/>
              </w:rPr>
              <w:tab/>
            </w:r>
            <w:r w:rsidR="00923132">
              <w:rPr>
                <w:noProof/>
                <w:webHidden/>
              </w:rPr>
              <w:fldChar w:fldCharType="begin"/>
            </w:r>
            <w:r w:rsidR="00923132">
              <w:rPr>
                <w:noProof/>
                <w:webHidden/>
              </w:rPr>
              <w:instrText xml:space="preserve"> PAGEREF _Toc224749487 \h </w:instrText>
            </w:r>
            <w:r w:rsidR="00923132">
              <w:rPr>
                <w:noProof/>
                <w:webHidden/>
              </w:rPr>
            </w:r>
            <w:r w:rsidR="00923132">
              <w:rPr>
                <w:noProof/>
                <w:webHidden/>
              </w:rPr>
              <w:fldChar w:fldCharType="separate"/>
            </w:r>
            <w:r>
              <w:rPr>
                <w:noProof/>
                <w:webHidden/>
              </w:rPr>
              <w:t>69</w:t>
            </w:r>
            <w:r w:rsidR="00923132">
              <w:rPr>
                <w:noProof/>
                <w:webHidden/>
              </w:rPr>
              <w:fldChar w:fldCharType="end"/>
            </w:r>
          </w:hyperlink>
        </w:p>
        <w:p w14:paraId="1ABB45F7" w14:textId="7C6BAB83" w:rsidR="00923132" w:rsidRDefault="009D64FC">
          <w:pPr>
            <w:pStyle w:val="TM2"/>
            <w:tabs>
              <w:tab w:val="right" w:leader="dot" w:pos="9062"/>
            </w:tabs>
            <w:rPr>
              <w:noProof/>
            </w:rPr>
          </w:pPr>
          <w:hyperlink w:anchor="_Toc224749488" w:history="1">
            <w:r w:rsidR="00923132" w:rsidRPr="005255E6">
              <w:rPr>
                <w:rStyle w:val="Lienhypertexte"/>
                <w:rFonts w:ascii="Marianne" w:hAnsi="Marianne" w:cs="Arial"/>
                <w:b/>
                <w:bCs/>
                <w:noProof/>
              </w:rPr>
              <w:t>Absence ou insuffisance de garantie</w:t>
            </w:r>
            <w:r w:rsidR="00923132">
              <w:rPr>
                <w:noProof/>
                <w:webHidden/>
              </w:rPr>
              <w:tab/>
            </w:r>
            <w:r w:rsidR="00923132">
              <w:rPr>
                <w:noProof/>
                <w:webHidden/>
              </w:rPr>
              <w:fldChar w:fldCharType="begin"/>
            </w:r>
            <w:r w:rsidR="00923132">
              <w:rPr>
                <w:noProof/>
                <w:webHidden/>
              </w:rPr>
              <w:instrText xml:space="preserve"> PAGEREF _Toc224749488 \h </w:instrText>
            </w:r>
            <w:r w:rsidR="00923132">
              <w:rPr>
                <w:noProof/>
                <w:webHidden/>
              </w:rPr>
            </w:r>
            <w:r w:rsidR="00923132">
              <w:rPr>
                <w:noProof/>
                <w:webHidden/>
              </w:rPr>
              <w:fldChar w:fldCharType="separate"/>
            </w:r>
            <w:r>
              <w:rPr>
                <w:noProof/>
                <w:webHidden/>
              </w:rPr>
              <w:t>69</w:t>
            </w:r>
            <w:r w:rsidR="00923132">
              <w:rPr>
                <w:noProof/>
                <w:webHidden/>
              </w:rPr>
              <w:fldChar w:fldCharType="end"/>
            </w:r>
          </w:hyperlink>
        </w:p>
        <w:p w14:paraId="1D77DCD0" w14:textId="2D5A5C10" w:rsidR="00923132" w:rsidRDefault="009D64FC">
          <w:pPr>
            <w:pStyle w:val="TM2"/>
            <w:tabs>
              <w:tab w:val="right" w:leader="dot" w:pos="9062"/>
            </w:tabs>
            <w:rPr>
              <w:noProof/>
            </w:rPr>
          </w:pPr>
          <w:hyperlink w:anchor="_Toc224749489" w:history="1">
            <w:r w:rsidR="00923132" w:rsidRPr="005255E6">
              <w:rPr>
                <w:rStyle w:val="Lienhypertexte"/>
                <w:rFonts w:ascii="Marianne" w:hAnsi="Marianne" w:cs="Arial"/>
                <w:b/>
                <w:bCs/>
                <w:noProof/>
              </w:rPr>
              <w:t>Sinistres</w:t>
            </w:r>
            <w:r w:rsidR="00923132">
              <w:rPr>
                <w:noProof/>
                <w:webHidden/>
              </w:rPr>
              <w:tab/>
            </w:r>
            <w:r w:rsidR="00923132">
              <w:rPr>
                <w:noProof/>
                <w:webHidden/>
              </w:rPr>
              <w:fldChar w:fldCharType="begin"/>
            </w:r>
            <w:r w:rsidR="00923132">
              <w:rPr>
                <w:noProof/>
                <w:webHidden/>
              </w:rPr>
              <w:instrText xml:space="preserve"> PAGEREF _Toc224749489 \h </w:instrText>
            </w:r>
            <w:r w:rsidR="00923132">
              <w:rPr>
                <w:noProof/>
                <w:webHidden/>
              </w:rPr>
            </w:r>
            <w:r w:rsidR="00923132">
              <w:rPr>
                <w:noProof/>
                <w:webHidden/>
              </w:rPr>
              <w:fldChar w:fldCharType="separate"/>
            </w:r>
            <w:r>
              <w:rPr>
                <w:noProof/>
                <w:webHidden/>
              </w:rPr>
              <w:t>69</w:t>
            </w:r>
            <w:r w:rsidR="00923132">
              <w:rPr>
                <w:noProof/>
                <w:webHidden/>
              </w:rPr>
              <w:fldChar w:fldCharType="end"/>
            </w:r>
          </w:hyperlink>
        </w:p>
        <w:p w14:paraId="615432EF" w14:textId="6A4F3A58" w:rsidR="00C2696A" w:rsidRPr="00C2696A" w:rsidRDefault="00B31CBA" w:rsidP="00C2696A">
          <w:pPr>
            <w:rPr>
              <w:rFonts w:ascii="Marianne" w:hAnsi="Marianne" w:cs="Times New Roman"/>
              <w:b/>
              <w:sz w:val="20"/>
              <w:szCs w:val="20"/>
            </w:rPr>
          </w:pPr>
          <w:r w:rsidRPr="003D313A">
            <w:rPr>
              <w:rFonts w:ascii="Marianne" w:hAnsi="Marianne" w:cs="Times New Roman"/>
              <w:b/>
              <w:sz w:val="20"/>
              <w:szCs w:val="20"/>
            </w:rPr>
            <w:fldChar w:fldCharType="end"/>
          </w:r>
        </w:p>
      </w:sdtContent>
    </w:sdt>
    <w:p w14:paraId="635C9971" w14:textId="77777777" w:rsidR="00C2696A" w:rsidRDefault="00C2696A" w:rsidP="00C2696A"/>
    <w:p w14:paraId="16217A28" w14:textId="298B518E" w:rsidR="00C2696A" w:rsidRDefault="00C2696A" w:rsidP="00C2696A"/>
    <w:p w14:paraId="60C487D4" w14:textId="2260A369" w:rsidR="00C2696A" w:rsidRDefault="00C2696A" w:rsidP="00C2696A"/>
    <w:p w14:paraId="7069BEBF" w14:textId="56F393E7" w:rsidR="006A55DC" w:rsidRDefault="006A55DC" w:rsidP="00C2696A"/>
    <w:p w14:paraId="597DF875" w14:textId="7E2C4077" w:rsidR="006A55DC" w:rsidRDefault="006A55DC" w:rsidP="00C2696A"/>
    <w:p w14:paraId="02B20F98" w14:textId="7D5C50B6" w:rsidR="006A55DC" w:rsidRDefault="006A55DC" w:rsidP="00C2696A"/>
    <w:p w14:paraId="59914263" w14:textId="43A2EA42" w:rsidR="006A55DC" w:rsidRDefault="006A55DC" w:rsidP="00C2696A"/>
    <w:p w14:paraId="5C01B0AE" w14:textId="7D28BDB1" w:rsidR="006A55DC" w:rsidRDefault="006A55DC" w:rsidP="00C2696A"/>
    <w:p w14:paraId="1F021F52" w14:textId="2121BAC1" w:rsidR="006A55DC" w:rsidRDefault="006A55DC" w:rsidP="00C2696A"/>
    <w:p w14:paraId="26064526" w14:textId="49FA5F24" w:rsidR="006A55DC" w:rsidRDefault="006A55DC" w:rsidP="00C2696A"/>
    <w:p w14:paraId="2520BFD2" w14:textId="6AE18834" w:rsidR="006A55DC" w:rsidRDefault="006A55DC" w:rsidP="00C2696A"/>
    <w:p w14:paraId="693321DB" w14:textId="2F5FB7D9" w:rsidR="006A55DC" w:rsidRDefault="006A55DC" w:rsidP="00C2696A"/>
    <w:p w14:paraId="061CDCBF" w14:textId="28FFAE4F" w:rsidR="006A55DC" w:rsidRDefault="006A55DC" w:rsidP="00C2696A"/>
    <w:p w14:paraId="73CEE111" w14:textId="346FD4C2" w:rsidR="006A55DC" w:rsidRDefault="006A55DC" w:rsidP="00C2696A"/>
    <w:p w14:paraId="4141EA66" w14:textId="052B8621" w:rsidR="006A55DC" w:rsidRDefault="006A55DC" w:rsidP="00C2696A"/>
    <w:p w14:paraId="71C55556" w14:textId="5EEA62AA" w:rsidR="006A55DC" w:rsidRDefault="006A55DC" w:rsidP="00C2696A"/>
    <w:p w14:paraId="60D7F277" w14:textId="4A73C9F5" w:rsidR="006A55DC" w:rsidRDefault="006A55DC" w:rsidP="00C2696A"/>
    <w:p w14:paraId="5717A281" w14:textId="1468BE24" w:rsidR="006A55DC" w:rsidRDefault="006A55DC" w:rsidP="00C2696A"/>
    <w:p w14:paraId="11531E8F" w14:textId="5F75EAF1" w:rsidR="006A55DC" w:rsidRDefault="006A55DC" w:rsidP="00C2696A"/>
    <w:p w14:paraId="49C31C02" w14:textId="77172488" w:rsidR="006A55DC" w:rsidRDefault="006A55DC" w:rsidP="00C2696A"/>
    <w:p w14:paraId="4DE160C7" w14:textId="3F0AA354" w:rsidR="006A55DC" w:rsidRDefault="006A55DC" w:rsidP="00C2696A"/>
    <w:p w14:paraId="6DC2161C" w14:textId="1B6A213F" w:rsidR="006A55DC" w:rsidRDefault="006A55DC" w:rsidP="00C2696A"/>
    <w:p w14:paraId="6CBA38EF" w14:textId="21EC4CA4" w:rsidR="00AA099B" w:rsidRPr="003D313A" w:rsidRDefault="00AA099B" w:rsidP="00AA099B">
      <w:pPr>
        <w:pStyle w:val="Titre"/>
        <w:shd w:val="clear" w:color="auto" w:fill="DAEEF3" w:themeFill="accent5" w:themeFillTint="33"/>
        <w:rPr>
          <w:rFonts w:ascii="Marianne" w:hAnsi="Marianne" w:cs="Times New Roman"/>
        </w:rPr>
      </w:pPr>
      <w:bookmarkStart w:id="1" w:name="_Toc224749309"/>
      <w:r>
        <w:rPr>
          <w:rFonts w:ascii="Marianne" w:hAnsi="Marianne" w:cs="Times New Roman"/>
        </w:rPr>
        <w:t>CLAUSES TECHNIQUES PARTICULIERES</w:t>
      </w:r>
      <w:bookmarkEnd w:id="1"/>
      <w:r>
        <w:rPr>
          <w:rFonts w:ascii="Marianne" w:hAnsi="Marianne" w:cs="Times New Roman"/>
        </w:rPr>
        <w:t xml:space="preserve"> </w:t>
      </w:r>
    </w:p>
    <w:p w14:paraId="6A937EBB" w14:textId="3D511FF9" w:rsidR="006A55DC" w:rsidRDefault="006A55DC" w:rsidP="00C2696A"/>
    <w:p w14:paraId="2D650EA0" w14:textId="77777777" w:rsidR="00C2696A" w:rsidRPr="003D313A" w:rsidRDefault="00C2696A" w:rsidP="00AA099B">
      <w:pPr>
        <w:pStyle w:val="Titre"/>
        <w:spacing w:before="0" w:after="0"/>
        <w:rPr>
          <w:rFonts w:ascii="Marianne" w:hAnsi="Marianne" w:cs="Times New Roman"/>
        </w:rPr>
      </w:pPr>
      <w:bookmarkStart w:id="2" w:name="_Toc224749310"/>
      <w:r w:rsidRPr="003D313A">
        <w:rPr>
          <w:rFonts w:ascii="Marianne" w:hAnsi="Marianne" w:cs="Times New Roman"/>
        </w:rPr>
        <w:t>CHAPITRE I</w:t>
      </w:r>
      <w:bookmarkEnd w:id="2"/>
    </w:p>
    <w:p w14:paraId="18EECA32" w14:textId="5D3C7B46" w:rsidR="00C2696A" w:rsidRPr="003D313A" w:rsidRDefault="00C2696A" w:rsidP="00AA099B">
      <w:pPr>
        <w:pStyle w:val="Titre"/>
        <w:spacing w:before="0" w:after="0"/>
        <w:rPr>
          <w:rFonts w:ascii="Marianne" w:hAnsi="Marianne" w:cs="Times New Roman"/>
        </w:rPr>
      </w:pPr>
      <w:bookmarkStart w:id="3" w:name="_Toc224749311"/>
      <w:r w:rsidRPr="003D313A">
        <w:rPr>
          <w:rFonts w:ascii="Marianne" w:hAnsi="Marianne" w:cs="Times New Roman"/>
        </w:rPr>
        <w:t>GÉNÉRALITÉS</w:t>
      </w:r>
      <w:bookmarkEnd w:id="3"/>
    </w:p>
    <w:p w14:paraId="6E4E9353" w14:textId="612BC08F" w:rsidR="000940E5" w:rsidRPr="003D313A" w:rsidRDefault="00F81106" w:rsidP="00C9089B">
      <w:pPr>
        <w:pStyle w:val="Titre1"/>
        <w:rPr>
          <w:rFonts w:ascii="Marianne" w:hAnsi="Marianne" w:cs="Times New Roman"/>
        </w:rPr>
      </w:pPr>
      <w:bookmarkStart w:id="4" w:name="_Toc224749312"/>
      <w:r w:rsidRPr="003D313A">
        <w:rPr>
          <w:rFonts w:ascii="Marianne" w:hAnsi="Marianne" w:cs="Times New Roman"/>
        </w:rPr>
        <w:t xml:space="preserve">Article </w:t>
      </w:r>
      <w:r w:rsidR="0068247B" w:rsidRPr="003D313A">
        <w:rPr>
          <w:rFonts w:ascii="Marianne" w:hAnsi="Marianne" w:cs="Times New Roman"/>
        </w:rPr>
        <w:t>I.1</w:t>
      </w:r>
      <w:r w:rsidRPr="003D313A">
        <w:rPr>
          <w:rFonts w:ascii="Marianne" w:hAnsi="Marianne" w:cs="Times New Roman"/>
        </w:rPr>
        <w:t xml:space="preserve"> </w:t>
      </w:r>
      <w:r w:rsidR="00EB0766" w:rsidRPr="003D313A">
        <w:rPr>
          <w:rFonts w:ascii="Marianne" w:hAnsi="Marianne" w:cs="Times New Roman"/>
        </w:rPr>
        <w:t xml:space="preserve">Objet </w:t>
      </w:r>
      <w:r w:rsidR="003B4C86">
        <w:rPr>
          <w:rFonts w:ascii="Marianne" w:hAnsi="Marianne" w:cs="Times New Roman"/>
        </w:rPr>
        <w:t>du</w:t>
      </w:r>
      <w:r w:rsidR="00DE5E62" w:rsidRPr="003D313A">
        <w:rPr>
          <w:rFonts w:ascii="Marianne" w:hAnsi="Marianne" w:cs="Times New Roman"/>
        </w:rPr>
        <w:t xml:space="preserve"> </w:t>
      </w:r>
      <w:r w:rsidR="003B4C86" w:rsidRPr="003B4C86">
        <w:rPr>
          <w:rFonts w:ascii="Marianne" w:hAnsi="Marianne" w:cs="Times New Roman"/>
        </w:rPr>
        <w:t>marché</w:t>
      </w:r>
      <w:bookmarkEnd w:id="4"/>
    </w:p>
    <w:p w14:paraId="7ADBB35B" w14:textId="7F9B58E4" w:rsidR="000830DC" w:rsidRDefault="003B4C86" w:rsidP="00A8329C">
      <w:pPr>
        <w:rPr>
          <w:rFonts w:ascii="Marianne" w:hAnsi="Marianne" w:cs="Times New Roman"/>
        </w:rPr>
      </w:pPr>
      <w:r>
        <w:rPr>
          <w:rFonts w:ascii="Marianne" w:hAnsi="Marianne" w:cs="Times New Roman"/>
        </w:rPr>
        <w:t>Le présent marché</w:t>
      </w:r>
      <w:r w:rsidR="0068247B" w:rsidRPr="003D313A">
        <w:rPr>
          <w:rFonts w:ascii="Marianne" w:hAnsi="Marianne" w:cs="Times New Roman"/>
        </w:rPr>
        <w:t xml:space="preserve"> a pour objet de définir la nature et les conditions d’exécution de</w:t>
      </w:r>
      <w:r w:rsidR="00A8329C" w:rsidRPr="003D313A">
        <w:rPr>
          <w:rFonts w:ascii="Marianne" w:hAnsi="Marianne" w:cs="Times New Roman"/>
        </w:rPr>
        <w:t>s prestations de maintenances</w:t>
      </w:r>
      <w:r w:rsidR="0068247B" w:rsidRPr="003D313A">
        <w:rPr>
          <w:rFonts w:ascii="Marianne" w:hAnsi="Marianne" w:cs="Times New Roman"/>
        </w:rPr>
        <w:t xml:space="preserve"> nécessaires au bon fonctionnement des équipements de lutte</w:t>
      </w:r>
      <w:r w:rsidR="000830DC">
        <w:rPr>
          <w:rFonts w:ascii="Marianne" w:hAnsi="Marianne" w:cs="Times New Roman"/>
        </w:rPr>
        <w:t xml:space="preserve"> contre l'incendie (ELI) </w:t>
      </w:r>
      <w:r w:rsidR="000830DC" w:rsidRPr="000830DC">
        <w:rPr>
          <w:rFonts w:ascii="Marianne" w:hAnsi="Marianne" w:cs="Times New Roman"/>
        </w:rPr>
        <w:t>de la Préfecture de police, d’autres services du Secrétariat général pour l’administration du Ministère de l’Intérieur d’Ile-de-France (SGAMI IDF) ou relevant de l’administration centrale</w:t>
      </w:r>
      <w:r w:rsidR="000830DC">
        <w:rPr>
          <w:rFonts w:ascii="Marianne" w:hAnsi="Marianne" w:cs="Times New Roman"/>
        </w:rPr>
        <w:t>.</w:t>
      </w:r>
    </w:p>
    <w:p w14:paraId="4FB370A5" w14:textId="439D0BD5" w:rsidR="00A8329C" w:rsidRPr="003D313A" w:rsidRDefault="00A8329C" w:rsidP="00A8329C">
      <w:pPr>
        <w:rPr>
          <w:rFonts w:ascii="Marianne" w:hAnsi="Marianne" w:cs="Times New Roman"/>
        </w:rPr>
      </w:pPr>
      <w:r w:rsidRPr="003D313A">
        <w:rPr>
          <w:rFonts w:ascii="Marianne" w:hAnsi="Marianne" w:cs="Times New Roman"/>
        </w:rPr>
        <w:t>Afin d’en faciliter la compréhension, il est entendu par « Maitrise d’ouvrage (MOA) », la Préfecture de police.</w:t>
      </w:r>
    </w:p>
    <w:p w14:paraId="3D99B4B4" w14:textId="5A90A527" w:rsidR="00486766" w:rsidRPr="003D313A" w:rsidRDefault="0068247B" w:rsidP="00C9089B">
      <w:pPr>
        <w:pStyle w:val="Titre1"/>
        <w:rPr>
          <w:rFonts w:ascii="Marianne" w:hAnsi="Marianne" w:cs="Times New Roman"/>
        </w:rPr>
      </w:pPr>
      <w:bookmarkStart w:id="5" w:name="_Toc224749313"/>
      <w:r w:rsidRPr="003D313A">
        <w:rPr>
          <w:rFonts w:ascii="Marianne" w:hAnsi="Marianne" w:cs="Times New Roman"/>
        </w:rPr>
        <w:t>Article I.2</w:t>
      </w:r>
      <w:r w:rsidR="00486766" w:rsidRPr="003D313A">
        <w:rPr>
          <w:rFonts w:ascii="Marianne" w:hAnsi="Marianne" w:cs="Times New Roman"/>
        </w:rPr>
        <w:t xml:space="preserve"> Périmètre </w:t>
      </w:r>
      <w:r w:rsidR="007F24FB" w:rsidRPr="003D313A">
        <w:rPr>
          <w:rFonts w:ascii="Marianne" w:hAnsi="Marianne" w:cs="Times New Roman"/>
        </w:rPr>
        <w:t>géographique</w:t>
      </w:r>
      <w:bookmarkEnd w:id="5"/>
    </w:p>
    <w:p w14:paraId="56F6916D" w14:textId="6517B485" w:rsidR="0068247B" w:rsidRPr="00D95185" w:rsidRDefault="00105129" w:rsidP="00386AFE">
      <w:pPr>
        <w:rPr>
          <w:rFonts w:ascii="Marianne" w:hAnsi="Marianne" w:cs="Times New Roman"/>
          <w:b/>
        </w:rPr>
      </w:pPr>
      <w:r w:rsidRPr="003D313A">
        <w:rPr>
          <w:rFonts w:ascii="Marianne" w:hAnsi="Marianne" w:cs="Times New Roman"/>
        </w:rPr>
        <w:t>Les sites concernés par le</w:t>
      </w:r>
      <w:r w:rsidR="0068247B" w:rsidRPr="003D313A">
        <w:rPr>
          <w:rFonts w:ascii="Marianne" w:hAnsi="Marianne" w:cs="Times New Roman"/>
        </w:rPr>
        <w:t xml:space="preserve"> présent </w:t>
      </w:r>
      <w:r w:rsidR="003B4C86">
        <w:rPr>
          <w:rFonts w:ascii="Marianne" w:hAnsi="Marianne" w:cs="Times New Roman"/>
        </w:rPr>
        <w:t>marché</w:t>
      </w:r>
      <w:r w:rsidR="003B4C86" w:rsidRPr="003D313A">
        <w:rPr>
          <w:rFonts w:ascii="Marianne" w:hAnsi="Marianne" w:cs="Times New Roman"/>
        </w:rPr>
        <w:t xml:space="preserve"> </w:t>
      </w:r>
      <w:r w:rsidR="0068247B" w:rsidRPr="003D313A">
        <w:rPr>
          <w:rFonts w:ascii="Marianne" w:hAnsi="Marianne" w:cs="Times New Roman"/>
        </w:rPr>
        <w:t xml:space="preserve">sont situés dans les départements de </w:t>
      </w:r>
      <w:r w:rsidR="0068247B" w:rsidRPr="00D95185">
        <w:rPr>
          <w:rFonts w:ascii="Marianne" w:hAnsi="Marianne" w:cs="Times New Roman"/>
          <w:b/>
        </w:rPr>
        <w:t xml:space="preserve">PARIS (75), </w:t>
      </w:r>
      <w:r w:rsidR="00D95185" w:rsidRPr="00D95185">
        <w:rPr>
          <w:rFonts w:ascii="Marianne" w:hAnsi="Marianne" w:cs="Times New Roman"/>
          <w:b/>
        </w:rPr>
        <w:t>SEINE</w:t>
      </w:r>
      <w:r w:rsidR="00D95185">
        <w:rPr>
          <w:rFonts w:ascii="Marianne" w:hAnsi="Marianne" w:cs="Times New Roman"/>
          <w:b/>
        </w:rPr>
        <w:t>-</w:t>
      </w:r>
      <w:r w:rsidR="00D95185" w:rsidRPr="00D95185">
        <w:rPr>
          <w:rFonts w:ascii="Marianne" w:hAnsi="Marianne" w:cs="Times New Roman"/>
          <w:b/>
        </w:rPr>
        <w:t>SAINT</w:t>
      </w:r>
      <w:r w:rsidR="00D95185">
        <w:rPr>
          <w:rFonts w:ascii="Marianne" w:hAnsi="Marianne" w:cs="Times New Roman"/>
          <w:b/>
        </w:rPr>
        <w:t>-</w:t>
      </w:r>
      <w:r w:rsidR="00D95185" w:rsidRPr="00D95185">
        <w:rPr>
          <w:rFonts w:ascii="Marianne" w:hAnsi="Marianne" w:cs="Times New Roman"/>
          <w:b/>
        </w:rPr>
        <w:t>DENIS (93) et SEINE</w:t>
      </w:r>
      <w:r w:rsidR="00D95185">
        <w:rPr>
          <w:rFonts w:ascii="Marianne" w:hAnsi="Marianne" w:cs="Times New Roman"/>
          <w:b/>
        </w:rPr>
        <w:t>-</w:t>
      </w:r>
      <w:r w:rsidR="00D95185" w:rsidRPr="00D95185">
        <w:rPr>
          <w:rFonts w:ascii="Marianne" w:hAnsi="Marianne" w:cs="Times New Roman"/>
          <w:b/>
        </w:rPr>
        <w:t>ET</w:t>
      </w:r>
      <w:r w:rsidR="00D95185">
        <w:rPr>
          <w:rFonts w:ascii="Marianne" w:hAnsi="Marianne" w:cs="Times New Roman"/>
          <w:b/>
        </w:rPr>
        <w:t>-</w:t>
      </w:r>
      <w:r w:rsidR="00D95185" w:rsidRPr="00D95185">
        <w:rPr>
          <w:rFonts w:ascii="Marianne" w:hAnsi="Marianne" w:cs="Times New Roman"/>
          <w:b/>
        </w:rPr>
        <w:t>MARNE (77</w:t>
      </w:r>
      <w:r w:rsidR="0068247B" w:rsidRPr="00D95185">
        <w:rPr>
          <w:rFonts w:ascii="Marianne" w:hAnsi="Marianne" w:cs="Times New Roman"/>
          <w:b/>
        </w:rPr>
        <w:t>).</w:t>
      </w:r>
    </w:p>
    <w:p w14:paraId="4BF3010C" w14:textId="2F1CDF81" w:rsidR="0068247B" w:rsidRPr="003D313A" w:rsidRDefault="0068247B" w:rsidP="0068247B">
      <w:pPr>
        <w:pStyle w:val="Titre1"/>
        <w:rPr>
          <w:rFonts w:ascii="Marianne" w:hAnsi="Marianne" w:cs="Times New Roman"/>
        </w:rPr>
      </w:pPr>
      <w:bookmarkStart w:id="6" w:name="_Toc224749314"/>
      <w:r w:rsidRPr="003D313A">
        <w:rPr>
          <w:rFonts w:ascii="Marianne" w:hAnsi="Marianne" w:cs="Times New Roman"/>
        </w:rPr>
        <w:t xml:space="preserve">Article I.3 Forme de </w:t>
      </w:r>
      <w:r w:rsidR="003B4C86" w:rsidRPr="003B4C86">
        <w:rPr>
          <w:rFonts w:ascii="Marianne" w:hAnsi="Marianne" w:cs="Times New Roman"/>
        </w:rPr>
        <w:t>marché</w:t>
      </w:r>
      <w:bookmarkEnd w:id="6"/>
    </w:p>
    <w:p w14:paraId="21377FCE" w14:textId="141600E5" w:rsidR="00460644" w:rsidRPr="003D313A" w:rsidRDefault="00A8329C" w:rsidP="00460644">
      <w:pPr>
        <w:pStyle w:val="Descriptif2"/>
        <w:ind w:left="0"/>
        <w:rPr>
          <w:rFonts w:ascii="Marianne" w:hAnsi="Marianne" w:cs="Times New Roman"/>
          <w:color w:val="auto"/>
          <w:szCs w:val="20"/>
        </w:rPr>
      </w:pPr>
      <w:r w:rsidRPr="003D313A">
        <w:rPr>
          <w:rFonts w:ascii="Marianne" w:hAnsi="Marianne" w:cs="Times New Roman"/>
          <w:color w:val="auto"/>
          <w:szCs w:val="20"/>
        </w:rPr>
        <w:t>L</w:t>
      </w:r>
      <w:r w:rsidR="00E94AB2" w:rsidRPr="003D313A">
        <w:rPr>
          <w:rFonts w:ascii="Marianne" w:hAnsi="Marianne" w:cs="Times New Roman"/>
          <w:color w:val="auto"/>
          <w:szCs w:val="20"/>
        </w:rPr>
        <w:t xml:space="preserve">e présent </w:t>
      </w:r>
      <w:r w:rsidR="003B4C86" w:rsidRPr="003B4C86">
        <w:rPr>
          <w:rFonts w:ascii="Marianne" w:hAnsi="Marianne" w:cs="Times New Roman"/>
          <w:color w:val="auto"/>
          <w:szCs w:val="20"/>
        </w:rPr>
        <w:t xml:space="preserve">marché </w:t>
      </w:r>
      <w:r w:rsidR="00E94AB2" w:rsidRPr="003D313A">
        <w:rPr>
          <w:rFonts w:ascii="Marianne" w:hAnsi="Marianne" w:cs="Times New Roman"/>
          <w:color w:val="auto"/>
          <w:szCs w:val="20"/>
        </w:rPr>
        <w:t xml:space="preserve">est un marché mixte, constitué </w:t>
      </w:r>
      <w:r w:rsidR="00AA099B">
        <w:rPr>
          <w:rFonts w:ascii="Marianne" w:hAnsi="Marianne" w:cs="Times New Roman"/>
          <w:color w:val="auto"/>
          <w:szCs w:val="20"/>
        </w:rPr>
        <w:t>:</w:t>
      </w:r>
    </w:p>
    <w:p w14:paraId="2681F139" w14:textId="77777777" w:rsidR="00D651AA" w:rsidRPr="003D313A" w:rsidRDefault="00460644" w:rsidP="006A55DC">
      <w:pPr>
        <w:pStyle w:val="Descriptif2"/>
        <w:numPr>
          <w:ilvl w:val="0"/>
          <w:numId w:val="34"/>
        </w:numPr>
        <w:rPr>
          <w:rFonts w:ascii="Marianne" w:hAnsi="Marianne" w:cs="Times New Roman"/>
          <w:color w:val="auto"/>
          <w:szCs w:val="20"/>
        </w:rPr>
      </w:pPr>
      <w:r w:rsidRPr="003D313A">
        <w:rPr>
          <w:rFonts w:ascii="Marianne" w:hAnsi="Marianne" w:cs="Times New Roman"/>
          <w:color w:val="auto"/>
          <w:szCs w:val="20"/>
        </w:rPr>
        <w:t xml:space="preserve">D’une </w:t>
      </w:r>
      <w:r w:rsidR="00A8329C" w:rsidRPr="003D313A">
        <w:rPr>
          <w:rFonts w:ascii="Marianne" w:hAnsi="Marianne" w:cs="Times New Roman"/>
          <w:color w:val="auto"/>
          <w:szCs w:val="20"/>
        </w:rPr>
        <w:t xml:space="preserve">partie </w:t>
      </w:r>
      <w:r w:rsidR="007F24FB" w:rsidRPr="003D313A">
        <w:rPr>
          <w:rFonts w:ascii="Marianne" w:hAnsi="Marianne" w:cs="Times New Roman"/>
          <w:color w:val="auto"/>
          <w:szCs w:val="20"/>
        </w:rPr>
        <w:t>«</w:t>
      </w:r>
      <w:r w:rsidR="007F24FB" w:rsidRPr="003D313A">
        <w:rPr>
          <w:color w:val="auto"/>
          <w:szCs w:val="20"/>
        </w:rPr>
        <w:t> </w:t>
      </w:r>
      <w:r w:rsidR="007F24FB" w:rsidRPr="003D313A">
        <w:rPr>
          <w:rFonts w:ascii="Marianne" w:hAnsi="Marianne" w:cs="Times New Roman"/>
          <w:color w:val="auto"/>
          <w:szCs w:val="20"/>
        </w:rPr>
        <w:t>FORFAITAIRE</w:t>
      </w:r>
      <w:r w:rsidR="007F24FB" w:rsidRPr="003D313A">
        <w:rPr>
          <w:color w:val="auto"/>
          <w:szCs w:val="20"/>
        </w:rPr>
        <w:t> </w:t>
      </w:r>
      <w:r w:rsidR="007F24FB" w:rsidRPr="003D313A">
        <w:rPr>
          <w:rFonts w:ascii="Marianne" w:hAnsi="Marianne" w:cs="Marianne"/>
          <w:color w:val="auto"/>
          <w:szCs w:val="20"/>
        </w:rPr>
        <w:t>»</w:t>
      </w:r>
      <w:r w:rsidR="007F24FB" w:rsidRPr="003D313A">
        <w:rPr>
          <w:color w:val="auto"/>
          <w:szCs w:val="20"/>
        </w:rPr>
        <w:t> </w:t>
      </w:r>
      <w:r w:rsidR="007F24FB" w:rsidRPr="003D313A">
        <w:rPr>
          <w:rFonts w:ascii="Marianne" w:hAnsi="Marianne" w:cs="Times New Roman"/>
          <w:color w:val="auto"/>
          <w:szCs w:val="20"/>
        </w:rPr>
        <w:t>:</w:t>
      </w:r>
    </w:p>
    <w:p w14:paraId="2DD1EE47" w14:textId="728F854D" w:rsidR="00E94AB2" w:rsidRPr="003D313A" w:rsidRDefault="00235391" w:rsidP="006A55DC">
      <w:pPr>
        <w:pStyle w:val="Descriptif2"/>
        <w:numPr>
          <w:ilvl w:val="2"/>
          <w:numId w:val="34"/>
        </w:numPr>
        <w:rPr>
          <w:rFonts w:ascii="Marianne" w:hAnsi="Marianne" w:cs="Times New Roman"/>
          <w:color w:val="auto"/>
          <w:szCs w:val="20"/>
        </w:rPr>
      </w:pPr>
      <w:r w:rsidRPr="003D313A">
        <w:rPr>
          <w:rFonts w:ascii="Marianne" w:hAnsi="Marianne" w:cs="Times New Roman"/>
        </w:rPr>
        <w:t>Prestations</w:t>
      </w:r>
      <w:r w:rsidR="00D1701C" w:rsidRPr="003D313A">
        <w:rPr>
          <w:rFonts w:ascii="Marianne" w:hAnsi="Marianne" w:cs="Times New Roman"/>
        </w:rPr>
        <w:t xml:space="preserve"> de maintenance préventive </w:t>
      </w:r>
      <w:r w:rsidR="007F24FB" w:rsidRPr="003D313A">
        <w:rPr>
          <w:rFonts w:ascii="Marianne" w:hAnsi="Marianne" w:cs="Times New Roman"/>
        </w:rPr>
        <w:t>(systématique et conditionnelle)</w:t>
      </w:r>
      <w:r w:rsidR="007F24FB" w:rsidRPr="003D313A">
        <w:t> </w:t>
      </w:r>
      <w:r w:rsidR="007F24FB" w:rsidRPr="003D313A">
        <w:rPr>
          <w:rFonts w:ascii="Marianne" w:hAnsi="Marianne" w:cs="Times New Roman"/>
        </w:rPr>
        <w:t>;</w:t>
      </w:r>
    </w:p>
    <w:p w14:paraId="06F9CA05" w14:textId="5DE30BB6" w:rsidR="00D1701C" w:rsidRPr="003D313A" w:rsidRDefault="00D1701C" w:rsidP="006A55DC">
      <w:pPr>
        <w:pStyle w:val="Descriptif2"/>
        <w:numPr>
          <w:ilvl w:val="2"/>
          <w:numId w:val="34"/>
        </w:numPr>
        <w:rPr>
          <w:rFonts w:ascii="Marianne" w:hAnsi="Marianne" w:cs="Times New Roman"/>
          <w:color w:val="auto"/>
          <w:szCs w:val="20"/>
        </w:rPr>
      </w:pPr>
      <w:r w:rsidRPr="003D313A">
        <w:rPr>
          <w:rFonts w:ascii="Marianne" w:hAnsi="Marianne" w:cs="Times New Roman"/>
        </w:rPr>
        <w:t>Les interventions d’urgence</w:t>
      </w:r>
      <w:r w:rsidRPr="003D313A">
        <w:t> </w:t>
      </w:r>
      <w:r w:rsidRPr="003D313A">
        <w:rPr>
          <w:rFonts w:ascii="Marianne" w:hAnsi="Marianne" w:cs="Times New Roman"/>
        </w:rPr>
        <w:t>;</w:t>
      </w:r>
    </w:p>
    <w:p w14:paraId="0067F8BF" w14:textId="77777777" w:rsidR="00D651AA" w:rsidRPr="003D313A" w:rsidRDefault="00D651AA" w:rsidP="00D651AA">
      <w:pPr>
        <w:pStyle w:val="Descriptif2"/>
        <w:tabs>
          <w:tab w:val="num" w:pos="1080"/>
        </w:tabs>
        <w:rPr>
          <w:rFonts w:ascii="Marianne" w:hAnsi="Marianne" w:cs="Times New Roman"/>
          <w:color w:val="auto"/>
          <w:szCs w:val="20"/>
        </w:rPr>
      </w:pPr>
    </w:p>
    <w:p w14:paraId="1BDCCAD7" w14:textId="77777777" w:rsidR="00460644" w:rsidRPr="003D313A" w:rsidRDefault="00460644" w:rsidP="006A55DC">
      <w:pPr>
        <w:pStyle w:val="Descriptif2"/>
        <w:numPr>
          <w:ilvl w:val="0"/>
          <w:numId w:val="33"/>
        </w:numPr>
        <w:rPr>
          <w:rFonts w:ascii="Marianne" w:hAnsi="Marianne" w:cs="Times New Roman"/>
          <w:color w:val="auto"/>
          <w:szCs w:val="20"/>
        </w:rPr>
      </w:pPr>
      <w:r w:rsidRPr="003D313A">
        <w:rPr>
          <w:rFonts w:ascii="Marianne" w:hAnsi="Marianne" w:cs="Times New Roman"/>
          <w:color w:val="auto"/>
          <w:szCs w:val="20"/>
        </w:rPr>
        <w:t xml:space="preserve">D’une </w:t>
      </w:r>
      <w:r w:rsidR="00E94AB2" w:rsidRPr="003D313A">
        <w:rPr>
          <w:rFonts w:ascii="Marianne" w:hAnsi="Marianne" w:cs="Times New Roman"/>
          <w:color w:val="auto"/>
          <w:szCs w:val="20"/>
        </w:rPr>
        <w:t>partie</w:t>
      </w:r>
      <w:r w:rsidR="007F24FB" w:rsidRPr="003D313A">
        <w:rPr>
          <w:rFonts w:ascii="Marianne" w:hAnsi="Marianne" w:cs="Times New Roman"/>
          <w:color w:val="auto"/>
          <w:szCs w:val="20"/>
        </w:rPr>
        <w:t xml:space="preserve"> «</w:t>
      </w:r>
      <w:r w:rsidR="007F24FB" w:rsidRPr="003D313A">
        <w:rPr>
          <w:color w:val="auto"/>
          <w:szCs w:val="20"/>
        </w:rPr>
        <w:t> </w:t>
      </w:r>
      <w:r w:rsidR="007F24FB" w:rsidRPr="003D313A">
        <w:rPr>
          <w:rFonts w:ascii="Marianne" w:hAnsi="Marianne" w:cs="Times New Roman"/>
          <w:color w:val="auto"/>
          <w:szCs w:val="20"/>
        </w:rPr>
        <w:t>HORS FORFAIT</w:t>
      </w:r>
      <w:r w:rsidR="007F24FB" w:rsidRPr="003D313A">
        <w:rPr>
          <w:color w:val="auto"/>
          <w:szCs w:val="20"/>
        </w:rPr>
        <w:t> </w:t>
      </w:r>
      <w:r w:rsidR="007F24FB" w:rsidRPr="003D313A">
        <w:rPr>
          <w:rFonts w:ascii="Marianne" w:hAnsi="Marianne" w:cs="Marianne"/>
          <w:color w:val="auto"/>
          <w:szCs w:val="20"/>
        </w:rPr>
        <w:t>»</w:t>
      </w:r>
      <w:r w:rsidR="007F24FB" w:rsidRPr="003D313A">
        <w:rPr>
          <w:color w:val="auto"/>
          <w:szCs w:val="20"/>
        </w:rPr>
        <w:t> </w:t>
      </w:r>
      <w:r w:rsidR="007F24FB" w:rsidRPr="003D313A">
        <w:rPr>
          <w:rFonts w:ascii="Marianne" w:hAnsi="Marianne" w:cs="Times New Roman"/>
          <w:color w:val="auto"/>
          <w:szCs w:val="20"/>
        </w:rPr>
        <w:t>:</w:t>
      </w:r>
    </w:p>
    <w:p w14:paraId="7903E949" w14:textId="448016DC" w:rsidR="00460644" w:rsidRPr="003D313A" w:rsidRDefault="00235391" w:rsidP="006A55DC">
      <w:pPr>
        <w:pStyle w:val="Descriptif2"/>
        <w:numPr>
          <w:ilvl w:val="2"/>
          <w:numId w:val="33"/>
        </w:numPr>
        <w:rPr>
          <w:rFonts w:ascii="Marianne" w:hAnsi="Marianne" w:cs="Times New Roman"/>
          <w:color w:val="auto"/>
          <w:szCs w:val="20"/>
        </w:rPr>
      </w:pPr>
      <w:r w:rsidRPr="003D313A">
        <w:rPr>
          <w:rFonts w:ascii="Marianne" w:hAnsi="Marianne" w:cs="Times New Roman"/>
        </w:rPr>
        <w:t>Prestations</w:t>
      </w:r>
      <w:r w:rsidR="007F24FB" w:rsidRPr="003D313A">
        <w:rPr>
          <w:rFonts w:ascii="Marianne" w:hAnsi="Marianne" w:cs="Times New Roman"/>
        </w:rPr>
        <w:t xml:space="preserve"> de maintenance corrective (palliative et</w:t>
      </w:r>
      <w:r w:rsidR="007F24FB" w:rsidRPr="003D313A">
        <w:t> </w:t>
      </w:r>
      <w:r w:rsidR="007F24FB" w:rsidRPr="003D313A">
        <w:rPr>
          <w:rFonts w:ascii="Marianne" w:hAnsi="Marianne" w:cs="Times New Roman"/>
        </w:rPr>
        <w:t>curative)</w:t>
      </w:r>
      <w:r w:rsidR="00460644" w:rsidRPr="003D313A">
        <w:t> </w:t>
      </w:r>
      <w:r w:rsidR="00460644" w:rsidRPr="003D313A">
        <w:rPr>
          <w:rFonts w:ascii="Marianne" w:hAnsi="Marianne" w:cs="Times New Roman"/>
        </w:rPr>
        <w:t>;</w:t>
      </w:r>
    </w:p>
    <w:p w14:paraId="696138AC" w14:textId="270EAC5F" w:rsidR="00D651AA" w:rsidRPr="00AA099B" w:rsidRDefault="00235391" w:rsidP="00AA099B">
      <w:pPr>
        <w:pStyle w:val="Descriptif2"/>
        <w:numPr>
          <w:ilvl w:val="2"/>
          <w:numId w:val="33"/>
        </w:numPr>
        <w:rPr>
          <w:rFonts w:ascii="Marianne" w:hAnsi="Marianne" w:cs="Times New Roman"/>
          <w:color w:val="auto"/>
          <w:szCs w:val="20"/>
        </w:rPr>
      </w:pPr>
      <w:r w:rsidRPr="003D313A">
        <w:rPr>
          <w:rFonts w:ascii="Marianne" w:hAnsi="Marianne" w:cs="Times New Roman"/>
          <w:color w:val="auto"/>
          <w:szCs w:val="20"/>
        </w:rPr>
        <w:t>Des</w:t>
      </w:r>
      <w:r w:rsidR="00D651AA" w:rsidRPr="003D313A">
        <w:rPr>
          <w:rFonts w:ascii="Marianne" w:hAnsi="Marianne" w:cs="Times New Roman"/>
          <w:color w:val="auto"/>
          <w:szCs w:val="20"/>
        </w:rPr>
        <w:t xml:space="preserve"> prestations </w:t>
      </w:r>
      <w:r w:rsidRPr="003D313A">
        <w:rPr>
          <w:rFonts w:ascii="Marianne" w:hAnsi="Marianne" w:cs="Times New Roman"/>
          <w:color w:val="auto"/>
          <w:szCs w:val="20"/>
        </w:rPr>
        <w:t>de gros entretien</w:t>
      </w:r>
      <w:r w:rsidR="00D651AA" w:rsidRPr="003D313A">
        <w:rPr>
          <w:color w:val="auto"/>
          <w:szCs w:val="20"/>
        </w:rPr>
        <w:t> </w:t>
      </w:r>
      <w:r w:rsidR="00D651AA" w:rsidRPr="003D313A">
        <w:rPr>
          <w:rFonts w:ascii="Marianne" w:hAnsi="Marianne" w:cs="Times New Roman"/>
          <w:color w:val="auto"/>
          <w:szCs w:val="20"/>
        </w:rPr>
        <w:t>;</w:t>
      </w:r>
    </w:p>
    <w:p w14:paraId="42AE5055" w14:textId="4D9B5703" w:rsidR="000D2C98" w:rsidRPr="003D313A" w:rsidRDefault="000D2C98" w:rsidP="000D2C98">
      <w:pPr>
        <w:pStyle w:val="Titre1"/>
        <w:rPr>
          <w:rFonts w:ascii="Marianne" w:hAnsi="Marianne" w:cs="Times New Roman"/>
        </w:rPr>
      </w:pPr>
      <w:bookmarkStart w:id="7" w:name="_Toc224749315"/>
      <w:r w:rsidRPr="003D313A">
        <w:rPr>
          <w:rFonts w:ascii="Marianne" w:hAnsi="Marianne" w:cs="Times New Roman"/>
        </w:rPr>
        <w:t>Article I.4 Niveau de maintenance</w:t>
      </w:r>
      <w:bookmarkEnd w:id="7"/>
    </w:p>
    <w:p w14:paraId="344CB3FB" w14:textId="4D7442E4" w:rsidR="000D2C98" w:rsidRPr="003D313A" w:rsidRDefault="000D2C98" w:rsidP="000D2C98">
      <w:pPr>
        <w:pStyle w:val="Descriptif2"/>
        <w:ind w:left="0"/>
        <w:rPr>
          <w:rFonts w:ascii="Marianne" w:hAnsi="Marianne" w:cs="Times New Roman"/>
          <w:color w:val="auto"/>
          <w:szCs w:val="20"/>
        </w:rPr>
      </w:pPr>
      <w:r w:rsidRPr="003D313A">
        <w:rPr>
          <w:rFonts w:ascii="Marianne" w:hAnsi="Marianne" w:cs="Times New Roman"/>
          <w:color w:val="auto"/>
          <w:szCs w:val="20"/>
        </w:rPr>
        <w:t>Le niveau de maintenance attendu est de 1 à 5 suivant la norme AFNOR NF X 60</w:t>
      </w:r>
      <w:r w:rsidRPr="003D313A">
        <w:rPr>
          <w:color w:val="auto"/>
          <w:szCs w:val="20"/>
        </w:rPr>
        <w:t> </w:t>
      </w:r>
      <w:r w:rsidRPr="003D313A">
        <w:rPr>
          <w:rFonts w:ascii="Marianne" w:hAnsi="Marianne" w:cs="Times New Roman"/>
          <w:color w:val="auto"/>
          <w:szCs w:val="20"/>
        </w:rPr>
        <w:t>010 (1994) puis NF X 60</w:t>
      </w:r>
      <w:r w:rsidRPr="003D313A">
        <w:rPr>
          <w:color w:val="auto"/>
          <w:szCs w:val="20"/>
        </w:rPr>
        <w:t> </w:t>
      </w:r>
      <w:r w:rsidRPr="003D313A">
        <w:rPr>
          <w:rFonts w:ascii="Marianne" w:hAnsi="Marianne" w:cs="Times New Roman"/>
          <w:color w:val="auto"/>
          <w:szCs w:val="20"/>
        </w:rPr>
        <w:t>000 (1996).</w:t>
      </w:r>
    </w:p>
    <w:p w14:paraId="2E510D93" w14:textId="7B020A29" w:rsidR="00105129" w:rsidRPr="003D313A" w:rsidRDefault="000D2C98" w:rsidP="00105129">
      <w:pPr>
        <w:pStyle w:val="Titre1"/>
        <w:rPr>
          <w:rFonts w:ascii="Marianne" w:hAnsi="Marianne" w:cs="Times New Roman"/>
        </w:rPr>
      </w:pPr>
      <w:bookmarkStart w:id="8" w:name="_Toc224749316"/>
      <w:r w:rsidRPr="003D313A">
        <w:rPr>
          <w:rFonts w:ascii="Marianne" w:hAnsi="Marianne" w:cs="Times New Roman"/>
        </w:rPr>
        <w:lastRenderedPageBreak/>
        <w:t>Article</w:t>
      </w:r>
      <w:r w:rsidR="00F91024" w:rsidRPr="003D313A">
        <w:rPr>
          <w:rFonts w:ascii="Marianne" w:hAnsi="Marianne" w:cs="Times New Roman"/>
        </w:rPr>
        <w:t xml:space="preserve"> I</w:t>
      </w:r>
      <w:r w:rsidRPr="003D313A">
        <w:rPr>
          <w:rFonts w:ascii="Marianne" w:hAnsi="Marianne" w:cs="Times New Roman"/>
        </w:rPr>
        <w:t>.5</w:t>
      </w:r>
      <w:r w:rsidR="00105129" w:rsidRPr="003D313A">
        <w:rPr>
          <w:rFonts w:ascii="Marianne" w:hAnsi="Marianne" w:cs="Times New Roman"/>
        </w:rPr>
        <w:t xml:space="preserve"> Normes et règlements</w:t>
      </w:r>
      <w:bookmarkEnd w:id="8"/>
    </w:p>
    <w:p w14:paraId="768292E5" w14:textId="57E1EEA0" w:rsidR="00105129" w:rsidRPr="003D313A" w:rsidRDefault="00105129" w:rsidP="00105129">
      <w:pPr>
        <w:rPr>
          <w:rFonts w:ascii="Marianne" w:hAnsi="Marianne" w:cs="Times New Roman"/>
        </w:rPr>
      </w:pPr>
      <w:r w:rsidRPr="003D313A">
        <w:rPr>
          <w:rFonts w:ascii="Marianne" w:hAnsi="Marianne" w:cs="Times New Roman"/>
        </w:rPr>
        <w:t>Les prestations, objet du prése</w:t>
      </w:r>
      <w:r w:rsidR="000D2C98" w:rsidRPr="003D313A">
        <w:rPr>
          <w:rFonts w:ascii="Marianne" w:hAnsi="Marianne" w:cs="Times New Roman"/>
        </w:rPr>
        <w:t xml:space="preserve">nt </w:t>
      </w:r>
      <w:r w:rsidR="003B4C86" w:rsidRPr="003B4C86">
        <w:rPr>
          <w:rFonts w:ascii="Marianne" w:hAnsi="Marianne" w:cs="Times New Roman"/>
        </w:rPr>
        <w:t>marché</w:t>
      </w:r>
      <w:r w:rsidR="000D2C98" w:rsidRPr="003D313A">
        <w:rPr>
          <w:rFonts w:ascii="Marianne" w:hAnsi="Marianne" w:cs="Times New Roman"/>
        </w:rPr>
        <w:t xml:space="preserve">, sont réalisées </w:t>
      </w:r>
      <w:r w:rsidRPr="003D313A">
        <w:rPr>
          <w:rFonts w:ascii="Marianne" w:hAnsi="Marianne" w:cs="Times New Roman"/>
        </w:rPr>
        <w:t>conformément aux règles de l’art, ainsi qu’aux spécifications des normes et règlements en vigueur et notamment :</w:t>
      </w:r>
    </w:p>
    <w:p w14:paraId="0A4A5ADF" w14:textId="6A52569E" w:rsidR="00105129" w:rsidRPr="003D313A" w:rsidRDefault="009A691B" w:rsidP="006A55DC">
      <w:pPr>
        <w:pStyle w:val="Paragraphedeliste"/>
        <w:numPr>
          <w:ilvl w:val="0"/>
          <w:numId w:val="29"/>
        </w:numPr>
        <w:ind w:left="1134"/>
        <w:rPr>
          <w:rFonts w:ascii="Marianne" w:hAnsi="Marianne" w:cs="Times New Roman"/>
        </w:rPr>
      </w:pPr>
      <w:r w:rsidRPr="003D313A">
        <w:rPr>
          <w:rFonts w:ascii="Marianne" w:hAnsi="Marianne" w:cs="Times New Roman"/>
        </w:rPr>
        <w:t>La NF S 61.919</w:t>
      </w:r>
      <w:r w:rsidR="00105129" w:rsidRPr="003D313A">
        <w:rPr>
          <w:rFonts w:ascii="Marianne" w:hAnsi="Marianne" w:cs="Times New Roman"/>
        </w:rPr>
        <w:t xml:space="preserve"> «</w:t>
      </w:r>
      <w:r w:rsidR="00105129" w:rsidRPr="003D313A">
        <w:rPr>
          <w:rFonts w:ascii="Calibri" w:hAnsi="Calibri" w:cs="Calibri"/>
        </w:rPr>
        <w:t> </w:t>
      </w:r>
      <w:r w:rsidR="00105129" w:rsidRPr="003D313A">
        <w:rPr>
          <w:rFonts w:ascii="Marianne" w:hAnsi="Marianne" w:cs="Times New Roman"/>
        </w:rPr>
        <w:t>maintenances des extincteurs portatifs</w:t>
      </w:r>
      <w:r w:rsidR="00105129" w:rsidRPr="003D313A">
        <w:rPr>
          <w:rFonts w:ascii="Calibri" w:hAnsi="Calibri" w:cs="Calibri"/>
        </w:rPr>
        <w:t> </w:t>
      </w:r>
      <w:r w:rsidR="00105129" w:rsidRPr="003D313A">
        <w:rPr>
          <w:rFonts w:ascii="Marianne" w:hAnsi="Marianne" w:cs="Marianne"/>
        </w:rPr>
        <w:t>»</w:t>
      </w:r>
      <w:r w:rsidRPr="003D313A">
        <w:rPr>
          <w:rFonts w:ascii="Marianne" w:hAnsi="Marianne" w:cs="Times New Roman"/>
        </w:rPr>
        <w:t>, complétée par la règle APSAD R4</w:t>
      </w:r>
      <w:r w:rsidR="00105129" w:rsidRPr="003D313A">
        <w:rPr>
          <w:rFonts w:ascii="Calibri" w:hAnsi="Calibri" w:cs="Calibri"/>
        </w:rPr>
        <w:t> </w:t>
      </w:r>
      <w:r w:rsidR="00105129" w:rsidRPr="003D313A">
        <w:rPr>
          <w:rFonts w:ascii="Marianne" w:hAnsi="Marianne" w:cs="Times New Roman"/>
        </w:rPr>
        <w:t>;</w:t>
      </w:r>
    </w:p>
    <w:p w14:paraId="618CE444" w14:textId="227D68AD" w:rsidR="00105129" w:rsidRPr="003D313A" w:rsidRDefault="009A691B" w:rsidP="006A55DC">
      <w:pPr>
        <w:pStyle w:val="Paragraphedeliste"/>
        <w:numPr>
          <w:ilvl w:val="0"/>
          <w:numId w:val="29"/>
        </w:numPr>
        <w:ind w:left="1134"/>
        <w:rPr>
          <w:rFonts w:ascii="Marianne" w:hAnsi="Marianne" w:cs="Times New Roman"/>
        </w:rPr>
      </w:pPr>
      <w:r w:rsidRPr="003D313A">
        <w:rPr>
          <w:rFonts w:ascii="Marianne" w:hAnsi="Marianne" w:cs="Times New Roman"/>
        </w:rPr>
        <w:t>La NF S 61</w:t>
      </w:r>
      <w:r w:rsidRPr="003D313A">
        <w:rPr>
          <w:rFonts w:ascii="Calibri" w:hAnsi="Calibri" w:cs="Calibri"/>
        </w:rPr>
        <w:t> </w:t>
      </w:r>
      <w:r w:rsidRPr="003D313A">
        <w:rPr>
          <w:rFonts w:ascii="Marianne" w:hAnsi="Marianne" w:cs="Times New Roman"/>
        </w:rPr>
        <w:t>203 et la NF S 62</w:t>
      </w:r>
      <w:r w:rsidRPr="003D313A">
        <w:rPr>
          <w:rFonts w:ascii="Calibri" w:hAnsi="Calibri" w:cs="Calibri"/>
        </w:rPr>
        <w:t> </w:t>
      </w:r>
      <w:r w:rsidRPr="003D313A">
        <w:rPr>
          <w:rFonts w:ascii="Marianne" w:hAnsi="Marianne" w:cs="Times New Roman"/>
        </w:rPr>
        <w:t>201</w:t>
      </w:r>
      <w:r w:rsidR="00105129" w:rsidRPr="003D313A">
        <w:rPr>
          <w:rFonts w:ascii="Marianne" w:hAnsi="Marianne" w:cs="Times New Roman"/>
        </w:rPr>
        <w:t xml:space="preserve"> «</w:t>
      </w:r>
      <w:r w:rsidR="00105129" w:rsidRPr="003D313A">
        <w:rPr>
          <w:rFonts w:ascii="Calibri" w:hAnsi="Calibri" w:cs="Calibri"/>
        </w:rPr>
        <w:t> </w:t>
      </w:r>
      <w:r w:rsidR="00105129" w:rsidRPr="003D313A">
        <w:rPr>
          <w:rFonts w:ascii="Marianne" w:hAnsi="Marianne" w:cs="Times New Roman"/>
        </w:rPr>
        <w:t>RIA</w:t>
      </w:r>
      <w:r w:rsidR="00105129" w:rsidRPr="003D313A">
        <w:rPr>
          <w:rFonts w:ascii="Calibri" w:hAnsi="Calibri" w:cs="Calibri"/>
        </w:rPr>
        <w:t> </w:t>
      </w:r>
      <w:r w:rsidR="00105129" w:rsidRPr="003D313A">
        <w:rPr>
          <w:rFonts w:ascii="Marianne" w:hAnsi="Marianne" w:cs="Marianne"/>
        </w:rPr>
        <w:t>»</w:t>
      </w:r>
      <w:r w:rsidR="00105129" w:rsidRPr="003D313A">
        <w:rPr>
          <w:rFonts w:ascii="Marianne" w:hAnsi="Marianne" w:cs="Times New Roman"/>
        </w:rPr>
        <w:t xml:space="preserve"> compl</w:t>
      </w:r>
      <w:r w:rsidR="00105129" w:rsidRPr="003D313A">
        <w:rPr>
          <w:rFonts w:ascii="Marianne" w:hAnsi="Marianne" w:cs="Marianne"/>
        </w:rPr>
        <w:t>é</w:t>
      </w:r>
      <w:r w:rsidR="00105129" w:rsidRPr="003D313A">
        <w:rPr>
          <w:rFonts w:ascii="Marianne" w:hAnsi="Marianne" w:cs="Times New Roman"/>
        </w:rPr>
        <w:t>t</w:t>
      </w:r>
      <w:r w:rsidR="00105129" w:rsidRPr="003D313A">
        <w:rPr>
          <w:rFonts w:ascii="Marianne" w:hAnsi="Marianne" w:cs="Marianne"/>
        </w:rPr>
        <w:t>é</w:t>
      </w:r>
      <w:r w:rsidR="00105129" w:rsidRPr="003D313A">
        <w:rPr>
          <w:rFonts w:ascii="Marianne" w:hAnsi="Marianne" w:cs="Times New Roman"/>
        </w:rPr>
        <w:t>e p</w:t>
      </w:r>
      <w:r w:rsidRPr="003D313A">
        <w:rPr>
          <w:rFonts w:ascii="Marianne" w:hAnsi="Marianne" w:cs="Times New Roman"/>
        </w:rPr>
        <w:t>ar la règle APSAD R5</w:t>
      </w:r>
      <w:r w:rsidR="00105129" w:rsidRPr="003D313A">
        <w:rPr>
          <w:rFonts w:ascii="Calibri" w:hAnsi="Calibri" w:cs="Calibri"/>
        </w:rPr>
        <w:t> </w:t>
      </w:r>
      <w:r w:rsidR="00105129" w:rsidRPr="003D313A">
        <w:rPr>
          <w:rFonts w:ascii="Marianne" w:hAnsi="Marianne" w:cs="Times New Roman"/>
        </w:rPr>
        <w:t>;</w:t>
      </w:r>
    </w:p>
    <w:p w14:paraId="751DFAF0" w14:textId="1EE88282"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La NF S 61.75</w:t>
      </w:r>
      <w:r w:rsidR="009A691B" w:rsidRPr="003D313A">
        <w:rPr>
          <w:rFonts w:ascii="Marianne" w:hAnsi="Marianne" w:cs="Times New Roman"/>
        </w:rPr>
        <w:t>8 et la NF S 61</w:t>
      </w:r>
      <w:r w:rsidR="009A691B" w:rsidRPr="003D313A">
        <w:rPr>
          <w:rFonts w:ascii="Calibri" w:hAnsi="Calibri" w:cs="Calibri"/>
        </w:rPr>
        <w:t> </w:t>
      </w:r>
      <w:r w:rsidR="009A691B" w:rsidRPr="003D313A">
        <w:rPr>
          <w:rFonts w:ascii="Marianne" w:hAnsi="Marianne" w:cs="Times New Roman"/>
        </w:rPr>
        <w:t>759</w:t>
      </w:r>
      <w:r w:rsidRPr="003D313A">
        <w:rPr>
          <w:rFonts w:ascii="Marianne" w:hAnsi="Marianne" w:cs="Times New Roman"/>
        </w:rPr>
        <w:t xml:space="preserve"> «</w:t>
      </w:r>
      <w:r w:rsidRPr="003D313A">
        <w:rPr>
          <w:rFonts w:ascii="Calibri" w:hAnsi="Calibri" w:cs="Calibri"/>
        </w:rPr>
        <w:t> </w:t>
      </w:r>
      <w:r w:rsidRPr="003D313A">
        <w:rPr>
          <w:rFonts w:ascii="Marianne" w:hAnsi="Marianne" w:cs="Times New Roman"/>
        </w:rPr>
        <w:t>colonnes s</w:t>
      </w:r>
      <w:r w:rsidRPr="003D313A">
        <w:rPr>
          <w:rFonts w:ascii="Marianne" w:hAnsi="Marianne" w:cs="Marianne"/>
        </w:rPr>
        <w:t>è</w:t>
      </w:r>
      <w:r w:rsidRPr="003D313A">
        <w:rPr>
          <w:rFonts w:ascii="Marianne" w:hAnsi="Marianne" w:cs="Times New Roman"/>
        </w:rPr>
        <w:t>ches et en charges</w:t>
      </w:r>
      <w:r w:rsidRPr="003D313A">
        <w:rPr>
          <w:rFonts w:ascii="Calibri" w:hAnsi="Calibri" w:cs="Calibri"/>
        </w:rPr>
        <w:t> </w:t>
      </w:r>
      <w:r w:rsidRPr="003D313A">
        <w:rPr>
          <w:rFonts w:ascii="Marianne" w:hAnsi="Marianne" w:cs="Marianne"/>
        </w:rPr>
        <w:t>»</w:t>
      </w:r>
      <w:r w:rsidRPr="003D313A">
        <w:rPr>
          <w:rFonts w:ascii="Calibri" w:hAnsi="Calibri" w:cs="Calibri"/>
        </w:rPr>
        <w:t> </w:t>
      </w:r>
      <w:r w:rsidRPr="003D313A">
        <w:rPr>
          <w:rFonts w:ascii="Marianne" w:hAnsi="Marianne" w:cs="Times New Roman"/>
        </w:rPr>
        <w:t>;</w:t>
      </w:r>
    </w:p>
    <w:p w14:paraId="1A30BB28" w14:textId="709EEC6F" w:rsidR="00105129" w:rsidRPr="003D313A" w:rsidRDefault="009A691B" w:rsidP="006A55DC">
      <w:pPr>
        <w:pStyle w:val="Paragraphedeliste"/>
        <w:numPr>
          <w:ilvl w:val="0"/>
          <w:numId w:val="29"/>
        </w:numPr>
        <w:ind w:left="1134"/>
        <w:rPr>
          <w:rFonts w:ascii="Marianne" w:hAnsi="Marianne" w:cs="Times New Roman"/>
        </w:rPr>
      </w:pPr>
      <w:r w:rsidRPr="003D313A">
        <w:rPr>
          <w:rFonts w:ascii="Marianne" w:hAnsi="Marianne" w:cs="Times New Roman"/>
        </w:rPr>
        <w:t>La NF X 08.070</w:t>
      </w:r>
      <w:r w:rsidR="00105129" w:rsidRPr="003D313A">
        <w:rPr>
          <w:rFonts w:ascii="Marianne" w:hAnsi="Marianne" w:cs="Times New Roman"/>
        </w:rPr>
        <w:t xml:space="preserve"> «</w:t>
      </w:r>
      <w:r w:rsidR="00105129" w:rsidRPr="003D313A">
        <w:rPr>
          <w:rFonts w:ascii="Calibri" w:hAnsi="Calibri" w:cs="Calibri"/>
        </w:rPr>
        <w:t> </w:t>
      </w:r>
      <w:r w:rsidR="00105129" w:rsidRPr="003D313A">
        <w:rPr>
          <w:rFonts w:ascii="Marianne" w:hAnsi="Marianne" w:cs="Times New Roman"/>
        </w:rPr>
        <w:t>consignes et instructions de s</w:t>
      </w:r>
      <w:r w:rsidR="00105129" w:rsidRPr="003D313A">
        <w:rPr>
          <w:rFonts w:ascii="Marianne" w:hAnsi="Marianne" w:cs="Marianne"/>
        </w:rPr>
        <w:t>é</w:t>
      </w:r>
      <w:r w:rsidR="00105129" w:rsidRPr="003D313A">
        <w:rPr>
          <w:rFonts w:ascii="Marianne" w:hAnsi="Marianne" w:cs="Times New Roman"/>
        </w:rPr>
        <w:t>curit</w:t>
      </w:r>
      <w:r w:rsidR="00105129" w:rsidRPr="003D313A">
        <w:rPr>
          <w:rFonts w:ascii="Marianne" w:hAnsi="Marianne" w:cs="Marianne"/>
        </w:rPr>
        <w:t>é</w:t>
      </w:r>
      <w:r w:rsidR="00105129" w:rsidRPr="003D313A">
        <w:rPr>
          <w:rFonts w:ascii="Calibri" w:hAnsi="Calibri" w:cs="Calibri"/>
        </w:rPr>
        <w:t> </w:t>
      </w:r>
      <w:r w:rsidR="00105129" w:rsidRPr="003D313A">
        <w:rPr>
          <w:rFonts w:ascii="Marianne" w:hAnsi="Marianne" w:cs="Marianne"/>
        </w:rPr>
        <w:t>»</w:t>
      </w:r>
      <w:r w:rsidR="00105129" w:rsidRPr="003D313A">
        <w:rPr>
          <w:rFonts w:ascii="Marianne" w:hAnsi="Marianne" w:cs="Times New Roman"/>
        </w:rPr>
        <w:t xml:space="preserve"> etc</w:t>
      </w:r>
      <w:r w:rsidR="00105129" w:rsidRPr="003D313A">
        <w:rPr>
          <w:rFonts w:ascii="Marianne" w:hAnsi="Marianne" w:cs="Marianne"/>
        </w:rPr>
        <w:t>…</w:t>
      </w:r>
      <w:r w:rsidR="00105129" w:rsidRPr="003D313A">
        <w:rPr>
          <w:rFonts w:ascii="Calibri" w:hAnsi="Calibri" w:cs="Calibri"/>
        </w:rPr>
        <w:t> </w:t>
      </w:r>
      <w:r w:rsidR="00105129" w:rsidRPr="003D313A">
        <w:rPr>
          <w:rFonts w:ascii="Marianne" w:hAnsi="Marianne" w:cs="Times New Roman"/>
        </w:rPr>
        <w:t>;</w:t>
      </w:r>
    </w:p>
    <w:p w14:paraId="5A88ABA5"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Le code du travail – quatrième partie – livre II –titre I et II chapitre VI</w:t>
      </w:r>
      <w:r w:rsidRPr="003D313A">
        <w:rPr>
          <w:rFonts w:ascii="Calibri" w:hAnsi="Calibri" w:cs="Calibri"/>
        </w:rPr>
        <w:t> </w:t>
      </w:r>
      <w:r w:rsidRPr="003D313A">
        <w:rPr>
          <w:rFonts w:ascii="Marianne" w:hAnsi="Marianne" w:cs="Times New Roman"/>
        </w:rPr>
        <w:t>;</w:t>
      </w:r>
    </w:p>
    <w:p w14:paraId="482DC909"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Le code du travail – quatrième partie – livre II –titre II chapitre VII</w:t>
      </w:r>
      <w:r w:rsidRPr="003D313A">
        <w:rPr>
          <w:rFonts w:ascii="Calibri" w:hAnsi="Calibri" w:cs="Calibri"/>
        </w:rPr>
        <w:t> </w:t>
      </w:r>
      <w:r w:rsidRPr="003D313A">
        <w:rPr>
          <w:rFonts w:ascii="Marianne" w:hAnsi="Marianne" w:cs="Times New Roman"/>
        </w:rPr>
        <w:t>;</w:t>
      </w:r>
    </w:p>
    <w:p w14:paraId="1F862DEC"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Le règlement de sécurité ERP (25 juin 1980) livre I et II</w:t>
      </w:r>
      <w:r w:rsidRPr="003D313A">
        <w:rPr>
          <w:rFonts w:ascii="Calibri" w:hAnsi="Calibri" w:cs="Calibri"/>
        </w:rPr>
        <w:t> </w:t>
      </w:r>
      <w:r w:rsidRPr="003D313A">
        <w:rPr>
          <w:rFonts w:ascii="Marianne" w:hAnsi="Marianne" w:cs="Times New Roman"/>
        </w:rPr>
        <w:t>;</w:t>
      </w:r>
    </w:p>
    <w:p w14:paraId="799C6D6E"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Le règlement de sécurité ERP  5ème catégorie (22 juin 1990) livre III</w:t>
      </w:r>
      <w:r w:rsidRPr="003D313A">
        <w:rPr>
          <w:rFonts w:ascii="Calibri" w:hAnsi="Calibri" w:cs="Calibri"/>
        </w:rPr>
        <w:t> </w:t>
      </w:r>
      <w:r w:rsidRPr="003D313A">
        <w:rPr>
          <w:rFonts w:ascii="Marianne" w:hAnsi="Marianne" w:cs="Times New Roman"/>
        </w:rPr>
        <w:t>;</w:t>
      </w:r>
    </w:p>
    <w:p w14:paraId="011F05BB"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Arrêté du 20 décembre 1996 relatif au certificat d’aptitude professionnelle Agent vérificateur d’appareils extincteurs</w:t>
      </w:r>
      <w:r w:rsidRPr="003D313A">
        <w:rPr>
          <w:rFonts w:ascii="Calibri" w:hAnsi="Calibri" w:cs="Calibri"/>
        </w:rPr>
        <w:t> </w:t>
      </w:r>
      <w:r w:rsidRPr="003D313A">
        <w:rPr>
          <w:rFonts w:ascii="Marianne" w:hAnsi="Marianne" w:cs="Times New Roman"/>
        </w:rPr>
        <w:t>;</w:t>
      </w:r>
    </w:p>
    <w:p w14:paraId="1E2B98A6" w14:textId="558644C8" w:rsidR="00105129" w:rsidRPr="003D313A" w:rsidRDefault="009A691B" w:rsidP="006A55DC">
      <w:pPr>
        <w:pStyle w:val="Paragraphedeliste"/>
        <w:numPr>
          <w:ilvl w:val="0"/>
          <w:numId w:val="29"/>
        </w:numPr>
        <w:ind w:left="1134"/>
        <w:rPr>
          <w:rFonts w:ascii="Marianne" w:hAnsi="Marianne" w:cs="Times New Roman"/>
        </w:rPr>
      </w:pPr>
      <w:r w:rsidRPr="003D313A">
        <w:rPr>
          <w:rFonts w:ascii="Marianne" w:hAnsi="Marianne" w:cs="Times New Roman"/>
        </w:rPr>
        <w:t>La NF S 62-200,</w:t>
      </w:r>
      <w:r w:rsidR="00105129" w:rsidRPr="003D313A">
        <w:rPr>
          <w:rFonts w:ascii="Calibri" w:hAnsi="Calibri" w:cs="Calibri"/>
        </w:rPr>
        <w:t> </w:t>
      </w:r>
      <w:r w:rsidR="00105129" w:rsidRPr="003D313A">
        <w:rPr>
          <w:rFonts w:ascii="Marianne" w:hAnsi="Marianne" w:cs="Marianne"/>
        </w:rPr>
        <w:t>«</w:t>
      </w:r>
      <w:r w:rsidR="00105129" w:rsidRPr="003D313A">
        <w:rPr>
          <w:rFonts w:ascii="Calibri" w:hAnsi="Calibri" w:cs="Calibri"/>
        </w:rPr>
        <w:t> </w:t>
      </w:r>
      <w:r w:rsidR="00105129" w:rsidRPr="003D313A">
        <w:rPr>
          <w:rFonts w:ascii="Marianne" w:hAnsi="Marianne" w:cs="Times New Roman"/>
        </w:rPr>
        <w:t xml:space="preserve">Poteaux et bouches incendie </w:t>
      </w:r>
      <w:r w:rsidR="00105129" w:rsidRPr="003D313A">
        <w:rPr>
          <w:rFonts w:ascii="Marianne" w:hAnsi="Marianne" w:cs="Marianne"/>
        </w:rPr>
        <w:t>»</w:t>
      </w:r>
      <w:r w:rsidR="00105129" w:rsidRPr="003D313A">
        <w:rPr>
          <w:rFonts w:ascii="Marianne" w:hAnsi="Marianne" w:cs="Times New Roman"/>
        </w:rPr>
        <w:t xml:space="preserve"> ;</w:t>
      </w:r>
    </w:p>
    <w:p w14:paraId="098BD740"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La NF EN 16282 concernant les systèmes fixes de lutte contre l'incendie installés dans les cuisines ;</w:t>
      </w:r>
    </w:p>
    <w:p w14:paraId="54CD610B" w14:textId="77777777" w:rsidR="00105129" w:rsidRPr="003D313A" w:rsidRDefault="00105129" w:rsidP="006A55DC">
      <w:pPr>
        <w:pStyle w:val="Paragraphedeliste"/>
        <w:numPr>
          <w:ilvl w:val="0"/>
          <w:numId w:val="29"/>
        </w:numPr>
        <w:ind w:left="1134"/>
        <w:rPr>
          <w:rFonts w:ascii="Marianne" w:hAnsi="Marianne" w:cs="Times New Roman"/>
        </w:rPr>
      </w:pPr>
      <w:r w:rsidRPr="003D313A">
        <w:rPr>
          <w:rFonts w:ascii="Marianne" w:hAnsi="Marianne" w:cs="Times New Roman"/>
        </w:rPr>
        <w:t>NFPA (National Fire Protection Association) réglementation internationale, dernière mise à jour édition 2017, liée au standard des systèmes de protection incendie en cuisine ;</w:t>
      </w:r>
    </w:p>
    <w:p w14:paraId="77D4839F" w14:textId="6ABDE1F8" w:rsidR="00105129" w:rsidRPr="003D313A" w:rsidRDefault="00105129" w:rsidP="00105129">
      <w:pPr>
        <w:rPr>
          <w:rFonts w:ascii="Marianne" w:hAnsi="Marianne" w:cs="Times New Roman"/>
          <w:color w:val="000000" w:themeColor="text1"/>
        </w:rPr>
      </w:pPr>
      <w:r w:rsidRPr="003D313A">
        <w:rPr>
          <w:rFonts w:ascii="Marianne" w:hAnsi="Marianne" w:cs="Times New Roman"/>
          <w:color w:val="000000" w:themeColor="text1"/>
        </w:rPr>
        <w:t xml:space="preserve">Sauf stipulation contraire et/ou précision portée dans un texte ou règlement c’est la dernière parution des NF qui est appliquée dans le cadre du présent </w:t>
      </w:r>
      <w:r w:rsidR="003B4C86" w:rsidRPr="003B4C86">
        <w:rPr>
          <w:rFonts w:ascii="Marianne" w:hAnsi="Marianne" w:cs="Times New Roman"/>
          <w:color w:val="000000" w:themeColor="text1"/>
        </w:rPr>
        <w:t>marché</w:t>
      </w:r>
      <w:r w:rsidRPr="003D313A">
        <w:rPr>
          <w:rFonts w:ascii="Marianne" w:hAnsi="Marianne" w:cs="Times New Roman"/>
          <w:color w:val="000000" w:themeColor="text1"/>
        </w:rPr>
        <w:t>.</w:t>
      </w:r>
    </w:p>
    <w:p w14:paraId="2ECA680B" w14:textId="77777777" w:rsidR="00105129" w:rsidRPr="003D313A" w:rsidRDefault="00105129" w:rsidP="00105129">
      <w:pPr>
        <w:rPr>
          <w:rFonts w:ascii="Marianne" w:hAnsi="Marianne" w:cs="Times New Roman"/>
          <w:color w:val="000000" w:themeColor="text1"/>
        </w:rPr>
      </w:pPr>
      <w:r w:rsidRPr="003D313A">
        <w:rPr>
          <w:rFonts w:ascii="Marianne" w:hAnsi="Marianne" w:cs="Times New Roman"/>
          <w:color w:val="000000" w:themeColor="text1"/>
        </w:rPr>
        <w:t>Le titulaire est réputé connaître toutes les dispositions législatives et réglementaires en vigueur. La liste présentée ci-dessus n’a pas de caractère d’exhaustivité.</w:t>
      </w:r>
    </w:p>
    <w:p w14:paraId="7CA3C342" w14:textId="37305B0A" w:rsidR="00BE3184" w:rsidRPr="003D313A" w:rsidRDefault="000D2C98" w:rsidP="00BE3184">
      <w:pPr>
        <w:pStyle w:val="Titre1"/>
        <w:rPr>
          <w:rFonts w:ascii="Marianne" w:hAnsi="Marianne" w:cs="Times New Roman"/>
        </w:rPr>
      </w:pPr>
      <w:bookmarkStart w:id="9" w:name="_Toc224749317"/>
      <w:r w:rsidRPr="003D313A">
        <w:rPr>
          <w:rFonts w:ascii="Marianne" w:hAnsi="Marianne" w:cs="Times New Roman"/>
        </w:rPr>
        <w:t>Article I.6</w:t>
      </w:r>
      <w:r w:rsidR="00BE3184" w:rsidRPr="003D313A">
        <w:rPr>
          <w:rFonts w:ascii="Marianne" w:hAnsi="Marianne" w:cs="Times New Roman"/>
        </w:rPr>
        <w:t xml:space="preserve"> Autorisations d’accès</w:t>
      </w:r>
      <w:bookmarkEnd w:id="9"/>
    </w:p>
    <w:p w14:paraId="72DF557D" w14:textId="4609843D" w:rsidR="006B092E" w:rsidRPr="00AA099B" w:rsidRDefault="000D2C98" w:rsidP="00AA099B">
      <w:pPr>
        <w:pStyle w:val="Titre2"/>
        <w:rPr>
          <w:rFonts w:ascii="Marianne" w:hAnsi="Marianne" w:cs="Times New Roman"/>
          <w:b w:val="0"/>
          <w:color w:val="1F497D" w:themeColor="text2"/>
          <w:u w:val="single"/>
        </w:rPr>
      </w:pPr>
      <w:bookmarkStart w:id="10" w:name="_Toc45285877"/>
      <w:bookmarkStart w:id="11" w:name="_Toc224749318"/>
      <w:r w:rsidRPr="003D313A">
        <w:rPr>
          <w:rFonts w:ascii="Marianne" w:hAnsi="Marianne" w:cs="Times New Roman"/>
          <w:b w:val="0"/>
          <w:color w:val="1F497D" w:themeColor="text2"/>
          <w:u w:val="single"/>
        </w:rPr>
        <w:t>I.6</w:t>
      </w:r>
      <w:r w:rsidR="002C04A9" w:rsidRPr="003D313A">
        <w:rPr>
          <w:rFonts w:ascii="Marianne" w:hAnsi="Marianne" w:cs="Times New Roman"/>
          <w:b w:val="0"/>
          <w:color w:val="1F497D" w:themeColor="text2"/>
          <w:u w:val="single"/>
        </w:rPr>
        <w:t>.1</w:t>
      </w:r>
      <w:r w:rsidR="00BE3184" w:rsidRPr="003D313A">
        <w:rPr>
          <w:rFonts w:ascii="Marianne" w:hAnsi="Marianne" w:cs="Times New Roman"/>
          <w:b w:val="0"/>
          <w:color w:val="1F497D" w:themeColor="text2"/>
          <w:u w:val="single"/>
        </w:rPr>
        <w:t xml:space="preserve"> </w:t>
      </w:r>
      <w:bookmarkEnd w:id="10"/>
      <w:r w:rsidR="00BE3184" w:rsidRPr="003D313A">
        <w:rPr>
          <w:rFonts w:ascii="Marianne" w:hAnsi="Marianne" w:cs="Times New Roman"/>
          <w:b w:val="0"/>
          <w:color w:val="1F497D" w:themeColor="text2"/>
          <w:u w:val="single"/>
        </w:rPr>
        <w:t>Accréditation</w:t>
      </w:r>
      <w:bookmarkEnd w:id="11"/>
    </w:p>
    <w:p w14:paraId="5F7CDCFD" w14:textId="77777777" w:rsidR="00BE3184" w:rsidRPr="003D313A" w:rsidRDefault="00BE3184" w:rsidP="00BE3184">
      <w:pPr>
        <w:pStyle w:val="Descriptif2"/>
        <w:ind w:left="0"/>
        <w:rPr>
          <w:rFonts w:ascii="Marianne" w:hAnsi="Marianne" w:cs="Times New Roman"/>
          <w:color w:val="auto"/>
        </w:rPr>
      </w:pPr>
      <w:r w:rsidRPr="003D313A">
        <w:rPr>
          <w:rFonts w:ascii="Marianne" w:hAnsi="Marianne" w:cs="Times New Roman"/>
          <w:color w:val="auto"/>
        </w:rPr>
        <w:t>L’accès aux sites nécessite l’obtention préalable, pour chaque technicien de l’entreprise prestataire, d’une carte d’accès délivrée par la Préfecture de Police selon la procédure en vigueur au moment de la signature de l’acte d’engagement.</w:t>
      </w:r>
    </w:p>
    <w:p w14:paraId="5436AE53" w14:textId="77777777" w:rsidR="00BE3184" w:rsidRPr="003D313A" w:rsidRDefault="00BE3184" w:rsidP="00BE3184">
      <w:pPr>
        <w:pStyle w:val="Descriptif2"/>
        <w:rPr>
          <w:rFonts w:ascii="Marianne" w:hAnsi="Marianne" w:cs="Times New Roman"/>
          <w:color w:val="auto"/>
        </w:rPr>
      </w:pPr>
    </w:p>
    <w:p w14:paraId="3BC98FDF" w14:textId="31E623BA" w:rsidR="00032EE1" w:rsidRPr="003D313A" w:rsidRDefault="00BE3184" w:rsidP="00BE3184">
      <w:pPr>
        <w:pStyle w:val="Descriptif2"/>
        <w:ind w:left="0"/>
        <w:rPr>
          <w:rFonts w:ascii="Marianne" w:hAnsi="Marianne" w:cs="Times New Roman"/>
          <w:b/>
          <w:color w:val="auto"/>
        </w:rPr>
      </w:pPr>
      <w:r w:rsidRPr="003D313A">
        <w:rPr>
          <w:rFonts w:ascii="Marianne" w:hAnsi="Marianne" w:cs="Times New Roman"/>
          <w:b/>
          <w:color w:val="auto"/>
        </w:rPr>
        <w:t xml:space="preserve">L’agrément des personnels, proposés par l’entreprise, est une condition nécessaire au début du marché. </w:t>
      </w:r>
      <w:r w:rsidR="00013174" w:rsidRPr="003D313A">
        <w:rPr>
          <w:rFonts w:ascii="Marianne" w:hAnsi="Marianne" w:cs="Times New Roman"/>
          <w:b/>
          <w:color w:val="auto"/>
        </w:rPr>
        <w:t xml:space="preserve">Pour permettre la bonne exécution du présent </w:t>
      </w:r>
      <w:r w:rsidR="003B4C86" w:rsidRPr="003B4C86">
        <w:rPr>
          <w:rFonts w:ascii="Marianne" w:hAnsi="Marianne" w:cs="Times New Roman"/>
          <w:b/>
          <w:color w:val="auto"/>
        </w:rPr>
        <w:t>marché</w:t>
      </w:r>
      <w:r w:rsidR="00013174" w:rsidRPr="003D313A">
        <w:rPr>
          <w:rFonts w:ascii="Marianne" w:hAnsi="Marianne" w:cs="Times New Roman"/>
          <w:b/>
          <w:color w:val="auto"/>
        </w:rPr>
        <w:t>, l</w:t>
      </w:r>
      <w:r w:rsidR="00032EE1" w:rsidRPr="003D313A">
        <w:rPr>
          <w:rFonts w:ascii="Marianne" w:hAnsi="Marianne" w:cs="Times New Roman"/>
          <w:b/>
          <w:color w:val="auto"/>
        </w:rPr>
        <w:t xml:space="preserve">e titulaire se doit d’accréditer un nombre de personnel plus important que celui initialement prévu pour l’exécution des prestations. </w:t>
      </w:r>
    </w:p>
    <w:p w14:paraId="555DFBE2" w14:textId="77777777" w:rsidR="00032EE1" w:rsidRPr="003D313A" w:rsidRDefault="00032EE1" w:rsidP="00BE3184">
      <w:pPr>
        <w:pStyle w:val="Descriptif2"/>
        <w:ind w:left="0"/>
        <w:rPr>
          <w:rFonts w:ascii="Marianne" w:hAnsi="Marianne" w:cs="Times New Roman"/>
          <w:b/>
          <w:color w:val="auto"/>
        </w:rPr>
      </w:pPr>
    </w:p>
    <w:p w14:paraId="50CA8CE1" w14:textId="26B3A8C3" w:rsidR="00BE3184" w:rsidRPr="003D313A" w:rsidRDefault="00BE3184" w:rsidP="00BE3184">
      <w:pPr>
        <w:pStyle w:val="Descriptif2"/>
        <w:ind w:left="0"/>
        <w:rPr>
          <w:rFonts w:ascii="Marianne" w:hAnsi="Marianne" w:cs="Times New Roman"/>
          <w:b/>
          <w:color w:val="auto"/>
        </w:rPr>
      </w:pPr>
      <w:r w:rsidRPr="003D313A">
        <w:rPr>
          <w:rFonts w:ascii="Marianne" w:hAnsi="Marianne" w:cs="Times New Roman"/>
          <w:b/>
          <w:color w:val="auto"/>
        </w:rPr>
        <w:t>La Préfecture de Police ne saurait être tenue pour responsable d’un éventuel retard, voire d’une impossibilité pour l’entreprise d’exécuter ses obligations contractuelles, pour cause de défaut d’agrément de ses employés. En cas de contestation, seul le service de sécurité (entreprise) de la Préfecture de Police a autorité pour apporter une réponse.</w:t>
      </w:r>
    </w:p>
    <w:p w14:paraId="058B6EB5" w14:textId="77777777" w:rsidR="00BE3184" w:rsidRPr="003D313A" w:rsidRDefault="00BE3184" w:rsidP="00032EE1">
      <w:pPr>
        <w:pStyle w:val="Descriptif3"/>
        <w:ind w:left="0"/>
        <w:rPr>
          <w:rFonts w:ascii="Marianne" w:hAnsi="Marianne" w:cs="Times New Roman"/>
          <w:color w:val="auto"/>
        </w:rPr>
      </w:pPr>
    </w:p>
    <w:p w14:paraId="5122B67F" w14:textId="3B2F3F0B" w:rsidR="00BE3184" w:rsidRPr="003D313A" w:rsidRDefault="00BE3184" w:rsidP="00BE3184">
      <w:pPr>
        <w:pStyle w:val="Descriptif3"/>
        <w:ind w:left="0"/>
        <w:rPr>
          <w:rFonts w:ascii="Marianne" w:hAnsi="Marianne" w:cs="Times New Roman"/>
          <w:color w:val="auto"/>
        </w:rPr>
      </w:pPr>
      <w:r w:rsidRPr="003D313A">
        <w:rPr>
          <w:rFonts w:ascii="Marianne" w:hAnsi="Marianne" w:cs="Times New Roman"/>
          <w:color w:val="auto"/>
        </w:rPr>
        <w:t xml:space="preserve">Le service de sécurité de la Préfecture de police peut refuser ou retirer son autorisation </w:t>
      </w:r>
      <w:r w:rsidRPr="003D313A">
        <w:rPr>
          <w:rFonts w:ascii="Marianne" w:hAnsi="Marianne" w:cs="Times New Roman"/>
          <w:color w:val="auto"/>
        </w:rPr>
        <w:lastRenderedPageBreak/>
        <w:t>à tout moment sans énoncer ses motifs. Le Prestataire s’engage à proposer d’autres personnes de niveau équivalent jusqu’à accréditation de celles-ci. Le Prestataire s’engage à faire respecter l’ensemble de ces obligations par ses collaborateurs, société mère, filiales et sous-traitants éventuels.</w:t>
      </w:r>
    </w:p>
    <w:p w14:paraId="51F6B288" w14:textId="77777777" w:rsidR="00BE3184" w:rsidRPr="003D313A" w:rsidRDefault="00BE3184" w:rsidP="00BE3184">
      <w:pPr>
        <w:pStyle w:val="Descriptif3"/>
        <w:ind w:left="0"/>
        <w:rPr>
          <w:rFonts w:ascii="Marianne" w:hAnsi="Marianne" w:cs="Times New Roman"/>
          <w:b/>
          <w:color w:val="auto"/>
        </w:rPr>
      </w:pPr>
      <w:r w:rsidRPr="003D313A">
        <w:rPr>
          <w:rFonts w:ascii="Marianne" w:hAnsi="Marianne" w:cs="Times New Roman"/>
          <w:b/>
          <w:color w:val="auto"/>
          <w:u w:val="single"/>
        </w:rPr>
        <w:t>RAPPEL</w:t>
      </w:r>
      <w:r w:rsidRPr="003D313A">
        <w:rPr>
          <w:b/>
          <w:color w:val="auto"/>
          <w:u w:val="single"/>
        </w:rPr>
        <w:t> </w:t>
      </w:r>
      <w:r w:rsidRPr="003D313A">
        <w:rPr>
          <w:rFonts w:ascii="Marianne" w:hAnsi="Marianne" w:cs="Times New Roman"/>
          <w:b/>
          <w:color w:val="auto"/>
        </w:rPr>
        <w:t xml:space="preserve">: Le titulaire ne doit en aucun cas faire intervenir tout personnel n’ayant pas obtenu une carte d’autorisation d’accès délivrée par le service de sécurité de la Préfecture de police. </w:t>
      </w:r>
    </w:p>
    <w:p w14:paraId="002BEF11" w14:textId="77777777" w:rsidR="00BE3184" w:rsidRPr="003D313A" w:rsidRDefault="00BE3184" w:rsidP="00BE3184">
      <w:pPr>
        <w:pStyle w:val="Descriptif3"/>
        <w:rPr>
          <w:rFonts w:ascii="Marianne" w:hAnsi="Marianne" w:cs="Times New Roman"/>
          <w:b/>
          <w:color w:val="auto"/>
          <w:sz w:val="20"/>
          <w:szCs w:val="20"/>
        </w:rPr>
      </w:pPr>
    </w:p>
    <w:p w14:paraId="307F029E" w14:textId="37255B0D" w:rsidR="00BE3184" w:rsidRPr="003D313A" w:rsidRDefault="000D2C98" w:rsidP="005A244D">
      <w:pPr>
        <w:pStyle w:val="Titre2"/>
        <w:rPr>
          <w:rFonts w:ascii="Marianne" w:hAnsi="Marianne" w:cs="Times New Roman"/>
          <w:b w:val="0"/>
          <w:color w:val="1F497D" w:themeColor="text2"/>
          <w:u w:val="single"/>
        </w:rPr>
      </w:pPr>
      <w:bookmarkStart w:id="12" w:name="_Toc224749319"/>
      <w:r w:rsidRPr="003D313A">
        <w:rPr>
          <w:rFonts w:ascii="Marianne" w:hAnsi="Marianne" w:cs="Times New Roman"/>
          <w:b w:val="0"/>
          <w:color w:val="1F497D" w:themeColor="text2"/>
          <w:u w:val="single"/>
        </w:rPr>
        <w:t>I.6</w:t>
      </w:r>
      <w:r w:rsidR="00032EE1" w:rsidRPr="003D313A">
        <w:rPr>
          <w:rFonts w:ascii="Marianne" w:hAnsi="Marianne" w:cs="Times New Roman"/>
          <w:b w:val="0"/>
          <w:color w:val="1F497D" w:themeColor="text2"/>
          <w:u w:val="single"/>
        </w:rPr>
        <w:t>.2</w:t>
      </w:r>
      <w:r w:rsidR="00BE3184" w:rsidRPr="003D313A">
        <w:rPr>
          <w:rFonts w:ascii="Marianne" w:hAnsi="Marianne" w:cs="Times New Roman"/>
          <w:b w:val="0"/>
          <w:color w:val="1F497D" w:themeColor="text2"/>
          <w:u w:val="single"/>
        </w:rPr>
        <w:t xml:space="preserve"> Démarche d’obtention des cartes d’autorisations d’accès</w:t>
      </w:r>
      <w:bookmarkEnd w:id="12"/>
    </w:p>
    <w:p w14:paraId="77A415CD" w14:textId="77777777" w:rsidR="006E1DCB" w:rsidRPr="00AA099B" w:rsidRDefault="006E1DCB" w:rsidP="00032EE1">
      <w:pPr>
        <w:rPr>
          <w:rFonts w:ascii="Marianne" w:hAnsi="Marianne" w:cs="Times New Roman"/>
          <w:b/>
          <w:color w:val="000000" w:themeColor="text1"/>
        </w:rPr>
      </w:pPr>
    </w:p>
    <w:p w14:paraId="13943E05" w14:textId="6C00D97A" w:rsidR="00BE3184" w:rsidRPr="00AA099B" w:rsidRDefault="00BE3184" w:rsidP="00032EE1">
      <w:pPr>
        <w:rPr>
          <w:rFonts w:ascii="Marianne" w:hAnsi="Marianne" w:cs="Times New Roman"/>
          <w:color w:val="000000" w:themeColor="text1"/>
        </w:rPr>
      </w:pPr>
      <w:r w:rsidRPr="00AA099B">
        <w:rPr>
          <w:rFonts w:ascii="Marianne" w:hAnsi="Marianne" w:cs="Times New Roman"/>
          <w:b/>
          <w:color w:val="000000" w:themeColor="text1"/>
        </w:rPr>
        <w:t xml:space="preserve">En début de marché et </w:t>
      </w:r>
      <w:r w:rsidRPr="00AA099B">
        <w:rPr>
          <w:rFonts w:ascii="Marianne" w:hAnsi="Marianne" w:cs="Times New Roman"/>
          <w:b/>
          <w:color w:val="000000" w:themeColor="text1"/>
          <w:u w:val="single"/>
        </w:rPr>
        <w:t>de chaque année</w:t>
      </w:r>
      <w:r w:rsidRPr="00AA099B">
        <w:rPr>
          <w:rFonts w:ascii="Marianne" w:hAnsi="Marianne" w:cs="Times New Roman"/>
          <w:color w:val="000000" w:themeColor="text1"/>
        </w:rPr>
        <w:t xml:space="preserve">, le titulaire se doit de rassembler, pour l’ensemble de son personnel intervenant, les documents suivants, indispensables pour l’obtention d’un laisser-passer délivré par le service de sécurité de la </w:t>
      </w:r>
      <w:r w:rsidR="00013174" w:rsidRPr="00AA099B">
        <w:rPr>
          <w:rFonts w:ascii="Marianne" w:hAnsi="Marianne" w:cs="Times New Roman"/>
          <w:color w:val="000000" w:themeColor="text1"/>
        </w:rPr>
        <w:t>Préfecture de Police</w:t>
      </w:r>
      <w:r w:rsidRPr="00AA099B">
        <w:rPr>
          <w:rFonts w:ascii="Marianne" w:hAnsi="Marianne" w:cs="Times New Roman"/>
          <w:color w:val="000000" w:themeColor="text1"/>
        </w:rPr>
        <w:t xml:space="preserve"> pour accéder aux différents sites de la Préfecture de police :</w:t>
      </w:r>
    </w:p>
    <w:p w14:paraId="391C06C8" w14:textId="10DDD586" w:rsidR="00BE3184" w:rsidRPr="00AA099B" w:rsidRDefault="00013174" w:rsidP="006A55DC">
      <w:pPr>
        <w:pStyle w:val="Paragraphedeliste"/>
        <w:numPr>
          <w:ilvl w:val="0"/>
          <w:numId w:val="31"/>
        </w:numPr>
        <w:ind w:left="1068"/>
        <w:rPr>
          <w:rFonts w:ascii="Marianne" w:hAnsi="Marianne" w:cs="Times New Roman"/>
        </w:rPr>
      </w:pPr>
      <w:r w:rsidRPr="00AA099B">
        <w:rPr>
          <w:rFonts w:ascii="Marianne" w:hAnsi="Marianne" w:cs="Times New Roman"/>
        </w:rPr>
        <w:t>Une</w:t>
      </w:r>
      <w:r w:rsidR="00BE3184" w:rsidRPr="00AA099B">
        <w:rPr>
          <w:rFonts w:ascii="Marianne" w:hAnsi="Marianne" w:cs="Times New Roman"/>
        </w:rPr>
        <w:t xml:space="preserve"> lettre du responsable de l’entreprise adressée à Monsieur le Chef de Cabinet de Monsieur le Préfet de police (avec en-tête la raison sociale de l’entreprise, le numéro de téléphone et l’adresse) précisant :</w:t>
      </w:r>
    </w:p>
    <w:p w14:paraId="033CECA5" w14:textId="04D09CDC"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Le</w:t>
      </w:r>
      <w:r w:rsidR="00BE3184" w:rsidRPr="00AA099B">
        <w:rPr>
          <w:rFonts w:ascii="Marianne" w:hAnsi="Marianne" w:cs="Times New Roman"/>
        </w:rPr>
        <w:t xml:space="preserve"> nom du responsable du suivi du marché de la Préfecture</w:t>
      </w:r>
      <w:r w:rsidR="00BE3184" w:rsidRPr="00AA099B">
        <w:rPr>
          <w:rFonts w:ascii="Calibri" w:hAnsi="Calibri" w:cs="Calibri"/>
        </w:rPr>
        <w:t> </w:t>
      </w:r>
      <w:r w:rsidR="00BE3184" w:rsidRPr="00AA099B">
        <w:rPr>
          <w:rFonts w:ascii="Marianne" w:hAnsi="Marianne" w:cs="Times New Roman"/>
        </w:rPr>
        <w:t>;</w:t>
      </w:r>
    </w:p>
    <w:p w14:paraId="534F1C14" w14:textId="1F884623"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Le</w:t>
      </w:r>
      <w:r w:rsidR="00BE3184" w:rsidRPr="00AA099B">
        <w:rPr>
          <w:rFonts w:ascii="Marianne" w:hAnsi="Marianne" w:cs="Times New Roman"/>
        </w:rPr>
        <w:t xml:space="preserve"> nom du responsable de l’entreprise</w:t>
      </w:r>
      <w:r w:rsidR="00BE3184" w:rsidRPr="00AA099B">
        <w:rPr>
          <w:rFonts w:ascii="Calibri" w:hAnsi="Calibri" w:cs="Calibri"/>
        </w:rPr>
        <w:t> </w:t>
      </w:r>
      <w:r w:rsidR="00BE3184" w:rsidRPr="00AA099B">
        <w:rPr>
          <w:rFonts w:ascii="Marianne" w:hAnsi="Marianne" w:cs="Times New Roman"/>
        </w:rPr>
        <w:t>;</w:t>
      </w:r>
    </w:p>
    <w:p w14:paraId="1CF51691" w14:textId="1949BEE1"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La</w:t>
      </w:r>
      <w:r w:rsidR="00BE3184" w:rsidRPr="00AA099B">
        <w:rPr>
          <w:rFonts w:ascii="Marianne" w:hAnsi="Marianne" w:cs="Times New Roman"/>
        </w:rPr>
        <w:t xml:space="preserve"> nature des prestations</w:t>
      </w:r>
      <w:r w:rsidR="00BE3184" w:rsidRPr="00AA099B">
        <w:rPr>
          <w:rFonts w:ascii="Calibri" w:hAnsi="Calibri" w:cs="Calibri"/>
        </w:rPr>
        <w:t> </w:t>
      </w:r>
      <w:r w:rsidR="00BE3184" w:rsidRPr="00AA099B">
        <w:rPr>
          <w:rFonts w:ascii="Marianne" w:hAnsi="Marianne" w:cs="Times New Roman"/>
        </w:rPr>
        <w:t>;</w:t>
      </w:r>
    </w:p>
    <w:p w14:paraId="016F875B" w14:textId="5BDFAE54"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Le</w:t>
      </w:r>
      <w:r w:rsidR="00BE3184" w:rsidRPr="00AA099B">
        <w:rPr>
          <w:rFonts w:ascii="Marianne" w:hAnsi="Marianne" w:cs="Times New Roman"/>
        </w:rPr>
        <w:t xml:space="preserve"> périmètre géographique d’intervention</w:t>
      </w:r>
      <w:r w:rsidR="00BE3184" w:rsidRPr="00AA099B">
        <w:rPr>
          <w:rFonts w:ascii="Calibri" w:hAnsi="Calibri" w:cs="Calibri"/>
        </w:rPr>
        <w:t> </w:t>
      </w:r>
      <w:r w:rsidR="00BE3184" w:rsidRPr="00AA099B">
        <w:rPr>
          <w:rFonts w:ascii="Marianne" w:hAnsi="Marianne" w:cs="Times New Roman"/>
        </w:rPr>
        <w:t>;</w:t>
      </w:r>
    </w:p>
    <w:p w14:paraId="2EA856E5" w14:textId="256613F7"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La</w:t>
      </w:r>
      <w:r w:rsidR="000B6C67" w:rsidRPr="00AA099B">
        <w:rPr>
          <w:rFonts w:ascii="Marianne" w:hAnsi="Marianne" w:cs="Times New Roman"/>
        </w:rPr>
        <w:t xml:space="preserve"> durée du</w:t>
      </w:r>
      <w:r w:rsidR="003B4C86" w:rsidRPr="00AA099B">
        <w:t xml:space="preserve"> </w:t>
      </w:r>
      <w:r w:rsidR="003B4C86" w:rsidRPr="00AA099B">
        <w:rPr>
          <w:rFonts w:ascii="Marianne" w:hAnsi="Marianne" w:cs="Times New Roman"/>
        </w:rPr>
        <w:t>marché</w:t>
      </w:r>
      <w:r w:rsidR="00BE3184" w:rsidRPr="00AA099B">
        <w:rPr>
          <w:rFonts w:ascii="Calibri" w:hAnsi="Calibri" w:cs="Calibri"/>
        </w:rPr>
        <w:t> </w:t>
      </w:r>
      <w:r w:rsidR="00BE3184" w:rsidRPr="00AA099B">
        <w:rPr>
          <w:rFonts w:ascii="Marianne" w:hAnsi="Marianne" w:cs="Times New Roman"/>
        </w:rPr>
        <w:t>;</w:t>
      </w:r>
    </w:p>
    <w:p w14:paraId="0B1A68CF" w14:textId="0099DD84"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Le</w:t>
      </w:r>
      <w:r w:rsidR="00BE3184" w:rsidRPr="00AA099B">
        <w:rPr>
          <w:rFonts w:ascii="Marianne" w:hAnsi="Marianne" w:cs="Times New Roman"/>
        </w:rPr>
        <w:t xml:space="preserve"> nom des intervenants</w:t>
      </w:r>
      <w:r w:rsidR="00BE3184" w:rsidRPr="00AA099B">
        <w:rPr>
          <w:rFonts w:ascii="Calibri" w:hAnsi="Calibri" w:cs="Calibri"/>
        </w:rPr>
        <w:t> </w:t>
      </w:r>
      <w:r w:rsidR="00BE3184" w:rsidRPr="00AA099B">
        <w:rPr>
          <w:rFonts w:ascii="Marianne" w:hAnsi="Marianne" w:cs="Times New Roman"/>
        </w:rPr>
        <w:t>;</w:t>
      </w:r>
    </w:p>
    <w:p w14:paraId="0F339579" w14:textId="5B7A4A3C" w:rsidR="00BE3184" w:rsidRPr="00AA099B" w:rsidRDefault="0000670C" w:rsidP="006A55DC">
      <w:pPr>
        <w:pStyle w:val="Paragraphedeliste"/>
        <w:numPr>
          <w:ilvl w:val="1"/>
          <w:numId w:val="31"/>
        </w:numPr>
        <w:ind w:left="1788"/>
        <w:rPr>
          <w:rFonts w:ascii="Marianne" w:hAnsi="Marianne" w:cs="Times New Roman"/>
        </w:rPr>
      </w:pPr>
      <w:r w:rsidRPr="00AA099B">
        <w:rPr>
          <w:rFonts w:ascii="Marianne" w:hAnsi="Marianne" w:cs="Times New Roman"/>
        </w:rPr>
        <w:t>La</w:t>
      </w:r>
      <w:r w:rsidR="00BE3184" w:rsidRPr="00AA099B">
        <w:rPr>
          <w:rFonts w:ascii="Marianne" w:hAnsi="Marianne" w:cs="Times New Roman"/>
        </w:rPr>
        <w:t xml:space="preserve"> photocopie des premières et dernières pages du document attestant le lien avec la Préfecture de police (contrat, marché public ou O.S.)</w:t>
      </w:r>
      <w:r w:rsidR="00BE3184" w:rsidRPr="00AA099B">
        <w:rPr>
          <w:rFonts w:ascii="Calibri" w:hAnsi="Calibri" w:cs="Calibri"/>
        </w:rPr>
        <w:t> </w:t>
      </w:r>
      <w:r w:rsidR="00BE3184" w:rsidRPr="00AA099B">
        <w:rPr>
          <w:rFonts w:ascii="Marianne" w:hAnsi="Marianne" w:cs="Times New Roman"/>
        </w:rPr>
        <w:t>;</w:t>
      </w:r>
    </w:p>
    <w:p w14:paraId="48F9EAA2" w14:textId="6D4DA265" w:rsidR="00BE3184" w:rsidRPr="00AA099B" w:rsidRDefault="002E5004" w:rsidP="006A55DC">
      <w:pPr>
        <w:pStyle w:val="Paragraphedeliste"/>
        <w:numPr>
          <w:ilvl w:val="1"/>
          <w:numId w:val="31"/>
        </w:numPr>
        <w:ind w:left="1788"/>
        <w:rPr>
          <w:rFonts w:ascii="Marianne" w:hAnsi="Marianne" w:cs="Times New Roman"/>
        </w:rPr>
      </w:pPr>
      <w:r w:rsidRPr="00AA099B">
        <w:rPr>
          <w:rFonts w:ascii="Marianne" w:hAnsi="Marianne" w:cs="Times New Roman"/>
        </w:rPr>
        <w:t>La</w:t>
      </w:r>
      <w:r w:rsidR="00BE3184" w:rsidRPr="00AA099B">
        <w:rPr>
          <w:rFonts w:ascii="Marianne" w:hAnsi="Marianne" w:cs="Times New Roman"/>
        </w:rPr>
        <w:t xml:space="preserve"> raison sociale des entreprises employées en sous-traitance</w:t>
      </w:r>
      <w:r w:rsidR="00BE3184" w:rsidRPr="00AA099B">
        <w:rPr>
          <w:rFonts w:ascii="Calibri" w:hAnsi="Calibri" w:cs="Calibri"/>
        </w:rPr>
        <w:t> </w:t>
      </w:r>
      <w:r w:rsidR="00BE3184" w:rsidRPr="00AA099B">
        <w:rPr>
          <w:rFonts w:ascii="Marianne" w:hAnsi="Marianne" w:cs="Times New Roman"/>
        </w:rPr>
        <w:t>;</w:t>
      </w:r>
    </w:p>
    <w:p w14:paraId="36AB165E" w14:textId="076185E6" w:rsidR="00BE3184" w:rsidRPr="00AA099B" w:rsidRDefault="002E5004" w:rsidP="006A55DC">
      <w:pPr>
        <w:pStyle w:val="Paragraphedeliste"/>
        <w:numPr>
          <w:ilvl w:val="1"/>
          <w:numId w:val="31"/>
        </w:numPr>
        <w:ind w:left="1788"/>
        <w:rPr>
          <w:rFonts w:ascii="Marianne" w:hAnsi="Marianne" w:cs="Times New Roman"/>
        </w:rPr>
      </w:pPr>
      <w:r w:rsidRPr="00AA099B">
        <w:rPr>
          <w:rFonts w:ascii="Marianne" w:hAnsi="Marianne" w:cs="Times New Roman"/>
        </w:rPr>
        <w:t>La</w:t>
      </w:r>
      <w:r w:rsidR="00BE3184" w:rsidRPr="00AA099B">
        <w:rPr>
          <w:rFonts w:ascii="Marianne" w:hAnsi="Marianne" w:cs="Times New Roman"/>
        </w:rPr>
        <w:t xml:space="preserve"> photocopie d’une pièce d’identité lisible (passeport, carte de séjour, carte nationale d’identité), avec photo et n° de la pièce de chaque employé de la société intervenante</w:t>
      </w:r>
      <w:r w:rsidR="00BE3184" w:rsidRPr="00AA099B">
        <w:rPr>
          <w:rFonts w:ascii="Calibri" w:hAnsi="Calibri" w:cs="Calibri"/>
        </w:rPr>
        <w:t> </w:t>
      </w:r>
      <w:r w:rsidR="00BE3184" w:rsidRPr="00AA099B">
        <w:rPr>
          <w:rFonts w:ascii="Marianne" w:hAnsi="Marianne" w:cs="Times New Roman"/>
        </w:rPr>
        <w:t>;</w:t>
      </w:r>
    </w:p>
    <w:p w14:paraId="5C85D748" w14:textId="5FEC16FA" w:rsidR="00BE3184" w:rsidRPr="00AA099B" w:rsidRDefault="002E5004" w:rsidP="006A55DC">
      <w:pPr>
        <w:pStyle w:val="Paragraphedeliste"/>
        <w:numPr>
          <w:ilvl w:val="1"/>
          <w:numId w:val="31"/>
        </w:numPr>
        <w:ind w:left="1788"/>
        <w:rPr>
          <w:rFonts w:ascii="Marianne" w:hAnsi="Marianne" w:cs="Times New Roman"/>
        </w:rPr>
      </w:pPr>
      <w:r w:rsidRPr="00AA099B">
        <w:rPr>
          <w:rFonts w:ascii="Marianne" w:hAnsi="Marianne" w:cs="Times New Roman"/>
        </w:rPr>
        <w:t>Deux</w:t>
      </w:r>
      <w:r w:rsidR="00BE3184" w:rsidRPr="00AA099B">
        <w:rPr>
          <w:rFonts w:ascii="Marianne" w:hAnsi="Marianne" w:cs="Times New Roman"/>
        </w:rPr>
        <w:t xml:space="preserve"> photos d’identité réglementaire</w:t>
      </w:r>
      <w:r w:rsidR="003F6F9E" w:rsidRPr="00AA099B">
        <w:rPr>
          <w:rFonts w:ascii="Marianne" w:hAnsi="Marianne" w:cs="Times New Roman"/>
        </w:rPr>
        <w:t>,</w:t>
      </w:r>
      <w:r w:rsidR="00BE3184" w:rsidRPr="00AA099B">
        <w:rPr>
          <w:rFonts w:ascii="Marianne" w:hAnsi="Marianne" w:cs="Times New Roman"/>
        </w:rPr>
        <w:t xml:space="preserve"> </w:t>
      </w:r>
      <w:r w:rsidR="003F6F9E" w:rsidRPr="00AA099B">
        <w:rPr>
          <w:rFonts w:ascii="Marianne" w:hAnsi="Marianne" w:cs="Times New Roman"/>
        </w:rPr>
        <w:t xml:space="preserve">IDENTIQUE, </w:t>
      </w:r>
      <w:r w:rsidR="00BE3184" w:rsidRPr="00AA099B">
        <w:rPr>
          <w:rFonts w:ascii="Marianne" w:hAnsi="Marianne" w:cs="Times New Roman"/>
        </w:rPr>
        <w:t>format 4cm x 3cm (une pour la carte et une pour archive)</w:t>
      </w:r>
    </w:p>
    <w:p w14:paraId="15A0DBC5" w14:textId="38140ABF" w:rsidR="00BE3184" w:rsidRPr="00AA099B" w:rsidRDefault="002E5004" w:rsidP="006A55DC">
      <w:pPr>
        <w:pStyle w:val="Paragraphedeliste"/>
        <w:numPr>
          <w:ilvl w:val="1"/>
          <w:numId w:val="31"/>
        </w:numPr>
        <w:ind w:left="1788"/>
        <w:rPr>
          <w:rFonts w:ascii="Marianne" w:hAnsi="Marianne" w:cs="Times New Roman"/>
        </w:rPr>
      </w:pPr>
      <w:r w:rsidRPr="00AA099B">
        <w:rPr>
          <w:rFonts w:ascii="Marianne" w:hAnsi="Marianne" w:cs="Times New Roman"/>
        </w:rPr>
        <w:t>Un</w:t>
      </w:r>
      <w:r w:rsidR="00BE3184" w:rsidRPr="00AA099B">
        <w:rPr>
          <w:rFonts w:ascii="Marianne" w:hAnsi="Marianne" w:cs="Times New Roman"/>
        </w:rPr>
        <w:t xml:space="preserve"> justificatif de domicile (loyer, EDF) pour les </w:t>
      </w:r>
      <w:r w:rsidRPr="00AA099B">
        <w:rPr>
          <w:rFonts w:ascii="Marianne" w:hAnsi="Marianne" w:cs="Times New Roman"/>
        </w:rPr>
        <w:t>ressortissants européens</w:t>
      </w:r>
      <w:r w:rsidR="00BE3184" w:rsidRPr="00AA099B">
        <w:rPr>
          <w:rFonts w:ascii="Marianne" w:hAnsi="Marianne" w:cs="Times New Roman"/>
        </w:rPr>
        <w:t>.</w:t>
      </w:r>
    </w:p>
    <w:p w14:paraId="571BDCA5" w14:textId="44AE376A" w:rsidR="00BE3184" w:rsidRPr="00AA099B" w:rsidRDefault="00BE3184" w:rsidP="00BE3184">
      <w:pPr>
        <w:rPr>
          <w:rFonts w:ascii="Marianne" w:hAnsi="Marianne" w:cs="Times New Roman"/>
          <w:color w:val="000000" w:themeColor="text1"/>
        </w:rPr>
      </w:pPr>
      <w:r w:rsidRPr="00AA099B">
        <w:rPr>
          <w:rFonts w:ascii="Marianne" w:hAnsi="Marianne" w:cs="Times New Roman"/>
          <w:color w:val="000000" w:themeColor="text1"/>
        </w:rPr>
        <w:t>Un délai minimum de 3 semaines (à dater du dépôt du dossier) est nécessaire à l’obtention d’un laisser-passer.</w:t>
      </w:r>
    </w:p>
    <w:p w14:paraId="62EC9C1A" w14:textId="73EB7D30" w:rsidR="00BE3184" w:rsidRPr="003D313A" w:rsidRDefault="000D2C98" w:rsidP="005A244D">
      <w:pPr>
        <w:pStyle w:val="Titre2"/>
        <w:rPr>
          <w:rFonts w:ascii="Marianne" w:hAnsi="Marianne" w:cs="Times New Roman"/>
          <w:b w:val="0"/>
          <w:color w:val="1F497D" w:themeColor="text2"/>
          <w:u w:val="single"/>
        </w:rPr>
      </w:pPr>
      <w:bookmarkStart w:id="13" w:name="_Toc224749320"/>
      <w:r w:rsidRPr="003D313A">
        <w:rPr>
          <w:rFonts w:ascii="Marianne" w:hAnsi="Marianne" w:cs="Times New Roman"/>
          <w:b w:val="0"/>
          <w:color w:val="1F497D" w:themeColor="text2"/>
          <w:u w:val="single"/>
        </w:rPr>
        <w:t>I.6</w:t>
      </w:r>
      <w:r w:rsidR="00032EE1" w:rsidRPr="003D313A">
        <w:rPr>
          <w:rFonts w:ascii="Marianne" w:hAnsi="Marianne" w:cs="Times New Roman"/>
          <w:b w:val="0"/>
          <w:color w:val="1F497D" w:themeColor="text2"/>
          <w:u w:val="single"/>
        </w:rPr>
        <w:t>.3</w:t>
      </w:r>
      <w:r w:rsidR="00BE3184" w:rsidRPr="003D313A">
        <w:rPr>
          <w:rFonts w:ascii="Marianne" w:hAnsi="Marianne" w:cs="Times New Roman"/>
          <w:b w:val="0"/>
          <w:color w:val="1F497D" w:themeColor="text2"/>
          <w:u w:val="single"/>
        </w:rPr>
        <w:t xml:space="preserve"> Contrôle complémentaire</w:t>
      </w:r>
      <w:bookmarkEnd w:id="13"/>
    </w:p>
    <w:p w14:paraId="2A2D7C72" w14:textId="759CABE1" w:rsidR="00BE3184" w:rsidRPr="003D313A" w:rsidRDefault="00BE3184" w:rsidP="00BE3184">
      <w:pPr>
        <w:rPr>
          <w:rFonts w:ascii="Marianne" w:hAnsi="Marianne" w:cs="Times New Roman"/>
          <w:b/>
          <w:color w:val="000000" w:themeColor="text1"/>
        </w:rPr>
      </w:pPr>
      <w:r w:rsidRPr="003D313A">
        <w:rPr>
          <w:rFonts w:ascii="Marianne" w:hAnsi="Marianne" w:cs="Times New Roman"/>
          <w:b/>
          <w:color w:val="000000" w:themeColor="text1"/>
        </w:rPr>
        <w:t>Dans le cadre du marché, le titulaire se doit d’intervenir dans des locaux et des zones très sensibles. A cet effet, tous les intervenants doivent obtenir une accréditation spécifique</w:t>
      </w:r>
      <w:r w:rsidR="00013174" w:rsidRPr="003D313A">
        <w:rPr>
          <w:rFonts w:ascii="Marianne" w:hAnsi="Marianne" w:cs="Times New Roman"/>
          <w:b/>
          <w:color w:val="000000" w:themeColor="text1"/>
        </w:rPr>
        <w:t xml:space="preserve"> et l</w:t>
      </w:r>
      <w:r w:rsidRPr="003D313A">
        <w:rPr>
          <w:rFonts w:ascii="Marianne" w:hAnsi="Marianne" w:cs="Times New Roman"/>
          <w:b/>
          <w:color w:val="000000" w:themeColor="text1"/>
        </w:rPr>
        <w:t>ors de chaque intervention, une surveillance physique est assurée par le service concerné et ce pendant toute la durée de l’opération.</w:t>
      </w:r>
    </w:p>
    <w:p w14:paraId="2E0BE394" w14:textId="49DB58AC" w:rsidR="00BE3184" w:rsidRPr="003D313A" w:rsidRDefault="00BE3184" w:rsidP="00BE3184">
      <w:pPr>
        <w:rPr>
          <w:rFonts w:ascii="Marianne" w:hAnsi="Marianne" w:cs="Times New Roman"/>
          <w:b/>
          <w:color w:val="000000" w:themeColor="text1"/>
          <w:u w:val="single"/>
        </w:rPr>
      </w:pPr>
      <w:r w:rsidRPr="003D313A">
        <w:rPr>
          <w:rFonts w:ascii="Marianne" w:hAnsi="Marianne" w:cs="Times New Roman"/>
          <w:b/>
          <w:color w:val="000000" w:themeColor="text1"/>
          <w:u w:val="single"/>
        </w:rPr>
        <w:lastRenderedPageBreak/>
        <w:t>AUCUNE DEROGATION NE PEUT ETRE ACCORDEE.</w:t>
      </w:r>
    </w:p>
    <w:p w14:paraId="1E721E9F" w14:textId="64F4BC8B" w:rsidR="002D0A42" w:rsidRPr="003D313A" w:rsidRDefault="002D0A42" w:rsidP="002D0A42">
      <w:pPr>
        <w:pStyle w:val="Descriptif3"/>
        <w:ind w:left="0"/>
        <w:rPr>
          <w:rFonts w:ascii="Marianne" w:hAnsi="Marianne" w:cs="Times New Roman"/>
          <w:b/>
          <w:color w:val="auto"/>
        </w:rPr>
      </w:pPr>
      <w:r w:rsidRPr="003D313A">
        <w:rPr>
          <w:rFonts w:ascii="Marianne" w:hAnsi="Marianne" w:cs="Times New Roman"/>
          <w:b/>
          <w:color w:val="auto"/>
          <w:u w:val="single"/>
        </w:rPr>
        <w:t>IMPORTANT</w:t>
      </w:r>
      <w:r w:rsidRPr="003D313A">
        <w:rPr>
          <w:b/>
          <w:color w:val="auto"/>
          <w:u w:val="single"/>
        </w:rPr>
        <w:t> </w:t>
      </w:r>
      <w:r w:rsidRPr="003D313A">
        <w:rPr>
          <w:rFonts w:ascii="Marianne" w:hAnsi="Marianne" w:cs="Times New Roman"/>
          <w:b/>
          <w:color w:val="auto"/>
          <w:u w:val="single"/>
        </w:rPr>
        <w:t>:</w:t>
      </w:r>
      <w:r w:rsidRPr="003D313A">
        <w:rPr>
          <w:rFonts w:ascii="Marianne" w:hAnsi="Marianne" w:cs="Times New Roman"/>
          <w:color w:val="auto"/>
        </w:rPr>
        <w:t xml:space="preserve"> </w:t>
      </w:r>
      <w:r w:rsidRPr="003D313A">
        <w:rPr>
          <w:rFonts w:ascii="Marianne" w:hAnsi="Marianne" w:cs="Times New Roman"/>
          <w:b/>
          <w:color w:val="auto"/>
        </w:rPr>
        <w:t>La non-restitut</w:t>
      </w:r>
      <w:r w:rsidR="00013174" w:rsidRPr="003D313A">
        <w:rPr>
          <w:rFonts w:ascii="Marianne" w:hAnsi="Marianne" w:cs="Times New Roman"/>
          <w:b/>
          <w:color w:val="auto"/>
        </w:rPr>
        <w:t xml:space="preserve">ion des cartes en fin de marché, </w:t>
      </w:r>
      <w:r w:rsidRPr="003D313A">
        <w:rPr>
          <w:rFonts w:ascii="Marianne" w:hAnsi="Marianne" w:cs="Times New Roman"/>
          <w:b/>
          <w:color w:val="auto"/>
        </w:rPr>
        <w:t>ou le défaut de déclaration de leur perte ou vol sous 24 heures à la Préfecture de Police</w:t>
      </w:r>
      <w:r w:rsidR="00013174" w:rsidRPr="003D313A">
        <w:rPr>
          <w:rFonts w:ascii="Marianne" w:hAnsi="Marianne" w:cs="Times New Roman"/>
          <w:b/>
          <w:color w:val="auto"/>
        </w:rPr>
        <w:t>,</w:t>
      </w:r>
      <w:r w:rsidRPr="003D313A">
        <w:rPr>
          <w:rFonts w:ascii="Marianne" w:hAnsi="Marianne" w:cs="Times New Roman"/>
          <w:b/>
          <w:color w:val="auto"/>
        </w:rPr>
        <w:t xml:space="preserve"> entraînera l’application des pénalités prévues au C.C.A.P.</w:t>
      </w:r>
    </w:p>
    <w:p w14:paraId="1BF1FBE9" w14:textId="77777777" w:rsidR="006B092E" w:rsidRPr="003D313A" w:rsidRDefault="006B092E" w:rsidP="002D0A42">
      <w:pPr>
        <w:pStyle w:val="Descriptif3"/>
        <w:ind w:left="0"/>
        <w:rPr>
          <w:rFonts w:ascii="Marianne" w:hAnsi="Marianne" w:cs="Times New Roman"/>
          <w:b/>
          <w:color w:val="auto"/>
          <w:sz w:val="20"/>
          <w:szCs w:val="20"/>
        </w:rPr>
      </w:pPr>
    </w:p>
    <w:p w14:paraId="71501A75" w14:textId="1AEDBA9E" w:rsidR="00BE3184" w:rsidRPr="003D313A" w:rsidRDefault="000D2C98" w:rsidP="005A244D">
      <w:pPr>
        <w:pStyle w:val="Titre2"/>
        <w:rPr>
          <w:rFonts w:ascii="Marianne" w:hAnsi="Marianne" w:cs="Times New Roman"/>
          <w:b w:val="0"/>
          <w:color w:val="1F497D" w:themeColor="text2"/>
          <w:u w:val="single"/>
        </w:rPr>
      </w:pPr>
      <w:bookmarkStart w:id="14" w:name="_Toc224749321"/>
      <w:r w:rsidRPr="003D313A">
        <w:rPr>
          <w:rFonts w:ascii="Marianne" w:hAnsi="Marianne" w:cs="Times New Roman"/>
          <w:b w:val="0"/>
          <w:color w:val="1F497D" w:themeColor="text2"/>
          <w:u w:val="single"/>
        </w:rPr>
        <w:t>I.6</w:t>
      </w:r>
      <w:r w:rsidR="00032EE1" w:rsidRPr="003D313A">
        <w:rPr>
          <w:rFonts w:ascii="Marianne" w:hAnsi="Marianne" w:cs="Times New Roman"/>
          <w:b w:val="0"/>
          <w:color w:val="1F497D" w:themeColor="text2"/>
          <w:u w:val="single"/>
        </w:rPr>
        <w:t xml:space="preserve">.4 </w:t>
      </w:r>
      <w:r w:rsidR="00BE3184" w:rsidRPr="003D313A">
        <w:rPr>
          <w:rFonts w:ascii="Marianne" w:hAnsi="Marianne" w:cs="Times New Roman"/>
          <w:b w:val="0"/>
          <w:color w:val="1F497D" w:themeColor="text2"/>
          <w:u w:val="single"/>
        </w:rPr>
        <w:t>Autorisation d’accès véhicule</w:t>
      </w:r>
      <w:bookmarkEnd w:id="14"/>
    </w:p>
    <w:p w14:paraId="2913EBCC" w14:textId="77777777" w:rsidR="00BE3184" w:rsidRPr="003D313A" w:rsidRDefault="00BE3184" w:rsidP="00BE3184">
      <w:pPr>
        <w:pStyle w:val="Descriptif2"/>
        <w:ind w:left="0"/>
        <w:rPr>
          <w:rFonts w:ascii="Marianne" w:hAnsi="Marianne" w:cs="Times New Roman"/>
          <w:color w:val="auto"/>
        </w:rPr>
      </w:pPr>
      <w:r w:rsidRPr="003D313A">
        <w:rPr>
          <w:rFonts w:ascii="Marianne" w:hAnsi="Marianne" w:cs="Times New Roman"/>
          <w:color w:val="auto"/>
        </w:rPr>
        <w:t>Aucune autorisation permanente ou provisoire de stationnement ne peut être délivrée pour les véhicules d’interventions de dépannages. Dans ce cas, les techniciens doivent se présenter au poste de police pour obtenir un accord, selon es places disponibles. En cas d’impossibilité, les frais de stationnement sont à la charge du prestataire.</w:t>
      </w:r>
    </w:p>
    <w:p w14:paraId="7C49BD29" w14:textId="77777777" w:rsidR="00BE3184" w:rsidRPr="003D313A" w:rsidRDefault="00BE3184" w:rsidP="00BE3184">
      <w:pPr>
        <w:pStyle w:val="Descriptif2"/>
        <w:rPr>
          <w:rFonts w:ascii="Marianne" w:hAnsi="Marianne" w:cs="Times New Roman"/>
          <w:color w:val="auto"/>
        </w:rPr>
      </w:pPr>
    </w:p>
    <w:p w14:paraId="0504DAFB" w14:textId="77777777" w:rsidR="00013174" w:rsidRPr="003D313A" w:rsidRDefault="00013174" w:rsidP="00013174">
      <w:pPr>
        <w:pStyle w:val="Descriptif2"/>
        <w:ind w:left="0"/>
        <w:rPr>
          <w:rFonts w:ascii="Marianne" w:hAnsi="Marianne" w:cs="Times New Roman"/>
          <w:color w:val="auto"/>
        </w:rPr>
      </w:pPr>
      <w:r w:rsidRPr="003D313A">
        <w:rPr>
          <w:rFonts w:ascii="Marianne" w:hAnsi="Marianne" w:cs="Times New Roman"/>
          <w:color w:val="auto"/>
        </w:rPr>
        <w:t>Pour les travaux d’entretien ou de réparation, un planning sera transmis au référent de la Préfecture de Police pour organiser l’accès au site. Sur ce document, il sera précisé</w:t>
      </w:r>
      <w:r w:rsidRPr="003D313A">
        <w:rPr>
          <w:color w:val="auto"/>
        </w:rPr>
        <w:t> </w:t>
      </w:r>
      <w:r w:rsidRPr="003D313A">
        <w:rPr>
          <w:rFonts w:ascii="Marianne" w:hAnsi="Marianne" w:cs="Times New Roman"/>
          <w:color w:val="auto"/>
        </w:rPr>
        <w:t>:</w:t>
      </w:r>
    </w:p>
    <w:p w14:paraId="26519518" w14:textId="77777777" w:rsidR="00013174" w:rsidRPr="003D313A" w:rsidRDefault="00013174" w:rsidP="006A55DC">
      <w:pPr>
        <w:pStyle w:val="Descriptif2"/>
        <w:numPr>
          <w:ilvl w:val="0"/>
          <w:numId w:val="36"/>
        </w:numPr>
        <w:rPr>
          <w:rFonts w:ascii="Marianne" w:hAnsi="Marianne" w:cs="Times New Roman"/>
          <w:color w:val="auto"/>
        </w:rPr>
      </w:pPr>
      <w:r w:rsidRPr="003D313A">
        <w:rPr>
          <w:rFonts w:ascii="Marianne" w:hAnsi="Marianne" w:cs="Times New Roman"/>
          <w:color w:val="auto"/>
        </w:rPr>
        <w:t>L’adresse du site</w:t>
      </w:r>
      <w:r w:rsidRPr="003D313A">
        <w:rPr>
          <w:color w:val="auto"/>
        </w:rPr>
        <w:t> </w:t>
      </w:r>
      <w:r w:rsidRPr="003D313A">
        <w:rPr>
          <w:rFonts w:ascii="Marianne" w:hAnsi="Marianne" w:cs="Times New Roman"/>
          <w:color w:val="auto"/>
        </w:rPr>
        <w:t>;</w:t>
      </w:r>
    </w:p>
    <w:p w14:paraId="22D17F41" w14:textId="6E3D6312" w:rsidR="00013174" w:rsidRPr="003D313A" w:rsidRDefault="002E5004" w:rsidP="006A55DC">
      <w:pPr>
        <w:pStyle w:val="Descriptif2"/>
        <w:numPr>
          <w:ilvl w:val="0"/>
          <w:numId w:val="36"/>
        </w:numPr>
        <w:rPr>
          <w:rFonts w:ascii="Marianne" w:hAnsi="Marianne" w:cs="Times New Roman"/>
          <w:color w:val="auto"/>
        </w:rPr>
      </w:pPr>
      <w:r w:rsidRPr="003D313A">
        <w:rPr>
          <w:rFonts w:ascii="Marianne" w:hAnsi="Marianne" w:cs="Times New Roman"/>
          <w:color w:val="auto"/>
        </w:rPr>
        <w:t>Les</w:t>
      </w:r>
      <w:r w:rsidR="00013174" w:rsidRPr="003D313A">
        <w:rPr>
          <w:rFonts w:ascii="Marianne" w:hAnsi="Marianne" w:cs="Times New Roman"/>
          <w:color w:val="auto"/>
        </w:rPr>
        <w:t xml:space="preserve"> dates d’interventions</w:t>
      </w:r>
      <w:r w:rsidR="00013174" w:rsidRPr="003D313A">
        <w:rPr>
          <w:color w:val="auto"/>
        </w:rPr>
        <w:t> </w:t>
      </w:r>
      <w:r w:rsidR="00013174" w:rsidRPr="003D313A">
        <w:rPr>
          <w:rFonts w:ascii="Marianne" w:hAnsi="Marianne" w:cs="Times New Roman"/>
          <w:color w:val="auto"/>
        </w:rPr>
        <w:t>;</w:t>
      </w:r>
    </w:p>
    <w:p w14:paraId="5A0BA9AB" w14:textId="4743E3B3" w:rsidR="00013174" w:rsidRPr="003D313A" w:rsidRDefault="002E5004" w:rsidP="006A55DC">
      <w:pPr>
        <w:pStyle w:val="Descriptif2"/>
        <w:numPr>
          <w:ilvl w:val="0"/>
          <w:numId w:val="36"/>
        </w:numPr>
        <w:rPr>
          <w:rFonts w:ascii="Marianne" w:hAnsi="Marianne" w:cs="Times New Roman"/>
          <w:color w:val="auto"/>
        </w:rPr>
      </w:pPr>
      <w:r w:rsidRPr="003D313A">
        <w:rPr>
          <w:rFonts w:ascii="Marianne" w:hAnsi="Marianne" w:cs="Times New Roman"/>
          <w:color w:val="auto"/>
        </w:rPr>
        <w:t>Les</w:t>
      </w:r>
      <w:r w:rsidR="00013174" w:rsidRPr="003D313A">
        <w:rPr>
          <w:rFonts w:ascii="Marianne" w:hAnsi="Marianne" w:cs="Times New Roman"/>
          <w:color w:val="auto"/>
        </w:rPr>
        <w:t xml:space="preserve"> noms des intervenants ainsi que le numéro de leur carte d’autorisation d’accès</w:t>
      </w:r>
      <w:r w:rsidR="00013174" w:rsidRPr="003D313A">
        <w:rPr>
          <w:color w:val="auto"/>
        </w:rPr>
        <w:t> </w:t>
      </w:r>
      <w:r w:rsidR="00013174" w:rsidRPr="003D313A">
        <w:rPr>
          <w:rFonts w:ascii="Marianne" w:hAnsi="Marianne" w:cs="Times New Roman"/>
          <w:color w:val="auto"/>
        </w:rPr>
        <w:t>;</w:t>
      </w:r>
    </w:p>
    <w:p w14:paraId="0C78E2C9" w14:textId="1E973339" w:rsidR="00013174" w:rsidRPr="003D313A" w:rsidRDefault="002E5004" w:rsidP="006A55DC">
      <w:pPr>
        <w:pStyle w:val="Descriptif2"/>
        <w:numPr>
          <w:ilvl w:val="0"/>
          <w:numId w:val="36"/>
        </w:numPr>
        <w:rPr>
          <w:rFonts w:ascii="Marianne" w:hAnsi="Marianne" w:cs="Times New Roman"/>
          <w:color w:val="auto"/>
        </w:rPr>
      </w:pPr>
      <w:r w:rsidRPr="003D313A">
        <w:rPr>
          <w:rFonts w:ascii="Marianne" w:hAnsi="Marianne" w:cs="Times New Roman"/>
          <w:color w:val="auto"/>
        </w:rPr>
        <w:t>Le</w:t>
      </w:r>
      <w:r w:rsidR="00013174" w:rsidRPr="003D313A">
        <w:rPr>
          <w:rFonts w:ascii="Marianne" w:hAnsi="Marianne" w:cs="Times New Roman"/>
          <w:color w:val="auto"/>
        </w:rPr>
        <w:t xml:space="preserve"> numéro d’immatriculation des véhicules</w:t>
      </w:r>
      <w:r w:rsidR="00013174" w:rsidRPr="003D313A">
        <w:rPr>
          <w:color w:val="auto"/>
        </w:rPr>
        <w:t> </w:t>
      </w:r>
      <w:r w:rsidR="00013174" w:rsidRPr="003D313A">
        <w:rPr>
          <w:rFonts w:ascii="Marianne" w:hAnsi="Marianne" w:cs="Times New Roman"/>
          <w:color w:val="auto"/>
        </w:rPr>
        <w:t>;</w:t>
      </w:r>
    </w:p>
    <w:p w14:paraId="7F6C3745" w14:textId="77777777" w:rsidR="00013174" w:rsidRPr="003D313A" w:rsidRDefault="00013174" w:rsidP="00013174">
      <w:pPr>
        <w:pStyle w:val="Descriptif2"/>
        <w:ind w:left="0"/>
        <w:rPr>
          <w:rFonts w:ascii="Marianne" w:hAnsi="Marianne" w:cs="Times New Roman"/>
          <w:color w:val="auto"/>
        </w:rPr>
      </w:pPr>
    </w:p>
    <w:p w14:paraId="2E7AA02F" w14:textId="6D4EB46A" w:rsidR="00013174" w:rsidRPr="003D313A" w:rsidRDefault="00BE3184" w:rsidP="00013174">
      <w:pPr>
        <w:pStyle w:val="Descriptif2"/>
        <w:ind w:left="0"/>
        <w:rPr>
          <w:rFonts w:ascii="Marianne" w:hAnsi="Marianne" w:cs="Times New Roman"/>
          <w:color w:val="auto"/>
        </w:rPr>
      </w:pPr>
      <w:r w:rsidRPr="003D313A">
        <w:rPr>
          <w:rFonts w:ascii="Marianne" w:hAnsi="Marianne" w:cs="Times New Roman"/>
          <w:color w:val="auto"/>
        </w:rPr>
        <w:t xml:space="preserve">Les horaire d’accès aux sites (pendant les jours ouvrés) sont </w:t>
      </w:r>
      <w:r w:rsidR="00013174" w:rsidRPr="003D313A">
        <w:rPr>
          <w:rFonts w:ascii="Marianne" w:hAnsi="Marianne" w:cs="Times New Roman"/>
          <w:color w:val="auto"/>
        </w:rPr>
        <w:t>à partir de 8h00, jusqu’à 18h00 et les intervenants doivent se conformer aux obligations suivantes :</w:t>
      </w:r>
    </w:p>
    <w:p w14:paraId="315FFF85" w14:textId="77777777" w:rsidR="00013174" w:rsidRPr="003D313A" w:rsidRDefault="00013174" w:rsidP="00013174">
      <w:pPr>
        <w:pStyle w:val="Descriptif2"/>
        <w:rPr>
          <w:rFonts w:ascii="Marianne" w:hAnsi="Marianne" w:cs="Times New Roman"/>
          <w:color w:val="auto"/>
        </w:rPr>
      </w:pPr>
    </w:p>
    <w:p w14:paraId="4ADA5FFE" w14:textId="77777777" w:rsidR="00013174" w:rsidRPr="003D313A" w:rsidRDefault="00013174" w:rsidP="006A55DC">
      <w:pPr>
        <w:pStyle w:val="Descriptif2"/>
        <w:numPr>
          <w:ilvl w:val="0"/>
          <w:numId w:val="35"/>
        </w:numPr>
        <w:tabs>
          <w:tab w:val="left" w:pos="1127"/>
        </w:tabs>
        <w:ind w:left="1104" w:hanging="544"/>
        <w:rPr>
          <w:rFonts w:ascii="Marianne" w:hAnsi="Marianne" w:cs="Times New Roman"/>
          <w:color w:val="auto"/>
        </w:rPr>
      </w:pPr>
      <w:r w:rsidRPr="003D313A">
        <w:rPr>
          <w:rFonts w:ascii="Marianne" w:hAnsi="Marianne" w:cs="Times New Roman"/>
          <w:color w:val="auto"/>
        </w:rPr>
        <w:t>Immeubles centraux : se présenter au poste de garde et se faire accompagner sur le lieu d’intervention ;</w:t>
      </w:r>
    </w:p>
    <w:p w14:paraId="36A16279" w14:textId="77777777" w:rsidR="00013174" w:rsidRPr="003D313A" w:rsidRDefault="00013174" w:rsidP="006A55DC">
      <w:pPr>
        <w:pStyle w:val="Descriptif2"/>
        <w:numPr>
          <w:ilvl w:val="0"/>
          <w:numId w:val="35"/>
        </w:numPr>
        <w:tabs>
          <w:tab w:val="left" w:pos="1127"/>
        </w:tabs>
        <w:ind w:left="1104" w:hanging="544"/>
        <w:rPr>
          <w:rFonts w:ascii="Marianne" w:hAnsi="Marianne" w:cs="Times New Roman"/>
          <w:color w:val="auto"/>
        </w:rPr>
      </w:pPr>
      <w:r w:rsidRPr="003D313A">
        <w:rPr>
          <w:rFonts w:ascii="Marianne" w:hAnsi="Marianne" w:cs="Times New Roman"/>
          <w:color w:val="auto"/>
        </w:rPr>
        <w:t>Sites extérieurs dotés d’un poste de garde : la même procédure est applicable ;</w:t>
      </w:r>
    </w:p>
    <w:p w14:paraId="4E023D21" w14:textId="77777777" w:rsidR="00BE3184" w:rsidRPr="003D313A" w:rsidRDefault="00BE3184" w:rsidP="00BE3184">
      <w:pPr>
        <w:pStyle w:val="Descriptif2"/>
        <w:rPr>
          <w:rFonts w:ascii="Marianne" w:hAnsi="Marianne" w:cs="Times New Roman"/>
          <w:color w:val="auto"/>
        </w:rPr>
      </w:pPr>
    </w:p>
    <w:p w14:paraId="469731A9" w14:textId="294DB9FA" w:rsidR="00BE3184" w:rsidRPr="003D313A" w:rsidRDefault="0076375A" w:rsidP="0076375A">
      <w:pPr>
        <w:pStyle w:val="Descriptif2"/>
        <w:ind w:left="0"/>
        <w:rPr>
          <w:rFonts w:ascii="Marianne" w:hAnsi="Marianne" w:cs="Times New Roman"/>
          <w:color w:val="auto"/>
          <w:sz w:val="20"/>
          <w:szCs w:val="20"/>
        </w:rPr>
      </w:pPr>
      <w:r w:rsidRPr="003D313A">
        <w:rPr>
          <w:rFonts w:ascii="Marianne" w:hAnsi="Marianne" w:cs="Times New Roman"/>
          <w:color w:val="auto"/>
        </w:rPr>
        <w:t xml:space="preserve">En </w:t>
      </w:r>
      <w:r w:rsidR="00BE3184" w:rsidRPr="003D313A">
        <w:rPr>
          <w:rFonts w:ascii="Marianne" w:hAnsi="Marianne" w:cs="Times New Roman"/>
          <w:color w:val="auto"/>
        </w:rPr>
        <w:t>cas de nécessité d’accès aux sites</w:t>
      </w:r>
      <w:r w:rsidRPr="003D313A">
        <w:rPr>
          <w:rFonts w:ascii="Marianne" w:hAnsi="Marianne" w:cs="Times New Roman"/>
          <w:color w:val="auto"/>
        </w:rPr>
        <w:t>,</w:t>
      </w:r>
      <w:r w:rsidR="00BE3184" w:rsidRPr="003D313A">
        <w:rPr>
          <w:rFonts w:ascii="Marianne" w:hAnsi="Marianne" w:cs="Times New Roman"/>
          <w:color w:val="auto"/>
        </w:rPr>
        <w:t xml:space="preserve"> hors des jours et heures ouvrables, </w:t>
      </w:r>
      <w:r w:rsidRPr="003D313A">
        <w:rPr>
          <w:rFonts w:ascii="Marianne" w:hAnsi="Marianne" w:cs="Times New Roman"/>
          <w:color w:val="auto"/>
        </w:rPr>
        <w:t>une demande d’autorisation spéciale est</w:t>
      </w:r>
      <w:r w:rsidRPr="003D313A">
        <w:rPr>
          <w:rFonts w:ascii="Marianne" w:hAnsi="Marianne" w:cs="Times New Roman"/>
          <w:color w:val="auto"/>
          <w:sz w:val="20"/>
          <w:szCs w:val="20"/>
        </w:rPr>
        <w:t xml:space="preserve"> à obtenir, auprès du responsable d’établissement, par le responsable de la MOA.</w:t>
      </w:r>
    </w:p>
    <w:p w14:paraId="4A321BF6" w14:textId="2C3E1276" w:rsidR="002D0A42" w:rsidRPr="003D313A" w:rsidRDefault="002D0A42" w:rsidP="002D0A42">
      <w:pPr>
        <w:pStyle w:val="Titre1"/>
        <w:rPr>
          <w:rFonts w:ascii="Marianne" w:hAnsi="Marianne" w:cs="Times New Roman"/>
        </w:rPr>
      </w:pPr>
      <w:bookmarkStart w:id="15" w:name="_Toc224749322"/>
      <w:r w:rsidRPr="003D313A">
        <w:rPr>
          <w:rFonts w:ascii="Marianne" w:hAnsi="Marianne" w:cs="Times New Roman"/>
        </w:rPr>
        <w:t xml:space="preserve">Article </w:t>
      </w:r>
      <w:r w:rsidR="000D2C98" w:rsidRPr="003D313A">
        <w:rPr>
          <w:rFonts w:ascii="Marianne" w:hAnsi="Marianne" w:cs="Times New Roman"/>
        </w:rPr>
        <w:t>I.7</w:t>
      </w:r>
      <w:r w:rsidRPr="003D313A">
        <w:rPr>
          <w:rFonts w:ascii="Marianne" w:hAnsi="Marianne" w:cs="Times New Roman"/>
        </w:rPr>
        <w:t xml:space="preserve"> Obligations et responsabilités des contractants</w:t>
      </w:r>
      <w:bookmarkEnd w:id="15"/>
    </w:p>
    <w:p w14:paraId="42BF637A" w14:textId="1BC95BF1" w:rsidR="002D0A42" w:rsidRPr="003D313A" w:rsidRDefault="000D2C98" w:rsidP="005A244D">
      <w:pPr>
        <w:pStyle w:val="Titre2"/>
        <w:rPr>
          <w:rFonts w:ascii="Marianne" w:hAnsi="Marianne" w:cs="Times New Roman"/>
          <w:b w:val="0"/>
          <w:color w:val="1F497D" w:themeColor="text2"/>
          <w:u w:val="single"/>
        </w:rPr>
      </w:pPr>
      <w:bookmarkStart w:id="16" w:name="_Toc224749323"/>
      <w:r w:rsidRPr="003D313A">
        <w:rPr>
          <w:rFonts w:ascii="Marianne" w:hAnsi="Marianne" w:cs="Times New Roman"/>
          <w:b w:val="0"/>
          <w:color w:val="1F497D" w:themeColor="text2"/>
          <w:u w:val="single"/>
        </w:rPr>
        <w:t>I.7</w:t>
      </w:r>
      <w:r w:rsidR="002D0A42" w:rsidRPr="003D313A">
        <w:rPr>
          <w:rFonts w:ascii="Marianne" w:hAnsi="Marianne" w:cs="Times New Roman"/>
          <w:b w:val="0"/>
          <w:color w:val="1F497D" w:themeColor="text2"/>
          <w:u w:val="single"/>
        </w:rPr>
        <w:t>.1 Obligations du titulaire</w:t>
      </w:r>
      <w:bookmarkEnd w:id="16"/>
    </w:p>
    <w:p w14:paraId="43581244" w14:textId="6EA8BC51" w:rsidR="002D0A42" w:rsidRPr="003D313A" w:rsidRDefault="002D0A42" w:rsidP="002D0A42">
      <w:pPr>
        <w:rPr>
          <w:rFonts w:ascii="Marianne" w:hAnsi="Marianne" w:cs="Times New Roman"/>
        </w:rPr>
      </w:pPr>
      <w:r w:rsidRPr="003D313A">
        <w:rPr>
          <w:rFonts w:ascii="Marianne" w:hAnsi="Marianne" w:cs="Times New Roman"/>
        </w:rPr>
        <w:t xml:space="preserve">Le présent </w:t>
      </w:r>
      <w:r w:rsidR="003B4C86" w:rsidRPr="003B4C86">
        <w:rPr>
          <w:rFonts w:ascii="Marianne" w:hAnsi="Marianne" w:cs="Times New Roman"/>
        </w:rPr>
        <w:t>marché</w:t>
      </w:r>
      <w:r w:rsidRPr="003D313A">
        <w:rPr>
          <w:rFonts w:ascii="Marianne" w:hAnsi="Marianne" w:cs="Times New Roman"/>
        </w:rPr>
        <w:t xml:space="preserve"> impose au titulaire des obligations de résultat pour assurer d’une part la sécurité et la durabilité des performances de fonctionnement des équipements et d’autre part la continuité de service, la sécurité et le confort des utilisateurs. Le titulaire garantit les résultats fixés au présent CCP et met en œuvre tous les moyens nécessaires à l'accomplissement de ses missio</w:t>
      </w:r>
      <w:r w:rsidR="002C04A9" w:rsidRPr="003D313A">
        <w:rPr>
          <w:rFonts w:ascii="Marianne" w:hAnsi="Marianne" w:cs="Times New Roman"/>
        </w:rPr>
        <w:t>ns.</w:t>
      </w:r>
    </w:p>
    <w:p w14:paraId="24C19777" w14:textId="3D5D3BD5" w:rsidR="002D0A42" w:rsidRPr="003D313A" w:rsidRDefault="000D2C98" w:rsidP="005A244D">
      <w:pPr>
        <w:pStyle w:val="Titre2"/>
        <w:rPr>
          <w:rFonts w:ascii="Marianne" w:hAnsi="Marianne" w:cs="Times New Roman"/>
          <w:b w:val="0"/>
          <w:color w:val="1F497D" w:themeColor="text2"/>
          <w:u w:val="single"/>
        </w:rPr>
      </w:pPr>
      <w:bookmarkStart w:id="17" w:name="_Toc224749324"/>
      <w:r w:rsidRPr="003D313A">
        <w:rPr>
          <w:rFonts w:ascii="Marianne" w:hAnsi="Marianne" w:cs="Times New Roman"/>
          <w:b w:val="0"/>
          <w:color w:val="1F497D" w:themeColor="text2"/>
          <w:u w:val="single"/>
        </w:rPr>
        <w:lastRenderedPageBreak/>
        <w:t>I.7</w:t>
      </w:r>
      <w:r w:rsidR="002C04A9" w:rsidRPr="003D313A">
        <w:rPr>
          <w:rFonts w:ascii="Marianne" w:hAnsi="Marianne" w:cs="Times New Roman"/>
          <w:b w:val="0"/>
          <w:color w:val="1F497D" w:themeColor="text2"/>
          <w:u w:val="single"/>
        </w:rPr>
        <w:t>.2</w:t>
      </w:r>
      <w:r w:rsidR="002D0A42" w:rsidRPr="003D313A">
        <w:rPr>
          <w:rFonts w:ascii="Marianne" w:hAnsi="Marianne" w:cs="Times New Roman"/>
          <w:b w:val="0"/>
          <w:color w:val="1F497D" w:themeColor="text2"/>
          <w:u w:val="single"/>
        </w:rPr>
        <w:t xml:space="preserve"> Interlocuteurs dédiés</w:t>
      </w:r>
      <w:bookmarkEnd w:id="17"/>
    </w:p>
    <w:p w14:paraId="31DC8520" w14:textId="5CBF0E7B" w:rsidR="002D0A42" w:rsidRPr="003D313A" w:rsidRDefault="002D0A42" w:rsidP="002D0A42">
      <w:pPr>
        <w:rPr>
          <w:rFonts w:ascii="Marianne" w:hAnsi="Marianne" w:cs="Times New Roman"/>
        </w:rPr>
      </w:pPr>
      <w:r w:rsidRPr="003D313A">
        <w:rPr>
          <w:rFonts w:ascii="Marianne" w:hAnsi="Marianne" w:cs="Times New Roman"/>
        </w:rPr>
        <w:t>Pour satisfaire à l’obligation de résultat, la maitrise d’ouvrage exige que l’ensemble des actions de maintenance décrites dans le présent C</w:t>
      </w:r>
      <w:r w:rsidR="00624852">
        <w:rPr>
          <w:rFonts w:ascii="Marianne" w:hAnsi="Marianne" w:cs="Times New Roman"/>
        </w:rPr>
        <w:t>C</w:t>
      </w:r>
      <w:r w:rsidRPr="003D313A">
        <w:rPr>
          <w:rFonts w:ascii="Marianne" w:hAnsi="Marianne" w:cs="Times New Roman"/>
        </w:rPr>
        <w:t>P soit réalisé par une équipe de techniciens compétents, placée sous la responsabilité d’un correspondant dédié au marché et d’un suppléant. Le correspondant dédié et son suppléant sont les interlocuteurs uniques et directs a</w:t>
      </w:r>
      <w:r w:rsidR="0076375A" w:rsidRPr="003D313A">
        <w:rPr>
          <w:rFonts w:ascii="Marianne" w:hAnsi="Marianne" w:cs="Times New Roman"/>
        </w:rPr>
        <w:t>uprès du représentant de la MOA</w:t>
      </w:r>
      <w:r w:rsidRPr="003D313A">
        <w:rPr>
          <w:rFonts w:ascii="Marianne" w:hAnsi="Marianne" w:cs="Times New Roman"/>
        </w:rPr>
        <w:t>. Ils partici</w:t>
      </w:r>
      <w:r w:rsidR="0076375A" w:rsidRPr="003D313A">
        <w:rPr>
          <w:rFonts w:ascii="Marianne" w:hAnsi="Marianne" w:cs="Times New Roman"/>
        </w:rPr>
        <w:t>pent à l’ensemble des réunions et</w:t>
      </w:r>
      <w:r w:rsidR="007B145D" w:rsidRPr="003D313A">
        <w:rPr>
          <w:rFonts w:ascii="Marianne" w:hAnsi="Marianne" w:cs="Times New Roman"/>
        </w:rPr>
        <w:t xml:space="preserve"> sont chargés de la gestion de l’ensemble des prestations du présent </w:t>
      </w:r>
      <w:r w:rsidR="003B4C86" w:rsidRPr="003B4C86">
        <w:rPr>
          <w:rFonts w:ascii="Marianne" w:hAnsi="Marianne" w:cs="Times New Roman"/>
        </w:rPr>
        <w:t>marché</w:t>
      </w:r>
      <w:r w:rsidR="007B145D" w:rsidRPr="003D313A">
        <w:rPr>
          <w:rFonts w:ascii="Marianne" w:hAnsi="Marianne" w:cs="Times New Roman"/>
        </w:rPr>
        <w:t>.</w:t>
      </w:r>
    </w:p>
    <w:p w14:paraId="17395154" w14:textId="77A8251E" w:rsidR="002D0A42" w:rsidRPr="003D313A" w:rsidRDefault="002D0A42" w:rsidP="002D0A42">
      <w:pPr>
        <w:rPr>
          <w:rFonts w:ascii="Marianne" w:hAnsi="Marianne" w:cs="Times New Roman"/>
        </w:rPr>
      </w:pPr>
      <w:r w:rsidRPr="003D313A">
        <w:rPr>
          <w:rFonts w:ascii="Marianne" w:hAnsi="Marianne" w:cs="Times New Roman"/>
        </w:rPr>
        <w:t xml:space="preserve">Ils doivent être joignable </w:t>
      </w:r>
      <w:r w:rsidR="00063847" w:rsidRPr="003D313A">
        <w:rPr>
          <w:rFonts w:ascii="Marianne" w:hAnsi="Marianne" w:cs="Times New Roman"/>
        </w:rPr>
        <w:t xml:space="preserve">et être présents, </w:t>
      </w:r>
      <w:r w:rsidRPr="003D313A">
        <w:rPr>
          <w:rFonts w:ascii="Marianne" w:hAnsi="Marianne" w:cs="Times New Roman"/>
        </w:rPr>
        <w:t>en toute circonstance</w:t>
      </w:r>
      <w:r w:rsidR="00063847" w:rsidRPr="003D313A">
        <w:rPr>
          <w:rFonts w:ascii="Marianne" w:hAnsi="Marianne" w:cs="Times New Roman"/>
        </w:rPr>
        <w:t>,</w:t>
      </w:r>
      <w:r w:rsidRPr="003D313A">
        <w:rPr>
          <w:rFonts w:ascii="Marianne" w:hAnsi="Marianne" w:cs="Times New Roman"/>
        </w:rPr>
        <w:t xml:space="preserve"> </w:t>
      </w:r>
      <w:r w:rsidR="00063847" w:rsidRPr="003D313A">
        <w:rPr>
          <w:rFonts w:ascii="Marianne" w:hAnsi="Marianne" w:cs="Times New Roman"/>
        </w:rPr>
        <w:t>et avoir</w:t>
      </w:r>
      <w:r w:rsidRPr="003D313A">
        <w:rPr>
          <w:rFonts w:ascii="Marianne" w:hAnsi="Marianne" w:cs="Times New Roman"/>
        </w:rPr>
        <w:t xml:space="preserve"> un pouvoir de décision suffisant pour engage</w:t>
      </w:r>
      <w:r w:rsidR="00063847" w:rsidRPr="003D313A">
        <w:rPr>
          <w:rFonts w:ascii="Marianne" w:hAnsi="Marianne" w:cs="Times New Roman"/>
        </w:rPr>
        <w:t>r la responsabilité de la société</w:t>
      </w:r>
      <w:r w:rsidRPr="003D313A">
        <w:rPr>
          <w:rFonts w:ascii="Marianne" w:hAnsi="Marianne" w:cs="Times New Roman"/>
        </w:rPr>
        <w:t>.</w:t>
      </w:r>
    </w:p>
    <w:p w14:paraId="0CF1CDFF" w14:textId="77777777" w:rsidR="002D0A42" w:rsidRPr="003D313A" w:rsidRDefault="002D0A42" w:rsidP="002D0A42">
      <w:pPr>
        <w:rPr>
          <w:rFonts w:ascii="Marianne" w:hAnsi="Marianne" w:cs="Times New Roman"/>
        </w:rPr>
      </w:pPr>
      <w:r w:rsidRPr="003D313A">
        <w:rPr>
          <w:rFonts w:ascii="Marianne" w:hAnsi="Marianne" w:cs="Times New Roman"/>
        </w:rPr>
        <w:t xml:space="preserve">Ils doivent toujours être en mesure de faire état auprès de la Préfecture de police : </w:t>
      </w:r>
    </w:p>
    <w:p w14:paraId="3378783E" w14:textId="77777777" w:rsidR="002D0A42" w:rsidRPr="003D313A" w:rsidRDefault="002D0A42" w:rsidP="006A55DC">
      <w:pPr>
        <w:pStyle w:val="Paragraphedeliste"/>
        <w:numPr>
          <w:ilvl w:val="0"/>
          <w:numId w:val="30"/>
        </w:numPr>
        <w:rPr>
          <w:rFonts w:ascii="Marianne" w:hAnsi="Marianne" w:cs="Times New Roman"/>
        </w:rPr>
      </w:pPr>
      <w:r w:rsidRPr="003D313A">
        <w:rPr>
          <w:rFonts w:ascii="Marianne" w:hAnsi="Marianne" w:cs="Times New Roman"/>
        </w:rPr>
        <w:t xml:space="preserve">Des plannings et du respect de leur exécution, </w:t>
      </w:r>
    </w:p>
    <w:p w14:paraId="2FA9BCBD" w14:textId="73771BE4" w:rsidR="002D0A42" w:rsidRPr="003D313A" w:rsidRDefault="002D0A42" w:rsidP="006A55DC">
      <w:pPr>
        <w:pStyle w:val="Paragraphedeliste"/>
        <w:numPr>
          <w:ilvl w:val="0"/>
          <w:numId w:val="30"/>
        </w:numPr>
        <w:rPr>
          <w:rFonts w:ascii="Marianne" w:hAnsi="Marianne" w:cs="Times New Roman"/>
        </w:rPr>
      </w:pPr>
      <w:r w:rsidRPr="003D313A">
        <w:rPr>
          <w:rFonts w:ascii="Marianne" w:hAnsi="Marianne" w:cs="Times New Roman"/>
        </w:rPr>
        <w:t xml:space="preserve">De la tenue des documents, rapports, compte-rendu, plans, … </w:t>
      </w:r>
    </w:p>
    <w:p w14:paraId="1DBA6CD0" w14:textId="2C190465" w:rsidR="002D0A42" w:rsidRPr="003D313A" w:rsidRDefault="009A691B" w:rsidP="006A55DC">
      <w:pPr>
        <w:pStyle w:val="Paragraphedeliste"/>
        <w:numPr>
          <w:ilvl w:val="0"/>
          <w:numId w:val="30"/>
        </w:numPr>
        <w:rPr>
          <w:rFonts w:ascii="Marianne" w:hAnsi="Marianne" w:cs="Times New Roman"/>
        </w:rPr>
      </w:pPr>
      <w:r w:rsidRPr="003D313A">
        <w:rPr>
          <w:rFonts w:ascii="Marianne" w:hAnsi="Marianne" w:cs="Times New Roman"/>
        </w:rPr>
        <w:t xml:space="preserve">De la préparation, </w:t>
      </w:r>
      <w:r w:rsidR="002D0A42" w:rsidRPr="003D313A">
        <w:rPr>
          <w:rFonts w:ascii="Marianne" w:hAnsi="Marianne" w:cs="Times New Roman"/>
        </w:rPr>
        <w:t xml:space="preserve">du suivi </w:t>
      </w:r>
      <w:r w:rsidRPr="003D313A">
        <w:rPr>
          <w:rFonts w:ascii="Marianne" w:hAnsi="Marianne" w:cs="Times New Roman"/>
        </w:rPr>
        <w:t xml:space="preserve">et le contrôle de la qualité </w:t>
      </w:r>
      <w:r w:rsidR="002D0A42" w:rsidRPr="003D313A">
        <w:rPr>
          <w:rFonts w:ascii="Marianne" w:hAnsi="Marianne" w:cs="Times New Roman"/>
        </w:rPr>
        <w:t xml:space="preserve">des prestations, </w:t>
      </w:r>
    </w:p>
    <w:p w14:paraId="13ED2C5A" w14:textId="77777777" w:rsidR="002D0A42" w:rsidRPr="003D313A" w:rsidRDefault="002D0A42" w:rsidP="006A55DC">
      <w:pPr>
        <w:pStyle w:val="Paragraphedeliste"/>
        <w:numPr>
          <w:ilvl w:val="0"/>
          <w:numId w:val="30"/>
        </w:numPr>
        <w:rPr>
          <w:rFonts w:ascii="Marianne" w:hAnsi="Marianne" w:cs="Times New Roman"/>
        </w:rPr>
      </w:pPr>
      <w:r w:rsidRPr="003D313A">
        <w:rPr>
          <w:rFonts w:ascii="Marianne" w:hAnsi="Marianne" w:cs="Times New Roman"/>
        </w:rPr>
        <w:t xml:space="preserve">De la discipline de son personnel, </w:t>
      </w:r>
    </w:p>
    <w:p w14:paraId="0CCB226F" w14:textId="77777777" w:rsidR="002D0A42" w:rsidRPr="003D313A" w:rsidRDefault="002D0A42" w:rsidP="006A55DC">
      <w:pPr>
        <w:pStyle w:val="Paragraphedeliste"/>
        <w:numPr>
          <w:ilvl w:val="0"/>
          <w:numId w:val="30"/>
        </w:numPr>
        <w:rPr>
          <w:rFonts w:ascii="Marianne" w:hAnsi="Marianne" w:cs="Times New Roman"/>
        </w:rPr>
      </w:pPr>
      <w:r w:rsidRPr="003D313A">
        <w:rPr>
          <w:rFonts w:ascii="Marianne" w:hAnsi="Marianne" w:cs="Times New Roman"/>
        </w:rPr>
        <w:t>De l’application des mesures définies dans le plan de prévention.</w:t>
      </w:r>
    </w:p>
    <w:p w14:paraId="67F4B677" w14:textId="58840A3E" w:rsidR="002D0A42" w:rsidRPr="003D313A" w:rsidRDefault="002D0A42" w:rsidP="002D0A42">
      <w:pPr>
        <w:rPr>
          <w:rFonts w:ascii="Marianne" w:hAnsi="Marianne" w:cs="Times New Roman"/>
        </w:rPr>
      </w:pPr>
      <w:r w:rsidRPr="003D313A">
        <w:rPr>
          <w:rFonts w:ascii="Marianne" w:hAnsi="Marianne" w:cs="Times New Roman"/>
        </w:rPr>
        <w:t>Le défau</w:t>
      </w:r>
      <w:r w:rsidR="007B145D" w:rsidRPr="003D313A">
        <w:rPr>
          <w:rFonts w:ascii="Marianne" w:hAnsi="Marianne" w:cs="Times New Roman"/>
        </w:rPr>
        <w:t xml:space="preserve">t de nomination d’un remplaçant, </w:t>
      </w:r>
      <w:r w:rsidRPr="003D313A">
        <w:rPr>
          <w:rFonts w:ascii="Marianne" w:hAnsi="Marianne" w:cs="Times New Roman"/>
        </w:rPr>
        <w:t xml:space="preserve">lors du départ ou de l’absence du responsable dédié au marché ou de son suppléant dans un délai de sept (7) </w:t>
      </w:r>
      <w:r w:rsidRPr="003D313A">
        <w:rPr>
          <w:rFonts w:ascii="Marianne" w:hAnsi="Marianne" w:cs="Times New Roman"/>
          <w:b/>
        </w:rPr>
        <w:t>jours</w:t>
      </w:r>
      <w:r w:rsidR="007B145D" w:rsidRPr="003D313A">
        <w:rPr>
          <w:rFonts w:ascii="Marianne" w:hAnsi="Marianne" w:cs="Times New Roman"/>
          <w:b/>
        </w:rPr>
        <w:t>,</w:t>
      </w:r>
      <w:r w:rsidRPr="003D313A">
        <w:rPr>
          <w:rFonts w:ascii="Marianne" w:hAnsi="Marianne" w:cs="Times New Roman"/>
        </w:rPr>
        <w:t xml:space="preserve"> donne lieu à l’application des pénalités inscrites </w:t>
      </w:r>
      <w:r w:rsidR="008B3BEA">
        <w:rPr>
          <w:rFonts w:ascii="Marianne" w:hAnsi="Marianne" w:cs="Times New Roman"/>
        </w:rPr>
        <w:t>au présent CCP</w:t>
      </w:r>
      <w:r w:rsidR="007B145D" w:rsidRPr="003D313A">
        <w:rPr>
          <w:rFonts w:ascii="Marianne" w:hAnsi="Marianne" w:cs="Times New Roman"/>
        </w:rPr>
        <w:t>.</w:t>
      </w:r>
    </w:p>
    <w:p w14:paraId="0231A7AB" w14:textId="676524AA" w:rsidR="00DF7B56" w:rsidRPr="003D313A" w:rsidRDefault="000D2C98" w:rsidP="005A244D">
      <w:pPr>
        <w:pStyle w:val="Titre2"/>
        <w:rPr>
          <w:rFonts w:ascii="Marianne" w:hAnsi="Marianne" w:cs="Times New Roman"/>
          <w:b w:val="0"/>
          <w:color w:val="1F497D" w:themeColor="text2"/>
          <w:u w:val="single"/>
        </w:rPr>
      </w:pPr>
      <w:bookmarkStart w:id="18" w:name="_Toc224749325"/>
      <w:r w:rsidRPr="003D313A">
        <w:rPr>
          <w:rFonts w:ascii="Marianne" w:hAnsi="Marianne" w:cs="Times New Roman"/>
          <w:b w:val="0"/>
          <w:color w:val="1F497D" w:themeColor="text2"/>
          <w:u w:val="single"/>
        </w:rPr>
        <w:t>I.7</w:t>
      </w:r>
      <w:r w:rsidR="00DF7B56" w:rsidRPr="003D313A">
        <w:rPr>
          <w:rFonts w:ascii="Marianne" w:hAnsi="Marianne" w:cs="Times New Roman"/>
          <w:b w:val="0"/>
          <w:color w:val="1F497D" w:themeColor="text2"/>
          <w:u w:val="single"/>
        </w:rPr>
        <w:t>.3 Gestion des</w:t>
      </w:r>
      <w:r w:rsidR="007B145D" w:rsidRPr="003D313A">
        <w:rPr>
          <w:rFonts w:ascii="Marianne" w:hAnsi="Marianne" w:cs="Times New Roman"/>
          <w:b w:val="0"/>
          <w:color w:val="1F497D" w:themeColor="text2"/>
          <w:u w:val="single"/>
        </w:rPr>
        <w:t xml:space="preserve"> personnels</w:t>
      </w:r>
      <w:bookmarkEnd w:id="18"/>
    </w:p>
    <w:p w14:paraId="08E5D08C" w14:textId="77777777" w:rsidR="007B145D" w:rsidRPr="003D313A" w:rsidRDefault="00DF7B56" w:rsidP="00DF7B56">
      <w:pPr>
        <w:rPr>
          <w:rFonts w:ascii="Marianne" w:hAnsi="Marianne" w:cs="Times New Roman"/>
        </w:rPr>
      </w:pPr>
      <w:r w:rsidRPr="003D313A">
        <w:rPr>
          <w:rFonts w:ascii="Marianne" w:hAnsi="Marianne" w:cs="Times New Roman"/>
        </w:rPr>
        <w:t>Le titulaire est tenu de maintenir à tout moment des effectifs suffisant</w:t>
      </w:r>
      <w:r w:rsidR="007B145D" w:rsidRPr="003D313A">
        <w:rPr>
          <w:rFonts w:ascii="Marianne" w:hAnsi="Marianne" w:cs="Times New Roman"/>
        </w:rPr>
        <w:t>s</w:t>
      </w:r>
      <w:r w:rsidRPr="003D313A">
        <w:rPr>
          <w:rFonts w:ascii="Marianne" w:hAnsi="Marianne" w:cs="Times New Roman"/>
        </w:rPr>
        <w:t xml:space="preserve"> pour garantir ses obligations de résultats, tant en période de congé, qu’en maladie.</w:t>
      </w:r>
    </w:p>
    <w:p w14:paraId="45FA003F" w14:textId="54561022" w:rsidR="00DF7B56" w:rsidRPr="003D313A" w:rsidRDefault="007B145D" w:rsidP="00DF7B56">
      <w:pPr>
        <w:rPr>
          <w:rFonts w:ascii="Marianne" w:hAnsi="Marianne" w:cs="Times New Roman"/>
        </w:rPr>
      </w:pPr>
      <w:r w:rsidRPr="003D313A">
        <w:rPr>
          <w:rFonts w:ascii="Marianne" w:hAnsi="Marianne" w:cs="Times New Roman"/>
        </w:rPr>
        <w:t>Par ailleurs, si le nombre de personnel envisagé pour l’exécution des prestations se révèle insuffisant, le titulaire se voit d’en l’obligation de le</w:t>
      </w:r>
      <w:r w:rsidR="002C04A9" w:rsidRPr="003D313A">
        <w:rPr>
          <w:rFonts w:ascii="Marianne" w:hAnsi="Marianne" w:cs="Times New Roman"/>
        </w:rPr>
        <w:t>s</w:t>
      </w:r>
      <w:r w:rsidRPr="003D313A">
        <w:rPr>
          <w:rFonts w:ascii="Marianne" w:hAnsi="Marianne" w:cs="Times New Roman"/>
        </w:rPr>
        <w:t xml:space="preserve"> renforcer, sans supplément de prix.</w:t>
      </w:r>
    </w:p>
    <w:p w14:paraId="3208F1A3" w14:textId="37F8602F" w:rsidR="002D0A42" w:rsidRPr="003D313A" w:rsidRDefault="00063847" w:rsidP="005A244D">
      <w:pPr>
        <w:pStyle w:val="Titre2"/>
        <w:rPr>
          <w:rFonts w:ascii="Marianne" w:hAnsi="Marianne" w:cs="Times New Roman"/>
          <w:b w:val="0"/>
          <w:color w:val="1F497D" w:themeColor="text2"/>
          <w:u w:val="single"/>
        </w:rPr>
      </w:pPr>
      <w:bookmarkStart w:id="19" w:name="_Toc224749326"/>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7</w:t>
      </w:r>
      <w:r w:rsidR="00DF7B56" w:rsidRPr="003D313A">
        <w:rPr>
          <w:rFonts w:ascii="Marianne" w:hAnsi="Marianne" w:cs="Times New Roman"/>
          <w:b w:val="0"/>
          <w:color w:val="1F497D" w:themeColor="text2"/>
          <w:u w:val="single"/>
        </w:rPr>
        <w:t>.4</w:t>
      </w:r>
      <w:r w:rsidR="007B145D" w:rsidRPr="003D313A">
        <w:rPr>
          <w:rFonts w:ascii="Marianne" w:hAnsi="Marianne" w:cs="Times New Roman"/>
          <w:b w:val="0"/>
          <w:color w:val="1F497D" w:themeColor="text2"/>
          <w:u w:val="single"/>
        </w:rPr>
        <w:t xml:space="preserve"> </w:t>
      </w:r>
      <w:r w:rsidR="002D0A42" w:rsidRPr="003D313A">
        <w:rPr>
          <w:rFonts w:ascii="Marianne" w:hAnsi="Marianne" w:cs="Times New Roman"/>
          <w:b w:val="0"/>
          <w:color w:val="1F497D" w:themeColor="text2"/>
          <w:u w:val="single"/>
        </w:rPr>
        <w:t>Obligations liées à l’entretien des installations</w:t>
      </w:r>
      <w:bookmarkEnd w:id="19"/>
    </w:p>
    <w:p w14:paraId="1C2ABE1A" w14:textId="14646517" w:rsidR="002D0A42" w:rsidRPr="003D313A" w:rsidRDefault="002D0A42" w:rsidP="002D0A42">
      <w:pPr>
        <w:rPr>
          <w:rFonts w:ascii="Marianne" w:hAnsi="Marianne" w:cs="Times New Roman"/>
        </w:rPr>
      </w:pPr>
      <w:r w:rsidRPr="003D313A">
        <w:rPr>
          <w:rFonts w:ascii="Marianne" w:hAnsi="Marianne" w:cs="Times New Roman"/>
        </w:rPr>
        <w:t>Le titulaire apporte toutes les solutions aux défaillances const</w:t>
      </w:r>
      <w:r w:rsidR="0023565F">
        <w:rPr>
          <w:rFonts w:ascii="Marianne" w:hAnsi="Marianne" w:cs="Times New Roman"/>
        </w:rPr>
        <w:t xml:space="preserve">atées dans les délais fixés au </w:t>
      </w:r>
      <w:r w:rsidR="003B4C86" w:rsidRPr="003B4C86">
        <w:rPr>
          <w:rFonts w:ascii="Marianne" w:hAnsi="Marianne" w:cs="Times New Roman"/>
        </w:rPr>
        <w:t>marché</w:t>
      </w:r>
      <w:r w:rsidRPr="003D313A">
        <w:rPr>
          <w:rFonts w:ascii="Marianne" w:hAnsi="Marianne" w:cs="Times New Roman"/>
        </w:rPr>
        <w:t>.</w:t>
      </w:r>
    </w:p>
    <w:p w14:paraId="2ECBB4A7" w14:textId="77777777" w:rsidR="002D0A42" w:rsidRPr="003D313A" w:rsidRDefault="002D0A42" w:rsidP="002D0A42">
      <w:pPr>
        <w:rPr>
          <w:rFonts w:ascii="Marianne" w:hAnsi="Marianne" w:cs="Times New Roman"/>
        </w:rPr>
      </w:pPr>
      <w:r w:rsidRPr="003D313A">
        <w:rPr>
          <w:rFonts w:ascii="Marianne" w:hAnsi="Marianne" w:cs="Times New Roman"/>
        </w:rPr>
        <w:t>Le titulaire doit entretenir les installations qui lui sont confiées comme suit :</w:t>
      </w:r>
    </w:p>
    <w:p w14:paraId="57DE2FE7" w14:textId="77777777" w:rsidR="002D0A42" w:rsidRPr="003D313A" w:rsidRDefault="002D0A42" w:rsidP="006A55DC">
      <w:pPr>
        <w:pStyle w:val="Paragraphedeliste"/>
        <w:numPr>
          <w:ilvl w:val="0"/>
          <w:numId w:val="1"/>
        </w:numPr>
        <w:rPr>
          <w:rFonts w:ascii="Marianne" w:hAnsi="Marianne" w:cs="Times New Roman"/>
        </w:rPr>
      </w:pPr>
      <w:r w:rsidRPr="003D313A">
        <w:rPr>
          <w:rFonts w:ascii="Marianne" w:hAnsi="Marianne" w:cs="Times New Roman"/>
        </w:rPr>
        <w:t>Il est réputé connaître parfaitement les installations qu’il prend en charge. En conséquence, après la visite de prise en charge des sites, il renonce à faire état des difficultés provenant de la qualité, de l’accessibilité, de la technologie du matériel et d’éventuelles difficultés d’interventions liées à la mise en œuvre d’outils spécifiques nécessaires aux opérations de dépannages et de maintenances desdites installations. Si le titulaire fait appel au constructeur / fabricant du matériel, les frais de déplacement et d’intervention sont exclusivement à sa charge</w:t>
      </w:r>
      <w:r w:rsidRPr="003D313A">
        <w:rPr>
          <w:rFonts w:ascii="Calibri" w:hAnsi="Calibri" w:cs="Calibri"/>
        </w:rPr>
        <w:t> </w:t>
      </w:r>
      <w:r w:rsidRPr="003D313A">
        <w:rPr>
          <w:rFonts w:ascii="Marianne" w:hAnsi="Marianne" w:cs="Times New Roman"/>
        </w:rPr>
        <w:t>;</w:t>
      </w:r>
    </w:p>
    <w:p w14:paraId="01E08478" w14:textId="77777777" w:rsidR="002D0A42" w:rsidRPr="003D313A" w:rsidRDefault="002D0A42" w:rsidP="006A55DC">
      <w:pPr>
        <w:pStyle w:val="Paragraphedeliste"/>
        <w:numPr>
          <w:ilvl w:val="0"/>
          <w:numId w:val="1"/>
        </w:numPr>
        <w:rPr>
          <w:rFonts w:ascii="Marianne" w:hAnsi="Marianne" w:cs="Times New Roman"/>
        </w:rPr>
      </w:pPr>
      <w:r w:rsidRPr="003D313A">
        <w:rPr>
          <w:rFonts w:ascii="Marianne" w:hAnsi="Marianne" w:cs="Times New Roman"/>
        </w:rPr>
        <w:t>Le titulaire assure le remplacement d’un équipement par un autre ayant au minimum le même niveau de performance et de qualité que le précédent</w:t>
      </w:r>
      <w:r w:rsidRPr="003D313A">
        <w:rPr>
          <w:rFonts w:ascii="Calibri" w:hAnsi="Calibri" w:cs="Calibri"/>
        </w:rPr>
        <w:t> </w:t>
      </w:r>
      <w:r w:rsidRPr="003D313A">
        <w:rPr>
          <w:rFonts w:ascii="Marianne" w:hAnsi="Marianne" w:cs="Times New Roman"/>
        </w:rPr>
        <w:t>;</w:t>
      </w:r>
    </w:p>
    <w:p w14:paraId="1D469104" w14:textId="77777777" w:rsidR="002D0A42" w:rsidRPr="003D313A" w:rsidRDefault="002D0A42" w:rsidP="006A55DC">
      <w:pPr>
        <w:pStyle w:val="Paragraphedeliste"/>
        <w:numPr>
          <w:ilvl w:val="0"/>
          <w:numId w:val="1"/>
        </w:numPr>
        <w:rPr>
          <w:rFonts w:ascii="Marianne" w:hAnsi="Marianne" w:cs="Times New Roman"/>
        </w:rPr>
      </w:pPr>
      <w:r w:rsidRPr="003D313A">
        <w:rPr>
          <w:rFonts w:ascii="Marianne" w:hAnsi="Marianne" w:cs="Times New Roman"/>
        </w:rPr>
        <w:lastRenderedPageBreak/>
        <w:t>Il doit signaler par écrit à la maitrise d’ouvrage les incidents constatés ainsi que les incidents prévisibles, dès qu’il peut les déceler, en indiquant les conséquences que pourraient entraîner la non-intervention de la maitrise d’ouvrage et la non-exécution des travaux nécessaires à la prévention</w:t>
      </w:r>
      <w:r w:rsidRPr="003D313A">
        <w:rPr>
          <w:rFonts w:ascii="Calibri" w:hAnsi="Calibri" w:cs="Calibri"/>
        </w:rPr>
        <w:t> </w:t>
      </w:r>
      <w:r w:rsidRPr="003D313A">
        <w:rPr>
          <w:rFonts w:ascii="Marianne" w:hAnsi="Marianne" w:cs="Times New Roman"/>
        </w:rPr>
        <w:t>;</w:t>
      </w:r>
    </w:p>
    <w:p w14:paraId="3735FA62" w14:textId="049E1F10" w:rsidR="002D0A42" w:rsidRPr="003D313A" w:rsidRDefault="002D0A42" w:rsidP="006A55DC">
      <w:pPr>
        <w:pStyle w:val="Paragraphedeliste"/>
        <w:numPr>
          <w:ilvl w:val="0"/>
          <w:numId w:val="1"/>
        </w:numPr>
        <w:rPr>
          <w:rFonts w:ascii="Marianne" w:hAnsi="Marianne" w:cs="Times New Roman"/>
        </w:rPr>
      </w:pPr>
      <w:r w:rsidRPr="003D313A">
        <w:rPr>
          <w:rFonts w:ascii="Marianne" w:hAnsi="Marianne" w:cs="Times New Roman"/>
        </w:rPr>
        <w:t>Le titulaire fournit à ses frais l'outillage, les ingrédients et les additifs nécessaires ainsi que les moyens matériel</w:t>
      </w:r>
      <w:r w:rsidR="0023565F">
        <w:rPr>
          <w:rFonts w:ascii="Marianne" w:hAnsi="Marianne" w:cs="Times New Roman"/>
        </w:rPr>
        <w:t xml:space="preserve">s nécessaires à l’exécution du </w:t>
      </w:r>
      <w:r w:rsidR="003B4C86" w:rsidRPr="003B4C86">
        <w:rPr>
          <w:rFonts w:ascii="Marianne" w:hAnsi="Marianne" w:cs="Times New Roman"/>
        </w:rPr>
        <w:t>marché</w:t>
      </w:r>
      <w:r w:rsidRPr="003D313A">
        <w:rPr>
          <w:rFonts w:ascii="Marianne" w:hAnsi="Marianne" w:cs="Times New Roman"/>
        </w:rPr>
        <w:t>, et ce sans limitation de montant</w:t>
      </w:r>
      <w:r w:rsidRPr="003D313A">
        <w:rPr>
          <w:rFonts w:ascii="Calibri" w:hAnsi="Calibri" w:cs="Calibri"/>
        </w:rPr>
        <w:t> </w:t>
      </w:r>
      <w:r w:rsidRPr="003D313A">
        <w:rPr>
          <w:rFonts w:ascii="Marianne" w:hAnsi="Marianne" w:cs="Times New Roman"/>
        </w:rPr>
        <w:t>;</w:t>
      </w:r>
    </w:p>
    <w:p w14:paraId="2CD3475C" w14:textId="77777777" w:rsidR="002D0A42" w:rsidRPr="003D313A" w:rsidRDefault="002D0A42" w:rsidP="006A55DC">
      <w:pPr>
        <w:pStyle w:val="Paragraphedeliste"/>
        <w:numPr>
          <w:ilvl w:val="0"/>
          <w:numId w:val="1"/>
        </w:numPr>
        <w:rPr>
          <w:rFonts w:ascii="Marianne" w:hAnsi="Marianne" w:cs="Times New Roman"/>
        </w:rPr>
      </w:pPr>
      <w:r w:rsidRPr="003D313A">
        <w:rPr>
          <w:rFonts w:ascii="Marianne" w:hAnsi="Marianne" w:cs="Times New Roman"/>
        </w:rPr>
        <w:t>Il prend à sa charge l’élimination de tout déchet issu de ses opérations d’entretien sur les matériels. Dans le cas ou certain matériel nécessite un traitement spécifique, le titulaire doit fournir les documents de traçabilité correspondant</w:t>
      </w:r>
      <w:r w:rsidRPr="003D313A">
        <w:rPr>
          <w:rFonts w:ascii="Calibri" w:hAnsi="Calibri" w:cs="Calibri"/>
        </w:rPr>
        <w:t> </w:t>
      </w:r>
      <w:r w:rsidRPr="003D313A">
        <w:rPr>
          <w:rFonts w:ascii="Marianne" w:hAnsi="Marianne" w:cs="Times New Roman"/>
        </w:rPr>
        <w:t>;</w:t>
      </w:r>
    </w:p>
    <w:p w14:paraId="40657262" w14:textId="6D88B90C" w:rsidR="002D0A42" w:rsidRPr="003D313A" w:rsidRDefault="002D0A42" w:rsidP="006A55DC">
      <w:pPr>
        <w:pStyle w:val="Paragraphedeliste"/>
        <w:numPr>
          <w:ilvl w:val="0"/>
          <w:numId w:val="1"/>
        </w:numPr>
        <w:rPr>
          <w:rFonts w:ascii="Marianne" w:hAnsi="Marianne" w:cs="Times New Roman"/>
          <w:strike/>
        </w:rPr>
      </w:pPr>
      <w:r w:rsidRPr="003D313A">
        <w:rPr>
          <w:rFonts w:ascii="Marianne" w:hAnsi="Marianne" w:cs="Times New Roman"/>
        </w:rPr>
        <w:t xml:space="preserve">Il a l’obligation d’évacuer </w:t>
      </w:r>
      <w:r w:rsidR="002C04A9" w:rsidRPr="003D313A">
        <w:rPr>
          <w:rFonts w:ascii="Marianne" w:hAnsi="Marianne" w:cs="Times New Roman"/>
        </w:rPr>
        <w:t xml:space="preserve">au rebut </w:t>
      </w:r>
      <w:r w:rsidRPr="003D313A">
        <w:rPr>
          <w:rFonts w:ascii="Marianne" w:hAnsi="Marianne" w:cs="Times New Roman"/>
        </w:rPr>
        <w:t>tous les matériels changés. Aucun stockage n’a lieu dans les locaux. Le titulaire doit se charger de recycler les déchets p</w:t>
      </w:r>
      <w:r w:rsidR="002C04A9" w:rsidRPr="003D313A">
        <w:rPr>
          <w:rFonts w:ascii="Marianne" w:hAnsi="Marianne" w:cs="Times New Roman"/>
        </w:rPr>
        <w:t>roduits (graisse, huile etc…)</w:t>
      </w:r>
      <w:r w:rsidR="002C04A9" w:rsidRPr="003D313A">
        <w:rPr>
          <w:rFonts w:ascii="Calibri" w:hAnsi="Calibri" w:cs="Calibri"/>
        </w:rPr>
        <w:t> </w:t>
      </w:r>
      <w:r w:rsidR="002C04A9" w:rsidRPr="003D313A">
        <w:rPr>
          <w:rFonts w:ascii="Marianne" w:hAnsi="Marianne" w:cs="Times New Roman"/>
        </w:rPr>
        <w:t>;</w:t>
      </w:r>
    </w:p>
    <w:p w14:paraId="0EE1EAE7" w14:textId="0C189987" w:rsidR="002D0A42" w:rsidRPr="003D313A" w:rsidRDefault="002D0A42" w:rsidP="006A55DC">
      <w:pPr>
        <w:pStyle w:val="Paragraphedeliste"/>
        <w:numPr>
          <w:ilvl w:val="0"/>
          <w:numId w:val="1"/>
        </w:numPr>
        <w:rPr>
          <w:rFonts w:ascii="Marianne" w:hAnsi="Marianne" w:cs="Times New Roman"/>
        </w:rPr>
      </w:pPr>
      <w:r w:rsidRPr="003D313A">
        <w:rPr>
          <w:rFonts w:ascii="Marianne" w:hAnsi="Marianne" w:cs="Times New Roman"/>
        </w:rPr>
        <w:t>Il s'engage à l</w:t>
      </w:r>
      <w:r w:rsidR="0023565F">
        <w:rPr>
          <w:rFonts w:ascii="Marianne" w:hAnsi="Marianne" w:cs="Times New Roman"/>
        </w:rPr>
        <w:t xml:space="preserve">aisser, en fin d'exécution du </w:t>
      </w:r>
      <w:r w:rsidR="003B4C86" w:rsidRPr="003B4C86">
        <w:rPr>
          <w:rFonts w:ascii="Marianne" w:hAnsi="Marianne" w:cs="Times New Roman"/>
        </w:rPr>
        <w:t>marché</w:t>
      </w:r>
      <w:r w:rsidRPr="003D313A">
        <w:rPr>
          <w:rFonts w:ascii="Marianne" w:hAnsi="Marianne" w:cs="Times New Roman"/>
        </w:rPr>
        <w:t>, les installations en état normal de fonctionnement, ainsi que tous les documents remis à jour, fiches techniques, plans, code d'accès, programmation des différents automates et schémas relati</w:t>
      </w:r>
      <w:r w:rsidR="002C04A9" w:rsidRPr="003D313A">
        <w:rPr>
          <w:rFonts w:ascii="Marianne" w:hAnsi="Marianne" w:cs="Times New Roman"/>
        </w:rPr>
        <w:t>fs aux installations concernées</w:t>
      </w:r>
      <w:r w:rsidR="002C04A9" w:rsidRPr="003D313A">
        <w:rPr>
          <w:rFonts w:ascii="Calibri" w:hAnsi="Calibri" w:cs="Calibri"/>
        </w:rPr>
        <w:t> </w:t>
      </w:r>
      <w:r w:rsidR="002C04A9" w:rsidRPr="003D313A">
        <w:rPr>
          <w:rFonts w:ascii="Marianne" w:hAnsi="Marianne" w:cs="Times New Roman"/>
        </w:rPr>
        <w:t>;</w:t>
      </w:r>
    </w:p>
    <w:p w14:paraId="0BFD5678" w14:textId="56EBFB5B" w:rsidR="002D0A42" w:rsidRPr="003D313A" w:rsidRDefault="002D0A42" w:rsidP="002D0A42">
      <w:pPr>
        <w:rPr>
          <w:rFonts w:ascii="Marianne" w:hAnsi="Marianne" w:cs="Times New Roman"/>
        </w:rPr>
      </w:pPr>
      <w:r w:rsidRPr="003D313A">
        <w:rPr>
          <w:rFonts w:ascii="Marianne" w:hAnsi="Marianne" w:cs="Times New Roman"/>
        </w:rPr>
        <w:t>En outre, l’avis ou l’acce</w:t>
      </w:r>
      <w:r w:rsidR="002C04A9" w:rsidRPr="003D313A">
        <w:rPr>
          <w:rFonts w:ascii="Marianne" w:hAnsi="Marianne" w:cs="Times New Roman"/>
        </w:rPr>
        <w:t>ptation de la MOA</w:t>
      </w:r>
      <w:r w:rsidRPr="003D313A">
        <w:rPr>
          <w:rFonts w:ascii="Marianne" w:hAnsi="Marianne" w:cs="Times New Roman"/>
        </w:rPr>
        <w:t xml:space="preserve"> sur une décision concernant l’organisation ainsi que les informations et documents fournis par lui ne peuvent dégager pour autant la responsabilité du titulaire.</w:t>
      </w:r>
    </w:p>
    <w:p w14:paraId="67DF7D71" w14:textId="62922584" w:rsidR="00B55E1F" w:rsidRPr="003D313A" w:rsidRDefault="00B55E1F" w:rsidP="002D0A42">
      <w:pPr>
        <w:rPr>
          <w:rFonts w:ascii="Marianne" w:hAnsi="Marianne" w:cs="Times New Roman"/>
        </w:rPr>
      </w:pPr>
      <w:r w:rsidRPr="003D313A">
        <w:rPr>
          <w:rFonts w:ascii="Marianne" w:hAnsi="Marianne" w:cs="Times New Roman"/>
        </w:rPr>
        <w:t>Par ailleurs, le titulaire se doit d’informer la MOA de toute défaillance ou anomalie de matériel, dès connaissance.</w:t>
      </w:r>
    </w:p>
    <w:p w14:paraId="10EAF610" w14:textId="774E395D" w:rsidR="002D0A42" w:rsidRPr="003D313A" w:rsidRDefault="00063847" w:rsidP="005A244D">
      <w:pPr>
        <w:pStyle w:val="Titre2"/>
        <w:rPr>
          <w:rFonts w:ascii="Marianne" w:hAnsi="Marianne" w:cs="Times New Roman"/>
          <w:b w:val="0"/>
          <w:color w:val="1F497D" w:themeColor="text2"/>
          <w:u w:val="single"/>
        </w:rPr>
      </w:pPr>
      <w:bookmarkStart w:id="20" w:name="_Toc224749327"/>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.7</w:t>
      </w:r>
      <w:r w:rsidR="00DF7B56" w:rsidRPr="003D313A">
        <w:rPr>
          <w:rFonts w:ascii="Marianne" w:hAnsi="Marianne" w:cs="Times New Roman"/>
          <w:b w:val="0"/>
          <w:color w:val="1F497D" w:themeColor="text2"/>
          <w:u w:val="single"/>
        </w:rPr>
        <w:t>.5</w:t>
      </w:r>
      <w:r w:rsidRPr="003D313A">
        <w:rPr>
          <w:rFonts w:ascii="Marianne" w:hAnsi="Marianne" w:cs="Times New Roman"/>
          <w:b w:val="0"/>
          <w:color w:val="1F497D" w:themeColor="text2"/>
          <w:u w:val="single"/>
        </w:rPr>
        <w:t xml:space="preserve"> </w:t>
      </w:r>
      <w:r w:rsidR="002D0A42" w:rsidRPr="003D313A">
        <w:rPr>
          <w:rFonts w:ascii="Marianne" w:hAnsi="Marianne" w:cs="Times New Roman"/>
          <w:b w:val="0"/>
          <w:color w:val="1F497D" w:themeColor="text2"/>
          <w:u w:val="single"/>
        </w:rPr>
        <w:t>Responsabilité générale du titulaire</w:t>
      </w:r>
      <w:bookmarkEnd w:id="20"/>
    </w:p>
    <w:p w14:paraId="20EE8DB2" w14:textId="46CD5856" w:rsidR="002D0A42" w:rsidRPr="003D313A" w:rsidRDefault="002D0A42" w:rsidP="00063847">
      <w:pPr>
        <w:rPr>
          <w:rFonts w:ascii="Marianne" w:hAnsi="Marianne" w:cs="Times New Roman"/>
        </w:rPr>
      </w:pPr>
      <w:r w:rsidRPr="003D313A">
        <w:rPr>
          <w:rFonts w:ascii="Marianne" w:hAnsi="Marianne" w:cs="Times New Roman"/>
        </w:rPr>
        <w:t>Pendant toute la durée d'exécution d</w:t>
      </w:r>
      <w:r w:rsidR="003B4C86">
        <w:rPr>
          <w:rFonts w:ascii="Marianne" w:hAnsi="Marianne" w:cs="Times New Roman"/>
        </w:rPr>
        <w:t>u</w:t>
      </w:r>
      <w:r w:rsidRPr="003D313A">
        <w:rPr>
          <w:rFonts w:ascii="Marianne" w:hAnsi="Marianne" w:cs="Times New Roman"/>
        </w:rPr>
        <w:t xml:space="preserve"> </w:t>
      </w:r>
      <w:r w:rsidR="003B4C86" w:rsidRPr="003B4C86">
        <w:rPr>
          <w:rFonts w:ascii="Marianne" w:hAnsi="Marianne" w:cs="Times New Roman"/>
        </w:rPr>
        <w:t>marché</w:t>
      </w:r>
      <w:r w:rsidRPr="003D313A">
        <w:rPr>
          <w:rFonts w:ascii="Marianne" w:hAnsi="Marianne" w:cs="Times New Roman"/>
        </w:rPr>
        <w:t>, le titulaire est responsable des dommages qui pourraient être causés soit aux personnes, soit aux biens, soit aux installations dont il assure l'entretien.</w:t>
      </w:r>
    </w:p>
    <w:p w14:paraId="7ABE9CE2" w14:textId="77777777" w:rsidR="002D0A42" w:rsidRPr="003D313A" w:rsidRDefault="002D0A42" w:rsidP="00063847">
      <w:pPr>
        <w:rPr>
          <w:rFonts w:ascii="Marianne" w:hAnsi="Marianne" w:cs="Times New Roman"/>
        </w:rPr>
      </w:pPr>
      <w:r w:rsidRPr="003D313A">
        <w:rPr>
          <w:rFonts w:ascii="Marianne" w:hAnsi="Marianne" w:cs="Times New Roman"/>
        </w:rPr>
        <w:t>Le titulaire prend à sa charge tous les risques de responsabilité civile (accidents, incendie, explosions, vols ou dégâts des eaux) découlant de l'exploitation qui lui est confiée. A cet effet, le titulaire doit souscrire une assurance garantissant les tiers en cas d'accidents ou de dommages causés par et pendant l'exécution des travaux de maintenance.</w:t>
      </w:r>
    </w:p>
    <w:p w14:paraId="7D958548" w14:textId="77777777" w:rsidR="002D0A42" w:rsidRPr="003D313A" w:rsidRDefault="002D0A42" w:rsidP="00063847">
      <w:pPr>
        <w:rPr>
          <w:rFonts w:ascii="Marianne" w:hAnsi="Marianne" w:cs="Times New Roman"/>
        </w:rPr>
      </w:pPr>
      <w:r w:rsidRPr="003D313A">
        <w:rPr>
          <w:rFonts w:ascii="Marianne" w:hAnsi="Marianne" w:cs="Times New Roman"/>
        </w:rPr>
        <w:t>Sont exclus de sa responsabilité, sous réserve de preuves apportées par le titulaire, les dommages dus à</w:t>
      </w:r>
      <w:r w:rsidRPr="003D313A">
        <w:rPr>
          <w:rFonts w:ascii="Calibri" w:hAnsi="Calibri" w:cs="Calibri"/>
        </w:rPr>
        <w:t> </w:t>
      </w:r>
      <w:r w:rsidRPr="003D313A">
        <w:rPr>
          <w:rFonts w:ascii="Marianne" w:hAnsi="Marianne" w:cs="Times New Roman"/>
        </w:rPr>
        <w:t>l'intervention d'un tiers que le titulaire n'a pas eu la possibilit</w:t>
      </w:r>
      <w:r w:rsidRPr="003D313A">
        <w:rPr>
          <w:rFonts w:ascii="Marianne" w:hAnsi="Marianne" w:cs="Marianne"/>
        </w:rPr>
        <w:t>é</w:t>
      </w:r>
      <w:r w:rsidRPr="003D313A">
        <w:rPr>
          <w:rFonts w:ascii="Marianne" w:hAnsi="Marianne" w:cs="Times New Roman"/>
        </w:rPr>
        <w:t xml:space="preserve"> d'emp</w:t>
      </w:r>
      <w:r w:rsidRPr="003D313A">
        <w:rPr>
          <w:rFonts w:ascii="Marianne" w:hAnsi="Marianne" w:cs="Marianne"/>
        </w:rPr>
        <w:t>ê</w:t>
      </w:r>
      <w:r w:rsidRPr="003D313A">
        <w:rPr>
          <w:rFonts w:ascii="Marianne" w:hAnsi="Marianne" w:cs="Times New Roman"/>
        </w:rPr>
        <w:t>cher</w:t>
      </w:r>
      <w:r w:rsidRPr="003D313A">
        <w:rPr>
          <w:rFonts w:ascii="Calibri" w:hAnsi="Calibri" w:cs="Calibri"/>
        </w:rPr>
        <w:t> </w:t>
      </w:r>
      <w:r w:rsidRPr="003D313A">
        <w:rPr>
          <w:rFonts w:ascii="Marianne" w:hAnsi="Marianne" w:cs="Times New Roman"/>
        </w:rPr>
        <w:t>;</w:t>
      </w:r>
    </w:p>
    <w:p w14:paraId="6C270CAC" w14:textId="7C316B5E" w:rsidR="002D0A42" w:rsidRPr="003D313A" w:rsidRDefault="002D0A42" w:rsidP="00063847">
      <w:pPr>
        <w:rPr>
          <w:rFonts w:ascii="Marianne" w:hAnsi="Marianne" w:cs="Times New Roman"/>
        </w:rPr>
      </w:pPr>
      <w:r w:rsidRPr="003D313A">
        <w:rPr>
          <w:rFonts w:ascii="Marianne" w:hAnsi="Marianne" w:cs="Times New Roman"/>
        </w:rPr>
        <w:t xml:space="preserve">Si les installations indiquées à </w:t>
      </w:r>
      <w:r w:rsidR="00EF1AE3" w:rsidRPr="003D313A">
        <w:rPr>
          <w:rFonts w:ascii="Marianne" w:hAnsi="Marianne" w:cs="Times New Roman"/>
        </w:rPr>
        <w:t>l’annexe</w:t>
      </w:r>
      <w:r w:rsidRPr="003D313A">
        <w:rPr>
          <w:rFonts w:ascii="Marianne" w:hAnsi="Marianne" w:cs="Times New Roman"/>
        </w:rPr>
        <w:t xml:space="preserve"> à l’acte d’engagement cessent d'être conformes à la législation ou à la réglementation en vigueur, le titulaire, dès qu'il en a connaissance, doit le signale</w:t>
      </w:r>
      <w:r w:rsidR="002C04A9" w:rsidRPr="003D313A">
        <w:rPr>
          <w:rFonts w:ascii="Marianne" w:hAnsi="Marianne" w:cs="Times New Roman"/>
        </w:rPr>
        <w:t>r à la MOA</w:t>
      </w:r>
      <w:r w:rsidRPr="003D313A">
        <w:rPr>
          <w:rFonts w:ascii="Marianne" w:hAnsi="Marianne" w:cs="Times New Roman"/>
        </w:rPr>
        <w:t>, lequel est tenu d'y porter remède aussi rapidement que possible</w:t>
      </w:r>
      <w:r w:rsidRPr="003D313A">
        <w:rPr>
          <w:rFonts w:ascii="Calibri" w:hAnsi="Calibri" w:cs="Calibri"/>
        </w:rPr>
        <w:t> </w:t>
      </w:r>
      <w:r w:rsidRPr="003D313A">
        <w:rPr>
          <w:rFonts w:ascii="Marianne" w:hAnsi="Marianne" w:cs="Times New Roman"/>
        </w:rPr>
        <w:t>;</w:t>
      </w:r>
    </w:p>
    <w:p w14:paraId="311E0385" w14:textId="6C106E24" w:rsidR="002D0A42" w:rsidRPr="003D313A" w:rsidRDefault="002D0A42" w:rsidP="00063847">
      <w:pPr>
        <w:rPr>
          <w:rFonts w:ascii="Marianne" w:hAnsi="Marianne" w:cs="Times New Roman"/>
        </w:rPr>
      </w:pPr>
      <w:r w:rsidRPr="003D313A">
        <w:rPr>
          <w:rFonts w:ascii="Marianne" w:hAnsi="Marianne" w:cs="Times New Roman"/>
        </w:rPr>
        <w:t>Aucune sous-traitance n’est admise sans l’accord préalable écrit du pouvoir adjudicateur (déclaration du sous-traitant selon mo</w:t>
      </w:r>
      <w:r w:rsidR="008B3BEA">
        <w:rPr>
          <w:rFonts w:ascii="Marianne" w:hAnsi="Marianne" w:cs="Times New Roman"/>
        </w:rPr>
        <w:t>dalités précisées au présent CCP</w:t>
      </w:r>
      <w:r w:rsidRPr="003D313A">
        <w:rPr>
          <w:rFonts w:ascii="Marianne" w:hAnsi="Marianne" w:cs="Times New Roman"/>
        </w:rPr>
        <w:t xml:space="preserve">). </w:t>
      </w:r>
      <w:r w:rsidRPr="003D313A">
        <w:rPr>
          <w:rFonts w:ascii="Marianne" w:hAnsi="Marianne" w:cs="Times New Roman"/>
        </w:rPr>
        <w:lastRenderedPageBreak/>
        <w:t>En cas d’accord de ce dernier, la responsabilité du titulaire reste entière pour les prestations sous-traités.</w:t>
      </w:r>
    </w:p>
    <w:p w14:paraId="6779C17B" w14:textId="02093AC4" w:rsidR="002D0A42" w:rsidRPr="003D313A" w:rsidRDefault="002D0A42" w:rsidP="00063847">
      <w:pPr>
        <w:rPr>
          <w:rFonts w:ascii="Marianne" w:hAnsi="Marianne" w:cs="Times New Roman"/>
        </w:rPr>
      </w:pPr>
      <w:r w:rsidRPr="003D313A">
        <w:rPr>
          <w:rFonts w:ascii="Marianne" w:hAnsi="Marianne" w:cs="Times New Roman"/>
        </w:rPr>
        <w:t xml:space="preserve">Dans </w:t>
      </w:r>
      <w:r w:rsidR="002C04A9" w:rsidRPr="003D313A">
        <w:rPr>
          <w:rFonts w:ascii="Marianne" w:hAnsi="Marianne" w:cs="Times New Roman"/>
        </w:rPr>
        <w:t xml:space="preserve">le cas où la MOA </w:t>
      </w:r>
      <w:r w:rsidRPr="003D313A">
        <w:rPr>
          <w:rFonts w:ascii="Marianne" w:hAnsi="Marianne" w:cs="Times New Roman"/>
        </w:rPr>
        <w:t>ne serait pas satisfaite du comportement ou de la compé</w:t>
      </w:r>
      <w:r w:rsidR="002C04A9" w:rsidRPr="003D313A">
        <w:rPr>
          <w:rFonts w:ascii="Marianne" w:hAnsi="Marianne" w:cs="Times New Roman"/>
        </w:rPr>
        <w:t>tence d’un technicien, il sera</w:t>
      </w:r>
      <w:r w:rsidRPr="003D313A">
        <w:rPr>
          <w:rFonts w:ascii="Marianne" w:hAnsi="Marianne" w:cs="Times New Roman"/>
        </w:rPr>
        <w:t xml:space="preserve"> demandé au titulaire d</w:t>
      </w:r>
      <w:r w:rsidR="003B4C86">
        <w:rPr>
          <w:rFonts w:ascii="Marianne" w:hAnsi="Marianne" w:cs="Times New Roman"/>
        </w:rPr>
        <w:t>u</w:t>
      </w:r>
      <w:r w:rsidRPr="003D313A">
        <w:rPr>
          <w:rFonts w:ascii="Marianne" w:hAnsi="Marianne" w:cs="Times New Roman"/>
        </w:rPr>
        <w:t xml:space="preserve"> </w:t>
      </w:r>
      <w:r w:rsidR="003B4C86" w:rsidRPr="003B4C86">
        <w:rPr>
          <w:rFonts w:ascii="Marianne" w:hAnsi="Marianne" w:cs="Times New Roman"/>
        </w:rPr>
        <w:t xml:space="preserve">marché </w:t>
      </w:r>
      <w:r w:rsidRPr="003D313A">
        <w:rPr>
          <w:rFonts w:ascii="Marianne" w:hAnsi="Marianne" w:cs="Times New Roman"/>
        </w:rPr>
        <w:t>de le remplacer immédiatement.</w:t>
      </w:r>
    </w:p>
    <w:p w14:paraId="4500866B" w14:textId="65C5E93A" w:rsidR="002D0A42" w:rsidRPr="003D313A" w:rsidRDefault="00D14441" w:rsidP="005A244D">
      <w:pPr>
        <w:pStyle w:val="Titre1"/>
        <w:rPr>
          <w:rFonts w:ascii="Marianne" w:hAnsi="Marianne" w:cs="Times New Roman"/>
        </w:rPr>
      </w:pPr>
      <w:bookmarkStart w:id="21" w:name="_Toc224749328"/>
      <w:r w:rsidRPr="003D313A">
        <w:rPr>
          <w:rFonts w:ascii="Marianne" w:hAnsi="Marianne" w:cs="Times New Roman"/>
        </w:rPr>
        <w:t xml:space="preserve">Article </w:t>
      </w:r>
      <w:r w:rsidR="000D2C98" w:rsidRPr="003D313A">
        <w:rPr>
          <w:rFonts w:ascii="Marianne" w:hAnsi="Marianne" w:cs="Times New Roman"/>
        </w:rPr>
        <w:t>I.8</w:t>
      </w:r>
      <w:r w:rsidR="002D0A42" w:rsidRPr="003D313A">
        <w:rPr>
          <w:rFonts w:ascii="Marianne" w:hAnsi="Marianne" w:cs="Times New Roman"/>
        </w:rPr>
        <w:t xml:space="preserve"> Obligations de la maitrise d’ouvrage</w:t>
      </w:r>
      <w:bookmarkEnd w:id="21"/>
    </w:p>
    <w:p w14:paraId="40317E94" w14:textId="77777777" w:rsidR="002D0A42" w:rsidRPr="003D313A" w:rsidRDefault="002D0A42" w:rsidP="002D0A42">
      <w:pPr>
        <w:rPr>
          <w:rFonts w:ascii="Marianne" w:hAnsi="Marianne" w:cs="Times New Roman"/>
        </w:rPr>
      </w:pPr>
      <w:r w:rsidRPr="003D313A">
        <w:rPr>
          <w:rFonts w:ascii="Marianne" w:hAnsi="Marianne" w:cs="Times New Roman"/>
        </w:rPr>
        <w:t>La maitrise d’ouvrage</w:t>
      </w:r>
      <w:r w:rsidRPr="003D313A">
        <w:rPr>
          <w:rFonts w:ascii="Calibri" w:hAnsi="Calibri" w:cs="Calibri"/>
        </w:rPr>
        <w:t> </w:t>
      </w:r>
      <w:r w:rsidRPr="003D313A">
        <w:rPr>
          <w:rFonts w:ascii="Marianne" w:hAnsi="Marianne" w:cs="Times New Roman"/>
        </w:rPr>
        <w:t xml:space="preserve">: </w:t>
      </w:r>
    </w:p>
    <w:p w14:paraId="45D1C716" w14:textId="77777777" w:rsidR="002D0A42" w:rsidRPr="003D313A" w:rsidRDefault="002D0A42" w:rsidP="006A55DC">
      <w:pPr>
        <w:pStyle w:val="Paragraphedeliste"/>
        <w:numPr>
          <w:ilvl w:val="0"/>
          <w:numId w:val="2"/>
        </w:numPr>
        <w:rPr>
          <w:rFonts w:ascii="Marianne" w:hAnsi="Marianne" w:cs="Times New Roman"/>
        </w:rPr>
      </w:pPr>
      <w:r w:rsidRPr="003D313A">
        <w:rPr>
          <w:rFonts w:ascii="Marianne" w:hAnsi="Marianne" w:cs="Times New Roman"/>
        </w:rPr>
        <w:t>Garantit au titulaire le libre accès à tous les éléments constitutifs des installations.</w:t>
      </w:r>
    </w:p>
    <w:p w14:paraId="1BCF703C" w14:textId="1AE7AA17" w:rsidR="002D0A42" w:rsidRPr="003D313A" w:rsidRDefault="002D0A42" w:rsidP="006A55DC">
      <w:pPr>
        <w:pStyle w:val="Paragraphedeliste"/>
        <w:numPr>
          <w:ilvl w:val="0"/>
          <w:numId w:val="2"/>
        </w:numPr>
        <w:rPr>
          <w:rFonts w:ascii="Marianne" w:hAnsi="Marianne" w:cs="Times New Roman"/>
        </w:rPr>
      </w:pPr>
      <w:r w:rsidRPr="003D313A">
        <w:rPr>
          <w:rFonts w:ascii="Marianne" w:hAnsi="Marianne" w:cs="Times New Roman"/>
        </w:rPr>
        <w:t xml:space="preserve">Met les installations figurant à </w:t>
      </w:r>
      <w:r w:rsidR="00EF1AE3" w:rsidRPr="003D313A">
        <w:rPr>
          <w:rFonts w:ascii="Marianne" w:hAnsi="Marianne" w:cs="Times New Roman"/>
        </w:rPr>
        <w:t>l’annexe</w:t>
      </w:r>
      <w:r w:rsidRPr="003D313A">
        <w:rPr>
          <w:rFonts w:ascii="Marianne" w:hAnsi="Marianne" w:cs="Times New Roman"/>
        </w:rPr>
        <w:t xml:space="preserve"> à l’acte d’engagement à la disposition du titulaire.</w:t>
      </w:r>
    </w:p>
    <w:p w14:paraId="00116E17" w14:textId="77777777" w:rsidR="002D0A42" w:rsidRPr="003D313A" w:rsidRDefault="002D0A42" w:rsidP="006A55DC">
      <w:pPr>
        <w:pStyle w:val="Paragraphedeliste"/>
        <w:numPr>
          <w:ilvl w:val="0"/>
          <w:numId w:val="2"/>
        </w:numPr>
        <w:rPr>
          <w:rFonts w:ascii="Marianne" w:hAnsi="Marianne" w:cs="Times New Roman"/>
        </w:rPr>
      </w:pPr>
      <w:r w:rsidRPr="003D313A">
        <w:rPr>
          <w:rFonts w:ascii="Marianne" w:hAnsi="Marianne" w:cs="Times New Roman"/>
        </w:rPr>
        <w:t>Assurera la fourniture de l'énergie nécessaire à l'alimentation des appareils et équipements, conforme aux spécifications particulières des installations.</w:t>
      </w:r>
    </w:p>
    <w:p w14:paraId="37B915FD" w14:textId="77777777" w:rsidR="002D0A42" w:rsidRPr="003D313A" w:rsidRDefault="002D0A42" w:rsidP="006A55DC">
      <w:pPr>
        <w:pStyle w:val="Paragraphedeliste"/>
        <w:numPr>
          <w:ilvl w:val="0"/>
          <w:numId w:val="2"/>
        </w:numPr>
        <w:rPr>
          <w:rFonts w:ascii="Marianne" w:hAnsi="Marianne" w:cs="Times New Roman"/>
        </w:rPr>
      </w:pPr>
      <w:r w:rsidRPr="003D313A">
        <w:rPr>
          <w:rFonts w:ascii="Marianne" w:hAnsi="Marianne" w:cs="Times New Roman"/>
        </w:rPr>
        <w:t>Donnera au titulaire tous les renseignements mis à jour concernant l’identification de l’établissement et les contacts nécessaires à sa mission.</w:t>
      </w:r>
    </w:p>
    <w:p w14:paraId="528D5624" w14:textId="65430313" w:rsidR="002D0A42" w:rsidRPr="003D313A" w:rsidRDefault="00063847" w:rsidP="002D0A42">
      <w:pPr>
        <w:rPr>
          <w:rFonts w:ascii="Marianne" w:hAnsi="Marianne" w:cs="Times New Roman"/>
        </w:rPr>
      </w:pPr>
      <w:r w:rsidRPr="003D313A">
        <w:rPr>
          <w:rFonts w:ascii="Marianne" w:hAnsi="Marianne" w:cs="Times New Roman"/>
        </w:rPr>
        <w:t>Après information auprès du</w:t>
      </w:r>
      <w:r w:rsidR="002D0A42" w:rsidRPr="003D313A">
        <w:rPr>
          <w:rFonts w:ascii="Marianne" w:hAnsi="Marianne" w:cs="Times New Roman"/>
        </w:rPr>
        <w:t xml:space="preserve"> </w:t>
      </w:r>
      <w:r w:rsidR="00D26136" w:rsidRPr="003D313A">
        <w:rPr>
          <w:rFonts w:ascii="Marianne" w:hAnsi="Marianne" w:cs="Times New Roman"/>
        </w:rPr>
        <w:t>titulaire, la maitrise MOA</w:t>
      </w:r>
      <w:r w:rsidR="002D0A42" w:rsidRPr="003D313A">
        <w:rPr>
          <w:rFonts w:ascii="Marianne" w:hAnsi="Marianne" w:cs="Times New Roman"/>
        </w:rPr>
        <w:t xml:space="preserve"> peut faire procéder, à ses frais, à tout ou partie de modification ou de modernisation des installations par toute entreprise de son choix aux dates et aux heures de sa convenance.</w:t>
      </w:r>
    </w:p>
    <w:p w14:paraId="569CBDED" w14:textId="41DF460D" w:rsidR="00D14441" w:rsidRPr="003D313A" w:rsidRDefault="00D14441" w:rsidP="00D14441">
      <w:pPr>
        <w:pStyle w:val="Titre1"/>
        <w:rPr>
          <w:rFonts w:ascii="Marianne" w:hAnsi="Marianne" w:cs="Times New Roman"/>
        </w:rPr>
      </w:pPr>
      <w:bookmarkStart w:id="22" w:name="_Toc224749329"/>
      <w:r w:rsidRPr="003D313A">
        <w:rPr>
          <w:rFonts w:ascii="Marianne" w:hAnsi="Marianne" w:cs="Times New Roman"/>
        </w:rPr>
        <w:t xml:space="preserve">Article </w:t>
      </w:r>
      <w:r w:rsidR="000D2C98" w:rsidRPr="003D313A">
        <w:rPr>
          <w:rFonts w:ascii="Marianne" w:hAnsi="Marianne" w:cs="Times New Roman"/>
        </w:rPr>
        <w:t>I.9</w:t>
      </w:r>
      <w:r w:rsidRPr="003D313A">
        <w:rPr>
          <w:rFonts w:ascii="Marianne" w:hAnsi="Marianne" w:cs="Times New Roman"/>
        </w:rPr>
        <w:t xml:space="preserve"> Règles générales de sécurité</w:t>
      </w:r>
      <w:bookmarkEnd w:id="22"/>
    </w:p>
    <w:p w14:paraId="562EFFBE" w14:textId="3257F38D" w:rsidR="00D14441" w:rsidRPr="003D313A" w:rsidRDefault="00D14441" w:rsidP="00D14441">
      <w:pPr>
        <w:rPr>
          <w:rFonts w:ascii="Marianne" w:hAnsi="Marianne" w:cs="Times New Roman"/>
        </w:rPr>
      </w:pPr>
      <w:r w:rsidRPr="003D313A">
        <w:rPr>
          <w:rFonts w:ascii="Marianne" w:hAnsi="Marianne" w:cs="Times New Roman"/>
        </w:rPr>
        <w:t xml:space="preserve">Le non-respect des règles générales de sécurité entraîne l’application des pénalités inscrites au présent </w:t>
      </w:r>
      <w:r w:rsidR="008B3BEA">
        <w:rPr>
          <w:rFonts w:ascii="Marianne" w:hAnsi="Marianne" w:cs="Times New Roman"/>
        </w:rPr>
        <w:t>CCP</w:t>
      </w:r>
      <w:r w:rsidRPr="003D313A">
        <w:rPr>
          <w:rFonts w:ascii="Marianne" w:hAnsi="Marianne" w:cs="Times New Roman"/>
        </w:rPr>
        <w:t>.</w:t>
      </w:r>
    </w:p>
    <w:p w14:paraId="64160346" w14:textId="0FCF3146" w:rsidR="00D14441" w:rsidRPr="003D313A" w:rsidRDefault="000D2C98" w:rsidP="00D14441">
      <w:pPr>
        <w:pStyle w:val="Titre2"/>
        <w:rPr>
          <w:rFonts w:ascii="Marianne" w:hAnsi="Marianne" w:cs="Times New Roman"/>
          <w:b w:val="0"/>
          <w:color w:val="1F497D" w:themeColor="text2"/>
          <w:u w:val="single"/>
        </w:rPr>
      </w:pPr>
      <w:bookmarkStart w:id="23" w:name="_Toc224749330"/>
      <w:r w:rsidRPr="003D313A">
        <w:rPr>
          <w:rFonts w:ascii="Marianne" w:hAnsi="Marianne" w:cs="Times New Roman"/>
          <w:b w:val="0"/>
          <w:color w:val="1F497D" w:themeColor="text2"/>
          <w:u w:val="single"/>
        </w:rPr>
        <w:t>I.9</w:t>
      </w:r>
      <w:r w:rsidR="00D14441" w:rsidRPr="003D313A">
        <w:rPr>
          <w:rFonts w:ascii="Marianne" w:hAnsi="Marianne" w:cs="Times New Roman"/>
          <w:b w:val="0"/>
          <w:color w:val="1F497D" w:themeColor="text2"/>
          <w:u w:val="single"/>
        </w:rPr>
        <w:t>.1 Mesures de sécurité</w:t>
      </w:r>
      <w:bookmarkEnd w:id="23"/>
    </w:p>
    <w:p w14:paraId="3B8879CF" w14:textId="79CE361D" w:rsidR="00D14441" w:rsidRPr="003D313A" w:rsidRDefault="00D14441" w:rsidP="00D14441">
      <w:pPr>
        <w:rPr>
          <w:rFonts w:ascii="Marianne" w:hAnsi="Marianne" w:cs="Times New Roman"/>
        </w:rPr>
      </w:pPr>
      <w:r w:rsidRPr="003D313A">
        <w:rPr>
          <w:rFonts w:ascii="Marianne" w:hAnsi="Marianne" w:cs="Times New Roman"/>
        </w:rPr>
        <w:t>Le titulaire doit respecter scrupuleusement les textes relatifs à l'exécution des travaux d'entretien en site occupé ou en présence du public. Tous les travaux d'entretien, même s’ils ne présentent pas de risques particuliers, doivent être exécutés en accord avec le repré</w:t>
      </w:r>
      <w:r w:rsidR="00117752" w:rsidRPr="003D313A">
        <w:rPr>
          <w:rFonts w:ascii="Marianne" w:hAnsi="Marianne" w:cs="Times New Roman"/>
        </w:rPr>
        <w:t>sentant de la MOA</w:t>
      </w:r>
      <w:r w:rsidR="00E17A40" w:rsidRPr="003D313A">
        <w:rPr>
          <w:rFonts w:ascii="Marianne" w:hAnsi="Marianne" w:cs="Times New Roman"/>
        </w:rPr>
        <w:t>.</w:t>
      </w:r>
    </w:p>
    <w:p w14:paraId="7DB5CAD2" w14:textId="77777777" w:rsidR="00D14441" w:rsidRPr="003D313A" w:rsidRDefault="00D14441" w:rsidP="00D14441">
      <w:pPr>
        <w:rPr>
          <w:rFonts w:ascii="Marianne" w:hAnsi="Marianne" w:cs="Times New Roman"/>
        </w:rPr>
      </w:pPr>
      <w:r w:rsidRPr="003D313A">
        <w:rPr>
          <w:rFonts w:ascii="Marianne" w:hAnsi="Marianne" w:cs="Times New Roman"/>
        </w:rPr>
        <w:t>Dans tous les cas, le titulaire est tenu de prendre, à ses frais, toutes les mesures utiles pour assurer la sécurité des chantiers et la protection de l'environnement ; notamment, il doit, à tout moment, avoir à sa disposition effective sur les chantiers tous les moyens que nécessite le respect des règles d’hygiène et de sécurité.</w:t>
      </w:r>
    </w:p>
    <w:p w14:paraId="4232C536" w14:textId="3EC995B4" w:rsidR="00D14441" w:rsidRPr="003D313A" w:rsidRDefault="00117752" w:rsidP="00D14441">
      <w:pPr>
        <w:rPr>
          <w:rFonts w:ascii="Marianne" w:hAnsi="Marianne" w:cs="Times New Roman"/>
        </w:rPr>
      </w:pPr>
      <w:r w:rsidRPr="003D313A">
        <w:rPr>
          <w:rFonts w:ascii="Marianne" w:hAnsi="Marianne" w:cs="Times New Roman"/>
        </w:rPr>
        <w:t>La MOA</w:t>
      </w:r>
      <w:r w:rsidR="00D14441" w:rsidRPr="003D313A">
        <w:rPr>
          <w:rFonts w:ascii="Marianne" w:hAnsi="Marianne" w:cs="Times New Roman"/>
        </w:rPr>
        <w:t xml:space="preserve"> peut suspendre tout travail qui serait entrepris dans des conditions de sécurité insuffisantes. Le titulaire ne peut alors reprendre les travaux qu'après justification du respect des conditions de sécurité. Dans ce cas, le titulaire supporte toutes les conséquences de cette suspension (pénalités pou</w:t>
      </w:r>
      <w:r w:rsidRPr="003D313A">
        <w:rPr>
          <w:rFonts w:ascii="Marianne" w:hAnsi="Marianne" w:cs="Times New Roman"/>
        </w:rPr>
        <w:t>r retard, révision de prix, etc…</w:t>
      </w:r>
      <w:r w:rsidR="00D14441" w:rsidRPr="003D313A">
        <w:rPr>
          <w:rFonts w:ascii="Marianne" w:hAnsi="Marianne" w:cs="Times New Roman"/>
        </w:rPr>
        <w:t>).</w:t>
      </w:r>
    </w:p>
    <w:p w14:paraId="30C48A40" w14:textId="39B3ABB1" w:rsidR="00D14441" w:rsidRPr="003D313A" w:rsidRDefault="00AE3CB9" w:rsidP="00D14441">
      <w:pPr>
        <w:pStyle w:val="Titre2"/>
        <w:rPr>
          <w:rFonts w:ascii="Marianne" w:hAnsi="Marianne" w:cs="Times New Roman"/>
          <w:b w:val="0"/>
          <w:color w:val="1F497D" w:themeColor="text2"/>
          <w:u w:val="single"/>
        </w:rPr>
      </w:pPr>
      <w:bookmarkStart w:id="24" w:name="_Toc224749331"/>
      <w:r w:rsidRPr="003D313A">
        <w:rPr>
          <w:rFonts w:ascii="Marianne" w:hAnsi="Marianne" w:cs="Times New Roman"/>
          <w:b w:val="0"/>
          <w:color w:val="1F497D" w:themeColor="text2"/>
          <w:u w:val="single"/>
        </w:rPr>
        <w:lastRenderedPageBreak/>
        <w:t>I</w:t>
      </w:r>
      <w:r w:rsidR="000D2C98" w:rsidRPr="003D313A">
        <w:rPr>
          <w:rFonts w:ascii="Marianne" w:hAnsi="Marianne" w:cs="Times New Roman"/>
          <w:b w:val="0"/>
          <w:color w:val="1F497D" w:themeColor="text2"/>
          <w:u w:val="single"/>
        </w:rPr>
        <w:t>.9</w:t>
      </w:r>
      <w:r w:rsidR="00382202" w:rsidRPr="003D313A">
        <w:rPr>
          <w:rFonts w:ascii="Marianne" w:hAnsi="Marianne" w:cs="Times New Roman"/>
          <w:b w:val="0"/>
          <w:color w:val="1F497D" w:themeColor="text2"/>
          <w:u w:val="single"/>
        </w:rPr>
        <w:t>.2</w:t>
      </w:r>
      <w:r w:rsidR="00D14441" w:rsidRPr="003D313A">
        <w:rPr>
          <w:rFonts w:ascii="Marianne" w:hAnsi="Marianne" w:cs="Times New Roman"/>
          <w:b w:val="0"/>
          <w:color w:val="1F497D" w:themeColor="text2"/>
          <w:u w:val="single"/>
        </w:rPr>
        <w:t xml:space="preserve"> Matériel</w:t>
      </w:r>
      <w:bookmarkEnd w:id="24"/>
    </w:p>
    <w:p w14:paraId="7EF886B9" w14:textId="02714CAB" w:rsidR="00D14441" w:rsidRPr="003D313A" w:rsidRDefault="00D14441" w:rsidP="00D14441">
      <w:pPr>
        <w:rPr>
          <w:rFonts w:ascii="Marianne" w:hAnsi="Marianne" w:cs="Times New Roman"/>
        </w:rPr>
      </w:pPr>
      <w:r w:rsidRPr="003D313A">
        <w:rPr>
          <w:rFonts w:ascii="Marianne" w:hAnsi="Marianne" w:cs="Times New Roman"/>
        </w:rPr>
        <w:t xml:space="preserve">Le titulaire doit maintenir les matériels lui appartenant </w:t>
      </w:r>
      <w:r w:rsidR="00EF1AE3" w:rsidRPr="003D313A">
        <w:rPr>
          <w:rFonts w:ascii="Marianne" w:hAnsi="Marianne" w:cs="Times New Roman"/>
        </w:rPr>
        <w:t>e</w:t>
      </w:r>
      <w:r w:rsidRPr="003D313A">
        <w:rPr>
          <w:rFonts w:ascii="Marianne" w:hAnsi="Marianne" w:cs="Times New Roman"/>
        </w:rPr>
        <w:t>n parfait</w:t>
      </w:r>
      <w:r w:rsidR="00382202" w:rsidRPr="003D313A">
        <w:rPr>
          <w:rFonts w:ascii="Marianne" w:hAnsi="Marianne" w:cs="Times New Roman"/>
        </w:rPr>
        <w:t xml:space="preserve"> état de marche, les contrôler</w:t>
      </w:r>
      <w:r w:rsidRPr="003D313A">
        <w:rPr>
          <w:rFonts w:ascii="Marianne" w:hAnsi="Marianne" w:cs="Times New Roman"/>
        </w:rPr>
        <w:t xml:space="preserve"> </w:t>
      </w:r>
      <w:r w:rsidR="00382202" w:rsidRPr="003D313A">
        <w:rPr>
          <w:rFonts w:ascii="Marianne" w:hAnsi="Marianne" w:cs="Times New Roman"/>
        </w:rPr>
        <w:t>régulièrement et</w:t>
      </w:r>
      <w:r w:rsidRPr="003D313A">
        <w:rPr>
          <w:rFonts w:ascii="Marianne" w:hAnsi="Marianne" w:cs="Times New Roman"/>
        </w:rPr>
        <w:t xml:space="preserve"> prendre toutes dispositions pour qu</w:t>
      </w:r>
      <w:r w:rsidR="00382202" w:rsidRPr="003D313A">
        <w:rPr>
          <w:rFonts w:ascii="Marianne" w:hAnsi="Marianne" w:cs="Times New Roman"/>
        </w:rPr>
        <w:t xml:space="preserve">’ils soient conforment aux </w:t>
      </w:r>
      <w:r w:rsidRPr="003D313A">
        <w:rPr>
          <w:rFonts w:ascii="Marianne" w:hAnsi="Marianne" w:cs="Times New Roman"/>
        </w:rPr>
        <w:t>règles de sécurité en vigueur.</w:t>
      </w:r>
    </w:p>
    <w:p w14:paraId="1F55605E" w14:textId="77777777" w:rsidR="00D14441" w:rsidRPr="003D313A" w:rsidRDefault="00D14441" w:rsidP="00D14441">
      <w:pPr>
        <w:rPr>
          <w:rFonts w:ascii="Marianne" w:hAnsi="Marianne" w:cs="Times New Roman"/>
        </w:rPr>
      </w:pPr>
      <w:r w:rsidRPr="003D313A">
        <w:rPr>
          <w:rFonts w:ascii="Marianne" w:hAnsi="Marianne" w:cs="Times New Roman"/>
        </w:rPr>
        <w:t>Le titulaire prend toutes précautions pour que l’état des meubles, immeubles, aménagements, équipements techniques, équipements des locaux, etc. ne soit pas altéré par ses interventions.</w:t>
      </w:r>
    </w:p>
    <w:p w14:paraId="295EC50D" w14:textId="76A3E8E6" w:rsidR="00D14441" w:rsidRPr="003D313A" w:rsidRDefault="00D14441" w:rsidP="00D14441">
      <w:pPr>
        <w:rPr>
          <w:rFonts w:ascii="Marianne" w:hAnsi="Marianne" w:cs="Times New Roman"/>
        </w:rPr>
      </w:pPr>
      <w:r w:rsidRPr="003D313A">
        <w:rPr>
          <w:rFonts w:ascii="Marianne" w:hAnsi="Marianne" w:cs="Times New Roman"/>
        </w:rPr>
        <w:t xml:space="preserve">Il est rigoureusement interdit au personnel du titulaire de manipuler, pour quelque raison que ce soit, les équipements et matériels se trouvant dans les locaux et ne faisant pas l’objet des prestations du présent </w:t>
      </w:r>
      <w:r w:rsidR="003B4C86" w:rsidRPr="003B4C86">
        <w:rPr>
          <w:rFonts w:ascii="Marianne" w:hAnsi="Marianne" w:cs="Times New Roman"/>
        </w:rPr>
        <w:t>marché</w:t>
      </w:r>
      <w:r w:rsidRPr="003D313A">
        <w:rPr>
          <w:rFonts w:ascii="Marianne" w:hAnsi="Marianne" w:cs="Times New Roman"/>
        </w:rPr>
        <w:t>.</w:t>
      </w:r>
    </w:p>
    <w:p w14:paraId="33BA4177" w14:textId="6FA89F0C" w:rsidR="00D14441" w:rsidRPr="003D313A" w:rsidRDefault="000D2C98" w:rsidP="00D14441">
      <w:pPr>
        <w:pStyle w:val="Titre2"/>
        <w:rPr>
          <w:rFonts w:ascii="Marianne" w:hAnsi="Marianne" w:cs="Times New Roman"/>
          <w:b w:val="0"/>
          <w:color w:val="1F497D" w:themeColor="text2"/>
          <w:u w:val="single"/>
        </w:rPr>
      </w:pPr>
      <w:bookmarkStart w:id="25" w:name="_Toc224749332"/>
      <w:r w:rsidRPr="003D313A">
        <w:rPr>
          <w:rFonts w:ascii="Marianne" w:hAnsi="Marianne" w:cs="Times New Roman"/>
          <w:b w:val="0"/>
          <w:color w:val="1F497D" w:themeColor="text2"/>
          <w:u w:val="single"/>
        </w:rPr>
        <w:t>1.9</w:t>
      </w:r>
      <w:r w:rsidR="00382202" w:rsidRPr="003D313A">
        <w:rPr>
          <w:rFonts w:ascii="Marianne" w:hAnsi="Marianne" w:cs="Times New Roman"/>
          <w:b w:val="0"/>
          <w:color w:val="1F497D" w:themeColor="text2"/>
          <w:u w:val="single"/>
        </w:rPr>
        <w:t>.3</w:t>
      </w:r>
      <w:r w:rsidR="00D14441" w:rsidRPr="003D313A">
        <w:rPr>
          <w:rFonts w:ascii="Marianne" w:hAnsi="Marianne" w:cs="Times New Roman"/>
          <w:b w:val="0"/>
          <w:color w:val="1F497D" w:themeColor="text2"/>
          <w:u w:val="single"/>
        </w:rPr>
        <w:t xml:space="preserve"> Personnels</w:t>
      </w:r>
      <w:bookmarkEnd w:id="25"/>
    </w:p>
    <w:p w14:paraId="0B6E3F7C" w14:textId="77777777" w:rsidR="00D14441" w:rsidRPr="003D313A" w:rsidRDefault="00D14441" w:rsidP="00D14441">
      <w:pPr>
        <w:rPr>
          <w:rFonts w:ascii="Marianne" w:hAnsi="Marianne" w:cs="Times New Roman"/>
        </w:rPr>
      </w:pPr>
      <w:r w:rsidRPr="003D313A">
        <w:rPr>
          <w:rFonts w:ascii="Marianne" w:hAnsi="Marianne" w:cs="Times New Roman"/>
        </w:rPr>
        <w:t>Le titulaire forme son personnel sur les règles de sécurité du travail, tant générales que particulières.</w:t>
      </w:r>
    </w:p>
    <w:p w14:paraId="1F8635F1" w14:textId="472D89DB" w:rsidR="00D14441" w:rsidRPr="003D313A" w:rsidRDefault="00D14441" w:rsidP="00D14441">
      <w:pPr>
        <w:rPr>
          <w:rFonts w:ascii="Marianne" w:hAnsi="Marianne" w:cs="Times New Roman"/>
        </w:rPr>
      </w:pPr>
      <w:r w:rsidRPr="003D313A">
        <w:rPr>
          <w:rFonts w:ascii="Marianne" w:hAnsi="Marianne" w:cs="Times New Roman"/>
        </w:rPr>
        <w:t>Le titulaire veille à faire observer, par son personnel, les règles de sécurité du travail, notamment en ce qui concerne les alarmes de sécurité, le travail en hauteur, l’encombrement de passages, les zones interdites, l’utilisation des sources d’énergie, les tenues vestimentaires de sécurité, les moyens de prévention des risques collectifs ou individuels, la demande de permis et autorisations nécessaires en fonction du type de travaux effectués, etc</w:t>
      </w:r>
      <w:r w:rsidR="00EF1AE3" w:rsidRPr="003D313A">
        <w:rPr>
          <w:rFonts w:ascii="Marianne" w:hAnsi="Marianne" w:cs="Times New Roman"/>
        </w:rPr>
        <w:t>…</w:t>
      </w:r>
    </w:p>
    <w:p w14:paraId="7AD0135F" w14:textId="77777777" w:rsidR="00D14441" w:rsidRPr="003D313A" w:rsidRDefault="00D14441" w:rsidP="00D14441">
      <w:pPr>
        <w:rPr>
          <w:rFonts w:ascii="Marianne" w:hAnsi="Marianne" w:cs="Times New Roman"/>
        </w:rPr>
      </w:pPr>
      <w:r w:rsidRPr="003D313A">
        <w:rPr>
          <w:rFonts w:ascii="Marianne" w:hAnsi="Marianne" w:cs="Times New Roman"/>
        </w:rPr>
        <w:t>Les personnels doivent se conformer aux règles de sûreté de chaque site.</w:t>
      </w:r>
    </w:p>
    <w:p w14:paraId="1B8425E4" w14:textId="627B17D2" w:rsidR="00D14441" w:rsidRPr="003D313A" w:rsidRDefault="00AE3CB9" w:rsidP="00D14441">
      <w:pPr>
        <w:pStyle w:val="Titre2"/>
        <w:rPr>
          <w:rFonts w:ascii="Marianne" w:hAnsi="Marianne" w:cs="Times New Roman"/>
          <w:b w:val="0"/>
          <w:color w:val="1F497D" w:themeColor="text2"/>
          <w:u w:val="single"/>
        </w:rPr>
      </w:pPr>
      <w:bookmarkStart w:id="26" w:name="_Toc224749333"/>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.9</w:t>
      </w:r>
      <w:r w:rsidR="00382202" w:rsidRPr="003D313A">
        <w:rPr>
          <w:rFonts w:ascii="Marianne" w:hAnsi="Marianne" w:cs="Times New Roman"/>
          <w:b w:val="0"/>
          <w:color w:val="1F497D" w:themeColor="text2"/>
          <w:u w:val="single"/>
        </w:rPr>
        <w:t>.4</w:t>
      </w:r>
      <w:r w:rsidR="00D14441" w:rsidRPr="003D313A">
        <w:rPr>
          <w:rFonts w:ascii="Marianne" w:hAnsi="Marianne" w:cs="Times New Roman"/>
          <w:b w:val="0"/>
          <w:color w:val="1F497D" w:themeColor="text2"/>
          <w:u w:val="single"/>
        </w:rPr>
        <w:t xml:space="preserve"> Hygiène et sécurité</w:t>
      </w:r>
      <w:bookmarkEnd w:id="26"/>
    </w:p>
    <w:p w14:paraId="37AE5167" w14:textId="77777777" w:rsidR="00D14441" w:rsidRPr="003D313A" w:rsidRDefault="00D14441" w:rsidP="00D14441">
      <w:pPr>
        <w:rPr>
          <w:rFonts w:ascii="Marianne" w:hAnsi="Marianne" w:cs="Times New Roman"/>
        </w:rPr>
      </w:pPr>
      <w:r w:rsidRPr="003D313A">
        <w:rPr>
          <w:rFonts w:ascii="Marianne" w:hAnsi="Marianne" w:cs="Times New Roman"/>
        </w:rPr>
        <w:t>Les prescriptions relatives à l’hygiène et à la sécurité sont appliquées conformément au décret n°92-158 du 20 février 1992. Le titulaire doit se conformer parfaitement à l’ensemble des dispositions prévues par le code du travail et par la réglementation en vigueur à la date d’exécution des prestations, l’application desdites dispositions relevant totalement de la responsabilité du titulaire.</w:t>
      </w:r>
    </w:p>
    <w:p w14:paraId="3575B163" w14:textId="56B5879A" w:rsidR="00D14441" w:rsidRPr="003D313A" w:rsidRDefault="00D14441" w:rsidP="00D14441">
      <w:pPr>
        <w:rPr>
          <w:rFonts w:ascii="Marianne" w:hAnsi="Marianne" w:cs="Times New Roman"/>
        </w:rPr>
      </w:pPr>
      <w:r w:rsidRPr="003D313A">
        <w:rPr>
          <w:rFonts w:ascii="Marianne" w:hAnsi="Marianne" w:cs="Times New Roman"/>
        </w:rPr>
        <w:t>D’une manière générale, le titulaire prend donc toutes les dispositions nécessaires pour assurer la sécurité des personnels de la maitrise d’ouvrage, des usagers et de son person</w:t>
      </w:r>
      <w:r w:rsidR="003B4C86">
        <w:rPr>
          <w:rFonts w:ascii="Marianne" w:hAnsi="Marianne" w:cs="Times New Roman"/>
        </w:rPr>
        <w:t>nel pendant toute la durée du</w:t>
      </w:r>
      <w:r w:rsidR="003B4C86" w:rsidRPr="003B4C86">
        <w:t xml:space="preserve"> </w:t>
      </w:r>
      <w:r w:rsidR="003B4C86" w:rsidRPr="003B4C86">
        <w:rPr>
          <w:rFonts w:ascii="Marianne" w:hAnsi="Marianne" w:cs="Times New Roman"/>
        </w:rPr>
        <w:t>marché</w:t>
      </w:r>
      <w:r w:rsidRPr="003D313A">
        <w:rPr>
          <w:rFonts w:ascii="Marianne" w:hAnsi="Marianne" w:cs="Times New Roman"/>
        </w:rPr>
        <w:t>.</w:t>
      </w:r>
    </w:p>
    <w:p w14:paraId="7F22FC0D" w14:textId="77777777" w:rsidR="00D14441" w:rsidRPr="003D313A" w:rsidRDefault="00D14441" w:rsidP="00D14441">
      <w:pPr>
        <w:rPr>
          <w:rFonts w:ascii="Marianne" w:hAnsi="Marianne" w:cs="Times New Roman"/>
        </w:rPr>
      </w:pPr>
      <w:r w:rsidRPr="003D313A">
        <w:rPr>
          <w:rFonts w:ascii="Marianne" w:hAnsi="Marianne" w:cs="Times New Roman"/>
        </w:rPr>
        <w:t>Lors de chaque passage de maintenance et intervention ponctuelle, le titulaire se doit de remplir le registre de sécurité (Nom / signature et cachet de la société).</w:t>
      </w:r>
    </w:p>
    <w:p w14:paraId="7C2C7DCC" w14:textId="60E6F06B" w:rsidR="00D14441" w:rsidRPr="003D313A" w:rsidRDefault="00AE3CB9" w:rsidP="00D14441">
      <w:pPr>
        <w:pStyle w:val="Titre2"/>
        <w:rPr>
          <w:rFonts w:ascii="Marianne" w:hAnsi="Marianne" w:cs="Times New Roman"/>
          <w:b w:val="0"/>
          <w:color w:val="1F497D" w:themeColor="text2"/>
          <w:u w:val="single"/>
        </w:rPr>
      </w:pPr>
      <w:bookmarkStart w:id="27" w:name="_Toc224749334"/>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.9</w:t>
      </w:r>
      <w:r w:rsidR="00382202" w:rsidRPr="003D313A">
        <w:rPr>
          <w:rFonts w:ascii="Marianne" w:hAnsi="Marianne" w:cs="Times New Roman"/>
          <w:b w:val="0"/>
          <w:color w:val="1F497D" w:themeColor="text2"/>
          <w:u w:val="single"/>
        </w:rPr>
        <w:t>.5</w:t>
      </w:r>
      <w:r w:rsidR="00D14441" w:rsidRPr="003D313A">
        <w:rPr>
          <w:rFonts w:ascii="Marianne" w:hAnsi="Marianne" w:cs="Times New Roman"/>
          <w:b w:val="0"/>
          <w:color w:val="1F497D" w:themeColor="text2"/>
          <w:u w:val="single"/>
        </w:rPr>
        <w:t xml:space="preserve"> Mesures de sécurité complémentaires</w:t>
      </w:r>
      <w:bookmarkEnd w:id="27"/>
    </w:p>
    <w:p w14:paraId="51E2FDB5" w14:textId="77777777" w:rsidR="00D14441" w:rsidRPr="003D313A" w:rsidRDefault="00D14441" w:rsidP="00D14441">
      <w:pPr>
        <w:rPr>
          <w:rFonts w:ascii="Marianne" w:hAnsi="Marianne" w:cs="Times New Roman"/>
        </w:rPr>
      </w:pPr>
      <w:r w:rsidRPr="003D313A">
        <w:rPr>
          <w:rFonts w:ascii="Marianne" w:hAnsi="Marianne" w:cs="Times New Roman"/>
        </w:rPr>
        <w:t>Le titulaire prend les précautions nécessaires pour éviter les accidents à son personnel et aux usagers du site.</w:t>
      </w:r>
    </w:p>
    <w:p w14:paraId="0C2BF9AD" w14:textId="77777777" w:rsidR="00D14441" w:rsidRPr="003D313A" w:rsidRDefault="00D14441" w:rsidP="00D14441">
      <w:pPr>
        <w:rPr>
          <w:rFonts w:ascii="Marianne" w:hAnsi="Marianne" w:cs="Times New Roman"/>
        </w:rPr>
      </w:pPr>
      <w:r w:rsidRPr="003D313A">
        <w:rPr>
          <w:rFonts w:ascii="Marianne" w:hAnsi="Marianne" w:cs="Times New Roman"/>
        </w:rPr>
        <w:t>Il lui est interdit de faire ou de laisser entrer des produits et matières explosifs ou inflammables dans l’enceinte de l’immeuble sauf ceux nécessaires à l’exploitation. Le stockage des produits explosifs et inflammables doit faire l’objet d’une autorisation préalable et doit respecter les règles concernant leur stockage.</w:t>
      </w:r>
    </w:p>
    <w:p w14:paraId="0E160B10" w14:textId="77777777" w:rsidR="00D14441" w:rsidRPr="003D313A" w:rsidRDefault="00D14441" w:rsidP="00D14441">
      <w:pPr>
        <w:rPr>
          <w:rFonts w:ascii="Marianne" w:hAnsi="Marianne" w:cs="Times New Roman"/>
        </w:rPr>
      </w:pPr>
      <w:r w:rsidRPr="003D313A">
        <w:rPr>
          <w:rFonts w:ascii="Marianne" w:hAnsi="Marianne" w:cs="Times New Roman"/>
        </w:rPr>
        <w:lastRenderedPageBreak/>
        <w:t>Le personnel du titulaire est tenu de respecter l’ensemble des dispositions de sécurité prescrites par les réglementations en vigueur et les recommandations des constructeurs, tant sur le plan de l’utilisation des équipements de protections individuelle et collective, des outils et des matériels que sur les modes d’exécution (balisage, consignation, condamnation, mesures conservatoires de sécurité des biens et des personnes, etc.). Toute consignation doit faire l’objet d’un affichage « Hors Service</w:t>
      </w:r>
      <w:r w:rsidRPr="003D313A">
        <w:rPr>
          <w:rFonts w:ascii="Calibri" w:hAnsi="Calibri" w:cs="Calibri"/>
        </w:rPr>
        <w:t> </w:t>
      </w:r>
      <w:r w:rsidRPr="003D313A">
        <w:rPr>
          <w:rFonts w:ascii="Marianne" w:hAnsi="Marianne" w:cs="Marianne"/>
        </w:rPr>
        <w:t>»</w:t>
      </w:r>
      <w:r w:rsidRPr="003D313A">
        <w:rPr>
          <w:rFonts w:ascii="Marianne" w:hAnsi="Marianne" w:cs="Times New Roman"/>
        </w:rPr>
        <w:t>.</w:t>
      </w:r>
    </w:p>
    <w:p w14:paraId="7EB3148A" w14:textId="77777777" w:rsidR="00D14441" w:rsidRPr="003D313A" w:rsidRDefault="00D14441" w:rsidP="00D14441">
      <w:pPr>
        <w:rPr>
          <w:rFonts w:ascii="Marianne" w:hAnsi="Marianne" w:cs="Times New Roman"/>
        </w:rPr>
      </w:pPr>
      <w:r w:rsidRPr="003D313A">
        <w:rPr>
          <w:rFonts w:ascii="Marianne" w:hAnsi="Marianne" w:cs="Times New Roman"/>
        </w:rPr>
        <w:t>Dans le cas où ces mesures de sécurité ne sont pas prises en compte par le personnel du titulaire, celui-ci est expulsé sans délai et sans recours possible de la part du titulaire.</w:t>
      </w:r>
    </w:p>
    <w:p w14:paraId="3727E706" w14:textId="77777777" w:rsidR="00D14441" w:rsidRPr="003D313A" w:rsidRDefault="00D14441" w:rsidP="00D14441">
      <w:pPr>
        <w:rPr>
          <w:rFonts w:ascii="Marianne" w:hAnsi="Marianne" w:cs="Times New Roman"/>
        </w:rPr>
      </w:pPr>
      <w:r w:rsidRPr="003D313A">
        <w:rPr>
          <w:rFonts w:ascii="Marianne" w:hAnsi="Marianne" w:cs="Times New Roman"/>
        </w:rPr>
        <w:t>Dans le cadre de travaux et avant chaque intervention par point chaud, le titulaire demande un permis de feu.</w:t>
      </w:r>
    </w:p>
    <w:p w14:paraId="10D69272" w14:textId="77777777" w:rsidR="00D14441" w:rsidRPr="003D313A" w:rsidRDefault="00D14441" w:rsidP="00D14441">
      <w:pPr>
        <w:rPr>
          <w:rFonts w:ascii="Marianne" w:hAnsi="Marianne" w:cs="Times New Roman"/>
        </w:rPr>
      </w:pPr>
      <w:r w:rsidRPr="003D313A">
        <w:rPr>
          <w:rFonts w:ascii="Marianne" w:hAnsi="Marianne" w:cs="Times New Roman"/>
        </w:rPr>
        <w:t>En cas de découverte, par le personnel du titulaire, de produit amianté ou susceptible de contenir de l’amiante, le titulaire doit en informer immédiatement la maitrise d’ouvrage et prendre les précautions d’usage.</w:t>
      </w:r>
    </w:p>
    <w:p w14:paraId="12BCDAE9" w14:textId="5E401998" w:rsidR="00D14441" w:rsidRPr="003D313A" w:rsidRDefault="00D14441" w:rsidP="00D14441">
      <w:pPr>
        <w:rPr>
          <w:rFonts w:ascii="Marianne" w:hAnsi="Marianne" w:cs="Times New Roman"/>
        </w:rPr>
      </w:pPr>
      <w:r w:rsidRPr="003D313A">
        <w:rPr>
          <w:rFonts w:ascii="Marianne" w:hAnsi="Marianne" w:cs="Times New Roman"/>
        </w:rPr>
        <w:t>Le titulaire remet à la maitrise d’ouvrage une copie des justificatifs réglementaires de mise en décharge.</w:t>
      </w:r>
    </w:p>
    <w:p w14:paraId="5C9FBE25" w14:textId="53C08298" w:rsidR="00936ABA" w:rsidRPr="003D313A" w:rsidRDefault="000D2C98" w:rsidP="00936ABA">
      <w:pPr>
        <w:pStyle w:val="Titre2"/>
        <w:rPr>
          <w:rFonts w:ascii="Marianne" w:hAnsi="Marianne" w:cs="Times New Roman"/>
          <w:b w:val="0"/>
          <w:color w:val="1F497D" w:themeColor="text2"/>
          <w:u w:val="single"/>
        </w:rPr>
      </w:pPr>
      <w:bookmarkStart w:id="28" w:name="_Toc224749335"/>
      <w:r w:rsidRPr="003D313A">
        <w:rPr>
          <w:rFonts w:ascii="Marianne" w:hAnsi="Marianne" w:cs="Times New Roman"/>
          <w:b w:val="0"/>
          <w:color w:val="1F497D" w:themeColor="text2"/>
          <w:u w:val="single"/>
        </w:rPr>
        <w:t>I.9</w:t>
      </w:r>
      <w:r w:rsidR="00936ABA" w:rsidRPr="003D313A">
        <w:rPr>
          <w:rFonts w:ascii="Marianne" w:hAnsi="Marianne" w:cs="Times New Roman"/>
          <w:b w:val="0"/>
          <w:color w:val="1F497D" w:themeColor="text2"/>
          <w:u w:val="single"/>
        </w:rPr>
        <w:t>.6 Plan de prévention</w:t>
      </w:r>
      <w:bookmarkEnd w:id="28"/>
    </w:p>
    <w:p w14:paraId="774E72D8" w14:textId="77777777" w:rsidR="00936ABA" w:rsidRPr="003D313A" w:rsidRDefault="00936ABA" w:rsidP="00936ABA">
      <w:pPr>
        <w:rPr>
          <w:rFonts w:ascii="Marianne" w:hAnsi="Marianne" w:cs="Times New Roman"/>
        </w:rPr>
      </w:pPr>
      <w:r w:rsidRPr="003D313A">
        <w:rPr>
          <w:rFonts w:ascii="Marianne" w:hAnsi="Marianne" w:cs="Times New Roman"/>
        </w:rPr>
        <w:t>Le titulaire transmet à la maitrise d’ouvrage ou à son représentant le plan de prévention, à partir du modèle fourni par ce dernier.</w:t>
      </w:r>
    </w:p>
    <w:p w14:paraId="1798CDC5" w14:textId="77777777" w:rsidR="00936ABA" w:rsidRPr="003D313A" w:rsidRDefault="00936ABA" w:rsidP="00936ABA">
      <w:pPr>
        <w:rPr>
          <w:rFonts w:ascii="Marianne" w:hAnsi="Marianne" w:cs="Times New Roman"/>
        </w:rPr>
      </w:pPr>
      <w:r w:rsidRPr="003D313A">
        <w:rPr>
          <w:rFonts w:ascii="Marianne" w:hAnsi="Marianne" w:cs="Times New Roman"/>
        </w:rPr>
        <w:t>En conséquence, dans son plan de prévention, il indique de façon précise et détaillée :</w:t>
      </w:r>
    </w:p>
    <w:p w14:paraId="5C1AB770" w14:textId="77777777" w:rsidR="00936ABA" w:rsidRPr="003D313A" w:rsidRDefault="00936ABA" w:rsidP="006A55DC">
      <w:pPr>
        <w:pStyle w:val="Paragraphedeliste"/>
        <w:numPr>
          <w:ilvl w:val="0"/>
          <w:numId w:val="5"/>
        </w:numPr>
        <w:rPr>
          <w:rFonts w:ascii="Marianne" w:hAnsi="Marianne" w:cs="Times New Roman"/>
        </w:rPr>
      </w:pPr>
      <w:r w:rsidRPr="003D313A">
        <w:rPr>
          <w:rFonts w:ascii="Marianne" w:hAnsi="Marianne" w:cs="Times New Roman"/>
        </w:rPr>
        <w:t>Les mesures prévues pour intégrer la sécurité à l’égard des principaux risques courus par le personnel tant dans les modes opératoires lors de leur définition que dans les différentes phases d’exécution des travaux. Il explicite, en particulier, les moyens de prévention concernant, d’une part, les chutes de personnel et de matériaux, d’autre part, les circulations verticales et horizontales d’engins,</w:t>
      </w:r>
    </w:p>
    <w:p w14:paraId="07FC185C" w14:textId="77777777" w:rsidR="00936ABA" w:rsidRPr="003D313A" w:rsidRDefault="00936ABA" w:rsidP="006A55DC">
      <w:pPr>
        <w:pStyle w:val="Paragraphedeliste"/>
        <w:numPr>
          <w:ilvl w:val="0"/>
          <w:numId w:val="5"/>
        </w:numPr>
        <w:rPr>
          <w:rFonts w:ascii="Marianne" w:hAnsi="Marianne" w:cs="Times New Roman"/>
        </w:rPr>
      </w:pPr>
      <w:r w:rsidRPr="003D313A">
        <w:rPr>
          <w:rFonts w:ascii="Marianne" w:hAnsi="Marianne" w:cs="Times New Roman"/>
        </w:rPr>
        <w:t>Les mesures concourant à une bonne hygiène de travail.</w:t>
      </w:r>
    </w:p>
    <w:p w14:paraId="6D3F3EA3" w14:textId="60EB91D3" w:rsidR="00936ABA" w:rsidRPr="003D313A" w:rsidRDefault="00936ABA" w:rsidP="00936ABA">
      <w:pPr>
        <w:rPr>
          <w:rFonts w:ascii="Marianne" w:hAnsi="Marianne" w:cs="Times New Roman"/>
        </w:rPr>
      </w:pPr>
      <w:r w:rsidRPr="003D313A">
        <w:rPr>
          <w:rFonts w:ascii="Marianne" w:hAnsi="Marianne" w:cs="Times New Roman"/>
        </w:rPr>
        <w:t xml:space="preserve">Pendant la durée </w:t>
      </w:r>
      <w:r w:rsidR="003B4C86" w:rsidRPr="003B4C86">
        <w:rPr>
          <w:rFonts w:ascii="Marianne" w:hAnsi="Marianne" w:cs="Times New Roman"/>
        </w:rPr>
        <w:t>du marché</w:t>
      </w:r>
      <w:r w:rsidRPr="003D313A">
        <w:rPr>
          <w:rFonts w:ascii="Marianne" w:hAnsi="Marianne" w:cs="Times New Roman"/>
        </w:rPr>
        <w:t>, en coordination avec la maitrise d’ouvrage ou de son représentant, le titulaire contrôle que le plan de prévention demeure en adéquation avec les conditions d’exécution de la prestation susceptible d’évoluer et demande, le cas échéant, une remise à jour lors des réunions de coordination.</w:t>
      </w:r>
    </w:p>
    <w:p w14:paraId="2E52DC6A" w14:textId="77777777" w:rsidR="00936ABA" w:rsidRPr="003D313A" w:rsidRDefault="00936ABA" w:rsidP="00936ABA">
      <w:pPr>
        <w:rPr>
          <w:rFonts w:ascii="Marianne" w:hAnsi="Marianne" w:cs="Times New Roman"/>
        </w:rPr>
      </w:pPr>
      <w:r w:rsidRPr="003D313A">
        <w:rPr>
          <w:rFonts w:ascii="Marianne" w:hAnsi="Marianne" w:cs="Times New Roman"/>
        </w:rPr>
        <w:t>Le titulaire informe son personnel des dispositions du plan de prévention et s’engage à faire respecter par son personnel les « consignes particulières du site » qui sont identifiées avec la maitrise d’ouvrage et le chargé de prévention du site de la maitrise d’ouvrage.</w:t>
      </w:r>
    </w:p>
    <w:p w14:paraId="3BDEA93F" w14:textId="79961872" w:rsidR="00936ABA" w:rsidRPr="003D313A" w:rsidRDefault="001D17FC" w:rsidP="00936ABA">
      <w:pPr>
        <w:rPr>
          <w:rFonts w:ascii="Marianne" w:hAnsi="Marianne" w:cs="Times New Roman"/>
        </w:rPr>
      </w:pPr>
      <w:r w:rsidRPr="003D313A">
        <w:rPr>
          <w:rFonts w:ascii="Marianne" w:hAnsi="Marianne" w:cs="Times New Roman"/>
          <w:u w:val="single"/>
        </w:rPr>
        <w:t>Important</w:t>
      </w:r>
      <w:r w:rsidRPr="003D313A">
        <w:rPr>
          <w:rFonts w:ascii="Calibri" w:hAnsi="Calibri" w:cs="Calibri"/>
          <w:u w:val="single"/>
        </w:rPr>
        <w:t> </w:t>
      </w:r>
      <w:r w:rsidRPr="003D313A">
        <w:rPr>
          <w:rFonts w:ascii="Marianne" w:hAnsi="Marianne" w:cs="Times New Roman"/>
          <w:u w:val="single"/>
        </w:rPr>
        <w:t>:</w:t>
      </w:r>
      <w:r w:rsidRPr="003D313A">
        <w:rPr>
          <w:rFonts w:ascii="Marianne" w:hAnsi="Marianne" w:cs="Times New Roman"/>
        </w:rPr>
        <w:t xml:space="preserve"> </w:t>
      </w:r>
      <w:r w:rsidR="00936ABA" w:rsidRPr="003D313A">
        <w:rPr>
          <w:rFonts w:ascii="Marianne" w:hAnsi="Marianne" w:cs="Times New Roman"/>
        </w:rPr>
        <w:t>Le plan de prévention, établi par la maitrise d’ouvrage, le chargé de prévention du site et le titulaire, doit être signé avant le début des interv</w:t>
      </w:r>
      <w:r w:rsidRPr="003D313A">
        <w:rPr>
          <w:rFonts w:ascii="Marianne" w:hAnsi="Marianne" w:cs="Times New Roman"/>
        </w:rPr>
        <w:t>entions du titulaire</w:t>
      </w:r>
      <w:r w:rsidR="00936ABA" w:rsidRPr="003D313A">
        <w:rPr>
          <w:rFonts w:ascii="Marianne" w:hAnsi="Marianne" w:cs="Times New Roman"/>
        </w:rPr>
        <w:t>.</w:t>
      </w:r>
    </w:p>
    <w:p w14:paraId="40E3A5C7" w14:textId="53A3A9AC" w:rsidR="005E7B2C" w:rsidRPr="003D313A" w:rsidRDefault="005E7B2C" w:rsidP="005E7B2C">
      <w:pPr>
        <w:pStyle w:val="Titre2"/>
        <w:rPr>
          <w:rFonts w:ascii="Marianne" w:hAnsi="Marianne" w:cs="Times New Roman"/>
          <w:b w:val="0"/>
          <w:color w:val="1F497D" w:themeColor="text2"/>
          <w:u w:val="single"/>
        </w:rPr>
      </w:pPr>
      <w:bookmarkStart w:id="29" w:name="_Toc224749336"/>
      <w:r w:rsidRPr="003D313A">
        <w:rPr>
          <w:rFonts w:ascii="Marianne" w:hAnsi="Marianne" w:cs="Times New Roman"/>
          <w:b w:val="0"/>
          <w:color w:val="1F497D" w:themeColor="text2"/>
          <w:u w:val="single"/>
        </w:rPr>
        <w:lastRenderedPageBreak/>
        <w:t>I.9.7. Sécurité incendie au cours de la maintenance</w:t>
      </w:r>
      <w:bookmarkEnd w:id="29"/>
      <w:r w:rsidRPr="003D313A">
        <w:rPr>
          <w:rFonts w:ascii="Marianne" w:hAnsi="Marianne" w:cs="Times New Roman"/>
          <w:b w:val="0"/>
          <w:color w:val="1F497D" w:themeColor="text2"/>
          <w:u w:val="single"/>
        </w:rPr>
        <w:t xml:space="preserve"> </w:t>
      </w:r>
    </w:p>
    <w:p w14:paraId="7EF0CC29" w14:textId="785B87B3" w:rsidR="005E7B2C" w:rsidRPr="003D313A" w:rsidRDefault="005E7B2C" w:rsidP="005E7B2C">
      <w:pPr>
        <w:rPr>
          <w:rFonts w:ascii="Marianne" w:hAnsi="Marianne" w:cs="Times New Roman"/>
        </w:rPr>
      </w:pPr>
      <w:r w:rsidRPr="003D313A">
        <w:rPr>
          <w:rFonts w:ascii="Marianne" w:hAnsi="Marianne" w:cs="Times New Roman"/>
        </w:rPr>
        <w:t>Le titulaire doit tenir compte du fait que la maintenance ainsi que les procédures de recharge peuvent compromettre temporairement la protection contre l’incendie, il doit alors s’assurer, en fonction du risque, de ne retirer d’une zone qu’un nombre limité d’extincteurs, tout en respectant la réglementation. Le cas échéant, il conviendra de placer des extincteurs portatifs de rechange dans cette zone et prendre des précautions nécessaires pendant la période de maintenance.</w:t>
      </w:r>
    </w:p>
    <w:p w14:paraId="341D4C26" w14:textId="5B7EB649" w:rsidR="00AE3CB9" w:rsidRPr="003D313A" w:rsidRDefault="00AE3CB9" w:rsidP="00AE3CB9">
      <w:pPr>
        <w:pStyle w:val="Titre1"/>
        <w:rPr>
          <w:rFonts w:ascii="Marianne" w:hAnsi="Marianne" w:cs="Times New Roman"/>
        </w:rPr>
      </w:pPr>
      <w:bookmarkStart w:id="30" w:name="_Toc224749337"/>
      <w:r w:rsidRPr="003D313A">
        <w:rPr>
          <w:rFonts w:ascii="Marianne" w:hAnsi="Marianne" w:cs="Times New Roman"/>
        </w:rPr>
        <w:t xml:space="preserve">Article </w:t>
      </w:r>
      <w:r w:rsidR="00DF7B56" w:rsidRPr="003D313A">
        <w:rPr>
          <w:rFonts w:ascii="Marianne" w:hAnsi="Marianne" w:cs="Times New Roman"/>
        </w:rPr>
        <w:t>I.</w:t>
      </w:r>
      <w:r w:rsidR="000D2C98" w:rsidRPr="003D313A">
        <w:rPr>
          <w:rFonts w:ascii="Marianne" w:hAnsi="Marianne" w:cs="Times New Roman"/>
        </w:rPr>
        <w:t>10</w:t>
      </w:r>
      <w:r w:rsidRPr="003D313A">
        <w:rPr>
          <w:rFonts w:ascii="Marianne" w:hAnsi="Marianne" w:cs="Times New Roman"/>
        </w:rPr>
        <w:t xml:space="preserve"> Règles applicables au personnel d’intervention</w:t>
      </w:r>
      <w:bookmarkEnd w:id="30"/>
    </w:p>
    <w:p w14:paraId="62FF3055" w14:textId="6BA73AAC" w:rsidR="00AE3CB9" w:rsidRPr="003D313A" w:rsidRDefault="00AE3CB9" w:rsidP="00AE3CB9">
      <w:pPr>
        <w:rPr>
          <w:rFonts w:ascii="Marianne" w:hAnsi="Marianne" w:cs="Times New Roman"/>
        </w:rPr>
      </w:pPr>
      <w:r w:rsidRPr="003D313A">
        <w:rPr>
          <w:rFonts w:ascii="Marianne" w:hAnsi="Marianne" w:cs="Times New Roman"/>
        </w:rPr>
        <w:t>Le non-respect des règles applicables au personnel d’intervention entraîne l’application des pénalit</w:t>
      </w:r>
      <w:r w:rsidR="003B4C86">
        <w:rPr>
          <w:rFonts w:ascii="Marianne" w:hAnsi="Marianne" w:cs="Times New Roman"/>
        </w:rPr>
        <w:t xml:space="preserve">és inscrites </w:t>
      </w:r>
      <w:r w:rsidR="008B3BEA" w:rsidRPr="008B3BEA">
        <w:rPr>
          <w:rFonts w:ascii="Marianne" w:hAnsi="Marianne" w:cs="Times New Roman"/>
        </w:rPr>
        <w:t>au présent CCP</w:t>
      </w:r>
      <w:r w:rsidRPr="003D313A">
        <w:rPr>
          <w:rFonts w:ascii="Marianne" w:hAnsi="Marianne" w:cs="Times New Roman"/>
        </w:rPr>
        <w:t>.</w:t>
      </w:r>
    </w:p>
    <w:p w14:paraId="72EE279C" w14:textId="4FCED6DA" w:rsidR="00AE3CB9" w:rsidRPr="003D313A" w:rsidRDefault="00DF7B56" w:rsidP="00AE3CB9">
      <w:pPr>
        <w:pStyle w:val="Titre2"/>
        <w:rPr>
          <w:rFonts w:ascii="Marianne" w:hAnsi="Marianne" w:cs="Times New Roman"/>
          <w:b w:val="0"/>
          <w:color w:val="1F497D" w:themeColor="text2"/>
          <w:u w:val="single"/>
        </w:rPr>
      </w:pPr>
      <w:bookmarkStart w:id="31" w:name="_294__"/>
      <w:bookmarkStart w:id="32" w:name="_Toc224749338"/>
      <w:bookmarkEnd w:id="31"/>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10</w:t>
      </w:r>
      <w:r w:rsidRPr="003D313A">
        <w:rPr>
          <w:rFonts w:ascii="Marianne" w:hAnsi="Marianne" w:cs="Times New Roman"/>
          <w:b w:val="0"/>
          <w:color w:val="1F497D" w:themeColor="text2"/>
          <w:u w:val="single"/>
        </w:rPr>
        <w:t>.1</w:t>
      </w:r>
      <w:r w:rsidR="00AE3CB9" w:rsidRPr="003D313A">
        <w:rPr>
          <w:rFonts w:ascii="Marianne" w:hAnsi="Marianne" w:cs="Times New Roman"/>
          <w:b w:val="0"/>
          <w:color w:val="1F497D" w:themeColor="text2"/>
          <w:u w:val="single"/>
        </w:rPr>
        <w:t xml:space="preserve"> Habilitations</w:t>
      </w:r>
      <w:bookmarkEnd w:id="32"/>
    </w:p>
    <w:p w14:paraId="357279BE" w14:textId="77777777" w:rsidR="00AE3CB9" w:rsidRPr="003D313A" w:rsidRDefault="00AE3CB9" w:rsidP="00AE3CB9">
      <w:pPr>
        <w:rPr>
          <w:rFonts w:ascii="Marianne" w:hAnsi="Marianne" w:cs="Times New Roman"/>
        </w:rPr>
      </w:pPr>
      <w:r w:rsidRPr="003D313A">
        <w:rPr>
          <w:rFonts w:ascii="Marianne" w:hAnsi="Marianne" w:cs="Times New Roman"/>
        </w:rPr>
        <w:t>Le personnel d’intervention nommément désigné par le titulaire est soumis :</w:t>
      </w:r>
    </w:p>
    <w:p w14:paraId="03B5416C" w14:textId="77777777" w:rsidR="00AE3CB9" w:rsidRPr="003D313A" w:rsidRDefault="00AE3CB9" w:rsidP="006A55DC">
      <w:pPr>
        <w:pStyle w:val="Paragraphedeliste"/>
        <w:numPr>
          <w:ilvl w:val="0"/>
          <w:numId w:val="28"/>
        </w:numPr>
        <w:rPr>
          <w:rFonts w:ascii="Marianne" w:hAnsi="Marianne" w:cs="Times New Roman"/>
        </w:rPr>
      </w:pPr>
      <w:r w:rsidRPr="003D313A">
        <w:rPr>
          <w:rFonts w:ascii="Marianne" w:hAnsi="Marianne" w:cs="Times New Roman"/>
        </w:rPr>
        <w:t>Aux dispositions générales prévues par la législation du travail et le règlement intérieur de la maitrise d’ouvrage ou de l’occupant du site</w:t>
      </w:r>
      <w:r w:rsidRPr="003D313A">
        <w:rPr>
          <w:rFonts w:ascii="Calibri" w:hAnsi="Calibri" w:cs="Calibri"/>
        </w:rPr>
        <w:t> </w:t>
      </w:r>
      <w:r w:rsidRPr="003D313A">
        <w:rPr>
          <w:rFonts w:ascii="Marianne" w:hAnsi="Marianne" w:cs="Times New Roman"/>
        </w:rPr>
        <w:t>;</w:t>
      </w:r>
    </w:p>
    <w:p w14:paraId="5B9B8614" w14:textId="77777777" w:rsidR="00AE3CB9" w:rsidRPr="003D313A" w:rsidRDefault="00AE3CB9" w:rsidP="006A55DC">
      <w:pPr>
        <w:pStyle w:val="Paragraphedeliste"/>
        <w:numPr>
          <w:ilvl w:val="0"/>
          <w:numId w:val="28"/>
        </w:numPr>
        <w:rPr>
          <w:rFonts w:ascii="Marianne" w:hAnsi="Marianne" w:cs="Times New Roman"/>
        </w:rPr>
      </w:pPr>
      <w:r w:rsidRPr="003D313A">
        <w:rPr>
          <w:rFonts w:ascii="Marianne" w:hAnsi="Marianne" w:cs="Times New Roman"/>
        </w:rPr>
        <w:t>Aux règles qui sont appliquées au personnel extérieur intervenant sur le site.</w:t>
      </w:r>
    </w:p>
    <w:p w14:paraId="78738FCB" w14:textId="1F6D38FB" w:rsidR="00AE3CB9" w:rsidRPr="003D313A" w:rsidRDefault="00DF7B56" w:rsidP="00AE3CB9">
      <w:pPr>
        <w:pStyle w:val="Titre2"/>
        <w:rPr>
          <w:rFonts w:ascii="Marianne" w:hAnsi="Marianne" w:cs="Times New Roman"/>
          <w:b w:val="0"/>
          <w:color w:val="1F497D" w:themeColor="text2"/>
          <w:u w:val="single"/>
        </w:rPr>
      </w:pPr>
      <w:bookmarkStart w:id="33" w:name="_Toc224749339"/>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.10</w:t>
      </w:r>
      <w:r w:rsidRPr="003D313A">
        <w:rPr>
          <w:rFonts w:ascii="Marianne" w:hAnsi="Marianne" w:cs="Times New Roman"/>
          <w:b w:val="0"/>
          <w:color w:val="1F497D" w:themeColor="text2"/>
          <w:u w:val="single"/>
        </w:rPr>
        <w:t xml:space="preserve">.2 </w:t>
      </w:r>
      <w:r w:rsidR="00AE3CB9" w:rsidRPr="003D313A">
        <w:rPr>
          <w:rFonts w:ascii="Marianne" w:hAnsi="Marianne" w:cs="Times New Roman"/>
          <w:b w:val="0"/>
          <w:color w:val="1F497D" w:themeColor="text2"/>
          <w:u w:val="single"/>
        </w:rPr>
        <w:t>Qualification et formation</w:t>
      </w:r>
      <w:bookmarkEnd w:id="33"/>
    </w:p>
    <w:p w14:paraId="0460597C" w14:textId="77777777" w:rsidR="00AE3CB9" w:rsidRPr="003D313A" w:rsidRDefault="00AE3CB9" w:rsidP="00AE3CB9">
      <w:pPr>
        <w:rPr>
          <w:rFonts w:ascii="Marianne" w:hAnsi="Marianne" w:cs="Times New Roman"/>
        </w:rPr>
      </w:pPr>
      <w:r w:rsidRPr="003D313A">
        <w:rPr>
          <w:rFonts w:ascii="Marianne" w:hAnsi="Marianne" w:cs="Times New Roman"/>
        </w:rPr>
        <w:t>Le titulaire est responsable de la qualification et du choix de sa main-d’œuvre. La qualification de tout le personnel intervenant sur site doit pouvoir être vérifiée par la maitrise d’ouvrage.</w:t>
      </w:r>
    </w:p>
    <w:p w14:paraId="7F558B89" w14:textId="08BF8228" w:rsidR="00AE3CB9" w:rsidRPr="003D313A" w:rsidRDefault="00AE3CB9" w:rsidP="00AE3CB9">
      <w:pPr>
        <w:rPr>
          <w:rFonts w:ascii="Marianne" w:hAnsi="Marianne" w:cs="Times New Roman"/>
        </w:rPr>
      </w:pPr>
      <w:r w:rsidRPr="003D313A">
        <w:rPr>
          <w:rFonts w:ascii="Marianne" w:hAnsi="Marianne" w:cs="Times New Roman"/>
        </w:rPr>
        <w:t xml:space="preserve">Le personnel d’intervention doit disposer de toutes les habilitations techniques nécessaires et obligatoires pour réaliser ses prestations, ainsi que de toutes habilitations nécessaires au bon fonctionnement </w:t>
      </w:r>
      <w:r w:rsidR="003B4C86" w:rsidRPr="003B4C86">
        <w:rPr>
          <w:rFonts w:ascii="Marianne" w:hAnsi="Marianne" w:cs="Times New Roman"/>
        </w:rPr>
        <w:t>du marché</w:t>
      </w:r>
      <w:r w:rsidRPr="003D313A">
        <w:rPr>
          <w:rFonts w:ascii="Marianne" w:hAnsi="Marianne" w:cs="Times New Roman"/>
        </w:rPr>
        <w:t>. Ces habilitations peuvent être demandées à tout instant par la maitrise d’ouvrage ou son représentant.</w:t>
      </w:r>
    </w:p>
    <w:p w14:paraId="0FD70E65" w14:textId="1046ED92" w:rsidR="00AE3CB9" w:rsidRPr="003D313A" w:rsidRDefault="00AE3CB9" w:rsidP="00AE3CB9">
      <w:pPr>
        <w:rPr>
          <w:rFonts w:ascii="Marianne" w:hAnsi="Marianne" w:cs="Times New Roman"/>
        </w:rPr>
      </w:pPr>
      <w:r w:rsidRPr="003D313A">
        <w:rPr>
          <w:rFonts w:ascii="Marianne" w:hAnsi="Marianne" w:cs="Times New Roman"/>
        </w:rPr>
        <w:t xml:space="preserve">Le titulaire s’engage, sauf motif grave, à ne pas remplacer l’équipe de maintenance qui est réputée connaître parfaitement le site et les équipements faisant l’objet </w:t>
      </w:r>
      <w:r w:rsidR="003B4C86" w:rsidRPr="003B4C86">
        <w:rPr>
          <w:rFonts w:ascii="Marianne" w:hAnsi="Marianne" w:cs="Times New Roman"/>
        </w:rPr>
        <w:t>du marché</w:t>
      </w:r>
      <w:r w:rsidRPr="003D313A">
        <w:rPr>
          <w:rFonts w:ascii="Marianne" w:hAnsi="Marianne" w:cs="Times New Roman"/>
        </w:rPr>
        <w:t>. Dans le cas d’un motif grave, le titulaire s’engage, après avoir communiqué le dysfonctionnement à la maitrise d’ouvrage, à remplacer les personnels manquants sans interruption du service attendu.</w:t>
      </w:r>
    </w:p>
    <w:p w14:paraId="484FE37A" w14:textId="77777777" w:rsidR="00AE3CB9" w:rsidRPr="003D313A" w:rsidRDefault="00AE3CB9" w:rsidP="00AE3CB9">
      <w:pPr>
        <w:rPr>
          <w:rFonts w:ascii="Marianne" w:hAnsi="Marianne" w:cs="Times New Roman"/>
        </w:rPr>
      </w:pPr>
      <w:r w:rsidRPr="003D313A">
        <w:rPr>
          <w:rFonts w:ascii="Marianne" w:hAnsi="Marianne" w:cs="Times New Roman"/>
        </w:rPr>
        <w:t>Si les interventions le nécessitent, le personnel intervenant est titulaire d’une habilitation électrique (conformément à la NF C 18-510) délivrée par l’employeur.</w:t>
      </w:r>
    </w:p>
    <w:p w14:paraId="3BD68E4C" w14:textId="77777777" w:rsidR="00AE3CB9" w:rsidRPr="003D313A" w:rsidRDefault="00AE3CB9" w:rsidP="00AE3CB9">
      <w:pPr>
        <w:rPr>
          <w:rFonts w:ascii="Marianne" w:hAnsi="Marianne" w:cs="Times New Roman"/>
        </w:rPr>
      </w:pPr>
      <w:r w:rsidRPr="003D313A">
        <w:rPr>
          <w:rFonts w:ascii="Marianne" w:hAnsi="Marianne" w:cs="Times New Roman"/>
        </w:rPr>
        <w:t>Le personnel susceptible d’utiliser une nacelle ou des chariots élévateurs doit posséder les habilitations requises.</w:t>
      </w:r>
    </w:p>
    <w:p w14:paraId="311DBE52" w14:textId="1CDBF27A" w:rsidR="00AE3CB9" w:rsidRPr="003D313A" w:rsidRDefault="00AE3CB9" w:rsidP="001D17FC">
      <w:pPr>
        <w:spacing w:before="100" w:beforeAutospacing="1" w:after="100" w:afterAutospacing="1"/>
        <w:rPr>
          <w:rFonts w:ascii="Marianne" w:hAnsi="Marianne" w:cs="Times New Roman"/>
        </w:rPr>
      </w:pPr>
      <w:r w:rsidRPr="003D313A">
        <w:rPr>
          <w:rFonts w:ascii="Marianne" w:hAnsi="Marianne" w:cs="Times New Roman"/>
        </w:rPr>
        <w:t>Le personnel d’intervention du titulaire a l’obligation de recevoir une formation annuelle au maniement des équipements de première intervention incendie (extincteurs). Toutes les formations sont à la charge du titulaire, qui doit fournir les attestations correspondantes. Le titulaire transmet annuellement à la maitrise d’ouvrage son plan de formation.</w:t>
      </w:r>
    </w:p>
    <w:p w14:paraId="22ACDBAB" w14:textId="6EA5AB13" w:rsidR="00AE3CB9" w:rsidRPr="003D313A" w:rsidRDefault="00DF7B56" w:rsidP="00AE3CB9">
      <w:pPr>
        <w:pStyle w:val="Titre2"/>
        <w:rPr>
          <w:rFonts w:ascii="Marianne" w:hAnsi="Marianne" w:cs="Times New Roman"/>
          <w:b w:val="0"/>
          <w:color w:val="1F497D" w:themeColor="text2"/>
          <w:u w:val="single"/>
        </w:rPr>
      </w:pPr>
      <w:bookmarkStart w:id="34" w:name="_Toc224749340"/>
      <w:r w:rsidRPr="003D313A">
        <w:rPr>
          <w:rFonts w:ascii="Marianne" w:hAnsi="Marianne" w:cs="Times New Roman"/>
          <w:b w:val="0"/>
          <w:color w:val="1F497D" w:themeColor="text2"/>
          <w:u w:val="single"/>
        </w:rPr>
        <w:lastRenderedPageBreak/>
        <w:t>I</w:t>
      </w:r>
      <w:r w:rsidR="000D2C98" w:rsidRPr="003D313A">
        <w:rPr>
          <w:rFonts w:ascii="Marianne" w:hAnsi="Marianne" w:cs="Times New Roman"/>
          <w:b w:val="0"/>
          <w:color w:val="1F497D" w:themeColor="text2"/>
          <w:u w:val="single"/>
        </w:rPr>
        <w:t>.10.</w:t>
      </w:r>
      <w:r w:rsidR="00A56945" w:rsidRPr="003D313A">
        <w:rPr>
          <w:rFonts w:ascii="Marianne" w:hAnsi="Marianne" w:cs="Times New Roman"/>
          <w:b w:val="0"/>
          <w:color w:val="1F497D" w:themeColor="text2"/>
          <w:u w:val="single"/>
        </w:rPr>
        <w:t>3</w:t>
      </w:r>
      <w:r w:rsidR="00AE3CB9" w:rsidRPr="003D313A">
        <w:rPr>
          <w:rFonts w:ascii="Marianne" w:hAnsi="Marianne" w:cs="Times New Roman"/>
          <w:b w:val="0"/>
          <w:color w:val="1F497D" w:themeColor="text2"/>
          <w:u w:val="single"/>
        </w:rPr>
        <w:t xml:space="preserve"> Vêtements de travail</w:t>
      </w:r>
      <w:bookmarkEnd w:id="34"/>
    </w:p>
    <w:p w14:paraId="5C73F6AD" w14:textId="77777777" w:rsidR="00AE3CB9" w:rsidRPr="003D313A" w:rsidRDefault="00AE3CB9" w:rsidP="00AE3CB9">
      <w:pPr>
        <w:rPr>
          <w:rFonts w:ascii="Marianne" w:hAnsi="Marianne" w:cs="Times New Roman"/>
        </w:rPr>
      </w:pPr>
      <w:r w:rsidRPr="003D313A">
        <w:rPr>
          <w:rFonts w:ascii="Marianne" w:hAnsi="Marianne" w:cs="Times New Roman"/>
        </w:rPr>
        <w:t>Le titulaire dote le personnel d’exécution d’un vêtement de travail, éventuellement de protection. En outre, tous les personnels du titulaire intervenant sur les sites, y compris le personnel d’encadrement, doivent porter en permanence un insigne spécifique de leur entreprise.</w:t>
      </w:r>
    </w:p>
    <w:p w14:paraId="67CB3698" w14:textId="77777777" w:rsidR="00AE3CB9" w:rsidRPr="003D313A" w:rsidRDefault="00AE3CB9" w:rsidP="00AE3CB9">
      <w:pPr>
        <w:rPr>
          <w:rFonts w:ascii="Marianne" w:hAnsi="Marianne" w:cs="Times New Roman"/>
        </w:rPr>
      </w:pPr>
      <w:r w:rsidRPr="003D313A">
        <w:rPr>
          <w:rFonts w:ascii="Marianne" w:hAnsi="Marianne" w:cs="Times New Roman"/>
        </w:rPr>
        <w:t>Aucun agent n’est admis s’il n’est pas revêtu de son vêtement de travail, s’il est démuni de son insigne ou s’il présente une tenue négligée.</w:t>
      </w:r>
    </w:p>
    <w:p w14:paraId="79FA46B2" w14:textId="2BF4306A" w:rsidR="00AE3CB9" w:rsidRPr="003D313A" w:rsidRDefault="00DF7B56" w:rsidP="00AE3CB9">
      <w:pPr>
        <w:pStyle w:val="Titre2"/>
        <w:rPr>
          <w:rFonts w:ascii="Marianne" w:hAnsi="Marianne" w:cs="Times New Roman"/>
          <w:b w:val="0"/>
          <w:color w:val="1F497D" w:themeColor="text2"/>
          <w:u w:val="single"/>
        </w:rPr>
      </w:pPr>
      <w:bookmarkStart w:id="35" w:name="_Toc224749341"/>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.10.</w:t>
      </w:r>
      <w:r w:rsidR="00A56945" w:rsidRPr="003D313A">
        <w:rPr>
          <w:rFonts w:ascii="Marianne" w:hAnsi="Marianne" w:cs="Times New Roman"/>
          <w:b w:val="0"/>
          <w:color w:val="1F497D" w:themeColor="text2"/>
          <w:u w:val="single"/>
        </w:rPr>
        <w:t>4</w:t>
      </w:r>
      <w:r w:rsidR="00AE3CB9" w:rsidRPr="003D313A">
        <w:rPr>
          <w:rFonts w:ascii="Marianne" w:hAnsi="Marianne" w:cs="Times New Roman"/>
          <w:b w:val="0"/>
          <w:color w:val="1F497D" w:themeColor="text2"/>
          <w:u w:val="single"/>
        </w:rPr>
        <w:t xml:space="preserve"> Comportement</w:t>
      </w:r>
      <w:bookmarkEnd w:id="35"/>
    </w:p>
    <w:p w14:paraId="117726EF" w14:textId="77777777" w:rsidR="00AE3CB9" w:rsidRPr="003D313A" w:rsidRDefault="00AE3CB9" w:rsidP="00AE3CB9">
      <w:pPr>
        <w:rPr>
          <w:rFonts w:ascii="Marianne" w:hAnsi="Marianne" w:cs="Times New Roman"/>
        </w:rPr>
      </w:pPr>
      <w:r w:rsidRPr="003D313A">
        <w:rPr>
          <w:rFonts w:ascii="Marianne" w:hAnsi="Marianne" w:cs="Times New Roman"/>
        </w:rPr>
        <w:t>Le personnel du titulaire doit démontrer en toute occasion :</w:t>
      </w:r>
    </w:p>
    <w:p w14:paraId="231D5380" w14:textId="77777777" w:rsidR="00AE3CB9" w:rsidRPr="003D313A" w:rsidRDefault="00AE3CB9" w:rsidP="006A55DC">
      <w:pPr>
        <w:pStyle w:val="Paragraphedeliste"/>
        <w:numPr>
          <w:ilvl w:val="0"/>
          <w:numId w:val="3"/>
        </w:numPr>
        <w:rPr>
          <w:rFonts w:ascii="Marianne" w:hAnsi="Marianne" w:cs="Times New Roman"/>
        </w:rPr>
      </w:pPr>
      <w:r w:rsidRPr="003D313A">
        <w:rPr>
          <w:rFonts w:ascii="Marianne" w:hAnsi="Marianne" w:cs="Times New Roman"/>
        </w:rPr>
        <w:t>Un dynamisme et une motivation dans l’exercice de sa prestation,</w:t>
      </w:r>
    </w:p>
    <w:p w14:paraId="37192393" w14:textId="77777777" w:rsidR="00AE3CB9" w:rsidRPr="003D313A" w:rsidRDefault="00AE3CB9" w:rsidP="006A55DC">
      <w:pPr>
        <w:pStyle w:val="Paragraphedeliste"/>
        <w:numPr>
          <w:ilvl w:val="0"/>
          <w:numId w:val="3"/>
        </w:numPr>
        <w:rPr>
          <w:rFonts w:ascii="Marianne" w:hAnsi="Marianne" w:cs="Times New Roman"/>
        </w:rPr>
      </w:pPr>
      <w:r w:rsidRPr="003D313A">
        <w:rPr>
          <w:rFonts w:ascii="Marianne" w:hAnsi="Marianne" w:cs="Times New Roman"/>
        </w:rPr>
        <w:t>Une courtoisie à l’égard des utilisateurs,</w:t>
      </w:r>
    </w:p>
    <w:p w14:paraId="5A76A295" w14:textId="77777777" w:rsidR="00AE3CB9" w:rsidRPr="003D313A" w:rsidRDefault="00AE3CB9" w:rsidP="006A55DC">
      <w:pPr>
        <w:pStyle w:val="Paragraphedeliste"/>
        <w:numPr>
          <w:ilvl w:val="0"/>
          <w:numId w:val="3"/>
        </w:numPr>
        <w:rPr>
          <w:rFonts w:ascii="Marianne" w:hAnsi="Marianne" w:cs="Times New Roman"/>
        </w:rPr>
      </w:pPr>
      <w:r w:rsidRPr="003D313A">
        <w:rPr>
          <w:rFonts w:ascii="Marianne" w:hAnsi="Marianne" w:cs="Times New Roman"/>
        </w:rPr>
        <w:t>Une écoute et une réactivité face aux doléances des utilisateurs et de la maitrise d’ouvrage.</w:t>
      </w:r>
    </w:p>
    <w:p w14:paraId="1448025A" w14:textId="372DBD59" w:rsidR="00AE3CB9" w:rsidRPr="003D313A" w:rsidRDefault="008C6B68" w:rsidP="00AE3CB9">
      <w:pPr>
        <w:pStyle w:val="Titre2"/>
        <w:rPr>
          <w:rFonts w:ascii="Marianne" w:hAnsi="Marianne" w:cs="Times New Roman"/>
          <w:b w:val="0"/>
          <w:color w:val="1F497D" w:themeColor="text2"/>
          <w:u w:val="single"/>
        </w:rPr>
      </w:pPr>
      <w:bookmarkStart w:id="36" w:name="_Toc224749342"/>
      <w:r w:rsidRPr="003D313A">
        <w:rPr>
          <w:rFonts w:ascii="Marianne" w:hAnsi="Marianne" w:cs="Times New Roman"/>
          <w:b w:val="0"/>
          <w:color w:val="1F497D" w:themeColor="text2"/>
          <w:u w:val="single"/>
        </w:rPr>
        <w:t>I</w:t>
      </w:r>
      <w:r w:rsidR="00A56945" w:rsidRPr="003D313A">
        <w:rPr>
          <w:rFonts w:ascii="Marianne" w:hAnsi="Marianne" w:cs="Times New Roman"/>
          <w:b w:val="0"/>
          <w:color w:val="1F497D" w:themeColor="text2"/>
          <w:u w:val="single"/>
        </w:rPr>
        <w:t>.10.5</w:t>
      </w:r>
      <w:r w:rsidR="00AE3CB9" w:rsidRPr="003D313A">
        <w:rPr>
          <w:rFonts w:ascii="Marianne" w:hAnsi="Marianne" w:cs="Times New Roman"/>
          <w:b w:val="0"/>
          <w:color w:val="1F497D" w:themeColor="text2"/>
          <w:u w:val="single"/>
        </w:rPr>
        <w:t xml:space="preserve"> Discipline</w:t>
      </w:r>
      <w:bookmarkEnd w:id="36"/>
    </w:p>
    <w:p w14:paraId="298EF077" w14:textId="77777777" w:rsidR="00AE3CB9" w:rsidRPr="003D313A" w:rsidRDefault="00AE3CB9" w:rsidP="00AE3CB9">
      <w:pPr>
        <w:rPr>
          <w:rFonts w:ascii="Marianne" w:hAnsi="Marianne" w:cs="Times New Roman"/>
        </w:rPr>
      </w:pPr>
      <w:r w:rsidRPr="003D313A">
        <w:rPr>
          <w:rFonts w:ascii="Marianne" w:hAnsi="Marianne" w:cs="Times New Roman"/>
        </w:rPr>
        <w:t>Le titulaire s’engage à faire respecter auprès de son personnel les règlements intérieurs et de sécurité propre au site.</w:t>
      </w:r>
    </w:p>
    <w:p w14:paraId="6BABE0CA" w14:textId="77777777" w:rsidR="00AE3CB9" w:rsidRPr="003D313A" w:rsidRDefault="00AE3CB9" w:rsidP="00AE3CB9">
      <w:pPr>
        <w:rPr>
          <w:rFonts w:ascii="Marianne" w:hAnsi="Marianne" w:cs="Times New Roman"/>
        </w:rPr>
      </w:pPr>
      <w:r w:rsidRPr="003D313A">
        <w:rPr>
          <w:rFonts w:ascii="Marianne" w:hAnsi="Marianne" w:cs="Times New Roman"/>
        </w:rPr>
        <w:t>Il est interdit au personnel du titulaire de :</w:t>
      </w:r>
    </w:p>
    <w:p w14:paraId="3BDBA43D"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Pénétrer dans les locaux sans se présenter à l’interlocuteur désigné de la maitrise d’ouvrage,</w:t>
      </w:r>
    </w:p>
    <w:p w14:paraId="74387F90"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Sauf urgence (pompiers, secours), utiliser le téléphone sans autorisation de la maitrise d’ouvrage ou de son représentant,</w:t>
      </w:r>
    </w:p>
    <w:p w14:paraId="3682BB7D"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Manipuler, pour quelque raison que ce soit, les équipements et matériels se trouvant dans les locaux et notamment les matériels informatiques, sauf demande expresse de la maitrise d’ouvrage,</w:t>
      </w:r>
    </w:p>
    <w:p w14:paraId="505F6DC5"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Prendre des repas en dehors des locaux prévus à cet effet,</w:t>
      </w:r>
    </w:p>
    <w:p w14:paraId="780303B7"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Fumer dans les locaux,</w:t>
      </w:r>
    </w:p>
    <w:p w14:paraId="26B28BED"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Introduire ou de consommer des boissons alcoolisées dans les locaux, aussi bien que d’y pénétrer en état d’ivresse,</w:t>
      </w:r>
    </w:p>
    <w:p w14:paraId="2AAED419"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Provoquer du désordre, d’une façon quelconque, sur les lieux du travail et leurs dépendances,</w:t>
      </w:r>
    </w:p>
    <w:p w14:paraId="100B841F"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Pénétrer dans les différents bâtiments de la maitrise d’ouvrage sans badge,</w:t>
      </w:r>
    </w:p>
    <w:p w14:paraId="24D86637"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Se faire aider, dans l’exécution de son travail, par une personne étrangère du titulaire,</w:t>
      </w:r>
    </w:p>
    <w:p w14:paraId="1CD6145D" w14:textId="4A63215D"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Introduire dans les locaux, des personnes autres que le personnel assuran</w:t>
      </w:r>
      <w:r w:rsidR="00624852">
        <w:rPr>
          <w:rFonts w:ascii="Marianne" w:hAnsi="Marianne" w:cs="Times New Roman"/>
        </w:rPr>
        <w:t>t les prestations du présent CC</w:t>
      </w:r>
      <w:r w:rsidRPr="003D313A">
        <w:rPr>
          <w:rFonts w:ascii="Marianne" w:hAnsi="Marianne" w:cs="Times New Roman"/>
        </w:rPr>
        <w:t>P,</w:t>
      </w:r>
    </w:p>
    <w:p w14:paraId="5BD7F918" w14:textId="77777777"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Ne pas respecter les consignes de sécurité,</w:t>
      </w:r>
    </w:p>
    <w:p w14:paraId="077BE83C" w14:textId="6BAD527D" w:rsidR="00AE3CB9" w:rsidRPr="003D313A" w:rsidRDefault="00AE3CB9" w:rsidP="006A55DC">
      <w:pPr>
        <w:pStyle w:val="Paragraphedeliste"/>
        <w:numPr>
          <w:ilvl w:val="0"/>
          <w:numId w:val="4"/>
        </w:numPr>
        <w:rPr>
          <w:rFonts w:ascii="Marianne" w:hAnsi="Marianne" w:cs="Times New Roman"/>
        </w:rPr>
      </w:pPr>
      <w:r w:rsidRPr="003D313A">
        <w:rPr>
          <w:rFonts w:ascii="Marianne" w:hAnsi="Marianne" w:cs="Times New Roman"/>
        </w:rPr>
        <w:t xml:space="preserve">Utiliser son téléphone portable et Internet </w:t>
      </w:r>
      <w:r w:rsidR="008C6B68" w:rsidRPr="003D313A">
        <w:rPr>
          <w:rFonts w:ascii="Marianne" w:hAnsi="Marianne" w:cs="Times New Roman"/>
        </w:rPr>
        <w:t>qu’</w:t>
      </w:r>
      <w:r w:rsidRPr="003D313A">
        <w:rPr>
          <w:rFonts w:ascii="Marianne" w:hAnsi="Marianne" w:cs="Times New Roman"/>
        </w:rPr>
        <w:t xml:space="preserve">à d’autres fins que celles correspondant à l’exécution </w:t>
      </w:r>
      <w:r w:rsidR="003B4C86" w:rsidRPr="003B4C86">
        <w:rPr>
          <w:rFonts w:ascii="Marianne" w:hAnsi="Marianne" w:cs="Times New Roman"/>
        </w:rPr>
        <w:t>du marché</w:t>
      </w:r>
      <w:r w:rsidRPr="003D313A">
        <w:rPr>
          <w:rFonts w:ascii="Marianne" w:hAnsi="Marianne" w:cs="Times New Roman"/>
        </w:rPr>
        <w:t>.</w:t>
      </w:r>
    </w:p>
    <w:p w14:paraId="3F068884" w14:textId="3E9ADCAF" w:rsidR="008C6B68" w:rsidRPr="003D313A" w:rsidRDefault="008C6B68" w:rsidP="008C6B68">
      <w:pPr>
        <w:pStyle w:val="Titre1"/>
        <w:rPr>
          <w:rFonts w:ascii="Marianne" w:hAnsi="Marianne" w:cs="Times New Roman"/>
        </w:rPr>
      </w:pPr>
      <w:bookmarkStart w:id="37" w:name="_Toc224749343"/>
      <w:r w:rsidRPr="003D313A">
        <w:rPr>
          <w:rFonts w:ascii="Marianne" w:hAnsi="Marianne" w:cs="Times New Roman"/>
        </w:rPr>
        <w:lastRenderedPageBreak/>
        <w:t>Article I.</w:t>
      </w:r>
      <w:r w:rsidR="000D2C98" w:rsidRPr="003D313A">
        <w:rPr>
          <w:rFonts w:ascii="Marianne" w:hAnsi="Marianne" w:cs="Times New Roman"/>
        </w:rPr>
        <w:t>11</w:t>
      </w:r>
      <w:r w:rsidRPr="003D313A">
        <w:rPr>
          <w:rFonts w:ascii="Marianne" w:hAnsi="Marianne" w:cs="Times New Roman"/>
        </w:rPr>
        <w:t xml:space="preserve"> Moyens et fournitures à la charge du titulaire</w:t>
      </w:r>
      <w:bookmarkEnd w:id="37"/>
    </w:p>
    <w:p w14:paraId="78B01481" w14:textId="129A0B87" w:rsidR="008C6B68" w:rsidRPr="003D313A" w:rsidRDefault="008C6B68" w:rsidP="008C6B68">
      <w:pPr>
        <w:pStyle w:val="Titre2"/>
        <w:rPr>
          <w:rFonts w:ascii="Marianne" w:hAnsi="Marianne" w:cs="Times New Roman"/>
          <w:b w:val="0"/>
          <w:color w:val="1F497D" w:themeColor="text2"/>
          <w:u w:val="single"/>
        </w:rPr>
      </w:pPr>
      <w:bookmarkStart w:id="38" w:name="_Toc224749344"/>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11</w:t>
      </w:r>
      <w:r w:rsidRPr="003D313A">
        <w:rPr>
          <w:rFonts w:ascii="Marianne" w:hAnsi="Marianne" w:cs="Times New Roman"/>
          <w:b w:val="0"/>
          <w:color w:val="1F497D" w:themeColor="text2"/>
          <w:u w:val="single"/>
        </w:rPr>
        <w:t>.1. Fourniture des équipements de protection individuelle (EPI)</w:t>
      </w:r>
      <w:bookmarkEnd w:id="38"/>
    </w:p>
    <w:p w14:paraId="160F8FED" w14:textId="77777777" w:rsidR="008C6B68" w:rsidRPr="003D313A" w:rsidRDefault="008C6B68" w:rsidP="008C6B68">
      <w:pPr>
        <w:rPr>
          <w:rFonts w:ascii="Marianne" w:hAnsi="Marianne" w:cs="Times New Roman"/>
        </w:rPr>
      </w:pPr>
      <w:r w:rsidRPr="003D313A">
        <w:rPr>
          <w:rFonts w:ascii="Marianne" w:hAnsi="Marianne" w:cs="Times New Roman"/>
        </w:rPr>
        <w:t>Le titulaire doit la fourniture des équipements de protection individuelle, permettant à son personnel d’intervenir dans le respect de la réglementation relative à l’hygiène et la sécurité des personnes. Il s’agit notamment des harnais, masques, gants, gel hydro alcoolique, chaussures de sécurité, protections faciales, protection du travailleur isolé, etc.</w:t>
      </w:r>
    </w:p>
    <w:p w14:paraId="6E1142B3" w14:textId="77777777" w:rsidR="008C6B68" w:rsidRPr="003D313A" w:rsidRDefault="008C6B68" w:rsidP="008C6B68">
      <w:pPr>
        <w:rPr>
          <w:rFonts w:ascii="Marianne" w:hAnsi="Marianne" w:cs="Times New Roman"/>
        </w:rPr>
      </w:pPr>
      <w:r w:rsidRPr="003D313A">
        <w:rPr>
          <w:rFonts w:ascii="Marianne" w:hAnsi="Marianne" w:cs="Times New Roman"/>
        </w:rPr>
        <w:t>Ces équipements font l’objet des vérifications réglementaires applicables, à charge du titulaire, et d’une formation des intervenants à leur utilisation. Les attestations de vérifications réglementaires et de formation du personnel sont remises à la maitrise d’ouvrage sur demande.</w:t>
      </w:r>
    </w:p>
    <w:p w14:paraId="2738B16F" w14:textId="0A22EDD4" w:rsidR="008C6B68" w:rsidRPr="003D313A" w:rsidRDefault="008C6B68" w:rsidP="008C6B68">
      <w:pPr>
        <w:pStyle w:val="Titre2"/>
        <w:rPr>
          <w:rFonts w:ascii="Marianne" w:hAnsi="Marianne" w:cs="Times New Roman"/>
          <w:b w:val="0"/>
          <w:color w:val="1F497D" w:themeColor="text2"/>
          <w:u w:val="single"/>
        </w:rPr>
      </w:pPr>
      <w:bookmarkStart w:id="39" w:name="_Toc224749345"/>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11</w:t>
      </w:r>
      <w:r w:rsidRPr="003D313A">
        <w:rPr>
          <w:rFonts w:ascii="Marianne" w:hAnsi="Marianne" w:cs="Times New Roman"/>
          <w:b w:val="0"/>
          <w:color w:val="1F497D" w:themeColor="text2"/>
          <w:u w:val="single"/>
        </w:rPr>
        <w:t>.2. Fourniture de l’outillage</w:t>
      </w:r>
      <w:bookmarkEnd w:id="39"/>
    </w:p>
    <w:p w14:paraId="44FBB216" w14:textId="77777777" w:rsidR="008C6B68" w:rsidRPr="003D313A" w:rsidRDefault="008C6B68" w:rsidP="008C6B68">
      <w:pPr>
        <w:rPr>
          <w:rFonts w:ascii="Marianne" w:hAnsi="Marianne" w:cs="Times New Roman"/>
        </w:rPr>
      </w:pPr>
      <w:r w:rsidRPr="003D313A">
        <w:rPr>
          <w:rFonts w:ascii="Marianne" w:hAnsi="Marianne" w:cs="Times New Roman"/>
        </w:rPr>
        <w:t>Le titulaire fournit à son personnel, et sous sa seule responsabilité, l’outillage nécessaire courant ou spécialisé et les équipements de mesure et de contrôle nécessaire (tablette/application/interface/logiciel etc.) à la bonne réalisation des prestations.</w:t>
      </w:r>
    </w:p>
    <w:p w14:paraId="06EBC9C4" w14:textId="77777777" w:rsidR="008C6B68" w:rsidRPr="003D313A" w:rsidRDefault="008C6B68" w:rsidP="008C6B68">
      <w:pPr>
        <w:rPr>
          <w:rFonts w:ascii="Marianne" w:hAnsi="Marianne" w:cs="Times New Roman"/>
        </w:rPr>
      </w:pPr>
      <w:r w:rsidRPr="003D313A">
        <w:rPr>
          <w:rFonts w:ascii="Marianne" w:hAnsi="Marianne" w:cs="Times New Roman"/>
        </w:rPr>
        <w:t>Chacun des techniciens du titulaire est doté des matériels de dépannage et de mesure qui lui sont nécessaires.</w:t>
      </w:r>
    </w:p>
    <w:p w14:paraId="1EA81A87" w14:textId="77777777" w:rsidR="008C6B68" w:rsidRPr="003D313A" w:rsidRDefault="008C6B68" w:rsidP="008C6B68">
      <w:pPr>
        <w:rPr>
          <w:rFonts w:ascii="Marianne" w:hAnsi="Marianne" w:cs="Times New Roman"/>
        </w:rPr>
      </w:pPr>
      <w:r w:rsidRPr="003D313A">
        <w:rPr>
          <w:rFonts w:ascii="Marianne" w:hAnsi="Marianne" w:cs="Times New Roman"/>
        </w:rPr>
        <w:t>Les étalonnages et vérifications des équipements de mesure fixes ou mobiles sont à la charge du titulaire.</w:t>
      </w:r>
    </w:p>
    <w:p w14:paraId="320E7AF8" w14:textId="77777777" w:rsidR="008C6B68" w:rsidRPr="003D313A" w:rsidRDefault="008C6B68" w:rsidP="008C6B68">
      <w:pPr>
        <w:rPr>
          <w:rFonts w:ascii="Marianne" w:hAnsi="Marianne" w:cs="Times New Roman"/>
        </w:rPr>
      </w:pPr>
      <w:r w:rsidRPr="003D313A">
        <w:rPr>
          <w:rFonts w:ascii="Marianne" w:hAnsi="Marianne" w:cs="Times New Roman"/>
        </w:rPr>
        <w:t>Le titulaire veille à ce que son personnel n’utilise pas l’outillage appartenant à la maitrise d’ouvrage qui n’est pas normalement mis à sa disposition.</w:t>
      </w:r>
    </w:p>
    <w:p w14:paraId="70905255" w14:textId="77777777" w:rsidR="008C6B68" w:rsidRPr="003D313A" w:rsidRDefault="008C6B68" w:rsidP="008C6B68">
      <w:pPr>
        <w:rPr>
          <w:rFonts w:ascii="Marianne" w:hAnsi="Marianne" w:cs="Times New Roman"/>
        </w:rPr>
      </w:pPr>
      <w:r w:rsidRPr="003D313A">
        <w:rPr>
          <w:rFonts w:ascii="Marianne" w:hAnsi="Marianne" w:cs="Times New Roman"/>
        </w:rPr>
        <w:t>Dans le cas où des outillages spéciaux sont fournis par le constructeur ou l’installateur d’un équipement, ceux-ci sont réputés faire partie intégrante de l’équipement considéré et doivent être maintenus au même titre que l’équipement.</w:t>
      </w:r>
    </w:p>
    <w:p w14:paraId="6BB389B4" w14:textId="77777777" w:rsidR="008C6B68" w:rsidRPr="003D313A" w:rsidRDefault="008C6B68" w:rsidP="008C6B68">
      <w:pPr>
        <w:rPr>
          <w:rFonts w:ascii="Marianne" w:hAnsi="Marianne" w:cs="Times New Roman"/>
        </w:rPr>
      </w:pPr>
      <w:r w:rsidRPr="003D313A">
        <w:rPr>
          <w:rFonts w:ascii="Marianne" w:hAnsi="Marianne" w:cs="Times New Roman"/>
        </w:rPr>
        <w:t>Le titulaire a à sa charge les moyens d’accès pour les travaux en hauteur.</w:t>
      </w:r>
    </w:p>
    <w:p w14:paraId="61B69DEC" w14:textId="26746F4B" w:rsidR="008C6B68" w:rsidRPr="003D313A" w:rsidRDefault="008C6B68" w:rsidP="008C6B68">
      <w:pPr>
        <w:pStyle w:val="Titre2"/>
        <w:rPr>
          <w:rFonts w:ascii="Marianne" w:hAnsi="Marianne" w:cs="Times New Roman"/>
          <w:b w:val="0"/>
          <w:color w:val="1F497D" w:themeColor="text2"/>
          <w:u w:val="single"/>
        </w:rPr>
      </w:pPr>
      <w:bookmarkStart w:id="40" w:name="_Toc224749346"/>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11</w:t>
      </w:r>
      <w:r w:rsidRPr="003D313A">
        <w:rPr>
          <w:rFonts w:ascii="Marianne" w:hAnsi="Marianne" w:cs="Times New Roman"/>
          <w:b w:val="0"/>
          <w:color w:val="1F497D" w:themeColor="text2"/>
          <w:u w:val="single"/>
        </w:rPr>
        <w:t>.3. Fourniture des moyens de communication</w:t>
      </w:r>
      <w:bookmarkEnd w:id="40"/>
    </w:p>
    <w:p w14:paraId="35D5575A" w14:textId="77777777" w:rsidR="008C6B68" w:rsidRPr="003D313A" w:rsidRDefault="008C6B68" w:rsidP="008C6B68">
      <w:pPr>
        <w:rPr>
          <w:rFonts w:ascii="Marianne" w:hAnsi="Marianne" w:cs="Times New Roman"/>
        </w:rPr>
      </w:pPr>
      <w:r w:rsidRPr="003D313A">
        <w:rPr>
          <w:rFonts w:ascii="Marianne" w:hAnsi="Marianne" w:cs="Times New Roman"/>
        </w:rPr>
        <w:t>Le titulaire prend en charge l’ensemble des équipements de transmission nécessaires à ses opérations : téléphones, répondeurs, messagerie, etc.</w:t>
      </w:r>
    </w:p>
    <w:p w14:paraId="5484F1C2" w14:textId="77777777" w:rsidR="008C6B68" w:rsidRPr="003D313A" w:rsidRDefault="008C6B68" w:rsidP="008C6B68">
      <w:pPr>
        <w:rPr>
          <w:rFonts w:ascii="Marianne" w:hAnsi="Marianne" w:cs="Times New Roman"/>
        </w:rPr>
      </w:pPr>
      <w:r w:rsidRPr="003D313A">
        <w:rPr>
          <w:rFonts w:ascii="Marianne" w:hAnsi="Marianne" w:cs="Times New Roman"/>
        </w:rPr>
        <w:t>Le titulaire prend en charge l’ensemble des consommables nécessaires au fonctionnement de ces matériels dans le cadre de son activité. Le titulaire n’a pas accès aux équipements (poste informatique, fax, etc.), propriétés de la maitrise d’ouvrage, sauf autorisation expresse de ce dernier.</w:t>
      </w:r>
    </w:p>
    <w:p w14:paraId="0B3B860F" w14:textId="77777777" w:rsidR="008C6B68" w:rsidRPr="003D313A" w:rsidRDefault="008C6B68" w:rsidP="008C6B68">
      <w:pPr>
        <w:rPr>
          <w:rFonts w:ascii="Marianne" w:hAnsi="Marianne" w:cs="Times New Roman"/>
        </w:rPr>
      </w:pPr>
      <w:r w:rsidRPr="003D313A">
        <w:rPr>
          <w:rFonts w:ascii="Marianne" w:hAnsi="Marianne" w:cs="Times New Roman"/>
        </w:rPr>
        <w:t>Le personnel d’encadrement doit être joignable à tout moment.</w:t>
      </w:r>
    </w:p>
    <w:p w14:paraId="0592941E" w14:textId="56A9E860" w:rsidR="008C6B68" w:rsidRPr="003D313A" w:rsidRDefault="008C6B68" w:rsidP="008C6B68">
      <w:pPr>
        <w:pStyle w:val="Titre2"/>
        <w:rPr>
          <w:rFonts w:ascii="Marianne" w:hAnsi="Marianne" w:cs="Times New Roman"/>
          <w:b w:val="0"/>
          <w:color w:val="1F497D" w:themeColor="text2"/>
          <w:u w:val="single"/>
        </w:rPr>
      </w:pPr>
      <w:bookmarkStart w:id="41" w:name="_Toc224749347"/>
      <w:r w:rsidRPr="003D313A">
        <w:rPr>
          <w:rFonts w:ascii="Marianne" w:hAnsi="Marianne" w:cs="Times New Roman"/>
          <w:b w:val="0"/>
          <w:color w:val="1F497D" w:themeColor="text2"/>
          <w:u w:val="single"/>
        </w:rPr>
        <w:t>I.</w:t>
      </w:r>
      <w:r w:rsidR="000D2C98" w:rsidRPr="003D313A">
        <w:rPr>
          <w:rFonts w:ascii="Marianne" w:hAnsi="Marianne" w:cs="Times New Roman"/>
          <w:b w:val="0"/>
          <w:color w:val="1F497D" w:themeColor="text2"/>
          <w:u w:val="single"/>
        </w:rPr>
        <w:t>11</w:t>
      </w:r>
      <w:r w:rsidRPr="003D313A">
        <w:rPr>
          <w:rFonts w:ascii="Marianne" w:hAnsi="Marianne" w:cs="Times New Roman"/>
          <w:b w:val="0"/>
          <w:color w:val="1F497D" w:themeColor="text2"/>
          <w:u w:val="single"/>
        </w:rPr>
        <w:t>.4. Fournitures diverses</w:t>
      </w:r>
      <w:bookmarkEnd w:id="41"/>
    </w:p>
    <w:p w14:paraId="6348EBE2" w14:textId="77777777" w:rsidR="008C6B68" w:rsidRPr="003D313A" w:rsidRDefault="008C6B68" w:rsidP="008C6B68">
      <w:pPr>
        <w:rPr>
          <w:rFonts w:ascii="Marianne" w:hAnsi="Marianne" w:cs="Times New Roman"/>
        </w:rPr>
      </w:pPr>
      <w:r w:rsidRPr="003D313A">
        <w:rPr>
          <w:rFonts w:ascii="Marianne" w:hAnsi="Marianne" w:cs="Times New Roman"/>
        </w:rPr>
        <w:t>En outre, le titulaire a totalement à sa charge :</w:t>
      </w:r>
    </w:p>
    <w:p w14:paraId="7F8E24A6"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lastRenderedPageBreak/>
        <w:t>Les fournitures de bureau (papier, mains courantes, etc.)</w:t>
      </w:r>
      <w:r w:rsidRPr="003D313A">
        <w:rPr>
          <w:rFonts w:ascii="Calibri" w:hAnsi="Calibri" w:cs="Calibri"/>
        </w:rPr>
        <w:t> </w:t>
      </w:r>
      <w:r w:rsidRPr="003D313A">
        <w:rPr>
          <w:rFonts w:ascii="Marianne" w:hAnsi="Marianne" w:cs="Times New Roman"/>
        </w:rPr>
        <w:t>;</w:t>
      </w:r>
    </w:p>
    <w:p w14:paraId="0B20F58F"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équipements de balisage et de signalisation de travaux</w:t>
      </w:r>
      <w:r w:rsidRPr="003D313A">
        <w:rPr>
          <w:rFonts w:ascii="Calibri" w:hAnsi="Calibri" w:cs="Calibri"/>
        </w:rPr>
        <w:t> </w:t>
      </w:r>
      <w:r w:rsidRPr="003D313A">
        <w:rPr>
          <w:rFonts w:ascii="Marianne" w:hAnsi="Marianne" w:cs="Times New Roman"/>
        </w:rPr>
        <w:t>;</w:t>
      </w:r>
    </w:p>
    <w:p w14:paraId="0A792F2B"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matériels de consignation des équipements électriques (autre que ceux déjà installés sur les tableaux d’arrivée de courant)</w:t>
      </w:r>
      <w:r w:rsidRPr="003D313A">
        <w:rPr>
          <w:rFonts w:ascii="Calibri" w:hAnsi="Calibri" w:cs="Calibri"/>
        </w:rPr>
        <w:t> </w:t>
      </w:r>
      <w:r w:rsidRPr="003D313A">
        <w:rPr>
          <w:rFonts w:ascii="Marianne" w:hAnsi="Marianne" w:cs="Times New Roman"/>
        </w:rPr>
        <w:t>;</w:t>
      </w:r>
    </w:p>
    <w:p w14:paraId="66132B48"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moyens d’accès pour les travaux en hauteur</w:t>
      </w:r>
      <w:r w:rsidRPr="003D313A">
        <w:rPr>
          <w:rFonts w:ascii="Calibri" w:hAnsi="Calibri" w:cs="Calibri"/>
        </w:rPr>
        <w:t> </w:t>
      </w:r>
      <w:r w:rsidRPr="003D313A">
        <w:rPr>
          <w:rFonts w:ascii="Marianne" w:hAnsi="Marianne" w:cs="Times New Roman"/>
        </w:rPr>
        <w:t>;</w:t>
      </w:r>
    </w:p>
    <w:p w14:paraId="08705EDF" w14:textId="1663C6B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moyens de levage, échafaudage, nacelles, PIRL etc</w:t>
      </w:r>
      <w:r w:rsidR="00FD724C" w:rsidRPr="003D313A">
        <w:rPr>
          <w:rFonts w:ascii="Marianne" w:hAnsi="Marianne" w:cs="Times New Roman"/>
        </w:rPr>
        <w:t>…</w:t>
      </w:r>
      <w:r w:rsidRPr="003D313A">
        <w:rPr>
          <w:rFonts w:ascii="Calibri" w:hAnsi="Calibri" w:cs="Calibri"/>
        </w:rPr>
        <w:t> </w:t>
      </w:r>
      <w:r w:rsidRPr="003D313A">
        <w:rPr>
          <w:rFonts w:ascii="Marianne" w:hAnsi="Marianne" w:cs="Times New Roman"/>
        </w:rPr>
        <w:t>;</w:t>
      </w:r>
    </w:p>
    <w:p w14:paraId="59F45233"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équipements de protection des ouvrages</w:t>
      </w:r>
      <w:r w:rsidRPr="003D313A">
        <w:rPr>
          <w:rFonts w:ascii="Calibri" w:hAnsi="Calibri" w:cs="Calibri"/>
        </w:rPr>
        <w:t> </w:t>
      </w:r>
      <w:r w:rsidRPr="003D313A">
        <w:rPr>
          <w:rFonts w:ascii="Marianne" w:hAnsi="Marianne" w:cs="Times New Roman"/>
        </w:rPr>
        <w:t>;</w:t>
      </w:r>
    </w:p>
    <w:p w14:paraId="0D02496B"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équipements facilitant la manutention des matériels et fournitures</w:t>
      </w:r>
      <w:r w:rsidRPr="003D313A">
        <w:rPr>
          <w:rFonts w:ascii="Calibri" w:hAnsi="Calibri" w:cs="Calibri"/>
        </w:rPr>
        <w:t> </w:t>
      </w:r>
      <w:r w:rsidRPr="003D313A">
        <w:rPr>
          <w:rFonts w:ascii="Marianne" w:hAnsi="Marianne" w:cs="Times New Roman"/>
        </w:rPr>
        <w:t>;</w:t>
      </w:r>
    </w:p>
    <w:p w14:paraId="2BC74E03" w14:textId="77777777" w:rsidR="008C6B68" w:rsidRPr="003D313A" w:rsidRDefault="008C6B68" w:rsidP="006A55DC">
      <w:pPr>
        <w:pStyle w:val="Paragraphedeliste"/>
        <w:numPr>
          <w:ilvl w:val="0"/>
          <w:numId w:val="6"/>
        </w:numPr>
        <w:rPr>
          <w:rFonts w:ascii="Marianne" w:hAnsi="Marianne" w:cs="Times New Roman"/>
        </w:rPr>
      </w:pPr>
      <w:r w:rsidRPr="003D313A">
        <w:rPr>
          <w:rFonts w:ascii="Marianne" w:hAnsi="Marianne" w:cs="Times New Roman"/>
        </w:rPr>
        <w:t>Les équipements de nettoyage.</w:t>
      </w:r>
    </w:p>
    <w:p w14:paraId="18088F27" w14:textId="36C9E8D4" w:rsidR="008C6B68" w:rsidRPr="003D313A" w:rsidRDefault="008C6B68" w:rsidP="008C6B68">
      <w:pPr>
        <w:pStyle w:val="Titre1"/>
        <w:rPr>
          <w:rFonts w:ascii="Marianne" w:hAnsi="Marianne" w:cs="Times New Roman"/>
        </w:rPr>
      </w:pPr>
      <w:bookmarkStart w:id="42" w:name="_Toc224749348"/>
      <w:r w:rsidRPr="003D313A">
        <w:rPr>
          <w:rFonts w:ascii="Marianne" w:hAnsi="Marianne" w:cs="Times New Roman"/>
        </w:rPr>
        <w:t>Article I.1</w:t>
      </w:r>
      <w:r w:rsidR="000D2C98" w:rsidRPr="003D313A">
        <w:rPr>
          <w:rFonts w:ascii="Marianne" w:hAnsi="Marianne" w:cs="Times New Roman"/>
        </w:rPr>
        <w:t>2</w:t>
      </w:r>
      <w:r w:rsidRPr="003D313A">
        <w:rPr>
          <w:rFonts w:ascii="Marianne" w:hAnsi="Marianne" w:cs="Times New Roman"/>
        </w:rPr>
        <w:t>. Qualité</w:t>
      </w:r>
      <w:bookmarkEnd w:id="42"/>
    </w:p>
    <w:p w14:paraId="1B687847" w14:textId="55FFA3E1" w:rsidR="008C6B68" w:rsidRPr="003D313A" w:rsidRDefault="008C6B68" w:rsidP="008C6B68">
      <w:pPr>
        <w:pStyle w:val="Titre2"/>
        <w:rPr>
          <w:rFonts w:ascii="Marianne" w:hAnsi="Marianne" w:cs="Times New Roman"/>
          <w:b w:val="0"/>
          <w:color w:val="1F497D" w:themeColor="text2"/>
          <w:u w:val="single"/>
        </w:rPr>
      </w:pPr>
      <w:bookmarkStart w:id="43" w:name="_Toc224749349"/>
      <w:r w:rsidRPr="003D313A">
        <w:rPr>
          <w:rFonts w:ascii="Marianne" w:hAnsi="Marianne" w:cs="Times New Roman"/>
          <w:b w:val="0"/>
          <w:color w:val="1F497D" w:themeColor="text2"/>
          <w:u w:val="single"/>
        </w:rPr>
        <w:t>I.1</w:t>
      </w:r>
      <w:r w:rsidR="000D2C98" w:rsidRPr="003D313A">
        <w:rPr>
          <w:rFonts w:ascii="Marianne" w:hAnsi="Marianne" w:cs="Times New Roman"/>
          <w:b w:val="0"/>
          <w:color w:val="1F497D" w:themeColor="text2"/>
          <w:u w:val="single"/>
        </w:rPr>
        <w:t>2</w:t>
      </w:r>
      <w:r w:rsidRPr="003D313A">
        <w:rPr>
          <w:rFonts w:ascii="Marianne" w:hAnsi="Marianne" w:cs="Times New Roman"/>
          <w:b w:val="0"/>
          <w:color w:val="1F497D" w:themeColor="text2"/>
          <w:u w:val="single"/>
        </w:rPr>
        <w:t>.1. Généralités</w:t>
      </w:r>
      <w:bookmarkEnd w:id="43"/>
    </w:p>
    <w:p w14:paraId="11DAFC9C" w14:textId="77777777" w:rsidR="008C6B68" w:rsidRPr="003D313A" w:rsidRDefault="008C6B68" w:rsidP="008C6B68">
      <w:pPr>
        <w:rPr>
          <w:rFonts w:ascii="Marianne" w:hAnsi="Marianne" w:cs="Times New Roman"/>
        </w:rPr>
      </w:pPr>
      <w:r w:rsidRPr="003D313A">
        <w:rPr>
          <w:rFonts w:ascii="Marianne" w:hAnsi="Marianne" w:cs="Times New Roman"/>
        </w:rPr>
        <w:t>Le titulaire met en place une véritable politique de management qui doit se traduire par l’élaboration d’un système de gestion de la qualité.</w:t>
      </w:r>
    </w:p>
    <w:p w14:paraId="1919A4B9" w14:textId="77777777" w:rsidR="008C6B68" w:rsidRPr="003D313A" w:rsidRDefault="008C6B68" w:rsidP="008C6B68">
      <w:pPr>
        <w:rPr>
          <w:rFonts w:ascii="Marianne" w:hAnsi="Marianne" w:cs="Times New Roman"/>
        </w:rPr>
      </w:pPr>
      <w:r w:rsidRPr="003D313A">
        <w:rPr>
          <w:rFonts w:ascii="Marianne" w:hAnsi="Marianne" w:cs="Times New Roman"/>
        </w:rPr>
        <w:t>Le plan qualité permet de :</w:t>
      </w:r>
    </w:p>
    <w:p w14:paraId="07D0FB97" w14:textId="77777777" w:rsidR="008C6B68" w:rsidRPr="003D313A" w:rsidRDefault="008C6B68" w:rsidP="006A55DC">
      <w:pPr>
        <w:pStyle w:val="Paragraphedeliste"/>
        <w:numPr>
          <w:ilvl w:val="0"/>
          <w:numId w:val="7"/>
        </w:numPr>
        <w:rPr>
          <w:rFonts w:ascii="Marianne" w:hAnsi="Marianne" w:cs="Times New Roman"/>
        </w:rPr>
      </w:pPr>
      <w:r w:rsidRPr="003D313A">
        <w:rPr>
          <w:rFonts w:ascii="Marianne" w:hAnsi="Marianne" w:cs="Times New Roman"/>
        </w:rPr>
        <w:t>Démontrer l’aptitude à fournir régulièrement un service conforme aux exigences de la maitrise d’ouvrage et aux exigences réglementaires applicables</w:t>
      </w:r>
      <w:r w:rsidRPr="003D313A">
        <w:rPr>
          <w:rFonts w:ascii="Calibri" w:hAnsi="Calibri" w:cs="Calibri"/>
        </w:rPr>
        <w:t> </w:t>
      </w:r>
      <w:r w:rsidRPr="003D313A">
        <w:rPr>
          <w:rFonts w:ascii="Marianne" w:hAnsi="Marianne" w:cs="Times New Roman"/>
        </w:rPr>
        <w:t>;</w:t>
      </w:r>
    </w:p>
    <w:p w14:paraId="7750940A" w14:textId="77777777" w:rsidR="008C6B68" w:rsidRPr="003D313A" w:rsidRDefault="008C6B68" w:rsidP="006A55DC">
      <w:pPr>
        <w:pStyle w:val="Paragraphedeliste"/>
        <w:numPr>
          <w:ilvl w:val="0"/>
          <w:numId w:val="7"/>
        </w:numPr>
        <w:rPr>
          <w:rFonts w:ascii="Marianne" w:hAnsi="Marianne" w:cs="Times New Roman"/>
        </w:rPr>
      </w:pPr>
      <w:r w:rsidRPr="003D313A">
        <w:rPr>
          <w:rFonts w:ascii="Marianne" w:hAnsi="Marianne" w:cs="Times New Roman"/>
        </w:rPr>
        <w:t>Chercher à accroître la satisfaction de la maitrise d’ouvrage par la mise en œuvre d’un processus d’amélioration continue (selon le principe PDCA : préparer/planifier, développer/mettre en œuvre, contrôler/vérifier et analyser/réagir).</w:t>
      </w:r>
    </w:p>
    <w:p w14:paraId="694C28B5" w14:textId="0388ACE4" w:rsidR="008C6B68" w:rsidRPr="003D313A" w:rsidRDefault="008C6B68" w:rsidP="008C6B68">
      <w:pPr>
        <w:rPr>
          <w:rFonts w:ascii="Marianne" w:hAnsi="Marianne" w:cs="Times New Roman"/>
        </w:rPr>
      </w:pPr>
      <w:r w:rsidRPr="003D313A">
        <w:rPr>
          <w:rFonts w:ascii="Marianne" w:hAnsi="Marianne" w:cs="Times New Roman"/>
        </w:rPr>
        <w:t>Il doit être mis en place au plus tard 6 m</w:t>
      </w:r>
      <w:r w:rsidR="003B4C86">
        <w:rPr>
          <w:rFonts w:ascii="Marianne" w:hAnsi="Marianne" w:cs="Times New Roman"/>
        </w:rPr>
        <w:t xml:space="preserve">ois après la prise d’effet </w:t>
      </w:r>
      <w:r w:rsidR="003B4C86" w:rsidRPr="003B4C86">
        <w:rPr>
          <w:rFonts w:ascii="Marianne" w:hAnsi="Marianne" w:cs="Times New Roman"/>
        </w:rPr>
        <w:t>du marché</w:t>
      </w:r>
      <w:r w:rsidRPr="003D313A">
        <w:rPr>
          <w:rFonts w:ascii="Marianne" w:hAnsi="Marianne" w:cs="Times New Roman"/>
        </w:rPr>
        <w:t>.</w:t>
      </w:r>
    </w:p>
    <w:p w14:paraId="29C2A94E" w14:textId="77777777" w:rsidR="008C6B68" w:rsidRPr="003D313A" w:rsidRDefault="008C6B68" w:rsidP="008C6B68">
      <w:pPr>
        <w:rPr>
          <w:rFonts w:ascii="Marianne" w:hAnsi="Marianne" w:cs="Times New Roman"/>
        </w:rPr>
      </w:pPr>
      <w:r w:rsidRPr="003D313A">
        <w:rPr>
          <w:rFonts w:ascii="Marianne" w:hAnsi="Marianne" w:cs="Times New Roman"/>
        </w:rPr>
        <w:t>Le titulaire s’engage à :</w:t>
      </w:r>
    </w:p>
    <w:p w14:paraId="2BE5F159" w14:textId="77777777" w:rsidR="008C6B68" w:rsidRPr="003D313A" w:rsidRDefault="008C6B68" w:rsidP="006A55DC">
      <w:pPr>
        <w:pStyle w:val="Paragraphedeliste"/>
        <w:numPr>
          <w:ilvl w:val="0"/>
          <w:numId w:val="8"/>
        </w:numPr>
        <w:rPr>
          <w:rFonts w:ascii="Marianne" w:hAnsi="Marianne" w:cs="Times New Roman"/>
        </w:rPr>
      </w:pPr>
      <w:r w:rsidRPr="003D313A">
        <w:rPr>
          <w:rFonts w:ascii="Marianne" w:hAnsi="Marianne" w:cs="Times New Roman"/>
        </w:rPr>
        <w:t>Assumer, sous sa responsabilité exclusive, l’organisation du travail et notamment la continuité et la permanence des prestations, la discipline, le respect des consignes, l’administration et la bonne tenue de son personnel</w:t>
      </w:r>
      <w:r w:rsidRPr="003D313A">
        <w:rPr>
          <w:rFonts w:ascii="Calibri" w:hAnsi="Calibri" w:cs="Calibri"/>
        </w:rPr>
        <w:t> </w:t>
      </w:r>
      <w:r w:rsidRPr="003D313A">
        <w:rPr>
          <w:rFonts w:ascii="Marianne" w:hAnsi="Marianne" w:cs="Times New Roman"/>
        </w:rPr>
        <w:t>;</w:t>
      </w:r>
    </w:p>
    <w:p w14:paraId="2F68BF45" w14:textId="77777777" w:rsidR="008C6B68" w:rsidRPr="003D313A" w:rsidRDefault="008C6B68" w:rsidP="006A55DC">
      <w:pPr>
        <w:pStyle w:val="Paragraphedeliste"/>
        <w:numPr>
          <w:ilvl w:val="0"/>
          <w:numId w:val="8"/>
        </w:numPr>
        <w:rPr>
          <w:rFonts w:ascii="Marianne" w:hAnsi="Marianne" w:cs="Times New Roman"/>
        </w:rPr>
      </w:pPr>
      <w:r w:rsidRPr="003D313A">
        <w:rPr>
          <w:rFonts w:ascii="Marianne" w:hAnsi="Marianne" w:cs="Times New Roman"/>
        </w:rPr>
        <w:t>Contrôler régulièrement le bon déroulement de la mission qui lui est confiée</w:t>
      </w:r>
      <w:r w:rsidRPr="003D313A">
        <w:rPr>
          <w:rFonts w:ascii="Calibri" w:hAnsi="Calibri" w:cs="Calibri"/>
        </w:rPr>
        <w:t> </w:t>
      </w:r>
      <w:r w:rsidRPr="003D313A">
        <w:rPr>
          <w:rFonts w:ascii="Marianne" w:hAnsi="Marianne" w:cs="Times New Roman"/>
        </w:rPr>
        <w:t>;</w:t>
      </w:r>
    </w:p>
    <w:p w14:paraId="607E8F09" w14:textId="77777777" w:rsidR="008C6B68" w:rsidRPr="003D313A" w:rsidRDefault="008C6B68" w:rsidP="006A55DC">
      <w:pPr>
        <w:pStyle w:val="Paragraphedeliste"/>
        <w:numPr>
          <w:ilvl w:val="0"/>
          <w:numId w:val="8"/>
        </w:numPr>
        <w:rPr>
          <w:rFonts w:ascii="Marianne" w:hAnsi="Marianne" w:cs="Times New Roman"/>
        </w:rPr>
      </w:pPr>
      <w:r w:rsidRPr="003D313A">
        <w:rPr>
          <w:rFonts w:ascii="Marianne" w:hAnsi="Marianne" w:cs="Times New Roman"/>
        </w:rPr>
        <w:t>Se conformer aux normes et règlements pour l’exécution des tâches qui lui incombent</w:t>
      </w:r>
      <w:r w:rsidRPr="003D313A">
        <w:rPr>
          <w:rFonts w:ascii="Calibri" w:hAnsi="Calibri" w:cs="Calibri"/>
        </w:rPr>
        <w:t> </w:t>
      </w:r>
      <w:r w:rsidRPr="003D313A">
        <w:rPr>
          <w:rFonts w:ascii="Marianne" w:hAnsi="Marianne" w:cs="Times New Roman"/>
        </w:rPr>
        <w:t>;</w:t>
      </w:r>
    </w:p>
    <w:p w14:paraId="7242255B" w14:textId="77777777" w:rsidR="008C6B68" w:rsidRPr="003D313A" w:rsidRDefault="008C6B68" w:rsidP="006A55DC">
      <w:pPr>
        <w:pStyle w:val="Paragraphedeliste"/>
        <w:numPr>
          <w:ilvl w:val="0"/>
          <w:numId w:val="8"/>
        </w:numPr>
        <w:rPr>
          <w:rFonts w:ascii="Marianne" w:hAnsi="Marianne" w:cs="Times New Roman"/>
        </w:rPr>
      </w:pPr>
      <w:r w:rsidRPr="003D313A">
        <w:rPr>
          <w:rFonts w:ascii="Marianne" w:hAnsi="Marianne" w:cs="Times New Roman"/>
        </w:rPr>
        <w:t>Faire en sorte que ses interventions ne provoquent aucune gêne des utilisateurs, ni désordre sur le site</w:t>
      </w:r>
      <w:r w:rsidRPr="003D313A">
        <w:rPr>
          <w:rFonts w:ascii="Calibri" w:hAnsi="Calibri" w:cs="Calibri"/>
        </w:rPr>
        <w:t> </w:t>
      </w:r>
      <w:r w:rsidRPr="003D313A">
        <w:rPr>
          <w:rFonts w:ascii="Marianne" w:hAnsi="Marianne" w:cs="Times New Roman"/>
        </w:rPr>
        <w:t>;</w:t>
      </w:r>
    </w:p>
    <w:p w14:paraId="6EA01322" w14:textId="043199FC" w:rsidR="008C6B68" w:rsidRPr="003D313A" w:rsidRDefault="008C6B68" w:rsidP="006A55DC">
      <w:pPr>
        <w:pStyle w:val="Paragraphedeliste"/>
        <w:numPr>
          <w:ilvl w:val="0"/>
          <w:numId w:val="8"/>
        </w:numPr>
        <w:rPr>
          <w:rFonts w:ascii="Marianne" w:hAnsi="Marianne" w:cs="Times New Roman"/>
        </w:rPr>
      </w:pPr>
      <w:r w:rsidRPr="003D313A">
        <w:rPr>
          <w:rFonts w:ascii="Marianne" w:hAnsi="Marianne" w:cs="Times New Roman"/>
        </w:rPr>
        <w:t>Restituer les équipements, équipements et loc</w:t>
      </w:r>
      <w:r w:rsidR="003B4C86">
        <w:rPr>
          <w:rFonts w:ascii="Marianne" w:hAnsi="Marianne" w:cs="Times New Roman"/>
        </w:rPr>
        <w:t>aux en bon état à l’expiration</w:t>
      </w:r>
      <w:r w:rsidRPr="003D313A">
        <w:rPr>
          <w:rFonts w:ascii="Marianne" w:hAnsi="Marianne" w:cs="Times New Roman"/>
        </w:rPr>
        <w:t xml:space="preserve"> </w:t>
      </w:r>
      <w:r w:rsidR="003B4C86" w:rsidRPr="003B4C86">
        <w:rPr>
          <w:rFonts w:ascii="Marianne" w:hAnsi="Marianne" w:cs="Times New Roman"/>
        </w:rPr>
        <w:t>du marché</w:t>
      </w:r>
      <w:r w:rsidRPr="003D313A">
        <w:rPr>
          <w:rFonts w:ascii="Marianne" w:hAnsi="Marianne" w:cs="Times New Roman"/>
        </w:rPr>
        <w:t>.</w:t>
      </w:r>
    </w:p>
    <w:p w14:paraId="35DEBCE0" w14:textId="40118183" w:rsidR="00936ABA" w:rsidRPr="003D313A" w:rsidRDefault="00936ABA" w:rsidP="00936ABA">
      <w:pPr>
        <w:pStyle w:val="Titre2"/>
        <w:rPr>
          <w:rFonts w:ascii="Marianne" w:hAnsi="Marianne" w:cs="Times New Roman"/>
          <w:b w:val="0"/>
          <w:color w:val="1F497D" w:themeColor="text2"/>
          <w:u w:val="single"/>
        </w:rPr>
      </w:pPr>
      <w:bookmarkStart w:id="44" w:name="_Toc224749350"/>
      <w:r w:rsidRPr="003D313A">
        <w:rPr>
          <w:rFonts w:ascii="Marianne" w:hAnsi="Marianne" w:cs="Times New Roman"/>
          <w:b w:val="0"/>
          <w:color w:val="1F497D" w:themeColor="text2"/>
          <w:u w:val="single"/>
        </w:rPr>
        <w:t>I.1</w:t>
      </w:r>
      <w:r w:rsidR="000D2C98" w:rsidRPr="003D313A">
        <w:rPr>
          <w:rFonts w:ascii="Marianne" w:hAnsi="Marianne" w:cs="Times New Roman"/>
          <w:b w:val="0"/>
          <w:color w:val="1F497D" w:themeColor="text2"/>
          <w:u w:val="single"/>
        </w:rPr>
        <w:t>2</w:t>
      </w:r>
      <w:r w:rsidRPr="003D313A">
        <w:rPr>
          <w:rFonts w:ascii="Marianne" w:hAnsi="Marianne" w:cs="Times New Roman"/>
          <w:b w:val="0"/>
          <w:color w:val="1F497D" w:themeColor="text2"/>
          <w:u w:val="single"/>
        </w:rPr>
        <w:t>.2 Opérations de vérifications</w:t>
      </w:r>
      <w:bookmarkEnd w:id="44"/>
    </w:p>
    <w:p w14:paraId="3D00BA23" w14:textId="6225B7FC" w:rsidR="00936ABA" w:rsidRPr="003D313A" w:rsidRDefault="00936ABA" w:rsidP="00936ABA">
      <w:pPr>
        <w:rPr>
          <w:rFonts w:ascii="Marianne" w:hAnsi="Marianne" w:cs="Times New Roman"/>
        </w:rPr>
      </w:pPr>
      <w:r w:rsidRPr="003D313A">
        <w:rPr>
          <w:rFonts w:ascii="Marianne" w:hAnsi="Marianne" w:cs="Times New Roman"/>
        </w:rPr>
        <w:t>Le titulaire s’engage à réaliser des mesures d’autocontrôle régulières permettant de vérifier que les performances contractuelles sont atteintes. Ces mesures sont réalisées sur la base d’un programme préétabli et validé par les deux parties. Le titulaire présente ces rapports lors des réunions trimestrielles.</w:t>
      </w:r>
    </w:p>
    <w:p w14:paraId="235F2941" w14:textId="3C39BB51" w:rsidR="0055637F" w:rsidRPr="003D313A" w:rsidRDefault="00CE53ED" w:rsidP="00CE53ED">
      <w:pPr>
        <w:pStyle w:val="Titre2"/>
        <w:rPr>
          <w:rFonts w:ascii="Marianne" w:hAnsi="Marianne" w:cs="Times New Roman"/>
          <w:b w:val="0"/>
          <w:color w:val="1F497D" w:themeColor="text2"/>
          <w:u w:val="single"/>
        </w:rPr>
      </w:pPr>
      <w:bookmarkStart w:id="45" w:name="_Toc224749351"/>
      <w:r w:rsidRPr="003D313A">
        <w:rPr>
          <w:rFonts w:ascii="Marianne" w:hAnsi="Marianne" w:cs="Times New Roman"/>
          <w:b w:val="0"/>
          <w:color w:val="1F497D" w:themeColor="text2"/>
          <w:u w:val="single"/>
        </w:rPr>
        <w:lastRenderedPageBreak/>
        <w:t>I.12</w:t>
      </w:r>
      <w:r w:rsidR="0055637F" w:rsidRPr="003D313A">
        <w:rPr>
          <w:rFonts w:ascii="Marianne" w:hAnsi="Marianne" w:cs="Times New Roman"/>
          <w:b w:val="0"/>
          <w:color w:val="1F497D" w:themeColor="text2"/>
          <w:u w:val="single"/>
        </w:rPr>
        <w:t>.3 Certifications APSAD</w:t>
      </w:r>
      <w:bookmarkEnd w:id="45"/>
    </w:p>
    <w:p w14:paraId="6A3AC580" w14:textId="5A4293ED" w:rsidR="0055637F" w:rsidRPr="003D313A" w:rsidRDefault="0055637F" w:rsidP="004037CE">
      <w:pPr>
        <w:spacing w:after="0"/>
        <w:rPr>
          <w:rFonts w:ascii="Marianne" w:hAnsi="Marianne" w:cs="Times New Roman"/>
        </w:rPr>
      </w:pPr>
      <w:r w:rsidRPr="003D313A">
        <w:rPr>
          <w:rFonts w:ascii="Marianne" w:hAnsi="Marianne" w:cs="Times New Roman"/>
        </w:rPr>
        <w:t xml:space="preserve">Toute certification APSAD dont le titulaire a fait état dans son offre doit être maintenue à jour durant toute la durée de validité </w:t>
      </w:r>
      <w:r w:rsidR="003B4C86">
        <w:rPr>
          <w:rFonts w:ascii="Marianne" w:hAnsi="Marianne" w:cs="Times New Roman"/>
        </w:rPr>
        <w:t>du</w:t>
      </w:r>
      <w:r w:rsidR="003B4C86" w:rsidRPr="003B4C86">
        <w:t xml:space="preserve"> </w:t>
      </w:r>
      <w:r w:rsidR="003B4C86" w:rsidRPr="003B4C86">
        <w:rPr>
          <w:rFonts w:ascii="Marianne" w:hAnsi="Marianne" w:cs="Times New Roman"/>
        </w:rPr>
        <w:t>marché</w:t>
      </w:r>
      <w:r w:rsidRPr="003D313A">
        <w:rPr>
          <w:rFonts w:ascii="Marianne" w:hAnsi="Marianne" w:cs="Times New Roman"/>
        </w:rPr>
        <w:t>. Le pouvoir adjudicateur se réserve la possibilité, à tout moment, de demander au titulaire la preuve qu’il dispose toujours des certifications.</w:t>
      </w:r>
    </w:p>
    <w:p w14:paraId="6BB7B4C3" w14:textId="77777777" w:rsidR="0055637F" w:rsidRPr="003D313A" w:rsidRDefault="0055637F" w:rsidP="004037CE">
      <w:pPr>
        <w:spacing w:after="0"/>
        <w:rPr>
          <w:rFonts w:ascii="Marianne" w:hAnsi="Marianne" w:cs="Times New Roman"/>
        </w:rPr>
      </w:pPr>
      <w:r w:rsidRPr="003D313A">
        <w:rPr>
          <w:rFonts w:ascii="Marianne" w:hAnsi="Marianne" w:cs="Times New Roman"/>
        </w:rPr>
        <w:t>En cas de perte de cette certification, le titulaire se doit d’en informer la MOA. Dans l’attente de son renouvellement, toute intervention devra être réalisée par un personnel certifié (sous-traitant si nécessaire).</w:t>
      </w:r>
    </w:p>
    <w:p w14:paraId="5C57D422" w14:textId="561FF982" w:rsidR="00FF674D" w:rsidRPr="003D313A" w:rsidRDefault="00D1701C" w:rsidP="00482CA6">
      <w:pPr>
        <w:pStyle w:val="Titre2"/>
        <w:rPr>
          <w:rFonts w:ascii="Marianne" w:hAnsi="Marianne" w:cs="Times New Roman"/>
          <w:b w:val="0"/>
          <w:color w:val="1F497D" w:themeColor="text2"/>
          <w:u w:val="single"/>
        </w:rPr>
      </w:pPr>
      <w:bookmarkStart w:id="46" w:name="_Toc224749352"/>
      <w:r w:rsidRPr="003D313A">
        <w:rPr>
          <w:rFonts w:ascii="Marianne" w:hAnsi="Marianne" w:cs="Times New Roman"/>
          <w:b w:val="0"/>
          <w:color w:val="1F497D" w:themeColor="text2"/>
          <w:u w:val="single"/>
        </w:rPr>
        <w:t>I.12</w:t>
      </w:r>
      <w:r w:rsidR="00FF674D" w:rsidRPr="003D313A">
        <w:rPr>
          <w:rFonts w:ascii="Marianne" w:hAnsi="Marianne" w:cs="Times New Roman"/>
          <w:b w:val="0"/>
          <w:color w:val="1F497D" w:themeColor="text2"/>
          <w:u w:val="single"/>
        </w:rPr>
        <w:t>.3 Contrôle des prestations</w:t>
      </w:r>
      <w:bookmarkEnd w:id="46"/>
    </w:p>
    <w:p w14:paraId="30721151" w14:textId="77777777" w:rsidR="00FF674D" w:rsidRPr="003D313A" w:rsidRDefault="00FF674D" w:rsidP="00FF674D">
      <w:pPr>
        <w:rPr>
          <w:rFonts w:ascii="Marianne" w:hAnsi="Marianne" w:cs="Times New Roman"/>
        </w:rPr>
      </w:pPr>
      <w:r w:rsidRPr="003D313A">
        <w:rPr>
          <w:rFonts w:ascii="Marianne" w:hAnsi="Marianne" w:cs="Times New Roman"/>
        </w:rPr>
        <w:t>Chaque année, la maitrise d’ouvrage se réserve le droit de faire vérifier, soit par un personnel de la Préfecture de police, soit par un organisme de contrôle de son choix, les opérations d’entretien préventif réalisées par le titulaire.</w:t>
      </w:r>
    </w:p>
    <w:p w14:paraId="230F18A9" w14:textId="13CCD07E" w:rsidR="00FF674D" w:rsidRPr="003D313A" w:rsidRDefault="00FF674D" w:rsidP="00FF674D">
      <w:pPr>
        <w:rPr>
          <w:rFonts w:ascii="Marianne" w:hAnsi="Marianne" w:cs="Times New Roman"/>
        </w:rPr>
      </w:pPr>
      <w:r w:rsidRPr="003D313A">
        <w:rPr>
          <w:rFonts w:ascii="Marianne" w:hAnsi="Marianne" w:cs="Times New Roman"/>
        </w:rPr>
        <w:t xml:space="preserve">Le titulaire met à disposition un technicien pour assister l’organisme de contrôle durant les opérations de vérification. Le résultat de ces vérifications est adressé au titulaire du présent </w:t>
      </w:r>
      <w:r w:rsidR="003B4C86" w:rsidRPr="003B4C86">
        <w:rPr>
          <w:rFonts w:ascii="Marianne" w:hAnsi="Marianne" w:cs="Times New Roman"/>
        </w:rPr>
        <w:t>marché</w:t>
      </w:r>
      <w:r w:rsidR="003B4C86" w:rsidRPr="003D313A">
        <w:rPr>
          <w:rFonts w:ascii="Marianne" w:hAnsi="Marianne" w:cs="Times New Roman"/>
        </w:rPr>
        <w:t xml:space="preserve"> </w:t>
      </w:r>
      <w:r w:rsidRPr="003D313A">
        <w:rPr>
          <w:rFonts w:ascii="Marianne" w:hAnsi="Marianne" w:cs="Times New Roman"/>
        </w:rPr>
        <w:t>par la maitrise d’ouvrage. A réception des rapports établis à l’issue de chaque vérification par l’organisme de contrôle, le titulaire a l’obligation de remédier aux éventuels défauts d’entretien constatés dans un délai d’un mois. Le titulaire doit rendre compte par écrit à la maitrise d’ouvrage de la date et de la nature des travaux réalisés. A la demande du représentant de la maitrise d’ouvrage s’il le juge nécessaire, dans le même délai, le titulaire doit faire constater à ses frais, par l’organisme désigné par la maitrise d’ouvrage, que toutes les prestations ont bien été réalisées. Passé ce délai, il lui est appliqué les pé</w:t>
      </w:r>
      <w:r w:rsidR="008B3BEA">
        <w:rPr>
          <w:rFonts w:ascii="Marianne" w:hAnsi="Marianne" w:cs="Times New Roman"/>
        </w:rPr>
        <w:t>nalités forfaitaires prévues</w:t>
      </w:r>
      <w:r w:rsidR="008B3BEA" w:rsidRPr="008B3BEA">
        <w:rPr>
          <w:rFonts w:ascii="Marianne" w:hAnsi="Marianne" w:cs="Times New Roman"/>
        </w:rPr>
        <w:t xml:space="preserve"> </w:t>
      </w:r>
      <w:r w:rsidR="008B3BEA" w:rsidRPr="003D313A">
        <w:rPr>
          <w:rFonts w:ascii="Marianne" w:hAnsi="Marianne" w:cs="Times New Roman"/>
        </w:rPr>
        <w:t xml:space="preserve">au présent </w:t>
      </w:r>
      <w:r w:rsidR="008B3BEA">
        <w:rPr>
          <w:rFonts w:ascii="Marianne" w:hAnsi="Marianne" w:cs="Times New Roman"/>
        </w:rPr>
        <w:t>CCP</w:t>
      </w:r>
      <w:r w:rsidR="008B3BEA" w:rsidRPr="003D313A">
        <w:rPr>
          <w:rFonts w:ascii="Marianne" w:hAnsi="Marianne" w:cs="Times New Roman"/>
        </w:rPr>
        <w:t xml:space="preserve"> </w:t>
      </w:r>
      <w:r w:rsidRPr="003D313A">
        <w:rPr>
          <w:rFonts w:ascii="Marianne" w:hAnsi="Marianne" w:cs="Times New Roman"/>
        </w:rPr>
        <w:t>concernant</w:t>
      </w:r>
      <w:r w:rsidRPr="003D313A">
        <w:rPr>
          <w:rFonts w:ascii="Calibri" w:hAnsi="Calibri" w:cs="Calibri"/>
        </w:rPr>
        <w:t> </w:t>
      </w:r>
      <w:r w:rsidRPr="003D313A">
        <w:rPr>
          <w:rFonts w:ascii="Marianne" w:hAnsi="Marianne" w:cs="Times New Roman"/>
        </w:rPr>
        <w:t>:</w:t>
      </w:r>
    </w:p>
    <w:p w14:paraId="1531C2C5" w14:textId="77777777" w:rsidR="00FF674D" w:rsidRPr="003D313A" w:rsidRDefault="00FF674D" w:rsidP="006A55DC">
      <w:pPr>
        <w:pStyle w:val="Paragraphedeliste"/>
        <w:numPr>
          <w:ilvl w:val="0"/>
          <w:numId w:val="2"/>
        </w:numPr>
        <w:rPr>
          <w:rFonts w:ascii="Marianne" w:hAnsi="Marianne" w:cs="Times New Roman"/>
        </w:rPr>
      </w:pPr>
      <w:r w:rsidRPr="003D313A">
        <w:rPr>
          <w:rFonts w:ascii="Marianne" w:hAnsi="Marianne" w:cs="Times New Roman"/>
        </w:rPr>
        <w:t>La non-remise en conformité suite au rapport de l’organisme de contrôle</w:t>
      </w:r>
      <w:r w:rsidRPr="003D313A">
        <w:rPr>
          <w:rFonts w:ascii="Calibri" w:hAnsi="Calibri" w:cs="Calibri"/>
        </w:rPr>
        <w:t> </w:t>
      </w:r>
      <w:r w:rsidRPr="003D313A">
        <w:rPr>
          <w:rFonts w:ascii="Marianne" w:hAnsi="Marianne" w:cs="Times New Roman"/>
        </w:rPr>
        <w:t xml:space="preserve">; </w:t>
      </w:r>
    </w:p>
    <w:p w14:paraId="3109BBF6" w14:textId="77777777" w:rsidR="00FF674D" w:rsidRPr="003D313A" w:rsidRDefault="00FF674D" w:rsidP="006A55DC">
      <w:pPr>
        <w:pStyle w:val="Paragraphedeliste"/>
        <w:numPr>
          <w:ilvl w:val="0"/>
          <w:numId w:val="2"/>
        </w:numPr>
        <w:rPr>
          <w:rFonts w:ascii="Marianne" w:hAnsi="Marianne" w:cs="Times New Roman"/>
        </w:rPr>
      </w:pPr>
      <w:r w:rsidRPr="003D313A">
        <w:rPr>
          <w:rFonts w:ascii="Marianne" w:hAnsi="Marianne" w:cs="Times New Roman"/>
        </w:rPr>
        <w:t>Le défaut de constatation, par le même organisme de contrôle, de la remise en conformité.</w:t>
      </w:r>
    </w:p>
    <w:p w14:paraId="5D7C8F47" w14:textId="77777777" w:rsidR="00FF674D" w:rsidRPr="003D313A" w:rsidRDefault="00FF674D" w:rsidP="00FF674D">
      <w:pPr>
        <w:rPr>
          <w:rFonts w:ascii="Marianne" w:hAnsi="Marianne" w:cs="Times New Roman"/>
        </w:rPr>
      </w:pPr>
      <w:r w:rsidRPr="003D313A">
        <w:rPr>
          <w:rFonts w:ascii="Marianne" w:hAnsi="Marianne" w:cs="Times New Roman"/>
        </w:rPr>
        <w:t>Pour les sites soumis à la visite périodique de la commission de sécurité, au nombre de 10 actuellement, il est demandé au titulaire d’être obligatoirement présent lors des passages. Le titulaire sera informé 15 jours à l’avance, par le chef d’établissement.</w:t>
      </w:r>
    </w:p>
    <w:p w14:paraId="0E917881" w14:textId="77777777" w:rsidR="00FF674D" w:rsidRPr="003D313A" w:rsidRDefault="00FF674D" w:rsidP="00FF674D">
      <w:pPr>
        <w:rPr>
          <w:rFonts w:ascii="Marianne" w:hAnsi="Marianne" w:cs="Times New Roman"/>
        </w:rPr>
      </w:pPr>
      <w:r w:rsidRPr="003D313A">
        <w:rPr>
          <w:rFonts w:ascii="Marianne" w:hAnsi="Marianne" w:cs="Times New Roman"/>
        </w:rPr>
        <w:t>A l’issue des visites de la commission, le titulaire est destinataire du rapport. Il doit alors :</w:t>
      </w:r>
    </w:p>
    <w:p w14:paraId="7DC89AF1" w14:textId="77777777" w:rsidR="00FF674D" w:rsidRPr="003D313A" w:rsidRDefault="00FF674D" w:rsidP="006A55DC">
      <w:pPr>
        <w:pStyle w:val="Paragraphedeliste"/>
        <w:numPr>
          <w:ilvl w:val="0"/>
          <w:numId w:val="28"/>
        </w:numPr>
        <w:rPr>
          <w:rFonts w:ascii="Marianne" w:hAnsi="Marianne" w:cs="Times New Roman"/>
        </w:rPr>
      </w:pPr>
      <w:r w:rsidRPr="003D313A">
        <w:rPr>
          <w:rFonts w:ascii="Marianne" w:hAnsi="Marianne" w:cs="Times New Roman"/>
        </w:rPr>
        <w:t>Analyser le rapport de la commission pour le matériel qui le concerne</w:t>
      </w:r>
      <w:r w:rsidRPr="003D313A">
        <w:rPr>
          <w:rFonts w:ascii="Calibri" w:hAnsi="Calibri" w:cs="Calibri"/>
        </w:rPr>
        <w:t> </w:t>
      </w:r>
      <w:r w:rsidRPr="003D313A">
        <w:rPr>
          <w:rFonts w:ascii="Marianne" w:hAnsi="Marianne" w:cs="Times New Roman"/>
        </w:rPr>
        <w:t>;</w:t>
      </w:r>
    </w:p>
    <w:p w14:paraId="13ED0498" w14:textId="77777777" w:rsidR="00FF674D" w:rsidRPr="003D313A" w:rsidRDefault="00FF674D" w:rsidP="006A55DC">
      <w:pPr>
        <w:pStyle w:val="Paragraphedeliste"/>
        <w:numPr>
          <w:ilvl w:val="0"/>
          <w:numId w:val="28"/>
        </w:numPr>
        <w:rPr>
          <w:rFonts w:ascii="Marianne" w:hAnsi="Marianne" w:cs="Times New Roman"/>
        </w:rPr>
      </w:pPr>
      <w:r w:rsidRPr="003D313A">
        <w:rPr>
          <w:rFonts w:ascii="Marianne" w:hAnsi="Marianne" w:cs="Times New Roman"/>
        </w:rPr>
        <w:t>Mettre en place les actions correctives pour répondre aux observations, en produisant, sous quinzaine, les devis nécessaires et le planning d’intervention pour réaliser la levée des réserves</w:t>
      </w:r>
      <w:r w:rsidRPr="003D313A">
        <w:rPr>
          <w:rFonts w:ascii="Calibri" w:hAnsi="Calibri" w:cs="Calibri"/>
        </w:rPr>
        <w:t> </w:t>
      </w:r>
      <w:r w:rsidRPr="003D313A">
        <w:rPr>
          <w:rFonts w:ascii="Marianne" w:hAnsi="Marianne" w:cs="Times New Roman"/>
        </w:rPr>
        <w:t>;</w:t>
      </w:r>
    </w:p>
    <w:p w14:paraId="06D5E435" w14:textId="77777777" w:rsidR="00FF674D" w:rsidRPr="003D313A" w:rsidRDefault="00FF674D" w:rsidP="006A55DC">
      <w:pPr>
        <w:pStyle w:val="Paragraphedeliste"/>
        <w:numPr>
          <w:ilvl w:val="0"/>
          <w:numId w:val="28"/>
        </w:numPr>
        <w:rPr>
          <w:rFonts w:ascii="Marianne" w:hAnsi="Marianne" w:cs="Times New Roman"/>
        </w:rPr>
      </w:pPr>
      <w:r w:rsidRPr="003D313A">
        <w:rPr>
          <w:rFonts w:ascii="Marianne" w:hAnsi="Marianne" w:cs="Times New Roman"/>
        </w:rPr>
        <w:t>Informer par écrit le chef d’établissement des actions réalisées et, le cas échéant, des réserves restant à lever.</w:t>
      </w:r>
    </w:p>
    <w:p w14:paraId="5FF1A59B" w14:textId="2764D498" w:rsidR="00936ABA" w:rsidRPr="003D313A" w:rsidRDefault="00936ABA" w:rsidP="00936ABA">
      <w:pPr>
        <w:pStyle w:val="Titre2"/>
        <w:rPr>
          <w:rFonts w:ascii="Marianne" w:hAnsi="Marianne" w:cs="Times New Roman"/>
          <w:b w:val="0"/>
          <w:color w:val="1F497D" w:themeColor="text2"/>
          <w:u w:val="single"/>
        </w:rPr>
      </w:pPr>
      <w:bookmarkStart w:id="47" w:name="_Toc224749353"/>
      <w:r w:rsidRPr="003D313A">
        <w:rPr>
          <w:rFonts w:ascii="Marianne" w:hAnsi="Marianne" w:cs="Times New Roman"/>
          <w:b w:val="0"/>
          <w:color w:val="1F497D" w:themeColor="text2"/>
          <w:u w:val="single"/>
        </w:rPr>
        <w:t>I.1</w:t>
      </w:r>
      <w:r w:rsidR="00D1701C" w:rsidRPr="003D313A">
        <w:rPr>
          <w:rFonts w:ascii="Marianne" w:hAnsi="Marianne" w:cs="Times New Roman"/>
          <w:b w:val="0"/>
          <w:color w:val="1F497D" w:themeColor="text2"/>
          <w:u w:val="single"/>
        </w:rPr>
        <w:t>2</w:t>
      </w:r>
      <w:r w:rsidR="00FF674D" w:rsidRPr="003D313A">
        <w:rPr>
          <w:rFonts w:ascii="Marianne" w:hAnsi="Marianne" w:cs="Times New Roman"/>
          <w:b w:val="0"/>
          <w:color w:val="1F497D" w:themeColor="text2"/>
          <w:u w:val="single"/>
        </w:rPr>
        <w:t>.4</w:t>
      </w:r>
      <w:r w:rsidRPr="003D313A">
        <w:rPr>
          <w:rFonts w:ascii="Marianne" w:hAnsi="Marianne" w:cs="Times New Roman"/>
          <w:b w:val="0"/>
          <w:color w:val="1F497D" w:themeColor="text2"/>
          <w:u w:val="single"/>
        </w:rPr>
        <w:t xml:space="preserve"> Plan de progrès</w:t>
      </w:r>
      <w:bookmarkEnd w:id="47"/>
    </w:p>
    <w:p w14:paraId="546B23CB" w14:textId="77777777" w:rsidR="00936ABA" w:rsidRPr="003D313A" w:rsidRDefault="00936ABA" w:rsidP="00936ABA">
      <w:pPr>
        <w:rPr>
          <w:rFonts w:ascii="Marianne" w:hAnsi="Marianne" w:cs="Times New Roman"/>
        </w:rPr>
      </w:pPr>
      <w:r w:rsidRPr="003D313A">
        <w:rPr>
          <w:rFonts w:ascii="Marianne" w:hAnsi="Marianne" w:cs="Times New Roman"/>
        </w:rPr>
        <w:t xml:space="preserve">En s’appuyant sur la connaissance des équipements, acquise au cours de la réalisation des prestations, le titulaire s’engage à étudier de nouvelles orientations dans sa </w:t>
      </w:r>
      <w:r w:rsidRPr="003D313A">
        <w:rPr>
          <w:rFonts w:ascii="Marianne" w:hAnsi="Marianne" w:cs="Times New Roman"/>
        </w:rPr>
        <w:lastRenderedPageBreak/>
        <w:t>politique visant en priorité l’amélioration de la qualité de la prestation et la diminution des coûts de maintenance.</w:t>
      </w:r>
    </w:p>
    <w:p w14:paraId="2D48FF95" w14:textId="77777777" w:rsidR="00936ABA" w:rsidRPr="003D313A" w:rsidRDefault="00936ABA" w:rsidP="00936ABA">
      <w:pPr>
        <w:rPr>
          <w:rFonts w:ascii="Marianne" w:hAnsi="Marianne" w:cs="Times New Roman"/>
        </w:rPr>
      </w:pPr>
      <w:r w:rsidRPr="003D313A">
        <w:rPr>
          <w:rFonts w:ascii="Marianne" w:hAnsi="Marianne" w:cs="Times New Roman"/>
        </w:rPr>
        <w:t>Chaque année, un rapport de synthèse est présenté à la maitrise d’ouvrage, comprenant les différentes propositions d’amélioration ainsi que leurs estimations financières (documents dématérialisés).</w:t>
      </w:r>
    </w:p>
    <w:p w14:paraId="7D973C79" w14:textId="3E8DCB96" w:rsidR="00FF674D" w:rsidRPr="003D313A" w:rsidRDefault="00FF674D" w:rsidP="00FF674D">
      <w:pPr>
        <w:pStyle w:val="Titre1"/>
        <w:rPr>
          <w:rFonts w:ascii="Marianne" w:hAnsi="Marianne" w:cs="Times New Roman"/>
        </w:rPr>
      </w:pPr>
      <w:bookmarkStart w:id="48" w:name="_Toc224749354"/>
      <w:r w:rsidRPr="003D313A">
        <w:rPr>
          <w:rFonts w:ascii="Marianne" w:hAnsi="Marianne" w:cs="Times New Roman"/>
        </w:rPr>
        <w:t>Article I.1</w:t>
      </w:r>
      <w:r w:rsidR="00D1701C" w:rsidRPr="003D313A">
        <w:rPr>
          <w:rFonts w:ascii="Marianne" w:hAnsi="Marianne" w:cs="Times New Roman"/>
        </w:rPr>
        <w:t>3</w:t>
      </w:r>
      <w:r w:rsidRPr="003D313A">
        <w:rPr>
          <w:rFonts w:ascii="Marianne" w:hAnsi="Marianne" w:cs="Times New Roman"/>
        </w:rPr>
        <w:t xml:space="preserve"> Démarche environnementale</w:t>
      </w:r>
      <w:bookmarkEnd w:id="48"/>
    </w:p>
    <w:p w14:paraId="3308B09A" w14:textId="54285A0E" w:rsidR="00FF674D" w:rsidRPr="003D313A" w:rsidRDefault="00FF674D" w:rsidP="00FF674D">
      <w:pPr>
        <w:rPr>
          <w:rFonts w:ascii="Marianne" w:hAnsi="Marianne" w:cs="Times New Roman"/>
        </w:rPr>
      </w:pPr>
      <w:r w:rsidRPr="003D313A">
        <w:rPr>
          <w:rFonts w:ascii="Marianne" w:hAnsi="Marianne" w:cs="Times New Roman"/>
        </w:rPr>
        <w:t xml:space="preserve">Le non-respect des règles applicables aux démarches environnementales entraine l’application des pénalités inscrites </w:t>
      </w:r>
      <w:r w:rsidR="008B3BEA" w:rsidRPr="003D313A">
        <w:rPr>
          <w:rFonts w:ascii="Marianne" w:hAnsi="Marianne" w:cs="Times New Roman"/>
        </w:rPr>
        <w:t xml:space="preserve">au présent </w:t>
      </w:r>
      <w:r w:rsidR="008B3BEA">
        <w:rPr>
          <w:rFonts w:ascii="Marianne" w:hAnsi="Marianne" w:cs="Times New Roman"/>
        </w:rPr>
        <w:t>CCP</w:t>
      </w:r>
      <w:r w:rsidRPr="003D313A">
        <w:rPr>
          <w:rFonts w:ascii="Marianne" w:hAnsi="Marianne" w:cs="Times New Roman"/>
        </w:rPr>
        <w:t>.</w:t>
      </w:r>
    </w:p>
    <w:p w14:paraId="1A7B7806" w14:textId="6BD23944" w:rsidR="00FF674D" w:rsidRPr="003D313A" w:rsidRDefault="00FF674D" w:rsidP="00FF674D">
      <w:pPr>
        <w:pStyle w:val="Titre2"/>
        <w:rPr>
          <w:rFonts w:ascii="Marianne" w:hAnsi="Marianne" w:cs="Times New Roman"/>
          <w:b w:val="0"/>
          <w:color w:val="1F497D" w:themeColor="text2"/>
          <w:u w:val="single"/>
        </w:rPr>
      </w:pPr>
      <w:bookmarkStart w:id="49" w:name="_Toc224749355"/>
      <w:r w:rsidRPr="003D313A">
        <w:rPr>
          <w:rFonts w:ascii="Marianne" w:hAnsi="Marianne" w:cs="Times New Roman"/>
          <w:b w:val="0"/>
          <w:color w:val="1F497D" w:themeColor="text2"/>
          <w:u w:val="single"/>
        </w:rPr>
        <w:t>I.1</w:t>
      </w:r>
      <w:r w:rsidR="00D1701C" w:rsidRPr="003D313A">
        <w:rPr>
          <w:rFonts w:ascii="Marianne" w:hAnsi="Marianne" w:cs="Times New Roman"/>
          <w:b w:val="0"/>
          <w:color w:val="1F497D" w:themeColor="text2"/>
          <w:u w:val="single"/>
        </w:rPr>
        <w:t>3</w:t>
      </w:r>
      <w:r w:rsidRPr="003D313A">
        <w:rPr>
          <w:rFonts w:ascii="Marianne" w:hAnsi="Marianne" w:cs="Times New Roman"/>
          <w:b w:val="0"/>
          <w:color w:val="1F497D" w:themeColor="text2"/>
          <w:u w:val="single"/>
        </w:rPr>
        <w:t>.1 Pollutions et déchets</w:t>
      </w:r>
      <w:bookmarkEnd w:id="49"/>
    </w:p>
    <w:p w14:paraId="0DB84990" w14:textId="77777777" w:rsidR="00FF674D" w:rsidRPr="003D313A" w:rsidRDefault="00FF674D" w:rsidP="00FF674D">
      <w:pPr>
        <w:rPr>
          <w:rFonts w:ascii="Marianne" w:hAnsi="Marianne" w:cs="Times New Roman"/>
        </w:rPr>
      </w:pPr>
      <w:r w:rsidRPr="003D313A">
        <w:rPr>
          <w:rFonts w:ascii="Marianne" w:hAnsi="Marianne" w:cs="Times New Roman"/>
        </w:rPr>
        <w:t>Le titulaire respecte la chaîne d’évacuation et de traitement des déchets classés liés à son activité et il en conserve la traçabilité. Il doit pouvoir fournir à la maitrise d’ouvrage, sur simple demande, tous les éléments et les justificatifs les concernant.</w:t>
      </w:r>
    </w:p>
    <w:p w14:paraId="71EAC272" w14:textId="77777777" w:rsidR="00FF674D" w:rsidRPr="003D313A" w:rsidRDefault="00FF674D" w:rsidP="00FF674D">
      <w:pPr>
        <w:rPr>
          <w:rFonts w:ascii="Marianne" w:hAnsi="Marianne" w:cs="Times New Roman"/>
        </w:rPr>
      </w:pPr>
      <w:r w:rsidRPr="003D313A">
        <w:rPr>
          <w:rFonts w:ascii="Marianne" w:hAnsi="Marianne" w:cs="Times New Roman"/>
        </w:rPr>
        <w:t>La maitrise d’ouvrage répercute au titulaire tous frais à supporter du fait de la non-application de la chaîne d’évacuation et de traitement des déchets.</w:t>
      </w:r>
    </w:p>
    <w:p w14:paraId="563284E7" w14:textId="62292CB2" w:rsidR="00FF674D" w:rsidRPr="003D313A" w:rsidRDefault="00D1701C" w:rsidP="00FF674D">
      <w:pPr>
        <w:pStyle w:val="Titre2"/>
        <w:rPr>
          <w:rFonts w:ascii="Marianne" w:hAnsi="Marianne" w:cs="Times New Roman"/>
          <w:b w:val="0"/>
          <w:color w:val="1F497D" w:themeColor="text2"/>
          <w:u w:val="single"/>
        </w:rPr>
      </w:pPr>
      <w:bookmarkStart w:id="50" w:name="_Toc224749356"/>
      <w:r w:rsidRPr="003D313A">
        <w:rPr>
          <w:rFonts w:ascii="Marianne" w:hAnsi="Marianne" w:cs="Times New Roman"/>
          <w:b w:val="0"/>
          <w:color w:val="1F497D" w:themeColor="text2"/>
          <w:u w:val="single"/>
        </w:rPr>
        <w:t>I.13</w:t>
      </w:r>
      <w:r w:rsidR="00FF674D" w:rsidRPr="003D313A">
        <w:rPr>
          <w:rFonts w:ascii="Marianne" w:hAnsi="Marianne" w:cs="Times New Roman"/>
          <w:b w:val="0"/>
          <w:color w:val="1F497D" w:themeColor="text2"/>
          <w:u w:val="single"/>
        </w:rPr>
        <w:t>.2 Gestion des déchets</w:t>
      </w:r>
      <w:bookmarkEnd w:id="50"/>
    </w:p>
    <w:p w14:paraId="6B216490" w14:textId="77777777" w:rsidR="00FF674D" w:rsidRPr="003D313A" w:rsidRDefault="00FF674D" w:rsidP="00FF674D">
      <w:pPr>
        <w:rPr>
          <w:rFonts w:ascii="Marianne" w:hAnsi="Marianne" w:cs="Times New Roman"/>
        </w:rPr>
      </w:pPr>
      <w:r w:rsidRPr="003D313A">
        <w:rPr>
          <w:rFonts w:ascii="Marianne" w:hAnsi="Marianne" w:cs="Times New Roman"/>
        </w:rPr>
        <w:t>Pour la gestion des déchets en exploitation maintenance ou lors de travaux, le titulaire s’engage sur deux objectifs :</w:t>
      </w:r>
    </w:p>
    <w:p w14:paraId="7B1BCF8F" w14:textId="77777777" w:rsidR="00FF674D" w:rsidRPr="003D313A" w:rsidRDefault="00FF674D" w:rsidP="006A55DC">
      <w:pPr>
        <w:pStyle w:val="Paragraphedeliste"/>
        <w:numPr>
          <w:ilvl w:val="0"/>
          <w:numId w:val="9"/>
        </w:numPr>
        <w:rPr>
          <w:rFonts w:ascii="Marianne" w:hAnsi="Marianne" w:cs="Times New Roman"/>
        </w:rPr>
      </w:pPr>
      <w:r w:rsidRPr="003D313A">
        <w:rPr>
          <w:rFonts w:ascii="Marianne" w:hAnsi="Marianne" w:cs="Times New Roman"/>
        </w:rPr>
        <w:t>Limiter la production de déchets à la source,</w:t>
      </w:r>
    </w:p>
    <w:p w14:paraId="74F6ACD6" w14:textId="77777777" w:rsidR="00FF674D" w:rsidRPr="003D313A" w:rsidRDefault="00FF674D" w:rsidP="006A55DC">
      <w:pPr>
        <w:pStyle w:val="Paragraphedeliste"/>
        <w:numPr>
          <w:ilvl w:val="0"/>
          <w:numId w:val="9"/>
        </w:numPr>
        <w:rPr>
          <w:rFonts w:ascii="Marianne" w:hAnsi="Marianne" w:cs="Times New Roman"/>
        </w:rPr>
      </w:pPr>
      <w:r w:rsidRPr="003D313A">
        <w:rPr>
          <w:rFonts w:ascii="Marianne" w:hAnsi="Marianne" w:cs="Times New Roman"/>
        </w:rPr>
        <w:t>Recycler les déchets.</w:t>
      </w:r>
    </w:p>
    <w:p w14:paraId="365192BE" w14:textId="77777777" w:rsidR="00FF674D" w:rsidRPr="003D313A" w:rsidRDefault="00FF674D" w:rsidP="00FF674D">
      <w:pPr>
        <w:rPr>
          <w:rFonts w:ascii="Marianne" w:hAnsi="Marianne" w:cs="Times New Roman"/>
        </w:rPr>
      </w:pPr>
      <w:r w:rsidRPr="003D313A">
        <w:rPr>
          <w:rFonts w:ascii="Marianne" w:hAnsi="Marianne" w:cs="Times New Roman"/>
        </w:rPr>
        <w:t>Afin de garantir ces objectifs, le titulaire doit mettre en place une procédure d’achat permettant d’assurer le respect systématique de la politique environnementale de la maitrise d’ouvrage.</w:t>
      </w:r>
    </w:p>
    <w:p w14:paraId="72774662" w14:textId="77777777" w:rsidR="00FF674D" w:rsidRPr="003D313A" w:rsidRDefault="00FF674D" w:rsidP="00FF674D">
      <w:pPr>
        <w:rPr>
          <w:rFonts w:ascii="Marianne" w:hAnsi="Marianne" w:cs="Times New Roman"/>
        </w:rPr>
      </w:pPr>
      <w:r w:rsidRPr="003D313A">
        <w:rPr>
          <w:rFonts w:ascii="Marianne" w:hAnsi="Marianne" w:cs="Times New Roman"/>
        </w:rPr>
        <w:t>Le titulaire doit également trier ses déchets produits, suivant les procédures de tri sélectif et de recyclage des déchets mises en place sur le site.</w:t>
      </w:r>
    </w:p>
    <w:p w14:paraId="64D402C1" w14:textId="77777777" w:rsidR="00FF674D" w:rsidRPr="003D313A" w:rsidRDefault="00FF674D" w:rsidP="00FF674D">
      <w:pPr>
        <w:rPr>
          <w:rFonts w:ascii="Marianne" w:hAnsi="Marianne" w:cs="Times New Roman"/>
        </w:rPr>
      </w:pPr>
      <w:r w:rsidRPr="003D313A">
        <w:rPr>
          <w:rFonts w:ascii="Marianne" w:hAnsi="Marianne" w:cs="Times New Roman"/>
        </w:rPr>
        <w:t>Lorsque des conteneurs sont mis à disposition sur le site, le titulaire assure l’acheminement et le chargement des déchets liés à son activité. Les déchets, pour lesquels aucun conteneur spécifique n’est mis à disposition sur le site, doivent être stockés et évacués par le titulaire à ses frais.</w:t>
      </w:r>
    </w:p>
    <w:p w14:paraId="293F4189" w14:textId="77777777" w:rsidR="00BA2B34" w:rsidRPr="003D313A" w:rsidRDefault="00FF674D" w:rsidP="00FF674D">
      <w:pPr>
        <w:rPr>
          <w:rFonts w:ascii="Marianne" w:hAnsi="Marianne" w:cs="Times New Roman"/>
        </w:rPr>
      </w:pPr>
      <w:r w:rsidRPr="003D313A">
        <w:rPr>
          <w:rFonts w:ascii="Marianne" w:hAnsi="Marianne" w:cs="Times New Roman"/>
        </w:rPr>
        <w:t>Le titulaire doit notamment l’évacuation et le traitement des matériels dans le respect de la législation et de la réglementation applicables en matière de protection de l’environnement et notamment les articles L.541-1 et suivants du code de l’environnement. Le titulaire remet à la maitrise d’ouvrage une copie des justificatifs de mise en décharge.</w:t>
      </w:r>
    </w:p>
    <w:p w14:paraId="15E065B0" w14:textId="3006DB0B" w:rsidR="005E7B2C" w:rsidRPr="003D313A" w:rsidRDefault="00FF674D" w:rsidP="004A7B58">
      <w:pPr>
        <w:rPr>
          <w:rFonts w:ascii="Marianne" w:hAnsi="Marianne" w:cs="Times New Roman"/>
        </w:rPr>
      </w:pPr>
      <w:r w:rsidRPr="003D313A">
        <w:rPr>
          <w:rFonts w:ascii="Marianne" w:hAnsi="Marianne" w:cs="Times New Roman"/>
        </w:rPr>
        <w:t>Le titulaire doit l’évacuation et le traitement des déchets d’équipements électriques et électroniques (DEEE) dans le respect de la législation.</w:t>
      </w:r>
    </w:p>
    <w:p w14:paraId="045F1482" w14:textId="614A0BEA" w:rsidR="00A14496" w:rsidRDefault="00A14496" w:rsidP="004A7B58">
      <w:pPr>
        <w:rPr>
          <w:rFonts w:ascii="Marianne" w:hAnsi="Marianne" w:cs="Times New Roman"/>
        </w:rPr>
      </w:pPr>
    </w:p>
    <w:p w14:paraId="70B7E892" w14:textId="7C4F8774" w:rsidR="003B4C86" w:rsidRDefault="003B4C86" w:rsidP="004A7B58">
      <w:pPr>
        <w:rPr>
          <w:rFonts w:ascii="Marianne" w:hAnsi="Marianne" w:cs="Times New Roman"/>
        </w:rPr>
      </w:pPr>
    </w:p>
    <w:p w14:paraId="120C5FC9" w14:textId="4C9EA605" w:rsidR="003B4C86" w:rsidRDefault="003B4C86" w:rsidP="004A7B58">
      <w:pPr>
        <w:rPr>
          <w:rFonts w:ascii="Marianne" w:hAnsi="Marianne" w:cs="Times New Roman"/>
        </w:rPr>
      </w:pPr>
    </w:p>
    <w:p w14:paraId="7D53DA5A" w14:textId="77777777" w:rsidR="003B4C86" w:rsidRDefault="003B4C86" w:rsidP="004A7B58">
      <w:pPr>
        <w:rPr>
          <w:rFonts w:ascii="Marianne" w:hAnsi="Marianne" w:cs="Times New Roman"/>
        </w:rPr>
      </w:pPr>
    </w:p>
    <w:p w14:paraId="42565ABB" w14:textId="454BA403" w:rsidR="00B90158" w:rsidRPr="003D313A" w:rsidRDefault="007D4336" w:rsidP="00E01DF5">
      <w:pPr>
        <w:pStyle w:val="Titre"/>
        <w:rPr>
          <w:rFonts w:ascii="Marianne" w:hAnsi="Marianne" w:cs="Times New Roman"/>
        </w:rPr>
      </w:pPr>
      <w:bookmarkStart w:id="51" w:name="_Toc224749357"/>
      <w:r w:rsidRPr="003D313A">
        <w:rPr>
          <w:rFonts w:ascii="Marianne" w:hAnsi="Marianne" w:cs="Times New Roman"/>
        </w:rPr>
        <w:t>CHAPITRE I</w:t>
      </w:r>
      <w:r w:rsidR="00066550" w:rsidRPr="003D313A">
        <w:rPr>
          <w:rFonts w:ascii="Marianne" w:hAnsi="Marianne" w:cs="Times New Roman"/>
        </w:rPr>
        <w:t>I</w:t>
      </w:r>
      <w:bookmarkEnd w:id="51"/>
    </w:p>
    <w:p w14:paraId="41B9A36E" w14:textId="6972F967" w:rsidR="00ED6CDF" w:rsidRPr="003D313A" w:rsidRDefault="00E01DF5" w:rsidP="00B90158">
      <w:pPr>
        <w:pStyle w:val="Titre"/>
        <w:spacing w:before="0" w:after="0"/>
        <w:rPr>
          <w:rFonts w:ascii="Marianne" w:hAnsi="Marianne" w:cs="Times New Roman"/>
        </w:rPr>
      </w:pPr>
      <w:r w:rsidRPr="003D313A">
        <w:rPr>
          <w:rFonts w:ascii="Marianne" w:hAnsi="Marianne" w:cs="Times New Roman"/>
        </w:rPr>
        <w:t xml:space="preserve"> </w:t>
      </w:r>
      <w:bookmarkStart w:id="52" w:name="_Toc224749358"/>
      <w:r w:rsidR="00B90158" w:rsidRPr="003D313A">
        <w:rPr>
          <w:rFonts w:ascii="Marianne" w:hAnsi="Marianne" w:cs="Times New Roman"/>
        </w:rPr>
        <w:t>Prestations FORFAITAIRES</w:t>
      </w:r>
      <w:bookmarkEnd w:id="52"/>
    </w:p>
    <w:p w14:paraId="13E7A639" w14:textId="77777777" w:rsidR="00B90158" w:rsidRPr="003D313A" w:rsidRDefault="00B90158" w:rsidP="00B90158">
      <w:pPr>
        <w:pStyle w:val="Descriptif2"/>
        <w:ind w:left="0"/>
        <w:rPr>
          <w:rFonts w:ascii="Marianne" w:hAnsi="Marianne" w:cs="Times New Roman"/>
        </w:rPr>
      </w:pPr>
    </w:p>
    <w:p w14:paraId="62C4F657" w14:textId="6BE8FE53" w:rsidR="007E186A" w:rsidRPr="003D313A" w:rsidRDefault="007E186A" w:rsidP="00B90158">
      <w:pPr>
        <w:pStyle w:val="Descriptif2"/>
        <w:ind w:left="0"/>
        <w:rPr>
          <w:rFonts w:ascii="Marianne" w:hAnsi="Marianne" w:cs="Times New Roman"/>
        </w:rPr>
      </w:pPr>
      <w:r w:rsidRPr="003D313A">
        <w:rPr>
          <w:rFonts w:ascii="Marianne" w:hAnsi="Marianne" w:cs="Times New Roman"/>
        </w:rPr>
        <w:t xml:space="preserve">Dès notification du présent </w:t>
      </w:r>
      <w:r w:rsidR="003B4C86" w:rsidRPr="003B4C86">
        <w:rPr>
          <w:rFonts w:ascii="Marianne" w:hAnsi="Marianne" w:cs="Times New Roman"/>
        </w:rPr>
        <w:t>marché</w:t>
      </w:r>
      <w:r w:rsidRPr="003D313A">
        <w:rPr>
          <w:rFonts w:ascii="Marianne" w:hAnsi="Marianne" w:cs="Times New Roman"/>
        </w:rPr>
        <w:t xml:space="preserve">, une réunion de démarrage des prestations sera organisée par </w:t>
      </w:r>
      <w:r w:rsidR="000D79B5" w:rsidRPr="003D313A">
        <w:rPr>
          <w:rFonts w:ascii="Marianne" w:hAnsi="Marianne" w:cs="Times New Roman"/>
        </w:rPr>
        <w:t>la MOA</w:t>
      </w:r>
      <w:r w:rsidRPr="003D313A">
        <w:rPr>
          <w:rFonts w:ascii="Marianne" w:hAnsi="Marianne" w:cs="Times New Roman"/>
        </w:rPr>
        <w:t xml:space="preserve"> afin de présenter les différents interlocuteurs qui seront en charge du </w:t>
      </w:r>
      <w:r w:rsidR="00BF3D2E" w:rsidRPr="003D313A">
        <w:rPr>
          <w:rFonts w:ascii="Marianne" w:hAnsi="Marianne" w:cs="Times New Roman"/>
        </w:rPr>
        <w:t xml:space="preserve">suivi du </w:t>
      </w:r>
      <w:r w:rsidRPr="003D313A">
        <w:rPr>
          <w:rFonts w:ascii="Marianne" w:hAnsi="Marianne" w:cs="Times New Roman"/>
        </w:rPr>
        <w:t xml:space="preserve">présent </w:t>
      </w:r>
      <w:r w:rsidR="003B4C86" w:rsidRPr="003B4C86">
        <w:rPr>
          <w:rFonts w:ascii="Marianne" w:hAnsi="Marianne" w:cs="Times New Roman"/>
        </w:rPr>
        <w:t>marché</w:t>
      </w:r>
      <w:r w:rsidRPr="003D313A">
        <w:rPr>
          <w:rFonts w:ascii="Marianne" w:hAnsi="Marianne" w:cs="Times New Roman"/>
        </w:rPr>
        <w:t>. A savoir</w:t>
      </w:r>
      <w:r w:rsidRPr="003D313A">
        <w:t> </w:t>
      </w:r>
      <w:r w:rsidRPr="003D313A">
        <w:rPr>
          <w:rFonts w:ascii="Marianne" w:hAnsi="Marianne" w:cs="Times New Roman"/>
        </w:rPr>
        <w:t>:</w:t>
      </w:r>
    </w:p>
    <w:p w14:paraId="25DD4F6B" w14:textId="1A697188" w:rsidR="007E186A" w:rsidRPr="003D313A" w:rsidRDefault="007E186A" w:rsidP="006A55DC">
      <w:pPr>
        <w:pStyle w:val="Descriptif2"/>
        <w:numPr>
          <w:ilvl w:val="0"/>
          <w:numId w:val="9"/>
        </w:numPr>
        <w:rPr>
          <w:rFonts w:ascii="Marianne" w:hAnsi="Marianne" w:cs="Times New Roman"/>
        </w:rPr>
      </w:pPr>
      <w:r w:rsidRPr="003D313A">
        <w:rPr>
          <w:rFonts w:ascii="Marianne" w:hAnsi="Marianne" w:cs="Times New Roman"/>
        </w:rPr>
        <w:t xml:space="preserve">Le Bureau </w:t>
      </w:r>
      <w:r w:rsidR="005F5A2F">
        <w:rPr>
          <w:rFonts w:ascii="Marianne" w:hAnsi="Marianne" w:cs="Times New Roman"/>
        </w:rPr>
        <w:t xml:space="preserve">de l’Ingénierie et des Méthodes </w:t>
      </w:r>
      <w:r w:rsidR="005F5A2F" w:rsidRPr="003D313A">
        <w:t>(</w:t>
      </w:r>
      <w:r w:rsidR="00DE39F2" w:rsidRPr="003D313A">
        <w:rPr>
          <w:rFonts w:ascii="Marianne" w:hAnsi="Marianne" w:cs="Times New Roman"/>
        </w:rPr>
        <w:t>B</w:t>
      </w:r>
      <w:r w:rsidR="005F5A2F">
        <w:rPr>
          <w:rFonts w:ascii="Marianne" w:hAnsi="Marianne" w:cs="Times New Roman"/>
        </w:rPr>
        <w:t>IM</w:t>
      </w:r>
      <w:r w:rsidR="00DE39F2" w:rsidRPr="003D313A">
        <w:rPr>
          <w:rFonts w:ascii="Marianne" w:hAnsi="Marianne" w:cs="Times New Roman"/>
        </w:rPr>
        <w:t>)</w:t>
      </w:r>
      <w:r w:rsidR="005033FF" w:rsidRPr="003D313A">
        <w:rPr>
          <w:rFonts w:ascii="Marianne" w:hAnsi="Marianne" w:cs="Times New Roman"/>
        </w:rPr>
        <w:t>: en cha</w:t>
      </w:r>
      <w:r w:rsidR="00DE39F2" w:rsidRPr="003D313A">
        <w:rPr>
          <w:rFonts w:ascii="Marianne" w:hAnsi="Marianne" w:cs="Times New Roman"/>
        </w:rPr>
        <w:t xml:space="preserve">rge du suivi administratif </w:t>
      </w:r>
      <w:r w:rsidR="00CD4409" w:rsidRPr="003D313A">
        <w:rPr>
          <w:rFonts w:ascii="Marianne" w:hAnsi="Marianne" w:cs="Times New Roman"/>
        </w:rPr>
        <w:t>et soutien</w:t>
      </w:r>
      <w:r w:rsidR="005033FF" w:rsidRPr="003D313A">
        <w:rPr>
          <w:rFonts w:ascii="Marianne" w:hAnsi="Marianne" w:cs="Times New Roman"/>
        </w:rPr>
        <w:t xml:space="preserve"> technique</w:t>
      </w:r>
      <w:r w:rsidR="005033FF" w:rsidRPr="003D313A">
        <w:t> </w:t>
      </w:r>
      <w:r w:rsidR="005033FF" w:rsidRPr="003D313A">
        <w:rPr>
          <w:rFonts w:ascii="Marianne" w:hAnsi="Marianne" w:cs="Times New Roman"/>
        </w:rPr>
        <w:t>;</w:t>
      </w:r>
    </w:p>
    <w:p w14:paraId="366B0CBD" w14:textId="0C664916" w:rsidR="007E186A" w:rsidRPr="003D313A" w:rsidRDefault="007E186A" w:rsidP="006A55DC">
      <w:pPr>
        <w:pStyle w:val="Descriptif2"/>
        <w:numPr>
          <w:ilvl w:val="0"/>
          <w:numId w:val="9"/>
        </w:numPr>
        <w:rPr>
          <w:rFonts w:ascii="Marianne" w:hAnsi="Marianne" w:cs="Times New Roman"/>
        </w:rPr>
      </w:pPr>
      <w:r w:rsidRPr="003D313A">
        <w:rPr>
          <w:rFonts w:ascii="Marianne" w:hAnsi="Marianne" w:cs="Times New Roman"/>
        </w:rPr>
        <w:t>La Délégation Territoriale</w:t>
      </w:r>
      <w:r w:rsidR="005033FF" w:rsidRPr="003D313A">
        <w:t> </w:t>
      </w:r>
      <w:r w:rsidR="00DE39F2" w:rsidRPr="003D313A">
        <w:rPr>
          <w:rFonts w:ascii="Marianne" w:hAnsi="Marianne" w:cs="Times New Roman"/>
        </w:rPr>
        <w:t xml:space="preserve">(DT) </w:t>
      </w:r>
      <w:r w:rsidR="005033FF" w:rsidRPr="003D313A">
        <w:rPr>
          <w:rFonts w:ascii="Marianne" w:hAnsi="Marianne" w:cs="Times New Roman"/>
        </w:rPr>
        <w:t>: en charge du suivi opérationnel et quotidien des prestations</w:t>
      </w:r>
      <w:r w:rsidR="005033FF" w:rsidRPr="003D313A">
        <w:t> </w:t>
      </w:r>
      <w:r w:rsidR="005033FF" w:rsidRPr="003D313A">
        <w:rPr>
          <w:rFonts w:ascii="Marianne" w:hAnsi="Marianne" w:cs="Times New Roman"/>
        </w:rPr>
        <w:t>;</w:t>
      </w:r>
    </w:p>
    <w:p w14:paraId="466DAFCD" w14:textId="77777777" w:rsidR="007E186A" w:rsidRPr="003D313A" w:rsidRDefault="007E186A" w:rsidP="00B90158">
      <w:pPr>
        <w:pStyle w:val="Descriptif2"/>
        <w:ind w:left="0"/>
        <w:rPr>
          <w:rFonts w:ascii="Marianne" w:hAnsi="Marianne" w:cs="Times New Roman"/>
        </w:rPr>
      </w:pPr>
    </w:p>
    <w:p w14:paraId="788B5829" w14:textId="096B6C91" w:rsidR="00B90158" w:rsidRPr="003D313A" w:rsidRDefault="00B90158" w:rsidP="00B90158">
      <w:pPr>
        <w:pStyle w:val="Descriptif2"/>
        <w:ind w:left="0"/>
        <w:rPr>
          <w:rFonts w:ascii="Marianne" w:hAnsi="Marianne" w:cs="Times New Roman"/>
        </w:rPr>
      </w:pPr>
      <w:r w:rsidRPr="003D313A">
        <w:rPr>
          <w:rFonts w:ascii="Marianne" w:hAnsi="Marianne" w:cs="Times New Roman"/>
        </w:rPr>
        <w:t xml:space="preserve">Le présent cahier des clauses techniques particulières (C.C.T.P.) a pour objet de définir les prestations de maintenance </w:t>
      </w:r>
      <w:r w:rsidR="00973E63" w:rsidRPr="003D313A">
        <w:rPr>
          <w:rFonts w:ascii="Marianne" w:hAnsi="Marianne" w:cs="Times New Roman"/>
        </w:rPr>
        <w:t xml:space="preserve">préventive et corrective </w:t>
      </w:r>
      <w:r w:rsidRPr="003D313A">
        <w:rPr>
          <w:rFonts w:ascii="Marianne" w:hAnsi="Marianne" w:cs="Times New Roman"/>
        </w:rPr>
        <w:t>à réaliser, a</w:t>
      </w:r>
      <w:r w:rsidR="00866471" w:rsidRPr="003D313A">
        <w:rPr>
          <w:rFonts w:ascii="Marianne" w:hAnsi="Marianne" w:cs="Times New Roman"/>
        </w:rPr>
        <w:t>insi que leur périodicité, des E</w:t>
      </w:r>
      <w:r w:rsidRPr="003D313A">
        <w:rPr>
          <w:rFonts w:ascii="Marianne" w:hAnsi="Marianne" w:cs="Times New Roman"/>
        </w:rPr>
        <w:t xml:space="preserve">quipements </w:t>
      </w:r>
      <w:r w:rsidR="00866471" w:rsidRPr="003D313A">
        <w:rPr>
          <w:rFonts w:ascii="Marianne" w:hAnsi="Marianne" w:cs="Times New Roman"/>
        </w:rPr>
        <w:t xml:space="preserve">de Lutte contre l’Incendie (ELI) </w:t>
      </w:r>
      <w:r w:rsidRPr="003D313A">
        <w:rPr>
          <w:rFonts w:ascii="Marianne" w:hAnsi="Marianne" w:cs="Times New Roman"/>
        </w:rPr>
        <w:t>suivants</w:t>
      </w:r>
      <w:r w:rsidRPr="003D313A">
        <w:t> </w:t>
      </w:r>
      <w:r w:rsidRPr="003D313A">
        <w:rPr>
          <w:rFonts w:ascii="Marianne" w:hAnsi="Marianne" w:cs="Times New Roman"/>
        </w:rPr>
        <w:t>:</w:t>
      </w:r>
    </w:p>
    <w:p w14:paraId="23EB40D3" w14:textId="0DBAB164" w:rsidR="00866471" w:rsidRPr="003D313A" w:rsidRDefault="00866471" w:rsidP="00B90158">
      <w:pPr>
        <w:pStyle w:val="Descriptif2"/>
        <w:ind w:left="0"/>
        <w:rPr>
          <w:rFonts w:ascii="Marianne" w:hAnsi="Marianne" w:cs="Times New Roman"/>
        </w:rPr>
      </w:pPr>
    </w:p>
    <w:tbl>
      <w:tblPr>
        <w:tblStyle w:val="Grilledutableau"/>
        <w:tblW w:w="0" w:type="auto"/>
        <w:tblLook w:val="04A0" w:firstRow="1" w:lastRow="0" w:firstColumn="1" w:lastColumn="0" w:noHBand="0" w:noVBand="1"/>
      </w:tblPr>
      <w:tblGrid>
        <w:gridCol w:w="5098"/>
        <w:gridCol w:w="3942"/>
      </w:tblGrid>
      <w:tr w:rsidR="00866471" w:rsidRPr="003D313A" w14:paraId="55E4057A" w14:textId="77777777" w:rsidTr="004A7B58">
        <w:trPr>
          <w:trHeight w:val="303"/>
        </w:trPr>
        <w:tc>
          <w:tcPr>
            <w:tcW w:w="5098" w:type="dxa"/>
            <w:shd w:val="clear" w:color="auto" w:fill="D9D9D9" w:themeFill="background1" w:themeFillShade="D9"/>
          </w:tcPr>
          <w:p w14:paraId="49047B5D" w14:textId="2DCBD8C1" w:rsidR="00866471" w:rsidRPr="003D313A" w:rsidRDefault="00866471" w:rsidP="00866471">
            <w:pPr>
              <w:pStyle w:val="Descriptif2"/>
              <w:ind w:left="0"/>
              <w:jc w:val="center"/>
              <w:rPr>
                <w:rFonts w:ascii="Marianne" w:hAnsi="Marianne" w:cs="Times New Roman"/>
                <w:b/>
                <w:color w:val="auto"/>
                <w:sz w:val="20"/>
                <w:szCs w:val="20"/>
                <w:u w:val="single"/>
              </w:rPr>
            </w:pPr>
            <w:r w:rsidRPr="003D313A">
              <w:rPr>
                <w:rFonts w:ascii="Marianne" w:hAnsi="Marianne" w:cs="Times New Roman"/>
                <w:b/>
                <w:color w:val="auto"/>
                <w:sz w:val="20"/>
                <w:szCs w:val="20"/>
                <w:u w:val="single"/>
              </w:rPr>
              <w:t>TYPES D’EQUIPEMENTS</w:t>
            </w:r>
          </w:p>
        </w:tc>
        <w:tc>
          <w:tcPr>
            <w:tcW w:w="3942" w:type="dxa"/>
            <w:shd w:val="clear" w:color="auto" w:fill="D9D9D9" w:themeFill="background1" w:themeFillShade="D9"/>
          </w:tcPr>
          <w:p w14:paraId="4BFD77A6" w14:textId="159A8A67" w:rsidR="00866471" w:rsidRPr="003D313A" w:rsidRDefault="00866471" w:rsidP="00866471">
            <w:pPr>
              <w:pStyle w:val="Descriptif2"/>
              <w:ind w:left="0"/>
              <w:jc w:val="center"/>
              <w:rPr>
                <w:rFonts w:ascii="Marianne" w:hAnsi="Marianne" w:cs="Times New Roman"/>
                <w:b/>
                <w:color w:val="auto"/>
                <w:sz w:val="20"/>
                <w:szCs w:val="20"/>
                <w:u w:val="single"/>
              </w:rPr>
            </w:pPr>
            <w:r w:rsidRPr="003D313A">
              <w:rPr>
                <w:rFonts w:ascii="Marianne" w:hAnsi="Marianne" w:cs="Times New Roman"/>
                <w:b/>
                <w:color w:val="auto"/>
                <w:sz w:val="20"/>
                <w:szCs w:val="20"/>
                <w:u w:val="single"/>
              </w:rPr>
              <w:t>FREQUENCE DE MAINTENANCE</w:t>
            </w:r>
          </w:p>
        </w:tc>
      </w:tr>
      <w:tr w:rsidR="00866471" w:rsidRPr="003D313A" w14:paraId="6EA8DF5C" w14:textId="77777777" w:rsidTr="004A7B58">
        <w:trPr>
          <w:trHeight w:val="316"/>
        </w:trPr>
        <w:tc>
          <w:tcPr>
            <w:tcW w:w="5098" w:type="dxa"/>
          </w:tcPr>
          <w:p w14:paraId="0442D3C9" w14:textId="68B2979B" w:rsidR="00866471" w:rsidRPr="003D313A" w:rsidRDefault="00866471" w:rsidP="00B90158">
            <w:pPr>
              <w:pStyle w:val="Descriptif2"/>
              <w:ind w:left="0"/>
              <w:rPr>
                <w:rFonts w:ascii="Marianne" w:hAnsi="Marianne" w:cs="Times New Roman"/>
                <w:color w:val="auto"/>
                <w:sz w:val="20"/>
                <w:szCs w:val="20"/>
              </w:rPr>
            </w:pPr>
            <w:r w:rsidRPr="003D313A">
              <w:rPr>
                <w:rFonts w:ascii="Marianne" w:hAnsi="Marianne" w:cs="Times New Roman"/>
                <w:color w:val="auto"/>
                <w:sz w:val="20"/>
                <w:szCs w:val="20"/>
              </w:rPr>
              <w:t>EXTINCTEURS</w:t>
            </w:r>
          </w:p>
        </w:tc>
        <w:tc>
          <w:tcPr>
            <w:tcW w:w="3942" w:type="dxa"/>
          </w:tcPr>
          <w:p w14:paraId="12C36FE8" w14:textId="6000D6D5" w:rsidR="00866471" w:rsidRPr="003D313A" w:rsidRDefault="00866471" w:rsidP="00B90158">
            <w:pPr>
              <w:pStyle w:val="Descriptif2"/>
              <w:ind w:left="0"/>
              <w:rPr>
                <w:rFonts w:ascii="Marianne" w:hAnsi="Marianne" w:cs="Times New Roman"/>
                <w:b/>
                <w:color w:val="auto"/>
                <w:sz w:val="20"/>
                <w:szCs w:val="20"/>
              </w:rPr>
            </w:pPr>
            <w:r w:rsidRPr="003D313A">
              <w:rPr>
                <w:rFonts w:ascii="Marianne" w:hAnsi="Marianne" w:cs="Times New Roman"/>
                <w:b/>
                <w:color w:val="auto"/>
                <w:sz w:val="20"/>
                <w:szCs w:val="20"/>
              </w:rPr>
              <w:t>ANNUELLE</w:t>
            </w:r>
          </w:p>
        </w:tc>
      </w:tr>
      <w:tr w:rsidR="00866471" w:rsidRPr="003D313A" w14:paraId="1EC3C906" w14:textId="77777777" w:rsidTr="004A7B58">
        <w:trPr>
          <w:trHeight w:val="303"/>
        </w:trPr>
        <w:tc>
          <w:tcPr>
            <w:tcW w:w="5098" w:type="dxa"/>
          </w:tcPr>
          <w:p w14:paraId="5F8DC295" w14:textId="68C1F7F9" w:rsidR="00866471" w:rsidRPr="003D313A" w:rsidRDefault="00866471" w:rsidP="00B90158">
            <w:pPr>
              <w:pStyle w:val="Descriptif2"/>
              <w:ind w:left="0"/>
              <w:rPr>
                <w:rFonts w:ascii="Marianne" w:hAnsi="Marianne" w:cs="Times New Roman"/>
                <w:color w:val="auto"/>
                <w:sz w:val="20"/>
                <w:szCs w:val="20"/>
              </w:rPr>
            </w:pPr>
            <w:r w:rsidRPr="003D313A">
              <w:rPr>
                <w:rFonts w:ascii="Marianne" w:hAnsi="Marianne" w:cs="Times New Roman"/>
                <w:color w:val="auto"/>
                <w:sz w:val="20"/>
                <w:szCs w:val="20"/>
              </w:rPr>
              <w:t>RIA</w:t>
            </w:r>
          </w:p>
        </w:tc>
        <w:tc>
          <w:tcPr>
            <w:tcW w:w="3942" w:type="dxa"/>
          </w:tcPr>
          <w:p w14:paraId="5C6EB933" w14:textId="4F36D9CF" w:rsidR="00866471" w:rsidRPr="003D313A" w:rsidRDefault="00B04D0C" w:rsidP="00B90158">
            <w:pPr>
              <w:pStyle w:val="Descriptif2"/>
              <w:ind w:left="0"/>
              <w:rPr>
                <w:rFonts w:ascii="Marianne" w:hAnsi="Marianne" w:cs="Times New Roman"/>
                <w:b/>
                <w:color w:val="auto"/>
                <w:sz w:val="20"/>
                <w:szCs w:val="20"/>
              </w:rPr>
            </w:pPr>
            <w:r w:rsidRPr="003D313A">
              <w:rPr>
                <w:rFonts w:ascii="Marianne" w:hAnsi="Marianne" w:cs="Times New Roman"/>
                <w:b/>
                <w:color w:val="auto"/>
                <w:sz w:val="20"/>
                <w:szCs w:val="20"/>
              </w:rPr>
              <w:t>SEMESTRIELLE</w:t>
            </w:r>
          </w:p>
        </w:tc>
      </w:tr>
      <w:tr w:rsidR="00866471" w:rsidRPr="003D313A" w14:paraId="4BC1B709" w14:textId="77777777" w:rsidTr="004A7B58">
        <w:trPr>
          <w:trHeight w:val="303"/>
        </w:trPr>
        <w:tc>
          <w:tcPr>
            <w:tcW w:w="5098" w:type="dxa"/>
          </w:tcPr>
          <w:p w14:paraId="5803A972" w14:textId="276BCBBC" w:rsidR="00866471" w:rsidRPr="003D313A" w:rsidRDefault="00866471" w:rsidP="00B90158">
            <w:pPr>
              <w:pStyle w:val="Descriptif2"/>
              <w:ind w:left="0"/>
              <w:rPr>
                <w:rFonts w:ascii="Marianne" w:hAnsi="Marianne" w:cs="Times New Roman"/>
                <w:color w:val="auto"/>
                <w:sz w:val="20"/>
                <w:szCs w:val="20"/>
              </w:rPr>
            </w:pPr>
            <w:r w:rsidRPr="003D313A">
              <w:rPr>
                <w:rFonts w:ascii="Marianne" w:hAnsi="Marianne" w:cs="Times New Roman"/>
                <w:color w:val="auto"/>
                <w:sz w:val="20"/>
                <w:szCs w:val="20"/>
              </w:rPr>
              <w:t>COLONNES SECHES</w:t>
            </w:r>
          </w:p>
        </w:tc>
        <w:tc>
          <w:tcPr>
            <w:tcW w:w="3942" w:type="dxa"/>
          </w:tcPr>
          <w:p w14:paraId="1F885215" w14:textId="32EB6DAA" w:rsidR="00866471" w:rsidRPr="003D313A" w:rsidRDefault="00B04D0C" w:rsidP="00B90158">
            <w:pPr>
              <w:pStyle w:val="Descriptif2"/>
              <w:ind w:left="0"/>
              <w:rPr>
                <w:rFonts w:ascii="Marianne" w:hAnsi="Marianne" w:cs="Times New Roman"/>
                <w:b/>
                <w:color w:val="auto"/>
                <w:sz w:val="20"/>
                <w:szCs w:val="20"/>
              </w:rPr>
            </w:pPr>
            <w:r w:rsidRPr="003D313A">
              <w:rPr>
                <w:rFonts w:ascii="Marianne" w:hAnsi="Marianne" w:cs="Times New Roman"/>
                <w:b/>
                <w:color w:val="auto"/>
                <w:sz w:val="20"/>
                <w:szCs w:val="20"/>
              </w:rPr>
              <w:t>SEMESTRIELLE</w:t>
            </w:r>
          </w:p>
        </w:tc>
      </w:tr>
      <w:tr w:rsidR="00866471" w:rsidRPr="003D313A" w14:paraId="38EED910" w14:textId="77777777" w:rsidTr="004A7B58">
        <w:trPr>
          <w:trHeight w:val="316"/>
        </w:trPr>
        <w:tc>
          <w:tcPr>
            <w:tcW w:w="5098" w:type="dxa"/>
          </w:tcPr>
          <w:p w14:paraId="6197B214" w14:textId="63375B18" w:rsidR="00866471" w:rsidRPr="003D313A" w:rsidRDefault="00866471" w:rsidP="00B90158">
            <w:pPr>
              <w:pStyle w:val="Descriptif2"/>
              <w:ind w:left="0"/>
              <w:rPr>
                <w:rFonts w:ascii="Marianne" w:hAnsi="Marianne" w:cs="Times New Roman"/>
                <w:color w:val="auto"/>
                <w:sz w:val="20"/>
                <w:szCs w:val="20"/>
              </w:rPr>
            </w:pPr>
            <w:r w:rsidRPr="003D313A">
              <w:rPr>
                <w:rFonts w:ascii="Marianne" w:hAnsi="Marianne" w:cs="Times New Roman"/>
                <w:color w:val="auto"/>
                <w:sz w:val="20"/>
                <w:szCs w:val="20"/>
              </w:rPr>
              <w:t>POTRAUX ET BOUCHES A INCENDIE</w:t>
            </w:r>
          </w:p>
        </w:tc>
        <w:tc>
          <w:tcPr>
            <w:tcW w:w="3942" w:type="dxa"/>
          </w:tcPr>
          <w:p w14:paraId="139792FE" w14:textId="2A887B1E" w:rsidR="00866471" w:rsidRPr="003D313A" w:rsidRDefault="00B04D0C" w:rsidP="00B90158">
            <w:pPr>
              <w:pStyle w:val="Descriptif2"/>
              <w:ind w:left="0"/>
              <w:rPr>
                <w:rFonts w:ascii="Marianne" w:hAnsi="Marianne" w:cs="Times New Roman"/>
                <w:b/>
                <w:color w:val="auto"/>
                <w:sz w:val="20"/>
                <w:szCs w:val="20"/>
              </w:rPr>
            </w:pPr>
            <w:r w:rsidRPr="003D313A">
              <w:rPr>
                <w:rFonts w:ascii="Marianne" w:hAnsi="Marianne" w:cs="Times New Roman"/>
                <w:b/>
                <w:color w:val="auto"/>
                <w:sz w:val="20"/>
                <w:szCs w:val="20"/>
              </w:rPr>
              <w:t>ANNUELLE</w:t>
            </w:r>
          </w:p>
        </w:tc>
      </w:tr>
      <w:tr w:rsidR="00866471" w:rsidRPr="003D313A" w14:paraId="0AD88EF9" w14:textId="77777777" w:rsidTr="004A7B58">
        <w:trPr>
          <w:trHeight w:val="604"/>
        </w:trPr>
        <w:tc>
          <w:tcPr>
            <w:tcW w:w="5098" w:type="dxa"/>
          </w:tcPr>
          <w:p w14:paraId="3E0A1CE5" w14:textId="3AE28D55" w:rsidR="00866471" w:rsidRPr="003D313A" w:rsidRDefault="00866471" w:rsidP="00B90158">
            <w:pPr>
              <w:pStyle w:val="Descriptif2"/>
              <w:ind w:left="0"/>
              <w:rPr>
                <w:rFonts w:ascii="Marianne" w:hAnsi="Marianne" w:cs="Times New Roman"/>
                <w:color w:val="auto"/>
                <w:sz w:val="20"/>
                <w:szCs w:val="20"/>
              </w:rPr>
            </w:pPr>
            <w:r w:rsidRPr="003D313A">
              <w:rPr>
                <w:rFonts w:ascii="Marianne" w:hAnsi="Marianne" w:cs="Times New Roman"/>
                <w:color w:val="auto"/>
                <w:sz w:val="20"/>
                <w:szCs w:val="20"/>
              </w:rPr>
              <w:t>SYSTEME D’EXTINCTION DES HOTTES DE CUISINE</w:t>
            </w:r>
          </w:p>
        </w:tc>
        <w:tc>
          <w:tcPr>
            <w:tcW w:w="3942" w:type="dxa"/>
          </w:tcPr>
          <w:p w14:paraId="25034E1E" w14:textId="387B915B" w:rsidR="00866471" w:rsidRPr="003D313A" w:rsidRDefault="00B04D0C" w:rsidP="00B90158">
            <w:pPr>
              <w:pStyle w:val="Descriptif2"/>
              <w:ind w:left="0"/>
              <w:rPr>
                <w:rFonts w:ascii="Marianne" w:hAnsi="Marianne" w:cs="Times New Roman"/>
                <w:b/>
                <w:color w:val="auto"/>
                <w:sz w:val="20"/>
                <w:szCs w:val="20"/>
              </w:rPr>
            </w:pPr>
            <w:r w:rsidRPr="003D313A">
              <w:rPr>
                <w:rFonts w:ascii="Marianne" w:hAnsi="Marianne" w:cs="Times New Roman"/>
                <w:b/>
                <w:color w:val="auto"/>
                <w:sz w:val="20"/>
                <w:szCs w:val="20"/>
              </w:rPr>
              <w:t>ANNUELLE</w:t>
            </w:r>
          </w:p>
        </w:tc>
      </w:tr>
    </w:tbl>
    <w:p w14:paraId="4E33F409" w14:textId="41963925" w:rsidR="00866471" w:rsidRPr="0090267C" w:rsidRDefault="00866471" w:rsidP="00B90158">
      <w:pPr>
        <w:pStyle w:val="Descriptif2"/>
        <w:ind w:left="0"/>
        <w:rPr>
          <w:rFonts w:ascii="Marianne" w:hAnsi="Marianne" w:cs="Times New Roman"/>
          <w:color w:val="auto"/>
          <w:sz w:val="20"/>
          <w:szCs w:val="20"/>
        </w:rPr>
      </w:pPr>
    </w:p>
    <w:p w14:paraId="0D1E1C93" w14:textId="306CC95E" w:rsidR="00E604E2" w:rsidRPr="0090267C" w:rsidRDefault="000B6C67" w:rsidP="00B90158">
      <w:pPr>
        <w:pStyle w:val="Descriptif2"/>
        <w:ind w:left="0"/>
        <w:rPr>
          <w:rFonts w:ascii="Marianne" w:hAnsi="Marianne" w:cs="Times New Roman"/>
          <w:b/>
          <w:color w:val="auto"/>
          <w:sz w:val="20"/>
          <w:szCs w:val="20"/>
        </w:rPr>
      </w:pPr>
      <w:r w:rsidRPr="0090267C">
        <w:rPr>
          <w:rFonts w:ascii="Marianne" w:hAnsi="Marianne" w:cs="Times New Roman"/>
          <w:b/>
          <w:color w:val="auto"/>
          <w:sz w:val="20"/>
          <w:szCs w:val="20"/>
        </w:rPr>
        <w:t>Sur la période d’exécution du marché,</w:t>
      </w:r>
      <w:r w:rsidR="006B4AA1" w:rsidRPr="0090267C">
        <w:rPr>
          <w:rFonts w:ascii="Marianne" w:hAnsi="Marianne" w:cs="Times New Roman"/>
          <w:b/>
          <w:color w:val="auto"/>
          <w:sz w:val="20"/>
          <w:szCs w:val="20"/>
        </w:rPr>
        <w:t xml:space="preserve"> le titulaire devra assurer l’ensemble des prestations de maintenance </w:t>
      </w:r>
      <w:r w:rsidRPr="0090267C">
        <w:rPr>
          <w:rFonts w:ascii="Marianne" w:hAnsi="Marianne" w:cs="Times New Roman"/>
          <w:b/>
          <w:color w:val="auto"/>
          <w:sz w:val="20"/>
          <w:szCs w:val="20"/>
        </w:rPr>
        <w:t xml:space="preserve">préventive forfaitaire </w:t>
      </w:r>
      <w:r w:rsidR="00921A38" w:rsidRPr="0090267C">
        <w:rPr>
          <w:rFonts w:ascii="Marianne" w:hAnsi="Marianne" w:cs="Times New Roman"/>
          <w:b/>
          <w:color w:val="auto"/>
          <w:sz w:val="20"/>
          <w:szCs w:val="20"/>
        </w:rPr>
        <w:t>annuelle règlementaire et contractuelle</w:t>
      </w:r>
      <w:r w:rsidR="006B4AA1" w:rsidRPr="0090267C">
        <w:rPr>
          <w:rFonts w:ascii="Marianne" w:hAnsi="Marianne" w:cs="Times New Roman"/>
          <w:b/>
          <w:color w:val="auto"/>
          <w:sz w:val="20"/>
          <w:szCs w:val="20"/>
        </w:rPr>
        <w:t xml:space="preserve">, incluant </w:t>
      </w:r>
      <w:r w:rsidR="00921A38" w:rsidRPr="0090267C">
        <w:rPr>
          <w:rFonts w:ascii="Marianne" w:hAnsi="Marianne" w:cs="Times New Roman"/>
          <w:b/>
          <w:color w:val="auto"/>
          <w:sz w:val="20"/>
          <w:szCs w:val="20"/>
        </w:rPr>
        <w:t xml:space="preserve">donc </w:t>
      </w:r>
      <w:r w:rsidR="006B4AA1" w:rsidRPr="0090267C">
        <w:rPr>
          <w:rFonts w:ascii="Marianne" w:hAnsi="Marianne" w:cs="Times New Roman"/>
          <w:b/>
          <w:color w:val="auto"/>
          <w:sz w:val="20"/>
          <w:szCs w:val="20"/>
        </w:rPr>
        <w:t>les maintenances semestrielles et annuelles réglementaires, lesquelles devront être réalisées durant la période d’exécution du marché.</w:t>
      </w:r>
    </w:p>
    <w:p w14:paraId="5875D883" w14:textId="40E14982" w:rsidR="00547959" w:rsidRDefault="00547959" w:rsidP="00B90158">
      <w:pPr>
        <w:pStyle w:val="Descriptif2"/>
        <w:ind w:left="0"/>
        <w:rPr>
          <w:rFonts w:ascii="Marianne" w:hAnsi="Marianne" w:cs="Times New Roman"/>
          <w:b/>
          <w:color w:val="auto"/>
          <w:sz w:val="20"/>
          <w:szCs w:val="20"/>
        </w:rPr>
      </w:pPr>
    </w:p>
    <w:p w14:paraId="6BA039C9" w14:textId="2D433B61" w:rsidR="00097FAA" w:rsidRPr="003D313A" w:rsidRDefault="00097FAA" w:rsidP="00097FAA">
      <w:pPr>
        <w:pStyle w:val="Titre1"/>
        <w:rPr>
          <w:rFonts w:ascii="Marianne" w:hAnsi="Marianne" w:cs="Times New Roman"/>
        </w:rPr>
      </w:pPr>
      <w:bookmarkStart w:id="53" w:name="_Toc224749359"/>
      <w:r w:rsidRPr="003D313A">
        <w:rPr>
          <w:rFonts w:ascii="Marianne" w:hAnsi="Marianne" w:cs="Times New Roman"/>
        </w:rPr>
        <w:t xml:space="preserve">Article </w:t>
      </w:r>
      <w:r w:rsidR="0090267C">
        <w:rPr>
          <w:rFonts w:ascii="Marianne" w:hAnsi="Marianne" w:cs="Times New Roman"/>
        </w:rPr>
        <w:t>II.1</w:t>
      </w:r>
      <w:r w:rsidRPr="003D313A">
        <w:rPr>
          <w:rFonts w:ascii="Marianne" w:hAnsi="Marianne" w:cs="Times New Roman"/>
        </w:rPr>
        <w:t xml:space="preserve"> Définition des prestations</w:t>
      </w:r>
      <w:bookmarkEnd w:id="53"/>
    </w:p>
    <w:p w14:paraId="07598299" w14:textId="77777777" w:rsidR="00B2351F" w:rsidRPr="003D313A" w:rsidRDefault="00B2351F" w:rsidP="00B2351F">
      <w:pPr>
        <w:rPr>
          <w:rFonts w:ascii="Marianne" w:hAnsi="Marianne" w:cs="Times New Roman"/>
        </w:rPr>
      </w:pPr>
      <w:r w:rsidRPr="003D313A">
        <w:rPr>
          <w:rFonts w:ascii="Marianne" w:hAnsi="Marianne" w:cs="Times New Roman"/>
        </w:rPr>
        <w:t>Les prestations comprennent :</w:t>
      </w:r>
    </w:p>
    <w:p w14:paraId="0FF3D7D7" w14:textId="097D8744"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t xml:space="preserve">La prise en charge </w:t>
      </w:r>
      <w:r w:rsidR="000D79B5" w:rsidRPr="003D313A">
        <w:rPr>
          <w:rFonts w:ascii="Marianne" w:hAnsi="Marianne" w:cs="Times New Roman"/>
        </w:rPr>
        <w:t xml:space="preserve">et le recensement </w:t>
      </w:r>
      <w:r w:rsidRPr="003D313A">
        <w:rPr>
          <w:rFonts w:ascii="Marianne" w:hAnsi="Marianne" w:cs="Times New Roman"/>
        </w:rPr>
        <w:t>des équipements des sites listés à l</w:t>
      </w:r>
      <w:r w:rsidR="001D17FC" w:rsidRPr="003D313A">
        <w:rPr>
          <w:rFonts w:ascii="Marianne" w:hAnsi="Marianne" w:cs="Times New Roman"/>
        </w:rPr>
        <w:t>’annexe</w:t>
      </w:r>
      <w:r w:rsidRPr="003D313A">
        <w:rPr>
          <w:rFonts w:ascii="Marianne" w:hAnsi="Marianne" w:cs="Times New Roman"/>
        </w:rPr>
        <w:t xml:space="preserve"> à l’acte d’engagement</w:t>
      </w:r>
      <w:r w:rsidRPr="003D313A">
        <w:rPr>
          <w:rFonts w:ascii="Calibri" w:hAnsi="Calibri" w:cs="Calibri"/>
        </w:rPr>
        <w:t> </w:t>
      </w:r>
      <w:r w:rsidRPr="003D313A">
        <w:rPr>
          <w:rFonts w:ascii="Marianne" w:hAnsi="Marianne" w:cs="Times New Roman"/>
        </w:rPr>
        <w:t>;</w:t>
      </w:r>
    </w:p>
    <w:p w14:paraId="18AC05AF" w14:textId="34E8D685"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t>Les opéra</w:t>
      </w:r>
      <w:r w:rsidR="001D17FC" w:rsidRPr="003D313A">
        <w:rPr>
          <w:rFonts w:ascii="Marianne" w:hAnsi="Marianne" w:cs="Times New Roman"/>
        </w:rPr>
        <w:t>tions de maintenance préventive</w:t>
      </w:r>
      <w:r w:rsidRPr="003D313A">
        <w:rPr>
          <w:rFonts w:ascii="Marianne" w:hAnsi="Marianne" w:cs="Times New Roman"/>
        </w:rPr>
        <w:t>, avec une fréquence spécifiée, qui doivent à minima être réalisées par le titulaire, qui inclus la main d’œuvre, les fournitures, ainsi que les déplacements</w:t>
      </w:r>
      <w:r w:rsidRPr="003D313A">
        <w:rPr>
          <w:rFonts w:ascii="Calibri" w:hAnsi="Calibri" w:cs="Calibri"/>
        </w:rPr>
        <w:t> </w:t>
      </w:r>
      <w:r w:rsidRPr="003D313A">
        <w:rPr>
          <w:rFonts w:ascii="Marianne" w:hAnsi="Marianne" w:cs="Times New Roman"/>
        </w:rPr>
        <w:t>;</w:t>
      </w:r>
    </w:p>
    <w:p w14:paraId="209E1948" w14:textId="627FED69" w:rsidR="001D17FC" w:rsidRPr="00A14496" w:rsidRDefault="001D17FC" w:rsidP="006A55DC">
      <w:pPr>
        <w:pStyle w:val="Paragraphedeliste"/>
        <w:numPr>
          <w:ilvl w:val="0"/>
          <w:numId w:val="10"/>
        </w:numPr>
        <w:rPr>
          <w:rFonts w:ascii="Marianne" w:hAnsi="Marianne" w:cs="Times New Roman"/>
        </w:rPr>
      </w:pPr>
      <w:r w:rsidRPr="00A14496">
        <w:rPr>
          <w:rFonts w:ascii="Marianne" w:hAnsi="Marianne" w:cs="Times New Roman"/>
        </w:rPr>
        <w:t>Les interventions d’urgence</w:t>
      </w:r>
      <w:r w:rsidRPr="00A14496">
        <w:rPr>
          <w:rFonts w:ascii="Calibri" w:hAnsi="Calibri" w:cs="Calibri"/>
        </w:rPr>
        <w:t> </w:t>
      </w:r>
      <w:r w:rsidRPr="00A14496">
        <w:rPr>
          <w:rFonts w:ascii="Marianne" w:hAnsi="Marianne" w:cs="Times New Roman"/>
        </w:rPr>
        <w:t>;</w:t>
      </w:r>
    </w:p>
    <w:p w14:paraId="1A62D55B" w14:textId="77777777"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t>Le calendrier d'entretien, mis à jour quotidiennement</w:t>
      </w:r>
      <w:r w:rsidRPr="003D313A">
        <w:rPr>
          <w:rFonts w:ascii="Calibri" w:hAnsi="Calibri" w:cs="Calibri"/>
        </w:rPr>
        <w:t> </w:t>
      </w:r>
      <w:r w:rsidRPr="003D313A">
        <w:rPr>
          <w:rFonts w:ascii="Marianne" w:hAnsi="Marianne" w:cs="Times New Roman"/>
        </w:rPr>
        <w:t>;</w:t>
      </w:r>
    </w:p>
    <w:p w14:paraId="410188EA" w14:textId="77777777"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t>Les réunions mensuelles</w:t>
      </w:r>
      <w:r w:rsidRPr="003D313A">
        <w:rPr>
          <w:rFonts w:ascii="Calibri" w:hAnsi="Calibri" w:cs="Calibri"/>
        </w:rPr>
        <w:t> </w:t>
      </w:r>
      <w:r w:rsidRPr="003D313A">
        <w:rPr>
          <w:rFonts w:ascii="Marianne" w:hAnsi="Marianne" w:cs="Times New Roman"/>
        </w:rPr>
        <w:t>;</w:t>
      </w:r>
    </w:p>
    <w:p w14:paraId="72EE5624" w14:textId="77777777"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lastRenderedPageBreak/>
        <w:t>Les réunions trimestrielles</w:t>
      </w:r>
      <w:r w:rsidRPr="003D313A">
        <w:rPr>
          <w:rFonts w:ascii="Calibri" w:hAnsi="Calibri" w:cs="Calibri"/>
        </w:rPr>
        <w:t> </w:t>
      </w:r>
      <w:r w:rsidRPr="003D313A">
        <w:rPr>
          <w:rFonts w:ascii="Marianne" w:hAnsi="Marianne" w:cs="Times New Roman"/>
        </w:rPr>
        <w:t>;</w:t>
      </w:r>
    </w:p>
    <w:p w14:paraId="0665F650" w14:textId="47264740"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t>Le renseignement et le suivi du maintien à jour du registre de sécurité conformé</w:t>
      </w:r>
      <w:r w:rsidR="001D17FC" w:rsidRPr="003D313A">
        <w:rPr>
          <w:rFonts w:ascii="Marianne" w:hAnsi="Marianne" w:cs="Times New Roman"/>
        </w:rPr>
        <w:t>ment aux textes règlementaires</w:t>
      </w:r>
      <w:r w:rsidR="001D17FC" w:rsidRPr="003D313A">
        <w:rPr>
          <w:rFonts w:ascii="Calibri" w:hAnsi="Calibri" w:cs="Calibri"/>
        </w:rPr>
        <w:t> </w:t>
      </w:r>
      <w:r w:rsidR="001D17FC" w:rsidRPr="003D313A">
        <w:rPr>
          <w:rFonts w:ascii="Marianne" w:hAnsi="Marianne" w:cs="Times New Roman"/>
        </w:rPr>
        <w:t>;</w:t>
      </w:r>
    </w:p>
    <w:p w14:paraId="766F3893" w14:textId="1587F2EA" w:rsidR="00B2351F" w:rsidRPr="003D313A" w:rsidRDefault="00B2351F" w:rsidP="006A55DC">
      <w:pPr>
        <w:pStyle w:val="Paragraphedeliste"/>
        <w:numPr>
          <w:ilvl w:val="0"/>
          <w:numId w:val="10"/>
        </w:numPr>
        <w:rPr>
          <w:rFonts w:ascii="Marianne" w:hAnsi="Marianne" w:cs="Times New Roman"/>
        </w:rPr>
      </w:pPr>
      <w:r w:rsidRPr="003D313A">
        <w:rPr>
          <w:rFonts w:ascii="Marianne" w:hAnsi="Marianne" w:cs="Times New Roman"/>
        </w:rPr>
        <w:t>Le rapport de synthèse annuel</w:t>
      </w:r>
      <w:r w:rsidRPr="003D313A">
        <w:rPr>
          <w:rFonts w:ascii="Calibri" w:hAnsi="Calibri" w:cs="Calibri"/>
        </w:rPr>
        <w:t> </w:t>
      </w:r>
      <w:r w:rsidRPr="003D313A">
        <w:rPr>
          <w:rFonts w:ascii="Marianne" w:hAnsi="Marianne" w:cs="Times New Roman"/>
        </w:rPr>
        <w:t>;</w:t>
      </w:r>
    </w:p>
    <w:p w14:paraId="38F21D7B" w14:textId="77777777" w:rsidR="00FA0DEF" w:rsidRPr="003D313A" w:rsidRDefault="00FA0DEF" w:rsidP="00FA0DEF">
      <w:pPr>
        <w:jc w:val="left"/>
        <w:rPr>
          <w:rFonts w:ascii="Marianne" w:hAnsi="Marianne" w:cs="Times New Roman"/>
        </w:rPr>
      </w:pPr>
      <w:r w:rsidRPr="003D313A">
        <w:rPr>
          <w:rFonts w:ascii="Marianne" w:hAnsi="Marianne" w:cs="Times New Roman"/>
        </w:rPr>
        <w:t xml:space="preserve">A l’issue de chaque vérification, un rapport de vérification, par établissement est fourni et tenu à jour par le titulaire. </w:t>
      </w:r>
    </w:p>
    <w:p w14:paraId="3B61DABD" w14:textId="77777777" w:rsidR="00FA0DEF" w:rsidRPr="003D313A" w:rsidRDefault="00FA0DEF" w:rsidP="00FA0DEF">
      <w:pPr>
        <w:jc w:val="left"/>
        <w:rPr>
          <w:rFonts w:ascii="Marianne" w:hAnsi="Marianne" w:cs="Times New Roman"/>
        </w:rPr>
      </w:pPr>
      <w:r w:rsidRPr="003D313A">
        <w:rPr>
          <w:rFonts w:ascii="Marianne" w:hAnsi="Marianne" w:cs="Times New Roman"/>
        </w:rPr>
        <w:t>Il comprend notamment :</w:t>
      </w:r>
    </w:p>
    <w:p w14:paraId="34116372" w14:textId="77777777" w:rsidR="00FA0DEF" w:rsidRPr="003D313A" w:rsidRDefault="00FA0DEF" w:rsidP="006A55DC">
      <w:pPr>
        <w:pStyle w:val="Paragraphedeliste"/>
        <w:numPr>
          <w:ilvl w:val="0"/>
          <w:numId w:val="10"/>
        </w:numPr>
        <w:rPr>
          <w:rFonts w:ascii="Marianne" w:hAnsi="Marianne" w:cs="Times New Roman"/>
        </w:rPr>
      </w:pPr>
      <w:r w:rsidRPr="003D313A">
        <w:rPr>
          <w:rFonts w:ascii="Marianne" w:hAnsi="Marianne" w:cs="Times New Roman"/>
        </w:rPr>
        <w:t>La désignation des matériels (marque, nom dans la série, classe, type, capacité, année NF);</w:t>
      </w:r>
    </w:p>
    <w:p w14:paraId="1A20DDA4" w14:textId="77777777" w:rsidR="00FA0DEF" w:rsidRPr="003D313A" w:rsidRDefault="00FA0DEF" w:rsidP="006A55DC">
      <w:pPr>
        <w:pStyle w:val="Paragraphedeliste"/>
        <w:numPr>
          <w:ilvl w:val="0"/>
          <w:numId w:val="10"/>
        </w:numPr>
        <w:rPr>
          <w:rFonts w:ascii="Marianne" w:hAnsi="Marianne" w:cs="Times New Roman"/>
        </w:rPr>
      </w:pPr>
      <w:r w:rsidRPr="003D313A">
        <w:rPr>
          <w:rFonts w:ascii="Marianne" w:hAnsi="Marianne" w:cs="Times New Roman"/>
        </w:rPr>
        <w:t>L’implantation exacte de chaque matériel</w:t>
      </w:r>
    </w:p>
    <w:p w14:paraId="79E38C28" w14:textId="77777777" w:rsidR="00FA0DEF" w:rsidRPr="003D313A" w:rsidRDefault="00FA0DEF" w:rsidP="006A55DC">
      <w:pPr>
        <w:pStyle w:val="Paragraphedeliste"/>
        <w:numPr>
          <w:ilvl w:val="0"/>
          <w:numId w:val="10"/>
        </w:numPr>
        <w:rPr>
          <w:rFonts w:ascii="Marianne" w:hAnsi="Marianne" w:cs="Times New Roman"/>
        </w:rPr>
      </w:pPr>
      <w:r w:rsidRPr="003D313A">
        <w:rPr>
          <w:rFonts w:ascii="Marianne" w:hAnsi="Marianne" w:cs="Times New Roman"/>
        </w:rPr>
        <w:t>La date de mise en service ;</w:t>
      </w:r>
    </w:p>
    <w:p w14:paraId="2984C17C" w14:textId="77777777" w:rsidR="00FA0DEF" w:rsidRPr="003D313A" w:rsidRDefault="00FA0DEF" w:rsidP="006A55DC">
      <w:pPr>
        <w:pStyle w:val="Paragraphedeliste"/>
        <w:numPr>
          <w:ilvl w:val="0"/>
          <w:numId w:val="10"/>
        </w:numPr>
        <w:rPr>
          <w:rFonts w:ascii="Marianne" w:hAnsi="Marianne" w:cs="Times New Roman"/>
        </w:rPr>
      </w:pPr>
      <w:r w:rsidRPr="003D313A">
        <w:rPr>
          <w:rFonts w:ascii="Marianne" w:hAnsi="Marianne" w:cs="Times New Roman"/>
        </w:rPr>
        <w:t>Les dates des vérifications ;</w:t>
      </w:r>
    </w:p>
    <w:p w14:paraId="64FF7BB3" w14:textId="77777777" w:rsidR="00FA0DEF" w:rsidRPr="003D313A" w:rsidRDefault="00FA0DEF" w:rsidP="006A55DC">
      <w:pPr>
        <w:pStyle w:val="Paragraphedeliste"/>
        <w:numPr>
          <w:ilvl w:val="0"/>
          <w:numId w:val="10"/>
        </w:numPr>
        <w:rPr>
          <w:rFonts w:ascii="Marianne" w:hAnsi="Marianne" w:cs="Times New Roman"/>
        </w:rPr>
      </w:pPr>
      <w:r w:rsidRPr="003D313A">
        <w:rPr>
          <w:rFonts w:ascii="Marianne" w:hAnsi="Marianne" w:cs="Times New Roman"/>
        </w:rPr>
        <w:t>La description des opérations de vérification (contrôles et essais);</w:t>
      </w:r>
    </w:p>
    <w:p w14:paraId="38397112" w14:textId="77777777" w:rsidR="00FA0DEF" w:rsidRPr="003D313A" w:rsidRDefault="00FA0DEF" w:rsidP="006A55DC">
      <w:pPr>
        <w:pStyle w:val="Paragraphedeliste"/>
        <w:numPr>
          <w:ilvl w:val="0"/>
          <w:numId w:val="10"/>
        </w:numPr>
        <w:rPr>
          <w:rFonts w:ascii="Marianne" w:hAnsi="Marianne" w:cs="Times New Roman"/>
        </w:rPr>
      </w:pPr>
      <w:r w:rsidRPr="003D313A">
        <w:rPr>
          <w:rFonts w:ascii="Marianne" w:hAnsi="Marianne" w:cs="Times New Roman"/>
        </w:rPr>
        <w:t>Les observations et suites à donner suite à la vérification ;</w:t>
      </w:r>
    </w:p>
    <w:p w14:paraId="0EB3A0B9" w14:textId="77777777" w:rsidR="00FA0DEF" w:rsidRPr="003D313A" w:rsidRDefault="00FA0DEF" w:rsidP="006A55DC">
      <w:pPr>
        <w:pStyle w:val="Paragraphedeliste"/>
        <w:numPr>
          <w:ilvl w:val="0"/>
          <w:numId w:val="10"/>
        </w:numPr>
        <w:jc w:val="left"/>
        <w:rPr>
          <w:rFonts w:ascii="Marianne" w:hAnsi="Marianne" w:cs="Times New Roman"/>
        </w:rPr>
      </w:pPr>
      <w:r w:rsidRPr="003D313A">
        <w:rPr>
          <w:rFonts w:ascii="Marianne" w:hAnsi="Marianne" w:cs="Times New Roman"/>
        </w:rPr>
        <w:t>Les autres informations spécifiques;</w:t>
      </w:r>
    </w:p>
    <w:p w14:paraId="3BCD7A2A" w14:textId="16C0BB58" w:rsidR="0021580B" w:rsidRPr="003D313A" w:rsidRDefault="00FA0DEF" w:rsidP="006A55DC">
      <w:pPr>
        <w:pStyle w:val="Paragraphedeliste"/>
        <w:numPr>
          <w:ilvl w:val="0"/>
          <w:numId w:val="10"/>
        </w:numPr>
        <w:jc w:val="left"/>
        <w:rPr>
          <w:rFonts w:ascii="Marianne" w:hAnsi="Marianne" w:cs="Times New Roman"/>
        </w:rPr>
      </w:pPr>
      <w:r w:rsidRPr="003D313A">
        <w:rPr>
          <w:rFonts w:ascii="Marianne" w:hAnsi="Marianne" w:cs="Times New Roman"/>
        </w:rPr>
        <w:t>La qualité et le nom de/ des personnes ay</w:t>
      </w:r>
      <w:r w:rsidR="0021580B" w:rsidRPr="003D313A">
        <w:rPr>
          <w:rFonts w:ascii="Marianne" w:hAnsi="Marianne" w:cs="Times New Roman"/>
        </w:rPr>
        <w:t>ant procédés à la vérification.</w:t>
      </w:r>
    </w:p>
    <w:p w14:paraId="1DAE2F19" w14:textId="30EE0011" w:rsidR="00B2351F" w:rsidRPr="003D313A" w:rsidRDefault="00B2351F" w:rsidP="00B2351F">
      <w:pPr>
        <w:pStyle w:val="Titre1"/>
        <w:rPr>
          <w:rFonts w:ascii="Marianne" w:hAnsi="Marianne" w:cs="Times New Roman"/>
        </w:rPr>
      </w:pPr>
      <w:bookmarkStart w:id="54" w:name="_Toc224749360"/>
      <w:r w:rsidRPr="003D313A">
        <w:rPr>
          <w:rFonts w:ascii="Marianne" w:hAnsi="Marianne" w:cs="Times New Roman"/>
        </w:rPr>
        <w:t>Article II.</w:t>
      </w:r>
      <w:r w:rsidR="0090267C">
        <w:rPr>
          <w:rFonts w:ascii="Marianne" w:hAnsi="Marianne" w:cs="Times New Roman"/>
        </w:rPr>
        <w:t>2</w:t>
      </w:r>
      <w:r w:rsidRPr="003D313A">
        <w:rPr>
          <w:rFonts w:ascii="Marianne" w:hAnsi="Marianne" w:cs="Times New Roman"/>
        </w:rPr>
        <w:t xml:space="preserve"> Maintenance préventive</w:t>
      </w:r>
      <w:bookmarkEnd w:id="54"/>
    </w:p>
    <w:p w14:paraId="30E69B44" w14:textId="1FCA5212" w:rsidR="00ED6CDF" w:rsidRPr="003D313A" w:rsidRDefault="00ED6CDF" w:rsidP="00C53020">
      <w:pPr>
        <w:rPr>
          <w:rFonts w:ascii="Marianne" w:hAnsi="Marianne" w:cs="Times New Roman"/>
        </w:rPr>
      </w:pPr>
      <w:r w:rsidRPr="003D313A">
        <w:rPr>
          <w:rFonts w:ascii="Marianne" w:hAnsi="Marianne" w:cs="Times New Roman"/>
        </w:rPr>
        <w:t>La maintenance pr</w:t>
      </w:r>
      <w:r w:rsidR="00B2351F" w:rsidRPr="003D313A">
        <w:rPr>
          <w:rFonts w:ascii="Marianne" w:hAnsi="Marianne" w:cs="Times New Roman"/>
        </w:rPr>
        <w:t xml:space="preserve">éventive </w:t>
      </w:r>
      <w:r w:rsidRPr="003D313A">
        <w:rPr>
          <w:rFonts w:ascii="Marianne" w:hAnsi="Marianne" w:cs="Times New Roman"/>
        </w:rPr>
        <w:t>a pour objet de réduire la probabilité de défaillance ou de dégradation d’un équipement et/ou d’un service donné.</w:t>
      </w:r>
    </w:p>
    <w:p w14:paraId="19DF56D9" w14:textId="77777777" w:rsidR="004D2F3D" w:rsidRPr="003D313A" w:rsidRDefault="004D2F3D" w:rsidP="004D2F3D">
      <w:pPr>
        <w:spacing w:after="0"/>
        <w:rPr>
          <w:rFonts w:ascii="Marianne" w:hAnsi="Marianne" w:cs="Times New Roman"/>
        </w:rPr>
      </w:pPr>
      <w:r w:rsidRPr="003D313A">
        <w:rPr>
          <w:rFonts w:ascii="Marianne" w:hAnsi="Marianne" w:cs="Times New Roman"/>
        </w:rPr>
        <w:t>Il s’agit des opérations périodiques de maintenance et d’entretien préconisées par le constructeur, destinées à maintenir à tout moment l’aptitude au bon fonctionnement de l’ensemble des équipements.</w:t>
      </w:r>
    </w:p>
    <w:p w14:paraId="30544C04" w14:textId="3F97C23A" w:rsidR="005963EC" w:rsidRPr="003D313A" w:rsidRDefault="00BD7581" w:rsidP="009218F8">
      <w:pPr>
        <w:pStyle w:val="Titre2"/>
        <w:rPr>
          <w:rFonts w:ascii="Marianne" w:hAnsi="Marianne" w:cs="Times New Roman"/>
          <w:b w:val="0"/>
          <w:color w:val="1F497D" w:themeColor="text2"/>
          <w:u w:val="single"/>
        </w:rPr>
      </w:pPr>
      <w:bookmarkStart w:id="55" w:name="_Toc224749361"/>
      <w:r w:rsidRPr="003D313A">
        <w:rPr>
          <w:rFonts w:ascii="Marianne" w:hAnsi="Marianne" w:cs="Times New Roman"/>
          <w:b w:val="0"/>
          <w:color w:val="1F497D" w:themeColor="text2"/>
          <w:u w:val="single"/>
        </w:rPr>
        <w:t xml:space="preserve">Article </w:t>
      </w:r>
      <w:r w:rsidR="0090267C">
        <w:rPr>
          <w:rFonts w:ascii="Marianne" w:hAnsi="Marianne" w:cs="Times New Roman"/>
          <w:b w:val="0"/>
          <w:color w:val="1F497D" w:themeColor="text2"/>
          <w:u w:val="single"/>
        </w:rPr>
        <w:t>II.2</w:t>
      </w:r>
      <w:r w:rsidR="008D37E1" w:rsidRPr="003D313A">
        <w:rPr>
          <w:rFonts w:ascii="Marianne" w:hAnsi="Marianne" w:cs="Times New Roman"/>
          <w:b w:val="0"/>
          <w:color w:val="1F497D" w:themeColor="text2"/>
          <w:u w:val="single"/>
        </w:rPr>
        <w:t>.1</w:t>
      </w:r>
      <w:r w:rsidR="005963EC" w:rsidRPr="003D313A">
        <w:rPr>
          <w:rFonts w:ascii="Marianne" w:hAnsi="Marianne" w:cs="Times New Roman"/>
          <w:b w:val="0"/>
          <w:color w:val="1F497D" w:themeColor="text2"/>
          <w:u w:val="single"/>
        </w:rPr>
        <w:t xml:space="preserve"> Planification</w:t>
      </w:r>
      <w:bookmarkEnd w:id="55"/>
    </w:p>
    <w:p w14:paraId="2CF50CE5" w14:textId="3E0431B5" w:rsidR="00AF7B81" w:rsidRPr="003D313A" w:rsidRDefault="005963EC" w:rsidP="00AF7B81">
      <w:pPr>
        <w:rPr>
          <w:rFonts w:ascii="Marianne" w:hAnsi="Marianne" w:cs="Times New Roman"/>
        </w:rPr>
      </w:pPr>
      <w:r w:rsidRPr="003D313A">
        <w:rPr>
          <w:rFonts w:ascii="Marianne" w:hAnsi="Marianne" w:cs="Times New Roman"/>
        </w:rPr>
        <w:t xml:space="preserve">Les visites de maintenance préventive sont effectuées suivant un planning défini en début </w:t>
      </w:r>
      <w:r w:rsidR="003B4C86">
        <w:rPr>
          <w:rFonts w:ascii="Marianne" w:hAnsi="Marianne" w:cs="Times New Roman"/>
        </w:rPr>
        <w:t>du</w:t>
      </w:r>
      <w:r w:rsidR="003B4C86" w:rsidRPr="003B4C86">
        <w:t xml:space="preserve"> </w:t>
      </w:r>
      <w:r w:rsidR="003B4C86" w:rsidRPr="003B4C86">
        <w:rPr>
          <w:rFonts w:ascii="Marianne" w:hAnsi="Marianne" w:cs="Times New Roman"/>
        </w:rPr>
        <w:t>marché</w:t>
      </w:r>
      <w:r w:rsidRPr="003D313A">
        <w:rPr>
          <w:rFonts w:ascii="Marianne" w:hAnsi="Marianne" w:cs="Times New Roman"/>
        </w:rPr>
        <w:t>. Les dates et heures exactes des visites s</w:t>
      </w:r>
      <w:r w:rsidR="00D0392F" w:rsidRPr="003D313A">
        <w:rPr>
          <w:rFonts w:ascii="Marianne" w:hAnsi="Marianne" w:cs="Times New Roman"/>
        </w:rPr>
        <w:t>ont</w:t>
      </w:r>
      <w:r w:rsidRPr="003D313A">
        <w:rPr>
          <w:rFonts w:ascii="Marianne" w:hAnsi="Marianne" w:cs="Times New Roman"/>
        </w:rPr>
        <w:t xml:space="preserve"> fixées d’un commun accord avec le responsable technique de la MOA ou </w:t>
      </w:r>
      <w:r w:rsidR="00536549" w:rsidRPr="003D313A">
        <w:rPr>
          <w:rFonts w:ascii="Marianne" w:hAnsi="Marianne" w:cs="Times New Roman"/>
        </w:rPr>
        <w:t>son représentant</w:t>
      </w:r>
      <w:r w:rsidRPr="003D313A">
        <w:rPr>
          <w:rFonts w:ascii="Marianne" w:hAnsi="Marianne" w:cs="Times New Roman"/>
        </w:rPr>
        <w:t>.</w:t>
      </w:r>
      <w:r w:rsidR="00AF7B81" w:rsidRPr="003D313A">
        <w:rPr>
          <w:rFonts w:ascii="Marianne" w:hAnsi="Marianne" w:cs="Times New Roman"/>
        </w:rPr>
        <w:t xml:space="preserve"> </w:t>
      </w:r>
      <w:r w:rsidR="00097FAA" w:rsidRPr="003D313A">
        <w:rPr>
          <w:rFonts w:ascii="Marianne" w:hAnsi="Marianne" w:cs="Times New Roman"/>
          <w:color w:val="000000" w:themeColor="text1"/>
        </w:rPr>
        <w:t>L’accès au site est,</w:t>
      </w:r>
      <w:r w:rsidR="00AF7B81" w:rsidRPr="003D313A">
        <w:rPr>
          <w:rFonts w:ascii="Marianne" w:hAnsi="Marianne" w:cs="Times New Roman"/>
          <w:color w:val="000000" w:themeColor="text1"/>
        </w:rPr>
        <w:t xml:space="preserve"> </w:t>
      </w:r>
      <w:r w:rsidR="00097FAA" w:rsidRPr="003D313A">
        <w:rPr>
          <w:rFonts w:ascii="Marianne" w:hAnsi="Marianne" w:cs="Times New Roman"/>
        </w:rPr>
        <w:t>du lundi au vendredi,</w:t>
      </w:r>
      <w:r w:rsidR="009A5956" w:rsidRPr="003D313A">
        <w:rPr>
          <w:rFonts w:ascii="Marianne" w:hAnsi="Marianne" w:cs="Times New Roman"/>
        </w:rPr>
        <w:t xml:space="preserve"> </w:t>
      </w:r>
      <w:r w:rsidR="00AF7B81" w:rsidRPr="003D313A">
        <w:rPr>
          <w:rFonts w:ascii="Marianne" w:hAnsi="Marianne" w:cs="Times New Roman"/>
        </w:rPr>
        <w:t xml:space="preserve">entre </w:t>
      </w:r>
      <w:r w:rsidR="003A01FE" w:rsidRPr="003D313A">
        <w:rPr>
          <w:rFonts w:ascii="Marianne" w:hAnsi="Marianne" w:cs="Times New Roman"/>
        </w:rPr>
        <w:t>8</w:t>
      </w:r>
      <w:r w:rsidR="009A5956" w:rsidRPr="003D313A">
        <w:rPr>
          <w:rFonts w:ascii="Marianne" w:hAnsi="Marianne" w:cs="Times New Roman"/>
        </w:rPr>
        <w:t>h00 et 18h00.</w:t>
      </w:r>
    </w:p>
    <w:p w14:paraId="4FFC860E" w14:textId="4C77B715" w:rsidR="00AF7B81" w:rsidRPr="003D313A" w:rsidRDefault="00AF7B81" w:rsidP="00AF7B81">
      <w:pPr>
        <w:rPr>
          <w:rFonts w:ascii="Marianne" w:hAnsi="Marianne" w:cs="Times New Roman"/>
          <w:color w:val="000000" w:themeColor="text1"/>
        </w:rPr>
      </w:pPr>
      <w:r w:rsidRPr="003D313A">
        <w:rPr>
          <w:rFonts w:ascii="Marianne" w:hAnsi="Marianne" w:cs="Times New Roman"/>
          <w:color w:val="000000" w:themeColor="text1"/>
        </w:rPr>
        <w:t>Le respect des dates et des horaires de passage prévus est primordial pour que l’accès au bâtiment soit garanti aux intervenants. La Préfecture de police ne peut être tenue responsable des difficultés d’accès liées à d’éventuels retards ou reports.</w:t>
      </w:r>
    </w:p>
    <w:p w14:paraId="25AFB143" w14:textId="77777777" w:rsidR="005963EC" w:rsidRPr="003D313A" w:rsidRDefault="005963EC" w:rsidP="00C53020">
      <w:pPr>
        <w:rPr>
          <w:rFonts w:ascii="Marianne" w:hAnsi="Marianne" w:cs="Times New Roman"/>
        </w:rPr>
      </w:pPr>
      <w:r w:rsidRPr="003D313A">
        <w:rPr>
          <w:rFonts w:ascii="Marianne" w:hAnsi="Marianne" w:cs="Times New Roman"/>
        </w:rPr>
        <w:t>Si l’une ou l’autre des parties désire déplacer une visite, elle en informe l’autre au moins 5 jours avant la date prévue.</w:t>
      </w:r>
    </w:p>
    <w:p w14:paraId="3A26DF29" w14:textId="77777777" w:rsidR="009A5956" w:rsidRPr="003D313A" w:rsidRDefault="005963EC" w:rsidP="009A5956">
      <w:pPr>
        <w:rPr>
          <w:rFonts w:ascii="Marianne" w:hAnsi="Marianne" w:cs="Times New Roman"/>
        </w:rPr>
      </w:pPr>
      <w:r w:rsidRPr="003D313A">
        <w:rPr>
          <w:rFonts w:ascii="Marianne" w:hAnsi="Marianne" w:cs="Times New Roman"/>
        </w:rPr>
        <w:t>Préalablement</w:t>
      </w:r>
      <w:r w:rsidR="00947EB3" w:rsidRPr="003D313A">
        <w:rPr>
          <w:rFonts w:ascii="Marianne" w:hAnsi="Marianne" w:cs="Times New Roman"/>
        </w:rPr>
        <w:t xml:space="preserve"> à chaque visite</w:t>
      </w:r>
      <w:r w:rsidRPr="003D313A">
        <w:rPr>
          <w:rFonts w:ascii="Marianne" w:hAnsi="Marianne" w:cs="Times New Roman"/>
        </w:rPr>
        <w:t>, la liste des intervenants d</w:t>
      </w:r>
      <w:r w:rsidR="00D0392F" w:rsidRPr="003D313A">
        <w:rPr>
          <w:rFonts w:ascii="Marianne" w:hAnsi="Marianne" w:cs="Times New Roman"/>
        </w:rPr>
        <w:t>oit</w:t>
      </w:r>
      <w:r w:rsidRPr="003D313A">
        <w:rPr>
          <w:rFonts w:ascii="Marianne" w:hAnsi="Marianne" w:cs="Times New Roman"/>
        </w:rPr>
        <w:t xml:space="preserve"> être transmise au re</w:t>
      </w:r>
      <w:r w:rsidR="00947EB3" w:rsidRPr="003D313A">
        <w:rPr>
          <w:rFonts w:ascii="Marianne" w:hAnsi="Marianne" w:cs="Times New Roman"/>
        </w:rPr>
        <w:t>sponsable de la MOA</w:t>
      </w:r>
      <w:r w:rsidRPr="003D313A">
        <w:rPr>
          <w:rFonts w:ascii="Marianne" w:hAnsi="Marianne" w:cs="Times New Roman"/>
        </w:rPr>
        <w:t>. Le personnel chargé de l’intervention se présente à l’accueil du site muni de sa pièce d’identité et de</w:t>
      </w:r>
      <w:r w:rsidR="0047772B" w:rsidRPr="003D313A">
        <w:rPr>
          <w:rFonts w:ascii="Marianne" w:hAnsi="Marianne" w:cs="Times New Roman"/>
        </w:rPr>
        <w:t xml:space="preserve"> </w:t>
      </w:r>
      <w:r w:rsidRPr="003D313A">
        <w:rPr>
          <w:rFonts w:ascii="Marianne" w:hAnsi="Marianne" w:cs="Times New Roman"/>
        </w:rPr>
        <w:t xml:space="preserve">sa carte d’accès </w:t>
      </w:r>
      <w:r w:rsidR="00D0392F" w:rsidRPr="003D313A">
        <w:rPr>
          <w:rFonts w:ascii="Marianne" w:hAnsi="Marianne" w:cs="Times New Roman"/>
        </w:rPr>
        <w:t>délivrée par la Préfecture de p</w:t>
      </w:r>
      <w:r w:rsidR="0047772B" w:rsidRPr="003D313A">
        <w:rPr>
          <w:rFonts w:ascii="Marianne" w:hAnsi="Marianne" w:cs="Times New Roman"/>
        </w:rPr>
        <w:t>olice.</w:t>
      </w:r>
    </w:p>
    <w:p w14:paraId="52F47C49" w14:textId="1822E7C7" w:rsidR="009A5956" w:rsidRPr="003D313A" w:rsidRDefault="009A5956" w:rsidP="009A5956">
      <w:pPr>
        <w:rPr>
          <w:rFonts w:ascii="Marianne" w:hAnsi="Marianne" w:cs="Times New Roman"/>
        </w:rPr>
      </w:pPr>
      <w:r w:rsidRPr="003D313A">
        <w:rPr>
          <w:rFonts w:ascii="Marianne" w:hAnsi="Marianne" w:cs="Times New Roman"/>
        </w:rPr>
        <w:t xml:space="preserve">En cas de non-respect des dates ou de non présentation, il est fait application des pénalités prévues </w:t>
      </w:r>
      <w:r w:rsidR="008B3BEA" w:rsidRPr="003D313A">
        <w:rPr>
          <w:rFonts w:ascii="Marianne" w:hAnsi="Marianne" w:cs="Times New Roman"/>
        </w:rPr>
        <w:t xml:space="preserve">au présent </w:t>
      </w:r>
      <w:r w:rsidR="008B3BEA">
        <w:rPr>
          <w:rFonts w:ascii="Marianne" w:hAnsi="Marianne" w:cs="Times New Roman"/>
        </w:rPr>
        <w:t>CCP</w:t>
      </w:r>
      <w:r w:rsidRPr="003D313A">
        <w:rPr>
          <w:rFonts w:ascii="Marianne" w:hAnsi="Marianne" w:cs="Times New Roman"/>
        </w:rPr>
        <w:t>.</w:t>
      </w:r>
    </w:p>
    <w:p w14:paraId="1701BBD5" w14:textId="100A3C79" w:rsidR="00B2351F" w:rsidRPr="003D313A" w:rsidRDefault="0090267C" w:rsidP="00B2351F">
      <w:pPr>
        <w:pStyle w:val="Titre2"/>
        <w:rPr>
          <w:rFonts w:ascii="Marianne" w:hAnsi="Marianne" w:cs="Times New Roman"/>
          <w:b w:val="0"/>
          <w:color w:val="1F497D" w:themeColor="text2"/>
          <w:u w:val="single"/>
        </w:rPr>
      </w:pPr>
      <w:bookmarkStart w:id="56" w:name="_Toc224749362"/>
      <w:r>
        <w:rPr>
          <w:rFonts w:ascii="Marianne" w:hAnsi="Marianne" w:cs="Times New Roman"/>
          <w:b w:val="0"/>
          <w:color w:val="1F497D" w:themeColor="text2"/>
          <w:u w:val="single"/>
        </w:rPr>
        <w:lastRenderedPageBreak/>
        <w:t>Article II.2</w:t>
      </w:r>
      <w:r w:rsidR="008D37E1" w:rsidRPr="003D313A">
        <w:rPr>
          <w:rFonts w:ascii="Marianne" w:hAnsi="Marianne" w:cs="Times New Roman"/>
          <w:b w:val="0"/>
          <w:color w:val="1F497D" w:themeColor="text2"/>
          <w:u w:val="single"/>
        </w:rPr>
        <w:t>.2</w:t>
      </w:r>
      <w:r w:rsidR="00B2351F" w:rsidRPr="003D313A">
        <w:rPr>
          <w:rFonts w:ascii="Marianne" w:hAnsi="Marianne" w:cs="Times New Roman"/>
          <w:b w:val="0"/>
          <w:color w:val="1F497D" w:themeColor="text2"/>
          <w:u w:val="single"/>
        </w:rPr>
        <w:t xml:space="preserve"> Prise en charge et recensement des équipements</w:t>
      </w:r>
      <w:bookmarkEnd w:id="56"/>
    </w:p>
    <w:p w14:paraId="388F9619" w14:textId="2E501976" w:rsidR="00B2351F" w:rsidRPr="003D313A" w:rsidRDefault="00B2351F" w:rsidP="00B2351F">
      <w:pPr>
        <w:rPr>
          <w:rFonts w:ascii="Marianne" w:hAnsi="Marianne" w:cs="Times New Roman"/>
        </w:rPr>
      </w:pPr>
      <w:r w:rsidRPr="003D313A">
        <w:rPr>
          <w:rFonts w:ascii="Marianne" w:hAnsi="Marianne" w:cs="Times New Roman"/>
        </w:rPr>
        <w:t>La phase de</w:t>
      </w:r>
      <w:r w:rsidR="005F3DF0" w:rsidRPr="003D313A">
        <w:rPr>
          <w:rFonts w:ascii="Marianne" w:hAnsi="Marianne" w:cs="Times New Roman"/>
        </w:rPr>
        <w:t xml:space="preserve"> prise en charge et la mise à jour des équipements seront</w:t>
      </w:r>
      <w:r w:rsidRPr="003D313A">
        <w:rPr>
          <w:rFonts w:ascii="Marianne" w:hAnsi="Marianne" w:cs="Times New Roman"/>
        </w:rPr>
        <w:t xml:space="preserve"> réalisé</w:t>
      </w:r>
      <w:r w:rsidR="005F3DF0" w:rsidRPr="003D313A">
        <w:rPr>
          <w:rFonts w:ascii="Marianne" w:hAnsi="Marianne" w:cs="Times New Roman"/>
        </w:rPr>
        <w:t>es</w:t>
      </w:r>
      <w:r w:rsidR="002A3DC5" w:rsidRPr="003D313A">
        <w:rPr>
          <w:rFonts w:ascii="Marianne" w:hAnsi="Marianne" w:cs="Times New Roman"/>
        </w:rPr>
        <w:t xml:space="preserve"> lors de la première</w:t>
      </w:r>
      <w:r w:rsidR="005F3DF0" w:rsidRPr="003D313A">
        <w:rPr>
          <w:rFonts w:ascii="Marianne" w:hAnsi="Marianne" w:cs="Times New Roman"/>
        </w:rPr>
        <w:t xml:space="preserve"> de maintenance, qui</w:t>
      </w:r>
      <w:r w:rsidRPr="003D313A">
        <w:rPr>
          <w:rFonts w:ascii="Marianne" w:hAnsi="Marianne" w:cs="Times New Roman"/>
        </w:rPr>
        <w:t xml:space="preserve"> </w:t>
      </w:r>
      <w:r w:rsidR="002A3DC5" w:rsidRPr="003D313A">
        <w:rPr>
          <w:rFonts w:ascii="Marianne" w:hAnsi="Marianne" w:cs="Times New Roman"/>
        </w:rPr>
        <w:t>comprend</w:t>
      </w:r>
      <w:r w:rsidRPr="003D313A">
        <w:rPr>
          <w:rFonts w:ascii="Marianne" w:hAnsi="Marianne" w:cs="Times New Roman"/>
        </w:rPr>
        <w:t xml:space="preserve"> :</w:t>
      </w:r>
    </w:p>
    <w:p w14:paraId="777E0E00"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La prise de connaissance des sites</w:t>
      </w:r>
      <w:r w:rsidRPr="003D313A">
        <w:rPr>
          <w:rFonts w:ascii="Calibri" w:hAnsi="Calibri" w:cs="Calibri"/>
        </w:rPr>
        <w:t> </w:t>
      </w:r>
      <w:r w:rsidRPr="003D313A">
        <w:rPr>
          <w:rFonts w:ascii="Marianne" w:hAnsi="Marianne" w:cs="Times New Roman"/>
        </w:rPr>
        <w:t>;</w:t>
      </w:r>
    </w:p>
    <w:p w14:paraId="39EC1CCC"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La mise à jour de la liste des équipements</w:t>
      </w:r>
      <w:r w:rsidRPr="003D313A">
        <w:rPr>
          <w:rFonts w:ascii="Calibri" w:hAnsi="Calibri" w:cs="Calibri"/>
        </w:rPr>
        <w:t> </w:t>
      </w:r>
      <w:r w:rsidRPr="003D313A">
        <w:rPr>
          <w:rFonts w:ascii="Marianne" w:hAnsi="Marianne" w:cs="Times New Roman"/>
        </w:rPr>
        <w:t>;</w:t>
      </w:r>
    </w:p>
    <w:p w14:paraId="32198F42"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L’organisation de la mission d’exploitation / maintenance</w:t>
      </w:r>
      <w:r w:rsidRPr="003D313A">
        <w:rPr>
          <w:rFonts w:ascii="Calibri" w:hAnsi="Calibri" w:cs="Calibri"/>
        </w:rPr>
        <w:t> </w:t>
      </w:r>
      <w:r w:rsidRPr="003D313A">
        <w:rPr>
          <w:rFonts w:ascii="Marianne" w:hAnsi="Marianne" w:cs="Times New Roman"/>
        </w:rPr>
        <w:t>;</w:t>
      </w:r>
    </w:p>
    <w:p w14:paraId="3680465A"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La réalisation d’un état des lieux</w:t>
      </w:r>
      <w:r w:rsidRPr="003D313A">
        <w:rPr>
          <w:rFonts w:ascii="Calibri" w:hAnsi="Calibri" w:cs="Calibri"/>
        </w:rPr>
        <w:t> </w:t>
      </w:r>
      <w:r w:rsidRPr="003D313A">
        <w:rPr>
          <w:rFonts w:ascii="Marianne" w:hAnsi="Marianne" w:cs="Times New Roman"/>
        </w:rPr>
        <w:t>des plans d</w:t>
      </w:r>
      <w:r w:rsidRPr="003D313A">
        <w:rPr>
          <w:rFonts w:ascii="Marianne" w:hAnsi="Marianne" w:cs="Marianne"/>
        </w:rPr>
        <w:t>’é</w:t>
      </w:r>
      <w:r w:rsidRPr="003D313A">
        <w:rPr>
          <w:rFonts w:ascii="Marianne" w:hAnsi="Marianne" w:cs="Times New Roman"/>
        </w:rPr>
        <w:t>vacuations et d</w:t>
      </w:r>
      <w:r w:rsidRPr="003D313A">
        <w:rPr>
          <w:rFonts w:ascii="Marianne" w:hAnsi="Marianne" w:cs="Marianne"/>
        </w:rPr>
        <w:t>’</w:t>
      </w:r>
      <w:r w:rsidRPr="003D313A">
        <w:rPr>
          <w:rFonts w:ascii="Marianne" w:hAnsi="Marianne" w:cs="Times New Roman"/>
        </w:rPr>
        <w:t>interventions en corr</w:t>
      </w:r>
      <w:r w:rsidRPr="003D313A">
        <w:rPr>
          <w:rFonts w:ascii="Marianne" w:hAnsi="Marianne" w:cs="Marianne"/>
        </w:rPr>
        <w:t>é</w:t>
      </w:r>
      <w:r w:rsidRPr="003D313A">
        <w:rPr>
          <w:rFonts w:ascii="Marianne" w:hAnsi="Marianne" w:cs="Times New Roman"/>
        </w:rPr>
        <w:t>lation avec l</w:t>
      </w:r>
      <w:r w:rsidRPr="003D313A">
        <w:rPr>
          <w:rFonts w:ascii="Marianne" w:hAnsi="Marianne" w:cs="Marianne"/>
        </w:rPr>
        <w:t>’</w:t>
      </w:r>
      <w:r w:rsidRPr="003D313A">
        <w:rPr>
          <w:rFonts w:ascii="Marianne" w:hAnsi="Marianne" w:cs="Times New Roman"/>
        </w:rPr>
        <w:t>implantation des extincteurs ;</w:t>
      </w:r>
    </w:p>
    <w:p w14:paraId="7217B3D3"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Identification des besoins immédiats, formation, notice de fonctionnement, etc.</w:t>
      </w:r>
      <w:r w:rsidRPr="003D313A">
        <w:rPr>
          <w:rFonts w:ascii="Calibri" w:hAnsi="Calibri" w:cs="Calibri"/>
        </w:rPr>
        <w:t> </w:t>
      </w:r>
      <w:r w:rsidRPr="003D313A">
        <w:rPr>
          <w:rFonts w:ascii="Marianne" w:hAnsi="Marianne" w:cs="Times New Roman"/>
        </w:rPr>
        <w:t>;</w:t>
      </w:r>
    </w:p>
    <w:p w14:paraId="125A8A49"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Organisation, classement et vérification de l’ensemble des plans et documents des équipements fournis par la maitrise d’ouvrage</w:t>
      </w:r>
      <w:r w:rsidRPr="003D313A">
        <w:rPr>
          <w:rFonts w:ascii="Calibri" w:hAnsi="Calibri" w:cs="Calibri"/>
        </w:rPr>
        <w:t> </w:t>
      </w:r>
      <w:r w:rsidRPr="003D313A">
        <w:rPr>
          <w:rFonts w:ascii="Marianne" w:hAnsi="Marianne" w:cs="Times New Roman"/>
        </w:rPr>
        <w:t>;</w:t>
      </w:r>
    </w:p>
    <w:p w14:paraId="2BA31CEE" w14:textId="77777777" w:rsidR="00B2351F" w:rsidRPr="003D313A" w:rsidRDefault="00B2351F" w:rsidP="006A55DC">
      <w:pPr>
        <w:pStyle w:val="Paragraphedeliste"/>
        <w:numPr>
          <w:ilvl w:val="0"/>
          <w:numId w:val="11"/>
        </w:numPr>
        <w:rPr>
          <w:rFonts w:ascii="Marianne" w:hAnsi="Marianne" w:cs="Times New Roman"/>
        </w:rPr>
      </w:pPr>
      <w:r w:rsidRPr="003D313A">
        <w:rPr>
          <w:rFonts w:ascii="Marianne" w:hAnsi="Marianne" w:cs="Times New Roman"/>
        </w:rPr>
        <w:t>Enregistrement des caractéristiques importantes (composants, date de mise en service).</w:t>
      </w:r>
    </w:p>
    <w:p w14:paraId="2B99B027" w14:textId="1C76B338" w:rsidR="00B2351F" w:rsidRPr="003D313A" w:rsidRDefault="0023565F" w:rsidP="006A55DC">
      <w:pPr>
        <w:pStyle w:val="Paragraphedeliste"/>
        <w:numPr>
          <w:ilvl w:val="0"/>
          <w:numId w:val="11"/>
        </w:numPr>
        <w:rPr>
          <w:rFonts w:ascii="Marianne" w:hAnsi="Marianne" w:cs="Times New Roman"/>
        </w:rPr>
      </w:pPr>
      <w:r w:rsidRPr="003D313A">
        <w:rPr>
          <w:rFonts w:ascii="Marianne" w:hAnsi="Marianne" w:cs="Times New Roman"/>
        </w:rPr>
        <w:t>Les</w:t>
      </w:r>
      <w:r w:rsidR="00B2351F" w:rsidRPr="003D313A">
        <w:rPr>
          <w:rFonts w:ascii="Marianne" w:hAnsi="Marianne" w:cs="Times New Roman"/>
        </w:rPr>
        <w:t xml:space="preserve"> observations, les non-conformités, les manques, signalés dans l’état des lieux. Ces informations feront l’objet d’une vérification contradictoire avec la maitrise d’ouvrage, si nécessaire. Cette vérification donne lieu à l’établissement d’un procès-verbal</w:t>
      </w:r>
      <w:r w:rsidR="00B2351F" w:rsidRPr="003D313A">
        <w:rPr>
          <w:rFonts w:ascii="Calibri" w:hAnsi="Calibri" w:cs="Calibri"/>
        </w:rPr>
        <w:t> </w:t>
      </w:r>
      <w:r w:rsidR="00B2351F" w:rsidRPr="003D313A">
        <w:rPr>
          <w:rFonts w:ascii="Marianne" w:hAnsi="Marianne" w:cs="Times New Roman"/>
        </w:rPr>
        <w:t>;</w:t>
      </w:r>
    </w:p>
    <w:p w14:paraId="78B91060" w14:textId="77777777" w:rsidR="00B87808" w:rsidRPr="003D313A" w:rsidRDefault="00B87808" w:rsidP="00B87808">
      <w:pPr>
        <w:pStyle w:val="Paragraphedeliste"/>
        <w:rPr>
          <w:rFonts w:ascii="Marianne" w:hAnsi="Marianne" w:cs="Times New Roman"/>
        </w:rPr>
      </w:pPr>
    </w:p>
    <w:p w14:paraId="2722AA66" w14:textId="56A0BFB4" w:rsidR="00B87808" w:rsidRPr="003D313A" w:rsidRDefault="00B2351F" w:rsidP="00B87808">
      <w:pPr>
        <w:rPr>
          <w:rFonts w:ascii="Marianne" w:hAnsi="Marianne" w:cs="Times New Roman"/>
        </w:rPr>
      </w:pPr>
      <w:r w:rsidRPr="003D313A">
        <w:rPr>
          <w:rFonts w:ascii="Marianne" w:hAnsi="Marianne" w:cs="Times New Roman"/>
        </w:rPr>
        <w:t>A l’issue de cette visite, le titulaire t</w:t>
      </w:r>
      <w:r w:rsidR="00B87808" w:rsidRPr="003D313A">
        <w:rPr>
          <w:rFonts w:ascii="Marianne" w:hAnsi="Marianne" w:cs="Times New Roman"/>
        </w:rPr>
        <w:t>ransmet à la MOA un rapport de prise en charge des équipements, intégrant le recensement des équipements ainsi que la liste des anomalies constatées (avec photographies numériques et localisation)</w:t>
      </w:r>
      <w:r w:rsidR="00B87808" w:rsidRPr="003D313A">
        <w:rPr>
          <w:rFonts w:ascii="Calibri" w:hAnsi="Calibri" w:cs="Calibri"/>
        </w:rPr>
        <w:t> </w:t>
      </w:r>
      <w:r w:rsidR="00B87808" w:rsidRPr="003D313A">
        <w:rPr>
          <w:rFonts w:ascii="Marianne" w:hAnsi="Marianne" w:cs="Times New Roman"/>
        </w:rPr>
        <w:t>;</w:t>
      </w:r>
    </w:p>
    <w:p w14:paraId="40540CE0" w14:textId="44F343CB" w:rsidR="00B2351F" w:rsidRPr="003D313A" w:rsidRDefault="00B2351F" w:rsidP="00B2351F">
      <w:pPr>
        <w:rPr>
          <w:rFonts w:ascii="Marianne" w:hAnsi="Marianne" w:cs="Times New Roman"/>
        </w:rPr>
      </w:pPr>
      <w:r w:rsidRPr="003D313A">
        <w:rPr>
          <w:rFonts w:ascii="Marianne" w:hAnsi="Marianne" w:cs="Times New Roman"/>
        </w:rPr>
        <w:t xml:space="preserve">Afin de faciliter l’exploitation des fichiers, leurs dénominations sera précisé </w:t>
      </w:r>
      <w:r w:rsidR="00B87808" w:rsidRPr="003D313A">
        <w:rPr>
          <w:rFonts w:ascii="Marianne" w:hAnsi="Marianne" w:cs="Times New Roman"/>
        </w:rPr>
        <w:t>par la MOA</w:t>
      </w:r>
      <w:r w:rsidRPr="003D313A">
        <w:rPr>
          <w:rFonts w:ascii="Marianne" w:hAnsi="Marianne" w:cs="Times New Roman"/>
        </w:rPr>
        <w:t>.</w:t>
      </w:r>
    </w:p>
    <w:p w14:paraId="737ED140" w14:textId="77777777" w:rsidR="00B2351F" w:rsidRPr="003D313A" w:rsidRDefault="00B2351F" w:rsidP="00B2351F">
      <w:pPr>
        <w:rPr>
          <w:rFonts w:ascii="Marianne" w:hAnsi="Marianne" w:cs="Times New Roman"/>
        </w:rPr>
      </w:pPr>
      <w:r w:rsidRPr="003D313A">
        <w:rPr>
          <w:rFonts w:ascii="Marianne" w:hAnsi="Marianne" w:cs="Times New Roman"/>
        </w:rPr>
        <w:t>Le titulaire s’assure que les installations lui permettent de remplir ses obligations contractuelles afin de les prendre en charge. Dans le cas où le titulaire refuserait la prise en charge, il devrait motiver son refus et proposer une prestation de remise en état ou des modifications qui permettraient d’acter la prise en charge.</w:t>
      </w:r>
    </w:p>
    <w:p w14:paraId="075E8D60" w14:textId="67E0E054" w:rsidR="00BF25BC" w:rsidRPr="003D313A" w:rsidRDefault="00973E63" w:rsidP="009218F8">
      <w:pPr>
        <w:pStyle w:val="Titre2"/>
        <w:rPr>
          <w:rFonts w:ascii="Marianne" w:hAnsi="Marianne" w:cs="Times New Roman"/>
          <w:b w:val="0"/>
          <w:color w:val="1F497D" w:themeColor="text2"/>
          <w:u w:val="single"/>
        </w:rPr>
      </w:pPr>
      <w:bookmarkStart w:id="57" w:name="_Toc224749363"/>
      <w:r w:rsidRPr="003D313A">
        <w:rPr>
          <w:rFonts w:ascii="Marianne" w:hAnsi="Marianne" w:cs="Times New Roman"/>
          <w:b w:val="0"/>
          <w:color w:val="1F497D" w:themeColor="text2"/>
          <w:u w:val="single"/>
        </w:rPr>
        <w:t>Art</w:t>
      </w:r>
      <w:r w:rsidR="0090267C">
        <w:rPr>
          <w:rFonts w:ascii="Marianne" w:hAnsi="Marianne" w:cs="Times New Roman"/>
          <w:b w:val="0"/>
          <w:color w:val="1F497D" w:themeColor="text2"/>
          <w:u w:val="single"/>
        </w:rPr>
        <w:t>icle II.2</w:t>
      </w:r>
      <w:r w:rsidR="009218F8" w:rsidRPr="003D313A">
        <w:rPr>
          <w:rFonts w:ascii="Marianne" w:hAnsi="Marianne" w:cs="Times New Roman"/>
          <w:b w:val="0"/>
          <w:color w:val="1F497D" w:themeColor="text2"/>
          <w:u w:val="single"/>
        </w:rPr>
        <w:t>.</w:t>
      </w:r>
      <w:r w:rsidR="0090267C">
        <w:rPr>
          <w:rFonts w:ascii="Marianne" w:hAnsi="Marianne" w:cs="Times New Roman"/>
          <w:b w:val="0"/>
          <w:color w:val="1F497D" w:themeColor="text2"/>
          <w:u w:val="single"/>
        </w:rPr>
        <w:t>3</w:t>
      </w:r>
      <w:r w:rsidR="00264FB0" w:rsidRPr="003D313A">
        <w:rPr>
          <w:rFonts w:ascii="Marianne" w:hAnsi="Marianne" w:cs="Times New Roman"/>
          <w:b w:val="0"/>
          <w:color w:val="1F497D" w:themeColor="text2"/>
          <w:u w:val="single"/>
        </w:rPr>
        <w:t xml:space="preserve"> Vérification des </w:t>
      </w:r>
      <w:r w:rsidR="00B7300B" w:rsidRPr="003D313A">
        <w:rPr>
          <w:rFonts w:ascii="Marianne" w:hAnsi="Marianne" w:cs="Times New Roman"/>
          <w:b w:val="0"/>
          <w:color w:val="1F497D" w:themeColor="text2"/>
          <w:u w:val="single"/>
        </w:rPr>
        <w:t>EXTINCTEURS</w:t>
      </w:r>
      <w:bookmarkEnd w:id="57"/>
    </w:p>
    <w:p w14:paraId="516253D8" w14:textId="36FE705D" w:rsidR="00094E66" w:rsidRPr="003D313A" w:rsidRDefault="00094E66" w:rsidP="00BA299A">
      <w:pPr>
        <w:rPr>
          <w:rFonts w:ascii="Marianne" w:hAnsi="Marianne" w:cs="Times New Roman"/>
        </w:rPr>
      </w:pPr>
      <w:r w:rsidRPr="003D313A">
        <w:rPr>
          <w:rFonts w:ascii="Marianne" w:hAnsi="Marianne" w:cs="Times New Roman"/>
        </w:rPr>
        <w:t xml:space="preserve">Les prestations d’entretien préventif systématique </w:t>
      </w:r>
      <w:r w:rsidR="00EC71F8" w:rsidRPr="003D313A">
        <w:rPr>
          <w:rFonts w:ascii="Marianne" w:hAnsi="Marianne" w:cs="Times New Roman"/>
        </w:rPr>
        <w:t xml:space="preserve">des extincteurs </w:t>
      </w:r>
      <w:r w:rsidR="00C53020" w:rsidRPr="003D313A">
        <w:rPr>
          <w:rFonts w:ascii="Marianne" w:hAnsi="Marianne" w:cs="Times New Roman"/>
        </w:rPr>
        <w:t>sont</w:t>
      </w:r>
      <w:r w:rsidR="00EC71F8" w:rsidRPr="003D313A">
        <w:rPr>
          <w:rFonts w:ascii="Marianne" w:hAnsi="Marianne" w:cs="Times New Roman"/>
        </w:rPr>
        <w:t xml:space="preserve"> planifiées</w:t>
      </w:r>
      <w:r w:rsidR="00BF25BC" w:rsidRPr="003D313A">
        <w:rPr>
          <w:rFonts w:ascii="Marianne" w:hAnsi="Marianne" w:cs="Times New Roman"/>
        </w:rPr>
        <w:t xml:space="preserve"> impérativement</w:t>
      </w:r>
      <w:r w:rsidR="00EC71F8" w:rsidRPr="003D313A">
        <w:rPr>
          <w:rFonts w:ascii="Marianne" w:hAnsi="Marianne" w:cs="Times New Roman"/>
        </w:rPr>
        <w:t>,</w:t>
      </w:r>
      <w:r w:rsidR="00BF25BC" w:rsidRPr="003D313A">
        <w:rPr>
          <w:rFonts w:ascii="Marianne" w:hAnsi="Marianne" w:cs="Times New Roman"/>
        </w:rPr>
        <w:t xml:space="preserve"> chaque année</w:t>
      </w:r>
      <w:r w:rsidR="00EC71F8" w:rsidRPr="003D313A">
        <w:rPr>
          <w:rFonts w:ascii="Marianne" w:hAnsi="Marianne" w:cs="Times New Roman"/>
        </w:rPr>
        <w:t>, durant les mêmes périodes</w:t>
      </w:r>
      <w:r w:rsidRPr="003D313A">
        <w:rPr>
          <w:rFonts w:ascii="Marianne" w:hAnsi="Marianne" w:cs="Times New Roman"/>
        </w:rPr>
        <w:t>.</w:t>
      </w:r>
    </w:p>
    <w:p w14:paraId="3576C751" w14:textId="5A6052D8" w:rsidR="00024E39" w:rsidRPr="003D313A" w:rsidRDefault="00C81573" w:rsidP="00BA299A">
      <w:pPr>
        <w:rPr>
          <w:rFonts w:ascii="Marianne" w:hAnsi="Marianne" w:cs="Times New Roman"/>
        </w:rPr>
      </w:pPr>
      <w:r w:rsidRPr="003D313A">
        <w:rPr>
          <w:rFonts w:ascii="Marianne" w:hAnsi="Marianne" w:cs="Times New Roman"/>
        </w:rPr>
        <w:t>P</w:t>
      </w:r>
      <w:r w:rsidR="00024E39" w:rsidRPr="003D313A">
        <w:rPr>
          <w:rFonts w:ascii="Marianne" w:hAnsi="Marianne" w:cs="Times New Roman"/>
        </w:rPr>
        <w:t xml:space="preserve">our chaque type d’extincteur, </w:t>
      </w:r>
      <w:r w:rsidRPr="003D313A">
        <w:rPr>
          <w:rFonts w:ascii="Marianne" w:hAnsi="Marianne" w:cs="Times New Roman"/>
        </w:rPr>
        <w:t xml:space="preserve">la vérification </w:t>
      </w:r>
      <w:r w:rsidR="00C53020" w:rsidRPr="003D313A">
        <w:rPr>
          <w:rFonts w:ascii="Marianne" w:hAnsi="Marianne" w:cs="Times New Roman"/>
        </w:rPr>
        <w:t>est</w:t>
      </w:r>
      <w:r w:rsidRPr="003D313A">
        <w:rPr>
          <w:rFonts w:ascii="Marianne" w:hAnsi="Marianne" w:cs="Times New Roman"/>
        </w:rPr>
        <w:t xml:space="preserve"> r</w:t>
      </w:r>
      <w:r w:rsidR="00024E39" w:rsidRPr="003D313A">
        <w:rPr>
          <w:rFonts w:ascii="Marianne" w:hAnsi="Marianne" w:cs="Times New Roman"/>
        </w:rPr>
        <w:t xml:space="preserve">éalisée conformément </w:t>
      </w:r>
      <w:r w:rsidR="00227B7C" w:rsidRPr="003D313A">
        <w:rPr>
          <w:rFonts w:ascii="Marianne" w:hAnsi="Marianne" w:cs="Times New Roman"/>
        </w:rPr>
        <w:t>à la norme</w:t>
      </w:r>
      <w:r w:rsidRPr="003D313A">
        <w:rPr>
          <w:rFonts w:ascii="Calibri" w:hAnsi="Calibri" w:cs="Calibri"/>
        </w:rPr>
        <w:t> </w:t>
      </w:r>
      <w:r w:rsidR="003D2F1B" w:rsidRPr="003D313A">
        <w:rPr>
          <w:rFonts w:ascii="Marianne" w:hAnsi="Marianne" w:cs="Times New Roman"/>
        </w:rPr>
        <w:t>NF S 61</w:t>
      </w:r>
      <w:r w:rsidR="003D2F1B" w:rsidRPr="003D313A">
        <w:rPr>
          <w:rFonts w:ascii="Calibri" w:hAnsi="Calibri" w:cs="Calibri"/>
        </w:rPr>
        <w:t> </w:t>
      </w:r>
      <w:r w:rsidR="003D2F1B" w:rsidRPr="003D313A">
        <w:rPr>
          <w:rFonts w:ascii="Marianne" w:hAnsi="Marianne" w:cs="Times New Roman"/>
        </w:rPr>
        <w:t xml:space="preserve">919 </w:t>
      </w:r>
      <w:r w:rsidR="006856D7" w:rsidRPr="003D313A">
        <w:rPr>
          <w:rFonts w:ascii="Marianne" w:hAnsi="Marianne" w:cs="Times New Roman"/>
        </w:rPr>
        <w:t>et</w:t>
      </w:r>
      <w:r w:rsidR="00C53020" w:rsidRPr="003D313A">
        <w:rPr>
          <w:rFonts w:ascii="Marianne" w:hAnsi="Marianne" w:cs="Times New Roman"/>
        </w:rPr>
        <w:t xml:space="preserve"> inclu</w:t>
      </w:r>
      <w:r w:rsidR="006856D7" w:rsidRPr="003D313A">
        <w:rPr>
          <w:rFonts w:ascii="Marianne" w:hAnsi="Marianne" w:cs="Times New Roman"/>
        </w:rPr>
        <w:t>ra</w:t>
      </w:r>
      <w:r w:rsidR="00024E39" w:rsidRPr="003D313A">
        <w:rPr>
          <w:rFonts w:ascii="Marianne" w:hAnsi="Marianne" w:cs="Times New Roman"/>
        </w:rPr>
        <w:t xml:space="preserve"> en outre les prestations complémentaires mentionnées ci-dessous</w:t>
      </w:r>
      <w:r w:rsidR="00024E39" w:rsidRPr="003D313A">
        <w:rPr>
          <w:rFonts w:ascii="Calibri" w:hAnsi="Calibri" w:cs="Calibri"/>
        </w:rPr>
        <w:t> </w:t>
      </w:r>
      <w:r w:rsidR="00024E39" w:rsidRPr="003D313A">
        <w:rPr>
          <w:rFonts w:ascii="Marianne" w:hAnsi="Marianne" w:cs="Times New Roman"/>
        </w:rPr>
        <w:t>:</w:t>
      </w:r>
    </w:p>
    <w:p w14:paraId="4EBB2153" w14:textId="4F95260F" w:rsidR="009F45C6" w:rsidRPr="003D313A" w:rsidRDefault="001010CA" w:rsidP="006A55DC">
      <w:pPr>
        <w:pStyle w:val="Paragraphedeliste"/>
        <w:numPr>
          <w:ilvl w:val="0"/>
          <w:numId w:val="13"/>
        </w:numPr>
        <w:ind w:left="709"/>
        <w:rPr>
          <w:rFonts w:ascii="Marianne" w:eastAsia="Arial" w:hAnsi="Marianne" w:cs="Times New Roman"/>
        </w:rPr>
      </w:pPr>
      <w:r w:rsidRPr="003D313A">
        <w:rPr>
          <w:rFonts w:ascii="Marianne" w:eastAsia="Arial" w:hAnsi="Marianne" w:cs="Times New Roman"/>
        </w:rPr>
        <w:t>Le déplacement sur le site</w:t>
      </w:r>
      <w:r w:rsidRPr="003D313A">
        <w:rPr>
          <w:rFonts w:ascii="Calibri" w:eastAsia="Arial" w:hAnsi="Calibri" w:cs="Calibri"/>
        </w:rPr>
        <w:t> </w:t>
      </w:r>
      <w:r w:rsidRPr="003D313A">
        <w:rPr>
          <w:rFonts w:ascii="Marianne" w:eastAsia="Arial" w:hAnsi="Marianne" w:cs="Times New Roman"/>
        </w:rPr>
        <w:t>;</w:t>
      </w:r>
    </w:p>
    <w:p w14:paraId="4984F14D" w14:textId="3504318D" w:rsidR="00A65FAF" w:rsidRPr="003D313A" w:rsidRDefault="0061334E" w:rsidP="006A55DC">
      <w:pPr>
        <w:pStyle w:val="Paragraphedeliste"/>
        <w:numPr>
          <w:ilvl w:val="0"/>
          <w:numId w:val="13"/>
        </w:numPr>
        <w:ind w:left="709"/>
        <w:rPr>
          <w:rFonts w:ascii="Marianne" w:hAnsi="Marianne" w:cs="Times New Roman"/>
        </w:rPr>
      </w:pPr>
      <w:r w:rsidRPr="003D313A">
        <w:rPr>
          <w:rFonts w:ascii="Marianne" w:eastAsia="Arial" w:hAnsi="Marianne" w:cs="Times New Roman"/>
        </w:rPr>
        <w:t>La</w:t>
      </w:r>
      <w:r w:rsidR="00A65FAF" w:rsidRPr="003D313A">
        <w:rPr>
          <w:rFonts w:ascii="Marianne" w:eastAsia="Arial" w:hAnsi="Marianne" w:cs="Times New Roman"/>
          <w:spacing w:val="1"/>
        </w:rPr>
        <w:t xml:space="preserve"> </w:t>
      </w:r>
      <w:r w:rsidR="00A65FAF" w:rsidRPr="003D313A">
        <w:rPr>
          <w:rFonts w:ascii="Marianne" w:eastAsia="Arial" w:hAnsi="Marianne" w:cs="Times New Roman"/>
        </w:rPr>
        <w:t>dépose, pose</w:t>
      </w:r>
      <w:r w:rsidR="00A65FAF" w:rsidRPr="003D313A">
        <w:rPr>
          <w:rFonts w:ascii="Marianne" w:eastAsia="Arial" w:hAnsi="Marianne" w:cs="Times New Roman"/>
          <w:spacing w:val="-1"/>
        </w:rPr>
        <w:t xml:space="preserve"> </w:t>
      </w:r>
      <w:r w:rsidR="00A65FAF" w:rsidRPr="003D313A">
        <w:rPr>
          <w:rFonts w:ascii="Marianne" w:eastAsia="Arial" w:hAnsi="Marianne" w:cs="Times New Roman"/>
        </w:rPr>
        <w:t>et fixation</w:t>
      </w:r>
      <w:r w:rsidR="00A65FAF" w:rsidRPr="003D313A">
        <w:rPr>
          <w:rFonts w:ascii="Marianne" w:eastAsia="Arial" w:hAnsi="Marianne" w:cs="Times New Roman"/>
          <w:spacing w:val="1"/>
        </w:rPr>
        <w:t xml:space="preserve"> des extincteurs, </w:t>
      </w:r>
      <w:r w:rsidR="00A65FAF" w:rsidRPr="003D313A">
        <w:rPr>
          <w:rFonts w:ascii="Marianne" w:eastAsia="Arial" w:hAnsi="Marianne" w:cs="Times New Roman"/>
        </w:rPr>
        <w:t>y</w:t>
      </w:r>
      <w:r w:rsidR="00A65FAF" w:rsidRPr="003D313A">
        <w:rPr>
          <w:rFonts w:ascii="Marianne" w:eastAsia="Arial" w:hAnsi="Marianne" w:cs="Times New Roman"/>
          <w:spacing w:val="-1"/>
        </w:rPr>
        <w:t xml:space="preserve"> </w:t>
      </w:r>
      <w:r w:rsidR="00A65FAF" w:rsidRPr="003D313A">
        <w:rPr>
          <w:rFonts w:ascii="Marianne" w:eastAsia="Arial" w:hAnsi="Marianne" w:cs="Times New Roman"/>
        </w:rPr>
        <w:t>co</w:t>
      </w:r>
      <w:r w:rsidR="00A65FAF" w:rsidRPr="003D313A">
        <w:rPr>
          <w:rFonts w:ascii="Marianne" w:eastAsia="Arial" w:hAnsi="Marianne" w:cs="Times New Roman"/>
          <w:spacing w:val="1"/>
        </w:rPr>
        <w:t>m</w:t>
      </w:r>
      <w:r w:rsidR="00A65FAF" w:rsidRPr="003D313A">
        <w:rPr>
          <w:rFonts w:ascii="Marianne" w:eastAsia="Arial" w:hAnsi="Marianne" w:cs="Times New Roman"/>
          <w:spacing w:val="-3"/>
        </w:rPr>
        <w:t>p</w:t>
      </w:r>
      <w:r w:rsidR="00A65FAF" w:rsidRPr="003D313A">
        <w:rPr>
          <w:rFonts w:ascii="Marianne" w:eastAsia="Arial" w:hAnsi="Marianne" w:cs="Times New Roman"/>
          <w:spacing w:val="1"/>
        </w:rPr>
        <w:t>r</w:t>
      </w:r>
      <w:r w:rsidR="00A65FAF" w:rsidRPr="003D313A">
        <w:rPr>
          <w:rFonts w:ascii="Marianne" w:eastAsia="Arial" w:hAnsi="Marianne" w:cs="Times New Roman"/>
          <w:spacing w:val="-1"/>
        </w:rPr>
        <w:t>i</w:t>
      </w:r>
      <w:r w:rsidR="00A65FAF" w:rsidRPr="003D313A">
        <w:rPr>
          <w:rFonts w:ascii="Marianne" w:eastAsia="Arial" w:hAnsi="Marianne" w:cs="Times New Roman"/>
        </w:rPr>
        <w:t>s</w:t>
      </w:r>
      <w:r w:rsidR="00A65FAF" w:rsidRPr="003D313A">
        <w:rPr>
          <w:rFonts w:ascii="Marianne" w:eastAsia="Arial" w:hAnsi="Marianne" w:cs="Times New Roman"/>
          <w:spacing w:val="-1"/>
        </w:rPr>
        <w:t xml:space="preserve"> </w:t>
      </w:r>
      <w:r w:rsidR="00A65FAF" w:rsidRPr="003D313A">
        <w:rPr>
          <w:rFonts w:ascii="Marianne" w:eastAsia="Arial" w:hAnsi="Marianne" w:cs="Times New Roman"/>
          <w:spacing w:val="1"/>
        </w:rPr>
        <w:t>t</w:t>
      </w:r>
      <w:r w:rsidR="00A65FAF" w:rsidRPr="003D313A">
        <w:rPr>
          <w:rFonts w:ascii="Marianne" w:eastAsia="Arial" w:hAnsi="Marianne" w:cs="Times New Roman"/>
        </w:rPr>
        <w:t>ou</w:t>
      </w:r>
      <w:r w:rsidR="00A65FAF" w:rsidRPr="003D313A">
        <w:rPr>
          <w:rFonts w:ascii="Marianne" w:eastAsia="Arial" w:hAnsi="Marianne" w:cs="Times New Roman"/>
          <w:spacing w:val="1"/>
        </w:rPr>
        <w:t>t</w:t>
      </w:r>
      <w:r w:rsidR="00A65FAF" w:rsidRPr="003D313A">
        <w:rPr>
          <w:rFonts w:ascii="Marianne" w:eastAsia="Arial" w:hAnsi="Marianne" w:cs="Times New Roman"/>
        </w:rPr>
        <w:t>es</w:t>
      </w:r>
      <w:r w:rsidR="00A65FAF" w:rsidRPr="003D313A">
        <w:rPr>
          <w:rFonts w:ascii="Marianne" w:eastAsia="Arial" w:hAnsi="Marianne" w:cs="Times New Roman"/>
          <w:spacing w:val="-1"/>
        </w:rPr>
        <w:t xml:space="preserve"> </w:t>
      </w:r>
      <w:r w:rsidR="00A65FAF" w:rsidRPr="003D313A">
        <w:rPr>
          <w:rFonts w:ascii="Marianne" w:eastAsia="Arial" w:hAnsi="Marianne" w:cs="Times New Roman"/>
        </w:rPr>
        <w:t>s</w:t>
      </w:r>
      <w:r w:rsidR="00A65FAF" w:rsidRPr="003D313A">
        <w:rPr>
          <w:rFonts w:ascii="Marianne" w:eastAsia="Arial" w:hAnsi="Marianne" w:cs="Times New Roman"/>
          <w:spacing w:val="-3"/>
        </w:rPr>
        <w:t>u</w:t>
      </w:r>
      <w:r w:rsidR="00A65FAF" w:rsidRPr="003D313A">
        <w:rPr>
          <w:rFonts w:ascii="Marianne" w:eastAsia="Arial" w:hAnsi="Marianne" w:cs="Times New Roman"/>
          <w:spacing w:val="1"/>
        </w:rPr>
        <w:t>j</w:t>
      </w:r>
      <w:r w:rsidR="00A65FAF" w:rsidRPr="003D313A">
        <w:rPr>
          <w:rFonts w:ascii="Marianne" w:eastAsia="Arial" w:hAnsi="Marianne" w:cs="Times New Roman"/>
        </w:rPr>
        <w:t>é</w:t>
      </w:r>
      <w:r w:rsidR="00A65FAF" w:rsidRPr="003D313A">
        <w:rPr>
          <w:rFonts w:ascii="Marianne" w:eastAsia="Arial" w:hAnsi="Marianne" w:cs="Times New Roman"/>
          <w:spacing w:val="1"/>
        </w:rPr>
        <w:t>t</w:t>
      </w:r>
      <w:r w:rsidR="00A65FAF" w:rsidRPr="003D313A">
        <w:rPr>
          <w:rFonts w:ascii="Marianne" w:eastAsia="Arial" w:hAnsi="Marianne" w:cs="Times New Roman"/>
          <w:spacing w:val="-1"/>
        </w:rPr>
        <w:t>i</w:t>
      </w:r>
      <w:r w:rsidR="00A65FAF" w:rsidRPr="003D313A">
        <w:rPr>
          <w:rFonts w:ascii="Marianne" w:eastAsia="Arial" w:hAnsi="Marianne" w:cs="Times New Roman"/>
        </w:rPr>
        <w:t>on</w:t>
      </w:r>
      <w:r w:rsidR="00A65FAF" w:rsidRPr="003D313A">
        <w:rPr>
          <w:rFonts w:ascii="Marianne" w:eastAsia="Arial" w:hAnsi="Marianne" w:cs="Times New Roman"/>
          <w:spacing w:val="-2"/>
        </w:rPr>
        <w:t>s</w:t>
      </w:r>
      <w:r w:rsidR="00A65FAF" w:rsidRPr="003D313A">
        <w:rPr>
          <w:rFonts w:ascii="Calibri" w:eastAsia="Arial" w:hAnsi="Calibri" w:cs="Calibri"/>
          <w:spacing w:val="-2"/>
        </w:rPr>
        <w:t> </w:t>
      </w:r>
      <w:r w:rsidR="00A65FAF" w:rsidRPr="003D313A">
        <w:rPr>
          <w:rFonts w:ascii="Marianne" w:eastAsia="Arial" w:hAnsi="Marianne" w:cs="Times New Roman"/>
          <w:spacing w:val="-2"/>
        </w:rPr>
        <w:t>;</w:t>
      </w:r>
    </w:p>
    <w:p w14:paraId="0C29FD2E" w14:textId="4CDF7C31" w:rsidR="00A65FAF" w:rsidRPr="003D313A" w:rsidRDefault="0061334E" w:rsidP="006A55DC">
      <w:pPr>
        <w:pStyle w:val="Paragraphedeliste"/>
        <w:numPr>
          <w:ilvl w:val="0"/>
          <w:numId w:val="13"/>
        </w:numPr>
        <w:ind w:left="709"/>
        <w:rPr>
          <w:rFonts w:ascii="Marianne" w:eastAsia="Arial" w:hAnsi="Marianne" w:cs="Times New Roman"/>
        </w:rPr>
      </w:pPr>
      <w:r w:rsidRPr="003D313A">
        <w:rPr>
          <w:rFonts w:ascii="Marianne" w:eastAsia="Arial" w:hAnsi="Marianne" w:cs="Times New Roman"/>
        </w:rPr>
        <w:t>Le</w:t>
      </w:r>
      <w:r w:rsidR="00A65FAF" w:rsidRPr="003D313A">
        <w:rPr>
          <w:rFonts w:ascii="Marianne" w:eastAsia="Arial" w:hAnsi="Marianne" w:cs="Times New Roman"/>
        </w:rPr>
        <w:t xml:space="preserve"> nettoyage complet de l’appareil, y compris la housse ou le coffret de protection</w:t>
      </w:r>
      <w:r w:rsidR="00A65FAF" w:rsidRPr="003D313A">
        <w:rPr>
          <w:rFonts w:ascii="Calibri" w:eastAsia="Arial" w:hAnsi="Calibri" w:cs="Calibri"/>
        </w:rPr>
        <w:t> </w:t>
      </w:r>
      <w:r w:rsidR="00A65FAF" w:rsidRPr="003D313A">
        <w:rPr>
          <w:rFonts w:ascii="Marianne" w:eastAsia="Arial" w:hAnsi="Marianne" w:cs="Times New Roman"/>
        </w:rPr>
        <w:t>;</w:t>
      </w:r>
    </w:p>
    <w:p w14:paraId="41E277E5" w14:textId="5E6C13E1" w:rsidR="00087F0B" w:rsidRPr="003D313A" w:rsidRDefault="0061334E" w:rsidP="006A55DC">
      <w:pPr>
        <w:pStyle w:val="Paragraphedeliste"/>
        <w:numPr>
          <w:ilvl w:val="0"/>
          <w:numId w:val="13"/>
        </w:numPr>
        <w:ind w:left="709"/>
        <w:rPr>
          <w:rFonts w:ascii="Marianne" w:hAnsi="Marianne" w:cs="Times New Roman"/>
        </w:rPr>
      </w:pPr>
      <w:r w:rsidRPr="003D313A">
        <w:rPr>
          <w:rFonts w:ascii="Marianne" w:hAnsi="Marianne" w:cs="Times New Roman"/>
        </w:rPr>
        <w:t>La</w:t>
      </w:r>
      <w:r w:rsidR="00C84101" w:rsidRPr="003D313A">
        <w:rPr>
          <w:rFonts w:ascii="Marianne" w:hAnsi="Marianne" w:cs="Times New Roman"/>
        </w:rPr>
        <w:t xml:space="preserve"> mise en place du scellé</w:t>
      </w:r>
      <w:r w:rsidR="00087F0B" w:rsidRPr="003D313A">
        <w:rPr>
          <w:rFonts w:ascii="Marianne" w:hAnsi="Marianne" w:cs="Times New Roman"/>
        </w:rPr>
        <w:t xml:space="preserve"> </w:t>
      </w:r>
      <w:r w:rsidR="00C84101" w:rsidRPr="003D313A">
        <w:rPr>
          <w:rFonts w:ascii="Marianne" w:hAnsi="Marianne" w:cs="Times New Roman"/>
        </w:rPr>
        <w:t>(</w:t>
      </w:r>
      <w:r w:rsidR="00C53020" w:rsidRPr="003D313A">
        <w:rPr>
          <w:rFonts w:ascii="Marianne" w:hAnsi="Marianne" w:cs="Times New Roman"/>
          <w:b/>
        </w:rPr>
        <w:t>c</w:t>
      </w:r>
      <w:r w:rsidR="00087F0B" w:rsidRPr="003D313A">
        <w:rPr>
          <w:rFonts w:ascii="Marianne" w:hAnsi="Marianne" w:cs="Times New Roman"/>
          <w:b/>
        </w:rPr>
        <w:t>elui-ci d</w:t>
      </w:r>
      <w:r w:rsidR="00C53020" w:rsidRPr="003D313A">
        <w:rPr>
          <w:rFonts w:ascii="Marianne" w:hAnsi="Marianne" w:cs="Times New Roman"/>
          <w:b/>
        </w:rPr>
        <w:t>oit</w:t>
      </w:r>
      <w:r w:rsidR="00087F0B" w:rsidRPr="003D313A">
        <w:rPr>
          <w:rFonts w:ascii="Marianne" w:hAnsi="Marianne" w:cs="Times New Roman"/>
          <w:b/>
        </w:rPr>
        <w:t xml:space="preserve"> être exclusivement le modèle constructeur</w:t>
      </w:r>
      <w:r w:rsidR="00C84101" w:rsidRPr="003D313A">
        <w:rPr>
          <w:rFonts w:ascii="Marianne" w:hAnsi="Marianne" w:cs="Times New Roman"/>
        </w:rPr>
        <w:t xml:space="preserve">) </w:t>
      </w:r>
      <w:r w:rsidR="00087F0B" w:rsidRPr="003D313A">
        <w:rPr>
          <w:rFonts w:ascii="Marianne" w:hAnsi="Marianne" w:cs="Times New Roman"/>
        </w:rPr>
        <w:t>;</w:t>
      </w:r>
    </w:p>
    <w:p w14:paraId="2BC36659" w14:textId="0EAAD1C0" w:rsidR="000D6EF0" w:rsidRPr="003D313A" w:rsidRDefault="008D55E9" w:rsidP="006A55DC">
      <w:pPr>
        <w:pStyle w:val="Paragraphedeliste"/>
        <w:numPr>
          <w:ilvl w:val="0"/>
          <w:numId w:val="13"/>
        </w:numPr>
        <w:ind w:left="709"/>
        <w:jc w:val="left"/>
        <w:rPr>
          <w:rFonts w:ascii="Marianne" w:eastAsia="Arial" w:hAnsi="Marianne" w:cs="Times New Roman"/>
        </w:rPr>
      </w:pPr>
      <w:r w:rsidRPr="003D313A">
        <w:rPr>
          <w:rFonts w:ascii="Marianne" w:eastAsia="Arial" w:hAnsi="Marianne" w:cs="Times New Roman"/>
        </w:rPr>
        <w:lastRenderedPageBreak/>
        <w:t>Le</w:t>
      </w:r>
      <w:r w:rsidR="00B25E68" w:rsidRPr="003D313A">
        <w:rPr>
          <w:rFonts w:ascii="Marianne" w:eastAsia="Arial" w:hAnsi="Marianne" w:cs="Times New Roman"/>
        </w:rPr>
        <w:t xml:space="preserve"> changement des charges dit de maint</w:t>
      </w:r>
      <w:r w:rsidR="000D6EF0" w:rsidRPr="003D313A">
        <w:rPr>
          <w:rFonts w:ascii="Marianne" w:eastAsia="Arial" w:hAnsi="Marianne" w:cs="Times New Roman"/>
        </w:rPr>
        <w:t>enance.</w:t>
      </w:r>
      <w:r w:rsidR="00BD7581" w:rsidRPr="003D313A">
        <w:rPr>
          <w:rFonts w:ascii="Marianne" w:eastAsia="Arial" w:hAnsi="Marianne" w:cs="Times New Roman"/>
        </w:rPr>
        <w:t xml:space="preserve"> C</w:t>
      </w:r>
      <w:r w:rsidR="00B25E68" w:rsidRPr="003D313A">
        <w:rPr>
          <w:rFonts w:ascii="Marianne" w:eastAsia="Arial" w:hAnsi="Marianne" w:cs="Times New Roman"/>
        </w:rPr>
        <w:t>elles-ci seront effectuées</w:t>
      </w:r>
      <w:r w:rsidRPr="003D313A">
        <w:rPr>
          <w:rFonts w:ascii="Marianne" w:eastAsia="Arial" w:hAnsi="Marianne" w:cs="Times New Roman"/>
        </w:rPr>
        <w:t xml:space="preserve"> </w:t>
      </w:r>
      <w:r w:rsidR="00B25E68" w:rsidRPr="003D313A">
        <w:rPr>
          <w:rFonts w:ascii="Marianne" w:eastAsia="Arial" w:hAnsi="Marianne" w:cs="Times New Roman"/>
        </w:rPr>
        <w:t>dans le</w:t>
      </w:r>
      <w:r w:rsidRPr="003D313A">
        <w:rPr>
          <w:rFonts w:ascii="Marianne" w:eastAsia="Arial" w:hAnsi="Marianne" w:cs="Times New Roman"/>
        </w:rPr>
        <w:t xml:space="preserve"> </w:t>
      </w:r>
      <w:r w:rsidR="00B25E68" w:rsidRPr="003D313A">
        <w:rPr>
          <w:rFonts w:ascii="Marianne" w:eastAsia="Arial" w:hAnsi="Marianne" w:cs="Times New Roman"/>
        </w:rPr>
        <w:t xml:space="preserve">strict respect de la garantie accordée par le fabricant de chaque extincteur </w:t>
      </w:r>
      <w:r w:rsidR="00B25E68" w:rsidRPr="003D313A">
        <w:rPr>
          <w:rFonts w:ascii="Marianne" w:eastAsia="Arial" w:hAnsi="Marianne" w:cs="Times New Roman"/>
          <w:b/>
        </w:rPr>
        <w:t>avec des recharges identiques</w:t>
      </w:r>
      <w:r w:rsidRPr="003D313A">
        <w:rPr>
          <w:rFonts w:ascii="Marianne" w:eastAsia="Arial" w:hAnsi="Marianne" w:cs="Times New Roman"/>
          <w:b/>
        </w:rPr>
        <w:t xml:space="preserve"> </w:t>
      </w:r>
      <w:r w:rsidR="00B25E68" w:rsidRPr="003D313A">
        <w:rPr>
          <w:rFonts w:ascii="Marianne" w:eastAsia="Arial" w:hAnsi="Marianne" w:cs="Times New Roman"/>
          <w:b/>
        </w:rPr>
        <w:t>et d’origine</w:t>
      </w:r>
      <w:r w:rsidR="00B25E68" w:rsidRPr="003D313A">
        <w:rPr>
          <w:rFonts w:ascii="Marianne" w:eastAsia="Arial" w:hAnsi="Marianne" w:cs="Times New Roman"/>
        </w:rPr>
        <w:t xml:space="preserve"> à celles utilisées lors de</w:t>
      </w:r>
      <w:r w:rsidR="000D6EF0" w:rsidRPr="003D313A">
        <w:rPr>
          <w:rFonts w:ascii="Marianne" w:eastAsia="Arial" w:hAnsi="Marianne" w:cs="Times New Roman"/>
        </w:rPr>
        <w:t xml:space="preserve"> l’homologation de l’extincteur</w:t>
      </w:r>
      <w:r w:rsidR="000D6EF0" w:rsidRPr="003D313A">
        <w:rPr>
          <w:rFonts w:ascii="Calibri" w:eastAsia="Arial" w:hAnsi="Calibri" w:cs="Calibri"/>
        </w:rPr>
        <w:t> </w:t>
      </w:r>
      <w:r w:rsidR="000D6EF0" w:rsidRPr="003D313A">
        <w:rPr>
          <w:rFonts w:ascii="Marianne" w:eastAsia="Arial" w:hAnsi="Marianne" w:cs="Times New Roman"/>
        </w:rPr>
        <w:t>:</w:t>
      </w:r>
    </w:p>
    <w:p w14:paraId="7046BF47" w14:textId="77777777" w:rsidR="000D6EF0" w:rsidRPr="003D313A" w:rsidRDefault="00B25E68" w:rsidP="006A55DC">
      <w:pPr>
        <w:pStyle w:val="Paragraphedeliste"/>
        <w:numPr>
          <w:ilvl w:val="2"/>
          <w:numId w:val="13"/>
        </w:numPr>
        <w:jc w:val="left"/>
        <w:rPr>
          <w:rFonts w:ascii="Marianne" w:eastAsia="Arial" w:hAnsi="Marianne" w:cs="Times New Roman"/>
        </w:rPr>
      </w:pPr>
      <w:r w:rsidRPr="003D313A">
        <w:rPr>
          <w:rFonts w:ascii="Marianne" w:eastAsia="Arial" w:hAnsi="Marianne" w:cs="Times New Roman"/>
        </w:rPr>
        <w:t>3 ans pour les extincteurs à eau</w:t>
      </w:r>
      <w:r w:rsidR="000D6EF0" w:rsidRPr="003D313A">
        <w:rPr>
          <w:rFonts w:ascii="Calibri" w:eastAsia="Arial" w:hAnsi="Calibri" w:cs="Calibri"/>
        </w:rPr>
        <w:t> </w:t>
      </w:r>
      <w:r w:rsidR="000D6EF0" w:rsidRPr="003D313A">
        <w:rPr>
          <w:rFonts w:ascii="Marianne" w:eastAsia="Arial" w:hAnsi="Marianne" w:cs="Times New Roman"/>
        </w:rPr>
        <w:t>;</w:t>
      </w:r>
    </w:p>
    <w:p w14:paraId="58D86824" w14:textId="77777777" w:rsidR="000D6EF0" w:rsidRPr="003D313A" w:rsidRDefault="00B25E68" w:rsidP="006A55DC">
      <w:pPr>
        <w:pStyle w:val="Paragraphedeliste"/>
        <w:numPr>
          <w:ilvl w:val="2"/>
          <w:numId w:val="13"/>
        </w:numPr>
        <w:jc w:val="left"/>
        <w:rPr>
          <w:rFonts w:ascii="Marianne" w:eastAsia="Arial" w:hAnsi="Marianne" w:cs="Times New Roman"/>
        </w:rPr>
      </w:pPr>
      <w:r w:rsidRPr="003D313A">
        <w:rPr>
          <w:rFonts w:ascii="Marianne" w:eastAsia="Arial" w:hAnsi="Marianne" w:cs="Times New Roman"/>
        </w:rPr>
        <w:t>5</w:t>
      </w:r>
      <w:r w:rsidR="008D55E9" w:rsidRPr="003D313A">
        <w:rPr>
          <w:rFonts w:ascii="Marianne" w:eastAsia="Arial" w:hAnsi="Marianne" w:cs="Times New Roman"/>
        </w:rPr>
        <w:t xml:space="preserve"> </w:t>
      </w:r>
      <w:r w:rsidRPr="003D313A">
        <w:rPr>
          <w:rFonts w:ascii="Marianne" w:eastAsia="Arial" w:hAnsi="Marianne" w:cs="Times New Roman"/>
        </w:rPr>
        <w:t>an</w:t>
      </w:r>
      <w:r w:rsidR="000D6EF0" w:rsidRPr="003D313A">
        <w:rPr>
          <w:rFonts w:ascii="Marianne" w:eastAsia="Arial" w:hAnsi="Marianne" w:cs="Times New Roman"/>
        </w:rPr>
        <w:t>s pour les extincteurs à poudre</w:t>
      </w:r>
      <w:r w:rsidR="000D6EF0" w:rsidRPr="003D313A">
        <w:rPr>
          <w:rFonts w:ascii="Calibri" w:eastAsia="Arial" w:hAnsi="Calibri" w:cs="Calibri"/>
        </w:rPr>
        <w:t> </w:t>
      </w:r>
      <w:r w:rsidR="000D6EF0" w:rsidRPr="003D313A">
        <w:rPr>
          <w:rFonts w:ascii="Marianne" w:eastAsia="Arial" w:hAnsi="Marianne" w:cs="Times New Roman"/>
        </w:rPr>
        <w:t>;</w:t>
      </w:r>
    </w:p>
    <w:p w14:paraId="73437FC5" w14:textId="7E65A308" w:rsidR="00B25E68" w:rsidRPr="003D313A" w:rsidRDefault="000D6EF0" w:rsidP="006A55DC">
      <w:pPr>
        <w:pStyle w:val="Paragraphedeliste"/>
        <w:numPr>
          <w:ilvl w:val="2"/>
          <w:numId w:val="13"/>
        </w:numPr>
        <w:jc w:val="left"/>
        <w:rPr>
          <w:rFonts w:ascii="Marianne" w:eastAsia="Arial" w:hAnsi="Marianne" w:cs="Times New Roman"/>
        </w:rPr>
      </w:pPr>
      <w:r w:rsidRPr="003D313A">
        <w:rPr>
          <w:rFonts w:ascii="Marianne" w:eastAsia="Arial" w:hAnsi="Marianne" w:cs="Times New Roman"/>
        </w:rPr>
        <w:t>3 ans pour les extincteurs spécifiques au batterie lithium</w:t>
      </w:r>
      <w:r w:rsidRPr="003D313A">
        <w:rPr>
          <w:rFonts w:ascii="Calibri" w:eastAsia="Arial" w:hAnsi="Calibri" w:cs="Calibri"/>
        </w:rPr>
        <w:t> </w:t>
      </w:r>
      <w:r w:rsidRPr="003D313A">
        <w:rPr>
          <w:rFonts w:ascii="Marianne" w:eastAsia="Arial" w:hAnsi="Marianne" w:cs="Times New Roman"/>
        </w:rPr>
        <w:t xml:space="preserve">; </w:t>
      </w:r>
    </w:p>
    <w:p w14:paraId="45ABD661" w14:textId="54E213F6" w:rsidR="001010CA" w:rsidRPr="003D313A" w:rsidRDefault="00EC6A98" w:rsidP="006A55DC">
      <w:pPr>
        <w:pStyle w:val="Paragraphedeliste"/>
        <w:numPr>
          <w:ilvl w:val="0"/>
          <w:numId w:val="13"/>
        </w:numPr>
        <w:spacing w:after="0"/>
        <w:rPr>
          <w:rFonts w:ascii="Marianne" w:hAnsi="Marianne" w:cs="Times New Roman"/>
        </w:rPr>
      </w:pPr>
      <w:r w:rsidRPr="003D313A">
        <w:rPr>
          <w:rFonts w:ascii="Marianne" w:hAnsi="Marianne" w:cs="Times New Roman"/>
          <w:color w:val="000000"/>
        </w:rPr>
        <w:t>La recharge des apparei</w:t>
      </w:r>
      <w:r w:rsidR="001010CA" w:rsidRPr="003D313A">
        <w:rPr>
          <w:rFonts w:ascii="Marianne" w:hAnsi="Marianne" w:cs="Times New Roman"/>
          <w:color w:val="000000"/>
        </w:rPr>
        <w:t>ls découverts percutés ou vides</w:t>
      </w:r>
      <w:r w:rsidR="001010CA" w:rsidRPr="003D313A">
        <w:rPr>
          <w:rFonts w:ascii="Calibri" w:hAnsi="Calibri" w:cs="Calibri"/>
          <w:color w:val="000000"/>
        </w:rPr>
        <w:t> </w:t>
      </w:r>
      <w:r w:rsidR="001010CA" w:rsidRPr="003D313A">
        <w:rPr>
          <w:rFonts w:ascii="Marianne" w:hAnsi="Marianne" w:cs="Times New Roman"/>
          <w:color w:val="000000"/>
        </w:rPr>
        <w:t>;</w:t>
      </w:r>
    </w:p>
    <w:p w14:paraId="618118F7" w14:textId="77777777" w:rsidR="000D6EF0" w:rsidRPr="003D313A" w:rsidRDefault="001010CA" w:rsidP="006A55DC">
      <w:pPr>
        <w:pStyle w:val="Paragraphedeliste"/>
        <w:numPr>
          <w:ilvl w:val="0"/>
          <w:numId w:val="13"/>
        </w:numPr>
        <w:spacing w:after="0"/>
        <w:rPr>
          <w:rFonts w:ascii="Marianne" w:hAnsi="Marianne" w:cs="Times New Roman"/>
        </w:rPr>
      </w:pPr>
      <w:r w:rsidRPr="003D313A">
        <w:rPr>
          <w:rFonts w:ascii="Marianne" w:hAnsi="Marianne" w:cs="Times New Roman"/>
        </w:rPr>
        <w:t>Pour tous les extincteurs existants, si la goupille ne respecte pas le code couleur ci-dessous, le titulaire doit les remplacer</w:t>
      </w:r>
      <w:r w:rsidRPr="003D313A">
        <w:rPr>
          <w:rFonts w:ascii="Calibri" w:hAnsi="Calibri" w:cs="Calibri"/>
        </w:rPr>
        <w:t> </w:t>
      </w:r>
      <w:r w:rsidRPr="003D313A">
        <w:rPr>
          <w:rFonts w:ascii="Marianne" w:hAnsi="Marianne" w:cs="Times New Roman"/>
        </w:rPr>
        <w:t>:</w:t>
      </w:r>
    </w:p>
    <w:p w14:paraId="18FC2886" w14:textId="1FEB2425" w:rsidR="000D6EF0" w:rsidRPr="003D313A" w:rsidRDefault="0023565F" w:rsidP="006A55DC">
      <w:pPr>
        <w:pStyle w:val="Paragraphedeliste"/>
        <w:numPr>
          <w:ilvl w:val="2"/>
          <w:numId w:val="13"/>
        </w:numPr>
        <w:spacing w:after="0"/>
        <w:rPr>
          <w:rFonts w:ascii="Marianne" w:hAnsi="Marianne" w:cs="Times New Roman"/>
        </w:rPr>
      </w:pPr>
      <w:r w:rsidRPr="003D313A">
        <w:rPr>
          <w:rFonts w:ascii="Marianne" w:hAnsi="Marianne" w:cs="Times New Roman"/>
        </w:rPr>
        <w:t>Bleu</w:t>
      </w:r>
      <w:r w:rsidR="001010CA" w:rsidRPr="003D313A">
        <w:rPr>
          <w:rFonts w:ascii="Marianne" w:hAnsi="Marianne" w:cs="Times New Roman"/>
        </w:rPr>
        <w:t xml:space="preserve"> pou</w:t>
      </w:r>
      <w:r w:rsidR="000D6EF0" w:rsidRPr="003D313A">
        <w:rPr>
          <w:rFonts w:ascii="Marianne" w:hAnsi="Marianne" w:cs="Times New Roman"/>
        </w:rPr>
        <w:t>r l’eau</w:t>
      </w:r>
      <w:r w:rsidR="000D6EF0" w:rsidRPr="003D313A">
        <w:rPr>
          <w:rFonts w:ascii="Calibri" w:hAnsi="Calibri" w:cs="Calibri"/>
        </w:rPr>
        <w:t> </w:t>
      </w:r>
      <w:r w:rsidR="000D6EF0" w:rsidRPr="003D313A">
        <w:rPr>
          <w:rFonts w:ascii="Marianne" w:hAnsi="Marianne" w:cs="Times New Roman"/>
        </w:rPr>
        <w:t>;</w:t>
      </w:r>
    </w:p>
    <w:p w14:paraId="46BEFA1D" w14:textId="03FFC7DF" w:rsidR="000D6EF0" w:rsidRPr="003D313A" w:rsidRDefault="0023565F" w:rsidP="006A55DC">
      <w:pPr>
        <w:pStyle w:val="Paragraphedeliste"/>
        <w:numPr>
          <w:ilvl w:val="2"/>
          <w:numId w:val="13"/>
        </w:numPr>
        <w:spacing w:after="0"/>
        <w:rPr>
          <w:rFonts w:ascii="Marianne" w:hAnsi="Marianne" w:cs="Times New Roman"/>
        </w:rPr>
      </w:pPr>
      <w:r w:rsidRPr="003D313A">
        <w:rPr>
          <w:rFonts w:ascii="Marianne" w:hAnsi="Marianne" w:cs="Times New Roman"/>
        </w:rPr>
        <w:t>Jaune</w:t>
      </w:r>
      <w:r w:rsidR="000D6EF0" w:rsidRPr="003D313A">
        <w:rPr>
          <w:rFonts w:ascii="Marianne" w:hAnsi="Marianne" w:cs="Times New Roman"/>
        </w:rPr>
        <w:t xml:space="preserve"> pour la poudre,</w:t>
      </w:r>
      <w:r w:rsidR="000D6EF0" w:rsidRPr="003D313A">
        <w:rPr>
          <w:rFonts w:ascii="Calibri" w:hAnsi="Calibri" w:cs="Calibri"/>
        </w:rPr>
        <w:t> </w:t>
      </w:r>
      <w:r w:rsidR="000D6EF0" w:rsidRPr="003D313A">
        <w:rPr>
          <w:rFonts w:ascii="Marianne" w:hAnsi="Marianne" w:cs="Times New Roman"/>
        </w:rPr>
        <w:t>;</w:t>
      </w:r>
    </w:p>
    <w:p w14:paraId="0A8DE225" w14:textId="15E16764" w:rsidR="000D6EF0" w:rsidRPr="003D313A" w:rsidRDefault="0023565F" w:rsidP="006A55DC">
      <w:pPr>
        <w:pStyle w:val="Paragraphedeliste"/>
        <w:numPr>
          <w:ilvl w:val="2"/>
          <w:numId w:val="13"/>
        </w:numPr>
        <w:spacing w:after="0"/>
        <w:rPr>
          <w:rFonts w:ascii="Marianne" w:hAnsi="Marianne" w:cs="Times New Roman"/>
        </w:rPr>
      </w:pPr>
      <w:r w:rsidRPr="003D313A">
        <w:rPr>
          <w:rFonts w:ascii="Marianne" w:hAnsi="Marianne" w:cs="Times New Roman"/>
        </w:rPr>
        <w:t>Vert</w:t>
      </w:r>
      <w:r w:rsidR="001010CA" w:rsidRPr="003D313A">
        <w:rPr>
          <w:rFonts w:ascii="Marianne" w:hAnsi="Marianne" w:cs="Times New Roman"/>
        </w:rPr>
        <w:t xml:space="preserve"> pour une douche portative</w:t>
      </w:r>
      <w:r w:rsidR="000D6EF0" w:rsidRPr="003D313A">
        <w:rPr>
          <w:rFonts w:ascii="Marianne" w:hAnsi="Marianne" w:cs="Times New Roman"/>
        </w:rPr>
        <w:t>,</w:t>
      </w:r>
      <w:r w:rsidR="000D6EF0" w:rsidRPr="003D313A">
        <w:rPr>
          <w:rFonts w:ascii="Calibri" w:hAnsi="Calibri" w:cs="Calibri"/>
        </w:rPr>
        <w:t> </w:t>
      </w:r>
      <w:r w:rsidR="000D6EF0" w:rsidRPr="003D313A">
        <w:rPr>
          <w:rFonts w:ascii="Marianne" w:hAnsi="Marianne" w:cs="Times New Roman"/>
        </w:rPr>
        <w:t>;</w:t>
      </w:r>
    </w:p>
    <w:p w14:paraId="78C5A639" w14:textId="4F49DD65" w:rsidR="001010CA" w:rsidRPr="003D313A" w:rsidRDefault="0023565F" w:rsidP="006A55DC">
      <w:pPr>
        <w:pStyle w:val="Paragraphedeliste"/>
        <w:numPr>
          <w:ilvl w:val="2"/>
          <w:numId w:val="13"/>
        </w:numPr>
        <w:spacing w:after="0"/>
        <w:rPr>
          <w:rFonts w:ascii="Marianne" w:hAnsi="Marianne" w:cs="Times New Roman"/>
        </w:rPr>
      </w:pPr>
      <w:r w:rsidRPr="003D313A">
        <w:rPr>
          <w:rFonts w:ascii="Marianne" w:hAnsi="Marianne" w:cs="Times New Roman"/>
        </w:rPr>
        <w:t>Gris</w:t>
      </w:r>
      <w:r w:rsidR="001010CA" w:rsidRPr="003D313A">
        <w:rPr>
          <w:rFonts w:ascii="Marianne" w:hAnsi="Marianne" w:cs="Times New Roman"/>
        </w:rPr>
        <w:t xml:space="preserve"> pour les CO2)</w:t>
      </w:r>
      <w:r w:rsidR="000D6EF0" w:rsidRPr="003D313A">
        <w:rPr>
          <w:rFonts w:ascii="Calibri" w:hAnsi="Calibri" w:cs="Calibri"/>
        </w:rPr>
        <w:t> </w:t>
      </w:r>
      <w:r w:rsidR="000D6EF0" w:rsidRPr="003D313A">
        <w:rPr>
          <w:rFonts w:ascii="Marianne" w:hAnsi="Marianne" w:cs="Times New Roman"/>
        </w:rPr>
        <w:t>;</w:t>
      </w:r>
    </w:p>
    <w:p w14:paraId="281E7026" w14:textId="4AB43805" w:rsidR="00087F0B" w:rsidRPr="003D313A" w:rsidRDefault="0061334E" w:rsidP="006A55DC">
      <w:pPr>
        <w:pStyle w:val="Paragraphedeliste"/>
        <w:numPr>
          <w:ilvl w:val="0"/>
          <w:numId w:val="13"/>
        </w:numPr>
        <w:ind w:left="709"/>
        <w:rPr>
          <w:rFonts w:ascii="Marianne" w:hAnsi="Marianne" w:cs="Times New Roman"/>
        </w:rPr>
      </w:pPr>
      <w:r w:rsidRPr="003D313A">
        <w:rPr>
          <w:rFonts w:ascii="Marianne" w:hAnsi="Marianne" w:cs="Times New Roman"/>
        </w:rPr>
        <w:t>Le</w:t>
      </w:r>
      <w:r w:rsidR="00087F0B" w:rsidRPr="003D313A">
        <w:rPr>
          <w:rFonts w:ascii="Marianne" w:hAnsi="Marianne" w:cs="Times New Roman"/>
        </w:rPr>
        <w:t xml:space="preserve"> remplacement des pièces manquantes et hors d’usage suivantes</w:t>
      </w:r>
      <w:r w:rsidR="00087F0B" w:rsidRPr="003D313A">
        <w:rPr>
          <w:rFonts w:ascii="Calibri" w:hAnsi="Calibri" w:cs="Calibri"/>
        </w:rPr>
        <w:t> </w:t>
      </w:r>
      <w:r w:rsidR="00087F0B" w:rsidRPr="003D313A">
        <w:rPr>
          <w:rFonts w:ascii="Marianne" w:hAnsi="Marianne" w:cs="Times New Roman"/>
        </w:rPr>
        <w:t>(h</w:t>
      </w:r>
      <w:r w:rsidR="00F7209C" w:rsidRPr="003D313A">
        <w:rPr>
          <w:rFonts w:ascii="Marianne" w:hAnsi="Marianne" w:cs="Times New Roman"/>
        </w:rPr>
        <w:t>ors détérioration</w:t>
      </w:r>
      <w:r w:rsidR="00087F0B" w:rsidRPr="003D313A">
        <w:rPr>
          <w:rFonts w:ascii="Marianne" w:hAnsi="Marianne" w:cs="Times New Roman"/>
        </w:rPr>
        <w:t>) :</w:t>
      </w:r>
    </w:p>
    <w:p w14:paraId="32C1211F" w14:textId="2FC2E7FE" w:rsidR="004532ED" w:rsidRPr="003D313A" w:rsidRDefault="0061334E"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Attaches</w:t>
      </w:r>
      <w:r w:rsidR="004532ED" w:rsidRPr="003D313A">
        <w:rPr>
          <w:rFonts w:ascii="Marianne" w:hAnsi="Marianne" w:cs="Times New Roman"/>
          <w:szCs w:val="24"/>
        </w:rPr>
        <w:t>, fixations</w:t>
      </w:r>
      <w:r w:rsidR="004532ED" w:rsidRPr="003D313A">
        <w:rPr>
          <w:rFonts w:ascii="Calibri" w:hAnsi="Calibri" w:cs="Calibri"/>
          <w:szCs w:val="24"/>
        </w:rPr>
        <w:t> </w:t>
      </w:r>
      <w:r w:rsidR="004532ED" w:rsidRPr="003D313A">
        <w:rPr>
          <w:rFonts w:ascii="Marianne" w:hAnsi="Marianne" w:cs="Times New Roman"/>
          <w:szCs w:val="24"/>
        </w:rPr>
        <w:t>;</w:t>
      </w:r>
    </w:p>
    <w:p w14:paraId="36206865" w14:textId="6A86410D" w:rsidR="004532ED" w:rsidRPr="003D313A" w:rsidRDefault="0061334E"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Tromblon</w:t>
      </w:r>
      <w:r w:rsidR="004532ED" w:rsidRPr="003D313A">
        <w:rPr>
          <w:rFonts w:ascii="Calibri" w:hAnsi="Calibri" w:cs="Calibri"/>
          <w:szCs w:val="24"/>
        </w:rPr>
        <w:t> </w:t>
      </w:r>
      <w:r w:rsidR="004532ED" w:rsidRPr="003D313A">
        <w:rPr>
          <w:rFonts w:ascii="Marianne" w:hAnsi="Marianne" w:cs="Times New Roman"/>
          <w:szCs w:val="24"/>
        </w:rPr>
        <w:t>;</w:t>
      </w:r>
    </w:p>
    <w:p w14:paraId="08590D58" w14:textId="050E41D3" w:rsidR="001010CA" w:rsidRPr="003D313A" w:rsidRDefault="0061334E"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Flexible</w:t>
      </w:r>
      <w:r w:rsidR="00CF34CA" w:rsidRPr="003D313A">
        <w:rPr>
          <w:rFonts w:ascii="Marianne" w:hAnsi="Marianne" w:cs="Times New Roman"/>
          <w:szCs w:val="24"/>
        </w:rPr>
        <w:t xml:space="preserve"> (lance)</w:t>
      </w:r>
      <w:r w:rsidR="00CF34CA" w:rsidRPr="003D313A">
        <w:rPr>
          <w:rFonts w:ascii="Calibri" w:hAnsi="Calibri" w:cs="Calibri"/>
          <w:szCs w:val="24"/>
        </w:rPr>
        <w:t> </w:t>
      </w:r>
      <w:r w:rsidR="00CF34CA" w:rsidRPr="003D313A">
        <w:rPr>
          <w:rFonts w:ascii="Marianne" w:hAnsi="Marianne" w:cs="Times New Roman"/>
          <w:szCs w:val="24"/>
        </w:rPr>
        <w:t>;</w:t>
      </w:r>
    </w:p>
    <w:p w14:paraId="7E12E30A" w14:textId="77777777" w:rsidR="00BD7581" w:rsidRPr="003D313A" w:rsidRDefault="0061334E" w:rsidP="006A55DC">
      <w:pPr>
        <w:pStyle w:val="Paragraphedeliste"/>
        <w:numPr>
          <w:ilvl w:val="0"/>
          <w:numId w:val="14"/>
        </w:numPr>
        <w:rPr>
          <w:rFonts w:ascii="Marianne" w:hAnsi="Marianne" w:cs="Times New Roman"/>
        </w:rPr>
      </w:pPr>
      <w:r w:rsidRPr="003D313A">
        <w:rPr>
          <w:rFonts w:ascii="Marianne" w:hAnsi="Marianne" w:cs="Times New Roman"/>
        </w:rPr>
        <w:t>La</w:t>
      </w:r>
      <w:r w:rsidR="004532ED" w:rsidRPr="003D313A">
        <w:rPr>
          <w:rFonts w:ascii="Marianne" w:hAnsi="Marianne" w:cs="Times New Roman"/>
        </w:rPr>
        <w:t xml:space="preserve"> fourniture et la pose des étiquettes</w:t>
      </w:r>
      <w:r w:rsidR="00380AE1" w:rsidRPr="003D313A">
        <w:rPr>
          <w:rFonts w:ascii="Marianne" w:hAnsi="Marianne" w:cs="Times New Roman"/>
        </w:rPr>
        <w:t xml:space="preserve">, si </w:t>
      </w:r>
      <w:r w:rsidR="00F7209C" w:rsidRPr="003D313A">
        <w:rPr>
          <w:rFonts w:ascii="Marianne" w:hAnsi="Marianne" w:cs="Times New Roman"/>
        </w:rPr>
        <w:t>manquante</w:t>
      </w:r>
      <w:r w:rsidR="00380AE1" w:rsidRPr="003D313A">
        <w:rPr>
          <w:rFonts w:ascii="Marianne" w:hAnsi="Marianne" w:cs="Times New Roman"/>
        </w:rPr>
        <w:t>s,</w:t>
      </w:r>
      <w:r w:rsidR="00F7209C" w:rsidRPr="003D313A">
        <w:rPr>
          <w:rFonts w:ascii="Marianne" w:hAnsi="Marianne" w:cs="Times New Roman"/>
        </w:rPr>
        <w:t xml:space="preserve"> </w:t>
      </w:r>
      <w:r w:rsidR="004532ED" w:rsidRPr="003D313A">
        <w:rPr>
          <w:rFonts w:ascii="Marianne" w:hAnsi="Marianne" w:cs="Times New Roman"/>
        </w:rPr>
        <w:t>avec numérotation pour chaque appareils ou équipement</w:t>
      </w:r>
      <w:r w:rsidR="00BD7581" w:rsidRPr="003D313A">
        <w:rPr>
          <w:rFonts w:ascii="Marianne" w:hAnsi="Marianne" w:cs="Times New Roman"/>
        </w:rPr>
        <w:t>s</w:t>
      </w:r>
      <w:r w:rsidR="004532ED" w:rsidRPr="003D313A">
        <w:rPr>
          <w:rFonts w:ascii="Marianne" w:hAnsi="Marianne" w:cs="Times New Roman"/>
        </w:rPr>
        <w:t xml:space="preserve"> (Référentiel APSAD R 4), y compris pictogramme d’identification </w:t>
      </w:r>
      <w:r w:rsidR="004D6D8C" w:rsidRPr="003D313A">
        <w:rPr>
          <w:rFonts w:ascii="Marianne" w:hAnsi="Marianne" w:cs="Times New Roman"/>
        </w:rPr>
        <w:t>a</w:t>
      </w:r>
      <w:r w:rsidR="00BD7581" w:rsidRPr="003D313A">
        <w:rPr>
          <w:rFonts w:ascii="Marianne" w:hAnsi="Marianne" w:cs="Times New Roman"/>
        </w:rPr>
        <w:t>vec la classe des extincteurs</w:t>
      </w:r>
      <w:r w:rsidR="00BD7581" w:rsidRPr="003D313A">
        <w:rPr>
          <w:rFonts w:ascii="Calibri" w:hAnsi="Calibri" w:cs="Calibri"/>
        </w:rPr>
        <w:t> </w:t>
      </w:r>
      <w:r w:rsidR="00BD7581" w:rsidRPr="003D313A">
        <w:rPr>
          <w:rFonts w:ascii="Marianne" w:hAnsi="Marianne" w:cs="Times New Roman"/>
        </w:rPr>
        <w:t>:</w:t>
      </w:r>
    </w:p>
    <w:p w14:paraId="48E8E54C" w14:textId="60884A6A" w:rsidR="00BD7581" w:rsidRPr="003D313A" w:rsidRDefault="0023565F" w:rsidP="006A55DC">
      <w:pPr>
        <w:pStyle w:val="Paragraphedeliste"/>
        <w:numPr>
          <w:ilvl w:val="1"/>
          <w:numId w:val="14"/>
        </w:numPr>
        <w:rPr>
          <w:rFonts w:ascii="Marianne" w:hAnsi="Marianne" w:cs="Times New Roman"/>
        </w:rPr>
      </w:pPr>
      <w:r w:rsidRPr="003D313A">
        <w:rPr>
          <w:rFonts w:ascii="Marianne" w:hAnsi="Marianne" w:cs="Times New Roman"/>
        </w:rPr>
        <w:t>Classe</w:t>
      </w:r>
      <w:r w:rsidR="00BD7581" w:rsidRPr="003D313A">
        <w:rPr>
          <w:rFonts w:ascii="Marianne" w:hAnsi="Marianne" w:cs="Times New Roman"/>
        </w:rPr>
        <w:t xml:space="preserve"> AB couleur bleu</w:t>
      </w:r>
    </w:p>
    <w:p w14:paraId="70917A3D" w14:textId="6E59C41F" w:rsidR="00BD7581" w:rsidRPr="003D313A" w:rsidRDefault="0023565F" w:rsidP="006A55DC">
      <w:pPr>
        <w:pStyle w:val="Paragraphedeliste"/>
        <w:numPr>
          <w:ilvl w:val="1"/>
          <w:numId w:val="14"/>
        </w:numPr>
        <w:rPr>
          <w:rFonts w:ascii="Marianne" w:hAnsi="Marianne" w:cs="Times New Roman"/>
        </w:rPr>
      </w:pPr>
      <w:r w:rsidRPr="003D313A">
        <w:rPr>
          <w:rFonts w:ascii="Marianne" w:hAnsi="Marianne" w:cs="Times New Roman"/>
        </w:rPr>
        <w:t>Classe</w:t>
      </w:r>
      <w:r w:rsidR="00BD7581" w:rsidRPr="003D313A">
        <w:rPr>
          <w:rFonts w:ascii="Marianne" w:hAnsi="Marianne" w:cs="Times New Roman"/>
        </w:rPr>
        <w:t xml:space="preserve"> ABC couleur jaune</w:t>
      </w:r>
    </w:p>
    <w:p w14:paraId="0DB6738F" w14:textId="45EB875B" w:rsidR="00BD7581" w:rsidRPr="003D313A" w:rsidRDefault="0023565F" w:rsidP="006A55DC">
      <w:pPr>
        <w:pStyle w:val="Paragraphedeliste"/>
        <w:numPr>
          <w:ilvl w:val="1"/>
          <w:numId w:val="14"/>
        </w:numPr>
        <w:rPr>
          <w:rFonts w:ascii="Marianne" w:hAnsi="Marianne" w:cs="Times New Roman"/>
        </w:rPr>
      </w:pPr>
      <w:r w:rsidRPr="003D313A">
        <w:rPr>
          <w:rFonts w:ascii="Marianne" w:hAnsi="Marianne" w:cs="Times New Roman"/>
        </w:rPr>
        <w:t>Classe</w:t>
      </w:r>
      <w:r w:rsidR="00BD7581" w:rsidRPr="003D313A">
        <w:rPr>
          <w:rFonts w:ascii="Marianne" w:hAnsi="Marianne" w:cs="Times New Roman"/>
        </w:rPr>
        <w:t xml:space="preserve"> B couleur grise</w:t>
      </w:r>
    </w:p>
    <w:p w14:paraId="4A896633" w14:textId="3AD4CEDB" w:rsidR="001010CA" w:rsidRPr="003D313A" w:rsidRDefault="0023565F" w:rsidP="006A55DC">
      <w:pPr>
        <w:pStyle w:val="Paragraphedeliste"/>
        <w:numPr>
          <w:ilvl w:val="1"/>
          <w:numId w:val="14"/>
        </w:numPr>
        <w:rPr>
          <w:rFonts w:ascii="Marianne" w:hAnsi="Marianne" w:cs="Times New Roman"/>
        </w:rPr>
      </w:pPr>
      <w:r w:rsidRPr="003D313A">
        <w:rPr>
          <w:rFonts w:ascii="Marianne" w:hAnsi="Marianne" w:cs="Times New Roman"/>
        </w:rPr>
        <w:t>Douchette</w:t>
      </w:r>
      <w:r w:rsidR="004D6D8C" w:rsidRPr="003D313A">
        <w:rPr>
          <w:rFonts w:ascii="Marianne" w:hAnsi="Marianne" w:cs="Times New Roman"/>
        </w:rPr>
        <w:t xml:space="preserve"> couleur verte.</w:t>
      </w:r>
    </w:p>
    <w:p w14:paraId="17F677A5" w14:textId="44217A7E" w:rsidR="003C4E4D" w:rsidRPr="003D313A" w:rsidRDefault="00BD7581" w:rsidP="006A55DC">
      <w:pPr>
        <w:pStyle w:val="Paragraphedeliste"/>
        <w:numPr>
          <w:ilvl w:val="0"/>
          <w:numId w:val="14"/>
        </w:numPr>
        <w:rPr>
          <w:rFonts w:ascii="Marianne" w:hAnsi="Marianne" w:cs="Times New Roman"/>
        </w:rPr>
      </w:pPr>
      <w:r w:rsidRPr="003D313A">
        <w:rPr>
          <w:rFonts w:ascii="Marianne" w:hAnsi="Marianne" w:cs="Times New Roman"/>
          <w:color w:val="000000"/>
        </w:rPr>
        <w:t>Le remplacement des appareils réformés,</w:t>
      </w:r>
      <w:r w:rsidR="00AA202F" w:rsidRPr="003D313A">
        <w:rPr>
          <w:rFonts w:ascii="Marianne" w:hAnsi="Marianne" w:cs="Times New Roman"/>
          <w:color w:val="000000"/>
        </w:rPr>
        <w:t xml:space="preserve"> quel que soit le type d’agent extincteur</w:t>
      </w:r>
      <w:r w:rsidRPr="003D313A">
        <w:rPr>
          <w:rFonts w:ascii="Marianne" w:hAnsi="Marianne" w:cs="Times New Roman"/>
          <w:color w:val="000000"/>
        </w:rPr>
        <w:t xml:space="preserve">, par </w:t>
      </w:r>
      <w:r w:rsidR="003C4E4D" w:rsidRPr="003D313A">
        <w:rPr>
          <w:rFonts w:ascii="Marianne" w:hAnsi="Marianne" w:cs="Times New Roman"/>
        </w:rPr>
        <w:t xml:space="preserve">un extincteur issu du stock </w:t>
      </w:r>
      <w:r w:rsidRPr="003D313A">
        <w:rPr>
          <w:rFonts w:ascii="Marianne" w:hAnsi="Marianne" w:cs="Times New Roman"/>
        </w:rPr>
        <w:t xml:space="preserve">(suivant disponibilité). </w:t>
      </w:r>
      <w:r w:rsidR="001010CA" w:rsidRPr="003D313A">
        <w:rPr>
          <w:rFonts w:ascii="Marianne" w:hAnsi="Marianne" w:cs="Times New Roman"/>
        </w:rPr>
        <w:t xml:space="preserve">Dans tous les cas, celui-ci </w:t>
      </w:r>
      <w:r w:rsidR="003C4E4D" w:rsidRPr="003D313A">
        <w:rPr>
          <w:rFonts w:ascii="Marianne" w:hAnsi="Marianne" w:cs="Times New Roman"/>
        </w:rPr>
        <w:t>devra être numéroté en respectant la</w:t>
      </w:r>
      <w:r w:rsidR="001010CA" w:rsidRPr="003D313A">
        <w:rPr>
          <w:rFonts w:ascii="Marianne" w:hAnsi="Marianne" w:cs="Times New Roman"/>
        </w:rPr>
        <w:t xml:space="preserve"> </w:t>
      </w:r>
      <w:r w:rsidR="003D2F1B" w:rsidRPr="003D313A">
        <w:rPr>
          <w:rFonts w:ascii="Marianne" w:hAnsi="Marianne" w:cs="Times New Roman"/>
        </w:rPr>
        <w:t>numérotation existante du site</w:t>
      </w:r>
      <w:r w:rsidR="003D2F1B" w:rsidRPr="003D313A">
        <w:rPr>
          <w:rFonts w:ascii="Calibri" w:hAnsi="Calibri" w:cs="Calibri"/>
        </w:rPr>
        <w:t> </w:t>
      </w:r>
      <w:r w:rsidR="003D2F1B" w:rsidRPr="003D313A">
        <w:rPr>
          <w:rFonts w:ascii="Marianne" w:hAnsi="Marianne" w:cs="Times New Roman"/>
        </w:rPr>
        <w:t>;</w:t>
      </w:r>
    </w:p>
    <w:p w14:paraId="7333B612" w14:textId="057D5F31" w:rsidR="00906524" w:rsidRPr="003D313A" w:rsidRDefault="00906524" w:rsidP="00906524">
      <w:pPr>
        <w:rPr>
          <w:rFonts w:ascii="Marianne" w:hAnsi="Marianne" w:cs="Times New Roman"/>
        </w:rPr>
      </w:pPr>
      <w:r w:rsidRPr="003D313A">
        <w:rPr>
          <w:rFonts w:ascii="Marianne" w:hAnsi="Marianne" w:cs="Times New Roman"/>
        </w:rPr>
        <w:t>À la fin de chaque visite de maintenance préventive, le titulaire se doit d’animer une formation (à blanc) sur l’utilisation des différents types d’extincteurs. Cette formation a pour but de sensibiliser le groupe (de 5 à 10 personnes maximums) aux risques incendie et à l’usage de différents extincteurs. Cette formation doit être inscrite au registre de sécurité.</w:t>
      </w:r>
    </w:p>
    <w:p w14:paraId="67ED32DE" w14:textId="29637194" w:rsidR="0021580B" w:rsidRPr="003D313A" w:rsidRDefault="0021580B" w:rsidP="0021580B">
      <w:pPr>
        <w:jc w:val="left"/>
        <w:rPr>
          <w:rFonts w:ascii="Marianne" w:hAnsi="Marianne" w:cs="Times New Roman"/>
          <w:i/>
        </w:rPr>
      </w:pPr>
      <w:r w:rsidRPr="003D313A">
        <w:rPr>
          <w:rFonts w:ascii="Marianne" w:hAnsi="Marianne" w:cs="Times New Roman"/>
          <w:i/>
        </w:rPr>
        <w:t>NB</w:t>
      </w:r>
      <w:r w:rsidRPr="003D313A">
        <w:rPr>
          <w:rFonts w:ascii="Calibri" w:hAnsi="Calibri" w:cs="Calibri"/>
          <w:i/>
        </w:rPr>
        <w:t> </w:t>
      </w:r>
      <w:r w:rsidRPr="003D313A">
        <w:rPr>
          <w:rFonts w:ascii="Marianne" w:hAnsi="Marianne" w:cs="Times New Roman"/>
          <w:i/>
        </w:rPr>
        <w:t>: le titulaire indiquera sur l</w:t>
      </w:r>
      <w:r w:rsidRPr="003D313A">
        <w:rPr>
          <w:rFonts w:ascii="Marianne" w:hAnsi="Marianne" w:cs="Marianne"/>
          <w:i/>
        </w:rPr>
        <w:t>’é</w:t>
      </w:r>
      <w:r w:rsidRPr="003D313A">
        <w:rPr>
          <w:rFonts w:ascii="Marianne" w:hAnsi="Marianne" w:cs="Times New Roman"/>
          <w:i/>
        </w:rPr>
        <w:t>tiquette coll</w:t>
      </w:r>
      <w:r w:rsidRPr="003D313A">
        <w:rPr>
          <w:rFonts w:ascii="Marianne" w:hAnsi="Marianne" w:cs="Marianne"/>
          <w:i/>
        </w:rPr>
        <w:t>é</w:t>
      </w:r>
      <w:r w:rsidRPr="003D313A">
        <w:rPr>
          <w:rFonts w:ascii="Marianne" w:hAnsi="Marianne" w:cs="Times New Roman"/>
          <w:i/>
        </w:rPr>
        <w:t>e sur l</w:t>
      </w:r>
      <w:r w:rsidRPr="003D313A">
        <w:rPr>
          <w:rFonts w:ascii="Marianne" w:hAnsi="Marianne" w:cs="Marianne"/>
          <w:i/>
        </w:rPr>
        <w:t>’</w:t>
      </w:r>
      <w:r w:rsidRPr="003D313A">
        <w:rPr>
          <w:rFonts w:ascii="Marianne" w:hAnsi="Marianne" w:cs="Times New Roman"/>
          <w:i/>
        </w:rPr>
        <w:t>extincteur la date</w:t>
      </w:r>
      <w:r w:rsidR="00082F28" w:rsidRPr="003D313A">
        <w:rPr>
          <w:rFonts w:ascii="Marianne" w:hAnsi="Marianne" w:cs="Times New Roman"/>
          <w:i/>
        </w:rPr>
        <w:t xml:space="preserve"> précise</w:t>
      </w:r>
      <w:r w:rsidRPr="003D313A">
        <w:rPr>
          <w:rFonts w:ascii="Marianne" w:hAnsi="Marianne" w:cs="Times New Roman"/>
          <w:i/>
        </w:rPr>
        <w:t xml:space="preserve"> de vérification.</w:t>
      </w:r>
    </w:p>
    <w:p w14:paraId="6B04B9CC" w14:textId="7B4DC048" w:rsidR="00264FB0" w:rsidRPr="003D313A" w:rsidRDefault="0090267C" w:rsidP="009218F8">
      <w:pPr>
        <w:pStyle w:val="Titre2"/>
        <w:rPr>
          <w:rFonts w:ascii="Marianne" w:hAnsi="Marianne" w:cs="Times New Roman"/>
          <w:b w:val="0"/>
          <w:color w:val="1F497D" w:themeColor="text2"/>
          <w:u w:val="single"/>
        </w:rPr>
      </w:pPr>
      <w:bookmarkStart w:id="58" w:name="_Toc224749364"/>
      <w:r>
        <w:rPr>
          <w:rFonts w:ascii="Marianne" w:hAnsi="Marianne" w:cs="Times New Roman"/>
          <w:b w:val="0"/>
          <w:color w:val="1F497D" w:themeColor="text2"/>
          <w:u w:val="single"/>
        </w:rPr>
        <w:t>Article II.2.4</w:t>
      </w:r>
      <w:r w:rsidR="00264FB0" w:rsidRPr="003D313A">
        <w:rPr>
          <w:rFonts w:ascii="Marianne" w:hAnsi="Marianne" w:cs="Times New Roman"/>
          <w:b w:val="0"/>
          <w:color w:val="1F497D" w:themeColor="text2"/>
          <w:u w:val="single"/>
        </w:rPr>
        <w:t xml:space="preserve"> Vérification des RIA</w:t>
      </w:r>
      <w:bookmarkEnd w:id="58"/>
    </w:p>
    <w:p w14:paraId="2F58BA47" w14:textId="77777777" w:rsidR="00264FB0" w:rsidRPr="003D313A" w:rsidRDefault="00264FB0" w:rsidP="00615467">
      <w:pPr>
        <w:rPr>
          <w:rFonts w:ascii="Marianne" w:hAnsi="Marianne" w:cs="Times New Roman"/>
        </w:rPr>
      </w:pPr>
      <w:r w:rsidRPr="003D313A">
        <w:rPr>
          <w:rFonts w:ascii="Marianne" w:hAnsi="Marianne" w:cs="Times New Roman"/>
          <w:bCs/>
          <w:spacing w:val="1"/>
        </w:rPr>
        <w:t>L</w:t>
      </w:r>
      <w:r w:rsidRPr="003D313A">
        <w:rPr>
          <w:rFonts w:ascii="Marianne" w:hAnsi="Marianne" w:cs="Times New Roman"/>
          <w:bCs/>
        </w:rPr>
        <w:t>a</w:t>
      </w:r>
      <w:r w:rsidRPr="003D313A">
        <w:rPr>
          <w:rFonts w:ascii="Marianne" w:hAnsi="Marianne" w:cs="Times New Roman"/>
          <w:bCs/>
          <w:spacing w:val="12"/>
        </w:rPr>
        <w:t xml:space="preserve"> </w:t>
      </w:r>
      <w:r w:rsidRPr="003D313A">
        <w:rPr>
          <w:rFonts w:ascii="Marianne" w:hAnsi="Marianne" w:cs="Times New Roman"/>
          <w:bCs/>
          <w:spacing w:val="2"/>
        </w:rPr>
        <w:t>v</w:t>
      </w:r>
      <w:r w:rsidRPr="003D313A">
        <w:rPr>
          <w:rFonts w:ascii="Marianne" w:hAnsi="Marianne" w:cs="Times New Roman"/>
          <w:bCs/>
        </w:rPr>
        <w:t>é</w:t>
      </w:r>
      <w:r w:rsidRPr="003D313A">
        <w:rPr>
          <w:rFonts w:ascii="Marianne" w:hAnsi="Marianne" w:cs="Times New Roman"/>
          <w:bCs/>
          <w:spacing w:val="-1"/>
        </w:rPr>
        <w:t>r</w:t>
      </w:r>
      <w:r w:rsidRPr="003D313A">
        <w:rPr>
          <w:rFonts w:ascii="Marianne" w:hAnsi="Marianne" w:cs="Times New Roman"/>
          <w:bCs/>
        </w:rPr>
        <w:t>i</w:t>
      </w:r>
      <w:r w:rsidRPr="003D313A">
        <w:rPr>
          <w:rFonts w:ascii="Marianne" w:hAnsi="Marianne" w:cs="Times New Roman"/>
          <w:bCs/>
          <w:spacing w:val="1"/>
        </w:rPr>
        <w:t>f</w:t>
      </w:r>
      <w:r w:rsidRPr="003D313A">
        <w:rPr>
          <w:rFonts w:ascii="Marianne" w:hAnsi="Marianne" w:cs="Times New Roman"/>
          <w:bCs/>
        </w:rPr>
        <w:t>ica</w:t>
      </w:r>
      <w:r w:rsidRPr="003D313A">
        <w:rPr>
          <w:rFonts w:ascii="Marianne" w:hAnsi="Marianne" w:cs="Times New Roman"/>
          <w:bCs/>
          <w:spacing w:val="1"/>
        </w:rPr>
        <w:t>t</w:t>
      </w:r>
      <w:r w:rsidRPr="003D313A">
        <w:rPr>
          <w:rFonts w:ascii="Marianne" w:hAnsi="Marianne" w:cs="Times New Roman"/>
          <w:bCs/>
        </w:rPr>
        <w:t>i</w:t>
      </w:r>
      <w:r w:rsidRPr="003D313A">
        <w:rPr>
          <w:rFonts w:ascii="Marianne" w:hAnsi="Marianne" w:cs="Times New Roman"/>
          <w:bCs/>
          <w:spacing w:val="1"/>
        </w:rPr>
        <w:t>o</w:t>
      </w:r>
      <w:r w:rsidRPr="003D313A">
        <w:rPr>
          <w:rFonts w:ascii="Marianne" w:hAnsi="Marianne" w:cs="Times New Roman"/>
          <w:bCs/>
        </w:rPr>
        <w:t>n</w:t>
      </w:r>
      <w:r w:rsidRPr="003D313A">
        <w:rPr>
          <w:rFonts w:ascii="Marianne" w:hAnsi="Marianne" w:cs="Times New Roman"/>
          <w:bCs/>
          <w:spacing w:val="4"/>
        </w:rPr>
        <w:t xml:space="preserve"> </w:t>
      </w:r>
      <w:r w:rsidRPr="003D313A">
        <w:rPr>
          <w:rFonts w:ascii="Marianne" w:hAnsi="Marianne" w:cs="Times New Roman"/>
          <w:bCs/>
        </w:rPr>
        <w:t>se</w:t>
      </w:r>
      <w:r w:rsidRPr="003D313A">
        <w:rPr>
          <w:rFonts w:ascii="Marianne" w:hAnsi="Marianne" w:cs="Times New Roman"/>
          <w:bCs/>
          <w:spacing w:val="1"/>
        </w:rPr>
        <w:t>m</w:t>
      </w:r>
      <w:r w:rsidRPr="003D313A">
        <w:rPr>
          <w:rFonts w:ascii="Marianne" w:hAnsi="Marianne" w:cs="Times New Roman"/>
          <w:bCs/>
          <w:spacing w:val="2"/>
        </w:rPr>
        <w:t>e</w:t>
      </w:r>
      <w:r w:rsidRPr="003D313A">
        <w:rPr>
          <w:rFonts w:ascii="Marianne" w:hAnsi="Marianne" w:cs="Times New Roman"/>
          <w:bCs/>
        </w:rPr>
        <w:t>s</w:t>
      </w:r>
      <w:r w:rsidRPr="003D313A">
        <w:rPr>
          <w:rFonts w:ascii="Marianne" w:hAnsi="Marianne" w:cs="Times New Roman"/>
          <w:bCs/>
          <w:spacing w:val="1"/>
        </w:rPr>
        <w:t>t</w:t>
      </w:r>
      <w:r w:rsidRPr="003D313A">
        <w:rPr>
          <w:rFonts w:ascii="Marianne" w:hAnsi="Marianne" w:cs="Times New Roman"/>
          <w:bCs/>
          <w:spacing w:val="-1"/>
        </w:rPr>
        <w:t>r</w:t>
      </w:r>
      <w:r w:rsidRPr="003D313A">
        <w:rPr>
          <w:rFonts w:ascii="Marianne" w:hAnsi="Marianne" w:cs="Times New Roman"/>
          <w:bCs/>
        </w:rPr>
        <w:t>i</w:t>
      </w:r>
      <w:r w:rsidRPr="003D313A">
        <w:rPr>
          <w:rFonts w:ascii="Marianne" w:hAnsi="Marianne" w:cs="Times New Roman"/>
          <w:bCs/>
          <w:spacing w:val="2"/>
        </w:rPr>
        <w:t>el</w:t>
      </w:r>
      <w:r w:rsidRPr="003D313A">
        <w:rPr>
          <w:rFonts w:ascii="Marianne" w:hAnsi="Marianne" w:cs="Times New Roman"/>
          <w:bCs/>
        </w:rPr>
        <w:t>le</w:t>
      </w:r>
      <w:r w:rsidRPr="003D313A">
        <w:rPr>
          <w:rFonts w:ascii="Marianne" w:hAnsi="Marianne" w:cs="Times New Roman"/>
          <w:bCs/>
          <w:spacing w:val="2"/>
        </w:rPr>
        <w:t xml:space="preserve"> </w:t>
      </w:r>
      <w:r w:rsidRPr="003D313A">
        <w:rPr>
          <w:rFonts w:ascii="Marianne" w:hAnsi="Marianne" w:cs="Times New Roman"/>
        </w:rPr>
        <w:t>pour</w:t>
      </w:r>
      <w:r w:rsidRPr="003D313A">
        <w:rPr>
          <w:rFonts w:ascii="Marianne" w:hAnsi="Marianne" w:cs="Times New Roman"/>
          <w:spacing w:val="11"/>
        </w:rPr>
        <w:t xml:space="preserve"> </w:t>
      </w:r>
      <w:r w:rsidRPr="003D313A">
        <w:rPr>
          <w:rFonts w:ascii="Marianne" w:hAnsi="Marianne" w:cs="Times New Roman"/>
          <w:spacing w:val="1"/>
        </w:rPr>
        <w:t>c</w:t>
      </w:r>
      <w:r w:rsidRPr="003D313A">
        <w:rPr>
          <w:rFonts w:ascii="Marianne" w:hAnsi="Marianne" w:cs="Times New Roman"/>
        </w:rPr>
        <w:t>ha</w:t>
      </w:r>
      <w:r w:rsidRPr="003D313A">
        <w:rPr>
          <w:rFonts w:ascii="Marianne" w:hAnsi="Marianne" w:cs="Times New Roman"/>
          <w:spacing w:val="2"/>
        </w:rPr>
        <w:t>q</w:t>
      </w:r>
      <w:r w:rsidRPr="003D313A">
        <w:rPr>
          <w:rFonts w:ascii="Marianne" w:hAnsi="Marianne" w:cs="Times New Roman"/>
        </w:rPr>
        <w:t>ue</w:t>
      </w:r>
      <w:r w:rsidRPr="003D313A">
        <w:rPr>
          <w:rFonts w:ascii="Marianne" w:hAnsi="Marianne" w:cs="Times New Roman"/>
          <w:spacing w:val="7"/>
        </w:rPr>
        <w:t xml:space="preserve"> </w:t>
      </w:r>
      <w:r w:rsidRPr="003D313A">
        <w:rPr>
          <w:rFonts w:ascii="Marianne" w:hAnsi="Marianne" w:cs="Times New Roman"/>
          <w:spacing w:val="5"/>
        </w:rPr>
        <w:t>t</w:t>
      </w:r>
      <w:r w:rsidRPr="003D313A">
        <w:rPr>
          <w:rFonts w:ascii="Marianne" w:hAnsi="Marianne" w:cs="Times New Roman"/>
          <w:spacing w:val="-4"/>
        </w:rPr>
        <w:t>y</w:t>
      </w:r>
      <w:r w:rsidRPr="003D313A">
        <w:rPr>
          <w:rFonts w:ascii="Marianne" w:hAnsi="Marianne" w:cs="Times New Roman"/>
        </w:rPr>
        <w:t>pe</w:t>
      </w:r>
      <w:r w:rsidRPr="003D313A">
        <w:rPr>
          <w:rFonts w:ascii="Marianne" w:hAnsi="Marianne" w:cs="Times New Roman"/>
          <w:spacing w:val="10"/>
        </w:rPr>
        <w:t xml:space="preserve"> </w:t>
      </w:r>
      <w:r w:rsidRPr="003D313A">
        <w:rPr>
          <w:rFonts w:ascii="Marianne" w:hAnsi="Marianne" w:cs="Times New Roman"/>
          <w:spacing w:val="2"/>
        </w:rPr>
        <w:t>d</w:t>
      </w:r>
      <w:r w:rsidRPr="003D313A">
        <w:rPr>
          <w:rFonts w:ascii="Marianne" w:hAnsi="Marianne" w:cs="Times New Roman"/>
        </w:rPr>
        <w:t>e</w:t>
      </w:r>
      <w:r w:rsidRPr="003D313A">
        <w:rPr>
          <w:rFonts w:ascii="Marianne" w:hAnsi="Marianne" w:cs="Times New Roman"/>
          <w:spacing w:val="12"/>
        </w:rPr>
        <w:t xml:space="preserve"> </w:t>
      </w:r>
      <w:r w:rsidRPr="003D313A">
        <w:rPr>
          <w:rFonts w:ascii="Marianne" w:hAnsi="Marianne" w:cs="Times New Roman"/>
        </w:rPr>
        <w:t>R</w:t>
      </w:r>
      <w:r w:rsidRPr="003D313A">
        <w:rPr>
          <w:rFonts w:ascii="Marianne" w:hAnsi="Marianne" w:cs="Times New Roman"/>
          <w:spacing w:val="2"/>
        </w:rPr>
        <w:t>I</w:t>
      </w:r>
      <w:r w:rsidRPr="003D313A">
        <w:rPr>
          <w:rFonts w:ascii="Marianne" w:hAnsi="Marianne" w:cs="Times New Roman"/>
        </w:rPr>
        <w:t>A</w:t>
      </w:r>
      <w:r w:rsidRPr="003D313A">
        <w:rPr>
          <w:rFonts w:ascii="Marianne" w:hAnsi="Marianne" w:cs="Times New Roman"/>
          <w:spacing w:val="10"/>
        </w:rPr>
        <w:t xml:space="preserve"> </w:t>
      </w:r>
      <w:r w:rsidRPr="003D313A">
        <w:rPr>
          <w:rFonts w:ascii="Marianne" w:hAnsi="Marianne" w:cs="Times New Roman"/>
        </w:rPr>
        <w:t>e</w:t>
      </w:r>
      <w:r w:rsidRPr="003D313A">
        <w:rPr>
          <w:rFonts w:ascii="Marianne" w:hAnsi="Marianne" w:cs="Times New Roman"/>
          <w:spacing w:val="1"/>
        </w:rPr>
        <w:t>s</w:t>
      </w:r>
      <w:r w:rsidRPr="003D313A">
        <w:rPr>
          <w:rFonts w:ascii="Marianne" w:hAnsi="Marianne" w:cs="Times New Roman"/>
        </w:rPr>
        <w:t>t</w:t>
      </w:r>
      <w:r w:rsidRPr="003D313A">
        <w:rPr>
          <w:rFonts w:ascii="Marianne" w:hAnsi="Marianne" w:cs="Times New Roman"/>
          <w:spacing w:val="11"/>
        </w:rPr>
        <w:t xml:space="preserve"> </w:t>
      </w:r>
      <w:r w:rsidRPr="003D313A">
        <w:rPr>
          <w:rFonts w:ascii="Marianne" w:hAnsi="Marianne" w:cs="Times New Roman"/>
          <w:spacing w:val="1"/>
        </w:rPr>
        <w:t>r</w:t>
      </w:r>
      <w:r w:rsidRPr="003D313A">
        <w:rPr>
          <w:rFonts w:ascii="Marianne" w:hAnsi="Marianne" w:cs="Times New Roman"/>
        </w:rPr>
        <w:t>éa</w:t>
      </w:r>
      <w:r w:rsidRPr="003D313A">
        <w:rPr>
          <w:rFonts w:ascii="Marianne" w:hAnsi="Marianne" w:cs="Times New Roman"/>
          <w:spacing w:val="1"/>
        </w:rPr>
        <w:t>l</w:t>
      </w:r>
      <w:r w:rsidRPr="003D313A">
        <w:rPr>
          <w:rFonts w:ascii="Marianne" w:hAnsi="Marianne" w:cs="Times New Roman"/>
          <w:spacing w:val="-1"/>
        </w:rPr>
        <w:t>i</w:t>
      </w:r>
      <w:r w:rsidRPr="003D313A">
        <w:rPr>
          <w:rFonts w:ascii="Marianne" w:hAnsi="Marianne" w:cs="Times New Roman"/>
          <w:spacing w:val="1"/>
        </w:rPr>
        <w:t>s</w:t>
      </w:r>
      <w:r w:rsidRPr="003D313A">
        <w:rPr>
          <w:rFonts w:ascii="Marianne" w:hAnsi="Marianne" w:cs="Times New Roman"/>
        </w:rPr>
        <w:t>ée</w:t>
      </w:r>
      <w:r w:rsidRPr="003D313A">
        <w:rPr>
          <w:rFonts w:ascii="Marianne" w:hAnsi="Marianne" w:cs="Times New Roman"/>
          <w:spacing w:val="7"/>
        </w:rPr>
        <w:t xml:space="preserve"> </w:t>
      </w:r>
      <w:r w:rsidRPr="003D313A">
        <w:rPr>
          <w:rFonts w:ascii="Marianne" w:hAnsi="Marianne" w:cs="Times New Roman"/>
          <w:spacing w:val="1"/>
        </w:rPr>
        <w:t>c</w:t>
      </w:r>
      <w:r w:rsidRPr="003D313A">
        <w:rPr>
          <w:rFonts w:ascii="Marianne" w:hAnsi="Marianne" w:cs="Times New Roman"/>
        </w:rPr>
        <w:t>on</w:t>
      </w:r>
      <w:r w:rsidRPr="003D313A">
        <w:rPr>
          <w:rFonts w:ascii="Marianne" w:hAnsi="Marianne" w:cs="Times New Roman"/>
          <w:spacing w:val="2"/>
        </w:rPr>
        <w:t>f</w:t>
      </w:r>
      <w:r w:rsidRPr="003D313A">
        <w:rPr>
          <w:rFonts w:ascii="Marianne" w:hAnsi="Marianne" w:cs="Times New Roman"/>
        </w:rPr>
        <w:t>o</w:t>
      </w:r>
      <w:r w:rsidRPr="003D313A">
        <w:rPr>
          <w:rFonts w:ascii="Marianne" w:hAnsi="Marianne" w:cs="Times New Roman"/>
          <w:spacing w:val="1"/>
        </w:rPr>
        <w:t>r</w:t>
      </w:r>
      <w:r w:rsidRPr="003D313A">
        <w:rPr>
          <w:rFonts w:ascii="Marianne" w:hAnsi="Marianne" w:cs="Times New Roman"/>
          <w:spacing w:val="5"/>
        </w:rPr>
        <w:t>m</w:t>
      </w:r>
      <w:r w:rsidRPr="003D313A">
        <w:rPr>
          <w:rFonts w:ascii="Marianne" w:hAnsi="Marianne" w:cs="Times New Roman"/>
          <w:spacing w:val="-3"/>
        </w:rPr>
        <w:t>é</w:t>
      </w:r>
      <w:r w:rsidRPr="003D313A">
        <w:rPr>
          <w:rFonts w:ascii="Marianne" w:hAnsi="Marianne" w:cs="Times New Roman"/>
          <w:spacing w:val="5"/>
        </w:rPr>
        <w:t>m</w:t>
      </w:r>
      <w:r w:rsidRPr="003D313A">
        <w:rPr>
          <w:rFonts w:ascii="Marianne" w:hAnsi="Marianne" w:cs="Times New Roman"/>
          <w:spacing w:val="-3"/>
        </w:rPr>
        <w:t>e</w:t>
      </w:r>
      <w:r w:rsidRPr="003D313A">
        <w:rPr>
          <w:rFonts w:ascii="Marianne" w:hAnsi="Marianne" w:cs="Times New Roman"/>
        </w:rPr>
        <w:t>nt</w:t>
      </w:r>
      <w:r w:rsidRPr="003D313A">
        <w:rPr>
          <w:rFonts w:ascii="Marianne" w:hAnsi="Marianne" w:cs="Times New Roman"/>
          <w:spacing w:val="1"/>
        </w:rPr>
        <w:t xml:space="preserve"> </w:t>
      </w:r>
      <w:r w:rsidRPr="003D313A">
        <w:rPr>
          <w:rFonts w:ascii="Marianne" w:hAnsi="Marianne" w:cs="Times New Roman"/>
        </w:rPr>
        <w:t xml:space="preserve">aux </w:t>
      </w:r>
      <w:r w:rsidR="003A01FE" w:rsidRPr="003D313A">
        <w:rPr>
          <w:rFonts w:ascii="Marianne" w:hAnsi="Marianne" w:cs="Times New Roman"/>
          <w:spacing w:val="1"/>
        </w:rPr>
        <w:t>normes</w:t>
      </w:r>
      <w:r w:rsidRPr="003D313A">
        <w:rPr>
          <w:rFonts w:ascii="Marianne" w:hAnsi="Marianne" w:cs="Times New Roman"/>
          <w:spacing w:val="-3"/>
        </w:rPr>
        <w:t xml:space="preserve"> </w:t>
      </w:r>
      <w:r w:rsidRPr="003D313A">
        <w:rPr>
          <w:rFonts w:ascii="Marianne" w:hAnsi="Marianne" w:cs="Times New Roman"/>
          <w:bCs/>
        </w:rPr>
        <w:t>NF</w:t>
      </w:r>
      <w:r w:rsidR="00F07D09" w:rsidRPr="003D313A">
        <w:rPr>
          <w:rFonts w:ascii="Calibri" w:hAnsi="Calibri" w:cs="Calibri"/>
          <w:bCs/>
        </w:rPr>
        <w:t> </w:t>
      </w:r>
      <w:r w:rsidRPr="003D313A">
        <w:rPr>
          <w:rFonts w:ascii="Marianne" w:hAnsi="Marianne" w:cs="Times New Roman"/>
          <w:bCs/>
        </w:rPr>
        <w:t>S</w:t>
      </w:r>
      <w:r w:rsidR="00F07D09" w:rsidRPr="003D313A">
        <w:rPr>
          <w:rFonts w:ascii="Calibri" w:hAnsi="Calibri" w:cs="Calibri"/>
          <w:bCs/>
        </w:rPr>
        <w:t> </w:t>
      </w:r>
      <w:r w:rsidRPr="003D313A">
        <w:rPr>
          <w:rFonts w:ascii="Marianne" w:hAnsi="Marianne" w:cs="Times New Roman"/>
          <w:bCs/>
          <w:spacing w:val="2"/>
        </w:rPr>
        <w:t>6</w:t>
      </w:r>
      <w:r w:rsidRPr="003D313A">
        <w:rPr>
          <w:rFonts w:ascii="Marianne" w:hAnsi="Marianne" w:cs="Times New Roman"/>
          <w:bCs/>
        </w:rPr>
        <w:t>1</w:t>
      </w:r>
      <w:r w:rsidR="00F07D09" w:rsidRPr="003D313A">
        <w:rPr>
          <w:rFonts w:ascii="Calibri" w:hAnsi="Calibri" w:cs="Calibri"/>
          <w:bCs/>
        </w:rPr>
        <w:t> </w:t>
      </w:r>
      <w:r w:rsidRPr="003D313A">
        <w:rPr>
          <w:rFonts w:ascii="Marianne" w:hAnsi="Marianne" w:cs="Times New Roman"/>
          <w:bCs/>
          <w:spacing w:val="2"/>
        </w:rPr>
        <w:t>2</w:t>
      </w:r>
      <w:r w:rsidRPr="003D313A">
        <w:rPr>
          <w:rFonts w:ascii="Marianne" w:hAnsi="Marianne" w:cs="Times New Roman"/>
          <w:bCs/>
        </w:rPr>
        <w:t>01</w:t>
      </w:r>
      <w:r w:rsidRPr="003D313A">
        <w:rPr>
          <w:rFonts w:ascii="Marianne" w:hAnsi="Marianne" w:cs="Times New Roman"/>
          <w:bCs/>
          <w:spacing w:val="-4"/>
        </w:rPr>
        <w:t xml:space="preserve"> </w:t>
      </w:r>
      <w:r w:rsidRPr="003D313A">
        <w:rPr>
          <w:rFonts w:ascii="Marianne" w:hAnsi="Marianne" w:cs="Times New Roman"/>
        </w:rPr>
        <w:t xml:space="preserve">et </w:t>
      </w:r>
      <w:r w:rsidRPr="003D313A">
        <w:rPr>
          <w:rFonts w:ascii="Marianne" w:hAnsi="Marianne" w:cs="Times New Roman"/>
          <w:bCs/>
        </w:rPr>
        <w:t>NF</w:t>
      </w:r>
      <w:r w:rsidRPr="003D313A">
        <w:rPr>
          <w:rFonts w:ascii="Marianne" w:hAnsi="Marianne" w:cs="Times New Roman"/>
          <w:bCs/>
          <w:spacing w:val="-3"/>
        </w:rPr>
        <w:t xml:space="preserve"> </w:t>
      </w:r>
      <w:r w:rsidRPr="003D313A">
        <w:rPr>
          <w:rFonts w:ascii="Marianne" w:hAnsi="Marianne" w:cs="Times New Roman"/>
          <w:bCs/>
        </w:rPr>
        <w:t>S 62</w:t>
      </w:r>
      <w:r w:rsidRPr="003D313A">
        <w:rPr>
          <w:rFonts w:ascii="Calibri" w:hAnsi="Calibri" w:cs="Calibri"/>
          <w:bCs/>
        </w:rPr>
        <w:t> </w:t>
      </w:r>
      <w:r w:rsidRPr="003D313A">
        <w:rPr>
          <w:rFonts w:ascii="Marianne" w:hAnsi="Marianne" w:cs="Times New Roman"/>
          <w:bCs/>
        </w:rPr>
        <w:t>20</w:t>
      </w:r>
      <w:r w:rsidRPr="003D313A">
        <w:rPr>
          <w:rFonts w:ascii="Marianne" w:hAnsi="Marianne" w:cs="Times New Roman"/>
          <w:bCs/>
          <w:spacing w:val="2"/>
        </w:rPr>
        <w:t>3.</w:t>
      </w:r>
      <w:r w:rsidRPr="003D313A">
        <w:rPr>
          <w:rFonts w:ascii="Marianne" w:hAnsi="Marianne" w:cs="Times New Roman"/>
        </w:rPr>
        <w:t xml:space="preserve"> </w:t>
      </w:r>
      <w:r w:rsidR="009F1314" w:rsidRPr="003D313A">
        <w:rPr>
          <w:rFonts w:ascii="Marianne" w:hAnsi="Marianne" w:cs="Times New Roman"/>
        </w:rPr>
        <w:t>P</w:t>
      </w:r>
      <w:r w:rsidRPr="003D313A">
        <w:rPr>
          <w:rFonts w:ascii="Marianne" w:hAnsi="Marianne" w:cs="Times New Roman"/>
        </w:rPr>
        <w:t xml:space="preserve">our l’ensemble des équipements du réseau RIA, </w:t>
      </w:r>
      <w:r w:rsidR="009F1314" w:rsidRPr="003D313A">
        <w:rPr>
          <w:rFonts w:ascii="Marianne" w:hAnsi="Marianne" w:cs="Times New Roman"/>
        </w:rPr>
        <w:t>le titulaire s’engage à vérifier</w:t>
      </w:r>
      <w:r w:rsidRPr="003D313A">
        <w:rPr>
          <w:rFonts w:ascii="Marianne" w:hAnsi="Marianne" w:cs="Times New Roman"/>
        </w:rPr>
        <w:t xml:space="preserve"> :</w:t>
      </w:r>
    </w:p>
    <w:p w14:paraId="79EEF04F" w14:textId="5F7B3265" w:rsidR="00264FB0" w:rsidRPr="003D313A" w:rsidRDefault="00DA7467" w:rsidP="006A55DC">
      <w:pPr>
        <w:pStyle w:val="Paragraphedeliste"/>
        <w:numPr>
          <w:ilvl w:val="0"/>
          <w:numId w:val="15"/>
        </w:numPr>
        <w:rPr>
          <w:rFonts w:ascii="Marianne" w:hAnsi="Marianne" w:cs="Times New Roman"/>
        </w:rPr>
      </w:pPr>
      <w:r w:rsidRPr="003D313A">
        <w:rPr>
          <w:rFonts w:ascii="Marianne" w:hAnsi="Marianne" w:cs="Times New Roman"/>
        </w:rPr>
        <w:t>Le</w:t>
      </w:r>
      <w:r w:rsidR="00235B47" w:rsidRPr="003D313A">
        <w:rPr>
          <w:rFonts w:ascii="Marianne" w:hAnsi="Marianne" w:cs="Times New Roman"/>
        </w:rPr>
        <w:t xml:space="preserve"> fonctionnement des moteurs d’entraînement des pompes et des </w:t>
      </w:r>
      <w:r w:rsidRPr="003D313A">
        <w:rPr>
          <w:rFonts w:ascii="Marianne" w:hAnsi="Marianne" w:cs="Times New Roman"/>
        </w:rPr>
        <w:t>surpresseurs ;</w:t>
      </w:r>
    </w:p>
    <w:p w14:paraId="47AAAEA5" w14:textId="6D6DE3AC" w:rsidR="00DA7467" w:rsidRPr="003D313A" w:rsidRDefault="00DA7467" w:rsidP="006A55DC">
      <w:pPr>
        <w:pStyle w:val="Paragraphedeliste"/>
        <w:numPr>
          <w:ilvl w:val="0"/>
          <w:numId w:val="15"/>
        </w:numPr>
        <w:rPr>
          <w:rFonts w:ascii="Marianne" w:hAnsi="Marianne" w:cs="Times New Roman"/>
        </w:rPr>
      </w:pPr>
      <w:r w:rsidRPr="003D313A">
        <w:rPr>
          <w:rFonts w:ascii="Marianne" w:hAnsi="Marianne" w:cs="Times New Roman"/>
        </w:rPr>
        <w:lastRenderedPageBreak/>
        <w:t>Le fonctionnement des vannes de barrage, contre-barrage, et tous les organes manœuvrables de l’installation</w:t>
      </w:r>
    </w:p>
    <w:p w14:paraId="10276E82" w14:textId="784CBCBA" w:rsidR="00264FB0" w:rsidRPr="003D313A" w:rsidRDefault="005C51F8" w:rsidP="006A55DC">
      <w:pPr>
        <w:pStyle w:val="Paragraphedeliste"/>
        <w:numPr>
          <w:ilvl w:val="0"/>
          <w:numId w:val="15"/>
        </w:numPr>
        <w:rPr>
          <w:rFonts w:ascii="Marianne" w:hAnsi="Marianne" w:cs="Times New Roman"/>
        </w:rPr>
      </w:pPr>
      <w:r w:rsidRPr="003D313A">
        <w:rPr>
          <w:rFonts w:ascii="Marianne" w:hAnsi="Marianne" w:cs="Times New Roman"/>
        </w:rPr>
        <w:t xml:space="preserve">La </w:t>
      </w:r>
      <w:r w:rsidR="00264FB0" w:rsidRPr="003D313A">
        <w:rPr>
          <w:rFonts w:ascii="Marianne" w:hAnsi="Marianne" w:cs="Times New Roman"/>
        </w:rPr>
        <w:t>mise sous pression du tuyau (celui-ci d</w:t>
      </w:r>
      <w:r w:rsidR="00AB0675" w:rsidRPr="003D313A">
        <w:rPr>
          <w:rFonts w:ascii="Marianne" w:hAnsi="Marianne" w:cs="Times New Roman"/>
        </w:rPr>
        <w:t>oit</w:t>
      </w:r>
      <w:r w:rsidR="00264FB0" w:rsidRPr="003D313A">
        <w:rPr>
          <w:rFonts w:ascii="Marianne" w:hAnsi="Marianne" w:cs="Times New Roman"/>
        </w:rPr>
        <w:t xml:space="preserve"> être déroulé sur toute sa longueur)</w:t>
      </w:r>
      <w:r w:rsidR="00264FB0" w:rsidRPr="003D313A">
        <w:rPr>
          <w:rFonts w:ascii="Calibri" w:hAnsi="Calibri" w:cs="Calibri"/>
        </w:rPr>
        <w:t> </w:t>
      </w:r>
      <w:r w:rsidR="00264FB0" w:rsidRPr="003D313A">
        <w:rPr>
          <w:rFonts w:ascii="Marianne" w:hAnsi="Marianne" w:cs="Times New Roman"/>
        </w:rPr>
        <w:t>;</w:t>
      </w:r>
    </w:p>
    <w:p w14:paraId="53C719D6" w14:textId="767BBC3D"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t</w:t>
      </w:r>
      <w:r w:rsidR="00264FB0" w:rsidRPr="003D313A">
        <w:rPr>
          <w:rFonts w:ascii="Marianne" w:eastAsia="Arial" w:hAnsi="Marianne" w:cs="Times New Roman"/>
          <w:spacing w:val="5"/>
        </w:rPr>
        <w:t>u</w:t>
      </w:r>
      <w:r w:rsidR="00264FB0" w:rsidRPr="003D313A">
        <w:rPr>
          <w:rFonts w:ascii="Marianne" w:eastAsia="Arial" w:hAnsi="Marianne" w:cs="Times New Roman"/>
          <w:spacing w:val="-4"/>
        </w:rPr>
        <w:t>y</w:t>
      </w:r>
      <w:r w:rsidR="00264FB0" w:rsidRPr="003D313A">
        <w:rPr>
          <w:rFonts w:ascii="Marianne" w:eastAsia="Arial" w:hAnsi="Marianne" w:cs="Times New Roman"/>
          <w:spacing w:val="2"/>
        </w:rPr>
        <w:t>a</w:t>
      </w:r>
      <w:r w:rsidR="00264FB0" w:rsidRPr="003D313A">
        <w:rPr>
          <w:rFonts w:ascii="Marianne" w:eastAsia="Arial" w:hAnsi="Marianne" w:cs="Times New Roman"/>
        </w:rPr>
        <w:t>u,</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ur</w:t>
      </w:r>
      <w:r w:rsidR="00264FB0" w:rsidRPr="003D313A">
        <w:rPr>
          <w:rFonts w:ascii="Marianne" w:eastAsia="Arial" w:hAnsi="Marianne" w:cs="Times New Roman"/>
          <w:spacing w:val="8"/>
        </w:rPr>
        <w:t xml:space="preserve"> </w:t>
      </w:r>
      <w:r w:rsidR="00264FB0" w:rsidRPr="003D313A">
        <w:rPr>
          <w:rFonts w:ascii="Marianne" w:eastAsia="Arial" w:hAnsi="Marianne" w:cs="Times New Roman"/>
        </w:rPr>
        <w:t>toute</w:t>
      </w:r>
      <w:r w:rsidR="00264FB0" w:rsidRPr="003D313A">
        <w:rPr>
          <w:rFonts w:ascii="Marianne" w:eastAsia="Arial" w:hAnsi="Marianne" w:cs="Times New Roman"/>
          <w:spacing w:val="7"/>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a</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on</w:t>
      </w:r>
      <w:r w:rsidR="00264FB0" w:rsidRPr="003D313A">
        <w:rPr>
          <w:rFonts w:ascii="Marianne" w:eastAsia="Arial" w:hAnsi="Marianne" w:cs="Times New Roman"/>
          <w:spacing w:val="2"/>
        </w:rPr>
        <w:t>g</w:t>
      </w:r>
      <w:r w:rsidR="00264FB0" w:rsidRPr="003D313A">
        <w:rPr>
          <w:rFonts w:ascii="Marianne" w:eastAsia="Arial" w:hAnsi="Marianne" w:cs="Times New Roman"/>
        </w:rPr>
        <w:t>ueu</w:t>
      </w:r>
      <w:r w:rsidR="00264FB0" w:rsidRPr="003D313A">
        <w:rPr>
          <w:rFonts w:ascii="Marianne" w:eastAsia="Arial" w:hAnsi="Marianne" w:cs="Times New Roman"/>
          <w:spacing w:val="1"/>
        </w:rPr>
        <w:t>r</w:t>
      </w:r>
      <w:r w:rsidR="00264FB0" w:rsidRPr="003D313A">
        <w:rPr>
          <w:rFonts w:ascii="Marianne" w:eastAsia="Arial" w:hAnsi="Marianne" w:cs="Times New Roman"/>
        </w:rPr>
        <w:t xml:space="preserve">, </w:t>
      </w:r>
      <w:r w:rsidR="00264FB0" w:rsidRPr="003D313A">
        <w:rPr>
          <w:rFonts w:ascii="Marianne" w:eastAsia="Arial" w:hAnsi="Marianne" w:cs="Times New Roman"/>
          <w:spacing w:val="2"/>
        </w:rPr>
        <w:t>n</w:t>
      </w:r>
      <w:r w:rsidR="00264FB0" w:rsidRPr="003D313A">
        <w:rPr>
          <w:rFonts w:ascii="Marianne" w:eastAsia="Arial" w:hAnsi="Marianne" w:cs="Times New Roman"/>
        </w:rPr>
        <w:t>e</w:t>
      </w:r>
      <w:r w:rsidR="00264FB0" w:rsidRPr="003D313A">
        <w:rPr>
          <w:rFonts w:ascii="Marianne" w:eastAsia="Arial" w:hAnsi="Marianne" w:cs="Times New Roman"/>
          <w:spacing w:val="6"/>
        </w:rPr>
        <w:t xml:space="preserve"> </w:t>
      </w:r>
      <w:r w:rsidR="00264FB0" w:rsidRPr="003D313A">
        <w:rPr>
          <w:rFonts w:ascii="Marianne" w:eastAsia="Arial" w:hAnsi="Marianne" w:cs="Times New Roman"/>
        </w:rPr>
        <w:t>p</w:t>
      </w:r>
      <w:r w:rsidR="00264FB0" w:rsidRPr="003D313A">
        <w:rPr>
          <w:rFonts w:ascii="Marianne" w:eastAsia="Arial" w:hAnsi="Marianne" w:cs="Times New Roman"/>
          <w:spacing w:val="1"/>
        </w:rPr>
        <w:t>r</w:t>
      </w:r>
      <w:r w:rsidR="00264FB0" w:rsidRPr="003D313A">
        <w:rPr>
          <w:rFonts w:ascii="Marianne" w:eastAsia="Arial" w:hAnsi="Marianne" w:cs="Times New Roman"/>
        </w:rPr>
        <w:t>é</w:t>
      </w:r>
      <w:r w:rsidR="00264FB0" w:rsidRPr="003D313A">
        <w:rPr>
          <w:rFonts w:ascii="Marianne" w:eastAsia="Arial" w:hAnsi="Marianne" w:cs="Times New Roman"/>
          <w:spacing w:val="1"/>
        </w:rPr>
        <w:t>s</w:t>
      </w:r>
      <w:r w:rsidR="00264FB0" w:rsidRPr="003D313A">
        <w:rPr>
          <w:rFonts w:ascii="Marianne" w:eastAsia="Arial" w:hAnsi="Marianne" w:cs="Times New Roman"/>
        </w:rPr>
        <w:t>en</w:t>
      </w:r>
      <w:r w:rsidR="00264FB0" w:rsidRPr="003D313A">
        <w:rPr>
          <w:rFonts w:ascii="Marianne" w:eastAsia="Arial" w:hAnsi="Marianne" w:cs="Times New Roman"/>
          <w:spacing w:val="2"/>
        </w:rPr>
        <w:t>t</w:t>
      </w:r>
      <w:r w:rsidR="00264FB0" w:rsidRPr="003D313A">
        <w:rPr>
          <w:rFonts w:ascii="Marianne" w:eastAsia="Arial" w:hAnsi="Marianne" w:cs="Times New Roman"/>
        </w:rPr>
        <w:t>e</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pas</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spacing w:val="-1"/>
        </w:rPr>
        <w:t>i</w:t>
      </w:r>
      <w:r w:rsidR="00264FB0" w:rsidRPr="003D313A">
        <w:rPr>
          <w:rFonts w:ascii="Marianne" w:eastAsia="Arial" w:hAnsi="Marianne" w:cs="Times New Roman"/>
        </w:rPr>
        <w:t>gnes</w:t>
      </w:r>
      <w:r w:rsidR="00264FB0" w:rsidRPr="003D313A">
        <w:rPr>
          <w:rFonts w:ascii="Marianne" w:eastAsia="Arial" w:hAnsi="Marianne" w:cs="Times New Roman"/>
          <w:spacing w:val="5"/>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ss</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at</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o</w:t>
      </w:r>
      <w:r w:rsidR="00264FB0" w:rsidRPr="003D313A">
        <w:rPr>
          <w:rFonts w:ascii="Marianne" w:eastAsia="Arial" w:hAnsi="Marianne" w:cs="Times New Roman"/>
        </w:rPr>
        <w:t>n, dé</w:t>
      </w:r>
      <w:r w:rsidR="00264FB0" w:rsidRPr="003D313A">
        <w:rPr>
          <w:rFonts w:ascii="Marianne" w:eastAsia="Arial" w:hAnsi="Marianne" w:cs="Times New Roman"/>
          <w:spacing w:val="2"/>
        </w:rPr>
        <w:t>f</w:t>
      </w:r>
      <w:r w:rsidR="00264FB0" w:rsidRPr="003D313A">
        <w:rPr>
          <w:rFonts w:ascii="Marianne" w:eastAsia="Arial" w:hAnsi="Marianne" w:cs="Times New Roman"/>
        </w:rPr>
        <w:t>o</w:t>
      </w:r>
      <w:r w:rsidR="00264FB0" w:rsidRPr="003D313A">
        <w:rPr>
          <w:rFonts w:ascii="Marianne" w:eastAsia="Arial" w:hAnsi="Marianne" w:cs="Times New Roman"/>
          <w:spacing w:val="-1"/>
        </w:rPr>
        <w:t>r</w:t>
      </w:r>
      <w:r w:rsidR="00264FB0" w:rsidRPr="003D313A">
        <w:rPr>
          <w:rFonts w:ascii="Marianne" w:eastAsia="Arial" w:hAnsi="Marianne" w:cs="Times New Roman"/>
          <w:spacing w:val="5"/>
        </w:rPr>
        <w:t>m</w:t>
      </w:r>
      <w:r w:rsidR="00264FB0" w:rsidRPr="003D313A">
        <w:rPr>
          <w:rFonts w:ascii="Marianne" w:eastAsia="Arial" w:hAnsi="Marianne" w:cs="Times New Roman"/>
        </w:rPr>
        <w:t>at</w:t>
      </w:r>
      <w:r w:rsidR="00264FB0" w:rsidRPr="003D313A">
        <w:rPr>
          <w:rFonts w:ascii="Marianne" w:eastAsia="Arial" w:hAnsi="Marianne" w:cs="Times New Roman"/>
          <w:spacing w:val="-1"/>
        </w:rPr>
        <w:t>i</w:t>
      </w:r>
      <w:r w:rsidR="00264FB0" w:rsidRPr="003D313A">
        <w:rPr>
          <w:rFonts w:ascii="Marianne" w:eastAsia="Arial" w:hAnsi="Marianne" w:cs="Times New Roman"/>
        </w:rPr>
        <w:t>on,</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u</w:t>
      </w:r>
      <w:r w:rsidR="00264FB0" w:rsidRPr="003D313A">
        <w:rPr>
          <w:rFonts w:ascii="Marianne" w:eastAsia="Arial" w:hAnsi="Marianne" w:cs="Times New Roman"/>
          <w:spacing w:val="1"/>
        </w:rPr>
        <w:t>s</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2"/>
        </w:rPr>
        <w:t>o</w:t>
      </w:r>
      <w:r w:rsidR="00264FB0" w:rsidRPr="003D313A">
        <w:rPr>
          <w:rFonts w:ascii="Marianne" w:eastAsia="Arial" w:hAnsi="Marianne" w:cs="Times New Roman"/>
        </w:rPr>
        <w:t>u</w:t>
      </w:r>
      <w:r w:rsidR="00264FB0" w:rsidRPr="003D313A">
        <w:rPr>
          <w:rFonts w:ascii="Marianne" w:eastAsia="Arial" w:hAnsi="Marianne" w:cs="Times New Roman"/>
          <w:spacing w:val="12"/>
        </w:rPr>
        <w:t xml:space="preserve"> </w:t>
      </w:r>
      <w:r w:rsidR="00264FB0" w:rsidRPr="003D313A">
        <w:rPr>
          <w:rFonts w:ascii="Marianne" w:eastAsia="Arial" w:hAnsi="Marianne" w:cs="Times New Roman"/>
        </w:rPr>
        <w:t>en</w:t>
      </w:r>
      <w:r w:rsidR="00264FB0" w:rsidRPr="003D313A">
        <w:rPr>
          <w:rFonts w:ascii="Marianne" w:eastAsia="Arial" w:hAnsi="Marianne" w:cs="Times New Roman"/>
          <w:spacing w:val="2"/>
        </w:rPr>
        <w:t>d</w:t>
      </w:r>
      <w:r w:rsidR="00264FB0" w:rsidRPr="003D313A">
        <w:rPr>
          <w:rFonts w:ascii="Marianne" w:eastAsia="Arial" w:hAnsi="Marianne" w:cs="Times New Roman"/>
        </w:rPr>
        <w:t>o</w:t>
      </w:r>
      <w:r w:rsidR="00264FB0" w:rsidRPr="003D313A">
        <w:rPr>
          <w:rFonts w:ascii="Marianne" w:eastAsia="Arial" w:hAnsi="Marianne" w:cs="Times New Roman"/>
          <w:spacing w:val="2"/>
        </w:rPr>
        <w:t>m</w:t>
      </w:r>
      <w:r w:rsidR="00264FB0" w:rsidRPr="003D313A">
        <w:rPr>
          <w:rFonts w:ascii="Marianne" w:eastAsia="Arial" w:hAnsi="Marianne" w:cs="Times New Roman"/>
          <w:spacing w:val="5"/>
        </w:rPr>
        <w:t>m</w:t>
      </w:r>
      <w:r w:rsidR="00264FB0" w:rsidRPr="003D313A">
        <w:rPr>
          <w:rFonts w:ascii="Marianne" w:eastAsia="Arial" w:hAnsi="Marianne" w:cs="Times New Roman"/>
        </w:rPr>
        <w:t>ag</w:t>
      </w:r>
      <w:r w:rsidR="00264FB0" w:rsidRPr="003D313A">
        <w:rPr>
          <w:rFonts w:ascii="Marianne" w:eastAsia="Arial" w:hAnsi="Marianne" w:cs="Times New Roman"/>
          <w:spacing w:val="-3"/>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i</w:t>
      </w:r>
      <w:r w:rsidR="00264FB0" w:rsidRPr="003D313A">
        <w:rPr>
          <w:rFonts w:ascii="Marianne" w:eastAsia="Arial" w:hAnsi="Marianne" w:cs="Times New Roman"/>
          <w:spacing w:val="11"/>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12"/>
        </w:rPr>
        <w:t xml:space="preserve"> </w:t>
      </w:r>
      <w:r w:rsidR="00264FB0" w:rsidRPr="003D313A">
        <w:rPr>
          <w:rFonts w:ascii="Marianne" w:eastAsia="Arial" w:hAnsi="Marianne" w:cs="Times New Roman"/>
        </w:rPr>
        <w:t>t</w:t>
      </w:r>
      <w:r w:rsidR="00264FB0" w:rsidRPr="003D313A">
        <w:rPr>
          <w:rFonts w:ascii="Marianne" w:eastAsia="Arial" w:hAnsi="Marianne" w:cs="Times New Roman"/>
          <w:spacing w:val="5"/>
        </w:rPr>
        <w:t>u</w:t>
      </w:r>
      <w:r w:rsidR="00264FB0" w:rsidRPr="003D313A">
        <w:rPr>
          <w:rFonts w:ascii="Marianne" w:eastAsia="Arial" w:hAnsi="Marianne" w:cs="Times New Roman"/>
          <w:spacing w:val="-4"/>
        </w:rPr>
        <w:t>y</w:t>
      </w:r>
      <w:r w:rsidR="00264FB0" w:rsidRPr="003D313A">
        <w:rPr>
          <w:rFonts w:ascii="Marianne" w:eastAsia="Arial" w:hAnsi="Marianne" w:cs="Times New Roman"/>
        </w:rPr>
        <w:t>au</w:t>
      </w:r>
      <w:r w:rsidR="00264FB0" w:rsidRPr="003D313A">
        <w:rPr>
          <w:rFonts w:ascii="Marianne" w:eastAsia="Arial" w:hAnsi="Marianne" w:cs="Times New Roman"/>
          <w:spacing w:val="11"/>
        </w:rPr>
        <w:t xml:space="preserve"> </w:t>
      </w:r>
      <w:r w:rsidR="00264FB0" w:rsidRPr="003D313A">
        <w:rPr>
          <w:rFonts w:ascii="Marianne" w:eastAsia="Arial" w:hAnsi="Marianne" w:cs="Times New Roman"/>
        </w:rPr>
        <w:t>p</w:t>
      </w:r>
      <w:r w:rsidR="00264FB0" w:rsidRPr="003D313A">
        <w:rPr>
          <w:rFonts w:ascii="Marianne" w:eastAsia="Arial" w:hAnsi="Marianne" w:cs="Times New Roman"/>
          <w:spacing w:val="1"/>
        </w:rPr>
        <w:t>r</w:t>
      </w:r>
      <w:r w:rsidR="00264FB0" w:rsidRPr="003D313A">
        <w:rPr>
          <w:rFonts w:ascii="Marianne" w:eastAsia="Arial" w:hAnsi="Marianne" w:cs="Times New Roman"/>
        </w:rPr>
        <w:t>é</w:t>
      </w:r>
      <w:r w:rsidR="00264FB0" w:rsidRPr="003D313A">
        <w:rPr>
          <w:rFonts w:ascii="Marianne" w:eastAsia="Arial" w:hAnsi="Marianne" w:cs="Times New Roman"/>
          <w:spacing w:val="1"/>
        </w:rPr>
        <w:t>s</w:t>
      </w:r>
      <w:r w:rsidR="00264FB0" w:rsidRPr="003D313A">
        <w:rPr>
          <w:rFonts w:ascii="Marianne" w:eastAsia="Arial" w:hAnsi="Marianne" w:cs="Times New Roman"/>
        </w:rPr>
        <w:t>ente</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12"/>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o</w:t>
      </w:r>
      <w:r w:rsidR="00264FB0" w:rsidRPr="003D313A">
        <w:rPr>
          <w:rFonts w:ascii="Marianne" w:eastAsia="Arial" w:hAnsi="Marianne" w:cs="Times New Roman"/>
          <w:spacing w:val="-1"/>
        </w:rPr>
        <w:t>i</w:t>
      </w:r>
      <w:r w:rsidR="00264FB0" w:rsidRPr="003D313A">
        <w:rPr>
          <w:rFonts w:ascii="Marianne" w:eastAsia="Arial" w:hAnsi="Marianne" w:cs="Times New Roman"/>
        </w:rPr>
        <w:t>nd</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dé</w:t>
      </w:r>
      <w:r w:rsidR="00264FB0" w:rsidRPr="003D313A">
        <w:rPr>
          <w:rFonts w:ascii="Marianne" w:eastAsia="Arial" w:hAnsi="Marianne" w:cs="Times New Roman"/>
          <w:spacing w:val="2"/>
        </w:rPr>
        <w:t>f</w:t>
      </w:r>
      <w:r w:rsidR="00264FB0" w:rsidRPr="003D313A">
        <w:rPr>
          <w:rFonts w:ascii="Marianne" w:eastAsia="Arial" w:hAnsi="Marianne" w:cs="Times New Roman"/>
        </w:rPr>
        <w:t>au</w:t>
      </w:r>
      <w:r w:rsidR="00264FB0" w:rsidRPr="003D313A">
        <w:rPr>
          <w:rFonts w:ascii="Marianne" w:eastAsia="Arial" w:hAnsi="Marianne" w:cs="Times New Roman"/>
          <w:spacing w:val="2"/>
        </w:rPr>
        <w:t>t</w:t>
      </w:r>
      <w:r w:rsidR="00264FB0" w:rsidRPr="003D313A">
        <w:rPr>
          <w:rFonts w:ascii="Marianne" w:eastAsia="Arial" w:hAnsi="Marianne" w:cs="Times New Roman"/>
        </w:rPr>
        <w:t>,</w:t>
      </w:r>
      <w:r w:rsidR="00264FB0" w:rsidRPr="003D313A">
        <w:rPr>
          <w:rFonts w:ascii="Marianne" w:eastAsia="Arial" w:hAnsi="Marianne" w:cs="Times New Roman"/>
          <w:spacing w:val="8"/>
        </w:rPr>
        <w:t xml:space="preserve"> </w:t>
      </w:r>
      <w:r w:rsidR="00264FB0" w:rsidRPr="003D313A">
        <w:rPr>
          <w:rFonts w:ascii="Marianne" w:eastAsia="Arial" w:hAnsi="Marianne" w:cs="Times New Roman"/>
          <w:spacing w:val="-1"/>
        </w:rPr>
        <w:t>i</w:t>
      </w:r>
      <w:r w:rsidR="00264FB0" w:rsidRPr="003D313A">
        <w:rPr>
          <w:rFonts w:ascii="Marianne" w:eastAsia="Arial" w:hAnsi="Marianne" w:cs="Times New Roman"/>
        </w:rPr>
        <w:t>l</w:t>
      </w:r>
      <w:r w:rsidR="00264FB0" w:rsidRPr="003D313A">
        <w:rPr>
          <w:rFonts w:ascii="Marianne" w:eastAsia="Arial" w:hAnsi="Marianne" w:cs="Times New Roman"/>
          <w:spacing w:val="12"/>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2"/>
        </w:rPr>
        <w:t>o</w:t>
      </w:r>
      <w:r w:rsidR="00264FB0" w:rsidRPr="003D313A">
        <w:rPr>
          <w:rFonts w:ascii="Marianne" w:eastAsia="Arial" w:hAnsi="Marianne" w:cs="Times New Roman"/>
          <w:spacing w:val="-1"/>
        </w:rPr>
        <w:t>i</w:t>
      </w:r>
      <w:r w:rsidR="00264FB0" w:rsidRPr="003D313A">
        <w:rPr>
          <w:rFonts w:ascii="Marianne" w:eastAsia="Arial" w:hAnsi="Marianne" w:cs="Times New Roman"/>
        </w:rPr>
        <w:t>t êt</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4"/>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p</w:t>
      </w:r>
      <w:r w:rsidR="00264FB0" w:rsidRPr="003D313A">
        <w:rPr>
          <w:rFonts w:ascii="Marianne" w:eastAsia="Arial" w:hAnsi="Marianne" w:cs="Times New Roman"/>
          <w:spacing w:val="-1"/>
        </w:rPr>
        <w:t>l</w:t>
      </w:r>
      <w:r w:rsidR="00264FB0" w:rsidRPr="003D313A">
        <w:rPr>
          <w:rFonts w:ascii="Marianne" w:eastAsia="Arial" w:hAnsi="Marianne" w:cs="Times New Roman"/>
        </w:rPr>
        <w:t>a</w:t>
      </w:r>
      <w:r w:rsidR="00264FB0" w:rsidRPr="003D313A">
        <w:rPr>
          <w:rFonts w:ascii="Marianne" w:eastAsia="Arial" w:hAnsi="Marianne" w:cs="Times New Roman"/>
          <w:spacing w:val="1"/>
        </w:rPr>
        <w:t>c</w:t>
      </w:r>
      <w:r w:rsidR="00264FB0" w:rsidRPr="003D313A">
        <w:rPr>
          <w:rFonts w:ascii="Marianne" w:eastAsia="Arial" w:hAnsi="Marianne" w:cs="Times New Roman"/>
        </w:rPr>
        <w:t>é</w:t>
      </w:r>
      <w:r w:rsidR="00264FB0" w:rsidRPr="003D313A">
        <w:rPr>
          <w:rFonts w:ascii="Marianne" w:eastAsia="Arial" w:hAnsi="Marianne" w:cs="Times New Roman"/>
          <w:spacing w:val="-9"/>
        </w:rPr>
        <w:t xml:space="preserve"> </w:t>
      </w:r>
      <w:r w:rsidR="00264FB0" w:rsidRPr="003D313A">
        <w:rPr>
          <w:rFonts w:ascii="Marianne" w:eastAsia="Arial" w:hAnsi="Marianne" w:cs="Times New Roman"/>
        </w:rPr>
        <w:t xml:space="preserve">ou </w:t>
      </w:r>
      <w:r w:rsidR="00264FB0" w:rsidRPr="003D313A">
        <w:rPr>
          <w:rFonts w:ascii="Marianne" w:eastAsia="Arial" w:hAnsi="Marianne" w:cs="Times New Roman"/>
          <w:spacing w:val="1"/>
        </w:rPr>
        <w:t>s</w:t>
      </w:r>
      <w:r w:rsidR="00264FB0" w:rsidRPr="003D313A">
        <w:rPr>
          <w:rFonts w:ascii="Marianne" w:eastAsia="Arial" w:hAnsi="Marianne" w:cs="Times New Roman"/>
        </w:rPr>
        <w:t>ou</w:t>
      </w:r>
      <w:r w:rsidR="00264FB0" w:rsidRPr="003D313A">
        <w:rPr>
          <w:rFonts w:ascii="Marianne" w:eastAsia="Arial" w:hAnsi="Marianne" w:cs="Times New Roman"/>
          <w:spacing w:val="5"/>
        </w:rPr>
        <w:t>m</w:t>
      </w:r>
      <w:r w:rsidR="00264FB0" w:rsidRPr="003D313A">
        <w:rPr>
          <w:rFonts w:ascii="Marianne" w:eastAsia="Arial" w:hAnsi="Marianne" w:cs="Times New Roman"/>
          <w:spacing w:val="-1"/>
        </w:rPr>
        <w:t>i</w:t>
      </w:r>
      <w:r w:rsidR="00264FB0" w:rsidRPr="003D313A">
        <w:rPr>
          <w:rFonts w:ascii="Marianne" w:eastAsia="Arial" w:hAnsi="Marianne" w:cs="Times New Roman"/>
        </w:rPr>
        <w:t>s</w:t>
      </w:r>
      <w:r w:rsidR="00264FB0" w:rsidRPr="003D313A">
        <w:rPr>
          <w:rFonts w:ascii="Marianne" w:eastAsia="Arial" w:hAnsi="Marianne" w:cs="Times New Roman"/>
          <w:spacing w:val="-5"/>
        </w:rPr>
        <w:t xml:space="preserve"> </w:t>
      </w:r>
      <w:r w:rsidR="00264FB0" w:rsidRPr="003D313A">
        <w:rPr>
          <w:rFonts w:ascii="Marianne" w:eastAsia="Arial" w:hAnsi="Marianne" w:cs="Times New Roman"/>
        </w:rPr>
        <w:t>à</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a</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p</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1"/>
        </w:rPr>
        <w:t>ssi</w:t>
      </w:r>
      <w:r w:rsidR="00264FB0" w:rsidRPr="003D313A">
        <w:rPr>
          <w:rFonts w:ascii="Marianne" w:eastAsia="Arial" w:hAnsi="Marianne" w:cs="Times New Roman"/>
        </w:rPr>
        <w:t>on</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a</w:t>
      </w:r>
      <w:r w:rsidR="00264FB0" w:rsidRPr="003D313A">
        <w:rPr>
          <w:rFonts w:ascii="Marianne" w:eastAsia="Arial" w:hAnsi="Marianne" w:cs="Times New Roman"/>
          <w:spacing w:val="1"/>
        </w:rPr>
        <w:t>x</w:t>
      </w:r>
      <w:r w:rsidR="00264FB0" w:rsidRPr="003D313A">
        <w:rPr>
          <w:rFonts w:ascii="Marianne" w:eastAsia="Arial" w:hAnsi="Marianne" w:cs="Times New Roman"/>
          <w:spacing w:val="-1"/>
        </w:rPr>
        <w:t>i</w:t>
      </w:r>
      <w:r w:rsidR="00264FB0" w:rsidRPr="003D313A">
        <w:rPr>
          <w:rFonts w:ascii="Marianne" w:eastAsia="Arial" w:hAnsi="Marianne" w:cs="Times New Roman"/>
          <w:spacing w:val="5"/>
        </w:rPr>
        <w:t>m</w:t>
      </w:r>
      <w:r w:rsidR="00264FB0" w:rsidRPr="003D313A">
        <w:rPr>
          <w:rFonts w:ascii="Marianne" w:eastAsia="Arial" w:hAnsi="Marianne" w:cs="Times New Roman"/>
        </w:rPr>
        <w:t>a</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10"/>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spacing w:val="2"/>
        </w:rPr>
        <w:t>e</w:t>
      </w:r>
      <w:r w:rsidR="00264FB0" w:rsidRPr="003D313A">
        <w:rPr>
          <w:rFonts w:ascii="Marianne" w:eastAsia="Arial" w:hAnsi="Marianne" w:cs="Times New Roman"/>
          <w:spacing w:val="1"/>
        </w:rPr>
        <w:t>r</w:t>
      </w:r>
      <w:r w:rsidR="00264FB0" w:rsidRPr="003D313A">
        <w:rPr>
          <w:rFonts w:ascii="Marianne" w:eastAsia="Arial" w:hAnsi="Marianne" w:cs="Times New Roman"/>
          <w:spacing w:val="-1"/>
        </w:rPr>
        <w:t>vi</w:t>
      </w:r>
      <w:r w:rsidR="00264FB0" w:rsidRPr="003D313A">
        <w:rPr>
          <w:rFonts w:ascii="Marianne" w:eastAsia="Arial" w:hAnsi="Marianne" w:cs="Times New Roman"/>
          <w:spacing w:val="1"/>
        </w:rPr>
        <w:t>c</w:t>
      </w:r>
      <w:r w:rsidR="00264FB0" w:rsidRPr="003D313A">
        <w:rPr>
          <w:rFonts w:ascii="Marianne" w:eastAsia="Arial" w:hAnsi="Marianne" w:cs="Times New Roman"/>
        </w:rPr>
        <w:t>e</w:t>
      </w:r>
      <w:r w:rsidR="00264FB0" w:rsidRPr="003D313A">
        <w:rPr>
          <w:rFonts w:ascii="Calibri" w:eastAsia="Arial" w:hAnsi="Calibri" w:cs="Calibri"/>
        </w:rPr>
        <w:t> </w:t>
      </w:r>
      <w:r w:rsidR="00264FB0" w:rsidRPr="003D313A">
        <w:rPr>
          <w:rFonts w:ascii="Marianne" w:eastAsia="Arial" w:hAnsi="Marianne" w:cs="Times New Roman"/>
        </w:rPr>
        <w:t>;</w:t>
      </w:r>
    </w:p>
    <w:p w14:paraId="183711D1" w14:textId="5B3F383A"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1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17"/>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o</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rPr>
        <w:t>e</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14"/>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19"/>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e</w:t>
      </w:r>
      <w:r w:rsidR="00264FB0" w:rsidRPr="003D313A">
        <w:rPr>
          <w:rFonts w:ascii="Marianne" w:eastAsia="Arial" w:hAnsi="Marianne" w:cs="Times New Roman"/>
          <w:spacing w:val="1"/>
        </w:rPr>
        <w:t>rr</w:t>
      </w:r>
      <w:r w:rsidR="00264FB0" w:rsidRPr="003D313A">
        <w:rPr>
          <w:rFonts w:ascii="Marianne" w:eastAsia="Arial" w:hAnsi="Marianne" w:cs="Times New Roman"/>
        </w:rPr>
        <w:t>age</w:t>
      </w:r>
      <w:r w:rsidR="00264FB0" w:rsidRPr="003D313A">
        <w:rPr>
          <w:rFonts w:ascii="Marianne" w:eastAsia="Arial" w:hAnsi="Marianne" w:cs="Times New Roman"/>
          <w:spacing w:val="14"/>
        </w:rPr>
        <w:t xml:space="preserve"> </w:t>
      </w:r>
      <w:r w:rsidR="00264FB0" w:rsidRPr="003D313A">
        <w:rPr>
          <w:rFonts w:ascii="Marianne" w:eastAsia="Arial" w:hAnsi="Marianne" w:cs="Times New Roman"/>
        </w:rPr>
        <w:t>ou</w:t>
      </w:r>
      <w:r w:rsidR="00264FB0" w:rsidRPr="003D313A">
        <w:rPr>
          <w:rFonts w:ascii="Marianne" w:eastAsia="Arial" w:hAnsi="Marianne" w:cs="Times New Roman"/>
          <w:spacing w:val="17"/>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17"/>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rPr>
        <w:t>ga</w:t>
      </w:r>
      <w:r w:rsidR="00264FB0" w:rsidRPr="003D313A">
        <w:rPr>
          <w:rFonts w:ascii="Marianne" w:eastAsia="Arial" w:hAnsi="Marianne" w:cs="Times New Roman"/>
          <w:spacing w:val="2"/>
        </w:rPr>
        <w:t>t</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es</w:t>
      </w:r>
      <w:r w:rsidR="00264FB0" w:rsidRPr="003D313A">
        <w:rPr>
          <w:rFonts w:ascii="Marianne" w:eastAsia="Arial" w:hAnsi="Marianne" w:cs="Times New Roman"/>
          <w:spacing w:val="12"/>
        </w:rPr>
        <w:t xml:space="preserve"> </w:t>
      </w:r>
      <w:r w:rsidR="00264FB0" w:rsidRPr="003D313A">
        <w:rPr>
          <w:rFonts w:ascii="Marianne" w:eastAsia="Arial" w:hAnsi="Marianne" w:cs="Times New Roman"/>
        </w:rPr>
        <w:t>des</w:t>
      </w:r>
      <w:r w:rsidR="00264FB0" w:rsidRPr="003D313A">
        <w:rPr>
          <w:rFonts w:ascii="Marianne" w:eastAsia="Arial" w:hAnsi="Marianne" w:cs="Times New Roman"/>
          <w:spacing w:val="17"/>
        </w:rPr>
        <w:t xml:space="preserve"> </w:t>
      </w:r>
      <w:r w:rsidR="00264FB0" w:rsidRPr="003D313A">
        <w:rPr>
          <w:rFonts w:ascii="Marianne" w:eastAsia="Arial" w:hAnsi="Marianne" w:cs="Times New Roman"/>
          <w:spacing w:val="2"/>
        </w:rPr>
        <w:t>tu</w:t>
      </w:r>
      <w:r w:rsidR="00264FB0" w:rsidRPr="003D313A">
        <w:rPr>
          <w:rFonts w:ascii="Marianne" w:eastAsia="Arial" w:hAnsi="Marianne" w:cs="Times New Roman"/>
          <w:spacing w:val="-4"/>
        </w:rPr>
        <w:t>y</w:t>
      </w:r>
      <w:r w:rsidR="00264FB0" w:rsidRPr="003D313A">
        <w:rPr>
          <w:rFonts w:ascii="Marianne" w:eastAsia="Arial" w:hAnsi="Marianne" w:cs="Times New Roman"/>
          <w:spacing w:val="2"/>
        </w:rPr>
        <w:t>au</w:t>
      </w:r>
      <w:r w:rsidR="00264FB0" w:rsidRPr="003D313A">
        <w:rPr>
          <w:rFonts w:ascii="Marianne" w:eastAsia="Arial" w:hAnsi="Marianne" w:cs="Times New Roman"/>
        </w:rPr>
        <w:t>x</w:t>
      </w:r>
      <w:r w:rsidR="00264FB0" w:rsidRPr="003D313A">
        <w:rPr>
          <w:rFonts w:ascii="Marianne" w:eastAsia="Arial" w:hAnsi="Marianne" w:cs="Times New Roman"/>
          <w:spacing w:val="14"/>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o</w:t>
      </w:r>
      <w:r w:rsidR="00264FB0" w:rsidRPr="003D313A">
        <w:rPr>
          <w:rFonts w:ascii="Marianne" w:eastAsia="Arial" w:hAnsi="Marianne" w:cs="Times New Roman"/>
          <w:spacing w:val="-1"/>
        </w:rPr>
        <w:t>i</w:t>
      </w:r>
      <w:r w:rsidR="00264FB0" w:rsidRPr="003D313A">
        <w:rPr>
          <w:rFonts w:ascii="Marianne" w:eastAsia="Arial" w:hAnsi="Marianne" w:cs="Times New Roman"/>
        </w:rPr>
        <w:t>ent</w:t>
      </w:r>
      <w:r w:rsidR="00264FB0" w:rsidRPr="003D313A">
        <w:rPr>
          <w:rFonts w:ascii="Marianne" w:eastAsia="Arial" w:hAnsi="Marianne" w:cs="Times New Roman"/>
          <w:spacing w:val="16"/>
        </w:rPr>
        <w:t xml:space="preserve"> </w:t>
      </w:r>
      <w:r w:rsidR="00264FB0" w:rsidRPr="003D313A">
        <w:rPr>
          <w:rFonts w:ascii="Marianne" w:eastAsia="Arial" w:hAnsi="Marianne" w:cs="Times New Roman"/>
        </w:rPr>
        <w:t>du</w:t>
      </w:r>
      <w:r w:rsidR="00264FB0" w:rsidRPr="003D313A">
        <w:rPr>
          <w:rFonts w:ascii="Marianne" w:eastAsia="Arial" w:hAnsi="Marianne" w:cs="Times New Roman"/>
          <w:spacing w:val="17"/>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odè</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14"/>
        </w:rPr>
        <w:t xml:space="preserve"> </w:t>
      </w:r>
      <w:r w:rsidR="00264FB0" w:rsidRPr="003D313A">
        <w:rPr>
          <w:rFonts w:ascii="Marianne" w:eastAsia="Arial" w:hAnsi="Marianne" w:cs="Times New Roman"/>
        </w:rPr>
        <w:t>a</w:t>
      </w:r>
      <w:r w:rsidR="00264FB0" w:rsidRPr="003D313A">
        <w:rPr>
          <w:rFonts w:ascii="Marianne" w:eastAsia="Arial" w:hAnsi="Marianne" w:cs="Times New Roman"/>
          <w:spacing w:val="2"/>
        </w:rPr>
        <w:t>p</w:t>
      </w:r>
      <w:r w:rsidR="00264FB0" w:rsidRPr="003D313A">
        <w:rPr>
          <w:rFonts w:ascii="Marianne" w:eastAsia="Arial" w:hAnsi="Marianne" w:cs="Times New Roman"/>
        </w:rPr>
        <w:t>p</w:t>
      </w:r>
      <w:r w:rsidR="00264FB0" w:rsidRPr="003D313A">
        <w:rPr>
          <w:rFonts w:ascii="Marianne" w:eastAsia="Arial" w:hAnsi="Marianne" w:cs="Times New Roman"/>
          <w:spacing w:val="1"/>
        </w:rPr>
        <w:t>r</w:t>
      </w:r>
      <w:r w:rsidR="00264FB0" w:rsidRPr="003D313A">
        <w:rPr>
          <w:rFonts w:ascii="Marianne" w:eastAsia="Arial" w:hAnsi="Marianne" w:cs="Times New Roman"/>
        </w:rPr>
        <w:t>o</w:t>
      </w:r>
      <w:r w:rsidR="00264FB0" w:rsidRPr="003D313A">
        <w:rPr>
          <w:rFonts w:ascii="Marianne" w:eastAsia="Arial" w:hAnsi="Marianne" w:cs="Times New Roman"/>
          <w:spacing w:val="2"/>
        </w:rPr>
        <w:t>p</w:t>
      </w:r>
      <w:r w:rsidR="00264FB0" w:rsidRPr="003D313A">
        <w:rPr>
          <w:rFonts w:ascii="Marianne" w:eastAsia="Arial" w:hAnsi="Marianne" w:cs="Times New Roman"/>
          <w:spacing w:val="1"/>
        </w:rPr>
        <w:t>r</w:t>
      </w:r>
      <w:r w:rsidR="00264FB0" w:rsidRPr="003D313A">
        <w:rPr>
          <w:rFonts w:ascii="Marianne" w:eastAsia="Arial" w:hAnsi="Marianne" w:cs="Times New Roman"/>
          <w:spacing w:val="-1"/>
        </w:rPr>
        <w:t>i</w:t>
      </w:r>
      <w:r w:rsidR="00264FB0" w:rsidRPr="003D313A">
        <w:rPr>
          <w:rFonts w:ascii="Marianne" w:eastAsia="Arial" w:hAnsi="Marianne" w:cs="Times New Roman"/>
        </w:rPr>
        <w:t>é</w:t>
      </w:r>
      <w:r w:rsidR="00264FB0" w:rsidRPr="003D313A">
        <w:rPr>
          <w:rFonts w:ascii="Marianne" w:eastAsia="Arial" w:hAnsi="Marianne" w:cs="Times New Roman"/>
          <w:spacing w:val="11"/>
        </w:rPr>
        <w:t xml:space="preserve"> </w:t>
      </w:r>
      <w:r w:rsidR="00264FB0" w:rsidRPr="003D313A">
        <w:rPr>
          <w:rFonts w:ascii="Marianne" w:eastAsia="Arial" w:hAnsi="Marianne" w:cs="Times New Roman"/>
        </w:rPr>
        <w:t>et b</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e</w:t>
      </w:r>
      <w:r w:rsidR="00264FB0" w:rsidRPr="003D313A">
        <w:rPr>
          <w:rFonts w:ascii="Marianne" w:eastAsia="Arial" w:hAnsi="Marianne" w:cs="Times New Roman"/>
        </w:rPr>
        <w:t>n</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x</w:t>
      </w:r>
      <w:r w:rsidR="00264FB0" w:rsidRPr="003D313A">
        <w:rPr>
          <w:rFonts w:ascii="Marianne" w:eastAsia="Arial" w:hAnsi="Marianne" w:cs="Times New Roman"/>
        </w:rPr>
        <w:t>és</w:t>
      </w:r>
      <w:r w:rsidR="00264FB0" w:rsidRPr="003D313A">
        <w:rPr>
          <w:rFonts w:ascii="Calibri" w:eastAsia="Arial" w:hAnsi="Calibri" w:cs="Calibri"/>
        </w:rPr>
        <w:t> </w:t>
      </w:r>
      <w:r w:rsidR="00264FB0" w:rsidRPr="003D313A">
        <w:rPr>
          <w:rFonts w:ascii="Marianne" w:eastAsia="Arial" w:hAnsi="Marianne" w:cs="Times New Roman"/>
        </w:rPr>
        <w:t>;</w:t>
      </w:r>
    </w:p>
    <w:p w14:paraId="13B3480F" w14:textId="484CF771"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2"/>
        </w:rPr>
        <w:t>é</w:t>
      </w:r>
      <w:r w:rsidR="00264FB0" w:rsidRPr="003D313A">
        <w:rPr>
          <w:rFonts w:ascii="Marianne" w:eastAsia="Arial" w:hAnsi="Marianne" w:cs="Times New Roman"/>
          <w:spacing w:val="-1"/>
        </w:rPr>
        <w:t>v</w:t>
      </w:r>
      <w:r w:rsidR="00264FB0" w:rsidRPr="003D313A">
        <w:rPr>
          <w:rFonts w:ascii="Marianne" w:eastAsia="Arial" w:hAnsi="Marianne" w:cs="Times New Roman"/>
          <w:spacing w:val="1"/>
        </w:rPr>
        <w:t>i</w:t>
      </w:r>
      <w:r w:rsidR="00264FB0" w:rsidRPr="003D313A">
        <w:rPr>
          <w:rFonts w:ascii="Marianne" w:eastAsia="Arial" w:hAnsi="Marianne" w:cs="Times New Roman"/>
        </w:rPr>
        <w:t>do</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7"/>
        </w:rPr>
        <w:t xml:space="preserve"> </w:t>
      </w:r>
      <w:r w:rsidR="00264FB0" w:rsidRPr="003D313A">
        <w:rPr>
          <w:rFonts w:ascii="Marianne" w:eastAsia="Arial" w:hAnsi="Marianne" w:cs="Times New Roman"/>
          <w:spacing w:val="2"/>
        </w:rPr>
        <w:t>t</w:t>
      </w:r>
      <w:r w:rsidR="00264FB0" w:rsidRPr="003D313A">
        <w:rPr>
          <w:rFonts w:ascii="Marianne" w:eastAsia="Arial" w:hAnsi="Marianne" w:cs="Times New Roman"/>
        </w:rPr>
        <w:t>ou</w:t>
      </w:r>
      <w:r w:rsidR="00264FB0" w:rsidRPr="003D313A">
        <w:rPr>
          <w:rFonts w:ascii="Marianne" w:eastAsia="Arial" w:hAnsi="Marianne" w:cs="Times New Roman"/>
          <w:spacing w:val="1"/>
        </w:rPr>
        <w:t>r</w:t>
      </w:r>
      <w:r w:rsidR="00264FB0" w:rsidRPr="003D313A">
        <w:rPr>
          <w:rFonts w:ascii="Marianne" w:eastAsia="Arial" w:hAnsi="Marianne" w:cs="Times New Roman"/>
        </w:rPr>
        <w:t>n</w:t>
      </w:r>
      <w:r w:rsidR="00264FB0" w:rsidRPr="003D313A">
        <w:rPr>
          <w:rFonts w:ascii="Marianne" w:eastAsia="Arial" w:hAnsi="Marianne" w:cs="Times New Roman"/>
          <w:spacing w:val="2"/>
        </w:rPr>
        <w:t>e</w:t>
      </w:r>
      <w:r w:rsidR="00264FB0" w:rsidRPr="003D313A">
        <w:rPr>
          <w:rFonts w:ascii="Marianne" w:eastAsia="Arial" w:hAnsi="Marianne" w:cs="Times New Roman"/>
        </w:rPr>
        <w:t>nt</w:t>
      </w:r>
      <w:r w:rsidR="00264FB0" w:rsidRPr="003D313A">
        <w:rPr>
          <w:rFonts w:ascii="Marianne" w:eastAsia="Arial" w:hAnsi="Marianne" w:cs="Times New Roman"/>
          <w:spacing w:val="-7"/>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rPr>
        <w:t>a</w:t>
      </w:r>
      <w:r w:rsidR="00264FB0" w:rsidRPr="003D313A">
        <w:rPr>
          <w:rFonts w:ascii="Marianne" w:eastAsia="Arial" w:hAnsi="Marianne" w:cs="Times New Roman"/>
          <w:spacing w:val="1"/>
        </w:rPr>
        <w:t>c</w:t>
      </w:r>
      <w:r w:rsidR="00264FB0" w:rsidRPr="003D313A">
        <w:rPr>
          <w:rFonts w:ascii="Marianne" w:eastAsia="Arial" w:hAnsi="Marianne" w:cs="Times New Roman"/>
          <w:spacing w:val="-1"/>
        </w:rPr>
        <w:t>il</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rPr>
        <w:t>ans</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deux</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spacing w:val="2"/>
        </w:rPr>
        <w:t>e</w:t>
      </w:r>
      <w:r w:rsidR="00264FB0" w:rsidRPr="003D313A">
        <w:rPr>
          <w:rFonts w:ascii="Marianne" w:eastAsia="Arial" w:hAnsi="Marianne" w:cs="Times New Roman"/>
        </w:rPr>
        <w:t>ns</w:t>
      </w:r>
      <w:r w:rsidR="00615467" w:rsidRPr="003D313A">
        <w:rPr>
          <w:rFonts w:ascii="Marianne" w:eastAsia="Arial" w:hAnsi="Marianne" w:cs="Times New Roman"/>
        </w:rPr>
        <w:t xml:space="preserve"> </w:t>
      </w:r>
      <w:r w:rsidR="00264FB0" w:rsidRPr="003D313A">
        <w:rPr>
          <w:rFonts w:ascii="Marianne" w:eastAsia="Arial" w:hAnsi="Marianne" w:cs="Times New Roman"/>
        </w:rPr>
        <w:t>;</w:t>
      </w:r>
    </w:p>
    <w:p w14:paraId="5FE025B7" w14:textId="583FFAC3"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rPr>
        <w:t>Que</w:t>
      </w:r>
      <w:r w:rsidR="00264FB0" w:rsidRPr="003D313A">
        <w:rPr>
          <w:rFonts w:ascii="Marianne" w:eastAsia="Arial" w:hAnsi="Marianne" w:cs="Times New Roman"/>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 xml:space="preserve">e </w:t>
      </w:r>
      <w:r w:rsidR="00264FB0" w:rsidRPr="003D313A">
        <w:rPr>
          <w:rFonts w:ascii="Marianne" w:eastAsia="Arial" w:hAnsi="Marianne" w:cs="Times New Roman"/>
          <w:spacing w:val="5"/>
        </w:rPr>
        <w:t>m</w:t>
      </w:r>
      <w:r w:rsidR="00264FB0" w:rsidRPr="003D313A">
        <w:rPr>
          <w:rFonts w:ascii="Marianne" w:eastAsia="Arial" w:hAnsi="Marianne" w:cs="Times New Roman"/>
        </w:rPr>
        <w:t>até</w:t>
      </w:r>
      <w:r w:rsidR="00264FB0" w:rsidRPr="003D313A">
        <w:rPr>
          <w:rFonts w:ascii="Marianne" w:eastAsia="Arial" w:hAnsi="Marianne" w:cs="Times New Roman"/>
          <w:spacing w:val="1"/>
        </w:rPr>
        <w:t>r</w:t>
      </w:r>
      <w:r w:rsidR="00264FB0" w:rsidRPr="003D313A">
        <w:rPr>
          <w:rFonts w:ascii="Marianne" w:eastAsia="Arial" w:hAnsi="Marianne" w:cs="Times New Roman"/>
          <w:spacing w:val="-1"/>
        </w:rPr>
        <w:t>i</w:t>
      </w:r>
      <w:r w:rsidR="00264FB0" w:rsidRPr="003D313A">
        <w:rPr>
          <w:rFonts w:ascii="Marianne" w:eastAsia="Arial" w:hAnsi="Marianne" w:cs="Times New Roman"/>
        </w:rPr>
        <w:t>el</w:t>
      </w:r>
      <w:r w:rsidR="00264FB0" w:rsidRPr="003D313A">
        <w:rPr>
          <w:rFonts w:ascii="Marianne" w:eastAsia="Arial" w:hAnsi="Marianne" w:cs="Times New Roman"/>
          <w:spacing w:val="53"/>
        </w:rPr>
        <w:t xml:space="preserve"> </w:t>
      </w:r>
      <w:r w:rsidR="00264FB0" w:rsidRPr="003D313A">
        <w:rPr>
          <w:rFonts w:ascii="Marianne" w:eastAsia="Arial" w:hAnsi="Marianne" w:cs="Times New Roman"/>
        </w:rPr>
        <w:t>n</w:t>
      </w:r>
      <w:r w:rsidR="00380AE1" w:rsidRPr="003D313A">
        <w:rPr>
          <w:rFonts w:ascii="Marianne" w:eastAsia="Arial" w:hAnsi="Marianne" w:cs="Times New Roman"/>
        </w:rPr>
        <w:t>’est</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 xml:space="preserve">ni </w:t>
      </w:r>
      <w:r w:rsidR="00264FB0" w:rsidRPr="003D313A">
        <w:rPr>
          <w:rFonts w:ascii="Marianne" w:eastAsia="Arial" w:hAnsi="Marianne" w:cs="Times New Roman"/>
          <w:spacing w:val="2"/>
        </w:rPr>
        <w:t>o</w:t>
      </w:r>
      <w:r w:rsidR="00264FB0" w:rsidRPr="003D313A">
        <w:rPr>
          <w:rFonts w:ascii="Marianne" w:eastAsia="Arial" w:hAnsi="Marianne" w:cs="Times New Roman"/>
        </w:rPr>
        <w:t>b</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1"/>
        </w:rPr>
        <w:t>r</w:t>
      </w:r>
      <w:r w:rsidR="00264FB0" w:rsidRPr="003D313A">
        <w:rPr>
          <w:rFonts w:ascii="Marianne" w:eastAsia="Arial" w:hAnsi="Marianne" w:cs="Times New Roman"/>
        </w:rPr>
        <w:t>ué</w:t>
      </w:r>
      <w:r w:rsidR="00264FB0" w:rsidRPr="003D313A">
        <w:rPr>
          <w:rFonts w:ascii="Marianne" w:eastAsia="Arial" w:hAnsi="Marianne" w:cs="Times New Roman"/>
          <w:spacing w:val="53"/>
        </w:rPr>
        <w:t xml:space="preserve"> </w:t>
      </w:r>
      <w:r w:rsidR="00264FB0" w:rsidRPr="003D313A">
        <w:rPr>
          <w:rFonts w:ascii="Marianne" w:eastAsia="Arial" w:hAnsi="Marianne" w:cs="Times New Roman"/>
          <w:spacing w:val="2"/>
        </w:rPr>
        <w:t>n</w:t>
      </w:r>
      <w:r w:rsidR="00264FB0" w:rsidRPr="003D313A">
        <w:rPr>
          <w:rFonts w:ascii="Marianne" w:eastAsia="Arial" w:hAnsi="Marianne" w:cs="Times New Roman"/>
        </w:rPr>
        <w:t xml:space="preserve">i </w:t>
      </w:r>
      <w:r w:rsidR="00264FB0" w:rsidRPr="003D313A">
        <w:rPr>
          <w:rFonts w:ascii="Marianne" w:eastAsia="Arial" w:hAnsi="Marianne" w:cs="Times New Roman"/>
          <w:spacing w:val="2"/>
        </w:rPr>
        <w:t>e</w:t>
      </w:r>
      <w:r w:rsidR="00264FB0" w:rsidRPr="003D313A">
        <w:rPr>
          <w:rFonts w:ascii="Marianne" w:eastAsia="Arial" w:hAnsi="Marianne" w:cs="Times New Roman"/>
        </w:rPr>
        <w:t>n</w:t>
      </w:r>
      <w:r w:rsidR="00264FB0" w:rsidRPr="003D313A">
        <w:rPr>
          <w:rFonts w:ascii="Marianne" w:eastAsia="Arial" w:hAnsi="Marianne" w:cs="Times New Roman"/>
          <w:spacing w:val="2"/>
        </w:rPr>
        <w:t>d</w:t>
      </w:r>
      <w:r w:rsidR="00264FB0" w:rsidRPr="003D313A">
        <w:rPr>
          <w:rFonts w:ascii="Marianne" w:eastAsia="Arial" w:hAnsi="Marianne" w:cs="Times New Roman"/>
        </w:rPr>
        <w:t>o</w:t>
      </w:r>
      <w:r w:rsidR="00264FB0" w:rsidRPr="003D313A">
        <w:rPr>
          <w:rFonts w:ascii="Marianne" w:eastAsia="Arial" w:hAnsi="Marianne" w:cs="Times New Roman"/>
          <w:spacing w:val="2"/>
        </w:rPr>
        <w:t>m</w:t>
      </w:r>
      <w:r w:rsidR="00264FB0" w:rsidRPr="003D313A">
        <w:rPr>
          <w:rFonts w:ascii="Marianne" w:eastAsia="Arial" w:hAnsi="Marianne" w:cs="Times New Roman"/>
          <w:spacing w:val="5"/>
        </w:rPr>
        <w:t>m</w:t>
      </w:r>
      <w:r w:rsidR="00264FB0" w:rsidRPr="003D313A">
        <w:rPr>
          <w:rFonts w:ascii="Marianne" w:eastAsia="Arial" w:hAnsi="Marianne" w:cs="Times New Roman"/>
        </w:rPr>
        <w:t>agé</w:t>
      </w:r>
      <w:r w:rsidR="00264FB0" w:rsidRPr="003D313A">
        <w:rPr>
          <w:rFonts w:ascii="Marianne" w:eastAsia="Arial" w:hAnsi="Marianne" w:cs="Times New Roman"/>
          <w:spacing w:val="45"/>
        </w:rPr>
        <w:t xml:space="preserve"> </w:t>
      </w:r>
      <w:r w:rsidR="00380AE1" w:rsidRPr="003D313A">
        <w:rPr>
          <w:rFonts w:ascii="Marianne" w:eastAsia="Arial" w:hAnsi="Marianne" w:cs="Times New Roman"/>
        </w:rPr>
        <w:t>et</w:t>
      </w:r>
      <w:r w:rsidR="00264FB0" w:rsidRPr="003D313A">
        <w:rPr>
          <w:rFonts w:ascii="Marianne" w:eastAsia="Arial" w:hAnsi="Marianne" w:cs="Times New Roman"/>
          <w:spacing w:val="2"/>
        </w:rPr>
        <w:t xml:space="preserve"> </w:t>
      </w:r>
      <w:r w:rsidR="00380AE1" w:rsidRPr="003D313A">
        <w:rPr>
          <w:rFonts w:ascii="Marianne" w:eastAsia="Arial" w:hAnsi="Marianne" w:cs="Times New Roman"/>
          <w:spacing w:val="2"/>
        </w:rPr>
        <w:t xml:space="preserve">que </w:t>
      </w:r>
      <w:r w:rsidR="00264FB0" w:rsidRPr="003D313A">
        <w:rPr>
          <w:rFonts w:ascii="Marianne" w:eastAsia="Arial" w:hAnsi="Marianne" w:cs="Times New Roman"/>
          <w:spacing w:val="1"/>
        </w:rPr>
        <w:t>l</w:t>
      </w:r>
      <w:r w:rsidR="00264FB0" w:rsidRPr="003D313A">
        <w:rPr>
          <w:rFonts w:ascii="Marianne" w:eastAsia="Arial" w:hAnsi="Marianne" w:cs="Times New Roman"/>
        </w:rPr>
        <w:t>es é</w:t>
      </w:r>
      <w:r w:rsidR="00264FB0" w:rsidRPr="003D313A">
        <w:rPr>
          <w:rFonts w:ascii="Marianne" w:eastAsia="Arial" w:hAnsi="Marianne" w:cs="Times New Roman"/>
          <w:spacing w:val="1"/>
        </w:rPr>
        <w:t>l</w:t>
      </w:r>
      <w:r w:rsidR="00264FB0" w:rsidRPr="003D313A">
        <w:rPr>
          <w:rFonts w:ascii="Marianne" w:eastAsia="Arial" w:hAnsi="Marianne" w:cs="Times New Roman"/>
        </w:rPr>
        <w:t>é</w:t>
      </w:r>
      <w:r w:rsidR="00264FB0" w:rsidRPr="003D313A">
        <w:rPr>
          <w:rFonts w:ascii="Marianne" w:eastAsia="Arial" w:hAnsi="Marianne" w:cs="Times New Roman"/>
          <w:spacing w:val="5"/>
        </w:rPr>
        <w:t>m</w:t>
      </w:r>
      <w:r w:rsidR="00264FB0" w:rsidRPr="003D313A">
        <w:rPr>
          <w:rFonts w:ascii="Marianne" w:eastAsia="Arial" w:hAnsi="Marianne" w:cs="Times New Roman"/>
        </w:rPr>
        <w:t>ents</w:t>
      </w:r>
      <w:r w:rsidR="00264FB0" w:rsidRPr="003D313A">
        <w:rPr>
          <w:rFonts w:ascii="Marianne" w:eastAsia="Arial" w:hAnsi="Marianne" w:cs="Times New Roman"/>
          <w:spacing w:val="52"/>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on</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1"/>
        </w:rPr>
        <w:t>i</w:t>
      </w:r>
      <w:r w:rsidR="00264FB0" w:rsidRPr="003D313A">
        <w:rPr>
          <w:rFonts w:ascii="Marianne" w:eastAsia="Arial" w:hAnsi="Marianne" w:cs="Times New Roman"/>
        </w:rPr>
        <w:t>tu</w:t>
      </w:r>
      <w:r w:rsidR="00264FB0" w:rsidRPr="003D313A">
        <w:rPr>
          <w:rFonts w:ascii="Marianne" w:eastAsia="Arial" w:hAnsi="Marianne" w:cs="Times New Roman"/>
          <w:spacing w:val="2"/>
        </w:rPr>
        <w:t>t</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f</w:t>
      </w:r>
      <w:r w:rsidR="00264FB0" w:rsidRPr="003D313A">
        <w:rPr>
          <w:rFonts w:ascii="Marianne" w:eastAsia="Arial" w:hAnsi="Marianne" w:cs="Times New Roman"/>
        </w:rPr>
        <w:t>s</w:t>
      </w:r>
      <w:r w:rsidR="00264FB0" w:rsidRPr="003D313A">
        <w:rPr>
          <w:rFonts w:ascii="Marianne" w:eastAsia="Arial" w:hAnsi="Marianne" w:cs="Times New Roman"/>
          <w:spacing w:val="51"/>
        </w:rPr>
        <w:t xml:space="preserve"> </w:t>
      </w:r>
      <w:r w:rsidR="00264FB0" w:rsidRPr="003D313A">
        <w:rPr>
          <w:rFonts w:ascii="Marianne" w:eastAsia="Arial" w:hAnsi="Marianne" w:cs="Times New Roman"/>
        </w:rPr>
        <w:t>ne p</w:t>
      </w:r>
      <w:r w:rsidR="00264FB0" w:rsidRPr="003D313A">
        <w:rPr>
          <w:rFonts w:ascii="Marianne" w:eastAsia="Arial" w:hAnsi="Marianne" w:cs="Times New Roman"/>
          <w:spacing w:val="1"/>
        </w:rPr>
        <w:t>r</w:t>
      </w:r>
      <w:r w:rsidR="00264FB0" w:rsidRPr="003D313A">
        <w:rPr>
          <w:rFonts w:ascii="Marianne" w:eastAsia="Arial" w:hAnsi="Marianne" w:cs="Times New Roman"/>
        </w:rPr>
        <w:t>é</w:t>
      </w:r>
      <w:r w:rsidR="00264FB0" w:rsidRPr="003D313A">
        <w:rPr>
          <w:rFonts w:ascii="Marianne" w:eastAsia="Arial" w:hAnsi="Marianne" w:cs="Times New Roman"/>
          <w:spacing w:val="1"/>
        </w:rPr>
        <w:t>s</w:t>
      </w:r>
      <w:r w:rsidR="00264FB0" w:rsidRPr="003D313A">
        <w:rPr>
          <w:rFonts w:ascii="Marianne" w:eastAsia="Arial" w:hAnsi="Marianne" w:cs="Times New Roman"/>
        </w:rPr>
        <w:t>ent</w:t>
      </w:r>
      <w:r w:rsidR="00264FB0" w:rsidRPr="003D313A">
        <w:rPr>
          <w:rFonts w:ascii="Marianne" w:eastAsia="Arial" w:hAnsi="Marianne" w:cs="Times New Roman"/>
          <w:spacing w:val="2"/>
        </w:rPr>
        <w:t>e</w:t>
      </w:r>
      <w:r w:rsidR="00264FB0" w:rsidRPr="003D313A">
        <w:rPr>
          <w:rFonts w:ascii="Marianne" w:eastAsia="Arial" w:hAnsi="Marianne" w:cs="Times New Roman"/>
        </w:rPr>
        <w:t>nt</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2"/>
        </w:rPr>
        <w:t>n</w:t>
      </w:r>
      <w:r w:rsidR="00264FB0" w:rsidRPr="003D313A">
        <w:rPr>
          <w:rFonts w:ascii="Marianne" w:eastAsia="Arial" w:hAnsi="Marianne" w:cs="Times New Roman"/>
        </w:rPr>
        <w:t>i</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o</w:t>
      </w:r>
      <w:r w:rsidR="00264FB0" w:rsidRPr="003D313A">
        <w:rPr>
          <w:rFonts w:ascii="Marianne" w:eastAsia="Arial" w:hAnsi="Marianne" w:cs="Times New Roman"/>
          <w:spacing w:val="1"/>
        </w:rPr>
        <w:t>rr</w:t>
      </w:r>
      <w:r w:rsidR="00264FB0" w:rsidRPr="003D313A">
        <w:rPr>
          <w:rFonts w:ascii="Marianne" w:eastAsia="Arial" w:hAnsi="Marianne" w:cs="Times New Roman"/>
        </w:rPr>
        <w:t>o</w:t>
      </w:r>
      <w:r w:rsidR="00264FB0" w:rsidRPr="003D313A">
        <w:rPr>
          <w:rFonts w:ascii="Marianne" w:eastAsia="Arial" w:hAnsi="Marianne" w:cs="Times New Roman"/>
          <w:spacing w:val="1"/>
        </w:rPr>
        <w:t>s</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o</w:t>
      </w:r>
      <w:r w:rsidR="00264FB0" w:rsidRPr="003D313A">
        <w:rPr>
          <w:rFonts w:ascii="Marianne" w:eastAsia="Arial" w:hAnsi="Marianne" w:cs="Times New Roman"/>
        </w:rPr>
        <w:t>n</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2"/>
        </w:rPr>
        <w:t>n</w:t>
      </w:r>
      <w:r w:rsidR="00264FB0" w:rsidRPr="003D313A">
        <w:rPr>
          <w:rFonts w:ascii="Marianne" w:eastAsia="Arial" w:hAnsi="Marianne" w:cs="Times New Roman"/>
        </w:rPr>
        <w:t>i</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rPr>
        <w:t>u</w:t>
      </w:r>
      <w:r w:rsidR="00264FB0" w:rsidRPr="003D313A">
        <w:rPr>
          <w:rFonts w:ascii="Marianne" w:eastAsia="Arial" w:hAnsi="Marianne" w:cs="Times New Roman"/>
          <w:spacing w:val="-1"/>
        </w:rPr>
        <w:t>i</w:t>
      </w:r>
      <w:r w:rsidR="00264FB0" w:rsidRPr="003D313A">
        <w:rPr>
          <w:rFonts w:ascii="Marianne" w:eastAsia="Arial" w:hAnsi="Marianne" w:cs="Times New Roman"/>
        </w:rPr>
        <w:t>te</w:t>
      </w:r>
      <w:r w:rsidR="00615467" w:rsidRPr="003D313A">
        <w:rPr>
          <w:rFonts w:ascii="Calibri" w:eastAsia="Arial" w:hAnsi="Calibri" w:cs="Calibri"/>
        </w:rPr>
        <w:t> </w:t>
      </w:r>
      <w:r w:rsidR="00615467" w:rsidRPr="003D313A">
        <w:rPr>
          <w:rFonts w:ascii="Marianne" w:eastAsia="Arial" w:hAnsi="Marianne" w:cs="Times New Roman"/>
        </w:rPr>
        <w:t>;</w:t>
      </w:r>
    </w:p>
    <w:p w14:paraId="3513B526" w14:textId="4E044D71" w:rsidR="00264FB0" w:rsidRPr="003D313A" w:rsidRDefault="005C51F8" w:rsidP="006A55DC">
      <w:pPr>
        <w:pStyle w:val="Paragraphedeliste"/>
        <w:numPr>
          <w:ilvl w:val="0"/>
          <w:numId w:val="15"/>
        </w:numPr>
        <w:rPr>
          <w:rFonts w:ascii="Marianne"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i</w:t>
      </w:r>
      <w:r w:rsidR="00264FB0" w:rsidRPr="003D313A">
        <w:rPr>
          <w:rFonts w:ascii="Marianne" w:eastAsia="Arial" w:hAnsi="Marianne" w:cs="Times New Roman"/>
        </w:rPr>
        <w:t>n</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1"/>
        </w:rPr>
        <w:t>r</w:t>
      </w:r>
      <w:r w:rsidR="00264FB0" w:rsidRPr="003D313A">
        <w:rPr>
          <w:rFonts w:ascii="Marianne" w:eastAsia="Arial" w:hAnsi="Marianne" w:cs="Times New Roman"/>
        </w:rPr>
        <w:t>u</w:t>
      </w:r>
      <w:r w:rsidR="00264FB0" w:rsidRPr="003D313A">
        <w:rPr>
          <w:rFonts w:ascii="Marianne" w:eastAsia="Arial" w:hAnsi="Marianne" w:cs="Times New Roman"/>
          <w:spacing w:val="1"/>
        </w:rPr>
        <w:t>c</w:t>
      </w:r>
      <w:r w:rsidR="00264FB0" w:rsidRPr="003D313A">
        <w:rPr>
          <w:rFonts w:ascii="Marianne" w:eastAsia="Arial" w:hAnsi="Marianne" w:cs="Times New Roman"/>
        </w:rPr>
        <w:t>t</w:t>
      </w:r>
      <w:r w:rsidR="00264FB0" w:rsidRPr="003D313A">
        <w:rPr>
          <w:rFonts w:ascii="Marianne" w:eastAsia="Arial" w:hAnsi="Marianne" w:cs="Times New Roman"/>
          <w:spacing w:val="1"/>
        </w:rPr>
        <w:t>i</w:t>
      </w:r>
      <w:r w:rsidR="00264FB0" w:rsidRPr="003D313A">
        <w:rPr>
          <w:rFonts w:ascii="Marianne" w:eastAsia="Arial" w:hAnsi="Marianne" w:cs="Times New Roman"/>
        </w:rPr>
        <w:t>ons</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rPr>
        <w:t>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rPr>
        <w:t>o</w:t>
      </w:r>
      <w:r w:rsidR="00264FB0" w:rsidRPr="003D313A">
        <w:rPr>
          <w:rFonts w:ascii="Marianne" w:eastAsia="Arial" w:hAnsi="Marianne" w:cs="Times New Roman"/>
          <w:spacing w:val="2"/>
        </w:rPr>
        <w:t>n</w:t>
      </w:r>
      <w:r w:rsidR="00264FB0" w:rsidRPr="003D313A">
        <w:rPr>
          <w:rFonts w:ascii="Marianne" w:eastAsia="Arial" w:hAnsi="Marianne" w:cs="Times New Roman"/>
          <w:spacing w:val="1"/>
        </w:rPr>
        <w:t>c</w:t>
      </w:r>
      <w:r w:rsidR="00264FB0" w:rsidRPr="003D313A">
        <w:rPr>
          <w:rFonts w:ascii="Marianne" w:eastAsia="Arial" w:hAnsi="Marianne" w:cs="Times New Roman"/>
        </w:rPr>
        <w:t>t</w:t>
      </w:r>
      <w:r w:rsidR="00264FB0" w:rsidRPr="003D313A">
        <w:rPr>
          <w:rFonts w:ascii="Marianne" w:eastAsia="Arial" w:hAnsi="Marianne" w:cs="Times New Roman"/>
          <w:spacing w:val="-1"/>
        </w:rPr>
        <w:t>i</w:t>
      </w:r>
      <w:r w:rsidR="00264FB0" w:rsidRPr="003D313A">
        <w:rPr>
          <w:rFonts w:ascii="Marianne" w:eastAsia="Arial" w:hAnsi="Marianne" w:cs="Times New Roman"/>
        </w:rPr>
        <w:t>on</w:t>
      </w:r>
      <w:r w:rsidR="00264FB0" w:rsidRPr="003D313A">
        <w:rPr>
          <w:rFonts w:ascii="Marianne" w:eastAsia="Arial" w:hAnsi="Marianne" w:cs="Times New Roman"/>
          <w:spacing w:val="2"/>
        </w:rPr>
        <w:t>n</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14"/>
        </w:rPr>
        <w:t xml:space="preserve"> </w:t>
      </w:r>
      <w:r w:rsidR="009F1314" w:rsidRPr="003D313A">
        <w:rPr>
          <w:rFonts w:ascii="Marianne" w:eastAsia="Arial" w:hAnsi="Marianne" w:cs="Times New Roman"/>
          <w:spacing w:val="-14"/>
        </w:rPr>
        <w:t>sont</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spacing w:val="-1"/>
        </w:rPr>
        <w:t>l</w:t>
      </w:r>
      <w:r w:rsidR="00264FB0" w:rsidRPr="003D313A">
        <w:rPr>
          <w:rFonts w:ascii="Marianne" w:eastAsia="Arial" w:hAnsi="Marianne" w:cs="Times New Roman"/>
          <w:spacing w:val="2"/>
        </w:rPr>
        <w:t>a</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es</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et</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s</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b</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615467" w:rsidRPr="003D313A">
        <w:rPr>
          <w:rFonts w:ascii="Calibri" w:eastAsia="Arial" w:hAnsi="Calibri" w:cs="Calibri"/>
        </w:rPr>
        <w:t> </w:t>
      </w:r>
      <w:r w:rsidR="00615467" w:rsidRPr="003D313A">
        <w:rPr>
          <w:rFonts w:ascii="Marianne" w:eastAsia="Arial" w:hAnsi="Marianne" w:cs="Times New Roman"/>
        </w:rPr>
        <w:t>;</w:t>
      </w:r>
    </w:p>
    <w:p w14:paraId="50193A36" w14:textId="2E6328BE"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p</w:t>
      </w:r>
      <w:r w:rsidR="00264FB0" w:rsidRPr="003D313A">
        <w:rPr>
          <w:rFonts w:ascii="Marianne" w:eastAsia="Arial" w:hAnsi="Marianne" w:cs="Times New Roman"/>
          <w:spacing w:val="-1"/>
        </w:rPr>
        <w:t>l</w:t>
      </w:r>
      <w:r w:rsidR="00264FB0" w:rsidRPr="003D313A">
        <w:rPr>
          <w:rFonts w:ascii="Marianne" w:eastAsia="Arial" w:hAnsi="Marianne" w:cs="Times New Roman"/>
        </w:rPr>
        <w:t>a</w:t>
      </w:r>
      <w:r w:rsidR="00264FB0" w:rsidRPr="003D313A">
        <w:rPr>
          <w:rFonts w:ascii="Marianne" w:eastAsia="Arial" w:hAnsi="Marianne" w:cs="Times New Roman"/>
          <w:spacing w:val="1"/>
        </w:rPr>
        <w:t>c</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13"/>
        </w:rPr>
        <w:t xml:space="preserve"> </w:t>
      </w:r>
      <w:r w:rsidR="009F1314" w:rsidRPr="003D313A">
        <w:rPr>
          <w:rFonts w:ascii="Marianne" w:eastAsia="Arial" w:hAnsi="Marianne" w:cs="Times New Roman"/>
          <w:spacing w:val="1"/>
        </w:rPr>
        <w:t>est</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cl</w:t>
      </w:r>
      <w:r w:rsidR="00264FB0" w:rsidRPr="003D313A">
        <w:rPr>
          <w:rFonts w:ascii="Marianne" w:eastAsia="Arial" w:hAnsi="Marianne" w:cs="Times New Roman"/>
        </w:rPr>
        <w:t>a</w:t>
      </w:r>
      <w:r w:rsidR="00264FB0" w:rsidRPr="003D313A">
        <w:rPr>
          <w:rFonts w:ascii="Marianne" w:eastAsia="Arial" w:hAnsi="Marianne" w:cs="Times New Roman"/>
          <w:spacing w:val="1"/>
        </w:rPr>
        <w:t>ir</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1"/>
        </w:rPr>
        <w:t>i</w:t>
      </w:r>
      <w:r w:rsidR="00264FB0" w:rsidRPr="003D313A">
        <w:rPr>
          <w:rFonts w:ascii="Marianne" w:eastAsia="Arial" w:hAnsi="Marianne" w:cs="Times New Roman"/>
        </w:rPr>
        <w:t>nd</w:t>
      </w:r>
      <w:r w:rsidR="00264FB0" w:rsidRPr="003D313A">
        <w:rPr>
          <w:rFonts w:ascii="Marianne" w:eastAsia="Arial" w:hAnsi="Marianne" w:cs="Times New Roman"/>
          <w:spacing w:val="1"/>
        </w:rPr>
        <w:t>i</w:t>
      </w:r>
      <w:r w:rsidR="00264FB0" w:rsidRPr="003D313A">
        <w:rPr>
          <w:rFonts w:ascii="Marianne" w:eastAsia="Arial" w:hAnsi="Marianne" w:cs="Times New Roman"/>
        </w:rPr>
        <w:t>qué</w:t>
      </w:r>
      <w:r w:rsidR="00615467" w:rsidRPr="003D313A">
        <w:rPr>
          <w:rFonts w:ascii="Calibri" w:eastAsia="Arial" w:hAnsi="Calibri" w:cs="Calibri"/>
        </w:rPr>
        <w:t> </w:t>
      </w:r>
      <w:r w:rsidR="00615467" w:rsidRPr="003D313A">
        <w:rPr>
          <w:rFonts w:ascii="Marianne" w:eastAsia="Arial" w:hAnsi="Marianne" w:cs="Times New Roman"/>
        </w:rPr>
        <w:t>;</w:t>
      </w:r>
    </w:p>
    <w:p w14:paraId="72DB076D" w14:textId="7BD1612A"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uppo</w:t>
      </w:r>
      <w:r w:rsidR="00264FB0" w:rsidRPr="003D313A">
        <w:rPr>
          <w:rFonts w:ascii="Marianne" w:eastAsia="Arial" w:hAnsi="Marianne" w:cs="Times New Roman"/>
          <w:spacing w:val="1"/>
        </w:rPr>
        <w:t>r</w:t>
      </w:r>
      <w:r w:rsidR="00264FB0" w:rsidRPr="003D313A">
        <w:rPr>
          <w:rFonts w:ascii="Marianne" w:eastAsia="Arial" w:hAnsi="Marianne" w:cs="Times New Roman"/>
        </w:rPr>
        <w:t>ts</w:t>
      </w:r>
      <w:r w:rsidR="00264FB0" w:rsidRPr="003D313A">
        <w:rPr>
          <w:rFonts w:ascii="Marianne" w:eastAsia="Arial" w:hAnsi="Marianne" w:cs="Times New Roman"/>
          <w:spacing w:val="-5"/>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x</w:t>
      </w:r>
      <w:r w:rsidR="00264FB0" w:rsidRPr="003D313A">
        <w:rPr>
          <w:rFonts w:ascii="Marianne" w:eastAsia="Arial" w:hAnsi="Marianne" w:cs="Times New Roman"/>
        </w:rPr>
        <w:t>at</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o</w:t>
      </w:r>
      <w:r w:rsidR="00264FB0" w:rsidRPr="003D313A">
        <w:rPr>
          <w:rFonts w:ascii="Marianne" w:eastAsia="Arial" w:hAnsi="Marianne" w:cs="Times New Roman"/>
        </w:rPr>
        <w:t>n</w:t>
      </w:r>
      <w:r w:rsidR="00264FB0" w:rsidRPr="003D313A">
        <w:rPr>
          <w:rFonts w:ascii="Marianne" w:eastAsia="Arial" w:hAnsi="Marianne" w:cs="Times New Roman"/>
          <w:spacing w:val="-7"/>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a</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7"/>
        </w:rPr>
        <w:t xml:space="preserve"> </w:t>
      </w:r>
      <w:r w:rsidR="009F1314" w:rsidRPr="003D313A">
        <w:rPr>
          <w:rFonts w:ascii="Marianne" w:eastAsia="Arial" w:hAnsi="Marianne" w:cs="Times New Roman"/>
          <w:spacing w:val="1"/>
        </w:rPr>
        <w:t>sont</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2"/>
        </w:rPr>
        <w:t>a</w:t>
      </w:r>
      <w:r w:rsidR="00264FB0" w:rsidRPr="003D313A">
        <w:rPr>
          <w:rFonts w:ascii="Marianne" w:eastAsia="Arial" w:hAnsi="Marianne" w:cs="Times New Roman"/>
        </w:rPr>
        <w:t>dap</w:t>
      </w:r>
      <w:r w:rsidR="00264FB0" w:rsidRPr="003D313A">
        <w:rPr>
          <w:rFonts w:ascii="Marianne" w:eastAsia="Arial" w:hAnsi="Marianne" w:cs="Times New Roman"/>
          <w:spacing w:val="2"/>
        </w:rPr>
        <w:t>t</w:t>
      </w:r>
      <w:r w:rsidR="00264FB0" w:rsidRPr="003D313A">
        <w:rPr>
          <w:rFonts w:ascii="Marianne" w:eastAsia="Arial" w:hAnsi="Marianne" w:cs="Times New Roman"/>
        </w:rPr>
        <w:t>és</w:t>
      </w:r>
      <w:r w:rsidR="00264FB0" w:rsidRPr="003D313A">
        <w:rPr>
          <w:rFonts w:ascii="Marianne" w:eastAsia="Arial" w:hAnsi="Marianne" w:cs="Times New Roman"/>
          <w:spacing w:val="-6"/>
        </w:rPr>
        <w:t xml:space="preserve"> </w:t>
      </w:r>
      <w:r w:rsidR="00264FB0" w:rsidRPr="003D313A">
        <w:rPr>
          <w:rFonts w:ascii="Marianne" w:eastAsia="Arial" w:hAnsi="Marianne" w:cs="Times New Roman"/>
        </w:rPr>
        <w:t>à</w:t>
      </w:r>
      <w:r w:rsidR="00264FB0" w:rsidRPr="003D313A">
        <w:rPr>
          <w:rFonts w:ascii="Marianne" w:eastAsia="Arial" w:hAnsi="Marianne" w:cs="Times New Roman"/>
          <w:spacing w:val="1"/>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w:t>
      </w:r>
      <w:r w:rsidR="00264FB0" w:rsidRPr="003D313A">
        <w:rPr>
          <w:rFonts w:ascii="Marianne" w:eastAsia="Arial" w:hAnsi="Marianne" w:cs="Times New Roman"/>
        </w:rPr>
        <w:t>u</w:t>
      </w:r>
      <w:r w:rsidR="00264FB0" w:rsidRPr="003D313A">
        <w:rPr>
          <w:rFonts w:ascii="Marianne" w:eastAsia="Arial" w:hAnsi="Marianne" w:cs="Times New Roman"/>
          <w:spacing w:val="1"/>
        </w:rPr>
        <w:t>s</w:t>
      </w:r>
      <w:r w:rsidR="00264FB0" w:rsidRPr="003D313A">
        <w:rPr>
          <w:rFonts w:ascii="Marianne" w:eastAsia="Arial" w:hAnsi="Marianne" w:cs="Times New Roman"/>
        </w:rPr>
        <w:t>age</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p</w:t>
      </w:r>
      <w:r w:rsidR="00264FB0" w:rsidRPr="003D313A">
        <w:rPr>
          <w:rFonts w:ascii="Marianne" w:eastAsia="Arial" w:hAnsi="Marianne" w:cs="Times New Roman"/>
          <w:spacing w:val="1"/>
        </w:rPr>
        <w:t>r</w:t>
      </w:r>
      <w:r w:rsidR="00264FB0" w:rsidRPr="003D313A">
        <w:rPr>
          <w:rFonts w:ascii="Marianne" w:eastAsia="Arial" w:hAnsi="Marianne" w:cs="Times New Roman"/>
        </w:rPr>
        <w:t>é</w:t>
      </w:r>
      <w:r w:rsidR="00264FB0" w:rsidRPr="003D313A">
        <w:rPr>
          <w:rFonts w:ascii="Marianne" w:eastAsia="Arial" w:hAnsi="Marianne" w:cs="Times New Roman"/>
          <w:spacing w:val="1"/>
        </w:rPr>
        <w:t>v</w:t>
      </w:r>
      <w:r w:rsidR="00264FB0" w:rsidRPr="003D313A">
        <w:rPr>
          <w:rFonts w:ascii="Marianne" w:eastAsia="Arial" w:hAnsi="Marianne" w:cs="Times New Roman"/>
        </w:rPr>
        <w:t>u,</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x</w:t>
      </w:r>
      <w:r w:rsidR="00264FB0" w:rsidRPr="003D313A">
        <w:rPr>
          <w:rFonts w:ascii="Marianne" w:eastAsia="Arial" w:hAnsi="Marianne" w:cs="Times New Roman"/>
        </w:rPr>
        <w:t>és</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et</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spacing w:val="2"/>
        </w:rPr>
        <w:t>o</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rPr>
        <w:t>d</w:t>
      </w:r>
      <w:r w:rsidR="00264FB0" w:rsidRPr="003D313A">
        <w:rPr>
          <w:rFonts w:ascii="Marianne" w:eastAsia="Arial" w:hAnsi="Marianne" w:cs="Times New Roman"/>
          <w:spacing w:val="2"/>
        </w:rPr>
        <w:t>e</w:t>
      </w:r>
      <w:r w:rsidR="00264FB0" w:rsidRPr="003D313A">
        <w:rPr>
          <w:rFonts w:ascii="Marianne" w:eastAsia="Arial" w:hAnsi="Marianne" w:cs="Times New Roman"/>
        </w:rPr>
        <w:t>s</w:t>
      </w:r>
      <w:r w:rsidR="00615467" w:rsidRPr="003D313A">
        <w:rPr>
          <w:rFonts w:ascii="Calibri" w:eastAsia="Arial" w:hAnsi="Calibri" w:cs="Calibri"/>
        </w:rPr>
        <w:t> </w:t>
      </w:r>
      <w:r w:rsidR="00615467" w:rsidRPr="003D313A">
        <w:rPr>
          <w:rFonts w:ascii="Marianne" w:eastAsia="Arial" w:hAnsi="Marianne" w:cs="Times New Roman"/>
        </w:rPr>
        <w:t>;</w:t>
      </w:r>
    </w:p>
    <w:p w14:paraId="57B8CA52" w14:textId="5B37FCC4"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264FB0" w:rsidRPr="003D313A">
        <w:rPr>
          <w:rFonts w:ascii="Marianne" w:eastAsia="Arial" w:hAnsi="Marianne" w:cs="Times New Roman"/>
          <w:spacing w:val="2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29"/>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2"/>
        </w:rPr>
        <w:t>é</w:t>
      </w:r>
      <w:r w:rsidR="00264FB0" w:rsidRPr="003D313A">
        <w:rPr>
          <w:rFonts w:ascii="Marianne" w:eastAsia="Arial" w:hAnsi="Marianne" w:cs="Times New Roman"/>
        </w:rPr>
        <w:t>b</w:t>
      </w:r>
      <w:r w:rsidR="00264FB0" w:rsidRPr="003D313A">
        <w:rPr>
          <w:rFonts w:ascii="Marianne" w:eastAsia="Arial" w:hAnsi="Marianne" w:cs="Times New Roman"/>
          <w:spacing w:val="-1"/>
        </w:rPr>
        <w:t>i</w:t>
      </w:r>
      <w:r w:rsidR="00264FB0" w:rsidRPr="003D313A">
        <w:rPr>
          <w:rFonts w:ascii="Marianne" w:eastAsia="Arial" w:hAnsi="Marianne" w:cs="Times New Roman"/>
        </w:rPr>
        <w:t>t</w:t>
      </w:r>
      <w:r w:rsidR="00264FB0" w:rsidRPr="003D313A">
        <w:rPr>
          <w:rFonts w:ascii="Marianne" w:eastAsia="Arial" w:hAnsi="Marianne" w:cs="Times New Roman"/>
          <w:spacing w:val="26"/>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1"/>
        </w:rPr>
        <w:t>’</w:t>
      </w:r>
      <w:r w:rsidR="00264FB0" w:rsidRPr="003D313A">
        <w:rPr>
          <w:rFonts w:ascii="Marianne" w:eastAsia="Arial" w:hAnsi="Marianne" w:cs="Times New Roman"/>
        </w:rPr>
        <w:t>eau</w:t>
      </w:r>
      <w:r w:rsidR="00264FB0" w:rsidRPr="003D313A">
        <w:rPr>
          <w:rFonts w:ascii="Marianne" w:eastAsia="Arial" w:hAnsi="Marianne" w:cs="Times New Roman"/>
          <w:spacing w:val="24"/>
        </w:rPr>
        <w:t xml:space="preserve"> </w:t>
      </w:r>
      <w:r w:rsidR="009F1314" w:rsidRPr="003D313A">
        <w:rPr>
          <w:rFonts w:ascii="Marianne" w:eastAsia="Arial" w:hAnsi="Marianne" w:cs="Times New Roman"/>
          <w:spacing w:val="1"/>
        </w:rPr>
        <w:t>est</w:t>
      </w:r>
      <w:r w:rsidR="00264FB0" w:rsidRPr="003D313A">
        <w:rPr>
          <w:rFonts w:ascii="Marianne" w:eastAsia="Arial" w:hAnsi="Marianne" w:cs="Times New Roman"/>
          <w:spacing w:val="25"/>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spacing w:val="2"/>
        </w:rPr>
        <w:t>é</w:t>
      </w:r>
      <w:r w:rsidR="00264FB0" w:rsidRPr="003D313A">
        <w:rPr>
          <w:rFonts w:ascii="Marianne" w:eastAsia="Arial" w:hAnsi="Marianne" w:cs="Times New Roman"/>
        </w:rPr>
        <w:t>gu</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rPr>
        <w:t>er</w:t>
      </w:r>
      <w:r w:rsidR="00264FB0" w:rsidRPr="003D313A">
        <w:rPr>
          <w:rFonts w:ascii="Marianne" w:eastAsia="Arial" w:hAnsi="Marianne" w:cs="Times New Roman"/>
          <w:spacing w:val="23"/>
        </w:rPr>
        <w:t xml:space="preserve"> </w:t>
      </w:r>
      <w:r w:rsidR="00264FB0" w:rsidRPr="003D313A">
        <w:rPr>
          <w:rFonts w:ascii="Marianne" w:eastAsia="Arial" w:hAnsi="Marianne" w:cs="Times New Roman"/>
        </w:rPr>
        <w:t>et</w:t>
      </w:r>
      <w:r w:rsidR="00264FB0" w:rsidRPr="003D313A">
        <w:rPr>
          <w:rFonts w:ascii="Marianne" w:eastAsia="Arial" w:hAnsi="Marianne" w:cs="Times New Roman"/>
          <w:spacing w:val="29"/>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u</w:t>
      </w:r>
      <w:r w:rsidR="00264FB0" w:rsidRPr="003D313A">
        <w:rPr>
          <w:rFonts w:ascii="Marianne" w:eastAsia="Arial" w:hAnsi="Marianne" w:cs="Times New Roman"/>
          <w:spacing w:val="2"/>
        </w:rPr>
        <w:t>ff</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s</w:t>
      </w:r>
      <w:r w:rsidR="00264FB0" w:rsidRPr="003D313A">
        <w:rPr>
          <w:rFonts w:ascii="Marianne" w:eastAsia="Arial" w:hAnsi="Marianne" w:cs="Times New Roman"/>
        </w:rPr>
        <w:t>ant</w:t>
      </w:r>
      <w:r w:rsidR="00264FB0" w:rsidRPr="003D313A">
        <w:rPr>
          <w:rFonts w:ascii="Marianne" w:eastAsia="Arial" w:hAnsi="Marianne" w:cs="Times New Roman"/>
          <w:spacing w:val="21"/>
        </w:rPr>
        <w:t xml:space="preserve"> </w:t>
      </w:r>
      <w:r w:rsidR="00264FB0" w:rsidRPr="003D313A">
        <w:rPr>
          <w:rFonts w:ascii="Marianne" w:eastAsia="Arial" w:hAnsi="Marianne" w:cs="Times New Roman"/>
          <w:spacing w:val="1"/>
        </w:rPr>
        <w:t>(</w:t>
      </w:r>
      <w:r w:rsidR="00264FB0" w:rsidRPr="003D313A">
        <w:rPr>
          <w:rFonts w:ascii="Marianne" w:eastAsia="Arial" w:hAnsi="Marianne" w:cs="Times New Roman"/>
          <w:spacing w:val="-1"/>
        </w:rPr>
        <w:t>l’</w:t>
      </w:r>
      <w:r w:rsidR="00264FB0" w:rsidRPr="003D313A">
        <w:rPr>
          <w:rFonts w:ascii="Marianne" w:eastAsia="Arial" w:hAnsi="Marianne" w:cs="Times New Roman"/>
        </w:rPr>
        <w:t>u</w:t>
      </w:r>
      <w:r w:rsidR="00264FB0" w:rsidRPr="003D313A">
        <w:rPr>
          <w:rFonts w:ascii="Marianne" w:eastAsia="Arial" w:hAnsi="Marianne" w:cs="Times New Roman"/>
          <w:spacing w:val="2"/>
        </w:rPr>
        <w:t>t</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s</w:t>
      </w:r>
      <w:r w:rsidR="00264FB0" w:rsidRPr="003D313A">
        <w:rPr>
          <w:rFonts w:ascii="Marianne" w:eastAsia="Arial" w:hAnsi="Marianne" w:cs="Times New Roman"/>
        </w:rPr>
        <w:t>at</w:t>
      </w:r>
      <w:r w:rsidR="00264FB0" w:rsidRPr="003D313A">
        <w:rPr>
          <w:rFonts w:ascii="Marianne" w:eastAsia="Arial" w:hAnsi="Marianne" w:cs="Times New Roman"/>
          <w:spacing w:val="1"/>
        </w:rPr>
        <w:t>i</w:t>
      </w:r>
      <w:r w:rsidR="00264FB0" w:rsidRPr="003D313A">
        <w:rPr>
          <w:rFonts w:ascii="Marianne" w:eastAsia="Arial" w:hAnsi="Marianne" w:cs="Times New Roman"/>
        </w:rPr>
        <w:t>on</w:t>
      </w:r>
      <w:r w:rsidR="00264FB0" w:rsidRPr="003D313A">
        <w:rPr>
          <w:rFonts w:ascii="Marianne" w:eastAsia="Arial" w:hAnsi="Marianne" w:cs="Times New Roman"/>
          <w:spacing w:val="19"/>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28"/>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ont</w:t>
      </w:r>
      <w:r w:rsidR="00264FB0" w:rsidRPr="003D313A">
        <w:rPr>
          <w:rFonts w:ascii="Marianne" w:eastAsia="Arial" w:hAnsi="Marianne" w:cs="Times New Roman"/>
          <w:spacing w:val="1"/>
        </w:rPr>
        <w:t>r</w:t>
      </w:r>
      <w:r w:rsidR="00264FB0" w:rsidRPr="003D313A">
        <w:rPr>
          <w:rFonts w:ascii="Marianne" w:eastAsia="Arial" w:hAnsi="Marianne" w:cs="Times New Roman"/>
          <w:spacing w:val="2"/>
        </w:rPr>
        <w:t>ô</w:t>
      </w:r>
      <w:r w:rsidR="00264FB0" w:rsidRPr="003D313A">
        <w:rPr>
          <w:rFonts w:ascii="Marianne" w:eastAsia="Arial" w:hAnsi="Marianne" w:cs="Times New Roman"/>
          <w:spacing w:val="-1"/>
        </w:rPr>
        <w:t>l</w:t>
      </w:r>
      <w:r w:rsidR="00264FB0" w:rsidRPr="003D313A">
        <w:rPr>
          <w:rFonts w:ascii="Marianne" w:eastAsia="Arial" w:hAnsi="Marianne" w:cs="Times New Roman"/>
        </w:rPr>
        <w:t>eu</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20"/>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rPr>
        <w:t>e</w:t>
      </w:r>
      <w:r w:rsidR="00264FB0" w:rsidRPr="003D313A">
        <w:rPr>
          <w:rFonts w:ascii="Marianne" w:eastAsia="Arial" w:hAnsi="Marianne" w:cs="Times New Roman"/>
          <w:spacing w:val="26"/>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2"/>
        </w:rPr>
        <w:t>é</w:t>
      </w:r>
      <w:r w:rsidR="00264FB0" w:rsidRPr="003D313A">
        <w:rPr>
          <w:rFonts w:ascii="Marianne" w:eastAsia="Arial" w:hAnsi="Marianne" w:cs="Times New Roman"/>
        </w:rPr>
        <w:t>b</w:t>
      </w:r>
      <w:r w:rsidR="00264FB0" w:rsidRPr="003D313A">
        <w:rPr>
          <w:rFonts w:ascii="Marianne" w:eastAsia="Arial" w:hAnsi="Marianne" w:cs="Times New Roman"/>
          <w:spacing w:val="-1"/>
        </w:rPr>
        <w:t>i</w:t>
      </w:r>
      <w:r w:rsidR="00264FB0" w:rsidRPr="003D313A">
        <w:rPr>
          <w:rFonts w:ascii="Marianne" w:eastAsia="Arial" w:hAnsi="Marianne" w:cs="Times New Roman"/>
        </w:rPr>
        <w:t>t</w:t>
      </w:r>
      <w:r w:rsidR="00264FB0" w:rsidRPr="003D313A">
        <w:rPr>
          <w:rFonts w:ascii="Marianne" w:eastAsia="Arial" w:hAnsi="Marianne" w:cs="Times New Roman"/>
          <w:spacing w:val="26"/>
        </w:rPr>
        <w:t xml:space="preserve"> </w:t>
      </w:r>
      <w:r w:rsidR="00264FB0" w:rsidRPr="003D313A">
        <w:rPr>
          <w:rFonts w:ascii="Marianne" w:eastAsia="Arial" w:hAnsi="Marianne" w:cs="Times New Roman"/>
        </w:rPr>
        <w:t>et</w:t>
      </w:r>
      <w:r w:rsidR="00264FB0" w:rsidRPr="003D313A">
        <w:rPr>
          <w:rFonts w:ascii="Marianne" w:eastAsia="Arial" w:hAnsi="Marianne" w:cs="Times New Roman"/>
          <w:spacing w:val="27"/>
        </w:rPr>
        <w:t xml:space="preserve"> </w:t>
      </w:r>
      <w:r w:rsidR="00264FB0" w:rsidRPr="003D313A">
        <w:rPr>
          <w:rFonts w:ascii="Marianne" w:eastAsia="Arial" w:hAnsi="Marianne" w:cs="Times New Roman"/>
        </w:rPr>
        <w:t>de p</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1"/>
        </w:rPr>
        <w:t>ss</w:t>
      </w:r>
      <w:r w:rsidR="00264FB0" w:rsidRPr="003D313A">
        <w:rPr>
          <w:rFonts w:ascii="Marianne" w:eastAsia="Arial" w:hAnsi="Marianne" w:cs="Times New Roman"/>
          <w:spacing w:val="-1"/>
        </w:rPr>
        <w:t>i</w:t>
      </w:r>
      <w:r w:rsidR="00264FB0" w:rsidRPr="003D313A">
        <w:rPr>
          <w:rFonts w:ascii="Marianne" w:eastAsia="Arial" w:hAnsi="Marianne" w:cs="Times New Roman"/>
        </w:rPr>
        <w:t>on</w:t>
      </w:r>
      <w:r w:rsidR="00264FB0" w:rsidRPr="003D313A">
        <w:rPr>
          <w:rFonts w:ascii="Marianne" w:eastAsia="Arial" w:hAnsi="Marianne" w:cs="Times New Roman"/>
          <w:spacing w:val="-6"/>
        </w:rPr>
        <w:t xml:space="preserve"> </w:t>
      </w:r>
      <w:r w:rsidR="00264FB0" w:rsidRPr="003D313A">
        <w:rPr>
          <w:rFonts w:ascii="Marianne" w:eastAsia="Arial" w:hAnsi="Marianne" w:cs="Times New Roman"/>
        </w:rPr>
        <w:t>e</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1"/>
        </w:rPr>
        <w:t>c</w:t>
      </w:r>
      <w:r w:rsidR="00264FB0" w:rsidRPr="003D313A">
        <w:rPr>
          <w:rFonts w:ascii="Marianne" w:eastAsia="Arial" w:hAnsi="Marianne" w:cs="Times New Roman"/>
        </w:rPr>
        <w:t>o</w:t>
      </w:r>
      <w:r w:rsidR="00264FB0" w:rsidRPr="003D313A">
        <w:rPr>
          <w:rFonts w:ascii="Marianne" w:eastAsia="Arial" w:hAnsi="Marianne" w:cs="Times New Roman"/>
          <w:spacing w:val="2"/>
        </w:rPr>
        <w:t>m</w:t>
      </w:r>
      <w:r w:rsidR="00264FB0" w:rsidRPr="003D313A">
        <w:rPr>
          <w:rFonts w:ascii="Marianne" w:eastAsia="Arial" w:hAnsi="Marianne" w:cs="Times New Roman"/>
          <w:spacing w:val="5"/>
        </w:rPr>
        <w:t>m</w:t>
      </w:r>
      <w:r w:rsidR="00264FB0" w:rsidRPr="003D313A">
        <w:rPr>
          <w:rFonts w:ascii="Marianne" w:eastAsia="Arial" w:hAnsi="Marianne" w:cs="Times New Roman"/>
        </w:rPr>
        <w:t>andée)</w:t>
      </w:r>
      <w:r w:rsidR="00615467" w:rsidRPr="003D313A">
        <w:rPr>
          <w:rFonts w:ascii="Calibri" w:eastAsia="Arial" w:hAnsi="Calibri" w:cs="Calibri"/>
        </w:rPr>
        <w:t> </w:t>
      </w:r>
      <w:r w:rsidR="00615467" w:rsidRPr="003D313A">
        <w:rPr>
          <w:rFonts w:ascii="Marianne" w:eastAsia="Arial" w:hAnsi="Marianne" w:cs="Times New Roman"/>
        </w:rPr>
        <w:t>;</w:t>
      </w:r>
    </w:p>
    <w:p w14:paraId="67369104" w14:textId="6D71D7CE" w:rsidR="00264FB0" w:rsidRPr="003D313A" w:rsidRDefault="005C51F8" w:rsidP="006A55DC">
      <w:pPr>
        <w:pStyle w:val="Paragraphedeliste"/>
        <w:numPr>
          <w:ilvl w:val="0"/>
          <w:numId w:val="15"/>
        </w:numPr>
        <w:rPr>
          <w:rFonts w:ascii="Marianne" w:hAnsi="Marianne" w:cs="Times New Roman"/>
        </w:rPr>
      </w:pPr>
      <w:r w:rsidRPr="003D313A">
        <w:rPr>
          <w:rFonts w:ascii="Marianne" w:eastAsia="Arial" w:hAnsi="Marianne" w:cs="Times New Roman"/>
          <w:spacing w:val="-1"/>
        </w:rPr>
        <w:t>Pour</w:t>
      </w:r>
      <w:r w:rsidR="00264FB0" w:rsidRPr="003D313A">
        <w:rPr>
          <w:rFonts w:ascii="Marianne" w:eastAsia="Arial" w:hAnsi="Marianne" w:cs="Times New Roman"/>
          <w:spacing w:val="-1"/>
        </w:rPr>
        <w:t xml:space="preserve"> l</w:t>
      </w:r>
      <w:r w:rsidR="00264FB0" w:rsidRPr="003D313A">
        <w:rPr>
          <w:rFonts w:ascii="Marianne" w:eastAsia="Arial" w:hAnsi="Marianne" w:cs="Times New Roman"/>
        </w:rPr>
        <w:t>es</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rPr>
        <w:t>é</w:t>
      </w:r>
      <w:r w:rsidR="00264FB0" w:rsidRPr="003D313A">
        <w:rPr>
          <w:rFonts w:ascii="Marianne" w:eastAsia="Arial" w:hAnsi="Marianne" w:cs="Times New Roman"/>
          <w:spacing w:val="1"/>
        </w:rPr>
        <w:t>v</w:t>
      </w:r>
      <w:r w:rsidR="00264FB0" w:rsidRPr="003D313A">
        <w:rPr>
          <w:rFonts w:ascii="Marianne" w:eastAsia="Arial" w:hAnsi="Marianne" w:cs="Times New Roman"/>
          <w:spacing w:val="-1"/>
        </w:rPr>
        <w:t>i</w:t>
      </w:r>
      <w:r w:rsidR="00264FB0" w:rsidRPr="003D313A">
        <w:rPr>
          <w:rFonts w:ascii="Marianne" w:eastAsia="Arial" w:hAnsi="Marianne" w:cs="Times New Roman"/>
        </w:rPr>
        <w:t>d</w:t>
      </w:r>
      <w:r w:rsidR="00264FB0" w:rsidRPr="003D313A">
        <w:rPr>
          <w:rFonts w:ascii="Marianne" w:eastAsia="Arial" w:hAnsi="Marianne" w:cs="Times New Roman"/>
          <w:spacing w:val="2"/>
        </w:rPr>
        <w:t>o</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p</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v</w:t>
      </w:r>
      <w:r w:rsidR="00264FB0" w:rsidRPr="003D313A">
        <w:rPr>
          <w:rFonts w:ascii="Marianne" w:eastAsia="Arial" w:hAnsi="Marianne" w:cs="Times New Roman"/>
          <w:spacing w:val="2"/>
        </w:rPr>
        <w:t>o</w:t>
      </w:r>
      <w:r w:rsidR="00264FB0" w:rsidRPr="003D313A">
        <w:rPr>
          <w:rFonts w:ascii="Marianne" w:eastAsia="Arial" w:hAnsi="Marianne" w:cs="Times New Roman"/>
        </w:rPr>
        <w:t>tant</w:t>
      </w:r>
      <w:r w:rsidR="00264FB0" w:rsidRPr="003D313A">
        <w:rPr>
          <w:rFonts w:ascii="Marianne" w:eastAsia="Arial" w:hAnsi="Marianne" w:cs="Times New Roman"/>
          <w:spacing w:val="4"/>
        </w:rPr>
        <w:t>s</w:t>
      </w:r>
      <w:r w:rsidR="00264FB0" w:rsidRPr="003D313A">
        <w:rPr>
          <w:rFonts w:ascii="Marianne" w:eastAsia="Arial" w:hAnsi="Marianne" w:cs="Times New Roman"/>
        </w:rPr>
        <w:t>,</w:t>
      </w:r>
      <w:r w:rsidR="00264FB0" w:rsidRPr="003D313A">
        <w:rPr>
          <w:rFonts w:ascii="Marianne" w:eastAsia="Arial" w:hAnsi="Marianne" w:cs="Times New Roman"/>
          <w:spacing w:val="-9"/>
        </w:rPr>
        <w:t xml:space="preserve"> </w:t>
      </w:r>
      <w:r w:rsidR="00264FB0" w:rsidRPr="003D313A">
        <w:rPr>
          <w:rFonts w:ascii="Marianne" w:eastAsia="Arial" w:hAnsi="Marianne" w:cs="Times New Roman"/>
        </w:rPr>
        <w:t>q</w:t>
      </w:r>
      <w:r w:rsidR="00264FB0" w:rsidRPr="003D313A">
        <w:rPr>
          <w:rFonts w:ascii="Marianne" w:eastAsia="Arial" w:hAnsi="Marianne" w:cs="Times New Roman"/>
          <w:spacing w:val="2"/>
        </w:rPr>
        <w:t>u</w:t>
      </w:r>
      <w:r w:rsidR="00264FB0" w:rsidRPr="003D313A">
        <w:rPr>
          <w:rFonts w:ascii="Marianne" w:eastAsia="Arial" w:hAnsi="Marianne" w:cs="Times New Roman"/>
        </w:rPr>
        <w:t>e</w:t>
      </w:r>
      <w:r w:rsidR="00264FB0" w:rsidRPr="003D313A">
        <w:rPr>
          <w:rFonts w:ascii="Marianne" w:eastAsia="Arial" w:hAnsi="Marianne" w:cs="Times New Roman"/>
          <w:spacing w:val="-4"/>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2"/>
        </w:rPr>
        <w:t>p</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v</w:t>
      </w:r>
      <w:r w:rsidR="00264FB0" w:rsidRPr="003D313A">
        <w:rPr>
          <w:rFonts w:ascii="Marianne" w:eastAsia="Arial" w:hAnsi="Marianne" w:cs="Times New Roman"/>
        </w:rPr>
        <w:t>ote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8"/>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spacing w:val="-1"/>
        </w:rPr>
        <w:t>’</w:t>
      </w:r>
      <w:r w:rsidR="00264FB0" w:rsidRPr="003D313A">
        <w:rPr>
          <w:rFonts w:ascii="Marianne" w:eastAsia="Arial" w:hAnsi="Marianne" w:cs="Times New Roman"/>
        </w:rPr>
        <w:t>e</w:t>
      </w:r>
      <w:r w:rsidR="00264FB0" w:rsidRPr="003D313A">
        <w:rPr>
          <w:rFonts w:ascii="Marianne" w:eastAsia="Arial" w:hAnsi="Marianne" w:cs="Times New Roman"/>
          <w:spacing w:val="2"/>
        </w:rPr>
        <w:t>ff</w:t>
      </w:r>
      <w:r w:rsidR="00264FB0" w:rsidRPr="003D313A">
        <w:rPr>
          <w:rFonts w:ascii="Marianne" w:eastAsia="Arial" w:hAnsi="Marianne" w:cs="Times New Roman"/>
        </w:rPr>
        <w:t>e</w:t>
      </w:r>
      <w:r w:rsidR="00264FB0" w:rsidRPr="003D313A">
        <w:rPr>
          <w:rFonts w:ascii="Marianne" w:eastAsia="Arial" w:hAnsi="Marianne" w:cs="Times New Roman"/>
          <w:spacing w:val="1"/>
        </w:rPr>
        <w:t>c</w:t>
      </w:r>
      <w:r w:rsidR="00264FB0" w:rsidRPr="003D313A">
        <w:rPr>
          <w:rFonts w:ascii="Marianne" w:eastAsia="Arial" w:hAnsi="Marianne" w:cs="Times New Roman"/>
        </w:rPr>
        <w:t>tue</w:t>
      </w:r>
      <w:r w:rsidR="00264FB0" w:rsidRPr="003D313A">
        <w:rPr>
          <w:rFonts w:ascii="Marianne" w:eastAsia="Arial" w:hAnsi="Marianne" w:cs="Times New Roman"/>
          <w:spacing w:val="-10"/>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rPr>
        <w:t>a</w:t>
      </w:r>
      <w:r w:rsidR="00264FB0" w:rsidRPr="003D313A">
        <w:rPr>
          <w:rFonts w:ascii="Marianne" w:eastAsia="Arial" w:hAnsi="Marianne" w:cs="Times New Roman"/>
          <w:spacing w:val="1"/>
        </w:rPr>
        <w:t>c</w:t>
      </w:r>
      <w:r w:rsidR="00264FB0" w:rsidRPr="003D313A">
        <w:rPr>
          <w:rFonts w:ascii="Marianne" w:eastAsia="Arial" w:hAnsi="Marianne" w:cs="Times New Roman"/>
          <w:spacing w:val="-1"/>
        </w:rPr>
        <w:t>il</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ur</w:t>
      </w:r>
      <w:r w:rsidR="00264FB0" w:rsidRPr="003D313A">
        <w:rPr>
          <w:rFonts w:ascii="Marianne" w:eastAsia="Arial" w:hAnsi="Marianne" w:cs="Times New Roman"/>
          <w:spacing w:val="-3"/>
        </w:rPr>
        <w:t xml:space="preserve"> </w:t>
      </w:r>
      <w:r w:rsidR="00615467" w:rsidRPr="003D313A">
        <w:rPr>
          <w:rFonts w:ascii="Marianne" w:eastAsia="Arial" w:hAnsi="Marianne" w:cs="Times New Roman"/>
        </w:rPr>
        <w:t>180°</w:t>
      </w:r>
      <w:r w:rsidR="00615467" w:rsidRPr="003D313A">
        <w:rPr>
          <w:rFonts w:ascii="Calibri" w:eastAsia="Arial" w:hAnsi="Calibri" w:cs="Calibri"/>
        </w:rPr>
        <w:t> </w:t>
      </w:r>
      <w:r w:rsidR="00615467" w:rsidRPr="003D313A">
        <w:rPr>
          <w:rFonts w:ascii="Marianne" w:eastAsia="Arial" w:hAnsi="Marianne" w:cs="Times New Roman"/>
        </w:rPr>
        <w:t>;</w:t>
      </w:r>
    </w:p>
    <w:p w14:paraId="33662F81" w14:textId="1A252F08" w:rsidR="00264FB0" w:rsidRPr="003D313A" w:rsidRDefault="005C51F8" w:rsidP="006A55DC">
      <w:pPr>
        <w:pStyle w:val="Paragraphedeliste"/>
        <w:numPr>
          <w:ilvl w:val="0"/>
          <w:numId w:val="15"/>
        </w:numPr>
        <w:rPr>
          <w:rFonts w:ascii="Marianne" w:hAnsi="Marianne" w:cs="Times New Roman"/>
        </w:rPr>
      </w:pPr>
      <w:r w:rsidRPr="003D313A">
        <w:rPr>
          <w:rFonts w:ascii="Marianne" w:hAnsi="Marianne" w:cs="Times New Roman"/>
        </w:rPr>
        <w:t>Que</w:t>
      </w:r>
      <w:r w:rsidR="009F1314" w:rsidRPr="003D313A">
        <w:rPr>
          <w:rFonts w:ascii="Marianne" w:hAnsi="Marianne" w:cs="Times New Roman"/>
        </w:rPr>
        <w:t xml:space="preserve"> la numérotation des RIA est</w:t>
      </w:r>
      <w:r w:rsidR="00264FB0" w:rsidRPr="003D313A">
        <w:rPr>
          <w:rFonts w:ascii="Marianne" w:hAnsi="Marianne" w:cs="Times New Roman"/>
        </w:rPr>
        <w:t xml:space="preserve"> présente et</w:t>
      </w:r>
      <w:r w:rsidR="00615467" w:rsidRPr="003D313A">
        <w:rPr>
          <w:rFonts w:ascii="Marianne" w:hAnsi="Marianne" w:cs="Times New Roman"/>
        </w:rPr>
        <w:t xml:space="preserve"> cohérente</w:t>
      </w:r>
      <w:r w:rsidR="00615467" w:rsidRPr="003D313A">
        <w:rPr>
          <w:rFonts w:ascii="Calibri" w:hAnsi="Calibri" w:cs="Calibri"/>
        </w:rPr>
        <w:t> </w:t>
      </w:r>
      <w:r w:rsidR="00615467" w:rsidRPr="003D313A">
        <w:rPr>
          <w:rFonts w:ascii="Marianne" w:hAnsi="Marianne" w:cs="Times New Roman"/>
        </w:rPr>
        <w:t>;</w:t>
      </w:r>
    </w:p>
    <w:p w14:paraId="723934A9" w14:textId="5882D7D7" w:rsidR="00264FB0" w:rsidRPr="003D313A" w:rsidRDefault="005C51F8" w:rsidP="006A55DC">
      <w:pPr>
        <w:pStyle w:val="Paragraphedeliste"/>
        <w:numPr>
          <w:ilvl w:val="0"/>
          <w:numId w:val="15"/>
        </w:numPr>
        <w:rPr>
          <w:rFonts w:ascii="Marianne" w:hAnsi="Marianne" w:cs="Times New Roman"/>
        </w:rPr>
      </w:pPr>
      <w:r w:rsidRPr="003D313A">
        <w:rPr>
          <w:rFonts w:ascii="Marianne" w:hAnsi="Marianne" w:cs="Times New Roman"/>
        </w:rPr>
        <w:t>La</w:t>
      </w:r>
      <w:r w:rsidR="00264FB0" w:rsidRPr="003D313A">
        <w:rPr>
          <w:rFonts w:ascii="Marianne" w:hAnsi="Marianne" w:cs="Times New Roman"/>
        </w:rPr>
        <w:t xml:space="preserve"> cohérence des plans, mis à votre disposition, avec l’</w:t>
      </w:r>
      <w:r w:rsidR="00615467" w:rsidRPr="003D313A">
        <w:rPr>
          <w:rFonts w:ascii="Marianne" w:hAnsi="Marianne" w:cs="Times New Roman"/>
        </w:rPr>
        <w:t>implantation réelle sur le site</w:t>
      </w:r>
      <w:r w:rsidR="00615467" w:rsidRPr="003D313A">
        <w:rPr>
          <w:rFonts w:ascii="Calibri" w:hAnsi="Calibri" w:cs="Calibri"/>
        </w:rPr>
        <w:t> </w:t>
      </w:r>
      <w:r w:rsidR="00615467" w:rsidRPr="003D313A">
        <w:rPr>
          <w:rFonts w:ascii="Marianne" w:hAnsi="Marianne" w:cs="Times New Roman"/>
        </w:rPr>
        <w:t>;</w:t>
      </w:r>
    </w:p>
    <w:p w14:paraId="17A63E91" w14:textId="45588EFD" w:rsidR="00264FB0" w:rsidRPr="003D313A" w:rsidRDefault="005C51F8" w:rsidP="006A55DC">
      <w:pPr>
        <w:pStyle w:val="Paragraphedeliste"/>
        <w:numPr>
          <w:ilvl w:val="0"/>
          <w:numId w:val="15"/>
        </w:numPr>
        <w:rPr>
          <w:rFonts w:ascii="Marianne" w:hAnsi="Marianne" w:cs="Times New Roman"/>
        </w:rPr>
      </w:pPr>
      <w:r w:rsidRPr="003D313A">
        <w:rPr>
          <w:rFonts w:ascii="Marianne" w:eastAsia="Arial" w:hAnsi="Marianne" w:cs="Times New Roman"/>
          <w:spacing w:val="-1"/>
        </w:rPr>
        <w:t>Pour</w:t>
      </w:r>
      <w:r w:rsidR="00264FB0" w:rsidRPr="003D313A">
        <w:rPr>
          <w:rFonts w:ascii="Marianne" w:eastAsia="Arial" w:hAnsi="Marianne" w:cs="Times New Roman"/>
          <w:spacing w:val="1"/>
        </w:rPr>
        <w:t xml:space="preserve"> l</w:t>
      </w:r>
      <w:r w:rsidR="00264FB0" w:rsidRPr="003D313A">
        <w:rPr>
          <w:rFonts w:ascii="Marianne" w:eastAsia="Arial" w:hAnsi="Marianne" w:cs="Times New Roman"/>
        </w:rPr>
        <w:t>es</w:t>
      </w:r>
      <w:r w:rsidR="00264FB0" w:rsidRPr="003D313A">
        <w:rPr>
          <w:rFonts w:ascii="Marianne" w:eastAsia="Arial" w:hAnsi="Marianne" w:cs="Times New Roman"/>
          <w:spacing w:val="24"/>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2"/>
        </w:rPr>
        <w:t>é</w:t>
      </w:r>
      <w:r w:rsidR="00264FB0" w:rsidRPr="003D313A">
        <w:rPr>
          <w:rFonts w:ascii="Marianne" w:eastAsia="Arial" w:hAnsi="Marianne" w:cs="Times New Roman"/>
          <w:spacing w:val="-1"/>
        </w:rPr>
        <w:t>v</w:t>
      </w:r>
      <w:r w:rsidR="00264FB0" w:rsidRPr="003D313A">
        <w:rPr>
          <w:rFonts w:ascii="Marianne" w:eastAsia="Arial" w:hAnsi="Marianne" w:cs="Times New Roman"/>
          <w:spacing w:val="1"/>
        </w:rPr>
        <w:t>i</w:t>
      </w:r>
      <w:r w:rsidR="00264FB0" w:rsidRPr="003D313A">
        <w:rPr>
          <w:rFonts w:ascii="Marianne" w:eastAsia="Arial" w:hAnsi="Marianne" w:cs="Times New Roman"/>
        </w:rPr>
        <w:t>do</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19"/>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anue</w:t>
      </w:r>
      <w:r w:rsidR="00264FB0" w:rsidRPr="003D313A">
        <w:rPr>
          <w:rFonts w:ascii="Marianne" w:eastAsia="Arial" w:hAnsi="Marianne" w:cs="Times New Roman"/>
          <w:spacing w:val="1"/>
        </w:rPr>
        <w:t>ls</w:t>
      </w:r>
      <w:r w:rsidR="00264FB0" w:rsidRPr="003D313A">
        <w:rPr>
          <w:rFonts w:ascii="Marianne" w:eastAsia="Arial" w:hAnsi="Marianne" w:cs="Times New Roman"/>
        </w:rPr>
        <w:t>,</w:t>
      </w:r>
      <w:r w:rsidR="00264FB0" w:rsidRPr="003D313A">
        <w:rPr>
          <w:rFonts w:ascii="Marianne" w:eastAsia="Arial" w:hAnsi="Marianne" w:cs="Times New Roman"/>
          <w:spacing w:val="18"/>
        </w:rPr>
        <w:t xml:space="preserve"> </w:t>
      </w:r>
      <w:r w:rsidR="00264FB0" w:rsidRPr="003D313A">
        <w:rPr>
          <w:rFonts w:ascii="Marianne" w:eastAsia="Arial" w:hAnsi="Marianne" w:cs="Times New Roman"/>
        </w:rPr>
        <w:t>q</w:t>
      </w:r>
      <w:r w:rsidR="00264FB0" w:rsidRPr="003D313A">
        <w:rPr>
          <w:rFonts w:ascii="Marianne" w:eastAsia="Arial" w:hAnsi="Marianne" w:cs="Times New Roman"/>
          <w:spacing w:val="2"/>
        </w:rPr>
        <w:t>u</w:t>
      </w:r>
      <w:r w:rsidR="00264FB0" w:rsidRPr="003D313A">
        <w:rPr>
          <w:rFonts w:ascii="Marianne" w:eastAsia="Arial" w:hAnsi="Marianne" w:cs="Times New Roman"/>
        </w:rPr>
        <w:t>e</w:t>
      </w:r>
      <w:r w:rsidR="00264FB0" w:rsidRPr="003D313A">
        <w:rPr>
          <w:rFonts w:ascii="Marianne" w:eastAsia="Arial" w:hAnsi="Marianne" w:cs="Times New Roman"/>
          <w:spacing w:val="23"/>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24"/>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spacing w:val="2"/>
        </w:rPr>
        <w:t>o</w:t>
      </w:r>
      <w:r w:rsidR="00264FB0" w:rsidRPr="003D313A">
        <w:rPr>
          <w:rFonts w:ascii="Marianne" w:eastAsia="Arial" w:hAnsi="Marianne" w:cs="Times New Roman"/>
        </w:rPr>
        <w:t>b</w:t>
      </w:r>
      <w:r w:rsidR="00264FB0" w:rsidRPr="003D313A">
        <w:rPr>
          <w:rFonts w:ascii="Marianne" w:eastAsia="Arial" w:hAnsi="Marianne" w:cs="Times New Roman"/>
          <w:spacing w:val="1"/>
        </w:rPr>
        <w:t>i</w:t>
      </w:r>
      <w:r w:rsidR="00264FB0" w:rsidRPr="003D313A">
        <w:rPr>
          <w:rFonts w:ascii="Marianne" w:eastAsia="Arial" w:hAnsi="Marianne" w:cs="Times New Roman"/>
        </w:rPr>
        <w:t>net</w:t>
      </w:r>
      <w:r w:rsidR="00264FB0" w:rsidRPr="003D313A">
        <w:rPr>
          <w:rFonts w:ascii="Marianne" w:eastAsia="Arial" w:hAnsi="Marianne" w:cs="Times New Roman"/>
          <w:spacing w:val="20"/>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spacing w:val="1"/>
        </w:rPr>
        <w:t>’</w:t>
      </w:r>
      <w:r w:rsidR="00264FB0" w:rsidRPr="003D313A">
        <w:rPr>
          <w:rFonts w:ascii="Marianne" w:eastAsia="Arial" w:hAnsi="Marianne" w:cs="Times New Roman"/>
        </w:rPr>
        <w:t>a</w:t>
      </w:r>
      <w:r w:rsidR="00264FB0" w:rsidRPr="003D313A">
        <w:rPr>
          <w:rFonts w:ascii="Marianne" w:eastAsia="Arial" w:hAnsi="Marianne" w:cs="Times New Roman"/>
          <w:spacing w:val="1"/>
        </w:rPr>
        <w:t>rr</w:t>
      </w:r>
      <w:r w:rsidR="00264FB0" w:rsidRPr="003D313A">
        <w:rPr>
          <w:rFonts w:ascii="Marianne" w:eastAsia="Arial" w:hAnsi="Marianne" w:cs="Times New Roman"/>
        </w:rPr>
        <w:t>êt</w:t>
      </w:r>
      <w:r w:rsidR="00264FB0" w:rsidRPr="003D313A">
        <w:rPr>
          <w:rFonts w:ascii="Marianne" w:eastAsia="Arial" w:hAnsi="Marianne" w:cs="Times New Roman"/>
          <w:spacing w:val="20"/>
        </w:rPr>
        <w:t xml:space="preserve"> </w:t>
      </w:r>
      <w:r w:rsidR="00264FB0" w:rsidRPr="003D313A">
        <w:rPr>
          <w:rFonts w:ascii="Marianne" w:eastAsia="Arial" w:hAnsi="Marianne" w:cs="Times New Roman"/>
        </w:rPr>
        <w:t>e</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23"/>
        </w:rPr>
        <w:t xml:space="preserve"> </w:t>
      </w:r>
      <w:r w:rsidR="00264FB0" w:rsidRPr="003D313A">
        <w:rPr>
          <w:rFonts w:ascii="Marianne" w:eastAsia="Arial" w:hAnsi="Marianne" w:cs="Times New Roman"/>
        </w:rPr>
        <w:t>du</w:t>
      </w:r>
      <w:r w:rsidR="00264FB0" w:rsidRPr="003D313A">
        <w:rPr>
          <w:rFonts w:ascii="Marianne" w:eastAsia="Arial" w:hAnsi="Marianne" w:cs="Times New Roman"/>
          <w:spacing w:val="24"/>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odè</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19"/>
        </w:rPr>
        <w:t xml:space="preserve"> </w:t>
      </w:r>
      <w:r w:rsidR="00264FB0" w:rsidRPr="003D313A">
        <w:rPr>
          <w:rFonts w:ascii="Marianne" w:eastAsia="Arial" w:hAnsi="Marianne" w:cs="Times New Roman"/>
          <w:spacing w:val="2"/>
        </w:rPr>
        <w:t>a</w:t>
      </w:r>
      <w:r w:rsidR="00264FB0" w:rsidRPr="003D313A">
        <w:rPr>
          <w:rFonts w:ascii="Marianne" w:eastAsia="Arial" w:hAnsi="Marianne" w:cs="Times New Roman"/>
        </w:rPr>
        <w:t>pproprié et fonctionne correctement et sans difficulté</w:t>
      </w:r>
      <w:r w:rsidR="00264FB0" w:rsidRPr="003D313A">
        <w:rPr>
          <w:rFonts w:ascii="Calibri" w:eastAsia="Arial" w:hAnsi="Calibri" w:cs="Calibri"/>
        </w:rPr>
        <w:t> </w:t>
      </w:r>
      <w:r w:rsidR="00264FB0" w:rsidRPr="003D313A">
        <w:rPr>
          <w:rFonts w:ascii="Marianne" w:eastAsia="Arial" w:hAnsi="Marianne" w:cs="Times New Roman"/>
        </w:rPr>
        <w:t>;</w:t>
      </w:r>
    </w:p>
    <w:p w14:paraId="5FBB0E3A" w14:textId="67938320"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Pour</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es</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2"/>
        </w:rPr>
        <w:t>é</w:t>
      </w:r>
      <w:r w:rsidR="00264FB0" w:rsidRPr="003D313A">
        <w:rPr>
          <w:rFonts w:ascii="Marianne" w:eastAsia="Arial" w:hAnsi="Marianne" w:cs="Times New Roman"/>
          <w:spacing w:val="-1"/>
        </w:rPr>
        <w:t>v</w:t>
      </w:r>
      <w:r w:rsidR="00264FB0" w:rsidRPr="003D313A">
        <w:rPr>
          <w:rFonts w:ascii="Marianne" w:eastAsia="Arial" w:hAnsi="Marianne" w:cs="Times New Roman"/>
          <w:spacing w:val="1"/>
        </w:rPr>
        <w:t>i</w:t>
      </w:r>
      <w:r w:rsidR="00264FB0" w:rsidRPr="003D313A">
        <w:rPr>
          <w:rFonts w:ascii="Marianne" w:eastAsia="Arial" w:hAnsi="Marianne" w:cs="Times New Roman"/>
        </w:rPr>
        <w:t>do</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a</w:t>
      </w:r>
      <w:r w:rsidR="00264FB0" w:rsidRPr="003D313A">
        <w:rPr>
          <w:rFonts w:ascii="Marianne" w:eastAsia="Arial" w:hAnsi="Marianne" w:cs="Times New Roman"/>
          <w:spacing w:val="2"/>
        </w:rPr>
        <w:t>u</w:t>
      </w:r>
      <w:r w:rsidR="00264FB0" w:rsidRPr="003D313A">
        <w:rPr>
          <w:rFonts w:ascii="Marianne" w:eastAsia="Arial" w:hAnsi="Marianne" w:cs="Times New Roman"/>
        </w:rPr>
        <w:t>to</w:t>
      </w:r>
      <w:r w:rsidR="00264FB0" w:rsidRPr="003D313A">
        <w:rPr>
          <w:rFonts w:ascii="Marianne" w:eastAsia="Arial" w:hAnsi="Marianne" w:cs="Times New Roman"/>
          <w:spacing w:val="5"/>
        </w:rPr>
        <w:t>m</w:t>
      </w:r>
      <w:r w:rsidR="00264FB0" w:rsidRPr="003D313A">
        <w:rPr>
          <w:rFonts w:ascii="Marianne" w:eastAsia="Arial" w:hAnsi="Marianne" w:cs="Times New Roman"/>
        </w:rPr>
        <w:t>at</w:t>
      </w:r>
      <w:r w:rsidR="00264FB0" w:rsidRPr="003D313A">
        <w:rPr>
          <w:rFonts w:ascii="Marianne" w:eastAsia="Arial" w:hAnsi="Marianne" w:cs="Times New Roman"/>
          <w:spacing w:val="-1"/>
        </w:rPr>
        <w:t>i</w:t>
      </w:r>
      <w:r w:rsidR="00264FB0" w:rsidRPr="003D313A">
        <w:rPr>
          <w:rFonts w:ascii="Marianne" w:eastAsia="Arial" w:hAnsi="Marianne" w:cs="Times New Roman"/>
        </w:rPr>
        <w:t>que</w:t>
      </w:r>
      <w:r w:rsidR="00264FB0" w:rsidRPr="003D313A">
        <w:rPr>
          <w:rFonts w:ascii="Marianne" w:eastAsia="Arial" w:hAnsi="Marianne" w:cs="Times New Roman"/>
          <w:spacing w:val="1"/>
        </w:rPr>
        <w:t>s</w:t>
      </w:r>
      <w:r w:rsidR="00264FB0" w:rsidRPr="003D313A">
        <w:rPr>
          <w:rFonts w:ascii="Marianne" w:eastAsia="Arial" w:hAnsi="Marianne" w:cs="Times New Roman"/>
        </w:rPr>
        <w:t>,</w:t>
      </w:r>
      <w:r w:rsidR="00264FB0" w:rsidRPr="003D313A">
        <w:rPr>
          <w:rFonts w:ascii="Marianne" w:eastAsia="Arial" w:hAnsi="Marianne" w:cs="Times New Roman"/>
          <w:spacing w:val="-4"/>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b</w:t>
      </w:r>
      <w:r w:rsidR="00264FB0" w:rsidRPr="003D313A">
        <w:rPr>
          <w:rFonts w:ascii="Marianne" w:eastAsia="Arial" w:hAnsi="Marianne" w:cs="Times New Roman"/>
          <w:spacing w:val="2"/>
        </w:rPr>
        <w:t>o</w:t>
      </w:r>
      <w:r w:rsidR="00264FB0" w:rsidRPr="003D313A">
        <w:rPr>
          <w:rFonts w:ascii="Marianne" w:eastAsia="Arial" w:hAnsi="Marianne" w:cs="Times New Roman"/>
        </w:rPr>
        <w:t>n</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rPr>
        <w:t>on</w:t>
      </w:r>
      <w:r w:rsidR="00264FB0" w:rsidRPr="003D313A">
        <w:rPr>
          <w:rFonts w:ascii="Marianne" w:eastAsia="Arial" w:hAnsi="Marianne" w:cs="Times New Roman"/>
          <w:spacing w:val="1"/>
        </w:rPr>
        <w:t>c</w:t>
      </w:r>
      <w:r w:rsidR="00264FB0" w:rsidRPr="003D313A">
        <w:rPr>
          <w:rFonts w:ascii="Marianne" w:eastAsia="Arial" w:hAnsi="Marianne" w:cs="Times New Roman"/>
        </w:rPr>
        <w:t>t</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o</w:t>
      </w:r>
      <w:r w:rsidR="00264FB0" w:rsidRPr="003D313A">
        <w:rPr>
          <w:rFonts w:ascii="Marianne" w:eastAsia="Arial" w:hAnsi="Marianne" w:cs="Times New Roman"/>
        </w:rPr>
        <w:t>nne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5"/>
        </w:rPr>
        <w:t xml:space="preserve"> </w:t>
      </w:r>
      <w:r w:rsidR="00264FB0" w:rsidRPr="003D313A">
        <w:rPr>
          <w:rFonts w:ascii="Marianne" w:eastAsia="Arial" w:hAnsi="Marianne" w:cs="Times New Roman"/>
        </w:rPr>
        <w:t>du</w:t>
      </w:r>
      <w:r w:rsidR="00264FB0" w:rsidRPr="003D313A">
        <w:rPr>
          <w:rFonts w:ascii="Marianne" w:eastAsia="Arial" w:hAnsi="Marianne" w:cs="Times New Roman"/>
          <w:spacing w:val="7"/>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rPr>
        <w:t>o</w:t>
      </w:r>
      <w:r w:rsidR="00264FB0" w:rsidRPr="003D313A">
        <w:rPr>
          <w:rFonts w:ascii="Marianne" w:eastAsia="Arial" w:hAnsi="Marianne" w:cs="Times New Roman"/>
          <w:spacing w:val="2"/>
        </w:rPr>
        <w:t>b</w:t>
      </w:r>
      <w:r w:rsidR="00264FB0" w:rsidRPr="003D313A">
        <w:rPr>
          <w:rFonts w:ascii="Marianne" w:eastAsia="Arial" w:hAnsi="Marianne" w:cs="Times New Roman"/>
          <w:spacing w:val="-1"/>
        </w:rPr>
        <w:t>i</w:t>
      </w:r>
      <w:r w:rsidR="00264FB0" w:rsidRPr="003D313A">
        <w:rPr>
          <w:rFonts w:ascii="Marianne" w:eastAsia="Arial" w:hAnsi="Marianne" w:cs="Times New Roman"/>
        </w:rPr>
        <w:t>n</w:t>
      </w:r>
      <w:r w:rsidR="00264FB0" w:rsidRPr="003D313A">
        <w:rPr>
          <w:rFonts w:ascii="Marianne" w:eastAsia="Arial" w:hAnsi="Marianne" w:cs="Times New Roman"/>
          <w:spacing w:val="2"/>
        </w:rPr>
        <w:t>e</w:t>
      </w:r>
      <w:r w:rsidR="00264FB0" w:rsidRPr="003D313A">
        <w:rPr>
          <w:rFonts w:ascii="Marianne" w:eastAsia="Arial" w:hAnsi="Marianne" w:cs="Times New Roman"/>
        </w:rPr>
        <w:t>t</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au</w:t>
      </w:r>
      <w:r w:rsidR="00264FB0" w:rsidRPr="003D313A">
        <w:rPr>
          <w:rFonts w:ascii="Marianne" w:eastAsia="Arial" w:hAnsi="Marianne" w:cs="Times New Roman"/>
          <w:spacing w:val="2"/>
        </w:rPr>
        <w:t>t</w:t>
      </w:r>
      <w:r w:rsidR="00264FB0" w:rsidRPr="003D313A">
        <w:rPr>
          <w:rFonts w:ascii="Marianne" w:eastAsia="Arial" w:hAnsi="Marianne" w:cs="Times New Roman"/>
        </w:rPr>
        <w:t>o</w:t>
      </w:r>
      <w:r w:rsidR="00264FB0" w:rsidRPr="003D313A">
        <w:rPr>
          <w:rFonts w:ascii="Marianne" w:eastAsia="Arial" w:hAnsi="Marianne" w:cs="Times New Roman"/>
          <w:spacing w:val="2"/>
        </w:rPr>
        <w:t>m</w:t>
      </w:r>
      <w:r w:rsidR="00264FB0" w:rsidRPr="003D313A">
        <w:rPr>
          <w:rFonts w:ascii="Marianne" w:eastAsia="Arial" w:hAnsi="Marianne" w:cs="Times New Roman"/>
        </w:rPr>
        <w:t>at</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q</w:t>
      </w:r>
      <w:r w:rsidR="00264FB0" w:rsidRPr="003D313A">
        <w:rPr>
          <w:rFonts w:ascii="Marianne" w:eastAsia="Arial" w:hAnsi="Marianne" w:cs="Times New Roman"/>
        </w:rPr>
        <w:t>ue et</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 xml:space="preserve">du </w:t>
      </w:r>
      <w:r w:rsidR="00264FB0" w:rsidRPr="003D313A">
        <w:rPr>
          <w:rFonts w:ascii="Marianne" w:eastAsia="Arial" w:hAnsi="Marianne" w:cs="Times New Roman"/>
          <w:spacing w:val="1"/>
        </w:rPr>
        <w:t>r</w:t>
      </w:r>
      <w:r w:rsidR="00264FB0" w:rsidRPr="003D313A">
        <w:rPr>
          <w:rFonts w:ascii="Marianne" w:eastAsia="Arial" w:hAnsi="Marianne" w:cs="Times New Roman"/>
        </w:rPr>
        <w:t>ob</w:t>
      </w:r>
      <w:r w:rsidR="00264FB0" w:rsidRPr="003D313A">
        <w:rPr>
          <w:rFonts w:ascii="Marianne" w:eastAsia="Arial" w:hAnsi="Marianne" w:cs="Times New Roman"/>
          <w:spacing w:val="1"/>
        </w:rPr>
        <w:t>i</w:t>
      </w:r>
      <w:r w:rsidR="00264FB0" w:rsidRPr="003D313A">
        <w:rPr>
          <w:rFonts w:ascii="Marianne" w:eastAsia="Arial" w:hAnsi="Marianne" w:cs="Times New Roman"/>
        </w:rPr>
        <w:t>net</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1"/>
        </w:rPr>
        <w:t>’</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s</w:t>
      </w:r>
      <w:r w:rsidR="00264FB0" w:rsidRPr="003D313A">
        <w:rPr>
          <w:rFonts w:ascii="Marianne" w:eastAsia="Arial" w:hAnsi="Marianne" w:cs="Times New Roman"/>
        </w:rPr>
        <w:t>o</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615467" w:rsidRPr="003D313A">
        <w:rPr>
          <w:rFonts w:ascii="Calibri" w:eastAsia="Arial" w:hAnsi="Calibri" w:cs="Calibri"/>
        </w:rPr>
        <w:t> </w:t>
      </w:r>
      <w:r w:rsidR="00615467" w:rsidRPr="003D313A">
        <w:rPr>
          <w:rFonts w:ascii="Marianne" w:eastAsia="Arial" w:hAnsi="Marianne" w:cs="Times New Roman"/>
        </w:rPr>
        <w:t>;</w:t>
      </w:r>
    </w:p>
    <w:p w14:paraId="261DA0D6" w14:textId="4DFD161A" w:rsidR="00264FB0"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Si</w:t>
      </w:r>
      <w:r w:rsidR="00264FB0" w:rsidRPr="003D313A">
        <w:rPr>
          <w:rFonts w:ascii="Marianne" w:eastAsia="Arial" w:hAnsi="Marianne" w:cs="Times New Roman"/>
          <w:spacing w:val="4"/>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rPr>
        <w:t>ob</w:t>
      </w:r>
      <w:r w:rsidR="00264FB0" w:rsidRPr="003D313A">
        <w:rPr>
          <w:rFonts w:ascii="Marianne" w:eastAsia="Arial" w:hAnsi="Marianne" w:cs="Times New Roman"/>
          <w:spacing w:val="1"/>
        </w:rPr>
        <w:t>i</w:t>
      </w:r>
      <w:r w:rsidR="00264FB0" w:rsidRPr="003D313A">
        <w:rPr>
          <w:rFonts w:ascii="Marianne" w:eastAsia="Arial" w:hAnsi="Marianne" w:cs="Times New Roman"/>
        </w:rPr>
        <w:t>net</w:t>
      </w:r>
      <w:r w:rsidR="00264FB0" w:rsidRPr="003D313A">
        <w:rPr>
          <w:rFonts w:ascii="Marianne" w:eastAsia="Arial" w:hAnsi="Marianne" w:cs="Times New Roman"/>
          <w:spacing w:val="1"/>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spacing w:val="-1"/>
        </w:rPr>
        <w:t>’</w:t>
      </w:r>
      <w:r w:rsidR="00264FB0" w:rsidRPr="003D313A">
        <w:rPr>
          <w:rFonts w:ascii="Marianne" w:eastAsia="Arial" w:hAnsi="Marianne" w:cs="Times New Roman"/>
          <w:spacing w:val="1"/>
        </w:rPr>
        <w:t>i</w:t>
      </w:r>
      <w:r w:rsidR="00264FB0" w:rsidRPr="003D313A">
        <w:rPr>
          <w:rFonts w:ascii="Marianne" w:eastAsia="Arial" w:hAnsi="Marianne" w:cs="Times New Roman"/>
        </w:rPr>
        <w:t>n</w:t>
      </w:r>
      <w:r w:rsidR="00264FB0" w:rsidRPr="003D313A">
        <w:rPr>
          <w:rFonts w:ascii="Marianne" w:eastAsia="Arial" w:hAnsi="Marianne" w:cs="Times New Roman"/>
          <w:spacing w:val="1"/>
        </w:rPr>
        <w:t>c</w:t>
      </w:r>
      <w:r w:rsidR="00264FB0" w:rsidRPr="003D313A">
        <w:rPr>
          <w:rFonts w:ascii="Marianne" w:eastAsia="Arial" w:hAnsi="Marianne" w:cs="Times New Roman"/>
        </w:rPr>
        <w:t>en</w:t>
      </w:r>
      <w:r w:rsidR="00264FB0" w:rsidRPr="003D313A">
        <w:rPr>
          <w:rFonts w:ascii="Marianne" w:eastAsia="Arial" w:hAnsi="Marianne" w:cs="Times New Roman"/>
          <w:spacing w:val="2"/>
        </w:rPr>
        <w:t>d</w:t>
      </w:r>
      <w:r w:rsidR="00264FB0" w:rsidRPr="003D313A">
        <w:rPr>
          <w:rFonts w:ascii="Marianne" w:eastAsia="Arial" w:hAnsi="Marianne" w:cs="Times New Roman"/>
          <w:spacing w:val="-1"/>
        </w:rPr>
        <w:t>i</w:t>
      </w:r>
      <w:r w:rsidR="00264FB0" w:rsidRPr="003D313A">
        <w:rPr>
          <w:rFonts w:ascii="Marianne" w:eastAsia="Arial" w:hAnsi="Marianne" w:cs="Times New Roman"/>
        </w:rPr>
        <w:t>e</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a</w:t>
      </w:r>
      <w:r w:rsidR="00264FB0" w:rsidRPr="003D313A">
        <w:rPr>
          <w:rFonts w:ascii="Marianne" w:eastAsia="Arial" w:hAnsi="Marianne" w:cs="Times New Roman"/>
          <w:spacing w:val="1"/>
        </w:rPr>
        <w:t>r</w:t>
      </w:r>
      <w:r w:rsidR="00264FB0" w:rsidRPr="003D313A">
        <w:rPr>
          <w:rFonts w:ascii="Marianne" w:eastAsia="Arial" w:hAnsi="Marianne" w:cs="Times New Roman"/>
          <w:spacing w:val="2"/>
        </w:rPr>
        <w:t>m</w:t>
      </w:r>
      <w:r w:rsidR="00264FB0" w:rsidRPr="003D313A">
        <w:rPr>
          <w:rFonts w:ascii="Marianne" w:eastAsia="Arial" w:hAnsi="Marianne" w:cs="Times New Roman"/>
        </w:rPr>
        <w:t>é</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ou</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2"/>
        </w:rPr>
        <w:t>p</w:t>
      </w:r>
      <w:r w:rsidR="00264FB0" w:rsidRPr="003D313A">
        <w:rPr>
          <w:rFonts w:ascii="Marianne" w:eastAsia="Arial" w:hAnsi="Marianne" w:cs="Times New Roman"/>
        </w:rPr>
        <w:t>o</w:t>
      </w:r>
      <w:r w:rsidR="00264FB0" w:rsidRPr="003D313A">
        <w:rPr>
          <w:rFonts w:ascii="Marianne" w:eastAsia="Arial" w:hAnsi="Marianne" w:cs="Times New Roman"/>
          <w:spacing w:val="1"/>
        </w:rPr>
        <w:t>s</w:t>
      </w:r>
      <w:r w:rsidR="00264FB0" w:rsidRPr="003D313A">
        <w:rPr>
          <w:rFonts w:ascii="Marianne" w:eastAsia="Arial" w:hAnsi="Marianne" w:cs="Times New Roman"/>
        </w:rPr>
        <w:t>te</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al</w:t>
      </w:r>
      <w:r w:rsidR="00264FB0" w:rsidRPr="003D313A">
        <w:rPr>
          <w:rFonts w:ascii="Marianne" w:eastAsia="Arial" w:hAnsi="Marianne" w:cs="Times New Roman"/>
          <w:spacing w:val="1"/>
        </w:rPr>
        <w:t xml:space="preserve"> </w:t>
      </w:r>
      <w:r w:rsidR="00264FB0" w:rsidRPr="003D313A">
        <w:rPr>
          <w:rFonts w:ascii="Marianne" w:eastAsia="Arial" w:hAnsi="Marianne" w:cs="Times New Roman"/>
        </w:rPr>
        <w:t>e</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dans</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une</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a</w:t>
      </w:r>
      <w:r w:rsidR="00264FB0" w:rsidRPr="003D313A">
        <w:rPr>
          <w:rFonts w:ascii="Marianne" w:eastAsia="Arial" w:hAnsi="Marianne" w:cs="Times New Roman"/>
          <w:spacing w:val="1"/>
        </w:rPr>
        <w:t>r</w:t>
      </w:r>
      <w:r w:rsidR="00264FB0" w:rsidRPr="003D313A">
        <w:rPr>
          <w:rFonts w:ascii="Marianne" w:eastAsia="Arial" w:hAnsi="Marianne" w:cs="Times New Roman"/>
          <w:spacing w:val="5"/>
        </w:rPr>
        <w:t>m</w:t>
      </w:r>
      <w:r w:rsidR="00264FB0" w:rsidRPr="003D313A">
        <w:rPr>
          <w:rFonts w:ascii="Marianne" w:eastAsia="Arial" w:hAnsi="Marianne" w:cs="Times New Roman"/>
        </w:rPr>
        <w:t>o</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e, que</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e</w:t>
      </w:r>
      <w:r w:rsidR="00264FB0" w:rsidRPr="003D313A">
        <w:rPr>
          <w:rFonts w:ascii="Marianne" w:eastAsia="Arial" w:hAnsi="Marianne" w:cs="Times New Roman"/>
          <w:spacing w:val="-1"/>
        </w:rPr>
        <w:t>ll</w:t>
      </w:r>
      <w:r w:rsidR="00264FB0" w:rsidRPr="003D313A">
        <w:rPr>
          <w:rFonts w:ascii="Marianne" w:eastAsia="Arial" w:hAnsi="Marianne" w:cs="Times New Roman"/>
        </w:rPr>
        <w:t xml:space="preserve">e- </w:t>
      </w:r>
      <w:r w:rsidR="00264FB0" w:rsidRPr="003D313A">
        <w:rPr>
          <w:rFonts w:ascii="Marianne" w:eastAsia="Arial" w:hAnsi="Marianne" w:cs="Times New Roman"/>
          <w:spacing w:val="1"/>
        </w:rPr>
        <w:t>c</w:t>
      </w:r>
      <w:r w:rsidR="00264FB0" w:rsidRPr="003D313A">
        <w:rPr>
          <w:rFonts w:ascii="Marianne" w:eastAsia="Arial" w:hAnsi="Marianne" w:cs="Times New Roman"/>
        </w:rPr>
        <w:t>i</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n</w:t>
      </w:r>
      <w:r w:rsidR="00264FB0" w:rsidRPr="003D313A">
        <w:rPr>
          <w:rFonts w:ascii="Marianne" w:eastAsia="Arial" w:hAnsi="Marianne" w:cs="Times New Roman"/>
          <w:spacing w:val="1"/>
        </w:rPr>
        <w:t>’</w:t>
      </w:r>
      <w:r w:rsidR="00264FB0" w:rsidRPr="003D313A">
        <w:rPr>
          <w:rFonts w:ascii="Marianne" w:eastAsia="Arial" w:hAnsi="Marianne" w:cs="Times New Roman"/>
        </w:rPr>
        <w:t>e</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pas</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2"/>
        </w:rPr>
        <w:t>e</w:t>
      </w:r>
      <w:r w:rsidR="00264FB0" w:rsidRPr="003D313A">
        <w:rPr>
          <w:rFonts w:ascii="Marianne" w:eastAsia="Arial" w:hAnsi="Marianne" w:cs="Times New Roman"/>
        </w:rPr>
        <w:t>ndo</w:t>
      </w:r>
      <w:r w:rsidR="00264FB0" w:rsidRPr="003D313A">
        <w:rPr>
          <w:rFonts w:ascii="Marianne" w:eastAsia="Arial" w:hAnsi="Marianne" w:cs="Times New Roman"/>
          <w:spacing w:val="2"/>
        </w:rPr>
        <w:t>m</w:t>
      </w:r>
      <w:r w:rsidR="00264FB0" w:rsidRPr="003D313A">
        <w:rPr>
          <w:rFonts w:ascii="Marianne" w:eastAsia="Arial" w:hAnsi="Marianne" w:cs="Times New Roman"/>
          <w:spacing w:val="5"/>
        </w:rPr>
        <w:t>m</w:t>
      </w:r>
      <w:r w:rsidR="00264FB0" w:rsidRPr="003D313A">
        <w:rPr>
          <w:rFonts w:ascii="Marianne" w:eastAsia="Arial" w:hAnsi="Marianne" w:cs="Times New Roman"/>
        </w:rPr>
        <w:t>agée</w:t>
      </w:r>
      <w:r w:rsidR="00264FB0" w:rsidRPr="003D313A">
        <w:rPr>
          <w:rFonts w:ascii="Marianne" w:eastAsia="Arial" w:hAnsi="Marianne" w:cs="Times New Roman"/>
          <w:spacing w:val="-13"/>
        </w:rPr>
        <w:t xml:space="preserve"> </w:t>
      </w:r>
      <w:r w:rsidR="00264FB0" w:rsidRPr="003D313A">
        <w:rPr>
          <w:rFonts w:ascii="Marianne" w:eastAsia="Arial" w:hAnsi="Marianne" w:cs="Times New Roman"/>
          <w:spacing w:val="2"/>
        </w:rPr>
        <w:t>e</w:t>
      </w:r>
      <w:r w:rsidR="00264FB0" w:rsidRPr="003D313A">
        <w:rPr>
          <w:rFonts w:ascii="Marianne" w:eastAsia="Arial" w:hAnsi="Marianne" w:cs="Times New Roman"/>
        </w:rPr>
        <w:t>t</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que</w:t>
      </w:r>
      <w:r w:rsidR="00264FB0" w:rsidRPr="003D313A">
        <w:rPr>
          <w:rFonts w:ascii="Marianne" w:eastAsia="Arial" w:hAnsi="Marianne" w:cs="Times New Roman"/>
          <w:spacing w:val="-1"/>
        </w:rPr>
        <w:t xml:space="preserve"> l</w:t>
      </w:r>
      <w:r w:rsidR="00264FB0" w:rsidRPr="003D313A">
        <w:rPr>
          <w:rFonts w:ascii="Marianne" w:eastAsia="Arial" w:hAnsi="Marianne" w:cs="Times New Roman"/>
        </w:rPr>
        <w:t>es po</w:t>
      </w:r>
      <w:r w:rsidR="00264FB0" w:rsidRPr="003D313A">
        <w:rPr>
          <w:rFonts w:ascii="Marianne" w:eastAsia="Arial" w:hAnsi="Marianne" w:cs="Times New Roman"/>
          <w:spacing w:val="1"/>
        </w:rPr>
        <w:t>r</w:t>
      </w:r>
      <w:r w:rsidR="00264FB0" w:rsidRPr="003D313A">
        <w:rPr>
          <w:rFonts w:ascii="Marianne" w:eastAsia="Arial" w:hAnsi="Marianne" w:cs="Times New Roman"/>
        </w:rPr>
        <w:t>tes</w:t>
      </w:r>
      <w:r w:rsidR="00264FB0" w:rsidRPr="003D313A">
        <w:rPr>
          <w:rFonts w:ascii="Marianne" w:eastAsia="Arial" w:hAnsi="Marianne" w:cs="Times New Roman"/>
          <w:spacing w:val="-5"/>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o</w:t>
      </w:r>
      <w:r w:rsidR="00264FB0" w:rsidRPr="003D313A">
        <w:rPr>
          <w:rFonts w:ascii="Marianne" w:eastAsia="Arial" w:hAnsi="Marianne" w:cs="Times New Roman"/>
          <w:spacing w:val="2"/>
        </w:rPr>
        <w:t>u</w:t>
      </w:r>
      <w:r w:rsidR="00264FB0" w:rsidRPr="003D313A">
        <w:rPr>
          <w:rFonts w:ascii="Marianne" w:eastAsia="Arial" w:hAnsi="Marianne" w:cs="Times New Roman"/>
          <w:spacing w:val="-1"/>
        </w:rPr>
        <w:t>v</w:t>
      </w:r>
      <w:r w:rsidR="00264FB0" w:rsidRPr="003D313A">
        <w:rPr>
          <w:rFonts w:ascii="Marianne" w:eastAsia="Arial" w:hAnsi="Marianne" w:cs="Times New Roman"/>
          <w:spacing w:val="1"/>
        </w:rPr>
        <w:t>r</w:t>
      </w:r>
      <w:r w:rsidR="00264FB0" w:rsidRPr="003D313A">
        <w:rPr>
          <w:rFonts w:ascii="Marianne" w:eastAsia="Arial" w:hAnsi="Marianne" w:cs="Times New Roman"/>
        </w:rPr>
        <w:t>ent</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i</w:t>
      </w:r>
      <w:r w:rsidR="00264FB0" w:rsidRPr="003D313A">
        <w:rPr>
          <w:rFonts w:ascii="Marianne" w:eastAsia="Arial" w:hAnsi="Marianne" w:cs="Times New Roman"/>
        </w:rPr>
        <w:t>b</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615467" w:rsidRPr="003D313A">
        <w:rPr>
          <w:rFonts w:ascii="Calibri" w:eastAsia="Arial" w:hAnsi="Calibri" w:cs="Calibri"/>
        </w:rPr>
        <w:t> </w:t>
      </w:r>
      <w:r w:rsidR="00615467" w:rsidRPr="003D313A">
        <w:rPr>
          <w:rFonts w:ascii="Marianne" w:eastAsia="Arial" w:hAnsi="Marianne" w:cs="Times New Roman"/>
        </w:rPr>
        <w:t>;</w:t>
      </w:r>
    </w:p>
    <w:p w14:paraId="59AFFC72" w14:textId="2DDAD413" w:rsidR="00264FB0" w:rsidRPr="003D313A" w:rsidRDefault="005C51F8" w:rsidP="006A55DC">
      <w:pPr>
        <w:pStyle w:val="Paragraphedeliste"/>
        <w:numPr>
          <w:ilvl w:val="0"/>
          <w:numId w:val="15"/>
        </w:numPr>
        <w:rPr>
          <w:rFonts w:ascii="Marianne" w:hAnsi="Marianne" w:cs="Times New Roman"/>
        </w:rPr>
      </w:pPr>
      <w:r w:rsidRPr="003D313A">
        <w:rPr>
          <w:rFonts w:ascii="Marianne" w:eastAsia="Arial" w:hAnsi="Marianne" w:cs="Times New Roman"/>
          <w:spacing w:val="2"/>
        </w:rPr>
        <w:t>Que</w:t>
      </w:r>
      <w:r w:rsidR="00264FB0" w:rsidRPr="003D313A">
        <w:rPr>
          <w:rFonts w:ascii="Marianne" w:eastAsia="Arial" w:hAnsi="Marianne" w:cs="Times New Roman"/>
          <w:spacing w:val="-1"/>
        </w:rPr>
        <w:t xml:space="preserve"> l</w:t>
      </w:r>
      <w:r w:rsidR="00264FB0" w:rsidRPr="003D313A">
        <w:rPr>
          <w:rFonts w:ascii="Marianne" w:eastAsia="Arial" w:hAnsi="Marianne" w:cs="Times New Roman"/>
        </w:rPr>
        <w:t>e d</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ff</w:t>
      </w:r>
      <w:r w:rsidR="00264FB0" w:rsidRPr="003D313A">
        <w:rPr>
          <w:rFonts w:ascii="Marianne" w:eastAsia="Arial" w:hAnsi="Marianne" w:cs="Times New Roman"/>
        </w:rPr>
        <w:t>u</w:t>
      </w:r>
      <w:r w:rsidR="00264FB0" w:rsidRPr="003D313A">
        <w:rPr>
          <w:rFonts w:ascii="Marianne" w:eastAsia="Arial" w:hAnsi="Marianne" w:cs="Times New Roman"/>
          <w:spacing w:val="1"/>
        </w:rPr>
        <w:t>s</w:t>
      </w:r>
      <w:r w:rsidR="00264FB0" w:rsidRPr="003D313A">
        <w:rPr>
          <w:rFonts w:ascii="Marianne" w:eastAsia="Arial" w:hAnsi="Marianne" w:cs="Times New Roman"/>
        </w:rPr>
        <w:t>eur</w:t>
      </w:r>
      <w:r w:rsidR="00264FB0" w:rsidRPr="003D313A">
        <w:rPr>
          <w:rFonts w:ascii="Marianne" w:eastAsia="Arial" w:hAnsi="Marianne" w:cs="Times New Roman"/>
          <w:spacing w:val="-8"/>
        </w:rPr>
        <w:t xml:space="preserve"> </w:t>
      </w:r>
      <w:r w:rsidR="00264FB0" w:rsidRPr="003D313A">
        <w:rPr>
          <w:rFonts w:ascii="Marianne" w:eastAsia="Arial" w:hAnsi="Marianne" w:cs="Times New Roman"/>
        </w:rPr>
        <w:t>e</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3"/>
        </w:rPr>
        <w:t xml:space="preserve"> </w:t>
      </w:r>
      <w:r w:rsidR="00264FB0" w:rsidRPr="003D313A">
        <w:rPr>
          <w:rFonts w:ascii="Marianne" w:eastAsia="Arial" w:hAnsi="Marianne" w:cs="Times New Roman"/>
        </w:rPr>
        <w:t>du</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odè</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5"/>
        </w:rPr>
        <w:t xml:space="preserve"> constructeur</w:t>
      </w:r>
      <w:r w:rsidR="00615467" w:rsidRPr="003D313A">
        <w:rPr>
          <w:rFonts w:ascii="Marianne" w:eastAsia="Arial" w:hAnsi="Marianne" w:cs="Times New Roman"/>
          <w:spacing w:val="-5"/>
        </w:rPr>
        <w:t xml:space="preserve"> et facilement manœuvrable</w:t>
      </w:r>
      <w:r w:rsidR="00615467" w:rsidRPr="003D313A">
        <w:rPr>
          <w:rFonts w:ascii="Calibri" w:eastAsia="Arial" w:hAnsi="Calibri" w:cs="Calibri"/>
          <w:spacing w:val="-5"/>
        </w:rPr>
        <w:t> </w:t>
      </w:r>
      <w:r w:rsidR="00615467" w:rsidRPr="003D313A">
        <w:rPr>
          <w:rFonts w:ascii="Marianne" w:eastAsia="Arial" w:hAnsi="Marianne" w:cs="Times New Roman"/>
          <w:spacing w:val="-5"/>
        </w:rPr>
        <w:t>;</w:t>
      </w:r>
    </w:p>
    <w:p w14:paraId="4F747EED" w14:textId="252BA2CE" w:rsidR="009F1314" w:rsidRPr="003D313A" w:rsidRDefault="005C51F8" w:rsidP="006A55DC">
      <w:pPr>
        <w:pStyle w:val="Paragraphedeliste"/>
        <w:numPr>
          <w:ilvl w:val="0"/>
          <w:numId w:val="15"/>
        </w:numPr>
        <w:rPr>
          <w:rFonts w:ascii="Marianne" w:eastAsia="Arial" w:hAnsi="Marianne" w:cs="Times New Roman"/>
        </w:rPr>
      </w:pPr>
      <w:r w:rsidRPr="003D313A">
        <w:rPr>
          <w:rFonts w:ascii="Marianne" w:eastAsia="Arial" w:hAnsi="Marianne" w:cs="Times New Roman"/>
          <w:spacing w:val="1"/>
        </w:rPr>
        <w:t>Que</w:t>
      </w:r>
      <w:r w:rsidR="009F1314" w:rsidRPr="003D313A">
        <w:rPr>
          <w:rFonts w:ascii="Marianne" w:eastAsia="Arial" w:hAnsi="Marianne" w:cs="Times New Roman"/>
          <w:spacing w:val="-5"/>
        </w:rPr>
        <w:t xml:space="preserve"> </w:t>
      </w:r>
      <w:r w:rsidR="009F1314" w:rsidRPr="003D313A">
        <w:rPr>
          <w:rFonts w:ascii="Marianne" w:eastAsia="Arial" w:hAnsi="Marianne" w:cs="Times New Roman"/>
          <w:spacing w:val="1"/>
        </w:rPr>
        <w:t>l</w:t>
      </w:r>
      <w:r w:rsidR="009F1314" w:rsidRPr="003D313A">
        <w:rPr>
          <w:rFonts w:ascii="Marianne" w:eastAsia="Arial" w:hAnsi="Marianne" w:cs="Times New Roman"/>
        </w:rPr>
        <w:t>e</w:t>
      </w:r>
      <w:r w:rsidR="009F1314" w:rsidRPr="003D313A">
        <w:rPr>
          <w:rFonts w:ascii="Marianne" w:eastAsia="Arial" w:hAnsi="Marianne" w:cs="Times New Roman"/>
          <w:spacing w:val="-3"/>
        </w:rPr>
        <w:t xml:space="preserve"> </w:t>
      </w:r>
      <w:r w:rsidR="009F1314" w:rsidRPr="003D313A">
        <w:rPr>
          <w:rFonts w:ascii="Marianne" w:eastAsia="Arial" w:hAnsi="Marianne" w:cs="Times New Roman"/>
          <w:spacing w:val="5"/>
        </w:rPr>
        <w:t>m</w:t>
      </w:r>
      <w:r w:rsidR="009F1314" w:rsidRPr="003D313A">
        <w:rPr>
          <w:rFonts w:ascii="Marianne" w:eastAsia="Arial" w:hAnsi="Marianne" w:cs="Times New Roman"/>
        </w:rPr>
        <w:t>ano</w:t>
      </w:r>
      <w:r w:rsidR="009F1314" w:rsidRPr="003D313A">
        <w:rPr>
          <w:rFonts w:ascii="Marianne" w:eastAsia="Arial" w:hAnsi="Marianne" w:cs="Times New Roman"/>
          <w:spacing w:val="5"/>
        </w:rPr>
        <w:t>m</w:t>
      </w:r>
      <w:r w:rsidR="009F1314" w:rsidRPr="003D313A">
        <w:rPr>
          <w:rFonts w:ascii="Marianne" w:eastAsia="Arial" w:hAnsi="Marianne" w:cs="Times New Roman"/>
        </w:rPr>
        <w:t>èt</w:t>
      </w:r>
      <w:r w:rsidR="009F1314" w:rsidRPr="003D313A">
        <w:rPr>
          <w:rFonts w:ascii="Marianne" w:eastAsia="Arial" w:hAnsi="Marianne" w:cs="Times New Roman"/>
          <w:spacing w:val="1"/>
        </w:rPr>
        <w:t>r</w:t>
      </w:r>
      <w:r w:rsidR="009F1314" w:rsidRPr="003D313A">
        <w:rPr>
          <w:rFonts w:ascii="Marianne" w:eastAsia="Arial" w:hAnsi="Marianne" w:cs="Times New Roman"/>
        </w:rPr>
        <w:t>e</w:t>
      </w:r>
      <w:r w:rsidR="009F1314" w:rsidRPr="003D313A">
        <w:rPr>
          <w:rFonts w:ascii="Marianne" w:eastAsia="Arial" w:hAnsi="Marianne" w:cs="Times New Roman"/>
          <w:spacing w:val="-11"/>
        </w:rPr>
        <w:t xml:space="preserve">, </w:t>
      </w:r>
      <w:r w:rsidR="009F1314" w:rsidRPr="003D313A">
        <w:rPr>
          <w:rFonts w:ascii="Marianne" w:eastAsia="Arial" w:hAnsi="Marianne" w:cs="Times New Roman"/>
          <w:spacing w:val="1"/>
        </w:rPr>
        <w:t>s</w:t>
      </w:r>
      <w:r w:rsidR="009F1314" w:rsidRPr="003D313A">
        <w:rPr>
          <w:rFonts w:ascii="Marianne" w:eastAsia="Arial" w:hAnsi="Marianne" w:cs="Times New Roman"/>
          <w:spacing w:val="-1"/>
        </w:rPr>
        <w:t>’i</w:t>
      </w:r>
      <w:r w:rsidR="009F1314" w:rsidRPr="003D313A">
        <w:rPr>
          <w:rFonts w:ascii="Marianne" w:eastAsia="Arial" w:hAnsi="Marianne" w:cs="Times New Roman"/>
        </w:rPr>
        <w:t>l</w:t>
      </w:r>
      <w:r w:rsidR="009F1314" w:rsidRPr="003D313A">
        <w:rPr>
          <w:rFonts w:ascii="Marianne" w:eastAsia="Arial" w:hAnsi="Marianne" w:cs="Times New Roman"/>
          <w:spacing w:val="-4"/>
        </w:rPr>
        <w:t xml:space="preserve"> </w:t>
      </w:r>
      <w:r w:rsidR="009F1314" w:rsidRPr="003D313A">
        <w:rPr>
          <w:rFonts w:ascii="Marianne" w:eastAsia="Arial" w:hAnsi="Marianne" w:cs="Times New Roman"/>
        </w:rPr>
        <w:t>e</w:t>
      </w:r>
      <w:r w:rsidR="009F1314" w:rsidRPr="003D313A">
        <w:rPr>
          <w:rFonts w:ascii="Marianne" w:eastAsia="Arial" w:hAnsi="Marianne" w:cs="Times New Roman"/>
          <w:spacing w:val="1"/>
        </w:rPr>
        <w:t>x</w:t>
      </w:r>
      <w:r w:rsidR="009F1314" w:rsidRPr="003D313A">
        <w:rPr>
          <w:rFonts w:ascii="Marianne" w:eastAsia="Arial" w:hAnsi="Marianne" w:cs="Times New Roman"/>
          <w:spacing w:val="-1"/>
        </w:rPr>
        <w:t>i</w:t>
      </w:r>
      <w:r w:rsidR="009F1314" w:rsidRPr="003D313A">
        <w:rPr>
          <w:rFonts w:ascii="Marianne" w:eastAsia="Arial" w:hAnsi="Marianne" w:cs="Times New Roman"/>
          <w:spacing w:val="4"/>
        </w:rPr>
        <w:t>s</w:t>
      </w:r>
      <w:r w:rsidR="009F1314" w:rsidRPr="003D313A">
        <w:rPr>
          <w:rFonts w:ascii="Marianne" w:eastAsia="Arial" w:hAnsi="Marianne" w:cs="Times New Roman"/>
        </w:rPr>
        <w:t>te,</w:t>
      </w:r>
      <w:r w:rsidR="009F1314" w:rsidRPr="003D313A">
        <w:rPr>
          <w:rFonts w:ascii="Marianne" w:eastAsia="Arial" w:hAnsi="Marianne" w:cs="Times New Roman"/>
          <w:spacing w:val="-6"/>
        </w:rPr>
        <w:t xml:space="preserve"> </w:t>
      </w:r>
      <w:r w:rsidR="009F1314" w:rsidRPr="003D313A">
        <w:rPr>
          <w:rFonts w:ascii="Marianne" w:eastAsia="Arial" w:hAnsi="Marianne" w:cs="Times New Roman"/>
          <w:spacing w:val="2"/>
        </w:rPr>
        <w:t>f</w:t>
      </w:r>
      <w:r w:rsidR="009F1314" w:rsidRPr="003D313A">
        <w:rPr>
          <w:rFonts w:ascii="Marianne" w:eastAsia="Arial" w:hAnsi="Marianne" w:cs="Times New Roman"/>
        </w:rPr>
        <w:t>on</w:t>
      </w:r>
      <w:r w:rsidR="009F1314" w:rsidRPr="003D313A">
        <w:rPr>
          <w:rFonts w:ascii="Marianne" w:eastAsia="Arial" w:hAnsi="Marianne" w:cs="Times New Roman"/>
          <w:spacing w:val="1"/>
        </w:rPr>
        <w:t>c</w:t>
      </w:r>
      <w:r w:rsidR="009F1314" w:rsidRPr="003D313A">
        <w:rPr>
          <w:rFonts w:ascii="Marianne" w:eastAsia="Arial" w:hAnsi="Marianne" w:cs="Times New Roman"/>
        </w:rPr>
        <w:t>t</w:t>
      </w:r>
      <w:r w:rsidR="009F1314" w:rsidRPr="003D313A">
        <w:rPr>
          <w:rFonts w:ascii="Marianne" w:eastAsia="Arial" w:hAnsi="Marianne" w:cs="Times New Roman"/>
          <w:spacing w:val="-1"/>
        </w:rPr>
        <w:t>i</w:t>
      </w:r>
      <w:r w:rsidR="009F1314" w:rsidRPr="003D313A">
        <w:rPr>
          <w:rFonts w:ascii="Marianne" w:eastAsia="Arial" w:hAnsi="Marianne" w:cs="Times New Roman"/>
        </w:rPr>
        <w:t>o</w:t>
      </w:r>
      <w:r w:rsidR="009F1314" w:rsidRPr="003D313A">
        <w:rPr>
          <w:rFonts w:ascii="Marianne" w:eastAsia="Arial" w:hAnsi="Marianne" w:cs="Times New Roman"/>
          <w:spacing w:val="2"/>
        </w:rPr>
        <w:t>n</w:t>
      </w:r>
      <w:r w:rsidR="009F1314" w:rsidRPr="003D313A">
        <w:rPr>
          <w:rFonts w:ascii="Marianne" w:eastAsia="Arial" w:hAnsi="Marianne" w:cs="Times New Roman"/>
        </w:rPr>
        <w:t>ne</w:t>
      </w:r>
      <w:r w:rsidR="009F1314" w:rsidRPr="003D313A">
        <w:rPr>
          <w:rFonts w:ascii="Marianne" w:eastAsia="Arial" w:hAnsi="Marianne" w:cs="Times New Roman"/>
          <w:spacing w:val="-10"/>
        </w:rPr>
        <w:t xml:space="preserve"> </w:t>
      </w:r>
      <w:r w:rsidR="009F1314" w:rsidRPr="003D313A">
        <w:rPr>
          <w:rFonts w:ascii="Marianne" w:eastAsia="Arial" w:hAnsi="Marianne" w:cs="Times New Roman"/>
          <w:spacing w:val="1"/>
        </w:rPr>
        <w:t>c</w:t>
      </w:r>
      <w:r w:rsidR="009F1314" w:rsidRPr="003D313A">
        <w:rPr>
          <w:rFonts w:ascii="Marianne" w:eastAsia="Arial" w:hAnsi="Marianne" w:cs="Times New Roman"/>
        </w:rPr>
        <w:t>o</w:t>
      </w:r>
      <w:r w:rsidR="009F1314" w:rsidRPr="003D313A">
        <w:rPr>
          <w:rFonts w:ascii="Marianne" w:eastAsia="Arial" w:hAnsi="Marianne" w:cs="Times New Roman"/>
          <w:spacing w:val="1"/>
        </w:rPr>
        <w:t>rr</w:t>
      </w:r>
      <w:r w:rsidR="009F1314" w:rsidRPr="003D313A">
        <w:rPr>
          <w:rFonts w:ascii="Marianne" w:eastAsia="Arial" w:hAnsi="Marianne" w:cs="Times New Roman"/>
        </w:rPr>
        <w:t>e</w:t>
      </w:r>
      <w:r w:rsidR="009F1314" w:rsidRPr="003D313A">
        <w:rPr>
          <w:rFonts w:ascii="Marianne" w:eastAsia="Arial" w:hAnsi="Marianne" w:cs="Times New Roman"/>
          <w:spacing w:val="1"/>
        </w:rPr>
        <w:t>c</w:t>
      </w:r>
      <w:r w:rsidR="009F1314" w:rsidRPr="003D313A">
        <w:rPr>
          <w:rFonts w:ascii="Marianne" w:eastAsia="Arial" w:hAnsi="Marianne" w:cs="Times New Roman"/>
        </w:rPr>
        <w:t>te</w:t>
      </w:r>
      <w:r w:rsidR="009F1314" w:rsidRPr="003D313A">
        <w:rPr>
          <w:rFonts w:ascii="Marianne" w:eastAsia="Arial" w:hAnsi="Marianne" w:cs="Times New Roman"/>
          <w:spacing w:val="5"/>
        </w:rPr>
        <w:t>m</w:t>
      </w:r>
      <w:r w:rsidR="009F1314" w:rsidRPr="003D313A">
        <w:rPr>
          <w:rFonts w:ascii="Marianne" w:eastAsia="Arial" w:hAnsi="Marianne" w:cs="Times New Roman"/>
        </w:rPr>
        <w:t>ent</w:t>
      </w:r>
      <w:r w:rsidR="009F1314" w:rsidRPr="003D313A">
        <w:rPr>
          <w:rFonts w:ascii="Marianne" w:eastAsia="Arial" w:hAnsi="Marianne" w:cs="Times New Roman"/>
          <w:spacing w:val="-12"/>
        </w:rPr>
        <w:t xml:space="preserve"> </w:t>
      </w:r>
      <w:r w:rsidR="009F1314" w:rsidRPr="003D313A">
        <w:rPr>
          <w:rFonts w:ascii="Marianne" w:eastAsia="Arial" w:hAnsi="Marianne" w:cs="Times New Roman"/>
        </w:rPr>
        <w:t>et</w:t>
      </w:r>
      <w:r w:rsidR="009F1314" w:rsidRPr="003D313A">
        <w:rPr>
          <w:rFonts w:ascii="Marianne" w:eastAsia="Arial" w:hAnsi="Marianne" w:cs="Times New Roman"/>
          <w:spacing w:val="-2"/>
        </w:rPr>
        <w:t xml:space="preserve"> </w:t>
      </w:r>
      <w:r w:rsidR="009F1314" w:rsidRPr="003D313A">
        <w:rPr>
          <w:rFonts w:ascii="Marianne" w:eastAsia="Arial" w:hAnsi="Marianne" w:cs="Times New Roman"/>
          <w:spacing w:val="2"/>
        </w:rPr>
        <w:t>d</w:t>
      </w:r>
      <w:r w:rsidR="009F1314" w:rsidRPr="003D313A">
        <w:rPr>
          <w:rFonts w:ascii="Marianne" w:eastAsia="Arial" w:hAnsi="Marianne" w:cs="Times New Roman"/>
        </w:rPr>
        <w:t>ans</w:t>
      </w:r>
      <w:r w:rsidR="009F1314" w:rsidRPr="003D313A">
        <w:rPr>
          <w:rFonts w:ascii="Marianne" w:eastAsia="Arial" w:hAnsi="Marianne" w:cs="Times New Roman"/>
          <w:spacing w:val="-3"/>
        </w:rPr>
        <w:t xml:space="preserve"> </w:t>
      </w:r>
      <w:r w:rsidR="009F1314" w:rsidRPr="003D313A">
        <w:rPr>
          <w:rFonts w:ascii="Marianne" w:eastAsia="Arial" w:hAnsi="Marianne" w:cs="Times New Roman"/>
          <w:spacing w:val="1"/>
        </w:rPr>
        <w:t>s</w:t>
      </w:r>
      <w:r w:rsidR="009F1314" w:rsidRPr="003D313A">
        <w:rPr>
          <w:rFonts w:ascii="Marianne" w:eastAsia="Arial" w:hAnsi="Marianne" w:cs="Times New Roman"/>
        </w:rPr>
        <w:t>a</w:t>
      </w:r>
      <w:r w:rsidR="009F1314" w:rsidRPr="003D313A">
        <w:rPr>
          <w:rFonts w:ascii="Marianne" w:eastAsia="Arial" w:hAnsi="Marianne" w:cs="Times New Roman"/>
          <w:spacing w:val="-3"/>
        </w:rPr>
        <w:t xml:space="preserve"> </w:t>
      </w:r>
      <w:r w:rsidR="009F1314" w:rsidRPr="003D313A">
        <w:rPr>
          <w:rFonts w:ascii="Marianne" w:eastAsia="Arial" w:hAnsi="Marianne" w:cs="Times New Roman"/>
          <w:spacing w:val="2"/>
        </w:rPr>
        <w:t>p</w:t>
      </w:r>
      <w:r w:rsidR="009F1314" w:rsidRPr="003D313A">
        <w:rPr>
          <w:rFonts w:ascii="Marianne" w:eastAsia="Arial" w:hAnsi="Marianne" w:cs="Times New Roman"/>
          <w:spacing w:val="-1"/>
        </w:rPr>
        <w:t>l</w:t>
      </w:r>
      <w:r w:rsidR="009F1314" w:rsidRPr="003D313A">
        <w:rPr>
          <w:rFonts w:ascii="Marianne" w:eastAsia="Arial" w:hAnsi="Marianne" w:cs="Times New Roman"/>
        </w:rPr>
        <w:t>a</w:t>
      </w:r>
      <w:r w:rsidR="009F1314" w:rsidRPr="003D313A">
        <w:rPr>
          <w:rFonts w:ascii="Marianne" w:eastAsia="Arial" w:hAnsi="Marianne" w:cs="Times New Roman"/>
          <w:spacing w:val="2"/>
        </w:rPr>
        <w:t>g</w:t>
      </w:r>
      <w:r w:rsidR="009F1314" w:rsidRPr="003D313A">
        <w:rPr>
          <w:rFonts w:ascii="Marianne" w:eastAsia="Arial" w:hAnsi="Marianne" w:cs="Times New Roman"/>
        </w:rPr>
        <w:t>e</w:t>
      </w:r>
      <w:r w:rsidR="009F1314" w:rsidRPr="003D313A">
        <w:rPr>
          <w:rFonts w:ascii="Marianne" w:eastAsia="Arial" w:hAnsi="Marianne" w:cs="Times New Roman"/>
          <w:spacing w:val="-6"/>
        </w:rPr>
        <w:t xml:space="preserve"> </w:t>
      </w:r>
      <w:r w:rsidR="009F1314" w:rsidRPr="003D313A">
        <w:rPr>
          <w:rFonts w:ascii="Marianne" w:eastAsia="Arial" w:hAnsi="Marianne" w:cs="Times New Roman"/>
          <w:spacing w:val="2"/>
        </w:rPr>
        <w:t>d</w:t>
      </w:r>
      <w:r w:rsidR="009F1314" w:rsidRPr="003D313A">
        <w:rPr>
          <w:rFonts w:ascii="Marianne" w:eastAsia="Arial" w:hAnsi="Marianne" w:cs="Times New Roman"/>
        </w:rPr>
        <w:t>e fonctionnement.</w:t>
      </w:r>
    </w:p>
    <w:p w14:paraId="433617F3" w14:textId="77777777" w:rsidR="009F1314" w:rsidRPr="003D313A" w:rsidRDefault="009F1314" w:rsidP="009F1314">
      <w:pPr>
        <w:rPr>
          <w:rFonts w:ascii="Marianne" w:eastAsia="Arial" w:hAnsi="Marianne" w:cs="Times New Roman"/>
        </w:rPr>
      </w:pPr>
      <w:r w:rsidRPr="003D313A">
        <w:rPr>
          <w:rFonts w:ascii="Marianne" w:eastAsia="Arial" w:hAnsi="Marianne" w:cs="Times New Roman"/>
        </w:rPr>
        <w:t>Le titulaire s’engage également à</w:t>
      </w:r>
      <w:r w:rsidRPr="003D313A">
        <w:rPr>
          <w:rFonts w:ascii="Calibri" w:eastAsia="Arial" w:hAnsi="Calibri" w:cs="Calibri"/>
        </w:rPr>
        <w:t> </w:t>
      </w:r>
      <w:r w:rsidRPr="003D313A">
        <w:rPr>
          <w:rFonts w:ascii="Marianne" w:eastAsia="Arial" w:hAnsi="Marianne" w:cs="Times New Roman"/>
        </w:rPr>
        <w:t>:</w:t>
      </w:r>
    </w:p>
    <w:p w14:paraId="0D41948E" w14:textId="0C652963" w:rsidR="00264FB0" w:rsidRPr="003D313A" w:rsidRDefault="008D1AC1" w:rsidP="006A55DC">
      <w:pPr>
        <w:pStyle w:val="Paragraphedeliste"/>
        <w:numPr>
          <w:ilvl w:val="0"/>
          <w:numId w:val="15"/>
        </w:numPr>
        <w:rPr>
          <w:rFonts w:ascii="Marianne" w:eastAsia="Arial" w:hAnsi="Marianne" w:cs="Times New Roman"/>
        </w:rPr>
      </w:pPr>
      <w:r w:rsidRPr="003D313A">
        <w:rPr>
          <w:rFonts w:ascii="Marianne" w:eastAsia="Arial" w:hAnsi="Marianne" w:cs="Times New Roman"/>
        </w:rPr>
        <w:t>Maintenir</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r</w:t>
      </w:r>
      <w:r w:rsidR="00264FB0" w:rsidRPr="003D313A">
        <w:rPr>
          <w:rFonts w:ascii="Marianne" w:eastAsia="Arial" w:hAnsi="Marianne" w:cs="Times New Roman"/>
        </w:rPr>
        <w:t>o</w:t>
      </w:r>
      <w:r w:rsidR="00264FB0" w:rsidRPr="003D313A">
        <w:rPr>
          <w:rFonts w:ascii="Marianne" w:eastAsia="Arial" w:hAnsi="Marianne" w:cs="Times New Roman"/>
          <w:spacing w:val="2"/>
        </w:rPr>
        <w:t>b</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n</w:t>
      </w:r>
      <w:r w:rsidR="00264FB0" w:rsidRPr="003D313A">
        <w:rPr>
          <w:rFonts w:ascii="Marianne" w:eastAsia="Arial" w:hAnsi="Marianne" w:cs="Times New Roman"/>
        </w:rPr>
        <w:t>et</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spacing w:val="-1"/>
        </w:rPr>
        <w:t>’</w:t>
      </w:r>
      <w:r w:rsidR="00264FB0" w:rsidRPr="003D313A">
        <w:rPr>
          <w:rFonts w:ascii="Marianne" w:eastAsia="Arial" w:hAnsi="Marianne" w:cs="Times New Roman"/>
          <w:spacing w:val="1"/>
        </w:rPr>
        <w:t>i</w:t>
      </w:r>
      <w:r w:rsidR="00264FB0" w:rsidRPr="003D313A">
        <w:rPr>
          <w:rFonts w:ascii="Marianne" w:eastAsia="Arial" w:hAnsi="Marianne" w:cs="Times New Roman"/>
        </w:rPr>
        <w:t>n</w:t>
      </w:r>
      <w:r w:rsidR="00264FB0" w:rsidRPr="003D313A">
        <w:rPr>
          <w:rFonts w:ascii="Marianne" w:eastAsia="Arial" w:hAnsi="Marianne" w:cs="Times New Roman"/>
          <w:spacing w:val="1"/>
        </w:rPr>
        <w:t>c</w:t>
      </w:r>
      <w:r w:rsidR="00264FB0" w:rsidRPr="003D313A">
        <w:rPr>
          <w:rFonts w:ascii="Marianne" w:eastAsia="Arial" w:hAnsi="Marianne" w:cs="Times New Roman"/>
        </w:rPr>
        <w:t>e</w:t>
      </w:r>
      <w:r w:rsidR="00264FB0" w:rsidRPr="003D313A">
        <w:rPr>
          <w:rFonts w:ascii="Marianne" w:eastAsia="Arial" w:hAnsi="Marianne" w:cs="Times New Roman"/>
          <w:spacing w:val="2"/>
        </w:rPr>
        <w:t>n</w:t>
      </w:r>
      <w:r w:rsidR="00264FB0" w:rsidRPr="003D313A">
        <w:rPr>
          <w:rFonts w:ascii="Marianne" w:eastAsia="Arial" w:hAnsi="Marianne" w:cs="Times New Roman"/>
        </w:rPr>
        <w:t>d</w:t>
      </w:r>
      <w:r w:rsidR="00264FB0" w:rsidRPr="003D313A">
        <w:rPr>
          <w:rFonts w:ascii="Marianne" w:eastAsia="Arial" w:hAnsi="Marianne" w:cs="Times New Roman"/>
          <w:spacing w:val="-1"/>
        </w:rPr>
        <w:t>i</w:t>
      </w:r>
      <w:r w:rsidR="00264FB0" w:rsidRPr="003D313A">
        <w:rPr>
          <w:rFonts w:ascii="Marianne" w:eastAsia="Arial" w:hAnsi="Marianne" w:cs="Times New Roman"/>
        </w:rPr>
        <w:t>e</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a</w:t>
      </w:r>
      <w:r w:rsidR="00264FB0" w:rsidRPr="003D313A">
        <w:rPr>
          <w:rFonts w:ascii="Marianne" w:eastAsia="Arial" w:hAnsi="Marianne" w:cs="Times New Roman"/>
          <w:spacing w:val="1"/>
        </w:rPr>
        <w:t>r</w:t>
      </w:r>
      <w:r w:rsidR="00264FB0" w:rsidRPr="003D313A">
        <w:rPr>
          <w:rFonts w:ascii="Marianne" w:eastAsia="Arial" w:hAnsi="Marianne" w:cs="Times New Roman"/>
          <w:spacing w:val="5"/>
        </w:rPr>
        <w:t>m</w:t>
      </w:r>
      <w:r w:rsidR="00264FB0" w:rsidRPr="003D313A">
        <w:rPr>
          <w:rFonts w:ascii="Marianne" w:eastAsia="Arial" w:hAnsi="Marianne" w:cs="Times New Roman"/>
        </w:rPr>
        <w:t>é</w:t>
      </w:r>
      <w:r w:rsidR="00264FB0" w:rsidRPr="003D313A">
        <w:rPr>
          <w:rFonts w:ascii="Marianne" w:eastAsia="Arial" w:hAnsi="Marianne" w:cs="Times New Roman"/>
          <w:spacing w:val="-1"/>
        </w:rPr>
        <w:t xml:space="preserve"> </w:t>
      </w:r>
      <w:r w:rsidR="00264FB0" w:rsidRPr="003D313A">
        <w:rPr>
          <w:rFonts w:ascii="Marianne" w:eastAsia="Arial" w:hAnsi="Marianne" w:cs="Times New Roman"/>
        </w:rPr>
        <w:t>et</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5"/>
        </w:rPr>
        <w:t xml:space="preserve"> </w:t>
      </w:r>
      <w:r w:rsidR="00264FB0" w:rsidRPr="003D313A">
        <w:rPr>
          <w:rFonts w:ascii="Marianne" w:eastAsia="Arial" w:hAnsi="Marianne" w:cs="Times New Roman"/>
        </w:rPr>
        <w:t>po</w:t>
      </w:r>
      <w:r w:rsidR="00264FB0" w:rsidRPr="003D313A">
        <w:rPr>
          <w:rFonts w:ascii="Marianne" w:eastAsia="Arial" w:hAnsi="Marianne" w:cs="Times New Roman"/>
          <w:spacing w:val="1"/>
        </w:rPr>
        <w:t>s</w:t>
      </w:r>
      <w:r w:rsidR="00264FB0" w:rsidRPr="003D313A">
        <w:rPr>
          <w:rFonts w:ascii="Marianne" w:eastAsia="Arial" w:hAnsi="Marianne" w:cs="Times New Roman"/>
        </w:rPr>
        <w:t>te</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1"/>
        </w:rPr>
        <w:t>’</w:t>
      </w:r>
      <w:r w:rsidR="00264FB0" w:rsidRPr="003D313A">
        <w:rPr>
          <w:rFonts w:ascii="Marianne" w:eastAsia="Arial" w:hAnsi="Marianne" w:cs="Times New Roman"/>
          <w:spacing w:val="2"/>
        </w:rPr>
        <w:t>e</w:t>
      </w:r>
      <w:r w:rsidR="00264FB0" w:rsidRPr="003D313A">
        <w:rPr>
          <w:rFonts w:ascii="Marianne" w:eastAsia="Arial" w:hAnsi="Marianne" w:cs="Times New Roman"/>
        </w:rPr>
        <w:t>au</w:t>
      </w:r>
      <w:r w:rsidR="00264FB0" w:rsidRPr="003D313A">
        <w:rPr>
          <w:rFonts w:ascii="Marianne" w:eastAsia="Arial" w:hAnsi="Marianne" w:cs="Times New Roman"/>
          <w:spacing w:val="2"/>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al</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tou</w:t>
      </w:r>
      <w:r w:rsidR="00264FB0" w:rsidRPr="003D313A">
        <w:rPr>
          <w:rFonts w:ascii="Marianne" w:eastAsia="Arial" w:hAnsi="Marianne" w:cs="Times New Roman"/>
          <w:spacing w:val="1"/>
        </w:rPr>
        <w:t>j</w:t>
      </w:r>
      <w:r w:rsidR="00264FB0" w:rsidRPr="003D313A">
        <w:rPr>
          <w:rFonts w:ascii="Marianne" w:eastAsia="Arial" w:hAnsi="Marianne" w:cs="Times New Roman"/>
        </w:rPr>
        <w:t>ou</w:t>
      </w:r>
      <w:r w:rsidR="00264FB0" w:rsidRPr="003D313A">
        <w:rPr>
          <w:rFonts w:ascii="Marianne" w:eastAsia="Arial" w:hAnsi="Marianne" w:cs="Times New Roman"/>
          <w:spacing w:val="1"/>
        </w:rPr>
        <w:t>r</w:t>
      </w:r>
      <w:r w:rsidR="00264FB0" w:rsidRPr="003D313A">
        <w:rPr>
          <w:rFonts w:ascii="Marianne" w:eastAsia="Arial" w:hAnsi="Marianne" w:cs="Times New Roman"/>
        </w:rPr>
        <w:t>s</w:t>
      </w:r>
      <w:r w:rsidR="00264FB0" w:rsidRPr="003D313A">
        <w:rPr>
          <w:rFonts w:ascii="Marianne" w:eastAsia="Arial" w:hAnsi="Marianne" w:cs="Times New Roman"/>
          <w:spacing w:val="-1"/>
        </w:rPr>
        <w:t xml:space="preserve"> </w:t>
      </w:r>
      <w:r w:rsidR="00264FB0" w:rsidRPr="003D313A">
        <w:rPr>
          <w:rFonts w:ascii="Marianne" w:eastAsia="Arial" w:hAnsi="Marianne" w:cs="Times New Roman"/>
        </w:rPr>
        <w:t>p</w:t>
      </w:r>
      <w:r w:rsidR="00264FB0" w:rsidRPr="003D313A">
        <w:rPr>
          <w:rFonts w:ascii="Marianne" w:eastAsia="Arial" w:hAnsi="Marianne" w:cs="Times New Roman"/>
          <w:spacing w:val="1"/>
        </w:rPr>
        <w:t>r</w:t>
      </w:r>
      <w:r w:rsidR="00264FB0" w:rsidRPr="003D313A">
        <w:rPr>
          <w:rFonts w:ascii="Marianne" w:eastAsia="Arial" w:hAnsi="Marianne" w:cs="Times New Roman"/>
        </w:rPr>
        <w:t>êts</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à</w:t>
      </w:r>
      <w:r w:rsidR="00264FB0" w:rsidRPr="003D313A">
        <w:rPr>
          <w:rFonts w:ascii="Marianne" w:eastAsia="Arial" w:hAnsi="Marianne" w:cs="Times New Roman"/>
          <w:spacing w:val="6"/>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spacing w:val="1"/>
        </w:rPr>
        <w:t>’</w:t>
      </w:r>
      <w:r w:rsidR="00264FB0" w:rsidRPr="003D313A">
        <w:rPr>
          <w:rFonts w:ascii="Marianne" w:eastAsia="Arial" w:hAnsi="Marianne" w:cs="Times New Roman"/>
        </w:rPr>
        <w:t>e</w:t>
      </w:r>
      <w:r w:rsidR="00264FB0" w:rsidRPr="003D313A">
        <w:rPr>
          <w:rFonts w:ascii="Marianne" w:eastAsia="Arial" w:hAnsi="Marianne" w:cs="Times New Roman"/>
          <w:spacing w:val="2"/>
        </w:rPr>
        <w:t>m</w:t>
      </w:r>
      <w:r w:rsidR="00264FB0" w:rsidRPr="003D313A">
        <w:rPr>
          <w:rFonts w:ascii="Marianne" w:eastAsia="Arial" w:hAnsi="Marianne" w:cs="Times New Roman"/>
        </w:rPr>
        <w:t>p</w:t>
      </w:r>
      <w:r w:rsidR="00264FB0" w:rsidRPr="003D313A">
        <w:rPr>
          <w:rFonts w:ascii="Marianne" w:eastAsia="Arial" w:hAnsi="Marianne" w:cs="Times New Roman"/>
          <w:spacing w:val="-1"/>
        </w:rPr>
        <w:t>l</w:t>
      </w:r>
      <w:r w:rsidR="00264FB0" w:rsidRPr="003D313A">
        <w:rPr>
          <w:rFonts w:ascii="Marianne" w:eastAsia="Arial" w:hAnsi="Marianne" w:cs="Times New Roman"/>
          <w:spacing w:val="2"/>
        </w:rPr>
        <w:t>o</w:t>
      </w:r>
      <w:r w:rsidR="00264FB0" w:rsidRPr="003D313A">
        <w:rPr>
          <w:rFonts w:ascii="Marianne" w:eastAsia="Arial" w:hAnsi="Marianne" w:cs="Times New Roman"/>
          <w:spacing w:val="-1"/>
        </w:rPr>
        <w:t>i</w:t>
      </w:r>
      <w:r w:rsidR="00264FB0" w:rsidRPr="003D313A">
        <w:rPr>
          <w:rFonts w:ascii="Marianne" w:eastAsia="Arial" w:hAnsi="Marianne" w:cs="Times New Roman"/>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i une</w:t>
      </w:r>
      <w:r w:rsidR="00264FB0" w:rsidRPr="003D313A">
        <w:rPr>
          <w:rFonts w:ascii="Marianne" w:eastAsia="Arial" w:hAnsi="Marianne" w:cs="Times New Roman"/>
          <w:spacing w:val="8"/>
        </w:rPr>
        <w:t xml:space="preserve"> </w:t>
      </w:r>
      <w:r w:rsidR="00264FB0" w:rsidRPr="003D313A">
        <w:rPr>
          <w:rFonts w:ascii="Marianne" w:eastAsia="Arial" w:hAnsi="Marianne" w:cs="Times New Roman"/>
          <w:spacing w:val="2"/>
        </w:rPr>
        <w:t>o</w:t>
      </w:r>
      <w:r w:rsidR="00264FB0" w:rsidRPr="003D313A">
        <w:rPr>
          <w:rFonts w:ascii="Marianne" w:eastAsia="Arial" w:hAnsi="Marianne" w:cs="Times New Roman"/>
        </w:rPr>
        <w:t>pé</w:t>
      </w:r>
      <w:r w:rsidR="00264FB0" w:rsidRPr="003D313A">
        <w:rPr>
          <w:rFonts w:ascii="Marianne" w:eastAsia="Arial" w:hAnsi="Marianne" w:cs="Times New Roman"/>
          <w:spacing w:val="1"/>
        </w:rPr>
        <w:t>r</w:t>
      </w:r>
      <w:r w:rsidR="00264FB0" w:rsidRPr="003D313A">
        <w:rPr>
          <w:rFonts w:ascii="Marianne" w:eastAsia="Arial" w:hAnsi="Marianne" w:cs="Times New Roman"/>
        </w:rPr>
        <w:t>a</w:t>
      </w:r>
      <w:r w:rsidR="00264FB0" w:rsidRPr="003D313A">
        <w:rPr>
          <w:rFonts w:ascii="Marianne" w:eastAsia="Arial" w:hAnsi="Marianne" w:cs="Times New Roman"/>
          <w:spacing w:val="2"/>
        </w:rPr>
        <w:t>t</w:t>
      </w:r>
      <w:r w:rsidR="00264FB0" w:rsidRPr="003D313A">
        <w:rPr>
          <w:rFonts w:ascii="Marianne" w:eastAsia="Arial" w:hAnsi="Marianne" w:cs="Times New Roman"/>
          <w:spacing w:val="-1"/>
        </w:rPr>
        <w:t>i</w:t>
      </w:r>
      <w:r w:rsidR="00264FB0" w:rsidRPr="003D313A">
        <w:rPr>
          <w:rFonts w:ascii="Marianne" w:eastAsia="Arial" w:hAnsi="Marianne" w:cs="Times New Roman"/>
        </w:rPr>
        <w:t>on</w:t>
      </w:r>
      <w:r w:rsidR="00264FB0" w:rsidRPr="003D313A">
        <w:rPr>
          <w:rFonts w:ascii="Marianne" w:eastAsia="Arial" w:hAnsi="Marianne" w:cs="Times New Roman"/>
          <w:spacing w:val="5"/>
        </w:rPr>
        <w:t xml:space="preserve"> </w:t>
      </w:r>
      <w:r w:rsidR="00264FB0" w:rsidRPr="003D313A">
        <w:rPr>
          <w:rFonts w:ascii="Marianne" w:eastAsia="Arial" w:hAnsi="Marianne" w:cs="Times New Roman"/>
        </w:rPr>
        <w:t>de</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a</w:t>
      </w:r>
      <w:r w:rsidR="00264FB0" w:rsidRPr="003D313A">
        <w:rPr>
          <w:rFonts w:ascii="Marianne" w:eastAsia="Arial" w:hAnsi="Marianne" w:cs="Times New Roman"/>
          <w:spacing w:val="-1"/>
        </w:rPr>
        <w:t>i</w:t>
      </w:r>
      <w:r w:rsidR="00264FB0" w:rsidRPr="003D313A">
        <w:rPr>
          <w:rFonts w:ascii="Marianne" w:eastAsia="Arial" w:hAnsi="Marianne" w:cs="Times New Roman"/>
        </w:rPr>
        <w:t>nt</w:t>
      </w:r>
      <w:r w:rsidR="00264FB0" w:rsidRPr="003D313A">
        <w:rPr>
          <w:rFonts w:ascii="Marianne" w:eastAsia="Arial" w:hAnsi="Marianne" w:cs="Times New Roman"/>
          <w:spacing w:val="2"/>
        </w:rPr>
        <w:t>e</w:t>
      </w:r>
      <w:r w:rsidR="00264FB0" w:rsidRPr="003D313A">
        <w:rPr>
          <w:rFonts w:ascii="Marianne" w:eastAsia="Arial" w:hAnsi="Marianne" w:cs="Times New Roman"/>
        </w:rPr>
        <w:t>nan</w:t>
      </w:r>
      <w:r w:rsidR="00264FB0" w:rsidRPr="003D313A">
        <w:rPr>
          <w:rFonts w:ascii="Marianne" w:eastAsia="Arial" w:hAnsi="Marianne" w:cs="Times New Roman"/>
          <w:spacing w:val="1"/>
        </w:rPr>
        <w:t>c</w:t>
      </w:r>
      <w:r w:rsidR="00264FB0" w:rsidRPr="003D313A">
        <w:rPr>
          <w:rFonts w:ascii="Marianne" w:eastAsia="Arial" w:hAnsi="Marianne" w:cs="Times New Roman"/>
        </w:rPr>
        <w:t>e e</w:t>
      </w:r>
      <w:r w:rsidR="00264FB0" w:rsidRPr="003D313A">
        <w:rPr>
          <w:rFonts w:ascii="Marianne" w:eastAsia="Arial" w:hAnsi="Marianne" w:cs="Times New Roman"/>
          <w:spacing w:val="1"/>
        </w:rPr>
        <w:t>s</w:t>
      </w:r>
      <w:r w:rsidR="00264FB0" w:rsidRPr="003D313A">
        <w:rPr>
          <w:rFonts w:ascii="Marianne" w:eastAsia="Arial" w:hAnsi="Marianne" w:cs="Times New Roman"/>
        </w:rPr>
        <w:t>t</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2"/>
        </w:rPr>
        <w:t>n</w:t>
      </w:r>
      <w:r w:rsidR="00264FB0" w:rsidRPr="003D313A">
        <w:rPr>
          <w:rFonts w:ascii="Marianne" w:eastAsia="Arial" w:hAnsi="Marianne" w:cs="Times New Roman"/>
        </w:rPr>
        <w:t>é</w:t>
      </w:r>
      <w:r w:rsidR="00264FB0" w:rsidRPr="003D313A">
        <w:rPr>
          <w:rFonts w:ascii="Marianne" w:eastAsia="Arial" w:hAnsi="Marianne" w:cs="Times New Roman"/>
          <w:spacing w:val="1"/>
        </w:rPr>
        <w:t>c</w:t>
      </w:r>
      <w:r w:rsidR="00264FB0" w:rsidRPr="003D313A">
        <w:rPr>
          <w:rFonts w:ascii="Marianne" w:eastAsia="Arial" w:hAnsi="Marianne" w:cs="Times New Roman"/>
        </w:rPr>
        <w:t>e</w:t>
      </w:r>
      <w:r w:rsidR="00264FB0" w:rsidRPr="003D313A">
        <w:rPr>
          <w:rFonts w:ascii="Marianne" w:eastAsia="Arial" w:hAnsi="Marianne" w:cs="Times New Roman"/>
          <w:spacing w:val="1"/>
        </w:rPr>
        <w:t>ss</w:t>
      </w:r>
      <w:r w:rsidR="00264FB0" w:rsidRPr="003D313A">
        <w:rPr>
          <w:rFonts w:ascii="Marianne" w:eastAsia="Arial" w:hAnsi="Marianne" w:cs="Times New Roman"/>
        </w:rPr>
        <w:t>a</w:t>
      </w:r>
      <w:r w:rsidR="00264FB0" w:rsidRPr="003D313A">
        <w:rPr>
          <w:rFonts w:ascii="Marianne" w:eastAsia="Arial" w:hAnsi="Marianne" w:cs="Times New Roman"/>
          <w:spacing w:val="-1"/>
        </w:rPr>
        <w:t>i</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i</w:t>
      </w:r>
      <w:r w:rsidR="00264FB0" w:rsidRPr="003D313A">
        <w:rPr>
          <w:rFonts w:ascii="Marianne" w:eastAsia="Arial" w:hAnsi="Marianne" w:cs="Times New Roman"/>
        </w:rPr>
        <w:t>l</w:t>
      </w:r>
      <w:r w:rsidR="00264FB0" w:rsidRPr="003D313A">
        <w:rPr>
          <w:rFonts w:ascii="Marianne" w:eastAsia="Arial" w:hAnsi="Marianne" w:cs="Times New Roman"/>
          <w:spacing w:val="12"/>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on</w:t>
      </w:r>
      <w:r w:rsidR="00264FB0" w:rsidRPr="003D313A">
        <w:rPr>
          <w:rFonts w:ascii="Marianne" w:eastAsia="Arial" w:hAnsi="Marianne" w:cs="Times New Roman"/>
          <w:spacing w:val="-1"/>
        </w:rPr>
        <w:t>v</w:t>
      </w:r>
      <w:r w:rsidR="00264FB0" w:rsidRPr="003D313A">
        <w:rPr>
          <w:rFonts w:ascii="Marianne" w:eastAsia="Arial" w:hAnsi="Marianne" w:cs="Times New Roman"/>
          <w:spacing w:val="1"/>
        </w:rPr>
        <w:t>i</w:t>
      </w:r>
      <w:r w:rsidR="00264FB0" w:rsidRPr="003D313A">
        <w:rPr>
          <w:rFonts w:ascii="Marianne" w:eastAsia="Arial" w:hAnsi="Marianne" w:cs="Times New Roman"/>
        </w:rPr>
        <w:t>ent</w:t>
      </w:r>
      <w:r w:rsidR="00264FB0" w:rsidRPr="003D313A">
        <w:rPr>
          <w:rFonts w:ascii="Marianne" w:eastAsia="Arial" w:hAnsi="Marianne" w:cs="Times New Roman"/>
          <w:spacing w:val="6"/>
        </w:rPr>
        <w:t xml:space="preserve"> </w:t>
      </w:r>
      <w:r w:rsidR="00264FB0" w:rsidRPr="003D313A">
        <w:rPr>
          <w:rFonts w:ascii="Marianne" w:eastAsia="Arial" w:hAnsi="Marianne" w:cs="Times New Roman"/>
        </w:rPr>
        <w:t>que</w:t>
      </w:r>
      <w:r w:rsidR="00264FB0" w:rsidRPr="003D313A">
        <w:rPr>
          <w:rFonts w:ascii="Marianne" w:eastAsia="Arial" w:hAnsi="Marianne" w:cs="Times New Roman"/>
          <w:spacing w:val="10"/>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a</w:t>
      </w:r>
      <w:r w:rsidR="00264FB0" w:rsidRPr="003D313A">
        <w:rPr>
          <w:rFonts w:ascii="Marianne" w:eastAsia="Arial" w:hAnsi="Marianne" w:cs="Times New Roman"/>
          <w:spacing w:val="10"/>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ent</w:t>
      </w:r>
      <w:r w:rsidR="00264FB0" w:rsidRPr="003D313A">
        <w:rPr>
          <w:rFonts w:ascii="Marianne" w:eastAsia="Arial" w:hAnsi="Marianne" w:cs="Times New Roman"/>
          <w:spacing w:val="-1"/>
        </w:rPr>
        <w:t>i</w:t>
      </w:r>
      <w:r w:rsidR="00264FB0" w:rsidRPr="003D313A">
        <w:rPr>
          <w:rFonts w:ascii="Marianne" w:eastAsia="Arial" w:hAnsi="Marianne" w:cs="Times New Roman"/>
          <w:spacing w:val="2"/>
        </w:rPr>
        <w:t>o</w:t>
      </w:r>
      <w:r w:rsidR="00264FB0" w:rsidRPr="003D313A">
        <w:rPr>
          <w:rFonts w:ascii="Marianne" w:eastAsia="Arial" w:hAnsi="Marianne" w:cs="Times New Roman"/>
        </w:rPr>
        <w:t>n</w:t>
      </w:r>
      <w:r w:rsidR="00264FB0" w:rsidRPr="003D313A">
        <w:rPr>
          <w:rFonts w:ascii="Marianne" w:eastAsia="Arial" w:hAnsi="Marianne" w:cs="Times New Roman"/>
          <w:spacing w:val="4"/>
        </w:rPr>
        <w:t xml:space="preserve"> </w:t>
      </w:r>
      <w:r w:rsidR="00264FB0" w:rsidRPr="003D313A">
        <w:rPr>
          <w:rFonts w:ascii="Marianne" w:eastAsia="Arial" w:hAnsi="Marianne" w:cs="Times New Roman"/>
          <w:spacing w:val="-1"/>
        </w:rPr>
        <w:t>E</w:t>
      </w:r>
      <w:r w:rsidR="00264FB0" w:rsidRPr="003D313A">
        <w:rPr>
          <w:rFonts w:ascii="Marianne" w:eastAsia="Arial" w:hAnsi="Marianne" w:cs="Times New Roman"/>
        </w:rPr>
        <w:t>N D</w:t>
      </w:r>
      <w:r w:rsidR="00264FB0" w:rsidRPr="003D313A">
        <w:rPr>
          <w:rFonts w:ascii="Marianne" w:eastAsia="Arial" w:hAnsi="Marianne" w:cs="Times New Roman"/>
          <w:spacing w:val="-1"/>
        </w:rPr>
        <w:t>E</w:t>
      </w:r>
      <w:r w:rsidR="00264FB0" w:rsidRPr="003D313A">
        <w:rPr>
          <w:rFonts w:ascii="Marianne" w:eastAsia="Arial" w:hAnsi="Marianne" w:cs="Times New Roman"/>
          <w:spacing w:val="3"/>
        </w:rPr>
        <w:t>R</w:t>
      </w:r>
      <w:r w:rsidR="00264FB0" w:rsidRPr="003D313A">
        <w:rPr>
          <w:rFonts w:ascii="Marianne" w:eastAsia="Arial" w:hAnsi="Marianne" w:cs="Times New Roman"/>
          <w:spacing w:val="-1"/>
        </w:rPr>
        <w:t>A</w:t>
      </w:r>
      <w:r w:rsidR="00264FB0" w:rsidRPr="003D313A">
        <w:rPr>
          <w:rFonts w:ascii="Marianne" w:eastAsia="Arial" w:hAnsi="Marianne" w:cs="Times New Roman"/>
        </w:rPr>
        <w:t>N</w:t>
      </w:r>
      <w:r w:rsidR="00264FB0" w:rsidRPr="003D313A">
        <w:rPr>
          <w:rFonts w:ascii="Marianne" w:eastAsia="Arial" w:hAnsi="Marianne" w:cs="Times New Roman"/>
          <w:spacing w:val="1"/>
        </w:rPr>
        <w:t>G</w:t>
      </w:r>
      <w:r w:rsidR="00264FB0" w:rsidRPr="003D313A">
        <w:rPr>
          <w:rFonts w:ascii="Marianne" w:eastAsia="Arial" w:hAnsi="Marianne" w:cs="Times New Roman"/>
          <w:spacing w:val="2"/>
        </w:rPr>
        <w:t>E</w:t>
      </w:r>
      <w:r w:rsidR="00264FB0" w:rsidRPr="003D313A">
        <w:rPr>
          <w:rFonts w:ascii="Marianne" w:eastAsia="Arial" w:hAnsi="Marianne" w:cs="Times New Roman"/>
        </w:rPr>
        <w:t>M</w:t>
      </w:r>
      <w:r w:rsidR="00264FB0" w:rsidRPr="003D313A">
        <w:rPr>
          <w:rFonts w:ascii="Marianne" w:eastAsia="Arial" w:hAnsi="Marianne" w:cs="Times New Roman"/>
          <w:spacing w:val="-1"/>
        </w:rPr>
        <w:t>E</w:t>
      </w:r>
      <w:r w:rsidR="00264FB0" w:rsidRPr="003D313A">
        <w:rPr>
          <w:rFonts w:ascii="Marianne" w:eastAsia="Arial" w:hAnsi="Marianne" w:cs="Times New Roman"/>
        </w:rPr>
        <w:t>NT</w:t>
      </w:r>
      <w:r w:rsidR="00264FB0" w:rsidRPr="003D313A">
        <w:rPr>
          <w:rFonts w:ascii="Marianne" w:eastAsia="Arial" w:hAnsi="Marianne" w:cs="Times New Roman"/>
          <w:spacing w:val="-11"/>
        </w:rPr>
        <w:t xml:space="preserve"> </w:t>
      </w:r>
      <w:r w:rsidR="00264FB0" w:rsidRPr="003D313A">
        <w:rPr>
          <w:rFonts w:ascii="Marianne" w:eastAsia="Arial" w:hAnsi="Marianne" w:cs="Times New Roman"/>
          <w:spacing w:val="2"/>
        </w:rPr>
        <w:t>f</w:t>
      </w:r>
      <w:r w:rsidR="00264FB0" w:rsidRPr="003D313A">
        <w:rPr>
          <w:rFonts w:ascii="Marianne" w:eastAsia="Arial" w:hAnsi="Marianne" w:cs="Times New Roman"/>
          <w:spacing w:val="-1"/>
        </w:rPr>
        <w:t>i</w:t>
      </w:r>
      <w:r w:rsidR="00264FB0" w:rsidRPr="003D313A">
        <w:rPr>
          <w:rFonts w:ascii="Marianne" w:eastAsia="Arial" w:hAnsi="Marianne" w:cs="Times New Roman"/>
        </w:rPr>
        <w:t>gu</w:t>
      </w:r>
      <w:r w:rsidR="00264FB0" w:rsidRPr="003D313A">
        <w:rPr>
          <w:rFonts w:ascii="Marianne" w:eastAsia="Arial" w:hAnsi="Marianne" w:cs="Times New Roman"/>
          <w:spacing w:val="1"/>
        </w:rPr>
        <w:t>r</w:t>
      </w:r>
      <w:r w:rsidR="00264FB0" w:rsidRPr="003D313A">
        <w:rPr>
          <w:rFonts w:ascii="Marianne" w:eastAsia="Arial" w:hAnsi="Marianne" w:cs="Times New Roman"/>
        </w:rPr>
        <w:t>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1"/>
        </w:rPr>
        <w:t>s</w:t>
      </w:r>
      <w:r w:rsidR="00264FB0" w:rsidRPr="003D313A">
        <w:rPr>
          <w:rFonts w:ascii="Marianne" w:eastAsia="Arial" w:hAnsi="Marianne" w:cs="Times New Roman"/>
        </w:rPr>
        <w:t xml:space="preserve">ur </w:t>
      </w:r>
      <w:r w:rsidR="00264FB0" w:rsidRPr="003D313A">
        <w:rPr>
          <w:rFonts w:ascii="Marianne" w:eastAsia="Arial" w:hAnsi="Marianne" w:cs="Times New Roman"/>
          <w:spacing w:val="-1"/>
        </w:rPr>
        <w:t>l</w:t>
      </w:r>
      <w:r w:rsidR="00264FB0" w:rsidRPr="003D313A">
        <w:rPr>
          <w:rFonts w:ascii="Marianne" w:eastAsia="Arial" w:hAnsi="Marianne" w:cs="Times New Roman"/>
        </w:rPr>
        <w:t xml:space="preserve">e </w:t>
      </w:r>
      <w:r w:rsidR="00264FB0" w:rsidRPr="003D313A">
        <w:rPr>
          <w:rFonts w:ascii="Marianne" w:eastAsia="Arial" w:hAnsi="Marianne" w:cs="Times New Roman"/>
          <w:spacing w:val="1"/>
        </w:rPr>
        <w:t>r</w:t>
      </w:r>
      <w:r w:rsidR="00264FB0" w:rsidRPr="003D313A">
        <w:rPr>
          <w:rFonts w:ascii="Marianne" w:eastAsia="Arial" w:hAnsi="Marianne" w:cs="Times New Roman"/>
        </w:rPr>
        <w:t>o</w:t>
      </w:r>
      <w:r w:rsidR="00264FB0" w:rsidRPr="003D313A">
        <w:rPr>
          <w:rFonts w:ascii="Marianne" w:eastAsia="Arial" w:hAnsi="Marianne" w:cs="Times New Roman"/>
          <w:spacing w:val="2"/>
        </w:rPr>
        <w:t>b</w:t>
      </w:r>
      <w:r w:rsidR="00264FB0" w:rsidRPr="003D313A">
        <w:rPr>
          <w:rFonts w:ascii="Marianne" w:eastAsia="Arial" w:hAnsi="Marianne" w:cs="Times New Roman"/>
          <w:spacing w:val="-1"/>
        </w:rPr>
        <w:t>i</w:t>
      </w:r>
      <w:r w:rsidR="00264FB0" w:rsidRPr="003D313A">
        <w:rPr>
          <w:rFonts w:ascii="Marianne" w:eastAsia="Arial" w:hAnsi="Marianne" w:cs="Times New Roman"/>
        </w:rPr>
        <w:t>net</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d</w:t>
      </w:r>
      <w:r w:rsidR="00264FB0" w:rsidRPr="003D313A">
        <w:rPr>
          <w:rFonts w:ascii="Marianne" w:eastAsia="Arial" w:hAnsi="Marianne" w:cs="Times New Roman"/>
          <w:spacing w:val="1"/>
        </w:rPr>
        <w:t>’</w:t>
      </w:r>
      <w:r w:rsidR="00264FB0" w:rsidRPr="003D313A">
        <w:rPr>
          <w:rFonts w:ascii="Marianne" w:eastAsia="Arial" w:hAnsi="Marianne" w:cs="Times New Roman"/>
          <w:spacing w:val="-1"/>
        </w:rPr>
        <w:t>i</w:t>
      </w:r>
      <w:r w:rsidR="00264FB0" w:rsidRPr="003D313A">
        <w:rPr>
          <w:rFonts w:ascii="Marianne" w:eastAsia="Arial" w:hAnsi="Marianne" w:cs="Times New Roman"/>
        </w:rPr>
        <w:t>n</w:t>
      </w:r>
      <w:r w:rsidR="00264FB0" w:rsidRPr="003D313A">
        <w:rPr>
          <w:rFonts w:ascii="Marianne" w:eastAsia="Arial" w:hAnsi="Marianne" w:cs="Times New Roman"/>
          <w:spacing w:val="1"/>
        </w:rPr>
        <w:t>c</w:t>
      </w:r>
      <w:r w:rsidR="00264FB0" w:rsidRPr="003D313A">
        <w:rPr>
          <w:rFonts w:ascii="Marianne" w:eastAsia="Arial" w:hAnsi="Marianne" w:cs="Times New Roman"/>
        </w:rPr>
        <w:t>e</w:t>
      </w:r>
      <w:r w:rsidR="00264FB0" w:rsidRPr="003D313A">
        <w:rPr>
          <w:rFonts w:ascii="Marianne" w:eastAsia="Arial" w:hAnsi="Marianne" w:cs="Times New Roman"/>
          <w:spacing w:val="2"/>
        </w:rPr>
        <w:t>n</w:t>
      </w:r>
      <w:r w:rsidR="00264FB0" w:rsidRPr="003D313A">
        <w:rPr>
          <w:rFonts w:ascii="Marianne" w:eastAsia="Arial" w:hAnsi="Marianne" w:cs="Times New Roman"/>
        </w:rPr>
        <w:t>d</w:t>
      </w:r>
      <w:r w:rsidR="00264FB0" w:rsidRPr="003D313A">
        <w:rPr>
          <w:rFonts w:ascii="Marianne" w:eastAsia="Arial" w:hAnsi="Marianne" w:cs="Times New Roman"/>
          <w:spacing w:val="1"/>
        </w:rPr>
        <w:t>i</w:t>
      </w:r>
      <w:r w:rsidR="00264FB0" w:rsidRPr="003D313A">
        <w:rPr>
          <w:rFonts w:ascii="Marianne" w:eastAsia="Arial" w:hAnsi="Marianne" w:cs="Times New Roman"/>
        </w:rPr>
        <w:t>e</w:t>
      </w:r>
      <w:r w:rsidR="00264FB0" w:rsidRPr="003D313A">
        <w:rPr>
          <w:rFonts w:ascii="Marianne" w:eastAsia="Arial" w:hAnsi="Marianne" w:cs="Times New Roman"/>
          <w:spacing w:val="-7"/>
        </w:rPr>
        <w:t xml:space="preserve"> </w:t>
      </w:r>
      <w:r w:rsidR="00264FB0" w:rsidRPr="003D313A">
        <w:rPr>
          <w:rFonts w:ascii="Marianne" w:eastAsia="Arial" w:hAnsi="Marianne" w:cs="Times New Roman"/>
        </w:rPr>
        <w:t>a</w:t>
      </w:r>
      <w:r w:rsidR="00264FB0" w:rsidRPr="003D313A">
        <w:rPr>
          <w:rFonts w:ascii="Marianne" w:eastAsia="Arial" w:hAnsi="Marianne" w:cs="Times New Roman"/>
          <w:spacing w:val="1"/>
        </w:rPr>
        <w:t>r</w:t>
      </w:r>
      <w:r w:rsidR="00264FB0" w:rsidRPr="003D313A">
        <w:rPr>
          <w:rFonts w:ascii="Marianne" w:eastAsia="Arial" w:hAnsi="Marianne" w:cs="Times New Roman"/>
          <w:spacing w:val="5"/>
        </w:rPr>
        <w:t>m</w:t>
      </w:r>
      <w:r w:rsidR="00264FB0" w:rsidRPr="003D313A">
        <w:rPr>
          <w:rFonts w:ascii="Marianne" w:eastAsia="Arial" w:hAnsi="Marianne" w:cs="Times New Roman"/>
        </w:rPr>
        <w:t>é</w:t>
      </w:r>
      <w:r w:rsidR="00264FB0" w:rsidRPr="003D313A">
        <w:rPr>
          <w:rFonts w:ascii="Marianne" w:eastAsia="Arial" w:hAnsi="Marianne" w:cs="Times New Roman"/>
          <w:spacing w:val="-6"/>
        </w:rPr>
        <w:t xml:space="preserve"> </w:t>
      </w:r>
      <w:r w:rsidR="00264FB0" w:rsidRPr="003D313A">
        <w:rPr>
          <w:rFonts w:ascii="Marianne" w:eastAsia="Arial" w:hAnsi="Marianne" w:cs="Times New Roman"/>
        </w:rPr>
        <w:t xml:space="preserve">ou </w:t>
      </w:r>
      <w:r w:rsidR="00264FB0" w:rsidRPr="003D313A">
        <w:rPr>
          <w:rFonts w:ascii="Marianne" w:eastAsia="Arial" w:hAnsi="Marianne" w:cs="Times New Roman"/>
          <w:spacing w:val="-1"/>
        </w:rPr>
        <w:t>l</w:t>
      </w:r>
      <w:r w:rsidR="00264FB0" w:rsidRPr="003D313A">
        <w:rPr>
          <w:rFonts w:ascii="Marianne" w:eastAsia="Arial" w:hAnsi="Marianne" w:cs="Times New Roman"/>
        </w:rPr>
        <w:t>e</w:t>
      </w:r>
      <w:r w:rsidR="00264FB0" w:rsidRPr="003D313A">
        <w:rPr>
          <w:rFonts w:ascii="Marianne" w:eastAsia="Arial" w:hAnsi="Marianne" w:cs="Times New Roman"/>
          <w:spacing w:val="2"/>
        </w:rPr>
        <w:t xml:space="preserve"> </w:t>
      </w:r>
      <w:r w:rsidR="00264FB0" w:rsidRPr="003D313A">
        <w:rPr>
          <w:rFonts w:ascii="Marianne" w:eastAsia="Arial" w:hAnsi="Marianne" w:cs="Times New Roman"/>
        </w:rPr>
        <w:t>po</w:t>
      </w:r>
      <w:r w:rsidR="00264FB0" w:rsidRPr="003D313A">
        <w:rPr>
          <w:rFonts w:ascii="Marianne" w:eastAsia="Arial" w:hAnsi="Marianne" w:cs="Times New Roman"/>
          <w:spacing w:val="1"/>
        </w:rPr>
        <w:t>s</w:t>
      </w:r>
      <w:r w:rsidR="00264FB0" w:rsidRPr="003D313A">
        <w:rPr>
          <w:rFonts w:ascii="Marianne" w:eastAsia="Arial" w:hAnsi="Marianne" w:cs="Times New Roman"/>
        </w:rPr>
        <w:t>te</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2"/>
        </w:rPr>
        <w:t>d</w:t>
      </w:r>
      <w:r w:rsidR="00264FB0" w:rsidRPr="003D313A">
        <w:rPr>
          <w:rFonts w:ascii="Marianne" w:eastAsia="Arial" w:hAnsi="Marianne" w:cs="Times New Roman"/>
          <w:spacing w:val="-1"/>
        </w:rPr>
        <w:t>’</w:t>
      </w:r>
      <w:r w:rsidR="00264FB0" w:rsidRPr="003D313A">
        <w:rPr>
          <w:rFonts w:ascii="Marianne" w:eastAsia="Arial" w:hAnsi="Marianne" w:cs="Times New Roman"/>
          <w:spacing w:val="2"/>
        </w:rPr>
        <w:t>e</w:t>
      </w:r>
      <w:r w:rsidR="00264FB0" w:rsidRPr="003D313A">
        <w:rPr>
          <w:rFonts w:ascii="Marianne" w:eastAsia="Arial" w:hAnsi="Marianne" w:cs="Times New Roman"/>
        </w:rPr>
        <w:t>au</w:t>
      </w:r>
      <w:r w:rsidR="00264FB0" w:rsidRPr="003D313A">
        <w:rPr>
          <w:rFonts w:ascii="Marianne" w:eastAsia="Arial" w:hAnsi="Marianne" w:cs="Times New Roman"/>
          <w:spacing w:val="-3"/>
        </w:rPr>
        <w:t xml:space="preserve"> </w:t>
      </w:r>
      <w:r w:rsidR="00264FB0" w:rsidRPr="003D313A">
        <w:rPr>
          <w:rFonts w:ascii="Marianne" w:eastAsia="Arial" w:hAnsi="Marianne" w:cs="Times New Roman"/>
          <w:spacing w:val="5"/>
        </w:rPr>
        <w:t>m</w:t>
      </w:r>
      <w:r w:rsidR="00264FB0" w:rsidRPr="003D313A">
        <w:rPr>
          <w:rFonts w:ascii="Marianne" w:eastAsia="Arial" w:hAnsi="Marianne" w:cs="Times New Roman"/>
        </w:rPr>
        <w:t>u</w:t>
      </w:r>
      <w:r w:rsidR="00264FB0" w:rsidRPr="003D313A">
        <w:rPr>
          <w:rFonts w:ascii="Marianne" w:eastAsia="Arial" w:hAnsi="Marianne" w:cs="Times New Roman"/>
          <w:spacing w:val="1"/>
        </w:rPr>
        <w:t>r</w:t>
      </w:r>
      <w:r w:rsidR="00264FB0" w:rsidRPr="003D313A">
        <w:rPr>
          <w:rFonts w:ascii="Marianne" w:eastAsia="Arial" w:hAnsi="Marianne" w:cs="Times New Roman"/>
        </w:rPr>
        <w:t>al</w:t>
      </w:r>
      <w:r w:rsidR="00264FB0" w:rsidRPr="003D313A">
        <w:rPr>
          <w:rFonts w:ascii="Marianne" w:eastAsia="Arial" w:hAnsi="Marianne" w:cs="Times New Roman"/>
          <w:spacing w:val="-4"/>
        </w:rPr>
        <w:t xml:space="preserve"> </w:t>
      </w:r>
      <w:r w:rsidR="00264FB0" w:rsidRPr="003D313A">
        <w:rPr>
          <w:rFonts w:ascii="Marianne" w:eastAsia="Arial" w:hAnsi="Marianne" w:cs="Times New Roman"/>
        </w:rPr>
        <w:t>et que</w:t>
      </w:r>
      <w:r w:rsidR="00264FB0" w:rsidRPr="003D313A">
        <w:rPr>
          <w:rFonts w:ascii="Marianne" w:eastAsia="Arial" w:hAnsi="Marianne" w:cs="Times New Roman"/>
          <w:spacing w:val="-1"/>
        </w:rPr>
        <w:t xml:space="preserve"> </w:t>
      </w:r>
      <w:r w:rsidR="00264FB0" w:rsidRPr="003D313A">
        <w:rPr>
          <w:rFonts w:ascii="Marianne" w:eastAsia="Arial" w:hAnsi="Marianne" w:cs="Times New Roman"/>
          <w:spacing w:val="1"/>
        </w:rPr>
        <w:t>l</w:t>
      </w:r>
      <w:r w:rsidR="00264FB0" w:rsidRPr="003D313A">
        <w:rPr>
          <w:rFonts w:ascii="Marianne" w:eastAsia="Arial" w:hAnsi="Marianne" w:cs="Times New Roman"/>
        </w:rPr>
        <w:t>a pe</w:t>
      </w:r>
      <w:r w:rsidR="00264FB0" w:rsidRPr="003D313A">
        <w:rPr>
          <w:rFonts w:ascii="Marianne" w:eastAsia="Arial" w:hAnsi="Marianne" w:cs="Times New Roman"/>
          <w:spacing w:val="1"/>
        </w:rPr>
        <w:t>rs</w:t>
      </w:r>
      <w:r w:rsidR="00264FB0" w:rsidRPr="003D313A">
        <w:rPr>
          <w:rFonts w:ascii="Marianne" w:eastAsia="Arial" w:hAnsi="Marianne" w:cs="Times New Roman"/>
        </w:rPr>
        <w:t>on</w:t>
      </w:r>
      <w:r w:rsidR="00264FB0" w:rsidRPr="003D313A">
        <w:rPr>
          <w:rFonts w:ascii="Marianne" w:eastAsia="Arial" w:hAnsi="Marianne" w:cs="Times New Roman"/>
          <w:spacing w:val="2"/>
        </w:rPr>
        <w:t>n</w:t>
      </w:r>
      <w:r w:rsidR="00264FB0" w:rsidRPr="003D313A">
        <w:rPr>
          <w:rFonts w:ascii="Marianne" w:eastAsia="Arial" w:hAnsi="Marianne" w:cs="Times New Roman"/>
        </w:rPr>
        <w:t>e</w:t>
      </w:r>
      <w:r w:rsidR="00264FB0" w:rsidRPr="003D313A">
        <w:rPr>
          <w:rFonts w:ascii="Marianne" w:eastAsia="Arial" w:hAnsi="Marianne" w:cs="Times New Roman"/>
          <w:spacing w:val="-9"/>
        </w:rPr>
        <w:t xml:space="preserve"> </w:t>
      </w:r>
      <w:r w:rsidR="00264FB0" w:rsidRPr="003D313A">
        <w:rPr>
          <w:rFonts w:ascii="Marianne" w:eastAsia="Arial" w:hAnsi="Marianne" w:cs="Times New Roman"/>
          <w:spacing w:val="1"/>
        </w:rPr>
        <w:t>c</w:t>
      </w:r>
      <w:r w:rsidR="00264FB0" w:rsidRPr="003D313A">
        <w:rPr>
          <w:rFonts w:ascii="Marianne" w:eastAsia="Arial" w:hAnsi="Marianne" w:cs="Times New Roman"/>
        </w:rPr>
        <w:t>o</w:t>
      </w:r>
      <w:r w:rsidR="00264FB0" w:rsidRPr="003D313A">
        <w:rPr>
          <w:rFonts w:ascii="Marianne" w:eastAsia="Arial" w:hAnsi="Marianne" w:cs="Times New Roman"/>
          <w:spacing w:val="5"/>
        </w:rPr>
        <w:t>m</w:t>
      </w:r>
      <w:r w:rsidR="00264FB0" w:rsidRPr="003D313A">
        <w:rPr>
          <w:rFonts w:ascii="Marianne" w:eastAsia="Arial" w:hAnsi="Marianne" w:cs="Times New Roman"/>
        </w:rPr>
        <w:t>pétente</w:t>
      </w:r>
      <w:r w:rsidR="00264FB0" w:rsidRPr="003D313A">
        <w:rPr>
          <w:rFonts w:ascii="Marianne" w:eastAsia="Arial" w:hAnsi="Marianne" w:cs="Times New Roman"/>
          <w:spacing w:val="-8"/>
        </w:rPr>
        <w:t xml:space="preserve"> </w:t>
      </w:r>
      <w:r w:rsidR="00264FB0" w:rsidRPr="003D313A">
        <w:rPr>
          <w:rFonts w:ascii="Marianne" w:eastAsia="Arial" w:hAnsi="Marianne" w:cs="Times New Roman"/>
          <w:spacing w:val="-1"/>
        </w:rPr>
        <w:t>i</w:t>
      </w:r>
      <w:r w:rsidR="00264FB0" w:rsidRPr="003D313A">
        <w:rPr>
          <w:rFonts w:ascii="Marianne" w:eastAsia="Arial" w:hAnsi="Marianne" w:cs="Times New Roman"/>
        </w:rPr>
        <w:t>n</w:t>
      </w:r>
      <w:r w:rsidR="00264FB0" w:rsidRPr="003D313A">
        <w:rPr>
          <w:rFonts w:ascii="Marianne" w:eastAsia="Arial" w:hAnsi="Marianne" w:cs="Times New Roman"/>
          <w:spacing w:val="2"/>
        </w:rPr>
        <w:t>f</w:t>
      </w:r>
      <w:r w:rsidR="00264FB0" w:rsidRPr="003D313A">
        <w:rPr>
          <w:rFonts w:ascii="Marianne" w:eastAsia="Arial" w:hAnsi="Marianne" w:cs="Times New Roman"/>
        </w:rPr>
        <w:t>o</w:t>
      </w:r>
      <w:r w:rsidR="00264FB0" w:rsidRPr="003D313A">
        <w:rPr>
          <w:rFonts w:ascii="Marianne" w:eastAsia="Arial" w:hAnsi="Marianne" w:cs="Times New Roman"/>
          <w:spacing w:val="1"/>
        </w:rPr>
        <w:t>r</w:t>
      </w:r>
      <w:r w:rsidR="00264FB0" w:rsidRPr="003D313A">
        <w:rPr>
          <w:rFonts w:ascii="Marianne" w:eastAsia="Arial" w:hAnsi="Marianne" w:cs="Times New Roman"/>
          <w:spacing w:val="5"/>
        </w:rPr>
        <w:t>m</w:t>
      </w:r>
      <w:r w:rsidR="00264FB0" w:rsidRPr="003D313A">
        <w:rPr>
          <w:rFonts w:ascii="Marianne" w:eastAsia="Arial" w:hAnsi="Marianne" w:cs="Times New Roman"/>
        </w:rPr>
        <w:t>e</w:t>
      </w:r>
      <w:r w:rsidR="00264FB0" w:rsidRPr="003D313A">
        <w:rPr>
          <w:rFonts w:ascii="Marianne" w:eastAsia="Arial" w:hAnsi="Marianne" w:cs="Times New Roman"/>
          <w:spacing w:val="-8"/>
        </w:rPr>
        <w:t xml:space="preserve"> </w:t>
      </w:r>
      <w:r w:rsidR="00264FB0" w:rsidRPr="003D313A">
        <w:rPr>
          <w:rFonts w:ascii="Marianne" w:eastAsia="Arial" w:hAnsi="Marianne" w:cs="Times New Roman"/>
          <w:spacing w:val="-1"/>
        </w:rPr>
        <w:t>le responsable technique de la Préfecture de police</w:t>
      </w:r>
      <w:r w:rsidR="00615467" w:rsidRPr="003D313A">
        <w:rPr>
          <w:rFonts w:ascii="Calibri" w:eastAsia="Arial" w:hAnsi="Calibri" w:cs="Calibri"/>
          <w:spacing w:val="-1"/>
        </w:rPr>
        <w:t> </w:t>
      </w:r>
      <w:r w:rsidR="00615467" w:rsidRPr="003D313A">
        <w:rPr>
          <w:rFonts w:ascii="Marianne" w:eastAsia="Arial" w:hAnsi="Marianne" w:cs="Times New Roman"/>
          <w:spacing w:val="1"/>
        </w:rPr>
        <w:t>;</w:t>
      </w:r>
    </w:p>
    <w:p w14:paraId="27ECC5CF" w14:textId="4C8FCE9F" w:rsidR="00264FB0" w:rsidRPr="003D313A" w:rsidRDefault="008D1AC1" w:rsidP="006A55DC">
      <w:pPr>
        <w:pStyle w:val="Paragraphedeliste"/>
        <w:numPr>
          <w:ilvl w:val="0"/>
          <w:numId w:val="15"/>
        </w:numPr>
        <w:rPr>
          <w:rFonts w:ascii="Marianne" w:eastAsia="Arial" w:hAnsi="Marianne" w:cs="Times New Roman"/>
        </w:rPr>
      </w:pPr>
      <w:r w:rsidRPr="003D313A">
        <w:rPr>
          <w:rFonts w:ascii="Marianne" w:eastAsia="Arial" w:hAnsi="Marianne" w:cs="Times New Roman"/>
        </w:rPr>
        <w:t>Prévoir</w:t>
      </w:r>
      <w:r w:rsidR="00264FB0" w:rsidRPr="003D313A">
        <w:rPr>
          <w:rFonts w:ascii="Marianne" w:eastAsia="Arial" w:hAnsi="Marianne" w:cs="Times New Roman"/>
        </w:rPr>
        <w:t xml:space="preserve"> obligatoirement des signalétiques «</w:t>
      </w:r>
      <w:r w:rsidR="00264FB0" w:rsidRPr="003D313A">
        <w:rPr>
          <w:rFonts w:ascii="Calibri" w:eastAsia="Arial" w:hAnsi="Calibri" w:cs="Calibri"/>
        </w:rPr>
        <w:t> </w:t>
      </w:r>
      <w:r w:rsidR="00264FB0" w:rsidRPr="003D313A">
        <w:rPr>
          <w:rFonts w:ascii="Marianne" w:eastAsia="Arial" w:hAnsi="Marianne" w:cs="Times New Roman"/>
        </w:rPr>
        <w:t>attent</w:t>
      </w:r>
      <w:r w:rsidR="00525716" w:rsidRPr="003D313A">
        <w:rPr>
          <w:rFonts w:ascii="Marianne" w:eastAsia="Arial" w:hAnsi="Marianne" w:cs="Times New Roman"/>
        </w:rPr>
        <w:t>ion sol glissant</w:t>
      </w:r>
      <w:r w:rsidR="00525716" w:rsidRPr="003D313A">
        <w:rPr>
          <w:rFonts w:ascii="Calibri" w:eastAsia="Arial" w:hAnsi="Calibri" w:cs="Calibri"/>
        </w:rPr>
        <w:t> </w:t>
      </w:r>
      <w:r w:rsidR="00525716" w:rsidRPr="003D313A">
        <w:rPr>
          <w:rFonts w:ascii="Marianne" w:eastAsia="Arial" w:hAnsi="Marianne" w:cs="Marianne"/>
        </w:rPr>
        <w:t>»</w:t>
      </w:r>
      <w:r w:rsidR="00525716" w:rsidRPr="003D313A">
        <w:rPr>
          <w:rFonts w:ascii="Marianne" w:eastAsia="Arial" w:hAnsi="Marianne" w:cs="Times New Roman"/>
        </w:rPr>
        <w:t xml:space="preserve"> et qu</w:t>
      </w:r>
      <w:r w:rsidR="00525716" w:rsidRPr="003D313A">
        <w:rPr>
          <w:rFonts w:ascii="Marianne" w:eastAsia="Arial" w:hAnsi="Marianne" w:cs="Marianne"/>
        </w:rPr>
        <w:t>’</w:t>
      </w:r>
      <w:r w:rsidR="00525716" w:rsidRPr="003D313A">
        <w:rPr>
          <w:rFonts w:ascii="Marianne" w:eastAsia="Arial" w:hAnsi="Marianne" w:cs="Times New Roman"/>
        </w:rPr>
        <w:t>apr</w:t>
      </w:r>
      <w:r w:rsidR="00525716" w:rsidRPr="003D313A">
        <w:rPr>
          <w:rFonts w:ascii="Marianne" w:eastAsia="Arial" w:hAnsi="Marianne" w:cs="Marianne"/>
        </w:rPr>
        <w:t>è</w:t>
      </w:r>
      <w:r w:rsidR="00525716" w:rsidRPr="003D313A">
        <w:rPr>
          <w:rFonts w:ascii="Marianne" w:eastAsia="Arial" w:hAnsi="Marianne" w:cs="Times New Roman"/>
        </w:rPr>
        <w:t>s chaque intervention, que le sol s</w:t>
      </w:r>
      <w:r w:rsidR="00AB0675" w:rsidRPr="003D313A">
        <w:rPr>
          <w:rFonts w:ascii="Marianne" w:eastAsia="Arial" w:hAnsi="Marianne" w:cs="Times New Roman"/>
        </w:rPr>
        <w:t>oit</w:t>
      </w:r>
      <w:r w:rsidR="00264FB0" w:rsidRPr="003D313A">
        <w:rPr>
          <w:rFonts w:ascii="Marianne" w:eastAsia="Arial" w:hAnsi="Marianne" w:cs="Times New Roman"/>
        </w:rPr>
        <w:t xml:space="preserve"> être sec et san</w:t>
      </w:r>
      <w:r w:rsidR="00615467" w:rsidRPr="003D313A">
        <w:rPr>
          <w:rFonts w:ascii="Marianne" w:eastAsia="Arial" w:hAnsi="Marianne" w:cs="Times New Roman"/>
        </w:rPr>
        <w:t>s obstacles</w:t>
      </w:r>
      <w:r w:rsidR="00615467" w:rsidRPr="003D313A">
        <w:rPr>
          <w:rFonts w:ascii="Calibri" w:eastAsia="Arial" w:hAnsi="Calibri" w:cs="Calibri"/>
        </w:rPr>
        <w:t> </w:t>
      </w:r>
      <w:r w:rsidR="00615467" w:rsidRPr="003D313A">
        <w:rPr>
          <w:rFonts w:ascii="Marianne" w:eastAsia="Arial" w:hAnsi="Marianne" w:cs="Times New Roman"/>
        </w:rPr>
        <w:t>;</w:t>
      </w:r>
    </w:p>
    <w:p w14:paraId="3ED516CC" w14:textId="569F89A5" w:rsidR="00973E63" w:rsidRPr="003D313A" w:rsidRDefault="00264FB0" w:rsidP="00973E63">
      <w:pPr>
        <w:rPr>
          <w:rFonts w:ascii="Marianne" w:hAnsi="Marianne" w:cs="Times New Roman"/>
        </w:rPr>
      </w:pPr>
      <w:r w:rsidRPr="003D313A">
        <w:rPr>
          <w:rFonts w:ascii="Marianne" w:hAnsi="Marianne" w:cs="Times New Roman"/>
          <w:u w:val="single"/>
        </w:rPr>
        <w:t>IMPORTANT</w:t>
      </w:r>
      <w:r w:rsidRPr="003D313A">
        <w:rPr>
          <w:rFonts w:ascii="Calibri" w:hAnsi="Calibri" w:cs="Calibri"/>
        </w:rPr>
        <w:t> </w:t>
      </w:r>
      <w:r w:rsidRPr="003D313A">
        <w:rPr>
          <w:rFonts w:ascii="Marianne" w:hAnsi="Marianne" w:cs="Times New Roman"/>
        </w:rPr>
        <w:t xml:space="preserve">: </w:t>
      </w:r>
      <w:r w:rsidR="00F07D09" w:rsidRPr="003D313A">
        <w:rPr>
          <w:rFonts w:ascii="Marianne" w:hAnsi="Marianne" w:cs="Times New Roman"/>
        </w:rPr>
        <w:t>l</w:t>
      </w:r>
      <w:r w:rsidR="00615467" w:rsidRPr="003D313A">
        <w:rPr>
          <w:rFonts w:ascii="Marianne" w:hAnsi="Marianne" w:cs="Times New Roman"/>
        </w:rPr>
        <w:t>’ensemble des prestations est exécuté</w:t>
      </w:r>
      <w:r w:rsidRPr="003D313A">
        <w:rPr>
          <w:rFonts w:ascii="Marianne" w:hAnsi="Marianne" w:cs="Times New Roman"/>
        </w:rPr>
        <w:t xml:space="preserve"> au minimum par 2 techniciens afin de garantir la sécurité de l’intervention.</w:t>
      </w:r>
    </w:p>
    <w:p w14:paraId="7615A929" w14:textId="349947A6" w:rsidR="00264FB0" w:rsidRPr="003D313A" w:rsidRDefault="009218F8" w:rsidP="009218F8">
      <w:pPr>
        <w:pStyle w:val="Titre2"/>
        <w:rPr>
          <w:rFonts w:ascii="Marianne" w:hAnsi="Marianne" w:cs="Times New Roman"/>
          <w:b w:val="0"/>
          <w:color w:val="1F497D" w:themeColor="text2"/>
          <w:u w:val="single"/>
        </w:rPr>
      </w:pPr>
      <w:bookmarkStart w:id="59" w:name="_Toc224749365"/>
      <w:r w:rsidRPr="003D313A">
        <w:rPr>
          <w:rFonts w:ascii="Marianne" w:hAnsi="Marianne" w:cs="Times New Roman"/>
          <w:b w:val="0"/>
          <w:color w:val="1F497D" w:themeColor="text2"/>
          <w:u w:val="single"/>
        </w:rPr>
        <w:t>Article II.</w:t>
      </w:r>
      <w:r w:rsidR="0090267C">
        <w:rPr>
          <w:rFonts w:ascii="Marianne" w:hAnsi="Marianne" w:cs="Times New Roman"/>
          <w:b w:val="0"/>
          <w:color w:val="1F497D" w:themeColor="text2"/>
          <w:u w:val="single"/>
        </w:rPr>
        <w:t>2.5</w:t>
      </w:r>
      <w:r w:rsidR="00264FB0" w:rsidRPr="003D313A">
        <w:rPr>
          <w:rFonts w:ascii="Marianne" w:hAnsi="Marianne" w:cs="Times New Roman"/>
          <w:b w:val="0"/>
          <w:color w:val="1F497D" w:themeColor="text2"/>
          <w:u w:val="single"/>
        </w:rPr>
        <w:t xml:space="preserve"> Vérification des </w:t>
      </w:r>
      <w:r w:rsidR="00615467" w:rsidRPr="003D313A">
        <w:rPr>
          <w:rFonts w:ascii="Marianne" w:hAnsi="Marianne" w:cs="Times New Roman"/>
          <w:b w:val="0"/>
          <w:color w:val="1F497D" w:themeColor="text2"/>
          <w:u w:val="single"/>
        </w:rPr>
        <w:t>colonnes sèches</w:t>
      </w:r>
      <w:bookmarkEnd w:id="59"/>
    </w:p>
    <w:p w14:paraId="380771F9" w14:textId="0A2EA8F2" w:rsidR="00264FB0" w:rsidRPr="003D313A" w:rsidRDefault="00525716" w:rsidP="00615467">
      <w:pPr>
        <w:rPr>
          <w:rFonts w:ascii="Marianne" w:hAnsi="Marianne" w:cs="Times New Roman"/>
        </w:rPr>
      </w:pPr>
      <w:r w:rsidRPr="003D313A">
        <w:rPr>
          <w:rFonts w:ascii="Marianne" w:hAnsi="Marianne" w:cs="Times New Roman"/>
        </w:rPr>
        <w:t>Rappel</w:t>
      </w:r>
      <w:r w:rsidRPr="003D313A">
        <w:rPr>
          <w:rFonts w:ascii="Calibri" w:hAnsi="Calibri" w:cs="Calibri"/>
        </w:rPr>
        <w:t> </w:t>
      </w:r>
      <w:r w:rsidRPr="003D313A">
        <w:rPr>
          <w:rFonts w:ascii="Marianne" w:hAnsi="Marianne" w:cs="Times New Roman"/>
        </w:rPr>
        <w:t xml:space="preserve">: </w:t>
      </w:r>
      <w:r w:rsidR="00264FB0" w:rsidRPr="003D313A">
        <w:rPr>
          <w:rFonts w:ascii="Marianne" w:hAnsi="Marianne" w:cs="Times New Roman"/>
        </w:rPr>
        <w:t>Avant toute mise sous pression, le prestataire se doit de vérifier, sur l’ensemble de la colonne sèche, la présence et le verrouillage des bouchons.</w:t>
      </w:r>
    </w:p>
    <w:p w14:paraId="10AC1C7A" w14:textId="77777777" w:rsidR="00264FB0" w:rsidRPr="003D313A" w:rsidRDefault="00264FB0" w:rsidP="00615467">
      <w:pPr>
        <w:rPr>
          <w:rFonts w:ascii="Marianne" w:hAnsi="Marianne" w:cs="Times New Roman"/>
        </w:rPr>
      </w:pPr>
      <w:r w:rsidRPr="003D313A">
        <w:rPr>
          <w:rFonts w:ascii="Marianne" w:hAnsi="Marianne" w:cs="Times New Roman"/>
        </w:rPr>
        <w:lastRenderedPageBreak/>
        <w:t xml:space="preserve">L’essai de mise en pression de la colonne, afin de vérifier son étanchéité et sa résistance mécanique, </w:t>
      </w:r>
      <w:r w:rsidR="00AB0675" w:rsidRPr="003D313A">
        <w:rPr>
          <w:rFonts w:ascii="Marianne" w:hAnsi="Marianne" w:cs="Times New Roman"/>
        </w:rPr>
        <w:t>est</w:t>
      </w:r>
      <w:r w:rsidRPr="003D313A">
        <w:rPr>
          <w:rFonts w:ascii="Marianne" w:hAnsi="Marianne" w:cs="Times New Roman"/>
        </w:rPr>
        <w:t xml:space="preserve"> réalisé au moyen d’une pompe hydraulique homologuée pouvant délivrer 30Bars</w:t>
      </w:r>
      <w:r w:rsidR="009F1314" w:rsidRPr="003D313A">
        <w:rPr>
          <w:rFonts w:ascii="Marianne" w:hAnsi="Marianne" w:cs="Times New Roman"/>
        </w:rPr>
        <w:t>, pour un débit minimum de 1500 L</w:t>
      </w:r>
      <w:r w:rsidRPr="003D313A">
        <w:rPr>
          <w:rFonts w:ascii="Marianne" w:hAnsi="Marianne" w:cs="Times New Roman"/>
        </w:rPr>
        <w:t xml:space="preserve">/mn. Tout autre mode d’essai </w:t>
      </w:r>
      <w:r w:rsidR="00AB0675" w:rsidRPr="003D313A">
        <w:rPr>
          <w:rFonts w:ascii="Marianne" w:hAnsi="Marianne" w:cs="Times New Roman"/>
        </w:rPr>
        <w:t>est</w:t>
      </w:r>
      <w:r w:rsidRPr="003D313A">
        <w:rPr>
          <w:rFonts w:ascii="Marianne" w:hAnsi="Marianne" w:cs="Times New Roman"/>
        </w:rPr>
        <w:t xml:space="preserve"> proscrit. Les matériels servant aux essais devront être agrées et conformes. </w:t>
      </w:r>
    </w:p>
    <w:p w14:paraId="35CD1E95" w14:textId="77777777" w:rsidR="00264FB0" w:rsidRPr="003D313A" w:rsidRDefault="00264FB0" w:rsidP="00615467">
      <w:pPr>
        <w:rPr>
          <w:rFonts w:ascii="Marianne" w:hAnsi="Marianne" w:cs="Times New Roman"/>
        </w:rPr>
      </w:pPr>
      <w:r w:rsidRPr="003D313A">
        <w:rPr>
          <w:rFonts w:ascii="Marianne" w:hAnsi="Marianne" w:cs="Times New Roman"/>
          <w:bCs/>
        </w:rPr>
        <w:t xml:space="preserve">La vérification annuelle </w:t>
      </w:r>
      <w:r w:rsidRPr="003D313A">
        <w:rPr>
          <w:rFonts w:ascii="Marianne" w:hAnsi="Marianne" w:cs="Times New Roman"/>
        </w:rPr>
        <w:t xml:space="preserve">pour les colonnes sèches (en charge) est réalisée conformément aux règles de la </w:t>
      </w:r>
      <w:r w:rsidRPr="003D313A">
        <w:rPr>
          <w:rFonts w:ascii="Marianne" w:hAnsi="Marianne" w:cs="Times New Roman"/>
          <w:bCs/>
        </w:rPr>
        <w:t>NF S 61</w:t>
      </w:r>
      <w:r w:rsidRPr="003D313A">
        <w:rPr>
          <w:rFonts w:ascii="Calibri" w:hAnsi="Calibri" w:cs="Calibri"/>
          <w:bCs/>
        </w:rPr>
        <w:t> </w:t>
      </w:r>
      <w:r w:rsidRPr="003D313A">
        <w:rPr>
          <w:rFonts w:ascii="Marianne" w:hAnsi="Marianne" w:cs="Times New Roman"/>
          <w:bCs/>
        </w:rPr>
        <w:t>759 et tout particuli</w:t>
      </w:r>
      <w:r w:rsidRPr="003D313A">
        <w:rPr>
          <w:rFonts w:ascii="Marianne" w:hAnsi="Marianne" w:cs="Marianne"/>
          <w:bCs/>
        </w:rPr>
        <w:t>è</w:t>
      </w:r>
      <w:r w:rsidRPr="003D313A">
        <w:rPr>
          <w:rFonts w:ascii="Marianne" w:hAnsi="Marianne" w:cs="Times New Roman"/>
          <w:bCs/>
        </w:rPr>
        <w:t>rement</w:t>
      </w:r>
      <w:r w:rsidRPr="003D313A">
        <w:rPr>
          <w:rFonts w:ascii="Calibri" w:hAnsi="Calibri" w:cs="Calibri"/>
          <w:bCs/>
        </w:rPr>
        <w:t> </w:t>
      </w:r>
      <w:r w:rsidRPr="003D313A">
        <w:rPr>
          <w:rFonts w:ascii="Marianne" w:hAnsi="Marianne" w:cs="Times New Roman"/>
          <w:bCs/>
        </w:rPr>
        <w:t>:</w:t>
      </w:r>
    </w:p>
    <w:p w14:paraId="191AFEB1" w14:textId="06EDCCB4" w:rsidR="00264FB0" w:rsidRPr="003D313A" w:rsidRDefault="0007317A" w:rsidP="006A55DC">
      <w:pPr>
        <w:pStyle w:val="Paragraphedeliste"/>
        <w:numPr>
          <w:ilvl w:val="0"/>
          <w:numId w:val="16"/>
        </w:numPr>
        <w:rPr>
          <w:rFonts w:ascii="Marianne" w:hAnsi="Marianne" w:cs="Times New Roman"/>
        </w:rPr>
      </w:pPr>
      <w:r w:rsidRPr="003D313A">
        <w:rPr>
          <w:rFonts w:ascii="Marianne" w:hAnsi="Marianne" w:cs="Times New Roman"/>
        </w:rPr>
        <w:t>Le</w:t>
      </w:r>
      <w:r w:rsidR="00264FB0" w:rsidRPr="003D313A">
        <w:rPr>
          <w:rFonts w:ascii="Marianne" w:hAnsi="Marianne" w:cs="Times New Roman"/>
        </w:rPr>
        <w:t xml:space="preserve"> bon état général de l’installation (protection extérieure correcte contre la corrosion)</w:t>
      </w:r>
      <w:r w:rsidR="00615467" w:rsidRPr="003D313A">
        <w:rPr>
          <w:rFonts w:ascii="Calibri" w:hAnsi="Calibri" w:cs="Calibri"/>
        </w:rPr>
        <w:t> </w:t>
      </w:r>
      <w:r w:rsidR="00615467" w:rsidRPr="003D313A">
        <w:rPr>
          <w:rFonts w:ascii="Marianne" w:hAnsi="Marianne" w:cs="Times New Roman"/>
        </w:rPr>
        <w:t>;</w:t>
      </w:r>
    </w:p>
    <w:p w14:paraId="3BA9877F" w14:textId="57F027D5" w:rsidR="00264FB0" w:rsidRPr="003D313A" w:rsidRDefault="0007317A" w:rsidP="006A55DC">
      <w:pPr>
        <w:pStyle w:val="Paragraphedeliste"/>
        <w:numPr>
          <w:ilvl w:val="0"/>
          <w:numId w:val="16"/>
        </w:numPr>
        <w:rPr>
          <w:rFonts w:ascii="Marianne" w:hAnsi="Marianne" w:cs="Times New Roman"/>
        </w:rPr>
      </w:pPr>
      <w:r w:rsidRPr="003D313A">
        <w:rPr>
          <w:rFonts w:ascii="Marianne" w:hAnsi="Marianne" w:cs="Times New Roman"/>
        </w:rPr>
        <w:t>Le raccord</w:t>
      </w:r>
      <w:r w:rsidR="009F1314" w:rsidRPr="003D313A">
        <w:rPr>
          <w:rFonts w:ascii="Marianne" w:hAnsi="Marianne" w:cs="Times New Roman"/>
        </w:rPr>
        <w:t xml:space="preserve"> d’alimentation (accessibilité et visibilité correctes, présence</w:t>
      </w:r>
      <w:r w:rsidR="00264FB0" w:rsidRPr="003D313A">
        <w:rPr>
          <w:rFonts w:ascii="Marianne" w:hAnsi="Marianne" w:cs="Times New Roman"/>
        </w:rPr>
        <w:t xml:space="preserve"> du bouchon, de la chainette et de la signalisation)</w:t>
      </w:r>
      <w:r w:rsidR="00615467" w:rsidRPr="003D313A">
        <w:rPr>
          <w:rFonts w:ascii="Calibri" w:hAnsi="Calibri" w:cs="Calibri"/>
        </w:rPr>
        <w:t> </w:t>
      </w:r>
      <w:r w:rsidR="00615467" w:rsidRPr="003D313A">
        <w:rPr>
          <w:rFonts w:ascii="Marianne" w:hAnsi="Marianne" w:cs="Times New Roman"/>
        </w:rPr>
        <w:t>;</w:t>
      </w:r>
    </w:p>
    <w:p w14:paraId="71BFD9A4" w14:textId="18E4935A" w:rsidR="00264FB0" w:rsidRPr="003D313A" w:rsidRDefault="00B32AC8" w:rsidP="006A55DC">
      <w:pPr>
        <w:pStyle w:val="Paragraphedeliste"/>
        <w:numPr>
          <w:ilvl w:val="0"/>
          <w:numId w:val="16"/>
        </w:numPr>
        <w:rPr>
          <w:rFonts w:ascii="Marianne" w:hAnsi="Marianne" w:cs="Times New Roman"/>
        </w:rPr>
      </w:pPr>
      <w:r w:rsidRPr="003D313A">
        <w:rPr>
          <w:rFonts w:ascii="Marianne" w:hAnsi="Marianne" w:cs="Times New Roman"/>
        </w:rPr>
        <w:t>Vérification</w:t>
      </w:r>
      <w:r w:rsidR="00264FB0" w:rsidRPr="003D313A">
        <w:rPr>
          <w:rFonts w:ascii="Marianne" w:hAnsi="Marianne" w:cs="Times New Roman"/>
        </w:rPr>
        <w:t xml:space="preserve"> des éléments qui constituent la colonne verticale</w:t>
      </w:r>
      <w:r w:rsidR="00264FB0" w:rsidRPr="003D313A">
        <w:rPr>
          <w:rFonts w:ascii="Calibri" w:hAnsi="Calibri" w:cs="Calibri"/>
        </w:rPr>
        <w:t> </w:t>
      </w:r>
      <w:r w:rsidR="00264FB0" w:rsidRPr="003D313A">
        <w:rPr>
          <w:rFonts w:ascii="Marianne" w:hAnsi="Marianne" w:cs="Times New Roman"/>
        </w:rPr>
        <w:t>:</w:t>
      </w:r>
    </w:p>
    <w:p w14:paraId="680D65DB" w14:textId="74E9D27B" w:rsidR="00264FB0" w:rsidRPr="003D313A" w:rsidRDefault="0007317A"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Vérification</w:t>
      </w:r>
      <w:r w:rsidR="00264FB0" w:rsidRPr="003D313A">
        <w:rPr>
          <w:rFonts w:ascii="Marianne" w:hAnsi="Marianne" w:cs="Times New Roman"/>
          <w:szCs w:val="24"/>
        </w:rPr>
        <w:t xml:space="preserve"> de son intégrité et de son repérage</w:t>
      </w:r>
      <w:r w:rsidR="00525716" w:rsidRPr="003D313A">
        <w:rPr>
          <w:rFonts w:ascii="Calibri" w:hAnsi="Calibri" w:cs="Calibri"/>
          <w:szCs w:val="24"/>
        </w:rPr>
        <w:t> </w:t>
      </w:r>
      <w:r w:rsidR="00525716" w:rsidRPr="003D313A">
        <w:rPr>
          <w:rFonts w:ascii="Marianne" w:hAnsi="Marianne" w:cs="Times New Roman"/>
          <w:szCs w:val="24"/>
        </w:rPr>
        <w:t>;</w:t>
      </w:r>
    </w:p>
    <w:p w14:paraId="6509775F" w14:textId="56E7B86E" w:rsidR="00264FB0" w:rsidRPr="003D313A" w:rsidRDefault="00B32AC8"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Vérification</w:t>
      </w:r>
      <w:r w:rsidR="00264FB0" w:rsidRPr="003D313A">
        <w:rPr>
          <w:rFonts w:ascii="Marianne" w:hAnsi="Marianne" w:cs="Times New Roman"/>
          <w:szCs w:val="24"/>
        </w:rPr>
        <w:t xml:space="preserve"> fonctionnelle des dispositifs de vidange et de purges d’air</w:t>
      </w:r>
      <w:r w:rsidR="00525716" w:rsidRPr="003D313A">
        <w:rPr>
          <w:rFonts w:ascii="Calibri" w:hAnsi="Calibri" w:cs="Calibri"/>
          <w:szCs w:val="24"/>
        </w:rPr>
        <w:t> </w:t>
      </w:r>
      <w:r w:rsidR="00525716" w:rsidRPr="003D313A">
        <w:rPr>
          <w:rFonts w:ascii="Marianne" w:hAnsi="Marianne" w:cs="Times New Roman"/>
          <w:szCs w:val="24"/>
        </w:rPr>
        <w:t>;</w:t>
      </w:r>
    </w:p>
    <w:p w14:paraId="3735582C" w14:textId="75A0A79A" w:rsidR="00264FB0" w:rsidRPr="003D313A" w:rsidRDefault="0007317A" w:rsidP="006A55DC">
      <w:pPr>
        <w:pStyle w:val="Paragraphedeliste"/>
        <w:numPr>
          <w:ilvl w:val="0"/>
          <w:numId w:val="16"/>
        </w:numPr>
        <w:rPr>
          <w:rFonts w:ascii="Marianne" w:hAnsi="Marianne" w:cs="Times New Roman"/>
        </w:rPr>
      </w:pPr>
      <w:r w:rsidRPr="003D313A">
        <w:rPr>
          <w:rFonts w:ascii="Marianne" w:hAnsi="Marianne" w:cs="Times New Roman"/>
          <w:spacing w:val="-1"/>
        </w:rPr>
        <w:t>Si</w:t>
      </w:r>
      <w:r w:rsidR="00264FB0" w:rsidRPr="003D313A">
        <w:rPr>
          <w:rFonts w:ascii="Marianne" w:hAnsi="Marianne" w:cs="Times New Roman"/>
          <w:spacing w:val="4"/>
        </w:rPr>
        <w:t xml:space="preserve"> </w:t>
      </w:r>
      <w:r w:rsidR="00264FB0" w:rsidRPr="003D313A">
        <w:rPr>
          <w:rFonts w:ascii="Marianne" w:hAnsi="Marianne" w:cs="Times New Roman"/>
          <w:spacing w:val="1"/>
        </w:rPr>
        <w:t>l</w:t>
      </w:r>
      <w:r w:rsidR="00264FB0" w:rsidRPr="003D313A">
        <w:rPr>
          <w:rFonts w:ascii="Marianne" w:hAnsi="Marianne" w:cs="Times New Roman"/>
        </w:rPr>
        <w:t>a colonne sèche e</w:t>
      </w:r>
      <w:r w:rsidR="00264FB0" w:rsidRPr="003D313A">
        <w:rPr>
          <w:rFonts w:ascii="Marianne" w:hAnsi="Marianne" w:cs="Times New Roman"/>
          <w:spacing w:val="1"/>
        </w:rPr>
        <w:t>s</w:t>
      </w:r>
      <w:r w:rsidR="00264FB0" w:rsidRPr="003D313A">
        <w:rPr>
          <w:rFonts w:ascii="Marianne" w:hAnsi="Marianne" w:cs="Times New Roman"/>
        </w:rPr>
        <w:t>t</w:t>
      </w:r>
      <w:r w:rsidR="00264FB0" w:rsidRPr="003D313A">
        <w:rPr>
          <w:rFonts w:ascii="Marianne" w:hAnsi="Marianne" w:cs="Times New Roman"/>
          <w:spacing w:val="4"/>
        </w:rPr>
        <w:t xml:space="preserve"> </w:t>
      </w:r>
      <w:r w:rsidR="00264FB0" w:rsidRPr="003D313A">
        <w:rPr>
          <w:rFonts w:ascii="Marianne" w:hAnsi="Marianne" w:cs="Times New Roman"/>
        </w:rPr>
        <w:t>dans</w:t>
      </w:r>
      <w:r w:rsidR="00264FB0" w:rsidRPr="003D313A">
        <w:rPr>
          <w:rFonts w:ascii="Marianne" w:hAnsi="Marianne" w:cs="Times New Roman"/>
          <w:spacing w:val="4"/>
        </w:rPr>
        <w:t xml:space="preserve"> </w:t>
      </w:r>
      <w:r w:rsidR="00264FB0" w:rsidRPr="003D313A">
        <w:rPr>
          <w:rFonts w:ascii="Marianne" w:hAnsi="Marianne" w:cs="Times New Roman"/>
        </w:rPr>
        <w:t>une</w:t>
      </w:r>
      <w:r w:rsidR="00264FB0" w:rsidRPr="003D313A">
        <w:rPr>
          <w:rFonts w:ascii="Marianne" w:hAnsi="Marianne" w:cs="Times New Roman"/>
          <w:spacing w:val="4"/>
        </w:rPr>
        <w:t xml:space="preserve"> </w:t>
      </w:r>
      <w:r w:rsidR="00264FB0" w:rsidRPr="003D313A">
        <w:rPr>
          <w:rFonts w:ascii="Marianne" w:hAnsi="Marianne" w:cs="Times New Roman"/>
        </w:rPr>
        <w:t>a</w:t>
      </w:r>
      <w:r w:rsidR="00264FB0" w:rsidRPr="003D313A">
        <w:rPr>
          <w:rFonts w:ascii="Marianne" w:hAnsi="Marianne" w:cs="Times New Roman"/>
          <w:spacing w:val="1"/>
        </w:rPr>
        <w:t>r</w:t>
      </w:r>
      <w:r w:rsidR="00264FB0" w:rsidRPr="003D313A">
        <w:rPr>
          <w:rFonts w:ascii="Marianne" w:hAnsi="Marianne" w:cs="Times New Roman"/>
          <w:spacing w:val="5"/>
        </w:rPr>
        <w:t>m</w:t>
      </w:r>
      <w:r w:rsidR="00264FB0" w:rsidRPr="003D313A">
        <w:rPr>
          <w:rFonts w:ascii="Marianne" w:hAnsi="Marianne" w:cs="Times New Roman"/>
        </w:rPr>
        <w:t>o</w:t>
      </w:r>
      <w:r w:rsidR="00264FB0" w:rsidRPr="003D313A">
        <w:rPr>
          <w:rFonts w:ascii="Marianne" w:hAnsi="Marianne" w:cs="Times New Roman"/>
          <w:spacing w:val="-1"/>
        </w:rPr>
        <w:t>i</w:t>
      </w:r>
      <w:r w:rsidR="00264FB0" w:rsidRPr="003D313A">
        <w:rPr>
          <w:rFonts w:ascii="Marianne" w:hAnsi="Marianne" w:cs="Times New Roman"/>
          <w:spacing w:val="1"/>
        </w:rPr>
        <w:t>r</w:t>
      </w:r>
      <w:r w:rsidR="00264FB0" w:rsidRPr="003D313A">
        <w:rPr>
          <w:rFonts w:ascii="Marianne" w:hAnsi="Marianne" w:cs="Times New Roman"/>
        </w:rPr>
        <w:t xml:space="preserve">e, </w:t>
      </w:r>
      <w:r w:rsidR="00264FB0" w:rsidRPr="003D313A">
        <w:rPr>
          <w:rFonts w:ascii="Marianne" w:hAnsi="Marianne" w:cs="Times New Roman"/>
          <w:spacing w:val="-1"/>
        </w:rPr>
        <w:t>v</w:t>
      </w:r>
      <w:r w:rsidR="00264FB0" w:rsidRPr="003D313A">
        <w:rPr>
          <w:rFonts w:ascii="Marianne" w:hAnsi="Marianne" w:cs="Times New Roman"/>
        </w:rPr>
        <w:t>é</w:t>
      </w:r>
      <w:r w:rsidR="00264FB0" w:rsidRPr="003D313A">
        <w:rPr>
          <w:rFonts w:ascii="Marianne" w:hAnsi="Marianne" w:cs="Times New Roman"/>
          <w:spacing w:val="1"/>
        </w:rPr>
        <w:t>r</w:t>
      </w:r>
      <w:r w:rsidR="00264FB0" w:rsidRPr="003D313A">
        <w:rPr>
          <w:rFonts w:ascii="Marianne" w:hAnsi="Marianne" w:cs="Times New Roman"/>
          <w:spacing w:val="-1"/>
        </w:rPr>
        <w:t>i</w:t>
      </w:r>
      <w:r w:rsidR="00264FB0" w:rsidRPr="003D313A">
        <w:rPr>
          <w:rFonts w:ascii="Marianne" w:hAnsi="Marianne" w:cs="Times New Roman"/>
          <w:spacing w:val="2"/>
        </w:rPr>
        <w:t>f</w:t>
      </w:r>
      <w:r w:rsidR="00264FB0" w:rsidRPr="003D313A">
        <w:rPr>
          <w:rFonts w:ascii="Marianne" w:hAnsi="Marianne" w:cs="Times New Roman"/>
          <w:spacing w:val="-1"/>
        </w:rPr>
        <w:t>i</w:t>
      </w:r>
      <w:r w:rsidR="00264FB0" w:rsidRPr="003D313A">
        <w:rPr>
          <w:rFonts w:ascii="Marianne" w:hAnsi="Marianne" w:cs="Times New Roman"/>
        </w:rPr>
        <w:t>er</w:t>
      </w:r>
      <w:r w:rsidR="00264FB0" w:rsidRPr="003D313A">
        <w:rPr>
          <w:rFonts w:ascii="Marianne" w:hAnsi="Marianne" w:cs="Times New Roman"/>
          <w:spacing w:val="2"/>
        </w:rPr>
        <w:t xml:space="preserve"> </w:t>
      </w:r>
      <w:r w:rsidR="00264FB0" w:rsidRPr="003D313A">
        <w:rPr>
          <w:rFonts w:ascii="Marianne" w:hAnsi="Marianne" w:cs="Times New Roman"/>
        </w:rPr>
        <w:t>que</w:t>
      </w:r>
      <w:r w:rsidR="00264FB0" w:rsidRPr="003D313A">
        <w:rPr>
          <w:rFonts w:ascii="Marianne" w:hAnsi="Marianne" w:cs="Times New Roman"/>
          <w:spacing w:val="6"/>
        </w:rPr>
        <w:t xml:space="preserve"> </w:t>
      </w:r>
      <w:r w:rsidR="00264FB0" w:rsidRPr="003D313A">
        <w:rPr>
          <w:rFonts w:ascii="Marianne" w:hAnsi="Marianne" w:cs="Times New Roman"/>
          <w:spacing w:val="1"/>
        </w:rPr>
        <w:t>c</w:t>
      </w:r>
      <w:r w:rsidR="00264FB0" w:rsidRPr="003D313A">
        <w:rPr>
          <w:rFonts w:ascii="Marianne" w:hAnsi="Marianne" w:cs="Times New Roman"/>
        </w:rPr>
        <w:t>e</w:t>
      </w:r>
      <w:r w:rsidR="00264FB0" w:rsidRPr="003D313A">
        <w:rPr>
          <w:rFonts w:ascii="Marianne" w:hAnsi="Marianne" w:cs="Times New Roman"/>
          <w:spacing w:val="-1"/>
        </w:rPr>
        <w:t>ll</w:t>
      </w:r>
      <w:r w:rsidR="009F1314" w:rsidRPr="003D313A">
        <w:rPr>
          <w:rFonts w:ascii="Marianne" w:hAnsi="Marianne" w:cs="Times New Roman"/>
        </w:rPr>
        <w:t>e-</w:t>
      </w:r>
      <w:r w:rsidR="00264FB0" w:rsidRPr="003D313A">
        <w:rPr>
          <w:rFonts w:ascii="Marianne" w:hAnsi="Marianne" w:cs="Times New Roman"/>
          <w:spacing w:val="1"/>
        </w:rPr>
        <w:t>c</w:t>
      </w:r>
      <w:r w:rsidR="00264FB0" w:rsidRPr="003D313A">
        <w:rPr>
          <w:rFonts w:ascii="Marianne" w:hAnsi="Marianne" w:cs="Times New Roman"/>
        </w:rPr>
        <w:t>i</w:t>
      </w:r>
      <w:r w:rsidR="00264FB0" w:rsidRPr="003D313A">
        <w:rPr>
          <w:rFonts w:ascii="Marianne" w:hAnsi="Marianne" w:cs="Times New Roman"/>
          <w:spacing w:val="-2"/>
        </w:rPr>
        <w:t xml:space="preserve"> </w:t>
      </w:r>
      <w:r w:rsidR="00264FB0" w:rsidRPr="003D313A">
        <w:rPr>
          <w:rFonts w:ascii="Marianne" w:hAnsi="Marianne" w:cs="Times New Roman"/>
        </w:rPr>
        <w:t>n</w:t>
      </w:r>
      <w:r w:rsidR="00264FB0" w:rsidRPr="003D313A">
        <w:rPr>
          <w:rFonts w:ascii="Marianne" w:hAnsi="Marianne" w:cs="Times New Roman"/>
          <w:spacing w:val="1"/>
        </w:rPr>
        <w:t>’</w:t>
      </w:r>
      <w:r w:rsidR="00264FB0" w:rsidRPr="003D313A">
        <w:rPr>
          <w:rFonts w:ascii="Marianne" w:hAnsi="Marianne" w:cs="Times New Roman"/>
        </w:rPr>
        <w:t>e</w:t>
      </w:r>
      <w:r w:rsidR="00264FB0" w:rsidRPr="003D313A">
        <w:rPr>
          <w:rFonts w:ascii="Marianne" w:hAnsi="Marianne" w:cs="Times New Roman"/>
          <w:spacing w:val="1"/>
        </w:rPr>
        <w:t>s</w:t>
      </w:r>
      <w:r w:rsidR="00264FB0" w:rsidRPr="003D313A">
        <w:rPr>
          <w:rFonts w:ascii="Marianne" w:hAnsi="Marianne" w:cs="Times New Roman"/>
        </w:rPr>
        <w:t>t</w:t>
      </w:r>
      <w:r w:rsidR="00264FB0" w:rsidRPr="003D313A">
        <w:rPr>
          <w:rFonts w:ascii="Marianne" w:hAnsi="Marianne" w:cs="Times New Roman"/>
          <w:spacing w:val="-4"/>
        </w:rPr>
        <w:t xml:space="preserve"> </w:t>
      </w:r>
      <w:r w:rsidR="00264FB0" w:rsidRPr="003D313A">
        <w:rPr>
          <w:rFonts w:ascii="Marianne" w:hAnsi="Marianne" w:cs="Times New Roman"/>
        </w:rPr>
        <w:t>pas</w:t>
      </w:r>
      <w:r w:rsidR="00264FB0" w:rsidRPr="003D313A">
        <w:rPr>
          <w:rFonts w:ascii="Marianne" w:hAnsi="Marianne" w:cs="Times New Roman"/>
          <w:spacing w:val="-2"/>
        </w:rPr>
        <w:t xml:space="preserve"> </w:t>
      </w:r>
      <w:r w:rsidR="00264FB0" w:rsidRPr="003D313A">
        <w:rPr>
          <w:rFonts w:ascii="Marianne" w:hAnsi="Marianne" w:cs="Times New Roman"/>
          <w:spacing w:val="2"/>
        </w:rPr>
        <w:t>e</w:t>
      </w:r>
      <w:r w:rsidR="00264FB0" w:rsidRPr="003D313A">
        <w:rPr>
          <w:rFonts w:ascii="Marianne" w:hAnsi="Marianne" w:cs="Times New Roman"/>
        </w:rPr>
        <w:t>ndo</w:t>
      </w:r>
      <w:r w:rsidR="00264FB0" w:rsidRPr="003D313A">
        <w:rPr>
          <w:rFonts w:ascii="Marianne" w:hAnsi="Marianne" w:cs="Times New Roman"/>
          <w:spacing w:val="2"/>
        </w:rPr>
        <w:t>m</w:t>
      </w:r>
      <w:r w:rsidR="00264FB0" w:rsidRPr="003D313A">
        <w:rPr>
          <w:rFonts w:ascii="Marianne" w:hAnsi="Marianne" w:cs="Times New Roman"/>
          <w:spacing w:val="5"/>
        </w:rPr>
        <w:t>m</w:t>
      </w:r>
      <w:r w:rsidR="00264FB0" w:rsidRPr="003D313A">
        <w:rPr>
          <w:rFonts w:ascii="Marianne" w:hAnsi="Marianne" w:cs="Times New Roman"/>
        </w:rPr>
        <w:t>agée</w:t>
      </w:r>
      <w:r w:rsidR="00264FB0" w:rsidRPr="003D313A">
        <w:rPr>
          <w:rFonts w:ascii="Marianne" w:hAnsi="Marianne" w:cs="Times New Roman"/>
          <w:spacing w:val="-13"/>
        </w:rPr>
        <w:t xml:space="preserve"> </w:t>
      </w:r>
      <w:r w:rsidR="00264FB0" w:rsidRPr="003D313A">
        <w:rPr>
          <w:rFonts w:ascii="Marianne" w:hAnsi="Marianne" w:cs="Times New Roman"/>
          <w:spacing w:val="2"/>
        </w:rPr>
        <w:t>e</w:t>
      </w:r>
      <w:r w:rsidR="00264FB0" w:rsidRPr="003D313A">
        <w:rPr>
          <w:rFonts w:ascii="Marianne" w:hAnsi="Marianne" w:cs="Times New Roman"/>
        </w:rPr>
        <w:t>t</w:t>
      </w:r>
      <w:r w:rsidR="00264FB0" w:rsidRPr="003D313A">
        <w:rPr>
          <w:rFonts w:ascii="Marianne" w:hAnsi="Marianne" w:cs="Times New Roman"/>
          <w:spacing w:val="-2"/>
        </w:rPr>
        <w:t xml:space="preserve"> </w:t>
      </w:r>
      <w:r w:rsidR="00264FB0" w:rsidRPr="003D313A">
        <w:rPr>
          <w:rFonts w:ascii="Marianne" w:hAnsi="Marianne" w:cs="Times New Roman"/>
        </w:rPr>
        <w:t>que</w:t>
      </w:r>
      <w:r w:rsidR="00264FB0" w:rsidRPr="003D313A">
        <w:rPr>
          <w:rFonts w:ascii="Marianne" w:hAnsi="Marianne" w:cs="Times New Roman"/>
          <w:spacing w:val="-1"/>
        </w:rPr>
        <w:t xml:space="preserve"> l</w:t>
      </w:r>
      <w:r w:rsidR="00264FB0" w:rsidRPr="003D313A">
        <w:rPr>
          <w:rFonts w:ascii="Marianne" w:hAnsi="Marianne" w:cs="Times New Roman"/>
        </w:rPr>
        <w:t>es po</w:t>
      </w:r>
      <w:r w:rsidR="00264FB0" w:rsidRPr="003D313A">
        <w:rPr>
          <w:rFonts w:ascii="Marianne" w:hAnsi="Marianne" w:cs="Times New Roman"/>
          <w:spacing w:val="1"/>
        </w:rPr>
        <w:t>r</w:t>
      </w:r>
      <w:r w:rsidR="00264FB0" w:rsidRPr="003D313A">
        <w:rPr>
          <w:rFonts w:ascii="Marianne" w:hAnsi="Marianne" w:cs="Times New Roman"/>
        </w:rPr>
        <w:t>tes</w:t>
      </w:r>
      <w:r w:rsidR="00264FB0" w:rsidRPr="003D313A">
        <w:rPr>
          <w:rFonts w:ascii="Marianne" w:hAnsi="Marianne" w:cs="Times New Roman"/>
          <w:spacing w:val="-5"/>
        </w:rPr>
        <w:t xml:space="preserve"> </w:t>
      </w:r>
      <w:r w:rsidR="00264FB0" w:rsidRPr="003D313A">
        <w:rPr>
          <w:rFonts w:ascii="Marianne" w:hAnsi="Marianne" w:cs="Times New Roman"/>
          <w:spacing w:val="1"/>
        </w:rPr>
        <w:t>s’</w:t>
      </w:r>
      <w:r w:rsidR="00264FB0" w:rsidRPr="003D313A">
        <w:rPr>
          <w:rFonts w:ascii="Marianne" w:hAnsi="Marianne" w:cs="Times New Roman"/>
        </w:rPr>
        <w:t>o</w:t>
      </w:r>
      <w:r w:rsidR="00264FB0" w:rsidRPr="003D313A">
        <w:rPr>
          <w:rFonts w:ascii="Marianne" w:hAnsi="Marianne" w:cs="Times New Roman"/>
          <w:spacing w:val="2"/>
        </w:rPr>
        <w:t>u</w:t>
      </w:r>
      <w:r w:rsidR="00264FB0" w:rsidRPr="003D313A">
        <w:rPr>
          <w:rFonts w:ascii="Marianne" w:hAnsi="Marianne" w:cs="Times New Roman"/>
          <w:spacing w:val="-1"/>
        </w:rPr>
        <w:t>v</w:t>
      </w:r>
      <w:r w:rsidR="00264FB0" w:rsidRPr="003D313A">
        <w:rPr>
          <w:rFonts w:ascii="Marianne" w:hAnsi="Marianne" w:cs="Times New Roman"/>
          <w:spacing w:val="1"/>
        </w:rPr>
        <w:t>r</w:t>
      </w:r>
      <w:r w:rsidR="00264FB0" w:rsidRPr="003D313A">
        <w:rPr>
          <w:rFonts w:ascii="Marianne" w:hAnsi="Marianne" w:cs="Times New Roman"/>
        </w:rPr>
        <w:t>ent</w:t>
      </w:r>
      <w:r w:rsidR="00264FB0" w:rsidRPr="003D313A">
        <w:rPr>
          <w:rFonts w:ascii="Marianne" w:hAnsi="Marianne" w:cs="Times New Roman"/>
          <w:spacing w:val="-6"/>
        </w:rPr>
        <w:t xml:space="preserve"> </w:t>
      </w:r>
      <w:r w:rsidR="00264FB0" w:rsidRPr="003D313A">
        <w:rPr>
          <w:rFonts w:ascii="Marianne" w:hAnsi="Marianne" w:cs="Times New Roman"/>
          <w:spacing w:val="-1"/>
        </w:rPr>
        <w:t>l</w:t>
      </w:r>
      <w:r w:rsidR="00264FB0" w:rsidRPr="003D313A">
        <w:rPr>
          <w:rFonts w:ascii="Marianne" w:hAnsi="Marianne" w:cs="Times New Roman"/>
          <w:spacing w:val="1"/>
        </w:rPr>
        <w:t>i</w:t>
      </w:r>
      <w:r w:rsidR="00264FB0" w:rsidRPr="003D313A">
        <w:rPr>
          <w:rFonts w:ascii="Marianne" w:hAnsi="Marianne" w:cs="Times New Roman"/>
        </w:rPr>
        <w:t>b</w:t>
      </w:r>
      <w:r w:rsidR="00264FB0" w:rsidRPr="003D313A">
        <w:rPr>
          <w:rFonts w:ascii="Marianne" w:hAnsi="Marianne" w:cs="Times New Roman"/>
          <w:spacing w:val="1"/>
        </w:rPr>
        <w:t>r</w:t>
      </w:r>
      <w:r w:rsidR="00264FB0" w:rsidRPr="003D313A">
        <w:rPr>
          <w:rFonts w:ascii="Marianne" w:hAnsi="Marianne" w:cs="Times New Roman"/>
        </w:rPr>
        <w:t>e</w:t>
      </w:r>
      <w:r w:rsidR="00264FB0" w:rsidRPr="003D313A">
        <w:rPr>
          <w:rFonts w:ascii="Marianne" w:hAnsi="Marianne" w:cs="Times New Roman"/>
          <w:spacing w:val="5"/>
        </w:rPr>
        <w:t>m</w:t>
      </w:r>
      <w:r w:rsidR="00264FB0" w:rsidRPr="003D313A">
        <w:rPr>
          <w:rFonts w:ascii="Marianne" w:hAnsi="Marianne" w:cs="Times New Roman"/>
        </w:rPr>
        <w:t>ent</w:t>
      </w:r>
      <w:r w:rsidR="00615467" w:rsidRPr="003D313A">
        <w:rPr>
          <w:rFonts w:ascii="Calibri" w:hAnsi="Calibri" w:cs="Calibri"/>
        </w:rPr>
        <w:t> </w:t>
      </w:r>
      <w:r w:rsidR="00615467" w:rsidRPr="003D313A">
        <w:rPr>
          <w:rFonts w:ascii="Marianne" w:hAnsi="Marianne" w:cs="Times New Roman"/>
        </w:rPr>
        <w:t>;</w:t>
      </w:r>
    </w:p>
    <w:p w14:paraId="14844F9A" w14:textId="43062DE0" w:rsidR="00264FB0" w:rsidRPr="003D313A" w:rsidRDefault="0007317A" w:rsidP="006A55DC">
      <w:pPr>
        <w:pStyle w:val="Paragraphedeliste"/>
        <w:numPr>
          <w:ilvl w:val="0"/>
          <w:numId w:val="16"/>
        </w:numPr>
        <w:rPr>
          <w:rFonts w:ascii="Marianne" w:hAnsi="Marianne" w:cs="Times New Roman"/>
        </w:rPr>
      </w:pPr>
      <w:r w:rsidRPr="003D313A">
        <w:rPr>
          <w:rFonts w:ascii="Marianne" w:hAnsi="Marianne" w:cs="Times New Roman"/>
        </w:rPr>
        <w:t>Prises</w:t>
      </w:r>
      <w:r w:rsidR="00264FB0" w:rsidRPr="003D313A">
        <w:rPr>
          <w:rFonts w:ascii="Marianne" w:hAnsi="Marianne" w:cs="Times New Roman"/>
        </w:rPr>
        <w:t xml:space="preserve"> d’incendie :</w:t>
      </w:r>
    </w:p>
    <w:p w14:paraId="32EE8297" w14:textId="602C992F" w:rsidR="00264FB0" w:rsidRPr="003D313A" w:rsidRDefault="00B32AC8"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Respect</w:t>
      </w:r>
      <w:r w:rsidR="00264FB0" w:rsidRPr="003D313A">
        <w:rPr>
          <w:rFonts w:ascii="Marianne" w:hAnsi="Marianne" w:cs="Times New Roman"/>
          <w:szCs w:val="24"/>
        </w:rPr>
        <w:t xml:space="preserve"> des volumes de dégagement</w:t>
      </w:r>
      <w:r w:rsidR="00393CBC" w:rsidRPr="003D313A">
        <w:rPr>
          <w:rFonts w:ascii="Calibri" w:hAnsi="Calibri" w:cs="Calibri"/>
          <w:szCs w:val="24"/>
        </w:rPr>
        <w:t> </w:t>
      </w:r>
      <w:r w:rsidR="00393CBC" w:rsidRPr="003D313A">
        <w:rPr>
          <w:rFonts w:ascii="Marianne" w:hAnsi="Marianne" w:cs="Times New Roman"/>
          <w:szCs w:val="24"/>
        </w:rPr>
        <w:t>;</w:t>
      </w:r>
    </w:p>
    <w:p w14:paraId="0314A4D0" w14:textId="3B001FBC" w:rsidR="00264FB0" w:rsidRPr="003D313A" w:rsidRDefault="00B32AC8"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Vérification</w:t>
      </w:r>
      <w:r w:rsidR="00264FB0" w:rsidRPr="003D313A">
        <w:rPr>
          <w:rFonts w:ascii="Marianne" w:hAnsi="Marianne" w:cs="Times New Roman"/>
          <w:szCs w:val="24"/>
        </w:rPr>
        <w:t xml:space="preserve"> de l’état de fermeture des robinets</w:t>
      </w:r>
      <w:r w:rsidR="00393CBC" w:rsidRPr="003D313A">
        <w:rPr>
          <w:rFonts w:ascii="Calibri" w:hAnsi="Calibri" w:cs="Calibri"/>
          <w:szCs w:val="24"/>
        </w:rPr>
        <w:t> </w:t>
      </w:r>
      <w:r w:rsidR="00393CBC" w:rsidRPr="003D313A">
        <w:rPr>
          <w:rFonts w:ascii="Marianne" w:hAnsi="Marianne" w:cs="Times New Roman"/>
          <w:szCs w:val="24"/>
        </w:rPr>
        <w:t>;</w:t>
      </w:r>
    </w:p>
    <w:p w14:paraId="4A037DC1" w14:textId="6BDC4F07" w:rsidR="00264FB0" w:rsidRPr="003D313A" w:rsidRDefault="0007317A" w:rsidP="006A55DC">
      <w:pPr>
        <w:pStyle w:val="Paragraphedeliste"/>
        <w:numPr>
          <w:ilvl w:val="0"/>
          <w:numId w:val="16"/>
        </w:numPr>
        <w:rPr>
          <w:rFonts w:ascii="Marianne" w:hAnsi="Marianne" w:cs="Times New Roman"/>
        </w:rPr>
      </w:pPr>
      <w:r w:rsidRPr="003D313A">
        <w:rPr>
          <w:rFonts w:ascii="Marianne" w:hAnsi="Marianne" w:cs="Times New Roman"/>
        </w:rPr>
        <w:t>Vérification</w:t>
      </w:r>
      <w:r w:rsidR="00264FB0" w:rsidRPr="003D313A">
        <w:rPr>
          <w:rFonts w:ascii="Marianne" w:hAnsi="Marianne" w:cs="Times New Roman"/>
        </w:rPr>
        <w:t xml:space="preserve"> des caractéristiques hydrauliques :</w:t>
      </w:r>
    </w:p>
    <w:p w14:paraId="02FC25D1" w14:textId="718A1FC1" w:rsidR="00264FB0" w:rsidRPr="003D313A" w:rsidRDefault="0007317A"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Essai</w:t>
      </w:r>
      <w:r w:rsidR="00264FB0" w:rsidRPr="003D313A">
        <w:rPr>
          <w:rFonts w:ascii="Marianne" w:hAnsi="Marianne" w:cs="Times New Roman"/>
          <w:szCs w:val="24"/>
        </w:rPr>
        <w:t xml:space="preserve"> hydrostatique :</w:t>
      </w:r>
      <w:r w:rsidR="00615467" w:rsidRPr="003D313A">
        <w:rPr>
          <w:rFonts w:ascii="Marianne" w:hAnsi="Marianne" w:cs="Times New Roman"/>
          <w:szCs w:val="24"/>
        </w:rPr>
        <w:t xml:space="preserve"> l</w:t>
      </w:r>
      <w:r w:rsidR="00264FB0" w:rsidRPr="003D313A">
        <w:rPr>
          <w:rFonts w:ascii="Marianne" w:hAnsi="Marianne" w:cs="Times New Roman"/>
          <w:szCs w:val="24"/>
        </w:rPr>
        <w:t xml:space="preserve">’essai de mise en pression de la colonne afin de vérifier son étanchéité et sa résistance mécanique </w:t>
      </w:r>
      <w:r w:rsidR="00AB0675" w:rsidRPr="003D313A">
        <w:rPr>
          <w:rFonts w:ascii="Marianne" w:hAnsi="Marianne" w:cs="Times New Roman"/>
          <w:szCs w:val="24"/>
        </w:rPr>
        <w:t>est</w:t>
      </w:r>
      <w:r w:rsidR="00264FB0" w:rsidRPr="003D313A">
        <w:rPr>
          <w:rFonts w:ascii="Marianne" w:hAnsi="Marianne" w:cs="Times New Roman"/>
          <w:szCs w:val="24"/>
        </w:rPr>
        <w:t xml:space="preserve"> fait par eau au moyen d’une pompe hydraulique pouvant délivrer 30Bars. Tout a</w:t>
      </w:r>
      <w:r w:rsidR="00615467" w:rsidRPr="003D313A">
        <w:rPr>
          <w:rFonts w:ascii="Marianne" w:hAnsi="Marianne" w:cs="Times New Roman"/>
          <w:szCs w:val="24"/>
        </w:rPr>
        <w:t xml:space="preserve">utre mode d’essai </w:t>
      </w:r>
      <w:r w:rsidR="00AB0675" w:rsidRPr="003D313A">
        <w:rPr>
          <w:rFonts w:ascii="Marianne" w:hAnsi="Marianne" w:cs="Times New Roman"/>
          <w:szCs w:val="24"/>
        </w:rPr>
        <w:t>est</w:t>
      </w:r>
      <w:r w:rsidR="00615467" w:rsidRPr="003D313A">
        <w:rPr>
          <w:rFonts w:ascii="Marianne" w:hAnsi="Marianne" w:cs="Times New Roman"/>
          <w:szCs w:val="24"/>
        </w:rPr>
        <w:t xml:space="preserve"> proscrit</w:t>
      </w:r>
      <w:r w:rsidR="00615467" w:rsidRPr="003D313A">
        <w:rPr>
          <w:rFonts w:ascii="Calibri" w:hAnsi="Calibri" w:cs="Calibri"/>
          <w:szCs w:val="24"/>
        </w:rPr>
        <w:t> </w:t>
      </w:r>
      <w:r w:rsidR="00615467" w:rsidRPr="003D313A">
        <w:rPr>
          <w:rFonts w:ascii="Marianne" w:hAnsi="Marianne" w:cs="Times New Roman"/>
          <w:szCs w:val="24"/>
        </w:rPr>
        <w:t>;</w:t>
      </w:r>
    </w:p>
    <w:p w14:paraId="1E437F18" w14:textId="7D345A44" w:rsidR="00264FB0" w:rsidRPr="003D313A" w:rsidRDefault="0007317A"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Essai</w:t>
      </w:r>
      <w:r w:rsidR="00264FB0" w:rsidRPr="003D313A">
        <w:rPr>
          <w:rFonts w:ascii="Marianne" w:hAnsi="Marianne" w:cs="Times New Roman"/>
          <w:szCs w:val="24"/>
        </w:rPr>
        <w:t xml:space="preserve"> dynamique :</w:t>
      </w:r>
      <w:r w:rsidR="00615467" w:rsidRPr="003D313A">
        <w:rPr>
          <w:rFonts w:ascii="Marianne" w:hAnsi="Marianne" w:cs="Times New Roman"/>
          <w:szCs w:val="24"/>
        </w:rPr>
        <w:t xml:space="preserve"> p</w:t>
      </w:r>
      <w:r w:rsidR="00264FB0" w:rsidRPr="003D313A">
        <w:rPr>
          <w:rFonts w:ascii="Marianne" w:hAnsi="Marianne" w:cs="Times New Roman"/>
          <w:szCs w:val="24"/>
        </w:rPr>
        <w:t>our les colonnes de 65 mm, le débit requis est de 50 m3/h et la perte de charge maximale admise est de 9 bars (ou 91.8 m de colonne d’eau)</w:t>
      </w:r>
      <w:r w:rsidR="00615467" w:rsidRPr="003D313A">
        <w:rPr>
          <w:rFonts w:ascii="Marianne" w:hAnsi="Marianne" w:cs="Times New Roman"/>
          <w:szCs w:val="24"/>
        </w:rPr>
        <w:t xml:space="preserve">. </w:t>
      </w:r>
      <w:r w:rsidR="00264FB0" w:rsidRPr="003D313A">
        <w:rPr>
          <w:rFonts w:ascii="Marianne" w:hAnsi="Marianne" w:cs="Times New Roman"/>
          <w:szCs w:val="24"/>
        </w:rPr>
        <w:t>Pour les colonnes de 100 mm, le débit requis est de 100 m3/h et la perte de charge maximale admise est de 7 bars (ou 71.4 m de colonne d’eau)</w:t>
      </w:r>
      <w:r w:rsidR="00615467" w:rsidRPr="003D313A">
        <w:rPr>
          <w:rFonts w:ascii="Calibri" w:hAnsi="Calibri" w:cs="Calibri"/>
          <w:szCs w:val="24"/>
        </w:rPr>
        <w:t> </w:t>
      </w:r>
      <w:r w:rsidR="00615467" w:rsidRPr="003D313A">
        <w:rPr>
          <w:rFonts w:ascii="Marianne" w:hAnsi="Marianne" w:cs="Times New Roman"/>
          <w:szCs w:val="24"/>
        </w:rPr>
        <w:t>;</w:t>
      </w:r>
    </w:p>
    <w:p w14:paraId="631D8C9F" w14:textId="77777777" w:rsidR="0055495D" w:rsidRPr="003D313A" w:rsidRDefault="0055495D" w:rsidP="006A55DC">
      <w:pPr>
        <w:pStyle w:val="Paragraphedeliste"/>
        <w:numPr>
          <w:ilvl w:val="0"/>
          <w:numId w:val="17"/>
        </w:numPr>
        <w:rPr>
          <w:rFonts w:ascii="Marianne" w:hAnsi="Marianne" w:cs="Times New Roman"/>
        </w:rPr>
      </w:pPr>
      <w:r w:rsidRPr="003D313A">
        <w:rPr>
          <w:rFonts w:ascii="Marianne" w:hAnsi="Marianne" w:cs="Times New Roman"/>
        </w:rPr>
        <w:t>E</w:t>
      </w:r>
      <w:r w:rsidR="00264FB0" w:rsidRPr="003D313A">
        <w:rPr>
          <w:rFonts w:ascii="Marianne" w:hAnsi="Marianne" w:cs="Times New Roman"/>
        </w:rPr>
        <w:t>nsembles sur dalle :</w:t>
      </w:r>
    </w:p>
    <w:p w14:paraId="1E6F9018" w14:textId="09ACC2E9" w:rsidR="00264FB0" w:rsidRPr="003D313A" w:rsidRDefault="00973E63" w:rsidP="006A55DC">
      <w:pPr>
        <w:pStyle w:val="Paragraphedeliste"/>
        <w:numPr>
          <w:ilvl w:val="1"/>
          <w:numId w:val="17"/>
        </w:numPr>
        <w:rPr>
          <w:rFonts w:ascii="Marianne" w:hAnsi="Marianne" w:cs="Times New Roman"/>
        </w:rPr>
      </w:pPr>
      <w:r w:rsidRPr="003D313A">
        <w:rPr>
          <w:rFonts w:ascii="Marianne" w:hAnsi="Marianne" w:cs="Times New Roman"/>
        </w:rPr>
        <w:t>S’assurer</w:t>
      </w:r>
      <w:r w:rsidR="00264FB0" w:rsidRPr="003D313A">
        <w:rPr>
          <w:rFonts w:ascii="Marianne" w:hAnsi="Marianne" w:cs="Times New Roman"/>
        </w:rPr>
        <w:t xml:space="preserve"> de l’intégrité des poteaux relais (capuchon métallique, prises, robinets) et de la présence de leur signalisation</w:t>
      </w:r>
      <w:r w:rsidR="00615467" w:rsidRPr="003D313A">
        <w:rPr>
          <w:rFonts w:ascii="Calibri" w:hAnsi="Calibri" w:cs="Calibri"/>
        </w:rPr>
        <w:t> </w:t>
      </w:r>
      <w:r w:rsidR="00615467" w:rsidRPr="003D313A">
        <w:rPr>
          <w:rFonts w:ascii="Marianne" w:hAnsi="Marianne" w:cs="Times New Roman"/>
        </w:rPr>
        <w:t>;</w:t>
      </w:r>
    </w:p>
    <w:p w14:paraId="12CB5631" w14:textId="77777777" w:rsidR="00973E63" w:rsidRPr="00F702C3" w:rsidRDefault="00973E63" w:rsidP="00F702C3">
      <w:pPr>
        <w:ind w:left="1080"/>
        <w:rPr>
          <w:rFonts w:ascii="Marianne" w:hAnsi="Marianne" w:cs="Times New Roman"/>
        </w:rPr>
      </w:pPr>
    </w:p>
    <w:p w14:paraId="50A0B5C1" w14:textId="569DB0B8" w:rsidR="00C607C7" w:rsidRPr="003D313A" w:rsidRDefault="009218F8" w:rsidP="009218F8">
      <w:pPr>
        <w:pStyle w:val="Titre2"/>
        <w:rPr>
          <w:rFonts w:ascii="Marianne" w:hAnsi="Marianne" w:cs="Times New Roman"/>
          <w:b w:val="0"/>
          <w:color w:val="1F497D" w:themeColor="text2"/>
          <w:u w:val="single"/>
        </w:rPr>
      </w:pPr>
      <w:bookmarkStart w:id="60" w:name="_Toc224749366"/>
      <w:r w:rsidRPr="003D313A">
        <w:rPr>
          <w:rFonts w:ascii="Marianne" w:hAnsi="Marianne" w:cs="Times New Roman"/>
          <w:b w:val="0"/>
          <w:color w:val="1F497D" w:themeColor="text2"/>
          <w:u w:val="single"/>
        </w:rPr>
        <w:t>Article II.</w:t>
      </w:r>
      <w:r w:rsidR="0090267C">
        <w:rPr>
          <w:rFonts w:ascii="Marianne" w:hAnsi="Marianne" w:cs="Times New Roman"/>
          <w:b w:val="0"/>
          <w:color w:val="1F497D" w:themeColor="text2"/>
          <w:u w:val="single"/>
        </w:rPr>
        <w:t>2.6</w:t>
      </w:r>
      <w:r w:rsidR="00C607C7" w:rsidRPr="003D313A">
        <w:rPr>
          <w:rFonts w:ascii="Marianne" w:hAnsi="Marianne" w:cs="Times New Roman"/>
          <w:b w:val="0"/>
          <w:color w:val="1F497D" w:themeColor="text2"/>
          <w:u w:val="single"/>
        </w:rPr>
        <w:t xml:space="preserve"> </w:t>
      </w:r>
      <w:r w:rsidR="0055495D" w:rsidRPr="003D313A">
        <w:rPr>
          <w:rFonts w:ascii="Marianne" w:hAnsi="Marianne" w:cs="Times New Roman"/>
          <w:b w:val="0"/>
          <w:color w:val="1F497D" w:themeColor="text2"/>
          <w:u w:val="single"/>
        </w:rPr>
        <w:t>Vérification des Poteaux et Bouches I</w:t>
      </w:r>
      <w:r w:rsidR="0009009F" w:rsidRPr="003D313A">
        <w:rPr>
          <w:rFonts w:ascii="Marianne" w:hAnsi="Marianne" w:cs="Times New Roman"/>
          <w:b w:val="0"/>
          <w:color w:val="1F497D" w:themeColor="text2"/>
          <w:u w:val="single"/>
        </w:rPr>
        <w:t>ncendie</w:t>
      </w:r>
      <w:bookmarkEnd w:id="60"/>
      <w:r w:rsidR="0009009F" w:rsidRPr="003D313A">
        <w:rPr>
          <w:rFonts w:ascii="Marianne" w:hAnsi="Marianne" w:cs="Times New Roman"/>
          <w:b w:val="0"/>
          <w:color w:val="1F497D" w:themeColor="text2"/>
          <w:u w:val="single"/>
        </w:rPr>
        <w:t xml:space="preserve"> </w:t>
      </w:r>
      <w:r w:rsidR="00E25E8D" w:rsidRPr="003D313A">
        <w:rPr>
          <w:rFonts w:ascii="Marianne" w:hAnsi="Marianne" w:cs="Times New Roman"/>
          <w:b w:val="0"/>
          <w:color w:val="1F497D" w:themeColor="text2"/>
          <w:u w:val="single"/>
        </w:rPr>
        <w:t xml:space="preserve">  </w:t>
      </w:r>
    </w:p>
    <w:p w14:paraId="5C2841F4" w14:textId="2D049E9F" w:rsidR="00B109C8" w:rsidRPr="003D313A" w:rsidRDefault="00B109C8" w:rsidP="00B109C8">
      <w:pPr>
        <w:rPr>
          <w:rFonts w:ascii="Marianne" w:hAnsi="Marianne" w:cs="Times New Roman"/>
        </w:rPr>
      </w:pPr>
      <w:r w:rsidRPr="003D313A">
        <w:rPr>
          <w:rFonts w:ascii="Marianne" w:hAnsi="Marianne" w:cs="Times New Roman"/>
        </w:rPr>
        <w:t xml:space="preserve">Pour garantir la disponibilité continue d'une installation de poteaux ou de bouches d'incendie, </w:t>
      </w:r>
      <w:r w:rsidR="00B32AC8" w:rsidRPr="003D313A">
        <w:rPr>
          <w:rFonts w:ascii="Marianne" w:hAnsi="Marianne" w:cs="Times New Roman"/>
        </w:rPr>
        <w:t>vérifications annuelles</w:t>
      </w:r>
      <w:r w:rsidRPr="003D313A">
        <w:rPr>
          <w:rFonts w:ascii="Marianne" w:hAnsi="Marianne" w:cs="Times New Roman"/>
        </w:rPr>
        <w:t xml:space="preserve"> doivent être </w:t>
      </w:r>
      <w:r w:rsidR="00B32AC8" w:rsidRPr="003D313A">
        <w:rPr>
          <w:rFonts w:ascii="Marianne" w:hAnsi="Marianne" w:cs="Times New Roman"/>
        </w:rPr>
        <w:t>réalisées</w:t>
      </w:r>
      <w:r w:rsidRPr="003D313A">
        <w:rPr>
          <w:rFonts w:ascii="Marianne" w:hAnsi="Marianne" w:cs="Times New Roman"/>
        </w:rPr>
        <w:t xml:space="preserve"> conformément aux règles de la </w:t>
      </w:r>
      <w:r w:rsidRPr="003D313A">
        <w:rPr>
          <w:rFonts w:ascii="Marianne" w:hAnsi="Marianne" w:cs="Times New Roman"/>
          <w:bCs/>
        </w:rPr>
        <w:t>NF S 62</w:t>
      </w:r>
      <w:r w:rsidRPr="003D313A">
        <w:rPr>
          <w:rFonts w:ascii="Calibri" w:hAnsi="Calibri" w:cs="Calibri"/>
          <w:bCs/>
        </w:rPr>
        <w:t> </w:t>
      </w:r>
      <w:r w:rsidR="00B32AC8" w:rsidRPr="003D313A">
        <w:rPr>
          <w:rFonts w:ascii="Marianne" w:hAnsi="Marianne" w:cs="Times New Roman"/>
          <w:bCs/>
        </w:rPr>
        <w:t>200 et</w:t>
      </w:r>
      <w:r w:rsidRPr="003D313A">
        <w:rPr>
          <w:rFonts w:ascii="Marianne" w:hAnsi="Marianne" w:cs="Times New Roman"/>
          <w:bCs/>
        </w:rPr>
        <w:t xml:space="preserve"> tout particulièrement</w:t>
      </w:r>
      <w:r w:rsidRPr="003D313A">
        <w:rPr>
          <w:rFonts w:ascii="Calibri" w:hAnsi="Calibri" w:cs="Calibri"/>
          <w:bCs/>
        </w:rPr>
        <w:t> </w:t>
      </w:r>
      <w:r w:rsidRPr="003D313A">
        <w:rPr>
          <w:rFonts w:ascii="Marianne" w:hAnsi="Marianne" w:cs="Times New Roman"/>
          <w:bCs/>
        </w:rPr>
        <w:t>:</w:t>
      </w:r>
    </w:p>
    <w:p w14:paraId="65FC57D2" w14:textId="1367670F" w:rsidR="00B32AC8" w:rsidRPr="003D313A" w:rsidRDefault="00B32AC8" w:rsidP="006A55DC">
      <w:pPr>
        <w:pStyle w:val="Paragraphedeliste"/>
        <w:numPr>
          <w:ilvl w:val="0"/>
          <w:numId w:val="16"/>
        </w:numPr>
        <w:rPr>
          <w:rFonts w:ascii="Marianne" w:hAnsi="Marianne" w:cs="Times New Roman"/>
        </w:rPr>
      </w:pPr>
      <w:r w:rsidRPr="003D313A">
        <w:rPr>
          <w:rFonts w:ascii="Marianne" w:hAnsi="Marianne" w:cs="Times New Roman"/>
        </w:rPr>
        <w:t xml:space="preserve">Les vérifications visuelles </w:t>
      </w:r>
      <w:r w:rsidR="00633083" w:rsidRPr="003D313A">
        <w:rPr>
          <w:rFonts w:ascii="Marianne" w:hAnsi="Marianne" w:cs="Times New Roman"/>
        </w:rPr>
        <w:t xml:space="preserve">qui </w:t>
      </w:r>
      <w:r w:rsidRPr="003D313A">
        <w:rPr>
          <w:rFonts w:ascii="Marianne" w:hAnsi="Marianne" w:cs="Times New Roman"/>
        </w:rPr>
        <w:t>consistent à vérifier :</w:t>
      </w:r>
    </w:p>
    <w:p w14:paraId="5B1C89D5" w14:textId="013C145E"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L’aspect</w:t>
      </w:r>
      <w:r w:rsidR="00B32AC8" w:rsidRPr="003D313A">
        <w:rPr>
          <w:rFonts w:ascii="Marianne" w:hAnsi="Marianne" w:cs="Times New Roman"/>
          <w:szCs w:val="24"/>
        </w:rPr>
        <w:t xml:space="preserve"> général de la partie visible de l'installation (la présence de l'appareil, son identification, sa verticalité s'il</w:t>
      </w:r>
      <w:r w:rsidRPr="003D313A">
        <w:rPr>
          <w:rFonts w:ascii="Marianne" w:hAnsi="Marianne" w:cs="Times New Roman"/>
          <w:szCs w:val="24"/>
        </w:rPr>
        <w:t xml:space="preserve"> </w:t>
      </w:r>
      <w:r w:rsidR="00B32AC8" w:rsidRPr="003D313A">
        <w:rPr>
          <w:rFonts w:ascii="Marianne" w:hAnsi="Marianne" w:cs="Times New Roman"/>
          <w:szCs w:val="24"/>
        </w:rPr>
        <w:t>s'agit d'un poteau, l'absence de détérioration, de corrosion, etc.) ;</w:t>
      </w:r>
    </w:p>
    <w:p w14:paraId="70E0A7D0" w14:textId="6A500573"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Sa</w:t>
      </w:r>
      <w:r w:rsidR="00B32AC8" w:rsidRPr="003D313A">
        <w:rPr>
          <w:rFonts w:ascii="Marianne" w:hAnsi="Marianne" w:cs="Times New Roman"/>
          <w:szCs w:val="24"/>
        </w:rPr>
        <w:t xml:space="preserve"> bonne accessibilité ;</w:t>
      </w:r>
    </w:p>
    <w:p w14:paraId="7592C4EE" w14:textId="74AF2D4A"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w:t>
      </w:r>
      <w:r w:rsidR="00B32AC8" w:rsidRPr="003D313A">
        <w:rPr>
          <w:rFonts w:ascii="Marianne" w:hAnsi="Marianne" w:cs="Times New Roman"/>
          <w:szCs w:val="24"/>
        </w:rPr>
        <w:t xml:space="preserve"> présence et le bon état de l'ancrage ;</w:t>
      </w:r>
    </w:p>
    <w:p w14:paraId="1A99CDBB" w14:textId="24C2D1CD"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lastRenderedPageBreak/>
        <w:t>L</w:t>
      </w:r>
      <w:r w:rsidR="00B32AC8" w:rsidRPr="003D313A">
        <w:rPr>
          <w:rFonts w:ascii="Marianne" w:hAnsi="Marianne" w:cs="Times New Roman"/>
          <w:szCs w:val="24"/>
        </w:rPr>
        <w:t>a présence et le bon état du socle de propreté lorsqu'il est requis ;</w:t>
      </w:r>
    </w:p>
    <w:p w14:paraId="19764EBC" w14:textId="510DA3F2"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w:t>
      </w:r>
      <w:r w:rsidR="00B32AC8" w:rsidRPr="003D313A">
        <w:rPr>
          <w:rFonts w:ascii="Marianne" w:hAnsi="Marianne" w:cs="Times New Roman"/>
          <w:szCs w:val="24"/>
        </w:rPr>
        <w:t xml:space="preserve"> présence de tous les éléments apparents du poteau ou de la bouche d'incendie ;</w:t>
      </w:r>
    </w:p>
    <w:p w14:paraId="6AB746EE" w14:textId="51735BD1"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w:t>
      </w:r>
      <w:r w:rsidR="00B32AC8" w:rsidRPr="003D313A">
        <w:rPr>
          <w:rFonts w:ascii="Marianne" w:hAnsi="Marianne" w:cs="Times New Roman"/>
          <w:szCs w:val="24"/>
        </w:rPr>
        <w:t xml:space="preserve"> présence et la compatibilité du(des) bouchon(s) avec le(s) demi-raccord(s) du poteau ;</w:t>
      </w:r>
    </w:p>
    <w:p w14:paraId="142900FD" w14:textId="1E83A461"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w:t>
      </w:r>
      <w:r w:rsidR="00B32AC8" w:rsidRPr="003D313A">
        <w:rPr>
          <w:rFonts w:ascii="Marianne" w:hAnsi="Marianne" w:cs="Times New Roman"/>
          <w:szCs w:val="24"/>
        </w:rPr>
        <w:t xml:space="preserve"> présence d'un dispositif d'entrée d'air sur le poteau (par exemple sur un bouchon) ;</w:t>
      </w:r>
    </w:p>
    <w:p w14:paraId="0417AC4D" w14:textId="4B261C33"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Le</w:t>
      </w:r>
      <w:r w:rsidR="00B32AC8" w:rsidRPr="003D313A">
        <w:rPr>
          <w:rFonts w:ascii="Marianne" w:hAnsi="Marianne" w:cs="Times New Roman"/>
          <w:szCs w:val="24"/>
        </w:rPr>
        <w:t xml:space="preserve"> libre accès au(x) raccord(s)/demi-raccord(s) d'incendie ;</w:t>
      </w:r>
    </w:p>
    <w:p w14:paraId="1B39B6E7" w14:textId="22220CC6"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Le</w:t>
      </w:r>
      <w:r w:rsidR="00B32AC8" w:rsidRPr="003D313A">
        <w:rPr>
          <w:rFonts w:ascii="Marianne" w:hAnsi="Marianne" w:cs="Times New Roman"/>
          <w:szCs w:val="24"/>
        </w:rPr>
        <w:t xml:space="preserve"> bon état du revêtement ;</w:t>
      </w:r>
    </w:p>
    <w:p w14:paraId="102A86D9" w14:textId="59CBFD05"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w:t>
      </w:r>
      <w:r w:rsidR="00B32AC8" w:rsidRPr="003D313A">
        <w:rPr>
          <w:rFonts w:ascii="Marianne" w:hAnsi="Marianne" w:cs="Times New Roman"/>
          <w:szCs w:val="24"/>
        </w:rPr>
        <w:t xml:space="preserve"> présence de la signalisation pour les bouches d'incendie ;</w:t>
      </w:r>
    </w:p>
    <w:p w14:paraId="4A83FEE2" w14:textId="0E7BC9FF"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w:t>
      </w:r>
      <w:r w:rsidR="00B32AC8" w:rsidRPr="003D313A">
        <w:rPr>
          <w:rFonts w:ascii="Marianne" w:hAnsi="Marianne" w:cs="Times New Roman"/>
          <w:szCs w:val="24"/>
        </w:rPr>
        <w:t xml:space="preserve"> hauteur H1 du demi-raccord central par rapport au niveau du sol dans le cas des poteaux d'incendie ;</w:t>
      </w:r>
    </w:p>
    <w:p w14:paraId="44D60BF4" w14:textId="0C6B047B" w:rsidR="00B32AC8"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L’absence</w:t>
      </w:r>
      <w:r w:rsidR="00B32AC8" w:rsidRPr="003D313A">
        <w:rPr>
          <w:rFonts w:ascii="Marianne" w:hAnsi="Marianne" w:cs="Times New Roman"/>
          <w:szCs w:val="24"/>
        </w:rPr>
        <w:t xml:space="preserve"> de fuite apparente ;</w:t>
      </w:r>
    </w:p>
    <w:p w14:paraId="5520E69A" w14:textId="62B4DD00" w:rsidR="009D4A23" w:rsidRPr="003D313A" w:rsidRDefault="00633083" w:rsidP="006A55DC">
      <w:pPr>
        <w:pStyle w:val="Paragraphedeliste"/>
        <w:numPr>
          <w:ilvl w:val="1"/>
          <w:numId w:val="12"/>
        </w:numPr>
        <w:jc w:val="left"/>
        <w:rPr>
          <w:rFonts w:ascii="Marianne" w:hAnsi="Marianne" w:cs="Times New Roman"/>
          <w:szCs w:val="24"/>
        </w:rPr>
      </w:pPr>
      <w:r w:rsidRPr="003D313A">
        <w:rPr>
          <w:rFonts w:ascii="Marianne" w:hAnsi="Marianne" w:cs="Times New Roman"/>
          <w:szCs w:val="24"/>
        </w:rPr>
        <w:t>L’absence</w:t>
      </w:r>
      <w:r w:rsidR="00B32AC8" w:rsidRPr="003D313A">
        <w:rPr>
          <w:rFonts w:ascii="Marianne" w:hAnsi="Marianne" w:cs="Times New Roman"/>
          <w:szCs w:val="24"/>
        </w:rPr>
        <w:t xml:space="preserve"> d'eau dans le coffre pour la bouche d'incendie et dans la colonne pour les poteaux et bouches</w:t>
      </w:r>
      <w:r w:rsidRPr="003D313A">
        <w:rPr>
          <w:rFonts w:ascii="Marianne" w:hAnsi="Marianne" w:cs="Times New Roman"/>
          <w:szCs w:val="24"/>
        </w:rPr>
        <w:t xml:space="preserve"> </w:t>
      </w:r>
      <w:r w:rsidR="00B32AC8" w:rsidRPr="003D313A">
        <w:rPr>
          <w:rFonts w:ascii="Marianne" w:hAnsi="Marianne" w:cs="Times New Roman"/>
          <w:szCs w:val="24"/>
        </w:rPr>
        <w:t>d'incendie.</w:t>
      </w:r>
    </w:p>
    <w:p w14:paraId="4F8F26BC" w14:textId="77777777" w:rsidR="008C0266" w:rsidRPr="003D313A" w:rsidRDefault="008C0266" w:rsidP="008C0266">
      <w:pPr>
        <w:pStyle w:val="Paragraphedeliste"/>
        <w:ind w:left="1440"/>
        <w:jc w:val="left"/>
        <w:rPr>
          <w:rFonts w:ascii="Marianne" w:hAnsi="Marianne" w:cs="Times New Roman"/>
          <w:szCs w:val="24"/>
        </w:rPr>
      </w:pPr>
    </w:p>
    <w:p w14:paraId="4974FF8F" w14:textId="2D5A766A" w:rsidR="0055495D" w:rsidRPr="003D313A" w:rsidRDefault="008C0266" w:rsidP="006A55DC">
      <w:pPr>
        <w:pStyle w:val="Paragraphedeliste"/>
        <w:numPr>
          <w:ilvl w:val="0"/>
          <w:numId w:val="16"/>
        </w:numPr>
        <w:rPr>
          <w:rFonts w:ascii="Marianne" w:hAnsi="Marianne" w:cs="Times New Roman"/>
        </w:rPr>
      </w:pPr>
      <w:r w:rsidRPr="003D313A">
        <w:rPr>
          <w:rFonts w:ascii="Marianne" w:hAnsi="Marianne" w:cs="Times New Roman"/>
        </w:rPr>
        <w:t>Vérification des performances hydrauliques du p</w:t>
      </w:r>
      <w:r w:rsidR="0055495D" w:rsidRPr="003D313A">
        <w:rPr>
          <w:rFonts w:ascii="Marianne" w:hAnsi="Marianne" w:cs="Times New Roman"/>
        </w:rPr>
        <w:t xml:space="preserve">oteau ou de la bouche d'incendie. </w:t>
      </w:r>
      <w:r w:rsidR="00885C46" w:rsidRPr="003D313A">
        <w:rPr>
          <w:rFonts w:ascii="Marianne" w:hAnsi="Marianne" w:cs="Times New Roman"/>
        </w:rPr>
        <w:t>Deux mesures sont à réaliser :</w:t>
      </w:r>
    </w:p>
    <w:p w14:paraId="027D86DF" w14:textId="77777777" w:rsidR="0055495D" w:rsidRPr="003D313A" w:rsidRDefault="0055495D" w:rsidP="0055495D">
      <w:pPr>
        <w:pStyle w:val="Paragraphedeliste"/>
        <w:rPr>
          <w:rFonts w:ascii="Marianne" w:hAnsi="Marianne" w:cs="Times New Roman"/>
        </w:rPr>
      </w:pPr>
    </w:p>
    <w:p w14:paraId="6F29208A" w14:textId="5592B727" w:rsidR="00D26925" w:rsidRPr="003D313A" w:rsidRDefault="008C0266" w:rsidP="006A55DC">
      <w:pPr>
        <w:pStyle w:val="Paragraphedeliste"/>
        <w:numPr>
          <w:ilvl w:val="1"/>
          <w:numId w:val="16"/>
        </w:numPr>
        <w:rPr>
          <w:rFonts w:ascii="Marianne" w:hAnsi="Marianne" w:cs="Times New Roman"/>
        </w:rPr>
      </w:pPr>
      <w:r w:rsidRPr="003D313A">
        <w:rPr>
          <w:rFonts w:ascii="Marianne" w:hAnsi="Marianne" w:cs="Times New Roman"/>
        </w:rPr>
        <w:t>Le</w:t>
      </w:r>
      <w:r w:rsidR="0055495D" w:rsidRPr="003D313A">
        <w:rPr>
          <w:rFonts w:ascii="Marianne" w:hAnsi="Marianne" w:cs="Times New Roman"/>
        </w:rPr>
        <w:t xml:space="preserve"> débit, </w:t>
      </w:r>
      <w:r w:rsidRPr="003D313A">
        <w:rPr>
          <w:rFonts w:ascii="Marianne" w:hAnsi="Marianne" w:cs="Times New Roman"/>
        </w:rPr>
        <w:t xml:space="preserve">sous une pression de 1 bar minimum en régime d'écoulement </w:t>
      </w:r>
      <w:r w:rsidR="0055495D" w:rsidRPr="003D313A">
        <w:rPr>
          <w:rFonts w:ascii="Marianne" w:hAnsi="Marianne" w:cs="Times New Roman"/>
        </w:rPr>
        <w:t>m</w:t>
      </w:r>
      <w:r w:rsidRPr="003D313A">
        <w:rPr>
          <w:rFonts w:ascii="Marianne" w:hAnsi="Marianne" w:cs="Times New Roman"/>
        </w:rPr>
        <w:t>esurée en sortie de l'appareil</w:t>
      </w:r>
      <w:r w:rsidR="008B2ECB" w:rsidRPr="003D313A">
        <w:rPr>
          <w:rFonts w:ascii="Marianne" w:hAnsi="Marianne" w:cs="Times New Roman"/>
        </w:rPr>
        <w:t>.</w:t>
      </w:r>
      <w:r w:rsidRPr="003D313A">
        <w:rPr>
          <w:rFonts w:ascii="Marianne" w:hAnsi="Marianne" w:cs="Times New Roman"/>
        </w:rPr>
        <w:t xml:space="preserve"> </w:t>
      </w:r>
      <w:r w:rsidR="00C87EDE" w:rsidRPr="003D313A">
        <w:rPr>
          <w:rFonts w:ascii="Marianne" w:hAnsi="Marianne" w:cs="Times New Roman"/>
        </w:rPr>
        <w:t>Le</w:t>
      </w:r>
      <w:r w:rsidR="00D26925" w:rsidRPr="003D313A">
        <w:rPr>
          <w:rFonts w:ascii="Marianne" w:hAnsi="Marianne" w:cs="Times New Roman"/>
        </w:rPr>
        <w:t xml:space="preserve"> </w:t>
      </w:r>
      <w:r w:rsidR="008B2ECB" w:rsidRPr="003D313A">
        <w:rPr>
          <w:rFonts w:ascii="Marianne" w:hAnsi="Marianne" w:cs="Times New Roman"/>
        </w:rPr>
        <w:t xml:space="preserve">débit minimum </w:t>
      </w:r>
      <w:r w:rsidR="00C87EDE" w:rsidRPr="003D313A">
        <w:rPr>
          <w:rFonts w:ascii="Marianne" w:hAnsi="Marianne" w:cs="Times New Roman"/>
        </w:rPr>
        <w:t xml:space="preserve">à obtenir </w:t>
      </w:r>
      <w:r w:rsidR="008B2ECB" w:rsidRPr="003D313A">
        <w:rPr>
          <w:rFonts w:ascii="Marianne" w:hAnsi="Marianne" w:cs="Times New Roman"/>
        </w:rPr>
        <w:t>est</w:t>
      </w:r>
      <w:r w:rsidR="00D26925" w:rsidRPr="003D313A">
        <w:rPr>
          <w:rFonts w:ascii="Marianne" w:hAnsi="Marianne" w:cs="Times New Roman"/>
        </w:rPr>
        <w:t xml:space="preserve"> :</w:t>
      </w:r>
    </w:p>
    <w:p w14:paraId="17D234DD" w14:textId="77777777" w:rsidR="00D26925" w:rsidRPr="003D313A" w:rsidRDefault="00D26925" w:rsidP="008B2ECB">
      <w:pPr>
        <w:spacing w:after="0"/>
        <w:ind w:left="2126"/>
        <w:jc w:val="left"/>
        <w:rPr>
          <w:rFonts w:ascii="Marianne" w:hAnsi="Marianne" w:cs="Times New Roman"/>
        </w:rPr>
      </w:pPr>
      <w:r w:rsidRPr="003D313A">
        <w:rPr>
          <w:rFonts w:ascii="Marianne" w:hAnsi="Marianne" w:cs="Times New Roman"/>
        </w:rPr>
        <w:t>• 30 m3/h pour un poteau d'incendie de DN 80 ;</w:t>
      </w:r>
    </w:p>
    <w:p w14:paraId="7642B6F5" w14:textId="77777777" w:rsidR="00D26925" w:rsidRPr="003D313A" w:rsidRDefault="00D26925" w:rsidP="008B2ECB">
      <w:pPr>
        <w:spacing w:after="0"/>
        <w:ind w:left="2126"/>
        <w:jc w:val="left"/>
        <w:rPr>
          <w:rFonts w:ascii="Marianne" w:hAnsi="Marianne" w:cs="Times New Roman"/>
        </w:rPr>
      </w:pPr>
      <w:r w:rsidRPr="003D313A">
        <w:rPr>
          <w:rFonts w:ascii="Marianne" w:hAnsi="Marianne" w:cs="Times New Roman"/>
        </w:rPr>
        <w:t>• 60 m3/h pour un poteau d'incendie de DN 100 ;</w:t>
      </w:r>
    </w:p>
    <w:p w14:paraId="7871C970" w14:textId="42A550CA" w:rsidR="00D26925" w:rsidRPr="003D313A" w:rsidRDefault="00D26925" w:rsidP="008B2ECB">
      <w:pPr>
        <w:spacing w:after="0"/>
        <w:ind w:left="2126"/>
        <w:jc w:val="left"/>
        <w:rPr>
          <w:rFonts w:ascii="Marianne" w:hAnsi="Marianne" w:cs="Times New Roman"/>
        </w:rPr>
      </w:pPr>
      <w:r w:rsidRPr="003D313A">
        <w:rPr>
          <w:rFonts w:ascii="Marianne" w:hAnsi="Marianne" w:cs="Times New Roman"/>
        </w:rPr>
        <w:t>• 120 m3/h pour un poteau d'incendie de DN 150</w:t>
      </w:r>
    </w:p>
    <w:p w14:paraId="62F97941" w14:textId="1B20060C" w:rsidR="008C0266" w:rsidRPr="003D313A" w:rsidRDefault="008C0266" w:rsidP="006A55DC">
      <w:pPr>
        <w:pStyle w:val="Paragraphedeliste"/>
        <w:numPr>
          <w:ilvl w:val="1"/>
          <w:numId w:val="16"/>
        </w:numPr>
        <w:jc w:val="left"/>
        <w:rPr>
          <w:rFonts w:ascii="Marianne" w:hAnsi="Marianne" w:cs="Times New Roman"/>
        </w:rPr>
      </w:pPr>
      <w:r w:rsidRPr="003D313A">
        <w:rPr>
          <w:rFonts w:ascii="Marianne" w:hAnsi="Marianne" w:cs="Times New Roman"/>
        </w:rPr>
        <w:t>La pression</w:t>
      </w:r>
      <w:r w:rsidR="0055495D" w:rsidRPr="003D313A">
        <w:rPr>
          <w:rFonts w:ascii="Marianne" w:hAnsi="Marianne" w:cs="Times New Roman"/>
        </w:rPr>
        <w:t>,</w:t>
      </w:r>
      <w:r w:rsidRPr="003D313A">
        <w:rPr>
          <w:rFonts w:ascii="Marianne" w:hAnsi="Marianne" w:cs="Times New Roman"/>
        </w:rPr>
        <w:t xml:space="preserve"> lorsque le débit requis est atteint</w:t>
      </w:r>
    </w:p>
    <w:p w14:paraId="451BA394" w14:textId="77777777" w:rsidR="00764115" w:rsidRPr="003D313A" w:rsidRDefault="00764115" w:rsidP="00764115">
      <w:pPr>
        <w:pStyle w:val="Paragraphedeliste"/>
        <w:ind w:left="2160"/>
        <w:jc w:val="left"/>
        <w:rPr>
          <w:rFonts w:ascii="Marianne" w:hAnsi="Marianne" w:cs="Times New Roman"/>
        </w:rPr>
      </w:pPr>
    </w:p>
    <w:p w14:paraId="49AD6C95" w14:textId="43C29981" w:rsidR="008C0266" w:rsidRPr="003D313A" w:rsidRDefault="00764115" w:rsidP="006A55DC">
      <w:pPr>
        <w:pStyle w:val="Paragraphedeliste"/>
        <w:numPr>
          <w:ilvl w:val="0"/>
          <w:numId w:val="16"/>
        </w:numPr>
        <w:rPr>
          <w:rFonts w:ascii="Marianne" w:hAnsi="Marianne" w:cs="Times New Roman"/>
        </w:rPr>
      </w:pPr>
      <w:r w:rsidRPr="003D313A">
        <w:rPr>
          <w:rFonts w:ascii="Marianne" w:hAnsi="Marianne" w:cs="Times New Roman"/>
        </w:rPr>
        <w:t>Transmission du compte-rendu</w:t>
      </w:r>
      <w:r w:rsidR="003B339C" w:rsidRPr="003D313A">
        <w:rPr>
          <w:rFonts w:ascii="Calibri" w:hAnsi="Calibri" w:cs="Calibri"/>
        </w:rPr>
        <w:t> </w:t>
      </w:r>
      <w:r w:rsidR="003B339C" w:rsidRPr="003D313A">
        <w:rPr>
          <w:rFonts w:ascii="Marianne" w:hAnsi="Marianne" w:cs="Times New Roman"/>
        </w:rPr>
        <w:t xml:space="preserve">: </w:t>
      </w:r>
      <w:r w:rsidR="00F329FB" w:rsidRPr="003D313A">
        <w:rPr>
          <w:rFonts w:ascii="Marianne" w:hAnsi="Marianne" w:cs="Times New Roman"/>
        </w:rPr>
        <w:t>Les vérifications visuelles et hydrauliques doivent être consignées dans un compte-rendu</w:t>
      </w:r>
      <w:r w:rsidR="003D2F1B" w:rsidRPr="003D313A">
        <w:rPr>
          <w:rFonts w:ascii="Marianne" w:hAnsi="Marianne" w:cs="Times New Roman"/>
        </w:rPr>
        <w:t>.</w:t>
      </w:r>
      <w:r w:rsidR="00F329FB" w:rsidRPr="003D313A">
        <w:rPr>
          <w:rFonts w:ascii="Marianne" w:hAnsi="Marianne" w:cs="Times New Roman"/>
        </w:rPr>
        <w:t xml:space="preserve"> </w:t>
      </w:r>
    </w:p>
    <w:p w14:paraId="2A3EB2F7" w14:textId="6547B6FC" w:rsidR="008C0266" w:rsidRPr="003D313A" w:rsidRDefault="008C0266" w:rsidP="008C0266">
      <w:pPr>
        <w:jc w:val="left"/>
        <w:rPr>
          <w:rFonts w:ascii="Marianne" w:hAnsi="Marianne" w:cs="Times New Roman"/>
        </w:rPr>
      </w:pPr>
    </w:p>
    <w:p w14:paraId="56992A87" w14:textId="65F7A1AD" w:rsidR="00F212AF" w:rsidRPr="003D313A" w:rsidRDefault="009218F8" w:rsidP="009218F8">
      <w:pPr>
        <w:pStyle w:val="Titre2"/>
        <w:rPr>
          <w:rFonts w:ascii="Marianne" w:hAnsi="Marianne" w:cs="Times New Roman"/>
          <w:b w:val="0"/>
          <w:color w:val="1F497D" w:themeColor="text2"/>
          <w:u w:val="single"/>
        </w:rPr>
      </w:pPr>
      <w:bookmarkStart w:id="61" w:name="_Toc224749367"/>
      <w:r w:rsidRPr="003D313A">
        <w:rPr>
          <w:rFonts w:ascii="Marianne" w:hAnsi="Marianne" w:cs="Times New Roman"/>
          <w:b w:val="0"/>
          <w:color w:val="1F497D" w:themeColor="text2"/>
          <w:u w:val="single"/>
        </w:rPr>
        <w:t>Article II.</w:t>
      </w:r>
      <w:r w:rsidR="0090267C">
        <w:rPr>
          <w:rFonts w:ascii="Marianne" w:hAnsi="Marianne" w:cs="Times New Roman"/>
          <w:b w:val="0"/>
          <w:color w:val="1F497D" w:themeColor="text2"/>
          <w:u w:val="single"/>
        </w:rPr>
        <w:t>2.7</w:t>
      </w:r>
      <w:r w:rsidR="00973E63" w:rsidRPr="003D313A">
        <w:rPr>
          <w:rFonts w:ascii="Marianne" w:hAnsi="Marianne" w:cs="Times New Roman"/>
          <w:b w:val="0"/>
          <w:color w:val="1F497D" w:themeColor="text2"/>
          <w:u w:val="single"/>
        </w:rPr>
        <w:t xml:space="preserve"> </w:t>
      </w:r>
      <w:r w:rsidR="00F212AF" w:rsidRPr="003D313A">
        <w:rPr>
          <w:rFonts w:ascii="Marianne" w:hAnsi="Marianne" w:cs="Times New Roman"/>
          <w:b w:val="0"/>
          <w:color w:val="1F497D" w:themeColor="text2"/>
          <w:u w:val="single"/>
        </w:rPr>
        <w:t>Vérification des système</w:t>
      </w:r>
      <w:r w:rsidR="0022580D" w:rsidRPr="003D313A">
        <w:rPr>
          <w:rFonts w:ascii="Marianne" w:hAnsi="Marianne" w:cs="Times New Roman"/>
          <w:b w:val="0"/>
          <w:color w:val="1F497D" w:themeColor="text2"/>
          <w:u w:val="single"/>
        </w:rPr>
        <w:t>s</w:t>
      </w:r>
      <w:r w:rsidR="00F212AF" w:rsidRPr="003D313A">
        <w:rPr>
          <w:rFonts w:ascii="Marianne" w:hAnsi="Marianne" w:cs="Times New Roman"/>
          <w:b w:val="0"/>
          <w:color w:val="1F497D" w:themeColor="text2"/>
          <w:u w:val="single"/>
        </w:rPr>
        <w:t xml:space="preserve"> d’extinction automatique pour cuisine</w:t>
      </w:r>
      <w:bookmarkEnd w:id="61"/>
    </w:p>
    <w:p w14:paraId="449631E5" w14:textId="190EE011" w:rsidR="002B30C6" w:rsidRPr="003D313A" w:rsidRDefault="00227B7C" w:rsidP="002B30C6">
      <w:pPr>
        <w:rPr>
          <w:rFonts w:ascii="Marianne" w:hAnsi="Marianne" w:cs="Times New Roman"/>
        </w:rPr>
      </w:pPr>
      <w:r w:rsidRPr="003D313A">
        <w:rPr>
          <w:rFonts w:ascii="Marianne" w:hAnsi="Marianne" w:cs="Times New Roman"/>
        </w:rPr>
        <w:t>L</w:t>
      </w:r>
      <w:r w:rsidR="00CB521A" w:rsidRPr="003D313A">
        <w:rPr>
          <w:rFonts w:ascii="Marianne" w:hAnsi="Marianne" w:cs="Times New Roman"/>
        </w:rPr>
        <w:t>a</w:t>
      </w:r>
      <w:r w:rsidRPr="003D313A">
        <w:rPr>
          <w:rFonts w:ascii="Marianne" w:hAnsi="Marianne" w:cs="Times New Roman"/>
        </w:rPr>
        <w:t xml:space="preserve"> </w:t>
      </w:r>
      <w:r w:rsidR="00CB521A" w:rsidRPr="003D313A">
        <w:rPr>
          <w:rFonts w:ascii="Marianne" w:hAnsi="Marianne" w:cs="Times New Roman"/>
        </w:rPr>
        <w:t>vérification ANNUELLE doi</w:t>
      </w:r>
      <w:r w:rsidR="002B30C6" w:rsidRPr="003D313A">
        <w:rPr>
          <w:rFonts w:ascii="Marianne" w:hAnsi="Marianne" w:cs="Times New Roman"/>
        </w:rPr>
        <w:t xml:space="preserve">t être </w:t>
      </w:r>
      <w:r w:rsidR="00CB521A" w:rsidRPr="003D313A">
        <w:rPr>
          <w:rFonts w:ascii="Marianne" w:hAnsi="Marianne" w:cs="Times New Roman"/>
        </w:rPr>
        <w:t>réalisée</w:t>
      </w:r>
      <w:r w:rsidR="009B77C4" w:rsidRPr="003D313A">
        <w:rPr>
          <w:rFonts w:ascii="Marianne" w:hAnsi="Marianne" w:cs="Times New Roman"/>
        </w:rPr>
        <w:t xml:space="preserve"> conformément aux dispositions du NFPA</w:t>
      </w:r>
      <w:r w:rsidR="005067AE" w:rsidRPr="003D313A">
        <w:rPr>
          <w:rFonts w:ascii="Marianne" w:hAnsi="Marianne" w:cs="Times New Roman"/>
        </w:rPr>
        <w:t xml:space="preserve"> (National Fire Protection Association)</w:t>
      </w:r>
      <w:r w:rsidR="009B77C4" w:rsidRPr="003D313A">
        <w:rPr>
          <w:rFonts w:ascii="Marianne" w:hAnsi="Marianne" w:cs="Times New Roman"/>
        </w:rPr>
        <w:t xml:space="preserve">, de la norme AFNOR NF EN 16282-7 et des recommandations du fabricant. </w:t>
      </w:r>
    </w:p>
    <w:p w14:paraId="7491A34A" w14:textId="421001DF" w:rsidR="009B77C4" w:rsidRPr="003D313A" w:rsidRDefault="009B77C4" w:rsidP="009B77C4">
      <w:pPr>
        <w:jc w:val="left"/>
        <w:rPr>
          <w:rFonts w:ascii="Marianne" w:hAnsi="Marianne" w:cs="Times New Roman"/>
        </w:rPr>
      </w:pPr>
      <w:r w:rsidRPr="003D313A">
        <w:rPr>
          <w:rFonts w:ascii="Marianne" w:hAnsi="Marianne" w:cs="Times New Roman"/>
        </w:rPr>
        <w:t xml:space="preserve">Ces vérifications annuelles comprennent : </w:t>
      </w:r>
    </w:p>
    <w:p w14:paraId="2EBC75CF" w14:textId="64FE7FC4"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Remplacement des fusibles.</w:t>
      </w:r>
    </w:p>
    <w:p w14:paraId="0F005BC5" w14:textId="22993582"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Echange des lances et remplacement des capuchons.</w:t>
      </w:r>
    </w:p>
    <w:p w14:paraId="1BCD58AE" w14:textId="33484BDB"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Démontage et pesage de la cartouche Sparklet Système. </w:t>
      </w:r>
    </w:p>
    <w:p w14:paraId="2FCFC2F5" w14:textId="3569F88A"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Contrôle du niveau de l'agent extincteur avec complément si nécessaire </w:t>
      </w:r>
    </w:p>
    <w:p w14:paraId="5077103D" w14:textId="1888D771"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du joint O ‘ring du tube plongeur </w:t>
      </w:r>
    </w:p>
    <w:p w14:paraId="02B6C8D5" w14:textId="5ECC0FA1"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des crochets « S » </w:t>
      </w:r>
      <w:r w:rsidR="00CE17F0" w:rsidRPr="003D313A">
        <w:rPr>
          <w:rFonts w:ascii="Marianne" w:hAnsi="Marianne" w:cs="Times New Roman"/>
        </w:rPr>
        <w:t>de la chaîne fusible</w:t>
      </w:r>
      <w:r w:rsidRPr="003D313A">
        <w:rPr>
          <w:rFonts w:ascii="Marianne" w:hAnsi="Marianne" w:cs="Times New Roman"/>
        </w:rPr>
        <w:t xml:space="preserve"> </w:t>
      </w:r>
    </w:p>
    <w:p w14:paraId="39435099" w14:textId="6146E5A7"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du joint de l’adaptateur de décharge </w:t>
      </w:r>
    </w:p>
    <w:p w14:paraId="6677C06B" w14:textId="6780831F"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Contrôle du déclencheur de la tête de contrôle </w:t>
      </w:r>
    </w:p>
    <w:p w14:paraId="1B1DBA9D" w14:textId="389CDF9D"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Contrôle de la pression du réservoir </w:t>
      </w:r>
    </w:p>
    <w:p w14:paraId="5E8CE888" w14:textId="552F2F47"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lastRenderedPageBreak/>
        <w:t>Essai de déclenchement "à blanc" : Poignée Station Manuelle.</w:t>
      </w:r>
    </w:p>
    <w:p w14:paraId="5EC19EE4" w14:textId="69356524"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Essai de déclenchement "à blanc" : Chaîne Fusibles.</w:t>
      </w:r>
    </w:p>
    <w:p w14:paraId="11BBB704" w14:textId="77777777" w:rsidR="00B531A7"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Réarmement et remise en service de l'installation.</w:t>
      </w:r>
      <w:r w:rsidR="00B531A7" w:rsidRPr="003D313A">
        <w:rPr>
          <w:rFonts w:ascii="Marianne" w:hAnsi="Marianne" w:cs="Times New Roman"/>
        </w:rPr>
        <w:t xml:space="preserve"> </w:t>
      </w:r>
    </w:p>
    <w:p w14:paraId="44F989D6" w14:textId="4DB41CA5" w:rsidR="009B77C4" w:rsidRPr="003D313A" w:rsidRDefault="00B531A7" w:rsidP="006A55DC">
      <w:pPr>
        <w:pStyle w:val="Paragraphedeliste"/>
        <w:numPr>
          <w:ilvl w:val="0"/>
          <w:numId w:val="16"/>
        </w:numPr>
        <w:rPr>
          <w:rFonts w:ascii="Marianne" w:hAnsi="Marianne" w:cs="Times New Roman"/>
        </w:rPr>
      </w:pPr>
      <w:r w:rsidRPr="003D313A">
        <w:rPr>
          <w:rFonts w:ascii="Marianne" w:hAnsi="Marianne" w:cs="Times New Roman"/>
        </w:rPr>
        <w:t>Un contrôle de la conception doit être réalisé à chaque entretien.</w:t>
      </w:r>
    </w:p>
    <w:p w14:paraId="3429BDFF" w14:textId="7976D729"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Remise du rapport d'inspection et du certificat de vérification.</w:t>
      </w:r>
    </w:p>
    <w:p w14:paraId="421D2ACE" w14:textId="7C2DF0CE"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du détendeur </w:t>
      </w:r>
    </w:p>
    <w:p w14:paraId="74000264" w14:textId="66049C1F"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de la cartouche Sparklet Système </w:t>
      </w:r>
    </w:p>
    <w:p w14:paraId="3F68A333" w14:textId="3C2BBCD7"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du joint </w:t>
      </w:r>
      <w:r w:rsidR="00CC518B" w:rsidRPr="003D313A">
        <w:rPr>
          <w:rFonts w:ascii="Marianne" w:hAnsi="Marianne" w:cs="Times New Roman"/>
        </w:rPr>
        <w:t>O’ ring</w:t>
      </w:r>
      <w:r w:rsidRPr="003D313A">
        <w:rPr>
          <w:rFonts w:ascii="Marianne" w:hAnsi="Marianne" w:cs="Times New Roman"/>
        </w:rPr>
        <w:t xml:space="preserve"> de la valve de déclenchement </w:t>
      </w:r>
    </w:p>
    <w:p w14:paraId="2C49B285" w14:textId="1CD29549"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de la charge d'agent extincteur </w:t>
      </w:r>
    </w:p>
    <w:p w14:paraId="22526DBD" w14:textId="0DF4104B" w:rsidR="009B77C4" w:rsidRPr="003D313A" w:rsidRDefault="009B77C4" w:rsidP="006A55DC">
      <w:pPr>
        <w:pStyle w:val="Paragraphedeliste"/>
        <w:numPr>
          <w:ilvl w:val="0"/>
          <w:numId w:val="16"/>
        </w:numPr>
        <w:rPr>
          <w:rFonts w:ascii="Marianne" w:hAnsi="Marianne" w:cs="Times New Roman"/>
        </w:rPr>
      </w:pPr>
      <w:r w:rsidRPr="003D313A">
        <w:rPr>
          <w:rFonts w:ascii="Marianne" w:hAnsi="Marianne" w:cs="Times New Roman"/>
        </w:rPr>
        <w:t xml:space="preserve">Remplacement du réservoir </w:t>
      </w:r>
    </w:p>
    <w:p w14:paraId="12A614F1" w14:textId="77777777" w:rsidR="0074354B" w:rsidRPr="003D313A" w:rsidRDefault="0074354B" w:rsidP="0074354B">
      <w:pPr>
        <w:jc w:val="left"/>
        <w:rPr>
          <w:rFonts w:ascii="Marianne" w:hAnsi="Marianne" w:cs="Times New Roman"/>
        </w:rPr>
      </w:pPr>
      <w:r w:rsidRPr="003D313A">
        <w:rPr>
          <w:rFonts w:ascii="Marianne" w:hAnsi="Marianne" w:cs="Times New Roman"/>
        </w:rPr>
        <w:t>Toutes les pièces détachées spécifiques nécessaires aux interventions de Vérification et de Maintenance doivent être certifiées par le fabricant (pièces d’origine).</w:t>
      </w:r>
    </w:p>
    <w:p w14:paraId="14D09AA3" w14:textId="6F065EB7" w:rsidR="0085632D" w:rsidRPr="003D313A" w:rsidRDefault="0085632D" w:rsidP="0085632D">
      <w:pPr>
        <w:jc w:val="left"/>
        <w:rPr>
          <w:rFonts w:ascii="Marianne" w:hAnsi="Marianne" w:cs="Times New Roman"/>
        </w:rPr>
      </w:pPr>
      <w:r w:rsidRPr="003D313A">
        <w:rPr>
          <w:rFonts w:ascii="Marianne" w:hAnsi="Marianne" w:cs="Times New Roman"/>
        </w:rPr>
        <w:t>L'entretien et la maintenance du système doivent être effectués par un personnel approuvé par le fabricant.</w:t>
      </w:r>
    </w:p>
    <w:p w14:paraId="7B297D2F" w14:textId="0C806DBD" w:rsidR="00264FB0" w:rsidRPr="003D313A" w:rsidRDefault="00973E63" w:rsidP="00325CF4">
      <w:pPr>
        <w:pStyle w:val="Titre1"/>
        <w:rPr>
          <w:rFonts w:ascii="Marianne" w:hAnsi="Marianne" w:cs="Times New Roman"/>
        </w:rPr>
      </w:pPr>
      <w:bookmarkStart w:id="62" w:name="_Toc224749368"/>
      <w:r w:rsidRPr="003D313A">
        <w:rPr>
          <w:rFonts w:ascii="Marianne" w:hAnsi="Marianne" w:cs="Times New Roman"/>
        </w:rPr>
        <w:t>Article</w:t>
      </w:r>
      <w:r w:rsidR="00906524" w:rsidRPr="003D313A">
        <w:rPr>
          <w:rFonts w:ascii="Marianne" w:hAnsi="Marianne" w:cs="Times New Roman"/>
        </w:rPr>
        <w:t xml:space="preserve"> </w:t>
      </w:r>
      <w:r w:rsidR="0015263C" w:rsidRPr="003D313A">
        <w:rPr>
          <w:rFonts w:ascii="Marianne" w:hAnsi="Marianne" w:cs="Times New Roman"/>
        </w:rPr>
        <w:t>I</w:t>
      </w:r>
      <w:r w:rsidR="0090267C">
        <w:rPr>
          <w:rFonts w:ascii="Marianne" w:hAnsi="Marianne" w:cs="Times New Roman"/>
        </w:rPr>
        <w:t>I.3</w:t>
      </w:r>
      <w:r w:rsidR="0015263C" w:rsidRPr="003D313A">
        <w:rPr>
          <w:rFonts w:ascii="Marianne" w:hAnsi="Marianne" w:cs="Times New Roman"/>
        </w:rPr>
        <w:t xml:space="preserve"> </w:t>
      </w:r>
      <w:r w:rsidR="00906524" w:rsidRPr="003D313A">
        <w:rPr>
          <w:rFonts w:ascii="Marianne" w:hAnsi="Marianne" w:cs="Times New Roman"/>
        </w:rPr>
        <w:t>Intervention</w:t>
      </w:r>
      <w:r w:rsidR="00264FB0" w:rsidRPr="003D313A">
        <w:rPr>
          <w:rFonts w:ascii="Marianne" w:hAnsi="Marianne" w:cs="Times New Roman"/>
        </w:rPr>
        <w:t xml:space="preserve"> d'urgence</w:t>
      </w:r>
      <w:bookmarkEnd w:id="62"/>
    </w:p>
    <w:p w14:paraId="01B46F1C" w14:textId="65E52F59" w:rsidR="004342FB" w:rsidRPr="003D313A" w:rsidRDefault="00264FB0" w:rsidP="004342FB">
      <w:pPr>
        <w:rPr>
          <w:rFonts w:ascii="Marianne" w:hAnsi="Marianne" w:cs="Times New Roman"/>
        </w:rPr>
      </w:pPr>
      <w:r w:rsidRPr="003D313A">
        <w:rPr>
          <w:rFonts w:ascii="Marianne" w:hAnsi="Marianne" w:cs="Times New Roman"/>
        </w:rPr>
        <w:t>On entend, par intervention d'urgence, la présence physique d'un techn</w:t>
      </w:r>
      <w:r w:rsidR="00743BE0" w:rsidRPr="003D313A">
        <w:rPr>
          <w:rFonts w:ascii="Marianne" w:hAnsi="Marianne" w:cs="Times New Roman"/>
        </w:rPr>
        <w:t xml:space="preserve">icien de la société titulaire </w:t>
      </w:r>
      <w:r w:rsidR="003B4C86">
        <w:rPr>
          <w:rFonts w:ascii="Marianne" w:hAnsi="Marianne" w:cs="Times New Roman"/>
        </w:rPr>
        <w:t>du</w:t>
      </w:r>
      <w:r w:rsidR="003B4C86" w:rsidRPr="003B4C86">
        <w:t xml:space="preserve"> </w:t>
      </w:r>
      <w:r w:rsidR="003B4C86" w:rsidRPr="003B4C86">
        <w:rPr>
          <w:rFonts w:ascii="Marianne" w:hAnsi="Marianne" w:cs="Times New Roman"/>
        </w:rPr>
        <w:t>marché</w:t>
      </w:r>
      <w:r w:rsidR="003B4C86" w:rsidRPr="003D313A">
        <w:rPr>
          <w:rFonts w:ascii="Marianne" w:hAnsi="Marianne" w:cs="Times New Roman"/>
        </w:rPr>
        <w:t xml:space="preserve"> </w:t>
      </w:r>
      <w:r w:rsidR="00557AE0" w:rsidRPr="003D313A">
        <w:rPr>
          <w:rFonts w:ascii="Marianne" w:hAnsi="Marianne" w:cs="Times New Roman"/>
        </w:rPr>
        <w:t xml:space="preserve">sur </w:t>
      </w:r>
      <w:r w:rsidR="00FC1FEB" w:rsidRPr="003D313A">
        <w:rPr>
          <w:rFonts w:ascii="Marianne" w:hAnsi="Marianne" w:cs="Times New Roman"/>
        </w:rPr>
        <w:t>le site consécutif</w:t>
      </w:r>
      <w:r w:rsidRPr="003D313A">
        <w:rPr>
          <w:rFonts w:ascii="Marianne" w:hAnsi="Marianne" w:cs="Times New Roman"/>
        </w:rPr>
        <w:t xml:space="preserve"> à une anomalie ou avarie dans le fonctionnement. </w:t>
      </w:r>
      <w:r w:rsidR="009F1314" w:rsidRPr="003D313A">
        <w:rPr>
          <w:rFonts w:ascii="Marianne" w:hAnsi="Marianne" w:cs="Times New Roman"/>
        </w:rPr>
        <w:t>Les interventions d’urgence</w:t>
      </w:r>
      <w:r w:rsidR="004342FB" w:rsidRPr="003D313A">
        <w:rPr>
          <w:rFonts w:ascii="Marianne" w:hAnsi="Marianne" w:cs="Times New Roman"/>
        </w:rPr>
        <w:t xml:space="preserve"> ont pour but de limiter les conséquences, et d'une façon générale, les désordres qui s'ensuivent ainsi que les risques encourus par les personnes et les biens.</w:t>
      </w:r>
    </w:p>
    <w:p w14:paraId="0217428B" w14:textId="77777777" w:rsidR="00264FB0" w:rsidRPr="003D313A" w:rsidRDefault="00264FB0" w:rsidP="00393CBC">
      <w:pPr>
        <w:rPr>
          <w:rFonts w:ascii="Marianne" w:hAnsi="Marianne" w:cs="Times New Roman"/>
        </w:rPr>
      </w:pPr>
      <w:r w:rsidRPr="003D313A">
        <w:rPr>
          <w:rFonts w:ascii="Marianne" w:hAnsi="Marianne" w:cs="Times New Roman"/>
        </w:rPr>
        <w:t>Le titu</w:t>
      </w:r>
      <w:r w:rsidR="009F1314" w:rsidRPr="003D313A">
        <w:rPr>
          <w:rFonts w:ascii="Marianne" w:hAnsi="Marianne" w:cs="Times New Roman"/>
        </w:rPr>
        <w:t>laire est tenu d'intervenir, qu</w:t>
      </w:r>
      <w:r w:rsidRPr="003D313A">
        <w:rPr>
          <w:rFonts w:ascii="Marianne" w:hAnsi="Marianne" w:cs="Times New Roman"/>
        </w:rPr>
        <w:t>elle qu'en soit la cause (malveillance, dégradation volontaire par exemple) sans supplément de prix.</w:t>
      </w:r>
    </w:p>
    <w:p w14:paraId="516078E8" w14:textId="77777777" w:rsidR="00264FB0" w:rsidRPr="003D313A" w:rsidRDefault="00264FB0" w:rsidP="00393CBC">
      <w:pPr>
        <w:rPr>
          <w:rFonts w:ascii="Marianne" w:hAnsi="Marianne" w:cs="Times New Roman"/>
        </w:rPr>
      </w:pPr>
      <w:r w:rsidRPr="003D313A">
        <w:rPr>
          <w:rFonts w:ascii="Marianne" w:hAnsi="Marianne" w:cs="Times New Roman"/>
        </w:rPr>
        <w:t xml:space="preserve">Les interventions d’urgence doivent être effectuées dans un délai maximum </w:t>
      </w:r>
      <w:r w:rsidR="00F07D09" w:rsidRPr="003D313A">
        <w:rPr>
          <w:rFonts w:ascii="Marianne" w:hAnsi="Marianne" w:cs="Times New Roman"/>
        </w:rPr>
        <w:t xml:space="preserve">d’un jour </w:t>
      </w:r>
      <w:r w:rsidRPr="003D313A">
        <w:rPr>
          <w:rFonts w:ascii="Marianne" w:hAnsi="Marianne" w:cs="Times New Roman"/>
        </w:rPr>
        <w:t>ouvré à partir de l’appel téléphonique ou du mail.</w:t>
      </w:r>
    </w:p>
    <w:p w14:paraId="3480ABE6" w14:textId="2D57AC76" w:rsidR="00264FB0" w:rsidRPr="003D313A" w:rsidRDefault="00264FB0" w:rsidP="00393CBC">
      <w:pPr>
        <w:rPr>
          <w:rFonts w:ascii="Marianne" w:hAnsi="Marianne" w:cs="Times New Roman"/>
        </w:rPr>
      </w:pPr>
      <w:r w:rsidRPr="003D313A">
        <w:rPr>
          <w:rFonts w:ascii="Marianne" w:hAnsi="Marianne" w:cs="Times New Roman"/>
        </w:rPr>
        <w:t>Chaque intervention donne lieu à l'établissement d'un bulletin de passage</w:t>
      </w:r>
      <w:r w:rsidR="00EF590E" w:rsidRPr="003D313A">
        <w:rPr>
          <w:rFonts w:ascii="Marianne" w:hAnsi="Marianne" w:cs="Times New Roman"/>
        </w:rPr>
        <w:t>.</w:t>
      </w:r>
    </w:p>
    <w:p w14:paraId="474F70D8" w14:textId="77777777" w:rsidR="00264FB0" w:rsidRPr="003D313A" w:rsidRDefault="00264FB0" w:rsidP="00393CBC">
      <w:pPr>
        <w:rPr>
          <w:rFonts w:ascii="Marianne" w:hAnsi="Marianne" w:cs="Times New Roman"/>
        </w:rPr>
      </w:pPr>
      <w:r w:rsidRPr="003D313A">
        <w:rPr>
          <w:rFonts w:ascii="Marianne" w:hAnsi="Marianne" w:cs="Times New Roman"/>
        </w:rPr>
        <w:t>Les interventions d'urgence comprennent :</w:t>
      </w:r>
    </w:p>
    <w:p w14:paraId="4DA8E396" w14:textId="41D0E70D" w:rsidR="00264FB0" w:rsidRPr="003D313A" w:rsidRDefault="002B74EA" w:rsidP="006A55DC">
      <w:pPr>
        <w:pStyle w:val="Paragraphedeliste"/>
        <w:numPr>
          <w:ilvl w:val="0"/>
          <w:numId w:val="18"/>
        </w:numPr>
        <w:rPr>
          <w:rFonts w:ascii="Marianne" w:hAnsi="Marianne" w:cs="Times New Roman"/>
        </w:rPr>
      </w:pPr>
      <w:r w:rsidRPr="003D313A">
        <w:rPr>
          <w:rFonts w:ascii="Marianne" w:hAnsi="Marianne" w:cs="Times New Roman"/>
        </w:rPr>
        <w:t>Le</w:t>
      </w:r>
      <w:r w:rsidR="00264FB0" w:rsidRPr="003D313A">
        <w:rPr>
          <w:rFonts w:ascii="Marianne" w:hAnsi="Marianne" w:cs="Times New Roman"/>
        </w:rPr>
        <w:t xml:space="preserve"> déplacement sur le site ;</w:t>
      </w:r>
    </w:p>
    <w:p w14:paraId="632FD884" w14:textId="0041FF52" w:rsidR="00264FB0" w:rsidRPr="003D313A" w:rsidRDefault="002B74EA" w:rsidP="006A55DC">
      <w:pPr>
        <w:pStyle w:val="Paragraphedeliste"/>
        <w:numPr>
          <w:ilvl w:val="0"/>
          <w:numId w:val="18"/>
        </w:numPr>
        <w:rPr>
          <w:rFonts w:ascii="Marianne" w:hAnsi="Marianne" w:cs="Times New Roman"/>
        </w:rPr>
      </w:pPr>
      <w:r w:rsidRPr="003D313A">
        <w:rPr>
          <w:rFonts w:ascii="Marianne" w:hAnsi="Marianne" w:cs="Times New Roman"/>
        </w:rPr>
        <w:t>La</w:t>
      </w:r>
      <w:r w:rsidR="00264FB0" w:rsidRPr="003D313A">
        <w:rPr>
          <w:rFonts w:ascii="Marianne" w:hAnsi="Marianne" w:cs="Times New Roman"/>
        </w:rPr>
        <w:t xml:space="preserve"> constatation </w:t>
      </w:r>
      <w:r w:rsidR="00A55EDE" w:rsidRPr="003D313A">
        <w:rPr>
          <w:rFonts w:ascii="Marianne" w:hAnsi="Marianne" w:cs="Times New Roman"/>
        </w:rPr>
        <w:t>de la nature de l’intervention</w:t>
      </w:r>
      <w:r w:rsidR="00A55EDE" w:rsidRPr="003D313A">
        <w:rPr>
          <w:rFonts w:ascii="Calibri" w:hAnsi="Calibri" w:cs="Calibri"/>
        </w:rPr>
        <w:t> </w:t>
      </w:r>
      <w:r w:rsidR="00A55EDE" w:rsidRPr="003D313A">
        <w:rPr>
          <w:rFonts w:ascii="Marianne" w:hAnsi="Marianne" w:cs="Times New Roman"/>
        </w:rPr>
        <w:t>;</w:t>
      </w:r>
    </w:p>
    <w:p w14:paraId="3D9236CA" w14:textId="7D3F8519" w:rsidR="00A55EDE" w:rsidRPr="003D313A" w:rsidRDefault="002B74EA" w:rsidP="006A55DC">
      <w:pPr>
        <w:pStyle w:val="Paragraphedeliste"/>
        <w:numPr>
          <w:ilvl w:val="0"/>
          <w:numId w:val="18"/>
        </w:numPr>
        <w:rPr>
          <w:rFonts w:ascii="Marianne" w:hAnsi="Marianne" w:cs="Times New Roman"/>
        </w:rPr>
      </w:pPr>
      <w:r w:rsidRPr="003D313A">
        <w:rPr>
          <w:rFonts w:ascii="Marianne" w:hAnsi="Marianne" w:cs="Times New Roman"/>
        </w:rPr>
        <w:t>La</w:t>
      </w:r>
      <w:r w:rsidR="00A55EDE" w:rsidRPr="003D313A">
        <w:rPr>
          <w:rFonts w:ascii="Marianne" w:hAnsi="Marianne" w:cs="Times New Roman"/>
        </w:rPr>
        <w:t xml:space="preserve"> </w:t>
      </w:r>
      <w:r w:rsidR="00EF590E" w:rsidRPr="003D313A">
        <w:rPr>
          <w:rFonts w:ascii="Marianne" w:hAnsi="Marianne" w:cs="Times New Roman"/>
        </w:rPr>
        <w:t xml:space="preserve">remise en service ou la </w:t>
      </w:r>
      <w:r w:rsidR="00A55EDE" w:rsidRPr="003D313A">
        <w:rPr>
          <w:rFonts w:ascii="Marianne" w:hAnsi="Marianne" w:cs="Times New Roman"/>
        </w:rPr>
        <w:t>mise en</w:t>
      </w:r>
      <w:r w:rsidR="00EF590E" w:rsidRPr="003D313A">
        <w:rPr>
          <w:rFonts w:ascii="Marianne" w:hAnsi="Marianne" w:cs="Times New Roman"/>
        </w:rPr>
        <w:t xml:space="preserve"> sécurité du matériel et /ou équipement</w:t>
      </w:r>
      <w:r w:rsidR="00EF590E" w:rsidRPr="003D313A">
        <w:rPr>
          <w:rFonts w:ascii="Calibri" w:hAnsi="Calibri" w:cs="Calibri"/>
        </w:rPr>
        <w:t> </w:t>
      </w:r>
      <w:r w:rsidR="00EF590E" w:rsidRPr="003D313A">
        <w:rPr>
          <w:rFonts w:ascii="Marianne" w:hAnsi="Marianne" w:cs="Times New Roman"/>
        </w:rPr>
        <w:t>;</w:t>
      </w:r>
    </w:p>
    <w:p w14:paraId="0E9CABE8" w14:textId="109BF9B7" w:rsidR="004426C3" w:rsidRPr="003D313A" w:rsidRDefault="004342FB" w:rsidP="00DD676C">
      <w:pPr>
        <w:rPr>
          <w:rFonts w:ascii="Marianne" w:hAnsi="Marianne" w:cs="Times New Roman"/>
        </w:rPr>
      </w:pPr>
      <w:r w:rsidRPr="003D313A">
        <w:rPr>
          <w:rFonts w:ascii="Marianne" w:hAnsi="Marianne" w:cs="Times New Roman"/>
        </w:rPr>
        <w:t>À</w:t>
      </w:r>
      <w:r w:rsidR="00264FB0" w:rsidRPr="003D313A">
        <w:rPr>
          <w:rFonts w:ascii="Marianne" w:hAnsi="Marianne" w:cs="Times New Roman"/>
        </w:rPr>
        <w:t xml:space="preserve"> l’issue de cette </w:t>
      </w:r>
      <w:r w:rsidR="00323A8C" w:rsidRPr="003D313A">
        <w:rPr>
          <w:rFonts w:ascii="Marianne" w:hAnsi="Marianne" w:cs="Times New Roman"/>
        </w:rPr>
        <w:t>intervention,</w:t>
      </w:r>
      <w:r w:rsidR="00DD676C" w:rsidRPr="003D313A">
        <w:rPr>
          <w:rFonts w:ascii="Marianne" w:hAnsi="Marianne" w:cs="Times New Roman"/>
        </w:rPr>
        <w:t xml:space="preserve"> </w:t>
      </w:r>
      <w:r w:rsidR="00264FB0" w:rsidRPr="003D313A">
        <w:rPr>
          <w:rFonts w:ascii="Marianne" w:hAnsi="Marianne" w:cs="Times New Roman"/>
        </w:rPr>
        <w:t>l</w:t>
      </w:r>
      <w:r w:rsidR="00DD676C" w:rsidRPr="003D313A">
        <w:rPr>
          <w:rFonts w:ascii="Marianne" w:hAnsi="Marianne" w:cs="Times New Roman"/>
        </w:rPr>
        <w:t>’appareil et/ou l’équipement</w:t>
      </w:r>
      <w:r w:rsidR="00CB4608" w:rsidRPr="003D313A">
        <w:rPr>
          <w:rFonts w:ascii="Marianne" w:hAnsi="Marianne" w:cs="Times New Roman"/>
        </w:rPr>
        <w:t xml:space="preserve"> </w:t>
      </w:r>
      <w:r w:rsidR="004951C4" w:rsidRPr="003D313A">
        <w:rPr>
          <w:rFonts w:ascii="Marianne" w:hAnsi="Marianne" w:cs="Times New Roman"/>
        </w:rPr>
        <w:t>s</w:t>
      </w:r>
      <w:r w:rsidR="00DD676C" w:rsidRPr="003D313A">
        <w:rPr>
          <w:rFonts w:ascii="Marianne" w:hAnsi="Marianne" w:cs="Times New Roman"/>
        </w:rPr>
        <w:t>era remplacé ou remis</w:t>
      </w:r>
      <w:r w:rsidR="00906524" w:rsidRPr="003D313A">
        <w:rPr>
          <w:rFonts w:ascii="Marianne" w:hAnsi="Marianne" w:cs="Times New Roman"/>
        </w:rPr>
        <w:t xml:space="preserve"> en état </w:t>
      </w:r>
      <w:r w:rsidR="00DD676C" w:rsidRPr="003D313A">
        <w:rPr>
          <w:rFonts w:ascii="Marianne" w:hAnsi="Marianne" w:cs="Times New Roman"/>
        </w:rPr>
        <w:t>conformément au chapitre III du présent CCP.</w:t>
      </w:r>
    </w:p>
    <w:p w14:paraId="504FD921" w14:textId="0B843A5D" w:rsidR="00DD676C" w:rsidRPr="003D313A" w:rsidRDefault="00DD676C" w:rsidP="00DD676C">
      <w:pPr>
        <w:rPr>
          <w:rFonts w:ascii="Marianne" w:hAnsi="Marianne" w:cs="Times New Roman"/>
        </w:rPr>
      </w:pPr>
      <w:r w:rsidRPr="003D313A">
        <w:rPr>
          <w:rFonts w:ascii="Marianne" w:hAnsi="Marianne" w:cs="Times New Roman"/>
          <w:u w:val="single"/>
        </w:rPr>
        <w:t>PARTICULARITE</w:t>
      </w:r>
      <w:r w:rsidRPr="003D313A">
        <w:rPr>
          <w:rFonts w:ascii="Calibri" w:hAnsi="Calibri" w:cs="Calibri"/>
          <w:u w:val="single"/>
        </w:rPr>
        <w:t> </w:t>
      </w:r>
      <w:r w:rsidRPr="003D313A">
        <w:rPr>
          <w:rFonts w:ascii="Marianne" w:hAnsi="Marianne" w:cs="Times New Roman"/>
        </w:rPr>
        <w:t>: en ce qui concerne le remplacement des extincteurs, le titulaire se doit d’utiliser le stock en priorité.</w:t>
      </w:r>
    </w:p>
    <w:p w14:paraId="094F72D4" w14:textId="55AC322C" w:rsidR="00DD676C" w:rsidRPr="003D313A" w:rsidRDefault="00DD676C" w:rsidP="00DD676C">
      <w:pPr>
        <w:rPr>
          <w:rFonts w:ascii="Marianne" w:hAnsi="Marianne" w:cs="Times New Roman"/>
        </w:rPr>
      </w:pPr>
      <w:r w:rsidRPr="003D313A">
        <w:rPr>
          <w:rFonts w:ascii="Marianne" w:hAnsi="Marianne" w:cs="Times New Roman"/>
        </w:rPr>
        <w:t xml:space="preserve">Le nombre d’intervention d’urgence, dans le présent </w:t>
      </w:r>
      <w:r w:rsidR="003B4C86" w:rsidRPr="003B4C86">
        <w:rPr>
          <w:rFonts w:ascii="Marianne" w:hAnsi="Marianne" w:cs="Times New Roman"/>
        </w:rPr>
        <w:t>marché</w:t>
      </w:r>
      <w:r w:rsidRPr="003D313A">
        <w:rPr>
          <w:rFonts w:ascii="Marianne" w:hAnsi="Marianne" w:cs="Times New Roman"/>
        </w:rPr>
        <w:t>, est estimé à 20 par an. Au-delà de ce seuil, les interventions seront régularisées au titre du chapitre III.</w:t>
      </w:r>
    </w:p>
    <w:p w14:paraId="057C9A41" w14:textId="77777777" w:rsidR="002873B7" w:rsidRPr="003D313A" w:rsidRDefault="005E1BE2" w:rsidP="00746033">
      <w:pPr>
        <w:rPr>
          <w:rFonts w:ascii="Marianne" w:hAnsi="Marianne" w:cs="Times New Roman"/>
        </w:rPr>
      </w:pPr>
      <w:r w:rsidRPr="003D313A">
        <w:rPr>
          <w:rFonts w:ascii="Marianne" w:hAnsi="Marianne" w:cs="Times New Roman"/>
        </w:rPr>
        <w:t xml:space="preserve">Le titulaire se doit d’en informer, dans les plus brefs délais, le responsable technique de la MO afin de prendre toute disposition jugée nécessaire pour assurer la sécurité du site. </w:t>
      </w:r>
    </w:p>
    <w:p w14:paraId="0A8F95AF" w14:textId="2F6A183D" w:rsidR="00700A87" w:rsidRPr="003D313A" w:rsidRDefault="00CB521A" w:rsidP="00393CBC">
      <w:pPr>
        <w:rPr>
          <w:rFonts w:ascii="Marianne" w:hAnsi="Marianne" w:cs="Times New Roman"/>
        </w:rPr>
      </w:pPr>
      <w:r w:rsidRPr="003D313A">
        <w:rPr>
          <w:rFonts w:ascii="Marianne" w:hAnsi="Marianne" w:cs="Times New Roman"/>
        </w:rPr>
        <w:lastRenderedPageBreak/>
        <w:t xml:space="preserve">Le non-respect des délais d’intervention d’urgence entraîne l’application des pénalités inscrites </w:t>
      </w:r>
      <w:r w:rsidR="008B3BEA" w:rsidRPr="003D313A">
        <w:rPr>
          <w:rFonts w:ascii="Marianne" w:hAnsi="Marianne" w:cs="Times New Roman"/>
        </w:rPr>
        <w:t xml:space="preserve">au présent </w:t>
      </w:r>
      <w:r w:rsidR="008B3BEA">
        <w:rPr>
          <w:rFonts w:ascii="Marianne" w:hAnsi="Marianne" w:cs="Times New Roman"/>
        </w:rPr>
        <w:t>CCP</w:t>
      </w:r>
      <w:r w:rsidRPr="003D313A">
        <w:rPr>
          <w:rFonts w:ascii="Marianne" w:hAnsi="Marianne" w:cs="Times New Roman"/>
        </w:rPr>
        <w:t>.</w:t>
      </w:r>
    </w:p>
    <w:p w14:paraId="290BAB0F" w14:textId="185348CE" w:rsidR="009F5388" w:rsidRPr="003D313A" w:rsidRDefault="0015263C" w:rsidP="00325CF4">
      <w:pPr>
        <w:pStyle w:val="Titre1"/>
        <w:rPr>
          <w:rFonts w:ascii="Marianne" w:hAnsi="Marianne" w:cs="Times New Roman"/>
        </w:rPr>
      </w:pPr>
      <w:bookmarkStart w:id="63" w:name="_Toc224749369"/>
      <w:r w:rsidRPr="003D313A">
        <w:rPr>
          <w:rFonts w:ascii="Marianne" w:hAnsi="Marianne" w:cs="Times New Roman"/>
        </w:rPr>
        <w:t>Article II.</w:t>
      </w:r>
      <w:r w:rsidR="0090267C">
        <w:rPr>
          <w:rFonts w:ascii="Marianne" w:hAnsi="Marianne" w:cs="Times New Roman"/>
        </w:rPr>
        <w:t>4</w:t>
      </w:r>
      <w:r w:rsidR="009F5388" w:rsidRPr="003D313A">
        <w:rPr>
          <w:rFonts w:ascii="Marianne" w:hAnsi="Marianne" w:cs="Times New Roman"/>
        </w:rPr>
        <w:t xml:space="preserve"> </w:t>
      </w:r>
      <w:r w:rsidR="00393CBC" w:rsidRPr="003D313A">
        <w:rPr>
          <w:rFonts w:ascii="Marianne" w:hAnsi="Marianne" w:cs="Times New Roman"/>
        </w:rPr>
        <w:t>Bulletins de passage</w:t>
      </w:r>
      <w:bookmarkEnd w:id="63"/>
    </w:p>
    <w:p w14:paraId="3FAE2089" w14:textId="256A96B4" w:rsidR="009F5388" w:rsidRPr="003D313A" w:rsidRDefault="009F5388" w:rsidP="00393CBC">
      <w:pPr>
        <w:rPr>
          <w:rFonts w:ascii="Marianne" w:hAnsi="Marianne" w:cs="Times New Roman"/>
        </w:rPr>
      </w:pPr>
      <w:r w:rsidRPr="003D313A">
        <w:rPr>
          <w:rFonts w:ascii="Marianne" w:hAnsi="Marianne" w:cs="Times New Roman"/>
        </w:rPr>
        <w:t xml:space="preserve">Les visites, opérations d’entretien et interventions d’urgence effectuées en exécution du présent </w:t>
      </w:r>
      <w:r w:rsidR="003B4C86" w:rsidRPr="003B4C86">
        <w:rPr>
          <w:rFonts w:ascii="Marianne" w:hAnsi="Marianne" w:cs="Times New Roman"/>
        </w:rPr>
        <w:t>marché</w:t>
      </w:r>
      <w:r w:rsidR="003B4C86" w:rsidRPr="003D313A">
        <w:rPr>
          <w:rFonts w:ascii="Marianne" w:hAnsi="Marianne" w:cs="Times New Roman"/>
        </w:rPr>
        <w:t xml:space="preserve"> </w:t>
      </w:r>
      <w:r w:rsidR="00AF7B81" w:rsidRPr="003D313A">
        <w:rPr>
          <w:rFonts w:ascii="Marianne" w:hAnsi="Marianne" w:cs="Times New Roman"/>
        </w:rPr>
        <w:t>f</w:t>
      </w:r>
      <w:r w:rsidRPr="003D313A">
        <w:rPr>
          <w:rFonts w:ascii="Marianne" w:hAnsi="Marianne" w:cs="Times New Roman"/>
        </w:rPr>
        <w:t>ont l’objet de comptes rendus et de suivi informatique pour une traçabilité optimale.</w:t>
      </w:r>
    </w:p>
    <w:p w14:paraId="1623098E" w14:textId="77777777" w:rsidR="009F5388" w:rsidRPr="003D313A" w:rsidRDefault="00AF7B81" w:rsidP="00393CBC">
      <w:pPr>
        <w:rPr>
          <w:rFonts w:ascii="Marianne" w:hAnsi="Marianne" w:cs="Times New Roman"/>
        </w:rPr>
      </w:pPr>
      <w:r w:rsidRPr="003D313A">
        <w:rPr>
          <w:rFonts w:ascii="Marianne" w:hAnsi="Marianne" w:cs="Times New Roman"/>
        </w:rPr>
        <w:t>À</w:t>
      </w:r>
      <w:r w:rsidR="009F5388" w:rsidRPr="003D313A">
        <w:rPr>
          <w:rFonts w:ascii="Marianne" w:hAnsi="Marianne" w:cs="Times New Roman"/>
        </w:rPr>
        <w:t xml:space="preserve"> chaque intervention, il </w:t>
      </w:r>
      <w:r w:rsidR="00AB0675" w:rsidRPr="003D313A">
        <w:rPr>
          <w:rFonts w:ascii="Marianne" w:hAnsi="Marianne" w:cs="Times New Roman"/>
        </w:rPr>
        <w:t>est</w:t>
      </w:r>
      <w:r w:rsidRPr="003D313A">
        <w:rPr>
          <w:rFonts w:ascii="Marianne" w:hAnsi="Marianne" w:cs="Times New Roman"/>
        </w:rPr>
        <w:t xml:space="preserve"> établi</w:t>
      </w:r>
      <w:r w:rsidR="009F5388" w:rsidRPr="003D313A">
        <w:rPr>
          <w:rFonts w:ascii="Marianne" w:hAnsi="Marianne" w:cs="Times New Roman"/>
        </w:rPr>
        <w:t xml:space="preserve"> des bulletins (papiers ET/OU informatique) justifiant du passage des techniciens dans les établissements gérés par la maitrise d’o</w:t>
      </w:r>
      <w:r w:rsidR="00AB0675" w:rsidRPr="003D313A">
        <w:rPr>
          <w:rFonts w:ascii="Marianne" w:hAnsi="Marianne" w:cs="Times New Roman"/>
        </w:rPr>
        <w:t>uvrage. Ces bulletins comporte</w:t>
      </w:r>
      <w:r w:rsidR="009F5388" w:rsidRPr="003D313A">
        <w:rPr>
          <w:rFonts w:ascii="Marianne" w:hAnsi="Marianne" w:cs="Times New Roman"/>
        </w:rPr>
        <w:t>nt les rense</w:t>
      </w:r>
      <w:r w:rsidR="00AB0675" w:rsidRPr="003D313A">
        <w:rPr>
          <w:rFonts w:ascii="Marianne" w:hAnsi="Marianne" w:cs="Times New Roman"/>
        </w:rPr>
        <w:t>ignements</w:t>
      </w:r>
      <w:r w:rsidR="003E65C6" w:rsidRPr="003D313A">
        <w:rPr>
          <w:rFonts w:ascii="Marianne" w:hAnsi="Marianne" w:cs="Times New Roman"/>
        </w:rPr>
        <w:t xml:space="preserve"> suivants</w:t>
      </w:r>
      <w:r w:rsidR="004535E1" w:rsidRPr="003D313A">
        <w:rPr>
          <w:rFonts w:ascii="Calibri" w:hAnsi="Calibri" w:cs="Calibri"/>
        </w:rPr>
        <w:t> </w:t>
      </w:r>
      <w:r w:rsidR="004535E1" w:rsidRPr="003D313A">
        <w:rPr>
          <w:rFonts w:ascii="Marianne" w:hAnsi="Marianne" w:cs="Times New Roman"/>
        </w:rPr>
        <w:t>:</w:t>
      </w:r>
    </w:p>
    <w:p w14:paraId="593241A2" w14:textId="275C5BC5"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Établissement</w:t>
      </w:r>
      <w:r w:rsidR="009F5388" w:rsidRPr="003D313A">
        <w:rPr>
          <w:rFonts w:ascii="Marianne" w:hAnsi="Marianne" w:cs="Times New Roman"/>
        </w:rPr>
        <w:t xml:space="preserve"> intéressé,</w:t>
      </w:r>
    </w:p>
    <w:p w14:paraId="780CD4C4" w14:textId="7B33F86C"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Date</w:t>
      </w:r>
      <w:r w:rsidR="009F5388" w:rsidRPr="003D313A">
        <w:rPr>
          <w:rFonts w:ascii="Marianne" w:hAnsi="Marianne" w:cs="Times New Roman"/>
        </w:rPr>
        <w:t xml:space="preserve"> et heure d’arrivée sur le site,</w:t>
      </w:r>
    </w:p>
    <w:p w14:paraId="1F4B5925" w14:textId="7C82B703"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Durée</w:t>
      </w:r>
      <w:r w:rsidR="009F5388" w:rsidRPr="003D313A">
        <w:rPr>
          <w:rFonts w:ascii="Marianne" w:hAnsi="Marianne" w:cs="Times New Roman"/>
        </w:rPr>
        <w:t xml:space="preserve"> de l'intervention,</w:t>
      </w:r>
    </w:p>
    <w:p w14:paraId="28A79053" w14:textId="3ABA48CA"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Emplacement</w:t>
      </w:r>
      <w:r w:rsidR="009F5388" w:rsidRPr="003D313A">
        <w:rPr>
          <w:rFonts w:ascii="Marianne" w:hAnsi="Marianne" w:cs="Times New Roman"/>
        </w:rPr>
        <w:t xml:space="preserve"> et référence PP de l'équipement concerné,</w:t>
      </w:r>
    </w:p>
    <w:p w14:paraId="3F587640" w14:textId="48305141"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Visite</w:t>
      </w:r>
      <w:r w:rsidR="009F5388" w:rsidRPr="003D313A">
        <w:rPr>
          <w:rFonts w:ascii="Marianne" w:hAnsi="Marianne" w:cs="Times New Roman"/>
        </w:rPr>
        <w:t xml:space="preserve"> d'entretien, dépannage, ou travaux de réparation,</w:t>
      </w:r>
    </w:p>
    <w:p w14:paraId="3FBD54A2" w14:textId="0F187EE6" w:rsidR="009F5388" w:rsidRPr="003D313A" w:rsidRDefault="005E1BE2" w:rsidP="006A55DC">
      <w:pPr>
        <w:pStyle w:val="Paragraphedeliste"/>
        <w:numPr>
          <w:ilvl w:val="0"/>
          <w:numId w:val="19"/>
        </w:numPr>
        <w:rPr>
          <w:rFonts w:ascii="Marianne" w:hAnsi="Marianne" w:cs="Times New Roman"/>
        </w:rPr>
      </w:pPr>
      <w:r w:rsidRPr="003D313A">
        <w:rPr>
          <w:rFonts w:ascii="Marianne" w:hAnsi="Marianne" w:cs="Times New Roman"/>
        </w:rPr>
        <w:t>Fiches de contrôle avec i</w:t>
      </w:r>
      <w:r w:rsidR="00E30AE7" w:rsidRPr="003D313A">
        <w:rPr>
          <w:rFonts w:ascii="Marianne" w:hAnsi="Marianne" w:cs="Times New Roman"/>
        </w:rPr>
        <w:t>ndication</w:t>
      </w:r>
      <w:r w:rsidRPr="003D313A">
        <w:rPr>
          <w:rFonts w:ascii="Marianne" w:hAnsi="Marianne" w:cs="Times New Roman"/>
        </w:rPr>
        <w:t xml:space="preserve"> du travail exécuté, des valeurs contrôlées (avec comparaison) des travaux ou / et réalisés</w:t>
      </w:r>
      <w:r w:rsidRPr="003D313A">
        <w:rPr>
          <w:rFonts w:ascii="Calibri" w:hAnsi="Calibri" w:cs="Calibri"/>
        </w:rPr>
        <w:t> </w:t>
      </w:r>
      <w:r w:rsidRPr="003D313A">
        <w:rPr>
          <w:rFonts w:ascii="Marianne" w:hAnsi="Marianne" w:cs="Times New Roman"/>
        </w:rPr>
        <w:t>;</w:t>
      </w:r>
    </w:p>
    <w:p w14:paraId="5D64AD75" w14:textId="75E3929D"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Détail</w:t>
      </w:r>
      <w:r w:rsidR="009F5388" w:rsidRPr="003D313A">
        <w:rPr>
          <w:rFonts w:ascii="Marianne" w:hAnsi="Marianne" w:cs="Times New Roman"/>
        </w:rPr>
        <w:t xml:space="preserve"> des fournitures</w:t>
      </w:r>
      <w:r w:rsidR="005E1BE2" w:rsidRPr="003D313A">
        <w:rPr>
          <w:rFonts w:ascii="Marianne" w:hAnsi="Marianne" w:cs="Times New Roman"/>
        </w:rPr>
        <w:t xml:space="preserve"> nécessitées par l'intervention</w:t>
      </w:r>
      <w:r w:rsidR="005E1BE2" w:rsidRPr="003D313A">
        <w:rPr>
          <w:rFonts w:ascii="Calibri" w:hAnsi="Calibri" w:cs="Calibri"/>
        </w:rPr>
        <w:t> </w:t>
      </w:r>
      <w:r w:rsidR="005E1BE2" w:rsidRPr="003D313A">
        <w:rPr>
          <w:rFonts w:ascii="Marianne" w:hAnsi="Marianne" w:cs="Times New Roman"/>
        </w:rPr>
        <w:t>;</w:t>
      </w:r>
    </w:p>
    <w:p w14:paraId="7A5F3CD7" w14:textId="56ED584A" w:rsidR="009F5388" w:rsidRPr="003D313A" w:rsidRDefault="00E30AE7" w:rsidP="006A55DC">
      <w:pPr>
        <w:pStyle w:val="Paragraphedeliste"/>
        <w:numPr>
          <w:ilvl w:val="0"/>
          <w:numId w:val="19"/>
        </w:numPr>
        <w:rPr>
          <w:rFonts w:ascii="Marianne" w:hAnsi="Marianne" w:cs="Times New Roman"/>
        </w:rPr>
      </w:pPr>
      <w:r w:rsidRPr="003D313A">
        <w:rPr>
          <w:rFonts w:ascii="Marianne" w:hAnsi="Marianne" w:cs="Times New Roman"/>
        </w:rPr>
        <w:t>Noms</w:t>
      </w:r>
      <w:r w:rsidR="005E1BE2" w:rsidRPr="003D313A">
        <w:rPr>
          <w:rFonts w:ascii="Marianne" w:hAnsi="Marianne" w:cs="Times New Roman"/>
        </w:rPr>
        <w:t xml:space="preserve"> et signatures des intervenants</w:t>
      </w:r>
      <w:r w:rsidR="005E1BE2" w:rsidRPr="003D313A">
        <w:rPr>
          <w:rFonts w:ascii="Calibri" w:hAnsi="Calibri" w:cs="Calibri"/>
        </w:rPr>
        <w:t> </w:t>
      </w:r>
      <w:r w:rsidR="005E1BE2" w:rsidRPr="003D313A">
        <w:rPr>
          <w:rFonts w:ascii="Marianne" w:hAnsi="Marianne" w:cs="Times New Roman"/>
        </w:rPr>
        <w:t>;</w:t>
      </w:r>
    </w:p>
    <w:p w14:paraId="32ADEE0E" w14:textId="77777777" w:rsidR="009F5388" w:rsidRPr="003D313A" w:rsidRDefault="00AB0675" w:rsidP="00393CBC">
      <w:pPr>
        <w:rPr>
          <w:rFonts w:ascii="Marianne" w:hAnsi="Marianne" w:cs="Times New Roman"/>
        </w:rPr>
      </w:pPr>
      <w:r w:rsidRPr="003D313A">
        <w:rPr>
          <w:rFonts w:ascii="Marianne" w:hAnsi="Marianne" w:cs="Times New Roman"/>
        </w:rPr>
        <w:t>Ces bulletins s</w:t>
      </w:r>
      <w:r w:rsidR="009F5388" w:rsidRPr="003D313A">
        <w:rPr>
          <w:rFonts w:ascii="Marianne" w:hAnsi="Marianne" w:cs="Times New Roman"/>
        </w:rPr>
        <w:t>ont obligatoirement visés et revêtus du cachet de la maitrise d’ouvrage.</w:t>
      </w:r>
    </w:p>
    <w:p w14:paraId="559262EE" w14:textId="0A61AD73" w:rsidR="009F5388" w:rsidRPr="003D313A" w:rsidRDefault="005476BF" w:rsidP="00393CBC">
      <w:pPr>
        <w:rPr>
          <w:rFonts w:ascii="Marianne" w:hAnsi="Marianne" w:cs="Times New Roman"/>
        </w:rPr>
      </w:pPr>
      <w:r w:rsidRPr="003D313A">
        <w:rPr>
          <w:rFonts w:ascii="Marianne" w:hAnsi="Marianne" w:cs="Times New Roman"/>
        </w:rPr>
        <w:t>Ils</w:t>
      </w:r>
      <w:r w:rsidR="009F5388" w:rsidRPr="003D313A">
        <w:rPr>
          <w:rFonts w:ascii="Marianne" w:hAnsi="Marianne" w:cs="Times New Roman"/>
        </w:rPr>
        <w:t xml:space="preserve"> d</w:t>
      </w:r>
      <w:r w:rsidR="00AB0675" w:rsidRPr="003D313A">
        <w:rPr>
          <w:rFonts w:ascii="Marianne" w:hAnsi="Marianne" w:cs="Times New Roman"/>
        </w:rPr>
        <w:t>oiven</w:t>
      </w:r>
      <w:r w:rsidR="009F5388" w:rsidRPr="003D313A">
        <w:rPr>
          <w:rFonts w:ascii="Marianne" w:hAnsi="Marianne" w:cs="Times New Roman"/>
        </w:rPr>
        <w:t xml:space="preserve">t être transmis </w:t>
      </w:r>
      <w:r w:rsidR="000B151B" w:rsidRPr="003D313A">
        <w:rPr>
          <w:rFonts w:ascii="Marianne" w:hAnsi="Marianne" w:cs="Times New Roman"/>
        </w:rPr>
        <w:t xml:space="preserve">ou remis </w:t>
      </w:r>
      <w:r w:rsidR="009F5388" w:rsidRPr="003D313A">
        <w:rPr>
          <w:rFonts w:ascii="Marianne" w:hAnsi="Marianne" w:cs="Times New Roman"/>
        </w:rPr>
        <w:t>au responsable te</w:t>
      </w:r>
      <w:r w:rsidR="00DD676C" w:rsidRPr="003D313A">
        <w:rPr>
          <w:rFonts w:ascii="Marianne" w:hAnsi="Marianne" w:cs="Times New Roman"/>
        </w:rPr>
        <w:t>chnique de la MOA</w:t>
      </w:r>
      <w:r w:rsidR="009F5388" w:rsidRPr="003D313A">
        <w:rPr>
          <w:rFonts w:ascii="Marianne" w:hAnsi="Marianne" w:cs="Times New Roman"/>
        </w:rPr>
        <w:t>, au plus tard, dans les délais suivants :</w:t>
      </w:r>
    </w:p>
    <w:p w14:paraId="6BEA281D" w14:textId="74CC81EE" w:rsidR="009F5388" w:rsidRPr="003D313A" w:rsidRDefault="00E30AE7" w:rsidP="006A55DC">
      <w:pPr>
        <w:pStyle w:val="Paragraphedeliste"/>
        <w:numPr>
          <w:ilvl w:val="0"/>
          <w:numId w:val="20"/>
        </w:numPr>
        <w:rPr>
          <w:rFonts w:ascii="Marianne" w:hAnsi="Marianne" w:cs="Times New Roman"/>
        </w:rPr>
      </w:pPr>
      <w:r w:rsidRPr="003D313A">
        <w:rPr>
          <w:rFonts w:ascii="Marianne" w:hAnsi="Marianne" w:cs="Times New Roman"/>
        </w:rPr>
        <w:t>Interventions</w:t>
      </w:r>
      <w:r w:rsidR="00DD676C" w:rsidRPr="003D313A">
        <w:rPr>
          <w:rFonts w:ascii="Marianne" w:hAnsi="Marianne" w:cs="Times New Roman"/>
        </w:rPr>
        <w:t xml:space="preserve"> d’urgence</w:t>
      </w:r>
      <w:r w:rsidR="00DD676C" w:rsidRPr="003D313A">
        <w:rPr>
          <w:rFonts w:ascii="Marianne" w:hAnsi="Marianne" w:cs="Times New Roman"/>
        </w:rPr>
        <w:tab/>
        <w:t xml:space="preserve"> </w:t>
      </w:r>
      <w:r w:rsidR="009F5388" w:rsidRPr="003D313A">
        <w:rPr>
          <w:rFonts w:ascii="Marianne" w:hAnsi="Marianne" w:cs="Times New Roman"/>
        </w:rPr>
        <w:t>:</w:t>
      </w:r>
      <w:r w:rsidR="000B151B" w:rsidRPr="003D313A">
        <w:rPr>
          <w:rFonts w:ascii="Marianne" w:hAnsi="Marianne" w:cs="Times New Roman"/>
        </w:rPr>
        <w:t xml:space="preserve"> </w:t>
      </w:r>
      <w:r w:rsidR="009F5388" w:rsidRPr="003D313A">
        <w:rPr>
          <w:rFonts w:ascii="Marianne" w:hAnsi="Marianne" w:cs="Times New Roman"/>
        </w:rPr>
        <w:t>sous 24h</w:t>
      </w:r>
      <w:r w:rsidR="003E65C6" w:rsidRPr="003D313A">
        <w:rPr>
          <w:rFonts w:ascii="Calibri" w:hAnsi="Calibri" w:cs="Calibri"/>
        </w:rPr>
        <w:t> </w:t>
      </w:r>
      <w:r w:rsidR="003E65C6" w:rsidRPr="003D313A">
        <w:rPr>
          <w:rFonts w:ascii="Marianne" w:hAnsi="Marianne" w:cs="Times New Roman"/>
        </w:rPr>
        <w:t>;</w:t>
      </w:r>
    </w:p>
    <w:p w14:paraId="1111D0B5" w14:textId="6D8514A3" w:rsidR="009F5388" w:rsidRPr="003D313A" w:rsidRDefault="00E30AE7" w:rsidP="006A55DC">
      <w:pPr>
        <w:pStyle w:val="Paragraphedeliste"/>
        <w:numPr>
          <w:ilvl w:val="0"/>
          <w:numId w:val="20"/>
        </w:numPr>
        <w:rPr>
          <w:rFonts w:ascii="Marianne" w:hAnsi="Marianne" w:cs="Times New Roman"/>
        </w:rPr>
      </w:pPr>
      <w:r w:rsidRPr="003D313A">
        <w:rPr>
          <w:rFonts w:ascii="Marianne" w:hAnsi="Marianne" w:cs="Times New Roman"/>
        </w:rPr>
        <w:t>Visites</w:t>
      </w:r>
      <w:r w:rsidR="000B151B" w:rsidRPr="003D313A">
        <w:rPr>
          <w:rFonts w:ascii="Marianne" w:hAnsi="Marianne" w:cs="Times New Roman"/>
        </w:rPr>
        <w:t xml:space="preserve"> de maintenance</w:t>
      </w:r>
      <w:r w:rsidR="00DD676C" w:rsidRPr="003D313A">
        <w:rPr>
          <w:rFonts w:ascii="Marianne" w:hAnsi="Marianne" w:cs="Times New Roman"/>
        </w:rPr>
        <w:t xml:space="preserve"> </w:t>
      </w:r>
      <w:r w:rsidR="009F5388" w:rsidRPr="003D313A">
        <w:rPr>
          <w:rFonts w:ascii="Marianne" w:hAnsi="Marianne" w:cs="Times New Roman"/>
        </w:rPr>
        <w:t xml:space="preserve">(si mise à l’arrêt </w:t>
      </w:r>
      <w:r w:rsidR="000B151B" w:rsidRPr="003D313A">
        <w:rPr>
          <w:rFonts w:ascii="Marianne" w:hAnsi="Marianne" w:cs="Times New Roman"/>
        </w:rPr>
        <w:t xml:space="preserve">ou indisponibilité </w:t>
      </w:r>
      <w:r w:rsidR="009F5388" w:rsidRPr="003D313A">
        <w:rPr>
          <w:rFonts w:ascii="Marianne" w:hAnsi="Marianne" w:cs="Times New Roman"/>
        </w:rPr>
        <w:t>de l’équipement</w:t>
      </w:r>
      <w:r w:rsidR="00DD676C" w:rsidRPr="003D313A">
        <w:rPr>
          <w:rFonts w:ascii="Marianne" w:hAnsi="Marianne" w:cs="Times New Roman"/>
        </w:rPr>
        <w:t xml:space="preserve">) </w:t>
      </w:r>
      <w:r w:rsidR="009F5388" w:rsidRPr="003D313A">
        <w:rPr>
          <w:rFonts w:ascii="Marianne" w:hAnsi="Marianne" w:cs="Times New Roman"/>
        </w:rPr>
        <w:t>:</w:t>
      </w:r>
      <w:r w:rsidR="00393CBC" w:rsidRPr="003D313A">
        <w:rPr>
          <w:rFonts w:ascii="Marianne" w:hAnsi="Marianne" w:cs="Times New Roman"/>
        </w:rPr>
        <w:t xml:space="preserve"> </w:t>
      </w:r>
      <w:r w:rsidR="009F5388" w:rsidRPr="003D313A">
        <w:rPr>
          <w:rFonts w:ascii="Marianne" w:hAnsi="Marianne" w:cs="Times New Roman"/>
        </w:rPr>
        <w:t>le jour même</w:t>
      </w:r>
      <w:r w:rsidR="003E65C6" w:rsidRPr="003D313A">
        <w:rPr>
          <w:rFonts w:ascii="Calibri" w:hAnsi="Calibri" w:cs="Calibri"/>
        </w:rPr>
        <w:t> </w:t>
      </w:r>
      <w:r w:rsidR="003E65C6" w:rsidRPr="003D313A">
        <w:rPr>
          <w:rFonts w:ascii="Marianne" w:hAnsi="Marianne" w:cs="Times New Roman"/>
        </w:rPr>
        <w:t>;</w:t>
      </w:r>
    </w:p>
    <w:p w14:paraId="73806014" w14:textId="6A163F60" w:rsidR="009F5388" w:rsidRPr="003D313A" w:rsidRDefault="00E30AE7" w:rsidP="006A55DC">
      <w:pPr>
        <w:pStyle w:val="Paragraphedeliste"/>
        <w:numPr>
          <w:ilvl w:val="0"/>
          <w:numId w:val="20"/>
        </w:numPr>
        <w:rPr>
          <w:rFonts w:ascii="Marianne" w:hAnsi="Marianne" w:cs="Times New Roman"/>
        </w:rPr>
      </w:pPr>
      <w:r w:rsidRPr="003D313A">
        <w:rPr>
          <w:rFonts w:ascii="Marianne" w:hAnsi="Marianne" w:cs="Times New Roman"/>
        </w:rPr>
        <w:t>Visites</w:t>
      </w:r>
      <w:r w:rsidR="009F5388" w:rsidRPr="003D313A">
        <w:rPr>
          <w:rFonts w:ascii="Marianne" w:hAnsi="Marianne" w:cs="Times New Roman"/>
        </w:rPr>
        <w:t xml:space="preserve"> de maintenan</w:t>
      </w:r>
      <w:r w:rsidR="000B151B" w:rsidRPr="003D313A">
        <w:rPr>
          <w:rFonts w:ascii="Marianne" w:hAnsi="Marianne" w:cs="Times New Roman"/>
        </w:rPr>
        <w:t>ce</w:t>
      </w:r>
      <w:r w:rsidR="00DD676C" w:rsidRPr="003D313A">
        <w:rPr>
          <w:rFonts w:ascii="Marianne" w:hAnsi="Marianne" w:cs="Times New Roman"/>
        </w:rPr>
        <w:t xml:space="preserve"> </w:t>
      </w:r>
      <w:r w:rsidR="009F5388" w:rsidRPr="003D313A">
        <w:rPr>
          <w:rFonts w:ascii="Marianne" w:hAnsi="Marianne" w:cs="Times New Roman"/>
        </w:rPr>
        <w:t>(si travaux à envisager)</w:t>
      </w:r>
      <w:r w:rsidR="009F5388" w:rsidRPr="003D313A">
        <w:rPr>
          <w:rFonts w:ascii="Calibri" w:hAnsi="Calibri" w:cs="Calibri"/>
        </w:rPr>
        <w:t> </w:t>
      </w:r>
      <w:r w:rsidR="009F5388" w:rsidRPr="003D313A">
        <w:rPr>
          <w:rFonts w:ascii="Marianne" w:hAnsi="Marianne" w:cs="Times New Roman"/>
        </w:rPr>
        <w:t>:</w:t>
      </w:r>
      <w:r w:rsidR="00393CBC" w:rsidRPr="003D313A">
        <w:rPr>
          <w:rFonts w:ascii="Marianne" w:hAnsi="Marianne" w:cs="Times New Roman"/>
        </w:rPr>
        <w:t xml:space="preserve"> </w:t>
      </w:r>
      <w:r w:rsidR="009F5388" w:rsidRPr="003D313A">
        <w:rPr>
          <w:rFonts w:ascii="Marianne" w:hAnsi="Marianne" w:cs="Times New Roman"/>
        </w:rPr>
        <w:t>sous une semaine</w:t>
      </w:r>
      <w:r w:rsidR="000B151B" w:rsidRPr="003D313A">
        <w:rPr>
          <w:rFonts w:ascii="Calibri" w:hAnsi="Calibri" w:cs="Calibri"/>
        </w:rPr>
        <w:t> </w:t>
      </w:r>
      <w:r w:rsidR="000B151B" w:rsidRPr="003D313A">
        <w:rPr>
          <w:rFonts w:ascii="Marianne" w:hAnsi="Marianne" w:cs="Times New Roman"/>
        </w:rPr>
        <w:t>;</w:t>
      </w:r>
    </w:p>
    <w:p w14:paraId="1EF2E58A" w14:textId="218E1797" w:rsidR="009F5388" w:rsidRPr="003D313A" w:rsidRDefault="00E30AE7" w:rsidP="006A55DC">
      <w:pPr>
        <w:pStyle w:val="Paragraphedeliste"/>
        <w:numPr>
          <w:ilvl w:val="0"/>
          <w:numId w:val="20"/>
        </w:numPr>
        <w:rPr>
          <w:rFonts w:ascii="Marianne" w:hAnsi="Marianne" w:cs="Times New Roman"/>
        </w:rPr>
      </w:pPr>
      <w:r w:rsidRPr="003D313A">
        <w:rPr>
          <w:rFonts w:ascii="Marianne" w:hAnsi="Marianne" w:cs="Times New Roman"/>
        </w:rPr>
        <w:t>Visites</w:t>
      </w:r>
      <w:r w:rsidR="000B151B" w:rsidRPr="003D313A">
        <w:rPr>
          <w:rFonts w:ascii="Marianne" w:hAnsi="Marianne" w:cs="Times New Roman"/>
        </w:rPr>
        <w:t xml:space="preserve"> de maintenance</w:t>
      </w:r>
      <w:r w:rsidR="00DD676C" w:rsidRPr="003D313A">
        <w:rPr>
          <w:rFonts w:ascii="Marianne" w:hAnsi="Marianne" w:cs="Times New Roman"/>
        </w:rPr>
        <w:t xml:space="preserve"> </w:t>
      </w:r>
      <w:r w:rsidR="000B151B" w:rsidRPr="003D313A">
        <w:rPr>
          <w:rFonts w:ascii="Marianne" w:hAnsi="Marianne" w:cs="Times New Roman"/>
        </w:rPr>
        <w:t>(si aucune observation)</w:t>
      </w:r>
      <w:r w:rsidR="000B151B" w:rsidRPr="003D313A">
        <w:rPr>
          <w:rFonts w:ascii="Marianne" w:hAnsi="Marianne" w:cs="Times New Roman"/>
        </w:rPr>
        <w:tab/>
      </w:r>
      <w:r w:rsidR="009F5388" w:rsidRPr="003D313A">
        <w:rPr>
          <w:rFonts w:ascii="Marianne" w:hAnsi="Marianne" w:cs="Times New Roman"/>
        </w:rPr>
        <w:t>:</w:t>
      </w:r>
      <w:r w:rsidR="000B151B" w:rsidRPr="003D313A">
        <w:rPr>
          <w:rFonts w:ascii="Marianne" w:hAnsi="Marianne" w:cs="Times New Roman"/>
        </w:rPr>
        <w:t xml:space="preserve"> </w:t>
      </w:r>
      <w:r w:rsidR="009F5388" w:rsidRPr="003D313A">
        <w:rPr>
          <w:rFonts w:ascii="Marianne" w:hAnsi="Marianne" w:cs="Times New Roman"/>
        </w:rPr>
        <w:t>à la réunion</w:t>
      </w:r>
      <w:r w:rsidR="005E1BE2" w:rsidRPr="003D313A">
        <w:rPr>
          <w:rFonts w:ascii="Marianne" w:hAnsi="Marianne" w:cs="Times New Roman"/>
        </w:rPr>
        <w:t>, mensuelle et</w:t>
      </w:r>
      <w:r w:rsidR="009F5388" w:rsidRPr="003D313A">
        <w:rPr>
          <w:rFonts w:ascii="Marianne" w:hAnsi="Marianne" w:cs="Times New Roman"/>
        </w:rPr>
        <w:t xml:space="preserve"> trimestrielle</w:t>
      </w:r>
      <w:r w:rsidR="00393CBC" w:rsidRPr="003D313A">
        <w:rPr>
          <w:rFonts w:ascii="Marianne" w:hAnsi="Marianne" w:cs="Times New Roman"/>
        </w:rPr>
        <w:t>.</w:t>
      </w:r>
    </w:p>
    <w:p w14:paraId="675CA5CA" w14:textId="269EBB5D" w:rsidR="009F5388" w:rsidRPr="003D313A" w:rsidRDefault="009F5388" w:rsidP="00393CBC">
      <w:pPr>
        <w:rPr>
          <w:rFonts w:ascii="Marianne" w:hAnsi="Marianne" w:cs="Times New Roman"/>
        </w:rPr>
      </w:pPr>
      <w:r w:rsidRPr="003D313A">
        <w:rPr>
          <w:rFonts w:ascii="Marianne" w:hAnsi="Marianne" w:cs="Times New Roman"/>
        </w:rPr>
        <w:t xml:space="preserve">Si </w:t>
      </w:r>
      <w:r w:rsidR="00393CBC" w:rsidRPr="003D313A">
        <w:rPr>
          <w:rFonts w:ascii="Marianne" w:hAnsi="Marianne" w:cs="Times New Roman"/>
        </w:rPr>
        <w:t>le titulaire</w:t>
      </w:r>
      <w:r w:rsidRPr="003D313A">
        <w:rPr>
          <w:rFonts w:ascii="Marianne" w:hAnsi="Marianne" w:cs="Times New Roman"/>
        </w:rPr>
        <w:t xml:space="preserve"> possède son propre système de suivi d’intervention (informatique), le responsable technique de la société d</w:t>
      </w:r>
      <w:r w:rsidR="00AB0675" w:rsidRPr="003D313A">
        <w:rPr>
          <w:rFonts w:ascii="Marianne" w:hAnsi="Marianne" w:cs="Times New Roman"/>
        </w:rPr>
        <w:t>oit</w:t>
      </w:r>
      <w:r w:rsidRPr="003D313A">
        <w:rPr>
          <w:rFonts w:ascii="Marianne" w:hAnsi="Marianne" w:cs="Times New Roman"/>
        </w:rPr>
        <w:t xml:space="preserve"> </w:t>
      </w:r>
      <w:r w:rsidR="003E65C6" w:rsidRPr="003D313A">
        <w:rPr>
          <w:rFonts w:ascii="Marianne" w:hAnsi="Marianne" w:cs="Times New Roman"/>
        </w:rPr>
        <w:t>tout de</w:t>
      </w:r>
      <w:r w:rsidRPr="003D313A">
        <w:rPr>
          <w:rFonts w:ascii="Marianne" w:hAnsi="Marianne" w:cs="Times New Roman"/>
        </w:rPr>
        <w:t xml:space="preserve"> même communiquer ces éléments dans les mêmes délais précisés ci-dessus.</w:t>
      </w:r>
    </w:p>
    <w:p w14:paraId="7C8149D4" w14:textId="0C238A0D" w:rsidR="0015263C" w:rsidRPr="003D313A" w:rsidRDefault="0090267C" w:rsidP="00325CF4">
      <w:pPr>
        <w:pStyle w:val="Titre1"/>
        <w:rPr>
          <w:rFonts w:ascii="Marianne" w:hAnsi="Marianne" w:cs="Times New Roman"/>
        </w:rPr>
      </w:pPr>
      <w:bookmarkStart w:id="64" w:name="_Toc63769373"/>
      <w:bookmarkStart w:id="65" w:name="_Toc224749370"/>
      <w:r>
        <w:rPr>
          <w:rFonts w:ascii="Marianne" w:hAnsi="Marianne" w:cs="Times New Roman"/>
        </w:rPr>
        <w:t>Article II.5</w:t>
      </w:r>
      <w:r w:rsidR="0015263C" w:rsidRPr="003D313A">
        <w:rPr>
          <w:rFonts w:ascii="Marianne" w:hAnsi="Marianne" w:cs="Times New Roman"/>
        </w:rPr>
        <w:t xml:space="preserve"> Forme des documents</w:t>
      </w:r>
      <w:bookmarkEnd w:id="64"/>
      <w:bookmarkEnd w:id="65"/>
    </w:p>
    <w:p w14:paraId="06FA4A4C" w14:textId="02DA488A" w:rsidR="0015263C" w:rsidRPr="003D313A" w:rsidRDefault="0015263C" w:rsidP="0015263C">
      <w:pPr>
        <w:rPr>
          <w:rFonts w:ascii="Marianne" w:hAnsi="Marianne" w:cs="Times New Roman"/>
        </w:rPr>
      </w:pPr>
      <w:r w:rsidRPr="003D313A">
        <w:rPr>
          <w:rFonts w:ascii="Marianne" w:hAnsi="Marianne" w:cs="Times New Roman"/>
        </w:rPr>
        <w:t xml:space="preserve">Le titulaire propose les modèles de documents dès le premier trimestre de prise d’effet </w:t>
      </w:r>
      <w:r w:rsidR="003B4C86">
        <w:rPr>
          <w:rFonts w:ascii="Marianne" w:hAnsi="Marianne" w:cs="Times New Roman"/>
        </w:rPr>
        <w:t>du</w:t>
      </w:r>
      <w:r w:rsidR="003B4C86" w:rsidRPr="003B4C86">
        <w:t xml:space="preserve"> </w:t>
      </w:r>
      <w:r w:rsidR="003B4C86" w:rsidRPr="003B4C86">
        <w:rPr>
          <w:rFonts w:ascii="Marianne" w:hAnsi="Marianne" w:cs="Times New Roman"/>
        </w:rPr>
        <w:t>marché</w:t>
      </w:r>
      <w:r w:rsidRPr="003D313A">
        <w:rPr>
          <w:rFonts w:ascii="Marianne" w:hAnsi="Marianne" w:cs="Times New Roman"/>
        </w:rPr>
        <w:t>. Ce modèle est transmis à la Préfecture de police qui a 15 jours pour faire part de ses observations. Celles-ci doivent être prises en compte dès le rapport suivant.</w:t>
      </w:r>
    </w:p>
    <w:p w14:paraId="4B00F7E3" w14:textId="77777777" w:rsidR="0015263C" w:rsidRPr="003D313A" w:rsidRDefault="0015263C" w:rsidP="0015263C">
      <w:pPr>
        <w:rPr>
          <w:rFonts w:ascii="Marianne" w:hAnsi="Marianne" w:cs="Times New Roman"/>
        </w:rPr>
      </w:pPr>
      <w:r w:rsidRPr="003D313A">
        <w:rPr>
          <w:rFonts w:ascii="Marianne" w:hAnsi="Marianne" w:cs="Times New Roman"/>
        </w:rPr>
        <w:t>Les rapports peuvent être amenés à évoluer dans le temps. Chaque remarque de la Préfecture de police ou de son représentant est prise en compte par le titulaire dans les rapports suivants. Le titulaire reste toutefois responsable de la cohérence et de la pertinence des informations fournies.</w:t>
      </w:r>
    </w:p>
    <w:p w14:paraId="7F3294BB" w14:textId="77777777" w:rsidR="0015263C" w:rsidRPr="003D313A" w:rsidRDefault="0015263C" w:rsidP="0015263C">
      <w:pPr>
        <w:rPr>
          <w:rFonts w:ascii="Marianne" w:hAnsi="Marianne" w:cs="Times New Roman"/>
        </w:rPr>
      </w:pPr>
      <w:r w:rsidRPr="003D313A">
        <w:rPr>
          <w:rFonts w:ascii="Marianne" w:hAnsi="Marianne" w:cs="Times New Roman"/>
        </w:rPr>
        <w:lastRenderedPageBreak/>
        <w:t>Les documents doivent être élaborés pour permettre</w:t>
      </w:r>
      <w:r w:rsidRPr="003D313A">
        <w:rPr>
          <w:rFonts w:ascii="Calibri" w:hAnsi="Calibri" w:cs="Calibri"/>
        </w:rPr>
        <w:t> </w:t>
      </w:r>
      <w:r w:rsidRPr="003D313A">
        <w:rPr>
          <w:rFonts w:ascii="Marianne" w:hAnsi="Marianne" w:cs="Times New Roman"/>
        </w:rPr>
        <w:t>:</w:t>
      </w:r>
    </w:p>
    <w:p w14:paraId="5280BEE5" w14:textId="77777777" w:rsidR="0015263C" w:rsidRPr="003D313A" w:rsidRDefault="0015263C" w:rsidP="006A55DC">
      <w:pPr>
        <w:pStyle w:val="Paragraphedeliste"/>
        <w:numPr>
          <w:ilvl w:val="0"/>
          <w:numId w:val="24"/>
        </w:numPr>
        <w:rPr>
          <w:rFonts w:ascii="Marianne" w:hAnsi="Marianne" w:cs="Times New Roman"/>
        </w:rPr>
      </w:pPr>
      <w:r w:rsidRPr="003D313A">
        <w:rPr>
          <w:rFonts w:ascii="Marianne" w:hAnsi="Marianne" w:cs="Times New Roman"/>
        </w:rPr>
        <w:t>Une lecture rapide</w:t>
      </w:r>
      <w:r w:rsidRPr="003D313A">
        <w:rPr>
          <w:rFonts w:ascii="Calibri" w:hAnsi="Calibri" w:cs="Calibri"/>
        </w:rPr>
        <w:t> </w:t>
      </w:r>
      <w:r w:rsidRPr="003D313A">
        <w:rPr>
          <w:rFonts w:ascii="Marianne" w:hAnsi="Marianne" w:cs="Times New Roman"/>
        </w:rPr>
        <w:t>: pr</w:t>
      </w:r>
      <w:r w:rsidRPr="003D313A">
        <w:rPr>
          <w:rFonts w:ascii="Marianne" w:hAnsi="Marianne" w:cs="Marianne"/>
        </w:rPr>
        <w:t>é</w:t>
      </w:r>
      <w:r w:rsidRPr="003D313A">
        <w:rPr>
          <w:rFonts w:ascii="Marianne" w:hAnsi="Marianne" w:cs="Times New Roman"/>
        </w:rPr>
        <w:t>sentation g</w:t>
      </w:r>
      <w:r w:rsidRPr="003D313A">
        <w:rPr>
          <w:rFonts w:ascii="Marianne" w:hAnsi="Marianne" w:cs="Marianne"/>
        </w:rPr>
        <w:t>é</w:t>
      </w:r>
      <w:r w:rsidRPr="003D313A">
        <w:rPr>
          <w:rFonts w:ascii="Marianne" w:hAnsi="Marianne" w:cs="Times New Roman"/>
        </w:rPr>
        <w:t>n</w:t>
      </w:r>
      <w:r w:rsidRPr="003D313A">
        <w:rPr>
          <w:rFonts w:ascii="Marianne" w:hAnsi="Marianne" w:cs="Marianne"/>
        </w:rPr>
        <w:t>é</w:t>
      </w:r>
      <w:r w:rsidRPr="003D313A">
        <w:rPr>
          <w:rFonts w:ascii="Marianne" w:hAnsi="Marianne" w:cs="Times New Roman"/>
        </w:rPr>
        <w:t>rale soign</w:t>
      </w:r>
      <w:r w:rsidRPr="003D313A">
        <w:rPr>
          <w:rFonts w:ascii="Marianne" w:hAnsi="Marianne" w:cs="Marianne"/>
        </w:rPr>
        <w:t>é</w:t>
      </w:r>
      <w:r w:rsidRPr="003D313A">
        <w:rPr>
          <w:rFonts w:ascii="Marianne" w:hAnsi="Marianne" w:cs="Times New Roman"/>
        </w:rPr>
        <w:t>e, graphes explicites</w:t>
      </w:r>
      <w:r w:rsidRPr="003D313A">
        <w:rPr>
          <w:rFonts w:ascii="Calibri" w:hAnsi="Calibri" w:cs="Calibri"/>
        </w:rPr>
        <w:t> </w:t>
      </w:r>
      <w:r w:rsidRPr="003D313A">
        <w:rPr>
          <w:rFonts w:ascii="Marianne" w:hAnsi="Marianne" w:cs="Times New Roman"/>
        </w:rPr>
        <w:t>;</w:t>
      </w:r>
    </w:p>
    <w:p w14:paraId="6A3084E1" w14:textId="41EA4EA1" w:rsidR="000B151B" w:rsidRPr="008515E4" w:rsidRDefault="0015263C" w:rsidP="00393CBC">
      <w:pPr>
        <w:pStyle w:val="Paragraphedeliste"/>
        <w:numPr>
          <w:ilvl w:val="0"/>
          <w:numId w:val="24"/>
        </w:numPr>
        <w:rPr>
          <w:rFonts w:ascii="Marianne" w:hAnsi="Marianne" w:cs="Times New Roman"/>
        </w:rPr>
      </w:pPr>
      <w:r w:rsidRPr="003D313A">
        <w:rPr>
          <w:rFonts w:ascii="Marianne" w:hAnsi="Marianne" w:cs="Times New Roman"/>
        </w:rPr>
        <w:t>Une recherche efficace des informations</w:t>
      </w:r>
      <w:r w:rsidRPr="003D313A">
        <w:rPr>
          <w:rFonts w:ascii="Calibri" w:hAnsi="Calibri" w:cs="Calibri"/>
        </w:rPr>
        <w:t> </w:t>
      </w:r>
      <w:r w:rsidRPr="003D313A">
        <w:rPr>
          <w:rFonts w:ascii="Marianne" w:hAnsi="Marianne" w:cs="Times New Roman"/>
        </w:rPr>
        <w:t>: sommaire organis</w:t>
      </w:r>
      <w:r w:rsidRPr="003D313A">
        <w:rPr>
          <w:rFonts w:ascii="Marianne" w:hAnsi="Marianne" w:cs="Marianne"/>
        </w:rPr>
        <w:t>é</w:t>
      </w:r>
      <w:r w:rsidRPr="003D313A">
        <w:rPr>
          <w:rFonts w:ascii="Marianne" w:hAnsi="Marianne" w:cs="Times New Roman"/>
        </w:rPr>
        <w:t>, classement similaire entre rapport, utilisation de codification simple et mnémotechnique</w:t>
      </w:r>
      <w:r w:rsidRPr="003D313A">
        <w:rPr>
          <w:rFonts w:ascii="Calibri" w:hAnsi="Calibri" w:cs="Calibri"/>
        </w:rPr>
        <w:t> </w:t>
      </w:r>
      <w:r w:rsidRPr="003D313A">
        <w:rPr>
          <w:rFonts w:ascii="Marianne" w:hAnsi="Marianne" w:cs="Times New Roman"/>
        </w:rPr>
        <w:t>;</w:t>
      </w:r>
    </w:p>
    <w:p w14:paraId="351C095B" w14:textId="73FF4B32" w:rsidR="000B151B" w:rsidRPr="003D313A" w:rsidRDefault="0015263C" w:rsidP="00325CF4">
      <w:pPr>
        <w:pStyle w:val="Titre1"/>
        <w:rPr>
          <w:rFonts w:ascii="Marianne" w:hAnsi="Marianne" w:cs="Times New Roman"/>
        </w:rPr>
      </w:pPr>
      <w:bookmarkStart w:id="66" w:name="_Toc63769371"/>
      <w:bookmarkStart w:id="67" w:name="_Toc224749371"/>
      <w:r w:rsidRPr="003D313A">
        <w:rPr>
          <w:rFonts w:ascii="Marianne" w:hAnsi="Marianne" w:cs="Times New Roman"/>
        </w:rPr>
        <w:t>Art</w:t>
      </w:r>
      <w:r w:rsidR="0090267C">
        <w:rPr>
          <w:rFonts w:ascii="Marianne" w:hAnsi="Marianne" w:cs="Times New Roman"/>
        </w:rPr>
        <w:t>icle II.6</w:t>
      </w:r>
      <w:r w:rsidR="000B151B" w:rsidRPr="003D313A">
        <w:rPr>
          <w:rFonts w:ascii="Marianne" w:hAnsi="Marianne" w:cs="Times New Roman"/>
        </w:rPr>
        <w:t xml:space="preserve"> Réunions </w:t>
      </w:r>
      <w:bookmarkEnd w:id="66"/>
      <w:r w:rsidR="000B151B" w:rsidRPr="003D313A">
        <w:rPr>
          <w:rFonts w:ascii="Marianne" w:hAnsi="Marianne" w:cs="Times New Roman"/>
        </w:rPr>
        <w:t>mensuelle</w:t>
      </w:r>
      <w:bookmarkEnd w:id="67"/>
      <w:r w:rsidR="00DE39F2" w:rsidRPr="003D313A">
        <w:rPr>
          <w:rFonts w:ascii="Marianne" w:hAnsi="Marianne" w:cs="Times New Roman"/>
        </w:rPr>
        <w:t xml:space="preserve"> </w:t>
      </w:r>
    </w:p>
    <w:p w14:paraId="07C9CCE8" w14:textId="0E5A0120" w:rsidR="00D55540" w:rsidRPr="003D313A" w:rsidRDefault="00D55540" w:rsidP="00D55540">
      <w:pPr>
        <w:rPr>
          <w:rFonts w:ascii="Marianne" w:hAnsi="Marianne" w:cs="Times New Roman"/>
        </w:rPr>
      </w:pPr>
      <w:r w:rsidRPr="003D313A">
        <w:rPr>
          <w:rFonts w:ascii="Marianne" w:hAnsi="Marianne" w:cs="Times New Roman"/>
        </w:rPr>
        <w:t xml:space="preserve">Toute absence aux réunions périodiques programmées entraîne l’application des pénalités inscrites </w:t>
      </w:r>
      <w:r w:rsidRPr="00E10082">
        <w:rPr>
          <w:rFonts w:ascii="Marianne" w:hAnsi="Marianne" w:cs="Times New Roman"/>
        </w:rPr>
        <w:t>au</w:t>
      </w:r>
      <w:r w:rsidR="00E10082" w:rsidRPr="00E10082">
        <w:rPr>
          <w:rFonts w:ascii="Marianne" w:hAnsi="Marianne" w:cs="Times New Roman"/>
        </w:rPr>
        <w:t xml:space="preserve"> </w:t>
      </w:r>
      <w:r w:rsidRPr="003D313A">
        <w:rPr>
          <w:rFonts w:ascii="Marianne" w:hAnsi="Marianne" w:cs="Times New Roman"/>
        </w:rPr>
        <w:t xml:space="preserve">présent </w:t>
      </w:r>
      <w:r w:rsidR="00E10082">
        <w:rPr>
          <w:rFonts w:ascii="Marianne" w:hAnsi="Marianne" w:cs="Times New Roman"/>
        </w:rPr>
        <w:t>CCP</w:t>
      </w:r>
      <w:r w:rsidRPr="003D313A">
        <w:rPr>
          <w:rFonts w:ascii="Marianne" w:hAnsi="Marianne" w:cs="Times New Roman"/>
        </w:rPr>
        <w:t>.</w:t>
      </w:r>
    </w:p>
    <w:p w14:paraId="0014D843" w14:textId="2C60F697" w:rsidR="000B151B" w:rsidRPr="003D313A" w:rsidRDefault="004C5B6A" w:rsidP="000B151B">
      <w:pPr>
        <w:rPr>
          <w:rFonts w:ascii="Marianne" w:hAnsi="Marianne" w:cs="Times New Roman"/>
        </w:rPr>
      </w:pPr>
      <w:r w:rsidRPr="003D313A">
        <w:rPr>
          <w:rFonts w:ascii="Marianne" w:hAnsi="Marianne" w:cs="Times New Roman"/>
        </w:rPr>
        <w:t xml:space="preserve">Un calendrier annuel, des réunions mensuelles, sera élaboré </w:t>
      </w:r>
      <w:r w:rsidR="002E2D6D" w:rsidRPr="003D313A">
        <w:rPr>
          <w:rFonts w:ascii="Marianne" w:hAnsi="Marianne" w:cs="Times New Roman"/>
        </w:rPr>
        <w:t xml:space="preserve">en début de marché </w:t>
      </w:r>
      <w:r w:rsidRPr="003D313A">
        <w:rPr>
          <w:rFonts w:ascii="Marianne" w:hAnsi="Marianne" w:cs="Times New Roman"/>
        </w:rPr>
        <w:t>d’un commun accord entre le représentant de la D</w:t>
      </w:r>
      <w:r w:rsidR="002E2D6D" w:rsidRPr="003D313A">
        <w:rPr>
          <w:rFonts w:ascii="Marianne" w:hAnsi="Marianne" w:cs="Times New Roman"/>
        </w:rPr>
        <w:t>élégation T</w:t>
      </w:r>
      <w:r w:rsidRPr="003D313A">
        <w:rPr>
          <w:rFonts w:ascii="Marianne" w:hAnsi="Marianne" w:cs="Times New Roman"/>
        </w:rPr>
        <w:t>erritoriale de la Préfecture de Police et le représentant du titulaire</w:t>
      </w:r>
      <w:r w:rsidR="002E2D6D" w:rsidRPr="003D313A">
        <w:rPr>
          <w:rFonts w:ascii="Marianne" w:hAnsi="Marianne" w:cs="Times New Roman"/>
        </w:rPr>
        <w:t>. Ces réunions ont comme objectif un suivi rigoureux d</w:t>
      </w:r>
      <w:r w:rsidRPr="003D313A">
        <w:rPr>
          <w:rFonts w:ascii="Marianne" w:hAnsi="Marianne" w:cs="Times New Roman"/>
        </w:rPr>
        <w:t xml:space="preserve">es prestations quotidiennes du présent </w:t>
      </w:r>
      <w:r w:rsidR="003B4C86" w:rsidRPr="003B4C86">
        <w:rPr>
          <w:rFonts w:ascii="Marianne" w:hAnsi="Marianne" w:cs="Times New Roman"/>
        </w:rPr>
        <w:t>marché</w:t>
      </w:r>
      <w:r w:rsidRPr="003D313A">
        <w:rPr>
          <w:rFonts w:ascii="Marianne" w:hAnsi="Marianne" w:cs="Times New Roman"/>
        </w:rPr>
        <w:t>. L</w:t>
      </w:r>
      <w:r w:rsidR="0058181F" w:rsidRPr="003D313A">
        <w:rPr>
          <w:rFonts w:ascii="Marianne" w:hAnsi="Marianne" w:cs="Times New Roman"/>
        </w:rPr>
        <w:t>es éléments à inscrire à l’ordre du jour sont</w:t>
      </w:r>
      <w:r w:rsidR="0058181F" w:rsidRPr="003D313A">
        <w:rPr>
          <w:rFonts w:ascii="Calibri" w:hAnsi="Calibri" w:cs="Calibri"/>
        </w:rPr>
        <w:t> </w:t>
      </w:r>
      <w:r w:rsidR="0058181F" w:rsidRPr="003D313A">
        <w:rPr>
          <w:rFonts w:ascii="Marianne" w:hAnsi="Marianne" w:cs="Times New Roman"/>
        </w:rPr>
        <w:t>(liste non exhaustive)</w:t>
      </w:r>
      <w:r w:rsidR="0058181F" w:rsidRPr="003D313A">
        <w:rPr>
          <w:rFonts w:ascii="Calibri" w:hAnsi="Calibri" w:cs="Calibri"/>
        </w:rPr>
        <w:t> </w:t>
      </w:r>
      <w:r w:rsidR="0058181F" w:rsidRPr="003D313A">
        <w:rPr>
          <w:rFonts w:ascii="Marianne" w:hAnsi="Marianne" w:cs="Times New Roman"/>
        </w:rPr>
        <w:t>:</w:t>
      </w:r>
    </w:p>
    <w:p w14:paraId="0F31B44B" w14:textId="20DA2EBB" w:rsidR="0058181F" w:rsidRPr="003D313A" w:rsidRDefault="0058181F" w:rsidP="006A55DC">
      <w:pPr>
        <w:pStyle w:val="Paragraphedeliste"/>
        <w:numPr>
          <w:ilvl w:val="0"/>
          <w:numId w:val="22"/>
        </w:numPr>
        <w:rPr>
          <w:rFonts w:ascii="Marianne" w:hAnsi="Marianne" w:cs="Times New Roman"/>
        </w:rPr>
      </w:pPr>
      <w:r w:rsidRPr="003D313A">
        <w:rPr>
          <w:rFonts w:ascii="Marianne" w:hAnsi="Marianne" w:cs="Times New Roman"/>
        </w:rPr>
        <w:t>La mise à jour du calendrier annuel des prestations de maintenance</w:t>
      </w:r>
      <w:r w:rsidRPr="003D313A">
        <w:rPr>
          <w:rFonts w:ascii="Calibri" w:hAnsi="Calibri" w:cs="Calibri"/>
        </w:rPr>
        <w:t> </w:t>
      </w:r>
      <w:r w:rsidRPr="003D313A">
        <w:rPr>
          <w:rFonts w:ascii="Marianne" w:hAnsi="Marianne" w:cs="Times New Roman"/>
        </w:rPr>
        <w:t>;</w:t>
      </w:r>
    </w:p>
    <w:p w14:paraId="57D64782" w14:textId="6C2EF7DC" w:rsidR="0058181F" w:rsidRPr="003D313A" w:rsidRDefault="0058181F" w:rsidP="006A55DC">
      <w:pPr>
        <w:pStyle w:val="Paragraphedeliste"/>
        <w:numPr>
          <w:ilvl w:val="0"/>
          <w:numId w:val="22"/>
        </w:numPr>
        <w:rPr>
          <w:rFonts w:ascii="Marianne" w:hAnsi="Marianne" w:cs="Times New Roman"/>
        </w:rPr>
      </w:pPr>
      <w:r w:rsidRPr="003D313A">
        <w:rPr>
          <w:rFonts w:ascii="Marianne" w:hAnsi="Marianne" w:cs="Times New Roman"/>
        </w:rPr>
        <w:t>La mise à jour du tableau de suivi des interventions d’urgence et de travaux</w:t>
      </w:r>
      <w:r w:rsidRPr="003D313A">
        <w:rPr>
          <w:rFonts w:ascii="Calibri" w:hAnsi="Calibri" w:cs="Calibri"/>
        </w:rPr>
        <w:t> </w:t>
      </w:r>
      <w:r w:rsidRPr="003D313A">
        <w:rPr>
          <w:rFonts w:ascii="Marianne" w:hAnsi="Marianne" w:cs="Times New Roman"/>
        </w:rPr>
        <w:t>;</w:t>
      </w:r>
    </w:p>
    <w:p w14:paraId="262CC802" w14:textId="77777777" w:rsidR="004C5B6A" w:rsidRPr="003D313A" w:rsidRDefault="004C5B6A" w:rsidP="006A55DC">
      <w:pPr>
        <w:pStyle w:val="Paragraphedeliste"/>
        <w:numPr>
          <w:ilvl w:val="0"/>
          <w:numId w:val="22"/>
        </w:numPr>
        <w:rPr>
          <w:rFonts w:ascii="Marianne" w:hAnsi="Marianne" w:cs="Times New Roman"/>
        </w:rPr>
      </w:pPr>
      <w:r w:rsidRPr="003D313A">
        <w:rPr>
          <w:rFonts w:ascii="Marianne" w:hAnsi="Marianne" w:cs="Times New Roman"/>
        </w:rPr>
        <w:t>La mise à jour de la liste des équipements</w:t>
      </w:r>
      <w:r w:rsidRPr="003D313A">
        <w:rPr>
          <w:rFonts w:ascii="Calibri" w:hAnsi="Calibri" w:cs="Calibri"/>
        </w:rPr>
        <w:t> </w:t>
      </w:r>
      <w:r w:rsidRPr="003D313A">
        <w:rPr>
          <w:rFonts w:ascii="Marianne" w:hAnsi="Marianne" w:cs="Times New Roman"/>
        </w:rPr>
        <w:t>;</w:t>
      </w:r>
    </w:p>
    <w:p w14:paraId="60E7AC74" w14:textId="69A023C6" w:rsidR="00754134" w:rsidRPr="003D313A" w:rsidRDefault="00754134" w:rsidP="006A55DC">
      <w:pPr>
        <w:pStyle w:val="Paragraphedeliste"/>
        <w:numPr>
          <w:ilvl w:val="0"/>
          <w:numId w:val="22"/>
        </w:numPr>
        <w:rPr>
          <w:rFonts w:ascii="Marianne" w:hAnsi="Marianne" w:cs="Times New Roman"/>
        </w:rPr>
      </w:pPr>
      <w:r w:rsidRPr="003D313A">
        <w:rPr>
          <w:rFonts w:ascii="Marianne" w:hAnsi="Marianne" w:cs="Times New Roman"/>
        </w:rPr>
        <w:t>La remise des documents de suivi de toutes les opérations</w:t>
      </w:r>
      <w:r w:rsidRPr="003D313A">
        <w:rPr>
          <w:rFonts w:ascii="Calibri" w:hAnsi="Calibri" w:cs="Calibri"/>
        </w:rPr>
        <w:t> </w:t>
      </w:r>
      <w:r w:rsidRPr="003D313A">
        <w:rPr>
          <w:rFonts w:ascii="Marianne" w:hAnsi="Marianne" w:cs="Times New Roman"/>
        </w:rPr>
        <w:t>;</w:t>
      </w:r>
    </w:p>
    <w:p w14:paraId="12DFA561" w14:textId="0EC5DC54" w:rsidR="0058181F" w:rsidRPr="003D313A" w:rsidRDefault="0058181F" w:rsidP="006A55DC">
      <w:pPr>
        <w:pStyle w:val="Paragraphedeliste"/>
        <w:numPr>
          <w:ilvl w:val="0"/>
          <w:numId w:val="22"/>
        </w:numPr>
        <w:rPr>
          <w:rFonts w:ascii="Marianne" w:hAnsi="Marianne" w:cs="Times New Roman"/>
        </w:rPr>
      </w:pPr>
      <w:r w:rsidRPr="003D313A">
        <w:rPr>
          <w:rFonts w:ascii="Marianne" w:hAnsi="Marianne" w:cs="Times New Roman"/>
        </w:rPr>
        <w:t>Le suivi</w:t>
      </w:r>
      <w:r w:rsidR="005E370A" w:rsidRPr="003D313A">
        <w:rPr>
          <w:rFonts w:ascii="Marianne" w:hAnsi="Marianne" w:cs="Times New Roman"/>
        </w:rPr>
        <w:t xml:space="preserve"> des opérations de comptabilité, Hors Forfait </w:t>
      </w:r>
      <w:r w:rsidRPr="003D313A">
        <w:rPr>
          <w:rFonts w:ascii="Marianne" w:hAnsi="Marianne" w:cs="Times New Roman"/>
        </w:rPr>
        <w:t>(devis émis, accord Bon d</w:t>
      </w:r>
      <w:r w:rsidR="00754134" w:rsidRPr="003D313A">
        <w:rPr>
          <w:rFonts w:ascii="Marianne" w:hAnsi="Marianne" w:cs="Times New Roman"/>
        </w:rPr>
        <w:t>e</w:t>
      </w:r>
      <w:r w:rsidRPr="003D313A">
        <w:rPr>
          <w:rFonts w:ascii="Marianne" w:hAnsi="Marianne" w:cs="Times New Roman"/>
        </w:rPr>
        <w:t xml:space="preserve"> </w:t>
      </w:r>
      <w:r w:rsidR="00754134" w:rsidRPr="003D313A">
        <w:rPr>
          <w:rFonts w:ascii="Marianne" w:hAnsi="Marianne" w:cs="Times New Roman"/>
        </w:rPr>
        <w:t>Commande, travaux réalisés)</w:t>
      </w:r>
      <w:r w:rsidRPr="003D313A">
        <w:rPr>
          <w:rFonts w:ascii="Calibri" w:hAnsi="Calibri" w:cs="Calibri"/>
        </w:rPr>
        <w:t> </w:t>
      </w:r>
      <w:r w:rsidRPr="003D313A">
        <w:rPr>
          <w:rFonts w:ascii="Marianne" w:hAnsi="Marianne" w:cs="Times New Roman"/>
        </w:rPr>
        <w:t>;</w:t>
      </w:r>
    </w:p>
    <w:p w14:paraId="710C531D" w14:textId="521E0AA7" w:rsidR="0058181F" w:rsidRPr="003D313A" w:rsidRDefault="0058181F" w:rsidP="006A55DC">
      <w:pPr>
        <w:pStyle w:val="Paragraphedeliste"/>
        <w:numPr>
          <w:ilvl w:val="0"/>
          <w:numId w:val="22"/>
        </w:numPr>
        <w:rPr>
          <w:rFonts w:ascii="Marianne" w:hAnsi="Marianne" w:cs="Times New Roman"/>
        </w:rPr>
      </w:pPr>
      <w:r w:rsidRPr="003D313A">
        <w:rPr>
          <w:rFonts w:ascii="Marianne" w:hAnsi="Marianne" w:cs="Times New Roman"/>
        </w:rPr>
        <w:t>Difficultés rencontrées (accès aux sites, aux locaux</w:t>
      </w:r>
      <w:r w:rsidR="004C3C39" w:rsidRPr="003D313A">
        <w:rPr>
          <w:rFonts w:ascii="Marianne" w:hAnsi="Marianne" w:cs="Times New Roman"/>
        </w:rPr>
        <w:t>, aux interlocuteurs</w:t>
      </w:r>
      <w:r w:rsidRPr="003D313A">
        <w:rPr>
          <w:rFonts w:ascii="Marianne" w:hAnsi="Marianne" w:cs="Times New Roman"/>
        </w:rPr>
        <w:t>…)</w:t>
      </w:r>
      <w:r w:rsidR="00C76AC8" w:rsidRPr="003D313A">
        <w:rPr>
          <w:rFonts w:ascii="Calibri" w:hAnsi="Calibri" w:cs="Calibri"/>
        </w:rPr>
        <w:t> </w:t>
      </w:r>
      <w:r w:rsidR="00C76AC8" w:rsidRPr="003D313A">
        <w:rPr>
          <w:rFonts w:ascii="Marianne" w:hAnsi="Marianne" w:cs="Times New Roman"/>
        </w:rPr>
        <w:t>;</w:t>
      </w:r>
    </w:p>
    <w:p w14:paraId="3AB944A7" w14:textId="73C24D45" w:rsidR="000B151B" w:rsidRPr="003D313A" w:rsidRDefault="00754134" w:rsidP="006A55DC">
      <w:pPr>
        <w:pStyle w:val="Paragraphedeliste"/>
        <w:numPr>
          <w:ilvl w:val="0"/>
          <w:numId w:val="22"/>
        </w:numPr>
        <w:rPr>
          <w:rFonts w:ascii="Marianne" w:hAnsi="Marianne" w:cs="Times New Roman"/>
        </w:rPr>
      </w:pPr>
      <w:r w:rsidRPr="003D313A">
        <w:rPr>
          <w:rFonts w:ascii="Marianne" w:hAnsi="Marianne" w:cs="Times New Roman"/>
        </w:rPr>
        <w:t xml:space="preserve">Le </w:t>
      </w:r>
      <w:r w:rsidR="000B151B" w:rsidRPr="003D313A">
        <w:rPr>
          <w:rFonts w:ascii="Marianne" w:hAnsi="Marianne" w:cs="Times New Roman"/>
        </w:rPr>
        <w:t>bilan de la période écoulée au vu des doléances des usagers, des mesures de performance réalisées et de la réalisation du programme de maintenance préventive</w:t>
      </w:r>
      <w:r w:rsidR="000B151B" w:rsidRPr="003D313A">
        <w:rPr>
          <w:rFonts w:ascii="Calibri" w:hAnsi="Calibri" w:cs="Calibri"/>
        </w:rPr>
        <w:t> </w:t>
      </w:r>
      <w:r w:rsidR="000B151B" w:rsidRPr="003D313A">
        <w:rPr>
          <w:rFonts w:ascii="Marianne" w:hAnsi="Marianne" w:cs="Times New Roman"/>
        </w:rPr>
        <w:t>;</w:t>
      </w:r>
    </w:p>
    <w:p w14:paraId="708B8AFD" w14:textId="503AEFD6" w:rsidR="000B151B" w:rsidRPr="003D313A" w:rsidRDefault="00754134" w:rsidP="006A55DC">
      <w:pPr>
        <w:pStyle w:val="Paragraphedeliste"/>
        <w:numPr>
          <w:ilvl w:val="0"/>
          <w:numId w:val="22"/>
        </w:numPr>
        <w:rPr>
          <w:rFonts w:ascii="Marianne" w:hAnsi="Marianne" w:cs="Times New Roman"/>
        </w:rPr>
      </w:pPr>
      <w:r w:rsidRPr="003D313A">
        <w:rPr>
          <w:rFonts w:ascii="Marianne" w:hAnsi="Marianne" w:cs="Times New Roman"/>
        </w:rPr>
        <w:t>Les propositions d</w:t>
      </w:r>
      <w:r w:rsidR="000B151B" w:rsidRPr="003D313A">
        <w:rPr>
          <w:rFonts w:ascii="Marianne" w:hAnsi="Marianne" w:cs="Times New Roman"/>
        </w:rPr>
        <w:t>es solutions d</w:t>
      </w:r>
      <w:r w:rsidR="0058181F" w:rsidRPr="003D313A">
        <w:rPr>
          <w:rFonts w:ascii="Marianne" w:hAnsi="Marianne" w:cs="Times New Roman"/>
        </w:rPr>
        <w:t xml:space="preserve">’amélioration de l’organisation </w:t>
      </w:r>
      <w:r w:rsidR="000B151B" w:rsidRPr="003D313A">
        <w:rPr>
          <w:rFonts w:ascii="Marianne" w:hAnsi="Marianne" w:cs="Times New Roman"/>
        </w:rPr>
        <w:t>du travail et de la qualité</w:t>
      </w:r>
      <w:r w:rsidR="000B151B" w:rsidRPr="003D313A">
        <w:rPr>
          <w:rFonts w:ascii="Calibri" w:hAnsi="Calibri" w:cs="Calibri"/>
        </w:rPr>
        <w:t> </w:t>
      </w:r>
      <w:r w:rsidR="000B151B" w:rsidRPr="003D313A">
        <w:rPr>
          <w:rFonts w:ascii="Marianne" w:hAnsi="Marianne" w:cs="Times New Roman"/>
        </w:rPr>
        <w:t>;</w:t>
      </w:r>
    </w:p>
    <w:p w14:paraId="000FC4CE" w14:textId="26FE4069" w:rsidR="004C5B6A" w:rsidRPr="003D313A" w:rsidRDefault="004C5B6A" w:rsidP="006A55DC">
      <w:pPr>
        <w:pStyle w:val="Paragraphedeliste"/>
        <w:numPr>
          <w:ilvl w:val="0"/>
          <w:numId w:val="22"/>
        </w:numPr>
        <w:rPr>
          <w:rFonts w:ascii="Marianne" w:hAnsi="Marianne" w:cs="Times New Roman"/>
        </w:rPr>
      </w:pPr>
      <w:r w:rsidRPr="003D313A">
        <w:rPr>
          <w:rFonts w:ascii="Marianne" w:hAnsi="Marianne" w:cs="Times New Roman"/>
        </w:rPr>
        <w:t>La mise à jour des différents interlocuteurs</w:t>
      </w:r>
      <w:r w:rsidRPr="003D313A">
        <w:rPr>
          <w:rFonts w:ascii="Calibri" w:hAnsi="Calibri" w:cs="Calibri"/>
        </w:rPr>
        <w:t> </w:t>
      </w:r>
      <w:r w:rsidRPr="003D313A">
        <w:rPr>
          <w:rFonts w:ascii="Marianne" w:hAnsi="Marianne" w:cs="Times New Roman"/>
        </w:rPr>
        <w:t>(r</w:t>
      </w:r>
      <w:r w:rsidRPr="003D313A">
        <w:rPr>
          <w:rFonts w:ascii="Marianne" w:hAnsi="Marianne" w:cs="Marianne"/>
        </w:rPr>
        <w:t>é</w:t>
      </w:r>
      <w:r w:rsidRPr="003D313A">
        <w:rPr>
          <w:rFonts w:ascii="Marianne" w:hAnsi="Marianne" w:cs="Times New Roman"/>
        </w:rPr>
        <w:t>f</w:t>
      </w:r>
      <w:r w:rsidRPr="003D313A">
        <w:rPr>
          <w:rFonts w:ascii="Marianne" w:hAnsi="Marianne" w:cs="Marianne"/>
        </w:rPr>
        <w:t>é</w:t>
      </w:r>
      <w:r w:rsidRPr="003D313A">
        <w:rPr>
          <w:rFonts w:ascii="Marianne" w:hAnsi="Marianne" w:cs="Times New Roman"/>
        </w:rPr>
        <w:t>rents / intervenants) ;</w:t>
      </w:r>
    </w:p>
    <w:p w14:paraId="642AC15E" w14:textId="77777777" w:rsidR="000B151B" w:rsidRPr="003D313A" w:rsidRDefault="000B151B" w:rsidP="000B151B">
      <w:pPr>
        <w:rPr>
          <w:rFonts w:ascii="Marianne" w:hAnsi="Marianne" w:cs="Times New Roman"/>
        </w:rPr>
      </w:pPr>
      <w:r w:rsidRPr="003D313A">
        <w:rPr>
          <w:rFonts w:ascii="Marianne" w:hAnsi="Marianne" w:cs="Times New Roman"/>
        </w:rPr>
        <w:t>Ces réunions mettent en présence, au minimum, le représentant de la Préfecture de police et le représentant du titulaire.</w:t>
      </w:r>
    </w:p>
    <w:p w14:paraId="02BB6329" w14:textId="31B4D959" w:rsidR="000B151B" w:rsidRPr="003D313A" w:rsidRDefault="000B151B" w:rsidP="00393CBC">
      <w:pPr>
        <w:rPr>
          <w:rFonts w:ascii="Marianne" w:hAnsi="Marianne" w:cs="Times New Roman"/>
        </w:rPr>
      </w:pPr>
      <w:r w:rsidRPr="003D313A">
        <w:rPr>
          <w:rFonts w:ascii="Marianne" w:hAnsi="Marianne" w:cs="Times New Roman"/>
        </w:rPr>
        <w:t>Le compte rendu de cette réunion sera établit et transmis par le titulaire</w:t>
      </w:r>
      <w:r w:rsidR="00D55540" w:rsidRPr="003D313A">
        <w:rPr>
          <w:rFonts w:ascii="Marianne" w:hAnsi="Marianne" w:cs="Times New Roman"/>
        </w:rPr>
        <w:t>.</w:t>
      </w:r>
    </w:p>
    <w:p w14:paraId="68511B3C" w14:textId="4FBC05BB" w:rsidR="00087F0B" w:rsidRPr="003D313A" w:rsidRDefault="0015263C" w:rsidP="00325CF4">
      <w:pPr>
        <w:pStyle w:val="Titre1"/>
        <w:rPr>
          <w:rFonts w:ascii="Marianne" w:hAnsi="Marianne" w:cs="Times New Roman"/>
        </w:rPr>
      </w:pPr>
      <w:bookmarkStart w:id="68" w:name="_Toc63769370"/>
      <w:bookmarkStart w:id="69" w:name="_Toc224749372"/>
      <w:r w:rsidRPr="003D313A">
        <w:rPr>
          <w:rFonts w:ascii="Marianne" w:hAnsi="Marianne" w:cs="Times New Roman"/>
        </w:rPr>
        <w:t>Article II.</w:t>
      </w:r>
      <w:r w:rsidR="0090267C">
        <w:rPr>
          <w:rFonts w:ascii="Marianne" w:hAnsi="Marianne" w:cs="Times New Roman"/>
        </w:rPr>
        <w:t>7</w:t>
      </w:r>
      <w:r w:rsidR="00087F0B" w:rsidRPr="003D313A">
        <w:rPr>
          <w:rFonts w:ascii="Marianne" w:hAnsi="Marianne" w:cs="Times New Roman"/>
        </w:rPr>
        <w:t xml:space="preserve"> Réunion trimestrielle</w:t>
      </w:r>
      <w:bookmarkEnd w:id="68"/>
      <w:bookmarkEnd w:id="69"/>
      <w:r w:rsidR="00DE39F2" w:rsidRPr="003D313A">
        <w:rPr>
          <w:rFonts w:ascii="Marianne" w:hAnsi="Marianne" w:cs="Times New Roman"/>
        </w:rPr>
        <w:t xml:space="preserve"> </w:t>
      </w:r>
    </w:p>
    <w:p w14:paraId="6A524E0C" w14:textId="530FBA69" w:rsidR="00D55540" w:rsidRPr="003D313A" w:rsidRDefault="00D55540" w:rsidP="00D55540">
      <w:pPr>
        <w:rPr>
          <w:rFonts w:ascii="Marianne" w:hAnsi="Marianne" w:cs="Times New Roman"/>
        </w:rPr>
      </w:pPr>
      <w:r w:rsidRPr="003D313A">
        <w:rPr>
          <w:rFonts w:ascii="Marianne" w:hAnsi="Marianne" w:cs="Times New Roman"/>
        </w:rPr>
        <w:t>Toute absence aux réunions trimestrielles programmées entraîne l’application des pénalités inscrites</w:t>
      </w:r>
      <w:r w:rsidR="00E10082" w:rsidRPr="003D313A">
        <w:rPr>
          <w:rFonts w:ascii="Marianne" w:hAnsi="Marianne" w:cs="Times New Roman"/>
        </w:rPr>
        <w:t xml:space="preserve"> </w:t>
      </w:r>
      <w:r w:rsidR="00E10082" w:rsidRPr="00E10082">
        <w:rPr>
          <w:rFonts w:ascii="Marianne" w:hAnsi="Marianne" w:cs="Times New Roman"/>
        </w:rPr>
        <w:t xml:space="preserve">au </w:t>
      </w:r>
      <w:r w:rsidR="00E10082" w:rsidRPr="003D313A">
        <w:rPr>
          <w:rFonts w:ascii="Marianne" w:hAnsi="Marianne" w:cs="Times New Roman"/>
        </w:rPr>
        <w:t xml:space="preserve">présent </w:t>
      </w:r>
      <w:r w:rsidR="00E10082">
        <w:rPr>
          <w:rFonts w:ascii="Marianne" w:hAnsi="Marianne" w:cs="Times New Roman"/>
        </w:rPr>
        <w:t>CCP</w:t>
      </w:r>
      <w:r w:rsidRPr="003D313A">
        <w:rPr>
          <w:rFonts w:ascii="Marianne" w:hAnsi="Marianne" w:cs="Times New Roman"/>
        </w:rPr>
        <w:t>.</w:t>
      </w:r>
    </w:p>
    <w:p w14:paraId="347BC86A" w14:textId="6391331B" w:rsidR="004C3C39" w:rsidRPr="003D313A" w:rsidRDefault="004C3C39" w:rsidP="004C3C39">
      <w:pPr>
        <w:rPr>
          <w:rFonts w:ascii="Marianne" w:hAnsi="Marianne" w:cs="Times New Roman"/>
        </w:rPr>
      </w:pPr>
      <w:r w:rsidRPr="003D313A">
        <w:rPr>
          <w:rFonts w:ascii="Marianne" w:hAnsi="Marianne" w:cs="Times New Roman"/>
        </w:rPr>
        <w:t xml:space="preserve">En complément des réunions mensuelles, un calendrier annuel des réunions trimestrielles sera élaboré en début de marché d’un commun accord entre le représentant du Bureau </w:t>
      </w:r>
      <w:r w:rsidR="00DE074D">
        <w:rPr>
          <w:rFonts w:ascii="Marianne" w:hAnsi="Marianne" w:cs="Times New Roman"/>
        </w:rPr>
        <w:t>de l’ingénierie et des Méthodes</w:t>
      </w:r>
      <w:r w:rsidRPr="003D313A">
        <w:rPr>
          <w:rFonts w:ascii="Marianne" w:hAnsi="Marianne" w:cs="Times New Roman"/>
        </w:rPr>
        <w:t xml:space="preserve"> de la Préfecture de Police et le représentant du titulaire. Ces réunions ont comme objectif un suivi global du marché quant </w:t>
      </w:r>
      <w:r w:rsidR="00CD4409" w:rsidRPr="003D313A">
        <w:rPr>
          <w:rFonts w:ascii="Marianne" w:hAnsi="Marianne" w:cs="Times New Roman"/>
        </w:rPr>
        <w:t>à la mise à jour d</w:t>
      </w:r>
      <w:r w:rsidR="001F3963" w:rsidRPr="003D313A">
        <w:rPr>
          <w:rFonts w:ascii="Marianne" w:hAnsi="Marianne" w:cs="Times New Roman"/>
        </w:rPr>
        <w:t>e la partie administrative, et technique</w:t>
      </w:r>
      <w:r w:rsidR="00CD4409" w:rsidRPr="003D313A">
        <w:rPr>
          <w:rFonts w:ascii="Marianne" w:hAnsi="Marianne" w:cs="Times New Roman"/>
        </w:rPr>
        <w:t xml:space="preserve">. </w:t>
      </w:r>
      <w:r w:rsidRPr="003D313A">
        <w:rPr>
          <w:rFonts w:ascii="Marianne" w:hAnsi="Marianne" w:cs="Times New Roman"/>
        </w:rPr>
        <w:t>Les éléments à inscrire à l’ordre du jour sont</w:t>
      </w:r>
      <w:r w:rsidRPr="003D313A">
        <w:rPr>
          <w:rFonts w:ascii="Calibri" w:hAnsi="Calibri" w:cs="Calibri"/>
        </w:rPr>
        <w:t> </w:t>
      </w:r>
      <w:r w:rsidRPr="003D313A">
        <w:rPr>
          <w:rFonts w:ascii="Marianne" w:hAnsi="Marianne" w:cs="Times New Roman"/>
        </w:rPr>
        <w:t>(liste non exhaustive)</w:t>
      </w:r>
      <w:r w:rsidRPr="003D313A">
        <w:rPr>
          <w:rFonts w:ascii="Calibri" w:hAnsi="Calibri" w:cs="Calibri"/>
        </w:rPr>
        <w:t> </w:t>
      </w:r>
      <w:r w:rsidRPr="003D313A">
        <w:rPr>
          <w:rFonts w:ascii="Marianne" w:hAnsi="Marianne" w:cs="Times New Roman"/>
        </w:rPr>
        <w:t>:</w:t>
      </w:r>
    </w:p>
    <w:p w14:paraId="206A2C8F" w14:textId="4C98A430" w:rsidR="00087F0B" w:rsidRPr="003D313A" w:rsidRDefault="00772A77" w:rsidP="006A55DC">
      <w:pPr>
        <w:pStyle w:val="Paragraphedeliste"/>
        <w:numPr>
          <w:ilvl w:val="0"/>
          <w:numId w:val="21"/>
        </w:numPr>
        <w:rPr>
          <w:rFonts w:ascii="Marianne" w:hAnsi="Marianne" w:cs="Times New Roman"/>
        </w:rPr>
      </w:pPr>
      <w:r w:rsidRPr="003D313A">
        <w:rPr>
          <w:rFonts w:ascii="Marianne" w:hAnsi="Marianne" w:cs="Times New Roman"/>
        </w:rPr>
        <w:t>Une</w:t>
      </w:r>
      <w:r w:rsidR="00087F0B" w:rsidRPr="003D313A">
        <w:rPr>
          <w:rFonts w:ascii="Marianne" w:hAnsi="Marianne" w:cs="Times New Roman"/>
        </w:rPr>
        <w:t xml:space="preserve"> synthèse des événement</w:t>
      </w:r>
      <w:r w:rsidR="007D1C00" w:rsidRPr="003D313A">
        <w:rPr>
          <w:rFonts w:ascii="Marianne" w:hAnsi="Marianne" w:cs="Times New Roman"/>
        </w:rPr>
        <w:t>s marquants du trimestre écoulé</w:t>
      </w:r>
      <w:r w:rsidR="007D1C00" w:rsidRPr="003D313A">
        <w:rPr>
          <w:rFonts w:ascii="Calibri" w:hAnsi="Calibri" w:cs="Calibri"/>
        </w:rPr>
        <w:t> </w:t>
      </w:r>
      <w:r w:rsidR="007D1C00" w:rsidRPr="003D313A">
        <w:rPr>
          <w:rFonts w:ascii="Marianne" w:hAnsi="Marianne" w:cs="Times New Roman"/>
        </w:rPr>
        <w:t>;</w:t>
      </w:r>
    </w:p>
    <w:p w14:paraId="243C2286" w14:textId="364154FB" w:rsidR="00087F0B" w:rsidRPr="003D313A" w:rsidRDefault="00772A77" w:rsidP="006A55DC">
      <w:pPr>
        <w:pStyle w:val="Paragraphedeliste"/>
        <w:numPr>
          <w:ilvl w:val="0"/>
          <w:numId w:val="21"/>
        </w:numPr>
        <w:rPr>
          <w:rFonts w:ascii="Marianne" w:hAnsi="Marianne" w:cs="Times New Roman"/>
        </w:rPr>
      </w:pPr>
      <w:r w:rsidRPr="003D313A">
        <w:rPr>
          <w:rFonts w:ascii="Marianne" w:hAnsi="Marianne" w:cs="Times New Roman"/>
        </w:rPr>
        <w:lastRenderedPageBreak/>
        <w:t>Le</w:t>
      </w:r>
      <w:r w:rsidR="00087F0B" w:rsidRPr="003D313A">
        <w:rPr>
          <w:rFonts w:ascii="Marianne" w:hAnsi="Marianne" w:cs="Times New Roman"/>
        </w:rPr>
        <w:t xml:space="preserve"> bilan des interventions de maintenance préventive réalisées</w:t>
      </w:r>
      <w:r w:rsidR="007D1C00" w:rsidRPr="003D313A">
        <w:rPr>
          <w:rFonts w:ascii="Marianne" w:hAnsi="Marianne" w:cs="Times New Roman"/>
        </w:rPr>
        <w:t xml:space="preserve"> en regard de celles planifiées</w:t>
      </w:r>
      <w:r w:rsidR="007D1C00" w:rsidRPr="003D313A">
        <w:rPr>
          <w:rFonts w:ascii="Calibri" w:hAnsi="Calibri" w:cs="Calibri"/>
        </w:rPr>
        <w:t> </w:t>
      </w:r>
      <w:r w:rsidR="007D1C00" w:rsidRPr="003D313A">
        <w:rPr>
          <w:rFonts w:ascii="Marianne" w:hAnsi="Marianne" w:cs="Times New Roman"/>
        </w:rPr>
        <w:t>;</w:t>
      </w:r>
    </w:p>
    <w:p w14:paraId="3205277A" w14:textId="423A32CE" w:rsidR="00087F0B" w:rsidRPr="003D313A" w:rsidRDefault="00772A77" w:rsidP="006A55DC">
      <w:pPr>
        <w:pStyle w:val="Paragraphedeliste"/>
        <w:numPr>
          <w:ilvl w:val="0"/>
          <w:numId w:val="21"/>
        </w:numPr>
        <w:rPr>
          <w:rFonts w:ascii="Marianne" w:hAnsi="Marianne" w:cs="Times New Roman"/>
        </w:rPr>
      </w:pPr>
      <w:r w:rsidRPr="003D313A">
        <w:rPr>
          <w:rFonts w:ascii="Marianne" w:hAnsi="Marianne" w:cs="Times New Roman"/>
        </w:rPr>
        <w:t>Le</w:t>
      </w:r>
      <w:r w:rsidR="00087F0B" w:rsidRPr="003D313A">
        <w:rPr>
          <w:rFonts w:ascii="Marianne" w:hAnsi="Marianne" w:cs="Times New Roman"/>
        </w:rPr>
        <w:t xml:space="preserve"> récapitulatif des retards de maintenance préventive et les dispo</w:t>
      </w:r>
      <w:r w:rsidR="007D1C00" w:rsidRPr="003D313A">
        <w:rPr>
          <w:rFonts w:ascii="Marianne" w:hAnsi="Marianne" w:cs="Times New Roman"/>
        </w:rPr>
        <w:t>sitions prévues pour y remédier</w:t>
      </w:r>
      <w:r w:rsidR="007D1C00" w:rsidRPr="003D313A">
        <w:rPr>
          <w:rFonts w:ascii="Calibri" w:hAnsi="Calibri" w:cs="Calibri"/>
        </w:rPr>
        <w:t> </w:t>
      </w:r>
      <w:r w:rsidR="007D1C00" w:rsidRPr="003D313A">
        <w:rPr>
          <w:rFonts w:ascii="Marianne" w:hAnsi="Marianne" w:cs="Times New Roman"/>
        </w:rPr>
        <w:t>;</w:t>
      </w:r>
    </w:p>
    <w:p w14:paraId="0AC84106" w14:textId="21FC0608" w:rsidR="00087F0B" w:rsidRPr="003D313A" w:rsidRDefault="00772A77" w:rsidP="006A55DC">
      <w:pPr>
        <w:pStyle w:val="Paragraphedeliste"/>
        <w:numPr>
          <w:ilvl w:val="0"/>
          <w:numId w:val="21"/>
        </w:numPr>
        <w:rPr>
          <w:rFonts w:ascii="Marianne" w:hAnsi="Marianne" w:cs="Times New Roman"/>
        </w:rPr>
      </w:pPr>
      <w:r w:rsidRPr="003D313A">
        <w:rPr>
          <w:rFonts w:ascii="Marianne" w:hAnsi="Marianne" w:cs="Times New Roman"/>
        </w:rPr>
        <w:t>Le</w:t>
      </w:r>
      <w:r w:rsidR="00087F0B" w:rsidRPr="003D313A">
        <w:rPr>
          <w:rFonts w:ascii="Marianne" w:hAnsi="Marianne" w:cs="Times New Roman"/>
        </w:rPr>
        <w:t xml:space="preserve"> bilan des opé</w:t>
      </w:r>
      <w:r w:rsidR="007D1C00" w:rsidRPr="003D313A">
        <w:rPr>
          <w:rFonts w:ascii="Marianne" w:hAnsi="Marianne" w:cs="Times New Roman"/>
        </w:rPr>
        <w:t>rations particulières réalisées</w:t>
      </w:r>
      <w:r w:rsidR="007D1C00" w:rsidRPr="003D313A">
        <w:rPr>
          <w:rFonts w:ascii="Calibri" w:hAnsi="Calibri" w:cs="Calibri"/>
        </w:rPr>
        <w:t> </w:t>
      </w:r>
      <w:r w:rsidR="007D1C00" w:rsidRPr="003D313A">
        <w:rPr>
          <w:rFonts w:ascii="Marianne" w:hAnsi="Marianne" w:cs="Times New Roman"/>
        </w:rPr>
        <w:t>;</w:t>
      </w:r>
    </w:p>
    <w:p w14:paraId="441864C7" w14:textId="442C3D39" w:rsidR="00087F0B" w:rsidRPr="003D313A" w:rsidRDefault="00772A77" w:rsidP="006A55DC">
      <w:pPr>
        <w:pStyle w:val="Paragraphedeliste"/>
        <w:numPr>
          <w:ilvl w:val="0"/>
          <w:numId w:val="21"/>
        </w:numPr>
        <w:rPr>
          <w:rFonts w:ascii="Marianne" w:hAnsi="Marianne" w:cs="Times New Roman"/>
        </w:rPr>
      </w:pPr>
      <w:r w:rsidRPr="003D313A">
        <w:rPr>
          <w:rFonts w:ascii="Marianne" w:hAnsi="Marianne" w:cs="Times New Roman"/>
        </w:rPr>
        <w:t>La</w:t>
      </w:r>
      <w:r w:rsidR="00087F0B" w:rsidRPr="003D313A">
        <w:rPr>
          <w:rFonts w:ascii="Marianne" w:hAnsi="Marianne" w:cs="Times New Roman"/>
        </w:rPr>
        <w:t xml:space="preserve"> synthèse des demandes d’intervention reçus par mois pendant le trimestre écoulé incluant, pour chacune des interventions, le délai de prise en charge de l’interve</w:t>
      </w:r>
      <w:r w:rsidR="007D1C00" w:rsidRPr="003D313A">
        <w:rPr>
          <w:rFonts w:ascii="Marianne" w:hAnsi="Marianne" w:cs="Times New Roman"/>
        </w:rPr>
        <w:t>n</w:t>
      </w:r>
      <w:r w:rsidR="00FF3D32" w:rsidRPr="003D313A">
        <w:rPr>
          <w:rFonts w:ascii="Marianne" w:hAnsi="Marianne" w:cs="Times New Roman"/>
        </w:rPr>
        <w:t>tion, le délai de réparation et l</w:t>
      </w:r>
      <w:r w:rsidRPr="003D313A">
        <w:rPr>
          <w:rFonts w:ascii="Marianne" w:hAnsi="Marianne" w:cs="Times New Roman"/>
        </w:rPr>
        <w:t>es</w:t>
      </w:r>
      <w:r w:rsidR="00087F0B" w:rsidRPr="003D313A">
        <w:rPr>
          <w:rFonts w:ascii="Marianne" w:hAnsi="Marianne" w:cs="Times New Roman"/>
        </w:rPr>
        <w:t xml:space="preserve"> dispositions co</w:t>
      </w:r>
      <w:r w:rsidR="007D1C00" w:rsidRPr="003D313A">
        <w:rPr>
          <w:rFonts w:ascii="Marianne" w:hAnsi="Marianne" w:cs="Times New Roman"/>
        </w:rPr>
        <w:t>rrectives prises en conséquence</w:t>
      </w:r>
      <w:r w:rsidR="007D1C00" w:rsidRPr="003D313A">
        <w:rPr>
          <w:rFonts w:ascii="Calibri" w:hAnsi="Calibri" w:cs="Calibri"/>
        </w:rPr>
        <w:t> </w:t>
      </w:r>
      <w:r w:rsidR="007D1C00" w:rsidRPr="003D313A">
        <w:rPr>
          <w:rFonts w:ascii="Marianne" w:hAnsi="Marianne" w:cs="Times New Roman"/>
        </w:rPr>
        <w:t>;</w:t>
      </w:r>
    </w:p>
    <w:p w14:paraId="70358514" w14:textId="663DBB59" w:rsidR="005E370A" w:rsidRPr="003D313A" w:rsidRDefault="005E370A" w:rsidP="006A55DC">
      <w:pPr>
        <w:pStyle w:val="Paragraphedeliste"/>
        <w:numPr>
          <w:ilvl w:val="0"/>
          <w:numId w:val="21"/>
        </w:numPr>
        <w:rPr>
          <w:rFonts w:ascii="Marianne" w:hAnsi="Marianne" w:cs="Times New Roman"/>
        </w:rPr>
      </w:pPr>
      <w:r w:rsidRPr="003D313A">
        <w:rPr>
          <w:rFonts w:ascii="Marianne" w:hAnsi="Marianne" w:cs="Times New Roman"/>
        </w:rPr>
        <w:t>La mise à jour de la liste des équipements</w:t>
      </w:r>
      <w:r w:rsidRPr="003D313A">
        <w:rPr>
          <w:rFonts w:ascii="Calibri" w:hAnsi="Calibri" w:cs="Calibri"/>
        </w:rPr>
        <w:t> </w:t>
      </w:r>
      <w:r w:rsidRPr="003D313A">
        <w:rPr>
          <w:rFonts w:ascii="Marianne" w:hAnsi="Marianne" w:cs="Times New Roman"/>
        </w:rPr>
        <w:t>;</w:t>
      </w:r>
    </w:p>
    <w:p w14:paraId="57422819" w14:textId="36661C7F" w:rsidR="00087F0B" w:rsidRPr="003D313A" w:rsidRDefault="00087F0B" w:rsidP="00393CBC">
      <w:pPr>
        <w:rPr>
          <w:rFonts w:ascii="Marianne" w:hAnsi="Marianne" w:cs="Times New Roman"/>
        </w:rPr>
      </w:pPr>
      <w:r w:rsidRPr="003D313A">
        <w:rPr>
          <w:rFonts w:ascii="Marianne" w:hAnsi="Marianne" w:cs="Times New Roman"/>
        </w:rPr>
        <w:t xml:space="preserve">Ce rapport </w:t>
      </w:r>
      <w:r w:rsidR="00AF7B81" w:rsidRPr="003D313A">
        <w:rPr>
          <w:rFonts w:ascii="Marianne" w:hAnsi="Marianne" w:cs="Times New Roman"/>
        </w:rPr>
        <w:t>trimestriel</w:t>
      </w:r>
      <w:r w:rsidRPr="003D313A">
        <w:rPr>
          <w:rFonts w:ascii="Marianne" w:hAnsi="Marianne" w:cs="Times New Roman"/>
        </w:rPr>
        <w:t xml:space="preserve"> constitue un véritable document d’étude détaillé</w:t>
      </w:r>
      <w:r w:rsidR="001F3963" w:rsidRPr="003D313A">
        <w:rPr>
          <w:rFonts w:ascii="Marianne" w:hAnsi="Marianne" w:cs="Times New Roman"/>
        </w:rPr>
        <w:t xml:space="preserve"> qui sert de</w:t>
      </w:r>
      <w:r w:rsidR="00FF3D32" w:rsidRPr="003D313A">
        <w:rPr>
          <w:rFonts w:ascii="Marianne" w:hAnsi="Marianne" w:cs="Times New Roman"/>
        </w:rPr>
        <w:t xml:space="preserve"> trame pour chaque réunion.</w:t>
      </w:r>
    </w:p>
    <w:p w14:paraId="65EDD721" w14:textId="4379D152" w:rsidR="005A5256" w:rsidRPr="003D313A" w:rsidRDefault="00E30AE7" w:rsidP="00AF5B9F">
      <w:pPr>
        <w:rPr>
          <w:rFonts w:ascii="Marianne" w:hAnsi="Marianne" w:cs="Times New Roman"/>
        </w:rPr>
      </w:pPr>
      <w:r w:rsidRPr="003D313A">
        <w:rPr>
          <w:rFonts w:ascii="Marianne" w:hAnsi="Marianne" w:cs="Times New Roman"/>
        </w:rPr>
        <w:t xml:space="preserve">Le compte rendu de cette réunion sera établit </w:t>
      </w:r>
      <w:r w:rsidR="00FF3D32" w:rsidRPr="003D313A">
        <w:rPr>
          <w:rFonts w:ascii="Marianne" w:hAnsi="Marianne" w:cs="Times New Roman"/>
        </w:rPr>
        <w:t xml:space="preserve">et transmis </w:t>
      </w:r>
      <w:r w:rsidRPr="003D313A">
        <w:rPr>
          <w:rFonts w:ascii="Marianne" w:hAnsi="Marianne" w:cs="Times New Roman"/>
        </w:rPr>
        <w:t>par le titulaire</w:t>
      </w:r>
      <w:r w:rsidR="00FF3D32" w:rsidRPr="003D313A">
        <w:rPr>
          <w:rFonts w:ascii="Marianne" w:hAnsi="Marianne" w:cs="Times New Roman"/>
        </w:rPr>
        <w:t>.</w:t>
      </w:r>
    </w:p>
    <w:p w14:paraId="70E54DFF" w14:textId="75AE6943" w:rsidR="00087F0B" w:rsidRPr="003D313A" w:rsidRDefault="0015263C" w:rsidP="00325CF4">
      <w:pPr>
        <w:pStyle w:val="Titre1"/>
        <w:rPr>
          <w:rFonts w:ascii="Marianne" w:hAnsi="Marianne" w:cs="Times New Roman"/>
        </w:rPr>
      </w:pPr>
      <w:bookmarkStart w:id="70" w:name="_Toc63769372"/>
      <w:bookmarkStart w:id="71" w:name="_Toc224749373"/>
      <w:r w:rsidRPr="003D313A">
        <w:rPr>
          <w:rFonts w:ascii="Marianne" w:hAnsi="Marianne" w:cs="Times New Roman"/>
        </w:rPr>
        <w:t>Article II.</w:t>
      </w:r>
      <w:r w:rsidR="0090267C">
        <w:rPr>
          <w:rFonts w:ascii="Marianne" w:hAnsi="Marianne" w:cs="Times New Roman"/>
        </w:rPr>
        <w:t>8</w:t>
      </w:r>
      <w:r w:rsidR="00087F0B" w:rsidRPr="003D313A">
        <w:rPr>
          <w:rFonts w:ascii="Marianne" w:hAnsi="Marianne" w:cs="Times New Roman"/>
        </w:rPr>
        <w:t xml:space="preserve"> Rapport annuel de synthèse</w:t>
      </w:r>
      <w:bookmarkEnd w:id="70"/>
      <w:bookmarkEnd w:id="71"/>
    </w:p>
    <w:p w14:paraId="418223BB" w14:textId="2EC0CB87" w:rsidR="00D55540" w:rsidRPr="003D313A" w:rsidRDefault="00D55540" w:rsidP="00D55540">
      <w:pPr>
        <w:rPr>
          <w:rFonts w:ascii="Marianne" w:hAnsi="Marianne" w:cs="Times New Roman"/>
        </w:rPr>
      </w:pPr>
      <w:r w:rsidRPr="003D313A">
        <w:rPr>
          <w:rFonts w:ascii="Marianne" w:hAnsi="Marianne" w:cs="Times New Roman"/>
        </w:rPr>
        <w:t xml:space="preserve">La non présentation de ce bilan entraine l’application des pénalités </w:t>
      </w:r>
      <w:r w:rsidR="008B3BEA" w:rsidRPr="003D313A">
        <w:rPr>
          <w:rFonts w:ascii="Marianne" w:hAnsi="Marianne" w:cs="Times New Roman"/>
        </w:rPr>
        <w:t xml:space="preserve">au présent </w:t>
      </w:r>
      <w:r w:rsidR="008B3BEA">
        <w:rPr>
          <w:rFonts w:ascii="Marianne" w:hAnsi="Marianne" w:cs="Times New Roman"/>
        </w:rPr>
        <w:t>CCP</w:t>
      </w:r>
      <w:r w:rsidRPr="003D313A">
        <w:rPr>
          <w:rFonts w:ascii="Marianne" w:hAnsi="Marianne" w:cs="Times New Roman"/>
        </w:rPr>
        <w:t>.</w:t>
      </w:r>
    </w:p>
    <w:p w14:paraId="27EE334A" w14:textId="77777777" w:rsidR="00087F0B" w:rsidRPr="003D313A" w:rsidRDefault="00087F0B" w:rsidP="00393CBC">
      <w:pPr>
        <w:rPr>
          <w:rFonts w:ascii="Marianne" w:hAnsi="Marianne" w:cs="Times New Roman"/>
        </w:rPr>
      </w:pPr>
      <w:r w:rsidRPr="003D313A">
        <w:rPr>
          <w:rFonts w:ascii="Marianne" w:hAnsi="Marianne" w:cs="Times New Roman"/>
        </w:rPr>
        <w:t>Tous les ans, le titulaire établit un bilan détaillé et précis des équipements dont il assure l’exploitation.</w:t>
      </w:r>
    </w:p>
    <w:p w14:paraId="783256E6" w14:textId="77777777" w:rsidR="00087F0B" w:rsidRPr="003D313A" w:rsidRDefault="00087F0B" w:rsidP="00393CBC">
      <w:pPr>
        <w:rPr>
          <w:rFonts w:ascii="Marianne" w:hAnsi="Marianne" w:cs="Times New Roman"/>
        </w:rPr>
      </w:pPr>
      <w:r w:rsidRPr="003D313A">
        <w:rPr>
          <w:rFonts w:ascii="Marianne" w:hAnsi="Marianne" w:cs="Times New Roman"/>
        </w:rPr>
        <w:t xml:space="preserve">Ce bilan doit faire apparaître, </w:t>
      </w:r>
      <w:r w:rsidR="00C31720" w:rsidRPr="003D313A">
        <w:rPr>
          <w:rFonts w:ascii="Marianne" w:hAnsi="Marianne" w:cs="Times New Roman"/>
        </w:rPr>
        <w:t>pour chaque site</w:t>
      </w:r>
      <w:r w:rsidRPr="003D313A">
        <w:rPr>
          <w:rFonts w:ascii="Calibri" w:hAnsi="Calibri" w:cs="Calibri"/>
        </w:rPr>
        <w:t> </w:t>
      </w:r>
      <w:r w:rsidRPr="003D313A">
        <w:rPr>
          <w:rFonts w:ascii="Marianne" w:hAnsi="Marianne" w:cs="Times New Roman"/>
        </w:rPr>
        <w:t>:</w:t>
      </w:r>
    </w:p>
    <w:p w14:paraId="3E3CBE86" w14:textId="6D3825AC" w:rsidR="00087F0B" w:rsidRPr="003D313A" w:rsidRDefault="00E01C08" w:rsidP="006A55DC">
      <w:pPr>
        <w:pStyle w:val="Paragraphedeliste"/>
        <w:numPr>
          <w:ilvl w:val="0"/>
          <w:numId w:val="23"/>
        </w:numPr>
        <w:rPr>
          <w:rFonts w:ascii="Marianne" w:hAnsi="Marianne" w:cs="Times New Roman"/>
        </w:rPr>
      </w:pPr>
      <w:r w:rsidRPr="003D313A">
        <w:rPr>
          <w:rFonts w:ascii="Marianne" w:hAnsi="Marianne" w:cs="Times New Roman"/>
        </w:rPr>
        <w:t>La</w:t>
      </w:r>
      <w:r w:rsidR="00393CBC" w:rsidRPr="003D313A">
        <w:rPr>
          <w:rFonts w:ascii="Marianne" w:hAnsi="Marianne" w:cs="Times New Roman"/>
        </w:rPr>
        <w:t xml:space="preserve"> durée de vie probable</w:t>
      </w:r>
      <w:r w:rsidR="00FF3D32" w:rsidRPr="003D313A">
        <w:rPr>
          <w:rFonts w:ascii="Marianne" w:hAnsi="Marianne" w:cs="Times New Roman"/>
        </w:rPr>
        <w:t xml:space="preserve"> des équipements</w:t>
      </w:r>
      <w:r w:rsidR="00393CBC" w:rsidRPr="003D313A">
        <w:rPr>
          <w:rFonts w:ascii="Calibri" w:hAnsi="Calibri" w:cs="Calibri"/>
        </w:rPr>
        <w:t> </w:t>
      </w:r>
      <w:r w:rsidR="00393CBC" w:rsidRPr="003D313A">
        <w:rPr>
          <w:rFonts w:ascii="Marianne" w:hAnsi="Marianne" w:cs="Times New Roman"/>
        </w:rPr>
        <w:t>;</w:t>
      </w:r>
    </w:p>
    <w:p w14:paraId="1E0A324B" w14:textId="15AA03C8" w:rsidR="0071736D" w:rsidRPr="003D313A" w:rsidRDefault="0071736D" w:rsidP="006A55DC">
      <w:pPr>
        <w:pStyle w:val="Paragraphedeliste"/>
        <w:numPr>
          <w:ilvl w:val="0"/>
          <w:numId w:val="23"/>
        </w:numPr>
        <w:rPr>
          <w:rFonts w:ascii="Marianne" w:hAnsi="Marianne" w:cs="Times New Roman"/>
        </w:rPr>
      </w:pPr>
      <w:r w:rsidRPr="003D313A">
        <w:rPr>
          <w:rFonts w:ascii="Marianne" w:hAnsi="Marianne" w:cs="Times New Roman"/>
        </w:rPr>
        <w:t>Le bilan du nombre d’intervention annuelle réalisée ainsi que leur coût</w:t>
      </w:r>
      <w:r w:rsidRPr="003D313A">
        <w:rPr>
          <w:rFonts w:ascii="Calibri" w:hAnsi="Calibri" w:cs="Calibri"/>
        </w:rPr>
        <w:t> </w:t>
      </w:r>
      <w:r w:rsidRPr="003D313A">
        <w:rPr>
          <w:rFonts w:ascii="Marianne" w:hAnsi="Marianne" w:cs="Times New Roman"/>
        </w:rPr>
        <w:t>;</w:t>
      </w:r>
    </w:p>
    <w:p w14:paraId="3B65F605" w14:textId="64E55FC0" w:rsidR="00087F0B" w:rsidRPr="003D313A" w:rsidRDefault="00E01C08" w:rsidP="006A55DC">
      <w:pPr>
        <w:pStyle w:val="Paragraphedeliste"/>
        <w:numPr>
          <w:ilvl w:val="0"/>
          <w:numId w:val="23"/>
        </w:numPr>
        <w:rPr>
          <w:rFonts w:ascii="Marianne" w:hAnsi="Marianne" w:cs="Times New Roman"/>
        </w:rPr>
      </w:pPr>
      <w:r w:rsidRPr="003D313A">
        <w:rPr>
          <w:rFonts w:ascii="Marianne" w:hAnsi="Marianne" w:cs="Times New Roman"/>
        </w:rPr>
        <w:t>Les</w:t>
      </w:r>
      <w:r w:rsidR="00087F0B" w:rsidRPr="003D313A">
        <w:rPr>
          <w:rFonts w:ascii="Marianne" w:hAnsi="Marianne" w:cs="Times New Roman"/>
        </w:rPr>
        <w:t xml:space="preserve"> anomalies constatées à l</w:t>
      </w:r>
      <w:r w:rsidR="00393CBC" w:rsidRPr="003D313A">
        <w:rPr>
          <w:rFonts w:ascii="Marianne" w:hAnsi="Marianne" w:cs="Times New Roman"/>
        </w:rPr>
        <w:t>’occasion des visites réalisées</w:t>
      </w:r>
      <w:r w:rsidR="00393CBC" w:rsidRPr="003D313A">
        <w:rPr>
          <w:rFonts w:ascii="Calibri" w:hAnsi="Calibri" w:cs="Calibri"/>
        </w:rPr>
        <w:t> </w:t>
      </w:r>
      <w:r w:rsidR="00393CBC" w:rsidRPr="003D313A">
        <w:rPr>
          <w:rFonts w:ascii="Marianne" w:hAnsi="Marianne" w:cs="Times New Roman"/>
        </w:rPr>
        <w:t>;</w:t>
      </w:r>
    </w:p>
    <w:p w14:paraId="519BE167" w14:textId="75338F7E" w:rsidR="00087F0B" w:rsidRPr="003D313A" w:rsidRDefault="00E01C08" w:rsidP="006A55DC">
      <w:pPr>
        <w:pStyle w:val="Paragraphedeliste"/>
        <w:numPr>
          <w:ilvl w:val="0"/>
          <w:numId w:val="23"/>
        </w:numPr>
        <w:rPr>
          <w:rFonts w:ascii="Marianne" w:hAnsi="Marianne" w:cs="Times New Roman"/>
        </w:rPr>
      </w:pPr>
      <w:r w:rsidRPr="003D313A">
        <w:rPr>
          <w:rFonts w:ascii="Marianne" w:hAnsi="Marianne" w:cs="Times New Roman"/>
        </w:rPr>
        <w:t>La</w:t>
      </w:r>
      <w:r w:rsidR="00087F0B" w:rsidRPr="003D313A">
        <w:rPr>
          <w:rFonts w:ascii="Marianne" w:hAnsi="Marianne" w:cs="Times New Roman"/>
        </w:rPr>
        <w:t xml:space="preserve"> nature de tout ce qui n’est pas</w:t>
      </w:r>
      <w:r w:rsidR="00393CBC" w:rsidRPr="003D313A">
        <w:rPr>
          <w:rFonts w:ascii="Marianne" w:hAnsi="Marianne" w:cs="Times New Roman"/>
        </w:rPr>
        <w:t xml:space="preserve"> conforme en termes de sécurité</w:t>
      </w:r>
      <w:r w:rsidR="00393CBC" w:rsidRPr="003D313A">
        <w:rPr>
          <w:rFonts w:ascii="Calibri" w:hAnsi="Calibri" w:cs="Calibri"/>
        </w:rPr>
        <w:t> </w:t>
      </w:r>
      <w:r w:rsidR="00393CBC" w:rsidRPr="003D313A">
        <w:rPr>
          <w:rFonts w:ascii="Marianne" w:hAnsi="Marianne" w:cs="Times New Roman"/>
        </w:rPr>
        <w:t>;</w:t>
      </w:r>
    </w:p>
    <w:p w14:paraId="6423001C" w14:textId="38FE6EAA" w:rsidR="00087F0B" w:rsidRPr="003D313A" w:rsidRDefault="00E01C08" w:rsidP="006A55DC">
      <w:pPr>
        <w:pStyle w:val="Paragraphedeliste"/>
        <w:numPr>
          <w:ilvl w:val="0"/>
          <w:numId w:val="23"/>
        </w:numPr>
        <w:rPr>
          <w:rFonts w:ascii="Marianne" w:hAnsi="Marianne" w:cs="Times New Roman"/>
        </w:rPr>
      </w:pPr>
      <w:r w:rsidRPr="003D313A">
        <w:rPr>
          <w:rFonts w:ascii="Marianne" w:hAnsi="Marianne" w:cs="Times New Roman"/>
        </w:rPr>
        <w:t>La</w:t>
      </w:r>
      <w:r w:rsidR="00087F0B" w:rsidRPr="003D313A">
        <w:rPr>
          <w:rFonts w:ascii="Marianne" w:hAnsi="Marianne" w:cs="Times New Roman"/>
        </w:rPr>
        <w:t xml:space="preserve"> mise en évidence de l’éventuelle insuffisance des équipements face à une évolution des besoins qu’il c</w:t>
      </w:r>
      <w:r w:rsidR="00393CBC" w:rsidRPr="003D313A">
        <w:rPr>
          <w:rFonts w:ascii="Marianne" w:hAnsi="Marianne" w:cs="Times New Roman"/>
        </w:rPr>
        <w:t>onvient de définir avec rigueur</w:t>
      </w:r>
      <w:r w:rsidR="00393CBC" w:rsidRPr="003D313A">
        <w:rPr>
          <w:rFonts w:ascii="Calibri" w:hAnsi="Calibri" w:cs="Calibri"/>
        </w:rPr>
        <w:t> </w:t>
      </w:r>
      <w:r w:rsidR="00393CBC" w:rsidRPr="003D313A">
        <w:rPr>
          <w:rFonts w:ascii="Marianne" w:hAnsi="Marianne" w:cs="Times New Roman"/>
        </w:rPr>
        <w:t>;</w:t>
      </w:r>
    </w:p>
    <w:p w14:paraId="2DC82E41" w14:textId="5FC7599B" w:rsidR="00087F0B" w:rsidRPr="003D313A" w:rsidRDefault="00E01C08" w:rsidP="006A55DC">
      <w:pPr>
        <w:pStyle w:val="Paragraphedeliste"/>
        <w:numPr>
          <w:ilvl w:val="0"/>
          <w:numId w:val="23"/>
        </w:numPr>
        <w:rPr>
          <w:rFonts w:ascii="Marianne" w:hAnsi="Marianne" w:cs="Times New Roman"/>
        </w:rPr>
      </w:pPr>
      <w:r w:rsidRPr="003D313A">
        <w:rPr>
          <w:rFonts w:ascii="Marianne" w:hAnsi="Marianne" w:cs="Times New Roman"/>
        </w:rPr>
        <w:t>Les</w:t>
      </w:r>
      <w:r w:rsidR="00087F0B" w:rsidRPr="003D313A">
        <w:rPr>
          <w:rFonts w:ascii="Marianne" w:hAnsi="Marianne" w:cs="Times New Roman"/>
        </w:rPr>
        <w:t xml:space="preserve"> propositions visant à améliorer la fiabilité et/ou</w:t>
      </w:r>
      <w:r w:rsidR="00393CBC" w:rsidRPr="003D313A">
        <w:rPr>
          <w:rFonts w:ascii="Marianne" w:hAnsi="Marianne" w:cs="Times New Roman"/>
        </w:rPr>
        <w:t xml:space="preserve"> la performance des équipements</w:t>
      </w:r>
      <w:r w:rsidR="00393CBC" w:rsidRPr="003D313A">
        <w:rPr>
          <w:rFonts w:ascii="Calibri" w:hAnsi="Calibri" w:cs="Calibri"/>
        </w:rPr>
        <w:t> </w:t>
      </w:r>
      <w:r w:rsidR="0071736D" w:rsidRPr="003D313A">
        <w:rPr>
          <w:rFonts w:ascii="Marianne" w:hAnsi="Marianne" w:cs="Times New Roman"/>
        </w:rPr>
        <w:t xml:space="preserve">incluant les estimations financières qui en découle </w:t>
      </w:r>
      <w:r w:rsidR="00393CBC" w:rsidRPr="003D313A">
        <w:rPr>
          <w:rFonts w:ascii="Marianne" w:hAnsi="Marianne" w:cs="Times New Roman"/>
        </w:rPr>
        <w:t>;</w:t>
      </w:r>
    </w:p>
    <w:p w14:paraId="73A345A8" w14:textId="2651ED76" w:rsidR="00087F0B" w:rsidRPr="003D313A" w:rsidRDefault="00E01C08" w:rsidP="006A55DC">
      <w:pPr>
        <w:pStyle w:val="Paragraphedeliste"/>
        <w:numPr>
          <w:ilvl w:val="0"/>
          <w:numId w:val="23"/>
        </w:numPr>
        <w:rPr>
          <w:rFonts w:ascii="Marianne" w:hAnsi="Marianne" w:cs="Times New Roman"/>
        </w:rPr>
      </w:pPr>
      <w:r w:rsidRPr="003D313A">
        <w:rPr>
          <w:rFonts w:ascii="Marianne" w:hAnsi="Marianne" w:cs="Times New Roman"/>
        </w:rPr>
        <w:t>Les</w:t>
      </w:r>
      <w:r w:rsidR="00AF7B81" w:rsidRPr="003D313A">
        <w:rPr>
          <w:rFonts w:ascii="Marianne" w:hAnsi="Marianne" w:cs="Times New Roman"/>
        </w:rPr>
        <w:t xml:space="preserve"> </w:t>
      </w:r>
      <w:r w:rsidR="00087F0B" w:rsidRPr="003D313A">
        <w:rPr>
          <w:rFonts w:ascii="Marianne" w:hAnsi="Marianne" w:cs="Times New Roman"/>
        </w:rPr>
        <w:t>nouvelles orientations dans sa politique visant en priorité l’amélioration de la qualité de la prestation et la diminution des coûts de maintenance (plan de progrès)</w:t>
      </w:r>
      <w:r w:rsidR="00393CBC" w:rsidRPr="003D313A">
        <w:rPr>
          <w:rFonts w:ascii="Marianne" w:hAnsi="Marianne" w:cs="Times New Roman"/>
        </w:rPr>
        <w:t>.</w:t>
      </w:r>
    </w:p>
    <w:p w14:paraId="6B3D1633" w14:textId="5C357EA1" w:rsidR="005A5256" w:rsidRPr="00544D68" w:rsidRDefault="00FF3D32" w:rsidP="00544D68">
      <w:pPr>
        <w:rPr>
          <w:rFonts w:ascii="Marianne" w:hAnsi="Marianne" w:cs="Times New Roman"/>
        </w:rPr>
      </w:pPr>
      <w:r w:rsidRPr="003D313A">
        <w:rPr>
          <w:rFonts w:ascii="Marianne" w:hAnsi="Marianne" w:cs="Times New Roman"/>
        </w:rPr>
        <w:t xml:space="preserve">Ce rapport sera remis lors de la dernière réunion trimestrielle. </w:t>
      </w:r>
    </w:p>
    <w:p w14:paraId="467B9179" w14:textId="7F63CDFF" w:rsidR="00CE0142" w:rsidRPr="003D313A" w:rsidRDefault="0090267C" w:rsidP="00325CF4">
      <w:pPr>
        <w:pStyle w:val="Titre1"/>
        <w:rPr>
          <w:rFonts w:ascii="Marianne" w:hAnsi="Marianne" w:cs="Times New Roman"/>
        </w:rPr>
      </w:pPr>
      <w:bookmarkStart w:id="72" w:name="_Toc224749374"/>
      <w:r>
        <w:rPr>
          <w:rFonts w:ascii="Marianne" w:hAnsi="Marianne" w:cs="Times New Roman"/>
        </w:rPr>
        <w:t>Article II.9</w:t>
      </w:r>
      <w:r w:rsidR="0015263C" w:rsidRPr="003D313A">
        <w:rPr>
          <w:rFonts w:ascii="Marianne" w:hAnsi="Marianne" w:cs="Times New Roman"/>
        </w:rPr>
        <w:t xml:space="preserve"> Commission</w:t>
      </w:r>
      <w:r w:rsidR="00CE0142" w:rsidRPr="003D313A">
        <w:rPr>
          <w:rFonts w:ascii="Marianne" w:hAnsi="Marianne" w:cs="Times New Roman"/>
        </w:rPr>
        <w:t xml:space="preserve"> de sécurité</w:t>
      </w:r>
      <w:bookmarkEnd w:id="72"/>
    </w:p>
    <w:p w14:paraId="13ADD2C9" w14:textId="6C5B496E" w:rsidR="00CE0142" w:rsidRPr="003D313A" w:rsidRDefault="00CE0142" w:rsidP="00BD52F0">
      <w:pPr>
        <w:spacing w:after="0"/>
        <w:rPr>
          <w:rFonts w:ascii="Marianne" w:hAnsi="Marianne" w:cs="Times New Roman"/>
        </w:rPr>
      </w:pPr>
      <w:r w:rsidRPr="003D313A">
        <w:rPr>
          <w:rFonts w:ascii="Marianne" w:hAnsi="Marianne" w:cs="Times New Roman"/>
        </w:rPr>
        <w:t>Pour les sites soumis à la visite périodique de la commission de sécurité</w:t>
      </w:r>
      <w:r w:rsidR="0015263C" w:rsidRPr="003D313A">
        <w:rPr>
          <w:rFonts w:ascii="Marianne" w:hAnsi="Marianne" w:cs="Times New Roman"/>
        </w:rPr>
        <w:t>, i</w:t>
      </w:r>
      <w:r w:rsidRPr="003D313A">
        <w:rPr>
          <w:rFonts w:ascii="Marianne" w:hAnsi="Marianne" w:cs="Times New Roman"/>
        </w:rPr>
        <w:t>l est demandé au titulaire d’être obligatoire</w:t>
      </w:r>
      <w:r w:rsidR="0015263C" w:rsidRPr="003D313A">
        <w:rPr>
          <w:rFonts w:ascii="Marianne" w:hAnsi="Marianne" w:cs="Times New Roman"/>
        </w:rPr>
        <w:t>ment présent lors des passages et en sera informé 15 jours à l’avance.</w:t>
      </w:r>
    </w:p>
    <w:p w14:paraId="08D1EDB4" w14:textId="77777777" w:rsidR="00BD52F0" w:rsidRPr="003D313A" w:rsidRDefault="00BD52F0" w:rsidP="00BD52F0">
      <w:pPr>
        <w:spacing w:after="0"/>
        <w:rPr>
          <w:rFonts w:ascii="Marianne" w:hAnsi="Marianne" w:cs="Times New Roman"/>
        </w:rPr>
      </w:pPr>
    </w:p>
    <w:p w14:paraId="0E7C1F7F" w14:textId="22EE86EA" w:rsidR="00CE0142" w:rsidRPr="003D313A" w:rsidRDefault="00CE0142" w:rsidP="00BD52F0">
      <w:pPr>
        <w:spacing w:after="0"/>
        <w:rPr>
          <w:rFonts w:ascii="Marianne" w:hAnsi="Marianne" w:cs="Times New Roman"/>
        </w:rPr>
      </w:pPr>
      <w:r w:rsidRPr="003D313A">
        <w:rPr>
          <w:rFonts w:ascii="Marianne" w:hAnsi="Marianne" w:cs="Times New Roman"/>
        </w:rPr>
        <w:t>A l’issue des visites de</w:t>
      </w:r>
      <w:r w:rsidR="0015263C" w:rsidRPr="003D313A">
        <w:rPr>
          <w:rFonts w:ascii="Marianne" w:hAnsi="Marianne" w:cs="Times New Roman"/>
        </w:rPr>
        <w:t xml:space="preserve"> la commission, le titulaire sera</w:t>
      </w:r>
      <w:r w:rsidRPr="003D313A">
        <w:rPr>
          <w:rFonts w:ascii="Marianne" w:hAnsi="Marianne" w:cs="Times New Roman"/>
        </w:rPr>
        <w:t xml:space="preserve"> destinataire du rapport. Il doit alors :</w:t>
      </w:r>
    </w:p>
    <w:p w14:paraId="4AD100A3" w14:textId="117C62AD" w:rsidR="00CE0142" w:rsidRPr="003D313A" w:rsidRDefault="00BD52F0" w:rsidP="006A55DC">
      <w:pPr>
        <w:pStyle w:val="Paragraphedeliste"/>
        <w:numPr>
          <w:ilvl w:val="0"/>
          <w:numId w:val="25"/>
        </w:numPr>
        <w:rPr>
          <w:rFonts w:ascii="Marianne" w:hAnsi="Marianne" w:cs="Times New Roman"/>
        </w:rPr>
      </w:pPr>
      <w:r w:rsidRPr="003D313A">
        <w:rPr>
          <w:rFonts w:ascii="Marianne" w:hAnsi="Marianne" w:cs="Times New Roman"/>
        </w:rPr>
        <w:t>Analyser</w:t>
      </w:r>
      <w:r w:rsidR="00CE0142" w:rsidRPr="003D313A">
        <w:rPr>
          <w:rFonts w:ascii="Marianne" w:hAnsi="Marianne" w:cs="Times New Roman"/>
        </w:rPr>
        <w:t xml:space="preserve"> le rapport de la commission pour le matériel qui le concerne ;</w:t>
      </w:r>
    </w:p>
    <w:p w14:paraId="23A05225" w14:textId="70EA4589" w:rsidR="00CE0142" w:rsidRPr="003D313A" w:rsidRDefault="00BD52F0" w:rsidP="006A55DC">
      <w:pPr>
        <w:pStyle w:val="Paragraphedeliste"/>
        <w:numPr>
          <w:ilvl w:val="0"/>
          <w:numId w:val="25"/>
        </w:numPr>
        <w:rPr>
          <w:rFonts w:ascii="Marianne" w:hAnsi="Marianne" w:cs="Times New Roman"/>
        </w:rPr>
      </w:pPr>
      <w:r w:rsidRPr="003D313A">
        <w:rPr>
          <w:rFonts w:ascii="Marianne" w:hAnsi="Marianne" w:cs="Times New Roman"/>
        </w:rPr>
        <w:lastRenderedPageBreak/>
        <w:t>Mettre</w:t>
      </w:r>
      <w:r w:rsidR="00CE0142" w:rsidRPr="003D313A">
        <w:rPr>
          <w:rFonts w:ascii="Marianne" w:hAnsi="Marianne" w:cs="Times New Roman"/>
        </w:rPr>
        <w:t xml:space="preserve"> en place les actions correctives pour répondre aux observations, en produisant, sous</w:t>
      </w:r>
      <w:r w:rsidRPr="003D313A">
        <w:rPr>
          <w:rFonts w:ascii="Marianne" w:hAnsi="Marianne" w:cs="Times New Roman"/>
        </w:rPr>
        <w:t xml:space="preserve"> </w:t>
      </w:r>
      <w:r w:rsidR="00CE0142" w:rsidRPr="003D313A">
        <w:rPr>
          <w:rFonts w:ascii="Marianne" w:hAnsi="Marianne" w:cs="Times New Roman"/>
        </w:rPr>
        <w:t>quinzaine, les devis nécessaires et le planning d’intervention pour réaliser la levée des</w:t>
      </w:r>
      <w:r w:rsidRPr="003D313A">
        <w:rPr>
          <w:rFonts w:ascii="Marianne" w:hAnsi="Marianne" w:cs="Times New Roman"/>
        </w:rPr>
        <w:t xml:space="preserve"> </w:t>
      </w:r>
      <w:r w:rsidR="004D6A99" w:rsidRPr="003D313A">
        <w:rPr>
          <w:rFonts w:ascii="Marianne" w:hAnsi="Marianne" w:cs="Times New Roman"/>
        </w:rPr>
        <w:t>réserves</w:t>
      </w:r>
      <w:r w:rsidR="00B56AC4" w:rsidRPr="003D313A">
        <w:rPr>
          <w:rFonts w:ascii="Calibri" w:hAnsi="Calibri" w:cs="Calibri"/>
        </w:rPr>
        <w:t> </w:t>
      </w:r>
      <w:r w:rsidR="00B56AC4" w:rsidRPr="003D313A">
        <w:rPr>
          <w:rFonts w:ascii="Marianne" w:hAnsi="Marianne" w:cs="Times New Roman"/>
        </w:rPr>
        <w:t>;</w:t>
      </w:r>
    </w:p>
    <w:p w14:paraId="72CC609E" w14:textId="39C00570" w:rsidR="00F00E1F" w:rsidRPr="003D313A" w:rsidRDefault="00BD52F0" w:rsidP="006A55DC">
      <w:pPr>
        <w:pStyle w:val="Paragraphedeliste"/>
        <w:numPr>
          <w:ilvl w:val="0"/>
          <w:numId w:val="25"/>
        </w:numPr>
        <w:rPr>
          <w:rFonts w:ascii="Marianne" w:hAnsi="Marianne" w:cs="Times New Roman"/>
        </w:rPr>
      </w:pPr>
      <w:r w:rsidRPr="003D313A">
        <w:rPr>
          <w:rFonts w:ascii="Marianne" w:hAnsi="Marianne" w:cs="Times New Roman"/>
        </w:rPr>
        <w:t>Informer</w:t>
      </w:r>
      <w:r w:rsidR="00CE0142" w:rsidRPr="003D313A">
        <w:rPr>
          <w:rFonts w:ascii="Marianne" w:hAnsi="Marianne" w:cs="Times New Roman"/>
        </w:rPr>
        <w:t xml:space="preserve"> p</w:t>
      </w:r>
      <w:r w:rsidR="00FA0DEF" w:rsidRPr="003D313A">
        <w:rPr>
          <w:rFonts w:ascii="Marianne" w:hAnsi="Marianne" w:cs="Times New Roman"/>
        </w:rPr>
        <w:t>ar écrit la MOA d</w:t>
      </w:r>
      <w:r w:rsidR="00CE0142" w:rsidRPr="003D313A">
        <w:rPr>
          <w:rFonts w:ascii="Marianne" w:hAnsi="Marianne" w:cs="Times New Roman"/>
        </w:rPr>
        <w:t>es actions réalisées et, le cas échéant, des</w:t>
      </w:r>
      <w:r w:rsidRPr="003D313A">
        <w:rPr>
          <w:rFonts w:ascii="Marianne" w:hAnsi="Marianne" w:cs="Times New Roman"/>
        </w:rPr>
        <w:t xml:space="preserve"> </w:t>
      </w:r>
      <w:r w:rsidR="00CE0142" w:rsidRPr="003D313A">
        <w:rPr>
          <w:rFonts w:ascii="Marianne" w:hAnsi="Marianne" w:cs="Times New Roman"/>
        </w:rPr>
        <w:t>réserves restant à lever ;</w:t>
      </w:r>
    </w:p>
    <w:p w14:paraId="47AD32B8" w14:textId="4F5317BC" w:rsidR="00B56AC4" w:rsidRPr="003D313A" w:rsidRDefault="00B56AC4" w:rsidP="00B56AC4">
      <w:pPr>
        <w:pStyle w:val="Titre"/>
        <w:pBdr>
          <w:top w:val="single" w:sz="4" w:space="0" w:color="1F497D" w:themeColor="text2"/>
        </w:pBdr>
        <w:rPr>
          <w:rFonts w:ascii="Marianne" w:hAnsi="Marianne" w:cs="Times New Roman"/>
        </w:rPr>
      </w:pPr>
      <w:bookmarkStart w:id="73" w:name="_Toc224749375"/>
      <w:r w:rsidRPr="003D313A">
        <w:rPr>
          <w:rFonts w:ascii="Marianne" w:hAnsi="Marianne" w:cs="Times New Roman"/>
        </w:rPr>
        <w:t>CHAPITRE III</w:t>
      </w:r>
      <w:bookmarkEnd w:id="73"/>
    </w:p>
    <w:p w14:paraId="5A7F9B7A" w14:textId="55666CBD" w:rsidR="00B56AC4" w:rsidRPr="003D313A" w:rsidRDefault="00B56AC4" w:rsidP="00B56AC4">
      <w:pPr>
        <w:pStyle w:val="Titre"/>
        <w:pBdr>
          <w:top w:val="single" w:sz="4" w:space="0" w:color="1F497D" w:themeColor="text2"/>
        </w:pBdr>
        <w:spacing w:before="0" w:after="0"/>
        <w:rPr>
          <w:rFonts w:ascii="Marianne" w:hAnsi="Marianne" w:cs="Times New Roman"/>
        </w:rPr>
      </w:pPr>
      <w:r w:rsidRPr="003D313A">
        <w:rPr>
          <w:rFonts w:ascii="Marianne" w:hAnsi="Marianne" w:cs="Times New Roman"/>
        </w:rPr>
        <w:t xml:space="preserve"> </w:t>
      </w:r>
      <w:bookmarkStart w:id="74" w:name="_Toc224749376"/>
      <w:r w:rsidRPr="003D313A">
        <w:rPr>
          <w:rFonts w:ascii="Marianne" w:hAnsi="Marianne" w:cs="Times New Roman"/>
        </w:rPr>
        <w:t>Prestations HORS FORFAIT</w:t>
      </w:r>
      <w:bookmarkEnd w:id="74"/>
    </w:p>
    <w:p w14:paraId="063ECDC4" w14:textId="5EB129E3" w:rsidR="00DB10A8" w:rsidRPr="003D313A" w:rsidRDefault="00D55540" w:rsidP="00325CF4">
      <w:pPr>
        <w:pStyle w:val="Titre1"/>
        <w:rPr>
          <w:rFonts w:ascii="Marianne" w:hAnsi="Marianne" w:cs="Times New Roman"/>
        </w:rPr>
      </w:pPr>
      <w:bookmarkStart w:id="75" w:name="_Toc224749377"/>
      <w:r w:rsidRPr="003D313A">
        <w:rPr>
          <w:rFonts w:ascii="Marianne" w:hAnsi="Marianne" w:cs="Times New Roman"/>
        </w:rPr>
        <w:t xml:space="preserve">Article </w:t>
      </w:r>
      <w:r w:rsidR="00B56AC4" w:rsidRPr="003D313A">
        <w:rPr>
          <w:rFonts w:ascii="Marianne" w:hAnsi="Marianne" w:cs="Times New Roman"/>
        </w:rPr>
        <w:t xml:space="preserve">III.1 </w:t>
      </w:r>
      <w:r w:rsidR="00264FB0" w:rsidRPr="003D313A">
        <w:rPr>
          <w:rFonts w:ascii="Marianne" w:hAnsi="Marianne" w:cs="Times New Roman"/>
        </w:rPr>
        <w:t>P</w:t>
      </w:r>
      <w:r w:rsidR="00565D29" w:rsidRPr="003D313A">
        <w:rPr>
          <w:rFonts w:ascii="Marianne" w:hAnsi="Marianne" w:cs="Times New Roman"/>
        </w:rPr>
        <w:t>restations de gros entretien</w:t>
      </w:r>
      <w:bookmarkEnd w:id="75"/>
    </w:p>
    <w:p w14:paraId="5DBBC780" w14:textId="785F687F" w:rsidR="001F7B71" w:rsidRPr="003D313A" w:rsidRDefault="00565D29" w:rsidP="00565D29">
      <w:pPr>
        <w:rPr>
          <w:rFonts w:ascii="Marianne" w:hAnsi="Marianne" w:cs="Times New Roman"/>
        </w:rPr>
      </w:pPr>
      <w:r w:rsidRPr="003D313A">
        <w:rPr>
          <w:rFonts w:ascii="Marianne" w:hAnsi="Marianne" w:cs="Times New Roman"/>
        </w:rPr>
        <w:t>L</w:t>
      </w:r>
      <w:r w:rsidR="00DB10A8" w:rsidRPr="003D313A">
        <w:rPr>
          <w:rFonts w:ascii="Marianne" w:hAnsi="Marianne" w:cs="Times New Roman"/>
        </w:rPr>
        <w:t xml:space="preserve">e titulaire </w:t>
      </w:r>
      <w:r w:rsidRPr="003D313A">
        <w:rPr>
          <w:rFonts w:ascii="Marianne" w:hAnsi="Marianne" w:cs="Times New Roman"/>
        </w:rPr>
        <w:t>assure d</w:t>
      </w:r>
      <w:r w:rsidR="00DB10A8" w:rsidRPr="003D313A">
        <w:rPr>
          <w:rFonts w:ascii="Marianne" w:hAnsi="Marianne" w:cs="Times New Roman"/>
        </w:rPr>
        <w:t>es prestations de gros entretien parallèlement aux prestations d'entretien courant</w:t>
      </w:r>
      <w:r w:rsidR="00164C99" w:rsidRPr="003D313A">
        <w:rPr>
          <w:rFonts w:ascii="Marianne" w:hAnsi="Marianne" w:cs="Times New Roman"/>
        </w:rPr>
        <w:t>es</w:t>
      </w:r>
      <w:r w:rsidR="00DB10A8" w:rsidRPr="003D313A">
        <w:rPr>
          <w:rFonts w:ascii="Marianne" w:hAnsi="Marianne" w:cs="Times New Roman"/>
        </w:rPr>
        <w:t>.</w:t>
      </w:r>
      <w:r w:rsidR="00DE4312" w:rsidRPr="003D313A">
        <w:rPr>
          <w:rFonts w:ascii="Marianne" w:hAnsi="Marianne" w:cs="Times New Roman"/>
        </w:rPr>
        <w:t xml:space="preserve"> </w:t>
      </w:r>
      <w:r w:rsidR="00725B04" w:rsidRPr="003D313A">
        <w:rPr>
          <w:rFonts w:ascii="Marianne" w:hAnsi="Marianne" w:cs="Times New Roman"/>
        </w:rPr>
        <w:t xml:space="preserve">Les prestations exécutées </w:t>
      </w:r>
      <w:r w:rsidR="00DE4312" w:rsidRPr="003D313A">
        <w:rPr>
          <w:rFonts w:ascii="Marianne" w:hAnsi="Marianne" w:cs="Times New Roman"/>
        </w:rPr>
        <w:t>s</w:t>
      </w:r>
      <w:r w:rsidR="001F7B71" w:rsidRPr="003D313A">
        <w:rPr>
          <w:rFonts w:ascii="Marianne" w:hAnsi="Marianne" w:cs="Times New Roman"/>
        </w:rPr>
        <w:t>er</w:t>
      </w:r>
      <w:r w:rsidRPr="003D313A">
        <w:rPr>
          <w:rFonts w:ascii="Marianne" w:hAnsi="Marianne" w:cs="Times New Roman"/>
        </w:rPr>
        <w:t>ont</w:t>
      </w:r>
      <w:r w:rsidR="00DE4312" w:rsidRPr="003D313A">
        <w:rPr>
          <w:rFonts w:ascii="Marianne" w:hAnsi="Marianne" w:cs="Times New Roman"/>
        </w:rPr>
        <w:t xml:space="preserve"> réglées</w:t>
      </w:r>
      <w:r w:rsidR="001F7B71" w:rsidRPr="003D313A">
        <w:rPr>
          <w:rFonts w:ascii="Marianne" w:hAnsi="Marianne" w:cs="Times New Roman"/>
        </w:rPr>
        <w:t>, soit</w:t>
      </w:r>
      <w:r w:rsidR="001F7B71" w:rsidRPr="003D313A">
        <w:rPr>
          <w:rFonts w:ascii="Calibri" w:hAnsi="Calibri" w:cs="Calibri"/>
        </w:rPr>
        <w:t> </w:t>
      </w:r>
      <w:r w:rsidR="001F7B71" w:rsidRPr="003D313A">
        <w:rPr>
          <w:rFonts w:ascii="Marianne" w:hAnsi="Marianne" w:cs="Times New Roman"/>
        </w:rPr>
        <w:t>:</w:t>
      </w:r>
    </w:p>
    <w:p w14:paraId="1D8A22BF" w14:textId="6C95875B" w:rsidR="001F7B71" w:rsidRPr="003D313A" w:rsidRDefault="00FE28F8" w:rsidP="006A55DC">
      <w:pPr>
        <w:pStyle w:val="Paragraphedeliste"/>
        <w:numPr>
          <w:ilvl w:val="0"/>
          <w:numId w:val="25"/>
        </w:numPr>
        <w:rPr>
          <w:rFonts w:ascii="Marianne" w:hAnsi="Marianne" w:cs="Times New Roman"/>
        </w:rPr>
      </w:pPr>
      <w:r w:rsidRPr="003D313A">
        <w:rPr>
          <w:rFonts w:ascii="Marianne" w:hAnsi="Marianne" w:cs="Times New Roman"/>
        </w:rPr>
        <w:t>Sur</w:t>
      </w:r>
      <w:r w:rsidR="00565D29" w:rsidRPr="003D313A">
        <w:rPr>
          <w:rFonts w:ascii="Marianne" w:hAnsi="Marianne" w:cs="Times New Roman"/>
        </w:rPr>
        <w:t xml:space="preserve"> la base des prix figurant au bordereau des prix unitaires </w:t>
      </w:r>
      <w:r w:rsidR="001F7B71" w:rsidRPr="003D313A">
        <w:rPr>
          <w:rFonts w:ascii="Marianne" w:hAnsi="Marianne" w:cs="Times New Roman"/>
        </w:rPr>
        <w:t xml:space="preserve">(BPU) </w:t>
      </w:r>
      <w:r w:rsidR="00565D29" w:rsidRPr="003D313A">
        <w:rPr>
          <w:rFonts w:ascii="Marianne" w:hAnsi="Marianne" w:cs="Times New Roman"/>
        </w:rPr>
        <w:t>(</w:t>
      </w:r>
      <w:r w:rsidR="001F7B71" w:rsidRPr="003D313A">
        <w:rPr>
          <w:rFonts w:ascii="Marianne" w:hAnsi="Marianne" w:cs="Times New Roman"/>
        </w:rPr>
        <w:t>suivant l’</w:t>
      </w:r>
      <w:r w:rsidR="00D55540" w:rsidRPr="003D313A">
        <w:rPr>
          <w:rFonts w:ascii="Marianne" w:hAnsi="Marianne" w:cs="Times New Roman"/>
        </w:rPr>
        <w:t>annexe</w:t>
      </w:r>
      <w:r w:rsidR="00F22120">
        <w:rPr>
          <w:rFonts w:ascii="Marianne" w:hAnsi="Marianne" w:cs="Times New Roman"/>
        </w:rPr>
        <w:t xml:space="preserve"> 2 </w:t>
      </w:r>
      <w:r w:rsidR="00565D29" w:rsidRPr="003D313A">
        <w:rPr>
          <w:rFonts w:ascii="Marianne" w:hAnsi="Marianne" w:cs="Times New Roman"/>
        </w:rPr>
        <w:t>à l’acte d’engagement)</w:t>
      </w:r>
    </w:p>
    <w:p w14:paraId="3268835D" w14:textId="1C83B5EF" w:rsidR="003B47EB" w:rsidRPr="003D313A" w:rsidRDefault="00FE28F8" w:rsidP="006A55DC">
      <w:pPr>
        <w:pStyle w:val="Paragraphedeliste"/>
        <w:numPr>
          <w:ilvl w:val="0"/>
          <w:numId w:val="25"/>
        </w:numPr>
        <w:rPr>
          <w:rFonts w:ascii="Marianne" w:hAnsi="Marianne" w:cs="Times New Roman"/>
        </w:rPr>
      </w:pPr>
      <w:r w:rsidRPr="003D313A">
        <w:rPr>
          <w:rFonts w:ascii="Marianne" w:hAnsi="Marianne" w:cs="Times New Roman"/>
        </w:rPr>
        <w:t>En</w:t>
      </w:r>
      <w:r w:rsidR="00DE4312" w:rsidRPr="003D313A">
        <w:rPr>
          <w:rFonts w:ascii="Marianne" w:hAnsi="Marianne" w:cs="Times New Roman"/>
        </w:rPr>
        <w:t xml:space="preserve"> dépenses contrôlées</w:t>
      </w:r>
      <w:r w:rsidR="00565D29" w:rsidRPr="003D313A">
        <w:rPr>
          <w:rFonts w:ascii="Marianne" w:hAnsi="Marianne" w:cs="Times New Roman"/>
        </w:rPr>
        <w:t xml:space="preserve"> </w:t>
      </w:r>
      <w:r w:rsidR="001F7B71" w:rsidRPr="003D313A">
        <w:rPr>
          <w:rFonts w:ascii="Marianne" w:hAnsi="Marianne" w:cs="Times New Roman"/>
        </w:rPr>
        <w:t>(suivant l’a</w:t>
      </w:r>
      <w:r w:rsidR="00D55540" w:rsidRPr="003D313A">
        <w:rPr>
          <w:rFonts w:ascii="Marianne" w:hAnsi="Marianne" w:cs="Times New Roman"/>
        </w:rPr>
        <w:t>nnexe</w:t>
      </w:r>
      <w:r w:rsidR="00F22120">
        <w:rPr>
          <w:rFonts w:ascii="Marianne" w:hAnsi="Marianne" w:cs="Times New Roman"/>
        </w:rPr>
        <w:t xml:space="preserve"> 3</w:t>
      </w:r>
      <w:r w:rsidR="00565D29" w:rsidRPr="003D313A">
        <w:rPr>
          <w:rFonts w:ascii="Marianne" w:hAnsi="Marianne" w:cs="Times New Roman"/>
        </w:rPr>
        <w:t xml:space="preserve"> à l’acte d’engagement)</w:t>
      </w:r>
      <w:r w:rsidR="003B47EB" w:rsidRPr="003D313A">
        <w:rPr>
          <w:rFonts w:ascii="Marianne" w:hAnsi="Marianne" w:cs="Times New Roman"/>
        </w:rPr>
        <w:t>.</w:t>
      </w:r>
    </w:p>
    <w:p w14:paraId="6E84523C" w14:textId="77777777" w:rsidR="00DB10A8" w:rsidRPr="003D313A" w:rsidRDefault="00DB10A8" w:rsidP="00565D29">
      <w:pPr>
        <w:rPr>
          <w:rFonts w:ascii="Marianne" w:hAnsi="Marianne" w:cs="Times New Roman"/>
        </w:rPr>
      </w:pPr>
      <w:r w:rsidRPr="003D313A">
        <w:rPr>
          <w:rFonts w:ascii="Marianne" w:hAnsi="Marianne" w:cs="Times New Roman"/>
        </w:rPr>
        <w:t>Ces prestations correspondent :</w:t>
      </w:r>
    </w:p>
    <w:p w14:paraId="59AB1FA4" w14:textId="3EDF7422" w:rsidR="00DB10A8" w:rsidRPr="003D313A" w:rsidRDefault="00494AB4" w:rsidP="006A55DC">
      <w:pPr>
        <w:pStyle w:val="Paragraphedeliste"/>
        <w:numPr>
          <w:ilvl w:val="0"/>
          <w:numId w:val="25"/>
        </w:numPr>
        <w:rPr>
          <w:rFonts w:ascii="Marianne" w:hAnsi="Marianne" w:cs="Times New Roman"/>
        </w:rPr>
      </w:pPr>
      <w:r w:rsidRPr="003D313A">
        <w:rPr>
          <w:rFonts w:ascii="Marianne" w:hAnsi="Marianne" w:cs="Times New Roman"/>
        </w:rPr>
        <w:t>Aux</w:t>
      </w:r>
      <w:r w:rsidR="00DB10A8" w:rsidRPr="003D313A">
        <w:rPr>
          <w:rFonts w:ascii="Marianne" w:hAnsi="Marianne" w:cs="Times New Roman"/>
        </w:rPr>
        <w:t xml:space="preserve"> compléments de protection nécessités par la modification d</w:t>
      </w:r>
      <w:r w:rsidR="00302368" w:rsidRPr="003D313A">
        <w:rPr>
          <w:rFonts w:ascii="Marianne" w:hAnsi="Marianne" w:cs="Times New Roman"/>
        </w:rPr>
        <w:t xml:space="preserve">es risques et/ou du patrimoine </w:t>
      </w:r>
    </w:p>
    <w:p w14:paraId="14E9B78A" w14:textId="4E713EC9" w:rsidR="009B396F" w:rsidRPr="003D313A" w:rsidRDefault="004B4538" w:rsidP="006A55DC">
      <w:pPr>
        <w:pStyle w:val="Paragraphedeliste"/>
        <w:numPr>
          <w:ilvl w:val="0"/>
          <w:numId w:val="25"/>
        </w:numPr>
        <w:rPr>
          <w:rFonts w:ascii="Marianne" w:hAnsi="Marianne" w:cs="Times New Roman"/>
        </w:rPr>
      </w:pPr>
      <w:r w:rsidRPr="003D313A">
        <w:rPr>
          <w:rFonts w:ascii="Marianne" w:hAnsi="Marianne" w:cs="Times New Roman"/>
        </w:rPr>
        <w:t>À</w:t>
      </w:r>
      <w:r w:rsidR="00251A24" w:rsidRPr="003D313A">
        <w:rPr>
          <w:rFonts w:ascii="Marianne" w:hAnsi="Marianne" w:cs="Times New Roman"/>
        </w:rPr>
        <w:t xml:space="preserve"> </w:t>
      </w:r>
      <w:r w:rsidR="009B396F" w:rsidRPr="003D313A">
        <w:rPr>
          <w:rFonts w:ascii="Marianne" w:hAnsi="Marianne" w:cs="Times New Roman"/>
        </w:rPr>
        <w:t>la mise en conformité des locaux existants (</w:t>
      </w:r>
      <w:r w:rsidR="00B56AC4" w:rsidRPr="003D313A">
        <w:rPr>
          <w:rFonts w:ascii="Marianne" w:hAnsi="Marianne" w:cs="Times New Roman"/>
        </w:rPr>
        <w:t>ajout</w:t>
      </w:r>
      <w:r w:rsidR="00FA0DEF" w:rsidRPr="003D313A">
        <w:rPr>
          <w:rFonts w:ascii="Marianne" w:hAnsi="Marianne" w:cs="Times New Roman"/>
        </w:rPr>
        <w:t>, déplacement</w:t>
      </w:r>
      <w:r w:rsidR="00B56AC4" w:rsidRPr="003D313A">
        <w:rPr>
          <w:rFonts w:ascii="Marianne" w:hAnsi="Marianne" w:cs="Times New Roman"/>
        </w:rPr>
        <w:t xml:space="preserve"> d’extincteurs)</w:t>
      </w:r>
    </w:p>
    <w:p w14:paraId="738D8BAB" w14:textId="535EB5D0" w:rsidR="00E01C08" w:rsidRDefault="004B4538" w:rsidP="006A55DC">
      <w:pPr>
        <w:pStyle w:val="Paragraphedeliste"/>
        <w:numPr>
          <w:ilvl w:val="0"/>
          <w:numId w:val="25"/>
        </w:numPr>
        <w:rPr>
          <w:rFonts w:ascii="Marianne" w:eastAsia="Arial" w:hAnsi="Marianne" w:cs="Times New Roman"/>
        </w:rPr>
      </w:pPr>
      <w:r w:rsidRPr="003D313A">
        <w:rPr>
          <w:rFonts w:ascii="Marianne" w:eastAsia="Arial" w:hAnsi="Marianne" w:cs="Times New Roman"/>
        </w:rPr>
        <w:t>À</w:t>
      </w:r>
      <w:r w:rsidR="003D5B35" w:rsidRPr="003D313A">
        <w:rPr>
          <w:rFonts w:ascii="Marianne" w:eastAsia="Arial" w:hAnsi="Marianne" w:cs="Times New Roman"/>
        </w:rPr>
        <w:t xml:space="preserve"> la mise à jour</w:t>
      </w:r>
      <w:r w:rsidR="00DE4312" w:rsidRPr="003D313A">
        <w:rPr>
          <w:rFonts w:ascii="Marianne" w:eastAsia="Arial" w:hAnsi="Marianne" w:cs="Times New Roman"/>
        </w:rPr>
        <w:t xml:space="preserve"> des p</w:t>
      </w:r>
      <w:r w:rsidR="00DE4312" w:rsidRPr="003D313A">
        <w:rPr>
          <w:rFonts w:ascii="Marianne" w:eastAsia="Arial" w:hAnsi="Marianne" w:cs="Times New Roman"/>
          <w:spacing w:val="-1"/>
        </w:rPr>
        <w:t>l</w:t>
      </w:r>
      <w:r w:rsidR="00DE4312" w:rsidRPr="003D313A">
        <w:rPr>
          <w:rFonts w:ascii="Marianne" w:eastAsia="Arial" w:hAnsi="Marianne" w:cs="Times New Roman"/>
        </w:rPr>
        <w:t>ans d</w:t>
      </w:r>
      <w:r w:rsidR="00DE4312" w:rsidRPr="003D313A">
        <w:rPr>
          <w:rFonts w:ascii="Marianne" w:eastAsia="Arial" w:hAnsi="Marianne" w:cs="Times New Roman"/>
          <w:spacing w:val="-1"/>
        </w:rPr>
        <w:t>’</w:t>
      </w:r>
      <w:r w:rsidR="00DE4312" w:rsidRPr="003D313A">
        <w:rPr>
          <w:rFonts w:ascii="Marianne" w:eastAsia="Arial" w:hAnsi="Marianne" w:cs="Times New Roman"/>
        </w:rPr>
        <w:t>é</w:t>
      </w:r>
      <w:r w:rsidR="00DE4312" w:rsidRPr="003D313A">
        <w:rPr>
          <w:rFonts w:ascii="Marianne" w:eastAsia="Arial" w:hAnsi="Marianne" w:cs="Times New Roman"/>
          <w:spacing w:val="-2"/>
        </w:rPr>
        <w:t>v</w:t>
      </w:r>
      <w:r w:rsidR="00DE4312" w:rsidRPr="003D313A">
        <w:rPr>
          <w:rFonts w:ascii="Marianne" w:eastAsia="Arial" w:hAnsi="Marianne" w:cs="Times New Roman"/>
        </w:rPr>
        <w:t>acua</w:t>
      </w:r>
      <w:r w:rsidR="00DE4312" w:rsidRPr="003D313A">
        <w:rPr>
          <w:rFonts w:ascii="Marianne" w:eastAsia="Arial" w:hAnsi="Marianne" w:cs="Times New Roman"/>
          <w:spacing w:val="1"/>
        </w:rPr>
        <w:t>t</w:t>
      </w:r>
      <w:r w:rsidR="00DE4312" w:rsidRPr="003D313A">
        <w:rPr>
          <w:rFonts w:ascii="Marianne" w:eastAsia="Arial" w:hAnsi="Marianne" w:cs="Times New Roman"/>
          <w:spacing w:val="-1"/>
        </w:rPr>
        <w:t>i</w:t>
      </w:r>
      <w:r w:rsidR="00DE4312" w:rsidRPr="003D313A">
        <w:rPr>
          <w:rFonts w:ascii="Marianne" w:eastAsia="Arial" w:hAnsi="Marianne" w:cs="Times New Roman"/>
        </w:rPr>
        <w:t>on,</w:t>
      </w:r>
      <w:r w:rsidR="00DE4312" w:rsidRPr="003D313A">
        <w:rPr>
          <w:rFonts w:ascii="Marianne" w:eastAsia="Arial" w:hAnsi="Marianne" w:cs="Times New Roman"/>
          <w:spacing w:val="1"/>
        </w:rPr>
        <w:t xml:space="preserve"> </w:t>
      </w:r>
      <w:r w:rsidR="00DE4312" w:rsidRPr="003D313A">
        <w:rPr>
          <w:rFonts w:ascii="Marianne" w:eastAsia="Arial" w:hAnsi="Marianne" w:cs="Times New Roman"/>
        </w:rPr>
        <w:t>des</w:t>
      </w:r>
      <w:r w:rsidR="00DE4312" w:rsidRPr="003D313A">
        <w:rPr>
          <w:rFonts w:ascii="Marianne" w:eastAsia="Arial" w:hAnsi="Marianne" w:cs="Times New Roman"/>
          <w:spacing w:val="3"/>
        </w:rPr>
        <w:t xml:space="preserve"> </w:t>
      </w:r>
      <w:r w:rsidR="00DE4312" w:rsidRPr="003D313A">
        <w:rPr>
          <w:rFonts w:ascii="Marianne" w:eastAsia="Arial" w:hAnsi="Marianne" w:cs="Times New Roman"/>
        </w:rPr>
        <w:t>p</w:t>
      </w:r>
      <w:r w:rsidR="00DE4312" w:rsidRPr="003D313A">
        <w:rPr>
          <w:rFonts w:ascii="Marianne" w:eastAsia="Arial" w:hAnsi="Marianne" w:cs="Times New Roman"/>
          <w:spacing w:val="-1"/>
        </w:rPr>
        <w:t>l</w:t>
      </w:r>
      <w:r w:rsidR="00DE4312" w:rsidRPr="003D313A">
        <w:rPr>
          <w:rFonts w:ascii="Marianne" w:eastAsia="Arial" w:hAnsi="Marianne" w:cs="Times New Roman"/>
        </w:rPr>
        <w:t>ans d</w:t>
      </w:r>
      <w:r w:rsidR="00DE4312" w:rsidRPr="003D313A">
        <w:rPr>
          <w:rFonts w:ascii="Marianne" w:eastAsia="Arial" w:hAnsi="Marianne" w:cs="Times New Roman"/>
          <w:spacing w:val="-1"/>
        </w:rPr>
        <w:t>’i</w:t>
      </w:r>
      <w:r w:rsidR="00DE4312" w:rsidRPr="003D313A">
        <w:rPr>
          <w:rFonts w:ascii="Marianne" w:eastAsia="Arial" w:hAnsi="Marianne" w:cs="Times New Roman"/>
        </w:rPr>
        <w:t>n</w:t>
      </w:r>
      <w:r w:rsidR="00DE4312" w:rsidRPr="003D313A">
        <w:rPr>
          <w:rFonts w:ascii="Marianne" w:eastAsia="Arial" w:hAnsi="Marianne" w:cs="Times New Roman"/>
          <w:spacing w:val="1"/>
        </w:rPr>
        <w:t>t</w:t>
      </w:r>
      <w:r w:rsidR="00DE4312" w:rsidRPr="003D313A">
        <w:rPr>
          <w:rFonts w:ascii="Marianne" w:eastAsia="Arial" w:hAnsi="Marianne" w:cs="Times New Roman"/>
        </w:rPr>
        <w:t>e</w:t>
      </w:r>
      <w:r w:rsidR="00DE4312" w:rsidRPr="003D313A">
        <w:rPr>
          <w:rFonts w:ascii="Marianne" w:eastAsia="Arial" w:hAnsi="Marianne" w:cs="Times New Roman"/>
          <w:spacing w:val="1"/>
        </w:rPr>
        <w:t>r</w:t>
      </w:r>
      <w:r w:rsidR="00DE4312" w:rsidRPr="003D313A">
        <w:rPr>
          <w:rFonts w:ascii="Marianne" w:eastAsia="Arial" w:hAnsi="Marianne" w:cs="Times New Roman"/>
          <w:spacing w:val="-2"/>
        </w:rPr>
        <w:t>v</w:t>
      </w:r>
      <w:r w:rsidR="00DE4312" w:rsidRPr="003D313A">
        <w:rPr>
          <w:rFonts w:ascii="Marianne" w:eastAsia="Arial" w:hAnsi="Marianne" w:cs="Times New Roman"/>
        </w:rPr>
        <w:t>en</w:t>
      </w:r>
      <w:r w:rsidR="00DE4312" w:rsidRPr="003D313A">
        <w:rPr>
          <w:rFonts w:ascii="Marianne" w:eastAsia="Arial" w:hAnsi="Marianne" w:cs="Times New Roman"/>
          <w:spacing w:val="1"/>
        </w:rPr>
        <w:t>t</w:t>
      </w:r>
      <w:r w:rsidR="00DE4312" w:rsidRPr="003D313A">
        <w:rPr>
          <w:rFonts w:ascii="Marianne" w:eastAsia="Arial" w:hAnsi="Marianne" w:cs="Times New Roman"/>
          <w:spacing w:val="-1"/>
        </w:rPr>
        <w:t>i</w:t>
      </w:r>
      <w:r w:rsidR="00DE4312" w:rsidRPr="003D313A">
        <w:rPr>
          <w:rFonts w:ascii="Marianne" w:eastAsia="Arial" w:hAnsi="Marianne" w:cs="Times New Roman"/>
        </w:rPr>
        <w:t>on et</w:t>
      </w:r>
      <w:r w:rsidR="00DE4312" w:rsidRPr="003D313A">
        <w:rPr>
          <w:rFonts w:ascii="Marianne" w:eastAsia="Arial" w:hAnsi="Marianne" w:cs="Times New Roman"/>
          <w:spacing w:val="4"/>
        </w:rPr>
        <w:t xml:space="preserve"> </w:t>
      </w:r>
      <w:r w:rsidR="00DE4312" w:rsidRPr="003D313A">
        <w:rPr>
          <w:rFonts w:ascii="Marianne" w:eastAsia="Arial" w:hAnsi="Marianne" w:cs="Times New Roman"/>
        </w:rPr>
        <w:t>des cons</w:t>
      </w:r>
      <w:r w:rsidR="00DE4312" w:rsidRPr="003D313A">
        <w:rPr>
          <w:rFonts w:ascii="Marianne" w:eastAsia="Arial" w:hAnsi="Marianne" w:cs="Times New Roman"/>
          <w:spacing w:val="-1"/>
        </w:rPr>
        <w:t>i</w:t>
      </w:r>
      <w:r w:rsidR="00DE4312" w:rsidRPr="003D313A">
        <w:rPr>
          <w:rFonts w:ascii="Marianne" w:eastAsia="Arial" w:hAnsi="Marianne" w:cs="Times New Roman"/>
          <w:spacing w:val="2"/>
        </w:rPr>
        <w:t>g</w:t>
      </w:r>
      <w:r w:rsidR="00DE4312" w:rsidRPr="003D313A">
        <w:rPr>
          <w:rFonts w:ascii="Marianne" w:eastAsia="Arial" w:hAnsi="Marianne" w:cs="Times New Roman"/>
        </w:rPr>
        <w:t xml:space="preserve">nes </w:t>
      </w:r>
      <w:r w:rsidR="00DE4312" w:rsidRPr="003D313A">
        <w:rPr>
          <w:rFonts w:ascii="Marianne" w:eastAsia="Arial" w:hAnsi="Marianne" w:cs="Times New Roman"/>
          <w:spacing w:val="2"/>
        </w:rPr>
        <w:t>g</w:t>
      </w:r>
      <w:r w:rsidR="00DE4312" w:rsidRPr="003D313A">
        <w:rPr>
          <w:rFonts w:ascii="Marianne" w:eastAsia="Arial" w:hAnsi="Marianne" w:cs="Times New Roman"/>
        </w:rPr>
        <w:t>én</w:t>
      </w:r>
      <w:r w:rsidR="00DE4312" w:rsidRPr="003D313A">
        <w:rPr>
          <w:rFonts w:ascii="Marianne" w:eastAsia="Arial" w:hAnsi="Marianne" w:cs="Times New Roman"/>
          <w:spacing w:val="-3"/>
        </w:rPr>
        <w:t>é</w:t>
      </w:r>
      <w:r w:rsidR="00DE4312" w:rsidRPr="003D313A">
        <w:rPr>
          <w:rFonts w:ascii="Marianne" w:eastAsia="Arial" w:hAnsi="Marianne" w:cs="Times New Roman"/>
          <w:spacing w:val="1"/>
        </w:rPr>
        <w:t>r</w:t>
      </w:r>
      <w:r w:rsidR="00DE4312" w:rsidRPr="003D313A">
        <w:rPr>
          <w:rFonts w:ascii="Marianne" w:eastAsia="Arial" w:hAnsi="Marianne" w:cs="Times New Roman"/>
        </w:rPr>
        <w:t>a</w:t>
      </w:r>
      <w:r w:rsidR="00DE4312" w:rsidRPr="003D313A">
        <w:rPr>
          <w:rFonts w:ascii="Marianne" w:eastAsia="Arial" w:hAnsi="Marianne" w:cs="Times New Roman"/>
          <w:spacing w:val="-1"/>
        </w:rPr>
        <w:t>l</w:t>
      </w:r>
      <w:r w:rsidR="00DE4312" w:rsidRPr="003D313A">
        <w:rPr>
          <w:rFonts w:ascii="Marianne" w:eastAsia="Arial" w:hAnsi="Marianne" w:cs="Times New Roman"/>
        </w:rPr>
        <w:t>es</w:t>
      </w:r>
      <w:r w:rsidR="00DE4312" w:rsidRPr="003D313A">
        <w:rPr>
          <w:rFonts w:ascii="Marianne" w:eastAsia="Arial" w:hAnsi="Marianne" w:cs="Times New Roman"/>
          <w:spacing w:val="2"/>
        </w:rPr>
        <w:t xml:space="preserve"> </w:t>
      </w:r>
      <w:r w:rsidR="00DE4312" w:rsidRPr="003D313A">
        <w:rPr>
          <w:rFonts w:ascii="Marianne" w:eastAsia="Arial" w:hAnsi="Marianne" w:cs="Times New Roman"/>
        </w:rPr>
        <w:t>de</w:t>
      </w:r>
      <w:r w:rsidR="00DE4312" w:rsidRPr="003D313A">
        <w:rPr>
          <w:rFonts w:ascii="Marianne" w:eastAsia="Arial" w:hAnsi="Marianne" w:cs="Times New Roman"/>
          <w:spacing w:val="2"/>
        </w:rPr>
        <w:t xml:space="preserve"> </w:t>
      </w:r>
      <w:r w:rsidR="00DE4312" w:rsidRPr="003D313A">
        <w:rPr>
          <w:rFonts w:ascii="Marianne" w:eastAsia="Arial" w:hAnsi="Marianne" w:cs="Times New Roman"/>
        </w:rPr>
        <w:t>sécu</w:t>
      </w:r>
      <w:r w:rsidR="00DE4312" w:rsidRPr="003D313A">
        <w:rPr>
          <w:rFonts w:ascii="Marianne" w:eastAsia="Arial" w:hAnsi="Marianne" w:cs="Times New Roman"/>
          <w:spacing w:val="1"/>
        </w:rPr>
        <w:t>r</w:t>
      </w:r>
      <w:r w:rsidR="00DE4312" w:rsidRPr="003D313A">
        <w:rPr>
          <w:rFonts w:ascii="Marianne" w:eastAsia="Arial" w:hAnsi="Marianne" w:cs="Times New Roman"/>
          <w:spacing w:val="-1"/>
        </w:rPr>
        <w:t>i</w:t>
      </w:r>
      <w:r w:rsidR="00DE4312" w:rsidRPr="003D313A">
        <w:rPr>
          <w:rFonts w:ascii="Marianne" w:eastAsia="Arial" w:hAnsi="Marianne" w:cs="Times New Roman"/>
          <w:spacing w:val="1"/>
        </w:rPr>
        <w:t>t</w:t>
      </w:r>
      <w:r w:rsidR="00DE4312" w:rsidRPr="003D313A">
        <w:rPr>
          <w:rFonts w:ascii="Marianne" w:eastAsia="Arial" w:hAnsi="Marianne" w:cs="Times New Roman"/>
        </w:rPr>
        <w:t>é</w:t>
      </w:r>
      <w:r w:rsidR="00DE4312" w:rsidRPr="003D313A">
        <w:rPr>
          <w:rFonts w:ascii="Marianne" w:eastAsia="Arial" w:hAnsi="Marianne" w:cs="Times New Roman"/>
          <w:spacing w:val="2"/>
        </w:rPr>
        <w:t xml:space="preserve"> </w:t>
      </w:r>
      <w:r w:rsidR="00DE4312" w:rsidRPr="003D313A">
        <w:rPr>
          <w:rFonts w:ascii="Marianne" w:eastAsia="Arial" w:hAnsi="Marianne" w:cs="Times New Roman"/>
        </w:rPr>
        <w:t xml:space="preserve">en </w:t>
      </w:r>
      <w:r w:rsidR="00DE4312" w:rsidRPr="003D313A">
        <w:rPr>
          <w:rFonts w:ascii="Marianne" w:eastAsia="Arial" w:hAnsi="Marianne" w:cs="Times New Roman"/>
          <w:spacing w:val="3"/>
        </w:rPr>
        <w:t>f</w:t>
      </w:r>
      <w:r w:rsidR="00DE4312" w:rsidRPr="003D313A">
        <w:rPr>
          <w:rFonts w:ascii="Marianne" w:eastAsia="Arial" w:hAnsi="Marianne" w:cs="Times New Roman"/>
        </w:rPr>
        <w:t>on</w:t>
      </w:r>
      <w:r w:rsidR="00DE4312" w:rsidRPr="003D313A">
        <w:rPr>
          <w:rFonts w:ascii="Marianne" w:eastAsia="Arial" w:hAnsi="Marianne" w:cs="Times New Roman"/>
          <w:spacing w:val="-2"/>
        </w:rPr>
        <w:t>c</w:t>
      </w:r>
      <w:r w:rsidR="00DE4312" w:rsidRPr="003D313A">
        <w:rPr>
          <w:rFonts w:ascii="Marianne" w:eastAsia="Arial" w:hAnsi="Marianne" w:cs="Times New Roman"/>
          <w:spacing w:val="1"/>
        </w:rPr>
        <w:t>t</w:t>
      </w:r>
      <w:r w:rsidR="00DE4312" w:rsidRPr="003D313A">
        <w:rPr>
          <w:rFonts w:ascii="Marianne" w:eastAsia="Arial" w:hAnsi="Marianne" w:cs="Times New Roman"/>
          <w:spacing w:val="-1"/>
        </w:rPr>
        <w:t>i</w:t>
      </w:r>
      <w:r w:rsidR="00DE4312" w:rsidRPr="003D313A">
        <w:rPr>
          <w:rFonts w:ascii="Marianne" w:eastAsia="Arial" w:hAnsi="Marianne" w:cs="Times New Roman"/>
        </w:rPr>
        <w:t>on</w:t>
      </w:r>
      <w:r w:rsidR="00DE4312" w:rsidRPr="003D313A">
        <w:rPr>
          <w:rFonts w:ascii="Marianne" w:eastAsia="Arial" w:hAnsi="Marianne" w:cs="Times New Roman"/>
          <w:spacing w:val="2"/>
        </w:rPr>
        <w:t xml:space="preserve"> </w:t>
      </w:r>
      <w:r w:rsidR="00DE4312" w:rsidRPr="003D313A">
        <w:rPr>
          <w:rFonts w:ascii="Marianne" w:eastAsia="Arial" w:hAnsi="Marianne" w:cs="Times New Roman"/>
        </w:rPr>
        <w:t xml:space="preserve">de </w:t>
      </w:r>
      <w:r w:rsidR="00DE4312" w:rsidRPr="003D313A">
        <w:rPr>
          <w:rFonts w:ascii="Marianne" w:eastAsia="Arial" w:hAnsi="Marianne" w:cs="Times New Roman"/>
          <w:spacing w:val="-1"/>
        </w:rPr>
        <w:t>l</w:t>
      </w:r>
      <w:r w:rsidR="00DE4312" w:rsidRPr="003D313A">
        <w:rPr>
          <w:rFonts w:ascii="Marianne" w:eastAsia="Arial" w:hAnsi="Marianne" w:cs="Times New Roman"/>
        </w:rPr>
        <w:t>eu</w:t>
      </w:r>
      <w:r w:rsidR="00DE4312" w:rsidRPr="003D313A">
        <w:rPr>
          <w:rFonts w:ascii="Marianne" w:eastAsia="Arial" w:hAnsi="Marianne" w:cs="Times New Roman"/>
          <w:spacing w:val="1"/>
        </w:rPr>
        <w:t>r</w:t>
      </w:r>
      <w:r w:rsidR="00DE4312" w:rsidRPr="003D313A">
        <w:rPr>
          <w:rFonts w:ascii="Marianne" w:eastAsia="Arial" w:hAnsi="Marianne" w:cs="Times New Roman"/>
        </w:rPr>
        <w:t>s</w:t>
      </w:r>
      <w:r w:rsidR="00DE4312" w:rsidRPr="003D313A">
        <w:rPr>
          <w:rFonts w:ascii="Marianne" w:eastAsia="Arial" w:hAnsi="Marianne" w:cs="Times New Roman"/>
          <w:spacing w:val="2"/>
        </w:rPr>
        <w:t xml:space="preserve"> </w:t>
      </w:r>
      <w:r w:rsidR="00DE4312" w:rsidRPr="003D313A">
        <w:rPr>
          <w:rFonts w:ascii="Marianne" w:eastAsia="Arial" w:hAnsi="Marianne" w:cs="Times New Roman"/>
          <w:spacing w:val="-1"/>
        </w:rPr>
        <w:t>i</w:t>
      </w:r>
      <w:r w:rsidR="00DE4312" w:rsidRPr="003D313A">
        <w:rPr>
          <w:rFonts w:ascii="Marianne" w:eastAsia="Arial" w:hAnsi="Marianne" w:cs="Times New Roman"/>
          <w:spacing w:val="1"/>
        </w:rPr>
        <w:t>m</w:t>
      </w:r>
      <w:r w:rsidR="00DE4312" w:rsidRPr="003D313A">
        <w:rPr>
          <w:rFonts w:ascii="Marianne" w:eastAsia="Arial" w:hAnsi="Marianne" w:cs="Times New Roman"/>
        </w:rPr>
        <w:t>p</w:t>
      </w:r>
      <w:r w:rsidR="00DE4312" w:rsidRPr="003D313A">
        <w:rPr>
          <w:rFonts w:ascii="Marianne" w:eastAsia="Arial" w:hAnsi="Marianne" w:cs="Times New Roman"/>
          <w:spacing w:val="-1"/>
        </w:rPr>
        <w:t>l</w:t>
      </w:r>
      <w:r w:rsidR="00DE4312" w:rsidRPr="003D313A">
        <w:rPr>
          <w:rFonts w:ascii="Marianne" w:eastAsia="Arial" w:hAnsi="Marianne" w:cs="Times New Roman"/>
        </w:rPr>
        <w:t>an</w:t>
      </w:r>
      <w:r w:rsidR="00DE4312" w:rsidRPr="003D313A">
        <w:rPr>
          <w:rFonts w:ascii="Marianne" w:eastAsia="Arial" w:hAnsi="Marianne" w:cs="Times New Roman"/>
          <w:spacing w:val="1"/>
        </w:rPr>
        <w:t>t</w:t>
      </w:r>
      <w:r w:rsidR="00DE4312" w:rsidRPr="003D313A">
        <w:rPr>
          <w:rFonts w:ascii="Marianne" w:eastAsia="Arial" w:hAnsi="Marianne" w:cs="Times New Roman"/>
        </w:rPr>
        <w:t>a</w:t>
      </w:r>
      <w:r w:rsidR="00DE4312" w:rsidRPr="003D313A">
        <w:rPr>
          <w:rFonts w:ascii="Marianne" w:eastAsia="Arial" w:hAnsi="Marianne" w:cs="Times New Roman"/>
          <w:spacing w:val="1"/>
        </w:rPr>
        <w:t>t</w:t>
      </w:r>
      <w:r w:rsidR="00DE4312" w:rsidRPr="003D313A">
        <w:rPr>
          <w:rFonts w:ascii="Marianne" w:eastAsia="Arial" w:hAnsi="Marianne" w:cs="Times New Roman"/>
          <w:spacing w:val="-1"/>
        </w:rPr>
        <w:t>i</w:t>
      </w:r>
      <w:r w:rsidR="00DE4312" w:rsidRPr="003D313A">
        <w:rPr>
          <w:rFonts w:ascii="Marianne" w:eastAsia="Arial" w:hAnsi="Marianne" w:cs="Times New Roman"/>
        </w:rPr>
        <w:t>ons</w:t>
      </w:r>
      <w:r w:rsidR="00DE4312" w:rsidRPr="003D313A">
        <w:rPr>
          <w:rFonts w:ascii="Marianne" w:eastAsia="Arial" w:hAnsi="Marianne" w:cs="Times New Roman"/>
          <w:spacing w:val="2"/>
        </w:rPr>
        <w:t xml:space="preserve"> </w:t>
      </w:r>
      <w:r w:rsidR="00DE4312" w:rsidRPr="003D313A">
        <w:rPr>
          <w:rFonts w:ascii="Marianne" w:eastAsia="Arial" w:hAnsi="Marianne" w:cs="Times New Roman"/>
        </w:rPr>
        <w:t>da</w:t>
      </w:r>
      <w:r w:rsidR="00DE4312" w:rsidRPr="003D313A">
        <w:rPr>
          <w:rFonts w:ascii="Marianne" w:eastAsia="Arial" w:hAnsi="Marianne" w:cs="Times New Roman"/>
          <w:spacing w:val="-3"/>
        </w:rPr>
        <w:t>n</w:t>
      </w:r>
      <w:r w:rsidR="00DE4312" w:rsidRPr="003D313A">
        <w:rPr>
          <w:rFonts w:ascii="Marianne" w:eastAsia="Arial" w:hAnsi="Marianne" w:cs="Times New Roman"/>
        </w:rPr>
        <w:t>s</w:t>
      </w:r>
      <w:r w:rsidR="00DE4312" w:rsidRPr="003D313A">
        <w:rPr>
          <w:rFonts w:ascii="Marianne" w:eastAsia="Arial" w:hAnsi="Marianne" w:cs="Times New Roman"/>
          <w:spacing w:val="2"/>
        </w:rPr>
        <w:t xml:space="preserve"> </w:t>
      </w:r>
      <w:r w:rsidR="00DE4312" w:rsidRPr="003D313A">
        <w:rPr>
          <w:rFonts w:ascii="Marianne" w:eastAsia="Arial" w:hAnsi="Marianne" w:cs="Times New Roman"/>
          <w:spacing w:val="-1"/>
        </w:rPr>
        <w:t>l</w:t>
      </w:r>
      <w:r w:rsidR="00DE4312" w:rsidRPr="003D313A">
        <w:rPr>
          <w:rFonts w:ascii="Marianne" w:eastAsia="Arial" w:hAnsi="Marianne" w:cs="Times New Roman"/>
        </w:rPr>
        <w:t>es s</w:t>
      </w:r>
      <w:r w:rsidR="00DE4312" w:rsidRPr="003D313A">
        <w:rPr>
          <w:rFonts w:ascii="Marianne" w:eastAsia="Arial" w:hAnsi="Marianne" w:cs="Times New Roman"/>
          <w:spacing w:val="-1"/>
        </w:rPr>
        <w:t>i</w:t>
      </w:r>
      <w:r w:rsidR="00DE4312" w:rsidRPr="003D313A">
        <w:rPr>
          <w:rFonts w:ascii="Marianne" w:eastAsia="Arial" w:hAnsi="Marianne" w:cs="Times New Roman"/>
          <w:spacing w:val="1"/>
        </w:rPr>
        <w:t>t</w:t>
      </w:r>
      <w:r w:rsidR="00DE4312" w:rsidRPr="003D313A">
        <w:rPr>
          <w:rFonts w:ascii="Marianne" w:eastAsia="Arial" w:hAnsi="Marianne" w:cs="Times New Roman"/>
        </w:rPr>
        <w:t>es,</w:t>
      </w:r>
    </w:p>
    <w:p w14:paraId="3D4A2CB7" w14:textId="77777777" w:rsidR="00F702C3" w:rsidRDefault="00F702C3" w:rsidP="006A55DC">
      <w:pPr>
        <w:pStyle w:val="Paragraphedeliste"/>
        <w:numPr>
          <w:ilvl w:val="0"/>
          <w:numId w:val="25"/>
        </w:numPr>
        <w:rPr>
          <w:rFonts w:ascii="Marianne" w:hAnsi="Marianne" w:cs="Times New Roman"/>
        </w:rPr>
      </w:pPr>
      <w:r w:rsidRPr="00A14496">
        <w:rPr>
          <w:rFonts w:ascii="Marianne" w:hAnsi="Marianne" w:cs="Times New Roman"/>
        </w:rPr>
        <w:t xml:space="preserve">Remplacement des extincteurs de plus de 10 ans d’âge </w:t>
      </w:r>
    </w:p>
    <w:p w14:paraId="761408F3" w14:textId="1B075E78" w:rsidR="00FB61AB" w:rsidRPr="003D313A" w:rsidRDefault="00786BA9" w:rsidP="006A55DC">
      <w:pPr>
        <w:pStyle w:val="Paragraphedeliste"/>
        <w:numPr>
          <w:ilvl w:val="0"/>
          <w:numId w:val="25"/>
        </w:numPr>
        <w:rPr>
          <w:rFonts w:ascii="Marianne" w:eastAsia="Arial" w:hAnsi="Marianne" w:cs="Times New Roman"/>
        </w:rPr>
      </w:pPr>
      <w:r w:rsidRPr="003D313A">
        <w:rPr>
          <w:rFonts w:ascii="Marianne" w:eastAsia="Arial" w:hAnsi="Marianne" w:cs="Times New Roman"/>
        </w:rPr>
        <w:t>L</w:t>
      </w:r>
      <w:r w:rsidR="009B396F" w:rsidRPr="003D313A">
        <w:rPr>
          <w:rFonts w:ascii="Marianne" w:eastAsia="Arial" w:hAnsi="Marianne" w:cs="Times New Roman"/>
        </w:rPr>
        <w:t>a dépose et repose d’appar</w:t>
      </w:r>
      <w:r w:rsidR="00164C99" w:rsidRPr="003D313A">
        <w:rPr>
          <w:rFonts w:ascii="Marianne" w:eastAsia="Arial" w:hAnsi="Marianne" w:cs="Times New Roman"/>
        </w:rPr>
        <w:t>eils</w:t>
      </w:r>
      <w:r w:rsidR="00AA202F" w:rsidRPr="003D313A">
        <w:rPr>
          <w:rFonts w:ascii="Marianne" w:eastAsia="Arial" w:hAnsi="Marianne" w:cs="Times New Roman"/>
        </w:rPr>
        <w:t xml:space="preserve"> (y compris le stockage si nécessaire) à l’occasion de travaux</w:t>
      </w:r>
      <w:r w:rsidR="00AA202F" w:rsidRPr="003D313A">
        <w:rPr>
          <w:rFonts w:ascii="Marianne" w:hAnsi="Marianne" w:cs="Times New Roman"/>
        </w:rPr>
        <w:t xml:space="preserve"> ou autres prestat</w:t>
      </w:r>
      <w:r w:rsidR="00B56AC4" w:rsidRPr="003D313A">
        <w:rPr>
          <w:rFonts w:ascii="Marianne" w:hAnsi="Marianne" w:cs="Times New Roman"/>
        </w:rPr>
        <w:t>ions</w:t>
      </w:r>
      <w:r w:rsidR="00B56AC4" w:rsidRPr="003D313A">
        <w:rPr>
          <w:rFonts w:ascii="Calibri" w:hAnsi="Calibri" w:cs="Calibri"/>
        </w:rPr>
        <w:t> </w:t>
      </w:r>
      <w:r w:rsidR="00B56AC4" w:rsidRPr="003D313A">
        <w:rPr>
          <w:rFonts w:ascii="Marianne" w:hAnsi="Marianne" w:cs="Times New Roman"/>
        </w:rPr>
        <w:t>;</w:t>
      </w:r>
    </w:p>
    <w:p w14:paraId="44E73305" w14:textId="2ED6D2A3" w:rsidR="004951C4" w:rsidRPr="003D313A" w:rsidRDefault="00D65B89" w:rsidP="006A55DC">
      <w:pPr>
        <w:pStyle w:val="Paragraphedeliste"/>
        <w:numPr>
          <w:ilvl w:val="0"/>
          <w:numId w:val="25"/>
        </w:numPr>
        <w:rPr>
          <w:rFonts w:ascii="Marianne" w:hAnsi="Marianne" w:cs="Times New Roman"/>
        </w:rPr>
      </w:pPr>
      <w:r w:rsidRPr="003D313A">
        <w:rPr>
          <w:rFonts w:ascii="Marianne" w:hAnsi="Marianne" w:cs="Times New Roman"/>
        </w:rPr>
        <w:t>R</w:t>
      </w:r>
      <w:r w:rsidR="004951C4" w:rsidRPr="003D313A">
        <w:rPr>
          <w:rFonts w:ascii="Marianne" w:hAnsi="Marianne" w:cs="Times New Roman"/>
        </w:rPr>
        <w:t xml:space="preserve">emplacement des composants </w:t>
      </w:r>
      <w:r w:rsidR="0082599E" w:rsidRPr="003D313A">
        <w:rPr>
          <w:rFonts w:ascii="Marianne" w:hAnsi="Marianne" w:cs="Times New Roman"/>
        </w:rPr>
        <w:t xml:space="preserve">en cas de détérioration </w:t>
      </w:r>
    </w:p>
    <w:p w14:paraId="7B7842E2" w14:textId="2E9CBEB9" w:rsidR="001E24D9" w:rsidRPr="003D313A" w:rsidRDefault="0082599E" w:rsidP="006A55DC">
      <w:pPr>
        <w:pStyle w:val="Paragraphedeliste"/>
        <w:numPr>
          <w:ilvl w:val="0"/>
          <w:numId w:val="25"/>
        </w:numPr>
        <w:rPr>
          <w:rFonts w:ascii="Marianne" w:hAnsi="Marianne" w:cs="Times New Roman"/>
        </w:rPr>
      </w:pPr>
      <w:r w:rsidRPr="003D313A">
        <w:rPr>
          <w:rFonts w:ascii="Marianne" w:hAnsi="Marianne" w:cs="Times New Roman"/>
        </w:rPr>
        <w:t>Interventions</w:t>
      </w:r>
      <w:r w:rsidR="001E24D9" w:rsidRPr="003D313A">
        <w:rPr>
          <w:rFonts w:ascii="Marianne" w:hAnsi="Marianne" w:cs="Times New Roman"/>
        </w:rPr>
        <w:t xml:space="preserve"> (entretien et remplacement) sur les </w:t>
      </w:r>
      <w:r w:rsidR="00E1566A" w:rsidRPr="003D313A">
        <w:rPr>
          <w:rFonts w:ascii="Marianne" w:hAnsi="Marianne" w:cs="Times New Roman"/>
        </w:rPr>
        <w:t>équipements de sites non listés</w:t>
      </w:r>
      <w:r w:rsidR="001E24D9" w:rsidRPr="003D313A">
        <w:rPr>
          <w:rFonts w:ascii="Marianne" w:hAnsi="Marianne" w:cs="Times New Roman"/>
        </w:rPr>
        <w:t xml:space="preserve"> à l’annexe</w:t>
      </w:r>
      <w:r w:rsidR="00D55540" w:rsidRPr="003D313A">
        <w:rPr>
          <w:rFonts w:ascii="Marianne" w:hAnsi="Marianne" w:cs="Times New Roman"/>
        </w:rPr>
        <w:t xml:space="preserve"> </w:t>
      </w:r>
      <w:r w:rsidR="00B56AC4" w:rsidRPr="003D313A">
        <w:rPr>
          <w:rFonts w:ascii="Marianne" w:hAnsi="Marianne" w:cs="Times New Roman"/>
        </w:rPr>
        <w:t xml:space="preserve">de </w:t>
      </w:r>
      <w:r w:rsidR="00E1566A" w:rsidRPr="003D313A">
        <w:rPr>
          <w:rFonts w:ascii="Marianne" w:hAnsi="Marianne" w:cs="Times New Roman"/>
        </w:rPr>
        <w:t>l’acte d’e</w:t>
      </w:r>
      <w:r w:rsidR="00B56AC4" w:rsidRPr="003D313A">
        <w:rPr>
          <w:rFonts w:ascii="Marianne" w:hAnsi="Marianne" w:cs="Times New Roman"/>
        </w:rPr>
        <w:t>ngagement</w:t>
      </w:r>
      <w:r w:rsidR="00B56AC4" w:rsidRPr="003D313A">
        <w:rPr>
          <w:rFonts w:ascii="Calibri" w:hAnsi="Calibri" w:cs="Calibri"/>
        </w:rPr>
        <w:t> </w:t>
      </w:r>
      <w:r w:rsidR="00B56AC4" w:rsidRPr="003D313A">
        <w:rPr>
          <w:rFonts w:ascii="Marianne" w:hAnsi="Marianne" w:cs="Times New Roman"/>
        </w:rPr>
        <w:t>;</w:t>
      </w:r>
    </w:p>
    <w:p w14:paraId="4FAACE0A" w14:textId="24F73AF9" w:rsidR="005904DD" w:rsidRPr="003D313A" w:rsidRDefault="00D55540" w:rsidP="00325CF4">
      <w:pPr>
        <w:pStyle w:val="Titre1"/>
        <w:rPr>
          <w:rFonts w:ascii="Marianne" w:hAnsi="Marianne" w:cs="Times New Roman"/>
        </w:rPr>
      </w:pPr>
      <w:bookmarkStart w:id="76" w:name="_Toc224749378"/>
      <w:r w:rsidRPr="003D313A">
        <w:rPr>
          <w:rFonts w:ascii="Marianne" w:hAnsi="Marianne" w:cs="Times New Roman"/>
        </w:rPr>
        <w:t xml:space="preserve">Article </w:t>
      </w:r>
      <w:r w:rsidR="00505ADF" w:rsidRPr="003D313A">
        <w:rPr>
          <w:rFonts w:ascii="Marianne" w:hAnsi="Marianne" w:cs="Times New Roman"/>
        </w:rPr>
        <w:t>III.2</w:t>
      </w:r>
      <w:r w:rsidR="00727CF7" w:rsidRPr="003D313A">
        <w:rPr>
          <w:rFonts w:ascii="Marianne" w:hAnsi="Marianne" w:cs="Times New Roman"/>
        </w:rPr>
        <w:t xml:space="preserve"> </w:t>
      </w:r>
      <w:r w:rsidR="00FE3664" w:rsidRPr="003D313A">
        <w:rPr>
          <w:rFonts w:ascii="Marianne" w:hAnsi="Marianne" w:cs="Times New Roman"/>
        </w:rPr>
        <w:t>Exigences relatives aux extincteurs</w:t>
      </w:r>
      <w:bookmarkEnd w:id="76"/>
    </w:p>
    <w:p w14:paraId="69330CD6" w14:textId="5B29B0FF" w:rsidR="005904DD" w:rsidRPr="003D313A" w:rsidRDefault="00DB10A8" w:rsidP="003D6711">
      <w:pPr>
        <w:rPr>
          <w:rFonts w:ascii="Marianne" w:hAnsi="Marianne" w:cs="Times New Roman"/>
        </w:rPr>
      </w:pPr>
      <w:r w:rsidRPr="003D313A">
        <w:rPr>
          <w:rFonts w:ascii="Marianne" w:hAnsi="Marianne" w:cs="Times New Roman"/>
        </w:rPr>
        <w:t>Les extincteurs neufs fournis par le titulaire s</w:t>
      </w:r>
      <w:r w:rsidR="003D6711" w:rsidRPr="003D313A">
        <w:rPr>
          <w:rFonts w:ascii="Marianne" w:hAnsi="Marianne" w:cs="Times New Roman"/>
        </w:rPr>
        <w:t>ont</w:t>
      </w:r>
      <w:r w:rsidRPr="003D313A">
        <w:rPr>
          <w:rFonts w:ascii="Marianne" w:hAnsi="Marianne" w:cs="Times New Roman"/>
        </w:rPr>
        <w:t xml:space="preserve"> </w:t>
      </w:r>
      <w:r w:rsidR="003B47EB" w:rsidRPr="003D313A">
        <w:rPr>
          <w:rFonts w:ascii="Marianne" w:hAnsi="Marianne" w:cs="Times New Roman"/>
        </w:rPr>
        <w:t xml:space="preserve">obligatoirement </w:t>
      </w:r>
      <w:r w:rsidRPr="003D313A">
        <w:rPr>
          <w:rFonts w:ascii="Marianne" w:hAnsi="Marianne" w:cs="Times New Roman"/>
        </w:rPr>
        <w:t xml:space="preserve">revêtus </w:t>
      </w:r>
      <w:r w:rsidR="003D6711" w:rsidRPr="003D313A">
        <w:rPr>
          <w:rFonts w:ascii="Marianne" w:hAnsi="Marianne" w:cs="Times New Roman"/>
        </w:rPr>
        <w:t>du logo de la Préfecture de p</w:t>
      </w:r>
      <w:r w:rsidRPr="003D313A">
        <w:rPr>
          <w:rFonts w:ascii="Marianne" w:hAnsi="Marianne" w:cs="Times New Roman"/>
        </w:rPr>
        <w:t>olice</w:t>
      </w:r>
      <w:r w:rsidR="00955E96" w:rsidRPr="003D313A">
        <w:rPr>
          <w:rFonts w:ascii="Marianne" w:hAnsi="Marianne" w:cs="Times New Roman"/>
        </w:rPr>
        <w:t>,</w:t>
      </w:r>
      <w:r w:rsidR="003D6711" w:rsidRPr="003D313A">
        <w:rPr>
          <w:rFonts w:ascii="Marianne" w:hAnsi="Marianne" w:cs="Times New Roman"/>
        </w:rPr>
        <w:t xml:space="preserve"> et s</w:t>
      </w:r>
      <w:r w:rsidR="00955E96" w:rsidRPr="003D313A">
        <w:rPr>
          <w:rFonts w:ascii="Marianne" w:hAnsi="Marianne" w:cs="Times New Roman"/>
        </w:rPr>
        <w:t>ont dotés de poignée</w:t>
      </w:r>
      <w:r w:rsidR="005904DD" w:rsidRPr="003D313A">
        <w:rPr>
          <w:rFonts w:ascii="Marianne" w:hAnsi="Marianne" w:cs="Times New Roman"/>
        </w:rPr>
        <w:t xml:space="preserve"> </w:t>
      </w:r>
      <w:r w:rsidR="003B47EB" w:rsidRPr="003D313A">
        <w:rPr>
          <w:rFonts w:ascii="Marianne" w:hAnsi="Marianne" w:cs="Times New Roman"/>
        </w:rPr>
        <w:t>de couleur teinté</w:t>
      </w:r>
      <w:r w:rsidR="00955E96" w:rsidRPr="003D313A">
        <w:rPr>
          <w:rFonts w:ascii="Marianne" w:hAnsi="Marianne" w:cs="Times New Roman"/>
        </w:rPr>
        <w:t>e</w:t>
      </w:r>
      <w:r w:rsidR="003B47EB" w:rsidRPr="003D313A">
        <w:rPr>
          <w:rFonts w:ascii="Marianne" w:hAnsi="Marianne" w:cs="Times New Roman"/>
        </w:rPr>
        <w:t xml:space="preserve"> dans la masse</w:t>
      </w:r>
      <w:r w:rsidR="005904DD" w:rsidRPr="003D313A">
        <w:rPr>
          <w:rFonts w:ascii="Calibri" w:hAnsi="Calibri" w:cs="Calibri"/>
        </w:rPr>
        <w:t> </w:t>
      </w:r>
      <w:r w:rsidR="005904DD" w:rsidRPr="003D313A">
        <w:rPr>
          <w:rFonts w:ascii="Marianne" w:hAnsi="Marianne" w:cs="Times New Roman"/>
        </w:rPr>
        <w:t>:</w:t>
      </w:r>
    </w:p>
    <w:p w14:paraId="66804D20" w14:textId="7A56F472" w:rsidR="005904DD" w:rsidRPr="003D313A" w:rsidRDefault="003868E7" w:rsidP="006A55DC">
      <w:pPr>
        <w:pStyle w:val="Paragraphedeliste"/>
        <w:numPr>
          <w:ilvl w:val="0"/>
          <w:numId w:val="26"/>
        </w:numPr>
        <w:rPr>
          <w:rFonts w:ascii="Marianne" w:hAnsi="Marianne" w:cs="Times New Roman"/>
        </w:rPr>
      </w:pPr>
      <w:r w:rsidRPr="003D313A">
        <w:rPr>
          <w:rFonts w:ascii="Marianne" w:hAnsi="Marianne" w:cs="Times New Roman"/>
        </w:rPr>
        <w:t>Bleu</w:t>
      </w:r>
      <w:r w:rsidR="003D6711" w:rsidRPr="003D313A">
        <w:rPr>
          <w:rFonts w:ascii="Marianne" w:hAnsi="Marianne" w:cs="Times New Roman"/>
        </w:rPr>
        <w:t xml:space="preserve"> pour l’eau</w:t>
      </w:r>
      <w:r w:rsidR="003D6711" w:rsidRPr="003D313A">
        <w:rPr>
          <w:rFonts w:ascii="Calibri" w:hAnsi="Calibri" w:cs="Calibri"/>
        </w:rPr>
        <w:t> </w:t>
      </w:r>
      <w:r w:rsidR="003D6711" w:rsidRPr="003D313A">
        <w:rPr>
          <w:rFonts w:ascii="Marianne" w:hAnsi="Marianne" w:cs="Times New Roman"/>
        </w:rPr>
        <w:t>;</w:t>
      </w:r>
    </w:p>
    <w:p w14:paraId="631BA73B" w14:textId="33956B10" w:rsidR="005904DD" w:rsidRPr="003D313A" w:rsidRDefault="003868E7" w:rsidP="006A55DC">
      <w:pPr>
        <w:pStyle w:val="Paragraphedeliste"/>
        <w:numPr>
          <w:ilvl w:val="0"/>
          <w:numId w:val="26"/>
        </w:numPr>
        <w:rPr>
          <w:rFonts w:ascii="Marianne" w:hAnsi="Marianne" w:cs="Times New Roman"/>
        </w:rPr>
      </w:pPr>
      <w:r w:rsidRPr="003D313A">
        <w:rPr>
          <w:rFonts w:ascii="Marianne" w:hAnsi="Marianne" w:cs="Times New Roman"/>
        </w:rPr>
        <w:t>Jaune</w:t>
      </w:r>
      <w:r w:rsidR="003D6711" w:rsidRPr="003D313A">
        <w:rPr>
          <w:rFonts w:ascii="Marianne" w:hAnsi="Marianne" w:cs="Times New Roman"/>
        </w:rPr>
        <w:t xml:space="preserve"> pour la poudre</w:t>
      </w:r>
      <w:r w:rsidR="003D6711" w:rsidRPr="003D313A">
        <w:rPr>
          <w:rFonts w:ascii="Calibri" w:hAnsi="Calibri" w:cs="Calibri"/>
        </w:rPr>
        <w:t> </w:t>
      </w:r>
      <w:r w:rsidR="003D6711" w:rsidRPr="003D313A">
        <w:rPr>
          <w:rFonts w:ascii="Marianne" w:hAnsi="Marianne" w:cs="Times New Roman"/>
        </w:rPr>
        <w:t>;</w:t>
      </w:r>
    </w:p>
    <w:p w14:paraId="36EB5DC6" w14:textId="0DD734A8" w:rsidR="005904DD" w:rsidRPr="003D313A" w:rsidRDefault="003868E7" w:rsidP="006A55DC">
      <w:pPr>
        <w:pStyle w:val="Paragraphedeliste"/>
        <w:numPr>
          <w:ilvl w:val="0"/>
          <w:numId w:val="26"/>
        </w:numPr>
        <w:rPr>
          <w:rFonts w:ascii="Marianne" w:hAnsi="Marianne" w:cs="Times New Roman"/>
        </w:rPr>
      </w:pPr>
      <w:r w:rsidRPr="003D313A">
        <w:rPr>
          <w:rFonts w:ascii="Marianne" w:hAnsi="Marianne" w:cs="Times New Roman"/>
        </w:rPr>
        <w:t>Vert</w:t>
      </w:r>
      <w:r w:rsidR="003D6711" w:rsidRPr="003D313A">
        <w:rPr>
          <w:rFonts w:ascii="Marianne" w:hAnsi="Marianne" w:cs="Times New Roman"/>
        </w:rPr>
        <w:t xml:space="preserve"> pour une douche portative</w:t>
      </w:r>
      <w:r w:rsidR="003D6711" w:rsidRPr="003D313A">
        <w:rPr>
          <w:rFonts w:ascii="Calibri" w:hAnsi="Calibri" w:cs="Calibri"/>
        </w:rPr>
        <w:t> </w:t>
      </w:r>
      <w:r w:rsidR="003D6711" w:rsidRPr="003D313A">
        <w:rPr>
          <w:rFonts w:ascii="Marianne" w:hAnsi="Marianne" w:cs="Times New Roman"/>
        </w:rPr>
        <w:t>;</w:t>
      </w:r>
    </w:p>
    <w:p w14:paraId="7E793883" w14:textId="7724A5BF" w:rsidR="005904DD" w:rsidRPr="003D313A" w:rsidRDefault="003868E7" w:rsidP="006A55DC">
      <w:pPr>
        <w:pStyle w:val="Paragraphedeliste"/>
        <w:numPr>
          <w:ilvl w:val="0"/>
          <w:numId w:val="26"/>
        </w:numPr>
        <w:rPr>
          <w:rFonts w:ascii="Marianne" w:hAnsi="Marianne" w:cs="Times New Roman"/>
        </w:rPr>
      </w:pPr>
      <w:r w:rsidRPr="003D313A">
        <w:rPr>
          <w:rFonts w:ascii="Marianne" w:hAnsi="Marianne" w:cs="Times New Roman"/>
        </w:rPr>
        <w:t>Gris</w:t>
      </w:r>
      <w:r w:rsidR="003D6711" w:rsidRPr="003D313A">
        <w:rPr>
          <w:rFonts w:ascii="Marianne" w:hAnsi="Marianne" w:cs="Times New Roman"/>
        </w:rPr>
        <w:t xml:space="preserve"> pour les CO</w:t>
      </w:r>
      <w:r w:rsidR="003D6711" w:rsidRPr="003D313A">
        <w:rPr>
          <w:rFonts w:ascii="Marianne" w:hAnsi="Marianne" w:cs="Times New Roman"/>
          <w:vertAlign w:val="subscript"/>
        </w:rPr>
        <w:t>2</w:t>
      </w:r>
      <w:r w:rsidR="003D6711" w:rsidRPr="003D313A">
        <w:rPr>
          <w:rFonts w:ascii="Marianne" w:hAnsi="Marianne" w:cs="Times New Roman"/>
        </w:rPr>
        <w:t>.</w:t>
      </w:r>
    </w:p>
    <w:p w14:paraId="58168DB9" w14:textId="03129096" w:rsidR="00CD649B" w:rsidRPr="003D313A" w:rsidRDefault="00DB10A8" w:rsidP="003D6711">
      <w:pPr>
        <w:rPr>
          <w:rFonts w:ascii="Marianne" w:hAnsi="Marianne" w:cs="Times New Roman"/>
        </w:rPr>
      </w:pPr>
      <w:r w:rsidRPr="003D313A">
        <w:rPr>
          <w:rFonts w:ascii="Marianne" w:hAnsi="Marianne" w:cs="Times New Roman"/>
        </w:rPr>
        <w:t>Chaque extincteur d</w:t>
      </w:r>
      <w:r w:rsidR="003D6711" w:rsidRPr="003D313A">
        <w:rPr>
          <w:rFonts w:ascii="Marianne" w:hAnsi="Marianne" w:cs="Times New Roman"/>
        </w:rPr>
        <w:t>oit</w:t>
      </w:r>
      <w:r w:rsidRPr="003D313A">
        <w:rPr>
          <w:rFonts w:ascii="Marianne" w:hAnsi="Marianne" w:cs="Times New Roman"/>
        </w:rPr>
        <w:t xml:space="preserve"> </w:t>
      </w:r>
      <w:r w:rsidR="003D6711" w:rsidRPr="003D313A">
        <w:rPr>
          <w:rFonts w:ascii="Marianne" w:hAnsi="Marianne" w:cs="Times New Roman"/>
        </w:rPr>
        <w:t xml:space="preserve">également </w:t>
      </w:r>
      <w:r w:rsidRPr="003D313A">
        <w:rPr>
          <w:rFonts w:ascii="Marianne" w:hAnsi="Marianne" w:cs="Times New Roman"/>
        </w:rPr>
        <w:t>comporter une étiquette de numération et de couleur, selon un code fourni par</w:t>
      </w:r>
      <w:r w:rsidR="009B396F" w:rsidRPr="003D313A">
        <w:rPr>
          <w:rFonts w:ascii="Marianne" w:hAnsi="Marianne" w:cs="Times New Roman"/>
        </w:rPr>
        <w:t xml:space="preserve"> </w:t>
      </w:r>
      <w:r w:rsidRPr="003D313A">
        <w:rPr>
          <w:rFonts w:ascii="Marianne" w:hAnsi="Marianne" w:cs="Times New Roman"/>
        </w:rPr>
        <w:t xml:space="preserve">la Préfecture de </w:t>
      </w:r>
      <w:r w:rsidR="003D6711" w:rsidRPr="003D313A">
        <w:rPr>
          <w:rFonts w:ascii="Marianne" w:hAnsi="Marianne" w:cs="Times New Roman"/>
        </w:rPr>
        <w:t>p</w:t>
      </w:r>
      <w:r w:rsidRPr="003D313A">
        <w:rPr>
          <w:rFonts w:ascii="Marianne" w:hAnsi="Marianne" w:cs="Times New Roman"/>
        </w:rPr>
        <w:t>olice, afin de permettre le repérage et l’ord</w:t>
      </w:r>
      <w:r w:rsidR="005904DD" w:rsidRPr="003D313A">
        <w:rPr>
          <w:rFonts w:ascii="Marianne" w:hAnsi="Marianne" w:cs="Times New Roman"/>
        </w:rPr>
        <w:t>onnancement des appareils sur le</w:t>
      </w:r>
      <w:r w:rsidRPr="003D313A">
        <w:rPr>
          <w:rFonts w:ascii="Marianne" w:hAnsi="Marianne" w:cs="Times New Roman"/>
        </w:rPr>
        <w:t xml:space="preserve"> site.</w:t>
      </w:r>
    </w:p>
    <w:p w14:paraId="0B7CA219" w14:textId="77777777" w:rsidR="00E22347" w:rsidRPr="003D313A" w:rsidRDefault="00E22347" w:rsidP="00E22347">
      <w:pPr>
        <w:rPr>
          <w:rFonts w:ascii="Marianne" w:hAnsi="Marianne" w:cs="Times New Roman"/>
        </w:rPr>
      </w:pPr>
      <w:r w:rsidRPr="003D313A">
        <w:rPr>
          <w:rFonts w:ascii="Marianne" w:hAnsi="Marianne" w:cs="Times New Roman"/>
        </w:rPr>
        <w:lastRenderedPageBreak/>
        <w:t xml:space="preserve">Le prestataire a l’obligation de mettre à disposition tous type d’extincteur, en cas de non disponibilité le prestataire se voit l’obligation de passer commande chez un autre fournisseur. </w:t>
      </w:r>
    </w:p>
    <w:p w14:paraId="20DB6DD5" w14:textId="46C71744" w:rsidR="00A6505C" w:rsidRPr="003D313A" w:rsidRDefault="00505ADF" w:rsidP="00325CF4">
      <w:pPr>
        <w:pStyle w:val="Titre1"/>
        <w:rPr>
          <w:rFonts w:ascii="Marianne" w:hAnsi="Marianne" w:cs="Times New Roman"/>
        </w:rPr>
      </w:pPr>
      <w:bookmarkStart w:id="77" w:name="_Toc224749379"/>
      <w:r w:rsidRPr="003D313A">
        <w:rPr>
          <w:rFonts w:ascii="Marianne" w:hAnsi="Marianne" w:cs="Times New Roman"/>
        </w:rPr>
        <w:t>III.3 Plans d’évacuation / P</w:t>
      </w:r>
      <w:r w:rsidR="00EE3D30" w:rsidRPr="003D313A">
        <w:rPr>
          <w:rFonts w:ascii="Marianne" w:hAnsi="Marianne" w:cs="Times New Roman"/>
        </w:rPr>
        <w:t>lans d’interve</w:t>
      </w:r>
      <w:r w:rsidRPr="003D313A">
        <w:rPr>
          <w:rFonts w:ascii="Marianne" w:hAnsi="Marianne" w:cs="Times New Roman"/>
        </w:rPr>
        <w:t>ntion / C</w:t>
      </w:r>
      <w:r w:rsidR="00EE3D30" w:rsidRPr="003D313A">
        <w:rPr>
          <w:rFonts w:ascii="Marianne" w:hAnsi="Marianne" w:cs="Times New Roman"/>
        </w:rPr>
        <w:t>onsignes diverses</w:t>
      </w:r>
      <w:bookmarkEnd w:id="77"/>
    </w:p>
    <w:p w14:paraId="3251C25A" w14:textId="77777777" w:rsidR="00C44774" w:rsidRPr="003D313A" w:rsidRDefault="00C44774" w:rsidP="00C44774">
      <w:pPr>
        <w:rPr>
          <w:rFonts w:ascii="Marianne" w:hAnsi="Marianne" w:cs="Times New Roman"/>
        </w:rPr>
      </w:pPr>
      <w:r w:rsidRPr="003D313A">
        <w:rPr>
          <w:rFonts w:ascii="Marianne" w:hAnsi="Marianne" w:cs="Times New Roman"/>
        </w:rPr>
        <w:t>L’ensemble des réalisations doit respecter les normes suivantes</w:t>
      </w:r>
      <w:r w:rsidRPr="003D313A">
        <w:rPr>
          <w:rFonts w:ascii="Calibri" w:hAnsi="Calibri" w:cs="Calibri"/>
        </w:rPr>
        <w:t> </w:t>
      </w:r>
      <w:r w:rsidRPr="003D313A">
        <w:rPr>
          <w:rFonts w:ascii="Marianne" w:hAnsi="Marianne" w:cs="Times New Roman"/>
        </w:rPr>
        <w:t>:</w:t>
      </w:r>
    </w:p>
    <w:p w14:paraId="0599C96C" w14:textId="0C9C4A92" w:rsidR="00C44774" w:rsidRPr="003D313A" w:rsidRDefault="00C44774" w:rsidP="006A55DC">
      <w:pPr>
        <w:pStyle w:val="Paragraphedeliste"/>
        <w:numPr>
          <w:ilvl w:val="0"/>
          <w:numId w:val="27"/>
        </w:numPr>
        <w:rPr>
          <w:rFonts w:ascii="Marianne" w:hAnsi="Marianne" w:cs="Times New Roman"/>
        </w:rPr>
      </w:pPr>
      <w:r w:rsidRPr="003D313A">
        <w:rPr>
          <w:rFonts w:ascii="Marianne" w:hAnsi="Marianne" w:cs="Times New Roman"/>
        </w:rPr>
        <w:t>NF X 08-070 de juin 2013 pour les plans.</w:t>
      </w:r>
    </w:p>
    <w:p w14:paraId="77D0ECBA" w14:textId="77777777" w:rsidR="00C44774" w:rsidRPr="003D313A" w:rsidRDefault="00C44774" w:rsidP="006A55DC">
      <w:pPr>
        <w:pStyle w:val="Paragraphedeliste"/>
        <w:numPr>
          <w:ilvl w:val="0"/>
          <w:numId w:val="27"/>
        </w:numPr>
        <w:rPr>
          <w:rFonts w:ascii="Marianne" w:hAnsi="Marianne" w:cs="Times New Roman"/>
        </w:rPr>
      </w:pPr>
      <w:r w:rsidRPr="003D313A">
        <w:rPr>
          <w:rFonts w:ascii="Marianne" w:hAnsi="Marianne" w:cs="Times New Roman"/>
        </w:rPr>
        <w:t>La norme NF X 08.003 relative aux couleurs de sécurité,</w:t>
      </w:r>
    </w:p>
    <w:p w14:paraId="25169A20" w14:textId="2671BA6E" w:rsidR="00C44774" w:rsidRPr="003D313A" w:rsidRDefault="00C44774" w:rsidP="006A55DC">
      <w:pPr>
        <w:pStyle w:val="Paragraphedeliste"/>
        <w:numPr>
          <w:ilvl w:val="0"/>
          <w:numId w:val="27"/>
        </w:numPr>
        <w:rPr>
          <w:rFonts w:ascii="Marianne" w:hAnsi="Marianne" w:cs="Times New Roman"/>
        </w:rPr>
      </w:pPr>
      <w:r w:rsidRPr="003D313A">
        <w:rPr>
          <w:rFonts w:ascii="Marianne" w:hAnsi="Marianne" w:cs="Times New Roman"/>
        </w:rPr>
        <w:t>L’arrêté du 11 novembre 1993 relatif à la signalisation de sécurité et de la santé au travail.</w:t>
      </w:r>
    </w:p>
    <w:p w14:paraId="1D113E60" w14:textId="741635D2" w:rsidR="00EF5F42" w:rsidRPr="003D313A" w:rsidRDefault="00C44774" w:rsidP="00325CF4">
      <w:pPr>
        <w:pStyle w:val="Titre2"/>
        <w:rPr>
          <w:rFonts w:ascii="Marianne" w:hAnsi="Marianne" w:cs="Times New Roman"/>
          <w:b w:val="0"/>
          <w:color w:val="1F497D" w:themeColor="text2"/>
          <w:u w:val="single"/>
        </w:rPr>
      </w:pPr>
      <w:bookmarkStart w:id="78" w:name="_Toc224749380"/>
      <w:r w:rsidRPr="003D313A">
        <w:rPr>
          <w:rFonts w:ascii="Marianne" w:hAnsi="Marianne" w:cs="Times New Roman"/>
          <w:b w:val="0"/>
          <w:color w:val="1F497D" w:themeColor="text2"/>
          <w:u w:val="single"/>
        </w:rPr>
        <w:t>III.</w:t>
      </w:r>
      <w:r w:rsidR="00B662C8" w:rsidRPr="003D313A">
        <w:rPr>
          <w:rFonts w:ascii="Marianne" w:hAnsi="Marianne" w:cs="Times New Roman"/>
          <w:b w:val="0"/>
          <w:color w:val="1F497D" w:themeColor="text2"/>
          <w:u w:val="single"/>
        </w:rPr>
        <w:t>3.</w:t>
      </w:r>
      <w:r w:rsidRPr="003D313A">
        <w:rPr>
          <w:rFonts w:ascii="Marianne" w:hAnsi="Marianne" w:cs="Times New Roman"/>
          <w:b w:val="0"/>
          <w:color w:val="1F497D" w:themeColor="text2"/>
          <w:u w:val="single"/>
        </w:rPr>
        <w:t>1</w:t>
      </w:r>
      <w:r w:rsidR="00EF5F42" w:rsidRPr="003D313A">
        <w:rPr>
          <w:rFonts w:ascii="Marianne" w:hAnsi="Marianne" w:cs="Times New Roman"/>
          <w:b w:val="0"/>
          <w:color w:val="1F497D" w:themeColor="text2"/>
          <w:u w:val="single"/>
        </w:rPr>
        <w:t xml:space="preserve"> Généralité</w:t>
      </w:r>
      <w:r w:rsidR="00D55540" w:rsidRPr="003D313A">
        <w:rPr>
          <w:rFonts w:ascii="Marianne" w:hAnsi="Marianne" w:cs="Times New Roman"/>
          <w:b w:val="0"/>
          <w:color w:val="1F497D" w:themeColor="text2"/>
          <w:u w:val="single"/>
        </w:rPr>
        <w:t>s</w:t>
      </w:r>
      <w:bookmarkEnd w:id="78"/>
    </w:p>
    <w:p w14:paraId="5FB5B6A7" w14:textId="691ADB00" w:rsidR="007A1299" w:rsidRPr="003D313A" w:rsidRDefault="007A1299" w:rsidP="007A1299">
      <w:pPr>
        <w:rPr>
          <w:rFonts w:ascii="Marianne" w:hAnsi="Marianne" w:cs="Times New Roman"/>
        </w:rPr>
      </w:pPr>
      <w:r w:rsidRPr="003D313A">
        <w:rPr>
          <w:rFonts w:ascii="Marianne" w:hAnsi="Marianne" w:cs="Times New Roman"/>
        </w:rPr>
        <w:t xml:space="preserve">Le choix définitif de la disposition des différentes informations sur les plans et consignes </w:t>
      </w:r>
      <w:r w:rsidR="00C12143" w:rsidRPr="003D313A">
        <w:rPr>
          <w:rFonts w:ascii="Marianne" w:hAnsi="Marianne" w:cs="Times New Roman"/>
        </w:rPr>
        <w:t>sera</w:t>
      </w:r>
      <w:r w:rsidRPr="003D313A">
        <w:rPr>
          <w:rFonts w:ascii="Marianne" w:hAnsi="Marianne" w:cs="Times New Roman"/>
        </w:rPr>
        <w:t xml:space="preserve"> </w:t>
      </w:r>
      <w:r w:rsidR="00C12143" w:rsidRPr="003D313A">
        <w:rPr>
          <w:rFonts w:ascii="Marianne" w:hAnsi="Marianne" w:cs="Times New Roman"/>
        </w:rPr>
        <w:t>validé</w:t>
      </w:r>
      <w:r w:rsidRPr="003D313A">
        <w:rPr>
          <w:rFonts w:ascii="Marianne" w:hAnsi="Marianne" w:cs="Times New Roman"/>
        </w:rPr>
        <w:t xml:space="preserve"> par la MOA avant toute réalisation définitive.</w:t>
      </w:r>
    </w:p>
    <w:p w14:paraId="4BE9134F" w14:textId="18480EA2" w:rsidR="00EF5F42" w:rsidRPr="003D313A" w:rsidRDefault="009C4533" w:rsidP="00EE3D30">
      <w:pPr>
        <w:rPr>
          <w:rFonts w:ascii="Marianne" w:hAnsi="Marianne" w:cs="Times New Roman"/>
        </w:rPr>
      </w:pPr>
      <w:r w:rsidRPr="003D313A">
        <w:rPr>
          <w:rFonts w:ascii="Marianne" w:hAnsi="Marianne" w:cs="Times New Roman"/>
        </w:rPr>
        <w:t>La P</w:t>
      </w:r>
      <w:r w:rsidR="00EF5F42" w:rsidRPr="003D313A">
        <w:rPr>
          <w:rFonts w:ascii="Marianne" w:hAnsi="Marianne" w:cs="Times New Roman"/>
        </w:rPr>
        <w:t xml:space="preserve">réfecture </w:t>
      </w:r>
      <w:r w:rsidRPr="003D313A">
        <w:rPr>
          <w:rFonts w:ascii="Marianne" w:hAnsi="Marianne" w:cs="Times New Roman"/>
        </w:rPr>
        <w:t xml:space="preserve">de police </w:t>
      </w:r>
      <w:r w:rsidR="005E1168" w:rsidRPr="003D313A">
        <w:rPr>
          <w:rFonts w:ascii="Marianne" w:hAnsi="Marianne" w:cs="Times New Roman"/>
        </w:rPr>
        <w:t>à</w:t>
      </w:r>
      <w:r w:rsidR="00EF5F42" w:rsidRPr="003D313A">
        <w:rPr>
          <w:rFonts w:ascii="Marianne" w:hAnsi="Marianne" w:cs="Times New Roman"/>
        </w:rPr>
        <w:t xml:space="preserve"> la propriété intellectuelle de l’ensemble des doc</w:t>
      </w:r>
      <w:r w:rsidR="00505ADF" w:rsidRPr="003D313A">
        <w:rPr>
          <w:rFonts w:ascii="Marianne" w:hAnsi="Marianne" w:cs="Times New Roman"/>
        </w:rPr>
        <w:t>uments réalisés et remettra au titulaire les plans, ou tout autre document</w:t>
      </w:r>
      <w:r w:rsidR="00743BE0" w:rsidRPr="003D313A">
        <w:rPr>
          <w:rFonts w:ascii="Marianne" w:hAnsi="Marianne" w:cs="Times New Roman"/>
        </w:rPr>
        <w:t xml:space="preserve"> </w:t>
      </w:r>
      <w:r w:rsidR="00505ADF" w:rsidRPr="003D313A">
        <w:rPr>
          <w:rFonts w:ascii="Marianne" w:hAnsi="Marianne" w:cs="Times New Roman"/>
        </w:rPr>
        <w:t xml:space="preserve">en sa possession, pour permettre au titulaire leur mise à jour. Dans le cas ou ceux-ci seraient inexistants, le titulaire </w:t>
      </w:r>
      <w:r w:rsidR="00C44774" w:rsidRPr="003D313A">
        <w:rPr>
          <w:rFonts w:ascii="Marianne" w:hAnsi="Marianne" w:cs="Times New Roman"/>
        </w:rPr>
        <w:t>devra élaborer les matrices</w:t>
      </w:r>
      <w:r w:rsidR="00CA36B9" w:rsidRPr="003D313A">
        <w:rPr>
          <w:rFonts w:ascii="Marianne" w:hAnsi="Marianne" w:cs="Times New Roman"/>
        </w:rPr>
        <w:t>, sous logiciel ILLUSTRATOR ou équivalent</w:t>
      </w:r>
      <w:r w:rsidR="00C44774" w:rsidRPr="003D313A">
        <w:rPr>
          <w:rFonts w:ascii="Marianne" w:hAnsi="Marianne" w:cs="Times New Roman"/>
        </w:rPr>
        <w:t>.</w:t>
      </w:r>
    </w:p>
    <w:p w14:paraId="4796AC85" w14:textId="4EB7E9A3" w:rsidR="00A44EDA" w:rsidRPr="003D313A" w:rsidRDefault="00EF5F42" w:rsidP="00EE3D30">
      <w:pPr>
        <w:rPr>
          <w:rFonts w:ascii="Marianne" w:hAnsi="Marianne" w:cs="Times New Roman"/>
        </w:rPr>
      </w:pPr>
      <w:r w:rsidRPr="003D313A">
        <w:rPr>
          <w:rFonts w:ascii="Marianne" w:hAnsi="Marianne" w:cs="Times New Roman"/>
        </w:rPr>
        <w:t>Les plans d’évacuation, plans d’intervention et consignes de sécurité fournis d</w:t>
      </w:r>
      <w:r w:rsidR="00AB0675" w:rsidRPr="003D313A">
        <w:rPr>
          <w:rFonts w:ascii="Marianne" w:hAnsi="Marianne" w:cs="Times New Roman"/>
        </w:rPr>
        <w:t>oivent</w:t>
      </w:r>
      <w:r w:rsidRPr="003D313A">
        <w:rPr>
          <w:rFonts w:ascii="Marianne" w:hAnsi="Marianne" w:cs="Times New Roman"/>
        </w:rPr>
        <w:t xml:space="preserve"> être renseignés par le titulaire suivant les spécificités é</w:t>
      </w:r>
      <w:r w:rsidR="009C4533" w:rsidRPr="003D313A">
        <w:rPr>
          <w:rFonts w:ascii="Marianne" w:hAnsi="Marianne" w:cs="Times New Roman"/>
        </w:rPr>
        <w:t xml:space="preserve">ventuelles de la </w:t>
      </w:r>
      <w:r w:rsidR="00CE53ED" w:rsidRPr="003D313A">
        <w:rPr>
          <w:rFonts w:ascii="Marianne" w:hAnsi="Marianne" w:cs="Times New Roman"/>
        </w:rPr>
        <w:t xml:space="preserve">MOA </w:t>
      </w:r>
      <w:r w:rsidR="0046614C" w:rsidRPr="003D313A">
        <w:rPr>
          <w:rFonts w:ascii="Marianne" w:hAnsi="Marianne" w:cs="Times New Roman"/>
        </w:rPr>
        <w:t>liées à l’occupation des locaux.</w:t>
      </w:r>
    </w:p>
    <w:p w14:paraId="0B710BA2" w14:textId="77777777" w:rsidR="00C44774" w:rsidRPr="003D313A" w:rsidRDefault="005B34CF" w:rsidP="00C44774">
      <w:pPr>
        <w:rPr>
          <w:rFonts w:ascii="Marianne" w:hAnsi="Marianne" w:cs="Times New Roman"/>
        </w:rPr>
      </w:pPr>
      <w:r w:rsidRPr="003D313A">
        <w:rPr>
          <w:rFonts w:ascii="Marianne" w:hAnsi="Marianne" w:cs="Times New Roman"/>
        </w:rPr>
        <w:t>Les plans doivent être mis à jour dès lors qu’il y a un changement sur les itiné</w:t>
      </w:r>
      <w:r w:rsidR="00C44774" w:rsidRPr="003D313A">
        <w:rPr>
          <w:rFonts w:ascii="Marianne" w:hAnsi="Marianne" w:cs="Times New Roman"/>
        </w:rPr>
        <w:t xml:space="preserve">raires d’évacuation, </w:t>
      </w:r>
      <w:r w:rsidRPr="003D313A">
        <w:rPr>
          <w:rFonts w:ascii="Marianne" w:hAnsi="Marianne" w:cs="Times New Roman"/>
        </w:rPr>
        <w:t>en cas de travaux</w:t>
      </w:r>
      <w:r w:rsidR="00C44774" w:rsidRPr="003D313A">
        <w:rPr>
          <w:rFonts w:ascii="Marianne" w:hAnsi="Marianne" w:cs="Times New Roman"/>
        </w:rPr>
        <w:t xml:space="preserve"> ou de modification du bâtiment</w:t>
      </w:r>
    </w:p>
    <w:p w14:paraId="02117857" w14:textId="21892568" w:rsidR="00C44774" w:rsidRPr="003D313A" w:rsidRDefault="00C44774" w:rsidP="00C44774">
      <w:pPr>
        <w:rPr>
          <w:rFonts w:ascii="Marianne" w:hAnsi="Marianne" w:cs="Times New Roman"/>
        </w:rPr>
      </w:pPr>
      <w:r w:rsidRPr="003D313A">
        <w:rPr>
          <w:rFonts w:ascii="Marianne" w:hAnsi="Marianne" w:cs="Times New Roman"/>
        </w:rPr>
        <w:t>Il doit être pris en compte que le point de rassemblement doit être défini et figurer de façon clair et précise sur les plans d'évacuation, tout comme les numéros utiles à composer en cas de danger et la conduite à suivr</w:t>
      </w:r>
      <w:r w:rsidR="00B662C8" w:rsidRPr="003D313A">
        <w:rPr>
          <w:rFonts w:ascii="Marianne" w:hAnsi="Marianne" w:cs="Times New Roman"/>
        </w:rPr>
        <w:t>e en cas d'évacuation d'urgence. L</w:t>
      </w:r>
      <w:r w:rsidRPr="003D313A">
        <w:rPr>
          <w:rFonts w:ascii="Marianne" w:hAnsi="Marianne" w:cs="Times New Roman"/>
        </w:rPr>
        <w:t>es plans doivent également comporter les équipes d’intervention et d’évacuation.</w:t>
      </w:r>
    </w:p>
    <w:p w14:paraId="5CB7BA25" w14:textId="43CE48B2" w:rsidR="00C44774" w:rsidRPr="003D313A" w:rsidRDefault="005E1168" w:rsidP="005E1168">
      <w:pPr>
        <w:rPr>
          <w:rFonts w:ascii="Marianne" w:hAnsi="Marianne" w:cs="Times New Roman"/>
        </w:rPr>
      </w:pPr>
      <w:r w:rsidRPr="003D313A">
        <w:rPr>
          <w:rFonts w:ascii="Marianne" w:hAnsi="Marianne" w:cs="Times New Roman"/>
        </w:rPr>
        <w:t>Les plans doivent être imprimés avec</w:t>
      </w:r>
      <w:r w:rsidR="00410FF3" w:rsidRPr="003D313A">
        <w:rPr>
          <w:rFonts w:ascii="Marianne" w:hAnsi="Marianne" w:cs="Times New Roman"/>
        </w:rPr>
        <w:t xml:space="preserve"> </w:t>
      </w:r>
      <w:r w:rsidR="00786BA9" w:rsidRPr="003D313A">
        <w:rPr>
          <w:rFonts w:ascii="Marianne" w:hAnsi="Marianne" w:cs="Times New Roman"/>
        </w:rPr>
        <w:t xml:space="preserve">la charte </w:t>
      </w:r>
      <w:r w:rsidR="00CE53ED" w:rsidRPr="003D313A">
        <w:rPr>
          <w:rFonts w:ascii="Marianne" w:hAnsi="Marianne" w:cs="Times New Roman"/>
        </w:rPr>
        <w:t>de la préfecture de police en comportant (</w:t>
      </w:r>
      <w:r w:rsidR="00B064BE" w:rsidRPr="003D313A">
        <w:rPr>
          <w:rFonts w:ascii="Marianne" w:hAnsi="Marianne" w:cs="Times New Roman"/>
        </w:rPr>
        <w:t>logo)</w:t>
      </w:r>
      <w:r w:rsidR="00CE53ED" w:rsidRPr="003D313A">
        <w:rPr>
          <w:rFonts w:ascii="Marianne" w:hAnsi="Marianne" w:cs="Times New Roman"/>
        </w:rPr>
        <w:t xml:space="preserve"> </w:t>
      </w:r>
      <w:r w:rsidRPr="003D313A">
        <w:rPr>
          <w:rFonts w:ascii="Marianne" w:hAnsi="Marianne" w:cs="Times New Roman"/>
        </w:rPr>
        <w:t xml:space="preserve">             </w:t>
      </w:r>
    </w:p>
    <w:p w14:paraId="20AD2EEE" w14:textId="1769F722" w:rsidR="00A6505C" w:rsidRPr="003D313A" w:rsidRDefault="00B662C8" w:rsidP="00325CF4">
      <w:pPr>
        <w:pStyle w:val="Titre2"/>
        <w:rPr>
          <w:rFonts w:ascii="Marianne" w:hAnsi="Marianne" w:cs="Times New Roman"/>
          <w:b w:val="0"/>
          <w:color w:val="1F497D" w:themeColor="text2"/>
          <w:u w:val="single"/>
        </w:rPr>
      </w:pPr>
      <w:bookmarkStart w:id="79" w:name="_Toc224749381"/>
      <w:r w:rsidRPr="003D313A">
        <w:rPr>
          <w:rFonts w:ascii="Marianne" w:hAnsi="Marianne" w:cs="Times New Roman"/>
          <w:b w:val="0"/>
          <w:color w:val="1F497D" w:themeColor="text2"/>
          <w:u w:val="single"/>
        </w:rPr>
        <w:t>III.3.2</w:t>
      </w:r>
      <w:r w:rsidR="00A6505C" w:rsidRPr="003D313A">
        <w:rPr>
          <w:rFonts w:ascii="Marianne" w:hAnsi="Marianne" w:cs="Times New Roman"/>
          <w:b w:val="0"/>
          <w:color w:val="1F497D" w:themeColor="text2"/>
          <w:u w:val="single"/>
        </w:rPr>
        <w:t xml:space="preserve"> </w:t>
      </w:r>
      <w:r w:rsidR="002C2570" w:rsidRPr="003D313A">
        <w:rPr>
          <w:rFonts w:ascii="Marianne" w:hAnsi="Marianne" w:cs="Times New Roman"/>
          <w:b w:val="0"/>
          <w:color w:val="1F497D" w:themeColor="text2"/>
          <w:u w:val="single"/>
        </w:rPr>
        <w:t>Type</w:t>
      </w:r>
      <w:r w:rsidR="0079669A" w:rsidRPr="003D313A">
        <w:rPr>
          <w:rFonts w:ascii="Marianne" w:hAnsi="Marianne" w:cs="Times New Roman"/>
          <w:b w:val="0"/>
          <w:color w:val="1F497D" w:themeColor="text2"/>
          <w:u w:val="single"/>
        </w:rPr>
        <w:t>s</w:t>
      </w:r>
      <w:r w:rsidR="00A6505C" w:rsidRPr="003D313A">
        <w:rPr>
          <w:rFonts w:ascii="Marianne" w:hAnsi="Marianne" w:cs="Times New Roman"/>
          <w:b w:val="0"/>
          <w:color w:val="1F497D" w:themeColor="text2"/>
          <w:u w:val="single"/>
        </w:rPr>
        <w:t xml:space="preserve"> d</w:t>
      </w:r>
      <w:r w:rsidR="00CA5C90" w:rsidRPr="003D313A">
        <w:rPr>
          <w:rFonts w:ascii="Marianne" w:hAnsi="Marianne" w:cs="Times New Roman"/>
          <w:b w:val="0"/>
          <w:color w:val="1F497D" w:themeColor="text2"/>
          <w:u w:val="single"/>
        </w:rPr>
        <w:t>e prestation</w:t>
      </w:r>
      <w:bookmarkEnd w:id="79"/>
      <w:r w:rsidR="00CA5C90" w:rsidRPr="003D313A">
        <w:rPr>
          <w:rFonts w:ascii="Marianne" w:hAnsi="Marianne" w:cs="Times New Roman"/>
          <w:b w:val="0"/>
          <w:color w:val="1F497D" w:themeColor="text2"/>
          <w:u w:val="single"/>
        </w:rPr>
        <w:t xml:space="preserve"> </w:t>
      </w:r>
    </w:p>
    <w:p w14:paraId="2EEE3342" w14:textId="1A9D35E4" w:rsidR="00A6505C" w:rsidRPr="003D313A" w:rsidRDefault="00EE2673" w:rsidP="00E7084F">
      <w:pPr>
        <w:rPr>
          <w:rFonts w:ascii="Marianne" w:hAnsi="Marianne" w:cs="Times New Roman"/>
        </w:rPr>
      </w:pPr>
      <w:r w:rsidRPr="003D313A">
        <w:rPr>
          <w:rFonts w:ascii="Marianne" w:hAnsi="Marianne" w:cs="Times New Roman"/>
        </w:rPr>
        <w:t>Les plans d’évacuation ou d’intervention seront réalisé</w:t>
      </w:r>
      <w:r w:rsidR="00B064BE" w:rsidRPr="003D313A">
        <w:rPr>
          <w:rFonts w:ascii="Marianne" w:hAnsi="Marianne" w:cs="Times New Roman"/>
        </w:rPr>
        <w:t xml:space="preserve">s selon plusieurs </w:t>
      </w:r>
      <w:r w:rsidR="002C2570" w:rsidRPr="003D313A">
        <w:rPr>
          <w:rFonts w:ascii="Marianne" w:hAnsi="Marianne" w:cs="Times New Roman"/>
        </w:rPr>
        <w:t>types</w:t>
      </w:r>
      <w:r w:rsidR="00A6505C" w:rsidRPr="003D313A">
        <w:rPr>
          <w:rFonts w:ascii="Marianne" w:hAnsi="Marianne" w:cs="Times New Roman"/>
        </w:rPr>
        <w:t xml:space="preserve"> de pre</w:t>
      </w:r>
      <w:r w:rsidR="00B662C8" w:rsidRPr="003D313A">
        <w:rPr>
          <w:rFonts w:ascii="Marianne" w:hAnsi="Marianne" w:cs="Times New Roman"/>
        </w:rPr>
        <w:t>station</w:t>
      </w:r>
      <w:r w:rsidR="00B064BE" w:rsidRPr="003D313A">
        <w:rPr>
          <w:rFonts w:ascii="Marianne" w:hAnsi="Marianne" w:cs="Times New Roman"/>
        </w:rPr>
        <w:t xml:space="preserve"> définies </w:t>
      </w:r>
      <w:r w:rsidR="000A58AB" w:rsidRPr="003D313A">
        <w:rPr>
          <w:rFonts w:ascii="Marianne" w:hAnsi="Marianne" w:cs="Times New Roman"/>
        </w:rPr>
        <w:t xml:space="preserve">dans le tableau </w:t>
      </w:r>
      <w:r w:rsidR="00B064BE" w:rsidRPr="003D313A">
        <w:rPr>
          <w:rFonts w:ascii="Marianne" w:hAnsi="Marianne" w:cs="Times New Roman"/>
        </w:rPr>
        <w:t>ci-dessous et qui varie en fonction du</w:t>
      </w:r>
      <w:r w:rsidR="00977791" w:rsidRPr="003D313A">
        <w:rPr>
          <w:rFonts w:ascii="Marianne" w:hAnsi="Marianne" w:cs="Times New Roman"/>
        </w:rPr>
        <w:t xml:space="preserve"> besoin</w:t>
      </w:r>
      <w:r w:rsidR="000A58AB" w:rsidRPr="003D313A">
        <w:rPr>
          <w:rFonts w:ascii="Marianne" w:hAnsi="Marianne" w:cs="Times New Roman"/>
        </w:rPr>
        <w:t xml:space="preserve"> du site concerné.</w:t>
      </w:r>
    </w:p>
    <w:p w14:paraId="7451F3A0" w14:textId="77777777" w:rsidR="000A58AB" w:rsidRPr="003D313A" w:rsidRDefault="000A58AB" w:rsidP="00E7084F">
      <w:pPr>
        <w:rPr>
          <w:rFonts w:ascii="Marianne" w:hAnsi="Marianne" w:cs="Times New Roman"/>
        </w:rPr>
      </w:pPr>
    </w:p>
    <w:tbl>
      <w:tblPr>
        <w:tblStyle w:val="Grilledutableau"/>
        <w:tblW w:w="9214" w:type="dxa"/>
        <w:tblInd w:w="-5" w:type="dxa"/>
        <w:tblLook w:val="04A0" w:firstRow="1" w:lastRow="0" w:firstColumn="1" w:lastColumn="0" w:noHBand="0" w:noVBand="1"/>
      </w:tblPr>
      <w:tblGrid>
        <w:gridCol w:w="2268"/>
        <w:gridCol w:w="3402"/>
        <w:gridCol w:w="3544"/>
      </w:tblGrid>
      <w:tr w:rsidR="002A7149" w:rsidRPr="003D313A" w14:paraId="6F7C0615" w14:textId="56D6124B" w:rsidTr="003B6123">
        <w:tc>
          <w:tcPr>
            <w:tcW w:w="2268" w:type="dxa"/>
          </w:tcPr>
          <w:p w14:paraId="1C1D8046" w14:textId="77777777" w:rsidR="002A7149" w:rsidRPr="003D313A" w:rsidRDefault="002A7149" w:rsidP="00323805">
            <w:pPr>
              <w:jc w:val="center"/>
              <w:rPr>
                <w:rFonts w:ascii="Marianne" w:hAnsi="Marianne" w:cs="Times New Roman"/>
              </w:rPr>
            </w:pPr>
            <w:r w:rsidRPr="003D313A">
              <w:rPr>
                <w:rFonts w:ascii="Marianne" w:hAnsi="Marianne" w:cs="Times New Roman"/>
              </w:rPr>
              <w:t>Type 1</w:t>
            </w:r>
          </w:p>
        </w:tc>
        <w:tc>
          <w:tcPr>
            <w:tcW w:w="3402" w:type="dxa"/>
          </w:tcPr>
          <w:p w14:paraId="32CECAC2" w14:textId="77777777" w:rsidR="002A7149" w:rsidRPr="003D313A" w:rsidRDefault="002A7149" w:rsidP="00323805">
            <w:pPr>
              <w:jc w:val="center"/>
              <w:rPr>
                <w:rFonts w:ascii="Marianne" w:hAnsi="Marianne" w:cs="Times New Roman"/>
              </w:rPr>
            </w:pPr>
            <w:r w:rsidRPr="003D313A">
              <w:rPr>
                <w:rFonts w:ascii="Marianne" w:hAnsi="Marianne" w:cs="Times New Roman"/>
              </w:rPr>
              <w:t>Type 2</w:t>
            </w:r>
          </w:p>
        </w:tc>
        <w:tc>
          <w:tcPr>
            <w:tcW w:w="3544" w:type="dxa"/>
          </w:tcPr>
          <w:p w14:paraId="42453956" w14:textId="77777777" w:rsidR="002A7149" w:rsidRPr="003D313A" w:rsidRDefault="002A7149" w:rsidP="00323805">
            <w:pPr>
              <w:jc w:val="center"/>
              <w:rPr>
                <w:rFonts w:ascii="Marianne" w:hAnsi="Marianne" w:cs="Times New Roman"/>
              </w:rPr>
            </w:pPr>
            <w:r w:rsidRPr="003D313A">
              <w:rPr>
                <w:rFonts w:ascii="Marianne" w:hAnsi="Marianne" w:cs="Times New Roman"/>
              </w:rPr>
              <w:t>Type 3</w:t>
            </w:r>
          </w:p>
        </w:tc>
      </w:tr>
      <w:tr w:rsidR="002A7149" w:rsidRPr="003D313A" w14:paraId="1B121E4F" w14:textId="2C9FF5E4" w:rsidTr="003B6123">
        <w:tc>
          <w:tcPr>
            <w:tcW w:w="2268" w:type="dxa"/>
          </w:tcPr>
          <w:p w14:paraId="0402527D"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Format du papier A3 (160 grammes)</w:t>
            </w:r>
            <w:r w:rsidRPr="003D313A">
              <w:rPr>
                <w:rFonts w:ascii="Calibri" w:hAnsi="Calibri" w:cs="Calibri"/>
                <w:sz w:val="18"/>
                <w:szCs w:val="18"/>
              </w:rPr>
              <w:t> </w:t>
            </w:r>
            <w:r w:rsidRPr="003D313A">
              <w:rPr>
                <w:rFonts w:ascii="Marianne" w:hAnsi="Marianne" w:cs="Times New Roman"/>
                <w:sz w:val="18"/>
                <w:szCs w:val="18"/>
              </w:rPr>
              <w:t>;</w:t>
            </w:r>
          </w:p>
          <w:p w14:paraId="68232674"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Tirage par laser</w:t>
            </w:r>
            <w:r w:rsidRPr="003D313A">
              <w:rPr>
                <w:rFonts w:ascii="Calibri" w:hAnsi="Calibri" w:cs="Calibri"/>
                <w:sz w:val="18"/>
                <w:szCs w:val="18"/>
              </w:rPr>
              <w:t> </w:t>
            </w:r>
            <w:r w:rsidRPr="003D313A">
              <w:rPr>
                <w:rFonts w:ascii="Marianne" w:hAnsi="Marianne" w:cs="Times New Roman"/>
                <w:sz w:val="18"/>
                <w:szCs w:val="18"/>
              </w:rPr>
              <w:t>;</w:t>
            </w:r>
          </w:p>
          <w:p w14:paraId="27870DF4"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 xml:space="preserve">L’ensemble des informations, </w:t>
            </w:r>
            <w:r w:rsidRPr="003D313A">
              <w:rPr>
                <w:rFonts w:ascii="Marianne" w:hAnsi="Marianne" w:cs="Times New Roman"/>
                <w:sz w:val="18"/>
                <w:szCs w:val="18"/>
              </w:rPr>
              <w:lastRenderedPageBreak/>
              <w:t>pictogrammes, et fond seront de couleur</w:t>
            </w:r>
            <w:r w:rsidRPr="003D313A">
              <w:rPr>
                <w:rFonts w:ascii="Calibri" w:hAnsi="Calibri" w:cs="Calibri"/>
                <w:sz w:val="18"/>
                <w:szCs w:val="18"/>
              </w:rPr>
              <w:t> </w:t>
            </w:r>
            <w:r w:rsidRPr="003D313A">
              <w:rPr>
                <w:rFonts w:ascii="Marianne" w:hAnsi="Marianne" w:cs="Times New Roman"/>
                <w:sz w:val="18"/>
                <w:szCs w:val="18"/>
              </w:rPr>
              <w:t>sabl</w:t>
            </w:r>
            <w:r w:rsidRPr="003D313A">
              <w:rPr>
                <w:rFonts w:ascii="Marianne" w:hAnsi="Marianne" w:cs="Marianne"/>
                <w:sz w:val="18"/>
                <w:szCs w:val="18"/>
              </w:rPr>
              <w:t>é</w:t>
            </w:r>
            <w:r w:rsidRPr="003D313A">
              <w:rPr>
                <w:rFonts w:ascii="Marianne" w:hAnsi="Marianne" w:cs="Times New Roman"/>
                <w:sz w:val="18"/>
                <w:szCs w:val="18"/>
              </w:rPr>
              <w:t>;</w:t>
            </w:r>
          </w:p>
          <w:p w14:paraId="032F0D01"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Dégagements de couleur verte</w:t>
            </w:r>
            <w:r w:rsidRPr="003D313A">
              <w:rPr>
                <w:rFonts w:ascii="Calibri" w:hAnsi="Calibri" w:cs="Calibri"/>
                <w:sz w:val="18"/>
                <w:szCs w:val="18"/>
              </w:rPr>
              <w:t> </w:t>
            </w:r>
            <w:r w:rsidRPr="003D313A">
              <w:rPr>
                <w:rFonts w:ascii="Marianne" w:hAnsi="Marianne" w:cs="Times New Roman"/>
                <w:sz w:val="18"/>
                <w:szCs w:val="18"/>
              </w:rPr>
              <w:t>;</w:t>
            </w:r>
          </w:p>
          <w:p w14:paraId="3F129E27" w14:textId="77777777" w:rsidR="002A7149" w:rsidRPr="003D313A" w:rsidRDefault="002A7149" w:rsidP="00A02639">
            <w:pPr>
              <w:rPr>
                <w:rFonts w:ascii="Marianne" w:hAnsi="Marianne" w:cs="Times New Roman"/>
                <w:sz w:val="18"/>
                <w:szCs w:val="18"/>
              </w:rPr>
            </w:pPr>
          </w:p>
        </w:tc>
        <w:tc>
          <w:tcPr>
            <w:tcW w:w="3402" w:type="dxa"/>
          </w:tcPr>
          <w:p w14:paraId="484A2040"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lastRenderedPageBreak/>
              <w:t>Format du papier A3 (160 grammes)</w:t>
            </w:r>
            <w:r w:rsidRPr="003D313A">
              <w:rPr>
                <w:rFonts w:ascii="Calibri" w:hAnsi="Calibri" w:cs="Calibri"/>
                <w:sz w:val="18"/>
                <w:szCs w:val="18"/>
              </w:rPr>
              <w:t> </w:t>
            </w:r>
            <w:r w:rsidRPr="003D313A">
              <w:rPr>
                <w:rFonts w:ascii="Marianne" w:hAnsi="Marianne" w:cs="Times New Roman"/>
                <w:sz w:val="18"/>
                <w:szCs w:val="18"/>
              </w:rPr>
              <w:t>;</w:t>
            </w:r>
          </w:p>
          <w:p w14:paraId="5EC41F2D"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Tirage par laser</w:t>
            </w:r>
            <w:r w:rsidRPr="003D313A">
              <w:rPr>
                <w:rFonts w:ascii="Calibri" w:hAnsi="Calibri" w:cs="Calibri"/>
                <w:sz w:val="18"/>
                <w:szCs w:val="18"/>
              </w:rPr>
              <w:t> </w:t>
            </w:r>
            <w:r w:rsidRPr="003D313A">
              <w:rPr>
                <w:rFonts w:ascii="Marianne" w:hAnsi="Marianne" w:cs="Times New Roman"/>
                <w:sz w:val="18"/>
                <w:szCs w:val="18"/>
              </w:rPr>
              <w:t>;</w:t>
            </w:r>
          </w:p>
          <w:p w14:paraId="24ECD8B7"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lastRenderedPageBreak/>
              <w:t>L’ensemble des informations, pictogrammes, et fond seront de couleur</w:t>
            </w:r>
            <w:r w:rsidRPr="003D313A">
              <w:rPr>
                <w:rFonts w:ascii="Calibri" w:hAnsi="Calibri" w:cs="Calibri"/>
                <w:sz w:val="18"/>
                <w:szCs w:val="18"/>
              </w:rPr>
              <w:t> </w:t>
            </w:r>
            <w:r w:rsidRPr="003D313A">
              <w:rPr>
                <w:rFonts w:ascii="Marianne" w:hAnsi="Marianne" w:cs="Times New Roman"/>
                <w:sz w:val="18"/>
                <w:szCs w:val="18"/>
              </w:rPr>
              <w:t>sabl</w:t>
            </w:r>
            <w:r w:rsidRPr="003D313A">
              <w:rPr>
                <w:rFonts w:ascii="Marianne" w:hAnsi="Marianne" w:cs="Marianne"/>
                <w:sz w:val="18"/>
                <w:szCs w:val="18"/>
              </w:rPr>
              <w:t>é</w:t>
            </w:r>
            <w:r w:rsidRPr="003D313A">
              <w:rPr>
                <w:rFonts w:ascii="Marianne" w:hAnsi="Marianne" w:cs="Times New Roman"/>
                <w:sz w:val="18"/>
                <w:szCs w:val="18"/>
              </w:rPr>
              <w:t>;</w:t>
            </w:r>
          </w:p>
          <w:p w14:paraId="2D42B661"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Dégagements de couleur verte</w:t>
            </w:r>
            <w:r w:rsidRPr="003D313A">
              <w:rPr>
                <w:rFonts w:ascii="Calibri" w:hAnsi="Calibri" w:cs="Calibri"/>
                <w:sz w:val="18"/>
                <w:szCs w:val="18"/>
              </w:rPr>
              <w:t> </w:t>
            </w:r>
            <w:r w:rsidRPr="003D313A">
              <w:rPr>
                <w:rFonts w:ascii="Marianne" w:hAnsi="Marianne" w:cs="Times New Roman"/>
                <w:sz w:val="18"/>
                <w:szCs w:val="18"/>
              </w:rPr>
              <w:t>;</w:t>
            </w:r>
          </w:p>
          <w:p w14:paraId="735B6F2B"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Plastification industrielle à chaud recto/verso, l’épaisseur du pelliculage est de 10/10ème (glacé ou mat)</w:t>
            </w:r>
            <w:r w:rsidRPr="003D313A">
              <w:rPr>
                <w:rFonts w:ascii="Calibri" w:hAnsi="Calibri" w:cs="Calibri"/>
                <w:sz w:val="18"/>
                <w:szCs w:val="18"/>
              </w:rPr>
              <w:t> </w:t>
            </w:r>
            <w:r w:rsidRPr="003D313A">
              <w:rPr>
                <w:rFonts w:ascii="Marianne" w:hAnsi="Marianne" w:cs="Times New Roman"/>
                <w:sz w:val="18"/>
                <w:szCs w:val="18"/>
              </w:rPr>
              <w:t>;</w:t>
            </w:r>
          </w:p>
          <w:p w14:paraId="15C4ACD9"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Traité anti –UV, fixation soit par double face ou colle (sans solvant)</w:t>
            </w:r>
            <w:r w:rsidRPr="003D313A">
              <w:rPr>
                <w:rFonts w:ascii="Calibri" w:hAnsi="Calibri" w:cs="Calibri"/>
                <w:sz w:val="18"/>
                <w:szCs w:val="18"/>
              </w:rPr>
              <w:t> </w:t>
            </w:r>
            <w:r w:rsidRPr="003D313A">
              <w:rPr>
                <w:rFonts w:ascii="Marianne" w:hAnsi="Marianne" w:cs="Times New Roman"/>
                <w:sz w:val="18"/>
                <w:szCs w:val="18"/>
              </w:rPr>
              <w:t>;</w:t>
            </w:r>
          </w:p>
        </w:tc>
        <w:tc>
          <w:tcPr>
            <w:tcW w:w="3544" w:type="dxa"/>
          </w:tcPr>
          <w:p w14:paraId="3527CDC9"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lastRenderedPageBreak/>
              <w:t>Format du papier A3 (160 grammes)</w:t>
            </w:r>
            <w:r w:rsidRPr="003D313A">
              <w:rPr>
                <w:rFonts w:ascii="Calibri" w:hAnsi="Calibri" w:cs="Calibri"/>
                <w:sz w:val="18"/>
                <w:szCs w:val="18"/>
              </w:rPr>
              <w:t> </w:t>
            </w:r>
            <w:r w:rsidRPr="003D313A">
              <w:rPr>
                <w:rFonts w:ascii="Marianne" w:hAnsi="Marianne" w:cs="Times New Roman"/>
                <w:sz w:val="18"/>
                <w:szCs w:val="18"/>
              </w:rPr>
              <w:t>;</w:t>
            </w:r>
          </w:p>
          <w:p w14:paraId="530E6066"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Tirage par laser</w:t>
            </w:r>
            <w:r w:rsidRPr="003D313A">
              <w:rPr>
                <w:rFonts w:ascii="Calibri" w:hAnsi="Calibri" w:cs="Calibri"/>
                <w:sz w:val="18"/>
                <w:szCs w:val="18"/>
              </w:rPr>
              <w:t> </w:t>
            </w:r>
            <w:r w:rsidRPr="003D313A">
              <w:rPr>
                <w:rFonts w:ascii="Marianne" w:hAnsi="Marianne" w:cs="Times New Roman"/>
                <w:sz w:val="18"/>
                <w:szCs w:val="18"/>
              </w:rPr>
              <w:t>;</w:t>
            </w:r>
          </w:p>
          <w:p w14:paraId="699514B9"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lastRenderedPageBreak/>
              <w:t>L’ensemble des informations, pictogrammes, et fond seront de couleur</w:t>
            </w:r>
            <w:r w:rsidRPr="003D313A">
              <w:rPr>
                <w:rFonts w:ascii="Calibri" w:hAnsi="Calibri" w:cs="Calibri"/>
                <w:sz w:val="18"/>
                <w:szCs w:val="18"/>
              </w:rPr>
              <w:t> </w:t>
            </w:r>
            <w:r w:rsidRPr="003D313A">
              <w:rPr>
                <w:rFonts w:ascii="Marianne" w:hAnsi="Marianne" w:cs="Times New Roman"/>
                <w:sz w:val="18"/>
                <w:szCs w:val="18"/>
              </w:rPr>
              <w:t>sabl</w:t>
            </w:r>
            <w:r w:rsidRPr="003D313A">
              <w:rPr>
                <w:rFonts w:ascii="Marianne" w:hAnsi="Marianne" w:cs="Marianne"/>
                <w:sz w:val="18"/>
                <w:szCs w:val="18"/>
              </w:rPr>
              <w:t>é</w:t>
            </w:r>
            <w:r w:rsidRPr="003D313A">
              <w:rPr>
                <w:rFonts w:ascii="Marianne" w:hAnsi="Marianne" w:cs="Times New Roman"/>
                <w:sz w:val="18"/>
                <w:szCs w:val="18"/>
              </w:rPr>
              <w:t>;</w:t>
            </w:r>
          </w:p>
          <w:p w14:paraId="1748FE16"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Dégagements de couleur verte</w:t>
            </w:r>
            <w:r w:rsidRPr="003D313A">
              <w:rPr>
                <w:rFonts w:ascii="Calibri" w:hAnsi="Calibri" w:cs="Calibri"/>
                <w:sz w:val="18"/>
                <w:szCs w:val="18"/>
              </w:rPr>
              <w:t> </w:t>
            </w:r>
            <w:r w:rsidRPr="003D313A">
              <w:rPr>
                <w:rFonts w:ascii="Marianne" w:hAnsi="Marianne" w:cs="Times New Roman"/>
                <w:sz w:val="18"/>
                <w:szCs w:val="18"/>
              </w:rPr>
              <w:t>;</w:t>
            </w:r>
          </w:p>
          <w:p w14:paraId="664855A7" w14:textId="26E6173F"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Plastification industrielle à chaud recto / verso, l’épaisseur du pelliculage est de 10/10ème (glacé ou mat), traité anti–UV</w:t>
            </w:r>
            <w:r w:rsidRPr="003D313A">
              <w:rPr>
                <w:rFonts w:ascii="Calibri" w:hAnsi="Calibri" w:cs="Calibri"/>
                <w:sz w:val="18"/>
                <w:szCs w:val="18"/>
              </w:rPr>
              <w:t> </w:t>
            </w:r>
            <w:r w:rsidRPr="003D313A">
              <w:rPr>
                <w:rFonts w:ascii="Marianne" w:hAnsi="Marianne" w:cs="Times New Roman"/>
                <w:sz w:val="18"/>
                <w:szCs w:val="18"/>
              </w:rPr>
              <w:t>;</w:t>
            </w:r>
          </w:p>
          <w:p w14:paraId="000AC256" w14:textId="7AEBBD74"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Cadre aluminium équerre démontable avec support de type akyplac alvéolé le tout au format A3, permettant l’insertion des documents, la couleur au choix de la préfecture</w:t>
            </w:r>
            <w:r w:rsidRPr="003D313A">
              <w:rPr>
                <w:rFonts w:ascii="Calibri" w:hAnsi="Calibri" w:cs="Calibri"/>
                <w:sz w:val="18"/>
                <w:szCs w:val="18"/>
              </w:rPr>
              <w:t> </w:t>
            </w:r>
            <w:r w:rsidRPr="003D313A">
              <w:rPr>
                <w:rFonts w:ascii="Marianne" w:hAnsi="Marianne" w:cs="Times New Roman"/>
                <w:sz w:val="18"/>
                <w:szCs w:val="18"/>
              </w:rPr>
              <w:t>;</w:t>
            </w:r>
          </w:p>
          <w:p w14:paraId="37CE087A" w14:textId="77777777" w:rsidR="002A7149" w:rsidRPr="003D313A" w:rsidRDefault="002A7149" w:rsidP="006A55DC">
            <w:pPr>
              <w:pStyle w:val="Paragraphedeliste"/>
              <w:numPr>
                <w:ilvl w:val="0"/>
                <w:numId w:val="37"/>
              </w:numPr>
              <w:spacing w:after="0"/>
              <w:jc w:val="left"/>
              <w:rPr>
                <w:rFonts w:ascii="Marianne" w:hAnsi="Marianne" w:cs="Times New Roman"/>
                <w:sz w:val="18"/>
                <w:szCs w:val="18"/>
              </w:rPr>
            </w:pPr>
            <w:r w:rsidRPr="003D313A">
              <w:rPr>
                <w:rFonts w:ascii="Marianne" w:hAnsi="Marianne" w:cs="Times New Roman"/>
                <w:sz w:val="18"/>
                <w:szCs w:val="18"/>
              </w:rPr>
              <w:t>Fixation soit par double face, colle (sans solvant) ou par suspente (2 au minimum)</w:t>
            </w:r>
            <w:r w:rsidRPr="003D313A">
              <w:rPr>
                <w:rFonts w:ascii="Calibri" w:hAnsi="Calibri" w:cs="Calibri"/>
                <w:sz w:val="18"/>
                <w:szCs w:val="18"/>
              </w:rPr>
              <w:t> </w:t>
            </w:r>
            <w:r w:rsidRPr="003D313A">
              <w:rPr>
                <w:rFonts w:ascii="Marianne" w:hAnsi="Marianne" w:cs="Times New Roman"/>
                <w:sz w:val="18"/>
                <w:szCs w:val="18"/>
              </w:rPr>
              <w:t>;</w:t>
            </w:r>
          </w:p>
          <w:p w14:paraId="762802BD" w14:textId="77777777" w:rsidR="002A7149" w:rsidRPr="003D313A" w:rsidRDefault="002A7149" w:rsidP="00A02639">
            <w:pPr>
              <w:pStyle w:val="Paragraphedeliste"/>
              <w:spacing w:after="0"/>
              <w:ind w:left="360"/>
              <w:jc w:val="left"/>
              <w:rPr>
                <w:rFonts w:ascii="Marianne" w:hAnsi="Marianne" w:cs="Times New Roman"/>
                <w:sz w:val="18"/>
                <w:szCs w:val="18"/>
              </w:rPr>
            </w:pPr>
          </w:p>
        </w:tc>
      </w:tr>
    </w:tbl>
    <w:p w14:paraId="47CDA2AD" w14:textId="5E552FB1" w:rsidR="00400F5F" w:rsidRPr="003D313A" w:rsidRDefault="00B662C8" w:rsidP="00E7084F">
      <w:pPr>
        <w:rPr>
          <w:rFonts w:ascii="Marianne" w:hAnsi="Marianne" w:cs="Times New Roman"/>
        </w:rPr>
      </w:pPr>
      <w:r w:rsidRPr="003D313A">
        <w:rPr>
          <w:rFonts w:ascii="Marianne" w:hAnsi="Marianne" w:cs="Times New Roman"/>
          <w:u w:val="single"/>
        </w:rPr>
        <w:lastRenderedPageBreak/>
        <w:t>Important</w:t>
      </w:r>
      <w:r w:rsidRPr="003D313A">
        <w:rPr>
          <w:rFonts w:ascii="Calibri" w:hAnsi="Calibri" w:cs="Calibri"/>
          <w:u w:val="single"/>
        </w:rPr>
        <w:t> </w:t>
      </w:r>
      <w:r w:rsidRPr="003D313A">
        <w:rPr>
          <w:rFonts w:ascii="Marianne" w:hAnsi="Marianne" w:cs="Times New Roman"/>
          <w:u w:val="single"/>
        </w:rPr>
        <w:t>:</w:t>
      </w:r>
      <w:r w:rsidRPr="003D313A">
        <w:rPr>
          <w:rFonts w:ascii="Marianne" w:hAnsi="Marianne" w:cs="Times New Roman"/>
        </w:rPr>
        <w:t xml:space="preserve"> </w:t>
      </w:r>
      <w:r w:rsidR="00E7084F" w:rsidRPr="003D313A">
        <w:rPr>
          <w:rFonts w:ascii="Marianne" w:hAnsi="Marianne" w:cs="Times New Roman"/>
        </w:rPr>
        <w:t>La Préfecture de p</w:t>
      </w:r>
      <w:r w:rsidR="00873DFF" w:rsidRPr="003D313A">
        <w:rPr>
          <w:rFonts w:ascii="Marianne" w:hAnsi="Marianne" w:cs="Times New Roman"/>
        </w:rPr>
        <w:t>olice se réserve</w:t>
      </w:r>
      <w:r w:rsidR="00400F5F" w:rsidRPr="003D313A">
        <w:rPr>
          <w:rFonts w:ascii="Marianne" w:hAnsi="Marianne" w:cs="Times New Roman"/>
        </w:rPr>
        <w:t xml:space="preserve"> le droit de faire déposer et remplacer tout équipement ou élément non conforme aux prescriptions mentionnées ci-dessus et cela à la charge du titulaire </w:t>
      </w:r>
      <w:r w:rsidR="003B4C86">
        <w:rPr>
          <w:rFonts w:ascii="Marianne" w:hAnsi="Marianne" w:cs="Times New Roman"/>
        </w:rPr>
        <w:t>du</w:t>
      </w:r>
      <w:r w:rsidR="003B4C86" w:rsidRPr="003B4C86">
        <w:t xml:space="preserve"> </w:t>
      </w:r>
      <w:r w:rsidR="003B4C86" w:rsidRPr="003B4C86">
        <w:rPr>
          <w:rFonts w:ascii="Marianne" w:hAnsi="Marianne" w:cs="Times New Roman"/>
        </w:rPr>
        <w:t>marché</w:t>
      </w:r>
      <w:r w:rsidR="00400F5F" w:rsidRPr="003D313A">
        <w:rPr>
          <w:rFonts w:ascii="Marianne" w:hAnsi="Marianne" w:cs="Times New Roman"/>
        </w:rPr>
        <w:t>.</w:t>
      </w:r>
    </w:p>
    <w:p w14:paraId="36E69081" w14:textId="2DCA8FA7" w:rsidR="002843CE" w:rsidRPr="003D313A" w:rsidRDefault="00B662C8" w:rsidP="00325CF4">
      <w:pPr>
        <w:pStyle w:val="Titre2"/>
        <w:rPr>
          <w:rFonts w:ascii="Marianne" w:hAnsi="Marianne" w:cs="Times New Roman"/>
          <w:b w:val="0"/>
          <w:color w:val="1F497D" w:themeColor="text2"/>
          <w:u w:val="single"/>
        </w:rPr>
      </w:pPr>
      <w:bookmarkStart w:id="80" w:name="_Toc224749382"/>
      <w:r w:rsidRPr="003D313A">
        <w:rPr>
          <w:rFonts w:ascii="Marianne" w:hAnsi="Marianne" w:cs="Times New Roman"/>
          <w:b w:val="0"/>
          <w:color w:val="1F497D" w:themeColor="text2"/>
          <w:u w:val="single"/>
        </w:rPr>
        <w:t>III.3.3</w:t>
      </w:r>
      <w:r w:rsidR="00C62029" w:rsidRPr="003D313A">
        <w:rPr>
          <w:rFonts w:ascii="Marianne" w:hAnsi="Marianne" w:cs="Times New Roman"/>
          <w:b w:val="0"/>
          <w:color w:val="1F497D" w:themeColor="text2"/>
          <w:u w:val="single"/>
        </w:rPr>
        <w:t xml:space="preserve"> P</w:t>
      </w:r>
      <w:r w:rsidR="00994109" w:rsidRPr="003D313A">
        <w:rPr>
          <w:rFonts w:ascii="Marianne" w:hAnsi="Marianne" w:cs="Times New Roman"/>
          <w:b w:val="0"/>
          <w:color w:val="1F497D" w:themeColor="text2"/>
          <w:u w:val="single"/>
        </w:rPr>
        <w:t>lan d’évacuation et d’intervention</w:t>
      </w:r>
      <w:bookmarkEnd w:id="80"/>
    </w:p>
    <w:p w14:paraId="46426D8B" w14:textId="77777777" w:rsidR="002843CE" w:rsidRPr="003D313A" w:rsidRDefault="002843CE" w:rsidP="00994109">
      <w:pPr>
        <w:rPr>
          <w:rFonts w:ascii="Marianne" w:hAnsi="Marianne" w:cs="Times New Roman"/>
        </w:rPr>
      </w:pPr>
      <w:r w:rsidRPr="003D313A">
        <w:rPr>
          <w:rFonts w:ascii="Marianne" w:hAnsi="Marianne" w:cs="Times New Roman"/>
        </w:rPr>
        <w:t xml:space="preserve">La réalisation des plans </w:t>
      </w:r>
      <w:r w:rsidR="00AB0675" w:rsidRPr="003D313A">
        <w:rPr>
          <w:rFonts w:ascii="Marianne" w:hAnsi="Marianne" w:cs="Times New Roman"/>
        </w:rPr>
        <w:t>n’est</w:t>
      </w:r>
      <w:r w:rsidR="00BF0557" w:rsidRPr="003D313A">
        <w:rPr>
          <w:rFonts w:ascii="Marianne" w:hAnsi="Marianne" w:cs="Times New Roman"/>
        </w:rPr>
        <w:t xml:space="preserve"> </w:t>
      </w:r>
      <w:r w:rsidRPr="003D313A">
        <w:rPr>
          <w:rFonts w:ascii="Marianne" w:hAnsi="Marianne" w:cs="Times New Roman"/>
        </w:rPr>
        <w:t>validée qu’en présence du releveur du titulaire et du représentant</w:t>
      </w:r>
      <w:r w:rsidR="00911E53" w:rsidRPr="003D313A">
        <w:rPr>
          <w:rFonts w:ascii="Marianne" w:hAnsi="Marianne" w:cs="Times New Roman"/>
        </w:rPr>
        <w:t xml:space="preserve"> de la Préfecture de p</w:t>
      </w:r>
      <w:r w:rsidR="00BF0557" w:rsidRPr="003D313A">
        <w:rPr>
          <w:rFonts w:ascii="Marianne" w:hAnsi="Marianne" w:cs="Times New Roman"/>
        </w:rPr>
        <w:t xml:space="preserve">olice. Le titulaire </w:t>
      </w:r>
      <w:r w:rsidR="00AB0675" w:rsidRPr="003D313A">
        <w:rPr>
          <w:rFonts w:ascii="Marianne" w:hAnsi="Marianne" w:cs="Times New Roman"/>
        </w:rPr>
        <w:t>a</w:t>
      </w:r>
      <w:r w:rsidR="00BF0557" w:rsidRPr="003D313A">
        <w:rPr>
          <w:rFonts w:ascii="Marianne" w:hAnsi="Marianne" w:cs="Times New Roman"/>
        </w:rPr>
        <w:t xml:space="preserve"> l’obligation de se déplacer sur site, tant que le résultat </w:t>
      </w:r>
      <w:r w:rsidR="00AB0675" w:rsidRPr="003D313A">
        <w:rPr>
          <w:rFonts w:ascii="Marianne" w:hAnsi="Marianne" w:cs="Times New Roman"/>
        </w:rPr>
        <w:t>n’est</w:t>
      </w:r>
      <w:r w:rsidR="00BF0557" w:rsidRPr="003D313A">
        <w:rPr>
          <w:rFonts w:ascii="Marianne" w:hAnsi="Marianne" w:cs="Times New Roman"/>
        </w:rPr>
        <w:t xml:space="preserve"> pas satisfaisant.</w:t>
      </w:r>
    </w:p>
    <w:p w14:paraId="0B241C90" w14:textId="5B7A844B" w:rsidR="001F7B71" w:rsidRPr="003D313A" w:rsidRDefault="00E730B4" w:rsidP="00994109">
      <w:pPr>
        <w:rPr>
          <w:rFonts w:ascii="Marianne" w:hAnsi="Marianne" w:cs="Times New Roman"/>
        </w:rPr>
      </w:pPr>
      <w:r w:rsidRPr="003D313A">
        <w:rPr>
          <w:rFonts w:ascii="Marianne" w:hAnsi="Marianne" w:cs="Times New Roman"/>
        </w:rPr>
        <w:t xml:space="preserve">Le format du papier et du support </w:t>
      </w:r>
      <w:r w:rsidR="00AB0675" w:rsidRPr="003D313A">
        <w:rPr>
          <w:rFonts w:ascii="Marianne" w:hAnsi="Marianne" w:cs="Times New Roman"/>
        </w:rPr>
        <w:t>s’adapte</w:t>
      </w:r>
      <w:r w:rsidRPr="003D313A">
        <w:rPr>
          <w:rFonts w:ascii="Marianne" w:hAnsi="Marianne" w:cs="Times New Roman"/>
        </w:rPr>
        <w:t xml:space="preserve"> au nombre de niveaux à reproduire. L’at</w:t>
      </w:r>
      <w:r w:rsidR="003B4C86">
        <w:rPr>
          <w:rFonts w:ascii="Marianne" w:hAnsi="Marianne" w:cs="Times New Roman"/>
        </w:rPr>
        <w:t>tention du titulaire du présent</w:t>
      </w:r>
      <w:r w:rsidR="003B4C86" w:rsidRPr="003B4C86">
        <w:rPr>
          <w:rFonts w:ascii="Marianne" w:hAnsi="Marianne" w:cs="Times New Roman"/>
        </w:rPr>
        <w:t xml:space="preserve"> marché </w:t>
      </w:r>
      <w:r w:rsidRPr="003D313A">
        <w:rPr>
          <w:rFonts w:ascii="Marianne" w:hAnsi="Marianne" w:cs="Times New Roman"/>
        </w:rPr>
        <w:t>est attirée sur le fait suivant :</w:t>
      </w:r>
    </w:p>
    <w:p w14:paraId="7D714EAD" w14:textId="013EC20B" w:rsidR="00E730B4" w:rsidRPr="003D313A" w:rsidRDefault="001F7B71" w:rsidP="001F7B71">
      <w:pPr>
        <w:ind w:firstLine="708"/>
        <w:rPr>
          <w:rFonts w:ascii="Marianne" w:hAnsi="Marianne" w:cs="Times New Roman"/>
        </w:rPr>
      </w:pPr>
      <w:r w:rsidRPr="003D313A">
        <w:rPr>
          <w:rFonts w:ascii="Marianne" w:hAnsi="Marianne" w:cs="Times New Roman"/>
        </w:rPr>
        <w:t xml:space="preserve">- </w:t>
      </w:r>
      <w:r w:rsidR="00AB0675" w:rsidRPr="003D313A">
        <w:rPr>
          <w:rFonts w:ascii="Marianne" w:hAnsi="Marianne" w:cs="Times New Roman"/>
        </w:rPr>
        <w:t>l</w:t>
      </w:r>
      <w:r w:rsidR="00E730B4" w:rsidRPr="003D313A">
        <w:rPr>
          <w:rFonts w:ascii="Marianne" w:hAnsi="Marianne" w:cs="Times New Roman"/>
        </w:rPr>
        <w:t>ors de la pose et/ou de la dépose des plans d’évacuation, d’intervention, et /ou de consignes diverses, le prestataire d</w:t>
      </w:r>
      <w:r w:rsidR="00AB0675" w:rsidRPr="003D313A">
        <w:rPr>
          <w:rFonts w:ascii="Marianne" w:hAnsi="Marianne" w:cs="Times New Roman"/>
        </w:rPr>
        <w:t>oit</w:t>
      </w:r>
      <w:r w:rsidR="00E730B4" w:rsidRPr="003D313A">
        <w:rPr>
          <w:rFonts w:ascii="Marianne" w:hAnsi="Marianne" w:cs="Times New Roman"/>
        </w:rPr>
        <w:t xml:space="preserve"> envisager</w:t>
      </w:r>
      <w:r w:rsidRPr="003D313A">
        <w:rPr>
          <w:rFonts w:ascii="Marianne" w:hAnsi="Marianne" w:cs="Times New Roman"/>
        </w:rPr>
        <w:t>,</w:t>
      </w:r>
      <w:r w:rsidR="00E730B4" w:rsidRPr="003D313A">
        <w:rPr>
          <w:rFonts w:ascii="Marianne" w:hAnsi="Marianne" w:cs="Times New Roman"/>
        </w:rPr>
        <w:t xml:space="preserve"> si nécessaire</w:t>
      </w:r>
      <w:r w:rsidRPr="003D313A">
        <w:rPr>
          <w:rFonts w:ascii="Marianne" w:hAnsi="Marianne" w:cs="Times New Roman"/>
        </w:rPr>
        <w:t>,</w:t>
      </w:r>
      <w:r w:rsidR="00E730B4" w:rsidRPr="003D313A">
        <w:rPr>
          <w:rFonts w:ascii="Marianne" w:hAnsi="Marianne" w:cs="Times New Roman"/>
        </w:rPr>
        <w:t xml:space="preserve"> la reprise du support suite à sa dégradation ou son altération, cela plus particulièrement lors de la dépose d’ancien</w:t>
      </w:r>
      <w:r w:rsidR="00AB0675" w:rsidRPr="003D313A">
        <w:rPr>
          <w:rFonts w:ascii="Marianne" w:hAnsi="Marianne" w:cs="Times New Roman"/>
        </w:rPr>
        <w:t>s</w:t>
      </w:r>
      <w:r w:rsidR="00E730B4" w:rsidRPr="003D313A">
        <w:rPr>
          <w:rFonts w:ascii="Marianne" w:hAnsi="Marianne" w:cs="Times New Roman"/>
        </w:rPr>
        <w:t xml:space="preserve"> élément</w:t>
      </w:r>
      <w:r w:rsidR="00AB0675" w:rsidRPr="003D313A">
        <w:rPr>
          <w:rFonts w:ascii="Marianne" w:hAnsi="Marianne" w:cs="Times New Roman"/>
        </w:rPr>
        <w:t>s</w:t>
      </w:r>
      <w:r w:rsidR="00E730B4" w:rsidRPr="003D313A">
        <w:rPr>
          <w:rFonts w:ascii="Marianne" w:hAnsi="Marianne" w:cs="Times New Roman"/>
        </w:rPr>
        <w:t>.</w:t>
      </w:r>
    </w:p>
    <w:p w14:paraId="7EE4333D" w14:textId="1427CB72" w:rsidR="00E730B4" w:rsidRPr="003D313A" w:rsidRDefault="006A3E31" w:rsidP="00325CF4">
      <w:pPr>
        <w:pStyle w:val="Titre1"/>
        <w:rPr>
          <w:rFonts w:ascii="Marianne" w:hAnsi="Marianne" w:cs="Times New Roman"/>
        </w:rPr>
      </w:pPr>
      <w:bookmarkStart w:id="81" w:name="_Toc224749383"/>
      <w:r w:rsidRPr="003D313A">
        <w:rPr>
          <w:rFonts w:ascii="Marianne" w:hAnsi="Marianne" w:cs="Times New Roman"/>
        </w:rPr>
        <w:t xml:space="preserve">Article </w:t>
      </w:r>
      <w:r w:rsidR="001F7B71" w:rsidRPr="003D313A">
        <w:rPr>
          <w:rFonts w:ascii="Marianne" w:hAnsi="Marianne" w:cs="Times New Roman"/>
        </w:rPr>
        <w:t>III.4</w:t>
      </w:r>
      <w:r w:rsidR="00994109" w:rsidRPr="003D313A">
        <w:rPr>
          <w:rFonts w:ascii="Marianne" w:hAnsi="Marianne" w:cs="Times New Roman"/>
        </w:rPr>
        <w:t xml:space="preserve"> </w:t>
      </w:r>
      <w:r w:rsidR="00E730B4" w:rsidRPr="003D313A">
        <w:rPr>
          <w:rFonts w:ascii="Marianne" w:hAnsi="Marianne" w:cs="Times New Roman"/>
        </w:rPr>
        <w:t>F</w:t>
      </w:r>
      <w:r w:rsidR="001F7B71" w:rsidRPr="003D313A">
        <w:rPr>
          <w:rFonts w:ascii="Marianne" w:hAnsi="Marianne" w:cs="Times New Roman"/>
        </w:rPr>
        <w:t>ORMATION</w:t>
      </w:r>
      <w:bookmarkEnd w:id="81"/>
    </w:p>
    <w:p w14:paraId="138E96AF" w14:textId="420316A6" w:rsidR="00727CF7" w:rsidRPr="003D313A" w:rsidRDefault="001F7B71" w:rsidP="00994109">
      <w:pPr>
        <w:rPr>
          <w:rFonts w:ascii="Marianne" w:hAnsi="Marianne" w:cs="Times New Roman"/>
        </w:rPr>
      </w:pPr>
      <w:r w:rsidRPr="003D313A">
        <w:rPr>
          <w:rFonts w:ascii="Marianne" w:hAnsi="Marianne" w:cs="Times New Roman"/>
        </w:rPr>
        <w:t xml:space="preserve">A la demande de l’administration, en complément des formations initialement prévues au titre de la maintenance préventive, </w:t>
      </w:r>
      <w:r w:rsidR="00D94241" w:rsidRPr="003D313A">
        <w:rPr>
          <w:rFonts w:ascii="Marianne" w:hAnsi="Marianne" w:cs="Times New Roman"/>
        </w:rPr>
        <w:t>une formation (</w:t>
      </w:r>
      <w:r w:rsidR="00727CF7" w:rsidRPr="003D313A">
        <w:rPr>
          <w:rFonts w:ascii="Marianne" w:hAnsi="Marianne" w:cs="Times New Roman"/>
        </w:rPr>
        <w:t>à blanc) sur l’utilisation des différents types d’extincteurs</w:t>
      </w:r>
      <w:r w:rsidR="00D94241" w:rsidRPr="003D313A">
        <w:rPr>
          <w:rFonts w:ascii="Marianne" w:hAnsi="Marianne" w:cs="Times New Roman"/>
        </w:rPr>
        <w:t>, peut être initiée par le titulaire.</w:t>
      </w:r>
    </w:p>
    <w:p w14:paraId="60378439" w14:textId="77777777" w:rsidR="00727CF7" w:rsidRPr="003D313A" w:rsidRDefault="00727CF7" w:rsidP="00994109">
      <w:pPr>
        <w:rPr>
          <w:rFonts w:ascii="Marianne" w:hAnsi="Marianne" w:cs="Times New Roman"/>
        </w:rPr>
      </w:pPr>
      <w:r w:rsidRPr="003D313A">
        <w:rPr>
          <w:rFonts w:ascii="Marianne" w:hAnsi="Marianne" w:cs="Times New Roman"/>
        </w:rPr>
        <w:t>Cette formation a pour but de sensibiliser un groupe de 5 à 10 personnes maximums aux risques incendie et à l’usage de différents extincteurs (sans percutions).</w:t>
      </w:r>
    </w:p>
    <w:p w14:paraId="4CD877F1" w14:textId="18F25276" w:rsidR="00727CF7" w:rsidRDefault="00727CF7" w:rsidP="00994109">
      <w:pPr>
        <w:rPr>
          <w:rFonts w:ascii="Marianne" w:hAnsi="Marianne" w:cs="Times New Roman"/>
        </w:rPr>
      </w:pPr>
      <w:r w:rsidRPr="003D313A">
        <w:rPr>
          <w:rFonts w:ascii="Marianne" w:hAnsi="Marianne" w:cs="Times New Roman"/>
        </w:rPr>
        <w:t>Cette formation est portée au registre de sécurité.</w:t>
      </w:r>
    </w:p>
    <w:p w14:paraId="235229CC" w14:textId="79802E15" w:rsidR="0005320A" w:rsidRDefault="0005320A" w:rsidP="00994109">
      <w:pPr>
        <w:rPr>
          <w:rFonts w:ascii="Marianne" w:hAnsi="Marianne" w:cs="Times New Roman"/>
        </w:rPr>
      </w:pPr>
    </w:p>
    <w:p w14:paraId="4574D8D6" w14:textId="59F1682F" w:rsidR="0005320A" w:rsidRDefault="0005320A" w:rsidP="00994109">
      <w:pPr>
        <w:rPr>
          <w:rFonts w:ascii="Marianne" w:hAnsi="Marianne" w:cs="Times New Roman"/>
        </w:rPr>
      </w:pPr>
    </w:p>
    <w:p w14:paraId="1D36C305" w14:textId="3AEA519F" w:rsidR="00754602" w:rsidRDefault="00754602" w:rsidP="00994109">
      <w:pPr>
        <w:rPr>
          <w:rFonts w:ascii="Marianne" w:hAnsi="Marianne" w:cs="Times New Roman"/>
        </w:rPr>
      </w:pPr>
    </w:p>
    <w:p w14:paraId="4A4A0B77" w14:textId="01C760CD" w:rsidR="00754602" w:rsidRDefault="00754602" w:rsidP="00994109">
      <w:pPr>
        <w:rPr>
          <w:rFonts w:ascii="Marianne" w:hAnsi="Marianne" w:cs="Times New Roman"/>
        </w:rPr>
      </w:pPr>
    </w:p>
    <w:p w14:paraId="58D94341" w14:textId="1925903C" w:rsidR="00754602" w:rsidRDefault="00754602" w:rsidP="00994109">
      <w:pPr>
        <w:rPr>
          <w:rFonts w:ascii="Marianne" w:hAnsi="Marianne" w:cs="Times New Roman"/>
        </w:rPr>
      </w:pPr>
    </w:p>
    <w:p w14:paraId="511B1D25" w14:textId="1FE57D89" w:rsidR="00754602" w:rsidRDefault="00754602" w:rsidP="00994109">
      <w:pPr>
        <w:rPr>
          <w:rFonts w:ascii="Marianne" w:hAnsi="Marianne" w:cs="Times New Roman"/>
        </w:rPr>
      </w:pPr>
    </w:p>
    <w:p w14:paraId="420DC19E" w14:textId="77777777" w:rsidR="00754602" w:rsidRDefault="00754602" w:rsidP="00994109">
      <w:pPr>
        <w:rPr>
          <w:rFonts w:ascii="Marianne" w:hAnsi="Marianne" w:cs="Times New Roman"/>
        </w:rPr>
      </w:pPr>
    </w:p>
    <w:p w14:paraId="42A8268F" w14:textId="77777777" w:rsidR="0005320A" w:rsidRDefault="0005320A" w:rsidP="00994109">
      <w:pPr>
        <w:rPr>
          <w:rFonts w:ascii="Marianne" w:hAnsi="Marianne" w:cs="Times New Roman"/>
        </w:rPr>
      </w:pPr>
    </w:p>
    <w:p w14:paraId="2F1FA014" w14:textId="07BB9A69" w:rsidR="00C27E12" w:rsidRPr="003D313A" w:rsidRDefault="00C27E12" w:rsidP="00C27E12">
      <w:pPr>
        <w:pStyle w:val="Titre"/>
        <w:shd w:val="clear" w:color="auto" w:fill="DAEEF3" w:themeFill="accent5" w:themeFillTint="33"/>
        <w:rPr>
          <w:rFonts w:ascii="Marianne" w:hAnsi="Marianne" w:cs="Times New Roman"/>
        </w:rPr>
      </w:pPr>
      <w:bookmarkStart w:id="82" w:name="_Toc224749384"/>
      <w:r>
        <w:rPr>
          <w:rFonts w:ascii="Marianne" w:hAnsi="Marianne" w:cs="Times New Roman"/>
        </w:rPr>
        <w:t>CLAUSES ADMINISTRATIVES PARTICULIERES</w:t>
      </w:r>
      <w:bookmarkEnd w:id="82"/>
      <w:r>
        <w:rPr>
          <w:rFonts w:ascii="Marianne" w:hAnsi="Marianne" w:cs="Times New Roman"/>
        </w:rPr>
        <w:t xml:space="preserve"> </w:t>
      </w:r>
    </w:p>
    <w:p w14:paraId="6B4CFA27" w14:textId="77777777" w:rsidR="00C27E12" w:rsidRDefault="00C27E12" w:rsidP="00C27E12"/>
    <w:p w14:paraId="589EFF47" w14:textId="77777777" w:rsidR="001533C8" w:rsidRPr="00754BB1" w:rsidRDefault="001533C8" w:rsidP="00754BB1">
      <w:pPr>
        <w:pStyle w:val="Titre1"/>
        <w:numPr>
          <w:ilvl w:val="0"/>
          <w:numId w:val="50"/>
        </w:numPr>
        <w:rPr>
          <w:rFonts w:ascii="Marianne" w:hAnsi="Marianne" w:cs="Times New Roman"/>
        </w:rPr>
      </w:pPr>
      <w:bookmarkStart w:id="83" w:name="_Toc80806356"/>
      <w:bookmarkStart w:id="84" w:name="_Toc143606592"/>
      <w:bookmarkStart w:id="85" w:name="_Toc224749385"/>
      <w:r w:rsidRPr="00754BB1">
        <w:rPr>
          <w:rFonts w:ascii="Marianne" w:hAnsi="Marianne" w:cs="Times New Roman"/>
        </w:rPr>
        <w:t>DEFINITIONS</w:t>
      </w:r>
      <w:bookmarkEnd w:id="83"/>
      <w:bookmarkEnd w:id="84"/>
      <w:bookmarkEnd w:id="85"/>
    </w:p>
    <w:tbl>
      <w:tblPr>
        <w:tblW w:w="0" w:type="auto"/>
        <w:tblInd w:w="19" w:type="dxa"/>
        <w:tblLayout w:type="fixed"/>
        <w:tblCellMar>
          <w:left w:w="0" w:type="dxa"/>
          <w:right w:w="0" w:type="dxa"/>
        </w:tblCellMar>
        <w:tblLook w:val="0000" w:firstRow="0" w:lastRow="0" w:firstColumn="0" w:lastColumn="0" w:noHBand="0" w:noVBand="0"/>
      </w:tblPr>
      <w:tblGrid>
        <w:gridCol w:w="1526"/>
        <w:gridCol w:w="236"/>
        <w:gridCol w:w="7418"/>
      </w:tblGrid>
      <w:tr w:rsidR="001533C8" w:rsidRPr="001533C8" w14:paraId="6AE3FBC7" w14:textId="77777777" w:rsidTr="001533C8">
        <w:trPr>
          <w:cantSplit/>
          <w:tblHeader/>
        </w:trPr>
        <w:tc>
          <w:tcPr>
            <w:tcW w:w="1526" w:type="dxa"/>
            <w:tcBorders>
              <w:top w:val="single" w:sz="8" w:space="0" w:color="D9D9D9"/>
              <w:left w:val="single" w:sz="8" w:space="0" w:color="D9D9D9"/>
              <w:bottom w:val="single" w:sz="8" w:space="0" w:color="D9D9D9"/>
              <w:right w:val="nil"/>
            </w:tcBorders>
            <w:shd w:val="clear" w:color="auto" w:fill="F2F2F2" w:themeFill="background1" w:themeFillShade="F2"/>
          </w:tcPr>
          <w:p w14:paraId="66B43144" w14:textId="77777777" w:rsidR="001533C8" w:rsidRPr="001533C8" w:rsidRDefault="001533C8" w:rsidP="001533C8">
            <w:pPr>
              <w:spacing w:before="120" w:line="276" w:lineRule="auto"/>
              <w:jc w:val="center"/>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Terme</w:t>
            </w:r>
          </w:p>
        </w:tc>
        <w:tc>
          <w:tcPr>
            <w:tcW w:w="236" w:type="dxa"/>
            <w:tcBorders>
              <w:top w:val="single" w:sz="8" w:space="0" w:color="D9D9D9"/>
              <w:left w:val="nil"/>
              <w:bottom w:val="single" w:sz="8" w:space="0" w:color="D9D9D9"/>
              <w:right w:val="nil"/>
            </w:tcBorders>
            <w:shd w:val="clear" w:color="auto" w:fill="F2F2F2" w:themeFill="background1" w:themeFillShade="F2"/>
          </w:tcPr>
          <w:p w14:paraId="29D2DBD1" w14:textId="77777777" w:rsidR="001533C8" w:rsidRPr="001533C8" w:rsidRDefault="001533C8" w:rsidP="001533C8">
            <w:pPr>
              <w:spacing w:before="120" w:line="276" w:lineRule="auto"/>
              <w:jc w:val="center"/>
              <w:rPr>
                <w:rFonts w:ascii="Marianne" w:eastAsiaTheme="minorEastAsia" w:hAnsi="Marianne" w:cs="Arial"/>
                <w:color w:val="000000"/>
                <w:sz w:val="20"/>
                <w:szCs w:val="20"/>
                <w:lang w:eastAsia="fr-FR"/>
              </w:rPr>
            </w:pPr>
          </w:p>
        </w:tc>
        <w:tc>
          <w:tcPr>
            <w:tcW w:w="7418" w:type="dxa"/>
            <w:tcBorders>
              <w:top w:val="single" w:sz="8" w:space="0" w:color="D9D9D9"/>
              <w:left w:val="nil"/>
              <w:bottom w:val="single" w:sz="8" w:space="0" w:color="D9D9D9"/>
              <w:right w:val="single" w:sz="8" w:space="0" w:color="D9D9D9"/>
            </w:tcBorders>
            <w:shd w:val="clear" w:color="auto" w:fill="F2F2F2" w:themeFill="background1" w:themeFillShade="F2"/>
          </w:tcPr>
          <w:p w14:paraId="194799CD" w14:textId="77777777" w:rsidR="001533C8" w:rsidRPr="001533C8" w:rsidRDefault="001533C8" w:rsidP="001533C8">
            <w:pPr>
              <w:spacing w:before="120" w:line="276" w:lineRule="auto"/>
              <w:jc w:val="center"/>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Définition</w:t>
            </w:r>
          </w:p>
        </w:tc>
      </w:tr>
      <w:tr w:rsidR="001533C8" w:rsidRPr="001533C8" w14:paraId="25A73784"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473EE4DF" w14:textId="77777777" w:rsidR="001533C8" w:rsidRPr="001533C8" w:rsidRDefault="001533C8" w:rsidP="001533C8">
            <w:pPr>
              <w:spacing w:before="120" w:line="276" w:lineRule="auto"/>
              <w:ind w:left="115" w:right="135"/>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Contrat</w:t>
            </w:r>
          </w:p>
        </w:tc>
        <w:tc>
          <w:tcPr>
            <w:tcW w:w="236" w:type="dxa"/>
            <w:tcBorders>
              <w:top w:val="single" w:sz="8" w:space="0" w:color="D9D9D9"/>
              <w:left w:val="nil"/>
              <w:bottom w:val="single" w:sz="8" w:space="0" w:color="D9D9D9"/>
              <w:right w:val="nil"/>
            </w:tcBorders>
            <w:shd w:val="clear" w:color="auto" w:fill="FFFFFF"/>
            <w:vAlign w:val="center"/>
          </w:tcPr>
          <w:p w14:paraId="52DF284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56195A3A"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Le contrat objet du présent document est un marché public passé en </w:t>
            </w:r>
            <w:sdt>
              <w:sdtPr>
                <w:rPr>
                  <w:rFonts w:ascii="Marianne" w:eastAsiaTheme="minorEastAsia" w:hAnsi="Marianne" w:cs="Arial"/>
                  <w:color w:val="000000"/>
                  <w:sz w:val="20"/>
                  <w:szCs w:val="20"/>
                  <w:lang w:eastAsia="fr-FR"/>
                </w:rPr>
                <w:id w:val="390550583"/>
                <w:placeholder>
                  <w:docPart w:val="3F0E791B50F147BCB56D1C72F7640E4E"/>
                </w:placeholder>
                <w:comboBox>
                  <w:listItem w:value="Choisissez un élément."/>
                  <w:listItem w:displayText="Procédure adaptée " w:value="Procédure adaptée "/>
                  <w:listItem w:displayText="Appel d'offres ouvert " w:value="Appel d'offres ouvert "/>
                  <w:listItem w:displayText="Appel d'offres restreint " w:value="Appel d'offres restreint "/>
                  <w:listItem w:displayText="Dialogue compétitif " w:value="Dialogue compétitif "/>
                  <w:listItem w:displayText="Procédure avec négociation " w:value="Procédure avec négociation "/>
                </w:comboBox>
              </w:sdtPr>
              <w:sdtEndPr/>
              <w:sdtContent>
                <w:r w:rsidRPr="001533C8">
                  <w:rPr>
                    <w:rFonts w:ascii="Marianne" w:eastAsiaTheme="minorEastAsia" w:hAnsi="Marianne" w:cs="Arial"/>
                    <w:color w:val="000000"/>
                    <w:sz w:val="20"/>
                    <w:szCs w:val="20"/>
                    <w:lang w:eastAsia="fr-FR"/>
                  </w:rPr>
                  <w:t xml:space="preserve">Appel d'offres ouvert </w:t>
                </w:r>
              </w:sdtContent>
            </w:sdt>
            <w:r w:rsidRPr="001533C8">
              <w:rPr>
                <w:rFonts w:ascii="Marianne" w:eastAsiaTheme="minorEastAsia" w:hAnsi="Marianne" w:cs="Arial"/>
                <w:color w:val="000000"/>
                <w:sz w:val="20"/>
                <w:szCs w:val="20"/>
                <w:lang w:eastAsia="fr-FR"/>
              </w:rPr>
              <w:t xml:space="preserve"> - Code de la commande publique. Le contrat fait référence au Le Cahier des Clauses Administratives Générales applicable aux marchés publics de Fournitures Courantes et Services (CCAG/FCS) issu de l’arrêté du 30 mars 2021 portant approbation du cahier des clauses administratives générales des marchés publics de fournitures courantes et de services (JORF n°0078 du 1</w:t>
            </w:r>
            <w:r w:rsidRPr="001533C8">
              <w:rPr>
                <w:rFonts w:ascii="Marianne" w:eastAsiaTheme="minorEastAsia" w:hAnsi="Marianne" w:cs="Arial"/>
                <w:color w:val="000000"/>
                <w:sz w:val="20"/>
                <w:szCs w:val="20"/>
                <w:vertAlign w:val="superscript"/>
                <w:lang w:eastAsia="fr-FR"/>
              </w:rPr>
              <w:t>er</w:t>
            </w:r>
            <w:r w:rsidRPr="001533C8">
              <w:rPr>
                <w:rFonts w:ascii="Marianne" w:eastAsiaTheme="minorEastAsia" w:hAnsi="Marianne" w:cs="Arial"/>
                <w:color w:val="000000"/>
                <w:sz w:val="20"/>
                <w:szCs w:val="20"/>
                <w:lang w:eastAsia="fr-FR"/>
              </w:rPr>
              <w:t xml:space="preserve"> avril 2021 - NOR : ECOM2106868A)</w:t>
            </w:r>
          </w:p>
        </w:tc>
      </w:tr>
      <w:tr w:rsidR="001533C8" w:rsidRPr="001533C8" w14:paraId="33C2355B"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1B0991A1" w14:textId="77777777" w:rsidR="001533C8" w:rsidRPr="001533C8" w:rsidRDefault="001533C8" w:rsidP="001533C8">
            <w:pPr>
              <w:spacing w:before="120" w:line="276" w:lineRule="auto"/>
              <w:ind w:left="115" w:right="135"/>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Acheteur  </w:t>
            </w:r>
          </w:p>
        </w:tc>
        <w:tc>
          <w:tcPr>
            <w:tcW w:w="236" w:type="dxa"/>
            <w:tcBorders>
              <w:top w:val="single" w:sz="8" w:space="0" w:color="D9D9D9"/>
              <w:left w:val="nil"/>
              <w:bottom w:val="single" w:sz="8" w:space="0" w:color="D9D9D9"/>
              <w:right w:val="nil"/>
            </w:tcBorders>
            <w:shd w:val="clear" w:color="auto" w:fill="FFFFFF"/>
            <w:vAlign w:val="center"/>
          </w:tcPr>
          <w:p w14:paraId="59249CB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6C9BE58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est la Préfecture de Police agissant en tant que pouvoir adjudicateur.</w:t>
            </w:r>
          </w:p>
        </w:tc>
      </w:tr>
      <w:tr w:rsidR="001533C8" w:rsidRPr="001533C8" w14:paraId="44C959CB"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3C85A386" w14:textId="77777777" w:rsidR="001533C8" w:rsidRPr="001533C8" w:rsidRDefault="001533C8" w:rsidP="001533C8">
            <w:pPr>
              <w:spacing w:before="120" w:line="276" w:lineRule="auto"/>
              <w:ind w:left="115" w:right="135"/>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Titulaire</w:t>
            </w:r>
          </w:p>
        </w:tc>
        <w:tc>
          <w:tcPr>
            <w:tcW w:w="236" w:type="dxa"/>
            <w:tcBorders>
              <w:top w:val="single" w:sz="8" w:space="0" w:color="D9D9D9"/>
              <w:left w:val="nil"/>
              <w:bottom w:val="single" w:sz="8" w:space="0" w:color="D9D9D9"/>
              <w:right w:val="nil"/>
            </w:tcBorders>
            <w:shd w:val="clear" w:color="auto" w:fill="FFFFFF"/>
            <w:vAlign w:val="center"/>
          </w:tcPr>
          <w:p w14:paraId="6DDF1FB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23D1DAF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est l'opérateur économique qui conclut le marché avec l’acheteur. En cas de groupement d'opérateurs économiques, le « titulaire » désigne le groupement, représenté par son mandataire.</w:t>
            </w:r>
          </w:p>
        </w:tc>
      </w:tr>
      <w:tr w:rsidR="001533C8" w:rsidRPr="001533C8" w14:paraId="3098ADA8"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7B869F74" w14:textId="77777777" w:rsidR="001533C8" w:rsidRPr="001533C8" w:rsidRDefault="001533C8" w:rsidP="001533C8">
            <w:pPr>
              <w:spacing w:before="120" w:line="276" w:lineRule="auto"/>
              <w:ind w:left="115" w:right="135"/>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Notification </w:t>
            </w:r>
          </w:p>
        </w:tc>
        <w:tc>
          <w:tcPr>
            <w:tcW w:w="236" w:type="dxa"/>
            <w:tcBorders>
              <w:top w:val="single" w:sz="8" w:space="0" w:color="D9D9D9"/>
              <w:left w:val="nil"/>
              <w:bottom w:val="single" w:sz="8" w:space="0" w:color="D9D9D9"/>
              <w:right w:val="nil"/>
            </w:tcBorders>
            <w:shd w:val="clear" w:color="auto" w:fill="FFFFFF"/>
            <w:vAlign w:val="center"/>
          </w:tcPr>
          <w:p w14:paraId="76A015C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766F8D9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 notification est l'action consistant à porter une information ou une décision à la connaissance de la ou des parties contractantes par tout moyen matériel ou dématérialisé, par le biais d'un profil d'acheteur ou par tout autre moyen de communication électronique permettant de déterminer de façon certaine la date et, le cas échéant, l'heure de sa réception. </w:t>
            </w:r>
          </w:p>
        </w:tc>
      </w:tr>
      <w:tr w:rsidR="001533C8" w:rsidRPr="001533C8" w14:paraId="380337EF"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6C4AD5FA" w14:textId="77777777" w:rsidR="001533C8" w:rsidRPr="001533C8" w:rsidRDefault="001533C8" w:rsidP="001533C8">
            <w:pPr>
              <w:spacing w:before="120" w:line="276" w:lineRule="auto"/>
              <w:ind w:left="115" w:right="135"/>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Ordre de service</w:t>
            </w:r>
          </w:p>
        </w:tc>
        <w:tc>
          <w:tcPr>
            <w:tcW w:w="236" w:type="dxa"/>
            <w:tcBorders>
              <w:top w:val="single" w:sz="8" w:space="0" w:color="D9D9D9"/>
              <w:left w:val="nil"/>
              <w:bottom w:val="single" w:sz="8" w:space="0" w:color="D9D9D9"/>
              <w:right w:val="nil"/>
            </w:tcBorders>
            <w:shd w:val="clear" w:color="auto" w:fill="FFFFFF"/>
            <w:vAlign w:val="center"/>
          </w:tcPr>
          <w:p w14:paraId="0DFFD0C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29F85C8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L’ordre de service est la décision de l'acheteur qui précise les modalités d'exécution des prestations prévues par le marché </w:t>
            </w:r>
          </w:p>
        </w:tc>
      </w:tr>
      <w:tr w:rsidR="001533C8" w:rsidRPr="001533C8" w14:paraId="5A61B7A9"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6E8593D4" w14:textId="77777777" w:rsidR="001533C8" w:rsidRPr="001533C8" w:rsidRDefault="001533C8" w:rsidP="001533C8">
            <w:pPr>
              <w:spacing w:before="120" w:line="276" w:lineRule="auto"/>
              <w:ind w:left="115" w:right="135"/>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Admission  </w:t>
            </w:r>
          </w:p>
        </w:tc>
        <w:tc>
          <w:tcPr>
            <w:tcW w:w="236" w:type="dxa"/>
            <w:tcBorders>
              <w:top w:val="single" w:sz="8" w:space="0" w:color="D9D9D9"/>
              <w:left w:val="nil"/>
              <w:bottom w:val="single" w:sz="8" w:space="0" w:color="D9D9D9"/>
              <w:right w:val="nil"/>
            </w:tcBorders>
            <w:shd w:val="clear" w:color="auto" w:fill="FFFFFF"/>
            <w:vAlign w:val="center"/>
          </w:tcPr>
          <w:p w14:paraId="15851B3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2E71AF6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L’admission est la décision, prise après vérifications, par laquelle l'acheteur reconnaît la conformité des prestations aux stipulations du marché. La décision d'admission vaut constatation de service fait et constitue le point de départ des délais de garantie. </w:t>
            </w:r>
          </w:p>
        </w:tc>
      </w:tr>
      <w:tr w:rsidR="001533C8" w:rsidRPr="001533C8" w14:paraId="6F7376A6"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71CFBAAA" w14:textId="77777777" w:rsidR="001533C8" w:rsidRPr="001533C8" w:rsidRDefault="001533C8" w:rsidP="001533C8">
            <w:pPr>
              <w:spacing w:before="120" w:line="276" w:lineRule="auto"/>
              <w:ind w:left="115" w:right="135"/>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lastRenderedPageBreak/>
              <w:t>Prestation</w:t>
            </w:r>
          </w:p>
        </w:tc>
        <w:tc>
          <w:tcPr>
            <w:tcW w:w="236" w:type="dxa"/>
            <w:tcBorders>
              <w:top w:val="single" w:sz="8" w:space="0" w:color="D9D9D9"/>
              <w:left w:val="nil"/>
              <w:bottom w:val="single" w:sz="8" w:space="0" w:color="D9D9D9"/>
              <w:right w:val="nil"/>
            </w:tcBorders>
            <w:shd w:val="clear" w:color="auto" w:fill="FFFFFF"/>
            <w:vAlign w:val="center"/>
          </w:tcPr>
          <w:p w14:paraId="4938F7A8"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2981B11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prestations désignent les fournitures courantes ou les services objet du marché. </w:t>
            </w:r>
          </w:p>
        </w:tc>
      </w:tr>
      <w:tr w:rsidR="001533C8" w:rsidRPr="001533C8" w14:paraId="512473C1" w14:textId="77777777" w:rsidTr="001533C8">
        <w:tc>
          <w:tcPr>
            <w:tcW w:w="1526" w:type="dxa"/>
            <w:tcBorders>
              <w:top w:val="single" w:sz="8" w:space="0" w:color="D9D9D9"/>
              <w:left w:val="single" w:sz="8" w:space="0" w:color="D9D9D9"/>
              <w:bottom w:val="single" w:sz="8" w:space="0" w:color="D9D9D9"/>
              <w:right w:val="nil"/>
            </w:tcBorders>
            <w:shd w:val="clear" w:color="auto" w:fill="FFFFFF"/>
            <w:vAlign w:val="center"/>
          </w:tcPr>
          <w:p w14:paraId="3B9BC075" w14:textId="77777777" w:rsidR="001533C8" w:rsidRPr="001533C8" w:rsidRDefault="001533C8" w:rsidP="001533C8">
            <w:pPr>
              <w:spacing w:before="120" w:line="276" w:lineRule="auto"/>
              <w:ind w:left="115" w:right="135"/>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Jours </w:t>
            </w:r>
          </w:p>
        </w:tc>
        <w:tc>
          <w:tcPr>
            <w:tcW w:w="236" w:type="dxa"/>
            <w:tcBorders>
              <w:top w:val="single" w:sz="8" w:space="0" w:color="D9D9D9"/>
              <w:left w:val="nil"/>
              <w:bottom w:val="single" w:sz="8" w:space="0" w:color="D9D9D9"/>
              <w:right w:val="nil"/>
            </w:tcBorders>
            <w:shd w:val="clear" w:color="auto" w:fill="FFFFFF"/>
            <w:vAlign w:val="center"/>
          </w:tcPr>
          <w:p w14:paraId="61330F9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w:t>
            </w:r>
          </w:p>
        </w:tc>
        <w:tc>
          <w:tcPr>
            <w:tcW w:w="7418" w:type="dxa"/>
            <w:tcBorders>
              <w:top w:val="single" w:sz="8" w:space="0" w:color="D9D9D9"/>
              <w:left w:val="nil"/>
              <w:bottom w:val="single" w:sz="8" w:space="0" w:color="D9D9D9"/>
              <w:right w:val="single" w:sz="8" w:space="0" w:color="D9D9D9"/>
            </w:tcBorders>
            <w:shd w:val="clear" w:color="auto" w:fill="FFFFFF"/>
          </w:tcPr>
          <w:p w14:paraId="7EEABBF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Tout délai mentionné au marché commence à courir à 0 heure, le lendemain du jour où s'est produit le fait qui sert de point de départ à ce délai. </w:t>
            </w:r>
          </w:p>
          <w:p w14:paraId="0E3A134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Toutefois, lorsque le délai est exprimé en heures, il commence à courir à compter de l'heure suivant celle où s'est produit le fait qui sert de point de départ à ce délai.</w:t>
            </w:r>
          </w:p>
          <w:p w14:paraId="650354B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Tous les délais journaliers prévus au présent marché, sauf information contraire, sont exprimés en jours calendaires et expirent à minuit le dernier jour du délai. </w:t>
            </w:r>
          </w:p>
          <w:p w14:paraId="4BD54E2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fuseau horaire utilisé est celui du lieux d’exécution des prestations (UTC+2). </w:t>
            </w:r>
          </w:p>
        </w:tc>
      </w:tr>
    </w:tbl>
    <w:p w14:paraId="7E798C6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p>
    <w:p w14:paraId="180D1F38" w14:textId="77777777" w:rsidR="001533C8" w:rsidRPr="00754BB1" w:rsidRDefault="001533C8" w:rsidP="00754BB1">
      <w:pPr>
        <w:pStyle w:val="Titre1"/>
        <w:numPr>
          <w:ilvl w:val="0"/>
          <w:numId w:val="50"/>
        </w:numPr>
        <w:rPr>
          <w:rFonts w:ascii="Marianne" w:hAnsi="Marianne" w:cs="Times New Roman"/>
        </w:rPr>
      </w:pPr>
      <w:bookmarkStart w:id="86" w:name="_Toc508286870"/>
      <w:bookmarkStart w:id="87" w:name="_Toc80806357"/>
      <w:bookmarkStart w:id="88" w:name="_Toc143606593"/>
      <w:bookmarkStart w:id="89" w:name="_Toc224749386"/>
      <w:bookmarkEnd w:id="86"/>
      <w:r w:rsidRPr="00754BB1">
        <w:rPr>
          <w:rFonts w:ascii="Marianne" w:hAnsi="Marianne" w:cs="Times New Roman"/>
        </w:rPr>
        <w:t>OBJET DU MARCHE, DISPOSITIONS GENERALES</w:t>
      </w:r>
      <w:bookmarkEnd w:id="87"/>
      <w:bookmarkEnd w:id="88"/>
      <w:bookmarkEnd w:id="89"/>
    </w:p>
    <w:p w14:paraId="4A73774B"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90" w:name="_Toc143606594"/>
      <w:bookmarkStart w:id="91" w:name="_Toc224749387"/>
      <w:r w:rsidRPr="001533C8">
        <w:rPr>
          <w:rFonts w:ascii="Arial" w:eastAsiaTheme="minorEastAsia" w:hAnsi="Arial" w:cs="Arial"/>
          <w:b/>
          <w:bCs/>
          <w:color w:val="1F497D" w:themeColor="text2"/>
          <w:sz w:val="24"/>
          <w:szCs w:val="24"/>
          <w:lang w:eastAsia="fr-FR"/>
        </w:rPr>
        <w:t>Type de contrat</w:t>
      </w:r>
      <w:bookmarkEnd w:id="90"/>
      <w:bookmarkEnd w:id="91"/>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078287945"/>
        <w:placeholder>
          <w:docPart w:val="FDE6322DDB8F4280866CD591A5CA4413"/>
        </w:placeholder>
      </w:sdtPr>
      <w:sdtEndPr>
        <w:rPr>
          <w:highlight w:val="yellow"/>
        </w:rPr>
      </w:sdtEndPr>
      <w:sdtContent>
        <w:p w14:paraId="4AB44AD1" w14:textId="38D65F16" w:rsidR="001533C8" w:rsidRPr="001533C8" w:rsidRDefault="001533C8" w:rsidP="001533C8">
          <w:pPr>
            <w:spacing w:before="120" w:line="276" w:lineRule="auto"/>
            <w:ind w:left="110" w:right="121"/>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pr</w:t>
          </w:r>
          <w:r w:rsidR="00943769">
            <w:rPr>
              <w:rFonts w:ascii="Marianne" w:eastAsiaTheme="minorEastAsia" w:hAnsi="Marianne" w:cs="Arial"/>
              <w:color w:val="000000"/>
              <w:sz w:val="20"/>
              <w:szCs w:val="20"/>
              <w:lang w:eastAsia="fr-FR"/>
            </w:rPr>
            <w:t>ésent marché est un marché</w:t>
          </w:r>
          <w:r w:rsidRPr="001533C8">
            <w:rPr>
              <w:rFonts w:ascii="Marianne" w:eastAsiaTheme="minorEastAsia" w:hAnsi="Marianne" w:cs="Arial"/>
              <w:color w:val="000000"/>
              <w:sz w:val="20"/>
              <w:szCs w:val="20"/>
              <w:lang w:eastAsia="fr-FR"/>
            </w:rPr>
            <w:t xml:space="preserve"> </w:t>
          </w:r>
          <w:sdt>
            <w:sdtPr>
              <w:rPr>
                <w:rFonts w:ascii="Marianne" w:eastAsiaTheme="minorEastAsia" w:hAnsi="Marianne" w:cs="Arial"/>
                <w:color w:val="000000"/>
                <w:sz w:val="20"/>
                <w:szCs w:val="20"/>
                <w:lang w:eastAsia="fr-FR"/>
              </w:rPr>
              <w:id w:val="-1680798360"/>
              <w:placeholder>
                <w:docPart w:val="3F0E791B50F147BCB56D1C72F7640E4E"/>
              </w:placeholder>
              <w:comboBox>
                <w:listItem w:value="Choisissez un élément."/>
                <w:listItem w:displayText="mono-attributaire " w:value="mono-attributaire "/>
                <w:listItem w:displayText="multi-attributaire " w:value="multi-attributaire "/>
              </w:comboBox>
            </w:sdtPr>
            <w:sdtEndPr/>
            <w:sdtContent>
              <w:r w:rsidRPr="001533C8">
                <w:rPr>
                  <w:rFonts w:ascii="Marianne" w:eastAsiaTheme="minorEastAsia" w:hAnsi="Marianne" w:cs="Arial"/>
                  <w:color w:val="000000"/>
                  <w:sz w:val="20"/>
                  <w:szCs w:val="20"/>
                  <w:lang w:eastAsia="fr-FR"/>
                </w:rPr>
                <w:t xml:space="preserve">mono-attributaire </w:t>
              </w:r>
            </w:sdtContent>
          </w:sdt>
          <w:r w:rsidRPr="001533C8">
            <w:rPr>
              <w:rFonts w:ascii="Marianne" w:eastAsiaTheme="minorEastAsia" w:hAnsi="Marianne" w:cs="Arial"/>
              <w:color w:val="000000"/>
              <w:sz w:val="20"/>
              <w:szCs w:val="20"/>
              <w:lang w:eastAsia="fr-FR"/>
            </w:rPr>
            <w:t xml:space="preserve">s’exécutant par </w:t>
          </w:r>
          <w:sdt>
            <w:sdtPr>
              <w:rPr>
                <w:rFonts w:ascii="Marianne" w:eastAsiaTheme="minorEastAsia" w:hAnsi="Marianne" w:cs="Arial"/>
                <w:color w:val="000000"/>
                <w:sz w:val="20"/>
                <w:szCs w:val="20"/>
                <w:lang w:eastAsia="fr-FR"/>
              </w:rPr>
              <w:id w:val="1028914175"/>
              <w:placeholder>
                <w:docPart w:val="3F0E791B50F147BCB56D1C72F7640E4E"/>
              </w:placeholder>
              <w:comboBox>
                <w:listItem w:value="Choisissez un élément."/>
                <w:listItem w:displayText="bons de commande. " w:value="bons de commande. "/>
                <w:listItem w:displayText="marchés subséquents. " w:value="marchés subséquents. "/>
                <w:listItem w:displayText="bons de commande et marchés subséquents prenant la forme d'un accord cadre à bons de commande. " w:value="bons de commande et marchés subséquents prenant la forme d'un accord cadre à bons de commande. "/>
                <w:listItem w:displayText="marchés subséquents prenant la forme d'un accord cadre à bons de commande." w:value="marchés subséquents prenant la forme d'un accord cadre à bons de commande."/>
              </w:comboBox>
            </w:sdtPr>
            <w:sdtEndPr/>
            <w:sdtContent>
              <w:r w:rsidRPr="001533C8">
                <w:rPr>
                  <w:rFonts w:ascii="Marianne" w:eastAsiaTheme="minorEastAsia" w:hAnsi="Marianne" w:cs="Arial"/>
                  <w:color w:val="000000"/>
                  <w:sz w:val="20"/>
                  <w:szCs w:val="20"/>
                  <w:lang w:eastAsia="fr-FR"/>
                </w:rPr>
                <w:t xml:space="preserve">bons de commande. </w:t>
              </w:r>
            </w:sdtContent>
          </w:sdt>
        </w:p>
        <w:p w14:paraId="01A71436" w14:textId="0C68F92D" w:rsidR="001533C8" w:rsidRPr="001533C8" w:rsidRDefault="00943769" w:rsidP="001533C8">
          <w:pPr>
            <w:spacing w:before="120" w:line="276" w:lineRule="auto"/>
            <w:ind w:left="110" w:right="121"/>
            <w:rPr>
              <w:rFonts w:ascii="Marianne" w:eastAsiaTheme="minorEastAsia" w:hAnsi="Marianne" w:cs="Arial"/>
              <w:color w:val="000000"/>
              <w:sz w:val="20"/>
              <w:szCs w:val="20"/>
              <w:lang w:eastAsia="fr-FR"/>
            </w:rPr>
          </w:pPr>
          <w:r w:rsidRPr="00754602">
            <w:rPr>
              <w:rFonts w:ascii="Marianne" w:eastAsiaTheme="minorEastAsia" w:hAnsi="Marianne" w:cs="Arial"/>
              <w:color w:val="000000"/>
              <w:sz w:val="20"/>
              <w:szCs w:val="20"/>
              <w:highlight w:val="yellow"/>
              <w:lang w:eastAsia="fr-FR"/>
            </w:rPr>
            <w:t>La marché</w:t>
          </w:r>
          <w:r w:rsidR="001533C8" w:rsidRPr="00754602">
            <w:rPr>
              <w:rFonts w:ascii="Marianne" w:eastAsiaTheme="minorEastAsia" w:hAnsi="Marianne" w:cs="Arial"/>
              <w:color w:val="000000"/>
              <w:sz w:val="20"/>
              <w:szCs w:val="20"/>
              <w:highlight w:val="yellow"/>
              <w:lang w:eastAsia="fr-FR"/>
            </w:rPr>
            <w:t xml:space="preserve"> est conclu </w:t>
          </w:r>
          <w:sdt>
            <w:sdtPr>
              <w:rPr>
                <w:rFonts w:ascii="Marianne" w:eastAsiaTheme="minorEastAsia" w:hAnsi="Marianne" w:cs="Arial"/>
                <w:color w:val="000000"/>
                <w:sz w:val="20"/>
                <w:szCs w:val="20"/>
                <w:highlight w:val="yellow"/>
                <w:lang w:eastAsia="fr-FR"/>
              </w:rPr>
              <w:id w:val="192653726"/>
              <w:placeholder>
                <w:docPart w:val="B6B8FB1826D845E3BB622E9BAD7E0173"/>
              </w:placeholder>
            </w:sdtPr>
            <w:sdtEndPr/>
            <w:sdtContent>
              <w:r w:rsidR="001533C8" w:rsidRPr="00754602">
                <w:rPr>
                  <w:rFonts w:ascii="Marianne" w:eastAsiaTheme="minorEastAsia" w:hAnsi="Marianne" w:cs="Arial"/>
                  <w:color w:val="000000"/>
                  <w:sz w:val="20"/>
                  <w:szCs w:val="20"/>
                  <w:highlight w:val="yellow"/>
                  <w:lang w:eastAsia="fr-FR"/>
                </w:rPr>
                <w:t>sans minimum</w:t>
              </w:r>
            </w:sdtContent>
          </w:sdt>
          <w:r w:rsidRPr="00754602">
            <w:rPr>
              <w:rFonts w:ascii="Marianne" w:eastAsiaTheme="minorEastAsia" w:hAnsi="Marianne" w:cs="Arial"/>
              <w:color w:val="000000"/>
              <w:sz w:val="20"/>
              <w:szCs w:val="20"/>
              <w:highlight w:val="yellow"/>
              <w:lang w:eastAsia="fr-FR"/>
            </w:rPr>
            <w:t xml:space="preserve"> et avec un maximum fixé à 90</w:t>
          </w:r>
          <w:r w:rsidR="001533C8" w:rsidRPr="00754602">
            <w:rPr>
              <w:rFonts w:ascii="Marianne" w:eastAsiaTheme="minorEastAsia" w:hAnsi="Marianne" w:cs="Arial"/>
              <w:color w:val="000000"/>
              <w:sz w:val="20"/>
              <w:szCs w:val="20"/>
              <w:highlight w:val="yellow"/>
              <w:lang w:eastAsia="fr-FR"/>
            </w:rPr>
            <w:t xml:space="preserve"> 000 € HT</w:t>
          </w:r>
          <w:r w:rsidR="001533C8" w:rsidRPr="00754602">
            <w:rPr>
              <w:rFonts w:ascii="Calibri" w:eastAsiaTheme="minorEastAsia" w:hAnsi="Calibri" w:cs="Calibri"/>
              <w:color w:val="000000"/>
              <w:sz w:val="20"/>
              <w:szCs w:val="20"/>
              <w:highlight w:val="yellow"/>
              <w:lang w:eastAsia="fr-FR"/>
            </w:rPr>
            <w:t>.</w:t>
          </w:r>
        </w:p>
      </w:sdtContent>
    </w:sdt>
    <w:p w14:paraId="01BF1EC2"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92" w:name="_Toc80806358"/>
      <w:bookmarkStart w:id="93" w:name="_Toc143606595"/>
      <w:bookmarkStart w:id="94" w:name="_Toc224749388"/>
      <w:r w:rsidRPr="001533C8">
        <w:rPr>
          <w:rFonts w:ascii="Marianne" w:eastAsiaTheme="minorEastAsia" w:hAnsi="Marianne" w:cs="Arial"/>
          <w:b/>
          <w:bCs/>
          <w:color w:val="1F497D" w:themeColor="text2"/>
          <w:sz w:val="24"/>
          <w:szCs w:val="24"/>
          <w:lang w:eastAsia="fr-FR"/>
        </w:rPr>
        <w:t>Objet de la prestation</w:t>
      </w:r>
      <w:bookmarkEnd w:id="92"/>
      <w:bookmarkEnd w:id="93"/>
      <w:bookmarkEnd w:id="94"/>
      <w:r w:rsidRPr="001533C8">
        <w:rPr>
          <w:rFonts w:ascii="Calibri" w:eastAsiaTheme="minorEastAsia" w:hAnsi="Calibri" w:cs="Calibri"/>
          <w:b/>
          <w:bCs/>
          <w:color w:val="1F497D" w:themeColor="text2"/>
          <w:sz w:val="24"/>
          <w:szCs w:val="24"/>
          <w:lang w:eastAsia="fr-FR"/>
        </w:rPr>
        <w:t> </w:t>
      </w:r>
    </w:p>
    <w:sdt>
      <w:sdtPr>
        <w:rPr>
          <w:rFonts w:ascii="Marianne" w:eastAsiaTheme="minorEastAsia" w:hAnsi="Marianne" w:cs="Arial"/>
          <w:color w:val="31849B" w:themeColor="accent5" w:themeShade="BF"/>
          <w:sz w:val="20"/>
          <w:szCs w:val="20"/>
          <w:lang w:eastAsia="fr-FR"/>
        </w:rPr>
        <w:id w:val="-589701557"/>
        <w:placeholder>
          <w:docPart w:val="448E0663C9544E4282DB4266903C3C77"/>
        </w:placeholder>
      </w:sdtPr>
      <w:sdtEndPr>
        <w:rPr>
          <w:b/>
          <w:color w:val="000000"/>
          <w:sz w:val="22"/>
          <w:u w:val="single"/>
        </w:rPr>
      </w:sdtEndPr>
      <w:sdtContent>
        <w:p w14:paraId="791FA6F3" w14:textId="77777777" w:rsidR="00B5737B"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présent </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a pour objet de définir la nature et les conditions d’exécution des prestations de maintenances nécessaires au bon fonctionnement des équipements de lutte contre l'incendie (ELI) situés dans les bâtiments administratifs de la Préfecture de police. </w:t>
          </w:r>
        </w:p>
        <w:p w14:paraId="1C0BA25D" w14:textId="4E8FAE54" w:rsidR="001533C8" w:rsidRPr="001533C8" w:rsidRDefault="001533C8" w:rsidP="001533C8">
          <w:pPr>
            <w:spacing w:before="120" w:line="276" w:lineRule="auto"/>
            <w:rPr>
              <w:rFonts w:ascii="Times New Roman" w:eastAsiaTheme="minorEastAsia" w:hAnsi="Times New Roman" w:cs="Times New Roman"/>
              <w:color w:val="000000"/>
              <w:sz w:val="20"/>
              <w:szCs w:val="20"/>
              <w:lang w:eastAsia="fr-FR"/>
            </w:rPr>
          </w:pPr>
          <w:r w:rsidRPr="001533C8">
            <w:rPr>
              <w:rFonts w:ascii="Marianne" w:eastAsiaTheme="minorEastAsia" w:hAnsi="Marianne" w:cs="Arial"/>
              <w:color w:val="000000"/>
              <w:sz w:val="20"/>
              <w:szCs w:val="20"/>
              <w:lang w:eastAsia="fr-FR"/>
            </w:rPr>
            <w:t xml:space="preserve">Afin d’en faciliter la compréhension, il est entendu par « Maîtrise d’ouvrage (MOA) », la Préfecture de police. Le cahier des charges a pour objet de définir la nature et les conditions d'exécution des prestations de maintenance préventives, correctives et curatives nécessaires au bon état de fonctionnement des équipements ELI situés dans tous les bâtiments concernés par le présent </w:t>
          </w:r>
          <w:r w:rsidR="00943769">
            <w:rPr>
              <w:rFonts w:ascii="Marianne" w:eastAsiaTheme="minorEastAsia" w:hAnsi="Marianne" w:cs="Arial"/>
              <w:color w:val="000000"/>
              <w:sz w:val="20"/>
              <w:szCs w:val="20"/>
              <w:lang w:eastAsia="fr-FR"/>
            </w:rPr>
            <w:t>marché</w:t>
          </w:r>
          <w:r w:rsidRPr="001533C8">
            <w:rPr>
              <w:rFonts w:ascii="Times New Roman" w:eastAsiaTheme="minorEastAsia" w:hAnsi="Times New Roman" w:cs="Times New Roman"/>
              <w:color w:val="000000"/>
              <w:sz w:val="20"/>
              <w:szCs w:val="20"/>
              <w:lang w:eastAsia="fr-FR"/>
            </w:rPr>
            <w:t xml:space="preserve"> </w:t>
          </w:r>
        </w:p>
        <w:p w14:paraId="05609D5F" w14:textId="0190C22D"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Times New Roman"/>
              <w:color w:val="000000"/>
              <w:sz w:val="20"/>
              <w:szCs w:val="20"/>
              <w:lang w:eastAsia="fr-FR"/>
            </w:rPr>
            <w:t xml:space="preserve">Le marché prend la forme d’un </w:t>
          </w:r>
          <w:r w:rsidR="006C511F">
            <w:rPr>
              <w:rFonts w:ascii="Marianne" w:eastAsiaTheme="minorEastAsia" w:hAnsi="Marianne" w:cs="Times New Roman"/>
              <w:color w:val="000000"/>
              <w:sz w:val="20"/>
              <w:szCs w:val="20"/>
              <w:lang w:eastAsia="fr-FR"/>
            </w:rPr>
            <w:t>marché</w:t>
          </w:r>
          <w:r w:rsidRPr="001533C8">
            <w:rPr>
              <w:rFonts w:ascii="Marianne" w:eastAsiaTheme="minorEastAsia" w:hAnsi="Marianne" w:cs="Times New Roman"/>
              <w:color w:val="000000"/>
              <w:sz w:val="20"/>
              <w:szCs w:val="20"/>
              <w:lang w:eastAsia="fr-FR"/>
            </w:rPr>
            <w:t xml:space="preserve"> à bons de commandes. </w:t>
          </w:r>
          <w:r w:rsidRPr="001533C8">
            <w:rPr>
              <w:rFonts w:ascii="Marianne" w:eastAsiaTheme="minorEastAsia" w:hAnsi="Marianne" w:cs="Arial"/>
              <w:color w:val="000000"/>
              <w:sz w:val="20"/>
              <w:szCs w:val="20"/>
              <w:lang w:eastAsia="fr-FR"/>
            </w:rPr>
            <w:t>D</w:t>
          </w:r>
          <w:r w:rsidR="006C511F">
            <w:rPr>
              <w:rFonts w:ascii="Marianne" w:eastAsiaTheme="minorEastAsia" w:hAnsi="Marianne" w:cs="Arial"/>
              <w:color w:val="000000"/>
              <w:sz w:val="20"/>
              <w:szCs w:val="20"/>
              <w:lang w:eastAsia="fr-FR"/>
            </w:rPr>
            <w:t xml:space="preserve">urant la période de validité du </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l’acheteur émet</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xml:space="preserve">des bons de commandes pour l’exécution des prestations non prévues dans la part forfaitaire mais relevant du part unitaire et dont les spécifications techniques ont été fixées dans </w:t>
          </w:r>
          <w:r w:rsidR="006C511F">
            <w:rPr>
              <w:rFonts w:ascii="Marianne" w:eastAsiaTheme="minorEastAsia" w:hAnsi="Marianne" w:cs="Arial"/>
              <w:color w:val="000000"/>
              <w:sz w:val="20"/>
              <w:szCs w:val="20"/>
              <w:lang w:eastAsia="fr-FR"/>
            </w:rPr>
            <w:t>le marché</w:t>
          </w:r>
          <w:r w:rsidRPr="001533C8">
            <w:rPr>
              <w:rFonts w:ascii="Calibri" w:eastAsiaTheme="minorEastAsia" w:hAnsi="Calibri" w:cs="Calibri"/>
              <w:color w:val="000000"/>
              <w:sz w:val="20"/>
              <w:szCs w:val="20"/>
              <w:lang w:eastAsia="fr-FR"/>
            </w:rPr>
            <w:t>.</w:t>
          </w:r>
        </w:p>
      </w:sdtContent>
    </w:sdt>
    <w:p w14:paraId="6681E697"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95" w:name="_Toc80806359"/>
      <w:bookmarkStart w:id="96" w:name="_Toc143606596"/>
      <w:bookmarkStart w:id="97" w:name="_Toc224749389"/>
      <w:r w:rsidRPr="001533C8">
        <w:rPr>
          <w:rFonts w:ascii="Marianne" w:eastAsiaTheme="minorEastAsia" w:hAnsi="Marianne" w:cs="Arial"/>
          <w:b/>
          <w:bCs/>
          <w:color w:val="1F497D" w:themeColor="text2"/>
          <w:sz w:val="24"/>
          <w:szCs w:val="24"/>
          <w:lang w:eastAsia="fr-FR"/>
        </w:rPr>
        <w:t>Allotissement</w:t>
      </w:r>
      <w:bookmarkEnd w:id="95"/>
      <w:bookmarkEnd w:id="96"/>
      <w:bookmarkEnd w:id="97"/>
      <w:r w:rsidRPr="001533C8">
        <w:rPr>
          <w:rFonts w:ascii="Calibri" w:eastAsiaTheme="minorEastAsia" w:hAnsi="Calibri" w:cs="Calibri"/>
          <w:b/>
          <w:bCs/>
          <w:color w:val="1F497D" w:themeColor="text2"/>
          <w:sz w:val="24"/>
          <w:szCs w:val="24"/>
          <w:lang w:eastAsia="fr-FR"/>
        </w:rPr>
        <w:t> </w:t>
      </w:r>
    </w:p>
    <w:sdt>
      <w:sdtPr>
        <w:rPr>
          <w:rFonts w:ascii="Marianne" w:eastAsiaTheme="minorEastAsia" w:hAnsi="Marianne" w:cs="Arial"/>
          <w:color w:val="000000"/>
          <w:sz w:val="20"/>
          <w:szCs w:val="20"/>
          <w:lang w:eastAsia="fr-FR"/>
        </w:rPr>
        <w:id w:val="649565027"/>
        <w:placeholder>
          <w:docPart w:val="B6B8FB1826D845E3BB622E9BAD7E0173"/>
        </w:placeholder>
      </w:sdtPr>
      <w:sdtEndPr/>
      <w:sdtContent>
        <w:p w14:paraId="20782355" w14:textId="541102DD"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présent marché n’est pas allo</w:t>
          </w:r>
          <w:r w:rsidR="00B5737B">
            <w:rPr>
              <w:rFonts w:ascii="Marianne" w:eastAsiaTheme="minorEastAsia" w:hAnsi="Marianne" w:cs="Arial"/>
              <w:color w:val="000000"/>
              <w:sz w:val="20"/>
              <w:szCs w:val="20"/>
              <w:lang w:eastAsia="fr-FR"/>
            </w:rPr>
            <w:t>ti au motif</w:t>
          </w:r>
        </w:p>
      </w:sdtContent>
    </w:sdt>
    <w:p w14:paraId="3BF04866"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98" w:name="_Toc80806360"/>
      <w:bookmarkStart w:id="99" w:name="_Toc143606597"/>
      <w:bookmarkStart w:id="100" w:name="_Toc224749390"/>
      <w:r w:rsidRPr="001533C8">
        <w:rPr>
          <w:rFonts w:ascii="Marianne" w:eastAsiaTheme="minorEastAsia" w:hAnsi="Marianne" w:cs="Arial"/>
          <w:b/>
          <w:bCs/>
          <w:color w:val="1F497D" w:themeColor="text2"/>
          <w:sz w:val="24"/>
          <w:szCs w:val="24"/>
          <w:lang w:eastAsia="fr-FR"/>
        </w:rPr>
        <w:lastRenderedPageBreak/>
        <w:t>Intervenants</w:t>
      </w:r>
      <w:bookmarkEnd w:id="98"/>
      <w:bookmarkEnd w:id="99"/>
      <w:bookmarkEnd w:id="100"/>
      <w:r w:rsidRPr="001533C8">
        <w:rPr>
          <w:rFonts w:ascii="Calibri" w:eastAsiaTheme="minorEastAsia" w:hAnsi="Calibri" w:cs="Calibri"/>
          <w:b/>
          <w:bCs/>
          <w:color w:val="1F497D" w:themeColor="text2"/>
          <w:sz w:val="24"/>
          <w:szCs w:val="24"/>
          <w:lang w:eastAsia="fr-FR"/>
        </w:rPr>
        <w:t> </w:t>
      </w:r>
    </w:p>
    <w:p w14:paraId="0C1646B4"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01" w:name="_Toc80806361"/>
      <w:bookmarkStart w:id="102" w:name="_Toc143606598"/>
      <w:bookmarkStart w:id="103" w:name="_Toc224749391"/>
      <w:r w:rsidRPr="001533C8">
        <w:rPr>
          <w:rFonts w:ascii="Marianne" w:eastAsiaTheme="minorEastAsia" w:hAnsi="Marianne" w:cs="Arial"/>
          <w:b/>
          <w:bCs/>
          <w:color w:val="000000"/>
          <w:sz w:val="20"/>
          <w:szCs w:val="20"/>
          <w:lang w:eastAsia="fr-FR"/>
        </w:rPr>
        <w:t>Parties au marché</w:t>
      </w:r>
      <w:r w:rsidRPr="001533C8">
        <w:rPr>
          <w:rFonts w:ascii="Calibri" w:eastAsiaTheme="minorEastAsia" w:hAnsi="Calibri" w:cs="Calibri"/>
          <w:b/>
          <w:bCs/>
          <w:color w:val="000000"/>
          <w:sz w:val="20"/>
          <w:szCs w:val="20"/>
          <w:lang w:eastAsia="fr-FR"/>
        </w:rPr>
        <w:t> </w:t>
      </w:r>
      <w:r w:rsidRPr="001533C8">
        <w:rPr>
          <w:rFonts w:ascii="Marianne" w:eastAsiaTheme="minorEastAsia" w:hAnsi="Marianne" w:cs="Arial"/>
          <w:b/>
          <w:bCs/>
          <w:color w:val="000000"/>
          <w:sz w:val="20"/>
          <w:szCs w:val="20"/>
          <w:lang w:eastAsia="fr-FR"/>
        </w:rPr>
        <w:t>:</w:t>
      </w:r>
      <w:bookmarkEnd w:id="101"/>
      <w:bookmarkEnd w:id="102"/>
      <w:bookmarkEnd w:id="103"/>
      <w:r w:rsidRPr="001533C8">
        <w:rPr>
          <w:rFonts w:ascii="Marianne" w:eastAsiaTheme="minorEastAsia" w:hAnsi="Marianne" w:cs="Arial"/>
          <w:b/>
          <w:bCs/>
          <w:color w:val="000000"/>
          <w:sz w:val="20"/>
          <w:szCs w:val="20"/>
          <w:lang w:eastAsia="fr-FR"/>
        </w:rPr>
        <w:t xml:space="preserve"> </w:t>
      </w:r>
    </w:p>
    <w:p w14:paraId="4DA30C1B" w14:textId="77777777" w:rsidR="001533C8" w:rsidRPr="001533C8" w:rsidRDefault="001533C8" w:rsidP="001533C8">
      <w:pPr>
        <w:spacing w:before="120" w:line="276" w:lineRule="auto"/>
        <w:rPr>
          <w:rFonts w:ascii="Marianne" w:eastAsiaTheme="minorEastAsia" w:hAnsi="Marianne" w:cs="Arial"/>
          <w:b/>
          <w:color w:val="000000"/>
          <w:sz w:val="20"/>
          <w:szCs w:val="20"/>
          <w:lang w:eastAsia="fr-FR"/>
        </w:rPr>
      </w:pPr>
      <w:r w:rsidRPr="001533C8">
        <w:rPr>
          <w:rFonts w:ascii="Marianne" w:eastAsiaTheme="minorEastAsia" w:hAnsi="Marianne" w:cs="Arial"/>
          <w:b/>
          <w:color w:val="000000"/>
          <w:sz w:val="20"/>
          <w:szCs w:val="20"/>
          <w:lang w:eastAsia="fr-FR"/>
        </w:rPr>
        <w:t>Le titulaire</w:t>
      </w:r>
      <w:r w:rsidRPr="001533C8">
        <w:rPr>
          <w:rFonts w:ascii="Calibri" w:eastAsiaTheme="minorEastAsia" w:hAnsi="Calibri" w:cs="Calibri"/>
          <w:b/>
          <w:color w:val="000000"/>
          <w:sz w:val="20"/>
          <w:szCs w:val="20"/>
          <w:lang w:eastAsia="fr-FR"/>
        </w:rPr>
        <w:t> </w:t>
      </w:r>
      <w:r w:rsidRPr="001533C8">
        <w:rPr>
          <w:rFonts w:ascii="Marianne" w:eastAsiaTheme="minorEastAsia" w:hAnsi="Marianne" w:cs="Arial"/>
          <w:b/>
          <w:color w:val="000000"/>
          <w:sz w:val="20"/>
          <w:szCs w:val="20"/>
          <w:lang w:eastAsia="fr-FR"/>
        </w:rPr>
        <w:t xml:space="preserve">: </w:t>
      </w:r>
    </w:p>
    <w:p w14:paraId="031441CD" w14:textId="020F526E"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Dès la notification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le titulaire désigne une ou plusieurs personnes physiques, habilitées à le représenter auprès de l’acheteur, pour les besoins de l'exécution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w:t>
      </w:r>
    </w:p>
    <w:p w14:paraId="3B2D0EB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En l’attente de cette désignation ou à défaut, la personne physique signataire de l’acte d’engagement sera seule habilitée à engager le titulaire. </w:t>
      </w:r>
    </w:p>
    <w:p w14:paraId="4A9A79FE" w14:textId="647F9827"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lang w:eastAsia="fr-FR"/>
        </w:rPr>
        <w:t>D'autres personnes physiques peuvent être habilitées par le titulaire en cours d'exécution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w:t>
      </w:r>
      <w:r w:rsidRPr="001533C8">
        <w:rPr>
          <w:rFonts w:ascii="Marianne" w:eastAsiaTheme="minorEastAsia" w:hAnsi="Marianne" w:cs="Arial"/>
          <w:color w:val="000000"/>
          <w:sz w:val="20"/>
          <w:szCs w:val="20"/>
          <w:lang w:eastAsia="fr-FR"/>
        </w:rPr>
        <w:br/>
        <w:t xml:space="preserve">Ce ou ces représentants sont réputés disposer des pouvoirs suffisants pour prendre, dès notification de leur nom à l’acheteur, </w:t>
      </w:r>
      <w:r w:rsidRPr="001533C8">
        <w:rPr>
          <w:rFonts w:ascii="Marianne" w:eastAsiaTheme="minorEastAsia" w:hAnsi="Marianne" w:cs="Arial"/>
          <w:color w:val="000000"/>
          <w:sz w:val="20"/>
          <w:szCs w:val="20"/>
          <w:shd w:val="clear" w:color="auto" w:fill="FFFFFF"/>
          <w:lang w:eastAsia="fr-FR"/>
        </w:rPr>
        <w:t>les décisions nécessaires engageant le titulaire.</w:t>
      </w:r>
    </w:p>
    <w:p w14:paraId="2346EB41" w14:textId="3FCBC54C"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 xml:space="preserve">Le titulaire a la responsabilité des personnels et des moyens à mettre en œuvre pour réaliser les prestations prévues par le présent </w:t>
      </w:r>
      <w:r w:rsidR="00943769">
        <w:rPr>
          <w:rFonts w:ascii="Marianne" w:eastAsiaTheme="minorEastAsia" w:hAnsi="Marianne" w:cs="Arial"/>
          <w:color w:val="000000"/>
          <w:sz w:val="20"/>
          <w:szCs w:val="20"/>
          <w:shd w:val="clear" w:color="auto" w:fill="FFFFFF"/>
          <w:lang w:eastAsia="fr-FR"/>
        </w:rPr>
        <w:t>marché</w:t>
      </w:r>
      <w:r w:rsidRPr="001533C8">
        <w:rPr>
          <w:rFonts w:ascii="Marianne" w:eastAsiaTheme="minorEastAsia" w:hAnsi="Marianne" w:cs="Arial"/>
          <w:color w:val="000000"/>
          <w:sz w:val="20"/>
          <w:szCs w:val="20"/>
          <w:shd w:val="clear" w:color="auto" w:fill="FFFFFF"/>
          <w:lang w:eastAsia="fr-FR"/>
        </w:rPr>
        <w:t xml:space="preserve"> et assurer leur bonne fin. </w:t>
      </w:r>
    </w:p>
    <w:p w14:paraId="72BBD841" w14:textId="0DD08A4F"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Le titulaire s’engage à mettre en place une équipe de personnes compétentes, dont il transmet les profils à l’acheteur, et dont il s’efforce d’assurer la pérennité pendant toute la durée de l’</w:t>
      </w:r>
      <w:r w:rsidR="00943769">
        <w:rPr>
          <w:rFonts w:ascii="Marianne" w:eastAsiaTheme="minorEastAsia" w:hAnsi="Marianne" w:cs="Arial"/>
          <w:color w:val="000000"/>
          <w:sz w:val="20"/>
          <w:szCs w:val="20"/>
          <w:shd w:val="clear" w:color="auto" w:fill="FFFFFF"/>
          <w:lang w:eastAsia="fr-FR"/>
        </w:rPr>
        <w:t>marché</w:t>
      </w:r>
      <w:r w:rsidRPr="001533C8">
        <w:rPr>
          <w:rFonts w:ascii="Marianne" w:eastAsiaTheme="minorEastAsia" w:hAnsi="Marianne" w:cs="Arial"/>
          <w:color w:val="000000"/>
          <w:sz w:val="20"/>
          <w:szCs w:val="20"/>
          <w:shd w:val="clear" w:color="auto" w:fill="FFFFFF"/>
          <w:lang w:eastAsia="fr-FR"/>
        </w:rPr>
        <w:t xml:space="preserve">. </w:t>
      </w:r>
    </w:p>
    <w:p w14:paraId="2B6425EF" w14:textId="5A438119"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Le titulaire désigne au sein de cette équipe un interlocuteur unique et un suppléant ayant habilitation à le représenter sur l’ensemble des aspects de l’</w:t>
      </w:r>
      <w:r w:rsidR="00943769">
        <w:rPr>
          <w:rFonts w:ascii="Marianne" w:eastAsiaTheme="minorEastAsia" w:hAnsi="Marianne" w:cs="Arial"/>
          <w:color w:val="000000"/>
          <w:sz w:val="20"/>
          <w:szCs w:val="20"/>
          <w:shd w:val="clear" w:color="auto" w:fill="FFFFFF"/>
          <w:lang w:eastAsia="fr-FR"/>
        </w:rPr>
        <w:t>marché</w:t>
      </w:r>
      <w:r w:rsidRPr="001533C8">
        <w:rPr>
          <w:rFonts w:ascii="Marianne" w:eastAsiaTheme="minorEastAsia" w:hAnsi="Marianne" w:cs="Arial"/>
          <w:color w:val="000000"/>
          <w:sz w:val="20"/>
          <w:szCs w:val="20"/>
          <w:shd w:val="clear" w:color="auto" w:fill="FFFFFF"/>
          <w:lang w:eastAsia="fr-FR"/>
        </w:rPr>
        <w:t xml:space="preserve">. Celui-ci a pour mission de veiller à la bonne exécution des prestations. </w:t>
      </w:r>
    </w:p>
    <w:p w14:paraId="3C100017" w14:textId="77777777" w:rsidR="001533C8" w:rsidRPr="001533C8" w:rsidRDefault="009D64FC" w:rsidP="001533C8">
      <w:pPr>
        <w:spacing w:before="120" w:line="276" w:lineRule="auto"/>
        <w:rPr>
          <w:rFonts w:ascii="Marianne" w:eastAsiaTheme="minorEastAsia" w:hAnsi="Marianne" w:cs="Arial"/>
          <w:color w:val="000000"/>
          <w:sz w:val="20"/>
          <w:szCs w:val="20"/>
          <w:shd w:val="clear" w:color="auto" w:fill="FFFFFF"/>
          <w:lang w:eastAsia="fr-FR"/>
        </w:rPr>
      </w:pPr>
      <w:sdt>
        <w:sdtPr>
          <w:rPr>
            <w:rFonts w:ascii="Marianne" w:eastAsiaTheme="minorEastAsia" w:hAnsi="Marianne" w:cs="Arial"/>
            <w:color w:val="000000"/>
            <w:sz w:val="20"/>
            <w:szCs w:val="20"/>
            <w:shd w:val="clear" w:color="auto" w:fill="FFFFFF"/>
            <w:lang w:eastAsia="fr-FR"/>
          </w:rPr>
          <w:id w:val="-140200311"/>
          <w:placeholder>
            <w:docPart w:val="B6B8FB1826D845E3BB622E9BAD7E0173"/>
          </w:placeholder>
        </w:sdtPr>
        <w:sdtEndPr/>
        <w:sdtContent>
          <w:r w:rsidR="001533C8" w:rsidRPr="001533C8">
            <w:rPr>
              <w:rFonts w:ascii="Marianne" w:eastAsiaTheme="minorEastAsia" w:hAnsi="Marianne" w:cs="Arial"/>
              <w:color w:val="000000"/>
              <w:sz w:val="20"/>
              <w:szCs w:val="20"/>
              <w:shd w:val="clear" w:color="auto" w:fill="FFFFFF"/>
              <w:lang w:eastAsia="fr-FR"/>
            </w:rPr>
            <w:t>Par dérogation à l’article 3.4.3 du CCAG/FCS e</w:t>
          </w:r>
        </w:sdtContent>
      </w:sdt>
      <w:r w:rsidR="001533C8" w:rsidRPr="001533C8">
        <w:rPr>
          <w:rFonts w:ascii="Marianne" w:eastAsiaTheme="minorEastAsia" w:hAnsi="Marianne" w:cs="Arial"/>
          <w:color w:val="000000"/>
          <w:sz w:val="20"/>
          <w:szCs w:val="20"/>
          <w:shd w:val="clear" w:color="auto" w:fill="FFFFFF"/>
          <w:lang w:eastAsia="fr-FR"/>
        </w:rPr>
        <w:t xml:space="preserve">n cas de modification de cet interlocuteur, le titulaire doit en aviser </w:t>
      </w:r>
      <w:sdt>
        <w:sdtPr>
          <w:rPr>
            <w:rFonts w:ascii="Marianne" w:eastAsiaTheme="minorEastAsia" w:hAnsi="Marianne" w:cs="Arial"/>
            <w:color w:val="000000"/>
            <w:sz w:val="20"/>
            <w:szCs w:val="20"/>
            <w:shd w:val="clear" w:color="auto" w:fill="FFFFFF"/>
            <w:lang w:eastAsia="fr-FR"/>
          </w:rPr>
          <w:id w:val="64694813"/>
          <w:placeholder>
            <w:docPart w:val="B6B8FB1826D845E3BB622E9BAD7E0173"/>
          </w:placeholder>
        </w:sdtPr>
        <w:sdtEndPr/>
        <w:sdtContent>
          <w:r w:rsidR="001533C8" w:rsidRPr="001533C8">
            <w:rPr>
              <w:rFonts w:ascii="Marianne" w:eastAsiaTheme="minorEastAsia" w:hAnsi="Marianne" w:cs="Arial"/>
              <w:color w:val="000000"/>
              <w:sz w:val="20"/>
              <w:szCs w:val="20"/>
              <w:shd w:val="clear" w:color="auto" w:fill="FFFFFF"/>
              <w:lang w:eastAsia="fr-FR"/>
            </w:rPr>
            <w:t>l’acheteur</w:t>
          </w:r>
        </w:sdtContent>
      </w:sdt>
      <w:r w:rsidR="001533C8" w:rsidRPr="001533C8">
        <w:rPr>
          <w:rFonts w:ascii="Marianne" w:eastAsiaTheme="minorEastAsia" w:hAnsi="Marianne" w:cs="Arial"/>
          <w:color w:val="000000"/>
          <w:sz w:val="20"/>
          <w:szCs w:val="20"/>
          <w:shd w:val="clear" w:color="auto" w:fill="FFFFFF"/>
          <w:lang w:eastAsia="fr-FR"/>
        </w:rPr>
        <w:t xml:space="preserve"> sans délai et proposer un remplacement dans un délai de </w:t>
      </w:r>
      <w:sdt>
        <w:sdtPr>
          <w:rPr>
            <w:rFonts w:ascii="Marianne" w:eastAsiaTheme="minorEastAsia" w:hAnsi="Marianne" w:cs="Arial"/>
            <w:color w:val="000000"/>
            <w:sz w:val="20"/>
            <w:szCs w:val="20"/>
            <w:highlight w:val="yellow"/>
            <w:shd w:val="clear" w:color="auto" w:fill="FFFFFF"/>
            <w:lang w:eastAsia="fr-FR"/>
          </w:rPr>
          <w:id w:val="-522792158"/>
          <w:placeholder>
            <w:docPart w:val="B6B8FB1826D845E3BB622E9BAD7E0173"/>
          </w:placeholder>
        </w:sdtPr>
        <w:sdtEndPr>
          <w:rPr>
            <w:rFonts w:ascii="Calibri" w:hAnsi="Calibri" w:cs="Calibri"/>
          </w:rPr>
        </w:sdtEndPr>
        <w:sdtContent>
          <w:r w:rsidR="001533C8" w:rsidRPr="001533C8">
            <w:rPr>
              <w:rFonts w:ascii="Marianne" w:eastAsiaTheme="minorEastAsia" w:hAnsi="Marianne" w:cs="Arial"/>
              <w:color w:val="000000"/>
              <w:sz w:val="20"/>
              <w:szCs w:val="20"/>
              <w:shd w:val="clear" w:color="auto" w:fill="FFFFFF"/>
              <w:lang w:eastAsia="fr-FR"/>
            </w:rPr>
            <w:t>15</w:t>
          </w:r>
          <w:r w:rsidR="001533C8" w:rsidRPr="001533C8">
            <w:rPr>
              <w:rFonts w:ascii="Calibri" w:eastAsiaTheme="minorEastAsia" w:hAnsi="Calibri" w:cs="Calibri"/>
              <w:color w:val="000000"/>
              <w:sz w:val="20"/>
              <w:szCs w:val="20"/>
              <w:shd w:val="clear" w:color="auto" w:fill="FFFFFF"/>
              <w:lang w:eastAsia="fr-FR"/>
            </w:rPr>
            <w:t> </w:t>
          </w:r>
        </w:sdtContent>
      </w:sdt>
      <w:r w:rsidR="001533C8" w:rsidRPr="001533C8">
        <w:rPr>
          <w:rFonts w:ascii="Marianne" w:eastAsiaTheme="minorEastAsia" w:hAnsi="Marianne" w:cs="Arial"/>
          <w:color w:val="000000"/>
          <w:sz w:val="20"/>
          <w:szCs w:val="20"/>
          <w:shd w:val="clear" w:color="auto" w:fill="FFFFFF"/>
          <w:lang w:eastAsia="fr-FR"/>
        </w:rPr>
        <w:t>jours</w:t>
      </w:r>
      <w:r w:rsidR="001533C8" w:rsidRPr="001533C8">
        <w:rPr>
          <w:rFonts w:ascii="Calibri" w:eastAsiaTheme="minorEastAsia" w:hAnsi="Calibri" w:cs="Calibri"/>
          <w:color w:val="000000"/>
          <w:sz w:val="20"/>
          <w:szCs w:val="20"/>
          <w:shd w:val="clear" w:color="auto" w:fill="FFFFFF"/>
          <w:lang w:eastAsia="fr-FR"/>
        </w:rPr>
        <w:t> </w:t>
      </w:r>
      <w:r w:rsidR="001533C8" w:rsidRPr="001533C8">
        <w:rPr>
          <w:rFonts w:ascii="Marianne" w:eastAsiaTheme="minorEastAsia" w:hAnsi="Marianne" w:cs="Arial"/>
          <w:color w:val="000000"/>
          <w:sz w:val="20"/>
          <w:szCs w:val="20"/>
          <w:shd w:val="clear" w:color="auto" w:fill="FFFFFF"/>
          <w:lang w:eastAsia="fr-FR"/>
        </w:rPr>
        <w:t xml:space="preserve">calendaires. </w:t>
      </w:r>
    </w:p>
    <w:p w14:paraId="4CE04A05" w14:textId="77777777"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 xml:space="preserve">Il communique les motifs de cette modification ainsi que les profils et compétences du remplaçant et prend toutes les dispositions nécessaires pour que la bonne exécution des prestations ne s’en trouve pas compromise. </w:t>
      </w:r>
    </w:p>
    <w:p w14:paraId="53848F96" w14:textId="77777777"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L’acheteur se réserve le droit de récuser le remplaçant s’il estime que son profil n’est pas équivalent à celui de l’intervenant initial.</w:t>
      </w:r>
    </w:p>
    <w:p w14:paraId="1F854B4E" w14:textId="77777777"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 xml:space="preserve">Dans ce cas, le titulaire devra présenter un remplaçant adéquat dans les </w:t>
      </w:r>
      <w:sdt>
        <w:sdtPr>
          <w:rPr>
            <w:rFonts w:ascii="Marianne" w:eastAsiaTheme="minorEastAsia" w:hAnsi="Marianne" w:cs="Arial"/>
            <w:color w:val="000000"/>
            <w:sz w:val="20"/>
            <w:szCs w:val="20"/>
            <w:shd w:val="clear" w:color="auto" w:fill="FFFFFF"/>
            <w:lang w:eastAsia="fr-FR"/>
          </w:rPr>
          <w:id w:val="630903114"/>
          <w:placeholder>
            <w:docPart w:val="B6B8FB1826D845E3BB622E9BAD7E0173"/>
          </w:placeholder>
        </w:sdtPr>
        <w:sdtEndPr/>
        <w:sdtContent>
          <w:r w:rsidRPr="001533C8">
            <w:rPr>
              <w:rFonts w:ascii="Marianne" w:eastAsiaTheme="minorEastAsia" w:hAnsi="Marianne" w:cs="Arial"/>
              <w:color w:val="000000"/>
              <w:sz w:val="20"/>
              <w:szCs w:val="20"/>
              <w:shd w:val="clear" w:color="auto" w:fill="FFFFFF"/>
              <w:lang w:eastAsia="fr-FR"/>
            </w:rPr>
            <w:t>7</w:t>
          </w:r>
        </w:sdtContent>
      </w:sdt>
      <w:r w:rsidRPr="001533C8">
        <w:rPr>
          <w:rFonts w:ascii="Marianne" w:eastAsiaTheme="minorEastAsia" w:hAnsi="Marianne" w:cs="Arial"/>
          <w:color w:val="000000"/>
          <w:sz w:val="20"/>
          <w:szCs w:val="20"/>
          <w:shd w:val="clear" w:color="auto" w:fill="FFFFFF"/>
          <w:lang w:eastAsia="fr-FR"/>
        </w:rPr>
        <w:t xml:space="preserve"> jours calendaires suivant le refus de l’acheteur de telle sorte que le bon déroulement des actions engagées ne soit pas compromis. </w:t>
      </w:r>
    </w:p>
    <w:p w14:paraId="57A6B2B2" w14:textId="353BB8E5" w:rsidR="001533C8" w:rsidRPr="001533C8" w:rsidRDefault="001533C8" w:rsidP="001533C8">
      <w:pPr>
        <w:spacing w:before="120" w:line="276" w:lineRule="auto"/>
        <w:rPr>
          <w:rFonts w:ascii="Marianne" w:eastAsiaTheme="minorEastAsia" w:hAnsi="Marianne" w:cs="Arial"/>
          <w:color w:val="000000"/>
          <w:sz w:val="20"/>
          <w:szCs w:val="20"/>
          <w:shd w:val="clear" w:color="auto" w:fill="FFFFFF"/>
          <w:lang w:eastAsia="fr-FR"/>
        </w:rPr>
      </w:pPr>
      <w:r w:rsidRPr="001533C8">
        <w:rPr>
          <w:rFonts w:ascii="Marianne" w:eastAsiaTheme="minorEastAsia" w:hAnsi="Marianne" w:cs="Arial"/>
          <w:color w:val="000000"/>
          <w:sz w:val="20"/>
          <w:szCs w:val="20"/>
          <w:shd w:val="clear" w:color="auto" w:fill="FFFFFF"/>
          <w:lang w:eastAsia="fr-FR"/>
        </w:rPr>
        <w:t>Il appartient notamment au titulaire de maintenir, pendant toute la durée de l’</w:t>
      </w:r>
      <w:r w:rsidR="00943769">
        <w:rPr>
          <w:rFonts w:ascii="Marianne" w:eastAsiaTheme="minorEastAsia" w:hAnsi="Marianne" w:cs="Arial"/>
          <w:color w:val="000000"/>
          <w:sz w:val="20"/>
          <w:szCs w:val="20"/>
          <w:shd w:val="clear" w:color="auto" w:fill="FFFFFF"/>
          <w:lang w:eastAsia="fr-FR"/>
        </w:rPr>
        <w:t>marché</w:t>
      </w:r>
      <w:r w:rsidRPr="001533C8">
        <w:rPr>
          <w:rFonts w:ascii="Marianne" w:eastAsiaTheme="minorEastAsia" w:hAnsi="Marianne" w:cs="Arial"/>
          <w:color w:val="000000"/>
          <w:sz w:val="20"/>
          <w:szCs w:val="20"/>
          <w:shd w:val="clear" w:color="auto" w:fill="FFFFFF"/>
          <w:lang w:eastAsia="fr-FR"/>
        </w:rPr>
        <w:t xml:space="preserve"> et sans interruption, un niveau constant de compétence des intervenants et de qualité des prestations, conformément aux niveaux de qualité prévus dans les documents cont</w:t>
      </w:r>
      <w:r w:rsidR="006C511F">
        <w:rPr>
          <w:rFonts w:ascii="Marianne" w:eastAsiaTheme="minorEastAsia" w:hAnsi="Marianne" w:cs="Arial"/>
          <w:color w:val="000000"/>
          <w:sz w:val="20"/>
          <w:szCs w:val="20"/>
          <w:shd w:val="clear" w:color="auto" w:fill="FFFFFF"/>
          <w:lang w:eastAsia="fr-FR"/>
        </w:rPr>
        <w:t>ractuels du présent marché</w:t>
      </w:r>
      <w:r w:rsidRPr="001533C8">
        <w:rPr>
          <w:rFonts w:ascii="Marianne" w:eastAsiaTheme="minorEastAsia" w:hAnsi="Marianne" w:cs="Arial"/>
          <w:color w:val="000000"/>
          <w:sz w:val="20"/>
          <w:szCs w:val="20"/>
          <w:shd w:val="clear" w:color="auto" w:fill="FFFFFF"/>
          <w:lang w:eastAsia="fr-FR"/>
        </w:rPr>
        <w:t>.</w:t>
      </w:r>
    </w:p>
    <w:p w14:paraId="31223BD2" w14:textId="77777777" w:rsidR="001533C8" w:rsidRPr="001533C8" w:rsidRDefault="001533C8" w:rsidP="001533C8">
      <w:pPr>
        <w:spacing w:before="120" w:line="276" w:lineRule="auto"/>
        <w:rPr>
          <w:rFonts w:ascii="Marianne" w:eastAsiaTheme="minorEastAsia" w:hAnsi="Marianne" w:cs="Arial"/>
          <w:b/>
          <w:color w:val="000000"/>
          <w:sz w:val="20"/>
          <w:szCs w:val="20"/>
          <w:lang w:eastAsia="fr-FR"/>
        </w:rPr>
      </w:pPr>
      <w:r w:rsidRPr="001533C8">
        <w:rPr>
          <w:rFonts w:ascii="Marianne" w:eastAsiaTheme="minorEastAsia" w:hAnsi="Marianne" w:cs="Arial"/>
          <w:b/>
          <w:color w:val="000000"/>
          <w:sz w:val="20"/>
          <w:szCs w:val="20"/>
          <w:lang w:eastAsia="fr-FR"/>
        </w:rPr>
        <w:t>L’acheteur</w:t>
      </w:r>
      <w:r w:rsidRPr="001533C8">
        <w:rPr>
          <w:rFonts w:ascii="Calibri" w:eastAsiaTheme="minorEastAsia" w:hAnsi="Calibri" w:cs="Calibri"/>
          <w:b/>
          <w:color w:val="000000"/>
          <w:sz w:val="20"/>
          <w:szCs w:val="20"/>
          <w:lang w:eastAsia="fr-FR"/>
        </w:rPr>
        <w:t> </w:t>
      </w:r>
      <w:r w:rsidRPr="001533C8">
        <w:rPr>
          <w:rFonts w:ascii="Marianne" w:eastAsiaTheme="minorEastAsia" w:hAnsi="Marianne" w:cs="Arial"/>
          <w:b/>
          <w:color w:val="000000"/>
          <w:sz w:val="20"/>
          <w:szCs w:val="20"/>
          <w:lang w:eastAsia="fr-FR"/>
        </w:rPr>
        <w:t xml:space="preserve">: </w:t>
      </w:r>
    </w:p>
    <w:sdt>
      <w:sdtPr>
        <w:rPr>
          <w:rFonts w:ascii="Marianne" w:eastAsiaTheme="minorEastAsia" w:hAnsi="Marianne" w:cs="Arial"/>
          <w:color w:val="000000"/>
          <w:sz w:val="20"/>
          <w:szCs w:val="20"/>
          <w:lang w:eastAsia="fr-FR"/>
        </w:rPr>
        <w:id w:val="2016810095"/>
        <w:placeholder>
          <w:docPart w:val="C6C151B821A2432F9250CDD8853E014B"/>
        </w:placeholder>
      </w:sdtPr>
      <w:sdtEndPr/>
      <w:sdtContent>
        <w:p w14:paraId="095DA30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est représenté par</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xml:space="preserve">: </w:t>
          </w:r>
        </w:p>
        <w:p w14:paraId="684354A6" w14:textId="77777777" w:rsidR="001533C8" w:rsidRPr="001533C8" w:rsidRDefault="001533C8" w:rsidP="001533C8">
          <w:pPr>
            <w:spacing w:after="0" w:line="276" w:lineRule="auto"/>
            <w:jc w:val="center"/>
            <w:rPr>
              <w:rFonts w:ascii="Marianne" w:eastAsia="Arial" w:hAnsi="Marianne" w:cs="Arial"/>
              <w:color w:val="000000"/>
              <w:sz w:val="20"/>
              <w:szCs w:val="20"/>
              <w:lang w:eastAsia="fr-FR"/>
            </w:rPr>
          </w:pPr>
          <w:r w:rsidRPr="001533C8">
            <w:rPr>
              <w:rFonts w:ascii="Marianne" w:eastAsia="Arial" w:hAnsi="Marianne" w:cs="Arial"/>
              <w:color w:val="000000"/>
              <w:sz w:val="20"/>
              <w:szCs w:val="20"/>
              <w:lang w:eastAsia="fr-FR"/>
            </w:rPr>
            <w:t>Préfecture de Police</w:t>
          </w:r>
        </w:p>
        <w:p w14:paraId="7A1344BC" w14:textId="77777777" w:rsidR="001533C8" w:rsidRPr="001533C8" w:rsidRDefault="001533C8" w:rsidP="001533C8">
          <w:pPr>
            <w:spacing w:after="0" w:line="276" w:lineRule="auto"/>
            <w:jc w:val="center"/>
            <w:rPr>
              <w:rFonts w:ascii="Marianne" w:eastAsia="Arial" w:hAnsi="Marianne" w:cs="Arial"/>
              <w:color w:val="000000"/>
              <w:sz w:val="20"/>
              <w:szCs w:val="20"/>
              <w:lang w:eastAsia="fr-FR"/>
            </w:rPr>
          </w:pPr>
          <w:r w:rsidRPr="001533C8">
            <w:rPr>
              <w:rFonts w:ascii="Marianne" w:eastAsia="Arial" w:hAnsi="Marianne" w:cs="Arial"/>
              <w:color w:val="000000"/>
              <w:sz w:val="20"/>
              <w:szCs w:val="20"/>
              <w:lang w:eastAsia="fr-FR"/>
            </w:rPr>
            <w:t>Direction de l’Immobilier et de l’Environnement</w:t>
          </w:r>
        </w:p>
        <w:p w14:paraId="5040D7BB" w14:textId="51452486" w:rsidR="001533C8" w:rsidRPr="001533C8" w:rsidRDefault="001533C8" w:rsidP="001533C8">
          <w:pPr>
            <w:spacing w:after="0" w:line="276" w:lineRule="auto"/>
            <w:jc w:val="center"/>
            <w:rPr>
              <w:rFonts w:ascii="Marianne" w:eastAsia="Arial" w:hAnsi="Marianne" w:cs="Arial"/>
              <w:color w:val="000000"/>
              <w:sz w:val="20"/>
              <w:szCs w:val="20"/>
              <w:lang w:eastAsia="fr-FR"/>
            </w:rPr>
          </w:pPr>
          <w:r w:rsidRPr="001533C8">
            <w:rPr>
              <w:rFonts w:ascii="Marianne" w:eastAsia="Arial" w:hAnsi="Marianne" w:cs="Arial"/>
              <w:color w:val="000000"/>
              <w:sz w:val="20"/>
              <w:szCs w:val="20"/>
              <w:lang w:eastAsia="fr-FR"/>
            </w:rPr>
            <w:lastRenderedPageBreak/>
            <w:t xml:space="preserve">Bureau </w:t>
          </w:r>
          <w:r w:rsidR="00125ED9">
            <w:rPr>
              <w:rFonts w:ascii="Marianne" w:eastAsia="Arial" w:hAnsi="Marianne" w:cs="Arial"/>
              <w:color w:val="000000"/>
              <w:sz w:val="20"/>
              <w:szCs w:val="20"/>
              <w:lang w:eastAsia="fr-FR"/>
            </w:rPr>
            <w:t xml:space="preserve">de l’Ingénierie et des Méthodes </w:t>
          </w:r>
        </w:p>
        <w:p w14:paraId="62A10F73" w14:textId="77777777" w:rsidR="001533C8" w:rsidRPr="001533C8" w:rsidRDefault="001533C8" w:rsidP="001533C8">
          <w:pPr>
            <w:spacing w:after="0" w:line="276" w:lineRule="auto"/>
            <w:jc w:val="center"/>
            <w:rPr>
              <w:rFonts w:ascii="Marianne" w:eastAsia="Arial" w:hAnsi="Marianne" w:cs="Arial"/>
              <w:color w:val="000000"/>
              <w:sz w:val="20"/>
              <w:szCs w:val="20"/>
              <w:lang w:eastAsia="fr-FR"/>
            </w:rPr>
          </w:pPr>
          <w:r w:rsidRPr="001533C8">
            <w:rPr>
              <w:rFonts w:ascii="Marianne" w:eastAsia="Arial" w:hAnsi="Marianne" w:cs="Arial"/>
              <w:color w:val="000000"/>
              <w:sz w:val="20"/>
              <w:szCs w:val="20"/>
              <w:lang w:eastAsia="fr-FR"/>
            </w:rPr>
            <w:t>1 bis rue de Lutèce</w:t>
          </w:r>
        </w:p>
        <w:p w14:paraId="7B01CA28" w14:textId="08E5BBBD" w:rsidR="001533C8" w:rsidRPr="001533C8" w:rsidRDefault="001533C8" w:rsidP="00DE074D">
          <w:pPr>
            <w:spacing w:after="0" w:line="276" w:lineRule="auto"/>
            <w:jc w:val="center"/>
            <w:rPr>
              <w:rFonts w:ascii="Marianne" w:eastAsiaTheme="minorEastAsia" w:hAnsi="Marianne" w:cs="Arial"/>
              <w:color w:val="000000"/>
              <w:sz w:val="20"/>
              <w:szCs w:val="20"/>
              <w:lang w:eastAsia="fr-FR"/>
            </w:rPr>
          </w:pPr>
          <w:r w:rsidRPr="001533C8">
            <w:rPr>
              <w:rFonts w:ascii="Marianne" w:eastAsia="Arial" w:hAnsi="Marianne" w:cs="Arial"/>
              <w:color w:val="000000"/>
              <w:sz w:val="20"/>
              <w:szCs w:val="20"/>
              <w:lang w:eastAsia="fr-FR"/>
            </w:rPr>
            <w:t>75195 Paris Cedex 04</w:t>
          </w:r>
          <w:r w:rsidRPr="001533C8" w:rsidDel="006F4FEC">
            <w:rPr>
              <w:rFonts w:ascii="Marianne" w:eastAsiaTheme="minorEastAsia" w:hAnsi="Marianne" w:cs="Arial"/>
              <w:color w:val="000000"/>
              <w:sz w:val="20"/>
              <w:szCs w:val="20"/>
              <w:lang w:eastAsia="fr-FR"/>
            </w:rPr>
            <w:t xml:space="preserve"> </w:t>
          </w:r>
        </w:p>
      </w:sdtContent>
    </w:sdt>
    <w:p w14:paraId="0EB5496F"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04" w:name="_Toc80806362"/>
      <w:bookmarkStart w:id="105" w:name="_Toc143606599"/>
      <w:bookmarkStart w:id="106" w:name="_Toc224749392"/>
      <w:r w:rsidRPr="001533C8">
        <w:rPr>
          <w:rFonts w:ascii="Marianne" w:eastAsiaTheme="minorEastAsia" w:hAnsi="Marianne" w:cs="Arial"/>
          <w:b/>
          <w:bCs/>
          <w:color w:val="000000"/>
          <w:sz w:val="20"/>
          <w:szCs w:val="20"/>
          <w:lang w:eastAsia="fr-FR"/>
        </w:rPr>
        <w:t>Autres intervenants</w:t>
      </w:r>
      <w:r w:rsidRPr="001533C8">
        <w:rPr>
          <w:rFonts w:ascii="Calibri" w:eastAsiaTheme="minorEastAsia" w:hAnsi="Calibri" w:cs="Calibri"/>
          <w:b/>
          <w:bCs/>
          <w:color w:val="000000"/>
          <w:sz w:val="20"/>
          <w:szCs w:val="20"/>
          <w:lang w:eastAsia="fr-FR"/>
        </w:rPr>
        <w:t> </w:t>
      </w:r>
      <w:r w:rsidRPr="001533C8">
        <w:rPr>
          <w:rFonts w:ascii="Marianne" w:eastAsiaTheme="minorEastAsia" w:hAnsi="Marianne" w:cs="Arial"/>
          <w:b/>
          <w:bCs/>
          <w:color w:val="000000"/>
          <w:sz w:val="20"/>
          <w:szCs w:val="20"/>
          <w:lang w:eastAsia="fr-FR"/>
        </w:rPr>
        <w:t>:</w:t>
      </w:r>
      <w:bookmarkEnd w:id="104"/>
      <w:bookmarkEnd w:id="105"/>
      <w:bookmarkEnd w:id="106"/>
      <w:r w:rsidRPr="001533C8">
        <w:rPr>
          <w:rFonts w:ascii="Marianne" w:eastAsiaTheme="minorEastAsia" w:hAnsi="Marianne" w:cs="Arial"/>
          <w:b/>
          <w:bCs/>
          <w:color w:val="000000"/>
          <w:sz w:val="20"/>
          <w:szCs w:val="20"/>
          <w:lang w:eastAsia="fr-FR"/>
        </w:rPr>
        <w:t xml:space="preserve"> </w:t>
      </w:r>
    </w:p>
    <w:sdt>
      <w:sdtPr>
        <w:rPr>
          <w:rFonts w:ascii="Marianne" w:eastAsiaTheme="minorEastAsia" w:hAnsi="Marianne" w:cs="Arial"/>
          <w:color w:val="000000"/>
          <w:sz w:val="20"/>
          <w:szCs w:val="20"/>
          <w:lang w:eastAsia="fr-FR"/>
        </w:rPr>
        <w:id w:val="751704670"/>
        <w:placeholder>
          <w:docPart w:val="B6B8FB1826D845E3BB622E9BAD7E0173"/>
        </w:placeholder>
      </w:sdtPr>
      <w:sdtEndPr/>
      <w:sdtContent>
        <w:p w14:paraId="5BCEE63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2B61A87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07" w:name="_Toc80806363"/>
      <w:bookmarkStart w:id="108" w:name="_Toc143606600"/>
      <w:bookmarkStart w:id="109" w:name="_Toc224749393"/>
      <w:r w:rsidRPr="001533C8">
        <w:rPr>
          <w:rFonts w:ascii="Marianne" w:eastAsiaTheme="minorEastAsia" w:hAnsi="Marianne" w:cs="Arial"/>
          <w:b/>
          <w:bCs/>
          <w:color w:val="1F497D" w:themeColor="text2"/>
          <w:sz w:val="24"/>
          <w:szCs w:val="24"/>
          <w:lang w:eastAsia="fr-FR"/>
        </w:rPr>
        <w:t>Lieu d’exécution</w:t>
      </w:r>
      <w:bookmarkEnd w:id="107"/>
      <w:bookmarkEnd w:id="108"/>
      <w:bookmarkEnd w:id="109"/>
    </w:p>
    <w:sdt>
      <w:sdtPr>
        <w:rPr>
          <w:rFonts w:ascii="Marianne" w:eastAsiaTheme="minorEastAsia" w:hAnsi="Marianne" w:cs="Arial"/>
          <w:color w:val="000000"/>
          <w:sz w:val="20"/>
          <w:szCs w:val="20"/>
          <w:lang w:eastAsia="fr-FR"/>
        </w:rPr>
        <w:id w:val="2140376114"/>
        <w:placeholder>
          <w:docPart w:val="B6B8FB1826D845E3BB622E9BAD7E0173"/>
        </w:placeholder>
      </w:sdtPr>
      <w:sdtEndPr/>
      <w:sdtContent>
        <w:sdt>
          <w:sdtPr>
            <w:rPr>
              <w:rFonts w:ascii="Marianne" w:eastAsiaTheme="minorEastAsia" w:hAnsi="Marianne" w:cs="Arial"/>
              <w:color w:val="000000"/>
              <w:sz w:val="20"/>
              <w:szCs w:val="20"/>
              <w:lang w:eastAsia="fr-FR"/>
            </w:rPr>
            <w:id w:val="1945564965"/>
            <w:placeholder>
              <w:docPart w:val="56A0AEE07066488A83C9C5C3DD5821D5"/>
            </w:placeholder>
          </w:sdtPr>
          <w:sdtEndPr/>
          <w:sdtContent>
            <w:p w14:paraId="5C899036" w14:textId="77777777" w:rsidR="001533C8" w:rsidRPr="001533C8" w:rsidRDefault="009D64FC" w:rsidP="001533C8">
              <w:pPr>
                <w:spacing w:before="120" w:line="276" w:lineRule="auto"/>
                <w:ind w:left="170"/>
                <w:rPr>
                  <w:rFonts w:ascii="Marianne" w:eastAsiaTheme="minorEastAsia" w:hAnsi="Marianne" w:cs="Arial"/>
                  <w:color w:val="000000"/>
                  <w:sz w:val="20"/>
                  <w:szCs w:val="20"/>
                  <w:lang w:eastAsia="fr-FR"/>
                </w:rPr>
              </w:pPr>
              <w:sdt>
                <w:sdtPr>
                  <w:rPr>
                    <w:rFonts w:ascii="Marianne" w:eastAsiaTheme="minorEastAsia" w:hAnsi="Marianne" w:cs="Arial"/>
                    <w:color w:val="000000"/>
                    <w:sz w:val="20"/>
                    <w:szCs w:val="20"/>
                    <w:lang w:eastAsia="fr-FR"/>
                  </w:rPr>
                  <w:id w:val="462469066"/>
                  <w:placeholder>
                    <w:docPart w:val="0B5513C3D979451DA88F96BEC62484A0"/>
                  </w:placeholder>
                </w:sdtPr>
                <w:sdtEndPr/>
                <w:sdtContent>
                  <w:r w:rsidR="001533C8" w:rsidRPr="001533C8">
                    <w:rPr>
                      <w:rFonts w:ascii="Marianne" w:eastAsiaTheme="minorEastAsia" w:hAnsi="Marianne" w:cs="Arial"/>
                      <w:color w:val="000000"/>
                      <w:sz w:val="20"/>
                      <w:szCs w:val="20"/>
                      <w:lang w:eastAsia="fr-FR"/>
                    </w:rPr>
                    <w:t>Bâtiments administratifs de la Préfecture de police de Paris (Départements 75, 91, 94).</w:t>
                  </w:r>
                </w:sdtContent>
              </w:sdt>
              <w:r w:rsidR="001533C8" w:rsidRPr="001533C8" w:rsidDel="0048647D">
                <w:rPr>
                  <w:rFonts w:ascii="Marianne" w:eastAsiaTheme="minorEastAsia" w:hAnsi="Marianne" w:cs="Arial"/>
                  <w:color w:val="000000"/>
                  <w:sz w:val="20"/>
                  <w:szCs w:val="20"/>
                  <w:lang w:eastAsia="fr-FR"/>
                </w:rPr>
                <w:t xml:space="preserve"> </w:t>
              </w:r>
            </w:p>
          </w:sdtContent>
        </w:sdt>
      </w:sdtContent>
    </w:sdt>
    <w:p w14:paraId="246E486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110" w:name="_Toc143606601"/>
      <w:bookmarkStart w:id="111" w:name="_Toc224749394"/>
      <w:r w:rsidRPr="001533C8">
        <w:rPr>
          <w:rFonts w:ascii="Arial" w:eastAsiaTheme="minorEastAsia" w:hAnsi="Arial" w:cs="Arial"/>
          <w:b/>
          <w:bCs/>
          <w:color w:val="1F497D" w:themeColor="text2"/>
          <w:sz w:val="24"/>
          <w:szCs w:val="24"/>
          <w:lang w:eastAsia="fr-FR"/>
        </w:rPr>
        <w:t>Exclusivité</w:t>
      </w:r>
      <w:bookmarkEnd w:id="110"/>
      <w:bookmarkEnd w:id="111"/>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464258072"/>
        <w:placeholder>
          <w:docPart w:val="B6B8FB1826D845E3BB622E9BAD7E0173"/>
        </w:placeholder>
      </w:sdtPr>
      <w:sdtEndPr/>
      <w:sdtContent>
        <w:p w14:paraId="35DD4B26" w14:textId="64D23577" w:rsidR="001533C8" w:rsidRPr="001533C8" w:rsidRDefault="006C511F" w:rsidP="001533C8">
          <w:pPr>
            <w:spacing w:before="120" w:line="276" w:lineRule="auto"/>
            <w:rPr>
              <w:rFonts w:ascii="Marianne" w:eastAsiaTheme="minorEastAsia" w:hAnsi="Marianne" w:cs="Arial"/>
              <w:color w:val="000000"/>
              <w:sz w:val="20"/>
              <w:szCs w:val="20"/>
              <w:lang w:eastAsia="fr-FR"/>
            </w:rPr>
          </w:pPr>
          <w:r>
            <w:rPr>
              <w:rFonts w:ascii="Marianne" w:eastAsiaTheme="minorEastAsia" w:hAnsi="Marianne" w:cs="Arial"/>
              <w:color w:val="000000"/>
              <w:sz w:val="20"/>
              <w:szCs w:val="20"/>
              <w:lang w:eastAsia="fr-FR"/>
            </w:rPr>
            <w:t>Le titulaire du marché</w:t>
          </w:r>
          <w:r w:rsidR="00B5737B">
            <w:rPr>
              <w:rFonts w:ascii="Marianne" w:eastAsiaTheme="minorEastAsia" w:hAnsi="Marianne" w:cs="Arial"/>
              <w:color w:val="000000"/>
              <w:sz w:val="20"/>
              <w:szCs w:val="20"/>
              <w:lang w:eastAsia="fr-FR"/>
            </w:rPr>
            <w:t xml:space="preserve"> </w:t>
          </w:r>
          <w:r w:rsidR="001533C8" w:rsidRPr="001533C8">
            <w:rPr>
              <w:rFonts w:ascii="Marianne" w:eastAsiaTheme="minorEastAsia" w:hAnsi="Marianne" w:cs="Arial"/>
              <w:color w:val="000000"/>
              <w:sz w:val="20"/>
              <w:szCs w:val="20"/>
              <w:lang w:eastAsia="fr-FR"/>
            </w:rPr>
            <w:t xml:space="preserve">dispose de l’exclusivité pour l’exécution des prestations. Aucun autre opérateur économique ne sera autorisé à intégrer </w:t>
          </w:r>
          <w:r>
            <w:rPr>
              <w:rFonts w:ascii="Marianne" w:eastAsiaTheme="minorEastAsia" w:hAnsi="Marianne" w:cs="Arial"/>
              <w:color w:val="000000"/>
              <w:sz w:val="20"/>
              <w:szCs w:val="20"/>
              <w:lang w:eastAsia="fr-FR"/>
            </w:rPr>
            <w:t>le marché</w:t>
          </w:r>
          <w:r w:rsidR="001533C8" w:rsidRPr="001533C8">
            <w:rPr>
              <w:rFonts w:ascii="Marianne" w:eastAsiaTheme="minorEastAsia" w:hAnsi="Marianne" w:cs="Arial"/>
              <w:color w:val="000000"/>
              <w:sz w:val="20"/>
              <w:szCs w:val="20"/>
              <w:lang w:eastAsia="fr-FR"/>
            </w:rPr>
            <w:t xml:space="preserve"> durant son exécution.</w:t>
          </w:r>
        </w:p>
        <w:p w14:paraId="0598CA9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titulaire ne dispose d’aucune exclusivité pour l’exécution des prestations ne relevant pas du prix forfaitaire. </w:t>
          </w:r>
        </w:p>
        <w:p w14:paraId="51A00DB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titulaire est réputé avoir renoncé à l’exclusivité pour l’exécution d’un bon de commande lorsqu’il ne répond pas aux demandes de l’acheteur ou ne répond pas dans les délais contractuels. </w:t>
          </w:r>
        </w:p>
      </w:sdtContent>
    </w:sdt>
    <w:p w14:paraId="043C0F8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12" w:name="_Toc143606602"/>
      <w:bookmarkStart w:id="113" w:name="_Toc224749395"/>
      <w:bookmarkStart w:id="114" w:name="_Toc80806364"/>
      <w:r w:rsidRPr="001533C8">
        <w:rPr>
          <w:rFonts w:ascii="Marianne" w:eastAsiaTheme="minorEastAsia" w:hAnsi="Marianne" w:cs="Arial"/>
          <w:b/>
          <w:bCs/>
          <w:color w:val="1F497D" w:themeColor="text2"/>
          <w:sz w:val="24"/>
          <w:szCs w:val="24"/>
          <w:lang w:eastAsia="fr-FR"/>
        </w:rPr>
        <w:t xml:space="preserve">Niveau de maintenance au sens de la </w:t>
      </w:r>
      <w:r w:rsidRPr="001533C8">
        <w:rPr>
          <w:rFonts w:ascii="Arial" w:eastAsiaTheme="minorEastAsia" w:hAnsi="Arial" w:cs="Arial"/>
          <w:b/>
          <w:bCs/>
          <w:color w:val="1F497D" w:themeColor="text2"/>
          <w:sz w:val="24"/>
          <w:szCs w:val="24"/>
          <w:lang w:eastAsia="fr-FR"/>
        </w:rPr>
        <w:t>norme NF X 60-000</w:t>
      </w:r>
      <w:bookmarkEnd w:id="112"/>
      <w:bookmarkEnd w:id="113"/>
      <w:r w:rsidRPr="001533C8">
        <w:rPr>
          <w:rFonts w:ascii="Marianne" w:eastAsiaTheme="minorEastAsia" w:hAnsi="Marianne"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007400508"/>
        <w:placeholder>
          <w:docPart w:val="B6B8FB1826D845E3BB622E9BAD7E0173"/>
        </w:placeholder>
      </w:sdtPr>
      <w:sdtEndPr/>
      <w:sdtContent>
        <w:p w14:paraId="0F2CC8A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prend en charge les opérations de maintenance préventive (systématique et conditionnelle), les dépannages, réparations et opérations de maintenance corrective pour tous les équipements.</w:t>
          </w:r>
        </w:p>
        <w:p w14:paraId="44194B0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l’ensemble des équipements, à l’exception des ascenseurs, le titulaire assure une maintenance préventive de niveau 1 à 5 au sens de la norme NF X 60-000.</w:t>
          </w:r>
        </w:p>
        <w:p w14:paraId="196078D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Pour l’ensemble des équipements, à l’exception des ascenseurs, le titulaire assure une maintenance corrective de niveau 1 à </w:t>
          </w:r>
          <w:sdt>
            <w:sdtPr>
              <w:rPr>
                <w:rFonts w:ascii="Marianne" w:eastAsiaTheme="minorEastAsia" w:hAnsi="Marianne" w:cs="Arial"/>
                <w:color w:val="000000"/>
                <w:sz w:val="20"/>
                <w:szCs w:val="20"/>
                <w:lang w:eastAsia="fr-FR"/>
              </w:rPr>
              <w:id w:val="-13688583"/>
              <w:placeholder>
                <w:docPart w:val="B6B8FB1826D845E3BB622E9BAD7E0173"/>
              </w:placeholder>
            </w:sdtPr>
            <w:sdtEndPr/>
            <w:sdtContent>
              <w:r w:rsidRPr="001533C8">
                <w:rPr>
                  <w:rFonts w:ascii="Marianne" w:eastAsiaTheme="minorEastAsia" w:hAnsi="Marianne" w:cs="Arial"/>
                  <w:color w:val="000000"/>
                  <w:sz w:val="20"/>
                  <w:szCs w:val="20"/>
                  <w:lang w:eastAsia="fr-FR"/>
                </w:rPr>
                <w:t>5</w:t>
              </w:r>
            </w:sdtContent>
          </w:sdt>
          <w:r w:rsidRPr="001533C8">
            <w:rPr>
              <w:rFonts w:ascii="Marianne" w:eastAsiaTheme="minorEastAsia" w:hAnsi="Marianne" w:cs="Arial"/>
              <w:color w:val="000000"/>
              <w:sz w:val="20"/>
              <w:szCs w:val="20"/>
              <w:lang w:eastAsia="fr-FR"/>
            </w:rPr>
            <w:t xml:space="preserve"> au sens de la norme NF X 60-000.</w:t>
          </w:r>
        </w:p>
        <w:p w14:paraId="2509223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les ascenseurs, le titulaire assure une maintenance préventive et corrective de niveau 1 à 5 au sens de la norme NF X 60-000.</w:t>
          </w:r>
        </w:p>
        <w:p w14:paraId="6A720B0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prestations relevant du prix global et forfaitaires sont identifiées dans les pièces techniques et/ou financières du présent marché.</w:t>
          </w:r>
        </w:p>
      </w:sdtContent>
    </w:sdt>
    <w:p w14:paraId="341D8866"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15" w:name="_Toc143606603"/>
      <w:bookmarkStart w:id="116" w:name="_Toc224749396"/>
      <w:r w:rsidRPr="001533C8">
        <w:rPr>
          <w:rFonts w:ascii="Marianne" w:eastAsiaTheme="minorEastAsia" w:hAnsi="Marianne" w:cs="Arial"/>
          <w:b/>
          <w:bCs/>
          <w:color w:val="1F497D" w:themeColor="text2"/>
          <w:sz w:val="24"/>
          <w:szCs w:val="24"/>
          <w:lang w:eastAsia="fr-FR"/>
        </w:rPr>
        <w:t>Prestations similaires</w:t>
      </w:r>
      <w:bookmarkEnd w:id="115"/>
      <w:bookmarkEnd w:id="116"/>
      <w:r w:rsidRPr="001533C8">
        <w:rPr>
          <w:rFonts w:ascii="Calibri" w:eastAsiaTheme="minorEastAsia" w:hAnsi="Calibri" w:cs="Calibri"/>
          <w:b/>
          <w:bCs/>
          <w:color w:val="1F497D" w:themeColor="text2"/>
          <w:sz w:val="24"/>
          <w:szCs w:val="24"/>
          <w:lang w:eastAsia="fr-FR"/>
        </w:rPr>
        <w:t> </w:t>
      </w:r>
      <w:bookmarkEnd w:id="114"/>
    </w:p>
    <w:p w14:paraId="6C0672C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se réserve la possibilité de conclure un marché à prestations similaires dans les conditions et conformément aux dispositions prévues à l’article R.2122-7 du Code de la commande publique.</w:t>
      </w:r>
    </w:p>
    <w:p w14:paraId="4E6DAE81" w14:textId="4C64EA42"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117" w:name="_Toc143606604"/>
      <w:bookmarkStart w:id="118" w:name="_Toc224749397"/>
      <w:r w:rsidRPr="001533C8">
        <w:rPr>
          <w:rFonts w:ascii="Arial" w:eastAsiaTheme="minorEastAsia" w:hAnsi="Arial" w:cs="Arial"/>
          <w:b/>
          <w:bCs/>
          <w:color w:val="1F497D" w:themeColor="text2"/>
          <w:sz w:val="24"/>
          <w:szCs w:val="24"/>
          <w:lang w:eastAsia="fr-FR"/>
        </w:rPr>
        <w:t xml:space="preserve">Réexamen </w:t>
      </w:r>
      <w:bookmarkEnd w:id="117"/>
      <w:r w:rsidR="006C511F">
        <w:rPr>
          <w:rFonts w:ascii="Arial" w:eastAsiaTheme="minorEastAsia" w:hAnsi="Arial" w:cs="Arial"/>
          <w:b/>
          <w:bCs/>
          <w:color w:val="1F497D" w:themeColor="text2"/>
          <w:sz w:val="24"/>
          <w:szCs w:val="24"/>
          <w:lang w:eastAsia="fr-FR"/>
        </w:rPr>
        <w:t>du marché</w:t>
      </w:r>
      <w:bookmarkEnd w:id="118"/>
    </w:p>
    <w:p w14:paraId="60CC7AE1"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19" w:name="_Toc143606605"/>
      <w:bookmarkStart w:id="120" w:name="_Toc224749398"/>
      <w:r w:rsidRPr="001533C8">
        <w:rPr>
          <w:rFonts w:ascii="Marianne" w:eastAsiaTheme="minorEastAsia" w:hAnsi="Marianne" w:cs="Arial"/>
          <w:b/>
          <w:bCs/>
          <w:color w:val="000000"/>
          <w:sz w:val="20"/>
          <w:szCs w:val="20"/>
          <w:lang w:eastAsia="fr-FR"/>
        </w:rPr>
        <w:t>Prestations ou matériels</w:t>
      </w:r>
      <w:bookmarkEnd w:id="119"/>
      <w:bookmarkEnd w:id="120"/>
      <w:r w:rsidRPr="001533C8">
        <w:rPr>
          <w:rFonts w:ascii="Marianne" w:eastAsiaTheme="minorEastAsia" w:hAnsi="Marianne" w:cs="Arial"/>
          <w:b/>
          <w:bCs/>
          <w:color w:val="000000"/>
          <w:sz w:val="20"/>
          <w:szCs w:val="20"/>
          <w:lang w:eastAsia="fr-FR"/>
        </w:rPr>
        <w:t xml:space="preserve"> </w:t>
      </w:r>
    </w:p>
    <w:p w14:paraId="1F92F8C9" w14:textId="4FB2A70A"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Lorsqu’une ou plusieurs prestations ou un ou plusieurs matériels sont devenus nécessaires à la réalisation de l’objet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ou à l’exécution des prestations qu’il prévoit, ou lorsqu’ils ne le sont plus, ou lorsqu’elles doivent être modifiées, l’acheteur les intègre ou les supprime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ou les modifie par ordre de service notifié au titulaire. </w:t>
      </w:r>
    </w:p>
    <w:p w14:paraId="645EF1D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À compter de la date de réception de l’ordre de service, le délai maximal de mise en œuvre des modifications est de 72 heures.</w:t>
      </w:r>
    </w:p>
    <w:p w14:paraId="29708F23" w14:textId="4546863B"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cela, l’acheteur invite le titulaire à lui communiquer une offre de prix détaillée, la documentation correspondant aux prestations nouvelles, ou désigne les prestations à supprimer et l’invite à lui transmettre une version mise à jour des documents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tenant compte de ces modifications. Ces nouveaux documents se substituent à ceux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initial. Le montant des modifications tient compte des prix pratiqués dans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w:t>
      </w:r>
    </w:p>
    <w:p w14:paraId="5E2FF6D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Dans le cas, où la clause de révision des prix ne serait pas adaptée à l’ajout ou à la modification d’une ou plusieurs prestations, une clause de révision des prix spécifique à ces ajouts ou modifications sera intégrée au contrat, par avenant.</w:t>
      </w:r>
    </w:p>
    <w:p w14:paraId="711EBBF3"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21" w:name="_Toc143606606"/>
      <w:bookmarkStart w:id="122" w:name="_Toc224749399"/>
      <w:r w:rsidRPr="001533C8">
        <w:rPr>
          <w:rFonts w:ascii="Marianne" w:eastAsiaTheme="minorEastAsia" w:hAnsi="Marianne" w:cs="Arial"/>
          <w:b/>
          <w:bCs/>
          <w:color w:val="000000"/>
          <w:sz w:val="20"/>
          <w:szCs w:val="20"/>
          <w:lang w:eastAsia="fr-FR"/>
        </w:rPr>
        <w:t>Lieux d’exécution</w:t>
      </w:r>
      <w:bookmarkEnd w:id="121"/>
      <w:bookmarkEnd w:id="122"/>
      <w:r w:rsidRPr="001533C8">
        <w:rPr>
          <w:rFonts w:ascii="Marianne" w:eastAsiaTheme="minorEastAsia" w:hAnsi="Marianne" w:cs="Arial"/>
          <w:b/>
          <w:bCs/>
          <w:color w:val="000000"/>
          <w:sz w:val="20"/>
          <w:szCs w:val="20"/>
          <w:lang w:eastAsia="fr-FR"/>
        </w:rPr>
        <w:t xml:space="preserve"> </w:t>
      </w:r>
    </w:p>
    <w:p w14:paraId="431D4B8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L’ajout, la suppression ou la modification, d’un ou plusieurs sites peut être décidé par l’acheteur qui notifie son choix au titulaire par ordre de service. À compter de la date de réception de l’ordre de service, le délai maximal de mise en œuvre des modifications est de 15 jours.</w:t>
      </w:r>
    </w:p>
    <w:p w14:paraId="55E7ED7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cela, l’acheteur indique le(s) site(s) à ajouter, supprimer ou modifier et invite le titulaire à transmettre une offre de prix détaillée, la documentation technique correspondant aux prestations nouvelles, le cas échéant, et à lui transmettre une version mise à jour des documents du marché tenant compte de ces modifications. Ces nouveaux documents se substituent à ceux du marché initial. Le montant des modifications tient compte des prix pratiqués dans le marché.</w:t>
      </w:r>
    </w:p>
    <w:p w14:paraId="3D8E8DA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 facturation des sites fermés est effectuée au </w:t>
      </w:r>
      <w:r w:rsidRPr="001533C8">
        <w:rPr>
          <w:rFonts w:ascii="Marianne" w:eastAsiaTheme="minorEastAsia" w:hAnsi="Marianne" w:cs="Arial"/>
          <w:i/>
          <w:color w:val="000000"/>
          <w:sz w:val="20"/>
          <w:szCs w:val="20"/>
          <w:lang w:eastAsia="fr-FR"/>
        </w:rPr>
        <w:t>prorata temporis</w:t>
      </w:r>
      <w:r w:rsidRPr="001533C8">
        <w:rPr>
          <w:rFonts w:ascii="Marianne" w:eastAsiaTheme="minorEastAsia" w:hAnsi="Marianne" w:cs="Arial"/>
          <w:color w:val="000000"/>
          <w:sz w:val="20"/>
          <w:szCs w:val="20"/>
          <w:lang w:eastAsia="fr-FR"/>
        </w:rPr>
        <w:t>, à partir de la date figurant sur l’ordre de service.</w:t>
      </w:r>
    </w:p>
    <w:p w14:paraId="20DD372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Aucune modification ne peut intervenir avant acceptation expresse de l’acheteur.</w:t>
      </w:r>
    </w:p>
    <w:p w14:paraId="619AAEAF" w14:textId="77777777" w:rsidR="001533C8" w:rsidRPr="001533C8" w:rsidRDefault="001533C8" w:rsidP="001533C8">
      <w:pPr>
        <w:keepNext/>
        <w:keepLines/>
        <w:widowControl w:val="0"/>
        <w:numPr>
          <w:ilvl w:val="0"/>
          <w:numId w:val="38"/>
        </w:numPr>
        <w:tabs>
          <w:tab w:val="left" w:pos="392"/>
          <w:tab w:val="left" w:pos="828"/>
        </w:tabs>
        <w:spacing w:before="120" w:line="276" w:lineRule="auto"/>
        <w:ind w:left="828"/>
        <w:outlineLvl w:val="3"/>
        <w:rPr>
          <w:rFonts w:ascii="Marianne" w:eastAsia="Arial" w:hAnsi="Marianne" w:cs="Arial"/>
          <w:b/>
          <w:bCs/>
          <w:color w:val="000000"/>
          <w:sz w:val="20"/>
          <w:szCs w:val="20"/>
          <w:lang w:eastAsia="fr-FR"/>
        </w:rPr>
      </w:pPr>
      <w:bookmarkStart w:id="123" w:name="_Toc143606607"/>
      <w:bookmarkStart w:id="124" w:name="_Toc224749400"/>
      <w:r w:rsidRPr="001533C8">
        <w:rPr>
          <w:rFonts w:ascii="Marianne" w:eastAsia="Arial" w:hAnsi="Marianne" w:cs="Arial"/>
          <w:b/>
          <w:bCs/>
          <w:color w:val="000000"/>
          <w:sz w:val="20"/>
          <w:szCs w:val="20"/>
          <w:lang w:eastAsia="fr-FR"/>
        </w:rPr>
        <w:t>Composition du groupement</w:t>
      </w:r>
      <w:bookmarkEnd w:id="123"/>
      <w:bookmarkEnd w:id="124"/>
      <w:r w:rsidRPr="001533C8">
        <w:rPr>
          <w:rFonts w:ascii="Marianne" w:eastAsia="Arial" w:hAnsi="Marianne" w:cs="Arial"/>
          <w:b/>
          <w:bCs/>
          <w:color w:val="000000"/>
          <w:sz w:val="20"/>
          <w:szCs w:val="20"/>
          <w:lang w:eastAsia="fr-FR"/>
        </w:rPr>
        <w:t xml:space="preserve"> </w:t>
      </w:r>
    </w:p>
    <w:p w14:paraId="062C5AA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Arial" w:hAnsi="Marianne" w:cs="Arial"/>
          <w:color w:val="000000"/>
          <w:sz w:val="20"/>
          <w:szCs w:val="20"/>
          <w:shd w:val="clear" w:color="auto" w:fill="FFFFFF"/>
          <w:lang w:eastAsia="fr-FR"/>
        </w:rPr>
        <w:t>La modification de la composition d’un ou plusieurs membres du groupement titulaire s’effectue par voie d’avenant sous réserve que le nouveau membre du groupement dispose des capacités techniques, professionnelles et financières au moins équivalentes du membre substitué conformément aux dispositions à l’article L.2194-1 du Code de la commande publique.</w:t>
      </w:r>
    </w:p>
    <w:p w14:paraId="6E9E5B6F" w14:textId="77777777" w:rsidR="001533C8" w:rsidRPr="00754BB1" w:rsidRDefault="001533C8" w:rsidP="00754BB1">
      <w:pPr>
        <w:pStyle w:val="Titre1"/>
        <w:numPr>
          <w:ilvl w:val="0"/>
          <w:numId w:val="50"/>
        </w:numPr>
        <w:rPr>
          <w:rFonts w:ascii="Marianne" w:hAnsi="Marianne" w:cs="Times New Roman"/>
        </w:rPr>
      </w:pPr>
      <w:bookmarkStart w:id="125" w:name="_Toc80806366"/>
      <w:bookmarkStart w:id="126" w:name="_Toc143606608"/>
      <w:bookmarkStart w:id="127" w:name="_Toc224749401"/>
      <w:r w:rsidRPr="00754BB1">
        <w:rPr>
          <w:rFonts w:ascii="Marianne" w:hAnsi="Marianne" w:cs="Times New Roman"/>
        </w:rPr>
        <w:t>PIECES CONSTITUTIVES</w:t>
      </w:r>
      <w:bookmarkEnd w:id="125"/>
      <w:bookmarkEnd w:id="126"/>
      <w:bookmarkEnd w:id="127"/>
      <w:r w:rsidRPr="00754BB1">
        <w:rPr>
          <w:rFonts w:ascii="Marianne" w:hAnsi="Marianne" w:cs="Times New Roman"/>
        </w:rPr>
        <w:t xml:space="preserve"> </w:t>
      </w:r>
    </w:p>
    <w:p w14:paraId="4C2695F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Par dérogation à l’article 4.1 du CCAG/FCS, les pièces contractuelles, dont les exemplaires originaux conservés dans les archives de l’acheteur font seuls foi, sont par ordre de priorité décroissante</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w:t>
      </w:r>
    </w:p>
    <w:sdt>
      <w:sdtPr>
        <w:rPr>
          <w:rFonts w:ascii="Marianne" w:eastAsiaTheme="minorEastAsia" w:hAnsi="Marianne" w:cs="Arial"/>
          <w:color w:val="000000"/>
          <w:sz w:val="20"/>
          <w:szCs w:val="20"/>
        </w:rPr>
        <w:id w:val="1520351762"/>
        <w:placeholder>
          <w:docPart w:val="B6B8FB1826D845E3BB622E9BAD7E0173"/>
        </w:placeholder>
      </w:sdtPr>
      <w:sdtEndPr/>
      <w:sdtContent>
        <w:p w14:paraId="7F538961" w14:textId="77777777" w:rsidR="001533C8" w:rsidRPr="001533C8" w:rsidRDefault="001533C8" w:rsidP="001533C8">
          <w:pPr>
            <w:widowControl w:val="0"/>
            <w:numPr>
              <w:ilvl w:val="0"/>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L’Acte d’engagement</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et ses annexes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42CA42FA" w14:textId="77777777" w:rsidR="001533C8" w:rsidRPr="001533C8" w:rsidRDefault="001533C8" w:rsidP="001533C8">
          <w:pPr>
            <w:widowControl w:val="0"/>
            <w:numPr>
              <w:ilvl w:val="1"/>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Annexe 1</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Décomposition du Prix Global et Forfaitaire (DPGF)</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64784AA8" w14:textId="77777777" w:rsidR="001533C8" w:rsidRPr="001533C8" w:rsidRDefault="001533C8" w:rsidP="001533C8">
          <w:pPr>
            <w:widowControl w:val="0"/>
            <w:numPr>
              <w:ilvl w:val="1"/>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Annexe 2</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Bordereau de Prix Unitaires (BPU)</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75D50710" w14:textId="77777777" w:rsidR="001533C8" w:rsidRPr="001533C8" w:rsidRDefault="001533C8" w:rsidP="001533C8">
          <w:pPr>
            <w:widowControl w:val="0"/>
            <w:numPr>
              <w:ilvl w:val="1"/>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lastRenderedPageBreak/>
            <w:t>Annexe 3</w:t>
          </w:r>
          <w:r w:rsidRPr="001533C8">
            <w:rPr>
              <w:rFonts w:ascii="Courier New" w:eastAsiaTheme="minorEastAsia" w:hAnsi="Courier New" w:cs="Courier New"/>
              <w:color w:val="000000"/>
              <w:sz w:val="20"/>
              <w:szCs w:val="20"/>
            </w:rPr>
            <w:t> </w:t>
          </w:r>
          <w:r w:rsidRPr="001533C8">
            <w:rPr>
              <w:rFonts w:ascii="Marianne" w:eastAsiaTheme="minorEastAsia" w:hAnsi="Marianne" w:cs="Arial"/>
              <w:color w:val="000000"/>
              <w:sz w:val="20"/>
              <w:szCs w:val="20"/>
            </w:rPr>
            <w:t>: Dépense Contrôlée (DC)</w:t>
          </w:r>
          <w:r w:rsidRPr="001533C8">
            <w:rPr>
              <w:rFonts w:ascii="Courier New" w:eastAsiaTheme="minorEastAsia" w:hAnsi="Courier New" w:cs="Courier New"/>
              <w:color w:val="000000"/>
              <w:sz w:val="20"/>
              <w:szCs w:val="20"/>
            </w:rPr>
            <w:t> </w:t>
          </w:r>
          <w:r w:rsidRPr="001533C8">
            <w:rPr>
              <w:rFonts w:ascii="Marianne" w:eastAsiaTheme="minorEastAsia" w:hAnsi="Marianne" w:cs="Arial"/>
              <w:color w:val="000000"/>
              <w:sz w:val="20"/>
              <w:szCs w:val="20"/>
            </w:rPr>
            <w:t>;</w:t>
          </w:r>
        </w:p>
        <w:p w14:paraId="087CF092" w14:textId="41207062" w:rsidR="001533C8" w:rsidRPr="001533C8" w:rsidRDefault="001533C8" w:rsidP="001533C8">
          <w:pPr>
            <w:widowControl w:val="0"/>
            <w:numPr>
              <w:ilvl w:val="0"/>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Le présent Cahier des Clauses </w:t>
          </w:r>
          <w:r w:rsidR="008B3BEA">
            <w:rPr>
              <w:rFonts w:ascii="Marianne" w:eastAsiaTheme="minorEastAsia" w:hAnsi="Marianne" w:cs="Arial"/>
              <w:color w:val="000000"/>
              <w:sz w:val="20"/>
              <w:szCs w:val="20"/>
            </w:rPr>
            <w:t>Particulières (CC</w:t>
          </w:r>
          <w:r w:rsidRPr="001533C8">
            <w:rPr>
              <w:rFonts w:ascii="Marianne" w:eastAsiaTheme="minorEastAsia" w:hAnsi="Marianne" w:cs="Arial"/>
              <w:color w:val="000000"/>
              <w:sz w:val="20"/>
              <w:szCs w:val="20"/>
            </w:rPr>
            <w:t>P) et ses annexes suivantes</w:t>
          </w:r>
          <w:r w:rsidRPr="001533C8">
            <w:rPr>
              <w:rFonts w:ascii="Courier New" w:eastAsiaTheme="minorEastAsia" w:hAnsi="Courier New" w:cs="Courier New"/>
              <w:color w:val="000000"/>
              <w:sz w:val="20"/>
              <w:szCs w:val="20"/>
            </w:rPr>
            <w:t> </w:t>
          </w:r>
          <w:r w:rsidRPr="001533C8">
            <w:rPr>
              <w:rFonts w:ascii="Marianne" w:eastAsiaTheme="minorEastAsia" w:hAnsi="Marianne" w:cs="Arial"/>
              <w:color w:val="000000"/>
              <w:sz w:val="20"/>
              <w:szCs w:val="20"/>
            </w:rPr>
            <w:t xml:space="preserve">: </w:t>
          </w:r>
          <w:r w:rsidRPr="001533C8">
            <w:rPr>
              <w:rFonts w:ascii="Courier New" w:eastAsiaTheme="minorEastAsia" w:hAnsi="Courier New" w:cs="Courier New"/>
              <w:color w:val="000000"/>
              <w:sz w:val="20"/>
              <w:szCs w:val="20"/>
            </w:rPr>
            <w:t> </w:t>
          </w:r>
        </w:p>
        <w:p w14:paraId="3C25B8FA" w14:textId="77777777" w:rsidR="001533C8" w:rsidRPr="001533C8" w:rsidRDefault="001533C8" w:rsidP="001533C8">
          <w:pPr>
            <w:widowControl w:val="0"/>
            <w:numPr>
              <w:ilvl w:val="1"/>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Annexe 1</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Fiche entreprise «</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proposition d'un parcours pour un jeune en situation de décrochage scolaire</w:t>
          </w:r>
          <w:r w:rsidRPr="001533C8">
            <w:rPr>
              <w:rFonts w:ascii="Calibri" w:eastAsiaTheme="minorEastAsia" w:hAnsi="Calibri" w:cs="Calibri"/>
              <w:color w:val="000000"/>
              <w:sz w:val="20"/>
              <w:szCs w:val="20"/>
            </w:rPr>
            <w:t> </w:t>
          </w:r>
          <w:r w:rsidRPr="001533C8">
            <w:rPr>
              <w:rFonts w:ascii="Marianne" w:eastAsiaTheme="minorEastAsia" w:hAnsi="Marianne" w:cs="Marianne"/>
              <w:color w:val="000000"/>
              <w:sz w:val="20"/>
              <w:szCs w:val="20"/>
            </w:rPr>
            <w:t>»</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0E36218B" w14:textId="77777777" w:rsidR="001533C8" w:rsidRPr="001533C8" w:rsidRDefault="001533C8" w:rsidP="001533C8">
          <w:pPr>
            <w:widowControl w:val="0"/>
            <w:numPr>
              <w:ilvl w:val="1"/>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Annexe 2 : « Clause sociale de formation sous statut scolaire : mode d'emploi »</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3154F2F4" w14:textId="77777777" w:rsidR="001533C8" w:rsidRPr="001533C8" w:rsidRDefault="001533C8" w:rsidP="001533C8">
          <w:pPr>
            <w:widowControl w:val="0"/>
            <w:numPr>
              <w:ilvl w:val="0"/>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Cahier des Clauses Administratives Générales applicable aux marchés publics de Fournitures Courantes et Services (CCAG/FCS) issu de l’arrêté du 30 mars 2021 portant approbation du cahier des clauses administratives générales des marchés publics de fournitures courantes et services (JORF n°0078 du 1er avril 2021 - NOR : ECOM2106868A)</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22F94BA4" w14:textId="64B37072"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Les normes européennes et françaises en vigueur ayant trait à l'objet de l'</w:t>
          </w:r>
          <w:r w:rsidR="00943769">
            <w:rPr>
              <w:rFonts w:ascii="Marianne" w:eastAsiaTheme="minorEastAsia" w:hAnsi="Marianne" w:cs="Arial"/>
              <w:color w:val="000000"/>
              <w:sz w:val="20"/>
              <w:szCs w:val="20"/>
            </w:rPr>
            <w:t>marché</w:t>
          </w:r>
          <w:r w:rsidRPr="001533C8">
            <w:rPr>
              <w:rFonts w:ascii="Marianne" w:eastAsiaTheme="minorEastAsia" w:hAnsi="Marianne" w:cs="Arial"/>
              <w:color w:val="000000"/>
              <w:sz w:val="20"/>
              <w:szCs w:val="20"/>
            </w:rPr>
            <w:t xml:space="preserve"> et notamment les normes AFNOR NF EN 13306 et NF X 60-000 ;</w:t>
          </w:r>
        </w:p>
        <w:p w14:paraId="50D7939D" w14:textId="77777777" w:rsidR="001533C8" w:rsidRPr="001533C8" w:rsidRDefault="001533C8" w:rsidP="001533C8">
          <w:pPr>
            <w:widowControl w:val="0"/>
            <w:numPr>
              <w:ilvl w:val="0"/>
              <w:numId w:val="41"/>
            </w:numPr>
            <w:autoSpaceDE w:val="0"/>
            <w:autoSpaceDN w:val="0"/>
            <w:spacing w:before="12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L’offre technique du titulaire.</w:t>
          </w:r>
        </w:p>
      </w:sdtContent>
    </w:sdt>
    <w:p w14:paraId="7946E15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est réputé accepter sans restriction ni réserves toutes les clauses de l’ensemble des pièces contractuelles ci-dessus énoncées.</w:t>
      </w:r>
    </w:p>
    <w:p w14:paraId="2F400214" w14:textId="77777777" w:rsidR="001533C8" w:rsidRPr="00754BB1" w:rsidRDefault="001533C8" w:rsidP="00754BB1">
      <w:pPr>
        <w:pStyle w:val="Titre1"/>
        <w:numPr>
          <w:ilvl w:val="0"/>
          <w:numId w:val="50"/>
        </w:numPr>
        <w:rPr>
          <w:rFonts w:ascii="Marianne" w:hAnsi="Marianne" w:cs="Times New Roman"/>
        </w:rPr>
      </w:pPr>
      <w:bookmarkStart w:id="128" w:name="_Toc80806367"/>
      <w:bookmarkStart w:id="129" w:name="_Toc143606609"/>
      <w:bookmarkStart w:id="130" w:name="_Toc224749402"/>
      <w:r w:rsidRPr="00754BB1">
        <w:rPr>
          <w:rFonts w:ascii="Marianne" w:hAnsi="Marianne" w:cs="Times New Roman"/>
        </w:rPr>
        <w:t>DUREE DU MARCHE</w:t>
      </w:r>
      <w:bookmarkEnd w:id="128"/>
      <w:bookmarkEnd w:id="129"/>
      <w:bookmarkEnd w:id="130"/>
    </w:p>
    <w:p w14:paraId="7962B119" w14:textId="6AA39EE4" w:rsidR="00923132" w:rsidRPr="001533C8" w:rsidRDefault="001533C8" w:rsidP="00923132">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31" w:name="_Toc143606610"/>
      <w:bookmarkStart w:id="132" w:name="_Toc224749403"/>
      <w:r w:rsidRPr="001533C8">
        <w:rPr>
          <w:rFonts w:ascii="Marianne" w:eastAsiaTheme="minorEastAsia" w:hAnsi="Marianne" w:cs="Arial"/>
          <w:b/>
          <w:bCs/>
          <w:color w:val="1F497D" w:themeColor="text2"/>
          <w:sz w:val="24"/>
          <w:szCs w:val="24"/>
          <w:lang w:eastAsia="fr-FR"/>
        </w:rPr>
        <w:t>Durée globale du marché</w:t>
      </w:r>
      <w:bookmarkEnd w:id="131"/>
      <w:bookmarkEnd w:id="132"/>
      <w:r w:rsidRPr="001533C8">
        <w:rPr>
          <w:rFonts w:ascii="Marianne" w:eastAsiaTheme="minorEastAsia" w:hAnsi="Marianne" w:cs="Arial"/>
          <w:b/>
          <w:bCs/>
          <w:color w:val="1F497D" w:themeColor="text2"/>
          <w:sz w:val="24"/>
          <w:szCs w:val="24"/>
          <w:lang w:eastAsia="fr-FR"/>
        </w:rPr>
        <w:t xml:space="preserve">  </w:t>
      </w:r>
    </w:p>
    <w:p w14:paraId="068D40FE" w14:textId="42208784" w:rsidR="00923132" w:rsidRDefault="00923132" w:rsidP="00923132">
      <w:pPr>
        <w:pStyle w:val="Descriptif2"/>
        <w:ind w:left="0"/>
        <w:rPr>
          <w:rFonts w:ascii="Marianne" w:eastAsia="Arial" w:hAnsi="Marianne" w:cs="Arial"/>
          <w:sz w:val="20"/>
          <w:szCs w:val="20"/>
          <w:shd w:val="clear" w:color="auto" w:fill="FFFFFF"/>
          <w:lang w:bidi="ar-SA"/>
        </w:rPr>
      </w:pPr>
      <w:bookmarkStart w:id="133" w:name="_Toc143606611"/>
      <w:bookmarkStart w:id="134" w:name="_Toc224749404"/>
      <w:r w:rsidRPr="00754602">
        <w:rPr>
          <w:rFonts w:ascii="Marianne" w:eastAsia="Arial" w:hAnsi="Marianne" w:cs="Arial"/>
          <w:sz w:val="20"/>
          <w:szCs w:val="20"/>
          <w:shd w:val="clear" w:color="auto" w:fill="FFFFFF"/>
          <w:lang w:bidi="ar-SA"/>
        </w:rPr>
        <w:t>Le présent marché est conclu à compter de la date de réception de l’ordre de service de démarrage par le titulaire.</w:t>
      </w:r>
    </w:p>
    <w:p w14:paraId="74FBA90B" w14:textId="77777777" w:rsidR="00754602" w:rsidRPr="00754602" w:rsidRDefault="00754602" w:rsidP="00923132">
      <w:pPr>
        <w:pStyle w:val="Descriptif2"/>
        <w:ind w:left="0"/>
        <w:rPr>
          <w:rFonts w:ascii="Marianne" w:eastAsia="Arial" w:hAnsi="Marianne" w:cs="Arial"/>
          <w:sz w:val="20"/>
          <w:szCs w:val="20"/>
          <w:shd w:val="clear" w:color="auto" w:fill="FFFFFF"/>
          <w:lang w:bidi="ar-SA"/>
        </w:rPr>
      </w:pPr>
    </w:p>
    <w:p w14:paraId="7402FAFB" w14:textId="5DB2ABF7" w:rsidR="00923132" w:rsidRPr="00754602" w:rsidRDefault="00754602" w:rsidP="00923132">
      <w:pPr>
        <w:pStyle w:val="Descriptif2"/>
        <w:ind w:left="0"/>
        <w:rPr>
          <w:rFonts w:ascii="Marianne" w:eastAsia="Arial" w:hAnsi="Marianne" w:cs="Arial"/>
          <w:sz w:val="20"/>
          <w:szCs w:val="20"/>
          <w:shd w:val="clear" w:color="auto" w:fill="FFFFFF"/>
          <w:lang w:bidi="ar-SA"/>
        </w:rPr>
      </w:pPr>
      <w:r w:rsidRPr="00754602">
        <w:rPr>
          <w:rFonts w:ascii="Marianne" w:eastAsia="Arial" w:hAnsi="Marianne" w:cs="Arial"/>
          <w:sz w:val="20"/>
          <w:szCs w:val="20"/>
          <w:shd w:val="clear" w:color="auto" w:fill="FFFFFF"/>
          <w:lang w:bidi="ar-SA"/>
        </w:rPr>
        <w:t>Quel que</w:t>
      </w:r>
      <w:r w:rsidR="00923132" w:rsidRPr="00754602">
        <w:rPr>
          <w:rFonts w:ascii="Marianne" w:eastAsia="Arial" w:hAnsi="Marianne" w:cs="Arial"/>
          <w:sz w:val="20"/>
          <w:szCs w:val="20"/>
          <w:shd w:val="clear" w:color="auto" w:fill="FFFFFF"/>
          <w:lang w:bidi="ar-SA"/>
        </w:rPr>
        <w:t xml:space="preserve"> soit cette date de démarrage, le présent marché expirera le 5 janvier 2027. </w:t>
      </w:r>
    </w:p>
    <w:p w14:paraId="31635D8E" w14:textId="1FC249D5" w:rsidR="00923132" w:rsidRPr="00754602" w:rsidRDefault="00923132" w:rsidP="00923132">
      <w:pPr>
        <w:pStyle w:val="Descriptif2"/>
        <w:ind w:left="0"/>
        <w:rPr>
          <w:rFonts w:ascii="Marianne" w:eastAsia="Arial" w:hAnsi="Marianne" w:cs="Arial"/>
          <w:sz w:val="20"/>
          <w:szCs w:val="20"/>
          <w:shd w:val="clear" w:color="auto" w:fill="FFFFFF"/>
          <w:lang w:bidi="ar-SA"/>
        </w:rPr>
      </w:pPr>
      <w:r w:rsidRPr="00754602">
        <w:rPr>
          <w:rFonts w:ascii="Marianne" w:eastAsia="Arial" w:hAnsi="Marianne" w:cs="Arial"/>
          <w:sz w:val="20"/>
          <w:szCs w:val="20"/>
          <w:shd w:val="clear" w:color="auto" w:fill="FFFFFF"/>
          <w:lang w:bidi="ar-SA"/>
        </w:rPr>
        <w:t>Sur la période d’exécution du marché, le titulaire devra assurer l’ensemble des prestations de maintenance préventive forfaitaire annuelle règlementaire et contractuelle, incluant donc les maintenances semestrielles et annuelles réglementaires, lesquelles devront être réalisées durant la période d’exécution du marché.</w:t>
      </w:r>
    </w:p>
    <w:p w14:paraId="7B972C18" w14:textId="77777777" w:rsidR="00754602" w:rsidRPr="00754602" w:rsidRDefault="00754602" w:rsidP="00923132">
      <w:pPr>
        <w:pStyle w:val="Descriptif2"/>
        <w:ind w:left="0"/>
        <w:rPr>
          <w:rFonts w:ascii="Marianne" w:hAnsi="Marianne" w:cs="Times New Roman"/>
          <w:color w:val="auto"/>
          <w:sz w:val="20"/>
          <w:szCs w:val="20"/>
        </w:rPr>
      </w:pPr>
    </w:p>
    <w:p w14:paraId="6253705F"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r w:rsidRPr="001533C8">
        <w:rPr>
          <w:rFonts w:ascii="Arial" w:eastAsiaTheme="minorEastAsia" w:hAnsi="Arial" w:cs="Arial"/>
          <w:b/>
          <w:bCs/>
          <w:color w:val="1F497D" w:themeColor="text2"/>
          <w:sz w:val="24"/>
          <w:szCs w:val="24"/>
          <w:lang w:eastAsia="fr-FR"/>
        </w:rPr>
        <w:t>Délais des bons de commandes</w:t>
      </w:r>
      <w:bookmarkEnd w:id="133"/>
      <w:bookmarkEnd w:id="134"/>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169173476"/>
        <w:placeholder>
          <w:docPart w:val="B6B8FB1826D845E3BB622E9BAD7E0173"/>
        </w:placeholder>
      </w:sdtPr>
      <w:sdtEndPr>
        <w:rPr>
          <w:highlight w:val="yellow"/>
        </w:rPr>
      </w:sdtEndPr>
      <w:sdtContent>
        <w:p w14:paraId="360AE27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délai d'exécution des prestations est fixé pour chaque bon de commande. Il tient compte de la nature et de la quantité des prestations à réaliser.</w:t>
          </w:r>
        </w:p>
        <w:p w14:paraId="5A9E2BD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Par dérogation à l’article 13.1.2 du CCAG/FCS, le délai court à compter de la date prescrite par le bon de commande ou, à défaut, à compter de la réception du bon de commande par le titulaire.</w:t>
          </w:r>
        </w:p>
      </w:sdtContent>
    </w:sdt>
    <w:p w14:paraId="0105D88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135" w:name="_Toc143606612"/>
      <w:bookmarkStart w:id="136" w:name="_Toc224749405"/>
      <w:r w:rsidRPr="001533C8">
        <w:rPr>
          <w:rFonts w:ascii="Arial" w:eastAsiaTheme="minorEastAsia" w:hAnsi="Arial" w:cs="Arial"/>
          <w:b/>
          <w:bCs/>
          <w:color w:val="1F497D" w:themeColor="text2"/>
          <w:sz w:val="24"/>
          <w:szCs w:val="24"/>
          <w:lang w:eastAsia="fr-FR"/>
        </w:rPr>
        <w:t>Délais des marchés subséquents</w:t>
      </w:r>
      <w:bookmarkEnd w:id="135"/>
      <w:bookmarkEnd w:id="136"/>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410300920"/>
        <w:placeholder>
          <w:docPart w:val="B6B8FB1826D845E3BB622E9BAD7E0173"/>
        </w:placeholder>
      </w:sdtPr>
      <w:sdtEndPr/>
      <w:sdtContent>
        <w:p w14:paraId="5850E76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32C9EF8D" w14:textId="77777777" w:rsidR="001533C8" w:rsidRPr="000922FA" w:rsidRDefault="001533C8" w:rsidP="000922FA">
      <w:pPr>
        <w:pStyle w:val="Titre1"/>
        <w:numPr>
          <w:ilvl w:val="0"/>
          <w:numId w:val="50"/>
        </w:numPr>
        <w:rPr>
          <w:rFonts w:ascii="Marianne" w:hAnsi="Marianne" w:cs="Times New Roman"/>
        </w:rPr>
      </w:pPr>
      <w:bookmarkStart w:id="137" w:name="_Toc143606613"/>
      <w:bookmarkStart w:id="138" w:name="_Toc224749406"/>
      <w:r w:rsidRPr="000922FA">
        <w:rPr>
          <w:rFonts w:ascii="Marianne" w:hAnsi="Marianne" w:cs="Times New Roman"/>
        </w:rPr>
        <w:lastRenderedPageBreak/>
        <w:t>Bons de commandes</w:t>
      </w:r>
      <w:bookmarkEnd w:id="137"/>
      <w:bookmarkEnd w:id="138"/>
    </w:p>
    <w:sdt>
      <w:sdtPr>
        <w:rPr>
          <w:rFonts w:ascii="Marianne" w:eastAsiaTheme="minorEastAsia" w:hAnsi="Marianne" w:cs="Arial"/>
          <w:color w:val="000000"/>
          <w:sz w:val="20"/>
          <w:szCs w:val="20"/>
          <w:lang w:eastAsia="fr-FR"/>
        </w:rPr>
        <w:id w:val="1664975433"/>
        <w:placeholder>
          <w:docPart w:val="B6B8FB1826D845E3BB622E9BAD7E0173"/>
        </w:placeholder>
      </w:sdtPr>
      <w:sdtEndPr>
        <w:rPr>
          <w:highlight w:val="yellow"/>
        </w:rPr>
      </w:sdtEndPr>
      <w:sdtContent>
        <w:p w14:paraId="07F7BBB5" w14:textId="443C3F8F"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bons de commande sont envoyés par courriel jusqu'au dernier jour de l'</w:t>
          </w:r>
          <w:r w:rsidR="00943769">
            <w:rPr>
              <w:rFonts w:ascii="Marianne" w:eastAsiaTheme="minorEastAsia" w:hAnsi="Marianne" w:cs="Arial"/>
              <w:color w:val="000000"/>
              <w:sz w:val="20"/>
              <w:szCs w:val="20"/>
              <w:lang w:eastAsia="fr-FR"/>
            </w:rPr>
            <w:t>marché</w:t>
          </w:r>
          <w:r w:rsidRPr="001533C8">
            <w:rPr>
              <w:rFonts w:ascii="Marianne" w:eastAsiaTheme="minorEastAsia" w:hAnsi="Marianne" w:cs="Arial"/>
              <w:color w:val="000000"/>
              <w:sz w:val="20"/>
              <w:szCs w:val="20"/>
              <w:lang w:eastAsia="fr-FR"/>
            </w:rPr>
            <w:t xml:space="preserve">. Ils sont signés, datés et numérotés. </w:t>
          </w:r>
        </w:p>
        <w:p w14:paraId="45E8CD2B" w14:textId="77777777" w:rsidR="001533C8" w:rsidRPr="001533C8" w:rsidRDefault="009D64FC" w:rsidP="001533C8">
          <w:pPr>
            <w:spacing w:before="120" w:line="276" w:lineRule="auto"/>
            <w:rPr>
              <w:rFonts w:ascii="Marianne" w:eastAsiaTheme="minorEastAsia" w:hAnsi="Marianne" w:cs="Arial"/>
              <w:color w:val="000000"/>
              <w:sz w:val="20"/>
              <w:szCs w:val="20"/>
              <w:lang w:eastAsia="fr-FR"/>
            </w:rPr>
          </w:pPr>
          <w:sdt>
            <w:sdtPr>
              <w:rPr>
                <w:rFonts w:ascii="Marianne" w:eastAsiaTheme="minorEastAsia" w:hAnsi="Marianne" w:cs="Arial"/>
                <w:color w:val="000000"/>
                <w:sz w:val="20"/>
                <w:szCs w:val="20"/>
                <w:lang w:eastAsia="fr-FR"/>
              </w:rPr>
              <w:id w:val="204376802"/>
              <w:placeholder>
                <w:docPart w:val="B6B8FB1826D845E3BB622E9BAD7E0173"/>
              </w:placeholder>
            </w:sdtPr>
            <w:sdtEndPr/>
            <w:sdtContent>
              <w:r w:rsidR="001533C8" w:rsidRPr="001533C8">
                <w:rPr>
                  <w:rFonts w:ascii="Marianne" w:eastAsiaTheme="minorEastAsia" w:hAnsi="Marianne" w:cs="Arial"/>
                  <w:color w:val="000000"/>
                  <w:sz w:val="20"/>
                  <w:szCs w:val="20"/>
                  <w:lang w:eastAsia="fr-FR"/>
                </w:rPr>
                <w:t>Par dérogation à l’article 3.7.2 du CCAG/FCS, lorsque</w:t>
              </w:r>
            </w:sdtContent>
          </w:sdt>
          <w:r w:rsidR="001533C8" w:rsidRPr="001533C8">
            <w:rPr>
              <w:rFonts w:ascii="Marianne" w:eastAsiaTheme="minorEastAsia" w:hAnsi="Marianne" w:cs="Arial"/>
              <w:color w:val="000000"/>
              <w:sz w:val="20"/>
              <w:szCs w:val="20"/>
              <w:lang w:eastAsia="fr-FR"/>
            </w:rPr>
            <w:t xml:space="preserve"> le titulaire estime que les prescriptions d'un bon de commande qui lui est notifié appellent des observations de sa part, il doit les notifier à l'acheteur dans un délai de </w:t>
          </w:r>
          <w:sdt>
            <w:sdtPr>
              <w:rPr>
                <w:rFonts w:ascii="Marianne" w:eastAsiaTheme="minorEastAsia" w:hAnsi="Marianne" w:cs="Arial"/>
                <w:color w:val="000000"/>
                <w:sz w:val="20"/>
                <w:szCs w:val="20"/>
                <w:lang w:eastAsia="fr-FR"/>
              </w:rPr>
              <w:id w:val="1891307431"/>
              <w:placeholder>
                <w:docPart w:val="B6B8FB1826D845E3BB622E9BAD7E0173"/>
              </w:placeholder>
            </w:sdtPr>
            <w:sdtEndPr/>
            <w:sdtContent>
              <w:r w:rsidR="001533C8" w:rsidRPr="001533C8">
                <w:rPr>
                  <w:rFonts w:ascii="Marianne" w:eastAsiaTheme="minorEastAsia" w:hAnsi="Marianne" w:cs="Arial"/>
                  <w:color w:val="000000"/>
                  <w:sz w:val="20"/>
                  <w:szCs w:val="20"/>
                  <w:lang w:eastAsia="fr-FR"/>
                </w:rPr>
                <w:t>7</w:t>
              </w:r>
            </w:sdtContent>
          </w:sdt>
          <w:r w:rsidR="001533C8" w:rsidRPr="001533C8">
            <w:rPr>
              <w:rFonts w:ascii="Marianne" w:eastAsiaTheme="minorEastAsia" w:hAnsi="Marianne" w:cs="Arial"/>
              <w:color w:val="000000"/>
              <w:sz w:val="20"/>
              <w:szCs w:val="20"/>
              <w:lang w:eastAsia="fr-FR"/>
            </w:rPr>
            <w:t xml:space="preserve"> jours calendaires à compter de la date de réception du bon de commande, sous peine de forclusion.</w:t>
          </w:r>
        </w:p>
        <w:p w14:paraId="0F13D03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Chaque bon de commande indique</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w:t>
          </w:r>
        </w:p>
        <w:p w14:paraId="0628003D"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numéro et la date du bon de commande</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479DDC5B"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désignation (nom ou raison sociale) du titulaire</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0E1B71BE" w14:textId="1AABE80F"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référence CORIOLIS de l’</w:t>
          </w:r>
          <w:r w:rsidR="00943769">
            <w:rPr>
              <w:rFonts w:ascii="Marianne" w:eastAsiaTheme="minorEastAsia" w:hAnsi="Marianne" w:cs="Arial"/>
              <w:color w:val="000000"/>
              <w:sz w:val="20"/>
              <w:szCs w:val="20"/>
            </w:rPr>
            <w:t>marché</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4DE741F7"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référence de l’acte modificatif éventuel</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3BDA868F"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désignation précise des prestations avec les références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4968F005"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numéro de SIRET</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59CCC203"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Le(s) prix tels que défini(s)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1F3BD0E6" w14:textId="77777777" w:rsidR="001533C8" w:rsidRPr="001533C8" w:rsidRDefault="001533C8" w:rsidP="001533C8">
          <w:pPr>
            <w:widowControl w:val="0"/>
            <w:numPr>
              <w:ilvl w:val="1"/>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Soit au bordereau des prix unitaires ;</w:t>
          </w:r>
        </w:p>
        <w:p w14:paraId="54C9B8EE" w14:textId="77777777" w:rsidR="001533C8" w:rsidRPr="001533C8" w:rsidRDefault="001533C8" w:rsidP="001533C8">
          <w:pPr>
            <w:widowControl w:val="0"/>
            <w:numPr>
              <w:ilvl w:val="1"/>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Soit à la décomposition du prix global et forfaitaire ;</w:t>
          </w:r>
        </w:p>
        <w:p w14:paraId="59C87733"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montant éventuel de la remise</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7A91B937"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lieu et la date (ou délai) d’exécution des prestations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437B5D14"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nom et les coordonnées de la personne chargée de la vérification des prestations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6EAEA9E5"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coût total HT et TTC de la commande</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3DB8AA08"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L’adresse d’envoi de la demande de paiement.</w:t>
          </w:r>
        </w:p>
        <w:p w14:paraId="705FC7D9" w14:textId="121BEE8F"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Sur décision expresse de l’acheteur, le titulaire peut être autorisé à substituer des prestat</w:t>
          </w:r>
          <w:r w:rsidR="00B847E4">
            <w:rPr>
              <w:rFonts w:ascii="Marianne" w:eastAsiaTheme="minorEastAsia" w:hAnsi="Marianne" w:cs="Arial"/>
              <w:color w:val="000000"/>
              <w:sz w:val="20"/>
              <w:szCs w:val="20"/>
              <w:lang w:eastAsia="fr-FR"/>
            </w:rPr>
            <w:t xml:space="preserve">ions prévues dans les pièces du marché </w:t>
          </w:r>
          <w:r w:rsidRPr="001533C8">
            <w:rPr>
              <w:rFonts w:ascii="Marianne" w:eastAsiaTheme="minorEastAsia" w:hAnsi="Marianne" w:cs="Arial"/>
              <w:color w:val="000000"/>
              <w:sz w:val="20"/>
              <w:szCs w:val="20"/>
              <w:lang w:eastAsia="fr-FR"/>
            </w:rPr>
            <w:t>par d’autres prestations au moins équivalentes. Dans ce cas, l’acheteur se réserve le droit de mettre en œuvre la clause de réexamen. Si la substitution intervient alors qu’un bon de commande a été notifié, les délais et les prix à prendre en considération sont ceux du bon de commande.</w:t>
          </w:r>
        </w:p>
      </w:sdtContent>
    </w:sdt>
    <w:p w14:paraId="2582D2F5" w14:textId="49184FBA" w:rsidR="001533C8" w:rsidRPr="000922FA" w:rsidRDefault="001533C8" w:rsidP="000922FA">
      <w:pPr>
        <w:pStyle w:val="Titre1"/>
        <w:numPr>
          <w:ilvl w:val="0"/>
          <w:numId w:val="50"/>
        </w:numPr>
        <w:rPr>
          <w:rFonts w:ascii="Marianne" w:hAnsi="Marianne" w:cs="Times New Roman"/>
        </w:rPr>
      </w:pPr>
      <w:bookmarkStart w:id="139" w:name="_Toc143606614"/>
      <w:bookmarkStart w:id="140" w:name="_Toc224749407"/>
      <w:r w:rsidRPr="000922FA">
        <w:rPr>
          <w:rFonts w:ascii="Marianne" w:hAnsi="Marianne" w:cs="Times New Roman"/>
        </w:rPr>
        <w:lastRenderedPageBreak/>
        <w:t xml:space="preserve">Marchés subséquents prenant la forme d’un </w:t>
      </w:r>
      <w:r w:rsidR="00943769" w:rsidRPr="000922FA">
        <w:rPr>
          <w:rFonts w:ascii="Marianne" w:hAnsi="Marianne" w:cs="Times New Roman"/>
        </w:rPr>
        <w:t>marché</w:t>
      </w:r>
      <w:r w:rsidRPr="000922FA">
        <w:rPr>
          <w:rFonts w:ascii="Marianne" w:hAnsi="Marianne" w:cs="Times New Roman"/>
        </w:rPr>
        <w:t xml:space="preserve"> à bons de commande</w:t>
      </w:r>
      <w:bookmarkEnd w:id="139"/>
      <w:bookmarkEnd w:id="140"/>
    </w:p>
    <w:bookmarkStart w:id="141" w:name="_Toc224749408" w:displacedByCustomXml="next"/>
    <w:bookmarkStart w:id="142" w:name="_Toc143606615" w:displacedByCustomXml="next"/>
    <w:sdt>
      <w:sdtPr>
        <w:rPr>
          <w:rFonts w:ascii="Marianne" w:eastAsiaTheme="minorEastAsia" w:hAnsi="Marianne" w:cs="Arial"/>
          <w:color w:val="000000"/>
          <w:sz w:val="20"/>
          <w:szCs w:val="20"/>
          <w:lang w:eastAsia="fr-FR"/>
        </w:rPr>
        <w:id w:val="1665434250"/>
        <w:placeholder>
          <w:docPart w:val="B6B8FB1826D845E3BB622E9BAD7E0173"/>
        </w:placeholder>
      </w:sdtPr>
      <w:sdtEndPr>
        <w:rPr>
          <w:b/>
          <w:bCs/>
        </w:rPr>
      </w:sdtEndPr>
      <w:sdtContent>
        <w:p w14:paraId="26E3D60D" w14:textId="77777777" w:rsidR="001533C8" w:rsidRPr="001533C8" w:rsidRDefault="001533C8" w:rsidP="001533C8">
          <w:pPr>
            <w:keepNext/>
            <w:keepLines/>
            <w:widowControl w:val="0"/>
            <w:tabs>
              <w:tab w:val="left" w:pos="828"/>
            </w:tabs>
            <w:autoSpaceDE w:val="0"/>
            <w:autoSpaceDN w:val="0"/>
            <w:adjustRightInd w:val="0"/>
            <w:spacing w:before="120"/>
            <w:outlineLvl w:val="3"/>
            <w:rPr>
              <w:rFonts w:ascii="Marianne" w:eastAsiaTheme="minorEastAsia" w:hAnsi="Marianne" w:cs="Arial"/>
              <w:b/>
              <w:bCs/>
              <w:color w:val="000000"/>
              <w:sz w:val="20"/>
              <w:szCs w:val="20"/>
              <w:lang w:eastAsia="fr-FR"/>
            </w:rPr>
          </w:pPr>
          <w:r w:rsidRPr="001533C8">
            <w:rPr>
              <w:rFonts w:ascii="Marianne" w:eastAsiaTheme="minorEastAsia" w:hAnsi="Marianne" w:cs="Arial"/>
              <w:bCs/>
              <w:color w:val="000000"/>
              <w:sz w:val="20"/>
              <w:szCs w:val="20"/>
              <w:lang w:eastAsia="fr-FR"/>
            </w:rPr>
            <w:t xml:space="preserve">Sans objet. </w:t>
          </w:r>
        </w:p>
      </w:sdtContent>
    </w:sdt>
    <w:bookmarkEnd w:id="141" w:displacedByCustomXml="prev"/>
    <w:bookmarkEnd w:id="142" w:displacedByCustomXml="prev"/>
    <w:p w14:paraId="0D976A6C" w14:textId="77777777" w:rsidR="001533C8" w:rsidRPr="00754BB1" w:rsidRDefault="001533C8" w:rsidP="00754BB1">
      <w:pPr>
        <w:pStyle w:val="Titre1"/>
        <w:numPr>
          <w:ilvl w:val="0"/>
          <w:numId w:val="50"/>
        </w:numPr>
        <w:rPr>
          <w:rFonts w:ascii="Marianne" w:hAnsi="Marianne" w:cs="Times New Roman"/>
        </w:rPr>
      </w:pPr>
      <w:bookmarkStart w:id="143" w:name="_Toc80806371"/>
      <w:bookmarkStart w:id="144" w:name="_Toc143606616"/>
      <w:bookmarkStart w:id="145" w:name="_Toc224749409"/>
      <w:r w:rsidRPr="00754BB1">
        <w:rPr>
          <w:rFonts w:ascii="Marianne" w:hAnsi="Marianne" w:cs="Times New Roman"/>
        </w:rPr>
        <w:t>PRIX ET VARIATION DES PRIX</w:t>
      </w:r>
      <w:bookmarkEnd w:id="143"/>
      <w:bookmarkEnd w:id="144"/>
      <w:bookmarkEnd w:id="145"/>
      <w:r w:rsidRPr="00754BB1">
        <w:rPr>
          <w:rFonts w:ascii="Marianne" w:hAnsi="Marianne" w:cs="Times New Roman"/>
        </w:rPr>
        <w:t xml:space="preserve"> </w:t>
      </w:r>
    </w:p>
    <w:p w14:paraId="04DA5F78"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46" w:name="_Toc80806372"/>
      <w:bookmarkStart w:id="147" w:name="_Toc143606617"/>
      <w:bookmarkStart w:id="148" w:name="_Toc224749410"/>
      <w:r w:rsidRPr="001533C8">
        <w:rPr>
          <w:rFonts w:ascii="Marianne" w:eastAsiaTheme="minorEastAsia" w:hAnsi="Marianne" w:cs="Arial"/>
          <w:b/>
          <w:bCs/>
          <w:color w:val="1F497D" w:themeColor="text2"/>
          <w:sz w:val="24"/>
          <w:szCs w:val="24"/>
          <w:lang w:eastAsia="fr-FR"/>
        </w:rPr>
        <w:t>Mois d’établissement des prix</w:t>
      </w:r>
      <w:bookmarkEnd w:id="146"/>
      <w:bookmarkEnd w:id="147"/>
      <w:bookmarkEnd w:id="148"/>
      <w:r w:rsidRPr="001533C8">
        <w:rPr>
          <w:rFonts w:ascii="Marianne" w:eastAsiaTheme="minorEastAsia" w:hAnsi="Marianne" w:cs="Arial"/>
          <w:b/>
          <w:bCs/>
          <w:color w:val="1F497D" w:themeColor="text2"/>
          <w:sz w:val="24"/>
          <w:szCs w:val="24"/>
          <w:lang w:eastAsia="fr-FR"/>
        </w:rPr>
        <w:t xml:space="preserve"> </w:t>
      </w:r>
    </w:p>
    <w:p w14:paraId="488D34D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Au sens de l’article 10.2.4 du CCAG/FCS, le prix est réputé établi sur la base des conditions économiques du mois M0 correspondant au mois précédant la date limite de remise des offres. </w:t>
      </w:r>
    </w:p>
    <w:p w14:paraId="6C31096C"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49" w:name="_Toc80806373"/>
      <w:bookmarkStart w:id="150" w:name="_Toc143606618"/>
      <w:bookmarkStart w:id="151" w:name="_Toc224749411"/>
      <w:r w:rsidRPr="001533C8">
        <w:rPr>
          <w:rFonts w:ascii="Marianne" w:eastAsiaTheme="minorEastAsia" w:hAnsi="Marianne" w:cs="Arial"/>
          <w:b/>
          <w:bCs/>
          <w:color w:val="1F497D" w:themeColor="text2"/>
          <w:sz w:val="24"/>
          <w:szCs w:val="24"/>
          <w:lang w:eastAsia="fr-FR"/>
        </w:rPr>
        <w:t>Nature des prix</w:t>
      </w:r>
      <w:bookmarkEnd w:id="149"/>
      <w:bookmarkEnd w:id="150"/>
      <w:bookmarkEnd w:id="151"/>
      <w:r w:rsidRPr="001533C8">
        <w:rPr>
          <w:rFonts w:ascii="Marianne" w:eastAsiaTheme="minorEastAsia" w:hAnsi="Marianne" w:cs="Arial"/>
          <w:b/>
          <w:bCs/>
          <w:color w:val="1F497D" w:themeColor="text2"/>
          <w:sz w:val="24"/>
          <w:szCs w:val="24"/>
          <w:lang w:eastAsia="fr-FR"/>
        </w:rPr>
        <w:t xml:space="preserve"> </w:t>
      </w:r>
    </w:p>
    <w:p w14:paraId="304374F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marché est conclu </w:t>
      </w:r>
      <w:sdt>
        <w:sdtPr>
          <w:rPr>
            <w:rFonts w:ascii="Marianne" w:eastAsiaTheme="minorEastAsia" w:hAnsi="Marianne" w:cs="Arial"/>
            <w:color w:val="000000"/>
            <w:sz w:val="20"/>
            <w:szCs w:val="20"/>
            <w:lang w:eastAsia="fr-FR"/>
          </w:rPr>
          <w:id w:val="-1755516545"/>
          <w:placeholder>
            <w:docPart w:val="B6B8FB1826D845E3BB622E9BAD7E0173"/>
          </w:placeholder>
        </w:sdtPr>
        <w:sdtEndPr/>
        <w:sdtContent>
          <w:r w:rsidRPr="001533C8">
            <w:rPr>
              <w:rFonts w:ascii="Marianne" w:eastAsiaTheme="minorEastAsia" w:hAnsi="Marianne" w:cs="Arial"/>
              <w:color w:val="000000"/>
              <w:sz w:val="20"/>
              <w:szCs w:val="20"/>
              <w:lang w:eastAsia="fr-FR"/>
            </w:rPr>
            <w:t>à prix mixte</w:t>
          </w:r>
        </w:sdtContent>
      </w:sdt>
      <w:r w:rsidRPr="001533C8">
        <w:rPr>
          <w:rFonts w:ascii="Marianne" w:eastAsiaTheme="minorEastAsia" w:hAnsi="Marianne" w:cs="Arial"/>
          <w:color w:val="000000"/>
          <w:sz w:val="20"/>
          <w:szCs w:val="20"/>
          <w:lang w:eastAsia="fr-FR"/>
        </w:rPr>
        <w:t xml:space="preserve">. </w:t>
      </w:r>
    </w:p>
    <w:p w14:paraId="26EADD9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prix sont libellés en euros et sont réputés complets.</w:t>
      </w:r>
    </w:p>
    <w:p w14:paraId="1B444DC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52" w:name="_Toc508286873"/>
      <w:bookmarkStart w:id="153" w:name="_Toc143606619"/>
      <w:bookmarkStart w:id="154" w:name="_Toc224749412"/>
      <w:bookmarkStart w:id="155" w:name="_Toc80806374"/>
      <w:bookmarkEnd w:id="152"/>
      <w:r w:rsidRPr="001533C8">
        <w:rPr>
          <w:rFonts w:ascii="Marianne" w:eastAsiaTheme="minorEastAsia" w:hAnsi="Marianne" w:cs="Arial"/>
          <w:b/>
          <w:bCs/>
          <w:color w:val="1F497D" w:themeColor="text2"/>
          <w:sz w:val="24"/>
          <w:szCs w:val="24"/>
          <w:lang w:eastAsia="fr-FR"/>
        </w:rPr>
        <w:t>Contenu des prix</w:t>
      </w:r>
      <w:bookmarkEnd w:id="153"/>
      <w:bookmarkEnd w:id="154"/>
      <w:r w:rsidRPr="001533C8">
        <w:rPr>
          <w:rFonts w:ascii="Calibri" w:eastAsiaTheme="minorEastAsia" w:hAnsi="Calibri" w:cs="Calibri"/>
          <w:b/>
          <w:bCs/>
          <w:color w:val="1F497D" w:themeColor="text2"/>
          <w:sz w:val="24"/>
          <w:szCs w:val="24"/>
          <w:lang w:eastAsia="fr-FR"/>
        </w:rPr>
        <w:t> </w:t>
      </w:r>
      <w:bookmarkEnd w:id="155"/>
    </w:p>
    <w:p w14:paraId="266906FD"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56" w:name="_Toc143606620"/>
      <w:bookmarkStart w:id="157" w:name="_Toc224749413"/>
      <w:r w:rsidRPr="001533C8">
        <w:rPr>
          <w:rFonts w:ascii="Marianne" w:eastAsiaTheme="minorEastAsia" w:hAnsi="Marianne" w:cs="Arial"/>
          <w:b/>
          <w:bCs/>
          <w:color w:val="000000"/>
          <w:sz w:val="20"/>
          <w:szCs w:val="20"/>
          <w:lang w:eastAsia="fr-FR"/>
        </w:rPr>
        <w:t>Dispositions générales</w:t>
      </w:r>
      <w:bookmarkEnd w:id="156"/>
      <w:bookmarkEnd w:id="157"/>
      <w:r w:rsidRPr="001533C8">
        <w:rPr>
          <w:rFonts w:ascii="Calibri" w:eastAsiaTheme="minorEastAsia" w:hAnsi="Calibri" w:cs="Calibri"/>
          <w:b/>
          <w:bCs/>
          <w:color w:val="000000"/>
          <w:sz w:val="20"/>
          <w:szCs w:val="20"/>
          <w:lang w:eastAsia="fr-FR"/>
        </w:rPr>
        <w:t> </w:t>
      </w:r>
    </w:p>
    <w:p w14:paraId="263DF22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prix sont réputés comprendre toutes les charges fiscales ou autres frappant obligatoirement les prestations, les frais afférents au conditionnement, au stockage, à l'emballage, à l'assurance et au transport jusqu'au lieu de livraison, les frais afférents à l'application de l'article 18.2 du CCAG/FCS, ainsi que toutes les autres dépenses nécessaires à l'exécution des prestations, les marges pour risque et les marges bénéficiaires.</w:t>
      </w:r>
    </w:p>
    <w:p w14:paraId="317E83C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Toutefois, les frais engendrés par l'absence de demande du titre de transport administratif par le titulaire ou par le retard du titulaire à présenter cette demande restent à sa charge.</w:t>
      </w:r>
    </w:p>
    <w:p w14:paraId="5D922E1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frais de manutention et de transport, qui naîtraient de l'ajournement ou du rejet des prestations, sont à la charge du titulaire.</w:t>
      </w:r>
    </w:p>
    <w:p w14:paraId="4BFE855D"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58" w:name="_Toc143606621"/>
      <w:bookmarkStart w:id="159" w:name="_Toc224749414"/>
      <w:r w:rsidRPr="001533C8">
        <w:rPr>
          <w:rFonts w:ascii="Marianne" w:eastAsiaTheme="minorEastAsia" w:hAnsi="Marianne" w:cs="Arial"/>
          <w:b/>
          <w:bCs/>
          <w:color w:val="000000"/>
          <w:sz w:val="20"/>
          <w:szCs w:val="20"/>
          <w:lang w:eastAsia="fr-FR"/>
        </w:rPr>
        <w:t>Prestations de maintenance</w:t>
      </w:r>
      <w:bookmarkEnd w:id="158"/>
      <w:bookmarkEnd w:id="159"/>
      <w:r w:rsidRPr="001533C8">
        <w:rPr>
          <w:rFonts w:ascii="Marianne" w:eastAsiaTheme="minorEastAsia" w:hAnsi="Marianne" w:cs="Arial"/>
          <w:b/>
          <w:bCs/>
          <w:color w:val="000000"/>
          <w:sz w:val="20"/>
          <w:szCs w:val="20"/>
          <w:lang w:eastAsia="fr-FR"/>
        </w:rPr>
        <w:t xml:space="preserve"> </w:t>
      </w:r>
    </w:p>
    <w:sdt>
      <w:sdtPr>
        <w:rPr>
          <w:rFonts w:ascii="Marianne" w:eastAsiaTheme="minorEastAsia" w:hAnsi="Marianne" w:cs="Arial"/>
          <w:color w:val="000000"/>
          <w:sz w:val="20"/>
          <w:szCs w:val="20"/>
          <w:lang w:eastAsia="fr-FR"/>
        </w:rPr>
        <w:id w:val="-733151138"/>
        <w:placeholder>
          <w:docPart w:val="B6B8FB1826D845E3BB622E9BAD7E0173"/>
        </w:placeholder>
      </w:sdtPr>
      <w:sdtEndPr/>
      <w:sdtContent>
        <w:p w14:paraId="7E4F214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 rémunération du titulaire au titre de la maintenance couvre notamment la valeur des pièces ou éléments, outillages ou ingrédients nécessaires, ainsi que les frais de la main-d'œuvre qui leur est affectée, y compris les indemnités de déplacement.</w:t>
          </w:r>
        </w:p>
      </w:sdtContent>
    </w:sdt>
    <w:p w14:paraId="3CBD124A"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160" w:name="_Toc143606622"/>
      <w:bookmarkStart w:id="161" w:name="_Toc224749415"/>
      <w:r w:rsidRPr="001533C8">
        <w:rPr>
          <w:rFonts w:ascii="Marianne" w:eastAsiaTheme="minorEastAsia" w:hAnsi="Marianne" w:cs="Arial"/>
          <w:b/>
          <w:bCs/>
          <w:color w:val="000000"/>
          <w:sz w:val="20"/>
          <w:szCs w:val="20"/>
          <w:lang w:eastAsia="fr-FR"/>
        </w:rPr>
        <w:t>Forfait «</w:t>
      </w:r>
      <w:r w:rsidRPr="001533C8">
        <w:rPr>
          <w:rFonts w:ascii="Calibri" w:eastAsiaTheme="minorEastAsia" w:hAnsi="Calibri" w:cs="Calibri"/>
          <w:b/>
          <w:bCs/>
          <w:color w:val="000000"/>
          <w:sz w:val="20"/>
          <w:szCs w:val="20"/>
          <w:lang w:eastAsia="fr-FR"/>
        </w:rPr>
        <w:t> </w:t>
      </w:r>
      <w:r w:rsidRPr="001533C8">
        <w:rPr>
          <w:rFonts w:ascii="Marianne" w:eastAsiaTheme="minorEastAsia" w:hAnsi="Marianne" w:cs="Arial"/>
          <w:b/>
          <w:bCs/>
          <w:color w:val="000000"/>
          <w:sz w:val="20"/>
          <w:szCs w:val="20"/>
          <w:lang w:eastAsia="fr-FR"/>
        </w:rPr>
        <w:t>petites fournitures</w:t>
      </w:r>
      <w:r w:rsidRPr="001533C8">
        <w:rPr>
          <w:rFonts w:ascii="Calibri" w:eastAsiaTheme="minorEastAsia" w:hAnsi="Calibri" w:cs="Calibri"/>
          <w:b/>
          <w:bCs/>
          <w:color w:val="000000"/>
          <w:sz w:val="20"/>
          <w:szCs w:val="20"/>
          <w:lang w:eastAsia="fr-FR"/>
        </w:rPr>
        <w:t> </w:t>
      </w:r>
      <w:r w:rsidRPr="001533C8">
        <w:rPr>
          <w:rFonts w:ascii="Marianne" w:eastAsiaTheme="minorEastAsia" w:hAnsi="Marianne" w:cs="Marianne"/>
          <w:b/>
          <w:bCs/>
          <w:color w:val="000000"/>
          <w:sz w:val="20"/>
          <w:szCs w:val="20"/>
          <w:lang w:eastAsia="fr-FR"/>
        </w:rPr>
        <w:t>»</w:t>
      </w:r>
      <w:bookmarkEnd w:id="160"/>
      <w:bookmarkEnd w:id="161"/>
      <w:r w:rsidRPr="001533C8">
        <w:rPr>
          <w:rFonts w:ascii="Marianne" w:eastAsiaTheme="minorEastAsia" w:hAnsi="Marianne" w:cs="Arial"/>
          <w:b/>
          <w:bCs/>
          <w:color w:val="000000"/>
          <w:sz w:val="20"/>
          <w:szCs w:val="20"/>
          <w:lang w:eastAsia="fr-FR"/>
        </w:rPr>
        <w:t xml:space="preserve"> </w:t>
      </w:r>
    </w:p>
    <w:sdt>
      <w:sdtPr>
        <w:rPr>
          <w:rFonts w:ascii="Marianne" w:eastAsiaTheme="minorEastAsia" w:hAnsi="Marianne" w:cs="Arial"/>
          <w:color w:val="000000"/>
          <w:sz w:val="20"/>
          <w:szCs w:val="20"/>
          <w:lang w:eastAsia="fr-FR"/>
        </w:rPr>
        <w:id w:val="1188646856"/>
        <w:placeholder>
          <w:docPart w:val="B6B8FB1826D845E3BB622E9BAD7E0173"/>
        </w:placeholder>
      </w:sdtPr>
      <w:sdtEndPr/>
      <w:sdtContent>
        <w:p w14:paraId="3C7364D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Sans objet.</w:t>
          </w:r>
        </w:p>
      </w:sdtContent>
    </w:sdt>
    <w:p w14:paraId="31F082A5"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62" w:name="_Toc143606623"/>
      <w:bookmarkStart w:id="163" w:name="_Toc224749416"/>
      <w:r w:rsidRPr="001533C8">
        <w:rPr>
          <w:rFonts w:ascii="Marianne" w:eastAsiaTheme="minorEastAsia" w:hAnsi="Marianne" w:cs="Arial"/>
          <w:b/>
          <w:bCs/>
          <w:color w:val="1F497D" w:themeColor="text2"/>
          <w:sz w:val="24"/>
          <w:szCs w:val="24"/>
          <w:lang w:eastAsia="fr-FR"/>
        </w:rPr>
        <w:t>Sous-détails des prix</w:t>
      </w:r>
      <w:bookmarkEnd w:id="162"/>
      <w:bookmarkEnd w:id="163"/>
      <w:r w:rsidRPr="001533C8">
        <w:rPr>
          <w:rFonts w:ascii="Marianne" w:eastAsiaTheme="minorEastAsia" w:hAnsi="Marianne" w:cs="Arial"/>
          <w:b/>
          <w:bCs/>
          <w:color w:val="1F497D" w:themeColor="text2"/>
          <w:sz w:val="24"/>
          <w:szCs w:val="24"/>
          <w:lang w:eastAsia="fr-FR"/>
        </w:rPr>
        <w:t xml:space="preserve"> </w:t>
      </w:r>
    </w:p>
    <w:p w14:paraId="72D0B50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se réserve le droit de demander la production de sous-détails de prix unitaires précisant, pour chaque prestation</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xml:space="preserve">: </w:t>
      </w:r>
    </w:p>
    <w:p w14:paraId="4BBEAE01"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Le prix unitaire du matériel et des matières fongibles ; </w:t>
      </w:r>
    </w:p>
    <w:p w14:paraId="6D2646FC"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Le prix unitaire de la main d’œuvre ; </w:t>
      </w:r>
    </w:p>
    <w:p w14:paraId="707E1D97"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Le prix unitaire des fournitures ; </w:t>
      </w:r>
    </w:p>
    <w:p w14:paraId="3142275D"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Le coût de la sous-traitance éventuelle ; </w:t>
      </w:r>
    </w:p>
    <w:p w14:paraId="51ECD7DA"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lastRenderedPageBreak/>
        <w:t xml:space="preserve">Le pourcentage de plus-value relative aux frais généraux et de siège ; </w:t>
      </w:r>
    </w:p>
    <w:p w14:paraId="0621A176" w14:textId="77777777" w:rsidR="001533C8" w:rsidRPr="001533C8" w:rsidRDefault="001533C8" w:rsidP="001533C8">
      <w:pPr>
        <w:widowControl w:val="0"/>
        <w:numPr>
          <w:ilvl w:val="0"/>
          <w:numId w:val="41"/>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Le pourcentage de plus-value relatif aux aléas et bénéfices. </w:t>
      </w:r>
    </w:p>
    <w:p w14:paraId="533BE87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sous-détails de prix unitaires sont communiqués par le titulaire dans un délai maximum de 15 jours calendaire à compter de la réception de la demande de l’acheteur. </w:t>
      </w:r>
    </w:p>
    <w:p w14:paraId="3C52B4D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64" w:name="_Toc80806378"/>
      <w:bookmarkStart w:id="165" w:name="_Toc143606624"/>
      <w:bookmarkStart w:id="166" w:name="_Toc224749417"/>
      <w:r w:rsidRPr="001533C8">
        <w:rPr>
          <w:rFonts w:ascii="Marianne" w:eastAsiaTheme="minorEastAsia" w:hAnsi="Marianne" w:cs="Arial"/>
          <w:b/>
          <w:bCs/>
          <w:color w:val="1F497D" w:themeColor="text2"/>
          <w:sz w:val="24"/>
          <w:szCs w:val="24"/>
          <w:lang w:eastAsia="fr-FR"/>
        </w:rPr>
        <w:t>Application de la Taxe sur la Valeur Ajoutée</w:t>
      </w:r>
      <w:bookmarkEnd w:id="164"/>
      <w:bookmarkEnd w:id="165"/>
      <w:bookmarkEnd w:id="166"/>
      <w:r w:rsidRPr="001533C8">
        <w:rPr>
          <w:rFonts w:ascii="Marianne" w:eastAsiaTheme="minorEastAsia" w:hAnsi="Marianne" w:cs="Arial"/>
          <w:b/>
          <w:bCs/>
          <w:color w:val="1F497D" w:themeColor="text2"/>
          <w:sz w:val="24"/>
          <w:szCs w:val="24"/>
          <w:lang w:eastAsia="fr-FR"/>
        </w:rPr>
        <w:t xml:space="preserve"> </w:t>
      </w:r>
    </w:p>
    <w:p w14:paraId="4BF157A1"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Les demandes de paiement sont adressées en montant HT et TTC. Sont applicables les taux de TVA en vigueur lors du fait générateur de la taxe au sens de l'article 269 du code général des impôts.</w:t>
      </w:r>
    </w:p>
    <w:p w14:paraId="04BB910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cas de sous-traitance et conformément aux dispositions relatives à l'auto-liquidation de la TVA issues de l'article 283 du Code général des impôts, le sous-traitant adresse une facture en hors taxe pour les prestations réalisées.</w:t>
      </w:r>
    </w:p>
    <w:p w14:paraId="2AB8B09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 TVA relative aux prestations sous-traitées quant à elle est perçue par le fournisseur responsable du sous-traitant.</w:t>
      </w:r>
    </w:p>
    <w:p w14:paraId="0A5A3C10"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rPr>
      </w:pPr>
      <w:bookmarkStart w:id="167" w:name="_Toc143606625"/>
      <w:bookmarkStart w:id="168" w:name="_Toc224749418"/>
      <w:bookmarkStart w:id="169" w:name="_Toc80806379"/>
      <w:r w:rsidRPr="001533C8">
        <w:rPr>
          <w:rFonts w:ascii="Marianne" w:eastAsiaTheme="minorEastAsia" w:hAnsi="Marianne" w:cs="Arial"/>
          <w:b/>
          <w:bCs/>
          <w:color w:val="1F497D" w:themeColor="text2"/>
          <w:sz w:val="24"/>
          <w:szCs w:val="24"/>
        </w:rPr>
        <w:t>Variation des prix</w:t>
      </w:r>
      <w:bookmarkEnd w:id="167"/>
      <w:bookmarkEnd w:id="168"/>
      <w:r w:rsidRPr="001533C8">
        <w:rPr>
          <w:rFonts w:ascii="Marianne" w:eastAsiaTheme="minorEastAsia" w:hAnsi="Marianne" w:cs="Arial"/>
          <w:b/>
          <w:bCs/>
          <w:color w:val="1F497D" w:themeColor="text2"/>
          <w:spacing w:val="-4"/>
          <w:sz w:val="24"/>
          <w:szCs w:val="24"/>
        </w:rPr>
        <w:t xml:space="preserve"> </w:t>
      </w:r>
      <w:bookmarkEnd w:id="169"/>
    </w:p>
    <w:p w14:paraId="36DA21D3" w14:textId="62CD7E4E" w:rsidR="001533C8" w:rsidRPr="001533C8" w:rsidRDefault="00CB1970" w:rsidP="001533C8">
      <w:pPr>
        <w:spacing w:before="120" w:line="276" w:lineRule="auto"/>
        <w:rPr>
          <w:rFonts w:ascii="Marianne" w:eastAsiaTheme="minorEastAsia" w:hAnsi="Marianne" w:cs="Arial"/>
          <w:color w:val="000000"/>
          <w:sz w:val="24"/>
          <w:szCs w:val="24"/>
          <w:lang w:eastAsia="fr-FR"/>
        </w:rPr>
      </w:pPr>
      <w:r>
        <w:rPr>
          <w:rFonts w:ascii="Marianne" w:eastAsiaTheme="minorEastAsia" w:hAnsi="Marianne" w:cs="Arial"/>
          <w:color w:val="000000"/>
          <w:sz w:val="20"/>
          <w:szCs w:val="20"/>
          <w:lang w:eastAsia="fr-FR"/>
        </w:rPr>
        <w:t>Sans Objet</w:t>
      </w:r>
    </w:p>
    <w:p w14:paraId="69507E2E" w14:textId="77777777" w:rsidR="001533C8" w:rsidRPr="00754BB1" w:rsidRDefault="001533C8" w:rsidP="00754BB1">
      <w:pPr>
        <w:pStyle w:val="Titre1"/>
        <w:numPr>
          <w:ilvl w:val="0"/>
          <w:numId w:val="50"/>
        </w:numPr>
        <w:rPr>
          <w:rFonts w:ascii="Marianne" w:hAnsi="Marianne" w:cs="Times New Roman"/>
        </w:rPr>
      </w:pPr>
      <w:bookmarkStart w:id="170" w:name="_Toc80806380"/>
      <w:bookmarkStart w:id="171" w:name="_Toc143606626"/>
      <w:bookmarkStart w:id="172" w:name="_Toc224749419"/>
      <w:r w:rsidRPr="00754BB1">
        <w:rPr>
          <w:rFonts w:ascii="Marianne" w:hAnsi="Marianne" w:cs="Times New Roman"/>
        </w:rPr>
        <w:t>AVANCE</w:t>
      </w:r>
      <w:bookmarkEnd w:id="170"/>
      <w:bookmarkEnd w:id="171"/>
      <w:bookmarkEnd w:id="172"/>
      <w:r w:rsidRPr="00754BB1">
        <w:rPr>
          <w:rFonts w:ascii="Marianne" w:hAnsi="Marianne" w:cs="Times New Roman"/>
        </w:rPr>
        <w:t xml:space="preserve"> </w:t>
      </w:r>
    </w:p>
    <w:sdt>
      <w:sdtPr>
        <w:rPr>
          <w:rFonts w:ascii="Marianne" w:eastAsiaTheme="minorEastAsia" w:hAnsi="Marianne" w:cs="Arial"/>
          <w:color w:val="000000"/>
          <w:sz w:val="20"/>
          <w:szCs w:val="20"/>
          <w:highlight w:val="yellow"/>
          <w:lang w:eastAsia="fr-FR"/>
        </w:rPr>
        <w:id w:val="543256129"/>
        <w:placeholder>
          <w:docPart w:val="B6B8FB1826D845E3BB622E9BAD7E0173"/>
        </w:placeholder>
      </w:sdtPr>
      <w:sdtEndPr>
        <w:rPr>
          <w:highlight w:val="none"/>
        </w:rPr>
      </w:sdtEndPr>
      <w:sdtContent>
        <w:p w14:paraId="5005A57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 En application de l’article 11.1 du CCAG/FCS, l’option B est retenue. </w:t>
          </w:r>
        </w:p>
        <w:p w14:paraId="03A8CE2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Sauf renoncement du titulaire porté à l’acte d’engagement, le versement de l’avance prévue dans les cas et selon les modalités stipulées ci-après, sera effectué si le montant du marché est supérieur à 50</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000,00</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hors taxe (HT) et si le délai d'exécution est supérieur à deux mois.</w:t>
          </w:r>
        </w:p>
        <w:p w14:paraId="7DF84E9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délai de paiement de cette avance court à partir de la notification de l'acte qui emporte commencement de l'exécution du marché si un tel acte est prévu ou, à défaut, à partir de la notification du marché. </w:t>
          </w:r>
        </w:p>
        <w:p w14:paraId="39EB835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Cette avance est égale à 5% du montant initial toutes taxes comprises (TTC) du marché, si le délai d'exécution du marché n'excède pas 12 mois. Si cette durée est supérieure à 12 mois, l'avance est égale à 5% d'une somme égale à 12 fois le montant initial du marché divisé par la durée du marché exprimée en mois.</w:t>
          </w:r>
        </w:p>
        <w:p w14:paraId="1B1B93E1"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taux de l'avance fixé au paragraphe précédent est porté à 10 % lorsque le titulaire du marché public ou son sous-traitant admis au paiement direct est une petite et moyenne entreprise.</w:t>
          </w:r>
        </w:p>
        <w:p w14:paraId="0C04D357"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montant de l'avance versée au titulaire n'est ni révisable, ni actualisable.</w:t>
          </w:r>
        </w:p>
        <w:p w14:paraId="302C77B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remboursement s'impute sur les sommes dues au titulaire quand le montant des prestations exécutées par le titulaire atteint 65% ou 55 % dans le cas d’une avance à 10% du montant TTC du marché. </w:t>
          </w:r>
        </w:p>
      </w:sdtContent>
    </w:sdt>
    <w:p w14:paraId="34F9696B" w14:textId="77777777" w:rsidR="001533C8" w:rsidRPr="00754BB1" w:rsidRDefault="001533C8" w:rsidP="00754BB1">
      <w:pPr>
        <w:pStyle w:val="Titre1"/>
        <w:numPr>
          <w:ilvl w:val="0"/>
          <w:numId w:val="50"/>
        </w:numPr>
        <w:rPr>
          <w:rFonts w:ascii="Marianne" w:hAnsi="Marianne" w:cs="Times New Roman"/>
        </w:rPr>
      </w:pPr>
      <w:bookmarkStart w:id="173" w:name="_Toc80806381"/>
      <w:bookmarkStart w:id="174" w:name="_Toc143606627"/>
      <w:bookmarkStart w:id="175" w:name="_Toc224749420"/>
      <w:r w:rsidRPr="00754BB1">
        <w:rPr>
          <w:rFonts w:ascii="Marianne" w:hAnsi="Marianne" w:cs="Times New Roman"/>
        </w:rPr>
        <w:t>DELAI DE PAIEMENT</w:t>
      </w:r>
      <w:bookmarkEnd w:id="173"/>
      <w:bookmarkEnd w:id="174"/>
      <w:bookmarkEnd w:id="175"/>
      <w:r w:rsidRPr="00754BB1">
        <w:rPr>
          <w:rFonts w:ascii="Marianne" w:hAnsi="Marianne" w:cs="Times New Roman"/>
        </w:rPr>
        <w:t xml:space="preserve"> </w:t>
      </w:r>
    </w:p>
    <w:p w14:paraId="5F4E01B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règlement des dépenses se fait par mandat administratif suivi d'un virement.</w:t>
      </w:r>
    </w:p>
    <w:p w14:paraId="4EA4AD2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Le délai global de paiement ne peut excéder trente jours conformément aux dispositions des articles L.2191-10 et R.2192-10 du Code de la commande publique.</w:t>
      </w:r>
    </w:p>
    <w:p w14:paraId="1E92E18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délai de paiement court à partir de la date de réception de la facture conforme et non sujette à contestation ou rectification. Le délai de paiement court à compter de la date de réception de la demande de paiement. </w:t>
      </w:r>
    </w:p>
    <w:p w14:paraId="03E281F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Toutefois, le délai court de la date d’exécution des prestations lorsque la date de réception de la demande de paiement est incertaine.</w:t>
      </w:r>
    </w:p>
    <w:p w14:paraId="239F86C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défaut de paiement dans les délais prévus par les textes précédemment mentionnés fait courir de plein droit et sans autre formalité des intérêts moratoires au bénéfice du titulaire ou du sous-traitant payé directement. </w:t>
      </w:r>
    </w:p>
    <w:p w14:paraId="3A01D7F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3C79CA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retard de paiement donne lieu au versement d’une indemnité forfaitaire d’un montant de 40 euros pour frais de recouvrement sur paiement. Ces frais de recouvrement sont cumulés avec les frais d’intérêts moratoires. </w:t>
      </w:r>
    </w:p>
    <w:p w14:paraId="4BD1EF7D" w14:textId="77777777" w:rsidR="001533C8" w:rsidRPr="00754BB1" w:rsidRDefault="001533C8" w:rsidP="00754BB1">
      <w:pPr>
        <w:pStyle w:val="Titre1"/>
        <w:numPr>
          <w:ilvl w:val="0"/>
          <w:numId w:val="50"/>
        </w:numPr>
        <w:rPr>
          <w:rFonts w:ascii="Marianne" w:hAnsi="Marianne" w:cs="Times New Roman"/>
        </w:rPr>
      </w:pPr>
      <w:bookmarkStart w:id="176" w:name="_Toc80806382"/>
      <w:bookmarkStart w:id="177" w:name="_Toc143606628"/>
      <w:bookmarkStart w:id="178" w:name="_Toc224749421"/>
      <w:r w:rsidRPr="00754BB1">
        <w:rPr>
          <w:rFonts w:ascii="Marianne" w:hAnsi="Marianne" w:cs="Times New Roman"/>
        </w:rPr>
        <w:t>RETENUE DE GARANTIE</w:t>
      </w:r>
      <w:bookmarkEnd w:id="176"/>
      <w:bookmarkEnd w:id="177"/>
      <w:bookmarkEnd w:id="178"/>
    </w:p>
    <w:sdt>
      <w:sdtPr>
        <w:rPr>
          <w:rFonts w:ascii="Marianne" w:eastAsiaTheme="minorEastAsia" w:hAnsi="Marianne" w:cs="Arial"/>
          <w:color w:val="000000"/>
          <w:sz w:val="20"/>
          <w:szCs w:val="20"/>
          <w:lang w:eastAsia="fr-FR"/>
        </w:rPr>
        <w:id w:val="1641917945"/>
        <w:placeholder>
          <w:docPart w:val="B6B8FB1826D845E3BB622E9BAD7E0173"/>
        </w:placeholder>
      </w:sdtPr>
      <w:sdtEndPr/>
      <w:sdtContent>
        <w:p w14:paraId="4FDD5E0F" w14:textId="77777777" w:rsidR="001533C8" w:rsidRPr="001533C8" w:rsidRDefault="001533C8" w:rsidP="001533C8">
          <w:pPr>
            <w:spacing w:before="120" w:line="276" w:lineRule="auto"/>
            <w:rPr>
              <w:rFonts w:ascii="Marianne" w:eastAsiaTheme="minorEastAsia" w:hAnsi="Marianne" w:cs="Arial"/>
              <w:bCs/>
              <w:iCs/>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7A6E4282" w14:textId="77777777" w:rsidR="001533C8" w:rsidRPr="00754BB1" w:rsidRDefault="001533C8" w:rsidP="00754BB1">
      <w:pPr>
        <w:pStyle w:val="Titre1"/>
        <w:numPr>
          <w:ilvl w:val="0"/>
          <w:numId w:val="50"/>
        </w:numPr>
        <w:rPr>
          <w:rFonts w:ascii="Marianne" w:hAnsi="Marianne" w:cs="Times New Roman"/>
        </w:rPr>
      </w:pPr>
      <w:bookmarkStart w:id="179" w:name="_Toc80806383"/>
      <w:bookmarkStart w:id="180" w:name="_Toc143606629"/>
      <w:bookmarkStart w:id="181" w:name="_Toc224749422"/>
      <w:r w:rsidRPr="00754BB1">
        <w:rPr>
          <w:rFonts w:ascii="Marianne" w:hAnsi="Marianne" w:cs="Times New Roman"/>
        </w:rPr>
        <w:t>MODALITES DE REGLEMENT DES PRIX</w:t>
      </w:r>
      <w:bookmarkEnd w:id="179"/>
      <w:bookmarkEnd w:id="180"/>
      <w:bookmarkEnd w:id="181"/>
      <w:r w:rsidRPr="00754BB1">
        <w:rPr>
          <w:rFonts w:ascii="Marianne" w:hAnsi="Marianne" w:cs="Times New Roman"/>
        </w:rPr>
        <w:t xml:space="preserve"> </w:t>
      </w:r>
    </w:p>
    <w:p w14:paraId="72FA65FE"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82" w:name="_Toc80806384"/>
      <w:bookmarkStart w:id="183" w:name="_Toc143606630"/>
      <w:bookmarkStart w:id="184" w:name="_Toc224749423"/>
      <w:r w:rsidRPr="001533C8">
        <w:rPr>
          <w:rFonts w:ascii="Marianne" w:eastAsiaTheme="minorEastAsia" w:hAnsi="Marianne" w:cs="Arial"/>
          <w:b/>
          <w:bCs/>
          <w:color w:val="1F497D" w:themeColor="text2"/>
          <w:sz w:val="24"/>
          <w:szCs w:val="24"/>
          <w:lang w:eastAsia="fr-FR"/>
        </w:rPr>
        <w:t xml:space="preserve">Paiement </w:t>
      </w:r>
      <w:sdt>
        <w:sdtPr>
          <w:rPr>
            <w:rFonts w:ascii="Marianne" w:eastAsiaTheme="minorEastAsia" w:hAnsi="Marianne" w:cs="Arial"/>
            <w:b/>
            <w:bCs/>
            <w:color w:val="1F497D" w:themeColor="text2"/>
            <w:sz w:val="24"/>
            <w:szCs w:val="24"/>
            <w:lang w:eastAsia="fr-FR"/>
          </w:rPr>
          <w:id w:val="-678199826"/>
          <w:placeholder>
            <w:docPart w:val="B6B8FB1826D845E3BB622E9BAD7E0173"/>
          </w:placeholder>
        </w:sdtPr>
        <w:sdtEndPr/>
        <w:sdtContent>
          <w:r w:rsidRPr="001533C8">
            <w:rPr>
              <w:rFonts w:ascii="Marianne" w:eastAsiaTheme="minorEastAsia" w:hAnsi="Marianne" w:cs="Arial"/>
              <w:b/>
              <w:bCs/>
              <w:color w:val="1F497D" w:themeColor="text2"/>
              <w:sz w:val="24"/>
              <w:szCs w:val="24"/>
              <w:lang w:eastAsia="fr-FR"/>
            </w:rPr>
            <w:t>par acomptes trimestriels</w:t>
          </w:r>
          <w:bookmarkEnd w:id="182"/>
        </w:sdtContent>
      </w:sdt>
      <w:bookmarkEnd w:id="183"/>
      <w:bookmarkEnd w:id="184"/>
      <w:r w:rsidRPr="001533C8">
        <w:rPr>
          <w:rFonts w:ascii="Marianne" w:eastAsiaTheme="minorEastAsia" w:hAnsi="Marianne"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52825581"/>
        <w:placeholder>
          <w:docPart w:val="B6B8FB1826D845E3BB622E9BAD7E0173"/>
        </w:placeholder>
      </w:sdtPr>
      <w:sdtEndPr/>
      <w:sdtContent>
        <w:sdt>
          <w:sdtPr>
            <w:rPr>
              <w:rFonts w:ascii="Marianne" w:eastAsiaTheme="minorEastAsia" w:hAnsi="Marianne" w:cs="Arial"/>
              <w:color w:val="000000"/>
              <w:sz w:val="20"/>
              <w:szCs w:val="20"/>
              <w:lang w:eastAsia="fr-FR"/>
            </w:rPr>
            <w:id w:val="-756280646"/>
            <w:placeholder>
              <w:docPart w:val="BB869258EFD64CD988F81F3986AF07E7"/>
            </w:placeholder>
          </w:sdtPr>
          <w:sdtEndPr>
            <w:rPr>
              <w:highlight w:val="yellow"/>
            </w:rPr>
          </w:sdtEndPr>
          <w:sdtContent>
            <w:p w14:paraId="0B27A95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prestations relevant du prix global et forfaitaire sont réglées trimestriellement par acomptes.</w:t>
              </w:r>
            </w:p>
            <w:p w14:paraId="0B98A0B7" w14:textId="77777777" w:rsidR="001533C8" w:rsidRPr="001533C8" w:rsidRDefault="001533C8" w:rsidP="001533C8">
              <w:pPr>
                <w:spacing w:before="120" w:line="276" w:lineRule="auto"/>
                <w:rPr>
                  <w:rFonts w:ascii="Marianne" w:eastAsia="Arial" w:hAnsi="Marianne" w:cs="Arial"/>
                  <w:color w:val="000000"/>
                  <w:sz w:val="20"/>
                  <w:szCs w:val="20"/>
                  <w:lang w:eastAsia="fr-FR"/>
                </w:rPr>
              </w:pPr>
              <w:r w:rsidRPr="001533C8">
                <w:rPr>
                  <w:rFonts w:ascii="Marianne" w:eastAsia="Arial" w:hAnsi="Marianne" w:cs="Arial"/>
                  <w:color w:val="000000"/>
                  <w:sz w:val="20"/>
                  <w:szCs w:val="20"/>
                  <w:lang w:eastAsia="fr-FR"/>
                </w:rPr>
                <w:t>Les acomptes trimestriels, avant répartition entre part titulaire et part sous-traitants ou en cas de groupement, entre mandataire, cotraitants et sous-traitants, pourront être proratisés au 1/4</w:t>
              </w:r>
              <w:r w:rsidRPr="001533C8">
                <w:rPr>
                  <w:rFonts w:ascii="Marianne" w:eastAsia="Arial" w:hAnsi="Marianne" w:cs="Arial"/>
                  <w:color w:val="000000"/>
                  <w:sz w:val="20"/>
                  <w:szCs w:val="20"/>
                  <w:vertAlign w:val="superscript"/>
                  <w:lang w:eastAsia="fr-FR"/>
                </w:rPr>
                <w:t>e</w:t>
              </w:r>
              <w:r w:rsidRPr="001533C8">
                <w:rPr>
                  <w:rFonts w:ascii="Marianne" w:eastAsia="Arial" w:hAnsi="Marianne" w:cs="Arial"/>
                  <w:color w:val="000000"/>
                  <w:sz w:val="20"/>
                  <w:szCs w:val="20"/>
                  <w:lang w:eastAsia="fr-FR"/>
                </w:rPr>
                <w:t xml:space="preserve"> du forfait (hors pénalités éventuelles). Les paiements directs aux sous-traitants pourront être présentés selon l’avancement réel dans la limite du montant de l’acompte proratisé auquel ils se rattachent.</w:t>
              </w:r>
            </w:p>
            <w:p w14:paraId="795A36B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Arial" w:hAnsi="Marianne" w:cs="Arial"/>
                  <w:color w:val="000000"/>
                  <w:sz w:val="20"/>
                  <w:szCs w:val="20"/>
                  <w:lang w:eastAsia="fr-FR"/>
                </w:rPr>
                <w:t xml:space="preserve">Les prestations hors forfait font l'objet d’acomptes trimestriels dont le montant correspond à la valeur des prestations auxquelles ils se rapportent.  </w:t>
              </w:r>
            </w:p>
          </w:sdtContent>
        </w:sdt>
      </w:sdtContent>
    </w:sdt>
    <w:p w14:paraId="14F2DB96"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185" w:name="_Toc143606631"/>
      <w:bookmarkStart w:id="186" w:name="_Toc224749424"/>
      <w:bookmarkStart w:id="187" w:name="_Toc80806386"/>
      <w:r w:rsidRPr="001533C8">
        <w:rPr>
          <w:rFonts w:ascii="Arial" w:eastAsiaTheme="minorEastAsia" w:hAnsi="Arial" w:cs="Arial"/>
          <w:b/>
          <w:bCs/>
          <w:color w:val="1F497D" w:themeColor="text2"/>
          <w:sz w:val="24"/>
          <w:szCs w:val="24"/>
          <w:lang w:eastAsia="fr-FR"/>
        </w:rPr>
        <w:t>Présentation des demandes de paiement</w:t>
      </w:r>
      <w:bookmarkEnd w:id="185"/>
      <w:bookmarkEnd w:id="186"/>
      <w:r w:rsidRPr="001533C8">
        <w:rPr>
          <w:rFonts w:ascii="Arial" w:eastAsiaTheme="minorEastAsia" w:hAnsi="Arial" w:cs="Arial"/>
          <w:b/>
          <w:bCs/>
          <w:color w:val="1F497D" w:themeColor="text2"/>
          <w:sz w:val="24"/>
          <w:szCs w:val="24"/>
          <w:lang w:eastAsia="fr-FR"/>
        </w:rPr>
        <w:t xml:space="preserve"> </w:t>
      </w:r>
    </w:p>
    <w:p w14:paraId="43DEC4C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demandes de paiement sont établies en un original et deux copies portant, outre les mentions légales, les indications suivantes: </w:t>
      </w:r>
    </w:p>
    <w:p w14:paraId="542F3A51"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référence administrative du marché et le numéro du système d'information financier CORIOLIS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32DD0839"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numéro du compte bancaire ou postal tel qu'il est précisé à l'acte d'engagement</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64914188"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lastRenderedPageBreak/>
        <w:t>Le numéro et la date du marché</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338BDB8B"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désignation précise de l'avenant éventuel</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177234DF"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nature des prestations exécutées, ainsi que leur lieu d'exécution</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13630C88"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date du bon de commande et celle d'exécution des prestations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59E475C0"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Les montant HT et TTC des prestations tels que figurant à la DPGF ou au BPU</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2C86375E"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taux et le montant de la TVA et les taxes parafiscales le cas échéant</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3406EB37" w14:textId="77777777" w:rsidR="001533C8" w:rsidRPr="001533C8" w:rsidRDefault="001533C8" w:rsidP="001533C8">
      <w:pPr>
        <w:widowControl w:val="0"/>
        <w:numPr>
          <w:ilvl w:val="0"/>
          <w:numId w:val="44"/>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La date et le numéro de la facture. </w:t>
      </w:r>
    </w:p>
    <w:p w14:paraId="087A5D3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les sous-traitants, le titulaire joint en double exemplaire à la facture une attestation indiquant la somme à régler par l’acheteur à chaque sous-traitant concerné. Cette somme tient compte d'une éventuelle révision ou actualisation des prix prévus sans le contrat de sous-traitance et inclut la TVA.</w:t>
      </w:r>
    </w:p>
    <w:p w14:paraId="59561430"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188" w:name="_Toc143606632"/>
      <w:bookmarkStart w:id="189" w:name="_Toc224749425"/>
      <w:r w:rsidRPr="001533C8">
        <w:rPr>
          <w:rFonts w:ascii="Arial" w:eastAsiaTheme="minorEastAsia" w:hAnsi="Arial" w:cs="Arial"/>
          <w:b/>
          <w:bCs/>
          <w:color w:val="1F497D" w:themeColor="text2"/>
          <w:sz w:val="24"/>
          <w:szCs w:val="24"/>
          <w:lang w:eastAsia="fr-FR"/>
        </w:rPr>
        <w:t>Facturation au format électronique</w:t>
      </w:r>
      <w:bookmarkEnd w:id="188"/>
      <w:bookmarkEnd w:id="189"/>
      <w:r w:rsidRPr="001533C8">
        <w:rPr>
          <w:rFonts w:ascii="Arial" w:eastAsiaTheme="minorEastAsia" w:hAnsi="Arial" w:cs="Arial"/>
          <w:b/>
          <w:bCs/>
          <w:color w:val="1F497D" w:themeColor="text2"/>
          <w:sz w:val="24"/>
          <w:szCs w:val="24"/>
          <w:lang w:eastAsia="fr-FR"/>
        </w:rPr>
        <w:t> </w:t>
      </w:r>
    </w:p>
    <w:p w14:paraId="56516B26"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En application des dispositions de l’ordonnance n°2014-697 du 26/06/2014 et du décret d’application n°2016-1478 du 02/11/2016 relatifs au développement de la facturation électronique, après exécution des prestations, le titulaire ou son sous-traitant admis au paiement direct doit envoyer sa facture via la solution mutualisée dénommée CHORUS PRO en ligne à l’adresse suivante : </w:t>
      </w:r>
      <w:hyperlink r:id="rId9" w:tgtFrame="_blank" w:history="1">
        <w:r w:rsidRPr="001533C8">
          <w:rPr>
            <w:rFonts w:ascii="Marianne" w:eastAsiaTheme="minorEastAsia" w:hAnsi="Marianne" w:cs="Arial"/>
            <w:color w:val="0000FF"/>
            <w:sz w:val="20"/>
            <w:szCs w:val="20"/>
            <w:lang w:eastAsia="fr-FR"/>
          </w:rPr>
          <w:t>https://chorus-pro.gouv.fr</w:t>
        </w:r>
      </w:hyperlink>
      <w:r w:rsidRPr="001533C8">
        <w:rPr>
          <w:rFonts w:ascii="Marianne" w:eastAsiaTheme="minorEastAsia" w:hAnsi="Marianne" w:cs="Arial"/>
          <w:color w:val="000000"/>
          <w:sz w:val="20"/>
          <w:szCs w:val="20"/>
          <w:lang w:eastAsia="fr-FR"/>
        </w:rPr>
        <w:t>.</w:t>
      </w:r>
    </w:p>
    <w:p w14:paraId="0C88785C"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Pour cela, il renseigne les champs du formulaire de saisie au moyen des informations suivantes</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xml:space="preserve">: </w:t>
      </w:r>
    </w:p>
    <w:sdt>
      <w:sdtPr>
        <w:rPr>
          <w:rFonts w:ascii="Marianne" w:eastAsiaTheme="minorEastAsia" w:hAnsi="Marianne" w:cs="Arial"/>
          <w:color w:val="000000"/>
          <w:sz w:val="20"/>
          <w:szCs w:val="20"/>
        </w:rPr>
        <w:id w:val="-909000277"/>
        <w:placeholder>
          <w:docPart w:val="C934E68449D545C08266A883DF8619C2"/>
        </w:placeholder>
      </w:sdtPr>
      <w:sdtEndPr/>
      <w:sdtContent>
        <w:p w14:paraId="6A7E15F2" w14:textId="77777777" w:rsidR="001533C8" w:rsidRPr="001533C8" w:rsidRDefault="001533C8" w:rsidP="001533C8">
          <w:pPr>
            <w:widowControl w:val="0"/>
            <w:numPr>
              <w:ilvl w:val="0"/>
              <w:numId w:val="45"/>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Identifiant SIRET de la Préfecture de Police, dépense Ville : 177</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501</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517 00011</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sdtContent>
    </w:sdt>
    <w:p w14:paraId="021CCB6C" w14:textId="77777777" w:rsidR="001533C8" w:rsidRPr="001533C8" w:rsidRDefault="001533C8" w:rsidP="001533C8">
      <w:pPr>
        <w:widowControl w:val="0"/>
        <w:numPr>
          <w:ilvl w:val="0"/>
          <w:numId w:val="45"/>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 xml:space="preserve">N° d'engagement ; </w:t>
      </w:r>
    </w:p>
    <w:p w14:paraId="25B48DEE" w14:textId="77777777" w:rsidR="001533C8" w:rsidRPr="001533C8" w:rsidRDefault="001533C8" w:rsidP="001533C8">
      <w:pPr>
        <w:widowControl w:val="0"/>
        <w:numPr>
          <w:ilvl w:val="0"/>
          <w:numId w:val="45"/>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 xml:space="preserve">Le code du service exécutant. </w:t>
      </w:r>
    </w:p>
    <w:p w14:paraId="1AB5B6F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Ces informations figurent sur les bons de commande émis par l’acheteur. Cependant, en l’absence de bon de commande, ces mêmes informations sont communiquées par le service compétent. </w:t>
      </w:r>
    </w:p>
    <w:p w14:paraId="4837C6A4"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En cas de transmission d’une facture au format papier par une entreprise soumise à l’obligation de dématérialiser la facturation, l’acheteur invitera le titulaire à utiliser le portail de facturation et rejettera la facture, le cas échéant. </w:t>
      </w:r>
    </w:p>
    <w:p w14:paraId="1ECC56EC"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Pour toutes informations complémentaires, le titulaire est invité à se rendre à l’adresse suivant: </w:t>
      </w:r>
    </w:p>
    <w:p w14:paraId="202F714E" w14:textId="77777777" w:rsidR="001533C8" w:rsidRPr="001533C8" w:rsidRDefault="009D64FC" w:rsidP="001533C8">
      <w:pPr>
        <w:spacing w:before="120" w:line="276" w:lineRule="auto"/>
        <w:rPr>
          <w:rFonts w:ascii="Marianne" w:eastAsiaTheme="minorEastAsia" w:hAnsi="Marianne" w:cs="Arial"/>
          <w:color w:val="000000"/>
          <w:sz w:val="24"/>
          <w:szCs w:val="24"/>
          <w:lang w:eastAsia="fr-FR"/>
        </w:rPr>
      </w:pPr>
      <w:hyperlink r:id="rId10" w:history="1">
        <w:r w:rsidR="001533C8" w:rsidRPr="001533C8">
          <w:rPr>
            <w:rFonts w:ascii="Marianne" w:eastAsiaTheme="minorEastAsia" w:hAnsi="Marianne" w:cs="Arial"/>
            <w:color w:val="0000FF"/>
            <w:sz w:val="20"/>
            <w:szCs w:val="20"/>
            <w:u w:val="single"/>
            <w:lang w:eastAsia="fr-FR"/>
          </w:rPr>
          <w:t>https://communaute-chorus-pro.finances.gouv.fr/</w:t>
        </w:r>
      </w:hyperlink>
      <w:r w:rsidR="001533C8" w:rsidRPr="001533C8">
        <w:rPr>
          <w:rFonts w:ascii="Marianne" w:eastAsiaTheme="minorEastAsia" w:hAnsi="Marianne" w:cs="Arial"/>
          <w:color w:val="000000"/>
          <w:sz w:val="20"/>
          <w:szCs w:val="20"/>
          <w:lang w:eastAsia="fr-FR"/>
        </w:rPr>
        <w:t xml:space="preserve"> </w:t>
      </w:r>
    </w:p>
    <w:p w14:paraId="571A8172"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90" w:name="_Toc143606633"/>
      <w:bookmarkStart w:id="191" w:name="_Toc224749426"/>
      <w:r w:rsidRPr="001533C8">
        <w:rPr>
          <w:rFonts w:ascii="Marianne" w:eastAsiaTheme="minorEastAsia" w:hAnsi="Marianne" w:cs="Arial"/>
          <w:b/>
          <w:bCs/>
          <w:color w:val="1F497D" w:themeColor="text2"/>
          <w:sz w:val="24"/>
          <w:szCs w:val="24"/>
          <w:lang w:eastAsia="fr-FR"/>
        </w:rPr>
        <w:t>Répartition des paiements</w:t>
      </w:r>
      <w:bookmarkEnd w:id="190"/>
      <w:bookmarkEnd w:id="191"/>
      <w:r w:rsidRPr="001533C8">
        <w:rPr>
          <w:rFonts w:ascii="Calibri" w:eastAsiaTheme="minorEastAsia" w:hAnsi="Calibri" w:cs="Calibri"/>
          <w:b/>
          <w:bCs/>
          <w:color w:val="1F497D" w:themeColor="text2"/>
          <w:sz w:val="24"/>
          <w:szCs w:val="24"/>
          <w:lang w:eastAsia="fr-FR"/>
        </w:rPr>
        <w:t> </w:t>
      </w:r>
      <w:bookmarkEnd w:id="187"/>
    </w:p>
    <w:p w14:paraId="2EE4D086"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L’acte d'engagement et ses annexes indiquent ce qui doit être réglé respectivement : </w:t>
      </w:r>
    </w:p>
    <w:p w14:paraId="1B2083EB" w14:textId="77777777" w:rsidR="001533C8" w:rsidRPr="001533C8" w:rsidRDefault="001533C8" w:rsidP="001533C8">
      <w:pPr>
        <w:widowControl w:val="0"/>
        <w:numPr>
          <w:ilvl w:val="2"/>
          <w:numId w:val="39"/>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À l'entrepreneur titulaire du marché et à ses sous-traitants (en cas de sous-traitance déclarée lors de la remise de l’offre) ;</w:t>
      </w:r>
    </w:p>
    <w:p w14:paraId="49717CAD" w14:textId="77777777" w:rsidR="001533C8" w:rsidRPr="001533C8" w:rsidRDefault="001533C8" w:rsidP="001533C8">
      <w:pPr>
        <w:widowControl w:val="0"/>
        <w:numPr>
          <w:ilvl w:val="2"/>
          <w:numId w:val="39"/>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Le cas échéant, à l'entrepreneur mandataire titulaire du marché, ses co-traitants et leurs sous-traitants.</w:t>
      </w:r>
    </w:p>
    <w:p w14:paraId="21C8DC6E" w14:textId="77777777" w:rsidR="001533C8" w:rsidRPr="001533C8" w:rsidRDefault="001533C8" w:rsidP="001533C8">
      <w:pPr>
        <w:widowControl w:val="0"/>
        <w:autoSpaceDE w:val="0"/>
        <w:autoSpaceDN w:val="0"/>
        <w:spacing w:after="0"/>
        <w:ind w:left="1246"/>
        <w:rPr>
          <w:rFonts w:ascii="Marianne" w:eastAsiaTheme="minorEastAsia" w:hAnsi="Marianne" w:cs="Arial"/>
          <w:color w:val="000000"/>
          <w:sz w:val="24"/>
          <w:szCs w:val="24"/>
        </w:rPr>
      </w:pPr>
    </w:p>
    <w:p w14:paraId="31BD2ACC"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92" w:name="_Toc143606634"/>
      <w:bookmarkStart w:id="193" w:name="_Toc224749427"/>
      <w:bookmarkStart w:id="194" w:name="_Toc80806387"/>
      <w:r w:rsidRPr="001533C8">
        <w:rPr>
          <w:rFonts w:ascii="Marianne" w:eastAsiaTheme="minorEastAsia" w:hAnsi="Marianne" w:cs="Arial"/>
          <w:b/>
          <w:bCs/>
          <w:color w:val="1F497D" w:themeColor="text2"/>
          <w:sz w:val="24"/>
          <w:szCs w:val="24"/>
          <w:lang w:eastAsia="fr-FR"/>
        </w:rPr>
        <w:t>Comptable assignataire des paiements</w:t>
      </w:r>
      <w:bookmarkEnd w:id="192"/>
      <w:bookmarkEnd w:id="193"/>
      <w:r w:rsidRPr="001533C8">
        <w:rPr>
          <w:rFonts w:ascii="Calibri" w:eastAsiaTheme="minorEastAsia" w:hAnsi="Calibri" w:cs="Calibri"/>
          <w:b/>
          <w:bCs/>
          <w:color w:val="1F497D" w:themeColor="text2"/>
          <w:sz w:val="24"/>
          <w:szCs w:val="24"/>
          <w:lang w:eastAsia="fr-FR"/>
        </w:rPr>
        <w:t> </w:t>
      </w:r>
      <w:bookmarkEnd w:id="194"/>
    </w:p>
    <w:sdt>
      <w:sdtPr>
        <w:rPr>
          <w:rFonts w:ascii="Marianne" w:eastAsiaTheme="minorEastAsia" w:hAnsi="Marianne" w:cs="Arial"/>
          <w:color w:val="000000"/>
          <w:sz w:val="20"/>
          <w:szCs w:val="20"/>
          <w:lang w:eastAsia="fr-FR"/>
        </w:rPr>
        <w:id w:val="2108387482"/>
        <w:placeholder>
          <w:docPart w:val="B6B8FB1826D845E3BB622E9BAD7E0173"/>
        </w:placeholder>
      </w:sdtPr>
      <w:sdtEndPr/>
      <w:sdtContent>
        <w:p w14:paraId="411FAED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Monsieur le Directeur Régional des Finances Publiques d'Ile-de-France et du département de Paris</w:t>
          </w:r>
        </w:p>
        <w:p w14:paraId="77839365" w14:textId="77777777" w:rsidR="001533C8" w:rsidRPr="001533C8" w:rsidRDefault="001533C8" w:rsidP="001533C8">
          <w:pPr>
            <w:spacing w:after="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Comptable assignataire </w:t>
          </w:r>
        </w:p>
        <w:p w14:paraId="0DBA7E5C" w14:textId="77777777" w:rsidR="001533C8" w:rsidRPr="001533C8" w:rsidRDefault="001533C8" w:rsidP="001533C8">
          <w:pPr>
            <w:spacing w:after="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94, rue de Réaumur </w:t>
          </w:r>
        </w:p>
        <w:p w14:paraId="468E3BDB" w14:textId="77777777" w:rsidR="001533C8" w:rsidRPr="001533C8" w:rsidRDefault="001533C8" w:rsidP="001533C8">
          <w:pPr>
            <w:spacing w:after="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75002 Paris</w:t>
          </w:r>
        </w:p>
      </w:sdtContent>
    </w:sdt>
    <w:p w14:paraId="599B0F62" w14:textId="77777777" w:rsidR="001533C8" w:rsidRPr="00754BB1" w:rsidRDefault="001533C8" w:rsidP="00754BB1">
      <w:pPr>
        <w:pStyle w:val="Titre1"/>
        <w:numPr>
          <w:ilvl w:val="0"/>
          <w:numId w:val="50"/>
        </w:numPr>
        <w:rPr>
          <w:rFonts w:ascii="Marianne" w:hAnsi="Marianne" w:cs="Times New Roman"/>
        </w:rPr>
      </w:pPr>
      <w:bookmarkStart w:id="195" w:name="_Toc143606635"/>
      <w:bookmarkStart w:id="196" w:name="_Toc224749428"/>
      <w:r w:rsidRPr="00754BB1">
        <w:rPr>
          <w:rFonts w:ascii="Marianne" w:hAnsi="Marianne" w:cs="Times New Roman"/>
        </w:rPr>
        <w:t>EXECUTION DES PRESTATIONS</w:t>
      </w:r>
      <w:bookmarkEnd w:id="195"/>
      <w:bookmarkEnd w:id="196"/>
      <w:r w:rsidRPr="00754BB1">
        <w:rPr>
          <w:rFonts w:ascii="Marianne" w:hAnsi="Marianne" w:cs="Times New Roman"/>
        </w:rPr>
        <w:t xml:space="preserve"> </w:t>
      </w:r>
    </w:p>
    <w:p w14:paraId="2CA9FFB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197" w:name="_Toc508286874"/>
      <w:bookmarkStart w:id="198" w:name="_Toc80806398"/>
      <w:bookmarkStart w:id="199" w:name="_Toc143606636"/>
      <w:bookmarkStart w:id="200" w:name="_Toc224749429"/>
      <w:bookmarkStart w:id="201" w:name="_Toc80806389"/>
      <w:bookmarkEnd w:id="197"/>
      <w:r w:rsidRPr="001533C8">
        <w:rPr>
          <w:rFonts w:ascii="Marianne" w:eastAsiaTheme="minorEastAsia" w:hAnsi="Marianne" w:cs="Arial"/>
          <w:b/>
          <w:bCs/>
          <w:color w:val="1F497D" w:themeColor="text2"/>
          <w:sz w:val="24"/>
          <w:szCs w:val="24"/>
          <w:lang w:eastAsia="fr-FR"/>
        </w:rPr>
        <w:t>Mesures de sécurité</w:t>
      </w:r>
      <w:bookmarkEnd w:id="198"/>
      <w:bookmarkEnd w:id="199"/>
      <w:bookmarkEnd w:id="200"/>
      <w:r w:rsidRPr="001533C8">
        <w:rPr>
          <w:rFonts w:ascii="Marianne" w:eastAsiaTheme="minorEastAsia" w:hAnsi="Marianne" w:cs="Arial"/>
          <w:b/>
          <w:bCs/>
          <w:color w:val="1F497D" w:themeColor="text2"/>
          <w:sz w:val="24"/>
          <w:szCs w:val="24"/>
          <w:lang w:eastAsia="fr-FR"/>
        </w:rPr>
        <w:t xml:space="preserve"> </w:t>
      </w:r>
    </w:p>
    <w:p w14:paraId="10C4C70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marché s’exécute dans des lieux où des mesures de sécurité s’appliquent au sens de l’article 5.3 du CCAG/FCS. </w:t>
      </w:r>
    </w:p>
    <w:p w14:paraId="681461C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titulaire ne peut prétendre, de ce fait, ni à prolongation du délai d'exécution, ni à indemnité, ni à supplément de prix. </w:t>
      </w:r>
    </w:p>
    <w:p w14:paraId="70F83AB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02" w:name="_Toc143606637"/>
      <w:bookmarkStart w:id="203" w:name="_Toc224749430"/>
      <w:r w:rsidRPr="001533C8">
        <w:rPr>
          <w:rFonts w:ascii="Marianne" w:eastAsiaTheme="minorEastAsia" w:hAnsi="Marianne" w:cs="Arial"/>
          <w:b/>
          <w:bCs/>
          <w:color w:val="1F497D" w:themeColor="text2"/>
          <w:sz w:val="24"/>
          <w:szCs w:val="24"/>
          <w:lang w:eastAsia="fr-FR"/>
        </w:rPr>
        <w:t>Astreinte</w:t>
      </w:r>
      <w:bookmarkEnd w:id="202"/>
      <w:bookmarkEnd w:id="203"/>
      <w:r w:rsidRPr="001533C8">
        <w:rPr>
          <w:rFonts w:ascii="Marianne" w:eastAsiaTheme="minorEastAsia" w:hAnsi="Marianne"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907949094"/>
        <w:placeholder>
          <w:docPart w:val="3DE3D380C0254125ABB80EC3014DC62A"/>
        </w:placeholder>
      </w:sdtPr>
      <w:sdtEndPr/>
      <w:sdtContent>
        <w:p w14:paraId="7DF1E22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437F2594"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r w:rsidRPr="001533C8">
        <w:rPr>
          <w:rFonts w:ascii="Arial" w:eastAsiaTheme="minorEastAsia" w:hAnsi="Arial" w:cs="Arial"/>
          <w:b/>
          <w:bCs/>
          <w:color w:val="1F497D" w:themeColor="text2"/>
          <w:sz w:val="24"/>
          <w:szCs w:val="24"/>
          <w:lang w:eastAsia="fr-FR"/>
        </w:rPr>
        <w:t xml:space="preserve"> </w:t>
      </w:r>
      <w:bookmarkStart w:id="204" w:name="_Toc143606638"/>
      <w:bookmarkStart w:id="205" w:name="_Toc224749431"/>
      <w:r w:rsidRPr="001533C8">
        <w:rPr>
          <w:rFonts w:ascii="Arial" w:eastAsiaTheme="minorEastAsia" w:hAnsi="Arial" w:cs="Arial"/>
          <w:b/>
          <w:bCs/>
          <w:color w:val="1F497D" w:themeColor="text2"/>
          <w:sz w:val="24"/>
          <w:szCs w:val="24"/>
          <w:lang w:eastAsia="fr-FR"/>
        </w:rPr>
        <w:t>Autorisation d’occupation temporaire du domaine public</w:t>
      </w:r>
      <w:bookmarkEnd w:id="204"/>
      <w:bookmarkEnd w:id="205"/>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475273927"/>
        <w:placeholder>
          <w:docPart w:val="C5327B1290514BD180F926BA38D10543"/>
        </w:placeholder>
      </w:sdtPr>
      <w:sdtEndPr/>
      <w:sdtContent>
        <w:p w14:paraId="7FD1660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marché ne vaut pas autorisation d’occupation temporaire du domaine public. </w:t>
          </w:r>
        </w:p>
      </w:sdtContent>
    </w:sdt>
    <w:p w14:paraId="1F43C40E"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r w:rsidRPr="001533C8">
        <w:rPr>
          <w:rFonts w:ascii="Marianne" w:eastAsiaTheme="minorEastAsia" w:hAnsi="Marianne" w:cs="Arial"/>
          <w:b/>
          <w:bCs/>
          <w:color w:val="1F497D" w:themeColor="text2"/>
          <w:sz w:val="24"/>
          <w:szCs w:val="24"/>
          <w:lang w:eastAsia="fr-FR"/>
        </w:rPr>
        <w:t xml:space="preserve"> </w:t>
      </w:r>
      <w:bookmarkStart w:id="206" w:name="_Toc143606639"/>
      <w:bookmarkStart w:id="207" w:name="_Toc224749432"/>
      <w:r w:rsidRPr="001533C8">
        <w:rPr>
          <w:rFonts w:ascii="Marianne" w:eastAsiaTheme="minorEastAsia" w:hAnsi="Marianne" w:cs="Arial"/>
          <w:b/>
          <w:bCs/>
          <w:color w:val="1F497D" w:themeColor="text2"/>
          <w:sz w:val="24"/>
          <w:szCs w:val="24"/>
          <w:lang w:eastAsia="fr-FR"/>
        </w:rPr>
        <w:t>Clause environnementale</w:t>
      </w:r>
      <w:bookmarkEnd w:id="201"/>
      <w:bookmarkEnd w:id="206"/>
      <w:bookmarkEnd w:id="207"/>
      <w:r w:rsidRPr="001533C8">
        <w:rPr>
          <w:rFonts w:ascii="Marianne" w:eastAsiaTheme="minorEastAsia" w:hAnsi="Marianne" w:cs="Arial"/>
          <w:b/>
          <w:bCs/>
          <w:color w:val="1F497D" w:themeColor="text2"/>
          <w:sz w:val="24"/>
          <w:szCs w:val="24"/>
          <w:lang w:eastAsia="fr-FR"/>
        </w:rPr>
        <w:t xml:space="preserve"> </w:t>
      </w:r>
    </w:p>
    <w:p w14:paraId="05C518D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obligations environnementales à la charge du titulaire dans le cadre de l’exécution du marché sont précisées dans les pièces techniques du dossier de consultation des entreprises. </w:t>
      </w:r>
    </w:p>
    <w:p w14:paraId="7556BC14"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208" w:name="_Toc143606640"/>
      <w:bookmarkStart w:id="209" w:name="_Toc224749433"/>
      <w:r w:rsidRPr="001533C8">
        <w:rPr>
          <w:rFonts w:ascii="Arial" w:eastAsiaTheme="minorEastAsia" w:hAnsi="Arial" w:cs="Arial"/>
          <w:b/>
          <w:bCs/>
          <w:color w:val="1F497D" w:themeColor="text2"/>
          <w:sz w:val="24"/>
          <w:szCs w:val="24"/>
          <w:lang w:eastAsia="fr-FR"/>
        </w:rPr>
        <w:t>Clause incitative pour la promotion des achats responsables dans les marchés et la vie des affaires</w:t>
      </w:r>
      <w:bookmarkEnd w:id="208"/>
      <w:bookmarkEnd w:id="209"/>
    </w:p>
    <w:p w14:paraId="1B7A528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Dans le cadre de l'amélioration de la démarche RSE entreprise par le titulaire, il est précisé que le ministère de l'intérieur et des Outre-mer est détenteur du label « relation fournisseurs achats responsables » (RFAR) adossé à la norme ISO 20400/2017 « Achats Responsables - lignes directrices délivré par la médiation des. Entreprises et le Conseil National des Achats (CNA).</w:t>
      </w:r>
    </w:p>
    <w:p w14:paraId="3EBC402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Afin d'harmoniser les bonnes pratiques établies entre tous les fournisseurs et sous-traitants intervenant dans ses marchés publiés, le représentant du pouvoir adjudicateur invite l'ensemble des titulaires desdits marchés à se conformer à la norme ISO 20400/2017 et aux exigences de la charte « Relations Fournisseurs Responsables (RFAR) » et au label RFAR joint au présent DCE et/ou toute norme ou tout label équivalent.</w:t>
      </w:r>
    </w:p>
    <w:p w14:paraId="56F727A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s'engage à informer le ministère de l'intérieur et des Outre-mer de toute démarche entreprise en la matière, et notamment la signature de « la charte RFR », puis le dépôt d'un dossier de candidature au label susmentionné et de l'éventuelle obtention de ce label, ainsi que des mesures prises pour intégrer les recommandations de la norme ISO 20400/2017 dans ses processus internes.</w:t>
      </w:r>
    </w:p>
    <w:p w14:paraId="62BA51E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La Médiation des entreprises - en association avec le Conseil National des Achats (CNA) - accompagnera dans cette démarche. Pour toute information : http://www.economie.gouv.fr/mediation</w:t>
      </w:r>
      <w:r w:rsidRPr="001533C8">
        <w:rPr>
          <w:rFonts w:ascii="Calibri" w:eastAsiaTheme="minorEastAsia" w:hAnsi="Calibri" w:cs="Calibri"/>
          <w:color w:val="000000"/>
          <w:sz w:val="20"/>
          <w:szCs w:val="20"/>
          <w:lang w:eastAsia="fr-FR"/>
        </w:rPr>
        <w:t>­</w:t>
      </w:r>
      <w:r w:rsidRPr="001533C8">
        <w:rPr>
          <w:rFonts w:ascii="Marianne" w:eastAsiaTheme="minorEastAsia" w:hAnsi="Marianne" w:cs="Arial"/>
          <w:color w:val="000000"/>
          <w:sz w:val="20"/>
          <w:szCs w:val="20"/>
          <w:lang w:eastAsia="fr-FR"/>
        </w:rPr>
        <w:t xml:space="preserve"> des-entreprises.</w:t>
      </w:r>
    </w:p>
    <w:p w14:paraId="20E4988F"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10" w:name="_Toc143606641"/>
      <w:bookmarkStart w:id="211" w:name="_Toc224749434"/>
      <w:bookmarkStart w:id="212" w:name="_Toc80806391"/>
      <w:r w:rsidRPr="001533C8">
        <w:rPr>
          <w:rFonts w:ascii="Marianne" w:eastAsiaTheme="minorEastAsia" w:hAnsi="Marianne" w:cs="Arial"/>
          <w:b/>
          <w:bCs/>
          <w:color w:val="1F497D" w:themeColor="text2"/>
          <w:sz w:val="24"/>
          <w:szCs w:val="24"/>
          <w:lang w:eastAsia="fr-FR"/>
        </w:rPr>
        <w:t>Emballage</w:t>
      </w:r>
      <w:bookmarkEnd w:id="210"/>
      <w:bookmarkEnd w:id="211"/>
      <w:r w:rsidRPr="001533C8">
        <w:rPr>
          <w:rFonts w:ascii="Marianne" w:eastAsiaTheme="minorEastAsia" w:hAnsi="Marianne" w:cs="Arial"/>
          <w:b/>
          <w:bCs/>
          <w:color w:val="1F497D" w:themeColor="text2"/>
          <w:sz w:val="24"/>
          <w:szCs w:val="24"/>
          <w:lang w:eastAsia="fr-FR"/>
        </w:rPr>
        <w:t xml:space="preserve"> </w:t>
      </w:r>
    </w:p>
    <w:p w14:paraId="7CBD5BA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 qualité des emballages doit être appropriée aux conditions et modalités de transport. Elle est de la responsabilité du titulaire. Lorsque cela n'est pas de nature à contrevenir aux règles sanitaires et d'hygiène, le titulaire utilise des contenants réutilisables, recyclés, recyclables ou réemployés. Il veille également, dans la mesure du possible, à en réduire les quantités, en volume et en poids. Le titulaire s'engage, lorsque cela est compatible avec les besoins de l'acheteur et les spécificités des produits, à privilégier la livraison en vrac plutôt que par unité distincte.</w:t>
      </w:r>
    </w:p>
    <w:p w14:paraId="0772B86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emballages restent la propriété du titulaire. Il les collecte en vue de leur recyclage ou de leur réutilisation.</w:t>
      </w:r>
    </w:p>
    <w:p w14:paraId="5718A52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13" w:name="_Toc80806400"/>
      <w:bookmarkStart w:id="214" w:name="_Toc143606642"/>
      <w:bookmarkStart w:id="215" w:name="_Toc224749435"/>
      <w:bookmarkEnd w:id="212"/>
      <w:r w:rsidRPr="001533C8">
        <w:rPr>
          <w:rFonts w:ascii="Marianne" w:eastAsiaTheme="minorEastAsia" w:hAnsi="Marianne" w:cs="Arial"/>
          <w:b/>
          <w:bCs/>
          <w:color w:val="1F497D" w:themeColor="text2"/>
          <w:sz w:val="24"/>
          <w:szCs w:val="24"/>
          <w:lang w:eastAsia="fr-FR"/>
        </w:rPr>
        <w:t>Autorisations administratives</w:t>
      </w:r>
      <w:bookmarkEnd w:id="213"/>
      <w:bookmarkEnd w:id="214"/>
      <w:bookmarkEnd w:id="215"/>
    </w:p>
    <w:sdt>
      <w:sdtPr>
        <w:rPr>
          <w:rFonts w:ascii="Marianne" w:eastAsiaTheme="minorEastAsia" w:hAnsi="Marianne" w:cs="Arial"/>
          <w:color w:val="000000"/>
          <w:sz w:val="20"/>
          <w:szCs w:val="20"/>
          <w:lang w:eastAsia="fr-FR"/>
        </w:rPr>
        <w:id w:val="-498110907"/>
        <w:placeholder>
          <w:docPart w:val="B6B8FB1826D845E3BB622E9BAD7E0173"/>
        </w:placeholder>
      </w:sdtPr>
      <w:sdtEndPr>
        <w:rPr>
          <w:highlight w:val="yellow"/>
        </w:rPr>
      </w:sdtEndPr>
      <w:sdtContent>
        <w:p w14:paraId="678588C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titulaire fait son affaire de la délivrance des autorisations administratives liées à l’exécution des prestations, telles que les autorisations d'occupation temporaire du domaine public ou privé et les frais associés, les autorisations environnementales, les permissions de voirie, les autorisations de survol par grue de propriétés voisines et les ancrages nécessaires à la réalisation des prestations faisant l'objet du marché.</w:t>
          </w:r>
        </w:p>
        <w:p w14:paraId="08DE68C2"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 copie de toute correspondance relative à ces démarches est à transmettre à l’acheteur.</w:t>
          </w:r>
        </w:p>
        <w:p w14:paraId="5765A21B"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aucun cas l’acheteur n’est obligé d'apporter un support au titulaire pour l'obtention des autorisations administratives.</w:t>
          </w:r>
        </w:p>
        <w:p w14:paraId="7108D88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n’est pas responsable des difficultés rencontrées par le titulaire lors de ses démarches visant à obtenir les opérations administratives requises pour l'opération.</w:t>
          </w:r>
        </w:p>
      </w:sdtContent>
    </w:sdt>
    <w:p w14:paraId="7B676A09"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Calibri" w:eastAsiaTheme="minorEastAsia" w:hAnsi="Calibri" w:cs="Calibri"/>
          <w:b/>
          <w:bCs/>
          <w:color w:val="1F497D" w:themeColor="text2"/>
          <w:sz w:val="24"/>
          <w:szCs w:val="24"/>
          <w:lang w:eastAsia="fr-FR"/>
        </w:rPr>
      </w:pPr>
      <w:bookmarkStart w:id="216" w:name="_Toc80806401"/>
      <w:bookmarkStart w:id="217" w:name="_Toc143606643"/>
      <w:bookmarkStart w:id="218" w:name="_Toc224749436"/>
      <w:r w:rsidRPr="001533C8">
        <w:rPr>
          <w:rFonts w:ascii="Marianne" w:eastAsiaTheme="minorEastAsia" w:hAnsi="Marianne" w:cs="Arial"/>
          <w:b/>
          <w:bCs/>
          <w:color w:val="1F497D" w:themeColor="text2"/>
          <w:sz w:val="24"/>
          <w:szCs w:val="24"/>
          <w:lang w:eastAsia="fr-FR"/>
        </w:rPr>
        <w:t>Accès aux sites et précautions particulières</w:t>
      </w:r>
      <w:bookmarkEnd w:id="216"/>
      <w:bookmarkEnd w:id="217"/>
      <w:bookmarkEnd w:id="218"/>
      <w:r w:rsidRPr="001533C8">
        <w:rPr>
          <w:rFonts w:ascii="Calibri" w:eastAsiaTheme="minorEastAsia" w:hAnsi="Calibri" w:cs="Calibri"/>
          <w:b/>
          <w:bCs/>
          <w:color w:val="1F497D" w:themeColor="text2"/>
          <w:sz w:val="24"/>
          <w:szCs w:val="24"/>
          <w:lang w:eastAsia="fr-FR"/>
        </w:rPr>
        <w:t> </w:t>
      </w:r>
    </w:p>
    <w:p w14:paraId="495BE80F" w14:textId="77777777" w:rsidR="001533C8" w:rsidRPr="001533C8" w:rsidRDefault="001533C8" w:rsidP="001533C8">
      <w:pPr>
        <w:spacing w:before="120" w:line="276" w:lineRule="auto"/>
        <w:rPr>
          <w:rFonts w:ascii="Marianne" w:eastAsia="Arial" w:hAnsi="Marianne" w:cs="Arial"/>
          <w:color w:val="000000"/>
          <w:sz w:val="20"/>
          <w:szCs w:val="20"/>
          <w:lang w:eastAsia="fr-FR"/>
        </w:rPr>
      </w:pPr>
      <w:r w:rsidRPr="001533C8">
        <w:rPr>
          <w:rFonts w:ascii="Marianne" w:eastAsia="Arial" w:hAnsi="Marianne" w:cs="Arial"/>
          <w:color w:val="000000"/>
          <w:sz w:val="20"/>
          <w:szCs w:val="20"/>
          <w:lang w:eastAsia="fr-FR"/>
        </w:rPr>
        <w:t xml:space="preserve">A titre liminaire, le présent article concerne seulement les contraintes d’accès de la Préfecture de Police. </w:t>
      </w:r>
    </w:p>
    <w:p w14:paraId="65E26CFA" w14:textId="77777777" w:rsidR="001533C8" w:rsidRPr="001533C8" w:rsidRDefault="001533C8" w:rsidP="001533C8">
      <w:pPr>
        <w:spacing w:before="120" w:line="276" w:lineRule="auto"/>
        <w:rPr>
          <w:rFonts w:ascii="Marianne" w:eastAsia="Times New Roman" w:hAnsi="Marianne" w:cs="Arial"/>
          <w:color w:val="000000"/>
          <w:sz w:val="24"/>
          <w:szCs w:val="24"/>
          <w:lang w:eastAsia="fr-FR"/>
        </w:rPr>
      </w:pPr>
      <w:r w:rsidRPr="001533C8">
        <w:rPr>
          <w:rFonts w:ascii="Marianne" w:eastAsia="Arial" w:hAnsi="Marianne" w:cs="Arial"/>
          <w:color w:val="000000"/>
          <w:sz w:val="20"/>
          <w:szCs w:val="20"/>
          <w:lang w:eastAsia="fr-FR"/>
        </w:rPr>
        <w:t xml:space="preserve">L'accès aux lieux d‘exécution des prestations nécessite l'obtention préalable, pour chaque </w:t>
      </w:r>
      <w:r w:rsidRPr="001533C8">
        <w:rPr>
          <w:rFonts w:ascii="Marianne" w:eastAsia="Times New Roman" w:hAnsi="Marianne" w:cs="Arial"/>
          <w:color w:val="000000"/>
          <w:sz w:val="20"/>
          <w:szCs w:val="20"/>
          <w:lang w:eastAsia="fr-FR"/>
        </w:rPr>
        <w:t xml:space="preserve">membre du personnel de l’entreprise intervenant dans le cadre de l’exécution des prestations, </w:t>
      </w:r>
      <w:r w:rsidRPr="001533C8">
        <w:rPr>
          <w:rFonts w:ascii="Marianne" w:eastAsia="Times New Roman" w:hAnsi="Marianne" w:cs="Arial"/>
          <w:b/>
          <w:color w:val="000000"/>
          <w:sz w:val="20"/>
          <w:szCs w:val="20"/>
          <w:lang w:eastAsia="fr-FR"/>
        </w:rPr>
        <w:t>d'un laissez-passer annuel délivré par la Préfecture de Police</w:t>
      </w:r>
      <w:r w:rsidRPr="001533C8">
        <w:rPr>
          <w:rFonts w:ascii="Marianne" w:eastAsia="Times New Roman" w:hAnsi="Marianne" w:cs="Arial"/>
          <w:color w:val="000000"/>
          <w:sz w:val="20"/>
          <w:szCs w:val="20"/>
          <w:lang w:eastAsia="fr-FR"/>
        </w:rPr>
        <w:t>, selon la procédure prévue en vigueur au moment de la signature de l’acte d’engagement.</w:t>
      </w:r>
    </w:p>
    <w:p w14:paraId="3A7B9161" w14:textId="1ED19EFE" w:rsidR="001533C8" w:rsidRPr="001533C8" w:rsidRDefault="001533C8" w:rsidP="001533C8">
      <w:pPr>
        <w:spacing w:before="120" w:line="276" w:lineRule="auto"/>
        <w:rPr>
          <w:rFonts w:ascii="Marianne" w:eastAsia="Times New Roman" w:hAnsi="Marianne" w:cs="Arial"/>
          <w:color w:val="000000"/>
          <w:sz w:val="24"/>
          <w:szCs w:val="24"/>
          <w:lang w:eastAsia="fr-FR"/>
        </w:rPr>
      </w:pPr>
      <w:r w:rsidRPr="001533C8">
        <w:rPr>
          <w:rFonts w:ascii="Marianne" w:eastAsia="Times New Roman" w:hAnsi="Marianne" w:cs="Arial"/>
          <w:color w:val="000000"/>
          <w:sz w:val="20"/>
          <w:szCs w:val="20"/>
          <w:lang w:eastAsia="fr-FR"/>
        </w:rPr>
        <w:t>L'agrément des personnels proposés par l'entreprise est une condition nécessaire au démarrage de l’</w:t>
      </w:r>
      <w:r w:rsidR="00943769">
        <w:rPr>
          <w:rFonts w:ascii="Marianne" w:eastAsia="Times New Roman" w:hAnsi="Marianne" w:cs="Arial"/>
          <w:color w:val="000000"/>
          <w:sz w:val="20"/>
          <w:szCs w:val="20"/>
          <w:lang w:eastAsia="fr-FR"/>
        </w:rPr>
        <w:t>marché</w:t>
      </w:r>
      <w:r w:rsidRPr="001533C8">
        <w:rPr>
          <w:rFonts w:ascii="Marianne" w:eastAsia="Times New Roman" w:hAnsi="Marianne" w:cs="Arial"/>
          <w:color w:val="000000"/>
          <w:sz w:val="20"/>
          <w:szCs w:val="20"/>
          <w:lang w:eastAsia="fr-FR"/>
        </w:rPr>
        <w:t>. La Préfecture de Police ne saurait être tenue pour responsable d'un éventuel retard, voire d'une impossibilité pour l'entreprise d'exécuter ses obligations contractuelles, pour cause de défaut d'agrément de ses employés.</w:t>
      </w:r>
    </w:p>
    <w:p w14:paraId="318518EC" w14:textId="5F765200" w:rsidR="001533C8" w:rsidRPr="001533C8" w:rsidRDefault="001533C8" w:rsidP="001533C8">
      <w:pPr>
        <w:spacing w:before="120" w:line="276" w:lineRule="auto"/>
        <w:rPr>
          <w:rFonts w:ascii="Marianne" w:eastAsia="Times New Roman" w:hAnsi="Marianne" w:cs="Arial"/>
          <w:color w:val="000000"/>
          <w:sz w:val="24"/>
          <w:szCs w:val="24"/>
          <w:lang w:eastAsia="fr-FR"/>
        </w:rPr>
      </w:pPr>
      <w:r w:rsidRPr="001533C8">
        <w:rPr>
          <w:rFonts w:ascii="Marianne" w:eastAsia="Times New Roman" w:hAnsi="Marianne" w:cs="Arial"/>
          <w:color w:val="000000"/>
          <w:sz w:val="20"/>
          <w:szCs w:val="20"/>
          <w:lang w:eastAsia="fr-FR"/>
        </w:rPr>
        <w:t>La non restitution des cartes d’accès en fin de l’</w:t>
      </w:r>
      <w:r w:rsidR="00943769">
        <w:rPr>
          <w:rFonts w:ascii="Marianne" w:eastAsia="Times New Roman" w:hAnsi="Marianne" w:cs="Arial"/>
          <w:color w:val="000000"/>
          <w:sz w:val="20"/>
          <w:szCs w:val="20"/>
          <w:lang w:eastAsia="fr-FR"/>
        </w:rPr>
        <w:t>marché</w:t>
      </w:r>
      <w:r w:rsidRPr="001533C8">
        <w:rPr>
          <w:rFonts w:ascii="Marianne" w:eastAsia="Times New Roman" w:hAnsi="Marianne" w:cs="Arial"/>
          <w:color w:val="000000"/>
          <w:sz w:val="20"/>
          <w:szCs w:val="20"/>
          <w:lang w:eastAsia="fr-FR"/>
        </w:rPr>
        <w:t xml:space="preserve"> ou, au plus tard, au 31 janvier de l’année suivante, le défaut de déclaration en cas de perte ou de vol sous 24 heures à la Préfecture de Police entraînera l’application de pénalités.</w:t>
      </w:r>
    </w:p>
    <w:p w14:paraId="5A19D1AD" w14:textId="77777777" w:rsidR="001533C8" w:rsidRPr="001533C8" w:rsidRDefault="001533C8" w:rsidP="001533C8">
      <w:pPr>
        <w:spacing w:before="120" w:line="276" w:lineRule="auto"/>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lastRenderedPageBreak/>
        <w:t>Pour l’établissement ou pour tout renouvellement de ces laissez-passer annuel (carte d’accès), le titulaire devra transmettre tous les éléments sollicités sur la boite fonctionnelle suivante</w:t>
      </w:r>
      <w:r w:rsidRPr="001533C8">
        <w:rPr>
          <w:rFonts w:ascii="Courier New" w:eastAsia="Times New Roman" w:hAnsi="Courier New" w:cs="Courier New"/>
          <w:color w:val="000000"/>
          <w:sz w:val="20"/>
          <w:szCs w:val="20"/>
          <w:lang w:eastAsia="fr-FR"/>
        </w:rPr>
        <w:t> </w:t>
      </w:r>
      <w:r w:rsidRPr="001533C8">
        <w:rPr>
          <w:rFonts w:ascii="Marianne" w:eastAsia="Times New Roman" w:hAnsi="Marianne" w:cs="Arial"/>
          <w:color w:val="000000"/>
          <w:sz w:val="20"/>
          <w:szCs w:val="20"/>
          <w:lang w:eastAsia="fr-FR"/>
        </w:rPr>
        <w:t>:</w:t>
      </w:r>
    </w:p>
    <w:p w14:paraId="2B8DBFAD" w14:textId="77777777" w:rsidR="001533C8" w:rsidRPr="001533C8" w:rsidRDefault="009D64FC" w:rsidP="001533C8">
      <w:pPr>
        <w:spacing w:after="0"/>
        <w:ind w:right="284"/>
        <w:rPr>
          <w:rFonts w:ascii="Marianne" w:eastAsia="Times New Roman" w:hAnsi="Marianne" w:cs="Times New Roman"/>
          <w:sz w:val="16"/>
          <w:szCs w:val="20"/>
          <w:lang w:eastAsia="fr-FR"/>
        </w:rPr>
      </w:pPr>
      <w:hyperlink r:id="rId11" w:history="1">
        <w:r w:rsidR="001533C8" w:rsidRPr="001533C8">
          <w:rPr>
            <w:rFonts w:ascii="Marianne" w:eastAsia="Times New Roman" w:hAnsi="Marianne" w:cs="Times New Roman"/>
            <w:color w:val="0000FF"/>
            <w:sz w:val="20"/>
            <w:szCs w:val="24"/>
            <w:u w:val="single"/>
            <w:lang w:eastAsia="fr-FR"/>
          </w:rPr>
          <w:t>pp-die-cartes-acces-prestataires@interieur.gouv.fr</w:t>
        </w:r>
      </w:hyperlink>
    </w:p>
    <w:p w14:paraId="77FF23EA" w14:textId="77777777" w:rsidR="001533C8" w:rsidRPr="001533C8" w:rsidRDefault="001533C8" w:rsidP="001533C8">
      <w:pPr>
        <w:tabs>
          <w:tab w:val="left" w:pos="567"/>
          <w:tab w:val="left" w:pos="1710"/>
        </w:tabs>
        <w:spacing w:after="0"/>
        <w:ind w:right="284"/>
        <w:rPr>
          <w:rFonts w:ascii="Marianne" w:eastAsia="Times New Roman" w:hAnsi="Marianne" w:cs="Arial"/>
          <w:color w:val="000000"/>
          <w:sz w:val="20"/>
          <w:szCs w:val="20"/>
          <w:lang w:eastAsia="fr-FR"/>
        </w:rPr>
      </w:pPr>
    </w:p>
    <w:p w14:paraId="1211C092" w14:textId="173A3D6E" w:rsidR="001533C8" w:rsidRPr="001533C8" w:rsidRDefault="001533C8" w:rsidP="001533C8">
      <w:pPr>
        <w:tabs>
          <w:tab w:val="left" w:pos="567"/>
          <w:tab w:val="left" w:pos="1710"/>
        </w:tabs>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La demande sera complétée par la transmission par voie postale des photos d’identit</w:t>
      </w:r>
      <w:r w:rsidRPr="001533C8">
        <w:rPr>
          <w:rFonts w:ascii="Marianne" w:eastAsia="Times New Roman" w:hAnsi="Marianne" w:cs="Marianne"/>
          <w:sz w:val="20"/>
          <w:szCs w:val="20"/>
          <w:lang w:eastAsia="fr-FR"/>
        </w:rPr>
        <w:t xml:space="preserve">é de chaque agent (avec nom, prénom au dos de chaque photo ainsi que numéro de marché) </w:t>
      </w:r>
      <w:r w:rsidRPr="001533C8">
        <w:rPr>
          <w:rFonts w:ascii="Marianne" w:eastAsia="Times New Roman" w:hAnsi="Marianne" w:cs="Times New Roman"/>
          <w:sz w:val="20"/>
          <w:szCs w:val="20"/>
          <w:lang w:eastAsia="fr-FR"/>
        </w:rPr>
        <w:t xml:space="preserve">auprès du secrétariat du Bureau </w:t>
      </w:r>
      <w:r w:rsidR="009C54D5">
        <w:rPr>
          <w:rFonts w:ascii="Marianne" w:eastAsia="Times New Roman" w:hAnsi="Marianne" w:cs="Times New Roman"/>
          <w:sz w:val="20"/>
          <w:szCs w:val="20"/>
          <w:lang w:eastAsia="fr-FR"/>
        </w:rPr>
        <w:t>de l’Ingénierie et de Méthodes (BIM</w:t>
      </w:r>
      <w:r w:rsidRPr="001533C8">
        <w:rPr>
          <w:rFonts w:ascii="Marianne" w:eastAsia="Times New Roman" w:hAnsi="Marianne" w:cs="Times New Roman"/>
          <w:sz w:val="20"/>
          <w:szCs w:val="20"/>
          <w:lang w:eastAsia="fr-FR"/>
        </w:rPr>
        <w:t>) à</w:t>
      </w:r>
      <w:r w:rsidRPr="001533C8">
        <w:rPr>
          <w:rFonts w:ascii="Courier New" w:eastAsia="Times New Roman" w:hAnsi="Courier New" w:cs="Courier New"/>
          <w:sz w:val="20"/>
          <w:szCs w:val="20"/>
          <w:lang w:eastAsia="fr-FR"/>
        </w:rPr>
        <w:t> </w:t>
      </w:r>
      <w:r w:rsidRPr="001533C8">
        <w:rPr>
          <w:rFonts w:ascii="Marianne" w:eastAsia="Times New Roman" w:hAnsi="Marianne" w:cs="Times New Roman"/>
          <w:sz w:val="20"/>
          <w:szCs w:val="20"/>
          <w:lang w:eastAsia="fr-FR"/>
        </w:rPr>
        <w:t>:</w:t>
      </w:r>
    </w:p>
    <w:p w14:paraId="4E155E8E" w14:textId="77777777" w:rsidR="001533C8" w:rsidRPr="001533C8" w:rsidRDefault="001533C8" w:rsidP="001533C8">
      <w:pPr>
        <w:spacing w:after="0"/>
        <w:ind w:right="284"/>
        <w:rPr>
          <w:rFonts w:ascii="Marianne" w:eastAsia="Times New Roman" w:hAnsi="Marianne" w:cs="Times New Roman"/>
          <w:sz w:val="20"/>
          <w:szCs w:val="20"/>
          <w:lang w:eastAsia="fr-FR"/>
        </w:rPr>
      </w:pPr>
    </w:p>
    <w:p w14:paraId="24D94C4C" w14:textId="77777777"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Préfecture de police</w:t>
      </w:r>
    </w:p>
    <w:p w14:paraId="3F50C9DD" w14:textId="01CA4BC0" w:rsidR="001533C8" w:rsidRPr="001533C8" w:rsidRDefault="009C54D5" w:rsidP="001533C8">
      <w:pPr>
        <w:spacing w:after="0"/>
        <w:ind w:right="284"/>
        <w:rPr>
          <w:rFonts w:ascii="Marianne" w:eastAsia="Times New Roman" w:hAnsi="Marianne" w:cs="Times New Roman"/>
          <w:sz w:val="20"/>
          <w:szCs w:val="20"/>
          <w:lang w:eastAsia="fr-FR"/>
        </w:rPr>
      </w:pPr>
      <w:r>
        <w:rPr>
          <w:rFonts w:ascii="Marianne" w:eastAsia="Times New Roman" w:hAnsi="Marianne" w:cs="Times New Roman"/>
          <w:sz w:val="20"/>
          <w:szCs w:val="20"/>
          <w:lang w:eastAsia="fr-FR"/>
        </w:rPr>
        <w:t>DIE/DE/BIM</w:t>
      </w:r>
    </w:p>
    <w:p w14:paraId="195CFD5A" w14:textId="77777777" w:rsidR="001533C8" w:rsidRPr="001533C8" w:rsidRDefault="001533C8" w:rsidP="001533C8">
      <w:pPr>
        <w:spacing w:after="0"/>
        <w:ind w:right="284"/>
        <w:rPr>
          <w:rFonts w:ascii="Marianne" w:eastAsia="Times New Roman" w:hAnsi="Marianne" w:cs="Calibri"/>
          <w:sz w:val="20"/>
          <w:szCs w:val="20"/>
          <w:lang w:eastAsia="fr-FR"/>
        </w:rPr>
      </w:pPr>
      <w:r w:rsidRPr="001533C8">
        <w:rPr>
          <w:rFonts w:ascii="Marianne" w:eastAsia="Times New Roman" w:hAnsi="Marianne" w:cs="Times New Roman"/>
          <w:sz w:val="20"/>
          <w:szCs w:val="20"/>
          <w:lang w:eastAsia="fr-FR"/>
        </w:rPr>
        <w:t>1, bis rue de Lutèce 75195 PARIS CEDEX 04</w:t>
      </w:r>
      <w:r w:rsidRPr="001533C8">
        <w:rPr>
          <w:rFonts w:ascii="Marianne" w:eastAsia="Times New Roman" w:hAnsi="Marianne" w:cs="Calibri"/>
          <w:sz w:val="20"/>
          <w:szCs w:val="20"/>
          <w:lang w:eastAsia="fr-FR"/>
        </w:rPr>
        <w:t>.</w:t>
      </w:r>
    </w:p>
    <w:p w14:paraId="1F7025E9" w14:textId="77777777" w:rsidR="001533C8" w:rsidRPr="001533C8" w:rsidRDefault="001533C8" w:rsidP="001533C8">
      <w:pPr>
        <w:spacing w:after="0"/>
        <w:ind w:right="284"/>
        <w:rPr>
          <w:rFonts w:ascii="Marianne" w:eastAsia="Times New Roman" w:hAnsi="Marianne" w:cs="Calibri"/>
          <w:sz w:val="20"/>
          <w:szCs w:val="20"/>
          <w:lang w:eastAsia="fr-FR"/>
        </w:rPr>
      </w:pPr>
    </w:p>
    <w:p w14:paraId="2C6B28AC" w14:textId="72A0602E"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Il vous sera également possible de déposer ces photos d’identi</w:t>
      </w:r>
      <w:r w:rsidR="009C54D5">
        <w:rPr>
          <w:rFonts w:ascii="Marianne" w:eastAsia="Times New Roman" w:hAnsi="Marianne" w:cs="Times New Roman"/>
          <w:sz w:val="20"/>
          <w:szCs w:val="20"/>
          <w:lang w:eastAsia="fr-FR"/>
        </w:rPr>
        <w:t>té au niveau du secrétariat BIM</w:t>
      </w:r>
      <w:r w:rsidRPr="001533C8">
        <w:rPr>
          <w:rFonts w:ascii="Marianne" w:eastAsia="Times New Roman" w:hAnsi="Marianne" w:cs="Times New Roman"/>
          <w:sz w:val="20"/>
          <w:szCs w:val="20"/>
          <w:lang w:eastAsia="fr-FR"/>
        </w:rPr>
        <w:t xml:space="preserve"> en prenant rendez-vous préalablement au numéro suivant</w:t>
      </w:r>
      <w:r w:rsidRPr="001533C8">
        <w:rPr>
          <w:rFonts w:ascii="Courier New" w:eastAsia="Times New Roman" w:hAnsi="Courier New" w:cs="Courier New"/>
          <w:sz w:val="20"/>
          <w:szCs w:val="20"/>
          <w:lang w:eastAsia="fr-FR"/>
        </w:rPr>
        <w:t> </w:t>
      </w:r>
      <w:r w:rsidRPr="001533C8">
        <w:rPr>
          <w:rFonts w:ascii="Marianne" w:eastAsia="Times New Roman" w:hAnsi="Marianne" w:cs="Times New Roman"/>
          <w:sz w:val="20"/>
          <w:szCs w:val="20"/>
          <w:lang w:eastAsia="fr-FR"/>
        </w:rPr>
        <w:t>06 07 93 88 26 / 01 53 73 42 60 ou en sollicitant un rendez-vous par la boite fonctionnelle.</w:t>
      </w:r>
    </w:p>
    <w:p w14:paraId="26041DD6" w14:textId="77777777" w:rsidR="001533C8" w:rsidRPr="001533C8" w:rsidRDefault="001533C8" w:rsidP="001533C8">
      <w:pPr>
        <w:spacing w:before="120" w:line="276" w:lineRule="auto"/>
        <w:rPr>
          <w:rFonts w:ascii="Marianne" w:eastAsia="Times New Roman" w:hAnsi="Marianne" w:cs="Arial"/>
          <w:color w:val="000000"/>
          <w:sz w:val="24"/>
          <w:szCs w:val="24"/>
          <w:lang w:eastAsia="fr-FR"/>
        </w:rPr>
      </w:pPr>
      <w:r w:rsidRPr="001533C8">
        <w:rPr>
          <w:rFonts w:ascii="Marianne" w:eastAsia="Times New Roman" w:hAnsi="Marianne" w:cs="Arial"/>
          <w:color w:val="000000"/>
          <w:sz w:val="20"/>
          <w:szCs w:val="20"/>
          <w:lang w:eastAsia="fr-FR"/>
        </w:rPr>
        <w:t xml:space="preserve">Les pièces justificatives à fournir en début de marché et de chaque année civile sont les suivantes: </w:t>
      </w:r>
    </w:p>
    <w:p w14:paraId="06F95BEF" w14:textId="77777777" w:rsidR="001533C8" w:rsidRPr="001533C8" w:rsidRDefault="001533C8" w:rsidP="001533C8">
      <w:pPr>
        <w:widowControl w:val="0"/>
        <w:numPr>
          <w:ilvl w:val="0"/>
          <w:numId w:val="47"/>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Une lettre du responsable de l’entreprise adressée à Monsieur le chef de cabinet de Monsieur le Préfet de Police (avec en-tête et la raison sociale de l’entreprise, le numéro de téléphone et l’adresse) précisant</w:t>
      </w:r>
      <w:r w:rsidRPr="001533C8">
        <w:rPr>
          <w:rFonts w:ascii="Calibri" w:eastAsia="Times New Roman" w:hAnsi="Calibri" w:cs="Calibri"/>
          <w:color w:val="000000"/>
          <w:sz w:val="20"/>
          <w:szCs w:val="20"/>
        </w:rPr>
        <w:t> </w:t>
      </w:r>
      <w:r w:rsidRPr="001533C8">
        <w:rPr>
          <w:rFonts w:ascii="Marianne" w:eastAsia="Times New Roman" w:hAnsi="Marianne" w:cs="Arial"/>
          <w:color w:val="000000"/>
          <w:sz w:val="20"/>
          <w:szCs w:val="20"/>
        </w:rPr>
        <w:t>:</w:t>
      </w:r>
    </w:p>
    <w:p w14:paraId="2748945A" w14:textId="77777777" w:rsidR="001533C8" w:rsidRPr="001533C8" w:rsidRDefault="001533C8" w:rsidP="001533C8">
      <w:pPr>
        <w:widowControl w:val="0"/>
        <w:autoSpaceDE w:val="0"/>
        <w:autoSpaceDN w:val="0"/>
        <w:spacing w:after="0"/>
        <w:ind w:left="720"/>
        <w:rPr>
          <w:rFonts w:ascii="Marianne" w:eastAsia="Times New Roman" w:hAnsi="Marianne" w:cs="Arial"/>
          <w:color w:val="000000"/>
          <w:sz w:val="24"/>
          <w:szCs w:val="24"/>
        </w:rPr>
      </w:pPr>
    </w:p>
    <w:p w14:paraId="267000D6"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Le nom de l’interlocuteur de la préfecture ;</w:t>
      </w:r>
    </w:p>
    <w:p w14:paraId="31DCD7CD"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Le nom du responsable de l’entreprise ;</w:t>
      </w:r>
    </w:p>
    <w:p w14:paraId="004FA6F2"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La nature des prestations ;</w:t>
      </w:r>
    </w:p>
    <w:p w14:paraId="0AC452BB"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Le lieu exact d’exécution des prestations ;</w:t>
      </w:r>
    </w:p>
    <w:p w14:paraId="28A687FC"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La durée des prestations ;</w:t>
      </w:r>
    </w:p>
    <w:p w14:paraId="17BB8B4F"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Le nom des personnes intervenant dans le cadre de l’exécution des prestations ;</w:t>
      </w:r>
    </w:p>
    <w:p w14:paraId="10DC05D8"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La photocopie des premières et dernières pages de l’ordre de service attestant le lien avec la Préfecture de Police ;</w:t>
      </w:r>
    </w:p>
    <w:p w14:paraId="63D8EAC6"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La raison sociale des entreprises employées en sous-traitance ;</w:t>
      </w:r>
    </w:p>
    <w:p w14:paraId="13B39213"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La photocopie recto/verso d’une pièce d’identité lisible (passeport, carte de séjour, carte nationale d’identité) avec photo et n° de la pièce de chaque intervenant ;</w:t>
      </w:r>
    </w:p>
    <w:p w14:paraId="6AF7A07E" w14:textId="77777777" w:rsidR="001533C8" w:rsidRPr="001533C8" w:rsidRDefault="001533C8" w:rsidP="001533C8">
      <w:pPr>
        <w:widowControl w:val="0"/>
        <w:numPr>
          <w:ilvl w:val="0"/>
          <w:numId w:val="48"/>
        </w:numPr>
        <w:autoSpaceDE w:val="0"/>
        <w:autoSpaceDN w:val="0"/>
        <w:spacing w:before="120" w:after="0" w:line="276" w:lineRule="auto"/>
        <w:rPr>
          <w:rFonts w:ascii="Marianne" w:eastAsia="Times New Roman" w:hAnsi="Marianne" w:cs="Arial"/>
          <w:color w:val="000000"/>
          <w:sz w:val="24"/>
          <w:szCs w:val="24"/>
        </w:rPr>
      </w:pPr>
      <w:r w:rsidRPr="001533C8">
        <w:rPr>
          <w:rFonts w:ascii="Marianne" w:eastAsia="Times New Roman" w:hAnsi="Marianne" w:cs="Arial"/>
          <w:color w:val="000000"/>
          <w:sz w:val="20"/>
          <w:szCs w:val="20"/>
        </w:rPr>
        <w:t>Deux photographies d’identité, format classique sur papier photo (une pour la carte et une pour archive).</w:t>
      </w:r>
    </w:p>
    <w:p w14:paraId="38D4E774" w14:textId="77777777" w:rsidR="001533C8" w:rsidRPr="001533C8" w:rsidRDefault="001533C8" w:rsidP="001533C8">
      <w:pPr>
        <w:spacing w:before="120" w:line="276" w:lineRule="auto"/>
        <w:ind w:right="283"/>
        <w:rPr>
          <w:rFonts w:ascii="Marianne" w:eastAsia="Times New Roman" w:hAnsi="Marianne" w:cs="Arial"/>
          <w:color w:val="000000"/>
          <w:sz w:val="24"/>
          <w:szCs w:val="24"/>
          <w:lang w:eastAsia="fr-FR"/>
        </w:rPr>
      </w:pPr>
      <w:r w:rsidRPr="001533C8">
        <w:rPr>
          <w:rFonts w:ascii="Marianne" w:eastAsia="Times New Roman" w:hAnsi="Marianne" w:cs="Arial"/>
          <w:color w:val="000000"/>
          <w:sz w:val="20"/>
          <w:szCs w:val="20"/>
          <w:lang w:eastAsia="fr-FR"/>
        </w:rPr>
        <w:t>Un délai de 5 semaines (à compter de la transmission du dossier et de la réception des photos d’identités) est nécessaire à l’établissement du laissez-passer. Aucune dérogation ne sera tolérée, tout dossier incomplet ne sera pas pris en compte et sera renvoyé au demandeur.</w:t>
      </w:r>
    </w:p>
    <w:p w14:paraId="5AC01359" w14:textId="035B7471"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lastRenderedPageBreak/>
        <w:t>Dans le cas de demandes de cartes d’accès concernant vos éventuels sous-traitants, la procédure est similaire et vous préciserez le nom du sous-traitant en joignant sa déclaration de sous-traitance si il est agrée – Si le sous-traitant n’est pas agrée, vous devez transmettre au préalable le dossier d</w:t>
      </w:r>
      <w:r w:rsidR="009C54D5">
        <w:rPr>
          <w:rFonts w:ascii="Marianne" w:eastAsia="Times New Roman" w:hAnsi="Marianne" w:cs="Times New Roman"/>
          <w:sz w:val="20"/>
          <w:szCs w:val="20"/>
          <w:lang w:eastAsia="fr-FR"/>
        </w:rPr>
        <w:t>e sous-traitance complet au BIM</w:t>
      </w:r>
      <w:r w:rsidRPr="001533C8">
        <w:rPr>
          <w:rFonts w:ascii="Marianne" w:eastAsia="Times New Roman" w:hAnsi="Marianne" w:cs="Times New Roman"/>
          <w:sz w:val="20"/>
          <w:szCs w:val="20"/>
          <w:lang w:eastAsia="fr-FR"/>
        </w:rPr>
        <w:t xml:space="preserve"> (section </w:t>
      </w:r>
      <w:r w:rsidR="00D42B02">
        <w:rPr>
          <w:rFonts w:ascii="Marianne" w:eastAsia="Times New Roman" w:hAnsi="Marianne" w:cs="Times New Roman"/>
          <w:sz w:val="20"/>
          <w:szCs w:val="20"/>
          <w:lang w:eastAsia="fr-FR"/>
        </w:rPr>
        <w:t xml:space="preserve">suivi et exécution des contrats, </w:t>
      </w:r>
      <w:r w:rsidRPr="001533C8">
        <w:rPr>
          <w:rFonts w:ascii="Marianne" w:eastAsia="Times New Roman" w:hAnsi="Marianne" w:cs="Times New Roman"/>
          <w:sz w:val="20"/>
          <w:szCs w:val="20"/>
          <w:lang w:eastAsia="fr-FR"/>
        </w:rPr>
        <w:t>dans ce cas, un délai complémentaire de 15 jours doit être considéré.</w:t>
      </w:r>
    </w:p>
    <w:p w14:paraId="15B31EBE" w14:textId="77777777" w:rsidR="001533C8" w:rsidRPr="001533C8" w:rsidRDefault="001533C8" w:rsidP="001533C8">
      <w:pPr>
        <w:spacing w:after="0"/>
        <w:ind w:right="284"/>
        <w:rPr>
          <w:rFonts w:ascii="Marianne" w:eastAsia="Times New Roman" w:hAnsi="Marianne" w:cs="Times New Roman"/>
          <w:sz w:val="20"/>
          <w:szCs w:val="20"/>
          <w:lang w:eastAsia="fr-FR"/>
        </w:rPr>
      </w:pPr>
    </w:p>
    <w:p w14:paraId="13AF1799" w14:textId="77777777"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Pour toute question sur l’instruction de ces demandes, la boite fonctionnelle devra être utilisée.</w:t>
      </w:r>
    </w:p>
    <w:p w14:paraId="3F290161" w14:textId="77777777" w:rsidR="001533C8" w:rsidRPr="001533C8" w:rsidRDefault="001533C8" w:rsidP="001533C8">
      <w:pPr>
        <w:spacing w:after="0"/>
        <w:ind w:right="284"/>
        <w:rPr>
          <w:rFonts w:ascii="Marianne" w:eastAsia="Times New Roman" w:hAnsi="Marianne" w:cs="Times New Roman"/>
          <w:sz w:val="20"/>
          <w:szCs w:val="20"/>
          <w:lang w:eastAsia="fr-FR"/>
        </w:rPr>
      </w:pPr>
    </w:p>
    <w:p w14:paraId="2326B3F1" w14:textId="52EA23EA"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La délivrance des cartes d’accès s’effectu</w:t>
      </w:r>
      <w:r w:rsidR="009C54D5">
        <w:rPr>
          <w:rFonts w:ascii="Marianne" w:eastAsia="Times New Roman" w:hAnsi="Marianne" w:cs="Times New Roman"/>
          <w:sz w:val="20"/>
          <w:szCs w:val="20"/>
          <w:lang w:eastAsia="fr-FR"/>
        </w:rPr>
        <w:t>era au niveau du secrétariat BIM</w:t>
      </w:r>
      <w:r w:rsidRPr="001533C8">
        <w:rPr>
          <w:rFonts w:ascii="Marianne" w:eastAsia="Times New Roman" w:hAnsi="Marianne" w:cs="Times New Roman"/>
          <w:sz w:val="20"/>
          <w:szCs w:val="20"/>
          <w:lang w:eastAsia="fr-FR"/>
        </w:rPr>
        <w:t xml:space="preserve">, </w:t>
      </w:r>
      <w:r w:rsidRPr="001533C8">
        <w:rPr>
          <w:rFonts w:ascii="Marianne" w:eastAsia="Times New Roman" w:hAnsi="Marianne" w:cs="Arial"/>
          <w:color w:val="000000"/>
          <w:sz w:val="18"/>
          <w:szCs w:val="18"/>
          <w:lang w:eastAsia="fr-FR"/>
        </w:rPr>
        <w:t>1 bis rue de Lutèce 75195 Paris Cedex 04</w:t>
      </w:r>
      <w:r w:rsidRPr="001533C8">
        <w:rPr>
          <w:rFonts w:ascii="Marianne" w:eastAsia="Times New Roman" w:hAnsi="Marianne" w:cs="Times New Roman"/>
          <w:sz w:val="20"/>
          <w:szCs w:val="20"/>
          <w:lang w:eastAsia="fr-FR"/>
        </w:rPr>
        <w:t>, Escalier D, 4ème étage, porte sur palier à gauche en sortant de l’ascenseur. Un contact pour rendez-vous de délivrance des cartes d’accès devra être pris au préalable par le titul</w:t>
      </w:r>
      <w:r w:rsidR="009C54D5">
        <w:rPr>
          <w:rFonts w:ascii="Marianne" w:eastAsia="Times New Roman" w:hAnsi="Marianne" w:cs="Times New Roman"/>
          <w:sz w:val="20"/>
          <w:szCs w:val="20"/>
          <w:lang w:eastAsia="fr-FR"/>
        </w:rPr>
        <w:t>aire après du secrétariat du BIM</w:t>
      </w:r>
      <w:r w:rsidRPr="001533C8">
        <w:rPr>
          <w:rFonts w:ascii="Marianne" w:eastAsia="Times New Roman" w:hAnsi="Marianne" w:cs="Times New Roman"/>
          <w:sz w:val="20"/>
          <w:szCs w:val="20"/>
          <w:lang w:eastAsia="fr-FR"/>
        </w:rPr>
        <w:t xml:space="preserve"> (boite fonctionnelle).</w:t>
      </w:r>
    </w:p>
    <w:p w14:paraId="1ED1E5E4" w14:textId="77777777" w:rsidR="001533C8" w:rsidRPr="001533C8" w:rsidRDefault="001533C8" w:rsidP="001533C8">
      <w:pPr>
        <w:spacing w:after="0"/>
        <w:ind w:right="284"/>
        <w:rPr>
          <w:rFonts w:ascii="Marianne" w:eastAsia="Times New Roman" w:hAnsi="Marianne" w:cs="Times New Roman"/>
          <w:sz w:val="20"/>
          <w:szCs w:val="20"/>
          <w:lang w:eastAsia="fr-FR"/>
        </w:rPr>
      </w:pPr>
    </w:p>
    <w:p w14:paraId="756D1E49" w14:textId="77777777"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Concernant tous sites et plus régulièrement les sites des départements de grande couronne, en complément de la carte d’accès, il pourra être exigés systématiquement la présentation d’un pièce d’identité ou d’un titre de séjour en cours de validité lors de chaque passage. Par ailleurs, pour les départements de grande couronne, le titulaire accepte par avance de se conformer à toute procédure complémentaire qui serait imposée par les services de police ou par les représentants des délégations territoriales de la Direction de l’Immobilier et de l’Environnement (DIE).</w:t>
      </w:r>
    </w:p>
    <w:p w14:paraId="762FDB24" w14:textId="77777777" w:rsidR="001533C8" w:rsidRPr="001533C8" w:rsidRDefault="001533C8" w:rsidP="001533C8">
      <w:pPr>
        <w:spacing w:after="0"/>
        <w:ind w:right="284"/>
        <w:rPr>
          <w:rFonts w:ascii="Marianne" w:eastAsia="Times New Roman" w:hAnsi="Marianne" w:cs="Times New Roman"/>
          <w:sz w:val="20"/>
          <w:szCs w:val="20"/>
          <w:lang w:eastAsia="fr-FR"/>
        </w:rPr>
      </w:pPr>
    </w:p>
    <w:p w14:paraId="24F6E167" w14:textId="77777777"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Le service de sécurité de la Préfecture de police peut refuser ou retirer son autorisation à tout moment sans énoncer ses motifs. Le Prestataire s’engage à proposer d’autres personnes de niveau équivalent jusqu’à accréditation de celles-ci. Le Prestataire s’engage à faire respecter l’ensemble de ces obligations par ses collaborateurs, société mère, filiales et sous-traitants éventuels.</w:t>
      </w:r>
    </w:p>
    <w:p w14:paraId="2E31E07F" w14:textId="77777777" w:rsidR="001533C8" w:rsidRPr="001533C8" w:rsidRDefault="001533C8" w:rsidP="001533C8">
      <w:pPr>
        <w:widowControl w:val="0"/>
        <w:autoSpaceDE w:val="0"/>
        <w:autoSpaceDN w:val="0"/>
        <w:adjustRightInd w:val="0"/>
        <w:spacing w:after="0"/>
        <w:ind w:left="254"/>
        <w:rPr>
          <w:rFonts w:ascii="Calibri" w:eastAsia="Times New Roman" w:hAnsi="Calibri" w:cs="Calibri"/>
          <w:sz w:val="20"/>
          <w:szCs w:val="20"/>
          <w:lang w:eastAsia="fr-FR" w:bidi="ar-LY"/>
        </w:rPr>
      </w:pPr>
    </w:p>
    <w:p w14:paraId="4A7E24D4" w14:textId="77777777" w:rsidR="001533C8" w:rsidRPr="001533C8" w:rsidRDefault="001533C8" w:rsidP="001533C8">
      <w:pPr>
        <w:spacing w:after="0"/>
        <w:ind w:right="284"/>
        <w:rPr>
          <w:rFonts w:ascii="Marianne" w:eastAsia="Times New Roman" w:hAnsi="Marianne" w:cs="Times New Roman"/>
          <w:sz w:val="20"/>
          <w:szCs w:val="20"/>
          <w:lang w:eastAsia="fr-FR"/>
        </w:rPr>
      </w:pPr>
      <w:r w:rsidRPr="001533C8">
        <w:rPr>
          <w:rFonts w:ascii="Marianne" w:eastAsia="Times New Roman" w:hAnsi="Marianne" w:cs="Times New Roman"/>
          <w:sz w:val="20"/>
          <w:szCs w:val="20"/>
          <w:lang w:eastAsia="fr-FR"/>
        </w:rPr>
        <w:t>RAPPEL</w:t>
      </w:r>
      <w:r w:rsidRPr="001533C8">
        <w:rPr>
          <w:rFonts w:ascii="Calibri" w:eastAsia="Times New Roman" w:hAnsi="Calibri" w:cs="Calibri"/>
          <w:sz w:val="20"/>
          <w:szCs w:val="20"/>
          <w:lang w:eastAsia="fr-FR"/>
        </w:rPr>
        <w:t> </w:t>
      </w:r>
      <w:r w:rsidRPr="001533C8">
        <w:rPr>
          <w:rFonts w:ascii="Marianne" w:eastAsia="Times New Roman" w:hAnsi="Marianne" w:cs="Times New Roman"/>
          <w:sz w:val="20"/>
          <w:szCs w:val="20"/>
          <w:lang w:eastAsia="fr-FR"/>
        </w:rPr>
        <w:t xml:space="preserve">: Le titulaire ne doit en aucun cas faire intervenir tout personnel n’ayant pas obtenu une carte d’autorisation d’accès délivrée par le service de sécurité de la Préfecture de police. </w:t>
      </w:r>
    </w:p>
    <w:p w14:paraId="6457B7CC"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Calibri" w:eastAsiaTheme="minorEastAsia" w:hAnsi="Calibri" w:cs="Calibri"/>
          <w:b/>
          <w:bCs/>
          <w:color w:val="1F497D" w:themeColor="text2"/>
          <w:sz w:val="24"/>
          <w:szCs w:val="24"/>
          <w:lang w:eastAsia="fr-FR"/>
        </w:rPr>
      </w:pPr>
      <w:bookmarkStart w:id="219" w:name="_Toc143606644"/>
      <w:bookmarkStart w:id="220" w:name="_Toc224749437"/>
      <w:bookmarkStart w:id="221" w:name="_Toc80806402"/>
      <w:r w:rsidRPr="001533C8">
        <w:rPr>
          <w:rFonts w:ascii="Marianne" w:eastAsiaTheme="minorEastAsia" w:hAnsi="Marianne" w:cs="Arial"/>
          <w:b/>
          <w:bCs/>
          <w:color w:val="1F497D" w:themeColor="text2"/>
          <w:sz w:val="24"/>
          <w:szCs w:val="24"/>
          <w:lang w:eastAsia="fr-FR"/>
        </w:rPr>
        <w:t>Entrée des personnels sur le site Cité de la Préfecture de Police</w:t>
      </w:r>
      <w:bookmarkEnd w:id="219"/>
      <w:bookmarkEnd w:id="220"/>
      <w:r w:rsidRPr="001533C8">
        <w:rPr>
          <w:rFonts w:ascii="Calibri" w:eastAsiaTheme="minorEastAsia" w:hAnsi="Calibri" w:cs="Calibri"/>
          <w:b/>
          <w:bCs/>
          <w:color w:val="1F497D" w:themeColor="text2"/>
          <w:sz w:val="24"/>
          <w:szCs w:val="24"/>
          <w:lang w:eastAsia="fr-FR"/>
        </w:rPr>
        <w:t> </w:t>
      </w:r>
      <w:bookmarkEnd w:id="221"/>
    </w:p>
    <w:p w14:paraId="143304B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 L’entrée des personnels au sein de la Préfecture de Police doit faire l’objet d’une attention toute particulière de la part du titulaire compte tenu des impératifs de sécurité.</w:t>
      </w:r>
    </w:p>
    <w:p w14:paraId="0447F69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procédures seront les suivantes :</w:t>
      </w:r>
    </w:p>
    <w:p w14:paraId="57CC7F42" w14:textId="77777777" w:rsidR="001533C8" w:rsidRPr="001533C8" w:rsidRDefault="001533C8" w:rsidP="001533C8">
      <w:pPr>
        <w:spacing w:before="120" w:line="276" w:lineRule="auto"/>
        <w:rPr>
          <w:rFonts w:ascii="Marianne" w:eastAsiaTheme="minorEastAsia" w:hAnsi="Marianne" w:cs="Arial"/>
          <w:b/>
          <w:color w:val="000000"/>
          <w:sz w:val="20"/>
          <w:szCs w:val="20"/>
          <w:lang w:eastAsia="fr-FR"/>
        </w:rPr>
      </w:pPr>
      <w:r w:rsidRPr="001533C8">
        <w:rPr>
          <w:rFonts w:ascii="Marianne" w:eastAsiaTheme="minorEastAsia" w:hAnsi="Marianne" w:cs="Arial"/>
          <w:b/>
          <w:color w:val="000000"/>
          <w:sz w:val="20"/>
          <w:szCs w:val="20"/>
          <w:lang w:eastAsia="fr-FR"/>
        </w:rPr>
        <w:t>1) Renouvellements mensuels de la validité des cartes d’accès</w:t>
      </w:r>
    </w:p>
    <w:p w14:paraId="5B3AF6D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Chaque mois, et afin de maintenir valide les cartes d’accès de ses personnels, le titulaire devra se rendre, en possession de l’intégralité de ses cartes d’accès, au bureau des entreprises du SGAMI Ile de France, sur le site de la Cité, au 1 bis rue de Lutèce 75195 Paris Cedex 04, entrée du public sur la place Louis Lépine, 75004 Paris. Le bureau des entreprises procèdera à une validation mensuelle de chacune des cartes présentées par tamponnage des cartes. Ce passage s’effectue dans les 10 derniers jours du mois précédent, du lundi au vendredi, de 8h30 à 12h et de 14h à 17h sans rendez-vous.</w:t>
      </w:r>
    </w:p>
    <w:p w14:paraId="001C9D94" w14:textId="77777777" w:rsidR="001533C8" w:rsidRPr="001533C8" w:rsidRDefault="001533C8" w:rsidP="001533C8">
      <w:pPr>
        <w:spacing w:before="120" w:line="276" w:lineRule="auto"/>
        <w:rPr>
          <w:rFonts w:ascii="Marianne" w:eastAsiaTheme="minorEastAsia" w:hAnsi="Marianne" w:cs="Arial"/>
          <w:b/>
          <w:color w:val="000000"/>
          <w:sz w:val="20"/>
          <w:szCs w:val="20"/>
          <w:lang w:eastAsia="fr-FR"/>
        </w:rPr>
      </w:pPr>
      <w:r w:rsidRPr="001533C8">
        <w:rPr>
          <w:rFonts w:ascii="Marianne" w:eastAsiaTheme="minorEastAsia" w:hAnsi="Marianne" w:cs="Arial"/>
          <w:b/>
          <w:color w:val="000000"/>
          <w:sz w:val="20"/>
          <w:szCs w:val="20"/>
          <w:lang w:eastAsia="fr-FR"/>
        </w:rPr>
        <w:t>2) Les entrées et sorties de la Préfecture de police :</w:t>
      </w:r>
    </w:p>
    <w:p w14:paraId="64D5F9D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Chaque personnel devant intervenir dans l’ensemble immobilier Cité de la Préfecture de police doit se présenter à l’accueil du 6 rue de la Cité muni de son autorisation de travail.</w:t>
      </w:r>
    </w:p>
    <w:p w14:paraId="7FDE034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Sur présentation de cette carte et en échange d’une pièce d’identité, l’agent en poste au 6 rue de la Cité lui remet le badge entreprise vert numéroté correspondant à son nom. En aucun cas la carte Autorisation ne peut se substituer à une pièce d’identité.</w:t>
      </w:r>
    </w:p>
    <w:p w14:paraId="0331553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être en règle, le personnel qui travaille dans au sein de la Préfecture de Police doit être porteur en permanence de son badge vert apparent et de sa carte autorisation.</w:t>
      </w:r>
    </w:p>
    <w:p w14:paraId="169E503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Une fois en possession de son badge vert, le personnel entre dans la cour de la Préfecture de Police en empruntant l’un des 3 tourniquets situés côté sud de l’entrée. Seuls les lecteurs de badges de ces tourniquets seront activés pour les cartes vertes entreprise afin d’obliger les personnes à se présenter du côté où se trouvent les fonctionnaires en charge du portique et du contrôle X.</w:t>
      </w:r>
    </w:p>
    <w:p w14:paraId="5278C4F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Lorsque le personnel quitte le lieux d’exécution des prestations en fin de journée, il doit impérativement rendre son badge entreprise vert et reprendre sa pièce d’identité.</w:t>
      </w:r>
    </w:p>
    <w:p w14:paraId="7E285CC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Si le personnel doit s’absenter de son chantier pour aller chercher un outil, pour déjeuner, ou pour une absence courte, il peut garder son badge sur lui. Il devra alors à son retour à la Préfecture de Police, présenter au fonctionnaire chargé des contrôles de sécurité (contrôle X et portique) à la fois le badge vert et la carte d’autorisation.</w:t>
      </w:r>
    </w:p>
    <w:p w14:paraId="6D7BB7C6"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22" w:name="_Toc80806403"/>
      <w:bookmarkStart w:id="223" w:name="_Toc143606645"/>
      <w:bookmarkStart w:id="224" w:name="_Toc224749438"/>
      <w:r w:rsidRPr="001533C8">
        <w:rPr>
          <w:rFonts w:ascii="Marianne" w:eastAsiaTheme="minorEastAsia" w:hAnsi="Marianne" w:cs="Arial"/>
          <w:b/>
          <w:bCs/>
          <w:color w:val="1F497D" w:themeColor="text2"/>
          <w:sz w:val="24"/>
          <w:szCs w:val="24"/>
          <w:lang w:eastAsia="fr-FR"/>
        </w:rPr>
        <w:t>Service minimal en cas d'arrêt de travail</w:t>
      </w:r>
      <w:bookmarkEnd w:id="222"/>
      <w:bookmarkEnd w:id="223"/>
      <w:bookmarkEnd w:id="224"/>
    </w:p>
    <w:p w14:paraId="3E46086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cas d'arrêt de travail pour fait de grève de son personnel ou de celui de ses sous-traitants, le titulaire est tenu d'assurer un service minimum indispensable au maintien de l'hygiène et de la sécurité des bâtiments.</w:t>
      </w:r>
    </w:p>
    <w:p w14:paraId="1FBD8A2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cas d'impossibilité pour le titulaire d'exécuter un service minimum, l’acheteur y pourvoira par tous les moyens qu’il jugera utile, aux frais et risques du titulaire et notamment en faisant appel à une entreprise de nettoyage pour exécuter les prestations.</w:t>
      </w:r>
    </w:p>
    <w:p w14:paraId="4568A945"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Les mesures qui seront prises dans ce cas seront limitées à la grève. Les sommes dues à ce titre seront recouvrées par l’acheteur par tous les moyens de droit. Le montant pourra être retenu sur les factures restant dues. Le titulaire et ses sous-traitants sont seuls investis du pouvoir de négociation que reconnaît aux dirigeants d'entreprises le code du travail dans les articles qui régissent l'exercice du droit de grève. </w:t>
      </w:r>
    </w:p>
    <w:p w14:paraId="5B328605"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25" w:name="_Toc80806404"/>
      <w:bookmarkStart w:id="226" w:name="_Toc143606646"/>
      <w:bookmarkStart w:id="227" w:name="_Toc224749439"/>
      <w:r w:rsidRPr="001533C8">
        <w:rPr>
          <w:rFonts w:ascii="Marianne" w:eastAsiaTheme="minorEastAsia" w:hAnsi="Marianne" w:cs="Arial"/>
          <w:b/>
          <w:bCs/>
          <w:color w:val="1F497D" w:themeColor="text2"/>
          <w:sz w:val="24"/>
          <w:szCs w:val="24"/>
          <w:lang w:eastAsia="fr-FR"/>
        </w:rPr>
        <w:t>Sécurité et protection de la santé des travailleurs</w:t>
      </w:r>
      <w:r w:rsidRPr="001533C8">
        <w:rPr>
          <w:rFonts w:ascii="Calibri" w:eastAsiaTheme="minorEastAsia" w:hAnsi="Calibri" w:cs="Calibri"/>
          <w:b/>
          <w:bCs/>
          <w:color w:val="1F497D" w:themeColor="text2"/>
          <w:sz w:val="24"/>
          <w:szCs w:val="24"/>
          <w:lang w:eastAsia="fr-FR"/>
        </w:rPr>
        <w:t> </w:t>
      </w:r>
      <w:r w:rsidRPr="001533C8">
        <w:rPr>
          <w:rFonts w:ascii="Marianne" w:eastAsiaTheme="minorEastAsia" w:hAnsi="Marianne" w:cs="Arial"/>
          <w:b/>
          <w:bCs/>
          <w:color w:val="1F497D" w:themeColor="text2"/>
          <w:sz w:val="24"/>
          <w:szCs w:val="24"/>
          <w:lang w:eastAsia="fr-FR"/>
        </w:rPr>
        <w:t>:</w:t>
      </w:r>
      <w:bookmarkEnd w:id="225"/>
      <w:bookmarkEnd w:id="226"/>
      <w:bookmarkEnd w:id="227"/>
    </w:p>
    <w:p w14:paraId="3C4C525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A/ Principes généraux</w:t>
      </w:r>
    </w:p>
    <w:p w14:paraId="5700D735"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 nature et l’étendue des obligations qui incombent au titulaire en application des dispositions du code du travail doivent être respectées en matière de sécurité et de protection de la santé des travailleurs.</w:t>
      </w:r>
    </w:p>
    <w:p w14:paraId="564CFE2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En cas de danger(s) graves(s) et imminent(s) menaçant la sécurité ou la santé d’un intervenant ou d’un tiers (tels que chute de hauteur, ensevelissement, etc.), l’acheteur prend les mesures nécessaires pour supprimer le danger. Il peut, à ce titre, arrêter tout ou partie du chantier. Le </w:t>
      </w:r>
      <w:r w:rsidRPr="001533C8">
        <w:rPr>
          <w:rFonts w:ascii="Marianne" w:eastAsiaTheme="minorEastAsia" w:hAnsi="Marianne" w:cs="Arial"/>
          <w:color w:val="000000"/>
          <w:sz w:val="20"/>
          <w:szCs w:val="20"/>
          <w:lang w:eastAsia="fr-FR"/>
        </w:rPr>
        <w:lastRenderedPageBreak/>
        <w:t xml:space="preserve">titulaire assume la responsabilité de l’arrêt de chantier auprès de l’acheteur et des autres intervenants lorsqu’il en est le responsable. </w:t>
      </w:r>
    </w:p>
    <w:p w14:paraId="62BEAEE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B/ Obligations du titulaire vis-à-vis des sous-traitants</w:t>
      </w:r>
    </w:p>
    <w:p w14:paraId="4847B49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titulaire s’engage à introduire dans tous les contrats de sous-traitance les clauses nécessaires au respect des dispositions de la loi n° 93-1418 du 31 décembre 1993 modifiant les dispositions du code du travail applicable aux opérations de bâtiment et de génie civil en vue d'assurer la sécurité et de protéger la santé des travailleurs et portant transposition de la directive du Conseil des communautés européennes n° 92-57 en date du 24 juin 1992.</w:t>
      </w:r>
    </w:p>
    <w:p w14:paraId="01E90B2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C/ Travailleurs étrangers </w:t>
      </w:r>
    </w:p>
    <w:p w14:paraId="645DDDBD"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titulaire remet à l’acheteur 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00107E33"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D/ Travailleurs d’aptitudes physiques restreintes </w:t>
      </w:r>
    </w:p>
    <w:p w14:paraId="13C6092D"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 proportion maximale des travailleurs d’aptitudes restreintes et leur rémunération par rapport au nombre total des travailleurs de la même catégorie, employés à l’exécution des prestations faisant l’objet du marché, seront conformes à la réglementation en vigueur.</w:t>
      </w:r>
    </w:p>
    <w:p w14:paraId="2F5AC1FE"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E/ Visites médicales </w:t>
      </w:r>
    </w:p>
    <w:p w14:paraId="47D0E8B6"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Les visites médicales seront conformes aux règles édictées dans le code du travail.</w:t>
      </w:r>
    </w:p>
    <w:p w14:paraId="347C61AA"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F/ Comportement du personnel </w:t>
      </w:r>
    </w:p>
    <w:p w14:paraId="22BB7E8B"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Le personnel doit faire preuve de discrétion professionnelle (conformément aux règles définies par le code pénal) pour tous les faits, informations ou documents dont il a connaissance dans l’exercice de ses fonctions. </w:t>
      </w:r>
    </w:p>
    <w:p w14:paraId="0DF24E6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28" w:name="_Toc80806406"/>
      <w:bookmarkStart w:id="229" w:name="_Toc143606647"/>
      <w:bookmarkStart w:id="230" w:name="_Toc224749440"/>
      <w:r w:rsidRPr="001533C8">
        <w:rPr>
          <w:rFonts w:ascii="Marianne" w:eastAsiaTheme="minorEastAsia" w:hAnsi="Marianne" w:cs="Arial"/>
          <w:b/>
          <w:bCs/>
          <w:color w:val="1F497D" w:themeColor="text2"/>
          <w:sz w:val="24"/>
          <w:szCs w:val="24"/>
          <w:lang w:eastAsia="fr-FR"/>
        </w:rPr>
        <w:t xml:space="preserve">Niveau sonore des </w:t>
      </w:r>
      <w:bookmarkEnd w:id="228"/>
      <w:r w:rsidRPr="001533C8">
        <w:rPr>
          <w:rFonts w:ascii="Marianne" w:eastAsiaTheme="minorEastAsia" w:hAnsi="Marianne" w:cs="Arial"/>
          <w:b/>
          <w:bCs/>
          <w:color w:val="1F497D" w:themeColor="text2"/>
          <w:sz w:val="24"/>
          <w:szCs w:val="24"/>
          <w:lang w:eastAsia="fr-FR"/>
        </w:rPr>
        <w:t>prestations</w:t>
      </w:r>
      <w:bookmarkEnd w:id="229"/>
      <w:bookmarkEnd w:id="230"/>
    </w:p>
    <w:p w14:paraId="23B75A5B"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Toutes dispositions doivent être prises afin de limiter les nuisances sonores.</w:t>
      </w:r>
    </w:p>
    <w:p w14:paraId="4C1215B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Les prestations bruyantes sont exécutées lors des plages horaires établies en accord avec l’acheteur.</w:t>
      </w:r>
    </w:p>
    <w:p w14:paraId="6CD82AA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31" w:name="_Toc80806407"/>
      <w:bookmarkStart w:id="232" w:name="_Toc143606648"/>
      <w:bookmarkStart w:id="233" w:name="_Toc224749441"/>
      <w:r w:rsidRPr="001533C8">
        <w:rPr>
          <w:rFonts w:ascii="Marianne" w:eastAsiaTheme="minorEastAsia" w:hAnsi="Marianne" w:cs="Arial"/>
          <w:b/>
          <w:bCs/>
          <w:color w:val="1F497D" w:themeColor="text2"/>
          <w:sz w:val="24"/>
          <w:szCs w:val="24"/>
          <w:lang w:eastAsia="fr-FR"/>
        </w:rPr>
        <w:t>Dégradations causées aux voies publiques</w:t>
      </w:r>
      <w:r w:rsidRPr="001533C8">
        <w:rPr>
          <w:rFonts w:ascii="Calibri" w:eastAsiaTheme="minorEastAsia" w:hAnsi="Calibri" w:cs="Calibri"/>
          <w:b/>
          <w:bCs/>
          <w:color w:val="1F497D" w:themeColor="text2"/>
          <w:sz w:val="24"/>
          <w:szCs w:val="24"/>
          <w:lang w:eastAsia="fr-FR"/>
        </w:rPr>
        <w:t> </w:t>
      </w:r>
      <w:r w:rsidRPr="001533C8">
        <w:rPr>
          <w:rFonts w:ascii="Marianne" w:eastAsiaTheme="minorEastAsia" w:hAnsi="Marianne" w:cs="Arial"/>
          <w:b/>
          <w:bCs/>
          <w:color w:val="1F497D" w:themeColor="text2"/>
          <w:sz w:val="24"/>
          <w:szCs w:val="24"/>
          <w:lang w:eastAsia="fr-FR"/>
        </w:rPr>
        <w:t>:</w:t>
      </w:r>
      <w:bookmarkEnd w:id="231"/>
      <w:bookmarkEnd w:id="232"/>
      <w:bookmarkEnd w:id="233"/>
    </w:p>
    <w:p w14:paraId="3BEA323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dégradations causées aux voies publiques sont à la seule charge du titulaire.</w:t>
      </w:r>
    </w:p>
    <w:p w14:paraId="2294920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34" w:name="_Toc80806408"/>
      <w:bookmarkStart w:id="235" w:name="_Toc143606649"/>
      <w:bookmarkStart w:id="236" w:name="_Toc224749442"/>
      <w:r w:rsidRPr="001533C8">
        <w:rPr>
          <w:rFonts w:ascii="Marianne" w:eastAsiaTheme="minorEastAsia" w:hAnsi="Marianne" w:cs="Arial"/>
          <w:b/>
          <w:bCs/>
          <w:color w:val="1F497D" w:themeColor="text2"/>
          <w:sz w:val="24"/>
          <w:szCs w:val="24"/>
          <w:lang w:eastAsia="fr-FR"/>
        </w:rPr>
        <w:t>Réparation des dommages</w:t>
      </w:r>
      <w:bookmarkEnd w:id="234"/>
      <w:bookmarkEnd w:id="235"/>
      <w:bookmarkEnd w:id="236"/>
    </w:p>
    <w:p w14:paraId="38B3565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dommages de toute nature causés au personnel ou aux biens du titulaire par l'acheteur, du fait de l'exécution du marché, sont à la charge de l'acheteur.</w:t>
      </w:r>
    </w:p>
    <w:p w14:paraId="5304E14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w:t>
      </w:r>
    </w:p>
    <w:p w14:paraId="7D42990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Les dommages de toute nature causés au personnel ou aux biens de l'acheteur par le titulaire, du fait de l'exécution du marché, sont à la charge du titulaire</w:t>
      </w:r>
    </w:p>
    <w:p w14:paraId="7EF4E17A" w14:textId="77777777" w:rsidR="001533C8" w:rsidRPr="000922FA" w:rsidRDefault="001533C8" w:rsidP="000922FA">
      <w:pPr>
        <w:pStyle w:val="Titre1"/>
        <w:numPr>
          <w:ilvl w:val="0"/>
          <w:numId w:val="50"/>
        </w:numPr>
        <w:rPr>
          <w:rFonts w:ascii="Marianne" w:hAnsi="Marianne" w:cs="Times New Roman"/>
        </w:rPr>
      </w:pPr>
      <w:bookmarkStart w:id="237" w:name="_Toc80806409"/>
      <w:bookmarkStart w:id="238" w:name="_Toc143606650"/>
      <w:bookmarkStart w:id="239" w:name="_Toc224749443"/>
      <w:r w:rsidRPr="000922FA">
        <w:rPr>
          <w:rFonts w:ascii="Marianne" w:hAnsi="Marianne" w:cs="Times New Roman"/>
        </w:rPr>
        <w:t>Moyens humains</w:t>
      </w:r>
      <w:bookmarkEnd w:id="237"/>
      <w:bookmarkEnd w:id="238"/>
      <w:bookmarkEnd w:id="239"/>
      <w:r w:rsidRPr="000922FA">
        <w:rPr>
          <w:rFonts w:ascii="Marianne" w:hAnsi="Marianne" w:cs="Times New Roman"/>
        </w:rPr>
        <w:t xml:space="preserve"> </w:t>
      </w:r>
    </w:p>
    <w:p w14:paraId="137AF9F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40" w:name="_Toc80806410"/>
      <w:bookmarkStart w:id="241" w:name="_Toc143606651"/>
      <w:bookmarkStart w:id="242" w:name="_Toc224749444"/>
      <w:r w:rsidRPr="001533C8">
        <w:rPr>
          <w:rFonts w:ascii="Marianne" w:eastAsiaTheme="minorEastAsia" w:hAnsi="Marianne" w:cs="Arial"/>
          <w:b/>
          <w:bCs/>
          <w:color w:val="1F497D" w:themeColor="text2"/>
          <w:sz w:val="24"/>
          <w:szCs w:val="24"/>
          <w:lang w:eastAsia="fr-FR"/>
        </w:rPr>
        <w:t>Effectifs et moyens humains</w:t>
      </w:r>
      <w:bookmarkEnd w:id="240"/>
      <w:bookmarkEnd w:id="241"/>
      <w:bookmarkEnd w:id="242"/>
      <w:r w:rsidRPr="001533C8">
        <w:rPr>
          <w:rFonts w:ascii="Calibri" w:eastAsiaTheme="minorEastAsia" w:hAnsi="Calibri" w:cs="Calibri"/>
          <w:b/>
          <w:bCs/>
          <w:color w:val="1F497D" w:themeColor="text2"/>
          <w:sz w:val="24"/>
          <w:szCs w:val="24"/>
          <w:lang w:eastAsia="fr-FR"/>
        </w:rPr>
        <w:t> </w:t>
      </w:r>
    </w:p>
    <w:p w14:paraId="6FD50B57"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Les effectifs nécessaires pour l’exécution des prestations décrites dans les cahiers des charges sont fixés par le titulaire dans l’offre technique. </w:t>
      </w:r>
    </w:p>
    <w:p w14:paraId="5B20FDCB"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L’attention du titulaire est attirée sur le fait que le personnel affecté aux prestations devra être en nombre suffisant pour mener à bien l’ensemble des prestations prévues au présent marché. En cas d’insuffisance constatée concernant le niveau qualitatif des prestations ou du délai des réalisations, le titulaire augmentera à ses frais, en cours d’exécution du marché, le nombre de personnes affectées à ces opérations, s’il s’avère que celui-ci est en cause.</w:t>
      </w:r>
    </w:p>
    <w:p w14:paraId="1BB531E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De plus, l’acheteur peut exiger le remplacement immédiat de tout agent dont il ne s'estime pas satisfait. Le personnel du titulaire doit respecter le règlement intérieur de l’établissement.</w:t>
      </w:r>
    </w:p>
    <w:p w14:paraId="11477C7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43" w:name="_Toc80806411"/>
      <w:bookmarkStart w:id="244" w:name="_Toc143606652"/>
      <w:bookmarkStart w:id="245" w:name="_Toc224749445"/>
      <w:r w:rsidRPr="001533C8">
        <w:rPr>
          <w:rFonts w:ascii="Marianne" w:eastAsiaTheme="minorEastAsia" w:hAnsi="Marianne" w:cs="Arial"/>
          <w:b/>
          <w:bCs/>
          <w:color w:val="1F497D" w:themeColor="text2"/>
          <w:sz w:val="24"/>
          <w:szCs w:val="24"/>
          <w:lang w:eastAsia="fr-FR"/>
        </w:rPr>
        <w:t>Clause d’insertion sociale</w:t>
      </w:r>
      <w:bookmarkEnd w:id="243"/>
      <w:bookmarkEnd w:id="244"/>
      <w:bookmarkEnd w:id="245"/>
      <w:r w:rsidRPr="001533C8">
        <w:rPr>
          <w:rFonts w:ascii="Calibri" w:eastAsiaTheme="minorEastAsia" w:hAnsi="Calibri" w:cs="Calibri"/>
          <w:b/>
          <w:bCs/>
          <w:color w:val="1F497D" w:themeColor="text2"/>
          <w:sz w:val="24"/>
          <w:szCs w:val="24"/>
          <w:lang w:eastAsia="fr-FR"/>
        </w:rPr>
        <w:t> </w:t>
      </w:r>
    </w:p>
    <w:p w14:paraId="7E7F11D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bookmarkStart w:id="246" w:name="_Toc80806412"/>
      <w:r w:rsidRPr="001533C8">
        <w:rPr>
          <w:rFonts w:ascii="Marianne" w:eastAsiaTheme="minorEastAsia" w:hAnsi="Marianne" w:cs="Arial"/>
          <w:color w:val="000000"/>
          <w:sz w:val="20"/>
          <w:szCs w:val="20"/>
          <w:lang w:eastAsia="fr-FR"/>
        </w:rPr>
        <w:t>Le titulaire s’engage à réaliser une action de formation d’un ou plusieurs jeunes en situation de décrochage scolaire.</w:t>
      </w:r>
    </w:p>
    <w:p w14:paraId="6BDC1D7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Il s’agit de jeunes entre 16 et 25 ans, d’un niveau de qualification inférieur à celui mentionné à l'article L. 313-7 du code de l'éducation, tel que modifié par le décret n° 2010-1781 du 31 décembre 2010.</w:t>
      </w:r>
    </w:p>
    <w:p w14:paraId="7662B56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Cette action de remobilisation est suivie par la Mission de Lutte contre le Décrochage Scolaire (MLDS) du ministère chargé de l’Éducation nationale. En cas de réalisation en dehors du territoire national, cette action est mise en œuvre par tout dispositif équivalent, impliquant des personnels éducatifs engagés dans la lutte contre le décrochage scolaire.</w:t>
      </w:r>
    </w:p>
    <w:p w14:paraId="43D5BDD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volume horaire minimal exigé est de 150 heures à réaliser sur toute la durée du marché. Néanmoins, le titulaire peut dépasser le volume horaire s’il le souhaite.</w:t>
      </w:r>
    </w:p>
    <w:p w14:paraId="79E05BA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1. Conformément à son offre, le titulaire réalise une action en faveur d'un jeune en situation de décrochage scolaire</w:t>
      </w:r>
    </w:p>
    <w:p w14:paraId="2F284C1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Dans le cadre de la clause sociale, le jeune bénéficiaire du dispositif est sous statut scolaire. Une convention de stage tripartite est conclue entre l’entreprise, la MLDS (ou l’établissement scolaire de rattachement du jeune) et le jeune (ou son représentant légal).</w:t>
      </w:r>
    </w:p>
    <w:p w14:paraId="37FBDA1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du marché reçoit le jeune dans ses locaux, en immersion complète, et l’accompagne dans les tâches qui lui sont confiées. Le jeune est accompagné par la MLDS du ministère chargé de l’Éducation nationale, qui désigne un tuteur pédagogique.</w:t>
      </w:r>
    </w:p>
    <w:p w14:paraId="53EB302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désigne un référent, qui est l’interlocuteur privilégié de la Préfecture de Police, ainsi qu’un référent au sein de l’entreprise. Le référent « entreprise » et le tuteur pédagogique sont en relation directe.</w:t>
      </w:r>
    </w:p>
    <w:p w14:paraId="00A302B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L’action mise en œuvre fait l’objet d’une validation, par écrit, sous la forme d’un bilan réalisé par le référent « entreprise » et le tuteur pédagogique.</w:t>
      </w:r>
    </w:p>
    <w:p w14:paraId="08AAEE7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Au terme de son parcours, le jeune bénéficiaire du dispositif peut intégrer un parcours de formation diplômant (reprise de scolarité) ou accéder à l’emploi (insertion professionnelle).</w:t>
      </w:r>
    </w:p>
    <w:p w14:paraId="208AD42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Toutes les hypothèses de fin de parcours sont envisagées par la MLDS, à l’occasion d’un échange avec le titulaire. A tout moment, le titulaire peut dépasser les objectifs fixés par le marché.</w:t>
      </w:r>
    </w:p>
    <w:p w14:paraId="08F98C6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2. Exécution de la clause sociale pendant la durée du marché et à l’issue du parcours</w:t>
      </w:r>
    </w:p>
    <w:p w14:paraId="688B743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suivi de la clause sociale est réalisé par la Préfecture de Police et la MLDS, qui s’assurent de la réalité de l’action mise en œuvre par le titulaire dans le cadre du calendrier scolaire.</w:t>
      </w:r>
    </w:p>
    <w:p w14:paraId="48F7282E" w14:textId="43CFB92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Lors de la réunion de lancement du marché, le thème de la clause sociale est abordé (confirmation des contacts inscrits dans la « Fiche entreprise »,</w:t>
      </w:r>
      <w:r w:rsidR="008B3BEA">
        <w:rPr>
          <w:rFonts w:ascii="Marianne" w:eastAsiaTheme="minorEastAsia" w:hAnsi="Marianne" w:cs="Arial"/>
          <w:color w:val="000000"/>
          <w:sz w:val="20"/>
          <w:szCs w:val="20"/>
          <w:lang w:eastAsia="fr-FR"/>
        </w:rPr>
        <w:t xml:space="preserve"> annexe 1 du présent CC</w:t>
      </w:r>
      <w:r w:rsidRPr="001533C8">
        <w:rPr>
          <w:rFonts w:ascii="Marianne" w:eastAsiaTheme="minorEastAsia" w:hAnsi="Marianne" w:cs="Arial"/>
          <w:color w:val="000000"/>
          <w:sz w:val="20"/>
          <w:szCs w:val="20"/>
          <w:lang w:eastAsia="fr-FR"/>
        </w:rPr>
        <w:t>P).</w:t>
      </w:r>
    </w:p>
    <w:p w14:paraId="4CCD50F7"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Une réunion spécifique à la mise en œuvre de la clause sociale est organisée, sur proposition du titulaire ou de la Préfecture de Police, dès qu’un ou plusieurs profils de jeunes sont proposés par la MLDS. La présence du référent entreprise est obligatoire et celle du responsable des ressources humaines souhaitable. A cette occasion, la « fiche entreprise » – qui a une fonction de dialogue – peut être modifiée en fonction du ou des profils proposés par la MLDS. La nouvelle « fiche entreprise » finalisée est alors transmise à la Préfecture de Police par le titulaire.</w:t>
      </w:r>
    </w:p>
    <w:p w14:paraId="7BA7EEE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 l’issue du parcours, le tuteur pédagogique et le référent « entreprise » réalisent un bilan croisé faisant état du résultat de la clause sociale et attestant de la bonne exécution de la clause sociale par le titulaire.</w:t>
      </w:r>
    </w:p>
    <w:p w14:paraId="7485896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 la fin de l’action de rescolarisation, le titulaire du marché s’engage à étudier toutes les possibilités de formation ou d’embauche pérenne des personnes bénéficiaires de la clause sociale.</w:t>
      </w:r>
    </w:p>
    <w:p w14:paraId="41F4508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3. Contrôle et évaluation de l’action de formation</w:t>
      </w:r>
    </w:p>
    <w:p w14:paraId="54C2932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Tout au long de l’exécution des prestations du marché, le titulaire répond à toute demande de la Préfecture de Police ou de la MLDS relative à l’état d’avancement de la mise en œuvre de la clause sociale.</w:t>
      </w:r>
    </w:p>
    <w:p w14:paraId="4795056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rappel, le titulaire est tenu de transmettre en cours d’exécution à la préfecture de Police</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w:t>
      </w:r>
    </w:p>
    <w:p w14:paraId="3AFD3B60" w14:textId="77777777" w:rsidR="001533C8" w:rsidRPr="001533C8" w:rsidRDefault="001533C8" w:rsidP="001533C8">
      <w:pPr>
        <w:numPr>
          <w:ilvl w:val="0"/>
          <w:numId w:val="49"/>
        </w:numPr>
        <w:spacing w:before="60" w:after="60" w:line="259" w:lineRule="auto"/>
        <w:contextualSpacing/>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 fiche entreprise » modifiée, le cas échéant ;</w:t>
      </w:r>
    </w:p>
    <w:p w14:paraId="1FDBAE7D" w14:textId="77777777" w:rsidR="001533C8" w:rsidRPr="001533C8" w:rsidRDefault="001533C8" w:rsidP="001533C8">
      <w:pPr>
        <w:numPr>
          <w:ilvl w:val="0"/>
          <w:numId w:val="49"/>
        </w:numPr>
        <w:spacing w:before="60" w:after="60" w:line="259" w:lineRule="auto"/>
        <w:contextualSpacing/>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 convention de stage tripartite ;</w:t>
      </w:r>
    </w:p>
    <w:p w14:paraId="49C1B85E" w14:textId="77777777" w:rsidR="001533C8" w:rsidRPr="001533C8" w:rsidRDefault="001533C8" w:rsidP="001533C8">
      <w:pPr>
        <w:numPr>
          <w:ilvl w:val="0"/>
          <w:numId w:val="49"/>
        </w:numPr>
        <w:spacing w:before="60" w:after="60" w:line="259" w:lineRule="auto"/>
        <w:contextualSpacing/>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L’attestation de présence du jeune bénéficiaire ;</w:t>
      </w:r>
    </w:p>
    <w:p w14:paraId="27CAC884" w14:textId="77777777" w:rsidR="001533C8" w:rsidRPr="001533C8" w:rsidRDefault="001533C8" w:rsidP="001533C8">
      <w:pPr>
        <w:numPr>
          <w:ilvl w:val="0"/>
          <w:numId w:val="49"/>
        </w:numPr>
        <w:spacing w:before="60" w:after="60" w:line="259" w:lineRule="auto"/>
        <w:contextualSpacing/>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 bilan croisé.</w:t>
      </w:r>
    </w:p>
    <w:p w14:paraId="297B25A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Toute transmission est réalisée dans les dix jours ouvrés suivant la demande par la Préfecture de Police.</w:t>
      </w:r>
    </w:p>
    <w:p w14:paraId="746140C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Pendant et à l’issue du parcours, le titulaire s’engage à faciliter les contacts des partenaires de l’opération avec la personne bénéficiaire du dispositif de clause sociale, et à transmettre les documents nécessaires à l’évaluation du dispositif (Cf. ci-avant).</w:t>
      </w:r>
    </w:p>
    <w:p w14:paraId="51FDFCF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S’il rencontre des difficultés pour faire face à son engagement, le titulaire doit informer la Préfecture de Police et la MLDS. Dans ce cas, la Préfecture de Police et la MLDS étudient avec le titulaire les moyens à mettre en œuvre pour parvenir à la réalisation des objectifs fixés.</w:t>
      </w:r>
    </w:p>
    <w:p w14:paraId="17DE42E9"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47" w:name="_Toc143606653"/>
      <w:bookmarkStart w:id="248" w:name="_Toc224749446"/>
      <w:r w:rsidRPr="001533C8">
        <w:rPr>
          <w:rFonts w:ascii="Marianne" w:eastAsiaTheme="minorEastAsia" w:hAnsi="Marianne" w:cs="Arial"/>
          <w:b/>
          <w:bCs/>
          <w:color w:val="1F497D" w:themeColor="text2"/>
          <w:sz w:val="24"/>
          <w:szCs w:val="24"/>
          <w:lang w:eastAsia="fr-FR"/>
        </w:rPr>
        <w:t>Sous-traitance</w:t>
      </w:r>
      <w:bookmarkEnd w:id="247"/>
      <w:bookmarkEnd w:id="248"/>
      <w:r w:rsidRPr="001533C8">
        <w:rPr>
          <w:rFonts w:ascii="Calibri" w:eastAsiaTheme="minorEastAsia" w:hAnsi="Calibri" w:cs="Calibri"/>
          <w:b/>
          <w:bCs/>
          <w:color w:val="1F497D" w:themeColor="text2"/>
          <w:sz w:val="24"/>
          <w:szCs w:val="24"/>
          <w:lang w:eastAsia="fr-FR"/>
        </w:rPr>
        <w:t> </w:t>
      </w:r>
      <w:bookmarkEnd w:id="246"/>
    </w:p>
    <w:p w14:paraId="44B99A7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complément des dispositions de la loi n° 75-1334 du 31 décembre 1975 modifiée relative à la sous-traitance, à l’article L.2193-1 à L.2193-14 de la partie législative du code de la commande publique et aux articles R.2193-1 à l’article R.2193-22 de la partie réglementaire du code de la commande publique, les conditions de l’exercice de la sous-traitance directe ou indirecte sont :</w:t>
      </w:r>
    </w:p>
    <w:p w14:paraId="1F66CAE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En cas de sous-traitance directe :</w:t>
      </w:r>
    </w:p>
    <w:p w14:paraId="4583B2D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devra faire accepter le sous-traitant et agréer ses conditions de paiement conformément à la réglementation en vigueur.</w:t>
      </w:r>
    </w:p>
    <w:p w14:paraId="6870227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 cet effet, il présentera le cadre d’acte spécial de sous-traitance annexé à l’acte d’engagement, dûment complété et signé en y joignant les pièces listées. En cours d’exécution, le titulaire produira également l’exemplaire unique du marché ou le certificat de cessibilité ou une attestation de main levée du bénéficiaire d’une cession ou nantissement de créances lorsque l’une ou l’autre aura été effectuée.</w:t>
      </w:r>
    </w:p>
    <w:p w14:paraId="30E80D7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maître d’ouvrage notifiera après signature, au titulaire et à chaque sous-traitant concerné, l’exemplaire de l’acte spécial qui lui revient.</w:t>
      </w:r>
    </w:p>
    <w:p w14:paraId="5158A7C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En cas de sous-traitance indirecte :</w:t>
      </w:r>
    </w:p>
    <w:p w14:paraId="512A580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sous-traitants devront faire accepter leur sous-traitant indirect et agréer leurs conditions de paiement dans les mêmes conditions que l’acceptation des sous-traitants directs et devront délivrer une caution personnelle et solidaire à leur sous-traitant ou une délégation de paiement.</w:t>
      </w:r>
    </w:p>
    <w:p w14:paraId="6081299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Un sous-traitant, quel que soit son rang, ne peut commencer à intervenir sur un chantier que sous réserve, d’une part de cette acceptation et de cet agrément, et d’autre part, que ce sous-traitant ait adressé au coordonnateur de sécurité et de protection de la santé des travailleurs lorsque celui-ci est exigé par la loi, un plan particulier de sécurité et de protection de la santé conformément à l’article L. 4532-9 du code du travail.</w:t>
      </w:r>
    </w:p>
    <w:p w14:paraId="56246BA7"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249" w:name="_Toc81499204"/>
      <w:bookmarkStart w:id="250" w:name="_Toc86921917"/>
      <w:bookmarkStart w:id="251" w:name="_Toc143606654"/>
      <w:bookmarkStart w:id="252" w:name="_Toc224749447"/>
      <w:r w:rsidRPr="001533C8">
        <w:rPr>
          <w:rFonts w:ascii="Arial" w:eastAsiaTheme="minorEastAsia" w:hAnsi="Arial" w:cs="Arial"/>
          <w:b/>
          <w:bCs/>
          <w:color w:val="1F497D" w:themeColor="text2"/>
          <w:sz w:val="24"/>
          <w:szCs w:val="24"/>
          <w:lang w:eastAsia="fr-FR"/>
        </w:rPr>
        <w:t>Tâches essentielles</w:t>
      </w:r>
      <w:bookmarkEnd w:id="249"/>
      <w:bookmarkEnd w:id="250"/>
      <w:bookmarkEnd w:id="251"/>
      <w:bookmarkEnd w:id="252"/>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292797391"/>
        <w:placeholder>
          <w:docPart w:val="84DAB2BC3F40439BB388057E71B8639D"/>
        </w:placeholder>
      </w:sdtPr>
      <w:sdtEndPr/>
      <w:sdtContent>
        <w:p w14:paraId="4E42C68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72C7E3B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53" w:name="_Toc80806413"/>
      <w:bookmarkStart w:id="254" w:name="_Toc143606655"/>
      <w:bookmarkStart w:id="255" w:name="_Toc224749448"/>
      <w:r w:rsidRPr="001533C8">
        <w:rPr>
          <w:rFonts w:ascii="Marianne" w:eastAsiaTheme="minorEastAsia" w:hAnsi="Marianne" w:cs="Arial"/>
          <w:b/>
          <w:bCs/>
          <w:color w:val="1F497D" w:themeColor="text2"/>
          <w:sz w:val="24"/>
          <w:szCs w:val="24"/>
          <w:lang w:eastAsia="fr-FR"/>
        </w:rPr>
        <w:t>Stipulations applicables en cas de titulaire étranger</w:t>
      </w:r>
      <w:bookmarkEnd w:id="253"/>
      <w:bookmarkEnd w:id="254"/>
      <w:bookmarkEnd w:id="255"/>
    </w:p>
    <w:p w14:paraId="7978C5AA"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cas de litige, la loi française est seule applicable. Les tribunaux administratifs français sont seuls compétents.</w:t>
      </w:r>
    </w:p>
    <w:p w14:paraId="2943FC47"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 monnaie des comptes du marché est l’euro.</w:t>
      </w:r>
    </w:p>
    <w:p w14:paraId="3031EA77" w14:textId="77777777" w:rsidR="001533C8" w:rsidRPr="001533C8" w:rsidRDefault="001533C8" w:rsidP="001533C8">
      <w:pPr>
        <w:spacing w:before="120" w:line="276" w:lineRule="auto"/>
        <w:rPr>
          <w:rFonts w:ascii="Marianne" w:eastAsiaTheme="minorEastAsia" w:hAnsi="Marianne" w:cs="Arial"/>
          <w:color w:val="000000"/>
          <w:sz w:val="2"/>
          <w:szCs w:val="2"/>
          <w:lang w:eastAsia="fr-FR"/>
        </w:rPr>
      </w:pPr>
      <w:r w:rsidRPr="001533C8">
        <w:rPr>
          <w:rFonts w:ascii="Marianne" w:eastAsiaTheme="minorEastAsia" w:hAnsi="Marianne" w:cs="Arial"/>
          <w:color w:val="000000"/>
          <w:sz w:val="20"/>
          <w:szCs w:val="20"/>
          <w:lang w:eastAsia="fr-FR"/>
        </w:rPr>
        <w:t>Tous les documents, factures, modes d’emploi doivent être rédigés en français.</w:t>
      </w:r>
      <w:bookmarkStart w:id="256" w:name="_Toc508286875"/>
      <w:bookmarkEnd w:id="256"/>
    </w:p>
    <w:p w14:paraId="05FC9354"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57" w:name="_Toc80806414"/>
      <w:bookmarkStart w:id="258" w:name="_Toc143606656"/>
      <w:bookmarkStart w:id="259" w:name="_Toc224749449"/>
      <w:r w:rsidRPr="001533C8">
        <w:rPr>
          <w:rFonts w:ascii="Marianne" w:eastAsiaTheme="minorEastAsia" w:hAnsi="Marianne" w:cs="Arial"/>
          <w:b/>
          <w:bCs/>
          <w:color w:val="1F497D" w:themeColor="text2"/>
          <w:sz w:val="24"/>
          <w:szCs w:val="24"/>
          <w:lang w:eastAsia="fr-FR"/>
        </w:rPr>
        <w:lastRenderedPageBreak/>
        <w:t>Protection de la main-d'œuvre</w:t>
      </w:r>
      <w:bookmarkEnd w:id="257"/>
      <w:bookmarkEnd w:id="258"/>
      <w:bookmarkEnd w:id="259"/>
    </w:p>
    <w:p w14:paraId="45ACA48E"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titulaire assure le rôle qui lui est imparti par la réglementation en vigueur en matière de protection de la main d'œuvre, d'hygiène, de conditions de travail et de sécurité.</w:t>
      </w:r>
    </w:p>
    <w:p w14:paraId="0B31A76B"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Les obligations qui s'imposent au titulaire sont celles prévues par les lois et règlements relatifs à la protection de la main-d'œuvre et aux conditions de travail du pays où cette main-d'œuvre est employée.</w:t>
      </w:r>
    </w:p>
    <w:p w14:paraId="0AF06075"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Il est également tenu au respect des dispositions des huit conventions fondamentales de l'Organisation internationale du travail, lorsque celles-ci ne sont pas intégrées dans les lois et règlements du pays où cette main-d'œuvre est employée.</w:t>
      </w:r>
    </w:p>
    <w:p w14:paraId="42B11EE7"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60" w:name="_Toc80806415"/>
      <w:bookmarkStart w:id="261" w:name="_Toc143606657"/>
      <w:bookmarkStart w:id="262" w:name="_Toc224749450"/>
      <w:r w:rsidRPr="001533C8">
        <w:rPr>
          <w:rFonts w:ascii="Marianne" w:eastAsiaTheme="minorEastAsia" w:hAnsi="Marianne" w:cs="Arial"/>
          <w:b/>
          <w:bCs/>
          <w:color w:val="1F497D" w:themeColor="text2"/>
          <w:sz w:val="24"/>
          <w:szCs w:val="24"/>
          <w:lang w:eastAsia="fr-FR"/>
        </w:rPr>
        <w:t>Clause de confidentialité</w:t>
      </w:r>
      <w:bookmarkEnd w:id="260"/>
      <w:bookmarkEnd w:id="261"/>
      <w:bookmarkEnd w:id="262"/>
      <w:r w:rsidRPr="001533C8">
        <w:rPr>
          <w:rFonts w:ascii="Calibri" w:eastAsiaTheme="minorEastAsia" w:hAnsi="Calibri" w:cs="Calibri"/>
          <w:b/>
          <w:bCs/>
          <w:color w:val="1F497D" w:themeColor="text2"/>
          <w:sz w:val="24"/>
          <w:szCs w:val="24"/>
          <w:lang w:eastAsia="fr-FR"/>
        </w:rPr>
        <w:t> </w:t>
      </w:r>
    </w:p>
    <w:p w14:paraId="1FFB58D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application de l'article L.2132-1 du Code de la commande publique, le titulaire s'engage à respecter strictement la confidentialité des documents mis à disposition par la personne publique. Le présent engagement de confidentialité s'applique sans limitation de durée.</w:t>
      </w:r>
    </w:p>
    <w:p w14:paraId="088AF5B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14:paraId="5600176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14:paraId="5C8EF301"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outre, par application de l'article L.2132-1 du Code de la commande publique, le titulaire s'engage à :</w:t>
      </w:r>
    </w:p>
    <w:p w14:paraId="730D61B9" w14:textId="77777777" w:rsidR="001533C8" w:rsidRPr="001533C8" w:rsidRDefault="001533C8" w:rsidP="001533C8">
      <w:pPr>
        <w:widowControl w:val="0"/>
        <w:numPr>
          <w:ilvl w:val="0"/>
          <w:numId w:val="40"/>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Ne prendre aucune copie des documents et supports d'informations confiés, à l'exception de celles nécessaires pour les besoins de l'exécution de sa prestation ;</w:t>
      </w:r>
    </w:p>
    <w:p w14:paraId="636AF9C7" w14:textId="77777777" w:rsidR="001533C8" w:rsidRPr="001533C8" w:rsidRDefault="001533C8" w:rsidP="001533C8">
      <w:pPr>
        <w:widowControl w:val="0"/>
        <w:numPr>
          <w:ilvl w:val="0"/>
          <w:numId w:val="40"/>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Ne pas utiliser les informations, documents et fichiers informatiques transmis par la personne publique à des fins autres que celles spécifiées dans le cadre de la procédure ;</w:t>
      </w:r>
    </w:p>
    <w:p w14:paraId="19FD4600" w14:textId="77777777" w:rsidR="001533C8" w:rsidRPr="001533C8" w:rsidRDefault="001533C8" w:rsidP="001533C8">
      <w:pPr>
        <w:widowControl w:val="0"/>
        <w:numPr>
          <w:ilvl w:val="0"/>
          <w:numId w:val="40"/>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Ne pas communiquer les documents, informations et fichiers transmis par la personne publique à d'autres personnes morales ou non, privées ou publiques, que celles qui ont qualité pour en connaître ;</w:t>
      </w:r>
    </w:p>
    <w:p w14:paraId="24732766" w14:textId="77777777" w:rsidR="001533C8" w:rsidRPr="001533C8" w:rsidRDefault="001533C8" w:rsidP="001533C8">
      <w:pPr>
        <w:widowControl w:val="0"/>
        <w:numPr>
          <w:ilvl w:val="0"/>
          <w:numId w:val="40"/>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Prendre toutes mesures permettant d'éviter toute utilisation détournée ou frauduleuse des fichiers informatiques qui seraient utilisés dans le cadre de la procédure ;</w:t>
      </w:r>
    </w:p>
    <w:p w14:paraId="70BB2CC6" w14:textId="77777777" w:rsidR="001533C8" w:rsidRPr="001533C8" w:rsidRDefault="001533C8" w:rsidP="001533C8">
      <w:pPr>
        <w:widowControl w:val="0"/>
        <w:numPr>
          <w:ilvl w:val="0"/>
          <w:numId w:val="40"/>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 xml:space="preserve">Ne conserver aucune copie des documents et des fichiers informatiques remis par la personne publique à l'issue de la procédure de passation du marché en procédant à la destruction de tous fichiers manuels ou informatisés stockant les informations </w:t>
      </w:r>
      <w:r w:rsidRPr="001533C8">
        <w:rPr>
          <w:rFonts w:ascii="Marianne" w:eastAsiaTheme="minorEastAsia" w:hAnsi="Marianne" w:cs="Arial"/>
          <w:color w:val="000000"/>
          <w:sz w:val="20"/>
          <w:szCs w:val="20"/>
        </w:rPr>
        <w:lastRenderedPageBreak/>
        <w:t>saisies ;</w:t>
      </w:r>
    </w:p>
    <w:p w14:paraId="57B19506" w14:textId="77777777" w:rsidR="001533C8" w:rsidRPr="001533C8" w:rsidRDefault="001533C8" w:rsidP="001533C8">
      <w:pPr>
        <w:widowControl w:val="0"/>
        <w:numPr>
          <w:ilvl w:val="0"/>
          <w:numId w:val="40"/>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N'émettre aucune réserve sur le présent engagement de confidentialité.</w:t>
      </w:r>
    </w:p>
    <w:p w14:paraId="52AEF30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titulaire s'engage donc à respecter, de façon absolue, les obligations précédentes et à les faire respecter par son personnel ainsi qu'à ses cotraitants et ses sous-traitants, le cas échéant.</w:t>
      </w:r>
    </w:p>
    <w:p w14:paraId="1CAD2F74"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La personne publique se réserve le droit de procéder à toute vérification qui lui paraîtrait utile pour constater le respect des obligations précitées.</w:t>
      </w:r>
    </w:p>
    <w:p w14:paraId="3B02308F"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63" w:name="_Toc143606658"/>
      <w:bookmarkStart w:id="264" w:name="_Toc224749451"/>
      <w:bookmarkStart w:id="265" w:name="_Toc80806416"/>
      <w:r w:rsidRPr="001533C8">
        <w:rPr>
          <w:rFonts w:ascii="Marianne" w:eastAsiaTheme="minorEastAsia" w:hAnsi="Marianne" w:cs="Arial"/>
          <w:b/>
          <w:bCs/>
          <w:color w:val="1F497D" w:themeColor="text2"/>
          <w:sz w:val="24"/>
          <w:szCs w:val="24"/>
          <w:lang w:eastAsia="fr-FR"/>
        </w:rPr>
        <w:t>Obligation de vigilance</w:t>
      </w:r>
      <w:bookmarkEnd w:id="263"/>
      <w:bookmarkEnd w:id="264"/>
      <w:r w:rsidRPr="001533C8">
        <w:rPr>
          <w:rFonts w:ascii="Calibri" w:eastAsiaTheme="minorEastAsia" w:hAnsi="Calibri" w:cs="Calibri"/>
          <w:b/>
          <w:bCs/>
          <w:color w:val="1F497D" w:themeColor="text2"/>
          <w:sz w:val="24"/>
          <w:szCs w:val="24"/>
          <w:lang w:eastAsia="fr-FR"/>
        </w:rPr>
        <w:t> </w:t>
      </w:r>
      <w:bookmarkEnd w:id="265"/>
    </w:p>
    <w:p w14:paraId="5E0DB95C"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titulaire remet :</w:t>
      </w:r>
    </w:p>
    <w:p w14:paraId="4F8CEF57"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1) avant le début de chaque détachement d'un salarié, une attestation sur l'honneur indiquant son intention de faire appel à des salariés détachés et dans l'affirmative :</w:t>
      </w:r>
    </w:p>
    <w:p w14:paraId="6CC6AC2D"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Une copie de la déclaration de détachement transmise à l'unité départementale de la direction régionale des entreprises, de la concurrence, de la consommation du travail et de l'emploi, conformément aux dispositions des articles R. 1263-4-1 et R. 1263-6-1 du Code du travail ;</w:t>
      </w:r>
    </w:p>
    <w:p w14:paraId="1CC836CE"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Une 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14:paraId="47EB4B70"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2) Lors de la conclusion du contrat, une attestation sur l'honneur indiquant son intention d'employer des salariés étrangers et dans l'affirmative, communique la liste des salariés étrangers employés et soumis à l'autorisation de travail prévue à l'article L. 5221-2 du Code du travail en précisant pour chaque salarié (D. 8254-2 du même code)</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w:t>
      </w:r>
      <w:r w:rsidRPr="001533C8">
        <w:rPr>
          <w:rFonts w:ascii="Calibri" w:eastAsiaTheme="minorEastAsia" w:hAnsi="Calibri" w:cs="Calibri"/>
          <w:color w:val="000000"/>
          <w:sz w:val="20"/>
          <w:szCs w:val="20"/>
          <w:lang w:eastAsia="fr-FR"/>
        </w:rPr>
        <w:t> </w:t>
      </w:r>
    </w:p>
    <w:p w14:paraId="28B9CFEC"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Sa date d'embauche ;</w:t>
      </w:r>
    </w:p>
    <w:p w14:paraId="7B6A481A"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Sa nationalité ;</w:t>
      </w:r>
    </w:p>
    <w:p w14:paraId="375D1691"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Le type et le numéro d'ordre du titre valant autorisation de travail.</w:t>
      </w:r>
    </w:p>
    <w:p w14:paraId="09377BBE"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3) 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 :</w:t>
      </w:r>
    </w:p>
    <w:p w14:paraId="3092CAF1" w14:textId="77777777" w:rsidR="001533C8" w:rsidRPr="001533C8" w:rsidRDefault="001533C8" w:rsidP="001533C8">
      <w:pPr>
        <w:widowControl w:val="0"/>
        <w:numPr>
          <w:ilvl w:val="0"/>
          <w:numId w:val="42"/>
        </w:numPr>
        <w:autoSpaceDE w:val="0"/>
        <w:autoSpaceDN w:val="0"/>
        <w:spacing w:before="12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Le certificat social URSSAF ;</w:t>
      </w:r>
    </w:p>
    <w:p w14:paraId="0A804BC2" w14:textId="77777777" w:rsidR="001533C8" w:rsidRPr="001533C8" w:rsidRDefault="001533C8" w:rsidP="001533C8">
      <w:pPr>
        <w:widowControl w:val="0"/>
        <w:numPr>
          <w:ilvl w:val="0"/>
          <w:numId w:val="42"/>
        </w:numPr>
        <w:autoSpaceDE w:val="0"/>
        <w:autoSpaceDN w:val="0"/>
        <w:spacing w:before="12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Une attestation fiscale ou de régularité fiscale (arrêté du 22 mars 2019 fixant la liste des impôts, taxes, contributions ou cotisations sociales donnant lieu à la délivrance de certificats pour l'attribution des contrats de la commande publique).</w:t>
      </w:r>
    </w:p>
    <w:p w14:paraId="76E6FA8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4) Lors de l'attribution et avant la notification du contrat, puis tous les 6 mois, le titulaire fournit les documents attestant de sa régularité en matière de lutte contre le travail dissimulé en fournissant :</w:t>
      </w:r>
      <w:r w:rsidRPr="001533C8">
        <w:rPr>
          <w:rFonts w:ascii="Calibri" w:eastAsiaTheme="minorEastAsia" w:hAnsi="Calibri" w:cs="Calibri"/>
          <w:color w:val="000000"/>
          <w:sz w:val="20"/>
          <w:szCs w:val="20"/>
          <w:lang w:eastAsia="fr-FR"/>
        </w:rPr>
        <w:t> </w:t>
      </w:r>
    </w:p>
    <w:p w14:paraId="1626484B" w14:textId="77777777" w:rsidR="001533C8" w:rsidRPr="001533C8" w:rsidRDefault="001533C8" w:rsidP="001533C8">
      <w:pPr>
        <w:widowControl w:val="0"/>
        <w:numPr>
          <w:ilvl w:val="0"/>
          <w:numId w:val="42"/>
        </w:numPr>
        <w:autoSpaceDE w:val="0"/>
        <w:autoSpaceDN w:val="0"/>
        <w:spacing w:before="12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 xml:space="preserve">Une attestation de fourniture des déclarations sociales et de paiement des cotisations </w:t>
      </w:r>
      <w:r w:rsidRPr="001533C8">
        <w:rPr>
          <w:rFonts w:ascii="Marianne" w:eastAsiaTheme="minorEastAsia" w:hAnsi="Marianne" w:cs="Arial"/>
          <w:color w:val="000000"/>
          <w:sz w:val="20"/>
          <w:szCs w:val="20"/>
        </w:rPr>
        <w:lastRenderedPageBreak/>
        <w:t>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14:paraId="55B015B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5) Lorsque l'immatriculation du cocontractant au registre du commerce et des sociétés ou au répertoire des métiers est obligatoire ou lorsqu'il s'agit d'une profession réglementée, l'un des documents suivants :</w:t>
      </w:r>
    </w:p>
    <w:p w14:paraId="5F3E480D"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Un extrait de l'inscription au registre du commerce et des sociétés (K ou Kbis) ;</w:t>
      </w:r>
      <w:r w:rsidRPr="001533C8">
        <w:rPr>
          <w:rFonts w:ascii="Calibri" w:eastAsiaTheme="minorEastAsia" w:hAnsi="Calibri" w:cs="Calibri"/>
          <w:color w:val="000000"/>
          <w:sz w:val="20"/>
          <w:szCs w:val="20"/>
        </w:rPr>
        <w:t> </w:t>
      </w:r>
    </w:p>
    <w:p w14:paraId="735EFF80"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Une carte d'identification justifiant de l'inscription au répertoire des métiers ;</w:t>
      </w:r>
      <w:r w:rsidRPr="001533C8">
        <w:rPr>
          <w:rFonts w:ascii="Calibri" w:eastAsiaTheme="minorEastAsia" w:hAnsi="Calibri" w:cs="Calibri"/>
          <w:color w:val="000000"/>
          <w:sz w:val="20"/>
          <w:szCs w:val="20"/>
        </w:rPr>
        <w:t> </w:t>
      </w:r>
    </w:p>
    <w:p w14:paraId="1E7CB71B"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r w:rsidRPr="001533C8">
        <w:rPr>
          <w:rFonts w:ascii="Calibri" w:eastAsiaTheme="minorEastAsia" w:hAnsi="Calibri" w:cs="Calibri"/>
          <w:color w:val="000000"/>
          <w:sz w:val="20"/>
          <w:szCs w:val="20"/>
        </w:rPr>
        <w:t> </w:t>
      </w:r>
    </w:p>
    <w:p w14:paraId="318945F9" w14:textId="77777777" w:rsidR="001533C8" w:rsidRPr="001533C8" w:rsidRDefault="001533C8" w:rsidP="001533C8">
      <w:pPr>
        <w:widowControl w:val="0"/>
        <w:numPr>
          <w:ilvl w:val="0"/>
          <w:numId w:val="42"/>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Un récépissé du dépôt de déclaration auprès d'un centre de formalités des entreprises pour les personnes en cours d'inscription.</w:t>
      </w:r>
    </w:p>
    <w:p w14:paraId="7A4E4003" w14:textId="77777777" w:rsidR="001533C8" w:rsidRPr="000922FA" w:rsidRDefault="001533C8" w:rsidP="000922FA">
      <w:pPr>
        <w:pStyle w:val="Titre1"/>
        <w:numPr>
          <w:ilvl w:val="0"/>
          <w:numId w:val="50"/>
        </w:numPr>
        <w:rPr>
          <w:rFonts w:ascii="Marianne" w:hAnsi="Marianne" w:cs="Times New Roman"/>
        </w:rPr>
      </w:pPr>
      <w:bookmarkStart w:id="266" w:name="_Toc80806417"/>
      <w:bookmarkStart w:id="267" w:name="_Toc143606659"/>
      <w:bookmarkStart w:id="268" w:name="_Toc224749452"/>
      <w:r w:rsidRPr="000922FA">
        <w:rPr>
          <w:rFonts w:ascii="Marianne" w:hAnsi="Marianne" w:cs="Times New Roman"/>
        </w:rPr>
        <w:t>Protection des données personnelles</w:t>
      </w:r>
      <w:bookmarkEnd w:id="266"/>
      <w:bookmarkEnd w:id="267"/>
      <w:bookmarkEnd w:id="268"/>
    </w:p>
    <w:p w14:paraId="26FABC23"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69" w:name="_Toc80806418"/>
      <w:bookmarkStart w:id="270" w:name="_Toc143606660"/>
      <w:bookmarkStart w:id="271" w:name="_Toc224749453"/>
      <w:r w:rsidRPr="001533C8">
        <w:rPr>
          <w:rFonts w:ascii="Marianne" w:eastAsiaTheme="minorEastAsia" w:hAnsi="Marianne" w:cs="Arial"/>
          <w:b/>
          <w:bCs/>
          <w:color w:val="1F497D" w:themeColor="text2"/>
          <w:sz w:val="24"/>
          <w:szCs w:val="24"/>
          <w:lang w:eastAsia="fr-FR"/>
        </w:rPr>
        <w:t>Traitement des données personnelles</w:t>
      </w:r>
      <w:bookmarkEnd w:id="269"/>
      <w:bookmarkEnd w:id="270"/>
      <w:bookmarkEnd w:id="271"/>
      <w:r w:rsidRPr="001533C8">
        <w:rPr>
          <w:rFonts w:ascii="Marianne" w:eastAsiaTheme="minorEastAsia" w:hAnsi="Marianne" w:cs="Arial"/>
          <w:b/>
          <w:bCs/>
          <w:color w:val="1F497D" w:themeColor="text2"/>
          <w:sz w:val="24"/>
          <w:szCs w:val="24"/>
          <w:lang w:eastAsia="fr-FR"/>
        </w:rPr>
        <w:t xml:space="preserve"> </w:t>
      </w:r>
    </w:p>
    <w:p w14:paraId="7C1046B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tout traitement de données personnelles effectué en relation avec ce marché, les parties se conformeront au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 « RGPD ».</w:t>
      </w:r>
    </w:p>
    <w:p w14:paraId="177660B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Chaque partie déclare et garantit à l'autre partie qu'elle se conformera strictement au RGPD pour tout traitement de données personnelles effectué en rapport avec ce contrat.</w:t>
      </w:r>
    </w:p>
    <w:p w14:paraId="3369B5E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effet, les informations à caractère personnel demandées dans le document de consultation des entreprises sont obligatoires et leur absence compromettrait la candidature, qui deviendrait irrégulière. Suite à la fourniture du dossier de candidature et de l'offre des soumissionnaires, les informations nécessaires seront enregistrées dans un fichier informatisé par l’acheteur, au sein de la Direction de l’Immobilier et de l’Environnement et du Bureau des Marchés Immobiliers de la Préfecture de Police de Paris.</w:t>
      </w:r>
    </w:p>
    <w:p w14:paraId="797371A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données transmises seront utilisées dans la mesure où cela est nécessaire pour assurer l'exécution du contrat. Les informations personnelles sont conservées pendant une durée qui ne saurait excéder dix (10) années.</w:t>
      </w:r>
    </w:p>
    <w:p w14:paraId="5CDCB3C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moyens adaptés pour assurer la confidentialité et la sécurité des données personnelles transmises seront mis en place par les parties, de manière à empêcher leur endommagement, effacement ou accès par des tiers non autorisés.</w:t>
      </w:r>
    </w:p>
    <w:p w14:paraId="19E94FC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L'accès aux données personnelles est strictement limité au personnel nécessitant d'y avoir accès pour la bonne exécution du marché public et, le cas échéant, à ses sous-traitants. Les sous-traitants en question seront soumis à une obligation de confidentialité et ne peuvent utiliser les données qu'en conformité avec les dispositions contractuelles et la législation applicable.</w:t>
      </w:r>
    </w:p>
    <w:p w14:paraId="26A65C8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dehors des cas énoncés ci-dessus, les parties s'engagent à ne pas vendre, louer, céder ni donner accès à des tiers les données personnelles transmises dans le cadre du marché, sauf motif légitime contraignant, sans le consentement préalable du propriétaire de la donnée.</w:t>
      </w:r>
    </w:p>
    <w:p w14:paraId="5737D18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Conformément à la loi « informatique et libertés » du 6 janvier 1978 modifiée et au Règlement européen n°2016/679/UE du 27 avril 2016 (applicable dès le 25 mai 2018), le propriétaire des données personnelles bénéficie d'un droit d'accès, de rectification, de portabilité et d'effacement de ces dernières ou encore de limitation du traitement.</w:t>
      </w:r>
    </w:p>
    <w:p w14:paraId="136EDE6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signant le présent marché, le titulaire accepte que les données à caractère personnel qu'il aura fourni soient collectées et traitées par l’acheteur.</w:t>
      </w:r>
    </w:p>
    <w:p w14:paraId="1F56B02B"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72" w:name="_Toc508286876"/>
      <w:bookmarkStart w:id="273" w:name="_Toc143606661"/>
      <w:bookmarkStart w:id="274" w:name="_Toc224749454"/>
      <w:bookmarkStart w:id="275" w:name="_Toc80806419"/>
      <w:bookmarkEnd w:id="272"/>
      <w:r w:rsidRPr="001533C8">
        <w:rPr>
          <w:rFonts w:ascii="Marianne" w:eastAsiaTheme="minorEastAsia" w:hAnsi="Marianne" w:cs="Arial"/>
          <w:b/>
          <w:bCs/>
          <w:color w:val="1F497D" w:themeColor="text2"/>
          <w:sz w:val="24"/>
          <w:szCs w:val="24"/>
          <w:lang w:eastAsia="fr-FR"/>
        </w:rPr>
        <w:t>Confidentialité et protection des données personnelles</w:t>
      </w:r>
      <w:bookmarkEnd w:id="273"/>
      <w:bookmarkEnd w:id="274"/>
      <w:r w:rsidRPr="001533C8">
        <w:rPr>
          <w:rFonts w:ascii="Calibri" w:eastAsiaTheme="minorEastAsia" w:hAnsi="Calibri" w:cs="Calibri"/>
          <w:b/>
          <w:bCs/>
          <w:color w:val="1F497D" w:themeColor="text2"/>
          <w:sz w:val="24"/>
          <w:szCs w:val="24"/>
          <w:lang w:eastAsia="fr-FR"/>
        </w:rPr>
        <w:t> </w:t>
      </w:r>
      <w:bookmarkEnd w:id="275"/>
    </w:p>
    <w:p w14:paraId="5BB1358A"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 </w:t>
      </w:r>
    </w:p>
    <w:p w14:paraId="385FD9C2"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Les parties s'engagent à respecter la réglementation applicable au traitement de données à caractère personnel et le règlement (UE) 2016/679 sur la protection des données du Parlement européen et du Conseil du 27 avril 2016.</w:t>
      </w:r>
    </w:p>
    <w:p w14:paraId="5031AD2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Chaque partie est tenue au respect des règles relatives à la protection des données personnelles auxquelles elle a accès pour les besoins de l'exécution du contrat et s'engage à : </w:t>
      </w:r>
    </w:p>
    <w:p w14:paraId="1CCCD4E4" w14:textId="77777777" w:rsidR="001533C8" w:rsidRPr="001533C8" w:rsidRDefault="001533C8" w:rsidP="001533C8">
      <w:pPr>
        <w:widowControl w:val="0"/>
        <w:numPr>
          <w:ilvl w:val="0"/>
          <w:numId w:val="43"/>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Les traiter conformément à l'usage prévu au contrat ;</w:t>
      </w:r>
    </w:p>
    <w:p w14:paraId="790FDDE1" w14:textId="77777777" w:rsidR="001533C8" w:rsidRPr="001533C8" w:rsidRDefault="001533C8" w:rsidP="001533C8">
      <w:pPr>
        <w:widowControl w:val="0"/>
        <w:numPr>
          <w:ilvl w:val="0"/>
          <w:numId w:val="43"/>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Les traiter selon les instructions du donneur d'ordre ;</w:t>
      </w:r>
    </w:p>
    <w:p w14:paraId="70C003A3" w14:textId="77777777" w:rsidR="001533C8" w:rsidRPr="001533C8" w:rsidRDefault="001533C8" w:rsidP="001533C8">
      <w:pPr>
        <w:widowControl w:val="0"/>
        <w:numPr>
          <w:ilvl w:val="0"/>
          <w:numId w:val="43"/>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Garantir leur confidentialité ;</w:t>
      </w:r>
    </w:p>
    <w:p w14:paraId="11586AA5" w14:textId="77777777" w:rsidR="001533C8" w:rsidRPr="001533C8" w:rsidRDefault="001533C8" w:rsidP="001533C8">
      <w:pPr>
        <w:widowControl w:val="0"/>
        <w:numPr>
          <w:ilvl w:val="0"/>
          <w:numId w:val="43"/>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 xml:space="preserve">Limiter l'accès aux seules personnes autorisées ; </w:t>
      </w:r>
    </w:p>
    <w:p w14:paraId="07FFFB1C" w14:textId="77777777" w:rsidR="001533C8" w:rsidRPr="001533C8" w:rsidRDefault="001533C8" w:rsidP="001533C8">
      <w:pPr>
        <w:widowControl w:val="0"/>
        <w:numPr>
          <w:ilvl w:val="0"/>
          <w:numId w:val="43"/>
        </w:numPr>
        <w:autoSpaceDE w:val="0"/>
        <w:autoSpaceDN w:val="0"/>
        <w:spacing w:before="120" w:after="0" w:line="276" w:lineRule="auto"/>
        <w:rPr>
          <w:rFonts w:ascii="Marianne" w:eastAsiaTheme="minorEastAsia" w:hAnsi="Marianne" w:cs="Arial"/>
          <w:color w:val="000000"/>
          <w:sz w:val="24"/>
          <w:szCs w:val="24"/>
        </w:rPr>
      </w:pPr>
      <w:r w:rsidRPr="001533C8">
        <w:rPr>
          <w:rFonts w:ascii="Marianne" w:eastAsiaTheme="minorEastAsia" w:hAnsi="Marianne" w:cs="Arial"/>
          <w:color w:val="000000"/>
          <w:sz w:val="20"/>
          <w:szCs w:val="20"/>
        </w:rPr>
        <w:t xml:space="preserve">Signaler toute violation de ces règles auprès de l'acheteur et de la CNIL. </w:t>
      </w:r>
    </w:p>
    <w:p w14:paraId="0251195F"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Pour assurer cette protection, il incombe à l'acheteur d'effectuer les déclarations et d'obtenir les autorisations administratives nécessaires à l'exécution des prestations prévues par les documents particuliers du contrat.</w:t>
      </w:r>
    </w:p>
    <w:p w14:paraId="7C470DD3"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Le cas échéant, le titulaire doit informer ses sous-traitants des obligations de confidentialité et des mesures de protection qui s'imposent à lui pour l'exécution du contrat et s'assurer du respect de ces obligations par ses sous-traitants.</w:t>
      </w:r>
    </w:p>
    <w:p w14:paraId="4CEA6053" w14:textId="77777777" w:rsidR="001533C8" w:rsidRPr="000922FA" w:rsidRDefault="001533C8" w:rsidP="000922FA">
      <w:pPr>
        <w:pStyle w:val="Titre1"/>
        <w:numPr>
          <w:ilvl w:val="0"/>
          <w:numId w:val="50"/>
        </w:numPr>
        <w:rPr>
          <w:rFonts w:ascii="Marianne" w:hAnsi="Marianne" w:cs="Times New Roman"/>
        </w:rPr>
      </w:pPr>
      <w:bookmarkStart w:id="276" w:name="_Toc80806423"/>
      <w:bookmarkStart w:id="277" w:name="_Toc143606662"/>
      <w:bookmarkStart w:id="278" w:name="_Toc224749455"/>
      <w:r w:rsidRPr="000922FA">
        <w:rPr>
          <w:rFonts w:ascii="Marianne" w:hAnsi="Marianne" w:cs="Times New Roman"/>
        </w:rPr>
        <w:lastRenderedPageBreak/>
        <w:t>Pénalités</w:t>
      </w:r>
      <w:bookmarkEnd w:id="276"/>
      <w:bookmarkEnd w:id="277"/>
      <w:bookmarkEnd w:id="278"/>
      <w:r w:rsidRPr="000922FA">
        <w:rPr>
          <w:rFonts w:ascii="Marianne" w:hAnsi="Marianne" w:cs="Times New Roman"/>
        </w:rPr>
        <w:t xml:space="preserve"> </w:t>
      </w:r>
    </w:p>
    <w:p w14:paraId="567E26B2"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79" w:name="_Toc80806424"/>
      <w:bookmarkStart w:id="280" w:name="_Toc143606663"/>
      <w:bookmarkStart w:id="281" w:name="_Toc224749456"/>
      <w:r w:rsidRPr="001533C8">
        <w:rPr>
          <w:rFonts w:ascii="Marianne" w:eastAsiaTheme="minorEastAsia" w:hAnsi="Marianne" w:cs="Arial"/>
          <w:b/>
          <w:bCs/>
          <w:color w:val="1F497D" w:themeColor="text2"/>
          <w:sz w:val="24"/>
          <w:szCs w:val="24"/>
          <w:lang w:eastAsia="fr-FR"/>
        </w:rPr>
        <w:t>Généralités</w:t>
      </w:r>
      <w:bookmarkEnd w:id="279"/>
      <w:bookmarkEnd w:id="280"/>
      <w:bookmarkEnd w:id="281"/>
      <w:r w:rsidRPr="001533C8">
        <w:rPr>
          <w:rFonts w:ascii="Marianne" w:eastAsiaTheme="minorEastAsia" w:hAnsi="Marianne"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1807003593"/>
        <w:placeholder>
          <w:docPart w:val="B6B8FB1826D845E3BB622E9BAD7E0173"/>
        </w:placeholder>
      </w:sdtPr>
      <w:sdtEndPr/>
      <w:sdtContent>
        <w:p w14:paraId="409F4CA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Lorsque l'acheteur envisage d'appliquer des pénalités de retard, il invite, par écrit, le titulaire à présenter ses observations dans un délai de quinze jours. Cette invitation précise le montant des pénalités susceptibles d'être appliquées, le ou les retards concernés ainsi que le délai imparti au titulaire pour présenter ses observations.</w:t>
          </w:r>
          <w:r w:rsidRPr="001533C8">
            <w:rPr>
              <w:rFonts w:ascii="Marianne" w:eastAsiaTheme="minorEastAsia" w:hAnsi="Marianne" w:cs="Arial"/>
              <w:color w:val="000000"/>
              <w:sz w:val="20"/>
              <w:szCs w:val="20"/>
              <w:lang w:eastAsia="fr-FR"/>
            </w:rPr>
            <w:br/>
            <w:t>A défaut de réponse du titulaire dans ce délai ou si l'acheteur considère que les observations formulées par le titulaire en application du premier alinéa ne permettent pas de démontrer que le retard n'est pas imputable à celui-ci ou à ses sous-traitants, les pénalités pour retard s'appliquent et sont calculées à compter du lendemain du jour où le délai contractuel d'exécution des prestations est expiré.</w:t>
          </w:r>
        </w:p>
        <w:p w14:paraId="3A4BD81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montant total des pénalités de retard ne peut excéder 10 % du montant total hors taxes du marché, de la tranche considérée, du bon de commande ou du marché subséquent.</w:t>
          </w:r>
        </w:p>
        <w:p w14:paraId="0AAEB4A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est exonéré des pénalités dont le montant total ne dépasse pas 1 000 € pour l'ensemble du marché.</w:t>
          </w:r>
        </w:p>
      </w:sdtContent>
    </w:sdt>
    <w:p w14:paraId="6B54C4D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pénalités sont exprimées en € HT.</w:t>
      </w:r>
    </w:p>
    <w:p w14:paraId="2E0FDD4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p>
    <w:p w14:paraId="31A87B68"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82" w:name="_Toc80806426"/>
      <w:bookmarkStart w:id="283" w:name="_Toc143606664"/>
      <w:bookmarkStart w:id="284" w:name="_Toc224749457"/>
      <w:r w:rsidRPr="001533C8">
        <w:rPr>
          <w:rFonts w:ascii="Marianne" w:eastAsiaTheme="minorEastAsia" w:hAnsi="Marianne" w:cs="Arial"/>
          <w:b/>
          <w:bCs/>
          <w:color w:val="1F497D" w:themeColor="text2"/>
          <w:sz w:val="24"/>
          <w:szCs w:val="24"/>
          <w:lang w:eastAsia="fr-FR"/>
        </w:rPr>
        <w:t>Pénalité provisoire pour retard sur délai particulier</w:t>
      </w:r>
      <w:bookmarkEnd w:id="282"/>
      <w:bookmarkEnd w:id="283"/>
      <w:bookmarkEnd w:id="284"/>
      <w:r w:rsidRPr="001533C8">
        <w:rPr>
          <w:rFonts w:ascii="Marianne" w:eastAsiaTheme="minorEastAsia" w:hAnsi="Marianne"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921919877"/>
        <w:placeholder>
          <w:docPart w:val="B6B8FB1826D845E3BB622E9BAD7E0173"/>
        </w:placeholder>
      </w:sdtPr>
      <w:sdtEndPr/>
      <w:sdtContent>
        <w:p w14:paraId="2793085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4EB4D1D8"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285" w:name="_Toc143606665"/>
      <w:bookmarkStart w:id="286" w:name="_Toc224749458"/>
      <w:r w:rsidRPr="001533C8">
        <w:rPr>
          <w:rFonts w:ascii="Arial" w:eastAsiaTheme="minorEastAsia" w:hAnsi="Arial" w:cs="Arial"/>
          <w:b/>
          <w:bCs/>
          <w:color w:val="1F497D" w:themeColor="text2"/>
          <w:sz w:val="24"/>
          <w:szCs w:val="24"/>
          <w:lang w:eastAsia="fr-FR"/>
        </w:rPr>
        <w:t>Pénalités pour indisponibilité</w:t>
      </w:r>
      <w:bookmarkEnd w:id="285"/>
      <w:bookmarkEnd w:id="286"/>
      <w:r w:rsidRPr="001533C8">
        <w:rPr>
          <w:rFonts w:ascii="Arial" w:eastAsiaTheme="minorEastAsia" w:hAnsi="Arial" w:cs="Arial"/>
          <w:b/>
          <w:bCs/>
          <w:color w:val="1F497D" w:themeColor="text2"/>
          <w:sz w:val="24"/>
          <w:szCs w:val="24"/>
          <w:lang w:eastAsia="fr-FR"/>
        </w:rPr>
        <w:t xml:space="preserve"> </w:t>
      </w:r>
    </w:p>
    <w:sdt>
      <w:sdtPr>
        <w:rPr>
          <w:rFonts w:ascii="Marianne" w:eastAsiaTheme="minorEastAsia" w:hAnsi="Marianne" w:cs="Arial"/>
          <w:color w:val="000000"/>
          <w:sz w:val="20"/>
          <w:szCs w:val="20"/>
          <w:lang w:eastAsia="fr-FR"/>
        </w:rPr>
        <w:id w:val="-921099759"/>
        <w:placeholder>
          <w:docPart w:val="B6B8FB1826D845E3BB622E9BAD7E0173"/>
        </w:placeholder>
      </w:sdtPr>
      <w:sdtEndPr/>
      <w:sdtContent>
        <w:p w14:paraId="09E3213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697D007B"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r w:rsidRPr="001533C8">
        <w:rPr>
          <w:rFonts w:ascii="Arial" w:eastAsiaTheme="minorEastAsia" w:hAnsi="Arial" w:cs="Arial"/>
          <w:b/>
          <w:bCs/>
          <w:color w:val="1F497D" w:themeColor="text2"/>
          <w:sz w:val="24"/>
          <w:szCs w:val="24"/>
          <w:lang w:eastAsia="fr-FR"/>
        </w:rPr>
        <w:t xml:space="preserve"> </w:t>
      </w:r>
      <w:bookmarkStart w:id="287" w:name="_Toc80806428"/>
      <w:bookmarkStart w:id="288" w:name="_Toc143606666"/>
      <w:bookmarkStart w:id="289" w:name="_Toc224749459"/>
      <w:r w:rsidRPr="001533C8">
        <w:rPr>
          <w:rFonts w:ascii="Arial" w:eastAsiaTheme="minorEastAsia" w:hAnsi="Arial" w:cs="Arial"/>
          <w:b/>
          <w:bCs/>
          <w:color w:val="1F497D" w:themeColor="text2"/>
          <w:sz w:val="24"/>
          <w:szCs w:val="24"/>
          <w:lang w:eastAsia="fr-FR"/>
        </w:rPr>
        <w:t>Autres pénalités</w:t>
      </w:r>
      <w:bookmarkEnd w:id="287"/>
      <w:bookmarkEnd w:id="288"/>
      <w:bookmarkEnd w:id="289"/>
    </w:p>
    <w:sdt>
      <w:sdtPr>
        <w:rPr>
          <w:rFonts w:ascii="Marianne" w:eastAsiaTheme="minorEastAsia" w:hAnsi="Marianne" w:cs="Arial"/>
          <w:color w:val="000000"/>
          <w:sz w:val="20"/>
          <w:szCs w:val="20"/>
          <w:lang w:eastAsia="fr-FR"/>
        </w:rPr>
        <w:id w:val="1318843917"/>
        <w:placeholder>
          <w:docPart w:val="B6B8FB1826D845E3BB622E9BAD7E0173"/>
        </w:placeholder>
      </w:sdtPr>
      <w:sdtEndPr/>
      <w:sdtContent>
        <w:p w14:paraId="7B886AE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cas de non-respect des prescriptions du contrat, le titulaire encourt les pénalités suivantes</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w:t>
          </w:r>
        </w:p>
        <w:tbl>
          <w:tblPr>
            <w:tblW w:w="11380" w:type="dxa"/>
            <w:jc w:val="center"/>
            <w:tblCellMar>
              <w:left w:w="70" w:type="dxa"/>
              <w:right w:w="70" w:type="dxa"/>
            </w:tblCellMar>
            <w:tblLook w:val="04A0" w:firstRow="1" w:lastRow="0" w:firstColumn="1" w:lastColumn="0" w:noHBand="0" w:noVBand="1"/>
          </w:tblPr>
          <w:tblGrid>
            <w:gridCol w:w="1833"/>
            <w:gridCol w:w="6237"/>
            <w:gridCol w:w="3310"/>
          </w:tblGrid>
          <w:tr w:rsidR="001533C8" w:rsidRPr="001533C8" w14:paraId="042DFE5C" w14:textId="77777777" w:rsidTr="001533C8">
            <w:trPr>
              <w:trHeight w:val="490"/>
              <w:jc w:val="center"/>
            </w:trPr>
            <w:tc>
              <w:tcPr>
                <w:tcW w:w="1833" w:type="dxa"/>
                <w:tcBorders>
                  <w:top w:val="single" w:sz="8" w:space="0" w:color="auto"/>
                  <w:left w:val="single" w:sz="8" w:space="0" w:color="auto"/>
                  <w:bottom w:val="single" w:sz="8" w:space="0" w:color="auto"/>
                  <w:right w:val="single" w:sz="8" w:space="0" w:color="auto"/>
                </w:tcBorders>
                <w:shd w:val="clear" w:color="000000" w:fill="F2F2F2"/>
                <w:vAlign w:val="center"/>
                <w:hideMark/>
              </w:tcPr>
              <w:p w14:paraId="3B7A72FE" w14:textId="68F1E0E8" w:rsidR="001533C8" w:rsidRPr="001533C8" w:rsidRDefault="008002A6" w:rsidP="001533C8">
                <w:pPr>
                  <w:spacing w:after="0"/>
                  <w:jc w:val="center"/>
                  <w:rPr>
                    <w:rFonts w:ascii="Marianne" w:eastAsia="Times New Roman" w:hAnsi="Marianne" w:cs="Arial"/>
                    <w:color w:val="000000"/>
                    <w:sz w:val="20"/>
                    <w:szCs w:val="20"/>
                    <w:lang w:eastAsia="fr-FR"/>
                  </w:rPr>
                </w:pPr>
                <w:r>
                  <w:rPr>
                    <w:rFonts w:ascii="Marianne" w:eastAsia="Times New Roman" w:hAnsi="Marianne" w:cs="Arial"/>
                    <w:color w:val="000000"/>
                    <w:sz w:val="20"/>
                    <w:szCs w:val="20"/>
                    <w:lang w:eastAsia="fr-FR"/>
                  </w:rPr>
                  <w:t>Article CC</w:t>
                </w:r>
                <w:r w:rsidR="001533C8" w:rsidRPr="001533C8">
                  <w:rPr>
                    <w:rFonts w:ascii="Marianne" w:eastAsia="Times New Roman" w:hAnsi="Marianne" w:cs="Arial"/>
                    <w:color w:val="000000"/>
                    <w:sz w:val="20"/>
                    <w:szCs w:val="20"/>
                    <w:lang w:eastAsia="fr-FR"/>
                  </w:rPr>
                  <w:t>P</w:t>
                </w:r>
              </w:p>
            </w:tc>
            <w:tc>
              <w:tcPr>
                <w:tcW w:w="6237" w:type="dxa"/>
                <w:tcBorders>
                  <w:top w:val="single" w:sz="8" w:space="0" w:color="auto"/>
                  <w:left w:val="nil"/>
                  <w:bottom w:val="single" w:sz="8" w:space="0" w:color="auto"/>
                  <w:right w:val="single" w:sz="8" w:space="0" w:color="auto"/>
                </w:tcBorders>
                <w:shd w:val="clear" w:color="000000" w:fill="F2F2F2"/>
                <w:vAlign w:val="center"/>
                <w:hideMark/>
              </w:tcPr>
              <w:p w14:paraId="639A47F9"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Éléments déclenchant la pénalité</w:t>
                </w:r>
              </w:p>
            </w:tc>
            <w:tc>
              <w:tcPr>
                <w:tcW w:w="3310" w:type="dxa"/>
                <w:tcBorders>
                  <w:top w:val="single" w:sz="8" w:space="0" w:color="auto"/>
                  <w:left w:val="nil"/>
                  <w:bottom w:val="single" w:sz="8" w:space="0" w:color="auto"/>
                  <w:right w:val="single" w:sz="8" w:space="0" w:color="auto"/>
                </w:tcBorders>
                <w:shd w:val="clear" w:color="000000" w:fill="F2F2F2"/>
                <w:vAlign w:val="center"/>
                <w:hideMark/>
              </w:tcPr>
              <w:p w14:paraId="30C80329"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Montant de la pénalité (€ HT)</w:t>
                </w:r>
              </w:p>
            </w:tc>
          </w:tr>
          <w:tr w:rsidR="001533C8" w:rsidRPr="001533C8" w14:paraId="21825B99" w14:textId="77777777" w:rsidTr="001533C8">
            <w:trPr>
              <w:trHeight w:val="300"/>
              <w:jc w:val="center"/>
            </w:trPr>
            <w:tc>
              <w:tcPr>
                <w:tcW w:w="11380" w:type="dxa"/>
                <w:gridSpan w:val="3"/>
                <w:tcBorders>
                  <w:top w:val="single" w:sz="8" w:space="0" w:color="auto"/>
                  <w:left w:val="single" w:sz="8" w:space="0" w:color="auto"/>
                  <w:bottom w:val="single" w:sz="8" w:space="0" w:color="auto"/>
                  <w:right w:val="single" w:sz="8" w:space="0" w:color="000000"/>
                </w:tcBorders>
                <w:shd w:val="clear" w:color="000000" w:fill="F2F2F2"/>
                <w:vAlign w:val="center"/>
                <w:hideMark/>
              </w:tcPr>
              <w:p w14:paraId="7383C751" w14:textId="77777777" w:rsidR="001533C8" w:rsidRPr="001533C8" w:rsidRDefault="001533C8" w:rsidP="001533C8">
                <w:pPr>
                  <w:spacing w:after="0"/>
                  <w:jc w:val="left"/>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Chapitre I - Généralités</w:t>
                </w:r>
              </w:p>
            </w:tc>
          </w:tr>
          <w:tr w:rsidR="001533C8" w:rsidRPr="001533C8" w14:paraId="22AA079F" w14:textId="77777777" w:rsidTr="001533C8">
            <w:trPr>
              <w:trHeight w:val="779"/>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2100C916" w14:textId="7E4F64C8" w:rsidR="001533C8" w:rsidRPr="001533C8" w:rsidRDefault="00754602" w:rsidP="001533C8">
                <w:pPr>
                  <w:spacing w:after="0"/>
                  <w:jc w:val="center"/>
                  <w:rPr>
                    <w:rFonts w:ascii="Marianne" w:eastAsia="Times New Roman" w:hAnsi="Marianne" w:cs="Calibri"/>
                    <w:b/>
                    <w:bCs/>
                    <w:color w:val="000000"/>
                    <w:sz w:val="20"/>
                    <w:szCs w:val="20"/>
                    <w:lang w:eastAsia="fr-FR"/>
                  </w:rPr>
                </w:pPr>
                <w:r>
                  <w:rPr>
                    <w:rFonts w:ascii="Marianne" w:eastAsia="Times New Roman" w:hAnsi="Marianne" w:cs="Calibri"/>
                    <w:b/>
                    <w:bCs/>
                    <w:color w:val="000000"/>
                    <w:sz w:val="20"/>
                    <w:szCs w:val="20"/>
                    <w:lang w:eastAsia="fr-FR"/>
                  </w:rPr>
                  <w:t>I</w:t>
                </w:r>
                <w:r w:rsidR="001533C8" w:rsidRPr="001533C8">
                  <w:rPr>
                    <w:rFonts w:ascii="Marianne" w:eastAsia="Times New Roman" w:hAnsi="Marianne" w:cs="Calibri"/>
                    <w:b/>
                    <w:bCs/>
                    <w:color w:val="000000"/>
                    <w:sz w:val="20"/>
                    <w:szCs w:val="20"/>
                    <w:lang w:eastAsia="fr-FR"/>
                  </w:rPr>
                  <w:t>.6.3</w:t>
                </w:r>
              </w:p>
            </w:tc>
            <w:tc>
              <w:tcPr>
                <w:tcW w:w="6237" w:type="dxa"/>
                <w:tcBorders>
                  <w:top w:val="nil"/>
                  <w:left w:val="nil"/>
                  <w:bottom w:val="single" w:sz="8" w:space="0" w:color="auto"/>
                  <w:right w:val="single" w:sz="8" w:space="0" w:color="auto"/>
                </w:tcBorders>
                <w:shd w:val="clear" w:color="auto" w:fill="auto"/>
                <w:vAlign w:val="center"/>
                <w:hideMark/>
              </w:tcPr>
              <w:p w14:paraId="362F15ED"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La non-restitution des cartes d’accès en fin de marché ou le défaut de déclaration de leur perte ou vol sous 24 heures à la Préfecture de police</w:t>
                </w:r>
              </w:p>
            </w:tc>
            <w:tc>
              <w:tcPr>
                <w:tcW w:w="3310" w:type="dxa"/>
                <w:tcBorders>
                  <w:top w:val="nil"/>
                  <w:left w:val="nil"/>
                  <w:bottom w:val="single" w:sz="8" w:space="0" w:color="auto"/>
                  <w:right w:val="single" w:sz="8" w:space="0" w:color="auto"/>
                </w:tcBorders>
                <w:shd w:val="clear" w:color="auto" w:fill="auto"/>
                <w:vAlign w:val="center"/>
                <w:hideMark/>
              </w:tcPr>
              <w:p w14:paraId="47690322"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700 € HT par carte</w:t>
                </w:r>
              </w:p>
            </w:tc>
          </w:tr>
          <w:tr w:rsidR="001533C8" w:rsidRPr="001533C8" w14:paraId="2246DBF4" w14:textId="77777777" w:rsidTr="001533C8">
            <w:trPr>
              <w:trHeight w:val="833"/>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6FF31130" w14:textId="050D119F" w:rsidR="001533C8" w:rsidRPr="001533C8" w:rsidRDefault="00754602" w:rsidP="001533C8">
                <w:pPr>
                  <w:spacing w:after="0"/>
                  <w:jc w:val="center"/>
                  <w:rPr>
                    <w:rFonts w:ascii="Marianne" w:eastAsia="Times New Roman" w:hAnsi="Marianne" w:cs="Calibri"/>
                    <w:b/>
                    <w:bCs/>
                    <w:color w:val="000000"/>
                    <w:sz w:val="20"/>
                    <w:szCs w:val="20"/>
                    <w:lang w:eastAsia="fr-FR"/>
                  </w:rPr>
                </w:pPr>
                <w:r>
                  <w:rPr>
                    <w:rFonts w:ascii="Marianne" w:eastAsia="Times New Roman" w:hAnsi="Marianne" w:cs="Calibri"/>
                    <w:b/>
                    <w:bCs/>
                    <w:color w:val="000000"/>
                    <w:sz w:val="20"/>
                    <w:szCs w:val="20"/>
                    <w:lang w:eastAsia="fr-FR"/>
                  </w:rPr>
                  <w:t>I</w:t>
                </w:r>
                <w:r w:rsidR="001533C8" w:rsidRPr="001533C8">
                  <w:rPr>
                    <w:rFonts w:ascii="Marianne" w:eastAsia="Times New Roman" w:hAnsi="Marianne" w:cs="Calibri"/>
                    <w:b/>
                    <w:bCs/>
                    <w:color w:val="000000"/>
                    <w:sz w:val="20"/>
                    <w:szCs w:val="20"/>
                    <w:lang w:eastAsia="fr-FR"/>
                  </w:rPr>
                  <w:t>.7.2</w:t>
                </w:r>
              </w:p>
            </w:tc>
            <w:tc>
              <w:tcPr>
                <w:tcW w:w="6237" w:type="dxa"/>
                <w:tcBorders>
                  <w:top w:val="nil"/>
                  <w:left w:val="nil"/>
                  <w:bottom w:val="single" w:sz="8" w:space="0" w:color="auto"/>
                  <w:right w:val="single" w:sz="8" w:space="0" w:color="auto"/>
                </w:tcBorders>
                <w:shd w:val="clear" w:color="auto" w:fill="auto"/>
                <w:vAlign w:val="center"/>
                <w:hideMark/>
              </w:tcPr>
              <w:p w14:paraId="5AE741A4"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 xml:space="preserve">Défaut de nomination d’un remplaçant lors du départ ou de l’absence du responsable dédié au marché ou de son suppléant dans un délai de 7 jours </w:t>
                </w:r>
              </w:p>
            </w:tc>
            <w:tc>
              <w:tcPr>
                <w:tcW w:w="3310" w:type="dxa"/>
                <w:tcBorders>
                  <w:top w:val="nil"/>
                  <w:left w:val="nil"/>
                  <w:bottom w:val="single" w:sz="8" w:space="0" w:color="auto"/>
                  <w:right w:val="single" w:sz="8" w:space="0" w:color="auto"/>
                </w:tcBorders>
                <w:shd w:val="clear" w:color="auto" w:fill="auto"/>
                <w:vAlign w:val="center"/>
                <w:hideMark/>
              </w:tcPr>
              <w:p w14:paraId="74CE1D4C"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50 € HT par jour de retard</w:t>
                </w:r>
              </w:p>
            </w:tc>
          </w:tr>
          <w:tr w:rsidR="001533C8" w:rsidRPr="001533C8" w14:paraId="5ABEAAF7" w14:textId="77777777" w:rsidTr="001533C8">
            <w:trPr>
              <w:trHeight w:val="689"/>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1370F67C" w14:textId="77777777" w:rsidR="001533C8" w:rsidRPr="001533C8" w:rsidRDefault="001533C8" w:rsidP="001533C8">
                <w:pPr>
                  <w:spacing w:after="0"/>
                  <w:jc w:val="center"/>
                  <w:rPr>
                    <w:rFonts w:ascii="Marianne" w:eastAsia="Times New Roman" w:hAnsi="Marianne" w:cs="Calibri"/>
                    <w:b/>
                    <w:bCs/>
                    <w:color w:val="000000"/>
                    <w:sz w:val="20"/>
                    <w:szCs w:val="20"/>
                    <w:lang w:eastAsia="fr-FR"/>
                  </w:rPr>
                </w:pPr>
                <w:r w:rsidRPr="001533C8">
                  <w:rPr>
                    <w:rFonts w:ascii="Marianne" w:eastAsia="Times New Roman" w:hAnsi="Marianne" w:cs="Calibri"/>
                    <w:b/>
                    <w:bCs/>
                    <w:color w:val="000000"/>
                    <w:sz w:val="20"/>
                    <w:szCs w:val="20"/>
                    <w:lang w:eastAsia="fr-FR"/>
                  </w:rPr>
                  <w:t xml:space="preserve">I.12.3 </w:t>
                </w:r>
              </w:p>
            </w:tc>
            <w:tc>
              <w:tcPr>
                <w:tcW w:w="6237" w:type="dxa"/>
                <w:tcBorders>
                  <w:top w:val="nil"/>
                  <w:left w:val="nil"/>
                  <w:bottom w:val="single" w:sz="8" w:space="0" w:color="auto"/>
                  <w:right w:val="single" w:sz="8" w:space="0" w:color="auto"/>
                </w:tcBorders>
                <w:shd w:val="clear" w:color="auto" w:fill="auto"/>
                <w:vAlign w:val="center"/>
                <w:hideMark/>
              </w:tcPr>
              <w:p w14:paraId="6FACBA87"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Non-respect du délai de remise en conformité suite au rapport de l’organisme de contrôle</w:t>
                </w:r>
              </w:p>
            </w:tc>
            <w:tc>
              <w:tcPr>
                <w:tcW w:w="3310" w:type="dxa"/>
                <w:tcBorders>
                  <w:top w:val="nil"/>
                  <w:left w:val="nil"/>
                  <w:bottom w:val="single" w:sz="8" w:space="0" w:color="auto"/>
                  <w:right w:val="single" w:sz="8" w:space="0" w:color="auto"/>
                </w:tcBorders>
                <w:shd w:val="clear" w:color="auto" w:fill="auto"/>
                <w:vAlign w:val="center"/>
                <w:hideMark/>
              </w:tcPr>
              <w:p w14:paraId="507CB1D2"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100 € HT par site + 50 € HT par jour de retard</w:t>
                </w:r>
              </w:p>
            </w:tc>
          </w:tr>
          <w:tr w:rsidR="001533C8" w:rsidRPr="001533C8" w14:paraId="0BDF6BF2" w14:textId="77777777" w:rsidTr="001533C8">
            <w:trPr>
              <w:trHeight w:val="1087"/>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5FB1B23A" w14:textId="77777777" w:rsidR="001533C8" w:rsidRPr="001533C8" w:rsidRDefault="001533C8" w:rsidP="001533C8">
                <w:pPr>
                  <w:spacing w:after="0"/>
                  <w:jc w:val="center"/>
                  <w:rPr>
                    <w:rFonts w:ascii="Marianne" w:eastAsia="Times New Roman" w:hAnsi="Marianne" w:cs="Calibri"/>
                    <w:b/>
                    <w:bCs/>
                    <w:color w:val="000000"/>
                    <w:sz w:val="20"/>
                    <w:szCs w:val="20"/>
                    <w:lang w:eastAsia="fr-FR"/>
                  </w:rPr>
                </w:pPr>
                <w:r w:rsidRPr="001533C8">
                  <w:rPr>
                    <w:rFonts w:ascii="Marianne" w:eastAsia="Times New Roman" w:hAnsi="Marianne" w:cs="Calibri"/>
                    <w:b/>
                    <w:bCs/>
                    <w:color w:val="000000"/>
                    <w:sz w:val="20"/>
                    <w:szCs w:val="20"/>
                    <w:lang w:eastAsia="fr-FR"/>
                  </w:rPr>
                  <w:t xml:space="preserve">I.12.3 </w:t>
                </w:r>
              </w:p>
            </w:tc>
            <w:tc>
              <w:tcPr>
                <w:tcW w:w="6237" w:type="dxa"/>
                <w:tcBorders>
                  <w:top w:val="nil"/>
                  <w:left w:val="nil"/>
                  <w:bottom w:val="single" w:sz="8" w:space="0" w:color="auto"/>
                  <w:right w:val="single" w:sz="8" w:space="0" w:color="auto"/>
                </w:tcBorders>
                <w:shd w:val="clear" w:color="auto" w:fill="auto"/>
                <w:vAlign w:val="center"/>
                <w:hideMark/>
              </w:tcPr>
              <w:p w14:paraId="3F0F3582"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Non-respect du délai de constatation, par le même organisme de contrôle, de la remise en conformité</w:t>
                </w:r>
              </w:p>
            </w:tc>
            <w:tc>
              <w:tcPr>
                <w:tcW w:w="3310" w:type="dxa"/>
                <w:tcBorders>
                  <w:top w:val="nil"/>
                  <w:left w:val="nil"/>
                  <w:bottom w:val="single" w:sz="8" w:space="0" w:color="auto"/>
                  <w:right w:val="single" w:sz="8" w:space="0" w:color="auto"/>
                </w:tcBorders>
                <w:shd w:val="clear" w:color="auto" w:fill="auto"/>
                <w:vAlign w:val="center"/>
                <w:hideMark/>
              </w:tcPr>
              <w:p w14:paraId="45849F48"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100 € HT par site + 50 € HT par jour de retard</w:t>
                </w:r>
              </w:p>
            </w:tc>
          </w:tr>
          <w:tr w:rsidR="001533C8" w:rsidRPr="001533C8" w14:paraId="30FF843D" w14:textId="77777777" w:rsidTr="001533C8">
            <w:trPr>
              <w:trHeight w:val="550"/>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153CCDC7" w14:textId="77777777" w:rsidR="001533C8" w:rsidRPr="001533C8" w:rsidRDefault="001533C8" w:rsidP="001533C8">
                <w:pPr>
                  <w:spacing w:after="0"/>
                  <w:jc w:val="center"/>
                  <w:rPr>
                    <w:rFonts w:ascii="Marianne" w:eastAsia="Times New Roman" w:hAnsi="Marianne" w:cs="Calibri"/>
                    <w:b/>
                    <w:bCs/>
                    <w:color w:val="000000"/>
                    <w:sz w:val="20"/>
                    <w:szCs w:val="20"/>
                    <w:lang w:eastAsia="fr-FR"/>
                  </w:rPr>
                </w:pPr>
                <w:r w:rsidRPr="001533C8">
                  <w:rPr>
                    <w:rFonts w:ascii="Marianne" w:eastAsia="Times New Roman" w:hAnsi="Marianne" w:cs="Calibri"/>
                    <w:b/>
                    <w:bCs/>
                    <w:color w:val="000000"/>
                    <w:sz w:val="20"/>
                    <w:szCs w:val="20"/>
                    <w:lang w:eastAsia="fr-FR"/>
                  </w:rPr>
                  <w:t>I.9</w:t>
                </w:r>
              </w:p>
            </w:tc>
            <w:tc>
              <w:tcPr>
                <w:tcW w:w="6237" w:type="dxa"/>
                <w:tcBorders>
                  <w:top w:val="nil"/>
                  <w:left w:val="nil"/>
                  <w:bottom w:val="single" w:sz="8" w:space="0" w:color="auto"/>
                  <w:right w:val="single" w:sz="8" w:space="0" w:color="auto"/>
                </w:tcBorders>
                <w:shd w:val="clear" w:color="auto" w:fill="auto"/>
                <w:vAlign w:val="center"/>
                <w:hideMark/>
              </w:tcPr>
              <w:p w14:paraId="58AEFADF"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Le non-respect des règles générales de sécurité</w:t>
                </w:r>
              </w:p>
            </w:tc>
            <w:tc>
              <w:tcPr>
                <w:tcW w:w="3310" w:type="dxa"/>
                <w:tcBorders>
                  <w:top w:val="nil"/>
                  <w:left w:val="nil"/>
                  <w:bottom w:val="single" w:sz="8" w:space="0" w:color="auto"/>
                  <w:right w:val="single" w:sz="8" w:space="0" w:color="auto"/>
                </w:tcBorders>
                <w:shd w:val="clear" w:color="auto" w:fill="auto"/>
                <w:vAlign w:val="center"/>
                <w:hideMark/>
              </w:tcPr>
              <w:p w14:paraId="4BDB23F6"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100 € HT par infraction</w:t>
                </w:r>
              </w:p>
            </w:tc>
          </w:tr>
          <w:tr w:rsidR="001533C8" w:rsidRPr="001533C8" w14:paraId="5C0BF173" w14:textId="77777777" w:rsidTr="001533C8">
            <w:trPr>
              <w:trHeight w:val="828"/>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5580D2E7" w14:textId="77777777" w:rsidR="001533C8" w:rsidRPr="001533C8" w:rsidRDefault="001533C8" w:rsidP="001533C8">
                <w:pPr>
                  <w:spacing w:after="0"/>
                  <w:jc w:val="center"/>
                  <w:rPr>
                    <w:rFonts w:ascii="Marianne" w:eastAsia="Times New Roman" w:hAnsi="Marianne" w:cs="Calibri"/>
                    <w:b/>
                    <w:bCs/>
                    <w:color w:val="000000"/>
                    <w:sz w:val="20"/>
                    <w:szCs w:val="20"/>
                    <w:lang w:eastAsia="fr-FR"/>
                  </w:rPr>
                </w:pPr>
                <w:r w:rsidRPr="001533C8">
                  <w:rPr>
                    <w:rFonts w:ascii="Marianne" w:eastAsia="Times New Roman" w:hAnsi="Marianne" w:cs="Calibri"/>
                    <w:b/>
                    <w:bCs/>
                    <w:color w:val="000000"/>
                    <w:sz w:val="20"/>
                    <w:szCs w:val="20"/>
                    <w:lang w:eastAsia="fr-FR"/>
                  </w:rPr>
                  <w:lastRenderedPageBreak/>
                  <w:t>I.10</w:t>
                </w:r>
              </w:p>
            </w:tc>
            <w:tc>
              <w:tcPr>
                <w:tcW w:w="6237" w:type="dxa"/>
                <w:tcBorders>
                  <w:top w:val="nil"/>
                  <w:left w:val="nil"/>
                  <w:bottom w:val="single" w:sz="8" w:space="0" w:color="auto"/>
                  <w:right w:val="single" w:sz="8" w:space="0" w:color="auto"/>
                </w:tcBorders>
                <w:shd w:val="clear" w:color="auto" w:fill="auto"/>
                <w:vAlign w:val="center"/>
                <w:hideMark/>
              </w:tcPr>
              <w:p w14:paraId="4A27D157"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 xml:space="preserve">Le non-respect des règles applicables au personnel d’intervention </w:t>
                </w:r>
              </w:p>
            </w:tc>
            <w:tc>
              <w:tcPr>
                <w:tcW w:w="3310" w:type="dxa"/>
                <w:tcBorders>
                  <w:top w:val="nil"/>
                  <w:left w:val="nil"/>
                  <w:bottom w:val="single" w:sz="8" w:space="0" w:color="auto"/>
                  <w:right w:val="single" w:sz="8" w:space="0" w:color="auto"/>
                </w:tcBorders>
                <w:shd w:val="clear" w:color="auto" w:fill="auto"/>
                <w:vAlign w:val="center"/>
                <w:hideMark/>
              </w:tcPr>
              <w:p w14:paraId="7496E63F"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50 € HT par infraction constatée</w:t>
                </w:r>
              </w:p>
            </w:tc>
          </w:tr>
          <w:tr w:rsidR="001533C8" w:rsidRPr="001533C8" w14:paraId="7D150484" w14:textId="77777777" w:rsidTr="001533C8">
            <w:trPr>
              <w:trHeight w:val="566"/>
              <w:jc w:val="center"/>
            </w:trPr>
            <w:tc>
              <w:tcPr>
                <w:tcW w:w="1833" w:type="dxa"/>
                <w:tcBorders>
                  <w:top w:val="nil"/>
                  <w:left w:val="single" w:sz="4" w:space="0" w:color="auto"/>
                  <w:bottom w:val="single" w:sz="4" w:space="0" w:color="auto"/>
                  <w:right w:val="single" w:sz="4" w:space="0" w:color="auto"/>
                </w:tcBorders>
                <w:shd w:val="clear" w:color="auto" w:fill="auto"/>
                <w:noWrap/>
                <w:vAlign w:val="center"/>
                <w:hideMark/>
              </w:tcPr>
              <w:p w14:paraId="513ABEA4" w14:textId="77777777" w:rsidR="001533C8" w:rsidRPr="001533C8" w:rsidRDefault="001533C8" w:rsidP="001533C8">
                <w:pPr>
                  <w:spacing w:after="0"/>
                  <w:jc w:val="center"/>
                  <w:rPr>
                    <w:rFonts w:ascii="Marianne" w:eastAsia="Times New Roman" w:hAnsi="Marianne" w:cs="Calibri"/>
                    <w:b/>
                    <w:bCs/>
                    <w:color w:val="000000"/>
                    <w:sz w:val="20"/>
                    <w:szCs w:val="20"/>
                    <w:lang w:eastAsia="fr-FR"/>
                  </w:rPr>
                </w:pPr>
                <w:r w:rsidRPr="001533C8">
                  <w:rPr>
                    <w:rFonts w:ascii="Marianne" w:eastAsia="Times New Roman" w:hAnsi="Marianne" w:cs="Calibri"/>
                    <w:b/>
                    <w:bCs/>
                    <w:color w:val="000000"/>
                    <w:sz w:val="20"/>
                    <w:szCs w:val="20"/>
                    <w:lang w:eastAsia="fr-FR"/>
                  </w:rPr>
                  <w:t>I.13</w:t>
                </w:r>
              </w:p>
            </w:tc>
            <w:tc>
              <w:tcPr>
                <w:tcW w:w="6237" w:type="dxa"/>
                <w:tcBorders>
                  <w:top w:val="nil"/>
                  <w:left w:val="nil"/>
                  <w:bottom w:val="single" w:sz="8" w:space="0" w:color="auto"/>
                  <w:right w:val="single" w:sz="8" w:space="0" w:color="auto"/>
                </w:tcBorders>
                <w:shd w:val="clear" w:color="auto" w:fill="auto"/>
                <w:vAlign w:val="center"/>
                <w:hideMark/>
              </w:tcPr>
              <w:p w14:paraId="55B068B4"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 xml:space="preserve">Non-respect des démarches environnementales </w:t>
                </w:r>
              </w:p>
            </w:tc>
            <w:tc>
              <w:tcPr>
                <w:tcW w:w="3310" w:type="dxa"/>
                <w:tcBorders>
                  <w:top w:val="nil"/>
                  <w:left w:val="nil"/>
                  <w:bottom w:val="single" w:sz="8" w:space="0" w:color="auto"/>
                  <w:right w:val="single" w:sz="8" w:space="0" w:color="auto"/>
                </w:tcBorders>
                <w:shd w:val="clear" w:color="auto" w:fill="auto"/>
                <w:vAlign w:val="center"/>
                <w:hideMark/>
              </w:tcPr>
              <w:p w14:paraId="6BAD9409"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50€ HT par infraction</w:t>
                </w:r>
              </w:p>
            </w:tc>
          </w:tr>
          <w:tr w:rsidR="001533C8" w:rsidRPr="001533C8" w14:paraId="0AE0081B" w14:textId="77777777" w:rsidTr="001533C8">
            <w:trPr>
              <w:trHeight w:val="300"/>
              <w:jc w:val="center"/>
            </w:trPr>
            <w:tc>
              <w:tcPr>
                <w:tcW w:w="11380" w:type="dxa"/>
                <w:gridSpan w:val="3"/>
                <w:tcBorders>
                  <w:top w:val="single" w:sz="8" w:space="0" w:color="auto"/>
                  <w:left w:val="single" w:sz="8" w:space="0" w:color="auto"/>
                  <w:bottom w:val="single" w:sz="8" w:space="0" w:color="auto"/>
                  <w:right w:val="single" w:sz="8" w:space="0" w:color="000000"/>
                </w:tcBorders>
                <w:shd w:val="clear" w:color="000000" w:fill="F2F2F2"/>
                <w:vAlign w:val="center"/>
                <w:hideMark/>
              </w:tcPr>
              <w:p w14:paraId="2A5B47D9" w14:textId="77777777" w:rsidR="001533C8" w:rsidRPr="001533C8" w:rsidRDefault="001533C8" w:rsidP="001533C8">
                <w:pPr>
                  <w:spacing w:after="0"/>
                  <w:jc w:val="left"/>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 xml:space="preserve">Chapitre II – Maintenance des ELI </w:t>
                </w:r>
              </w:p>
            </w:tc>
          </w:tr>
          <w:tr w:rsidR="001533C8" w:rsidRPr="001533C8" w14:paraId="4421A2CF" w14:textId="77777777" w:rsidTr="001533C8">
            <w:trPr>
              <w:trHeight w:val="785"/>
              <w:jc w:val="center"/>
            </w:trPr>
            <w:tc>
              <w:tcPr>
                <w:tcW w:w="1833" w:type="dxa"/>
                <w:tcBorders>
                  <w:top w:val="nil"/>
                  <w:left w:val="single" w:sz="8" w:space="0" w:color="auto"/>
                  <w:bottom w:val="single" w:sz="8" w:space="0" w:color="auto"/>
                  <w:right w:val="single" w:sz="8" w:space="0" w:color="auto"/>
                </w:tcBorders>
                <w:shd w:val="clear" w:color="auto" w:fill="auto"/>
                <w:vAlign w:val="center"/>
                <w:hideMark/>
              </w:tcPr>
              <w:p w14:paraId="4FA3B718" w14:textId="77777777" w:rsidR="001533C8" w:rsidRPr="001533C8" w:rsidRDefault="001533C8" w:rsidP="001533C8">
                <w:pPr>
                  <w:spacing w:after="0"/>
                  <w:jc w:val="center"/>
                  <w:rPr>
                    <w:rFonts w:ascii="Marianne" w:eastAsia="Times New Roman" w:hAnsi="Marianne" w:cs="Arial"/>
                    <w:b/>
                    <w:bCs/>
                    <w:color w:val="000000"/>
                    <w:sz w:val="20"/>
                    <w:szCs w:val="20"/>
                    <w:lang w:eastAsia="fr-FR"/>
                  </w:rPr>
                </w:pPr>
                <w:r w:rsidRPr="001533C8">
                  <w:rPr>
                    <w:rFonts w:ascii="Marianne" w:eastAsia="Times New Roman" w:hAnsi="Marianne" w:cs="Arial"/>
                    <w:b/>
                    <w:bCs/>
                    <w:color w:val="000000"/>
                    <w:sz w:val="20"/>
                    <w:szCs w:val="20"/>
                    <w:lang w:eastAsia="fr-FR"/>
                  </w:rPr>
                  <w:t xml:space="preserve">II.3.1 </w:t>
                </w:r>
              </w:p>
            </w:tc>
            <w:tc>
              <w:tcPr>
                <w:tcW w:w="6237" w:type="dxa"/>
                <w:tcBorders>
                  <w:top w:val="nil"/>
                  <w:left w:val="nil"/>
                  <w:bottom w:val="single" w:sz="8" w:space="0" w:color="auto"/>
                  <w:right w:val="single" w:sz="8" w:space="0" w:color="auto"/>
                </w:tcBorders>
                <w:shd w:val="clear" w:color="auto" w:fill="auto"/>
                <w:vAlign w:val="center"/>
                <w:hideMark/>
              </w:tcPr>
              <w:p w14:paraId="56B3F1E7"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Non-respect des dates des interventions préventives prévues au planning de maintenance ou non présentation aux rendez-vous planifiés</w:t>
                </w:r>
              </w:p>
            </w:tc>
            <w:tc>
              <w:tcPr>
                <w:tcW w:w="3310" w:type="dxa"/>
                <w:tcBorders>
                  <w:top w:val="nil"/>
                  <w:left w:val="nil"/>
                  <w:bottom w:val="single" w:sz="8" w:space="0" w:color="auto"/>
                  <w:right w:val="single" w:sz="8" w:space="0" w:color="auto"/>
                </w:tcBorders>
                <w:shd w:val="clear" w:color="auto" w:fill="auto"/>
                <w:vAlign w:val="center"/>
                <w:hideMark/>
              </w:tcPr>
              <w:p w14:paraId="5054111F"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100 € HT par infraction et par site</w:t>
                </w:r>
              </w:p>
            </w:tc>
          </w:tr>
          <w:tr w:rsidR="001533C8" w:rsidRPr="001533C8" w14:paraId="1667F42C" w14:textId="77777777" w:rsidTr="001533C8">
            <w:trPr>
              <w:trHeight w:val="826"/>
              <w:jc w:val="center"/>
            </w:trPr>
            <w:tc>
              <w:tcPr>
                <w:tcW w:w="1833" w:type="dxa"/>
                <w:tcBorders>
                  <w:top w:val="nil"/>
                  <w:left w:val="single" w:sz="8" w:space="0" w:color="auto"/>
                  <w:bottom w:val="single" w:sz="8" w:space="0" w:color="auto"/>
                  <w:right w:val="single" w:sz="8" w:space="0" w:color="auto"/>
                </w:tcBorders>
                <w:shd w:val="clear" w:color="auto" w:fill="auto"/>
                <w:vAlign w:val="center"/>
                <w:hideMark/>
              </w:tcPr>
              <w:p w14:paraId="596FC327" w14:textId="77777777" w:rsidR="001533C8" w:rsidRPr="001533C8" w:rsidRDefault="001533C8" w:rsidP="001533C8">
                <w:pPr>
                  <w:spacing w:after="0"/>
                  <w:jc w:val="center"/>
                  <w:rPr>
                    <w:rFonts w:ascii="Marianne" w:eastAsia="Times New Roman" w:hAnsi="Marianne" w:cs="Arial"/>
                    <w:b/>
                    <w:bCs/>
                    <w:color w:val="000000"/>
                    <w:sz w:val="20"/>
                    <w:szCs w:val="20"/>
                    <w:lang w:eastAsia="fr-FR"/>
                  </w:rPr>
                </w:pPr>
                <w:r w:rsidRPr="001533C8">
                  <w:rPr>
                    <w:rFonts w:ascii="Marianne" w:eastAsia="Times New Roman" w:hAnsi="Marianne" w:cs="Arial"/>
                    <w:b/>
                    <w:bCs/>
                    <w:color w:val="000000"/>
                    <w:sz w:val="20"/>
                    <w:szCs w:val="20"/>
                    <w:lang w:eastAsia="fr-FR"/>
                  </w:rPr>
                  <w:t>II.4</w:t>
                </w:r>
              </w:p>
            </w:tc>
            <w:tc>
              <w:tcPr>
                <w:tcW w:w="6237" w:type="dxa"/>
                <w:tcBorders>
                  <w:top w:val="nil"/>
                  <w:left w:val="nil"/>
                  <w:bottom w:val="single" w:sz="8" w:space="0" w:color="auto"/>
                  <w:right w:val="single" w:sz="8" w:space="0" w:color="auto"/>
                </w:tcBorders>
                <w:shd w:val="clear" w:color="auto" w:fill="auto"/>
                <w:vAlign w:val="center"/>
                <w:hideMark/>
              </w:tcPr>
              <w:p w14:paraId="2F9E94D9"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Non-respect du délai d’intervention d’urgence</w:t>
                </w:r>
              </w:p>
            </w:tc>
            <w:tc>
              <w:tcPr>
                <w:tcW w:w="3310" w:type="dxa"/>
                <w:tcBorders>
                  <w:top w:val="nil"/>
                  <w:left w:val="nil"/>
                  <w:bottom w:val="single" w:sz="8" w:space="0" w:color="auto"/>
                  <w:right w:val="single" w:sz="8" w:space="0" w:color="auto"/>
                </w:tcBorders>
                <w:shd w:val="clear" w:color="auto" w:fill="auto"/>
                <w:vAlign w:val="center"/>
                <w:hideMark/>
              </w:tcPr>
              <w:p w14:paraId="71C10EF6"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50 € HT par heure de retard</w:t>
                </w:r>
              </w:p>
            </w:tc>
          </w:tr>
          <w:tr w:rsidR="001533C8" w:rsidRPr="001533C8" w14:paraId="61C4F20C" w14:textId="77777777" w:rsidTr="001533C8">
            <w:trPr>
              <w:trHeight w:val="837"/>
              <w:jc w:val="center"/>
            </w:trPr>
            <w:tc>
              <w:tcPr>
                <w:tcW w:w="1833" w:type="dxa"/>
                <w:tcBorders>
                  <w:top w:val="nil"/>
                  <w:left w:val="single" w:sz="8" w:space="0" w:color="auto"/>
                  <w:bottom w:val="single" w:sz="8" w:space="0" w:color="auto"/>
                  <w:right w:val="single" w:sz="8" w:space="0" w:color="auto"/>
                </w:tcBorders>
                <w:shd w:val="clear" w:color="auto" w:fill="auto"/>
                <w:vAlign w:val="center"/>
                <w:hideMark/>
              </w:tcPr>
              <w:p w14:paraId="2D0EF8C1" w14:textId="77777777" w:rsidR="001533C8" w:rsidRPr="001533C8" w:rsidRDefault="001533C8" w:rsidP="001533C8">
                <w:pPr>
                  <w:spacing w:after="0"/>
                  <w:jc w:val="center"/>
                  <w:rPr>
                    <w:rFonts w:ascii="Marianne" w:eastAsia="Times New Roman" w:hAnsi="Marianne" w:cs="Arial"/>
                    <w:b/>
                    <w:bCs/>
                    <w:color w:val="000000"/>
                    <w:sz w:val="20"/>
                    <w:szCs w:val="20"/>
                    <w:lang w:eastAsia="fr-FR"/>
                  </w:rPr>
                </w:pPr>
                <w:r w:rsidRPr="001533C8">
                  <w:rPr>
                    <w:rFonts w:ascii="Marianne" w:eastAsia="Times New Roman" w:hAnsi="Marianne" w:cs="Arial"/>
                    <w:b/>
                    <w:bCs/>
                    <w:color w:val="000000"/>
                    <w:sz w:val="20"/>
                    <w:szCs w:val="20"/>
                    <w:lang w:eastAsia="fr-FR"/>
                  </w:rPr>
                  <w:t>II.7 et II.8</w:t>
                </w:r>
              </w:p>
            </w:tc>
            <w:tc>
              <w:tcPr>
                <w:tcW w:w="6237" w:type="dxa"/>
                <w:tcBorders>
                  <w:top w:val="nil"/>
                  <w:left w:val="nil"/>
                  <w:bottom w:val="single" w:sz="8" w:space="0" w:color="auto"/>
                  <w:right w:val="single" w:sz="8" w:space="0" w:color="auto"/>
                </w:tcBorders>
                <w:shd w:val="clear" w:color="auto" w:fill="auto"/>
                <w:vAlign w:val="center"/>
                <w:hideMark/>
              </w:tcPr>
              <w:p w14:paraId="3269C381"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Absence aux réunions mensuelles et trimestrielles programmées</w:t>
                </w:r>
              </w:p>
            </w:tc>
            <w:tc>
              <w:tcPr>
                <w:tcW w:w="3310" w:type="dxa"/>
                <w:tcBorders>
                  <w:top w:val="nil"/>
                  <w:left w:val="nil"/>
                  <w:bottom w:val="single" w:sz="8" w:space="0" w:color="auto"/>
                  <w:right w:val="single" w:sz="8" w:space="0" w:color="auto"/>
                </w:tcBorders>
                <w:shd w:val="clear" w:color="auto" w:fill="auto"/>
                <w:vAlign w:val="center"/>
                <w:hideMark/>
              </w:tcPr>
              <w:p w14:paraId="1E7DF8F8"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300 € HT par manquement constaté</w:t>
                </w:r>
              </w:p>
            </w:tc>
          </w:tr>
          <w:tr w:rsidR="001533C8" w:rsidRPr="001533C8" w14:paraId="55C6B5A5" w14:textId="77777777" w:rsidTr="001533C8">
            <w:trPr>
              <w:trHeight w:val="300"/>
              <w:jc w:val="center"/>
            </w:trPr>
            <w:tc>
              <w:tcPr>
                <w:tcW w:w="11380" w:type="dxa"/>
                <w:gridSpan w:val="3"/>
                <w:tcBorders>
                  <w:top w:val="single" w:sz="8" w:space="0" w:color="auto"/>
                  <w:left w:val="single" w:sz="8" w:space="0" w:color="auto"/>
                  <w:bottom w:val="single" w:sz="8" w:space="0" w:color="auto"/>
                  <w:right w:val="single" w:sz="8" w:space="0" w:color="000000"/>
                </w:tcBorders>
                <w:shd w:val="clear" w:color="000000" w:fill="F2F2F2"/>
                <w:vAlign w:val="center"/>
                <w:hideMark/>
              </w:tcPr>
              <w:p w14:paraId="5B8699CA" w14:textId="77777777" w:rsidR="001533C8" w:rsidRPr="001533C8" w:rsidRDefault="001533C8" w:rsidP="001533C8">
                <w:pPr>
                  <w:spacing w:after="0"/>
                  <w:jc w:val="left"/>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Livrables</w:t>
                </w:r>
              </w:p>
            </w:tc>
          </w:tr>
          <w:tr w:rsidR="001533C8" w:rsidRPr="001533C8" w14:paraId="13A05C3F" w14:textId="77777777" w:rsidTr="001533C8">
            <w:trPr>
              <w:trHeight w:val="797"/>
              <w:jc w:val="center"/>
            </w:trPr>
            <w:tc>
              <w:tcPr>
                <w:tcW w:w="1833" w:type="dxa"/>
                <w:tcBorders>
                  <w:top w:val="nil"/>
                  <w:left w:val="single" w:sz="8" w:space="0" w:color="auto"/>
                  <w:bottom w:val="single" w:sz="8" w:space="0" w:color="auto"/>
                  <w:right w:val="single" w:sz="8" w:space="0" w:color="auto"/>
                </w:tcBorders>
                <w:shd w:val="clear" w:color="auto" w:fill="auto"/>
                <w:vAlign w:val="center"/>
                <w:hideMark/>
              </w:tcPr>
              <w:p w14:paraId="43335DEC" w14:textId="77777777" w:rsidR="001533C8" w:rsidRPr="001533C8" w:rsidRDefault="001533C8" w:rsidP="001533C8">
                <w:pPr>
                  <w:spacing w:after="0"/>
                  <w:jc w:val="center"/>
                  <w:rPr>
                    <w:rFonts w:ascii="Marianne" w:eastAsia="Times New Roman" w:hAnsi="Marianne" w:cs="Arial"/>
                    <w:b/>
                    <w:bCs/>
                    <w:color w:val="000000"/>
                    <w:sz w:val="20"/>
                    <w:szCs w:val="20"/>
                    <w:lang w:eastAsia="fr-FR"/>
                  </w:rPr>
                </w:pPr>
                <w:r w:rsidRPr="001533C8">
                  <w:rPr>
                    <w:rFonts w:ascii="Marianne" w:eastAsia="Times New Roman" w:hAnsi="Marianne" w:cs="Arial"/>
                    <w:b/>
                    <w:bCs/>
                    <w:color w:val="000000"/>
                    <w:sz w:val="20"/>
                    <w:szCs w:val="20"/>
                    <w:lang w:eastAsia="fr-FR"/>
                  </w:rPr>
                  <w:t>II.9</w:t>
                </w:r>
              </w:p>
            </w:tc>
            <w:tc>
              <w:tcPr>
                <w:tcW w:w="6237" w:type="dxa"/>
                <w:tcBorders>
                  <w:top w:val="nil"/>
                  <w:left w:val="nil"/>
                  <w:bottom w:val="single" w:sz="8" w:space="0" w:color="auto"/>
                  <w:right w:val="single" w:sz="8" w:space="0" w:color="auto"/>
                </w:tcBorders>
                <w:shd w:val="clear" w:color="auto" w:fill="auto"/>
                <w:vAlign w:val="center"/>
                <w:hideMark/>
              </w:tcPr>
              <w:p w14:paraId="24A6FE8D" w14:textId="77777777" w:rsidR="001533C8" w:rsidRPr="001533C8" w:rsidRDefault="001533C8" w:rsidP="001533C8">
                <w:pPr>
                  <w:spacing w:after="0"/>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Non-respect du contenu, de la forme ou du délai de transmission du rapport annuel de synthèse</w:t>
                </w:r>
              </w:p>
            </w:tc>
            <w:tc>
              <w:tcPr>
                <w:tcW w:w="3310" w:type="dxa"/>
                <w:tcBorders>
                  <w:top w:val="nil"/>
                  <w:left w:val="nil"/>
                  <w:bottom w:val="single" w:sz="8" w:space="0" w:color="auto"/>
                  <w:right w:val="single" w:sz="8" w:space="0" w:color="auto"/>
                </w:tcBorders>
                <w:shd w:val="clear" w:color="auto" w:fill="auto"/>
                <w:vAlign w:val="center"/>
                <w:hideMark/>
              </w:tcPr>
              <w:p w14:paraId="35803C91" w14:textId="77777777" w:rsidR="001533C8" w:rsidRPr="001533C8" w:rsidRDefault="001533C8" w:rsidP="001533C8">
                <w:pPr>
                  <w:spacing w:after="0"/>
                  <w:jc w:val="center"/>
                  <w:rPr>
                    <w:rFonts w:ascii="Marianne" w:eastAsia="Times New Roman" w:hAnsi="Marianne" w:cs="Arial"/>
                    <w:color w:val="000000"/>
                    <w:sz w:val="20"/>
                    <w:szCs w:val="20"/>
                    <w:lang w:eastAsia="fr-FR"/>
                  </w:rPr>
                </w:pPr>
                <w:r w:rsidRPr="001533C8">
                  <w:rPr>
                    <w:rFonts w:ascii="Marianne" w:eastAsia="Times New Roman" w:hAnsi="Marianne" w:cs="Arial"/>
                    <w:color w:val="000000"/>
                    <w:sz w:val="20"/>
                    <w:szCs w:val="20"/>
                    <w:lang w:eastAsia="fr-FR"/>
                  </w:rPr>
                  <w:t>300 € HT par semaine de retard complet</w:t>
                </w:r>
              </w:p>
            </w:tc>
          </w:tr>
        </w:tbl>
        <w:p w14:paraId="09FFA10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p>
        <w:tbl>
          <w:tblPr>
            <w:tblW w:w="11199" w:type="dxa"/>
            <w:tblInd w:w="-1003" w:type="dxa"/>
            <w:tblLayout w:type="fixed"/>
            <w:tblCellMar>
              <w:left w:w="0" w:type="dxa"/>
              <w:right w:w="0" w:type="dxa"/>
            </w:tblCellMar>
            <w:tblLook w:val="0000" w:firstRow="0" w:lastRow="0" w:firstColumn="0" w:lastColumn="0" w:noHBand="0" w:noVBand="0"/>
          </w:tblPr>
          <w:tblGrid>
            <w:gridCol w:w="3398"/>
            <w:gridCol w:w="3828"/>
            <w:gridCol w:w="3973"/>
          </w:tblGrid>
          <w:tr w:rsidR="001533C8" w:rsidRPr="001533C8" w14:paraId="4EA9598A" w14:textId="77777777" w:rsidTr="00754BB1">
            <w:trPr>
              <w:cantSplit/>
              <w:tblHeader/>
            </w:trPr>
            <w:tc>
              <w:tcPr>
                <w:tcW w:w="3398" w:type="dxa"/>
                <w:tcBorders>
                  <w:top w:val="single" w:sz="8" w:space="0" w:color="D9D9D9"/>
                  <w:left w:val="single" w:sz="8" w:space="0" w:color="D9D9D9"/>
                  <w:bottom w:val="single" w:sz="8" w:space="0" w:color="D9D9D9"/>
                  <w:right w:val="single" w:sz="8" w:space="0" w:color="D9D9D9"/>
                </w:tcBorders>
                <w:shd w:val="clear" w:color="auto" w:fill="595959"/>
                <w:vAlign w:val="center"/>
              </w:tcPr>
              <w:p w14:paraId="2ED034BF"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Pénalité</w:t>
                </w:r>
              </w:p>
            </w:tc>
            <w:tc>
              <w:tcPr>
                <w:tcW w:w="3828" w:type="dxa"/>
                <w:tcBorders>
                  <w:top w:val="single" w:sz="8" w:space="0" w:color="D9D9D9"/>
                  <w:left w:val="single" w:sz="8" w:space="0" w:color="D9D9D9"/>
                  <w:bottom w:val="single" w:sz="8" w:space="0" w:color="D9D9D9"/>
                  <w:right w:val="single" w:sz="8" w:space="0" w:color="D9D9D9"/>
                </w:tcBorders>
                <w:shd w:val="clear" w:color="auto" w:fill="595959"/>
                <w:vAlign w:val="center"/>
              </w:tcPr>
              <w:p w14:paraId="048462A0"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Fait générateur</w:t>
                </w:r>
              </w:p>
            </w:tc>
            <w:tc>
              <w:tcPr>
                <w:tcW w:w="3973" w:type="dxa"/>
                <w:tcBorders>
                  <w:top w:val="single" w:sz="8" w:space="0" w:color="D9D9D9"/>
                  <w:left w:val="single" w:sz="8" w:space="0" w:color="D9D9D9"/>
                  <w:bottom w:val="single" w:sz="8" w:space="0" w:color="D9D9D9"/>
                  <w:right w:val="single" w:sz="8" w:space="0" w:color="D9D9D9"/>
                </w:tcBorders>
                <w:shd w:val="clear" w:color="auto" w:fill="595959"/>
                <w:vAlign w:val="center"/>
              </w:tcPr>
              <w:p w14:paraId="65C8426E"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Montant ou mode de calcul</w:t>
                </w:r>
              </w:p>
            </w:tc>
          </w:tr>
          <w:tr w:rsidR="001533C8" w:rsidRPr="001533C8" w14:paraId="6D774E07"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51DCEC55"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Indisponibilité totale des représentants du Titulaire. </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2363539E"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En cas d’indisponibilité totale des représentants du titulaire sur une durée supérieure à ½ journée. </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348BACF7"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50 € HT par jour calendaire</w:t>
                </w:r>
              </w:p>
            </w:tc>
          </w:tr>
          <w:tr w:rsidR="001533C8" w:rsidRPr="001533C8" w14:paraId="2B9FCFB8"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14F95BA1"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Manquements liés à l'obligation de représentation du titulaire</w:t>
                </w:r>
              </w:p>
              <w:p w14:paraId="3D3CF758"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66E9CC39"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En cas de remplacement du personnel encadrant sans communication des identités aux Utilisateurs et au pouvoir adjudicateur, par des agents non-salariés du Titulaire ou ne disposant pas d'une connaissance suffisante du site ou du marché pour assurer les missions de suivi-pilotage. </w:t>
                </w:r>
              </w:p>
              <w:p w14:paraId="324C9E12"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Délai accordé par le pouvoir adjudicateur pour remédier au manquement</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xml:space="preserve">: 2 jours calendaires </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4058D994"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50 € HT par jour calendaire</w:t>
                </w:r>
              </w:p>
            </w:tc>
          </w:tr>
          <w:tr w:rsidR="001533C8" w:rsidRPr="001533C8" w14:paraId="046912C7"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2CF08E3A"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Retard de prise de poste </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238D0C62"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Retard dans les prises de poste ou l'exécution des prestations quotidiennes</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7520BFC0"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50 € HT par manquement</w:t>
                </w:r>
              </w:p>
            </w:tc>
          </w:tr>
          <w:tr w:rsidR="001533C8" w:rsidRPr="001533C8" w14:paraId="5B7C34E1"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4E0210AB"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 xml:space="preserve">Pénalité pour présentation d’un devis non conforme </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404648B0"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 compter de la demande de devis du pouvoir adjudicateur </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635F563C"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250 € HT par devis</w:t>
                </w:r>
              </w:p>
            </w:tc>
          </w:tr>
          <w:tr w:rsidR="001533C8" w:rsidRPr="001533C8" w14:paraId="57355EA4"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470589F5"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Pénalité pour retard dans la présentation de devis conforme </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3A8A5D43"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 compter de la demande de devis du pouvoir adjudicateur  </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6928A456"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250</w:t>
                </w:r>
                <w:r w:rsidRPr="001533C8">
                  <w:rPr>
                    <w:rFonts w:ascii="Calibri" w:eastAsiaTheme="minorEastAsia" w:hAnsi="Calibri" w:cs="Calibri"/>
                    <w:color w:val="000000"/>
                    <w:sz w:val="20"/>
                    <w:szCs w:val="20"/>
                    <w:lang w:eastAsia="fr-FR"/>
                  </w:rPr>
                  <w:t> </w:t>
                </w:r>
                <w:r w:rsidRPr="001533C8">
                  <w:rPr>
                    <w:rFonts w:ascii="Marianne" w:eastAsiaTheme="minorEastAsia" w:hAnsi="Marianne" w:cs="Marianne"/>
                    <w:color w:val="000000"/>
                    <w:sz w:val="20"/>
                    <w:szCs w:val="20"/>
                    <w:lang w:eastAsia="fr-FR"/>
                  </w:rPr>
                  <w:t>€</w:t>
                </w:r>
                <w:r w:rsidRPr="001533C8">
                  <w:rPr>
                    <w:rFonts w:ascii="Marianne" w:eastAsiaTheme="minorEastAsia" w:hAnsi="Marianne" w:cs="Arial"/>
                    <w:color w:val="000000"/>
                    <w:sz w:val="20"/>
                    <w:szCs w:val="20"/>
                    <w:lang w:eastAsia="fr-FR"/>
                  </w:rPr>
                  <w:t xml:space="preserve"> HT par jour de retard</w:t>
                </w:r>
              </w:p>
            </w:tc>
          </w:tr>
          <w:tr w:rsidR="001533C8" w:rsidRPr="001533C8" w14:paraId="1B5339A2"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357CACE5"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Non-respect des engagements du mémoire technique en termes de volume horaire minimal sur les prestations de service</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0B019593"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titulaire dispose d’une semaine pour corriger le manquement contractuel. </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56D3EDB6"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30 € HT par heure non réalisée ou heure non rattrapée </w:t>
                </w:r>
              </w:p>
            </w:tc>
          </w:tr>
          <w:tr w:rsidR="001533C8" w:rsidRPr="001533C8" w14:paraId="37F7F40A"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62D6BF83"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Absence de mise en sécurité suite à incident impliquant la mise en sécurité des personnes et des biens</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637DDF40"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dispose d’un délai de 2 heures pendant les permanences et d’un délai de 4 heures hors permanence</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6EEA9235"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100 € HT par manquement constaté </w:t>
                </w:r>
              </w:p>
            </w:tc>
          </w:tr>
          <w:tr w:rsidR="001533C8" w:rsidRPr="001533C8" w14:paraId="28E162B0"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3E59F5FB"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Maintenance ou contrôle réglementaire non renseigné dans le registre de sécurité ou rapport non annexé ou réserve non signalée comme levée</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1C3E6990"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dispose d’un délai de deux jours calendaires pour corriger le manquement contractuel.</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216488D0"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50 € HT par manquement </w:t>
                </w:r>
              </w:p>
            </w:tc>
          </w:tr>
          <w:tr w:rsidR="001533C8" w:rsidRPr="001533C8" w14:paraId="07EAC306"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6993CC95"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Non-respect des délais de réalisation des prestations selon devis </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661C5761"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Sur la base du calendrier d’exécution des prestations joint au devis </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6851099D"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100 € HT par jour calendaire de retard </w:t>
                </w:r>
              </w:p>
            </w:tc>
          </w:tr>
          <w:tr w:rsidR="001533C8" w:rsidRPr="001533C8" w14:paraId="3E0A1D30"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544881BD"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Défaillance des équipements de sûreté </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7CA61137"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Sauf délai supplémentaire expressément accordé par le pouvoir adjudicateur, le titulaire dispose d’un délai d’un jour calendaire pour corriger le manquement contractuel.</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09EF57DB"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200 € HT par jour et par manquement </w:t>
                </w:r>
              </w:p>
            </w:tc>
          </w:tr>
          <w:tr w:rsidR="001533C8" w:rsidRPr="001533C8" w14:paraId="0C324AE5" w14:textId="77777777" w:rsidTr="00754BB1">
            <w:tc>
              <w:tcPr>
                <w:tcW w:w="3398" w:type="dxa"/>
                <w:tcBorders>
                  <w:top w:val="single" w:sz="8" w:space="0" w:color="D9D9D9"/>
                  <w:left w:val="single" w:sz="8" w:space="0" w:color="D9D9D9"/>
                  <w:bottom w:val="single" w:sz="8" w:space="0" w:color="D9D9D9"/>
                  <w:right w:val="single" w:sz="8" w:space="0" w:color="D9D9D9"/>
                </w:tcBorders>
                <w:shd w:val="clear" w:color="auto" w:fill="FFFFFF"/>
              </w:tcPr>
              <w:p w14:paraId="250E8FDC"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Travail dissimulé</w:t>
                </w:r>
              </w:p>
            </w:tc>
            <w:tc>
              <w:tcPr>
                <w:tcW w:w="3828" w:type="dxa"/>
                <w:tcBorders>
                  <w:top w:val="single" w:sz="8" w:space="0" w:color="D9D9D9"/>
                  <w:left w:val="single" w:sz="8" w:space="0" w:color="D9D9D9"/>
                  <w:bottom w:val="single" w:sz="8" w:space="0" w:color="D9D9D9"/>
                  <w:right w:val="single" w:sz="8" w:space="0" w:color="D9D9D9"/>
                </w:tcBorders>
                <w:shd w:val="clear" w:color="auto" w:fill="FFFFFF"/>
              </w:tcPr>
              <w:p w14:paraId="3AB1A118"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Lorsque l’acheteur est informé, par les instances de contrôle, d’une situation irrégulière du titulaire au regard des articles L.8221-3 à L.8221-5 du Code du Travail, il lui enjoint de faire cesser immédiatement la situation et d’en apporter la preuve. Il informe l’instance de contrôle des résultats de cette démarche.</w:t>
                </w:r>
                <w:r w:rsidRPr="001533C8">
                  <w:rPr>
                    <w:rFonts w:ascii="Marianne" w:eastAsiaTheme="minorEastAsia" w:hAnsi="Marianne" w:cs="Arial"/>
                    <w:color w:val="000000"/>
                    <w:sz w:val="20"/>
                    <w:szCs w:val="20"/>
                    <w:lang w:eastAsia="fr-FR"/>
                  </w:rPr>
                  <w:br/>
                </w:r>
                <w:r w:rsidRPr="001533C8">
                  <w:rPr>
                    <w:rFonts w:ascii="Marianne" w:eastAsiaTheme="minorEastAsia" w:hAnsi="Marianne" w:cs="Arial"/>
                    <w:color w:val="000000"/>
                    <w:sz w:val="20"/>
                    <w:szCs w:val="20"/>
                    <w:lang w:eastAsia="fr-FR"/>
                  </w:rPr>
                  <w:lastRenderedPageBreak/>
                  <w:t>En l’absence de régularisation dans les délais impartis, la personne publique peut imposer des pénalités, ou rompre le contrat, sans indemnité, aux frais et risques du titulaire.</w:t>
                </w:r>
              </w:p>
            </w:tc>
            <w:tc>
              <w:tcPr>
                <w:tcW w:w="3973" w:type="dxa"/>
                <w:tcBorders>
                  <w:top w:val="single" w:sz="8" w:space="0" w:color="D9D9D9"/>
                  <w:left w:val="single" w:sz="8" w:space="0" w:color="D9D9D9"/>
                  <w:bottom w:val="single" w:sz="8" w:space="0" w:color="D9D9D9"/>
                  <w:right w:val="single" w:sz="8" w:space="0" w:color="D9D9D9"/>
                </w:tcBorders>
                <w:shd w:val="clear" w:color="auto" w:fill="FFFFFF"/>
              </w:tcPr>
              <w:p w14:paraId="4B7DFC12"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500,00 €</w:t>
                </w:r>
              </w:p>
              <w:p w14:paraId="3B3C1D06" w14:textId="77777777" w:rsidR="001533C8" w:rsidRPr="001533C8" w:rsidRDefault="001533C8" w:rsidP="001533C8">
                <w:pPr>
                  <w:spacing w:before="120" w:line="276" w:lineRule="auto"/>
                  <w:ind w:left="107" w:right="128"/>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par jour calendaire de retard à compter la demande de régularisation, dans la limite de 10% du montant du contrat et ne peut excéder celui des amendes encourues en application des articles L.8224-1, L.8224-2 et L.8224-5 du Code du Travail.</w:t>
                </w:r>
              </w:p>
            </w:tc>
          </w:tr>
        </w:tbl>
        <w:p w14:paraId="006FF342" w14:textId="77777777" w:rsidR="001533C8" w:rsidRPr="001533C8" w:rsidRDefault="009D64FC" w:rsidP="001533C8">
          <w:pPr>
            <w:spacing w:before="120" w:line="276" w:lineRule="auto"/>
            <w:rPr>
              <w:rFonts w:ascii="Marianne" w:eastAsiaTheme="minorEastAsia" w:hAnsi="Marianne" w:cs="Arial"/>
              <w:color w:val="000000"/>
              <w:sz w:val="20"/>
              <w:szCs w:val="20"/>
              <w:lang w:eastAsia="fr-FR"/>
            </w:rPr>
          </w:pPr>
        </w:p>
      </w:sdtContent>
    </w:sdt>
    <w:p w14:paraId="61D3EA10" w14:textId="77777777" w:rsidR="001533C8" w:rsidRPr="000922FA" w:rsidRDefault="001533C8" w:rsidP="000922FA">
      <w:pPr>
        <w:pStyle w:val="Titre1"/>
        <w:numPr>
          <w:ilvl w:val="0"/>
          <w:numId w:val="50"/>
        </w:numPr>
        <w:rPr>
          <w:rFonts w:ascii="Marianne" w:hAnsi="Marianne" w:cs="Times New Roman"/>
        </w:rPr>
      </w:pPr>
      <w:bookmarkStart w:id="290" w:name="_Toc143606667"/>
      <w:bookmarkStart w:id="291" w:name="_Toc224749460"/>
      <w:bookmarkStart w:id="292" w:name="_Toc80806429"/>
      <w:r w:rsidRPr="000922FA">
        <w:rPr>
          <w:rFonts w:ascii="Marianne" w:hAnsi="Marianne" w:cs="Times New Roman"/>
        </w:rPr>
        <w:t>Résiliation du marché</w:t>
      </w:r>
      <w:bookmarkEnd w:id="290"/>
      <w:bookmarkEnd w:id="291"/>
      <w:r w:rsidRPr="000922FA">
        <w:rPr>
          <w:rFonts w:ascii="Marianne" w:hAnsi="Marianne" w:cs="Times New Roman"/>
        </w:rPr>
        <w:t xml:space="preserve"> </w:t>
      </w:r>
      <w:bookmarkEnd w:id="292"/>
    </w:p>
    <w:p w14:paraId="19C765C5"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93" w:name="_Toc80806430"/>
      <w:bookmarkStart w:id="294" w:name="_Toc143606668"/>
      <w:bookmarkStart w:id="295" w:name="_Toc224749461"/>
      <w:r w:rsidRPr="001533C8">
        <w:rPr>
          <w:rFonts w:ascii="Marianne" w:eastAsiaTheme="minorEastAsia" w:hAnsi="Marianne" w:cs="Arial"/>
          <w:b/>
          <w:bCs/>
          <w:color w:val="1F497D" w:themeColor="text2"/>
          <w:sz w:val="24"/>
          <w:szCs w:val="24"/>
          <w:lang w:eastAsia="fr-FR"/>
        </w:rPr>
        <w:t>Résiliation pour motif d'intérêt général</w:t>
      </w:r>
      <w:bookmarkEnd w:id="293"/>
      <w:bookmarkEnd w:id="294"/>
      <w:bookmarkEnd w:id="295"/>
      <w:r w:rsidRPr="001533C8">
        <w:rPr>
          <w:rFonts w:ascii="Calibri" w:eastAsiaTheme="minorEastAsia" w:hAnsi="Calibri" w:cs="Calibri"/>
          <w:b/>
          <w:bCs/>
          <w:color w:val="1F497D" w:themeColor="text2"/>
          <w:sz w:val="24"/>
          <w:szCs w:val="24"/>
          <w:lang w:eastAsia="fr-FR"/>
        </w:rPr>
        <w:t> </w:t>
      </w:r>
    </w:p>
    <w:p w14:paraId="1198027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L’acheteur peut mettre fin, à tout moment, à l'exécution des prestations pour un motif d'intérêt général. Dans ce cas, le titulaire a droit à être indemnisé du préjudice qu'il subit du fait de cette décision. </w:t>
      </w:r>
    </w:p>
    <w:p w14:paraId="0FA38F8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Dans ce cas, le titulaire a droit à une indemnité de résiliation, obtenue en appliquant au montant initial hors taxes du marché, diminué du montant hors taxes non révisé des prestations reçues, un pourcentage fixé à 5 %.</w:t>
      </w:r>
    </w:p>
    <w:p w14:paraId="10C546D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peut également être indemnisé des investissements et frais engagés pour l'exécution du contrat et non pris en compte dans le montant des prestations réglées. A cette fin, le titulaire fournit tous les justificatifs utiles pour apprécier l'indemnité.</w:t>
      </w:r>
    </w:p>
    <w:p w14:paraId="7B3C87EA"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96" w:name="_Toc80806432"/>
      <w:bookmarkStart w:id="297" w:name="_Toc143606669"/>
      <w:bookmarkStart w:id="298" w:name="_Toc224749462"/>
      <w:r w:rsidRPr="001533C8">
        <w:rPr>
          <w:rFonts w:ascii="Marianne" w:eastAsiaTheme="minorEastAsia" w:hAnsi="Marianne" w:cs="Arial"/>
          <w:b/>
          <w:bCs/>
          <w:color w:val="1F497D" w:themeColor="text2"/>
          <w:sz w:val="24"/>
          <w:szCs w:val="24"/>
          <w:lang w:eastAsia="fr-FR"/>
        </w:rPr>
        <w:t>Résiliation pour faute</w:t>
      </w:r>
      <w:bookmarkEnd w:id="296"/>
      <w:bookmarkEnd w:id="297"/>
      <w:bookmarkEnd w:id="298"/>
    </w:p>
    <w:p w14:paraId="5C3710F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L’acheteur peut résilier le marché pour faute du titulaire pour les motifs prévus à l’article 41 du CCAG/FCS. </w:t>
      </w:r>
    </w:p>
    <w:p w14:paraId="4792E8C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 résiliation du marché ne fait pas obstacle à l'exercice des actions civiles ou pénales qui pourraient être intentées contre le titulaire.</w:t>
      </w:r>
    </w:p>
    <w:p w14:paraId="69F8658B"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299" w:name="_Toc80806433"/>
      <w:bookmarkStart w:id="300" w:name="_Toc143606670"/>
      <w:bookmarkStart w:id="301" w:name="_Toc224749463"/>
      <w:r w:rsidRPr="001533C8">
        <w:rPr>
          <w:rFonts w:ascii="Marianne" w:eastAsiaTheme="minorEastAsia" w:hAnsi="Marianne" w:cs="Arial"/>
          <w:b/>
          <w:bCs/>
          <w:color w:val="1F497D" w:themeColor="text2"/>
          <w:sz w:val="24"/>
          <w:szCs w:val="24"/>
          <w:lang w:eastAsia="fr-FR"/>
        </w:rPr>
        <w:t>Effets de la résiliation</w:t>
      </w:r>
      <w:bookmarkEnd w:id="299"/>
      <w:bookmarkEnd w:id="300"/>
      <w:bookmarkEnd w:id="301"/>
    </w:p>
    <w:p w14:paraId="795C6421"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Quelle que soit sa cause, la résiliation du contrat n'a d'effet que pour l'avenir.</w:t>
      </w:r>
    </w:p>
    <w:p w14:paraId="687A2FA3"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Lorsque l’acheteur est à l'initiative de la résiliation, celui-ci s'engage à régler au titulaire les prestations à réaliser et les dépenses engagées avant la réception de la lettre de mise en demeure, jusqu'à la date de cessation du marché, sur justificatifs, sans préjudice de toute autre indemnité qui pourrait éventuellement être réclamée.</w:t>
      </w:r>
    </w:p>
    <w:p w14:paraId="32825E8D"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Par ailleurs, chacune des parties restitue à l'autre l'ensemble des éléments qu'elle a pu obtenir de l'autre pour l'exécution du contrat et qui sont devenus sans objet du fait de la résiliation.</w:t>
      </w:r>
    </w:p>
    <w:p w14:paraId="4E7214F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cas de résiliation pour faute notifiée au titulaire, ce dernier devra prendre les dispositions nécessaires pour aviser, dans les meilleurs délais, son sous-traitant de cette décision.</w:t>
      </w:r>
    </w:p>
    <w:p w14:paraId="099C694F"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02" w:name="_Toc143606671"/>
      <w:bookmarkStart w:id="303" w:name="_Toc224749464"/>
      <w:r w:rsidRPr="001533C8">
        <w:rPr>
          <w:rFonts w:ascii="Arial" w:eastAsiaTheme="minorEastAsia" w:hAnsi="Arial" w:cs="Arial"/>
          <w:b/>
          <w:bCs/>
          <w:color w:val="1F497D" w:themeColor="text2"/>
          <w:sz w:val="24"/>
          <w:szCs w:val="24"/>
          <w:lang w:eastAsia="fr-FR"/>
        </w:rPr>
        <w:lastRenderedPageBreak/>
        <w:t>Résiliation aux frais et risques</w:t>
      </w:r>
      <w:bookmarkEnd w:id="302"/>
      <w:bookmarkEnd w:id="303"/>
      <w:r w:rsidRPr="001533C8">
        <w:rPr>
          <w:rFonts w:ascii="Arial" w:eastAsiaTheme="minorEastAsia" w:hAnsi="Arial" w:cs="Arial"/>
          <w:b/>
          <w:bCs/>
          <w:color w:val="1F497D" w:themeColor="text2"/>
          <w:sz w:val="24"/>
          <w:szCs w:val="24"/>
          <w:lang w:eastAsia="fr-FR"/>
        </w:rPr>
        <w:t xml:space="preserve"> </w:t>
      </w:r>
    </w:p>
    <w:p w14:paraId="5080BA0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En application de l'article 45 du CCAG/FCS, en particulier en cas d'inexécution des prestations, l’acheteur se réserve le droit de résilier le marché, pour faute, aux frais et risques du titulaire, suivie de la passation d'un autre marché. L'augmentation des dépenses résultant du nouveau marché, après résiliation, sont à la charge du titulaire. Les diminutions éventuelles de dépenses restent acquises à l’acheteur. </w:t>
      </w:r>
    </w:p>
    <w:p w14:paraId="756DF04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complément à l’article 45 du CCAG/FCS, en cas d’inexécution de prestations qui, par leur nature, ne peuvent souffrir d’aucun retard, l’acheteur se réserve le droit, sans procéder à la résiliation du marché, de faire procéder par un tiers à l'exécution des prestations, aux frais et risques du titulaire, après mise en demeure restée infructueuse. Dans ce cas, le titulaire n'est pas admis à prendre part, ni directement ni indirectement, à l'exécution des prestations effectuées à ses frais et risques. Il doit cependant fournir toutes informations recueillies et moyens mis en œuvre dans le cadre de l'exécution des prestations et qui seraient nécessaires à leur exécution par le tiers désigné par l’acheteur. L'augmentation des dépenses, par rapport aux prix du marché, résultant de l'exécution des prestations aux frais et risques du titulaire, est à la charge du titulaire. La diminution des dépenses ne lui profite pas.</w:t>
      </w:r>
    </w:p>
    <w:p w14:paraId="15A74A5B"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04" w:name="_Toc143606672"/>
      <w:bookmarkStart w:id="305" w:name="_Toc224749465"/>
      <w:r w:rsidRPr="001533C8">
        <w:rPr>
          <w:rFonts w:ascii="Arial" w:eastAsiaTheme="minorEastAsia" w:hAnsi="Arial" w:cs="Arial"/>
          <w:b/>
          <w:bCs/>
          <w:color w:val="1F497D" w:themeColor="text2"/>
          <w:sz w:val="24"/>
          <w:szCs w:val="24"/>
          <w:lang w:eastAsia="fr-FR"/>
        </w:rPr>
        <w:t>Médiation</w:t>
      </w:r>
      <w:bookmarkEnd w:id="304"/>
      <w:bookmarkEnd w:id="305"/>
      <w:r w:rsidRPr="001533C8">
        <w:rPr>
          <w:rFonts w:ascii="Arial" w:eastAsiaTheme="minorEastAsia" w:hAnsi="Arial" w:cs="Arial"/>
          <w:b/>
          <w:bCs/>
          <w:color w:val="1F497D" w:themeColor="text2"/>
          <w:sz w:val="24"/>
          <w:szCs w:val="24"/>
          <w:lang w:eastAsia="fr-FR"/>
        </w:rPr>
        <w:t xml:space="preserve"> </w:t>
      </w:r>
    </w:p>
    <w:p w14:paraId="4DDC3D0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présent marché est conclu et exécuté de bonne foi par les parties qui s'engagent à examiner ensemble, dans le plus grand esprit de concertation, tout différend qui pourrait survenir et relatif à son existence, son interprétation ou à son exécution.</w:t>
      </w:r>
    </w:p>
    <w:p w14:paraId="151E29A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cas d'échec des négociations directes alors engagées entre les parties, et avant toute saisine de la juridiction compétente, celles-ci ont la possibilité de saisir le médiateur interne « Relations fournisseurs » du ministère de l'intérieur et des Outre-mer à l'adresse suivante : mediateur-fournisseur@interieur.gouv.fr ou par courrier recommandé avec avis de réception à M. le Médiateur interne « Relations fournisseurs » du Ministère de l'intérieur, Place Beauvau, 75800 Paris Cedex 08.</w:t>
      </w:r>
    </w:p>
    <w:p w14:paraId="4131E6E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Dans l'hypothèse ou, à l'issue d'un délai de 3 (trois) mois, le différend n'aurait pas trouvé de solution acceptable pour les deux parties, ii appartiendra à la plus diligente d'entre elles, si elle s'y croit fondée, de saisir la juridiction compétente du litige en cause.</w:t>
      </w:r>
    </w:p>
    <w:p w14:paraId="32732A7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échanges intervenus entre les parties en application de la présente clause de médiation doivent rester confidentiels.</w:t>
      </w:r>
    </w:p>
    <w:p w14:paraId="07300FB0"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06" w:name="_Toc80806435"/>
      <w:bookmarkStart w:id="307" w:name="_Toc143606673"/>
      <w:bookmarkStart w:id="308" w:name="_Toc224749466"/>
      <w:r w:rsidRPr="001533C8">
        <w:rPr>
          <w:rFonts w:ascii="Marianne" w:eastAsiaTheme="minorEastAsia" w:hAnsi="Marianne" w:cs="Arial"/>
          <w:b/>
          <w:bCs/>
          <w:color w:val="1F497D" w:themeColor="text2"/>
          <w:sz w:val="24"/>
          <w:szCs w:val="24"/>
          <w:lang w:eastAsia="fr-FR"/>
        </w:rPr>
        <w:t>Tribunal compétent</w:t>
      </w:r>
      <w:bookmarkEnd w:id="306"/>
      <w:bookmarkEnd w:id="307"/>
      <w:bookmarkEnd w:id="308"/>
      <w:r w:rsidRPr="001533C8">
        <w:rPr>
          <w:rFonts w:ascii="Marianne" w:eastAsiaTheme="minorEastAsia" w:hAnsi="Marianne" w:cs="Arial"/>
          <w:b/>
          <w:bCs/>
          <w:color w:val="1F497D" w:themeColor="text2"/>
          <w:sz w:val="24"/>
          <w:szCs w:val="24"/>
          <w:lang w:eastAsia="fr-FR"/>
        </w:rPr>
        <w:t xml:space="preserve"> </w:t>
      </w:r>
    </w:p>
    <w:p w14:paraId="59D69639" w14:textId="77777777" w:rsidR="001533C8" w:rsidRPr="001533C8" w:rsidRDefault="001533C8" w:rsidP="001533C8">
      <w:pPr>
        <w:spacing w:before="12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En cas de litige le tribunal compétent est le suivant</w:t>
      </w:r>
      <w:r w:rsidRPr="001533C8">
        <w:rPr>
          <w:rFonts w:ascii="Calibri" w:eastAsiaTheme="minorEastAsia" w:hAnsi="Calibri" w:cs="Calibri"/>
          <w:color w:val="000000"/>
          <w:sz w:val="20"/>
          <w:szCs w:val="20"/>
          <w:lang w:eastAsia="fr-FR"/>
        </w:rPr>
        <w:t> </w:t>
      </w:r>
    </w:p>
    <w:p w14:paraId="184DE6E5" w14:textId="77777777" w:rsidR="001533C8" w:rsidRPr="001533C8" w:rsidRDefault="001533C8" w:rsidP="001533C8">
      <w:pPr>
        <w:spacing w:after="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Tribunal Administratif de Paris</w:t>
      </w:r>
    </w:p>
    <w:p w14:paraId="7F9F9F07" w14:textId="77777777" w:rsidR="001533C8" w:rsidRPr="001533C8" w:rsidRDefault="001533C8" w:rsidP="001533C8">
      <w:pPr>
        <w:spacing w:after="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7, rue de Jouy</w:t>
      </w:r>
    </w:p>
    <w:p w14:paraId="29A4C675" w14:textId="77777777" w:rsidR="001533C8" w:rsidRPr="001533C8" w:rsidRDefault="001533C8" w:rsidP="001533C8">
      <w:pPr>
        <w:spacing w:after="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Paris</w:t>
      </w:r>
    </w:p>
    <w:p w14:paraId="315E342C" w14:textId="77777777" w:rsidR="001533C8" w:rsidRPr="001533C8" w:rsidRDefault="001533C8" w:rsidP="001533C8">
      <w:pPr>
        <w:spacing w:after="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 xml:space="preserve">75004 </w:t>
      </w:r>
    </w:p>
    <w:p w14:paraId="06044245" w14:textId="77777777" w:rsidR="001533C8" w:rsidRPr="001533C8" w:rsidRDefault="001533C8" w:rsidP="001533C8">
      <w:pPr>
        <w:spacing w:after="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Téléphone</w:t>
      </w:r>
      <w:r w:rsidRPr="001533C8">
        <w:rPr>
          <w:rFonts w:ascii="Calibri" w:eastAsiaTheme="minorEastAsia" w:hAnsi="Calibri" w:cs="Calibri"/>
          <w:color w:val="000000"/>
          <w:sz w:val="20"/>
          <w:szCs w:val="20"/>
          <w:lang w:eastAsia="fr-FR"/>
        </w:rPr>
        <w:t> </w:t>
      </w:r>
      <w:r w:rsidRPr="001533C8">
        <w:rPr>
          <w:rFonts w:ascii="Marianne" w:eastAsiaTheme="minorEastAsia" w:hAnsi="Marianne" w:cs="Arial"/>
          <w:color w:val="000000"/>
          <w:sz w:val="20"/>
          <w:szCs w:val="20"/>
          <w:lang w:eastAsia="fr-FR"/>
        </w:rPr>
        <w:t>: 01 44 59 44 00</w:t>
      </w:r>
    </w:p>
    <w:p w14:paraId="6C6F1313" w14:textId="77777777" w:rsidR="001533C8" w:rsidRPr="001533C8" w:rsidRDefault="001533C8" w:rsidP="001533C8">
      <w:pPr>
        <w:spacing w:after="0" w:line="276" w:lineRule="auto"/>
        <w:rPr>
          <w:rFonts w:ascii="Marianne" w:eastAsiaTheme="minorEastAsia" w:hAnsi="Marianne" w:cs="Arial"/>
          <w:color w:val="000000"/>
          <w:sz w:val="24"/>
          <w:szCs w:val="24"/>
          <w:lang w:eastAsia="fr-FR"/>
        </w:rPr>
      </w:pPr>
      <w:r w:rsidRPr="001533C8">
        <w:rPr>
          <w:rFonts w:ascii="Marianne" w:eastAsiaTheme="minorEastAsia" w:hAnsi="Marianne" w:cs="Arial"/>
          <w:color w:val="000000"/>
          <w:sz w:val="20"/>
          <w:szCs w:val="20"/>
          <w:lang w:eastAsia="fr-FR"/>
        </w:rPr>
        <w:t>Courriel : greffe.ta-paris@juradm.fr</w:t>
      </w:r>
      <w:bookmarkStart w:id="309" w:name="_Toc508286877"/>
      <w:bookmarkEnd w:id="309"/>
    </w:p>
    <w:p w14:paraId="7C3BC113" w14:textId="77777777" w:rsidR="001533C8" w:rsidRPr="001533C8" w:rsidRDefault="001533C8" w:rsidP="001533C8">
      <w:pPr>
        <w:keepNext/>
        <w:keepLines/>
        <w:widowControl w:val="0"/>
        <w:tabs>
          <w:tab w:val="num" w:pos="108"/>
          <w:tab w:val="left" w:pos="465"/>
        </w:tabs>
        <w:autoSpaceDE w:val="0"/>
        <w:autoSpaceDN w:val="0"/>
        <w:adjustRightInd w:val="0"/>
        <w:spacing w:before="120"/>
        <w:ind w:left="465" w:hanging="426"/>
        <w:outlineLvl w:val="0"/>
        <w:rPr>
          <w:rFonts w:ascii="Marianne" w:eastAsiaTheme="minorEastAsia" w:hAnsi="Marianne" w:cs="Arial"/>
          <w:b/>
          <w:bCs/>
          <w:color w:val="1F497D" w:themeColor="text2"/>
          <w:sz w:val="28"/>
          <w:szCs w:val="28"/>
          <w:lang w:eastAsia="fr-FR"/>
        </w:rPr>
      </w:pPr>
      <w:bookmarkStart w:id="310" w:name="_Toc143606674"/>
      <w:bookmarkStart w:id="311" w:name="_Toc224749467"/>
      <w:r w:rsidRPr="001533C8">
        <w:rPr>
          <w:rFonts w:ascii="Marianne" w:eastAsiaTheme="minorEastAsia" w:hAnsi="Marianne" w:cs="Arial"/>
          <w:b/>
          <w:bCs/>
          <w:color w:val="1F497D" w:themeColor="text2"/>
          <w:sz w:val="28"/>
          <w:szCs w:val="28"/>
          <w:lang w:eastAsia="fr-FR"/>
        </w:rPr>
        <w:lastRenderedPageBreak/>
        <w:t>Opérations de vérifications</w:t>
      </w:r>
      <w:bookmarkEnd w:id="310"/>
      <w:bookmarkEnd w:id="311"/>
      <w:r w:rsidRPr="001533C8">
        <w:rPr>
          <w:rFonts w:ascii="Marianne" w:eastAsiaTheme="minorEastAsia" w:hAnsi="Marianne" w:cs="Arial"/>
          <w:b/>
          <w:bCs/>
          <w:color w:val="1F497D" w:themeColor="text2"/>
          <w:sz w:val="28"/>
          <w:szCs w:val="28"/>
          <w:lang w:eastAsia="fr-FR"/>
        </w:rPr>
        <w:t xml:space="preserve"> </w:t>
      </w:r>
    </w:p>
    <w:p w14:paraId="1B6AFBCD"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12" w:name="_Toc143606675"/>
      <w:bookmarkStart w:id="313" w:name="_Toc224749468"/>
      <w:r w:rsidRPr="001533C8">
        <w:rPr>
          <w:rFonts w:ascii="Arial" w:eastAsiaTheme="minorEastAsia" w:hAnsi="Arial" w:cs="Arial"/>
          <w:b/>
          <w:bCs/>
          <w:color w:val="1F497D" w:themeColor="text2"/>
          <w:sz w:val="24"/>
          <w:szCs w:val="24"/>
          <w:lang w:eastAsia="fr-FR"/>
        </w:rPr>
        <w:t>Nature des opérations de vérifications</w:t>
      </w:r>
      <w:bookmarkEnd w:id="312"/>
      <w:bookmarkEnd w:id="313"/>
      <w:r w:rsidRPr="001533C8">
        <w:rPr>
          <w:rFonts w:ascii="Arial" w:eastAsiaTheme="minorEastAsia" w:hAnsi="Arial" w:cs="Arial"/>
          <w:b/>
          <w:bCs/>
          <w:color w:val="1F497D" w:themeColor="text2"/>
          <w:sz w:val="24"/>
          <w:szCs w:val="24"/>
          <w:lang w:eastAsia="fr-FR"/>
        </w:rPr>
        <w:t xml:space="preserve"> </w:t>
      </w:r>
    </w:p>
    <w:p w14:paraId="724AB1B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Les prestations faisant l'objet du marché sont soumises à des vérifications quantitatives et qualitatives, destinées à constater qu'elles répondent aux stipulations du marché.</w:t>
      </w:r>
    </w:p>
    <w:p w14:paraId="369106A3"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marché, chaque bon de commande fait l’objet d’opérations de vérifications. </w:t>
      </w:r>
    </w:p>
    <w:p w14:paraId="74B85B93"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14" w:name="_Toc143606676"/>
      <w:bookmarkStart w:id="315" w:name="_Toc224749469"/>
      <w:r w:rsidRPr="001533C8">
        <w:rPr>
          <w:rFonts w:ascii="Arial" w:eastAsiaTheme="minorEastAsia" w:hAnsi="Arial" w:cs="Arial"/>
          <w:b/>
          <w:bCs/>
          <w:color w:val="1F497D" w:themeColor="text2"/>
          <w:sz w:val="24"/>
          <w:szCs w:val="24"/>
          <w:lang w:eastAsia="fr-FR"/>
        </w:rPr>
        <w:t>Déroulement des opérations de vérifications</w:t>
      </w:r>
      <w:bookmarkEnd w:id="314"/>
      <w:bookmarkEnd w:id="315"/>
      <w:r w:rsidRPr="001533C8">
        <w:rPr>
          <w:rFonts w:ascii="Arial" w:eastAsiaTheme="minorEastAsia" w:hAnsi="Arial" w:cs="Arial"/>
          <w:b/>
          <w:bCs/>
          <w:color w:val="1F497D" w:themeColor="text2"/>
          <w:sz w:val="24"/>
          <w:szCs w:val="24"/>
          <w:lang w:eastAsia="fr-FR"/>
        </w:rPr>
        <w:t xml:space="preserve"> </w:t>
      </w:r>
    </w:p>
    <w:p w14:paraId="5F9E17B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avise l’acheteur de la date à partir de laquelle les prestations pourront être présentées en vue de ces vérifications.</w:t>
      </w:r>
    </w:p>
    <w:p w14:paraId="4F01283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Par dérogation à l’article 27.2.2 du CCAG/FCS, le titulaire est dispensé d’aviser l’acheteur de la date à partir de laquelle les prestations pourront être présentées en vue des opérations de vérifications en ce qui concerne : </w:t>
      </w:r>
    </w:p>
    <w:p w14:paraId="7A6FAFAC" w14:textId="77777777" w:rsidR="001533C8" w:rsidRPr="001533C8" w:rsidRDefault="001533C8" w:rsidP="001533C8">
      <w:pPr>
        <w:widowControl w:val="0"/>
        <w:numPr>
          <w:ilvl w:val="0"/>
          <w:numId w:val="46"/>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Les opérations de vérification ponctuelles – sur convocation</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w:t>
      </w:r>
    </w:p>
    <w:p w14:paraId="29B34B74" w14:textId="77777777" w:rsidR="001533C8" w:rsidRPr="001533C8" w:rsidRDefault="001533C8" w:rsidP="001533C8">
      <w:pPr>
        <w:widowControl w:val="0"/>
        <w:numPr>
          <w:ilvl w:val="0"/>
          <w:numId w:val="46"/>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Les opérations de vérifications programmées – réunions périodiques</w:t>
      </w:r>
      <w:r w:rsidRPr="001533C8">
        <w:rPr>
          <w:rFonts w:ascii="Calibri" w:eastAsiaTheme="minorEastAsia" w:hAnsi="Calibri" w:cs="Calibri"/>
          <w:color w:val="000000"/>
          <w:sz w:val="20"/>
          <w:szCs w:val="20"/>
        </w:rPr>
        <w:t> </w:t>
      </w:r>
      <w:r w:rsidRPr="001533C8">
        <w:rPr>
          <w:rFonts w:ascii="Marianne" w:eastAsiaTheme="minorEastAsia" w:hAnsi="Marianne" w:cs="Arial"/>
          <w:color w:val="000000"/>
          <w:sz w:val="20"/>
          <w:szCs w:val="20"/>
        </w:rPr>
        <w:t xml:space="preserve">; </w:t>
      </w:r>
    </w:p>
    <w:p w14:paraId="5E625F41" w14:textId="77777777" w:rsidR="001533C8" w:rsidRPr="001533C8" w:rsidRDefault="001533C8" w:rsidP="001533C8">
      <w:pPr>
        <w:widowControl w:val="0"/>
        <w:numPr>
          <w:ilvl w:val="0"/>
          <w:numId w:val="46"/>
        </w:numPr>
        <w:autoSpaceDE w:val="0"/>
        <w:autoSpaceDN w:val="0"/>
        <w:spacing w:before="120" w:after="0" w:line="276" w:lineRule="auto"/>
        <w:rPr>
          <w:rFonts w:ascii="Marianne" w:eastAsiaTheme="minorEastAsia" w:hAnsi="Marianne" w:cs="Arial"/>
          <w:color w:val="000000"/>
          <w:sz w:val="20"/>
          <w:szCs w:val="20"/>
        </w:rPr>
      </w:pPr>
      <w:r w:rsidRPr="001533C8">
        <w:rPr>
          <w:rFonts w:ascii="Marianne" w:eastAsiaTheme="minorEastAsia" w:hAnsi="Marianne" w:cs="Arial"/>
          <w:color w:val="000000"/>
          <w:sz w:val="20"/>
          <w:szCs w:val="20"/>
        </w:rPr>
        <w:t xml:space="preserve">Toute autre échéance définie dans les pièces du marché destinées à constater de manière contradictoire que les prestations répondent aux stipulations du marché. </w:t>
      </w:r>
    </w:p>
    <w:p w14:paraId="7EED30B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avise le titulaire des jours et heures fixées pour les vérifications afin de lui permettre d’y assister ou de s’y faire représenter. L’absence du titulaire ou de son représentant ne fait pas obstacle au déroulement ou à la validité des opérations de vérification dans les conditions fixées par le chapitre 5 du CCAG/FCS.</w:t>
      </w:r>
    </w:p>
    <w:p w14:paraId="6C725F66"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16" w:name="_Toc143606677"/>
      <w:bookmarkStart w:id="317" w:name="_Toc224749470"/>
      <w:r w:rsidRPr="001533C8">
        <w:rPr>
          <w:rFonts w:ascii="Marianne" w:eastAsiaTheme="minorEastAsia" w:hAnsi="Marianne" w:cs="Arial"/>
          <w:b/>
          <w:bCs/>
          <w:color w:val="000000"/>
          <w:sz w:val="20"/>
          <w:szCs w:val="20"/>
          <w:lang w:eastAsia="fr-FR"/>
        </w:rPr>
        <w:t>Opérations de vérification ponctuelles – sur convocation</w:t>
      </w:r>
      <w:bookmarkEnd w:id="316"/>
      <w:bookmarkEnd w:id="317"/>
      <w:r w:rsidRPr="001533C8">
        <w:rPr>
          <w:rFonts w:ascii="Marianne" w:eastAsiaTheme="minorEastAsia" w:hAnsi="Marianne" w:cs="Arial"/>
          <w:b/>
          <w:bCs/>
          <w:color w:val="000000"/>
          <w:sz w:val="20"/>
          <w:szCs w:val="20"/>
          <w:lang w:eastAsia="fr-FR"/>
        </w:rPr>
        <w:t xml:space="preserve"> </w:t>
      </w:r>
    </w:p>
    <w:p w14:paraId="7AC2CF8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L’acheteur se réserve le droit de convoquer le titulaire afin d’effectuer des opérations de vérifications quantitatives et qualitatives des prestations. </w:t>
      </w:r>
    </w:p>
    <w:p w14:paraId="1EA14C0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 l’issue de ces opérations de vérifications, l’acheteur prend une décision d'admission, d'ajournement, de réfaction ou de rejet dans les conditions prévues à l’article 30 du CCAG/FCS. </w:t>
      </w:r>
    </w:p>
    <w:p w14:paraId="2CEEB9D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opérations de vérifications de prestations de nettoyage sont déclenchées à l’initiative de l’acheteur. Le délai de prévenance du titulaire est de 48h. </w:t>
      </w:r>
    </w:p>
    <w:p w14:paraId="5D5BDB92"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18" w:name="_Toc143606678"/>
      <w:bookmarkStart w:id="319" w:name="_Toc224749471"/>
      <w:r w:rsidRPr="001533C8">
        <w:rPr>
          <w:rFonts w:ascii="Marianne" w:eastAsiaTheme="minorEastAsia" w:hAnsi="Marianne" w:cs="Arial"/>
          <w:b/>
          <w:bCs/>
          <w:color w:val="000000"/>
          <w:sz w:val="20"/>
          <w:szCs w:val="20"/>
          <w:lang w:eastAsia="fr-FR"/>
        </w:rPr>
        <w:t>Opérations de vérifications programmées – Réunions périodiques</w:t>
      </w:r>
      <w:bookmarkEnd w:id="318"/>
      <w:bookmarkEnd w:id="319"/>
      <w:r w:rsidRPr="001533C8">
        <w:rPr>
          <w:rFonts w:ascii="Marianne" w:eastAsiaTheme="minorEastAsia" w:hAnsi="Marianne" w:cs="Arial"/>
          <w:b/>
          <w:bCs/>
          <w:color w:val="000000"/>
          <w:sz w:val="20"/>
          <w:szCs w:val="20"/>
          <w:lang w:eastAsia="fr-FR"/>
        </w:rPr>
        <w:t xml:space="preserve"> </w:t>
      </w:r>
    </w:p>
    <w:p w14:paraId="28035CE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réunions périodiques de suivi des prestations sont considérées comme des opérations de vérifications. </w:t>
      </w:r>
    </w:p>
    <w:p w14:paraId="24102D9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 l’issue de ces opérations de vérifications, le pouvoir adjudicateur prend une décision d'admission, d'ajournement, de réfaction ou de rejet dans les conditions prévues à l’article 30 du CCAG/FCS.</w:t>
      </w:r>
    </w:p>
    <w:p w14:paraId="1BB0BBC4"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20" w:name="_Toc143606679"/>
      <w:bookmarkStart w:id="321" w:name="_Toc224749472"/>
      <w:r w:rsidRPr="001533C8">
        <w:rPr>
          <w:rFonts w:ascii="Marianne" w:eastAsiaTheme="minorEastAsia" w:hAnsi="Marianne" w:cs="Arial"/>
          <w:b/>
          <w:bCs/>
          <w:color w:val="000000"/>
          <w:sz w:val="20"/>
          <w:szCs w:val="20"/>
          <w:lang w:eastAsia="fr-FR"/>
        </w:rPr>
        <w:t>Opérations de vérifications – Prestations de démarrage</w:t>
      </w:r>
      <w:bookmarkEnd w:id="320"/>
      <w:bookmarkEnd w:id="321"/>
      <w:r w:rsidRPr="001533C8">
        <w:rPr>
          <w:rFonts w:ascii="Marianne" w:eastAsiaTheme="minorEastAsia" w:hAnsi="Marianne" w:cs="Arial"/>
          <w:b/>
          <w:bCs/>
          <w:color w:val="000000"/>
          <w:sz w:val="20"/>
          <w:szCs w:val="20"/>
          <w:lang w:eastAsia="fr-FR"/>
        </w:rPr>
        <w:t xml:space="preserve"> </w:t>
      </w:r>
    </w:p>
    <w:p w14:paraId="6620087F"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 remise, par le titulaire, du rapport de prise en charge des installations implique l’organisation d’opérations de vérifications pour l’ensemble des prestations de démarrage. </w:t>
      </w:r>
    </w:p>
    <w:p w14:paraId="75F2D61C"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22" w:name="_Toc143606680"/>
      <w:bookmarkStart w:id="323" w:name="_Toc224749473"/>
      <w:r w:rsidRPr="001533C8">
        <w:rPr>
          <w:rFonts w:ascii="Arial" w:eastAsiaTheme="minorEastAsia" w:hAnsi="Arial" w:cs="Arial"/>
          <w:b/>
          <w:bCs/>
          <w:color w:val="1F497D" w:themeColor="text2"/>
          <w:sz w:val="24"/>
          <w:szCs w:val="24"/>
          <w:lang w:eastAsia="fr-FR"/>
        </w:rPr>
        <w:lastRenderedPageBreak/>
        <w:t>Décision après vérification</w:t>
      </w:r>
      <w:bookmarkEnd w:id="322"/>
      <w:bookmarkEnd w:id="323"/>
      <w:r w:rsidRPr="001533C8">
        <w:rPr>
          <w:rFonts w:ascii="Arial" w:eastAsiaTheme="minorEastAsia" w:hAnsi="Arial" w:cs="Arial"/>
          <w:b/>
          <w:bCs/>
          <w:color w:val="1F497D" w:themeColor="text2"/>
          <w:sz w:val="24"/>
          <w:szCs w:val="24"/>
          <w:lang w:eastAsia="fr-FR"/>
        </w:rPr>
        <w:t xml:space="preserve"> </w:t>
      </w:r>
    </w:p>
    <w:p w14:paraId="000CF88C"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24" w:name="_Toc143606681"/>
      <w:bookmarkStart w:id="325" w:name="_Toc224749474"/>
      <w:r w:rsidRPr="001533C8">
        <w:rPr>
          <w:rFonts w:ascii="Marianne" w:eastAsiaTheme="minorEastAsia" w:hAnsi="Marianne" w:cs="Arial"/>
          <w:b/>
          <w:bCs/>
          <w:color w:val="000000"/>
          <w:sz w:val="20"/>
          <w:szCs w:val="20"/>
          <w:lang w:eastAsia="fr-FR"/>
        </w:rPr>
        <w:t>Admission tacite</w:t>
      </w:r>
      <w:bookmarkEnd w:id="324"/>
      <w:bookmarkEnd w:id="325"/>
      <w:r w:rsidRPr="001533C8">
        <w:rPr>
          <w:rFonts w:ascii="Marianne" w:eastAsiaTheme="minorEastAsia" w:hAnsi="Marianne" w:cs="Arial"/>
          <w:b/>
          <w:bCs/>
          <w:color w:val="000000"/>
          <w:sz w:val="20"/>
          <w:szCs w:val="20"/>
          <w:lang w:eastAsia="fr-FR"/>
        </w:rPr>
        <w:t xml:space="preserve"> </w:t>
      </w:r>
    </w:p>
    <w:p w14:paraId="0CA7B674"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L’acheteur dispose d'un délai de deux mois pour procéder aux vérifications. Il notifie sa décision d'admission, d'ajournement, d'admission avec réfaction ou de rejet dans un délai de 15 jours à compter de la fin des opérations de vérifications. A défaut, les prestations sont considérées comme admises, avec effet à compter de l'expiration du délai.</w:t>
      </w:r>
    </w:p>
    <w:p w14:paraId="190F3E56"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26" w:name="_Toc143606682"/>
      <w:bookmarkStart w:id="327" w:name="_Toc224749475"/>
      <w:r w:rsidRPr="001533C8">
        <w:rPr>
          <w:rFonts w:ascii="Marianne" w:eastAsiaTheme="minorEastAsia" w:hAnsi="Marianne" w:cs="Arial"/>
          <w:b/>
          <w:bCs/>
          <w:color w:val="000000"/>
          <w:sz w:val="20"/>
          <w:szCs w:val="20"/>
          <w:lang w:eastAsia="fr-FR"/>
        </w:rPr>
        <w:t>Admission expresse</w:t>
      </w:r>
      <w:bookmarkEnd w:id="326"/>
      <w:bookmarkEnd w:id="327"/>
    </w:p>
    <w:p w14:paraId="78D7213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point de départ du délai de vérification des prestations est la date de remise ou la date de livraison des prestations à l’acheteur. </w:t>
      </w:r>
    </w:p>
    <w:p w14:paraId="7022C0B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A l’issue des opérations de vérifications, l’acheteur prend une décision d’admission, d’admission avec réfaction, d’ajournement ou de rejet. </w:t>
      </w:r>
    </w:p>
    <w:p w14:paraId="00485D64"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28" w:name="_Toc143606683"/>
      <w:bookmarkStart w:id="329" w:name="_Toc224749476"/>
      <w:r w:rsidRPr="001533C8">
        <w:rPr>
          <w:rFonts w:ascii="Marianne" w:eastAsiaTheme="minorEastAsia" w:hAnsi="Marianne" w:cs="Arial"/>
          <w:b/>
          <w:bCs/>
          <w:color w:val="000000"/>
          <w:sz w:val="20"/>
          <w:szCs w:val="20"/>
          <w:lang w:eastAsia="fr-FR"/>
        </w:rPr>
        <w:t>Ajournement</w:t>
      </w:r>
      <w:bookmarkEnd w:id="328"/>
      <w:bookmarkEnd w:id="329"/>
      <w:r w:rsidRPr="001533C8">
        <w:rPr>
          <w:rFonts w:ascii="Marianne" w:eastAsiaTheme="minorEastAsia" w:hAnsi="Marianne" w:cs="Arial"/>
          <w:b/>
          <w:bCs/>
          <w:color w:val="000000"/>
          <w:sz w:val="20"/>
          <w:szCs w:val="20"/>
          <w:lang w:eastAsia="fr-FR"/>
        </w:rPr>
        <w:t xml:space="preserve"> </w:t>
      </w:r>
    </w:p>
    <w:p w14:paraId="7333734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Lorsque l’acheteur estime que des prestations ne peuvent être admises que moyennant certaines mises au point, il peut décider d'ajourner l'admission des prestations par une décision motivée. </w:t>
      </w:r>
    </w:p>
    <w:p w14:paraId="17D9921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Par dérogation à l’article 30.2.1 du CCAG/FCS, cette décision invite le titulaire à présenter à nouveau à l'acheteur, les prestations mises au point, dans un délai de 15 jours calendaires. </w:t>
      </w:r>
    </w:p>
    <w:p w14:paraId="10C5EF1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titulaire doit faire connaître son acceptation dans un délai de 10 jours calendaires, à compter de la notification de la décision d'ajournement. En cas de refus du titulaire ou de silence gardé par lui durant ce délai, l'acheteur a le choix de prononcer l'admission des prestations avec réfaction ou de les rejeter dans un délai de </w:t>
      </w:r>
      <w:sdt>
        <w:sdtPr>
          <w:rPr>
            <w:rFonts w:ascii="Marianne" w:eastAsiaTheme="minorEastAsia" w:hAnsi="Marianne" w:cs="Arial"/>
            <w:color w:val="000000"/>
            <w:sz w:val="20"/>
            <w:szCs w:val="20"/>
            <w:lang w:eastAsia="fr-FR"/>
          </w:rPr>
          <w:id w:val="-866602946"/>
          <w:placeholder>
            <w:docPart w:val="B6B8FB1826D845E3BB622E9BAD7E0173"/>
          </w:placeholder>
        </w:sdtPr>
        <w:sdtEndPr/>
        <w:sdtContent>
          <w:r w:rsidRPr="001533C8">
            <w:rPr>
              <w:rFonts w:ascii="Marianne" w:eastAsiaTheme="minorEastAsia" w:hAnsi="Marianne" w:cs="Arial"/>
              <w:color w:val="000000"/>
              <w:sz w:val="20"/>
              <w:szCs w:val="20"/>
              <w:lang w:eastAsia="fr-FR"/>
            </w:rPr>
            <w:t xml:space="preserve">15 </w:t>
          </w:r>
        </w:sdtContent>
      </w:sdt>
      <w:r w:rsidRPr="001533C8">
        <w:rPr>
          <w:rFonts w:ascii="Marianne" w:eastAsiaTheme="minorEastAsia" w:hAnsi="Marianne" w:cs="Arial"/>
          <w:color w:val="000000"/>
          <w:sz w:val="20"/>
          <w:szCs w:val="20"/>
          <w:lang w:eastAsia="fr-FR"/>
        </w:rPr>
        <w:t xml:space="preserve"> jours calendaires courant de la notification du refus du titulaire ou de l'expiration du délai de </w:t>
      </w:r>
      <w:sdt>
        <w:sdtPr>
          <w:rPr>
            <w:rFonts w:ascii="Marianne" w:eastAsiaTheme="minorEastAsia" w:hAnsi="Marianne" w:cs="Arial"/>
            <w:color w:val="000000"/>
            <w:sz w:val="20"/>
            <w:szCs w:val="20"/>
            <w:lang w:eastAsia="fr-FR"/>
          </w:rPr>
          <w:id w:val="-1409456406"/>
          <w:placeholder>
            <w:docPart w:val="B6B8FB1826D845E3BB622E9BAD7E0173"/>
          </w:placeholder>
        </w:sdtPr>
        <w:sdtEndPr>
          <w:rPr>
            <w:highlight w:val="yellow"/>
          </w:rPr>
        </w:sdtEndPr>
        <w:sdtContent>
          <w:r w:rsidRPr="001533C8">
            <w:rPr>
              <w:rFonts w:ascii="Marianne" w:eastAsiaTheme="minorEastAsia" w:hAnsi="Marianne" w:cs="Arial"/>
              <w:color w:val="000000"/>
              <w:sz w:val="20"/>
              <w:szCs w:val="20"/>
              <w:lang w:eastAsia="fr-FR"/>
            </w:rPr>
            <w:t>15</w:t>
          </w:r>
        </w:sdtContent>
      </w:sdt>
      <w:r w:rsidRPr="001533C8">
        <w:rPr>
          <w:rFonts w:ascii="Marianne" w:eastAsiaTheme="minorEastAsia" w:hAnsi="Marianne" w:cs="Arial"/>
          <w:color w:val="000000"/>
          <w:sz w:val="20"/>
          <w:szCs w:val="20"/>
          <w:lang w:eastAsia="fr-FR"/>
        </w:rPr>
        <w:t xml:space="preserve"> jours calendaires ci-dessus mentionné.</w:t>
      </w:r>
    </w:p>
    <w:p w14:paraId="14723FCB"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silence gardé par l'acheteur au-delà de ce délai de 15 jours calendaires vaut décision de rejet des prestations.</w:t>
      </w:r>
    </w:p>
    <w:p w14:paraId="7E05FA93"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30" w:name="_Toc143606684"/>
      <w:bookmarkStart w:id="331" w:name="_Toc224749477"/>
      <w:r w:rsidRPr="001533C8">
        <w:rPr>
          <w:rFonts w:ascii="Marianne" w:eastAsiaTheme="minorEastAsia" w:hAnsi="Marianne" w:cs="Arial"/>
          <w:b/>
          <w:bCs/>
          <w:color w:val="000000"/>
          <w:sz w:val="20"/>
          <w:szCs w:val="20"/>
          <w:lang w:eastAsia="fr-FR"/>
        </w:rPr>
        <w:t>Admission avec réfaction</w:t>
      </w:r>
      <w:bookmarkEnd w:id="330"/>
      <w:bookmarkEnd w:id="331"/>
      <w:r w:rsidRPr="001533C8">
        <w:rPr>
          <w:rFonts w:ascii="Marianne" w:eastAsiaTheme="minorEastAsia" w:hAnsi="Marianne" w:cs="Arial"/>
          <w:b/>
          <w:bCs/>
          <w:color w:val="000000"/>
          <w:sz w:val="20"/>
          <w:szCs w:val="20"/>
          <w:lang w:eastAsia="fr-FR"/>
        </w:rPr>
        <w:t xml:space="preserve"> </w:t>
      </w:r>
    </w:p>
    <w:p w14:paraId="466AE39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Par dérogation à l’article 30.3 du CCAG/FCS, en cas de décision d’admission avec réfaction, le titulaire dispose d’un délai de </w:t>
      </w:r>
      <w:sdt>
        <w:sdtPr>
          <w:rPr>
            <w:rFonts w:ascii="Marianne" w:eastAsiaTheme="minorEastAsia" w:hAnsi="Marianne" w:cs="Arial"/>
            <w:color w:val="000000"/>
            <w:sz w:val="20"/>
            <w:szCs w:val="20"/>
            <w:lang w:eastAsia="fr-FR"/>
          </w:rPr>
          <w:id w:val="1736586129"/>
          <w:placeholder>
            <w:docPart w:val="B6B8FB1826D845E3BB622E9BAD7E0173"/>
          </w:placeholder>
        </w:sdtPr>
        <w:sdtEndPr/>
        <w:sdtContent>
          <w:r w:rsidRPr="001533C8">
            <w:rPr>
              <w:rFonts w:ascii="Marianne" w:eastAsiaTheme="minorEastAsia" w:hAnsi="Marianne" w:cs="Arial"/>
              <w:color w:val="000000"/>
              <w:sz w:val="20"/>
              <w:szCs w:val="20"/>
              <w:lang w:eastAsia="fr-FR"/>
            </w:rPr>
            <w:t xml:space="preserve">15 </w:t>
          </w:r>
        </w:sdtContent>
      </w:sdt>
      <w:r w:rsidRPr="001533C8">
        <w:rPr>
          <w:rFonts w:ascii="Marianne" w:eastAsiaTheme="minorEastAsia" w:hAnsi="Marianne" w:cs="Arial"/>
          <w:color w:val="000000"/>
          <w:sz w:val="20"/>
          <w:szCs w:val="20"/>
          <w:lang w:eastAsia="fr-FR"/>
        </w:rPr>
        <w:t xml:space="preserve"> jours calendaires pour présenter ses observations. </w:t>
      </w:r>
    </w:p>
    <w:p w14:paraId="0DA92FC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Si le titulaire formule des observations dans ce délai, l'acheteur dispose de 15 jours calendaires pour lui notifier une nouvelle décision. A défaut d'une telle notification, l'acheteur est réputé avoir accepté les observations du titulaire et l'admission est réputée sans réfaction.</w:t>
      </w:r>
    </w:p>
    <w:p w14:paraId="2E9ADA08" w14:textId="77777777" w:rsidR="001533C8" w:rsidRPr="001533C8" w:rsidRDefault="001533C8" w:rsidP="001533C8">
      <w:pPr>
        <w:keepNext/>
        <w:keepLines/>
        <w:widowControl w:val="0"/>
        <w:tabs>
          <w:tab w:val="left" w:pos="392"/>
          <w:tab w:val="left" w:pos="828"/>
        </w:tabs>
        <w:autoSpaceDE w:val="0"/>
        <w:autoSpaceDN w:val="0"/>
        <w:adjustRightInd w:val="0"/>
        <w:spacing w:before="120"/>
        <w:ind w:left="828" w:hanging="360"/>
        <w:outlineLvl w:val="3"/>
        <w:rPr>
          <w:rFonts w:ascii="Marianne" w:eastAsiaTheme="minorEastAsia" w:hAnsi="Marianne" w:cs="Arial"/>
          <w:b/>
          <w:bCs/>
          <w:color w:val="000000"/>
          <w:sz w:val="20"/>
          <w:szCs w:val="20"/>
          <w:lang w:eastAsia="fr-FR"/>
        </w:rPr>
      </w:pPr>
      <w:bookmarkStart w:id="332" w:name="_Toc143606685"/>
      <w:bookmarkStart w:id="333" w:name="_Toc224749478"/>
      <w:r w:rsidRPr="001533C8">
        <w:rPr>
          <w:rFonts w:ascii="Marianne" w:eastAsiaTheme="minorEastAsia" w:hAnsi="Marianne" w:cs="Arial"/>
          <w:b/>
          <w:bCs/>
          <w:color w:val="000000"/>
          <w:sz w:val="20"/>
          <w:szCs w:val="20"/>
          <w:lang w:eastAsia="fr-FR"/>
        </w:rPr>
        <w:t>Rejet</w:t>
      </w:r>
      <w:bookmarkEnd w:id="332"/>
      <w:bookmarkEnd w:id="333"/>
    </w:p>
    <w:p w14:paraId="05AB3E99"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Par dérogation à l’article 30.4.3 du CCAG/FCS, le titulaire dispose d'un délai de </w:t>
      </w:r>
      <w:sdt>
        <w:sdtPr>
          <w:rPr>
            <w:rFonts w:ascii="Marianne" w:eastAsiaTheme="minorEastAsia" w:hAnsi="Marianne" w:cs="Arial"/>
            <w:color w:val="000000"/>
            <w:sz w:val="20"/>
            <w:szCs w:val="20"/>
            <w:lang w:eastAsia="fr-FR"/>
          </w:rPr>
          <w:id w:val="-2129470184"/>
          <w:placeholder>
            <w:docPart w:val="B6B8FB1826D845E3BB622E9BAD7E0173"/>
          </w:placeholder>
        </w:sdtPr>
        <w:sdtEndPr/>
        <w:sdtContent>
          <w:r w:rsidRPr="001533C8">
            <w:rPr>
              <w:rFonts w:ascii="Marianne" w:eastAsiaTheme="minorEastAsia" w:hAnsi="Marianne" w:cs="Arial"/>
              <w:color w:val="000000"/>
              <w:sz w:val="20"/>
              <w:szCs w:val="20"/>
              <w:lang w:eastAsia="fr-FR"/>
            </w:rPr>
            <w:t>30</w:t>
          </w:r>
        </w:sdtContent>
      </w:sdt>
      <w:r w:rsidRPr="001533C8">
        <w:rPr>
          <w:rFonts w:ascii="Marianne" w:eastAsiaTheme="minorEastAsia" w:hAnsi="Marianne" w:cs="Arial"/>
          <w:color w:val="000000"/>
          <w:sz w:val="20"/>
          <w:szCs w:val="20"/>
          <w:lang w:eastAsia="fr-FR"/>
        </w:rPr>
        <w:t xml:space="preserve"> jours calendaires à compter de la notification de la décision de rejet pour enlever les prestations rejetées. Lorsque ce délai est écoulé, elles peuvent être détruites ou évacuées par l'acheteur, aux frais du titulaire.</w:t>
      </w:r>
    </w:p>
    <w:p w14:paraId="158D3752"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34" w:name="_Toc80806446"/>
      <w:bookmarkStart w:id="335" w:name="_Toc143606686"/>
      <w:bookmarkStart w:id="336" w:name="_Toc224749479"/>
      <w:r w:rsidRPr="001533C8">
        <w:rPr>
          <w:rFonts w:ascii="Marianne" w:eastAsiaTheme="minorEastAsia" w:hAnsi="Marianne" w:cs="Arial"/>
          <w:b/>
          <w:bCs/>
          <w:color w:val="1F497D" w:themeColor="text2"/>
          <w:sz w:val="24"/>
          <w:szCs w:val="24"/>
          <w:lang w:eastAsia="fr-FR"/>
        </w:rPr>
        <w:t xml:space="preserve">Suspension des </w:t>
      </w:r>
      <w:bookmarkEnd w:id="334"/>
      <w:r w:rsidRPr="001533C8">
        <w:rPr>
          <w:rFonts w:ascii="Marianne" w:eastAsiaTheme="minorEastAsia" w:hAnsi="Marianne" w:cs="Arial"/>
          <w:b/>
          <w:bCs/>
          <w:color w:val="1F497D" w:themeColor="text2"/>
          <w:sz w:val="24"/>
          <w:szCs w:val="24"/>
          <w:lang w:eastAsia="fr-FR"/>
        </w:rPr>
        <w:t>prestations</w:t>
      </w:r>
      <w:bookmarkEnd w:id="335"/>
      <w:bookmarkEnd w:id="336"/>
      <w:r w:rsidRPr="001533C8">
        <w:rPr>
          <w:rFonts w:ascii="Marianne" w:eastAsiaTheme="minorEastAsia" w:hAnsi="Marianne" w:cs="Arial"/>
          <w:b/>
          <w:bCs/>
          <w:color w:val="1F497D" w:themeColor="text2"/>
          <w:sz w:val="24"/>
          <w:szCs w:val="24"/>
          <w:lang w:eastAsia="fr-FR"/>
        </w:rPr>
        <w:t xml:space="preserve"> </w:t>
      </w:r>
    </w:p>
    <w:p w14:paraId="6590000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L’acheteur se réserve le droit de prononcer, par ordre de service, la suspension de l’exécution des prestations, notamment, concernant la caserne Cité, en cas de cérémonie. </w:t>
      </w:r>
    </w:p>
    <w:p w14:paraId="605F0CE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lastRenderedPageBreak/>
        <w:t xml:space="preserve">Pour le reste, 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l’acheteur. </w:t>
      </w:r>
    </w:p>
    <w:p w14:paraId="397FB2E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 titulaire est tenu, à l'issue de la suspension, de reprendre l'exécution des prestations. </w:t>
      </w:r>
    </w:p>
    <w:p w14:paraId="72FECA03" w14:textId="77777777" w:rsidR="001533C8" w:rsidRPr="000922FA" w:rsidRDefault="001533C8" w:rsidP="000922FA">
      <w:pPr>
        <w:pStyle w:val="Titre1"/>
        <w:numPr>
          <w:ilvl w:val="0"/>
          <w:numId w:val="50"/>
        </w:numPr>
        <w:rPr>
          <w:rFonts w:ascii="Marianne" w:hAnsi="Marianne" w:cs="Times New Roman"/>
        </w:rPr>
      </w:pPr>
      <w:bookmarkStart w:id="337" w:name="_Toc80806447"/>
      <w:bookmarkStart w:id="338" w:name="_Toc143606687"/>
      <w:bookmarkStart w:id="339" w:name="_Toc224749480"/>
      <w:r w:rsidRPr="000922FA">
        <w:rPr>
          <w:rFonts w:ascii="Marianne" w:hAnsi="Marianne" w:cs="Times New Roman"/>
        </w:rPr>
        <w:t>Garanties</w:t>
      </w:r>
      <w:bookmarkEnd w:id="337"/>
      <w:bookmarkEnd w:id="338"/>
      <w:bookmarkEnd w:id="339"/>
      <w:r w:rsidRPr="000922FA">
        <w:rPr>
          <w:rFonts w:ascii="Marianne" w:hAnsi="Marianne" w:cs="Times New Roman"/>
        </w:rPr>
        <w:t xml:space="preserve"> </w:t>
      </w:r>
    </w:p>
    <w:p w14:paraId="3398D897"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40" w:name="_Toc80806448"/>
      <w:bookmarkStart w:id="341" w:name="_Toc143606688"/>
      <w:bookmarkStart w:id="342" w:name="_Toc224749481"/>
      <w:r w:rsidRPr="001533C8">
        <w:rPr>
          <w:rFonts w:ascii="Marianne" w:eastAsiaTheme="minorEastAsia" w:hAnsi="Marianne" w:cs="Arial"/>
          <w:b/>
          <w:bCs/>
          <w:color w:val="1F497D" w:themeColor="text2"/>
          <w:sz w:val="24"/>
          <w:szCs w:val="24"/>
          <w:lang w:eastAsia="fr-FR"/>
        </w:rPr>
        <w:t>Garantie de Parfait achèvement</w:t>
      </w:r>
      <w:bookmarkEnd w:id="340"/>
      <w:bookmarkEnd w:id="341"/>
      <w:bookmarkEnd w:id="342"/>
      <w:r w:rsidRPr="001533C8">
        <w:rPr>
          <w:rFonts w:ascii="Marianne" w:eastAsiaTheme="minorEastAsia" w:hAnsi="Marianne" w:cs="Arial"/>
          <w:b/>
          <w:bCs/>
          <w:color w:val="1F497D" w:themeColor="text2"/>
          <w:sz w:val="24"/>
          <w:szCs w:val="24"/>
          <w:lang w:eastAsia="fr-FR"/>
        </w:rPr>
        <w:t xml:space="preserve"> </w:t>
      </w:r>
    </w:p>
    <w:p w14:paraId="09B9EA4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prestations font l'objet d'une garantie minimale d'un an. Le point de départ du délai de garantie est la date de notification de la décision d'admission. </w:t>
      </w:r>
    </w:p>
    <w:p w14:paraId="3C5E76D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Au titre de cette garantie, le titulaire s'oblige à remettre en état ou à remplacer à ses frais la partie de la prestation qui serait reconnue défectueuse, exception faite du cas où la défectuosité serait imputable à l'acheteur.</w:t>
      </w:r>
    </w:p>
    <w:p w14:paraId="0F0130E1"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Par dérogation à l’article 33.3 du CCAG/FCS le délai dont dispose le titulaire pour effectuer une mise au point ou une réparation qui lui est demandée est fixé par décision de l'acheteur après consultation du titulaire ou, à défaut, de 3 mois à compter de la demande de l’acheteur.</w:t>
      </w:r>
      <w:r w:rsidRPr="001533C8">
        <w:rPr>
          <w:rFonts w:ascii="Calibri" w:eastAsiaTheme="minorEastAsia" w:hAnsi="Calibri" w:cs="Calibri"/>
          <w:color w:val="000000"/>
          <w:sz w:val="20"/>
          <w:szCs w:val="20"/>
          <w:lang w:eastAsia="fr-FR"/>
        </w:rPr>
        <w:t> </w:t>
      </w:r>
    </w:p>
    <w:p w14:paraId="3BBCF25E"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43" w:name="_Toc80806449"/>
      <w:bookmarkStart w:id="344" w:name="_Toc143606689"/>
      <w:bookmarkStart w:id="345" w:name="_Toc224749482"/>
      <w:r w:rsidRPr="001533C8">
        <w:rPr>
          <w:rFonts w:ascii="Arial" w:eastAsiaTheme="minorEastAsia" w:hAnsi="Arial" w:cs="Arial"/>
          <w:b/>
          <w:bCs/>
          <w:color w:val="1F497D" w:themeColor="text2"/>
          <w:sz w:val="24"/>
          <w:szCs w:val="24"/>
          <w:lang w:eastAsia="fr-FR"/>
        </w:rPr>
        <w:t>Garantie de bon fonctionnement</w:t>
      </w:r>
      <w:bookmarkEnd w:id="343"/>
      <w:bookmarkEnd w:id="344"/>
      <w:bookmarkEnd w:id="345"/>
      <w:r w:rsidRPr="001533C8">
        <w:rPr>
          <w:rFonts w:ascii="Arial" w:eastAsiaTheme="minorEastAsia" w:hAnsi="Arial" w:cs="Arial"/>
          <w:b/>
          <w:bCs/>
          <w:color w:val="1F497D" w:themeColor="text2"/>
          <w:sz w:val="24"/>
          <w:szCs w:val="24"/>
          <w:lang w:eastAsia="fr-FR"/>
        </w:rPr>
        <w:t xml:space="preserve"> </w:t>
      </w:r>
    </w:p>
    <w:p w14:paraId="5AAAD6B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Les éléments d’équipement dissociables des ouvrages font l’objet d’une garantie de bon fonctionnement d’une durée de deux ans à compter de l’admission des prestations. </w:t>
      </w:r>
    </w:p>
    <w:p w14:paraId="66FB164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Un élément d’équipement est considéré comme étant dissociable de l’ouvrage lorsque qu’il ne fait pas corps avec l’un des ouvrages de viabilité, de fondation, d’ossature, de clos ou de couvert et lorsque sa dépose, son démontage ou son remplacement ne peut pas s’effectuer sans détérioration ou enlèvement de matière de cet ouvrage. </w:t>
      </w:r>
    </w:p>
    <w:p w14:paraId="49924A54"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46" w:name="_Toc80806450"/>
      <w:bookmarkStart w:id="347" w:name="_Toc143606690"/>
      <w:bookmarkStart w:id="348" w:name="_Toc224749483"/>
      <w:r w:rsidRPr="001533C8">
        <w:rPr>
          <w:rFonts w:ascii="Marianne" w:eastAsiaTheme="minorEastAsia" w:hAnsi="Marianne" w:cs="Arial"/>
          <w:b/>
          <w:bCs/>
          <w:color w:val="1F497D" w:themeColor="text2"/>
          <w:sz w:val="24"/>
          <w:szCs w:val="24"/>
          <w:lang w:eastAsia="fr-FR"/>
        </w:rPr>
        <w:t>Garantie décennale</w:t>
      </w:r>
      <w:bookmarkEnd w:id="346"/>
      <w:bookmarkEnd w:id="347"/>
      <w:bookmarkEnd w:id="348"/>
      <w:r w:rsidRPr="001533C8">
        <w:rPr>
          <w:rFonts w:ascii="Marianne" w:eastAsiaTheme="minorEastAsia" w:hAnsi="Marianne" w:cs="Arial"/>
          <w:b/>
          <w:bCs/>
          <w:color w:val="1F497D" w:themeColor="text2"/>
          <w:sz w:val="24"/>
          <w:szCs w:val="24"/>
          <w:lang w:eastAsia="fr-FR"/>
        </w:rPr>
        <w:t xml:space="preserve"> </w:t>
      </w:r>
    </w:p>
    <w:p w14:paraId="0C3A5CA0"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p w14:paraId="36000D04"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Arial" w:eastAsiaTheme="minorEastAsia" w:hAnsi="Arial" w:cs="Arial"/>
          <w:b/>
          <w:bCs/>
          <w:color w:val="1F497D" w:themeColor="text2"/>
          <w:sz w:val="24"/>
          <w:szCs w:val="24"/>
          <w:lang w:eastAsia="fr-FR"/>
        </w:rPr>
      </w:pPr>
      <w:bookmarkStart w:id="349" w:name="_Toc143606691"/>
      <w:bookmarkStart w:id="350" w:name="_Toc224749484"/>
      <w:r w:rsidRPr="001533C8">
        <w:rPr>
          <w:rFonts w:ascii="Arial" w:eastAsiaTheme="minorEastAsia" w:hAnsi="Arial" w:cs="Arial"/>
          <w:b/>
          <w:bCs/>
          <w:color w:val="1F497D" w:themeColor="text2"/>
          <w:sz w:val="24"/>
          <w:szCs w:val="24"/>
          <w:lang w:eastAsia="fr-FR"/>
        </w:rPr>
        <w:t>Garanties particulières</w:t>
      </w:r>
      <w:bookmarkEnd w:id="349"/>
      <w:bookmarkEnd w:id="350"/>
      <w:r w:rsidRPr="001533C8">
        <w:rPr>
          <w:rFonts w:ascii="Calibri" w:eastAsiaTheme="minorEastAsia" w:hAnsi="Calibri" w:cs="Calibri"/>
          <w:b/>
          <w:bCs/>
          <w:color w:val="1F497D" w:themeColor="text2"/>
          <w:sz w:val="24"/>
          <w:szCs w:val="24"/>
          <w:lang w:eastAsia="fr-FR"/>
        </w:rPr>
        <w:t> </w:t>
      </w:r>
    </w:p>
    <w:sdt>
      <w:sdtPr>
        <w:rPr>
          <w:rFonts w:ascii="Marianne" w:eastAsiaTheme="minorEastAsia" w:hAnsi="Marianne" w:cs="Arial"/>
          <w:color w:val="000000"/>
          <w:sz w:val="20"/>
          <w:szCs w:val="20"/>
          <w:lang w:eastAsia="fr-FR"/>
        </w:rPr>
        <w:id w:val="287253405"/>
        <w:placeholder>
          <w:docPart w:val="B6B8FB1826D845E3BB622E9BAD7E0173"/>
        </w:placeholder>
      </w:sdtPr>
      <w:sdtEndPr>
        <w:rPr>
          <w:highlight w:val="yellow"/>
        </w:rPr>
      </w:sdtEndPr>
      <w:sdtContent>
        <w:p w14:paraId="3B001058"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 xml:space="preserve">Sans objet. </w:t>
          </w:r>
        </w:p>
      </w:sdtContent>
    </w:sdt>
    <w:p w14:paraId="0C7FDB29"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51" w:name="_Toc80806451"/>
      <w:bookmarkStart w:id="352" w:name="_Toc143606692"/>
      <w:bookmarkStart w:id="353" w:name="_Toc224749485"/>
      <w:r w:rsidRPr="001533C8">
        <w:rPr>
          <w:rFonts w:ascii="Marianne" w:eastAsiaTheme="minorEastAsia" w:hAnsi="Marianne" w:cs="Arial"/>
          <w:b/>
          <w:bCs/>
          <w:color w:val="1F497D" w:themeColor="text2"/>
          <w:sz w:val="24"/>
          <w:szCs w:val="24"/>
          <w:lang w:eastAsia="fr-FR"/>
        </w:rPr>
        <w:t>Appel en garantie</w:t>
      </w:r>
      <w:bookmarkEnd w:id="351"/>
      <w:bookmarkEnd w:id="352"/>
      <w:bookmarkEnd w:id="353"/>
      <w:r w:rsidRPr="001533C8">
        <w:rPr>
          <w:rFonts w:ascii="Marianne" w:eastAsiaTheme="minorEastAsia" w:hAnsi="Marianne" w:cs="Arial"/>
          <w:b/>
          <w:bCs/>
          <w:color w:val="1F497D" w:themeColor="text2"/>
          <w:sz w:val="24"/>
          <w:szCs w:val="24"/>
          <w:lang w:eastAsia="fr-FR"/>
        </w:rPr>
        <w:t xml:space="preserve"> </w:t>
      </w:r>
    </w:p>
    <w:p w14:paraId="2007698C"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titulaire</w:t>
      </w:r>
      <w:r w:rsidRPr="001533C8">
        <w:rPr>
          <w:rFonts w:ascii="Marianne" w:eastAsiaTheme="minorEastAsia" w:hAnsi="Marianne" w:cs="Arial"/>
          <w:color w:val="000000"/>
          <w:spacing w:val="-12"/>
          <w:sz w:val="20"/>
          <w:szCs w:val="20"/>
          <w:lang w:eastAsia="fr-FR"/>
        </w:rPr>
        <w:t xml:space="preserve"> </w:t>
      </w:r>
      <w:r w:rsidRPr="001533C8">
        <w:rPr>
          <w:rFonts w:ascii="Marianne" w:eastAsiaTheme="minorEastAsia" w:hAnsi="Marianne" w:cs="Arial"/>
          <w:color w:val="000000"/>
          <w:sz w:val="20"/>
          <w:szCs w:val="20"/>
          <w:lang w:eastAsia="fr-FR"/>
        </w:rPr>
        <w:t>peut</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être</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appelé</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en</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garantie</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par</w:t>
      </w:r>
      <w:r w:rsidRPr="001533C8">
        <w:rPr>
          <w:rFonts w:ascii="Marianne" w:eastAsiaTheme="minorEastAsia" w:hAnsi="Marianne" w:cs="Arial"/>
          <w:color w:val="000000"/>
          <w:spacing w:val="-12"/>
          <w:sz w:val="20"/>
          <w:szCs w:val="20"/>
          <w:lang w:eastAsia="fr-FR"/>
        </w:rPr>
        <w:t xml:space="preserve"> </w:t>
      </w:r>
      <w:r w:rsidRPr="001533C8">
        <w:rPr>
          <w:rFonts w:ascii="Marianne" w:eastAsiaTheme="minorEastAsia" w:hAnsi="Marianne" w:cs="Arial"/>
          <w:color w:val="000000"/>
          <w:sz w:val="20"/>
          <w:szCs w:val="20"/>
          <w:lang w:eastAsia="fr-FR"/>
        </w:rPr>
        <w:t>l’acheteur</w:t>
      </w:r>
      <w:r w:rsidRPr="001533C8">
        <w:rPr>
          <w:rFonts w:ascii="Marianne" w:eastAsiaTheme="minorEastAsia" w:hAnsi="Marianne" w:cs="Arial"/>
          <w:color w:val="000000"/>
          <w:spacing w:val="-11"/>
          <w:sz w:val="20"/>
          <w:szCs w:val="20"/>
          <w:lang w:eastAsia="fr-FR"/>
        </w:rPr>
        <w:t xml:space="preserve"> </w:t>
      </w:r>
      <w:r w:rsidRPr="001533C8">
        <w:rPr>
          <w:rFonts w:ascii="Marianne" w:eastAsiaTheme="minorEastAsia" w:hAnsi="Marianne" w:cs="Arial"/>
          <w:color w:val="000000"/>
          <w:sz w:val="20"/>
          <w:szCs w:val="20"/>
          <w:lang w:eastAsia="fr-FR"/>
        </w:rPr>
        <w:t>pour</w:t>
      </w:r>
      <w:r w:rsidRPr="001533C8">
        <w:rPr>
          <w:rFonts w:ascii="Marianne" w:eastAsiaTheme="minorEastAsia" w:hAnsi="Marianne" w:cs="Arial"/>
          <w:color w:val="000000"/>
          <w:spacing w:val="-12"/>
          <w:sz w:val="20"/>
          <w:szCs w:val="20"/>
          <w:lang w:eastAsia="fr-FR"/>
        </w:rPr>
        <w:t xml:space="preserve"> </w:t>
      </w:r>
      <w:r w:rsidRPr="001533C8">
        <w:rPr>
          <w:rFonts w:ascii="Marianne" w:eastAsiaTheme="minorEastAsia" w:hAnsi="Marianne" w:cs="Arial"/>
          <w:color w:val="000000"/>
          <w:sz w:val="20"/>
          <w:szCs w:val="20"/>
          <w:lang w:eastAsia="fr-FR"/>
        </w:rPr>
        <w:t>tout</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dommage</w:t>
      </w:r>
      <w:r w:rsidRPr="001533C8">
        <w:rPr>
          <w:rFonts w:ascii="Marianne" w:eastAsiaTheme="minorEastAsia" w:hAnsi="Marianne" w:cs="Arial"/>
          <w:color w:val="000000"/>
          <w:spacing w:val="-15"/>
          <w:sz w:val="20"/>
          <w:szCs w:val="20"/>
          <w:lang w:eastAsia="fr-FR"/>
        </w:rPr>
        <w:t xml:space="preserve"> </w:t>
      </w:r>
      <w:r w:rsidRPr="001533C8">
        <w:rPr>
          <w:rFonts w:ascii="Marianne" w:eastAsiaTheme="minorEastAsia" w:hAnsi="Marianne" w:cs="Arial"/>
          <w:color w:val="000000"/>
          <w:sz w:val="20"/>
          <w:szCs w:val="20"/>
          <w:lang w:eastAsia="fr-FR"/>
        </w:rPr>
        <w:t>aux</w:t>
      </w:r>
      <w:r w:rsidRPr="001533C8">
        <w:rPr>
          <w:rFonts w:ascii="Marianne" w:eastAsiaTheme="minorEastAsia" w:hAnsi="Marianne" w:cs="Arial"/>
          <w:color w:val="000000"/>
          <w:spacing w:val="-11"/>
          <w:sz w:val="20"/>
          <w:szCs w:val="20"/>
          <w:lang w:eastAsia="fr-FR"/>
        </w:rPr>
        <w:t xml:space="preserve"> </w:t>
      </w:r>
      <w:r w:rsidRPr="001533C8">
        <w:rPr>
          <w:rFonts w:ascii="Marianne" w:eastAsiaTheme="minorEastAsia" w:hAnsi="Marianne" w:cs="Arial"/>
          <w:color w:val="000000"/>
          <w:sz w:val="20"/>
          <w:szCs w:val="20"/>
          <w:lang w:eastAsia="fr-FR"/>
        </w:rPr>
        <w:t>tiers</w:t>
      </w:r>
      <w:r w:rsidRPr="001533C8">
        <w:rPr>
          <w:rFonts w:ascii="Marianne" w:eastAsiaTheme="minorEastAsia" w:hAnsi="Marianne" w:cs="Arial"/>
          <w:color w:val="000000"/>
          <w:spacing w:val="-11"/>
          <w:sz w:val="20"/>
          <w:szCs w:val="20"/>
          <w:lang w:eastAsia="fr-FR"/>
        </w:rPr>
        <w:t xml:space="preserve"> </w:t>
      </w:r>
      <w:r w:rsidRPr="001533C8">
        <w:rPr>
          <w:rFonts w:ascii="Marianne" w:eastAsiaTheme="minorEastAsia" w:hAnsi="Marianne" w:cs="Arial"/>
          <w:color w:val="000000"/>
          <w:sz w:val="20"/>
          <w:szCs w:val="20"/>
          <w:lang w:eastAsia="fr-FR"/>
        </w:rPr>
        <w:t>trouvant</w:t>
      </w:r>
      <w:r w:rsidRPr="001533C8">
        <w:rPr>
          <w:rFonts w:ascii="Marianne" w:eastAsiaTheme="minorEastAsia" w:hAnsi="Marianne" w:cs="Arial"/>
          <w:color w:val="000000"/>
          <w:spacing w:val="-13"/>
          <w:sz w:val="20"/>
          <w:szCs w:val="20"/>
          <w:lang w:eastAsia="fr-FR"/>
        </w:rPr>
        <w:t xml:space="preserve"> </w:t>
      </w:r>
      <w:r w:rsidRPr="001533C8">
        <w:rPr>
          <w:rFonts w:ascii="Marianne" w:eastAsiaTheme="minorEastAsia" w:hAnsi="Marianne" w:cs="Arial"/>
          <w:color w:val="000000"/>
          <w:sz w:val="20"/>
          <w:szCs w:val="20"/>
          <w:lang w:eastAsia="fr-FR"/>
        </w:rPr>
        <w:t>leur origine dans l'exécution du présent marché, même après le prononcé de l’admission des prestations alors même</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que</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ces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dommages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n'étaient</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ni</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apparents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ni</w:t>
      </w:r>
      <w:r w:rsidRPr="001533C8">
        <w:rPr>
          <w:rFonts w:ascii="Marianne" w:eastAsiaTheme="minorEastAsia" w:hAnsi="Marianne" w:cs="Arial"/>
          <w:color w:val="000000"/>
          <w:spacing w:val="-10"/>
          <w:sz w:val="20"/>
          <w:szCs w:val="20"/>
          <w:lang w:eastAsia="fr-FR"/>
        </w:rPr>
        <w:t xml:space="preserve"> </w:t>
      </w:r>
      <w:r w:rsidRPr="001533C8">
        <w:rPr>
          <w:rFonts w:ascii="Marianne" w:eastAsiaTheme="minorEastAsia" w:hAnsi="Marianne" w:cs="Arial"/>
          <w:color w:val="000000"/>
          <w:sz w:val="20"/>
          <w:szCs w:val="20"/>
          <w:lang w:eastAsia="fr-FR"/>
        </w:rPr>
        <w:t>connus</w:t>
      </w:r>
      <w:r w:rsidRPr="001533C8">
        <w:rPr>
          <w:rFonts w:ascii="Marianne" w:eastAsiaTheme="minorEastAsia" w:hAnsi="Marianne" w:cs="Arial"/>
          <w:color w:val="000000"/>
          <w:spacing w:val="-6"/>
          <w:sz w:val="20"/>
          <w:szCs w:val="20"/>
          <w:lang w:eastAsia="fr-FR"/>
        </w:rPr>
        <w:t xml:space="preserve"> </w:t>
      </w:r>
      <w:r w:rsidRPr="001533C8">
        <w:rPr>
          <w:rFonts w:ascii="Marianne" w:eastAsiaTheme="minorEastAsia" w:hAnsi="Marianne" w:cs="Arial"/>
          <w:color w:val="000000"/>
          <w:sz w:val="20"/>
          <w:szCs w:val="20"/>
          <w:lang w:eastAsia="fr-FR"/>
        </w:rPr>
        <w:t>à</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la</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date</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de</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l’admission.</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Si</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les</w:t>
      </w:r>
      <w:r w:rsidRPr="001533C8">
        <w:rPr>
          <w:rFonts w:ascii="Marianne" w:eastAsiaTheme="minorEastAsia" w:hAnsi="Marianne" w:cs="Arial"/>
          <w:color w:val="000000"/>
          <w:spacing w:val="-6"/>
          <w:sz w:val="20"/>
          <w:szCs w:val="20"/>
          <w:lang w:eastAsia="fr-FR"/>
        </w:rPr>
        <w:t xml:space="preserve"> </w:t>
      </w:r>
      <w:r w:rsidRPr="001533C8">
        <w:rPr>
          <w:rFonts w:ascii="Marianne" w:eastAsiaTheme="minorEastAsia" w:hAnsi="Marianne" w:cs="Arial"/>
          <w:color w:val="000000"/>
          <w:sz w:val="20"/>
          <w:szCs w:val="20"/>
          <w:lang w:eastAsia="fr-FR"/>
        </w:rPr>
        <w:t>dommages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sont apparents</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et</w:t>
      </w:r>
      <w:r w:rsidRPr="001533C8">
        <w:rPr>
          <w:rFonts w:ascii="Marianne" w:eastAsiaTheme="minorEastAsia" w:hAnsi="Marianne" w:cs="Arial"/>
          <w:color w:val="000000"/>
          <w:spacing w:val="-11"/>
          <w:sz w:val="20"/>
          <w:szCs w:val="20"/>
          <w:lang w:eastAsia="fr-FR"/>
        </w:rPr>
        <w:t xml:space="preserve"> </w:t>
      </w:r>
      <w:r w:rsidRPr="001533C8">
        <w:rPr>
          <w:rFonts w:ascii="Marianne" w:eastAsiaTheme="minorEastAsia" w:hAnsi="Marianne" w:cs="Arial"/>
          <w:color w:val="000000"/>
          <w:sz w:val="20"/>
          <w:szCs w:val="20"/>
          <w:lang w:eastAsia="fr-FR"/>
        </w:rPr>
        <w:t>connus</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avant</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l'établissement</w:t>
      </w:r>
      <w:r w:rsidRPr="001533C8">
        <w:rPr>
          <w:rFonts w:ascii="Marianne" w:eastAsiaTheme="minorEastAsia" w:hAnsi="Marianne" w:cs="Arial"/>
          <w:color w:val="000000"/>
          <w:spacing w:val="-10"/>
          <w:sz w:val="20"/>
          <w:szCs w:val="20"/>
          <w:lang w:eastAsia="fr-FR"/>
        </w:rPr>
        <w:t xml:space="preserve"> </w:t>
      </w:r>
      <w:r w:rsidRPr="001533C8">
        <w:rPr>
          <w:rFonts w:ascii="Marianne" w:eastAsiaTheme="minorEastAsia" w:hAnsi="Marianne" w:cs="Arial"/>
          <w:color w:val="000000"/>
          <w:sz w:val="20"/>
          <w:szCs w:val="20"/>
          <w:lang w:eastAsia="fr-FR"/>
        </w:rPr>
        <w:t>du</w:t>
      </w:r>
      <w:r w:rsidRPr="001533C8">
        <w:rPr>
          <w:rFonts w:ascii="Marianne" w:eastAsiaTheme="minorEastAsia" w:hAnsi="Marianne" w:cs="Arial"/>
          <w:color w:val="000000"/>
          <w:spacing w:val="-11"/>
          <w:sz w:val="20"/>
          <w:szCs w:val="20"/>
          <w:lang w:eastAsia="fr-FR"/>
        </w:rPr>
        <w:t xml:space="preserve"> </w:t>
      </w:r>
      <w:r w:rsidRPr="001533C8">
        <w:rPr>
          <w:rFonts w:ascii="Marianne" w:eastAsiaTheme="minorEastAsia" w:hAnsi="Marianne" w:cs="Arial"/>
          <w:color w:val="000000"/>
          <w:sz w:val="20"/>
          <w:szCs w:val="20"/>
          <w:lang w:eastAsia="fr-FR"/>
        </w:rPr>
        <w:t>solde,</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ils</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pourront</w:t>
      </w:r>
      <w:r w:rsidRPr="001533C8">
        <w:rPr>
          <w:rFonts w:ascii="Marianne" w:eastAsiaTheme="minorEastAsia" w:hAnsi="Marianne" w:cs="Arial"/>
          <w:color w:val="000000"/>
          <w:spacing w:val="-10"/>
          <w:sz w:val="20"/>
          <w:szCs w:val="20"/>
          <w:lang w:eastAsia="fr-FR"/>
        </w:rPr>
        <w:t xml:space="preserve"> </w:t>
      </w:r>
      <w:r w:rsidRPr="001533C8">
        <w:rPr>
          <w:rFonts w:ascii="Marianne" w:eastAsiaTheme="minorEastAsia" w:hAnsi="Marianne" w:cs="Arial"/>
          <w:color w:val="000000"/>
          <w:sz w:val="20"/>
          <w:szCs w:val="20"/>
          <w:lang w:eastAsia="fr-FR"/>
        </w:rPr>
        <w:t>faire</w:t>
      </w:r>
      <w:r w:rsidRPr="001533C8">
        <w:rPr>
          <w:rFonts w:ascii="Marianne" w:eastAsiaTheme="minorEastAsia" w:hAnsi="Marianne" w:cs="Arial"/>
          <w:color w:val="000000"/>
          <w:spacing w:val="-10"/>
          <w:sz w:val="20"/>
          <w:szCs w:val="20"/>
          <w:lang w:eastAsia="fr-FR"/>
        </w:rPr>
        <w:t xml:space="preserve"> </w:t>
      </w:r>
      <w:r w:rsidRPr="001533C8">
        <w:rPr>
          <w:rFonts w:ascii="Marianne" w:eastAsiaTheme="minorEastAsia" w:hAnsi="Marianne" w:cs="Arial"/>
          <w:color w:val="000000"/>
          <w:sz w:val="20"/>
          <w:szCs w:val="20"/>
          <w:lang w:eastAsia="fr-FR"/>
        </w:rPr>
        <w:t>l'objet</w:t>
      </w:r>
      <w:r w:rsidRPr="001533C8">
        <w:rPr>
          <w:rFonts w:ascii="Marianne" w:eastAsiaTheme="minorEastAsia" w:hAnsi="Marianne" w:cs="Arial"/>
          <w:color w:val="000000"/>
          <w:spacing w:val="-11"/>
          <w:sz w:val="20"/>
          <w:szCs w:val="20"/>
          <w:lang w:eastAsia="fr-FR"/>
        </w:rPr>
        <w:t xml:space="preserve"> </w:t>
      </w:r>
      <w:r w:rsidRPr="001533C8">
        <w:rPr>
          <w:rFonts w:ascii="Marianne" w:eastAsiaTheme="minorEastAsia" w:hAnsi="Marianne" w:cs="Arial"/>
          <w:color w:val="000000"/>
          <w:sz w:val="20"/>
          <w:szCs w:val="20"/>
          <w:lang w:eastAsia="fr-FR"/>
        </w:rPr>
        <w:t>d'une</w:t>
      </w:r>
      <w:r w:rsidRPr="001533C8">
        <w:rPr>
          <w:rFonts w:ascii="Marianne" w:eastAsiaTheme="minorEastAsia" w:hAnsi="Marianne" w:cs="Arial"/>
          <w:color w:val="000000"/>
          <w:spacing w:val="-10"/>
          <w:sz w:val="20"/>
          <w:szCs w:val="20"/>
          <w:lang w:eastAsia="fr-FR"/>
        </w:rPr>
        <w:t xml:space="preserve"> </w:t>
      </w:r>
      <w:r w:rsidRPr="001533C8">
        <w:rPr>
          <w:rFonts w:ascii="Marianne" w:eastAsiaTheme="minorEastAsia" w:hAnsi="Marianne" w:cs="Arial"/>
          <w:color w:val="000000"/>
          <w:sz w:val="20"/>
          <w:szCs w:val="20"/>
          <w:lang w:eastAsia="fr-FR"/>
        </w:rPr>
        <w:t>estimation chiffrée et être retenus sur le solde du présent marché sans préjudice d'éventuels appels en</w:t>
      </w:r>
      <w:r w:rsidRPr="001533C8">
        <w:rPr>
          <w:rFonts w:ascii="Marianne" w:eastAsiaTheme="minorEastAsia" w:hAnsi="Marianne" w:cs="Arial"/>
          <w:color w:val="000000"/>
          <w:spacing w:val="-34"/>
          <w:sz w:val="20"/>
          <w:szCs w:val="20"/>
          <w:lang w:eastAsia="fr-FR"/>
        </w:rPr>
        <w:t xml:space="preserve"> </w:t>
      </w:r>
      <w:r w:rsidRPr="001533C8">
        <w:rPr>
          <w:rFonts w:ascii="Marianne" w:eastAsiaTheme="minorEastAsia" w:hAnsi="Marianne" w:cs="Arial"/>
          <w:color w:val="000000"/>
          <w:sz w:val="20"/>
          <w:szCs w:val="20"/>
          <w:lang w:eastAsia="fr-FR"/>
        </w:rPr>
        <w:t>garantie.</w:t>
      </w:r>
    </w:p>
    <w:p w14:paraId="5768D56F" w14:textId="77777777" w:rsidR="001533C8" w:rsidRPr="000922FA" w:rsidRDefault="001533C8" w:rsidP="000922FA">
      <w:pPr>
        <w:pStyle w:val="Titre1"/>
        <w:numPr>
          <w:ilvl w:val="0"/>
          <w:numId w:val="50"/>
        </w:numPr>
        <w:rPr>
          <w:rFonts w:ascii="Marianne" w:hAnsi="Marianne" w:cs="Times New Roman"/>
        </w:rPr>
      </w:pPr>
      <w:bookmarkStart w:id="354" w:name="_Toc80806452"/>
      <w:bookmarkStart w:id="355" w:name="_Toc143606693"/>
      <w:bookmarkStart w:id="356" w:name="_Toc224749486"/>
      <w:r w:rsidRPr="000922FA">
        <w:rPr>
          <w:rFonts w:ascii="Marianne" w:hAnsi="Marianne" w:cs="Times New Roman"/>
        </w:rPr>
        <w:lastRenderedPageBreak/>
        <w:t>Assurances</w:t>
      </w:r>
      <w:bookmarkEnd w:id="354"/>
      <w:bookmarkEnd w:id="355"/>
      <w:bookmarkEnd w:id="356"/>
    </w:p>
    <w:p w14:paraId="6BD0D84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est responsable de l’ensemble des prestations qui lui sont confiées par le présent contrat. A ce titre il ne peut se retrancher derrière la défaillance ou la faute de ses préposés, de ses transporteurs ou de ses fournisseurs pour atténuer ou supprimer sa responsabilité.</w:t>
      </w:r>
    </w:p>
    <w:p w14:paraId="46068E5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conséquence, et conformément à l’article 9 du CCAG/FCS, le titulaire prend à sa charge tous les risques de responsabilité civile (accidents, incendie, etc.) découlant de la mission qui lui est confiée.</w:t>
      </w:r>
    </w:p>
    <w:p w14:paraId="048F5209"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57" w:name="_Toc143606694"/>
      <w:bookmarkStart w:id="358" w:name="_Toc224749487"/>
      <w:bookmarkStart w:id="359" w:name="_Toc80806453"/>
      <w:r w:rsidRPr="001533C8">
        <w:rPr>
          <w:rFonts w:ascii="Marianne" w:eastAsiaTheme="minorEastAsia" w:hAnsi="Marianne" w:cs="Arial"/>
          <w:b/>
          <w:bCs/>
          <w:color w:val="1F497D" w:themeColor="text2"/>
          <w:sz w:val="24"/>
          <w:szCs w:val="24"/>
          <w:lang w:eastAsia="fr-FR"/>
        </w:rPr>
        <w:t>Assurance de responsabilité civile</w:t>
      </w:r>
      <w:bookmarkEnd w:id="357"/>
      <w:bookmarkEnd w:id="358"/>
      <w:r w:rsidRPr="001533C8">
        <w:rPr>
          <w:rFonts w:ascii="Marianne" w:eastAsiaTheme="minorEastAsia" w:hAnsi="Marianne" w:cs="Arial"/>
          <w:b/>
          <w:bCs/>
          <w:color w:val="1F497D" w:themeColor="text2"/>
          <w:sz w:val="24"/>
          <w:szCs w:val="24"/>
          <w:lang w:eastAsia="fr-FR"/>
        </w:rPr>
        <w:t xml:space="preserve"> </w:t>
      </w:r>
      <w:bookmarkEnd w:id="359"/>
    </w:p>
    <w:p w14:paraId="094AE01D"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et le cas échéant, ses sous-traitants, doivent être garantis par une police d'assurance destinée à couvrir leur responsabilité civile en cas de préjudices causés à des tiers, y compris l’acheteur,</w:t>
      </w:r>
      <w:r w:rsidRPr="001533C8">
        <w:rPr>
          <w:rFonts w:ascii="Marianne" w:eastAsiaTheme="minorEastAsia" w:hAnsi="Marianne" w:cs="Arial"/>
          <w:color w:val="000000"/>
          <w:spacing w:val="-5"/>
          <w:sz w:val="20"/>
          <w:szCs w:val="20"/>
          <w:lang w:eastAsia="fr-FR"/>
        </w:rPr>
        <w:t xml:space="preserve"> </w:t>
      </w:r>
      <w:r w:rsidRPr="001533C8">
        <w:rPr>
          <w:rFonts w:ascii="Marianne" w:eastAsiaTheme="minorEastAsia" w:hAnsi="Marianne" w:cs="Arial"/>
          <w:color w:val="000000"/>
          <w:sz w:val="20"/>
          <w:szCs w:val="20"/>
          <w:lang w:eastAsia="fr-FR"/>
        </w:rPr>
        <w:t>à</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la</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suite</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de</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tout</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dommage</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corporel,</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matériel</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et</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immatériel,</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consécutif à</w:t>
      </w:r>
      <w:r w:rsidRPr="001533C8">
        <w:rPr>
          <w:rFonts w:ascii="Marianne" w:eastAsiaTheme="minorEastAsia" w:hAnsi="Marianne" w:cs="Arial"/>
          <w:color w:val="000000"/>
          <w:spacing w:val="-8"/>
          <w:sz w:val="20"/>
          <w:szCs w:val="20"/>
          <w:lang w:eastAsia="fr-FR"/>
        </w:rPr>
        <w:t xml:space="preserve"> l’exécution des prestations</w:t>
      </w:r>
      <w:r w:rsidRPr="001533C8">
        <w:rPr>
          <w:rFonts w:ascii="Marianne" w:eastAsiaTheme="minorEastAsia" w:hAnsi="Marianne" w:cs="Arial"/>
          <w:color w:val="000000"/>
          <w:sz w:val="20"/>
          <w:szCs w:val="20"/>
          <w:lang w:eastAsia="fr-FR"/>
        </w:rPr>
        <w:t>.</w:t>
      </w:r>
    </w:p>
    <w:p w14:paraId="18847EE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Pour justifier de ces garanties, les titulaires doivent fournir une attestation, émanant de leur compagnie d'assurance, ainsi que les attestations de leurs sous-traitants, délivrées dans les mêmes conditions. Ils doivent adresser ces attestations à l’acheteur dans un délai de 15 jours à compter de la notification du marché et à tout moment durant l’exécution du marché. Sur simple demande de l’acheteur, le titulaire justifie, à tout moment, du paiement des primes ainsi que de celles de ses sous-traitants.</w:t>
      </w:r>
    </w:p>
    <w:p w14:paraId="2E04E02C"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60" w:name="_Toc80806455"/>
      <w:bookmarkStart w:id="361" w:name="_Toc143606695"/>
      <w:bookmarkStart w:id="362" w:name="_Toc224749488"/>
      <w:r w:rsidRPr="001533C8">
        <w:rPr>
          <w:rFonts w:ascii="Marianne" w:eastAsiaTheme="minorEastAsia" w:hAnsi="Marianne" w:cs="Arial"/>
          <w:b/>
          <w:bCs/>
          <w:color w:val="1F497D" w:themeColor="text2"/>
          <w:sz w:val="24"/>
          <w:szCs w:val="24"/>
          <w:lang w:eastAsia="fr-FR"/>
        </w:rPr>
        <w:t>Absence ou insuffisance de garantie</w:t>
      </w:r>
      <w:bookmarkEnd w:id="360"/>
      <w:bookmarkEnd w:id="361"/>
      <w:bookmarkEnd w:id="362"/>
    </w:p>
    <w:p w14:paraId="0C18CEA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s'interdit formellement de mettre en œuvre des techniques non courantes, ou sans avis technique, ou non agréées par les assureurs sans accord préalable et écrit de l’acheteur. En toute hypothèse les surprimes qui en résulteraient éventuellement pour l’acheteur au titre des polices qu'il souscrit seront intégralement répercutées sur le titulaire concerné et recouvrées par prélèvement sur les sommes qui lui seront dues au titre de son marché.</w:t>
      </w:r>
    </w:p>
    <w:p w14:paraId="2EBDA2C2"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De même le titulaire supporte toute surprime éventuelle due à une absence de qualification professionnelle reconnue ou à une absence ou insuffisance de garantie.</w:t>
      </w:r>
    </w:p>
    <w:p w14:paraId="3C19B322" w14:textId="77777777" w:rsidR="001533C8" w:rsidRPr="001533C8" w:rsidRDefault="001533C8" w:rsidP="001533C8">
      <w:pPr>
        <w:keepNext/>
        <w:keepLines/>
        <w:widowControl w:val="0"/>
        <w:numPr>
          <w:ilvl w:val="1"/>
          <w:numId w:val="0"/>
        </w:numPr>
        <w:tabs>
          <w:tab w:val="left" w:pos="822"/>
          <w:tab w:val="left" w:pos="1101"/>
        </w:tabs>
        <w:autoSpaceDE w:val="0"/>
        <w:autoSpaceDN w:val="0"/>
        <w:adjustRightInd w:val="0"/>
        <w:spacing w:before="120"/>
        <w:ind w:left="822" w:hanging="357"/>
        <w:outlineLvl w:val="1"/>
        <w:rPr>
          <w:rFonts w:ascii="Marianne" w:eastAsiaTheme="minorEastAsia" w:hAnsi="Marianne" w:cs="Arial"/>
          <w:b/>
          <w:bCs/>
          <w:color w:val="1F497D" w:themeColor="text2"/>
          <w:sz w:val="24"/>
          <w:szCs w:val="24"/>
          <w:lang w:eastAsia="fr-FR"/>
        </w:rPr>
      </w:pPr>
      <w:bookmarkStart w:id="363" w:name="_Toc80806456"/>
      <w:bookmarkStart w:id="364" w:name="_Toc143606696"/>
      <w:bookmarkStart w:id="365" w:name="_Toc224749489"/>
      <w:r w:rsidRPr="001533C8">
        <w:rPr>
          <w:rFonts w:ascii="Marianne" w:eastAsiaTheme="minorEastAsia" w:hAnsi="Marianne" w:cs="Arial"/>
          <w:b/>
          <w:bCs/>
          <w:color w:val="1F497D" w:themeColor="text2"/>
          <w:sz w:val="24"/>
          <w:szCs w:val="24"/>
          <w:lang w:eastAsia="fr-FR"/>
        </w:rPr>
        <w:t>Sinistres</w:t>
      </w:r>
      <w:bookmarkEnd w:id="363"/>
      <w:bookmarkEnd w:id="364"/>
      <w:bookmarkEnd w:id="365"/>
    </w:p>
    <w:p w14:paraId="40FA0435"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En cas de sinistre, le titulaire et, s'il y a lieu ses cotraitants, ne peut s'opposer à l'accès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sur</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les</w:t>
      </w:r>
      <w:r w:rsidRPr="001533C8">
        <w:rPr>
          <w:rFonts w:ascii="Marianne" w:eastAsiaTheme="minorEastAsia" w:hAnsi="Marianne" w:cs="Arial"/>
          <w:color w:val="000000"/>
          <w:spacing w:val="-6"/>
          <w:sz w:val="20"/>
          <w:szCs w:val="20"/>
          <w:lang w:eastAsia="fr-FR"/>
        </w:rPr>
        <w:t xml:space="preserve"> </w:t>
      </w:r>
      <w:r w:rsidRPr="001533C8">
        <w:rPr>
          <w:rFonts w:ascii="Marianne" w:eastAsiaTheme="minorEastAsia" w:hAnsi="Marianne" w:cs="Arial"/>
          <w:color w:val="000000"/>
          <w:sz w:val="20"/>
          <w:szCs w:val="20"/>
          <w:lang w:eastAsia="fr-FR"/>
        </w:rPr>
        <w:t>lieux</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du</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sinistre</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des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assureurs</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couvrant</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la</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responsabilité</w:t>
      </w:r>
      <w:r w:rsidRPr="001533C8">
        <w:rPr>
          <w:rFonts w:ascii="Marianne" w:eastAsiaTheme="minorEastAsia" w:hAnsi="Marianne" w:cs="Arial"/>
          <w:color w:val="000000"/>
          <w:spacing w:val="-9"/>
          <w:sz w:val="20"/>
          <w:szCs w:val="20"/>
          <w:lang w:eastAsia="fr-FR"/>
        </w:rPr>
        <w:t xml:space="preserve"> </w:t>
      </w:r>
      <w:r w:rsidRPr="001533C8">
        <w:rPr>
          <w:rFonts w:ascii="Marianne" w:eastAsiaTheme="minorEastAsia" w:hAnsi="Marianne" w:cs="Arial"/>
          <w:color w:val="000000"/>
          <w:sz w:val="20"/>
          <w:szCs w:val="20"/>
          <w:lang w:eastAsia="fr-FR"/>
        </w:rPr>
        <w:t>professionnelle</w:t>
      </w:r>
      <w:r w:rsidRPr="001533C8">
        <w:rPr>
          <w:rFonts w:ascii="Marianne" w:eastAsiaTheme="minorEastAsia" w:hAnsi="Marianne" w:cs="Arial"/>
          <w:color w:val="000000"/>
          <w:spacing w:val="-7"/>
          <w:sz w:val="20"/>
          <w:szCs w:val="20"/>
          <w:lang w:eastAsia="fr-FR"/>
        </w:rPr>
        <w:t xml:space="preserve"> </w:t>
      </w:r>
      <w:r w:rsidRPr="001533C8">
        <w:rPr>
          <w:rFonts w:ascii="Marianne" w:eastAsiaTheme="minorEastAsia" w:hAnsi="Marianne" w:cs="Arial"/>
          <w:color w:val="000000"/>
          <w:sz w:val="20"/>
          <w:szCs w:val="20"/>
          <w:lang w:eastAsia="fr-FR"/>
        </w:rPr>
        <w:t>des</w:t>
      </w:r>
      <w:r w:rsidRPr="001533C8">
        <w:rPr>
          <w:rFonts w:ascii="Marianne" w:eastAsiaTheme="minorEastAsia" w:hAnsi="Marianne" w:cs="Arial"/>
          <w:color w:val="000000"/>
          <w:spacing w:val="-8"/>
          <w:sz w:val="20"/>
          <w:szCs w:val="20"/>
          <w:lang w:eastAsia="fr-FR"/>
        </w:rPr>
        <w:t xml:space="preserve"> </w:t>
      </w:r>
      <w:r w:rsidRPr="001533C8">
        <w:rPr>
          <w:rFonts w:ascii="Marianne" w:eastAsiaTheme="minorEastAsia" w:hAnsi="Marianne" w:cs="Arial"/>
          <w:color w:val="000000"/>
          <w:sz w:val="20"/>
          <w:szCs w:val="20"/>
          <w:lang w:eastAsia="fr-FR"/>
        </w:rPr>
        <w:t>réalisateurs, des fabricants au sens de l'article 1792-4 du Code civil, des fournisseurs et, éventuellement d’un contrôleur</w:t>
      </w:r>
      <w:r w:rsidRPr="001533C8">
        <w:rPr>
          <w:rFonts w:ascii="Marianne" w:eastAsiaTheme="minorEastAsia" w:hAnsi="Marianne" w:cs="Arial"/>
          <w:color w:val="000000"/>
          <w:spacing w:val="-35"/>
          <w:sz w:val="20"/>
          <w:szCs w:val="20"/>
          <w:lang w:eastAsia="fr-FR"/>
        </w:rPr>
        <w:t xml:space="preserve"> </w:t>
      </w:r>
      <w:r w:rsidRPr="001533C8">
        <w:rPr>
          <w:rFonts w:ascii="Marianne" w:eastAsiaTheme="minorEastAsia" w:hAnsi="Marianne" w:cs="Arial"/>
          <w:color w:val="000000"/>
          <w:sz w:val="20"/>
          <w:szCs w:val="20"/>
          <w:lang w:eastAsia="fr-FR"/>
        </w:rPr>
        <w:t>technique.</w:t>
      </w:r>
    </w:p>
    <w:p w14:paraId="52802B76"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r w:rsidRPr="001533C8">
        <w:rPr>
          <w:rFonts w:ascii="Marianne" w:eastAsiaTheme="minorEastAsia" w:hAnsi="Marianne" w:cs="Arial"/>
          <w:color w:val="000000"/>
          <w:sz w:val="20"/>
          <w:szCs w:val="20"/>
          <w:lang w:eastAsia="fr-FR"/>
        </w:rPr>
        <w:t>Le titulaire ne peut s'opposer à ce que ses assureurs constatent l'état d'exécution des prestations de réparation des dommages ayant fait l'objet d'une indemnisation après sinistre.</w:t>
      </w:r>
    </w:p>
    <w:p w14:paraId="4E19447A"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p>
    <w:p w14:paraId="3A64DD0E" w14:textId="77777777" w:rsidR="001533C8" w:rsidRPr="001533C8" w:rsidRDefault="001533C8" w:rsidP="001533C8">
      <w:pPr>
        <w:spacing w:before="120" w:line="276" w:lineRule="auto"/>
        <w:rPr>
          <w:rFonts w:ascii="Marianne" w:eastAsiaTheme="minorEastAsia" w:hAnsi="Marianne" w:cs="Arial"/>
          <w:color w:val="000000"/>
          <w:sz w:val="20"/>
          <w:szCs w:val="20"/>
          <w:lang w:eastAsia="fr-FR"/>
        </w:rPr>
      </w:pPr>
    </w:p>
    <w:p w14:paraId="564AA837" w14:textId="77777777" w:rsidR="006A55DC" w:rsidRPr="006A55DC" w:rsidRDefault="006A55DC" w:rsidP="006A55DC">
      <w:pPr>
        <w:rPr>
          <w:rFonts w:ascii="Marianne" w:hAnsi="Marianne" w:cs="Times New Roman"/>
        </w:rPr>
      </w:pPr>
      <w:r w:rsidRPr="006A55DC">
        <w:rPr>
          <w:rFonts w:ascii="Marianne" w:hAnsi="Marianne" w:cs="Times New Roman"/>
        </w:rPr>
        <w:br w:type="page"/>
      </w:r>
    </w:p>
    <w:p w14:paraId="7797F0ED" w14:textId="77777777" w:rsidR="006A55DC" w:rsidRPr="003D313A" w:rsidRDefault="006A55DC" w:rsidP="00994109">
      <w:pPr>
        <w:rPr>
          <w:rFonts w:ascii="Marianne" w:hAnsi="Marianne" w:cs="Times New Roman"/>
        </w:rPr>
      </w:pPr>
      <w:bookmarkStart w:id="366" w:name="_Toc508286869"/>
      <w:bookmarkEnd w:id="366"/>
    </w:p>
    <w:sectPr w:rsidR="006A55DC" w:rsidRPr="003D313A">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ACAD" w14:textId="77777777" w:rsidR="00757955" w:rsidRDefault="00757955" w:rsidP="0020025D">
      <w:pPr>
        <w:spacing w:after="0"/>
      </w:pPr>
      <w:r>
        <w:separator/>
      </w:r>
    </w:p>
  </w:endnote>
  <w:endnote w:type="continuationSeparator" w:id="0">
    <w:p w14:paraId="0862C20C" w14:textId="77777777" w:rsidR="00757955" w:rsidRDefault="00757955" w:rsidP="00200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6731592"/>
      <w:docPartObj>
        <w:docPartGallery w:val="Page Numbers (Bottom of Page)"/>
        <w:docPartUnique/>
      </w:docPartObj>
    </w:sdtPr>
    <w:sdtEndPr/>
    <w:sdtContent>
      <w:p w14:paraId="37B19D69" w14:textId="105D3386" w:rsidR="00757955" w:rsidRDefault="00757955">
        <w:pPr>
          <w:pStyle w:val="Pieddepage"/>
          <w:jc w:val="right"/>
        </w:pPr>
        <w:r>
          <w:t xml:space="preserve">Page </w:t>
        </w:r>
        <w:r>
          <w:fldChar w:fldCharType="begin"/>
        </w:r>
        <w:r>
          <w:instrText>PAGE   \* MERGEFORMAT</w:instrText>
        </w:r>
        <w:r>
          <w:fldChar w:fldCharType="separate"/>
        </w:r>
        <w:r w:rsidR="009D64FC" w:rsidRPr="009D64FC">
          <w:rPr>
            <w:noProof/>
            <w:lang w:val="fr-FR"/>
          </w:rPr>
          <w:t>2</w:t>
        </w:r>
        <w:r>
          <w:fldChar w:fldCharType="end"/>
        </w:r>
      </w:p>
    </w:sdtContent>
  </w:sdt>
  <w:p w14:paraId="33F09D90" w14:textId="77777777" w:rsidR="00757955" w:rsidRDefault="007579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76D27" w14:textId="77777777" w:rsidR="00757955" w:rsidRDefault="00757955" w:rsidP="0020025D">
      <w:pPr>
        <w:spacing w:after="0"/>
      </w:pPr>
      <w:r>
        <w:separator/>
      </w:r>
    </w:p>
  </w:footnote>
  <w:footnote w:type="continuationSeparator" w:id="0">
    <w:p w14:paraId="61EA0BBD" w14:textId="77777777" w:rsidR="00757955" w:rsidRDefault="00757955" w:rsidP="002002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58E1F1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40C000B"/>
    <w:lvl w:ilvl="0">
      <w:start w:val="1"/>
      <w:numFmt w:val="bullet"/>
      <w:lvlText w:val=""/>
      <w:lvlJc w:val="left"/>
      <w:pPr>
        <w:ind w:left="720" w:hanging="360"/>
      </w:pPr>
      <w:rPr>
        <w:rFonts w:ascii="Wingdings" w:hAnsi="Wingdings" w:hint="default"/>
      </w:rPr>
    </w:lvl>
  </w:abstractNum>
  <w:abstractNum w:abstractNumId="2" w15:restartNumberingAfterBreak="0">
    <w:nsid w:val="00E462E0"/>
    <w:multiLevelType w:val="multilevel"/>
    <w:tmpl w:val="72E8C354"/>
    <w:lvl w:ilvl="0">
      <w:start w:val="1"/>
      <w:numFmt w:val="bullet"/>
      <w:lvlText w:val="■"/>
      <w:lvlJc w:val="left"/>
      <w:pPr>
        <w:tabs>
          <w:tab w:val="num" w:pos="392"/>
        </w:tabs>
        <w:ind w:left="822" w:hanging="360"/>
      </w:pPr>
      <w:rPr>
        <w:rFonts w:ascii="Century Gothic" w:hAnsi="Century Gothic"/>
        <w:b/>
        <w:color w:val="FF9900"/>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628504E"/>
    <w:multiLevelType w:val="hybridMultilevel"/>
    <w:tmpl w:val="1B2236F8"/>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3561A2"/>
    <w:multiLevelType w:val="multilevel"/>
    <w:tmpl w:val="B2F61FC8"/>
    <w:lvl w:ilvl="0">
      <w:numFmt w:val="bullet"/>
      <w:lvlText w:val="-"/>
      <w:lvlJc w:val="left"/>
      <w:pPr>
        <w:tabs>
          <w:tab w:val="num" w:pos="392"/>
        </w:tabs>
        <w:ind w:left="822" w:hanging="360"/>
      </w:pPr>
      <w:rPr>
        <w:rFonts w:ascii="Arial" w:eastAsiaTheme="minorEastAsia" w:hAnsi="Arial" w:hint="default"/>
        <w:b/>
        <w:color w:val="000000"/>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5" w15:restartNumberingAfterBreak="0">
    <w:nsid w:val="0A631F33"/>
    <w:multiLevelType w:val="hybridMultilevel"/>
    <w:tmpl w:val="1A9AEC10"/>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011F51"/>
    <w:multiLevelType w:val="hybridMultilevel"/>
    <w:tmpl w:val="EDDA57EA"/>
    <w:lvl w:ilvl="0" w:tplc="040C000B">
      <w:start w:val="1"/>
      <w:numFmt w:val="bullet"/>
      <w:lvlText w:val=""/>
      <w:lvlJc w:val="left"/>
      <w:pPr>
        <w:ind w:left="614" w:hanging="360"/>
      </w:pPr>
      <w:rPr>
        <w:rFonts w:ascii="Wingdings" w:hAnsi="Wingdings" w:hint="default"/>
      </w:rPr>
    </w:lvl>
    <w:lvl w:ilvl="1" w:tplc="040C0003">
      <w:start w:val="1"/>
      <w:numFmt w:val="bullet"/>
      <w:lvlText w:val="o"/>
      <w:lvlJc w:val="left"/>
      <w:pPr>
        <w:ind w:left="1334" w:hanging="360"/>
      </w:pPr>
      <w:rPr>
        <w:rFonts w:ascii="Courier New" w:hAnsi="Courier New" w:cs="Courier New" w:hint="default"/>
      </w:rPr>
    </w:lvl>
    <w:lvl w:ilvl="2" w:tplc="040C0005" w:tentative="1">
      <w:start w:val="1"/>
      <w:numFmt w:val="bullet"/>
      <w:lvlText w:val=""/>
      <w:lvlJc w:val="left"/>
      <w:pPr>
        <w:ind w:left="2054" w:hanging="360"/>
      </w:pPr>
      <w:rPr>
        <w:rFonts w:ascii="Wingdings" w:hAnsi="Wingdings" w:hint="default"/>
      </w:rPr>
    </w:lvl>
    <w:lvl w:ilvl="3" w:tplc="040C0001" w:tentative="1">
      <w:start w:val="1"/>
      <w:numFmt w:val="bullet"/>
      <w:lvlText w:val=""/>
      <w:lvlJc w:val="left"/>
      <w:pPr>
        <w:ind w:left="2774" w:hanging="360"/>
      </w:pPr>
      <w:rPr>
        <w:rFonts w:ascii="Symbol" w:hAnsi="Symbol" w:hint="default"/>
      </w:rPr>
    </w:lvl>
    <w:lvl w:ilvl="4" w:tplc="040C0003" w:tentative="1">
      <w:start w:val="1"/>
      <w:numFmt w:val="bullet"/>
      <w:lvlText w:val="o"/>
      <w:lvlJc w:val="left"/>
      <w:pPr>
        <w:ind w:left="3494" w:hanging="360"/>
      </w:pPr>
      <w:rPr>
        <w:rFonts w:ascii="Courier New" w:hAnsi="Courier New" w:cs="Courier New" w:hint="default"/>
      </w:rPr>
    </w:lvl>
    <w:lvl w:ilvl="5" w:tplc="040C0005" w:tentative="1">
      <w:start w:val="1"/>
      <w:numFmt w:val="bullet"/>
      <w:lvlText w:val=""/>
      <w:lvlJc w:val="left"/>
      <w:pPr>
        <w:ind w:left="4214" w:hanging="360"/>
      </w:pPr>
      <w:rPr>
        <w:rFonts w:ascii="Wingdings" w:hAnsi="Wingdings" w:hint="default"/>
      </w:rPr>
    </w:lvl>
    <w:lvl w:ilvl="6" w:tplc="040C0001" w:tentative="1">
      <w:start w:val="1"/>
      <w:numFmt w:val="bullet"/>
      <w:lvlText w:val=""/>
      <w:lvlJc w:val="left"/>
      <w:pPr>
        <w:ind w:left="4934" w:hanging="360"/>
      </w:pPr>
      <w:rPr>
        <w:rFonts w:ascii="Symbol" w:hAnsi="Symbol" w:hint="default"/>
      </w:rPr>
    </w:lvl>
    <w:lvl w:ilvl="7" w:tplc="040C0003" w:tentative="1">
      <w:start w:val="1"/>
      <w:numFmt w:val="bullet"/>
      <w:lvlText w:val="o"/>
      <w:lvlJc w:val="left"/>
      <w:pPr>
        <w:ind w:left="5654" w:hanging="360"/>
      </w:pPr>
      <w:rPr>
        <w:rFonts w:ascii="Courier New" w:hAnsi="Courier New" w:cs="Courier New" w:hint="default"/>
      </w:rPr>
    </w:lvl>
    <w:lvl w:ilvl="8" w:tplc="040C0005" w:tentative="1">
      <w:start w:val="1"/>
      <w:numFmt w:val="bullet"/>
      <w:lvlText w:val=""/>
      <w:lvlJc w:val="left"/>
      <w:pPr>
        <w:ind w:left="6374" w:hanging="360"/>
      </w:pPr>
      <w:rPr>
        <w:rFonts w:ascii="Wingdings" w:hAnsi="Wingdings" w:hint="default"/>
      </w:rPr>
    </w:lvl>
  </w:abstractNum>
  <w:abstractNum w:abstractNumId="7" w15:restartNumberingAfterBreak="0">
    <w:nsid w:val="11A05F23"/>
    <w:multiLevelType w:val="hybridMultilevel"/>
    <w:tmpl w:val="3CB68BEC"/>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B12148"/>
    <w:multiLevelType w:val="hybridMultilevel"/>
    <w:tmpl w:val="03F2C176"/>
    <w:lvl w:ilvl="0" w:tplc="631233C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906BEA"/>
    <w:multiLevelType w:val="hybridMultilevel"/>
    <w:tmpl w:val="611E4FD4"/>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B09AE"/>
    <w:multiLevelType w:val="hybridMultilevel"/>
    <w:tmpl w:val="977C191A"/>
    <w:lvl w:ilvl="0" w:tplc="631233C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D50F97"/>
    <w:multiLevelType w:val="hybridMultilevel"/>
    <w:tmpl w:val="8ADA2F80"/>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742FE4"/>
    <w:multiLevelType w:val="multilevel"/>
    <w:tmpl w:val="012A28E8"/>
    <w:lvl w:ilvl="0">
      <w:start w:val="1"/>
      <w:numFmt w:val="bullet"/>
      <w:lvlText w:val=""/>
      <w:lvlJc w:val="left"/>
      <w:pPr>
        <w:tabs>
          <w:tab w:val="num" w:pos="1010"/>
        </w:tabs>
        <w:ind w:left="1440" w:hanging="360"/>
      </w:pPr>
      <w:rPr>
        <w:rFonts w:ascii="Symbol" w:hAnsi="Symbol" w:hint="default"/>
        <w:b/>
        <w:color w:val="000000"/>
        <w:sz w:val="20"/>
      </w:rPr>
    </w:lvl>
    <w:lvl w:ilvl="1">
      <w:start w:val="1"/>
      <w:numFmt w:val="bullet"/>
      <w:lvlText w:val="o"/>
      <w:lvlJc w:val="left"/>
      <w:pPr>
        <w:tabs>
          <w:tab w:val="num" w:pos="726"/>
        </w:tabs>
        <w:ind w:left="2166" w:hanging="360"/>
      </w:pPr>
      <w:rPr>
        <w:rFonts w:ascii="Courier New" w:hAnsi="Courier New"/>
        <w:color w:val="000000"/>
        <w:sz w:val="24"/>
      </w:rPr>
    </w:lvl>
    <w:lvl w:ilvl="2">
      <w:start w:val="1"/>
      <w:numFmt w:val="bullet"/>
      <w:lvlText w:val=""/>
      <w:lvlJc w:val="left"/>
      <w:pPr>
        <w:tabs>
          <w:tab w:val="num" w:pos="726"/>
        </w:tabs>
        <w:ind w:left="2886" w:hanging="360"/>
      </w:pPr>
      <w:rPr>
        <w:rFonts w:ascii="Arial" w:hAnsi="Arial"/>
        <w:color w:val="000000"/>
        <w:sz w:val="24"/>
      </w:rPr>
    </w:lvl>
    <w:lvl w:ilvl="3">
      <w:start w:val="1"/>
      <w:numFmt w:val="bullet"/>
      <w:lvlText w:val=""/>
      <w:lvlJc w:val="left"/>
      <w:pPr>
        <w:tabs>
          <w:tab w:val="num" w:pos="726"/>
        </w:tabs>
        <w:ind w:left="3606" w:hanging="360"/>
      </w:pPr>
      <w:rPr>
        <w:rFonts w:ascii="Arial" w:hAnsi="Arial"/>
        <w:color w:val="000000"/>
        <w:sz w:val="24"/>
      </w:rPr>
    </w:lvl>
    <w:lvl w:ilvl="4">
      <w:start w:val="1"/>
      <w:numFmt w:val="bullet"/>
      <w:lvlText w:val="o"/>
      <w:lvlJc w:val="left"/>
      <w:pPr>
        <w:tabs>
          <w:tab w:val="num" w:pos="726"/>
        </w:tabs>
        <w:ind w:left="4326" w:hanging="360"/>
      </w:pPr>
      <w:rPr>
        <w:rFonts w:ascii="Courier New" w:hAnsi="Courier New"/>
        <w:color w:val="000000"/>
        <w:sz w:val="24"/>
      </w:rPr>
    </w:lvl>
    <w:lvl w:ilvl="5">
      <w:start w:val="1"/>
      <w:numFmt w:val="bullet"/>
      <w:lvlText w:val=""/>
      <w:lvlJc w:val="left"/>
      <w:pPr>
        <w:tabs>
          <w:tab w:val="num" w:pos="726"/>
        </w:tabs>
        <w:ind w:left="5046" w:hanging="360"/>
      </w:pPr>
      <w:rPr>
        <w:rFonts w:ascii="Arial" w:hAnsi="Arial"/>
        <w:color w:val="000000"/>
        <w:sz w:val="24"/>
      </w:rPr>
    </w:lvl>
    <w:lvl w:ilvl="6">
      <w:start w:val="1"/>
      <w:numFmt w:val="bullet"/>
      <w:lvlText w:val=""/>
      <w:lvlJc w:val="left"/>
      <w:pPr>
        <w:tabs>
          <w:tab w:val="num" w:pos="726"/>
        </w:tabs>
        <w:ind w:left="5766" w:hanging="360"/>
      </w:pPr>
      <w:rPr>
        <w:rFonts w:ascii="Arial" w:hAnsi="Arial"/>
        <w:color w:val="000000"/>
        <w:sz w:val="24"/>
      </w:rPr>
    </w:lvl>
    <w:lvl w:ilvl="7">
      <w:start w:val="1"/>
      <w:numFmt w:val="bullet"/>
      <w:lvlText w:val="o"/>
      <w:lvlJc w:val="left"/>
      <w:pPr>
        <w:tabs>
          <w:tab w:val="num" w:pos="726"/>
        </w:tabs>
        <w:ind w:left="6486" w:hanging="360"/>
      </w:pPr>
      <w:rPr>
        <w:rFonts w:ascii="Courier New" w:hAnsi="Courier New"/>
        <w:color w:val="000000"/>
        <w:sz w:val="24"/>
      </w:rPr>
    </w:lvl>
    <w:lvl w:ilvl="8">
      <w:start w:val="1"/>
      <w:numFmt w:val="bullet"/>
      <w:lvlText w:val=""/>
      <w:lvlJc w:val="left"/>
      <w:pPr>
        <w:tabs>
          <w:tab w:val="num" w:pos="726"/>
        </w:tabs>
        <w:ind w:left="7206" w:hanging="360"/>
      </w:pPr>
      <w:rPr>
        <w:rFonts w:ascii="Arial" w:hAnsi="Arial"/>
        <w:color w:val="000000"/>
        <w:sz w:val="24"/>
      </w:rPr>
    </w:lvl>
  </w:abstractNum>
  <w:abstractNum w:abstractNumId="13" w15:restartNumberingAfterBreak="0">
    <w:nsid w:val="313032B8"/>
    <w:multiLevelType w:val="hybridMultilevel"/>
    <w:tmpl w:val="D926FE64"/>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1C78C2"/>
    <w:multiLevelType w:val="hybridMultilevel"/>
    <w:tmpl w:val="F0660596"/>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21735C"/>
    <w:multiLevelType w:val="hybridMultilevel"/>
    <w:tmpl w:val="C4E62EFA"/>
    <w:lvl w:ilvl="0" w:tplc="12EC28E0">
      <w:numFmt w:val="bullet"/>
      <w:lvlText w:val="-"/>
      <w:lvlJc w:val="left"/>
      <w:pPr>
        <w:ind w:left="720" w:hanging="360"/>
      </w:pPr>
      <w:rPr>
        <w:rFonts w:ascii="Arial" w:eastAsia="Times New Roman" w:hAnsi="Arial" w:hint="default"/>
        <w:w w:val="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FC527A"/>
    <w:multiLevelType w:val="hybridMultilevel"/>
    <w:tmpl w:val="C68A4F06"/>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EE6554"/>
    <w:multiLevelType w:val="hybridMultilevel"/>
    <w:tmpl w:val="537AC130"/>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E042DB"/>
    <w:multiLevelType w:val="hybridMultilevel"/>
    <w:tmpl w:val="030C3458"/>
    <w:lvl w:ilvl="0" w:tplc="631233C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FD16DA"/>
    <w:multiLevelType w:val="hybridMultilevel"/>
    <w:tmpl w:val="B13027CC"/>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3156A3"/>
    <w:multiLevelType w:val="hybridMultilevel"/>
    <w:tmpl w:val="EBBE9D04"/>
    <w:lvl w:ilvl="0" w:tplc="631233C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453D94"/>
    <w:multiLevelType w:val="hybridMultilevel"/>
    <w:tmpl w:val="08F28D34"/>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DC6F94"/>
    <w:multiLevelType w:val="hybridMultilevel"/>
    <w:tmpl w:val="BFAA653C"/>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4902CD"/>
    <w:multiLevelType w:val="hybridMultilevel"/>
    <w:tmpl w:val="5F14F244"/>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A85EF3"/>
    <w:multiLevelType w:val="hybridMultilevel"/>
    <w:tmpl w:val="6BC62D2C"/>
    <w:lvl w:ilvl="0" w:tplc="6BCE2FCE">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8E493F"/>
    <w:multiLevelType w:val="hybridMultilevel"/>
    <w:tmpl w:val="76BA37E6"/>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8556A2"/>
    <w:multiLevelType w:val="hybridMultilevel"/>
    <w:tmpl w:val="8D72D276"/>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A74D09"/>
    <w:multiLevelType w:val="hybridMultilevel"/>
    <w:tmpl w:val="0AB2C8F4"/>
    <w:lvl w:ilvl="0" w:tplc="C3A8B2B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3A4E56"/>
    <w:multiLevelType w:val="hybridMultilevel"/>
    <w:tmpl w:val="F62A3416"/>
    <w:lvl w:ilvl="0" w:tplc="B86EFA8E">
      <w:numFmt w:val="bullet"/>
      <w:lvlText w:val=""/>
      <w:lvlJc w:val="left"/>
      <w:pPr>
        <w:ind w:left="821" w:hanging="1080"/>
      </w:pPr>
      <w:rPr>
        <w:rFonts w:ascii="Symbol" w:eastAsia="Times New Roman" w:hAnsi="Symbol" w:hint="default"/>
        <w:w w:val="99"/>
        <w:sz w:val="20"/>
      </w:rPr>
    </w:lvl>
    <w:lvl w:ilvl="1" w:tplc="A1967D4A">
      <w:numFmt w:val="bullet"/>
      <w:lvlText w:val="■"/>
      <w:lvlJc w:val="left"/>
      <w:pPr>
        <w:ind w:left="924" w:hanging="360"/>
      </w:pPr>
      <w:rPr>
        <w:rFonts w:ascii="Century Gothic" w:eastAsia="Times New Roman" w:hAnsi="Century Gothic" w:hint="default"/>
        <w:b/>
        <w:color w:val="FF9900"/>
        <w:w w:val="99"/>
        <w:sz w:val="20"/>
      </w:rPr>
    </w:lvl>
    <w:lvl w:ilvl="2" w:tplc="12EC28E0">
      <w:numFmt w:val="bullet"/>
      <w:lvlText w:val="-"/>
      <w:lvlJc w:val="left"/>
      <w:pPr>
        <w:ind w:left="1246" w:hanging="360"/>
      </w:pPr>
      <w:rPr>
        <w:rFonts w:ascii="Arial" w:eastAsia="Times New Roman" w:hAnsi="Arial" w:hint="default"/>
        <w:w w:val="99"/>
        <w:sz w:val="20"/>
      </w:rPr>
    </w:lvl>
    <w:lvl w:ilvl="3" w:tplc="9FF63420">
      <w:numFmt w:val="bullet"/>
      <w:lvlText w:val="•"/>
      <w:lvlJc w:val="left"/>
      <w:pPr>
        <w:ind w:left="2274" w:hanging="360"/>
      </w:pPr>
      <w:rPr>
        <w:rFonts w:hint="default"/>
      </w:rPr>
    </w:lvl>
    <w:lvl w:ilvl="4" w:tplc="400A108A">
      <w:numFmt w:val="bullet"/>
      <w:lvlText w:val="•"/>
      <w:lvlJc w:val="left"/>
      <w:pPr>
        <w:ind w:left="3309" w:hanging="360"/>
      </w:pPr>
      <w:rPr>
        <w:rFonts w:hint="default"/>
      </w:rPr>
    </w:lvl>
    <w:lvl w:ilvl="5" w:tplc="BE2067A6">
      <w:numFmt w:val="bullet"/>
      <w:lvlText w:val="•"/>
      <w:lvlJc w:val="left"/>
      <w:pPr>
        <w:ind w:left="4344" w:hanging="360"/>
      </w:pPr>
      <w:rPr>
        <w:rFonts w:hint="default"/>
      </w:rPr>
    </w:lvl>
    <w:lvl w:ilvl="6" w:tplc="B8A2A956">
      <w:numFmt w:val="bullet"/>
      <w:lvlText w:val="•"/>
      <w:lvlJc w:val="left"/>
      <w:pPr>
        <w:ind w:left="5379" w:hanging="360"/>
      </w:pPr>
      <w:rPr>
        <w:rFonts w:hint="default"/>
      </w:rPr>
    </w:lvl>
    <w:lvl w:ilvl="7" w:tplc="BA14176E">
      <w:numFmt w:val="bullet"/>
      <w:lvlText w:val="•"/>
      <w:lvlJc w:val="left"/>
      <w:pPr>
        <w:ind w:left="6414" w:hanging="360"/>
      </w:pPr>
      <w:rPr>
        <w:rFonts w:hint="default"/>
      </w:rPr>
    </w:lvl>
    <w:lvl w:ilvl="8" w:tplc="44CEE476">
      <w:numFmt w:val="bullet"/>
      <w:lvlText w:val="•"/>
      <w:lvlJc w:val="left"/>
      <w:pPr>
        <w:ind w:left="7449" w:hanging="360"/>
      </w:pPr>
      <w:rPr>
        <w:rFonts w:hint="default"/>
      </w:rPr>
    </w:lvl>
  </w:abstractNum>
  <w:abstractNum w:abstractNumId="29" w15:restartNumberingAfterBreak="0">
    <w:nsid w:val="580B7680"/>
    <w:multiLevelType w:val="hybridMultilevel"/>
    <w:tmpl w:val="40DC9AD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8726071"/>
    <w:multiLevelType w:val="hybridMultilevel"/>
    <w:tmpl w:val="308855FC"/>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EE41318"/>
    <w:multiLevelType w:val="hybridMultilevel"/>
    <w:tmpl w:val="4F9A2DBA"/>
    <w:lvl w:ilvl="0" w:tplc="B8843A84">
      <w:start w:val="1"/>
      <w:numFmt w:val="bullet"/>
      <w:lvlText w:val="-"/>
      <w:lvlJc w:val="left"/>
      <w:pPr>
        <w:ind w:left="720" w:hanging="360"/>
      </w:pPr>
      <w:rPr>
        <w:rFonts w:ascii="Marianne" w:eastAsiaTheme="minorEastAsia"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EB34EB"/>
    <w:multiLevelType w:val="hybridMultilevel"/>
    <w:tmpl w:val="B88ECE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F71371"/>
    <w:multiLevelType w:val="hybridMultilevel"/>
    <w:tmpl w:val="1C9856BC"/>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2E4020"/>
    <w:multiLevelType w:val="hybridMultilevel"/>
    <w:tmpl w:val="90023B6A"/>
    <w:lvl w:ilvl="0" w:tplc="631233CE">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ind w:left="927" w:hanging="360"/>
      </w:pPr>
      <w:rPr>
        <w:rFonts w:ascii="Courier New" w:hAnsi="Courier New" w:cs="Courier New" w:hint="default"/>
      </w:rPr>
    </w:lvl>
    <w:lvl w:ilvl="2" w:tplc="040C0005">
      <w:start w:val="1"/>
      <w:numFmt w:val="bullet"/>
      <w:lvlText w:val=""/>
      <w:lvlJc w:val="left"/>
      <w:pPr>
        <w:ind w:left="1647" w:hanging="360"/>
      </w:pPr>
      <w:rPr>
        <w:rFonts w:ascii="Wingdings" w:hAnsi="Wingdings" w:hint="default"/>
      </w:rPr>
    </w:lvl>
    <w:lvl w:ilvl="3" w:tplc="040C0001" w:tentative="1">
      <w:start w:val="1"/>
      <w:numFmt w:val="bullet"/>
      <w:lvlText w:val=""/>
      <w:lvlJc w:val="left"/>
      <w:pPr>
        <w:ind w:left="2367" w:hanging="360"/>
      </w:pPr>
      <w:rPr>
        <w:rFonts w:ascii="Symbol" w:hAnsi="Symbol" w:hint="default"/>
      </w:rPr>
    </w:lvl>
    <w:lvl w:ilvl="4" w:tplc="040C0003" w:tentative="1">
      <w:start w:val="1"/>
      <w:numFmt w:val="bullet"/>
      <w:lvlText w:val="o"/>
      <w:lvlJc w:val="left"/>
      <w:pPr>
        <w:ind w:left="3087" w:hanging="360"/>
      </w:pPr>
      <w:rPr>
        <w:rFonts w:ascii="Courier New" w:hAnsi="Courier New" w:cs="Courier New" w:hint="default"/>
      </w:rPr>
    </w:lvl>
    <w:lvl w:ilvl="5" w:tplc="040C0005" w:tentative="1">
      <w:start w:val="1"/>
      <w:numFmt w:val="bullet"/>
      <w:lvlText w:val=""/>
      <w:lvlJc w:val="left"/>
      <w:pPr>
        <w:ind w:left="3807" w:hanging="360"/>
      </w:pPr>
      <w:rPr>
        <w:rFonts w:ascii="Wingdings" w:hAnsi="Wingdings" w:hint="default"/>
      </w:rPr>
    </w:lvl>
    <w:lvl w:ilvl="6" w:tplc="040C0001" w:tentative="1">
      <w:start w:val="1"/>
      <w:numFmt w:val="bullet"/>
      <w:lvlText w:val=""/>
      <w:lvlJc w:val="left"/>
      <w:pPr>
        <w:ind w:left="4527" w:hanging="360"/>
      </w:pPr>
      <w:rPr>
        <w:rFonts w:ascii="Symbol" w:hAnsi="Symbol" w:hint="default"/>
      </w:rPr>
    </w:lvl>
    <w:lvl w:ilvl="7" w:tplc="040C0003" w:tentative="1">
      <w:start w:val="1"/>
      <w:numFmt w:val="bullet"/>
      <w:lvlText w:val="o"/>
      <w:lvlJc w:val="left"/>
      <w:pPr>
        <w:ind w:left="5247" w:hanging="360"/>
      </w:pPr>
      <w:rPr>
        <w:rFonts w:ascii="Courier New" w:hAnsi="Courier New" w:cs="Courier New" w:hint="default"/>
      </w:rPr>
    </w:lvl>
    <w:lvl w:ilvl="8" w:tplc="040C0005" w:tentative="1">
      <w:start w:val="1"/>
      <w:numFmt w:val="bullet"/>
      <w:lvlText w:val=""/>
      <w:lvlJc w:val="left"/>
      <w:pPr>
        <w:ind w:left="5967" w:hanging="360"/>
      </w:pPr>
      <w:rPr>
        <w:rFonts w:ascii="Wingdings" w:hAnsi="Wingdings" w:hint="default"/>
      </w:rPr>
    </w:lvl>
  </w:abstractNum>
  <w:abstractNum w:abstractNumId="35" w15:restartNumberingAfterBreak="0">
    <w:nsid w:val="62C03626"/>
    <w:multiLevelType w:val="hybridMultilevel"/>
    <w:tmpl w:val="3AB0C836"/>
    <w:lvl w:ilvl="0" w:tplc="631233C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601404"/>
    <w:multiLevelType w:val="hybridMultilevel"/>
    <w:tmpl w:val="26307CA2"/>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F9784B"/>
    <w:multiLevelType w:val="hybridMultilevel"/>
    <w:tmpl w:val="44CCD77A"/>
    <w:lvl w:ilvl="0" w:tplc="C3A8B2B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50718D"/>
    <w:multiLevelType w:val="hybridMultilevel"/>
    <w:tmpl w:val="DAD83856"/>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3777AF"/>
    <w:multiLevelType w:val="hybridMultilevel"/>
    <w:tmpl w:val="EB64E418"/>
    <w:lvl w:ilvl="0" w:tplc="AFA4D18E">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F44A25"/>
    <w:multiLevelType w:val="hybridMultilevel"/>
    <w:tmpl w:val="46E655FA"/>
    <w:lvl w:ilvl="0" w:tplc="631233CE">
      <w:start w:val="3"/>
      <w:numFmt w:val="bullet"/>
      <w:lvlText w:val="-"/>
      <w:lvlJc w:val="left"/>
      <w:pPr>
        <w:ind w:left="720" w:hanging="360"/>
      </w:pPr>
      <w:rPr>
        <w:rFonts w:ascii="Times New Roman" w:eastAsia="Times New Roman" w:hAnsi="Times New Roman" w:cs="Times New Roman" w:hint="default"/>
      </w:rPr>
    </w:lvl>
    <w:lvl w:ilvl="1" w:tplc="92E2900A">
      <w:start w:val="1"/>
      <w:numFmt w:val="bullet"/>
      <w:lvlText w:val="-"/>
      <w:lvlJc w:val="left"/>
      <w:pPr>
        <w:ind w:left="1440" w:hanging="36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tplc="040C000B">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5C7826"/>
    <w:multiLevelType w:val="hybridMultilevel"/>
    <w:tmpl w:val="739CB942"/>
    <w:lvl w:ilvl="0" w:tplc="631233CE">
      <w:start w:val="3"/>
      <w:numFmt w:val="bullet"/>
      <w:lvlText w:val="-"/>
      <w:lvlJc w:val="left"/>
      <w:pPr>
        <w:ind w:left="720" w:hanging="360"/>
      </w:pPr>
      <w:rPr>
        <w:rFonts w:ascii="Times New Roman" w:eastAsia="Times New Roman" w:hAnsi="Times New Roman" w:cs="Times New Roman" w:hint="default"/>
      </w:rPr>
    </w:lvl>
    <w:lvl w:ilvl="1" w:tplc="B6E061F6">
      <w:start w:val="1"/>
      <w:numFmt w:val="bullet"/>
      <w:lvlText w:val="•"/>
      <w:lvlJc w:val="left"/>
      <w:pPr>
        <w:ind w:left="1440" w:hanging="360"/>
      </w:pPr>
      <w:rPr>
        <w:rFonts w:hint="default"/>
        <w:b w:val="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BCA77D0"/>
    <w:multiLevelType w:val="hybridMultilevel"/>
    <w:tmpl w:val="54FCAC4E"/>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ED778B8"/>
    <w:multiLevelType w:val="hybridMultilevel"/>
    <w:tmpl w:val="0ED8AFFE"/>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47F076A"/>
    <w:multiLevelType w:val="hybridMultilevel"/>
    <w:tmpl w:val="367A3F88"/>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7D4148"/>
    <w:multiLevelType w:val="hybridMultilevel"/>
    <w:tmpl w:val="67F001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79B45437"/>
    <w:multiLevelType w:val="hybridMultilevel"/>
    <w:tmpl w:val="22465B82"/>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B856E03"/>
    <w:multiLevelType w:val="hybridMultilevel"/>
    <w:tmpl w:val="0F42B0B2"/>
    <w:lvl w:ilvl="0" w:tplc="040C0001">
      <w:start w:val="1"/>
      <w:numFmt w:val="bullet"/>
      <w:lvlText w:val=""/>
      <w:lvlJc w:val="left"/>
      <w:pPr>
        <w:ind w:left="720" w:hanging="360"/>
      </w:pPr>
      <w:rPr>
        <w:rFonts w:ascii="Symbol" w:hAnsi="Symbol" w:hint="default"/>
      </w:rPr>
    </w:lvl>
    <w:lvl w:ilvl="1" w:tplc="408C93E8">
      <w:numFmt w:val="bullet"/>
      <w:lvlText w:val="•"/>
      <w:lvlJc w:val="left"/>
      <w:pPr>
        <w:ind w:left="1785" w:hanging="705"/>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BD202AB"/>
    <w:multiLevelType w:val="hybridMultilevel"/>
    <w:tmpl w:val="15026DAA"/>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DFC7FBB"/>
    <w:multiLevelType w:val="hybridMultilevel"/>
    <w:tmpl w:val="06C04D04"/>
    <w:lvl w:ilvl="0" w:tplc="631233CE">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3"/>
  </w:num>
  <w:num w:numId="2">
    <w:abstractNumId w:val="9"/>
  </w:num>
  <w:num w:numId="3">
    <w:abstractNumId w:val="38"/>
  </w:num>
  <w:num w:numId="4">
    <w:abstractNumId w:val="3"/>
  </w:num>
  <w:num w:numId="5">
    <w:abstractNumId w:val="48"/>
  </w:num>
  <w:num w:numId="6">
    <w:abstractNumId w:val="44"/>
  </w:num>
  <w:num w:numId="7">
    <w:abstractNumId w:val="22"/>
  </w:num>
  <w:num w:numId="8">
    <w:abstractNumId w:val="36"/>
  </w:num>
  <w:num w:numId="9">
    <w:abstractNumId w:val="33"/>
  </w:num>
  <w:num w:numId="10">
    <w:abstractNumId w:val="20"/>
  </w:num>
  <w:num w:numId="11">
    <w:abstractNumId w:val="7"/>
  </w:num>
  <w:num w:numId="12">
    <w:abstractNumId w:val="40"/>
  </w:num>
  <w:num w:numId="13">
    <w:abstractNumId w:val="34"/>
  </w:num>
  <w:num w:numId="14">
    <w:abstractNumId w:val="10"/>
  </w:num>
  <w:num w:numId="15">
    <w:abstractNumId w:val="46"/>
  </w:num>
  <w:num w:numId="16">
    <w:abstractNumId w:val="41"/>
  </w:num>
  <w:num w:numId="17">
    <w:abstractNumId w:val="35"/>
  </w:num>
  <w:num w:numId="18">
    <w:abstractNumId w:val="18"/>
  </w:num>
  <w:num w:numId="19">
    <w:abstractNumId w:val="42"/>
  </w:num>
  <w:num w:numId="20">
    <w:abstractNumId w:val="16"/>
  </w:num>
  <w:num w:numId="21">
    <w:abstractNumId w:val="13"/>
  </w:num>
  <w:num w:numId="22">
    <w:abstractNumId w:val="21"/>
  </w:num>
  <w:num w:numId="23">
    <w:abstractNumId w:val="49"/>
  </w:num>
  <w:num w:numId="24">
    <w:abstractNumId w:val="11"/>
  </w:num>
  <w:num w:numId="25">
    <w:abstractNumId w:val="25"/>
  </w:num>
  <w:num w:numId="26">
    <w:abstractNumId w:val="23"/>
  </w:num>
  <w:num w:numId="27">
    <w:abstractNumId w:val="5"/>
  </w:num>
  <w:num w:numId="28">
    <w:abstractNumId w:val="30"/>
  </w:num>
  <w:num w:numId="29">
    <w:abstractNumId w:val="47"/>
  </w:num>
  <w:num w:numId="30">
    <w:abstractNumId w:val="26"/>
  </w:num>
  <w:num w:numId="31">
    <w:abstractNumId w:val="8"/>
  </w:num>
  <w:num w:numId="32">
    <w:abstractNumId w:val="0"/>
  </w:num>
  <w:num w:numId="33">
    <w:abstractNumId w:val="39"/>
  </w:num>
  <w:num w:numId="34">
    <w:abstractNumId w:val="24"/>
  </w:num>
  <w:num w:numId="35">
    <w:abstractNumId w:val="1"/>
  </w:num>
  <w:num w:numId="36">
    <w:abstractNumId w:val="6"/>
  </w:num>
  <w:num w:numId="37">
    <w:abstractNumId w:val="45"/>
  </w:num>
  <w:num w:numId="38">
    <w:abstractNumId w:val="2"/>
  </w:num>
  <w:num w:numId="39">
    <w:abstractNumId w:val="28"/>
  </w:num>
  <w:num w:numId="40">
    <w:abstractNumId w:val="4"/>
  </w:num>
  <w:num w:numId="41">
    <w:abstractNumId w:val="27"/>
  </w:num>
  <w:num w:numId="42">
    <w:abstractNumId w:val="17"/>
  </w:num>
  <w:num w:numId="43">
    <w:abstractNumId w:val="37"/>
  </w:num>
  <w:num w:numId="44">
    <w:abstractNumId w:val="19"/>
  </w:num>
  <w:num w:numId="45">
    <w:abstractNumId w:val="32"/>
  </w:num>
  <w:num w:numId="46">
    <w:abstractNumId w:val="14"/>
  </w:num>
  <w:num w:numId="47">
    <w:abstractNumId w:val="15"/>
  </w:num>
  <w:num w:numId="48">
    <w:abstractNumId w:val="12"/>
  </w:num>
  <w:num w:numId="49">
    <w:abstractNumId w:val="31"/>
  </w:num>
  <w:num w:numId="50">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FE6"/>
    <w:rsid w:val="00000790"/>
    <w:rsid w:val="0000513C"/>
    <w:rsid w:val="0000670C"/>
    <w:rsid w:val="000105B4"/>
    <w:rsid w:val="000116FE"/>
    <w:rsid w:val="00013174"/>
    <w:rsid w:val="000238A2"/>
    <w:rsid w:val="00024E39"/>
    <w:rsid w:val="000267C0"/>
    <w:rsid w:val="000275FE"/>
    <w:rsid w:val="000319D4"/>
    <w:rsid w:val="00031FE7"/>
    <w:rsid w:val="00032747"/>
    <w:rsid w:val="00032EE1"/>
    <w:rsid w:val="00041B98"/>
    <w:rsid w:val="00042D83"/>
    <w:rsid w:val="00046657"/>
    <w:rsid w:val="0005320A"/>
    <w:rsid w:val="00054FD1"/>
    <w:rsid w:val="000619AB"/>
    <w:rsid w:val="00062AA4"/>
    <w:rsid w:val="00063847"/>
    <w:rsid w:val="00066550"/>
    <w:rsid w:val="000678C2"/>
    <w:rsid w:val="000707DC"/>
    <w:rsid w:val="0007317A"/>
    <w:rsid w:val="000740D0"/>
    <w:rsid w:val="0007678A"/>
    <w:rsid w:val="000779F8"/>
    <w:rsid w:val="00077C4E"/>
    <w:rsid w:val="00082F28"/>
    <w:rsid w:val="000830DC"/>
    <w:rsid w:val="00084857"/>
    <w:rsid w:val="00087F0B"/>
    <w:rsid w:val="0009009F"/>
    <w:rsid w:val="000922FA"/>
    <w:rsid w:val="00093228"/>
    <w:rsid w:val="000937D7"/>
    <w:rsid w:val="000940E5"/>
    <w:rsid w:val="00094E66"/>
    <w:rsid w:val="00097F9F"/>
    <w:rsid w:val="00097FAA"/>
    <w:rsid w:val="000A00BE"/>
    <w:rsid w:val="000A56A5"/>
    <w:rsid w:val="000A58AB"/>
    <w:rsid w:val="000A7AA6"/>
    <w:rsid w:val="000B151B"/>
    <w:rsid w:val="000B6BF1"/>
    <w:rsid w:val="000B6C67"/>
    <w:rsid w:val="000B7C5F"/>
    <w:rsid w:val="000C08D7"/>
    <w:rsid w:val="000C3707"/>
    <w:rsid w:val="000C3F5B"/>
    <w:rsid w:val="000C403F"/>
    <w:rsid w:val="000C55CC"/>
    <w:rsid w:val="000C5AAD"/>
    <w:rsid w:val="000C63ED"/>
    <w:rsid w:val="000C6908"/>
    <w:rsid w:val="000C6C68"/>
    <w:rsid w:val="000C6F5D"/>
    <w:rsid w:val="000D2C98"/>
    <w:rsid w:val="000D5CC5"/>
    <w:rsid w:val="000D6EC2"/>
    <w:rsid w:val="000D6EF0"/>
    <w:rsid w:val="000D79B5"/>
    <w:rsid w:val="000E0ACC"/>
    <w:rsid w:val="000E2265"/>
    <w:rsid w:val="000E23D9"/>
    <w:rsid w:val="000E34B4"/>
    <w:rsid w:val="000E4326"/>
    <w:rsid w:val="000E56DF"/>
    <w:rsid w:val="000E6E00"/>
    <w:rsid w:val="000E728A"/>
    <w:rsid w:val="000F353F"/>
    <w:rsid w:val="000F3E54"/>
    <w:rsid w:val="000F7D98"/>
    <w:rsid w:val="000F7FE0"/>
    <w:rsid w:val="001005B1"/>
    <w:rsid w:val="001010CA"/>
    <w:rsid w:val="0010160E"/>
    <w:rsid w:val="0010426D"/>
    <w:rsid w:val="00105129"/>
    <w:rsid w:val="00105CD7"/>
    <w:rsid w:val="00106173"/>
    <w:rsid w:val="00106799"/>
    <w:rsid w:val="0011047F"/>
    <w:rsid w:val="00110A37"/>
    <w:rsid w:val="00110CAC"/>
    <w:rsid w:val="0011210E"/>
    <w:rsid w:val="00115C82"/>
    <w:rsid w:val="00117752"/>
    <w:rsid w:val="00123254"/>
    <w:rsid w:val="00123D8F"/>
    <w:rsid w:val="0012492D"/>
    <w:rsid w:val="00125036"/>
    <w:rsid w:val="00125ED9"/>
    <w:rsid w:val="001273E1"/>
    <w:rsid w:val="00130C36"/>
    <w:rsid w:val="0013131F"/>
    <w:rsid w:val="00132090"/>
    <w:rsid w:val="00132755"/>
    <w:rsid w:val="00135A57"/>
    <w:rsid w:val="00136A66"/>
    <w:rsid w:val="0013795E"/>
    <w:rsid w:val="00137F15"/>
    <w:rsid w:val="00140518"/>
    <w:rsid w:val="00141B3B"/>
    <w:rsid w:val="0014211E"/>
    <w:rsid w:val="00142499"/>
    <w:rsid w:val="001425B5"/>
    <w:rsid w:val="0014587E"/>
    <w:rsid w:val="00145AF7"/>
    <w:rsid w:val="0014676C"/>
    <w:rsid w:val="00147C3E"/>
    <w:rsid w:val="00150189"/>
    <w:rsid w:val="0015263C"/>
    <w:rsid w:val="0015331C"/>
    <w:rsid w:val="001533C8"/>
    <w:rsid w:val="00154EF4"/>
    <w:rsid w:val="00156556"/>
    <w:rsid w:val="00163652"/>
    <w:rsid w:val="00163BF7"/>
    <w:rsid w:val="00163EF0"/>
    <w:rsid w:val="00164C99"/>
    <w:rsid w:val="00164D6D"/>
    <w:rsid w:val="0017318A"/>
    <w:rsid w:val="00190180"/>
    <w:rsid w:val="00191BF7"/>
    <w:rsid w:val="00195290"/>
    <w:rsid w:val="0019644A"/>
    <w:rsid w:val="00197743"/>
    <w:rsid w:val="00197D86"/>
    <w:rsid w:val="001A27FB"/>
    <w:rsid w:val="001A2DF4"/>
    <w:rsid w:val="001A3709"/>
    <w:rsid w:val="001A4BB9"/>
    <w:rsid w:val="001B0222"/>
    <w:rsid w:val="001B5811"/>
    <w:rsid w:val="001C0822"/>
    <w:rsid w:val="001D17FC"/>
    <w:rsid w:val="001D5837"/>
    <w:rsid w:val="001D616C"/>
    <w:rsid w:val="001D719E"/>
    <w:rsid w:val="001D7E49"/>
    <w:rsid w:val="001E1C96"/>
    <w:rsid w:val="001E24D9"/>
    <w:rsid w:val="001E26D0"/>
    <w:rsid w:val="001E307F"/>
    <w:rsid w:val="001E6349"/>
    <w:rsid w:val="001E7AFF"/>
    <w:rsid w:val="001F03C2"/>
    <w:rsid w:val="001F1061"/>
    <w:rsid w:val="001F3963"/>
    <w:rsid w:val="001F48BE"/>
    <w:rsid w:val="001F5954"/>
    <w:rsid w:val="001F7582"/>
    <w:rsid w:val="001F7B71"/>
    <w:rsid w:val="0020015D"/>
    <w:rsid w:val="0020025D"/>
    <w:rsid w:val="00201468"/>
    <w:rsid w:val="00201E92"/>
    <w:rsid w:val="00202083"/>
    <w:rsid w:val="00202BDE"/>
    <w:rsid w:val="00203B0C"/>
    <w:rsid w:val="00204679"/>
    <w:rsid w:val="00206E6B"/>
    <w:rsid w:val="00206F15"/>
    <w:rsid w:val="00211E0F"/>
    <w:rsid w:val="002136CA"/>
    <w:rsid w:val="00213BD9"/>
    <w:rsid w:val="0021580B"/>
    <w:rsid w:val="002174ED"/>
    <w:rsid w:val="00217BF8"/>
    <w:rsid w:val="00223FD6"/>
    <w:rsid w:val="0022580D"/>
    <w:rsid w:val="00226EB7"/>
    <w:rsid w:val="00227AF9"/>
    <w:rsid w:val="00227B7C"/>
    <w:rsid w:val="00231B87"/>
    <w:rsid w:val="00233F1A"/>
    <w:rsid w:val="00235391"/>
    <w:rsid w:val="0023565F"/>
    <w:rsid w:val="00235686"/>
    <w:rsid w:val="00235B47"/>
    <w:rsid w:val="00241BFA"/>
    <w:rsid w:val="002448D5"/>
    <w:rsid w:val="00244BDC"/>
    <w:rsid w:val="002460C6"/>
    <w:rsid w:val="00251A24"/>
    <w:rsid w:val="00255663"/>
    <w:rsid w:val="002557AE"/>
    <w:rsid w:val="00255E16"/>
    <w:rsid w:val="002563F0"/>
    <w:rsid w:val="00260BF4"/>
    <w:rsid w:val="00264941"/>
    <w:rsid w:val="00264FB0"/>
    <w:rsid w:val="00267C13"/>
    <w:rsid w:val="0027196A"/>
    <w:rsid w:val="002719F3"/>
    <w:rsid w:val="00271DEC"/>
    <w:rsid w:val="0027250E"/>
    <w:rsid w:val="00272A14"/>
    <w:rsid w:val="00272DE6"/>
    <w:rsid w:val="00273184"/>
    <w:rsid w:val="0027659E"/>
    <w:rsid w:val="00280D4F"/>
    <w:rsid w:val="00283610"/>
    <w:rsid w:val="002843CE"/>
    <w:rsid w:val="0028512D"/>
    <w:rsid w:val="0028566B"/>
    <w:rsid w:val="002873B7"/>
    <w:rsid w:val="00290E5A"/>
    <w:rsid w:val="00291184"/>
    <w:rsid w:val="002912AD"/>
    <w:rsid w:val="00292000"/>
    <w:rsid w:val="00295900"/>
    <w:rsid w:val="002A31F5"/>
    <w:rsid w:val="002A3DC5"/>
    <w:rsid w:val="002A3E49"/>
    <w:rsid w:val="002A492F"/>
    <w:rsid w:val="002A4F63"/>
    <w:rsid w:val="002A6FD4"/>
    <w:rsid w:val="002A7149"/>
    <w:rsid w:val="002B0E9F"/>
    <w:rsid w:val="002B147D"/>
    <w:rsid w:val="002B30C6"/>
    <w:rsid w:val="002B6FE6"/>
    <w:rsid w:val="002B74EA"/>
    <w:rsid w:val="002C04A9"/>
    <w:rsid w:val="002C2570"/>
    <w:rsid w:val="002C3B90"/>
    <w:rsid w:val="002C3EB1"/>
    <w:rsid w:val="002C42A6"/>
    <w:rsid w:val="002C7682"/>
    <w:rsid w:val="002D06E7"/>
    <w:rsid w:val="002D0A42"/>
    <w:rsid w:val="002D248C"/>
    <w:rsid w:val="002D5B2E"/>
    <w:rsid w:val="002D797F"/>
    <w:rsid w:val="002E2D6D"/>
    <w:rsid w:val="002E5004"/>
    <w:rsid w:val="002F097B"/>
    <w:rsid w:val="002F09C4"/>
    <w:rsid w:val="002F11B8"/>
    <w:rsid w:val="002F3C7D"/>
    <w:rsid w:val="002F4742"/>
    <w:rsid w:val="002F4D9A"/>
    <w:rsid w:val="002F653A"/>
    <w:rsid w:val="002F7603"/>
    <w:rsid w:val="00302368"/>
    <w:rsid w:val="00310964"/>
    <w:rsid w:val="00311E05"/>
    <w:rsid w:val="00316ED1"/>
    <w:rsid w:val="00316FE2"/>
    <w:rsid w:val="003205A7"/>
    <w:rsid w:val="00323805"/>
    <w:rsid w:val="00323A8C"/>
    <w:rsid w:val="00325CF4"/>
    <w:rsid w:val="0033100C"/>
    <w:rsid w:val="00336DFA"/>
    <w:rsid w:val="00342674"/>
    <w:rsid w:val="00342DF8"/>
    <w:rsid w:val="003474D3"/>
    <w:rsid w:val="00350948"/>
    <w:rsid w:val="00355827"/>
    <w:rsid w:val="00356E2B"/>
    <w:rsid w:val="00360A15"/>
    <w:rsid w:val="00363751"/>
    <w:rsid w:val="003640D7"/>
    <w:rsid w:val="003737AA"/>
    <w:rsid w:val="00373B42"/>
    <w:rsid w:val="003768A9"/>
    <w:rsid w:val="00380AE1"/>
    <w:rsid w:val="00380EF5"/>
    <w:rsid w:val="00382202"/>
    <w:rsid w:val="00383269"/>
    <w:rsid w:val="00384442"/>
    <w:rsid w:val="00384918"/>
    <w:rsid w:val="003868E7"/>
    <w:rsid w:val="00386AFE"/>
    <w:rsid w:val="00387430"/>
    <w:rsid w:val="0039034C"/>
    <w:rsid w:val="00391371"/>
    <w:rsid w:val="00391B7D"/>
    <w:rsid w:val="00393CBC"/>
    <w:rsid w:val="003965C4"/>
    <w:rsid w:val="00397629"/>
    <w:rsid w:val="003977EF"/>
    <w:rsid w:val="003A01FE"/>
    <w:rsid w:val="003A2EF6"/>
    <w:rsid w:val="003A45D9"/>
    <w:rsid w:val="003B339C"/>
    <w:rsid w:val="003B47EB"/>
    <w:rsid w:val="003B4C86"/>
    <w:rsid w:val="003B5452"/>
    <w:rsid w:val="003B6123"/>
    <w:rsid w:val="003C0BA4"/>
    <w:rsid w:val="003C20AB"/>
    <w:rsid w:val="003C4E4D"/>
    <w:rsid w:val="003C62D4"/>
    <w:rsid w:val="003D27A4"/>
    <w:rsid w:val="003D2F1B"/>
    <w:rsid w:val="003D313A"/>
    <w:rsid w:val="003D3D92"/>
    <w:rsid w:val="003D416C"/>
    <w:rsid w:val="003D4620"/>
    <w:rsid w:val="003D5B35"/>
    <w:rsid w:val="003D5E1B"/>
    <w:rsid w:val="003D6173"/>
    <w:rsid w:val="003D6711"/>
    <w:rsid w:val="003E0DE0"/>
    <w:rsid w:val="003E2C13"/>
    <w:rsid w:val="003E311C"/>
    <w:rsid w:val="003E65C6"/>
    <w:rsid w:val="003E78C7"/>
    <w:rsid w:val="003F1E6E"/>
    <w:rsid w:val="003F2C52"/>
    <w:rsid w:val="003F6F9E"/>
    <w:rsid w:val="00400A89"/>
    <w:rsid w:val="00400F5F"/>
    <w:rsid w:val="00401746"/>
    <w:rsid w:val="00402112"/>
    <w:rsid w:val="004037CE"/>
    <w:rsid w:val="00404725"/>
    <w:rsid w:val="00404EB2"/>
    <w:rsid w:val="00410464"/>
    <w:rsid w:val="00410FF3"/>
    <w:rsid w:val="00411CD7"/>
    <w:rsid w:val="004144B6"/>
    <w:rsid w:val="00417795"/>
    <w:rsid w:val="004227B5"/>
    <w:rsid w:val="004239F9"/>
    <w:rsid w:val="00427775"/>
    <w:rsid w:val="004324AA"/>
    <w:rsid w:val="00432E61"/>
    <w:rsid w:val="004342FB"/>
    <w:rsid w:val="00434BE9"/>
    <w:rsid w:val="00440164"/>
    <w:rsid w:val="00442150"/>
    <w:rsid w:val="004426C3"/>
    <w:rsid w:val="00446ECE"/>
    <w:rsid w:val="00452CB0"/>
    <w:rsid w:val="0045323D"/>
    <w:rsid w:val="004532ED"/>
    <w:rsid w:val="004535E1"/>
    <w:rsid w:val="00453D07"/>
    <w:rsid w:val="00454AC0"/>
    <w:rsid w:val="00456D24"/>
    <w:rsid w:val="00460644"/>
    <w:rsid w:val="00463325"/>
    <w:rsid w:val="00464AAF"/>
    <w:rsid w:val="0046614C"/>
    <w:rsid w:val="0046789E"/>
    <w:rsid w:val="004679BA"/>
    <w:rsid w:val="004705B6"/>
    <w:rsid w:val="00472222"/>
    <w:rsid w:val="00472944"/>
    <w:rsid w:val="00472B4A"/>
    <w:rsid w:val="00473887"/>
    <w:rsid w:val="00473C83"/>
    <w:rsid w:val="00474194"/>
    <w:rsid w:val="00475EBC"/>
    <w:rsid w:val="0047772B"/>
    <w:rsid w:val="00480727"/>
    <w:rsid w:val="00481096"/>
    <w:rsid w:val="00482CA6"/>
    <w:rsid w:val="00482DB7"/>
    <w:rsid w:val="00483BF8"/>
    <w:rsid w:val="00486492"/>
    <w:rsid w:val="00486766"/>
    <w:rsid w:val="004871A0"/>
    <w:rsid w:val="004901BC"/>
    <w:rsid w:val="00492CD2"/>
    <w:rsid w:val="00493FD6"/>
    <w:rsid w:val="00494AB4"/>
    <w:rsid w:val="00494D1D"/>
    <w:rsid w:val="004951C4"/>
    <w:rsid w:val="00495C4D"/>
    <w:rsid w:val="004A0F95"/>
    <w:rsid w:val="004A1803"/>
    <w:rsid w:val="004A18D7"/>
    <w:rsid w:val="004A2DE1"/>
    <w:rsid w:val="004A31FD"/>
    <w:rsid w:val="004A7B58"/>
    <w:rsid w:val="004B2030"/>
    <w:rsid w:val="004B2B4A"/>
    <w:rsid w:val="004B4538"/>
    <w:rsid w:val="004B4DEF"/>
    <w:rsid w:val="004C0B34"/>
    <w:rsid w:val="004C2CB9"/>
    <w:rsid w:val="004C3C39"/>
    <w:rsid w:val="004C490B"/>
    <w:rsid w:val="004C5B6A"/>
    <w:rsid w:val="004C7547"/>
    <w:rsid w:val="004D1BA5"/>
    <w:rsid w:val="004D26EB"/>
    <w:rsid w:val="004D2F3D"/>
    <w:rsid w:val="004D4B4C"/>
    <w:rsid w:val="004D6A99"/>
    <w:rsid w:val="004D6D8C"/>
    <w:rsid w:val="004D7ED6"/>
    <w:rsid w:val="004E1452"/>
    <w:rsid w:val="004E27CA"/>
    <w:rsid w:val="004E4287"/>
    <w:rsid w:val="004E5268"/>
    <w:rsid w:val="004E584E"/>
    <w:rsid w:val="004E6E28"/>
    <w:rsid w:val="004F0574"/>
    <w:rsid w:val="004F1006"/>
    <w:rsid w:val="004F498E"/>
    <w:rsid w:val="004F76E5"/>
    <w:rsid w:val="00502FDE"/>
    <w:rsid w:val="005033FF"/>
    <w:rsid w:val="005036AB"/>
    <w:rsid w:val="00503B90"/>
    <w:rsid w:val="00504F36"/>
    <w:rsid w:val="00505ADF"/>
    <w:rsid w:val="005067AE"/>
    <w:rsid w:val="00506B1E"/>
    <w:rsid w:val="00507F2C"/>
    <w:rsid w:val="0051659A"/>
    <w:rsid w:val="00516F0E"/>
    <w:rsid w:val="00523185"/>
    <w:rsid w:val="00523883"/>
    <w:rsid w:val="00525716"/>
    <w:rsid w:val="005322F0"/>
    <w:rsid w:val="00533233"/>
    <w:rsid w:val="00534ECE"/>
    <w:rsid w:val="00535F05"/>
    <w:rsid w:val="00535F43"/>
    <w:rsid w:val="00536549"/>
    <w:rsid w:val="00537DBA"/>
    <w:rsid w:val="00537FCB"/>
    <w:rsid w:val="0054166E"/>
    <w:rsid w:val="00541A1F"/>
    <w:rsid w:val="00543543"/>
    <w:rsid w:val="00544D68"/>
    <w:rsid w:val="00544EAB"/>
    <w:rsid w:val="005476BF"/>
    <w:rsid w:val="00547959"/>
    <w:rsid w:val="00550C21"/>
    <w:rsid w:val="00551338"/>
    <w:rsid w:val="00553D98"/>
    <w:rsid w:val="0055495D"/>
    <w:rsid w:val="0055637F"/>
    <w:rsid w:val="005574D9"/>
    <w:rsid w:val="00557AE0"/>
    <w:rsid w:val="005608AB"/>
    <w:rsid w:val="00561BE0"/>
    <w:rsid w:val="00561E21"/>
    <w:rsid w:val="00565D29"/>
    <w:rsid w:val="00567482"/>
    <w:rsid w:val="00571CC4"/>
    <w:rsid w:val="00574E85"/>
    <w:rsid w:val="00580B2D"/>
    <w:rsid w:val="00580B72"/>
    <w:rsid w:val="0058181F"/>
    <w:rsid w:val="0058341A"/>
    <w:rsid w:val="00583989"/>
    <w:rsid w:val="00586CA7"/>
    <w:rsid w:val="0058735B"/>
    <w:rsid w:val="005904DD"/>
    <w:rsid w:val="00590EFE"/>
    <w:rsid w:val="00593CA9"/>
    <w:rsid w:val="00593F77"/>
    <w:rsid w:val="005942DB"/>
    <w:rsid w:val="005963EC"/>
    <w:rsid w:val="005A0E03"/>
    <w:rsid w:val="005A244D"/>
    <w:rsid w:val="005A5256"/>
    <w:rsid w:val="005A76B1"/>
    <w:rsid w:val="005B0E3A"/>
    <w:rsid w:val="005B34CF"/>
    <w:rsid w:val="005B350F"/>
    <w:rsid w:val="005B38A9"/>
    <w:rsid w:val="005B43C3"/>
    <w:rsid w:val="005B6BFE"/>
    <w:rsid w:val="005B770F"/>
    <w:rsid w:val="005C1CB8"/>
    <w:rsid w:val="005C51F8"/>
    <w:rsid w:val="005D09FD"/>
    <w:rsid w:val="005D33D0"/>
    <w:rsid w:val="005D593A"/>
    <w:rsid w:val="005D6931"/>
    <w:rsid w:val="005D7786"/>
    <w:rsid w:val="005E1168"/>
    <w:rsid w:val="005E1BE2"/>
    <w:rsid w:val="005E2836"/>
    <w:rsid w:val="005E370A"/>
    <w:rsid w:val="005E7B2C"/>
    <w:rsid w:val="005F0A4B"/>
    <w:rsid w:val="005F3DF0"/>
    <w:rsid w:val="005F4590"/>
    <w:rsid w:val="005F5A2F"/>
    <w:rsid w:val="006028BC"/>
    <w:rsid w:val="00606124"/>
    <w:rsid w:val="0060737A"/>
    <w:rsid w:val="00607AA3"/>
    <w:rsid w:val="00611996"/>
    <w:rsid w:val="00612558"/>
    <w:rsid w:val="0061334E"/>
    <w:rsid w:val="0061362F"/>
    <w:rsid w:val="0061380F"/>
    <w:rsid w:val="006142A2"/>
    <w:rsid w:val="00615467"/>
    <w:rsid w:val="00615FB8"/>
    <w:rsid w:val="00616263"/>
    <w:rsid w:val="00617D4F"/>
    <w:rsid w:val="00617D79"/>
    <w:rsid w:val="00624852"/>
    <w:rsid w:val="00626FD3"/>
    <w:rsid w:val="00630F49"/>
    <w:rsid w:val="00632355"/>
    <w:rsid w:val="00633083"/>
    <w:rsid w:val="00633312"/>
    <w:rsid w:val="00635B41"/>
    <w:rsid w:val="00637197"/>
    <w:rsid w:val="006432D5"/>
    <w:rsid w:val="00644BE6"/>
    <w:rsid w:val="0064555B"/>
    <w:rsid w:val="00646A28"/>
    <w:rsid w:val="00646C85"/>
    <w:rsid w:val="00647018"/>
    <w:rsid w:val="0065036D"/>
    <w:rsid w:val="00650A53"/>
    <w:rsid w:val="0066024D"/>
    <w:rsid w:val="00667949"/>
    <w:rsid w:val="00673E2E"/>
    <w:rsid w:val="006755E6"/>
    <w:rsid w:val="00681522"/>
    <w:rsid w:val="0068247B"/>
    <w:rsid w:val="006835C9"/>
    <w:rsid w:val="006854AF"/>
    <w:rsid w:val="006856D7"/>
    <w:rsid w:val="00692487"/>
    <w:rsid w:val="00692A09"/>
    <w:rsid w:val="0069354A"/>
    <w:rsid w:val="0069414B"/>
    <w:rsid w:val="006975FD"/>
    <w:rsid w:val="006A1BAA"/>
    <w:rsid w:val="006A29DA"/>
    <w:rsid w:val="006A32F8"/>
    <w:rsid w:val="006A348B"/>
    <w:rsid w:val="006A3E31"/>
    <w:rsid w:val="006A489F"/>
    <w:rsid w:val="006A4B70"/>
    <w:rsid w:val="006A55DC"/>
    <w:rsid w:val="006A56C3"/>
    <w:rsid w:val="006B092E"/>
    <w:rsid w:val="006B0F73"/>
    <w:rsid w:val="006B2E52"/>
    <w:rsid w:val="006B3172"/>
    <w:rsid w:val="006B378D"/>
    <w:rsid w:val="006B4AA1"/>
    <w:rsid w:val="006B7923"/>
    <w:rsid w:val="006C0A48"/>
    <w:rsid w:val="006C1355"/>
    <w:rsid w:val="006C35D9"/>
    <w:rsid w:val="006C3969"/>
    <w:rsid w:val="006C3B6A"/>
    <w:rsid w:val="006C4134"/>
    <w:rsid w:val="006C4E74"/>
    <w:rsid w:val="006C511F"/>
    <w:rsid w:val="006D1530"/>
    <w:rsid w:val="006D4061"/>
    <w:rsid w:val="006D4752"/>
    <w:rsid w:val="006E1395"/>
    <w:rsid w:val="006E1CFE"/>
    <w:rsid w:val="006E1DCB"/>
    <w:rsid w:val="006E5473"/>
    <w:rsid w:val="006E628C"/>
    <w:rsid w:val="006F67C1"/>
    <w:rsid w:val="006F752B"/>
    <w:rsid w:val="00700A87"/>
    <w:rsid w:val="00706129"/>
    <w:rsid w:val="00710B0A"/>
    <w:rsid w:val="00710B7B"/>
    <w:rsid w:val="00711FBC"/>
    <w:rsid w:val="00717094"/>
    <w:rsid w:val="0071736D"/>
    <w:rsid w:val="007239FE"/>
    <w:rsid w:val="00723F97"/>
    <w:rsid w:val="00724C7E"/>
    <w:rsid w:val="007251AA"/>
    <w:rsid w:val="0072590A"/>
    <w:rsid w:val="00725B04"/>
    <w:rsid w:val="00727505"/>
    <w:rsid w:val="007279BF"/>
    <w:rsid w:val="00727CF7"/>
    <w:rsid w:val="00732C30"/>
    <w:rsid w:val="00735674"/>
    <w:rsid w:val="00736873"/>
    <w:rsid w:val="007373B4"/>
    <w:rsid w:val="0074041C"/>
    <w:rsid w:val="00742272"/>
    <w:rsid w:val="0074354B"/>
    <w:rsid w:val="00743BE0"/>
    <w:rsid w:val="00744814"/>
    <w:rsid w:val="00746033"/>
    <w:rsid w:val="0075217F"/>
    <w:rsid w:val="007535B4"/>
    <w:rsid w:val="00754134"/>
    <w:rsid w:val="00754602"/>
    <w:rsid w:val="00754BB1"/>
    <w:rsid w:val="007550EA"/>
    <w:rsid w:val="00757955"/>
    <w:rsid w:val="00761809"/>
    <w:rsid w:val="00762275"/>
    <w:rsid w:val="00763410"/>
    <w:rsid w:val="0076375A"/>
    <w:rsid w:val="00764115"/>
    <w:rsid w:val="007661E4"/>
    <w:rsid w:val="00766205"/>
    <w:rsid w:val="00772A77"/>
    <w:rsid w:val="00772C5D"/>
    <w:rsid w:val="007730E0"/>
    <w:rsid w:val="00774848"/>
    <w:rsid w:val="00775B92"/>
    <w:rsid w:val="00780DD5"/>
    <w:rsid w:val="0078305F"/>
    <w:rsid w:val="0078647F"/>
    <w:rsid w:val="00786BA9"/>
    <w:rsid w:val="00792B5F"/>
    <w:rsid w:val="0079415A"/>
    <w:rsid w:val="00794B31"/>
    <w:rsid w:val="0079549D"/>
    <w:rsid w:val="0079669A"/>
    <w:rsid w:val="007A1299"/>
    <w:rsid w:val="007A1537"/>
    <w:rsid w:val="007A27FE"/>
    <w:rsid w:val="007A7056"/>
    <w:rsid w:val="007B0901"/>
    <w:rsid w:val="007B145D"/>
    <w:rsid w:val="007B385B"/>
    <w:rsid w:val="007B40EF"/>
    <w:rsid w:val="007B61AE"/>
    <w:rsid w:val="007C04A8"/>
    <w:rsid w:val="007C28A6"/>
    <w:rsid w:val="007C2F28"/>
    <w:rsid w:val="007C45D0"/>
    <w:rsid w:val="007D0EEA"/>
    <w:rsid w:val="007D1C00"/>
    <w:rsid w:val="007D4336"/>
    <w:rsid w:val="007D5CDF"/>
    <w:rsid w:val="007E06D0"/>
    <w:rsid w:val="007E07F8"/>
    <w:rsid w:val="007E1228"/>
    <w:rsid w:val="007E186A"/>
    <w:rsid w:val="007E253B"/>
    <w:rsid w:val="007E41A4"/>
    <w:rsid w:val="007E5FDC"/>
    <w:rsid w:val="007E711A"/>
    <w:rsid w:val="007F24FB"/>
    <w:rsid w:val="007F2A23"/>
    <w:rsid w:val="007F3827"/>
    <w:rsid w:val="007F4BAA"/>
    <w:rsid w:val="007F58A2"/>
    <w:rsid w:val="007F647B"/>
    <w:rsid w:val="007F7497"/>
    <w:rsid w:val="008002A6"/>
    <w:rsid w:val="00801BE1"/>
    <w:rsid w:val="00803D5A"/>
    <w:rsid w:val="00804AD8"/>
    <w:rsid w:val="00804E60"/>
    <w:rsid w:val="008060AB"/>
    <w:rsid w:val="00811AD5"/>
    <w:rsid w:val="00813A20"/>
    <w:rsid w:val="00817028"/>
    <w:rsid w:val="0082013C"/>
    <w:rsid w:val="0082497C"/>
    <w:rsid w:val="0082599E"/>
    <w:rsid w:val="0082707B"/>
    <w:rsid w:val="00832302"/>
    <w:rsid w:val="00832531"/>
    <w:rsid w:val="00832CC0"/>
    <w:rsid w:val="0083452A"/>
    <w:rsid w:val="00836089"/>
    <w:rsid w:val="00840625"/>
    <w:rsid w:val="00840829"/>
    <w:rsid w:val="00840EDC"/>
    <w:rsid w:val="0084492B"/>
    <w:rsid w:val="00845862"/>
    <w:rsid w:val="00850A8A"/>
    <w:rsid w:val="008515E4"/>
    <w:rsid w:val="00851877"/>
    <w:rsid w:val="00851F60"/>
    <w:rsid w:val="00852D60"/>
    <w:rsid w:val="008530D1"/>
    <w:rsid w:val="008535A6"/>
    <w:rsid w:val="008537F4"/>
    <w:rsid w:val="00854167"/>
    <w:rsid w:val="008542A7"/>
    <w:rsid w:val="0085632D"/>
    <w:rsid w:val="00861315"/>
    <w:rsid w:val="00862B76"/>
    <w:rsid w:val="0086417E"/>
    <w:rsid w:val="00866471"/>
    <w:rsid w:val="008701CE"/>
    <w:rsid w:val="00873DFF"/>
    <w:rsid w:val="008741E0"/>
    <w:rsid w:val="00881A02"/>
    <w:rsid w:val="0088208B"/>
    <w:rsid w:val="00882795"/>
    <w:rsid w:val="008834F2"/>
    <w:rsid w:val="00883672"/>
    <w:rsid w:val="008854EC"/>
    <w:rsid w:val="00885C46"/>
    <w:rsid w:val="008867C5"/>
    <w:rsid w:val="008869FC"/>
    <w:rsid w:val="00886E56"/>
    <w:rsid w:val="008915B1"/>
    <w:rsid w:val="008942F0"/>
    <w:rsid w:val="00895CEB"/>
    <w:rsid w:val="008A1182"/>
    <w:rsid w:val="008A217F"/>
    <w:rsid w:val="008A3969"/>
    <w:rsid w:val="008A4F06"/>
    <w:rsid w:val="008B0D2C"/>
    <w:rsid w:val="008B1207"/>
    <w:rsid w:val="008B2792"/>
    <w:rsid w:val="008B2ECB"/>
    <w:rsid w:val="008B3BEA"/>
    <w:rsid w:val="008B4291"/>
    <w:rsid w:val="008B5AAE"/>
    <w:rsid w:val="008C0266"/>
    <w:rsid w:val="008C18BD"/>
    <w:rsid w:val="008C2F38"/>
    <w:rsid w:val="008C2FD4"/>
    <w:rsid w:val="008C327C"/>
    <w:rsid w:val="008C41AF"/>
    <w:rsid w:val="008C6B68"/>
    <w:rsid w:val="008D1650"/>
    <w:rsid w:val="008D1721"/>
    <w:rsid w:val="008D1AC1"/>
    <w:rsid w:val="008D21A5"/>
    <w:rsid w:val="008D37E1"/>
    <w:rsid w:val="008D55E9"/>
    <w:rsid w:val="008D7EBA"/>
    <w:rsid w:val="008E0AD4"/>
    <w:rsid w:val="008E25E6"/>
    <w:rsid w:val="008E3D76"/>
    <w:rsid w:val="008E729F"/>
    <w:rsid w:val="008F44F1"/>
    <w:rsid w:val="008F5143"/>
    <w:rsid w:val="008F5942"/>
    <w:rsid w:val="0090267C"/>
    <w:rsid w:val="009050B2"/>
    <w:rsid w:val="00906524"/>
    <w:rsid w:val="00911D25"/>
    <w:rsid w:val="00911E53"/>
    <w:rsid w:val="00913C64"/>
    <w:rsid w:val="00913D12"/>
    <w:rsid w:val="00915F4E"/>
    <w:rsid w:val="00916814"/>
    <w:rsid w:val="00921674"/>
    <w:rsid w:val="009218F8"/>
    <w:rsid w:val="00921A38"/>
    <w:rsid w:val="00921C3F"/>
    <w:rsid w:val="00923132"/>
    <w:rsid w:val="00927980"/>
    <w:rsid w:val="00930D79"/>
    <w:rsid w:val="00933DA8"/>
    <w:rsid w:val="009342F7"/>
    <w:rsid w:val="0093446E"/>
    <w:rsid w:val="009346B6"/>
    <w:rsid w:val="00935712"/>
    <w:rsid w:val="00936ABA"/>
    <w:rsid w:val="00937C32"/>
    <w:rsid w:val="00940E02"/>
    <w:rsid w:val="00943769"/>
    <w:rsid w:val="00944B94"/>
    <w:rsid w:val="00946C42"/>
    <w:rsid w:val="00947855"/>
    <w:rsid w:val="00947EB3"/>
    <w:rsid w:val="009503FD"/>
    <w:rsid w:val="00951CF5"/>
    <w:rsid w:val="00953722"/>
    <w:rsid w:val="00953AE2"/>
    <w:rsid w:val="009554D1"/>
    <w:rsid w:val="00955E96"/>
    <w:rsid w:val="0095705F"/>
    <w:rsid w:val="00957074"/>
    <w:rsid w:val="0095711E"/>
    <w:rsid w:val="00957EAE"/>
    <w:rsid w:val="00965071"/>
    <w:rsid w:val="009700E0"/>
    <w:rsid w:val="009703A4"/>
    <w:rsid w:val="00972924"/>
    <w:rsid w:val="00973264"/>
    <w:rsid w:val="00973E63"/>
    <w:rsid w:val="00975028"/>
    <w:rsid w:val="009758C3"/>
    <w:rsid w:val="009775C7"/>
    <w:rsid w:val="00977791"/>
    <w:rsid w:val="00977C45"/>
    <w:rsid w:val="0098221D"/>
    <w:rsid w:val="00985DF3"/>
    <w:rsid w:val="0099250C"/>
    <w:rsid w:val="00994109"/>
    <w:rsid w:val="00995E7E"/>
    <w:rsid w:val="009A0070"/>
    <w:rsid w:val="009A32E4"/>
    <w:rsid w:val="009A361B"/>
    <w:rsid w:val="009A4637"/>
    <w:rsid w:val="009A46E6"/>
    <w:rsid w:val="009A5956"/>
    <w:rsid w:val="009A6421"/>
    <w:rsid w:val="009A691B"/>
    <w:rsid w:val="009A6BFA"/>
    <w:rsid w:val="009B0D5B"/>
    <w:rsid w:val="009B12C8"/>
    <w:rsid w:val="009B2DF1"/>
    <w:rsid w:val="009B396F"/>
    <w:rsid w:val="009B4FE5"/>
    <w:rsid w:val="009B69E9"/>
    <w:rsid w:val="009B6FFF"/>
    <w:rsid w:val="009B77C4"/>
    <w:rsid w:val="009C04D7"/>
    <w:rsid w:val="009C2A7C"/>
    <w:rsid w:val="009C4533"/>
    <w:rsid w:val="009C54D5"/>
    <w:rsid w:val="009C6F0A"/>
    <w:rsid w:val="009C73F2"/>
    <w:rsid w:val="009D2FBE"/>
    <w:rsid w:val="009D4A23"/>
    <w:rsid w:val="009D64FC"/>
    <w:rsid w:val="009D685B"/>
    <w:rsid w:val="009E0FC7"/>
    <w:rsid w:val="009E1CEC"/>
    <w:rsid w:val="009E402A"/>
    <w:rsid w:val="009F02B0"/>
    <w:rsid w:val="009F1314"/>
    <w:rsid w:val="009F37B1"/>
    <w:rsid w:val="009F3F72"/>
    <w:rsid w:val="009F45C6"/>
    <w:rsid w:val="009F5388"/>
    <w:rsid w:val="00A007C3"/>
    <w:rsid w:val="00A02639"/>
    <w:rsid w:val="00A03FD7"/>
    <w:rsid w:val="00A068BF"/>
    <w:rsid w:val="00A0691A"/>
    <w:rsid w:val="00A119F2"/>
    <w:rsid w:val="00A14496"/>
    <w:rsid w:val="00A166E3"/>
    <w:rsid w:val="00A21742"/>
    <w:rsid w:val="00A24065"/>
    <w:rsid w:val="00A27E67"/>
    <w:rsid w:val="00A3004F"/>
    <w:rsid w:val="00A30DEF"/>
    <w:rsid w:val="00A33BDC"/>
    <w:rsid w:val="00A33FD5"/>
    <w:rsid w:val="00A4080B"/>
    <w:rsid w:val="00A42083"/>
    <w:rsid w:val="00A43294"/>
    <w:rsid w:val="00A4403F"/>
    <w:rsid w:val="00A44EDA"/>
    <w:rsid w:val="00A4665C"/>
    <w:rsid w:val="00A509DE"/>
    <w:rsid w:val="00A54121"/>
    <w:rsid w:val="00A55EDE"/>
    <w:rsid w:val="00A56945"/>
    <w:rsid w:val="00A57091"/>
    <w:rsid w:val="00A617BE"/>
    <w:rsid w:val="00A62760"/>
    <w:rsid w:val="00A63EAB"/>
    <w:rsid w:val="00A6406F"/>
    <w:rsid w:val="00A6505C"/>
    <w:rsid w:val="00A65FAF"/>
    <w:rsid w:val="00A70A76"/>
    <w:rsid w:val="00A73E35"/>
    <w:rsid w:val="00A80E2C"/>
    <w:rsid w:val="00A8329C"/>
    <w:rsid w:val="00A83BDE"/>
    <w:rsid w:val="00A87833"/>
    <w:rsid w:val="00A91A96"/>
    <w:rsid w:val="00A9202A"/>
    <w:rsid w:val="00A93409"/>
    <w:rsid w:val="00A93BCF"/>
    <w:rsid w:val="00A94C97"/>
    <w:rsid w:val="00A95F08"/>
    <w:rsid w:val="00AA099B"/>
    <w:rsid w:val="00AA0ADD"/>
    <w:rsid w:val="00AA1976"/>
    <w:rsid w:val="00AA202F"/>
    <w:rsid w:val="00AA37B3"/>
    <w:rsid w:val="00AA3B48"/>
    <w:rsid w:val="00AA66A6"/>
    <w:rsid w:val="00AA6E9C"/>
    <w:rsid w:val="00AB0675"/>
    <w:rsid w:val="00AB1E24"/>
    <w:rsid w:val="00AB3652"/>
    <w:rsid w:val="00AB5DC4"/>
    <w:rsid w:val="00AB7CB7"/>
    <w:rsid w:val="00AB7D9A"/>
    <w:rsid w:val="00AC63AB"/>
    <w:rsid w:val="00AD22C3"/>
    <w:rsid w:val="00AE0513"/>
    <w:rsid w:val="00AE099E"/>
    <w:rsid w:val="00AE2CF1"/>
    <w:rsid w:val="00AE3CB9"/>
    <w:rsid w:val="00AE3F47"/>
    <w:rsid w:val="00AE7818"/>
    <w:rsid w:val="00AF188A"/>
    <w:rsid w:val="00AF24ED"/>
    <w:rsid w:val="00AF4467"/>
    <w:rsid w:val="00AF4919"/>
    <w:rsid w:val="00AF5B9F"/>
    <w:rsid w:val="00AF7724"/>
    <w:rsid w:val="00AF7B81"/>
    <w:rsid w:val="00B00226"/>
    <w:rsid w:val="00B03CAD"/>
    <w:rsid w:val="00B04D0C"/>
    <w:rsid w:val="00B064BE"/>
    <w:rsid w:val="00B06A49"/>
    <w:rsid w:val="00B109C8"/>
    <w:rsid w:val="00B170B8"/>
    <w:rsid w:val="00B1753E"/>
    <w:rsid w:val="00B17B17"/>
    <w:rsid w:val="00B20689"/>
    <w:rsid w:val="00B209F3"/>
    <w:rsid w:val="00B2351F"/>
    <w:rsid w:val="00B252D7"/>
    <w:rsid w:val="00B25E68"/>
    <w:rsid w:val="00B278E2"/>
    <w:rsid w:val="00B30DE3"/>
    <w:rsid w:val="00B3120C"/>
    <w:rsid w:val="00B31CBA"/>
    <w:rsid w:val="00B32122"/>
    <w:rsid w:val="00B32AC8"/>
    <w:rsid w:val="00B33D48"/>
    <w:rsid w:val="00B35F9B"/>
    <w:rsid w:val="00B3708C"/>
    <w:rsid w:val="00B4336D"/>
    <w:rsid w:val="00B4456A"/>
    <w:rsid w:val="00B44A39"/>
    <w:rsid w:val="00B4614F"/>
    <w:rsid w:val="00B47719"/>
    <w:rsid w:val="00B5105F"/>
    <w:rsid w:val="00B531A7"/>
    <w:rsid w:val="00B54AD2"/>
    <w:rsid w:val="00B55E1F"/>
    <w:rsid w:val="00B565B7"/>
    <w:rsid w:val="00B56AC4"/>
    <w:rsid w:val="00B5737B"/>
    <w:rsid w:val="00B64E04"/>
    <w:rsid w:val="00B662C8"/>
    <w:rsid w:val="00B66CAB"/>
    <w:rsid w:val="00B70DB9"/>
    <w:rsid w:val="00B7170B"/>
    <w:rsid w:val="00B7300B"/>
    <w:rsid w:val="00B7439B"/>
    <w:rsid w:val="00B768E3"/>
    <w:rsid w:val="00B813C7"/>
    <w:rsid w:val="00B818BE"/>
    <w:rsid w:val="00B8284C"/>
    <w:rsid w:val="00B82A7E"/>
    <w:rsid w:val="00B83AEB"/>
    <w:rsid w:val="00B8414B"/>
    <w:rsid w:val="00B847E4"/>
    <w:rsid w:val="00B87808"/>
    <w:rsid w:val="00B90158"/>
    <w:rsid w:val="00B92DD5"/>
    <w:rsid w:val="00B9549D"/>
    <w:rsid w:val="00B97DB1"/>
    <w:rsid w:val="00BA299A"/>
    <w:rsid w:val="00BA2B34"/>
    <w:rsid w:val="00BA518D"/>
    <w:rsid w:val="00BA615E"/>
    <w:rsid w:val="00BA7F25"/>
    <w:rsid w:val="00BB37A7"/>
    <w:rsid w:val="00BB6786"/>
    <w:rsid w:val="00BB7D85"/>
    <w:rsid w:val="00BC0A20"/>
    <w:rsid w:val="00BC1E01"/>
    <w:rsid w:val="00BC3D81"/>
    <w:rsid w:val="00BC69DB"/>
    <w:rsid w:val="00BD07F0"/>
    <w:rsid w:val="00BD25AE"/>
    <w:rsid w:val="00BD4307"/>
    <w:rsid w:val="00BD52F0"/>
    <w:rsid w:val="00BD7581"/>
    <w:rsid w:val="00BE006A"/>
    <w:rsid w:val="00BE00D4"/>
    <w:rsid w:val="00BE0631"/>
    <w:rsid w:val="00BE084A"/>
    <w:rsid w:val="00BE3184"/>
    <w:rsid w:val="00BE3400"/>
    <w:rsid w:val="00BE57B9"/>
    <w:rsid w:val="00BE71A8"/>
    <w:rsid w:val="00BE7E0C"/>
    <w:rsid w:val="00BF0557"/>
    <w:rsid w:val="00BF19E9"/>
    <w:rsid w:val="00BF25A4"/>
    <w:rsid w:val="00BF25BC"/>
    <w:rsid w:val="00BF3D2E"/>
    <w:rsid w:val="00C00605"/>
    <w:rsid w:val="00C009C0"/>
    <w:rsid w:val="00C04525"/>
    <w:rsid w:val="00C051B6"/>
    <w:rsid w:val="00C06354"/>
    <w:rsid w:val="00C06809"/>
    <w:rsid w:val="00C0687A"/>
    <w:rsid w:val="00C12143"/>
    <w:rsid w:val="00C1508B"/>
    <w:rsid w:val="00C15DDF"/>
    <w:rsid w:val="00C166C0"/>
    <w:rsid w:val="00C16C54"/>
    <w:rsid w:val="00C21082"/>
    <w:rsid w:val="00C21112"/>
    <w:rsid w:val="00C268C8"/>
    <w:rsid w:val="00C2696A"/>
    <w:rsid w:val="00C27E12"/>
    <w:rsid w:val="00C302E0"/>
    <w:rsid w:val="00C316D7"/>
    <w:rsid w:val="00C31720"/>
    <w:rsid w:val="00C32004"/>
    <w:rsid w:val="00C32D56"/>
    <w:rsid w:val="00C401ED"/>
    <w:rsid w:val="00C42085"/>
    <w:rsid w:val="00C429EA"/>
    <w:rsid w:val="00C44774"/>
    <w:rsid w:val="00C451C6"/>
    <w:rsid w:val="00C458B5"/>
    <w:rsid w:val="00C51F2A"/>
    <w:rsid w:val="00C53020"/>
    <w:rsid w:val="00C5310A"/>
    <w:rsid w:val="00C57236"/>
    <w:rsid w:val="00C60739"/>
    <w:rsid w:val="00C607C7"/>
    <w:rsid w:val="00C62029"/>
    <w:rsid w:val="00C63BFA"/>
    <w:rsid w:val="00C63F6B"/>
    <w:rsid w:val="00C6533E"/>
    <w:rsid w:val="00C653A9"/>
    <w:rsid w:val="00C71B73"/>
    <w:rsid w:val="00C7575F"/>
    <w:rsid w:val="00C76AC8"/>
    <w:rsid w:val="00C77907"/>
    <w:rsid w:val="00C81573"/>
    <w:rsid w:val="00C83EF3"/>
    <w:rsid w:val="00C84101"/>
    <w:rsid w:val="00C86411"/>
    <w:rsid w:val="00C87600"/>
    <w:rsid w:val="00C87EDE"/>
    <w:rsid w:val="00C9089B"/>
    <w:rsid w:val="00C912BC"/>
    <w:rsid w:val="00C91A76"/>
    <w:rsid w:val="00C92A00"/>
    <w:rsid w:val="00C9498C"/>
    <w:rsid w:val="00C94AE2"/>
    <w:rsid w:val="00C96585"/>
    <w:rsid w:val="00C96E0A"/>
    <w:rsid w:val="00CA2483"/>
    <w:rsid w:val="00CA36B9"/>
    <w:rsid w:val="00CA5482"/>
    <w:rsid w:val="00CA5C90"/>
    <w:rsid w:val="00CA7DA2"/>
    <w:rsid w:val="00CB1970"/>
    <w:rsid w:val="00CB2778"/>
    <w:rsid w:val="00CB2AA1"/>
    <w:rsid w:val="00CB3906"/>
    <w:rsid w:val="00CB4608"/>
    <w:rsid w:val="00CB521A"/>
    <w:rsid w:val="00CB5D66"/>
    <w:rsid w:val="00CC076E"/>
    <w:rsid w:val="00CC1A33"/>
    <w:rsid w:val="00CC4ED1"/>
    <w:rsid w:val="00CC518B"/>
    <w:rsid w:val="00CC526B"/>
    <w:rsid w:val="00CC7637"/>
    <w:rsid w:val="00CC79C6"/>
    <w:rsid w:val="00CC7B49"/>
    <w:rsid w:val="00CD4409"/>
    <w:rsid w:val="00CD5985"/>
    <w:rsid w:val="00CD649B"/>
    <w:rsid w:val="00CE0142"/>
    <w:rsid w:val="00CE0918"/>
    <w:rsid w:val="00CE0AFE"/>
    <w:rsid w:val="00CE17F0"/>
    <w:rsid w:val="00CE39A1"/>
    <w:rsid w:val="00CE53ED"/>
    <w:rsid w:val="00CE5A11"/>
    <w:rsid w:val="00CF1C91"/>
    <w:rsid w:val="00CF34CA"/>
    <w:rsid w:val="00CF5603"/>
    <w:rsid w:val="00CF7270"/>
    <w:rsid w:val="00CF7A0F"/>
    <w:rsid w:val="00D00067"/>
    <w:rsid w:val="00D0249E"/>
    <w:rsid w:val="00D03743"/>
    <w:rsid w:val="00D0392F"/>
    <w:rsid w:val="00D04743"/>
    <w:rsid w:val="00D04971"/>
    <w:rsid w:val="00D04B97"/>
    <w:rsid w:val="00D05518"/>
    <w:rsid w:val="00D06B4E"/>
    <w:rsid w:val="00D11F1E"/>
    <w:rsid w:val="00D14005"/>
    <w:rsid w:val="00D14441"/>
    <w:rsid w:val="00D14D2C"/>
    <w:rsid w:val="00D16963"/>
    <w:rsid w:val="00D1701C"/>
    <w:rsid w:val="00D26136"/>
    <w:rsid w:val="00D26925"/>
    <w:rsid w:val="00D278D3"/>
    <w:rsid w:val="00D3290F"/>
    <w:rsid w:val="00D32981"/>
    <w:rsid w:val="00D33934"/>
    <w:rsid w:val="00D353E7"/>
    <w:rsid w:val="00D40D82"/>
    <w:rsid w:val="00D42B02"/>
    <w:rsid w:val="00D42B15"/>
    <w:rsid w:val="00D435BF"/>
    <w:rsid w:val="00D43631"/>
    <w:rsid w:val="00D43CC6"/>
    <w:rsid w:val="00D445E3"/>
    <w:rsid w:val="00D457C5"/>
    <w:rsid w:val="00D52601"/>
    <w:rsid w:val="00D53EE5"/>
    <w:rsid w:val="00D55540"/>
    <w:rsid w:val="00D565A3"/>
    <w:rsid w:val="00D60570"/>
    <w:rsid w:val="00D62F26"/>
    <w:rsid w:val="00D651AA"/>
    <w:rsid w:val="00D653FE"/>
    <w:rsid w:val="00D65B89"/>
    <w:rsid w:val="00D66308"/>
    <w:rsid w:val="00D7036E"/>
    <w:rsid w:val="00D74F03"/>
    <w:rsid w:val="00D75767"/>
    <w:rsid w:val="00D82328"/>
    <w:rsid w:val="00D831C0"/>
    <w:rsid w:val="00D9050C"/>
    <w:rsid w:val="00D94241"/>
    <w:rsid w:val="00D94B9D"/>
    <w:rsid w:val="00D95185"/>
    <w:rsid w:val="00D96159"/>
    <w:rsid w:val="00D9785D"/>
    <w:rsid w:val="00DA11B4"/>
    <w:rsid w:val="00DA138D"/>
    <w:rsid w:val="00DA252E"/>
    <w:rsid w:val="00DA51D3"/>
    <w:rsid w:val="00DA7467"/>
    <w:rsid w:val="00DB10A8"/>
    <w:rsid w:val="00DB209C"/>
    <w:rsid w:val="00DB216D"/>
    <w:rsid w:val="00DB5FB7"/>
    <w:rsid w:val="00DB71DC"/>
    <w:rsid w:val="00DB75B3"/>
    <w:rsid w:val="00DB7924"/>
    <w:rsid w:val="00DB7ED0"/>
    <w:rsid w:val="00DC086E"/>
    <w:rsid w:val="00DC089A"/>
    <w:rsid w:val="00DC45C7"/>
    <w:rsid w:val="00DC60B2"/>
    <w:rsid w:val="00DC74F9"/>
    <w:rsid w:val="00DD3CAF"/>
    <w:rsid w:val="00DD58C4"/>
    <w:rsid w:val="00DD60AC"/>
    <w:rsid w:val="00DD676C"/>
    <w:rsid w:val="00DE074D"/>
    <w:rsid w:val="00DE32D2"/>
    <w:rsid w:val="00DE332B"/>
    <w:rsid w:val="00DE39F2"/>
    <w:rsid w:val="00DE3BB2"/>
    <w:rsid w:val="00DE4312"/>
    <w:rsid w:val="00DE5E62"/>
    <w:rsid w:val="00DE67C8"/>
    <w:rsid w:val="00DF0941"/>
    <w:rsid w:val="00DF4218"/>
    <w:rsid w:val="00DF6A25"/>
    <w:rsid w:val="00DF6ACB"/>
    <w:rsid w:val="00DF7198"/>
    <w:rsid w:val="00DF7B56"/>
    <w:rsid w:val="00E01C08"/>
    <w:rsid w:val="00E01DF5"/>
    <w:rsid w:val="00E01E39"/>
    <w:rsid w:val="00E04A7C"/>
    <w:rsid w:val="00E10082"/>
    <w:rsid w:val="00E10802"/>
    <w:rsid w:val="00E11048"/>
    <w:rsid w:val="00E11B99"/>
    <w:rsid w:val="00E1566A"/>
    <w:rsid w:val="00E16A6A"/>
    <w:rsid w:val="00E17A40"/>
    <w:rsid w:val="00E22347"/>
    <w:rsid w:val="00E22BA6"/>
    <w:rsid w:val="00E25A70"/>
    <w:rsid w:val="00E25E8D"/>
    <w:rsid w:val="00E25F5A"/>
    <w:rsid w:val="00E27007"/>
    <w:rsid w:val="00E30AE7"/>
    <w:rsid w:val="00E348C5"/>
    <w:rsid w:val="00E36581"/>
    <w:rsid w:val="00E376E2"/>
    <w:rsid w:val="00E37951"/>
    <w:rsid w:val="00E40118"/>
    <w:rsid w:val="00E42A6A"/>
    <w:rsid w:val="00E440E3"/>
    <w:rsid w:val="00E5234D"/>
    <w:rsid w:val="00E53F13"/>
    <w:rsid w:val="00E5537F"/>
    <w:rsid w:val="00E55B4A"/>
    <w:rsid w:val="00E56326"/>
    <w:rsid w:val="00E5752B"/>
    <w:rsid w:val="00E604E2"/>
    <w:rsid w:val="00E60771"/>
    <w:rsid w:val="00E633E4"/>
    <w:rsid w:val="00E6372A"/>
    <w:rsid w:val="00E66499"/>
    <w:rsid w:val="00E67323"/>
    <w:rsid w:val="00E7084F"/>
    <w:rsid w:val="00E7158C"/>
    <w:rsid w:val="00E730B4"/>
    <w:rsid w:val="00E73266"/>
    <w:rsid w:val="00E74677"/>
    <w:rsid w:val="00E82461"/>
    <w:rsid w:val="00E827F5"/>
    <w:rsid w:val="00E84011"/>
    <w:rsid w:val="00E8508A"/>
    <w:rsid w:val="00E85C23"/>
    <w:rsid w:val="00E9360C"/>
    <w:rsid w:val="00E94484"/>
    <w:rsid w:val="00E94AB2"/>
    <w:rsid w:val="00E9500C"/>
    <w:rsid w:val="00E96670"/>
    <w:rsid w:val="00E967D5"/>
    <w:rsid w:val="00EA173A"/>
    <w:rsid w:val="00EA413E"/>
    <w:rsid w:val="00EB0766"/>
    <w:rsid w:val="00EB311A"/>
    <w:rsid w:val="00EB33C9"/>
    <w:rsid w:val="00EB6C7F"/>
    <w:rsid w:val="00EB76D8"/>
    <w:rsid w:val="00EB79C6"/>
    <w:rsid w:val="00EC0D5C"/>
    <w:rsid w:val="00EC115F"/>
    <w:rsid w:val="00EC1D06"/>
    <w:rsid w:val="00EC4069"/>
    <w:rsid w:val="00EC4BD1"/>
    <w:rsid w:val="00EC566A"/>
    <w:rsid w:val="00EC691D"/>
    <w:rsid w:val="00EC6A98"/>
    <w:rsid w:val="00EC71F8"/>
    <w:rsid w:val="00EC7D12"/>
    <w:rsid w:val="00ED03E5"/>
    <w:rsid w:val="00ED04A6"/>
    <w:rsid w:val="00ED0918"/>
    <w:rsid w:val="00ED0B71"/>
    <w:rsid w:val="00ED3B9E"/>
    <w:rsid w:val="00ED3CE3"/>
    <w:rsid w:val="00ED504C"/>
    <w:rsid w:val="00ED6CDF"/>
    <w:rsid w:val="00EE2404"/>
    <w:rsid w:val="00EE2673"/>
    <w:rsid w:val="00EE3D30"/>
    <w:rsid w:val="00EE40FB"/>
    <w:rsid w:val="00EE4362"/>
    <w:rsid w:val="00EF05F7"/>
    <w:rsid w:val="00EF071C"/>
    <w:rsid w:val="00EF0C45"/>
    <w:rsid w:val="00EF1AE3"/>
    <w:rsid w:val="00EF1FE0"/>
    <w:rsid w:val="00EF35AB"/>
    <w:rsid w:val="00EF4BA1"/>
    <w:rsid w:val="00EF590E"/>
    <w:rsid w:val="00EF5F42"/>
    <w:rsid w:val="00EF6250"/>
    <w:rsid w:val="00EF71F5"/>
    <w:rsid w:val="00EF74BA"/>
    <w:rsid w:val="00EF74F6"/>
    <w:rsid w:val="00F00E1F"/>
    <w:rsid w:val="00F01757"/>
    <w:rsid w:val="00F028AA"/>
    <w:rsid w:val="00F0358B"/>
    <w:rsid w:val="00F03FE2"/>
    <w:rsid w:val="00F04C2C"/>
    <w:rsid w:val="00F06C70"/>
    <w:rsid w:val="00F07D09"/>
    <w:rsid w:val="00F212AF"/>
    <w:rsid w:val="00F22120"/>
    <w:rsid w:val="00F2512C"/>
    <w:rsid w:val="00F30DC7"/>
    <w:rsid w:val="00F329FB"/>
    <w:rsid w:val="00F40592"/>
    <w:rsid w:val="00F41D1F"/>
    <w:rsid w:val="00F42293"/>
    <w:rsid w:val="00F43DAD"/>
    <w:rsid w:val="00F44958"/>
    <w:rsid w:val="00F45EBC"/>
    <w:rsid w:val="00F52563"/>
    <w:rsid w:val="00F52720"/>
    <w:rsid w:val="00F5483F"/>
    <w:rsid w:val="00F60324"/>
    <w:rsid w:val="00F6206C"/>
    <w:rsid w:val="00F66BA1"/>
    <w:rsid w:val="00F67906"/>
    <w:rsid w:val="00F702C3"/>
    <w:rsid w:val="00F71604"/>
    <w:rsid w:val="00F71BE0"/>
    <w:rsid w:val="00F7209C"/>
    <w:rsid w:val="00F73BFF"/>
    <w:rsid w:val="00F744B4"/>
    <w:rsid w:val="00F74525"/>
    <w:rsid w:val="00F75329"/>
    <w:rsid w:val="00F81106"/>
    <w:rsid w:val="00F83A1C"/>
    <w:rsid w:val="00F841AD"/>
    <w:rsid w:val="00F86FF1"/>
    <w:rsid w:val="00F870F8"/>
    <w:rsid w:val="00F90A0A"/>
    <w:rsid w:val="00F90BA7"/>
    <w:rsid w:val="00F91024"/>
    <w:rsid w:val="00F913ED"/>
    <w:rsid w:val="00F91925"/>
    <w:rsid w:val="00F92238"/>
    <w:rsid w:val="00F93B9F"/>
    <w:rsid w:val="00F948F8"/>
    <w:rsid w:val="00F9571E"/>
    <w:rsid w:val="00FA0DEF"/>
    <w:rsid w:val="00FA53DD"/>
    <w:rsid w:val="00FA6123"/>
    <w:rsid w:val="00FA7B2A"/>
    <w:rsid w:val="00FB073E"/>
    <w:rsid w:val="00FB1E77"/>
    <w:rsid w:val="00FB1EDE"/>
    <w:rsid w:val="00FB2556"/>
    <w:rsid w:val="00FB54EC"/>
    <w:rsid w:val="00FB61AB"/>
    <w:rsid w:val="00FC0B8F"/>
    <w:rsid w:val="00FC10F0"/>
    <w:rsid w:val="00FC1701"/>
    <w:rsid w:val="00FC1FEB"/>
    <w:rsid w:val="00FC7077"/>
    <w:rsid w:val="00FC7396"/>
    <w:rsid w:val="00FC73E3"/>
    <w:rsid w:val="00FC7829"/>
    <w:rsid w:val="00FC7A78"/>
    <w:rsid w:val="00FD0956"/>
    <w:rsid w:val="00FD1594"/>
    <w:rsid w:val="00FD6BDD"/>
    <w:rsid w:val="00FD724C"/>
    <w:rsid w:val="00FD7420"/>
    <w:rsid w:val="00FE0867"/>
    <w:rsid w:val="00FE1689"/>
    <w:rsid w:val="00FE28F8"/>
    <w:rsid w:val="00FE3664"/>
    <w:rsid w:val="00FE41B6"/>
    <w:rsid w:val="00FE584A"/>
    <w:rsid w:val="00FF3D32"/>
    <w:rsid w:val="00FF4693"/>
    <w:rsid w:val="00FF555F"/>
    <w:rsid w:val="00FF5C0D"/>
    <w:rsid w:val="00FF67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4D826C"/>
  <w15:docId w15:val="{C924C10E-B994-4B1E-9F19-EE441F3B7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A78"/>
    <w:pPr>
      <w:spacing w:after="120" w:line="240" w:lineRule="auto"/>
      <w:jc w:val="both"/>
    </w:pPr>
  </w:style>
  <w:style w:type="paragraph" w:styleId="Titre1">
    <w:name w:val="heading 1"/>
    <w:basedOn w:val="Normal"/>
    <w:next w:val="Normal"/>
    <w:link w:val="Titre1Car"/>
    <w:uiPriority w:val="9"/>
    <w:qFormat/>
    <w:rsid w:val="00E73266"/>
    <w:pPr>
      <w:keepNext/>
      <w:keepLines/>
      <w:spacing w:before="360"/>
      <w:outlineLvl w:val="0"/>
    </w:pPr>
    <w:rPr>
      <w:rFonts w:eastAsiaTheme="majorEastAsia"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73266"/>
    <w:pPr>
      <w:keepNext/>
      <w:keepLines/>
      <w:spacing w:before="240"/>
      <w:contextualSpacing/>
      <w:outlineLvl w:val="1"/>
    </w:pPr>
    <w:rPr>
      <w:rFonts w:eastAsiaTheme="majorEastAsia" w:cstheme="majorBidi"/>
      <w:b/>
      <w:bCs/>
      <w:sz w:val="24"/>
      <w:szCs w:val="26"/>
    </w:rPr>
  </w:style>
  <w:style w:type="paragraph" w:styleId="Titre3">
    <w:name w:val="heading 3"/>
    <w:basedOn w:val="Normal"/>
    <w:next w:val="Normal"/>
    <w:link w:val="Titre3Car"/>
    <w:uiPriority w:val="1"/>
    <w:unhideWhenUsed/>
    <w:qFormat/>
    <w:rsid w:val="00132755"/>
    <w:pPr>
      <w:keepNext/>
      <w:keepLines/>
      <w:spacing w:before="200"/>
      <w:outlineLvl w:val="2"/>
    </w:pPr>
    <w:rPr>
      <w:rFonts w:eastAsiaTheme="majorEastAsia" w:cstheme="majorBidi"/>
      <w:bCs/>
      <w:sz w:val="24"/>
      <w:u w:val="single"/>
    </w:rPr>
  </w:style>
  <w:style w:type="paragraph" w:styleId="Titre4">
    <w:name w:val="heading 4"/>
    <w:basedOn w:val="Normal"/>
    <w:next w:val="Normal"/>
    <w:link w:val="Titre4Car"/>
    <w:uiPriority w:val="9"/>
    <w:unhideWhenUsed/>
    <w:qFormat/>
    <w:rsid w:val="003E65C6"/>
    <w:pPr>
      <w:keepNext/>
      <w:spacing w:before="360"/>
      <w:outlineLvl w:val="3"/>
    </w:pPr>
    <w:rPr>
      <w:rFonts w:eastAsiaTheme="majorEastAsia" w:cstheme="majorBidi"/>
      <w:b/>
      <w:bCs/>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73266"/>
    <w:rPr>
      <w:rFonts w:eastAsiaTheme="majorEastAsia" w:cstheme="majorBidi"/>
      <w:b/>
      <w:bCs/>
      <w:color w:val="365F91" w:themeColor="accent1" w:themeShade="BF"/>
      <w:sz w:val="28"/>
      <w:szCs w:val="28"/>
    </w:rPr>
  </w:style>
  <w:style w:type="character" w:customStyle="1" w:styleId="Titre2Car">
    <w:name w:val="Titre 2 Car"/>
    <w:basedOn w:val="Policepardfaut"/>
    <w:link w:val="Titre2"/>
    <w:uiPriority w:val="9"/>
    <w:rsid w:val="00E73266"/>
    <w:rPr>
      <w:rFonts w:eastAsiaTheme="majorEastAsia" w:cstheme="majorBidi"/>
      <w:b/>
      <w:bCs/>
      <w:sz w:val="24"/>
      <w:szCs w:val="26"/>
    </w:rPr>
  </w:style>
  <w:style w:type="character" w:customStyle="1" w:styleId="Titre3Car">
    <w:name w:val="Titre 3 Car"/>
    <w:basedOn w:val="Policepardfaut"/>
    <w:link w:val="Titre3"/>
    <w:uiPriority w:val="1"/>
    <w:rsid w:val="00132755"/>
    <w:rPr>
      <w:rFonts w:eastAsiaTheme="majorEastAsia" w:cstheme="majorBidi"/>
      <w:bCs/>
      <w:sz w:val="24"/>
      <w:u w:val="single"/>
    </w:rPr>
  </w:style>
  <w:style w:type="character" w:customStyle="1" w:styleId="Titre4Car">
    <w:name w:val="Titre 4 Car"/>
    <w:basedOn w:val="Policepardfaut"/>
    <w:link w:val="Titre4"/>
    <w:uiPriority w:val="9"/>
    <w:rsid w:val="003E65C6"/>
    <w:rPr>
      <w:rFonts w:eastAsiaTheme="majorEastAsia" w:cstheme="majorBidi"/>
      <w:b/>
      <w:bCs/>
      <w:iCs/>
    </w:rPr>
  </w:style>
  <w:style w:type="paragraph" w:styleId="Paragraphedeliste">
    <w:name w:val="List Paragraph"/>
    <w:basedOn w:val="Normal"/>
    <w:uiPriority w:val="34"/>
    <w:qFormat/>
    <w:rsid w:val="00580B72"/>
    <w:pPr>
      <w:ind w:left="720"/>
      <w:contextualSpacing/>
    </w:pPr>
  </w:style>
  <w:style w:type="character" w:styleId="Marquedecommentaire">
    <w:name w:val="annotation reference"/>
    <w:basedOn w:val="Policepardfaut"/>
    <w:semiHidden/>
    <w:unhideWhenUsed/>
    <w:rsid w:val="00BF25BC"/>
    <w:rPr>
      <w:sz w:val="16"/>
      <w:szCs w:val="16"/>
    </w:rPr>
  </w:style>
  <w:style w:type="paragraph" w:styleId="Commentaire">
    <w:name w:val="annotation text"/>
    <w:basedOn w:val="Normal"/>
    <w:link w:val="CommentaireCar"/>
    <w:unhideWhenUsed/>
    <w:rsid w:val="00BF25BC"/>
    <w:pPr>
      <w:spacing w:after="0"/>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BF25BC"/>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BF25BC"/>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F25BC"/>
    <w:rPr>
      <w:rFonts w:ascii="Tahoma" w:hAnsi="Tahoma" w:cs="Tahoma"/>
      <w:sz w:val="16"/>
      <w:szCs w:val="16"/>
    </w:rPr>
  </w:style>
  <w:style w:type="character" w:customStyle="1" w:styleId="En-tteCar">
    <w:name w:val="En-tête Car"/>
    <w:basedOn w:val="Policepardfaut"/>
    <w:link w:val="En-tte"/>
    <w:uiPriority w:val="99"/>
    <w:rsid w:val="009700E0"/>
    <w:rPr>
      <w:lang w:val="en-US"/>
    </w:rPr>
  </w:style>
  <w:style w:type="paragraph" w:styleId="En-tte">
    <w:name w:val="header"/>
    <w:basedOn w:val="Normal"/>
    <w:link w:val="En-tteCar"/>
    <w:uiPriority w:val="99"/>
    <w:unhideWhenUsed/>
    <w:rsid w:val="009700E0"/>
    <w:pPr>
      <w:widowControl w:val="0"/>
      <w:tabs>
        <w:tab w:val="center" w:pos="4536"/>
        <w:tab w:val="right" w:pos="9072"/>
      </w:tabs>
      <w:spacing w:after="0"/>
    </w:pPr>
    <w:rPr>
      <w:lang w:val="en-US"/>
    </w:rPr>
  </w:style>
  <w:style w:type="character" w:customStyle="1" w:styleId="PieddepageCar">
    <w:name w:val="Pied de page Car"/>
    <w:basedOn w:val="Policepardfaut"/>
    <w:link w:val="Pieddepage"/>
    <w:uiPriority w:val="99"/>
    <w:rsid w:val="009700E0"/>
    <w:rPr>
      <w:lang w:val="en-US"/>
    </w:rPr>
  </w:style>
  <w:style w:type="paragraph" w:styleId="Pieddepage">
    <w:name w:val="footer"/>
    <w:basedOn w:val="Normal"/>
    <w:link w:val="PieddepageCar"/>
    <w:uiPriority w:val="99"/>
    <w:unhideWhenUsed/>
    <w:rsid w:val="009700E0"/>
    <w:pPr>
      <w:widowControl w:val="0"/>
      <w:tabs>
        <w:tab w:val="center" w:pos="4536"/>
        <w:tab w:val="right" w:pos="9072"/>
      </w:tabs>
      <w:spacing w:after="0"/>
    </w:pPr>
    <w:rPr>
      <w:lang w:val="en-US"/>
    </w:rPr>
  </w:style>
  <w:style w:type="paragraph" w:styleId="Corpsdetexte">
    <w:name w:val="Body Text"/>
    <w:basedOn w:val="Normal"/>
    <w:link w:val="CorpsdetexteCar"/>
    <w:uiPriority w:val="1"/>
    <w:qFormat/>
    <w:rsid w:val="00F81106"/>
    <w:pPr>
      <w:tabs>
        <w:tab w:val="left" w:pos="567"/>
      </w:tabs>
      <w:overflowPunct w:val="0"/>
      <w:autoSpaceDE w:val="0"/>
      <w:autoSpaceDN w:val="0"/>
      <w:adjustRightInd w:val="0"/>
      <w:spacing w:after="0"/>
      <w:textAlignment w:val="baseline"/>
    </w:pPr>
    <w:rPr>
      <w:rFonts w:ascii="Arial" w:eastAsia="Times New Roman" w:hAnsi="Arial" w:cs="Arial"/>
      <w:sz w:val="20"/>
      <w:lang w:eastAsia="fr-FR"/>
    </w:rPr>
  </w:style>
  <w:style w:type="character" w:customStyle="1" w:styleId="CorpsdetexteCar">
    <w:name w:val="Corps de texte Car"/>
    <w:basedOn w:val="Policepardfaut"/>
    <w:link w:val="Corpsdetexte"/>
    <w:uiPriority w:val="1"/>
    <w:rsid w:val="00F81106"/>
    <w:rPr>
      <w:rFonts w:ascii="Arial" w:eastAsia="Times New Roman" w:hAnsi="Arial" w:cs="Arial"/>
      <w:sz w:val="20"/>
      <w:lang w:eastAsia="fr-FR"/>
    </w:rPr>
  </w:style>
  <w:style w:type="paragraph" w:styleId="Titre">
    <w:name w:val="Title"/>
    <w:basedOn w:val="Titre1"/>
    <w:next w:val="Normal"/>
    <w:link w:val="TitreCar"/>
    <w:uiPriority w:val="10"/>
    <w:qFormat/>
    <w:rsid w:val="00DE5E62"/>
    <w:pPr>
      <w:pBdr>
        <w:top w:val="single" w:sz="4" w:space="1" w:color="1F497D" w:themeColor="text2"/>
        <w:left w:val="single" w:sz="4" w:space="4" w:color="1F497D" w:themeColor="text2"/>
        <w:bottom w:val="single" w:sz="4" w:space="1" w:color="1F497D" w:themeColor="text2"/>
        <w:right w:val="single" w:sz="4" w:space="4" w:color="1F497D" w:themeColor="text2"/>
      </w:pBdr>
      <w:jc w:val="center"/>
    </w:pPr>
    <w:rPr>
      <w:sz w:val="32"/>
    </w:rPr>
  </w:style>
  <w:style w:type="character" w:customStyle="1" w:styleId="TitreCar">
    <w:name w:val="Titre Car"/>
    <w:basedOn w:val="Policepardfaut"/>
    <w:link w:val="Titre"/>
    <w:uiPriority w:val="10"/>
    <w:rsid w:val="00DE5E62"/>
    <w:rPr>
      <w:rFonts w:eastAsiaTheme="majorEastAsia" w:cstheme="majorBidi"/>
      <w:b/>
      <w:bCs/>
      <w:color w:val="365F91" w:themeColor="accent1" w:themeShade="BF"/>
      <w:sz w:val="32"/>
      <w:szCs w:val="28"/>
    </w:rPr>
  </w:style>
  <w:style w:type="paragraph" w:styleId="Objetducommentaire">
    <w:name w:val="annotation subject"/>
    <w:basedOn w:val="Commentaire"/>
    <w:next w:val="Commentaire"/>
    <w:link w:val="ObjetducommentaireCar"/>
    <w:uiPriority w:val="99"/>
    <w:semiHidden/>
    <w:unhideWhenUsed/>
    <w:rsid w:val="00C9089B"/>
    <w:pPr>
      <w:spacing w:after="20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9089B"/>
    <w:rPr>
      <w:rFonts w:ascii="Times New Roman" w:eastAsia="Times New Roman" w:hAnsi="Times New Roman" w:cs="Times New Roman"/>
      <w:b/>
      <w:bCs/>
      <w:sz w:val="20"/>
      <w:szCs w:val="20"/>
      <w:lang w:eastAsia="fr-FR"/>
    </w:rPr>
  </w:style>
  <w:style w:type="paragraph" w:styleId="En-ttedetabledesmatires">
    <w:name w:val="TOC Heading"/>
    <w:basedOn w:val="Titre1"/>
    <w:next w:val="Normal"/>
    <w:uiPriority w:val="39"/>
    <w:semiHidden/>
    <w:unhideWhenUsed/>
    <w:qFormat/>
    <w:rsid w:val="00B252D7"/>
    <w:pPr>
      <w:spacing w:before="480" w:after="0"/>
      <w:jc w:val="left"/>
      <w:outlineLvl w:val="9"/>
    </w:pPr>
    <w:rPr>
      <w:rFonts w:asciiTheme="majorHAnsi" w:hAnsiTheme="majorHAnsi"/>
      <w:lang w:eastAsia="fr-FR"/>
    </w:rPr>
  </w:style>
  <w:style w:type="paragraph" w:styleId="TM1">
    <w:name w:val="toc 1"/>
    <w:basedOn w:val="Normal"/>
    <w:next w:val="Normal"/>
    <w:autoRedefine/>
    <w:uiPriority w:val="39"/>
    <w:unhideWhenUsed/>
    <w:qFormat/>
    <w:rsid w:val="00617D4F"/>
    <w:pPr>
      <w:spacing w:after="100"/>
    </w:pPr>
    <w:rPr>
      <w:b/>
    </w:rPr>
  </w:style>
  <w:style w:type="character" w:styleId="Lienhypertexte">
    <w:name w:val="Hyperlink"/>
    <w:basedOn w:val="Policepardfaut"/>
    <w:uiPriority w:val="99"/>
    <w:unhideWhenUsed/>
    <w:rsid w:val="00B252D7"/>
    <w:rPr>
      <w:color w:val="0000FF" w:themeColor="hyperlink"/>
      <w:u w:val="single"/>
    </w:rPr>
  </w:style>
  <w:style w:type="paragraph" w:styleId="TM2">
    <w:name w:val="toc 2"/>
    <w:basedOn w:val="Normal"/>
    <w:next w:val="Normal"/>
    <w:autoRedefine/>
    <w:uiPriority w:val="39"/>
    <w:unhideWhenUsed/>
    <w:qFormat/>
    <w:rsid w:val="00B252D7"/>
    <w:pPr>
      <w:spacing w:after="100"/>
      <w:ind w:left="220"/>
      <w:jc w:val="left"/>
    </w:pPr>
    <w:rPr>
      <w:rFonts w:eastAsiaTheme="minorEastAsia"/>
      <w:lang w:eastAsia="fr-FR"/>
    </w:rPr>
  </w:style>
  <w:style w:type="paragraph" w:styleId="TM3">
    <w:name w:val="toc 3"/>
    <w:basedOn w:val="Normal"/>
    <w:next w:val="Normal"/>
    <w:autoRedefine/>
    <w:uiPriority w:val="39"/>
    <w:unhideWhenUsed/>
    <w:qFormat/>
    <w:rsid w:val="00B31CBA"/>
    <w:pPr>
      <w:tabs>
        <w:tab w:val="right" w:leader="dot" w:pos="9062"/>
      </w:tabs>
      <w:spacing w:after="100"/>
      <w:ind w:left="440"/>
      <w:jc w:val="left"/>
    </w:pPr>
    <w:rPr>
      <w:rFonts w:eastAsiaTheme="minorEastAsia"/>
      <w:noProof/>
      <w:sz w:val="21"/>
      <w:lang w:eastAsia="fr-FR"/>
    </w:rPr>
  </w:style>
  <w:style w:type="paragraph" w:styleId="Sansinterligne">
    <w:name w:val="No Spacing"/>
    <w:uiPriority w:val="1"/>
    <w:qFormat/>
    <w:rsid w:val="00386AFE"/>
    <w:pPr>
      <w:spacing w:after="0" w:line="240" w:lineRule="auto"/>
      <w:jc w:val="both"/>
    </w:pPr>
  </w:style>
  <w:style w:type="paragraph" w:styleId="TM4">
    <w:name w:val="toc 4"/>
    <w:basedOn w:val="Normal"/>
    <w:next w:val="Normal"/>
    <w:autoRedefine/>
    <w:uiPriority w:val="39"/>
    <w:unhideWhenUsed/>
    <w:rsid w:val="00B31CBA"/>
    <w:pPr>
      <w:tabs>
        <w:tab w:val="right" w:leader="dot" w:pos="9062"/>
      </w:tabs>
      <w:spacing w:after="100" w:line="276" w:lineRule="auto"/>
      <w:ind w:left="660"/>
      <w:jc w:val="left"/>
    </w:pPr>
    <w:rPr>
      <w:rFonts w:eastAsiaTheme="minorEastAsia"/>
      <w:noProof/>
      <w:sz w:val="20"/>
      <w:szCs w:val="20"/>
      <w:lang w:eastAsia="fr-FR"/>
    </w:rPr>
  </w:style>
  <w:style w:type="paragraph" w:styleId="TM5">
    <w:name w:val="toc 5"/>
    <w:basedOn w:val="Normal"/>
    <w:next w:val="Normal"/>
    <w:autoRedefine/>
    <w:uiPriority w:val="39"/>
    <w:unhideWhenUsed/>
    <w:rsid w:val="008B1207"/>
    <w:pPr>
      <w:spacing w:after="100" w:line="276" w:lineRule="auto"/>
      <w:ind w:left="880"/>
      <w:jc w:val="left"/>
    </w:pPr>
    <w:rPr>
      <w:rFonts w:eastAsiaTheme="minorEastAsia"/>
      <w:lang w:eastAsia="fr-FR"/>
    </w:rPr>
  </w:style>
  <w:style w:type="paragraph" w:styleId="TM6">
    <w:name w:val="toc 6"/>
    <w:basedOn w:val="Normal"/>
    <w:next w:val="Normal"/>
    <w:autoRedefine/>
    <w:uiPriority w:val="39"/>
    <w:unhideWhenUsed/>
    <w:rsid w:val="008B1207"/>
    <w:pPr>
      <w:spacing w:after="100" w:line="276" w:lineRule="auto"/>
      <w:ind w:left="1100"/>
      <w:jc w:val="left"/>
    </w:pPr>
    <w:rPr>
      <w:rFonts w:eastAsiaTheme="minorEastAsia"/>
      <w:lang w:eastAsia="fr-FR"/>
    </w:rPr>
  </w:style>
  <w:style w:type="paragraph" w:styleId="TM7">
    <w:name w:val="toc 7"/>
    <w:basedOn w:val="Normal"/>
    <w:next w:val="Normal"/>
    <w:autoRedefine/>
    <w:uiPriority w:val="39"/>
    <w:unhideWhenUsed/>
    <w:rsid w:val="008B1207"/>
    <w:pPr>
      <w:spacing w:after="100" w:line="276" w:lineRule="auto"/>
      <w:ind w:left="1320"/>
      <w:jc w:val="left"/>
    </w:pPr>
    <w:rPr>
      <w:rFonts w:eastAsiaTheme="minorEastAsia"/>
      <w:lang w:eastAsia="fr-FR"/>
    </w:rPr>
  </w:style>
  <w:style w:type="paragraph" w:styleId="TM8">
    <w:name w:val="toc 8"/>
    <w:basedOn w:val="Normal"/>
    <w:next w:val="Normal"/>
    <w:autoRedefine/>
    <w:uiPriority w:val="39"/>
    <w:unhideWhenUsed/>
    <w:rsid w:val="008B1207"/>
    <w:pPr>
      <w:spacing w:after="100" w:line="276" w:lineRule="auto"/>
      <w:ind w:left="1540"/>
      <w:jc w:val="left"/>
    </w:pPr>
    <w:rPr>
      <w:rFonts w:eastAsiaTheme="minorEastAsia"/>
      <w:lang w:eastAsia="fr-FR"/>
    </w:rPr>
  </w:style>
  <w:style w:type="paragraph" w:styleId="TM9">
    <w:name w:val="toc 9"/>
    <w:basedOn w:val="Normal"/>
    <w:next w:val="Normal"/>
    <w:autoRedefine/>
    <w:uiPriority w:val="39"/>
    <w:unhideWhenUsed/>
    <w:rsid w:val="008B1207"/>
    <w:pPr>
      <w:spacing w:after="100" w:line="276" w:lineRule="auto"/>
      <w:ind w:left="1760"/>
      <w:jc w:val="left"/>
    </w:pPr>
    <w:rPr>
      <w:rFonts w:eastAsiaTheme="minorEastAsia"/>
      <w:lang w:eastAsia="fr-FR"/>
    </w:rPr>
  </w:style>
  <w:style w:type="character" w:customStyle="1" w:styleId="fontstyle01">
    <w:name w:val="fontstyle01"/>
    <w:basedOn w:val="Policepardfaut"/>
    <w:rsid w:val="00273184"/>
    <w:rPr>
      <w:rFonts w:ascii="Calibri" w:hAnsi="Calibri" w:cs="Calibri" w:hint="default"/>
      <w:b w:val="0"/>
      <w:bCs w:val="0"/>
      <w:i w:val="0"/>
      <w:iCs w:val="0"/>
      <w:color w:val="000000"/>
      <w:sz w:val="20"/>
      <w:szCs w:val="20"/>
    </w:rPr>
  </w:style>
  <w:style w:type="paragraph" w:styleId="Listepuces">
    <w:name w:val="List Bullet"/>
    <w:basedOn w:val="Normal"/>
    <w:uiPriority w:val="99"/>
    <w:unhideWhenUsed/>
    <w:rsid w:val="0079415A"/>
    <w:pPr>
      <w:numPr>
        <w:numId w:val="32"/>
      </w:numPr>
      <w:contextualSpacing/>
    </w:pPr>
  </w:style>
  <w:style w:type="character" w:styleId="lev">
    <w:name w:val="Strong"/>
    <w:basedOn w:val="Policepardfaut"/>
    <w:uiPriority w:val="22"/>
    <w:qFormat/>
    <w:rsid w:val="00DB7924"/>
    <w:rPr>
      <w:b/>
      <w:bCs/>
    </w:rPr>
  </w:style>
  <w:style w:type="character" w:customStyle="1" w:styleId="markedcontent">
    <w:name w:val="markedcontent"/>
    <w:basedOn w:val="Policepardfaut"/>
    <w:rsid w:val="00CC518B"/>
  </w:style>
  <w:style w:type="character" w:customStyle="1" w:styleId="fontstyle21">
    <w:name w:val="fontstyle21"/>
    <w:basedOn w:val="Policepardfaut"/>
    <w:rsid w:val="00F00E1F"/>
    <w:rPr>
      <w:rFonts w:ascii="Calibri" w:hAnsi="Calibri" w:hint="default"/>
      <w:b w:val="0"/>
      <w:bCs w:val="0"/>
      <w:i w:val="0"/>
      <w:iCs w:val="0"/>
      <w:color w:val="000000"/>
      <w:sz w:val="22"/>
      <w:szCs w:val="22"/>
    </w:rPr>
  </w:style>
  <w:style w:type="character" w:customStyle="1" w:styleId="fontstyle31">
    <w:name w:val="fontstyle31"/>
    <w:basedOn w:val="Policepardfaut"/>
    <w:rsid w:val="00F00E1F"/>
    <w:rPr>
      <w:rFonts w:ascii="Times New Roman" w:hAnsi="Times New Roman" w:cs="Times New Roman" w:hint="default"/>
      <w:b w:val="0"/>
      <w:bCs w:val="0"/>
      <w:i w:val="0"/>
      <w:iCs w:val="0"/>
      <w:color w:val="000000"/>
      <w:sz w:val="22"/>
      <w:szCs w:val="22"/>
    </w:rPr>
  </w:style>
  <w:style w:type="paragraph" w:customStyle="1" w:styleId="Descriptif2">
    <w:name w:val="Descriptif 2"/>
    <w:uiPriority w:val="99"/>
    <w:rsid w:val="0068247B"/>
    <w:pPr>
      <w:widowControl w:val="0"/>
      <w:autoSpaceDE w:val="0"/>
      <w:autoSpaceDN w:val="0"/>
      <w:adjustRightInd w:val="0"/>
      <w:spacing w:after="0" w:line="240" w:lineRule="auto"/>
      <w:ind w:left="254"/>
      <w:jc w:val="both"/>
    </w:pPr>
    <w:rPr>
      <w:rFonts w:ascii="Calibri" w:eastAsiaTheme="minorEastAsia" w:hAnsi="Calibri" w:cs="Calibri"/>
      <w:color w:val="000000"/>
      <w:lang w:eastAsia="fr-FR" w:bidi="ar-LY"/>
    </w:rPr>
  </w:style>
  <w:style w:type="paragraph" w:customStyle="1" w:styleId="Descriptif3">
    <w:name w:val="Descriptif 3"/>
    <w:uiPriority w:val="99"/>
    <w:rsid w:val="00BE3184"/>
    <w:pPr>
      <w:widowControl w:val="0"/>
      <w:autoSpaceDE w:val="0"/>
      <w:autoSpaceDN w:val="0"/>
      <w:adjustRightInd w:val="0"/>
      <w:spacing w:after="0" w:line="240" w:lineRule="auto"/>
      <w:ind w:left="254"/>
      <w:jc w:val="both"/>
    </w:pPr>
    <w:rPr>
      <w:rFonts w:ascii="Calibri" w:eastAsiaTheme="minorEastAsia" w:hAnsi="Calibri" w:cs="Calibri"/>
      <w:color w:val="000000"/>
      <w:lang w:eastAsia="fr-FR" w:bidi="ar-LY"/>
    </w:rPr>
  </w:style>
  <w:style w:type="table" w:styleId="Grilledutableau">
    <w:name w:val="Table Grid"/>
    <w:basedOn w:val="TableauNormal"/>
    <w:uiPriority w:val="59"/>
    <w:rsid w:val="0086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A55DC"/>
    <w:pPr>
      <w:widowControl w:val="0"/>
      <w:autoSpaceDE w:val="0"/>
      <w:autoSpaceDN w:val="0"/>
      <w:spacing w:after="0" w:line="240" w:lineRule="auto"/>
    </w:pPr>
    <w:rPr>
      <w:rFonts w:eastAsiaTheme="minorEastAsia"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55DC"/>
    <w:pPr>
      <w:widowControl w:val="0"/>
      <w:autoSpaceDE w:val="0"/>
      <w:autoSpaceDN w:val="0"/>
      <w:spacing w:before="117" w:after="0"/>
    </w:pPr>
    <w:rPr>
      <w:rFonts w:ascii="Arial" w:eastAsiaTheme="minorEastAsia" w:hAnsi="Arial" w:cs="Arial"/>
      <w:color w:val="000000"/>
      <w:sz w:val="20"/>
      <w:szCs w:val="20"/>
      <w:lang w:val="en-US"/>
    </w:rPr>
  </w:style>
  <w:style w:type="paragraph" w:styleId="Rvision">
    <w:name w:val="Revision"/>
    <w:hidden/>
    <w:uiPriority w:val="99"/>
    <w:semiHidden/>
    <w:rsid w:val="006A55DC"/>
    <w:pPr>
      <w:spacing w:after="0" w:line="240" w:lineRule="auto"/>
    </w:pPr>
    <w:rPr>
      <w:rFonts w:eastAsiaTheme="minorEastAsia" w:cs="Times New Roman"/>
      <w:lang w:eastAsia="fr-FR"/>
    </w:rPr>
  </w:style>
  <w:style w:type="paragraph" w:customStyle="1" w:styleId="Default">
    <w:name w:val="Default"/>
    <w:rsid w:val="006A55DC"/>
    <w:pPr>
      <w:autoSpaceDE w:val="0"/>
      <w:autoSpaceDN w:val="0"/>
      <w:adjustRightInd w:val="0"/>
      <w:spacing w:after="0" w:line="240" w:lineRule="auto"/>
    </w:pPr>
    <w:rPr>
      <w:rFonts w:ascii="Arial" w:eastAsiaTheme="minorEastAsia" w:hAnsi="Arial" w:cs="Arial"/>
      <w:color w:val="000000"/>
      <w:sz w:val="24"/>
      <w:szCs w:val="24"/>
      <w:lang w:eastAsia="fr-FR"/>
    </w:rPr>
  </w:style>
  <w:style w:type="character" w:styleId="Textedelespacerserv">
    <w:name w:val="Placeholder Text"/>
    <w:basedOn w:val="Policepardfaut"/>
    <w:uiPriority w:val="99"/>
    <w:semiHidden/>
    <w:rsid w:val="006A55DC"/>
    <w:rPr>
      <w:color w:val="808080"/>
    </w:rPr>
  </w:style>
  <w:style w:type="character" w:customStyle="1" w:styleId="Style1">
    <w:name w:val="Style1"/>
    <w:basedOn w:val="Policepardfaut"/>
    <w:uiPriority w:val="1"/>
    <w:qFormat/>
    <w:rsid w:val="006A55DC"/>
    <w:rPr>
      <w:rFonts w:ascii="Marianne" w:hAnsi="Marianne"/>
      <w:color w:val="31849B" w:themeColor="accent5" w:themeShade="BF"/>
      <w:sz w:val="20"/>
      <w:lang w:val="fr-FR"/>
    </w:rPr>
  </w:style>
  <w:style w:type="paragraph" w:customStyle="1" w:styleId="RedTxt">
    <w:name w:val="RedTxt"/>
    <w:basedOn w:val="Normal"/>
    <w:link w:val="RedTxtCar"/>
    <w:rsid w:val="006A55DC"/>
    <w:pPr>
      <w:keepLines/>
      <w:widowControl w:val="0"/>
      <w:autoSpaceDE w:val="0"/>
      <w:autoSpaceDN w:val="0"/>
      <w:adjustRightInd w:val="0"/>
      <w:spacing w:after="0"/>
      <w:jc w:val="left"/>
    </w:pPr>
    <w:rPr>
      <w:rFonts w:ascii="Arial" w:eastAsia="Times New Roman" w:hAnsi="Arial" w:cs="Arial"/>
      <w:sz w:val="18"/>
      <w:szCs w:val="18"/>
      <w:lang w:eastAsia="fr-FR"/>
    </w:rPr>
  </w:style>
  <w:style w:type="character" w:customStyle="1" w:styleId="RedTxtCar">
    <w:name w:val="RedTxt Car"/>
    <w:link w:val="RedTxt"/>
    <w:rsid w:val="006A55DC"/>
    <w:rPr>
      <w:rFonts w:ascii="Arial" w:eastAsia="Times New Roman" w:hAnsi="Arial" w:cs="Arial"/>
      <w:sz w:val="18"/>
      <w:szCs w:val="18"/>
      <w:lang w:eastAsia="fr-FR"/>
    </w:rPr>
  </w:style>
  <w:style w:type="numbering" w:customStyle="1" w:styleId="Aucuneliste1">
    <w:name w:val="Aucune liste1"/>
    <w:next w:val="Aucuneliste"/>
    <w:uiPriority w:val="99"/>
    <w:semiHidden/>
    <w:unhideWhenUsed/>
    <w:rsid w:val="001533C8"/>
  </w:style>
  <w:style w:type="table" w:customStyle="1" w:styleId="TableNormal1">
    <w:name w:val="Table Normal1"/>
    <w:uiPriority w:val="2"/>
    <w:semiHidden/>
    <w:unhideWhenUsed/>
    <w:qFormat/>
    <w:rsid w:val="001533C8"/>
    <w:pPr>
      <w:widowControl w:val="0"/>
      <w:autoSpaceDE w:val="0"/>
      <w:autoSpaceDN w:val="0"/>
      <w:spacing w:after="0" w:line="240" w:lineRule="auto"/>
    </w:pPr>
    <w:rPr>
      <w:rFonts w:eastAsiaTheme="minorEastAsia" w:cs="Times New Roman"/>
      <w:lang w:val="en-US"/>
    </w:rPr>
    <w:tblPr>
      <w:tblInd w:w="0" w:type="dxa"/>
      <w:tblCellMar>
        <w:top w:w="0" w:type="dxa"/>
        <w:left w:w="0" w:type="dxa"/>
        <w:bottom w:w="0" w:type="dxa"/>
        <w:right w:w="0" w:type="dxa"/>
      </w:tblCellMar>
    </w:tblPr>
  </w:style>
  <w:style w:type="table" w:customStyle="1" w:styleId="Grilledutableau1">
    <w:name w:val="Grille du tableau1"/>
    <w:basedOn w:val="TableauNormal"/>
    <w:next w:val="Grilledutableau"/>
    <w:uiPriority w:val="59"/>
    <w:rsid w:val="001533C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28899">
      <w:bodyDiv w:val="1"/>
      <w:marLeft w:val="0"/>
      <w:marRight w:val="0"/>
      <w:marTop w:val="0"/>
      <w:marBottom w:val="0"/>
      <w:divBdr>
        <w:top w:val="none" w:sz="0" w:space="0" w:color="auto"/>
        <w:left w:val="none" w:sz="0" w:space="0" w:color="auto"/>
        <w:bottom w:val="none" w:sz="0" w:space="0" w:color="auto"/>
        <w:right w:val="none" w:sz="0" w:space="0" w:color="auto"/>
      </w:divBdr>
      <w:divsChild>
        <w:div w:id="1804733114">
          <w:marLeft w:val="0"/>
          <w:marRight w:val="0"/>
          <w:marTop w:val="0"/>
          <w:marBottom w:val="0"/>
          <w:divBdr>
            <w:top w:val="none" w:sz="0" w:space="0" w:color="auto"/>
            <w:left w:val="none" w:sz="0" w:space="0" w:color="auto"/>
            <w:bottom w:val="none" w:sz="0" w:space="0" w:color="auto"/>
            <w:right w:val="none" w:sz="0" w:space="0" w:color="auto"/>
          </w:divBdr>
        </w:div>
      </w:divsChild>
    </w:div>
    <w:div w:id="962612664">
      <w:bodyDiv w:val="1"/>
      <w:marLeft w:val="0"/>
      <w:marRight w:val="0"/>
      <w:marTop w:val="0"/>
      <w:marBottom w:val="0"/>
      <w:divBdr>
        <w:top w:val="none" w:sz="0" w:space="0" w:color="auto"/>
        <w:left w:val="none" w:sz="0" w:space="0" w:color="auto"/>
        <w:bottom w:val="none" w:sz="0" w:space="0" w:color="auto"/>
        <w:right w:val="none" w:sz="0" w:space="0" w:color="auto"/>
      </w:divBdr>
    </w:div>
    <w:div w:id="1444957225">
      <w:bodyDiv w:val="1"/>
      <w:marLeft w:val="0"/>
      <w:marRight w:val="0"/>
      <w:marTop w:val="0"/>
      <w:marBottom w:val="0"/>
      <w:divBdr>
        <w:top w:val="none" w:sz="0" w:space="0" w:color="auto"/>
        <w:left w:val="none" w:sz="0" w:space="0" w:color="auto"/>
        <w:bottom w:val="none" w:sz="0" w:space="0" w:color="auto"/>
        <w:right w:val="none" w:sz="0" w:space="0" w:color="auto"/>
      </w:divBdr>
    </w:div>
    <w:div w:id="16561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p-die-cartes-acces-prestataires@interieur.gouv.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0E791B50F147BCB56D1C72F7640E4E"/>
        <w:category>
          <w:name w:val="Général"/>
          <w:gallery w:val="placeholder"/>
        </w:category>
        <w:types>
          <w:type w:val="bbPlcHdr"/>
        </w:types>
        <w:behaviors>
          <w:behavior w:val="content"/>
        </w:behaviors>
        <w:guid w:val="{3BE7D056-060D-4D04-9F63-AC3841EA1FDF}"/>
      </w:docPartPr>
      <w:docPartBody>
        <w:p w:rsidR="00DD74ED" w:rsidRDefault="00DD74ED" w:rsidP="00DD74ED">
          <w:pPr>
            <w:pStyle w:val="3F0E791B50F147BCB56D1C72F7640E4E"/>
          </w:pPr>
          <w:r w:rsidRPr="00A5537B">
            <w:rPr>
              <w:rStyle w:val="Textedelespacerserv"/>
            </w:rPr>
            <w:t>Choisissez un élément.</w:t>
          </w:r>
        </w:p>
      </w:docPartBody>
    </w:docPart>
    <w:docPart>
      <w:docPartPr>
        <w:name w:val="FDE6322DDB8F4280866CD591A5CA4413"/>
        <w:category>
          <w:name w:val="Général"/>
          <w:gallery w:val="placeholder"/>
        </w:category>
        <w:types>
          <w:type w:val="bbPlcHdr"/>
        </w:types>
        <w:behaviors>
          <w:behavior w:val="content"/>
        </w:behaviors>
        <w:guid w:val="{B12B1EBA-F795-4188-AB39-EBBFCAC04E1F}"/>
      </w:docPartPr>
      <w:docPartBody>
        <w:p w:rsidR="00DD74ED" w:rsidRDefault="00DD74ED" w:rsidP="00DD74ED">
          <w:pPr>
            <w:pStyle w:val="FDE6322DDB8F4280866CD591A5CA4413"/>
          </w:pPr>
          <w:r w:rsidRPr="00896B3F">
            <w:rPr>
              <w:rStyle w:val="Textedelespacerserv"/>
            </w:rPr>
            <w:t>Cliquez ou appuyez ici pour entrer du texte.</w:t>
          </w:r>
        </w:p>
      </w:docPartBody>
    </w:docPart>
    <w:docPart>
      <w:docPartPr>
        <w:name w:val="B6B8FB1826D845E3BB622E9BAD7E0173"/>
        <w:category>
          <w:name w:val="Général"/>
          <w:gallery w:val="placeholder"/>
        </w:category>
        <w:types>
          <w:type w:val="bbPlcHdr"/>
        </w:types>
        <w:behaviors>
          <w:behavior w:val="content"/>
        </w:behaviors>
        <w:guid w:val="{4D01C069-FD16-4FC8-89B6-370BBD132C3D}"/>
      </w:docPartPr>
      <w:docPartBody>
        <w:p w:rsidR="00DD74ED" w:rsidRDefault="00DD74ED" w:rsidP="00DD74ED">
          <w:pPr>
            <w:pStyle w:val="B6B8FB1826D845E3BB622E9BAD7E0173"/>
          </w:pPr>
          <w:r w:rsidRPr="00896B3F">
            <w:rPr>
              <w:rStyle w:val="Textedelespacerserv"/>
            </w:rPr>
            <w:t>Cliquez ou appuyez ici pour entrer du texte.</w:t>
          </w:r>
        </w:p>
      </w:docPartBody>
    </w:docPart>
    <w:docPart>
      <w:docPartPr>
        <w:name w:val="448E0663C9544E4282DB4266903C3C77"/>
        <w:category>
          <w:name w:val="Général"/>
          <w:gallery w:val="placeholder"/>
        </w:category>
        <w:types>
          <w:type w:val="bbPlcHdr"/>
        </w:types>
        <w:behaviors>
          <w:behavior w:val="content"/>
        </w:behaviors>
        <w:guid w:val="{3C86F6F8-7C8B-4ABE-9E9E-AE762F6CAC5A}"/>
      </w:docPartPr>
      <w:docPartBody>
        <w:p w:rsidR="00DD74ED" w:rsidRDefault="00DD74ED" w:rsidP="00DD74ED">
          <w:pPr>
            <w:pStyle w:val="448E0663C9544E4282DB4266903C3C77"/>
          </w:pPr>
          <w:r w:rsidRPr="00D237D6">
            <w:rPr>
              <w:rStyle w:val="Textedelespacerserv"/>
            </w:rPr>
            <w:t>Cliquez ou appuyez ici pour entrer du texte.</w:t>
          </w:r>
        </w:p>
      </w:docPartBody>
    </w:docPart>
    <w:docPart>
      <w:docPartPr>
        <w:name w:val="C6C151B821A2432F9250CDD8853E014B"/>
        <w:category>
          <w:name w:val="Général"/>
          <w:gallery w:val="placeholder"/>
        </w:category>
        <w:types>
          <w:type w:val="bbPlcHdr"/>
        </w:types>
        <w:behaviors>
          <w:behavior w:val="content"/>
        </w:behaviors>
        <w:guid w:val="{50C341DF-9AF0-4E6C-B028-0BCC41C746A1}"/>
      </w:docPartPr>
      <w:docPartBody>
        <w:p w:rsidR="00DD74ED" w:rsidRDefault="00DD74ED" w:rsidP="00DD74ED">
          <w:pPr>
            <w:pStyle w:val="C6C151B821A2432F9250CDD8853E014B"/>
          </w:pPr>
          <w:r w:rsidRPr="00896B3F">
            <w:rPr>
              <w:rStyle w:val="Textedelespacerserv"/>
            </w:rPr>
            <w:t>Cliquez ou appuyez ici pour entrer du texte.</w:t>
          </w:r>
        </w:p>
      </w:docPartBody>
    </w:docPart>
    <w:docPart>
      <w:docPartPr>
        <w:name w:val="56A0AEE07066488A83C9C5C3DD5821D5"/>
        <w:category>
          <w:name w:val="Général"/>
          <w:gallery w:val="placeholder"/>
        </w:category>
        <w:types>
          <w:type w:val="bbPlcHdr"/>
        </w:types>
        <w:behaviors>
          <w:behavior w:val="content"/>
        </w:behaviors>
        <w:guid w:val="{BC576790-F782-4840-91A8-9A3BB0705041}"/>
      </w:docPartPr>
      <w:docPartBody>
        <w:p w:rsidR="00DD74ED" w:rsidRDefault="00DD74ED" w:rsidP="00DD74ED">
          <w:pPr>
            <w:pStyle w:val="56A0AEE07066488A83C9C5C3DD5821D5"/>
          </w:pPr>
          <w:r w:rsidRPr="00896B3F">
            <w:rPr>
              <w:rStyle w:val="Textedelespacerserv"/>
            </w:rPr>
            <w:t>Cliquez ou appuyez ici pour entrer du texte.</w:t>
          </w:r>
        </w:p>
      </w:docPartBody>
    </w:docPart>
    <w:docPart>
      <w:docPartPr>
        <w:name w:val="0B5513C3D979451DA88F96BEC62484A0"/>
        <w:category>
          <w:name w:val="Général"/>
          <w:gallery w:val="placeholder"/>
        </w:category>
        <w:types>
          <w:type w:val="bbPlcHdr"/>
        </w:types>
        <w:behaviors>
          <w:behavior w:val="content"/>
        </w:behaviors>
        <w:guid w:val="{01C45435-30D1-40AF-A71D-76EBD98611F0}"/>
      </w:docPartPr>
      <w:docPartBody>
        <w:p w:rsidR="00DD74ED" w:rsidRDefault="00DD74ED" w:rsidP="00DD74ED">
          <w:pPr>
            <w:pStyle w:val="0B5513C3D979451DA88F96BEC62484A0"/>
          </w:pPr>
          <w:r w:rsidRPr="00896B3F">
            <w:rPr>
              <w:rStyle w:val="Textedelespacerserv"/>
            </w:rPr>
            <w:t>Cliquez ou appuyez ici pour entrer du texte.</w:t>
          </w:r>
        </w:p>
      </w:docPartBody>
    </w:docPart>
    <w:docPart>
      <w:docPartPr>
        <w:name w:val="BB869258EFD64CD988F81F3986AF07E7"/>
        <w:category>
          <w:name w:val="Général"/>
          <w:gallery w:val="placeholder"/>
        </w:category>
        <w:types>
          <w:type w:val="bbPlcHdr"/>
        </w:types>
        <w:behaviors>
          <w:behavior w:val="content"/>
        </w:behaviors>
        <w:guid w:val="{ED848502-6EE1-417C-9D43-A96B53E304E2}"/>
      </w:docPartPr>
      <w:docPartBody>
        <w:p w:rsidR="00DD74ED" w:rsidRDefault="00DD74ED" w:rsidP="00DD74ED">
          <w:pPr>
            <w:pStyle w:val="BB869258EFD64CD988F81F3986AF07E7"/>
          </w:pPr>
          <w:r w:rsidRPr="00896B3F">
            <w:rPr>
              <w:rStyle w:val="Textedelespacerserv"/>
            </w:rPr>
            <w:t>Cliquez ou appuyez ici pour entrer du texte.</w:t>
          </w:r>
        </w:p>
      </w:docPartBody>
    </w:docPart>
    <w:docPart>
      <w:docPartPr>
        <w:name w:val="C934E68449D545C08266A883DF8619C2"/>
        <w:category>
          <w:name w:val="Général"/>
          <w:gallery w:val="placeholder"/>
        </w:category>
        <w:types>
          <w:type w:val="bbPlcHdr"/>
        </w:types>
        <w:behaviors>
          <w:behavior w:val="content"/>
        </w:behaviors>
        <w:guid w:val="{AE64CBC7-FDA7-43ED-A08C-ED2C3919D433}"/>
      </w:docPartPr>
      <w:docPartBody>
        <w:p w:rsidR="00DD74ED" w:rsidRDefault="00DD74ED" w:rsidP="00DD74ED">
          <w:pPr>
            <w:pStyle w:val="C934E68449D545C08266A883DF8619C2"/>
          </w:pPr>
          <w:r w:rsidRPr="00896B3F">
            <w:rPr>
              <w:rStyle w:val="Textedelespacerserv"/>
            </w:rPr>
            <w:t>Cliquez ou appuyez ici pour entrer du texte.</w:t>
          </w:r>
        </w:p>
      </w:docPartBody>
    </w:docPart>
    <w:docPart>
      <w:docPartPr>
        <w:name w:val="3DE3D380C0254125ABB80EC3014DC62A"/>
        <w:category>
          <w:name w:val="Général"/>
          <w:gallery w:val="placeholder"/>
        </w:category>
        <w:types>
          <w:type w:val="bbPlcHdr"/>
        </w:types>
        <w:behaviors>
          <w:behavior w:val="content"/>
        </w:behaviors>
        <w:guid w:val="{A590DA05-C378-48EB-A69C-FA5FF3BC4549}"/>
      </w:docPartPr>
      <w:docPartBody>
        <w:p w:rsidR="00DD74ED" w:rsidRDefault="00DD74ED" w:rsidP="00DD74ED">
          <w:pPr>
            <w:pStyle w:val="3DE3D380C0254125ABB80EC3014DC62A"/>
          </w:pPr>
          <w:r w:rsidRPr="00896B3F">
            <w:rPr>
              <w:rStyle w:val="Textedelespacerserv"/>
            </w:rPr>
            <w:t>Cliquez ou appuyez ici pour entrer du texte.</w:t>
          </w:r>
        </w:p>
      </w:docPartBody>
    </w:docPart>
    <w:docPart>
      <w:docPartPr>
        <w:name w:val="C5327B1290514BD180F926BA38D10543"/>
        <w:category>
          <w:name w:val="Général"/>
          <w:gallery w:val="placeholder"/>
        </w:category>
        <w:types>
          <w:type w:val="bbPlcHdr"/>
        </w:types>
        <w:behaviors>
          <w:behavior w:val="content"/>
        </w:behaviors>
        <w:guid w:val="{BE380077-31DF-45C8-B63F-C0041B889BF4}"/>
      </w:docPartPr>
      <w:docPartBody>
        <w:p w:rsidR="00DD74ED" w:rsidRDefault="00DD74ED" w:rsidP="00DD74ED">
          <w:pPr>
            <w:pStyle w:val="C5327B1290514BD180F926BA38D10543"/>
          </w:pPr>
          <w:r w:rsidRPr="00896B3F">
            <w:rPr>
              <w:rStyle w:val="Textedelespacerserv"/>
            </w:rPr>
            <w:t>Cliquez ou appuyez ici pour entrer du texte.</w:t>
          </w:r>
        </w:p>
      </w:docPartBody>
    </w:docPart>
    <w:docPart>
      <w:docPartPr>
        <w:name w:val="84DAB2BC3F40439BB388057E71B8639D"/>
        <w:category>
          <w:name w:val="Général"/>
          <w:gallery w:val="placeholder"/>
        </w:category>
        <w:types>
          <w:type w:val="bbPlcHdr"/>
        </w:types>
        <w:behaviors>
          <w:behavior w:val="content"/>
        </w:behaviors>
        <w:guid w:val="{8486434A-806E-48A6-88CD-C88FADF22F74}"/>
      </w:docPartPr>
      <w:docPartBody>
        <w:p w:rsidR="00DD74ED" w:rsidRDefault="00DD74ED" w:rsidP="00DD74ED">
          <w:pPr>
            <w:pStyle w:val="84DAB2BC3F40439BB388057E71B8639D"/>
          </w:pPr>
          <w:r w:rsidRPr="00896B3F">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4ED"/>
    <w:rsid w:val="009D3999"/>
    <w:rsid w:val="00DD74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D74ED"/>
    <w:rPr>
      <w:color w:val="808080"/>
    </w:rPr>
  </w:style>
  <w:style w:type="paragraph" w:customStyle="1" w:styleId="3A5FCF24DE5B44ED818131E83FCE9933">
    <w:name w:val="3A5FCF24DE5B44ED818131E83FCE9933"/>
    <w:rsid w:val="00DD74ED"/>
  </w:style>
  <w:style w:type="paragraph" w:customStyle="1" w:styleId="30EE1A9286A941BDAE9322010CF26C5B">
    <w:name w:val="30EE1A9286A941BDAE9322010CF26C5B"/>
    <w:rsid w:val="00DD74ED"/>
  </w:style>
  <w:style w:type="paragraph" w:customStyle="1" w:styleId="F54F4565766B44359851283CF7A19318">
    <w:name w:val="F54F4565766B44359851283CF7A19318"/>
    <w:rsid w:val="00DD74ED"/>
  </w:style>
  <w:style w:type="paragraph" w:customStyle="1" w:styleId="E0E01CEAF0204B6F8A3D06D9F1DBFB81">
    <w:name w:val="E0E01CEAF0204B6F8A3D06D9F1DBFB81"/>
    <w:rsid w:val="00DD74ED"/>
  </w:style>
  <w:style w:type="paragraph" w:customStyle="1" w:styleId="6C3DD313D5544EF088549EB761F9722F">
    <w:name w:val="6C3DD313D5544EF088549EB761F9722F"/>
    <w:rsid w:val="00DD74ED"/>
  </w:style>
  <w:style w:type="paragraph" w:customStyle="1" w:styleId="1F48C79821D74973A96BD66AB30E7C5D">
    <w:name w:val="1F48C79821D74973A96BD66AB30E7C5D"/>
    <w:rsid w:val="00DD74ED"/>
  </w:style>
  <w:style w:type="paragraph" w:customStyle="1" w:styleId="E9539D78A2C74B9D909256835436AD1D">
    <w:name w:val="E9539D78A2C74B9D909256835436AD1D"/>
    <w:rsid w:val="00DD74ED"/>
  </w:style>
  <w:style w:type="paragraph" w:customStyle="1" w:styleId="4053A5EC92C1489B950C9DBB393B6BC5">
    <w:name w:val="4053A5EC92C1489B950C9DBB393B6BC5"/>
    <w:rsid w:val="00DD74ED"/>
  </w:style>
  <w:style w:type="paragraph" w:customStyle="1" w:styleId="9970DC91F8864B00879487FF643D7228">
    <w:name w:val="9970DC91F8864B00879487FF643D7228"/>
    <w:rsid w:val="00DD74ED"/>
  </w:style>
  <w:style w:type="paragraph" w:customStyle="1" w:styleId="3C906B0F2B5D4429986AA00FA0F9795E">
    <w:name w:val="3C906B0F2B5D4429986AA00FA0F9795E"/>
    <w:rsid w:val="00DD74ED"/>
  </w:style>
  <w:style w:type="paragraph" w:customStyle="1" w:styleId="004EBF547CB846C88ADDFA2E71C18D42">
    <w:name w:val="004EBF547CB846C88ADDFA2E71C18D42"/>
    <w:rsid w:val="00DD74ED"/>
  </w:style>
  <w:style w:type="paragraph" w:customStyle="1" w:styleId="67568042DCEF4DB1B9437C857B5B7CA3">
    <w:name w:val="67568042DCEF4DB1B9437C857B5B7CA3"/>
    <w:rsid w:val="00DD74ED"/>
  </w:style>
  <w:style w:type="paragraph" w:customStyle="1" w:styleId="D7C5282F55EB42B0AEE18A15EA2FF2BB">
    <w:name w:val="D7C5282F55EB42B0AEE18A15EA2FF2BB"/>
    <w:rsid w:val="00DD74ED"/>
  </w:style>
  <w:style w:type="paragraph" w:customStyle="1" w:styleId="EB4E0CE2D72646E8830F74FCD66A4599">
    <w:name w:val="EB4E0CE2D72646E8830F74FCD66A4599"/>
    <w:rsid w:val="00DD74ED"/>
  </w:style>
  <w:style w:type="paragraph" w:customStyle="1" w:styleId="486F4F69762D45F7899BF10213873672">
    <w:name w:val="486F4F69762D45F7899BF10213873672"/>
    <w:rsid w:val="00DD74ED"/>
  </w:style>
  <w:style w:type="paragraph" w:customStyle="1" w:styleId="FEF811C6ECB34904AEED759EF005BCD1">
    <w:name w:val="FEF811C6ECB34904AEED759EF005BCD1"/>
    <w:rsid w:val="00DD74ED"/>
  </w:style>
  <w:style w:type="paragraph" w:customStyle="1" w:styleId="C6217E2D0583479C8E90D844A69A519A">
    <w:name w:val="C6217E2D0583479C8E90D844A69A519A"/>
    <w:rsid w:val="00DD74ED"/>
  </w:style>
  <w:style w:type="paragraph" w:customStyle="1" w:styleId="F879419D5F73408C9F85E7B421F33328">
    <w:name w:val="F879419D5F73408C9F85E7B421F33328"/>
    <w:rsid w:val="00DD74ED"/>
  </w:style>
  <w:style w:type="paragraph" w:customStyle="1" w:styleId="678C49358C0F42D5835D5D0ED68D847E">
    <w:name w:val="678C49358C0F42D5835D5D0ED68D847E"/>
    <w:rsid w:val="00DD74ED"/>
  </w:style>
  <w:style w:type="paragraph" w:customStyle="1" w:styleId="BEB103962E8A48788B085DF4A2CDDD14">
    <w:name w:val="BEB103962E8A48788B085DF4A2CDDD14"/>
    <w:rsid w:val="00DD74ED"/>
  </w:style>
  <w:style w:type="paragraph" w:customStyle="1" w:styleId="FC22B5EB196148278CEC32073D2C096A">
    <w:name w:val="FC22B5EB196148278CEC32073D2C096A"/>
    <w:rsid w:val="00DD74ED"/>
  </w:style>
  <w:style w:type="paragraph" w:customStyle="1" w:styleId="8F19917C61BE4071BC6235285BF8C847">
    <w:name w:val="8F19917C61BE4071BC6235285BF8C847"/>
    <w:rsid w:val="00DD74ED"/>
  </w:style>
  <w:style w:type="paragraph" w:customStyle="1" w:styleId="2824769127954808B337CD4E1C8A1E98">
    <w:name w:val="2824769127954808B337CD4E1C8A1E98"/>
    <w:rsid w:val="00DD74ED"/>
  </w:style>
  <w:style w:type="paragraph" w:customStyle="1" w:styleId="282F43ECB9B64ABD83CC91F99FFC6847">
    <w:name w:val="282F43ECB9B64ABD83CC91F99FFC6847"/>
    <w:rsid w:val="00DD74ED"/>
  </w:style>
  <w:style w:type="paragraph" w:customStyle="1" w:styleId="5A46963614F54216B00854B6291EAC1D">
    <w:name w:val="5A46963614F54216B00854B6291EAC1D"/>
    <w:rsid w:val="00DD74ED"/>
  </w:style>
  <w:style w:type="paragraph" w:customStyle="1" w:styleId="466D7AAEB7C9454BB7879DBA9DBAC02B">
    <w:name w:val="466D7AAEB7C9454BB7879DBA9DBAC02B"/>
    <w:rsid w:val="00DD74ED"/>
  </w:style>
  <w:style w:type="paragraph" w:customStyle="1" w:styleId="F3B4182151C948B69728049B210DE065">
    <w:name w:val="F3B4182151C948B69728049B210DE065"/>
    <w:rsid w:val="00DD74ED"/>
  </w:style>
  <w:style w:type="paragraph" w:customStyle="1" w:styleId="F7CD75CEDFB14106849D3C6ED756ED61">
    <w:name w:val="F7CD75CEDFB14106849D3C6ED756ED61"/>
    <w:rsid w:val="00DD74ED"/>
  </w:style>
  <w:style w:type="paragraph" w:customStyle="1" w:styleId="00422186E7654E9092CEBA9C8D4C487F">
    <w:name w:val="00422186E7654E9092CEBA9C8D4C487F"/>
    <w:rsid w:val="00DD74ED"/>
  </w:style>
  <w:style w:type="paragraph" w:customStyle="1" w:styleId="C430855CE97C4B68811C5EB18634FE84">
    <w:name w:val="C430855CE97C4B68811C5EB18634FE84"/>
    <w:rsid w:val="00DD74ED"/>
  </w:style>
  <w:style w:type="paragraph" w:customStyle="1" w:styleId="F24608C2BE044007BCE1A74A09F3B065">
    <w:name w:val="F24608C2BE044007BCE1A74A09F3B065"/>
    <w:rsid w:val="00DD74ED"/>
  </w:style>
  <w:style w:type="paragraph" w:customStyle="1" w:styleId="791B632E3955433D89C5468A0C7DB709">
    <w:name w:val="791B632E3955433D89C5468A0C7DB709"/>
    <w:rsid w:val="00DD74ED"/>
  </w:style>
  <w:style w:type="paragraph" w:customStyle="1" w:styleId="6F3F32A27C86467194DAC3CC5421EF08">
    <w:name w:val="6F3F32A27C86467194DAC3CC5421EF08"/>
    <w:rsid w:val="00DD74ED"/>
  </w:style>
  <w:style w:type="paragraph" w:customStyle="1" w:styleId="958CA20349F24931AA8ED8F4B87E4271">
    <w:name w:val="958CA20349F24931AA8ED8F4B87E4271"/>
    <w:rsid w:val="00DD74ED"/>
  </w:style>
  <w:style w:type="paragraph" w:customStyle="1" w:styleId="B1A0647CC1CA4B119A0066EF00EB4A00">
    <w:name w:val="B1A0647CC1CA4B119A0066EF00EB4A00"/>
    <w:rsid w:val="00DD74ED"/>
  </w:style>
  <w:style w:type="paragraph" w:customStyle="1" w:styleId="0FF0E51051C34DDF9D47FEFB2A746D8D">
    <w:name w:val="0FF0E51051C34DDF9D47FEFB2A746D8D"/>
    <w:rsid w:val="00DD74ED"/>
  </w:style>
  <w:style w:type="paragraph" w:customStyle="1" w:styleId="3F0E791B50F147BCB56D1C72F7640E4E">
    <w:name w:val="3F0E791B50F147BCB56D1C72F7640E4E"/>
    <w:rsid w:val="00DD74ED"/>
  </w:style>
  <w:style w:type="paragraph" w:customStyle="1" w:styleId="FDE6322DDB8F4280866CD591A5CA4413">
    <w:name w:val="FDE6322DDB8F4280866CD591A5CA4413"/>
    <w:rsid w:val="00DD74ED"/>
  </w:style>
  <w:style w:type="paragraph" w:customStyle="1" w:styleId="B6B8FB1826D845E3BB622E9BAD7E0173">
    <w:name w:val="B6B8FB1826D845E3BB622E9BAD7E0173"/>
    <w:rsid w:val="00DD74ED"/>
  </w:style>
  <w:style w:type="paragraph" w:customStyle="1" w:styleId="448E0663C9544E4282DB4266903C3C77">
    <w:name w:val="448E0663C9544E4282DB4266903C3C77"/>
    <w:rsid w:val="00DD74ED"/>
  </w:style>
  <w:style w:type="paragraph" w:customStyle="1" w:styleId="C6C151B821A2432F9250CDD8853E014B">
    <w:name w:val="C6C151B821A2432F9250CDD8853E014B"/>
    <w:rsid w:val="00DD74ED"/>
  </w:style>
  <w:style w:type="paragraph" w:customStyle="1" w:styleId="56A0AEE07066488A83C9C5C3DD5821D5">
    <w:name w:val="56A0AEE07066488A83C9C5C3DD5821D5"/>
    <w:rsid w:val="00DD74ED"/>
  </w:style>
  <w:style w:type="paragraph" w:customStyle="1" w:styleId="0B5513C3D979451DA88F96BEC62484A0">
    <w:name w:val="0B5513C3D979451DA88F96BEC62484A0"/>
    <w:rsid w:val="00DD74ED"/>
  </w:style>
  <w:style w:type="paragraph" w:customStyle="1" w:styleId="BB869258EFD64CD988F81F3986AF07E7">
    <w:name w:val="BB869258EFD64CD988F81F3986AF07E7"/>
    <w:rsid w:val="00DD74ED"/>
  </w:style>
  <w:style w:type="paragraph" w:customStyle="1" w:styleId="C934E68449D545C08266A883DF8619C2">
    <w:name w:val="C934E68449D545C08266A883DF8619C2"/>
    <w:rsid w:val="00DD74ED"/>
  </w:style>
  <w:style w:type="paragraph" w:customStyle="1" w:styleId="3DE3D380C0254125ABB80EC3014DC62A">
    <w:name w:val="3DE3D380C0254125ABB80EC3014DC62A"/>
    <w:rsid w:val="00DD74ED"/>
  </w:style>
  <w:style w:type="paragraph" w:customStyle="1" w:styleId="C5327B1290514BD180F926BA38D10543">
    <w:name w:val="C5327B1290514BD180F926BA38D10543"/>
    <w:rsid w:val="00DD74ED"/>
  </w:style>
  <w:style w:type="paragraph" w:customStyle="1" w:styleId="84DAB2BC3F40439BB388057E71B8639D">
    <w:name w:val="84DAB2BC3F40439BB388057E71B8639D"/>
    <w:rsid w:val="00DD74ED"/>
  </w:style>
  <w:style w:type="paragraph" w:customStyle="1" w:styleId="A5FF835F9D9745D8BE6B1A3AC55D1BB7">
    <w:name w:val="A5FF835F9D9745D8BE6B1A3AC55D1BB7"/>
    <w:rsid w:val="00DD74ED"/>
  </w:style>
  <w:style w:type="paragraph" w:customStyle="1" w:styleId="4EFD4CA781204A878715D59E93184EA4">
    <w:name w:val="4EFD4CA781204A878715D59E93184EA4"/>
    <w:rsid w:val="00DD74ED"/>
  </w:style>
  <w:style w:type="paragraph" w:customStyle="1" w:styleId="A08436BA39A34EA9B65FBFADE484ABB3">
    <w:name w:val="A08436BA39A34EA9B65FBFADE484ABB3"/>
    <w:rsid w:val="00DD74ED"/>
  </w:style>
  <w:style w:type="paragraph" w:customStyle="1" w:styleId="2B29CCAB047246B69AA488599F0B975A">
    <w:name w:val="2B29CCAB047246B69AA488599F0B975A"/>
    <w:rsid w:val="00DD74ED"/>
  </w:style>
  <w:style w:type="paragraph" w:customStyle="1" w:styleId="A21A403D52464DBDBED60A2CD585437A">
    <w:name w:val="A21A403D52464DBDBED60A2CD585437A"/>
    <w:rsid w:val="00DD74ED"/>
  </w:style>
  <w:style w:type="paragraph" w:customStyle="1" w:styleId="D52C41F8133A42A486D10DACCEE90B9A">
    <w:name w:val="D52C41F8133A42A486D10DACCEE90B9A"/>
    <w:rsid w:val="00DD74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D2C9-A829-4DAC-9503-F47E2D76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70</Pages>
  <Words>25212</Words>
  <Characters>138667</Characters>
  <Application>Microsoft Office Word</Application>
  <DocSecurity>0</DocSecurity>
  <Lines>1155</Lines>
  <Paragraphs>327</Paragraphs>
  <ScaleCrop>false</ScaleCrop>
  <HeadingPairs>
    <vt:vector size="2" baseType="variant">
      <vt:variant>
        <vt:lpstr>Titre</vt:lpstr>
      </vt:variant>
      <vt:variant>
        <vt:i4>1</vt:i4>
      </vt:variant>
    </vt:vector>
  </HeadingPairs>
  <TitlesOfParts>
    <vt:vector size="1" baseType="lpstr">
      <vt:lpstr/>
    </vt:vector>
  </TitlesOfParts>
  <Company>PREFECTURE DE POLICE</Company>
  <LinksUpToDate>false</LinksUpToDate>
  <CharactersWithSpaces>163552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LEQUEMENER Olivier</dc:creator>
  <cp:lastModifiedBy>BOULIF Mustapha</cp:lastModifiedBy>
  <cp:revision>71</cp:revision>
  <cp:lastPrinted>2023-09-18T09:57:00Z</cp:lastPrinted>
  <dcterms:created xsi:type="dcterms:W3CDTF">2023-10-04T07:44:00Z</dcterms:created>
  <dcterms:modified xsi:type="dcterms:W3CDTF">2026-03-23T15:56:00Z</dcterms:modified>
</cp:coreProperties>
</file>