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5636B" w14:textId="46569F8B" w:rsidR="00CE73B0" w:rsidRPr="00B22FA0" w:rsidRDefault="006D587F" w:rsidP="006D587F">
      <w:pPr>
        <w:jc w:val="center"/>
        <w:rPr>
          <w:rFonts w:ascii="Georgia" w:hAnsi="Georgia" w:cs="Arial"/>
        </w:rPr>
      </w:pPr>
      <w:r w:rsidRPr="00B22FA0">
        <w:rPr>
          <w:rFonts w:ascii="Georgia" w:hAnsi="Georgia" w:cs="Arial"/>
          <w:noProof/>
        </w:rPr>
        <w:drawing>
          <wp:inline distT="0" distB="0" distL="0" distR="0" wp14:anchorId="77D49B63" wp14:editId="325A1EA6">
            <wp:extent cx="3535045" cy="718099"/>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2005" cy="727638"/>
                    </a:xfrm>
                    <a:prstGeom prst="rect">
                      <a:avLst/>
                    </a:prstGeom>
                    <a:noFill/>
                    <a:ln>
                      <a:noFill/>
                    </a:ln>
                  </pic:spPr>
                </pic:pic>
              </a:graphicData>
            </a:graphic>
          </wp:inline>
        </w:drawing>
      </w:r>
    </w:p>
    <w:p w14:paraId="4963CB2C" w14:textId="77777777" w:rsidR="00CE73B0" w:rsidRPr="00B22FA0" w:rsidRDefault="00CE73B0" w:rsidP="00CE73B0">
      <w:pPr>
        <w:shd w:val="clear" w:color="auto" w:fill="595959" w:themeFill="text1" w:themeFillTint="A6"/>
        <w:autoSpaceDE w:val="0"/>
        <w:autoSpaceDN w:val="0"/>
        <w:adjustRightInd w:val="0"/>
        <w:spacing w:after="0" w:line="240" w:lineRule="auto"/>
        <w:jc w:val="center"/>
        <w:rPr>
          <w:rFonts w:ascii="Georgia" w:hAnsi="Georgia" w:cs="Arial"/>
          <w:color w:val="000000"/>
          <w:sz w:val="20"/>
          <w:szCs w:val="20"/>
        </w:rPr>
      </w:pPr>
      <w:r w:rsidRPr="00B22FA0">
        <w:rPr>
          <w:rFonts w:ascii="Georgia" w:hAnsi="Georgia" w:cs="Arial"/>
          <w:b/>
          <w:bCs/>
          <w:color w:val="FFFFFF"/>
          <w:sz w:val="28"/>
          <w:szCs w:val="28"/>
        </w:rPr>
        <w:t>CAHIER DES CLAUSES TECHNIQUES PARTICULIÈRES</w:t>
      </w:r>
    </w:p>
    <w:p w14:paraId="147645E2" w14:textId="77777777" w:rsidR="00CE73B0" w:rsidRPr="00B22FA0" w:rsidRDefault="00CE73B0">
      <w:pPr>
        <w:rPr>
          <w:rFonts w:ascii="Georgia" w:hAnsi="Georgia" w:cs="Arial"/>
        </w:rPr>
      </w:pPr>
    </w:p>
    <w:p w14:paraId="7E359450" w14:textId="77777777" w:rsidR="00145C1B" w:rsidRDefault="00145C1B" w:rsidP="00145C1B">
      <w:pPr>
        <w:spacing w:after="0"/>
        <w:jc w:val="center"/>
        <w:rPr>
          <w:rFonts w:eastAsiaTheme="minorHAnsi"/>
          <w:b/>
          <w:bCs/>
          <w:sz w:val="22"/>
          <w:szCs w:val="22"/>
        </w:rPr>
      </w:pPr>
      <w:r>
        <w:rPr>
          <w:rFonts w:eastAsiaTheme="minorHAnsi"/>
          <w:b/>
          <w:bCs/>
          <w:sz w:val="22"/>
          <w:szCs w:val="22"/>
        </w:rPr>
        <w:t>MARCHÉ PUBLIC DE FOURNITURES COURANTES ET DE SERVICES</w:t>
      </w:r>
    </w:p>
    <w:p w14:paraId="534E10B3" w14:textId="1A3592B6" w:rsidR="00CE73B0" w:rsidRDefault="00CE73B0">
      <w:pPr>
        <w:rPr>
          <w:rFonts w:ascii="Georgia" w:hAnsi="Georgia" w:cs="Arial"/>
        </w:rPr>
      </w:pPr>
    </w:p>
    <w:p w14:paraId="19B1A6B3" w14:textId="77777777" w:rsidR="000E1F71" w:rsidRDefault="000E1F71">
      <w:pPr>
        <w:rPr>
          <w:rFonts w:ascii="Georgia" w:hAnsi="Georgia" w:cs="Arial"/>
        </w:rPr>
      </w:pPr>
    </w:p>
    <w:p w14:paraId="22F09E03" w14:textId="77777777" w:rsidR="000E1F71" w:rsidRDefault="000E1F71">
      <w:pPr>
        <w:rPr>
          <w:rFonts w:ascii="Georgia" w:hAnsi="Georgia" w:cs="Arial"/>
        </w:rPr>
      </w:pPr>
    </w:p>
    <w:p w14:paraId="5A55AEDF" w14:textId="77777777" w:rsidR="000E1F71" w:rsidRDefault="000E1F71">
      <w:pPr>
        <w:rPr>
          <w:rFonts w:ascii="Georgia" w:hAnsi="Georgia" w:cs="Arial"/>
        </w:rPr>
      </w:pPr>
    </w:p>
    <w:p w14:paraId="65BE4198" w14:textId="77777777" w:rsidR="000E1F71" w:rsidRDefault="000E1F71" w:rsidP="00145C1B">
      <w:pPr>
        <w:pBdr>
          <w:top w:val="single" w:sz="12" w:space="1" w:color="auto"/>
          <w:bottom w:val="single" w:sz="12" w:space="1" w:color="auto"/>
        </w:pBdr>
        <w:autoSpaceDE w:val="0"/>
        <w:autoSpaceDN w:val="0"/>
        <w:adjustRightInd w:val="0"/>
        <w:spacing w:after="0" w:line="240" w:lineRule="auto"/>
        <w:rPr>
          <w:rFonts w:ascii="TrebuchetMS-Bold" w:hAnsi="TrebuchetMS-Bold" w:cs="TrebuchetMS-Bold"/>
          <w:sz w:val="20"/>
          <w:szCs w:val="20"/>
        </w:rPr>
      </w:pPr>
    </w:p>
    <w:p w14:paraId="06C5F57E" w14:textId="508A8C9D" w:rsidR="00145C1B" w:rsidRPr="00145C1B" w:rsidRDefault="00145C1B" w:rsidP="00145C1B">
      <w:pPr>
        <w:pBdr>
          <w:top w:val="single" w:sz="12" w:space="1" w:color="auto"/>
          <w:bottom w:val="single" w:sz="12" w:space="1" w:color="auto"/>
        </w:pBdr>
        <w:autoSpaceDE w:val="0"/>
        <w:autoSpaceDN w:val="0"/>
        <w:adjustRightInd w:val="0"/>
        <w:spacing w:after="0" w:line="240" w:lineRule="auto"/>
        <w:jc w:val="center"/>
        <w:rPr>
          <w:rFonts w:ascii="Georgia" w:hAnsi="Georgia" w:cs="Arial"/>
          <w:color w:val="C00000"/>
          <w:sz w:val="36"/>
          <w:szCs w:val="36"/>
        </w:rPr>
      </w:pPr>
      <w:r w:rsidRPr="004D01D1">
        <w:rPr>
          <w:rFonts w:ascii="Georgia" w:hAnsi="Georgia" w:cs="Arial"/>
          <w:color w:val="C00000"/>
          <w:sz w:val="36"/>
          <w:szCs w:val="36"/>
        </w:rPr>
        <w:t>Acquisition de</w:t>
      </w:r>
      <w:r>
        <w:rPr>
          <w:rFonts w:ascii="Georgia" w:hAnsi="Georgia" w:cs="Arial"/>
          <w:color w:val="C00000"/>
          <w:sz w:val="36"/>
          <w:szCs w:val="36"/>
        </w:rPr>
        <w:t xml:space="preserve"> 2 tours à commande numérique </w:t>
      </w:r>
      <w:r w:rsidR="002979C1">
        <w:rPr>
          <w:rFonts w:ascii="Georgia" w:hAnsi="Georgia" w:cs="Arial"/>
          <w:color w:val="C00000"/>
          <w:sz w:val="36"/>
          <w:szCs w:val="36"/>
        </w:rPr>
        <w:t xml:space="preserve">à </w:t>
      </w:r>
      <w:r>
        <w:rPr>
          <w:rFonts w:ascii="Georgia" w:hAnsi="Georgia" w:cs="Arial"/>
          <w:color w:val="C00000"/>
          <w:sz w:val="36"/>
          <w:szCs w:val="36"/>
        </w:rPr>
        <w:t>4 axes</w:t>
      </w:r>
    </w:p>
    <w:p w14:paraId="51607507" w14:textId="5380C14C" w:rsidR="00D9470F" w:rsidRPr="00B22FA0" w:rsidRDefault="00D9470F">
      <w:pPr>
        <w:rPr>
          <w:rFonts w:ascii="Georgia" w:hAnsi="Georgia" w:cs="Arial"/>
        </w:rPr>
      </w:pPr>
    </w:p>
    <w:p w14:paraId="6871095A" w14:textId="4C3D8DC0" w:rsidR="00D9470F" w:rsidRDefault="00D9470F">
      <w:pPr>
        <w:rPr>
          <w:rFonts w:ascii="Georgia" w:hAnsi="Georgia" w:cs="Arial"/>
        </w:rPr>
      </w:pPr>
    </w:p>
    <w:p w14:paraId="1994DFC1" w14:textId="77777777" w:rsidR="00893C15" w:rsidRPr="00B22FA0" w:rsidRDefault="00893C15">
      <w:pPr>
        <w:rPr>
          <w:rFonts w:ascii="Georgia" w:hAnsi="Georgia" w:cs="Arial"/>
        </w:rPr>
      </w:pPr>
    </w:p>
    <w:p w14:paraId="6CD6B0F8" w14:textId="77777777" w:rsidR="00865BAA" w:rsidRPr="00B22FA0" w:rsidRDefault="00865BAA">
      <w:pPr>
        <w:rPr>
          <w:rFonts w:ascii="Georgia" w:hAnsi="Georgia" w:cs="Arial"/>
        </w:rPr>
      </w:pPr>
    </w:p>
    <w:p w14:paraId="429BDAFA" w14:textId="77777777" w:rsidR="00CE73B0" w:rsidRPr="00B22FA0" w:rsidRDefault="00CE73B0" w:rsidP="00E33085">
      <w:pPr>
        <w:rPr>
          <w:rFonts w:ascii="Georgia" w:hAnsi="Georgia" w:cs="Arial"/>
          <w:sz w:val="32"/>
          <w:szCs w:val="32"/>
        </w:rPr>
      </w:pPr>
    </w:p>
    <w:p w14:paraId="04CB311A" w14:textId="4DA9E717" w:rsidR="00FC7EF7" w:rsidRPr="00B22FA0" w:rsidRDefault="00DE67AC" w:rsidP="004D01D1">
      <w:pPr>
        <w:jc w:val="center"/>
        <w:rPr>
          <w:rFonts w:ascii="Georgia" w:hAnsi="Georgia" w:cs="Arial"/>
          <w:color w:val="FF0000"/>
          <w:sz w:val="32"/>
          <w:szCs w:val="32"/>
        </w:rPr>
      </w:pPr>
      <w:r w:rsidRPr="00B22FA0">
        <w:rPr>
          <w:rFonts w:ascii="Georgia" w:hAnsi="Georgia" w:cs="Arial"/>
          <w:color w:val="FF0000"/>
          <w:sz w:val="32"/>
          <w:szCs w:val="32"/>
        </w:rPr>
        <w:t>M</w:t>
      </w:r>
      <w:r w:rsidR="002979C1">
        <w:rPr>
          <w:rFonts w:ascii="Georgia" w:hAnsi="Georgia" w:cs="Arial"/>
          <w:color w:val="FF0000"/>
          <w:sz w:val="32"/>
          <w:szCs w:val="32"/>
        </w:rPr>
        <w:t>26</w:t>
      </w:r>
      <w:r w:rsidRPr="00B22FA0">
        <w:rPr>
          <w:rFonts w:ascii="Georgia" w:hAnsi="Georgia" w:cs="Arial"/>
          <w:color w:val="FF0000"/>
          <w:sz w:val="32"/>
          <w:szCs w:val="32"/>
        </w:rPr>
        <w:t>.00</w:t>
      </w:r>
      <w:r w:rsidR="00145C1B">
        <w:rPr>
          <w:rFonts w:ascii="Georgia" w:hAnsi="Georgia" w:cs="Arial"/>
          <w:color w:val="FF0000"/>
          <w:sz w:val="32"/>
          <w:szCs w:val="32"/>
        </w:rPr>
        <w:t>13</w:t>
      </w:r>
    </w:p>
    <w:p w14:paraId="65CB3CFE" w14:textId="77777777" w:rsidR="004D01D1" w:rsidRPr="00B22FA0" w:rsidRDefault="004D01D1">
      <w:pPr>
        <w:rPr>
          <w:rFonts w:ascii="Georgia" w:hAnsi="Georgia" w:cs="Arial"/>
        </w:rPr>
      </w:pPr>
    </w:p>
    <w:p w14:paraId="49D2683E" w14:textId="77777777" w:rsidR="00676089" w:rsidRDefault="00676089">
      <w:pPr>
        <w:rPr>
          <w:rFonts w:ascii="Georgia" w:hAnsi="Georgia" w:cs="Arial"/>
        </w:rPr>
      </w:pPr>
    </w:p>
    <w:p w14:paraId="04BFD0FB" w14:textId="77777777" w:rsidR="00893C15" w:rsidRDefault="00893C15">
      <w:pPr>
        <w:rPr>
          <w:rFonts w:ascii="Georgia" w:hAnsi="Georgia" w:cs="Arial"/>
        </w:rPr>
      </w:pPr>
    </w:p>
    <w:p w14:paraId="13C2FD27" w14:textId="77777777" w:rsidR="006A27D9" w:rsidRDefault="006A27D9">
      <w:pPr>
        <w:rPr>
          <w:rFonts w:ascii="Georgia" w:hAnsi="Georgia" w:cs="Arial"/>
        </w:rPr>
      </w:pPr>
    </w:p>
    <w:p w14:paraId="50A90CC3" w14:textId="77777777" w:rsidR="006A27D9" w:rsidRDefault="006A27D9">
      <w:pPr>
        <w:rPr>
          <w:rFonts w:ascii="Georgia" w:hAnsi="Georgia" w:cs="Arial"/>
        </w:rPr>
      </w:pPr>
    </w:p>
    <w:p w14:paraId="7CDBF507" w14:textId="77777777" w:rsidR="00893C15" w:rsidRDefault="00893C15">
      <w:pPr>
        <w:rPr>
          <w:rFonts w:ascii="Georgia" w:hAnsi="Georgia" w:cs="Arial"/>
        </w:rPr>
      </w:pPr>
    </w:p>
    <w:p w14:paraId="3AB7801F" w14:textId="77777777" w:rsidR="00893C15" w:rsidRPr="00B22FA0" w:rsidRDefault="00893C15">
      <w:pPr>
        <w:rPr>
          <w:rFonts w:ascii="Georgia" w:hAnsi="Georgia" w:cs="Arial"/>
        </w:rPr>
      </w:pPr>
    </w:p>
    <w:p w14:paraId="7099F9D3" w14:textId="77777777" w:rsidR="00F951FA" w:rsidRPr="00B22FA0" w:rsidRDefault="00F951FA">
      <w:pPr>
        <w:rPr>
          <w:rFonts w:ascii="Georgia" w:hAnsi="Georgia" w:cs="Arial"/>
        </w:rPr>
      </w:pPr>
    </w:p>
    <w:p w14:paraId="5E11FFC6" w14:textId="77777777" w:rsidR="00CE73B0" w:rsidRPr="00B22FA0" w:rsidRDefault="00CE73B0" w:rsidP="00CE73B0">
      <w:pPr>
        <w:autoSpaceDE w:val="0"/>
        <w:autoSpaceDN w:val="0"/>
        <w:adjustRightInd w:val="0"/>
        <w:spacing w:after="0" w:line="240" w:lineRule="auto"/>
        <w:jc w:val="center"/>
        <w:rPr>
          <w:rFonts w:ascii="Georgia" w:hAnsi="Georgia" w:cs="Arial"/>
          <w:b/>
          <w:bCs/>
          <w:sz w:val="20"/>
          <w:szCs w:val="20"/>
        </w:rPr>
      </w:pPr>
      <w:r w:rsidRPr="00B22FA0">
        <w:rPr>
          <w:rFonts w:ascii="Georgia" w:hAnsi="Georgia" w:cs="Arial"/>
          <w:b/>
          <w:bCs/>
          <w:sz w:val="20"/>
          <w:szCs w:val="20"/>
        </w:rPr>
        <w:t>INSA LYON</w:t>
      </w:r>
    </w:p>
    <w:p w14:paraId="738E43E4" w14:textId="77777777" w:rsidR="00CE73B0" w:rsidRPr="00B22FA0" w:rsidRDefault="00CE73B0" w:rsidP="00CE73B0">
      <w:pPr>
        <w:autoSpaceDE w:val="0"/>
        <w:autoSpaceDN w:val="0"/>
        <w:adjustRightInd w:val="0"/>
        <w:spacing w:after="0" w:line="240" w:lineRule="auto"/>
        <w:jc w:val="center"/>
        <w:rPr>
          <w:rFonts w:ascii="Georgia" w:hAnsi="Georgia" w:cs="Arial"/>
          <w:b/>
          <w:bCs/>
          <w:sz w:val="20"/>
          <w:szCs w:val="20"/>
        </w:rPr>
      </w:pPr>
      <w:r w:rsidRPr="00B22FA0">
        <w:rPr>
          <w:rFonts w:ascii="Georgia" w:hAnsi="Georgia" w:cs="Arial"/>
          <w:b/>
          <w:bCs/>
          <w:sz w:val="20"/>
          <w:szCs w:val="20"/>
        </w:rPr>
        <w:t>Pôle Achats</w:t>
      </w:r>
    </w:p>
    <w:p w14:paraId="33CF706C" w14:textId="77777777" w:rsidR="00CE73B0" w:rsidRPr="00B22FA0" w:rsidRDefault="00CE73B0" w:rsidP="00CE73B0">
      <w:pPr>
        <w:autoSpaceDE w:val="0"/>
        <w:autoSpaceDN w:val="0"/>
        <w:adjustRightInd w:val="0"/>
        <w:spacing w:after="0" w:line="240" w:lineRule="auto"/>
        <w:jc w:val="center"/>
        <w:rPr>
          <w:rFonts w:ascii="Georgia" w:hAnsi="Georgia" w:cs="Arial"/>
          <w:sz w:val="20"/>
          <w:szCs w:val="20"/>
        </w:rPr>
      </w:pPr>
      <w:r w:rsidRPr="00B22FA0">
        <w:rPr>
          <w:rFonts w:ascii="Georgia" w:hAnsi="Georgia" w:cs="Arial"/>
          <w:sz w:val="20"/>
          <w:szCs w:val="20"/>
        </w:rPr>
        <w:t>Direction des Affaires Financières</w:t>
      </w:r>
    </w:p>
    <w:p w14:paraId="3818BCF8" w14:textId="77777777" w:rsidR="00CE73B0" w:rsidRPr="00B22FA0" w:rsidRDefault="00CE73B0" w:rsidP="00CE73B0">
      <w:pPr>
        <w:autoSpaceDE w:val="0"/>
        <w:autoSpaceDN w:val="0"/>
        <w:adjustRightInd w:val="0"/>
        <w:spacing w:after="0" w:line="240" w:lineRule="auto"/>
        <w:jc w:val="center"/>
        <w:rPr>
          <w:rFonts w:ascii="Georgia" w:hAnsi="Georgia" w:cs="Arial"/>
          <w:sz w:val="20"/>
          <w:szCs w:val="20"/>
        </w:rPr>
      </w:pPr>
      <w:r w:rsidRPr="00B22FA0">
        <w:rPr>
          <w:rFonts w:ascii="Georgia" w:hAnsi="Georgia" w:cs="Arial"/>
          <w:sz w:val="20"/>
          <w:szCs w:val="20"/>
        </w:rPr>
        <w:t>20 Avenue Albert Einstein</w:t>
      </w:r>
    </w:p>
    <w:p w14:paraId="281658DA" w14:textId="77777777" w:rsidR="00CE73B0" w:rsidRPr="00B22FA0" w:rsidRDefault="00CE73B0" w:rsidP="00CE73B0">
      <w:pPr>
        <w:autoSpaceDE w:val="0"/>
        <w:autoSpaceDN w:val="0"/>
        <w:adjustRightInd w:val="0"/>
        <w:spacing w:after="0" w:line="240" w:lineRule="auto"/>
        <w:jc w:val="center"/>
        <w:rPr>
          <w:rFonts w:ascii="Georgia" w:hAnsi="Georgia" w:cs="Arial"/>
          <w:sz w:val="20"/>
          <w:szCs w:val="20"/>
        </w:rPr>
      </w:pPr>
      <w:r w:rsidRPr="00B22FA0">
        <w:rPr>
          <w:rFonts w:ascii="Georgia" w:hAnsi="Georgia" w:cs="Arial"/>
          <w:sz w:val="20"/>
          <w:szCs w:val="20"/>
        </w:rPr>
        <w:t>69621 VILLEURBANNE cedex</w:t>
      </w:r>
    </w:p>
    <w:p w14:paraId="7C5B661A" w14:textId="659BCC16" w:rsidR="009F762D" w:rsidRPr="00B22FA0" w:rsidRDefault="00F20370" w:rsidP="00CE73B0">
      <w:pPr>
        <w:autoSpaceDE w:val="0"/>
        <w:autoSpaceDN w:val="0"/>
        <w:adjustRightInd w:val="0"/>
        <w:spacing w:after="0" w:line="240" w:lineRule="auto"/>
        <w:jc w:val="center"/>
        <w:rPr>
          <w:rStyle w:val="Lienhypertexte"/>
          <w:rFonts w:ascii="Georgia" w:hAnsi="Georgia" w:cs="Arial"/>
          <w:sz w:val="20"/>
          <w:szCs w:val="20"/>
        </w:rPr>
      </w:pPr>
      <w:hyperlink r:id="rId9" w:history="1">
        <w:r w:rsidR="00676089" w:rsidRPr="00B22FA0">
          <w:rPr>
            <w:rStyle w:val="Lienhypertexte"/>
            <w:rFonts w:ascii="Georgia" w:hAnsi="Georgia" w:cs="Arial"/>
            <w:sz w:val="20"/>
            <w:szCs w:val="20"/>
          </w:rPr>
          <w:t>marches.public@insa-lyon.fr</w:t>
        </w:r>
      </w:hyperlink>
    </w:p>
    <w:p w14:paraId="1F31CC34" w14:textId="77777777" w:rsidR="00676089" w:rsidRDefault="00676089" w:rsidP="006A27D9">
      <w:pPr>
        <w:autoSpaceDE w:val="0"/>
        <w:autoSpaceDN w:val="0"/>
        <w:adjustRightInd w:val="0"/>
        <w:spacing w:after="0" w:line="240" w:lineRule="auto"/>
        <w:rPr>
          <w:rFonts w:ascii="Georgia" w:hAnsi="Georgia" w:cs="Arial"/>
          <w:sz w:val="20"/>
          <w:szCs w:val="20"/>
        </w:rPr>
      </w:pPr>
    </w:p>
    <w:p w14:paraId="67AF4FB9" w14:textId="77777777" w:rsidR="00893C15" w:rsidRDefault="00893C15" w:rsidP="00CE73B0">
      <w:pPr>
        <w:autoSpaceDE w:val="0"/>
        <w:autoSpaceDN w:val="0"/>
        <w:adjustRightInd w:val="0"/>
        <w:spacing w:after="0" w:line="240" w:lineRule="auto"/>
        <w:jc w:val="center"/>
        <w:rPr>
          <w:rFonts w:ascii="Georgia" w:hAnsi="Georgia" w:cs="Arial"/>
          <w:sz w:val="20"/>
          <w:szCs w:val="20"/>
        </w:rPr>
      </w:pPr>
    </w:p>
    <w:p w14:paraId="1457393A" w14:textId="77777777" w:rsidR="00893C15" w:rsidRPr="00B22FA0" w:rsidRDefault="00893C15" w:rsidP="00CE73B0">
      <w:pPr>
        <w:autoSpaceDE w:val="0"/>
        <w:autoSpaceDN w:val="0"/>
        <w:adjustRightInd w:val="0"/>
        <w:spacing w:after="0" w:line="240" w:lineRule="auto"/>
        <w:jc w:val="center"/>
        <w:rPr>
          <w:rFonts w:ascii="Georgia" w:hAnsi="Georgia" w:cs="Arial"/>
          <w:sz w:val="20"/>
          <w:szCs w:val="20"/>
        </w:rPr>
      </w:pPr>
    </w:p>
    <w:sdt>
      <w:sdtPr>
        <w:rPr>
          <w:rFonts w:asciiTheme="minorHAnsi" w:hAnsiTheme="minorHAnsi" w:cs="Arial"/>
          <w:b w:val="0"/>
          <w:bCs w:val="0"/>
          <w:color w:val="auto"/>
          <w:sz w:val="21"/>
          <w:szCs w:val="21"/>
        </w:rPr>
        <w:id w:val="-1764758548"/>
        <w:docPartObj>
          <w:docPartGallery w:val="Table of Contents"/>
          <w:docPartUnique/>
        </w:docPartObj>
      </w:sdtPr>
      <w:sdtEndPr>
        <w:rPr>
          <w:sz w:val="24"/>
          <w:szCs w:val="24"/>
        </w:rPr>
      </w:sdtEndPr>
      <w:sdtContent>
        <w:p w14:paraId="2E6023F6" w14:textId="77777777" w:rsidR="00D31617" w:rsidRPr="00B22FA0" w:rsidRDefault="00D31617" w:rsidP="0094249B">
          <w:pPr>
            <w:pStyle w:val="En-ttedetabledesmatires"/>
            <w:jc w:val="center"/>
            <w:rPr>
              <w:rFonts w:cs="Arial"/>
              <w:b w:val="0"/>
              <w:bCs w:val="0"/>
              <w:color w:val="auto"/>
              <w:sz w:val="21"/>
              <w:szCs w:val="21"/>
            </w:rPr>
          </w:pPr>
        </w:p>
        <w:p w14:paraId="5DB1F826" w14:textId="77777777" w:rsidR="00D31617" w:rsidRPr="00B22FA0" w:rsidRDefault="00D31617" w:rsidP="0094249B">
          <w:pPr>
            <w:pStyle w:val="En-ttedetabledesmatires"/>
            <w:jc w:val="center"/>
            <w:rPr>
              <w:rFonts w:cs="Arial"/>
              <w:b w:val="0"/>
              <w:bCs w:val="0"/>
              <w:color w:val="auto"/>
              <w:sz w:val="21"/>
              <w:szCs w:val="21"/>
            </w:rPr>
          </w:pPr>
        </w:p>
        <w:p w14:paraId="7DCA1638" w14:textId="39506EA8" w:rsidR="0094249B" w:rsidRPr="00B22FA0" w:rsidRDefault="0094249B" w:rsidP="0094249B">
          <w:pPr>
            <w:pStyle w:val="En-ttedetabledesmatires"/>
            <w:jc w:val="center"/>
            <w:rPr>
              <w:rFonts w:cs="Arial"/>
              <w:b w:val="0"/>
              <w:sz w:val="32"/>
              <w:szCs w:val="32"/>
            </w:rPr>
          </w:pPr>
          <w:r w:rsidRPr="00B22FA0">
            <w:rPr>
              <w:rFonts w:cs="Arial"/>
              <w:b w:val="0"/>
              <w:sz w:val="32"/>
              <w:szCs w:val="32"/>
            </w:rPr>
            <w:t>TABLE DES MATIERES</w:t>
          </w:r>
        </w:p>
        <w:p w14:paraId="3051ABDA" w14:textId="77777777" w:rsidR="00D31617" w:rsidRPr="00B22FA0" w:rsidRDefault="00D31617" w:rsidP="00D31617">
          <w:pPr>
            <w:rPr>
              <w:rFonts w:ascii="Georgia" w:hAnsi="Georgia"/>
            </w:rPr>
          </w:pPr>
        </w:p>
        <w:p w14:paraId="0D2C7983" w14:textId="77777777" w:rsidR="00D31617" w:rsidRPr="00B22FA0" w:rsidRDefault="00D31617" w:rsidP="00D31617">
          <w:pPr>
            <w:rPr>
              <w:rFonts w:ascii="Georgia" w:hAnsi="Georgia"/>
            </w:rPr>
          </w:pPr>
        </w:p>
        <w:p w14:paraId="4CC3525D" w14:textId="77777777" w:rsidR="0094249B" w:rsidRPr="00B22FA0" w:rsidRDefault="0094249B" w:rsidP="0094249B">
          <w:pPr>
            <w:rPr>
              <w:rFonts w:ascii="Georgia" w:hAnsi="Georgia" w:cs="Arial"/>
              <w:sz w:val="24"/>
              <w:szCs w:val="24"/>
            </w:rPr>
          </w:pPr>
        </w:p>
        <w:p w14:paraId="3CEF9700" w14:textId="1BA081AE" w:rsidR="00AD24E5" w:rsidRDefault="0094249B">
          <w:pPr>
            <w:pStyle w:val="TM1"/>
            <w:rPr>
              <w:rFonts w:asciiTheme="minorHAnsi" w:hAnsiTheme="minorHAnsi"/>
              <w:kern w:val="2"/>
              <w:lang w:eastAsia="fr-FR"/>
              <w14:ligatures w14:val="standardContextual"/>
            </w:rPr>
          </w:pPr>
          <w:r w:rsidRPr="00B22FA0">
            <w:rPr>
              <w:rFonts w:cs="Arial"/>
              <w:b/>
              <w:bCs/>
            </w:rPr>
            <w:fldChar w:fldCharType="begin"/>
          </w:r>
          <w:r w:rsidRPr="00B22FA0">
            <w:rPr>
              <w:rFonts w:cs="Arial"/>
              <w:b/>
              <w:bCs/>
            </w:rPr>
            <w:instrText xml:space="preserve"> TOC \o "1-3" \h \z \u </w:instrText>
          </w:r>
          <w:r w:rsidRPr="00B22FA0">
            <w:rPr>
              <w:rFonts w:cs="Arial"/>
              <w:b/>
              <w:bCs/>
            </w:rPr>
            <w:fldChar w:fldCharType="separate"/>
          </w:r>
          <w:hyperlink w:anchor="_Toc219823224" w:history="1">
            <w:r w:rsidR="00AD24E5" w:rsidRPr="00AB24A4">
              <w:rPr>
                <w:rStyle w:val="Lienhypertexte"/>
                <w:rFonts w:cs="Arial"/>
              </w:rPr>
              <w:t>ARTICLE 1 - PRÉSENTATION DU BESOIN</w:t>
            </w:r>
            <w:r w:rsidR="00AD24E5">
              <w:rPr>
                <w:webHidden/>
              </w:rPr>
              <w:tab/>
            </w:r>
            <w:r w:rsidR="00AD24E5">
              <w:rPr>
                <w:webHidden/>
              </w:rPr>
              <w:fldChar w:fldCharType="begin"/>
            </w:r>
            <w:r w:rsidR="00AD24E5">
              <w:rPr>
                <w:webHidden/>
              </w:rPr>
              <w:instrText xml:space="preserve"> PAGEREF _Toc219823224 \h </w:instrText>
            </w:r>
            <w:r w:rsidR="00AD24E5">
              <w:rPr>
                <w:webHidden/>
              </w:rPr>
            </w:r>
            <w:r w:rsidR="00AD24E5">
              <w:rPr>
                <w:webHidden/>
              </w:rPr>
              <w:fldChar w:fldCharType="separate"/>
            </w:r>
            <w:r w:rsidR="00AD24E5">
              <w:rPr>
                <w:webHidden/>
              </w:rPr>
              <w:t>3</w:t>
            </w:r>
            <w:r w:rsidR="00AD24E5">
              <w:rPr>
                <w:webHidden/>
              </w:rPr>
              <w:fldChar w:fldCharType="end"/>
            </w:r>
          </w:hyperlink>
        </w:p>
        <w:p w14:paraId="4E80A866" w14:textId="67F46ABA" w:rsidR="00AD24E5" w:rsidRDefault="00F20370">
          <w:pPr>
            <w:pStyle w:val="TM1"/>
            <w:rPr>
              <w:rFonts w:asciiTheme="minorHAnsi" w:hAnsiTheme="minorHAnsi"/>
              <w:kern w:val="2"/>
              <w:lang w:eastAsia="fr-FR"/>
              <w14:ligatures w14:val="standardContextual"/>
            </w:rPr>
          </w:pPr>
          <w:hyperlink w:anchor="_Toc219823225" w:history="1">
            <w:r w:rsidR="00AD24E5" w:rsidRPr="00AB24A4">
              <w:rPr>
                <w:rStyle w:val="Lienhypertexte"/>
                <w:rFonts w:cs="Arial"/>
              </w:rPr>
              <w:t>ARTICLE 2 – CONTENU DE LA PRESTATION</w:t>
            </w:r>
            <w:r w:rsidR="00AD24E5">
              <w:rPr>
                <w:webHidden/>
              </w:rPr>
              <w:tab/>
            </w:r>
            <w:r w:rsidR="00AD24E5">
              <w:rPr>
                <w:webHidden/>
              </w:rPr>
              <w:fldChar w:fldCharType="begin"/>
            </w:r>
            <w:r w:rsidR="00AD24E5">
              <w:rPr>
                <w:webHidden/>
              </w:rPr>
              <w:instrText xml:space="preserve"> PAGEREF _Toc219823225 \h </w:instrText>
            </w:r>
            <w:r w:rsidR="00AD24E5">
              <w:rPr>
                <w:webHidden/>
              </w:rPr>
            </w:r>
            <w:r w:rsidR="00AD24E5">
              <w:rPr>
                <w:webHidden/>
              </w:rPr>
              <w:fldChar w:fldCharType="separate"/>
            </w:r>
            <w:r w:rsidR="00AD24E5">
              <w:rPr>
                <w:webHidden/>
              </w:rPr>
              <w:t>3</w:t>
            </w:r>
            <w:r w:rsidR="00AD24E5">
              <w:rPr>
                <w:webHidden/>
              </w:rPr>
              <w:fldChar w:fldCharType="end"/>
            </w:r>
          </w:hyperlink>
        </w:p>
        <w:p w14:paraId="38C9433F" w14:textId="0A25158E" w:rsidR="00AD24E5" w:rsidRDefault="00F20370">
          <w:pPr>
            <w:pStyle w:val="TM1"/>
            <w:rPr>
              <w:rFonts w:asciiTheme="minorHAnsi" w:hAnsiTheme="minorHAnsi"/>
              <w:kern w:val="2"/>
              <w:lang w:eastAsia="fr-FR"/>
              <w14:ligatures w14:val="standardContextual"/>
            </w:rPr>
          </w:pPr>
          <w:hyperlink w:anchor="_Toc219823226" w:history="1">
            <w:r w:rsidR="00AD24E5" w:rsidRPr="00AB24A4">
              <w:rPr>
                <w:rStyle w:val="Lienhypertexte"/>
                <w:rFonts w:cs="Arial"/>
              </w:rPr>
              <w:t>ARTICLE 3 –SPÉCIFICATIONS TECHNIQUES</w:t>
            </w:r>
            <w:r w:rsidR="00AD24E5">
              <w:rPr>
                <w:webHidden/>
              </w:rPr>
              <w:tab/>
            </w:r>
            <w:r w:rsidR="00AD24E5">
              <w:rPr>
                <w:webHidden/>
              </w:rPr>
              <w:fldChar w:fldCharType="begin"/>
            </w:r>
            <w:r w:rsidR="00AD24E5">
              <w:rPr>
                <w:webHidden/>
              </w:rPr>
              <w:instrText xml:space="preserve"> PAGEREF _Toc219823226 \h </w:instrText>
            </w:r>
            <w:r w:rsidR="00AD24E5">
              <w:rPr>
                <w:webHidden/>
              </w:rPr>
            </w:r>
            <w:r w:rsidR="00AD24E5">
              <w:rPr>
                <w:webHidden/>
              </w:rPr>
              <w:fldChar w:fldCharType="separate"/>
            </w:r>
            <w:r w:rsidR="00AD24E5">
              <w:rPr>
                <w:webHidden/>
              </w:rPr>
              <w:t>4</w:t>
            </w:r>
            <w:r w:rsidR="00AD24E5">
              <w:rPr>
                <w:webHidden/>
              </w:rPr>
              <w:fldChar w:fldCharType="end"/>
            </w:r>
          </w:hyperlink>
        </w:p>
        <w:p w14:paraId="1C259AD6" w14:textId="7BF19F91" w:rsidR="00AD24E5" w:rsidRDefault="00F20370">
          <w:pPr>
            <w:pStyle w:val="TM2"/>
            <w:rPr>
              <w:rFonts w:asciiTheme="minorHAnsi" w:hAnsiTheme="minorHAnsi" w:cstheme="minorBidi"/>
              <w:color w:val="auto"/>
              <w:kern w:val="2"/>
              <w:szCs w:val="24"/>
              <w:lang w:eastAsia="fr-FR"/>
              <w14:ligatures w14:val="standardContextual"/>
            </w:rPr>
          </w:pPr>
          <w:hyperlink w:anchor="_Toc219823227" w:history="1">
            <w:r w:rsidR="00AD24E5" w:rsidRPr="00AB24A4">
              <w:rPr>
                <w:rStyle w:val="Lienhypertexte"/>
              </w:rPr>
              <w:t>3.1 – Le(s) tranche(s) fermes(s) : principales spécifications techniques</w:t>
            </w:r>
            <w:r w:rsidR="00AD24E5">
              <w:rPr>
                <w:webHidden/>
              </w:rPr>
              <w:tab/>
            </w:r>
            <w:r w:rsidR="00AD24E5">
              <w:rPr>
                <w:webHidden/>
              </w:rPr>
              <w:fldChar w:fldCharType="begin"/>
            </w:r>
            <w:r w:rsidR="00AD24E5">
              <w:rPr>
                <w:webHidden/>
              </w:rPr>
              <w:instrText xml:space="preserve"> PAGEREF _Toc219823227 \h </w:instrText>
            </w:r>
            <w:r w:rsidR="00AD24E5">
              <w:rPr>
                <w:webHidden/>
              </w:rPr>
            </w:r>
            <w:r w:rsidR="00AD24E5">
              <w:rPr>
                <w:webHidden/>
              </w:rPr>
              <w:fldChar w:fldCharType="separate"/>
            </w:r>
            <w:r w:rsidR="00AD24E5">
              <w:rPr>
                <w:webHidden/>
              </w:rPr>
              <w:t>4</w:t>
            </w:r>
            <w:r w:rsidR="00AD24E5">
              <w:rPr>
                <w:webHidden/>
              </w:rPr>
              <w:fldChar w:fldCharType="end"/>
            </w:r>
          </w:hyperlink>
        </w:p>
        <w:p w14:paraId="69B1BA23" w14:textId="3CA4752E" w:rsidR="00AD24E5" w:rsidRDefault="00F20370">
          <w:pPr>
            <w:pStyle w:val="TM2"/>
            <w:rPr>
              <w:rFonts w:asciiTheme="minorHAnsi" w:hAnsiTheme="minorHAnsi" w:cstheme="minorBidi"/>
              <w:color w:val="auto"/>
              <w:kern w:val="2"/>
              <w:szCs w:val="24"/>
              <w:lang w:eastAsia="fr-FR"/>
              <w14:ligatures w14:val="standardContextual"/>
            </w:rPr>
          </w:pPr>
          <w:hyperlink w:anchor="_Toc219823228" w:history="1">
            <w:r w:rsidR="00AD24E5" w:rsidRPr="00AB24A4">
              <w:rPr>
                <w:rStyle w:val="Lienhypertexte"/>
              </w:rPr>
              <w:t>3.2 – Les tranches optionnelles : Maintenance supplémentaire</w:t>
            </w:r>
            <w:r w:rsidR="00AD24E5">
              <w:rPr>
                <w:webHidden/>
              </w:rPr>
              <w:tab/>
            </w:r>
            <w:r w:rsidR="00AD24E5">
              <w:rPr>
                <w:webHidden/>
              </w:rPr>
              <w:fldChar w:fldCharType="begin"/>
            </w:r>
            <w:r w:rsidR="00AD24E5">
              <w:rPr>
                <w:webHidden/>
              </w:rPr>
              <w:instrText xml:space="preserve"> PAGEREF _Toc219823228 \h </w:instrText>
            </w:r>
            <w:r w:rsidR="00AD24E5">
              <w:rPr>
                <w:webHidden/>
              </w:rPr>
            </w:r>
            <w:r w:rsidR="00AD24E5">
              <w:rPr>
                <w:webHidden/>
              </w:rPr>
              <w:fldChar w:fldCharType="separate"/>
            </w:r>
            <w:r w:rsidR="00AD24E5">
              <w:rPr>
                <w:webHidden/>
              </w:rPr>
              <w:t>8</w:t>
            </w:r>
            <w:r w:rsidR="00AD24E5">
              <w:rPr>
                <w:webHidden/>
              </w:rPr>
              <w:fldChar w:fldCharType="end"/>
            </w:r>
          </w:hyperlink>
        </w:p>
        <w:p w14:paraId="623ECBF8" w14:textId="7C88AC25" w:rsidR="00AD24E5" w:rsidRDefault="00F20370">
          <w:pPr>
            <w:pStyle w:val="TM1"/>
            <w:rPr>
              <w:rFonts w:asciiTheme="minorHAnsi" w:hAnsiTheme="minorHAnsi"/>
              <w:kern w:val="2"/>
              <w:lang w:eastAsia="fr-FR"/>
              <w14:ligatures w14:val="standardContextual"/>
            </w:rPr>
          </w:pPr>
          <w:hyperlink w:anchor="_Toc219823229" w:history="1">
            <w:r w:rsidR="00AD24E5" w:rsidRPr="00AB24A4">
              <w:rPr>
                <w:rStyle w:val="Lienhypertexte"/>
                <w:rFonts w:cs="Arial"/>
              </w:rPr>
              <w:t>ARTICLE 4 - PÉRIPHÉRIQUES ET ACCESSOIRES NECESSAIRES AU FONCTIONNEMENT DE L’ÉQUIPEMENT</w:t>
            </w:r>
            <w:r w:rsidR="00AD24E5">
              <w:rPr>
                <w:webHidden/>
              </w:rPr>
              <w:tab/>
            </w:r>
            <w:r w:rsidR="00AD24E5">
              <w:rPr>
                <w:webHidden/>
              </w:rPr>
              <w:fldChar w:fldCharType="begin"/>
            </w:r>
            <w:r w:rsidR="00AD24E5">
              <w:rPr>
                <w:webHidden/>
              </w:rPr>
              <w:instrText xml:space="preserve"> PAGEREF _Toc219823229 \h </w:instrText>
            </w:r>
            <w:r w:rsidR="00AD24E5">
              <w:rPr>
                <w:webHidden/>
              </w:rPr>
            </w:r>
            <w:r w:rsidR="00AD24E5">
              <w:rPr>
                <w:webHidden/>
              </w:rPr>
              <w:fldChar w:fldCharType="separate"/>
            </w:r>
            <w:r w:rsidR="00AD24E5">
              <w:rPr>
                <w:webHidden/>
              </w:rPr>
              <w:t>9</w:t>
            </w:r>
            <w:r w:rsidR="00AD24E5">
              <w:rPr>
                <w:webHidden/>
              </w:rPr>
              <w:fldChar w:fldCharType="end"/>
            </w:r>
          </w:hyperlink>
        </w:p>
        <w:p w14:paraId="1E23E195" w14:textId="4EB21C2D" w:rsidR="00AD24E5" w:rsidRDefault="00F20370">
          <w:pPr>
            <w:pStyle w:val="TM2"/>
            <w:rPr>
              <w:rFonts w:asciiTheme="minorHAnsi" w:hAnsiTheme="minorHAnsi" w:cstheme="minorBidi"/>
              <w:color w:val="auto"/>
              <w:kern w:val="2"/>
              <w:szCs w:val="24"/>
              <w:lang w:eastAsia="fr-FR"/>
              <w14:ligatures w14:val="standardContextual"/>
            </w:rPr>
          </w:pPr>
          <w:hyperlink w:anchor="_Toc219823230" w:history="1">
            <w:r w:rsidR="00AD24E5" w:rsidRPr="00AB24A4">
              <w:rPr>
                <w:rStyle w:val="Lienhypertexte"/>
              </w:rPr>
              <w:t>4.1- PSE</w:t>
            </w:r>
            <w:r w:rsidR="00AD24E5">
              <w:rPr>
                <w:webHidden/>
              </w:rPr>
              <w:tab/>
            </w:r>
            <w:r w:rsidR="00AD24E5">
              <w:rPr>
                <w:webHidden/>
              </w:rPr>
              <w:fldChar w:fldCharType="begin"/>
            </w:r>
            <w:r w:rsidR="00AD24E5">
              <w:rPr>
                <w:webHidden/>
              </w:rPr>
              <w:instrText xml:space="preserve"> PAGEREF _Toc219823230 \h </w:instrText>
            </w:r>
            <w:r w:rsidR="00AD24E5">
              <w:rPr>
                <w:webHidden/>
              </w:rPr>
            </w:r>
            <w:r w:rsidR="00AD24E5">
              <w:rPr>
                <w:webHidden/>
              </w:rPr>
              <w:fldChar w:fldCharType="separate"/>
            </w:r>
            <w:r w:rsidR="00AD24E5">
              <w:rPr>
                <w:webHidden/>
              </w:rPr>
              <w:t>9</w:t>
            </w:r>
            <w:r w:rsidR="00AD24E5">
              <w:rPr>
                <w:webHidden/>
              </w:rPr>
              <w:fldChar w:fldCharType="end"/>
            </w:r>
          </w:hyperlink>
        </w:p>
        <w:p w14:paraId="6191C79A" w14:textId="71B3BE5A" w:rsidR="00AD24E5" w:rsidRDefault="00F20370">
          <w:pPr>
            <w:pStyle w:val="TM2"/>
            <w:rPr>
              <w:rFonts w:asciiTheme="minorHAnsi" w:hAnsiTheme="minorHAnsi" w:cstheme="minorBidi"/>
              <w:color w:val="auto"/>
              <w:kern w:val="2"/>
              <w:szCs w:val="24"/>
              <w:lang w:eastAsia="fr-FR"/>
              <w14:ligatures w14:val="standardContextual"/>
            </w:rPr>
          </w:pPr>
          <w:hyperlink w:anchor="_Toc219823231" w:history="1">
            <w:r w:rsidR="00AD24E5" w:rsidRPr="00AB24A4">
              <w:rPr>
                <w:rStyle w:val="Lienhypertexte"/>
              </w:rPr>
              <w:t>4.2- Accessoires</w:t>
            </w:r>
            <w:r w:rsidR="00AD24E5">
              <w:rPr>
                <w:webHidden/>
              </w:rPr>
              <w:tab/>
            </w:r>
            <w:r w:rsidR="00AD24E5">
              <w:rPr>
                <w:webHidden/>
              </w:rPr>
              <w:fldChar w:fldCharType="begin"/>
            </w:r>
            <w:r w:rsidR="00AD24E5">
              <w:rPr>
                <w:webHidden/>
              </w:rPr>
              <w:instrText xml:space="preserve"> PAGEREF _Toc219823231 \h </w:instrText>
            </w:r>
            <w:r w:rsidR="00AD24E5">
              <w:rPr>
                <w:webHidden/>
              </w:rPr>
            </w:r>
            <w:r w:rsidR="00AD24E5">
              <w:rPr>
                <w:webHidden/>
              </w:rPr>
              <w:fldChar w:fldCharType="separate"/>
            </w:r>
            <w:r w:rsidR="00AD24E5">
              <w:rPr>
                <w:webHidden/>
              </w:rPr>
              <w:t>10</w:t>
            </w:r>
            <w:r w:rsidR="00AD24E5">
              <w:rPr>
                <w:webHidden/>
              </w:rPr>
              <w:fldChar w:fldCharType="end"/>
            </w:r>
          </w:hyperlink>
        </w:p>
        <w:p w14:paraId="30A33ACF" w14:textId="5C1D030B" w:rsidR="00AD24E5" w:rsidRDefault="00F20370">
          <w:pPr>
            <w:pStyle w:val="TM2"/>
            <w:rPr>
              <w:rFonts w:asciiTheme="minorHAnsi" w:hAnsiTheme="minorHAnsi" w:cstheme="minorBidi"/>
              <w:color w:val="auto"/>
              <w:kern w:val="2"/>
              <w:szCs w:val="24"/>
              <w:lang w:eastAsia="fr-FR"/>
              <w14:ligatures w14:val="standardContextual"/>
            </w:rPr>
          </w:pPr>
          <w:hyperlink w:anchor="_Toc219823232" w:history="1">
            <w:r w:rsidR="00AD24E5" w:rsidRPr="00AB24A4">
              <w:rPr>
                <w:rStyle w:val="Lienhypertexte"/>
              </w:rPr>
              <w:t>4.3 - Logiciel pour piloter l’équipement</w:t>
            </w:r>
            <w:r w:rsidR="00AD24E5">
              <w:rPr>
                <w:webHidden/>
              </w:rPr>
              <w:tab/>
            </w:r>
            <w:r w:rsidR="00AD24E5">
              <w:rPr>
                <w:webHidden/>
              </w:rPr>
              <w:fldChar w:fldCharType="begin"/>
            </w:r>
            <w:r w:rsidR="00AD24E5">
              <w:rPr>
                <w:webHidden/>
              </w:rPr>
              <w:instrText xml:space="preserve"> PAGEREF _Toc219823232 \h </w:instrText>
            </w:r>
            <w:r w:rsidR="00AD24E5">
              <w:rPr>
                <w:webHidden/>
              </w:rPr>
            </w:r>
            <w:r w:rsidR="00AD24E5">
              <w:rPr>
                <w:webHidden/>
              </w:rPr>
              <w:fldChar w:fldCharType="separate"/>
            </w:r>
            <w:r w:rsidR="00AD24E5">
              <w:rPr>
                <w:webHidden/>
              </w:rPr>
              <w:t>11</w:t>
            </w:r>
            <w:r w:rsidR="00AD24E5">
              <w:rPr>
                <w:webHidden/>
              </w:rPr>
              <w:fldChar w:fldCharType="end"/>
            </w:r>
          </w:hyperlink>
        </w:p>
        <w:p w14:paraId="0113E534" w14:textId="32EEED31" w:rsidR="00AD24E5" w:rsidRDefault="00F20370">
          <w:pPr>
            <w:pStyle w:val="TM2"/>
            <w:rPr>
              <w:rFonts w:asciiTheme="minorHAnsi" w:hAnsiTheme="minorHAnsi" w:cstheme="minorBidi"/>
              <w:color w:val="auto"/>
              <w:kern w:val="2"/>
              <w:szCs w:val="24"/>
              <w:lang w:eastAsia="fr-FR"/>
              <w14:ligatures w14:val="standardContextual"/>
            </w:rPr>
          </w:pPr>
          <w:hyperlink w:anchor="_Toc219823233" w:history="1">
            <w:r w:rsidR="00AD24E5" w:rsidRPr="00AB24A4">
              <w:rPr>
                <w:rStyle w:val="Lienhypertexte"/>
              </w:rPr>
              <w:t>4.4 – Variante</w:t>
            </w:r>
            <w:r w:rsidR="00AD24E5">
              <w:rPr>
                <w:webHidden/>
              </w:rPr>
              <w:tab/>
            </w:r>
            <w:r w:rsidR="00AD24E5">
              <w:rPr>
                <w:webHidden/>
              </w:rPr>
              <w:fldChar w:fldCharType="begin"/>
            </w:r>
            <w:r w:rsidR="00AD24E5">
              <w:rPr>
                <w:webHidden/>
              </w:rPr>
              <w:instrText xml:space="preserve"> PAGEREF _Toc219823233 \h </w:instrText>
            </w:r>
            <w:r w:rsidR="00AD24E5">
              <w:rPr>
                <w:webHidden/>
              </w:rPr>
            </w:r>
            <w:r w:rsidR="00AD24E5">
              <w:rPr>
                <w:webHidden/>
              </w:rPr>
              <w:fldChar w:fldCharType="separate"/>
            </w:r>
            <w:r w:rsidR="00AD24E5">
              <w:rPr>
                <w:webHidden/>
              </w:rPr>
              <w:t>12</w:t>
            </w:r>
            <w:r w:rsidR="00AD24E5">
              <w:rPr>
                <w:webHidden/>
              </w:rPr>
              <w:fldChar w:fldCharType="end"/>
            </w:r>
          </w:hyperlink>
        </w:p>
        <w:p w14:paraId="734CB2BC" w14:textId="6D3A8BFD" w:rsidR="00AD24E5" w:rsidRDefault="00F20370">
          <w:pPr>
            <w:pStyle w:val="TM2"/>
            <w:rPr>
              <w:rFonts w:asciiTheme="minorHAnsi" w:hAnsiTheme="minorHAnsi" w:cstheme="minorBidi"/>
              <w:color w:val="auto"/>
              <w:kern w:val="2"/>
              <w:szCs w:val="24"/>
              <w:lang w:eastAsia="fr-FR"/>
              <w14:ligatures w14:val="standardContextual"/>
            </w:rPr>
          </w:pPr>
          <w:hyperlink w:anchor="_Toc219823234" w:history="1">
            <w:r w:rsidR="00AD24E5" w:rsidRPr="00AB24A4">
              <w:rPr>
                <w:rStyle w:val="Lienhypertexte"/>
              </w:rPr>
              <w:t>4.5 - Formation</w:t>
            </w:r>
            <w:r w:rsidR="00AD24E5">
              <w:rPr>
                <w:webHidden/>
              </w:rPr>
              <w:tab/>
            </w:r>
            <w:r w:rsidR="00AD24E5">
              <w:rPr>
                <w:webHidden/>
              </w:rPr>
              <w:fldChar w:fldCharType="begin"/>
            </w:r>
            <w:r w:rsidR="00AD24E5">
              <w:rPr>
                <w:webHidden/>
              </w:rPr>
              <w:instrText xml:space="preserve"> PAGEREF _Toc219823234 \h </w:instrText>
            </w:r>
            <w:r w:rsidR="00AD24E5">
              <w:rPr>
                <w:webHidden/>
              </w:rPr>
            </w:r>
            <w:r w:rsidR="00AD24E5">
              <w:rPr>
                <w:webHidden/>
              </w:rPr>
              <w:fldChar w:fldCharType="separate"/>
            </w:r>
            <w:r w:rsidR="00AD24E5">
              <w:rPr>
                <w:webHidden/>
              </w:rPr>
              <w:t>13</w:t>
            </w:r>
            <w:r w:rsidR="00AD24E5">
              <w:rPr>
                <w:webHidden/>
              </w:rPr>
              <w:fldChar w:fldCharType="end"/>
            </w:r>
          </w:hyperlink>
        </w:p>
        <w:p w14:paraId="4608CACB" w14:textId="41288639" w:rsidR="00CE73B0" w:rsidRPr="006A27D9" w:rsidRDefault="0094249B" w:rsidP="006A27D9">
          <w:pPr>
            <w:rPr>
              <w:rFonts w:ascii="Georgia" w:hAnsi="Georgia" w:cs="Arial"/>
              <w:sz w:val="24"/>
              <w:szCs w:val="24"/>
            </w:rPr>
          </w:pPr>
          <w:r w:rsidRPr="00B22FA0">
            <w:rPr>
              <w:rFonts w:ascii="Georgia" w:hAnsi="Georgia" w:cs="Arial"/>
              <w:b/>
              <w:bCs/>
              <w:noProof/>
              <w:sz w:val="24"/>
              <w:szCs w:val="24"/>
            </w:rPr>
            <w:fldChar w:fldCharType="end"/>
          </w:r>
        </w:p>
      </w:sdtContent>
    </w:sdt>
    <w:p w14:paraId="04E6A04B" w14:textId="77777777" w:rsidR="006A27D9" w:rsidRDefault="006A27D9" w:rsidP="006A27D9"/>
    <w:p w14:paraId="7CD6C493" w14:textId="77777777" w:rsidR="006A27D9" w:rsidRDefault="006A27D9" w:rsidP="006A27D9"/>
    <w:p w14:paraId="2BF17CDF" w14:textId="77777777" w:rsidR="006A27D9" w:rsidRDefault="006A27D9" w:rsidP="006A27D9"/>
    <w:p w14:paraId="21ED9E67" w14:textId="77777777" w:rsidR="006A27D9" w:rsidRDefault="006A27D9" w:rsidP="006A27D9"/>
    <w:p w14:paraId="64929260" w14:textId="77777777" w:rsidR="006A27D9" w:rsidRDefault="006A27D9" w:rsidP="006A27D9"/>
    <w:p w14:paraId="7220A858" w14:textId="77777777" w:rsidR="006A27D9" w:rsidRDefault="006A27D9" w:rsidP="006A27D9"/>
    <w:p w14:paraId="540D4AD1" w14:textId="77777777" w:rsidR="006A27D9" w:rsidRDefault="006A27D9" w:rsidP="006A27D9"/>
    <w:p w14:paraId="4EFCC62D" w14:textId="77777777" w:rsidR="006A27D9" w:rsidRDefault="006A27D9" w:rsidP="006A27D9"/>
    <w:p w14:paraId="6795E715" w14:textId="77777777" w:rsidR="006A27D9" w:rsidRDefault="006A27D9" w:rsidP="006A27D9"/>
    <w:p w14:paraId="3EB10FDF" w14:textId="77777777" w:rsidR="006A27D9" w:rsidRDefault="006A27D9" w:rsidP="006A27D9"/>
    <w:p w14:paraId="35EF4A14" w14:textId="77777777" w:rsidR="006A27D9" w:rsidRDefault="006A27D9" w:rsidP="006A27D9"/>
    <w:p w14:paraId="22B8FF83" w14:textId="77777777" w:rsidR="006A27D9" w:rsidRDefault="006A27D9" w:rsidP="006A27D9"/>
    <w:p w14:paraId="61AC7EF4" w14:textId="77777777" w:rsidR="006A27D9" w:rsidRPr="006A27D9" w:rsidRDefault="006A27D9" w:rsidP="006A27D9"/>
    <w:p w14:paraId="513DED84" w14:textId="241909A4" w:rsidR="007A36C5" w:rsidRPr="00B22FA0" w:rsidRDefault="007742E0" w:rsidP="007742E0">
      <w:pPr>
        <w:pStyle w:val="Titre1"/>
        <w:rPr>
          <w:rFonts w:cs="Arial"/>
          <w:b w:val="0"/>
          <w:bCs w:val="0"/>
          <w:sz w:val="28"/>
        </w:rPr>
      </w:pPr>
      <w:bookmarkStart w:id="0" w:name="_Toc219823224"/>
      <w:r w:rsidRPr="00B22FA0">
        <w:rPr>
          <w:rFonts w:cs="Arial"/>
          <w:b w:val="0"/>
          <w:bCs w:val="0"/>
          <w:sz w:val="28"/>
        </w:rPr>
        <w:t>ARTICLE 1 - PR</w:t>
      </w:r>
      <w:r w:rsidR="00D02554" w:rsidRPr="00B22FA0">
        <w:rPr>
          <w:rFonts w:cs="Arial"/>
          <w:b w:val="0"/>
          <w:bCs w:val="0"/>
          <w:sz w:val="28"/>
        </w:rPr>
        <w:t>É</w:t>
      </w:r>
      <w:r w:rsidRPr="00B22FA0">
        <w:rPr>
          <w:rFonts w:cs="Arial"/>
          <w:b w:val="0"/>
          <w:bCs w:val="0"/>
          <w:sz w:val="28"/>
        </w:rPr>
        <w:t>SENTATION DU BESOIN</w:t>
      </w:r>
      <w:bookmarkEnd w:id="0"/>
    </w:p>
    <w:p w14:paraId="3B5A3B05" w14:textId="77777777" w:rsidR="00BC508C" w:rsidRPr="00B22FA0" w:rsidRDefault="00BC508C" w:rsidP="00BC508C">
      <w:pPr>
        <w:jc w:val="both"/>
        <w:rPr>
          <w:rFonts w:ascii="Georgia" w:hAnsi="Georgia" w:cs="Arial"/>
        </w:rPr>
      </w:pPr>
    </w:p>
    <w:p w14:paraId="548B4E07" w14:textId="77777777" w:rsidR="00F37DB4" w:rsidRPr="00F37DB4" w:rsidRDefault="00F37DB4" w:rsidP="00F37DB4">
      <w:pPr>
        <w:spacing w:after="120" w:line="240" w:lineRule="auto"/>
        <w:rPr>
          <w:rFonts w:ascii="Arial" w:hAnsi="Arial" w:cs="Arial"/>
          <w:sz w:val="20"/>
          <w:szCs w:val="20"/>
        </w:rPr>
      </w:pPr>
      <w:bookmarkStart w:id="1" w:name="_Hlk223600278"/>
      <w:r w:rsidRPr="00F37DB4">
        <w:rPr>
          <w:rFonts w:ascii="Arial" w:hAnsi="Arial" w:cs="Arial"/>
          <w:sz w:val="20"/>
          <w:szCs w:val="20"/>
        </w:rPr>
        <w:t xml:space="preserve">L’INSA Lyon souhaite acquérir </w:t>
      </w:r>
      <w:bookmarkStart w:id="2" w:name="_Hlk146269504"/>
      <w:r w:rsidRPr="00F37DB4">
        <w:rPr>
          <w:rFonts w:ascii="Arial" w:hAnsi="Arial" w:cs="Arial"/>
          <w:sz w:val="20"/>
          <w:szCs w:val="20"/>
        </w:rPr>
        <w:t>2 tours à commandes numériques 4 axes à banc incliné.</w:t>
      </w:r>
    </w:p>
    <w:p w14:paraId="7F3D35B6" w14:textId="77777777" w:rsidR="00F37DB4" w:rsidRPr="00F37DB4" w:rsidRDefault="00F37DB4" w:rsidP="00F37DB4">
      <w:pPr>
        <w:spacing w:after="120" w:line="240" w:lineRule="auto"/>
        <w:rPr>
          <w:rFonts w:ascii="Arial" w:hAnsi="Arial" w:cs="Arial"/>
          <w:sz w:val="20"/>
          <w:szCs w:val="20"/>
        </w:rPr>
      </w:pPr>
      <w:r w:rsidRPr="00F37DB4">
        <w:rPr>
          <w:rFonts w:ascii="Arial" w:hAnsi="Arial" w:cs="Arial"/>
          <w:sz w:val="20"/>
          <w:szCs w:val="20"/>
        </w:rPr>
        <w:t>Un premier tour intègrera la plateforme industrielle du pôle SMART RAO, situé à la I-Factory sur le campus de la Doua à Villeurbanne. Cet équipement viendra compléter le parc machine de cette “usine école” pour créer un véritable atelier 4.0</w:t>
      </w:r>
    </w:p>
    <w:p w14:paraId="6A4278C8" w14:textId="77777777" w:rsidR="00F37DB4" w:rsidRPr="005D04AB" w:rsidRDefault="00F37DB4" w:rsidP="00F37DB4">
      <w:pPr>
        <w:spacing w:after="120" w:line="240" w:lineRule="auto"/>
        <w:rPr>
          <w:rFonts w:ascii="Arial" w:hAnsi="Arial" w:cs="Arial"/>
          <w:sz w:val="20"/>
          <w:szCs w:val="20"/>
        </w:rPr>
      </w:pPr>
      <w:r w:rsidRPr="00F37DB4">
        <w:rPr>
          <w:rFonts w:ascii="Arial" w:hAnsi="Arial" w:cs="Arial"/>
          <w:sz w:val="20"/>
          <w:szCs w:val="20"/>
        </w:rPr>
        <w:t>Le deuxième tour sera installé dans l’atelier de prototypage de la formation initiale aux métiers d’ingénieurs de l’INSA Lyon en remplacement de machines en fin de vie.</w:t>
      </w:r>
    </w:p>
    <w:bookmarkEnd w:id="1"/>
    <w:bookmarkEnd w:id="2"/>
    <w:p w14:paraId="23778B34" w14:textId="77777777" w:rsidR="00D26442" w:rsidRDefault="00D26442" w:rsidP="004977FE">
      <w:pPr>
        <w:jc w:val="both"/>
        <w:rPr>
          <w:rFonts w:ascii="Georgia" w:hAnsi="Georgia" w:cs="Arial"/>
          <w:sz w:val="22"/>
          <w:szCs w:val="22"/>
          <w:highlight w:val="yellow"/>
        </w:rPr>
      </w:pPr>
    </w:p>
    <w:p w14:paraId="709F5DDA" w14:textId="77777777" w:rsidR="006A27D9" w:rsidRPr="00B22FA0" w:rsidRDefault="006A27D9" w:rsidP="004977FE">
      <w:pPr>
        <w:jc w:val="both"/>
        <w:rPr>
          <w:rFonts w:ascii="Georgia" w:hAnsi="Georgia" w:cs="Arial"/>
          <w:sz w:val="22"/>
          <w:szCs w:val="22"/>
          <w:highlight w:val="yellow"/>
        </w:rPr>
      </w:pPr>
    </w:p>
    <w:p w14:paraId="2D63F907" w14:textId="1DBB9CC2" w:rsidR="008A5A96" w:rsidRPr="00B22FA0" w:rsidRDefault="008A5A96" w:rsidP="004A47E1">
      <w:pPr>
        <w:autoSpaceDE w:val="0"/>
        <w:autoSpaceDN w:val="0"/>
        <w:adjustRightInd w:val="0"/>
        <w:spacing w:after="0" w:line="240" w:lineRule="auto"/>
        <w:jc w:val="both"/>
        <w:rPr>
          <w:rFonts w:ascii="Georgia" w:hAnsi="Georgia" w:cs="Arial"/>
          <w:color w:val="000000"/>
          <w:sz w:val="24"/>
          <w:szCs w:val="24"/>
        </w:rPr>
      </w:pPr>
    </w:p>
    <w:p w14:paraId="31A3A928" w14:textId="7FA49B39" w:rsidR="0018331F" w:rsidRPr="00B22FA0" w:rsidRDefault="0018331F" w:rsidP="0018331F">
      <w:pPr>
        <w:pStyle w:val="Titre1"/>
        <w:rPr>
          <w:rFonts w:cs="Arial"/>
          <w:b w:val="0"/>
          <w:bCs w:val="0"/>
          <w:sz w:val="28"/>
        </w:rPr>
      </w:pPr>
      <w:bookmarkStart w:id="3" w:name="_Toc219823225"/>
      <w:r w:rsidRPr="00B22FA0">
        <w:rPr>
          <w:rFonts w:cs="Arial"/>
          <w:b w:val="0"/>
          <w:bCs w:val="0"/>
          <w:sz w:val="28"/>
        </w:rPr>
        <w:t>ARTICLE 2 – CONTENU DE LA PRESTATION</w:t>
      </w:r>
      <w:bookmarkEnd w:id="3"/>
    </w:p>
    <w:p w14:paraId="3324F116" w14:textId="77777777" w:rsidR="00D26442" w:rsidRPr="00B22FA0" w:rsidRDefault="00D26442" w:rsidP="00D26442">
      <w:pPr>
        <w:rPr>
          <w:rFonts w:ascii="Georgia" w:hAnsi="Georgia"/>
        </w:rPr>
      </w:pPr>
    </w:p>
    <w:p w14:paraId="6BB94A6D" w14:textId="77777777" w:rsidR="004C2418" w:rsidRPr="00B22FA0" w:rsidRDefault="004C2418" w:rsidP="00875498">
      <w:pPr>
        <w:spacing w:after="0"/>
        <w:jc w:val="both"/>
        <w:rPr>
          <w:rFonts w:ascii="Georgia" w:hAnsi="Georgia" w:cs="Arial"/>
          <w:sz w:val="20"/>
          <w:szCs w:val="20"/>
        </w:rPr>
      </w:pPr>
    </w:p>
    <w:p w14:paraId="0EDBC02C" w14:textId="77777777" w:rsidR="00F37DB4" w:rsidRPr="00875498" w:rsidRDefault="00F37DB4" w:rsidP="00F37DB4">
      <w:pPr>
        <w:spacing w:after="0"/>
        <w:jc w:val="both"/>
        <w:rPr>
          <w:rFonts w:ascii="Arial" w:hAnsi="Arial" w:cs="Arial"/>
          <w:sz w:val="20"/>
          <w:szCs w:val="20"/>
        </w:rPr>
      </w:pPr>
      <w:r w:rsidRPr="00875498">
        <w:rPr>
          <w:rFonts w:ascii="Arial" w:hAnsi="Arial" w:cs="Arial"/>
          <w:sz w:val="20"/>
          <w:szCs w:val="20"/>
        </w:rPr>
        <w:t xml:space="preserve">La prestation </w:t>
      </w:r>
      <w:r>
        <w:rPr>
          <w:rFonts w:ascii="Arial" w:hAnsi="Arial" w:cs="Arial"/>
          <w:sz w:val="20"/>
          <w:szCs w:val="20"/>
        </w:rPr>
        <w:t>doit comprendre</w:t>
      </w:r>
      <w:r w:rsidRPr="00875498">
        <w:rPr>
          <w:rFonts w:ascii="Arial" w:hAnsi="Arial" w:cs="Arial"/>
          <w:sz w:val="20"/>
          <w:szCs w:val="20"/>
        </w:rPr>
        <w:t xml:space="preserve"> :</w:t>
      </w:r>
    </w:p>
    <w:p w14:paraId="1F67FF2D" w14:textId="77777777" w:rsidR="00F37DB4" w:rsidRPr="00D9470F" w:rsidRDefault="00F37DB4" w:rsidP="00F37DB4">
      <w:pPr>
        <w:pStyle w:val="Paragraphedeliste"/>
        <w:numPr>
          <w:ilvl w:val="0"/>
          <w:numId w:val="19"/>
        </w:numPr>
        <w:spacing w:after="0" w:line="360" w:lineRule="auto"/>
        <w:jc w:val="both"/>
        <w:rPr>
          <w:rFonts w:ascii="Arial" w:hAnsi="Arial" w:cs="Arial"/>
          <w:sz w:val="20"/>
          <w:szCs w:val="20"/>
        </w:rPr>
      </w:pPr>
      <w:r w:rsidRPr="00D9470F">
        <w:rPr>
          <w:rFonts w:ascii="Arial" w:hAnsi="Arial" w:cs="Arial"/>
          <w:sz w:val="20"/>
          <w:szCs w:val="20"/>
        </w:rPr>
        <w:t xml:space="preserve">La fourniture </w:t>
      </w:r>
      <w:r>
        <w:rPr>
          <w:rFonts w:ascii="Arial" w:hAnsi="Arial" w:cs="Arial"/>
          <w:sz w:val="20"/>
          <w:szCs w:val="20"/>
        </w:rPr>
        <w:t xml:space="preserve">des équipements complémentaires </w:t>
      </w:r>
    </w:p>
    <w:p w14:paraId="73B514BF" w14:textId="77777777" w:rsidR="00F37DB4" w:rsidRPr="00D9470F" w:rsidRDefault="00F37DB4" w:rsidP="00F37DB4">
      <w:pPr>
        <w:pStyle w:val="Paragraphedeliste"/>
        <w:numPr>
          <w:ilvl w:val="0"/>
          <w:numId w:val="19"/>
        </w:numPr>
        <w:spacing w:after="0" w:line="360" w:lineRule="auto"/>
        <w:jc w:val="both"/>
        <w:rPr>
          <w:rFonts w:ascii="Arial" w:hAnsi="Arial" w:cs="Arial"/>
          <w:sz w:val="20"/>
          <w:szCs w:val="20"/>
        </w:rPr>
      </w:pPr>
      <w:r w:rsidRPr="00D9470F">
        <w:rPr>
          <w:rFonts w:ascii="Arial" w:hAnsi="Arial" w:cs="Arial"/>
          <w:sz w:val="20"/>
          <w:szCs w:val="20"/>
        </w:rPr>
        <w:t>L'emballage, le transport et la livraison du matériel</w:t>
      </w:r>
    </w:p>
    <w:p w14:paraId="04E9D475" w14:textId="77777777" w:rsidR="00F37DB4" w:rsidRPr="00D9470F" w:rsidRDefault="00F37DB4" w:rsidP="00F37DB4">
      <w:pPr>
        <w:pStyle w:val="Paragraphedeliste"/>
        <w:numPr>
          <w:ilvl w:val="0"/>
          <w:numId w:val="19"/>
        </w:numPr>
        <w:spacing w:after="0" w:line="360" w:lineRule="auto"/>
        <w:jc w:val="both"/>
        <w:rPr>
          <w:rFonts w:ascii="Arial" w:hAnsi="Arial" w:cs="Arial"/>
          <w:sz w:val="20"/>
          <w:szCs w:val="20"/>
        </w:rPr>
      </w:pPr>
      <w:r w:rsidRPr="00D9470F">
        <w:rPr>
          <w:rFonts w:ascii="Arial" w:hAnsi="Arial" w:cs="Arial"/>
          <w:sz w:val="20"/>
          <w:szCs w:val="20"/>
        </w:rPr>
        <w:t xml:space="preserve">L'installation et la mise en service sur site </w:t>
      </w:r>
    </w:p>
    <w:p w14:paraId="198843BB" w14:textId="77777777" w:rsidR="00F37DB4" w:rsidRPr="002922EE" w:rsidRDefault="00F37DB4" w:rsidP="00F37DB4">
      <w:pPr>
        <w:pStyle w:val="Paragraphedeliste"/>
        <w:numPr>
          <w:ilvl w:val="0"/>
          <w:numId w:val="19"/>
        </w:numPr>
        <w:spacing w:after="0" w:line="360" w:lineRule="auto"/>
        <w:jc w:val="both"/>
        <w:rPr>
          <w:rFonts w:ascii="Arial" w:hAnsi="Arial" w:cs="Arial"/>
          <w:b/>
          <w:bCs/>
          <w:sz w:val="20"/>
          <w:szCs w:val="20"/>
        </w:rPr>
      </w:pPr>
      <w:r w:rsidRPr="002922EE">
        <w:rPr>
          <w:rFonts w:ascii="Arial" w:hAnsi="Arial" w:cs="Arial"/>
          <w:sz w:val="20"/>
          <w:szCs w:val="20"/>
        </w:rPr>
        <w:t>La réalisation des tests de bon fonctionnement et des tests souhaités par le fournisseur en présence du responsable d</w:t>
      </w:r>
      <w:r>
        <w:rPr>
          <w:rFonts w:ascii="Arial" w:hAnsi="Arial" w:cs="Arial"/>
          <w:sz w:val="20"/>
          <w:szCs w:val="20"/>
        </w:rPr>
        <w:t>e l’atelier</w:t>
      </w:r>
    </w:p>
    <w:p w14:paraId="1B9B0B64" w14:textId="77777777" w:rsidR="00F37DB4" w:rsidRPr="00D9470F" w:rsidRDefault="00F37DB4" w:rsidP="00F37DB4">
      <w:pPr>
        <w:pStyle w:val="Paragraphedeliste"/>
        <w:numPr>
          <w:ilvl w:val="0"/>
          <w:numId w:val="19"/>
        </w:numPr>
        <w:spacing w:after="0" w:line="360" w:lineRule="auto"/>
        <w:jc w:val="both"/>
        <w:rPr>
          <w:rFonts w:ascii="Arial" w:hAnsi="Arial" w:cs="Arial"/>
          <w:sz w:val="20"/>
          <w:szCs w:val="20"/>
        </w:rPr>
      </w:pPr>
      <w:r w:rsidRPr="00D9470F">
        <w:rPr>
          <w:rFonts w:ascii="Arial" w:hAnsi="Arial" w:cs="Arial"/>
          <w:sz w:val="20"/>
          <w:szCs w:val="20"/>
        </w:rPr>
        <w:t>La remise de la documentation</w:t>
      </w:r>
    </w:p>
    <w:p w14:paraId="2610C67C" w14:textId="77777777" w:rsidR="00F37DB4" w:rsidRPr="00D9470F" w:rsidRDefault="00F37DB4" w:rsidP="00F37DB4">
      <w:pPr>
        <w:spacing w:after="0"/>
        <w:jc w:val="both"/>
        <w:rPr>
          <w:rFonts w:ascii="Arial" w:hAnsi="Arial" w:cs="Arial"/>
          <w:strike/>
          <w:sz w:val="20"/>
          <w:szCs w:val="20"/>
        </w:rPr>
      </w:pPr>
      <w:r w:rsidRPr="5CB3BCBC">
        <w:rPr>
          <w:rFonts w:ascii="Arial" w:hAnsi="Arial" w:cs="Arial"/>
          <w:sz w:val="20"/>
          <w:szCs w:val="20"/>
        </w:rPr>
        <w:t>Le coût de chacun de ces postes doit être détaillé dans l’annexe financière (Décomposition du Prix Global et Forfaitaire – DPGF).</w:t>
      </w:r>
    </w:p>
    <w:p w14:paraId="6C9B3DA3" w14:textId="77777777" w:rsidR="00F37DB4" w:rsidRDefault="00F37DB4" w:rsidP="00F37DB4">
      <w:pPr>
        <w:spacing w:after="0"/>
        <w:jc w:val="both"/>
        <w:rPr>
          <w:rFonts w:ascii="Arial" w:hAnsi="Arial" w:cs="Arial"/>
          <w:sz w:val="20"/>
          <w:szCs w:val="20"/>
        </w:rPr>
      </w:pPr>
    </w:p>
    <w:p w14:paraId="1A989811" w14:textId="77777777" w:rsidR="00F37DB4" w:rsidRDefault="00F37DB4" w:rsidP="00F37DB4">
      <w:pPr>
        <w:spacing w:after="0"/>
        <w:jc w:val="both"/>
        <w:rPr>
          <w:rFonts w:ascii="Arial" w:hAnsi="Arial" w:cs="Arial"/>
          <w:sz w:val="20"/>
          <w:szCs w:val="20"/>
        </w:rPr>
      </w:pPr>
      <w:r w:rsidRPr="00875498">
        <w:rPr>
          <w:rFonts w:ascii="Arial" w:hAnsi="Arial" w:cs="Arial"/>
          <w:sz w:val="20"/>
          <w:szCs w:val="20"/>
        </w:rPr>
        <w:t>Un guide de pré-installation spécifiant les exigences techniques à remplir au niveau d</w:t>
      </w:r>
      <w:r>
        <w:rPr>
          <w:rFonts w:ascii="Arial" w:hAnsi="Arial" w:cs="Arial"/>
          <w:sz w:val="20"/>
          <w:szCs w:val="20"/>
        </w:rPr>
        <w:t>e l’atelier</w:t>
      </w:r>
      <w:r w:rsidRPr="00875498">
        <w:rPr>
          <w:rFonts w:ascii="Arial" w:hAnsi="Arial" w:cs="Arial"/>
          <w:sz w:val="20"/>
          <w:szCs w:val="20"/>
        </w:rPr>
        <w:t xml:space="preserve"> [alimentation électrique (voltage, ampérage, puissance, type de prise…), devra être joint à la proposition technique et commerciale.</w:t>
      </w:r>
    </w:p>
    <w:p w14:paraId="237E1027" w14:textId="77777777" w:rsidR="0049489C" w:rsidRPr="00B22FA0" w:rsidRDefault="0049489C" w:rsidP="0049489C">
      <w:pPr>
        <w:jc w:val="both"/>
        <w:rPr>
          <w:rFonts w:ascii="Georgia" w:hAnsi="Georgia" w:cs="Arial"/>
          <w:sz w:val="22"/>
          <w:szCs w:val="22"/>
        </w:rPr>
      </w:pPr>
    </w:p>
    <w:p w14:paraId="363E5EA4" w14:textId="0BD9176D" w:rsidR="0049489C" w:rsidRDefault="0049489C" w:rsidP="0049489C">
      <w:pPr>
        <w:autoSpaceDE w:val="0"/>
        <w:autoSpaceDN w:val="0"/>
        <w:adjustRightInd w:val="0"/>
        <w:spacing w:after="0" w:line="240" w:lineRule="auto"/>
        <w:jc w:val="both"/>
        <w:rPr>
          <w:rFonts w:ascii="Arial" w:hAnsi="Arial" w:cs="Arial"/>
          <w:sz w:val="20"/>
          <w:szCs w:val="20"/>
        </w:rPr>
      </w:pPr>
      <w:r w:rsidRPr="006A27D9">
        <w:rPr>
          <w:rFonts w:ascii="Arial" w:hAnsi="Arial" w:cs="Arial"/>
          <w:color w:val="000000"/>
          <w:sz w:val="20"/>
          <w:szCs w:val="20"/>
        </w:rPr>
        <w:t xml:space="preserve">Par ailleurs, l’INSA Lyon se réserve le droit de commander ou non, lors de la signature du contrat, des prestations supplémentaires éventuelles (PSE) en rapport direct avec l’objet du marché. Le CCTP </w:t>
      </w:r>
      <w:r w:rsidRPr="006A27D9">
        <w:rPr>
          <w:rFonts w:ascii="Arial" w:hAnsi="Arial" w:cs="Arial"/>
          <w:sz w:val="20"/>
          <w:szCs w:val="20"/>
        </w:rPr>
        <w:t xml:space="preserve">comporte </w:t>
      </w:r>
      <w:r w:rsidR="000C342C">
        <w:rPr>
          <w:rFonts w:ascii="Arial" w:hAnsi="Arial" w:cs="Arial"/>
          <w:sz w:val="20"/>
          <w:szCs w:val="20"/>
        </w:rPr>
        <w:t>3</w:t>
      </w:r>
      <w:r w:rsidRPr="006A27D9">
        <w:rPr>
          <w:rFonts w:ascii="Arial" w:hAnsi="Arial" w:cs="Arial"/>
          <w:color w:val="FF0000"/>
          <w:sz w:val="20"/>
          <w:szCs w:val="20"/>
        </w:rPr>
        <w:t xml:space="preserve"> </w:t>
      </w:r>
      <w:r w:rsidRPr="006A27D9">
        <w:rPr>
          <w:rFonts w:ascii="Arial" w:hAnsi="Arial" w:cs="Arial"/>
          <w:sz w:val="20"/>
          <w:szCs w:val="20"/>
        </w:rPr>
        <w:t>PSE facultatives</w:t>
      </w:r>
      <w:r w:rsidR="000C342C">
        <w:rPr>
          <w:rFonts w:ascii="Arial" w:hAnsi="Arial" w:cs="Arial"/>
          <w:sz w:val="20"/>
          <w:szCs w:val="20"/>
        </w:rPr>
        <w:t xml:space="preserve"> </w:t>
      </w:r>
      <w:r w:rsidR="000C342C" w:rsidRPr="000C342C">
        <w:rPr>
          <w:rFonts w:ascii="Arial" w:hAnsi="Arial" w:cs="Arial"/>
          <w:sz w:val="20"/>
          <w:szCs w:val="20"/>
        </w:rPr>
        <w:t>par machine</w:t>
      </w:r>
      <w:r w:rsidRPr="006A27D9">
        <w:rPr>
          <w:rFonts w:ascii="Arial" w:hAnsi="Arial" w:cs="Arial"/>
          <w:sz w:val="20"/>
          <w:szCs w:val="20"/>
        </w:rPr>
        <w:t>.</w:t>
      </w:r>
    </w:p>
    <w:p w14:paraId="20D4C7FA" w14:textId="77777777" w:rsidR="000C342C" w:rsidRPr="006A27D9" w:rsidRDefault="000C342C" w:rsidP="0049489C">
      <w:pPr>
        <w:autoSpaceDE w:val="0"/>
        <w:autoSpaceDN w:val="0"/>
        <w:adjustRightInd w:val="0"/>
        <w:spacing w:after="0" w:line="240" w:lineRule="auto"/>
        <w:jc w:val="both"/>
        <w:rPr>
          <w:rFonts w:ascii="Arial" w:hAnsi="Arial" w:cs="Arial"/>
          <w:color w:val="000000"/>
          <w:sz w:val="20"/>
          <w:szCs w:val="20"/>
        </w:rPr>
      </w:pPr>
    </w:p>
    <w:p w14:paraId="11C19571" w14:textId="311BF7E3" w:rsidR="0049489C" w:rsidRPr="006A27D9" w:rsidRDefault="0049489C" w:rsidP="0049489C">
      <w:pPr>
        <w:pStyle w:val="Paragraphedeliste"/>
        <w:numPr>
          <w:ilvl w:val="0"/>
          <w:numId w:val="37"/>
        </w:numPr>
        <w:spacing w:line="259" w:lineRule="auto"/>
        <w:jc w:val="both"/>
        <w:rPr>
          <w:rFonts w:ascii="Arial" w:hAnsi="Arial" w:cs="Arial"/>
          <w:sz w:val="20"/>
          <w:szCs w:val="20"/>
        </w:rPr>
      </w:pPr>
      <w:r w:rsidRPr="006A27D9">
        <w:rPr>
          <w:rFonts w:ascii="Arial" w:hAnsi="Arial" w:cs="Arial"/>
          <w:sz w:val="20"/>
          <w:szCs w:val="20"/>
        </w:rPr>
        <w:t xml:space="preserve">PSE n°1 : </w:t>
      </w:r>
      <w:r w:rsidR="00A506EF" w:rsidRPr="006A27D9">
        <w:rPr>
          <w:rFonts w:ascii="Arial" w:hAnsi="Arial" w:cs="Arial"/>
          <w:sz w:val="20"/>
          <w:szCs w:val="20"/>
        </w:rPr>
        <w:t>Le titulaire proposera un minimum de 4 fonctions M de réserve (relayées)</w:t>
      </w:r>
    </w:p>
    <w:p w14:paraId="2D506666" w14:textId="320C9056" w:rsidR="00D31617" w:rsidRDefault="0049489C" w:rsidP="0049489C">
      <w:pPr>
        <w:pStyle w:val="Paragraphedeliste"/>
        <w:numPr>
          <w:ilvl w:val="0"/>
          <w:numId w:val="37"/>
        </w:numPr>
        <w:spacing w:line="259" w:lineRule="auto"/>
        <w:jc w:val="both"/>
        <w:rPr>
          <w:rFonts w:ascii="Arial" w:hAnsi="Arial" w:cs="Arial"/>
          <w:sz w:val="20"/>
          <w:szCs w:val="20"/>
        </w:rPr>
      </w:pPr>
      <w:r w:rsidRPr="006A27D9">
        <w:rPr>
          <w:rFonts w:ascii="Arial" w:hAnsi="Arial" w:cs="Arial"/>
          <w:sz w:val="20"/>
          <w:szCs w:val="20"/>
        </w:rPr>
        <w:t xml:space="preserve">PSE n°2 : </w:t>
      </w:r>
      <w:r w:rsidR="00A506EF" w:rsidRPr="006A27D9">
        <w:rPr>
          <w:rFonts w:ascii="Arial" w:hAnsi="Arial" w:cs="Arial"/>
          <w:sz w:val="20"/>
          <w:szCs w:val="20"/>
        </w:rPr>
        <w:t>Acquisition, livraison et installation d’une option d’ouverture automatique de la porte de la zone d’usinage.</w:t>
      </w:r>
    </w:p>
    <w:p w14:paraId="14AF89C6" w14:textId="2C678DFC" w:rsidR="00A506EF" w:rsidRPr="006A27D9" w:rsidRDefault="00A506EF" w:rsidP="0049489C">
      <w:pPr>
        <w:pStyle w:val="Paragraphedeliste"/>
        <w:numPr>
          <w:ilvl w:val="0"/>
          <w:numId w:val="37"/>
        </w:numPr>
        <w:spacing w:line="259" w:lineRule="auto"/>
        <w:jc w:val="both"/>
        <w:rPr>
          <w:rFonts w:ascii="Arial" w:hAnsi="Arial" w:cs="Arial"/>
          <w:sz w:val="20"/>
          <w:szCs w:val="20"/>
        </w:rPr>
      </w:pPr>
      <w:r w:rsidRPr="006A27D9">
        <w:rPr>
          <w:rFonts w:ascii="Arial" w:hAnsi="Arial" w:cs="Arial"/>
          <w:sz w:val="20"/>
          <w:szCs w:val="20"/>
        </w:rPr>
        <w:t>PSE n°</w:t>
      </w:r>
      <w:r>
        <w:rPr>
          <w:rFonts w:ascii="Arial" w:hAnsi="Arial" w:cs="Arial"/>
          <w:sz w:val="20"/>
          <w:szCs w:val="20"/>
        </w:rPr>
        <w:t>3</w:t>
      </w:r>
      <w:r w:rsidRPr="006A27D9">
        <w:rPr>
          <w:rFonts w:ascii="Arial" w:hAnsi="Arial" w:cs="Arial"/>
          <w:sz w:val="20"/>
          <w:szCs w:val="20"/>
        </w:rPr>
        <w:t> :</w:t>
      </w:r>
      <w:r>
        <w:rPr>
          <w:rFonts w:ascii="Arial" w:hAnsi="Arial" w:cs="Arial"/>
          <w:sz w:val="20"/>
          <w:szCs w:val="20"/>
        </w:rPr>
        <w:t xml:space="preserve"> </w:t>
      </w:r>
      <w:r w:rsidRPr="006A27D9">
        <w:rPr>
          <w:rFonts w:ascii="Arial" w:hAnsi="Arial" w:cs="Arial"/>
          <w:sz w:val="20"/>
          <w:szCs w:val="20"/>
        </w:rPr>
        <w:t>Acquisition, livraison et installation d’une caméra de surveillance wifi</w:t>
      </w:r>
    </w:p>
    <w:p w14:paraId="44EA630E" w14:textId="77777777" w:rsidR="00D31617" w:rsidRDefault="00D31617" w:rsidP="00BC508C">
      <w:pPr>
        <w:autoSpaceDE w:val="0"/>
        <w:autoSpaceDN w:val="0"/>
        <w:adjustRightInd w:val="0"/>
        <w:spacing w:after="0" w:line="240" w:lineRule="auto"/>
        <w:jc w:val="both"/>
        <w:rPr>
          <w:rFonts w:ascii="Georgia" w:hAnsi="Georgia" w:cs="Arial"/>
          <w:sz w:val="22"/>
          <w:szCs w:val="22"/>
        </w:rPr>
      </w:pPr>
    </w:p>
    <w:p w14:paraId="02B3547D" w14:textId="77777777" w:rsidR="006A27D9" w:rsidRDefault="006A27D9" w:rsidP="00BC508C">
      <w:pPr>
        <w:autoSpaceDE w:val="0"/>
        <w:autoSpaceDN w:val="0"/>
        <w:adjustRightInd w:val="0"/>
        <w:spacing w:after="0" w:line="240" w:lineRule="auto"/>
        <w:jc w:val="both"/>
        <w:rPr>
          <w:rFonts w:ascii="Georgia" w:hAnsi="Georgia" w:cs="Arial"/>
          <w:sz w:val="22"/>
          <w:szCs w:val="22"/>
        </w:rPr>
      </w:pPr>
    </w:p>
    <w:p w14:paraId="4E96AD76" w14:textId="77777777" w:rsidR="006A27D9" w:rsidRDefault="006A27D9" w:rsidP="00BC508C">
      <w:pPr>
        <w:autoSpaceDE w:val="0"/>
        <w:autoSpaceDN w:val="0"/>
        <w:adjustRightInd w:val="0"/>
        <w:spacing w:after="0" w:line="240" w:lineRule="auto"/>
        <w:jc w:val="both"/>
        <w:rPr>
          <w:rFonts w:ascii="Georgia" w:hAnsi="Georgia" w:cs="Arial"/>
          <w:sz w:val="22"/>
          <w:szCs w:val="22"/>
        </w:rPr>
      </w:pPr>
    </w:p>
    <w:p w14:paraId="3DB59F46" w14:textId="77777777" w:rsidR="007C51C9" w:rsidRDefault="007C51C9" w:rsidP="00BC508C">
      <w:pPr>
        <w:autoSpaceDE w:val="0"/>
        <w:autoSpaceDN w:val="0"/>
        <w:adjustRightInd w:val="0"/>
        <w:spacing w:after="0" w:line="240" w:lineRule="auto"/>
        <w:jc w:val="both"/>
        <w:rPr>
          <w:rFonts w:ascii="Georgia" w:hAnsi="Georgia" w:cs="Arial"/>
          <w:sz w:val="22"/>
          <w:szCs w:val="22"/>
        </w:rPr>
      </w:pPr>
    </w:p>
    <w:p w14:paraId="59173240" w14:textId="77777777" w:rsidR="006A27D9" w:rsidRDefault="006A27D9" w:rsidP="00BC508C">
      <w:pPr>
        <w:autoSpaceDE w:val="0"/>
        <w:autoSpaceDN w:val="0"/>
        <w:adjustRightInd w:val="0"/>
        <w:spacing w:after="0" w:line="240" w:lineRule="auto"/>
        <w:jc w:val="both"/>
        <w:rPr>
          <w:rFonts w:ascii="Georgia" w:hAnsi="Georgia" w:cs="Arial"/>
          <w:sz w:val="22"/>
          <w:szCs w:val="22"/>
        </w:rPr>
      </w:pPr>
    </w:p>
    <w:p w14:paraId="1F4900DB" w14:textId="77777777" w:rsidR="006A27D9" w:rsidRDefault="006A27D9" w:rsidP="00BC508C">
      <w:pPr>
        <w:autoSpaceDE w:val="0"/>
        <w:autoSpaceDN w:val="0"/>
        <w:adjustRightInd w:val="0"/>
        <w:spacing w:after="0" w:line="240" w:lineRule="auto"/>
        <w:jc w:val="both"/>
        <w:rPr>
          <w:rFonts w:ascii="Georgia" w:hAnsi="Georgia" w:cs="Arial"/>
          <w:sz w:val="22"/>
          <w:szCs w:val="22"/>
        </w:rPr>
      </w:pPr>
    </w:p>
    <w:p w14:paraId="6481406F" w14:textId="77777777" w:rsidR="006A27D9" w:rsidRDefault="006A27D9" w:rsidP="00BC508C">
      <w:pPr>
        <w:autoSpaceDE w:val="0"/>
        <w:autoSpaceDN w:val="0"/>
        <w:adjustRightInd w:val="0"/>
        <w:spacing w:after="0" w:line="240" w:lineRule="auto"/>
        <w:jc w:val="both"/>
        <w:rPr>
          <w:rFonts w:ascii="Georgia" w:hAnsi="Georgia" w:cs="Arial"/>
          <w:sz w:val="22"/>
          <w:szCs w:val="22"/>
        </w:rPr>
      </w:pPr>
    </w:p>
    <w:p w14:paraId="5C8235F9" w14:textId="77777777" w:rsidR="006A27D9" w:rsidRPr="00B22FA0" w:rsidRDefault="006A27D9" w:rsidP="00BC508C">
      <w:pPr>
        <w:autoSpaceDE w:val="0"/>
        <w:autoSpaceDN w:val="0"/>
        <w:adjustRightInd w:val="0"/>
        <w:spacing w:after="0" w:line="240" w:lineRule="auto"/>
        <w:jc w:val="both"/>
        <w:rPr>
          <w:rFonts w:ascii="Georgia" w:hAnsi="Georgia" w:cs="Arial"/>
          <w:color w:val="000000"/>
          <w:sz w:val="22"/>
          <w:szCs w:val="22"/>
        </w:rPr>
      </w:pPr>
    </w:p>
    <w:p w14:paraId="26332838" w14:textId="6390CC06" w:rsidR="00D26442" w:rsidRPr="00B22FA0" w:rsidRDefault="007742E0" w:rsidP="0049489C">
      <w:pPr>
        <w:pStyle w:val="Titre1"/>
        <w:rPr>
          <w:rFonts w:cs="Arial"/>
          <w:b w:val="0"/>
          <w:bCs w:val="0"/>
          <w:sz w:val="28"/>
        </w:rPr>
      </w:pPr>
      <w:bookmarkStart w:id="4" w:name="_Toc219823226"/>
      <w:r w:rsidRPr="00B22FA0">
        <w:rPr>
          <w:rFonts w:cs="Arial"/>
          <w:b w:val="0"/>
          <w:bCs w:val="0"/>
          <w:sz w:val="28"/>
        </w:rPr>
        <w:t xml:space="preserve">ARTICLE </w:t>
      </w:r>
      <w:r w:rsidR="0018331F" w:rsidRPr="00B22FA0">
        <w:rPr>
          <w:rFonts w:cs="Arial"/>
          <w:b w:val="0"/>
          <w:bCs w:val="0"/>
          <w:sz w:val="28"/>
        </w:rPr>
        <w:t>3</w:t>
      </w:r>
      <w:r w:rsidRPr="00B22FA0">
        <w:rPr>
          <w:rFonts w:cs="Arial"/>
          <w:b w:val="0"/>
          <w:bCs w:val="0"/>
          <w:sz w:val="28"/>
        </w:rPr>
        <w:t xml:space="preserve"> </w:t>
      </w:r>
      <w:r w:rsidR="004977FE" w:rsidRPr="00B22FA0">
        <w:rPr>
          <w:rFonts w:cs="Arial"/>
          <w:b w:val="0"/>
          <w:bCs w:val="0"/>
          <w:sz w:val="28"/>
        </w:rPr>
        <w:t>–</w:t>
      </w:r>
      <w:r w:rsidRPr="00B22FA0">
        <w:rPr>
          <w:rFonts w:cs="Arial"/>
          <w:b w:val="0"/>
          <w:bCs w:val="0"/>
          <w:sz w:val="28"/>
        </w:rPr>
        <w:t>SP</w:t>
      </w:r>
      <w:r w:rsidR="00D02554" w:rsidRPr="00B22FA0">
        <w:rPr>
          <w:rFonts w:cs="Arial"/>
          <w:b w:val="0"/>
          <w:bCs w:val="0"/>
          <w:sz w:val="28"/>
        </w:rPr>
        <w:t>É</w:t>
      </w:r>
      <w:r w:rsidRPr="00B22FA0">
        <w:rPr>
          <w:rFonts w:cs="Arial"/>
          <w:b w:val="0"/>
          <w:bCs w:val="0"/>
          <w:sz w:val="28"/>
        </w:rPr>
        <w:t>CIFICATIONS TECHNIQUES</w:t>
      </w:r>
      <w:bookmarkStart w:id="5" w:name="_Hlk180656263"/>
      <w:bookmarkEnd w:id="4"/>
      <w:r w:rsidR="0094249B" w:rsidRPr="00B22FA0">
        <w:rPr>
          <w:rFonts w:cs="Arial"/>
          <w:b w:val="0"/>
          <w:bCs w:val="0"/>
          <w:sz w:val="28"/>
        </w:rPr>
        <w:t> </w:t>
      </w:r>
    </w:p>
    <w:p w14:paraId="6433A27C" w14:textId="77777777" w:rsidR="008A5A96" w:rsidRPr="00B22FA0" w:rsidRDefault="008A5A96" w:rsidP="00182332">
      <w:pPr>
        <w:spacing w:after="0" w:line="240" w:lineRule="auto"/>
        <w:jc w:val="both"/>
        <w:rPr>
          <w:rFonts w:ascii="Georgia" w:hAnsi="Georgia" w:cs="Arial"/>
          <w:color w:val="0070C0"/>
          <w:sz w:val="20"/>
          <w:szCs w:val="20"/>
        </w:rPr>
      </w:pPr>
    </w:p>
    <w:p w14:paraId="320050B4" w14:textId="77777777" w:rsidR="0049489C" w:rsidRPr="00B22FA0" w:rsidRDefault="0049489C" w:rsidP="0049489C">
      <w:pPr>
        <w:rPr>
          <w:rFonts w:ascii="Georgia" w:hAnsi="Georgia"/>
        </w:rPr>
      </w:pPr>
    </w:p>
    <w:p w14:paraId="6C160F52" w14:textId="0319146F" w:rsidR="00186B80" w:rsidRPr="00B22FA0" w:rsidRDefault="00186B80" w:rsidP="00186B80">
      <w:pPr>
        <w:pStyle w:val="Titre2"/>
        <w:rPr>
          <w:rFonts w:cs="Arial"/>
          <w:sz w:val="24"/>
          <w:szCs w:val="24"/>
        </w:rPr>
      </w:pPr>
      <w:bookmarkStart w:id="6" w:name="_Toc219823227"/>
      <w:bookmarkEnd w:id="5"/>
      <w:r w:rsidRPr="00B22FA0">
        <w:rPr>
          <w:rFonts w:cs="Arial"/>
          <w:sz w:val="24"/>
          <w:szCs w:val="24"/>
        </w:rPr>
        <w:t>3</w:t>
      </w:r>
      <w:r w:rsidR="001374EA" w:rsidRPr="00B22FA0">
        <w:rPr>
          <w:rFonts w:cs="Arial"/>
          <w:sz w:val="24"/>
          <w:szCs w:val="24"/>
        </w:rPr>
        <w:t>.</w:t>
      </w:r>
      <w:r w:rsidRPr="00B22FA0">
        <w:rPr>
          <w:rFonts w:cs="Arial"/>
          <w:sz w:val="24"/>
          <w:szCs w:val="24"/>
        </w:rPr>
        <w:t xml:space="preserve">1 – principales spécifications </w:t>
      </w:r>
      <w:r w:rsidR="00F834CC" w:rsidRPr="00B22FA0">
        <w:rPr>
          <w:rFonts w:cs="Arial"/>
          <w:sz w:val="24"/>
          <w:szCs w:val="24"/>
        </w:rPr>
        <w:t>techniques</w:t>
      </w:r>
      <w:bookmarkEnd w:id="6"/>
      <w:r w:rsidR="00F834CC" w:rsidRPr="00B22FA0">
        <w:rPr>
          <w:rFonts w:cs="Arial"/>
          <w:sz w:val="24"/>
          <w:szCs w:val="24"/>
        </w:rPr>
        <w:t xml:space="preserve"> </w:t>
      </w:r>
    </w:p>
    <w:p w14:paraId="3C0102EC" w14:textId="77777777" w:rsidR="00D26442" w:rsidRPr="00B22FA0" w:rsidRDefault="00D26442" w:rsidP="00D26442">
      <w:pPr>
        <w:rPr>
          <w:rFonts w:ascii="Georgia" w:hAnsi="Georgia"/>
        </w:rPr>
      </w:pPr>
    </w:p>
    <w:p w14:paraId="6333505E" w14:textId="77777777" w:rsidR="00EF742C" w:rsidRPr="00EF742C" w:rsidRDefault="00EF742C" w:rsidP="00EF742C">
      <w:pPr>
        <w:spacing w:after="0" w:line="240" w:lineRule="auto"/>
        <w:rPr>
          <w:rFonts w:ascii="Arial" w:hAnsi="Arial" w:cs="Arial"/>
          <w:sz w:val="20"/>
          <w:szCs w:val="20"/>
        </w:rPr>
      </w:pPr>
      <w:r w:rsidRPr="00EF742C">
        <w:rPr>
          <w:rFonts w:ascii="Arial" w:hAnsi="Arial" w:cs="Arial"/>
          <w:sz w:val="20"/>
          <w:szCs w:val="20"/>
        </w:rPr>
        <w:t>Les spécifications techniques attendues sur les deux tours CN :</w:t>
      </w:r>
    </w:p>
    <w:p w14:paraId="429F1318" w14:textId="77777777" w:rsidR="00EF742C" w:rsidRPr="00EF742C" w:rsidRDefault="00EF742C" w:rsidP="00EF742C">
      <w:pPr>
        <w:spacing w:after="0" w:line="240" w:lineRule="auto"/>
        <w:rPr>
          <w:rFonts w:ascii="Arial" w:hAnsi="Arial" w:cs="Arial"/>
          <w:sz w:val="20"/>
          <w:szCs w:val="20"/>
        </w:rPr>
      </w:pPr>
    </w:p>
    <w:p w14:paraId="6BAC5D9A"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Diamètre de mandrin d’au moins 200mm</w:t>
      </w:r>
    </w:p>
    <w:p w14:paraId="4E8FCDA3"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 xml:space="preserve">Passage de barre dans mandrin et broche d’au moins 60 mm de diamètre </w:t>
      </w:r>
    </w:p>
    <w:p w14:paraId="7DD0C73E"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Fréquence de rotation de broche d’au moins 4000 tr/min</w:t>
      </w:r>
    </w:p>
    <w:p w14:paraId="4D789E58"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Course suivant l’axe X d’au moins 200 mm</w:t>
      </w:r>
    </w:p>
    <w:p w14:paraId="275F6385"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Course suivant l’axe Z d’au moins 400mm</w:t>
      </w:r>
    </w:p>
    <w:p w14:paraId="1179BF15"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Course suivant avec Y d’au moins +/- 50mm</w:t>
      </w:r>
    </w:p>
    <w:p w14:paraId="06A45356"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Tourelle porte-outils d’au moins 12 postes à outils tournants</w:t>
      </w:r>
    </w:p>
    <w:p w14:paraId="691DC163"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Vitesse outil tournant 3000 tours/min minimum sur tourelle</w:t>
      </w:r>
    </w:p>
    <w:p w14:paraId="51FD3A9A" w14:textId="04473B6C" w:rsidR="008119CB" w:rsidRPr="006A27D9" w:rsidRDefault="00EF742C" w:rsidP="006856BA">
      <w:pPr>
        <w:pStyle w:val="Paragraphedeliste"/>
        <w:numPr>
          <w:ilvl w:val="0"/>
          <w:numId w:val="19"/>
        </w:numPr>
        <w:rPr>
          <w:rFonts w:ascii="Arial" w:hAnsi="Arial" w:cs="Arial"/>
          <w:sz w:val="20"/>
          <w:szCs w:val="20"/>
        </w:rPr>
      </w:pPr>
      <w:r w:rsidRPr="00EF742C">
        <w:rPr>
          <w:rFonts w:ascii="Arial" w:hAnsi="Arial" w:cs="Arial"/>
          <w:sz w:val="20"/>
          <w:szCs w:val="20"/>
        </w:rPr>
        <w:t>Masse maximum de la machine 5 tonnes (résistance dalle atelier).</w:t>
      </w:r>
    </w:p>
    <w:p w14:paraId="7F2AA7E4" w14:textId="77777777" w:rsidR="00A83C59" w:rsidRPr="00B22FA0" w:rsidRDefault="00A83C59" w:rsidP="006856BA">
      <w:pPr>
        <w:rPr>
          <w:rFonts w:ascii="Georgia" w:hAnsi="Georgia" w:cs="Arial"/>
          <w:sz w:val="18"/>
          <w:szCs w:val="18"/>
        </w:rPr>
      </w:pPr>
    </w:p>
    <w:p w14:paraId="50B325B9" w14:textId="46904658" w:rsidR="0049489C" w:rsidRPr="00B22FA0" w:rsidRDefault="0049489C" w:rsidP="0049489C">
      <w:pPr>
        <w:pStyle w:val="Titre2"/>
        <w:rPr>
          <w:rFonts w:cs="Arial"/>
          <w:sz w:val="24"/>
          <w:szCs w:val="24"/>
        </w:rPr>
      </w:pPr>
      <w:bookmarkStart w:id="7" w:name="_Toc219823228"/>
      <w:r w:rsidRPr="00B22FA0">
        <w:rPr>
          <w:rFonts w:cs="Arial"/>
          <w:sz w:val="24"/>
          <w:szCs w:val="24"/>
        </w:rPr>
        <w:t xml:space="preserve">3.2 – </w:t>
      </w:r>
      <w:bookmarkEnd w:id="7"/>
      <w:r w:rsidR="00E92377">
        <w:rPr>
          <w:rFonts w:cs="Arial"/>
          <w:sz w:val="24"/>
          <w:szCs w:val="24"/>
        </w:rPr>
        <w:t>Principales spécifications fonctionnelles</w:t>
      </w:r>
    </w:p>
    <w:p w14:paraId="269E2801" w14:textId="77777777" w:rsidR="00300A6C" w:rsidRPr="00B22FA0" w:rsidRDefault="00300A6C" w:rsidP="006856BA">
      <w:pPr>
        <w:rPr>
          <w:rFonts w:ascii="Georgia" w:hAnsi="Georgia" w:cs="Arial"/>
          <w:sz w:val="18"/>
          <w:szCs w:val="18"/>
        </w:rPr>
      </w:pPr>
    </w:p>
    <w:p w14:paraId="09AF6F12" w14:textId="77777777" w:rsidR="00EF742C" w:rsidRPr="00EF742C" w:rsidRDefault="00EF742C" w:rsidP="00EF742C">
      <w:pPr>
        <w:spacing w:after="0" w:line="240" w:lineRule="auto"/>
        <w:rPr>
          <w:rFonts w:ascii="Arial" w:hAnsi="Arial" w:cs="Arial"/>
          <w:sz w:val="20"/>
          <w:szCs w:val="20"/>
        </w:rPr>
      </w:pPr>
      <w:r w:rsidRPr="00EF742C">
        <w:rPr>
          <w:rFonts w:ascii="Arial" w:hAnsi="Arial" w:cs="Arial"/>
          <w:sz w:val="20"/>
          <w:szCs w:val="20"/>
        </w:rPr>
        <w:t>Les spécifications fonctionnelles attendues pour les deux tours CN :</w:t>
      </w:r>
    </w:p>
    <w:p w14:paraId="6773DABB" w14:textId="77777777" w:rsidR="00EF742C" w:rsidRPr="00EF742C" w:rsidRDefault="00EF742C" w:rsidP="00EF742C">
      <w:pPr>
        <w:spacing w:after="0" w:line="240" w:lineRule="auto"/>
        <w:rPr>
          <w:rFonts w:ascii="Arial" w:hAnsi="Arial" w:cs="Arial"/>
          <w:sz w:val="20"/>
          <w:szCs w:val="20"/>
        </w:rPr>
      </w:pPr>
    </w:p>
    <w:p w14:paraId="2A44C1B5"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Mandrin a serrage hydraulique</w:t>
      </w:r>
    </w:p>
    <w:p w14:paraId="2AC81120"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Une poupée mobile à positionnement manuel et fourreau hydraulique</w:t>
      </w:r>
    </w:p>
    <w:p w14:paraId="5845C055"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L’accroche des porte outils sur la tourelle devront être de type VDI ou BMT.</w:t>
      </w:r>
    </w:p>
    <w:p w14:paraId="06F05034" w14:textId="77777777" w:rsidR="00EF742C" w:rsidRPr="00EF742C" w:rsidRDefault="00EF742C" w:rsidP="00EF742C">
      <w:pPr>
        <w:pStyle w:val="Paragraphedeliste"/>
        <w:numPr>
          <w:ilvl w:val="0"/>
          <w:numId w:val="19"/>
        </w:numPr>
        <w:rPr>
          <w:rFonts w:ascii="Arial" w:eastAsia="Georgia" w:hAnsi="Arial" w:cs="Arial"/>
          <w:sz w:val="20"/>
          <w:szCs w:val="20"/>
        </w:rPr>
      </w:pPr>
      <w:r w:rsidRPr="00EF742C">
        <w:rPr>
          <w:rFonts w:ascii="Arial" w:eastAsia="Georgia" w:hAnsi="Arial" w:cs="Arial"/>
          <w:sz w:val="20"/>
          <w:szCs w:val="20"/>
        </w:rPr>
        <w:t>Un dispositif interne de mesure d’outils.</w:t>
      </w:r>
    </w:p>
    <w:p w14:paraId="4C418DC4" w14:textId="77777777" w:rsidR="00EF742C" w:rsidRPr="00EF742C" w:rsidRDefault="00EF742C" w:rsidP="00EF742C">
      <w:pPr>
        <w:pStyle w:val="Paragraphedeliste"/>
        <w:numPr>
          <w:ilvl w:val="0"/>
          <w:numId w:val="19"/>
        </w:numPr>
        <w:rPr>
          <w:rFonts w:ascii="Arial" w:eastAsia="Georgia" w:hAnsi="Arial" w:cs="Arial"/>
          <w:sz w:val="20"/>
          <w:szCs w:val="20"/>
        </w:rPr>
      </w:pPr>
      <w:r w:rsidRPr="00EF742C">
        <w:rPr>
          <w:rFonts w:ascii="Arial" w:eastAsia="Georgia" w:hAnsi="Arial" w:cs="Arial"/>
          <w:sz w:val="20"/>
          <w:szCs w:val="20"/>
        </w:rPr>
        <w:t>Un système d’aspiration et filtration des vapeurs de cabine</w:t>
      </w:r>
    </w:p>
    <w:p w14:paraId="09E87EDC" w14:textId="5C4C07E9" w:rsidR="00EF742C" w:rsidRPr="00EF742C" w:rsidRDefault="00F20370" w:rsidP="00EF742C">
      <w:pPr>
        <w:pStyle w:val="Paragraphedeliste"/>
        <w:numPr>
          <w:ilvl w:val="0"/>
          <w:numId w:val="19"/>
        </w:numPr>
        <w:rPr>
          <w:rFonts w:ascii="Arial" w:eastAsia="Georgia" w:hAnsi="Arial" w:cs="Arial"/>
          <w:sz w:val="20"/>
          <w:szCs w:val="20"/>
        </w:rPr>
      </w:pPr>
      <w:r>
        <w:rPr>
          <w:rFonts w:ascii="Arial" w:eastAsia="Georgia" w:hAnsi="Arial" w:cs="Arial"/>
          <w:sz w:val="20"/>
          <w:szCs w:val="20"/>
        </w:rPr>
        <w:t>Une garantie d’une durée de 12 mois</w:t>
      </w:r>
    </w:p>
    <w:p w14:paraId="37576B8E" w14:textId="77777777" w:rsidR="00EF742C" w:rsidRPr="00EF742C" w:rsidRDefault="00EF742C" w:rsidP="00EF742C">
      <w:pPr>
        <w:pStyle w:val="Paragraphedeliste"/>
        <w:numPr>
          <w:ilvl w:val="0"/>
          <w:numId w:val="19"/>
        </w:numPr>
        <w:rPr>
          <w:rFonts w:ascii="Arial" w:hAnsi="Arial" w:cs="Arial"/>
          <w:sz w:val="20"/>
          <w:szCs w:val="20"/>
        </w:rPr>
      </w:pPr>
      <w:r w:rsidRPr="00EF742C">
        <w:rPr>
          <w:rFonts w:ascii="Arial" w:hAnsi="Arial" w:cs="Arial"/>
          <w:sz w:val="20"/>
          <w:szCs w:val="20"/>
        </w:rPr>
        <w:t>Eclairage intérieur machine à LED</w:t>
      </w:r>
    </w:p>
    <w:p w14:paraId="5AFA063F" w14:textId="0C53627E" w:rsidR="00F37DB4" w:rsidRPr="006A27D9" w:rsidRDefault="00EF742C" w:rsidP="006856BA">
      <w:pPr>
        <w:pStyle w:val="Paragraphedeliste"/>
        <w:numPr>
          <w:ilvl w:val="0"/>
          <w:numId w:val="19"/>
        </w:numPr>
        <w:rPr>
          <w:rFonts w:ascii="Arial" w:hAnsi="Arial" w:cs="Arial"/>
          <w:sz w:val="20"/>
          <w:szCs w:val="20"/>
        </w:rPr>
      </w:pPr>
      <w:r w:rsidRPr="00EF742C">
        <w:rPr>
          <w:rFonts w:ascii="Arial" w:hAnsi="Arial" w:cs="Arial"/>
          <w:sz w:val="20"/>
          <w:szCs w:val="20"/>
        </w:rPr>
        <w:t>Cartérisation complète</w:t>
      </w:r>
    </w:p>
    <w:p w14:paraId="03E674BD" w14:textId="77777777" w:rsidR="006A27D9" w:rsidRPr="00B22FA0" w:rsidRDefault="006A27D9" w:rsidP="006856BA">
      <w:pPr>
        <w:rPr>
          <w:rFonts w:ascii="Georgia" w:hAnsi="Georgia" w:cs="Arial"/>
          <w:sz w:val="18"/>
          <w:szCs w:val="18"/>
        </w:rPr>
      </w:pPr>
    </w:p>
    <w:p w14:paraId="74A89D1B" w14:textId="56F84E54" w:rsidR="00A838B7" w:rsidRPr="00B22FA0" w:rsidRDefault="00A838B7" w:rsidP="00A838B7">
      <w:pPr>
        <w:pStyle w:val="Titre1"/>
        <w:rPr>
          <w:rFonts w:cs="Arial"/>
          <w:b w:val="0"/>
          <w:bCs w:val="0"/>
          <w:sz w:val="32"/>
          <w:szCs w:val="32"/>
        </w:rPr>
      </w:pPr>
      <w:bookmarkStart w:id="8" w:name="_Toc219823229"/>
      <w:r w:rsidRPr="00B22FA0">
        <w:rPr>
          <w:rFonts w:cs="Arial"/>
          <w:b w:val="0"/>
          <w:bCs w:val="0"/>
          <w:sz w:val="28"/>
        </w:rPr>
        <w:t xml:space="preserve">ARTICLE 4 - PÉRIPHÉRIQUES ET ACCESSOIRES </w:t>
      </w:r>
      <w:r w:rsidR="002F1CFF" w:rsidRPr="00B22FA0">
        <w:rPr>
          <w:rFonts w:cs="Arial"/>
          <w:b w:val="0"/>
          <w:bCs w:val="0"/>
          <w:sz w:val="28"/>
        </w:rPr>
        <w:t xml:space="preserve">NECESSAIRES </w:t>
      </w:r>
      <w:r w:rsidRPr="00B22FA0">
        <w:rPr>
          <w:rFonts w:cs="Arial"/>
          <w:b w:val="0"/>
          <w:bCs w:val="0"/>
          <w:sz w:val="28"/>
        </w:rPr>
        <w:t>AU FONCTIONNEMENT DE L’ÉQUIPEMENT</w:t>
      </w:r>
      <w:bookmarkEnd w:id="8"/>
      <w:r w:rsidRPr="00B22FA0">
        <w:rPr>
          <w:rFonts w:cs="Arial"/>
          <w:b w:val="0"/>
          <w:bCs w:val="0"/>
          <w:sz w:val="32"/>
          <w:szCs w:val="32"/>
        </w:rPr>
        <w:tab/>
      </w:r>
    </w:p>
    <w:p w14:paraId="5F67DDE2" w14:textId="77777777" w:rsidR="000C342C" w:rsidRPr="00B22FA0" w:rsidRDefault="000C342C" w:rsidP="00D271A2">
      <w:pPr>
        <w:rPr>
          <w:rFonts w:ascii="Georgia" w:hAnsi="Georgia" w:cs="Arial"/>
        </w:rPr>
      </w:pPr>
    </w:p>
    <w:p w14:paraId="6D761D8E" w14:textId="71F10C27" w:rsidR="00BB7549" w:rsidRPr="00B22FA0" w:rsidRDefault="00BB7549" w:rsidP="00BB7549">
      <w:pPr>
        <w:pStyle w:val="Titre2"/>
      </w:pPr>
      <w:bookmarkStart w:id="9" w:name="_Toc219823230"/>
      <w:r w:rsidRPr="00B22FA0">
        <w:rPr>
          <w:sz w:val="24"/>
          <w:szCs w:val="24"/>
        </w:rPr>
        <w:t>4.1- P</w:t>
      </w:r>
      <w:r w:rsidR="001374EA" w:rsidRPr="00B22FA0">
        <w:rPr>
          <w:sz w:val="24"/>
          <w:szCs w:val="24"/>
        </w:rPr>
        <w:t>SE</w:t>
      </w:r>
      <w:bookmarkEnd w:id="9"/>
    </w:p>
    <w:p w14:paraId="02B5E3AE" w14:textId="0F2195AE" w:rsidR="000C342C" w:rsidRPr="006A27D9" w:rsidRDefault="000C342C" w:rsidP="00BB7549">
      <w:pPr>
        <w:rPr>
          <w:rFonts w:ascii="Arial" w:eastAsia="Times New Roman" w:hAnsi="Arial" w:cs="Arial"/>
          <w:sz w:val="22"/>
          <w:szCs w:val="22"/>
          <w:lang w:eastAsia="fr-FR"/>
        </w:rPr>
      </w:pPr>
    </w:p>
    <w:p w14:paraId="757AA2C4" w14:textId="27E835E5" w:rsidR="00E92377" w:rsidRPr="006A27D9" w:rsidRDefault="00300A6C" w:rsidP="00E92377">
      <w:pPr>
        <w:jc w:val="both"/>
        <w:rPr>
          <w:rFonts w:ascii="Arial" w:hAnsi="Arial" w:cs="Arial"/>
          <w:sz w:val="20"/>
          <w:szCs w:val="20"/>
        </w:rPr>
      </w:pPr>
      <w:r w:rsidRPr="006A27D9">
        <w:rPr>
          <w:rFonts w:ascii="Arial" w:hAnsi="Arial" w:cs="Arial"/>
          <w:b/>
          <w:sz w:val="22"/>
          <w:szCs w:val="22"/>
          <w:u w:val="single"/>
        </w:rPr>
        <w:t>PSE n°1</w:t>
      </w:r>
      <w:r w:rsidRPr="006A27D9">
        <w:rPr>
          <w:rFonts w:ascii="Arial" w:hAnsi="Arial" w:cs="Arial"/>
          <w:sz w:val="22"/>
          <w:szCs w:val="22"/>
        </w:rPr>
        <w:t xml:space="preserve"> : </w:t>
      </w:r>
      <w:r w:rsidR="00E92377" w:rsidRPr="006A27D9">
        <w:rPr>
          <w:rFonts w:ascii="Arial" w:hAnsi="Arial" w:cs="Arial"/>
          <w:sz w:val="22"/>
          <w:szCs w:val="22"/>
        </w:rPr>
        <w:t xml:space="preserve"> </w:t>
      </w:r>
      <w:r w:rsidR="00E92377" w:rsidRPr="006A27D9">
        <w:rPr>
          <w:rFonts w:ascii="Arial" w:hAnsi="Arial" w:cs="Arial"/>
          <w:sz w:val="20"/>
          <w:szCs w:val="20"/>
        </w:rPr>
        <w:t>Le titulaire proposera un minimum de 4 fonctions M de réserve (relayées)</w:t>
      </w:r>
    </w:p>
    <w:p w14:paraId="7042BF31" w14:textId="4D3FA33F" w:rsidR="00E92377" w:rsidRPr="006A27D9" w:rsidRDefault="00300A6C" w:rsidP="00E92377">
      <w:pPr>
        <w:spacing w:after="0" w:line="240" w:lineRule="auto"/>
        <w:rPr>
          <w:rFonts w:ascii="Arial" w:hAnsi="Arial" w:cs="Arial"/>
          <w:sz w:val="20"/>
          <w:szCs w:val="20"/>
        </w:rPr>
      </w:pPr>
      <w:r w:rsidRPr="006A27D9">
        <w:rPr>
          <w:rFonts w:ascii="Arial" w:hAnsi="Arial" w:cs="Arial"/>
          <w:b/>
          <w:sz w:val="22"/>
          <w:szCs w:val="22"/>
          <w:u w:val="single"/>
        </w:rPr>
        <w:t>PSE n°2</w:t>
      </w:r>
      <w:r w:rsidRPr="006A27D9">
        <w:rPr>
          <w:rFonts w:ascii="Arial" w:hAnsi="Arial" w:cs="Arial"/>
          <w:sz w:val="22"/>
          <w:szCs w:val="22"/>
        </w:rPr>
        <w:t xml:space="preserve"> : </w:t>
      </w:r>
      <w:r w:rsidR="00E92377" w:rsidRPr="006A27D9">
        <w:rPr>
          <w:rFonts w:ascii="Arial" w:hAnsi="Arial" w:cs="Arial"/>
          <w:sz w:val="20"/>
          <w:szCs w:val="20"/>
        </w:rPr>
        <w:t>Acquisition, livraison et installation d’une option d’ouverture automatique de la porte de la zone d’usinage.</w:t>
      </w:r>
    </w:p>
    <w:p w14:paraId="60903077" w14:textId="77777777" w:rsidR="00E92377" w:rsidRPr="006A27D9" w:rsidRDefault="00E92377" w:rsidP="00E92377">
      <w:pPr>
        <w:spacing w:after="0" w:line="240" w:lineRule="auto"/>
        <w:rPr>
          <w:rFonts w:ascii="Arial" w:hAnsi="Arial" w:cs="Arial"/>
          <w:sz w:val="20"/>
          <w:szCs w:val="20"/>
        </w:rPr>
      </w:pPr>
    </w:p>
    <w:p w14:paraId="2BB71BA5" w14:textId="2AAC46C2" w:rsidR="000C342C" w:rsidRDefault="00E92377" w:rsidP="006A27D9">
      <w:pPr>
        <w:jc w:val="both"/>
        <w:rPr>
          <w:rFonts w:ascii="Arial" w:hAnsi="Arial" w:cs="Arial"/>
          <w:sz w:val="20"/>
          <w:szCs w:val="20"/>
        </w:rPr>
      </w:pPr>
      <w:r w:rsidRPr="006A27D9">
        <w:rPr>
          <w:rFonts w:ascii="Arial" w:hAnsi="Arial" w:cs="Arial"/>
          <w:b/>
          <w:sz w:val="22"/>
          <w:szCs w:val="22"/>
          <w:u w:val="single"/>
        </w:rPr>
        <w:t>PSE n°3</w:t>
      </w:r>
      <w:r w:rsidRPr="006A27D9">
        <w:rPr>
          <w:rFonts w:ascii="Arial" w:hAnsi="Arial" w:cs="Arial"/>
          <w:b/>
          <w:sz w:val="22"/>
          <w:szCs w:val="22"/>
        </w:rPr>
        <w:t xml:space="preserve"> : </w:t>
      </w:r>
      <w:r w:rsidRPr="006A27D9">
        <w:rPr>
          <w:rFonts w:ascii="Arial" w:hAnsi="Arial" w:cs="Arial"/>
          <w:sz w:val="20"/>
          <w:szCs w:val="20"/>
        </w:rPr>
        <w:t>Acquisition, livraison et installation d’une caméra de surveillance wifi</w:t>
      </w:r>
    </w:p>
    <w:p w14:paraId="1C7510CD" w14:textId="77777777" w:rsidR="000C342C" w:rsidRDefault="000C342C" w:rsidP="006A27D9">
      <w:pPr>
        <w:jc w:val="both"/>
        <w:rPr>
          <w:rFonts w:ascii="Arial" w:hAnsi="Arial" w:cs="Arial"/>
          <w:sz w:val="20"/>
          <w:szCs w:val="20"/>
        </w:rPr>
      </w:pPr>
    </w:p>
    <w:p w14:paraId="11D4D30B" w14:textId="26BAD9EB" w:rsidR="000C342C" w:rsidRPr="000C342C" w:rsidRDefault="000C342C" w:rsidP="006A27D9">
      <w:pPr>
        <w:jc w:val="both"/>
        <w:rPr>
          <w:rFonts w:ascii="Arial" w:hAnsi="Arial" w:cs="Arial"/>
          <w:i/>
          <w:iCs/>
          <w:sz w:val="22"/>
          <w:szCs w:val="22"/>
        </w:rPr>
      </w:pPr>
      <w:r w:rsidRPr="000C342C">
        <w:rPr>
          <w:rFonts w:ascii="Arial" w:hAnsi="Arial" w:cs="Arial"/>
          <w:b/>
          <w:bCs/>
          <w:i/>
          <w:iCs/>
          <w:sz w:val="20"/>
          <w:szCs w:val="20"/>
        </w:rPr>
        <w:t>Nota : Les PSE sont proposées séparément pour chaque machine</w:t>
      </w:r>
      <w:r>
        <w:rPr>
          <w:rFonts w:ascii="Arial" w:hAnsi="Arial" w:cs="Arial"/>
          <w:i/>
          <w:iCs/>
          <w:sz w:val="20"/>
          <w:szCs w:val="20"/>
        </w:rPr>
        <w:t>.</w:t>
      </w:r>
    </w:p>
    <w:p w14:paraId="03A01949" w14:textId="27BA93DC" w:rsidR="00A838B7" w:rsidRPr="00B22FA0" w:rsidRDefault="009E2ED3" w:rsidP="009E2ED3">
      <w:pPr>
        <w:pStyle w:val="Titre2"/>
        <w:rPr>
          <w:sz w:val="24"/>
          <w:szCs w:val="24"/>
        </w:rPr>
      </w:pPr>
      <w:bookmarkStart w:id="10" w:name="_Toc219823231"/>
      <w:r w:rsidRPr="00B22FA0">
        <w:rPr>
          <w:sz w:val="24"/>
          <w:szCs w:val="24"/>
        </w:rPr>
        <w:t>4.2</w:t>
      </w:r>
      <w:r w:rsidR="00A838B7" w:rsidRPr="00B22FA0">
        <w:rPr>
          <w:sz w:val="24"/>
          <w:szCs w:val="24"/>
        </w:rPr>
        <w:t>- Accessoires</w:t>
      </w:r>
      <w:bookmarkEnd w:id="10"/>
      <w:r w:rsidR="00A838B7" w:rsidRPr="00B22FA0">
        <w:rPr>
          <w:sz w:val="24"/>
          <w:szCs w:val="24"/>
        </w:rPr>
        <w:tab/>
      </w:r>
    </w:p>
    <w:p w14:paraId="46B55770" w14:textId="77777777" w:rsidR="00D26442" w:rsidRPr="00B22FA0" w:rsidRDefault="00D26442" w:rsidP="00D271A2">
      <w:pPr>
        <w:rPr>
          <w:rFonts w:ascii="Georgia" w:eastAsia="Times New Roman" w:hAnsi="Georgia" w:cs="Arial"/>
          <w:sz w:val="22"/>
          <w:szCs w:val="22"/>
          <w:lang w:eastAsia="fr-FR"/>
        </w:rPr>
      </w:pPr>
    </w:p>
    <w:p w14:paraId="55025E09" w14:textId="77777777" w:rsidR="00EF742C" w:rsidRPr="006A27D9" w:rsidRDefault="00EF742C" w:rsidP="00EF742C">
      <w:pPr>
        <w:pStyle w:val="Paragraphedeliste"/>
        <w:numPr>
          <w:ilvl w:val="0"/>
          <w:numId w:val="19"/>
        </w:numPr>
        <w:spacing w:after="0" w:line="240" w:lineRule="auto"/>
        <w:rPr>
          <w:rFonts w:ascii="Arial" w:hAnsi="Arial" w:cs="Arial"/>
          <w:b/>
          <w:bCs/>
          <w:sz w:val="20"/>
          <w:szCs w:val="20"/>
        </w:rPr>
      </w:pPr>
      <w:r w:rsidRPr="006A27D9">
        <w:rPr>
          <w:rFonts w:ascii="Arial" w:hAnsi="Arial" w:cs="Arial"/>
          <w:sz w:val="20"/>
          <w:szCs w:val="20"/>
        </w:rPr>
        <w:t xml:space="preserve">Lot porte-outil tournant (2 </w:t>
      </w:r>
      <w:r w:rsidRPr="006A27D9">
        <w:rPr>
          <w:rFonts w:ascii="Arial" w:eastAsia="Open Sans" w:hAnsi="Arial" w:cs="Arial"/>
          <w:sz w:val="20"/>
          <w:szCs w:val="20"/>
        </w:rPr>
        <w:t xml:space="preserve">porte-outil entraîné à 90 degrés et 2 porte-outil entraîné droit) </w:t>
      </w:r>
      <w:r w:rsidRPr="006A27D9">
        <w:rPr>
          <w:rFonts w:ascii="Arial" w:eastAsia="Open Sans" w:hAnsi="Arial" w:cs="Arial"/>
          <w:b/>
          <w:bCs/>
          <w:sz w:val="20"/>
          <w:szCs w:val="20"/>
        </w:rPr>
        <w:t>par machine</w:t>
      </w:r>
    </w:p>
    <w:p w14:paraId="56DE5EBA" w14:textId="67BAE969" w:rsidR="00EF742C" w:rsidRPr="006A27D9" w:rsidRDefault="00EF742C" w:rsidP="00EF742C">
      <w:pPr>
        <w:pStyle w:val="Paragraphedeliste"/>
        <w:numPr>
          <w:ilvl w:val="0"/>
          <w:numId w:val="19"/>
        </w:numPr>
        <w:spacing w:after="0" w:line="240" w:lineRule="auto"/>
        <w:rPr>
          <w:rFonts w:ascii="Arial" w:hAnsi="Arial" w:cs="Arial"/>
          <w:b/>
          <w:bCs/>
          <w:sz w:val="20"/>
          <w:szCs w:val="20"/>
        </w:rPr>
      </w:pPr>
      <w:r w:rsidRPr="006A27D9">
        <w:rPr>
          <w:rFonts w:ascii="Arial" w:hAnsi="Arial" w:cs="Arial"/>
          <w:sz w:val="20"/>
          <w:szCs w:val="20"/>
        </w:rPr>
        <w:t>Lot porte-outil statiques (6</w:t>
      </w:r>
      <w:r w:rsidRPr="006A27D9">
        <w:rPr>
          <w:rFonts w:ascii="Arial" w:eastAsia="Open Sans" w:hAnsi="Arial" w:cs="Arial"/>
          <w:sz w:val="20"/>
          <w:szCs w:val="20"/>
        </w:rPr>
        <w:t xml:space="preserve"> porte-outils pour outil extérieur de 20x20 mm, 4 portes-barre d’alésage de diamètre intérieur 25mm, 2 porte-barres d’alésage de DI de 32 mm) </w:t>
      </w:r>
      <w:r w:rsidRPr="006A27D9">
        <w:rPr>
          <w:rFonts w:ascii="Arial" w:eastAsia="Open Sans" w:hAnsi="Arial" w:cs="Arial"/>
          <w:b/>
          <w:bCs/>
          <w:sz w:val="20"/>
          <w:szCs w:val="20"/>
        </w:rPr>
        <w:t>par machine</w:t>
      </w:r>
    </w:p>
    <w:p w14:paraId="2BE4EF25" w14:textId="77777777" w:rsidR="00EF742C" w:rsidRPr="006A27D9" w:rsidRDefault="00EF742C" w:rsidP="00EF742C">
      <w:pPr>
        <w:pStyle w:val="Paragraphedeliste"/>
        <w:numPr>
          <w:ilvl w:val="0"/>
          <w:numId w:val="19"/>
        </w:numPr>
        <w:spacing w:after="0" w:line="240" w:lineRule="auto"/>
        <w:contextualSpacing w:val="0"/>
        <w:rPr>
          <w:rFonts w:ascii="Arial" w:hAnsi="Arial" w:cs="Arial"/>
          <w:sz w:val="20"/>
          <w:szCs w:val="20"/>
        </w:rPr>
      </w:pPr>
      <w:r w:rsidRPr="006A27D9">
        <w:rPr>
          <w:rFonts w:ascii="Arial" w:hAnsi="Arial" w:cs="Arial"/>
          <w:sz w:val="20"/>
          <w:szCs w:val="20"/>
        </w:rPr>
        <w:t xml:space="preserve">2 jeux complets de pinces adaptées aux porte-outils tournants </w:t>
      </w:r>
      <w:r w:rsidRPr="006A27D9">
        <w:rPr>
          <w:rFonts w:ascii="Arial" w:hAnsi="Arial" w:cs="Arial"/>
          <w:b/>
          <w:bCs/>
          <w:sz w:val="20"/>
          <w:szCs w:val="20"/>
        </w:rPr>
        <w:t>par machine</w:t>
      </w:r>
    </w:p>
    <w:p w14:paraId="08B735A9" w14:textId="77777777" w:rsidR="00EF742C" w:rsidRPr="006A27D9" w:rsidRDefault="00EF742C" w:rsidP="00EF742C">
      <w:pPr>
        <w:pStyle w:val="Paragraphedeliste"/>
        <w:numPr>
          <w:ilvl w:val="0"/>
          <w:numId w:val="19"/>
        </w:numPr>
        <w:spacing w:after="0" w:line="240" w:lineRule="auto"/>
        <w:rPr>
          <w:rFonts w:ascii="Arial" w:hAnsi="Arial" w:cs="Arial"/>
          <w:sz w:val="20"/>
          <w:szCs w:val="20"/>
        </w:rPr>
      </w:pPr>
      <w:r w:rsidRPr="006A27D9">
        <w:rPr>
          <w:rFonts w:ascii="Arial" w:hAnsi="Arial" w:cs="Arial"/>
          <w:sz w:val="20"/>
          <w:szCs w:val="20"/>
        </w:rPr>
        <w:t xml:space="preserve">Pistolet à air comprimé de nettoyage </w:t>
      </w:r>
      <w:r w:rsidRPr="006A27D9">
        <w:rPr>
          <w:rFonts w:ascii="Arial" w:hAnsi="Arial" w:cs="Arial"/>
          <w:b/>
          <w:bCs/>
          <w:sz w:val="20"/>
          <w:szCs w:val="20"/>
        </w:rPr>
        <w:t>par machine</w:t>
      </w:r>
    </w:p>
    <w:p w14:paraId="7792585A" w14:textId="77777777" w:rsidR="00EF742C" w:rsidRPr="006A27D9" w:rsidRDefault="00EF742C" w:rsidP="00EF742C">
      <w:pPr>
        <w:pStyle w:val="Paragraphedeliste"/>
        <w:numPr>
          <w:ilvl w:val="0"/>
          <w:numId w:val="19"/>
        </w:numPr>
        <w:spacing w:after="0" w:line="240" w:lineRule="auto"/>
        <w:ind w:left="714" w:hanging="357"/>
        <w:rPr>
          <w:rFonts w:ascii="Arial" w:hAnsi="Arial" w:cs="Arial"/>
          <w:sz w:val="20"/>
          <w:szCs w:val="20"/>
        </w:rPr>
      </w:pPr>
      <w:r w:rsidRPr="006A27D9">
        <w:rPr>
          <w:rFonts w:ascii="Arial" w:hAnsi="Arial" w:cs="Arial"/>
          <w:sz w:val="20"/>
          <w:szCs w:val="20"/>
        </w:rPr>
        <w:t xml:space="preserve">Transformateur d’isolement si besoin </w:t>
      </w:r>
      <w:r w:rsidRPr="006A27D9">
        <w:rPr>
          <w:rFonts w:ascii="Arial" w:hAnsi="Arial" w:cs="Arial"/>
          <w:b/>
          <w:bCs/>
          <w:sz w:val="20"/>
          <w:szCs w:val="20"/>
        </w:rPr>
        <w:t>par machine</w:t>
      </w:r>
    </w:p>
    <w:p w14:paraId="4FFF034A" w14:textId="77777777" w:rsidR="00D26442" w:rsidRPr="00B22FA0" w:rsidRDefault="00D26442" w:rsidP="00D26442">
      <w:pPr>
        <w:rPr>
          <w:rFonts w:ascii="Georgia" w:hAnsi="Georgia"/>
        </w:rPr>
      </w:pPr>
    </w:p>
    <w:p w14:paraId="12DF19A8" w14:textId="7AE4B1BC" w:rsidR="003966A7" w:rsidRPr="00B22FA0" w:rsidRDefault="00A838B7" w:rsidP="00D26442">
      <w:pPr>
        <w:pStyle w:val="Titre2"/>
        <w:tabs>
          <w:tab w:val="left" w:pos="708"/>
          <w:tab w:val="left" w:pos="1416"/>
          <w:tab w:val="left" w:pos="2124"/>
          <w:tab w:val="left" w:pos="2832"/>
          <w:tab w:val="left" w:pos="3540"/>
          <w:tab w:val="left" w:pos="4248"/>
          <w:tab w:val="left" w:pos="4956"/>
          <w:tab w:val="left" w:pos="5664"/>
          <w:tab w:val="left" w:pos="6148"/>
        </w:tabs>
        <w:rPr>
          <w:sz w:val="24"/>
          <w:szCs w:val="24"/>
        </w:rPr>
      </w:pPr>
      <w:bookmarkStart w:id="11" w:name="_Toc219823232"/>
      <w:r w:rsidRPr="00B22FA0">
        <w:rPr>
          <w:sz w:val="24"/>
          <w:szCs w:val="24"/>
        </w:rPr>
        <w:t>4.</w:t>
      </w:r>
      <w:r w:rsidR="009E2ED3" w:rsidRPr="00B22FA0">
        <w:rPr>
          <w:sz w:val="24"/>
          <w:szCs w:val="24"/>
        </w:rPr>
        <w:t>3</w:t>
      </w:r>
      <w:r w:rsidRPr="00B22FA0">
        <w:rPr>
          <w:sz w:val="24"/>
          <w:szCs w:val="24"/>
        </w:rPr>
        <w:t xml:space="preserve"> - Logiciel pour piloter l’équipement</w:t>
      </w:r>
      <w:bookmarkEnd w:id="11"/>
      <w:r w:rsidRPr="00B22FA0">
        <w:rPr>
          <w:sz w:val="24"/>
          <w:szCs w:val="24"/>
        </w:rPr>
        <w:tab/>
      </w:r>
      <w:r w:rsidR="00D26442" w:rsidRPr="00B22FA0">
        <w:rPr>
          <w:sz w:val="24"/>
          <w:szCs w:val="24"/>
        </w:rPr>
        <w:tab/>
      </w:r>
    </w:p>
    <w:p w14:paraId="2DEDE9D1" w14:textId="77777777" w:rsidR="00A83C59" w:rsidRPr="00B22FA0" w:rsidRDefault="00A83C59" w:rsidP="00A83C59">
      <w:pPr>
        <w:jc w:val="both"/>
        <w:rPr>
          <w:rFonts w:ascii="Georgia" w:hAnsi="Georgia" w:cs="Arial"/>
          <w:b/>
          <w:u w:val="single"/>
        </w:rPr>
      </w:pPr>
    </w:p>
    <w:p w14:paraId="27AB5D1B" w14:textId="77777777" w:rsidR="00E92377" w:rsidRPr="006A27D9" w:rsidRDefault="00E92377" w:rsidP="00E92377">
      <w:pPr>
        <w:pStyle w:val="Paragraphedeliste"/>
        <w:numPr>
          <w:ilvl w:val="0"/>
          <w:numId w:val="19"/>
        </w:numPr>
        <w:spacing w:after="0" w:line="240" w:lineRule="auto"/>
        <w:rPr>
          <w:rFonts w:ascii="Arial" w:hAnsi="Arial" w:cs="Arial"/>
          <w:sz w:val="20"/>
          <w:szCs w:val="20"/>
        </w:rPr>
      </w:pPr>
      <w:r w:rsidRPr="006A27D9">
        <w:rPr>
          <w:rFonts w:ascii="Arial" w:hAnsi="Arial" w:cs="Arial"/>
          <w:sz w:val="20"/>
          <w:szCs w:val="20"/>
        </w:rPr>
        <w:t xml:space="preserve">Les Commandes Numériques devront disposer des caractéristiques suivantes : </w:t>
      </w:r>
    </w:p>
    <w:p w14:paraId="741F8C41" w14:textId="77777777" w:rsidR="00E92377" w:rsidRPr="006A27D9" w:rsidRDefault="00E92377" w:rsidP="00E92377">
      <w:pPr>
        <w:numPr>
          <w:ilvl w:val="0"/>
          <w:numId w:val="47"/>
        </w:numPr>
        <w:spacing w:after="0" w:line="240" w:lineRule="auto"/>
        <w:ind w:left="2114" w:hanging="357"/>
        <w:rPr>
          <w:rFonts w:ascii="Arial" w:hAnsi="Arial" w:cs="Arial"/>
          <w:sz w:val="20"/>
          <w:szCs w:val="20"/>
        </w:rPr>
      </w:pPr>
      <w:r w:rsidRPr="006A27D9">
        <w:rPr>
          <w:rFonts w:ascii="Arial" w:hAnsi="Arial" w:cs="Arial"/>
          <w:sz w:val="20"/>
          <w:szCs w:val="20"/>
        </w:rPr>
        <w:t>Simulation graphique (avant et pendant usinage)</w:t>
      </w:r>
    </w:p>
    <w:p w14:paraId="79548355" w14:textId="77777777" w:rsidR="00E92377" w:rsidRPr="006A27D9" w:rsidRDefault="00E92377" w:rsidP="00E92377">
      <w:pPr>
        <w:numPr>
          <w:ilvl w:val="0"/>
          <w:numId w:val="47"/>
        </w:numPr>
        <w:spacing w:after="0" w:line="240" w:lineRule="auto"/>
        <w:ind w:left="2114" w:hanging="357"/>
        <w:rPr>
          <w:rFonts w:ascii="Arial" w:hAnsi="Arial" w:cs="Arial"/>
          <w:sz w:val="20"/>
          <w:szCs w:val="20"/>
        </w:rPr>
      </w:pPr>
      <w:r w:rsidRPr="006A27D9">
        <w:rPr>
          <w:rFonts w:ascii="Arial" w:hAnsi="Arial" w:cs="Arial"/>
          <w:sz w:val="20"/>
          <w:szCs w:val="20"/>
        </w:rPr>
        <w:t>Transfert programme FAO (liaison USB et port Ethernet et/ou Wifi)</w:t>
      </w:r>
    </w:p>
    <w:p w14:paraId="3A3F5F79" w14:textId="77777777" w:rsidR="00E92377" w:rsidRPr="006A27D9" w:rsidRDefault="00E92377" w:rsidP="00E92377">
      <w:pPr>
        <w:numPr>
          <w:ilvl w:val="0"/>
          <w:numId w:val="47"/>
        </w:numPr>
        <w:spacing w:after="0" w:line="240" w:lineRule="auto"/>
        <w:ind w:left="2114" w:hanging="357"/>
        <w:rPr>
          <w:rFonts w:ascii="Arial" w:hAnsi="Arial" w:cs="Arial"/>
          <w:sz w:val="20"/>
          <w:szCs w:val="20"/>
        </w:rPr>
      </w:pPr>
      <w:r w:rsidRPr="006A27D9">
        <w:rPr>
          <w:rFonts w:ascii="Arial" w:hAnsi="Arial" w:cs="Arial"/>
          <w:sz w:val="20"/>
          <w:szCs w:val="20"/>
        </w:rPr>
        <w:t>Programmation conversationnelle</w:t>
      </w:r>
    </w:p>
    <w:p w14:paraId="2C3E67B8" w14:textId="77777777" w:rsidR="00E92377" w:rsidRPr="006A27D9" w:rsidRDefault="00E92377" w:rsidP="00E92377">
      <w:pPr>
        <w:numPr>
          <w:ilvl w:val="0"/>
          <w:numId w:val="47"/>
        </w:numPr>
        <w:spacing w:after="0" w:line="240" w:lineRule="auto"/>
        <w:ind w:left="2114" w:hanging="357"/>
        <w:rPr>
          <w:rFonts w:ascii="Arial" w:hAnsi="Arial" w:cs="Arial"/>
          <w:sz w:val="20"/>
          <w:szCs w:val="20"/>
        </w:rPr>
      </w:pPr>
      <w:r w:rsidRPr="006A27D9">
        <w:rPr>
          <w:rFonts w:ascii="Arial" w:hAnsi="Arial" w:cs="Arial"/>
          <w:sz w:val="20"/>
          <w:szCs w:val="20"/>
        </w:rPr>
        <w:t>Écran CN 15 pouces mini pour faciliter le travail en pied de machine d’un enseignant avec un groupe d’étudiants.</w:t>
      </w:r>
    </w:p>
    <w:p w14:paraId="711DD19C" w14:textId="08AB3C8C" w:rsidR="00E92377" w:rsidRPr="006A27D9" w:rsidRDefault="00E92377" w:rsidP="00E92377">
      <w:pPr>
        <w:pStyle w:val="Paragraphedeliste"/>
        <w:numPr>
          <w:ilvl w:val="0"/>
          <w:numId w:val="19"/>
        </w:numPr>
        <w:spacing w:after="0" w:line="240" w:lineRule="auto"/>
        <w:rPr>
          <w:rFonts w:ascii="Arial" w:hAnsi="Arial" w:cs="Arial"/>
          <w:sz w:val="20"/>
          <w:szCs w:val="20"/>
        </w:rPr>
      </w:pPr>
      <w:r w:rsidRPr="006A27D9">
        <w:rPr>
          <w:rFonts w:ascii="Arial" w:hAnsi="Arial" w:cs="Arial"/>
          <w:sz w:val="20"/>
          <w:szCs w:val="20"/>
        </w:rPr>
        <w:t>Fourniture du post processeur adapt</w:t>
      </w:r>
      <w:r w:rsidR="00C92AB8">
        <w:rPr>
          <w:rFonts w:ascii="Arial" w:hAnsi="Arial" w:cs="Arial"/>
          <w:sz w:val="20"/>
          <w:szCs w:val="20"/>
        </w:rPr>
        <w:t>é</w:t>
      </w:r>
      <w:r w:rsidRPr="006A27D9">
        <w:rPr>
          <w:rFonts w:ascii="Arial" w:hAnsi="Arial" w:cs="Arial"/>
          <w:sz w:val="20"/>
          <w:szCs w:val="20"/>
        </w:rPr>
        <w:t xml:space="preserve"> à la machine et compatible avec</w:t>
      </w:r>
      <w:r w:rsidR="00C92AB8">
        <w:rPr>
          <w:rFonts w:ascii="Arial" w:hAnsi="Arial" w:cs="Arial"/>
          <w:sz w:val="20"/>
          <w:szCs w:val="20"/>
        </w:rPr>
        <w:t xml:space="preserve"> le </w:t>
      </w:r>
      <w:r w:rsidRPr="006A27D9">
        <w:rPr>
          <w:rFonts w:ascii="Arial" w:hAnsi="Arial" w:cs="Arial"/>
          <w:sz w:val="20"/>
          <w:szCs w:val="20"/>
        </w:rPr>
        <w:t xml:space="preserve">logiciel </w:t>
      </w:r>
      <w:r w:rsidR="00C92AB8">
        <w:rPr>
          <w:rFonts w:ascii="Arial" w:hAnsi="Arial" w:cs="Arial"/>
          <w:sz w:val="20"/>
          <w:szCs w:val="20"/>
        </w:rPr>
        <w:t>CAM proposé (</w:t>
      </w:r>
      <w:r w:rsidRPr="006A27D9">
        <w:rPr>
          <w:rFonts w:ascii="Arial" w:hAnsi="Arial" w:cs="Arial"/>
          <w:sz w:val="20"/>
          <w:szCs w:val="20"/>
        </w:rPr>
        <w:t>NX CAM PRO</w:t>
      </w:r>
      <w:r w:rsidR="00C92AB8">
        <w:rPr>
          <w:rFonts w:ascii="Arial" w:hAnsi="Arial" w:cs="Arial"/>
          <w:sz w:val="20"/>
          <w:szCs w:val="20"/>
        </w:rPr>
        <w:t xml:space="preserve"> ou équivalent)</w:t>
      </w:r>
    </w:p>
    <w:p w14:paraId="0214C54F" w14:textId="517D1678" w:rsidR="00300A6C" w:rsidRPr="00B22FA0" w:rsidRDefault="00300A6C" w:rsidP="0025088A">
      <w:pPr>
        <w:jc w:val="both"/>
        <w:rPr>
          <w:rFonts w:ascii="Georgia" w:hAnsi="Georgia" w:cs="Arial"/>
        </w:rPr>
      </w:pPr>
    </w:p>
    <w:p w14:paraId="4D951539" w14:textId="3B500F24" w:rsidR="00FA12C7" w:rsidRPr="00B22FA0" w:rsidRDefault="00D26442" w:rsidP="00E94CB7">
      <w:pPr>
        <w:pStyle w:val="Titre2"/>
        <w:rPr>
          <w:rFonts w:cs="Arial"/>
          <w:color w:val="808080" w:themeColor="background1" w:themeShade="80"/>
          <w:sz w:val="24"/>
          <w:szCs w:val="24"/>
        </w:rPr>
      </w:pPr>
      <w:bookmarkStart w:id="12" w:name="_Toc219823233"/>
      <w:r w:rsidRPr="00B22FA0">
        <w:rPr>
          <w:rFonts w:cs="Arial"/>
          <w:color w:val="808080" w:themeColor="background1" w:themeShade="80"/>
          <w:sz w:val="24"/>
          <w:szCs w:val="24"/>
        </w:rPr>
        <w:t>4.</w:t>
      </w:r>
      <w:r w:rsidR="00C42138">
        <w:rPr>
          <w:rFonts w:cs="Arial"/>
          <w:color w:val="808080" w:themeColor="background1" w:themeShade="80"/>
          <w:sz w:val="24"/>
          <w:szCs w:val="24"/>
        </w:rPr>
        <w:t>4</w:t>
      </w:r>
      <w:r w:rsidRPr="00B22FA0">
        <w:rPr>
          <w:rFonts w:cs="Arial"/>
          <w:color w:val="808080" w:themeColor="background1" w:themeShade="80"/>
          <w:sz w:val="24"/>
          <w:szCs w:val="24"/>
        </w:rPr>
        <w:t xml:space="preserve"> – Variante</w:t>
      </w:r>
      <w:bookmarkEnd w:id="12"/>
    </w:p>
    <w:p w14:paraId="41168AA6" w14:textId="77777777" w:rsidR="00D26442" w:rsidRPr="00B22FA0" w:rsidRDefault="00D26442" w:rsidP="00D26442">
      <w:pPr>
        <w:rPr>
          <w:rFonts w:ascii="Georgia" w:hAnsi="Georgia"/>
        </w:rPr>
      </w:pPr>
    </w:p>
    <w:p w14:paraId="0AE82FDC" w14:textId="02AF0323" w:rsidR="00B22FA0" w:rsidRDefault="00D26442" w:rsidP="00E92377">
      <w:pPr>
        <w:jc w:val="both"/>
        <w:rPr>
          <w:rFonts w:ascii="Georgia" w:hAnsi="Georgia" w:cs="Arial"/>
          <w:sz w:val="22"/>
          <w:szCs w:val="22"/>
        </w:rPr>
      </w:pPr>
      <w:r w:rsidRPr="00B22FA0">
        <w:rPr>
          <w:rFonts w:ascii="Georgia" w:hAnsi="Georgia" w:cs="Arial"/>
          <w:sz w:val="22"/>
          <w:szCs w:val="22"/>
        </w:rPr>
        <w:t>Une variante à l’initiative du Titulaire est autorisée</w:t>
      </w:r>
      <w:r w:rsidR="00E92377">
        <w:rPr>
          <w:rFonts w:ascii="Georgia" w:hAnsi="Georgia" w:cs="Arial"/>
          <w:sz w:val="22"/>
          <w:szCs w:val="22"/>
        </w:rPr>
        <w:t>.</w:t>
      </w:r>
    </w:p>
    <w:p w14:paraId="49F8F4A5" w14:textId="77777777" w:rsidR="006A27D9" w:rsidRPr="00456181" w:rsidRDefault="006A27D9" w:rsidP="00E92377">
      <w:pPr>
        <w:jc w:val="both"/>
        <w:rPr>
          <w:rFonts w:ascii="Georgia" w:hAnsi="Georgia" w:cs="Arial"/>
          <w:sz w:val="22"/>
          <w:szCs w:val="22"/>
        </w:rPr>
      </w:pPr>
    </w:p>
    <w:p w14:paraId="63310A40" w14:textId="02F6616D" w:rsidR="00FA12C7" w:rsidRPr="00B22FA0" w:rsidRDefault="00FA12C7" w:rsidP="00FA12C7">
      <w:pPr>
        <w:pStyle w:val="Titre2"/>
      </w:pPr>
      <w:bookmarkStart w:id="13" w:name="_Toc219823234"/>
      <w:r w:rsidRPr="00B22FA0">
        <w:rPr>
          <w:sz w:val="24"/>
          <w:szCs w:val="24"/>
        </w:rPr>
        <w:t>4.</w:t>
      </w:r>
      <w:r w:rsidR="00C42138">
        <w:rPr>
          <w:sz w:val="24"/>
          <w:szCs w:val="24"/>
        </w:rPr>
        <w:t>5</w:t>
      </w:r>
      <w:r w:rsidRPr="00B22FA0">
        <w:rPr>
          <w:sz w:val="24"/>
          <w:szCs w:val="24"/>
        </w:rPr>
        <w:t xml:space="preserve"> - Formation</w:t>
      </w:r>
      <w:bookmarkEnd w:id="13"/>
      <w:r w:rsidRPr="00B22FA0">
        <w:tab/>
      </w:r>
    </w:p>
    <w:p w14:paraId="6B6313FC" w14:textId="77777777" w:rsidR="00FA12C7" w:rsidRPr="00B22FA0" w:rsidRDefault="00FA12C7" w:rsidP="00FA12C7">
      <w:pPr>
        <w:rPr>
          <w:rFonts w:ascii="Georgia" w:hAnsi="Georgia" w:cs="Arial"/>
          <w:color w:val="FF0000"/>
          <w:sz w:val="22"/>
          <w:szCs w:val="22"/>
        </w:rPr>
      </w:pPr>
    </w:p>
    <w:p w14:paraId="48F9FB81" w14:textId="77777777" w:rsidR="00E92377" w:rsidRPr="000533E5" w:rsidRDefault="00E92377" w:rsidP="00E92377">
      <w:pPr>
        <w:rPr>
          <w:rFonts w:ascii="Arial" w:hAnsi="Arial" w:cs="Arial"/>
          <w:sz w:val="20"/>
          <w:szCs w:val="20"/>
        </w:rPr>
      </w:pPr>
      <w:r w:rsidRPr="000533E5">
        <w:rPr>
          <w:rFonts w:ascii="Arial" w:hAnsi="Arial" w:cs="Arial"/>
          <w:sz w:val="20"/>
          <w:szCs w:val="20"/>
        </w:rPr>
        <w:t xml:space="preserve">Le fournisseur prévoira une formation sur site </w:t>
      </w:r>
      <w:r>
        <w:rPr>
          <w:rFonts w:ascii="Arial" w:hAnsi="Arial" w:cs="Arial"/>
          <w:color w:val="FF0000"/>
          <w:sz w:val="20"/>
          <w:szCs w:val="20"/>
        </w:rPr>
        <w:t>de 3 jours</w:t>
      </w:r>
      <w:r w:rsidRPr="000533E5">
        <w:rPr>
          <w:rFonts w:ascii="Arial" w:hAnsi="Arial" w:cs="Arial"/>
          <w:sz w:val="20"/>
          <w:szCs w:val="20"/>
        </w:rPr>
        <w:t xml:space="preserve"> jour pour un minimum d</w:t>
      </w:r>
      <w:r>
        <w:rPr>
          <w:rFonts w:ascii="Arial" w:hAnsi="Arial" w:cs="Arial"/>
          <w:sz w:val="20"/>
          <w:szCs w:val="20"/>
        </w:rPr>
        <w:t xml:space="preserve">e </w:t>
      </w:r>
      <w:r>
        <w:rPr>
          <w:rFonts w:ascii="Arial" w:hAnsi="Arial" w:cs="Arial"/>
          <w:color w:val="FF0000"/>
          <w:sz w:val="20"/>
          <w:szCs w:val="20"/>
        </w:rPr>
        <w:t>4</w:t>
      </w:r>
      <w:r w:rsidRPr="001F5D8B">
        <w:rPr>
          <w:rFonts w:ascii="Arial" w:hAnsi="Arial" w:cs="Arial"/>
          <w:color w:val="FF0000"/>
          <w:sz w:val="20"/>
          <w:szCs w:val="20"/>
        </w:rPr>
        <w:t xml:space="preserve"> </w:t>
      </w:r>
      <w:r w:rsidRPr="000533E5">
        <w:rPr>
          <w:rFonts w:ascii="Arial" w:hAnsi="Arial" w:cs="Arial"/>
          <w:sz w:val="20"/>
          <w:szCs w:val="20"/>
        </w:rPr>
        <w:t>personnes en vue de :</w:t>
      </w:r>
    </w:p>
    <w:p w14:paraId="39326785" w14:textId="77777777" w:rsidR="00E92377" w:rsidRPr="00921126" w:rsidRDefault="00E92377" w:rsidP="00E92377">
      <w:pPr>
        <w:pStyle w:val="Paragraphedeliste"/>
        <w:numPr>
          <w:ilvl w:val="0"/>
          <w:numId w:val="32"/>
        </w:numPr>
        <w:spacing w:after="0" w:line="240" w:lineRule="auto"/>
        <w:jc w:val="both"/>
        <w:rPr>
          <w:rFonts w:ascii="Arial" w:hAnsi="Arial" w:cs="Arial"/>
          <w:sz w:val="20"/>
          <w:szCs w:val="20"/>
        </w:rPr>
      </w:pPr>
      <w:bookmarkStart w:id="14" w:name="_Hlk223601493"/>
      <w:r w:rsidRPr="00921126">
        <w:rPr>
          <w:rFonts w:ascii="Arial" w:hAnsi="Arial" w:cs="Arial"/>
          <w:sz w:val="20"/>
          <w:szCs w:val="20"/>
        </w:rPr>
        <w:t>Maîtriser tous les risques liés au fonctionnement et à la maintenance</w:t>
      </w:r>
      <w:r>
        <w:rPr>
          <w:rFonts w:ascii="Arial" w:hAnsi="Arial" w:cs="Arial"/>
          <w:sz w:val="20"/>
          <w:szCs w:val="20"/>
        </w:rPr>
        <w:t xml:space="preserve"> préventive systématique de niveaux 1 et 2</w:t>
      </w:r>
      <w:r w:rsidRPr="00921126">
        <w:rPr>
          <w:rFonts w:ascii="Arial" w:hAnsi="Arial" w:cs="Arial"/>
          <w:sz w:val="20"/>
          <w:szCs w:val="20"/>
        </w:rPr>
        <w:t xml:space="preserve"> de l’équipement : électrique, etc...</w:t>
      </w:r>
    </w:p>
    <w:p w14:paraId="5DBA231F" w14:textId="77777777" w:rsidR="00E92377" w:rsidRPr="00921126" w:rsidRDefault="00E92377" w:rsidP="00E92377">
      <w:pPr>
        <w:pStyle w:val="Paragraphedeliste"/>
        <w:numPr>
          <w:ilvl w:val="0"/>
          <w:numId w:val="32"/>
        </w:numPr>
        <w:spacing w:after="0" w:line="240" w:lineRule="auto"/>
        <w:jc w:val="both"/>
        <w:rPr>
          <w:rFonts w:ascii="Arial" w:hAnsi="Arial" w:cs="Arial"/>
          <w:sz w:val="20"/>
          <w:szCs w:val="20"/>
        </w:rPr>
      </w:pPr>
      <w:r w:rsidRPr="00921126">
        <w:rPr>
          <w:rFonts w:ascii="Arial" w:hAnsi="Arial" w:cs="Arial"/>
          <w:sz w:val="20"/>
          <w:szCs w:val="20"/>
        </w:rPr>
        <w:t xml:space="preserve">Utilisation de l’appareil </w:t>
      </w:r>
    </w:p>
    <w:p w14:paraId="48E232E1" w14:textId="77777777" w:rsidR="00E92377" w:rsidRPr="00921126" w:rsidRDefault="00E92377" w:rsidP="00E92377">
      <w:pPr>
        <w:pStyle w:val="Paragraphedeliste"/>
        <w:numPr>
          <w:ilvl w:val="0"/>
          <w:numId w:val="32"/>
        </w:numPr>
        <w:spacing w:after="0" w:line="240" w:lineRule="auto"/>
        <w:jc w:val="both"/>
        <w:rPr>
          <w:rFonts w:ascii="Arial" w:hAnsi="Arial" w:cs="Arial"/>
          <w:sz w:val="20"/>
          <w:szCs w:val="20"/>
        </w:rPr>
      </w:pPr>
      <w:r w:rsidRPr="00921126">
        <w:rPr>
          <w:rFonts w:ascii="Arial" w:hAnsi="Arial" w:cs="Arial"/>
          <w:sz w:val="20"/>
          <w:szCs w:val="20"/>
        </w:rPr>
        <w:t xml:space="preserve">Calibrage de l’appareil </w:t>
      </w:r>
    </w:p>
    <w:p w14:paraId="28C6BAAE" w14:textId="77777777" w:rsidR="00E92377" w:rsidRPr="00921126" w:rsidRDefault="00E92377" w:rsidP="00E92377">
      <w:pPr>
        <w:pStyle w:val="Paragraphedeliste"/>
        <w:numPr>
          <w:ilvl w:val="0"/>
          <w:numId w:val="32"/>
        </w:numPr>
        <w:spacing w:after="0" w:line="240" w:lineRule="auto"/>
        <w:jc w:val="both"/>
        <w:rPr>
          <w:rFonts w:ascii="Arial" w:hAnsi="Arial" w:cs="Arial"/>
          <w:sz w:val="20"/>
          <w:szCs w:val="20"/>
        </w:rPr>
      </w:pPr>
      <w:r w:rsidRPr="00921126">
        <w:rPr>
          <w:rFonts w:ascii="Arial" w:hAnsi="Arial" w:cs="Arial"/>
          <w:sz w:val="20"/>
          <w:szCs w:val="20"/>
        </w:rPr>
        <w:t>Utilisation des accessoires et des périphériques.</w:t>
      </w:r>
    </w:p>
    <w:bookmarkEnd w:id="14"/>
    <w:p w14:paraId="6AF46FFD" w14:textId="77777777" w:rsidR="00E92377" w:rsidRPr="000533E5" w:rsidRDefault="00E92377" w:rsidP="00E92377">
      <w:pPr>
        <w:autoSpaceDE w:val="0"/>
        <w:autoSpaceDN w:val="0"/>
        <w:adjustRightInd w:val="0"/>
        <w:spacing w:after="0" w:line="240" w:lineRule="auto"/>
        <w:jc w:val="both"/>
        <w:rPr>
          <w:rFonts w:ascii="Arial" w:hAnsi="Arial" w:cs="Arial"/>
          <w:sz w:val="20"/>
          <w:szCs w:val="20"/>
        </w:rPr>
      </w:pPr>
    </w:p>
    <w:p w14:paraId="3E792164" w14:textId="77777777" w:rsidR="00E92377" w:rsidRPr="000533E5" w:rsidRDefault="00E92377" w:rsidP="00E92377">
      <w:pPr>
        <w:pStyle w:val="Paragraphedeliste"/>
        <w:ind w:left="0"/>
        <w:jc w:val="both"/>
      </w:pPr>
      <w:r w:rsidRPr="000533E5">
        <w:rPr>
          <w:rFonts w:ascii="Arial" w:hAnsi="Arial" w:cs="Arial"/>
          <w:sz w:val="20"/>
          <w:szCs w:val="20"/>
        </w:rPr>
        <w:t>La formation sera accompagnée d’un document technique détaillé du type mode opératoire en français et en anglais qui sera transmis en format PDF.</w:t>
      </w:r>
    </w:p>
    <w:p w14:paraId="4802C322" w14:textId="77777777" w:rsidR="00E92377" w:rsidRDefault="00E92377" w:rsidP="00E92377">
      <w:pPr>
        <w:autoSpaceDE w:val="0"/>
        <w:autoSpaceDN w:val="0"/>
        <w:adjustRightInd w:val="0"/>
        <w:spacing w:after="0" w:line="240" w:lineRule="auto"/>
        <w:jc w:val="both"/>
        <w:rPr>
          <w:rFonts w:ascii="Arial" w:hAnsi="Arial" w:cs="Arial"/>
          <w:sz w:val="20"/>
          <w:szCs w:val="20"/>
        </w:rPr>
      </w:pPr>
      <w:r w:rsidRPr="000533E5">
        <w:rPr>
          <w:rFonts w:ascii="Arial" w:hAnsi="Arial" w:cs="Arial"/>
          <w:sz w:val="20"/>
          <w:szCs w:val="20"/>
        </w:rPr>
        <w:t>Cette formation sera effectuée à l’issue de la mise en service de l’équipement. Les dates précises de la formation seront déterminées en concertation avec le responsable de l’installation de l’équipement.</w:t>
      </w:r>
    </w:p>
    <w:p w14:paraId="14F4CCDD" w14:textId="77777777" w:rsidR="00D26442" w:rsidRPr="00B22FA0" w:rsidRDefault="00D26442" w:rsidP="00865BAA">
      <w:pPr>
        <w:jc w:val="both"/>
        <w:rPr>
          <w:rFonts w:ascii="Georgia" w:eastAsia="Times New Roman" w:hAnsi="Georgia" w:cs="Arial"/>
          <w:color w:val="FF0000"/>
          <w:sz w:val="22"/>
          <w:szCs w:val="22"/>
          <w:lang w:eastAsia="fr-FR"/>
        </w:rPr>
      </w:pPr>
    </w:p>
    <w:p w14:paraId="2F8E4CAA" w14:textId="011FF2AC" w:rsidR="006856BA" w:rsidRPr="00B22FA0" w:rsidRDefault="006856BA" w:rsidP="0060002B">
      <w:pPr>
        <w:spacing w:after="0" w:line="240" w:lineRule="auto"/>
        <w:jc w:val="both"/>
        <w:rPr>
          <w:rFonts w:ascii="Georgia" w:hAnsi="Georgia" w:cs="Arial"/>
          <w:sz w:val="20"/>
          <w:szCs w:val="20"/>
        </w:rPr>
      </w:pPr>
    </w:p>
    <w:p w14:paraId="7213445B" w14:textId="77777777" w:rsidR="006856BA" w:rsidRPr="00D26442" w:rsidRDefault="006856BA" w:rsidP="006856BA">
      <w:pPr>
        <w:rPr>
          <w:rFonts w:ascii="Georgia" w:hAnsi="Georgia" w:cs="Arial"/>
        </w:rPr>
      </w:pPr>
    </w:p>
    <w:p w14:paraId="7ADF3FCD" w14:textId="77777777" w:rsidR="006856BA" w:rsidRPr="00E168AE" w:rsidRDefault="006856BA" w:rsidP="0060002B">
      <w:pPr>
        <w:spacing w:after="0" w:line="240" w:lineRule="auto"/>
        <w:jc w:val="both"/>
        <w:rPr>
          <w:rFonts w:ascii="Arial" w:hAnsi="Arial" w:cs="Arial"/>
          <w:sz w:val="20"/>
          <w:szCs w:val="20"/>
        </w:rPr>
      </w:pPr>
    </w:p>
    <w:sectPr w:rsidR="006856BA" w:rsidRPr="00E168AE" w:rsidSect="00A66C9E">
      <w:footerReference w:type="default" r:id="rId10"/>
      <w:footerReference w:type="firs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2F9B" w14:textId="77777777" w:rsidR="002E0BFC" w:rsidRDefault="002E0BFC" w:rsidP="007E18AD">
      <w:pPr>
        <w:spacing w:after="0" w:line="240" w:lineRule="auto"/>
      </w:pPr>
      <w:r>
        <w:separator/>
      </w:r>
    </w:p>
  </w:endnote>
  <w:endnote w:type="continuationSeparator" w:id="0">
    <w:p w14:paraId="60C2523A" w14:textId="77777777" w:rsidR="002E0BFC" w:rsidRDefault="002E0BFC" w:rsidP="007E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MS-Bold">
    <w:altName w:val="Calibri"/>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279398"/>
      <w:docPartObj>
        <w:docPartGallery w:val="Page Numbers (Bottom of Page)"/>
        <w:docPartUnique/>
      </w:docPartObj>
    </w:sdtPr>
    <w:sdtEndPr/>
    <w:sdtContent>
      <w:p w14:paraId="6D85B1C7" w14:textId="5F3ED8D5" w:rsidR="00D31617" w:rsidRDefault="00D31617">
        <w:pPr>
          <w:pStyle w:val="Pieddepage"/>
          <w:jc w:val="right"/>
        </w:pPr>
        <w:r>
          <w:fldChar w:fldCharType="begin"/>
        </w:r>
        <w:r>
          <w:instrText>PAGE   \* MERGEFORMAT</w:instrText>
        </w:r>
        <w:r>
          <w:fldChar w:fldCharType="separate"/>
        </w:r>
        <w:r>
          <w:t>2</w:t>
        </w:r>
        <w:r>
          <w:fldChar w:fldCharType="end"/>
        </w:r>
      </w:p>
    </w:sdtContent>
  </w:sdt>
  <w:p w14:paraId="2E239F46" w14:textId="49A986C6" w:rsidR="008479B6" w:rsidRPr="008479B6" w:rsidRDefault="00A66C9E" w:rsidP="00EE42A2">
    <w:pPr>
      <w:tabs>
        <w:tab w:val="left" w:pos="8505"/>
      </w:tabs>
      <w:autoSpaceDE w:val="0"/>
      <w:autoSpaceDN w:val="0"/>
      <w:adjustRightInd w:val="0"/>
      <w:spacing w:after="0" w:line="240" w:lineRule="auto"/>
      <w:rPr>
        <w:rFonts w:ascii="Georgia" w:hAnsi="Georgia" w:cs="Arial"/>
        <w:sz w:val="16"/>
        <w:szCs w:val="16"/>
      </w:rPr>
    </w:pPr>
    <w:r>
      <w:rPr>
        <w:rFonts w:ascii="Georgia" w:hAnsi="Georgia" w:cs="Arial"/>
        <w:sz w:val="16"/>
        <w:szCs w:val="16"/>
      </w:rPr>
      <w:t>M2</w:t>
    </w:r>
    <w:r w:rsidR="00F37DB4">
      <w:rPr>
        <w:rFonts w:ascii="Georgia" w:hAnsi="Georgia" w:cs="Arial"/>
        <w:sz w:val="16"/>
        <w:szCs w:val="16"/>
      </w:rPr>
      <w:t>6</w:t>
    </w:r>
    <w:r>
      <w:rPr>
        <w:rFonts w:ascii="Georgia" w:hAnsi="Georgia" w:cs="Arial"/>
        <w:sz w:val="16"/>
        <w:szCs w:val="16"/>
      </w:rPr>
      <w:t>.00</w:t>
    </w:r>
    <w:r w:rsidR="00F37DB4">
      <w:rPr>
        <w:rFonts w:ascii="Georgia" w:hAnsi="Georgia" w:cs="Arial"/>
        <w:sz w:val="16"/>
        <w:szCs w:val="16"/>
      </w:rPr>
      <w:t>13</w:t>
    </w:r>
    <w:r>
      <w:rPr>
        <w:rFonts w:ascii="Georgia" w:hAnsi="Georgia" w:cs="Arial"/>
        <w:sz w:val="16"/>
        <w:szCs w:val="16"/>
      </w:rPr>
      <w:t xml:space="preserve"> CCTP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C35F8" w14:textId="35CCE2AB" w:rsidR="00A66C9E" w:rsidRPr="00A66C9E" w:rsidRDefault="00A66C9E" w:rsidP="00A66C9E">
    <w:pPr>
      <w:pStyle w:val="Pieddepage"/>
    </w:pPr>
    <w:r>
      <w:rPr>
        <w:rFonts w:ascii="Georgia" w:hAnsi="Georgia"/>
        <w:sz w:val="16"/>
        <w:szCs w:val="16"/>
      </w:rPr>
      <w:t>M25.0072-1 - CCTP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8635" w14:textId="77777777" w:rsidR="002E0BFC" w:rsidRDefault="002E0BFC" w:rsidP="007E18AD">
      <w:pPr>
        <w:spacing w:after="0" w:line="240" w:lineRule="auto"/>
      </w:pPr>
      <w:r>
        <w:separator/>
      </w:r>
    </w:p>
  </w:footnote>
  <w:footnote w:type="continuationSeparator" w:id="0">
    <w:p w14:paraId="1539EE95" w14:textId="77777777" w:rsidR="002E0BFC" w:rsidRDefault="002E0BFC" w:rsidP="007E18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A69361"/>
    <w:multiLevelType w:val="hybridMultilevel"/>
    <w:tmpl w:val="EE53016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F757F55"/>
    <w:multiLevelType w:val="hybridMultilevel"/>
    <w:tmpl w:val="2640956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D92293"/>
    <w:multiLevelType w:val="hybridMultilevel"/>
    <w:tmpl w:val="2E1A124E"/>
    <w:lvl w:ilvl="0" w:tplc="6F768EA2">
      <w:start w:val="2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905BC5"/>
    <w:multiLevelType w:val="hybridMultilevel"/>
    <w:tmpl w:val="C4928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EE7F8D"/>
    <w:multiLevelType w:val="hybridMultilevel"/>
    <w:tmpl w:val="2F58A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1E094B"/>
    <w:multiLevelType w:val="hybridMultilevel"/>
    <w:tmpl w:val="50E8697C"/>
    <w:lvl w:ilvl="0" w:tplc="205E274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0463F7"/>
    <w:multiLevelType w:val="hybridMultilevel"/>
    <w:tmpl w:val="8C40022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39570F"/>
    <w:multiLevelType w:val="hybridMultilevel"/>
    <w:tmpl w:val="BE741DA8"/>
    <w:lvl w:ilvl="0" w:tplc="38C4FE62">
      <w:start w:val="5"/>
      <w:numFmt w:val="bullet"/>
      <w:lvlText w:val="-"/>
      <w:lvlJc w:val="left"/>
      <w:pPr>
        <w:ind w:left="927" w:hanging="360"/>
      </w:pPr>
      <w:rPr>
        <w:rFonts w:ascii="Arial" w:eastAsiaTheme="minorEastAsia"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8" w15:restartNumberingAfterBreak="0">
    <w:nsid w:val="0BC650AA"/>
    <w:multiLevelType w:val="hybridMultilevel"/>
    <w:tmpl w:val="9F6EE514"/>
    <w:lvl w:ilvl="0" w:tplc="6F768EA2">
      <w:start w:val="2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0724AE"/>
    <w:multiLevelType w:val="hybridMultilevel"/>
    <w:tmpl w:val="9E3E4E7E"/>
    <w:lvl w:ilvl="0" w:tplc="205E2746">
      <w:numFmt w:val="bullet"/>
      <w:lvlText w:val="•"/>
      <w:lvlJc w:val="left"/>
      <w:pPr>
        <w:ind w:left="720" w:hanging="360"/>
      </w:pPr>
      <w:rPr>
        <w:rFonts w:ascii="Arial" w:eastAsiaTheme="minorEastAsia" w:hAnsi="Arial" w:cs="Arial" w:hint="default"/>
      </w:rPr>
    </w:lvl>
    <w:lvl w:ilvl="1" w:tplc="205E2746">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59489E"/>
    <w:multiLevelType w:val="hybridMultilevel"/>
    <w:tmpl w:val="432EC5F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3B39F3"/>
    <w:multiLevelType w:val="hybridMultilevel"/>
    <w:tmpl w:val="1F1A7544"/>
    <w:lvl w:ilvl="0" w:tplc="BD8C4A1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C83932"/>
    <w:multiLevelType w:val="hybridMultilevel"/>
    <w:tmpl w:val="C27A4B54"/>
    <w:lvl w:ilvl="0" w:tplc="6F768EA2">
      <w:start w:val="2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C07B7"/>
    <w:multiLevelType w:val="hybridMultilevel"/>
    <w:tmpl w:val="4B6019F0"/>
    <w:lvl w:ilvl="0" w:tplc="6F768EA2">
      <w:start w:val="2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9C419C"/>
    <w:multiLevelType w:val="hybridMultilevel"/>
    <w:tmpl w:val="C9F098CC"/>
    <w:lvl w:ilvl="0" w:tplc="CAAA76D8">
      <w:start w:val="1"/>
      <w:numFmt w:val="decimal"/>
      <w:lvlText w:val="%1)"/>
      <w:lvlJc w:val="left"/>
      <w:pPr>
        <w:tabs>
          <w:tab w:val="num" w:pos="720"/>
        </w:tabs>
        <w:ind w:left="720" w:hanging="360"/>
      </w:pPr>
      <w:rPr>
        <w:rFonts w:hint="default"/>
      </w:rPr>
    </w:lvl>
    <w:lvl w:ilvl="1" w:tplc="AAA60BA8">
      <w:start w:val="1"/>
      <w:numFmt w:val="bullet"/>
      <w:lvlText w:val=""/>
      <w:lvlJc w:val="left"/>
      <w:pPr>
        <w:tabs>
          <w:tab w:val="num" w:pos="1363"/>
        </w:tabs>
        <w:ind w:left="1420" w:hanging="340"/>
      </w:pPr>
      <w:rPr>
        <w:rFonts w:ascii="Wingdings" w:hAnsi="Wingdings" w:hint="default"/>
      </w:rPr>
    </w:lvl>
    <w:lvl w:ilvl="2" w:tplc="7046BE3C">
      <w:start w:val="1"/>
      <w:numFmt w:val="decimal"/>
      <w:lvlText w:val="%3."/>
      <w:lvlJc w:val="left"/>
      <w:pPr>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256C5590"/>
    <w:multiLevelType w:val="hybridMultilevel"/>
    <w:tmpl w:val="6070123A"/>
    <w:lvl w:ilvl="0" w:tplc="6F768EA2">
      <w:start w:val="27"/>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5D22E96"/>
    <w:multiLevelType w:val="hybridMultilevel"/>
    <w:tmpl w:val="C16E1D62"/>
    <w:lvl w:ilvl="0" w:tplc="205E2746">
      <w:numFmt w:val="bullet"/>
      <w:lvlText w:val="•"/>
      <w:lvlJc w:val="left"/>
      <w:pPr>
        <w:ind w:left="720" w:hanging="360"/>
      </w:pPr>
      <w:rPr>
        <w:rFonts w:ascii="Arial" w:eastAsiaTheme="minorEastAsia" w:hAnsi="Arial" w:cs="Arial" w:hint="default"/>
      </w:rPr>
    </w:lvl>
    <w:lvl w:ilvl="1" w:tplc="8498443E">
      <w:numFmt w:val="bullet"/>
      <w:lvlText w:val="-"/>
      <w:lvlJc w:val="left"/>
      <w:pPr>
        <w:ind w:left="1440" w:hanging="360"/>
      </w:pPr>
      <w:rPr>
        <w:rFonts w:ascii="Calibri" w:eastAsia="Times New Roman" w:hAnsi="Calibri"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5FC7921"/>
    <w:multiLevelType w:val="hybridMultilevel"/>
    <w:tmpl w:val="6A34ABE6"/>
    <w:lvl w:ilvl="0" w:tplc="418E4608">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1A58C0"/>
    <w:multiLevelType w:val="hybridMultilevel"/>
    <w:tmpl w:val="AA867922"/>
    <w:lvl w:ilvl="0" w:tplc="6F768EA2">
      <w:start w:val="2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142DDB"/>
    <w:multiLevelType w:val="hybridMultilevel"/>
    <w:tmpl w:val="EF5899E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01074"/>
    <w:multiLevelType w:val="hybridMultilevel"/>
    <w:tmpl w:val="DD62A784"/>
    <w:lvl w:ilvl="0" w:tplc="6F768EA2">
      <w:start w:val="2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3F06B4"/>
    <w:multiLevelType w:val="hybridMultilevel"/>
    <w:tmpl w:val="75221F00"/>
    <w:lvl w:ilvl="0" w:tplc="448625BE">
      <w:start w:val="5"/>
      <w:numFmt w:val="bullet"/>
      <w:lvlText w:val="-"/>
      <w:lvlJc w:val="left"/>
      <w:pPr>
        <w:ind w:left="927" w:hanging="360"/>
      </w:pPr>
      <w:rPr>
        <w:rFonts w:ascii="Arial" w:eastAsiaTheme="minorEastAsia"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2" w15:restartNumberingAfterBreak="0">
    <w:nsid w:val="329F4696"/>
    <w:multiLevelType w:val="hybridMultilevel"/>
    <w:tmpl w:val="60586DB8"/>
    <w:lvl w:ilvl="0" w:tplc="94C0250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E9599D"/>
    <w:multiLevelType w:val="multilevel"/>
    <w:tmpl w:val="42A66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D80C0F"/>
    <w:multiLevelType w:val="hybridMultilevel"/>
    <w:tmpl w:val="2208D154"/>
    <w:lvl w:ilvl="0" w:tplc="DE786160">
      <w:start w:val="8"/>
      <w:numFmt w:val="bullet"/>
      <w:lvlText w:val="-"/>
      <w:lvlJc w:val="left"/>
      <w:pPr>
        <w:ind w:left="720" w:hanging="360"/>
      </w:pPr>
      <w:rPr>
        <w:rFonts w:ascii="Arial" w:eastAsiaTheme="minorEastAsia"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D90734"/>
    <w:multiLevelType w:val="hybridMultilevel"/>
    <w:tmpl w:val="EA487298"/>
    <w:lvl w:ilvl="0" w:tplc="F9420C02">
      <w:start w:val="5"/>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E1337B"/>
    <w:multiLevelType w:val="hybridMultilevel"/>
    <w:tmpl w:val="67D60144"/>
    <w:lvl w:ilvl="0" w:tplc="205E274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1EC3A21"/>
    <w:multiLevelType w:val="hybridMultilevel"/>
    <w:tmpl w:val="7700D84C"/>
    <w:lvl w:ilvl="0" w:tplc="11624084">
      <w:numFmt w:val="bullet"/>
      <w:lvlText w:val="-"/>
      <w:lvlJc w:val="left"/>
      <w:pPr>
        <w:ind w:left="1287" w:hanging="360"/>
      </w:pPr>
      <w:rPr>
        <w:rFonts w:ascii="Arial" w:eastAsiaTheme="minorEastAsia"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4AF31979"/>
    <w:multiLevelType w:val="hybridMultilevel"/>
    <w:tmpl w:val="D35E5892"/>
    <w:lvl w:ilvl="0" w:tplc="205E274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B84AF8"/>
    <w:multiLevelType w:val="hybridMultilevel"/>
    <w:tmpl w:val="393E272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D9934FC"/>
    <w:multiLevelType w:val="hybridMultilevel"/>
    <w:tmpl w:val="F1029FE6"/>
    <w:lvl w:ilvl="0" w:tplc="8498443E">
      <w:numFmt w:val="bullet"/>
      <w:lvlText w:val="-"/>
      <w:lvlJc w:val="left"/>
      <w:pPr>
        <w:ind w:left="1287" w:hanging="360"/>
      </w:pPr>
      <w:rPr>
        <w:rFonts w:ascii="Calibri" w:eastAsia="Times New Roman" w:hAnsi="Calibri"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0441864"/>
    <w:multiLevelType w:val="hybridMultilevel"/>
    <w:tmpl w:val="F842C334"/>
    <w:lvl w:ilvl="0" w:tplc="205E2746">
      <w:numFmt w:val="bullet"/>
      <w:lvlText w:val="•"/>
      <w:lvlJc w:val="left"/>
      <w:pPr>
        <w:ind w:left="720" w:hanging="360"/>
      </w:pPr>
      <w:rPr>
        <w:rFonts w:ascii="Arial" w:eastAsiaTheme="minorEastAsia" w:hAnsi="Arial" w:cs="Arial" w:hint="default"/>
      </w:rPr>
    </w:lvl>
    <w:lvl w:ilvl="1" w:tplc="55DAE7BA">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846F71"/>
    <w:multiLevelType w:val="hybridMultilevel"/>
    <w:tmpl w:val="44BC5E38"/>
    <w:lvl w:ilvl="0" w:tplc="6F768EA2">
      <w:start w:val="2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6570612"/>
    <w:multiLevelType w:val="hybridMultilevel"/>
    <w:tmpl w:val="1FAA15A8"/>
    <w:lvl w:ilvl="0" w:tplc="8498443E">
      <w:numFmt w:val="bullet"/>
      <w:lvlText w:val="-"/>
      <w:lvlJc w:val="left"/>
      <w:pPr>
        <w:ind w:left="927" w:hanging="360"/>
      </w:pPr>
      <w:rPr>
        <w:rFonts w:ascii="Calibri" w:eastAsia="Times New Roman" w:hAnsi="Calibri" w:hint="default"/>
        <w:color w:val="auto"/>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4" w15:restartNumberingAfterBreak="0">
    <w:nsid w:val="5CB72FDD"/>
    <w:multiLevelType w:val="hybridMultilevel"/>
    <w:tmpl w:val="648CA4C0"/>
    <w:lvl w:ilvl="0" w:tplc="6F768EA2">
      <w:start w:val="27"/>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17924E7"/>
    <w:multiLevelType w:val="hybridMultilevel"/>
    <w:tmpl w:val="B8400744"/>
    <w:lvl w:ilvl="0" w:tplc="84623F3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A011BF"/>
    <w:multiLevelType w:val="hybridMultilevel"/>
    <w:tmpl w:val="18CA47A4"/>
    <w:lvl w:ilvl="0" w:tplc="55DAE7B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F82478"/>
    <w:multiLevelType w:val="hybridMultilevel"/>
    <w:tmpl w:val="706A05EC"/>
    <w:lvl w:ilvl="0" w:tplc="040C0001">
      <w:start w:val="1"/>
      <w:numFmt w:val="bullet"/>
      <w:lvlText w:val=""/>
      <w:lvlJc w:val="left"/>
      <w:pPr>
        <w:ind w:left="1106" w:hanging="360"/>
      </w:pPr>
      <w:rPr>
        <w:rFonts w:ascii="Symbol" w:hAnsi="Symbol" w:hint="default"/>
      </w:rPr>
    </w:lvl>
    <w:lvl w:ilvl="1" w:tplc="040C0003" w:tentative="1">
      <w:start w:val="1"/>
      <w:numFmt w:val="bullet"/>
      <w:lvlText w:val="o"/>
      <w:lvlJc w:val="left"/>
      <w:pPr>
        <w:ind w:left="1826" w:hanging="360"/>
      </w:pPr>
      <w:rPr>
        <w:rFonts w:ascii="Courier New" w:hAnsi="Courier New" w:cs="Courier New" w:hint="default"/>
      </w:rPr>
    </w:lvl>
    <w:lvl w:ilvl="2" w:tplc="040C0005" w:tentative="1">
      <w:start w:val="1"/>
      <w:numFmt w:val="bullet"/>
      <w:lvlText w:val=""/>
      <w:lvlJc w:val="left"/>
      <w:pPr>
        <w:ind w:left="2546" w:hanging="360"/>
      </w:pPr>
      <w:rPr>
        <w:rFonts w:ascii="Wingdings" w:hAnsi="Wingdings" w:hint="default"/>
      </w:rPr>
    </w:lvl>
    <w:lvl w:ilvl="3" w:tplc="040C0001" w:tentative="1">
      <w:start w:val="1"/>
      <w:numFmt w:val="bullet"/>
      <w:lvlText w:val=""/>
      <w:lvlJc w:val="left"/>
      <w:pPr>
        <w:ind w:left="3266" w:hanging="360"/>
      </w:pPr>
      <w:rPr>
        <w:rFonts w:ascii="Symbol" w:hAnsi="Symbol" w:hint="default"/>
      </w:rPr>
    </w:lvl>
    <w:lvl w:ilvl="4" w:tplc="040C0003" w:tentative="1">
      <w:start w:val="1"/>
      <w:numFmt w:val="bullet"/>
      <w:lvlText w:val="o"/>
      <w:lvlJc w:val="left"/>
      <w:pPr>
        <w:ind w:left="3986" w:hanging="360"/>
      </w:pPr>
      <w:rPr>
        <w:rFonts w:ascii="Courier New" w:hAnsi="Courier New" w:cs="Courier New" w:hint="default"/>
      </w:rPr>
    </w:lvl>
    <w:lvl w:ilvl="5" w:tplc="040C0005" w:tentative="1">
      <w:start w:val="1"/>
      <w:numFmt w:val="bullet"/>
      <w:lvlText w:val=""/>
      <w:lvlJc w:val="left"/>
      <w:pPr>
        <w:ind w:left="4706" w:hanging="360"/>
      </w:pPr>
      <w:rPr>
        <w:rFonts w:ascii="Wingdings" w:hAnsi="Wingdings" w:hint="default"/>
      </w:rPr>
    </w:lvl>
    <w:lvl w:ilvl="6" w:tplc="040C0001" w:tentative="1">
      <w:start w:val="1"/>
      <w:numFmt w:val="bullet"/>
      <w:lvlText w:val=""/>
      <w:lvlJc w:val="left"/>
      <w:pPr>
        <w:ind w:left="5426" w:hanging="360"/>
      </w:pPr>
      <w:rPr>
        <w:rFonts w:ascii="Symbol" w:hAnsi="Symbol" w:hint="default"/>
      </w:rPr>
    </w:lvl>
    <w:lvl w:ilvl="7" w:tplc="040C0003" w:tentative="1">
      <w:start w:val="1"/>
      <w:numFmt w:val="bullet"/>
      <w:lvlText w:val="o"/>
      <w:lvlJc w:val="left"/>
      <w:pPr>
        <w:ind w:left="6146" w:hanging="360"/>
      </w:pPr>
      <w:rPr>
        <w:rFonts w:ascii="Courier New" w:hAnsi="Courier New" w:cs="Courier New" w:hint="default"/>
      </w:rPr>
    </w:lvl>
    <w:lvl w:ilvl="8" w:tplc="040C0005" w:tentative="1">
      <w:start w:val="1"/>
      <w:numFmt w:val="bullet"/>
      <w:lvlText w:val=""/>
      <w:lvlJc w:val="left"/>
      <w:pPr>
        <w:ind w:left="6866" w:hanging="360"/>
      </w:pPr>
      <w:rPr>
        <w:rFonts w:ascii="Wingdings" w:hAnsi="Wingdings" w:hint="default"/>
      </w:rPr>
    </w:lvl>
  </w:abstractNum>
  <w:abstractNum w:abstractNumId="38" w15:restartNumberingAfterBreak="0">
    <w:nsid w:val="69681AC5"/>
    <w:multiLevelType w:val="hybridMultilevel"/>
    <w:tmpl w:val="4A921C30"/>
    <w:lvl w:ilvl="0" w:tplc="B7F0E540">
      <w:numFmt w:val="bullet"/>
      <w:lvlText w:val="•"/>
      <w:lvlJc w:val="left"/>
      <w:pPr>
        <w:ind w:left="927" w:hanging="360"/>
      </w:pPr>
      <w:rPr>
        <w:rFonts w:ascii="Arial" w:eastAsiaTheme="minorEastAsia"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9" w15:restartNumberingAfterBreak="0">
    <w:nsid w:val="6C92684A"/>
    <w:multiLevelType w:val="hybridMultilevel"/>
    <w:tmpl w:val="709C80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DE3364"/>
    <w:multiLevelType w:val="hybridMultilevel"/>
    <w:tmpl w:val="F6F4714A"/>
    <w:lvl w:ilvl="0" w:tplc="F1CCB472">
      <w:numFmt w:val="bullet"/>
      <w:lvlText w:val="-"/>
      <w:lvlJc w:val="left"/>
      <w:pPr>
        <w:ind w:left="927" w:hanging="360"/>
      </w:pPr>
      <w:rPr>
        <w:rFonts w:ascii="Arial" w:eastAsiaTheme="minorEastAsia"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1" w15:restartNumberingAfterBreak="0">
    <w:nsid w:val="6FAF6BDA"/>
    <w:multiLevelType w:val="multilevel"/>
    <w:tmpl w:val="C380BAB2"/>
    <w:lvl w:ilvl="0">
      <w:start w:val="4"/>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42" w15:restartNumberingAfterBreak="0">
    <w:nsid w:val="6FD75118"/>
    <w:multiLevelType w:val="hybridMultilevel"/>
    <w:tmpl w:val="EDEC304A"/>
    <w:lvl w:ilvl="0" w:tplc="6F768EA2">
      <w:start w:val="27"/>
      <w:numFmt w:val="bullet"/>
      <w:lvlText w:val="-"/>
      <w:lvlJc w:val="left"/>
      <w:pPr>
        <w:ind w:left="720" w:hanging="360"/>
      </w:pPr>
      <w:rPr>
        <w:rFonts w:ascii="Times New Roman" w:hAnsi="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3149E9"/>
    <w:multiLevelType w:val="hybridMultilevel"/>
    <w:tmpl w:val="5C34A93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865098A"/>
    <w:multiLevelType w:val="hybridMultilevel"/>
    <w:tmpl w:val="BDDE823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5" w15:restartNumberingAfterBreak="0">
    <w:nsid w:val="7DEE614D"/>
    <w:multiLevelType w:val="hybridMultilevel"/>
    <w:tmpl w:val="475CED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EAA12FD"/>
    <w:multiLevelType w:val="hybridMultilevel"/>
    <w:tmpl w:val="355428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29832227">
    <w:abstractNumId w:val="3"/>
  </w:num>
  <w:num w:numId="2" w16cid:durableId="639655403">
    <w:abstractNumId w:val="31"/>
  </w:num>
  <w:num w:numId="3" w16cid:durableId="18624353">
    <w:abstractNumId w:val="26"/>
  </w:num>
  <w:num w:numId="4" w16cid:durableId="1269236088">
    <w:abstractNumId w:val="9"/>
  </w:num>
  <w:num w:numId="5" w16cid:durableId="1488786660">
    <w:abstractNumId w:val="5"/>
  </w:num>
  <w:num w:numId="6" w16cid:durableId="1601600375">
    <w:abstractNumId w:val="11"/>
  </w:num>
  <w:num w:numId="7" w16cid:durableId="618876029">
    <w:abstractNumId w:val="28"/>
  </w:num>
  <w:num w:numId="8" w16cid:durableId="978387751">
    <w:abstractNumId w:val="24"/>
  </w:num>
  <w:num w:numId="9" w16cid:durableId="410856671">
    <w:abstractNumId w:val="10"/>
  </w:num>
  <w:num w:numId="10" w16cid:durableId="777875768">
    <w:abstractNumId w:val="4"/>
  </w:num>
  <w:num w:numId="11" w16cid:durableId="125663519">
    <w:abstractNumId w:val="17"/>
  </w:num>
  <w:num w:numId="12" w16cid:durableId="801119138">
    <w:abstractNumId w:val="40"/>
  </w:num>
  <w:num w:numId="13" w16cid:durableId="2029403121">
    <w:abstractNumId w:val="27"/>
  </w:num>
  <w:num w:numId="14" w16cid:durableId="1238595708">
    <w:abstractNumId w:val="7"/>
  </w:num>
  <w:num w:numId="15" w16cid:durableId="243413831">
    <w:abstractNumId w:val="25"/>
  </w:num>
  <w:num w:numId="16" w16cid:durableId="171116456">
    <w:abstractNumId w:val="21"/>
  </w:num>
  <w:num w:numId="17" w16cid:durableId="631250509">
    <w:abstractNumId w:val="30"/>
  </w:num>
  <w:num w:numId="18" w16cid:durableId="1962612393">
    <w:abstractNumId w:val="38"/>
  </w:num>
  <w:num w:numId="19" w16cid:durableId="1050495901">
    <w:abstractNumId w:val="36"/>
  </w:num>
  <w:num w:numId="20" w16cid:durableId="1665277479">
    <w:abstractNumId w:val="33"/>
  </w:num>
  <w:num w:numId="21" w16cid:durableId="71053992">
    <w:abstractNumId w:val="16"/>
  </w:num>
  <w:num w:numId="22" w16cid:durableId="663120449">
    <w:abstractNumId w:val="43"/>
  </w:num>
  <w:num w:numId="23" w16cid:durableId="747381958">
    <w:abstractNumId w:val="45"/>
  </w:num>
  <w:num w:numId="24" w16cid:durableId="1400323406">
    <w:abstractNumId w:val="46"/>
  </w:num>
  <w:num w:numId="25" w16cid:durableId="1806698267">
    <w:abstractNumId w:val="14"/>
  </w:num>
  <w:num w:numId="26" w16cid:durableId="326784996">
    <w:abstractNumId w:val="37"/>
  </w:num>
  <w:num w:numId="27" w16cid:durableId="152259515">
    <w:abstractNumId w:val="29"/>
  </w:num>
  <w:num w:numId="28" w16cid:durableId="2029521207">
    <w:abstractNumId w:val="1"/>
  </w:num>
  <w:num w:numId="29" w16cid:durableId="650906545">
    <w:abstractNumId w:val="0"/>
  </w:num>
  <w:num w:numId="30" w16cid:durableId="198975503">
    <w:abstractNumId w:val="23"/>
  </w:num>
  <w:num w:numId="31" w16cid:durableId="15928596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4201696">
    <w:abstractNumId w:val="35"/>
  </w:num>
  <w:num w:numId="33" w16cid:durableId="1799300148">
    <w:abstractNumId w:val="22"/>
  </w:num>
  <w:num w:numId="34" w16cid:durableId="1280263648">
    <w:abstractNumId w:val="6"/>
  </w:num>
  <w:num w:numId="35" w16cid:durableId="581834152">
    <w:abstractNumId w:val="19"/>
  </w:num>
  <w:num w:numId="36" w16cid:durableId="2063092953">
    <w:abstractNumId w:val="32"/>
  </w:num>
  <w:num w:numId="37" w16cid:durableId="364908859">
    <w:abstractNumId w:val="18"/>
  </w:num>
  <w:num w:numId="38" w16cid:durableId="227618211">
    <w:abstractNumId w:val="41"/>
  </w:num>
  <w:num w:numId="39" w16cid:durableId="893738298">
    <w:abstractNumId w:val="13"/>
  </w:num>
  <w:num w:numId="40" w16cid:durableId="490602508">
    <w:abstractNumId w:val="8"/>
  </w:num>
  <w:num w:numId="41" w16cid:durableId="1737044150">
    <w:abstractNumId w:val="15"/>
  </w:num>
  <w:num w:numId="42" w16cid:durableId="227613471">
    <w:abstractNumId w:val="20"/>
  </w:num>
  <w:num w:numId="43" w16cid:durableId="543641552">
    <w:abstractNumId w:val="42"/>
  </w:num>
  <w:num w:numId="44" w16cid:durableId="1791439589">
    <w:abstractNumId w:val="2"/>
  </w:num>
  <w:num w:numId="45" w16cid:durableId="1892303166">
    <w:abstractNumId w:val="12"/>
  </w:num>
  <w:num w:numId="46" w16cid:durableId="901792593">
    <w:abstractNumId w:val="34"/>
  </w:num>
  <w:num w:numId="47" w16cid:durableId="158965300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3B0"/>
    <w:rsid w:val="00001A9C"/>
    <w:rsid w:val="00007FCD"/>
    <w:rsid w:val="00010C9C"/>
    <w:rsid w:val="000111B1"/>
    <w:rsid w:val="00017588"/>
    <w:rsid w:val="00017918"/>
    <w:rsid w:val="00017B96"/>
    <w:rsid w:val="000205D2"/>
    <w:rsid w:val="0002209B"/>
    <w:rsid w:val="00022252"/>
    <w:rsid w:val="0003282D"/>
    <w:rsid w:val="000578ED"/>
    <w:rsid w:val="00062E9A"/>
    <w:rsid w:val="00070918"/>
    <w:rsid w:val="00073922"/>
    <w:rsid w:val="000A0E40"/>
    <w:rsid w:val="000A260E"/>
    <w:rsid w:val="000A3396"/>
    <w:rsid w:val="000A3F5A"/>
    <w:rsid w:val="000A7663"/>
    <w:rsid w:val="000B1E9D"/>
    <w:rsid w:val="000B33A6"/>
    <w:rsid w:val="000B3D8B"/>
    <w:rsid w:val="000C0BE3"/>
    <w:rsid w:val="000C11EE"/>
    <w:rsid w:val="000C342C"/>
    <w:rsid w:val="000C54A3"/>
    <w:rsid w:val="000C57D6"/>
    <w:rsid w:val="000D3AA3"/>
    <w:rsid w:val="000E1A3E"/>
    <w:rsid w:val="000E1F71"/>
    <w:rsid w:val="000E5A56"/>
    <w:rsid w:val="000F6A8F"/>
    <w:rsid w:val="000F7419"/>
    <w:rsid w:val="00101A42"/>
    <w:rsid w:val="00113B80"/>
    <w:rsid w:val="001273B8"/>
    <w:rsid w:val="00131618"/>
    <w:rsid w:val="00131828"/>
    <w:rsid w:val="001374EA"/>
    <w:rsid w:val="001436DC"/>
    <w:rsid w:val="0014442D"/>
    <w:rsid w:val="00145B57"/>
    <w:rsid w:val="00145C1B"/>
    <w:rsid w:val="00146E56"/>
    <w:rsid w:val="001644FF"/>
    <w:rsid w:val="00171163"/>
    <w:rsid w:val="00171437"/>
    <w:rsid w:val="0017634F"/>
    <w:rsid w:val="00181CA4"/>
    <w:rsid w:val="00181E21"/>
    <w:rsid w:val="00182332"/>
    <w:rsid w:val="0018331F"/>
    <w:rsid w:val="00185667"/>
    <w:rsid w:val="00186B80"/>
    <w:rsid w:val="00192D85"/>
    <w:rsid w:val="0019573C"/>
    <w:rsid w:val="001A06F0"/>
    <w:rsid w:val="001A0C2B"/>
    <w:rsid w:val="001C6AB4"/>
    <w:rsid w:val="001D3734"/>
    <w:rsid w:val="001E23B3"/>
    <w:rsid w:val="001E4378"/>
    <w:rsid w:val="001E6BF8"/>
    <w:rsid w:val="001F5D8B"/>
    <w:rsid w:val="001F724A"/>
    <w:rsid w:val="00205F63"/>
    <w:rsid w:val="0020621D"/>
    <w:rsid w:val="002073C3"/>
    <w:rsid w:val="00212D20"/>
    <w:rsid w:val="002157F1"/>
    <w:rsid w:val="00237029"/>
    <w:rsid w:val="0024124F"/>
    <w:rsid w:val="00243CCB"/>
    <w:rsid w:val="0025088A"/>
    <w:rsid w:val="00250D71"/>
    <w:rsid w:val="00251D5D"/>
    <w:rsid w:val="00252274"/>
    <w:rsid w:val="00255F61"/>
    <w:rsid w:val="00267B83"/>
    <w:rsid w:val="00280969"/>
    <w:rsid w:val="002849E8"/>
    <w:rsid w:val="0029175E"/>
    <w:rsid w:val="002917B0"/>
    <w:rsid w:val="00291886"/>
    <w:rsid w:val="00291FC7"/>
    <w:rsid w:val="002922EE"/>
    <w:rsid w:val="002979C1"/>
    <w:rsid w:val="002A076A"/>
    <w:rsid w:val="002A305E"/>
    <w:rsid w:val="002A6261"/>
    <w:rsid w:val="002B57F5"/>
    <w:rsid w:val="002B6473"/>
    <w:rsid w:val="002B77BC"/>
    <w:rsid w:val="002E0BFC"/>
    <w:rsid w:val="002E739F"/>
    <w:rsid w:val="002E740A"/>
    <w:rsid w:val="002F1342"/>
    <w:rsid w:val="002F1851"/>
    <w:rsid w:val="002F1CFF"/>
    <w:rsid w:val="002F794F"/>
    <w:rsid w:val="0030056D"/>
    <w:rsid w:val="00300A6C"/>
    <w:rsid w:val="00304298"/>
    <w:rsid w:val="00313E30"/>
    <w:rsid w:val="0031592E"/>
    <w:rsid w:val="00323445"/>
    <w:rsid w:val="00334850"/>
    <w:rsid w:val="0033574B"/>
    <w:rsid w:val="00336E7A"/>
    <w:rsid w:val="00346ABD"/>
    <w:rsid w:val="00361D91"/>
    <w:rsid w:val="00366AB3"/>
    <w:rsid w:val="00383D68"/>
    <w:rsid w:val="00387999"/>
    <w:rsid w:val="00390A6F"/>
    <w:rsid w:val="003966A7"/>
    <w:rsid w:val="00397423"/>
    <w:rsid w:val="003A6532"/>
    <w:rsid w:val="003A716A"/>
    <w:rsid w:val="003B2779"/>
    <w:rsid w:val="003B2906"/>
    <w:rsid w:val="003C2E15"/>
    <w:rsid w:val="003C64B3"/>
    <w:rsid w:val="003C69A2"/>
    <w:rsid w:val="003C7704"/>
    <w:rsid w:val="003D18F3"/>
    <w:rsid w:val="003D43CD"/>
    <w:rsid w:val="003D7F95"/>
    <w:rsid w:val="003E0D00"/>
    <w:rsid w:val="003E26E6"/>
    <w:rsid w:val="003F2EA6"/>
    <w:rsid w:val="003F484D"/>
    <w:rsid w:val="003F7829"/>
    <w:rsid w:val="00406345"/>
    <w:rsid w:val="004114D6"/>
    <w:rsid w:val="004146F5"/>
    <w:rsid w:val="00422139"/>
    <w:rsid w:val="004241D9"/>
    <w:rsid w:val="00425E15"/>
    <w:rsid w:val="0043269E"/>
    <w:rsid w:val="0043457A"/>
    <w:rsid w:val="00456181"/>
    <w:rsid w:val="00475AE1"/>
    <w:rsid w:val="004910FC"/>
    <w:rsid w:val="0049489C"/>
    <w:rsid w:val="004977FE"/>
    <w:rsid w:val="004A3594"/>
    <w:rsid w:val="004A4674"/>
    <w:rsid w:val="004A47E1"/>
    <w:rsid w:val="004A565F"/>
    <w:rsid w:val="004A6A62"/>
    <w:rsid w:val="004B3278"/>
    <w:rsid w:val="004B3B7A"/>
    <w:rsid w:val="004B3BA1"/>
    <w:rsid w:val="004B5AC0"/>
    <w:rsid w:val="004C2418"/>
    <w:rsid w:val="004C75E0"/>
    <w:rsid w:val="004D01D1"/>
    <w:rsid w:val="004D0CA9"/>
    <w:rsid w:val="004D38C5"/>
    <w:rsid w:val="004D3DEF"/>
    <w:rsid w:val="004E0965"/>
    <w:rsid w:val="004E0A90"/>
    <w:rsid w:val="004E5A26"/>
    <w:rsid w:val="004E5E14"/>
    <w:rsid w:val="004F0153"/>
    <w:rsid w:val="004F4925"/>
    <w:rsid w:val="00501371"/>
    <w:rsid w:val="00507085"/>
    <w:rsid w:val="00511B52"/>
    <w:rsid w:val="00515016"/>
    <w:rsid w:val="00516988"/>
    <w:rsid w:val="00532596"/>
    <w:rsid w:val="005327BF"/>
    <w:rsid w:val="00537445"/>
    <w:rsid w:val="00542312"/>
    <w:rsid w:val="005434F3"/>
    <w:rsid w:val="005679DC"/>
    <w:rsid w:val="00575AD6"/>
    <w:rsid w:val="005865EB"/>
    <w:rsid w:val="0059136D"/>
    <w:rsid w:val="00593B2A"/>
    <w:rsid w:val="005948EE"/>
    <w:rsid w:val="0059577E"/>
    <w:rsid w:val="005967CA"/>
    <w:rsid w:val="0059750E"/>
    <w:rsid w:val="005A14F0"/>
    <w:rsid w:val="005A30B7"/>
    <w:rsid w:val="005A58C4"/>
    <w:rsid w:val="005A71C4"/>
    <w:rsid w:val="005B0BEC"/>
    <w:rsid w:val="005B1E13"/>
    <w:rsid w:val="005B4FFD"/>
    <w:rsid w:val="005B6416"/>
    <w:rsid w:val="005B6A63"/>
    <w:rsid w:val="005C21C2"/>
    <w:rsid w:val="005C2ED7"/>
    <w:rsid w:val="005C6739"/>
    <w:rsid w:val="005D166A"/>
    <w:rsid w:val="005D1DE3"/>
    <w:rsid w:val="005D1F71"/>
    <w:rsid w:val="005D63A2"/>
    <w:rsid w:val="0060002B"/>
    <w:rsid w:val="00602799"/>
    <w:rsid w:val="00604AF4"/>
    <w:rsid w:val="00605274"/>
    <w:rsid w:val="00606AA0"/>
    <w:rsid w:val="00607B06"/>
    <w:rsid w:val="006137B8"/>
    <w:rsid w:val="00614DAB"/>
    <w:rsid w:val="00616F04"/>
    <w:rsid w:val="00621C58"/>
    <w:rsid w:val="00623052"/>
    <w:rsid w:val="006274AE"/>
    <w:rsid w:val="00630BCE"/>
    <w:rsid w:val="00640DD3"/>
    <w:rsid w:val="00642466"/>
    <w:rsid w:val="00642886"/>
    <w:rsid w:val="00643758"/>
    <w:rsid w:val="00651111"/>
    <w:rsid w:val="006553CA"/>
    <w:rsid w:val="00663088"/>
    <w:rsid w:val="006634E3"/>
    <w:rsid w:val="00666914"/>
    <w:rsid w:val="0066707C"/>
    <w:rsid w:val="00676089"/>
    <w:rsid w:val="0068133C"/>
    <w:rsid w:val="006829C6"/>
    <w:rsid w:val="00682B2C"/>
    <w:rsid w:val="006856BA"/>
    <w:rsid w:val="00686084"/>
    <w:rsid w:val="006A12A1"/>
    <w:rsid w:val="006A27D9"/>
    <w:rsid w:val="006A2DE0"/>
    <w:rsid w:val="006B0D5D"/>
    <w:rsid w:val="006B55C1"/>
    <w:rsid w:val="006B5E25"/>
    <w:rsid w:val="006C09C7"/>
    <w:rsid w:val="006C3D43"/>
    <w:rsid w:val="006C51BB"/>
    <w:rsid w:val="006C6326"/>
    <w:rsid w:val="006D587F"/>
    <w:rsid w:val="006D775F"/>
    <w:rsid w:val="006E13EC"/>
    <w:rsid w:val="006E3E6E"/>
    <w:rsid w:val="006F270A"/>
    <w:rsid w:val="006F5D7D"/>
    <w:rsid w:val="007039A9"/>
    <w:rsid w:val="00705CBE"/>
    <w:rsid w:val="00726CEC"/>
    <w:rsid w:val="00732FFE"/>
    <w:rsid w:val="00734E95"/>
    <w:rsid w:val="00737A5D"/>
    <w:rsid w:val="00743EB2"/>
    <w:rsid w:val="007471BB"/>
    <w:rsid w:val="00752392"/>
    <w:rsid w:val="00755377"/>
    <w:rsid w:val="00766244"/>
    <w:rsid w:val="00767BE8"/>
    <w:rsid w:val="00772C34"/>
    <w:rsid w:val="007742E0"/>
    <w:rsid w:val="00775EAF"/>
    <w:rsid w:val="00787D81"/>
    <w:rsid w:val="00793F76"/>
    <w:rsid w:val="007A1E03"/>
    <w:rsid w:val="007A36C5"/>
    <w:rsid w:val="007A58BA"/>
    <w:rsid w:val="007B5554"/>
    <w:rsid w:val="007C51C9"/>
    <w:rsid w:val="007D2A8B"/>
    <w:rsid w:val="007D3B83"/>
    <w:rsid w:val="007D4C91"/>
    <w:rsid w:val="007E04D7"/>
    <w:rsid w:val="007E18AD"/>
    <w:rsid w:val="007E4FC6"/>
    <w:rsid w:val="007E79AD"/>
    <w:rsid w:val="0081116A"/>
    <w:rsid w:val="008119CB"/>
    <w:rsid w:val="00814E3B"/>
    <w:rsid w:val="00826EC8"/>
    <w:rsid w:val="0083326F"/>
    <w:rsid w:val="008341D1"/>
    <w:rsid w:val="00835592"/>
    <w:rsid w:val="008435C3"/>
    <w:rsid w:val="00843E29"/>
    <w:rsid w:val="008446D7"/>
    <w:rsid w:val="00846CA9"/>
    <w:rsid w:val="008479B6"/>
    <w:rsid w:val="00850382"/>
    <w:rsid w:val="00851FB8"/>
    <w:rsid w:val="00852909"/>
    <w:rsid w:val="008639C6"/>
    <w:rsid w:val="00865BAA"/>
    <w:rsid w:val="008675C2"/>
    <w:rsid w:val="00875498"/>
    <w:rsid w:val="008771C0"/>
    <w:rsid w:val="00887359"/>
    <w:rsid w:val="00892C91"/>
    <w:rsid w:val="0089326C"/>
    <w:rsid w:val="00893C15"/>
    <w:rsid w:val="008A4BC9"/>
    <w:rsid w:val="008A4DFE"/>
    <w:rsid w:val="008A5730"/>
    <w:rsid w:val="008A5A96"/>
    <w:rsid w:val="008A6B50"/>
    <w:rsid w:val="008C06B9"/>
    <w:rsid w:val="008C2136"/>
    <w:rsid w:val="008C5FF6"/>
    <w:rsid w:val="008D267F"/>
    <w:rsid w:val="008D2E75"/>
    <w:rsid w:val="008D3F71"/>
    <w:rsid w:val="008D6928"/>
    <w:rsid w:val="008D6FE1"/>
    <w:rsid w:val="008E1DD3"/>
    <w:rsid w:val="008F5EC2"/>
    <w:rsid w:val="008F6A16"/>
    <w:rsid w:val="009015A3"/>
    <w:rsid w:val="00901D0E"/>
    <w:rsid w:val="00906A1F"/>
    <w:rsid w:val="00916C57"/>
    <w:rsid w:val="0094019E"/>
    <w:rsid w:val="0094249B"/>
    <w:rsid w:val="00943C63"/>
    <w:rsid w:val="00944BFF"/>
    <w:rsid w:val="00944E85"/>
    <w:rsid w:val="00945851"/>
    <w:rsid w:val="0094585B"/>
    <w:rsid w:val="009579BE"/>
    <w:rsid w:val="009667A2"/>
    <w:rsid w:val="009705A3"/>
    <w:rsid w:val="00971308"/>
    <w:rsid w:val="00972ED8"/>
    <w:rsid w:val="00975B74"/>
    <w:rsid w:val="00976301"/>
    <w:rsid w:val="009774BF"/>
    <w:rsid w:val="00987551"/>
    <w:rsid w:val="00993A06"/>
    <w:rsid w:val="009A4D7F"/>
    <w:rsid w:val="009B0703"/>
    <w:rsid w:val="009B5FF7"/>
    <w:rsid w:val="009B70CE"/>
    <w:rsid w:val="009C244A"/>
    <w:rsid w:val="009C5B8B"/>
    <w:rsid w:val="009D359D"/>
    <w:rsid w:val="009E2ED3"/>
    <w:rsid w:val="009E4225"/>
    <w:rsid w:val="009F5F46"/>
    <w:rsid w:val="009F762D"/>
    <w:rsid w:val="00A0282F"/>
    <w:rsid w:val="00A07D10"/>
    <w:rsid w:val="00A24EB8"/>
    <w:rsid w:val="00A30DEB"/>
    <w:rsid w:val="00A42CF2"/>
    <w:rsid w:val="00A47C42"/>
    <w:rsid w:val="00A506EF"/>
    <w:rsid w:val="00A54B86"/>
    <w:rsid w:val="00A620C9"/>
    <w:rsid w:val="00A66C9E"/>
    <w:rsid w:val="00A66CB9"/>
    <w:rsid w:val="00A711DF"/>
    <w:rsid w:val="00A7433E"/>
    <w:rsid w:val="00A74707"/>
    <w:rsid w:val="00A838B7"/>
    <w:rsid w:val="00A83C59"/>
    <w:rsid w:val="00A87A66"/>
    <w:rsid w:val="00A92544"/>
    <w:rsid w:val="00A966BF"/>
    <w:rsid w:val="00AB0036"/>
    <w:rsid w:val="00AB54F8"/>
    <w:rsid w:val="00AD24E5"/>
    <w:rsid w:val="00AD2C26"/>
    <w:rsid w:val="00AD48CD"/>
    <w:rsid w:val="00AD62DE"/>
    <w:rsid w:val="00AE5E6B"/>
    <w:rsid w:val="00AF3021"/>
    <w:rsid w:val="00AF60C5"/>
    <w:rsid w:val="00B005C8"/>
    <w:rsid w:val="00B04392"/>
    <w:rsid w:val="00B04916"/>
    <w:rsid w:val="00B1377D"/>
    <w:rsid w:val="00B16912"/>
    <w:rsid w:val="00B172EB"/>
    <w:rsid w:val="00B22FA0"/>
    <w:rsid w:val="00B33777"/>
    <w:rsid w:val="00B45002"/>
    <w:rsid w:val="00B56FBB"/>
    <w:rsid w:val="00B73852"/>
    <w:rsid w:val="00B73FBD"/>
    <w:rsid w:val="00B86FBC"/>
    <w:rsid w:val="00BB1E11"/>
    <w:rsid w:val="00BB7549"/>
    <w:rsid w:val="00BC27BE"/>
    <w:rsid w:val="00BC508C"/>
    <w:rsid w:val="00BD3CF1"/>
    <w:rsid w:val="00BF2009"/>
    <w:rsid w:val="00BF4004"/>
    <w:rsid w:val="00BF496B"/>
    <w:rsid w:val="00BF4ABF"/>
    <w:rsid w:val="00C06A0A"/>
    <w:rsid w:val="00C1118D"/>
    <w:rsid w:val="00C20B94"/>
    <w:rsid w:val="00C410A1"/>
    <w:rsid w:val="00C42138"/>
    <w:rsid w:val="00C4553B"/>
    <w:rsid w:val="00C53E58"/>
    <w:rsid w:val="00C54766"/>
    <w:rsid w:val="00C54B3F"/>
    <w:rsid w:val="00C56BB4"/>
    <w:rsid w:val="00C6071B"/>
    <w:rsid w:val="00C62083"/>
    <w:rsid w:val="00C62A46"/>
    <w:rsid w:val="00C71AED"/>
    <w:rsid w:val="00C73B20"/>
    <w:rsid w:val="00C8289E"/>
    <w:rsid w:val="00C84903"/>
    <w:rsid w:val="00C87177"/>
    <w:rsid w:val="00C87D6A"/>
    <w:rsid w:val="00C913CD"/>
    <w:rsid w:val="00C92AB8"/>
    <w:rsid w:val="00C93237"/>
    <w:rsid w:val="00C97065"/>
    <w:rsid w:val="00CA208E"/>
    <w:rsid w:val="00CA6B00"/>
    <w:rsid w:val="00CC1BE3"/>
    <w:rsid w:val="00CC492B"/>
    <w:rsid w:val="00CE0642"/>
    <w:rsid w:val="00CE7081"/>
    <w:rsid w:val="00CE73B0"/>
    <w:rsid w:val="00CF0FC3"/>
    <w:rsid w:val="00CF5526"/>
    <w:rsid w:val="00D01127"/>
    <w:rsid w:val="00D02554"/>
    <w:rsid w:val="00D03CCB"/>
    <w:rsid w:val="00D067AD"/>
    <w:rsid w:val="00D11471"/>
    <w:rsid w:val="00D17B68"/>
    <w:rsid w:val="00D20CEF"/>
    <w:rsid w:val="00D2105F"/>
    <w:rsid w:val="00D24645"/>
    <w:rsid w:val="00D26442"/>
    <w:rsid w:val="00D271A2"/>
    <w:rsid w:val="00D31617"/>
    <w:rsid w:val="00D32443"/>
    <w:rsid w:val="00D459BA"/>
    <w:rsid w:val="00D527F6"/>
    <w:rsid w:val="00D64AF9"/>
    <w:rsid w:val="00D729C0"/>
    <w:rsid w:val="00D809C7"/>
    <w:rsid w:val="00D909CB"/>
    <w:rsid w:val="00D9470F"/>
    <w:rsid w:val="00DB212A"/>
    <w:rsid w:val="00DB4D84"/>
    <w:rsid w:val="00DB5C38"/>
    <w:rsid w:val="00DC22E1"/>
    <w:rsid w:val="00DC6175"/>
    <w:rsid w:val="00DE2C14"/>
    <w:rsid w:val="00DE525E"/>
    <w:rsid w:val="00DE67AC"/>
    <w:rsid w:val="00DF0406"/>
    <w:rsid w:val="00DF507A"/>
    <w:rsid w:val="00E01002"/>
    <w:rsid w:val="00E05941"/>
    <w:rsid w:val="00E168AE"/>
    <w:rsid w:val="00E239D7"/>
    <w:rsid w:val="00E30810"/>
    <w:rsid w:val="00E32152"/>
    <w:rsid w:val="00E32DF9"/>
    <w:rsid w:val="00E32F38"/>
    <w:rsid w:val="00E33085"/>
    <w:rsid w:val="00E33924"/>
    <w:rsid w:val="00E46414"/>
    <w:rsid w:val="00E51151"/>
    <w:rsid w:val="00E62CBB"/>
    <w:rsid w:val="00E777C0"/>
    <w:rsid w:val="00E80FA3"/>
    <w:rsid w:val="00E84318"/>
    <w:rsid w:val="00E92377"/>
    <w:rsid w:val="00E932C0"/>
    <w:rsid w:val="00E94CB7"/>
    <w:rsid w:val="00EB03B0"/>
    <w:rsid w:val="00EB128B"/>
    <w:rsid w:val="00EB1C8E"/>
    <w:rsid w:val="00EB33F7"/>
    <w:rsid w:val="00EB7690"/>
    <w:rsid w:val="00EC42F7"/>
    <w:rsid w:val="00EC632E"/>
    <w:rsid w:val="00EC6819"/>
    <w:rsid w:val="00ED70D8"/>
    <w:rsid w:val="00EE42A2"/>
    <w:rsid w:val="00EE7489"/>
    <w:rsid w:val="00EF0E55"/>
    <w:rsid w:val="00EF742C"/>
    <w:rsid w:val="00F006B2"/>
    <w:rsid w:val="00F02774"/>
    <w:rsid w:val="00F07D31"/>
    <w:rsid w:val="00F11D20"/>
    <w:rsid w:val="00F14887"/>
    <w:rsid w:val="00F16C42"/>
    <w:rsid w:val="00F20370"/>
    <w:rsid w:val="00F22F8D"/>
    <w:rsid w:val="00F244E1"/>
    <w:rsid w:val="00F31E5D"/>
    <w:rsid w:val="00F37DB4"/>
    <w:rsid w:val="00F42108"/>
    <w:rsid w:val="00F51E44"/>
    <w:rsid w:val="00F52974"/>
    <w:rsid w:val="00F53F26"/>
    <w:rsid w:val="00F5511B"/>
    <w:rsid w:val="00F57867"/>
    <w:rsid w:val="00F679FC"/>
    <w:rsid w:val="00F74691"/>
    <w:rsid w:val="00F759BE"/>
    <w:rsid w:val="00F8161F"/>
    <w:rsid w:val="00F834CC"/>
    <w:rsid w:val="00F84218"/>
    <w:rsid w:val="00F842FC"/>
    <w:rsid w:val="00F91AB1"/>
    <w:rsid w:val="00F951FA"/>
    <w:rsid w:val="00FA12C7"/>
    <w:rsid w:val="00FB6715"/>
    <w:rsid w:val="00FC7EF7"/>
    <w:rsid w:val="00FD38F8"/>
    <w:rsid w:val="00FE0A1A"/>
    <w:rsid w:val="00FF019A"/>
    <w:rsid w:val="00FF1C1C"/>
    <w:rsid w:val="00FF3950"/>
    <w:rsid w:val="00FF5B9D"/>
    <w:rsid w:val="00FF7B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D2CEDAC"/>
  <w15:chartTrackingRefBased/>
  <w15:docId w15:val="{30236C9C-EE58-415A-A690-C7B1D2EE1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fr-FR"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3B0"/>
  </w:style>
  <w:style w:type="paragraph" w:styleId="Titre1">
    <w:name w:val="heading 1"/>
    <w:basedOn w:val="Normal"/>
    <w:next w:val="Normal"/>
    <w:link w:val="Titre1Car"/>
    <w:uiPriority w:val="9"/>
    <w:qFormat/>
    <w:rsid w:val="007742E0"/>
    <w:pPr>
      <w:autoSpaceDE w:val="0"/>
      <w:autoSpaceDN w:val="0"/>
      <w:adjustRightInd w:val="0"/>
      <w:spacing w:after="0" w:line="240" w:lineRule="auto"/>
      <w:outlineLvl w:val="0"/>
    </w:pPr>
    <w:rPr>
      <w:rFonts w:ascii="Georgia" w:hAnsi="Georgia" w:cs="TrebuchetMS-Bold"/>
      <w:b/>
      <w:bCs/>
      <w:color w:val="C00000"/>
      <w:sz w:val="22"/>
      <w:szCs w:val="28"/>
    </w:rPr>
  </w:style>
  <w:style w:type="paragraph" w:styleId="Titre2">
    <w:name w:val="heading 2"/>
    <w:basedOn w:val="Normal"/>
    <w:next w:val="Normal"/>
    <w:link w:val="Titre2Car"/>
    <w:uiPriority w:val="9"/>
    <w:unhideWhenUsed/>
    <w:qFormat/>
    <w:rsid w:val="00663088"/>
    <w:pPr>
      <w:autoSpaceDE w:val="0"/>
      <w:autoSpaceDN w:val="0"/>
      <w:adjustRightInd w:val="0"/>
      <w:spacing w:after="0" w:line="240" w:lineRule="auto"/>
      <w:ind w:left="1416"/>
      <w:outlineLvl w:val="1"/>
    </w:pPr>
    <w:rPr>
      <w:rFonts w:ascii="Georgia" w:hAnsi="Georgia" w:cs="TrebuchetMS-Bold"/>
      <w:bCs/>
      <w:color w:val="7F7F7F" w:themeColor="text1" w:themeTint="80"/>
      <w:sz w:val="22"/>
      <w:szCs w:val="22"/>
    </w:rPr>
  </w:style>
  <w:style w:type="paragraph" w:styleId="Titre3">
    <w:name w:val="heading 3"/>
    <w:basedOn w:val="Normal"/>
    <w:next w:val="Normal"/>
    <w:link w:val="Titre3Car"/>
    <w:uiPriority w:val="9"/>
    <w:semiHidden/>
    <w:unhideWhenUsed/>
    <w:qFormat/>
    <w:rsid w:val="00CE73B0"/>
    <w:pPr>
      <w:keepNext/>
      <w:keepLines/>
      <w:spacing w:before="80" w:after="0" w:line="240" w:lineRule="auto"/>
      <w:outlineLvl w:val="2"/>
    </w:pPr>
    <w:rPr>
      <w:rFonts w:asciiTheme="majorHAnsi" w:eastAsiaTheme="majorEastAsia" w:hAnsiTheme="majorHAnsi" w:cstheme="majorBidi"/>
      <w:caps/>
      <w:sz w:val="28"/>
      <w:szCs w:val="28"/>
    </w:rPr>
  </w:style>
  <w:style w:type="paragraph" w:styleId="Titre4">
    <w:name w:val="heading 4"/>
    <w:basedOn w:val="Normal"/>
    <w:next w:val="Normal"/>
    <w:link w:val="Titre4Car"/>
    <w:uiPriority w:val="9"/>
    <w:semiHidden/>
    <w:unhideWhenUsed/>
    <w:qFormat/>
    <w:rsid w:val="00CE73B0"/>
    <w:pPr>
      <w:keepNext/>
      <w:keepLines/>
      <w:spacing w:before="80" w:after="0" w:line="240" w:lineRule="auto"/>
      <w:outlineLvl w:val="3"/>
    </w:pPr>
    <w:rPr>
      <w:rFonts w:asciiTheme="majorHAnsi" w:eastAsiaTheme="majorEastAsia" w:hAnsiTheme="majorHAnsi" w:cstheme="majorBidi"/>
      <w:i/>
      <w:iCs/>
      <w:sz w:val="28"/>
      <w:szCs w:val="28"/>
    </w:rPr>
  </w:style>
  <w:style w:type="paragraph" w:styleId="Titre5">
    <w:name w:val="heading 5"/>
    <w:basedOn w:val="Normal"/>
    <w:next w:val="Normal"/>
    <w:link w:val="Titre5Car"/>
    <w:uiPriority w:val="9"/>
    <w:semiHidden/>
    <w:unhideWhenUsed/>
    <w:qFormat/>
    <w:rsid w:val="00CE73B0"/>
    <w:pPr>
      <w:keepNext/>
      <w:keepLines/>
      <w:spacing w:before="80" w:after="0" w:line="240" w:lineRule="auto"/>
      <w:outlineLvl w:val="4"/>
    </w:pPr>
    <w:rPr>
      <w:rFonts w:asciiTheme="majorHAnsi" w:eastAsiaTheme="majorEastAsia" w:hAnsiTheme="majorHAnsi" w:cstheme="majorBidi"/>
      <w:sz w:val="24"/>
      <w:szCs w:val="24"/>
    </w:rPr>
  </w:style>
  <w:style w:type="paragraph" w:styleId="Titre6">
    <w:name w:val="heading 6"/>
    <w:basedOn w:val="Normal"/>
    <w:next w:val="Normal"/>
    <w:link w:val="Titre6Car"/>
    <w:uiPriority w:val="9"/>
    <w:semiHidden/>
    <w:unhideWhenUsed/>
    <w:qFormat/>
    <w:rsid w:val="00CE73B0"/>
    <w:pPr>
      <w:keepNext/>
      <w:keepLines/>
      <w:spacing w:before="80" w:after="0" w:line="240" w:lineRule="auto"/>
      <w:outlineLvl w:val="5"/>
    </w:pPr>
    <w:rPr>
      <w:rFonts w:asciiTheme="majorHAnsi" w:eastAsiaTheme="majorEastAsia" w:hAnsiTheme="majorHAnsi" w:cstheme="majorBidi"/>
      <w:i/>
      <w:iCs/>
      <w:sz w:val="24"/>
      <w:szCs w:val="24"/>
    </w:rPr>
  </w:style>
  <w:style w:type="paragraph" w:styleId="Titre7">
    <w:name w:val="heading 7"/>
    <w:basedOn w:val="Normal"/>
    <w:next w:val="Normal"/>
    <w:link w:val="Titre7Car"/>
    <w:uiPriority w:val="9"/>
    <w:semiHidden/>
    <w:unhideWhenUsed/>
    <w:qFormat/>
    <w:rsid w:val="00CE73B0"/>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Titre8">
    <w:name w:val="heading 8"/>
    <w:basedOn w:val="Normal"/>
    <w:next w:val="Normal"/>
    <w:link w:val="Titre8Car"/>
    <w:uiPriority w:val="9"/>
    <w:semiHidden/>
    <w:unhideWhenUsed/>
    <w:qFormat/>
    <w:rsid w:val="00CE73B0"/>
    <w:pPr>
      <w:keepNext/>
      <w:keepLines/>
      <w:spacing w:before="80" w:after="0" w:line="240" w:lineRule="auto"/>
      <w:outlineLvl w:val="7"/>
    </w:pPr>
    <w:rPr>
      <w:rFonts w:asciiTheme="majorHAnsi" w:eastAsiaTheme="majorEastAsia" w:hAnsiTheme="majorHAnsi" w:cstheme="majorBidi"/>
      <w:caps/>
    </w:rPr>
  </w:style>
  <w:style w:type="paragraph" w:styleId="Titre9">
    <w:name w:val="heading 9"/>
    <w:basedOn w:val="Normal"/>
    <w:next w:val="Normal"/>
    <w:link w:val="Titre9Car"/>
    <w:uiPriority w:val="9"/>
    <w:semiHidden/>
    <w:unhideWhenUsed/>
    <w:qFormat/>
    <w:rsid w:val="00CE73B0"/>
    <w:pPr>
      <w:keepNext/>
      <w:keepLines/>
      <w:spacing w:before="80" w:after="0" w:line="240" w:lineRule="auto"/>
      <w:outlineLvl w:val="8"/>
    </w:pPr>
    <w:rPr>
      <w:rFonts w:asciiTheme="majorHAnsi" w:eastAsiaTheme="majorEastAsia" w:hAnsiTheme="majorHAnsi" w:cstheme="majorBidi"/>
      <w:i/>
      <w:iCs/>
      <w: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42E0"/>
    <w:rPr>
      <w:rFonts w:ascii="Georgia" w:hAnsi="Georgia" w:cs="TrebuchetMS-Bold"/>
      <w:b/>
      <w:bCs/>
      <w:color w:val="C00000"/>
      <w:sz w:val="22"/>
      <w:szCs w:val="28"/>
    </w:rPr>
  </w:style>
  <w:style w:type="paragraph" w:styleId="En-ttedetabledesmatires">
    <w:name w:val="TOC Heading"/>
    <w:basedOn w:val="Titre1"/>
    <w:next w:val="Normal"/>
    <w:uiPriority w:val="39"/>
    <w:unhideWhenUsed/>
    <w:qFormat/>
    <w:rsid w:val="00CE73B0"/>
    <w:pPr>
      <w:outlineLvl w:val="9"/>
    </w:pPr>
  </w:style>
  <w:style w:type="character" w:customStyle="1" w:styleId="Titre2Car">
    <w:name w:val="Titre 2 Car"/>
    <w:basedOn w:val="Policepardfaut"/>
    <w:link w:val="Titre2"/>
    <w:uiPriority w:val="9"/>
    <w:rsid w:val="00663088"/>
    <w:rPr>
      <w:rFonts w:ascii="Georgia" w:hAnsi="Georgia" w:cs="TrebuchetMS-Bold"/>
      <w:bCs/>
      <w:color w:val="7F7F7F" w:themeColor="text1" w:themeTint="80"/>
      <w:sz w:val="22"/>
      <w:szCs w:val="22"/>
    </w:rPr>
  </w:style>
  <w:style w:type="character" w:customStyle="1" w:styleId="Titre3Car">
    <w:name w:val="Titre 3 Car"/>
    <w:basedOn w:val="Policepardfaut"/>
    <w:link w:val="Titre3"/>
    <w:uiPriority w:val="9"/>
    <w:semiHidden/>
    <w:rsid w:val="00CE73B0"/>
    <w:rPr>
      <w:rFonts w:asciiTheme="majorHAnsi" w:eastAsiaTheme="majorEastAsia" w:hAnsiTheme="majorHAnsi" w:cstheme="majorBidi"/>
      <w:caps/>
      <w:sz w:val="28"/>
      <w:szCs w:val="28"/>
    </w:rPr>
  </w:style>
  <w:style w:type="character" w:customStyle="1" w:styleId="Titre4Car">
    <w:name w:val="Titre 4 Car"/>
    <w:basedOn w:val="Policepardfaut"/>
    <w:link w:val="Titre4"/>
    <w:uiPriority w:val="9"/>
    <w:semiHidden/>
    <w:rsid w:val="00CE73B0"/>
    <w:rPr>
      <w:rFonts w:asciiTheme="majorHAnsi" w:eastAsiaTheme="majorEastAsia" w:hAnsiTheme="majorHAnsi" w:cstheme="majorBidi"/>
      <w:i/>
      <w:iCs/>
      <w:sz w:val="28"/>
      <w:szCs w:val="28"/>
    </w:rPr>
  </w:style>
  <w:style w:type="character" w:customStyle="1" w:styleId="Titre5Car">
    <w:name w:val="Titre 5 Car"/>
    <w:basedOn w:val="Policepardfaut"/>
    <w:link w:val="Titre5"/>
    <w:uiPriority w:val="9"/>
    <w:semiHidden/>
    <w:rsid w:val="00CE73B0"/>
    <w:rPr>
      <w:rFonts w:asciiTheme="majorHAnsi" w:eastAsiaTheme="majorEastAsia" w:hAnsiTheme="majorHAnsi" w:cstheme="majorBidi"/>
      <w:sz w:val="24"/>
      <w:szCs w:val="24"/>
    </w:rPr>
  </w:style>
  <w:style w:type="character" w:customStyle="1" w:styleId="Titre6Car">
    <w:name w:val="Titre 6 Car"/>
    <w:basedOn w:val="Policepardfaut"/>
    <w:link w:val="Titre6"/>
    <w:uiPriority w:val="9"/>
    <w:semiHidden/>
    <w:rsid w:val="00CE73B0"/>
    <w:rPr>
      <w:rFonts w:asciiTheme="majorHAnsi" w:eastAsiaTheme="majorEastAsia" w:hAnsiTheme="majorHAnsi" w:cstheme="majorBidi"/>
      <w:i/>
      <w:iCs/>
      <w:sz w:val="24"/>
      <w:szCs w:val="24"/>
    </w:rPr>
  </w:style>
  <w:style w:type="character" w:customStyle="1" w:styleId="Titre7Car">
    <w:name w:val="Titre 7 Car"/>
    <w:basedOn w:val="Policepardfaut"/>
    <w:link w:val="Titre7"/>
    <w:uiPriority w:val="9"/>
    <w:semiHidden/>
    <w:rsid w:val="00CE73B0"/>
    <w:rPr>
      <w:rFonts w:asciiTheme="majorHAnsi" w:eastAsiaTheme="majorEastAsia" w:hAnsiTheme="majorHAnsi" w:cstheme="majorBidi"/>
      <w:color w:val="595959" w:themeColor="text1" w:themeTint="A6"/>
      <w:sz w:val="24"/>
      <w:szCs w:val="24"/>
    </w:rPr>
  </w:style>
  <w:style w:type="character" w:customStyle="1" w:styleId="Titre8Car">
    <w:name w:val="Titre 8 Car"/>
    <w:basedOn w:val="Policepardfaut"/>
    <w:link w:val="Titre8"/>
    <w:uiPriority w:val="9"/>
    <w:semiHidden/>
    <w:rsid w:val="00CE73B0"/>
    <w:rPr>
      <w:rFonts w:asciiTheme="majorHAnsi" w:eastAsiaTheme="majorEastAsia" w:hAnsiTheme="majorHAnsi" w:cstheme="majorBidi"/>
      <w:caps/>
    </w:rPr>
  </w:style>
  <w:style w:type="character" w:customStyle="1" w:styleId="Titre9Car">
    <w:name w:val="Titre 9 Car"/>
    <w:basedOn w:val="Policepardfaut"/>
    <w:link w:val="Titre9"/>
    <w:uiPriority w:val="9"/>
    <w:semiHidden/>
    <w:rsid w:val="00CE73B0"/>
    <w:rPr>
      <w:rFonts w:asciiTheme="majorHAnsi" w:eastAsiaTheme="majorEastAsia" w:hAnsiTheme="majorHAnsi" w:cstheme="majorBidi"/>
      <w:i/>
      <w:iCs/>
      <w:caps/>
    </w:rPr>
  </w:style>
  <w:style w:type="paragraph" w:styleId="Lgende">
    <w:name w:val="caption"/>
    <w:basedOn w:val="Normal"/>
    <w:next w:val="Normal"/>
    <w:uiPriority w:val="35"/>
    <w:semiHidden/>
    <w:unhideWhenUsed/>
    <w:qFormat/>
    <w:rsid w:val="00CE73B0"/>
    <w:pPr>
      <w:spacing w:line="240" w:lineRule="auto"/>
    </w:pPr>
    <w:rPr>
      <w:b/>
      <w:bCs/>
      <w:color w:val="ED7D31" w:themeColor="accent2"/>
      <w:spacing w:val="10"/>
      <w:sz w:val="16"/>
      <w:szCs w:val="16"/>
    </w:rPr>
  </w:style>
  <w:style w:type="paragraph" w:styleId="Titre">
    <w:name w:val="Title"/>
    <w:basedOn w:val="Normal"/>
    <w:next w:val="Normal"/>
    <w:link w:val="TitreCar"/>
    <w:uiPriority w:val="10"/>
    <w:qFormat/>
    <w:rsid w:val="00CE73B0"/>
    <w:pPr>
      <w:spacing w:after="0" w:line="240" w:lineRule="auto"/>
      <w:contextualSpacing/>
    </w:pPr>
    <w:rPr>
      <w:rFonts w:asciiTheme="majorHAnsi" w:eastAsiaTheme="majorEastAsia" w:hAnsiTheme="majorHAnsi" w:cstheme="majorBidi"/>
      <w:caps/>
      <w:spacing w:val="40"/>
      <w:sz w:val="76"/>
      <w:szCs w:val="76"/>
    </w:rPr>
  </w:style>
  <w:style w:type="character" w:customStyle="1" w:styleId="TitreCar">
    <w:name w:val="Titre Car"/>
    <w:basedOn w:val="Policepardfaut"/>
    <w:link w:val="Titre"/>
    <w:uiPriority w:val="10"/>
    <w:rsid w:val="00CE73B0"/>
    <w:rPr>
      <w:rFonts w:asciiTheme="majorHAnsi" w:eastAsiaTheme="majorEastAsia" w:hAnsiTheme="majorHAnsi" w:cstheme="majorBidi"/>
      <w:caps/>
      <w:spacing w:val="40"/>
      <w:sz w:val="76"/>
      <w:szCs w:val="76"/>
    </w:rPr>
  </w:style>
  <w:style w:type="paragraph" w:styleId="Sous-titre">
    <w:name w:val="Subtitle"/>
    <w:basedOn w:val="Normal"/>
    <w:next w:val="Normal"/>
    <w:link w:val="Sous-titreCar"/>
    <w:uiPriority w:val="11"/>
    <w:qFormat/>
    <w:rsid w:val="00CE73B0"/>
    <w:pPr>
      <w:numPr>
        <w:ilvl w:val="1"/>
      </w:numPr>
      <w:spacing w:after="240"/>
    </w:pPr>
    <w:rPr>
      <w:color w:val="000000" w:themeColor="text1"/>
      <w:sz w:val="24"/>
      <w:szCs w:val="24"/>
    </w:rPr>
  </w:style>
  <w:style w:type="character" w:customStyle="1" w:styleId="Sous-titreCar">
    <w:name w:val="Sous-titre Car"/>
    <w:basedOn w:val="Policepardfaut"/>
    <w:link w:val="Sous-titre"/>
    <w:uiPriority w:val="11"/>
    <w:rsid w:val="00CE73B0"/>
    <w:rPr>
      <w:color w:val="000000" w:themeColor="text1"/>
      <w:sz w:val="24"/>
      <w:szCs w:val="24"/>
    </w:rPr>
  </w:style>
  <w:style w:type="character" w:styleId="lev">
    <w:name w:val="Strong"/>
    <w:basedOn w:val="Policepardfaut"/>
    <w:uiPriority w:val="22"/>
    <w:qFormat/>
    <w:rsid w:val="00CE73B0"/>
    <w:rPr>
      <w:rFonts w:asciiTheme="minorHAnsi" w:eastAsiaTheme="minorEastAsia" w:hAnsiTheme="minorHAnsi" w:cstheme="minorBidi"/>
      <w:b/>
      <w:bCs/>
      <w:spacing w:val="0"/>
      <w:w w:val="100"/>
      <w:position w:val="0"/>
      <w:sz w:val="20"/>
      <w:szCs w:val="20"/>
    </w:rPr>
  </w:style>
  <w:style w:type="character" w:styleId="Accentuation">
    <w:name w:val="Emphasis"/>
    <w:basedOn w:val="Policepardfaut"/>
    <w:uiPriority w:val="20"/>
    <w:qFormat/>
    <w:rsid w:val="00CE73B0"/>
    <w:rPr>
      <w:rFonts w:asciiTheme="minorHAnsi" w:eastAsiaTheme="minorEastAsia" w:hAnsiTheme="minorHAnsi" w:cstheme="minorBidi"/>
      <w:i/>
      <w:iCs/>
      <w:color w:val="C45911" w:themeColor="accent2" w:themeShade="BF"/>
      <w:sz w:val="20"/>
      <w:szCs w:val="20"/>
    </w:rPr>
  </w:style>
  <w:style w:type="paragraph" w:styleId="Sansinterligne">
    <w:name w:val="No Spacing"/>
    <w:uiPriority w:val="1"/>
    <w:qFormat/>
    <w:rsid w:val="00CE73B0"/>
    <w:pPr>
      <w:spacing w:after="0" w:line="240" w:lineRule="auto"/>
    </w:pPr>
  </w:style>
  <w:style w:type="paragraph" w:styleId="Citation">
    <w:name w:val="Quote"/>
    <w:basedOn w:val="Normal"/>
    <w:next w:val="Normal"/>
    <w:link w:val="CitationCar"/>
    <w:uiPriority w:val="29"/>
    <w:qFormat/>
    <w:rsid w:val="00CE73B0"/>
    <w:pPr>
      <w:spacing w:before="160"/>
      <w:ind w:left="720"/>
    </w:pPr>
    <w:rPr>
      <w:rFonts w:asciiTheme="majorHAnsi" w:eastAsiaTheme="majorEastAsia" w:hAnsiTheme="majorHAnsi" w:cstheme="majorBidi"/>
      <w:sz w:val="24"/>
      <w:szCs w:val="24"/>
    </w:rPr>
  </w:style>
  <w:style w:type="character" w:customStyle="1" w:styleId="CitationCar">
    <w:name w:val="Citation Car"/>
    <w:basedOn w:val="Policepardfaut"/>
    <w:link w:val="Citation"/>
    <w:uiPriority w:val="29"/>
    <w:rsid w:val="00CE73B0"/>
    <w:rPr>
      <w:rFonts w:asciiTheme="majorHAnsi" w:eastAsiaTheme="majorEastAsia" w:hAnsiTheme="majorHAnsi" w:cstheme="majorBidi"/>
      <w:sz w:val="24"/>
      <w:szCs w:val="24"/>
    </w:rPr>
  </w:style>
  <w:style w:type="paragraph" w:styleId="Citationintense">
    <w:name w:val="Intense Quote"/>
    <w:basedOn w:val="Normal"/>
    <w:next w:val="Normal"/>
    <w:link w:val="CitationintenseCar"/>
    <w:uiPriority w:val="30"/>
    <w:qFormat/>
    <w:rsid w:val="00CE73B0"/>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CitationintenseCar">
    <w:name w:val="Citation intense Car"/>
    <w:basedOn w:val="Policepardfaut"/>
    <w:link w:val="Citationintense"/>
    <w:uiPriority w:val="30"/>
    <w:rsid w:val="00CE73B0"/>
    <w:rPr>
      <w:rFonts w:asciiTheme="majorHAnsi" w:eastAsiaTheme="majorEastAsia" w:hAnsiTheme="majorHAnsi" w:cstheme="majorBidi"/>
      <w:caps/>
      <w:color w:val="C45911" w:themeColor="accent2" w:themeShade="BF"/>
      <w:spacing w:val="10"/>
      <w:sz w:val="28"/>
      <w:szCs w:val="28"/>
    </w:rPr>
  </w:style>
  <w:style w:type="character" w:styleId="Accentuationlgre">
    <w:name w:val="Subtle Emphasis"/>
    <w:basedOn w:val="Policepardfaut"/>
    <w:uiPriority w:val="19"/>
    <w:qFormat/>
    <w:rsid w:val="00CE73B0"/>
    <w:rPr>
      <w:i/>
      <w:iCs/>
      <w:color w:val="auto"/>
    </w:rPr>
  </w:style>
  <w:style w:type="character" w:styleId="Accentuationintense">
    <w:name w:val="Intense Emphasis"/>
    <w:basedOn w:val="Policepardfaut"/>
    <w:uiPriority w:val="21"/>
    <w:qFormat/>
    <w:rsid w:val="00CE73B0"/>
    <w:rPr>
      <w:rFonts w:asciiTheme="minorHAnsi" w:eastAsiaTheme="minorEastAsia" w:hAnsiTheme="minorHAnsi" w:cstheme="minorBidi"/>
      <w:b/>
      <w:bCs/>
      <w:i/>
      <w:iCs/>
      <w:color w:val="C45911" w:themeColor="accent2" w:themeShade="BF"/>
      <w:spacing w:val="0"/>
      <w:w w:val="100"/>
      <w:position w:val="0"/>
      <w:sz w:val="20"/>
      <w:szCs w:val="20"/>
    </w:rPr>
  </w:style>
  <w:style w:type="character" w:styleId="Rfrencelgre">
    <w:name w:val="Subtle Reference"/>
    <w:basedOn w:val="Policepardfaut"/>
    <w:uiPriority w:val="31"/>
    <w:qFormat/>
    <w:rsid w:val="00CE73B0"/>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Rfrenceintense">
    <w:name w:val="Intense Reference"/>
    <w:basedOn w:val="Policepardfaut"/>
    <w:uiPriority w:val="32"/>
    <w:qFormat/>
    <w:rsid w:val="00CE73B0"/>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itredulivre">
    <w:name w:val="Book Title"/>
    <w:basedOn w:val="Policepardfaut"/>
    <w:uiPriority w:val="33"/>
    <w:qFormat/>
    <w:rsid w:val="00CE73B0"/>
    <w:rPr>
      <w:rFonts w:asciiTheme="minorHAnsi" w:eastAsiaTheme="minorEastAsia" w:hAnsiTheme="minorHAnsi" w:cstheme="minorBidi"/>
      <w:b/>
      <w:bCs/>
      <w:i/>
      <w:iCs/>
      <w:caps w:val="0"/>
      <w:smallCaps w:val="0"/>
      <w:color w:val="auto"/>
      <w:spacing w:val="10"/>
      <w:w w:val="100"/>
      <w:sz w:val="20"/>
      <w:szCs w:val="20"/>
    </w:rPr>
  </w:style>
  <w:style w:type="paragraph" w:styleId="En-tte">
    <w:name w:val="header"/>
    <w:basedOn w:val="Normal"/>
    <w:link w:val="En-tteCar"/>
    <w:uiPriority w:val="99"/>
    <w:unhideWhenUsed/>
    <w:rsid w:val="007E18AD"/>
    <w:pPr>
      <w:tabs>
        <w:tab w:val="center" w:pos="4536"/>
        <w:tab w:val="right" w:pos="9072"/>
      </w:tabs>
      <w:spacing w:after="0" w:line="240" w:lineRule="auto"/>
    </w:pPr>
  </w:style>
  <w:style w:type="character" w:customStyle="1" w:styleId="En-tteCar">
    <w:name w:val="En-tête Car"/>
    <w:basedOn w:val="Policepardfaut"/>
    <w:link w:val="En-tte"/>
    <w:uiPriority w:val="99"/>
    <w:rsid w:val="007E18AD"/>
  </w:style>
  <w:style w:type="paragraph" w:styleId="Pieddepage">
    <w:name w:val="footer"/>
    <w:basedOn w:val="Normal"/>
    <w:link w:val="PieddepageCar"/>
    <w:uiPriority w:val="99"/>
    <w:unhideWhenUsed/>
    <w:rsid w:val="007E18A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E18AD"/>
  </w:style>
  <w:style w:type="paragraph" w:styleId="TM1">
    <w:name w:val="toc 1"/>
    <w:basedOn w:val="Normal"/>
    <w:next w:val="Normal"/>
    <w:autoRedefine/>
    <w:uiPriority w:val="39"/>
    <w:unhideWhenUsed/>
    <w:rsid w:val="00755377"/>
    <w:pPr>
      <w:tabs>
        <w:tab w:val="right" w:leader="dot" w:pos="9062"/>
      </w:tabs>
      <w:spacing w:after="100"/>
      <w:ind w:left="1276" w:hanging="1276"/>
    </w:pPr>
    <w:rPr>
      <w:rFonts w:ascii="Georgia" w:hAnsi="Georgia"/>
      <w:noProof/>
      <w:sz w:val="24"/>
      <w:szCs w:val="24"/>
    </w:rPr>
  </w:style>
  <w:style w:type="paragraph" w:styleId="TM2">
    <w:name w:val="toc 2"/>
    <w:basedOn w:val="Normal"/>
    <w:next w:val="Normal"/>
    <w:autoRedefine/>
    <w:uiPriority w:val="39"/>
    <w:unhideWhenUsed/>
    <w:rsid w:val="00C913CD"/>
    <w:pPr>
      <w:tabs>
        <w:tab w:val="right" w:leader="dot" w:pos="9062"/>
      </w:tabs>
      <w:spacing w:after="100"/>
      <w:ind w:left="210"/>
    </w:pPr>
    <w:rPr>
      <w:rFonts w:ascii="Georgia" w:hAnsi="Georgia" w:cs="Arial"/>
      <w:noProof/>
      <w:color w:val="808080" w:themeColor="background1" w:themeShade="80"/>
      <w:sz w:val="24"/>
    </w:rPr>
  </w:style>
  <w:style w:type="character" w:styleId="Lienhypertexte">
    <w:name w:val="Hyperlink"/>
    <w:basedOn w:val="Policepardfaut"/>
    <w:uiPriority w:val="99"/>
    <w:unhideWhenUsed/>
    <w:rsid w:val="00DE525E"/>
    <w:rPr>
      <w:color w:val="0563C1" w:themeColor="hyperlink"/>
      <w:u w:val="single"/>
    </w:rPr>
  </w:style>
  <w:style w:type="paragraph" w:styleId="Paragraphedeliste">
    <w:name w:val="List Paragraph"/>
    <w:aliases w:val="Paragraphe 3,lp1"/>
    <w:basedOn w:val="Normal"/>
    <w:link w:val="ParagraphedelisteCar"/>
    <w:uiPriority w:val="34"/>
    <w:qFormat/>
    <w:rsid w:val="00E777C0"/>
    <w:pPr>
      <w:ind w:left="720"/>
      <w:contextualSpacing/>
    </w:pPr>
  </w:style>
  <w:style w:type="paragraph" w:styleId="Rvision">
    <w:name w:val="Revision"/>
    <w:hidden/>
    <w:uiPriority w:val="99"/>
    <w:semiHidden/>
    <w:rsid w:val="001C6AB4"/>
    <w:pPr>
      <w:spacing w:after="0" w:line="240" w:lineRule="auto"/>
    </w:pPr>
  </w:style>
  <w:style w:type="paragraph" w:styleId="Textedebulles">
    <w:name w:val="Balloon Text"/>
    <w:basedOn w:val="Normal"/>
    <w:link w:val="TextedebullesCar"/>
    <w:uiPriority w:val="99"/>
    <w:semiHidden/>
    <w:unhideWhenUsed/>
    <w:rsid w:val="001C6AB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C6AB4"/>
    <w:rPr>
      <w:rFonts w:ascii="Segoe UI" w:hAnsi="Segoe UI" w:cs="Segoe UI"/>
      <w:sz w:val="18"/>
      <w:szCs w:val="18"/>
    </w:rPr>
  </w:style>
  <w:style w:type="character" w:styleId="Marquedecommentaire">
    <w:name w:val="annotation reference"/>
    <w:basedOn w:val="Policepardfaut"/>
    <w:semiHidden/>
    <w:unhideWhenUsed/>
    <w:rsid w:val="007A36C5"/>
    <w:rPr>
      <w:sz w:val="16"/>
      <w:szCs w:val="16"/>
    </w:rPr>
  </w:style>
  <w:style w:type="paragraph" w:styleId="Commentaire">
    <w:name w:val="annotation text"/>
    <w:basedOn w:val="Normal"/>
    <w:link w:val="CommentaireCar"/>
    <w:semiHidden/>
    <w:unhideWhenUsed/>
    <w:rsid w:val="007A36C5"/>
    <w:pPr>
      <w:spacing w:line="240" w:lineRule="auto"/>
    </w:pPr>
    <w:rPr>
      <w:sz w:val="20"/>
      <w:szCs w:val="20"/>
    </w:rPr>
  </w:style>
  <w:style w:type="character" w:customStyle="1" w:styleId="CommentaireCar">
    <w:name w:val="Commentaire Car"/>
    <w:basedOn w:val="Policepardfaut"/>
    <w:link w:val="Commentaire"/>
    <w:semiHidden/>
    <w:rsid w:val="007A36C5"/>
    <w:rPr>
      <w:sz w:val="20"/>
      <w:szCs w:val="20"/>
    </w:rPr>
  </w:style>
  <w:style w:type="paragraph" w:styleId="Objetducommentaire">
    <w:name w:val="annotation subject"/>
    <w:basedOn w:val="Commentaire"/>
    <w:next w:val="Commentaire"/>
    <w:link w:val="ObjetducommentaireCar"/>
    <w:uiPriority w:val="99"/>
    <w:semiHidden/>
    <w:unhideWhenUsed/>
    <w:rsid w:val="007A36C5"/>
    <w:rPr>
      <w:b/>
      <w:bCs/>
    </w:rPr>
  </w:style>
  <w:style w:type="character" w:customStyle="1" w:styleId="ObjetducommentaireCar">
    <w:name w:val="Objet du commentaire Car"/>
    <w:basedOn w:val="CommentaireCar"/>
    <w:link w:val="Objetducommentaire"/>
    <w:uiPriority w:val="99"/>
    <w:semiHidden/>
    <w:rsid w:val="007A36C5"/>
    <w:rPr>
      <w:b/>
      <w:bCs/>
      <w:sz w:val="20"/>
      <w:szCs w:val="20"/>
    </w:rPr>
  </w:style>
  <w:style w:type="character" w:customStyle="1" w:styleId="ParagraphedelisteCar">
    <w:name w:val="Paragraphe de liste Car"/>
    <w:aliases w:val="Paragraphe 3 Car,lp1 Car"/>
    <w:basedOn w:val="Policepardfaut"/>
    <w:link w:val="Paragraphedeliste"/>
    <w:uiPriority w:val="34"/>
    <w:qFormat/>
    <w:locked/>
    <w:rsid w:val="001F724A"/>
  </w:style>
  <w:style w:type="paragraph" w:styleId="NormalWeb">
    <w:name w:val="Normal (Web)"/>
    <w:basedOn w:val="Normal"/>
    <w:uiPriority w:val="99"/>
    <w:semiHidden/>
    <w:unhideWhenUsed/>
    <w:rsid w:val="00D2105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8C2136"/>
    <w:pPr>
      <w:autoSpaceDE w:val="0"/>
      <w:autoSpaceDN w:val="0"/>
      <w:adjustRightInd w:val="0"/>
      <w:spacing w:after="0" w:line="240" w:lineRule="auto"/>
    </w:pPr>
    <w:rPr>
      <w:rFonts w:ascii="Times New Roman" w:hAnsi="Times New Roman" w:cs="Times New Roman"/>
      <w:color w:val="000000"/>
      <w:sz w:val="24"/>
      <w:szCs w:val="24"/>
    </w:rPr>
  </w:style>
  <w:style w:type="paragraph" w:styleId="TM3">
    <w:name w:val="toc 3"/>
    <w:basedOn w:val="Normal"/>
    <w:next w:val="Normal"/>
    <w:autoRedefine/>
    <w:uiPriority w:val="39"/>
    <w:unhideWhenUsed/>
    <w:rsid w:val="009E2ED3"/>
    <w:pPr>
      <w:spacing w:after="100"/>
      <w:ind w:left="420"/>
    </w:pPr>
  </w:style>
  <w:style w:type="character" w:styleId="Mentionnonrsolue">
    <w:name w:val="Unresolved Mention"/>
    <w:basedOn w:val="Policepardfaut"/>
    <w:uiPriority w:val="99"/>
    <w:semiHidden/>
    <w:unhideWhenUsed/>
    <w:rsid w:val="00676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9291">
      <w:bodyDiv w:val="1"/>
      <w:marLeft w:val="0"/>
      <w:marRight w:val="0"/>
      <w:marTop w:val="0"/>
      <w:marBottom w:val="0"/>
      <w:divBdr>
        <w:top w:val="none" w:sz="0" w:space="0" w:color="auto"/>
        <w:left w:val="none" w:sz="0" w:space="0" w:color="auto"/>
        <w:bottom w:val="none" w:sz="0" w:space="0" w:color="auto"/>
        <w:right w:val="none" w:sz="0" w:space="0" w:color="auto"/>
      </w:divBdr>
    </w:div>
    <w:div w:id="545265962">
      <w:bodyDiv w:val="1"/>
      <w:marLeft w:val="0"/>
      <w:marRight w:val="0"/>
      <w:marTop w:val="0"/>
      <w:marBottom w:val="0"/>
      <w:divBdr>
        <w:top w:val="none" w:sz="0" w:space="0" w:color="auto"/>
        <w:left w:val="none" w:sz="0" w:space="0" w:color="auto"/>
        <w:bottom w:val="none" w:sz="0" w:space="0" w:color="auto"/>
        <w:right w:val="none" w:sz="0" w:space="0" w:color="auto"/>
      </w:divBdr>
    </w:div>
    <w:div w:id="926767715">
      <w:bodyDiv w:val="1"/>
      <w:marLeft w:val="0"/>
      <w:marRight w:val="0"/>
      <w:marTop w:val="0"/>
      <w:marBottom w:val="0"/>
      <w:divBdr>
        <w:top w:val="none" w:sz="0" w:space="0" w:color="auto"/>
        <w:left w:val="none" w:sz="0" w:space="0" w:color="auto"/>
        <w:bottom w:val="none" w:sz="0" w:space="0" w:color="auto"/>
        <w:right w:val="none" w:sz="0" w:space="0" w:color="auto"/>
      </w:divBdr>
      <w:divsChild>
        <w:div w:id="999308114">
          <w:marLeft w:val="0"/>
          <w:marRight w:val="0"/>
          <w:marTop w:val="0"/>
          <w:marBottom w:val="0"/>
          <w:divBdr>
            <w:top w:val="none" w:sz="0" w:space="0" w:color="auto"/>
            <w:left w:val="none" w:sz="0" w:space="0" w:color="auto"/>
            <w:bottom w:val="none" w:sz="0" w:space="0" w:color="auto"/>
            <w:right w:val="none" w:sz="0" w:space="0" w:color="auto"/>
          </w:divBdr>
        </w:div>
        <w:div w:id="1089961176">
          <w:marLeft w:val="0"/>
          <w:marRight w:val="0"/>
          <w:marTop w:val="0"/>
          <w:marBottom w:val="0"/>
          <w:divBdr>
            <w:top w:val="none" w:sz="0" w:space="0" w:color="auto"/>
            <w:left w:val="none" w:sz="0" w:space="0" w:color="auto"/>
            <w:bottom w:val="none" w:sz="0" w:space="0" w:color="auto"/>
            <w:right w:val="none" w:sz="0" w:space="0" w:color="auto"/>
          </w:divBdr>
        </w:div>
        <w:div w:id="427040485">
          <w:marLeft w:val="0"/>
          <w:marRight w:val="0"/>
          <w:marTop w:val="0"/>
          <w:marBottom w:val="0"/>
          <w:divBdr>
            <w:top w:val="none" w:sz="0" w:space="0" w:color="auto"/>
            <w:left w:val="none" w:sz="0" w:space="0" w:color="auto"/>
            <w:bottom w:val="none" w:sz="0" w:space="0" w:color="auto"/>
            <w:right w:val="none" w:sz="0" w:space="0" w:color="auto"/>
          </w:divBdr>
        </w:div>
        <w:div w:id="859970470">
          <w:marLeft w:val="0"/>
          <w:marRight w:val="0"/>
          <w:marTop w:val="0"/>
          <w:marBottom w:val="0"/>
          <w:divBdr>
            <w:top w:val="none" w:sz="0" w:space="0" w:color="auto"/>
            <w:left w:val="none" w:sz="0" w:space="0" w:color="auto"/>
            <w:bottom w:val="none" w:sz="0" w:space="0" w:color="auto"/>
            <w:right w:val="none" w:sz="0" w:space="0" w:color="auto"/>
          </w:divBdr>
        </w:div>
      </w:divsChild>
    </w:div>
    <w:div w:id="1451972167">
      <w:bodyDiv w:val="1"/>
      <w:marLeft w:val="0"/>
      <w:marRight w:val="0"/>
      <w:marTop w:val="0"/>
      <w:marBottom w:val="0"/>
      <w:divBdr>
        <w:top w:val="none" w:sz="0" w:space="0" w:color="auto"/>
        <w:left w:val="none" w:sz="0" w:space="0" w:color="auto"/>
        <w:bottom w:val="none" w:sz="0" w:space="0" w:color="auto"/>
        <w:right w:val="none" w:sz="0" w:space="0" w:color="auto"/>
      </w:divBdr>
    </w:div>
    <w:div w:id="210275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ches.public@insa-lyo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9B616-D51A-46B0-B730-59B440C1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5</Pages>
  <Words>1035</Words>
  <Characters>5693</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Hayet Lakhdar</dc:creator>
  <cp:lastModifiedBy>Maxime Hess</cp:lastModifiedBy>
  <cp:revision>51</cp:revision>
  <cp:lastPrinted>2025-05-20T12:11:00Z</cp:lastPrinted>
  <dcterms:created xsi:type="dcterms:W3CDTF">2025-04-03T09:44:00Z</dcterms:created>
  <dcterms:modified xsi:type="dcterms:W3CDTF">2026-03-24T08:15:00Z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vt:lpwstr>
  </property>
</Properties>
</file>