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E523" w14:textId="1B69AA81" w:rsidR="0056382E" w:rsidRPr="004C07CA" w:rsidRDefault="0056382E" w:rsidP="00A73C5F">
      <w:pPr>
        <w:rPr>
          <w:color w:val="002060"/>
          <w:sz w:val="28"/>
          <w:szCs w:val="28"/>
          <w:u w:val="single"/>
        </w:rPr>
      </w:pPr>
      <w:r w:rsidRPr="004C07CA">
        <w:rPr>
          <w:noProof/>
          <w:lang w:eastAsia="fr-FR"/>
        </w:rPr>
        <w:drawing>
          <wp:anchor distT="0" distB="0" distL="114300" distR="114300" simplePos="0" relativeHeight="251658240" behindDoc="0" locked="0" layoutInCell="1" allowOverlap="1" wp14:anchorId="1F1B276F" wp14:editId="27CE440E">
            <wp:simplePos x="0" y="0"/>
            <wp:positionH relativeFrom="margin">
              <wp:align>center</wp:align>
            </wp:positionH>
            <wp:positionV relativeFrom="paragraph">
              <wp:posOffset>-404495</wp:posOffset>
            </wp:positionV>
            <wp:extent cx="2454642" cy="1104900"/>
            <wp:effectExtent l="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4642" cy="1104900"/>
                    </a:xfrm>
                    <a:prstGeom prst="rect">
                      <a:avLst/>
                    </a:prstGeom>
                    <a:noFill/>
                    <a:ln>
                      <a:noFill/>
                    </a:ln>
                  </pic:spPr>
                </pic:pic>
              </a:graphicData>
            </a:graphic>
          </wp:anchor>
        </w:drawing>
      </w:r>
    </w:p>
    <w:p w14:paraId="66030291" w14:textId="18903FD9" w:rsidR="00BC598A" w:rsidRPr="004C07CA" w:rsidRDefault="00D3460A" w:rsidP="00A73C5F">
      <w:pPr>
        <w:pStyle w:val="Titre"/>
        <w:rPr>
          <w:sz w:val="36"/>
          <w:szCs w:val="36"/>
        </w:rPr>
      </w:pPr>
      <w:r w:rsidRPr="004C07CA">
        <w:t>Demande de devis</w:t>
      </w:r>
    </w:p>
    <w:p w14:paraId="3103FFBB" w14:textId="77777777" w:rsidR="00AF135E" w:rsidRDefault="00AF135E" w:rsidP="00A73C5F">
      <w:pPr>
        <w:pStyle w:val="Titre"/>
        <w:rPr>
          <w:sz w:val="36"/>
          <w:szCs w:val="36"/>
        </w:rPr>
      </w:pPr>
    </w:p>
    <w:p w14:paraId="37AEF6C5" w14:textId="77777777" w:rsidR="00373315" w:rsidRDefault="00373315" w:rsidP="00A73C5F">
      <w:pPr>
        <w:pStyle w:val="Titre"/>
        <w:rPr>
          <w:rFonts w:asciiTheme="minorHAnsi" w:hAnsiTheme="minorHAnsi" w:cstheme="minorHAnsi"/>
          <w:sz w:val="40"/>
          <w:szCs w:val="40"/>
        </w:rPr>
      </w:pPr>
    </w:p>
    <w:p w14:paraId="3B4FCE6C" w14:textId="7020DC43" w:rsidR="00AF135E" w:rsidRPr="00E13F4E" w:rsidRDefault="00AF135E" w:rsidP="00A73C5F">
      <w:pPr>
        <w:pStyle w:val="Titre"/>
        <w:rPr>
          <w:sz w:val="40"/>
          <w:szCs w:val="40"/>
        </w:rPr>
      </w:pPr>
      <w:r w:rsidRPr="00E13F4E">
        <w:rPr>
          <w:sz w:val="40"/>
          <w:szCs w:val="40"/>
        </w:rPr>
        <w:t>Cahier des Clauses Administratives Particulières (CCAP)</w:t>
      </w:r>
    </w:p>
    <w:p w14:paraId="3B41F17E" w14:textId="77777777" w:rsidR="00AF135E" w:rsidRDefault="00AF135E" w:rsidP="00AF135E"/>
    <w:p w14:paraId="3070FD16" w14:textId="77777777" w:rsidR="00AF135E" w:rsidRDefault="00AF135E" w:rsidP="00AF135E"/>
    <w:p w14:paraId="76849ABB" w14:textId="77777777" w:rsidR="00AF135E" w:rsidRDefault="00AF135E" w:rsidP="00AF135E"/>
    <w:p w14:paraId="675B3890" w14:textId="4C4DA021" w:rsidR="00AF135E" w:rsidRPr="007D5E8E" w:rsidRDefault="00D87F96" w:rsidP="00AF135E">
      <w:pPr>
        <w:pStyle w:val="DIMTitre"/>
        <w:rPr>
          <w:rFonts w:cstheme="minorHAnsi"/>
          <w:sz w:val="72"/>
        </w:rPr>
      </w:pPr>
      <w:sdt>
        <w:sdtPr>
          <w:rPr>
            <w:rFonts w:ascii="Arial" w:hAnsi="Arial" w:cs="Arial"/>
          </w:rPr>
          <w:alias w:val="Société"/>
          <w:tag w:val=""/>
          <w:id w:val="-653218217"/>
          <w:placeholder>
            <w:docPart w:val="03FE82FA531D4BC4A0193F6386FA5C04"/>
          </w:placeholder>
          <w:dataBinding w:prefixMappings="xmlns:ns0='http://schemas.openxmlformats.org/officeDocument/2006/extended-properties' " w:xpath="/ns0:Properties[1]/ns0:Company[1]" w:storeItemID="{6668398D-A668-4E3E-A5EB-62B293D839F1}"/>
          <w:text/>
        </w:sdtPr>
        <w:sdtEndPr/>
        <w:sdtContent>
          <w:r w:rsidR="00AF135E" w:rsidRPr="00E13F4E">
            <w:rPr>
              <w:rFonts w:ascii="Arial" w:hAnsi="Arial" w:cs="Arial"/>
            </w:rPr>
            <w:t>OFDT</w:t>
          </w:r>
        </w:sdtContent>
      </w:sdt>
    </w:p>
    <w:p w14:paraId="3195CFF8" w14:textId="77777777" w:rsidR="00AF135E" w:rsidRPr="00E13F4E" w:rsidRDefault="00AF135E" w:rsidP="00AF135E">
      <w:pPr>
        <w:pStyle w:val="DIMTitre"/>
        <w:rPr>
          <w:rFonts w:ascii="Arial" w:hAnsi="Arial" w:cs="Arial"/>
          <w:sz w:val="32"/>
        </w:rPr>
      </w:pPr>
      <w:r w:rsidRPr="00E13F4E">
        <w:rPr>
          <w:rFonts w:ascii="Arial" w:hAnsi="Arial" w:cs="Arial"/>
          <w:sz w:val="32"/>
        </w:rPr>
        <w:t>69, rue de Varenne 75007 Paris</w:t>
      </w:r>
    </w:p>
    <w:p w14:paraId="5B5826E6" w14:textId="77777777" w:rsidR="00AF135E" w:rsidRPr="00E13F4E" w:rsidRDefault="00AF135E" w:rsidP="00AF135E">
      <w:pPr>
        <w:tabs>
          <w:tab w:val="left" w:pos="820"/>
          <w:tab w:val="right" w:leader="dot" w:pos="7440"/>
        </w:tabs>
        <w:overflowPunct w:val="0"/>
        <w:autoSpaceDE w:val="0"/>
        <w:autoSpaceDN w:val="0"/>
        <w:adjustRightInd w:val="0"/>
        <w:spacing w:before="100" w:after="100"/>
        <w:jc w:val="center"/>
        <w:textAlignment w:val="baseline"/>
        <w:rPr>
          <w:rFonts w:cs="Arial"/>
          <w:i/>
          <w:spacing w:val="-6"/>
          <w:sz w:val="20"/>
          <w:szCs w:val="20"/>
          <w:u w:val="single"/>
        </w:rPr>
      </w:pPr>
    </w:p>
    <w:p w14:paraId="5FD91C2C" w14:textId="77777777" w:rsidR="00AF135E" w:rsidRPr="00E13F4E" w:rsidRDefault="00AF135E" w:rsidP="00AF135E">
      <w:pPr>
        <w:pStyle w:val="DIMTitre"/>
        <w:rPr>
          <w:rFonts w:ascii="Arial" w:hAnsi="Arial" w:cs="Arial"/>
          <w:sz w:val="32"/>
        </w:rPr>
      </w:pPr>
      <w:r w:rsidRPr="00E13F4E">
        <w:rPr>
          <w:rFonts w:ascii="Arial" w:hAnsi="Arial" w:cs="Arial"/>
          <w:sz w:val="32"/>
        </w:rPr>
        <w:t>Objet du marché :</w:t>
      </w:r>
    </w:p>
    <w:sdt>
      <w:sdtPr>
        <w:rPr>
          <w:rFonts w:ascii="Arial" w:hAnsi="Arial" w:cs="Arial"/>
          <w:sz w:val="32"/>
        </w:rPr>
        <w:alias w:val="Objet "/>
        <w:tag w:val=""/>
        <w:id w:val="-70815070"/>
        <w:placeholder>
          <w:docPart w:val="990567CAB6C44BE4B5CD6FDBCB73B416"/>
        </w:placeholder>
        <w:dataBinding w:prefixMappings="xmlns:ns0='http://purl.org/dc/elements/1.1/' xmlns:ns1='http://schemas.openxmlformats.org/package/2006/metadata/core-properties' " w:xpath="/ns1:coreProperties[1]/ns0:subject[1]" w:storeItemID="{6C3C8BC8-F283-45AE-878A-BAB7291924A1}"/>
        <w:text/>
      </w:sdtPr>
      <w:sdtEndPr/>
      <w:sdtContent>
        <w:p w14:paraId="271A9CED" w14:textId="24123F85" w:rsidR="00AF135E" w:rsidRPr="00E13F4E" w:rsidRDefault="002B4174" w:rsidP="00AF135E">
          <w:pPr>
            <w:pStyle w:val="DIMTitre"/>
            <w:rPr>
              <w:rFonts w:ascii="Arial" w:hAnsi="Arial" w:cs="Arial"/>
              <w:sz w:val="32"/>
            </w:rPr>
          </w:pPr>
          <w:r>
            <w:rPr>
              <w:rFonts w:ascii="Arial" w:hAnsi="Arial" w:cs="Arial"/>
              <w:sz w:val="32"/>
            </w:rPr>
            <w:t>Prestations multimédia de l’OFDT</w:t>
          </w:r>
        </w:p>
      </w:sdtContent>
    </w:sdt>
    <w:p w14:paraId="68E2F183" w14:textId="77777777" w:rsidR="00AF135E" w:rsidRDefault="00AF135E" w:rsidP="00AF135E"/>
    <w:p w14:paraId="013EE7FC" w14:textId="77777777" w:rsidR="00AF135E" w:rsidRDefault="00AF135E" w:rsidP="00AF135E"/>
    <w:p w14:paraId="3E5FED54" w14:textId="77777777" w:rsidR="00AF135E" w:rsidRDefault="00AF135E" w:rsidP="00AF135E"/>
    <w:p w14:paraId="558A9907" w14:textId="77777777" w:rsidR="00AF135E" w:rsidRDefault="00AF135E" w:rsidP="00AF135E"/>
    <w:p w14:paraId="22FC3CC6" w14:textId="77777777" w:rsidR="00AF135E" w:rsidRDefault="00AF135E" w:rsidP="00AF135E"/>
    <w:p w14:paraId="3B9DFC2A" w14:textId="77777777" w:rsidR="00AF135E" w:rsidRDefault="00AF135E" w:rsidP="00AF135E"/>
    <w:p w14:paraId="3DCDC6F0" w14:textId="77777777" w:rsidR="00AF135E" w:rsidRDefault="00AF135E" w:rsidP="00AF135E"/>
    <w:p w14:paraId="6457FAB1" w14:textId="77777777" w:rsidR="00AF135E" w:rsidRDefault="00AF135E" w:rsidP="00AF135E"/>
    <w:p w14:paraId="1422B6CB" w14:textId="77777777" w:rsidR="00AF135E" w:rsidRDefault="00AF135E" w:rsidP="00AF135E"/>
    <w:p w14:paraId="1E1775EB" w14:textId="77777777" w:rsidR="00AF135E" w:rsidRDefault="00AF135E" w:rsidP="00AF135E"/>
    <w:p w14:paraId="585BF021" w14:textId="77777777" w:rsidR="00AF135E" w:rsidRDefault="00AF135E" w:rsidP="00AF135E"/>
    <w:p w14:paraId="28B525AD" w14:textId="77777777" w:rsidR="00AF135E" w:rsidRDefault="00AF135E" w:rsidP="00AF135E"/>
    <w:p w14:paraId="03101BF2" w14:textId="77777777" w:rsidR="00AF135E" w:rsidRDefault="00AF135E" w:rsidP="00AF135E"/>
    <w:p w14:paraId="720B04F9" w14:textId="77777777" w:rsidR="00397F53" w:rsidRDefault="00397F53" w:rsidP="00A73C5F"/>
    <w:p w14:paraId="68AE7DC5" w14:textId="77777777" w:rsidR="007C1984" w:rsidRDefault="007C1984" w:rsidP="00A73C5F"/>
    <w:p w14:paraId="0D9B84A6" w14:textId="77777777" w:rsidR="007C1984" w:rsidRPr="004C07CA" w:rsidRDefault="007C1984" w:rsidP="00A73C5F"/>
    <w:p w14:paraId="6C982C98" w14:textId="0A75B16B" w:rsidR="003F2930" w:rsidRDefault="003F2930" w:rsidP="004305D9">
      <w:pPr>
        <w:pStyle w:val="EndNoteBibliography"/>
        <w:numPr>
          <w:ilvl w:val="0"/>
          <w:numId w:val="28"/>
        </w:numPr>
        <w:rPr>
          <w:rFonts w:asciiTheme="minorHAnsi" w:hAnsiTheme="minorHAnsi" w:cstheme="minorHAnsi"/>
          <w:b/>
          <w:bCs/>
          <w:sz w:val="28"/>
          <w:szCs w:val="28"/>
          <w:lang w:val="fr-FR"/>
        </w:rPr>
      </w:pPr>
      <w:r>
        <w:rPr>
          <w:rFonts w:asciiTheme="minorHAnsi" w:hAnsiTheme="minorHAnsi" w:cstheme="minorHAnsi"/>
          <w:b/>
          <w:bCs/>
          <w:sz w:val="28"/>
          <w:szCs w:val="28"/>
          <w:lang w:val="fr-FR"/>
        </w:rPr>
        <w:lastRenderedPageBreak/>
        <w:t xml:space="preserve">Présentation </w:t>
      </w:r>
      <w:r w:rsidR="008011E9">
        <w:rPr>
          <w:rFonts w:asciiTheme="minorHAnsi" w:hAnsiTheme="minorHAnsi" w:cstheme="minorHAnsi"/>
          <w:b/>
          <w:bCs/>
          <w:sz w:val="28"/>
          <w:szCs w:val="28"/>
          <w:lang w:val="fr-FR"/>
        </w:rPr>
        <w:t>du pouvoir adjudicateur</w:t>
      </w:r>
    </w:p>
    <w:p w14:paraId="1EB9CBD6" w14:textId="0805CE45" w:rsidR="0087430F" w:rsidRDefault="0087430F" w:rsidP="002B4174">
      <w:pPr>
        <w:rPr>
          <w:rFonts w:cstheme="minorHAnsi"/>
        </w:rPr>
      </w:pPr>
      <w:r w:rsidRPr="0087430F">
        <w:rPr>
          <w:rFonts w:cstheme="minorHAnsi"/>
        </w:rPr>
        <w:t>Le pouvoir adjudicateur est l’Observatoire français des drogues et des tendances addictives (OFDT), groupement d’intérêt public</w:t>
      </w:r>
      <w:r>
        <w:rPr>
          <w:rFonts w:cstheme="minorHAnsi"/>
        </w:rPr>
        <w:t xml:space="preserve"> </w:t>
      </w:r>
      <w:r w:rsidRPr="0087430F">
        <w:rPr>
          <w:rFonts w:cstheme="minorHAnsi"/>
        </w:rPr>
        <w:t>chargé d’éclairer les pouvoirs publics et le grand public sur les phénomènes liés aux addictions.</w:t>
      </w:r>
    </w:p>
    <w:p w14:paraId="051DCAB1" w14:textId="4BB306A0" w:rsidR="008011E9" w:rsidRDefault="008011E9" w:rsidP="000B3D89">
      <w:pPr>
        <w:pStyle w:val="EndNoteBibliography"/>
        <w:numPr>
          <w:ilvl w:val="0"/>
          <w:numId w:val="28"/>
        </w:numPr>
        <w:rPr>
          <w:rFonts w:asciiTheme="minorHAnsi" w:hAnsiTheme="minorHAnsi" w:cstheme="minorHAnsi"/>
          <w:b/>
          <w:bCs/>
          <w:sz w:val="28"/>
          <w:szCs w:val="28"/>
          <w:lang w:val="fr-FR"/>
        </w:rPr>
      </w:pPr>
      <w:r w:rsidRPr="00674C89">
        <w:rPr>
          <w:rFonts w:asciiTheme="minorHAnsi" w:hAnsiTheme="minorHAnsi" w:cstheme="minorHAnsi"/>
          <w:b/>
          <w:bCs/>
          <w:sz w:val="28"/>
          <w:szCs w:val="28"/>
          <w:lang w:val="fr-FR"/>
        </w:rPr>
        <w:t>Description du marché</w:t>
      </w:r>
    </w:p>
    <w:p w14:paraId="668EBCC3" w14:textId="7B89F8D8" w:rsidR="008011E9" w:rsidRPr="00EA23CF" w:rsidRDefault="0087430F" w:rsidP="008011E9">
      <w:pPr>
        <w:rPr>
          <w:rFonts w:cs="Arial"/>
          <w:sz w:val="22"/>
        </w:rPr>
      </w:pPr>
      <w:r w:rsidRPr="0087430F">
        <w:rPr>
          <w:rFonts w:cs="Arial"/>
          <w:szCs w:val="21"/>
        </w:rPr>
        <w:t>Le présent marché a pour objet la réalisation de prestations de production audiovisuelle, telles que décrites dans le CCTP.</w:t>
      </w:r>
    </w:p>
    <w:p w14:paraId="07C1284D" w14:textId="47F7B66A" w:rsidR="004305D9" w:rsidRPr="00241490" w:rsidRDefault="003F2930" w:rsidP="000B3D89">
      <w:pPr>
        <w:pStyle w:val="EndNoteBibliography"/>
        <w:numPr>
          <w:ilvl w:val="0"/>
          <w:numId w:val="28"/>
        </w:numPr>
        <w:rPr>
          <w:rFonts w:asciiTheme="minorHAnsi" w:hAnsiTheme="minorHAnsi" w:cstheme="minorHAnsi"/>
          <w:b/>
          <w:bCs/>
          <w:sz w:val="28"/>
          <w:szCs w:val="28"/>
          <w:lang w:val="fr-FR"/>
        </w:rPr>
      </w:pPr>
      <w:r w:rsidRPr="00241490">
        <w:rPr>
          <w:rFonts w:asciiTheme="minorHAnsi" w:hAnsiTheme="minorHAnsi" w:cstheme="minorHAnsi"/>
          <w:b/>
          <w:bCs/>
          <w:sz w:val="28"/>
          <w:szCs w:val="28"/>
          <w:lang w:val="fr-FR"/>
        </w:rPr>
        <w:t>Lieu d’exécution</w:t>
      </w:r>
    </w:p>
    <w:p w14:paraId="5E9FFDD8" w14:textId="238C80AC" w:rsidR="005E530B" w:rsidRPr="00006EB8" w:rsidRDefault="005E530B" w:rsidP="00006EB8">
      <w:pPr>
        <w:rPr>
          <w:rFonts w:cs="Arial"/>
          <w:szCs w:val="21"/>
        </w:rPr>
      </w:pPr>
      <w:r w:rsidRPr="00006EB8">
        <w:rPr>
          <w:rFonts w:cs="Arial"/>
          <w:szCs w:val="21"/>
        </w:rPr>
        <w:t>OFDT – 69 rue de Varenne 75007 Paris</w:t>
      </w:r>
      <w:r w:rsidR="000B3D89" w:rsidRPr="00006EB8">
        <w:rPr>
          <w:rFonts w:cs="Arial"/>
          <w:szCs w:val="21"/>
        </w:rPr>
        <w:t xml:space="preserve"> </w:t>
      </w:r>
      <w:r w:rsidR="00006EB8">
        <w:rPr>
          <w:rFonts w:cs="Arial"/>
          <w:szCs w:val="21"/>
        </w:rPr>
        <w:t>–</w:t>
      </w:r>
      <w:r w:rsidR="000B3D89" w:rsidRPr="00006EB8">
        <w:rPr>
          <w:rFonts w:cs="Arial"/>
          <w:szCs w:val="21"/>
        </w:rPr>
        <w:t xml:space="preserve"> </w:t>
      </w:r>
      <w:r w:rsidR="00006EB8">
        <w:rPr>
          <w:rFonts w:cs="Arial"/>
          <w:szCs w:val="21"/>
        </w:rPr>
        <w:t>France.</w:t>
      </w:r>
    </w:p>
    <w:p w14:paraId="7C266C4E" w14:textId="47BD1AC3" w:rsidR="00E86244" w:rsidRDefault="003F2930" w:rsidP="003D46DA">
      <w:pPr>
        <w:pStyle w:val="EndNoteBibliography"/>
        <w:numPr>
          <w:ilvl w:val="0"/>
          <w:numId w:val="28"/>
        </w:numPr>
        <w:spacing w:after="0"/>
        <w:rPr>
          <w:rFonts w:asciiTheme="minorHAnsi" w:hAnsiTheme="minorHAnsi" w:cstheme="minorHAnsi"/>
          <w:b/>
          <w:bCs/>
          <w:sz w:val="28"/>
          <w:szCs w:val="28"/>
          <w:lang w:val="fr-FR"/>
        </w:rPr>
      </w:pPr>
      <w:r>
        <w:rPr>
          <w:rFonts w:asciiTheme="minorHAnsi" w:hAnsiTheme="minorHAnsi" w:cstheme="minorHAnsi"/>
          <w:b/>
          <w:bCs/>
          <w:sz w:val="28"/>
          <w:szCs w:val="28"/>
          <w:lang w:val="fr-FR"/>
        </w:rPr>
        <w:t>Procédure administrative et financière</w:t>
      </w:r>
    </w:p>
    <w:p w14:paraId="4BB0F052" w14:textId="2D2D90C8" w:rsidR="007A5AC6" w:rsidRDefault="00E9148B" w:rsidP="00AC58FC">
      <w:pPr>
        <w:pStyle w:val="Titre2"/>
      </w:pPr>
      <w:bookmarkStart w:id="0" w:name="_Toc208576389"/>
      <w:r>
        <w:t>Forme et montant de l’accord-cadre</w:t>
      </w:r>
    </w:p>
    <w:p w14:paraId="1C9C90A2" w14:textId="2E0FED8D" w:rsidR="00E9148B" w:rsidRDefault="00E9148B" w:rsidP="00E9148B">
      <w:r w:rsidRPr="00E9148B">
        <w:t>Le présent marché est un accord-cadre mono-attributaire par lot exécuté au moyen de bons de commande, conformément aux articles R.2162-1 à R.2162-6 du Code de la commande publique.</w:t>
      </w:r>
    </w:p>
    <w:p w14:paraId="13E223DA" w14:textId="77777777" w:rsidR="00E9148B" w:rsidRDefault="00E9148B" w:rsidP="00E9148B">
      <w:r>
        <w:t>L’accord-cadre est conclu sans montant minimum et avec un montant maximum fixé à :</w:t>
      </w:r>
    </w:p>
    <w:p w14:paraId="66671D38" w14:textId="15A1EEED" w:rsidR="00E9148B" w:rsidRDefault="00E9148B" w:rsidP="00006EB8">
      <w:pPr>
        <w:pStyle w:val="Paragraphedeliste"/>
        <w:numPr>
          <w:ilvl w:val="0"/>
          <w:numId w:val="50"/>
        </w:numPr>
      </w:pPr>
      <w:r>
        <w:t>Lot 1 : 135 000 € HT</w:t>
      </w:r>
    </w:p>
    <w:p w14:paraId="1CD8E54E" w14:textId="63A6796C" w:rsidR="00E9148B" w:rsidRDefault="00E9148B" w:rsidP="00006EB8">
      <w:pPr>
        <w:pStyle w:val="Paragraphedeliste"/>
        <w:numPr>
          <w:ilvl w:val="0"/>
          <w:numId w:val="50"/>
        </w:numPr>
      </w:pPr>
      <w:r>
        <w:t>Lot 2 : 60 000 € HT</w:t>
      </w:r>
    </w:p>
    <w:p w14:paraId="6DFA16A5" w14:textId="6823684F" w:rsidR="00777DE9" w:rsidRPr="00006EB8" w:rsidRDefault="00E9148B" w:rsidP="00E9148B">
      <w:pPr>
        <w:rPr>
          <w:rFonts w:cs="Arial"/>
          <w:szCs w:val="21"/>
        </w:rPr>
      </w:pPr>
      <w:r w:rsidRPr="00006EB8">
        <w:rPr>
          <w:rFonts w:cs="Arial"/>
          <w:szCs w:val="21"/>
        </w:rPr>
        <w:t>Ces montants s’entendent sur la durée totale du marché, reconductions comprises.</w:t>
      </w:r>
    </w:p>
    <w:p w14:paraId="086E5B7E" w14:textId="28CFEC82" w:rsidR="003F2930" w:rsidRPr="000B3D89" w:rsidRDefault="003F2930" w:rsidP="00AC58FC">
      <w:pPr>
        <w:pStyle w:val="Titre2"/>
      </w:pPr>
      <w:r w:rsidRPr="000B3D89">
        <w:t>Durée du contrat</w:t>
      </w:r>
      <w:bookmarkEnd w:id="0"/>
    </w:p>
    <w:p w14:paraId="6B1D6917" w14:textId="5AC74138" w:rsidR="00777DE9" w:rsidRPr="00006EB8" w:rsidRDefault="003F2930" w:rsidP="00006EB8">
      <w:pPr>
        <w:pStyle w:val="Listepuce2"/>
        <w:widowControl/>
        <w:suppressAutoHyphens/>
        <w:spacing w:after="240"/>
        <w:ind w:left="0" w:firstLine="0"/>
        <w:rPr>
          <w:rFonts w:ascii="Arial" w:eastAsiaTheme="minorHAnsi" w:hAnsi="Arial" w:cs="Arial"/>
          <w:b/>
          <w:bCs/>
          <w:sz w:val="21"/>
          <w:szCs w:val="21"/>
        </w:rPr>
      </w:pPr>
      <w:r w:rsidRPr="00006EB8">
        <w:rPr>
          <w:rFonts w:ascii="Arial" w:hAnsi="Arial" w:cs="Arial"/>
          <w:sz w:val="21"/>
          <w:szCs w:val="21"/>
        </w:rPr>
        <w:t xml:space="preserve">La durée du contrat est d’un an à compter de sa </w:t>
      </w:r>
      <w:r w:rsidR="008131D5" w:rsidRPr="00006EB8">
        <w:rPr>
          <w:rFonts w:ascii="Arial" w:hAnsi="Arial" w:cs="Arial"/>
          <w:sz w:val="21"/>
          <w:szCs w:val="21"/>
        </w:rPr>
        <w:t xml:space="preserve">date de </w:t>
      </w:r>
      <w:r w:rsidRPr="00006EB8">
        <w:rPr>
          <w:rFonts w:ascii="Arial" w:hAnsi="Arial" w:cs="Arial"/>
          <w:sz w:val="21"/>
          <w:szCs w:val="21"/>
        </w:rPr>
        <w:t>notification. Le renouvellement du contrat s’effectuera par tacite reconduction dans la limite de deux fois, par période de 12 mois.</w:t>
      </w:r>
      <w:bookmarkStart w:id="1" w:name="Devis_et_facturation"/>
      <w:bookmarkEnd w:id="1"/>
    </w:p>
    <w:p w14:paraId="5C688586" w14:textId="32D0872A" w:rsidR="003F2930" w:rsidRPr="00451D30" w:rsidRDefault="000B3D89" w:rsidP="00AC58FC">
      <w:pPr>
        <w:pStyle w:val="Titre2"/>
      </w:pPr>
      <w:r>
        <w:t>Mode de règlement</w:t>
      </w:r>
    </w:p>
    <w:p w14:paraId="2CD1AC27" w14:textId="75024800" w:rsidR="00E9148B" w:rsidRDefault="00E9148B" w:rsidP="003F2930">
      <w:pPr>
        <w:rPr>
          <w:rFonts w:cs="Arial"/>
          <w:szCs w:val="21"/>
        </w:rPr>
      </w:pPr>
      <w:r w:rsidRPr="00006EB8">
        <w:rPr>
          <w:rFonts w:cs="Arial"/>
          <w:szCs w:val="21"/>
        </w:rPr>
        <w:t>Les prestations donnent lieu à l’émission de bons de commande au fur et à mesure des besoins du pouvoir adjudicateur.</w:t>
      </w:r>
      <w:r w:rsidR="008043BE">
        <w:rPr>
          <w:rFonts w:cs="Arial"/>
          <w:szCs w:val="21"/>
        </w:rPr>
        <w:t xml:space="preserve"> </w:t>
      </w:r>
      <w:r w:rsidR="00777DE9" w:rsidRPr="00006EB8">
        <w:rPr>
          <w:rFonts w:cs="Arial"/>
          <w:szCs w:val="21"/>
        </w:rPr>
        <w:t>Les bons de commande sont notifiés au titulaire par tout moyen permettant d’en accuser réception.</w:t>
      </w:r>
      <w:r w:rsidR="008043BE">
        <w:rPr>
          <w:rFonts w:cs="Arial"/>
          <w:szCs w:val="21"/>
        </w:rPr>
        <w:t xml:space="preserve"> </w:t>
      </w:r>
      <w:r w:rsidR="008043BE" w:rsidRPr="008043BE">
        <w:rPr>
          <w:rFonts w:cs="Arial"/>
          <w:szCs w:val="21"/>
        </w:rPr>
        <w:t>Le titulaire ne peut débuter l’exécution des prestations qu’à compter de la réception du bon de commande.</w:t>
      </w:r>
    </w:p>
    <w:p w14:paraId="79EBB8D4" w14:textId="428FF59C" w:rsidR="00105246" w:rsidRPr="00006EB8" w:rsidRDefault="00105246" w:rsidP="00105246">
      <w:pPr>
        <w:rPr>
          <w:rFonts w:cs="Arial"/>
          <w:szCs w:val="21"/>
        </w:rPr>
      </w:pPr>
      <w:r w:rsidRPr="00105246">
        <w:rPr>
          <w:rFonts w:cs="Arial"/>
          <w:szCs w:val="21"/>
        </w:rPr>
        <w:t>Le pouvoir adjudicateur peut solliciter un devis préalablement à l’émission d’un bon de commande.</w:t>
      </w:r>
      <w:r>
        <w:rPr>
          <w:rFonts w:cs="Arial"/>
          <w:szCs w:val="21"/>
        </w:rPr>
        <w:t xml:space="preserve"> </w:t>
      </w:r>
      <w:r w:rsidRPr="00105246">
        <w:rPr>
          <w:rFonts w:cs="Arial"/>
          <w:szCs w:val="21"/>
        </w:rPr>
        <w:t>Le devis est dépourvu de valeur contractuelle</w:t>
      </w:r>
      <w:r w:rsidR="00D87F96">
        <w:rPr>
          <w:rFonts w:cs="Arial"/>
          <w:szCs w:val="21"/>
        </w:rPr>
        <w:t xml:space="preserve"> et</w:t>
      </w:r>
      <w:r w:rsidR="00D87F96" w:rsidRPr="00D87F96">
        <w:rPr>
          <w:rFonts w:cs="Arial"/>
          <w:szCs w:val="21"/>
        </w:rPr>
        <w:t xml:space="preserve"> ne constitue pas un engagement du pouvoir adjudicateur</w:t>
      </w:r>
      <w:r w:rsidR="00D87F96">
        <w:rPr>
          <w:rFonts w:cs="Arial"/>
          <w:szCs w:val="21"/>
        </w:rPr>
        <w:t>,</w:t>
      </w:r>
      <w:r>
        <w:rPr>
          <w:rFonts w:cs="Arial"/>
          <w:szCs w:val="21"/>
        </w:rPr>
        <w:t xml:space="preserve"> il </w:t>
      </w:r>
      <w:r w:rsidRPr="00105246">
        <w:rPr>
          <w:rFonts w:cs="Arial"/>
          <w:szCs w:val="21"/>
        </w:rPr>
        <w:t>a pour objet de préciser les modalités d’exécution de la prestation et son coût estimatif.</w:t>
      </w:r>
      <w:r>
        <w:rPr>
          <w:rFonts w:cs="Arial"/>
          <w:szCs w:val="21"/>
        </w:rPr>
        <w:t xml:space="preserve"> </w:t>
      </w:r>
      <w:r w:rsidRPr="00105246">
        <w:rPr>
          <w:rFonts w:cs="Arial"/>
          <w:szCs w:val="21"/>
        </w:rPr>
        <w:t>Seul le bon de commande engage les parties.</w:t>
      </w:r>
    </w:p>
    <w:p w14:paraId="5B81BBD1" w14:textId="3B4C0ADC" w:rsidR="008043BE" w:rsidRDefault="00105246" w:rsidP="003F2930">
      <w:pPr>
        <w:rPr>
          <w:rFonts w:cs="Arial"/>
          <w:szCs w:val="21"/>
        </w:rPr>
      </w:pPr>
      <w:r>
        <w:rPr>
          <w:rFonts w:cs="Arial"/>
          <w:szCs w:val="21"/>
        </w:rPr>
        <w:t>Le</w:t>
      </w:r>
      <w:r w:rsidR="003F2930" w:rsidRPr="00006EB8">
        <w:rPr>
          <w:rFonts w:cs="Arial"/>
          <w:szCs w:val="21"/>
        </w:rPr>
        <w:t xml:space="preserve"> bon de commande </w:t>
      </w:r>
      <w:r>
        <w:rPr>
          <w:rFonts w:cs="Arial"/>
          <w:szCs w:val="21"/>
        </w:rPr>
        <w:t>fixe</w:t>
      </w:r>
      <w:r w:rsidR="003F2930" w:rsidRPr="00006EB8">
        <w:rPr>
          <w:rFonts w:cs="Arial"/>
          <w:szCs w:val="21"/>
        </w:rPr>
        <w:t xml:space="preserve"> </w:t>
      </w:r>
      <w:r w:rsidR="00777DE9" w:rsidRPr="00006EB8">
        <w:rPr>
          <w:rFonts w:cs="Arial"/>
          <w:szCs w:val="21"/>
        </w:rPr>
        <w:t>la nature et description des prestations attendues, le montant correspondant</w:t>
      </w:r>
      <w:r w:rsidR="008043BE">
        <w:rPr>
          <w:rFonts w:cs="Arial"/>
          <w:szCs w:val="21"/>
        </w:rPr>
        <w:t>,</w:t>
      </w:r>
      <w:r w:rsidR="00777DE9" w:rsidRPr="00006EB8">
        <w:rPr>
          <w:rFonts w:cs="Arial"/>
          <w:szCs w:val="21"/>
        </w:rPr>
        <w:t xml:space="preserve"> les délais d’exécution et le lieu de livraison</w:t>
      </w:r>
      <w:r w:rsidR="003F2930" w:rsidRPr="00006EB8">
        <w:rPr>
          <w:rFonts w:cs="Arial"/>
          <w:szCs w:val="21"/>
        </w:rPr>
        <w:t>.</w:t>
      </w:r>
    </w:p>
    <w:p w14:paraId="30D74F54" w14:textId="6F497F99" w:rsidR="003F2930" w:rsidRPr="00006EB8" w:rsidRDefault="003F2930" w:rsidP="003F2930">
      <w:pPr>
        <w:rPr>
          <w:rFonts w:cs="Arial"/>
          <w:szCs w:val="21"/>
        </w:rPr>
      </w:pPr>
      <w:r w:rsidRPr="00006EB8">
        <w:rPr>
          <w:rFonts w:cs="Arial"/>
          <w:szCs w:val="21"/>
        </w:rPr>
        <w:t xml:space="preserve">Le paiement s’effectue par virement dans les 30 jours </w:t>
      </w:r>
      <w:r w:rsidR="008043BE" w:rsidRPr="008043BE">
        <w:rPr>
          <w:rFonts w:cs="Arial"/>
          <w:szCs w:val="21"/>
        </w:rPr>
        <w:t xml:space="preserve">à compter de la </w:t>
      </w:r>
      <w:r w:rsidRPr="00006EB8">
        <w:rPr>
          <w:rFonts w:cs="Arial"/>
          <w:szCs w:val="21"/>
        </w:rPr>
        <w:t xml:space="preserve">validation du service fait par l’OFDT, sur présentation d’une facture. Il est précisé que les frais bancaires inhérents aux virements étrangers sont à la charge du </w:t>
      </w:r>
      <w:r w:rsidR="00AC58FC" w:rsidRPr="00006EB8">
        <w:rPr>
          <w:rFonts w:cs="Arial"/>
          <w:szCs w:val="21"/>
        </w:rPr>
        <w:t>titulaire</w:t>
      </w:r>
      <w:r w:rsidRPr="00006EB8">
        <w:rPr>
          <w:rFonts w:cs="Arial"/>
          <w:szCs w:val="21"/>
        </w:rPr>
        <w:t>.</w:t>
      </w:r>
    </w:p>
    <w:p w14:paraId="4F0B27B3" w14:textId="77777777" w:rsidR="003F2930" w:rsidRDefault="003F2930" w:rsidP="003F2930">
      <w:pPr>
        <w:rPr>
          <w:rFonts w:cs="Arial"/>
          <w:szCs w:val="21"/>
        </w:rPr>
      </w:pPr>
      <w:r w:rsidRPr="00006EB8">
        <w:rPr>
          <w:rFonts w:cs="Arial"/>
          <w:szCs w:val="21"/>
        </w:rPr>
        <w:t>Le contrat sera régi par les présents termes de référence et par la législation française applicable aux marchés publics.</w:t>
      </w:r>
    </w:p>
    <w:p w14:paraId="00DDDE03" w14:textId="7CFFFF9C" w:rsidR="00704F77" w:rsidRPr="00704F77" w:rsidRDefault="00704F77" w:rsidP="00006EB8">
      <w:pPr>
        <w:pStyle w:val="Titre2"/>
        <w:ind w:left="709"/>
      </w:pPr>
      <w:r w:rsidRPr="00704F77">
        <w:t>Validation des livrables</w:t>
      </w:r>
    </w:p>
    <w:p w14:paraId="78EE2CB6" w14:textId="77777777" w:rsidR="00704F77" w:rsidRPr="00704F77" w:rsidRDefault="00704F77" w:rsidP="00704F77">
      <w:pPr>
        <w:rPr>
          <w:rFonts w:cs="Arial"/>
          <w:szCs w:val="21"/>
        </w:rPr>
      </w:pPr>
      <w:r w:rsidRPr="00704F77">
        <w:rPr>
          <w:rFonts w:cs="Arial"/>
          <w:szCs w:val="21"/>
        </w:rPr>
        <w:t>Les livrables font l’objet d’une procédure de validation par le pouvoir adjudicateur.</w:t>
      </w:r>
    </w:p>
    <w:p w14:paraId="11198FD9" w14:textId="77777777" w:rsidR="00704F77" w:rsidRPr="00704F77" w:rsidRDefault="00704F77" w:rsidP="00704F77">
      <w:pPr>
        <w:rPr>
          <w:rFonts w:cs="Arial"/>
          <w:szCs w:val="21"/>
        </w:rPr>
      </w:pPr>
      <w:r w:rsidRPr="00704F77">
        <w:rPr>
          <w:rFonts w:cs="Arial"/>
          <w:szCs w:val="21"/>
        </w:rPr>
        <w:t>Le titulaire transmet une première version (V1) des livrables pour validation.</w:t>
      </w:r>
    </w:p>
    <w:p w14:paraId="3006CA04" w14:textId="77777777" w:rsidR="00704F77" w:rsidRPr="00704F77" w:rsidRDefault="00704F77" w:rsidP="00704F77">
      <w:pPr>
        <w:rPr>
          <w:rFonts w:cs="Arial"/>
          <w:szCs w:val="21"/>
        </w:rPr>
      </w:pPr>
      <w:r w:rsidRPr="00704F77">
        <w:rPr>
          <w:rFonts w:cs="Arial"/>
          <w:szCs w:val="21"/>
        </w:rPr>
        <w:lastRenderedPageBreak/>
        <w:t>Le pouvoir adjudicateur peut formuler des observations ou demandes de modifications.</w:t>
      </w:r>
    </w:p>
    <w:p w14:paraId="5A3BEA2B" w14:textId="77777777" w:rsidR="00704F77" w:rsidRPr="00704F77" w:rsidRDefault="00704F77" w:rsidP="00704F77">
      <w:pPr>
        <w:rPr>
          <w:rFonts w:cs="Arial"/>
          <w:szCs w:val="21"/>
        </w:rPr>
      </w:pPr>
      <w:r w:rsidRPr="00704F77">
        <w:rPr>
          <w:rFonts w:cs="Arial"/>
          <w:szCs w:val="21"/>
        </w:rPr>
        <w:t>Le titulaire s’engage à intégrer ces modifications dans un délai raisonnable.</w:t>
      </w:r>
    </w:p>
    <w:p w14:paraId="5E7B18BA" w14:textId="74D31824" w:rsidR="00704F77" w:rsidRPr="00006EB8" w:rsidRDefault="00704F77" w:rsidP="003F2930">
      <w:pPr>
        <w:rPr>
          <w:rFonts w:cs="Arial"/>
          <w:szCs w:val="21"/>
        </w:rPr>
      </w:pPr>
      <w:r w:rsidRPr="00704F77">
        <w:rPr>
          <w:rFonts w:cs="Arial"/>
          <w:szCs w:val="21"/>
        </w:rPr>
        <w:t>La validation définitive est formalisée par le pouvoir adjudicateur et conditionne le service fait.</w:t>
      </w:r>
    </w:p>
    <w:p w14:paraId="4BB7B387" w14:textId="6F7350F2" w:rsidR="006C32A9" w:rsidRPr="00A527A6" w:rsidRDefault="006C32A9" w:rsidP="004E6A4C">
      <w:pPr>
        <w:pStyle w:val="Listepuce2"/>
        <w:widowControl/>
        <w:numPr>
          <w:ilvl w:val="0"/>
          <w:numId w:val="28"/>
        </w:numPr>
        <w:suppressAutoHyphens/>
        <w:spacing w:before="240" w:after="240"/>
        <w:rPr>
          <w:rFonts w:cstheme="minorHAnsi"/>
          <w:b/>
          <w:bCs/>
          <w:sz w:val="28"/>
          <w:szCs w:val="28"/>
        </w:rPr>
      </w:pPr>
      <w:r w:rsidRPr="00A527A6">
        <w:rPr>
          <w:rFonts w:cstheme="minorHAnsi"/>
          <w:b/>
          <w:bCs/>
          <w:sz w:val="28"/>
          <w:szCs w:val="28"/>
        </w:rPr>
        <w:t>Prix du marché</w:t>
      </w:r>
    </w:p>
    <w:p w14:paraId="1FA314E8" w14:textId="1C9F54CB" w:rsidR="006C32A9" w:rsidRPr="00006EB8" w:rsidRDefault="006C32A9" w:rsidP="007D007C">
      <w:pPr>
        <w:pStyle w:val="Listepuce2"/>
        <w:widowControl/>
        <w:suppressAutoHyphens/>
        <w:spacing w:before="0"/>
        <w:ind w:left="0" w:firstLine="0"/>
        <w:rPr>
          <w:rFonts w:ascii="Arial" w:hAnsi="Arial" w:cs="Arial"/>
          <w:sz w:val="21"/>
          <w:szCs w:val="21"/>
        </w:rPr>
      </w:pPr>
      <w:r w:rsidRPr="00006EB8">
        <w:rPr>
          <w:rFonts w:ascii="Arial" w:hAnsi="Arial" w:cs="Arial"/>
          <w:sz w:val="21"/>
          <w:szCs w:val="21"/>
        </w:rPr>
        <w:t>Les prix sont réputés comprendre toutes les charges fiscales</w:t>
      </w:r>
      <w:r w:rsidR="003D46DA" w:rsidRPr="00006EB8">
        <w:rPr>
          <w:rFonts w:ascii="Arial" w:hAnsi="Arial" w:cs="Arial"/>
          <w:sz w:val="21"/>
          <w:szCs w:val="21"/>
        </w:rPr>
        <w:t xml:space="preserve"> </w:t>
      </w:r>
      <w:r w:rsidRPr="00006EB8">
        <w:rPr>
          <w:rFonts w:ascii="Arial" w:hAnsi="Arial" w:cs="Arial"/>
          <w:sz w:val="21"/>
          <w:szCs w:val="21"/>
        </w:rPr>
        <w:t xml:space="preserve">(hors TVA), parafiscales ou autres frappant obligatoirement les prestations, le bénéfice du titulaire, ainsi que tous les frais nécessaires à la réalisation des prestations décrites </w:t>
      </w:r>
      <w:r w:rsidR="0092416F" w:rsidRPr="00006EB8">
        <w:rPr>
          <w:rFonts w:ascii="Arial" w:hAnsi="Arial" w:cs="Arial"/>
          <w:sz w:val="21"/>
          <w:szCs w:val="21"/>
        </w:rPr>
        <w:t>dans le CCTP</w:t>
      </w:r>
      <w:r w:rsidRPr="00006EB8">
        <w:rPr>
          <w:rFonts w:ascii="Arial" w:hAnsi="Arial" w:cs="Arial"/>
          <w:sz w:val="21"/>
          <w:szCs w:val="21"/>
        </w:rPr>
        <w:t>.</w:t>
      </w:r>
    </w:p>
    <w:p w14:paraId="010837F5" w14:textId="473DB5F9" w:rsidR="000C2D88" w:rsidRPr="00006EB8" w:rsidRDefault="000C2D88" w:rsidP="007D007C">
      <w:pPr>
        <w:pStyle w:val="Listepuce2"/>
        <w:widowControl/>
        <w:suppressAutoHyphens/>
        <w:spacing w:after="240"/>
        <w:ind w:left="0" w:firstLine="0"/>
        <w:rPr>
          <w:rFonts w:ascii="Arial" w:hAnsi="Arial" w:cs="Arial"/>
          <w:sz w:val="21"/>
          <w:szCs w:val="21"/>
        </w:rPr>
      </w:pPr>
      <w:r w:rsidRPr="00006EB8">
        <w:rPr>
          <w:rFonts w:ascii="Arial" w:hAnsi="Arial" w:cs="Arial"/>
          <w:sz w:val="21"/>
          <w:szCs w:val="21"/>
        </w:rPr>
        <w:t>Les prix seront majorés du montant de la TVA en vigueur au moment du fait générateur.</w:t>
      </w:r>
    </w:p>
    <w:p w14:paraId="7884AA10" w14:textId="01BC6F79" w:rsidR="000C2D88" w:rsidRPr="00006EB8" w:rsidRDefault="000C2D88" w:rsidP="007D007C">
      <w:pPr>
        <w:pStyle w:val="Listepuce2"/>
        <w:widowControl/>
        <w:suppressAutoHyphens/>
        <w:spacing w:after="240"/>
        <w:ind w:left="0" w:firstLine="0"/>
        <w:rPr>
          <w:rFonts w:ascii="Arial" w:hAnsi="Arial" w:cs="Arial"/>
          <w:sz w:val="21"/>
          <w:szCs w:val="21"/>
        </w:rPr>
      </w:pPr>
      <w:r w:rsidRPr="00006EB8">
        <w:rPr>
          <w:rFonts w:ascii="Arial" w:hAnsi="Arial" w:cs="Arial"/>
          <w:sz w:val="21"/>
          <w:szCs w:val="21"/>
        </w:rPr>
        <w:t>Les prix comprennent tous les moyens humains et matériels pour permettre leur réalisation.</w:t>
      </w:r>
    </w:p>
    <w:p w14:paraId="77C4BDFD" w14:textId="03D4F128" w:rsidR="003D46DA" w:rsidRPr="00006EB8" w:rsidRDefault="000C2D88" w:rsidP="006E41C9">
      <w:pPr>
        <w:pStyle w:val="Listepuce2"/>
        <w:widowControl/>
        <w:suppressAutoHyphens/>
        <w:spacing w:after="240"/>
        <w:ind w:left="0" w:firstLine="0"/>
        <w:rPr>
          <w:rFonts w:ascii="Arial" w:hAnsi="Arial" w:cs="Arial"/>
          <w:sz w:val="21"/>
          <w:szCs w:val="21"/>
        </w:rPr>
      </w:pPr>
      <w:r w:rsidRPr="00006EB8">
        <w:rPr>
          <w:rFonts w:ascii="Arial" w:hAnsi="Arial" w:cs="Arial"/>
          <w:sz w:val="21"/>
          <w:szCs w:val="21"/>
        </w:rPr>
        <w:t xml:space="preserve">La monnaie du compte est l’euro. Le libellé en euro restera inchangé en cas de variation de change. Les factures du prestataire et de ses cotraitants seront exclusivement </w:t>
      </w:r>
      <w:r w:rsidR="006A5668" w:rsidRPr="00006EB8">
        <w:rPr>
          <w:rFonts w:ascii="Arial" w:hAnsi="Arial" w:cs="Arial"/>
          <w:sz w:val="21"/>
          <w:szCs w:val="21"/>
        </w:rPr>
        <w:t>libellées</w:t>
      </w:r>
      <w:r w:rsidRPr="00006EB8">
        <w:rPr>
          <w:rFonts w:ascii="Arial" w:hAnsi="Arial" w:cs="Arial"/>
          <w:sz w:val="21"/>
          <w:szCs w:val="21"/>
        </w:rPr>
        <w:t xml:space="preserve"> en euros.</w:t>
      </w:r>
    </w:p>
    <w:p w14:paraId="1B344B13" w14:textId="22E4A197" w:rsidR="00AC4FA5" w:rsidRPr="00006EB8" w:rsidRDefault="00AC4FA5" w:rsidP="006E41C9">
      <w:pPr>
        <w:pStyle w:val="Listepuce2"/>
        <w:widowControl/>
        <w:suppressAutoHyphens/>
        <w:spacing w:after="240"/>
        <w:ind w:left="0" w:firstLine="0"/>
        <w:rPr>
          <w:rFonts w:ascii="Arial" w:hAnsi="Arial" w:cs="Arial"/>
          <w:sz w:val="21"/>
          <w:szCs w:val="21"/>
          <w:u w:val="single"/>
        </w:rPr>
      </w:pPr>
      <w:r w:rsidRPr="00006EB8">
        <w:rPr>
          <w:rFonts w:ascii="Arial" w:hAnsi="Arial" w:cs="Arial"/>
          <w:b/>
          <w:bCs/>
          <w:sz w:val="21"/>
          <w:szCs w:val="21"/>
          <w:u w:val="single"/>
        </w:rPr>
        <w:t>Révision des prix</w:t>
      </w:r>
    </w:p>
    <w:p w14:paraId="1A6D668D" w14:textId="265A0900" w:rsidR="00AC4FA5" w:rsidRPr="00006EB8" w:rsidRDefault="00AC4FA5" w:rsidP="00312B41">
      <w:pPr>
        <w:pStyle w:val="Listepuce2"/>
        <w:widowControl/>
        <w:suppressAutoHyphens/>
        <w:spacing w:after="240"/>
        <w:ind w:left="0" w:firstLine="0"/>
        <w:rPr>
          <w:rFonts w:ascii="Arial" w:hAnsi="Arial" w:cs="Arial"/>
          <w:sz w:val="21"/>
          <w:szCs w:val="21"/>
        </w:rPr>
      </w:pPr>
      <w:r w:rsidRPr="00006EB8">
        <w:rPr>
          <w:rFonts w:ascii="Arial" w:hAnsi="Arial" w:cs="Arial"/>
          <w:sz w:val="21"/>
          <w:szCs w:val="21"/>
        </w:rPr>
        <w:t>Les prix feront l’objet d’une révision annuelle à date anniversaire.</w:t>
      </w:r>
    </w:p>
    <w:p w14:paraId="7203FAF9" w14:textId="77777777" w:rsidR="00AC4FA5" w:rsidRPr="00006EB8" w:rsidRDefault="00AC4FA5" w:rsidP="00312B41">
      <w:pPr>
        <w:pStyle w:val="Listepuce2"/>
        <w:suppressAutoHyphens/>
        <w:spacing w:after="240"/>
        <w:ind w:left="0" w:firstLine="0"/>
        <w:rPr>
          <w:rFonts w:ascii="Arial" w:hAnsi="Arial" w:cs="Arial"/>
          <w:sz w:val="21"/>
          <w:szCs w:val="21"/>
        </w:rPr>
      </w:pPr>
      <w:r w:rsidRPr="00006EB8">
        <w:rPr>
          <w:rFonts w:ascii="Arial" w:hAnsi="Arial" w:cs="Arial"/>
          <w:sz w:val="21"/>
          <w:szCs w:val="21"/>
        </w:rPr>
        <w:t>Les prix sont fermes pendant la première année d’exécution du marché.</w:t>
      </w:r>
    </w:p>
    <w:p w14:paraId="1DC014CD" w14:textId="77777777" w:rsidR="00AC4FA5" w:rsidRPr="00006EB8" w:rsidRDefault="00AC4FA5" w:rsidP="00312B41">
      <w:pPr>
        <w:pStyle w:val="Listepuce2"/>
        <w:suppressAutoHyphens/>
        <w:spacing w:after="240"/>
        <w:ind w:left="0" w:firstLine="0"/>
        <w:rPr>
          <w:rFonts w:ascii="Arial" w:hAnsi="Arial" w:cs="Arial"/>
          <w:sz w:val="21"/>
          <w:szCs w:val="21"/>
        </w:rPr>
      </w:pPr>
      <w:r w:rsidRPr="00006EB8">
        <w:rPr>
          <w:rFonts w:ascii="Arial" w:hAnsi="Arial" w:cs="Arial"/>
          <w:sz w:val="21"/>
          <w:szCs w:val="21"/>
        </w:rPr>
        <w:t>À compter de la première date anniversaire de la notification du marché, les prix pourront être révisés annuellement.</w:t>
      </w:r>
    </w:p>
    <w:p w14:paraId="6CEAB724" w14:textId="77777777" w:rsidR="00AC4FA5" w:rsidRPr="00006EB8" w:rsidRDefault="00AC4FA5" w:rsidP="00AC4FA5">
      <w:pPr>
        <w:pStyle w:val="Listepuce2"/>
        <w:suppressAutoHyphens/>
        <w:spacing w:after="240"/>
        <w:rPr>
          <w:rFonts w:ascii="Arial" w:hAnsi="Arial" w:cs="Arial"/>
          <w:sz w:val="21"/>
          <w:szCs w:val="21"/>
        </w:rPr>
      </w:pPr>
      <w:r w:rsidRPr="00006EB8">
        <w:rPr>
          <w:rFonts w:ascii="Arial" w:hAnsi="Arial" w:cs="Arial"/>
          <w:sz w:val="21"/>
          <w:szCs w:val="21"/>
        </w:rPr>
        <w:t>La révision s’effectuera selon la formule suivante :</w:t>
      </w:r>
    </w:p>
    <w:p w14:paraId="2AF2726F" w14:textId="77777777" w:rsidR="002610BB" w:rsidRDefault="008043BE" w:rsidP="00AC4FA5">
      <w:pPr>
        <w:pStyle w:val="Listepuce2"/>
        <w:suppressAutoHyphens/>
        <w:spacing w:after="240"/>
        <w:rPr>
          <w:rFonts w:cstheme="minorHAnsi"/>
          <w:sz w:val="22"/>
        </w:rPr>
      </w:pPr>
      <w:r w:rsidRPr="008043BE">
        <w:rPr>
          <w:rFonts w:cstheme="minorHAnsi"/>
          <w:sz w:val="22"/>
        </w:rPr>
        <w:t>P = P0 × (I / I0)</w:t>
      </w:r>
    </w:p>
    <w:p w14:paraId="7DB3CF51" w14:textId="6ABB3523" w:rsidR="00AC4FA5" w:rsidRPr="00AC4FA5" w:rsidRDefault="00AC4FA5" w:rsidP="00AC4FA5">
      <w:pPr>
        <w:pStyle w:val="Listepuce2"/>
        <w:suppressAutoHyphens/>
        <w:spacing w:after="240"/>
        <w:rPr>
          <w:rFonts w:cstheme="minorHAnsi"/>
          <w:sz w:val="22"/>
        </w:rPr>
      </w:pPr>
      <w:r w:rsidRPr="00AC4FA5">
        <w:rPr>
          <w:rFonts w:cstheme="minorHAnsi"/>
          <w:sz w:val="22"/>
        </w:rPr>
        <w:t>Où :</w:t>
      </w:r>
    </w:p>
    <w:p w14:paraId="7625568D" w14:textId="77777777" w:rsidR="00AC4FA5" w:rsidRPr="00AC4FA5" w:rsidRDefault="00AC4FA5" w:rsidP="00312B41">
      <w:pPr>
        <w:pStyle w:val="Listepuce2"/>
        <w:numPr>
          <w:ilvl w:val="0"/>
          <w:numId w:val="43"/>
        </w:numPr>
        <w:suppressAutoHyphens/>
        <w:spacing w:before="0"/>
        <w:rPr>
          <w:rFonts w:cstheme="minorHAnsi"/>
          <w:sz w:val="22"/>
        </w:rPr>
      </w:pPr>
      <w:r w:rsidRPr="00AC4FA5">
        <w:rPr>
          <w:rFonts w:cstheme="minorHAnsi"/>
          <w:b/>
          <w:bCs/>
          <w:sz w:val="22"/>
        </w:rPr>
        <w:t>P</w:t>
      </w:r>
      <w:r w:rsidRPr="00AC4FA5">
        <w:rPr>
          <w:rFonts w:cstheme="minorHAnsi"/>
          <w:sz w:val="22"/>
        </w:rPr>
        <w:t xml:space="preserve"> = prix révisé</w:t>
      </w:r>
    </w:p>
    <w:p w14:paraId="11765071" w14:textId="77777777" w:rsidR="00AC4FA5" w:rsidRPr="00AC4FA5" w:rsidRDefault="00AC4FA5" w:rsidP="00312B41">
      <w:pPr>
        <w:pStyle w:val="Listepuce2"/>
        <w:numPr>
          <w:ilvl w:val="0"/>
          <w:numId w:val="43"/>
        </w:numPr>
        <w:suppressAutoHyphens/>
        <w:spacing w:before="0"/>
        <w:rPr>
          <w:rFonts w:cstheme="minorHAnsi"/>
          <w:sz w:val="22"/>
        </w:rPr>
      </w:pPr>
      <w:r w:rsidRPr="00AC4FA5">
        <w:rPr>
          <w:rFonts w:cstheme="minorHAnsi"/>
          <w:b/>
          <w:bCs/>
          <w:sz w:val="22"/>
        </w:rPr>
        <w:t>P₀</w:t>
      </w:r>
      <w:r w:rsidRPr="00AC4FA5">
        <w:rPr>
          <w:rFonts w:cstheme="minorHAnsi"/>
          <w:sz w:val="22"/>
        </w:rPr>
        <w:t xml:space="preserve"> = prix initial figurant dans l’annexe financière</w:t>
      </w:r>
    </w:p>
    <w:p w14:paraId="02F8C437" w14:textId="77777777" w:rsidR="00AC4FA5" w:rsidRPr="00AC4FA5" w:rsidRDefault="00AC4FA5" w:rsidP="00312B41">
      <w:pPr>
        <w:pStyle w:val="Listepuce2"/>
        <w:numPr>
          <w:ilvl w:val="0"/>
          <w:numId w:val="43"/>
        </w:numPr>
        <w:suppressAutoHyphens/>
        <w:spacing w:before="0"/>
        <w:rPr>
          <w:rFonts w:cstheme="minorHAnsi"/>
          <w:sz w:val="22"/>
        </w:rPr>
      </w:pPr>
      <w:r w:rsidRPr="00AC4FA5">
        <w:rPr>
          <w:rFonts w:cstheme="minorHAnsi"/>
          <w:b/>
          <w:bCs/>
          <w:sz w:val="22"/>
        </w:rPr>
        <w:t>I₀</w:t>
      </w:r>
      <w:r w:rsidRPr="00AC4FA5">
        <w:rPr>
          <w:rFonts w:cstheme="minorHAnsi"/>
          <w:sz w:val="22"/>
        </w:rPr>
        <w:t xml:space="preserve"> = indice de </w:t>
      </w:r>
      <w:proofErr w:type="gramStart"/>
      <w:r w:rsidRPr="00AC4FA5">
        <w:rPr>
          <w:rFonts w:cstheme="minorHAnsi"/>
          <w:sz w:val="22"/>
        </w:rPr>
        <w:t>référence connu</w:t>
      </w:r>
      <w:proofErr w:type="gramEnd"/>
      <w:r w:rsidRPr="00AC4FA5">
        <w:rPr>
          <w:rFonts w:cstheme="minorHAnsi"/>
          <w:sz w:val="22"/>
        </w:rPr>
        <w:t xml:space="preserve"> à la date de notification du marché</w:t>
      </w:r>
    </w:p>
    <w:p w14:paraId="1C8C1832" w14:textId="77777777" w:rsidR="00AC4FA5" w:rsidRPr="00AC4FA5" w:rsidRDefault="00AC4FA5" w:rsidP="00312B41">
      <w:pPr>
        <w:pStyle w:val="Listepuce2"/>
        <w:numPr>
          <w:ilvl w:val="0"/>
          <w:numId w:val="43"/>
        </w:numPr>
        <w:suppressAutoHyphens/>
        <w:spacing w:before="0"/>
        <w:rPr>
          <w:rFonts w:cstheme="minorHAnsi"/>
          <w:sz w:val="22"/>
        </w:rPr>
      </w:pPr>
      <w:r w:rsidRPr="00AC4FA5">
        <w:rPr>
          <w:rFonts w:cstheme="minorHAnsi"/>
          <w:b/>
          <w:bCs/>
          <w:sz w:val="22"/>
        </w:rPr>
        <w:t>I</w:t>
      </w:r>
      <w:r w:rsidRPr="00AC4FA5">
        <w:rPr>
          <w:rFonts w:cstheme="minorHAnsi"/>
          <w:sz w:val="22"/>
        </w:rPr>
        <w:t xml:space="preserve"> = dernier indice publié à la date de révision</w:t>
      </w:r>
    </w:p>
    <w:p w14:paraId="45890212" w14:textId="77777777" w:rsidR="00AC4FA5" w:rsidRPr="00AC4FA5" w:rsidRDefault="00D87F96" w:rsidP="00AC4FA5">
      <w:pPr>
        <w:pStyle w:val="Listepuce2"/>
        <w:suppressAutoHyphens/>
        <w:spacing w:after="240"/>
        <w:rPr>
          <w:rFonts w:cstheme="minorHAnsi"/>
          <w:sz w:val="22"/>
        </w:rPr>
      </w:pPr>
      <w:r>
        <w:rPr>
          <w:rFonts w:cstheme="minorHAnsi"/>
          <w:sz w:val="22"/>
        </w:rPr>
        <w:pict w14:anchorId="3BE3C0BE">
          <v:rect id="_x0000_i1025" style="width:0;height:1.5pt" o:hralign="center" o:hrstd="t" o:hr="t" fillcolor="#a0a0a0" stroked="f"/>
        </w:pict>
      </w:r>
    </w:p>
    <w:p w14:paraId="34213718" w14:textId="77777777" w:rsidR="00AC4FA5" w:rsidRPr="00006EB8" w:rsidRDefault="00AC4FA5"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Indice de référence</w:t>
      </w:r>
    </w:p>
    <w:p w14:paraId="794B634A" w14:textId="77777777" w:rsidR="00AC4FA5" w:rsidRPr="00006EB8" w:rsidRDefault="00AC4FA5" w:rsidP="00312B41">
      <w:pPr>
        <w:pStyle w:val="Listepuce2"/>
        <w:suppressAutoHyphens/>
        <w:spacing w:after="240"/>
        <w:ind w:left="0" w:firstLine="0"/>
        <w:rPr>
          <w:rFonts w:ascii="Arial" w:hAnsi="Arial" w:cs="Arial"/>
          <w:sz w:val="21"/>
          <w:szCs w:val="21"/>
        </w:rPr>
      </w:pPr>
      <w:r w:rsidRPr="00006EB8">
        <w:rPr>
          <w:rFonts w:ascii="Arial" w:hAnsi="Arial" w:cs="Arial"/>
          <w:sz w:val="21"/>
          <w:szCs w:val="21"/>
        </w:rPr>
        <w:t>L’indice retenu est :</w:t>
      </w:r>
    </w:p>
    <w:p w14:paraId="5C2D0A56" w14:textId="1877025C" w:rsidR="00AC4FA5" w:rsidRPr="00006EB8" w:rsidRDefault="00474A11" w:rsidP="00474A11">
      <w:pPr>
        <w:pStyle w:val="Listepuce2"/>
        <w:suppressAutoHyphens/>
        <w:spacing w:after="240"/>
        <w:ind w:left="0" w:firstLine="0"/>
        <w:rPr>
          <w:rFonts w:ascii="Arial" w:hAnsi="Arial" w:cs="Arial"/>
          <w:sz w:val="21"/>
          <w:szCs w:val="21"/>
        </w:rPr>
      </w:pPr>
      <w:r w:rsidRPr="00006EB8">
        <w:rPr>
          <w:rFonts w:ascii="Arial" w:hAnsi="Arial" w:cs="Arial"/>
          <w:b/>
          <w:bCs/>
          <w:sz w:val="21"/>
          <w:szCs w:val="21"/>
        </w:rPr>
        <w:t xml:space="preserve">L’Indice de production dans les services – Activités cinématographiques, vidéo et de télévision (NAF rév. 2, groupe 59.1) </w:t>
      </w:r>
      <w:r w:rsidR="00AC4FA5" w:rsidRPr="00006EB8">
        <w:rPr>
          <w:rFonts w:ascii="Arial" w:hAnsi="Arial" w:cs="Arial"/>
          <w:sz w:val="21"/>
          <w:szCs w:val="21"/>
        </w:rPr>
        <w:t>publié par l’INSEE.</w:t>
      </w:r>
    </w:p>
    <w:p w14:paraId="439071C8" w14:textId="77777777" w:rsidR="00AC4FA5" w:rsidRPr="00006EB8" w:rsidRDefault="00AC4FA5"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Modalités d’application</w:t>
      </w:r>
    </w:p>
    <w:p w14:paraId="1769E86A" w14:textId="30A2DBD8" w:rsidR="00AC4FA5" w:rsidRPr="00006EB8" w:rsidRDefault="00AC4FA5" w:rsidP="00AC4FA5">
      <w:pPr>
        <w:pStyle w:val="Listepuce2"/>
        <w:numPr>
          <w:ilvl w:val="0"/>
          <w:numId w:val="44"/>
        </w:numPr>
        <w:suppressAutoHyphens/>
        <w:spacing w:after="240"/>
        <w:rPr>
          <w:rFonts w:ascii="Arial" w:hAnsi="Arial" w:cs="Arial"/>
          <w:sz w:val="21"/>
          <w:szCs w:val="21"/>
        </w:rPr>
      </w:pPr>
      <w:r w:rsidRPr="00006EB8">
        <w:rPr>
          <w:rFonts w:ascii="Arial" w:hAnsi="Arial" w:cs="Arial"/>
          <w:sz w:val="21"/>
          <w:szCs w:val="21"/>
        </w:rPr>
        <w:t>La révision intervient une fois par an.</w:t>
      </w:r>
      <w:r w:rsidR="009628EA" w:rsidRPr="00006EB8">
        <w:rPr>
          <w:rFonts w:ascii="Arial" w:hAnsi="Arial" w:cs="Arial"/>
          <w:sz w:val="21"/>
          <w:szCs w:val="21"/>
        </w:rPr>
        <w:t xml:space="preserve"> La demande peut se faire par l’une ou l’autre des parties 1 mois avant la date anniversaire du marché.</w:t>
      </w:r>
    </w:p>
    <w:p w14:paraId="5505ED6B" w14:textId="77777777" w:rsidR="00AC4FA5" w:rsidRPr="00006EB8" w:rsidRDefault="00AC4FA5" w:rsidP="00AC4FA5">
      <w:pPr>
        <w:pStyle w:val="Listepuce2"/>
        <w:numPr>
          <w:ilvl w:val="0"/>
          <w:numId w:val="44"/>
        </w:numPr>
        <w:suppressAutoHyphens/>
        <w:spacing w:after="240"/>
        <w:rPr>
          <w:rFonts w:ascii="Arial" w:hAnsi="Arial" w:cs="Arial"/>
          <w:sz w:val="21"/>
          <w:szCs w:val="21"/>
        </w:rPr>
      </w:pPr>
      <w:r w:rsidRPr="00006EB8">
        <w:rPr>
          <w:rFonts w:ascii="Arial" w:hAnsi="Arial" w:cs="Arial"/>
          <w:sz w:val="21"/>
          <w:szCs w:val="21"/>
        </w:rPr>
        <w:t>Elle s’applique aux bons de commande émis après la date de révision.</w:t>
      </w:r>
    </w:p>
    <w:p w14:paraId="5F720393" w14:textId="77777777" w:rsidR="00AC4FA5" w:rsidRPr="00006EB8" w:rsidRDefault="00AC4FA5" w:rsidP="00AC4FA5">
      <w:pPr>
        <w:pStyle w:val="Listepuce2"/>
        <w:numPr>
          <w:ilvl w:val="0"/>
          <w:numId w:val="44"/>
        </w:numPr>
        <w:suppressAutoHyphens/>
        <w:spacing w:after="240"/>
        <w:rPr>
          <w:rFonts w:ascii="Arial" w:hAnsi="Arial" w:cs="Arial"/>
          <w:sz w:val="21"/>
          <w:szCs w:val="21"/>
        </w:rPr>
      </w:pPr>
      <w:r w:rsidRPr="00006EB8">
        <w:rPr>
          <w:rFonts w:ascii="Arial" w:hAnsi="Arial" w:cs="Arial"/>
          <w:sz w:val="21"/>
          <w:szCs w:val="21"/>
        </w:rPr>
        <w:t>En cas de disparition de l’indice, il sera remplacé par l’indice équivalent le plus proche.</w:t>
      </w:r>
    </w:p>
    <w:p w14:paraId="729C6198" w14:textId="77777777" w:rsidR="008043BE" w:rsidRDefault="008043BE" w:rsidP="006E41C9">
      <w:pPr>
        <w:pStyle w:val="Listepuce2"/>
        <w:widowControl/>
        <w:suppressAutoHyphens/>
        <w:spacing w:after="240"/>
        <w:ind w:left="0" w:firstLine="0"/>
        <w:rPr>
          <w:rFonts w:ascii="Arial" w:hAnsi="Arial" w:cs="Arial"/>
          <w:sz w:val="21"/>
          <w:szCs w:val="21"/>
        </w:rPr>
      </w:pPr>
      <w:r w:rsidRPr="008043BE">
        <w:rPr>
          <w:rFonts w:ascii="Arial" w:hAnsi="Arial" w:cs="Arial"/>
          <w:sz w:val="21"/>
          <w:szCs w:val="21"/>
        </w:rPr>
        <w:lastRenderedPageBreak/>
        <w:t>La révision s’applique de plein droit aux bons de commande émis après sa date d’effet.</w:t>
      </w:r>
    </w:p>
    <w:p w14:paraId="4DB8ACE8" w14:textId="63FDBE52" w:rsidR="009628EA" w:rsidRPr="00006EB8" w:rsidRDefault="009628EA" w:rsidP="00940F9B">
      <w:pPr>
        <w:pStyle w:val="Listepuce2"/>
        <w:widowControl/>
        <w:suppressAutoHyphens/>
        <w:spacing w:after="240"/>
        <w:ind w:left="0" w:firstLine="0"/>
        <w:rPr>
          <w:rFonts w:ascii="Arial" w:hAnsi="Arial" w:cs="Arial"/>
          <w:b/>
          <w:bCs/>
          <w:sz w:val="21"/>
          <w:szCs w:val="21"/>
          <w:u w:val="single"/>
        </w:rPr>
      </w:pPr>
      <w:r w:rsidRPr="00006EB8">
        <w:rPr>
          <w:rFonts w:ascii="Arial" w:hAnsi="Arial" w:cs="Arial"/>
          <w:b/>
          <w:bCs/>
          <w:sz w:val="21"/>
          <w:szCs w:val="21"/>
          <w:u w:val="single"/>
        </w:rPr>
        <w:t>Clause butoir</w:t>
      </w:r>
    </w:p>
    <w:p w14:paraId="597B8C18" w14:textId="77777777" w:rsidR="009628EA" w:rsidRPr="00006EB8" w:rsidRDefault="009628EA" w:rsidP="006E41C9">
      <w:pPr>
        <w:pStyle w:val="Listepuce2"/>
        <w:widowControl/>
        <w:suppressAutoHyphens/>
        <w:spacing w:after="240"/>
        <w:ind w:left="0" w:firstLine="0"/>
        <w:rPr>
          <w:rFonts w:ascii="Arial" w:hAnsi="Arial" w:cs="Arial"/>
          <w:sz w:val="21"/>
          <w:szCs w:val="21"/>
        </w:rPr>
      </w:pPr>
      <w:r w:rsidRPr="00006EB8">
        <w:rPr>
          <w:rFonts w:ascii="Arial" w:hAnsi="Arial" w:cs="Arial"/>
          <w:sz w:val="21"/>
          <w:szCs w:val="21"/>
        </w:rPr>
        <w:t xml:space="preserve">La variation de prix annuelle résultant de la révision ne peut en aucun cas conduire à une augmentation supérieure à 3 %. </w:t>
      </w:r>
    </w:p>
    <w:p w14:paraId="225021B3" w14:textId="187B47D4" w:rsidR="009628EA" w:rsidRPr="00006EB8" w:rsidRDefault="009628EA" w:rsidP="00940F9B">
      <w:pPr>
        <w:pStyle w:val="Listepuce2"/>
        <w:widowControl/>
        <w:suppressAutoHyphens/>
        <w:spacing w:after="240"/>
        <w:ind w:left="0" w:firstLine="0"/>
        <w:rPr>
          <w:rFonts w:ascii="Arial" w:hAnsi="Arial" w:cs="Arial"/>
          <w:b/>
          <w:bCs/>
          <w:sz w:val="21"/>
          <w:szCs w:val="21"/>
          <w:u w:val="single"/>
        </w:rPr>
      </w:pPr>
      <w:r w:rsidRPr="00006EB8">
        <w:rPr>
          <w:rFonts w:ascii="Arial" w:hAnsi="Arial" w:cs="Arial"/>
          <w:b/>
          <w:bCs/>
          <w:sz w:val="21"/>
          <w:szCs w:val="21"/>
          <w:u w:val="single"/>
        </w:rPr>
        <w:t>Clause de sauvegarde</w:t>
      </w:r>
    </w:p>
    <w:p w14:paraId="2F0B2297" w14:textId="77777777" w:rsidR="00312B41" w:rsidRPr="00006EB8" w:rsidRDefault="009628EA" w:rsidP="00940F9B">
      <w:pPr>
        <w:pStyle w:val="Listepuce2"/>
        <w:widowControl/>
        <w:suppressAutoHyphens/>
        <w:spacing w:after="240"/>
        <w:ind w:left="0" w:firstLine="0"/>
        <w:rPr>
          <w:rFonts w:ascii="Arial" w:hAnsi="Arial" w:cs="Arial"/>
          <w:b/>
          <w:bCs/>
          <w:sz w:val="21"/>
          <w:szCs w:val="21"/>
        </w:rPr>
      </w:pPr>
      <w:r w:rsidRPr="00006EB8">
        <w:rPr>
          <w:rFonts w:ascii="Arial" w:hAnsi="Arial" w:cs="Arial"/>
          <w:sz w:val="21"/>
          <w:szCs w:val="21"/>
        </w:rPr>
        <w:t>Dans le cas où les prix pratiqués par le titulaire ne pourraient satisfaire à la clause butoir, l’OFDT se réserve la possibilité de résilier le marché sans que le titulaire puisse prétendre à indemnité.</w:t>
      </w:r>
    </w:p>
    <w:p w14:paraId="72E22607" w14:textId="59445F5C" w:rsidR="00913653" w:rsidRPr="00940F9B" w:rsidRDefault="00913653" w:rsidP="00006EB8">
      <w:pPr>
        <w:pStyle w:val="Listepuce2"/>
        <w:widowControl/>
        <w:numPr>
          <w:ilvl w:val="0"/>
          <w:numId w:val="28"/>
        </w:numPr>
        <w:suppressAutoHyphens/>
        <w:spacing w:after="240"/>
        <w:rPr>
          <w:rFonts w:cstheme="minorHAnsi"/>
          <w:b/>
          <w:bCs/>
          <w:sz w:val="28"/>
          <w:szCs w:val="28"/>
        </w:rPr>
      </w:pPr>
      <w:r w:rsidRPr="00940F9B">
        <w:rPr>
          <w:rFonts w:cstheme="minorHAnsi"/>
          <w:b/>
          <w:bCs/>
          <w:sz w:val="28"/>
          <w:szCs w:val="28"/>
        </w:rPr>
        <w:t>Clause de réexamen</w:t>
      </w:r>
    </w:p>
    <w:p w14:paraId="68D9CF0E" w14:textId="77777777" w:rsidR="00913653" w:rsidRPr="00006EB8" w:rsidRDefault="00913653" w:rsidP="00913653">
      <w:pPr>
        <w:pStyle w:val="Listepuce2"/>
        <w:suppressAutoHyphens/>
        <w:spacing w:after="240"/>
        <w:ind w:left="0" w:firstLine="0"/>
        <w:rPr>
          <w:rFonts w:ascii="Arial" w:hAnsi="Arial" w:cs="Arial"/>
          <w:sz w:val="21"/>
          <w:szCs w:val="21"/>
        </w:rPr>
      </w:pPr>
      <w:r w:rsidRPr="00006EB8">
        <w:rPr>
          <w:rFonts w:ascii="Arial" w:hAnsi="Arial" w:cs="Arial"/>
          <w:sz w:val="21"/>
          <w:szCs w:val="21"/>
        </w:rPr>
        <w:t>Conformément aux dispositions de l’article R.2194-1 du Code de la commande publique, le présent marché pourra faire l’objet de modifications en cours d’exécution dans les conditions prévues au présent article, sans nouvelle mise en concurrence.</w:t>
      </w:r>
    </w:p>
    <w:p w14:paraId="06E93750" w14:textId="478A0A58" w:rsidR="00913653" w:rsidRPr="00006EB8" w:rsidRDefault="00913653"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Évolution des formats et supports de diffusion</w:t>
      </w:r>
    </w:p>
    <w:p w14:paraId="3BFBA8C4" w14:textId="77777777" w:rsidR="00913653" w:rsidRPr="00006EB8" w:rsidRDefault="00913653" w:rsidP="00312B41">
      <w:pPr>
        <w:pStyle w:val="Listepuce2"/>
        <w:suppressAutoHyphens/>
        <w:spacing w:after="240"/>
        <w:ind w:left="0" w:firstLine="0"/>
        <w:rPr>
          <w:rFonts w:ascii="Arial" w:hAnsi="Arial" w:cs="Arial"/>
          <w:sz w:val="21"/>
          <w:szCs w:val="21"/>
        </w:rPr>
      </w:pPr>
      <w:r w:rsidRPr="00006EB8">
        <w:rPr>
          <w:rFonts w:ascii="Arial" w:hAnsi="Arial" w:cs="Arial"/>
          <w:sz w:val="21"/>
          <w:szCs w:val="21"/>
        </w:rPr>
        <w:t>En cas d’évolution des supports de diffusion (nouveaux formats réseaux sociaux, nouvelles normes vidéo, évolution des plateformes numériques), les caractéristiques techniques des livrables (format, résolution, ratio d’image, durée, sous-titrage, encodage) pourront être adaptées afin d’assurer la compatibilité avec les standards en vigueur.</w:t>
      </w:r>
    </w:p>
    <w:p w14:paraId="79DBD045" w14:textId="771D5493" w:rsidR="00913653" w:rsidRPr="00006EB8" w:rsidRDefault="00913653" w:rsidP="00312B41">
      <w:pPr>
        <w:pStyle w:val="Listepuce2"/>
        <w:suppressAutoHyphens/>
        <w:spacing w:after="240"/>
        <w:ind w:left="0" w:firstLine="0"/>
        <w:rPr>
          <w:rFonts w:ascii="Arial" w:hAnsi="Arial" w:cs="Arial"/>
          <w:sz w:val="21"/>
          <w:szCs w:val="21"/>
        </w:rPr>
      </w:pPr>
      <w:r w:rsidRPr="00006EB8">
        <w:rPr>
          <w:rFonts w:ascii="Arial" w:hAnsi="Arial" w:cs="Arial"/>
          <w:sz w:val="21"/>
          <w:szCs w:val="21"/>
        </w:rPr>
        <w:t>Ces adaptations ne pourront modifier ni l’objet du marché ni son économie générale.</w:t>
      </w:r>
    </w:p>
    <w:p w14:paraId="00D1CDCC" w14:textId="6384EA9F" w:rsidR="00913653" w:rsidRPr="00006EB8" w:rsidRDefault="00913653"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Évolution technologique</w:t>
      </w:r>
    </w:p>
    <w:p w14:paraId="0BD0BFCA" w14:textId="77777777" w:rsidR="00913653" w:rsidRPr="00006EB8" w:rsidRDefault="00913653" w:rsidP="00913653">
      <w:pPr>
        <w:pStyle w:val="Listepuce2"/>
        <w:suppressAutoHyphens/>
        <w:spacing w:after="240"/>
        <w:ind w:left="0" w:firstLine="0"/>
        <w:rPr>
          <w:rFonts w:ascii="Arial" w:hAnsi="Arial" w:cs="Arial"/>
          <w:sz w:val="21"/>
          <w:szCs w:val="21"/>
        </w:rPr>
      </w:pPr>
      <w:r w:rsidRPr="00006EB8">
        <w:rPr>
          <w:rFonts w:ascii="Arial" w:hAnsi="Arial" w:cs="Arial"/>
          <w:sz w:val="21"/>
          <w:szCs w:val="21"/>
        </w:rPr>
        <w:t>En cas d’évolution des technologies audiovisuelles (matériel de captation, logiciels de montage, outils d’animation), le pouvoir adjudicateur pourra demander l’intégration de solutions techniques équivalentes ou améliorées, sans modification substantielle des prestations.</w:t>
      </w:r>
    </w:p>
    <w:p w14:paraId="3DBF9866" w14:textId="2CBC3BEB" w:rsidR="00913653" w:rsidRPr="00006EB8" w:rsidRDefault="00913653"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Ajustement des volumes</w:t>
      </w:r>
    </w:p>
    <w:p w14:paraId="7A4663F5" w14:textId="77777777" w:rsidR="00913653" w:rsidRPr="00006EB8" w:rsidRDefault="00913653" w:rsidP="00913653">
      <w:pPr>
        <w:pStyle w:val="Listepuce2"/>
        <w:suppressAutoHyphens/>
        <w:spacing w:after="240"/>
        <w:ind w:left="426" w:firstLine="0"/>
        <w:rPr>
          <w:rFonts w:ascii="Arial" w:hAnsi="Arial" w:cs="Arial"/>
          <w:sz w:val="21"/>
          <w:szCs w:val="21"/>
        </w:rPr>
      </w:pPr>
      <w:r w:rsidRPr="00006EB8">
        <w:rPr>
          <w:rFonts w:ascii="Arial" w:hAnsi="Arial" w:cs="Arial"/>
          <w:sz w:val="21"/>
          <w:szCs w:val="21"/>
        </w:rPr>
        <w:t>Les quantités estimatives annuelles (1 à 3 animations et 2 à 4 interviews) pourront évoluer à la hausse ou à la baisse dans la limite du montant maximum de l’accord-cadre, sans que cela ne constitue une modification substantielle du marché.</w:t>
      </w:r>
    </w:p>
    <w:p w14:paraId="31500885" w14:textId="27CB7147" w:rsidR="00913653" w:rsidRPr="00006EB8" w:rsidRDefault="00913653"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Adaptations liées à la réglementation</w:t>
      </w:r>
    </w:p>
    <w:p w14:paraId="6663B28D" w14:textId="77777777" w:rsidR="00913653" w:rsidRPr="00006EB8" w:rsidRDefault="00913653" w:rsidP="00913653">
      <w:pPr>
        <w:pStyle w:val="Listepuce2"/>
        <w:suppressAutoHyphens/>
        <w:spacing w:after="240"/>
        <w:ind w:left="426" w:firstLine="0"/>
        <w:rPr>
          <w:rFonts w:ascii="Arial" w:hAnsi="Arial" w:cs="Arial"/>
          <w:sz w:val="21"/>
          <w:szCs w:val="21"/>
        </w:rPr>
      </w:pPr>
      <w:r w:rsidRPr="00006EB8">
        <w:rPr>
          <w:rFonts w:ascii="Arial" w:hAnsi="Arial" w:cs="Arial"/>
          <w:sz w:val="21"/>
          <w:szCs w:val="21"/>
        </w:rPr>
        <w:t>En cas d’évolution de la réglementation applicable (protection des données, accessibilité numérique, obligations de sous-titrage ou d’accessibilité aux personnes en situation de handicap), les prestations pourront être adaptées afin d’assurer leur conformité.</w:t>
      </w:r>
    </w:p>
    <w:p w14:paraId="51CCA0C8" w14:textId="3F4A0718" w:rsidR="00913653" w:rsidRPr="00006EB8" w:rsidRDefault="00913653" w:rsidP="00312B41">
      <w:pPr>
        <w:pStyle w:val="Listepuce2"/>
        <w:suppressAutoHyphens/>
        <w:spacing w:after="240"/>
        <w:ind w:left="0" w:firstLine="0"/>
        <w:rPr>
          <w:rFonts w:ascii="Arial" w:hAnsi="Arial" w:cs="Arial"/>
          <w:b/>
          <w:bCs/>
          <w:sz w:val="21"/>
          <w:szCs w:val="21"/>
        </w:rPr>
      </w:pPr>
      <w:r w:rsidRPr="00006EB8">
        <w:rPr>
          <w:rFonts w:ascii="Arial" w:hAnsi="Arial" w:cs="Arial"/>
          <w:b/>
          <w:bCs/>
          <w:sz w:val="21"/>
          <w:szCs w:val="21"/>
        </w:rPr>
        <w:t>Limites de la clause</w:t>
      </w:r>
    </w:p>
    <w:p w14:paraId="3240F2DF" w14:textId="3D45C4D5" w:rsidR="00913653" w:rsidRPr="00006EB8" w:rsidRDefault="00913653" w:rsidP="00312B41">
      <w:pPr>
        <w:pStyle w:val="Listepuce2"/>
        <w:suppressAutoHyphens/>
        <w:spacing w:before="0"/>
        <w:ind w:left="0" w:firstLine="0"/>
        <w:rPr>
          <w:rFonts w:ascii="Arial" w:hAnsi="Arial" w:cs="Arial"/>
          <w:sz w:val="21"/>
          <w:szCs w:val="21"/>
        </w:rPr>
      </w:pPr>
      <w:r w:rsidRPr="00006EB8">
        <w:rPr>
          <w:rFonts w:ascii="Arial" w:hAnsi="Arial" w:cs="Arial"/>
          <w:sz w:val="21"/>
          <w:szCs w:val="21"/>
        </w:rPr>
        <w:t>Les modifications mises en œuvre au titre de la présente clause :</w:t>
      </w:r>
    </w:p>
    <w:p w14:paraId="00B2232B" w14:textId="77777777" w:rsidR="00913653" w:rsidRPr="00006EB8" w:rsidRDefault="00913653" w:rsidP="00312B41">
      <w:pPr>
        <w:pStyle w:val="Listepuce2"/>
        <w:numPr>
          <w:ilvl w:val="0"/>
          <w:numId w:val="46"/>
        </w:numPr>
        <w:suppressAutoHyphens/>
        <w:spacing w:before="0"/>
        <w:rPr>
          <w:rFonts w:ascii="Arial" w:hAnsi="Arial" w:cs="Arial"/>
          <w:sz w:val="21"/>
          <w:szCs w:val="21"/>
        </w:rPr>
      </w:pPr>
      <w:proofErr w:type="gramStart"/>
      <w:r w:rsidRPr="00006EB8">
        <w:rPr>
          <w:rFonts w:ascii="Arial" w:hAnsi="Arial" w:cs="Arial"/>
          <w:sz w:val="21"/>
          <w:szCs w:val="21"/>
        </w:rPr>
        <w:t>ne</w:t>
      </w:r>
      <w:proofErr w:type="gramEnd"/>
      <w:r w:rsidRPr="00006EB8">
        <w:rPr>
          <w:rFonts w:ascii="Arial" w:hAnsi="Arial" w:cs="Arial"/>
          <w:sz w:val="21"/>
          <w:szCs w:val="21"/>
        </w:rPr>
        <w:t xml:space="preserve"> pourront modifier la nature globale du marché ;</w:t>
      </w:r>
    </w:p>
    <w:p w14:paraId="4CFBC70B" w14:textId="77777777" w:rsidR="00913653" w:rsidRPr="00006EB8" w:rsidRDefault="00913653" w:rsidP="00312B41">
      <w:pPr>
        <w:pStyle w:val="Listepuce2"/>
        <w:numPr>
          <w:ilvl w:val="0"/>
          <w:numId w:val="46"/>
        </w:numPr>
        <w:suppressAutoHyphens/>
        <w:spacing w:before="0"/>
        <w:rPr>
          <w:rFonts w:ascii="Arial" w:hAnsi="Arial" w:cs="Arial"/>
          <w:sz w:val="21"/>
          <w:szCs w:val="21"/>
        </w:rPr>
      </w:pPr>
      <w:proofErr w:type="gramStart"/>
      <w:r w:rsidRPr="00006EB8">
        <w:rPr>
          <w:rFonts w:ascii="Arial" w:hAnsi="Arial" w:cs="Arial"/>
          <w:sz w:val="21"/>
          <w:szCs w:val="21"/>
        </w:rPr>
        <w:t>ne</w:t>
      </w:r>
      <w:proofErr w:type="gramEnd"/>
      <w:r w:rsidRPr="00006EB8">
        <w:rPr>
          <w:rFonts w:ascii="Arial" w:hAnsi="Arial" w:cs="Arial"/>
          <w:sz w:val="21"/>
          <w:szCs w:val="21"/>
        </w:rPr>
        <w:t xml:space="preserve"> pourront bouleverser son équilibre économique ;</w:t>
      </w:r>
    </w:p>
    <w:p w14:paraId="720FC118" w14:textId="4DF5978B" w:rsidR="00913653" w:rsidRPr="00006EB8" w:rsidRDefault="00913653" w:rsidP="00312B41">
      <w:pPr>
        <w:pStyle w:val="Listepuce2"/>
        <w:numPr>
          <w:ilvl w:val="0"/>
          <w:numId w:val="46"/>
        </w:numPr>
        <w:suppressAutoHyphens/>
        <w:spacing w:before="0"/>
        <w:rPr>
          <w:rFonts w:ascii="Arial" w:hAnsi="Arial" w:cs="Arial"/>
          <w:sz w:val="21"/>
          <w:szCs w:val="21"/>
        </w:rPr>
      </w:pPr>
      <w:proofErr w:type="gramStart"/>
      <w:r w:rsidRPr="00006EB8">
        <w:rPr>
          <w:rFonts w:ascii="Arial" w:hAnsi="Arial" w:cs="Arial"/>
          <w:sz w:val="21"/>
          <w:szCs w:val="21"/>
        </w:rPr>
        <w:t>resteront</w:t>
      </w:r>
      <w:proofErr w:type="gramEnd"/>
      <w:r w:rsidRPr="00006EB8">
        <w:rPr>
          <w:rFonts w:ascii="Arial" w:hAnsi="Arial" w:cs="Arial"/>
          <w:sz w:val="21"/>
          <w:szCs w:val="21"/>
        </w:rPr>
        <w:t xml:space="preserve"> dans les limites du montant maximum contractuel.</w:t>
      </w:r>
    </w:p>
    <w:p w14:paraId="61C37ED8" w14:textId="77777777" w:rsidR="00913653" w:rsidRPr="00006EB8" w:rsidRDefault="00913653" w:rsidP="00312B41">
      <w:pPr>
        <w:pStyle w:val="Listepuce2"/>
        <w:suppressAutoHyphens/>
        <w:spacing w:before="0"/>
        <w:ind w:left="720" w:firstLine="0"/>
        <w:rPr>
          <w:rFonts w:ascii="Arial" w:hAnsi="Arial" w:cs="Arial"/>
          <w:sz w:val="21"/>
          <w:szCs w:val="21"/>
        </w:rPr>
      </w:pPr>
    </w:p>
    <w:p w14:paraId="616FA1B0" w14:textId="77777777" w:rsidR="00913653" w:rsidRDefault="00913653" w:rsidP="00312B41">
      <w:pPr>
        <w:pStyle w:val="Listepuce2"/>
        <w:suppressAutoHyphens/>
        <w:spacing w:before="0"/>
        <w:ind w:left="0" w:firstLine="0"/>
        <w:rPr>
          <w:rFonts w:ascii="Arial" w:hAnsi="Arial" w:cs="Arial"/>
          <w:sz w:val="21"/>
          <w:szCs w:val="21"/>
        </w:rPr>
      </w:pPr>
      <w:r w:rsidRPr="00006EB8">
        <w:rPr>
          <w:rFonts w:ascii="Arial" w:hAnsi="Arial" w:cs="Arial"/>
          <w:sz w:val="21"/>
          <w:szCs w:val="21"/>
        </w:rPr>
        <w:t>Toute modification fera l’objet d’un avenant lorsque nécessaire.</w:t>
      </w:r>
    </w:p>
    <w:p w14:paraId="7D709D93" w14:textId="645A02BE" w:rsidR="00006EB8" w:rsidRDefault="00006EB8">
      <w:pPr>
        <w:spacing w:after="160"/>
        <w:jc w:val="left"/>
        <w:rPr>
          <w:rFonts w:eastAsia="Times New Roman" w:cs="Arial"/>
          <w:szCs w:val="21"/>
          <w:lang w:eastAsia="fr-FR"/>
        </w:rPr>
      </w:pPr>
      <w:r>
        <w:rPr>
          <w:rFonts w:cs="Arial"/>
          <w:szCs w:val="21"/>
        </w:rPr>
        <w:br w:type="page"/>
      </w:r>
    </w:p>
    <w:p w14:paraId="1ED77681" w14:textId="4C7F430B" w:rsidR="006C32A9" w:rsidRPr="00A701B3" w:rsidRDefault="00A701B3" w:rsidP="00E432AE">
      <w:pPr>
        <w:pStyle w:val="Listepuce2"/>
        <w:widowControl/>
        <w:numPr>
          <w:ilvl w:val="0"/>
          <w:numId w:val="28"/>
        </w:numPr>
        <w:suppressAutoHyphens/>
        <w:spacing w:after="240"/>
        <w:rPr>
          <w:rFonts w:cstheme="minorHAnsi"/>
          <w:b/>
          <w:bCs/>
          <w:sz w:val="28"/>
          <w:szCs w:val="28"/>
        </w:rPr>
      </w:pPr>
      <w:r w:rsidRPr="00A701B3">
        <w:rPr>
          <w:rFonts w:cstheme="minorHAnsi"/>
          <w:b/>
          <w:bCs/>
          <w:sz w:val="28"/>
          <w:szCs w:val="28"/>
        </w:rPr>
        <w:lastRenderedPageBreak/>
        <w:t>Confidentialité et protection des données à caractère personnel</w:t>
      </w:r>
    </w:p>
    <w:p w14:paraId="341DFE26" w14:textId="0E8716B4" w:rsidR="00A701B3" w:rsidRPr="00006EB8" w:rsidRDefault="00A701B3" w:rsidP="00A701B3">
      <w:pPr>
        <w:rPr>
          <w:rFonts w:cs="Arial"/>
          <w:b/>
          <w:bCs/>
          <w:szCs w:val="21"/>
        </w:rPr>
      </w:pPr>
      <w:r w:rsidRPr="00006EB8">
        <w:rPr>
          <w:rFonts w:cs="Arial"/>
          <w:b/>
          <w:bCs/>
          <w:szCs w:val="21"/>
        </w:rPr>
        <w:t>Confidentialité et qualification des parties</w:t>
      </w:r>
    </w:p>
    <w:p w14:paraId="7DABB71E" w14:textId="06633248" w:rsidR="00A701B3" w:rsidRPr="00006EB8" w:rsidRDefault="00A701B3" w:rsidP="00A701B3">
      <w:pPr>
        <w:rPr>
          <w:rFonts w:cs="Arial"/>
          <w:szCs w:val="21"/>
        </w:rPr>
      </w:pPr>
      <w:r w:rsidRPr="00006EB8">
        <w:rPr>
          <w:rFonts w:cs="Arial"/>
          <w:szCs w:val="21"/>
        </w:rPr>
        <w:t xml:space="preserve">Conformément à l’article 5.2 du </w:t>
      </w:r>
      <w:r w:rsidR="00E9148B" w:rsidRPr="00006EB8">
        <w:rPr>
          <w:rFonts w:cs="Arial"/>
          <w:szCs w:val="21"/>
        </w:rPr>
        <w:t>Cahier des Clauses Administratives Générales applicables aux marchés publics de prestations intellectuelles (</w:t>
      </w:r>
      <w:r w:rsidRPr="00006EB8">
        <w:rPr>
          <w:rFonts w:cs="Arial"/>
          <w:szCs w:val="21"/>
        </w:rPr>
        <w:t>CCAG-PI</w:t>
      </w:r>
      <w:r w:rsidR="00E9148B" w:rsidRPr="00006EB8">
        <w:rPr>
          <w:rFonts w:cs="Arial"/>
          <w:szCs w:val="21"/>
        </w:rPr>
        <w:t>)</w:t>
      </w:r>
      <w:r w:rsidRPr="00006EB8">
        <w:rPr>
          <w:rFonts w:cs="Arial"/>
          <w:szCs w:val="21"/>
        </w:rPr>
        <w:t xml:space="preserve">, chaque partie au présent marché s’engage à respecter les règles relatives à la protection des données à caractère personnel auxquelles elle pourrait avoir accès dans le cadre du présent marché. Ces règles sont issues du Règlement (UE) 2016/679 du Parlement européen et du Conseil du 27 avril 2016, ci-après désigné « Règlement général sur la protection des données ». </w:t>
      </w:r>
    </w:p>
    <w:p w14:paraId="1BC4E75D" w14:textId="493BCB39" w:rsidR="00704F77" w:rsidRDefault="00A701B3" w:rsidP="00704F77">
      <w:pPr>
        <w:rPr>
          <w:rFonts w:cs="Arial"/>
          <w:szCs w:val="21"/>
        </w:rPr>
      </w:pPr>
      <w:r w:rsidRPr="00006EB8">
        <w:rPr>
          <w:rFonts w:cs="Arial"/>
          <w:szCs w:val="21"/>
        </w:rPr>
        <w:t>Dans le cadre de l’exécution du présent marché, le pouvoir adjudicateur (ci-après « le Responsable de traitement ») est amené à confier au prestataire (ci-après « le Sous-traitant ») des prestations pouvant impliquer le traitement de données à caractère personnel au sens du RGPD</w:t>
      </w:r>
      <w:r w:rsidR="00704F77">
        <w:rPr>
          <w:rFonts w:cs="Arial"/>
          <w:szCs w:val="21"/>
        </w:rPr>
        <w:t xml:space="preserve">, </w:t>
      </w:r>
      <w:r w:rsidR="00704F77" w:rsidRPr="00704F77">
        <w:rPr>
          <w:rFonts w:cs="Arial"/>
          <w:szCs w:val="21"/>
        </w:rPr>
        <w:t xml:space="preserve">notamment dans le cadre de la réalisation d’interviews filmées ou de contenus audiovisuels. </w:t>
      </w:r>
    </w:p>
    <w:p w14:paraId="013F8B22" w14:textId="77849412" w:rsidR="00A701B3" w:rsidRPr="00006EB8" w:rsidRDefault="00A701B3" w:rsidP="00A701B3">
      <w:pPr>
        <w:rPr>
          <w:rFonts w:cs="Arial"/>
          <w:szCs w:val="21"/>
        </w:rPr>
      </w:pPr>
      <w:r w:rsidRPr="00006EB8">
        <w:rPr>
          <w:rFonts w:cs="Arial"/>
          <w:szCs w:val="21"/>
        </w:rPr>
        <w:t>Le présent article a pour objet de définir les obligations respectives des parties au regard de la protection des données à caractère personnel dans le cadre de l’exécution du marché.</w:t>
      </w:r>
    </w:p>
    <w:p w14:paraId="7DC9540A" w14:textId="6F7EC131" w:rsidR="00A701B3" w:rsidRPr="00006EB8" w:rsidRDefault="00A701B3" w:rsidP="00006EB8">
      <w:pPr>
        <w:spacing w:after="160"/>
        <w:jc w:val="left"/>
        <w:rPr>
          <w:rFonts w:cs="Arial"/>
          <w:b/>
          <w:bCs/>
          <w:szCs w:val="21"/>
        </w:rPr>
      </w:pPr>
      <w:r w:rsidRPr="00006EB8">
        <w:rPr>
          <w:rFonts w:cs="Arial"/>
          <w:b/>
          <w:bCs/>
          <w:szCs w:val="21"/>
        </w:rPr>
        <w:t>Description du traitement de données à caractère personnel</w:t>
      </w:r>
    </w:p>
    <w:p w14:paraId="291FBD7E" w14:textId="4E4E18C3" w:rsidR="00A701B3" w:rsidRPr="00006EB8" w:rsidRDefault="00A701B3" w:rsidP="00A701B3">
      <w:pPr>
        <w:rPr>
          <w:rFonts w:cs="Arial"/>
          <w:szCs w:val="21"/>
        </w:rPr>
      </w:pPr>
      <w:r w:rsidRPr="00006EB8">
        <w:rPr>
          <w:rFonts w:cs="Arial"/>
          <w:szCs w:val="21"/>
        </w:rPr>
        <w:t xml:space="preserve">Les traitements réalisés dans le cadre du présent marché ont pour finalité </w:t>
      </w:r>
      <w:r w:rsidR="00DB7C25" w:rsidRPr="00DB7C25">
        <w:rPr>
          <w:rFonts w:cs="Arial"/>
          <w:szCs w:val="21"/>
        </w:rPr>
        <w:t xml:space="preserve">la production, le montage et la diffusion de contenus audiovisuels pour le compte du pouvoir adjudicateur </w:t>
      </w:r>
      <w:r w:rsidR="00DB7C25">
        <w:rPr>
          <w:rFonts w:cs="Arial"/>
          <w:szCs w:val="21"/>
        </w:rPr>
        <w:t>(r</w:t>
      </w:r>
      <w:r w:rsidRPr="00006EB8">
        <w:rPr>
          <w:rFonts w:cs="Arial"/>
          <w:szCs w:val="21"/>
        </w:rPr>
        <w:t>esponsable de traitement</w:t>
      </w:r>
      <w:r w:rsidR="00DB7C25">
        <w:rPr>
          <w:rFonts w:cs="Arial"/>
          <w:szCs w:val="21"/>
        </w:rPr>
        <w:t>)</w:t>
      </w:r>
      <w:r w:rsidR="00006EB8">
        <w:rPr>
          <w:rFonts w:cs="Arial"/>
          <w:szCs w:val="21"/>
        </w:rPr>
        <w:t xml:space="preserve">. </w:t>
      </w:r>
      <w:r w:rsidRPr="00006EB8">
        <w:rPr>
          <w:rFonts w:cs="Arial"/>
          <w:szCs w:val="21"/>
        </w:rPr>
        <w:t xml:space="preserve">Les données traitées peuvent inclure, le cas échéant, des données à caractère personnel contenues dans ces </w:t>
      </w:r>
      <w:r w:rsidR="00DB7C25">
        <w:rPr>
          <w:rFonts w:cs="Arial"/>
          <w:szCs w:val="21"/>
        </w:rPr>
        <w:t>contenus audiovisuels.</w:t>
      </w:r>
    </w:p>
    <w:p w14:paraId="41B566A3" w14:textId="412F2527" w:rsidR="00A701B3" w:rsidRPr="00006EB8" w:rsidRDefault="00A701B3" w:rsidP="00A701B3">
      <w:pPr>
        <w:rPr>
          <w:rFonts w:cs="Arial"/>
          <w:szCs w:val="21"/>
        </w:rPr>
      </w:pPr>
      <w:r w:rsidRPr="00006EB8">
        <w:rPr>
          <w:rFonts w:cs="Arial"/>
          <w:szCs w:val="21"/>
        </w:rPr>
        <w:t>Ces données sont traitées exclusivement aux fins de l’exécution du marché.</w:t>
      </w:r>
    </w:p>
    <w:p w14:paraId="672F4937" w14:textId="77777777" w:rsidR="00A701B3" w:rsidRPr="00006EB8" w:rsidRDefault="00A701B3" w:rsidP="00A701B3">
      <w:pPr>
        <w:rPr>
          <w:rFonts w:cs="Arial"/>
          <w:szCs w:val="21"/>
        </w:rPr>
      </w:pPr>
    </w:p>
    <w:p w14:paraId="1C18A032" w14:textId="6CC671C7" w:rsidR="00A701B3" w:rsidRPr="00006EB8" w:rsidRDefault="00A701B3" w:rsidP="00A701B3">
      <w:pPr>
        <w:rPr>
          <w:rFonts w:cs="Arial"/>
          <w:b/>
          <w:bCs/>
          <w:szCs w:val="21"/>
        </w:rPr>
      </w:pPr>
      <w:r w:rsidRPr="00006EB8">
        <w:rPr>
          <w:rFonts w:cs="Arial"/>
          <w:b/>
          <w:bCs/>
          <w:szCs w:val="21"/>
        </w:rPr>
        <w:t xml:space="preserve">Obligations du sous-traitant : </w:t>
      </w:r>
    </w:p>
    <w:p w14:paraId="04B4BAE2" w14:textId="76848AFC" w:rsidR="00DB7C25" w:rsidRPr="00006EB8" w:rsidRDefault="00A701B3" w:rsidP="00A701B3">
      <w:pPr>
        <w:rPr>
          <w:rFonts w:cs="Arial"/>
          <w:szCs w:val="21"/>
        </w:rPr>
      </w:pPr>
      <w:r w:rsidRPr="00006EB8">
        <w:rPr>
          <w:rFonts w:cs="Arial"/>
          <w:szCs w:val="21"/>
        </w:rPr>
        <w:t xml:space="preserve">Le prestataire s’engage à : </w:t>
      </w:r>
    </w:p>
    <w:p w14:paraId="7CC69D49" w14:textId="77777777" w:rsidR="00DB7C25" w:rsidRDefault="00DB7C25" w:rsidP="00DB7C25">
      <w:pPr>
        <w:pStyle w:val="Paragraphedeliste"/>
        <w:numPr>
          <w:ilvl w:val="0"/>
          <w:numId w:val="34"/>
        </w:numPr>
        <w:rPr>
          <w:rFonts w:cs="Arial"/>
          <w:szCs w:val="21"/>
        </w:rPr>
      </w:pPr>
      <w:r>
        <w:rPr>
          <w:rFonts w:cs="Arial"/>
          <w:szCs w:val="21"/>
        </w:rPr>
        <w:t>O</w:t>
      </w:r>
      <w:r w:rsidRPr="00DB7C25">
        <w:rPr>
          <w:rFonts w:cs="Arial"/>
          <w:szCs w:val="21"/>
        </w:rPr>
        <w:t>btenir, le cas échéant, les autorisations nécessaires à la captation et à la diffusion de l’image et de la voix des personnes filmées.</w:t>
      </w:r>
    </w:p>
    <w:p w14:paraId="6CF3B6A8" w14:textId="77777777" w:rsidR="00DB7C25" w:rsidRDefault="00DB7C25" w:rsidP="00006EB8">
      <w:pPr>
        <w:pStyle w:val="Paragraphedeliste"/>
        <w:rPr>
          <w:rFonts w:cs="Arial"/>
          <w:szCs w:val="21"/>
        </w:rPr>
      </w:pPr>
    </w:p>
    <w:p w14:paraId="0DFD54D7" w14:textId="18541699" w:rsidR="00A701B3" w:rsidRPr="00006EB8" w:rsidRDefault="00A701B3" w:rsidP="00A701B3">
      <w:pPr>
        <w:pStyle w:val="Paragraphedeliste"/>
        <w:numPr>
          <w:ilvl w:val="0"/>
          <w:numId w:val="34"/>
        </w:numPr>
        <w:rPr>
          <w:rFonts w:cs="Arial"/>
          <w:szCs w:val="21"/>
        </w:rPr>
      </w:pPr>
      <w:r w:rsidRPr="00006EB8">
        <w:rPr>
          <w:rFonts w:cs="Arial"/>
          <w:szCs w:val="21"/>
        </w:rPr>
        <w:t>Ne traiter les données à caractère personnel que pour les finalités déterminées par le présent marché et conformément aux instructions documentées du responsable de traitement ;</w:t>
      </w:r>
    </w:p>
    <w:p w14:paraId="4AAC74FA" w14:textId="77777777" w:rsidR="00A701B3" w:rsidRPr="00006EB8" w:rsidRDefault="00A701B3" w:rsidP="00A701B3">
      <w:pPr>
        <w:pStyle w:val="Paragraphedeliste"/>
        <w:rPr>
          <w:rFonts w:cs="Arial"/>
          <w:szCs w:val="21"/>
        </w:rPr>
      </w:pPr>
    </w:p>
    <w:p w14:paraId="55106F7D" w14:textId="77777777" w:rsidR="00A701B3" w:rsidRPr="00006EB8" w:rsidRDefault="00A701B3" w:rsidP="00A701B3">
      <w:pPr>
        <w:pStyle w:val="Paragraphedeliste"/>
        <w:numPr>
          <w:ilvl w:val="0"/>
          <w:numId w:val="34"/>
        </w:numPr>
        <w:rPr>
          <w:rFonts w:cs="Arial"/>
          <w:szCs w:val="21"/>
        </w:rPr>
      </w:pPr>
      <w:r w:rsidRPr="00006EB8">
        <w:rPr>
          <w:rFonts w:cs="Arial"/>
          <w:szCs w:val="21"/>
        </w:rPr>
        <w:t>Garantir la confidentialité des données à caractère personnel traitées dans le cadre du présent marché ;</w:t>
      </w:r>
    </w:p>
    <w:p w14:paraId="7291F1FD" w14:textId="77777777" w:rsidR="00A701B3" w:rsidRPr="00006EB8" w:rsidRDefault="00A701B3" w:rsidP="00A701B3">
      <w:pPr>
        <w:pStyle w:val="Paragraphedeliste"/>
        <w:rPr>
          <w:rFonts w:cs="Arial"/>
          <w:szCs w:val="21"/>
        </w:rPr>
      </w:pPr>
    </w:p>
    <w:p w14:paraId="63FD601C" w14:textId="77777777" w:rsidR="00A701B3" w:rsidRPr="00006EB8" w:rsidRDefault="00A701B3" w:rsidP="00A701B3">
      <w:pPr>
        <w:pStyle w:val="Paragraphedeliste"/>
        <w:numPr>
          <w:ilvl w:val="0"/>
          <w:numId w:val="34"/>
        </w:numPr>
        <w:rPr>
          <w:rFonts w:cs="Arial"/>
          <w:szCs w:val="21"/>
        </w:rPr>
      </w:pPr>
      <w:r w:rsidRPr="00006EB8">
        <w:rPr>
          <w:rFonts w:cs="Arial"/>
          <w:szCs w:val="21"/>
        </w:rPr>
        <w:t xml:space="preserve">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 ; </w:t>
      </w:r>
    </w:p>
    <w:p w14:paraId="0A5CECEA" w14:textId="77777777" w:rsidR="00A701B3" w:rsidRPr="00006EB8" w:rsidRDefault="00A701B3" w:rsidP="00A701B3">
      <w:pPr>
        <w:pStyle w:val="Paragraphedeliste"/>
        <w:rPr>
          <w:rFonts w:cs="Arial"/>
          <w:szCs w:val="21"/>
        </w:rPr>
      </w:pPr>
    </w:p>
    <w:p w14:paraId="29F97F36" w14:textId="77777777" w:rsidR="00A701B3" w:rsidRPr="00006EB8" w:rsidRDefault="00A701B3" w:rsidP="00A701B3">
      <w:pPr>
        <w:pStyle w:val="Paragraphedeliste"/>
        <w:numPr>
          <w:ilvl w:val="0"/>
          <w:numId w:val="34"/>
        </w:numPr>
        <w:rPr>
          <w:rFonts w:cs="Arial"/>
          <w:szCs w:val="21"/>
        </w:rPr>
      </w:pPr>
      <w:r w:rsidRPr="00006EB8">
        <w:rPr>
          <w:rFonts w:cs="Arial"/>
          <w:szCs w:val="21"/>
        </w:rPr>
        <w:t xml:space="preserve">Instaurer une procédure visant à tester, à analyser et à évaluer régulièrement l'efficacité des mesures techniques et organisationnelles pour assurer la sécurité du traitement et garantir la confidentialité, l'intégrité, la disponibilité et la résilience constantes des systèmes et des services de traitement ;  </w:t>
      </w:r>
    </w:p>
    <w:p w14:paraId="639208EA" w14:textId="77777777" w:rsidR="00A701B3" w:rsidRPr="00006EB8" w:rsidRDefault="00A701B3" w:rsidP="00A701B3">
      <w:pPr>
        <w:pStyle w:val="Paragraphedeliste"/>
        <w:rPr>
          <w:rFonts w:cs="Arial"/>
          <w:szCs w:val="21"/>
        </w:rPr>
      </w:pPr>
    </w:p>
    <w:p w14:paraId="746CF217" w14:textId="77777777" w:rsidR="00A701B3" w:rsidRPr="00006EB8" w:rsidRDefault="00A701B3" w:rsidP="00A701B3">
      <w:pPr>
        <w:pStyle w:val="Paragraphedeliste"/>
        <w:numPr>
          <w:ilvl w:val="0"/>
          <w:numId w:val="34"/>
        </w:numPr>
        <w:rPr>
          <w:rFonts w:cs="Arial"/>
          <w:szCs w:val="21"/>
        </w:rPr>
      </w:pPr>
      <w:r w:rsidRPr="00006EB8">
        <w:rPr>
          <w:rFonts w:cs="Arial"/>
          <w:szCs w:val="21"/>
        </w:rPr>
        <w:lastRenderedPageBreak/>
        <w:t>Prendre toutes les mesures techniques et organisationnelles appropriées afin d’assurer la sécurité et la confidentialité des données ;</w:t>
      </w:r>
    </w:p>
    <w:p w14:paraId="12904A94" w14:textId="77777777" w:rsidR="00A701B3" w:rsidRPr="00006EB8" w:rsidRDefault="00A701B3" w:rsidP="00A701B3">
      <w:pPr>
        <w:pStyle w:val="Paragraphedeliste"/>
        <w:rPr>
          <w:rFonts w:cs="Arial"/>
          <w:szCs w:val="21"/>
        </w:rPr>
      </w:pPr>
    </w:p>
    <w:p w14:paraId="4489CABC" w14:textId="3E465F8D" w:rsidR="00A701B3" w:rsidRPr="00006EB8" w:rsidRDefault="00A701B3" w:rsidP="00A701B3">
      <w:pPr>
        <w:pStyle w:val="Paragraphedeliste"/>
        <w:numPr>
          <w:ilvl w:val="0"/>
          <w:numId w:val="34"/>
        </w:numPr>
        <w:rPr>
          <w:rFonts w:cs="Arial"/>
          <w:szCs w:val="21"/>
        </w:rPr>
      </w:pPr>
      <w:r w:rsidRPr="00006EB8">
        <w:rPr>
          <w:rFonts w:cs="Arial"/>
          <w:szCs w:val="21"/>
        </w:rPr>
        <w:t xml:space="preserve">Ne pas sous-traiter tout ou partie du traitement à un autre prestataire sans l’autorisation écrite préalable du Responsable de traitement ; </w:t>
      </w:r>
    </w:p>
    <w:p w14:paraId="75336643" w14:textId="77777777" w:rsidR="00A701B3" w:rsidRPr="00006EB8" w:rsidRDefault="00A701B3" w:rsidP="00A701B3">
      <w:pPr>
        <w:pStyle w:val="Paragraphedeliste"/>
        <w:rPr>
          <w:rFonts w:cs="Arial"/>
          <w:szCs w:val="21"/>
        </w:rPr>
      </w:pPr>
    </w:p>
    <w:p w14:paraId="4FE6FB9F" w14:textId="77777777" w:rsidR="00A701B3" w:rsidRPr="00006EB8" w:rsidRDefault="00A701B3" w:rsidP="00A701B3">
      <w:pPr>
        <w:pStyle w:val="Paragraphedeliste"/>
        <w:numPr>
          <w:ilvl w:val="0"/>
          <w:numId w:val="34"/>
        </w:numPr>
        <w:rPr>
          <w:rFonts w:cs="Arial"/>
          <w:szCs w:val="21"/>
        </w:rPr>
      </w:pPr>
      <w:r w:rsidRPr="00006EB8">
        <w:rPr>
          <w:rFonts w:cs="Arial"/>
          <w:szCs w:val="21"/>
        </w:rPr>
        <w:t>Bien que le prestataire n’entretienne aucune relation directe avec les personnes concernées, il s’engage à aider le Responsable de traitement, dans la mesure du possible, à satisfaire ses obligations en matière d’exercice des droits des personnes concernées, de sécurité des traitements, et de réalisation d’analyses d’impact ;</w:t>
      </w:r>
    </w:p>
    <w:p w14:paraId="6B4FD029" w14:textId="77777777" w:rsidR="00A701B3" w:rsidRPr="00006EB8" w:rsidRDefault="00A701B3" w:rsidP="00A701B3">
      <w:pPr>
        <w:pStyle w:val="Paragraphedeliste"/>
        <w:rPr>
          <w:rFonts w:cs="Arial"/>
          <w:szCs w:val="21"/>
        </w:rPr>
      </w:pPr>
    </w:p>
    <w:p w14:paraId="6FF1A715" w14:textId="77777777" w:rsidR="00A701B3" w:rsidRPr="00006EB8" w:rsidRDefault="00A701B3" w:rsidP="00A701B3">
      <w:pPr>
        <w:pStyle w:val="Paragraphedeliste"/>
        <w:numPr>
          <w:ilvl w:val="0"/>
          <w:numId w:val="34"/>
        </w:numPr>
        <w:rPr>
          <w:rFonts w:cs="Arial"/>
          <w:szCs w:val="21"/>
        </w:rPr>
      </w:pPr>
      <w:r w:rsidRPr="00006EB8">
        <w:rPr>
          <w:rFonts w:cs="Arial"/>
          <w:szCs w:val="21"/>
        </w:rPr>
        <w:t xml:space="preserve">Notifier au Responsable de traitement toute violation de données à caractère personnel dans un délai maximum de 48 heures après en avoir pris connaissance ; </w:t>
      </w:r>
    </w:p>
    <w:p w14:paraId="24A3C9F1" w14:textId="77777777" w:rsidR="00A701B3" w:rsidRPr="00006EB8" w:rsidRDefault="00A701B3" w:rsidP="00A701B3">
      <w:pPr>
        <w:pStyle w:val="Paragraphedeliste"/>
        <w:rPr>
          <w:rFonts w:cs="Arial"/>
          <w:szCs w:val="21"/>
        </w:rPr>
      </w:pPr>
    </w:p>
    <w:p w14:paraId="3A86D906" w14:textId="77777777" w:rsidR="00A701B3" w:rsidRPr="00006EB8" w:rsidRDefault="00A701B3" w:rsidP="00A701B3">
      <w:pPr>
        <w:pStyle w:val="Paragraphedeliste"/>
        <w:numPr>
          <w:ilvl w:val="0"/>
          <w:numId w:val="34"/>
        </w:numPr>
        <w:rPr>
          <w:rFonts w:cs="Arial"/>
          <w:szCs w:val="21"/>
        </w:rPr>
      </w:pPr>
      <w:r w:rsidRPr="00006EB8">
        <w:rPr>
          <w:rFonts w:cs="Arial"/>
          <w:szCs w:val="21"/>
        </w:rPr>
        <w:t>Tenir par écrit un registre de toutes les catégories d'activités de traitement effectuées pour le compte du Responsable de traitement ;</w:t>
      </w:r>
    </w:p>
    <w:p w14:paraId="6240970A" w14:textId="77777777" w:rsidR="00A701B3" w:rsidRPr="00006EB8" w:rsidRDefault="00A701B3" w:rsidP="00A701B3">
      <w:pPr>
        <w:pStyle w:val="Paragraphedeliste"/>
        <w:rPr>
          <w:rFonts w:cs="Arial"/>
          <w:szCs w:val="21"/>
        </w:rPr>
      </w:pPr>
    </w:p>
    <w:p w14:paraId="62EF4EFF" w14:textId="77777777" w:rsidR="00A701B3" w:rsidRPr="00006EB8" w:rsidRDefault="00A701B3" w:rsidP="00A701B3">
      <w:pPr>
        <w:pStyle w:val="Paragraphedeliste"/>
        <w:numPr>
          <w:ilvl w:val="0"/>
          <w:numId w:val="34"/>
        </w:numPr>
        <w:rPr>
          <w:rFonts w:cs="Arial"/>
          <w:szCs w:val="21"/>
        </w:rPr>
      </w:pPr>
      <w:r w:rsidRPr="00006EB8">
        <w:rPr>
          <w:rFonts w:cs="Arial"/>
          <w:szCs w:val="21"/>
        </w:rPr>
        <w:t>À l’issue du marché, restituer au Responsable de traitement ou détruire, selon ses instructions, l’ensemble des données à caractère personnel traitées pour son compte.</w:t>
      </w:r>
    </w:p>
    <w:p w14:paraId="11B669DA" w14:textId="77777777" w:rsidR="00A701B3" w:rsidRPr="00006EB8" w:rsidRDefault="00A701B3" w:rsidP="00A701B3">
      <w:pPr>
        <w:pStyle w:val="NormalWeb"/>
        <w:numPr>
          <w:ilvl w:val="0"/>
          <w:numId w:val="34"/>
        </w:numPr>
        <w:rPr>
          <w:rFonts w:ascii="Arial" w:eastAsiaTheme="minorHAnsi" w:hAnsi="Arial" w:cs="Arial"/>
          <w:sz w:val="21"/>
          <w:szCs w:val="21"/>
          <w:lang w:eastAsia="en-US"/>
        </w:rPr>
      </w:pPr>
      <w:r w:rsidRPr="00006EB8">
        <w:rPr>
          <w:rFonts w:ascii="Arial" w:eastAsiaTheme="minorHAnsi" w:hAnsi="Arial" w:cs="Arial"/>
          <w:sz w:val="21"/>
          <w:szCs w:val="21"/>
          <w:lang w:eastAsia="en-US"/>
        </w:rPr>
        <w:t>Les données sont traitées exclusivement sur le territoire de l’Union européenne.</w:t>
      </w:r>
      <w:r w:rsidRPr="00006EB8">
        <w:rPr>
          <w:rFonts w:ascii="Arial" w:eastAsiaTheme="minorHAnsi" w:hAnsi="Arial" w:cs="Arial"/>
          <w:sz w:val="21"/>
          <w:szCs w:val="21"/>
          <w:lang w:eastAsia="en-US"/>
        </w:rPr>
        <w:br/>
        <w:t>Aucun transfert de données hors de l’Union européenne ne peut être effectué sans l’accord écrit et préalable du Responsable de traitement.</w:t>
      </w:r>
    </w:p>
    <w:p w14:paraId="1E07822D" w14:textId="77777777" w:rsidR="00A701B3" w:rsidRPr="00006EB8" w:rsidRDefault="00A701B3" w:rsidP="00006EB8">
      <w:pPr>
        <w:pStyle w:val="NormalWeb"/>
        <w:ind w:left="720"/>
        <w:jc w:val="both"/>
        <w:rPr>
          <w:rFonts w:ascii="Arial" w:eastAsiaTheme="minorHAnsi" w:hAnsi="Arial" w:cs="Arial"/>
          <w:sz w:val="21"/>
          <w:szCs w:val="21"/>
          <w:lang w:eastAsia="en-US"/>
        </w:rPr>
      </w:pPr>
      <w:r w:rsidRPr="00006EB8">
        <w:rPr>
          <w:rFonts w:ascii="Arial" w:eastAsiaTheme="minorHAnsi" w:hAnsi="Arial" w:cs="Arial"/>
          <w:sz w:val="21"/>
          <w:szCs w:val="21"/>
          <w:lang w:eastAsia="en-US"/>
        </w:rPr>
        <w:t>Le titulaire s’engage, en outre, à ne pas utiliser les données à caractère personnel à d’autres fins que celles strictement nécessaires à l’exécution du présent marché et à ne les communiquer à aucun tiers, sauf autorisation écrite du Responsable de traitement ou obligation légale expresse.</w:t>
      </w:r>
    </w:p>
    <w:p w14:paraId="2119B1BF" w14:textId="374AAE9E" w:rsidR="00A701B3" w:rsidRPr="00006EB8" w:rsidRDefault="00A701B3" w:rsidP="00A701B3">
      <w:pPr>
        <w:rPr>
          <w:rFonts w:cs="Arial"/>
          <w:b/>
          <w:bCs/>
          <w:szCs w:val="21"/>
          <w:u w:val="single"/>
        </w:rPr>
      </w:pPr>
      <w:r w:rsidRPr="00006EB8">
        <w:rPr>
          <w:rFonts w:cs="Arial"/>
          <w:b/>
          <w:bCs/>
          <w:szCs w:val="21"/>
          <w:u w:val="single"/>
        </w:rPr>
        <w:t xml:space="preserve">Obligations du responsable de traitement : </w:t>
      </w:r>
    </w:p>
    <w:p w14:paraId="71C4A51B" w14:textId="77777777" w:rsidR="00A701B3" w:rsidRPr="00006EB8" w:rsidRDefault="00A701B3" w:rsidP="00A701B3">
      <w:pPr>
        <w:rPr>
          <w:rFonts w:cs="Arial"/>
          <w:szCs w:val="21"/>
        </w:rPr>
      </w:pPr>
      <w:r w:rsidRPr="00006EB8">
        <w:rPr>
          <w:rFonts w:cs="Arial"/>
          <w:szCs w:val="21"/>
        </w:rPr>
        <w:t xml:space="preserve">Le responsable de traitement s'engage à : </w:t>
      </w:r>
    </w:p>
    <w:p w14:paraId="1FFEE9E8" w14:textId="77777777" w:rsidR="00A701B3" w:rsidRPr="00006EB8" w:rsidRDefault="00A701B3" w:rsidP="00A701B3">
      <w:pPr>
        <w:rPr>
          <w:rFonts w:cs="Arial"/>
          <w:szCs w:val="21"/>
        </w:rPr>
      </w:pPr>
      <w:r w:rsidRPr="00006EB8">
        <w:rPr>
          <w:rFonts w:cs="Arial"/>
          <w:szCs w:val="21"/>
        </w:rPr>
        <w:t xml:space="preserve">- Fournir au prestataire les données visées à l'article "Description du traitement de données à caractère personnel" ; </w:t>
      </w:r>
    </w:p>
    <w:p w14:paraId="11602EBE" w14:textId="77777777" w:rsidR="00A701B3" w:rsidRPr="00006EB8" w:rsidRDefault="00A701B3" w:rsidP="00A701B3">
      <w:pPr>
        <w:rPr>
          <w:rFonts w:cs="Arial"/>
          <w:szCs w:val="21"/>
        </w:rPr>
      </w:pPr>
      <w:r w:rsidRPr="00006EB8">
        <w:rPr>
          <w:rFonts w:cs="Arial"/>
          <w:szCs w:val="21"/>
        </w:rPr>
        <w:t xml:space="preserve">- Documenter par écrit toute instruction concernant le traitement des données par le prestataire ; </w:t>
      </w:r>
    </w:p>
    <w:p w14:paraId="31EDF11D" w14:textId="77777777" w:rsidR="00A701B3" w:rsidRPr="00006EB8" w:rsidRDefault="00A701B3" w:rsidP="00A701B3">
      <w:pPr>
        <w:rPr>
          <w:rFonts w:cs="Arial"/>
          <w:szCs w:val="21"/>
        </w:rPr>
      </w:pPr>
      <w:r w:rsidRPr="00006EB8">
        <w:rPr>
          <w:rFonts w:cs="Arial"/>
          <w:szCs w:val="21"/>
        </w:rPr>
        <w:t xml:space="preserve">- Veiller, au préalable et pendant toute la durée du traitement, au respect des obligations prévues par le règlement européen sur la protection des données de la part du prestataire ; </w:t>
      </w:r>
    </w:p>
    <w:p w14:paraId="1047A0F5" w14:textId="77777777" w:rsidR="00A701B3" w:rsidRPr="00006EB8" w:rsidRDefault="00A701B3" w:rsidP="00A701B3">
      <w:pPr>
        <w:rPr>
          <w:rFonts w:cs="Arial"/>
          <w:szCs w:val="21"/>
        </w:rPr>
      </w:pPr>
      <w:r w:rsidRPr="00006EB8">
        <w:rPr>
          <w:rFonts w:cs="Arial"/>
          <w:szCs w:val="21"/>
        </w:rPr>
        <w:t>- Superviser le traitement, y compris réaliser les audits et les inspections auprès du prestataire.</w:t>
      </w:r>
    </w:p>
    <w:p w14:paraId="26F68C0E" w14:textId="248B9456" w:rsidR="00A701B3" w:rsidRPr="00006EB8" w:rsidRDefault="00A701B3" w:rsidP="00A701B3">
      <w:pPr>
        <w:rPr>
          <w:rFonts w:cs="Arial"/>
          <w:b/>
          <w:bCs/>
          <w:szCs w:val="21"/>
          <w:u w:val="single"/>
        </w:rPr>
      </w:pPr>
      <w:r w:rsidRPr="00006EB8">
        <w:rPr>
          <w:rFonts w:cs="Arial"/>
          <w:b/>
          <w:bCs/>
          <w:szCs w:val="21"/>
          <w:u w:val="single"/>
        </w:rPr>
        <w:t xml:space="preserve">Délégué à la protection des données </w:t>
      </w:r>
    </w:p>
    <w:p w14:paraId="5B67BFA3" w14:textId="77777777" w:rsidR="00A701B3" w:rsidRPr="00006EB8" w:rsidRDefault="00A701B3" w:rsidP="00A701B3">
      <w:pPr>
        <w:rPr>
          <w:rFonts w:cs="Arial"/>
          <w:szCs w:val="21"/>
        </w:rPr>
      </w:pPr>
      <w:r w:rsidRPr="00006EB8">
        <w:rPr>
          <w:rFonts w:cs="Arial"/>
          <w:szCs w:val="21"/>
        </w:rPr>
        <w:t>Le prestataire communique au Responsable de traitement le nom et les coordonnées de son délégué à la protection des données, s'il en a désigné un conformément au règlement européen sur la protection des données.</w:t>
      </w:r>
    </w:p>
    <w:p w14:paraId="362FC627" w14:textId="73FCDE93" w:rsidR="00A701B3" w:rsidRPr="00006EB8" w:rsidRDefault="00A701B3" w:rsidP="00A701B3">
      <w:pPr>
        <w:rPr>
          <w:rFonts w:cs="Arial"/>
          <w:b/>
          <w:bCs/>
          <w:szCs w:val="21"/>
          <w:u w:val="single"/>
        </w:rPr>
      </w:pPr>
      <w:r w:rsidRPr="00006EB8">
        <w:rPr>
          <w:rFonts w:cs="Arial"/>
          <w:b/>
          <w:bCs/>
          <w:szCs w:val="21"/>
          <w:u w:val="single"/>
        </w:rPr>
        <w:t>Documentation</w:t>
      </w:r>
    </w:p>
    <w:p w14:paraId="2C3E9815" w14:textId="154EA533" w:rsidR="00777DE9" w:rsidRDefault="00A701B3" w:rsidP="006C32A9">
      <w:pPr>
        <w:rPr>
          <w:rFonts w:cs="Arial"/>
          <w:szCs w:val="21"/>
        </w:rPr>
      </w:pPr>
      <w:r w:rsidRPr="00006EB8">
        <w:rPr>
          <w:rFonts w:cs="Arial"/>
          <w:szCs w:val="21"/>
        </w:rPr>
        <w:t>Le prestataire met à la disposition du Responsable de traitement, la documentation nécessaire pour démontrer le respect de toutes ses obligations et pour permettre la réalisation d'audits, y compris des inspections, par le Responsable de traitement ou un autre auditeur qu'il a mandaté, et contribuer à ces audits.</w:t>
      </w:r>
    </w:p>
    <w:p w14:paraId="1710850D" w14:textId="77777777" w:rsidR="00006EB8" w:rsidRPr="00006EB8" w:rsidRDefault="00006EB8" w:rsidP="006C32A9">
      <w:pPr>
        <w:rPr>
          <w:rFonts w:cs="Arial"/>
          <w:szCs w:val="21"/>
        </w:rPr>
      </w:pPr>
    </w:p>
    <w:p w14:paraId="17DF9D00" w14:textId="4EFF94A3" w:rsidR="00777DE9" w:rsidRDefault="00777DE9" w:rsidP="00E432AE">
      <w:pPr>
        <w:pStyle w:val="Listepuce2"/>
        <w:widowControl/>
        <w:numPr>
          <w:ilvl w:val="0"/>
          <w:numId w:val="28"/>
        </w:numPr>
        <w:suppressAutoHyphens/>
        <w:spacing w:after="240"/>
        <w:rPr>
          <w:rFonts w:cstheme="minorHAnsi"/>
          <w:b/>
          <w:bCs/>
          <w:sz w:val="28"/>
          <w:szCs w:val="28"/>
        </w:rPr>
      </w:pPr>
      <w:r>
        <w:rPr>
          <w:rFonts w:cstheme="minorHAnsi"/>
          <w:b/>
          <w:bCs/>
          <w:sz w:val="28"/>
          <w:szCs w:val="28"/>
        </w:rPr>
        <w:lastRenderedPageBreak/>
        <w:t>Propriété intellectuelle</w:t>
      </w:r>
    </w:p>
    <w:p w14:paraId="2AAF7C83" w14:textId="77777777" w:rsidR="00777DE9" w:rsidRPr="00006EB8" w:rsidRDefault="00777DE9" w:rsidP="00006EB8">
      <w:pPr>
        <w:rPr>
          <w:rFonts w:cs="Arial"/>
          <w:szCs w:val="21"/>
        </w:rPr>
      </w:pPr>
      <w:r w:rsidRPr="00006EB8">
        <w:rPr>
          <w:rFonts w:cs="Arial"/>
          <w:szCs w:val="21"/>
        </w:rPr>
        <w:t>Les prestations réalisées dans le cadre du présent marché donnent lieu à la production d’œuvres audiovisuelles et de contenus protégés par le droit de la propriété intellectuelle.</w:t>
      </w:r>
    </w:p>
    <w:p w14:paraId="596FF2F5" w14:textId="1679371D" w:rsidR="00777DE9" w:rsidRPr="00006EB8" w:rsidRDefault="00777DE9" w:rsidP="00006EB8">
      <w:pPr>
        <w:rPr>
          <w:rFonts w:cs="Arial"/>
          <w:szCs w:val="21"/>
        </w:rPr>
      </w:pPr>
      <w:r w:rsidRPr="00006EB8">
        <w:rPr>
          <w:rFonts w:cs="Arial"/>
          <w:szCs w:val="21"/>
        </w:rPr>
        <w:t xml:space="preserve">Le titulaire cède au pouvoir adjudicateur, à titre exclusif, l’ensemble des droits patrimoniaux afférents aux livrables réalisés dans le cadre du marché, au fur et à mesure </w:t>
      </w:r>
      <w:r w:rsidR="008043BE" w:rsidRPr="008043BE">
        <w:rPr>
          <w:rFonts w:cs="Arial"/>
          <w:szCs w:val="21"/>
        </w:rPr>
        <w:t>de l’admission des prestations correspondantes</w:t>
      </w:r>
      <w:r w:rsidRPr="00006EB8">
        <w:rPr>
          <w:rFonts w:cs="Arial"/>
          <w:szCs w:val="21"/>
        </w:rPr>
        <w:t>.</w:t>
      </w:r>
    </w:p>
    <w:p w14:paraId="469E854D" w14:textId="77777777" w:rsidR="00777DE9" w:rsidRPr="00006EB8" w:rsidRDefault="00777DE9" w:rsidP="00006EB8">
      <w:pPr>
        <w:rPr>
          <w:rFonts w:cs="Arial"/>
          <w:szCs w:val="21"/>
        </w:rPr>
      </w:pPr>
      <w:r w:rsidRPr="00006EB8">
        <w:rPr>
          <w:rFonts w:cs="Arial"/>
          <w:szCs w:val="21"/>
        </w:rPr>
        <w:t>Cette cession comprend notamment :</w:t>
      </w:r>
    </w:p>
    <w:p w14:paraId="4A6CB616" w14:textId="42365D78" w:rsidR="00777DE9" w:rsidRPr="00006EB8" w:rsidRDefault="00777DE9" w:rsidP="00006EB8">
      <w:pPr>
        <w:pStyle w:val="Paragraphedeliste"/>
        <w:numPr>
          <w:ilvl w:val="0"/>
          <w:numId w:val="49"/>
        </w:numPr>
        <w:rPr>
          <w:rFonts w:cs="Arial"/>
          <w:szCs w:val="21"/>
        </w:rPr>
      </w:pPr>
      <w:proofErr w:type="gramStart"/>
      <w:r w:rsidRPr="00006EB8">
        <w:rPr>
          <w:rFonts w:cs="Arial"/>
          <w:szCs w:val="21"/>
        </w:rPr>
        <w:t>le</w:t>
      </w:r>
      <w:proofErr w:type="gramEnd"/>
      <w:r w:rsidRPr="00006EB8">
        <w:rPr>
          <w:rFonts w:cs="Arial"/>
          <w:szCs w:val="21"/>
        </w:rPr>
        <w:t xml:space="preserve"> droit de reproduction, sur tous supports connus ou inconnus à ce jour ;</w:t>
      </w:r>
    </w:p>
    <w:p w14:paraId="47923F09" w14:textId="15DB7D58" w:rsidR="00777DE9" w:rsidRPr="00006EB8" w:rsidRDefault="00777DE9" w:rsidP="00006EB8">
      <w:pPr>
        <w:pStyle w:val="Paragraphedeliste"/>
        <w:numPr>
          <w:ilvl w:val="0"/>
          <w:numId w:val="49"/>
        </w:numPr>
        <w:rPr>
          <w:rFonts w:cs="Arial"/>
          <w:szCs w:val="21"/>
        </w:rPr>
      </w:pPr>
      <w:proofErr w:type="gramStart"/>
      <w:r w:rsidRPr="00006EB8">
        <w:rPr>
          <w:rFonts w:cs="Arial"/>
          <w:szCs w:val="21"/>
        </w:rPr>
        <w:t>le</w:t>
      </w:r>
      <w:proofErr w:type="gramEnd"/>
      <w:r w:rsidRPr="00006EB8">
        <w:rPr>
          <w:rFonts w:cs="Arial"/>
          <w:szCs w:val="21"/>
        </w:rPr>
        <w:t xml:space="preserve"> droit de représentation, par tout procédé et sur tout réseau ;</w:t>
      </w:r>
    </w:p>
    <w:p w14:paraId="50891C54" w14:textId="5CEF709E" w:rsidR="00777DE9" w:rsidRPr="00006EB8" w:rsidRDefault="00777DE9" w:rsidP="00006EB8">
      <w:pPr>
        <w:pStyle w:val="Paragraphedeliste"/>
        <w:numPr>
          <w:ilvl w:val="0"/>
          <w:numId w:val="48"/>
        </w:numPr>
        <w:rPr>
          <w:rFonts w:cs="Arial"/>
          <w:szCs w:val="21"/>
        </w:rPr>
      </w:pPr>
      <w:proofErr w:type="gramStart"/>
      <w:r w:rsidRPr="00006EB8">
        <w:rPr>
          <w:rFonts w:cs="Arial"/>
          <w:szCs w:val="21"/>
        </w:rPr>
        <w:t>le</w:t>
      </w:r>
      <w:proofErr w:type="gramEnd"/>
      <w:r w:rsidRPr="00006EB8">
        <w:rPr>
          <w:rFonts w:cs="Arial"/>
          <w:szCs w:val="21"/>
        </w:rPr>
        <w:t xml:space="preserve"> droit d’adaptation, de modification, de traduction et de transformation ;</w:t>
      </w:r>
    </w:p>
    <w:p w14:paraId="3710971C" w14:textId="573CDD16" w:rsidR="00777DE9" w:rsidRPr="00006EB8" w:rsidRDefault="00777DE9" w:rsidP="00006EB8">
      <w:pPr>
        <w:pStyle w:val="Paragraphedeliste"/>
        <w:numPr>
          <w:ilvl w:val="0"/>
          <w:numId w:val="48"/>
        </w:numPr>
        <w:rPr>
          <w:rFonts w:cs="Arial"/>
          <w:szCs w:val="21"/>
        </w:rPr>
      </w:pPr>
      <w:proofErr w:type="gramStart"/>
      <w:r w:rsidRPr="00006EB8">
        <w:rPr>
          <w:rFonts w:cs="Arial"/>
          <w:szCs w:val="21"/>
        </w:rPr>
        <w:t>le</w:t>
      </w:r>
      <w:proofErr w:type="gramEnd"/>
      <w:r w:rsidRPr="00006EB8">
        <w:rPr>
          <w:rFonts w:cs="Arial"/>
          <w:szCs w:val="21"/>
        </w:rPr>
        <w:t xml:space="preserve"> droit de diffusion, à titre gratuit ou onéreux.</w:t>
      </w:r>
    </w:p>
    <w:p w14:paraId="1CF28AFB" w14:textId="77777777" w:rsidR="00777DE9" w:rsidRPr="00006EB8" w:rsidRDefault="00777DE9" w:rsidP="00006EB8">
      <w:pPr>
        <w:rPr>
          <w:rFonts w:cs="Arial"/>
          <w:szCs w:val="21"/>
        </w:rPr>
      </w:pPr>
      <w:r w:rsidRPr="00006EB8">
        <w:rPr>
          <w:rFonts w:cs="Arial"/>
          <w:szCs w:val="21"/>
        </w:rPr>
        <w:t>La cession est consentie pour le monde entier et pour toute la durée légale de protection des droits de propriété intellectuelle.</w:t>
      </w:r>
    </w:p>
    <w:p w14:paraId="34B1AE29" w14:textId="77777777" w:rsidR="00777DE9" w:rsidRPr="00006EB8" w:rsidRDefault="00777DE9" w:rsidP="00006EB8">
      <w:pPr>
        <w:rPr>
          <w:rFonts w:cs="Arial"/>
          <w:szCs w:val="21"/>
        </w:rPr>
      </w:pPr>
      <w:r w:rsidRPr="00006EB8">
        <w:rPr>
          <w:rFonts w:cs="Arial"/>
          <w:szCs w:val="21"/>
        </w:rPr>
        <w:t>Le titulaire garantit au pouvoir adjudicateur la jouissance paisible des droits cédés et l’absence de recours de tiers.</w:t>
      </w:r>
    </w:p>
    <w:p w14:paraId="06B0F232" w14:textId="2316B253" w:rsidR="00777DE9" w:rsidRDefault="00777DE9" w:rsidP="00777DE9">
      <w:pPr>
        <w:rPr>
          <w:rFonts w:cs="Arial"/>
          <w:szCs w:val="21"/>
        </w:rPr>
      </w:pPr>
      <w:r w:rsidRPr="00006EB8">
        <w:rPr>
          <w:rFonts w:cs="Arial"/>
          <w:szCs w:val="21"/>
        </w:rPr>
        <w:t>Le titulaire remet au pouvoir adjudicateur, à sa demande, les fichiers sources et éléments nécessaires à la réutilisation des productions.</w:t>
      </w:r>
    </w:p>
    <w:p w14:paraId="4ECC212C" w14:textId="47DF4EC8" w:rsidR="006C32A9" w:rsidRPr="00006EB8" w:rsidRDefault="00E432AE" w:rsidP="00E432AE">
      <w:pPr>
        <w:pStyle w:val="Listepuce2"/>
        <w:widowControl/>
        <w:numPr>
          <w:ilvl w:val="0"/>
          <w:numId w:val="28"/>
        </w:numPr>
        <w:suppressAutoHyphens/>
        <w:spacing w:after="240"/>
        <w:rPr>
          <w:rFonts w:cstheme="minorHAnsi"/>
          <w:b/>
          <w:bCs/>
          <w:sz w:val="28"/>
          <w:szCs w:val="28"/>
        </w:rPr>
      </w:pPr>
      <w:r w:rsidRPr="00006EB8">
        <w:rPr>
          <w:rFonts w:cstheme="minorHAnsi"/>
          <w:b/>
          <w:bCs/>
          <w:sz w:val="28"/>
          <w:szCs w:val="28"/>
        </w:rPr>
        <w:t>Pénalités</w:t>
      </w:r>
    </w:p>
    <w:p w14:paraId="4F87B047" w14:textId="77777777" w:rsidR="00B81737" w:rsidRDefault="00E432AE" w:rsidP="00B81737">
      <w:pPr>
        <w:pStyle w:val="Listepuce2"/>
        <w:widowControl/>
        <w:suppressAutoHyphens/>
        <w:spacing w:after="240"/>
        <w:ind w:left="0" w:firstLine="0"/>
        <w:rPr>
          <w:rFonts w:ascii="Arial" w:hAnsi="Arial" w:cs="Arial"/>
          <w:color w:val="000000" w:themeColor="text1"/>
          <w:sz w:val="21"/>
          <w:szCs w:val="21"/>
        </w:rPr>
      </w:pPr>
      <w:r w:rsidRPr="00006EB8">
        <w:rPr>
          <w:rFonts w:ascii="Arial" w:hAnsi="Arial" w:cs="Arial"/>
          <w:color w:val="000000" w:themeColor="text1"/>
          <w:sz w:val="21"/>
          <w:szCs w:val="21"/>
        </w:rPr>
        <w:t xml:space="preserve">Il est fait application de l’article 14 </w:t>
      </w:r>
      <w:r w:rsidR="004E30D9" w:rsidRPr="00006EB8">
        <w:rPr>
          <w:rFonts w:ascii="Arial" w:hAnsi="Arial" w:cs="Arial"/>
          <w:color w:val="000000" w:themeColor="text1"/>
          <w:sz w:val="21"/>
          <w:szCs w:val="21"/>
        </w:rPr>
        <w:t xml:space="preserve">du chapitre III </w:t>
      </w:r>
      <w:r w:rsidRPr="00006EB8">
        <w:rPr>
          <w:rFonts w:ascii="Arial" w:hAnsi="Arial" w:cs="Arial"/>
          <w:color w:val="000000" w:themeColor="text1"/>
          <w:sz w:val="21"/>
          <w:szCs w:val="21"/>
        </w:rPr>
        <w:t xml:space="preserve">du </w:t>
      </w:r>
      <w:r w:rsidR="00E9148B" w:rsidRPr="00006EB8">
        <w:rPr>
          <w:rFonts w:ascii="Arial" w:hAnsi="Arial" w:cs="Arial"/>
          <w:color w:val="000000" w:themeColor="text1"/>
          <w:sz w:val="21"/>
          <w:szCs w:val="21"/>
        </w:rPr>
        <w:t>Cahier des Clauses Administratives Générales applicables aux marchés publics de prestations intellectuelles (CCAG-PI) approuvé par l’arrêté du 30 mars 2021.</w:t>
      </w:r>
      <w:r w:rsidR="00B81737" w:rsidRPr="00B81737">
        <w:rPr>
          <w:rFonts w:ascii="Arial" w:hAnsi="Arial" w:cs="Arial"/>
          <w:color w:val="000000" w:themeColor="text1"/>
          <w:sz w:val="21"/>
          <w:szCs w:val="21"/>
        </w:rPr>
        <w:t xml:space="preserve"> </w:t>
      </w:r>
    </w:p>
    <w:p w14:paraId="6F6F11C3" w14:textId="5371CB0E" w:rsidR="00B81737" w:rsidRDefault="00B81737" w:rsidP="00B81737">
      <w:pPr>
        <w:pStyle w:val="Listepuce2"/>
        <w:widowControl/>
        <w:suppressAutoHyphens/>
        <w:spacing w:after="240"/>
        <w:ind w:left="0" w:firstLine="0"/>
        <w:rPr>
          <w:rFonts w:ascii="Arial" w:hAnsi="Arial" w:cs="Arial"/>
          <w:color w:val="000000" w:themeColor="text1"/>
          <w:sz w:val="21"/>
          <w:szCs w:val="21"/>
        </w:rPr>
      </w:pPr>
      <w:r w:rsidRPr="00B81737">
        <w:rPr>
          <w:rFonts w:ascii="Arial" w:hAnsi="Arial" w:cs="Arial"/>
          <w:color w:val="000000" w:themeColor="text1"/>
          <w:sz w:val="21"/>
          <w:szCs w:val="21"/>
        </w:rPr>
        <w:t>Le pouvoir adjudicateur pourra, le cas échéant, appliquer des pénalités proportionnées au retard constaté, dans les conditions prévues par le CCAG-PI.</w:t>
      </w:r>
    </w:p>
    <w:p w14:paraId="1FD290FB" w14:textId="77777777" w:rsidR="00B81737" w:rsidRPr="00B81737" w:rsidRDefault="00B81737" w:rsidP="00B81737">
      <w:pPr>
        <w:pStyle w:val="Listepuce2"/>
        <w:widowControl/>
        <w:suppressAutoHyphens/>
        <w:spacing w:after="240"/>
        <w:ind w:left="0" w:firstLine="0"/>
        <w:rPr>
          <w:rFonts w:ascii="Arial" w:hAnsi="Arial" w:cs="Arial"/>
          <w:color w:val="000000" w:themeColor="text1"/>
          <w:sz w:val="21"/>
          <w:szCs w:val="21"/>
        </w:rPr>
      </w:pPr>
      <w:r w:rsidRPr="00B81737">
        <w:rPr>
          <w:rFonts w:ascii="Arial" w:hAnsi="Arial" w:cs="Arial"/>
          <w:color w:val="000000" w:themeColor="text1"/>
          <w:sz w:val="21"/>
          <w:szCs w:val="21"/>
        </w:rPr>
        <w:t>En cas de retard dans l’exécution des prestations, il est fait application des dispositions du CCAG-PI relatives aux pénalités.</w:t>
      </w:r>
    </w:p>
    <w:p w14:paraId="0B11D242" w14:textId="1466D249" w:rsidR="0092516E" w:rsidRPr="00FA506E" w:rsidRDefault="0092516E" w:rsidP="00312B41">
      <w:pPr>
        <w:pStyle w:val="Listepuce2"/>
        <w:widowControl/>
        <w:suppressAutoHyphens/>
        <w:spacing w:after="240"/>
        <w:ind w:left="0" w:firstLine="0"/>
        <w:rPr>
          <w:rFonts w:cstheme="minorHAnsi"/>
          <w:b/>
          <w:bCs/>
          <w:sz w:val="24"/>
          <w:szCs w:val="24"/>
          <w:u w:val="single"/>
        </w:rPr>
      </w:pPr>
      <w:r w:rsidRPr="00FA506E">
        <w:rPr>
          <w:rFonts w:cstheme="minorHAnsi"/>
          <w:b/>
          <w:bCs/>
          <w:color w:val="000000" w:themeColor="text1"/>
          <w:sz w:val="24"/>
          <w:szCs w:val="24"/>
          <w:u w:val="single"/>
        </w:rPr>
        <w:t>Modalité</w:t>
      </w:r>
      <w:r w:rsidR="006A5668" w:rsidRPr="00FA506E">
        <w:rPr>
          <w:rFonts w:cstheme="minorHAnsi"/>
          <w:b/>
          <w:bCs/>
          <w:color w:val="000000" w:themeColor="text1"/>
          <w:sz w:val="24"/>
          <w:szCs w:val="24"/>
          <w:u w:val="single"/>
        </w:rPr>
        <w:t>s</w:t>
      </w:r>
    </w:p>
    <w:p w14:paraId="427E5CC8" w14:textId="77777777" w:rsidR="0092516E" w:rsidRPr="00006EB8" w:rsidRDefault="0092516E" w:rsidP="00006EB8">
      <w:pPr>
        <w:pStyle w:val="Corpsdetexte"/>
        <w:ind w:right="113"/>
        <w:rPr>
          <w:rFonts w:cs="Arial"/>
          <w:spacing w:val="-1"/>
        </w:rPr>
      </w:pPr>
      <w:r w:rsidRPr="00006EB8">
        <w:rPr>
          <w:rFonts w:ascii="Arial" w:hAnsi="Arial" w:cs="Arial"/>
          <w:spacing w:val="-1"/>
        </w:rPr>
        <w:t>Les pénalités seront directement déductibles des sommes dues par le pouvoir adjudicateur au titulaire et déduites des factures mises en paiement par le titulaire du marché.</w:t>
      </w:r>
    </w:p>
    <w:p w14:paraId="04BA3210" w14:textId="77777777" w:rsidR="0092516E" w:rsidRPr="00006EB8" w:rsidRDefault="0092516E" w:rsidP="00006EB8">
      <w:pPr>
        <w:pStyle w:val="Corpsdetexte"/>
        <w:ind w:right="113"/>
        <w:rPr>
          <w:rFonts w:ascii="Arial" w:hAnsi="Arial" w:cs="Arial"/>
          <w:spacing w:val="-1"/>
        </w:rPr>
      </w:pPr>
      <w:r w:rsidRPr="00006EB8">
        <w:rPr>
          <w:rFonts w:ascii="Arial" w:hAnsi="Arial" w:cs="Arial"/>
          <w:spacing w:val="-1"/>
        </w:rPr>
        <w:t>Les pénalités sont dues quel que soit leur montant. Elles restent dues en cas de résiliation du marché.</w:t>
      </w:r>
    </w:p>
    <w:p w14:paraId="10C02150" w14:textId="4E3CC9A6" w:rsidR="006A5668" w:rsidRDefault="0092516E" w:rsidP="00777DE9">
      <w:pPr>
        <w:pStyle w:val="Corpsdetexte"/>
        <w:ind w:right="113"/>
        <w:rPr>
          <w:rFonts w:ascii="Arial" w:hAnsi="Arial" w:cs="Arial"/>
          <w:spacing w:val="-1"/>
        </w:rPr>
      </w:pPr>
      <w:r w:rsidRPr="00006EB8">
        <w:rPr>
          <w:rFonts w:ascii="Arial" w:hAnsi="Arial" w:cs="Arial"/>
          <w:spacing w:val="-1"/>
        </w:rPr>
        <w:t>Aucune somme due à ce titre par le titulaire du marché ne peut être déduite sur le montant des sommes dues par le pouvoir adjudicateur sur un autre marché du titulaire.</w:t>
      </w:r>
    </w:p>
    <w:p w14:paraId="691DC91A" w14:textId="537F596D" w:rsidR="006C32A9" w:rsidRDefault="00312B41" w:rsidP="0092516E">
      <w:pPr>
        <w:pStyle w:val="Listepuce2"/>
        <w:widowControl/>
        <w:numPr>
          <w:ilvl w:val="0"/>
          <w:numId w:val="28"/>
        </w:numPr>
        <w:suppressAutoHyphens/>
        <w:spacing w:after="240"/>
        <w:rPr>
          <w:rFonts w:cstheme="minorHAnsi"/>
          <w:b/>
          <w:bCs/>
          <w:sz w:val="28"/>
          <w:szCs w:val="28"/>
        </w:rPr>
      </w:pPr>
      <w:r>
        <w:rPr>
          <w:rFonts w:cstheme="minorHAnsi"/>
          <w:b/>
          <w:bCs/>
          <w:sz w:val="28"/>
          <w:szCs w:val="28"/>
        </w:rPr>
        <w:t xml:space="preserve"> </w:t>
      </w:r>
      <w:r w:rsidR="0092516E" w:rsidRPr="00006EB8">
        <w:rPr>
          <w:rFonts w:cstheme="minorHAnsi"/>
          <w:b/>
          <w:bCs/>
          <w:sz w:val="28"/>
          <w:szCs w:val="28"/>
        </w:rPr>
        <w:t>Assurances</w:t>
      </w:r>
    </w:p>
    <w:p w14:paraId="281B54C7" w14:textId="77777777" w:rsidR="00006EB8" w:rsidRPr="00006EB8" w:rsidRDefault="00006EB8" w:rsidP="00006EB8">
      <w:pPr>
        <w:pStyle w:val="Corpsdetexte"/>
        <w:ind w:right="113"/>
        <w:rPr>
          <w:rFonts w:ascii="Arial" w:hAnsi="Arial" w:cs="Arial"/>
        </w:rPr>
      </w:pPr>
      <w:r w:rsidRPr="00006EB8">
        <w:rPr>
          <w:rFonts w:ascii="Arial" w:hAnsi="Arial" w:cs="Arial"/>
          <w:spacing w:val="-1"/>
        </w:rPr>
        <w:t>Dans</w:t>
      </w:r>
      <w:r w:rsidRPr="00006EB8">
        <w:rPr>
          <w:rFonts w:ascii="Arial" w:hAnsi="Arial" w:cs="Arial"/>
          <w:spacing w:val="-9"/>
        </w:rPr>
        <w:t xml:space="preserve"> </w:t>
      </w:r>
      <w:r w:rsidRPr="00006EB8">
        <w:rPr>
          <w:rFonts w:ascii="Arial" w:hAnsi="Arial" w:cs="Arial"/>
        </w:rPr>
        <w:t>un</w:t>
      </w:r>
      <w:r w:rsidRPr="00006EB8">
        <w:rPr>
          <w:rFonts w:ascii="Arial" w:hAnsi="Arial" w:cs="Arial"/>
          <w:spacing w:val="-9"/>
        </w:rPr>
        <w:t xml:space="preserve"> </w:t>
      </w:r>
      <w:r w:rsidRPr="00006EB8">
        <w:rPr>
          <w:rFonts w:ascii="Arial" w:hAnsi="Arial" w:cs="Arial"/>
          <w:spacing w:val="-1"/>
        </w:rPr>
        <w:t>délai</w:t>
      </w:r>
      <w:r w:rsidRPr="00006EB8">
        <w:rPr>
          <w:rFonts w:ascii="Arial" w:hAnsi="Arial" w:cs="Arial"/>
          <w:spacing w:val="-10"/>
        </w:rPr>
        <w:t xml:space="preserve"> </w:t>
      </w:r>
      <w:r w:rsidRPr="00006EB8">
        <w:rPr>
          <w:rFonts w:ascii="Arial" w:hAnsi="Arial" w:cs="Arial"/>
        </w:rPr>
        <w:t>de</w:t>
      </w:r>
      <w:r w:rsidRPr="00006EB8">
        <w:rPr>
          <w:rFonts w:ascii="Arial" w:hAnsi="Arial" w:cs="Arial"/>
          <w:spacing w:val="-6"/>
        </w:rPr>
        <w:t xml:space="preserve"> </w:t>
      </w:r>
      <w:r w:rsidRPr="00006EB8">
        <w:rPr>
          <w:rFonts w:ascii="Arial" w:hAnsi="Arial" w:cs="Arial"/>
          <w:spacing w:val="-1"/>
        </w:rPr>
        <w:t>quinze</w:t>
      </w:r>
      <w:r w:rsidRPr="00006EB8">
        <w:rPr>
          <w:rFonts w:ascii="Arial" w:hAnsi="Arial" w:cs="Arial"/>
          <w:spacing w:val="-7"/>
        </w:rPr>
        <w:t xml:space="preserve"> </w:t>
      </w:r>
      <w:r w:rsidRPr="00006EB8">
        <w:rPr>
          <w:rFonts w:ascii="Arial" w:hAnsi="Arial" w:cs="Arial"/>
          <w:spacing w:val="-1"/>
        </w:rPr>
        <w:t>jours</w:t>
      </w:r>
      <w:r w:rsidRPr="00006EB8">
        <w:rPr>
          <w:rFonts w:ascii="Arial" w:hAnsi="Arial" w:cs="Arial"/>
          <w:spacing w:val="-8"/>
        </w:rPr>
        <w:t xml:space="preserve"> </w:t>
      </w:r>
      <w:r w:rsidRPr="00006EB8">
        <w:rPr>
          <w:rFonts w:ascii="Arial" w:hAnsi="Arial" w:cs="Arial"/>
        </w:rPr>
        <w:t>à</w:t>
      </w:r>
      <w:r w:rsidRPr="00006EB8">
        <w:rPr>
          <w:rFonts w:ascii="Arial" w:hAnsi="Arial" w:cs="Arial"/>
          <w:spacing w:val="-9"/>
        </w:rPr>
        <w:t xml:space="preserve"> </w:t>
      </w:r>
      <w:r w:rsidRPr="00006EB8">
        <w:rPr>
          <w:rFonts w:ascii="Arial" w:hAnsi="Arial" w:cs="Arial"/>
          <w:spacing w:val="-1"/>
        </w:rPr>
        <w:t>compter</w:t>
      </w:r>
      <w:r w:rsidRPr="00006EB8">
        <w:rPr>
          <w:rFonts w:ascii="Arial" w:hAnsi="Arial" w:cs="Arial"/>
          <w:spacing w:val="-10"/>
        </w:rPr>
        <w:t xml:space="preserve"> </w:t>
      </w:r>
      <w:r w:rsidRPr="00006EB8">
        <w:rPr>
          <w:rFonts w:ascii="Arial" w:hAnsi="Arial" w:cs="Arial"/>
        </w:rPr>
        <w:t>de</w:t>
      </w:r>
      <w:r w:rsidRPr="00006EB8">
        <w:rPr>
          <w:rFonts w:ascii="Arial" w:hAnsi="Arial" w:cs="Arial"/>
          <w:spacing w:val="-7"/>
        </w:rPr>
        <w:t xml:space="preserve"> </w:t>
      </w:r>
      <w:r w:rsidRPr="00006EB8">
        <w:rPr>
          <w:rFonts w:ascii="Arial" w:hAnsi="Arial" w:cs="Arial"/>
          <w:spacing w:val="-2"/>
        </w:rPr>
        <w:t>la</w:t>
      </w:r>
      <w:r w:rsidRPr="00006EB8">
        <w:rPr>
          <w:rFonts w:ascii="Arial" w:hAnsi="Arial" w:cs="Arial"/>
          <w:spacing w:val="-7"/>
        </w:rPr>
        <w:t xml:space="preserve"> </w:t>
      </w:r>
      <w:r w:rsidRPr="00006EB8">
        <w:rPr>
          <w:rFonts w:ascii="Arial" w:hAnsi="Arial" w:cs="Arial"/>
          <w:spacing w:val="-1"/>
        </w:rPr>
        <w:t>notification</w:t>
      </w:r>
      <w:r w:rsidRPr="00006EB8">
        <w:rPr>
          <w:rFonts w:ascii="Arial" w:hAnsi="Arial" w:cs="Arial"/>
          <w:spacing w:val="-9"/>
        </w:rPr>
        <w:t xml:space="preserve"> </w:t>
      </w:r>
      <w:r w:rsidRPr="00006EB8">
        <w:rPr>
          <w:rFonts w:ascii="Arial" w:hAnsi="Arial" w:cs="Arial"/>
        </w:rPr>
        <w:t>du</w:t>
      </w:r>
      <w:r w:rsidRPr="00006EB8">
        <w:rPr>
          <w:rFonts w:ascii="Arial" w:hAnsi="Arial" w:cs="Arial"/>
          <w:spacing w:val="-9"/>
        </w:rPr>
        <w:t xml:space="preserve"> </w:t>
      </w:r>
      <w:r w:rsidRPr="00006EB8">
        <w:rPr>
          <w:rFonts w:ascii="Arial" w:hAnsi="Arial" w:cs="Arial"/>
          <w:spacing w:val="-1"/>
        </w:rPr>
        <w:t>marché</w:t>
      </w:r>
      <w:r w:rsidRPr="00006EB8">
        <w:rPr>
          <w:rFonts w:ascii="Arial" w:hAnsi="Arial" w:cs="Arial"/>
          <w:spacing w:val="-10"/>
        </w:rPr>
        <w:t xml:space="preserve"> </w:t>
      </w:r>
      <w:r w:rsidRPr="00006EB8">
        <w:rPr>
          <w:rFonts w:ascii="Arial" w:hAnsi="Arial" w:cs="Arial"/>
        </w:rPr>
        <w:t>et</w:t>
      </w:r>
      <w:r w:rsidRPr="00006EB8">
        <w:rPr>
          <w:rFonts w:ascii="Arial" w:hAnsi="Arial" w:cs="Arial"/>
          <w:spacing w:val="-10"/>
        </w:rPr>
        <w:t xml:space="preserve"> </w:t>
      </w:r>
      <w:r w:rsidRPr="00006EB8">
        <w:rPr>
          <w:rFonts w:ascii="Arial" w:hAnsi="Arial" w:cs="Arial"/>
          <w:spacing w:val="-1"/>
        </w:rPr>
        <w:t>avant</w:t>
      </w:r>
      <w:r w:rsidRPr="00006EB8">
        <w:rPr>
          <w:rFonts w:ascii="Arial" w:hAnsi="Arial" w:cs="Arial"/>
          <w:spacing w:val="-8"/>
        </w:rPr>
        <w:t xml:space="preserve"> </w:t>
      </w:r>
      <w:r w:rsidRPr="00006EB8">
        <w:rPr>
          <w:rFonts w:ascii="Arial" w:hAnsi="Arial" w:cs="Arial"/>
          <w:spacing w:val="-1"/>
        </w:rPr>
        <w:t>tout</w:t>
      </w:r>
      <w:r w:rsidRPr="00006EB8">
        <w:rPr>
          <w:rFonts w:ascii="Arial" w:hAnsi="Arial" w:cs="Arial"/>
          <w:spacing w:val="-8"/>
        </w:rPr>
        <w:t xml:space="preserve"> </w:t>
      </w:r>
      <w:r w:rsidRPr="00006EB8">
        <w:rPr>
          <w:rFonts w:ascii="Arial" w:hAnsi="Arial" w:cs="Arial"/>
          <w:spacing w:val="-1"/>
        </w:rPr>
        <w:t>commencement</w:t>
      </w:r>
      <w:r w:rsidRPr="00006EB8">
        <w:rPr>
          <w:rFonts w:ascii="Arial" w:hAnsi="Arial" w:cs="Arial"/>
          <w:spacing w:val="53"/>
        </w:rPr>
        <w:t xml:space="preserve"> </w:t>
      </w:r>
      <w:r w:rsidRPr="00006EB8">
        <w:rPr>
          <w:rFonts w:ascii="Arial" w:eastAsia="Franklin Gothic Book" w:hAnsi="Arial" w:cs="Arial"/>
          <w:spacing w:val="-1"/>
        </w:rPr>
        <w:t>d’exécution,</w:t>
      </w:r>
      <w:r w:rsidRPr="00006EB8">
        <w:rPr>
          <w:rFonts w:ascii="Arial" w:eastAsia="Franklin Gothic Book" w:hAnsi="Arial" w:cs="Arial"/>
          <w:spacing w:val="21"/>
        </w:rPr>
        <w:t xml:space="preserve"> </w:t>
      </w:r>
      <w:r w:rsidRPr="00006EB8">
        <w:rPr>
          <w:rFonts w:ascii="Arial" w:eastAsia="Franklin Gothic Book" w:hAnsi="Arial" w:cs="Arial"/>
        </w:rPr>
        <w:t>le</w:t>
      </w:r>
      <w:r w:rsidRPr="00006EB8">
        <w:rPr>
          <w:rFonts w:ascii="Arial" w:eastAsia="Franklin Gothic Book" w:hAnsi="Arial" w:cs="Arial"/>
          <w:spacing w:val="21"/>
        </w:rPr>
        <w:t xml:space="preserve"> </w:t>
      </w:r>
      <w:r w:rsidRPr="00006EB8">
        <w:rPr>
          <w:rFonts w:ascii="Arial" w:eastAsia="Franklin Gothic Book" w:hAnsi="Arial" w:cs="Arial"/>
          <w:spacing w:val="-1"/>
        </w:rPr>
        <w:t>titulaire</w:t>
      </w:r>
      <w:r w:rsidRPr="00006EB8">
        <w:rPr>
          <w:rFonts w:ascii="Arial" w:eastAsia="Franklin Gothic Book" w:hAnsi="Arial" w:cs="Arial"/>
          <w:spacing w:val="19"/>
        </w:rPr>
        <w:t xml:space="preserve"> </w:t>
      </w:r>
      <w:r w:rsidRPr="00006EB8">
        <w:rPr>
          <w:rFonts w:ascii="Arial" w:eastAsia="Franklin Gothic Book" w:hAnsi="Arial" w:cs="Arial"/>
          <w:spacing w:val="-1"/>
        </w:rPr>
        <w:t>devra</w:t>
      </w:r>
      <w:r w:rsidRPr="00006EB8">
        <w:rPr>
          <w:rFonts w:ascii="Arial" w:eastAsia="Franklin Gothic Book" w:hAnsi="Arial" w:cs="Arial"/>
          <w:spacing w:val="22"/>
        </w:rPr>
        <w:t xml:space="preserve"> </w:t>
      </w:r>
      <w:r w:rsidRPr="00006EB8">
        <w:rPr>
          <w:rFonts w:ascii="Arial" w:eastAsia="Franklin Gothic Book" w:hAnsi="Arial" w:cs="Arial"/>
          <w:spacing w:val="-1"/>
        </w:rPr>
        <w:t>justifier</w:t>
      </w:r>
      <w:r w:rsidRPr="00006EB8">
        <w:rPr>
          <w:rFonts w:ascii="Arial" w:eastAsia="Franklin Gothic Book" w:hAnsi="Arial" w:cs="Arial"/>
          <w:spacing w:val="20"/>
        </w:rPr>
        <w:t xml:space="preserve"> </w:t>
      </w:r>
      <w:r w:rsidRPr="00006EB8">
        <w:rPr>
          <w:rFonts w:ascii="Arial" w:eastAsia="Franklin Gothic Book" w:hAnsi="Arial" w:cs="Arial"/>
          <w:spacing w:val="-1"/>
        </w:rPr>
        <w:t>qu’il</w:t>
      </w:r>
      <w:r w:rsidRPr="00006EB8">
        <w:rPr>
          <w:rFonts w:ascii="Arial" w:eastAsia="Franklin Gothic Book" w:hAnsi="Arial" w:cs="Arial"/>
          <w:spacing w:val="18"/>
        </w:rPr>
        <w:t xml:space="preserve"> </w:t>
      </w:r>
      <w:r w:rsidRPr="00006EB8">
        <w:rPr>
          <w:rFonts w:ascii="Arial" w:eastAsia="Franklin Gothic Book" w:hAnsi="Arial" w:cs="Arial"/>
        </w:rPr>
        <w:t>est</w:t>
      </w:r>
      <w:r w:rsidRPr="00006EB8">
        <w:rPr>
          <w:rFonts w:ascii="Arial" w:eastAsia="Franklin Gothic Book" w:hAnsi="Arial" w:cs="Arial"/>
          <w:spacing w:val="18"/>
        </w:rPr>
        <w:t xml:space="preserve"> </w:t>
      </w:r>
      <w:r w:rsidRPr="00006EB8">
        <w:rPr>
          <w:rFonts w:ascii="Arial" w:eastAsia="Franklin Gothic Book" w:hAnsi="Arial" w:cs="Arial"/>
          <w:spacing w:val="-1"/>
        </w:rPr>
        <w:t>couvert</w:t>
      </w:r>
      <w:r w:rsidRPr="00006EB8">
        <w:rPr>
          <w:rFonts w:ascii="Arial" w:eastAsia="Franklin Gothic Book" w:hAnsi="Arial" w:cs="Arial"/>
          <w:spacing w:val="20"/>
        </w:rPr>
        <w:t xml:space="preserve"> </w:t>
      </w:r>
      <w:r w:rsidRPr="00006EB8">
        <w:rPr>
          <w:rFonts w:ascii="Arial" w:eastAsia="Franklin Gothic Book" w:hAnsi="Arial" w:cs="Arial"/>
        </w:rPr>
        <w:t>par</w:t>
      </w:r>
      <w:r w:rsidRPr="00006EB8">
        <w:rPr>
          <w:rFonts w:ascii="Arial" w:eastAsia="Franklin Gothic Book" w:hAnsi="Arial" w:cs="Arial"/>
          <w:spacing w:val="21"/>
        </w:rPr>
        <w:t xml:space="preserve"> </w:t>
      </w:r>
      <w:r w:rsidRPr="00006EB8">
        <w:rPr>
          <w:rFonts w:ascii="Arial" w:eastAsia="Franklin Gothic Book" w:hAnsi="Arial" w:cs="Arial"/>
        </w:rPr>
        <w:t>un</w:t>
      </w:r>
      <w:r w:rsidRPr="00006EB8">
        <w:rPr>
          <w:rFonts w:ascii="Arial" w:eastAsia="Franklin Gothic Book" w:hAnsi="Arial" w:cs="Arial"/>
          <w:spacing w:val="19"/>
        </w:rPr>
        <w:t xml:space="preserve"> </w:t>
      </w:r>
      <w:r w:rsidRPr="00006EB8">
        <w:rPr>
          <w:rFonts w:ascii="Arial" w:eastAsia="Franklin Gothic Book" w:hAnsi="Arial" w:cs="Arial"/>
          <w:spacing w:val="-1"/>
        </w:rPr>
        <w:t>contrat</w:t>
      </w:r>
      <w:r w:rsidRPr="00006EB8">
        <w:rPr>
          <w:rFonts w:ascii="Arial" w:eastAsia="Franklin Gothic Book" w:hAnsi="Arial" w:cs="Arial"/>
          <w:spacing w:val="20"/>
        </w:rPr>
        <w:t xml:space="preserve"> </w:t>
      </w:r>
      <w:r w:rsidRPr="00006EB8">
        <w:rPr>
          <w:rFonts w:ascii="Arial" w:eastAsia="Franklin Gothic Book" w:hAnsi="Arial" w:cs="Arial"/>
          <w:spacing w:val="-1"/>
        </w:rPr>
        <w:t>d’assurance</w:t>
      </w:r>
      <w:r w:rsidRPr="00006EB8">
        <w:rPr>
          <w:rFonts w:ascii="Arial" w:eastAsia="Franklin Gothic Book" w:hAnsi="Arial" w:cs="Arial"/>
          <w:spacing w:val="21"/>
        </w:rPr>
        <w:t xml:space="preserve"> </w:t>
      </w:r>
      <w:r w:rsidRPr="00006EB8">
        <w:rPr>
          <w:rFonts w:ascii="Arial" w:eastAsia="Franklin Gothic Book" w:hAnsi="Arial" w:cs="Arial"/>
          <w:spacing w:val="-1"/>
        </w:rPr>
        <w:t>au</w:t>
      </w:r>
      <w:r w:rsidRPr="00006EB8">
        <w:rPr>
          <w:rFonts w:ascii="Arial" w:eastAsia="Franklin Gothic Book" w:hAnsi="Arial" w:cs="Arial"/>
          <w:spacing w:val="21"/>
        </w:rPr>
        <w:t xml:space="preserve"> </w:t>
      </w:r>
      <w:r w:rsidRPr="00006EB8">
        <w:rPr>
          <w:rFonts w:ascii="Arial" w:eastAsia="Franklin Gothic Book" w:hAnsi="Arial" w:cs="Arial"/>
          <w:spacing w:val="-1"/>
        </w:rPr>
        <w:t>titre</w:t>
      </w:r>
      <w:r w:rsidRPr="00006EB8">
        <w:rPr>
          <w:rFonts w:ascii="Arial" w:eastAsia="Franklin Gothic Book" w:hAnsi="Arial" w:cs="Arial"/>
          <w:spacing w:val="19"/>
        </w:rPr>
        <w:t xml:space="preserve"> </w:t>
      </w:r>
      <w:r w:rsidRPr="00006EB8">
        <w:rPr>
          <w:rFonts w:ascii="Arial" w:eastAsia="Franklin Gothic Book" w:hAnsi="Arial" w:cs="Arial"/>
        </w:rPr>
        <w:t>de</w:t>
      </w:r>
      <w:r w:rsidRPr="00006EB8">
        <w:rPr>
          <w:rFonts w:ascii="Arial" w:eastAsia="Franklin Gothic Book" w:hAnsi="Arial" w:cs="Arial"/>
          <w:spacing w:val="21"/>
        </w:rPr>
        <w:t xml:space="preserve"> </w:t>
      </w:r>
      <w:r w:rsidRPr="00006EB8">
        <w:rPr>
          <w:rFonts w:ascii="Arial" w:eastAsia="Franklin Gothic Book" w:hAnsi="Arial" w:cs="Arial"/>
          <w:spacing w:val="-2"/>
        </w:rPr>
        <w:t>la</w:t>
      </w:r>
      <w:r w:rsidRPr="00006EB8">
        <w:rPr>
          <w:rFonts w:ascii="Arial" w:eastAsia="Franklin Gothic Book" w:hAnsi="Arial" w:cs="Arial"/>
          <w:spacing w:val="59"/>
        </w:rPr>
        <w:t xml:space="preserve"> </w:t>
      </w:r>
      <w:r w:rsidRPr="00006EB8">
        <w:rPr>
          <w:rFonts w:ascii="Arial" w:hAnsi="Arial" w:cs="Arial"/>
          <w:spacing w:val="-1"/>
        </w:rPr>
        <w:t>resp</w:t>
      </w:r>
      <w:r w:rsidRPr="00006EB8">
        <w:rPr>
          <w:rFonts w:ascii="Arial" w:eastAsia="Franklin Gothic Book" w:hAnsi="Arial" w:cs="Arial"/>
          <w:spacing w:val="-1"/>
        </w:rPr>
        <w:t>onsabilité</w:t>
      </w:r>
      <w:r w:rsidRPr="00006EB8">
        <w:rPr>
          <w:rFonts w:ascii="Arial" w:eastAsia="Franklin Gothic Book" w:hAnsi="Arial" w:cs="Arial"/>
        </w:rPr>
        <w:t xml:space="preserve"> </w:t>
      </w:r>
      <w:r w:rsidRPr="00006EB8">
        <w:rPr>
          <w:rFonts w:ascii="Arial" w:eastAsia="Franklin Gothic Book" w:hAnsi="Arial" w:cs="Arial"/>
          <w:spacing w:val="-1"/>
        </w:rPr>
        <w:t>civile</w:t>
      </w:r>
      <w:r w:rsidRPr="00006EB8">
        <w:rPr>
          <w:rFonts w:ascii="Arial" w:eastAsia="Franklin Gothic Book" w:hAnsi="Arial" w:cs="Arial"/>
          <w:spacing w:val="-3"/>
        </w:rPr>
        <w:t xml:space="preserve"> </w:t>
      </w:r>
      <w:r w:rsidRPr="00006EB8">
        <w:rPr>
          <w:rFonts w:ascii="Arial" w:eastAsia="Franklin Gothic Book" w:hAnsi="Arial" w:cs="Arial"/>
          <w:spacing w:val="-1"/>
        </w:rPr>
        <w:t>découlant</w:t>
      </w:r>
      <w:r w:rsidRPr="00006EB8">
        <w:rPr>
          <w:rFonts w:ascii="Arial" w:eastAsia="Franklin Gothic Book" w:hAnsi="Arial" w:cs="Arial"/>
          <w:spacing w:val="-3"/>
        </w:rPr>
        <w:t xml:space="preserve"> </w:t>
      </w:r>
      <w:r w:rsidRPr="00006EB8">
        <w:rPr>
          <w:rFonts w:ascii="Arial" w:eastAsia="Franklin Gothic Book" w:hAnsi="Arial" w:cs="Arial"/>
        </w:rPr>
        <w:t xml:space="preserve">de </w:t>
      </w:r>
      <w:r w:rsidRPr="00006EB8">
        <w:rPr>
          <w:rFonts w:ascii="Arial" w:eastAsia="Franklin Gothic Book" w:hAnsi="Arial" w:cs="Arial"/>
          <w:spacing w:val="-1"/>
        </w:rPr>
        <w:t>l’article</w:t>
      </w:r>
      <w:r w:rsidRPr="00006EB8">
        <w:rPr>
          <w:rFonts w:ascii="Arial" w:eastAsia="Franklin Gothic Book" w:hAnsi="Arial" w:cs="Arial"/>
        </w:rPr>
        <w:t xml:space="preserve"> </w:t>
      </w:r>
      <w:r w:rsidRPr="00006EB8">
        <w:rPr>
          <w:rFonts w:ascii="Arial" w:eastAsia="Franklin Gothic Book" w:hAnsi="Arial" w:cs="Arial"/>
          <w:spacing w:val="-1"/>
        </w:rPr>
        <w:t>1240</w:t>
      </w:r>
      <w:r w:rsidRPr="00006EB8">
        <w:rPr>
          <w:rFonts w:ascii="Arial" w:eastAsia="Franklin Gothic Book" w:hAnsi="Arial" w:cs="Arial"/>
          <w:spacing w:val="2"/>
        </w:rPr>
        <w:t xml:space="preserve"> </w:t>
      </w:r>
      <w:r w:rsidRPr="00006EB8">
        <w:rPr>
          <w:rFonts w:ascii="Arial" w:hAnsi="Arial" w:cs="Arial"/>
          <w:spacing w:val="-1"/>
        </w:rPr>
        <w:t>du</w:t>
      </w:r>
      <w:r w:rsidRPr="00006EB8">
        <w:rPr>
          <w:rFonts w:ascii="Arial" w:hAnsi="Arial" w:cs="Arial"/>
          <w:spacing w:val="-2"/>
        </w:rPr>
        <w:t xml:space="preserve"> </w:t>
      </w:r>
      <w:r w:rsidRPr="00006EB8">
        <w:rPr>
          <w:rFonts w:ascii="Arial" w:hAnsi="Arial" w:cs="Arial"/>
          <w:spacing w:val="-1"/>
        </w:rPr>
        <w:t>Code</w:t>
      </w:r>
      <w:r w:rsidRPr="00006EB8">
        <w:rPr>
          <w:rFonts w:ascii="Arial" w:hAnsi="Arial" w:cs="Arial"/>
          <w:spacing w:val="-2"/>
        </w:rPr>
        <w:t xml:space="preserve"> </w:t>
      </w:r>
      <w:r w:rsidRPr="00006EB8">
        <w:rPr>
          <w:rFonts w:ascii="Arial" w:hAnsi="Arial" w:cs="Arial"/>
          <w:spacing w:val="-1"/>
        </w:rPr>
        <w:t>civil.</w:t>
      </w:r>
    </w:p>
    <w:p w14:paraId="3B9019CE" w14:textId="77777777" w:rsidR="00006EB8" w:rsidRPr="00006EB8" w:rsidRDefault="00006EB8" w:rsidP="00006EB8">
      <w:pPr>
        <w:pStyle w:val="Corpsdetexte"/>
        <w:ind w:right="118"/>
        <w:rPr>
          <w:rFonts w:ascii="Arial" w:hAnsi="Arial" w:cs="Arial"/>
        </w:rPr>
      </w:pPr>
      <w:r w:rsidRPr="00006EB8">
        <w:rPr>
          <w:rFonts w:ascii="Arial" w:hAnsi="Arial" w:cs="Arial"/>
        </w:rPr>
        <w:t xml:space="preserve">Il </w:t>
      </w:r>
      <w:r w:rsidRPr="00006EB8">
        <w:rPr>
          <w:rFonts w:ascii="Arial" w:hAnsi="Arial" w:cs="Arial"/>
          <w:spacing w:val="-1"/>
        </w:rPr>
        <w:t>devra</w:t>
      </w:r>
      <w:r w:rsidRPr="00006EB8">
        <w:rPr>
          <w:rFonts w:ascii="Arial" w:hAnsi="Arial" w:cs="Arial"/>
          <w:spacing w:val="-2"/>
        </w:rPr>
        <w:t xml:space="preserve"> </w:t>
      </w:r>
      <w:r w:rsidRPr="00006EB8">
        <w:rPr>
          <w:rFonts w:ascii="Arial" w:eastAsia="Franklin Gothic Book" w:hAnsi="Arial" w:cs="Arial"/>
          <w:spacing w:val="-1"/>
        </w:rPr>
        <w:t>donc</w:t>
      </w:r>
      <w:r w:rsidRPr="00006EB8">
        <w:rPr>
          <w:rFonts w:ascii="Arial" w:eastAsia="Franklin Gothic Book" w:hAnsi="Arial" w:cs="Arial"/>
          <w:spacing w:val="-2"/>
        </w:rPr>
        <w:t xml:space="preserve"> </w:t>
      </w:r>
      <w:r w:rsidRPr="00006EB8">
        <w:rPr>
          <w:rFonts w:ascii="Arial" w:eastAsia="Franklin Gothic Book" w:hAnsi="Arial" w:cs="Arial"/>
          <w:spacing w:val="-1"/>
        </w:rPr>
        <w:t>fournir</w:t>
      </w:r>
      <w:r w:rsidRPr="00006EB8">
        <w:rPr>
          <w:rFonts w:ascii="Arial" w:eastAsia="Franklin Gothic Book" w:hAnsi="Arial" w:cs="Arial"/>
          <w:spacing w:val="-3"/>
        </w:rPr>
        <w:t xml:space="preserve"> </w:t>
      </w:r>
      <w:r w:rsidRPr="00006EB8">
        <w:rPr>
          <w:rFonts w:ascii="Arial" w:eastAsia="Franklin Gothic Book" w:hAnsi="Arial" w:cs="Arial"/>
        </w:rPr>
        <w:t>une</w:t>
      </w:r>
      <w:r w:rsidRPr="00006EB8">
        <w:rPr>
          <w:rFonts w:ascii="Arial" w:eastAsia="Franklin Gothic Book" w:hAnsi="Arial" w:cs="Arial"/>
          <w:spacing w:val="-2"/>
        </w:rPr>
        <w:t xml:space="preserve"> </w:t>
      </w:r>
      <w:r w:rsidRPr="00006EB8">
        <w:rPr>
          <w:rFonts w:ascii="Arial" w:eastAsia="Franklin Gothic Book" w:hAnsi="Arial" w:cs="Arial"/>
          <w:spacing w:val="-1"/>
        </w:rPr>
        <w:t>attestation</w:t>
      </w:r>
      <w:r w:rsidRPr="00006EB8">
        <w:rPr>
          <w:rFonts w:ascii="Arial" w:eastAsia="Franklin Gothic Book" w:hAnsi="Arial" w:cs="Arial"/>
          <w:spacing w:val="-2"/>
        </w:rPr>
        <w:t xml:space="preserve"> </w:t>
      </w:r>
      <w:r w:rsidRPr="00006EB8">
        <w:rPr>
          <w:rFonts w:ascii="Arial" w:eastAsia="Franklin Gothic Book" w:hAnsi="Arial" w:cs="Arial"/>
        </w:rPr>
        <w:t>de</w:t>
      </w:r>
      <w:r w:rsidRPr="00006EB8">
        <w:rPr>
          <w:rFonts w:ascii="Arial" w:eastAsia="Franklin Gothic Book" w:hAnsi="Arial" w:cs="Arial"/>
          <w:spacing w:val="-2"/>
        </w:rPr>
        <w:t xml:space="preserve"> </w:t>
      </w:r>
      <w:r w:rsidRPr="00006EB8">
        <w:rPr>
          <w:rFonts w:ascii="Arial" w:eastAsia="Franklin Gothic Book" w:hAnsi="Arial" w:cs="Arial"/>
          <w:spacing w:val="-1"/>
        </w:rPr>
        <w:t>son</w:t>
      </w:r>
      <w:r w:rsidRPr="00006EB8">
        <w:rPr>
          <w:rFonts w:ascii="Arial" w:eastAsia="Franklin Gothic Book" w:hAnsi="Arial" w:cs="Arial"/>
        </w:rPr>
        <w:t xml:space="preserve"> </w:t>
      </w:r>
      <w:r w:rsidRPr="00006EB8">
        <w:rPr>
          <w:rFonts w:ascii="Arial" w:eastAsia="Franklin Gothic Book" w:hAnsi="Arial" w:cs="Arial"/>
          <w:spacing w:val="-1"/>
        </w:rPr>
        <w:t>assureur</w:t>
      </w:r>
      <w:r w:rsidRPr="00006EB8">
        <w:rPr>
          <w:rFonts w:ascii="Arial" w:eastAsia="Franklin Gothic Book" w:hAnsi="Arial" w:cs="Arial"/>
          <w:spacing w:val="-3"/>
        </w:rPr>
        <w:t xml:space="preserve"> </w:t>
      </w:r>
      <w:r w:rsidRPr="00006EB8">
        <w:rPr>
          <w:rFonts w:ascii="Arial" w:eastAsia="Franklin Gothic Book" w:hAnsi="Arial" w:cs="Arial"/>
          <w:spacing w:val="-1"/>
        </w:rPr>
        <w:t>justifiant</w:t>
      </w:r>
      <w:r w:rsidRPr="00006EB8">
        <w:rPr>
          <w:rFonts w:ascii="Arial" w:eastAsia="Franklin Gothic Book" w:hAnsi="Arial" w:cs="Arial"/>
        </w:rPr>
        <w:t xml:space="preserve"> </w:t>
      </w:r>
      <w:r w:rsidRPr="00006EB8">
        <w:rPr>
          <w:rFonts w:ascii="Arial" w:eastAsia="Franklin Gothic Book" w:hAnsi="Arial" w:cs="Arial"/>
          <w:spacing w:val="-1"/>
        </w:rPr>
        <w:t>qu’il</w:t>
      </w:r>
      <w:r w:rsidRPr="00006EB8">
        <w:rPr>
          <w:rFonts w:ascii="Arial" w:eastAsia="Franklin Gothic Book" w:hAnsi="Arial" w:cs="Arial"/>
          <w:spacing w:val="-3"/>
        </w:rPr>
        <w:t xml:space="preserve"> </w:t>
      </w:r>
      <w:r w:rsidRPr="00006EB8">
        <w:rPr>
          <w:rFonts w:ascii="Arial" w:eastAsia="Franklin Gothic Book" w:hAnsi="Arial" w:cs="Arial"/>
        </w:rPr>
        <w:t>est</w:t>
      </w:r>
      <w:r w:rsidRPr="00006EB8">
        <w:rPr>
          <w:rFonts w:ascii="Arial" w:eastAsia="Franklin Gothic Book" w:hAnsi="Arial" w:cs="Arial"/>
          <w:spacing w:val="-4"/>
        </w:rPr>
        <w:t xml:space="preserve"> </w:t>
      </w:r>
      <w:r w:rsidRPr="00006EB8">
        <w:rPr>
          <w:rFonts w:ascii="Arial" w:eastAsia="Franklin Gothic Book" w:hAnsi="Arial" w:cs="Arial"/>
        </w:rPr>
        <w:t xml:space="preserve">à </w:t>
      </w:r>
      <w:r w:rsidRPr="00006EB8">
        <w:rPr>
          <w:rFonts w:ascii="Arial" w:eastAsia="Franklin Gothic Book" w:hAnsi="Arial" w:cs="Arial"/>
          <w:spacing w:val="-1"/>
        </w:rPr>
        <w:t>jour</w:t>
      </w:r>
      <w:r w:rsidRPr="00006EB8">
        <w:rPr>
          <w:rFonts w:ascii="Arial" w:eastAsia="Franklin Gothic Book" w:hAnsi="Arial" w:cs="Arial"/>
        </w:rPr>
        <w:t xml:space="preserve"> </w:t>
      </w:r>
      <w:r w:rsidRPr="00006EB8">
        <w:rPr>
          <w:rFonts w:ascii="Arial" w:eastAsia="Franklin Gothic Book" w:hAnsi="Arial" w:cs="Arial"/>
          <w:spacing w:val="-1"/>
        </w:rPr>
        <w:t>de</w:t>
      </w:r>
      <w:r w:rsidRPr="00006EB8">
        <w:rPr>
          <w:rFonts w:ascii="Arial" w:eastAsia="Franklin Gothic Book" w:hAnsi="Arial" w:cs="Arial"/>
        </w:rPr>
        <w:t xml:space="preserve"> </w:t>
      </w:r>
      <w:r w:rsidRPr="00006EB8">
        <w:rPr>
          <w:rFonts w:ascii="Arial" w:eastAsia="Franklin Gothic Book" w:hAnsi="Arial" w:cs="Arial"/>
          <w:spacing w:val="-1"/>
        </w:rPr>
        <w:t>ses</w:t>
      </w:r>
      <w:r w:rsidRPr="00006EB8">
        <w:rPr>
          <w:rFonts w:ascii="Arial" w:eastAsia="Franklin Gothic Book" w:hAnsi="Arial" w:cs="Arial"/>
        </w:rPr>
        <w:t xml:space="preserve"> </w:t>
      </w:r>
      <w:r w:rsidRPr="00006EB8">
        <w:rPr>
          <w:rFonts w:ascii="Arial" w:eastAsia="Franklin Gothic Book" w:hAnsi="Arial" w:cs="Arial"/>
          <w:spacing w:val="-1"/>
        </w:rPr>
        <w:t>cotisations</w:t>
      </w:r>
      <w:r w:rsidRPr="00006EB8">
        <w:rPr>
          <w:rFonts w:ascii="Arial" w:eastAsia="Franklin Gothic Book" w:hAnsi="Arial" w:cs="Arial"/>
          <w:spacing w:val="-2"/>
        </w:rPr>
        <w:t xml:space="preserve"> </w:t>
      </w:r>
      <w:r w:rsidRPr="00006EB8">
        <w:rPr>
          <w:rFonts w:ascii="Arial" w:eastAsia="Franklin Gothic Book" w:hAnsi="Arial" w:cs="Arial"/>
        </w:rPr>
        <w:t>et</w:t>
      </w:r>
      <w:r w:rsidRPr="00006EB8">
        <w:rPr>
          <w:rFonts w:ascii="Arial" w:eastAsia="Franklin Gothic Book" w:hAnsi="Arial" w:cs="Arial"/>
          <w:spacing w:val="67"/>
        </w:rPr>
        <w:t xml:space="preserve"> </w:t>
      </w:r>
      <w:r w:rsidRPr="00006EB8">
        <w:rPr>
          <w:rFonts w:ascii="Arial" w:eastAsia="Franklin Gothic Book" w:hAnsi="Arial" w:cs="Arial"/>
          <w:spacing w:val="-1"/>
        </w:rPr>
        <w:t>que</w:t>
      </w:r>
      <w:r w:rsidRPr="00006EB8">
        <w:rPr>
          <w:rFonts w:ascii="Arial" w:eastAsia="Franklin Gothic Book" w:hAnsi="Arial" w:cs="Arial"/>
        </w:rPr>
        <w:t xml:space="preserve"> </w:t>
      </w:r>
      <w:r w:rsidRPr="00006EB8">
        <w:rPr>
          <w:rFonts w:ascii="Arial" w:eastAsia="Franklin Gothic Book" w:hAnsi="Arial" w:cs="Arial"/>
          <w:spacing w:val="-1"/>
        </w:rPr>
        <w:t>sa</w:t>
      </w:r>
      <w:r w:rsidRPr="00006EB8">
        <w:rPr>
          <w:rFonts w:ascii="Arial" w:eastAsia="Franklin Gothic Book" w:hAnsi="Arial" w:cs="Arial"/>
        </w:rPr>
        <w:t xml:space="preserve"> </w:t>
      </w:r>
      <w:r w:rsidRPr="00006EB8">
        <w:rPr>
          <w:rFonts w:ascii="Arial" w:eastAsia="Franklin Gothic Book" w:hAnsi="Arial" w:cs="Arial"/>
          <w:spacing w:val="-1"/>
        </w:rPr>
        <w:t>police</w:t>
      </w:r>
      <w:r w:rsidRPr="00006EB8">
        <w:rPr>
          <w:rFonts w:ascii="Arial" w:eastAsia="Franklin Gothic Book" w:hAnsi="Arial" w:cs="Arial"/>
        </w:rPr>
        <w:t xml:space="preserve"> </w:t>
      </w:r>
      <w:r w:rsidRPr="00006EB8">
        <w:rPr>
          <w:rFonts w:ascii="Arial" w:eastAsia="Franklin Gothic Book" w:hAnsi="Arial" w:cs="Arial"/>
          <w:spacing w:val="-1"/>
        </w:rPr>
        <w:t>contient les</w:t>
      </w:r>
      <w:r w:rsidRPr="00006EB8">
        <w:rPr>
          <w:rFonts w:ascii="Arial" w:eastAsia="Franklin Gothic Book" w:hAnsi="Arial" w:cs="Arial"/>
          <w:spacing w:val="-2"/>
        </w:rPr>
        <w:t xml:space="preserve"> </w:t>
      </w:r>
      <w:r w:rsidRPr="00006EB8">
        <w:rPr>
          <w:rFonts w:ascii="Arial" w:eastAsia="Franklin Gothic Book" w:hAnsi="Arial" w:cs="Arial"/>
          <w:spacing w:val="-1"/>
        </w:rPr>
        <w:t>garanties</w:t>
      </w:r>
      <w:r w:rsidRPr="00006EB8">
        <w:rPr>
          <w:rFonts w:ascii="Arial" w:eastAsia="Franklin Gothic Book" w:hAnsi="Arial" w:cs="Arial"/>
        </w:rPr>
        <w:t xml:space="preserve"> en </w:t>
      </w:r>
      <w:r w:rsidRPr="00006EB8">
        <w:rPr>
          <w:rFonts w:ascii="Arial" w:eastAsia="Franklin Gothic Book" w:hAnsi="Arial" w:cs="Arial"/>
          <w:spacing w:val="-1"/>
        </w:rPr>
        <w:t>rapport avec</w:t>
      </w:r>
      <w:r w:rsidRPr="00006EB8">
        <w:rPr>
          <w:rFonts w:ascii="Arial" w:eastAsia="Franklin Gothic Book" w:hAnsi="Arial" w:cs="Arial"/>
          <w:spacing w:val="-2"/>
        </w:rPr>
        <w:t xml:space="preserve"> </w:t>
      </w:r>
      <w:r w:rsidRPr="00006EB8">
        <w:rPr>
          <w:rFonts w:ascii="Arial" w:eastAsia="Franklin Gothic Book" w:hAnsi="Arial" w:cs="Arial"/>
          <w:spacing w:val="-1"/>
        </w:rPr>
        <w:t>l’importance</w:t>
      </w:r>
      <w:r w:rsidRPr="00006EB8">
        <w:rPr>
          <w:rFonts w:ascii="Arial" w:eastAsia="Franklin Gothic Book" w:hAnsi="Arial" w:cs="Arial"/>
        </w:rPr>
        <w:t xml:space="preserve"> </w:t>
      </w:r>
      <w:r w:rsidRPr="00006EB8">
        <w:rPr>
          <w:rFonts w:ascii="Arial" w:eastAsia="Franklin Gothic Book" w:hAnsi="Arial" w:cs="Arial"/>
          <w:spacing w:val="-1"/>
        </w:rPr>
        <w:t>de</w:t>
      </w:r>
      <w:r w:rsidRPr="00006EB8">
        <w:rPr>
          <w:rFonts w:ascii="Arial" w:eastAsia="Franklin Gothic Book" w:hAnsi="Arial" w:cs="Arial"/>
        </w:rPr>
        <w:t xml:space="preserve"> la </w:t>
      </w:r>
      <w:r w:rsidRPr="00006EB8">
        <w:rPr>
          <w:rFonts w:ascii="Arial" w:eastAsia="Franklin Gothic Book" w:hAnsi="Arial" w:cs="Arial"/>
          <w:spacing w:val="-1"/>
        </w:rPr>
        <w:t>prestation.</w:t>
      </w:r>
    </w:p>
    <w:p w14:paraId="0E5D976F" w14:textId="6AE0012B" w:rsidR="00006EB8" w:rsidRDefault="00006EB8" w:rsidP="00006EB8">
      <w:pPr>
        <w:pStyle w:val="Corpsdetexte"/>
        <w:spacing w:line="239" w:lineRule="auto"/>
        <w:ind w:right="111"/>
        <w:rPr>
          <w:rFonts w:ascii="Arial" w:hAnsi="Arial" w:cs="Arial"/>
        </w:rPr>
      </w:pPr>
      <w:r w:rsidRPr="00006EB8">
        <w:rPr>
          <w:rFonts w:ascii="Arial" w:eastAsia="Franklin Gothic Book" w:hAnsi="Arial" w:cs="Arial"/>
        </w:rPr>
        <w:lastRenderedPageBreak/>
        <w:t>À tout moment</w:t>
      </w:r>
      <w:r w:rsidRPr="00006EB8">
        <w:rPr>
          <w:rFonts w:ascii="Arial" w:eastAsia="Franklin Gothic Book" w:hAnsi="Arial" w:cs="Arial"/>
          <w:spacing w:val="-8"/>
        </w:rPr>
        <w:t xml:space="preserve"> </w:t>
      </w:r>
      <w:r w:rsidRPr="00006EB8">
        <w:rPr>
          <w:rFonts w:ascii="Arial" w:eastAsia="Franklin Gothic Book" w:hAnsi="Arial" w:cs="Arial"/>
          <w:spacing w:val="-1"/>
        </w:rPr>
        <w:t>durant</w:t>
      </w:r>
      <w:r w:rsidRPr="00006EB8">
        <w:rPr>
          <w:rFonts w:ascii="Arial" w:eastAsia="Franklin Gothic Book" w:hAnsi="Arial" w:cs="Arial"/>
          <w:spacing w:val="-6"/>
        </w:rPr>
        <w:t xml:space="preserve"> </w:t>
      </w:r>
      <w:r w:rsidRPr="00006EB8">
        <w:rPr>
          <w:rFonts w:ascii="Arial" w:eastAsia="Franklin Gothic Book" w:hAnsi="Arial" w:cs="Arial"/>
          <w:spacing w:val="-1"/>
        </w:rPr>
        <w:t>l’exécution</w:t>
      </w:r>
      <w:r w:rsidRPr="00006EB8">
        <w:rPr>
          <w:rFonts w:ascii="Arial" w:eastAsia="Franklin Gothic Book" w:hAnsi="Arial" w:cs="Arial"/>
          <w:spacing w:val="-7"/>
        </w:rPr>
        <w:t xml:space="preserve"> </w:t>
      </w:r>
      <w:r w:rsidRPr="00006EB8">
        <w:rPr>
          <w:rFonts w:ascii="Arial" w:eastAsia="Franklin Gothic Book" w:hAnsi="Arial" w:cs="Arial"/>
          <w:spacing w:val="-1"/>
        </w:rPr>
        <w:t>de</w:t>
      </w:r>
      <w:r w:rsidRPr="00006EB8">
        <w:rPr>
          <w:rFonts w:ascii="Arial" w:eastAsia="Franklin Gothic Book" w:hAnsi="Arial" w:cs="Arial"/>
          <w:spacing w:val="-5"/>
        </w:rPr>
        <w:t xml:space="preserve"> </w:t>
      </w:r>
      <w:r w:rsidRPr="00006EB8">
        <w:rPr>
          <w:rFonts w:ascii="Arial" w:eastAsia="Franklin Gothic Book" w:hAnsi="Arial" w:cs="Arial"/>
          <w:spacing w:val="-2"/>
        </w:rPr>
        <w:t>la</w:t>
      </w:r>
      <w:r w:rsidRPr="00006EB8">
        <w:rPr>
          <w:rFonts w:ascii="Arial" w:eastAsia="Franklin Gothic Book" w:hAnsi="Arial" w:cs="Arial"/>
          <w:spacing w:val="-4"/>
        </w:rPr>
        <w:t xml:space="preserve"> </w:t>
      </w:r>
      <w:r w:rsidRPr="00006EB8">
        <w:rPr>
          <w:rFonts w:ascii="Arial" w:eastAsia="Franklin Gothic Book" w:hAnsi="Arial" w:cs="Arial"/>
          <w:spacing w:val="-1"/>
        </w:rPr>
        <w:t>prestation,</w:t>
      </w:r>
      <w:r w:rsidRPr="00006EB8">
        <w:rPr>
          <w:rFonts w:ascii="Arial" w:eastAsia="Franklin Gothic Book" w:hAnsi="Arial" w:cs="Arial"/>
          <w:spacing w:val="-7"/>
        </w:rPr>
        <w:t xml:space="preserve"> </w:t>
      </w:r>
      <w:r w:rsidRPr="00006EB8">
        <w:rPr>
          <w:rFonts w:ascii="Arial" w:eastAsia="Franklin Gothic Book" w:hAnsi="Arial" w:cs="Arial"/>
        </w:rPr>
        <w:t>le</w:t>
      </w:r>
      <w:r w:rsidRPr="00006EB8">
        <w:rPr>
          <w:rFonts w:ascii="Arial" w:eastAsia="Franklin Gothic Book" w:hAnsi="Arial" w:cs="Arial"/>
          <w:spacing w:val="-8"/>
        </w:rPr>
        <w:t xml:space="preserve"> </w:t>
      </w:r>
      <w:r w:rsidRPr="00006EB8">
        <w:rPr>
          <w:rFonts w:ascii="Arial" w:eastAsia="Franklin Gothic Book" w:hAnsi="Arial" w:cs="Arial"/>
          <w:spacing w:val="-1"/>
        </w:rPr>
        <w:t>titulaire</w:t>
      </w:r>
      <w:r w:rsidRPr="00006EB8">
        <w:rPr>
          <w:rFonts w:ascii="Arial" w:eastAsia="Franklin Gothic Book" w:hAnsi="Arial" w:cs="Arial"/>
          <w:spacing w:val="-7"/>
        </w:rPr>
        <w:t xml:space="preserve"> </w:t>
      </w:r>
      <w:r w:rsidRPr="00006EB8">
        <w:rPr>
          <w:rFonts w:ascii="Arial" w:eastAsia="Franklin Gothic Book" w:hAnsi="Arial" w:cs="Arial"/>
        </w:rPr>
        <w:t>doit</w:t>
      </w:r>
      <w:r w:rsidRPr="00006EB8">
        <w:rPr>
          <w:rFonts w:ascii="Arial" w:eastAsia="Franklin Gothic Book" w:hAnsi="Arial" w:cs="Arial"/>
          <w:spacing w:val="-8"/>
        </w:rPr>
        <w:t xml:space="preserve"> </w:t>
      </w:r>
      <w:r w:rsidRPr="00006EB8">
        <w:rPr>
          <w:rFonts w:ascii="Arial" w:eastAsia="Franklin Gothic Book" w:hAnsi="Arial" w:cs="Arial"/>
          <w:spacing w:val="-1"/>
        </w:rPr>
        <w:t>être</w:t>
      </w:r>
      <w:r w:rsidRPr="00006EB8">
        <w:rPr>
          <w:rFonts w:ascii="Arial" w:eastAsia="Franklin Gothic Book" w:hAnsi="Arial" w:cs="Arial"/>
          <w:spacing w:val="-5"/>
        </w:rPr>
        <w:t xml:space="preserve"> </w:t>
      </w:r>
      <w:r w:rsidRPr="00006EB8">
        <w:rPr>
          <w:rFonts w:ascii="Arial" w:eastAsia="Franklin Gothic Book" w:hAnsi="Arial" w:cs="Arial"/>
          <w:spacing w:val="-2"/>
        </w:rPr>
        <w:t>en</w:t>
      </w:r>
      <w:r w:rsidRPr="00006EB8">
        <w:rPr>
          <w:rFonts w:ascii="Arial" w:eastAsia="Franklin Gothic Book" w:hAnsi="Arial" w:cs="Arial"/>
          <w:spacing w:val="-4"/>
        </w:rPr>
        <w:t xml:space="preserve"> </w:t>
      </w:r>
      <w:r w:rsidRPr="00006EB8">
        <w:rPr>
          <w:rFonts w:ascii="Arial" w:hAnsi="Arial" w:cs="Arial"/>
          <w:spacing w:val="-1"/>
        </w:rPr>
        <w:t>mesure</w:t>
      </w:r>
      <w:r w:rsidRPr="00006EB8">
        <w:rPr>
          <w:rFonts w:ascii="Arial" w:hAnsi="Arial" w:cs="Arial"/>
          <w:spacing w:val="-5"/>
        </w:rPr>
        <w:t xml:space="preserve"> </w:t>
      </w:r>
      <w:r w:rsidRPr="00006EB8">
        <w:rPr>
          <w:rFonts w:ascii="Arial" w:hAnsi="Arial" w:cs="Arial"/>
        </w:rPr>
        <w:t>de</w:t>
      </w:r>
      <w:r w:rsidRPr="00006EB8">
        <w:rPr>
          <w:rFonts w:ascii="Arial" w:hAnsi="Arial" w:cs="Arial"/>
          <w:spacing w:val="-7"/>
        </w:rPr>
        <w:t xml:space="preserve"> </w:t>
      </w:r>
      <w:r w:rsidRPr="00006EB8">
        <w:rPr>
          <w:rFonts w:ascii="Arial" w:hAnsi="Arial" w:cs="Arial"/>
          <w:spacing w:val="-1"/>
        </w:rPr>
        <w:t>produire</w:t>
      </w:r>
      <w:r w:rsidRPr="00006EB8">
        <w:rPr>
          <w:rFonts w:ascii="Arial" w:hAnsi="Arial" w:cs="Arial"/>
          <w:spacing w:val="-7"/>
        </w:rPr>
        <w:t xml:space="preserve"> </w:t>
      </w:r>
      <w:r w:rsidRPr="00006EB8">
        <w:rPr>
          <w:rFonts w:ascii="Arial" w:hAnsi="Arial" w:cs="Arial"/>
          <w:spacing w:val="-1"/>
        </w:rPr>
        <w:t>cette</w:t>
      </w:r>
      <w:r w:rsidRPr="00006EB8">
        <w:rPr>
          <w:rFonts w:ascii="Arial" w:hAnsi="Arial" w:cs="Arial"/>
          <w:spacing w:val="71"/>
        </w:rPr>
        <w:t xml:space="preserve"> </w:t>
      </w:r>
      <w:r w:rsidRPr="00006EB8">
        <w:rPr>
          <w:rFonts w:ascii="Arial" w:hAnsi="Arial" w:cs="Arial"/>
          <w:spacing w:val="-1"/>
        </w:rPr>
        <w:t>attestation,</w:t>
      </w:r>
      <w:r w:rsidRPr="00006EB8">
        <w:rPr>
          <w:rFonts w:ascii="Arial" w:hAnsi="Arial" w:cs="Arial"/>
          <w:spacing w:val="-5"/>
        </w:rPr>
        <w:t xml:space="preserve"> </w:t>
      </w:r>
      <w:r w:rsidRPr="00006EB8">
        <w:rPr>
          <w:rFonts w:ascii="Arial" w:hAnsi="Arial" w:cs="Arial"/>
        </w:rPr>
        <w:t>sur</w:t>
      </w:r>
      <w:r w:rsidRPr="00006EB8">
        <w:rPr>
          <w:rFonts w:ascii="Arial" w:hAnsi="Arial" w:cs="Arial"/>
          <w:spacing w:val="-6"/>
        </w:rPr>
        <w:t xml:space="preserve"> </w:t>
      </w:r>
      <w:r w:rsidRPr="00006EB8">
        <w:rPr>
          <w:rFonts w:ascii="Arial" w:hAnsi="Arial" w:cs="Arial"/>
          <w:spacing w:val="-1"/>
        </w:rPr>
        <w:t>demande</w:t>
      </w:r>
      <w:r w:rsidRPr="00006EB8">
        <w:rPr>
          <w:rFonts w:ascii="Arial" w:hAnsi="Arial" w:cs="Arial"/>
          <w:spacing w:val="-7"/>
        </w:rPr>
        <w:t xml:space="preserve"> </w:t>
      </w:r>
      <w:r w:rsidRPr="00006EB8">
        <w:rPr>
          <w:rFonts w:ascii="Arial" w:hAnsi="Arial" w:cs="Arial"/>
        </w:rPr>
        <w:t>du</w:t>
      </w:r>
      <w:r w:rsidRPr="00006EB8">
        <w:rPr>
          <w:rFonts w:ascii="Arial" w:hAnsi="Arial" w:cs="Arial"/>
          <w:spacing w:val="-2"/>
        </w:rPr>
        <w:t xml:space="preserve"> </w:t>
      </w:r>
      <w:r w:rsidRPr="00006EB8">
        <w:rPr>
          <w:rFonts w:ascii="Arial" w:hAnsi="Arial" w:cs="Arial"/>
          <w:spacing w:val="-1"/>
        </w:rPr>
        <w:t>pouvoir</w:t>
      </w:r>
      <w:r w:rsidRPr="00006EB8">
        <w:rPr>
          <w:rFonts w:ascii="Arial" w:hAnsi="Arial" w:cs="Arial"/>
          <w:spacing w:val="-6"/>
        </w:rPr>
        <w:t xml:space="preserve"> </w:t>
      </w:r>
      <w:r w:rsidRPr="00006EB8">
        <w:rPr>
          <w:rFonts w:ascii="Arial" w:hAnsi="Arial" w:cs="Arial"/>
          <w:spacing w:val="-1"/>
        </w:rPr>
        <w:t>adjudicateur</w:t>
      </w:r>
      <w:r w:rsidRPr="00006EB8">
        <w:rPr>
          <w:rFonts w:ascii="Arial" w:hAnsi="Arial" w:cs="Arial"/>
          <w:spacing w:val="3"/>
        </w:rPr>
        <w:t xml:space="preserve"> </w:t>
      </w:r>
      <w:r w:rsidRPr="00006EB8">
        <w:rPr>
          <w:rFonts w:ascii="Arial" w:hAnsi="Arial" w:cs="Arial"/>
        </w:rPr>
        <w:t>et</w:t>
      </w:r>
      <w:r w:rsidRPr="00006EB8">
        <w:rPr>
          <w:rFonts w:ascii="Arial" w:hAnsi="Arial" w:cs="Arial"/>
          <w:spacing w:val="-6"/>
        </w:rPr>
        <w:t xml:space="preserve"> </w:t>
      </w:r>
      <w:r w:rsidRPr="00006EB8">
        <w:rPr>
          <w:rFonts w:ascii="Arial" w:hAnsi="Arial" w:cs="Arial"/>
          <w:spacing w:val="-1"/>
        </w:rPr>
        <w:t>dans</w:t>
      </w:r>
      <w:r w:rsidRPr="00006EB8">
        <w:rPr>
          <w:rFonts w:ascii="Arial" w:hAnsi="Arial" w:cs="Arial"/>
          <w:spacing w:val="-4"/>
        </w:rPr>
        <w:t xml:space="preserve"> </w:t>
      </w:r>
      <w:r w:rsidRPr="00006EB8">
        <w:rPr>
          <w:rFonts w:ascii="Arial" w:hAnsi="Arial" w:cs="Arial"/>
          <w:spacing w:val="-1"/>
        </w:rPr>
        <w:t>un</w:t>
      </w:r>
      <w:r w:rsidRPr="00006EB8">
        <w:rPr>
          <w:rFonts w:ascii="Arial" w:hAnsi="Arial" w:cs="Arial"/>
          <w:spacing w:val="-5"/>
        </w:rPr>
        <w:t xml:space="preserve"> </w:t>
      </w:r>
      <w:r w:rsidRPr="00006EB8">
        <w:rPr>
          <w:rFonts w:ascii="Arial" w:hAnsi="Arial" w:cs="Arial"/>
        </w:rPr>
        <w:t>délai</w:t>
      </w:r>
      <w:r w:rsidRPr="00006EB8">
        <w:rPr>
          <w:rFonts w:ascii="Arial" w:hAnsi="Arial" w:cs="Arial"/>
          <w:spacing w:val="-5"/>
        </w:rPr>
        <w:t xml:space="preserve"> </w:t>
      </w:r>
      <w:r w:rsidRPr="00006EB8">
        <w:rPr>
          <w:rFonts w:ascii="Arial" w:hAnsi="Arial" w:cs="Arial"/>
          <w:spacing w:val="-1"/>
        </w:rPr>
        <w:t>de</w:t>
      </w:r>
      <w:r w:rsidRPr="00006EB8">
        <w:rPr>
          <w:rFonts w:ascii="Arial" w:hAnsi="Arial" w:cs="Arial"/>
          <w:spacing w:val="-2"/>
        </w:rPr>
        <w:t xml:space="preserve"> </w:t>
      </w:r>
      <w:r w:rsidRPr="00006EB8">
        <w:rPr>
          <w:rFonts w:ascii="Arial" w:hAnsi="Arial" w:cs="Arial"/>
          <w:spacing w:val="-1"/>
        </w:rPr>
        <w:t>quinze</w:t>
      </w:r>
      <w:r w:rsidRPr="00006EB8">
        <w:rPr>
          <w:rFonts w:ascii="Arial" w:hAnsi="Arial" w:cs="Arial"/>
          <w:spacing w:val="-4"/>
        </w:rPr>
        <w:t xml:space="preserve"> </w:t>
      </w:r>
      <w:r w:rsidRPr="00006EB8">
        <w:rPr>
          <w:rFonts w:ascii="Arial" w:hAnsi="Arial" w:cs="Arial"/>
          <w:spacing w:val="-1"/>
        </w:rPr>
        <w:t>jours</w:t>
      </w:r>
      <w:r w:rsidRPr="00006EB8">
        <w:rPr>
          <w:rFonts w:ascii="Arial" w:hAnsi="Arial" w:cs="Arial"/>
          <w:spacing w:val="-5"/>
        </w:rPr>
        <w:t xml:space="preserve"> </w:t>
      </w:r>
      <w:r w:rsidRPr="00006EB8">
        <w:rPr>
          <w:rFonts w:ascii="Arial" w:hAnsi="Arial" w:cs="Arial"/>
        </w:rPr>
        <w:t>à</w:t>
      </w:r>
      <w:r w:rsidRPr="00006EB8">
        <w:rPr>
          <w:rFonts w:ascii="Arial" w:hAnsi="Arial" w:cs="Arial"/>
          <w:spacing w:val="-4"/>
        </w:rPr>
        <w:t xml:space="preserve"> </w:t>
      </w:r>
      <w:r w:rsidRPr="00006EB8">
        <w:rPr>
          <w:rFonts w:ascii="Arial" w:hAnsi="Arial" w:cs="Arial"/>
          <w:spacing w:val="-1"/>
        </w:rPr>
        <w:t>compter</w:t>
      </w:r>
      <w:r w:rsidRPr="00006EB8">
        <w:rPr>
          <w:rFonts w:ascii="Arial" w:hAnsi="Arial" w:cs="Arial"/>
          <w:spacing w:val="-6"/>
        </w:rPr>
        <w:t xml:space="preserve"> </w:t>
      </w:r>
      <w:r w:rsidRPr="00006EB8">
        <w:rPr>
          <w:rFonts w:ascii="Arial" w:hAnsi="Arial" w:cs="Arial"/>
        </w:rPr>
        <w:t>de</w:t>
      </w:r>
      <w:r w:rsidRPr="00006EB8">
        <w:rPr>
          <w:rFonts w:ascii="Arial" w:hAnsi="Arial" w:cs="Arial"/>
          <w:spacing w:val="-2"/>
        </w:rPr>
        <w:t xml:space="preserve"> la</w:t>
      </w:r>
      <w:r w:rsidRPr="00006EB8">
        <w:rPr>
          <w:rFonts w:ascii="Arial" w:hAnsi="Arial" w:cs="Arial"/>
          <w:spacing w:val="41"/>
        </w:rPr>
        <w:t xml:space="preserve"> </w:t>
      </w:r>
      <w:r w:rsidRPr="00006EB8">
        <w:rPr>
          <w:rFonts w:ascii="Arial" w:hAnsi="Arial" w:cs="Arial"/>
          <w:spacing w:val="-1"/>
        </w:rPr>
        <w:t>réception</w:t>
      </w:r>
      <w:r w:rsidRPr="00006EB8">
        <w:rPr>
          <w:rFonts w:ascii="Arial" w:hAnsi="Arial" w:cs="Arial"/>
          <w:spacing w:val="-4"/>
        </w:rPr>
        <w:t xml:space="preserve"> </w:t>
      </w:r>
      <w:r w:rsidRPr="00006EB8">
        <w:rPr>
          <w:rFonts w:ascii="Arial" w:hAnsi="Arial" w:cs="Arial"/>
        </w:rPr>
        <w:t xml:space="preserve">de </w:t>
      </w:r>
      <w:r w:rsidRPr="00006EB8">
        <w:rPr>
          <w:rFonts w:ascii="Arial" w:hAnsi="Arial" w:cs="Arial"/>
          <w:spacing w:val="-2"/>
        </w:rPr>
        <w:t>la</w:t>
      </w:r>
      <w:r w:rsidRPr="00006EB8">
        <w:rPr>
          <w:rFonts w:ascii="Arial" w:hAnsi="Arial" w:cs="Arial"/>
        </w:rPr>
        <w:t xml:space="preserve"> demande.</w:t>
      </w:r>
    </w:p>
    <w:p w14:paraId="30442F9E" w14:textId="77777777" w:rsidR="00006EB8" w:rsidRPr="00006EB8" w:rsidRDefault="00006EB8" w:rsidP="00006EB8">
      <w:pPr>
        <w:pStyle w:val="Corpsdetexte"/>
        <w:spacing w:line="239" w:lineRule="auto"/>
        <w:ind w:right="111"/>
        <w:rPr>
          <w:rFonts w:ascii="Arial" w:hAnsi="Arial" w:cs="Arial"/>
        </w:rPr>
      </w:pPr>
    </w:p>
    <w:p w14:paraId="2A96673E" w14:textId="42E393F2" w:rsidR="00006EB8" w:rsidRPr="006A5668" w:rsidRDefault="00006EB8" w:rsidP="0092516E">
      <w:pPr>
        <w:pStyle w:val="Listepuce2"/>
        <w:widowControl/>
        <w:numPr>
          <w:ilvl w:val="0"/>
          <w:numId w:val="28"/>
        </w:numPr>
        <w:suppressAutoHyphens/>
        <w:spacing w:after="240"/>
        <w:rPr>
          <w:rFonts w:cstheme="minorHAnsi"/>
          <w:b/>
          <w:bCs/>
          <w:sz w:val="28"/>
          <w:szCs w:val="28"/>
        </w:rPr>
      </w:pPr>
      <w:r>
        <w:rPr>
          <w:rFonts w:cstheme="minorHAnsi"/>
          <w:b/>
          <w:bCs/>
          <w:sz w:val="28"/>
          <w:szCs w:val="28"/>
        </w:rPr>
        <w:t xml:space="preserve"> Résiliation du marché</w:t>
      </w:r>
    </w:p>
    <w:p w14:paraId="26872CD4" w14:textId="43827D7B" w:rsidR="00BA0C63" w:rsidRPr="00006EB8" w:rsidRDefault="006C32A9" w:rsidP="00BA0C63">
      <w:pPr>
        <w:rPr>
          <w:rFonts w:eastAsia="Franklin Gothic Book" w:cs="Arial"/>
          <w:szCs w:val="21"/>
        </w:rPr>
      </w:pPr>
      <w:r w:rsidRPr="00006EB8">
        <w:rPr>
          <w:rFonts w:eastAsia="Franklin Gothic Book" w:cs="Arial"/>
          <w:szCs w:val="21"/>
        </w:rPr>
        <w:t>Le pouvoir adjudicateur peut notamment mettre fin, à tout moment, à l'exécution des prestations pour un motif d'intérêt général</w:t>
      </w:r>
      <w:r w:rsidR="008043BE">
        <w:rPr>
          <w:rFonts w:eastAsia="Franklin Gothic Book" w:cs="Arial"/>
          <w:szCs w:val="21"/>
        </w:rPr>
        <w:t xml:space="preserve">, </w:t>
      </w:r>
      <w:r w:rsidR="00BA0C63" w:rsidRPr="00006EB8">
        <w:rPr>
          <w:rFonts w:eastAsia="Franklin Gothic Book" w:cs="Arial"/>
          <w:szCs w:val="21"/>
        </w:rPr>
        <w:t>conformément aux dispositions du Code de la commande publique.</w:t>
      </w:r>
    </w:p>
    <w:p w14:paraId="2ACF7923" w14:textId="0FA6A13D" w:rsidR="00BA0C63" w:rsidRPr="00006EB8" w:rsidRDefault="00BA0C63" w:rsidP="00312B41">
      <w:pPr>
        <w:rPr>
          <w:rFonts w:eastAsia="Franklin Gothic Book" w:cs="Arial"/>
          <w:b/>
          <w:bCs/>
          <w:szCs w:val="21"/>
          <w:u w:val="single"/>
        </w:rPr>
      </w:pPr>
      <w:r w:rsidRPr="00006EB8">
        <w:rPr>
          <w:rFonts w:eastAsia="Franklin Gothic Book" w:cs="Arial"/>
          <w:b/>
          <w:bCs/>
          <w:szCs w:val="21"/>
          <w:u w:val="single"/>
        </w:rPr>
        <w:t>Résiliation pour faute du titulaire</w:t>
      </w:r>
    </w:p>
    <w:p w14:paraId="74670F6D" w14:textId="77777777" w:rsidR="00BA0C63" w:rsidRPr="00006EB8" w:rsidRDefault="00BA0C63" w:rsidP="00BA0C63">
      <w:pPr>
        <w:rPr>
          <w:rFonts w:eastAsia="Franklin Gothic Book" w:cs="Arial"/>
          <w:szCs w:val="21"/>
        </w:rPr>
      </w:pPr>
      <w:r w:rsidRPr="00006EB8">
        <w:rPr>
          <w:rFonts w:eastAsia="Franklin Gothic Book" w:cs="Arial"/>
          <w:szCs w:val="21"/>
        </w:rPr>
        <w:t>Le marché pourra être résilié aux torts du titulaire en cas de :</w:t>
      </w:r>
    </w:p>
    <w:p w14:paraId="30C7AF07" w14:textId="77777777" w:rsidR="00BA0C63" w:rsidRPr="00006EB8" w:rsidRDefault="00BA0C63" w:rsidP="00BA0C63">
      <w:pPr>
        <w:numPr>
          <w:ilvl w:val="0"/>
          <w:numId w:val="40"/>
        </w:numPr>
        <w:rPr>
          <w:rFonts w:eastAsia="Franklin Gothic Book" w:cs="Arial"/>
          <w:szCs w:val="21"/>
        </w:rPr>
      </w:pPr>
      <w:proofErr w:type="gramStart"/>
      <w:r w:rsidRPr="00006EB8">
        <w:rPr>
          <w:rFonts w:eastAsia="Franklin Gothic Book" w:cs="Arial"/>
          <w:szCs w:val="21"/>
        </w:rPr>
        <w:t>manquements</w:t>
      </w:r>
      <w:proofErr w:type="gramEnd"/>
      <w:r w:rsidRPr="00006EB8">
        <w:rPr>
          <w:rFonts w:eastAsia="Franklin Gothic Book" w:cs="Arial"/>
          <w:szCs w:val="21"/>
        </w:rPr>
        <w:t xml:space="preserve"> graves ou répétés à ses obligations contractuelles ;</w:t>
      </w:r>
    </w:p>
    <w:p w14:paraId="77925EB4" w14:textId="77777777" w:rsidR="00BA0C63" w:rsidRPr="00006EB8" w:rsidRDefault="00BA0C63" w:rsidP="00BA0C63">
      <w:pPr>
        <w:numPr>
          <w:ilvl w:val="0"/>
          <w:numId w:val="40"/>
        </w:numPr>
        <w:rPr>
          <w:rFonts w:eastAsia="Franklin Gothic Book" w:cs="Arial"/>
          <w:szCs w:val="21"/>
        </w:rPr>
      </w:pPr>
      <w:proofErr w:type="gramStart"/>
      <w:r w:rsidRPr="00006EB8">
        <w:rPr>
          <w:rFonts w:eastAsia="Franklin Gothic Book" w:cs="Arial"/>
          <w:szCs w:val="21"/>
        </w:rPr>
        <w:t>non</w:t>
      </w:r>
      <w:proofErr w:type="gramEnd"/>
      <w:r w:rsidRPr="00006EB8">
        <w:rPr>
          <w:rFonts w:eastAsia="Franklin Gothic Book" w:cs="Arial"/>
          <w:szCs w:val="21"/>
        </w:rPr>
        <w:t>-respect des spécifications techniques prévues au CCTP (qualité des livrables, respect des formats, conformité des supports, sous-titrage, incrustations, etc.) ;</w:t>
      </w:r>
    </w:p>
    <w:p w14:paraId="45482450" w14:textId="77777777" w:rsidR="00BA0C63" w:rsidRPr="00006EB8" w:rsidRDefault="00BA0C63" w:rsidP="00BA0C63">
      <w:pPr>
        <w:numPr>
          <w:ilvl w:val="0"/>
          <w:numId w:val="40"/>
        </w:numPr>
        <w:rPr>
          <w:rFonts w:eastAsia="Franklin Gothic Book" w:cs="Arial"/>
          <w:szCs w:val="21"/>
        </w:rPr>
      </w:pPr>
      <w:proofErr w:type="gramStart"/>
      <w:r w:rsidRPr="00006EB8">
        <w:rPr>
          <w:rFonts w:eastAsia="Franklin Gothic Book" w:cs="Arial"/>
          <w:szCs w:val="21"/>
        </w:rPr>
        <w:t>non</w:t>
      </w:r>
      <w:proofErr w:type="gramEnd"/>
      <w:r w:rsidRPr="00006EB8">
        <w:rPr>
          <w:rFonts w:eastAsia="Franklin Gothic Book" w:cs="Arial"/>
          <w:szCs w:val="21"/>
        </w:rPr>
        <w:t>-respect des délais contractuels d’exécution ;</w:t>
      </w:r>
    </w:p>
    <w:p w14:paraId="7BA5F3E4" w14:textId="77777777" w:rsidR="00BA0C63" w:rsidRPr="00006EB8" w:rsidRDefault="00BA0C63" w:rsidP="00BA0C63">
      <w:pPr>
        <w:numPr>
          <w:ilvl w:val="0"/>
          <w:numId w:val="40"/>
        </w:numPr>
        <w:rPr>
          <w:rFonts w:eastAsia="Franklin Gothic Book" w:cs="Arial"/>
          <w:szCs w:val="21"/>
        </w:rPr>
      </w:pPr>
      <w:proofErr w:type="gramStart"/>
      <w:r w:rsidRPr="00006EB8">
        <w:rPr>
          <w:rFonts w:eastAsia="Franklin Gothic Book" w:cs="Arial"/>
          <w:szCs w:val="21"/>
        </w:rPr>
        <w:t>défaut</w:t>
      </w:r>
      <w:proofErr w:type="gramEnd"/>
      <w:r w:rsidRPr="00006EB8">
        <w:rPr>
          <w:rFonts w:eastAsia="Franklin Gothic Book" w:cs="Arial"/>
          <w:szCs w:val="21"/>
        </w:rPr>
        <w:t xml:space="preserve"> de confidentialité ou utilisation non autorisée des données, images ou contenus fournis par l’OFDT ;</w:t>
      </w:r>
    </w:p>
    <w:p w14:paraId="288A6213" w14:textId="77777777" w:rsidR="00BA0C63" w:rsidRPr="00006EB8" w:rsidRDefault="00BA0C63" w:rsidP="00BA0C63">
      <w:pPr>
        <w:numPr>
          <w:ilvl w:val="0"/>
          <w:numId w:val="40"/>
        </w:numPr>
        <w:rPr>
          <w:rFonts w:eastAsia="Franklin Gothic Book" w:cs="Arial"/>
          <w:szCs w:val="21"/>
        </w:rPr>
      </w:pPr>
      <w:proofErr w:type="gramStart"/>
      <w:r w:rsidRPr="00006EB8">
        <w:rPr>
          <w:rFonts w:eastAsia="Franklin Gothic Book" w:cs="Arial"/>
          <w:szCs w:val="21"/>
        </w:rPr>
        <w:t>manquement</w:t>
      </w:r>
      <w:proofErr w:type="gramEnd"/>
      <w:r w:rsidRPr="00006EB8">
        <w:rPr>
          <w:rFonts w:eastAsia="Franklin Gothic Book" w:cs="Arial"/>
          <w:szCs w:val="21"/>
        </w:rPr>
        <w:t xml:space="preserve"> aux obligations relatives à la protection des données personnelles (RGPD) ;</w:t>
      </w:r>
    </w:p>
    <w:p w14:paraId="5FE12A46" w14:textId="77777777" w:rsidR="00BA0C63" w:rsidRPr="00006EB8" w:rsidRDefault="00BA0C63" w:rsidP="00BA0C63">
      <w:pPr>
        <w:numPr>
          <w:ilvl w:val="0"/>
          <w:numId w:val="40"/>
        </w:numPr>
        <w:rPr>
          <w:rFonts w:eastAsia="Franklin Gothic Book" w:cs="Arial"/>
          <w:szCs w:val="21"/>
        </w:rPr>
      </w:pPr>
      <w:proofErr w:type="gramStart"/>
      <w:r w:rsidRPr="00006EB8">
        <w:rPr>
          <w:rFonts w:eastAsia="Franklin Gothic Book" w:cs="Arial"/>
          <w:szCs w:val="21"/>
        </w:rPr>
        <w:t>insuffisance</w:t>
      </w:r>
      <w:proofErr w:type="gramEnd"/>
      <w:r w:rsidRPr="00006EB8">
        <w:rPr>
          <w:rFonts w:eastAsia="Franklin Gothic Book" w:cs="Arial"/>
          <w:szCs w:val="21"/>
        </w:rPr>
        <w:t xml:space="preserve"> manifeste de qualité rendant les livrables impropres à leur destination.</w:t>
      </w:r>
    </w:p>
    <w:p w14:paraId="5C1FA22F" w14:textId="77777777" w:rsidR="00BA0C63" w:rsidRPr="00006EB8" w:rsidRDefault="00BA0C63" w:rsidP="00BA0C63">
      <w:pPr>
        <w:rPr>
          <w:rFonts w:eastAsia="Franklin Gothic Book" w:cs="Arial"/>
          <w:szCs w:val="21"/>
        </w:rPr>
      </w:pPr>
      <w:r w:rsidRPr="00006EB8">
        <w:rPr>
          <w:rFonts w:eastAsia="Franklin Gothic Book" w:cs="Arial"/>
          <w:szCs w:val="21"/>
        </w:rPr>
        <w:t>En cas de négligence, de manquements répétés ou de retards, le pouvoir adjudicateur adressera au titulaire une mise en demeure par courrier recommandé avec accusé de réception, lui impartissant un délai raisonnable pour remédier aux manquements constatés.</w:t>
      </w:r>
    </w:p>
    <w:p w14:paraId="449DCE59" w14:textId="77777777" w:rsidR="00BA0C63" w:rsidRPr="00006EB8" w:rsidRDefault="00BA0C63" w:rsidP="00BA0C63">
      <w:pPr>
        <w:rPr>
          <w:rFonts w:eastAsia="Franklin Gothic Book" w:cs="Arial"/>
          <w:szCs w:val="21"/>
        </w:rPr>
      </w:pPr>
      <w:r w:rsidRPr="00006EB8">
        <w:rPr>
          <w:rFonts w:eastAsia="Franklin Gothic Book" w:cs="Arial"/>
          <w:szCs w:val="21"/>
        </w:rPr>
        <w:t>À défaut de régularisation dans le délai imparti, le marché pourra être résilié aux torts du titulaire.</w:t>
      </w:r>
    </w:p>
    <w:p w14:paraId="4435BD59" w14:textId="77777777" w:rsidR="00312B41" w:rsidRPr="00006EB8" w:rsidRDefault="00312B41" w:rsidP="00312B41">
      <w:pPr>
        <w:rPr>
          <w:rFonts w:eastAsia="Franklin Gothic Book" w:cs="Arial"/>
          <w:b/>
          <w:bCs/>
          <w:szCs w:val="21"/>
        </w:rPr>
      </w:pPr>
    </w:p>
    <w:p w14:paraId="6AE16A13" w14:textId="44A68B2B" w:rsidR="00BA0C63" w:rsidRPr="00006EB8" w:rsidRDefault="00BA0C63" w:rsidP="00312B41">
      <w:pPr>
        <w:rPr>
          <w:rFonts w:eastAsia="Franklin Gothic Book" w:cs="Arial"/>
          <w:b/>
          <w:bCs/>
          <w:szCs w:val="21"/>
          <w:u w:val="single"/>
        </w:rPr>
      </w:pPr>
      <w:r w:rsidRPr="00006EB8">
        <w:rPr>
          <w:rFonts w:eastAsia="Franklin Gothic Book" w:cs="Arial"/>
          <w:b/>
          <w:bCs/>
          <w:szCs w:val="21"/>
          <w:u w:val="single"/>
        </w:rPr>
        <w:t>Exécution aux frais et risques</w:t>
      </w:r>
    </w:p>
    <w:p w14:paraId="64AF5003" w14:textId="77777777" w:rsidR="00BA0C63" w:rsidRPr="00006EB8" w:rsidRDefault="00BA0C63" w:rsidP="00BA0C63">
      <w:pPr>
        <w:rPr>
          <w:rFonts w:eastAsia="Franklin Gothic Book" w:cs="Arial"/>
          <w:szCs w:val="21"/>
        </w:rPr>
      </w:pPr>
      <w:r w:rsidRPr="00006EB8">
        <w:rPr>
          <w:rFonts w:eastAsia="Franklin Gothic Book" w:cs="Arial"/>
          <w:szCs w:val="21"/>
        </w:rPr>
        <w:t>En cas de défaillance du titulaire, le pouvoir adjudicateur se réserve la possibilité de faire exécuter tout ou partie des prestations par un tiers, aux frais et risques du titulaire défaillant.</w:t>
      </w:r>
    </w:p>
    <w:p w14:paraId="349D7FB2" w14:textId="77777777" w:rsidR="00BA0C63" w:rsidRPr="00006EB8" w:rsidRDefault="00BA0C63" w:rsidP="00BA0C63">
      <w:pPr>
        <w:rPr>
          <w:rFonts w:eastAsia="Franklin Gothic Book" w:cs="Arial"/>
          <w:szCs w:val="21"/>
        </w:rPr>
      </w:pPr>
      <w:r w:rsidRPr="00006EB8">
        <w:rPr>
          <w:rFonts w:eastAsia="Franklin Gothic Book" w:cs="Arial"/>
          <w:szCs w:val="21"/>
        </w:rPr>
        <w:t>Les éventuels surcoûts supportés par le pouvoir adjudicateur pourront être imputés au titulaire, sans préjudice de l’application d’éventuelles pénalités.</w:t>
      </w:r>
    </w:p>
    <w:p w14:paraId="14713EA9" w14:textId="77777777" w:rsidR="00312B41" w:rsidRPr="00006EB8" w:rsidRDefault="00312B41" w:rsidP="00312B41">
      <w:pPr>
        <w:rPr>
          <w:rFonts w:eastAsia="Franklin Gothic Book" w:cs="Arial"/>
          <w:b/>
          <w:bCs/>
          <w:szCs w:val="21"/>
        </w:rPr>
      </w:pPr>
    </w:p>
    <w:p w14:paraId="2E302703" w14:textId="5CADD92B" w:rsidR="00BA0C63" w:rsidRPr="00006EB8" w:rsidRDefault="00BA0C63" w:rsidP="00312B41">
      <w:pPr>
        <w:rPr>
          <w:rFonts w:eastAsia="Franklin Gothic Book" w:cs="Arial"/>
          <w:b/>
          <w:bCs/>
          <w:szCs w:val="21"/>
          <w:u w:val="single"/>
        </w:rPr>
      </w:pPr>
      <w:r w:rsidRPr="00006EB8">
        <w:rPr>
          <w:rFonts w:eastAsia="Franklin Gothic Book" w:cs="Arial"/>
          <w:b/>
          <w:bCs/>
          <w:szCs w:val="21"/>
          <w:u w:val="single"/>
        </w:rPr>
        <w:t>Résiliation liée aux obligations légales</w:t>
      </w:r>
    </w:p>
    <w:p w14:paraId="08555A56" w14:textId="77777777" w:rsidR="00BA0C63" w:rsidRPr="00006EB8" w:rsidRDefault="00BA0C63" w:rsidP="00BA0C63">
      <w:pPr>
        <w:rPr>
          <w:rFonts w:eastAsia="Franklin Gothic Book" w:cs="Arial"/>
          <w:szCs w:val="21"/>
        </w:rPr>
      </w:pPr>
      <w:r w:rsidRPr="00006EB8">
        <w:rPr>
          <w:rFonts w:eastAsia="Franklin Gothic Book" w:cs="Arial"/>
          <w:szCs w:val="21"/>
        </w:rPr>
        <w:t>Conformément aux dispositions des articles R.2143-3 à R.2143-10, R.2143-15 et R.2143-16 et L.2141-1 à L.2141-6 du Code de la commande publique, le marché pourra être résilié aux torts du titulaire en cas :</w:t>
      </w:r>
    </w:p>
    <w:p w14:paraId="4D774A37" w14:textId="77777777" w:rsidR="00BA0C63" w:rsidRPr="00006EB8" w:rsidRDefault="00BA0C63" w:rsidP="00BA0C63">
      <w:pPr>
        <w:numPr>
          <w:ilvl w:val="0"/>
          <w:numId w:val="41"/>
        </w:numPr>
        <w:rPr>
          <w:rFonts w:eastAsia="Franklin Gothic Book" w:cs="Arial"/>
          <w:szCs w:val="21"/>
        </w:rPr>
      </w:pPr>
      <w:proofErr w:type="gramStart"/>
      <w:r w:rsidRPr="00006EB8">
        <w:rPr>
          <w:rFonts w:eastAsia="Franklin Gothic Book" w:cs="Arial"/>
          <w:szCs w:val="21"/>
        </w:rPr>
        <w:t>d’inexactitude</w:t>
      </w:r>
      <w:proofErr w:type="gramEnd"/>
      <w:r w:rsidRPr="00006EB8">
        <w:rPr>
          <w:rFonts w:eastAsia="Franklin Gothic Book" w:cs="Arial"/>
          <w:szCs w:val="21"/>
        </w:rPr>
        <w:t xml:space="preserve"> des documents ou renseignements fournis ;</w:t>
      </w:r>
    </w:p>
    <w:p w14:paraId="746709ED" w14:textId="77777777" w:rsidR="00BA0C63" w:rsidRPr="00006EB8" w:rsidRDefault="00BA0C63" w:rsidP="00BA0C63">
      <w:pPr>
        <w:numPr>
          <w:ilvl w:val="0"/>
          <w:numId w:val="41"/>
        </w:numPr>
        <w:rPr>
          <w:rFonts w:eastAsia="Franklin Gothic Book" w:cs="Arial"/>
          <w:szCs w:val="21"/>
        </w:rPr>
      </w:pPr>
      <w:proofErr w:type="gramStart"/>
      <w:r w:rsidRPr="00006EB8">
        <w:rPr>
          <w:rFonts w:eastAsia="Franklin Gothic Book" w:cs="Arial"/>
          <w:szCs w:val="21"/>
        </w:rPr>
        <w:t>de</w:t>
      </w:r>
      <w:proofErr w:type="gramEnd"/>
      <w:r w:rsidRPr="00006EB8">
        <w:rPr>
          <w:rFonts w:eastAsia="Franklin Gothic Book" w:cs="Arial"/>
          <w:szCs w:val="21"/>
        </w:rPr>
        <w:t xml:space="preserve"> refus de produire les pièces prévues aux articles D.8222-5 ou D.8222-7 à D.8222-8 du Code du travail ;</w:t>
      </w:r>
    </w:p>
    <w:p w14:paraId="2FF4C328" w14:textId="77777777" w:rsidR="00BA0C63" w:rsidRPr="00006EB8" w:rsidRDefault="00BA0C63" w:rsidP="00BA0C63">
      <w:pPr>
        <w:numPr>
          <w:ilvl w:val="0"/>
          <w:numId w:val="41"/>
        </w:numPr>
        <w:rPr>
          <w:rFonts w:eastAsia="Franklin Gothic Book" w:cs="Arial"/>
          <w:szCs w:val="21"/>
        </w:rPr>
      </w:pPr>
      <w:proofErr w:type="gramStart"/>
      <w:r w:rsidRPr="00006EB8">
        <w:rPr>
          <w:rFonts w:eastAsia="Franklin Gothic Book" w:cs="Arial"/>
          <w:szCs w:val="21"/>
        </w:rPr>
        <w:t>ou</w:t>
      </w:r>
      <w:proofErr w:type="gramEnd"/>
      <w:r w:rsidRPr="00006EB8">
        <w:rPr>
          <w:rFonts w:eastAsia="Franklin Gothic Book" w:cs="Arial"/>
          <w:szCs w:val="21"/>
        </w:rPr>
        <w:t xml:space="preserve"> de survenance d’un cas d’exclusion.</w:t>
      </w:r>
    </w:p>
    <w:p w14:paraId="5BEFAB53" w14:textId="2E14EF85" w:rsidR="00BA0C63" w:rsidRPr="00006EB8" w:rsidRDefault="00BA0C63" w:rsidP="00BA0C63">
      <w:pPr>
        <w:rPr>
          <w:rFonts w:eastAsia="Franklin Gothic Book" w:cs="Arial"/>
          <w:szCs w:val="21"/>
        </w:rPr>
      </w:pPr>
    </w:p>
    <w:p w14:paraId="148C682C" w14:textId="1DB252BE" w:rsidR="00BA0C63" w:rsidRPr="00006EB8" w:rsidRDefault="00BA0C63" w:rsidP="00312B41">
      <w:pPr>
        <w:rPr>
          <w:rFonts w:eastAsia="Franklin Gothic Book" w:cs="Arial"/>
          <w:b/>
          <w:bCs/>
          <w:szCs w:val="21"/>
          <w:u w:val="single"/>
        </w:rPr>
      </w:pPr>
      <w:r w:rsidRPr="00006EB8">
        <w:rPr>
          <w:rFonts w:eastAsia="Franklin Gothic Book" w:cs="Arial"/>
          <w:b/>
          <w:bCs/>
          <w:szCs w:val="21"/>
          <w:u w:val="single"/>
        </w:rPr>
        <w:t>Restitution des éléments et supports</w:t>
      </w:r>
    </w:p>
    <w:p w14:paraId="69850B5E" w14:textId="77777777" w:rsidR="00BA0C63" w:rsidRPr="00006EB8" w:rsidRDefault="00BA0C63" w:rsidP="00BA0C63">
      <w:pPr>
        <w:rPr>
          <w:rFonts w:eastAsia="Franklin Gothic Book" w:cs="Arial"/>
          <w:szCs w:val="21"/>
        </w:rPr>
      </w:pPr>
      <w:r w:rsidRPr="00006EB8">
        <w:rPr>
          <w:rFonts w:eastAsia="Franklin Gothic Book" w:cs="Arial"/>
          <w:szCs w:val="21"/>
        </w:rPr>
        <w:t>En cas de résiliation, le titulaire devra :</w:t>
      </w:r>
    </w:p>
    <w:p w14:paraId="3011F582" w14:textId="77777777" w:rsidR="00BA0C63" w:rsidRPr="00006EB8" w:rsidRDefault="00BA0C63" w:rsidP="00BA0C63">
      <w:pPr>
        <w:numPr>
          <w:ilvl w:val="0"/>
          <w:numId w:val="42"/>
        </w:numPr>
        <w:rPr>
          <w:rFonts w:eastAsia="Franklin Gothic Book" w:cs="Arial"/>
          <w:szCs w:val="21"/>
        </w:rPr>
      </w:pPr>
      <w:proofErr w:type="gramStart"/>
      <w:r w:rsidRPr="00006EB8">
        <w:rPr>
          <w:rFonts w:eastAsia="Franklin Gothic Book" w:cs="Arial"/>
          <w:szCs w:val="21"/>
        </w:rPr>
        <w:lastRenderedPageBreak/>
        <w:t>restituer</w:t>
      </w:r>
      <w:proofErr w:type="gramEnd"/>
      <w:r w:rsidRPr="00006EB8">
        <w:rPr>
          <w:rFonts w:eastAsia="Franklin Gothic Book" w:cs="Arial"/>
          <w:szCs w:val="21"/>
        </w:rPr>
        <w:t xml:space="preserve"> l’ensemble des fichiers sources, rushes, éléments graphiques, animations, projets et livrables réalisés dans le cadre du marché ;</w:t>
      </w:r>
    </w:p>
    <w:p w14:paraId="3C044655" w14:textId="77777777" w:rsidR="00BA0C63" w:rsidRPr="00006EB8" w:rsidRDefault="00BA0C63" w:rsidP="00BA0C63">
      <w:pPr>
        <w:numPr>
          <w:ilvl w:val="0"/>
          <w:numId w:val="42"/>
        </w:numPr>
        <w:rPr>
          <w:rFonts w:eastAsia="Franklin Gothic Book" w:cs="Arial"/>
          <w:szCs w:val="21"/>
        </w:rPr>
      </w:pPr>
      <w:proofErr w:type="gramStart"/>
      <w:r w:rsidRPr="00006EB8">
        <w:rPr>
          <w:rFonts w:eastAsia="Franklin Gothic Book" w:cs="Arial"/>
          <w:szCs w:val="21"/>
        </w:rPr>
        <w:t>supprimer</w:t>
      </w:r>
      <w:proofErr w:type="gramEnd"/>
      <w:r w:rsidRPr="00006EB8">
        <w:rPr>
          <w:rFonts w:eastAsia="Franklin Gothic Book" w:cs="Arial"/>
          <w:szCs w:val="21"/>
        </w:rPr>
        <w:t xml:space="preserve"> toute copie des données détenues ;</w:t>
      </w:r>
    </w:p>
    <w:p w14:paraId="0B0AF702" w14:textId="77777777" w:rsidR="00BA0C63" w:rsidRPr="00006EB8" w:rsidRDefault="00BA0C63" w:rsidP="00BA0C63">
      <w:pPr>
        <w:numPr>
          <w:ilvl w:val="0"/>
          <w:numId w:val="42"/>
        </w:numPr>
        <w:rPr>
          <w:rFonts w:eastAsia="Franklin Gothic Book" w:cs="Arial"/>
          <w:szCs w:val="21"/>
        </w:rPr>
      </w:pPr>
      <w:proofErr w:type="gramStart"/>
      <w:r w:rsidRPr="00006EB8">
        <w:rPr>
          <w:rFonts w:eastAsia="Franklin Gothic Book" w:cs="Arial"/>
          <w:szCs w:val="21"/>
        </w:rPr>
        <w:t>garantir</w:t>
      </w:r>
      <w:proofErr w:type="gramEnd"/>
      <w:r w:rsidRPr="00006EB8">
        <w:rPr>
          <w:rFonts w:eastAsia="Franklin Gothic Book" w:cs="Arial"/>
          <w:szCs w:val="21"/>
        </w:rPr>
        <w:t xml:space="preserve"> la continuité d’exploitation des productions livrées.</w:t>
      </w:r>
    </w:p>
    <w:p w14:paraId="6E6DBB37" w14:textId="543DD974" w:rsidR="006C32A9" w:rsidRPr="006C2BD5" w:rsidRDefault="00983CE6" w:rsidP="006C2BD5">
      <w:pPr>
        <w:pStyle w:val="Titre1"/>
      </w:pPr>
      <w:r w:rsidRPr="006C2BD5">
        <w:t xml:space="preserve"> </w:t>
      </w:r>
      <w:r w:rsidR="0092516E" w:rsidRPr="006C2BD5">
        <w:t>Droit et langue applicables – règlement des litiges</w:t>
      </w:r>
    </w:p>
    <w:p w14:paraId="5D1AB996" w14:textId="47864776" w:rsidR="0092516E" w:rsidRPr="00006EB8" w:rsidRDefault="0092516E" w:rsidP="00312B41">
      <w:pPr>
        <w:spacing w:before="100" w:beforeAutospacing="1" w:after="0" w:line="360" w:lineRule="auto"/>
        <w:rPr>
          <w:rFonts w:cs="Arial"/>
          <w:b/>
          <w:bCs/>
          <w:szCs w:val="21"/>
          <w:u w:val="single"/>
        </w:rPr>
      </w:pPr>
      <w:r w:rsidRPr="00006EB8">
        <w:rPr>
          <w:rFonts w:cs="Arial"/>
          <w:b/>
          <w:bCs/>
          <w:szCs w:val="21"/>
          <w:u w:val="single"/>
        </w:rPr>
        <w:t>Droit et langues applicables</w:t>
      </w:r>
    </w:p>
    <w:p w14:paraId="071C97AA" w14:textId="0014A6AA" w:rsidR="003B1A59" w:rsidRPr="00006EB8" w:rsidRDefault="0092516E" w:rsidP="00006EB8">
      <w:pPr>
        <w:rPr>
          <w:rFonts w:cs="Arial"/>
          <w:szCs w:val="21"/>
        </w:rPr>
      </w:pPr>
      <w:r w:rsidRPr="00006EB8">
        <w:rPr>
          <w:rFonts w:cs="Arial"/>
          <w:szCs w:val="21"/>
        </w:rPr>
        <w:t>En cas de litige, le droit français est seul applicable. Les correspondances et documents relatifs au marché sont rédigés en langue française.</w:t>
      </w:r>
    </w:p>
    <w:p w14:paraId="7D532EAC" w14:textId="0AAB570A" w:rsidR="003B1A59" w:rsidRPr="00006EB8" w:rsidRDefault="003B1A59" w:rsidP="00312B41">
      <w:pPr>
        <w:rPr>
          <w:rFonts w:cs="Arial"/>
          <w:b/>
          <w:bCs/>
          <w:szCs w:val="21"/>
          <w:u w:val="single"/>
        </w:rPr>
      </w:pPr>
      <w:r w:rsidRPr="00006EB8">
        <w:rPr>
          <w:rFonts w:cs="Arial"/>
          <w:b/>
          <w:bCs/>
          <w:szCs w:val="21"/>
          <w:u w:val="single"/>
        </w:rPr>
        <w:t>Règlement amiable des litiges</w:t>
      </w:r>
    </w:p>
    <w:p w14:paraId="54629046" w14:textId="0D672CF3" w:rsidR="003B1A59" w:rsidRPr="00006EB8" w:rsidRDefault="003B1A59" w:rsidP="002B78FC">
      <w:pPr>
        <w:rPr>
          <w:rFonts w:cs="Arial"/>
          <w:szCs w:val="21"/>
        </w:rPr>
      </w:pPr>
      <w:r w:rsidRPr="00006EB8">
        <w:rPr>
          <w:rFonts w:cs="Arial"/>
          <w:szCs w:val="21"/>
        </w:rPr>
        <w:t>Le pouvoir adjudicateur et le titulaire du marché s’efforceront de régler à l’amiable des différends qui pourraient survenir lors de l’exécution du marché.</w:t>
      </w:r>
    </w:p>
    <w:p w14:paraId="4E453655" w14:textId="3399E51C" w:rsidR="003B1A59" w:rsidRPr="00006EB8" w:rsidRDefault="003B1A59" w:rsidP="00312B41">
      <w:pPr>
        <w:rPr>
          <w:rFonts w:cs="Arial"/>
          <w:b/>
          <w:bCs/>
          <w:szCs w:val="21"/>
          <w:u w:val="single"/>
        </w:rPr>
      </w:pPr>
      <w:r w:rsidRPr="00006EB8">
        <w:rPr>
          <w:rFonts w:cs="Arial"/>
          <w:b/>
          <w:bCs/>
          <w:szCs w:val="21"/>
          <w:u w:val="single"/>
        </w:rPr>
        <w:t>Règlement judiciaire des litiges – attribution de compétences</w:t>
      </w:r>
    </w:p>
    <w:p w14:paraId="27A84B04" w14:textId="77777777" w:rsidR="00B2152E" w:rsidRPr="00006EB8" w:rsidRDefault="00B2152E" w:rsidP="00006EB8">
      <w:pPr>
        <w:rPr>
          <w:b/>
          <w:bCs/>
          <w:szCs w:val="21"/>
        </w:rPr>
      </w:pPr>
      <w:r w:rsidRPr="00006EB8">
        <w:rPr>
          <w:rFonts w:cs="Arial"/>
          <w:szCs w:val="21"/>
        </w:rPr>
        <w:t>En application des articles L. 2197-1 et suivants du Code de la Commande Publique, les contestations peuvent être portées, par la partie la plus diligente, devant le Comité Consultatif interrégional de Règlement Amiable des différends ou litiges relatifs aux marchés publics (CCRA).</w:t>
      </w:r>
    </w:p>
    <w:p w14:paraId="7E5290B9" w14:textId="2A783E7A" w:rsidR="00B2152E" w:rsidRPr="00031057" w:rsidRDefault="00B2152E" w:rsidP="00006EB8">
      <w:pPr>
        <w:rPr>
          <w:szCs w:val="21"/>
        </w:rPr>
      </w:pPr>
      <w:r w:rsidRPr="00006EB8">
        <w:rPr>
          <w:rFonts w:cs="Arial"/>
          <w:szCs w:val="21"/>
        </w:rPr>
        <w:t xml:space="preserve">Les litiges éventuels sont réglés par les lois et règlements du droit français. Les contestations qui s’élèvent entre le prestataire et l’acheteur au sujet du présent contrat seront </w:t>
      </w:r>
      <w:r w:rsidR="00F6103A" w:rsidRPr="00006EB8">
        <w:rPr>
          <w:rFonts w:cs="Arial"/>
          <w:szCs w:val="21"/>
        </w:rPr>
        <w:t xml:space="preserve">préalablement réglés à l’amiable et en cas d’échec </w:t>
      </w:r>
      <w:r w:rsidRPr="00006EB8">
        <w:rPr>
          <w:rFonts w:cs="Arial"/>
          <w:szCs w:val="21"/>
        </w:rPr>
        <w:t>soumises au Tribunal Administratif</w:t>
      </w:r>
      <w:r w:rsidR="00F6103A" w:rsidRPr="00006EB8">
        <w:rPr>
          <w:rFonts w:cs="Arial"/>
          <w:szCs w:val="21"/>
        </w:rPr>
        <w:t xml:space="preserve"> de Paris dans le respect des conditions de saisine prévues par le code de justice administrative</w:t>
      </w:r>
      <w:r w:rsidRPr="00006EB8">
        <w:rPr>
          <w:rFonts w:cs="Arial"/>
          <w:szCs w:val="21"/>
        </w:rPr>
        <w:t>.</w:t>
      </w:r>
    </w:p>
    <w:p w14:paraId="4086F2DB" w14:textId="77777777" w:rsidR="00B2152E" w:rsidRPr="00031057" w:rsidRDefault="00B2152E" w:rsidP="00031057">
      <w:pPr>
        <w:rPr>
          <w:rFonts w:cs="Arial"/>
          <w:szCs w:val="21"/>
        </w:rPr>
      </w:pPr>
      <w:r w:rsidRPr="00031057">
        <w:rPr>
          <w:rFonts w:cs="Arial"/>
          <w:szCs w:val="21"/>
        </w:rPr>
        <w:t>Les renseignements sur l’introduction d’un recours sont à prendre auprès du Greffe du Tribunal Administratif.</w:t>
      </w:r>
    </w:p>
    <w:p w14:paraId="733C87AB" w14:textId="742D9391" w:rsidR="006C2BD5" w:rsidRDefault="003B1A59" w:rsidP="002B78FC">
      <w:pPr>
        <w:rPr>
          <w:rFonts w:cs="Arial"/>
          <w:szCs w:val="21"/>
        </w:rPr>
      </w:pPr>
      <w:r w:rsidRPr="00006EB8">
        <w:rPr>
          <w:rFonts w:cs="Arial"/>
          <w:szCs w:val="21"/>
        </w:rPr>
        <w:t>Tout litige persistant sera porté devant les tribunaux compétents. Les tribunaux français seront les seuls compétents.</w:t>
      </w:r>
    </w:p>
    <w:p w14:paraId="0E972912" w14:textId="7858512E" w:rsidR="006C2BD5" w:rsidRPr="00006EB8" w:rsidRDefault="006C2BD5" w:rsidP="006C2BD5">
      <w:pPr>
        <w:rPr>
          <w:rFonts w:cs="Arial"/>
          <w:szCs w:val="21"/>
        </w:rPr>
      </w:pPr>
      <w:r w:rsidRPr="00006EB8">
        <w:rPr>
          <w:rFonts w:cs="Arial"/>
          <w:szCs w:val="21"/>
        </w:rPr>
        <w:t>Tout litige né de l’application comme de la résiliation du marché ainsi que de l’application ou de l’interprétation de l’une de ses clauses, relève de la compétence exclusive du tribunal administratif, en application de l’article R312-11 du Code de la Justice Administrative.</w:t>
      </w:r>
    </w:p>
    <w:tbl>
      <w:tblPr>
        <w:tblpPr w:leftFromText="141" w:rightFromText="141" w:vertAnchor="text" w:horzAnchor="margin" w:tblpY="53"/>
        <w:tblW w:w="0" w:type="auto"/>
        <w:tblBorders>
          <w:top w:val="single" w:sz="12" w:space="0" w:color="54C0E8" w:themeColor="accent1"/>
          <w:left w:val="single" w:sz="12" w:space="0" w:color="54C0E8" w:themeColor="accent1"/>
          <w:bottom w:val="single" w:sz="12" w:space="0" w:color="54C0E8" w:themeColor="accent1"/>
          <w:right w:val="single" w:sz="12" w:space="0" w:color="54C0E8" w:themeColor="accent1"/>
          <w:insideH w:val="single" w:sz="12" w:space="0" w:color="54C0E8" w:themeColor="accent1"/>
          <w:insideV w:val="single" w:sz="12" w:space="0" w:color="54C0E8" w:themeColor="accent1"/>
        </w:tblBorders>
        <w:tblCellMar>
          <w:left w:w="70" w:type="dxa"/>
          <w:right w:w="70" w:type="dxa"/>
        </w:tblCellMar>
        <w:tblLook w:val="0000" w:firstRow="0" w:lastRow="0" w:firstColumn="0" w:lastColumn="0" w:noHBand="0" w:noVBand="0"/>
      </w:tblPr>
      <w:tblGrid>
        <w:gridCol w:w="4497"/>
        <w:gridCol w:w="3930"/>
      </w:tblGrid>
      <w:tr w:rsidR="006C2BD5" w14:paraId="5DAABDF9" w14:textId="77777777" w:rsidTr="006C2BD5">
        <w:trPr>
          <w:trHeight w:val="4085"/>
        </w:trPr>
        <w:tc>
          <w:tcPr>
            <w:tcW w:w="4497" w:type="dxa"/>
          </w:tcPr>
          <w:p w14:paraId="4BA26444" w14:textId="77777777" w:rsidR="008638BB" w:rsidRDefault="008638BB" w:rsidP="006C2BD5">
            <w:pPr>
              <w:spacing w:line="276" w:lineRule="auto"/>
              <w:rPr>
                <w:rFonts w:cs="Arial"/>
              </w:rPr>
            </w:pPr>
          </w:p>
          <w:p w14:paraId="6C105F04" w14:textId="0BAB7489" w:rsidR="006C2BD5" w:rsidRPr="00E467F7" w:rsidRDefault="006C2BD5" w:rsidP="006C2BD5">
            <w:pPr>
              <w:spacing w:line="276" w:lineRule="auto"/>
              <w:rPr>
                <w:rFonts w:cs="Arial"/>
              </w:rPr>
            </w:pPr>
            <w:r>
              <w:rPr>
                <w:rFonts w:cs="Arial"/>
              </w:rPr>
              <w:t>Pour le pouvoir adjudicateur</w:t>
            </w:r>
          </w:p>
          <w:p w14:paraId="4B1A0C52" w14:textId="77777777" w:rsidR="006C2BD5" w:rsidRPr="00E467F7" w:rsidRDefault="006C2BD5" w:rsidP="006C2BD5">
            <w:pPr>
              <w:spacing w:line="276" w:lineRule="auto"/>
              <w:ind w:left="16"/>
              <w:rPr>
                <w:rFonts w:cs="Arial"/>
              </w:rPr>
            </w:pPr>
            <w:r w:rsidRPr="00E467F7">
              <w:rPr>
                <w:rFonts w:cs="Arial"/>
              </w:rPr>
              <w:t>Le directeur de l’OFDT</w:t>
            </w:r>
            <w:r w:rsidRPr="00E467F7">
              <w:rPr>
                <w:rFonts w:cs="Arial"/>
              </w:rPr>
              <w:tab/>
            </w:r>
            <w:r w:rsidRPr="00E467F7">
              <w:rPr>
                <w:rFonts w:cs="Arial"/>
              </w:rPr>
              <w:tab/>
            </w:r>
            <w:r w:rsidRPr="00E467F7">
              <w:rPr>
                <w:rFonts w:cs="Arial"/>
              </w:rPr>
              <w:tab/>
            </w:r>
            <w:r w:rsidRPr="00E467F7">
              <w:rPr>
                <w:rFonts w:cs="Arial"/>
              </w:rPr>
              <w:tab/>
            </w:r>
            <w:r w:rsidRPr="00E467F7">
              <w:rPr>
                <w:rFonts w:cs="Arial"/>
              </w:rPr>
              <w:tab/>
            </w:r>
          </w:p>
          <w:p w14:paraId="415786F9" w14:textId="77777777" w:rsidR="006C2BD5" w:rsidRDefault="006C2BD5" w:rsidP="006C2BD5">
            <w:pPr>
              <w:spacing w:line="276" w:lineRule="auto"/>
              <w:ind w:left="16"/>
              <w:rPr>
                <w:rFonts w:cs="Arial"/>
              </w:rPr>
            </w:pPr>
            <w:r w:rsidRPr="00E467F7">
              <w:rPr>
                <w:rFonts w:cs="Arial"/>
              </w:rPr>
              <w:t>Fait à</w:t>
            </w:r>
            <w:r>
              <w:rPr>
                <w:rFonts w:cs="Arial"/>
              </w:rPr>
              <w:t xml:space="preserve"> Paris</w:t>
            </w:r>
            <w:r w:rsidRPr="00E467F7">
              <w:rPr>
                <w:rFonts w:cs="Arial"/>
              </w:rPr>
              <w:t>, le</w:t>
            </w:r>
            <w:r>
              <w:rPr>
                <w:rFonts w:cs="Arial"/>
              </w:rPr>
              <w:tab/>
            </w:r>
          </w:p>
          <w:p w14:paraId="55E1C87C" w14:textId="77777777" w:rsidR="006C2BD5" w:rsidRDefault="006C2BD5" w:rsidP="006C2BD5">
            <w:pPr>
              <w:spacing w:line="276" w:lineRule="auto"/>
              <w:ind w:left="16"/>
              <w:rPr>
                <w:rFonts w:cs="Arial"/>
              </w:rPr>
            </w:pPr>
          </w:p>
        </w:tc>
        <w:tc>
          <w:tcPr>
            <w:tcW w:w="3930" w:type="dxa"/>
          </w:tcPr>
          <w:p w14:paraId="40118F03" w14:textId="77777777" w:rsidR="008638BB" w:rsidRDefault="008638BB" w:rsidP="006C2BD5">
            <w:pPr>
              <w:spacing w:line="276" w:lineRule="auto"/>
              <w:rPr>
                <w:rFonts w:cs="Arial"/>
              </w:rPr>
            </w:pPr>
          </w:p>
          <w:p w14:paraId="51D52891" w14:textId="2FED5CE5" w:rsidR="006C2BD5" w:rsidRDefault="006C2BD5" w:rsidP="006C2BD5">
            <w:pPr>
              <w:spacing w:line="276" w:lineRule="auto"/>
              <w:rPr>
                <w:rFonts w:cs="Arial"/>
              </w:rPr>
            </w:pPr>
            <w:r w:rsidRPr="00E467F7">
              <w:rPr>
                <w:rFonts w:cs="Arial"/>
              </w:rPr>
              <w:t xml:space="preserve">Le </w:t>
            </w:r>
            <w:r>
              <w:rPr>
                <w:rFonts w:cs="Arial"/>
              </w:rPr>
              <w:t>Prestataire</w:t>
            </w:r>
            <w:r w:rsidRPr="00E467F7">
              <w:rPr>
                <w:rFonts w:cs="Arial"/>
              </w:rPr>
              <w:t xml:space="preserve"> </w:t>
            </w:r>
          </w:p>
          <w:p w14:paraId="7982359D" w14:textId="77777777" w:rsidR="006C2BD5" w:rsidRDefault="006C2BD5" w:rsidP="006C2BD5">
            <w:pPr>
              <w:spacing w:line="276" w:lineRule="auto"/>
              <w:rPr>
                <w:rFonts w:cs="Arial"/>
              </w:rPr>
            </w:pPr>
            <w:r>
              <w:rPr>
                <w:rFonts w:cs="Arial"/>
              </w:rPr>
              <w:t>Madame, Monsieur, ….</w:t>
            </w:r>
          </w:p>
          <w:p w14:paraId="134FBA4E" w14:textId="77777777" w:rsidR="006C2BD5" w:rsidRDefault="006C2BD5" w:rsidP="006C2BD5">
            <w:pPr>
              <w:spacing w:line="276" w:lineRule="auto"/>
              <w:rPr>
                <w:rFonts w:cs="Arial"/>
              </w:rPr>
            </w:pPr>
          </w:p>
          <w:p w14:paraId="74AAF5F5" w14:textId="77777777" w:rsidR="006C2BD5" w:rsidRDefault="006C2BD5" w:rsidP="006C2BD5">
            <w:pPr>
              <w:spacing w:line="276" w:lineRule="auto"/>
              <w:rPr>
                <w:rFonts w:cs="Arial"/>
              </w:rPr>
            </w:pPr>
            <w:r w:rsidRPr="00E467F7">
              <w:rPr>
                <w:rFonts w:cs="Arial"/>
              </w:rPr>
              <w:t>Fait à</w:t>
            </w:r>
            <w:r>
              <w:rPr>
                <w:rFonts w:cs="Arial"/>
              </w:rPr>
              <w:t xml:space="preserve">                </w:t>
            </w:r>
            <w:proofErr w:type="gramStart"/>
            <w:r>
              <w:rPr>
                <w:rFonts w:cs="Arial"/>
              </w:rPr>
              <w:t xml:space="preserve">  </w:t>
            </w:r>
            <w:r w:rsidRPr="00E467F7">
              <w:rPr>
                <w:rFonts w:cs="Arial"/>
              </w:rPr>
              <w:t>,</w:t>
            </w:r>
            <w:proofErr w:type="gramEnd"/>
            <w:r w:rsidRPr="00E467F7">
              <w:rPr>
                <w:rFonts w:cs="Arial"/>
              </w:rPr>
              <w:t xml:space="preserve"> le</w:t>
            </w:r>
          </w:p>
        </w:tc>
      </w:tr>
    </w:tbl>
    <w:p w14:paraId="2963CF99" w14:textId="77777777" w:rsidR="006C2BD5" w:rsidRPr="00006EB8" w:rsidRDefault="006C2BD5" w:rsidP="002B78FC">
      <w:pPr>
        <w:rPr>
          <w:rFonts w:cs="Arial"/>
          <w:szCs w:val="21"/>
        </w:rPr>
      </w:pPr>
    </w:p>
    <w:p w14:paraId="329837C2" w14:textId="77777777" w:rsidR="001F1185" w:rsidRDefault="001F1185" w:rsidP="00C4712F">
      <w:pPr>
        <w:rPr>
          <w:rFonts w:asciiTheme="minorHAnsi" w:hAnsiTheme="minorHAnsi" w:cstheme="minorHAnsi"/>
          <w:sz w:val="22"/>
        </w:rPr>
      </w:pPr>
    </w:p>
    <w:p w14:paraId="60588C1F" w14:textId="77777777" w:rsidR="006C2BD5" w:rsidRDefault="006C2BD5" w:rsidP="00C4712F">
      <w:pPr>
        <w:rPr>
          <w:rFonts w:asciiTheme="minorHAnsi" w:hAnsiTheme="minorHAnsi" w:cstheme="minorHAnsi"/>
          <w:sz w:val="22"/>
        </w:rPr>
      </w:pPr>
    </w:p>
    <w:p w14:paraId="028981B9" w14:textId="77777777" w:rsidR="006C2BD5" w:rsidRDefault="006C2BD5" w:rsidP="00C4712F">
      <w:pPr>
        <w:rPr>
          <w:rFonts w:asciiTheme="minorHAnsi" w:hAnsiTheme="minorHAnsi" w:cstheme="minorHAnsi"/>
          <w:sz w:val="22"/>
        </w:rPr>
      </w:pPr>
    </w:p>
    <w:p w14:paraId="3BFFFA01" w14:textId="77777777" w:rsidR="006C2BD5" w:rsidRDefault="006C2BD5" w:rsidP="00C4712F">
      <w:pPr>
        <w:rPr>
          <w:rFonts w:asciiTheme="minorHAnsi" w:hAnsiTheme="minorHAnsi" w:cstheme="minorHAnsi"/>
          <w:sz w:val="22"/>
        </w:rPr>
      </w:pPr>
    </w:p>
    <w:p w14:paraId="7B019F0F" w14:textId="77777777" w:rsidR="006C2BD5" w:rsidRDefault="006C2BD5" w:rsidP="00C4712F">
      <w:pPr>
        <w:rPr>
          <w:rFonts w:asciiTheme="minorHAnsi" w:hAnsiTheme="minorHAnsi" w:cstheme="minorHAnsi"/>
          <w:sz w:val="22"/>
        </w:rPr>
      </w:pPr>
    </w:p>
    <w:p w14:paraId="194E2274" w14:textId="77777777" w:rsidR="006C2BD5" w:rsidRDefault="006C2BD5" w:rsidP="00C4712F">
      <w:pPr>
        <w:rPr>
          <w:rFonts w:asciiTheme="minorHAnsi" w:hAnsiTheme="minorHAnsi" w:cstheme="minorHAnsi"/>
          <w:sz w:val="22"/>
        </w:rPr>
      </w:pPr>
    </w:p>
    <w:p w14:paraId="5A74519C" w14:textId="77777777" w:rsidR="006C2BD5" w:rsidRDefault="006C2BD5" w:rsidP="00C4712F">
      <w:pPr>
        <w:rPr>
          <w:rFonts w:asciiTheme="minorHAnsi" w:hAnsiTheme="minorHAnsi" w:cstheme="minorHAnsi"/>
          <w:sz w:val="22"/>
        </w:rPr>
      </w:pPr>
    </w:p>
    <w:p w14:paraId="2C2B7C95" w14:textId="77777777" w:rsidR="006C2BD5" w:rsidRDefault="006C2BD5" w:rsidP="00C4712F">
      <w:pPr>
        <w:rPr>
          <w:rFonts w:asciiTheme="minorHAnsi" w:hAnsiTheme="minorHAnsi" w:cstheme="minorHAnsi"/>
          <w:sz w:val="22"/>
        </w:rPr>
      </w:pPr>
    </w:p>
    <w:p w14:paraId="79FEEBCB" w14:textId="77777777" w:rsidR="006C2BD5" w:rsidRDefault="006C2BD5" w:rsidP="00C4712F">
      <w:pPr>
        <w:rPr>
          <w:rFonts w:asciiTheme="minorHAnsi" w:hAnsiTheme="minorHAnsi" w:cstheme="minorHAnsi"/>
          <w:sz w:val="22"/>
        </w:rPr>
      </w:pPr>
    </w:p>
    <w:p w14:paraId="3A45A311" w14:textId="77777777" w:rsidR="006C2BD5" w:rsidRDefault="006C2BD5" w:rsidP="00C4712F">
      <w:pPr>
        <w:rPr>
          <w:rFonts w:asciiTheme="minorHAnsi" w:hAnsiTheme="minorHAnsi" w:cstheme="minorHAnsi"/>
          <w:sz w:val="22"/>
        </w:rPr>
      </w:pPr>
    </w:p>
    <w:p w14:paraId="7EC22026" w14:textId="77777777" w:rsidR="006C2BD5" w:rsidRDefault="006C2BD5" w:rsidP="00C4712F">
      <w:pPr>
        <w:rPr>
          <w:rFonts w:asciiTheme="minorHAnsi" w:hAnsiTheme="minorHAnsi" w:cstheme="minorHAnsi"/>
          <w:sz w:val="22"/>
        </w:rPr>
      </w:pPr>
    </w:p>
    <w:sectPr w:rsidR="006C2BD5" w:rsidSect="009B6C61">
      <w:headerReference w:type="default" r:id="rId9"/>
      <w:footerReference w:type="default" r:id="rId10"/>
      <w:headerReference w:type="first" r:id="rId11"/>
      <w:footerReference w:type="first" r:id="rId12"/>
      <w:pgSz w:w="11906" w:h="16838"/>
      <w:pgMar w:top="1417" w:right="1416"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D17E" w14:textId="77777777" w:rsidR="009762DC" w:rsidRDefault="009762DC" w:rsidP="00A73C5F">
      <w:r>
        <w:separator/>
      </w:r>
    </w:p>
  </w:endnote>
  <w:endnote w:type="continuationSeparator" w:id="0">
    <w:p w14:paraId="6E9E788F" w14:textId="77777777" w:rsidR="009762DC" w:rsidRDefault="009762DC" w:rsidP="00A7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607930"/>
      <w:docPartObj>
        <w:docPartGallery w:val="Page Numbers (Bottom of Page)"/>
        <w:docPartUnique/>
      </w:docPartObj>
    </w:sdtPr>
    <w:sdtEndPr/>
    <w:sdtContent>
      <w:sdt>
        <w:sdtPr>
          <w:id w:val="-1769616900"/>
          <w:docPartObj>
            <w:docPartGallery w:val="Page Numbers (Top of Page)"/>
            <w:docPartUnique/>
          </w:docPartObj>
        </w:sdtPr>
        <w:sdtEndPr/>
        <w:sdtContent>
          <w:p w14:paraId="0EBC94F4" w14:textId="72F26CF4" w:rsidR="000A695E" w:rsidRPr="00114703" w:rsidRDefault="000A695E" w:rsidP="007C1984">
            <w:pPr>
              <w:pStyle w:val="Pieddepage"/>
            </w:pPr>
            <w:r w:rsidRPr="00114703">
              <w:t xml:space="preserve">CCAP                            </w:t>
            </w:r>
            <w:sdt>
              <w:sdtPr>
                <w:rPr>
                  <w:rFonts w:cstheme="minorHAnsi"/>
                  <w:color w:val="808080"/>
                  <w:sz w:val="20"/>
                  <w:szCs w:val="20"/>
                </w:rPr>
                <w:alias w:val="Objet "/>
                <w:tag w:val=""/>
                <w:id w:val="-1733145152"/>
                <w:placeholder>
                  <w:docPart w:val="4E18EB2011F94B9BB9CE49CAA1022E1A"/>
                </w:placeholder>
                <w:dataBinding w:prefixMappings="xmlns:ns0='http://purl.org/dc/elements/1.1/' xmlns:ns1='http://schemas.openxmlformats.org/package/2006/metadata/core-properties' " w:xpath="/ns1:coreProperties[1]/ns0:subject[1]" w:storeItemID="{6C3C8BC8-F283-45AE-878A-BAB7291924A1}"/>
                <w:text/>
              </w:sdtPr>
              <w:sdtEndPr/>
              <w:sdtContent>
                <w:r w:rsidR="002B4174">
                  <w:rPr>
                    <w:rFonts w:cstheme="minorHAnsi"/>
                    <w:color w:val="808080"/>
                    <w:sz w:val="20"/>
                    <w:szCs w:val="20"/>
                  </w:rPr>
                  <w:t>Prestations multimédia de l’OFDT</w:t>
                </w:r>
              </w:sdtContent>
            </w:sdt>
            <w:r w:rsidR="00114703" w:rsidRPr="00114703">
              <w:t xml:space="preserve"> </w:t>
            </w:r>
            <w:r w:rsidR="00114703">
              <w:t xml:space="preserve">                </w:t>
            </w:r>
            <w:r w:rsidRPr="00114703">
              <w:t xml:space="preserve">Page </w:t>
            </w:r>
            <w:r>
              <w:rPr>
                <w:b/>
                <w:bCs/>
                <w:sz w:val="24"/>
                <w:szCs w:val="24"/>
              </w:rPr>
              <w:fldChar w:fldCharType="begin"/>
            </w:r>
            <w:r w:rsidRPr="00114703">
              <w:rPr>
                <w:b/>
                <w:bCs/>
              </w:rPr>
              <w:instrText>PAGE</w:instrText>
            </w:r>
            <w:r>
              <w:rPr>
                <w:b/>
                <w:bCs/>
                <w:sz w:val="24"/>
                <w:szCs w:val="24"/>
              </w:rPr>
              <w:fldChar w:fldCharType="separate"/>
            </w:r>
            <w:r w:rsidR="00913653">
              <w:rPr>
                <w:b/>
                <w:bCs/>
                <w:noProof/>
              </w:rPr>
              <w:t>11</w:t>
            </w:r>
            <w:r>
              <w:rPr>
                <w:b/>
                <w:bCs/>
                <w:sz w:val="24"/>
                <w:szCs w:val="24"/>
              </w:rPr>
              <w:fldChar w:fldCharType="end"/>
            </w:r>
            <w:r w:rsidRPr="00114703">
              <w:t>/</w:t>
            </w:r>
            <w:r>
              <w:rPr>
                <w:b/>
                <w:bCs/>
                <w:sz w:val="24"/>
                <w:szCs w:val="24"/>
              </w:rPr>
              <w:fldChar w:fldCharType="begin"/>
            </w:r>
            <w:r w:rsidRPr="00114703">
              <w:rPr>
                <w:b/>
                <w:bCs/>
              </w:rPr>
              <w:instrText>NUMPAGES</w:instrText>
            </w:r>
            <w:r>
              <w:rPr>
                <w:b/>
                <w:bCs/>
                <w:sz w:val="24"/>
                <w:szCs w:val="24"/>
              </w:rPr>
              <w:fldChar w:fldCharType="separate"/>
            </w:r>
            <w:r w:rsidR="00913653">
              <w:rPr>
                <w:b/>
                <w:bCs/>
                <w:noProof/>
              </w:rPr>
              <w:t>12</w:t>
            </w:r>
            <w:r>
              <w:rPr>
                <w:b/>
                <w:bCs/>
                <w:sz w:val="24"/>
                <w:szCs w:val="24"/>
              </w:rPr>
              <w:fldChar w:fldCharType="end"/>
            </w:r>
          </w:p>
        </w:sdtContent>
      </w:sdt>
    </w:sdtContent>
  </w:sdt>
  <w:p w14:paraId="0B0573AE" w14:textId="5BA4E06E" w:rsidR="00CD3179" w:rsidRPr="00114703" w:rsidRDefault="00CD3179" w:rsidP="007C198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DC64" w14:textId="77777777" w:rsidR="00CD3179" w:rsidRPr="00A81E34" w:rsidRDefault="00CD3179" w:rsidP="007C1984">
    <w:pPr>
      <w:pStyle w:val="Pieddepage"/>
    </w:pPr>
    <w:r>
      <w:t>Mise en concurrence des matinales OFDT – Analyse des offres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ABE4C" w14:textId="77777777" w:rsidR="009762DC" w:rsidRDefault="009762DC" w:rsidP="00A73C5F">
      <w:r>
        <w:separator/>
      </w:r>
    </w:p>
  </w:footnote>
  <w:footnote w:type="continuationSeparator" w:id="0">
    <w:p w14:paraId="77719C6E" w14:textId="77777777" w:rsidR="009762DC" w:rsidRDefault="009762DC" w:rsidP="00A7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D0A2C" w14:textId="5BC38942" w:rsidR="00D42A30" w:rsidRPr="006F1E08" w:rsidRDefault="00861570" w:rsidP="00006EB8">
    <w:pPr>
      <w:pStyle w:val="En-tte"/>
      <w:ind w:right="-992"/>
      <w:jc w:val="right"/>
      <w:rPr>
        <w:b w:val="0"/>
        <w:bCs/>
        <w:color w:val="auto"/>
        <w:sz w:val="24"/>
        <w:szCs w:val="24"/>
      </w:rPr>
    </w:pPr>
    <w:r w:rsidRPr="006F1E08">
      <w:rPr>
        <w:b w:val="0"/>
        <w:bCs/>
        <w:color w:val="auto"/>
        <w:sz w:val="24"/>
        <w:szCs w:val="24"/>
      </w:rPr>
      <w:t>OFDT_</w:t>
    </w:r>
    <w:r w:rsidR="007A1148">
      <w:rPr>
        <w:b w:val="0"/>
        <w:bCs/>
        <w:color w:val="auto"/>
        <w:sz w:val="24"/>
        <w:szCs w:val="24"/>
      </w:rPr>
      <w:t>MULTIMEDIA</w:t>
    </w:r>
    <w:r w:rsidRPr="006F1E08">
      <w:rPr>
        <w:b w:val="0"/>
        <w:bCs/>
        <w:color w:val="auto"/>
        <w:sz w:val="24"/>
        <w:szCs w:val="24"/>
      </w:rPr>
      <w:t>_</w:t>
    </w:r>
    <w:r w:rsidR="00064583">
      <w:rPr>
        <w:b w:val="0"/>
        <w:bCs/>
        <w:color w:val="auto"/>
        <w:sz w:val="24"/>
        <w:szCs w:val="24"/>
      </w:rPr>
      <w:t>S260</w:t>
    </w:r>
    <w:r w:rsidR="007A1148">
      <w:rPr>
        <w:b w:val="0"/>
        <w:bCs/>
        <w:color w:val="auto"/>
        <w:sz w:val="24"/>
        <w:szCs w:val="24"/>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BACF0" w14:textId="77777777" w:rsidR="00CD3179" w:rsidRDefault="00CD3179" w:rsidP="00A73C5F">
    <w:pPr>
      <w:pStyle w:val="En-tte"/>
    </w:pPr>
    <w:r>
      <w:rPr>
        <w:noProof/>
        <w:lang w:eastAsia="fr-FR"/>
      </w:rPr>
      <w:drawing>
        <wp:inline distT="0" distB="0" distL="0" distR="0" wp14:anchorId="5E986C5E" wp14:editId="18823AFA">
          <wp:extent cx="7570800" cy="1929600"/>
          <wp:effectExtent l="0" t="0" r="9525" b="0"/>
          <wp:docPr id="1806728902" name="Image 1806728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 tete word de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929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5FBA"/>
    <w:multiLevelType w:val="hybridMultilevel"/>
    <w:tmpl w:val="4DD0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406D5D"/>
    <w:multiLevelType w:val="hybridMultilevel"/>
    <w:tmpl w:val="B4CA3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F87DC1"/>
    <w:multiLevelType w:val="hybridMultilevel"/>
    <w:tmpl w:val="1B888E56"/>
    <w:lvl w:ilvl="0" w:tplc="070A89D4">
      <w:start w:val="1"/>
      <w:numFmt w:val="bullet"/>
      <w:lvlText w:val="-"/>
      <w:lvlJc w:val="left"/>
      <w:pPr>
        <w:ind w:left="1440" w:hanging="360"/>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44E48A3"/>
    <w:multiLevelType w:val="multilevel"/>
    <w:tmpl w:val="9DA0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D879D7"/>
    <w:multiLevelType w:val="hybridMultilevel"/>
    <w:tmpl w:val="DF2C518C"/>
    <w:lvl w:ilvl="0" w:tplc="3230D858">
      <w:start w:val="20"/>
      <w:numFmt w:val="bullet"/>
      <w:lvlText w:val="-"/>
      <w:lvlJc w:val="left"/>
      <w:pPr>
        <w:ind w:left="720" w:hanging="360"/>
      </w:pPr>
      <w:rPr>
        <w:rFonts w:ascii="Times New Roman" w:hAnsi="Times New Roman" w:cs="Times New Roman"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C6E15"/>
    <w:multiLevelType w:val="hybridMultilevel"/>
    <w:tmpl w:val="D728A8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8B74F4"/>
    <w:multiLevelType w:val="multilevel"/>
    <w:tmpl w:val="1980B1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0F38AA"/>
    <w:multiLevelType w:val="multilevel"/>
    <w:tmpl w:val="3A38F4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D2A2C57"/>
    <w:multiLevelType w:val="hybridMultilevel"/>
    <w:tmpl w:val="94C01EBA"/>
    <w:lvl w:ilvl="0" w:tplc="AED4840E">
      <w:start w:val="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15F2D75"/>
    <w:multiLevelType w:val="hybridMultilevel"/>
    <w:tmpl w:val="1D580A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2505F8"/>
    <w:multiLevelType w:val="hybridMultilevel"/>
    <w:tmpl w:val="65AE2D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907FED"/>
    <w:multiLevelType w:val="hybridMultilevel"/>
    <w:tmpl w:val="BEE4D4FE"/>
    <w:lvl w:ilvl="0" w:tplc="603C3F66">
      <w:start w:val="3"/>
      <w:numFmt w:val="bullet"/>
      <w:lvlText w:val="-"/>
      <w:lvlJc w:val="left"/>
      <w:pPr>
        <w:ind w:left="720" w:hanging="360"/>
      </w:pPr>
      <w:rPr>
        <w:rFonts w:ascii="Aptos" w:eastAsiaTheme="minorHAnsi" w:hAnsi="Apto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C7154"/>
    <w:multiLevelType w:val="multilevel"/>
    <w:tmpl w:val="EF367D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89A74B0"/>
    <w:multiLevelType w:val="multilevel"/>
    <w:tmpl w:val="AB185A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A4F115C"/>
    <w:multiLevelType w:val="hybridMultilevel"/>
    <w:tmpl w:val="A750576E"/>
    <w:lvl w:ilvl="0" w:tplc="040C000F">
      <w:start w:val="1"/>
      <w:numFmt w:val="decimal"/>
      <w:lvlText w:val="%1."/>
      <w:lvlJc w:val="left"/>
      <w:pPr>
        <w:ind w:left="720" w:hanging="360"/>
      </w:pPr>
    </w:lvl>
    <w:lvl w:ilvl="1" w:tplc="16D2EC76">
      <w:start w:val="1"/>
      <w:numFmt w:val="bullet"/>
      <w:lvlText w:val="-"/>
      <w:lvlJc w:val="left"/>
      <w:pPr>
        <w:ind w:left="1440" w:hanging="360"/>
      </w:pPr>
      <w:rPr>
        <w:rFonts w:ascii="Calibri" w:hAnsi="Calibri" w:hint="default"/>
      </w:rPr>
    </w:lvl>
    <w:lvl w:ilvl="2" w:tplc="040C0003">
      <w:start w:val="1"/>
      <w:numFmt w:val="bullet"/>
      <w:lvlText w:val="o"/>
      <w:lvlJc w:val="left"/>
      <w:pPr>
        <w:ind w:left="1440" w:hanging="36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550932"/>
    <w:multiLevelType w:val="hybridMultilevel"/>
    <w:tmpl w:val="08A635E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940987"/>
    <w:multiLevelType w:val="multilevel"/>
    <w:tmpl w:val="656A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461528"/>
    <w:multiLevelType w:val="multilevel"/>
    <w:tmpl w:val="8AFEBB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5903F4D"/>
    <w:multiLevelType w:val="hybridMultilevel"/>
    <w:tmpl w:val="79E01A66"/>
    <w:lvl w:ilvl="0" w:tplc="16D2EC76">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A87688"/>
    <w:multiLevelType w:val="multilevel"/>
    <w:tmpl w:val="0054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A698C"/>
    <w:multiLevelType w:val="hybridMultilevel"/>
    <w:tmpl w:val="FFE82628"/>
    <w:lvl w:ilvl="0" w:tplc="16D2EC76">
      <w:start w:val="1"/>
      <w:numFmt w:val="bullet"/>
      <w:lvlText w:val="-"/>
      <w:lvlJc w:val="left"/>
      <w:pPr>
        <w:ind w:left="1080" w:hanging="360"/>
      </w:pPr>
      <w:rPr>
        <w:rFonts w:ascii="Calibri"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BA346E7"/>
    <w:multiLevelType w:val="hybridMultilevel"/>
    <w:tmpl w:val="BD70F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D9A2988"/>
    <w:multiLevelType w:val="multilevel"/>
    <w:tmpl w:val="9E20BE22"/>
    <w:lvl w:ilvl="0">
      <w:start w:val="1"/>
      <w:numFmt w:val="decimal"/>
      <w:pStyle w:val="Titre1"/>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0D350BE"/>
    <w:multiLevelType w:val="hybridMultilevel"/>
    <w:tmpl w:val="AE1C0F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D32451"/>
    <w:multiLevelType w:val="multilevel"/>
    <w:tmpl w:val="E2DEF0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BA4FF7"/>
    <w:multiLevelType w:val="multilevel"/>
    <w:tmpl w:val="0D9A4C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86D5CBB"/>
    <w:multiLevelType w:val="multilevel"/>
    <w:tmpl w:val="9F4CA072"/>
    <w:lvl w:ilvl="0">
      <w:start w:val="1"/>
      <w:numFmt w:val="upperRoman"/>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2%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27" w15:restartNumberingAfterBreak="0">
    <w:nsid w:val="3BA56B92"/>
    <w:multiLevelType w:val="multilevel"/>
    <w:tmpl w:val="26A4A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527ED2"/>
    <w:multiLevelType w:val="multilevel"/>
    <w:tmpl w:val="30C44D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16E4CAF"/>
    <w:multiLevelType w:val="multilevel"/>
    <w:tmpl w:val="45EAA5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1BA4378"/>
    <w:multiLevelType w:val="multilevel"/>
    <w:tmpl w:val="2410DA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5E52F9D"/>
    <w:multiLevelType w:val="multilevel"/>
    <w:tmpl w:val="9156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5D2B72"/>
    <w:multiLevelType w:val="multilevel"/>
    <w:tmpl w:val="DDBE714A"/>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471774F4"/>
    <w:multiLevelType w:val="hybridMultilevel"/>
    <w:tmpl w:val="F4A623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ABE16E0"/>
    <w:multiLevelType w:val="multilevel"/>
    <w:tmpl w:val="A32422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FF70679"/>
    <w:multiLevelType w:val="hybridMultilevel"/>
    <w:tmpl w:val="E9F615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6361AC3"/>
    <w:multiLevelType w:val="multilevel"/>
    <w:tmpl w:val="9C1C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B396D"/>
    <w:multiLevelType w:val="hybridMultilevel"/>
    <w:tmpl w:val="3656E4B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5E3C723E"/>
    <w:multiLevelType w:val="multilevel"/>
    <w:tmpl w:val="0768A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586FCA"/>
    <w:multiLevelType w:val="multilevel"/>
    <w:tmpl w:val="E080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790FB3"/>
    <w:multiLevelType w:val="multilevel"/>
    <w:tmpl w:val="F352447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65AB2368"/>
    <w:multiLevelType w:val="multilevel"/>
    <w:tmpl w:val="FDC63E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5FA7B6E"/>
    <w:multiLevelType w:val="hybridMultilevel"/>
    <w:tmpl w:val="E91C66CC"/>
    <w:lvl w:ilvl="0" w:tplc="F6D049C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6465E34"/>
    <w:multiLevelType w:val="multilevel"/>
    <w:tmpl w:val="17A68A4C"/>
    <w:lvl w:ilvl="0">
      <w:start w:val="1"/>
      <w:numFmt w:val="decimal"/>
      <w:lvlText w:val="%1"/>
      <w:lvlJc w:val="left"/>
      <w:pPr>
        <w:ind w:left="855" w:hanging="314"/>
      </w:pPr>
      <w:rPr>
        <w:rFonts w:hint="default"/>
      </w:rPr>
    </w:lvl>
    <w:lvl w:ilvl="1">
      <w:start w:val="1"/>
      <w:numFmt w:val="decimal"/>
      <w:lvlText w:val="%1.%2"/>
      <w:lvlJc w:val="left"/>
      <w:pPr>
        <w:ind w:left="855" w:hanging="314"/>
      </w:pPr>
      <w:rPr>
        <w:rFonts w:hint="default"/>
        <w:spacing w:val="-1"/>
        <w:u w:val="single" w:color="000000"/>
      </w:rPr>
    </w:lvl>
    <w:lvl w:ilvl="2">
      <w:start w:val="1"/>
      <w:numFmt w:val="bullet"/>
      <w:lvlText w:val=""/>
      <w:lvlJc w:val="left"/>
      <w:pPr>
        <w:ind w:left="1110" w:hanging="286"/>
      </w:pPr>
      <w:rPr>
        <w:rFonts w:ascii="Symbol" w:eastAsia="Symbol" w:hAnsi="Symbol" w:hint="default"/>
        <w:sz w:val="22"/>
        <w:szCs w:val="22"/>
      </w:rPr>
    </w:lvl>
    <w:lvl w:ilvl="3">
      <w:start w:val="1"/>
      <w:numFmt w:val="bullet"/>
      <w:lvlText w:val="•"/>
      <w:lvlJc w:val="left"/>
      <w:pPr>
        <w:ind w:left="2963" w:hanging="286"/>
      </w:pPr>
      <w:rPr>
        <w:rFonts w:hint="default"/>
      </w:rPr>
    </w:lvl>
    <w:lvl w:ilvl="4">
      <w:start w:val="1"/>
      <w:numFmt w:val="bullet"/>
      <w:lvlText w:val="•"/>
      <w:lvlJc w:val="left"/>
      <w:pPr>
        <w:ind w:left="3889" w:hanging="286"/>
      </w:pPr>
      <w:rPr>
        <w:rFonts w:hint="default"/>
      </w:rPr>
    </w:lvl>
    <w:lvl w:ilvl="5">
      <w:start w:val="1"/>
      <w:numFmt w:val="bullet"/>
      <w:lvlText w:val="•"/>
      <w:lvlJc w:val="left"/>
      <w:pPr>
        <w:ind w:left="4815" w:hanging="286"/>
      </w:pPr>
      <w:rPr>
        <w:rFonts w:hint="default"/>
      </w:rPr>
    </w:lvl>
    <w:lvl w:ilvl="6">
      <w:start w:val="1"/>
      <w:numFmt w:val="bullet"/>
      <w:lvlText w:val="•"/>
      <w:lvlJc w:val="left"/>
      <w:pPr>
        <w:ind w:left="5741" w:hanging="286"/>
      </w:pPr>
      <w:rPr>
        <w:rFonts w:hint="default"/>
      </w:rPr>
    </w:lvl>
    <w:lvl w:ilvl="7">
      <w:start w:val="1"/>
      <w:numFmt w:val="bullet"/>
      <w:lvlText w:val="•"/>
      <w:lvlJc w:val="left"/>
      <w:pPr>
        <w:ind w:left="6667" w:hanging="286"/>
      </w:pPr>
      <w:rPr>
        <w:rFonts w:hint="default"/>
      </w:rPr>
    </w:lvl>
    <w:lvl w:ilvl="8">
      <w:start w:val="1"/>
      <w:numFmt w:val="bullet"/>
      <w:lvlText w:val="•"/>
      <w:lvlJc w:val="left"/>
      <w:pPr>
        <w:ind w:left="7594" w:hanging="286"/>
      </w:pPr>
      <w:rPr>
        <w:rFonts w:hint="default"/>
      </w:rPr>
    </w:lvl>
  </w:abstractNum>
  <w:abstractNum w:abstractNumId="44" w15:restartNumberingAfterBreak="0">
    <w:nsid w:val="668259A8"/>
    <w:multiLevelType w:val="multilevel"/>
    <w:tmpl w:val="9FD09F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681259E7"/>
    <w:multiLevelType w:val="multilevel"/>
    <w:tmpl w:val="5810F7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092539C"/>
    <w:multiLevelType w:val="multilevel"/>
    <w:tmpl w:val="F8E8A27C"/>
    <w:lvl w:ilvl="0">
      <w:start w:val="1"/>
      <w:numFmt w:val="decimal"/>
      <w:pStyle w:val="TitreX"/>
      <w:lvlText w:val="%1."/>
      <w:lvlJc w:val="left"/>
      <w:pPr>
        <w:ind w:left="643" w:hanging="360"/>
      </w:pPr>
      <w:rPr>
        <w:sz w:val="28"/>
      </w:rPr>
    </w:lvl>
    <w:lvl w:ilvl="1">
      <w:start w:val="1"/>
      <w:numFmt w:val="decimal"/>
      <w:pStyle w:val="TitreXx"/>
      <w:lvlText w:val="%1.%2."/>
      <w:lvlJc w:val="left"/>
      <w:pPr>
        <w:ind w:left="792" w:hanging="432"/>
      </w:pPr>
    </w:lvl>
    <w:lvl w:ilvl="2">
      <w:start w:val="1"/>
      <w:numFmt w:val="decimal"/>
      <w:pStyle w:val="TitreXxx"/>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5E1E97"/>
    <w:multiLevelType w:val="multilevel"/>
    <w:tmpl w:val="7DC0D6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4041527"/>
    <w:multiLevelType w:val="multilevel"/>
    <w:tmpl w:val="419EDF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9B14A28"/>
    <w:multiLevelType w:val="multilevel"/>
    <w:tmpl w:val="4B521A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324746621">
    <w:abstractNumId w:val="26"/>
  </w:num>
  <w:num w:numId="2" w16cid:durableId="1971470500">
    <w:abstractNumId w:val="4"/>
  </w:num>
  <w:num w:numId="3" w16cid:durableId="787506800">
    <w:abstractNumId w:val="18"/>
  </w:num>
  <w:num w:numId="4" w16cid:durableId="31199089">
    <w:abstractNumId w:val="20"/>
  </w:num>
  <w:num w:numId="5" w16cid:durableId="847208882">
    <w:abstractNumId w:val="43"/>
  </w:num>
  <w:num w:numId="6" w16cid:durableId="1210648691">
    <w:abstractNumId w:val="42"/>
  </w:num>
  <w:num w:numId="7" w16cid:durableId="1166048997">
    <w:abstractNumId w:val="15"/>
  </w:num>
  <w:num w:numId="8" w16cid:durableId="1498573258">
    <w:abstractNumId w:val="37"/>
  </w:num>
  <w:num w:numId="9" w16cid:durableId="748041367">
    <w:abstractNumId w:val="8"/>
  </w:num>
  <w:num w:numId="10" w16cid:durableId="1021247569">
    <w:abstractNumId w:val="28"/>
  </w:num>
  <w:num w:numId="11" w16cid:durableId="949242856">
    <w:abstractNumId w:val="41"/>
  </w:num>
  <w:num w:numId="12" w16cid:durableId="1671635620">
    <w:abstractNumId w:val="40"/>
  </w:num>
  <w:num w:numId="13" w16cid:durableId="1465007986">
    <w:abstractNumId w:val="44"/>
  </w:num>
  <w:num w:numId="14" w16cid:durableId="1236089606">
    <w:abstractNumId w:val="7"/>
  </w:num>
  <w:num w:numId="15" w16cid:durableId="1824656528">
    <w:abstractNumId w:val="30"/>
  </w:num>
  <w:num w:numId="16" w16cid:durableId="981883877">
    <w:abstractNumId w:val="47"/>
  </w:num>
  <w:num w:numId="17" w16cid:durableId="1126388298">
    <w:abstractNumId w:val="48"/>
  </w:num>
  <w:num w:numId="18" w16cid:durableId="253823435">
    <w:abstractNumId w:val="6"/>
  </w:num>
  <w:num w:numId="19" w16cid:durableId="1275673198">
    <w:abstractNumId w:val="29"/>
  </w:num>
  <w:num w:numId="20" w16cid:durableId="77486321">
    <w:abstractNumId w:val="24"/>
  </w:num>
  <w:num w:numId="21" w16cid:durableId="859050946">
    <w:abstractNumId w:val="34"/>
  </w:num>
  <w:num w:numId="22" w16cid:durableId="1554388104">
    <w:abstractNumId w:val="12"/>
  </w:num>
  <w:num w:numId="23" w16cid:durableId="478112600">
    <w:abstractNumId w:val="25"/>
  </w:num>
  <w:num w:numId="24" w16cid:durableId="1593052238">
    <w:abstractNumId w:val="49"/>
  </w:num>
  <w:num w:numId="25" w16cid:durableId="623848455">
    <w:abstractNumId w:val="13"/>
  </w:num>
  <w:num w:numId="26" w16cid:durableId="1641687604">
    <w:abstractNumId w:val="17"/>
  </w:num>
  <w:num w:numId="27" w16cid:durableId="639269426">
    <w:abstractNumId w:val="45"/>
  </w:num>
  <w:num w:numId="28" w16cid:durableId="801266236">
    <w:abstractNumId w:val="22"/>
  </w:num>
  <w:num w:numId="29" w16cid:durableId="274214181">
    <w:abstractNumId w:val="2"/>
  </w:num>
  <w:num w:numId="30" w16cid:durableId="402139562">
    <w:abstractNumId w:val="46"/>
  </w:num>
  <w:num w:numId="31" w16cid:durableId="4302069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979779">
    <w:abstractNumId w:val="32"/>
  </w:num>
  <w:num w:numId="33" w16cid:durableId="1882859685">
    <w:abstractNumId w:val="14"/>
  </w:num>
  <w:num w:numId="34" w16cid:durableId="512306461">
    <w:abstractNumId w:val="11"/>
  </w:num>
  <w:num w:numId="35" w16cid:durableId="608123334">
    <w:abstractNumId w:val="33"/>
  </w:num>
  <w:num w:numId="36" w16cid:durableId="862136138">
    <w:abstractNumId w:val="5"/>
  </w:num>
  <w:num w:numId="37" w16cid:durableId="1050346371">
    <w:abstractNumId w:val="1"/>
  </w:num>
  <w:num w:numId="38" w16cid:durableId="614942754">
    <w:abstractNumId w:val="36"/>
  </w:num>
  <w:num w:numId="39" w16cid:durableId="326369680">
    <w:abstractNumId w:val="39"/>
  </w:num>
  <w:num w:numId="40" w16cid:durableId="1288244573">
    <w:abstractNumId w:val="31"/>
  </w:num>
  <w:num w:numId="41" w16cid:durableId="706950801">
    <w:abstractNumId w:val="16"/>
  </w:num>
  <w:num w:numId="42" w16cid:durableId="1493645371">
    <w:abstractNumId w:val="3"/>
  </w:num>
  <w:num w:numId="43" w16cid:durableId="381684055">
    <w:abstractNumId w:val="38"/>
  </w:num>
  <w:num w:numId="44" w16cid:durableId="1404059185">
    <w:abstractNumId w:val="27"/>
  </w:num>
  <w:num w:numId="45" w16cid:durableId="112528534">
    <w:abstractNumId w:val="19"/>
  </w:num>
  <w:num w:numId="46" w16cid:durableId="253823911">
    <w:abstractNumId w:val="35"/>
  </w:num>
  <w:num w:numId="47" w16cid:durableId="1161969241">
    <w:abstractNumId w:val="10"/>
  </w:num>
  <w:num w:numId="48" w16cid:durableId="1606303121">
    <w:abstractNumId w:val="9"/>
  </w:num>
  <w:num w:numId="49" w16cid:durableId="863519678">
    <w:abstractNumId w:val="0"/>
  </w:num>
  <w:num w:numId="50" w16cid:durableId="944733306">
    <w:abstractNumId w:val="23"/>
  </w:num>
  <w:num w:numId="51" w16cid:durableId="373506080">
    <w:abstractNumId w:val="26"/>
  </w:num>
  <w:num w:numId="52" w16cid:durableId="210484122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OFDT-Author-Date-URL&lt;/Style&gt;&lt;LeftDelim&gt;{&lt;/LeftDelim&gt;&lt;RightDelim&gt;}&lt;/RightDelim&gt;&lt;FontName&gt;Arial&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pxr22vd0sepzce90x5x5vrm5a5e5fzap0r0&quot;&gt;Paris Sportifs 2024_2&lt;record-ids&gt;&lt;item&gt;106&lt;/item&gt;&lt;item&gt;2351&lt;/item&gt;&lt;item&gt;4438&lt;/item&gt;&lt;item&gt;5992&lt;/item&gt;&lt;item&gt;6533&lt;/item&gt;&lt;item&gt;6534&lt;/item&gt;&lt;item&gt;6535&lt;/item&gt;&lt;/record-ids&gt;&lt;/item&gt;&lt;/Libraries&gt;"/>
  </w:docVars>
  <w:rsids>
    <w:rsidRoot w:val="00CB57C2"/>
    <w:rsid w:val="00000973"/>
    <w:rsid w:val="000033A5"/>
    <w:rsid w:val="00003764"/>
    <w:rsid w:val="00004339"/>
    <w:rsid w:val="000047D4"/>
    <w:rsid w:val="000052FB"/>
    <w:rsid w:val="00005697"/>
    <w:rsid w:val="00006EB8"/>
    <w:rsid w:val="00007328"/>
    <w:rsid w:val="0000797B"/>
    <w:rsid w:val="00013997"/>
    <w:rsid w:val="00014DB9"/>
    <w:rsid w:val="00024832"/>
    <w:rsid w:val="00024E87"/>
    <w:rsid w:val="0002675B"/>
    <w:rsid w:val="0002770F"/>
    <w:rsid w:val="00030F91"/>
    <w:rsid w:val="00031057"/>
    <w:rsid w:val="000367B2"/>
    <w:rsid w:val="00036DA9"/>
    <w:rsid w:val="00037A75"/>
    <w:rsid w:val="0004013D"/>
    <w:rsid w:val="000430B9"/>
    <w:rsid w:val="00043FF2"/>
    <w:rsid w:val="00044252"/>
    <w:rsid w:val="000522E0"/>
    <w:rsid w:val="00052936"/>
    <w:rsid w:val="00052CC4"/>
    <w:rsid w:val="0005360F"/>
    <w:rsid w:val="000546FA"/>
    <w:rsid w:val="000570A9"/>
    <w:rsid w:val="00060480"/>
    <w:rsid w:val="00064583"/>
    <w:rsid w:val="000658C9"/>
    <w:rsid w:val="000670C4"/>
    <w:rsid w:val="00067988"/>
    <w:rsid w:val="00071E9F"/>
    <w:rsid w:val="00073A4B"/>
    <w:rsid w:val="00074645"/>
    <w:rsid w:val="00074863"/>
    <w:rsid w:val="00082914"/>
    <w:rsid w:val="00085547"/>
    <w:rsid w:val="000857BB"/>
    <w:rsid w:val="000858A5"/>
    <w:rsid w:val="000915B1"/>
    <w:rsid w:val="00092037"/>
    <w:rsid w:val="000924DB"/>
    <w:rsid w:val="000938B7"/>
    <w:rsid w:val="00094409"/>
    <w:rsid w:val="00095075"/>
    <w:rsid w:val="00096503"/>
    <w:rsid w:val="000A1686"/>
    <w:rsid w:val="000A1E71"/>
    <w:rsid w:val="000A334E"/>
    <w:rsid w:val="000A695E"/>
    <w:rsid w:val="000A6C79"/>
    <w:rsid w:val="000B094E"/>
    <w:rsid w:val="000B2377"/>
    <w:rsid w:val="000B2F9D"/>
    <w:rsid w:val="000B3D89"/>
    <w:rsid w:val="000B5DE2"/>
    <w:rsid w:val="000B6F86"/>
    <w:rsid w:val="000C2D88"/>
    <w:rsid w:val="000C3834"/>
    <w:rsid w:val="000C4A77"/>
    <w:rsid w:val="000C6787"/>
    <w:rsid w:val="000D0420"/>
    <w:rsid w:val="000D068A"/>
    <w:rsid w:val="000D0E96"/>
    <w:rsid w:val="000E0B45"/>
    <w:rsid w:val="000E4197"/>
    <w:rsid w:val="000F1BB3"/>
    <w:rsid w:val="000F24E5"/>
    <w:rsid w:val="000F2804"/>
    <w:rsid w:val="000F42D7"/>
    <w:rsid w:val="000F43DA"/>
    <w:rsid w:val="000F717E"/>
    <w:rsid w:val="000F71EA"/>
    <w:rsid w:val="00100602"/>
    <w:rsid w:val="00100964"/>
    <w:rsid w:val="00102D10"/>
    <w:rsid w:val="00103FF3"/>
    <w:rsid w:val="00104C0E"/>
    <w:rsid w:val="00105246"/>
    <w:rsid w:val="00105E80"/>
    <w:rsid w:val="00107224"/>
    <w:rsid w:val="001106BF"/>
    <w:rsid w:val="00110A8C"/>
    <w:rsid w:val="00111C2F"/>
    <w:rsid w:val="00114703"/>
    <w:rsid w:val="00122F9A"/>
    <w:rsid w:val="001309DC"/>
    <w:rsid w:val="00130EEC"/>
    <w:rsid w:val="00133F99"/>
    <w:rsid w:val="001359A5"/>
    <w:rsid w:val="00137715"/>
    <w:rsid w:val="00137EC2"/>
    <w:rsid w:val="00145A68"/>
    <w:rsid w:val="00146A6A"/>
    <w:rsid w:val="001525A0"/>
    <w:rsid w:val="001539B8"/>
    <w:rsid w:val="001557B3"/>
    <w:rsid w:val="0016292A"/>
    <w:rsid w:val="001634E4"/>
    <w:rsid w:val="001647A6"/>
    <w:rsid w:val="00167152"/>
    <w:rsid w:val="00174FEA"/>
    <w:rsid w:val="00175CB0"/>
    <w:rsid w:val="001773AD"/>
    <w:rsid w:val="00177586"/>
    <w:rsid w:val="00183794"/>
    <w:rsid w:val="00186659"/>
    <w:rsid w:val="001869E0"/>
    <w:rsid w:val="001905A5"/>
    <w:rsid w:val="001926D7"/>
    <w:rsid w:val="00193ED1"/>
    <w:rsid w:val="001B4957"/>
    <w:rsid w:val="001B54A8"/>
    <w:rsid w:val="001B6919"/>
    <w:rsid w:val="001B7A78"/>
    <w:rsid w:val="001C0465"/>
    <w:rsid w:val="001C2D91"/>
    <w:rsid w:val="001C6E4F"/>
    <w:rsid w:val="001C6EAE"/>
    <w:rsid w:val="001C7DAE"/>
    <w:rsid w:val="001D1352"/>
    <w:rsid w:val="001D26AE"/>
    <w:rsid w:val="001D30FA"/>
    <w:rsid w:val="001D3126"/>
    <w:rsid w:val="001D478C"/>
    <w:rsid w:val="001D62C5"/>
    <w:rsid w:val="001E069F"/>
    <w:rsid w:val="001E366A"/>
    <w:rsid w:val="001E6CB9"/>
    <w:rsid w:val="001E70EB"/>
    <w:rsid w:val="001E7106"/>
    <w:rsid w:val="001E7B56"/>
    <w:rsid w:val="001F1185"/>
    <w:rsid w:val="001F7912"/>
    <w:rsid w:val="00200CCA"/>
    <w:rsid w:val="00202E1C"/>
    <w:rsid w:val="002050DB"/>
    <w:rsid w:val="00205D58"/>
    <w:rsid w:val="00206240"/>
    <w:rsid w:val="00207707"/>
    <w:rsid w:val="00210DA7"/>
    <w:rsid w:val="00211622"/>
    <w:rsid w:val="00214B31"/>
    <w:rsid w:val="00217ED6"/>
    <w:rsid w:val="00221E10"/>
    <w:rsid w:val="002227F6"/>
    <w:rsid w:val="00223BAA"/>
    <w:rsid w:val="00224ABB"/>
    <w:rsid w:val="002264F5"/>
    <w:rsid w:val="00231900"/>
    <w:rsid w:val="002379D6"/>
    <w:rsid w:val="00241490"/>
    <w:rsid w:val="00243F24"/>
    <w:rsid w:val="00244C97"/>
    <w:rsid w:val="002558C5"/>
    <w:rsid w:val="002603FC"/>
    <w:rsid w:val="00260767"/>
    <w:rsid w:val="002610BB"/>
    <w:rsid w:val="00262CF0"/>
    <w:rsid w:val="0026304C"/>
    <w:rsid w:val="00272988"/>
    <w:rsid w:val="0027354E"/>
    <w:rsid w:val="00276627"/>
    <w:rsid w:val="002774A4"/>
    <w:rsid w:val="00280950"/>
    <w:rsid w:val="002833A5"/>
    <w:rsid w:val="00287F30"/>
    <w:rsid w:val="00296A28"/>
    <w:rsid w:val="002A067F"/>
    <w:rsid w:val="002A1A60"/>
    <w:rsid w:val="002A5ED1"/>
    <w:rsid w:val="002B007B"/>
    <w:rsid w:val="002B04F5"/>
    <w:rsid w:val="002B1084"/>
    <w:rsid w:val="002B4174"/>
    <w:rsid w:val="002B686E"/>
    <w:rsid w:val="002B76D1"/>
    <w:rsid w:val="002B7859"/>
    <w:rsid w:val="002B78FC"/>
    <w:rsid w:val="002C0BBD"/>
    <w:rsid w:val="002C1081"/>
    <w:rsid w:val="002C45C7"/>
    <w:rsid w:val="002C4C51"/>
    <w:rsid w:val="002C6787"/>
    <w:rsid w:val="002D3A0F"/>
    <w:rsid w:val="002D3B57"/>
    <w:rsid w:val="002D3DF3"/>
    <w:rsid w:val="002D3FDA"/>
    <w:rsid w:val="002D5639"/>
    <w:rsid w:val="002D7475"/>
    <w:rsid w:val="002D75ED"/>
    <w:rsid w:val="002E04F9"/>
    <w:rsid w:val="002E6C56"/>
    <w:rsid w:val="002F37CC"/>
    <w:rsid w:val="002F50EF"/>
    <w:rsid w:val="00306344"/>
    <w:rsid w:val="0030783B"/>
    <w:rsid w:val="00312B41"/>
    <w:rsid w:val="0032018B"/>
    <w:rsid w:val="0032058C"/>
    <w:rsid w:val="00332053"/>
    <w:rsid w:val="00336A4E"/>
    <w:rsid w:val="0034015B"/>
    <w:rsid w:val="00340755"/>
    <w:rsid w:val="00344046"/>
    <w:rsid w:val="003457C3"/>
    <w:rsid w:val="00356A16"/>
    <w:rsid w:val="0036554C"/>
    <w:rsid w:val="00370CD6"/>
    <w:rsid w:val="00373315"/>
    <w:rsid w:val="0037455B"/>
    <w:rsid w:val="00377DA1"/>
    <w:rsid w:val="0038171E"/>
    <w:rsid w:val="00381D75"/>
    <w:rsid w:val="00383214"/>
    <w:rsid w:val="00383F99"/>
    <w:rsid w:val="00385F29"/>
    <w:rsid w:val="00385FBF"/>
    <w:rsid w:val="0038644D"/>
    <w:rsid w:val="00387DF6"/>
    <w:rsid w:val="0039153C"/>
    <w:rsid w:val="00393F60"/>
    <w:rsid w:val="00394CED"/>
    <w:rsid w:val="00395DD7"/>
    <w:rsid w:val="00396FC2"/>
    <w:rsid w:val="0039704A"/>
    <w:rsid w:val="00397F53"/>
    <w:rsid w:val="003A0BBC"/>
    <w:rsid w:val="003A7D62"/>
    <w:rsid w:val="003B0075"/>
    <w:rsid w:val="003B0A21"/>
    <w:rsid w:val="003B11EA"/>
    <w:rsid w:val="003B1A59"/>
    <w:rsid w:val="003B24B2"/>
    <w:rsid w:val="003B290B"/>
    <w:rsid w:val="003B4996"/>
    <w:rsid w:val="003B4ABE"/>
    <w:rsid w:val="003C2EC0"/>
    <w:rsid w:val="003C30D1"/>
    <w:rsid w:val="003C64FF"/>
    <w:rsid w:val="003C7637"/>
    <w:rsid w:val="003D0495"/>
    <w:rsid w:val="003D46DA"/>
    <w:rsid w:val="003D5058"/>
    <w:rsid w:val="003D6EB9"/>
    <w:rsid w:val="003D70A1"/>
    <w:rsid w:val="003E0700"/>
    <w:rsid w:val="003E3C08"/>
    <w:rsid w:val="003E3C12"/>
    <w:rsid w:val="003E4BFD"/>
    <w:rsid w:val="003E4E32"/>
    <w:rsid w:val="003E5DB2"/>
    <w:rsid w:val="003E7F09"/>
    <w:rsid w:val="003F1113"/>
    <w:rsid w:val="003F1836"/>
    <w:rsid w:val="003F2930"/>
    <w:rsid w:val="003F4B9B"/>
    <w:rsid w:val="003F5D8B"/>
    <w:rsid w:val="003F623D"/>
    <w:rsid w:val="003F7122"/>
    <w:rsid w:val="00402F3D"/>
    <w:rsid w:val="004034CF"/>
    <w:rsid w:val="00404F1D"/>
    <w:rsid w:val="004069D9"/>
    <w:rsid w:val="00410716"/>
    <w:rsid w:val="00411626"/>
    <w:rsid w:val="00412C53"/>
    <w:rsid w:val="00413664"/>
    <w:rsid w:val="00413AD0"/>
    <w:rsid w:val="004148DD"/>
    <w:rsid w:val="00415541"/>
    <w:rsid w:val="004163BC"/>
    <w:rsid w:val="004230E4"/>
    <w:rsid w:val="004243AC"/>
    <w:rsid w:val="004305D9"/>
    <w:rsid w:val="004362FC"/>
    <w:rsid w:val="00437940"/>
    <w:rsid w:val="00437DF9"/>
    <w:rsid w:val="004431D6"/>
    <w:rsid w:val="00444D73"/>
    <w:rsid w:val="00447BCE"/>
    <w:rsid w:val="00451D30"/>
    <w:rsid w:val="00452FD6"/>
    <w:rsid w:val="004532D8"/>
    <w:rsid w:val="0045595C"/>
    <w:rsid w:val="004570BA"/>
    <w:rsid w:val="004570CE"/>
    <w:rsid w:val="00462CA0"/>
    <w:rsid w:val="00466065"/>
    <w:rsid w:val="00467DC0"/>
    <w:rsid w:val="00470D1B"/>
    <w:rsid w:val="004732CB"/>
    <w:rsid w:val="0047367E"/>
    <w:rsid w:val="00474A11"/>
    <w:rsid w:val="00475CD4"/>
    <w:rsid w:val="00480C50"/>
    <w:rsid w:val="00481484"/>
    <w:rsid w:val="00482063"/>
    <w:rsid w:val="00485781"/>
    <w:rsid w:val="00490A02"/>
    <w:rsid w:val="00490BC2"/>
    <w:rsid w:val="00490D85"/>
    <w:rsid w:val="004975C1"/>
    <w:rsid w:val="004976DE"/>
    <w:rsid w:val="004979D9"/>
    <w:rsid w:val="004A7A5C"/>
    <w:rsid w:val="004A7ADF"/>
    <w:rsid w:val="004A7CCE"/>
    <w:rsid w:val="004B374E"/>
    <w:rsid w:val="004B69D6"/>
    <w:rsid w:val="004B7E43"/>
    <w:rsid w:val="004C07CA"/>
    <w:rsid w:val="004C0939"/>
    <w:rsid w:val="004C0CC7"/>
    <w:rsid w:val="004C1A24"/>
    <w:rsid w:val="004C30B9"/>
    <w:rsid w:val="004C4FDD"/>
    <w:rsid w:val="004C51FF"/>
    <w:rsid w:val="004C71B9"/>
    <w:rsid w:val="004C7B92"/>
    <w:rsid w:val="004D10B5"/>
    <w:rsid w:val="004D3D13"/>
    <w:rsid w:val="004D77D6"/>
    <w:rsid w:val="004D7DCA"/>
    <w:rsid w:val="004D7FA5"/>
    <w:rsid w:val="004E1BB9"/>
    <w:rsid w:val="004E2D36"/>
    <w:rsid w:val="004E30D9"/>
    <w:rsid w:val="004E3A22"/>
    <w:rsid w:val="004E599C"/>
    <w:rsid w:val="004E6A4C"/>
    <w:rsid w:val="004F0A9D"/>
    <w:rsid w:val="004F38CB"/>
    <w:rsid w:val="004F4C8C"/>
    <w:rsid w:val="004F78A7"/>
    <w:rsid w:val="005015BD"/>
    <w:rsid w:val="00505151"/>
    <w:rsid w:val="0050536E"/>
    <w:rsid w:val="00505B08"/>
    <w:rsid w:val="00512AAA"/>
    <w:rsid w:val="00512D98"/>
    <w:rsid w:val="00513D8E"/>
    <w:rsid w:val="00515121"/>
    <w:rsid w:val="0051744A"/>
    <w:rsid w:val="005255B6"/>
    <w:rsid w:val="00525907"/>
    <w:rsid w:val="0052735C"/>
    <w:rsid w:val="00534449"/>
    <w:rsid w:val="005368FC"/>
    <w:rsid w:val="00537339"/>
    <w:rsid w:val="00541B7C"/>
    <w:rsid w:val="00544DC5"/>
    <w:rsid w:val="00546A86"/>
    <w:rsid w:val="00550169"/>
    <w:rsid w:val="00550C4B"/>
    <w:rsid w:val="00553211"/>
    <w:rsid w:val="005533A2"/>
    <w:rsid w:val="005536BB"/>
    <w:rsid w:val="00553F05"/>
    <w:rsid w:val="0055615D"/>
    <w:rsid w:val="0056382E"/>
    <w:rsid w:val="00564237"/>
    <w:rsid w:val="00564969"/>
    <w:rsid w:val="00565D32"/>
    <w:rsid w:val="00567DB0"/>
    <w:rsid w:val="0057067D"/>
    <w:rsid w:val="00577760"/>
    <w:rsid w:val="00577765"/>
    <w:rsid w:val="00577B07"/>
    <w:rsid w:val="00581483"/>
    <w:rsid w:val="00581909"/>
    <w:rsid w:val="00582189"/>
    <w:rsid w:val="0058292B"/>
    <w:rsid w:val="00582F09"/>
    <w:rsid w:val="005832B3"/>
    <w:rsid w:val="00590699"/>
    <w:rsid w:val="00592BEC"/>
    <w:rsid w:val="00592CDE"/>
    <w:rsid w:val="005952D7"/>
    <w:rsid w:val="00595DA9"/>
    <w:rsid w:val="005A0EC0"/>
    <w:rsid w:val="005A31ED"/>
    <w:rsid w:val="005A4343"/>
    <w:rsid w:val="005A5A84"/>
    <w:rsid w:val="005A7671"/>
    <w:rsid w:val="005A7CA0"/>
    <w:rsid w:val="005B0BD8"/>
    <w:rsid w:val="005B5D57"/>
    <w:rsid w:val="005B6069"/>
    <w:rsid w:val="005B7121"/>
    <w:rsid w:val="005C39A0"/>
    <w:rsid w:val="005C4805"/>
    <w:rsid w:val="005D26D7"/>
    <w:rsid w:val="005D35CA"/>
    <w:rsid w:val="005D39C0"/>
    <w:rsid w:val="005D4424"/>
    <w:rsid w:val="005D5D2C"/>
    <w:rsid w:val="005D6431"/>
    <w:rsid w:val="005D6B68"/>
    <w:rsid w:val="005E0764"/>
    <w:rsid w:val="005E4941"/>
    <w:rsid w:val="005E530B"/>
    <w:rsid w:val="005F3256"/>
    <w:rsid w:val="00602376"/>
    <w:rsid w:val="006042C9"/>
    <w:rsid w:val="00610948"/>
    <w:rsid w:val="006113CC"/>
    <w:rsid w:val="00611640"/>
    <w:rsid w:val="006134D4"/>
    <w:rsid w:val="006206B0"/>
    <w:rsid w:val="00621F5B"/>
    <w:rsid w:val="00623B17"/>
    <w:rsid w:val="0062519F"/>
    <w:rsid w:val="00625DC5"/>
    <w:rsid w:val="006272B3"/>
    <w:rsid w:val="006367D1"/>
    <w:rsid w:val="00636BD1"/>
    <w:rsid w:val="00640933"/>
    <w:rsid w:val="00641B5D"/>
    <w:rsid w:val="00642128"/>
    <w:rsid w:val="00647789"/>
    <w:rsid w:val="00650294"/>
    <w:rsid w:val="00661000"/>
    <w:rsid w:val="00661633"/>
    <w:rsid w:val="006619A9"/>
    <w:rsid w:val="0066334E"/>
    <w:rsid w:val="006655BB"/>
    <w:rsid w:val="006658C2"/>
    <w:rsid w:val="00671E08"/>
    <w:rsid w:val="00675B29"/>
    <w:rsid w:val="00677B8D"/>
    <w:rsid w:val="00681BC0"/>
    <w:rsid w:val="00691C79"/>
    <w:rsid w:val="00696AE6"/>
    <w:rsid w:val="006A4237"/>
    <w:rsid w:val="006A5668"/>
    <w:rsid w:val="006A7B31"/>
    <w:rsid w:val="006A7CA1"/>
    <w:rsid w:val="006B0837"/>
    <w:rsid w:val="006B3351"/>
    <w:rsid w:val="006B39C2"/>
    <w:rsid w:val="006B7A86"/>
    <w:rsid w:val="006B7AC6"/>
    <w:rsid w:val="006C1F5A"/>
    <w:rsid w:val="006C2963"/>
    <w:rsid w:val="006C2BD5"/>
    <w:rsid w:val="006C32A9"/>
    <w:rsid w:val="006C4CC7"/>
    <w:rsid w:val="006C75F9"/>
    <w:rsid w:val="006D2012"/>
    <w:rsid w:val="006D3186"/>
    <w:rsid w:val="006D4D58"/>
    <w:rsid w:val="006D61B5"/>
    <w:rsid w:val="006D7AB7"/>
    <w:rsid w:val="006E41C9"/>
    <w:rsid w:val="006E4B4F"/>
    <w:rsid w:val="006E5EEB"/>
    <w:rsid w:val="006F0CA8"/>
    <w:rsid w:val="006F1E08"/>
    <w:rsid w:val="006F258F"/>
    <w:rsid w:val="006F5467"/>
    <w:rsid w:val="006F5994"/>
    <w:rsid w:val="006F6A97"/>
    <w:rsid w:val="00701628"/>
    <w:rsid w:val="0070416B"/>
    <w:rsid w:val="00704F77"/>
    <w:rsid w:val="00706085"/>
    <w:rsid w:val="00710AC4"/>
    <w:rsid w:val="00711DA0"/>
    <w:rsid w:val="007140F0"/>
    <w:rsid w:val="007159FF"/>
    <w:rsid w:val="0072323E"/>
    <w:rsid w:val="00723993"/>
    <w:rsid w:val="00725081"/>
    <w:rsid w:val="0072605A"/>
    <w:rsid w:val="007267FA"/>
    <w:rsid w:val="00733ACE"/>
    <w:rsid w:val="007374E1"/>
    <w:rsid w:val="00740453"/>
    <w:rsid w:val="007418F4"/>
    <w:rsid w:val="007445E7"/>
    <w:rsid w:val="0074519B"/>
    <w:rsid w:val="007464B2"/>
    <w:rsid w:val="007507AA"/>
    <w:rsid w:val="0076098C"/>
    <w:rsid w:val="0076321D"/>
    <w:rsid w:val="00765ABE"/>
    <w:rsid w:val="007660B8"/>
    <w:rsid w:val="00766E24"/>
    <w:rsid w:val="0076729A"/>
    <w:rsid w:val="0077035A"/>
    <w:rsid w:val="00770985"/>
    <w:rsid w:val="007748D0"/>
    <w:rsid w:val="00777DE9"/>
    <w:rsid w:val="00783F4E"/>
    <w:rsid w:val="0078470E"/>
    <w:rsid w:val="00784DBE"/>
    <w:rsid w:val="00790DA8"/>
    <w:rsid w:val="00793E38"/>
    <w:rsid w:val="0079590C"/>
    <w:rsid w:val="007A1148"/>
    <w:rsid w:val="007A2381"/>
    <w:rsid w:val="007A26BF"/>
    <w:rsid w:val="007A5AC6"/>
    <w:rsid w:val="007B153E"/>
    <w:rsid w:val="007B3338"/>
    <w:rsid w:val="007B558F"/>
    <w:rsid w:val="007B601A"/>
    <w:rsid w:val="007B60B8"/>
    <w:rsid w:val="007B7B18"/>
    <w:rsid w:val="007B7C5C"/>
    <w:rsid w:val="007C1984"/>
    <w:rsid w:val="007C4DF6"/>
    <w:rsid w:val="007D007C"/>
    <w:rsid w:val="007D0B8F"/>
    <w:rsid w:val="007D67E5"/>
    <w:rsid w:val="007D6831"/>
    <w:rsid w:val="007E1200"/>
    <w:rsid w:val="007E36AD"/>
    <w:rsid w:val="007E495F"/>
    <w:rsid w:val="007E583D"/>
    <w:rsid w:val="007F1C88"/>
    <w:rsid w:val="007F40A7"/>
    <w:rsid w:val="008011E9"/>
    <w:rsid w:val="0080258B"/>
    <w:rsid w:val="00803808"/>
    <w:rsid w:val="008043BE"/>
    <w:rsid w:val="008059E9"/>
    <w:rsid w:val="0080647A"/>
    <w:rsid w:val="00806E07"/>
    <w:rsid w:val="0081042F"/>
    <w:rsid w:val="008131D5"/>
    <w:rsid w:val="00814AE6"/>
    <w:rsid w:val="00815C4E"/>
    <w:rsid w:val="0081636B"/>
    <w:rsid w:val="00817BA5"/>
    <w:rsid w:val="008301D3"/>
    <w:rsid w:val="008309AB"/>
    <w:rsid w:val="00834D01"/>
    <w:rsid w:val="00840D45"/>
    <w:rsid w:val="008434A4"/>
    <w:rsid w:val="00845947"/>
    <w:rsid w:val="008462CF"/>
    <w:rsid w:val="008543B7"/>
    <w:rsid w:val="00861570"/>
    <w:rsid w:val="008617F6"/>
    <w:rsid w:val="00861BAC"/>
    <w:rsid w:val="008638BB"/>
    <w:rsid w:val="00863E42"/>
    <w:rsid w:val="00865651"/>
    <w:rsid w:val="0086761D"/>
    <w:rsid w:val="0087430F"/>
    <w:rsid w:val="00874717"/>
    <w:rsid w:val="0087794A"/>
    <w:rsid w:val="008833C8"/>
    <w:rsid w:val="008846F6"/>
    <w:rsid w:val="008943E2"/>
    <w:rsid w:val="00897D13"/>
    <w:rsid w:val="00897E12"/>
    <w:rsid w:val="00897FDF"/>
    <w:rsid w:val="008A0503"/>
    <w:rsid w:val="008A3AE5"/>
    <w:rsid w:val="008A756D"/>
    <w:rsid w:val="008B1124"/>
    <w:rsid w:val="008B2C60"/>
    <w:rsid w:val="008B49C9"/>
    <w:rsid w:val="008B4E43"/>
    <w:rsid w:val="008B5499"/>
    <w:rsid w:val="008C0458"/>
    <w:rsid w:val="008C0A29"/>
    <w:rsid w:val="008C58DD"/>
    <w:rsid w:val="008C6DB6"/>
    <w:rsid w:val="008C7AB3"/>
    <w:rsid w:val="008C7E2F"/>
    <w:rsid w:val="008D0A00"/>
    <w:rsid w:val="008D49C0"/>
    <w:rsid w:val="008D56A3"/>
    <w:rsid w:val="008D6675"/>
    <w:rsid w:val="008D7AED"/>
    <w:rsid w:val="008E0F2C"/>
    <w:rsid w:val="008E3877"/>
    <w:rsid w:val="008E4964"/>
    <w:rsid w:val="008E496A"/>
    <w:rsid w:val="008E5501"/>
    <w:rsid w:val="008F0703"/>
    <w:rsid w:val="008F2FC7"/>
    <w:rsid w:val="008F38DE"/>
    <w:rsid w:val="008F5C03"/>
    <w:rsid w:val="009015B8"/>
    <w:rsid w:val="00901CB3"/>
    <w:rsid w:val="00901F84"/>
    <w:rsid w:val="00913653"/>
    <w:rsid w:val="00915187"/>
    <w:rsid w:val="00916380"/>
    <w:rsid w:val="009204C0"/>
    <w:rsid w:val="0092416F"/>
    <w:rsid w:val="009250CA"/>
    <w:rsid w:val="0092516E"/>
    <w:rsid w:val="00925B4B"/>
    <w:rsid w:val="00926E8A"/>
    <w:rsid w:val="00927CFD"/>
    <w:rsid w:val="00933DD9"/>
    <w:rsid w:val="00935650"/>
    <w:rsid w:val="00940F9B"/>
    <w:rsid w:val="00941C5D"/>
    <w:rsid w:val="00943AAB"/>
    <w:rsid w:val="0094418B"/>
    <w:rsid w:val="00944720"/>
    <w:rsid w:val="00945A90"/>
    <w:rsid w:val="00946211"/>
    <w:rsid w:val="009546F3"/>
    <w:rsid w:val="00955CB0"/>
    <w:rsid w:val="0095658A"/>
    <w:rsid w:val="009576C4"/>
    <w:rsid w:val="009628EA"/>
    <w:rsid w:val="009634E8"/>
    <w:rsid w:val="00963F43"/>
    <w:rsid w:val="00963F8E"/>
    <w:rsid w:val="00964635"/>
    <w:rsid w:val="00965C6C"/>
    <w:rsid w:val="009719DB"/>
    <w:rsid w:val="00972908"/>
    <w:rsid w:val="00973C4E"/>
    <w:rsid w:val="00974B9F"/>
    <w:rsid w:val="009762DC"/>
    <w:rsid w:val="00976E4C"/>
    <w:rsid w:val="0098183B"/>
    <w:rsid w:val="00982E24"/>
    <w:rsid w:val="00983CE6"/>
    <w:rsid w:val="00983FE8"/>
    <w:rsid w:val="009858EB"/>
    <w:rsid w:val="0098707E"/>
    <w:rsid w:val="0099079F"/>
    <w:rsid w:val="009907B3"/>
    <w:rsid w:val="00991721"/>
    <w:rsid w:val="00992EDC"/>
    <w:rsid w:val="00995C46"/>
    <w:rsid w:val="00997DD3"/>
    <w:rsid w:val="009A179B"/>
    <w:rsid w:val="009A3B5F"/>
    <w:rsid w:val="009A3EE7"/>
    <w:rsid w:val="009A4199"/>
    <w:rsid w:val="009A4C35"/>
    <w:rsid w:val="009A4E2A"/>
    <w:rsid w:val="009B3AC2"/>
    <w:rsid w:val="009B6C61"/>
    <w:rsid w:val="009B75E1"/>
    <w:rsid w:val="009C2F83"/>
    <w:rsid w:val="009C327A"/>
    <w:rsid w:val="009D170D"/>
    <w:rsid w:val="009D380C"/>
    <w:rsid w:val="009D632F"/>
    <w:rsid w:val="009D74B0"/>
    <w:rsid w:val="009E0160"/>
    <w:rsid w:val="009E1FB1"/>
    <w:rsid w:val="009E4155"/>
    <w:rsid w:val="009E45A3"/>
    <w:rsid w:val="009E4C07"/>
    <w:rsid w:val="009F08B4"/>
    <w:rsid w:val="009F18B3"/>
    <w:rsid w:val="009F2829"/>
    <w:rsid w:val="009F338F"/>
    <w:rsid w:val="009F499E"/>
    <w:rsid w:val="009F547C"/>
    <w:rsid w:val="00A027D4"/>
    <w:rsid w:val="00A02BF9"/>
    <w:rsid w:val="00A02D22"/>
    <w:rsid w:val="00A0437C"/>
    <w:rsid w:val="00A062C3"/>
    <w:rsid w:val="00A0788F"/>
    <w:rsid w:val="00A107E2"/>
    <w:rsid w:val="00A16536"/>
    <w:rsid w:val="00A17517"/>
    <w:rsid w:val="00A178E1"/>
    <w:rsid w:val="00A20261"/>
    <w:rsid w:val="00A20A61"/>
    <w:rsid w:val="00A22165"/>
    <w:rsid w:val="00A2236F"/>
    <w:rsid w:val="00A23207"/>
    <w:rsid w:val="00A233F2"/>
    <w:rsid w:val="00A24C39"/>
    <w:rsid w:val="00A25166"/>
    <w:rsid w:val="00A310BC"/>
    <w:rsid w:val="00A320D1"/>
    <w:rsid w:val="00A33F24"/>
    <w:rsid w:val="00A37BA6"/>
    <w:rsid w:val="00A4467E"/>
    <w:rsid w:val="00A4717A"/>
    <w:rsid w:val="00A47904"/>
    <w:rsid w:val="00A51E8D"/>
    <w:rsid w:val="00A527A6"/>
    <w:rsid w:val="00A54C93"/>
    <w:rsid w:val="00A60C67"/>
    <w:rsid w:val="00A61257"/>
    <w:rsid w:val="00A62047"/>
    <w:rsid w:val="00A62803"/>
    <w:rsid w:val="00A63BA9"/>
    <w:rsid w:val="00A63CC8"/>
    <w:rsid w:val="00A64117"/>
    <w:rsid w:val="00A64266"/>
    <w:rsid w:val="00A645E0"/>
    <w:rsid w:val="00A64E4F"/>
    <w:rsid w:val="00A669C3"/>
    <w:rsid w:val="00A701B3"/>
    <w:rsid w:val="00A73C5F"/>
    <w:rsid w:val="00A76DF0"/>
    <w:rsid w:val="00A816C8"/>
    <w:rsid w:val="00A8181B"/>
    <w:rsid w:val="00A8193A"/>
    <w:rsid w:val="00A81FD0"/>
    <w:rsid w:val="00A85948"/>
    <w:rsid w:val="00A879B8"/>
    <w:rsid w:val="00A9225A"/>
    <w:rsid w:val="00A93641"/>
    <w:rsid w:val="00A947FD"/>
    <w:rsid w:val="00A94C1A"/>
    <w:rsid w:val="00A975C3"/>
    <w:rsid w:val="00AA0547"/>
    <w:rsid w:val="00AA31E2"/>
    <w:rsid w:val="00AA64D4"/>
    <w:rsid w:val="00AB4E5D"/>
    <w:rsid w:val="00AB57EA"/>
    <w:rsid w:val="00AC1BFB"/>
    <w:rsid w:val="00AC3C7F"/>
    <w:rsid w:val="00AC4FA5"/>
    <w:rsid w:val="00AC58FC"/>
    <w:rsid w:val="00AC7E37"/>
    <w:rsid w:val="00AD0BA2"/>
    <w:rsid w:val="00AD27F0"/>
    <w:rsid w:val="00AD3374"/>
    <w:rsid w:val="00AD7FDF"/>
    <w:rsid w:val="00AE052A"/>
    <w:rsid w:val="00AE2049"/>
    <w:rsid w:val="00AE48DE"/>
    <w:rsid w:val="00AF135E"/>
    <w:rsid w:val="00AF2692"/>
    <w:rsid w:val="00AF5316"/>
    <w:rsid w:val="00B00ECC"/>
    <w:rsid w:val="00B00F63"/>
    <w:rsid w:val="00B02DC9"/>
    <w:rsid w:val="00B052CA"/>
    <w:rsid w:val="00B05980"/>
    <w:rsid w:val="00B10936"/>
    <w:rsid w:val="00B11E0F"/>
    <w:rsid w:val="00B1679A"/>
    <w:rsid w:val="00B208F3"/>
    <w:rsid w:val="00B2152E"/>
    <w:rsid w:val="00B308A0"/>
    <w:rsid w:val="00B30C99"/>
    <w:rsid w:val="00B30D30"/>
    <w:rsid w:val="00B32FC9"/>
    <w:rsid w:val="00B41CD4"/>
    <w:rsid w:val="00B428D8"/>
    <w:rsid w:val="00B5200F"/>
    <w:rsid w:val="00B55E49"/>
    <w:rsid w:val="00B60178"/>
    <w:rsid w:val="00B60363"/>
    <w:rsid w:val="00B619C4"/>
    <w:rsid w:val="00B61B98"/>
    <w:rsid w:val="00B63B9D"/>
    <w:rsid w:val="00B71EDA"/>
    <w:rsid w:val="00B72707"/>
    <w:rsid w:val="00B72761"/>
    <w:rsid w:val="00B74E5E"/>
    <w:rsid w:val="00B76FC7"/>
    <w:rsid w:val="00B813DB"/>
    <w:rsid w:val="00B81737"/>
    <w:rsid w:val="00B85EEB"/>
    <w:rsid w:val="00B94747"/>
    <w:rsid w:val="00B95CD3"/>
    <w:rsid w:val="00B95DAD"/>
    <w:rsid w:val="00B96521"/>
    <w:rsid w:val="00BA0C63"/>
    <w:rsid w:val="00BA71D5"/>
    <w:rsid w:val="00BB6601"/>
    <w:rsid w:val="00BC598A"/>
    <w:rsid w:val="00BC7863"/>
    <w:rsid w:val="00BD135D"/>
    <w:rsid w:val="00BD6386"/>
    <w:rsid w:val="00BE49F6"/>
    <w:rsid w:val="00BE6B43"/>
    <w:rsid w:val="00BF0774"/>
    <w:rsid w:val="00BF62CD"/>
    <w:rsid w:val="00C00840"/>
    <w:rsid w:val="00C10C28"/>
    <w:rsid w:val="00C12953"/>
    <w:rsid w:val="00C12D65"/>
    <w:rsid w:val="00C13D1E"/>
    <w:rsid w:val="00C17D44"/>
    <w:rsid w:val="00C225F7"/>
    <w:rsid w:val="00C2344E"/>
    <w:rsid w:val="00C255BC"/>
    <w:rsid w:val="00C314C2"/>
    <w:rsid w:val="00C3174D"/>
    <w:rsid w:val="00C35719"/>
    <w:rsid w:val="00C36FA8"/>
    <w:rsid w:val="00C40FFD"/>
    <w:rsid w:val="00C41065"/>
    <w:rsid w:val="00C438BF"/>
    <w:rsid w:val="00C45DBF"/>
    <w:rsid w:val="00C4712F"/>
    <w:rsid w:val="00C5303C"/>
    <w:rsid w:val="00C5351A"/>
    <w:rsid w:val="00C559A1"/>
    <w:rsid w:val="00C56283"/>
    <w:rsid w:val="00C57917"/>
    <w:rsid w:val="00C6048D"/>
    <w:rsid w:val="00C6280C"/>
    <w:rsid w:val="00C63F4C"/>
    <w:rsid w:val="00C713AD"/>
    <w:rsid w:val="00C73748"/>
    <w:rsid w:val="00C762EF"/>
    <w:rsid w:val="00C80889"/>
    <w:rsid w:val="00C82552"/>
    <w:rsid w:val="00C826F1"/>
    <w:rsid w:val="00C859A9"/>
    <w:rsid w:val="00C86523"/>
    <w:rsid w:val="00C90934"/>
    <w:rsid w:val="00C92457"/>
    <w:rsid w:val="00CA1E72"/>
    <w:rsid w:val="00CA26C1"/>
    <w:rsid w:val="00CA309A"/>
    <w:rsid w:val="00CA57CC"/>
    <w:rsid w:val="00CA74F4"/>
    <w:rsid w:val="00CB0EA3"/>
    <w:rsid w:val="00CB1531"/>
    <w:rsid w:val="00CB4071"/>
    <w:rsid w:val="00CB48F2"/>
    <w:rsid w:val="00CB57C2"/>
    <w:rsid w:val="00CC0253"/>
    <w:rsid w:val="00CC0E0F"/>
    <w:rsid w:val="00CC19E6"/>
    <w:rsid w:val="00CC349E"/>
    <w:rsid w:val="00CC46F0"/>
    <w:rsid w:val="00CC4DD2"/>
    <w:rsid w:val="00CC7537"/>
    <w:rsid w:val="00CC7B9F"/>
    <w:rsid w:val="00CD0561"/>
    <w:rsid w:val="00CD1889"/>
    <w:rsid w:val="00CD2661"/>
    <w:rsid w:val="00CD2940"/>
    <w:rsid w:val="00CD3179"/>
    <w:rsid w:val="00CD786E"/>
    <w:rsid w:val="00CE0AF7"/>
    <w:rsid w:val="00CE15BC"/>
    <w:rsid w:val="00CE1759"/>
    <w:rsid w:val="00CE2037"/>
    <w:rsid w:val="00CE4F4D"/>
    <w:rsid w:val="00CE73B7"/>
    <w:rsid w:val="00CF10AB"/>
    <w:rsid w:val="00CF4B7D"/>
    <w:rsid w:val="00CF5D89"/>
    <w:rsid w:val="00D015B9"/>
    <w:rsid w:val="00D04B33"/>
    <w:rsid w:val="00D06104"/>
    <w:rsid w:val="00D10BE4"/>
    <w:rsid w:val="00D11489"/>
    <w:rsid w:val="00D1570B"/>
    <w:rsid w:val="00D16503"/>
    <w:rsid w:val="00D16689"/>
    <w:rsid w:val="00D16F0A"/>
    <w:rsid w:val="00D25291"/>
    <w:rsid w:val="00D33BE4"/>
    <w:rsid w:val="00D342FA"/>
    <w:rsid w:val="00D3460A"/>
    <w:rsid w:val="00D347C7"/>
    <w:rsid w:val="00D41C5B"/>
    <w:rsid w:val="00D42A30"/>
    <w:rsid w:val="00D42E2C"/>
    <w:rsid w:val="00D46A99"/>
    <w:rsid w:val="00D51218"/>
    <w:rsid w:val="00D5288D"/>
    <w:rsid w:val="00D53B39"/>
    <w:rsid w:val="00D551FB"/>
    <w:rsid w:val="00D6070A"/>
    <w:rsid w:val="00D60765"/>
    <w:rsid w:val="00D635CD"/>
    <w:rsid w:val="00D6659C"/>
    <w:rsid w:val="00D71428"/>
    <w:rsid w:val="00D72E01"/>
    <w:rsid w:val="00D76419"/>
    <w:rsid w:val="00D764F5"/>
    <w:rsid w:val="00D7794A"/>
    <w:rsid w:val="00D811EC"/>
    <w:rsid w:val="00D8314B"/>
    <w:rsid w:val="00D8485E"/>
    <w:rsid w:val="00D853EC"/>
    <w:rsid w:val="00D87F96"/>
    <w:rsid w:val="00D907D4"/>
    <w:rsid w:val="00D92601"/>
    <w:rsid w:val="00D92C3D"/>
    <w:rsid w:val="00D96D96"/>
    <w:rsid w:val="00D97E71"/>
    <w:rsid w:val="00DA2F70"/>
    <w:rsid w:val="00DA420D"/>
    <w:rsid w:val="00DA5420"/>
    <w:rsid w:val="00DA6050"/>
    <w:rsid w:val="00DB3B8F"/>
    <w:rsid w:val="00DB4791"/>
    <w:rsid w:val="00DB504F"/>
    <w:rsid w:val="00DB51B1"/>
    <w:rsid w:val="00DB7AB4"/>
    <w:rsid w:val="00DB7C25"/>
    <w:rsid w:val="00DC0136"/>
    <w:rsid w:val="00DC0B3B"/>
    <w:rsid w:val="00DC11EB"/>
    <w:rsid w:val="00DC2FA4"/>
    <w:rsid w:val="00DC3D57"/>
    <w:rsid w:val="00DC43BA"/>
    <w:rsid w:val="00DC739E"/>
    <w:rsid w:val="00DD0AB1"/>
    <w:rsid w:val="00DD0D52"/>
    <w:rsid w:val="00DD17DF"/>
    <w:rsid w:val="00DD406F"/>
    <w:rsid w:val="00DE00D2"/>
    <w:rsid w:val="00DE16FC"/>
    <w:rsid w:val="00DE5FBC"/>
    <w:rsid w:val="00DE6F50"/>
    <w:rsid w:val="00DF3007"/>
    <w:rsid w:val="00DF347C"/>
    <w:rsid w:val="00DF41E9"/>
    <w:rsid w:val="00DF4B6B"/>
    <w:rsid w:val="00DF508B"/>
    <w:rsid w:val="00E04F31"/>
    <w:rsid w:val="00E05BE7"/>
    <w:rsid w:val="00E065A6"/>
    <w:rsid w:val="00E0757C"/>
    <w:rsid w:val="00E07E61"/>
    <w:rsid w:val="00E11327"/>
    <w:rsid w:val="00E12855"/>
    <w:rsid w:val="00E13915"/>
    <w:rsid w:val="00E13F4E"/>
    <w:rsid w:val="00E21E0C"/>
    <w:rsid w:val="00E22463"/>
    <w:rsid w:val="00E276E5"/>
    <w:rsid w:val="00E32BC3"/>
    <w:rsid w:val="00E33845"/>
    <w:rsid w:val="00E3461F"/>
    <w:rsid w:val="00E42C0B"/>
    <w:rsid w:val="00E432AE"/>
    <w:rsid w:val="00E43355"/>
    <w:rsid w:val="00E44A21"/>
    <w:rsid w:val="00E44A60"/>
    <w:rsid w:val="00E452BE"/>
    <w:rsid w:val="00E456B4"/>
    <w:rsid w:val="00E467F7"/>
    <w:rsid w:val="00E46B5F"/>
    <w:rsid w:val="00E47B85"/>
    <w:rsid w:val="00E518C1"/>
    <w:rsid w:val="00E54A41"/>
    <w:rsid w:val="00E55141"/>
    <w:rsid w:val="00E56286"/>
    <w:rsid w:val="00E57B00"/>
    <w:rsid w:val="00E60D48"/>
    <w:rsid w:val="00E6170B"/>
    <w:rsid w:val="00E61799"/>
    <w:rsid w:val="00E61FBA"/>
    <w:rsid w:val="00E6459A"/>
    <w:rsid w:val="00E66302"/>
    <w:rsid w:val="00E67874"/>
    <w:rsid w:val="00E67CE9"/>
    <w:rsid w:val="00E74D69"/>
    <w:rsid w:val="00E76174"/>
    <w:rsid w:val="00E85894"/>
    <w:rsid w:val="00E85F9A"/>
    <w:rsid w:val="00E86244"/>
    <w:rsid w:val="00E86C4E"/>
    <w:rsid w:val="00E90BE4"/>
    <w:rsid w:val="00E9148B"/>
    <w:rsid w:val="00E96259"/>
    <w:rsid w:val="00E964A6"/>
    <w:rsid w:val="00EA0F2E"/>
    <w:rsid w:val="00EA1650"/>
    <w:rsid w:val="00EA517C"/>
    <w:rsid w:val="00EA6743"/>
    <w:rsid w:val="00EA7D98"/>
    <w:rsid w:val="00EB0348"/>
    <w:rsid w:val="00EB0878"/>
    <w:rsid w:val="00EB41A2"/>
    <w:rsid w:val="00EB5574"/>
    <w:rsid w:val="00EB5DC5"/>
    <w:rsid w:val="00EC359E"/>
    <w:rsid w:val="00EC7DCD"/>
    <w:rsid w:val="00ED2841"/>
    <w:rsid w:val="00ED304F"/>
    <w:rsid w:val="00ED4489"/>
    <w:rsid w:val="00ED6A62"/>
    <w:rsid w:val="00EE0889"/>
    <w:rsid w:val="00EE2879"/>
    <w:rsid w:val="00EE47D2"/>
    <w:rsid w:val="00EE4D41"/>
    <w:rsid w:val="00EE65AA"/>
    <w:rsid w:val="00EF11EB"/>
    <w:rsid w:val="00EF2BBB"/>
    <w:rsid w:val="00EF7527"/>
    <w:rsid w:val="00EF75FA"/>
    <w:rsid w:val="00F002AE"/>
    <w:rsid w:val="00F03F1B"/>
    <w:rsid w:val="00F04FFD"/>
    <w:rsid w:val="00F1009C"/>
    <w:rsid w:val="00F11BC1"/>
    <w:rsid w:val="00F132AA"/>
    <w:rsid w:val="00F16A01"/>
    <w:rsid w:val="00F21506"/>
    <w:rsid w:val="00F21C11"/>
    <w:rsid w:val="00F23EC0"/>
    <w:rsid w:val="00F23FB5"/>
    <w:rsid w:val="00F24595"/>
    <w:rsid w:val="00F31AA6"/>
    <w:rsid w:val="00F42822"/>
    <w:rsid w:val="00F458B5"/>
    <w:rsid w:val="00F51344"/>
    <w:rsid w:val="00F53042"/>
    <w:rsid w:val="00F6103A"/>
    <w:rsid w:val="00F61BFD"/>
    <w:rsid w:val="00F61CDA"/>
    <w:rsid w:val="00F659F8"/>
    <w:rsid w:val="00F65F88"/>
    <w:rsid w:val="00F66614"/>
    <w:rsid w:val="00F66678"/>
    <w:rsid w:val="00F678B8"/>
    <w:rsid w:val="00F7235E"/>
    <w:rsid w:val="00F74589"/>
    <w:rsid w:val="00F76707"/>
    <w:rsid w:val="00F80EEB"/>
    <w:rsid w:val="00F828FA"/>
    <w:rsid w:val="00F82BFF"/>
    <w:rsid w:val="00F833BF"/>
    <w:rsid w:val="00F86C15"/>
    <w:rsid w:val="00F87787"/>
    <w:rsid w:val="00F901B4"/>
    <w:rsid w:val="00F91105"/>
    <w:rsid w:val="00F91702"/>
    <w:rsid w:val="00F93251"/>
    <w:rsid w:val="00FA24B4"/>
    <w:rsid w:val="00FA492E"/>
    <w:rsid w:val="00FA506E"/>
    <w:rsid w:val="00FB0C3F"/>
    <w:rsid w:val="00FB18ED"/>
    <w:rsid w:val="00FB21DC"/>
    <w:rsid w:val="00FB3B7B"/>
    <w:rsid w:val="00FB4635"/>
    <w:rsid w:val="00FC18DD"/>
    <w:rsid w:val="00FC699A"/>
    <w:rsid w:val="00FC72B3"/>
    <w:rsid w:val="00FC763A"/>
    <w:rsid w:val="00FD03CE"/>
    <w:rsid w:val="00FD1DE3"/>
    <w:rsid w:val="00FD34B4"/>
    <w:rsid w:val="00FE2B29"/>
    <w:rsid w:val="00FE5B1F"/>
    <w:rsid w:val="00FF1D8E"/>
    <w:rsid w:val="00FF3726"/>
    <w:rsid w:val="00FF4179"/>
    <w:rsid w:val="00FF667B"/>
    <w:rsid w:val="00FF76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44C6121"/>
  <w15:chartTrackingRefBased/>
  <w15:docId w15:val="{773EABED-18D1-4374-B92C-D77EA56B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C5F"/>
    <w:pPr>
      <w:spacing w:after="120"/>
      <w:jc w:val="both"/>
    </w:pPr>
    <w:rPr>
      <w:rFonts w:ascii="Arial" w:hAnsi="Arial"/>
      <w:sz w:val="21"/>
    </w:rPr>
  </w:style>
  <w:style w:type="paragraph" w:styleId="Titre1">
    <w:name w:val="heading 1"/>
    <w:basedOn w:val="Normal"/>
    <w:next w:val="Normal"/>
    <w:link w:val="Titre1Car"/>
    <w:autoRedefine/>
    <w:uiPriority w:val="9"/>
    <w:qFormat/>
    <w:rsid w:val="006C2BD5"/>
    <w:pPr>
      <w:numPr>
        <w:numId w:val="28"/>
      </w:numPr>
      <w:spacing w:before="100" w:beforeAutospacing="1" w:after="0"/>
      <w:outlineLvl w:val="0"/>
    </w:pPr>
    <w:rPr>
      <w:rFonts w:cs="Arial"/>
      <w:b/>
      <w:bCs/>
      <w:sz w:val="24"/>
      <w:szCs w:val="24"/>
    </w:rPr>
  </w:style>
  <w:style w:type="paragraph" w:styleId="Titre2">
    <w:name w:val="heading 2"/>
    <w:basedOn w:val="Normal"/>
    <w:next w:val="Normal"/>
    <w:link w:val="Titre2Car"/>
    <w:autoRedefine/>
    <w:uiPriority w:val="9"/>
    <w:unhideWhenUsed/>
    <w:qFormat/>
    <w:rsid w:val="00AC58FC"/>
    <w:pPr>
      <w:numPr>
        <w:ilvl w:val="1"/>
        <w:numId w:val="1"/>
      </w:numPr>
      <w:tabs>
        <w:tab w:val="left" w:pos="567"/>
      </w:tabs>
      <w:spacing w:before="120" w:line="240" w:lineRule="auto"/>
      <w:outlineLvl w:val="1"/>
    </w:pPr>
    <w:rPr>
      <w:rFonts w:asciiTheme="minorHAnsi" w:eastAsiaTheme="majorEastAsia" w:hAnsiTheme="minorHAnsi" w:cstheme="minorHAnsi"/>
      <w:b/>
      <w:color w:val="000000" w:themeColor="text1"/>
      <w:sz w:val="28"/>
      <w:szCs w:val="40"/>
    </w:rPr>
  </w:style>
  <w:style w:type="paragraph" w:styleId="Titre3">
    <w:name w:val="heading 3"/>
    <w:basedOn w:val="Normal"/>
    <w:next w:val="Normal"/>
    <w:link w:val="Titre3Car"/>
    <w:uiPriority w:val="9"/>
    <w:unhideWhenUsed/>
    <w:qFormat/>
    <w:rsid w:val="00243F24"/>
    <w:pPr>
      <w:keepNext/>
      <w:keepLines/>
      <w:numPr>
        <w:ilvl w:val="2"/>
        <w:numId w:val="1"/>
      </w:numPr>
      <w:tabs>
        <w:tab w:val="left" w:pos="709"/>
      </w:tabs>
      <w:spacing w:before="360" w:after="240" w:line="240" w:lineRule="auto"/>
      <w:ind w:left="284"/>
      <w:outlineLvl w:val="2"/>
    </w:pPr>
    <w:rPr>
      <w:rFonts w:eastAsiaTheme="majorEastAsia" w:cs="Arial"/>
      <w:b/>
      <w:bCs/>
      <w:color w:val="1F1646" w:themeColor="text2"/>
      <w:sz w:val="24"/>
      <w:szCs w:val="32"/>
    </w:rPr>
  </w:style>
  <w:style w:type="paragraph" w:styleId="Titre4">
    <w:name w:val="heading 4"/>
    <w:basedOn w:val="Normal"/>
    <w:next w:val="Normal"/>
    <w:link w:val="Titre4Car"/>
    <w:uiPriority w:val="9"/>
    <w:semiHidden/>
    <w:unhideWhenUsed/>
    <w:qFormat/>
    <w:rsid w:val="0047367E"/>
    <w:pPr>
      <w:keepNext/>
      <w:keepLines/>
      <w:numPr>
        <w:ilvl w:val="3"/>
        <w:numId w:val="1"/>
      </w:numPr>
      <w:spacing w:before="40" w:after="0"/>
      <w:outlineLvl w:val="3"/>
    </w:pPr>
    <w:rPr>
      <w:rFonts w:asciiTheme="majorHAnsi" w:eastAsiaTheme="majorEastAsia" w:hAnsiTheme="majorHAnsi" w:cstheme="majorBidi"/>
      <w:i/>
      <w:iCs/>
      <w:color w:val="1C9FD0" w:themeColor="accent1" w:themeShade="BF"/>
    </w:rPr>
  </w:style>
  <w:style w:type="paragraph" w:styleId="Titre5">
    <w:name w:val="heading 5"/>
    <w:basedOn w:val="Normal"/>
    <w:next w:val="Normal"/>
    <w:link w:val="Titre5Car"/>
    <w:uiPriority w:val="9"/>
    <w:semiHidden/>
    <w:unhideWhenUsed/>
    <w:qFormat/>
    <w:rsid w:val="0047367E"/>
    <w:pPr>
      <w:keepNext/>
      <w:keepLines/>
      <w:numPr>
        <w:ilvl w:val="4"/>
        <w:numId w:val="1"/>
      </w:numPr>
      <w:spacing w:before="40" w:after="0"/>
      <w:outlineLvl w:val="4"/>
    </w:pPr>
    <w:rPr>
      <w:rFonts w:asciiTheme="majorHAnsi" w:eastAsiaTheme="majorEastAsia" w:hAnsiTheme="majorHAnsi" w:cstheme="majorBidi"/>
      <w:color w:val="1C9FD0" w:themeColor="accent1" w:themeShade="BF"/>
    </w:rPr>
  </w:style>
  <w:style w:type="paragraph" w:styleId="Titre6">
    <w:name w:val="heading 6"/>
    <w:basedOn w:val="Normal"/>
    <w:next w:val="Normal"/>
    <w:link w:val="Titre6Car"/>
    <w:uiPriority w:val="9"/>
    <w:semiHidden/>
    <w:unhideWhenUsed/>
    <w:qFormat/>
    <w:rsid w:val="0047367E"/>
    <w:pPr>
      <w:keepNext/>
      <w:keepLines/>
      <w:numPr>
        <w:ilvl w:val="5"/>
        <w:numId w:val="1"/>
      </w:numPr>
      <w:spacing w:before="40" w:after="0"/>
      <w:outlineLvl w:val="5"/>
    </w:pPr>
    <w:rPr>
      <w:rFonts w:asciiTheme="majorHAnsi" w:eastAsiaTheme="majorEastAsia" w:hAnsiTheme="majorHAnsi" w:cstheme="majorBidi"/>
      <w:color w:val="126A8A" w:themeColor="accent1" w:themeShade="7F"/>
    </w:rPr>
  </w:style>
  <w:style w:type="paragraph" w:styleId="Titre7">
    <w:name w:val="heading 7"/>
    <w:basedOn w:val="Normal"/>
    <w:next w:val="Normal"/>
    <w:link w:val="Titre7Car"/>
    <w:uiPriority w:val="9"/>
    <w:semiHidden/>
    <w:unhideWhenUsed/>
    <w:qFormat/>
    <w:rsid w:val="0047367E"/>
    <w:pPr>
      <w:keepNext/>
      <w:keepLines/>
      <w:numPr>
        <w:ilvl w:val="6"/>
        <w:numId w:val="1"/>
      </w:numPr>
      <w:spacing w:before="40" w:after="0"/>
      <w:outlineLvl w:val="6"/>
    </w:pPr>
    <w:rPr>
      <w:rFonts w:asciiTheme="majorHAnsi" w:eastAsiaTheme="majorEastAsia" w:hAnsiTheme="majorHAnsi" w:cstheme="majorBidi"/>
      <w:i/>
      <w:iCs/>
      <w:color w:val="126A8A" w:themeColor="accent1" w:themeShade="7F"/>
    </w:rPr>
  </w:style>
  <w:style w:type="paragraph" w:styleId="Titre8">
    <w:name w:val="heading 8"/>
    <w:basedOn w:val="Normal"/>
    <w:next w:val="Normal"/>
    <w:link w:val="Titre8Car"/>
    <w:uiPriority w:val="9"/>
    <w:semiHidden/>
    <w:unhideWhenUsed/>
    <w:qFormat/>
    <w:rsid w:val="0047367E"/>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Titre9">
    <w:name w:val="heading 9"/>
    <w:basedOn w:val="Normal"/>
    <w:next w:val="Normal"/>
    <w:link w:val="Titre9Car"/>
    <w:uiPriority w:val="9"/>
    <w:semiHidden/>
    <w:unhideWhenUsed/>
    <w:qFormat/>
    <w:rsid w:val="0047367E"/>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Level 1 Puce,List Paragraph,lp1,Bullet List,FooterText,List Paragraph1,numbered,Bulletr List Paragraph,列?出?段?落,列?出?段?落1,Liste Ã  puce - Normal,Liste à puce - Normal,Add On (orange),List Paragraph11,L1,Use Case List Paragraph"/>
    <w:basedOn w:val="Normal"/>
    <w:link w:val="ParagraphedelisteCar"/>
    <w:uiPriority w:val="34"/>
    <w:qFormat/>
    <w:rsid w:val="007B60B8"/>
    <w:pPr>
      <w:ind w:left="720"/>
      <w:contextualSpacing/>
    </w:pPr>
  </w:style>
  <w:style w:type="table" w:styleId="Grilledutableau">
    <w:name w:val="Table Grid"/>
    <w:basedOn w:val="TableauNormal"/>
    <w:uiPriority w:val="39"/>
    <w:rsid w:val="007B6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B60B8"/>
    <w:rPr>
      <w:sz w:val="16"/>
      <w:szCs w:val="16"/>
    </w:rPr>
  </w:style>
  <w:style w:type="paragraph" w:styleId="Commentaire">
    <w:name w:val="annotation text"/>
    <w:basedOn w:val="Normal"/>
    <w:link w:val="CommentaireCar"/>
    <w:uiPriority w:val="99"/>
    <w:unhideWhenUsed/>
    <w:rsid w:val="007B60B8"/>
    <w:pPr>
      <w:spacing w:line="240" w:lineRule="auto"/>
    </w:pPr>
    <w:rPr>
      <w:sz w:val="20"/>
      <w:szCs w:val="20"/>
    </w:rPr>
  </w:style>
  <w:style w:type="character" w:customStyle="1" w:styleId="CommentaireCar">
    <w:name w:val="Commentaire Car"/>
    <w:basedOn w:val="Policepardfaut"/>
    <w:link w:val="Commentaire"/>
    <w:uiPriority w:val="99"/>
    <w:rsid w:val="007B60B8"/>
    <w:rPr>
      <w:sz w:val="20"/>
      <w:szCs w:val="20"/>
    </w:rPr>
  </w:style>
  <w:style w:type="character" w:styleId="Lienhypertexte">
    <w:name w:val="Hyperlink"/>
    <w:basedOn w:val="Policepardfaut"/>
    <w:uiPriority w:val="99"/>
    <w:unhideWhenUsed/>
    <w:rsid w:val="00B95CD3"/>
    <w:rPr>
      <w:color w:val="0000FF" w:themeColor="hyperlink"/>
      <w:u w:val="single"/>
    </w:rPr>
  </w:style>
  <w:style w:type="character" w:customStyle="1" w:styleId="Mentionnonrsolue1">
    <w:name w:val="Mention non résolue1"/>
    <w:basedOn w:val="Policepardfaut"/>
    <w:uiPriority w:val="99"/>
    <w:semiHidden/>
    <w:unhideWhenUsed/>
    <w:rsid w:val="00B95CD3"/>
    <w:rPr>
      <w:color w:val="605E5C"/>
      <w:shd w:val="clear" w:color="auto" w:fill="E1DFDD"/>
    </w:rPr>
  </w:style>
  <w:style w:type="table" w:customStyle="1" w:styleId="Grilledutableau1">
    <w:name w:val="Grille du tableau1"/>
    <w:basedOn w:val="TableauNormal"/>
    <w:next w:val="Grilledutableau"/>
    <w:uiPriority w:val="39"/>
    <w:rsid w:val="00987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987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EF2BBB"/>
    <w:rPr>
      <w:color w:val="800080" w:themeColor="followedHyperlink"/>
      <w:u w:val="single"/>
    </w:rPr>
  </w:style>
  <w:style w:type="paragraph" w:styleId="Rvision">
    <w:name w:val="Revision"/>
    <w:hidden/>
    <w:uiPriority w:val="99"/>
    <w:semiHidden/>
    <w:rsid w:val="000C3834"/>
    <w:pPr>
      <w:spacing w:after="0" w:line="240" w:lineRule="auto"/>
    </w:pPr>
  </w:style>
  <w:style w:type="paragraph" w:styleId="Objetducommentaire">
    <w:name w:val="annotation subject"/>
    <w:basedOn w:val="Commentaire"/>
    <w:next w:val="Commentaire"/>
    <w:link w:val="ObjetducommentaireCar"/>
    <w:uiPriority w:val="99"/>
    <w:semiHidden/>
    <w:unhideWhenUsed/>
    <w:rsid w:val="00897D13"/>
    <w:rPr>
      <w:b/>
      <w:bCs/>
    </w:rPr>
  </w:style>
  <w:style w:type="character" w:customStyle="1" w:styleId="ObjetducommentaireCar">
    <w:name w:val="Objet du commentaire Car"/>
    <w:basedOn w:val="CommentaireCar"/>
    <w:link w:val="Objetducommentaire"/>
    <w:uiPriority w:val="99"/>
    <w:semiHidden/>
    <w:rsid w:val="00897D13"/>
    <w:rPr>
      <w:b/>
      <w:bCs/>
      <w:sz w:val="20"/>
      <w:szCs w:val="20"/>
    </w:rPr>
  </w:style>
  <w:style w:type="character" w:customStyle="1" w:styleId="Titre1Car">
    <w:name w:val="Titre 1 Car"/>
    <w:basedOn w:val="Policepardfaut"/>
    <w:link w:val="Titre1"/>
    <w:uiPriority w:val="9"/>
    <w:rsid w:val="006C2BD5"/>
    <w:rPr>
      <w:rFonts w:ascii="Arial" w:hAnsi="Arial" w:cs="Arial"/>
      <w:b/>
      <w:bCs/>
      <w:sz w:val="24"/>
      <w:szCs w:val="24"/>
    </w:rPr>
  </w:style>
  <w:style w:type="character" w:customStyle="1" w:styleId="Titre2Car">
    <w:name w:val="Titre 2 Car"/>
    <w:basedOn w:val="Policepardfaut"/>
    <w:link w:val="Titre2"/>
    <w:uiPriority w:val="9"/>
    <w:rsid w:val="00AC58FC"/>
    <w:rPr>
      <w:rFonts w:eastAsiaTheme="majorEastAsia" w:cstheme="minorHAnsi"/>
      <w:b/>
      <w:color w:val="000000" w:themeColor="text1"/>
      <w:sz w:val="28"/>
      <w:szCs w:val="40"/>
    </w:rPr>
  </w:style>
  <w:style w:type="character" w:customStyle="1" w:styleId="Titre3Car">
    <w:name w:val="Titre 3 Car"/>
    <w:basedOn w:val="Policepardfaut"/>
    <w:link w:val="Titre3"/>
    <w:uiPriority w:val="9"/>
    <w:rsid w:val="00243F24"/>
    <w:rPr>
      <w:rFonts w:ascii="Arial" w:eastAsiaTheme="majorEastAsia" w:hAnsi="Arial" w:cs="Arial"/>
      <w:b/>
      <w:bCs/>
      <w:color w:val="1F1646" w:themeColor="text2"/>
      <w:sz w:val="24"/>
      <w:szCs w:val="32"/>
    </w:rPr>
  </w:style>
  <w:style w:type="paragraph" w:styleId="En-tte">
    <w:name w:val="header"/>
    <w:basedOn w:val="Normal"/>
    <w:link w:val="En-tteCar"/>
    <w:uiPriority w:val="99"/>
    <w:rsid w:val="0081042F"/>
    <w:pPr>
      <w:tabs>
        <w:tab w:val="center" w:pos="4844"/>
        <w:tab w:val="right" w:pos="9689"/>
      </w:tabs>
      <w:spacing w:after="0" w:line="276" w:lineRule="auto"/>
    </w:pPr>
    <w:rPr>
      <w:rFonts w:asciiTheme="majorHAnsi" w:eastAsiaTheme="minorEastAsia" w:hAnsiTheme="majorHAnsi" w:cstheme="minorHAnsi"/>
      <w:b/>
      <w:caps/>
      <w:color w:val="FF595A" w:themeColor="accent2"/>
      <w:sz w:val="28"/>
      <w:szCs w:val="21"/>
    </w:rPr>
  </w:style>
  <w:style w:type="character" w:customStyle="1" w:styleId="En-tteCar">
    <w:name w:val="En-tête Car"/>
    <w:basedOn w:val="Policepardfaut"/>
    <w:link w:val="En-tte"/>
    <w:uiPriority w:val="99"/>
    <w:rsid w:val="0081042F"/>
    <w:rPr>
      <w:rFonts w:asciiTheme="majorHAnsi" w:eastAsiaTheme="minorEastAsia" w:hAnsiTheme="majorHAnsi" w:cstheme="minorHAnsi"/>
      <w:b/>
      <w:caps/>
      <w:color w:val="FF595A" w:themeColor="accent2"/>
      <w:sz w:val="28"/>
      <w:szCs w:val="21"/>
    </w:rPr>
  </w:style>
  <w:style w:type="paragraph" w:styleId="Pieddepage">
    <w:name w:val="footer"/>
    <w:basedOn w:val="Normal"/>
    <w:link w:val="PieddepageCar"/>
    <w:autoRedefine/>
    <w:uiPriority w:val="99"/>
    <w:rsid w:val="007C1984"/>
    <w:pPr>
      <w:pBdr>
        <w:top w:val="single" w:sz="8" w:space="6" w:color="54C0E8" w:themeColor="accent1"/>
      </w:pBdr>
      <w:tabs>
        <w:tab w:val="left" w:pos="930"/>
      </w:tabs>
      <w:spacing w:before="240" w:after="0" w:line="276" w:lineRule="auto"/>
      <w:jc w:val="center"/>
    </w:pPr>
    <w:rPr>
      <w:rFonts w:eastAsiaTheme="minorEastAsia"/>
      <w:sz w:val="18"/>
      <w:szCs w:val="21"/>
    </w:rPr>
  </w:style>
  <w:style w:type="character" w:customStyle="1" w:styleId="PieddepageCar">
    <w:name w:val="Pied de page Car"/>
    <w:basedOn w:val="Policepardfaut"/>
    <w:link w:val="Pieddepage"/>
    <w:uiPriority w:val="99"/>
    <w:rsid w:val="007C1984"/>
    <w:rPr>
      <w:rFonts w:ascii="Arial" w:eastAsiaTheme="minorEastAsia" w:hAnsi="Arial"/>
      <w:sz w:val="18"/>
      <w:szCs w:val="21"/>
    </w:rPr>
  </w:style>
  <w:style w:type="character" w:styleId="lev">
    <w:name w:val="Strong"/>
    <w:basedOn w:val="Policepardfaut"/>
    <w:uiPriority w:val="22"/>
    <w:qFormat/>
    <w:rsid w:val="0081042F"/>
    <w:rPr>
      <w:b/>
      <w:bCs/>
    </w:rPr>
  </w:style>
  <w:style w:type="paragraph" w:customStyle="1" w:styleId="Default">
    <w:name w:val="Default"/>
    <w:rsid w:val="0081042F"/>
    <w:pPr>
      <w:autoSpaceDE w:val="0"/>
      <w:autoSpaceDN w:val="0"/>
      <w:adjustRightInd w:val="0"/>
      <w:spacing w:before="100" w:after="200" w:line="276" w:lineRule="auto"/>
    </w:pPr>
    <w:rPr>
      <w:rFonts w:ascii="Arial" w:eastAsiaTheme="minorEastAsia" w:hAnsi="Arial" w:cs="Arial"/>
      <w:color w:val="000000"/>
      <w:sz w:val="24"/>
      <w:szCs w:val="24"/>
    </w:rPr>
  </w:style>
  <w:style w:type="paragraph" w:styleId="Sansinterligne">
    <w:name w:val="No Spacing"/>
    <w:uiPriority w:val="1"/>
    <w:qFormat/>
    <w:rsid w:val="00EE47D2"/>
    <w:pPr>
      <w:spacing w:after="0" w:line="240" w:lineRule="auto"/>
    </w:pPr>
  </w:style>
  <w:style w:type="character" w:customStyle="1" w:styleId="Titre4Car">
    <w:name w:val="Titre 4 Car"/>
    <w:basedOn w:val="Policepardfaut"/>
    <w:link w:val="Titre4"/>
    <w:uiPriority w:val="9"/>
    <w:semiHidden/>
    <w:rsid w:val="0047367E"/>
    <w:rPr>
      <w:rFonts w:asciiTheme="majorHAnsi" w:eastAsiaTheme="majorEastAsia" w:hAnsiTheme="majorHAnsi" w:cstheme="majorBidi"/>
      <w:i/>
      <w:iCs/>
      <w:color w:val="1C9FD0" w:themeColor="accent1" w:themeShade="BF"/>
      <w:sz w:val="21"/>
    </w:rPr>
  </w:style>
  <w:style w:type="character" w:customStyle="1" w:styleId="Titre5Car">
    <w:name w:val="Titre 5 Car"/>
    <w:basedOn w:val="Policepardfaut"/>
    <w:link w:val="Titre5"/>
    <w:uiPriority w:val="9"/>
    <w:semiHidden/>
    <w:rsid w:val="0047367E"/>
    <w:rPr>
      <w:rFonts w:asciiTheme="majorHAnsi" w:eastAsiaTheme="majorEastAsia" w:hAnsiTheme="majorHAnsi" w:cstheme="majorBidi"/>
      <w:color w:val="1C9FD0" w:themeColor="accent1" w:themeShade="BF"/>
      <w:sz w:val="21"/>
    </w:rPr>
  </w:style>
  <w:style w:type="character" w:customStyle="1" w:styleId="Titre6Car">
    <w:name w:val="Titre 6 Car"/>
    <w:basedOn w:val="Policepardfaut"/>
    <w:link w:val="Titre6"/>
    <w:uiPriority w:val="9"/>
    <w:semiHidden/>
    <w:rsid w:val="0047367E"/>
    <w:rPr>
      <w:rFonts w:asciiTheme="majorHAnsi" w:eastAsiaTheme="majorEastAsia" w:hAnsiTheme="majorHAnsi" w:cstheme="majorBidi"/>
      <w:color w:val="126A8A" w:themeColor="accent1" w:themeShade="7F"/>
      <w:sz w:val="21"/>
    </w:rPr>
  </w:style>
  <w:style w:type="character" w:customStyle="1" w:styleId="Titre7Car">
    <w:name w:val="Titre 7 Car"/>
    <w:basedOn w:val="Policepardfaut"/>
    <w:link w:val="Titre7"/>
    <w:uiPriority w:val="9"/>
    <w:semiHidden/>
    <w:rsid w:val="0047367E"/>
    <w:rPr>
      <w:rFonts w:asciiTheme="majorHAnsi" w:eastAsiaTheme="majorEastAsia" w:hAnsiTheme="majorHAnsi" w:cstheme="majorBidi"/>
      <w:i/>
      <w:iCs/>
      <w:color w:val="126A8A" w:themeColor="accent1" w:themeShade="7F"/>
      <w:sz w:val="21"/>
    </w:rPr>
  </w:style>
  <w:style w:type="character" w:customStyle="1" w:styleId="Titre8Car">
    <w:name w:val="Titre 8 Car"/>
    <w:basedOn w:val="Policepardfaut"/>
    <w:link w:val="Titre8"/>
    <w:uiPriority w:val="9"/>
    <w:semiHidden/>
    <w:rsid w:val="0047367E"/>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47367E"/>
    <w:rPr>
      <w:rFonts w:asciiTheme="majorHAnsi" w:eastAsiaTheme="majorEastAsia" w:hAnsiTheme="majorHAnsi" w:cstheme="majorBidi"/>
      <w:i/>
      <w:iCs/>
      <w:color w:val="272727" w:themeColor="text1" w:themeTint="D8"/>
      <w:sz w:val="21"/>
      <w:szCs w:val="21"/>
    </w:rPr>
  </w:style>
  <w:style w:type="paragraph" w:styleId="Titre">
    <w:name w:val="Title"/>
    <w:basedOn w:val="Normal"/>
    <w:next w:val="Normal"/>
    <w:link w:val="TitreCar"/>
    <w:uiPriority w:val="10"/>
    <w:qFormat/>
    <w:rsid w:val="004D10B5"/>
    <w:pPr>
      <w:jc w:val="center"/>
    </w:pPr>
    <w:rPr>
      <w:rFonts w:cs="Arial"/>
      <w:b/>
      <w:bCs/>
      <w:sz w:val="44"/>
      <w:szCs w:val="44"/>
    </w:rPr>
  </w:style>
  <w:style w:type="character" w:customStyle="1" w:styleId="TitreCar">
    <w:name w:val="Titre Car"/>
    <w:basedOn w:val="Policepardfaut"/>
    <w:link w:val="Titre"/>
    <w:uiPriority w:val="10"/>
    <w:rsid w:val="004D10B5"/>
    <w:rPr>
      <w:rFonts w:ascii="Arial" w:hAnsi="Arial" w:cs="Arial"/>
      <w:b/>
      <w:bCs/>
      <w:sz w:val="44"/>
      <w:szCs w:val="44"/>
    </w:rPr>
  </w:style>
  <w:style w:type="paragraph" w:styleId="Corpsdetexte">
    <w:name w:val="Body Text"/>
    <w:basedOn w:val="Normal"/>
    <w:link w:val="CorpsdetexteCar"/>
    <w:uiPriority w:val="1"/>
    <w:qFormat/>
    <w:rsid w:val="007159FF"/>
    <w:pPr>
      <w:widowControl w:val="0"/>
      <w:autoSpaceDE w:val="0"/>
      <w:autoSpaceDN w:val="0"/>
      <w:spacing w:before="212" w:after="0" w:line="271" w:lineRule="auto"/>
      <w:ind w:right="471"/>
    </w:pPr>
    <w:rPr>
      <w:rFonts w:ascii="Arial MT" w:eastAsia="Arial MT" w:hAnsi="Arial MT" w:cs="Arial MT"/>
      <w:szCs w:val="21"/>
    </w:rPr>
  </w:style>
  <w:style w:type="character" w:customStyle="1" w:styleId="CorpsdetexteCar">
    <w:name w:val="Corps de texte Car"/>
    <w:basedOn w:val="Policepardfaut"/>
    <w:link w:val="Corpsdetexte"/>
    <w:uiPriority w:val="1"/>
    <w:rsid w:val="007159FF"/>
    <w:rPr>
      <w:rFonts w:ascii="Arial MT" w:eastAsia="Arial MT" w:hAnsi="Arial MT" w:cs="Arial MT"/>
      <w:sz w:val="21"/>
      <w:szCs w:val="21"/>
    </w:rPr>
  </w:style>
  <w:style w:type="character" w:customStyle="1" w:styleId="cf01">
    <w:name w:val="cf01"/>
    <w:basedOn w:val="Policepardfaut"/>
    <w:rsid w:val="003C7637"/>
    <w:rPr>
      <w:rFonts w:ascii="Segoe UI" w:hAnsi="Segoe UI" w:cs="Segoe UI" w:hint="default"/>
      <w:sz w:val="18"/>
      <w:szCs w:val="18"/>
    </w:rPr>
  </w:style>
  <w:style w:type="character" w:customStyle="1" w:styleId="ParagraphedelisteCar">
    <w:name w:val="Paragraphe de liste Car"/>
    <w:aliases w:val="Puces Car,Level 1 Puce Car,List Paragraph Car,lp1 Car,Bullet List Car,FooterText Car,List Paragraph1 Car,numbered Car,Bulletr List Paragraph Car,列?出?段?落 Car,列?出?段?落1 Car,Liste Ã  puce - Normal Car,Liste à puce - Normal Car,L1 Car"/>
    <w:basedOn w:val="Policepardfaut"/>
    <w:link w:val="Paragraphedeliste"/>
    <w:uiPriority w:val="34"/>
    <w:locked/>
    <w:rsid w:val="00A8193A"/>
    <w:rPr>
      <w:rFonts w:ascii="Arial" w:hAnsi="Arial"/>
      <w:sz w:val="21"/>
    </w:rPr>
  </w:style>
  <w:style w:type="paragraph" w:customStyle="1" w:styleId="EndNoteBibliographyTitle">
    <w:name w:val="EndNote Bibliography Title"/>
    <w:basedOn w:val="Normal"/>
    <w:link w:val="EndNoteBibliographyTitleCar"/>
    <w:rsid w:val="00E0757C"/>
    <w:pPr>
      <w:spacing w:after="0"/>
      <w:jc w:val="center"/>
    </w:pPr>
    <w:rPr>
      <w:rFonts w:cs="Arial"/>
      <w:noProof/>
      <w:sz w:val="20"/>
      <w:lang w:val="en-US"/>
    </w:rPr>
  </w:style>
  <w:style w:type="character" w:customStyle="1" w:styleId="EndNoteBibliographyTitleCar">
    <w:name w:val="EndNote Bibliography Title Car"/>
    <w:basedOn w:val="Policepardfaut"/>
    <w:link w:val="EndNoteBibliographyTitle"/>
    <w:rsid w:val="00E0757C"/>
    <w:rPr>
      <w:rFonts w:ascii="Arial" w:hAnsi="Arial" w:cs="Arial"/>
      <w:noProof/>
      <w:sz w:val="20"/>
      <w:lang w:val="en-US"/>
    </w:rPr>
  </w:style>
  <w:style w:type="paragraph" w:customStyle="1" w:styleId="EndNoteBibliography">
    <w:name w:val="EndNote Bibliography"/>
    <w:basedOn w:val="Normal"/>
    <w:link w:val="EndNoteBibliographyCar"/>
    <w:rsid w:val="00E0757C"/>
    <w:pPr>
      <w:spacing w:line="240" w:lineRule="auto"/>
    </w:pPr>
    <w:rPr>
      <w:rFonts w:cs="Arial"/>
      <w:noProof/>
      <w:sz w:val="20"/>
      <w:lang w:val="en-US"/>
    </w:rPr>
  </w:style>
  <w:style w:type="character" w:customStyle="1" w:styleId="EndNoteBibliographyCar">
    <w:name w:val="EndNote Bibliography Car"/>
    <w:basedOn w:val="Policepardfaut"/>
    <w:link w:val="EndNoteBibliography"/>
    <w:rsid w:val="00E0757C"/>
    <w:rPr>
      <w:rFonts w:ascii="Arial" w:hAnsi="Arial" w:cs="Arial"/>
      <w:noProof/>
      <w:sz w:val="20"/>
      <w:lang w:val="en-US"/>
    </w:rPr>
  </w:style>
  <w:style w:type="paragraph" w:styleId="TM2">
    <w:name w:val="toc 2"/>
    <w:basedOn w:val="Normal"/>
    <w:next w:val="Normal"/>
    <w:autoRedefine/>
    <w:uiPriority w:val="39"/>
    <w:unhideWhenUsed/>
    <w:qFormat/>
    <w:rsid w:val="007B3338"/>
    <w:pPr>
      <w:spacing w:after="100" w:line="276" w:lineRule="auto"/>
      <w:ind w:left="220"/>
      <w:jc w:val="left"/>
    </w:pPr>
    <w:rPr>
      <w:rFonts w:asciiTheme="minorHAnsi" w:hAnsiTheme="minorHAnsi"/>
      <w:sz w:val="22"/>
    </w:rPr>
  </w:style>
  <w:style w:type="paragraph" w:styleId="TM1">
    <w:name w:val="toc 1"/>
    <w:basedOn w:val="Normal"/>
    <w:next w:val="Normal"/>
    <w:autoRedefine/>
    <w:uiPriority w:val="39"/>
    <w:unhideWhenUsed/>
    <w:qFormat/>
    <w:rsid w:val="007B3338"/>
    <w:pPr>
      <w:spacing w:after="100" w:line="276" w:lineRule="auto"/>
      <w:jc w:val="left"/>
    </w:pPr>
    <w:rPr>
      <w:rFonts w:asciiTheme="minorHAnsi" w:eastAsiaTheme="minorEastAsia" w:hAnsiTheme="minorHAnsi"/>
      <w:sz w:val="22"/>
      <w:lang w:val="en-US" w:eastAsia="ja-JP"/>
    </w:rPr>
  </w:style>
  <w:style w:type="paragraph" w:styleId="NormalWeb">
    <w:name w:val="Normal (Web)"/>
    <w:basedOn w:val="Normal"/>
    <w:link w:val="NormalWebCar"/>
    <w:uiPriority w:val="99"/>
    <w:unhideWhenUsed/>
    <w:rsid w:val="007B3338"/>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character" w:customStyle="1" w:styleId="NormalWebCar">
    <w:name w:val="Normal (Web) Car"/>
    <w:basedOn w:val="Policepardfaut"/>
    <w:link w:val="NormalWeb"/>
    <w:uiPriority w:val="99"/>
    <w:rsid w:val="007B3338"/>
    <w:rPr>
      <w:rFonts w:ascii="Times New Roman" w:eastAsia="Times New Roman" w:hAnsi="Times New Roman" w:cs="Times New Roman"/>
      <w:sz w:val="24"/>
      <w:szCs w:val="24"/>
      <w:lang w:eastAsia="en-GB"/>
    </w:rPr>
  </w:style>
  <w:style w:type="paragraph" w:customStyle="1" w:styleId="DIMTitre">
    <w:name w:val="DIM_Titre"/>
    <w:basedOn w:val="Normal"/>
    <w:link w:val="DIMTitreCar"/>
    <w:qFormat/>
    <w:rsid w:val="00AF135E"/>
    <w:pPr>
      <w:spacing w:after="200" w:line="276" w:lineRule="auto"/>
      <w:jc w:val="center"/>
    </w:pPr>
    <w:rPr>
      <w:rFonts w:asciiTheme="minorHAnsi" w:hAnsiTheme="minorHAnsi"/>
      <w:sz w:val="40"/>
    </w:rPr>
  </w:style>
  <w:style w:type="character" w:customStyle="1" w:styleId="DIMTitreCar">
    <w:name w:val="DIM_Titre Car"/>
    <w:basedOn w:val="Policepardfaut"/>
    <w:link w:val="DIMTitre"/>
    <w:rsid w:val="00AF135E"/>
    <w:rPr>
      <w:sz w:val="40"/>
    </w:rPr>
  </w:style>
  <w:style w:type="character" w:styleId="Textedelespacerserv">
    <w:name w:val="Placeholder Text"/>
    <w:basedOn w:val="Policepardfaut"/>
    <w:uiPriority w:val="99"/>
    <w:semiHidden/>
    <w:rsid w:val="00AF135E"/>
    <w:rPr>
      <w:color w:val="808080"/>
    </w:rPr>
  </w:style>
  <w:style w:type="paragraph" w:customStyle="1" w:styleId="Listepuce2">
    <w:name w:val="Liste à puce 2"/>
    <w:basedOn w:val="Normal"/>
    <w:rsid w:val="007B7C5C"/>
    <w:pPr>
      <w:widowControl w:val="0"/>
      <w:overflowPunct w:val="0"/>
      <w:autoSpaceDE w:val="0"/>
      <w:autoSpaceDN w:val="0"/>
      <w:adjustRightInd w:val="0"/>
      <w:spacing w:before="60" w:after="0" w:line="240" w:lineRule="auto"/>
      <w:ind w:left="851" w:hanging="284"/>
      <w:textAlignment w:val="baseline"/>
    </w:pPr>
    <w:rPr>
      <w:rFonts w:asciiTheme="minorHAnsi" w:eastAsia="Times New Roman" w:hAnsiTheme="minorHAnsi" w:cs="Times New Roman"/>
      <w:sz w:val="20"/>
      <w:szCs w:val="20"/>
      <w:lang w:eastAsia="fr-FR"/>
    </w:rPr>
  </w:style>
  <w:style w:type="paragraph" w:customStyle="1" w:styleId="TitreX">
    <w:name w:val="Titre X"/>
    <w:basedOn w:val="Paragraphedeliste"/>
    <w:next w:val="Normal"/>
    <w:qFormat/>
    <w:rsid w:val="006C32A9"/>
    <w:pPr>
      <w:numPr>
        <w:numId w:val="30"/>
      </w:numPr>
      <w:pBdr>
        <w:bottom w:val="single" w:sz="4" w:space="1" w:color="auto"/>
      </w:pBdr>
      <w:spacing w:after="160"/>
      <w:ind w:left="360"/>
    </w:pPr>
    <w:rPr>
      <w:rFonts w:asciiTheme="minorHAnsi" w:hAnsiTheme="minorHAnsi"/>
      <w:color w:val="000000" w:themeColor="text1"/>
      <w:sz w:val="28"/>
      <w:szCs w:val="28"/>
    </w:rPr>
  </w:style>
  <w:style w:type="paragraph" w:customStyle="1" w:styleId="TitreXx">
    <w:name w:val="Titre X.x"/>
    <w:basedOn w:val="Normal"/>
    <w:next w:val="Normal"/>
    <w:link w:val="TitreXxCar"/>
    <w:qFormat/>
    <w:rsid w:val="006C32A9"/>
    <w:pPr>
      <w:numPr>
        <w:ilvl w:val="1"/>
        <w:numId w:val="30"/>
      </w:numPr>
      <w:spacing w:after="160"/>
      <w:ind w:left="709" w:hanging="567"/>
      <w:contextualSpacing/>
      <w:outlineLvl w:val="1"/>
    </w:pPr>
    <w:rPr>
      <w:rFonts w:asciiTheme="minorHAnsi" w:hAnsiTheme="minorHAnsi"/>
      <w:color w:val="000000" w:themeColor="text1"/>
      <w:sz w:val="24"/>
      <w:szCs w:val="24"/>
    </w:rPr>
  </w:style>
  <w:style w:type="character" w:customStyle="1" w:styleId="TitreXxCar">
    <w:name w:val="Titre X.x Car"/>
    <w:basedOn w:val="Policepardfaut"/>
    <w:link w:val="TitreXx"/>
    <w:rsid w:val="006C32A9"/>
    <w:rPr>
      <w:color w:val="000000" w:themeColor="text1"/>
      <w:sz w:val="24"/>
      <w:szCs w:val="24"/>
    </w:rPr>
  </w:style>
  <w:style w:type="paragraph" w:customStyle="1" w:styleId="TitreXxx">
    <w:name w:val="Titre X.x.x"/>
    <w:basedOn w:val="Titre3"/>
    <w:next w:val="Normal"/>
    <w:qFormat/>
    <w:rsid w:val="006C32A9"/>
    <w:pPr>
      <w:numPr>
        <w:numId w:val="30"/>
      </w:numPr>
      <w:tabs>
        <w:tab w:val="clear" w:pos="709"/>
      </w:tabs>
      <w:spacing w:before="0" w:after="160" w:line="259" w:lineRule="auto"/>
      <w:ind w:left="1224"/>
      <w:contextualSpacing/>
    </w:pPr>
    <w:rPr>
      <w:rFonts w:asciiTheme="minorHAnsi" w:eastAsiaTheme="minorHAnsi" w:hAnsiTheme="minorHAnsi" w:cstheme="minorBidi"/>
      <w:b w:val="0"/>
      <w:bCs w:val="0"/>
      <w:i/>
      <w:color w:val="000000" w:themeColor="text1"/>
      <w:szCs w:val="20"/>
    </w:rPr>
  </w:style>
  <w:style w:type="character" w:styleId="Numrodepage">
    <w:name w:val="page number"/>
    <w:basedOn w:val="Policepardfaut"/>
    <w:rsid w:val="009B6C61"/>
  </w:style>
  <w:style w:type="paragraph" w:styleId="Textedebulles">
    <w:name w:val="Balloon Text"/>
    <w:basedOn w:val="Normal"/>
    <w:link w:val="TextedebullesCar"/>
    <w:uiPriority w:val="99"/>
    <w:semiHidden/>
    <w:unhideWhenUsed/>
    <w:rsid w:val="0026076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07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2056">
      <w:bodyDiv w:val="1"/>
      <w:marLeft w:val="0"/>
      <w:marRight w:val="0"/>
      <w:marTop w:val="0"/>
      <w:marBottom w:val="0"/>
      <w:divBdr>
        <w:top w:val="none" w:sz="0" w:space="0" w:color="auto"/>
        <w:left w:val="none" w:sz="0" w:space="0" w:color="auto"/>
        <w:bottom w:val="none" w:sz="0" w:space="0" w:color="auto"/>
        <w:right w:val="none" w:sz="0" w:space="0" w:color="auto"/>
      </w:divBdr>
    </w:div>
    <w:div w:id="179051858">
      <w:bodyDiv w:val="1"/>
      <w:marLeft w:val="0"/>
      <w:marRight w:val="0"/>
      <w:marTop w:val="0"/>
      <w:marBottom w:val="0"/>
      <w:divBdr>
        <w:top w:val="none" w:sz="0" w:space="0" w:color="auto"/>
        <w:left w:val="none" w:sz="0" w:space="0" w:color="auto"/>
        <w:bottom w:val="none" w:sz="0" w:space="0" w:color="auto"/>
        <w:right w:val="none" w:sz="0" w:space="0" w:color="auto"/>
      </w:divBdr>
    </w:div>
    <w:div w:id="272827188">
      <w:bodyDiv w:val="1"/>
      <w:marLeft w:val="0"/>
      <w:marRight w:val="0"/>
      <w:marTop w:val="0"/>
      <w:marBottom w:val="0"/>
      <w:divBdr>
        <w:top w:val="none" w:sz="0" w:space="0" w:color="auto"/>
        <w:left w:val="none" w:sz="0" w:space="0" w:color="auto"/>
        <w:bottom w:val="none" w:sz="0" w:space="0" w:color="auto"/>
        <w:right w:val="none" w:sz="0" w:space="0" w:color="auto"/>
      </w:divBdr>
    </w:div>
    <w:div w:id="527179356">
      <w:bodyDiv w:val="1"/>
      <w:marLeft w:val="0"/>
      <w:marRight w:val="0"/>
      <w:marTop w:val="0"/>
      <w:marBottom w:val="0"/>
      <w:divBdr>
        <w:top w:val="none" w:sz="0" w:space="0" w:color="auto"/>
        <w:left w:val="none" w:sz="0" w:space="0" w:color="auto"/>
        <w:bottom w:val="none" w:sz="0" w:space="0" w:color="auto"/>
        <w:right w:val="none" w:sz="0" w:space="0" w:color="auto"/>
      </w:divBdr>
    </w:div>
    <w:div w:id="537397046">
      <w:bodyDiv w:val="1"/>
      <w:marLeft w:val="0"/>
      <w:marRight w:val="0"/>
      <w:marTop w:val="0"/>
      <w:marBottom w:val="0"/>
      <w:divBdr>
        <w:top w:val="none" w:sz="0" w:space="0" w:color="auto"/>
        <w:left w:val="none" w:sz="0" w:space="0" w:color="auto"/>
        <w:bottom w:val="none" w:sz="0" w:space="0" w:color="auto"/>
        <w:right w:val="none" w:sz="0" w:space="0" w:color="auto"/>
      </w:divBdr>
    </w:div>
    <w:div w:id="689838331">
      <w:bodyDiv w:val="1"/>
      <w:marLeft w:val="0"/>
      <w:marRight w:val="0"/>
      <w:marTop w:val="0"/>
      <w:marBottom w:val="0"/>
      <w:divBdr>
        <w:top w:val="none" w:sz="0" w:space="0" w:color="auto"/>
        <w:left w:val="none" w:sz="0" w:space="0" w:color="auto"/>
        <w:bottom w:val="none" w:sz="0" w:space="0" w:color="auto"/>
        <w:right w:val="none" w:sz="0" w:space="0" w:color="auto"/>
      </w:divBdr>
      <w:divsChild>
        <w:div w:id="1529295810">
          <w:marLeft w:val="0"/>
          <w:marRight w:val="0"/>
          <w:marTop w:val="0"/>
          <w:marBottom w:val="0"/>
          <w:divBdr>
            <w:top w:val="none" w:sz="0" w:space="0" w:color="auto"/>
            <w:left w:val="none" w:sz="0" w:space="0" w:color="auto"/>
            <w:bottom w:val="none" w:sz="0" w:space="0" w:color="auto"/>
            <w:right w:val="none" w:sz="0" w:space="0" w:color="auto"/>
          </w:divBdr>
          <w:divsChild>
            <w:div w:id="1563517975">
              <w:marLeft w:val="0"/>
              <w:marRight w:val="0"/>
              <w:marTop w:val="0"/>
              <w:marBottom w:val="0"/>
              <w:divBdr>
                <w:top w:val="none" w:sz="0" w:space="0" w:color="auto"/>
                <w:left w:val="none" w:sz="0" w:space="0" w:color="auto"/>
                <w:bottom w:val="none" w:sz="0" w:space="0" w:color="auto"/>
                <w:right w:val="none" w:sz="0" w:space="0" w:color="auto"/>
              </w:divBdr>
              <w:divsChild>
                <w:div w:id="786047211">
                  <w:marLeft w:val="0"/>
                  <w:marRight w:val="0"/>
                  <w:marTop w:val="0"/>
                  <w:marBottom w:val="0"/>
                  <w:divBdr>
                    <w:top w:val="none" w:sz="0" w:space="0" w:color="auto"/>
                    <w:left w:val="none" w:sz="0" w:space="0" w:color="auto"/>
                    <w:bottom w:val="none" w:sz="0" w:space="0" w:color="auto"/>
                    <w:right w:val="none" w:sz="0" w:space="0" w:color="auto"/>
                  </w:divBdr>
                  <w:divsChild>
                    <w:div w:id="1715810275">
                      <w:marLeft w:val="0"/>
                      <w:marRight w:val="0"/>
                      <w:marTop w:val="0"/>
                      <w:marBottom w:val="0"/>
                      <w:divBdr>
                        <w:top w:val="none" w:sz="0" w:space="0" w:color="auto"/>
                        <w:left w:val="none" w:sz="0" w:space="0" w:color="auto"/>
                        <w:bottom w:val="none" w:sz="0" w:space="0" w:color="auto"/>
                        <w:right w:val="none" w:sz="0" w:space="0" w:color="auto"/>
                      </w:divBdr>
                      <w:divsChild>
                        <w:div w:id="831217113">
                          <w:marLeft w:val="0"/>
                          <w:marRight w:val="0"/>
                          <w:marTop w:val="0"/>
                          <w:marBottom w:val="0"/>
                          <w:divBdr>
                            <w:top w:val="none" w:sz="0" w:space="0" w:color="auto"/>
                            <w:left w:val="none" w:sz="0" w:space="0" w:color="auto"/>
                            <w:bottom w:val="none" w:sz="0" w:space="0" w:color="auto"/>
                            <w:right w:val="none" w:sz="0" w:space="0" w:color="auto"/>
                          </w:divBdr>
                          <w:divsChild>
                            <w:div w:id="98962234">
                              <w:marLeft w:val="0"/>
                              <w:marRight w:val="0"/>
                              <w:marTop w:val="0"/>
                              <w:marBottom w:val="0"/>
                              <w:divBdr>
                                <w:top w:val="none" w:sz="0" w:space="0" w:color="auto"/>
                                <w:left w:val="none" w:sz="0" w:space="0" w:color="auto"/>
                                <w:bottom w:val="none" w:sz="0" w:space="0" w:color="auto"/>
                                <w:right w:val="none" w:sz="0" w:space="0" w:color="auto"/>
                              </w:divBdr>
                              <w:divsChild>
                                <w:div w:id="17152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688026">
      <w:bodyDiv w:val="1"/>
      <w:marLeft w:val="0"/>
      <w:marRight w:val="0"/>
      <w:marTop w:val="0"/>
      <w:marBottom w:val="0"/>
      <w:divBdr>
        <w:top w:val="none" w:sz="0" w:space="0" w:color="auto"/>
        <w:left w:val="none" w:sz="0" w:space="0" w:color="auto"/>
        <w:bottom w:val="none" w:sz="0" w:space="0" w:color="auto"/>
        <w:right w:val="none" w:sz="0" w:space="0" w:color="auto"/>
      </w:divBdr>
    </w:div>
    <w:div w:id="799571396">
      <w:bodyDiv w:val="1"/>
      <w:marLeft w:val="0"/>
      <w:marRight w:val="0"/>
      <w:marTop w:val="0"/>
      <w:marBottom w:val="0"/>
      <w:divBdr>
        <w:top w:val="none" w:sz="0" w:space="0" w:color="auto"/>
        <w:left w:val="none" w:sz="0" w:space="0" w:color="auto"/>
        <w:bottom w:val="none" w:sz="0" w:space="0" w:color="auto"/>
        <w:right w:val="none" w:sz="0" w:space="0" w:color="auto"/>
      </w:divBdr>
    </w:div>
    <w:div w:id="844367529">
      <w:bodyDiv w:val="1"/>
      <w:marLeft w:val="0"/>
      <w:marRight w:val="0"/>
      <w:marTop w:val="0"/>
      <w:marBottom w:val="0"/>
      <w:divBdr>
        <w:top w:val="none" w:sz="0" w:space="0" w:color="auto"/>
        <w:left w:val="none" w:sz="0" w:space="0" w:color="auto"/>
        <w:bottom w:val="none" w:sz="0" w:space="0" w:color="auto"/>
        <w:right w:val="none" w:sz="0" w:space="0" w:color="auto"/>
      </w:divBdr>
    </w:div>
    <w:div w:id="911892658">
      <w:bodyDiv w:val="1"/>
      <w:marLeft w:val="0"/>
      <w:marRight w:val="0"/>
      <w:marTop w:val="0"/>
      <w:marBottom w:val="0"/>
      <w:divBdr>
        <w:top w:val="none" w:sz="0" w:space="0" w:color="auto"/>
        <w:left w:val="none" w:sz="0" w:space="0" w:color="auto"/>
        <w:bottom w:val="none" w:sz="0" w:space="0" w:color="auto"/>
        <w:right w:val="none" w:sz="0" w:space="0" w:color="auto"/>
      </w:divBdr>
    </w:div>
    <w:div w:id="1079524812">
      <w:bodyDiv w:val="1"/>
      <w:marLeft w:val="0"/>
      <w:marRight w:val="0"/>
      <w:marTop w:val="0"/>
      <w:marBottom w:val="0"/>
      <w:divBdr>
        <w:top w:val="none" w:sz="0" w:space="0" w:color="auto"/>
        <w:left w:val="none" w:sz="0" w:space="0" w:color="auto"/>
        <w:bottom w:val="none" w:sz="0" w:space="0" w:color="auto"/>
        <w:right w:val="none" w:sz="0" w:space="0" w:color="auto"/>
      </w:divBdr>
    </w:div>
    <w:div w:id="1304043795">
      <w:bodyDiv w:val="1"/>
      <w:marLeft w:val="0"/>
      <w:marRight w:val="0"/>
      <w:marTop w:val="0"/>
      <w:marBottom w:val="0"/>
      <w:divBdr>
        <w:top w:val="none" w:sz="0" w:space="0" w:color="auto"/>
        <w:left w:val="none" w:sz="0" w:space="0" w:color="auto"/>
        <w:bottom w:val="none" w:sz="0" w:space="0" w:color="auto"/>
        <w:right w:val="none" w:sz="0" w:space="0" w:color="auto"/>
      </w:divBdr>
    </w:div>
    <w:div w:id="1353722263">
      <w:bodyDiv w:val="1"/>
      <w:marLeft w:val="0"/>
      <w:marRight w:val="0"/>
      <w:marTop w:val="0"/>
      <w:marBottom w:val="0"/>
      <w:divBdr>
        <w:top w:val="none" w:sz="0" w:space="0" w:color="auto"/>
        <w:left w:val="none" w:sz="0" w:space="0" w:color="auto"/>
        <w:bottom w:val="none" w:sz="0" w:space="0" w:color="auto"/>
        <w:right w:val="none" w:sz="0" w:space="0" w:color="auto"/>
      </w:divBdr>
    </w:div>
    <w:div w:id="1464998860">
      <w:bodyDiv w:val="1"/>
      <w:marLeft w:val="0"/>
      <w:marRight w:val="0"/>
      <w:marTop w:val="0"/>
      <w:marBottom w:val="0"/>
      <w:divBdr>
        <w:top w:val="none" w:sz="0" w:space="0" w:color="auto"/>
        <w:left w:val="none" w:sz="0" w:space="0" w:color="auto"/>
        <w:bottom w:val="none" w:sz="0" w:space="0" w:color="auto"/>
        <w:right w:val="none" w:sz="0" w:space="0" w:color="auto"/>
      </w:divBdr>
    </w:div>
    <w:div w:id="1563828132">
      <w:bodyDiv w:val="1"/>
      <w:marLeft w:val="0"/>
      <w:marRight w:val="0"/>
      <w:marTop w:val="0"/>
      <w:marBottom w:val="0"/>
      <w:divBdr>
        <w:top w:val="none" w:sz="0" w:space="0" w:color="auto"/>
        <w:left w:val="none" w:sz="0" w:space="0" w:color="auto"/>
        <w:bottom w:val="none" w:sz="0" w:space="0" w:color="auto"/>
        <w:right w:val="none" w:sz="0" w:space="0" w:color="auto"/>
      </w:divBdr>
    </w:div>
    <w:div w:id="1903056466">
      <w:bodyDiv w:val="1"/>
      <w:marLeft w:val="0"/>
      <w:marRight w:val="0"/>
      <w:marTop w:val="0"/>
      <w:marBottom w:val="0"/>
      <w:divBdr>
        <w:top w:val="none" w:sz="0" w:space="0" w:color="auto"/>
        <w:left w:val="none" w:sz="0" w:space="0" w:color="auto"/>
        <w:bottom w:val="none" w:sz="0" w:space="0" w:color="auto"/>
        <w:right w:val="none" w:sz="0" w:space="0" w:color="auto"/>
      </w:divBdr>
    </w:div>
    <w:div w:id="1996840881">
      <w:bodyDiv w:val="1"/>
      <w:marLeft w:val="0"/>
      <w:marRight w:val="0"/>
      <w:marTop w:val="0"/>
      <w:marBottom w:val="0"/>
      <w:divBdr>
        <w:top w:val="none" w:sz="0" w:space="0" w:color="auto"/>
        <w:left w:val="none" w:sz="0" w:space="0" w:color="auto"/>
        <w:bottom w:val="none" w:sz="0" w:space="0" w:color="auto"/>
        <w:right w:val="none" w:sz="0" w:space="0" w:color="auto"/>
      </w:divBdr>
    </w:div>
    <w:div w:id="2035811315">
      <w:bodyDiv w:val="1"/>
      <w:marLeft w:val="0"/>
      <w:marRight w:val="0"/>
      <w:marTop w:val="0"/>
      <w:marBottom w:val="0"/>
      <w:divBdr>
        <w:top w:val="none" w:sz="0" w:space="0" w:color="auto"/>
        <w:left w:val="none" w:sz="0" w:space="0" w:color="auto"/>
        <w:bottom w:val="none" w:sz="0" w:space="0" w:color="auto"/>
        <w:right w:val="none" w:sz="0" w:space="0" w:color="auto"/>
      </w:divBdr>
      <w:divsChild>
        <w:div w:id="1521969539">
          <w:marLeft w:val="0"/>
          <w:marRight w:val="0"/>
          <w:marTop w:val="0"/>
          <w:marBottom w:val="0"/>
          <w:divBdr>
            <w:top w:val="none" w:sz="0" w:space="0" w:color="auto"/>
            <w:left w:val="none" w:sz="0" w:space="0" w:color="auto"/>
            <w:bottom w:val="none" w:sz="0" w:space="0" w:color="auto"/>
            <w:right w:val="none" w:sz="0" w:space="0" w:color="auto"/>
          </w:divBdr>
          <w:divsChild>
            <w:div w:id="1506819285">
              <w:marLeft w:val="0"/>
              <w:marRight w:val="0"/>
              <w:marTop w:val="0"/>
              <w:marBottom w:val="0"/>
              <w:divBdr>
                <w:top w:val="none" w:sz="0" w:space="0" w:color="auto"/>
                <w:left w:val="none" w:sz="0" w:space="0" w:color="auto"/>
                <w:bottom w:val="none" w:sz="0" w:space="0" w:color="auto"/>
                <w:right w:val="none" w:sz="0" w:space="0" w:color="auto"/>
              </w:divBdr>
              <w:divsChild>
                <w:div w:id="915287172">
                  <w:marLeft w:val="0"/>
                  <w:marRight w:val="0"/>
                  <w:marTop w:val="0"/>
                  <w:marBottom w:val="0"/>
                  <w:divBdr>
                    <w:top w:val="none" w:sz="0" w:space="0" w:color="auto"/>
                    <w:left w:val="none" w:sz="0" w:space="0" w:color="auto"/>
                    <w:bottom w:val="none" w:sz="0" w:space="0" w:color="auto"/>
                    <w:right w:val="none" w:sz="0" w:space="0" w:color="auto"/>
                  </w:divBdr>
                  <w:divsChild>
                    <w:div w:id="795566308">
                      <w:marLeft w:val="0"/>
                      <w:marRight w:val="0"/>
                      <w:marTop w:val="0"/>
                      <w:marBottom w:val="0"/>
                      <w:divBdr>
                        <w:top w:val="none" w:sz="0" w:space="0" w:color="auto"/>
                        <w:left w:val="none" w:sz="0" w:space="0" w:color="auto"/>
                        <w:bottom w:val="none" w:sz="0" w:space="0" w:color="auto"/>
                        <w:right w:val="none" w:sz="0" w:space="0" w:color="auto"/>
                      </w:divBdr>
                      <w:divsChild>
                        <w:div w:id="1763719286">
                          <w:marLeft w:val="0"/>
                          <w:marRight w:val="0"/>
                          <w:marTop w:val="0"/>
                          <w:marBottom w:val="0"/>
                          <w:divBdr>
                            <w:top w:val="none" w:sz="0" w:space="0" w:color="auto"/>
                            <w:left w:val="none" w:sz="0" w:space="0" w:color="auto"/>
                            <w:bottom w:val="none" w:sz="0" w:space="0" w:color="auto"/>
                            <w:right w:val="none" w:sz="0" w:space="0" w:color="auto"/>
                          </w:divBdr>
                          <w:divsChild>
                            <w:div w:id="1776290683">
                              <w:marLeft w:val="0"/>
                              <w:marRight w:val="0"/>
                              <w:marTop w:val="0"/>
                              <w:marBottom w:val="0"/>
                              <w:divBdr>
                                <w:top w:val="none" w:sz="0" w:space="0" w:color="auto"/>
                                <w:left w:val="none" w:sz="0" w:space="0" w:color="auto"/>
                                <w:bottom w:val="none" w:sz="0" w:space="0" w:color="auto"/>
                                <w:right w:val="none" w:sz="0" w:space="0" w:color="auto"/>
                              </w:divBdr>
                              <w:divsChild>
                                <w:div w:id="165375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FE82FA531D4BC4A0193F6386FA5C04"/>
        <w:category>
          <w:name w:val="Général"/>
          <w:gallery w:val="placeholder"/>
        </w:category>
        <w:types>
          <w:type w:val="bbPlcHdr"/>
        </w:types>
        <w:behaviors>
          <w:behavior w:val="content"/>
        </w:behaviors>
        <w:guid w:val="{4B780BCB-BABC-481D-B182-32E2DD0D1402}"/>
      </w:docPartPr>
      <w:docPartBody>
        <w:p w:rsidR="009641F1" w:rsidRDefault="009641F1" w:rsidP="009641F1">
          <w:pPr>
            <w:pStyle w:val="03FE82FA531D4BC4A0193F6386FA5C04"/>
          </w:pPr>
          <w:r w:rsidRPr="00402166">
            <w:rPr>
              <w:rStyle w:val="Textedelespacerserv"/>
            </w:rPr>
            <w:t>[Société]</w:t>
          </w:r>
        </w:p>
      </w:docPartBody>
    </w:docPart>
    <w:docPart>
      <w:docPartPr>
        <w:name w:val="990567CAB6C44BE4B5CD6FDBCB73B416"/>
        <w:category>
          <w:name w:val="Général"/>
          <w:gallery w:val="placeholder"/>
        </w:category>
        <w:types>
          <w:type w:val="bbPlcHdr"/>
        </w:types>
        <w:behaviors>
          <w:behavior w:val="content"/>
        </w:behaviors>
        <w:guid w:val="{86C02EF1-368A-4374-B259-BF5B144D482A}"/>
      </w:docPartPr>
      <w:docPartBody>
        <w:p w:rsidR="009641F1" w:rsidRDefault="009641F1" w:rsidP="009641F1">
          <w:pPr>
            <w:pStyle w:val="990567CAB6C44BE4B5CD6FDBCB73B416"/>
          </w:pPr>
          <w:r w:rsidRPr="00FB5701">
            <w:rPr>
              <w:rStyle w:val="Textedelespacerserv"/>
            </w:rPr>
            <w:t>[Objet ]</w:t>
          </w:r>
        </w:p>
      </w:docPartBody>
    </w:docPart>
    <w:docPart>
      <w:docPartPr>
        <w:name w:val="4E18EB2011F94B9BB9CE49CAA1022E1A"/>
        <w:category>
          <w:name w:val="Général"/>
          <w:gallery w:val="placeholder"/>
        </w:category>
        <w:types>
          <w:type w:val="bbPlcHdr"/>
        </w:types>
        <w:behaviors>
          <w:behavior w:val="content"/>
        </w:behaviors>
        <w:guid w:val="{B72CBFDE-ED82-4E7B-9010-AA5346EFCF45}"/>
      </w:docPartPr>
      <w:docPartBody>
        <w:p w:rsidR="00713AFE" w:rsidRDefault="00713AFE" w:rsidP="00713AFE">
          <w:pPr>
            <w:pStyle w:val="4E18EB2011F94B9BB9CE49CAA1022E1A"/>
          </w:pPr>
          <w:r w:rsidRPr="007F14AA">
            <w:rPr>
              <w:rStyle w:val="Textedelespacerserv"/>
            </w:rPr>
            <w:t>[Objet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A0"/>
    <w:rsid w:val="00000973"/>
    <w:rsid w:val="00023520"/>
    <w:rsid w:val="00024E87"/>
    <w:rsid w:val="000367B2"/>
    <w:rsid w:val="00052936"/>
    <w:rsid w:val="000A334E"/>
    <w:rsid w:val="000D0420"/>
    <w:rsid w:val="000D23A6"/>
    <w:rsid w:val="000F24E5"/>
    <w:rsid w:val="00102D10"/>
    <w:rsid w:val="00167152"/>
    <w:rsid w:val="002070A0"/>
    <w:rsid w:val="00224ABB"/>
    <w:rsid w:val="002A0212"/>
    <w:rsid w:val="002C0BBD"/>
    <w:rsid w:val="002D5639"/>
    <w:rsid w:val="002E04F9"/>
    <w:rsid w:val="002E77C2"/>
    <w:rsid w:val="002F37CC"/>
    <w:rsid w:val="0031070C"/>
    <w:rsid w:val="00361EEB"/>
    <w:rsid w:val="0039704A"/>
    <w:rsid w:val="003A7D62"/>
    <w:rsid w:val="003E5DB2"/>
    <w:rsid w:val="004A7ADF"/>
    <w:rsid w:val="004D5904"/>
    <w:rsid w:val="00541B7C"/>
    <w:rsid w:val="005952D7"/>
    <w:rsid w:val="00640933"/>
    <w:rsid w:val="006D2012"/>
    <w:rsid w:val="00713AFE"/>
    <w:rsid w:val="008301D3"/>
    <w:rsid w:val="008C7E2F"/>
    <w:rsid w:val="008D4A3F"/>
    <w:rsid w:val="008F5C03"/>
    <w:rsid w:val="0092455F"/>
    <w:rsid w:val="00931053"/>
    <w:rsid w:val="009576C4"/>
    <w:rsid w:val="009641F1"/>
    <w:rsid w:val="00982E24"/>
    <w:rsid w:val="009C2F83"/>
    <w:rsid w:val="00AC3C7F"/>
    <w:rsid w:val="00AF2692"/>
    <w:rsid w:val="00B052CA"/>
    <w:rsid w:val="00B63B9D"/>
    <w:rsid w:val="00B72761"/>
    <w:rsid w:val="00C3264C"/>
    <w:rsid w:val="00C92457"/>
    <w:rsid w:val="00CC7B9F"/>
    <w:rsid w:val="00CD04A0"/>
    <w:rsid w:val="00CD4EA6"/>
    <w:rsid w:val="00CE2037"/>
    <w:rsid w:val="00D16503"/>
    <w:rsid w:val="00D96D96"/>
    <w:rsid w:val="00DD0AB1"/>
    <w:rsid w:val="00DE5FBC"/>
    <w:rsid w:val="00DE6D65"/>
    <w:rsid w:val="00E104EB"/>
    <w:rsid w:val="00E44A60"/>
    <w:rsid w:val="00EB0348"/>
    <w:rsid w:val="00F87787"/>
    <w:rsid w:val="00F91105"/>
    <w:rsid w:val="00FB46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13AFE"/>
    <w:rPr>
      <w:color w:val="666666"/>
    </w:rPr>
  </w:style>
  <w:style w:type="paragraph" w:customStyle="1" w:styleId="03FE82FA531D4BC4A0193F6386FA5C04">
    <w:name w:val="03FE82FA531D4BC4A0193F6386FA5C04"/>
    <w:rsid w:val="009641F1"/>
  </w:style>
  <w:style w:type="paragraph" w:customStyle="1" w:styleId="990567CAB6C44BE4B5CD6FDBCB73B416">
    <w:name w:val="990567CAB6C44BE4B5CD6FDBCB73B416"/>
    <w:rsid w:val="009641F1"/>
  </w:style>
  <w:style w:type="paragraph" w:customStyle="1" w:styleId="4E18EB2011F94B9BB9CE49CAA1022E1A">
    <w:name w:val="4E18EB2011F94B9BB9CE49CAA1022E1A"/>
    <w:rsid w:val="00713A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DT">
      <a:dk1>
        <a:sysClr val="windowText" lastClr="000000"/>
      </a:dk1>
      <a:lt1>
        <a:sysClr val="window" lastClr="FFFFFF"/>
      </a:lt1>
      <a:dk2>
        <a:srgbClr val="1F1646"/>
      </a:dk2>
      <a:lt2>
        <a:srgbClr val="EEECE1"/>
      </a:lt2>
      <a:accent1>
        <a:srgbClr val="54C0E8"/>
      </a:accent1>
      <a:accent2>
        <a:srgbClr val="FF595A"/>
      </a:accent2>
      <a:accent3>
        <a:srgbClr val="00B189"/>
      </a:accent3>
      <a:accent4>
        <a:srgbClr val="B980D0"/>
      </a:accent4>
      <a:accent5>
        <a:srgbClr val="7E57C5"/>
      </a:accent5>
      <a:accent6>
        <a:srgbClr val="F3BD48"/>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6F975-9F6F-4B2D-B76A-E589A35E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3026</Words>
  <Characters>16648</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OFDT</Company>
  <LinksUpToDate>false</LinksUpToDate>
  <CharactersWithSpaces>19635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Prestations multimédia de l’OFDT</dc:subject>
  <dc:creator>Margaux Blanchon</dc:creator>
  <cp:keywords/>
  <dc:description/>
  <cp:lastModifiedBy>Cristina Diaz-Gomez</cp:lastModifiedBy>
  <cp:revision>7</cp:revision>
  <cp:lastPrinted>2026-03-17T11:23:00Z</cp:lastPrinted>
  <dcterms:created xsi:type="dcterms:W3CDTF">2026-03-17T15:06:00Z</dcterms:created>
  <dcterms:modified xsi:type="dcterms:W3CDTF">2026-03-19T13:44:00Z</dcterms:modified>
</cp:coreProperties>
</file>