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9B306" w14:textId="1993EAEC" w:rsidR="001745EA" w:rsidRDefault="00005BF5" w:rsidP="008730FB">
      <w:pPr>
        <w:spacing w:after="40" w:line="240" w:lineRule="auto"/>
      </w:pPr>
      <w:r w:rsidRPr="00FE4B34">
        <w:rPr>
          <w:rFonts w:asciiTheme="minorHAnsi" w:hAnsiTheme="minorHAnsi" w:cstheme="minorHAnsi"/>
          <w:noProof/>
          <w:sz w:val="2"/>
        </w:rPr>
        <w:drawing>
          <wp:anchor distT="0" distB="0" distL="114300" distR="114300" simplePos="0" relativeHeight="251659264" behindDoc="0" locked="0" layoutInCell="1" allowOverlap="1" wp14:anchorId="5AA81169" wp14:editId="7CB0D364">
            <wp:simplePos x="0" y="0"/>
            <wp:positionH relativeFrom="margin">
              <wp:posOffset>0</wp:posOffset>
            </wp:positionH>
            <wp:positionV relativeFrom="paragraph">
              <wp:posOffset>-635</wp:posOffset>
            </wp:positionV>
            <wp:extent cx="1667436" cy="412133"/>
            <wp:effectExtent l="0" t="0" r="9525" b="6985"/>
            <wp:wrapNone/>
            <wp:docPr id="1" name="Image 1" descr="C:\Users\hvalente\Downloads\LOGO GIE SEPTEMBRE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valente\Downloads\LOGO GIE SEPTEMBRE 2021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7436" cy="4121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F9B307" w14:textId="5C829B7D" w:rsidR="001745EA" w:rsidRDefault="001745EA" w:rsidP="008730FB">
      <w:pPr>
        <w:spacing w:line="240" w:lineRule="auto"/>
        <w:ind w:left="20" w:right="6600"/>
        <w:rPr>
          <w:sz w:val="2"/>
        </w:rPr>
      </w:pPr>
    </w:p>
    <w:p w14:paraId="02F9B308" w14:textId="77777777" w:rsidR="001745EA" w:rsidRDefault="001745EA" w:rsidP="008730FB">
      <w:pPr>
        <w:spacing w:after="160" w:line="240" w:lineRule="auto"/>
      </w:pPr>
    </w:p>
    <w:p w14:paraId="42B41B44" w14:textId="77777777" w:rsidR="00F53182" w:rsidRDefault="00F53182" w:rsidP="008730FB">
      <w:pPr>
        <w:spacing w:after="160" w:line="240" w:lineRule="auto"/>
      </w:pPr>
    </w:p>
    <w:p w14:paraId="5929889E" w14:textId="77777777" w:rsidR="00F53182" w:rsidRDefault="00F53182" w:rsidP="008730FB">
      <w:pPr>
        <w:spacing w:after="160" w:line="240" w:lineRule="auto"/>
      </w:pPr>
    </w:p>
    <w:tbl>
      <w:tblPr>
        <w:tblW w:w="0" w:type="auto"/>
        <w:tblInd w:w="20" w:type="dxa"/>
        <w:tblLayout w:type="fixed"/>
        <w:tblLook w:val="04A0" w:firstRow="1" w:lastRow="0" w:firstColumn="1" w:lastColumn="0" w:noHBand="0" w:noVBand="1"/>
      </w:tblPr>
      <w:tblGrid>
        <w:gridCol w:w="9620"/>
      </w:tblGrid>
      <w:tr w:rsidR="001745EA" w14:paraId="02F9B30A" w14:textId="77777777" w:rsidTr="00F742B3">
        <w:tc>
          <w:tcPr>
            <w:tcW w:w="9620" w:type="dxa"/>
            <w:shd w:val="clear" w:color="666553" w:fill="666553"/>
            <w:tcMar>
              <w:top w:w="40" w:type="dxa"/>
              <w:left w:w="0" w:type="dxa"/>
              <w:bottom w:w="0" w:type="dxa"/>
              <w:right w:w="0" w:type="dxa"/>
            </w:tcMar>
            <w:vAlign w:val="center"/>
          </w:tcPr>
          <w:p w14:paraId="02F9B309" w14:textId="77777777" w:rsidR="001745EA" w:rsidRDefault="001745EA" w:rsidP="001B054D">
            <w:pPr>
              <w:spacing w:before="120" w:after="120" w:line="240" w:lineRule="auto"/>
              <w:jc w:val="center"/>
              <w:rPr>
                <w:rFonts w:ascii="Trebuchet MS" w:eastAsia="Trebuchet MS" w:hAnsi="Trebuchet MS" w:cs="Trebuchet MS"/>
                <w:b/>
                <w:color w:val="FFFFFF"/>
                <w:sz w:val="28"/>
              </w:rPr>
            </w:pPr>
            <w:r w:rsidRPr="001745EA">
              <w:rPr>
                <w:rFonts w:ascii="Trebuchet MS" w:eastAsia="Trebuchet MS" w:hAnsi="Trebuchet MS" w:cs="Trebuchet MS"/>
                <w:b/>
                <w:color w:val="FFFFFF"/>
                <w:sz w:val="28"/>
              </w:rPr>
              <w:t>CAHIER DES CLAUSES TECHNIQUES PARTICULIÈRES</w:t>
            </w:r>
          </w:p>
        </w:tc>
      </w:tr>
    </w:tbl>
    <w:p w14:paraId="02F9B30B" w14:textId="77777777" w:rsidR="001745EA" w:rsidRDefault="001745EA" w:rsidP="008730FB">
      <w:pPr>
        <w:spacing w:line="240" w:lineRule="auto"/>
      </w:pPr>
      <w:r>
        <w:t xml:space="preserve"> </w:t>
      </w:r>
    </w:p>
    <w:p w14:paraId="02F9B30C" w14:textId="77777777" w:rsidR="001745EA" w:rsidRDefault="001745EA" w:rsidP="008730FB">
      <w:pPr>
        <w:spacing w:after="120" w:line="240" w:lineRule="auto"/>
      </w:pPr>
    </w:p>
    <w:p w14:paraId="02F9B30E" w14:textId="391DB9D2" w:rsidR="001745EA" w:rsidRDefault="00005BF5" w:rsidP="00005BF5">
      <w:pPr>
        <w:spacing w:line="240" w:lineRule="auto"/>
        <w:jc w:val="center"/>
      </w:pPr>
      <w:r w:rsidRPr="00005BF5">
        <w:rPr>
          <w:rFonts w:ascii="Trebuchet MS" w:eastAsia="Trebuchet MS" w:hAnsi="Trebuchet MS" w:cs="Trebuchet MS"/>
          <w:b/>
          <w:color w:val="000000"/>
          <w:sz w:val="28"/>
        </w:rPr>
        <w:t>ACCORD-CADRE DE PRESTATIONS INTELLECTUELLES</w:t>
      </w:r>
    </w:p>
    <w:p w14:paraId="02F9B30F" w14:textId="77777777" w:rsidR="001745EA" w:rsidRDefault="001745EA" w:rsidP="008730FB">
      <w:pPr>
        <w:spacing w:line="240" w:lineRule="auto"/>
      </w:pPr>
    </w:p>
    <w:p w14:paraId="02F9B311" w14:textId="77777777" w:rsidR="001745EA" w:rsidRDefault="001745EA" w:rsidP="008730FB">
      <w:pPr>
        <w:spacing w:line="240" w:lineRule="auto"/>
      </w:pPr>
    </w:p>
    <w:p w14:paraId="02F9B312" w14:textId="77777777" w:rsidR="001745EA" w:rsidRDefault="001745EA" w:rsidP="008730FB">
      <w:pPr>
        <w:spacing w:line="240" w:lineRule="auto"/>
      </w:pPr>
    </w:p>
    <w:p w14:paraId="02F9B313" w14:textId="77777777" w:rsidR="001745EA" w:rsidRDefault="001745EA" w:rsidP="008730FB">
      <w:pPr>
        <w:spacing w:line="240" w:lineRule="auto"/>
      </w:pPr>
    </w:p>
    <w:p w14:paraId="02F9B314" w14:textId="77777777" w:rsidR="001745EA" w:rsidRDefault="001745EA" w:rsidP="008730FB">
      <w:pPr>
        <w:spacing w:after="180" w:line="240" w:lineRule="auto"/>
      </w:pPr>
    </w:p>
    <w:tbl>
      <w:tblPr>
        <w:tblW w:w="0" w:type="auto"/>
        <w:tblInd w:w="851" w:type="dxa"/>
        <w:tblLayout w:type="fixed"/>
        <w:tblLook w:val="04A0" w:firstRow="1" w:lastRow="0" w:firstColumn="1" w:lastColumn="0" w:noHBand="0" w:noVBand="1"/>
      </w:tblPr>
      <w:tblGrid>
        <w:gridCol w:w="7796"/>
      </w:tblGrid>
      <w:tr w:rsidR="001745EA" w14:paraId="02F9B316" w14:textId="77777777" w:rsidTr="001745EA">
        <w:tc>
          <w:tcPr>
            <w:tcW w:w="7796" w:type="dxa"/>
            <w:tcBorders>
              <w:top w:val="single" w:sz="4" w:space="0" w:color="000000"/>
              <w:bottom w:val="single" w:sz="4" w:space="0" w:color="000000"/>
            </w:tcBorders>
            <w:tcMar>
              <w:top w:w="400" w:type="dxa"/>
              <w:left w:w="0" w:type="dxa"/>
              <w:bottom w:w="400" w:type="dxa"/>
              <w:right w:w="0" w:type="dxa"/>
            </w:tcMar>
            <w:vAlign w:val="center"/>
          </w:tcPr>
          <w:p w14:paraId="02F9B315" w14:textId="1AA94D3B" w:rsidR="001745EA" w:rsidRDefault="00856C70" w:rsidP="00005BF5">
            <w:pPr>
              <w:spacing w:line="240" w:lineRule="auto"/>
              <w:jc w:val="center"/>
              <w:rPr>
                <w:rFonts w:ascii="Trebuchet MS" w:eastAsia="Trebuchet MS" w:hAnsi="Trebuchet MS" w:cs="Trebuchet MS"/>
                <w:b/>
                <w:color w:val="000000"/>
                <w:sz w:val="28"/>
              </w:rPr>
            </w:pPr>
            <w:r w:rsidRPr="00EE2317">
              <w:rPr>
                <w:rFonts w:eastAsia="Trebuchet MS" w:cstheme="minorHAnsi"/>
                <w:b/>
                <w:sz w:val="28"/>
              </w:rPr>
              <w:t>PRESTATIONS D’EXPERTISE ET D’ACCOMPAGNEMENT EN GESTION DES IDENTITÉS ET DES ACCÈS (IAM)</w:t>
            </w:r>
          </w:p>
        </w:tc>
      </w:tr>
    </w:tbl>
    <w:p w14:paraId="02F9B317" w14:textId="77777777" w:rsidR="001745EA" w:rsidRDefault="001745EA" w:rsidP="008730FB">
      <w:pPr>
        <w:spacing w:line="240" w:lineRule="auto"/>
      </w:pPr>
    </w:p>
    <w:p w14:paraId="02F9B318" w14:textId="77777777" w:rsidR="001745EA" w:rsidRDefault="001745EA" w:rsidP="008730FB">
      <w:pPr>
        <w:spacing w:line="240" w:lineRule="auto"/>
      </w:pPr>
    </w:p>
    <w:p w14:paraId="02F9B319" w14:textId="77777777" w:rsidR="001745EA" w:rsidRDefault="001745EA" w:rsidP="008730FB">
      <w:pPr>
        <w:spacing w:line="240" w:lineRule="auto"/>
      </w:pPr>
    </w:p>
    <w:p w14:paraId="02F9B31A" w14:textId="77777777" w:rsidR="001745EA" w:rsidRDefault="001745EA" w:rsidP="008730FB">
      <w:pPr>
        <w:spacing w:line="240" w:lineRule="auto"/>
      </w:pPr>
    </w:p>
    <w:p w14:paraId="02F9B31B" w14:textId="77777777" w:rsidR="001745EA" w:rsidRDefault="001745EA" w:rsidP="008730FB">
      <w:pPr>
        <w:spacing w:after="200" w:line="240" w:lineRule="auto"/>
      </w:pPr>
    </w:p>
    <w:p w14:paraId="02F9B31C" w14:textId="70D882D5" w:rsidR="001745EA" w:rsidRDefault="001745EA" w:rsidP="008730FB">
      <w:pPr>
        <w:spacing w:before="80" w:after="20" w:line="240" w:lineRule="auto"/>
        <w:ind w:left="1800" w:right="1700"/>
        <w:jc w:val="center"/>
        <w:rPr>
          <w:rFonts w:ascii="Trebuchet MS" w:eastAsia="Trebuchet MS" w:hAnsi="Trebuchet MS" w:cs="Trebuchet MS"/>
          <w:color w:val="000000"/>
        </w:rPr>
      </w:pPr>
      <w:r>
        <w:rPr>
          <w:rFonts w:ascii="Trebuchet MS" w:eastAsia="Trebuchet MS" w:hAnsi="Trebuchet MS" w:cs="Trebuchet MS"/>
          <w:color w:val="000000"/>
        </w:rPr>
        <w:t xml:space="preserve">N° de la consultation : </w:t>
      </w:r>
      <w:r w:rsidR="00005BF5">
        <w:rPr>
          <w:rFonts w:ascii="Trebuchet MS" w:eastAsia="Trebuchet MS" w:hAnsi="Trebuchet MS" w:cs="Trebuchet MS"/>
          <w:color w:val="000000"/>
        </w:rPr>
        <w:t>202</w:t>
      </w:r>
      <w:r w:rsidR="00856C70">
        <w:rPr>
          <w:rFonts w:ascii="Trebuchet MS" w:eastAsia="Trebuchet MS" w:hAnsi="Trebuchet MS" w:cs="Trebuchet MS"/>
          <w:color w:val="000000"/>
        </w:rPr>
        <w:t>6</w:t>
      </w:r>
      <w:r w:rsidR="00005BF5">
        <w:rPr>
          <w:rFonts w:ascii="Trebuchet MS" w:eastAsia="Trebuchet MS" w:hAnsi="Trebuchet MS" w:cs="Trebuchet MS"/>
          <w:color w:val="000000"/>
        </w:rPr>
        <w:t>-GIE-0</w:t>
      </w:r>
      <w:r w:rsidR="00856C70">
        <w:rPr>
          <w:rFonts w:ascii="Trebuchet MS" w:eastAsia="Trebuchet MS" w:hAnsi="Trebuchet MS" w:cs="Trebuchet MS"/>
          <w:color w:val="000000"/>
        </w:rPr>
        <w:t>01</w:t>
      </w:r>
    </w:p>
    <w:p w14:paraId="02F9B31D" w14:textId="77777777" w:rsidR="001745EA" w:rsidRDefault="001745EA" w:rsidP="008730FB">
      <w:pPr>
        <w:spacing w:after="100" w:line="240" w:lineRule="auto"/>
      </w:pPr>
    </w:p>
    <w:p w14:paraId="02F9B31E" w14:textId="20CEFFEB" w:rsidR="001745EA" w:rsidRPr="001745EA" w:rsidRDefault="001745EA" w:rsidP="00005BF5">
      <w:pPr>
        <w:spacing w:line="240" w:lineRule="auto"/>
        <w:ind w:left="20" w:right="20"/>
        <w:jc w:val="center"/>
        <w:rPr>
          <w:rFonts w:ascii="Trebuchet MS" w:eastAsia="Trebuchet MS" w:hAnsi="Trebuchet MS" w:cs="Trebuchet MS"/>
          <w:i/>
          <w:szCs w:val="24"/>
        </w:rPr>
      </w:pPr>
      <w:r w:rsidRPr="001745EA">
        <w:rPr>
          <w:rFonts w:ascii="Trebuchet MS" w:eastAsia="Trebuchet MS" w:hAnsi="Trebuchet MS" w:cs="Trebuchet MS"/>
          <w:i/>
          <w:szCs w:val="24"/>
        </w:rPr>
        <w:t xml:space="preserve">Ce document comprend </w:t>
      </w:r>
      <w:r w:rsidR="00005BF5">
        <w:rPr>
          <w:rFonts w:ascii="Trebuchet MS" w:eastAsia="Trebuchet MS" w:hAnsi="Trebuchet MS" w:cs="Trebuchet MS"/>
          <w:color w:val="000000"/>
        </w:rPr>
        <w:fldChar w:fldCharType="begin"/>
      </w:r>
      <w:r w:rsidR="00005BF5">
        <w:rPr>
          <w:rFonts w:ascii="Trebuchet MS" w:eastAsia="Trebuchet MS" w:hAnsi="Trebuchet MS" w:cs="Trebuchet MS"/>
          <w:color w:val="000000"/>
        </w:rPr>
        <w:instrText xml:space="preserve"> NUMPAGES   \* MERGEFORMAT </w:instrText>
      </w:r>
      <w:r w:rsidR="00005BF5">
        <w:rPr>
          <w:rFonts w:ascii="Trebuchet MS" w:eastAsia="Trebuchet MS" w:hAnsi="Trebuchet MS" w:cs="Trebuchet MS"/>
          <w:color w:val="000000"/>
        </w:rPr>
        <w:fldChar w:fldCharType="separate"/>
      </w:r>
      <w:r w:rsidR="0092019B">
        <w:rPr>
          <w:rFonts w:ascii="Trebuchet MS" w:eastAsia="Trebuchet MS" w:hAnsi="Trebuchet MS" w:cs="Trebuchet MS"/>
          <w:noProof/>
          <w:color w:val="000000"/>
        </w:rPr>
        <w:t>14</w:t>
      </w:r>
      <w:r w:rsidR="00005BF5">
        <w:rPr>
          <w:rFonts w:ascii="Trebuchet MS" w:eastAsia="Trebuchet MS" w:hAnsi="Trebuchet MS" w:cs="Trebuchet MS"/>
          <w:color w:val="000000"/>
        </w:rPr>
        <w:fldChar w:fldCharType="end"/>
      </w:r>
      <w:r w:rsidR="00005BF5">
        <w:rPr>
          <w:rFonts w:ascii="Trebuchet MS" w:eastAsia="Trebuchet MS" w:hAnsi="Trebuchet MS" w:cs="Trebuchet MS"/>
          <w:color w:val="000000"/>
        </w:rPr>
        <w:t xml:space="preserve"> </w:t>
      </w:r>
      <w:r w:rsidRPr="001745EA">
        <w:rPr>
          <w:rFonts w:ascii="Trebuchet MS" w:eastAsia="Trebuchet MS" w:hAnsi="Trebuchet MS" w:cs="Trebuchet MS"/>
          <w:i/>
          <w:szCs w:val="24"/>
        </w:rPr>
        <w:t>pages y compris la page de garde</w:t>
      </w:r>
    </w:p>
    <w:p w14:paraId="02F9B31F" w14:textId="77777777" w:rsidR="001745EA" w:rsidRDefault="001745EA" w:rsidP="008730FB">
      <w:pPr>
        <w:spacing w:after="100" w:line="240" w:lineRule="auto"/>
      </w:pPr>
    </w:p>
    <w:p w14:paraId="02F9B320" w14:textId="77777777" w:rsidR="001745EA" w:rsidRDefault="001745EA" w:rsidP="008730FB">
      <w:pPr>
        <w:spacing w:after="100" w:line="240" w:lineRule="auto"/>
      </w:pPr>
    </w:p>
    <w:p w14:paraId="02F9B321" w14:textId="77777777" w:rsidR="001745EA" w:rsidRDefault="001745EA" w:rsidP="008730FB">
      <w:pPr>
        <w:spacing w:after="100" w:line="240" w:lineRule="auto"/>
      </w:pPr>
    </w:p>
    <w:p w14:paraId="02F9B322" w14:textId="77777777" w:rsidR="001745EA" w:rsidRDefault="001745EA" w:rsidP="008730FB">
      <w:pPr>
        <w:spacing w:after="100" w:line="240" w:lineRule="auto"/>
      </w:pPr>
    </w:p>
    <w:p w14:paraId="02F9B323" w14:textId="77777777" w:rsidR="001745EA" w:rsidRDefault="001745EA" w:rsidP="008730FB">
      <w:pPr>
        <w:spacing w:after="100" w:line="240" w:lineRule="auto"/>
      </w:pPr>
    </w:p>
    <w:p w14:paraId="0E578E91" w14:textId="5004F83D" w:rsidR="001745EA" w:rsidRDefault="00005BF5" w:rsidP="008730FB">
      <w:pPr>
        <w:spacing w:after="100" w:line="240" w:lineRule="auto"/>
      </w:pPr>
      <w:r>
        <w:br w:type="page"/>
      </w:r>
    </w:p>
    <w:p w14:paraId="02F9B329" w14:textId="77777777" w:rsidR="00CF3B13" w:rsidRPr="00CF3B13" w:rsidRDefault="00CF3B13" w:rsidP="00D6681C">
      <w:pPr>
        <w:pStyle w:val="TM1"/>
      </w:pPr>
      <w:r w:rsidRPr="00CF3B13">
        <w:lastRenderedPageBreak/>
        <w:t>SOMMAIRE</w:t>
      </w:r>
    </w:p>
    <w:p w14:paraId="6F4AE33A" w14:textId="37156E38" w:rsidR="00764807" w:rsidRDefault="00CF3B13">
      <w:pPr>
        <w:pStyle w:val="TM1"/>
        <w:rPr>
          <w:rFonts w:asciiTheme="minorHAnsi" w:eastAsiaTheme="minorEastAsia" w:hAnsiTheme="minorHAnsi" w:cstheme="minorBidi"/>
          <w:noProof/>
          <w:kern w:val="2"/>
          <w:sz w:val="24"/>
          <w:szCs w:val="24"/>
          <w:lang w:val="fr-FR"/>
          <w14:ligatures w14:val="standardContextual"/>
        </w:rPr>
      </w:pPr>
      <w:r>
        <w:rPr>
          <w:rFonts w:ascii="Trebuchet MS" w:eastAsia="Trebuchet MS" w:hAnsi="Trebuchet MS" w:cs="Trebuchet MS"/>
          <w:b/>
          <w:i/>
          <w:sz w:val="24"/>
          <w:szCs w:val="24"/>
        </w:rPr>
        <w:fldChar w:fldCharType="begin"/>
      </w:r>
      <w:r>
        <w:rPr>
          <w:rFonts w:ascii="Trebuchet MS" w:eastAsia="Trebuchet MS" w:hAnsi="Trebuchet MS" w:cs="Trebuchet MS"/>
          <w:b/>
          <w:i/>
          <w:sz w:val="24"/>
          <w:szCs w:val="24"/>
        </w:rPr>
        <w:instrText xml:space="preserve"> TOC \o "1-4" \h \z \u </w:instrText>
      </w:r>
      <w:r>
        <w:rPr>
          <w:rFonts w:ascii="Trebuchet MS" w:eastAsia="Trebuchet MS" w:hAnsi="Trebuchet MS" w:cs="Trebuchet MS"/>
          <w:b/>
          <w:i/>
          <w:sz w:val="24"/>
          <w:szCs w:val="24"/>
        </w:rPr>
        <w:fldChar w:fldCharType="separate"/>
      </w:r>
      <w:hyperlink w:anchor="_Toc225507804" w:history="1">
        <w:r w:rsidR="00764807" w:rsidRPr="005A3358">
          <w:rPr>
            <w:rStyle w:val="Lienhypertexte"/>
            <w:rFonts w:asciiTheme="majorHAnsi" w:eastAsia="Times New Roman" w:hAnsiTheme="majorHAnsi" w:cstheme="majorHAnsi"/>
            <w:b/>
            <w:noProof/>
            <w:kern w:val="28"/>
            <w:highlight w:val="lightGray"/>
            <w:lang w:val="fr-FR"/>
          </w:rPr>
          <w:t>1. OBJET DU MARCHÉ</w:t>
        </w:r>
        <w:r w:rsidR="00764807">
          <w:rPr>
            <w:noProof/>
            <w:webHidden/>
          </w:rPr>
          <w:tab/>
        </w:r>
        <w:r w:rsidR="00764807">
          <w:rPr>
            <w:noProof/>
            <w:webHidden/>
          </w:rPr>
          <w:fldChar w:fldCharType="begin"/>
        </w:r>
        <w:r w:rsidR="00764807">
          <w:rPr>
            <w:noProof/>
            <w:webHidden/>
          </w:rPr>
          <w:instrText xml:space="preserve"> PAGEREF _Toc225507804 \h </w:instrText>
        </w:r>
        <w:r w:rsidR="00764807">
          <w:rPr>
            <w:noProof/>
            <w:webHidden/>
          </w:rPr>
        </w:r>
        <w:r w:rsidR="00764807">
          <w:rPr>
            <w:noProof/>
            <w:webHidden/>
          </w:rPr>
          <w:fldChar w:fldCharType="separate"/>
        </w:r>
        <w:r w:rsidR="00764807">
          <w:rPr>
            <w:noProof/>
            <w:webHidden/>
          </w:rPr>
          <w:t>3</w:t>
        </w:r>
        <w:r w:rsidR="00764807">
          <w:rPr>
            <w:noProof/>
            <w:webHidden/>
          </w:rPr>
          <w:fldChar w:fldCharType="end"/>
        </w:r>
      </w:hyperlink>
    </w:p>
    <w:p w14:paraId="26FC292C" w14:textId="3CACC4E3" w:rsidR="00764807" w:rsidRDefault="00764807">
      <w:pPr>
        <w:pStyle w:val="TM1"/>
        <w:rPr>
          <w:rFonts w:asciiTheme="minorHAnsi" w:eastAsiaTheme="minorEastAsia" w:hAnsiTheme="minorHAnsi" w:cstheme="minorBidi"/>
          <w:noProof/>
          <w:kern w:val="2"/>
          <w:sz w:val="24"/>
          <w:szCs w:val="24"/>
          <w:lang w:val="fr-FR"/>
          <w14:ligatures w14:val="standardContextual"/>
        </w:rPr>
      </w:pPr>
      <w:hyperlink w:anchor="_Toc225507805" w:history="1">
        <w:r w:rsidRPr="005A3358">
          <w:rPr>
            <w:rStyle w:val="Lienhypertexte"/>
            <w:rFonts w:asciiTheme="majorHAnsi" w:eastAsia="Times New Roman" w:hAnsiTheme="majorHAnsi" w:cstheme="majorHAnsi"/>
            <w:b/>
            <w:noProof/>
            <w:kern w:val="28"/>
            <w:highlight w:val="lightGray"/>
            <w:lang w:val="fr-FR"/>
          </w:rPr>
          <w:t>2. CONTEXTE : DESCRIPTION DE L’EXISTANT ET DE LA CIBLE</w:t>
        </w:r>
        <w:r>
          <w:rPr>
            <w:noProof/>
            <w:webHidden/>
          </w:rPr>
          <w:tab/>
        </w:r>
        <w:r>
          <w:rPr>
            <w:noProof/>
            <w:webHidden/>
          </w:rPr>
          <w:fldChar w:fldCharType="begin"/>
        </w:r>
        <w:r>
          <w:rPr>
            <w:noProof/>
            <w:webHidden/>
          </w:rPr>
          <w:instrText xml:space="preserve"> PAGEREF _Toc225507805 \h </w:instrText>
        </w:r>
        <w:r>
          <w:rPr>
            <w:noProof/>
            <w:webHidden/>
          </w:rPr>
        </w:r>
        <w:r>
          <w:rPr>
            <w:noProof/>
            <w:webHidden/>
          </w:rPr>
          <w:fldChar w:fldCharType="separate"/>
        </w:r>
        <w:r>
          <w:rPr>
            <w:noProof/>
            <w:webHidden/>
          </w:rPr>
          <w:t>3</w:t>
        </w:r>
        <w:r>
          <w:rPr>
            <w:noProof/>
            <w:webHidden/>
          </w:rPr>
          <w:fldChar w:fldCharType="end"/>
        </w:r>
      </w:hyperlink>
    </w:p>
    <w:p w14:paraId="32C455A0" w14:textId="591FF207" w:rsidR="00764807" w:rsidRDefault="00764807">
      <w:pPr>
        <w:pStyle w:val="TM2"/>
        <w:rPr>
          <w:rFonts w:asciiTheme="minorHAnsi" w:eastAsiaTheme="minorEastAsia" w:hAnsiTheme="minorHAnsi" w:cstheme="minorBidi"/>
          <w:noProof/>
          <w:kern w:val="2"/>
          <w:sz w:val="24"/>
          <w:szCs w:val="24"/>
          <w:lang w:val="fr-FR"/>
          <w14:ligatures w14:val="standardContextual"/>
        </w:rPr>
      </w:pPr>
      <w:hyperlink w:anchor="_Toc225507806" w:history="1">
        <w:r w:rsidRPr="005A3358">
          <w:rPr>
            <w:rStyle w:val="Lienhypertexte"/>
            <w:rFonts w:asciiTheme="majorHAnsi" w:eastAsia="Trebuchet MS" w:hAnsiTheme="majorHAnsi" w:cstheme="majorHAnsi"/>
            <w:i/>
            <w:noProof/>
            <w:lang w:val="fr-FR"/>
          </w:rPr>
          <w:t>2.1 Contexte</w:t>
        </w:r>
        <w:r>
          <w:rPr>
            <w:noProof/>
            <w:webHidden/>
          </w:rPr>
          <w:tab/>
        </w:r>
        <w:r>
          <w:rPr>
            <w:noProof/>
            <w:webHidden/>
          </w:rPr>
          <w:fldChar w:fldCharType="begin"/>
        </w:r>
        <w:r>
          <w:rPr>
            <w:noProof/>
            <w:webHidden/>
          </w:rPr>
          <w:instrText xml:space="preserve"> PAGEREF _Toc225507806 \h </w:instrText>
        </w:r>
        <w:r>
          <w:rPr>
            <w:noProof/>
            <w:webHidden/>
          </w:rPr>
        </w:r>
        <w:r>
          <w:rPr>
            <w:noProof/>
            <w:webHidden/>
          </w:rPr>
          <w:fldChar w:fldCharType="separate"/>
        </w:r>
        <w:r>
          <w:rPr>
            <w:noProof/>
            <w:webHidden/>
          </w:rPr>
          <w:t>3</w:t>
        </w:r>
        <w:r>
          <w:rPr>
            <w:noProof/>
            <w:webHidden/>
          </w:rPr>
          <w:fldChar w:fldCharType="end"/>
        </w:r>
      </w:hyperlink>
    </w:p>
    <w:p w14:paraId="3115B065" w14:textId="20526B83" w:rsidR="00764807" w:rsidRDefault="00764807">
      <w:pPr>
        <w:pStyle w:val="TM2"/>
        <w:rPr>
          <w:rFonts w:asciiTheme="minorHAnsi" w:eastAsiaTheme="minorEastAsia" w:hAnsiTheme="minorHAnsi" w:cstheme="minorBidi"/>
          <w:noProof/>
          <w:kern w:val="2"/>
          <w:sz w:val="24"/>
          <w:szCs w:val="24"/>
          <w:lang w:val="fr-FR"/>
          <w14:ligatures w14:val="standardContextual"/>
        </w:rPr>
      </w:pPr>
      <w:hyperlink w:anchor="_Toc225507807" w:history="1">
        <w:r w:rsidRPr="005A3358">
          <w:rPr>
            <w:rStyle w:val="Lienhypertexte"/>
            <w:rFonts w:asciiTheme="majorHAnsi" w:eastAsia="Trebuchet MS" w:hAnsiTheme="majorHAnsi" w:cstheme="majorHAnsi"/>
            <w:i/>
            <w:noProof/>
            <w:lang w:val="fr-FR"/>
          </w:rPr>
          <w:t>2.2 Objectif du contrat Cadre IAM</w:t>
        </w:r>
        <w:r>
          <w:rPr>
            <w:noProof/>
            <w:webHidden/>
          </w:rPr>
          <w:tab/>
        </w:r>
        <w:r>
          <w:rPr>
            <w:noProof/>
            <w:webHidden/>
          </w:rPr>
          <w:fldChar w:fldCharType="begin"/>
        </w:r>
        <w:r>
          <w:rPr>
            <w:noProof/>
            <w:webHidden/>
          </w:rPr>
          <w:instrText xml:space="preserve"> PAGEREF _Toc225507807 \h </w:instrText>
        </w:r>
        <w:r>
          <w:rPr>
            <w:noProof/>
            <w:webHidden/>
          </w:rPr>
        </w:r>
        <w:r>
          <w:rPr>
            <w:noProof/>
            <w:webHidden/>
          </w:rPr>
          <w:fldChar w:fldCharType="separate"/>
        </w:r>
        <w:r>
          <w:rPr>
            <w:noProof/>
            <w:webHidden/>
          </w:rPr>
          <w:t>3</w:t>
        </w:r>
        <w:r>
          <w:rPr>
            <w:noProof/>
            <w:webHidden/>
          </w:rPr>
          <w:fldChar w:fldCharType="end"/>
        </w:r>
      </w:hyperlink>
    </w:p>
    <w:p w14:paraId="281CE14B" w14:textId="54B358B9" w:rsidR="00764807" w:rsidRDefault="00764807">
      <w:pPr>
        <w:pStyle w:val="TM2"/>
        <w:rPr>
          <w:rFonts w:asciiTheme="minorHAnsi" w:eastAsiaTheme="minorEastAsia" w:hAnsiTheme="minorHAnsi" w:cstheme="minorBidi"/>
          <w:noProof/>
          <w:kern w:val="2"/>
          <w:sz w:val="24"/>
          <w:szCs w:val="24"/>
          <w:lang w:val="fr-FR"/>
          <w14:ligatures w14:val="standardContextual"/>
        </w:rPr>
      </w:pPr>
      <w:hyperlink w:anchor="_Toc225507808" w:history="1">
        <w:r w:rsidRPr="005A3358">
          <w:rPr>
            <w:rStyle w:val="Lienhypertexte"/>
            <w:rFonts w:asciiTheme="majorHAnsi" w:eastAsia="Trebuchet MS" w:hAnsiTheme="majorHAnsi" w:cstheme="majorHAnsi"/>
            <w:i/>
            <w:noProof/>
            <w:lang w:val="fr-FR"/>
          </w:rPr>
          <w:t>2.3 Profils attendus</w:t>
        </w:r>
        <w:r>
          <w:rPr>
            <w:noProof/>
            <w:webHidden/>
          </w:rPr>
          <w:tab/>
        </w:r>
        <w:r>
          <w:rPr>
            <w:noProof/>
            <w:webHidden/>
          </w:rPr>
          <w:fldChar w:fldCharType="begin"/>
        </w:r>
        <w:r>
          <w:rPr>
            <w:noProof/>
            <w:webHidden/>
          </w:rPr>
          <w:instrText xml:space="preserve"> PAGEREF _Toc225507808 \h </w:instrText>
        </w:r>
        <w:r>
          <w:rPr>
            <w:noProof/>
            <w:webHidden/>
          </w:rPr>
        </w:r>
        <w:r>
          <w:rPr>
            <w:noProof/>
            <w:webHidden/>
          </w:rPr>
          <w:fldChar w:fldCharType="separate"/>
        </w:r>
        <w:r>
          <w:rPr>
            <w:noProof/>
            <w:webHidden/>
          </w:rPr>
          <w:t>3</w:t>
        </w:r>
        <w:r>
          <w:rPr>
            <w:noProof/>
            <w:webHidden/>
          </w:rPr>
          <w:fldChar w:fldCharType="end"/>
        </w:r>
      </w:hyperlink>
    </w:p>
    <w:p w14:paraId="76FBC279" w14:textId="0E69286A" w:rsidR="00764807" w:rsidRDefault="00764807">
      <w:pPr>
        <w:pStyle w:val="TM1"/>
        <w:rPr>
          <w:rFonts w:asciiTheme="minorHAnsi" w:eastAsiaTheme="minorEastAsia" w:hAnsiTheme="minorHAnsi" w:cstheme="minorBidi"/>
          <w:noProof/>
          <w:kern w:val="2"/>
          <w:sz w:val="24"/>
          <w:szCs w:val="24"/>
          <w:lang w:val="fr-FR"/>
          <w14:ligatures w14:val="standardContextual"/>
        </w:rPr>
      </w:pPr>
      <w:hyperlink w:anchor="_Toc225507809" w:history="1">
        <w:r w:rsidRPr="005A3358">
          <w:rPr>
            <w:rStyle w:val="Lienhypertexte"/>
            <w:rFonts w:asciiTheme="majorHAnsi" w:eastAsia="Times New Roman" w:hAnsiTheme="majorHAnsi" w:cstheme="majorHAnsi"/>
            <w:b/>
            <w:noProof/>
            <w:kern w:val="28"/>
            <w:highlight w:val="lightGray"/>
            <w:lang w:val="fr-FR"/>
          </w:rPr>
          <w:t>3. PRÉCISIONS GÉNÉRALES POUR LA RÉALISATION DES PRESTATIONS</w:t>
        </w:r>
        <w:r>
          <w:rPr>
            <w:noProof/>
            <w:webHidden/>
          </w:rPr>
          <w:tab/>
        </w:r>
        <w:r>
          <w:rPr>
            <w:noProof/>
            <w:webHidden/>
          </w:rPr>
          <w:fldChar w:fldCharType="begin"/>
        </w:r>
        <w:r>
          <w:rPr>
            <w:noProof/>
            <w:webHidden/>
          </w:rPr>
          <w:instrText xml:space="preserve"> PAGEREF _Toc225507809 \h </w:instrText>
        </w:r>
        <w:r>
          <w:rPr>
            <w:noProof/>
            <w:webHidden/>
          </w:rPr>
        </w:r>
        <w:r>
          <w:rPr>
            <w:noProof/>
            <w:webHidden/>
          </w:rPr>
          <w:fldChar w:fldCharType="separate"/>
        </w:r>
        <w:r>
          <w:rPr>
            <w:noProof/>
            <w:webHidden/>
          </w:rPr>
          <w:t>4</w:t>
        </w:r>
        <w:r>
          <w:rPr>
            <w:noProof/>
            <w:webHidden/>
          </w:rPr>
          <w:fldChar w:fldCharType="end"/>
        </w:r>
      </w:hyperlink>
    </w:p>
    <w:p w14:paraId="3360A00F" w14:textId="005A80BD" w:rsidR="00764807" w:rsidRDefault="00764807">
      <w:pPr>
        <w:pStyle w:val="TM2"/>
        <w:rPr>
          <w:rFonts w:asciiTheme="minorHAnsi" w:eastAsiaTheme="minorEastAsia" w:hAnsiTheme="minorHAnsi" w:cstheme="minorBidi"/>
          <w:noProof/>
          <w:kern w:val="2"/>
          <w:sz w:val="24"/>
          <w:szCs w:val="24"/>
          <w:lang w:val="fr-FR"/>
          <w14:ligatures w14:val="standardContextual"/>
        </w:rPr>
      </w:pPr>
      <w:hyperlink w:anchor="_Toc225507810" w:history="1">
        <w:r w:rsidRPr="005A3358">
          <w:rPr>
            <w:rStyle w:val="Lienhypertexte"/>
            <w:rFonts w:asciiTheme="majorHAnsi" w:eastAsia="Trebuchet MS" w:hAnsiTheme="majorHAnsi" w:cstheme="majorHAnsi"/>
            <w:i/>
            <w:noProof/>
            <w:lang w:val="fr-FR"/>
          </w:rPr>
          <w:t>3.1 Nature des prestations des marchés subséquents</w:t>
        </w:r>
        <w:r>
          <w:rPr>
            <w:noProof/>
            <w:webHidden/>
          </w:rPr>
          <w:tab/>
        </w:r>
        <w:r>
          <w:rPr>
            <w:noProof/>
            <w:webHidden/>
          </w:rPr>
          <w:fldChar w:fldCharType="begin"/>
        </w:r>
        <w:r>
          <w:rPr>
            <w:noProof/>
            <w:webHidden/>
          </w:rPr>
          <w:instrText xml:space="preserve"> PAGEREF _Toc225507810 \h </w:instrText>
        </w:r>
        <w:r>
          <w:rPr>
            <w:noProof/>
            <w:webHidden/>
          </w:rPr>
        </w:r>
        <w:r>
          <w:rPr>
            <w:noProof/>
            <w:webHidden/>
          </w:rPr>
          <w:fldChar w:fldCharType="separate"/>
        </w:r>
        <w:r>
          <w:rPr>
            <w:noProof/>
            <w:webHidden/>
          </w:rPr>
          <w:t>4</w:t>
        </w:r>
        <w:r>
          <w:rPr>
            <w:noProof/>
            <w:webHidden/>
          </w:rPr>
          <w:fldChar w:fldCharType="end"/>
        </w:r>
      </w:hyperlink>
    </w:p>
    <w:p w14:paraId="1CE91BEB" w14:textId="248BDF7F" w:rsidR="00764807" w:rsidRDefault="00764807">
      <w:pPr>
        <w:pStyle w:val="TM2"/>
        <w:rPr>
          <w:rFonts w:asciiTheme="minorHAnsi" w:eastAsiaTheme="minorEastAsia" w:hAnsiTheme="minorHAnsi" w:cstheme="minorBidi"/>
          <w:noProof/>
          <w:kern w:val="2"/>
          <w:sz w:val="24"/>
          <w:szCs w:val="24"/>
          <w:lang w:val="fr-FR"/>
          <w14:ligatures w14:val="standardContextual"/>
        </w:rPr>
      </w:pPr>
      <w:hyperlink w:anchor="_Toc225507811" w:history="1">
        <w:r w:rsidRPr="005A3358">
          <w:rPr>
            <w:rStyle w:val="Lienhypertexte"/>
            <w:rFonts w:asciiTheme="majorHAnsi" w:eastAsia="Trebuchet MS" w:hAnsiTheme="majorHAnsi" w:cstheme="majorHAnsi"/>
            <w:i/>
            <w:noProof/>
            <w:lang w:val="fr-FR"/>
          </w:rPr>
          <w:t>3.2 Exigences particulières</w:t>
        </w:r>
        <w:r>
          <w:rPr>
            <w:noProof/>
            <w:webHidden/>
          </w:rPr>
          <w:tab/>
        </w:r>
        <w:r>
          <w:rPr>
            <w:noProof/>
            <w:webHidden/>
          </w:rPr>
          <w:fldChar w:fldCharType="begin"/>
        </w:r>
        <w:r>
          <w:rPr>
            <w:noProof/>
            <w:webHidden/>
          </w:rPr>
          <w:instrText xml:space="preserve"> PAGEREF _Toc225507811 \h </w:instrText>
        </w:r>
        <w:r>
          <w:rPr>
            <w:noProof/>
            <w:webHidden/>
          </w:rPr>
        </w:r>
        <w:r>
          <w:rPr>
            <w:noProof/>
            <w:webHidden/>
          </w:rPr>
          <w:fldChar w:fldCharType="separate"/>
        </w:r>
        <w:r>
          <w:rPr>
            <w:noProof/>
            <w:webHidden/>
          </w:rPr>
          <w:t>4</w:t>
        </w:r>
        <w:r>
          <w:rPr>
            <w:noProof/>
            <w:webHidden/>
          </w:rPr>
          <w:fldChar w:fldCharType="end"/>
        </w:r>
      </w:hyperlink>
    </w:p>
    <w:p w14:paraId="35E0D040" w14:textId="06D8E58C" w:rsidR="00764807" w:rsidRDefault="00764807">
      <w:pPr>
        <w:pStyle w:val="TM1"/>
        <w:rPr>
          <w:rFonts w:asciiTheme="minorHAnsi" w:eastAsiaTheme="minorEastAsia" w:hAnsiTheme="minorHAnsi" w:cstheme="minorBidi"/>
          <w:noProof/>
          <w:kern w:val="2"/>
          <w:sz w:val="24"/>
          <w:szCs w:val="24"/>
          <w:lang w:val="fr-FR"/>
          <w14:ligatures w14:val="standardContextual"/>
        </w:rPr>
      </w:pPr>
      <w:hyperlink w:anchor="_Toc225507812" w:history="1">
        <w:r w:rsidRPr="005A3358">
          <w:rPr>
            <w:rStyle w:val="Lienhypertexte"/>
            <w:rFonts w:asciiTheme="majorHAnsi" w:eastAsia="Times New Roman" w:hAnsiTheme="majorHAnsi" w:cstheme="majorHAnsi"/>
            <w:b/>
            <w:noProof/>
            <w:kern w:val="28"/>
            <w:highlight w:val="lightGray"/>
            <w:lang w:val="fr-FR"/>
          </w:rPr>
          <w:t>4. MODALITÉS D'EXÉCUTION DES PRESTATIONS</w:t>
        </w:r>
        <w:r>
          <w:rPr>
            <w:noProof/>
            <w:webHidden/>
          </w:rPr>
          <w:tab/>
        </w:r>
        <w:r>
          <w:rPr>
            <w:noProof/>
            <w:webHidden/>
          </w:rPr>
          <w:fldChar w:fldCharType="begin"/>
        </w:r>
        <w:r>
          <w:rPr>
            <w:noProof/>
            <w:webHidden/>
          </w:rPr>
          <w:instrText xml:space="preserve"> PAGEREF _Toc225507812 \h </w:instrText>
        </w:r>
        <w:r>
          <w:rPr>
            <w:noProof/>
            <w:webHidden/>
          </w:rPr>
        </w:r>
        <w:r>
          <w:rPr>
            <w:noProof/>
            <w:webHidden/>
          </w:rPr>
          <w:fldChar w:fldCharType="separate"/>
        </w:r>
        <w:r>
          <w:rPr>
            <w:noProof/>
            <w:webHidden/>
          </w:rPr>
          <w:t>5</w:t>
        </w:r>
        <w:r>
          <w:rPr>
            <w:noProof/>
            <w:webHidden/>
          </w:rPr>
          <w:fldChar w:fldCharType="end"/>
        </w:r>
      </w:hyperlink>
    </w:p>
    <w:p w14:paraId="0CA204D7" w14:textId="5572164A" w:rsidR="00764807" w:rsidRDefault="00764807">
      <w:pPr>
        <w:pStyle w:val="TM2"/>
        <w:rPr>
          <w:rFonts w:asciiTheme="minorHAnsi" w:eastAsiaTheme="minorEastAsia" w:hAnsiTheme="minorHAnsi" w:cstheme="minorBidi"/>
          <w:noProof/>
          <w:kern w:val="2"/>
          <w:sz w:val="24"/>
          <w:szCs w:val="24"/>
          <w:lang w:val="fr-FR"/>
          <w14:ligatures w14:val="standardContextual"/>
        </w:rPr>
      </w:pPr>
      <w:hyperlink w:anchor="_Toc225507813" w:history="1">
        <w:r w:rsidRPr="005A3358">
          <w:rPr>
            <w:rStyle w:val="Lienhypertexte"/>
            <w:rFonts w:asciiTheme="majorHAnsi" w:eastAsia="Trebuchet MS" w:hAnsiTheme="majorHAnsi" w:cstheme="majorHAnsi"/>
            <w:i/>
            <w:noProof/>
            <w:lang w:val="fr-FR"/>
          </w:rPr>
          <w:t>4.1. Acteurs et organisation</w:t>
        </w:r>
        <w:r>
          <w:rPr>
            <w:noProof/>
            <w:webHidden/>
          </w:rPr>
          <w:tab/>
        </w:r>
        <w:r>
          <w:rPr>
            <w:noProof/>
            <w:webHidden/>
          </w:rPr>
          <w:fldChar w:fldCharType="begin"/>
        </w:r>
        <w:r>
          <w:rPr>
            <w:noProof/>
            <w:webHidden/>
          </w:rPr>
          <w:instrText xml:space="preserve"> PAGEREF _Toc225507813 \h </w:instrText>
        </w:r>
        <w:r>
          <w:rPr>
            <w:noProof/>
            <w:webHidden/>
          </w:rPr>
        </w:r>
        <w:r>
          <w:rPr>
            <w:noProof/>
            <w:webHidden/>
          </w:rPr>
          <w:fldChar w:fldCharType="separate"/>
        </w:r>
        <w:r>
          <w:rPr>
            <w:noProof/>
            <w:webHidden/>
          </w:rPr>
          <w:t>5</w:t>
        </w:r>
        <w:r>
          <w:rPr>
            <w:noProof/>
            <w:webHidden/>
          </w:rPr>
          <w:fldChar w:fldCharType="end"/>
        </w:r>
      </w:hyperlink>
    </w:p>
    <w:p w14:paraId="3EA05A90" w14:textId="3BA23D00" w:rsidR="00764807" w:rsidRDefault="00764807">
      <w:pPr>
        <w:pStyle w:val="TM2"/>
        <w:tabs>
          <w:tab w:val="left" w:pos="960"/>
        </w:tabs>
        <w:rPr>
          <w:rFonts w:asciiTheme="minorHAnsi" w:eastAsiaTheme="minorEastAsia" w:hAnsiTheme="minorHAnsi" w:cstheme="minorBidi"/>
          <w:noProof/>
          <w:kern w:val="2"/>
          <w:sz w:val="24"/>
          <w:szCs w:val="24"/>
          <w:lang w:val="fr-FR"/>
          <w14:ligatures w14:val="standardContextual"/>
        </w:rPr>
      </w:pPr>
      <w:hyperlink w:anchor="_Toc225507814" w:history="1">
        <w:r w:rsidRPr="005A3358">
          <w:rPr>
            <w:rStyle w:val="Lienhypertexte"/>
            <w:rFonts w:asciiTheme="majorHAnsi" w:eastAsia="Trebuchet MS" w:hAnsiTheme="majorHAnsi" w:cstheme="majorHAnsi"/>
            <w:i/>
            <w:noProof/>
            <w:lang w:val="fr-FR"/>
          </w:rPr>
          <w:t>4.1.1</w:t>
        </w:r>
        <w:r>
          <w:rPr>
            <w:rFonts w:asciiTheme="minorHAnsi" w:eastAsiaTheme="minorEastAsia" w:hAnsiTheme="minorHAnsi" w:cstheme="minorBidi"/>
            <w:noProof/>
            <w:kern w:val="2"/>
            <w:sz w:val="24"/>
            <w:szCs w:val="24"/>
            <w:lang w:val="fr-FR"/>
            <w14:ligatures w14:val="standardContextual"/>
          </w:rPr>
          <w:tab/>
        </w:r>
        <w:r w:rsidRPr="005A3358">
          <w:rPr>
            <w:rStyle w:val="Lienhypertexte"/>
            <w:rFonts w:asciiTheme="majorHAnsi" w:eastAsia="Trebuchet MS" w:hAnsiTheme="majorHAnsi" w:cstheme="majorHAnsi"/>
            <w:i/>
            <w:noProof/>
            <w:lang w:val="fr-FR"/>
          </w:rPr>
          <w:t>Organisation générale des projets</w:t>
        </w:r>
        <w:r>
          <w:rPr>
            <w:noProof/>
            <w:webHidden/>
          </w:rPr>
          <w:tab/>
        </w:r>
        <w:r>
          <w:rPr>
            <w:noProof/>
            <w:webHidden/>
          </w:rPr>
          <w:fldChar w:fldCharType="begin"/>
        </w:r>
        <w:r>
          <w:rPr>
            <w:noProof/>
            <w:webHidden/>
          </w:rPr>
          <w:instrText xml:space="preserve"> PAGEREF _Toc225507814 \h </w:instrText>
        </w:r>
        <w:r>
          <w:rPr>
            <w:noProof/>
            <w:webHidden/>
          </w:rPr>
        </w:r>
        <w:r>
          <w:rPr>
            <w:noProof/>
            <w:webHidden/>
          </w:rPr>
          <w:fldChar w:fldCharType="separate"/>
        </w:r>
        <w:r>
          <w:rPr>
            <w:noProof/>
            <w:webHidden/>
          </w:rPr>
          <w:t>5</w:t>
        </w:r>
        <w:r>
          <w:rPr>
            <w:noProof/>
            <w:webHidden/>
          </w:rPr>
          <w:fldChar w:fldCharType="end"/>
        </w:r>
      </w:hyperlink>
    </w:p>
    <w:p w14:paraId="28BF1178" w14:textId="721FD34B" w:rsidR="00764807" w:rsidRDefault="00764807">
      <w:pPr>
        <w:pStyle w:val="TM2"/>
        <w:tabs>
          <w:tab w:val="left" w:pos="1200"/>
        </w:tabs>
        <w:rPr>
          <w:rFonts w:asciiTheme="minorHAnsi" w:eastAsiaTheme="minorEastAsia" w:hAnsiTheme="minorHAnsi" w:cstheme="minorBidi"/>
          <w:noProof/>
          <w:kern w:val="2"/>
          <w:sz w:val="24"/>
          <w:szCs w:val="24"/>
          <w:lang w:val="fr-FR"/>
          <w14:ligatures w14:val="standardContextual"/>
        </w:rPr>
      </w:pPr>
      <w:hyperlink w:anchor="_Toc225507815" w:history="1">
        <w:r w:rsidRPr="005A3358">
          <w:rPr>
            <w:rStyle w:val="Lienhypertexte"/>
            <w:rFonts w:asciiTheme="majorHAnsi" w:eastAsia="Trebuchet MS" w:hAnsiTheme="majorHAnsi" w:cstheme="majorHAnsi"/>
            <w:i/>
            <w:noProof/>
            <w:lang w:val="fr-FR"/>
          </w:rPr>
          <w:t>4.1.2.</w:t>
        </w:r>
        <w:r>
          <w:rPr>
            <w:rFonts w:asciiTheme="minorHAnsi" w:eastAsiaTheme="minorEastAsia" w:hAnsiTheme="minorHAnsi" w:cstheme="minorBidi"/>
            <w:noProof/>
            <w:kern w:val="2"/>
            <w:sz w:val="24"/>
            <w:szCs w:val="24"/>
            <w:lang w:val="fr-FR"/>
            <w14:ligatures w14:val="standardContextual"/>
          </w:rPr>
          <w:tab/>
        </w:r>
        <w:r w:rsidRPr="005A3358">
          <w:rPr>
            <w:rStyle w:val="Lienhypertexte"/>
            <w:rFonts w:asciiTheme="majorHAnsi" w:eastAsia="Trebuchet MS" w:hAnsiTheme="majorHAnsi" w:cstheme="majorHAnsi"/>
            <w:i/>
            <w:noProof/>
            <w:lang w:val="fr-FR"/>
          </w:rPr>
          <w:t>L’équipe de la CCIR Paris Ile-de-France</w:t>
        </w:r>
        <w:r>
          <w:rPr>
            <w:noProof/>
            <w:webHidden/>
          </w:rPr>
          <w:tab/>
        </w:r>
        <w:r>
          <w:rPr>
            <w:noProof/>
            <w:webHidden/>
          </w:rPr>
          <w:fldChar w:fldCharType="begin"/>
        </w:r>
        <w:r>
          <w:rPr>
            <w:noProof/>
            <w:webHidden/>
          </w:rPr>
          <w:instrText xml:space="preserve"> PAGEREF _Toc225507815 \h </w:instrText>
        </w:r>
        <w:r>
          <w:rPr>
            <w:noProof/>
            <w:webHidden/>
          </w:rPr>
        </w:r>
        <w:r>
          <w:rPr>
            <w:noProof/>
            <w:webHidden/>
          </w:rPr>
          <w:fldChar w:fldCharType="separate"/>
        </w:r>
        <w:r>
          <w:rPr>
            <w:noProof/>
            <w:webHidden/>
          </w:rPr>
          <w:t>6</w:t>
        </w:r>
        <w:r>
          <w:rPr>
            <w:noProof/>
            <w:webHidden/>
          </w:rPr>
          <w:fldChar w:fldCharType="end"/>
        </w:r>
      </w:hyperlink>
    </w:p>
    <w:p w14:paraId="450DE330" w14:textId="120BA98C" w:rsidR="00764807" w:rsidRDefault="00764807">
      <w:pPr>
        <w:pStyle w:val="TM2"/>
        <w:rPr>
          <w:rFonts w:asciiTheme="minorHAnsi" w:eastAsiaTheme="minorEastAsia" w:hAnsiTheme="minorHAnsi" w:cstheme="minorBidi"/>
          <w:noProof/>
          <w:kern w:val="2"/>
          <w:sz w:val="24"/>
          <w:szCs w:val="24"/>
          <w:lang w:val="fr-FR"/>
          <w14:ligatures w14:val="standardContextual"/>
        </w:rPr>
      </w:pPr>
      <w:hyperlink w:anchor="_Toc225507816" w:history="1">
        <w:r w:rsidRPr="005A3358">
          <w:rPr>
            <w:rStyle w:val="Lienhypertexte"/>
            <w:rFonts w:asciiTheme="majorHAnsi" w:eastAsia="Trebuchet MS" w:hAnsiTheme="majorHAnsi" w:cstheme="majorHAnsi"/>
            <w:i/>
            <w:noProof/>
            <w:lang w:val="fr-FR"/>
          </w:rPr>
          <w:t>4.2. Planning, suivi de la prestation et livrables</w:t>
        </w:r>
        <w:r>
          <w:rPr>
            <w:noProof/>
            <w:webHidden/>
          </w:rPr>
          <w:tab/>
        </w:r>
        <w:r>
          <w:rPr>
            <w:noProof/>
            <w:webHidden/>
          </w:rPr>
          <w:fldChar w:fldCharType="begin"/>
        </w:r>
        <w:r>
          <w:rPr>
            <w:noProof/>
            <w:webHidden/>
          </w:rPr>
          <w:instrText xml:space="preserve"> PAGEREF _Toc225507816 \h </w:instrText>
        </w:r>
        <w:r>
          <w:rPr>
            <w:noProof/>
            <w:webHidden/>
          </w:rPr>
        </w:r>
        <w:r>
          <w:rPr>
            <w:noProof/>
            <w:webHidden/>
          </w:rPr>
          <w:fldChar w:fldCharType="separate"/>
        </w:r>
        <w:r>
          <w:rPr>
            <w:noProof/>
            <w:webHidden/>
          </w:rPr>
          <w:t>6</w:t>
        </w:r>
        <w:r>
          <w:rPr>
            <w:noProof/>
            <w:webHidden/>
          </w:rPr>
          <w:fldChar w:fldCharType="end"/>
        </w:r>
      </w:hyperlink>
    </w:p>
    <w:p w14:paraId="40D183ED" w14:textId="531C872A" w:rsidR="00764807" w:rsidRDefault="00764807">
      <w:pPr>
        <w:pStyle w:val="TM2"/>
        <w:tabs>
          <w:tab w:val="left" w:pos="1200"/>
        </w:tabs>
        <w:rPr>
          <w:rFonts w:asciiTheme="minorHAnsi" w:eastAsiaTheme="minorEastAsia" w:hAnsiTheme="minorHAnsi" w:cstheme="minorBidi"/>
          <w:noProof/>
          <w:kern w:val="2"/>
          <w:sz w:val="24"/>
          <w:szCs w:val="24"/>
          <w:lang w:val="fr-FR"/>
          <w14:ligatures w14:val="standardContextual"/>
        </w:rPr>
      </w:pPr>
      <w:hyperlink w:anchor="_Toc225507817" w:history="1">
        <w:r w:rsidRPr="005A3358">
          <w:rPr>
            <w:rStyle w:val="Lienhypertexte"/>
            <w:rFonts w:asciiTheme="majorHAnsi" w:eastAsia="Trebuchet MS" w:hAnsiTheme="majorHAnsi" w:cstheme="majorHAnsi"/>
            <w:i/>
            <w:noProof/>
            <w:lang w:val="fr-FR"/>
          </w:rPr>
          <w:t>4.2.1.</w:t>
        </w:r>
        <w:r>
          <w:rPr>
            <w:rFonts w:asciiTheme="minorHAnsi" w:eastAsiaTheme="minorEastAsia" w:hAnsiTheme="minorHAnsi" w:cstheme="minorBidi"/>
            <w:noProof/>
            <w:kern w:val="2"/>
            <w:sz w:val="24"/>
            <w:szCs w:val="24"/>
            <w:lang w:val="fr-FR"/>
            <w14:ligatures w14:val="standardContextual"/>
          </w:rPr>
          <w:tab/>
        </w:r>
        <w:r w:rsidRPr="005A3358">
          <w:rPr>
            <w:rStyle w:val="Lienhypertexte"/>
            <w:rFonts w:asciiTheme="majorHAnsi" w:eastAsia="Trebuchet MS" w:hAnsiTheme="majorHAnsi" w:cstheme="majorHAnsi"/>
            <w:i/>
            <w:noProof/>
            <w:lang w:val="fr-FR"/>
          </w:rPr>
          <w:t>Comités de suivi contractuel</w:t>
        </w:r>
        <w:r>
          <w:rPr>
            <w:noProof/>
            <w:webHidden/>
          </w:rPr>
          <w:tab/>
        </w:r>
        <w:r>
          <w:rPr>
            <w:noProof/>
            <w:webHidden/>
          </w:rPr>
          <w:fldChar w:fldCharType="begin"/>
        </w:r>
        <w:r>
          <w:rPr>
            <w:noProof/>
            <w:webHidden/>
          </w:rPr>
          <w:instrText xml:space="preserve"> PAGEREF _Toc225507817 \h </w:instrText>
        </w:r>
        <w:r>
          <w:rPr>
            <w:noProof/>
            <w:webHidden/>
          </w:rPr>
        </w:r>
        <w:r>
          <w:rPr>
            <w:noProof/>
            <w:webHidden/>
          </w:rPr>
          <w:fldChar w:fldCharType="separate"/>
        </w:r>
        <w:r>
          <w:rPr>
            <w:noProof/>
            <w:webHidden/>
          </w:rPr>
          <w:t>6</w:t>
        </w:r>
        <w:r>
          <w:rPr>
            <w:noProof/>
            <w:webHidden/>
          </w:rPr>
          <w:fldChar w:fldCharType="end"/>
        </w:r>
      </w:hyperlink>
    </w:p>
    <w:p w14:paraId="40BEEC9F" w14:textId="547F8AA3" w:rsidR="00764807" w:rsidRDefault="00764807">
      <w:pPr>
        <w:pStyle w:val="TM2"/>
        <w:rPr>
          <w:rFonts w:asciiTheme="minorHAnsi" w:eastAsiaTheme="minorEastAsia" w:hAnsiTheme="minorHAnsi" w:cstheme="minorBidi"/>
          <w:noProof/>
          <w:kern w:val="2"/>
          <w:sz w:val="24"/>
          <w:szCs w:val="24"/>
          <w:lang w:val="fr-FR"/>
          <w14:ligatures w14:val="standardContextual"/>
        </w:rPr>
      </w:pPr>
      <w:hyperlink w:anchor="_Toc225507818" w:history="1">
        <w:r w:rsidRPr="005A3358">
          <w:rPr>
            <w:rStyle w:val="Lienhypertexte"/>
            <w:rFonts w:asciiTheme="majorHAnsi" w:eastAsia="Trebuchet MS" w:hAnsiTheme="majorHAnsi" w:cstheme="majorHAnsi"/>
            <w:i/>
            <w:noProof/>
            <w:lang w:val="fr-FR"/>
          </w:rPr>
          <w:t>4.3. Intervenants</w:t>
        </w:r>
        <w:r>
          <w:rPr>
            <w:noProof/>
            <w:webHidden/>
          </w:rPr>
          <w:tab/>
        </w:r>
        <w:r>
          <w:rPr>
            <w:noProof/>
            <w:webHidden/>
          </w:rPr>
          <w:fldChar w:fldCharType="begin"/>
        </w:r>
        <w:r>
          <w:rPr>
            <w:noProof/>
            <w:webHidden/>
          </w:rPr>
          <w:instrText xml:space="preserve"> PAGEREF _Toc225507818 \h </w:instrText>
        </w:r>
        <w:r>
          <w:rPr>
            <w:noProof/>
            <w:webHidden/>
          </w:rPr>
        </w:r>
        <w:r>
          <w:rPr>
            <w:noProof/>
            <w:webHidden/>
          </w:rPr>
          <w:fldChar w:fldCharType="separate"/>
        </w:r>
        <w:r>
          <w:rPr>
            <w:noProof/>
            <w:webHidden/>
          </w:rPr>
          <w:t>7</w:t>
        </w:r>
        <w:r>
          <w:rPr>
            <w:noProof/>
            <w:webHidden/>
          </w:rPr>
          <w:fldChar w:fldCharType="end"/>
        </w:r>
      </w:hyperlink>
    </w:p>
    <w:p w14:paraId="77885B36" w14:textId="7AB846C2" w:rsidR="00764807" w:rsidRDefault="00764807">
      <w:pPr>
        <w:pStyle w:val="TM2"/>
        <w:tabs>
          <w:tab w:val="left" w:pos="1200"/>
        </w:tabs>
        <w:rPr>
          <w:rFonts w:asciiTheme="minorHAnsi" w:eastAsiaTheme="minorEastAsia" w:hAnsiTheme="minorHAnsi" w:cstheme="minorBidi"/>
          <w:noProof/>
          <w:kern w:val="2"/>
          <w:sz w:val="24"/>
          <w:szCs w:val="24"/>
          <w:lang w:val="fr-FR"/>
          <w14:ligatures w14:val="standardContextual"/>
        </w:rPr>
      </w:pPr>
      <w:hyperlink w:anchor="_Toc225507819" w:history="1">
        <w:r w:rsidRPr="005A3358">
          <w:rPr>
            <w:rStyle w:val="Lienhypertexte"/>
            <w:rFonts w:asciiTheme="majorHAnsi" w:eastAsia="Trebuchet MS" w:hAnsiTheme="majorHAnsi" w:cstheme="majorHAnsi"/>
            <w:i/>
            <w:noProof/>
            <w:lang w:val="fr-FR"/>
          </w:rPr>
          <w:t>4.3.1.</w:t>
        </w:r>
        <w:r>
          <w:rPr>
            <w:rFonts w:asciiTheme="minorHAnsi" w:eastAsiaTheme="minorEastAsia" w:hAnsiTheme="minorHAnsi" w:cstheme="minorBidi"/>
            <w:noProof/>
            <w:kern w:val="2"/>
            <w:sz w:val="24"/>
            <w:szCs w:val="24"/>
            <w:lang w:val="fr-FR"/>
            <w14:ligatures w14:val="standardContextual"/>
          </w:rPr>
          <w:tab/>
        </w:r>
        <w:r w:rsidRPr="005A3358">
          <w:rPr>
            <w:rStyle w:val="Lienhypertexte"/>
            <w:rFonts w:asciiTheme="majorHAnsi" w:eastAsia="Trebuchet MS" w:hAnsiTheme="majorHAnsi" w:cstheme="majorHAnsi"/>
            <w:i/>
            <w:noProof/>
            <w:lang w:val="fr-FR"/>
          </w:rPr>
          <w:t>Certifications</w:t>
        </w:r>
        <w:r>
          <w:rPr>
            <w:noProof/>
            <w:webHidden/>
          </w:rPr>
          <w:tab/>
        </w:r>
        <w:r>
          <w:rPr>
            <w:noProof/>
            <w:webHidden/>
          </w:rPr>
          <w:fldChar w:fldCharType="begin"/>
        </w:r>
        <w:r>
          <w:rPr>
            <w:noProof/>
            <w:webHidden/>
          </w:rPr>
          <w:instrText xml:space="preserve"> PAGEREF _Toc225507819 \h </w:instrText>
        </w:r>
        <w:r>
          <w:rPr>
            <w:noProof/>
            <w:webHidden/>
          </w:rPr>
        </w:r>
        <w:r>
          <w:rPr>
            <w:noProof/>
            <w:webHidden/>
          </w:rPr>
          <w:fldChar w:fldCharType="separate"/>
        </w:r>
        <w:r>
          <w:rPr>
            <w:noProof/>
            <w:webHidden/>
          </w:rPr>
          <w:t>7</w:t>
        </w:r>
        <w:r>
          <w:rPr>
            <w:noProof/>
            <w:webHidden/>
          </w:rPr>
          <w:fldChar w:fldCharType="end"/>
        </w:r>
      </w:hyperlink>
    </w:p>
    <w:p w14:paraId="45202373" w14:textId="5819894D" w:rsidR="00764807" w:rsidRDefault="00764807">
      <w:pPr>
        <w:pStyle w:val="TM2"/>
        <w:tabs>
          <w:tab w:val="left" w:pos="1200"/>
        </w:tabs>
        <w:rPr>
          <w:rFonts w:asciiTheme="minorHAnsi" w:eastAsiaTheme="minorEastAsia" w:hAnsiTheme="minorHAnsi" w:cstheme="minorBidi"/>
          <w:noProof/>
          <w:kern w:val="2"/>
          <w:sz w:val="24"/>
          <w:szCs w:val="24"/>
          <w:lang w:val="fr-FR"/>
          <w14:ligatures w14:val="standardContextual"/>
        </w:rPr>
      </w:pPr>
      <w:hyperlink w:anchor="_Toc225507820" w:history="1">
        <w:r w:rsidRPr="005A3358">
          <w:rPr>
            <w:rStyle w:val="Lienhypertexte"/>
            <w:rFonts w:asciiTheme="majorHAnsi" w:eastAsia="Trebuchet MS" w:hAnsiTheme="majorHAnsi" w:cstheme="majorHAnsi"/>
            <w:i/>
            <w:noProof/>
            <w:lang w:val="fr-FR"/>
          </w:rPr>
          <w:t>4.3.2.</w:t>
        </w:r>
        <w:r>
          <w:rPr>
            <w:rFonts w:asciiTheme="minorHAnsi" w:eastAsiaTheme="minorEastAsia" w:hAnsiTheme="minorHAnsi" w:cstheme="minorBidi"/>
            <w:noProof/>
            <w:kern w:val="2"/>
            <w:sz w:val="24"/>
            <w:szCs w:val="24"/>
            <w:lang w:val="fr-FR"/>
            <w14:ligatures w14:val="standardContextual"/>
          </w:rPr>
          <w:tab/>
        </w:r>
        <w:r w:rsidRPr="005A3358">
          <w:rPr>
            <w:rStyle w:val="Lienhypertexte"/>
            <w:rFonts w:asciiTheme="majorHAnsi" w:eastAsia="Trebuchet MS" w:hAnsiTheme="majorHAnsi" w:cstheme="majorHAnsi"/>
            <w:i/>
            <w:noProof/>
            <w:lang w:val="fr-FR"/>
          </w:rPr>
          <w:t>Disponibilité des intervenants</w:t>
        </w:r>
        <w:r>
          <w:rPr>
            <w:noProof/>
            <w:webHidden/>
          </w:rPr>
          <w:tab/>
        </w:r>
        <w:r>
          <w:rPr>
            <w:noProof/>
            <w:webHidden/>
          </w:rPr>
          <w:fldChar w:fldCharType="begin"/>
        </w:r>
        <w:r>
          <w:rPr>
            <w:noProof/>
            <w:webHidden/>
          </w:rPr>
          <w:instrText xml:space="preserve"> PAGEREF _Toc225507820 \h </w:instrText>
        </w:r>
        <w:r>
          <w:rPr>
            <w:noProof/>
            <w:webHidden/>
          </w:rPr>
        </w:r>
        <w:r>
          <w:rPr>
            <w:noProof/>
            <w:webHidden/>
          </w:rPr>
          <w:fldChar w:fldCharType="separate"/>
        </w:r>
        <w:r>
          <w:rPr>
            <w:noProof/>
            <w:webHidden/>
          </w:rPr>
          <w:t>7</w:t>
        </w:r>
        <w:r>
          <w:rPr>
            <w:noProof/>
            <w:webHidden/>
          </w:rPr>
          <w:fldChar w:fldCharType="end"/>
        </w:r>
      </w:hyperlink>
    </w:p>
    <w:p w14:paraId="02F9B35C" w14:textId="7CFCBDED" w:rsidR="00F53182" w:rsidRDefault="00CF3B13" w:rsidP="008730FB">
      <w:pPr>
        <w:spacing w:line="240" w:lineRule="auto"/>
        <w:rPr>
          <w:rFonts w:ascii="Trebuchet MS" w:eastAsia="Trebuchet MS" w:hAnsi="Trebuchet MS" w:cs="Trebuchet MS"/>
          <w:b/>
          <w:i/>
          <w:sz w:val="24"/>
          <w:szCs w:val="24"/>
        </w:rPr>
      </w:pPr>
      <w:r>
        <w:rPr>
          <w:rFonts w:ascii="Trebuchet MS" w:eastAsia="Trebuchet MS" w:hAnsi="Trebuchet MS" w:cs="Trebuchet MS"/>
          <w:b/>
          <w:i/>
          <w:sz w:val="24"/>
          <w:szCs w:val="24"/>
        </w:rPr>
        <w:fldChar w:fldCharType="end"/>
      </w:r>
    </w:p>
    <w:p w14:paraId="04AAFADC" w14:textId="0DF21AEF" w:rsidR="001C66EA" w:rsidRDefault="00F53182" w:rsidP="00F53182">
      <w:pPr>
        <w:rPr>
          <w:rFonts w:ascii="Trebuchet MS" w:eastAsia="Trebuchet MS" w:hAnsi="Trebuchet MS" w:cs="Trebuchet MS"/>
          <w:b/>
          <w:i/>
          <w:sz w:val="24"/>
          <w:szCs w:val="24"/>
        </w:rPr>
      </w:pPr>
      <w:r>
        <w:rPr>
          <w:rFonts w:ascii="Trebuchet MS" w:eastAsia="Trebuchet MS" w:hAnsi="Trebuchet MS" w:cs="Trebuchet MS"/>
          <w:b/>
          <w:i/>
          <w:sz w:val="24"/>
          <w:szCs w:val="24"/>
        </w:rPr>
        <w:br w:type="page"/>
      </w:r>
    </w:p>
    <w:p w14:paraId="02F9B35D" w14:textId="77777777" w:rsidR="001C66EA" w:rsidRPr="00F53182" w:rsidRDefault="00D5454C" w:rsidP="00F53182">
      <w:pPr>
        <w:pStyle w:val="Titre1"/>
        <w:keepLines w:val="0"/>
        <w:spacing w:before="240" w:after="60" w:line="240" w:lineRule="auto"/>
        <w:rPr>
          <w:rFonts w:asciiTheme="majorHAnsi" w:eastAsia="Times New Roman" w:hAnsiTheme="majorHAnsi" w:cstheme="majorHAnsi"/>
          <w:b/>
          <w:kern w:val="28"/>
          <w:sz w:val="24"/>
          <w:szCs w:val="24"/>
          <w:highlight w:val="lightGray"/>
          <w:lang w:val="fr-FR"/>
        </w:rPr>
      </w:pPr>
      <w:bookmarkStart w:id="0" w:name="_m151bjpmfao" w:colFirst="0" w:colLast="0"/>
      <w:bookmarkStart w:id="1" w:name="_Toc225507804"/>
      <w:bookmarkEnd w:id="0"/>
      <w:r w:rsidRPr="00F53182">
        <w:rPr>
          <w:rFonts w:asciiTheme="majorHAnsi" w:eastAsia="Times New Roman" w:hAnsiTheme="majorHAnsi" w:cstheme="majorHAnsi"/>
          <w:b/>
          <w:kern w:val="28"/>
          <w:sz w:val="24"/>
          <w:szCs w:val="24"/>
          <w:highlight w:val="lightGray"/>
          <w:lang w:val="fr-FR"/>
        </w:rPr>
        <w:lastRenderedPageBreak/>
        <w:t>1.</w:t>
      </w:r>
      <w:r w:rsidR="00045B6F" w:rsidRPr="00F53182">
        <w:rPr>
          <w:rFonts w:asciiTheme="majorHAnsi" w:eastAsia="Times New Roman" w:hAnsiTheme="majorHAnsi" w:cstheme="majorHAnsi"/>
          <w:b/>
          <w:kern w:val="28"/>
          <w:sz w:val="24"/>
          <w:szCs w:val="24"/>
          <w:highlight w:val="lightGray"/>
          <w:lang w:val="fr-FR"/>
        </w:rPr>
        <w:t xml:space="preserve"> </w:t>
      </w:r>
      <w:r w:rsidRPr="00F53182">
        <w:rPr>
          <w:rFonts w:asciiTheme="majorHAnsi" w:eastAsia="Times New Roman" w:hAnsiTheme="majorHAnsi" w:cstheme="majorHAnsi"/>
          <w:b/>
          <w:kern w:val="28"/>
          <w:sz w:val="24"/>
          <w:szCs w:val="24"/>
          <w:highlight w:val="lightGray"/>
          <w:lang w:val="fr-FR"/>
        </w:rPr>
        <w:t>OBJET DU MARCHÉ</w:t>
      </w:r>
      <w:bookmarkEnd w:id="1"/>
    </w:p>
    <w:p w14:paraId="02F9B360" w14:textId="25EFDF92" w:rsidR="00C64517" w:rsidRPr="00F53182" w:rsidRDefault="00D5454C" w:rsidP="00770B51">
      <w:pPr>
        <w:spacing w:line="240" w:lineRule="auto"/>
        <w:jc w:val="both"/>
        <w:rPr>
          <w:rFonts w:asciiTheme="majorHAnsi" w:eastAsia="Trebuchet MS" w:hAnsiTheme="majorHAnsi" w:cstheme="majorHAnsi"/>
          <w:sz w:val="20"/>
          <w:szCs w:val="20"/>
        </w:rPr>
      </w:pPr>
      <w:r w:rsidRPr="00F53182">
        <w:rPr>
          <w:rFonts w:asciiTheme="majorHAnsi" w:eastAsia="Trebuchet MS" w:hAnsiTheme="majorHAnsi" w:cstheme="majorHAnsi"/>
          <w:sz w:val="20"/>
          <w:szCs w:val="20"/>
        </w:rPr>
        <w:t xml:space="preserve">Le présent marché a pour objet </w:t>
      </w:r>
      <w:r w:rsidR="00856C70">
        <w:rPr>
          <w:rFonts w:asciiTheme="majorHAnsi" w:eastAsia="Trebuchet MS" w:hAnsiTheme="majorHAnsi" w:cstheme="majorHAnsi"/>
          <w:sz w:val="20"/>
          <w:szCs w:val="20"/>
        </w:rPr>
        <w:t>les prestations d’expertise et d’accompagnement en gestion des identités et des accès (IAM) pour le GIE du Groupe CCIR Paris Ile-de-France.</w:t>
      </w:r>
    </w:p>
    <w:p w14:paraId="02F9B361" w14:textId="77777777" w:rsidR="001C66EA" w:rsidRPr="00F53182" w:rsidRDefault="00D5454C" w:rsidP="00F53182">
      <w:pPr>
        <w:pStyle w:val="Titre1"/>
        <w:keepLines w:val="0"/>
        <w:spacing w:before="240" w:after="60" w:line="240" w:lineRule="auto"/>
        <w:rPr>
          <w:rFonts w:asciiTheme="majorHAnsi" w:eastAsia="Times New Roman" w:hAnsiTheme="majorHAnsi" w:cstheme="majorHAnsi"/>
          <w:b/>
          <w:kern w:val="28"/>
          <w:sz w:val="24"/>
          <w:szCs w:val="24"/>
          <w:highlight w:val="lightGray"/>
          <w:lang w:val="fr-FR"/>
        </w:rPr>
      </w:pPr>
      <w:bookmarkStart w:id="2" w:name="_Toc225507805"/>
      <w:r w:rsidRPr="00F53182">
        <w:rPr>
          <w:rFonts w:asciiTheme="majorHAnsi" w:eastAsia="Times New Roman" w:hAnsiTheme="majorHAnsi" w:cstheme="majorHAnsi"/>
          <w:b/>
          <w:kern w:val="28"/>
          <w:sz w:val="24"/>
          <w:szCs w:val="24"/>
          <w:highlight w:val="lightGray"/>
          <w:lang w:val="fr-FR"/>
        </w:rPr>
        <w:t>2.</w:t>
      </w:r>
      <w:r w:rsidR="00045B6F" w:rsidRPr="00F53182">
        <w:rPr>
          <w:rFonts w:asciiTheme="majorHAnsi" w:eastAsia="Times New Roman" w:hAnsiTheme="majorHAnsi" w:cstheme="majorHAnsi"/>
          <w:b/>
          <w:kern w:val="28"/>
          <w:sz w:val="24"/>
          <w:szCs w:val="24"/>
          <w:highlight w:val="lightGray"/>
          <w:lang w:val="fr-FR"/>
        </w:rPr>
        <w:t xml:space="preserve"> </w:t>
      </w:r>
      <w:r w:rsidRPr="00F53182">
        <w:rPr>
          <w:rFonts w:asciiTheme="majorHAnsi" w:eastAsia="Times New Roman" w:hAnsiTheme="majorHAnsi" w:cstheme="majorHAnsi"/>
          <w:b/>
          <w:kern w:val="28"/>
          <w:sz w:val="24"/>
          <w:szCs w:val="24"/>
          <w:highlight w:val="lightGray"/>
          <w:lang w:val="fr-FR"/>
        </w:rPr>
        <w:t>CONTEXTE : DESCRIPTION DE L’EXISTANT ET DE LA CIBLE</w:t>
      </w:r>
      <w:bookmarkEnd w:id="2"/>
    </w:p>
    <w:p w14:paraId="02F9B362" w14:textId="77777777" w:rsidR="001C66EA" w:rsidRPr="00F53182" w:rsidRDefault="00D5454C" w:rsidP="00F53182">
      <w:pPr>
        <w:pStyle w:val="Titre2"/>
        <w:keepLines w:val="0"/>
        <w:spacing w:before="240" w:line="240" w:lineRule="auto"/>
        <w:ind w:left="146" w:firstLine="705"/>
        <w:jc w:val="both"/>
        <w:rPr>
          <w:rFonts w:asciiTheme="majorHAnsi" w:eastAsia="Trebuchet MS" w:hAnsiTheme="majorHAnsi" w:cstheme="majorHAnsi"/>
          <w:i/>
          <w:sz w:val="22"/>
          <w:szCs w:val="20"/>
          <w:u w:val="single"/>
          <w:lang w:val="fr-FR"/>
        </w:rPr>
      </w:pPr>
      <w:bookmarkStart w:id="3" w:name="_Toc225507806"/>
      <w:r w:rsidRPr="00F53182">
        <w:rPr>
          <w:rFonts w:asciiTheme="majorHAnsi" w:eastAsia="Trebuchet MS" w:hAnsiTheme="majorHAnsi" w:cstheme="majorHAnsi"/>
          <w:i/>
          <w:sz w:val="22"/>
          <w:szCs w:val="20"/>
          <w:u w:val="single"/>
          <w:lang w:val="fr-FR"/>
        </w:rPr>
        <w:t>2.1</w:t>
      </w:r>
      <w:r w:rsidR="00045B6F" w:rsidRPr="00F53182">
        <w:rPr>
          <w:rFonts w:asciiTheme="majorHAnsi" w:eastAsia="Trebuchet MS" w:hAnsiTheme="majorHAnsi" w:cstheme="majorHAnsi"/>
          <w:i/>
          <w:sz w:val="22"/>
          <w:szCs w:val="20"/>
          <w:u w:val="single"/>
          <w:lang w:val="fr-FR"/>
        </w:rPr>
        <w:t xml:space="preserve"> </w:t>
      </w:r>
      <w:r w:rsidR="00DB736C" w:rsidRPr="00F53182">
        <w:rPr>
          <w:rFonts w:asciiTheme="majorHAnsi" w:eastAsia="Trebuchet MS" w:hAnsiTheme="majorHAnsi" w:cstheme="majorHAnsi"/>
          <w:i/>
          <w:sz w:val="22"/>
          <w:szCs w:val="20"/>
          <w:u w:val="single"/>
          <w:lang w:val="fr-FR"/>
        </w:rPr>
        <w:t>Contexte</w:t>
      </w:r>
      <w:bookmarkEnd w:id="3"/>
    </w:p>
    <w:p w14:paraId="060141C7" w14:textId="23DB5844" w:rsidR="00A0292B" w:rsidRDefault="0034525C" w:rsidP="0071040D">
      <w:pPr>
        <w:spacing w:before="120" w:after="120" w:line="240" w:lineRule="auto"/>
        <w:jc w:val="both"/>
        <w:rPr>
          <w:rFonts w:asciiTheme="majorHAnsi" w:eastAsia="Trebuchet MS" w:hAnsiTheme="majorHAnsi" w:cstheme="majorHAnsi"/>
          <w:sz w:val="20"/>
          <w:szCs w:val="20"/>
        </w:rPr>
      </w:pPr>
      <w:r w:rsidRPr="004467FF">
        <w:rPr>
          <w:rFonts w:asciiTheme="majorHAnsi" w:eastAsia="Trebuchet MS" w:hAnsiTheme="majorHAnsi" w:cstheme="majorHAnsi"/>
          <w:sz w:val="20"/>
          <w:szCs w:val="20"/>
        </w:rPr>
        <w:t>L</w:t>
      </w:r>
      <w:r w:rsidR="00E67D41" w:rsidRPr="004467FF">
        <w:rPr>
          <w:rFonts w:asciiTheme="majorHAnsi" w:eastAsia="Trebuchet MS" w:hAnsiTheme="majorHAnsi" w:cstheme="majorHAnsi"/>
          <w:sz w:val="20"/>
          <w:szCs w:val="20"/>
        </w:rPr>
        <w:t>e GIE groupe</w:t>
      </w:r>
      <w:r w:rsidRPr="004467FF">
        <w:rPr>
          <w:rFonts w:asciiTheme="majorHAnsi" w:eastAsia="Trebuchet MS" w:hAnsiTheme="majorHAnsi" w:cstheme="majorHAnsi"/>
          <w:sz w:val="20"/>
          <w:szCs w:val="20"/>
        </w:rPr>
        <w:t xml:space="preserve"> CCI</w:t>
      </w:r>
      <w:r w:rsidR="00005BF5" w:rsidRPr="004467FF">
        <w:rPr>
          <w:rFonts w:asciiTheme="majorHAnsi" w:eastAsia="Trebuchet MS" w:hAnsiTheme="majorHAnsi" w:cstheme="majorHAnsi"/>
          <w:sz w:val="20"/>
          <w:szCs w:val="20"/>
        </w:rPr>
        <w:t>R</w:t>
      </w:r>
      <w:r w:rsidRPr="004467FF">
        <w:rPr>
          <w:rFonts w:asciiTheme="majorHAnsi" w:eastAsia="Trebuchet MS" w:hAnsiTheme="majorHAnsi" w:cstheme="majorHAnsi"/>
          <w:sz w:val="20"/>
          <w:szCs w:val="20"/>
        </w:rPr>
        <w:t xml:space="preserve"> Paris Île-de-</w:t>
      </w:r>
      <w:r w:rsidR="00005BF5" w:rsidRPr="004467FF">
        <w:rPr>
          <w:rFonts w:asciiTheme="majorHAnsi" w:eastAsia="Trebuchet MS" w:hAnsiTheme="majorHAnsi" w:cstheme="majorHAnsi"/>
          <w:sz w:val="20"/>
          <w:szCs w:val="20"/>
        </w:rPr>
        <w:t xml:space="preserve">France </w:t>
      </w:r>
      <w:r w:rsidR="0071040D" w:rsidRPr="004467FF">
        <w:rPr>
          <w:rFonts w:asciiTheme="majorHAnsi" w:eastAsia="Trebuchet MS" w:hAnsiTheme="majorHAnsi" w:cstheme="majorHAnsi"/>
          <w:sz w:val="20"/>
          <w:szCs w:val="20"/>
        </w:rPr>
        <w:t>mène</w:t>
      </w:r>
      <w:r w:rsidR="0071040D">
        <w:rPr>
          <w:rFonts w:asciiTheme="majorHAnsi" w:eastAsia="Trebuchet MS" w:hAnsiTheme="majorHAnsi" w:cstheme="majorHAnsi"/>
          <w:sz w:val="20"/>
          <w:szCs w:val="20"/>
        </w:rPr>
        <w:t xml:space="preserve"> actuellement une transformation visant à renforcer la sécurisation des systèmes d’information, à structurer la gouvernance des habilitations, et à garantir que chaque utilisateur dispose d’un accès maîtrisé, traçable conforme aux ressources du système d’information.</w:t>
      </w:r>
    </w:p>
    <w:p w14:paraId="1D4D391F" w14:textId="5E552472" w:rsidR="0071040D" w:rsidRDefault="0071040D" w:rsidP="0071040D">
      <w:pPr>
        <w:spacing w:before="120" w:after="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Dans ce cadre, la Gestion des Identités et des Accès (IAM) constitue un enjeu majeur.</w:t>
      </w:r>
    </w:p>
    <w:p w14:paraId="33DFAC9B" w14:textId="4E662D3B" w:rsidR="0071040D" w:rsidRDefault="0071040D" w:rsidP="0071040D">
      <w:pPr>
        <w:spacing w:before="120" w:after="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Elle est essentielle pour :</w:t>
      </w:r>
    </w:p>
    <w:p w14:paraId="657A35AF" w14:textId="019C6D82" w:rsidR="002C6580" w:rsidRPr="002C6580" w:rsidRDefault="0071040D" w:rsidP="002C6580">
      <w:pPr>
        <w:pStyle w:val="Paragraphedeliste"/>
        <w:numPr>
          <w:ilvl w:val="0"/>
          <w:numId w:val="26"/>
        </w:numPr>
        <w:spacing w:before="120" w:after="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Garantir un contrôle fiable et cohérent des accès pour l’ensemble des collaborateurs, agents, partenaires</w:t>
      </w:r>
      <w:r w:rsidR="002C6580">
        <w:rPr>
          <w:rFonts w:asciiTheme="majorHAnsi" w:eastAsia="Trebuchet MS" w:hAnsiTheme="majorHAnsi" w:cstheme="majorHAnsi"/>
          <w:sz w:val="20"/>
          <w:szCs w:val="20"/>
        </w:rPr>
        <w:t>,</w:t>
      </w:r>
    </w:p>
    <w:p w14:paraId="0C41B320" w14:textId="51AEB428" w:rsidR="002C6580" w:rsidRDefault="002C6580" w:rsidP="0071040D">
      <w:pPr>
        <w:pStyle w:val="Paragraphedeliste"/>
        <w:numPr>
          <w:ilvl w:val="0"/>
          <w:numId w:val="26"/>
        </w:numPr>
        <w:spacing w:before="120" w:after="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Améliorer la qualité, la cohérence et la mise à jour des identités au sein du système d’information,</w:t>
      </w:r>
    </w:p>
    <w:p w14:paraId="273DCCBC" w14:textId="2A433347" w:rsidR="002C6580" w:rsidRDefault="002C6580" w:rsidP="0071040D">
      <w:pPr>
        <w:pStyle w:val="Paragraphedeliste"/>
        <w:numPr>
          <w:ilvl w:val="0"/>
          <w:numId w:val="26"/>
        </w:numPr>
        <w:spacing w:before="120" w:after="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Réduire les risques liés aux droits excessif, obsolètes ou non maîtrisés,</w:t>
      </w:r>
    </w:p>
    <w:p w14:paraId="43361F9B" w14:textId="2C87BB6A" w:rsidR="002C6580" w:rsidRDefault="002C6580" w:rsidP="0071040D">
      <w:pPr>
        <w:pStyle w:val="Paragraphedeliste"/>
        <w:numPr>
          <w:ilvl w:val="0"/>
          <w:numId w:val="26"/>
        </w:numPr>
        <w:spacing w:before="120" w:after="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Sécuriser les applications et services internes et externes</w:t>
      </w:r>
    </w:p>
    <w:p w14:paraId="66F6DF51" w14:textId="7A13296A" w:rsidR="002C6580" w:rsidRDefault="002C6580" w:rsidP="0071040D">
      <w:pPr>
        <w:pStyle w:val="Paragraphedeliste"/>
        <w:numPr>
          <w:ilvl w:val="0"/>
          <w:numId w:val="26"/>
        </w:numPr>
        <w:spacing w:before="120" w:after="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Automatiser et fiabiliser le cycle de vie des identités (entrées, mobilités, sorties)</w:t>
      </w:r>
    </w:p>
    <w:p w14:paraId="5046881C" w14:textId="77777777" w:rsidR="002C6580" w:rsidRDefault="002C6580" w:rsidP="002C6580">
      <w:pPr>
        <w:spacing w:before="120" w:after="120" w:line="240" w:lineRule="auto"/>
        <w:jc w:val="both"/>
        <w:rPr>
          <w:rFonts w:asciiTheme="majorHAnsi" w:eastAsia="Trebuchet MS" w:hAnsiTheme="majorHAnsi" w:cstheme="majorHAnsi"/>
          <w:sz w:val="20"/>
          <w:szCs w:val="20"/>
        </w:rPr>
      </w:pPr>
    </w:p>
    <w:p w14:paraId="55A1D867" w14:textId="64A1491E" w:rsidR="002C6580" w:rsidRDefault="002C6580" w:rsidP="002C6580">
      <w:pPr>
        <w:spacing w:before="120" w:after="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Le présent marché vise donc à sélectionner un prestataire capable de fournir une expertise avancée et un accompagnement opérationnel pour :</w:t>
      </w:r>
    </w:p>
    <w:p w14:paraId="105DE9B7" w14:textId="5B0F75C8" w:rsidR="002C6580" w:rsidRDefault="002C6580" w:rsidP="002C6580">
      <w:pPr>
        <w:pStyle w:val="Paragraphedeliste"/>
        <w:numPr>
          <w:ilvl w:val="0"/>
          <w:numId w:val="27"/>
        </w:numPr>
        <w:spacing w:before="120" w:after="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Moderniser et structurer les pratiques IAM,</w:t>
      </w:r>
    </w:p>
    <w:p w14:paraId="0869804C" w14:textId="476F11CF" w:rsidR="002C6580" w:rsidRDefault="002C6580" w:rsidP="002C6580">
      <w:pPr>
        <w:pStyle w:val="Paragraphedeliste"/>
        <w:numPr>
          <w:ilvl w:val="0"/>
          <w:numId w:val="27"/>
        </w:numPr>
        <w:spacing w:before="120" w:after="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Optimiser ou mettre en place les solutions IAM</w:t>
      </w:r>
    </w:p>
    <w:p w14:paraId="409A9BA9" w14:textId="17F7D053" w:rsidR="002C6580" w:rsidRDefault="002C6580" w:rsidP="002C6580">
      <w:pPr>
        <w:pStyle w:val="Paragraphedeliste"/>
        <w:numPr>
          <w:ilvl w:val="0"/>
          <w:numId w:val="27"/>
        </w:numPr>
        <w:spacing w:before="120" w:after="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Renforcer la gouvernance des accès,</w:t>
      </w:r>
    </w:p>
    <w:p w14:paraId="283B6F64" w14:textId="0F10B77D" w:rsidR="002C6580" w:rsidRDefault="002C6580" w:rsidP="002C6580">
      <w:pPr>
        <w:pStyle w:val="Paragraphedeliste"/>
        <w:numPr>
          <w:ilvl w:val="0"/>
          <w:numId w:val="27"/>
        </w:numPr>
        <w:spacing w:before="120" w:after="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Accompagner le GIE dans un fonctionnement sécurisé, maîtrisé et efficient</w:t>
      </w:r>
    </w:p>
    <w:p w14:paraId="080D241F" w14:textId="77777777" w:rsidR="002C6580" w:rsidRDefault="002C6580" w:rsidP="002C6580">
      <w:pPr>
        <w:spacing w:before="120" w:after="120" w:line="240" w:lineRule="auto"/>
        <w:jc w:val="both"/>
        <w:rPr>
          <w:rFonts w:asciiTheme="majorHAnsi" w:eastAsia="Trebuchet MS" w:hAnsiTheme="majorHAnsi" w:cstheme="majorHAnsi"/>
          <w:sz w:val="20"/>
          <w:szCs w:val="20"/>
        </w:rPr>
      </w:pPr>
    </w:p>
    <w:p w14:paraId="2DB6C9B3" w14:textId="0F87DCC1" w:rsidR="00726AB6" w:rsidRPr="00DE68C8" w:rsidRDefault="002C6580" w:rsidP="008730FB">
      <w:pPr>
        <w:spacing w:before="120" w:after="120" w:line="240" w:lineRule="auto"/>
        <w:jc w:val="both"/>
        <w:rPr>
          <w:rFonts w:asciiTheme="majorHAnsi" w:eastAsia="Trebuchet MS" w:hAnsiTheme="majorHAnsi" w:cstheme="majorHAnsi"/>
          <w:sz w:val="20"/>
          <w:szCs w:val="20"/>
          <w:lang w:val="fr-FR"/>
        </w:rPr>
      </w:pPr>
      <w:r w:rsidRPr="002C6580">
        <w:rPr>
          <w:rFonts w:asciiTheme="majorHAnsi" w:eastAsia="Trebuchet MS" w:hAnsiTheme="majorHAnsi" w:cstheme="majorHAnsi"/>
          <w:sz w:val="20"/>
          <w:szCs w:val="20"/>
          <w:lang w:val="fr-FR"/>
        </w:rPr>
        <w:t>Ce marché s’inscrit ainsi dans une démarche globale d’amélioration continue de la sécurité et de la maîtrise des accès au sein de l’institution.</w:t>
      </w:r>
    </w:p>
    <w:p w14:paraId="02F9B36B" w14:textId="54E9E45B" w:rsidR="005B6142" w:rsidRPr="00F53182" w:rsidRDefault="005B6142" w:rsidP="00F53182">
      <w:pPr>
        <w:pStyle w:val="Titre2"/>
        <w:keepLines w:val="0"/>
        <w:spacing w:before="240" w:line="240" w:lineRule="auto"/>
        <w:ind w:left="146" w:firstLine="705"/>
        <w:jc w:val="both"/>
        <w:rPr>
          <w:rFonts w:asciiTheme="majorHAnsi" w:eastAsia="Trebuchet MS" w:hAnsiTheme="majorHAnsi" w:cstheme="majorHAnsi"/>
          <w:i/>
          <w:sz w:val="22"/>
          <w:szCs w:val="20"/>
          <w:u w:val="single"/>
          <w:lang w:val="fr-FR"/>
        </w:rPr>
      </w:pPr>
      <w:bookmarkStart w:id="4" w:name="_Toc534892451"/>
      <w:bookmarkStart w:id="5" w:name="_Toc225507807"/>
      <w:r w:rsidRPr="00F53182">
        <w:rPr>
          <w:rFonts w:asciiTheme="majorHAnsi" w:eastAsia="Trebuchet MS" w:hAnsiTheme="majorHAnsi" w:cstheme="majorHAnsi"/>
          <w:i/>
          <w:sz w:val="22"/>
          <w:szCs w:val="20"/>
          <w:u w:val="single"/>
          <w:lang w:val="fr-FR"/>
        </w:rPr>
        <w:t xml:space="preserve">2.2 </w:t>
      </w:r>
      <w:r w:rsidR="00A963B7" w:rsidRPr="00F53182">
        <w:rPr>
          <w:rFonts w:asciiTheme="majorHAnsi" w:eastAsia="Trebuchet MS" w:hAnsiTheme="majorHAnsi" w:cstheme="majorHAnsi"/>
          <w:i/>
          <w:sz w:val="22"/>
          <w:szCs w:val="20"/>
          <w:u w:val="single"/>
          <w:lang w:val="fr-FR"/>
        </w:rPr>
        <w:t>Objectif du contrat Cadre</w:t>
      </w:r>
      <w:r w:rsidR="00A46307" w:rsidRPr="00F53182">
        <w:rPr>
          <w:rFonts w:asciiTheme="majorHAnsi" w:eastAsia="Trebuchet MS" w:hAnsiTheme="majorHAnsi" w:cstheme="majorHAnsi"/>
          <w:i/>
          <w:sz w:val="22"/>
          <w:szCs w:val="20"/>
          <w:u w:val="single"/>
          <w:lang w:val="fr-FR"/>
        </w:rPr>
        <w:t xml:space="preserve"> </w:t>
      </w:r>
      <w:bookmarkEnd w:id="4"/>
      <w:r w:rsidR="00DE68C8">
        <w:rPr>
          <w:rFonts w:asciiTheme="majorHAnsi" w:eastAsia="Trebuchet MS" w:hAnsiTheme="majorHAnsi" w:cstheme="majorHAnsi"/>
          <w:i/>
          <w:sz w:val="22"/>
          <w:szCs w:val="20"/>
          <w:u w:val="single"/>
          <w:lang w:val="fr-FR"/>
        </w:rPr>
        <w:t>IAM</w:t>
      </w:r>
      <w:bookmarkEnd w:id="5"/>
    </w:p>
    <w:p w14:paraId="04A6E909" w14:textId="3DE183BE" w:rsidR="003A46CA" w:rsidRPr="00F53182" w:rsidRDefault="005B6142" w:rsidP="00DE68C8">
      <w:pPr>
        <w:spacing w:line="240" w:lineRule="auto"/>
        <w:jc w:val="both"/>
        <w:rPr>
          <w:rFonts w:asciiTheme="majorHAnsi" w:eastAsia="Trebuchet MS" w:hAnsiTheme="majorHAnsi" w:cstheme="majorHAnsi"/>
          <w:sz w:val="20"/>
          <w:szCs w:val="20"/>
        </w:rPr>
      </w:pPr>
      <w:r w:rsidRPr="00F53182">
        <w:rPr>
          <w:rFonts w:asciiTheme="majorHAnsi" w:eastAsia="Trebuchet MS" w:hAnsiTheme="majorHAnsi" w:cstheme="majorHAnsi"/>
          <w:sz w:val="20"/>
          <w:szCs w:val="20"/>
        </w:rPr>
        <w:t xml:space="preserve">Les informations fournies ci-après </w:t>
      </w:r>
      <w:r w:rsidR="00DE68C8">
        <w:rPr>
          <w:rFonts w:asciiTheme="majorHAnsi" w:eastAsia="Trebuchet MS" w:hAnsiTheme="majorHAnsi" w:cstheme="majorHAnsi"/>
          <w:sz w:val="20"/>
          <w:szCs w:val="20"/>
        </w:rPr>
        <w:t>présent les orientations retenues en matière d’évolution, de sécurisation et de gouvernance des identités et des accès au sein du GIE groupe CCIR Paris Ile-de-France. Elles permettent candidats de comprendre les types de compétences, d’expertises et de niveaux d’intervention susceptibles d’être mobilisés au cours des différentes phases des projets IAM (études, architecture, intégration, déploiement, support, expertise technique ou fonctionnelle)</w:t>
      </w:r>
    </w:p>
    <w:p w14:paraId="02F9B36E" w14:textId="756908B6" w:rsidR="005B6142" w:rsidRPr="00F53182" w:rsidRDefault="005B6142" w:rsidP="00F53182">
      <w:pPr>
        <w:pStyle w:val="Titre2"/>
        <w:keepLines w:val="0"/>
        <w:spacing w:before="240" w:line="240" w:lineRule="auto"/>
        <w:ind w:left="146" w:firstLine="705"/>
        <w:jc w:val="both"/>
        <w:rPr>
          <w:rFonts w:asciiTheme="majorHAnsi" w:eastAsia="Trebuchet MS" w:hAnsiTheme="majorHAnsi" w:cstheme="majorHAnsi"/>
          <w:i/>
          <w:sz w:val="22"/>
          <w:szCs w:val="20"/>
          <w:u w:val="single"/>
          <w:lang w:val="fr-FR"/>
        </w:rPr>
      </w:pPr>
      <w:bookmarkStart w:id="6" w:name="_Toc534892452"/>
      <w:bookmarkStart w:id="7" w:name="_Toc225507808"/>
      <w:r w:rsidRPr="00F53182">
        <w:rPr>
          <w:rFonts w:asciiTheme="majorHAnsi" w:eastAsia="Trebuchet MS" w:hAnsiTheme="majorHAnsi" w:cstheme="majorHAnsi"/>
          <w:i/>
          <w:sz w:val="22"/>
          <w:szCs w:val="20"/>
          <w:u w:val="single"/>
          <w:lang w:val="fr-FR"/>
        </w:rPr>
        <w:t xml:space="preserve">2.3 </w:t>
      </w:r>
      <w:bookmarkEnd w:id="6"/>
      <w:r w:rsidR="00394D79" w:rsidRPr="00F53182">
        <w:rPr>
          <w:rFonts w:asciiTheme="majorHAnsi" w:eastAsia="Trebuchet MS" w:hAnsiTheme="majorHAnsi" w:cstheme="majorHAnsi"/>
          <w:i/>
          <w:sz w:val="22"/>
          <w:szCs w:val="20"/>
          <w:u w:val="single"/>
          <w:lang w:val="fr-FR"/>
        </w:rPr>
        <w:t>Profils attendus</w:t>
      </w:r>
      <w:bookmarkEnd w:id="7"/>
    </w:p>
    <w:p w14:paraId="728F3932" w14:textId="585DFED0" w:rsidR="004E1B85" w:rsidRDefault="004E1B85" w:rsidP="0092720D">
      <w:pPr>
        <w:spacing w:before="120" w:line="240" w:lineRule="auto"/>
        <w:jc w:val="both"/>
        <w:rPr>
          <w:rFonts w:asciiTheme="majorHAnsi" w:eastAsia="Trebuchet MS" w:hAnsiTheme="majorHAnsi" w:cstheme="majorHAnsi"/>
          <w:sz w:val="20"/>
          <w:szCs w:val="20"/>
        </w:rPr>
      </w:pPr>
      <w:r w:rsidRPr="00F53182">
        <w:rPr>
          <w:rFonts w:asciiTheme="majorHAnsi" w:eastAsia="Trebuchet MS" w:hAnsiTheme="majorHAnsi" w:cstheme="majorHAnsi"/>
          <w:sz w:val="20"/>
          <w:szCs w:val="20"/>
        </w:rPr>
        <w:t xml:space="preserve">Les types </w:t>
      </w:r>
      <w:r w:rsidR="00D97DE5" w:rsidRPr="00F53182">
        <w:rPr>
          <w:rFonts w:asciiTheme="majorHAnsi" w:eastAsia="Trebuchet MS" w:hAnsiTheme="majorHAnsi" w:cstheme="majorHAnsi"/>
          <w:sz w:val="20"/>
          <w:szCs w:val="20"/>
        </w:rPr>
        <w:t xml:space="preserve">de </w:t>
      </w:r>
      <w:r w:rsidRPr="00F53182">
        <w:rPr>
          <w:rFonts w:asciiTheme="majorHAnsi" w:eastAsia="Trebuchet MS" w:hAnsiTheme="majorHAnsi" w:cstheme="majorHAnsi"/>
          <w:sz w:val="20"/>
          <w:szCs w:val="20"/>
        </w:rPr>
        <w:t>« profils » attendus pour l’exécution des marchés subséquents, ne sont en aucun cas exhaustifs ni définitifs.</w:t>
      </w:r>
      <w:r w:rsidR="00DE68C8">
        <w:rPr>
          <w:rFonts w:asciiTheme="majorHAnsi" w:eastAsia="Trebuchet MS" w:hAnsiTheme="majorHAnsi" w:cstheme="majorHAnsi"/>
          <w:sz w:val="20"/>
          <w:szCs w:val="20"/>
        </w:rPr>
        <w:t xml:space="preserve"> Ils pourront </w:t>
      </w:r>
      <w:r w:rsidR="003C4A56">
        <w:rPr>
          <w:rFonts w:asciiTheme="majorHAnsi" w:eastAsia="Trebuchet MS" w:hAnsiTheme="majorHAnsi" w:cstheme="majorHAnsi"/>
          <w:sz w:val="20"/>
          <w:szCs w:val="20"/>
        </w:rPr>
        <w:t>évoluer tout au long de l’accord-cadre en fonction :</w:t>
      </w:r>
    </w:p>
    <w:p w14:paraId="4B8C3BB1" w14:textId="74B78AB9" w:rsidR="003C4A56" w:rsidRDefault="003C4A56" w:rsidP="003C4A56">
      <w:pPr>
        <w:pStyle w:val="Paragraphedeliste"/>
        <w:numPr>
          <w:ilvl w:val="0"/>
          <w:numId w:val="28"/>
        </w:num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 xml:space="preserve">Des orientations stratégiques du GIE groupe CCIR Paris Ile-de-France </w:t>
      </w:r>
    </w:p>
    <w:p w14:paraId="1CCBBA61" w14:textId="4CEAE312" w:rsidR="003C4A56" w:rsidRDefault="003C4A56" w:rsidP="003C4A56">
      <w:pPr>
        <w:pStyle w:val="Paragraphedeliste"/>
        <w:numPr>
          <w:ilvl w:val="0"/>
          <w:numId w:val="28"/>
        </w:num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De la maturité du dispositif IAM</w:t>
      </w:r>
    </w:p>
    <w:p w14:paraId="69CBAF10" w14:textId="1531D562" w:rsidR="003C4A56" w:rsidRPr="003C4A56" w:rsidRDefault="003C4A56" w:rsidP="003C4A56">
      <w:pPr>
        <w:pStyle w:val="Paragraphedeliste"/>
        <w:numPr>
          <w:ilvl w:val="0"/>
          <w:numId w:val="28"/>
        </w:num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De l’émergence de nouveaux besoins techniques, fonctionnels ou organisationnels</w:t>
      </w:r>
    </w:p>
    <w:p w14:paraId="02F9B44F" w14:textId="77777777" w:rsidR="00A526DF" w:rsidRPr="00F53182" w:rsidRDefault="00A526DF" w:rsidP="008730FB">
      <w:pPr>
        <w:spacing w:line="240" w:lineRule="auto"/>
        <w:jc w:val="both"/>
        <w:rPr>
          <w:rFonts w:asciiTheme="majorHAnsi" w:eastAsia="Trebuchet MS" w:hAnsiTheme="majorHAnsi" w:cstheme="majorHAnsi"/>
          <w:sz w:val="20"/>
          <w:szCs w:val="20"/>
        </w:rPr>
      </w:pPr>
    </w:p>
    <w:p w14:paraId="2D740FC5" w14:textId="5CD60D7F" w:rsidR="00394D79" w:rsidRDefault="00394D79" w:rsidP="008730FB">
      <w:pPr>
        <w:spacing w:line="240" w:lineRule="auto"/>
        <w:jc w:val="both"/>
        <w:rPr>
          <w:rFonts w:asciiTheme="majorHAnsi" w:eastAsia="Trebuchet MS" w:hAnsiTheme="majorHAnsi" w:cstheme="majorHAnsi"/>
          <w:sz w:val="20"/>
          <w:szCs w:val="20"/>
        </w:rPr>
      </w:pPr>
      <w:r w:rsidRPr="00F53182">
        <w:rPr>
          <w:rFonts w:asciiTheme="majorHAnsi" w:eastAsia="Trebuchet MS" w:hAnsiTheme="majorHAnsi" w:cstheme="majorHAnsi"/>
          <w:sz w:val="20"/>
          <w:szCs w:val="20"/>
        </w:rPr>
        <w:t xml:space="preserve">Le profil suivant </w:t>
      </w:r>
      <w:r w:rsidR="00764807">
        <w:rPr>
          <w:rFonts w:asciiTheme="majorHAnsi" w:eastAsia="Trebuchet MS" w:hAnsiTheme="majorHAnsi" w:cstheme="majorHAnsi"/>
          <w:sz w:val="20"/>
          <w:szCs w:val="20"/>
        </w:rPr>
        <w:t>est</w:t>
      </w:r>
      <w:r w:rsidRPr="00F53182">
        <w:rPr>
          <w:rFonts w:asciiTheme="majorHAnsi" w:eastAsia="Trebuchet MS" w:hAnsiTheme="majorHAnsi" w:cstheme="majorHAnsi"/>
          <w:sz w:val="20"/>
          <w:szCs w:val="20"/>
        </w:rPr>
        <w:t xml:space="preserve"> </w:t>
      </w:r>
      <w:proofErr w:type="gramStart"/>
      <w:r w:rsidRPr="00F53182">
        <w:rPr>
          <w:rFonts w:asciiTheme="majorHAnsi" w:eastAsia="Trebuchet MS" w:hAnsiTheme="majorHAnsi" w:cstheme="majorHAnsi"/>
          <w:sz w:val="20"/>
          <w:szCs w:val="20"/>
        </w:rPr>
        <w:t>a</w:t>
      </w:r>
      <w:proofErr w:type="gramEnd"/>
      <w:r w:rsidR="001E2840">
        <w:rPr>
          <w:rFonts w:asciiTheme="majorHAnsi" w:eastAsia="Trebuchet MS" w:hAnsiTheme="majorHAnsi" w:cstheme="majorHAnsi"/>
          <w:sz w:val="20"/>
          <w:szCs w:val="20"/>
        </w:rPr>
        <w:t xml:space="preserve"> minima att</w:t>
      </w:r>
      <w:r w:rsidRPr="00F53182">
        <w:rPr>
          <w:rFonts w:asciiTheme="majorHAnsi" w:eastAsia="Trebuchet MS" w:hAnsiTheme="majorHAnsi" w:cstheme="majorHAnsi"/>
          <w:sz w:val="20"/>
          <w:szCs w:val="20"/>
        </w:rPr>
        <w:t>endu :</w:t>
      </w:r>
    </w:p>
    <w:p w14:paraId="27F93064" w14:textId="39BB7F0E" w:rsidR="003E40F6" w:rsidRPr="00764807" w:rsidRDefault="001E2840" w:rsidP="003E40F6">
      <w:pPr>
        <w:pStyle w:val="Paragraphedeliste"/>
        <w:numPr>
          <w:ilvl w:val="0"/>
          <w:numId w:val="29"/>
        </w:numPr>
        <w:spacing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 xml:space="preserve">Expert IAM </w:t>
      </w:r>
    </w:p>
    <w:p w14:paraId="02F9B450" w14:textId="77777777" w:rsidR="00A526DF" w:rsidRDefault="00A526DF" w:rsidP="008730FB">
      <w:pPr>
        <w:spacing w:line="240" w:lineRule="auto"/>
        <w:jc w:val="both"/>
        <w:rPr>
          <w:rFonts w:ascii="Trebuchet MS" w:eastAsia="Trebuchet MS" w:hAnsi="Trebuchet MS" w:cs="Trebuchet MS"/>
        </w:rPr>
      </w:pPr>
    </w:p>
    <w:p w14:paraId="02F9B451" w14:textId="77777777" w:rsidR="00F74ED7" w:rsidRPr="00F53182" w:rsidRDefault="00D5454C" w:rsidP="00F53182">
      <w:pPr>
        <w:pStyle w:val="Titre1"/>
        <w:keepLines w:val="0"/>
        <w:spacing w:before="240" w:after="60" w:line="240" w:lineRule="auto"/>
        <w:rPr>
          <w:rFonts w:asciiTheme="majorHAnsi" w:eastAsia="Times New Roman" w:hAnsiTheme="majorHAnsi" w:cstheme="majorHAnsi"/>
          <w:b/>
          <w:kern w:val="28"/>
          <w:sz w:val="24"/>
          <w:szCs w:val="24"/>
          <w:highlight w:val="lightGray"/>
          <w:lang w:val="fr-FR"/>
        </w:rPr>
      </w:pPr>
      <w:bookmarkStart w:id="8" w:name="_Toc225507809"/>
      <w:r w:rsidRPr="00F53182">
        <w:rPr>
          <w:rFonts w:asciiTheme="majorHAnsi" w:eastAsia="Times New Roman" w:hAnsiTheme="majorHAnsi" w:cstheme="majorHAnsi"/>
          <w:b/>
          <w:kern w:val="28"/>
          <w:sz w:val="24"/>
          <w:szCs w:val="24"/>
          <w:highlight w:val="lightGray"/>
          <w:lang w:val="fr-FR"/>
        </w:rPr>
        <w:lastRenderedPageBreak/>
        <w:t>3.</w:t>
      </w:r>
      <w:r w:rsidR="00045B6F" w:rsidRPr="00F53182">
        <w:rPr>
          <w:rFonts w:asciiTheme="majorHAnsi" w:eastAsia="Times New Roman" w:hAnsiTheme="majorHAnsi" w:cstheme="majorHAnsi"/>
          <w:b/>
          <w:kern w:val="28"/>
          <w:sz w:val="24"/>
          <w:szCs w:val="24"/>
          <w:highlight w:val="lightGray"/>
          <w:lang w:val="fr-FR"/>
        </w:rPr>
        <w:t xml:space="preserve"> </w:t>
      </w:r>
      <w:r w:rsidRPr="00F53182">
        <w:rPr>
          <w:rFonts w:asciiTheme="majorHAnsi" w:eastAsia="Times New Roman" w:hAnsiTheme="majorHAnsi" w:cstheme="majorHAnsi"/>
          <w:b/>
          <w:kern w:val="28"/>
          <w:sz w:val="24"/>
          <w:szCs w:val="24"/>
          <w:highlight w:val="lightGray"/>
          <w:lang w:val="fr-FR"/>
        </w:rPr>
        <w:t>PRÉCISIONS GÉNÉRALES POUR LA RÉALISATION DES PRESTATIONS</w:t>
      </w:r>
      <w:bookmarkEnd w:id="8"/>
    </w:p>
    <w:p w14:paraId="02F9B452" w14:textId="0610617A" w:rsidR="001C66EA" w:rsidRPr="00F53182" w:rsidRDefault="00D5454C" w:rsidP="00F53182">
      <w:pPr>
        <w:pStyle w:val="Titre2"/>
        <w:keepLines w:val="0"/>
        <w:spacing w:before="240" w:line="240" w:lineRule="auto"/>
        <w:ind w:left="146" w:firstLine="705"/>
        <w:jc w:val="both"/>
        <w:rPr>
          <w:rFonts w:asciiTheme="majorHAnsi" w:eastAsia="Trebuchet MS" w:hAnsiTheme="majorHAnsi" w:cstheme="majorHAnsi"/>
          <w:i/>
          <w:sz w:val="22"/>
          <w:szCs w:val="20"/>
          <w:u w:val="single"/>
          <w:lang w:val="fr-FR"/>
        </w:rPr>
      </w:pPr>
      <w:bookmarkStart w:id="9" w:name="_Toc225507810"/>
      <w:r w:rsidRPr="00F53182">
        <w:rPr>
          <w:rFonts w:asciiTheme="majorHAnsi" w:eastAsia="Trebuchet MS" w:hAnsiTheme="majorHAnsi" w:cstheme="majorHAnsi"/>
          <w:i/>
          <w:sz w:val="22"/>
          <w:szCs w:val="20"/>
          <w:u w:val="single"/>
          <w:lang w:val="fr-FR"/>
        </w:rPr>
        <w:t>3.1</w:t>
      </w:r>
      <w:r w:rsidR="00AB56DD" w:rsidRPr="00F53182">
        <w:rPr>
          <w:rFonts w:asciiTheme="majorHAnsi" w:eastAsia="Trebuchet MS" w:hAnsiTheme="majorHAnsi" w:cstheme="majorHAnsi"/>
          <w:i/>
          <w:sz w:val="22"/>
          <w:szCs w:val="20"/>
          <w:u w:val="single"/>
          <w:lang w:val="fr-FR"/>
        </w:rPr>
        <w:t xml:space="preserve"> </w:t>
      </w:r>
      <w:r w:rsidR="00294DB5" w:rsidRPr="00F53182">
        <w:rPr>
          <w:rFonts w:asciiTheme="majorHAnsi" w:eastAsia="Trebuchet MS" w:hAnsiTheme="majorHAnsi" w:cstheme="majorHAnsi"/>
          <w:i/>
          <w:sz w:val="22"/>
          <w:szCs w:val="20"/>
          <w:u w:val="single"/>
          <w:lang w:val="fr-FR"/>
        </w:rPr>
        <w:t>N</w:t>
      </w:r>
      <w:r w:rsidR="00820314" w:rsidRPr="00F53182">
        <w:rPr>
          <w:rFonts w:asciiTheme="majorHAnsi" w:eastAsia="Trebuchet MS" w:hAnsiTheme="majorHAnsi" w:cstheme="majorHAnsi"/>
          <w:i/>
          <w:sz w:val="22"/>
          <w:szCs w:val="20"/>
          <w:u w:val="single"/>
          <w:lang w:val="fr-FR"/>
        </w:rPr>
        <w:t>ature des prestations des marchés subséquents</w:t>
      </w:r>
      <w:bookmarkEnd w:id="9"/>
    </w:p>
    <w:p w14:paraId="0956CF88" w14:textId="41F18BD1" w:rsidR="007F7260" w:rsidRDefault="001E2840" w:rsidP="001E2840">
      <w:p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Les prestations demandées dans le cadre des marchés subséquents pourront correspondre à une combinaison des quatre paramètres ci-après, permettant de définir précisément l’intervention attendue dans le domaine de la Gestion des Identités et des Accès (IAM)</w:t>
      </w:r>
      <w:r w:rsidR="005E0EE3">
        <w:rPr>
          <w:rFonts w:asciiTheme="majorHAnsi" w:eastAsia="Trebuchet MS" w:hAnsiTheme="majorHAnsi" w:cstheme="majorHAnsi"/>
          <w:sz w:val="20"/>
          <w:szCs w:val="20"/>
        </w:rPr>
        <w:t>.</w:t>
      </w:r>
    </w:p>
    <w:p w14:paraId="575E7890" w14:textId="668485DD" w:rsidR="005E0EE3" w:rsidRDefault="005E0EE3" w:rsidP="001E2840">
      <w:p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Les marchés subséquents préciseront, pour chaque besoin, la nature de la mission, les objectifs attendus, ainsi que le ou les profils à mobiliser.</w:t>
      </w:r>
    </w:p>
    <w:p w14:paraId="61A90A8E" w14:textId="16092946" w:rsidR="005E0EE3" w:rsidRDefault="005E0EE3" w:rsidP="001E2840">
      <w:p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Les quatre paramètres sont les suivants :</w:t>
      </w:r>
    </w:p>
    <w:p w14:paraId="0C93C70D" w14:textId="62A18D0B" w:rsidR="005E0EE3" w:rsidRDefault="005E0EE3" w:rsidP="005E0EE3">
      <w:pPr>
        <w:pStyle w:val="Paragraphedeliste"/>
        <w:numPr>
          <w:ilvl w:val="0"/>
          <w:numId w:val="32"/>
        </w:numPr>
        <w:spacing w:before="120" w:line="240" w:lineRule="auto"/>
        <w:jc w:val="both"/>
        <w:rPr>
          <w:rFonts w:asciiTheme="majorHAnsi" w:eastAsia="Trebuchet MS" w:hAnsiTheme="majorHAnsi" w:cstheme="majorHAnsi"/>
          <w:b/>
          <w:bCs/>
          <w:sz w:val="20"/>
          <w:szCs w:val="20"/>
        </w:rPr>
      </w:pPr>
      <w:r w:rsidRPr="005E0EE3">
        <w:rPr>
          <w:rFonts w:asciiTheme="majorHAnsi" w:eastAsia="Trebuchet MS" w:hAnsiTheme="majorHAnsi" w:cstheme="majorHAnsi"/>
          <w:b/>
          <w:bCs/>
          <w:sz w:val="20"/>
          <w:szCs w:val="20"/>
        </w:rPr>
        <w:t>Paramètre 1 : Le profil demandé</w:t>
      </w:r>
    </w:p>
    <w:p w14:paraId="244C6EE5" w14:textId="672E1A5C" w:rsidR="005E0EE3" w:rsidRDefault="005E0EE3" w:rsidP="005E0EE3">
      <w:pPr>
        <w:pStyle w:val="Paragraphedeliste"/>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Le profil IAM nécessaire à la réalisation de la prestation, parmi ceux définis dans le cadre de l’accord-cadre (ex</w:t>
      </w:r>
      <w:r w:rsidR="00764807">
        <w:rPr>
          <w:rFonts w:asciiTheme="majorHAnsi" w:eastAsia="Trebuchet MS" w:hAnsiTheme="majorHAnsi" w:cstheme="majorHAnsi"/>
          <w:sz w:val="20"/>
          <w:szCs w:val="20"/>
        </w:rPr>
        <w:t xml:space="preserve"> : </w:t>
      </w:r>
      <w:r>
        <w:rPr>
          <w:rFonts w:asciiTheme="majorHAnsi" w:eastAsia="Trebuchet MS" w:hAnsiTheme="majorHAnsi" w:cstheme="majorHAnsi"/>
          <w:sz w:val="20"/>
          <w:szCs w:val="20"/>
        </w:rPr>
        <w:t xml:space="preserve">Expert </w:t>
      </w:r>
      <w:proofErr w:type="gramStart"/>
      <w:r>
        <w:rPr>
          <w:rFonts w:asciiTheme="majorHAnsi" w:eastAsia="Trebuchet MS" w:hAnsiTheme="majorHAnsi" w:cstheme="majorHAnsi"/>
          <w:sz w:val="20"/>
          <w:szCs w:val="20"/>
        </w:rPr>
        <w:t>IAM</w:t>
      </w:r>
      <w:r w:rsidR="00764807">
        <w:rPr>
          <w:rFonts w:asciiTheme="majorHAnsi" w:eastAsia="Trebuchet MS" w:hAnsiTheme="majorHAnsi" w:cstheme="majorHAnsi"/>
          <w:sz w:val="20"/>
          <w:szCs w:val="20"/>
        </w:rPr>
        <w:t xml:space="preserve"> </w:t>
      </w:r>
      <w:r>
        <w:rPr>
          <w:rFonts w:asciiTheme="majorHAnsi" w:eastAsia="Trebuchet MS" w:hAnsiTheme="majorHAnsi" w:cstheme="majorHAnsi"/>
          <w:sz w:val="20"/>
          <w:szCs w:val="20"/>
        </w:rPr>
        <w:t>)</w:t>
      </w:r>
      <w:proofErr w:type="gramEnd"/>
    </w:p>
    <w:p w14:paraId="2D4F82FF" w14:textId="77777777" w:rsidR="005E0EE3" w:rsidRDefault="005E0EE3" w:rsidP="005E0EE3">
      <w:pPr>
        <w:pStyle w:val="Paragraphedeliste"/>
        <w:spacing w:before="120" w:line="240" w:lineRule="auto"/>
        <w:jc w:val="both"/>
        <w:rPr>
          <w:rFonts w:asciiTheme="majorHAnsi" w:eastAsia="Trebuchet MS" w:hAnsiTheme="majorHAnsi" w:cstheme="majorHAnsi"/>
          <w:sz w:val="20"/>
          <w:szCs w:val="20"/>
        </w:rPr>
      </w:pPr>
    </w:p>
    <w:p w14:paraId="7D29FC26" w14:textId="7671ACDA" w:rsidR="005E0EE3" w:rsidRDefault="00764807" w:rsidP="005E0EE3">
      <w:pPr>
        <w:pStyle w:val="Paragraphedeliste"/>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 xml:space="preserve">Le </w:t>
      </w:r>
      <w:r w:rsidR="005E0EE3">
        <w:rPr>
          <w:rFonts w:asciiTheme="majorHAnsi" w:eastAsia="Trebuchet MS" w:hAnsiTheme="majorHAnsi" w:cstheme="majorHAnsi"/>
          <w:sz w:val="20"/>
          <w:szCs w:val="20"/>
        </w:rPr>
        <w:t>profil devra répondre :</w:t>
      </w:r>
    </w:p>
    <w:p w14:paraId="0DBBC4E8" w14:textId="6DC289FA" w:rsidR="005E0EE3" w:rsidRDefault="005E0EE3" w:rsidP="005E0EE3">
      <w:pPr>
        <w:pStyle w:val="Paragraphedeliste"/>
        <w:numPr>
          <w:ilvl w:val="0"/>
          <w:numId w:val="33"/>
        </w:num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Aux compétences attendues,</w:t>
      </w:r>
    </w:p>
    <w:p w14:paraId="7B96BF07" w14:textId="1AA23A30" w:rsidR="005E0EE3" w:rsidRDefault="005E0EE3" w:rsidP="005E0EE3">
      <w:pPr>
        <w:pStyle w:val="Paragraphedeliste"/>
        <w:numPr>
          <w:ilvl w:val="0"/>
          <w:numId w:val="33"/>
        </w:num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Au niveau de maîtrise des technologies IAM,</w:t>
      </w:r>
    </w:p>
    <w:p w14:paraId="244CDF8F" w14:textId="63C79469" w:rsidR="0009217A" w:rsidRDefault="005E0EE3" w:rsidP="0009217A">
      <w:pPr>
        <w:pStyle w:val="Paragraphedeliste"/>
        <w:numPr>
          <w:ilvl w:val="0"/>
          <w:numId w:val="33"/>
        </w:num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À l’adéquation avec la nature de la mission,</w:t>
      </w:r>
    </w:p>
    <w:p w14:paraId="519268B9" w14:textId="77777777" w:rsidR="00764807" w:rsidRPr="00764807" w:rsidRDefault="00764807" w:rsidP="00764807">
      <w:pPr>
        <w:pStyle w:val="Paragraphedeliste"/>
        <w:spacing w:before="120" w:line="240" w:lineRule="auto"/>
        <w:ind w:left="1440"/>
        <w:jc w:val="both"/>
        <w:rPr>
          <w:rFonts w:asciiTheme="majorHAnsi" w:eastAsia="Trebuchet MS" w:hAnsiTheme="majorHAnsi" w:cstheme="majorHAnsi"/>
          <w:sz w:val="20"/>
          <w:szCs w:val="20"/>
        </w:rPr>
      </w:pPr>
    </w:p>
    <w:p w14:paraId="2B360673" w14:textId="3A50E1E9" w:rsidR="0009217A" w:rsidRDefault="0009217A" w:rsidP="0009217A">
      <w:pPr>
        <w:pStyle w:val="Paragraphedeliste"/>
        <w:numPr>
          <w:ilvl w:val="0"/>
          <w:numId w:val="32"/>
        </w:numPr>
        <w:spacing w:before="120" w:line="240" w:lineRule="auto"/>
        <w:jc w:val="both"/>
        <w:rPr>
          <w:rFonts w:asciiTheme="majorHAnsi" w:eastAsia="Trebuchet MS" w:hAnsiTheme="majorHAnsi" w:cstheme="majorHAnsi"/>
          <w:b/>
          <w:bCs/>
          <w:sz w:val="20"/>
          <w:szCs w:val="20"/>
        </w:rPr>
      </w:pPr>
      <w:r w:rsidRPr="0009217A">
        <w:rPr>
          <w:rFonts w:asciiTheme="majorHAnsi" w:eastAsia="Trebuchet MS" w:hAnsiTheme="majorHAnsi" w:cstheme="majorHAnsi"/>
          <w:b/>
          <w:bCs/>
          <w:sz w:val="20"/>
          <w:szCs w:val="20"/>
        </w:rPr>
        <w:t xml:space="preserve">Paramètre </w:t>
      </w:r>
      <w:r w:rsidR="00764807">
        <w:rPr>
          <w:rFonts w:asciiTheme="majorHAnsi" w:eastAsia="Trebuchet MS" w:hAnsiTheme="majorHAnsi" w:cstheme="majorHAnsi"/>
          <w:b/>
          <w:bCs/>
          <w:sz w:val="20"/>
          <w:szCs w:val="20"/>
        </w:rPr>
        <w:t>2</w:t>
      </w:r>
      <w:r w:rsidRPr="0009217A">
        <w:rPr>
          <w:rFonts w:asciiTheme="majorHAnsi" w:eastAsia="Trebuchet MS" w:hAnsiTheme="majorHAnsi" w:cstheme="majorHAnsi"/>
          <w:b/>
          <w:bCs/>
          <w:sz w:val="20"/>
          <w:szCs w:val="20"/>
        </w:rPr>
        <w:t> : La durée et la complexité de la prestation</w:t>
      </w:r>
    </w:p>
    <w:p w14:paraId="31A2EBE2" w14:textId="71BD5EA4" w:rsidR="0009217A" w:rsidRDefault="0009217A" w:rsidP="0009217A">
      <w:pPr>
        <w:pStyle w:val="Paragraphedeliste"/>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Chaque marché subséquent pr</w:t>
      </w:r>
      <w:r w:rsidR="00BC6DA2">
        <w:rPr>
          <w:rFonts w:asciiTheme="majorHAnsi" w:eastAsia="Trebuchet MS" w:hAnsiTheme="majorHAnsi" w:cstheme="majorHAnsi"/>
          <w:sz w:val="20"/>
          <w:szCs w:val="20"/>
        </w:rPr>
        <w:t>écisera :</w:t>
      </w:r>
    </w:p>
    <w:p w14:paraId="4A6A3762" w14:textId="210A6EBC" w:rsidR="00BC6DA2" w:rsidRDefault="00BC6DA2" w:rsidP="00BC6DA2">
      <w:pPr>
        <w:pStyle w:val="Paragraphedeliste"/>
        <w:numPr>
          <w:ilvl w:val="0"/>
          <w:numId w:val="35"/>
        </w:num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La durée prévisionnelle de l’intervention,</w:t>
      </w:r>
    </w:p>
    <w:p w14:paraId="40364218" w14:textId="589589B5" w:rsidR="00BC6DA2" w:rsidRDefault="00BC6DA2" w:rsidP="00BC6DA2">
      <w:pPr>
        <w:pStyle w:val="Paragraphedeliste"/>
        <w:numPr>
          <w:ilvl w:val="0"/>
          <w:numId w:val="35"/>
        </w:num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La charge estimée (JH/JM),</w:t>
      </w:r>
    </w:p>
    <w:p w14:paraId="13B38D4E" w14:textId="5B9A85BA" w:rsidR="00BC6DA2" w:rsidRDefault="00BC6DA2" w:rsidP="00BC6DA2">
      <w:pPr>
        <w:pStyle w:val="Paragraphedeliste"/>
        <w:numPr>
          <w:ilvl w:val="0"/>
          <w:numId w:val="35"/>
        </w:num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La complexité fonctionnelle ou technique,</w:t>
      </w:r>
    </w:p>
    <w:p w14:paraId="40A4A706" w14:textId="074B978D" w:rsidR="00BC6DA2" w:rsidRDefault="00BC6DA2" w:rsidP="00BC6DA2">
      <w:pPr>
        <w:pStyle w:val="Paragraphedeliste"/>
        <w:numPr>
          <w:ilvl w:val="0"/>
          <w:numId w:val="35"/>
        </w:num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Le livrable attendus,</w:t>
      </w:r>
    </w:p>
    <w:p w14:paraId="2C14CAD7" w14:textId="3A7C031B" w:rsidR="00BC6DA2" w:rsidRDefault="00BC6DA2" w:rsidP="00BC6DA2">
      <w:pPr>
        <w:pStyle w:val="Paragraphedeliste"/>
        <w:numPr>
          <w:ilvl w:val="0"/>
          <w:numId w:val="35"/>
        </w:num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Les technologies IAM concernées,</w:t>
      </w:r>
    </w:p>
    <w:p w14:paraId="01290FBB" w14:textId="1F0645A5" w:rsidR="00BC6DA2" w:rsidRDefault="00BC6DA2" w:rsidP="00BC6DA2">
      <w:pPr>
        <w:pStyle w:val="Paragraphedeliste"/>
        <w:numPr>
          <w:ilvl w:val="0"/>
          <w:numId w:val="35"/>
        </w:num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Les interactions éventuelles avec d’autres projets ou équipes</w:t>
      </w:r>
    </w:p>
    <w:p w14:paraId="55FA08E0" w14:textId="76EAAFEC" w:rsidR="00BC6DA2" w:rsidRDefault="00BC6DA2" w:rsidP="00423434">
      <w:pPr>
        <w:spacing w:before="120" w:line="240" w:lineRule="auto"/>
        <w:ind w:left="709"/>
        <w:jc w:val="both"/>
        <w:rPr>
          <w:rFonts w:asciiTheme="majorHAnsi" w:eastAsia="Trebuchet MS" w:hAnsiTheme="majorHAnsi" w:cstheme="majorHAnsi"/>
          <w:sz w:val="20"/>
          <w:szCs w:val="20"/>
        </w:rPr>
      </w:pPr>
      <w:r>
        <w:rPr>
          <w:rFonts w:asciiTheme="majorHAnsi" w:eastAsia="Trebuchet MS" w:hAnsiTheme="majorHAnsi" w:cstheme="majorHAnsi"/>
          <w:sz w:val="20"/>
          <w:szCs w:val="20"/>
        </w:rPr>
        <w:t xml:space="preserve">Ces éléments permettront d’adapter le niveau d’expertise nécessaire ainsi que les ressources à mobiliser </w:t>
      </w:r>
    </w:p>
    <w:p w14:paraId="5B210347" w14:textId="77777777" w:rsidR="00423434" w:rsidRDefault="00423434" w:rsidP="00423434">
      <w:pPr>
        <w:spacing w:before="120" w:line="240" w:lineRule="auto"/>
        <w:ind w:left="709"/>
        <w:jc w:val="both"/>
        <w:rPr>
          <w:rFonts w:asciiTheme="majorHAnsi" w:eastAsia="Trebuchet MS" w:hAnsiTheme="majorHAnsi" w:cstheme="majorHAnsi"/>
          <w:sz w:val="20"/>
          <w:szCs w:val="20"/>
        </w:rPr>
      </w:pPr>
    </w:p>
    <w:p w14:paraId="53F49C96" w14:textId="6FBF5445" w:rsidR="00BC6DA2" w:rsidRPr="00BC6DA2" w:rsidRDefault="00BC6DA2" w:rsidP="00BC6DA2">
      <w:pPr>
        <w:pStyle w:val="Paragraphedeliste"/>
        <w:numPr>
          <w:ilvl w:val="0"/>
          <w:numId w:val="32"/>
        </w:numPr>
        <w:spacing w:before="120" w:line="240" w:lineRule="auto"/>
        <w:jc w:val="both"/>
        <w:rPr>
          <w:rFonts w:asciiTheme="majorHAnsi" w:eastAsia="Trebuchet MS" w:hAnsiTheme="majorHAnsi" w:cstheme="majorHAnsi"/>
          <w:b/>
          <w:bCs/>
          <w:sz w:val="20"/>
          <w:szCs w:val="20"/>
        </w:rPr>
      </w:pPr>
      <w:r w:rsidRPr="00BC6DA2">
        <w:rPr>
          <w:rFonts w:asciiTheme="majorHAnsi" w:eastAsia="Trebuchet MS" w:hAnsiTheme="majorHAnsi" w:cstheme="majorHAnsi"/>
          <w:b/>
          <w:bCs/>
          <w:sz w:val="20"/>
          <w:szCs w:val="20"/>
        </w:rPr>
        <w:t xml:space="preserve">Paramètre </w:t>
      </w:r>
      <w:r w:rsidR="00764807">
        <w:rPr>
          <w:rFonts w:asciiTheme="majorHAnsi" w:eastAsia="Trebuchet MS" w:hAnsiTheme="majorHAnsi" w:cstheme="majorHAnsi"/>
          <w:b/>
          <w:bCs/>
          <w:sz w:val="20"/>
          <w:szCs w:val="20"/>
        </w:rPr>
        <w:t>3</w:t>
      </w:r>
      <w:r w:rsidRPr="00BC6DA2">
        <w:rPr>
          <w:rFonts w:asciiTheme="majorHAnsi" w:eastAsia="Trebuchet MS" w:hAnsiTheme="majorHAnsi" w:cstheme="majorHAnsi"/>
          <w:b/>
          <w:bCs/>
          <w:sz w:val="20"/>
          <w:szCs w:val="20"/>
        </w:rPr>
        <w:t> : Le taux journalier proposé</w:t>
      </w:r>
    </w:p>
    <w:p w14:paraId="16078EA9" w14:textId="1BB257C9" w:rsidR="00BC6DA2" w:rsidRPr="00BC6DA2" w:rsidRDefault="00BC6DA2" w:rsidP="00BC6DA2">
      <w:pPr>
        <w:pStyle w:val="Paragraphedeliste"/>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Le taux journalier (TJM) appliqué par le titulaire pour le profil concerné, conformément au bordereau des prix proposés dans le cadre de l’accord-cadre.</w:t>
      </w:r>
    </w:p>
    <w:p w14:paraId="55B735DD" w14:textId="77777777" w:rsidR="00BC6DA2" w:rsidRDefault="00BC6DA2" w:rsidP="00BC6DA2">
      <w:pPr>
        <w:pStyle w:val="Paragraphedeliste"/>
        <w:spacing w:before="120" w:line="240" w:lineRule="auto"/>
        <w:jc w:val="both"/>
        <w:rPr>
          <w:rFonts w:asciiTheme="majorHAnsi" w:eastAsia="Trebuchet MS" w:hAnsiTheme="majorHAnsi" w:cstheme="majorHAnsi"/>
          <w:sz w:val="20"/>
          <w:szCs w:val="20"/>
        </w:rPr>
      </w:pPr>
    </w:p>
    <w:p w14:paraId="675B5A83" w14:textId="63A22963" w:rsidR="00BC6DA2" w:rsidRDefault="00BC6DA2" w:rsidP="00BC6DA2">
      <w:pPr>
        <w:pStyle w:val="Paragraphedeliste"/>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Le TJM devra être cohérent avec :</w:t>
      </w:r>
    </w:p>
    <w:p w14:paraId="1A27705F" w14:textId="033AB240" w:rsidR="00BC6DA2" w:rsidRDefault="00BC6DA2" w:rsidP="00BC6DA2">
      <w:pPr>
        <w:pStyle w:val="Paragraphedeliste"/>
        <w:numPr>
          <w:ilvl w:val="0"/>
          <w:numId w:val="36"/>
        </w:num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Le profil mobilisé,</w:t>
      </w:r>
    </w:p>
    <w:p w14:paraId="6E97CB6A" w14:textId="22DD8AC6" w:rsidR="00BC6DA2" w:rsidRDefault="00BC6DA2" w:rsidP="00BC6DA2">
      <w:pPr>
        <w:pStyle w:val="Paragraphedeliste"/>
        <w:numPr>
          <w:ilvl w:val="0"/>
          <w:numId w:val="36"/>
        </w:num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Le niveau de séniorité,</w:t>
      </w:r>
    </w:p>
    <w:p w14:paraId="2C25B9A6" w14:textId="4E9DF098" w:rsidR="00BC6DA2" w:rsidRDefault="00BC6DA2" w:rsidP="00BC6DA2">
      <w:pPr>
        <w:pStyle w:val="Paragraphedeliste"/>
        <w:numPr>
          <w:ilvl w:val="0"/>
          <w:numId w:val="36"/>
        </w:num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La complexité de la prestation,</w:t>
      </w:r>
    </w:p>
    <w:p w14:paraId="2676AE58" w14:textId="2791ECC8" w:rsidR="00BC6DA2" w:rsidRPr="00BC6DA2" w:rsidRDefault="00BC6DA2" w:rsidP="00BC6DA2">
      <w:pPr>
        <w:pStyle w:val="Paragraphedeliste"/>
        <w:numPr>
          <w:ilvl w:val="0"/>
          <w:numId w:val="36"/>
        </w:num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Le positionnement tarifaire déclaré dans l’offre initiale</w:t>
      </w:r>
    </w:p>
    <w:p w14:paraId="1329A025" w14:textId="77777777" w:rsidR="005E0EE3" w:rsidRPr="005E0EE3" w:rsidRDefault="005E0EE3" w:rsidP="005E0EE3">
      <w:pPr>
        <w:pStyle w:val="Paragraphedeliste"/>
        <w:spacing w:before="120" w:line="240" w:lineRule="auto"/>
        <w:ind w:left="1440"/>
        <w:jc w:val="both"/>
        <w:rPr>
          <w:rFonts w:asciiTheme="majorHAnsi" w:eastAsia="Trebuchet MS" w:hAnsiTheme="majorHAnsi" w:cstheme="majorHAnsi"/>
          <w:b/>
          <w:bCs/>
          <w:sz w:val="20"/>
          <w:szCs w:val="20"/>
        </w:rPr>
      </w:pPr>
    </w:p>
    <w:p w14:paraId="02F9B45F" w14:textId="77777777" w:rsidR="00D27A97" w:rsidRPr="00F53182" w:rsidRDefault="00AB56DD" w:rsidP="00F53182">
      <w:pPr>
        <w:pStyle w:val="Titre2"/>
        <w:keepLines w:val="0"/>
        <w:spacing w:before="240" w:line="240" w:lineRule="auto"/>
        <w:ind w:left="146" w:firstLine="705"/>
        <w:jc w:val="both"/>
        <w:rPr>
          <w:rFonts w:asciiTheme="majorHAnsi" w:eastAsia="Trebuchet MS" w:hAnsiTheme="majorHAnsi" w:cstheme="majorHAnsi"/>
          <w:i/>
          <w:sz w:val="22"/>
          <w:szCs w:val="20"/>
          <w:u w:val="single"/>
          <w:lang w:val="fr-FR"/>
        </w:rPr>
      </w:pPr>
      <w:bookmarkStart w:id="10" w:name="_Toc225507811"/>
      <w:r w:rsidRPr="00F53182">
        <w:rPr>
          <w:rFonts w:asciiTheme="majorHAnsi" w:eastAsia="Trebuchet MS" w:hAnsiTheme="majorHAnsi" w:cstheme="majorHAnsi"/>
          <w:i/>
          <w:sz w:val="22"/>
          <w:szCs w:val="20"/>
          <w:u w:val="single"/>
          <w:lang w:val="fr-FR"/>
        </w:rPr>
        <w:t xml:space="preserve">3.2 </w:t>
      </w:r>
      <w:r w:rsidR="00D27A97" w:rsidRPr="00F53182">
        <w:rPr>
          <w:rFonts w:asciiTheme="majorHAnsi" w:eastAsia="Trebuchet MS" w:hAnsiTheme="majorHAnsi" w:cstheme="majorHAnsi"/>
          <w:i/>
          <w:sz w:val="22"/>
          <w:szCs w:val="20"/>
          <w:u w:val="single"/>
          <w:lang w:val="fr-FR"/>
        </w:rPr>
        <w:t>Exigences particulières</w:t>
      </w:r>
      <w:bookmarkEnd w:id="10"/>
      <w:r w:rsidR="00D27A97" w:rsidRPr="00F53182">
        <w:rPr>
          <w:rFonts w:asciiTheme="majorHAnsi" w:eastAsia="Trebuchet MS" w:hAnsiTheme="majorHAnsi" w:cstheme="majorHAnsi"/>
          <w:i/>
          <w:sz w:val="22"/>
          <w:szCs w:val="20"/>
          <w:u w:val="single"/>
          <w:lang w:val="fr-FR"/>
        </w:rPr>
        <w:t xml:space="preserve"> </w:t>
      </w:r>
    </w:p>
    <w:p w14:paraId="31F43591" w14:textId="02011FAF" w:rsidR="00423434" w:rsidRDefault="00423434" w:rsidP="008730FB">
      <w:pPr>
        <w:widowControl w:val="0"/>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Les prestations réalisées dans le cadre des marchés subséquents pourront être assorties d’exigences particulières, qui seront définies précisément dans chaque marché subséquent en fonction de la nature et du contexte de la prestations IAM concernée.</w:t>
      </w:r>
    </w:p>
    <w:p w14:paraId="24ACDB7A" w14:textId="28025B94" w:rsidR="00423434" w:rsidRDefault="00423434" w:rsidP="008730FB">
      <w:pPr>
        <w:widowControl w:val="0"/>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Ces exigences particulières pourront notamment porter sur :</w:t>
      </w:r>
    </w:p>
    <w:p w14:paraId="320D76BA" w14:textId="6AB3A3E5" w:rsidR="00423434" w:rsidRDefault="00423434" w:rsidP="00423434">
      <w:pPr>
        <w:pStyle w:val="Paragraphedeliste"/>
        <w:widowControl w:val="0"/>
        <w:numPr>
          <w:ilvl w:val="0"/>
          <w:numId w:val="37"/>
        </w:numPr>
        <w:spacing w:before="120" w:line="240" w:lineRule="auto"/>
        <w:jc w:val="both"/>
        <w:rPr>
          <w:rFonts w:asciiTheme="majorHAnsi" w:eastAsia="Trebuchet MS" w:hAnsiTheme="majorHAnsi" w:cstheme="majorHAnsi"/>
          <w:sz w:val="20"/>
          <w:szCs w:val="20"/>
        </w:rPr>
      </w:pPr>
      <w:r w:rsidRPr="00423434">
        <w:rPr>
          <w:rFonts w:asciiTheme="majorHAnsi" w:eastAsia="Trebuchet MS" w:hAnsiTheme="majorHAnsi" w:cstheme="majorHAnsi"/>
          <w:b/>
          <w:bCs/>
          <w:sz w:val="20"/>
          <w:szCs w:val="20"/>
        </w:rPr>
        <w:t>Des horaires d’exécution spécifiques</w:t>
      </w:r>
      <w:r>
        <w:rPr>
          <w:rFonts w:asciiTheme="majorHAnsi" w:eastAsia="Trebuchet MS" w:hAnsiTheme="majorHAnsi" w:cstheme="majorHAnsi"/>
          <w:sz w:val="20"/>
          <w:szCs w:val="20"/>
        </w:rPr>
        <w:t>, lorsque certaines interventions doivent être réalisées dans des plages particulières (par exemple pour limiter l’impact sur les utilisateurs ou les systèmes sensibles).</w:t>
      </w:r>
    </w:p>
    <w:p w14:paraId="02899554" w14:textId="252FAB17" w:rsidR="00423434" w:rsidRDefault="00423434" w:rsidP="00423434">
      <w:pPr>
        <w:pStyle w:val="Paragraphedeliste"/>
        <w:widowControl w:val="0"/>
        <w:numPr>
          <w:ilvl w:val="0"/>
          <w:numId w:val="37"/>
        </w:numPr>
        <w:spacing w:before="120" w:line="240" w:lineRule="auto"/>
        <w:jc w:val="both"/>
        <w:rPr>
          <w:rFonts w:asciiTheme="majorHAnsi" w:eastAsia="Trebuchet MS" w:hAnsiTheme="majorHAnsi" w:cstheme="majorHAnsi"/>
          <w:sz w:val="20"/>
          <w:szCs w:val="20"/>
        </w:rPr>
      </w:pPr>
      <w:r>
        <w:rPr>
          <w:rFonts w:asciiTheme="majorHAnsi" w:eastAsia="Trebuchet MS" w:hAnsiTheme="majorHAnsi" w:cstheme="majorHAnsi"/>
          <w:b/>
          <w:bCs/>
          <w:sz w:val="20"/>
          <w:szCs w:val="20"/>
        </w:rPr>
        <w:t xml:space="preserve">Des astreintes d’intervention, </w:t>
      </w:r>
      <w:r>
        <w:rPr>
          <w:rFonts w:asciiTheme="majorHAnsi" w:eastAsia="Trebuchet MS" w:hAnsiTheme="majorHAnsi" w:cstheme="majorHAnsi"/>
          <w:sz w:val="20"/>
          <w:szCs w:val="20"/>
        </w:rPr>
        <w:t>particulier dans le cadre de prestations de support, de maintien en conditions opérationnelles (MCO) ou de gestion d’incidents liés aux ident</w:t>
      </w:r>
      <w:r w:rsidR="00D0232E">
        <w:rPr>
          <w:rFonts w:asciiTheme="majorHAnsi" w:eastAsia="Trebuchet MS" w:hAnsiTheme="majorHAnsi" w:cstheme="majorHAnsi"/>
          <w:sz w:val="20"/>
          <w:szCs w:val="20"/>
        </w:rPr>
        <w:t>ités et aux accès.</w:t>
      </w:r>
    </w:p>
    <w:p w14:paraId="6E2FF059" w14:textId="47D54431" w:rsidR="00D0232E" w:rsidRPr="00D0232E" w:rsidRDefault="00D0232E" w:rsidP="00D0232E">
      <w:pPr>
        <w:pStyle w:val="Paragraphedeliste"/>
        <w:widowControl w:val="0"/>
        <w:numPr>
          <w:ilvl w:val="0"/>
          <w:numId w:val="37"/>
        </w:numPr>
        <w:spacing w:before="120" w:line="240" w:lineRule="auto"/>
        <w:jc w:val="both"/>
        <w:rPr>
          <w:rFonts w:asciiTheme="majorHAnsi" w:eastAsia="Trebuchet MS" w:hAnsiTheme="majorHAnsi" w:cstheme="majorHAnsi"/>
          <w:sz w:val="20"/>
          <w:szCs w:val="20"/>
        </w:rPr>
      </w:pPr>
      <w:r w:rsidRPr="00D0232E">
        <w:rPr>
          <w:rFonts w:asciiTheme="majorHAnsi" w:eastAsia="Trebuchet MS" w:hAnsiTheme="majorHAnsi" w:cstheme="majorHAnsi"/>
          <w:b/>
          <w:bCs/>
          <w:sz w:val="20"/>
          <w:szCs w:val="20"/>
        </w:rPr>
        <w:t>Des interventions hors heures ou jours ouvrés</w:t>
      </w:r>
      <w:r w:rsidRPr="00D0232E">
        <w:rPr>
          <w:rFonts w:asciiTheme="majorHAnsi" w:eastAsia="Trebuchet MS" w:hAnsiTheme="majorHAnsi" w:cstheme="majorHAnsi"/>
          <w:sz w:val="20"/>
          <w:szCs w:val="20"/>
        </w:rPr>
        <w:t>, notamment pour des déploiements, actions de maintenance, opérations d’intégration, migrations IAM ou travaux critiques sur les accès.</w:t>
      </w:r>
    </w:p>
    <w:p w14:paraId="52CC1C28" w14:textId="5CAE853F" w:rsidR="00D0232E" w:rsidRDefault="00D0232E" w:rsidP="00D0232E">
      <w:pPr>
        <w:pStyle w:val="Paragraphedeliste"/>
        <w:widowControl w:val="0"/>
        <w:numPr>
          <w:ilvl w:val="0"/>
          <w:numId w:val="37"/>
        </w:numPr>
        <w:spacing w:before="120" w:line="240" w:lineRule="auto"/>
        <w:jc w:val="both"/>
        <w:rPr>
          <w:rFonts w:asciiTheme="majorHAnsi" w:eastAsia="Trebuchet MS" w:hAnsiTheme="majorHAnsi" w:cstheme="majorHAnsi"/>
          <w:sz w:val="20"/>
          <w:szCs w:val="20"/>
        </w:rPr>
      </w:pPr>
      <w:r w:rsidRPr="00D0232E">
        <w:rPr>
          <w:rFonts w:asciiTheme="majorHAnsi" w:eastAsia="Trebuchet MS" w:hAnsiTheme="majorHAnsi" w:cstheme="majorHAnsi"/>
          <w:b/>
          <w:bCs/>
          <w:sz w:val="20"/>
          <w:szCs w:val="20"/>
        </w:rPr>
        <w:lastRenderedPageBreak/>
        <w:t>Des déplacements ponctuels</w:t>
      </w:r>
      <w:r w:rsidRPr="00D0232E">
        <w:rPr>
          <w:rFonts w:asciiTheme="majorHAnsi" w:eastAsia="Trebuchet MS" w:hAnsiTheme="majorHAnsi" w:cstheme="majorHAnsi"/>
          <w:sz w:val="20"/>
          <w:szCs w:val="20"/>
        </w:rPr>
        <w:t>, lorsque la mission nécessite une présence sur site dans une entité ou un établissement d</w:t>
      </w:r>
      <w:r>
        <w:rPr>
          <w:rFonts w:asciiTheme="majorHAnsi" w:eastAsia="Trebuchet MS" w:hAnsiTheme="majorHAnsi" w:cstheme="majorHAnsi"/>
          <w:sz w:val="20"/>
          <w:szCs w:val="20"/>
        </w:rPr>
        <w:t xml:space="preserve">u GIE groupe </w:t>
      </w:r>
      <w:r w:rsidRPr="00D0232E">
        <w:rPr>
          <w:rFonts w:asciiTheme="majorHAnsi" w:eastAsia="Trebuchet MS" w:hAnsiTheme="majorHAnsi" w:cstheme="majorHAnsi"/>
          <w:sz w:val="20"/>
          <w:szCs w:val="20"/>
        </w:rPr>
        <w:t>CCIR Paris Île</w:t>
      </w:r>
      <w:r w:rsidRPr="00D0232E">
        <w:rPr>
          <w:rFonts w:ascii="Cambria Math" w:eastAsia="Trebuchet MS" w:hAnsi="Cambria Math" w:cs="Cambria Math"/>
          <w:sz w:val="20"/>
          <w:szCs w:val="20"/>
        </w:rPr>
        <w:t>‑</w:t>
      </w:r>
      <w:r w:rsidRPr="00D0232E">
        <w:rPr>
          <w:rFonts w:asciiTheme="majorHAnsi" w:eastAsia="Trebuchet MS" w:hAnsiTheme="majorHAnsi" w:cstheme="majorHAnsi"/>
          <w:sz w:val="20"/>
          <w:szCs w:val="20"/>
        </w:rPr>
        <w:t>de</w:t>
      </w:r>
      <w:r w:rsidRPr="00D0232E">
        <w:rPr>
          <w:rFonts w:ascii="Cambria Math" w:eastAsia="Trebuchet MS" w:hAnsi="Cambria Math" w:cs="Cambria Math"/>
          <w:sz w:val="20"/>
          <w:szCs w:val="20"/>
        </w:rPr>
        <w:t>‑</w:t>
      </w:r>
      <w:r w:rsidRPr="00D0232E">
        <w:rPr>
          <w:rFonts w:asciiTheme="majorHAnsi" w:eastAsia="Trebuchet MS" w:hAnsiTheme="majorHAnsi" w:cstheme="majorHAnsi"/>
          <w:sz w:val="20"/>
          <w:szCs w:val="20"/>
        </w:rPr>
        <w:t>France.</w:t>
      </w:r>
    </w:p>
    <w:p w14:paraId="09B07712" w14:textId="77777777" w:rsidR="00D0232E" w:rsidRDefault="00D0232E" w:rsidP="00D0232E">
      <w:pPr>
        <w:widowControl w:val="0"/>
        <w:spacing w:before="120" w:line="240" w:lineRule="auto"/>
        <w:jc w:val="both"/>
        <w:rPr>
          <w:rFonts w:asciiTheme="majorHAnsi" w:eastAsia="Trebuchet MS" w:hAnsiTheme="majorHAnsi" w:cstheme="majorHAnsi"/>
          <w:sz w:val="20"/>
          <w:szCs w:val="20"/>
        </w:rPr>
      </w:pPr>
    </w:p>
    <w:p w14:paraId="4D8BBBCE" w14:textId="77777777" w:rsidR="00D0232E" w:rsidRPr="00D0232E" w:rsidRDefault="00D0232E" w:rsidP="00D0232E">
      <w:pPr>
        <w:widowControl w:val="0"/>
        <w:spacing w:before="120" w:line="240" w:lineRule="auto"/>
        <w:jc w:val="both"/>
        <w:rPr>
          <w:rFonts w:asciiTheme="majorHAnsi" w:eastAsia="Trebuchet MS" w:hAnsiTheme="majorHAnsi" w:cstheme="majorHAnsi"/>
          <w:sz w:val="20"/>
          <w:szCs w:val="20"/>
          <w:lang w:val="fr-FR"/>
        </w:rPr>
      </w:pPr>
      <w:r w:rsidRPr="00D0232E">
        <w:rPr>
          <w:rFonts w:asciiTheme="majorHAnsi" w:eastAsia="Trebuchet MS" w:hAnsiTheme="majorHAnsi" w:cstheme="majorHAnsi"/>
          <w:sz w:val="20"/>
          <w:szCs w:val="20"/>
          <w:lang w:val="fr-FR"/>
        </w:rPr>
        <w:t xml:space="preserve">Des </w:t>
      </w:r>
      <w:r w:rsidRPr="00D0232E">
        <w:rPr>
          <w:rFonts w:asciiTheme="majorHAnsi" w:eastAsia="Trebuchet MS" w:hAnsiTheme="majorHAnsi" w:cstheme="majorHAnsi"/>
          <w:b/>
          <w:bCs/>
          <w:sz w:val="20"/>
          <w:szCs w:val="20"/>
          <w:lang w:val="fr-FR"/>
        </w:rPr>
        <w:t>indicateurs de suivi</w:t>
      </w:r>
      <w:r w:rsidRPr="00D0232E">
        <w:rPr>
          <w:rFonts w:asciiTheme="majorHAnsi" w:eastAsia="Trebuchet MS" w:hAnsiTheme="majorHAnsi" w:cstheme="majorHAnsi"/>
          <w:sz w:val="20"/>
          <w:szCs w:val="20"/>
          <w:lang w:val="fr-FR"/>
        </w:rPr>
        <w:t>, adaptés à la prestation concernée, pourront également être exigés dans les marchés subséquents pour assurer le pilotage, le contrôle et la traçabilité des interventions.</w:t>
      </w:r>
      <w:r w:rsidRPr="00D0232E">
        <w:rPr>
          <w:rFonts w:asciiTheme="majorHAnsi" w:eastAsia="Trebuchet MS" w:hAnsiTheme="majorHAnsi" w:cstheme="majorHAnsi"/>
          <w:sz w:val="20"/>
          <w:szCs w:val="20"/>
          <w:lang w:val="fr-FR"/>
        </w:rPr>
        <w:br/>
        <w:t>Le cas échéant, ces indicateurs seront définis dans chaque marché subséquent, en précisant :</w:t>
      </w:r>
    </w:p>
    <w:p w14:paraId="04B0A3EF" w14:textId="6EE9753B" w:rsidR="00D0232E" w:rsidRPr="00D0232E" w:rsidRDefault="00D0232E" w:rsidP="00D0232E">
      <w:pPr>
        <w:widowControl w:val="0"/>
        <w:numPr>
          <w:ilvl w:val="0"/>
          <w:numId w:val="38"/>
        </w:numPr>
        <w:spacing w:before="120" w:line="240" w:lineRule="auto"/>
        <w:jc w:val="both"/>
        <w:rPr>
          <w:rFonts w:asciiTheme="majorHAnsi" w:eastAsia="Trebuchet MS" w:hAnsiTheme="majorHAnsi" w:cstheme="majorHAnsi"/>
          <w:sz w:val="20"/>
          <w:szCs w:val="20"/>
          <w:lang w:val="fr-FR"/>
        </w:rPr>
      </w:pPr>
      <w:r w:rsidRPr="00D0232E">
        <w:rPr>
          <w:rFonts w:asciiTheme="majorHAnsi" w:eastAsia="Trebuchet MS" w:hAnsiTheme="majorHAnsi" w:cstheme="majorHAnsi"/>
          <w:sz w:val="20"/>
          <w:szCs w:val="20"/>
          <w:lang w:val="fr-FR"/>
        </w:rPr>
        <w:t>Les métriques à suivre,</w:t>
      </w:r>
    </w:p>
    <w:p w14:paraId="078DAFFD" w14:textId="68B2794E" w:rsidR="00D0232E" w:rsidRPr="00D0232E" w:rsidRDefault="00D0232E" w:rsidP="00D0232E">
      <w:pPr>
        <w:widowControl w:val="0"/>
        <w:numPr>
          <w:ilvl w:val="0"/>
          <w:numId w:val="38"/>
        </w:numPr>
        <w:spacing w:before="120" w:line="240" w:lineRule="auto"/>
        <w:jc w:val="both"/>
        <w:rPr>
          <w:rFonts w:asciiTheme="majorHAnsi" w:eastAsia="Trebuchet MS" w:hAnsiTheme="majorHAnsi" w:cstheme="majorHAnsi"/>
          <w:sz w:val="20"/>
          <w:szCs w:val="20"/>
          <w:lang w:val="fr-FR"/>
        </w:rPr>
      </w:pPr>
      <w:r w:rsidRPr="00D0232E">
        <w:rPr>
          <w:rFonts w:asciiTheme="majorHAnsi" w:eastAsia="Trebuchet MS" w:hAnsiTheme="majorHAnsi" w:cstheme="majorHAnsi"/>
          <w:sz w:val="20"/>
          <w:szCs w:val="20"/>
          <w:lang w:val="fr-FR"/>
        </w:rPr>
        <w:t>Leur méthode de mesure,</w:t>
      </w:r>
    </w:p>
    <w:p w14:paraId="61A53E2C" w14:textId="5AA41CD5" w:rsidR="00D0232E" w:rsidRPr="00D0232E" w:rsidRDefault="00D0232E" w:rsidP="00D0232E">
      <w:pPr>
        <w:widowControl w:val="0"/>
        <w:numPr>
          <w:ilvl w:val="0"/>
          <w:numId w:val="38"/>
        </w:numPr>
        <w:spacing w:before="120" w:line="240" w:lineRule="auto"/>
        <w:jc w:val="both"/>
        <w:rPr>
          <w:rFonts w:asciiTheme="majorHAnsi" w:eastAsia="Trebuchet MS" w:hAnsiTheme="majorHAnsi" w:cstheme="majorHAnsi"/>
          <w:sz w:val="20"/>
          <w:szCs w:val="20"/>
          <w:lang w:val="fr-FR"/>
        </w:rPr>
      </w:pPr>
      <w:r w:rsidRPr="00D0232E">
        <w:rPr>
          <w:rFonts w:asciiTheme="majorHAnsi" w:eastAsia="Trebuchet MS" w:hAnsiTheme="majorHAnsi" w:cstheme="majorHAnsi"/>
          <w:sz w:val="20"/>
          <w:szCs w:val="20"/>
          <w:lang w:val="fr-FR"/>
        </w:rPr>
        <w:t>Leur fréquence de remontée,</w:t>
      </w:r>
    </w:p>
    <w:p w14:paraId="78AE7A33" w14:textId="22035B82" w:rsidR="00474926" w:rsidRPr="00764807" w:rsidRDefault="00D0232E" w:rsidP="00474926">
      <w:pPr>
        <w:widowControl w:val="0"/>
        <w:numPr>
          <w:ilvl w:val="0"/>
          <w:numId w:val="38"/>
        </w:numPr>
        <w:spacing w:before="120" w:line="240" w:lineRule="auto"/>
        <w:jc w:val="both"/>
        <w:rPr>
          <w:rFonts w:asciiTheme="majorHAnsi" w:eastAsia="Trebuchet MS" w:hAnsiTheme="majorHAnsi" w:cstheme="majorHAnsi"/>
          <w:sz w:val="20"/>
          <w:szCs w:val="20"/>
          <w:lang w:val="fr-FR"/>
        </w:rPr>
      </w:pPr>
      <w:r w:rsidRPr="00D0232E">
        <w:rPr>
          <w:rFonts w:asciiTheme="majorHAnsi" w:eastAsia="Trebuchet MS" w:hAnsiTheme="majorHAnsi" w:cstheme="majorHAnsi"/>
          <w:sz w:val="20"/>
          <w:szCs w:val="20"/>
          <w:lang w:val="fr-FR"/>
        </w:rPr>
        <w:t xml:space="preserve">Ainsi que les modalités de </w:t>
      </w:r>
      <w:proofErr w:type="spellStart"/>
      <w:r w:rsidRPr="00D0232E">
        <w:rPr>
          <w:rFonts w:asciiTheme="majorHAnsi" w:eastAsia="Trebuchet MS" w:hAnsiTheme="majorHAnsi" w:cstheme="majorHAnsi"/>
          <w:sz w:val="20"/>
          <w:szCs w:val="20"/>
          <w:lang w:val="fr-FR"/>
        </w:rPr>
        <w:t>reporting</w:t>
      </w:r>
      <w:proofErr w:type="spellEnd"/>
      <w:r w:rsidRPr="00D0232E">
        <w:rPr>
          <w:rFonts w:asciiTheme="majorHAnsi" w:eastAsia="Trebuchet MS" w:hAnsiTheme="majorHAnsi" w:cstheme="majorHAnsi"/>
          <w:sz w:val="20"/>
          <w:szCs w:val="20"/>
          <w:lang w:val="fr-FR"/>
        </w:rPr>
        <w:t xml:space="preserve"> attendues</w:t>
      </w:r>
      <w:r>
        <w:rPr>
          <w:rFonts w:asciiTheme="majorHAnsi" w:eastAsia="Trebuchet MS" w:hAnsiTheme="majorHAnsi" w:cstheme="majorHAnsi"/>
          <w:sz w:val="20"/>
          <w:szCs w:val="20"/>
          <w:lang w:val="fr-FR"/>
        </w:rPr>
        <w:t>.</w:t>
      </w:r>
      <w:bookmarkStart w:id="11" w:name="_42u3t4kmfnaw" w:colFirst="0" w:colLast="0"/>
      <w:bookmarkEnd w:id="11"/>
    </w:p>
    <w:p w14:paraId="6828141B" w14:textId="5635842E" w:rsidR="00DF2C4F" w:rsidRDefault="00DF2C4F">
      <w:pPr>
        <w:rPr>
          <w:rFonts w:ascii="Trebuchet MS" w:eastAsia="Trebuchet MS" w:hAnsi="Trebuchet MS" w:cs="Trebuchet MS"/>
          <w:b/>
          <w:color w:val="000000"/>
        </w:rPr>
      </w:pPr>
      <w:bookmarkStart w:id="12" w:name="_pm8q1nr3t5ep" w:colFirst="0" w:colLast="0"/>
      <w:bookmarkEnd w:id="12"/>
    </w:p>
    <w:p w14:paraId="02F9B5D0" w14:textId="77777777" w:rsidR="001C66EA" w:rsidRPr="00447E0A" w:rsidRDefault="00D5454C" w:rsidP="00447E0A">
      <w:pPr>
        <w:pStyle w:val="Titre1"/>
        <w:keepLines w:val="0"/>
        <w:spacing w:before="240" w:after="60" w:line="240" w:lineRule="auto"/>
        <w:rPr>
          <w:rFonts w:asciiTheme="majorHAnsi" w:eastAsia="Times New Roman" w:hAnsiTheme="majorHAnsi" w:cstheme="majorHAnsi"/>
          <w:b/>
          <w:kern w:val="28"/>
          <w:sz w:val="24"/>
          <w:szCs w:val="24"/>
          <w:highlight w:val="lightGray"/>
          <w:lang w:val="fr-FR"/>
        </w:rPr>
      </w:pPr>
      <w:bookmarkStart w:id="13" w:name="_Toc225507812"/>
      <w:r w:rsidRPr="00447E0A">
        <w:rPr>
          <w:rFonts w:asciiTheme="majorHAnsi" w:eastAsia="Times New Roman" w:hAnsiTheme="majorHAnsi" w:cstheme="majorHAnsi"/>
          <w:b/>
          <w:kern w:val="28"/>
          <w:sz w:val="24"/>
          <w:szCs w:val="24"/>
          <w:highlight w:val="lightGray"/>
          <w:lang w:val="fr-FR"/>
        </w:rPr>
        <w:t>4.</w:t>
      </w:r>
      <w:r w:rsidR="00045B6F" w:rsidRPr="00447E0A">
        <w:rPr>
          <w:rFonts w:asciiTheme="majorHAnsi" w:eastAsia="Times New Roman" w:hAnsiTheme="majorHAnsi" w:cstheme="majorHAnsi"/>
          <w:b/>
          <w:kern w:val="28"/>
          <w:sz w:val="24"/>
          <w:szCs w:val="24"/>
          <w:highlight w:val="lightGray"/>
          <w:lang w:val="fr-FR"/>
        </w:rPr>
        <w:t xml:space="preserve"> </w:t>
      </w:r>
      <w:r w:rsidRPr="00447E0A">
        <w:rPr>
          <w:rFonts w:asciiTheme="majorHAnsi" w:eastAsia="Times New Roman" w:hAnsiTheme="majorHAnsi" w:cstheme="majorHAnsi"/>
          <w:b/>
          <w:kern w:val="28"/>
          <w:sz w:val="24"/>
          <w:szCs w:val="24"/>
          <w:highlight w:val="lightGray"/>
          <w:lang w:val="fr-FR"/>
        </w:rPr>
        <w:t>MODALITÉS D'EXÉCUTION</w:t>
      </w:r>
      <w:r w:rsidR="00820314" w:rsidRPr="00447E0A">
        <w:rPr>
          <w:rFonts w:asciiTheme="majorHAnsi" w:eastAsia="Times New Roman" w:hAnsiTheme="majorHAnsi" w:cstheme="majorHAnsi"/>
          <w:b/>
          <w:kern w:val="28"/>
          <w:sz w:val="24"/>
          <w:szCs w:val="24"/>
          <w:highlight w:val="lightGray"/>
          <w:lang w:val="fr-FR"/>
        </w:rPr>
        <w:t xml:space="preserve"> DES PRESTATIONS</w:t>
      </w:r>
      <w:bookmarkEnd w:id="13"/>
    </w:p>
    <w:p w14:paraId="02F9B5D1" w14:textId="77777777" w:rsidR="001C66EA" w:rsidRPr="00447E0A" w:rsidRDefault="00D5454C" w:rsidP="00447E0A">
      <w:pPr>
        <w:pStyle w:val="Titre2"/>
        <w:keepLines w:val="0"/>
        <w:spacing w:before="240" w:line="240" w:lineRule="auto"/>
        <w:ind w:left="146" w:firstLine="705"/>
        <w:jc w:val="both"/>
        <w:rPr>
          <w:rFonts w:asciiTheme="majorHAnsi" w:eastAsia="Trebuchet MS" w:hAnsiTheme="majorHAnsi" w:cstheme="majorHAnsi"/>
          <w:i/>
          <w:sz w:val="22"/>
          <w:szCs w:val="20"/>
          <w:u w:val="single"/>
          <w:lang w:val="fr-FR"/>
        </w:rPr>
      </w:pPr>
      <w:bookmarkStart w:id="14" w:name="_95l2ocwihjr8" w:colFirst="0" w:colLast="0"/>
      <w:bookmarkStart w:id="15" w:name="_Toc225507813"/>
      <w:bookmarkEnd w:id="14"/>
      <w:r w:rsidRPr="00447E0A">
        <w:rPr>
          <w:rFonts w:asciiTheme="majorHAnsi" w:eastAsia="Trebuchet MS" w:hAnsiTheme="majorHAnsi" w:cstheme="majorHAnsi"/>
          <w:i/>
          <w:sz w:val="22"/>
          <w:szCs w:val="20"/>
          <w:u w:val="single"/>
          <w:lang w:val="fr-FR"/>
        </w:rPr>
        <w:t xml:space="preserve">4.1. </w:t>
      </w:r>
      <w:r w:rsidR="00DB736C" w:rsidRPr="00447E0A">
        <w:rPr>
          <w:rFonts w:asciiTheme="majorHAnsi" w:eastAsia="Trebuchet MS" w:hAnsiTheme="majorHAnsi" w:cstheme="majorHAnsi"/>
          <w:i/>
          <w:sz w:val="22"/>
          <w:szCs w:val="20"/>
          <w:u w:val="single"/>
          <w:lang w:val="fr-FR"/>
        </w:rPr>
        <w:t>Acteurs et organisation</w:t>
      </w:r>
      <w:bookmarkEnd w:id="15"/>
      <w:r w:rsidR="00DB736C" w:rsidRPr="00447E0A">
        <w:rPr>
          <w:rFonts w:asciiTheme="majorHAnsi" w:eastAsia="Trebuchet MS" w:hAnsiTheme="majorHAnsi" w:cstheme="majorHAnsi"/>
          <w:i/>
          <w:sz w:val="22"/>
          <w:szCs w:val="20"/>
          <w:u w:val="single"/>
          <w:lang w:val="fr-FR"/>
        </w:rPr>
        <w:t xml:space="preserve"> </w:t>
      </w:r>
    </w:p>
    <w:p w14:paraId="02F9B5D2" w14:textId="77777777" w:rsidR="001C66EA" w:rsidRPr="00447E0A" w:rsidRDefault="00D5454C" w:rsidP="00447E0A">
      <w:pPr>
        <w:pStyle w:val="Titre2"/>
        <w:keepLines w:val="0"/>
        <w:spacing w:before="240" w:line="240" w:lineRule="auto"/>
        <w:ind w:left="720" w:firstLine="705"/>
        <w:jc w:val="both"/>
        <w:rPr>
          <w:rFonts w:asciiTheme="majorHAnsi" w:eastAsia="Trebuchet MS" w:hAnsiTheme="majorHAnsi" w:cstheme="majorHAnsi"/>
          <w:i/>
          <w:sz w:val="22"/>
          <w:szCs w:val="20"/>
          <w:u w:val="single"/>
          <w:lang w:val="fr-FR"/>
        </w:rPr>
      </w:pPr>
      <w:bookmarkStart w:id="16" w:name="_qt10b74vubm3" w:colFirst="0" w:colLast="0"/>
      <w:bookmarkStart w:id="17" w:name="_Toc225507814"/>
      <w:bookmarkEnd w:id="16"/>
      <w:r w:rsidRPr="00447E0A">
        <w:rPr>
          <w:rFonts w:asciiTheme="majorHAnsi" w:eastAsia="Trebuchet MS" w:hAnsiTheme="majorHAnsi" w:cstheme="majorHAnsi"/>
          <w:i/>
          <w:sz w:val="22"/>
          <w:szCs w:val="20"/>
          <w:u w:val="single"/>
          <w:lang w:val="fr-FR"/>
        </w:rPr>
        <w:t>4.1.</w:t>
      </w:r>
      <w:r w:rsidR="00C64D32" w:rsidRPr="00447E0A">
        <w:rPr>
          <w:rFonts w:asciiTheme="majorHAnsi" w:eastAsia="Trebuchet MS" w:hAnsiTheme="majorHAnsi" w:cstheme="majorHAnsi"/>
          <w:i/>
          <w:sz w:val="22"/>
          <w:szCs w:val="20"/>
          <w:u w:val="single"/>
          <w:lang w:val="fr-FR"/>
        </w:rPr>
        <w:t>1</w:t>
      </w:r>
      <w:r w:rsidR="00C64D32" w:rsidRPr="00447E0A">
        <w:rPr>
          <w:rFonts w:asciiTheme="majorHAnsi" w:eastAsia="Trebuchet MS" w:hAnsiTheme="majorHAnsi" w:cstheme="majorHAnsi"/>
          <w:i/>
          <w:sz w:val="22"/>
          <w:szCs w:val="20"/>
          <w:u w:val="single"/>
          <w:lang w:val="fr-FR"/>
        </w:rPr>
        <w:tab/>
      </w:r>
      <w:r w:rsidRPr="00447E0A">
        <w:rPr>
          <w:rFonts w:asciiTheme="majorHAnsi" w:eastAsia="Trebuchet MS" w:hAnsiTheme="majorHAnsi" w:cstheme="majorHAnsi"/>
          <w:i/>
          <w:sz w:val="22"/>
          <w:szCs w:val="20"/>
          <w:u w:val="single"/>
          <w:lang w:val="fr-FR"/>
        </w:rPr>
        <w:t>Organisation générale des projets</w:t>
      </w:r>
      <w:bookmarkEnd w:id="17"/>
      <w:r w:rsidRPr="00447E0A">
        <w:rPr>
          <w:rFonts w:asciiTheme="majorHAnsi" w:eastAsia="Trebuchet MS" w:hAnsiTheme="majorHAnsi" w:cstheme="majorHAnsi"/>
          <w:i/>
          <w:sz w:val="22"/>
          <w:szCs w:val="20"/>
          <w:u w:val="single"/>
          <w:lang w:val="fr-FR"/>
        </w:rPr>
        <w:t xml:space="preserve"> </w:t>
      </w:r>
    </w:p>
    <w:p w14:paraId="6EC736B7" w14:textId="2C9E5986" w:rsidR="00B134DF" w:rsidRDefault="00D5454C" w:rsidP="00B134DF">
      <w:pPr>
        <w:widowControl w:val="0"/>
        <w:spacing w:line="240" w:lineRule="auto"/>
        <w:jc w:val="both"/>
        <w:rPr>
          <w:rFonts w:asciiTheme="majorHAnsi" w:eastAsia="Trebuchet MS" w:hAnsiTheme="majorHAnsi" w:cstheme="majorHAnsi"/>
          <w:sz w:val="20"/>
          <w:szCs w:val="20"/>
          <w:lang w:val="fr-FR"/>
        </w:rPr>
      </w:pPr>
      <w:r w:rsidRPr="00447E0A">
        <w:rPr>
          <w:rFonts w:asciiTheme="majorHAnsi" w:eastAsia="Trebuchet MS" w:hAnsiTheme="majorHAnsi" w:cstheme="majorHAnsi"/>
          <w:sz w:val="20"/>
          <w:szCs w:val="20"/>
        </w:rPr>
        <w:t xml:space="preserve">Chaque projet </w:t>
      </w:r>
      <w:r w:rsidR="00B134DF">
        <w:rPr>
          <w:rFonts w:asciiTheme="majorHAnsi" w:eastAsia="Trebuchet MS" w:hAnsiTheme="majorHAnsi" w:cstheme="majorHAnsi"/>
          <w:sz w:val="20"/>
          <w:szCs w:val="20"/>
        </w:rPr>
        <w:t xml:space="preserve">ou prestation réalisée dans le cadre d’un marché subséquent repose sur un dispositif d’organisation structuré autour de la </w:t>
      </w:r>
      <w:r w:rsidR="00B134DF" w:rsidRPr="00B134DF">
        <w:rPr>
          <w:rFonts w:asciiTheme="majorHAnsi" w:eastAsia="Trebuchet MS" w:hAnsiTheme="majorHAnsi" w:cstheme="majorHAnsi"/>
          <w:b/>
          <w:bCs/>
          <w:sz w:val="20"/>
          <w:szCs w:val="20"/>
          <w:lang w:val="fr-FR"/>
        </w:rPr>
        <w:t>Maîtrise d’Ouvrage (MOA)</w:t>
      </w:r>
      <w:r w:rsidR="00B134DF" w:rsidRPr="00B134DF">
        <w:rPr>
          <w:rFonts w:asciiTheme="majorHAnsi" w:eastAsia="Trebuchet MS" w:hAnsiTheme="majorHAnsi" w:cstheme="majorHAnsi"/>
          <w:sz w:val="20"/>
          <w:szCs w:val="20"/>
          <w:lang w:val="fr-FR"/>
        </w:rPr>
        <w:t xml:space="preserve">, de la </w:t>
      </w:r>
      <w:r w:rsidR="00B134DF" w:rsidRPr="00B134DF">
        <w:rPr>
          <w:rFonts w:asciiTheme="majorHAnsi" w:eastAsia="Trebuchet MS" w:hAnsiTheme="majorHAnsi" w:cstheme="majorHAnsi"/>
          <w:b/>
          <w:bCs/>
          <w:sz w:val="20"/>
          <w:szCs w:val="20"/>
          <w:lang w:val="fr-FR"/>
        </w:rPr>
        <w:t>Maîtrise d’Œuvre interne (MOE interne)</w:t>
      </w:r>
      <w:r w:rsidR="00B134DF" w:rsidRPr="00B134DF">
        <w:rPr>
          <w:rFonts w:asciiTheme="majorHAnsi" w:eastAsia="Trebuchet MS" w:hAnsiTheme="majorHAnsi" w:cstheme="majorHAnsi"/>
          <w:sz w:val="20"/>
          <w:szCs w:val="20"/>
          <w:lang w:val="fr-FR"/>
        </w:rPr>
        <w:t xml:space="preserve">, et de la </w:t>
      </w:r>
      <w:r w:rsidR="00B134DF" w:rsidRPr="00B134DF">
        <w:rPr>
          <w:rFonts w:asciiTheme="majorHAnsi" w:eastAsia="Trebuchet MS" w:hAnsiTheme="majorHAnsi" w:cstheme="majorHAnsi"/>
          <w:b/>
          <w:bCs/>
          <w:sz w:val="20"/>
          <w:szCs w:val="20"/>
          <w:lang w:val="fr-FR"/>
        </w:rPr>
        <w:t>Maîtrise d’Œuvre déléguée (MOE déléguée)</w:t>
      </w:r>
      <w:r w:rsidR="00B134DF" w:rsidRPr="00B134DF">
        <w:rPr>
          <w:rFonts w:asciiTheme="majorHAnsi" w:eastAsia="Trebuchet MS" w:hAnsiTheme="majorHAnsi" w:cstheme="majorHAnsi"/>
          <w:sz w:val="20"/>
          <w:szCs w:val="20"/>
          <w:lang w:val="fr-FR"/>
        </w:rPr>
        <w:t xml:space="preserve"> assurée par le titulaire du marché subséquent.</w:t>
      </w:r>
    </w:p>
    <w:p w14:paraId="306E5740" w14:textId="77777777" w:rsidR="00B134DF" w:rsidRDefault="00B134DF" w:rsidP="00B134DF">
      <w:pPr>
        <w:widowControl w:val="0"/>
        <w:spacing w:line="240" w:lineRule="auto"/>
        <w:jc w:val="both"/>
        <w:rPr>
          <w:rFonts w:asciiTheme="majorHAnsi" w:eastAsia="Trebuchet MS" w:hAnsiTheme="majorHAnsi" w:cstheme="majorHAnsi"/>
          <w:sz w:val="20"/>
          <w:szCs w:val="20"/>
          <w:lang w:val="fr-FR"/>
        </w:rPr>
      </w:pPr>
    </w:p>
    <w:p w14:paraId="66C56B07" w14:textId="77777777" w:rsidR="00B134DF" w:rsidRPr="00B134DF" w:rsidRDefault="00B134DF" w:rsidP="00B134DF">
      <w:pPr>
        <w:widowControl w:val="0"/>
        <w:spacing w:line="240" w:lineRule="auto"/>
        <w:jc w:val="both"/>
        <w:rPr>
          <w:rFonts w:asciiTheme="majorHAnsi" w:eastAsia="Trebuchet MS" w:hAnsiTheme="majorHAnsi" w:cstheme="majorHAnsi"/>
          <w:sz w:val="20"/>
          <w:szCs w:val="20"/>
          <w:lang w:val="fr-FR"/>
        </w:rPr>
      </w:pPr>
      <w:r w:rsidRPr="00B134DF">
        <w:rPr>
          <w:rFonts w:asciiTheme="majorHAnsi" w:eastAsia="Trebuchet MS" w:hAnsiTheme="majorHAnsi" w:cstheme="majorHAnsi"/>
          <w:sz w:val="20"/>
          <w:szCs w:val="20"/>
          <w:lang w:val="fr-FR"/>
        </w:rPr>
        <w:t>Cette organisation garantit une gouvernance claire, la bonne compréhension des besoins et la maîtrise des interventions relatives à la Gestion des Identités et des Accès (IAM).</w:t>
      </w:r>
    </w:p>
    <w:p w14:paraId="02F9B5D4" w14:textId="6A785C34" w:rsidR="001C66EA" w:rsidRPr="00447E0A" w:rsidRDefault="001C66EA" w:rsidP="008730FB">
      <w:pPr>
        <w:widowControl w:val="0"/>
        <w:spacing w:line="240" w:lineRule="auto"/>
        <w:jc w:val="both"/>
        <w:rPr>
          <w:rFonts w:asciiTheme="majorHAnsi" w:eastAsia="Trebuchet MS" w:hAnsiTheme="majorHAnsi" w:cstheme="majorHAnsi"/>
          <w:sz w:val="20"/>
          <w:szCs w:val="20"/>
        </w:rPr>
      </w:pPr>
    </w:p>
    <w:p w14:paraId="02F9B5D5" w14:textId="7388DBAA" w:rsidR="001C66EA" w:rsidRPr="00447E0A" w:rsidRDefault="00D5454C" w:rsidP="008730FB">
      <w:pPr>
        <w:widowControl w:val="0"/>
        <w:spacing w:line="240" w:lineRule="auto"/>
        <w:jc w:val="both"/>
        <w:rPr>
          <w:rFonts w:asciiTheme="majorHAnsi" w:eastAsia="Trebuchet MS" w:hAnsiTheme="majorHAnsi" w:cstheme="majorHAnsi"/>
          <w:b/>
          <w:sz w:val="20"/>
          <w:szCs w:val="20"/>
        </w:rPr>
      </w:pPr>
      <w:r w:rsidRPr="00447E0A">
        <w:rPr>
          <w:rFonts w:asciiTheme="majorHAnsi" w:eastAsia="Trebuchet MS" w:hAnsiTheme="majorHAnsi" w:cstheme="majorHAnsi"/>
          <w:b/>
          <w:sz w:val="20"/>
          <w:szCs w:val="20"/>
        </w:rPr>
        <w:t>Maîtrise d’ouvrage – MOA</w:t>
      </w:r>
      <w:r w:rsidR="00EB167C" w:rsidRPr="00447E0A">
        <w:rPr>
          <w:rFonts w:asciiTheme="majorHAnsi" w:eastAsia="Trebuchet MS" w:hAnsiTheme="majorHAnsi" w:cstheme="majorHAnsi"/>
          <w:b/>
          <w:sz w:val="20"/>
          <w:szCs w:val="20"/>
        </w:rPr>
        <w:t xml:space="preserve"> (</w:t>
      </w:r>
      <w:r w:rsidR="00263BAB" w:rsidRPr="00447E0A">
        <w:rPr>
          <w:rFonts w:asciiTheme="majorHAnsi" w:eastAsia="Trebuchet MS" w:hAnsiTheme="majorHAnsi" w:cstheme="majorHAnsi"/>
          <w:b/>
          <w:sz w:val="20"/>
          <w:szCs w:val="20"/>
        </w:rPr>
        <w:t>interne</w:t>
      </w:r>
      <w:r w:rsidR="00EB167C" w:rsidRPr="00447E0A">
        <w:rPr>
          <w:rFonts w:asciiTheme="majorHAnsi" w:eastAsia="Trebuchet MS" w:hAnsiTheme="majorHAnsi" w:cstheme="majorHAnsi"/>
          <w:b/>
          <w:sz w:val="20"/>
          <w:szCs w:val="20"/>
        </w:rPr>
        <w:t>)</w:t>
      </w:r>
      <w:r w:rsidRPr="00447E0A">
        <w:rPr>
          <w:rFonts w:asciiTheme="majorHAnsi" w:eastAsia="Trebuchet MS" w:hAnsiTheme="majorHAnsi" w:cstheme="majorHAnsi"/>
          <w:b/>
          <w:sz w:val="20"/>
          <w:szCs w:val="20"/>
        </w:rPr>
        <w:t xml:space="preserve"> :</w:t>
      </w:r>
    </w:p>
    <w:p w14:paraId="02F9B5D9" w14:textId="781696FD" w:rsidR="001C66EA" w:rsidRDefault="0006561A" w:rsidP="0006561A">
      <w:pPr>
        <w:widowControl w:val="0"/>
        <w:spacing w:line="240" w:lineRule="auto"/>
        <w:jc w:val="both"/>
        <w:rPr>
          <w:rFonts w:asciiTheme="majorHAnsi" w:eastAsia="Trebuchet MS" w:hAnsiTheme="majorHAnsi" w:cstheme="majorHAnsi"/>
          <w:bCs/>
          <w:sz w:val="20"/>
          <w:szCs w:val="20"/>
        </w:rPr>
      </w:pPr>
      <w:r>
        <w:rPr>
          <w:rFonts w:asciiTheme="majorHAnsi" w:eastAsia="Trebuchet MS" w:hAnsiTheme="majorHAnsi" w:cstheme="majorHAnsi"/>
          <w:sz w:val="20"/>
          <w:szCs w:val="20"/>
        </w:rPr>
        <w:t xml:space="preserve">La MOA est l’entité porteuse du besoin fonctionnel. Elle est représentée par le </w:t>
      </w:r>
      <w:r w:rsidRPr="0006561A">
        <w:rPr>
          <w:rFonts w:asciiTheme="majorHAnsi" w:eastAsia="Trebuchet MS" w:hAnsiTheme="majorHAnsi" w:cstheme="majorHAnsi"/>
          <w:b/>
          <w:bCs/>
          <w:sz w:val="20"/>
          <w:szCs w:val="20"/>
        </w:rPr>
        <w:t>chef de projet MOA</w:t>
      </w:r>
      <w:r>
        <w:rPr>
          <w:rFonts w:asciiTheme="majorHAnsi" w:eastAsia="Trebuchet MS" w:hAnsiTheme="majorHAnsi" w:cstheme="majorHAnsi"/>
          <w:b/>
          <w:sz w:val="20"/>
          <w:szCs w:val="20"/>
        </w:rPr>
        <w:t xml:space="preserve">, </w:t>
      </w:r>
      <w:r w:rsidRPr="0006561A">
        <w:rPr>
          <w:rFonts w:asciiTheme="majorHAnsi" w:eastAsia="Trebuchet MS" w:hAnsiTheme="majorHAnsi" w:cstheme="majorHAnsi"/>
          <w:bCs/>
          <w:sz w:val="20"/>
          <w:szCs w:val="20"/>
        </w:rPr>
        <w:t>qui a</w:t>
      </w:r>
      <w:r>
        <w:rPr>
          <w:rFonts w:asciiTheme="majorHAnsi" w:eastAsia="Trebuchet MS" w:hAnsiTheme="majorHAnsi" w:cstheme="majorHAnsi"/>
          <w:b/>
          <w:sz w:val="20"/>
          <w:szCs w:val="20"/>
        </w:rPr>
        <w:t xml:space="preserve"> </w:t>
      </w:r>
      <w:r>
        <w:rPr>
          <w:rFonts w:asciiTheme="majorHAnsi" w:eastAsia="Trebuchet MS" w:hAnsiTheme="majorHAnsi" w:cstheme="majorHAnsi"/>
          <w:bCs/>
          <w:sz w:val="20"/>
          <w:szCs w:val="20"/>
        </w:rPr>
        <w:t>notamment pour missions :</w:t>
      </w:r>
    </w:p>
    <w:p w14:paraId="6C3EACD9" w14:textId="3E3A7C93" w:rsidR="0006561A" w:rsidRDefault="0006561A" w:rsidP="0006561A">
      <w:pPr>
        <w:pStyle w:val="Paragraphedeliste"/>
        <w:widowControl w:val="0"/>
        <w:numPr>
          <w:ilvl w:val="0"/>
          <w:numId w:val="41"/>
        </w:numPr>
        <w:spacing w:line="240" w:lineRule="auto"/>
        <w:jc w:val="both"/>
        <w:rPr>
          <w:rFonts w:asciiTheme="majorHAnsi" w:eastAsia="Trebuchet MS" w:hAnsiTheme="majorHAnsi" w:cstheme="majorHAnsi"/>
          <w:bCs/>
          <w:sz w:val="20"/>
          <w:szCs w:val="20"/>
        </w:rPr>
      </w:pPr>
      <w:r>
        <w:rPr>
          <w:rFonts w:asciiTheme="majorHAnsi" w:eastAsia="Trebuchet MS" w:hAnsiTheme="majorHAnsi" w:cstheme="majorHAnsi"/>
          <w:bCs/>
          <w:sz w:val="20"/>
          <w:szCs w:val="20"/>
        </w:rPr>
        <w:t>D’exprimer et formaliser le besoin auprès de la MOE interne et de la MOE déléguée,</w:t>
      </w:r>
    </w:p>
    <w:p w14:paraId="32880AB9" w14:textId="52B49750" w:rsidR="0006561A" w:rsidRDefault="0006561A" w:rsidP="0006561A">
      <w:pPr>
        <w:pStyle w:val="Paragraphedeliste"/>
        <w:widowControl w:val="0"/>
        <w:numPr>
          <w:ilvl w:val="0"/>
          <w:numId w:val="41"/>
        </w:numPr>
        <w:spacing w:line="240" w:lineRule="auto"/>
        <w:jc w:val="both"/>
        <w:rPr>
          <w:rFonts w:asciiTheme="majorHAnsi" w:eastAsia="Trebuchet MS" w:hAnsiTheme="majorHAnsi" w:cstheme="majorHAnsi"/>
          <w:bCs/>
          <w:sz w:val="20"/>
          <w:szCs w:val="20"/>
        </w:rPr>
      </w:pPr>
      <w:r>
        <w:rPr>
          <w:rFonts w:asciiTheme="majorHAnsi" w:eastAsia="Trebuchet MS" w:hAnsiTheme="majorHAnsi" w:cstheme="majorHAnsi"/>
          <w:bCs/>
          <w:sz w:val="20"/>
          <w:szCs w:val="20"/>
        </w:rPr>
        <w:t>De valider les besoins et orientations liés à la prestations IAM</w:t>
      </w:r>
    </w:p>
    <w:p w14:paraId="35FA5E3C" w14:textId="12FE80DA" w:rsidR="00C97E7F" w:rsidRDefault="00C97E7F" w:rsidP="0006561A">
      <w:pPr>
        <w:pStyle w:val="Paragraphedeliste"/>
        <w:widowControl w:val="0"/>
        <w:numPr>
          <w:ilvl w:val="0"/>
          <w:numId w:val="41"/>
        </w:numPr>
        <w:spacing w:line="240" w:lineRule="auto"/>
        <w:jc w:val="both"/>
        <w:rPr>
          <w:rFonts w:asciiTheme="majorHAnsi" w:eastAsia="Trebuchet MS" w:hAnsiTheme="majorHAnsi" w:cstheme="majorHAnsi"/>
          <w:bCs/>
          <w:sz w:val="20"/>
          <w:szCs w:val="20"/>
        </w:rPr>
      </w:pPr>
      <w:r>
        <w:rPr>
          <w:rFonts w:asciiTheme="majorHAnsi" w:eastAsia="Trebuchet MS" w:hAnsiTheme="majorHAnsi" w:cstheme="majorHAnsi"/>
          <w:bCs/>
          <w:sz w:val="20"/>
          <w:szCs w:val="20"/>
        </w:rPr>
        <w:t>D’être le point d’entrée de référence pour l’intervenant MOE déléguée durant toute la durée de la prestation,</w:t>
      </w:r>
    </w:p>
    <w:p w14:paraId="03FC88C4" w14:textId="73DE2320" w:rsidR="00C97E7F" w:rsidRDefault="00C97E7F" w:rsidP="0006561A">
      <w:pPr>
        <w:pStyle w:val="Paragraphedeliste"/>
        <w:widowControl w:val="0"/>
        <w:numPr>
          <w:ilvl w:val="0"/>
          <w:numId w:val="41"/>
        </w:numPr>
        <w:spacing w:line="240" w:lineRule="auto"/>
        <w:jc w:val="both"/>
        <w:rPr>
          <w:rFonts w:asciiTheme="majorHAnsi" w:eastAsia="Trebuchet MS" w:hAnsiTheme="majorHAnsi" w:cstheme="majorHAnsi"/>
          <w:bCs/>
          <w:sz w:val="20"/>
          <w:szCs w:val="20"/>
        </w:rPr>
      </w:pPr>
      <w:r>
        <w:rPr>
          <w:rFonts w:asciiTheme="majorHAnsi" w:eastAsia="Trebuchet MS" w:hAnsiTheme="majorHAnsi" w:cstheme="majorHAnsi"/>
          <w:bCs/>
          <w:sz w:val="20"/>
          <w:szCs w:val="20"/>
        </w:rPr>
        <w:t>De prononcer la Vérification d’Aptitude (VA)</w:t>
      </w:r>
    </w:p>
    <w:p w14:paraId="2C47C248" w14:textId="649D42A9" w:rsidR="00C97E7F" w:rsidRDefault="00C97E7F" w:rsidP="0006561A">
      <w:pPr>
        <w:pStyle w:val="Paragraphedeliste"/>
        <w:widowControl w:val="0"/>
        <w:numPr>
          <w:ilvl w:val="0"/>
          <w:numId w:val="41"/>
        </w:numPr>
        <w:spacing w:line="240" w:lineRule="auto"/>
        <w:jc w:val="both"/>
        <w:rPr>
          <w:rFonts w:asciiTheme="majorHAnsi" w:eastAsia="Trebuchet MS" w:hAnsiTheme="majorHAnsi" w:cstheme="majorHAnsi"/>
          <w:bCs/>
          <w:sz w:val="20"/>
          <w:szCs w:val="20"/>
        </w:rPr>
      </w:pPr>
      <w:r>
        <w:rPr>
          <w:rFonts w:asciiTheme="majorHAnsi" w:eastAsia="Trebuchet MS" w:hAnsiTheme="majorHAnsi" w:cstheme="majorHAnsi"/>
          <w:bCs/>
          <w:sz w:val="20"/>
          <w:szCs w:val="20"/>
        </w:rPr>
        <w:t xml:space="preserve">De prononcer conjointement avec la MOE interne la vérification de service Régulier </w:t>
      </w:r>
      <w:r w:rsidR="00287D5D">
        <w:rPr>
          <w:rFonts w:asciiTheme="majorHAnsi" w:eastAsia="Trebuchet MS" w:hAnsiTheme="majorHAnsi" w:cstheme="majorHAnsi"/>
          <w:bCs/>
          <w:sz w:val="20"/>
          <w:szCs w:val="20"/>
        </w:rPr>
        <w:t>(VSR)</w:t>
      </w:r>
    </w:p>
    <w:p w14:paraId="4D1F7F7D" w14:textId="77777777" w:rsidR="00793C79" w:rsidRPr="0006561A" w:rsidRDefault="00793C79" w:rsidP="00793C79">
      <w:pPr>
        <w:pStyle w:val="Paragraphedeliste"/>
        <w:widowControl w:val="0"/>
        <w:spacing w:line="240" w:lineRule="auto"/>
        <w:jc w:val="both"/>
        <w:rPr>
          <w:rFonts w:asciiTheme="majorHAnsi" w:eastAsia="Trebuchet MS" w:hAnsiTheme="majorHAnsi" w:cstheme="majorHAnsi"/>
          <w:bCs/>
          <w:sz w:val="20"/>
          <w:szCs w:val="20"/>
        </w:rPr>
      </w:pPr>
    </w:p>
    <w:p w14:paraId="097DB2CB" w14:textId="77777777" w:rsidR="00793C79" w:rsidRDefault="00D5454C" w:rsidP="00793C79">
      <w:pPr>
        <w:widowControl w:val="0"/>
        <w:spacing w:line="240" w:lineRule="auto"/>
        <w:jc w:val="both"/>
        <w:rPr>
          <w:rFonts w:asciiTheme="majorHAnsi" w:eastAsia="Trebuchet MS" w:hAnsiTheme="majorHAnsi" w:cstheme="majorHAnsi"/>
          <w:b/>
          <w:sz w:val="20"/>
          <w:szCs w:val="20"/>
        </w:rPr>
      </w:pPr>
      <w:r w:rsidRPr="00447E0A">
        <w:rPr>
          <w:rFonts w:asciiTheme="majorHAnsi" w:eastAsia="Trebuchet MS" w:hAnsiTheme="majorHAnsi" w:cstheme="majorHAnsi"/>
          <w:b/>
          <w:sz w:val="20"/>
          <w:szCs w:val="20"/>
        </w:rPr>
        <w:t>Maîtrise d’</w:t>
      </w:r>
      <w:r w:rsidR="00287D5D" w:rsidRPr="00447E0A">
        <w:rPr>
          <w:rFonts w:asciiTheme="majorHAnsi" w:eastAsia="Trebuchet MS" w:hAnsiTheme="majorHAnsi" w:cstheme="majorHAnsi"/>
          <w:b/>
          <w:sz w:val="20"/>
          <w:szCs w:val="20"/>
        </w:rPr>
        <w:t>œuvre</w:t>
      </w:r>
      <w:r w:rsidRPr="00447E0A">
        <w:rPr>
          <w:rFonts w:asciiTheme="majorHAnsi" w:eastAsia="Trebuchet MS" w:hAnsiTheme="majorHAnsi" w:cstheme="majorHAnsi"/>
          <w:b/>
          <w:sz w:val="20"/>
          <w:szCs w:val="20"/>
        </w:rPr>
        <w:t xml:space="preserve"> – MOE</w:t>
      </w:r>
      <w:r w:rsidR="00EB167C" w:rsidRPr="00447E0A">
        <w:rPr>
          <w:rFonts w:asciiTheme="majorHAnsi" w:eastAsia="Trebuchet MS" w:hAnsiTheme="majorHAnsi" w:cstheme="majorHAnsi"/>
          <w:b/>
          <w:sz w:val="20"/>
          <w:szCs w:val="20"/>
        </w:rPr>
        <w:t xml:space="preserve"> (</w:t>
      </w:r>
      <w:r w:rsidR="00263BAB" w:rsidRPr="00447E0A">
        <w:rPr>
          <w:rFonts w:asciiTheme="majorHAnsi" w:eastAsia="Trebuchet MS" w:hAnsiTheme="majorHAnsi" w:cstheme="majorHAnsi"/>
          <w:b/>
          <w:sz w:val="20"/>
          <w:szCs w:val="20"/>
        </w:rPr>
        <w:t>interne</w:t>
      </w:r>
      <w:r w:rsidR="00EB167C" w:rsidRPr="00447E0A">
        <w:rPr>
          <w:rFonts w:asciiTheme="majorHAnsi" w:eastAsia="Trebuchet MS" w:hAnsiTheme="majorHAnsi" w:cstheme="majorHAnsi"/>
          <w:b/>
          <w:sz w:val="20"/>
          <w:szCs w:val="20"/>
        </w:rPr>
        <w:t>)</w:t>
      </w:r>
      <w:r w:rsidRPr="00447E0A">
        <w:rPr>
          <w:rFonts w:asciiTheme="majorHAnsi" w:eastAsia="Trebuchet MS" w:hAnsiTheme="majorHAnsi" w:cstheme="majorHAnsi"/>
          <w:b/>
          <w:sz w:val="20"/>
          <w:szCs w:val="20"/>
        </w:rPr>
        <w:t xml:space="preserve"> :</w:t>
      </w:r>
    </w:p>
    <w:p w14:paraId="7A5EF442" w14:textId="1C44765E" w:rsidR="00287D5D" w:rsidRPr="00793C79" w:rsidRDefault="00287D5D" w:rsidP="00793C79">
      <w:pPr>
        <w:widowControl w:val="0"/>
        <w:spacing w:line="240" w:lineRule="auto"/>
        <w:jc w:val="both"/>
        <w:rPr>
          <w:rFonts w:asciiTheme="majorHAnsi" w:eastAsia="Trebuchet MS" w:hAnsiTheme="majorHAnsi" w:cstheme="majorHAnsi"/>
          <w:b/>
          <w:sz w:val="20"/>
          <w:szCs w:val="20"/>
        </w:rPr>
      </w:pPr>
      <w:r w:rsidRPr="00287D5D">
        <w:rPr>
          <w:rFonts w:asciiTheme="majorHAnsi" w:eastAsia="Trebuchet MS" w:hAnsiTheme="majorHAnsi" w:cstheme="majorHAnsi"/>
          <w:bCs/>
          <w:sz w:val="20"/>
          <w:szCs w:val="20"/>
        </w:rPr>
        <w:t>La MOE interne apporte l’expertise technique, architecturale et sécuritaire propre au système d’information du pouvoir adjudicateur</w:t>
      </w:r>
      <w:r>
        <w:rPr>
          <w:rFonts w:asciiTheme="majorHAnsi" w:eastAsia="Trebuchet MS" w:hAnsiTheme="majorHAnsi" w:cstheme="majorHAnsi"/>
          <w:bCs/>
          <w:sz w:val="20"/>
          <w:szCs w:val="20"/>
        </w:rPr>
        <w:t>.</w:t>
      </w:r>
    </w:p>
    <w:p w14:paraId="6002CF52" w14:textId="6F2F316B" w:rsidR="00287D5D" w:rsidRDefault="00287D5D" w:rsidP="008730FB">
      <w:pPr>
        <w:widowControl w:val="0"/>
        <w:spacing w:before="240" w:line="240" w:lineRule="auto"/>
        <w:jc w:val="both"/>
        <w:rPr>
          <w:rFonts w:asciiTheme="majorHAnsi" w:eastAsia="Trebuchet MS" w:hAnsiTheme="majorHAnsi" w:cstheme="majorHAnsi"/>
          <w:bCs/>
          <w:sz w:val="20"/>
          <w:szCs w:val="20"/>
        </w:rPr>
      </w:pPr>
      <w:r>
        <w:rPr>
          <w:rFonts w:asciiTheme="majorHAnsi" w:eastAsia="Trebuchet MS" w:hAnsiTheme="majorHAnsi" w:cstheme="majorHAnsi"/>
          <w:bCs/>
          <w:sz w:val="20"/>
          <w:szCs w:val="20"/>
        </w:rPr>
        <w:t>Ses missions comprennent notamment :</w:t>
      </w:r>
    </w:p>
    <w:p w14:paraId="7207B871" w14:textId="7F1EC35D" w:rsidR="00287D5D" w:rsidRDefault="00287D5D" w:rsidP="00287D5D">
      <w:pPr>
        <w:pStyle w:val="Paragraphedeliste"/>
        <w:widowControl w:val="0"/>
        <w:numPr>
          <w:ilvl w:val="0"/>
          <w:numId w:val="42"/>
        </w:numPr>
        <w:spacing w:before="240" w:line="240" w:lineRule="auto"/>
        <w:jc w:val="both"/>
        <w:rPr>
          <w:rFonts w:asciiTheme="majorHAnsi" w:eastAsia="Trebuchet MS" w:hAnsiTheme="majorHAnsi" w:cstheme="majorHAnsi"/>
          <w:bCs/>
          <w:sz w:val="20"/>
          <w:szCs w:val="20"/>
        </w:rPr>
      </w:pPr>
      <w:r>
        <w:rPr>
          <w:rFonts w:asciiTheme="majorHAnsi" w:eastAsia="Trebuchet MS" w:hAnsiTheme="majorHAnsi" w:cstheme="majorHAnsi"/>
          <w:bCs/>
          <w:sz w:val="20"/>
          <w:szCs w:val="20"/>
        </w:rPr>
        <w:t>D’être le point d’entrée technique pour les intervenants de la MOE déléguée,</w:t>
      </w:r>
    </w:p>
    <w:p w14:paraId="773D1683" w14:textId="606D0D4A" w:rsidR="00287D5D" w:rsidRDefault="00287D5D" w:rsidP="00287D5D">
      <w:pPr>
        <w:pStyle w:val="Paragraphedeliste"/>
        <w:widowControl w:val="0"/>
        <w:numPr>
          <w:ilvl w:val="0"/>
          <w:numId w:val="42"/>
        </w:numPr>
        <w:spacing w:before="240" w:line="240" w:lineRule="auto"/>
        <w:jc w:val="both"/>
        <w:rPr>
          <w:rFonts w:asciiTheme="majorHAnsi" w:eastAsia="Trebuchet MS" w:hAnsiTheme="majorHAnsi" w:cstheme="majorHAnsi"/>
          <w:bCs/>
          <w:sz w:val="20"/>
          <w:szCs w:val="20"/>
        </w:rPr>
      </w:pPr>
      <w:r>
        <w:rPr>
          <w:rFonts w:asciiTheme="majorHAnsi" w:eastAsia="Trebuchet MS" w:hAnsiTheme="majorHAnsi" w:cstheme="majorHAnsi"/>
          <w:bCs/>
          <w:sz w:val="20"/>
          <w:szCs w:val="20"/>
        </w:rPr>
        <w:t>De fournir les éléments techniques nécessaires à la bonne réalisation des prestations (référentiels, accès, contraintes, normes, architectures, etc.),</w:t>
      </w:r>
    </w:p>
    <w:p w14:paraId="6D175FD7" w14:textId="2A8E61AA" w:rsidR="00287D5D" w:rsidRDefault="00287D5D" w:rsidP="00287D5D">
      <w:pPr>
        <w:pStyle w:val="Paragraphedeliste"/>
        <w:widowControl w:val="0"/>
        <w:numPr>
          <w:ilvl w:val="0"/>
          <w:numId w:val="42"/>
        </w:numPr>
        <w:spacing w:before="240" w:line="240" w:lineRule="auto"/>
        <w:jc w:val="both"/>
        <w:rPr>
          <w:rFonts w:asciiTheme="majorHAnsi" w:eastAsia="Trebuchet MS" w:hAnsiTheme="majorHAnsi" w:cstheme="majorHAnsi"/>
          <w:bCs/>
          <w:sz w:val="20"/>
          <w:szCs w:val="20"/>
        </w:rPr>
      </w:pPr>
      <w:r>
        <w:rPr>
          <w:rFonts w:asciiTheme="majorHAnsi" w:eastAsia="Trebuchet MS" w:hAnsiTheme="majorHAnsi" w:cstheme="majorHAnsi"/>
          <w:bCs/>
          <w:sz w:val="20"/>
          <w:szCs w:val="20"/>
        </w:rPr>
        <w:t>De contribuer à la coordination des travaux</w:t>
      </w:r>
    </w:p>
    <w:p w14:paraId="50B7717A" w14:textId="44650EB9" w:rsidR="00764807" w:rsidRDefault="00287D5D" w:rsidP="001D50AF">
      <w:pPr>
        <w:pStyle w:val="Paragraphedeliste"/>
        <w:widowControl w:val="0"/>
        <w:numPr>
          <w:ilvl w:val="0"/>
          <w:numId w:val="42"/>
        </w:numPr>
        <w:spacing w:before="240" w:line="240" w:lineRule="auto"/>
        <w:jc w:val="both"/>
        <w:rPr>
          <w:rFonts w:asciiTheme="majorHAnsi" w:eastAsia="Trebuchet MS" w:hAnsiTheme="majorHAnsi" w:cstheme="majorHAnsi"/>
          <w:bCs/>
          <w:sz w:val="20"/>
          <w:szCs w:val="20"/>
        </w:rPr>
      </w:pPr>
      <w:r>
        <w:rPr>
          <w:rFonts w:asciiTheme="majorHAnsi" w:eastAsia="Trebuchet MS" w:hAnsiTheme="majorHAnsi" w:cstheme="majorHAnsi"/>
          <w:bCs/>
          <w:sz w:val="20"/>
          <w:szCs w:val="20"/>
        </w:rPr>
        <w:t>De prononcer la VA et la VSR conjointement avec la MOA</w:t>
      </w:r>
    </w:p>
    <w:p w14:paraId="41544BA0" w14:textId="77777777" w:rsidR="00764807" w:rsidRPr="00764807" w:rsidRDefault="00764807" w:rsidP="001D50AF">
      <w:pPr>
        <w:pStyle w:val="Paragraphedeliste"/>
        <w:widowControl w:val="0"/>
        <w:numPr>
          <w:ilvl w:val="0"/>
          <w:numId w:val="42"/>
        </w:numPr>
        <w:spacing w:before="240" w:line="240" w:lineRule="auto"/>
        <w:jc w:val="both"/>
        <w:rPr>
          <w:rFonts w:asciiTheme="majorHAnsi" w:eastAsia="Trebuchet MS" w:hAnsiTheme="majorHAnsi" w:cstheme="majorHAnsi"/>
          <w:bCs/>
          <w:sz w:val="20"/>
          <w:szCs w:val="20"/>
        </w:rPr>
      </w:pPr>
    </w:p>
    <w:p w14:paraId="02F9B5DD" w14:textId="33ACF220" w:rsidR="001C66EA" w:rsidRPr="00447E0A" w:rsidRDefault="00D5454C" w:rsidP="008730FB">
      <w:pPr>
        <w:widowControl w:val="0"/>
        <w:spacing w:before="240" w:line="240" w:lineRule="auto"/>
        <w:jc w:val="both"/>
        <w:rPr>
          <w:rFonts w:asciiTheme="majorHAnsi" w:eastAsia="Trebuchet MS" w:hAnsiTheme="majorHAnsi" w:cstheme="majorHAnsi"/>
          <w:b/>
          <w:sz w:val="20"/>
          <w:szCs w:val="20"/>
        </w:rPr>
      </w:pPr>
      <w:r w:rsidRPr="00447E0A">
        <w:rPr>
          <w:rFonts w:asciiTheme="majorHAnsi" w:eastAsia="Trebuchet MS" w:hAnsiTheme="majorHAnsi" w:cstheme="majorHAnsi"/>
          <w:b/>
          <w:sz w:val="20"/>
          <w:szCs w:val="20"/>
        </w:rPr>
        <w:t>Maîtrise d’</w:t>
      </w:r>
      <w:r w:rsidR="00793C79" w:rsidRPr="00447E0A">
        <w:rPr>
          <w:rFonts w:asciiTheme="majorHAnsi" w:eastAsia="Trebuchet MS" w:hAnsiTheme="majorHAnsi" w:cstheme="majorHAnsi"/>
          <w:b/>
          <w:sz w:val="20"/>
          <w:szCs w:val="20"/>
        </w:rPr>
        <w:t>œuvre</w:t>
      </w:r>
      <w:r w:rsidRPr="00447E0A">
        <w:rPr>
          <w:rFonts w:asciiTheme="majorHAnsi" w:eastAsia="Trebuchet MS" w:hAnsiTheme="majorHAnsi" w:cstheme="majorHAnsi"/>
          <w:b/>
          <w:sz w:val="20"/>
          <w:szCs w:val="20"/>
        </w:rPr>
        <w:t xml:space="preserve"> déléguée </w:t>
      </w:r>
      <w:r w:rsidR="00EB167C" w:rsidRPr="00447E0A">
        <w:rPr>
          <w:rFonts w:asciiTheme="majorHAnsi" w:eastAsia="Trebuchet MS" w:hAnsiTheme="majorHAnsi" w:cstheme="majorHAnsi"/>
          <w:b/>
          <w:sz w:val="20"/>
          <w:szCs w:val="20"/>
        </w:rPr>
        <w:t xml:space="preserve">(attributaires) </w:t>
      </w:r>
      <w:r w:rsidRPr="00447E0A">
        <w:rPr>
          <w:rFonts w:asciiTheme="majorHAnsi" w:eastAsia="Trebuchet MS" w:hAnsiTheme="majorHAnsi" w:cstheme="majorHAnsi"/>
          <w:b/>
          <w:sz w:val="20"/>
          <w:szCs w:val="20"/>
        </w:rPr>
        <w:t>:</w:t>
      </w:r>
    </w:p>
    <w:p w14:paraId="02F9B5E8" w14:textId="2F36D8E5" w:rsidR="000C2C3A" w:rsidRDefault="00D5454C" w:rsidP="00793C79">
      <w:pPr>
        <w:widowControl w:val="0"/>
        <w:spacing w:line="240" w:lineRule="auto"/>
        <w:jc w:val="both"/>
        <w:rPr>
          <w:rFonts w:asciiTheme="majorHAnsi" w:eastAsia="Trebuchet MS" w:hAnsiTheme="majorHAnsi" w:cstheme="majorHAnsi"/>
          <w:sz w:val="20"/>
          <w:szCs w:val="20"/>
        </w:rPr>
      </w:pPr>
      <w:r w:rsidRPr="00447E0A">
        <w:rPr>
          <w:rFonts w:asciiTheme="majorHAnsi" w:eastAsia="Trebuchet MS" w:hAnsiTheme="majorHAnsi" w:cstheme="majorHAnsi"/>
          <w:sz w:val="20"/>
          <w:szCs w:val="20"/>
        </w:rPr>
        <w:t>La MOE</w:t>
      </w:r>
      <w:r w:rsidR="00793C79">
        <w:rPr>
          <w:rFonts w:asciiTheme="majorHAnsi" w:eastAsia="Trebuchet MS" w:hAnsiTheme="majorHAnsi" w:cstheme="majorHAnsi"/>
          <w:sz w:val="20"/>
          <w:szCs w:val="20"/>
        </w:rPr>
        <w:t xml:space="preserve"> déléguée est assurée par le titulaire du marché subséquent.</w:t>
      </w:r>
    </w:p>
    <w:p w14:paraId="2F93A430" w14:textId="70CFBABF" w:rsidR="00793C79" w:rsidRDefault="00793C79" w:rsidP="00793C79">
      <w:pPr>
        <w:widowControl w:val="0"/>
        <w:spacing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Elle est représentée par deux interlocuteurs distincts :</w:t>
      </w:r>
    </w:p>
    <w:p w14:paraId="67D77D67" w14:textId="77777777" w:rsidR="00764807" w:rsidRDefault="00764807" w:rsidP="00793C79">
      <w:pPr>
        <w:widowControl w:val="0"/>
        <w:spacing w:line="240" w:lineRule="auto"/>
        <w:jc w:val="both"/>
        <w:rPr>
          <w:rFonts w:asciiTheme="majorHAnsi" w:eastAsia="Trebuchet MS" w:hAnsiTheme="majorHAnsi" w:cstheme="majorHAnsi"/>
          <w:sz w:val="20"/>
          <w:szCs w:val="20"/>
        </w:rPr>
      </w:pPr>
    </w:p>
    <w:p w14:paraId="5A27F81E" w14:textId="77777777" w:rsidR="00793C79" w:rsidRDefault="00793C79" w:rsidP="00793C79">
      <w:pPr>
        <w:widowControl w:val="0"/>
        <w:spacing w:line="240" w:lineRule="auto"/>
        <w:jc w:val="both"/>
        <w:rPr>
          <w:rFonts w:asciiTheme="majorHAnsi" w:eastAsia="Trebuchet MS" w:hAnsiTheme="majorHAnsi" w:cstheme="majorHAnsi"/>
          <w:sz w:val="20"/>
          <w:szCs w:val="20"/>
        </w:rPr>
      </w:pPr>
    </w:p>
    <w:p w14:paraId="5AC5A8E1" w14:textId="2BC93251" w:rsidR="00793C79" w:rsidRPr="00793C79" w:rsidRDefault="00793C79" w:rsidP="00793C79">
      <w:pPr>
        <w:pStyle w:val="Paragraphedeliste"/>
        <w:widowControl w:val="0"/>
        <w:numPr>
          <w:ilvl w:val="0"/>
          <w:numId w:val="43"/>
        </w:numPr>
        <w:spacing w:line="240" w:lineRule="auto"/>
        <w:jc w:val="both"/>
        <w:rPr>
          <w:rFonts w:asciiTheme="majorHAnsi" w:eastAsia="Trebuchet MS" w:hAnsiTheme="majorHAnsi" w:cstheme="majorHAnsi"/>
          <w:sz w:val="20"/>
          <w:szCs w:val="20"/>
        </w:rPr>
      </w:pPr>
      <w:r w:rsidRPr="00793C79">
        <w:rPr>
          <w:rFonts w:asciiTheme="majorHAnsi" w:eastAsia="Trebuchet MS" w:hAnsiTheme="majorHAnsi" w:cstheme="majorHAnsi"/>
          <w:sz w:val="20"/>
          <w:szCs w:val="20"/>
        </w:rPr>
        <w:lastRenderedPageBreak/>
        <w:t>Le représentant commercial du titulaire, chargé notamment :</w:t>
      </w:r>
    </w:p>
    <w:p w14:paraId="6B54B5A4" w14:textId="49D752A8" w:rsidR="00793C79" w:rsidRDefault="00793C79" w:rsidP="00793C79">
      <w:pPr>
        <w:pStyle w:val="Paragraphedeliste"/>
        <w:widowControl w:val="0"/>
        <w:numPr>
          <w:ilvl w:val="0"/>
          <w:numId w:val="44"/>
        </w:numPr>
        <w:spacing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De répondre aux marchés subséquents, sur la base des besoins exprimés par la MOA et la MOE interne,</w:t>
      </w:r>
    </w:p>
    <w:p w14:paraId="3AA18206" w14:textId="6AA8323F" w:rsidR="00793C79" w:rsidRDefault="00793C79" w:rsidP="00793C79">
      <w:pPr>
        <w:pStyle w:val="Paragraphedeliste"/>
        <w:widowControl w:val="0"/>
        <w:numPr>
          <w:ilvl w:val="0"/>
          <w:numId w:val="44"/>
        </w:numPr>
        <w:spacing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De proposer les profils adaptés, en cohérence avec les compétences et niveaux de séniorité attendus,</w:t>
      </w:r>
    </w:p>
    <w:p w14:paraId="0016319C" w14:textId="12417C7C" w:rsidR="00793C79" w:rsidRDefault="00793C79" w:rsidP="00793C79">
      <w:pPr>
        <w:pStyle w:val="Paragraphedeliste"/>
        <w:widowControl w:val="0"/>
        <w:numPr>
          <w:ilvl w:val="0"/>
          <w:numId w:val="44"/>
        </w:numPr>
        <w:spacing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Suivre le planning d’intervention,</w:t>
      </w:r>
    </w:p>
    <w:p w14:paraId="4A80BD3C" w14:textId="3A63B6E8" w:rsidR="00793C79" w:rsidRDefault="00793C79" w:rsidP="00793C79">
      <w:pPr>
        <w:pStyle w:val="Paragraphedeliste"/>
        <w:widowControl w:val="0"/>
        <w:numPr>
          <w:ilvl w:val="0"/>
          <w:numId w:val="44"/>
        </w:numPr>
        <w:spacing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De garantir le respect des engagements, des charges et des livrables</w:t>
      </w:r>
    </w:p>
    <w:p w14:paraId="79B93739" w14:textId="6858CB50" w:rsidR="00F3609B" w:rsidRDefault="00F3609B" w:rsidP="00F3609B">
      <w:pPr>
        <w:widowControl w:val="0"/>
        <w:spacing w:line="240" w:lineRule="auto"/>
        <w:jc w:val="both"/>
        <w:rPr>
          <w:rFonts w:asciiTheme="majorHAnsi" w:eastAsia="Trebuchet MS" w:hAnsiTheme="majorHAnsi" w:cstheme="majorHAnsi"/>
          <w:sz w:val="20"/>
          <w:szCs w:val="20"/>
        </w:rPr>
      </w:pPr>
    </w:p>
    <w:p w14:paraId="171907DB" w14:textId="655DC297" w:rsidR="00F3609B" w:rsidRDefault="00F3609B" w:rsidP="00F3609B">
      <w:pPr>
        <w:pStyle w:val="Paragraphedeliste"/>
        <w:widowControl w:val="0"/>
        <w:numPr>
          <w:ilvl w:val="0"/>
          <w:numId w:val="43"/>
        </w:numPr>
        <w:spacing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Le représentant opérationnel, généralement consultant, expert ou architecte IAM :</w:t>
      </w:r>
    </w:p>
    <w:p w14:paraId="49DB4CDE" w14:textId="77777777" w:rsidR="00F3609B" w:rsidRDefault="00F3609B" w:rsidP="00F3609B">
      <w:pPr>
        <w:pStyle w:val="Paragraphedeliste"/>
        <w:widowControl w:val="0"/>
        <w:spacing w:line="240" w:lineRule="auto"/>
        <w:jc w:val="both"/>
        <w:rPr>
          <w:rFonts w:asciiTheme="majorHAnsi" w:eastAsia="Trebuchet MS" w:hAnsiTheme="majorHAnsi" w:cstheme="majorHAnsi"/>
          <w:sz w:val="20"/>
          <w:szCs w:val="20"/>
        </w:rPr>
      </w:pPr>
    </w:p>
    <w:p w14:paraId="6C8514BC" w14:textId="355F80AF" w:rsidR="00F3609B" w:rsidRDefault="00F3609B" w:rsidP="00F3609B">
      <w:pPr>
        <w:pStyle w:val="Paragraphedeliste"/>
        <w:widowControl w:val="0"/>
        <w:spacing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Il a notamment pour missions :</w:t>
      </w:r>
    </w:p>
    <w:p w14:paraId="2E993B4F" w14:textId="77777777" w:rsidR="00F3609B" w:rsidRDefault="00F3609B" w:rsidP="00F3609B">
      <w:pPr>
        <w:pStyle w:val="Paragraphedeliste"/>
        <w:widowControl w:val="0"/>
        <w:spacing w:line="240" w:lineRule="auto"/>
        <w:jc w:val="both"/>
        <w:rPr>
          <w:rFonts w:asciiTheme="majorHAnsi" w:eastAsia="Trebuchet MS" w:hAnsiTheme="majorHAnsi" w:cstheme="majorHAnsi"/>
          <w:sz w:val="20"/>
          <w:szCs w:val="20"/>
        </w:rPr>
      </w:pPr>
    </w:p>
    <w:p w14:paraId="59A49C77" w14:textId="5AF9E3B8" w:rsidR="00F3609B" w:rsidRDefault="00F3609B" w:rsidP="00F3609B">
      <w:pPr>
        <w:pStyle w:val="Paragraphedeliste"/>
        <w:widowControl w:val="0"/>
        <w:numPr>
          <w:ilvl w:val="0"/>
          <w:numId w:val="45"/>
        </w:numPr>
        <w:spacing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De prendre en compte les données fonctionnelles et techniques transmises par la MOA et MOE interne,</w:t>
      </w:r>
    </w:p>
    <w:p w14:paraId="44EFB0F9" w14:textId="0FA32B7A" w:rsidR="00F3609B" w:rsidRDefault="00F3609B" w:rsidP="00F3609B">
      <w:pPr>
        <w:pStyle w:val="Paragraphedeliste"/>
        <w:widowControl w:val="0"/>
        <w:numPr>
          <w:ilvl w:val="0"/>
          <w:numId w:val="45"/>
        </w:numPr>
        <w:spacing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De réaliser les actions prévues dans le cadre de la prestation,</w:t>
      </w:r>
    </w:p>
    <w:p w14:paraId="63256349" w14:textId="57CFAC6B" w:rsidR="00F3609B" w:rsidRDefault="00F3609B" w:rsidP="00F3609B">
      <w:pPr>
        <w:pStyle w:val="Paragraphedeliste"/>
        <w:widowControl w:val="0"/>
        <w:numPr>
          <w:ilvl w:val="0"/>
          <w:numId w:val="45"/>
        </w:numPr>
        <w:spacing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De produire les livrables attendus, conformément aux exigences des marchés subséquents,</w:t>
      </w:r>
    </w:p>
    <w:p w14:paraId="57A561DE" w14:textId="3C44F0AF" w:rsidR="001D50AF" w:rsidRDefault="001D50AF" w:rsidP="00F3609B">
      <w:pPr>
        <w:pStyle w:val="Paragraphedeliste"/>
        <w:widowControl w:val="0"/>
        <w:numPr>
          <w:ilvl w:val="0"/>
          <w:numId w:val="45"/>
        </w:numPr>
        <w:spacing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D’organiser la Vérification d’Aptitude (VA)</w:t>
      </w:r>
    </w:p>
    <w:p w14:paraId="60CB9EB2" w14:textId="0D7F6775" w:rsidR="001D50AF" w:rsidRDefault="001D50AF" w:rsidP="00F3609B">
      <w:pPr>
        <w:pStyle w:val="Paragraphedeliste"/>
        <w:widowControl w:val="0"/>
        <w:numPr>
          <w:ilvl w:val="0"/>
          <w:numId w:val="45"/>
        </w:numPr>
        <w:spacing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De préparer et contribuer à la Vérification de Service Régulier (VSR)</w:t>
      </w:r>
    </w:p>
    <w:p w14:paraId="76781505" w14:textId="77777777" w:rsidR="001D50AF" w:rsidRDefault="001D50AF" w:rsidP="001D50AF">
      <w:pPr>
        <w:widowControl w:val="0"/>
        <w:spacing w:line="240" w:lineRule="auto"/>
        <w:jc w:val="both"/>
        <w:rPr>
          <w:rFonts w:asciiTheme="majorHAnsi" w:eastAsia="Trebuchet MS" w:hAnsiTheme="majorHAnsi" w:cstheme="majorHAnsi"/>
          <w:sz w:val="20"/>
          <w:szCs w:val="20"/>
        </w:rPr>
      </w:pPr>
    </w:p>
    <w:p w14:paraId="1CB8B6BD" w14:textId="2BE07EE9" w:rsidR="001D50AF" w:rsidRDefault="001D50AF" w:rsidP="001D50AF">
      <w:pPr>
        <w:widowControl w:val="0"/>
        <w:spacing w:line="240" w:lineRule="auto"/>
        <w:jc w:val="both"/>
        <w:rPr>
          <w:rFonts w:asciiTheme="majorHAnsi" w:eastAsia="Trebuchet MS" w:hAnsiTheme="majorHAnsi" w:cstheme="majorHAnsi"/>
          <w:b/>
          <w:bCs/>
          <w:sz w:val="20"/>
          <w:szCs w:val="20"/>
          <w:u w:val="single"/>
        </w:rPr>
      </w:pPr>
      <w:r w:rsidRPr="001D50AF">
        <w:rPr>
          <w:rFonts w:asciiTheme="majorHAnsi" w:eastAsia="Trebuchet MS" w:hAnsiTheme="majorHAnsi" w:cstheme="majorHAnsi"/>
          <w:b/>
          <w:bCs/>
          <w:sz w:val="20"/>
          <w:szCs w:val="20"/>
          <w:u w:val="single"/>
        </w:rPr>
        <w:t>Coordination des intervenants</w:t>
      </w:r>
    </w:p>
    <w:p w14:paraId="1FC9BBCC" w14:textId="01DAFF51" w:rsidR="001D50AF" w:rsidRDefault="001D50AF" w:rsidP="001D50AF">
      <w:pPr>
        <w:widowControl w:val="0"/>
        <w:spacing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La coordination des intervenants du titulaire du marché subséquent est assurée par le Chef de projet MOE interne, sauf dans le cas où une prestation « Chef de projet » est spécifiquement prévue et commandée dans le marché subséquent.</w:t>
      </w:r>
    </w:p>
    <w:p w14:paraId="09B5277F" w14:textId="77777777" w:rsidR="001D50AF" w:rsidRDefault="001D50AF" w:rsidP="001D50AF">
      <w:pPr>
        <w:widowControl w:val="0"/>
        <w:spacing w:line="240" w:lineRule="auto"/>
        <w:jc w:val="both"/>
        <w:rPr>
          <w:rFonts w:asciiTheme="majorHAnsi" w:eastAsia="Trebuchet MS" w:hAnsiTheme="majorHAnsi" w:cstheme="majorHAnsi"/>
          <w:sz w:val="20"/>
          <w:szCs w:val="20"/>
        </w:rPr>
      </w:pPr>
    </w:p>
    <w:p w14:paraId="23DB0B09" w14:textId="0ECAC855" w:rsidR="001D50AF" w:rsidRDefault="001D50AF" w:rsidP="001D50AF">
      <w:pPr>
        <w:widowControl w:val="0"/>
        <w:spacing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Dans ce cas :</w:t>
      </w:r>
    </w:p>
    <w:p w14:paraId="45B762A5" w14:textId="057752B5" w:rsidR="001D50AF" w:rsidRDefault="001D50AF" w:rsidP="001D50AF">
      <w:pPr>
        <w:pStyle w:val="Paragraphedeliste"/>
        <w:widowControl w:val="0"/>
        <w:numPr>
          <w:ilvl w:val="0"/>
          <w:numId w:val="46"/>
        </w:numPr>
        <w:spacing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Le chef de projet fourni par le titulaire porte la coordination opérationnelle,</w:t>
      </w:r>
    </w:p>
    <w:p w14:paraId="71079E64" w14:textId="28B663B8" w:rsidR="001D50AF" w:rsidRPr="001D50AF" w:rsidRDefault="001D50AF" w:rsidP="001D50AF">
      <w:pPr>
        <w:pStyle w:val="Paragraphedeliste"/>
        <w:widowControl w:val="0"/>
        <w:numPr>
          <w:ilvl w:val="0"/>
          <w:numId w:val="46"/>
        </w:numPr>
        <w:spacing w:line="240" w:lineRule="auto"/>
        <w:jc w:val="both"/>
        <w:rPr>
          <w:rFonts w:asciiTheme="majorHAnsi" w:eastAsia="Trebuchet MS" w:hAnsiTheme="majorHAnsi" w:cstheme="majorHAnsi"/>
          <w:sz w:val="20"/>
          <w:szCs w:val="20"/>
        </w:rPr>
      </w:pPr>
      <w:r>
        <w:rPr>
          <w:rFonts w:asciiTheme="majorHAnsi" w:eastAsia="Trebuchet MS" w:hAnsiTheme="majorHAnsi" w:cstheme="majorHAnsi"/>
          <w:sz w:val="20"/>
          <w:szCs w:val="20"/>
        </w:rPr>
        <w:t>Sous la supervision et le contrôle de la MOA et de la MOE interne.</w:t>
      </w:r>
    </w:p>
    <w:p w14:paraId="02F9B5E9" w14:textId="55236BF0" w:rsidR="001C66EA" w:rsidRPr="00447E0A" w:rsidRDefault="00D5454C" w:rsidP="00447E0A">
      <w:pPr>
        <w:pStyle w:val="Titre2"/>
        <w:keepLines w:val="0"/>
        <w:spacing w:before="240" w:line="240" w:lineRule="auto"/>
        <w:ind w:left="720" w:firstLine="705"/>
        <w:jc w:val="both"/>
        <w:rPr>
          <w:rFonts w:asciiTheme="majorHAnsi" w:eastAsia="Trebuchet MS" w:hAnsiTheme="majorHAnsi" w:cstheme="majorHAnsi"/>
          <w:i/>
          <w:sz w:val="22"/>
          <w:szCs w:val="20"/>
          <w:u w:val="single"/>
          <w:lang w:val="fr-FR"/>
        </w:rPr>
      </w:pPr>
      <w:bookmarkStart w:id="18" w:name="_k3vqpw190g72" w:colFirst="0" w:colLast="0"/>
      <w:bookmarkStart w:id="19" w:name="_Toc225507815"/>
      <w:bookmarkEnd w:id="18"/>
      <w:r w:rsidRPr="00447E0A">
        <w:rPr>
          <w:rFonts w:asciiTheme="majorHAnsi" w:eastAsia="Trebuchet MS" w:hAnsiTheme="majorHAnsi" w:cstheme="majorHAnsi"/>
          <w:i/>
          <w:sz w:val="22"/>
          <w:szCs w:val="20"/>
          <w:u w:val="single"/>
          <w:lang w:val="fr-FR"/>
        </w:rPr>
        <w:t>4.1.2.</w:t>
      </w:r>
      <w:r w:rsidR="00C64D32" w:rsidRPr="00447E0A">
        <w:rPr>
          <w:rFonts w:asciiTheme="majorHAnsi" w:eastAsia="Trebuchet MS" w:hAnsiTheme="majorHAnsi" w:cstheme="majorHAnsi"/>
          <w:i/>
          <w:sz w:val="22"/>
          <w:szCs w:val="20"/>
          <w:u w:val="single"/>
          <w:lang w:val="fr-FR"/>
        </w:rPr>
        <w:tab/>
      </w:r>
      <w:r w:rsidRPr="00447E0A">
        <w:rPr>
          <w:rFonts w:asciiTheme="majorHAnsi" w:eastAsia="Trebuchet MS" w:hAnsiTheme="majorHAnsi" w:cstheme="majorHAnsi"/>
          <w:i/>
          <w:sz w:val="22"/>
          <w:szCs w:val="20"/>
          <w:u w:val="single"/>
          <w:lang w:val="fr-FR"/>
        </w:rPr>
        <w:t>L’équipe de la CCI</w:t>
      </w:r>
      <w:r w:rsidR="00263BAB" w:rsidRPr="00447E0A">
        <w:rPr>
          <w:rFonts w:asciiTheme="majorHAnsi" w:eastAsia="Trebuchet MS" w:hAnsiTheme="majorHAnsi" w:cstheme="majorHAnsi"/>
          <w:i/>
          <w:sz w:val="22"/>
          <w:szCs w:val="20"/>
          <w:u w:val="single"/>
          <w:lang w:val="fr-FR"/>
        </w:rPr>
        <w:t>R</w:t>
      </w:r>
      <w:r w:rsidRPr="00447E0A">
        <w:rPr>
          <w:rFonts w:asciiTheme="majorHAnsi" w:eastAsia="Trebuchet MS" w:hAnsiTheme="majorHAnsi" w:cstheme="majorHAnsi"/>
          <w:i/>
          <w:sz w:val="22"/>
          <w:szCs w:val="20"/>
          <w:u w:val="single"/>
          <w:lang w:val="fr-FR"/>
        </w:rPr>
        <w:t xml:space="preserve"> Paris Ile-de-</w:t>
      </w:r>
      <w:r w:rsidR="00C64D32" w:rsidRPr="00447E0A">
        <w:rPr>
          <w:rFonts w:asciiTheme="majorHAnsi" w:eastAsia="Trebuchet MS" w:hAnsiTheme="majorHAnsi" w:cstheme="majorHAnsi"/>
          <w:i/>
          <w:sz w:val="22"/>
          <w:szCs w:val="20"/>
          <w:u w:val="single"/>
          <w:lang w:val="fr-FR"/>
        </w:rPr>
        <w:t>France</w:t>
      </w:r>
      <w:bookmarkEnd w:id="19"/>
      <w:r w:rsidR="00C64D32" w:rsidRPr="00447E0A">
        <w:rPr>
          <w:rFonts w:asciiTheme="majorHAnsi" w:eastAsia="Trebuchet MS" w:hAnsiTheme="majorHAnsi" w:cstheme="majorHAnsi"/>
          <w:i/>
          <w:sz w:val="22"/>
          <w:szCs w:val="20"/>
          <w:u w:val="single"/>
          <w:lang w:val="fr-FR"/>
        </w:rPr>
        <w:t xml:space="preserve"> </w:t>
      </w:r>
    </w:p>
    <w:p w14:paraId="02F9B5EA" w14:textId="52E0F120" w:rsidR="001C66EA" w:rsidRPr="00447E0A" w:rsidRDefault="00D5454C" w:rsidP="008730FB">
      <w:pPr>
        <w:widowControl w:val="0"/>
        <w:spacing w:line="240" w:lineRule="auto"/>
        <w:jc w:val="both"/>
        <w:rPr>
          <w:rFonts w:asciiTheme="majorHAnsi" w:eastAsia="Trebuchet MS" w:hAnsiTheme="majorHAnsi" w:cstheme="majorHAnsi"/>
          <w:sz w:val="20"/>
          <w:szCs w:val="20"/>
        </w:rPr>
      </w:pPr>
      <w:r w:rsidRPr="00447E0A">
        <w:rPr>
          <w:rFonts w:asciiTheme="majorHAnsi" w:eastAsia="Trebuchet MS" w:hAnsiTheme="majorHAnsi" w:cstheme="majorHAnsi"/>
          <w:sz w:val="20"/>
          <w:szCs w:val="20"/>
        </w:rPr>
        <w:t xml:space="preserve">L’équipe </w:t>
      </w:r>
      <w:r w:rsidR="00C64D32" w:rsidRPr="00447E0A">
        <w:rPr>
          <w:rFonts w:asciiTheme="majorHAnsi" w:eastAsia="Trebuchet MS" w:hAnsiTheme="majorHAnsi" w:cstheme="majorHAnsi"/>
          <w:sz w:val="20"/>
          <w:szCs w:val="20"/>
        </w:rPr>
        <w:t xml:space="preserve">du ou des membres du groupement </w:t>
      </w:r>
      <w:r w:rsidRPr="00447E0A">
        <w:rPr>
          <w:rFonts w:asciiTheme="majorHAnsi" w:eastAsia="Trebuchet MS" w:hAnsiTheme="majorHAnsi" w:cstheme="majorHAnsi"/>
          <w:sz w:val="20"/>
          <w:szCs w:val="20"/>
        </w:rPr>
        <w:t xml:space="preserve">sera composée d’un Chef de Projet qui sera l’interlocuteur principal pour </w:t>
      </w:r>
      <w:r w:rsidR="00D11A5B" w:rsidRPr="00447E0A">
        <w:rPr>
          <w:rFonts w:asciiTheme="majorHAnsi" w:eastAsia="Trebuchet MS" w:hAnsiTheme="majorHAnsi" w:cstheme="majorHAnsi"/>
          <w:sz w:val="20"/>
          <w:szCs w:val="20"/>
        </w:rPr>
        <w:t>le marché subséquent</w:t>
      </w:r>
      <w:r w:rsidRPr="00447E0A">
        <w:rPr>
          <w:rFonts w:asciiTheme="majorHAnsi" w:eastAsia="Trebuchet MS" w:hAnsiTheme="majorHAnsi" w:cstheme="majorHAnsi"/>
          <w:sz w:val="20"/>
          <w:szCs w:val="20"/>
        </w:rPr>
        <w:t>.</w:t>
      </w:r>
    </w:p>
    <w:p w14:paraId="02F9B5F4" w14:textId="7CA554EF" w:rsidR="001C66EA" w:rsidRPr="00447E0A" w:rsidRDefault="00D5454C" w:rsidP="00447E0A">
      <w:pPr>
        <w:pStyle w:val="Titre2"/>
        <w:keepLines w:val="0"/>
        <w:spacing w:before="240" w:line="240" w:lineRule="auto"/>
        <w:ind w:left="146" w:firstLine="705"/>
        <w:jc w:val="both"/>
        <w:rPr>
          <w:rFonts w:asciiTheme="majorHAnsi" w:eastAsia="Trebuchet MS" w:hAnsiTheme="majorHAnsi" w:cstheme="majorHAnsi"/>
          <w:i/>
          <w:sz w:val="22"/>
          <w:szCs w:val="20"/>
          <w:u w:val="single"/>
          <w:lang w:val="fr-FR"/>
        </w:rPr>
      </w:pPr>
      <w:bookmarkStart w:id="20" w:name="_qgz61c1y1jwn" w:colFirst="0" w:colLast="0"/>
      <w:bookmarkStart w:id="21" w:name="_2zlabed69p0t" w:colFirst="0" w:colLast="0"/>
      <w:bookmarkStart w:id="22" w:name="_gl8kkvc9erqg" w:colFirst="0" w:colLast="0"/>
      <w:bookmarkStart w:id="23" w:name="_Toc225507816"/>
      <w:bookmarkEnd w:id="20"/>
      <w:bookmarkEnd w:id="21"/>
      <w:bookmarkEnd w:id="22"/>
      <w:r w:rsidRPr="00447E0A">
        <w:rPr>
          <w:rFonts w:asciiTheme="majorHAnsi" w:eastAsia="Trebuchet MS" w:hAnsiTheme="majorHAnsi" w:cstheme="majorHAnsi"/>
          <w:i/>
          <w:sz w:val="22"/>
          <w:szCs w:val="20"/>
          <w:u w:val="single"/>
          <w:lang w:val="fr-FR"/>
        </w:rPr>
        <w:t xml:space="preserve">4.2. </w:t>
      </w:r>
      <w:r w:rsidR="00DB736C" w:rsidRPr="00447E0A">
        <w:rPr>
          <w:rFonts w:asciiTheme="majorHAnsi" w:eastAsia="Trebuchet MS" w:hAnsiTheme="majorHAnsi" w:cstheme="majorHAnsi"/>
          <w:i/>
          <w:sz w:val="22"/>
          <w:szCs w:val="20"/>
          <w:u w:val="single"/>
          <w:lang w:val="fr-FR"/>
        </w:rPr>
        <w:t>Planning, suivi de la prestation et livrables</w:t>
      </w:r>
      <w:bookmarkEnd w:id="23"/>
    </w:p>
    <w:p w14:paraId="02F9B5F5" w14:textId="75242ADD" w:rsidR="001C66EA" w:rsidRPr="00447E0A" w:rsidRDefault="00D5454C" w:rsidP="008730FB">
      <w:pPr>
        <w:widowControl w:val="0"/>
        <w:spacing w:line="240" w:lineRule="auto"/>
        <w:jc w:val="both"/>
        <w:rPr>
          <w:rFonts w:asciiTheme="majorHAnsi" w:eastAsia="Trebuchet MS" w:hAnsiTheme="majorHAnsi" w:cstheme="majorHAnsi"/>
          <w:sz w:val="20"/>
          <w:szCs w:val="20"/>
        </w:rPr>
      </w:pPr>
      <w:r w:rsidRPr="00447E0A">
        <w:rPr>
          <w:rFonts w:asciiTheme="majorHAnsi" w:eastAsia="Trebuchet MS" w:hAnsiTheme="majorHAnsi" w:cstheme="majorHAnsi"/>
          <w:sz w:val="20"/>
          <w:szCs w:val="20"/>
        </w:rPr>
        <w:t>Le prestataire devra faire état de l'avancement général de la prestation</w:t>
      </w:r>
      <w:r w:rsidR="00597CEA" w:rsidRPr="00447E0A">
        <w:rPr>
          <w:rFonts w:asciiTheme="majorHAnsi" w:eastAsia="Trebuchet MS" w:hAnsiTheme="majorHAnsi" w:cstheme="majorHAnsi"/>
          <w:sz w:val="20"/>
          <w:szCs w:val="20"/>
        </w:rPr>
        <w:t xml:space="preserve">, </w:t>
      </w:r>
      <w:r w:rsidRPr="00447E0A">
        <w:rPr>
          <w:rFonts w:asciiTheme="majorHAnsi" w:eastAsia="Trebuchet MS" w:hAnsiTheme="majorHAnsi" w:cstheme="majorHAnsi"/>
          <w:sz w:val="20"/>
          <w:szCs w:val="20"/>
        </w:rPr>
        <w:t xml:space="preserve">et communiquer </w:t>
      </w:r>
      <w:r w:rsidR="00123D2D" w:rsidRPr="00447E0A">
        <w:rPr>
          <w:rFonts w:asciiTheme="majorHAnsi" w:eastAsia="Trebuchet MS" w:hAnsiTheme="majorHAnsi" w:cstheme="majorHAnsi"/>
          <w:sz w:val="20"/>
          <w:szCs w:val="20"/>
        </w:rPr>
        <w:t>aux représentants de la MOA ou de la MOE interne</w:t>
      </w:r>
      <w:r w:rsidR="00597CEA" w:rsidRPr="00447E0A">
        <w:rPr>
          <w:rFonts w:asciiTheme="majorHAnsi" w:eastAsia="Trebuchet MS" w:hAnsiTheme="majorHAnsi" w:cstheme="majorHAnsi"/>
          <w:sz w:val="20"/>
          <w:szCs w:val="20"/>
        </w:rPr>
        <w:t xml:space="preserve">, </w:t>
      </w:r>
      <w:r w:rsidR="00123D2D" w:rsidRPr="00447E0A">
        <w:rPr>
          <w:rFonts w:asciiTheme="majorHAnsi" w:eastAsia="Trebuchet MS" w:hAnsiTheme="majorHAnsi" w:cstheme="majorHAnsi"/>
          <w:sz w:val="20"/>
          <w:szCs w:val="20"/>
        </w:rPr>
        <w:t>tout</w:t>
      </w:r>
      <w:r w:rsidRPr="00447E0A">
        <w:rPr>
          <w:rFonts w:asciiTheme="majorHAnsi" w:eastAsia="Trebuchet MS" w:hAnsiTheme="majorHAnsi" w:cstheme="majorHAnsi"/>
          <w:sz w:val="20"/>
          <w:szCs w:val="20"/>
        </w:rPr>
        <w:t xml:space="preserve"> éventuelle dérive</w:t>
      </w:r>
      <w:r w:rsidR="00597CEA" w:rsidRPr="00447E0A">
        <w:rPr>
          <w:rFonts w:asciiTheme="majorHAnsi" w:eastAsia="Trebuchet MS" w:hAnsiTheme="majorHAnsi" w:cstheme="majorHAnsi"/>
          <w:sz w:val="20"/>
          <w:szCs w:val="20"/>
        </w:rPr>
        <w:t xml:space="preserve">, </w:t>
      </w:r>
      <w:r w:rsidRPr="00447E0A">
        <w:rPr>
          <w:rFonts w:asciiTheme="majorHAnsi" w:eastAsia="Trebuchet MS" w:hAnsiTheme="majorHAnsi" w:cstheme="majorHAnsi"/>
          <w:sz w:val="20"/>
          <w:szCs w:val="20"/>
        </w:rPr>
        <w:t>en termes de délai et/ou de qualité</w:t>
      </w:r>
      <w:r w:rsidR="00597CEA" w:rsidRPr="00447E0A">
        <w:rPr>
          <w:rFonts w:asciiTheme="majorHAnsi" w:eastAsia="Trebuchet MS" w:hAnsiTheme="majorHAnsi" w:cstheme="majorHAnsi"/>
          <w:sz w:val="20"/>
          <w:szCs w:val="20"/>
        </w:rPr>
        <w:t xml:space="preserve">, </w:t>
      </w:r>
      <w:r w:rsidRPr="00447E0A">
        <w:rPr>
          <w:rFonts w:asciiTheme="majorHAnsi" w:eastAsia="Trebuchet MS" w:hAnsiTheme="majorHAnsi" w:cstheme="majorHAnsi"/>
          <w:sz w:val="20"/>
          <w:szCs w:val="20"/>
        </w:rPr>
        <w:t>ainsi que toute éventuelle difficulté technique rencontrée</w:t>
      </w:r>
      <w:r w:rsidR="00597CEA" w:rsidRPr="00447E0A">
        <w:rPr>
          <w:rFonts w:asciiTheme="majorHAnsi" w:eastAsia="Trebuchet MS" w:hAnsiTheme="majorHAnsi" w:cstheme="majorHAnsi"/>
          <w:sz w:val="20"/>
          <w:szCs w:val="20"/>
        </w:rPr>
        <w:t xml:space="preserve">, </w:t>
      </w:r>
      <w:r w:rsidRPr="00447E0A">
        <w:rPr>
          <w:rFonts w:asciiTheme="majorHAnsi" w:eastAsia="Trebuchet MS" w:hAnsiTheme="majorHAnsi" w:cstheme="majorHAnsi"/>
          <w:sz w:val="20"/>
          <w:szCs w:val="20"/>
        </w:rPr>
        <w:t>qui pourrait compromettre l’engagement de délai.</w:t>
      </w:r>
      <w:r w:rsidR="004246AE" w:rsidRPr="00447E0A">
        <w:rPr>
          <w:rFonts w:asciiTheme="majorHAnsi" w:eastAsia="Trebuchet MS" w:hAnsiTheme="majorHAnsi" w:cstheme="majorHAnsi"/>
          <w:sz w:val="20"/>
          <w:szCs w:val="20"/>
        </w:rPr>
        <w:t xml:space="preserve"> Ces éléments seront précisés dans chaque marché subséquent.</w:t>
      </w:r>
    </w:p>
    <w:p w14:paraId="02F9B5F6" w14:textId="77777777" w:rsidR="001C66EA" w:rsidRPr="00447E0A" w:rsidRDefault="00D5454C" w:rsidP="00447E0A">
      <w:pPr>
        <w:pStyle w:val="Titre2"/>
        <w:keepLines w:val="0"/>
        <w:spacing w:before="240" w:line="240" w:lineRule="auto"/>
        <w:ind w:left="720" w:firstLine="705"/>
        <w:jc w:val="both"/>
        <w:rPr>
          <w:rFonts w:asciiTheme="majorHAnsi" w:eastAsia="Trebuchet MS" w:hAnsiTheme="majorHAnsi" w:cstheme="majorHAnsi"/>
          <w:i/>
          <w:sz w:val="22"/>
          <w:szCs w:val="20"/>
          <w:u w:val="single"/>
          <w:lang w:val="fr-FR"/>
        </w:rPr>
      </w:pPr>
      <w:bookmarkStart w:id="24" w:name="_u5nj1nbbq4lq" w:colFirst="0" w:colLast="0"/>
      <w:bookmarkStart w:id="25" w:name="_Toc225507817"/>
      <w:bookmarkEnd w:id="24"/>
      <w:r w:rsidRPr="00447E0A">
        <w:rPr>
          <w:rFonts w:asciiTheme="majorHAnsi" w:eastAsia="Trebuchet MS" w:hAnsiTheme="majorHAnsi" w:cstheme="majorHAnsi"/>
          <w:i/>
          <w:sz w:val="22"/>
          <w:szCs w:val="20"/>
          <w:u w:val="single"/>
          <w:lang w:val="fr-FR"/>
        </w:rPr>
        <w:t>4.2.1.</w:t>
      </w:r>
      <w:r w:rsidR="00C64D32" w:rsidRPr="00447E0A">
        <w:rPr>
          <w:rFonts w:asciiTheme="majorHAnsi" w:eastAsia="Trebuchet MS" w:hAnsiTheme="majorHAnsi" w:cstheme="majorHAnsi"/>
          <w:i/>
          <w:sz w:val="22"/>
          <w:szCs w:val="20"/>
          <w:u w:val="single"/>
          <w:lang w:val="fr-FR"/>
        </w:rPr>
        <w:tab/>
      </w:r>
      <w:r w:rsidRPr="00447E0A">
        <w:rPr>
          <w:rFonts w:asciiTheme="majorHAnsi" w:eastAsia="Trebuchet MS" w:hAnsiTheme="majorHAnsi" w:cstheme="majorHAnsi"/>
          <w:i/>
          <w:sz w:val="22"/>
          <w:szCs w:val="20"/>
          <w:u w:val="single"/>
          <w:lang w:val="fr-FR"/>
        </w:rPr>
        <w:t>Comités de suivi contractuel</w:t>
      </w:r>
      <w:bookmarkEnd w:id="25"/>
    </w:p>
    <w:p w14:paraId="02F9B5F7" w14:textId="7C66964A" w:rsidR="00B70A37" w:rsidRPr="00447E0A" w:rsidRDefault="00B70A37" w:rsidP="008730FB">
      <w:pPr>
        <w:widowControl w:val="0"/>
        <w:spacing w:line="240" w:lineRule="auto"/>
        <w:jc w:val="both"/>
        <w:rPr>
          <w:rFonts w:asciiTheme="majorHAnsi" w:eastAsia="Trebuchet MS" w:hAnsiTheme="majorHAnsi" w:cstheme="majorHAnsi"/>
          <w:sz w:val="20"/>
          <w:szCs w:val="20"/>
        </w:rPr>
      </w:pPr>
      <w:r w:rsidRPr="00447E0A">
        <w:rPr>
          <w:rFonts w:asciiTheme="majorHAnsi" w:eastAsia="Trebuchet MS" w:hAnsiTheme="majorHAnsi" w:cstheme="majorHAnsi"/>
          <w:sz w:val="20"/>
          <w:szCs w:val="20"/>
        </w:rPr>
        <w:t xml:space="preserve">Des comités de suivi contractuel sont organisés 1 à 2 fois par an avec chacun des attributaires de l'accord-cadre et ce, à la demande </w:t>
      </w:r>
      <w:r w:rsidR="00123D2D" w:rsidRPr="00447E0A">
        <w:rPr>
          <w:rFonts w:asciiTheme="majorHAnsi" w:eastAsia="Trebuchet MS" w:hAnsiTheme="majorHAnsi" w:cstheme="majorHAnsi"/>
          <w:sz w:val="20"/>
          <w:szCs w:val="20"/>
        </w:rPr>
        <w:t>du pouvoir adjudicateur</w:t>
      </w:r>
      <w:r w:rsidRPr="00447E0A">
        <w:rPr>
          <w:rFonts w:asciiTheme="majorHAnsi" w:eastAsia="Trebuchet MS" w:hAnsiTheme="majorHAnsi" w:cstheme="majorHAnsi"/>
          <w:sz w:val="20"/>
          <w:szCs w:val="20"/>
        </w:rPr>
        <w:t>. Ces comités permettront de faire un point sur l’exécution des prestations qui ont été confiées</w:t>
      </w:r>
      <w:r w:rsidR="00C24493" w:rsidRPr="00447E0A">
        <w:rPr>
          <w:rFonts w:asciiTheme="majorHAnsi" w:eastAsia="Trebuchet MS" w:hAnsiTheme="majorHAnsi" w:cstheme="majorHAnsi"/>
          <w:sz w:val="20"/>
          <w:szCs w:val="20"/>
        </w:rPr>
        <w:t xml:space="preserve"> aux titulaires des marchés subséquents</w:t>
      </w:r>
      <w:r w:rsidRPr="00447E0A">
        <w:rPr>
          <w:rFonts w:asciiTheme="majorHAnsi" w:eastAsia="Trebuchet MS" w:hAnsiTheme="majorHAnsi" w:cstheme="majorHAnsi"/>
          <w:sz w:val="20"/>
          <w:szCs w:val="20"/>
        </w:rPr>
        <w:t xml:space="preserve">, sous l'angle </w:t>
      </w:r>
      <w:r w:rsidR="00452280" w:rsidRPr="00447E0A">
        <w:rPr>
          <w:rFonts w:asciiTheme="majorHAnsi" w:eastAsia="Trebuchet MS" w:hAnsiTheme="majorHAnsi" w:cstheme="majorHAnsi"/>
          <w:sz w:val="20"/>
          <w:szCs w:val="20"/>
        </w:rPr>
        <w:t>principalement</w:t>
      </w:r>
      <w:r w:rsidRPr="00447E0A">
        <w:rPr>
          <w:rFonts w:asciiTheme="majorHAnsi" w:eastAsia="Trebuchet MS" w:hAnsiTheme="majorHAnsi" w:cstheme="majorHAnsi"/>
          <w:sz w:val="20"/>
          <w:szCs w:val="20"/>
        </w:rPr>
        <w:t xml:space="preserve"> :</w:t>
      </w:r>
    </w:p>
    <w:p w14:paraId="02F9B5F8" w14:textId="77777777" w:rsidR="00B70A37" w:rsidRPr="00447E0A" w:rsidRDefault="00B70A37" w:rsidP="008730FB">
      <w:pPr>
        <w:widowControl w:val="0"/>
        <w:spacing w:before="60" w:line="240" w:lineRule="auto"/>
        <w:ind w:left="567" w:hanging="283"/>
        <w:jc w:val="both"/>
        <w:rPr>
          <w:rFonts w:asciiTheme="majorHAnsi" w:eastAsia="Trebuchet MS" w:hAnsiTheme="majorHAnsi" w:cstheme="majorHAnsi"/>
          <w:sz w:val="20"/>
          <w:szCs w:val="20"/>
        </w:rPr>
      </w:pPr>
      <w:proofErr w:type="gramStart"/>
      <w:r w:rsidRPr="00447E0A">
        <w:rPr>
          <w:rFonts w:asciiTheme="majorHAnsi" w:eastAsia="Trebuchet MS" w:hAnsiTheme="majorHAnsi" w:cstheme="majorHAnsi"/>
          <w:sz w:val="20"/>
          <w:szCs w:val="20"/>
        </w:rPr>
        <w:t>o</w:t>
      </w:r>
      <w:proofErr w:type="gramEnd"/>
      <w:r w:rsidRPr="00447E0A">
        <w:rPr>
          <w:rFonts w:asciiTheme="majorHAnsi" w:eastAsia="Trebuchet MS" w:hAnsiTheme="majorHAnsi" w:cstheme="majorHAnsi"/>
          <w:sz w:val="20"/>
          <w:szCs w:val="20"/>
        </w:rPr>
        <w:tab/>
        <w:t>de la qualité des livrables fournis par les parties</w:t>
      </w:r>
      <w:r w:rsidR="00CB3575" w:rsidRPr="00447E0A">
        <w:rPr>
          <w:rFonts w:asciiTheme="majorHAnsi" w:eastAsia="Trebuchet MS" w:hAnsiTheme="majorHAnsi" w:cstheme="majorHAnsi"/>
          <w:sz w:val="20"/>
          <w:szCs w:val="20"/>
        </w:rPr>
        <w:t>,</w:t>
      </w:r>
    </w:p>
    <w:p w14:paraId="02F9B5F9" w14:textId="77777777" w:rsidR="00B70A37" w:rsidRPr="00447E0A" w:rsidRDefault="00B70A37" w:rsidP="008730FB">
      <w:pPr>
        <w:widowControl w:val="0"/>
        <w:spacing w:line="240" w:lineRule="auto"/>
        <w:ind w:left="567" w:hanging="283"/>
        <w:jc w:val="both"/>
        <w:rPr>
          <w:rFonts w:asciiTheme="majorHAnsi" w:eastAsia="Trebuchet MS" w:hAnsiTheme="majorHAnsi" w:cstheme="majorHAnsi"/>
          <w:sz w:val="20"/>
          <w:szCs w:val="20"/>
        </w:rPr>
      </w:pPr>
      <w:proofErr w:type="gramStart"/>
      <w:r w:rsidRPr="00447E0A">
        <w:rPr>
          <w:rFonts w:asciiTheme="majorHAnsi" w:eastAsia="Trebuchet MS" w:hAnsiTheme="majorHAnsi" w:cstheme="majorHAnsi"/>
          <w:sz w:val="20"/>
          <w:szCs w:val="20"/>
        </w:rPr>
        <w:t>o</w:t>
      </w:r>
      <w:proofErr w:type="gramEnd"/>
      <w:r w:rsidRPr="00447E0A">
        <w:rPr>
          <w:rFonts w:asciiTheme="majorHAnsi" w:eastAsia="Trebuchet MS" w:hAnsiTheme="majorHAnsi" w:cstheme="majorHAnsi"/>
          <w:sz w:val="20"/>
          <w:szCs w:val="20"/>
        </w:rPr>
        <w:tab/>
        <w:t>du respect des délais</w:t>
      </w:r>
      <w:r w:rsidR="00CB3575" w:rsidRPr="00447E0A">
        <w:rPr>
          <w:rFonts w:asciiTheme="majorHAnsi" w:eastAsia="Trebuchet MS" w:hAnsiTheme="majorHAnsi" w:cstheme="majorHAnsi"/>
          <w:sz w:val="20"/>
          <w:szCs w:val="20"/>
        </w:rPr>
        <w:t>,</w:t>
      </w:r>
    </w:p>
    <w:p w14:paraId="02F9B5FA" w14:textId="77777777" w:rsidR="00B70A37" w:rsidRPr="00447E0A" w:rsidRDefault="00B70A37" w:rsidP="008730FB">
      <w:pPr>
        <w:widowControl w:val="0"/>
        <w:spacing w:line="240" w:lineRule="auto"/>
        <w:ind w:left="567" w:hanging="283"/>
        <w:jc w:val="both"/>
        <w:rPr>
          <w:rFonts w:asciiTheme="majorHAnsi" w:eastAsia="Trebuchet MS" w:hAnsiTheme="majorHAnsi" w:cstheme="majorHAnsi"/>
          <w:sz w:val="20"/>
          <w:szCs w:val="20"/>
        </w:rPr>
      </w:pPr>
      <w:proofErr w:type="gramStart"/>
      <w:r w:rsidRPr="00447E0A">
        <w:rPr>
          <w:rFonts w:asciiTheme="majorHAnsi" w:eastAsia="Trebuchet MS" w:hAnsiTheme="majorHAnsi" w:cstheme="majorHAnsi"/>
          <w:sz w:val="20"/>
          <w:szCs w:val="20"/>
        </w:rPr>
        <w:t>o</w:t>
      </w:r>
      <w:proofErr w:type="gramEnd"/>
      <w:r w:rsidRPr="00447E0A">
        <w:rPr>
          <w:rFonts w:asciiTheme="majorHAnsi" w:eastAsia="Trebuchet MS" w:hAnsiTheme="majorHAnsi" w:cstheme="majorHAnsi"/>
          <w:sz w:val="20"/>
          <w:szCs w:val="20"/>
        </w:rPr>
        <w:tab/>
        <w:t>de la compétence des intervenants mobilisés par le titulaire</w:t>
      </w:r>
      <w:r w:rsidR="00CB3575" w:rsidRPr="00447E0A">
        <w:rPr>
          <w:rFonts w:asciiTheme="majorHAnsi" w:eastAsia="Trebuchet MS" w:hAnsiTheme="majorHAnsi" w:cstheme="majorHAnsi"/>
          <w:sz w:val="20"/>
          <w:szCs w:val="20"/>
        </w:rPr>
        <w:t>,</w:t>
      </w:r>
    </w:p>
    <w:p w14:paraId="02F9B5FB" w14:textId="77777777" w:rsidR="00B70A37" w:rsidRPr="00447E0A" w:rsidRDefault="00B70A37" w:rsidP="008730FB">
      <w:pPr>
        <w:widowControl w:val="0"/>
        <w:spacing w:line="240" w:lineRule="auto"/>
        <w:ind w:left="567" w:hanging="283"/>
        <w:jc w:val="both"/>
        <w:rPr>
          <w:rFonts w:asciiTheme="majorHAnsi" w:eastAsia="Trebuchet MS" w:hAnsiTheme="majorHAnsi" w:cstheme="majorHAnsi"/>
          <w:sz w:val="20"/>
          <w:szCs w:val="20"/>
        </w:rPr>
      </w:pPr>
      <w:proofErr w:type="gramStart"/>
      <w:r w:rsidRPr="00447E0A">
        <w:rPr>
          <w:rFonts w:asciiTheme="majorHAnsi" w:eastAsia="Trebuchet MS" w:hAnsiTheme="majorHAnsi" w:cstheme="majorHAnsi"/>
          <w:sz w:val="20"/>
          <w:szCs w:val="20"/>
        </w:rPr>
        <w:t>o</w:t>
      </w:r>
      <w:proofErr w:type="gramEnd"/>
      <w:r w:rsidRPr="00447E0A">
        <w:rPr>
          <w:rFonts w:asciiTheme="majorHAnsi" w:eastAsia="Trebuchet MS" w:hAnsiTheme="majorHAnsi" w:cstheme="majorHAnsi"/>
          <w:sz w:val="20"/>
          <w:szCs w:val="20"/>
        </w:rPr>
        <w:tab/>
        <w:t xml:space="preserve">du respect de l'obligation de conseil du titulaire du marché subséquent. </w:t>
      </w:r>
    </w:p>
    <w:p w14:paraId="02F9B5FC" w14:textId="77777777" w:rsidR="00B70A37" w:rsidRPr="00447E0A" w:rsidRDefault="00B70A37" w:rsidP="008730FB">
      <w:pPr>
        <w:widowControl w:val="0"/>
        <w:spacing w:line="240" w:lineRule="auto"/>
        <w:jc w:val="both"/>
        <w:rPr>
          <w:rFonts w:asciiTheme="majorHAnsi" w:eastAsia="Trebuchet MS" w:hAnsiTheme="majorHAnsi" w:cstheme="majorHAnsi"/>
          <w:sz w:val="20"/>
          <w:szCs w:val="20"/>
        </w:rPr>
      </w:pPr>
    </w:p>
    <w:p w14:paraId="02F9B5FD" w14:textId="1083EB6C" w:rsidR="00B70A37" w:rsidRPr="00447E0A" w:rsidRDefault="00B70A37" w:rsidP="008730FB">
      <w:pPr>
        <w:widowControl w:val="0"/>
        <w:spacing w:line="240" w:lineRule="auto"/>
        <w:jc w:val="both"/>
        <w:rPr>
          <w:rFonts w:asciiTheme="majorHAnsi" w:eastAsia="Trebuchet MS" w:hAnsiTheme="majorHAnsi" w:cstheme="majorHAnsi"/>
          <w:sz w:val="20"/>
          <w:szCs w:val="20"/>
        </w:rPr>
      </w:pPr>
      <w:r w:rsidRPr="00447E0A">
        <w:rPr>
          <w:rFonts w:asciiTheme="majorHAnsi" w:eastAsia="Trebuchet MS" w:hAnsiTheme="majorHAnsi" w:cstheme="majorHAnsi"/>
          <w:sz w:val="20"/>
          <w:szCs w:val="20"/>
        </w:rPr>
        <w:t>Ce dispositif est destiné notamment à identifier les actions de progrès à envisager dans les conditions et processus de fonctionnement de l'accord-cadre et des marchés subséquents</w:t>
      </w:r>
      <w:r w:rsidR="00984718" w:rsidRPr="00447E0A">
        <w:rPr>
          <w:rFonts w:asciiTheme="majorHAnsi" w:eastAsia="Trebuchet MS" w:hAnsiTheme="majorHAnsi" w:cstheme="majorHAnsi"/>
          <w:sz w:val="20"/>
          <w:szCs w:val="20"/>
        </w:rPr>
        <w:t xml:space="preserve"> dans les conditions de l’article du CCAP consacré au réexamen de l’accord-cadre</w:t>
      </w:r>
      <w:r w:rsidRPr="00447E0A">
        <w:rPr>
          <w:rFonts w:asciiTheme="majorHAnsi" w:eastAsia="Trebuchet MS" w:hAnsiTheme="majorHAnsi" w:cstheme="majorHAnsi"/>
          <w:sz w:val="20"/>
          <w:szCs w:val="20"/>
        </w:rPr>
        <w:t>.</w:t>
      </w:r>
      <w:r w:rsidR="00123D2D" w:rsidRPr="00447E0A">
        <w:rPr>
          <w:rFonts w:asciiTheme="majorHAnsi" w:eastAsia="Trebuchet MS" w:hAnsiTheme="majorHAnsi" w:cstheme="majorHAnsi"/>
          <w:sz w:val="20"/>
          <w:szCs w:val="20"/>
        </w:rPr>
        <w:t xml:space="preserve"> Il pourra déboucher sur un plan de progrès ou de plans d’action le cas échéant.</w:t>
      </w:r>
      <w:r w:rsidRPr="00447E0A">
        <w:rPr>
          <w:rFonts w:asciiTheme="majorHAnsi" w:eastAsia="Trebuchet MS" w:hAnsiTheme="majorHAnsi" w:cstheme="majorHAnsi"/>
          <w:sz w:val="20"/>
          <w:szCs w:val="20"/>
        </w:rPr>
        <w:t xml:space="preserve"> Les "résultats" des comités de suivi contractuel ne pourront en aucune manière être utilisés dans le cadre de l'examen des réponses aux ma</w:t>
      </w:r>
      <w:r w:rsidR="00452280" w:rsidRPr="00447E0A">
        <w:rPr>
          <w:rFonts w:asciiTheme="majorHAnsi" w:eastAsia="Trebuchet MS" w:hAnsiTheme="majorHAnsi" w:cstheme="majorHAnsi"/>
          <w:sz w:val="20"/>
          <w:szCs w:val="20"/>
        </w:rPr>
        <w:t>rchés subséquents ultérieurs.</w:t>
      </w:r>
      <w:r w:rsidR="00123D2D" w:rsidRPr="00447E0A">
        <w:rPr>
          <w:rFonts w:asciiTheme="majorHAnsi" w:eastAsia="Trebuchet MS" w:hAnsiTheme="majorHAnsi" w:cstheme="majorHAnsi"/>
          <w:sz w:val="20"/>
          <w:szCs w:val="20"/>
        </w:rPr>
        <w:t xml:space="preserve"> </w:t>
      </w:r>
    </w:p>
    <w:p w14:paraId="02F9B5FE" w14:textId="77777777" w:rsidR="00B70A37" w:rsidRPr="00447E0A" w:rsidRDefault="00B70A37" w:rsidP="008730FB">
      <w:pPr>
        <w:widowControl w:val="0"/>
        <w:spacing w:line="240" w:lineRule="auto"/>
        <w:jc w:val="both"/>
        <w:rPr>
          <w:rFonts w:asciiTheme="majorHAnsi" w:eastAsia="Trebuchet MS" w:hAnsiTheme="majorHAnsi" w:cstheme="majorHAnsi"/>
          <w:sz w:val="20"/>
          <w:szCs w:val="20"/>
        </w:rPr>
      </w:pPr>
    </w:p>
    <w:p w14:paraId="02F9B5FF" w14:textId="624D457D" w:rsidR="001C66EA" w:rsidRPr="00447E0A" w:rsidRDefault="00B70A37" w:rsidP="008730FB">
      <w:pPr>
        <w:widowControl w:val="0"/>
        <w:spacing w:line="240" w:lineRule="auto"/>
        <w:jc w:val="both"/>
        <w:rPr>
          <w:rFonts w:asciiTheme="majorHAnsi" w:eastAsia="Trebuchet MS" w:hAnsiTheme="majorHAnsi" w:cstheme="majorHAnsi"/>
          <w:sz w:val="20"/>
          <w:szCs w:val="20"/>
        </w:rPr>
      </w:pPr>
      <w:r w:rsidRPr="00447E0A">
        <w:rPr>
          <w:rFonts w:asciiTheme="majorHAnsi" w:eastAsia="Trebuchet MS" w:hAnsiTheme="majorHAnsi" w:cstheme="majorHAnsi"/>
          <w:sz w:val="20"/>
          <w:szCs w:val="20"/>
        </w:rPr>
        <w:t>Ces comités permettront également de faire un point sur les projets de marchés subséquents envi</w:t>
      </w:r>
      <w:r w:rsidR="00452280" w:rsidRPr="00447E0A">
        <w:rPr>
          <w:rFonts w:asciiTheme="majorHAnsi" w:eastAsia="Trebuchet MS" w:hAnsiTheme="majorHAnsi" w:cstheme="majorHAnsi"/>
          <w:sz w:val="20"/>
          <w:szCs w:val="20"/>
        </w:rPr>
        <w:t>sagés</w:t>
      </w:r>
      <w:r w:rsidR="00D5454C" w:rsidRPr="00447E0A">
        <w:rPr>
          <w:rFonts w:asciiTheme="majorHAnsi" w:eastAsia="Trebuchet MS" w:hAnsiTheme="majorHAnsi" w:cstheme="majorHAnsi"/>
          <w:sz w:val="20"/>
          <w:szCs w:val="20"/>
        </w:rPr>
        <w:t>.</w:t>
      </w:r>
    </w:p>
    <w:p w14:paraId="02F9B600" w14:textId="77777777" w:rsidR="001C66EA" w:rsidRPr="00447E0A" w:rsidRDefault="00D5454C" w:rsidP="00447E0A">
      <w:pPr>
        <w:pStyle w:val="Titre2"/>
        <w:keepLines w:val="0"/>
        <w:spacing w:before="240" w:line="240" w:lineRule="auto"/>
        <w:ind w:left="146" w:firstLine="705"/>
        <w:jc w:val="both"/>
        <w:rPr>
          <w:rFonts w:asciiTheme="majorHAnsi" w:eastAsia="Trebuchet MS" w:hAnsiTheme="majorHAnsi" w:cstheme="majorHAnsi"/>
          <w:i/>
          <w:sz w:val="22"/>
          <w:szCs w:val="20"/>
          <w:u w:val="single"/>
          <w:lang w:val="fr-FR"/>
        </w:rPr>
      </w:pPr>
      <w:bookmarkStart w:id="26" w:name="_v6nqwmm9sqc7" w:colFirst="0" w:colLast="0"/>
      <w:bookmarkStart w:id="27" w:name="_8ekn8awzxypj" w:colFirst="0" w:colLast="0"/>
      <w:bookmarkStart w:id="28" w:name="_Toc225507818"/>
      <w:bookmarkEnd w:id="26"/>
      <w:bookmarkEnd w:id="27"/>
      <w:r w:rsidRPr="00447E0A">
        <w:rPr>
          <w:rFonts w:asciiTheme="majorHAnsi" w:eastAsia="Trebuchet MS" w:hAnsiTheme="majorHAnsi" w:cstheme="majorHAnsi"/>
          <w:i/>
          <w:sz w:val="22"/>
          <w:szCs w:val="20"/>
          <w:u w:val="single"/>
          <w:lang w:val="fr-FR"/>
        </w:rPr>
        <w:lastRenderedPageBreak/>
        <w:t xml:space="preserve">4.3. </w:t>
      </w:r>
      <w:r w:rsidR="00DB736C" w:rsidRPr="00447E0A">
        <w:rPr>
          <w:rFonts w:asciiTheme="majorHAnsi" w:eastAsia="Trebuchet MS" w:hAnsiTheme="majorHAnsi" w:cstheme="majorHAnsi"/>
          <w:i/>
          <w:sz w:val="22"/>
          <w:szCs w:val="20"/>
          <w:u w:val="single"/>
          <w:lang w:val="fr-FR"/>
        </w:rPr>
        <w:t>Intervenants</w:t>
      </w:r>
      <w:bookmarkEnd w:id="28"/>
      <w:r w:rsidR="00DB736C" w:rsidRPr="00447E0A">
        <w:rPr>
          <w:rFonts w:asciiTheme="majorHAnsi" w:eastAsia="Trebuchet MS" w:hAnsiTheme="majorHAnsi" w:cstheme="majorHAnsi"/>
          <w:i/>
          <w:sz w:val="22"/>
          <w:szCs w:val="20"/>
          <w:u w:val="single"/>
          <w:lang w:val="fr-FR"/>
        </w:rPr>
        <w:t xml:space="preserve"> </w:t>
      </w:r>
    </w:p>
    <w:p w14:paraId="02F9B601" w14:textId="77777777" w:rsidR="001C66EA" w:rsidRPr="00447E0A" w:rsidRDefault="00D5454C" w:rsidP="00447E0A">
      <w:pPr>
        <w:pStyle w:val="Titre2"/>
        <w:keepLines w:val="0"/>
        <w:spacing w:before="240" w:line="240" w:lineRule="auto"/>
        <w:ind w:left="720" w:firstLine="705"/>
        <w:jc w:val="both"/>
        <w:rPr>
          <w:rFonts w:asciiTheme="majorHAnsi" w:eastAsia="Trebuchet MS" w:hAnsiTheme="majorHAnsi" w:cstheme="majorHAnsi"/>
          <w:i/>
          <w:sz w:val="22"/>
          <w:szCs w:val="20"/>
          <w:u w:val="single"/>
          <w:lang w:val="fr-FR"/>
        </w:rPr>
      </w:pPr>
      <w:bookmarkStart w:id="29" w:name="_Toc225507819"/>
      <w:r w:rsidRPr="00447E0A">
        <w:rPr>
          <w:rFonts w:asciiTheme="majorHAnsi" w:eastAsia="Trebuchet MS" w:hAnsiTheme="majorHAnsi" w:cstheme="majorHAnsi"/>
          <w:i/>
          <w:sz w:val="22"/>
          <w:szCs w:val="20"/>
          <w:u w:val="single"/>
          <w:lang w:val="fr-FR"/>
        </w:rPr>
        <w:t>4.3.1.</w:t>
      </w:r>
      <w:r w:rsidR="00C64D32" w:rsidRPr="00447E0A">
        <w:rPr>
          <w:rFonts w:asciiTheme="majorHAnsi" w:eastAsia="Trebuchet MS" w:hAnsiTheme="majorHAnsi" w:cstheme="majorHAnsi"/>
          <w:i/>
          <w:sz w:val="22"/>
          <w:szCs w:val="20"/>
          <w:u w:val="single"/>
          <w:lang w:val="fr-FR"/>
        </w:rPr>
        <w:tab/>
      </w:r>
      <w:r w:rsidRPr="00447E0A">
        <w:rPr>
          <w:rFonts w:asciiTheme="majorHAnsi" w:eastAsia="Trebuchet MS" w:hAnsiTheme="majorHAnsi" w:cstheme="majorHAnsi"/>
          <w:i/>
          <w:sz w:val="22"/>
          <w:szCs w:val="20"/>
          <w:u w:val="single"/>
          <w:lang w:val="fr-FR"/>
        </w:rPr>
        <w:t>Certifications</w:t>
      </w:r>
      <w:bookmarkEnd w:id="29"/>
    </w:p>
    <w:p w14:paraId="02F9B602" w14:textId="410A8E41" w:rsidR="00101B56" w:rsidRPr="00447E0A" w:rsidRDefault="00545600" w:rsidP="008730FB">
      <w:pPr>
        <w:widowControl w:val="0"/>
        <w:spacing w:before="120" w:line="240" w:lineRule="auto"/>
        <w:jc w:val="both"/>
        <w:rPr>
          <w:rFonts w:asciiTheme="majorHAnsi" w:eastAsia="Trebuchet MS" w:hAnsiTheme="majorHAnsi" w:cstheme="majorHAnsi"/>
          <w:sz w:val="20"/>
          <w:szCs w:val="20"/>
        </w:rPr>
      </w:pPr>
      <w:bookmarkStart w:id="30" w:name="_Toc534892477"/>
      <w:r w:rsidRPr="00447E0A">
        <w:rPr>
          <w:rFonts w:asciiTheme="majorHAnsi" w:eastAsia="Trebuchet MS" w:hAnsiTheme="majorHAnsi" w:cstheme="majorHAnsi"/>
          <w:sz w:val="20"/>
          <w:szCs w:val="20"/>
        </w:rPr>
        <w:t>L</w:t>
      </w:r>
      <w:r w:rsidR="00DF3C36" w:rsidRPr="00447E0A">
        <w:rPr>
          <w:rFonts w:asciiTheme="majorHAnsi" w:eastAsia="Trebuchet MS" w:hAnsiTheme="majorHAnsi" w:cstheme="majorHAnsi"/>
          <w:sz w:val="20"/>
          <w:szCs w:val="20"/>
        </w:rPr>
        <w:t xml:space="preserve">os des remises en concurrence, les titulaires de l’accord-cadre </w:t>
      </w:r>
      <w:r w:rsidR="00D5454C" w:rsidRPr="00447E0A">
        <w:rPr>
          <w:rFonts w:asciiTheme="majorHAnsi" w:eastAsia="Trebuchet MS" w:hAnsiTheme="majorHAnsi" w:cstheme="majorHAnsi"/>
          <w:sz w:val="20"/>
          <w:szCs w:val="20"/>
        </w:rPr>
        <w:t>indiquer</w:t>
      </w:r>
      <w:r w:rsidR="00DF3C36" w:rsidRPr="00447E0A">
        <w:rPr>
          <w:rFonts w:asciiTheme="majorHAnsi" w:eastAsia="Trebuchet MS" w:hAnsiTheme="majorHAnsi" w:cstheme="majorHAnsi"/>
          <w:sz w:val="20"/>
          <w:szCs w:val="20"/>
        </w:rPr>
        <w:t>ont</w:t>
      </w:r>
      <w:r w:rsidR="00D5454C" w:rsidRPr="00447E0A">
        <w:rPr>
          <w:rFonts w:asciiTheme="majorHAnsi" w:eastAsia="Trebuchet MS" w:hAnsiTheme="majorHAnsi" w:cstheme="majorHAnsi"/>
          <w:sz w:val="20"/>
          <w:szCs w:val="20"/>
        </w:rPr>
        <w:t xml:space="preserve"> les certifications</w:t>
      </w:r>
      <w:r w:rsidR="00817602" w:rsidRPr="00447E0A">
        <w:rPr>
          <w:rFonts w:asciiTheme="majorHAnsi" w:eastAsia="Trebuchet MS" w:hAnsiTheme="majorHAnsi" w:cstheme="majorHAnsi"/>
          <w:sz w:val="20"/>
          <w:szCs w:val="20"/>
        </w:rPr>
        <w:t>,</w:t>
      </w:r>
      <w:r w:rsidR="00D5454C" w:rsidRPr="00447E0A">
        <w:rPr>
          <w:rFonts w:asciiTheme="majorHAnsi" w:eastAsia="Trebuchet MS" w:hAnsiTheme="majorHAnsi" w:cstheme="majorHAnsi"/>
          <w:sz w:val="20"/>
          <w:szCs w:val="20"/>
        </w:rPr>
        <w:t xml:space="preserve"> à jour</w:t>
      </w:r>
      <w:r w:rsidR="00597CEA" w:rsidRPr="00447E0A">
        <w:rPr>
          <w:rFonts w:asciiTheme="majorHAnsi" w:eastAsia="Trebuchet MS" w:hAnsiTheme="majorHAnsi" w:cstheme="majorHAnsi"/>
          <w:sz w:val="20"/>
          <w:szCs w:val="20"/>
        </w:rPr>
        <w:t xml:space="preserve">, </w:t>
      </w:r>
      <w:r w:rsidRPr="00447E0A">
        <w:rPr>
          <w:rFonts w:asciiTheme="majorHAnsi" w:eastAsia="Trebuchet MS" w:hAnsiTheme="majorHAnsi" w:cstheme="majorHAnsi"/>
          <w:sz w:val="20"/>
          <w:szCs w:val="20"/>
        </w:rPr>
        <w:t>que les</w:t>
      </w:r>
      <w:r w:rsidR="00817602" w:rsidRPr="00447E0A">
        <w:rPr>
          <w:rFonts w:asciiTheme="majorHAnsi" w:eastAsia="Trebuchet MS" w:hAnsiTheme="majorHAnsi" w:cstheme="majorHAnsi"/>
          <w:sz w:val="20"/>
          <w:szCs w:val="20"/>
        </w:rPr>
        <w:t xml:space="preserve"> profil</w:t>
      </w:r>
      <w:r w:rsidRPr="00447E0A">
        <w:rPr>
          <w:rFonts w:asciiTheme="majorHAnsi" w:eastAsia="Trebuchet MS" w:hAnsiTheme="majorHAnsi" w:cstheme="majorHAnsi"/>
          <w:sz w:val="20"/>
          <w:szCs w:val="20"/>
        </w:rPr>
        <w:t xml:space="preserve">s </w:t>
      </w:r>
      <w:r w:rsidR="00817602" w:rsidRPr="00447E0A">
        <w:rPr>
          <w:rFonts w:asciiTheme="majorHAnsi" w:eastAsia="Trebuchet MS" w:hAnsiTheme="majorHAnsi" w:cstheme="majorHAnsi"/>
          <w:sz w:val="20"/>
          <w:szCs w:val="20"/>
        </w:rPr>
        <w:t>proposé</w:t>
      </w:r>
      <w:r w:rsidRPr="00447E0A">
        <w:rPr>
          <w:rFonts w:asciiTheme="majorHAnsi" w:eastAsia="Trebuchet MS" w:hAnsiTheme="majorHAnsi" w:cstheme="majorHAnsi"/>
          <w:sz w:val="20"/>
          <w:szCs w:val="20"/>
        </w:rPr>
        <w:t>s</w:t>
      </w:r>
      <w:r w:rsidR="00817602" w:rsidRPr="00447E0A">
        <w:rPr>
          <w:rFonts w:asciiTheme="majorHAnsi" w:eastAsia="Trebuchet MS" w:hAnsiTheme="majorHAnsi" w:cstheme="majorHAnsi"/>
          <w:sz w:val="20"/>
          <w:szCs w:val="20"/>
        </w:rPr>
        <w:t xml:space="preserve"> </w:t>
      </w:r>
      <w:r w:rsidRPr="00447E0A">
        <w:rPr>
          <w:rFonts w:asciiTheme="majorHAnsi" w:eastAsia="Trebuchet MS" w:hAnsiTheme="majorHAnsi" w:cstheme="majorHAnsi"/>
          <w:sz w:val="20"/>
          <w:szCs w:val="20"/>
        </w:rPr>
        <w:t xml:space="preserve">ont </w:t>
      </w:r>
      <w:r w:rsidR="00817602" w:rsidRPr="00447E0A">
        <w:rPr>
          <w:rFonts w:asciiTheme="majorHAnsi" w:eastAsia="Trebuchet MS" w:hAnsiTheme="majorHAnsi" w:cstheme="majorHAnsi"/>
          <w:sz w:val="20"/>
          <w:szCs w:val="20"/>
        </w:rPr>
        <w:t>obtenu</w:t>
      </w:r>
      <w:r w:rsidR="003B7D3B" w:rsidRPr="00447E0A">
        <w:rPr>
          <w:rFonts w:asciiTheme="majorHAnsi" w:eastAsia="Trebuchet MS" w:hAnsiTheme="majorHAnsi" w:cstheme="majorHAnsi"/>
          <w:sz w:val="20"/>
          <w:szCs w:val="20"/>
        </w:rPr>
        <w:t>es</w:t>
      </w:r>
      <w:r w:rsidR="00817602" w:rsidRPr="00447E0A">
        <w:rPr>
          <w:rFonts w:asciiTheme="majorHAnsi" w:eastAsia="Trebuchet MS" w:hAnsiTheme="majorHAnsi" w:cstheme="majorHAnsi"/>
          <w:sz w:val="20"/>
          <w:szCs w:val="20"/>
        </w:rPr>
        <w:t xml:space="preserve"> auprès des principaux constructeurs et éditeurs du marché</w:t>
      </w:r>
      <w:r w:rsidR="009D46A8" w:rsidRPr="00447E0A">
        <w:rPr>
          <w:rFonts w:asciiTheme="majorHAnsi" w:eastAsia="Trebuchet MS" w:hAnsiTheme="majorHAnsi" w:cstheme="majorHAnsi"/>
          <w:sz w:val="20"/>
          <w:szCs w:val="20"/>
        </w:rPr>
        <w:t xml:space="preserve">. Ces certifications </w:t>
      </w:r>
      <w:r w:rsidR="00101B56" w:rsidRPr="00447E0A">
        <w:rPr>
          <w:rFonts w:asciiTheme="majorHAnsi" w:eastAsia="Trebuchet MS" w:hAnsiTheme="majorHAnsi" w:cstheme="majorHAnsi"/>
          <w:sz w:val="20"/>
          <w:szCs w:val="20"/>
        </w:rPr>
        <w:t>devront être</w:t>
      </w:r>
      <w:r w:rsidR="009D46A8" w:rsidRPr="00447E0A">
        <w:rPr>
          <w:rFonts w:asciiTheme="majorHAnsi" w:eastAsia="Trebuchet MS" w:hAnsiTheme="majorHAnsi" w:cstheme="majorHAnsi"/>
          <w:sz w:val="20"/>
          <w:szCs w:val="20"/>
        </w:rPr>
        <w:t xml:space="preserve"> en lien avec </w:t>
      </w:r>
      <w:r w:rsidR="00D5454C" w:rsidRPr="00447E0A">
        <w:rPr>
          <w:rFonts w:asciiTheme="majorHAnsi" w:eastAsia="Trebuchet MS" w:hAnsiTheme="majorHAnsi" w:cstheme="majorHAnsi"/>
          <w:sz w:val="20"/>
          <w:szCs w:val="20"/>
        </w:rPr>
        <w:t xml:space="preserve">la nature et </w:t>
      </w:r>
      <w:r w:rsidR="009D46A8" w:rsidRPr="00447E0A">
        <w:rPr>
          <w:rFonts w:asciiTheme="majorHAnsi" w:eastAsia="Trebuchet MS" w:hAnsiTheme="majorHAnsi" w:cstheme="majorHAnsi"/>
          <w:sz w:val="20"/>
          <w:szCs w:val="20"/>
        </w:rPr>
        <w:t xml:space="preserve">le domaine </w:t>
      </w:r>
      <w:r w:rsidR="00D5454C" w:rsidRPr="00447E0A">
        <w:rPr>
          <w:rFonts w:asciiTheme="majorHAnsi" w:eastAsia="Trebuchet MS" w:hAnsiTheme="majorHAnsi" w:cstheme="majorHAnsi"/>
          <w:sz w:val="20"/>
          <w:szCs w:val="20"/>
        </w:rPr>
        <w:t>technique des prestations</w:t>
      </w:r>
      <w:r w:rsidR="009D46A8" w:rsidRPr="00447E0A">
        <w:rPr>
          <w:rFonts w:asciiTheme="majorHAnsi" w:eastAsia="Trebuchet MS" w:hAnsiTheme="majorHAnsi" w:cstheme="majorHAnsi"/>
          <w:sz w:val="20"/>
          <w:szCs w:val="20"/>
        </w:rPr>
        <w:t xml:space="preserve"> à réaliser</w:t>
      </w:r>
      <w:r w:rsidR="00101B56" w:rsidRPr="00447E0A">
        <w:rPr>
          <w:rFonts w:asciiTheme="majorHAnsi" w:eastAsia="Trebuchet MS" w:hAnsiTheme="majorHAnsi" w:cstheme="majorHAnsi"/>
          <w:sz w:val="20"/>
          <w:szCs w:val="20"/>
        </w:rPr>
        <w:t xml:space="preserve">. Elles seront à fournir, à la demande </w:t>
      </w:r>
      <w:r w:rsidR="00123D2D" w:rsidRPr="00447E0A">
        <w:rPr>
          <w:rFonts w:asciiTheme="majorHAnsi" w:eastAsia="Trebuchet MS" w:hAnsiTheme="majorHAnsi" w:cstheme="majorHAnsi"/>
          <w:sz w:val="20"/>
          <w:szCs w:val="20"/>
        </w:rPr>
        <w:t xml:space="preserve">du pouvoir </w:t>
      </w:r>
      <w:r w:rsidR="00DF3C36" w:rsidRPr="00447E0A">
        <w:rPr>
          <w:rFonts w:asciiTheme="majorHAnsi" w:eastAsia="Trebuchet MS" w:hAnsiTheme="majorHAnsi" w:cstheme="majorHAnsi"/>
          <w:sz w:val="20"/>
          <w:szCs w:val="20"/>
        </w:rPr>
        <w:t>adjudicateur</w:t>
      </w:r>
      <w:r w:rsidR="00101B56" w:rsidRPr="00447E0A">
        <w:rPr>
          <w:rFonts w:asciiTheme="majorHAnsi" w:eastAsia="Trebuchet MS" w:hAnsiTheme="majorHAnsi" w:cstheme="majorHAnsi"/>
          <w:sz w:val="20"/>
          <w:szCs w:val="20"/>
        </w:rPr>
        <w:t>, lors des marchés subséquents.</w:t>
      </w:r>
      <w:bookmarkEnd w:id="30"/>
    </w:p>
    <w:p w14:paraId="02F9B603" w14:textId="77777777" w:rsidR="001C66EA" w:rsidRPr="00447E0A" w:rsidRDefault="00D5454C" w:rsidP="00447E0A">
      <w:pPr>
        <w:pStyle w:val="Titre2"/>
        <w:keepLines w:val="0"/>
        <w:spacing w:before="240" w:line="240" w:lineRule="auto"/>
        <w:ind w:left="720" w:firstLine="705"/>
        <w:jc w:val="both"/>
        <w:rPr>
          <w:rFonts w:asciiTheme="majorHAnsi" w:eastAsia="Trebuchet MS" w:hAnsiTheme="majorHAnsi" w:cstheme="majorHAnsi"/>
          <w:i/>
          <w:sz w:val="22"/>
          <w:szCs w:val="20"/>
          <w:u w:val="single"/>
          <w:lang w:val="fr-FR"/>
        </w:rPr>
      </w:pPr>
      <w:bookmarkStart w:id="31" w:name="_Toc225507820"/>
      <w:r w:rsidRPr="00447E0A">
        <w:rPr>
          <w:rFonts w:asciiTheme="majorHAnsi" w:eastAsia="Trebuchet MS" w:hAnsiTheme="majorHAnsi" w:cstheme="majorHAnsi"/>
          <w:i/>
          <w:sz w:val="22"/>
          <w:szCs w:val="20"/>
          <w:u w:val="single"/>
          <w:lang w:val="fr-FR"/>
        </w:rPr>
        <w:t>4.3.2.</w:t>
      </w:r>
      <w:r w:rsidRPr="00447E0A">
        <w:rPr>
          <w:rFonts w:asciiTheme="majorHAnsi" w:eastAsia="Trebuchet MS" w:hAnsiTheme="majorHAnsi" w:cstheme="majorHAnsi"/>
          <w:i/>
          <w:sz w:val="22"/>
          <w:szCs w:val="20"/>
          <w:u w:val="single"/>
          <w:lang w:val="fr-FR"/>
        </w:rPr>
        <w:tab/>
        <w:t>Disponibilité des intervenants</w:t>
      </w:r>
      <w:bookmarkEnd w:id="31"/>
    </w:p>
    <w:p w14:paraId="02F9B604" w14:textId="77777777" w:rsidR="00717575" w:rsidRPr="00447E0A" w:rsidRDefault="00717575" w:rsidP="008730FB">
      <w:pPr>
        <w:widowControl w:val="0"/>
        <w:spacing w:before="120" w:line="240" w:lineRule="auto"/>
        <w:jc w:val="both"/>
        <w:rPr>
          <w:rFonts w:asciiTheme="majorHAnsi" w:eastAsia="Trebuchet MS" w:hAnsiTheme="majorHAnsi" w:cstheme="majorHAnsi"/>
          <w:sz w:val="20"/>
          <w:szCs w:val="20"/>
        </w:rPr>
      </w:pPr>
      <w:bookmarkStart w:id="32" w:name="_uhzu33b7nrkv" w:colFirst="0" w:colLast="0"/>
      <w:bookmarkStart w:id="33" w:name="_Toc534892478"/>
      <w:bookmarkEnd w:id="32"/>
      <w:r w:rsidRPr="00447E0A">
        <w:rPr>
          <w:rFonts w:asciiTheme="majorHAnsi" w:eastAsia="Trebuchet MS" w:hAnsiTheme="majorHAnsi" w:cstheme="majorHAnsi"/>
          <w:sz w:val="20"/>
          <w:szCs w:val="20"/>
        </w:rPr>
        <w:t>Les marchés subséquents préciseront les délais maximaux de mise à disposition du ou des intervenants en fonction des contraintes de planning pour la réalisation des prestations.</w:t>
      </w:r>
      <w:bookmarkEnd w:id="33"/>
    </w:p>
    <w:p w14:paraId="02F9B608" w14:textId="77777777" w:rsidR="001C66EA" w:rsidRPr="002E1404" w:rsidRDefault="001C66EA" w:rsidP="008730FB">
      <w:pPr>
        <w:widowControl w:val="0"/>
        <w:spacing w:before="120" w:line="240" w:lineRule="auto"/>
        <w:jc w:val="both"/>
        <w:rPr>
          <w:rFonts w:ascii="Trebuchet MS" w:eastAsia="Trebuchet MS" w:hAnsi="Trebuchet MS" w:cs="Trebuchet MS"/>
          <w:highlight w:val="yellow"/>
        </w:rPr>
      </w:pPr>
      <w:bookmarkStart w:id="34" w:name="_10xoeft8zj0d" w:colFirst="0" w:colLast="0"/>
      <w:bookmarkStart w:id="35" w:name="_yrasr9rvlvrl" w:colFirst="0" w:colLast="0"/>
      <w:bookmarkEnd w:id="34"/>
      <w:bookmarkEnd w:id="35"/>
    </w:p>
    <w:sectPr w:rsidR="001C66EA" w:rsidRPr="002E1404">
      <w:headerReference w:type="default" r:id="rId12"/>
      <w:footerReference w:type="default" r:id="rId13"/>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E2C0B" w14:textId="77777777" w:rsidR="006E36B3" w:rsidRDefault="006E36B3">
      <w:pPr>
        <w:spacing w:line="240" w:lineRule="auto"/>
      </w:pPr>
      <w:r>
        <w:separator/>
      </w:r>
    </w:p>
  </w:endnote>
  <w:endnote w:type="continuationSeparator" w:id="0">
    <w:p w14:paraId="7A4D47C0" w14:textId="77777777" w:rsidR="006E36B3" w:rsidRDefault="006E36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9B611" w14:textId="6C6931BD" w:rsidR="00C17614" w:rsidRPr="0034525C" w:rsidRDefault="00005BF5" w:rsidP="0034525C">
    <w:pPr>
      <w:tabs>
        <w:tab w:val="right" w:pos="9072"/>
      </w:tabs>
      <w:rPr>
        <w:rFonts w:ascii="Trebuchet MS" w:hAnsi="Trebuchet MS"/>
      </w:rPr>
    </w:pPr>
    <w:r>
      <w:rPr>
        <w:rFonts w:ascii="Trebuchet MS" w:eastAsia="Trebuchet MS" w:hAnsi="Trebuchet MS" w:cs="Trebuchet MS"/>
        <w:sz w:val="18"/>
      </w:rPr>
      <w:t>202</w:t>
    </w:r>
    <w:r w:rsidR="001D50AF">
      <w:rPr>
        <w:rFonts w:ascii="Trebuchet MS" w:eastAsia="Trebuchet MS" w:hAnsi="Trebuchet MS" w:cs="Trebuchet MS"/>
        <w:sz w:val="18"/>
      </w:rPr>
      <w:t>6</w:t>
    </w:r>
    <w:r>
      <w:rPr>
        <w:rFonts w:ascii="Trebuchet MS" w:eastAsia="Trebuchet MS" w:hAnsi="Trebuchet MS" w:cs="Trebuchet MS"/>
        <w:sz w:val="18"/>
      </w:rPr>
      <w:t>-GIE-0</w:t>
    </w:r>
    <w:r w:rsidR="001D50AF">
      <w:rPr>
        <w:rFonts w:ascii="Trebuchet MS" w:eastAsia="Trebuchet MS" w:hAnsi="Trebuchet MS" w:cs="Trebuchet MS"/>
        <w:sz w:val="18"/>
      </w:rPr>
      <w:t>01</w:t>
    </w:r>
    <w:r>
      <w:rPr>
        <w:rFonts w:ascii="Trebuchet MS" w:eastAsia="Trebuchet MS" w:hAnsi="Trebuchet MS" w:cs="Trebuchet MS"/>
        <w:sz w:val="18"/>
      </w:rPr>
      <w:t>-CCTP</w:t>
    </w:r>
    <w:r w:rsidR="00C17614" w:rsidRPr="00D264CD">
      <w:rPr>
        <w:rFonts w:ascii="Trebuchet MS" w:eastAsia="Trebuchet MS" w:hAnsi="Trebuchet MS" w:cs="Trebuchet MS"/>
        <w:sz w:val="18"/>
      </w:rPr>
      <w:tab/>
    </w:r>
    <w:r w:rsidR="00C17614" w:rsidRPr="0034525C">
      <w:rPr>
        <w:rFonts w:ascii="Trebuchet MS" w:hAnsi="Trebuchet MS"/>
      </w:rPr>
      <w:fldChar w:fldCharType="begin"/>
    </w:r>
    <w:r w:rsidR="00C17614" w:rsidRPr="0034525C">
      <w:rPr>
        <w:rFonts w:ascii="Trebuchet MS" w:hAnsi="Trebuchet MS"/>
      </w:rPr>
      <w:instrText>PAGE</w:instrText>
    </w:r>
    <w:r w:rsidR="00C17614" w:rsidRPr="0034525C">
      <w:rPr>
        <w:rFonts w:ascii="Trebuchet MS" w:hAnsi="Trebuchet MS"/>
      </w:rPr>
      <w:fldChar w:fldCharType="separate"/>
    </w:r>
    <w:r w:rsidR="004F4682">
      <w:rPr>
        <w:rFonts w:ascii="Trebuchet MS" w:hAnsi="Trebuchet MS"/>
        <w:noProof/>
      </w:rPr>
      <w:t>25</w:t>
    </w:r>
    <w:r w:rsidR="00C17614" w:rsidRPr="0034525C">
      <w:rPr>
        <w:rFonts w:ascii="Trebuchet MS" w:hAnsi="Trebuchet M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03622" w14:textId="77777777" w:rsidR="006E36B3" w:rsidRDefault="006E36B3">
      <w:pPr>
        <w:spacing w:line="240" w:lineRule="auto"/>
      </w:pPr>
      <w:r>
        <w:separator/>
      </w:r>
    </w:p>
  </w:footnote>
  <w:footnote w:type="continuationSeparator" w:id="0">
    <w:p w14:paraId="708867C5" w14:textId="77777777" w:rsidR="006E36B3" w:rsidRDefault="006E36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9B610" w14:textId="77777777" w:rsidR="00C17614" w:rsidRPr="000C2C3A" w:rsidRDefault="00C17614" w:rsidP="000C2C3A">
    <w:pPr>
      <w:spacing w:line="240"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7B21"/>
    <w:multiLevelType w:val="multilevel"/>
    <w:tmpl w:val="F6F6BC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20930ED"/>
    <w:multiLevelType w:val="multilevel"/>
    <w:tmpl w:val="6E16AE1A"/>
    <w:lvl w:ilvl="0">
      <w:start w:val="1"/>
      <w:numFmt w:val="bullet"/>
      <w:lvlText w:val="●"/>
      <w:lvlJc w:val="left"/>
      <w:pPr>
        <w:ind w:left="720" w:hanging="360"/>
      </w:pPr>
      <w:rPr>
        <w:u w:val="none"/>
      </w:rPr>
    </w:lvl>
    <w:lvl w:ilvl="1">
      <w:start w:val="1"/>
      <w:numFmt w:val="bullet"/>
      <w:lvlText w:val="-"/>
      <w:lvlJc w:val="left"/>
      <w:pPr>
        <w:ind w:left="1440" w:hanging="360"/>
      </w:pPr>
      <w:rPr>
        <w:rFonts w:ascii="Comic Sans MS" w:hAnsi="Comic Sans M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31B3F39"/>
    <w:multiLevelType w:val="hybridMultilevel"/>
    <w:tmpl w:val="C520033E"/>
    <w:lvl w:ilvl="0" w:tplc="775A1A2E">
      <w:start w:val="3"/>
      <w:numFmt w:val="bullet"/>
      <w:lvlText w:val="-"/>
      <w:lvlJc w:val="left"/>
      <w:pPr>
        <w:ind w:left="720" w:hanging="360"/>
      </w:pPr>
      <w:rPr>
        <w:rFonts w:ascii="Calibri" w:eastAsia="Trebuchet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BA5AA3"/>
    <w:multiLevelType w:val="hybridMultilevel"/>
    <w:tmpl w:val="D040C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BC671D"/>
    <w:multiLevelType w:val="multilevel"/>
    <w:tmpl w:val="110C3564"/>
    <w:lvl w:ilvl="0">
      <w:start w:val="1"/>
      <w:numFmt w:val="bullet"/>
      <w:lvlText w:val="●"/>
      <w:lvlJc w:val="left"/>
      <w:pPr>
        <w:ind w:left="720" w:hanging="360"/>
      </w:pPr>
      <w:rPr>
        <w:u w:val="none"/>
      </w:rPr>
    </w:lvl>
    <w:lvl w:ilvl="1">
      <w:start w:val="1"/>
      <w:numFmt w:val="bullet"/>
      <w:lvlText w:val="-"/>
      <w:lvlJc w:val="left"/>
      <w:pPr>
        <w:ind w:left="1440" w:hanging="360"/>
      </w:pPr>
      <w:rPr>
        <w:rFonts w:ascii="Comic Sans MS" w:hAnsi="Comic Sans M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D911512"/>
    <w:multiLevelType w:val="hybridMultilevel"/>
    <w:tmpl w:val="06FC46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3A3A13"/>
    <w:multiLevelType w:val="hybridMultilevel"/>
    <w:tmpl w:val="7B38B6E4"/>
    <w:lvl w:ilvl="0" w:tplc="03A64392">
      <w:start w:val="1"/>
      <w:numFmt w:val="bullet"/>
      <w:lvlText w:val=""/>
      <w:lvlJc w:val="left"/>
      <w:pPr>
        <w:ind w:left="800" w:hanging="360"/>
      </w:pPr>
      <w:rPr>
        <w:rFonts w:ascii="Symbol" w:hAnsi="Symbol" w:hint="default"/>
        <w:sz w:val="16"/>
      </w:rPr>
    </w:lvl>
    <w:lvl w:ilvl="1" w:tplc="040C0003" w:tentative="1">
      <w:start w:val="1"/>
      <w:numFmt w:val="bullet"/>
      <w:lvlText w:val="o"/>
      <w:lvlJc w:val="left"/>
      <w:pPr>
        <w:ind w:left="1520" w:hanging="360"/>
      </w:pPr>
      <w:rPr>
        <w:rFonts w:ascii="Courier New" w:hAnsi="Courier New" w:cs="Courier New" w:hint="default"/>
      </w:rPr>
    </w:lvl>
    <w:lvl w:ilvl="2" w:tplc="040C0005" w:tentative="1">
      <w:start w:val="1"/>
      <w:numFmt w:val="bullet"/>
      <w:lvlText w:val=""/>
      <w:lvlJc w:val="left"/>
      <w:pPr>
        <w:ind w:left="2240" w:hanging="360"/>
      </w:pPr>
      <w:rPr>
        <w:rFonts w:ascii="Wingdings" w:hAnsi="Wingdings" w:hint="default"/>
      </w:rPr>
    </w:lvl>
    <w:lvl w:ilvl="3" w:tplc="040C0001" w:tentative="1">
      <w:start w:val="1"/>
      <w:numFmt w:val="bullet"/>
      <w:lvlText w:val=""/>
      <w:lvlJc w:val="left"/>
      <w:pPr>
        <w:ind w:left="2960" w:hanging="360"/>
      </w:pPr>
      <w:rPr>
        <w:rFonts w:ascii="Symbol" w:hAnsi="Symbol" w:hint="default"/>
      </w:rPr>
    </w:lvl>
    <w:lvl w:ilvl="4" w:tplc="040C0003" w:tentative="1">
      <w:start w:val="1"/>
      <w:numFmt w:val="bullet"/>
      <w:lvlText w:val="o"/>
      <w:lvlJc w:val="left"/>
      <w:pPr>
        <w:ind w:left="3680" w:hanging="360"/>
      </w:pPr>
      <w:rPr>
        <w:rFonts w:ascii="Courier New" w:hAnsi="Courier New" w:cs="Courier New" w:hint="default"/>
      </w:rPr>
    </w:lvl>
    <w:lvl w:ilvl="5" w:tplc="040C0005" w:tentative="1">
      <w:start w:val="1"/>
      <w:numFmt w:val="bullet"/>
      <w:lvlText w:val=""/>
      <w:lvlJc w:val="left"/>
      <w:pPr>
        <w:ind w:left="4400" w:hanging="360"/>
      </w:pPr>
      <w:rPr>
        <w:rFonts w:ascii="Wingdings" w:hAnsi="Wingdings" w:hint="default"/>
      </w:rPr>
    </w:lvl>
    <w:lvl w:ilvl="6" w:tplc="040C0001" w:tentative="1">
      <w:start w:val="1"/>
      <w:numFmt w:val="bullet"/>
      <w:lvlText w:val=""/>
      <w:lvlJc w:val="left"/>
      <w:pPr>
        <w:ind w:left="5120" w:hanging="360"/>
      </w:pPr>
      <w:rPr>
        <w:rFonts w:ascii="Symbol" w:hAnsi="Symbol" w:hint="default"/>
      </w:rPr>
    </w:lvl>
    <w:lvl w:ilvl="7" w:tplc="040C0003" w:tentative="1">
      <w:start w:val="1"/>
      <w:numFmt w:val="bullet"/>
      <w:lvlText w:val="o"/>
      <w:lvlJc w:val="left"/>
      <w:pPr>
        <w:ind w:left="5840" w:hanging="360"/>
      </w:pPr>
      <w:rPr>
        <w:rFonts w:ascii="Courier New" w:hAnsi="Courier New" w:cs="Courier New" w:hint="default"/>
      </w:rPr>
    </w:lvl>
    <w:lvl w:ilvl="8" w:tplc="040C0005" w:tentative="1">
      <w:start w:val="1"/>
      <w:numFmt w:val="bullet"/>
      <w:lvlText w:val=""/>
      <w:lvlJc w:val="left"/>
      <w:pPr>
        <w:ind w:left="6560" w:hanging="360"/>
      </w:pPr>
      <w:rPr>
        <w:rFonts w:ascii="Wingdings" w:hAnsi="Wingdings" w:hint="default"/>
      </w:rPr>
    </w:lvl>
  </w:abstractNum>
  <w:abstractNum w:abstractNumId="7" w15:restartNumberingAfterBreak="0">
    <w:nsid w:val="11E95719"/>
    <w:multiLevelType w:val="hybridMultilevel"/>
    <w:tmpl w:val="29C4D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330E02"/>
    <w:multiLevelType w:val="hybridMultilevel"/>
    <w:tmpl w:val="16F07E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807F66"/>
    <w:multiLevelType w:val="multilevel"/>
    <w:tmpl w:val="6E16AE1A"/>
    <w:lvl w:ilvl="0">
      <w:start w:val="1"/>
      <w:numFmt w:val="bullet"/>
      <w:lvlText w:val="●"/>
      <w:lvlJc w:val="left"/>
      <w:pPr>
        <w:ind w:left="720" w:hanging="360"/>
      </w:pPr>
      <w:rPr>
        <w:u w:val="none"/>
      </w:rPr>
    </w:lvl>
    <w:lvl w:ilvl="1">
      <w:start w:val="1"/>
      <w:numFmt w:val="bullet"/>
      <w:lvlText w:val="-"/>
      <w:lvlJc w:val="left"/>
      <w:pPr>
        <w:ind w:left="1440" w:hanging="360"/>
      </w:pPr>
      <w:rPr>
        <w:rFonts w:ascii="Comic Sans MS" w:hAnsi="Comic Sans M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03252CD"/>
    <w:multiLevelType w:val="hybridMultilevel"/>
    <w:tmpl w:val="7E88A66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205B7434"/>
    <w:multiLevelType w:val="hybridMultilevel"/>
    <w:tmpl w:val="73A87538"/>
    <w:lvl w:ilvl="0" w:tplc="040C0009">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2251462E"/>
    <w:multiLevelType w:val="hybridMultilevel"/>
    <w:tmpl w:val="2A288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0073FA"/>
    <w:multiLevelType w:val="multilevel"/>
    <w:tmpl w:val="1FC669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31E35BE"/>
    <w:multiLevelType w:val="hybridMultilevel"/>
    <w:tmpl w:val="CFC0B87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349A3819"/>
    <w:multiLevelType w:val="hybridMultilevel"/>
    <w:tmpl w:val="4AAAEC1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AF0AF1"/>
    <w:multiLevelType w:val="hybridMultilevel"/>
    <w:tmpl w:val="C60C53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D4361C7"/>
    <w:multiLevelType w:val="hybridMultilevel"/>
    <w:tmpl w:val="B8FAC76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5821D8"/>
    <w:multiLevelType w:val="hybridMultilevel"/>
    <w:tmpl w:val="8FB0C78C"/>
    <w:lvl w:ilvl="0" w:tplc="D8E0AB20">
      <w:numFmt w:val="bullet"/>
      <w:lvlText w:val="-"/>
      <w:lvlJc w:val="left"/>
      <w:pPr>
        <w:ind w:left="720" w:hanging="360"/>
      </w:pPr>
      <w:rPr>
        <w:rFonts w:ascii="Arial Narrow" w:hAnsi="Arial Narrow"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EC720B"/>
    <w:multiLevelType w:val="multilevel"/>
    <w:tmpl w:val="B832F0B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3FF43F3C"/>
    <w:multiLevelType w:val="hybridMultilevel"/>
    <w:tmpl w:val="469C22F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44E30D70"/>
    <w:multiLevelType w:val="hybridMultilevel"/>
    <w:tmpl w:val="78EE9F1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B4E234A"/>
    <w:multiLevelType w:val="multilevel"/>
    <w:tmpl w:val="F7D89F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B926095"/>
    <w:multiLevelType w:val="hybridMultilevel"/>
    <w:tmpl w:val="E46EC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D41DF7"/>
    <w:multiLevelType w:val="hybridMultilevel"/>
    <w:tmpl w:val="7A3E1CA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4EBF4198"/>
    <w:multiLevelType w:val="multilevel"/>
    <w:tmpl w:val="3514B6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EE3260F"/>
    <w:multiLevelType w:val="hybridMultilevel"/>
    <w:tmpl w:val="A66623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3E16E6"/>
    <w:multiLevelType w:val="hybridMultilevel"/>
    <w:tmpl w:val="5A221BF8"/>
    <w:lvl w:ilvl="0" w:tplc="D766F06C">
      <w:start w:val="1"/>
      <w:numFmt w:val="bullet"/>
      <w:lvlText w:val=""/>
      <w:lvlJc w:val="left"/>
      <w:pPr>
        <w:ind w:left="800" w:hanging="360"/>
      </w:pPr>
      <w:rPr>
        <w:rFonts w:ascii="Symbol" w:hAnsi="Symbol" w:hint="default"/>
        <w:color w:val="auto"/>
        <w:sz w:val="16"/>
      </w:rPr>
    </w:lvl>
    <w:lvl w:ilvl="1" w:tplc="040C0003" w:tentative="1">
      <w:start w:val="1"/>
      <w:numFmt w:val="bullet"/>
      <w:lvlText w:val="o"/>
      <w:lvlJc w:val="left"/>
      <w:pPr>
        <w:ind w:left="1520" w:hanging="360"/>
      </w:pPr>
      <w:rPr>
        <w:rFonts w:ascii="Courier New" w:hAnsi="Courier New" w:cs="Courier New" w:hint="default"/>
      </w:rPr>
    </w:lvl>
    <w:lvl w:ilvl="2" w:tplc="040C0005" w:tentative="1">
      <w:start w:val="1"/>
      <w:numFmt w:val="bullet"/>
      <w:lvlText w:val=""/>
      <w:lvlJc w:val="left"/>
      <w:pPr>
        <w:ind w:left="2240" w:hanging="360"/>
      </w:pPr>
      <w:rPr>
        <w:rFonts w:ascii="Wingdings" w:hAnsi="Wingdings" w:hint="default"/>
      </w:rPr>
    </w:lvl>
    <w:lvl w:ilvl="3" w:tplc="040C0001" w:tentative="1">
      <w:start w:val="1"/>
      <w:numFmt w:val="bullet"/>
      <w:lvlText w:val=""/>
      <w:lvlJc w:val="left"/>
      <w:pPr>
        <w:ind w:left="2960" w:hanging="360"/>
      </w:pPr>
      <w:rPr>
        <w:rFonts w:ascii="Symbol" w:hAnsi="Symbol" w:hint="default"/>
      </w:rPr>
    </w:lvl>
    <w:lvl w:ilvl="4" w:tplc="040C0003" w:tentative="1">
      <w:start w:val="1"/>
      <w:numFmt w:val="bullet"/>
      <w:lvlText w:val="o"/>
      <w:lvlJc w:val="left"/>
      <w:pPr>
        <w:ind w:left="3680" w:hanging="360"/>
      </w:pPr>
      <w:rPr>
        <w:rFonts w:ascii="Courier New" w:hAnsi="Courier New" w:cs="Courier New" w:hint="default"/>
      </w:rPr>
    </w:lvl>
    <w:lvl w:ilvl="5" w:tplc="040C0005" w:tentative="1">
      <w:start w:val="1"/>
      <w:numFmt w:val="bullet"/>
      <w:lvlText w:val=""/>
      <w:lvlJc w:val="left"/>
      <w:pPr>
        <w:ind w:left="4400" w:hanging="360"/>
      </w:pPr>
      <w:rPr>
        <w:rFonts w:ascii="Wingdings" w:hAnsi="Wingdings" w:hint="default"/>
      </w:rPr>
    </w:lvl>
    <w:lvl w:ilvl="6" w:tplc="040C0001" w:tentative="1">
      <w:start w:val="1"/>
      <w:numFmt w:val="bullet"/>
      <w:lvlText w:val=""/>
      <w:lvlJc w:val="left"/>
      <w:pPr>
        <w:ind w:left="5120" w:hanging="360"/>
      </w:pPr>
      <w:rPr>
        <w:rFonts w:ascii="Symbol" w:hAnsi="Symbol" w:hint="default"/>
      </w:rPr>
    </w:lvl>
    <w:lvl w:ilvl="7" w:tplc="040C0003" w:tentative="1">
      <w:start w:val="1"/>
      <w:numFmt w:val="bullet"/>
      <w:lvlText w:val="o"/>
      <w:lvlJc w:val="left"/>
      <w:pPr>
        <w:ind w:left="5840" w:hanging="360"/>
      </w:pPr>
      <w:rPr>
        <w:rFonts w:ascii="Courier New" w:hAnsi="Courier New" w:cs="Courier New" w:hint="default"/>
      </w:rPr>
    </w:lvl>
    <w:lvl w:ilvl="8" w:tplc="040C0005" w:tentative="1">
      <w:start w:val="1"/>
      <w:numFmt w:val="bullet"/>
      <w:lvlText w:val=""/>
      <w:lvlJc w:val="left"/>
      <w:pPr>
        <w:ind w:left="6560" w:hanging="360"/>
      </w:pPr>
      <w:rPr>
        <w:rFonts w:ascii="Wingdings" w:hAnsi="Wingdings" w:hint="default"/>
      </w:rPr>
    </w:lvl>
  </w:abstractNum>
  <w:abstractNum w:abstractNumId="28" w15:restartNumberingAfterBreak="0">
    <w:nsid w:val="54545BA6"/>
    <w:multiLevelType w:val="multilevel"/>
    <w:tmpl w:val="5A340E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4940A56"/>
    <w:multiLevelType w:val="multilevel"/>
    <w:tmpl w:val="82F09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4DB2B00"/>
    <w:multiLevelType w:val="hybridMultilevel"/>
    <w:tmpl w:val="C18A5CB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1" w15:restartNumberingAfterBreak="0">
    <w:nsid w:val="566C3D73"/>
    <w:multiLevelType w:val="multilevel"/>
    <w:tmpl w:val="391E9B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9637A6C"/>
    <w:multiLevelType w:val="hybridMultilevel"/>
    <w:tmpl w:val="ACA0230E"/>
    <w:lvl w:ilvl="0" w:tplc="03A64392">
      <w:start w:val="1"/>
      <w:numFmt w:val="bullet"/>
      <w:lvlText w:val=""/>
      <w:lvlJc w:val="left"/>
      <w:pPr>
        <w:ind w:left="720" w:hanging="360"/>
      </w:pPr>
      <w:rPr>
        <w:rFonts w:ascii="Symbol" w:hAnsi="Symbol"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A6A4B7C"/>
    <w:multiLevelType w:val="multilevel"/>
    <w:tmpl w:val="4CFCEA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B7D16EF"/>
    <w:multiLevelType w:val="hybridMultilevel"/>
    <w:tmpl w:val="F35806F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5" w15:restartNumberingAfterBreak="0">
    <w:nsid w:val="5E965809"/>
    <w:multiLevelType w:val="hybridMultilevel"/>
    <w:tmpl w:val="74BCEE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4560E95"/>
    <w:multiLevelType w:val="hybridMultilevel"/>
    <w:tmpl w:val="2D34A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5F64B5C"/>
    <w:multiLevelType w:val="multilevel"/>
    <w:tmpl w:val="B69E7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670D379D"/>
    <w:multiLevelType w:val="multilevel"/>
    <w:tmpl w:val="6C045A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688D3F30"/>
    <w:multiLevelType w:val="hybridMultilevel"/>
    <w:tmpl w:val="C890E7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9F8158E"/>
    <w:multiLevelType w:val="multilevel"/>
    <w:tmpl w:val="47747AE0"/>
    <w:lvl w:ilvl="0">
      <w:start w:val="1"/>
      <w:numFmt w:val="bullet"/>
      <w:lvlText w:val="-"/>
      <w:lvlJc w:val="left"/>
      <w:pPr>
        <w:ind w:left="720" w:hanging="360"/>
      </w:pPr>
      <w:rPr>
        <w:rFonts w:ascii="Comic Sans MS" w:hAnsi="Comic Sans M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D052607"/>
    <w:multiLevelType w:val="multilevel"/>
    <w:tmpl w:val="2556C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D52AEA"/>
    <w:multiLevelType w:val="multilevel"/>
    <w:tmpl w:val="95C07A4C"/>
    <w:lvl w:ilvl="0">
      <w:start w:val="1"/>
      <w:numFmt w:val="bullet"/>
      <w:lvlText w:val="●"/>
      <w:lvlJc w:val="left"/>
      <w:pPr>
        <w:ind w:left="1440" w:hanging="360"/>
      </w:pPr>
      <w:rPr>
        <w:u w:val="none"/>
      </w:rPr>
    </w:lvl>
    <w:lvl w:ilvl="1">
      <w:start w:val="1"/>
      <w:numFmt w:val="bullet"/>
      <w:lvlText w:val="-"/>
      <w:lvlJc w:val="left"/>
      <w:pPr>
        <w:ind w:left="2160" w:hanging="360"/>
      </w:pPr>
      <w:rPr>
        <w:rFonts w:ascii="Comic Sans MS" w:hAnsi="Comic Sans MS" w:hint="default"/>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76F14079"/>
    <w:multiLevelType w:val="multilevel"/>
    <w:tmpl w:val="5C06C8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D171C2D"/>
    <w:multiLevelType w:val="hybridMultilevel"/>
    <w:tmpl w:val="65A60E0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DA62745"/>
    <w:multiLevelType w:val="hybridMultilevel"/>
    <w:tmpl w:val="786896E0"/>
    <w:lvl w:ilvl="0" w:tplc="03A64392">
      <w:start w:val="1"/>
      <w:numFmt w:val="bullet"/>
      <w:lvlText w:val=""/>
      <w:lvlJc w:val="left"/>
      <w:pPr>
        <w:ind w:left="720" w:hanging="360"/>
      </w:pPr>
      <w:rPr>
        <w:rFonts w:ascii="Symbol" w:hAnsi="Symbol" w:hint="default"/>
        <w:color w:val="auto"/>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0822930">
    <w:abstractNumId w:val="29"/>
  </w:num>
  <w:num w:numId="2" w16cid:durableId="91898288">
    <w:abstractNumId w:val="37"/>
  </w:num>
  <w:num w:numId="3" w16cid:durableId="1454325442">
    <w:abstractNumId w:val="31"/>
  </w:num>
  <w:num w:numId="4" w16cid:durableId="1568950403">
    <w:abstractNumId w:val="38"/>
  </w:num>
  <w:num w:numId="5" w16cid:durableId="1885286197">
    <w:abstractNumId w:val="33"/>
  </w:num>
  <w:num w:numId="6" w16cid:durableId="618609839">
    <w:abstractNumId w:val="22"/>
  </w:num>
  <w:num w:numId="7" w16cid:durableId="440032533">
    <w:abstractNumId w:val="43"/>
  </w:num>
  <w:num w:numId="8" w16cid:durableId="1959333899">
    <w:abstractNumId w:val="28"/>
  </w:num>
  <w:num w:numId="9" w16cid:durableId="273708120">
    <w:abstractNumId w:val="25"/>
  </w:num>
  <w:num w:numId="10" w16cid:durableId="1984969452">
    <w:abstractNumId w:val="13"/>
  </w:num>
  <w:num w:numId="11" w16cid:durableId="2117484962">
    <w:abstractNumId w:val="42"/>
  </w:num>
  <w:num w:numId="12" w16cid:durableId="708801749">
    <w:abstractNumId w:val="0"/>
  </w:num>
  <w:num w:numId="13" w16cid:durableId="445779013">
    <w:abstractNumId w:val="19"/>
  </w:num>
  <w:num w:numId="14" w16cid:durableId="509411456">
    <w:abstractNumId w:val="18"/>
  </w:num>
  <w:num w:numId="15" w16cid:durableId="915045328">
    <w:abstractNumId w:val="45"/>
  </w:num>
  <w:num w:numId="16" w16cid:durableId="764350985">
    <w:abstractNumId w:val="6"/>
  </w:num>
  <w:num w:numId="17" w16cid:durableId="801582902">
    <w:abstractNumId w:val="32"/>
  </w:num>
  <w:num w:numId="18" w16cid:durableId="484132376">
    <w:abstractNumId w:val="27"/>
  </w:num>
  <w:num w:numId="19" w16cid:durableId="73087109">
    <w:abstractNumId w:val="5"/>
  </w:num>
  <w:num w:numId="20" w16cid:durableId="44455892">
    <w:abstractNumId w:val="1"/>
  </w:num>
  <w:num w:numId="21" w16cid:durableId="21900127">
    <w:abstractNumId w:val="9"/>
  </w:num>
  <w:num w:numId="22" w16cid:durableId="212664515">
    <w:abstractNumId w:val="4"/>
  </w:num>
  <w:num w:numId="23" w16cid:durableId="1138570977">
    <w:abstractNumId w:val="40"/>
  </w:num>
  <w:num w:numId="24" w16cid:durableId="1803692857">
    <w:abstractNumId w:val="36"/>
  </w:num>
  <w:num w:numId="25" w16cid:durableId="243031184">
    <w:abstractNumId w:val="26"/>
  </w:num>
  <w:num w:numId="26" w16cid:durableId="1273365724">
    <w:abstractNumId w:val="3"/>
  </w:num>
  <w:num w:numId="27" w16cid:durableId="2075349601">
    <w:abstractNumId w:val="12"/>
  </w:num>
  <w:num w:numId="28" w16cid:durableId="1444110200">
    <w:abstractNumId w:val="16"/>
  </w:num>
  <w:num w:numId="29" w16cid:durableId="719473545">
    <w:abstractNumId w:val="8"/>
  </w:num>
  <w:num w:numId="30" w16cid:durableId="1396006267">
    <w:abstractNumId w:val="7"/>
  </w:num>
  <w:num w:numId="31" w16cid:durableId="864976554">
    <w:abstractNumId w:val="11"/>
  </w:num>
  <w:num w:numId="32" w16cid:durableId="2135248021">
    <w:abstractNumId w:val="15"/>
  </w:num>
  <w:num w:numId="33" w16cid:durableId="1784106543">
    <w:abstractNumId w:val="14"/>
  </w:num>
  <w:num w:numId="34" w16cid:durableId="961688738">
    <w:abstractNumId w:val="34"/>
  </w:num>
  <w:num w:numId="35" w16cid:durableId="1586958181">
    <w:abstractNumId w:val="24"/>
  </w:num>
  <w:num w:numId="36" w16cid:durableId="969439872">
    <w:abstractNumId w:val="30"/>
  </w:num>
  <w:num w:numId="37" w16cid:durableId="233593804">
    <w:abstractNumId w:val="39"/>
  </w:num>
  <w:num w:numId="38" w16cid:durableId="1557543436">
    <w:abstractNumId w:val="41"/>
  </w:num>
  <w:num w:numId="39" w16cid:durableId="564032227">
    <w:abstractNumId w:val="2"/>
  </w:num>
  <w:num w:numId="40" w16cid:durableId="1850369198">
    <w:abstractNumId w:val="17"/>
  </w:num>
  <w:num w:numId="41" w16cid:durableId="649596169">
    <w:abstractNumId w:val="21"/>
  </w:num>
  <w:num w:numId="42" w16cid:durableId="485778104">
    <w:abstractNumId w:val="44"/>
  </w:num>
  <w:num w:numId="43" w16cid:durableId="522789575">
    <w:abstractNumId w:val="35"/>
  </w:num>
  <w:num w:numId="44" w16cid:durableId="357506864">
    <w:abstractNumId w:val="10"/>
  </w:num>
  <w:num w:numId="45" w16cid:durableId="1821801191">
    <w:abstractNumId w:val="20"/>
  </w:num>
  <w:num w:numId="46" w16cid:durableId="87099175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6EA"/>
    <w:rsid w:val="00005BF5"/>
    <w:rsid w:val="00045B6F"/>
    <w:rsid w:val="00061531"/>
    <w:rsid w:val="0006561A"/>
    <w:rsid w:val="00074652"/>
    <w:rsid w:val="00082D87"/>
    <w:rsid w:val="0009217A"/>
    <w:rsid w:val="0009635B"/>
    <w:rsid w:val="000B666D"/>
    <w:rsid w:val="000B716C"/>
    <w:rsid w:val="000C2C3A"/>
    <w:rsid w:val="000D693F"/>
    <w:rsid w:val="000E56A8"/>
    <w:rsid w:val="000E5786"/>
    <w:rsid w:val="000F55C4"/>
    <w:rsid w:val="00101B56"/>
    <w:rsid w:val="00111B1F"/>
    <w:rsid w:val="00112676"/>
    <w:rsid w:val="00120BF2"/>
    <w:rsid w:val="00123D2D"/>
    <w:rsid w:val="001745EA"/>
    <w:rsid w:val="00175639"/>
    <w:rsid w:val="001B054D"/>
    <w:rsid w:val="001B6292"/>
    <w:rsid w:val="001C66EA"/>
    <w:rsid w:val="001D50AF"/>
    <w:rsid w:val="001E2840"/>
    <w:rsid w:val="001F1297"/>
    <w:rsid w:val="001F626C"/>
    <w:rsid w:val="001F7A9D"/>
    <w:rsid w:val="002159C5"/>
    <w:rsid w:val="00240C13"/>
    <w:rsid w:val="0025577F"/>
    <w:rsid w:val="00263BAB"/>
    <w:rsid w:val="00287D5D"/>
    <w:rsid w:val="00293C84"/>
    <w:rsid w:val="00294DB5"/>
    <w:rsid w:val="002C4373"/>
    <w:rsid w:val="002C6580"/>
    <w:rsid w:val="002E1404"/>
    <w:rsid w:val="002F2E95"/>
    <w:rsid w:val="003028D7"/>
    <w:rsid w:val="00303B5B"/>
    <w:rsid w:val="00322ABA"/>
    <w:rsid w:val="00323231"/>
    <w:rsid w:val="00324BA4"/>
    <w:rsid w:val="003261C2"/>
    <w:rsid w:val="003332AD"/>
    <w:rsid w:val="0033649C"/>
    <w:rsid w:val="00341D17"/>
    <w:rsid w:val="0034525C"/>
    <w:rsid w:val="0034739C"/>
    <w:rsid w:val="003522CE"/>
    <w:rsid w:val="00356B13"/>
    <w:rsid w:val="00371A49"/>
    <w:rsid w:val="00394D79"/>
    <w:rsid w:val="00396080"/>
    <w:rsid w:val="003A2B99"/>
    <w:rsid w:val="003A46CA"/>
    <w:rsid w:val="003B0AB4"/>
    <w:rsid w:val="003B3117"/>
    <w:rsid w:val="003B7D3B"/>
    <w:rsid w:val="003C4A56"/>
    <w:rsid w:val="003D1F41"/>
    <w:rsid w:val="003D2C09"/>
    <w:rsid w:val="003E1698"/>
    <w:rsid w:val="003E40F6"/>
    <w:rsid w:val="003F171E"/>
    <w:rsid w:val="004003D9"/>
    <w:rsid w:val="00420968"/>
    <w:rsid w:val="00423434"/>
    <w:rsid w:val="004246AE"/>
    <w:rsid w:val="0044080C"/>
    <w:rsid w:val="004460C9"/>
    <w:rsid w:val="004467FF"/>
    <w:rsid w:val="00447E0A"/>
    <w:rsid w:val="00452280"/>
    <w:rsid w:val="004576F8"/>
    <w:rsid w:val="004625DB"/>
    <w:rsid w:val="00471AD8"/>
    <w:rsid w:val="00471C48"/>
    <w:rsid w:val="00474926"/>
    <w:rsid w:val="004B7A89"/>
    <w:rsid w:val="004D5238"/>
    <w:rsid w:val="004E1B85"/>
    <w:rsid w:val="004F4682"/>
    <w:rsid w:val="004F6100"/>
    <w:rsid w:val="0050452D"/>
    <w:rsid w:val="00521DCE"/>
    <w:rsid w:val="00534498"/>
    <w:rsid w:val="005430B3"/>
    <w:rsid w:val="00545600"/>
    <w:rsid w:val="00550B81"/>
    <w:rsid w:val="0055184E"/>
    <w:rsid w:val="00567C1F"/>
    <w:rsid w:val="00571874"/>
    <w:rsid w:val="0057294E"/>
    <w:rsid w:val="0057327F"/>
    <w:rsid w:val="00585928"/>
    <w:rsid w:val="00597CEA"/>
    <w:rsid w:val="005B6142"/>
    <w:rsid w:val="005C0DA0"/>
    <w:rsid w:val="005D360E"/>
    <w:rsid w:val="005E0EE3"/>
    <w:rsid w:val="005E185B"/>
    <w:rsid w:val="005E4281"/>
    <w:rsid w:val="005F7237"/>
    <w:rsid w:val="00603070"/>
    <w:rsid w:val="00621D96"/>
    <w:rsid w:val="00622DBF"/>
    <w:rsid w:val="00633866"/>
    <w:rsid w:val="006446F3"/>
    <w:rsid w:val="00663731"/>
    <w:rsid w:val="006A307C"/>
    <w:rsid w:val="006D79B7"/>
    <w:rsid w:val="006E36B3"/>
    <w:rsid w:val="006F1B7C"/>
    <w:rsid w:val="0071040D"/>
    <w:rsid w:val="00717575"/>
    <w:rsid w:val="00726AB6"/>
    <w:rsid w:val="00747AF0"/>
    <w:rsid w:val="00756EF1"/>
    <w:rsid w:val="00760A05"/>
    <w:rsid w:val="00763B43"/>
    <w:rsid w:val="00764807"/>
    <w:rsid w:val="00770B51"/>
    <w:rsid w:val="00773EEC"/>
    <w:rsid w:val="007830B8"/>
    <w:rsid w:val="00793C79"/>
    <w:rsid w:val="007B1CF7"/>
    <w:rsid w:val="007E0977"/>
    <w:rsid w:val="007E3717"/>
    <w:rsid w:val="007F31F9"/>
    <w:rsid w:val="007F7260"/>
    <w:rsid w:val="00812B58"/>
    <w:rsid w:val="00816C6E"/>
    <w:rsid w:val="00817602"/>
    <w:rsid w:val="00820314"/>
    <w:rsid w:val="00830E07"/>
    <w:rsid w:val="00833FB9"/>
    <w:rsid w:val="00844A4F"/>
    <w:rsid w:val="00846B95"/>
    <w:rsid w:val="00856C70"/>
    <w:rsid w:val="00863839"/>
    <w:rsid w:val="00865A0C"/>
    <w:rsid w:val="008730FB"/>
    <w:rsid w:val="008805D2"/>
    <w:rsid w:val="008A3765"/>
    <w:rsid w:val="008B01E0"/>
    <w:rsid w:val="008B42BF"/>
    <w:rsid w:val="008D4DCF"/>
    <w:rsid w:val="008F4EA2"/>
    <w:rsid w:val="0092019B"/>
    <w:rsid w:val="0092537A"/>
    <w:rsid w:val="0092720D"/>
    <w:rsid w:val="00930534"/>
    <w:rsid w:val="00952983"/>
    <w:rsid w:val="00955AD6"/>
    <w:rsid w:val="00981837"/>
    <w:rsid w:val="00984718"/>
    <w:rsid w:val="0099181D"/>
    <w:rsid w:val="009C515D"/>
    <w:rsid w:val="009D46A8"/>
    <w:rsid w:val="009E3882"/>
    <w:rsid w:val="009F1309"/>
    <w:rsid w:val="009F188D"/>
    <w:rsid w:val="00A0292B"/>
    <w:rsid w:val="00A24042"/>
    <w:rsid w:val="00A3401B"/>
    <w:rsid w:val="00A46307"/>
    <w:rsid w:val="00A46877"/>
    <w:rsid w:val="00A51803"/>
    <w:rsid w:val="00A52535"/>
    <w:rsid w:val="00A526DF"/>
    <w:rsid w:val="00A628D1"/>
    <w:rsid w:val="00A76592"/>
    <w:rsid w:val="00A858DC"/>
    <w:rsid w:val="00A963B7"/>
    <w:rsid w:val="00A967FB"/>
    <w:rsid w:val="00AA2773"/>
    <w:rsid w:val="00AA4C74"/>
    <w:rsid w:val="00AA53E8"/>
    <w:rsid w:val="00AB56DD"/>
    <w:rsid w:val="00AB6595"/>
    <w:rsid w:val="00AE5CE6"/>
    <w:rsid w:val="00AF5549"/>
    <w:rsid w:val="00B13445"/>
    <w:rsid w:val="00B134DF"/>
    <w:rsid w:val="00B2190D"/>
    <w:rsid w:val="00B24EEA"/>
    <w:rsid w:val="00B33CDD"/>
    <w:rsid w:val="00B40A9B"/>
    <w:rsid w:val="00B42EF2"/>
    <w:rsid w:val="00B6459D"/>
    <w:rsid w:val="00B67BA9"/>
    <w:rsid w:val="00B70955"/>
    <w:rsid w:val="00B70A37"/>
    <w:rsid w:val="00B74FBE"/>
    <w:rsid w:val="00B8382F"/>
    <w:rsid w:val="00B911F5"/>
    <w:rsid w:val="00BC6DA2"/>
    <w:rsid w:val="00BD5982"/>
    <w:rsid w:val="00BE3F5C"/>
    <w:rsid w:val="00BE500C"/>
    <w:rsid w:val="00C03E68"/>
    <w:rsid w:val="00C06363"/>
    <w:rsid w:val="00C1200E"/>
    <w:rsid w:val="00C15E10"/>
    <w:rsid w:val="00C17614"/>
    <w:rsid w:val="00C24493"/>
    <w:rsid w:val="00C60689"/>
    <w:rsid w:val="00C64517"/>
    <w:rsid w:val="00C64D32"/>
    <w:rsid w:val="00C708AA"/>
    <w:rsid w:val="00C80CC2"/>
    <w:rsid w:val="00C9086C"/>
    <w:rsid w:val="00C97E7F"/>
    <w:rsid w:val="00CB3575"/>
    <w:rsid w:val="00CF3B13"/>
    <w:rsid w:val="00D0232E"/>
    <w:rsid w:val="00D103D7"/>
    <w:rsid w:val="00D11A5B"/>
    <w:rsid w:val="00D13C2A"/>
    <w:rsid w:val="00D264CD"/>
    <w:rsid w:val="00D26BCB"/>
    <w:rsid w:val="00D27A97"/>
    <w:rsid w:val="00D36779"/>
    <w:rsid w:val="00D36946"/>
    <w:rsid w:val="00D4083D"/>
    <w:rsid w:val="00D5454C"/>
    <w:rsid w:val="00D6681C"/>
    <w:rsid w:val="00D718DB"/>
    <w:rsid w:val="00D756A3"/>
    <w:rsid w:val="00D76DDA"/>
    <w:rsid w:val="00D97DE5"/>
    <w:rsid w:val="00DB736C"/>
    <w:rsid w:val="00DE346C"/>
    <w:rsid w:val="00DE68C8"/>
    <w:rsid w:val="00DF2C4F"/>
    <w:rsid w:val="00DF3C36"/>
    <w:rsid w:val="00E103F7"/>
    <w:rsid w:val="00E10628"/>
    <w:rsid w:val="00E33EAE"/>
    <w:rsid w:val="00E341F2"/>
    <w:rsid w:val="00E45CCD"/>
    <w:rsid w:val="00E56CF2"/>
    <w:rsid w:val="00E67D41"/>
    <w:rsid w:val="00E85908"/>
    <w:rsid w:val="00E93AAD"/>
    <w:rsid w:val="00EB167C"/>
    <w:rsid w:val="00EC0064"/>
    <w:rsid w:val="00EE0305"/>
    <w:rsid w:val="00EF09C7"/>
    <w:rsid w:val="00EF65B2"/>
    <w:rsid w:val="00F03AEC"/>
    <w:rsid w:val="00F12C35"/>
    <w:rsid w:val="00F164A4"/>
    <w:rsid w:val="00F2237A"/>
    <w:rsid w:val="00F3609B"/>
    <w:rsid w:val="00F45122"/>
    <w:rsid w:val="00F50AEA"/>
    <w:rsid w:val="00F53182"/>
    <w:rsid w:val="00F742B3"/>
    <w:rsid w:val="00F746E0"/>
    <w:rsid w:val="00F74ED7"/>
    <w:rsid w:val="00F90FBD"/>
    <w:rsid w:val="00FA75D4"/>
    <w:rsid w:val="00FD2736"/>
    <w:rsid w:val="00FF2983"/>
    <w:rsid w:val="00FF5F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9B306"/>
  <w15:docId w15:val="{E41CB2C8-B0F9-4598-B04A-0ECBCBAF8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74926"/>
  </w:style>
  <w:style w:type="paragraph" w:styleId="Titre1">
    <w:name w:val="heading 1"/>
    <w:basedOn w:val="Normal"/>
    <w:next w:val="Normal"/>
    <w:link w:val="Titre1Car"/>
    <w:qFormat/>
    <w:pPr>
      <w:keepNext/>
      <w:keepLines/>
      <w:spacing w:before="400" w:after="120"/>
      <w:outlineLvl w:val="0"/>
    </w:pPr>
    <w:rPr>
      <w:sz w:val="40"/>
      <w:szCs w:val="40"/>
    </w:rPr>
  </w:style>
  <w:style w:type="paragraph" w:styleId="Titre2">
    <w:name w:val="heading 2"/>
    <w:aliases w:val="T2"/>
    <w:basedOn w:val="Normal"/>
    <w:next w:val="Normal"/>
    <w:link w:val="Titre2Car"/>
    <w:qFormat/>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paragraph" w:styleId="Textedebulles">
    <w:name w:val="Balloon Text"/>
    <w:basedOn w:val="Normal"/>
    <w:link w:val="TextedebullesCar"/>
    <w:uiPriority w:val="99"/>
    <w:semiHidden/>
    <w:unhideWhenUsed/>
    <w:rsid w:val="00D5454C"/>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5454C"/>
    <w:rPr>
      <w:rFonts w:ascii="Tahoma" w:hAnsi="Tahoma" w:cs="Tahoma"/>
      <w:sz w:val="16"/>
      <w:szCs w:val="16"/>
    </w:rPr>
  </w:style>
  <w:style w:type="character" w:styleId="Marquedecommentaire">
    <w:name w:val="annotation reference"/>
    <w:basedOn w:val="Policepardfaut"/>
    <w:uiPriority w:val="99"/>
    <w:semiHidden/>
    <w:unhideWhenUsed/>
    <w:rsid w:val="00D718DB"/>
    <w:rPr>
      <w:sz w:val="16"/>
      <w:szCs w:val="16"/>
    </w:rPr>
  </w:style>
  <w:style w:type="paragraph" w:styleId="Commentaire">
    <w:name w:val="annotation text"/>
    <w:basedOn w:val="Normal"/>
    <w:link w:val="CommentaireCar"/>
    <w:uiPriority w:val="99"/>
    <w:unhideWhenUsed/>
    <w:rsid w:val="00D718DB"/>
    <w:pPr>
      <w:spacing w:line="240" w:lineRule="auto"/>
    </w:pPr>
    <w:rPr>
      <w:sz w:val="20"/>
      <w:szCs w:val="20"/>
    </w:rPr>
  </w:style>
  <w:style w:type="character" w:customStyle="1" w:styleId="CommentaireCar">
    <w:name w:val="Commentaire Car"/>
    <w:basedOn w:val="Policepardfaut"/>
    <w:link w:val="Commentaire"/>
    <w:uiPriority w:val="99"/>
    <w:rsid w:val="00D718DB"/>
    <w:rPr>
      <w:sz w:val="20"/>
      <w:szCs w:val="20"/>
    </w:rPr>
  </w:style>
  <w:style w:type="paragraph" w:styleId="Objetducommentaire">
    <w:name w:val="annotation subject"/>
    <w:basedOn w:val="Commentaire"/>
    <w:next w:val="Commentaire"/>
    <w:link w:val="ObjetducommentaireCar"/>
    <w:uiPriority w:val="99"/>
    <w:semiHidden/>
    <w:unhideWhenUsed/>
    <w:rsid w:val="00D718DB"/>
    <w:rPr>
      <w:b/>
      <w:bCs/>
    </w:rPr>
  </w:style>
  <w:style w:type="character" w:customStyle="1" w:styleId="ObjetducommentaireCar">
    <w:name w:val="Objet du commentaire Car"/>
    <w:basedOn w:val="CommentaireCar"/>
    <w:link w:val="Objetducommentaire"/>
    <w:uiPriority w:val="99"/>
    <w:semiHidden/>
    <w:rsid w:val="00D718DB"/>
    <w:rPr>
      <w:b/>
      <w:bCs/>
      <w:sz w:val="20"/>
      <w:szCs w:val="20"/>
    </w:rPr>
  </w:style>
  <w:style w:type="paragraph" w:styleId="En-tte">
    <w:name w:val="header"/>
    <w:basedOn w:val="Normal"/>
    <w:link w:val="En-tteCar"/>
    <w:uiPriority w:val="99"/>
    <w:unhideWhenUsed/>
    <w:rsid w:val="00D718DB"/>
    <w:pPr>
      <w:tabs>
        <w:tab w:val="center" w:pos="4536"/>
        <w:tab w:val="right" w:pos="9072"/>
      </w:tabs>
      <w:spacing w:line="240" w:lineRule="auto"/>
    </w:pPr>
  </w:style>
  <w:style w:type="character" w:customStyle="1" w:styleId="En-tteCar">
    <w:name w:val="En-tête Car"/>
    <w:basedOn w:val="Policepardfaut"/>
    <w:link w:val="En-tte"/>
    <w:uiPriority w:val="99"/>
    <w:rsid w:val="00D718DB"/>
  </w:style>
  <w:style w:type="paragraph" w:styleId="Pieddepage">
    <w:name w:val="footer"/>
    <w:basedOn w:val="Normal"/>
    <w:link w:val="PieddepageCar"/>
    <w:unhideWhenUsed/>
    <w:rsid w:val="00D718DB"/>
    <w:pPr>
      <w:tabs>
        <w:tab w:val="center" w:pos="4536"/>
        <w:tab w:val="right" w:pos="9072"/>
      </w:tabs>
      <w:spacing w:line="240" w:lineRule="auto"/>
    </w:pPr>
  </w:style>
  <w:style w:type="character" w:customStyle="1" w:styleId="PieddepageCar">
    <w:name w:val="Pied de page Car"/>
    <w:basedOn w:val="Policepardfaut"/>
    <w:link w:val="Pieddepage"/>
    <w:rsid w:val="00D718DB"/>
  </w:style>
  <w:style w:type="paragraph" w:styleId="Rvision">
    <w:name w:val="Revision"/>
    <w:hidden/>
    <w:uiPriority w:val="99"/>
    <w:semiHidden/>
    <w:rsid w:val="00045B6F"/>
    <w:pPr>
      <w:spacing w:line="240" w:lineRule="auto"/>
    </w:pPr>
  </w:style>
  <w:style w:type="paragraph" w:styleId="Paragraphedeliste">
    <w:name w:val="List Paragraph"/>
    <w:basedOn w:val="Normal"/>
    <w:uiPriority w:val="34"/>
    <w:qFormat/>
    <w:rsid w:val="00597CEA"/>
    <w:pPr>
      <w:ind w:left="720"/>
      <w:contextualSpacing/>
    </w:pPr>
  </w:style>
  <w:style w:type="paragraph" w:styleId="TM1">
    <w:name w:val="toc 1"/>
    <w:basedOn w:val="Normal"/>
    <w:next w:val="Normal"/>
    <w:autoRedefine/>
    <w:uiPriority w:val="39"/>
    <w:unhideWhenUsed/>
    <w:rsid w:val="00D6681C"/>
    <w:pPr>
      <w:tabs>
        <w:tab w:val="right" w:leader="dot" w:pos="9019"/>
      </w:tabs>
      <w:spacing w:before="240" w:after="100"/>
      <w:jc w:val="center"/>
    </w:pPr>
  </w:style>
  <w:style w:type="paragraph" w:styleId="TM2">
    <w:name w:val="toc 2"/>
    <w:basedOn w:val="Normal"/>
    <w:next w:val="Normal"/>
    <w:autoRedefine/>
    <w:uiPriority w:val="39"/>
    <w:unhideWhenUsed/>
    <w:rsid w:val="002E1404"/>
    <w:pPr>
      <w:tabs>
        <w:tab w:val="right" w:leader="dot" w:pos="9019"/>
      </w:tabs>
      <w:spacing w:before="100"/>
      <w:ind w:left="220"/>
    </w:pPr>
  </w:style>
  <w:style w:type="paragraph" w:styleId="TM4">
    <w:name w:val="toc 4"/>
    <w:basedOn w:val="Normal"/>
    <w:next w:val="Normal"/>
    <w:autoRedefine/>
    <w:uiPriority w:val="39"/>
    <w:unhideWhenUsed/>
    <w:rsid w:val="002E1404"/>
    <w:pPr>
      <w:tabs>
        <w:tab w:val="right" w:leader="dot" w:pos="9019"/>
      </w:tabs>
      <w:spacing w:after="60"/>
      <w:ind w:left="660"/>
    </w:pPr>
    <w:rPr>
      <w:rFonts w:ascii="Trebuchet MS" w:eastAsia="Trebuchet MS" w:hAnsi="Trebuchet MS" w:cs="Trebuchet MS"/>
      <w:noProof/>
      <w:sz w:val="20"/>
    </w:rPr>
  </w:style>
  <w:style w:type="paragraph" w:styleId="TM3">
    <w:name w:val="toc 3"/>
    <w:basedOn w:val="Normal"/>
    <w:next w:val="Normal"/>
    <w:autoRedefine/>
    <w:uiPriority w:val="39"/>
    <w:unhideWhenUsed/>
    <w:rsid w:val="002E1404"/>
    <w:pPr>
      <w:tabs>
        <w:tab w:val="left" w:pos="1320"/>
        <w:tab w:val="right" w:leader="dot" w:pos="9019"/>
      </w:tabs>
      <w:spacing w:before="20"/>
      <w:ind w:left="440"/>
    </w:pPr>
  </w:style>
  <w:style w:type="character" w:styleId="Lienhypertexte">
    <w:name w:val="Hyperlink"/>
    <w:basedOn w:val="Policepardfaut"/>
    <w:uiPriority w:val="99"/>
    <w:unhideWhenUsed/>
    <w:rsid w:val="000D693F"/>
    <w:rPr>
      <w:color w:val="0000FF" w:themeColor="hyperlink"/>
      <w:u w:val="single"/>
    </w:rPr>
  </w:style>
  <w:style w:type="paragraph" w:styleId="En-ttedetabledesmatires">
    <w:name w:val="TOC Heading"/>
    <w:basedOn w:val="Titre1"/>
    <w:next w:val="Normal"/>
    <w:uiPriority w:val="39"/>
    <w:semiHidden/>
    <w:unhideWhenUsed/>
    <w:qFormat/>
    <w:rsid w:val="00AA2773"/>
    <w:pPr>
      <w:spacing w:before="480" w:after="0"/>
      <w:outlineLvl w:val="9"/>
    </w:pPr>
    <w:rPr>
      <w:rFonts w:asciiTheme="majorHAnsi" w:eastAsiaTheme="majorEastAsia" w:hAnsiTheme="majorHAnsi" w:cstheme="majorBidi"/>
      <w:b/>
      <w:bCs/>
      <w:color w:val="365F91" w:themeColor="accent1" w:themeShade="BF"/>
      <w:sz w:val="28"/>
      <w:szCs w:val="28"/>
      <w:lang w:val="fr-FR"/>
    </w:rPr>
  </w:style>
  <w:style w:type="table" w:styleId="Grilledutableau">
    <w:name w:val="Table Grid"/>
    <w:basedOn w:val="TableauNormal"/>
    <w:uiPriority w:val="59"/>
    <w:rsid w:val="001B629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6A307C"/>
    <w:rPr>
      <w:color w:val="605E5C"/>
      <w:shd w:val="clear" w:color="auto" w:fill="E1DFDD"/>
    </w:rPr>
  </w:style>
  <w:style w:type="character" w:styleId="Lienhypertextesuivivisit">
    <w:name w:val="FollowedHyperlink"/>
    <w:basedOn w:val="Policepardfaut"/>
    <w:uiPriority w:val="99"/>
    <w:semiHidden/>
    <w:unhideWhenUsed/>
    <w:rsid w:val="00D97DE5"/>
    <w:rPr>
      <w:color w:val="800080" w:themeColor="followedHyperlink"/>
      <w:u w:val="single"/>
    </w:rPr>
  </w:style>
  <w:style w:type="character" w:customStyle="1" w:styleId="Titre1Car">
    <w:name w:val="Titre 1 Car"/>
    <w:basedOn w:val="Policepardfaut"/>
    <w:link w:val="Titre1"/>
    <w:rsid w:val="00F53182"/>
    <w:rPr>
      <w:sz w:val="40"/>
      <w:szCs w:val="40"/>
    </w:rPr>
  </w:style>
  <w:style w:type="character" w:customStyle="1" w:styleId="Titre2Car">
    <w:name w:val="Titre 2 Car"/>
    <w:aliases w:val="T2 Car"/>
    <w:basedOn w:val="Policepardfaut"/>
    <w:link w:val="Titre2"/>
    <w:rsid w:val="00F53182"/>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56496">
      <w:bodyDiv w:val="1"/>
      <w:marLeft w:val="0"/>
      <w:marRight w:val="0"/>
      <w:marTop w:val="0"/>
      <w:marBottom w:val="0"/>
      <w:divBdr>
        <w:top w:val="none" w:sz="0" w:space="0" w:color="auto"/>
        <w:left w:val="none" w:sz="0" w:space="0" w:color="auto"/>
        <w:bottom w:val="none" w:sz="0" w:space="0" w:color="auto"/>
        <w:right w:val="none" w:sz="0" w:space="0" w:color="auto"/>
      </w:divBdr>
    </w:div>
    <w:div w:id="1113406971">
      <w:bodyDiv w:val="1"/>
      <w:marLeft w:val="0"/>
      <w:marRight w:val="0"/>
      <w:marTop w:val="0"/>
      <w:marBottom w:val="0"/>
      <w:divBdr>
        <w:top w:val="none" w:sz="0" w:space="0" w:color="auto"/>
        <w:left w:val="none" w:sz="0" w:space="0" w:color="auto"/>
        <w:bottom w:val="none" w:sz="0" w:space="0" w:color="auto"/>
        <w:right w:val="none" w:sz="0" w:space="0" w:color="auto"/>
      </w:divBdr>
    </w:div>
    <w:div w:id="1418140006">
      <w:bodyDiv w:val="1"/>
      <w:marLeft w:val="0"/>
      <w:marRight w:val="0"/>
      <w:marTop w:val="0"/>
      <w:marBottom w:val="0"/>
      <w:divBdr>
        <w:top w:val="none" w:sz="0" w:space="0" w:color="auto"/>
        <w:left w:val="none" w:sz="0" w:space="0" w:color="auto"/>
        <w:bottom w:val="none" w:sz="0" w:space="0" w:color="auto"/>
        <w:right w:val="none" w:sz="0" w:space="0" w:color="auto"/>
      </w:divBdr>
    </w:div>
    <w:div w:id="1822386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7f3350-6221-4fde-80b7-19ec6f81f154">
      <Terms xmlns="http://schemas.microsoft.com/office/infopath/2007/PartnerControls"/>
    </lcf76f155ced4ddcb4097134ff3c332f>
    <TaxCatchAll xmlns="bf535965-7531-40fb-a9d6-2e0c49a96e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37BF3C316FFE64589162FEE8FF37E9A" ma:contentTypeVersion="11" ma:contentTypeDescription="Crée un document." ma:contentTypeScope="" ma:versionID="f896302e51af2d2452ebfdf85938afbe">
  <xsd:schema xmlns:xsd="http://www.w3.org/2001/XMLSchema" xmlns:xs="http://www.w3.org/2001/XMLSchema" xmlns:p="http://schemas.microsoft.com/office/2006/metadata/properties" xmlns:ns2="9b7f3350-6221-4fde-80b7-19ec6f81f154" xmlns:ns3="bf535965-7531-40fb-a9d6-2e0c49a96e6b" targetNamespace="http://schemas.microsoft.com/office/2006/metadata/properties" ma:root="true" ma:fieldsID="15df8d22912f6040269dd3b48800e91e" ns2:_="" ns3:_="">
    <xsd:import namespace="9b7f3350-6221-4fde-80b7-19ec6f81f154"/>
    <xsd:import namespace="bf535965-7531-40fb-a9d6-2e0c49a96e6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f3350-6221-4fde-80b7-19ec6f81f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31e215b7-8cf4-4910-adee-6bd274ce31d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535965-7531-40fb-a9d6-2e0c49a96e6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b9d9d55-1925-4e26-80dc-f484c628acf8}" ma:internalName="TaxCatchAll" ma:showField="CatchAllData" ma:web="bf535965-7531-40fb-a9d6-2e0c49a96e6b">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AE7D95-C754-40CF-975A-5496717D9782}">
  <ds:schemaRefs>
    <ds:schemaRef ds:uri="http://schemas.microsoft.com/sharepoint/v3/contenttype/forms"/>
  </ds:schemaRefs>
</ds:datastoreItem>
</file>

<file path=customXml/itemProps2.xml><?xml version="1.0" encoding="utf-8"?>
<ds:datastoreItem xmlns:ds="http://schemas.openxmlformats.org/officeDocument/2006/customXml" ds:itemID="{86DB99F4-2DB5-45A3-8E6B-AEA2CBE90A06}">
  <ds:schemaRefs>
    <ds:schemaRef ds:uri="http://schemas.openxmlformats.org/officeDocument/2006/bibliography"/>
  </ds:schemaRefs>
</ds:datastoreItem>
</file>

<file path=customXml/itemProps3.xml><?xml version="1.0" encoding="utf-8"?>
<ds:datastoreItem xmlns:ds="http://schemas.openxmlformats.org/officeDocument/2006/customXml" ds:itemID="{C120DA13-4E9D-4BF6-B358-DC3A75934A6E}">
  <ds:schemaRefs>
    <ds:schemaRef ds:uri="http://purl.org/dc/terms/"/>
    <ds:schemaRef ds:uri="http://schemas.microsoft.com/office/2006/documentManagement/types"/>
    <ds:schemaRef ds:uri="bf535965-7531-40fb-a9d6-2e0c49a96e6b"/>
    <ds:schemaRef ds:uri="http://purl.org/dc/elements/1.1/"/>
    <ds:schemaRef ds:uri="http://schemas.openxmlformats.org/package/2006/metadata/core-properties"/>
    <ds:schemaRef ds:uri="http://www.w3.org/XML/1998/namespace"/>
    <ds:schemaRef ds:uri="http://purl.org/dc/dcmitype/"/>
    <ds:schemaRef ds:uri="http://schemas.microsoft.com/office/infopath/2007/PartnerControls"/>
    <ds:schemaRef ds:uri="9b7f3350-6221-4fde-80b7-19ec6f81f154"/>
    <ds:schemaRef ds:uri="http://schemas.microsoft.com/office/2006/metadata/properties"/>
  </ds:schemaRefs>
</ds:datastoreItem>
</file>

<file path=customXml/itemProps4.xml><?xml version="1.0" encoding="utf-8"?>
<ds:datastoreItem xmlns:ds="http://schemas.openxmlformats.org/officeDocument/2006/customXml" ds:itemID="{2FC150F9-E573-44FF-A9E3-147E237E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7f3350-6221-4fde-80b7-19ec6f81f154"/>
    <ds:schemaRef ds:uri="bf535965-7531-40fb-a9d6-2e0c49a96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2061</Words>
  <Characters>11338</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13373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VALENTE Helena</dc:creator>
  <cp:lastModifiedBy>MANZA MIANZA Jordi</cp:lastModifiedBy>
  <cp:revision>3</cp:revision>
  <cp:lastPrinted>2023-09-11T07:26:00Z</cp:lastPrinted>
  <dcterms:created xsi:type="dcterms:W3CDTF">2026-03-26T10:21:00Z</dcterms:created>
  <dcterms:modified xsi:type="dcterms:W3CDTF">2026-03-27T11:46:00Z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0x010100037BF3C316FFE64589162FEE8FF37E9A</vt:lpwstr>
  </property>
  <property fmtid="{D5CDD505-2E9C-101B-9397-08002B2CF9AE}" pid="3" name="MediaServiceImageTags">
    <vt:lpwstr/>
  </property>
</Properties>
</file>