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80FB3" w14:textId="2EC89B17" w:rsidR="00FA066E" w:rsidRDefault="00FA066E" w:rsidP="00D223C5">
      <w:pPr>
        <w:rPr>
          <w:rFonts w:eastAsia="Batang"/>
          <w:sz w:val="16"/>
          <w:szCs w:val="16"/>
        </w:rPr>
      </w:pPr>
    </w:p>
    <w:p w14:paraId="1B48F359" w14:textId="77777777" w:rsidR="00D223C5" w:rsidRPr="00961101" w:rsidRDefault="00D223C5" w:rsidP="00D223C5">
      <w:pPr>
        <w:tabs>
          <w:tab w:val="center" w:pos="4536"/>
          <w:tab w:val="right" w:pos="9072"/>
        </w:tabs>
        <w:jc w:val="center"/>
        <w:rPr>
          <w:b/>
          <w:color w:val="333399"/>
          <w:sz w:val="10"/>
          <w:szCs w:val="28"/>
        </w:rPr>
      </w:pPr>
      <w:r w:rsidRPr="00961101">
        <w:rPr>
          <w:rFonts w:eastAsia="Batang"/>
          <w:noProof/>
          <w:sz w:val="4"/>
          <w:szCs w:val="20"/>
        </w:rPr>
        <w:drawing>
          <wp:anchor distT="0" distB="0" distL="114300" distR="114300" simplePos="0" relativeHeight="251659264" behindDoc="0" locked="0" layoutInCell="1" allowOverlap="1" wp14:anchorId="0844C9C2" wp14:editId="51FCDD29">
            <wp:simplePos x="0" y="0"/>
            <wp:positionH relativeFrom="margin">
              <wp:align>left</wp:align>
            </wp:positionH>
            <wp:positionV relativeFrom="paragraph">
              <wp:posOffset>7178</wp:posOffset>
            </wp:positionV>
            <wp:extent cx="1466850" cy="12192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219200"/>
                    </a:xfrm>
                    <a:prstGeom prst="rect">
                      <a:avLst/>
                    </a:prstGeom>
                    <a:solidFill>
                      <a:srgbClr val="FFFFFF"/>
                    </a:solidFill>
                    <a:ln>
                      <a:noFill/>
                    </a:ln>
                  </pic:spPr>
                </pic:pic>
              </a:graphicData>
            </a:graphic>
          </wp:anchor>
        </w:drawing>
      </w:r>
    </w:p>
    <w:p w14:paraId="58AC529B" w14:textId="77777777" w:rsidR="00D223C5" w:rsidRPr="00D502F8" w:rsidRDefault="00D223C5" w:rsidP="00D223C5">
      <w:pPr>
        <w:tabs>
          <w:tab w:val="center" w:pos="4536"/>
          <w:tab w:val="right" w:pos="9072"/>
        </w:tabs>
        <w:jc w:val="center"/>
        <w:rPr>
          <w:b/>
          <w:color w:val="333399"/>
          <w:sz w:val="28"/>
          <w:szCs w:val="28"/>
        </w:rPr>
      </w:pPr>
      <w:r w:rsidRPr="00D502F8">
        <w:rPr>
          <w:b/>
          <w:color w:val="333399"/>
          <w:sz w:val="28"/>
          <w:szCs w:val="28"/>
        </w:rPr>
        <w:t>ASSOCIATION POUR LA GESTION</w:t>
      </w:r>
    </w:p>
    <w:p w14:paraId="65E9E3C4" w14:textId="77777777" w:rsidR="00D223C5" w:rsidRPr="00D502F8" w:rsidRDefault="00D223C5" w:rsidP="00D223C5">
      <w:pPr>
        <w:tabs>
          <w:tab w:val="center" w:pos="4536"/>
          <w:tab w:val="right" w:pos="9072"/>
        </w:tabs>
        <w:jc w:val="center"/>
        <w:rPr>
          <w:b/>
          <w:color w:val="333399"/>
          <w:sz w:val="28"/>
          <w:szCs w:val="28"/>
        </w:rPr>
      </w:pPr>
      <w:r w:rsidRPr="00D502F8">
        <w:rPr>
          <w:b/>
          <w:color w:val="333399"/>
          <w:sz w:val="28"/>
          <w:szCs w:val="28"/>
        </w:rPr>
        <w:t>DES RESTAURANTS ADMINISTRATIFS DE</w:t>
      </w:r>
    </w:p>
    <w:p w14:paraId="58D3BFC7" w14:textId="77777777" w:rsidR="00D223C5" w:rsidRPr="00D502F8" w:rsidRDefault="00D223C5" w:rsidP="00D223C5">
      <w:pPr>
        <w:tabs>
          <w:tab w:val="center" w:pos="4536"/>
          <w:tab w:val="right" w:pos="9072"/>
        </w:tabs>
        <w:jc w:val="center"/>
        <w:rPr>
          <w:b/>
          <w:color w:val="333399"/>
          <w:sz w:val="28"/>
          <w:szCs w:val="28"/>
        </w:rPr>
      </w:pPr>
      <w:r w:rsidRPr="00D502F8">
        <w:rPr>
          <w:b/>
          <w:color w:val="333399"/>
          <w:sz w:val="28"/>
          <w:szCs w:val="28"/>
        </w:rPr>
        <w:t>L’ASSEMBLÉE NATIONALE</w:t>
      </w:r>
    </w:p>
    <w:p w14:paraId="4E710C82" w14:textId="77777777" w:rsidR="00D223C5" w:rsidRPr="00D502F8" w:rsidRDefault="00D223C5" w:rsidP="00D223C5">
      <w:pPr>
        <w:tabs>
          <w:tab w:val="center" w:pos="4536"/>
          <w:tab w:val="right" w:pos="9072"/>
        </w:tabs>
        <w:ind w:firstLine="3402"/>
        <w:jc w:val="center"/>
        <w:rPr>
          <w:b/>
          <w:color w:val="333399"/>
          <w:sz w:val="16"/>
          <w:szCs w:val="16"/>
        </w:rPr>
      </w:pPr>
    </w:p>
    <w:p w14:paraId="61F9C18C" w14:textId="77777777" w:rsidR="00D223C5" w:rsidRPr="00D502F8" w:rsidRDefault="00D223C5" w:rsidP="00D223C5">
      <w:pPr>
        <w:tabs>
          <w:tab w:val="center" w:pos="4536"/>
          <w:tab w:val="right" w:pos="9072"/>
        </w:tabs>
        <w:jc w:val="center"/>
        <w:rPr>
          <w:b/>
          <w:color w:val="333399"/>
          <w:sz w:val="28"/>
          <w:szCs w:val="28"/>
        </w:rPr>
      </w:pPr>
      <w:r w:rsidRPr="00D502F8">
        <w:rPr>
          <w:b/>
          <w:color w:val="333399"/>
          <w:sz w:val="28"/>
          <w:szCs w:val="28"/>
        </w:rPr>
        <w:t>A. G. R. A. N.</w:t>
      </w:r>
    </w:p>
    <w:p w14:paraId="45830E65" w14:textId="48BE6574" w:rsidR="00D223C5" w:rsidRDefault="00D223C5" w:rsidP="00D223C5">
      <w:pPr>
        <w:jc w:val="center"/>
        <w:rPr>
          <w:rFonts w:eastAsia="Batang"/>
          <w:b/>
          <w:smallCaps/>
          <w:color w:val="333399"/>
        </w:rPr>
      </w:pPr>
      <w:r w:rsidRPr="00D502F8">
        <w:rPr>
          <w:color w:val="333399"/>
          <w:sz w:val="20"/>
          <w:szCs w:val="20"/>
        </w:rPr>
        <w:t>(Association loi 1901 déclarée le 25.06.1982)</w:t>
      </w:r>
      <w:r w:rsidR="008531C8">
        <w:rPr>
          <w:color w:val="333399"/>
          <w:sz w:val="20"/>
          <w:szCs w:val="20"/>
        </w:rPr>
        <w:t xml:space="preserve"> </w:t>
      </w:r>
    </w:p>
    <w:p w14:paraId="60F27D5F" w14:textId="43440976" w:rsidR="00D223C5" w:rsidRPr="006F0A0E" w:rsidRDefault="00D223C5" w:rsidP="00D223C5">
      <w:pPr>
        <w:rPr>
          <w:rFonts w:eastAsia="Batang"/>
        </w:rPr>
      </w:pPr>
    </w:p>
    <w:p w14:paraId="333D6A02" w14:textId="22BCEC9C" w:rsidR="00D223C5" w:rsidRDefault="00D223C5" w:rsidP="00C54731">
      <w:pPr>
        <w:rPr>
          <w:rFonts w:eastAsia="Batang"/>
        </w:rPr>
      </w:pPr>
    </w:p>
    <w:p w14:paraId="3E2EB232" w14:textId="77777777" w:rsidR="00D223C5" w:rsidRDefault="00D223C5" w:rsidP="00C54731">
      <w:pPr>
        <w:rPr>
          <w:rFonts w:eastAsia="Batang"/>
        </w:rPr>
      </w:pPr>
    </w:p>
    <w:p w14:paraId="60A88C90" w14:textId="77777777" w:rsidR="0091735A" w:rsidRPr="005608AB" w:rsidRDefault="0091735A" w:rsidP="0091735A">
      <w:pPr>
        <w:jc w:val="both"/>
        <w:rPr>
          <w:rFonts w:eastAsia="Batang"/>
        </w:rPr>
      </w:pPr>
    </w:p>
    <w:p w14:paraId="3D255099" w14:textId="77777777" w:rsidR="0091735A" w:rsidRPr="005608AB" w:rsidRDefault="0091735A" w:rsidP="0091735A">
      <w:pPr>
        <w:jc w:val="both"/>
        <w:rPr>
          <w:rFonts w:eastAsia="Batang"/>
        </w:rPr>
      </w:pPr>
    </w:p>
    <w:tbl>
      <w:tblPr>
        <w:tblW w:w="9805" w:type="dxa"/>
        <w:jc w:val="center"/>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Layout w:type="fixed"/>
        <w:tblCellMar>
          <w:left w:w="70" w:type="dxa"/>
          <w:right w:w="70" w:type="dxa"/>
        </w:tblCellMar>
        <w:tblLook w:val="0000" w:firstRow="0" w:lastRow="0" w:firstColumn="0" w:lastColumn="0" w:noHBand="0" w:noVBand="0"/>
      </w:tblPr>
      <w:tblGrid>
        <w:gridCol w:w="9805"/>
      </w:tblGrid>
      <w:tr w:rsidR="0091735A" w:rsidRPr="005608AB" w14:paraId="65AA4F8C" w14:textId="77777777" w:rsidTr="00A4415A">
        <w:trPr>
          <w:jc w:val="center"/>
        </w:trPr>
        <w:tc>
          <w:tcPr>
            <w:tcW w:w="9805" w:type="dxa"/>
            <w:vAlign w:val="center"/>
          </w:tcPr>
          <w:p w14:paraId="5B91C0B7" w14:textId="77777777" w:rsidR="0091735A" w:rsidRPr="005608AB" w:rsidRDefault="0091735A" w:rsidP="00A4415A">
            <w:pPr>
              <w:jc w:val="both"/>
              <w:rPr>
                <w:rFonts w:eastAsia="Batang"/>
                <w:b/>
                <w:sz w:val="28"/>
                <w:szCs w:val="28"/>
              </w:rPr>
            </w:pPr>
          </w:p>
          <w:p w14:paraId="04C97D44" w14:textId="6878EB87" w:rsidR="00430CF5" w:rsidRDefault="0091735A" w:rsidP="00A4415A">
            <w:pPr>
              <w:jc w:val="center"/>
              <w:rPr>
                <w:b/>
                <w:color w:val="333399"/>
                <w:sz w:val="36"/>
                <w:szCs w:val="36"/>
              </w:rPr>
            </w:pPr>
            <w:r w:rsidRPr="004067F8">
              <w:rPr>
                <w:b/>
                <w:color w:val="333399"/>
                <w:sz w:val="36"/>
                <w:szCs w:val="36"/>
              </w:rPr>
              <w:t>BOISSONS NON-ALCOOLIS</w:t>
            </w:r>
            <w:r w:rsidR="004F6AA3">
              <w:rPr>
                <w:b/>
                <w:color w:val="333399"/>
                <w:sz w:val="36"/>
                <w:szCs w:val="36"/>
              </w:rPr>
              <w:t>É</w:t>
            </w:r>
            <w:r w:rsidRPr="004067F8">
              <w:rPr>
                <w:b/>
                <w:color w:val="333399"/>
                <w:sz w:val="36"/>
                <w:szCs w:val="36"/>
              </w:rPr>
              <w:t>ES, BI</w:t>
            </w:r>
            <w:r w:rsidR="004F6AA3">
              <w:rPr>
                <w:b/>
                <w:color w:val="333399"/>
                <w:sz w:val="36"/>
                <w:szCs w:val="36"/>
              </w:rPr>
              <w:t>È</w:t>
            </w:r>
            <w:r w:rsidRPr="004067F8">
              <w:rPr>
                <w:b/>
                <w:color w:val="333399"/>
                <w:sz w:val="36"/>
                <w:szCs w:val="36"/>
              </w:rPr>
              <w:t>RES</w:t>
            </w:r>
          </w:p>
          <w:p w14:paraId="019B2319" w14:textId="358E22EE" w:rsidR="0091735A" w:rsidRPr="004067F8" w:rsidRDefault="0091735A" w:rsidP="00A4415A">
            <w:pPr>
              <w:jc w:val="center"/>
              <w:rPr>
                <w:b/>
                <w:color w:val="333399"/>
                <w:sz w:val="36"/>
                <w:szCs w:val="36"/>
              </w:rPr>
            </w:pPr>
            <w:r w:rsidRPr="004067F8">
              <w:rPr>
                <w:b/>
                <w:color w:val="333399"/>
                <w:sz w:val="36"/>
                <w:szCs w:val="36"/>
              </w:rPr>
              <w:t>ET SPIRITUEUX STANDARDS</w:t>
            </w:r>
          </w:p>
          <w:p w14:paraId="379E17CD" w14:textId="77777777" w:rsidR="0091735A" w:rsidRPr="004067F8" w:rsidRDefault="0091735A" w:rsidP="00A4415A">
            <w:pPr>
              <w:jc w:val="center"/>
              <w:rPr>
                <w:b/>
                <w:color w:val="333399"/>
                <w:sz w:val="36"/>
                <w:szCs w:val="36"/>
              </w:rPr>
            </w:pPr>
          </w:p>
          <w:p w14:paraId="4703E346" w14:textId="0739F636" w:rsidR="0091735A" w:rsidRDefault="0091735A" w:rsidP="00A4415A">
            <w:pPr>
              <w:jc w:val="center"/>
              <w:rPr>
                <w:b/>
                <w:color w:val="333399"/>
                <w:sz w:val="36"/>
                <w:szCs w:val="36"/>
              </w:rPr>
            </w:pPr>
            <w:r w:rsidRPr="004067F8">
              <w:rPr>
                <w:b/>
                <w:color w:val="333399"/>
                <w:sz w:val="36"/>
                <w:szCs w:val="36"/>
              </w:rPr>
              <w:t>ACCORD-CADRE</w:t>
            </w:r>
            <w:r w:rsidR="00430CF5">
              <w:rPr>
                <w:b/>
                <w:color w:val="333399"/>
                <w:sz w:val="36"/>
                <w:szCs w:val="36"/>
              </w:rPr>
              <w:t xml:space="preserve"> </w:t>
            </w:r>
            <w:r w:rsidR="004244A1" w:rsidRPr="004244A1">
              <w:rPr>
                <w:b/>
                <w:color w:val="333399"/>
                <w:sz w:val="36"/>
                <w:szCs w:val="36"/>
              </w:rPr>
              <w:t>26F008</w:t>
            </w:r>
          </w:p>
          <w:p w14:paraId="7B32C486" w14:textId="77777777" w:rsidR="0091735A" w:rsidRPr="005608AB" w:rsidRDefault="0091735A" w:rsidP="00A4415A">
            <w:pPr>
              <w:jc w:val="center"/>
              <w:rPr>
                <w:bCs/>
                <w:caps/>
                <w:color w:val="333399"/>
                <w:sz w:val="28"/>
                <w:szCs w:val="28"/>
                <w:lang w:eastAsia="ar-SA"/>
              </w:rPr>
            </w:pPr>
          </w:p>
        </w:tc>
      </w:tr>
    </w:tbl>
    <w:p w14:paraId="51BAAC43" w14:textId="77777777" w:rsidR="0091735A" w:rsidRDefault="0091735A" w:rsidP="0091735A">
      <w:pPr>
        <w:jc w:val="center"/>
        <w:rPr>
          <w:sz w:val="44"/>
          <w:szCs w:val="20"/>
        </w:rPr>
      </w:pPr>
    </w:p>
    <w:p w14:paraId="0C3B799A" w14:textId="77777777" w:rsidR="00D223C5" w:rsidRDefault="00D223C5" w:rsidP="006F0A0E">
      <w:pPr>
        <w:jc w:val="center"/>
        <w:rPr>
          <w:b/>
          <w:sz w:val="32"/>
          <w:szCs w:val="32"/>
        </w:rPr>
      </w:pPr>
    </w:p>
    <w:p w14:paraId="36F2BA5C" w14:textId="7E5489E8" w:rsidR="003D68B0" w:rsidRPr="00972D49" w:rsidRDefault="003D68B0" w:rsidP="006F0A0E">
      <w:pPr>
        <w:jc w:val="center"/>
        <w:rPr>
          <w:b/>
          <w:sz w:val="32"/>
          <w:szCs w:val="32"/>
        </w:rPr>
      </w:pPr>
      <w:r w:rsidRPr="00972D49">
        <w:rPr>
          <w:b/>
          <w:sz w:val="32"/>
          <w:szCs w:val="32"/>
        </w:rPr>
        <w:t>RÈGLEMENT DE LA CONSULTATION</w:t>
      </w:r>
    </w:p>
    <w:p w14:paraId="4E74E85A" w14:textId="34CBB5C6" w:rsidR="00D223C5" w:rsidRDefault="00E95F24" w:rsidP="00D223C5">
      <w:pPr>
        <w:spacing w:before="240"/>
        <w:jc w:val="center"/>
        <w:rPr>
          <w:b/>
          <w:sz w:val="32"/>
          <w:szCs w:val="32"/>
        </w:rPr>
      </w:pPr>
      <w:r w:rsidRPr="00972D49">
        <w:rPr>
          <w:b/>
          <w:sz w:val="32"/>
          <w:szCs w:val="32"/>
        </w:rPr>
        <w:t>(</w:t>
      </w:r>
      <w:r w:rsidR="006F0A0E" w:rsidRPr="00972D49">
        <w:rPr>
          <w:b/>
          <w:sz w:val="32"/>
          <w:szCs w:val="32"/>
        </w:rPr>
        <w:t>RC</w:t>
      </w:r>
      <w:r w:rsidRPr="00972D49">
        <w:rPr>
          <w:b/>
          <w:sz w:val="32"/>
          <w:szCs w:val="32"/>
        </w:rPr>
        <w:t>)</w:t>
      </w:r>
    </w:p>
    <w:p w14:paraId="060929DA" w14:textId="77777777" w:rsidR="00D223C5" w:rsidRPr="00C110B0" w:rsidRDefault="00D223C5" w:rsidP="00D223C5">
      <w:pPr>
        <w:spacing w:before="240"/>
        <w:jc w:val="center"/>
        <w:rPr>
          <w:b/>
          <w:sz w:val="20"/>
          <w:szCs w:val="32"/>
        </w:rPr>
      </w:pPr>
    </w:p>
    <w:p w14:paraId="241D6F9A" w14:textId="77777777" w:rsidR="006F0A0E" w:rsidRPr="006F0A0E" w:rsidRDefault="006F0A0E" w:rsidP="003D68B0"/>
    <w:tbl>
      <w:tblPr>
        <w:tblStyle w:val="Grilledutableau"/>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tblBorders>
        <w:tblLook w:val="04A0" w:firstRow="1" w:lastRow="0" w:firstColumn="1" w:lastColumn="0" w:noHBand="0" w:noVBand="1"/>
      </w:tblPr>
      <w:tblGrid>
        <w:gridCol w:w="9326"/>
      </w:tblGrid>
      <w:tr w:rsidR="007A288A" w14:paraId="20835B64" w14:textId="77777777" w:rsidTr="00751AE9">
        <w:tc>
          <w:tcPr>
            <w:tcW w:w="9468" w:type="dxa"/>
            <w:tcBorders>
              <w:bottom w:val="single" w:sz="12" w:space="0" w:color="808080" w:themeColor="background1" w:themeShade="80"/>
            </w:tcBorders>
          </w:tcPr>
          <w:p w14:paraId="40B0A346" w14:textId="50FA78C3" w:rsidR="007A288A" w:rsidRPr="00972D49" w:rsidRDefault="007A288A" w:rsidP="007A288A">
            <w:pPr>
              <w:spacing w:before="120" w:after="120"/>
              <w:ind w:left="567" w:right="567"/>
              <w:jc w:val="center"/>
              <w:rPr>
                <w:b/>
              </w:rPr>
            </w:pPr>
            <w:r w:rsidRPr="00972D49">
              <w:rPr>
                <w:b/>
              </w:rPr>
              <w:t>DATE ET HEURE LIMITES DE REMISE DES OFFRES</w:t>
            </w:r>
            <w:r w:rsidR="004F6AA3">
              <w:rPr>
                <w:b/>
              </w:rPr>
              <w:t> </w:t>
            </w:r>
            <w:r w:rsidRPr="00972D49">
              <w:rPr>
                <w:b/>
              </w:rPr>
              <w:t>:</w:t>
            </w:r>
          </w:p>
          <w:p w14:paraId="75217B47" w14:textId="27A52856" w:rsidR="007A288A" w:rsidRPr="00E95F24" w:rsidRDefault="005F2120" w:rsidP="0091735A">
            <w:pPr>
              <w:spacing w:before="120" w:after="120"/>
              <w:ind w:left="567" w:right="567"/>
              <w:jc w:val="center"/>
              <w:rPr>
                <w:b/>
                <w:color w:val="000000" w:themeColor="text1"/>
                <w:sz w:val="8"/>
              </w:rPr>
            </w:pPr>
            <w:r>
              <w:rPr>
                <w:b/>
                <w:color w:val="FF0000"/>
              </w:rPr>
              <w:t>Lundi 27</w:t>
            </w:r>
            <w:r w:rsidR="004F6AA3">
              <w:rPr>
                <w:b/>
                <w:color w:val="FF0000"/>
              </w:rPr>
              <w:t> </w:t>
            </w:r>
            <w:r>
              <w:rPr>
                <w:b/>
                <w:color w:val="FF0000"/>
              </w:rPr>
              <w:t>avril 2026</w:t>
            </w:r>
            <w:r w:rsidRPr="00B56FB4">
              <w:rPr>
                <w:b/>
                <w:color w:val="FF0000"/>
              </w:rPr>
              <w:t xml:space="preserve"> </w:t>
            </w:r>
            <w:r w:rsidR="00751AE9" w:rsidRPr="00EF41E8">
              <w:rPr>
                <w:b/>
                <w:color w:val="FF0000"/>
              </w:rPr>
              <w:t>à</w:t>
            </w:r>
            <w:r w:rsidR="007A288A" w:rsidRPr="00EF41E8">
              <w:rPr>
                <w:b/>
                <w:color w:val="FF0000"/>
              </w:rPr>
              <w:t xml:space="preserve"> </w:t>
            </w:r>
            <w:r w:rsidR="007A288A" w:rsidRPr="00972D49">
              <w:rPr>
                <w:b/>
                <w:color w:val="FF0000"/>
              </w:rPr>
              <w:t>12</w:t>
            </w:r>
            <w:r w:rsidR="004F6AA3">
              <w:rPr>
                <w:b/>
                <w:color w:val="FF0000"/>
              </w:rPr>
              <w:t> </w:t>
            </w:r>
            <w:r w:rsidR="00751AE9" w:rsidRPr="00972D49">
              <w:rPr>
                <w:b/>
                <w:color w:val="FF0000"/>
              </w:rPr>
              <w:t>heures</w:t>
            </w:r>
          </w:p>
        </w:tc>
      </w:tr>
      <w:tr w:rsidR="00751AE9" w14:paraId="456CF1D2" w14:textId="77777777" w:rsidTr="00751AE9">
        <w:tc>
          <w:tcPr>
            <w:tcW w:w="9468" w:type="dxa"/>
            <w:tcBorders>
              <w:top w:val="single" w:sz="12" w:space="0" w:color="808080" w:themeColor="background1" w:themeShade="80"/>
              <w:left w:val="nil"/>
              <w:bottom w:val="single" w:sz="12" w:space="0" w:color="808080" w:themeColor="background1" w:themeShade="80"/>
              <w:right w:val="nil"/>
            </w:tcBorders>
          </w:tcPr>
          <w:p w14:paraId="1BB337B6" w14:textId="77777777" w:rsidR="00751AE9" w:rsidRPr="00D37479" w:rsidRDefault="00751AE9" w:rsidP="00D37479">
            <w:pPr>
              <w:spacing w:before="120" w:after="120"/>
              <w:ind w:left="567" w:right="567"/>
              <w:jc w:val="center"/>
              <w:rPr>
                <w:b/>
                <w:sz w:val="8"/>
              </w:rPr>
            </w:pPr>
          </w:p>
        </w:tc>
      </w:tr>
      <w:tr w:rsidR="00D37479" w14:paraId="3ED0DBFA" w14:textId="77777777" w:rsidTr="00751AE9">
        <w:tc>
          <w:tcPr>
            <w:tcW w:w="9468" w:type="dxa"/>
            <w:tcBorders>
              <w:top w:val="single" w:sz="12" w:space="0" w:color="808080" w:themeColor="background1" w:themeShade="80"/>
              <w:bottom w:val="single" w:sz="12" w:space="0" w:color="808080" w:themeColor="background1" w:themeShade="80"/>
            </w:tcBorders>
          </w:tcPr>
          <w:p w14:paraId="6B9E47B0" w14:textId="77777777" w:rsidR="00D37479" w:rsidRPr="00D37479" w:rsidRDefault="00D37479" w:rsidP="00D37479">
            <w:pPr>
              <w:spacing w:before="120" w:after="120"/>
              <w:ind w:left="567" w:right="567"/>
              <w:jc w:val="center"/>
              <w:rPr>
                <w:b/>
                <w:sz w:val="8"/>
              </w:rPr>
            </w:pPr>
          </w:p>
          <w:p w14:paraId="385FEC84" w14:textId="77777777" w:rsidR="00751AE9" w:rsidRDefault="00D37479" w:rsidP="00D37479">
            <w:pPr>
              <w:spacing w:before="120" w:after="120"/>
              <w:ind w:left="567" w:right="567"/>
              <w:jc w:val="center"/>
            </w:pPr>
            <w:r w:rsidRPr="00D37479">
              <w:rPr>
                <w:b/>
              </w:rPr>
              <w:t>REMISE ÉLECTRONIQUE OBLIGATOIRE</w:t>
            </w:r>
            <w:r w:rsidRPr="00D37479">
              <w:t xml:space="preserve">, </w:t>
            </w:r>
          </w:p>
          <w:p w14:paraId="3DE27D30" w14:textId="286D9050" w:rsidR="00D37479" w:rsidRPr="00D37479" w:rsidRDefault="00751AE9" w:rsidP="00D37479">
            <w:pPr>
              <w:spacing w:before="120" w:after="120"/>
              <w:ind w:left="567" w:right="567"/>
              <w:jc w:val="center"/>
            </w:pPr>
            <w:proofErr w:type="gramStart"/>
            <w:r>
              <w:t>en</w:t>
            </w:r>
            <w:proofErr w:type="gramEnd"/>
            <w:r>
              <w:t xml:space="preserve"> application des articles L. 2132-2 et R. </w:t>
            </w:r>
            <w:r w:rsidR="00D37479" w:rsidRPr="00D37479">
              <w:t>2132-7 du code de la commande publique</w:t>
            </w:r>
          </w:p>
          <w:p w14:paraId="0F580552" w14:textId="04523B80" w:rsidR="00D37479" w:rsidRPr="00D37479" w:rsidRDefault="00D37479" w:rsidP="00D37479">
            <w:pPr>
              <w:spacing w:before="120" w:after="120"/>
              <w:ind w:right="567"/>
              <w:jc w:val="left"/>
              <w:rPr>
                <w:color w:val="00B0F0"/>
                <w:sz w:val="8"/>
              </w:rPr>
            </w:pPr>
          </w:p>
        </w:tc>
      </w:tr>
    </w:tbl>
    <w:p w14:paraId="66907C5F" w14:textId="77777777" w:rsidR="00972D49" w:rsidRDefault="00972D49" w:rsidP="00751AE9">
      <w:pPr>
        <w:shd w:val="clear" w:color="auto" w:fill="FFFFFF" w:themeFill="background1"/>
        <w:tabs>
          <w:tab w:val="left" w:pos="3687"/>
        </w:tabs>
        <w:spacing w:before="240" w:line="276" w:lineRule="auto"/>
        <w:jc w:val="center"/>
        <w:rPr>
          <w:b/>
          <w:color w:val="FF0000"/>
          <w:szCs w:val="20"/>
        </w:rPr>
      </w:pPr>
    </w:p>
    <w:p w14:paraId="56679F78" w14:textId="47496ABC" w:rsidR="000E2625" w:rsidRDefault="000E2625" w:rsidP="00751AE9">
      <w:pPr>
        <w:shd w:val="clear" w:color="auto" w:fill="FFFFFF" w:themeFill="background1"/>
        <w:tabs>
          <w:tab w:val="left" w:pos="3687"/>
        </w:tabs>
        <w:spacing w:before="240" w:line="276" w:lineRule="auto"/>
        <w:jc w:val="center"/>
        <w:rPr>
          <w:b/>
          <w:color w:val="FF0000"/>
          <w:szCs w:val="20"/>
        </w:rPr>
      </w:pPr>
      <w:r>
        <w:rPr>
          <w:b/>
          <w:color w:val="FF0000"/>
          <w:szCs w:val="20"/>
        </w:rPr>
        <w:t xml:space="preserve">Les dossiers </w:t>
      </w:r>
      <w:r w:rsidRPr="000E2625">
        <w:rPr>
          <w:b/>
          <w:color w:val="FF0000"/>
          <w:szCs w:val="20"/>
        </w:rPr>
        <w:t>remis après la date et l'heure limites ne seront pas analysés.</w:t>
      </w:r>
    </w:p>
    <w:p w14:paraId="053FD075" w14:textId="77777777" w:rsidR="00972D49" w:rsidRPr="000E2625" w:rsidRDefault="00972D49" w:rsidP="00D223C5">
      <w:pPr>
        <w:shd w:val="clear" w:color="auto" w:fill="FFFFFF" w:themeFill="background1"/>
        <w:tabs>
          <w:tab w:val="left" w:pos="3687"/>
        </w:tabs>
        <w:spacing w:line="276" w:lineRule="auto"/>
        <w:jc w:val="center"/>
        <w:rPr>
          <w:b/>
          <w:color w:val="FF0000"/>
          <w:szCs w:val="20"/>
        </w:rPr>
      </w:pPr>
    </w:p>
    <w:p w14:paraId="0666DC64" w14:textId="77777777" w:rsidR="000E2625" w:rsidRPr="000E2625" w:rsidRDefault="000E2625" w:rsidP="00751AE9">
      <w:pPr>
        <w:shd w:val="clear" w:color="auto" w:fill="FFFFFF" w:themeFill="background1"/>
        <w:jc w:val="center"/>
        <w:rPr>
          <w:b/>
          <w:color w:val="FF0000"/>
          <w:szCs w:val="20"/>
        </w:rPr>
      </w:pPr>
      <w:r w:rsidRPr="000E2625">
        <w:rPr>
          <w:b/>
          <w:color w:val="FF0000"/>
          <w:szCs w:val="20"/>
        </w:rPr>
        <w:t>Les pièces du marché ne feront l’objet d’aucune modification de la part du candidat.</w:t>
      </w:r>
    </w:p>
    <w:p w14:paraId="0B32A4A5" w14:textId="3AB4B73A" w:rsidR="006F0A0E" w:rsidRPr="006F0A0E" w:rsidRDefault="006F0A0E" w:rsidP="003D68B0"/>
    <w:p w14:paraId="0F7D93D4" w14:textId="5DC6AB9F" w:rsidR="00B16DF4" w:rsidRPr="006F0A0E" w:rsidRDefault="00B16DF4" w:rsidP="007A288A">
      <w:pPr>
        <w:spacing w:before="60"/>
        <w:rPr>
          <w:rFonts w:eastAsia="Batang"/>
          <w:sz w:val="12"/>
          <w:szCs w:val="12"/>
        </w:rPr>
      </w:pPr>
    </w:p>
    <w:p w14:paraId="5F9CF0E0" w14:textId="77777777" w:rsidR="003B63DF" w:rsidRPr="006F0A0E" w:rsidRDefault="003B63DF">
      <w:pPr>
        <w:rPr>
          <w:b/>
          <w:caps/>
          <w:sz w:val="22"/>
          <w:szCs w:val="22"/>
        </w:rPr>
      </w:pPr>
      <w:r w:rsidRPr="006F0A0E">
        <w:rPr>
          <w:b/>
          <w:caps/>
          <w:sz w:val="22"/>
          <w:szCs w:val="22"/>
        </w:rPr>
        <w:br w:type="page"/>
      </w:r>
    </w:p>
    <w:p w14:paraId="776FA6F2" w14:textId="680C6660" w:rsidR="009B671A" w:rsidRDefault="009B671A" w:rsidP="004F6AA3">
      <w:pPr>
        <w:pStyle w:val="TM1"/>
      </w:pPr>
      <w:r w:rsidRPr="009B671A">
        <w:lastRenderedPageBreak/>
        <w:t>SOMMAIRE</w:t>
      </w:r>
    </w:p>
    <w:p w14:paraId="3EC064DD" w14:textId="77777777" w:rsidR="001F746D" w:rsidRPr="001F746D" w:rsidRDefault="001F746D" w:rsidP="001F746D"/>
    <w:p w14:paraId="1CF41683" w14:textId="77777777" w:rsidR="009B671A" w:rsidRPr="00F773A9" w:rsidRDefault="009B671A" w:rsidP="009B671A">
      <w:pPr>
        <w:rPr>
          <w:u w:val="single"/>
        </w:rPr>
      </w:pPr>
    </w:p>
    <w:p w14:paraId="40B13C4A" w14:textId="28248081" w:rsidR="00087A9E" w:rsidRDefault="009B671A" w:rsidP="004F6AA3">
      <w:pPr>
        <w:pStyle w:val="TM1"/>
        <w:rPr>
          <w:rFonts w:asciiTheme="minorHAnsi" w:eastAsiaTheme="minorEastAsia" w:hAnsiTheme="minorHAnsi" w:cstheme="minorBidi"/>
          <w:noProof/>
          <w:sz w:val="22"/>
          <w:szCs w:val="22"/>
        </w:rPr>
      </w:pPr>
      <w:r w:rsidRPr="00F773A9">
        <w:fldChar w:fldCharType="begin"/>
      </w:r>
      <w:r w:rsidRPr="00F773A9">
        <w:instrText xml:space="preserve"> TOC \o "1-3" \h \z \u </w:instrText>
      </w:r>
      <w:r w:rsidRPr="00F773A9">
        <w:fldChar w:fldCharType="separate"/>
      </w:r>
      <w:hyperlink w:anchor="_Toc224653818" w:history="1">
        <w:r w:rsidR="00087A9E" w:rsidRPr="00AF404C">
          <w:rPr>
            <w:rStyle w:val="Lienhypertexte"/>
            <w:noProof/>
          </w:rPr>
          <w:t>ARTICLE 1 : POUVOIR ADJUDICATEUR</w:t>
        </w:r>
        <w:r w:rsidR="00087A9E">
          <w:rPr>
            <w:noProof/>
            <w:webHidden/>
          </w:rPr>
          <w:tab/>
        </w:r>
        <w:r w:rsidR="00087A9E">
          <w:rPr>
            <w:noProof/>
            <w:webHidden/>
          </w:rPr>
          <w:fldChar w:fldCharType="begin"/>
        </w:r>
        <w:r w:rsidR="00087A9E">
          <w:rPr>
            <w:noProof/>
            <w:webHidden/>
          </w:rPr>
          <w:instrText xml:space="preserve"> PAGEREF _Toc224653818 \h </w:instrText>
        </w:r>
        <w:r w:rsidR="00087A9E">
          <w:rPr>
            <w:noProof/>
            <w:webHidden/>
          </w:rPr>
        </w:r>
        <w:r w:rsidR="00087A9E">
          <w:rPr>
            <w:noProof/>
            <w:webHidden/>
          </w:rPr>
          <w:fldChar w:fldCharType="separate"/>
        </w:r>
        <w:r w:rsidR="00087A9E">
          <w:rPr>
            <w:noProof/>
            <w:webHidden/>
          </w:rPr>
          <w:t>3</w:t>
        </w:r>
        <w:r w:rsidR="00087A9E">
          <w:rPr>
            <w:noProof/>
            <w:webHidden/>
          </w:rPr>
          <w:fldChar w:fldCharType="end"/>
        </w:r>
      </w:hyperlink>
    </w:p>
    <w:p w14:paraId="6A62C21D" w14:textId="31F755B0"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19" w:history="1">
        <w:r w:rsidR="00087A9E" w:rsidRPr="00AF404C">
          <w:rPr>
            <w:rStyle w:val="Lienhypertexte"/>
            <w:noProof/>
            <w14:scene3d>
              <w14:camera w14:prst="orthographicFront"/>
              <w14:lightRig w14:rig="threePt" w14:dir="t">
                <w14:rot w14:lat="0" w14:lon="0" w14:rev="0"/>
              </w14:lightRig>
            </w14:scene3d>
          </w:rPr>
          <w:t>1.1. </w:t>
        </w:r>
        <w:r w:rsidR="00087A9E" w:rsidRPr="00AF404C">
          <w:rPr>
            <w:rStyle w:val="Lienhypertexte"/>
            <w:noProof/>
          </w:rPr>
          <w:t xml:space="preserve"> Nom et adresse</w:t>
        </w:r>
        <w:r w:rsidR="00087A9E">
          <w:rPr>
            <w:noProof/>
            <w:webHidden/>
          </w:rPr>
          <w:tab/>
        </w:r>
        <w:r w:rsidR="00087A9E">
          <w:rPr>
            <w:noProof/>
            <w:webHidden/>
          </w:rPr>
          <w:fldChar w:fldCharType="begin"/>
        </w:r>
        <w:r w:rsidR="00087A9E">
          <w:rPr>
            <w:noProof/>
            <w:webHidden/>
          </w:rPr>
          <w:instrText xml:space="preserve"> PAGEREF _Toc224653819 \h </w:instrText>
        </w:r>
        <w:r w:rsidR="00087A9E">
          <w:rPr>
            <w:noProof/>
            <w:webHidden/>
          </w:rPr>
        </w:r>
        <w:r w:rsidR="00087A9E">
          <w:rPr>
            <w:noProof/>
            <w:webHidden/>
          </w:rPr>
          <w:fldChar w:fldCharType="separate"/>
        </w:r>
        <w:r w:rsidR="00087A9E">
          <w:rPr>
            <w:noProof/>
            <w:webHidden/>
          </w:rPr>
          <w:t>3</w:t>
        </w:r>
        <w:r w:rsidR="00087A9E">
          <w:rPr>
            <w:noProof/>
            <w:webHidden/>
          </w:rPr>
          <w:fldChar w:fldCharType="end"/>
        </w:r>
      </w:hyperlink>
    </w:p>
    <w:p w14:paraId="69BDCD91" w14:textId="525A1FFE"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20" w:history="1">
        <w:r w:rsidR="00087A9E" w:rsidRPr="00AF404C">
          <w:rPr>
            <w:rStyle w:val="Lienhypertexte"/>
            <w:noProof/>
            <w14:scene3d>
              <w14:camera w14:prst="orthographicFront"/>
              <w14:lightRig w14:rig="threePt" w14:dir="t">
                <w14:rot w14:lat="0" w14:lon="0" w14:rev="0"/>
              </w14:lightRig>
            </w14:scene3d>
          </w:rPr>
          <w:t>1.2. </w:t>
        </w:r>
        <w:r w:rsidR="00087A9E" w:rsidRPr="00AF404C">
          <w:rPr>
            <w:rStyle w:val="Lienhypertexte"/>
            <w:noProof/>
          </w:rPr>
          <w:t xml:space="preserve"> Adresse auprès de laquelle des informations complémentaires peuvent être obtenues</w:t>
        </w:r>
        <w:r w:rsidR="00087A9E">
          <w:rPr>
            <w:noProof/>
            <w:webHidden/>
          </w:rPr>
          <w:tab/>
        </w:r>
        <w:r w:rsidR="00087A9E">
          <w:rPr>
            <w:noProof/>
            <w:webHidden/>
          </w:rPr>
          <w:fldChar w:fldCharType="begin"/>
        </w:r>
        <w:r w:rsidR="00087A9E">
          <w:rPr>
            <w:noProof/>
            <w:webHidden/>
          </w:rPr>
          <w:instrText xml:space="preserve"> PAGEREF _Toc224653820 \h </w:instrText>
        </w:r>
        <w:r w:rsidR="00087A9E">
          <w:rPr>
            <w:noProof/>
            <w:webHidden/>
          </w:rPr>
        </w:r>
        <w:r w:rsidR="00087A9E">
          <w:rPr>
            <w:noProof/>
            <w:webHidden/>
          </w:rPr>
          <w:fldChar w:fldCharType="separate"/>
        </w:r>
        <w:r w:rsidR="00087A9E">
          <w:rPr>
            <w:noProof/>
            <w:webHidden/>
          </w:rPr>
          <w:t>3</w:t>
        </w:r>
        <w:r w:rsidR="00087A9E">
          <w:rPr>
            <w:noProof/>
            <w:webHidden/>
          </w:rPr>
          <w:fldChar w:fldCharType="end"/>
        </w:r>
      </w:hyperlink>
    </w:p>
    <w:p w14:paraId="31841742" w14:textId="649B791F"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21" w:history="1">
        <w:r w:rsidR="00087A9E" w:rsidRPr="00AF404C">
          <w:rPr>
            <w:rStyle w:val="Lienhypertexte"/>
            <w:noProof/>
            <w14:scene3d>
              <w14:camera w14:prst="orthographicFront"/>
              <w14:lightRig w14:rig="threePt" w14:dir="t">
                <w14:rot w14:lat="0" w14:lon="0" w14:rev="0"/>
              </w14:lightRig>
            </w14:scene3d>
          </w:rPr>
          <w:t>1.3. </w:t>
        </w:r>
        <w:r w:rsidR="00087A9E" w:rsidRPr="00AF404C">
          <w:rPr>
            <w:rStyle w:val="Lienhypertexte"/>
            <w:noProof/>
          </w:rPr>
          <w:t xml:space="preserve"> Adresse pour l’envoi ou le dépôt des échantillons</w:t>
        </w:r>
        <w:r w:rsidR="00087A9E">
          <w:rPr>
            <w:noProof/>
            <w:webHidden/>
          </w:rPr>
          <w:tab/>
        </w:r>
        <w:r w:rsidR="00087A9E">
          <w:rPr>
            <w:noProof/>
            <w:webHidden/>
          </w:rPr>
          <w:fldChar w:fldCharType="begin"/>
        </w:r>
        <w:r w:rsidR="00087A9E">
          <w:rPr>
            <w:noProof/>
            <w:webHidden/>
          </w:rPr>
          <w:instrText xml:space="preserve"> PAGEREF _Toc224653821 \h </w:instrText>
        </w:r>
        <w:r w:rsidR="00087A9E">
          <w:rPr>
            <w:noProof/>
            <w:webHidden/>
          </w:rPr>
        </w:r>
        <w:r w:rsidR="00087A9E">
          <w:rPr>
            <w:noProof/>
            <w:webHidden/>
          </w:rPr>
          <w:fldChar w:fldCharType="separate"/>
        </w:r>
        <w:r w:rsidR="00087A9E">
          <w:rPr>
            <w:noProof/>
            <w:webHidden/>
          </w:rPr>
          <w:t>3</w:t>
        </w:r>
        <w:r w:rsidR="00087A9E">
          <w:rPr>
            <w:noProof/>
            <w:webHidden/>
          </w:rPr>
          <w:fldChar w:fldCharType="end"/>
        </w:r>
      </w:hyperlink>
    </w:p>
    <w:p w14:paraId="337D01D0" w14:textId="766659D1"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22" w:history="1">
        <w:r w:rsidR="00087A9E" w:rsidRPr="00AF404C">
          <w:rPr>
            <w:rStyle w:val="Lienhypertexte"/>
            <w:noProof/>
            <w14:scene3d>
              <w14:camera w14:prst="orthographicFront"/>
              <w14:lightRig w14:rig="threePt" w14:dir="t">
                <w14:rot w14:lat="0" w14:lon="0" w14:rev="0"/>
              </w14:lightRig>
            </w14:scene3d>
          </w:rPr>
          <w:t>1.4. </w:t>
        </w:r>
        <w:r w:rsidR="00087A9E" w:rsidRPr="00AF404C">
          <w:rPr>
            <w:rStyle w:val="Lienhypertexte"/>
            <w:noProof/>
          </w:rPr>
          <w:t xml:space="preserve"> Adresse pour l’envoi des copies de sauvegarde (facultatif)</w:t>
        </w:r>
        <w:r w:rsidR="00087A9E">
          <w:rPr>
            <w:noProof/>
            <w:webHidden/>
          </w:rPr>
          <w:tab/>
        </w:r>
        <w:r w:rsidR="00087A9E">
          <w:rPr>
            <w:noProof/>
            <w:webHidden/>
          </w:rPr>
          <w:fldChar w:fldCharType="begin"/>
        </w:r>
        <w:r w:rsidR="00087A9E">
          <w:rPr>
            <w:noProof/>
            <w:webHidden/>
          </w:rPr>
          <w:instrText xml:space="preserve"> PAGEREF _Toc224653822 \h </w:instrText>
        </w:r>
        <w:r w:rsidR="00087A9E">
          <w:rPr>
            <w:noProof/>
            <w:webHidden/>
          </w:rPr>
        </w:r>
        <w:r w:rsidR="00087A9E">
          <w:rPr>
            <w:noProof/>
            <w:webHidden/>
          </w:rPr>
          <w:fldChar w:fldCharType="separate"/>
        </w:r>
        <w:r w:rsidR="00087A9E">
          <w:rPr>
            <w:noProof/>
            <w:webHidden/>
          </w:rPr>
          <w:t>3</w:t>
        </w:r>
        <w:r w:rsidR="00087A9E">
          <w:rPr>
            <w:noProof/>
            <w:webHidden/>
          </w:rPr>
          <w:fldChar w:fldCharType="end"/>
        </w:r>
      </w:hyperlink>
    </w:p>
    <w:p w14:paraId="5DBB634D" w14:textId="58F7CCFE"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23" w:history="1">
        <w:r w:rsidR="00087A9E" w:rsidRPr="00AF404C">
          <w:rPr>
            <w:rStyle w:val="Lienhypertexte"/>
            <w:noProof/>
            <w14:scene3d>
              <w14:camera w14:prst="orthographicFront"/>
              <w14:lightRig w14:rig="threePt" w14:dir="t">
                <w14:rot w14:lat="0" w14:lon="0" w14:rev="0"/>
              </w14:lightRig>
            </w14:scene3d>
          </w:rPr>
          <w:t>1.5. </w:t>
        </w:r>
        <w:r w:rsidR="00087A9E" w:rsidRPr="00AF404C">
          <w:rPr>
            <w:rStyle w:val="Lienhypertexte"/>
            <w:noProof/>
          </w:rPr>
          <w:t xml:space="preserve"> Type de pouvoir adjudicateur</w:t>
        </w:r>
        <w:r w:rsidR="00087A9E">
          <w:rPr>
            <w:noProof/>
            <w:webHidden/>
          </w:rPr>
          <w:tab/>
        </w:r>
        <w:r w:rsidR="00087A9E">
          <w:rPr>
            <w:noProof/>
            <w:webHidden/>
          </w:rPr>
          <w:fldChar w:fldCharType="begin"/>
        </w:r>
        <w:r w:rsidR="00087A9E">
          <w:rPr>
            <w:noProof/>
            <w:webHidden/>
          </w:rPr>
          <w:instrText xml:space="preserve"> PAGEREF _Toc224653823 \h </w:instrText>
        </w:r>
        <w:r w:rsidR="00087A9E">
          <w:rPr>
            <w:noProof/>
            <w:webHidden/>
          </w:rPr>
        </w:r>
        <w:r w:rsidR="00087A9E">
          <w:rPr>
            <w:noProof/>
            <w:webHidden/>
          </w:rPr>
          <w:fldChar w:fldCharType="separate"/>
        </w:r>
        <w:r w:rsidR="00087A9E">
          <w:rPr>
            <w:noProof/>
            <w:webHidden/>
          </w:rPr>
          <w:t>3</w:t>
        </w:r>
        <w:r w:rsidR="00087A9E">
          <w:rPr>
            <w:noProof/>
            <w:webHidden/>
          </w:rPr>
          <w:fldChar w:fldCharType="end"/>
        </w:r>
      </w:hyperlink>
    </w:p>
    <w:p w14:paraId="78DD5989" w14:textId="5BC159BA" w:rsidR="00087A9E" w:rsidRDefault="00E547C6" w:rsidP="004F6AA3">
      <w:pPr>
        <w:pStyle w:val="TM1"/>
        <w:rPr>
          <w:rFonts w:asciiTheme="minorHAnsi" w:eastAsiaTheme="minorEastAsia" w:hAnsiTheme="minorHAnsi" w:cstheme="minorBidi"/>
          <w:noProof/>
          <w:sz w:val="22"/>
          <w:szCs w:val="22"/>
        </w:rPr>
      </w:pPr>
      <w:hyperlink w:anchor="_Toc224653824" w:history="1">
        <w:r w:rsidR="00087A9E" w:rsidRPr="00AF404C">
          <w:rPr>
            <w:rStyle w:val="Lienhypertexte"/>
            <w:noProof/>
          </w:rPr>
          <w:t>ARTICLE 2 : OBJET DE L’ACCORD-CADRE</w:t>
        </w:r>
        <w:r w:rsidR="00087A9E">
          <w:rPr>
            <w:noProof/>
            <w:webHidden/>
          </w:rPr>
          <w:tab/>
        </w:r>
        <w:r w:rsidR="00087A9E">
          <w:rPr>
            <w:noProof/>
            <w:webHidden/>
          </w:rPr>
          <w:fldChar w:fldCharType="begin"/>
        </w:r>
        <w:r w:rsidR="00087A9E">
          <w:rPr>
            <w:noProof/>
            <w:webHidden/>
          </w:rPr>
          <w:instrText xml:space="preserve"> PAGEREF _Toc224653824 \h </w:instrText>
        </w:r>
        <w:r w:rsidR="00087A9E">
          <w:rPr>
            <w:noProof/>
            <w:webHidden/>
          </w:rPr>
        </w:r>
        <w:r w:rsidR="00087A9E">
          <w:rPr>
            <w:noProof/>
            <w:webHidden/>
          </w:rPr>
          <w:fldChar w:fldCharType="separate"/>
        </w:r>
        <w:r w:rsidR="00087A9E">
          <w:rPr>
            <w:noProof/>
            <w:webHidden/>
          </w:rPr>
          <w:t>4</w:t>
        </w:r>
        <w:r w:rsidR="00087A9E">
          <w:rPr>
            <w:noProof/>
            <w:webHidden/>
          </w:rPr>
          <w:fldChar w:fldCharType="end"/>
        </w:r>
      </w:hyperlink>
    </w:p>
    <w:p w14:paraId="5EC0D16E" w14:textId="0F730973"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25" w:history="1">
        <w:r w:rsidR="00087A9E" w:rsidRPr="00AF404C">
          <w:rPr>
            <w:rStyle w:val="Lienhypertexte"/>
            <w:noProof/>
            <w14:scene3d>
              <w14:camera w14:prst="orthographicFront"/>
              <w14:lightRig w14:rig="threePt" w14:dir="t">
                <w14:rot w14:lat="0" w14:lon="0" w14:rev="0"/>
              </w14:lightRig>
            </w14:scene3d>
          </w:rPr>
          <w:t>2.1. </w:t>
        </w:r>
        <w:r w:rsidR="00087A9E" w:rsidRPr="00AF404C">
          <w:rPr>
            <w:rStyle w:val="Lienhypertexte"/>
            <w:noProof/>
          </w:rPr>
          <w:t xml:space="preserve"> Caractéristiques</w:t>
        </w:r>
        <w:r w:rsidR="00087A9E">
          <w:rPr>
            <w:noProof/>
            <w:webHidden/>
          </w:rPr>
          <w:tab/>
        </w:r>
        <w:r w:rsidR="00087A9E">
          <w:rPr>
            <w:noProof/>
            <w:webHidden/>
          </w:rPr>
          <w:fldChar w:fldCharType="begin"/>
        </w:r>
        <w:r w:rsidR="00087A9E">
          <w:rPr>
            <w:noProof/>
            <w:webHidden/>
          </w:rPr>
          <w:instrText xml:space="preserve"> PAGEREF _Toc224653825 \h </w:instrText>
        </w:r>
        <w:r w:rsidR="00087A9E">
          <w:rPr>
            <w:noProof/>
            <w:webHidden/>
          </w:rPr>
        </w:r>
        <w:r w:rsidR="00087A9E">
          <w:rPr>
            <w:noProof/>
            <w:webHidden/>
          </w:rPr>
          <w:fldChar w:fldCharType="separate"/>
        </w:r>
        <w:r w:rsidR="00087A9E">
          <w:rPr>
            <w:noProof/>
            <w:webHidden/>
          </w:rPr>
          <w:t>4</w:t>
        </w:r>
        <w:r w:rsidR="00087A9E">
          <w:rPr>
            <w:noProof/>
            <w:webHidden/>
          </w:rPr>
          <w:fldChar w:fldCharType="end"/>
        </w:r>
      </w:hyperlink>
    </w:p>
    <w:p w14:paraId="262F621F" w14:textId="6514D17D"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26" w:history="1">
        <w:r w:rsidR="00087A9E" w:rsidRPr="00AF404C">
          <w:rPr>
            <w:rStyle w:val="Lienhypertexte"/>
            <w:noProof/>
            <w14:scene3d>
              <w14:camera w14:prst="orthographicFront"/>
              <w14:lightRig w14:rig="threePt" w14:dir="t">
                <w14:rot w14:lat="0" w14:lon="0" w14:rev="0"/>
              </w14:lightRig>
            </w14:scene3d>
          </w:rPr>
          <w:t>2.2. </w:t>
        </w:r>
        <w:r w:rsidR="00087A9E" w:rsidRPr="00AF404C">
          <w:rPr>
            <w:rStyle w:val="Lienhypertexte"/>
            <w:noProof/>
          </w:rPr>
          <w:t xml:space="preserve"> Les variantes sont-elles autorisées :</w:t>
        </w:r>
        <w:r w:rsidR="00087A9E">
          <w:rPr>
            <w:noProof/>
            <w:webHidden/>
          </w:rPr>
          <w:tab/>
        </w:r>
        <w:r w:rsidR="00087A9E">
          <w:rPr>
            <w:noProof/>
            <w:webHidden/>
          </w:rPr>
          <w:fldChar w:fldCharType="begin"/>
        </w:r>
        <w:r w:rsidR="00087A9E">
          <w:rPr>
            <w:noProof/>
            <w:webHidden/>
          </w:rPr>
          <w:instrText xml:space="preserve"> PAGEREF _Toc224653826 \h </w:instrText>
        </w:r>
        <w:r w:rsidR="00087A9E">
          <w:rPr>
            <w:noProof/>
            <w:webHidden/>
          </w:rPr>
        </w:r>
        <w:r w:rsidR="00087A9E">
          <w:rPr>
            <w:noProof/>
            <w:webHidden/>
          </w:rPr>
          <w:fldChar w:fldCharType="separate"/>
        </w:r>
        <w:r w:rsidR="00087A9E">
          <w:rPr>
            <w:noProof/>
            <w:webHidden/>
          </w:rPr>
          <w:t>5</w:t>
        </w:r>
        <w:r w:rsidR="00087A9E">
          <w:rPr>
            <w:noProof/>
            <w:webHidden/>
          </w:rPr>
          <w:fldChar w:fldCharType="end"/>
        </w:r>
      </w:hyperlink>
    </w:p>
    <w:p w14:paraId="02D40E17" w14:textId="6176DC55"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27" w:history="1">
        <w:r w:rsidR="00087A9E" w:rsidRPr="00AF404C">
          <w:rPr>
            <w:rStyle w:val="Lienhypertexte"/>
            <w:noProof/>
            <w14:scene3d>
              <w14:camera w14:prst="orthographicFront"/>
              <w14:lightRig w14:rig="threePt" w14:dir="t">
                <w14:rot w14:lat="0" w14:lon="0" w14:rev="0"/>
              </w14:lightRig>
            </w14:scene3d>
          </w:rPr>
          <w:t>2.3. </w:t>
        </w:r>
        <w:r w:rsidR="00087A9E" w:rsidRPr="00AF404C">
          <w:rPr>
            <w:rStyle w:val="Lienhypertexte"/>
            <w:noProof/>
          </w:rPr>
          <w:t xml:space="preserve"> Des prestations supplémentaires éventuelles sont-elles demandées :</w:t>
        </w:r>
        <w:r w:rsidR="00087A9E">
          <w:rPr>
            <w:noProof/>
            <w:webHidden/>
          </w:rPr>
          <w:tab/>
        </w:r>
        <w:r w:rsidR="00087A9E">
          <w:rPr>
            <w:noProof/>
            <w:webHidden/>
          </w:rPr>
          <w:fldChar w:fldCharType="begin"/>
        </w:r>
        <w:r w:rsidR="00087A9E">
          <w:rPr>
            <w:noProof/>
            <w:webHidden/>
          </w:rPr>
          <w:instrText xml:space="preserve"> PAGEREF _Toc224653827 \h </w:instrText>
        </w:r>
        <w:r w:rsidR="00087A9E">
          <w:rPr>
            <w:noProof/>
            <w:webHidden/>
          </w:rPr>
        </w:r>
        <w:r w:rsidR="00087A9E">
          <w:rPr>
            <w:noProof/>
            <w:webHidden/>
          </w:rPr>
          <w:fldChar w:fldCharType="separate"/>
        </w:r>
        <w:r w:rsidR="00087A9E">
          <w:rPr>
            <w:noProof/>
            <w:webHidden/>
          </w:rPr>
          <w:t>5</w:t>
        </w:r>
        <w:r w:rsidR="00087A9E">
          <w:rPr>
            <w:noProof/>
            <w:webHidden/>
          </w:rPr>
          <w:fldChar w:fldCharType="end"/>
        </w:r>
      </w:hyperlink>
    </w:p>
    <w:p w14:paraId="1C2D3F21" w14:textId="471DA13D"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28" w:history="1">
        <w:r w:rsidR="00087A9E" w:rsidRPr="00AF404C">
          <w:rPr>
            <w:rStyle w:val="Lienhypertexte"/>
            <w:noProof/>
            <w14:scene3d>
              <w14:camera w14:prst="orthographicFront"/>
              <w14:lightRig w14:rig="threePt" w14:dir="t">
                <w14:rot w14:lat="0" w14:lon="0" w14:rev="0"/>
              </w14:lightRig>
            </w14:scene3d>
          </w:rPr>
          <w:t>2.4. </w:t>
        </w:r>
        <w:r w:rsidR="00087A9E" w:rsidRPr="00AF404C">
          <w:rPr>
            <w:rStyle w:val="Lienhypertexte"/>
            <w:noProof/>
          </w:rPr>
          <w:t xml:space="preserve"> La fourniture d’échantillons est-elle demandée :</w:t>
        </w:r>
        <w:r w:rsidR="00087A9E">
          <w:rPr>
            <w:noProof/>
            <w:webHidden/>
          </w:rPr>
          <w:tab/>
        </w:r>
        <w:r w:rsidR="00087A9E">
          <w:rPr>
            <w:noProof/>
            <w:webHidden/>
          </w:rPr>
          <w:fldChar w:fldCharType="begin"/>
        </w:r>
        <w:r w:rsidR="00087A9E">
          <w:rPr>
            <w:noProof/>
            <w:webHidden/>
          </w:rPr>
          <w:instrText xml:space="preserve"> PAGEREF _Toc224653828 \h </w:instrText>
        </w:r>
        <w:r w:rsidR="00087A9E">
          <w:rPr>
            <w:noProof/>
            <w:webHidden/>
          </w:rPr>
        </w:r>
        <w:r w:rsidR="00087A9E">
          <w:rPr>
            <w:noProof/>
            <w:webHidden/>
          </w:rPr>
          <w:fldChar w:fldCharType="separate"/>
        </w:r>
        <w:r w:rsidR="00087A9E">
          <w:rPr>
            <w:noProof/>
            <w:webHidden/>
          </w:rPr>
          <w:t>5</w:t>
        </w:r>
        <w:r w:rsidR="00087A9E">
          <w:rPr>
            <w:noProof/>
            <w:webHidden/>
          </w:rPr>
          <w:fldChar w:fldCharType="end"/>
        </w:r>
      </w:hyperlink>
    </w:p>
    <w:p w14:paraId="0EDBA65E" w14:textId="465098CD" w:rsidR="00087A9E" w:rsidRDefault="00E547C6" w:rsidP="004F6AA3">
      <w:pPr>
        <w:pStyle w:val="TM1"/>
        <w:rPr>
          <w:rFonts w:asciiTheme="minorHAnsi" w:eastAsiaTheme="minorEastAsia" w:hAnsiTheme="minorHAnsi" w:cstheme="minorBidi"/>
          <w:noProof/>
          <w:sz w:val="22"/>
          <w:szCs w:val="22"/>
        </w:rPr>
      </w:pPr>
      <w:hyperlink w:anchor="_Toc224653829" w:history="1">
        <w:r w:rsidR="00087A9E" w:rsidRPr="00AF404C">
          <w:rPr>
            <w:rStyle w:val="Lienhypertexte"/>
            <w:noProof/>
          </w:rPr>
          <w:t>ARTICLE 3 : ORGANISATION DE LA PROCÉDURE</w:t>
        </w:r>
        <w:r w:rsidR="00087A9E">
          <w:rPr>
            <w:noProof/>
            <w:webHidden/>
          </w:rPr>
          <w:tab/>
        </w:r>
        <w:r w:rsidR="00087A9E">
          <w:rPr>
            <w:noProof/>
            <w:webHidden/>
          </w:rPr>
          <w:fldChar w:fldCharType="begin"/>
        </w:r>
        <w:r w:rsidR="00087A9E">
          <w:rPr>
            <w:noProof/>
            <w:webHidden/>
          </w:rPr>
          <w:instrText xml:space="preserve"> PAGEREF _Toc224653829 \h </w:instrText>
        </w:r>
        <w:r w:rsidR="00087A9E">
          <w:rPr>
            <w:noProof/>
            <w:webHidden/>
          </w:rPr>
        </w:r>
        <w:r w:rsidR="00087A9E">
          <w:rPr>
            <w:noProof/>
            <w:webHidden/>
          </w:rPr>
          <w:fldChar w:fldCharType="separate"/>
        </w:r>
        <w:r w:rsidR="00087A9E">
          <w:rPr>
            <w:noProof/>
            <w:webHidden/>
          </w:rPr>
          <w:t>6</w:t>
        </w:r>
        <w:r w:rsidR="00087A9E">
          <w:rPr>
            <w:noProof/>
            <w:webHidden/>
          </w:rPr>
          <w:fldChar w:fldCharType="end"/>
        </w:r>
      </w:hyperlink>
    </w:p>
    <w:p w14:paraId="1B8A124F" w14:textId="37EA3B98"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0" w:history="1">
        <w:r w:rsidR="00087A9E" w:rsidRPr="00AF404C">
          <w:rPr>
            <w:rStyle w:val="Lienhypertexte"/>
            <w:rFonts w:eastAsia="Batang"/>
            <w:noProof/>
            <w14:scene3d>
              <w14:camera w14:prst="orthographicFront"/>
              <w14:lightRig w14:rig="threePt" w14:dir="t">
                <w14:rot w14:lat="0" w14:lon="0" w14:rev="0"/>
              </w14:lightRig>
            </w14:scene3d>
          </w:rPr>
          <w:t>3.1. </w:t>
        </w:r>
        <w:r w:rsidR="00087A9E" w:rsidRPr="00AF404C">
          <w:rPr>
            <w:rStyle w:val="Lienhypertexte"/>
            <w:rFonts w:eastAsia="Batang"/>
            <w:noProof/>
          </w:rPr>
          <w:t xml:space="preserve"> Procédure de passation</w:t>
        </w:r>
        <w:r w:rsidR="00087A9E">
          <w:rPr>
            <w:noProof/>
            <w:webHidden/>
          </w:rPr>
          <w:tab/>
        </w:r>
        <w:r w:rsidR="00087A9E">
          <w:rPr>
            <w:noProof/>
            <w:webHidden/>
          </w:rPr>
          <w:fldChar w:fldCharType="begin"/>
        </w:r>
        <w:r w:rsidR="00087A9E">
          <w:rPr>
            <w:noProof/>
            <w:webHidden/>
          </w:rPr>
          <w:instrText xml:space="preserve"> PAGEREF _Toc224653830 \h </w:instrText>
        </w:r>
        <w:r w:rsidR="00087A9E">
          <w:rPr>
            <w:noProof/>
            <w:webHidden/>
          </w:rPr>
        </w:r>
        <w:r w:rsidR="00087A9E">
          <w:rPr>
            <w:noProof/>
            <w:webHidden/>
          </w:rPr>
          <w:fldChar w:fldCharType="separate"/>
        </w:r>
        <w:r w:rsidR="00087A9E">
          <w:rPr>
            <w:noProof/>
            <w:webHidden/>
          </w:rPr>
          <w:t>6</w:t>
        </w:r>
        <w:r w:rsidR="00087A9E">
          <w:rPr>
            <w:noProof/>
            <w:webHidden/>
          </w:rPr>
          <w:fldChar w:fldCharType="end"/>
        </w:r>
      </w:hyperlink>
    </w:p>
    <w:p w14:paraId="1AED0FFB" w14:textId="077ED82B"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1" w:history="1">
        <w:r w:rsidR="00087A9E" w:rsidRPr="00AF404C">
          <w:rPr>
            <w:rStyle w:val="Lienhypertexte"/>
            <w:rFonts w:eastAsia="Batang"/>
            <w:noProof/>
            <w14:scene3d>
              <w14:camera w14:prst="orthographicFront"/>
              <w14:lightRig w14:rig="threePt" w14:dir="t">
                <w14:rot w14:lat="0" w14:lon="0" w14:rev="0"/>
              </w14:lightRig>
            </w14:scene3d>
          </w:rPr>
          <w:t>3.2. </w:t>
        </w:r>
        <w:r w:rsidR="00087A9E" w:rsidRPr="00AF404C">
          <w:rPr>
            <w:rStyle w:val="Lienhypertexte"/>
            <w:rFonts w:eastAsia="Batang"/>
            <w:noProof/>
          </w:rPr>
          <w:t xml:space="preserve"> Renseignements d’ordre administratif</w:t>
        </w:r>
        <w:r w:rsidR="00087A9E">
          <w:rPr>
            <w:noProof/>
            <w:webHidden/>
          </w:rPr>
          <w:tab/>
        </w:r>
        <w:r w:rsidR="00087A9E">
          <w:rPr>
            <w:noProof/>
            <w:webHidden/>
          </w:rPr>
          <w:fldChar w:fldCharType="begin"/>
        </w:r>
        <w:r w:rsidR="00087A9E">
          <w:rPr>
            <w:noProof/>
            <w:webHidden/>
          </w:rPr>
          <w:instrText xml:space="preserve"> PAGEREF _Toc224653831 \h </w:instrText>
        </w:r>
        <w:r w:rsidR="00087A9E">
          <w:rPr>
            <w:noProof/>
            <w:webHidden/>
          </w:rPr>
        </w:r>
        <w:r w:rsidR="00087A9E">
          <w:rPr>
            <w:noProof/>
            <w:webHidden/>
          </w:rPr>
          <w:fldChar w:fldCharType="separate"/>
        </w:r>
        <w:r w:rsidR="00087A9E">
          <w:rPr>
            <w:noProof/>
            <w:webHidden/>
          </w:rPr>
          <w:t>6</w:t>
        </w:r>
        <w:r w:rsidR="00087A9E">
          <w:rPr>
            <w:noProof/>
            <w:webHidden/>
          </w:rPr>
          <w:fldChar w:fldCharType="end"/>
        </w:r>
      </w:hyperlink>
    </w:p>
    <w:p w14:paraId="138ADB44" w14:textId="1BBBE0B1"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2" w:history="1">
        <w:r w:rsidR="00087A9E" w:rsidRPr="00AF404C">
          <w:rPr>
            <w:rStyle w:val="Lienhypertexte"/>
            <w:rFonts w:eastAsia="Batang"/>
            <w:noProof/>
            <w14:scene3d>
              <w14:camera w14:prst="orthographicFront"/>
              <w14:lightRig w14:rig="threePt" w14:dir="t">
                <w14:rot w14:lat="0" w14:lon="0" w14:rev="0"/>
              </w14:lightRig>
            </w14:scene3d>
          </w:rPr>
          <w:t>3.3. </w:t>
        </w:r>
        <w:r w:rsidR="00087A9E" w:rsidRPr="00AF404C">
          <w:rPr>
            <w:rStyle w:val="Lienhypertexte"/>
            <w:rFonts w:eastAsia="Batang"/>
            <w:noProof/>
          </w:rPr>
          <w:t xml:space="preserve"> Échanges d’informations avec les candidats (le cas échéant)</w:t>
        </w:r>
        <w:r w:rsidR="00087A9E">
          <w:rPr>
            <w:noProof/>
            <w:webHidden/>
          </w:rPr>
          <w:tab/>
        </w:r>
        <w:r w:rsidR="00087A9E">
          <w:rPr>
            <w:noProof/>
            <w:webHidden/>
          </w:rPr>
          <w:fldChar w:fldCharType="begin"/>
        </w:r>
        <w:r w:rsidR="00087A9E">
          <w:rPr>
            <w:noProof/>
            <w:webHidden/>
          </w:rPr>
          <w:instrText xml:space="preserve"> PAGEREF _Toc224653832 \h </w:instrText>
        </w:r>
        <w:r w:rsidR="00087A9E">
          <w:rPr>
            <w:noProof/>
            <w:webHidden/>
          </w:rPr>
        </w:r>
        <w:r w:rsidR="00087A9E">
          <w:rPr>
            <w:noProof/>
            <w:webHidden/>
          </w:rPr>
          <w:fldChar w:fldCharType="separate"/>
        </w:r>
        <w:r w:rsidR="00087A9E">
          <w:rPr>
            <w:noProof/>
            <w:webHidden/>
          </w:rPr>
          <w:t>6</w:t>
        </w:r>
        <w:r w:rsidR="00087A9E">
          <w:rPr>
            <w:noProof/>
            <w:webHidden/>
          </w:rPr>
          <w:fldChar w:fldCharType="end"/>
        </w:r>
      </w:hyperlink>
    </w:p>
    <w:p w14:paraId="510A7354" w14:textId="2EAAF8DC"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3" w:history="1">
        <w:r w:rsidR="00087A9E" w:rsidRPr="00AF404C">
          <w:rPr>
            <w:rStyle w:val="Lienhypertexte"/>
            <w:rFonts w:eastAsia="Batang"/>
            <w:noProof/>
            <w14:scene3d>
              <w14:camera w14:prst="orthographicFront"/>
              <w14:lightRig w14:rig="threePt" w14:dir="t">
                <w14:rot w14:lat="0" w14:lon="0" w14:rev="0"/>
              </w14:lightRig>
            </w14:scene3d>
          </w:rPr>
          <w:t>3.4. </w:t>
        </w:r>
        <w:r w:rsidR="00087A9E" w:rsidRPr="00AF404C">
          <w:rPr>
            <w:rStyle w:val="Lienhypertexte"/>
            <w:rFonts w:eastAsia="Batang"/>
            <w:noProof/>
          </w:rPr>
          <w:t xml:space="preserve"> Contenu du dossier de la consultation mis à disposition des candidats</w:t>
        </w:r>
        <w:r w:rsidR="00087A9E">
          <w:rPr>
            <w:noProof/>
            <w:webHidden/>
          </w:rPr>
          <w:tab/>
        </w:r>
        <w:r w:rsidR="00087A9E">
          <w:rPr>
            <w:noProof/>
            <w:webHidden/>
          </w:rPr>
          <w:fldChar w:fldCharType="begin"/>
        </w:r>
        <w:r w:rsidR="00087A9E">
          <w:rPr>
            <w:noProof/>
            <w:webHidden/>
          </w:rPr>
          <w:instrText xml:space="preserve"> PAGEREF _Toc224653833 \h </w:instrText>
        </w:r>
        <w:r w:rsidR="00087A9E">
          <w:rPr>
            <w:noProof/>
            <w:webHidden/>
          </w:rPr>
        </w:r>
        <w:r w:rsidR="00087A9E">
          <w:rPr>
            <w:noProof/>
            <w:webHidden/>
          </w:rPr>
          <w:fldChar w:fldCharType="separate"/>
        </w:r>
        <w:r w:rsidR="00087A9E">
          <w:rPr>
            <w:noProof/>
            <w:webHidden/>
          </w:rPr>
          <w:t>6</w:t>
        </w:r>
        <w:r w:rsidR="00087A9E">
          <w:rPr>
            <w:noProof/>
            <w:webHidden/>
          </w:rPr>
          <w:fldChar w:fldCharType="end"/>
        </w:r>
      </w:hyperlink>
    </w:p>
    <w:p w14:paraId="18F73D20" w14:textId="4808B34B"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4" w:history="1">
        <w:r w:rsidR="00087A9E" w:rsidRPr="00AF404C">
          <w:rPr>
            <w:rStyle w:val="Lienhypertexte"/>
            <w:rFonts w:eastAsia="Batang"/>
            <w:noProof/>
            <w14:scene3d>
              <w14:camera w14:prst="orthographicFront"/>
              <w14:lightRig w14:rig="threePt" w14:dir="t">
                <w14:rot w14:lat="0" w14:lon="0" w14:rev="0"/>
              </w14:lightRig>
            </w14:scene3d>
          </w:rPr>
          <w:t>3.5. </w:t>
        </w:r>
        <w:r w:rsidR="00087A9E" w:rsidRPr="00AF404C">
          <w:rPr>
            <w:rStyle w:val="Lienhypertexte"/>
            <w:rFonts w:eastAsia="Batang"/>
            <w:noProof/>
          </w:rPr>
          <w:t xml:space="preserve"> Renseignements complémentaires (le cas échéant)</w:t>
        </w:r>
        <w:r w:rsidR="00087A9E">
          <w:rPr>
            <w:noProof/>
            <w:webHidden/>
          </w:rPr>
          <w:tab/>
        </w:r>
        <w:r w:rsidR="00087A9E">
          <w:rPr>
            <w:noProof/>
            <w:webHidden/>
          </w:rPr>
          <w:fldChar w:fldCharType="begin"/>
        </w:r>
        <w:r w:rsidR="00087A9E">
          <w:rPr>
            <w:noProof/>
            <w:webHidden/>
          </w:rPr>
          <w:instrText xml:space="preserve"> PAGEREF _Toc224653834 \h </w:instrText>
        </w:r>
        <w:r w:rsidR="00087A9E">
          <w:rPr>
            <w:noProof/>
            <w:webHidden/>
          </w:rPr>
        </w:r>
        <w:r w:rsidR="00087A9E">
          <w:rPr>
            <w:noProof/>
            <w:webHidden/>
          </w:rPr>
          <w:fldChar w:fldCharType="separate"/>
        </w:r>
        <w:r w:rsidR="00087A9E">
          <w:rPr>
            <w:noProof/>
            <w:webHidden/>
          </w:rPr>
          <w:t>6</w:t>
        </w:r>
        <w:r w:rsidR="00087A9E">
          <w:rPr>
            <w:noProof/>
            <w:webHidden/>
          </w:rPr>
          <w:fldChar w:fldCharType="end"/>
        </w:r>
      </w:hyperlink>
    </w:p>
    <w:p w14:paraId="5FF0C5C5" w14:textId="0984ED04"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5" w:history="1">
        <w:r w:rsidR="00087A9E" w:rsidRPr="00AF404C">
          <w:rPr>
            <w:rStyle w:val="Lienhypertexte"/>
            <w:rFonts w:eastAsia="Batang"/>
            <w:noProof/>
            <w14:scene3d>
              <w14:camera w14:prst="orthographicFront"/>
              <w14:lightRig w14:rig="threePt" w14:dir="t">
                <w14:rot w14:lat="0" w14:lon="0" w14:rev="0"/>
              </w14:lightRig>
            </w14:scene3d>
          </w:rPr>
          <w:t>3.6. </w:t>
        </w:r>
        <w:r w:rsidR="00087A9E" w:rsidRPr="00AF404C">
          <w:rPr>
            <w:rStyle w:val="Lienhypertexte"/>
            <w:rFonts w:eastAsia="Batang"/>
            <w:noProof/>
          </w:rPr>
          <w:t xml:space="preserve"> Modifications du dossier de consultation des entreprises</w:t>
        </w:r>
        <w:r w:rsidR="00087A9E">
          <w:rPr>
            <w:noProof/>
            <w:webHidden/>
          </w:rPr>
          <w:tab/>
        </w:r>
        <w:r w:rsidR="00087A9E">
          <w:rPr>
            <w:noProof/>
            <w:webHidden/>
          </w:rPr>
          <w:fldChar w:fldCharType="begin"/>
        </w:r>
        <w:r w:rsidR="00087A9E">
          <w:rPr>
            <w:noProof/>
            <w:webHidden/>
          </w:rPr>
          <w:instrText xml:space="preserve"> PAGEREF _Toc224653835 \h </w:instrText>
        </w:r>
        <w:r w:rsidR="00087A9E">
          <w:rPr>
            <w:noProof/>
            <w:webHidden/>
          </w:rPr>
        </w:r>
        <w:r w:rsidR="00087A9E">
          <w:rPr>
            <w:noProof/>
            <w:webHidden/>
          </w:rPr>
          <w:fldChar w:fldCharType="separate"/>
        </w:r>
        <w:r w:rsidR="00087A9E">
          <w:rPr>
            <w:noProof/>
            <w:webHidden/>
          </w:rPr>
          <w:t>6</w:t>
        </w:r>
        <w:r w:rsidR="00087A9E">
          <w:rPr>
            <w:noProof/>
            <w:webHidden/>
          </w:rPr>
          <w:fldChar w:fldCharType="end"/>
        </w:r>
      </w:hyperlink>
    </w:p>
    <w:p w14:paraId="32E00BE8" w14:textId="0D9F700C"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6" w:history="1">
        <w:r w:rsidR="00087A9E" w:rsidRPr="00AF404C">
          <w:rPr>
            <w:rStyle w:val="Lienhypertexte"/>
            <w:rFonts w:eastAsia="Batang"/>
            <w:noProof/>
            <w14:scene3d>
              <w14:camera w14:prst="orthographicFront"/>
              <w14:lightRig w14:rig="threePt" w14:dir="t">
                <w14:rot w14:lat="0" w14:lon="0" w14:rev="0"/>
              </w14:lightRig>
            </w14:scene3d>
          </w:rPr>
          <w:t>3.7. </w:t>
        </w:r>
        <w:r w:rsidR="00087A9E" w:rsidRPr="00AF404C">
          <w:rPr>
            <w:rStyle w:val="Lienhypertexte"/>
            <w:rFonts w:eastAsia="Batang"/>
            <w:noProof/>
          </w:rPr>
          <w:t xml:space="preserve"> Critères de sélection des candidatures</w:t>
        </w:r>
        <w:r w:rsidR="00087A9E">
          <w:rPr>
            <w:noProof/>
            <w:webHidden/>
          </w:rPr>
          <w:tab/>
        </w:r>
        <w:r w:rsidR="00087A9E">
          <w:rPr>
            <w:noProof/>
            <w:webHidden/>
          </w:rPr>
          <w:fldChar w:fldCharType="begin"/>
        </w:r>
        <w:r w:rsidR="00087A9E">
          <w:rPr>
            <w:noProof/>
            <w:webHidden/>
          </w:rPr>
          <w:instrText xml:space="preserve"> PAGEREF _Toc224653836 \h </w:instrText>
        </w:r>
        <w:r w:rsidR="00087A9E">
          <w:rPr>
            <w:noProof/>
            <w:webHidden/>
          </w:rPr>
        </w:r>
        <w:r w:rsidR="00087A9E">
          <w:rPr>
            <w:noProof/>
            <w:webHidden/>
          </w:rPr>
          <w:fldChar w:fldCharType="separate"/>
        </w:r>
        <w:r w:rsidR="00087A9E">
          <w:rPr>
            <w:noProof/>
            <w:webHidden/>
          </w:rPr>
          <w:t>7</w:t>
        </w:r>
        <w:r w:rsidR="00087A9E">
          <w:rPr>
            <w:noProof/>
            <w:webHidden/>
          </w:rPr>
          <w:fldChar w:fldCharType="end"/>
        </w:r>
      </w:hyperlink>
    </w:p>
    <w:p w14:paraId="583587FD" w14:textId="082B2D60"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7" w:history="1">
        <w:r w:rsidR="00087A9E" w:rsidRPr="00AF404C">
          <w:rPr>
            <w:rStyle w:val="Lienhypertexte"/>
            <w:rFonts w:eastAsia="Batang"/>
            <w:noProof/>
            <w14:scene3d>
              <w14:camera w14:prst="orthographicFront"/>
              <w14:lightRig w14:rig="threePt" w14:dir="t">
                <w14:rot w14:lat="0" w14:lon="0" w14:rev="0"/>
              </w14:lightRig>
            </w14:scene3d>
          </w:rPr>
          <w:t>3.8. </w:t>
        </w:r>
        <w:r w:rsidR="00087A9E" w:rsidRPr="00AF404C">
          <w:rPr>
            <w:rStyle w:val="Lienhypertexte"/>
            <w:rFonts w:eastAsia="Batang"/>
            <w:noProof/>
          </w:rPr>
          <w:t xml:space="preserve"> Critères d’attribution</w:t>
        </w:r>
        <w:r w:rsidR="00087A9E">
          <w:rPr>
            <w:noProof/>
            <w:webHidden/>
          </w:rPr>
          <w:tab/>
        </w:r>
        <w:r w:rsidR="00087A9E">
          <w:rPr>
            <w:noProof/>
            <w:webHidden/>
          </w:rPr>
          <w:fldChar w:fldCharType="begin"/>
        </w:r>
        <w:r w:rsidR="00087A9E">
          <w:rPr>
            <w:noProof/>
            <w:webHidden/>
          </w:rPr>
          <w:instrText xml:space="preserve"> PAGEREF _Toc224653837 \h </w:instrText>
        </w:r>
        <w:r w:rsidR="00087A9E">
          <w:rPr>
            <w:noProof/>
            <w:webHidden/>
          </w:rPr>
        </w:r>
        <w:r w:rsidR="00087A9E">
          <w:rPr>
            <w:noProof/>
            <w:webHidden/>
          </w:rPr>
          <w:fldChar w:fldCharType="separate"/>
        </w:r>
        <w:r w:rsidR="00087A9E">
          <w:rPr>
            <w:noProof/>
            <w:webHidden/>
          </w:rPr>
          <w:t>7</w:t>
        </w:r>
        <w:r w:rsidR="00087A9E">
          <w:rPr>
            <w:noProof/>
            <w:webHidden/>
          </w:rPr>
          <w:fldChar w:fldCharType="end"/>
        </w:r>
      </w:hyperlink>
    </w:p>
    <w:p w14:paraId="18AEE468" w14:textId="3AAF5101"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38" w:history="1">
        <w:r w:rsidR="00087A9E" w:rsidRPr="00AF404C">
          <w:rPr>
            <w:rStyle w:val="Lienhypertexte"/>
            <w:rFonts w:eastAsia="Batang"/>
            <w:noProof/>
            <w14:scene3d>
              <w14:camera w14:prst="orthographicFront"/>
              <w14:lightRig w14:rig="threePt" w14:dir="t">
                <w14:rot w14:lat="0" w14:lon="0" w14:rev="0"/>
              </w14:lightRig>
            </w14:scene3d>
          </w:rPr>
          <w:t>3.9. </w:t>
        </w:r>
        <w:r w:rsidR="00087A9E" w:rsidRPr="00AF404C">
          <w:rPr>
            <w:rStyle w:val="Lienhypertexte"/>
            <w:rFonts w:eastAsia="Batang"/>
            <w:noProof/>
          </w:rPr>
          <w:t xml:space="preserve"> Documents à fournir par l’attributaire</w:t>
        </w:r>
        <w:r w:rsidR="00087A9E">
          <w:rPr>
            <w:noProof/>
            <w:webHidden/>
          </w:rPr>
          <w:tab/>
        </w:r>
        <w:r w:rsidR="00087A9E">
          <w:rPr>
            <w:noProof/>
            <w:webHidden/>
          </w:rPr>
          <w:fldChar w:fldCharType="begin"/>
        </w:r>
        <w:r w:rsidR="00087A9E">
          <w:rPr>
            <w:noProof/>
            <w:webHidden/>
          </w:rPr>
          <w:instrText xml:space="preserve"> PAGEREF _Toc224653838 \h </w:instrText>
        </w:r>
        <w:r w:rsidR="00087A9E">
          <w:rPr>
            <w:noProof/>
            <w:webHidden/>
          </w:rPr>
        </w:r>
        <w:r w:rsidR="00087A9E">
          <w:rPr>
            <w:noProof/>
            <w:webHidden/>
          </w:rPr>
          <w:fldChar w:fldCharType="separate"/>
        </w:r>
        <w:r w:rsidR="00087A9E">
          <w:rPr>
            <w:noProof/>
            <w:webHidden/>
          </w:rPr>
          <w:t>7</w:t>
        </w:r>
        <w:r w:rsidR="00087A9E">
          <w:rPr>
            <w:noProof/>
            <w:webHidden/>
          </w:rPr>
          <w:fldChar w:fldCharType="end"/>
        </w:r>
      </w:hyperlink>
    </w:p>
    <w:p w14:paraId="087D280D" w14:textId="0CC876CB" w:rsidR="00087A9E" w:rsidRDefault="00E547C6" w:rsidP="004F6AA3">
      <w:pPr>
        <w:pStyle w:val="TM1"/>
        <w:rPr>
          <w:rFonts w:asciiTheme="minorHAnsi" w:eastAsiaTheme="minorEastAsia" w:hAnsiTheme="minorHAnsi" w:cstheme="minorBidi"/>
          <w:noProof/>
          <w:sz w:val="22"/>
          <w:szCs w:val="22"/>
        </w:rPr>
      </w:pPr>
      <w:hyperlink w:anchor="_Toc224653839" w:history="1">
        <w:r w:rsidR="00087A9E" w:rsidRPr="00AF404C">
          <w:rPr>
            <w:rStyle w:val="Lienhypertexte"/>
            <w:noProof/>
          </w:rPr>
          <w:t>ARTICLE 4 : CANDIDATURES ET OFFRES</w:t>
        </w:r>
        <w:r w:rsidR="00087A9E">
          <w:rPr>
            <w:noProof/>
            <w:webHidden/>
          </w:rPr>
          <w:tab/>
        </w:r>
        <w:r w:rsidR="00087A9E">
          <w:rPr>
            <w:noProof/>
            <w:webHidden/>
          </w:rPr>
          <w:fldChar w:fldCharType="begin"/>
        </w:r>
        <w:r w:rsidR="00087A9E">
          <w:rPr>
            <w:noProof/>
            <w:webHidden/>
          </w:rPr>
          <w:instrText xml:space="preserve"> PAGEREF _Toc224653839 \h </w:instrText>
        </w:r>
        <w:r w:rsidR="00087A9E">
          <w:rPr>
            <w:noProof/>
            <w:webHidden/>
          </w:rPr>
        </w:r>
        <w:r w:rsidR="00087A9E">
          <w:rPr>
            <w:noProof/>
            <w:webHidden/>
          </w:rPr>
          <w:fldChar w:fldCharType="separate"/>
        </w:r>
        <w:r w:rsidR="00087A9E">
          <w:rPr>
            <w:noProof/>
            <w:webHidden/>
          </w:rPr>
          <w:t>8</w:t>
        </w:r>
        <w:r w:rsidR="00087A9E">
          <w:rPr>
            <w:noProof/>
            <w:webHidden/>
          </w:rPr>
          <w:fldChar w:fldCharType="end"/>
        </w:r>
      </w:hyperlink>
    </w:p>
    <w:p w14:paraId="44762C07" w14:textId="31135D4C"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40" w:history="1">
        <w:r w:rsidR="00087A9E" w:rsidRPr="00AF404C">
          <w:rPr>
            <w:rStyle w:val="Lienhypertexte"/>
            <w:rFonts w:eastAsia="Batang"/>
            <w:noProof/>
            <w14:scene3d>
              <w14:camera w14:prst="orthographicFront"/>
              <w14:lightRig w14:rig="threePt" w14:dir="t">
                <w14:rot w14:lat="0" w14:lon="0" w14:rev="0"/>
              </w14:lightRig>
            </w14:scene3d>
          </w:rPr>
          <w:t>4.1. </w:t>
        </w:r>
        <w:r w:rsidR="00087A9E" w:rsidRPr="00AF404C">
          <w:rPr>
            <w:rStyle w:val="Lienhypertexte"/>
            <w:rFonts w:eastAsia="Batang"/>
            <w:noProof/>
          </w:rPr>
          <w:t xml:space="preserve"> Composition du dossier d’offre</w:t>
        </w:r>
        <w:r w:rsidR="00087A9E">
          <w:rPr>
            <w:noProof/>
            <w:webHidden/>
          </w:rPr>
          <w:tab/>
        </w:r>
        <w:r w:rsidR="00087A9E">
          <w:rPr>
            <w:noProof/>
            <w:webHidden/>
          </w:rPr>
          <w:fldChar w:fldCharType="begin"/>
        </w:r>
        <w:r w:rsidR="00087A9E">
          <w:rPr>
            <w:noProof/>
            <w:webHidden/>
          </w:rPr>
          <w:instrText xml:space="preserve"> PAGEREF _Toc224653840 \h </w:instrText>
        </w:r>
        <w:r w:rsidR="00087A9E">
          <w:rPr>
            <w:noProof/>
            <w:webHidden/>
          </w:rPr>
        </w:r>
        <w:r w:rsidR="00087A9E">
          <w:rPr>
            <w:noProof/>
            <w:webHidden/>
          </w:rPr>
          <w:fldChar w:fldCharType="separate"/>
        </w:r>
        <w:r w:rsidR="00087A9E">
          <w:rPr>
            <w:noProof/>
            <w:webHidden/>
          </w:rPr>
          <w:t>8</w:t>
        </w:r>
        <w:r w:rsidR="00087A9E">
          <w:rPr>
            <w:noProof/>
            <w:webHidden/>
          </w:rPr>
          <w:fldChar w:fldCharType="end"/>
        </w:r>
      </w:hyperlink>
    </w:p>
    <w:p w14:paraId="0483CFF4" w14:textId="38D5EBC7" w:rsidR="00087A9E" w:rsidRDefault="00E547C6">
      <w:pPr>
        <w:pStyle w:val="TM2"/>
        <w:tabs>
          <w:tab w:val="right" w:leader="dot" w:pos="9346"/>
        </w:tabs>
        <w:rPr>
          <w:rFonts w:asciiTheme="minorHAnsi" w:eastAsiaTheme="minorEastAsia" w:hAnsiTheme="minorHAnsi" w:cstheme="minorBidi"/>
          <w:noProof/>
          <w:sz w:val="22"/>
          <w:szCs w:val="22"/>
        </w:rPr>
      </w:pPr>
      <w:hyperlink w:anchor="_Toc224653841" w:history="1">
        <w:r w:rsidR="00087A9E" w:rsidRPr="00AF404C">
          <w:rPr>
            <w:rStyle w:val="Lienhypertexte"/>
            <w:rFonts w:eastAsia="Batang"/>
            <w:noProof/>
            <w14:scene3d>
              <w14:camera w14:prst="orthographicFront"/>
              <w14:lightRig w14:rig="threePt" w14:dir="t">
                <w14:rot w14:lat="0" w14:lon="0" w14:rev="0"/>
              </w14:lightRig>
            </w14:scene3d>
          </w:rPr>
          <w:t>4.2. </w:t>
        </w:r>
        <w:r w:rsidR="00087A9E" w:rsidRPr="00AF404C">
          <w:rPr>
            <w:rStyle w:val="Lienhypertexte"/>
            <w:rFonts w:eastAsia="Batang"/>
            <w:noProof/>
          </w:rPr>
          <w:t xml:space="preserve"> Modalités de remise des offres électroniques</w:t>
        </w:r>
        <w:r w:rsidR="00087A9E">
          <w:rPr>
            <w:noProof/>
            <w:webHidden/>
          </w:rPr>
          <w:tab/>
        </w:r>
        <w:r w:rsidR="00087A9E">
          <w:rPr>
            <w:noProof/>
            <w:webHidden/>
          </w:rPr>
          <w:fldChar w:fldCharType="begin"/>
        </w:r>
        <w:r w:rsidR="00087A9E">
          <w:rPr>
            <w:noProof/>
            <w:webHidden/>
          </w:rPr>
          <w:instrText xml:space="preserve"> PAGEREF _Toc224653841 \h </w:instrText>
        </w:r>
        <w:r w:rsidR="00087A9E">
          <w:rPr>
            <w:noProof/>
            <w:webHidden/>
          </w:rPr>
        </w:r>
        <w:r w:rsidR="00087A9E">
          <w:rPr>
            <w:noProof/>
            <w:webHidden/>
          </w:rPr>
          <w:fldChar w:fldCharType="separate"/>
        </w:r>
        <w:r w:rsidR="00087A9E">
          <w:rPr>
            <w:noProof/>
            <w:webHidden/>
          </w:rPr>
          <w:t>9</w:t>
        </w:r>
        <w:r w:rsidR="00087A9E">
          <w:rPr>
            <w:noProof/>
            <w:webHidden/>
          </w:rPr>
          <w:fldChar w:fldCharType="end"/>
        </w:r>
      </w:hyperlink>
    </w:p>
    <w:p w14:paraId="4FCD7B16" w14:textId="64D2ABE9" w:rsidR="00087A9E" w:rsidRDefault="00E547C6" w:rsidP="004F6AA3">
      <w:pPr>
        <w:pStyle w:val="TM1"/>
        <w:rPr>
          <w:rFonts w:asciiTheme="minorHAnsi" w:eastAsiaTheme="minorEastAsia" w:hAnsiTheme="minorHAnsi" w:cstheme="minorBidi"/>
          <w:noProof/>
          <w:sz w:val="22"/>
          <w:szCs w:val="22"/>
        </w:rPr>
      </w:pPr>
      <w:hyperlink w:anchor="_Toc224653842" w:history="1">
        <w:r w:rsidR="00087A9E" w:rsidRPr="00AF404C">
          <w:rPr>
            <w:rStyle w:val="Lienhypertexte"/>
            <w:noProof/>
          </w:rPr>
          <w:t>ANNEXE 1 : DÉCLARATION SUR L'HONNEUR</w:t>
        </w:r>
        <w:r w:rsidR="00087A9E">
          <w:rPr>
            <w:noProof/>
            <w:webHidden/>
          </w:rPr>
          <w:tab/>
        </w:r>
        <w:r w:rsidR="00087A9E">
          <w:rPr>
            <w:noProof/>
            <w:webHidden/>
          </w:rPr>
          <w:fldChar w:fldCharType="begin"/>
        </w:r>
        <w:r w:rsidR="00087A9E">
          <w:rPr>
            <w:noProof/>
            <w:webHidden/>
          </w:rPr>
          <w:instrText xml:space="preserve"> PAGEREF _Toc224653842 \h </w:instrText>
        </w:r>
        <w:r w:rsidR="00087A9E">
          <w:rPr>
            <w:noProof/>
            <w:webHidden/>
          </w:rPr>
        </w:r>
        <w:r w:rsidR="00087A9E">
          <w:rPr>
            <w:noProof/>
            <w:webHidden/>
          </w:rPr>
          <w:fldChar w:fldCharType="separate"/>
        </w:r>
        <w:r w:rsidR="00087A9E">
          <w:rPr>
            <w:noProof/>
            <w:webHidden/>
          </w:rPr>
          <w:t>11</w:t>
        </w:r>
        <w:r w:rsidR="00087A9E">
          <w:rPr>
            <w:noProof/>
            <w:webHidden/>
          </w:rPr>
          <w:fldChar w:fldCharType="end"/>
        </w:r>
      </w:hyperlink>
    </w:p>
    <w:p w14:paraId="18F7E4B8" w14:textId="631D1998" w:rsidR="00087A9E" w:rsidRDefault="00E547C6" w:rsidP="004F6AA3">
      <w:pPr>
        <w:pStyle w:val="TM1"/>
        <w:rPr>
          <w:rFonts w:asciiTheme="minorHAnsi" w:eastAsiaTheme="minorEastAsia" w:hAnsiTheme="minorHAnsi" w:cstheme="minorBidi"/>
          <w:noProof/>
          <w:sz w:val="22"/>
          <w:szCs w:val="22"/>
        </w:rPr>
      </w:pPr>
      <w:hyperlink w:anchor="_Toc224653843" w:history="1">
        <w:r w:rsidR="00087A9E" w:rsidRPr="00AF404C">
          <w:rPr>
            <w:rStyle w:val="Lienhypertexte"/>
            <w:noProof/>
          </w:rPr>
          <w:t>ANNEXE 2 : CRITÈRES DE JUGEMENT DES OFFRES</w:t>
        </w:r>
        <w:r w:rsidR="00087A9E">
          <w:rPr>
            <w:noProof/>
            <w:webHidden/>
          </w:rPr>
          <w:tab/>
        </w:r>
        <w:r w:rsidR="00087A9E">
          <w:rPr>
            <w:noProof/>
            <w:webHidden/>
          </w:rPr>
          <w:fldChar w:fldCharType="begin"/>
        </w:r>
        <w:r w:rsidR="00087A9E">
          <w:rPr>
            <w:noProof/>
            <w:webHidden/>
          </w:rPr>
          <w:instrText xml:space="preserve"> PAGEREF _Toc224653843 \h </w:instrText>
        </w:r>
        <w:r w:rsidR="00087A9E">
          <w:rPr>
            <w:noProof/>
            <w:webHidden/>
          </w:rPr>
        </w:r>
        <w:r w:rsidR="00087A9E">
          <w:rPr>
            <w:noProof/>
            <w:webHidden/>
          </w:rPr>
          <w:fldChar w:fldCharType="separate"/>
        </w:r>
        <w:r w:rsidR="00087A9E">
          <w:rPr>
            <w:noProof/>
            <w:webHidden/>
          </w:rPr>
          <w:t>12</w:t>
        </w:r>
        <w:r w:rsidR="00087A9E">
          <w:rPr>
            <w:noProof/>
            <w:webHidden/>
          </w:rPr>
          <w:fldChar w:fldCharType="end"/>
        </w:r>
      </w:hyperlink>
    </w:p>
    <w:p w14:paraId="790E25A1" w14:textId="5EAC03E5" w:rsidR="00087A9E" w:rsidRDefault="00E547C6" w:rsidP="004F6AA3">
      <w:pPr>
        <w:pStyle w:val="TM1"/>
        <w:rPr>
          <w:rFonts w:asciiTheme="minorHAnsi" w:eastAsiaTheme="minorEastAsia" w:hAnsiTheme="minorHAnsi" w:cstheme="minorBidi"/>
          <w:noProof/>
          <w:sz w:val="22"/>
          <w:szCs w:val="22"/>
        </w:rPr>
      </w:pPr>
      <w:hyperlink w:anchor="_Toc224653844" w:history="1">
        <w:r w:rsidR="00087A9E" w:rsidRPr="00AF404C">
          <w:rPr>
            <w:rStyle w:val="Lienhypertexte"/>
            <w:noProof/>
          </w:rPr>
          <w:t>ANNEXE 3 : CADRE DE RÉPONSE TECHNIQUE</w:t>
        </w:r>
        <w:r w:rsidR="00087A9E">
          <w:rPr>
            <w:noProof/>
            <w:webHidden/>
          </w:rPr>
          <w:tab/>
        </w:r>
        <w:r w:rsidR="00087A9E">
          <w:rPr>
            <w:noProof/>
            <w:webHidden/>
          </w:rPr>
          <w:fldChar w:fldCharType="begin"/>
        </w:r>
        <w:r w:rsidR="00087A9E">
          <w:rPr>
            <w:noProof/>
            <w:webHidden/>
          </w:rPr>
          <w:instrText xml:space="preserve"> PAGEREF _Toc224653844 \h </w:instrText>
        </w:r>
        <w:r w:rsidR="00087A9E">
          <w:rPr>
            <w:noProof/>
            <w:webHidden/>
          </w:rPr>
        </w:r>
        <w:r w:rsidR="00087A9E">
          <w:rPr>
            <w:noProof/>
            <w:webHidden/>
          </w:rPr>
          <w:fldChar w:fldCharType="separate"/>
        </w:r>
        <w:r w:rsidR="00087A9E">
          <w:rPr>
            <w:noProof/>
            <w:webHidden/>
          </w:rPr>
          <w:t>13</w:t>
        </w:r>
        <w:r w:rsidR="00087A9E">
          <w:rPr>
            <w:noProof/>
            <w:webHidden/>
          </w:rPr>
          <w:fldChar w:fldCharType="end"/>
        </w:r>
      </w:hyperlink>
    </w:p>
    <w:p w14:paraId="2EC699EF" w14:textId="07CE578C" w:rsidR="00087A9E" w:rsidRDefault="00E547C6" w:rsidP="004F6AA3">
      <w:pPr>
        <w:pStyle w:val="TM1"/>
        <w:jc w:val="left"/>
        <w:rPr>
          <w:rFonts w:asciiTheme="minorHAnsi" w:eastAsiaTheme="minorEastAsia" w:hAnsiTheme="minorHAnsi" w:cstheme="minorBidi"/>
          <w:noProof/>
          <w:sz w:val="22"/>
          <w:szCs w:val="22"/>
        </w:rPr>
      </w:pPr>
      <w:hyperlink w:anchor="_Toc224653845" w:history="1">
        <w:r w:rsidR="00087A9E" w:rsidRPr="00AF404C">
          <w:rPr>
            <w:rStyle w:val="Lienhypertexte"/>
            <w:noProof/>
          </w:rPr>
          <w:t>ANNEXE 4 : MODALITÉS D’ORGANISATION DE LA DÉGUSTATION OBLIGATOIRE</w:t>
        </w:r>
        <w:r w:rsidR="00087A9E">
          <w:rPr>
            <w:noProof/>
            <w:webHidden/>
          </w:rPr>
          <w:tab/>
        </w:r>
        <w:r w:rsidR="00087A9E">
          <w:rPr>
            <w:noProof/>
            <w:webHidden/>
          </w:rPr>
          <w:fldChar w:fldCharType="begin"/>
        </w:r>
        <w:r w:rsidR="00087A9E">
          <w:rPr>
            <w:noProof/>
            <w:webHidden/>
          </w:rPr>
          <w:instrText xml:space="preserve"> PAGEREF _Toc224653845 \h </w:instrText>
        </w:r>
        <w:r w:rsidR="00087A9E">
          <w:rPr>
            <w:noProof/>
            <w:webHidden/>
          </w:rPr>
        </w:r>
        <w:r w:rsidR="00087A9E">
          <w:rPr>
            <w:noProof/>
            <w:webHidden/>
          </w:rPr>
          <w:fldChar w:fldCharType="separate"/>
        </w:r>
        <w:r w:rsidR="00087A9E">
          <w:rPr>
            <w:noProof/>
            <w:webHidden/>
          </w:rPr>
          <w:t>14</w:t>
        </w:r>
        <w:r w:rsidR="00087A9E">
          <w:rPr>
            <w:noProof/>
            <w:webHidden/>
          </w:rPr>
          <w:fldChar w:fldCharType="end"/>
        </w:r>
      </w:hyperlink>
    </w:p>
    <w:p w14:paraId="5AFEDE26" w14:textId="3C9524CA" w:rsidR="009B671A" w:rsidRDefault="009B671A">
      <w:r w:rsidRPr="00F773A9">
        <w:rPr>
          <w:u w:val="single"/>
        </w:rPr>
        <w:fldChar w:fldCharType="end"/>
      </w:r>
    </w:p>
    <w:p w14:paraId="00E5B93C" w14:textId="77777777" w:rsidR="009B671A" w:rsidRDefault="009B671A"/>
    <w:p w14:paraId="00B38275" w14:textId="77777777" w:rsidR="009B671A" w:rsidRDefault="009B671A"/>
    <w:p w14:paraId="0ED8EC35" w14:textId="43D94186" w:rsidR="009B671A" w:rsidRDefault="009B671A">
      <w:pPr>
        <w:rPr>
          <w:rFonts w:eastAsia="Times New Roman"/>
          <w:b/>
          <w:caps/>
          <w:sz w:val="32"/>
          <w:szCs w:val="32"/>
        </w:rPr>
      </w:pPr>
      <w:r>
        <w:br w:type="page"/>
      </w:r>
    </w:p>
    <w:p w14:paraId="5DD20370" w14:textId="45E8CBA2" w:rsidR="00B90675" w:rsidRPr="00CC4A50" w:rsidRDefault="005E78CE" w:rsidP="008860E8">
      <w:pPr>
        <w:pStyle w:val="Titre1"/>
        <w:rPr>
          <w:sz w:val="28"/>
          <w:szCs w:val="28"/>
        </w:rPr>
      </w:pPr>
      <w:bookmarkStart w:id="0" w:name="_Toc224653818"/>
      <w:r w:rsidRPr="00CC4A50">
        <w:rPr>
          <w:sz w:val="28"/>
          <w:szCs w:val="28"/>
        </w:rPr>
        <w:lastRenderedPageBreak/>
        <w:t>POUVOIR ADJUDICATEUR</w:t>
      </w:r>
      <w:bookmarkEnd w:id="0"/>
    </w:p>
    <w:p w14:paraId="08027827" w14:textId="77777777" w:rsidR="00306397" w:rsidRDefault="00306397" w:rsidP="008860E8">
      <w:pPr>
        <w:pStyle w:val="Titre2"/>
        <w:rPr>
          <w:sz w:val="24"/>
        </w:rPr>
      </w:pPr>
      <w:bookmarkStart w:id="1" w:name="_Toc224653819"/>
      <w:r>
        <w:rPr>
          <w:sz w:val="24"/>
        </w:rPr>
        <w:t>Nom et adresse</w:t>
      </w:r>
      <w:bookmarkEnd w:id="1"/>
    </w:p>
    <w:p w14:paraId="06FF5F63" w14:textId="77777777" w:rsidR="00A5657A" w:rsidRPr="00CC4A50" w:rsidRDefault="00A5657A" w:rsidP="006F0A0E">
      <w:pPr>
        <w:tabs>
          <w:tab w:val="left" w:pos="426"/>
        </w:tabs>
        <w:spacing w:before="120"/>
        <w:ind w:left="426"/>
      </w:pPr>
      <w:bookmarkStart w:id="2" w:name="OLE_LINK1"/>
      <w:r w:rsidRPr="00CC4A50">
        <w:t>Assemblée nationale</w:t>
      </w:r>
    </w:p>
    <w:p w14:paraId="0DFB1AE8" w14:textId="10A3E71B" w:rsidR="00A5657A" w:rsidRPr="00CC4A50" w:rsidRDefault="00A5657A" w:rsidP="003C7A11">
      <w:pPr>
        <w:ind w:left="426"/>
      </w:pPr>
      <w:r w:rsidRPr="00CC4A50">
        <w:t>126</w:t>
      </w:r>
      <w:r w:rsidR="00CC4A50" w:rsidRPr="00CC4A50">
        <w:t>,</w:t>
      </w:r>
      <w:r w:rsidRPr="00CC4A50">
        <w:t xml:space="preserve"> rue de l’Université - 75355 PARIS 07 SP</w:t>
      </w:r>
    </w:p>
    <w:p w14:paraId="63609057" w14:textId="77777777" w:rsidR="00412C70" w:rsidRPr="00D7793A" w:rsidRDefault="00412C70" w:rsidP="00412C70">
      <w:pPr>
        <w:ind w:left="426"/>
      </w:pPr>
      <w:r w:rsidRPr="00D7793A">
        <w:t>Profil acheteur : PLACE (plateforme des achats de l’État)</w:t>
      </w:r>
    </w:p>
    <w:p w14:paraId="1ADF6825" w14:textId="101B35B7" w:rsidR="00AD0ADC" w:rsidRDefault="00EA2CF8" w:rsidP="00AD0ADC">
      <w:pPr>
        <w:ind w:left="426"/>
        <w:rPr>
          <w:rStyle w:val="Lienhypertexte"/>
        </w:rPr>
      </w:pPr>
      <w:r w:rsidRPr="00AD0ADC">
        <w:t>Adresse du profil acheteur</w:t>
      </w:r>
      <w:r w:rsidR="004F6AA3">
        <w:t> </w:t>
      </w:r>
      <w:r w:rsidRPr="00AD0ADC">
        <w:t xml:space="preserve">: </w:t>
      </w:r>
      <w:hyperlink r:id="rId9" w:history="1">
        <w:r w:rsidR="00AD0ADC" w:rsidRPr="00AD0ADC">
          <w:rPr>
            <w:rStyle w:val="Lienhypertexte"/>
          </w:rPr>
          <w:t>https://www.marches-publics.gouv.fr</w:t>
        </w:r>
      </w:hyperlink>
    </w:p>
    <w:p w14:paraId="5BE778BB" w14:textId="6431D24C" w:rsidR="000620E7" w:rsidRDefault="000620E7" w:rsidP="00AD0ADC">
      <w:pPr>
        <w:ind w:left="426"/>
        <w:rPr>
          <w:rStyle w:val="Lienhypertexte"/>
        </w:rPr>
      </w:pPr>
    </w:p>
    <w:p w14:paraId="665D948F" w14:textId="375ABA50" w:rsidR="000620E7" w:rsidRDefault="000620E7" w:rsidP="004F6AA3">
      <w:pPr>
        <w:jc w:val="both"/>
        <w:rPr>
          <w:rStyle w:val="Lienhypertexte"/>
          <w:color w:val="auto"/>
          <w:u w:val="none"/>
        </w:rPr>
      </w:pPr>
      <w:r w:rsidRPr="0031324B">
        <w:rPr>
          <w:rStyle w:val="Lienhypertexte"/>
          <w:color w:val="auto"/>
          <w:u w:val="none"/>
        </w:rPr>
        <w:t xml:space="preserve">L’Assemblée nationale agit en tant que coordinateur du groupement </w:t>
      </w:r>
      <w:r>
        <w:rPr>
          <w:rStyle w:val="Lienhypertexte"/>
          <w:color w:val="auto"/>
          <w:u w:val="none"/>
        </w:rPr>
        <w:t xml:space="preserve">de commandes constitué entre elle-même et l’Association pour la gestion des restaurants administratifs de l’Assemblée nationale (AGRAN). </w:t>
      </w:r>
    </w:p>
    <w:p w14:paraId="2EAA7198" w14:textId="77777777" w:rsidR="000620E7" w:rsidRPr="000620E7" w:rsidRDefault="000620E7" w:rsidP="000620E7">
      <w:pPr>
        <w:ind w:left="426"/>
      </w:pPr>
    </w:p>
    <w:p w14:paraId="57658D7F" w14:textId="77777777" w:rsidR="00B53E02" w:rsidRPr="00A4415A" w:rsidRDefault="00B53E02" w:rsidP="008860E8">
      <w:pPr>
        <w:pStyle w:val="Titre2"/>
        <w:rPr>
          <w:sz w:val="24"/>
        </w:rPr>
      </w:pPr>
      <w:bookmarkStart w:id="3" w:name="_Toc224653820"/>
      <w:bookmarkEnd w:id="2"/>
      <w:r w:rsidRPr="00CC4A50">
        <w:rPr>
          <w:sz w:val="24"/>
        </w:rPr>
        <w:t xml:space="preserve">Adresse auprès de laquelle des informations complémentaires peuvent être </w:t>
      </w:r>
      <w:r w:rsidRPr="00A4415A">
        <w:rPr>
          <w:sz w:val="24"/>
        </w:rPr>
        <w:t>obtenues</w:t>
      </w:r>
      <w:bookmarkEnd w:id="3"/>
    </w:p>
    <w:p w14:paraId="07604C68" w14:textId="366BCB31" w:rsidR="00EA2CF8" w:rsidRPr="00A4415A" w:rsidRDefault="00EA2CF8" w:rsidP="004F6AA3">
      <w:pPr>
        <w:tabs>
          <w:tab w:val="left" w:pos="426"/>
        </w:tabs>
        <w:spacing w:before="120"/>
        <w:jc w:val="both"/>
        <w:rPr>
          <w:rStyle w:val="Lienhypertexte"/>
          <w:color w:val="auto"/>
        </w:rPr>
      </w:pPr>
      <w:r w:rsidRPr="00A4415A">
        <w:t xml:space="preserve">Les questions </w:t>
      </w:r>
      <w:r w:rsidR="003C7A11" w:rsidRPr="00A4415A">
        <w:t>relatives à la consultation</w:t>
      </w:r>
      <w:r w:rsidRPr="00A4415A">
        <w:t xml:space="preserve"> doivent être adressées sur le profil acheteur de l’Assemblée nation</w:t>
      </w:r>
      <w:r w:rsidR="003C7A11" w:rsidRPr="00A4415A">
        <w:t xml:space="preserve">ale, accessible depuis </w:t>
      </w:r>
      <w:r w:rsidRPr="00A4415A">
        <w:t>l’adresse url</w:t>
      </w:r>
      <w:r w:rsidR="004F6AA3">
        <w:t> </w:t>
      </w:r>
      <w:r w:rsidRPr="00A4415A">
        <w:t xml:space="preserve">: </w:t>
      </w:r>
      <w:hyperlink r:id="rId10" w:history="1">
        <w:r w:rsidR="00AD0ADC" w:rsidRPr="00A4415A">
          <w:rPr>
            <w:rStyle w:val="Lienhypertexte"/>
            <w:color w:val="auto"/>
          </w:rPr>
          <w:t>https://www.marches-publics.gouv.fr</w:t>
        </w:r>
      </w:hyperlink>
    </w:p>
    <w:p w14:paraId="1988643B" w14:textId="79C75C80" w:rsidR="000620E7" w:rsidRPr="00A4415A" w:rsidRDefault="000620E7" w:rsidP="00B86F7C">
      <w:pPr>
        <w:jc w:val="both"/>
        <w:rPr>
          <w:b/>
        </w:rPr>
      </w:pPr>
    </w:p>
    <w:p w14:paraId="489F0C66" w14:textId="77777777" w:rsidR="0040128D" w:rsidRPr="00A4415A" w:rsidRDefault="0040128D" w:rsidP="0040128D">
      <w:pPr>
        <w:pStyle w:val="Titre2"/>
        <w:rPr>
          <w:sz w:val="24"/>
        </w:rPr>
      </w:pPr>
      <w:bookmarkStart w:id="4" w:name="_Toc200705021"/>
      <w:bookmarkStart w:id="5" w:name="_Toc224653821"/>
      <w:r w:rsidRPr="00A4415A">
        <w:rPr>
          <w:sz w:val="24"/>
        </w:rPr>
        <w:t>Adresse pour l’envoi ou le dépôt des échantillons</w:t>
      </w:r>
      <w:bookmarkEnd w:id="4"/>
      <w:bookmarkEnd w:id="5"/>
    </w:p>
    <w:p w14:paraId="18AB8005" w14:textId="68AC81A9" w:rsidR="0040128D" w:rsidRPr="00A4415A" w:rsidRDefault="0040128D" w:rsidP="004F6AA3">
      <w:pPr>
        <w:ind w:right="-427"/>
        <w:rPr>
          <w:i/>
        </w:rPr>
      </w:pPr>
      <w:r w:rsidRPr="00A4415A">
        <w:rPr>
          <w:i/>
          <w:u w:val="single"/>
        </w:rPr>
        <w:t>Adresse physique à laquelle les échantillons doivent être D</w:t>
      </w:r>
      <w:r w:rsidR="004F6AA3">
        <w:rPr>
          <w:i/>
          <w:u w:val="single"/>
        </w:rPr>
        <w:t>ÉPOSÉ</w:t>
      </w:r>
      <w:r w:rsidRPr="00A4415A">
        <w:rPr>
          <w:i/>
          <w:u w:val="single"/>
        </w:rPr>
        <w:t>S (cf. annexe 4)</w:t>
      </w:r>
      <w:r w:rsidRPr="00A4415A">
        <w:rPr>
          <w:i/>
        </w:rPr>
        <w:t> :</w:t>
      </w:r>
    </w:p>
    <w:p w14:paraId="065B06ED" w14:textId="77777777" w:rsidR="0040128D" w:rsidRPr="00A4415A" w:rsidRDefault="0040128D" w:rsidP="0040128D">
      <w:pPr>
        <w:spacing w:before="120"/>
        <w:ind w:firstLine="425"/>
      </w:pPr>
      <w:r w:rsidRPr="00A4415A">
        <w:t xml:space="preserve">Assemblée nationale </w:t>
      </w:r>
    </w:p>
    <w:p w14:paraId="6D257408" w14:textId="77777777" w:rsidR="0040128D" w:rsidRPr="00A4415A" w:rsidRDefault="0040128D" w:rsidP="0040128D">
      <w:pPr>
        <w:ind w:firstLine="426"/>
      </w:pPr>
      <w:r w:rsidRPr="00A4415A">
        <w:rPr>
          <w:b/>
        </w:rPr>
        <w:t>102 bis, rue de l’Université - 75007 PARIS -</w:t>
      </w:r>
      <w:r w:rsidRPr="00A4415A">
        <w:t xml:space="preserve"> Tél : 01.40.63.87.64</w:t>
      </w:r>
    </w:p>
    <w:p w14:paraId="50E1511D" w14:textId="77777777" w:rsidR="0040128D" w:rsidRPr="00A4415A" w:rsidRDefault="0040128D" w:rsidP="0040128D">
      <w:pPr>
        <w:ind w:firstLine="426"/>
      </w:pPr>
    </w:p>
    <w:p w14:paraId="6EF1A943" w14:textId="77777777" w:rsidR="0040128D" w:rsidRPr="00A4415A" w:rsidRDefault="0040128D" w:rsidP="004F6AA3">
      <w:pPr>
        <w:jc w:val="both"/>
      </w:pPr>
      <w:r w:rsidRPr="00A4415A">
        <w:t xml:space="preserve">Les échantillons seront à déposer selon les modalités définies en annexe 4 « Modalités d’organisation de la dégustation obligatoire » du présent règlement de la consultation. </w:t>
      </w:r>
    </w:p>
    <w:p w14:paraId="145FD347" w14:textId="505FEB3C" w:rsidR="005B4791" w:rsidRDefault="000620E7" w:rsidP="008860E8">
      <w:pPr>
        <w:pStyle w:val="Titre2"/>
        <w:rPr>
          <w:sz w:val="24"/>
        </w:rPr>
      </w:pPr>
      <w:bookmarkStart w:id="6" w:name="_Toc224653822"/>
      <w:r>
        <w:rPr>
          <w:sz w:val="24"/>
        </w:rPr>
        <w:t>Adresse pour l’envoi des</w:t>
      </w:r>
      <w:r w:rsidR="00AD0ADC">
        <w:rPr>
          <w:sz w:val="24"/>
        </w:rPr>
        <w:t xml:space="preserve"> </w:t>
      </w:r>
      <w:r w:rsidR="00D72370" w:rsidRPr="00CC4A50">
        <w:rPr>
          <w:sz w:val="24"/>
        </w:rPr>
        <w:t>copie</w:t>
      </w:r>
      <w:r w:rsidR="00AD0ADC">
        <w:rPr>
          <w:sz w:val="24"/>
        </w:rPr>
        <w:t>s</w:t>
      </w:r>
      <w:r w:rsidR="00D72370" w:rsidRPr="00CC4A50">
        <w:rPr>
          <w:sz w:val="24"/>
        </w:rPr>
        <w:t xml:space="preserve"> de sauvegarde</w:t>
      </w:r>
      <w:r>
        <w:rPr>
          <w:sz w:val="24"/>
        </w:rPr>
        <w:t xml:space="preserve"> (facultatif)</w:t>
      </w:r>
      <w:bookmarkEnd w:id="6"/>
    </w:p>
    <w:p w14:paraId="7FDDEAB1" w14:textId="77777777" w:rsidR="000620E7" w:rsidRPr="00757B14" w:rsidRDefault="000620E7" w:rsidP="004F6AA3">
      <w:pPr>
        <w:spacing w:before="120"/>
        <w:ind w:right="-285"/>
        <w:rPr>
          <w:i/>
        </w:rPr>
      </w:pPr>
      <w:r w:rsidRPr="00757B14">
        <w:rPr>
          <w:i/>
          <w:u w:val="single"/>
        </w:rPr>
        <w:t>Adresse postale à laquelle les copies de sauvegarde peuvent être ENVOYÉES</w:t>
      </w:r>
      <w:r w:rsidRPr="00757B14">
        <w:rPr>
          <w:i/>
        </w:rPr>
        <w:t> :</w:t>
      </w:r>
    </w:p>
    <w:p w14:paraId="7F8197B6" w14:textId="77777777" w:rsidR="000620E7" w:rsidRPr="00757B14" w:rsidRDefault="000620E7" w:rsidP="004F6AA3">
      <w:pPr>
        <w:rPr>
          <w:i/>
        </w:rPr>
      </w:pPr>
      <w:r w:rsidRPr="00757B14">
        <w:rPr>
          <w:i/>
        </w:rPr>
        <w:t>(</w:t>
      </w:r>
      <w:proofErr w:type="gramStart"/>
      <w:r w:rsidRPr="00757B14">
        <w:rPr>
          <w:i/>
          <w:u w:val="single"/>
        </w:rPr>
        <w:t>attention</w:t>
      </w:r>
      <w:proofErr w:type="gramEnd"/>
      <w:r w:rsidRPr="00757B14">
        <w:rPr>
          <w:i/>
          <w:u w:val="single"/>
        </w:rPr>
        <w:t> : ne pas déposer de pli ni d’échantillons à cette adresse</w:t>
      </w:r>
      <w:r w:rsidRPr="00757B14">
        <w:rPr>
          <w:i/>
        </w:rPr>
        <w:t>)</w:t>
      </w:r>
    </w:p>
    <w:p w14:paraId="29A6146F" w14:textId="77777777" w:rsidR="000620E7" w:rsidRPr="00AE31F7" w:rsidRDefault="000620E7" w:rsidP="000620E7">
      <w:pPr>
        <w:spacing w:before="120"/>
        <w:ind w:firstLine="425"/>
      </w:pPr>
      <w:r w:rsidRPr="00AE31F7">
        <w:t>Assemblée nationale</w:t>
      </w:r>
    </w:p>
    <w:p w14:paraId="636AAEC7" w14:textId="77777777" w:rsidR="000620E7" w:rsidRPr="00AE31F7" w:rsidRDefault="000620E7" w:rsidP="000620E7">
      <w:pPr>
        <w:ind w:firstLine="426"/>
      </w:pPr>
      <w:r w:rsidRPr="00AE31F7">
        <w:t>Division des achats et de la commande publique</w:t>
      </w:r>
    </w:p>
    <w:p w14:paraId="5DCD22AA" w14:textId="2A749CE7" w:rsidR="00AD0ADC" w:rsidRDefault="000620E7" w:rsidP="000620E7">
      <w:pPr>
        <w:ind w:firstLine="426"/>
        <w:rPr>
          <w:b/>
        </w:rPr>
      </w:pPr>
      <w:r w:rsidRPr="00AE31F7">
        <w:rPr>
          <w:b/>
        </w:rPr>
        <w:t>126</w:t>
      </w:r>
      <w:r>
        <w:rPr>
          <w:b/>
        </w:rPr>
        <w:t>,</w:t>
      </w:r>
      <w:r w:rsidRPr="00AE31F7">
        <w:rPr>
          <w:b/>
        </w:rPr>
        <w:t xml:space="preserve"> rue de l’Université - 75355 PARIS 07 SP</w:t>
      </w:r>
    </w:p>
    <w:p w14:paraId="56B40110" w14:textId="77777777" w:rsidR="000620E7" w:rsidRPr="000620E7" w:rsidRDefault="000620E7" w:rsidP="000620E7">
      <w:pPr>
        <w:ind w:firstLine="426"/>
        <w:rPr>
          <w:b/>
        </w:rPr>
      </w:pPr>
    </w:p>
    <w:p w14:paraId="1ABAED59" w14:textId="2B26B073" w:rsidR="003C7A11" w:rsidRPr="00AD0ADC" w:rsidRDefault="00B53E02" w:rsidP="008860E8">
      <w:pPr>
        <w:pStyle w:val="Titre2"/>
        <w:rPr>
          <w:sz w:val="24"/>
        </w:rPr>
      </w:pPr>
      <w:bookmarkStart w:id="7" w:name="_Toc224653823"/>
      <w:r w:rsidRPr="00AD0ADC">
        <w:rPr>
          <w:sz w:val="24"/>
        </w:rPr>
        <w:t>Type de pouvoir adjudicateur</w:t>
      </w:r>
      <w:bookmarkEnd w:id="7"/>
      <w:r w:rsidR="003C7A11" w:rsidRPr="00AD0ADC">
        <w:rPr>
          <w:sz w:val="24"/>
        </w:rPr>
        <w:t> </w:t>
      </w:r>
    </w:p>
    <w:p w14:paraId="237900B7" w14:textId="1E18066B" w:rsidR="00B53E02" w:rsidRPr="003C7A11" w:rsidRDefault="002060F9" w:rsidP="003C7A11">
      <w:pPr>
        <w:autoSpaceDE w:val="0"/>
        <w:autoSpaceDN w:val="0"/>
        <w:adjustRightInd w:val="0"/>
        <w:ind w:left="426"/>
        <w:jc w:val="both"/>
        <w:rPr>
          <w:bCs/>
          <w:color w:val="000000"/>
        </w:rPr>
      </w:pPr>
      <w:r w:rsidRPr="003C7A11">
        <w:rPr>
          <w:bCs/>
          <w:color w:val="000000"/>
        </w:rPr>
        <w:t>ASSEMBLÉE NATIONALE - ÉTAT</w:t>
      </w:r>
    </w:p>
    <w:p w14:paraId="4488E32C" w14:textId="110218A0" w:rsidR="003C7A11" w:rsidRPr="00B9626C" w:rsidRDefault="005E78CE" w:rsidP="008860E8">
      <w:pPr>
        <w:pStyle w:val="Titre1"/>
        <w:rPr>
          <w:sz w:val="28"/>
          <w:szCs w:val="28"/>
        </w:rPr>
      </w:pPr>
      <w:r w:rsidRPr="003C7A11">
        <w:br w:type="page"/>
      </w:r>
      <w:bookmarkStart w:id="8" w:name="_Toc224653824"/>
      <w:r w:rsidRPr="00B9626C">
        <w:rPr>
          <w:sz w:val="28"/>
          <w:szCs w:val="28"/>
        </w:rPr>
        <w:t xml:space="preserve">OBJET </w:t>
      </w:r>
      <w:r w:rsidR="001A2A37" w:rsidRPr="00865E76">
        <w:rPr>
          <w:sz w:val="28"/>
          <w:szCs w:val="28"/>
        </w:rPr>
        <w:t>DE L’ACCORD-CADRE</w:t>
      </w:r>
      <w:bookmarkEnd w:id="8"/>
    </w:p>
    <w:p w14:paraId="10140AA1" w14:textId="47B63DCD" w:rsidR="00E35613" w:rsidRPr="00E95F24" w:rsidRDefault="00972D49" w:rsidP="008860E8">
      <w:pPr>
        <w:pStyle w:val="Titre2"/>
        <w:rPr>
          <w:sz w:val="24"/>
        </w:rPr>
      </w:pPr>
      <w:bookmarkStart w:id="9" w:name="_Toc224653825"/>
      <w:r>
        <w:rPr>
          <w:sz w:val="24"/>
        </w:rPr>
        <w:t>Caractéristiques</w:t>
      </w:r>
      <w:bookmarkEnd w:id="9"/>
    </w:p>
    <w:p w14:paraId="39E3CAB0" w14:textId="1596DDE9" w:rsidR="00E4728E" w:rsidRPr="00E95F24" w:rsidRDefault="00E95F24" w:rsidP="00E95F24">
      <w:pPr>
        <w:tabs>
          <w:tab w:val="left" w:pos="426"/>
        </w:tabs>
        <w:spacing w:before="120"/>
        <w:jc w:val="both"/>
        <w:rPr>
          <w:b/>
          <w:bCs/>
          <w:caps/>
          <w:szCs w:val="20"/>
        </w:rPr>
      </w:pPr>
      <w:r>
        <w:rPr>
          <w:b/>
          <w:bCs/>
        </w:rPr>
        <w:tab/>
      </w:r>
      <w:r w:rsidR="00383584" w:rsidRPr="00E95F24">
        <w:rPr>
          <w:b/>
          <w:bCs/>
        </w:rPr>
        <w:t>Nature</w:t>
      </w:r>
      <w:r w:rsidR="004F6AA3">
        <w:rPr>
          <w:b/>
          <w:bCs/>
        </w:rPr>
        <w:t> </w:t>
      </w:r>
      <w:r w:rsidR="00383584" w:rsidRPr="00E95F24">
        <w:rPr>
          <w:b/>
          <w:bCs/>
        </w:rPr>
        <w:t>:</w:t>
      </w:r>
      <w:r>
        <w:rPr>
          <w:b/>
          <w:bCs/>
        </w:rPr>
        <w:t xml:space="preserve"> </w:t>
      </w:r>
      <w:r w:rsidR="00AD0ADC" w:rsidRPr="00E95F24">
        <w:rPr>
          <w:b/>
          <w:bCs/>
        </w:rPr>
        <w:t xml:space="preserve"> </w:t>
      </w:r>
      <w:sdt>
        <w:sdtPr>
          <w:rPr>
            <w:rFonts w:ascii="MS Gothic" w:eastAsia="MS Gothic" w:hAnsi="MS Gothic"/>
            <w:b/>
            <w:bCs/>
            <w:caps/>
            <w:szCs w:val="20"/>
          </w:rPr>
          <w:id w:val="1984274413"/>
          <w14:checkbox>
            <w14:checked w14:val="0"/>
            <w14:checkedState w14:val="2612" w14:font="MS Gothic"/>
            <w14:uncheckedState w14:val="2610" w14:font="MS Gothic"/>
          </w14:checkbox>
        </w:sdtPr>
        <w:sdtEndPr/>
        <w:sdtContent>
          <w:r w:rsidR="00E547C6">
            <w:rPr>
              <w:rFonts w:ascii="MS Gothic" w:eastAsia="MS Gothic" w:hAnsi="MS Gothic" w:hint="eastAsia"/>
              <w:b/>
              <w:bCs/>
              <w:caps/>
              <w:szCs w:val="20"/>
            </w:rPr>
            <w:t>☐</w:t>
          </w:r>
        </w:sdtContent>
      </w:sdt>
      <w:r w:rsidRPr="00E95F24">
        <w:rPr>
          <w:b/>
          <w:bCs/>
          <w:caps/>
          <w:szCs w:val="20"/>
        </w:rPr>
        <w:t xml:space="preserve"> </w:t>
      </w:r>
      <w:r w:rsidR="00E4728E" w:rsidRPr="00E95F24">
        <w:rPr>
          <w:szCs w:val="20"/>
        </w:rPr>
        <w:t>Services</w:t>
      </w:r>
      <w:r w:rsidRPr="00E95F24">
        <w:rPr>
          <w:szCs w:val="20"/>
        </w:rPr>
        <w:tab/>
      </w:r>
      <w:r w:rsidR="00AD0ADC" w:rsidRPr="00E95F24">
        <w:rPr>
          <w:b/>
          <w:bCs/>
          <w:caps/>
          <w:szCs w:val="20"/>
        </w:rPr>
        <w:t xml:space="preserve"> </w:t>
      </w:r>
      <w:r w:rsidRPr="00E95F24">
        <w:rPr>
          <w:b/>
          <w:bCs/>
          <w:caps/>
          <w:szCs w:val="20"/>
        </w:rPr>
        <w:tab/>
      </w:r>
      <w:sdt>
        <w:sdtPr>
          <w:rPr>
            <w:rFonts w:ascii="MS Gothic" w:eastAsia="MS Gothic" w:hAnsi="MS Gothic"/>
            <w:b/>
            <w:bCs/>
            <w:caps/>
            <w:szCs w:val="20"/>
          </w:rPr>
          <w:id w:val="284394744"/>
          <w14:checkbox>
            <w14:checked w14:val="0"/>
            <w14:checkedState w14:val="2612" w14:font="MS Gothic"/>
            <w14:uncheckedState w14:val="2610" w14:font="MS Gothic"/>
          </w14:checkbox>
        </w:sdtPr>
        <w:sdtEndPr/>
        <w:sdtContent>
          <w:r w:rsidRPr="00E95F24">
            <w:rPr>
              <w:rFonts w:ascii="MS Gothic" w:eastAsia="MS Gothic" w:hAnsi="MS Gothic" w:hint="eastAsia"/>
              <w:b/>
              <w:bCs/>
              <w:caps/>
              <w:szCs w:val="20"/>
            </w:rPr>
            <w:t>☐</w:t>
          </w:r>
        </w:sdtContent>
      </w:sdt>
      <w:r w:rsidRPr="00E95F24">
        <w:rPr>
          <w:b/>
          <w:bCs/>
          <w:caps/>
          <w:szCs w:val="20"/>
        </w:rPr>
        <w:t xml:space="preserve"> </w:t>
      </w:r>
      <w:r w:rsidR="00E4728E" w:rsidRPr="00E95F24">
        <w:rPr>
          <w:szCs w:val="20"/>
        </w:rPr>
        <w:t>Travaux</w:t>
      </w:r>
      <w:r>
        <w:rPr>
          <w:szCs w:val="20"/>
        </w:rPr>
        <w:t xml:space="preserve">    </w:t>
      </w:r>
      <w:r w:rsidRPr="00E95F24">
        <w:rPr>
          <w:b/>
          <w:bCs/>
          <w:caps/>
          <w:szCs w:val="20"/>
        </w:rPr>
        <w:t xml:space="preserve"> </w:t>
      </w:r>
      <w:r w:rsidRPr="00E95F24">
        <w:rPr>
          <w:b/>
          <w:bCs/>
          <w:caps/>
          <w:szCs w:val="20"/>
        </w:rPr>
        <w:tab/>
      </w:r>
      <w:r w:rsidRPr="00E95F24">
        <w:rPr>
          <w:b/>
          <w:bCs/>
          <w:caps/>
          <w:szCs w:val="20"/>
        </w:rPr>
        <w:tab/>
      </w:r>
      <w:r>
        <w:rPr>
          <w:b/>
          <w:bCs/>
          <w:caps/>
          <w:szCs w:val="20"/>
        </w:rPr>
        <w:t xml:space="preserve">       </w:t>
      </w:r>
      <w:sdt>
        <w:sdtPr>
          <w:rPr>
            <w:rFonts w:ascii="MS Gothic" w:eastAsia="MS Gothic" w:hAnsi="MS Gothic"/>
            <w:b/>
            <w:bCs/>
            <w:caps/>
            <w:szCs w:val="20"/>
          </w:rPr>
          <w:id w:val="820622634"/>
          <w14:checkbox>
            <w14:checked w14:val="1"/>
            <w14:checkedState w14:val="2612" w14:font="MS Gothic"/>
            <w14:uncheckedState w14:val="2610" w14:font="MS Gothic"/>
          </w14:checkbox>
        </w:sdtPr>
        <w:sdtEndPr/>
        <w:sdtContent>
          <w:r w:rsidR="00865E76">
            <w:rPr>
              <w:rFonts w:ascii="MS Gothic" w:eastAsia="MS Gothic" w:hAnsi="MS Gothic" w:hint="eastAsia"/>
              <w:b/>
              <w:bCs/>
              <w:caps/>
              <w:szCs w:val="20"/>
            </w:rPr>
            <w:t>☒</w:t>
          </w:r>
        </w:sdtContent>
      </w:sdt>
      <w:r w:rsidRPr="00E95F24">
        <w:rPr>
          <w:b/>
          <w:bCs/>
          <w:caps/>
          <w:szCs w:val="20"/>
        </w:rPr>
        <w:t xml:space="preserve"> </w:t>
      </w:r>
      <w:r w:rsidRPr="00E95F24">
        <w:rPr>
          <w:szCs w:val="20"/>
        </w:rPr>
        <w:t xml:space="preserve">Fournitures  </w:t>
      </w:r>
    </w:p>
    <w:p w14:paraId="4272AC29" w14:textId="0A337DD5" w:rsidR="00E4728E" w:rsidRPr="000620E7" w:rsidRDefault="00E95F24" w:rsidP="00E95F24">
      <w:pPr>
        <w:tabs>
          <w:tab w:val="left" w:pos="426"/>
        </w:tabs>
        <w:spacing w:before="120"/>
        <w:jc w:val="both"/>
        <w:rPr>
          <w:bCs/>
        </w:rPr>
      </w:pPr>
      <w:r>
        <w:rPr>
          <w:bCs/>
          <w:color w:val="00B0F0"/>
        </w:rPr>
        <w:tab/>
      </w:r>
      <w:r w:rsidRPr="000620E7">
        <w:rPr>
          <w:bCs/>
        </w:rPr>
        <w:t>Type de marché de fournitures</w:t>
      </w:r>
      <w:r w:rsidR="004F6AA3">
        <w:rPr>
          <w:bCs/>
        </w:rPr>
        <w:t> </w:t>
      </w:r>
      <w:r w:rsidRPr="000620E7">
        <w:rPr>
          <w:bCs/>
        </w:rPr>
        <w:t>:</w:t>
      </w:r>
    </w:p>
    <w:p w14:paraId="143C943B" w14:textId="61DCEE82" w:rsidR="00E95F24" w:rsidRPr="000620E7" w:rsidRDefault="00E547C6" w:rsidP="00E95F24">
      <w:pPr>
        <w:pStyle w:val="Paragraphedeliste"/>
        <w:tabs>
          <w:tab w:val="left" w:pos="3544"/>
          <w:tab w:val="left" w:pos="6096"/>
        </w:tabs>
        <w:spacing w:before="120"/>
        <w:ind w:left="1418"/>
        <w:rPr>
          <w:color w:val="auto"/>
        </w:rPr>
      </w:pPr>
      <w:sdt>
        <w:sdtPr>
          <w:rPr>
            <w:color w:val="auto"/>
          </w:rPr>
          <w:id w:val="-149215336"/>
          <w14:checkbox>
            <w14:checked w14:val="1"/>
            <w14:checkedState w14:val="2612" w14:font="MS Gothic"/>
            <w14:uncheckedState w14:val="2610" w14:font="MS Gothic"/>
          </w14:checkbox>
        </w:sdtPr>
        <w:sdtEndPr/>
        <w:sdtContent>
          <w:r w:rsidR="000620E7" w:rsidRPr="000620E7">
            <w:rPr>
              <w:rFonts w:ascii="MS Gothic" w:eastAsia="MS Gothic" w:hAnsi="MS Gothic" w:hint="eastAsia"/>
              <w:color w:val="auto"/>
            </w:rPr>
            <w:t>☒</w:t>
          </w:r>
        </w:sdtContent>
      </w:sdt>
      <w:r w:rsidR="00E95F24" w:rsidRPr="000620E7">
        <w:rPr>
          <w:color w:val="auto"/>
        </w:rPr>
        <w:t xml:space="preserve"> Achat</w:t>
      </w:r>
      <w:r w:rsidR="00E95F24" w:rsidRPr="000620E7">
        <w:rPr>
          <w:color w:val="auto"/>
        </w:rPr>
        <w:tab/>
      </w:r>
      <w:sdt>
        <w:sdtPr>
          <w:rPr>
            <w:color w:val="auto"/>
          </w:rPr>
          <w:id w:val="-746643799"/>
          <w14:checkbox>
            <w14:checked w14:val="0"/>
            <w14:checkedState w14:val="2612" w14:font="MS Gothic"/>
            <w14:uncheckedState w14:val="2610" w14:font="MS Gothic"/>
          </w14:checkbox>
        </w:sdtPr>
        <w:sdtEndPr/>
        <w:sdtContent>
          <w:r w:rsidR="00E95F24" w:rsidRPr="000620E7">
            <w:rPr>
              <w:rFonts w:ascii="MS Gothic" w:eastAsia="MS Gothic" w:hAnsi="MS Gothic" w:hint="eastAsia"/>
              <w:color w:val="auto"/>
            </w:rPr>
            <w:t>☐</w:t>
          </w:r>
        </w:sdtContent>
      </w:sdt>
      <w:r w:rsidR="00E95F24" w:rsidRPr="000620E7">
        <w:rPr>
          <w:color w:val="auto"/>
        </w:rPr>
        <w:t xml:space="preserve"> Location</w:t>
      </w:r>
      <w:r w:rsidR="00E95F24" w:rsidRPr="000620E7">
        <w:rPr>
          <w:color w:val="auto"/>
        </w:rPr>
        <w:tab/>
      </w:r>
      <w:sdt>
        <w:sdtPr>
          <w:rPr>
            <w:color w:val="auto"/>
          </w:rPr>
          <w:id w:val="-1626074366"/>
          <w14:checkbox>
            <w14:checked w14:val="0"/>
            <w14:checkedState w14:val="2612" w14:font="MS Gothic"/>
            <w14:uncheckedState w14:val="2610" w14:font="MS Gothic"/>
          </w14:checkbox>
        </w:sdtPr>
        <w:sdtEndPr/>
        <w:sdtContent>
          <w:r w:rsidR="00E95F24" w:rsidRPr="000620E7">
            <w:rPr>
              <w:rFonts w:ascii="MS Gothic" w:eastAsia="MS Gothic" w:hAnsi="MS Gothic" w:hint="eastAsia"/>
              <w:color w:val="auto"/>
            </w:rPr>
            <w:t>☐</w:t>
          </w:r>
        </w:sdtContent>
      </w:sdt>
      <w:r w:rsidR="00D7793A" w:rsidRPr="000620E7">
        <w:rPr>
          <w:color w:val="auto"/>
        </w:rPr>
        <w:t xml:space="preserve"> Autres : </w:t>
      </w:r>
      <w:r w:rsidR="006C1EFA" w:rsidRPr="000620E7">
        <w:rPr>
          <w:color w:val="auto"/>
        </w:rPr>
        <w:t xml:space="preserve">à </w:t>
      </w:r>
      <w:r w:rsidR="00D7793A" w:rsidRPr="000620E7">
        <w:rPr>
          <w:color w:val="auto"/>
        </w:rPr>
        <w:t>préciser</w:t>
      </w:r>
    </w:p>
    <w:p w14:paraId="0C284724" w14:textId="2AD6C166" w:rsidR="00383584" w:rsidRDefault="00E95F24" w:rsidP="00E95F24">
      <w:pPr>
        <w:tabs>
          <w:tab w:val="left" w:pos="426"/>
        </w:tabs>
        <w:spacing w:before="120"/>
        <w:jc w:val="both"/>
        <w:rPr>
          <w:b/>
          <w:bCs/>
        </w:rPr>
      </w:pPr>
      <w:r>
        <w:rPr>
          <w:b/>
          <w:bCs/>
        </w:rPr>
        <w:tab/>
      </w:r>
      <w:r w:rsidR="00383584">
        <w:rPr>
          <w:b/>
          <w:bCs/>
        </w:rPr>
        <w:t>Forme :</w:t>
      </w:r>
    </w:p>
    <w:p w14:paraId="3A798B41" w14:textId="249E96F5" w:rsidR="00383584" w:rsidRPr="00383584" w:rsidRDefault="00E547C6" w:rsidP="003E1744">
      <w:pPr>
        <w:pStyle w:val="Titredocument"/>
        <w:pBdr>
          <w:top w:val="none" w:sz="0" w:space="0" w:color="auto"/>
          <w:left w:val="none" w:sz="0" w:space="0" w:color="auto"/>
          <w:bottom w:val="none" w:sz="0" w:space="0" w:color="auto"/>
          <w:right w:val="none" w:sz="0" w:space="0" w:color="auto"/>
        </w:pBdr>
        <w:tabs>
          <w:tab w:val="left" w:pos="6237"/>
        </w:tabs>
        <w:spacing w:before="120" w:after="0" w:line="240" w:lineRule="auto"/>
        <w:ind w:left="6804" w:hanging="5386"/>
        <w:jc w:val="both"/>
        <w:rPr>
          <w:b w:val="0"/>
          <w:bCs w:val="0"/>
          <w:caps w:val="0"/>
          <w:szCs w:val="20"/>
        </w:rPr>
      </w:pPr>
      <w:sdt>
        <w:sdtPr>
          <w:rPr>
            <w:b w:val="0"/>
            <w:bCs w:val="0"/>
            <w:caps w:val="0"/>
            <w:szCs w:val="20"/>
          </w:rPr>
          <w:id w:val="1429084277"/>
          <w14:checkbox>
            <w14:checked w14:val="1"/>
            <w14:checkedState w14:val="2612" w14:font="MS Gothic"/>
            <w14:uncheckedState w14:val="2610" w14:font="MS Gothic"/>
          </w14:checkbox>
        </w:sdtPr>
        <w:sdtEndPr/>
        <w:sdtContent>
          <w:r w:rsidR="000620E7">
            <w:rPr>
              <w:rFonts w:ascii="MS Gothic" w:eastAsia="MS Gothic" w:hAnsi="MS Gothic" w:hint="eastAsia"/>
              <w:b w:val="0"/>
              <w:bCs w:val="0"/>
              <w:caps w:val="0"/>
              <w:szCs w:val="20"/>
            </w:rPr>
            <w:t>☒</w:t>
          </w:r>
        </w:sdtContent>
      </w:sdt>
      <w:r w:rsidR="00383584" w:rsidRPr="00383584">
        <w:rPr>
          <w:b w:val="0"/>
          <w:bCs w:val="0"/>
          <w:caps w:val="0"/>
          <w:szCs w:val="20"/>
        </w:rPr>
        <w:t xml:space="preserve"> Accord-cadre</w:t>
      </w:r>
      <w:r w:rsidR="00383584">
        <w:rPr>
          <w:b w:val="0"/>
          <w:bCs w:val="0"/>
          <w:caps w:val="0"/>
          <w:szCs w:val="20"/>
        </w:rPr>
        <w:t xml:space="preserve">       </w:t>
      </w:r>
    </w:p>
    <w:p w14:paraId="63E01A7F" w14:textId="14B03C89" w:rsidR="00383584" w:rsidRPr="00383584" w:rsidRDefault="00E547C6" w:rsidP="00E95F24">
      <w:pPr>
        <w:pStyle w:val="Titredocument"/>
        <w:pBdr>
          <w:top w:val="none" w:sz="0" w:space="0" w:color="auto"/>
          <w:left w:val="none" w:sz="0" w:space="0" w:color="auto"/>
          <w:bottom w:val="none" w:sz="0" w:space="0" w:color="auto"/>
          <w:right w:val="none" w:sz="0" w:space="0" w:color="auto"/>
        </w:pBdr>
        <w:spacing w:before="120" w:after="0" w:line="240" w:lineRule="auto"/>
        <w:ind w:left="2124"/>
        <w:jc w:val="both"/>
        <w:rPr>
          <w:b w:val="0"/>
          <w:bCs w:val="0"/>
          <w:caps w:val="0"/>
          <w:szCs w:val="20"/>
        </w:rPr>
      </w:pPr>
      <w:sdt>
        <w:sdtPr>
          <w:rPr>
            <w:b w:val="0"/>
            <w:bCs w:val="0"/>
            <w:caps w:val="0"/>
            <w:szCs w:val="20"/>
          </w:rPr>
          <w:id w:val="1976941413"/>
          <w14:checkbox>
            <w14:checked w14:val="1"/>
            <w14:checkedState w14:val="2612" w14:font="MS Gothic"/>
            <w14:uncheckedState w14:val="2610" w14:font="MS Gothic"/>
          </w14:checkbox>
        </w:sdtPr>
        <w:sdtEndPr/>
        <w:sdtContent>
          <w:r w:rsidR="000620E7">
            <w:rPr>
              <w:rFonts w:ascii="MS Gothic" w:eastAsia="MS Gothic" w:hAnsi="MS Gothic" w:hint="eastAsia"/>
              <w:b w:val="0"/>
              <w:bCs w:val="0"/>
              <w:caps w:val="0"/>
              <w:szCs w:val="20"/>
            </w:rPr>
            <w:t>☒</w:t>
          </w:r>
        </w:sdtContent>
      </w:sdt>
      <w:r w:rsidR="00383584" w:rsidRPr="00383584">
        <w:rPr>
          <w:b w:val="0"/>
          <w:bCs w:val="0"/>
          <w:caps w:val="0"/>
          <w:szCs w:val="20"/>
        </w:rPr>
        <w:t xml:space="preserve"> </w:t>
      </w:r>
      <w:proofErr w:type="gramStart"/>
      <w:r w:rsidR="00383584" w:rsidRPr="00383584">
        <w:rPr>
          <w:b w:val="0"/>
          <w:bCs w:val="0"/>
          <w:caps w:val="0"/>
          <w:szCs w:val="20"/>
        </w:rPr>
        <w:t>donnant</w:t>
      </w:r>
      <w:proofErr w:type="gramEnd"/>
      <w:r w:rsidR="00383584" w:rsidRPr="00383584">
        <w:rPr>
          <w:b w:val="0"/>
          <w:bCs w:val="0"/>
          <w:caps w:val="0"/>
          <w:szCs w:val="20"/>
        </w:rPr>
        <w:t xml:space="preserve"> lieu à des bons de commande</w:t>
      </w:r>
    </w:p>
    <w:p w14:paraId="27656AD5" w14:textId="23C64D0D" w:rsidR="00383584" w:rsidRDefault="00E547C6" w:rsidP="00E95F24">
      <w:pPr>
        <w:pStyle w:val="Titredocument"/>
        <w:pBdr>
          <w:top w:val="none" w:sz="0" w:space="0" w:color="auto"/>
          <w:left w:val="none" w:sz="0" w:space="0" w:color="auto"/>
          <w:bottom w:val="none" w:sz="0" w:space="0" w:color="auto"/>
          <w:right w:val="none" w:sz="0" w:space="0" w:color="auto"/>
        </w:pBdr>
        <w:spacing w:before="120" w:after="0" w:line="240" w:lineRule="auto"/>
        <w:ind w:left="2124"/>
        <w:jc w:val="both"/>
        <w:rPr>
          <w:b w:val="0"/>
          <w:bCs w:val="0"/>
          <w:caps w:val="0"/>
          <w:szCs w:val="20"/>
        </w:rPr>
      </w:pPr>
      <w:sdt>
        <w:sdtPr>
          <w:rPr>
            <w:b w:val="0"/>
            <w:bCs w:val="0"/>
            <w:caps w:val="0"/>
            <w:szCs w:val="20"/>
          </w:rPr>
          <w:id w:val="-327136279"/>
          <w14:checkbox>
            <w14:checked w14:val="0"/>
            <w14:checkedState w14:val="2612" w14:font="MS Gothic"/>
            <w14:uncheckedState w14:val="2610" w14:font="MS Gothic"/>
          </w14:checkbox>
        </w:sdtPr>
        <w:sdtEndPr/>
        <w:sdtContent>
          <w:r w:rsidR="00383584">
            <w:rPr>
              <w:rFonts w:ascii="MS Gothic" w:eastAsia="MS Gothic" w:hAnsi="MS Gothic" w:hint="eastAsia"/>
              <w:b w:val="0"/>
              <w:bCs w:val="0"/>
              <w:caps w:val="0"/>
              <w:szCs w:val="20"/>
            </w:rPr>
            <w:t>☐</w:t>
          </w:r>
        </w:sdtContent>
      </w:sdt>
      <w:r w:rsidR="00383584" w:rsidRPr="00383584">
        <w:rPr>
          <w:b w:val="0"/>
          <w:bCs w:val="0"/>
          <w:caps w:val="0"/>
          <w:szCs w:val="20"/>
        </w:rPr>
        <w:t xml:space="preserve"> </w:t>
      </w:r>
      <w:proofErr w:type="gramStart"/>
      <w:r w:rsidR="00383584" w:rsidRPr="00383584">
        <w:rPr>
          <w:b w:val="0"/>
          <w:bCs w:val="0"/>
          <w:caps w:val="0"/>
          <w:szCs w:val="20"/>
        </w:rPr>
        <w:t>donnant</w:t>
      </w:r>
      <w:proofErr w:type="gramEnd"/>
      <w:r w:rsidR="00383584" w:rsidRPr="00383584">
        <w:rPr>
          <w:b w:val="0"/>
          <w:bCs w:val="0"/>
          <w:caps w:val="0"/>
          <w:szCs w:val="20"/>
        </w:rPr>
        <w:t xml:space="preserve"> lieu à </w:t>
      </w:r>
      <w:r w:rsidR="00FC14FC">
        <w:rPr>
          <w:b w:val="0"/>
          <w:bCs w:val="0"/>
          <w:caps w:val="0"/>
          <w:szCs w:val="20"/>
        </w:rPr>
        <w:t>des marchés subséquents</w:t>
      </w:r>
    </w:p>
    <w:p w14:paraId="4EBD8504" w14:textId="342C4EE1" w:rsidR="00E35613" w:rsidRPr="00E95F24" w:rsidRDefault="003E1744" w:rsidP="00E95F24">
      <w:pPr>
        <w:tabs>
          <w:tab w:val="left" w:pos="426"/>
        </w:tabs>
        <w:spacing w:before="120"/>
        <w:jc w:val="both"/>
        <w:rPr>
          <w:b/>
          <w:bCs/>
        </w:rPr>
      </w:pPr>
      <w:r>
        <w:rPr>
          <w:b/>
          <w:bCs/>
        </w:rPr>
        <w:tab/>
      </w:r>
      <w:r w:rsidR="009459D0" w:rsidRPr="00E95F24">
        <w:rPr>
          <w:b/>
          <w:bCs/>
        </w:rPr>
        <w:t>Objet :</w:t>
      </w:r>
    </w:p>
    <w:p w14:paraId="69B00FE7" w14:textId="77777777" w:rsidR="00B86F7C" w:rsidRDefault="00B86F7C" w:rsidP="004F6AA3">
      <w:pPr>
        <w:tabs>
          <w:tab w:val="left" w:pos="426"/>
        </w:tabs>
        <w:spacing w:before="120"/>
        <w:jc w:val="both"/>
      </w:pPr>
      <w:r w:rsidRPr="00B86F7C">
        <w:t xml:space="preserve">Le présent accord-cadre a pour objet la fourniture de </w:t>
      </w:r>
      <w:r w:rsidRPr="00B86F7C">
        <w:rPr>
          <w:b/>
        </w:rPr>
        <w:t>boissons non-alcoolisées, bières et spiritueux standards</w:t>
      </w:r>
      <w:r w:rsidRPr="00B86F7C">
        <w:t xml:space="preserve"> pour l’Assemblée nationale ainsi que pour les restaurants administratifs et parlementaires de l’Association pour la gestion des restaurants administratifs de l’Assemblée nationale (AGRAN).</w:t>
      </w:r>
    </w:p>
    <w:p w14:paraId="643767DB" w14:textId="55A72BB7" w:rsidR="00E736D6" w:rsidRPr="00E95F24" w:rsidRDefault="00E736D6" w:rsidP="004F6AA3">
      <w:pPr>
        <w:tabs>
          <w:tab w:val="left" w:pos="426"/>
        </w:tabs>
        <w:spacing w:before="120"/>
        <w:jc w:val="both"/>
      </w:pPr>
      <w:r w:rsidRPr="00E95F24">
        <w:t xml:space="preserve">Les caractéristiques techniques </w:t>
      </w:r>
      <w:r w:rsidR="003C7A11" w:rsidRPr="00E95F24">
        <w:t>des prestations</w:t>
      </w:r>
      <w:r w:rsidRPr="00E95F24">
        <w:t xml:space="preserve"> sont indiquées dans le </w:t>
      </w:r>
      <w:r w:rsidR="005F0DB0">
        <w:t>CCTP (</w:t>
      </w:r>
      <w:r w:rsidRPr="006C1EFA">
        <w:t>cahier des clauses techniques particulières</w:t>
      </w:r>
      <w:r w:rsidR="006C1EFA">
        <w:t>)</w:t>
      </w:r>
      <w:r w:rsidRPr="00E95F24">
        <w:t>.</w:t>
      </w:r>
    </w:p>
    <w:p w14:paraId="36084B73" w14:textId="50F9A4D2" w:rsidR="00B45236" w:rsidRDefault="00972D49" w:rsidP="00A81EC0">
      <w:pPr>
        <w:tabs>
          <w:tab w:val="left" w:pos="426"/>
        </w:tabs>
        <w:spacing w:before="240"/>
        <w:jc w:val="both"/>
        <w:rPr>
          <w:b/>
          <w:bCs/>
        </w:rPr>
      </w:pPr>
      <w:r>
        <w:rPr>
          <w:b/>
          <w:bCs/>
        </w:rPr>
        <w:tab/>
      </w:r>
      <w:r w:rsidR="00B45236">
        <w:rPr>
          <w:b/>
          <w:bCs/>
        </w:rPr>
        <w:t>Allotissement :</w:t>
      </w:r>
    </w:p>
    <w:p w14:paraId="168459C6" w14:textId="22ADB420" w:rsidR="000620E7" w:rsidRPr="00941394" w:rsidRDefault="000620E7" w:rsidP="004F6AA3">
      <w:pPr>
        <w:pStyle w:val="Texte"/>
        <w:spacing w:before="120" w:after="120" w:line="240" w:lineRule="atLeast"/>
        <w:ind w:firstLine="0"/>
        <w:rPr>
          <w:color w:val="000000" w:themeColor="text1"/>
        </w:rPr>
      </w:pPr>
      <w:r w:rsidRPr="00941394">
        <w:rPr>
          <w:color w:val="000000" w:themeColor="text1"/>
        </w:rPr>
        <w:t xml:space="preserve">L’accord-cadre </w:t>
      </w:r>
      <w:r w:rsidR="000F17E7">
        <w:rPr>
          <w:color w:val="000000" w:themeColor="text1"/>
        </w:rPr>
        <w:t>n’est pas alloti.</w:t>
      </w:r>
      <w:r w:rsidRPr="00941394">
        <w:rPr>
          <w:color w:val="000000" w:themeColor="text1"/>
        </w:rPr>
        <w:t xml:space="preserve"> </w:t>
      </w:r>
    </w:p>
    <w:p w14:paraId="319FDEF3" w14:textId="65F3BC10" w:rsidR="00CA6D87" w:rsidRDefault="00B45236" w:rsidP="00CA6D87">
      <w:pPr>
        <w:tabs>
          <w:tab w:val="left" w:pos="426"/>
        </w:tabs>
        <w:spacing w:before="240" w:after="120"/>
        <w:jc w:val="both"/>
        <w:rPr>
          <w:b/>
          <w:bCs/>
        </w:rPr>
      </w:pPr>
      <w:r>
        <w:rPr>
          <w:b/>
          <w:bCs/>
        </w:rPr>
        <w:tab/>
      </w:r>
      <w:r w:rsidR="00972D49" w:rsidRPr="00972D49">
        <w:rPr>
          <w:b/>
          <w:bCs/>
        </w:rPr>
        <w:t>Nomenclatur</w:t>
      </w:r>
      <w:r w:rsidR="00CA6D87">
        <w:rPr>
          <w:b/>
          <w:bCs/>
        </w:rPr>
        <w:t>e communautaire pertinente (CPV)</w:t>
      </w:r>
    </w:p>
    <w:p w14:paraId="7D667272" w14:textId="03BDB46C" w:rsidR="000F17E7" w:rsidRDefault="000F17E7" w:rsidP="000F17E7">
      <w:pPr>
        <w:tabs>
          <w:tab w:val="left" w:pos="426"/>
        </w:tabs>
        <w:spacing w:before="120" w:after="120"/>
        <w:rPr>
          <w:bCs/>
        </w:rPr>
      </w:pPr>
      <w:r>
        <w:rPr>
          <w:b/>
          <w:bCs/>
        </w:rPr>
        <w:tab/>
      </w:r>
      <w:r w:rsidRPr="00D8790B">
        <w:rPr>
          <w:bCs/>
        </w:rPr>
        <w:t>15982000-5</w:t>
      </w:r>
      <w:r>
        <w:rPr>
          <w:bCs/>
        </w:rPr>
        <w:t xml:space="preserve"> </w:t>
      </w:r>
      <w:r w:rsidRPr="000F17E7">
        <w:rPr>
          <w:bCs/>
        </w:rPr>
        <w:t>Boissons non alcoolisées</w:t>
      </w:r>
    </w:p>
    <w:p w14:paraId="5282B0BD" w14:textId="61F3484A" w:rsidR="000F17E7" w:rsidRPr="000F17E7" w:rsidRDefault="000F17E7" w:rsidP="00CA6D87">
      <w:pPr>
        <w:tabs>
          <w:tab w:val="left" w:pos="426"/>
        </w:tabs>
        <w:spacing w:before="240" w:after="120"/>
        <w:jc w:val="both"/>
        <w:rPr>
          <w:bCs/>
        </w:rPr>
      </w:pPr>
      <w:r>
        <w:rPr>
          <w:bCs/>
        </w:rPr>
        <w:tab/>
      </w:r>
      <w:r w:rsidRPr="00D8790B">
        <w:rPr>
          <w:bCs/>
        </w:rPr>
        <w:t>15910000-0</w:t>
      </w:r>
      <w:r>
        <w:rPr>
          <w:bCs/>
        </w:rPr>
        <w:t xml:space="preserve"> </w:t>
      </w:r>
      <w:r w:rsidRPr="000F17E7">
        <w:rPr>
          <w:bCs/>
        </w:rPr>
        <w:t>Boissons alcoolisées distillées</w:t>
      </w:r>
    </w:p>
    <w:p w14:paraId="375F3F76" w14:textId="190D2107" w:rsidR="00274A0A" w:rsidRDefault="000F17E7" w:rsidP="000F17E7">
      <w:pPr>
        <w:tabs>
          <w:tab w:val="left" w:pos="426"/>
        </w:tabs>
        <w:spacing w:before="240" w:after="120"/>
        <w:jc w:val="both"/>
        <w:rPr>
          <w:b/>
          <w:bCs/>
        </w:rPr>
      </w:pPr>
      <w:r>
        <w:rPr>
          <w:bCs/>
        </w:rPr>
        <w:tab/>
      </w:r>
      <w:r w:rsidR="00274A0A">
        <w:rPr>
          <w:b/>
          <w:bCs/>
        </w:rPr>
        <w:t>Montant</w:t>
      </w:r>
      <w:r w:rsidR="00460C0C">
        <w:rPr>
          <w:b/>
          <w:bCs/>
        </w:rPr>
        <w:t>s</w:t>
      </w:r>
      <w:r w:rsidR="00274A0A">
        <w:rPr>
          <w:b/>
          <w:bCs/>
        </w:rPr>
        <w:t> :</w:t>
      </w:r>
    </w:p>
    <w:p w14:paraId="6D964E83" w14:textId="3F3DA8B1" w:rsidR="00460C0C" w:rsidRDefault="00460C0C" w:rsidP="004F6AA3">
      <w:pPr>
        <w:tabs>
          <w:tab w:val="left" w:pos="426"/>
        </w:tabs>
        <w:spacing w:after="120"/>
        <w:jc w:val="both"/>
      </w:pPr>
      <w:r w:rsidRPr="007E2028">
        <w:rPr>
          <w:bCs/>
        </w:rPr>
        <w:t xml:space="preserve">L’accord-cadre </w:t>
      </w:r>
      <w:r w:rsidRPr="007E2028">
        <w:t>est</w:t>
      </w:r>
      <w:r w:rsidRPr="00E80C29">
        <w:t xml:space="preserve"> conclu sans montant minimum et avec </w:t>
      </w:r>
      <w:r w:rsidR="000F17E7">
        <w:t>un montant maximum de 1 500 000 € HT.</w:t>
      </w:r>
    </w:p>
    <w:p w14:paraId="3B7D6BF6" w14:textId="5012C402" w:rsidR="000F17E7" w:rsidRDefault="000F17E7" w:rsidP="00460C0C">
      <w:pPr>
        <w:tabs>
          <w:tab w:val="left" w:pos="426"/>
        </w:tabs>
        <w:spacing w:after="120"/>
        <w:ind w:left="426"/>
        <w:jc w:val="both"/>
      </w:pPr>
      <w:r>
        <w:t>L’accord-cadre est estimé à 1 004 000 € HT sur 4 ans.</w:t>
      </w:r>
    </w:p>
    <w:p w14:paraId="6169BB99" w14:textId="04CDE427" w:rsidR="00972D49" w:rsidRPr="005763E5" w:rsidRDefault="00972D49" w:rsidP="00106876">
      <w:pPr>
        <w:tabs>
          <w:tab w:val="left" w:pos="426"/>
        </w:tabs>
        <w:spacing w:before="240"/>
        <w:ind w:left="426"/>
        <w:jc w:val="both"/>
        <w:rPr>
          <w:b/>
          <w:bCs/>
        </w:rPr>
      </w:pPr>
      <w:r w:rsidRPr="005763E5">
        <w:rPr>
          <w:b/>
          <w:bCs/>
        </w:rPr>
        <w:t>Durée et lieu d’</w:t>
      </w:r>
      <w:r w:rsidR="005763E5" w:rsidRPr="005763E5">
        <w:rPr>
          <w:b/>
          <w:bCs/>
        </w:rPr>
        <w:t>exécution des prestations :</w:t>
      </w:r>
    </w:p>
    <w:p w14:paraId="254450A4" w14:textId="77777777" w:rsidR="000F17E7" w:rsidRPr="000F17E7" w:rsidRDefault="000F17E7" w:rsidP="004F6AA3">
      <w:pPr>
        <w:tabs>
          <w:tab w:val="left" w:pos="426"/>
        </w:tabs>
        <w:spacing w:before="120"/>
        <w:jc w:val="both"/>
        <w:rPr>
          <w:bCs/>
        </w:rPr>
      </w:pPr>
      <w:r w:rsidRPr="000F17E7">
        <w:rPr>
          <w:bCs/>
        </w:rPr>
        <w:t>La durée de validité de l’accord-cadre est la durée pendant laquelle les bons de commande peuvent être émis.</w:t>
      </w:r>
    </w:p>
    <w:p w14:paraId="48D66777" w14:textId="6D9C613A" w:rsidR="000F17E7" w:rsidRPr="000F17E7" w:rsidRDefault="000F17E7" w:rsidP="004F6AA3">
      <w:pPr>
        <w:tabs>
          <w:tab w:val="left" w:pos="426"/>
        </w:tabs>
        <w:spacing w:before="120"/>
        <w:jc w:val="both"/>
        <w:rPr>
          <w:bCs/>
        </w:rPr>
      </w:pPr>
      <w:r w:rsidRPr="000F17E7">
        <w:rPr>
          <w:bCs/>
        </w:rPr>
        <w:t>Cette durée est de 1 an à compter de la date de notification de l’accord</w:t>
      </w:r>
      <w:r w:rsidR="004F6AA3">
        <w:rPr>
          <w:bCs/>
        </w:rPr>
        <w:t>-</w:t>
      </w:r>
      <w:r w:rsidRPr="000F17E7">
        <w:rPr>
          <w:bCs/>
        </w:rPr>
        <w:t>cadre.</w:t>
      </w:r>
    </w:p>
    <w:p w14:paraId="644C096F" w14:textId="77777777" w:rsidR="000F17E7" w:rsidRPr="000F17E7" w:rsidRDefault="000F17E7" w:rsidP="004F6AA3">
      <w:pPr>
        <w:tabs>
          <w:tab w:val="left" w:pos="426"/>
        </w:tabs>
        <w:spacing w:before="120"/>
        <w:jc w:val="both"/>
        <w:rPr>
          <w:bCs/>
        </w:rPr>
      </w:pPr>
      <w:r w:rsidRPr="000F17E7">
        <w:rPr>
          <w:bCs/>
        </w:rPr>
        <w:t>L’accord-cadre pourra être reconduit de façon tacite 3 fois par périodes consécutives de 1 an.</w:t>
      </w:r>
    </w:p>
    <w:p w14:paraId="5412D2EC" w14:textId="77777777" w:rsidR="000F17E7" w:rsidRPr="000F17E7" w:rsidRDefault="000F17E7" w:rsidP="004F6AA3">
      <w:pPr>
        <w:tabs>
          <w:tab w:val="left" w:pos="426"/>
        </w:tabs>
        <w:spacing w:before="120"/>
        <w:jc w:val="both"/>
        <w:rPr>
          <w:bCs/>
        </w:rPr>
      </w:pPr>
      <w:r w:rsidRPr="000F17E7">
        <w:rPr>
          <w:bCs/>
        </w:rPr>
        <w:t xml:space="preserve">La décision de non-reconduction de l’accord-cadre est notifiée au titulaire au moins 2 mois avant son expiration. </w:t>
      </w:r>
    </w:p>
    <w:p w14:paraId="71327B47" w14:textId="77777777" w:rsidR="000F17E7" w:rsidRPr="000F17E7" w:rsidRDefault="000F17E7" w:rsidP="004F6AA3">
      <w:pPr>
        <w:tabs>
          <w:tab w:val="left" w:pos="426"/>
        </w:tabs>
        <w:spacing w:before="120"/>
        <w:jc w:val="both"/>
        <w:rPr>
          <w:bCs/>
        </w:rPr>
      </w:pPr>
      <w:r w:rsidRPr="000F17E7">
        <w:rPr>
          <w:bCs/>
        </w:rPr>
        <w:t>Aucune indemnité n’est due au titulaire en cas de non-reconduction de l’accord-cadre.</w:t>
      </w:r>
    </w:p>
    <w:p w14:paraId="0E2EEC24" w14:textId="77777777" w:rsidR="000F17E7" w:rsidRDefault="000F17E7" w:rsidP="004F6AA3">
      <w:pPr>
        <w:tabs>
          <w:tab w:val="left" w:pos="426"/>
        </w:tabs>
        <w:spacing w:before="120"/>
        <w:jc w:val="both"/>
        <w:rPr>
          <w:bCs/>
        </w:rPr>
      </w:pPr>
      <w:r w:rsidRPr="000F17E7">
        <w:rPr>
          <w:bCs/>
        </w:rPr>
        <w:t>Le titulaire ne peut pas refuser la reconduction.</w:t>
      </w:r>
    </w:p>
    <w:p w14:paraId="370365F5" w14:textId="211D5178" w:rsidR="00972D49" w:rsidRPr="00972D49" w:rsidRDefault="00972D49" w:rsidP="004F6AA3">
      <w:pPr>
        <w:tabs>
          <w:tab w:val="left" w:pos="426"/>
        </w:tabs>
        <w:spacing w:before="120"/>
        <w:jc w:val="both"/>
      </w:pPr>
      <w:r w:rsidRPr="006C1EFA">
        <w:t xml:space="preserve">Les lieux d’exécution des prestations sont indiqués à l’article </w:t>
      </w:r>
      <w:r w:rsidR="000F17E7">
        <w:t>1.6</w:t>
      </w:r>
      <w:r w:rsidR="00D53D13">
        <w:t xml:space="preserve"> </w:t>
      </w:r>
      <w:r w:rsidRPr="006C1EFA">
        <w:t xml:space="preserve">« Lieux d’exécution » du </w:t>
      </w:r>
      <w:r w:rsidR="005F0DB0">
        <w:t>CCAP (cahier des clauses administratives particulières)</w:t>
      </w:r>
      <w:r w:rsidRPr="005763E5">
        <w:t>.</w:t>
      </w:r>
    </w:p>
    <w:p w14:paraId="754AD37C" w14:textId="130A9CD3" w:rsidR="009459D0" w:rsidRPr="005763E5" w:rsidRDefault="00264DE8" w:rsidP="008860E8">
      <w:pPr>
        <w:pStyle w:val="Titre2"/>
        <w:rPr>
          <w:sz w:val="24"/>
        </w:rPr>
      </w:pPr>
      <w:bookmarkStart w:id="10" w:name="_Toc224653826"/>
      <w:r>
        <w:rPr>
          <w:sz w:val="24"/>
        </w:rPr>
        <w:t>Les v</w:t>
      </w:r>
      <w:r w:rsidR="009459D0" w:rsidRPr="005763E5">
        <w:rPr>
          <w:sz w:val="24"/>
        </w:rPr>
        <w:t>ariantes</w:t>
      </w:r>
      <w:r>
        <w:rPr>
          <w:sz w:val="24"/>
        </w:rPr>
        <w:t xml:space="preserve"> sont-elles autorisées :</w:t>
      </w:r>
      <w:bookmarkEnd w:id="10"/>
    </w:p>
    <w:p w14:paraId="0664E99A" w14:textId="0E51E1AD" w:rsidR="00274A0A" w:rsidRPr="00A1633C" w:rsidRDefault="00E547C6" w:rsidP="00A1633C">
      <w:pPr>
        <w:spacing w:before="120"/>
        <w:ind w:left="709"/>
        <w:rPr>
          <w:szCs w:val="20"/>
        </w:rPr>
      </w:pPr>
      <w:sdt>
        <w:sdtPr>
          <w:rPr>
            <w:szCs w:val="20"/>
          </w:rPr>
          <w:id w:val="840740288"/>
          <w14:checkbox>
            <w14:checked w14:val="0"/>
            <w14:checkedState w14:val="2612" w14:font="MS Gothic"/>
            <w14:uncheckedState w14:val="2610" w14:font="MS Gothic"/>
          </w14:checkbox>
        </w:sdtPr>
        <w:sdtEndPr/>
        <w:sdtContent>
          <w:r w:rsidR="005763E5">
            <w:rPr>
              <w:rFonts w:ascii="MS Gothic" w:eastAsia="MS Gothic" w:hAnsi="MS Gothic" w:hint="eastAsia"/>
              <w:szCs w:val="20"/>
            </w:rPr>
            <w:t>☐</w:t>
          </w:r>
        </w:sdtContent>
      </w:sdt>
      <w:r w:rsidR="005763E5">
        <w:rPr>
          <w:szCs w:val="20"/>
        </w:rPr>
        <w:t>Oui</w:t>
      </w:r>
      <w:r w:rsidR="00AF66AB">
        <w:rPr>
          <w:szCs w:val="20"/>
        </w:rPr>
        <w:tab/>
      </w:r>
      <w:r w:rsidR="00AF66AB">
        <w:rPr>
          <w:szCs w:val="20"/>
        </w:rPr>
        <w:tab/>
      </w:r>
      <w:sdt>
        <w:sdtPr>
          <w:rPr>
            <w:szCs w:val="20"/>
          </w:rPr>
          <w:id w:val="845223652"/>
          <w14:checkbox>
            <w14:checked w14:val="1"/>
            <w14:checkedState w14:val="2612" w14:font="MS Gothic"/>
            <w14:uncheckedState w14:val="2610" w14:font="MS Gothic"/>
          </w14:checkbox>
        </w:sdtPr>
        <w:sdtEndPr/>
        <w:sdtContent>
          <w:r w:rsidR="00A1633C">
            <w:rPr>
              <w:rFonts w:ascii="MS Gothic" w:eastAsia="MS Gothic" w:hAnsi="MS Gothic" w:hint="eastAsia"/>
              <w:szCs w:val="20"/>
            </w:rPr>
            <w:t>☒</w:t>
          </w:r>
        </w:sdtContent>
      </w:sdt>
      <w:r w:rsidR="005763E5">
        <w:rPr>
          <w:szCs w:val="20"/>
        </w:rPr>
        <w:t>Non</w:t>
      </w:r>
    </w:p>
    <w:p w14:paraId="0F99CBE5" w14:textId="63172805" w:rsidR="00D33779" w:rsidRDefault="00711E46" w:rsidP="008860E8">
      <w:pPr>
        <w:pStyle w:val="Titre2"/>
        <w:rPr>
          <w:sz w:val="24"/>
        </w:rPr>
      </w:pPr>
      <w:bookmarkStart w:id="11" w:name="_Toc224653827"/>
      <w:r>
        <w:rPr>
          <w:sz w:val="24"/>
        </w:rPr>
        <w:t>Des p</w:t>
      </w:r>
      <w:r w:rsidR="00D33779">
        <w:rPr>
          <w:sz w:val="24"/>
        </w:rPr>
        <w:t>restations supplémentaires éventuelles</w:t>
      </w:r>
      <w:r>
        <w:rPr>
          <w:sz w:val="24"/>
        </w:rPr>
        <w:t xml:space="preserve"> sont-elles demandées</w:t>
      </w:r>
      <w:r w:rsidR="004F6AA3">
        <w:rPr>
          <w:sz w:val="24"/>
        </w:rPr>
        <w:t> </w:t>
      </w:r>
      <w:r>
        <w:rPr>
          <w:sz w:val="24"/>
        </w:rPr>
        <w:t>:</w:t>
      </w:r>
      <w:bookmarkEnd w:id="11"/>
    </w:p>
    <w:p w14:paraId="7CCF8324" w14:textId="2799AA55" w:rsidR="00AF66AB" w:rsidRPr="00A1633C" w:rsidRDefault="00E547C6" w:rsidP="00A1633C">
      <w:pPr>
        <w:spacing w:before="120"/>
        <w:ind w:left="709"/>
        <w:rPr>
          <w:szCs w:val="20"/>
        </w:rPr>
      </w:pPr>
      <w:sdt>
        <w:sdtPr>
          <w:rPr>
            <w:szCs w:val="20"/>
          </w:rPr>
          <w:id w:val="1011962601"/>
          <w14:checkbox>
            <w14:checked w14:val="0"/>
            <w14:checkedState w14:val="2612" w14:font="MS Gothic"/>
            <w14:uncheckedState w14:val="2610" w14:font="MS Gothic"/>
          </w14:checkbox>
        </w:sdtPr>
        <w:sdtEndPr/>
        <w:sdtContent>
          <w:r w:rsidR="00AF66AB">
            <w:rPr>
              <w:rFonts w:ascii="MS Gothic" w:eastAsia="MS Gothic" w:hAnsi="MS Gothic" w:hint="eastAsia"/>
              <w:szCs w:val="20"/>
            </w:rPr>
            <w:t>☐</w:t>
          </w:r>
        </w:sdtContent>
      </w:sdt>
      <w:r w:rsidR="00264DE8">
        <w:rPr>
          <w:szCs w:val="20"/>
        </w:rPr>
        <w:t xml:space="preserve"> </w:t>
      </w:r>
      <w:r w:rsidR="00AF66AB">
        <w:rPr>
          <w:szCs w:val="20"/>
        </w:rPr>
        <w:t>Oui</w:t>
      </w:r>
      <w:r w:rsidR="00264DE8">
        <w:rPr>
          <w:szCs w:val="20"/>
        </w:rPr>
        <w:t> - Facultative</w:t>
      </w:r>
      <w:r w:rsidR="00264DE8">
        <w:rPr>
          <w:szCs w:val="20"/>
        </w:rPr>
        <w:tab/>
      </w:r>
      <w:r w:rsidR="00264DE8">
        <w:rPr>
          <w:szCs w:val="20"/>
        </w:rPr>
        <w:tab/>
      </w:r>
      <w:sdt>
        <w:sdtPr>
          <w:rPr>
            <w:szCs w:val="20"/>
          </w:rPr>
          <w:id w:val="1417368766"/>
          <w14:checkbox>
            <w14:checked w14:val="0"/>
            <w14:checkedState w14:val="2612" w14:font="MS Gothic"/>
            <w14:uncheckedState w14:val="2610" w14:font="MS Gothic"/>
          </w14:checkbox>
        </w:sdtPr>
        <w:sdtEndPr/>
        <w:sdtContent>
          <w:r w:rsidR="00560B96">
            <w:rPr>
              <w:rFonts w:ascii="MS Gothic" w:eastAsia="MS Gothic" w:hAnsi="MS Gothic" w:hint="eastAsia"/>
              <w:szCs w:val="20"/>
            </w:rPr>
            <w:t>☐</w:t>
          </w:r>
        </w:sdtContent>
      </w:sdt>
      <w:r w:rsidR="00264DE8">
        <w:rPr>
          <w:szCs w:val="20"/>
        </w:rPr>
        <w:t xml:space="preserve"> Oui - Obligatoire</w:t>
      </w:r>
      <w:r w:rsidR="00AF66AB">
        <w:rPr>
          <w:szCs w:val="20"/>
        </w:rPr>
        <w:tab/>
      </w:r>
      <w:r w:rsidR="00AF66AB">
        <w:rPr>
          <w:szCs w:val="20"/>
        </w:rPr>
        <w:tab/>
      </w:r>
      <w:sdt>
        <w:sdtPr>
          <w:rPr>
            <w:szCs w:val="20"/>
          </w:rPr>
          <w:id w:val="155188935"/>
          <w14:checkbox>
            <w14:checked w14:val="1"/>
            <w14:checkedState w14:val="2612" w14:font="MS Gothic"/>
            <w14:uncheckedState w14:val="2610" w14:font="MS Gothic"/>
          </w14:checkbox>
        </w:sdtPr>
        <w:sdtEndPr/>
        <w:sdtContent>
          <w:r w:rsidR="00A1633C">
            <w:rPr>
              <w:rFonts w:ascii="MS Gothic" w:eastAsia="MS Gothic" w:hAnsi="MS Gothic" w:hint="eastAsia"/>
              <w:szCs w:val="20"/>
            </w:rPr>
            <w:t>☒</w:t>
          </w:r>
        </w:sdtContent>
      </w:sdt>
      <w:r w:rsidR="00AF66AB">
        <w:rPr>
          <w:szCs w:val="20"/>
        </w:rPr>
        <w:t>Non</w:t>
      </w:r>
    </w:p>
    <w:p w14:paraId="0A661B7B" w14:textId="388DC143" w:rsidR="005B4E66" w:rsidRPr="005763E5" w:rsidRDefault="00711E46" w:rsidP="008860E8">
      <w:pPr>
        <w:pStyle w:val="Titre2"/>
        <w:rPr>
          <w:sz w:val="24"/>
        </w:rPr>
      </w:pPr>
      <w:bookmarkStart w:id="12" w:name="_Toc224653828"/>
      <w:r>
        <w:rPr>
          <w:sz w:val="24"/>
        </w:rPr>
        <w:t>La fourniture d’é</w:t>
      </w:r>
      <w:r w:rsidR="005B4E66" w:rsidRPr="005763E5">
        <w:rPr>
          <w:sz w:val="24"/>
        </w:rPr>
        <w:t>chantillons</w:t>
      </w:r>
      <w:r>
        <w:rPr>
          <w:sz w:val="24"/>
        </w:rPr>
        <w:t xml:space="preserve"> est-elle demandée :</w:t>
      </w:r>
      <w:bookmarkEnd w:id="12"/>
    </w:p>
    <w:p w14:paraId="14B5F8DF" w14:textId="77777777" w:rsidR="002A5F2C" w:rsidRDefault="00E547C6" w:rsidP="00653310">
      <w:pPr>
        <w:spacing w:before="120"/>
        <w:ind w:left="709"/>
        <w:rPr>
          <w:szCs w:val="20"/>
        </w:rPr>
      </w:pPr>
      <w:sdt>
        <w:sdtPr>
          <w:rPr>
            <w:szCs w:val="20"/>
          </w:rPr>
          <w:id w:val="-2043735415"/>
          <w14:checkbox>
            <w14:checked w14:val="1"/>
            <w14:checkedState w14:val="2612" w14:font="MS Gothic"/>
            <w14:uncheckedState w14:val="2610" w14:font="MS Gothic"/>
          </w14:checkbox>
        </w:sdtPr>
        <w:sdtEndPr/>
        <w:sdtContent>
          <w:r w:rsidR="002A5F2C">
            <w:rPr>
              <w:rFonts w:ascii="MS Gothic" w:eastAsia="MS Gothic" w:hAnsi="MS Gothic" w:hint="eastAsia"/>
              <w:szCs w:val="20"/>
            </w:rPr>
            <w:t>☒</w:t>
          </w:r>
        </w:sdtContent>
      </w:sdt>
      <w:r w:rsidR="00AF66AB">
        <w:rPr>
          <w:szCs w:val="20"/>
        </w:rPr>
        <w:t>Oui</w:t>
      </w:r>
      <w:r w:rsidR="00AF66AB">
        <w:rPr>
          <w:szCs w:val="20"/>
        </w:rPr>
        <w:tab/>
      </w:r>
      <w:r w:rsidR="00AF66AB">
        <w:rPr>
          <w:szCs w:val="20"/>
        </w:rPr>
        <w:tab/>
      </w:r>
      <w:sdt>
        <w:sdtPr>
          <w:rPr>
            <w:szCs w:val="20"/>
          </w:rPr>
          <w:id w:val="1370256911"/>
          <w14:checkbox>
            <w14:checked w14:val="0"/>
            <w14:checkedState w14:val="2612" w14:font="MS Gothic"/>
            <w14:uncheckedState w14:val="2610" w14:font="MS Gothic"/>
          </w14:checkbox>
        </w:sdtPr>
        <w:sdtEndPr/>
        <w:sdtContent>
          <w:r w:rsidR="002A5F2C">
            <w:rPr>
              <w:rFonts w:ascii="MS Gothic" w:eastAsia="MS Gothic" w:hAnsi="MS Gothic" w:hint="eastAsia"/>
              <w:szCs w:val="20"/>
            </w:rPr>
            <w:t>☐</w:t>
          </w:r>
        </w:sdtContent>
      </w:sdt>
      <w:r w:rsidR="00AF66AB">
        <w:rPr>
          <w:szCs w:val="20"/>
        </w:rPr>
        <w:t>Non</w:t>
      </w:r>
    </w:p>
    <w:p w14:paraId="783631F8" w14:textId="77777777" w:rsidR="00EC3A0F" w:rsidRDefault="00EC3A0F" w:rsidP="00653310">
      <w:pPr>
        <w:spacing w:before="120"/>
        <w:ind w:left="709"/>
        <w:rPr>
          <w:szCs w:val="20"/>
        </w:rPr>
      </w:pPr>
    </w:p>
    <w:p w14:paraId="2E161396" w14:textId="2032E953" w:rsidR="00EC3A0F" w:rsidRDefault="00EC3A0F" w:rsidP="004F6AA3">
      <w:pPr>
        <w:spacing w:before="120"/>
        <w:rPr>
          <w:szCs w:val="20"/>
        </w:rPr>
      </w:pPr>
      <w:r>
        <w:rPr>
          <w:szCs w:val="20"/>
        </w:rPr>
        <w:t>Voir annexe 4 au présent document</w:t>
      </w:r>
    </w:p>
    <w:p w14:paraId="091F3A1F" w14:textId="7B234FB6" w:rsidR="00DA5D35" w:rsidRPr="00653310" w:rsidRDefault="00834181" w:rsidP="00653310">
      <w:pPr>
        <w:spacing w:before="120"/>
        <w:ind w:left="709"/>
        <w:rPr>
          <w:szCs w:val="20"/>
        </w:rPr>
      </w:pPr>
      <w:r w:rsidRPr="006F0A0E">
        <w:rPr>
          <w:sz w:val="20"/>
          <w:szCs w:val="20"/>
        </w:rPr>
        <w:br w:type="page"/>
      </w:r>
    </w:p>
    <w:p w14:paraId="7603CDCC" w14:textId="4285A981" w:rsidR="008860E8" w:rsidRPr="00B9626C" w:rsidRDefault="001A2A37" w:rsidP="008860E8">
      <w:pPr>
        <w:pStyle w:val="Titre1"/>
        <w:rPr>
          <w:sz w:val="28"/>
          <w:szCs w:val="28"/>
        </w:rPr>
      </w:pPr>
      <w:bookmarkStart w:id="13" w:name="_Toc224653829"/>
      <w:r w:rsidRPr="00B9626C">
        <w:rPr>
          <w:sz w:val="28"/>
          <w:szCs w:val="28"/>
        </w:rPr>
        <w:t>ORGANISATION DE LA PROCÉDURE</w:t>
      </w:r>
      <w:bookmarkEnd w:id="13"/>
    </w:p>
    <w:p w14:paraId="5FA918D4" w14:textId="79D568F6" w:rsidR="008F656D" w:rsidRPr="008F656D" w:rsidRDefault="008F656D" w:rsidP="008F656D">
      <w:pPr>
        <w:pStyle w:val="Titre2"/>
        <w:rPr>
          <w:rFonts w:eastAsia="Batang"/>
          <w:sz w:val="24"/>
        </w:rPr>
      </w:pPr>
      <w:bookmarkStart w:id="14" w:name="_Toc224653830"/>
      <w:r w:rsidRPr="008F656D">
        <w:rPr>
          <w:rFonts w:eastAsia="Batang"/>
          <w:sz w:val="24"/>
        </w:rPr>
        <w:t>Procédure de passation</w:t>
      </w:r>
      <w:bookmarkEnd w:id="14"/>
    </w:p>
    <w:p w14:paraId="505C1949" w14:textId="19C24B6E" w:rsidR="008F656D" w:rsidRPr="004F6AA3" w:rsidRDefault="00DF4BAA" w:rsidP="008F656D">
      <w:pPr>
        <w:spacing w:before="240"/>
        <w:jc w:val="both"/>
        <w:rPr>
          <w:bCs/>
        </w:rPr>
      </w:pPr>
      <w:r w:rsidRPr="00DF0B4B">
        <w:rPr>
          <w:bCs/>
        </w:rPr>
        <w:t xml:space="preserve">Le présent </w:t>
      </w:r>
      <w:r w:rsidR="00F36503" w:rsidRPr="00756EB6">
        <w:rPr>
          <w:bCs/>
        </w:rPr>
        <w:t>accord-cadre</w:t>
      </w:r>
      <w:r w:rsidRPr="00756EB6">
        <w:rPr>
          <w:bCs/>
        </w:rPr>
        <w:t xml:space="preserve"> est passé selon une procédure </w:t>
      </w:r>
      <w:r w:rsidR="008F656D" w:rsidRPr="00756EB6">
        <w:rPr>
          <w:bCs/>
        </w:rPr>
        <w:t>d’appel d’offres ouvert conformément aux dispositions des articles L. 2124-2, R. 2124</w:t>
      </w:r>
      <w:r w:rsidR="008F656D" w:rsidRPr="00756EB6">
        <w:rPr>
          <w:bCs/>
        </w:rPr>
        <w:noBreakHyphen/>
        <w:t>1, R. 2124</w:t>
      </w:r>
      <w:r w:rsidR="008F656D" w:rsidRPr="00756EB6">
        <w:rPr>
          <w:bCs/>
        </w:rPr>
        <w:noBreakHyphen/>
        <w:t>2 et R. 2161-2 à R. 2161-5 du code de la commande publique</w:t>
      </w:r>
      <w:r w:rsidR="00756EB6" w:rsidRPr="00756EB6">
        <w:rPr>
          <w:bCs/>
        </w:rPr>
        <w:t xml:space="preserve"> (CCP</w:t>
      </w:r>
      <w:r w:rsidR="008F656D" w:rsidRPr="00756EB6">
        <w:rPr>
          <w:bCs/>
        </w:rPr>
        <w:t>).</w:t>
      </w:r>
    </w:p>
    <w:p w14:paraId="5DDB9ED5" w14:textId="500FB65F" w:rsidR="00E4728E" w:rsidRPr="008F656D" w:rsidRDefault="00E4728E" w:rsidP="008860E8">
      <w:pPr>
        <w:pStyle w:val="Titre2"/>
        <w:rPr>
          <w:rFonts w:eastAsia="Batang"/>
          <w:sz w:val="24"/>
        </w:rPr>
      </w:pPr>
      <w:bookmarkStart w:id="15" w:name="_Toc224653831"/>
      <w:r w:rsidRPr="008F656D">
        <w:rPr>
          <w:rFonts w:eastAsia="Batang"/>
          <w:sz w:val="24"/>
        </w:rPr>
        <w:t>Renseignements d’ordre administratif</w:t>
      </w:r>
      <w:bookmarkEnd w:id="15"/>
    </w:p>
    <w:p w14:paraId="4D6941B2" w14:textId="77777777" w:rsidR="00E4728E" w:rsidRPr="00807A54" w:rsidRDefault="00E4728E" w:rsidP="00E4728E">
      <w:pPr>
        <w:pStyle w:val="Arial10"/>
        <w:spacing w:before="24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La langue devant être utilisée dans l’offre est le français.</w:t>
      </w:r>
    </w:p>
    <w:p w14:paraId="5A0A2E37" w14:textId="16EADBB3" w:rsidR="00E4728E" w:rsidRPr="00807A54" w:rsidRDefault="00E4728E" w:rsidP="00E4728E">
      <w:pPr>
        <w:pStyle w:val="Arial1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 xml:space="preserve">Le délai de validité des offres est </w:t>
      </w:r>
      <w:r w:rsidRPr="000F5138">
        <w:rPr>
          <w:rFonts w:ascii="Times New Roman" w:eastAsia="SimSun" w:hAnsi="Times New Roman" w:cs="Times New Roman"/>
          <w:bCs/>
          <w:color w:val="000000"/>
          <w:sz w:val="24"/>
          <w:szCs w:val="24"/>
        </w:rPr>
        <w:t>d</w:t>
      </w:r>
      <w:r w:rsidR="00756EB6">
        <w:rPr>
          <w:rFonts w:ascii="Times New Roman" w:eastAsia="SimSun" w:hAnsi="Times New Roman" w:cs="Times New Roman"/>
          <w:bCs/>
          <w:color w:val="000000"/>
          <w:sz w:val="24"/>
          <w:szCs w:val="24"/>
        </w:rPr>
        <w:t xml:space="preserve">e </w:t>
      </w:r>
      <w:r w:rsidR="00756EB6" w:rsidRPr="00EB7FCE">
        <w:rPr>
          <w:rFonts w:ascii="Times New Roman" w:eastAsia="SimSun" w:hAnsi="Times New Roman" w:cs="Times New Roman"/>
          <w:b/>
          <w:bCs/>
          <w:color w:val="000000"/>
          <w:sz w:val="24"/>
          <w:szCs w:val="24"/>
        </w:rPr>
        <w:t xml:space="preserve">5 </w:t>
      </w:r>
      <w:r w:rsidRPr="00EB7FCE">
        <w:rPr>
          <w:rFonts w:ascii="Times New Roman" w:eastAsia="SimSun" w:hAnsi="Times New Roman" w:cs="Times New Roman"/>
          <w:b/>
          <w:bCs/>
          <w:color w:val="000000"/>
          <w:sz w:val="24"/>
          <w:szCs w:val="24"/>
        </w:rPr>
        <w:t>mois</w:t>
      </w:r>
      <w:r w:rsidRPr="00807A54">
        <w:rPr>
          <w:rFonts w:ascii="Times New Roman" w:eastAsia="SimSun" w:hAnsi="Times New Roman" w:cs="Times New Roman"/>
          <w:bCs/>
          <w:color w:val="000000"/>
          <w:sz w:val="24"/>
          <w:szCs w:val="24"/>
        </w:rPr>
        <w:t xml:space="preserve"> à compter de la date limite de remise </w:t>
      </w:r>
      <w:r w:rsidR="008F656D">
        <w:rPr>
          <w:rFonts w:ascii="Times New Roman" w:eastAsia="SimSun" w:hAnsi="Times New Roman" w:cs="Times New Roman"/>
          <w:bCs/>
          <w:color w:val="000000"/>
          <w:sz w:val="24"/>
          <w:szCs w:val="24"/>
        </w:rPr>
        <w:t>de</w:t>
      </w:r>
      <w:r w:rsidRPr="00807A54">
        <w:rPr>
          <w:rFonts w:ascii="Times New Roman" w:eastAsia="SimSun" w:hAnsi="Times New Roman" w:cs="Times New Roman"/>
          <w:bCs/>
          <w:color w:val="000000"/>
          <w:sz w:val="24"/>
          <w:szCs w:val="24"/>
        </w:rPr>
        <w:t>s offres.</w:t>
      </w:r>
    </w:p>
    <w:p w14:paraId="539BEB0A" w14:textId="77777777" w:rsidR="00E4728E" w:rsidRPr="008F656D" w:rsidRDefault="00E4728E" w:rsidP="008860E8">
      <w:pPr>
        <w:pStyle w:val="Titre2"/>
        <w:rPr>
          <w:rFonts w:eastAsia="Batang"/>
          <w:sz w:val="24"/>
        </w:rPr>
      </w:pPr>
      <w:bookmarkStart w:id="16" w:name="_Toc224653832"/>
      <w:bookmarkStart w:id="17" w:name="OLE_LINK2"/>
      <w:r w:rsidRPr="008F656D">
        <w:rPr>
          <w:rFonts w:eastAsia="Batang"/>
          <w:sz w:val="24"/>
        </w:rPr>
        <w:t>Échanges d’informations avec les candidats (le cas échéant)</w:t>
      </w:r>
      <w:bookmarkEnd w:id="16"/>
    </w:p>
    <w:p w14:paraId="1F94D087" w14:textId="67007DEB" w:rsidR="00E4728E" w:rsidRDefault="00E4728E" w:rsidP="00E4728E">
      <w:pPr>
        <w:spacing w:before="240"/>
        <w:jc w:val="both"/>
        <w:rPr>
          <w:bCs/>
          <w:color w:val="000000"/>
        </w:rPr>
      </w:pPr>
      <w:r w:rsidRPr="00807A54">
        <w:rPr>
          <w:bCs/>
          <w:color w:val="000000"/>
        </w:rPr>
        <w:t xml:space="preserve">Les candidats sont informés que les échanges d’informations avec </w:t>
      </w:r>
      <w:r w:rsidR="00306397">
        <w:rPr>
          <w:bCs/>
          <w:color w:val="000000"/>
        </w:rPr>
        <w:t>l’acheteur</w:t>
      </w:r>
      <w:r w:rsidRPr="00807A54">
        <w:rPr>
          <w:bCs/>
          <w:color w:val="000000"/>
        </w:rPr>
        <w:t xml:space="preserve"> (</w:t>
      </w:r>
      <w:r w:rsidR="006C1EFA">
        <w:rPr>
          <w:bCs/>
          <w:color w:val="000000"/>
        </w:rPr>
        <w:t xml:space="preserve">dans le cadre notamment des </w:t>
      </w:r>
      <w:r w:rsidRPr="00807A54">
        <w:rPr>
          <w:bCs/>
          <w:color w:val="000000"/>
        </w:rPr>
        <w:t>demandes de complément de candidature</w:t>
      </w:r>
      <w:r w:rsidR="008F656D">
        <w:rPr>
          <w:bCs/>
          <w:color w:val="000000"/>
        </w:rPr>
        <w:t xml:space="preserve"> en application des articles R. </w:t>
      </w:r>
      <w:r w:rsidRPr="00807A54">
        <w:rPr>
          <w:bCs/>
          <w:color w:val="000000"/>
        </w:rPr>
        <w:t>2144-2 et R.</w:t>
      </w:r>
      <w:r w:rsidR="008F656D">
        <w:rPr>
          <w:bCs/>
          <w:color w:val="000000"/>
        </w:rPr>
        <w:t> </w:t>
      </w:r>
      <w:r w:rsidRPr="00807A54">
        <w:rPr>
          <w:bCs/>
          <w:color w:val="000000"/>
        </w:rPr>
        <w:t>2144-6 du CCP ou de précision sur les offres</w:t>
      </w:r>
      <w:r w:rsidR="008F656D" w:rsidRPr="008F656D">
        <w:rPr>
          <w:rFonts w:eastAsia="Times New Roman"/>
        </w:rPr>
        <w:t xml:space="preserve"> </w:t>
      </w:r>
      <w:r w:rsidR="008F656D" w:rsidRPr="008F656D">
        <w:rPr>
          <w:bCs/>
          <w:color w:val="000000"/>
        </w:rPr>
        <w:t>en application de l’article R. 2161</w:t>
      </w:r>
      <w:r w:rsidR="008F656D" w:rsidRPr="008F656D">
        <w:rPr>
          <w:bCs/>
          <w:color w:val="000000"/>
        </w:rPr>
        <w:noBreakHyphen/>
        <w:t>5 du même code</w:t>
      </w:r>
      <w:r w:rsidRPr="00807A54">
        <w:rPr>
          <w:bCs/>
          <w:color w:val="000000"/>
        </w:rPr>
        <w:t xml:space="preserve">) seront effectués </w:t>
      </w:r>
      <w:r w:rsidR="008F656D" w:rsidRPr="00EB7FCE">
        <w:rPr>
          <w:b/>
        </w:rPr>
        <w:t>exclusivement</w:t>
      </w:r>
      <w:r w:rsidR="008F656D" w:rsidRPr="00EB7FCE">
        <w:rPr>
          <w:b/>
          <w:bCs/>
          <w:color w:val="000000"/>
        </w:rPr>
        <w:t xml:space="preserve"> </w:t>
      </w:r>
      <w:r w:rsidRPr="00EB7FCE">
        <w:rPr>
          <w:b/>
          <w:bCs/>
          <w:color w:val="000000"/>
        </w:rPr>
        <w:t xml:space="preserve">par </w:t>
      </w:r>
      <w:r w:rsidR="008F656D" w:rsidRPr="00EB7FCE">
        <w:rPr>
          <w:b/>
          <w:bCs/>
          <w:color w:val="000000"/>
        </w:rPr>
        <w:t>voie</w:t>
      </w:r>
      <w:r w:rsidRPr="00EB7FCE">
        <w:rPr>
          <w:b/>
          <w:bCs/>
          <w:color w:val="000000"/>
        </w:rPr>
        <w:t xml:space="preserve"> électronique </w:t>
      </w:r>
      <w:r w:rsidR="008F656D" w:rsidRPr="00EB7FCE">
        <w:rPr>
          <w:b/>
          <w:bCs/>
          <w:color w:val="000000"/>
        </w:rPr>
        <w:t xml:space="preserve">sur le portail de dématérialisation des marchés publics de l’Assemblée nationale (plate-forme des achats de l’État </w:t>
      </w:r>
      <w:r w:rsidR="0078245F" w:rsidRPr="00EB7FCE">
        <w:rPr>
          <w:b/>
          <w:bCs/>
          <w:color w:val="000000"/>
        </w:rPr>
        <w:t>–</w:t>
      </w:r>
      <w:r w:rsidR="008F656D" w:rsidRPr="00EB7FCE">
        <w:rPr>
          <w:b/>
          <w:bCs/>
          <w:color w:val="000000"/>
        </w:rPr>
        <w:t xml:space="preserve"> PLACE)</w:t>
      </w:r>
      <w:r w:rsidR="008F656D" w:rsidRPr="008F656D">
        <w:rPr>
          <w:bCs/>
          <w:color w:val="000000"/>
        </w:rPr>
        <w:t>, en utilisant l’adresse électronique indiquée par le candidat dans l’acte d’engagement.</w:t>
      </w:r>
      <w:bookmarkEnd w:id="17"/>
    </w:p>
    <w:p w14:paraId="0A6CDBE8" w14:textId="77777777" w:rsidR="007B1D65" w:rsidRPr="007B1D65" w:rsidRDefault="007B1D65" w:rsidP="007B1D65">
      <w:pPr>
        <w:pStyle w:val="Titre2"/>
        <w:rPr>
          <w:rFonts w:eastAsia="Batang"/>
          <w:sz w:val="24"/>
        </w:rPr>
      </w:pPr>
      <w:bookmarkStart w:id="18" w:name="_Toc224653833"/>
      <w:r w:rsidRPr="007B1D65">
        <w:rPr>
          <w:rFonts w:eastAsia="Batang"/>
          <w:sz w:val="24"/>
        </w:rPr>
        <w:t>Contenu du dossier de la consultation mis à disposition des candidats</w:t>
      </w:r>
      <w:bookmarkEnd w:id="18"/>
    </w:p>
    <w:p w14:paraId="77FC653D" w14:textId="5D7E2458" w:rsidR="007B1D65" w:rsidRPr="007B1D65" w:rsidRDefault="007B1D65" w:rsidP="007B1D65">
      <w:pPr>
        <w:spacing w:before="240"/>
        <w:jc w:val="both"/>
        <w:rPr>
          <w:bCs/>
          <w:color w:val="000000"/>
        </w:rPr>
      </w:pPr>
      <w:r w:rsidRPr="007B1D65">
        <w:rPr>
          <w:bCs/>
          <w:color w:val="000000"/>
        </w:rPr>
        <w:t>Le dossier de consultation se compose des documents suivants :</w:t>
      </w:r>
    </w:p>
    <w:p w14:paraId="12AE5460" w14:textId="17381B68" w:rsidR="007B1D65" w:rsidRPr="007D173F" w:rsidRDefault="007B1D65" w:rsidP="00B646D3">
      <w:pPr>
        <w:pStyle w:val="Paragraphedeliste"/>
        <w:numPr>
          <w:ilvl w:val="0"/>
          <w:numId w:val="13"/>
        </w:numPr>
        <w:spacing w:before="120"/>
        <w:jc w:val="both"/>
        <w:rPr>
          <w:bCs/>
          <w:color w:val="auto"/>
          <w:szCs w:val="20"/>
        </w:rPr>
      </w:pPr>
      <w:r w:rsidRPr="007D173F">
        <w:rPr>
          <w:bCs/>
          <w:color w:val="auto"/>
          <w:szCs w:val="20"/>
        </w:rPr>
        <w:t xml:space="preserve">Le </w:t>
      </w:r>
      <w:r w:rsidR="00FB6707">
        <w:rPr>
          <w:bCs/>
          <w:color w:val="auto"/>
          <w:szCs w:val="20"/>
        </w:rPr>
        <w:t xml:space="preserve">présent </w:t>
      </w:r>
      <w:r w:rsidRPr="00FB6707">
        <w:rPr>
          <w:b/>
          <w:bCs/>
          <w:color w:val="auto"/>
          <w:szCs w:val="20"/>
        </w:rPr>
        <w:t>règlement de la consultation</w:t>
      </w:r>
      <w:r w:rsidRPr="007D173F">
        <w:rPr>
          <w:bCs/>
          <w:color w:val="auto"/>
          <w:szCs w:val="20"/>
        </w:rPr>
        <w:t xml:space="preserve"> et ses </w:t>
      </w:r>
      <w:r w:rsidRPr="00FB6707">
        <w:rPr>
          <w:bCs/>
          <w:color w:val="auto"/>
          <w:szCs w:val="20"/>
        </w:rPr>
        <w:t>annexes</w:t>
      </w:r>
      <w:r w:rsidR="007D173F" w:rsidRPr="00FB6707">
        <w:rPr>
          <w:bCs/>
          <w:color w:val="auto"/>
          <w:szCs w:val="20"/>
        </w:rPr>
        <w:t xml:space="preserve">, dont </w:t>
      </w:r>
      <w:r w:rsidR="00E17D02">
        <w:rPr>
          <w:bCs/>
          <w:color w:val="auto"/>
          <w:szCs w:val="20"/>
        </w:rPr>
        <w:t>le</w:t>
      </w:r>
      <w:r w:rsidR="007D173F" w:rsidRPr="00FB6707">
        <w:rPr>
          <w:bCs/>
          <w:color w:val="auto"/>
          <w:szCs w:val="20"/>
        </w:rPr>
        <w:t xml:space="preserve"> cadre de réponse technique</w:t>
      </w:r>
      <w:r w:rsidR="00E17D02">
        <w:rPr>
          <w:bCs/>
          <w:color w:val="auto"/>
          <w:szCs w:val="20"/>
        </w:rPr>
        <w:t> </w:t>
      </w:r>
      <w:r w:rsidRPr="007D173F">
        <w:rPr>
          <w:bCs/>
          <w:color w:val="auto"/>
          <w:szCs w:val="20"/>
        </w:rPr>
        <w:t>;</w:t>
      </w:r>
    </w:p>
    <w:p w14:paraId="44E7AA03" w14:textId="4A0E0685" w:rsidR="007B1D65" w:rsidRPr="007D173F" w:rsidRDefault="007B1D65" w:rsidP="00B646D3">
      <w:pPr>
        <w:pStyle w:val="Paragraphedeliste"/>
        <w:numPr>
          <w:ilvl w:val="0"/>
          <w:numId w:val="13"/>
        </w:numPr>
        <w:spacing w:before="120"/>
        <w:jc w:val="both"/>
        <w:rPr>
          <w:bCs/>
          <w:color w:val="auto"/>
          <w:szCs w:val="20"/>
        </w:rPr>
      </w:pPr>
      <w:r w:rsidRPr="007D173F">
        <w:rPr>
          <w:bCs/>
          <w:color w:val="auto"/>
          <w:szCs w:val="20"/>
        </w:rPr>
        <w:t>L’</w:t>
      </w:r>
      <w:r w:rsidRPr="00FB6707">
        <w:rPr>
          <w:b/>
          <w:bCs/>
          <w:color w:val="auto"/>
          <w:szCs w:val="20"/>
        </w:rPr>
        <w:t>acte d’engagement</w:t>
      </w:r>
      <w:r w:rsidR="00FB6707" w:rsidRPr="00FB6707">
        <w:rPr>
          <w:b/>
          <w:bCs/>
          <w:color w:val="auto"/>
          <w:szCs w:val="20"/>
        </w:rPr>
        <w:t xml:space="preserve"> </w:t>
      </w:r>
      <w:r w:rsidR="00FB6707">
        <w:rPr>
          <w:bCs/>
          <w:color w:val="auto"/>
          <w:szCs w:val="20"/>
        </w:rPr>
        <w:t>de l’accord-cadre</w:t>
      </w:r>
      <w:r w:rsidRPr="007D173F">
        <w:rPr>
          <w:bCs/>
          <w:color w:val="auto"/>
          <w:szCs w:val="20"/>
        </w:rPr>
        <w:t xml:space="preserve"> </w:t>
      </w:r>
      <w:r w:rsidR="00FB6707">
        <w:rPr>
          <w:bCs/>
          <w:color w:val="auto"/>
          <w:szCs w:val="20"/>
        </w:rPr>
        <w:t xml:space="preserve">ainsi que </w:t>
      </w:r>
      <w:r w:rsidR="00E17D02">
        <w:rPr>
          <w:bCs/>
          <w:color w:val="auto"/>
          <w:szCs w:val="20"/>
        </w:rPr>
        <w:t>ses</w:t>
      </w:r>
      <w:r w:rsidR="00FB6707">
        <w:rPr>
          <w:bCs/>
          <w:color w:val="auto"/>
          <w:szCs w:val="20"/>
        </w:rPr>
        <w:t xml:space="preserve"> annexes, dont </w:t>
      </w:r>
      <w:r w:rsidR="00E17D02">
        <w:rPr>
          <w:bCs/>
          <w:color w:val="auto"/>
          <w:szCs w:val="20"/>
        </w:rPr>
        <w:t>le bordereau</w:t>
      </w:r>
      <w:r w:rsidR="00FB6707">
        <w:rPr>
          <w:bCs/>
          <w:color w:val="auto"/>
          <w:szCs w:val="20"/>
        </w:rPr>
        <w:t xml:space="preserve"> de prix unitaires</w:t>
      </w:r>
      <w:r w:rsidR="004F6AA3">
        <w:rPr>
          <w:bCs/>
          <w:color w:val="auto"/>
          <w:szCs w:val="20"/>
        </w:rPr>
        <w:t> </w:t>
      </w:r>
      <w:r w:rsidRPr="007D173F">
        <w:rPr>
          <w:bCs/>
          <w:color w:val="auto"/>
          <w:szCs w:val="20"/>
        </w:rPr>
        <w:t>;</w:t>
      </w:r>
    </w:p>
    <w:p w14:paraId="13AB3FBE" w14:textId="4F3B75C3" w:rsidR="00215FA2" w:rsidRPr="00A32848" w:rsidRDefault="007B1D65" w:rsidP="00B646D3">
      <w:pPr>
        <w:pStyle w:val="Paragraphedeliste"/>
        <w:numPr>
          <w:ilvl w:val="0"/>
          <w:numId w:val="13"/>
        </w:numPr>
        <w:spacing w:before="120"/>
        <w:jc w:val="both"/>
        <w:rPr>
          <w:bCs/>
          <w:color w:val="auto"/>
          <w:szCs w:val="20"/>
        </w:rPr>
      </w:pPr>
      <w:r w:rsidRPr="00A32848">
        <w:rPr>
          <w:bCs/>
          <w:color w:val="auto"/>
          <w:szCs w:val="20"/>
        </w:rPr>
        <w:t xml:space="preserve">Le </w:t>
      </w:r>
      <w:r w:rsidR="00FB6707" w:rsidRPr="00FB6707">
        <w:rPr>
          <w:b/>
          <w:bCs/>
          <w:color w:val="auto"/>
          <w:szCs w:val="20"/>
        </w:rPr>
        <w:t>cahier des clauses administratives particulières</w:t>
      </w:r>
      <w:r w:rsidR="00FB6707">
        <w:rPr>
          <w:bCs/>
          <w:color w:val="auto"/>
          <w:szCs w:val="20"/>
        </w:rPr>
        <w:t xml:space="preserve"> (</w:t>
      </w:r>
      <w:r w:rsidRPr="00A32848">
        <w:rPr>
          <w:bCs/>
          <w:color w:val="auto"/>
          <w:szCs w:val="20"/>
        </w:rPr>
        <w:t>CCAP</w:t>
      </w:r>
      <w:r w:rsidR="00FB6707">
        <w:rPr>
          <w:bCs/>
          <w:color w:val="auto"/>
          <w:szCs w:val="20"/>
        </w:rPr>
        <w:t>)</w:t>
      </w:r>
      <w:r w:rsidR="00215FA2" w:rsidRPr="00A32848">
        <w:rPr>
          <w:bCs/>
          <w:color w:val="auto"/>
          <w:szCs w:val="20"/>
        </w:rPr>
        <w:t> </w:t>
      </w:r>
      <w:r w:rsidR="00FB6707">
        <w:rPr>
          <w:bCs/>
          <w:color w:val="auto"/>
          <w:szCs w:val="20"/>
        </w:rPr>
        <w:t>et son annexe</w:t>
      </w:r>
      <w:r w:rsidR="004F6AA3">
        <w:rPr>
          <w:bCs/>
          <w:color w:val="auto"/>
          <w:szCs w:val="20"/>
        </w:rPr>
        <w:t> </w:t>
      </w:r>
      <w:r w:rsidR="00215FA2" w:rsidRPr="00A32848">
        <w:rPr>
          <w:bCs/>
          <w:color w:val="auto"/>
          <w:szCs w:val="20"/>
        </w:rPr>
        <w:t>;</w:t>
      </w:r>
    </w:p>
    <w:p w14:paraId="06720558" w14:textId="397A2EFC" w:rsidR="007B1D65" w:rsidRPr="00A32848" w:rsidRDefault="00215FA2" w:rsidP="00B646D3">
      <w:pPr>
        <w:pStyle w:val="Paragraphedeliste"/>
        <w:numPr>
          <w:ilvl w:val="0"/>
          <w:numId w:val="13"/>
        </w:numPr>
        <w:spacing w:before="120"/>
        <w:jc w:val="both"/>
        <w:rPr>
          <w:bCs/>
          <w:color w:val="auto"/>
          <w:szCs w:val="20"/>
        </w:rPr>
      </w:pPr>
      <w:r w:rsidRPr="00A32848">
        <w:rPr>
          <w:bCs/>
          <w:color w:val="auto"/>
          <w:szCs w:val="20"/>
        </w:rPr>
        <w:t xml:space="preserve">Le </w:t>
      </w:r>
      <w:r w:rsidR="00FB6707" w:rsidRPr="00FB6707">
        <w:rPr>
          <w:b/>
          <w:bCs/>
          <w:color w:val="auto"/>
          <w:szCs w:val="20"/>
        </w:rPr>
        <w:t>cahier des clauses techniques particulières</w:t>
      </w:r>
      <w:r w:rsidR="00FB6707">
        <w:rPr>
          <w:bCs/>
          <w:color w:val="auto"/>
          <w:szCs w:val="20"/>
        </w:rPr>
        <w:t xml:space="preserve"> (</w:t>
      </w:r>
      <w:r w:rsidR="007B1D65" w:rsidRPr="00A32848">
        <w:rPr>
          <w:bCs/>
          <w:color w:val="auto"/>
          <w:szCs w:val="20"/>
        </w:rPr>
        <w:t>CC</w:t>
      </w:r>
      <w:r w:rsidRPr="00A32848">
        <w:rPr>
          <w:bCs/>
          <w:color w:val="auto"/>
          <w:szCs w:val="20"/>
        </w:rPr>
        <w:t>T</w:t>
      </w:r>
      <w:r w:rsidR="007B1D65" w:rsidRPr="00A32848">
        <w:rPr>
          <w:bCs/>
          <w:color w:val="auto"/>
          <w:szCs w:val="20"/>
        </w:rPr>
        <w:t>P</w:t>
      </w:r>
      <w:r w:rsidR="00FB6707">
        <w:rPr>
          <w:bCs/>
          <w:color w:val="auto"/>
          <w:szCs w:val="20"/>
        </w:rPr>
        <w:t>)</w:t>
      </w:r>
      <w:r w:rsidR="007B1D65" w:rsidRPr="00A32848">
        <w:rPr>
          <w:bCs/>
          <w:color w:val="auto"/>
          <w:szCs w:val="20"/>
        </w:rPr>
        <w:t xml:space="preserve"> </w:t>
      </w:r>
      <w:r w:rsidR="00FB6707">
        <w:rPr>
          <w:bCs/>
          <w:color w:val="auto"/>
          <w:szCs w:val="20"/>
        </w:rPr>
        <w:t>et son annexe</w:t>
      </w:r>
      <w:r w:rsidR="00B26B29">
        <w:rPr>
          <w:bCs/>
          <w:color w:val="auto"/>
          <w:szCs w:val="20"/>
        </w:rPr>
        <w:t>.</w:t>
      </w:r>
    </w:p>
    <w:p w14:paraId="2B10821E" w14:textId="77777777" w:rsidR="00E4728E" w:rsidRPr="008F656D" w:rsidRDefault="00E4728E" w:rsidP="008860E8">
      <w:pPr>
        <w:pStyle w:val="Titre2"/>
        <w:rPr>
          <w:rFonts w:eastAsia="Batang"/>
          <w:sz w:val="24"/>
        </w:rPr>
      </w:pPr>
      <w:bookmarkStart w:id="19" w:name="_Toc224653834"/>
      <w:r w:rsidRPr="008F656D">
        <w:rPr>
          <w:rFonts w:eastAsia="Batang"/>
          <w:sz w:val="24"/>
        </w:rPr>
        <w:t>Renseignements complémentaires (le cas échéant)</w:t>
      </w:r>
      <w:bookmarkEnd w:id="19"/>
    </w:p>
    <w:p w14:paraId="73686E54" w14:textId="7D886775" w:rsidR="001F4C16" w:rsidRPr="006F0A0E" w:rsidRDefault="001F4C16" w:rsidP="001F4C16">
      <w:pPr>
        <w:jc w:val="both"/>
        <w:rPr>
          <w:rFonts w:eastAsia="Batang"/>
          <w:sz w:val="20"/>
          <w:szCs w:val="22"/>
        </w:rPr>
      </w:pPr>
      <w:r w:rsidRPr="00807A54">
        <w:rPr>
          <w:bCs/>
          <w:color w:val="000000"/>
        </w:rPr>
        <w:t xml:space="preserve">Les </w:t>
      </w:r>
      <w:r>
        <w:rPr>
          <w:bCs/>
          <w:color w:val="000000"/>
        </w:rPr>
        <w:t xml:space="preserve">éventuelles </w:t>
      </w:r>
      <w:r w:rsidRPr="00807A54">
        <w:rPr>
          <w:bCs/>
          <w:color w:val="000000"/>
        </w:rPr>
        <w:t xml:space="preserve">demandes de renseignements complémentaires </w:t>
      </w:r>
      <w:r>
        <w:rPr>
          <w:bCs/>
          <w:color w:val="000000"/>
        </w:rPr>
        <w:t xml:space="preserve">sur le cahier des charges </w:t>
      </w:r>
      <w:r w:rsidRPr="00807A54">
        <w:rPr>
          <w:bCs/>
          <w:color w:val="000000"/>
        </w:rPr>
        <w:t xml:space="preserve">doivent être adressées à l’Assemblée nationale </w:t>
      </w:r>
      <w:r w:rsidRPr="00807A54">
        <w:rPr>
          <w:b/>
          <w:bCs/>
          <w:color w:val="000000"/>
        </w:rPr>
        <w:t>au plus tard huit (8) jours ouvrables</w:t>
      </w:r>
      <w:r w:rsidRPr="00807A54">
        <w:rPr>
          <w:bCs/>
          <w:color w:val="000000"/>
        </w:rPr>
        <w:t xml:space="preserve"> avant la date limite fixée pour la réception des offres.</w:t>
      </w:r>
    </w:p>
    <w:p w14:paraId="335C7FC8" w14:textId="4EC9F441" w:rsidR="00E4728E" w:rsidRPr="00807A54" w:rsidRDefault="00E4728E" w:rsidP="00E4728E">
      <w:pPr>
        <w:spacing w:before="240"/>
        <w:jc w:val="both"/>
        <w:rPr>
          <w:bCs/>
          <w:color w:val="000000"/>
        </w:rPr>
      </w:pPr>
      <w:r w:rsidRPr="00807A54">
        <w:rPr>
          <w:bCs/>
          <w:color w:val="000000"/>
        </w:rPr>
        <w:t xml:space="preserve">Les renseignements complémentaires sont communiqués par l’Assemblée nationale, </w:t>
      </w:r>
      <w:r w:rsidRPr="00807A54">
        <w:rPr>
          <w:b/>
          <w:bCs/>
          <w:color w:val="000000"/>
        </w:rPr>
        <w:t>au plus tard six (6) jours calendaires</w:t>
      </w:r>
      <w:r w:rsidRPr="00807A54">
        <w:rPr>
          <w:bCs/>
          <w:color w:val="000000"/>
        </w:rPr>
        <w:t xml:space="preserve"> avant la date limite fixée pour la réception des offres, aux candidats ayant retiré un dossier de consultation sur le portail de la commande publique de l’Assemblée nationale. </w:t>
      </w:r>
    </w:p>
    <w:p w14:paraId="34FB7DFE" w14:textId="5B0F4CFF" w:rsidR="00E4728E" w:rsidRPr="008F656D" w:rsidRDefault="00E4728E" w:rsidP="008860E8">
      <w:pPr>
        <w:pStyle w:val="Titre2"/>
        <w:rPr>
          <w:rFonts w:eastAsia="Batang"/>
          <w:sz w:val="24"/>
        </w:rPr>
      </w:pPr>
      <w:bookmarkStart w:id="20" w:name="_Toc224653835"/>
      <w:r w:rsidRPr="008F656D">
        <w:rPr>
          <w:rFonts w:eastAsia="Batang"/>
          <w:sz w:val="24"/>
        </w:rPr>
        <w:t>Modifications du dossier de consultation des entreprises</w:t>
      </w:r>
      <w:bookmarkEnd w:id="20"/>
    </w:p>
    <w:p w14:paraId="1BC605A1" w14:textId="303EF7A5" w:rsidR="00E4728E" w:rsidRPr="00FB6707" w:rsidRDefault="00E4728E" w:rsidP="00FB6707">
      <w:pPr>
        <w:spacing w:before="240"/>
        <w:jc w:val="both"/>
        <w:rPr>
          <w:bCs/>
          <w:color w:val="000000"/>
        </w:rPr>
      </w:pPr>
      <w:r w:rsidRPr="00807A54">
        <w:rPr>
          <w:bCs/>
          <w:color w:val="000000"/>
        </w:rPr>
        <w:t xml:space="preserve">L’Assemblée nationale se réserve le droit d’apporter des modifications au dossier de consultation, </w:t>
      </w:r>
      <w:r w:rsidRPr="00807A54">
        <w:rPr>
          <w:b/>
          <w:bCs/>
          <w:color w:val="000000"/>
        </w:rPr>
        <w:t>au plus tard six (6) jours calendaires</w:t>
      </w:r>
      <w:r w:rsidRPr="00807A54">
        <w:rPr>
          <w:bCs/>
          <w:color w:val="000000"/>
        </w:rPr>
        <w:t xml:space="preserve"> avant la date limite fixée pour la réception des offres. </w:t>
      </w:r>
      <w:r w:rsidRPr="00807A54">
        <w:rPr>
          <w:bCs/>
        </w:rPr>
        <w:t xml:space="preserve">Les candidats devront alors répondre sur la base du dossier modifié, sans pouvoir élever aucune réclamation à ce sujet. </w:t>
      </w:r>
    </w:p>
    <w:p w14:paraId="4D4756EC" w14:textId="77777777" w:rsidR="00FB6707" w:rsidRPr="00807A54" w:rsidRDefault="00FB6707" w:rsidP="00E4728E">
      <w:pPr>
        <w:pStyle w:val="Default"/>
        <w:jc w:val="both"/>
        <w:rPr>
          <w:rFonts w:ascii="Times New Roman" w:hAnsi="Times New Roman" w:cs="Times New Roman"/>
          <w:bCs/>
        </w:rPr>
      </w:pPr>
    </w:p>
    <w:p w14:paraId="29F86A70" w14:textId="65770FAB" w:rsidR="00E4728E" w:rsidRPr="00807A54" w:rsidRDefault="00E4728E" w:rsidP="00E4728E">
      <w:pPr>
        <w:pStyle w:val="Default"/>
        <w:jc w:val="both"/>
        <w:rPr>
          <w:rFonts w:ascii="Times New Roman" w:hAnsi="Times New Roman" w:cs="Times New Roman"/>
          <w:bCs/>
        </w:rPr>
      </w:pPr>
      <w:r w:rsidRPr="00807A54">
        <w:rPr>
          <w:rFonts w:ascii="Times New Roman" w:hAnsi="Times New Roman" w:cs="Times New Roman"/>
          <w:bCs/>
        </w:rPr>
        <w:t>Conformément aux dispositions de l’article R. 2151-4</w:t>
      </w:r>
      <w:r w:rsidR="001F4C16">
        <w:rPr>
          <w:rFonts w:ascii="Times New Roman" w:hAnsi="Times New Roman" w:cs="Times New Roman"/>
          <w:bCs/>
        </w:rPr>
        <w:t xml:space="preserve"> (</w:t>
      </w:r>
      <w:r w:rsidRPr="00807A54">
        <w:rPr>
          <w:rFonts w:ascii="Times New Roman" w:hAnsi="Times New Roman" w:cs="Times New Roman"/>
          <w:bCs/>
        </w:rPr>
        <w:t>2°</w:t>
      </w:r>
      <w:r w:rsidR="001F4C16">
        <w:rPr>
          <w:rFonts w:ascii="Times New Roman" w:hAnsi="Times New Roman" w:cs="Times New Roman"/>
          <w:bCs/>
        </w:rPr>
        <w:t>)</w:t>
      </w:r>
      <w:r w:rsidRPr="00807A54">
        <w:rPr>
          <w:rFonts w:ascii="Times New Roman" w:hAnsi="Times New Roman" w:cs="Times New Roman"/>
          <w:bCs/>
        </w:rPr>
        <w:t xml:space="preserve"> du CCP, lorsque des modifications importantes sont apportées, le délai de réception des offres est prolongé. La durée de la prolongation est proportionnée à l'importance des informations demandées ou des modifications apportées. </w:t>
      </w:r>
    </w:p>
    <w:p w14:paraId="5C6F679B" w14:textId="77777777" w:rsidR="00E4728E" w:rsidRPr="008F656D" w:rsidRDefault="00E4728E" w:rsidP="008860E8">
      <w:pPr>
        <w:pStyle w:val="Titre2"/>
        <w:rPr>
          <w:rFonts w:eastAsia="Batang"/>
          <w:sz w:val="24"/>
        </w:rPr>
      </w:pPr>
      <w:bookmarkStart w:id="21" w:name="_Toc224653836"/>
      <w:r w:rsidRPr="008F656D">
        <w:rPr>
          <w:rFonts w:eastAsia="Batang"/>
          <w:sz w:val="24"/>
        </w:rPr>
        <w:t>Critères de sélection des candidatures</w:t>
      </w:r>
      <w:bookmarkEnd w:id="21"/>
    </w:p>
    <w:p w14:paraId="38E69FAB" w14:textId="6C67B646" w:rsidR="00E4728E" w:rsidRPr="00807A54" w:rsidRDefault="00E4728E" w:rsidP="00E4728E">
      <w:pPr>
        <w:pStyle w:val="Arial10"/>
        <w:spacing w:before="24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 xml:space="preserve">Les candidats seront sélectionnés sur la base de leurs capacités professionnelles, techniques et financières à exécuter </w:t>
      </w:r>
      <w:r w:rsidR="007B1D65">
        <w:rPr>
          <w:rFonts w:ascii="Times New Roman" w:eastAsia="SimSun" w:hAnsi="Times New Roman" w:cs="Times New Roman"/>
          <w:bCs/>
          <w:color w:val="000000"/>
          <w:sz w:val="24"/>
          <w:szCs w:val="24"/>
        </w:rPr>
        <w:t>les prestations</w:t>
      </w:r>
      <w:r w:rsidRPr="00807A54">
        <w:rPr>
          <w:rFonts w:ascii="Times New Roman" w:eastAsia="SimSun" w:hAnsi="Times New Roman" w:cs="Times New Roman"/>
          <w:bCs/>
          <w:color w:val="000000"/>
          <w:sz w:val="24"/>
          <w:szCs w:val="24"/>
        </w:rPr>
        <w:t xml:space="preserve"> compte tenu de ses caractéristiques principales.</w:t>
      </w:r>
    </w:p>
    <w:p w14:paraId="02882E5A" w14:textId="77777777" w:rsidR="00E4728E" w:rsidRPr="00807A54" w:rsidRDefault="00E4728E" w:rsidP="00E4728E">
      <w:pPr>
        <w:pStyle w:val="Arial10"/>
        <w:ind w:left="0"/>
        <w:rPr>
          <w:rFonts w:ascii="Times New Roman" w:eastAsia="SimSun" w:hAnsi="Times New Roman" w:cs="Times New Roman"/>
          <w:bCs/>
          <w:color w:val="000000"/>
          <w:sz w:val="24"/>
          <w:szCs w:val="24"/>
        </w:rPr>
      </w:pPr>
    </w:p>
    <w:p w14:paraId="3D66F442" w14:textId="0180DE07" w:rsidR="00E4728E" w:rsidRDefault="00E4728E" w:rsidP="00E4728E">
      <w:pPr>
        <w:pStyle w:val="Arial1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Ces éléments seront analysés sur la base des justificatifs présentés par les soumissionnaires dans la partie « candidature</w:t>
      </w:r>
      <w:r w:rsidR="004F6AA3">
        <w:rPr>
          <w:rFonts w:ascii="Times New Roman" w:eastAsia="SimSun" w:hAnsi="Times New Roman" w:cs="Times New Roman"/>
          <w:bCs/>
          <w:color w:val="000000"/>
          <w:sz w:val="24"/>
          <w:szCs w:val="24"/>
        </w:rPr>
        <w:t> </w:t>
      </w:r>
      <w:r w:rsidRPr="00807A54">
        <w:rPr>
          <w:rFonts w:ascii="Times New Roman" w:eastAsia="SimSun" w:hAnsi="Times New Roman" w:cs="Times New Roman"/>
          <w:bCs/>
          <w:color w:val="000000"/>
          <w:sz w:val="24"/>
          <w:szCs w:val="24"/>
        </w:rPr>
        <w:t>» de leur dossier.</w:t>
      </w:r>
    </w:p>
    <w:p w14:paraId="31B55F59" w14:textId="77777777" w:rsidR="00E4728E" w:rsidRPr="00807A54" w:rsidRDefault="00E4728E" w:rsidP="00E4728E">
      <w:pPr>
        <w:pStyle w:val="Arial10"/>
        <w:ind w:left="0"/>
        <w:rPr>
          <w:rFonts w:ascii="Times New Roman" w:eastAsia="SimSun" w:hAnsi="Times New Roman" w:cs="Times New Roman"/>
          <w:bCs/>
          <w:color w:val="000000"/>
          <w:sz w:val="24"/>
          <w:szCs w:val="24"/>
        </w:rPr>
      </w:pPr>
    </w:p>
    <w:p w14:paraId="16179BDF" w14:textId="77777777" w:rsidR="00E4728E" w:rsidRDefault="00E4728E" w:rsidP="00E4728E">
      <w:pPr>
        <w:pStyle w:val="Arial1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L’Assemblée nationale se réserve le droit d’analyser les offres avant les candidatures, conformément à l’article R. 2161-4 du code de la commande publique.</w:t>
      </w:r>
    </w:p>
    <w:p w14:paraId="22C378E1" w14:textId="77777777" w:rsidR="00E4728E" w:rsidRPr="00807A54" w:rsidRDefault="00E4728E" w:rsidP="00E4728E">
      <w:pPr>
        <w:pStyle w:val="Arial10"/>
        <w:ind w:left="0"/>
        <w:rPr>
          <w:rFonts w:ascii="Times New Roman" w:eastAsia="SimSun" w:hAnsi="Times New Roman" w:cs="Times New Roman"/>
          <w:bCs/>
          <w:color w:val="000000"/>
          <w:sz w:val="24"/>
          <w:szCs w:val="24"/>
        </w:rPr>
      </w:pPr>
    </w:p>
    <w:p w14:paraId="4001126D" w14:textId="6D8408E0" w:rsidR="00E4728E" w:rsidRPr="007B1D65" w:rsidRDefault="00E4728E" w:rsidP="00E4728E">
      <w:pPr>
        <w:pStyle w:val="Arial10"/>
        <w:ind w:left="0"/>
        <w:rPr>
          <w:rFonts w:ascii="Times New Roman" w:eastAsia="SimSun" w:hAnsi="Times New Roman" w:cs="Times New Roman"/>
          <w:bCs/>
          <w:i/>
          <w:color w:val="000000"/>
          <w:sz w:val="24"/>
          <w:szCs w:val="24"/>
        </w:rPr>
      </w:pPr>
      <w:r w:rsidRPr="007B1D65">
        <w:rPr>
          <w:rFonts w:ascii="Times New Roman" w:eastAsia="SimSun" w:hAnsi="Times New Roman" w:cs="Times New Roman"/>
          <w:bCs/>
          <w:i/>
          <w:color w:val="000000"/>
          <w:sz w:val="24"/>
          <w:szCs w:val="24"/>
        </w:rPr>
        <w:t>Si le candidat entend demander la prise en compte des capacités professionnelles, techniques et financières d’autres opérateurs économiques, quelle que soit la nature des liens existant entre ces opérateurs et lui-même, il doit justifier des capacités de ce ou ces opérateurs économiques en produisant, pour ces derniers, les mêmes documents que ceux qui sont exigés de lui à l</w:t>
      </w:r>
      <w:r w:rsidR="007B1D65">
        <w:rPr>
          <w:rFonts w:ascii="Times New Roman" w:eastAsia="SimSun" w:hAnsi="Times New Roman" w:cs="Times New Roman"/>
          <w:bCs/>
          <w:i/>
          <w:color w:val="000000"/>
          <w:sz w:val="24"/>
          <w:szCs w:val="24"/>
        </w:rPr>
        <w:t>’article 4</w:t>
      </w:r>
      <w:r w:rsidRPr="007B1D65">
        <w:rPr>
          <w:rFonts w:ascii="Times New Roman" w:eastAsia="SimSun" w:hAnsi="Times New Roman" w:cs="Times New Roman"/>
          <w:bCs/>
          <w:i/>
          <w:color w:val="000000"/>
          <w:sz w:val="24"/>
          <w:szCs w:val="24"/>
        </w:rPr>
        <w:t xml:space="preserve"> du présent règlement de la consultation. Il doit également apporter la preuve qu’il en disposera pour l’exécution du présent marché en produisant un engagement écrit de chacun de ces opérateurs économiques.</w:t>
      </w:r>
    </w:p>
    <w:p w14:paraId="042CAC67" w14:textId="06B926B6" w:rsidR="00E4728E" w:rsidRPr="008F656D" w:rsidRDefault="00E4728E" w:rsidP="008860E8">
      <w:pPr>
        <w:pStyle w:val="Titre2"/>
        <w:rPr>
          <w:rFonts w:eastAsia="Batang"/>
          <w:sz w:val="24"/>
        </w:rPr>
      </w:pPr>
      <w:bookmarkStart w:id="22" w:name="_Toc224653837"/>
      <w:r w:rsidRPr="008F656D">
        <w:rPr>
          <w:rFonts w:eastAsia="Batang"/>
          <w:sz w:val="24"/>
        </w:rPr>
        <w:t>Critères d’attribution</w:t>
      </w:r>
      <w:bookmarkEnd w:id="22"/>
    </w:p>
    <w:p w14:paraId="6273DD57" w14:textId="6BBD8DD0" w:rsidR="00E4728E" w:rsidRDefault="007B1D65" w:rsidP="007B1D65">
      <w:pPr>
        <w:jc w:val="both"/>
        <w:rPr>
          <w:b/>
          <w:bCs/>
        </w:rPr>
      </w:pPr>
      <w:r w:rsidRPr="007B1D65">
        <w:rPr>
          <w:bCs/>
          <w:color w:val="000000"/>
        </w:rPr>
        <w:t xml:space="preserve">Les critères </w:t>
      </w:r>
      <w:r w:rsidR="002F76E9">
        <w:rPr>
          <w:bCs/>
          <w:color w:val="000000"/>
        </w:rPr>
        <w:t xml:space="preserve">d’attribution </w:t>
      </w:r>
      <w:r w:rsidRPr="007B1D65">
        <w:rPr>
          <w:bCs/>
          <w:color w:val="000000"/>
        </w:rPr>
        <w:t xml:space="preserve">sont </w:t>
      </w:r>
      <w:r w:rsidR="001F4C16">
        <w:rPr>
          <w:bCs/>
          <w:color w:val="000000"/>
        </w:rPr>
        <w:t xml:space="preserve">définis à </w:t>
      </w:r>
      <w:r w:rsidR="001F4C16" w:rsidRPr="00757B14">
        <w:rPr>
          <w:bCs/>
          <w:color w:val="000000"/>
        </w:rPr>
        <w:t>l’annexe 2 du</w:t>
      </w:r>
      <w:r w:rsidRPr="007B1D65">
        <w:rPr>
          <w:bCs/>
          <w:color w:val="000000"/>
        </w:rPr>
        <w:t xml:space="preserve"> présent règlement de la consultation</w:t>
      </w:r>
      <w:r w:rsidRPr="007B1D65">
        <w:rPr>
          <w:b/>
          <w:bCs/>
        </w:rPr>
        <w:t>.</w:t>
      </w:r>
    </w:p>
    <w:p w14:paraId="327220E2" w14:textId="200F4A5D" w:rsidR="003368C5" w:rsidRPr="008F656D" w:rsidRDefault="003368C5" w:rsidP="003368C5">
      <w:pPr>
        <w:pStyle w:val="Titre2"/>
        <w:rPr>
          <w:rFonts w:eastAsia="Batang"/>
          <w:sz w:val="24"/>
        </w:rPr>
      </w:pPr>
      <w:bookmarkStart w:id="23" w:name="_Toc224653838"/>
      <w:r w:rsidRPr="008F656D">
        <w:rPr>
          <w:rFonts w:eastAsia="Batang"/>
          <w:sz w:val="24"/>
        </w:rPr>
        <w:t>Documents à fournir par l’attributaire</w:t>
      </w:r>
      <w:bookmarkEnd w:id="23"/>
    </w:p>
    <w:p w14:paraId="5F64485B" w14:textId="6607686B" w:rsidR="003368C5" w:rsidRPr="00807A54" w:rsidRDefault="003368C5" w:rsidP="003368C5">
      <w:pPr>
        <w:spacing w:before="240"/>
        <w:jc w:val="both"/>
        <w:rPr>
          <w:bCs/>
          <w:color w:val="000000"/>
        </w:rPr>
      </w:pPr>
      <w:r w:rsidRPr="00807A54">
        <w:rPr>
          <w:bCs/>
          <w:color w:val="000000"/>
        </w:rPr>
        <w:t>L’attributaire disposera d’un délai de</w:t>
      </w:r>
      <w:r w:rsidR="00F8266A">
        <w:rPr>
          <w:bCs/>
          <w:color w:val="000000"/>
        </w:rPr>
        <w:t xml:space="preserve"> </w:t>
      </w:r>
      <w:r w:rsidR="00F8266A" w:rsidRPr="00F8266A">
        <w:rPr>
          <w:b/>
          <w:bCs/>
          <w:color w:val="000000"/>
        </w:rPr>
        <w:t xml:space="preserve">4 </w:t>
      </w:r>
      <w:r w:rsidRPr="00F8266A">
        <w:rPr>
          <w:b/>
          <w:bCs/>
          <w:color w:val="000000"/>
        </w:rPr>
        <w:t>jours</w:t>
      </w:r>
      <w:r w:rsidRPr="00807A54">
        <w:rPr>
          <w:b/>
          <w:bCs/>
          <w:color w:val="000000"/>
        </w:rPr>
        <w:t xml:space="preserve"> ouvrables</w:t>
      </w:r>
      <w:r w:rsidRPr="00807A54">
        <w:rPr>
          <w:bCs/>
          <w:color w:val="000000"/>
        </w:rPr>
        <w:t xml:space="preserve"> pour produire les certificats délivrés par les administrations et organismes compétents attestant qu’il a satisfait à ses obligations fiscales et sociales ainsi que les autres pièces demandées aux articles D. 8222-5 ou D. 8222-7 et D. 8222-8 du code du travail. </w:t>
      </w:r>
    </w:p>
    <w:p w14:paraId="048E24CF" w14:textId="23FA286E" w:rsidR="00E4728E" w:rsidRDefault="003368C5" w:rsidP="00465220">
      <w:pPr>
        <w:spacing w:before="120"/>
        <w:jc w:val="both"/>
        <w:rPr>
          <w:rFonts w:eastAsia="Batang"/>
          <w:sz w:val="20"/>
          <w:szCs w:val="22"/>
        </w:rPr>
      </w:pPr>
      <w:r w:rsidRPr="00807A54">
        <w:rPr>
          <w:bCs/>
          <w:color w:val="000000"/>
        </w:rPr>
        <w:t>S’il est en redressement judiciaire, il devra également fournir, en plus des pièces énumérées ci-dessus, la copie du ou des jugements prononcés</w:t>
      </w:r>
      <w:r w:rsidRPr="006F0A0E">
        <w:rPr>
          <w:rFonts w:eastAsia="Batang"/>
          <w:sz w:val="20"/>
          <w:szCs w:val="22"/>
        </w:rPr>
        <w:t>.</w:t>
      </w:r>
    </w:p>
    <w:p w14:paraId="4EEDC0E1" w14:textId="40BE4D54" w:rsidR="00ED605C" w:rsidRPr="00ED605C" w:rsidRDefault="00ED605C" w:rsidP="00465220">
      <w:pPr>
        <w:spacing w:before="120"/>
        <w:jc w:val="both"/>
        <w:rPr>
          <w:rFonts w:eastAsia="Batang"/>
          <w:b/>
          <w:color w:val="0000FF"/>
        </w:rPr>
      </w:pPr>
    </w:p>
    <w:p w14:paraId="7A1852DC" w14:textId="140E52E0" w:rsidR="00E4728E" w:rsidRDefault="00E4728E">
      <w:pPr>
        <w:rPr>
          <w:rFonts w:eastAsia="Batang"/>
          <w:b/>
          <w:color w:val="0000FF"/>
          <w:sz w:val="22"/>
          <w:szCs w:val="22"/>
        </w:rPr>
      </w:pPr>
      <w:r>
        <w:rPr>
          <w:rFonts w:eastAsia="Batang"/>
          <w:b/>
          <w:color w:val="0000FF"/>
          <w:sz w:val="22"/>
          <w:szCs w:val="22"/>
        </w:rPr>
        <w:br w:type="page"/>
      </w:r>
    </w:p>
    <w:p w14:paraId="50B00B22" w14:textId="5612C1D7" w:rsidR="00EE7D31" w:rsidRPr="00B9626C" w:rsidRDefault="008239BD" w:rsidP="008860E8">
      <w:pPr>
        <w:pStyle w:val="Titre1"/>
        <w:rPr>
          <w:sz w:val="28"/>
          <w:szCs w:val="28"/>
        </w:rPr>
      </w:pPr>
      <w:bookmarkStart w:id="24" w:name="_Toc224653839"/>
      <w:r w:rsidRPr="00B9626C">
        <w:rPr>
          <w:sz w:val="28"/>
          <w:szCs w:val="28"/>
        </w:rPr>
        <w:t>CANDIDATURES ET OFFRES</w:t>
      </w:r>
      <w:bookmarkEnd w:id="24"/>
    </w:p>
    <w:p w14:paraId="6B8B4179" w14:textId="6F43AE51" w:rsidR="00F205C8" w:rsidRPr="00DF0B4B" w:rsidRDefault="00F205C8" w:rsidP="008860E8">
      <w:pPr>
        <w:pStyle w:val="Titre2"/>
        <w:rPr>
          <w:rFonts w:eastAsia="Batang"/>
          <w:sz w:val="24"/>
        </w:rPr>
      </w:pPr>
      <w:bookmarkStart w:id="25" w:name="_Toc224653840"/>
      <w:r w:rsidRPr="00DF0B4B">
        <w:rPr>
          <w:rFonts w:eastAsia="Batang"/>
          <w:sz w:val="24"/>
        </w:rPr>
        <w:t>Composition du dossier d’offre</w:t>
      </w:r>
      <w:bookmarkEnd w:id="25"/>
    </w:p>
    <w:p w14:paraId="2CD27F15" w14:textId="24803EB1" w:rsidR="00E4728E" w:rsidRPr="00F25EE7" w:rsidRDefault="00866A61" w:rsidP="00465220">
      <w:pPr>
        <w:tabs>
          <w:tab w:val="left" w:pos="993"/>
        </w:tabs>
        <w:spacing w:before="120"/>
        <w:ind w:left="357"/>
        <w:jc w:val="both"/>
        <w:rPr>
          <w:b/>
        </w:rPr>
      </w:pPr>
      <w:r>
        <w:rPr>
          <w:b/>
        </w:rPr>
        <w:t xml:space="preserve">4.1.1 </w:t>
      </w:r>
      <w:r w:rsidR="00E4728E" w:rsidRPr="00465220">
        <w:rPr>
          <w:b/>
        </w:rPr>
        <w:t>Un premier dossier intitulé « CANDIDATURE » :</w:t>
      </w:r>
    </w:p>
    <w:p w14:paraId="22621608" w14:textId="77777777" w:rsidR="00E4728E" w:rsidRPr="00F25EE7" w:rsidRDefault="00E4728E" w:rsidP="00E4728E">
      <w:pPr>
        <w:tabs>
          <w:tab w:val="left" w:pos="993"/>
        </w:tabs>
        <w:spacing w:before="120"/>
        <w:ind w:left="708"/>
        <w:jc w:val="both"/>
      </w:pPr>
      <w:r w:rsidRPr="00F25EE7">
        <w:t>Le candidat peut choisir de présenter sa candidature :</w:t>
      </w:r>
    </w:p>
    <w:p w14:paraId="27F3FCBC" w14:textId="77777777" w:rsidR="00E4728E" w:rsidRPr="005D6AEF" w:rsidRDefault="00E4728E" w:rsidP="00B646D3">
      <w:pPr>
        <w:pStyle w:val="Paragraphedeliste"/>
        <w:numPr>
          <w:ilvl w:val="0"/>
          <w:numId w:val="10"/>
        </w:numPr>
        <w:tabs>
          <w:tab w:val="left" w:pos="993"/>
        </w:tabs>
        <w:spacing w:before="120"/>
        <w:jc w:val="both"/>
        <w:rPr>
          <w:color w:val="auto"/>
        </w:rPr>
      </w:pPr>
      <w:proofErr w:type="gramStart"/>
      <w:r w:rsidRPr="005D6AEF">
        <w:rPr>
          <w:color w:val="auto"/>
        </w:rPr>
        <w:t>soit</w:t>
      </w:r>
      <w:proofErr w:type="gramEnd"/>
      <w:r w:rsidRPr="005D6AEF">
        <w:rPr>
          <w:color w:val="auto"/>
        </w:rPr>
        <w:t xml:space="preserve"> en fournissant les déclarations du candidat (DC1, DC2) et les déclarations ou documents demandés</w:t>
      </w:r>
      <w:r>
        <w:rPr>
          <w:color w:val="auto"/>
        </w:rPr>
        <w:t xml:space="preserve"> (candidature hors DUME)</w:t>
      </w:r>
      <w:r w:rsidRPr="005D6AEF">
        <w:rPr>
          <w:color w:val="auto"/>
        </w:rPr>
        <w:t> ;</w:t>
      </w:r>
    </w:p>
    <w:p w14:paraId="56338B3E" w14:textId="65D3F4D9" w:rsidR="00E4728E" w:rsidRDefault="00E4728E" w:rsidP="00B646D3">
      <w:pPr>
        <w:pStyle w:val="Paragraphedeliste"/>
        <w:numPr>
          <w:ilvl w:val="0"/>
          <w:numId w:val="10"/>
        </w:numPr>
        <w:tabs>
          <w:tab w:val="left" w:pos="993"/>
        </w:tabs>
        <w:spacing w:before="120"/>
        <w:jc w:val="both"/>
        <w:rPr>
          <w:color w:val="auto"/>
        </w:rPr>
      </w:pPr>
      <w:proofErr w:type="gramStart"/>
      <w:r w:rsidRPr="005D6AEF">
        <w:rPr>
          <w:color w:val="auto"/>
        </w:rPr>
        <w:t>soit</w:t>
      </w:r>
      <w:proofErr w:type="gramEnd"/>
      <w:r w:rsidRPr="005D6AEF">
        <w:rPr>
          <w:color w:val="auto"/>
        </w:rPr>
        <w:t xml:space="preserve"> sous la forme du document unique de marché européen (</w:t>
      </w:r>
      <w:r>
        <w:rPr>
          <w:color w:val="auto"/>
        </w:rPr>
        <w:t xml:space="preserve">candidature sous forme de </w:t>
      </w:r>
      <w:r w:rsidRPr="005D6AEF">
        <w:rPr>
          <w:color w:val="auto"/>
        </w:rPr>
        <w:t>DUME).</w:t>
      </w:r>
    </w:p>
    <w:p w14:paraId="0F650A04" w14:textId="77777777" w:rsidR="00872DD8" w:rsidRPr="005D6AEF" w:rsidRDefault="00872DD8" w:rsidP="00872DD8">
      <w:pPr>
        <w:pStyle w:val="Paragraphedeliste"/>
        <w:tabs>
          <w:tab w:val="left" w:pos="993"/>
        </w:tabs>
        <w:spacing w:before="120"/>
        <w:ind w:left="1428"/>
        <w:jc w:val="both"/>
        <w:rPr>
          <w:color w:val="auto"/>
        </w:rPr>
      </w:pPr>
    </w:p>
    <w:p w14:paraId="2DF79F47" w14:textId="7A07B110" w:rsidR="00866A61" w:rsidRPr="003804A3" w:rsidRDefault="00E4728E" w:rsidP="003804A3">
      <w:pPr>
        <w:pStyle w:val="Paragraphedeliste"/>
        <w:numPr>
          <w:ilvl w:val="0"/>
          <w:numId w:val="2"/>
        </w:numPr>
        <w:tabs>
          <w:tab w:val="left" w:pos="851"/>
          <w:tab w:val="left" w:pos="3687"/>
        </w:tabs>
        <w:spacing w:before="120"/>
        <w:ind w:left="714" w:hanging="357"/>
        <w:contextualSpacing w:val="0"/>
        <w:jc w:val="both"/>
        <w:rPr>
          <w:b/>
          <w:color w:val="auto"/>
          <w:szCs w:val="20"/>
          <w:u w:val="single"/>
        </w:rPr>
      </w:pPr>
      <w:r>
        <w:rPr>
          <w:b/>
          <w:color w:val="auto"/>
          <w:szCs w:val="20"/>
          <w:u w:val="single"/>
        </w:rPr>
        <w:t xml:space="preserve">Candidature hors </w:t>
      </w:r>
      <w:r w:rsidRPr="00F25EE7">
        <w:rPr>
          <w:b/>
          <w:color w:val="auto"/>
          <w:szCs w:val="20"/>
          <w:u w:val="single"/>
        </w:rPr>
        <w:t>DUME</w:t>
      </w:r>
    </w:p>
    <w:p w14:paraId="4E5B157D" w14:textId="77777777" w:rsidR="003804A3" w:rsidRDefault="003804A3" w:rsidP="003804A3">
      <w:pPr>
        <w:pStyle w:val="Paragraphedeliste"/>
        <w:numPr>
          <w:ilvl w:val="0"/>
          <w:numId w:val="11"/>
        </w:numPr>
        <w:tabs>
          <w:tab w:val="left" w:pos="284"/>
          <w:tab w:val="left" w:pos="426"/>
          <w:tab w:val="left" w:pos="1134"/>
        </w:tabs>
        <w:spacing w:before="120"/>
        <w:contextualSpacing w:val="0"/>
        <w:jc w:val="both"/>
        <w:rPr>
          <w:color w:val="auto"/>
        </w:rPr>
      </w:pPr>
      <w:r w:rsidRPr="00DF34CD">
        <w:rPr>
          <w:color w:val="auto"/>
        </w:rPr>
        <w:t xml:space="preserve">une lettre de candidature (imprimé DC1 disponible à l'adresse </w:t>
      </w:r>
      <w:hyperlink r:id="rId11" w:history="1">
        <w:r w:rsidRPr="00DF34CD">
          <w:rPr>
            <w:rStyle w:val="Lienhypertexte"/>
            <w:color w:val="auto"/>
            <w:spacing w:val="-6"/>
            <w:u w:val="none"/>
          </w:rPr>
          <w:t>http://www.economie.gouv.fr/daj/formulaires-marches-publics</w:t>
        </w:r>
      </w:hyperlink>
      <w:r w:rsidRPr="00DF34CD">
        <w:rPr>
          <w:color w:val="auto"/>
        </w:rPr>
        <w:t xml:space="preserve">) ou document équivalent complété. </w:t>
      </w:r>
    </w:p>
    <w:p w14:paraId="17543A5F" w14:textId="77777777" w:rsidR="003804A3" w:rsidRPr="00DF34CD" w:rsidRDefault="003804A3" w:rsidP="003804A3">
      <w:pPr>
        <w:pStyle w:val="Paragraphedeliste"/>
        <w:tabs>
          <w:tab w:val="left" w:pos="284"/>
          <w:tab w:val="left" w:pos="426"/>
          <w:tab w:val="left" w:pos="1134"/>
        </w:tabs>
        <w:spacing w:before="120"/>
        <w:ind w:left="1145"/>
        <w:contextualSpacing w:val="0"/>
        <w:jc w:val="both"/>
        <w:rPr>
          <w:color w:val="auto"/>
        </w:rPr>
      </w:pPr>
      <w:r w:rsidRPr="00DF34CD">
        <w:rPr>
          <w:color w:val="auto"/>
        </w:rPr>
        <w:t>En cas de groupement, une seule lettre de candidature est établie pour l'ensemble du groupement :</w:t>
      </w:r>
    </w:p>
    <w:p w14:paraId="15501FD0" w14:textId="77777777" w:rsidR="003804A3" w:rsidRDefault="003804A3" w:rsidP="003804A3">
      <w:pPr>
        <w:pStyle w:val="Paragraphedeliste"/>
        <w:numPr>
          <w:ilvl w:val="0"/>
          <w:numId w:val="27"/>
        </w:numPr>
        <w:tabs>
          <w:tab w:val="left" w:pos="284"/>
          <w:tab w:val="left" w:pos="426"/>
          <w:tab w:val="left" w:pos="1134"/>
        </w:tabs>
        <w:spacing w:before="120" w:after="120"/>
        <w:ind w:hanging="357"/>
        <w:contextualSpacing w:val="0"/>
        <w:jc w:val="both"/>
        <w:rPr>
          <w:color w:val="auto"/>
        </w:rPr>
      </w:pPr>
      <w:proofErr w:type="gramStart"/>
      <w:r w:rsidRPr="0010637D">
        <w:rPr>
          <w:color w:val="auto"/>
        </w:rPr>
        <w:t>elle</w:t>
      </w:r>
      <w:proofErr w:type="gramEnd"/>
      <w:r w:rsidRPr="0010637D">
        <w:rPr>
          <w:color w:val="auto"/>
        </w:rPr>
        <w:t xml:space="preserve"> est renseignée et signée par t</w:t>
      </w:r>
      <w:r>
        <w:rPr>
          <w:color w:val="auto"/>
        </w:rPr>
        <w:t>ous les membres du groupement,</w:t>
      </w:r>
    </w:p>
    <w:p w14:paraId="3DE1251C" w14:textId="3651445A" w:rsidR="003804A3" w:rsidRPr="000E4C33" w:rsidRDefault="003804A3" w:rsidP="003804A3">
      <w:pPr>
        <w:pStyle w:val="Paragraphedeliste"/>
        <w:numPr>
          <w:ilvl w:val="0"/>
          <w:numId w:val="27"/>
        </w:numPr>
        <w:tabs>
          <w:tab w:val="left" w:pos="284"/>
          <w:tab w:val="left" w:pos="426"/>
          <w:tab w:val="left" w:pos="1134"/>
        </w:tabs>
        <w:spacing w:before="120" w:after="120"/>
        <w:ind w:hanging="357"/>
        <w:jc w:val="both"/>
        <w:rPr>
          <w:color w:val="auto"/>
        </w:rPr>
      </w:pPr>
      <w:proofErr w:type="gramStart"/>
      <w:r w:rsidRPr="0010637D">
        <w:rPr>
          <w:color w:val="auto"/>
        </w:rPr>
        <w:t>elle</w:t>
      </w:r>
      <w:proofErr w:type="gramEnd"/>
      <w:r w:rsidRPr="0010637D">
        <w:rPr>
          <w:color w:val="auto"/>
        </w:rPr>
        <w:t xml:space="preserve"> précise la nature du grou</w:t>
      </w:r>
      <w:r>
        <w:rPr>
          <w:color w:val="auto"/>
        </w:rPr>
        <w:t xml:space="preserve">pement et désigne un mandataire ; </w:t>
      </w:r>
      <w:r w:rsidRPr="000E4C33">
        <w:rPr>
          <w:color w:val="auto"/>
        </w:rPr>
        <w:t>le mandataire devra fournir en outre, un ou plusieurs documents d’habilitation (mandat) signé(s) par chacun des autres membres du groupement et précisant les conditions de cette habilitation. Ce document précise notamment que les membres du groupement ont donné mandat au mandataire pour signer</w:t>
      </w:r>
      <w:r w:rsidR="004F6AA3">
        <w:rPr>
          <w:color w:val="auto"/>
        </w:rPr>
        <w:t> </w:t>
      </w:r>
      <w:r w:rsidRPr="000E4C33">
        <w:rPr>
          <w:color w:val="auto"/>
        </w:rPr>
        <w:t>:</w:t>
      </w:r>
    </w:p>
    <w:p w14:paraId="01598602" w14:textId="1C5C80B5" w:rsidR="003804A3" w:rsidRPr="000E4C33" w:rsidRDefault="003804A3" w:rsidP="003804A3">
      <w:pPr>
        <w:pStyle w:val="Paragraphedeliste"/>
        <w:numPr>
          <w:ilvl w:val="1"/>
          <w:numId w:val="27"/>
        </w:numPr>
        <w:tabs>
          <w:tab w:val="left" w:pos="284"/>
          <w:tab w:val="left" w:pos="426"/>
          <w:tab w:val="left" w:pos="1134"/>
        </w:tabs>
        <w:spacing w:before="120" w:after="120"/>
        <w:ind w:hanging="357"/>
        <w:jc w:val="both"/>
        <w:rPr>
          <w:color w:val="auto"/>
        </w:rPr>
      </w:pPr>
      <w:proofErr w:type="gramStart"/>
      <w:r w:rsidRPr="000E4C33">
        <w:rPr>
          <w:color w:val="auto"/>
        </w:rPr>
        <w:t>l’acte</w:t>
      </w:r>
      <w:proofErr w:type="gramEnd"/>
      <w:r w:rsidRPr="000E4C33">
        <w:rPr>
          <w:color w:val="auto"/>
        </w:rPr>
        <w:t xml:space="preserve"> d’engagement en leur nom et pour leur compte, pour les représenter vis-à-vis de l’acheteur et pour coordonner l’ensemble des prestations</w:t>
      </w:r>
      <w:r w:rsidR="004F6AA3">
        <w:rPr>
          <w:color w:val="auto"/>
        </w:rPr>
        <w:t> </w:t>
      </w:r>
      <w:r w:rsidRPr="000E4C33">
        <w:rPr>
          <w:color w:val="auto"/>
        </w:rPr>
        <w:t xml:space="preserve">; </w:t>
      </w:r>
    </w:p>
    <w:p w14:paraId="62769E3E" w14:textId="72A09D5A" w:rsidR="003804A3" w:rsidRPr="006A7067" w:rsidRDefault="003804A3" w:rsidP="003804A3">
      <w:pPr>
        <w:pStyle w:val="Paragraphedeliste"/>
        <w:numPr>
          <w:ilvl w:val="1"/>
          <w:numId w:val="27"/>
        </w:numPr>
        <w:tabs>
          <w:tab w:val="left" w:pos="284"/>
          <w:tab w:val="left" w:pos="426"/>
          <w:tab w:val="left" w:pos="1134"/>
        </w:tabs>
        <w:spacing w:before="120" w:after="120"/>
        <w:ind w:hanging="357"/>
        <w:jc w:val="both"/>
        <w:rPr>
          <w:color w:val="auto"/>
        </w:rPr>
      </w:pPr>
      <w:proofErr w:type="gramStart"/>
      <w:r w:rsidRPr="000E4C33">
        <w:rPr>
          <w:color w:val="auto"/>
        </w:rPr>
        <w:t>pour</w:t>
      </w:r>
      <w:proofErr w:type="gramEnd"/>
      <w:r w:rsidRPr="000E4C33">
        <w:rPr>
          <w:color w:val="auto"/>
        </w:rPr>
        <w:t xml:space="preserve"> signer, en leur nom et pour leur compte, les modifications ultérieures</w:t>
      </w:r>
      <w:r w:rsidR="004F6AA3">
        <w:rPr>
          <w:color w:val="auto"/>
        </w:rPr>
        <w:t> </w:t>
      </w:r>
      <w:r w:rsidRPr="000E4C33">
        <w:rPr>
          <w:color w:val="auto"/>
        </w:rPr>
        <w:t>;</w:t>
      </w:r>
    </w:p>
    <w:p w14:paraId="7BA18E1B" w14:textId="77777777" w:rsidR="003804A3" w:rsidRPr="00A73B76" w:rsidRDefault="003804A3" w:rsidP="003804A3">
      <w:pPr>
        <w:pStyle w:val="Paragraphedeliste"/>
        <w:numPr>
          <w:ilvl w:val="0"/>
          <w:numId w:val="11"/>
        </w:numPr>
        <w:tabs>
          <w:tab w:val="left" w:pos="284"/>
          <w:tab w:val="left" w:pos="426"/>
          <w:tab w:val="left" w:pos="1134"/>
        </w:tabs>
        <w:spacing w:before="120"/>
        <w:contextualSpacing w:val="0"/>
        <w:jc w:val="both"/>
        <w:rPr>
          <w:color w:val="auto"/>
        </w:rPr>
      </w:pPr>
      <w:proofErr w:type="gramStart"/>
      <w:r w:rsidRPr="00A73B76">
        <w:rPr>
          <w:color w:val="auto"/>
        </w:rPr>
        <w:t>une</w:t>
      </w:r>
      <w:proofErr w:type="gramEnd"/>
      <w:r w:rsidRPr="00A73B76">
        <w:rPr>
          <w:color w:val="auto"/>
        </w:rPr>
        <w:t xml:space="preserve"> déclaration sur l’honneur prévue à l’article R. 2143-3 du code de la commande publique (</w:t>
      </w:r>
      <w:r w:rsidRPr="00A73B76">
        <w:rPr>
          <w:color w:val="auto"/>
          <w:u w:val="single"/>
        </w:rPr>
        <w:t>disponible au sein de l’imprimé DC1</w:t>
      </w:r>
      <w:r w:rsidRPr="00A73B76">
        <w:rPr>
          <w:color w:val="auto"/>
        </w:rPr>
        <w:t xml:space="preserve"> ou modèle proposé en annexe 1 au présent règlement de la consultation) ;</w:t>
      </w:r>
    </w:p>
    <w:p w14:paraId="7FD5A873" w14:textId="77777777" w:rsidR="003804A3" w:rsidRDefault="003804A3" w:rsidP="003804A3">
      <w:pPr>
        <w:pStyle w:val="Paragraphedeliste"/>
        <w:numPr>
          <w:ilvl w:val="0"/>
          <w:numId w:val="11"/>
        </w:numPr>
        <w:tabs>
          <w:tab w:val="left" w:pos="284"/>
          <w:tab w:val="left" w:pos="426"/>
          <w:tab w:val="left" w:pos="1134"/>
        </w:tabs>
        <w:spacing w:before="120"/>
        <w:contextualSpacing w:val="0"/>
        <w:jc w:val="both"/>
        <w:rPr>
          <w:color w:val="auto"/>
        </w:rPr>
      </w:pPr>
      <w:r>
        <w:rPr>
          <w:color w:val="auto"/>
        </w:rPr>
        <w:t>l</w:t>
      </w:r>
      <w:r w:rsidRPr="00866A61">
        <w:rPr>
          <w:color w:val="auto"/>
        </w:rPr>
        <w:t xml:space="preserve">a déclaration du candidat (imprimé DC2 disponible à l'adresse </w:t>
      </w:r>
      <w:hyperlink r:id="rId12" w:history="1">
        <w:r w:rsidRPr="00866A61">
          <w:rPr>
            <w:rStyle w:val="Lienhypertexte"/>
            <w:color w:val="auto"/>
            <w:spacing w:val="-6"/>
            <w:u w:val="none"/>
          </w:rPr>
          <w:t>http://www.economie.gouv.fr/daj/formulaires-marches-publics</w:t>
        </w:r>
      </w:hyperlink>
      <w:r w:rsidRPr="00866A61">
        <w:rPr>
          <w:color w:val="auto"/>
        </w:rPr>
        <w:t>) ou document équivalent</w:t>
      </w:r>
      <w:r>
        <w:rPr>
          <w:color w:val="auto"/>
        </w:rPr>
        <w:t xml:space="preserve">, </w:t>
      </w:r>
      <w:r w:rsidRPr="00A73B76">
        <w:rPr>
          <w:color w:val="auto"/>
          <w:u w:val="single"/>
        </w:rPr>
        <w:t>compo</w:t>
      </w:r>
      <w:r>
        <w:rPr>
          <w:color w:val="auto"/>
          <w:u w:val="single"/>
        </w:rPr>
        <w:t>r</w:t>
      </w:r>
      <w:r w:rsidRPr="00A73B76">
        <w:rPr>
          <w:color w:val="auto"/>
          <w:u w:val="single"/>
        </w:rPr>
        <w:t>tant</w:t>
      </w:r>
      <w:r>
        <w:rPr>
          <w:color w:val="auto"/>
        </w:rPr>
        <w:t> :</w:t>
      </w:r>
    </w:p>
    <w:p w14:paraId="42AC53B7" w14:textId="77777777" w:rsidR="003804A3" w:rsidRDefault="003804A3" w:rsidP="003804A3">
      <w:pPr>
        <w:pStyle w:val="Paragraphedeliste"/>
        <w:numPr>
          <w:ilvl w:val="0"/>
          <w:numId w:val="27"/>
        </w:numPr>
        <w:tabs>
          <w:tab w:val="left" w:pos="284"/>
          <w:tab w:val="left" w:pos="426"/>
          <w:tab w:val="left" w:pos="1134"/>
        </w:tabs>
        <w:spacing w:before="120"/>
        <w:contextualSpacing w:val="0"/>
        <w:jc w:val="both"/>
        <w:rPr>
          <w:color w:val="auto"/>
        </w:rPr>
      </w:pPr>
      <w:proofErr w:type="gramStart"/>
      <w:r>
        <w:rPr>
          <w:color w:val="auto"/>
        </w:rPr>
        <w:t>une</w:t>
      </w:r>
      <w:proofErr w:type="gramEnd"/>
      <w:r>
        <w:rPr>
          <w:color w:val="auto"/>
        </w:rPr>
        <w:t xml:space="preserve"> d</w:t>
      </w:r>
      <w:r w:rsidRPr="00866A61">
        <w:rPr>
          <w:color w:val="auto"/>
        </w:rPr>
        <w:t xml:space="preserve">éclaration concernant le chiffre d'affaires global et le chiffre d'affaires relatif aux prestations auxquelles se réfère </w:t>
      </w:r>
      <w:r w:rsidRPr="00A73B76">
        <w:rPr>
          <w:color w:val="auto"/>
        </w:rPr>
        <w:t>l’accord-cadre</w:t>
      </w:r>
      <w:r w:rsidRPr="00866A61">
        <w:rPr>
          <w:color w:val="auto"/>
        </w:rPr>
        <w:t>, réalisés au cours des trois derniers exercices disponibles</w:t>
      </w:r>
      <w:r>
        <w:rPr>
          <w:color w:val="auto"/>
        </w:rPr>
        <w:t> ;</w:t>
      </w:r>
    </w:p>
    <w:p w14:paraId="68146AC5" w14:textId="77777777" w:rsidR="003804A3" w:rsidRPr="00866A61" w:rsidRDefault="003804A3" w:rsidP="003804A3">
      <w:pPr>
        <w:pStyle w:val="Paragraphedeliste"/>
        <w:numPr>
          <w:ilvl w:val="0"/>
          <w:numId w:val="27"/>
        </w:numPr>
        <w:tabs>
          <w:tab w:val="left" w:pos="284"/>
          <w:tab w:val="left" w:pos="426"/>
          <w:tab w:val="left" w:pos="1134"/>
        </w:tabs>
        <w:spacing w:before="120"/>
        <w:contextualSpacing w:val="0"/>
        <w:jc w:val="both"/>
        <w:rPr>
          <w:color w:val="auto"/>
        </w:rPr>
      </w:pPr>
      <w:proofErr w:type="gramStart"/>
      <w:r>
        <w:rPr>
          <w:color w:val="auto"/>
        </w:rPr>
        <w:t>une</w:t>
      </w:r>
      <w:proofErr w:type="gramEnd"/>
      <w:r>
        <w:rPr>
          <w:color w:val="auto"/>
        </w:rPr>
        <w:t xml:space="preserve"> d</w:t>
      </w:r>
      <w:r w:rsidRPr="00465220">
        <w:rPr>
          <w:color w:val="auto"/>
        </w:rPr>
        <w:t xml:space="preserve">éclaration indiquant </w:t>
      </w:r>
      <w:r w:rsidRPr="00866A61">
        <w:rPr>
          <w:color w:val="auto"/>
        </w:rPr>
        <w:t>les effectifs du candidat, précisant</w:t>
      </w:r>
      <w:r w:rsidRPr="00465220">
        <w:rPr>
          <w:color w:val="auto"/>
        </w:rPr>
        <w:t xml:space="preserve"> l’importance relative du personnel d’encadrement </w:t>
      </w:r>
      <w:r w:rsidRPr="00A73B76">
        <w:rPr>
          <w:color w:val="auto"/>
        </w:rPr>
        <w:t xml:space="preserve">et des techniciens </w:t>
      </w:r>
      <w:r w:rsidRPr="00866A61">
        <w:rPr>
          <w:color w:val="auto"/>
        </w:rPr>
        <w:t xml:space="preserve">pour chacun des trois dernières années ; </w:t>
      </w:r>
    </w:p>
    <w:p w14:paraId="7250F8DB" w14:textId="15D9614E" w:rsidR="003804A3" w:rsidRDefault="003804A3" w:rsidP="003804A3">
      <w:pPr>
        <w:pStyle w:val="Paragraphedeliste"/>
        <w:numPr>
          <w:ilvl w:val="0"/>
          <w:numId w:val="27"/>
        </w:numPr>
        <w:tabs>
          <w:tab w:val="left" w:pos="284"/>
          <w:tab w:val="left" w:pos="426"/>
          <w:tab w:val="left" w:pos="1134"/>
        </w:tabs>
        <w:spacing w:before="120"/>
        <w:contextualSpacing w:val="0"/>
        <w:jc w:val="both"/>
        <w:rPr>
          <w:color w:val="auto"/>
        </w:rPr>
      </w:pPr>
      <w:proofErr w:type="gramStart"/>
      <w:r>
        <w:rPr>
          <w:color w:val="auto"/>
        </w:rPr>
        <w:t>u</w:t>
      </w:r>
      <w:r w:rsidRPr="00866A61">
        <w:rPr>
          <w:color w:val="auto"/>
        </w:rPr>
        <w:t>ne</w:t>
      </w:r>
      <w:proofErr w:type="gramEnd"/>
      <w:r w:rsidRPr="00866A61">
        <w:rPr>
          <w:color w:val="auto"/>
        </w:rPr>
        <w:t xml:space="preserve"> </w:t>
      </w:r>
      <w:r>
        <w:rPr>
          <w:color w:val="auto"/>
        </w:rPr>
        <w:t>l</w:t>
      </w:r>
      <w:r w:rsidRPr="00866A61">
        <w:rPr>
          <w:color w:val="auto"/>
        </w:rPr>
        <w:t xml:space="preserve">iste des prestations </w:t>
      </w:r>
      <w:r w:rsidRPr="00A73B76">
        <w:rPr>
          <w:color w:val="auto"/>
        </w:rPr>
        <w:t xml:space="preserve">en </w:t>
      </w:r>
      <w:r w:rsidRPr="00A73B76">
        <w:rPr>
          <w:color w:val="auto"/>
          <w:u w:val="single"/>
        </w:rPr>
        <w:t>rapport direct</w:t>
      </w:r>
      <w:r w:rsidRPr="00866A61">
        <w:rPr>
          <w:color w:val="auto"/>
        </w:rPr>
        <w:t xml:space="preserve"> avec l’objet </w:t>
      </w:r>
      <w:r w:rsidRPr="00A73B76">
        <w:rPr>
          <w:color w:val="auto"/>
        </w:rPr>
        <w:t>de l’accord-cadre</w:t>
      </w:r>
      <w:r w:rsidRPr="00866A61">
        <w:rPr>
          <w:color w:val="auto"/>
        </w:rPr>
        <w:t>, effectuées par le candidat au cours des trois dernières années, indiquant la date, le montant, le lieu, la nature des prestations exécutées et les coordonnées d’un interlocuteur pour chaque référence citée</w:t>
      </w:r>
      <w:r w:rsidR="004F6AA3">
        <w:rPr>
          <w:color w:val="auto"/>
        </w:rPr>
        <w:t> </w:t>
      </w:r>
      <w:r w:rsidRPr="00866A61">
        <w:rPr>
          <w:color w:val="auto"/>
        </w:rPr>
        <w:t>;</w:t>
      </w:r>
    </w:p>
    <w:p w14:paraId="2767DBFA" w14:textId="77777777" w:rsidR="003804A3" w:rsidRPr="00C81BFD" w:rsidRDefault="003804A3" w:rsidP="003804A3">
      <w:pPr>
        <w:pStyle w:val="Paragraphedeliste"/>
        <w:tabs>
          <w:tab w:val="left" w:pos="284"/>
          <w:tab w:val="left" w:pos="426"/>
          <w:tab w:val="left" w:pos="1134"/>
        </w:tabs>
        <w:spacing w:before="120" w:after="120"/>
        <w:ind w:left="1145"/>
        <w:contextualSpacing w:val="0"/>
        <w:jc w:val="both"/>
        <w:rPr>
          <w:color w:val="auto"/>
          <w:u w:val="single"/>
        </w:rPr>
      </w:pPr>
      <w:r w:rsidRPr="00C81BFD">
        <w:rPr>
          <w:color w:val="auto"/>
          <w:u w:val="single"/>
        </w:rPr>
        <w:t>En cas de groupement</w:t>
      </w:r>
      <w:r>
        <w:rPr>
          <w:color w:val="auto"/>
          <w:u w:val="single"/>
        </w:rPr>
        <w:t xml:space="preserve"> ou de sous-traitance</w:t>
      </w:r>
      <w:r w:rsidRPr="00C81BFD">
        <w:rPr>
          <w:color w:val="auto"/>
          <w:u w:val="single"/>
        </w:rPr>
        <w:t xml:space="preserve">, chaque </w:t>
      </w:r>
      <w:r>
        <w:rPr>
          <w:color w:val="auto"/>
          <w:u w:val="single"/>
        </w:rPr>
        <w:t>opérateur économique</w:t>
      </w:r>
      <w:r w:rsidRPr="00C81BFD">
        <w:rPr>
          <w:color w:val="auto"/>
          <w:u w:val="single"/>
        </w:rPr>
        <w:t xml:space="preserve"> fourn</w:t>
      </w:r>
      <w:r>
        <w:rPr>
          <w:color w:val="auto"/>
          <w:u w:val="single"/>
        </w:rPr>
        <w:t>it ce document dûment complété.</w:t>
      </w:r>
    </w:p>
    <w:p w14:paraId="566EC762" w14:textId="77777777" w:rsidR="003804A3" w:rsidRDefault="003804A3" w:rsidP="003804A3">
      <w:pPr>
        <w:pStyle w:val="Paragraphedeliste"/>
        <w:tabs>
          <w:tab w:val="left" w:pos="284"/>
          <w:tab w:val="left" w:pos="426"/>
          <w:tab w:val="left" w:pos="1134"/>
        </w:tabs>
        <w:spacing w:before="120" w:after="120"/>
        <w:ind w:left="1145"/>
        <w:contextualSpacing w:val="0"/>
        <w:jc w:val="both"/>
        <w:rPr>
          <w:i/>
          <w:color w:val="auto"/>
        </w:rPr>
      </w:pPr>
      <w:r w:rsidRPr="001B01EF">
        <w:rPr>
          <w:i/>
          <w:color w:val="auto"/>
        </w:rPr>
        <w:t>La preuve de la capacité du candidat peut être apportée par tous moyens, notamment par des certificats d'identité professionnelle ou des références attestant de la compétence du candidat à réaliser la prestation pour laquelle il se présente.</w:t>
      </w:r>
    </w:p>
    <w:p w14:paraId="72E3D1F7" w14:textId="77777777" w:rsidR="003804A3" w:rsidRDefault="003804A3" w:rsidP="003804A3">
      <w:pPr>
        <w:pStyle w:val="Paragraphedeliste"/>
        <w:numPr>
          <w:ilvl w:val="0"/>
          <w:numId w:val="11"/>
        </w:numPr>
        <w:spacing w:before="120" w:after="120"/>
        <w:rPr>
          <w:i/>
        </w:rPr>
      </w:pPr>
      <w:proofErr w:type="gramStart"/>
      <w:r w:rsidRPr="006A7067">
        <w:rPr>
          <w:color w:val="auto"/>
        </w:rPr>
        <w:t>le</w:t>
      </w:r>
      <w:proofErr w:type="gramEnd"/>
      <w:r w:rsidRPr="006A7067">
        <w:rPr>
          <w:color w:val="auto"/>
        </w:rPr>
        <w:t xml:space="preserve"> cas échéant, tout document attestant des pouvoirs conférés à la personne signataire de l’offre si elle n’est pas un représentant légal de l’entité candidate</w:t>
      </w:r>
      <w:r>
        <w:rPr>
          <w:i/>
        </w:rPr>
        <w:t>.</w:t>
      </w:r>
    </w:p>
    <w:p w14:paraId="35302725" w14:textId="524DB58C" w:rsidR="003804A3" w:rsidRPr="000A153D" w:rsidRDefault="003804A3" w:rsidP="000A153D">
      <w:pPr>
        <w:rPr>
          <w:i/>
        </w:rPr>
      </w:pPr>
    </w:p>
    <w:p w14:paraId="5A40058C" w14:textId="77777777" w:rsidR="003804A3" w:rsidRPr="00465220" w:rsidRDefault="003804A3" w:rsidP="003804A3">
      <w:pPr>
        <w:pStyle w:val="Paragraphedeliste"/>
        <w:numPr>
          <w:ilvl w:val="0"/>
          <w:numId w:val="2"/>
        </w:numPr>
        <w:tabs>
          <w:tab w:val="left" w:pos="851"/>
          <w:tab w:val="left" w:pos="3687"/>
        </w:tabs>
        <w:spacing w:before="120"/>
        <w:ind w:left="714" w:hanging="357"/>
        <w:contextualSpacing w:val="0"/>
        <w:jc w:val="both"/>
        <w:rPr>
          <w:b/>
          <w:color w:val="auto"/>
          <w:u w:val="single"/>
        </w:rPr>
      </w:pPr>
      <w:r w:rsidRPr="00465220">
        <w:rPr>
          <w:b/>
          <w:color w:val="auto"/>
          <w:u w:val="single"/>
        </w:rPr>
        <w:t xml:space="preserve">Candidature sous forme de DUME </w:t>
      </w:r>
    </w:p>
    <w:p w14:paraId="6521ACBD" w14:textId="77777777" w:rsidR="003804A3" w:rsidRPr="00465220" w:rsidRDefault="003804A3" w:rsidP="003804A3">
      <w:pPr>
        <w:spacing w:before="120"/>
        <w:ind w:left="851"/>
        <w:jc w:val="both"/>
        <w:rPr>
          <w:rFonts w:eastAsia="Batang"/>
        </w:rPr>
      </w:pPr>
      <w:r w:rsidRPr="00465220">
        <w:rPr>
          <w:rFonts w:eastAsia="Batang"/>
        </w:rPr>
        <w:t>Les candidats peuvent présenter leur candidature sous la forme d’un formulaire DUME. Celui-ci devra contenir les informations relatives aux capacités juridique, économique, financière, professionnelle et technique demandées ci-dessus.</w:t>
      </w:r>
    </w:p>
    <w:p w14:paraId="57ECC98B" w14:textId="77777777" w:rsidR="003804A3" w:rsidRPr="00465220" w:rsidRDefault="003804A3" w:rsidP="003804A3">
      <w:pPr>
        <w:spacing w:before="120"/>
        <w:ind w:left="851"/>
        <w:jc w:val="both"/>
        <w:rPr>
          <w:rFonts w:eastAsia="Batang"/>
        </w:rPr>
      </w:pPr>
      <w:r w:rsidRPr="00465220">
        <w:rPr>
          <w:rFonts w:eastAsia="Batang"/>
        </w:rPr>
        <w:t>Le formulaire DUME est disponible sur la plateforme PLACE sur la base d’un modèle établi par l’acheteur à l’occasion de la consultation ou par le biais du Service DUME :</w:t>
      </w:r>
    </w:p>
    <w:p w14:paraId="31FCAF24" w14:textId="77777777" w:rsidR="003804A3" w:rsidRDefault="00E547C6" w:rsidP="003804A3">
      <w:pPr>
        <w:spacing w:before="120"/>
        <w:ind w:left="851"/>
        <w:jc w:val="both"/>
        <w:rPr>
          <w:rFonts w:eastAsia="Batang"/>
        </w:rPr>
      </w:pPr>
      <w:hyperlink r:id="rId13" w:anchor="/" w:history="1">
        <w:r w:rsidR="003804A3" w:rsidRPr="00465220">
          <w:rPr>
            <w:rStyle w:val="Lienhypertexte"/>
            <w:rFonts w:eastAsia="Batang"/>
          </w:rPr>
          <w:t>https://dume.chorus-pro.gouv.fr</w:t>
        </w:r>
      </w:hyperlink>
      <w:r w:rsidR="003804A3" w:rsidRPr="00465220">
        <w:rPr>
          <w:rFonts w:eastAsia="Batang"/>
        </w:rPr>
        <w:t>.</w:t>
      </w:r>
    </w:p>
    <w:p w14:paraId="45D7C328" w14:textId="77777777" w:rsidR="003804A3" w:rsidRDefault="003804A3" w:rsidP="003804A3">
      <w:pPr>
        <w:spacing w:before="120"/>
        <w:ind w:left="1418"/>
        <w:jc w:val="both"/>
        <w:rPr>
          <w:rFonts w:eastAsia="Batang"/>
        </w:rPr>
      </w:pPr>
    </w:p>
    <w:p w14:paraId="0166AF86" w14:textId="77777777" w:rsidR="003804A3" w:rsidRPr="007C6757" w:rsidRDefault="003804A3" w:rsidP="003804A3">
      <w:pPr>
        <w:pStyle w:val="Paragraphedeliste"/>
        <w:numPr>
          <w:ilvl w:val="0"/>
          <w:numId w:val="2"/>
        </w:numPr>
        <w:tabs>
          <w:tab w:val="left" w:pos="851"/>
          <w:tab w:val="left" w:pos="3687"/>
        </w:tabs>
        <w:spacing w:before="120"/>
        <w:ind w:left="714" w:hanging="357"/>
        <w:contextualSpacing w:val="0"/>
        <w:jc w:val="both"/>
        <w:rPr>
          <w:b/>
          <w:color w:val="auto"/>
          <w:u w:val="single"/>
        </w:rPr>
      </w:pPr>
      <w:r w:rsidRPr="007C6757">
        <w:rPr>
          <w:b/>
          <w:color w:val="auto"/>
          <w:u w:val="single"/>
        </w:rPr>
        <w:t>Cas d’un groupement d’opérateurs économiques</w:t>
      </w:r>
    </w:p>
    <w:p w14:paraId="5B6860EC" w14:textId="77777777" w:rsidR="003804A3" w:rsidRPr="007C6757" w:rsidRDefault="003804A3" w:rsidP="003804A3">
      <w:pPr>
        <w:spacing w:before="120" w:after="120"/>
        <w:ind w:left="851"/>
        <w:jc w:val="both"/>
        <w:rPr>
          <w:rFonts w:eastAsia="Times New Roman"/>
        </w:rPr>
      </w:pPr>
      <w:r>
        <w:rPr>
          <w:rFonts w:eastAsia="Times New Roman"/>
        </w:rPr>
        <w:t>L’acheteur</w:t>
      </w:r>
      <w:r w:rsidRPr="007C6757">
        <w:rPr>
          <w:rFonts w:eastAsia="Times New Roman"/>
        </w:rPr>
        <w:t xml:space="preserve"> </w:t>
      </w:r>
      <w:r w:rsidRPr="00381DA9">
        <w:rPr>
          <w:rFonts w:eastAsia="Times New Roman"/>
        </w:rPr>
        <w:t xml:space="preserve">n’autorise pas le </w:t>
      </w:r>
      <w:r w:rsidRPr="007C6757">
        <w:rPr>
          <w:rFonts w:eastAsia="Times New Roman"/>
        </w:rPr>
        <w:t>candidat à présenter plusieurs offres en agissant à la fois :</w:t>
      </w:r>
    </w:p>
    <w:p w14:paraId="4E5B353F" w14:textId="77777777" w:rsidR="003804A3" w:rsidRPr="007C6757" w:rsidRDefault="003804A3" w:rsidP="003804A3">
      <w:pPr>
        <w:pStyle w:val="Paragraphedeliste"/>
        <w:numPr>
          <w:ilvl w:val="0"/>
          <w:numId w:val="10"/>
        </w:numPr>
        <w:tabs>
          <w:tab w:val="left" w:pos="993"/>
        </w:tabs>
        <w:spacing w:before="120"/>
        <w:jc w:val="both"/>
        <w:rPr>
          <w:color w:val="auto"/>
        </w:rPr>
      </w:pPr>
      <w:proofErr w:type="gramStart"/>
      <w:r w:rsidRPr="007C6757">
        <w:rPr>
          <w:color w:val="auto"/>
        </w:rPr>
        <w:t>en</w:t>
      </w:r>
      <w:proofErr w:type="gramEnd"/>
      <w:r w:rsidRPr="007C6757">
        <w:rPr>
          <w:color w:val="auto"/>
        </w:rPr>
        <w:t xml:space="preserve"> qualité de candidat individuel et de membre d’un ou plusieurs groupements,</w:t>
      </w:r>
    </w:p>
    <w:p w14:paraId="1C168C54" w14:textId="77777777" w:rsidR="003804A3" w:rsidRPr="007C6757" w:rsidRDefault="003804A3" w:rsidP="003804A3">
      <w:pPr>
        <w:pStyle w:val="Paragraphedeliste"/>
        <w:numPr>
          <w:ilvl w:val="0"/>
          <w:numId w:val="10"/>
        </w:numPr>
        <w:tabs>
          <w:tab w:val="left" w:pos="993"/>
        </w:tabs>
        <w:spacing w:before="120"/>
        <w:jc w:val="both"/>
        <w:rPr>
          <w:color w:val="auto"/>
        </w:rPr>
      </w:pPr>
      <w:proofErr w:type="gramStart"/>
      <w:r w:rsidRPr="007C6757">
        <w:rPr>
          <w:color w:val="auto"/>
        </w:rPr>
        <w:t>en</w:t>
      </w:r>
      <w:proofErr w:type="gramEnd"/>
      <w:r w:rsidRPr="007C6757">
        <w:rPr>
          <w:color w:val="auto"/>
        </w:rPr>
        <w:t xml:space="preserve"> qualité de membre de plusieurs groupements</w:t>
      </w:r>
    </w:p>
    <w:p w14:paraId="28122F36" w14:textId="77777777" w:rsidR="003804A3" w:rsidRPr="007C6757" w:rsidRDefault="003804A3" w:rsidP="003804A3">
      <w:pPr>
        <w:spacing w:before="120" w:after="120"/>
        <w:ind w:left="851"/>
        <w:jc w:val="both"/>
        <w:rPr>
          <w:rFonts w:eastAsia="Times New Roman"/>
        </w:rPr>
      </w:pPr>
      <w:r w:rsidRPr="007C6757">
        <w:rPr>
          <w:rFonts w:eastAsia="Times New Roman"/>
        </w:rPr>
        <w:t>La forme du groupement n’est pas imposée.</w:t>
      </w:r>
    </w:p>
    <w:p w14:paraId="5CA9E309" w14:textId="77777777" w:rsidR="003804A3" w:rsidRPr="00F5450C" w:rsidRDefault="003804A3" w:rsidP="003804A3">
      <w:pPr>
        <w:spacing w:before="120" w:after="120"/>
        <w:ind w:left="851"/>
        <w:jc w:val="both"/>
        <w:rPr>
          <w:rFonts w:eastAsia="Times New Roman"/>
        </w:rPr>
      </w:pPr>
      <w:r w:rsidRPr="007C6757">
        <w:rPr>
          <w:rFonts w:eastAsia="Times New Roman"/>
        </w:rPr>
        <w:t xml:space="preserve">En cas de groupement conjoint, le mandataire est solidaire pour l’exécution du marché de chacun des membres du groupement pour ses obligations contractuelles à l’égard </w:t>
      </w:r>
      <w:r>
        <w:rPr>
          <w:rFonts w:eastAsia="Times New Roman"/>
        </w:rPr>
        <w:t>de l’acheteur</w:t>
      </w:r>
      <w:r w:rsidRPr="007C6757">
        <w:rPr>
          <w:rFonts w:eastAsia="Times New Roman"/>
        </w:rPr>
        <w:t>.</w:t>
      </w:r>
    </w:p>
    <w:p w14:paraId="4281BF26" w14:textId="5298D141" w:rsidR="007C6757" w:rsidRPr="00465220" w:rsidRDefault="007C6757" w:rsidP="003804A3">
      <w:pPr>
        <w:spacing w:before="120" w:after="120"/>
        <w:jc w:val="both"/>
        <w:rPr>
          <w:rFonts w:eastAsia="Batang"/>
        </w:rPr>
      </w:pPr>
    </w:p>
    <w:p w14:paraId="101C1584" w14:textId="3D8A3AAA" w:rsidR="00E4728E" w:rsidRPr="005D6AEF" w:rsidRDefault="00866A61" w:rsidP="00866A61">
      <w:pPr>
        <w:tabs>
          <w:tab w:val="left" w:pos="993"/>
        </w:tabs>
        <w:spacing w:before="120"/>
        <w:ind w:left="357"/>
        <w:jc w:val="both"/>
        <w:rPr>
          <w:b/>
        </w:rPr>
      </w:pPr>
      <w:r>
        <w:rPr>
          <w:b/>
        </w:rPr>
        <w:t xml:space="preserve">4.1.2. </w:t>
      </w:r>
      <w:r w:rsidR="00E4728E">
        <w:rPr>
          <w:b/>
        </w:rPr>
        <w:t>U</w:t>
      </w:r>
      <w:r w:rsidR="00E4728E" w:rsidRPr="005D6AEF">
        <w:rPr>
          <w:b/>
        </w:rPr>
        <w:t>n second doss</w:t>
      </w:r>
      <w:r w:rsidR="00E4728E">
        <w:rPr>
          <w:b/>
        </w:rPr>
        <w:t>ier intitulé « OFFRE »</w:t>
      </w:r>
      <w:r w:rsidR="004F6AA3">
        <w:rPr>
          <w:b/>
        </w:rPr>
        <w:t> </w:t>
      </w:r>
      <w:r w:rsidR="00E4728E" w:rsidRPr="005D6AEF">
        <w:rPr>
          <w:b/>
        </w:rPr>
        <w:t>:</w:t>
      </w:r>
    </w:p>
    <w:p w14:paraId="207218C2" w14:textId="7574FC69" w:rsidR="00E4728E" w:rsidRDefault="00E4728E" w:rsidP="00866A61">
      <w:pPr>
        <w:tabs>
          <w:tab w:val="left" w:pos="993"/>
        </w:tabs>
        <w:spacing w:before="120"/>
        <w:ind w:left="357"/>
        <w:jc w:val="both"/>
      </w:pPr>
      <w:r w:rsidRPr="00866A61">
        <w:rPr>
          <w:b/>
        </w:rPr>
        <w:tab/>
      </w:r>
      <w:r w:rsidRPr="00866A61">
        <w:t>Ce dossier comprendra :</w:t>
      </w:r>
    </w:p>
    <w:p w14:paraId="24042CC6" w14:textId="77777777" w:rsidR="00F43AC4" w:rsidRPr="00866A61" w:rsidRDefault="00F43AC4" w:rsidP="00866A61">
      <w:pPr>
        <w:tabs>
          <w:tab w:val="left" w:pos="993"/>
        </w:tabs>
        <w:spacing w:before="120"/>
        <w:ind w:left="357"/>
        <w:jc w:val="both"/>
      </w:pPr>
    </w:p>
    <w:p w14:paraId="21244320" w14:textId="18F50FD8" w:rsidR="00866A61" w:rsidRPr="00866A61" w:rsidRDefault="00866A61" w:rsidP="00B26B29">
      <w:pPr>
        <w:numPr>
          <w:ilvl w:val="0"/>
          <w:numId w:val="1"/>
        </w:numPr>
        <w:contextualSpacing/>
        <w:jc w:val="both"/>
        <w:rPr>
          <w:rFonts w:eastAsia="Times New Roman"/>
        </w:rPr>
      </w:pPr>
      <w:r w:rsidRPr="00866A61">
        <w:rPr>
          <w:rFonts w:eastAsia="Times New Roman"/>
          <w:b/>
        </w:rPr>
        <w:t>L'acte d'engagement</w:t>
      </w:r>
      <w:r w:rsidR="0040228A">
        <w:rPr>
          <w:rFonts w:eastAsia="Times New Roman"/>
          <w:b/>
        </w:rPr>
        <w:t xml:space="preserve"> – </w:t>
      </w:r>
      <w:r w:rsidR="0036130D">
        <w:rPr>
          <w:rFonts w:eastAsia="Times New Roman"/>
          <w:b/>
        </w:rPr>
        <w:t xml:space="preserve">en </w:t>
      </w:r>
      <w:r w:rsidR="002511D7">
        <w:rPr>
          <w:rFonts w:eastAsia="Times New Roman"/>
          <w:b/>
        </w:rPr>
        <w:t xml:space="preserve">y </w:t>
      </w:r>
      <w:r w:rsidR="0036130D">
        <w:rPr>
          <w:rFonts w:eastAsia="Times New Roman"/>
          <w:b/>
        </w:rPr>
        <w:t>précisant</w:t>
      </w:r>
      <w:r w:rsidR="0013786C">
        <w:rPr>
          <w:rFonts w:eastAsia="Times New Roman"/>
          <w:b/>
        </w:rPr>
        <w:t xml:space="preserve"> le taux d</w:t>
      </w:r>
      <w:r w:rsidR="0040228A">
        <w:rPr>
          <w:rFonts w:eastAsia="Times New Roman"/>
          <w:b/>
        </w:rPr>
        <w:t xml:space="preserve">e remise sur catalogue – </w:t>
      </w:r>
      <w:r w:rsidR="0013786C">
        <w:rPr>
          <w:rFonts w:eastAsia="Times New Roman"/>
          <w:b/>
        </w:rPr>
        <w:t xml:space="preserve">ainsi que </w:t>
      </w:r>
      <w:r w:rsidR="0031585D">
        <w:rPr>
          <w:rFonts w:eastAsia="Times New Roman"/>
          <w:b/>
        </w:rPr>
        <w:t>son annexe financière</w:t>
      </w:r>
      <w:r w:rsidR="00844005">
        <w:rPr>
          <w:rFonts w:eastAsia="Times New Roman"/>
          <w:b/>
        </w:rPr>
        <w:t xml:space="preserve"> </w:t>
      </w:r>
      <w:r w:rsidR="00F43AC4" w:rsidRPr="00872DD8">
        <w:rPr>
          <w:rFonts w:eastAsia="Times New Roman"/>
        </w:rPr>
        <w:t>(</w:t>
      </w:r>
      <w:r w:rsidR="0078245F">
        <w:rPr>
          <w:rFonts w:eastAsia="Times New Roman"/>
        </w:rPr>
        <w:t>BPU–</w:t>
      </w:r>
      <w:r w:rsidR="00ED35E6">
        <w:rPr>
          <w:rFonts w:eastAsia="Times New Roman"/>
        </w:rPr>
        <w:t>Commande fictive</w:t>
      </w:r>
      <w:r w:rsidR="0078245F">
        <w:rPr>
          <w:rFonts w:eastAsia="Times New Roman"/>
        </w:rPr>
        <w:t xml:space="preserve"> au format Excel</w:t>
      </w:r>
      <w:r w:rsidR="0031585D">
        <w:rPr>
          <w:rFonts w:eastAsia="Times New Roman"/>
        </w:rPr>
        <w:t>)</w:t>
      </w:r>
      <w:r w:rsidR="00F43AC4" w:rsidRPr="00872DD8">
        <w:rPr>
          <w:rFonts w:eastAsia="Times New Roman"/>
        </w:rPr>
        <w:t> </w:t>
      </w:r>
      <w:r w:rsidR="0040228A">
        <w:rPr>
          <w:rFonts w:eastAsia="Times New Roman"/>
        </w:rPr>
        <w:t>dûment complétés</w:t>
      </w:r>
      <w:r w:rsidR="004F6AA3">
        <w:rPr>
          <w:rFonts w:eastAsia="Times New Roman"/>
        </w:rPr>
        <w:t> </w:t>
      </w:r>
      <w:r w:rsidR="00771E15">
        <w:rPr>
          <w:rFonts w:eastAsia="Times New Roman"/>
        </w:rPr>
        <w:t>;</w:t>
      </w:r>
    </w:p>
    <w:p w14:paraId="072FF2BA" w14:textId="77777777" w:rsidR="00866A61" w:rsidRPr="001715C0" w:rsidRDefault="00866A61" w:rsidP="00866A61">
      <w:pPr>
        <w:ind w:left="720"/>
        <w:contextualSpacing/>
        <w:rPr>
          <w:rFonts w:eastAsia="Times New Roman"/>
          <w:sz w:val="18"/>
        </w:rPr>
      </w:pPr>
      <w:r w:rsidRPr="001715C0">
        <w:rPr>
          <w:rFonts w:eastAsia="Times New Roman"/>
          <w:sz w:val="18"/>
        </w:rPr>
        <w:t xml:space="preserve"> </w:t>
      </w:r>
    </w:p>
    <w:p w14:paraId="3A138B23" w14:textId="3B4AC46E" w:rsidR="00872DD8" w:rsidRDefault="00306397" w:rsidP="00872DD8">
      <w:pPr>
        <w:numPr>
          <w:ilvl w:val="0"/>
          <w:numId w:val="1"/>
        </w:numPr>
        <w:spacing w:before="120"/>
        <w:contextualSpacing/>
        <w:jc w:val="both"/>
        <w:rPr>
          <w:rFonts w:eastAsia="Times New Roman"/>
          <w:b/>
        </w:rPr>
      </w:pPr>
      <w:r>
        <w:rPr>
          <w:rFonts w:eastAsia="Times New Roman"/>
          <w:b/>
        </w:rPr>
        <w:t>Le cadre de réponse</w:t>
      </w:r>
      <w:r w:rsidR="00866A61" w:rsidRPr="00866A61">
        <w:rPr>
          <w:rFonts w:eastAsia="Times New Roman"/>
          <w:b/>
        </w:rPr>
        <w:t xml:space="preserve"> technique</w:t>
      </w:r>
      <w:r w:rsidR="0031585D">
        <w:rPr>
          <w:rFonts w:eastAsia="Times New Roman"/>
          <w:b/>
        </w:rPr>
        <w:t xml:space="preserve"> </w:t>
      </w:r>
      <w:r w:rsidR="0031585D" w:rsidRPr="00771E15">
        <w:t>(</w:t>
      </w:r>
      <w:r w:rsidR="0031585D" w:rsidRPr="0012178E">
        <w:t>annexe 3 du présent</w:t>
      </w:r>
      <w:r w:rsidR="0031585D" w:rsidRPr="00771E15">
        <w:t xml:space="preserve"> règlement de la </w:t>
      </w:r>
      <w:r w:rsidR="0031585D">
        <w:t xml:space="preserve">consultation) </w:t>
      </w:r>
      <w:r w:rsidR="000E616C">
        <w:t xml:space="preserve">permettant d’apprécier les points </w:t>
      </w:r>
      <w:r w:rsidR="000E616C" w:rsidRPr="00771E15">
        <w:t>mentionnés dans les critères de jugement des offres</w:t>
      </w:r>
      <w:r>
        <w:t> </w:t>
      </w:r>
      <w:r w:rsidR="0031585D">
        <w:t>(annexe 2 du même document)</w:t>
      </w:r>
      <w:r w:rsidR="004F6AA3">
        <w:t> ;</w:t>
      </w:r>
    </w:p>
    <w:p w14:paraId="282D8FFA" w14:textId="0FA69542" w:rsidR="00872DD8" w:rsidRPr="001715C0" w:rsidRDefault="00872DD8" w:rsidP="00872DD8">
      <w:pPr>
        <w:rPr>
          <w:rFonts w:eastAsia="Times New Roman"/>
          <w:b/>
          <w:sz w:val="18"/>
          <w:lang w:eastAsia="x-none"/>
        </w:rPr>
      </w:pPr>
    </w:p>
    <w:p w14:paraId="74CEECD4" w14:textId="7D868A75" w:rsidR="00872DD8" w:rsidRPr="00872DD8" w:rsidRDefault="007B4D94" w:rsidP="00872DD8">
      <w:pPr>
        <w:numPr>
          <w:ilvl w:val="0"/>
          <w:numId w:val="1"/>
        </w:numPr>
        <w:spacing w:before="120"/>
        <w:contextualSpacing/>
        <w:jc w:val="both"/>
        <w:rPr>
          <w:rFonts w:eastAsia="Times New Roman"/>
          <w:b/>
        </w:rPr>
      </w:pPr>
      <w:r w:rsidRPr="007B4D94">
        <w:rPr>
          <w:rFonts w:eastAsia="Times New Roman"/>
          <w:b/>
          <w:lang w:eastAsia="x-none"/>
        </w:rPr>
        <w:t>L</w:t>
      </w:r>
      <w:r>
        <w:rPr>
          <w:rFonts w:eastAsia="Times New Roman"/>
          <w:b/>
          <w:lang w:eastAsia="x-none"/>
        </w:rPr>
        <w:t xml:space="preserve">e catalogue public </w:t>
      </w:r>
      <w:r w:rsidR="004C18FB">
        <w:rPr>
          <w:rFonts w:eastAsia="Times New Roman"/>
          <w:b/>
          <w:lang w:eastAsia="x-none"/>
        </w:rPr>
        <w:t xml:space="preserve">du candidat </w:t>
      </w:r>
      <w:r>
        <w:rPr>
          <w:rFonts w:eastAsia="Times New Roman"/>
          <w:b/>
          <w:lang w:eastAsia="x-none"/>
        </w:rPr>
        <w:t>assorti</w:t>
      </w:r>
      <w:r w:rsidR="007C6757" w:rsidRPr="00872DD8">
        <w:rPr>
          <w:rFonts w:eastAsia="Times New Roman"/>
          <w:b/>
          <w:lang w:eastAsia="x-none"/>
        </w:rPr>
        <w:t xml:space="preserve"> du barème des prix publics en vigueur</w:t>
      </w:r>
      <w:r w:rsidR="007C6757" w:rsidRPr="00872DD8">
        <w:rPr>
          <w:rFonts w:eastAsia="Times New Roman"/>
          <w:lang w:eastAsia="x-none"/>
        </w:rPr>
        <w:t xml:space="preserve"> à la date de remise des offres</w:t>
      </w:r>
      <w:r w:rsidR="003222E0">
        <w:rPr>
          <w:rFonts w:eastAsia="Times New Roman"/>
          <w:lang w:eastAsia="x-none"/>
        </w:rPr>
        <w:t>.</w:t>
      </w:r>
    </w:p>
    <w:p w14:paraId="29056E05" w14:textId="5B8A7B04" w:rsidR="00872DD8" w:rsidRPr="00872DD8" w:rsidRDefault="00872DD8" w:rsidP="00872DD8">
      <w:pPr>
        <w:spacing w:before="120"/>
        <w:contextualSpacing/>
        <w:jc w:val="both"/>
        <w:rPr>
          <w:rFonts w:eastAsia="Times New Roman"/>
          <w:b/>
        </w:rPr>
      </w:pPr>
    </w:p>
    <w:p w14:paraId="60C04531" w14:textId="00B32821" w:rsidR="00F205C8" w:rsidRPr="00DF0B4B" w:rsidRDefault="00F205C8" w:rsidP="001715C0">
      <w:pPr>
        <w:pStyle w:val="Titre2"/>
        <w:ind w:left="851"/>
        <w:rPr>
          <w:rFonts w:eastAsia="Batang"/>
          <w:sz w:val="24"/>
        </w:rPr>
      </w:pPr>
      <w:bookmarkStart w:id="26" w:name="_Toc224653841"/>
      <w:r w:rsidRPr="00DF0B4B">
        <w:rPr>
          <w:rFonts w:eastAsia="Batang"/>
          <w:sz w:val="24"/>
        </w:rPr>
        <w:t>Modalités de remise des offres</w:t>
      </w:r>
      <w:r w:rsidR="00D2224A" w:rsidRPr="00DF0B4B">
        <w:rPr>
          <w:rFonts w:eastAsia="Batang"/>
          <w:sz w:val="24"/>
        </w:rPr>
        <w:t xml:space="preserve"> électroniques</w:t>
      </w:r>
      <w:bookmarkEnd w:id="26"/>
    </w:p>
    <w:p w14:paraId="0F67AB94" w14:textId="4EB5597E" w:rsidR="000F5138" w:rsidRPr="00AA2103" w:rsidRDefault="000F5138" w:rsidP="000F5138">
      <w:pPr>
        <w:tabs>
          <w:tab w:val="left" w:pos="3687"/>
        </w:tabs>
        <w:spacing w:before="240"/>
        <w:jc w:val="both"/>
        <w:rPr>
          <w:szCs w:val="20"/>
        </w:rPr>
      </w:pPr>
      <w:r w:rsidRPr="00AA2103">
        <w:rPr>
          <w:szCs w:val="20"/>
        </w:rPr>
        <w:t xml:space="preserve">Conformément aux dispositions de l'article R. 2132-7 du code de la commande publique, les dossiers doivent être déposés </w:t>
      </w:r>
      <w:r w:rsidR="00F43AC4" w:rsidRPr="00F43AC4">
        <w:rPr>
          <w:b/>
          <w:szCs w:val="20"/>
        </w:rPr>
        <w:t xml:space="preserve">exclusivement </w:t>
      </w:r>
      <w:r w:rsidRPr="00AA2103">
        <w:rPr>
          <w:b/>
          <w:szCs w:val="20"/>
        </w:rPr>
        <w:t>par voie électronique</w:t>
      </w:r>
      <w:r w:rsidRPr="00AA2103">
        <w:rPr>
          <w:szCs w:val="20"/>
        </w:rPr>
        <w:t xml:space="preserve"> sur le portail de dématérialisation des marchés publics de l'Assemblée nationale accessible à l’URL suivante</w:t>
      </w:r>
      <w:r w:rsidR="004F6AA3">
        <w:rPr>
          <w:szCs w:val="20"/>
        </w:rPr>
        <w:t> </w:t>
      </w:r>
      <w:r w:rsidRPr="00AA2103">
        <w:rPr>
          <w:szCs w:val="20"/>
        </w:rPr>
        <w:t>:</w:t>
      </w:r>
    </w:p>
    <w:p w14:paraId="76E3E09E" w14:textId="77777777" w:rsidR="000F5138" w:rsidRPr="00F43AC4" w:rsidRDefault="000F5138" w:rsidP="00F43AC4">
      <w:pPr>
        <w:pStyle w:val="Corpsdetexte"/>
        <w:ind w:right="142" w:firstLine="426"/>
        <w:rPr>
          <w:rFonts w:ascii="Times New Roman" w:eastAsia="Times New Roman" w:hAnsi="Times New Roman"/>
          <w:color w:val="0000FF"/>
          <w:szCs w:val="24"/>
          <w:u w:val="single"/>
        </w:rPr>
      </w:pPr>
      <w:r w:rsidRPr="00F43AC4">
        <w:rPr>
          <w:rFonts w:ascii="Times New Roman" w:eastAsia="Times New Roman" w:hAnsi="Times New Roman"/>
          <w:color w:val="0000FF"/>
          <w:szCs w:val="24"/>
          <w:u w:val="single"/>
        </w:rPr>
        <w:t xml:space="preserve">https://www.marches-publics.gouv.fr </w:t>
      </w:r>
    </w:p>
    <w:p w14:paraId="1F2D0117" w14:textId="77777777" w:rsidR="000F5138" w:rsidRPr="00AA2103" w:rsidRDefault="000F5138" w:rsidP="000F5138">
      <w:pPr>
        <w:tabs>
          <w:tab w:val="left" w:pos="993"/>
        </w:tabs>
        <w:spacing w:before="120"/>
        <w:jc w:val="both"/>
      </w:pPr>
      <w:r w:rsidRPr="00AA2103">
        <w:t>L’inscription sur le site, gratuite, est obligatoire. Elle permet de bénéficier des alertes par courriel en cas d'avis rectificatif ou de renseignements complémentaires éventuels sur le dossier de la consultation.</w:t>
      </w:r>
    </w:p>
    <w:p w14:paraId="1C8F9438" w14:textId="5DC5B08C" w:rsidR="000F5138" w:rsidRPr="00AA2103" w:rsidRDefault="000F5138" w:rsidP="000F5138">
      <w:pPr>
        <w:tabs>
          <w:tab w:val="left" w:pos="993"/>
        </w:tabs>
        <w:spacing w:before="120"/>
        <w:jc w:val="both"/>
      </w:pPr>
      <w:r w:rsidRPr="00AA2103">
        <w:t>Afin de préparer le dépôt de la réponse électronique, il est recommandé de procéder à un diagnostic du poste de travail pour en vérifier la configuration. Un test de configuration est accessible sur la page d’accueil de la PLACE.</w:t>
      </w:r>
    </w:p>
    <w:p w14:paraId="4B35D90C" w14:textId="77777777" w:rsidR="000F5138" w:rsidRPr="00AA2103" w:rsidRDefault="000F5138" w:rsidP="000F5138">
      <w:pPr>
        <w:tabs>
          <w:tab w:val="left" w:pos="993"/>
        </w:tabs>
        <w:spacing w:before="120"/>
        <w:jc w:val="both"/>
      </w:pPr>
      <w:r w:rsidRPr="00AA2103">
        <w:t>Les prérequis techniques nécessaires à l’utilisation du site sont mentionnés sur toutes les pages de la plateforme (rubrique « Prérequis techniques » en bas de page).</w:t>
      </w:r>
    </w:p>
    <w:p w14:paraId="6BD47DBE" w14:textId="77777777" w:rsidR="000F5138" w:rsidRPr="00AA2103" w:rsidRDefault="000F5138" w:rsidP="000F5138">
      <w:pPr>
        <w:tabs>
          <w:tab w:val="left" w:pos="993"/>
        </w:tabs>
        <w:spacing w:before="120"/>
        <w:jc w:val="both"/>
      </w:pPr>
      <w:r w:rsidRPr="00AA2103">
        <w:t>La signature électronique des formulaires de candidature et des pièces du dossier n’est pas exigée.</w:t>
      </w:r>
    </w:p>
    <w:p w14:paraId="51E8E0CD" w14:textId="77777777" w:rsidR="000F5138" w:rsidRPr="00AA2103" w:rsidRDefault="000F5138" w:rsidP="000F5138">
      <w:pPr>
        <w:tabs>
          <w:tab w:val="left" w:pos="993"/>
        </w:tabs>
        <w:spacing w:before="120"/>
        <w:jc w:val="both"/>
      </w:pPr>
      <w:r w:rsidRPr="00AA2103">
        <w:t>Le candidat dont l’offre aura été retenue sera invité à produire un acte d’engagement portant une signature manuscrite de la personne ayant pouvoir d’engager l’entreprise, ainsi que le cachet de celle-ci.</w:t>
      </w:r>
    </w:p>
    <w:p w14:paraId="50BF227D" w14:textId="7F5147B4" w:rsidR="000F5138" w:rsidRPr="00AA2103" w:rsidRDefault="000F5138" w:rsidP="007D3F0F">
      <w:pPr>
        <w:tabs>
          <w:tab w:val="left" w:pos="993"/>
        </w:tabs>
        <w:spacing w:before="120"/>
        <w:jc w:val="both"/>
      </w:pPr>
      <w:r w:rsidRPr="007D3F0F">
        <w:rPr>
          <w:u w:val="single"/>
        </w:rPr>
        <w:t>Informations techniques importantes</w:t>
      </w:r>
      <w:r w:rsidR="007D3F0F">
        <w:t xml:space="preserve"> : </w:t>
      </w:r>
      <w:r w:rsidRPr="007D3F0F">
        <w:rPr>
          <w:b/>
        </w:rPr>
        <w:t>La durée du dépôt</w:t>
      </w:r>
      <w:r w:rsidRPr="00AA2103">
        <w:t xml:space="preserve"> dépend directement de la </w:t>
      </w:r>
      <w:r w:rsidRPr="007D3F0F">
        <w:rPr>
          <w:b/>
        </w:rPr>
        <w:t>taille des fichiers transmis</w:t>
      </w:r>
      <w:r w:rsidRPr="00AA2103">
        <w:t xml:space="preserve"> et de la qualité de votre connexion Internet. L'utilisation du protocole sécurisé HTTPS augmente également la durée de cette opération. </w:t>
      </w:r>
      <w:r w:rsidRPr="007D3F0F">
        <w:rPr>
          <w:b/>
        </w:rPr>
        <w:t>Les candidats sont donc invités à s’organiser afin que leurs dépôts arrivent dans les délais prévus dans le règlement de la consultation.</w:t>
      </w:r>
      <w:r w:rsidRPr="00AA2103">
        <w:t xml:space="preserve"> </w:t>
      </w:r>
    </w:p>
    <w:p w14:paraId="2786F339" w14:textId="7BA36B7E" w:rsidR="000E616C" w:rsidRPr="00AA3B70" w:rsidRDefault="000F5138" w:rsidP="000E616C">
      <w:pPr>
        <w:tabs>
          <w:tab w:val="left" w:pos="993"/>
        </w:tabs>
        <w:spacing w:before="120"/>
        <w:jc w:val="both"/>
        <w:sectPr w:rsidR="000E616C" w:rsidRPr="00AA3B70" w:rsidSect="00850D86">
          <w:footerReference w:type="default" r:id="rId14"/>
          <w:footerReference w:type="first" r:id="rId15"/>
          <w:pgSz w:w="11906" w:h="16838"/>
          <w:pgMar w:top="1134" w:right="1274" w:bottom="1021" w:left="1276" w:header="709" w:footer="709" w:gutter="0"/>
          <w:cols w:space="708"/>
          <w:titlePg/>
          <w:docGrid w:linePitch="360"/>
        </w:sectPr>
      </w:pPr>
      <w:r w:rsidRPr="00AA2103">
        <w:t>Une copie de sauvegarde, par transmission sur support physique électronique (clé USB, carte mémoire…) ou sur support papier, est recommandée. Cette copie de sauvegarde doit être transmise dans le délai imparti pour la remise des offres à la division des Achats et de la commande publique de l’Assemblée nationale (adress</w:t>
      </w:r>
      <w:r w:rsidR="007D3F0F">
        <w:t>e indiquée à l’article 1</w:t>
      </w:r>
      <w:r w:rsidRPr="00AA2103">
        <w:t xml:space="preserve"> du présent règlement de la consultation). Cette copie de sauvegarde doit être placée dans un pli fermé comportant le nom du candidat et l</w:t>
      </w:r>
      <w:r w:rsidR="007D3F0F">
        <w:t>a mention lisible : «</w:t>
      </w:r>
      <w:r w:rsidR="004F6AA3">
        <w:t> </w:t>
      </w:r>
      <w:r w:rsidR="007D3F0F" w:rsidRPr="00177C58">
        <w:t xml:space="preserve">Accord-cadre </w:t>
      </w:r>
      <w:r w:rsidR="004244A1" w:rsidRPr="004244A1">
        <w:t>26F008-00L</w:t>
      </w:r>
      <w:r w:rsidRPr="00177C58">
        <w:t xml:space="preserve"> – copie </w:t>
      </w:r>
      <w:r w:rsidRPr="00AA2103">
        <w:t>de sauvegarde du dossier d'offre</w:t>
      </w:r>
      <w:r w:rsidR="004F6AA3">
        <w:t> </w:t>
      </w:r>
      <w:r w:rsidRPr="00AA2103">
        <w:t xml:space="preserve">». </w:t>
      </w:r>
    </w:p>
    <w:p w14:paraId="5956B131" w14:textId="77777777" w:rsidR="004B17CF" w:rsidRDefault="006F0425" w:rsidP="004B17CF">
      <w:pPr>
        <w:pStyle w:val="Titre1"/>
        <w:numPr>
          <w:ilvl w:val="0"/>
          <w:numId w:val="0"/>
        </w:numPr>
        <w:pBdr>
          <w:bottom w:val="none" w:sz="0" w:space="0" w:color="auto"/>
        </w:pBdr>
        <w:spacing w:after="0"/>
        <w:ind w:left="142"/>
        <w:jc w:val="center"/>
        <w:rPr>
          <w:sz w:val="28"/>
          <w:szCs w:val="28"/>
        </w:rPr>
      </w:pPr>
      <w:bookmarkStart w:id="27" w:name="_Toc224653842"/>
      <w:r w:rsidRPr="00B9626C">
        <w:rPr>
          <w:sz w:val="28"/>
          <w:szCs w:val="28"/>
        </w:rPr>
        <w:t>ANNEXE 1</w:t>
      </w:r>
      <w:r w:rsidR="000F5138" w:rsidRPr="00B9626C">
        <w:rPr>
          <w:sz w:val="28"/>
          <w:szCs w:val="28"/>
        </w:rPr>
        <w:t xml:space="preserve"> : </w:t>
      </w:r>
      <w:r w:rsidRPr="00B9626C">
        <w:rPr>
          <w:sz w:val="28"/>
          <w:szCs w:val="28"/>
        </w:rPr>
        <w:t>DÉCLARATION SUR L'HONNEUR</w:t>
      </w:r>
      <w:bookmarkEnd w:id="27"/>
    </w:p>
    <w:p w14:paraId="18C0E713" w14:textId="2D61B24A" w:rsidR="006F0425" w:rsidRPr="004B17CF" w:rsidRDefault="004B17CF" w:rsidP="004B17CF">
      <w:pPr>
        <w:pBdr>
          <w:bottom w:val="single" w:sz="4" w:space="1" w:color="auto"/>
        </w:pBdr>
        <w:jc w:val="center"/>
        <w:rPr>
          <w:b/>
          <w:sz w:val="28"/>
        </w:rPr>
      </w:pPr>
      <w:r w:rsidRPr="004B17CF">
        <w:rPr>
          <w:b/>
          <w:sz w:val="28"/>
        </w:rPr>
        <w:t>RELATIVE AUX INTERDICTIONS DE SOUMISSIONNER</w:t>
      </w:r>
    </w:p>
    <w:p w14:paraId="3B6D70DC" w14:textId="77777777" w:rsidR="006F0425" w:rsidRPr="006F0A0E" w:rsidRDefault="006F0425" w:rsidP="006F0425">
      <w:pPr>
        <w:spacing w:after="200" w:line="276" w:lineRule="auto"/>
        <w:rPr>
          <w:rFonts w:eastAsia="Calibri"/>
          <w:sz w:val="22"/>
          <w:szCs w:val="22"/>
          <w:lang w:eastAsia="en-US"/>
        </w:rPr>
      </w:pPr>
    </w:p>
    <w:p w14:paraId="708F8129" w14:textId="77777777" w:rsidR="006F0425" w:rsidRPr="006F0A0E" w:rsidRDefault="006F0425" w:rsidP="006F0425">
      <w:pPr>
        <w:suppressAutoHyphens/>
        <w:spacing w:before="120"/>
        <w:jc w:val="center"/>
        <w:rPr>
          <w:b/>
          <w:bCs/>
          <w:lang w:eastAsia="ar-SA"/>
        </w:rPr>
      </w:pPr>
    </w:p>
    <w:p w14:paraId="4C5AE88C" w14:textId="198BEFC7" w:rsidR="006F0425" w:rsidRPr="006F0A0E" w:rsidRDefault="006F0425" w:rsidP="006F0425">
      <w:pPr>
        <w:tabs>
          <w:tab w:val="left" w:leader="dot" w:pos="9000"/>
        </w:tabs>
        <w:spacing w:after="200" w:line="276" w:lineRule="auto"/>
        <w:rPr>
          <w:rFonts w:eastAsia="Calibri"/>
          <w:sz w:val="22"/>
          <w:szCs w:val="22"/>
          <w:lang w:eastAsia="en-US"/>
        </w:rPr>
      </w:pPr>
      <w:r w:rsidRPr="006F0A0E">
        <w:rPr>
          <w:rFonts w:eastAsia="Calibri"/>
          <w:sz w:val="22"/>
          <w:szCs w:val="22"/>
          <w:lang w:eastAsia="en-US"/>
        </w:rPr>
        <w:t>Je, soussigné</w:t>
      </w:r>
      <w:r w:rsidR="00194138" w:rsidRPr="006F0A0E">
        <w:rPr>
          <w:rFonts w:eastAsia="Calibri"/>
          <w:sz w:val="22"/>
          <w:szCs w:val="22"/>
          <w:lang w:eastAsia="en-US"/>
        </w:rPr>
        <w:t xml:space="preserve"> </w:t>
      </w:r>
      <w:r w:rsidRPr="006F0A0E">
        <w:rPr>
          <w:rFonts w:eastAsia="Calibri"/>
          <w:sz w:val="22"/>
          <w:szCs w:val="22"/>
          <w:lang w:eastAsia="en-US"/>
        </w:rPr>
        <w:tab/>
      </w:r>
    </w:p>
    <w:p w14:paraId="56981701" w14:textId="77777777" w:rsidR="006F0425" w:rsidRPr="006F0A0E" w:rsidRDefault="00EE6C9B" w:rsidP="006F0425">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1"/>
            <w:enabled/>
            <w:calcOnExit w:val="0"/>
            <w:textInput/>
          </w:ffData>
        </w:fldChar>
      </w:r>
      <w:bookmarkStart w:id="28" w:name="Texte1"/>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28"/>
    </w:p>
    <w:p w14:paraId="23B75A88" w14:textId="287A662F" w:rsidR="006F0425" w:rsidRPr="006F0A0E" w:rsidRDefault="006F0425" w:rsidP="006F0425">
      <w:pPr>
        <w:tabs>
          <w:tab w:val="left" w:leader="dot" w:pos="9000"/>
        </w:tabs>
        <w:spacing w:after="200" w:line="276" w:lineRule="auto"/>
        <w:rPr>
          <w:rFonts w:eastAsia="Calibri"/>
          <w:sz w:val="22"/>
          <w:szCs w:val="22"/>
          <w:lang w:eastAsia="en-US"/>
        </w:rPr>
      </w:pPr>
      <w:proofErr w:type="gramStart"/>
      <w:r w:rsidRPr="006F0A0E">
        <w:rPr>
          <w:rFonts w:eastAsia="Calibri"/>
          <w:sz w:val="22"/>
          <w:szCs w:val="22"/>
          <w:lang w:eastAsia="en-US"/>
        </w:rPr>
        <w:t>en</w:t>
      </w:r>
      <w:proofErr w:type="gramEnd"/>
      <w:r w:rsidRPr="006F0A0E">
        <w:rPr>
          <w:rFonts w:eastAsia="Calibri"/>
          <w:sz w:val="22"/>
          <w:szCs w:val="22"/>
          <w:lang w:eastAsia="en-US"/>
        </w:rPr>
        <w:t xml:space="preserve"> qualité de</w:t>
      </w:r>
      <w:r w:rsidR="00194138" w:rsidRPr="006F0A0E">
        <w:rPr>
          <w:rFonts w:eastAsia="Calibri"/>
          <w:sz w:val="22"/>
          <w:szCs w:val="22"/>
          <w:lang w:eastAsia="en-US"/>
        </w:rPr>
        <w:t xml:space="preserve"> </w:t>
      </w:r>
      <w:r w:rsidRPr="006F0A0E">
        <w:rPr>
          <w:rFonts w:eastAsia="Calibri"/>
          <w:sz w:val="22"/>
          <w:szCs w:val="22"/>
          <w:lang w:eastAsia="en-US"/>
        </w:rPr>
        <w:tab/>
      </w:r>
    </w:p>
    <w:p w14:paraId="4C18CCBA" w14:textId="77777777" w:rsidR="006F0425" w:rsidRPr="006F0A0E" w:rsidRDefault="00EE6C9B" w:rsidP="006F0425">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2"/>
            <w:enabled/>
            <w:calcOnExit w:val="0"/>
            <w:textInput/>
          </w:ffData>
        </w:fldChar>
      </w:r>
      <w:bookmarkStart w:id="29" w:name="Texte2"/>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29"/>
    </w:p>
    <w:p w14:paraId="6E72D3AF"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roofErr w:type="gramStart"/>
      <w:r w:rsidRPr="006F0A0E">
        <w:rPr>
          <w:rFonts w:eastAsia="Calibri"/>
          <w:sz w:val="22"/>
          <w:szCs w:val="22"/>
          <w:lang w:eastAsia="en-US"/>
        </w:rPr>
        <w:t>agissant</w:t>
      </w:r>
      <w:proofErr w:type="gramEnd"/>
      <w:r w:rsidRPr="006F0A0E">
        <w:rPr>
          <w:rFonts w:eastAsia="Calibri"/>
          <w:sz w:val="22"/>
          <w:szCs w:val="22"/>
          <w:lang w:eastAsia="en-US"/>
        </w:rPr>
        <w:t xml:space="preserve"> pour le compte de (société, entreprise) : </w:t>
      </w:r>
      <w:r w:rsidRPr="006F0A0E">
        <w:rPr>
          <w:rFonts w:eastAsia="Calibri"/>
          <w:sz w:val="22"/>
          <w:szCs w:val="22"/>
          <w:lang w:eastAsia="en-US"/>
        </w:rPr>
        <w:tab/>
      </w:r>
    </w:p>
    <w:p w14:paraId="462FD1CA" w14:textId="77777777" w:rsidR="006F0425" w:rsidRPr="006F0A0E" w:rsidRDefault="00EE6C9B" w:rsidP="006F0425">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3"/>
            <w:enabled/>
            <w:calcOnExit w:val="0"/>
            <w:textInput/>
          </w:ffData>
        </w:fldChar>
      </w:r>
      <w:bookmarkStart w:id="30" w:name="Texte3"/>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30"/>
    </w:p>
    <w:p w14:paraId="33901DE8" w14:textId="77777777" w:rsidR="006F0425" w:rsidRPr="006F0A0E" w:rsidRDefault="006F0425" w:rsidP="006F0425">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ab/>
      </w:r>
    </w:p>
    <w:p w14:paraId="3AD819DC"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
    <w:p w14:paraId="0F64D8D4" w14:textId="7AAED816" w:rsidR="006F0425" w:rsidRPr="006F0A0E" w:rsidRDefault="006F0425" w:rsidP="006F0425">
      <w:pPr>
        <w:tabs>
          <w:tab w:val="left" w:leader="dot" w:pos="9000"/>
          <w:tab w:val="left" w:leader="dot" w:pos="9214"/>
        </w:tabs>
        <w:spacing w:before="60" w:after="200" w:line="276" w:lineRule="auto"/>
        <w:jc w:val="both"/>
        <w:rPr>
          <w:rFonts w:eastAsia="Calibri"/>
          <w:sz w:val="22"/>
          <w:szCs w:val="22"/>
          <w:lang w:eastAsia="en-US"/>
        </w:rPr>
      </w:pPr>
      <w:r w:rsidRPr="006F0A0E">
        <w:rPr>
          <w:rFonts w:eastAsia="Calibri"/>
          <w:sz w:val="22"/>
          <w:szCs w:val="22"/>
          <w:lang w:eastAsia="en-US"/>
        </w:rPr>
        <w:t>déclare sur l’honneur que l’entreprise</w:t>
      </w:r>
      <w:r w:rsidR="00194138" w:rsidRPr="006F0A0E">
        <w:rPr>
          <w:rFonts w:eastAsia="Calibri"/>
          <w:sz w:val="22"/>
          <w:szCs w:val="22"/>
          <w:lang w:eastAsia="en-US"/>
        </w:rPr>
        <w:t xml:space="preserve"> </w:t>
      </w:r>
      <w:r w:rsidR="00EE6C9B" w:rsidRPr="006F0A0E">
        <w:rPr>
          <w:rFonts w:eastAsia="Calibri"/>
          <w:sz w:val="22"/>
          <w:szCs w:val="22"/>
          <w:lang w:eastAsia="en-US"/>
        </w:rPr>
        <w:fldChar w:fldCharType="begin">
          <w:ffData>
            <w:name w:val="Texte4"/>
            <w:enabled/>
            <w:calcOnExit w:val="0"/>
            <w:textInput/>
          </w:ffData>
        </w:fldChar>
      </w:r>
      <w:bookmarkStart w:id="31" w:name="Texte4"/>
      <w:r w:rsidR="00EE6C9B" w:rsidRPr="006F0A0E">
        <w:rPr>
          <w:rFonts w:eastAsia="Calibri"/>
          <w:sz w:val="22"/>
          <w:szCs w:val="22"/>
          <w:lang w:eastAsia="en-US"/>
        </w:rPr>
        <w:instrText xml:space="preserve"> FORMTEXT </w:instrText>
      </w:r>
      <w:r w:rsidR="00EE6C9B" w:rsidRPr="006F0A0E">
        <w:rPr>
          <w:rFonts w:eastAsia="Calibri"/>
          <w:sz w:val="22"/>
          <w:szCs w:val="22"/>
          <w:lang w:eastAsia="en-US"/>
        </w:rPr>
      </w:r>
      <w:r w:rsidR="00EE6C9B" w:rsidRPr="006F0A0E">
        <w:rPr>
          <w:rFonts w:eastAsia="Calibri"/>
          <w:sz w:val="22"/>
          <w:szCs w:val="22"/>
          <w:lang w:eastAsia="en-US"/>
        </w:rPr>
        <w:fldChar w:fldCharType="separate"/>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sz w:val="22"/>
          <w:szCs w:val="22"/>
          <w:lang w:eastAsia="en-US"/>
        </w:rPr>
        <w:fldChar w:fldCharType="end"/>
      </w:r>
      <w:bookmarkEnd w:id="31"/>
      <w:r w:rsidRPr="006F0A0E">
        <w:rPr>
          <w:rFonts w:eastAsia="Calibri"/>
          <w:sz w:val="22"/>
          <w:szCs w:val="22"/>
          <w:lang w:eastAsia="en-US"/>
        </w:rPr>
        <w:tab/>
      </w:r>
    </w:p>
    <w:p w14:paraId="2ADEF091" w14:textId="2DF780B0" w:rsidR="00AB6AC2" w:rsidRPr="00B26B29" w:rsidRDefault="00AB6AC2" w:rsidP="00B26B29">
      <w:pPr>
        <w:rPr>
          <w:sz w:val="22"/>
          <w:szCs w:val="22"/>
          <w:lang w:eastAsia="en-US"/>
        </w:rPr>
      </w:pPr>
      <w:proofErr w:type="gramStart"/>
      <w:r w:rsidRPr="00B26B29">
        <w:rPr>
          <w:sz w:val="22"/>
          <w:szCs w:val="22"/>
          <w:lang w:eastAsia="en-US"/>
        </w:rPr>
        <w:t>n'entre</w:t>
      </w:r>
      <w:proofErr w:type="gramEnd"/>
      <w:r w:rsidRPr="00B26B29">
        <w:rPr>
          <w:sz w:val="22"/>
          <w:szCs w:val="22"/>
          <w:lang w:eastAsia="en-US"/>
        </w:rPr>
        <w:t xml:space="preserve"> dans aucun des cas</w:t>
      </w:r>
      <w:r w:rsidR="00194138" w:rsidRPr="00B26B29">
        <w:rPr>
          <w:sz w:val="22"/>
          <w:szCs w:val="22"/>
          <w:lang w:eastAsia="en-US"/>
        </w:rPr>
        <w:t xml:space="preserve"> </w:t>
      </w:r>
      <w:r w:rsidRPr="00B26B29">
        <w:rPr>
          <w:sz w:val="22"/>
          <w:szCs w:val="22"/>
          <w:lang w:eastAsia="en-US"/>
        </w:rPr>
        <w:t xml:space="preserve">d’interdiction de soumissionner mentionnés aux articles </w:t>
      </w:r>
      <w:r w:rsidR="004F692B" w:rsidRPr="00B26B29">
        <w:rPr>
          <w:sz w:val="22"/>
          <w:szCs w:val="22"/>
          <w:lang w:eastAsia="en-US"/>
        </w:rPr>
        <w:t>L</w:t>
      </w:r>
      <w:r w:rsidR="002040B0" w:rsidRPr="00B26B29">
        <w:rPr>
          <w:sz w:val="22"/>
          <w:szCs w:val="22"/>
          <w:lang w:eastAsia="en-US"/>
        </w:rPr>
        <w:t xml:space="preserve">. </w:t>
      </w:r>
      <w:r w:rsidR="004F692B" w:rsidRPr="00B26B29">
        <w:rPr>
          <w:sz w:val="22"/>
          <w:szCs w:val="22"/>
          <w:lang w:eastAsia="en-US"/>
        </w:rPr>
        <w:t>2141-1 à L</w:t>
      </w:r>
      <w:r w:rsidR="002040B0" w:rsidRPr="00B26B29">
        <w:rPr>
          <w:sz w:val="22"/>
          <w:szCs w:val="22"/>
          <w:lang w:eastAsia="en-US"/>
        </w:rPr>
        <w:t xml:space="preserve">. </w:t>
      </w:r>
      <w:r w:rsidR="004F692B" w:rsidRPr="00B26B29">
        <w:rPr>
          <w:sz w:val="22"/>
          <w:szCs w:val="22"/>
          <w:lang w:eastAsia="en-US"/>
        </w:rPr>
        <w:t>2141-5 et L</w:t>
      </w:r>
      <w:r w:rsidR="002040B0" w:rsidRPr="00B26B29">
        <w:rPr>
          <w:sz w:val="22"/>
          <w:szCs w:val="22"/>
          <w:lang w:eastAsia="en-US"/>
        </w:rPr>
        <w:t>.</w:t>
      </w:r>
      <w:r w:rsidR="00832614" w:rsidRPr="00B26B29">
        <w:rPr>
          <w:sz w:val="22"/>
          <w:szCs w:val="22"/>
          <w:lang w:eastAsia="en-US"/>
        </w:rPr>
        <w:t> </w:t>
      </w:r>
      <w:r w:rsidR="004F692B" w:rsidRPr="00B26B29">
        <w:rPr>
          <w:sz w:val="22"/>
          <w:szCs w:val="22"/>
          <w:lang w:eastAsia="en-US"/>
        </w:rPr>
        <w:t>2141-7 à L</w:t>
      </w:r>
      <w:r w:rsidR="002040B0" w:rsidRPr="00B26B29">
        <w:rPr>
          <w:sz w:val="22"/>
          <w:szCs w:val="22"/>
          <w:lang w:eastAsia="en-US"/>
        </w:rPr>
        <w:t>.</w:t>
      </w:r>
      <w:r w:rsidR="00B26B29" w:rsidRPr="00B26B29">
        <w:rPr>
          <w:sz w:val="22"/>
          <w:szCs w:val="22"/>
          <w:lang w:eastAsia="en-US"/>
        </w:rPr>
        <w:t> </w:t>
      </w:r>
      <w:r w:rsidR="004F692B" w:rsidRPr="00B26B29">
        <w:rPr>
          <w:sz w:val="22"/>
          <w:szCs w:val="22"/>
          <w:lang w:eastAsia="en-US"/>
        </w:rPr>
        <w:t>2141-11</w:t>
      </w:r>
      <w:r w:rsidR="00194138" w:rsidRPr="00B26B29">
        <w:rPr>
          <w:sz w:val="22"/>
          <w:szCs w:val="22"/>
          <w:lang w:eastAsia="en-US"/>
        </w:rPr>
        <w:t xml:space="preserve"> </w:t>
      </w:r>
      <w:r w:rsidR="004F692B" w:rsidRPr="00B26B29">
        <w:rPr>
          <w:sz w:val="22"/>
          <w:szCs w:val="22"/>
          <w:lang w:eastAsia="en-US"/>
        </w:rPr>
        <w:t xml:space="preserve">du code de la commande publique </w:t>
      </w:r>
      <w:r w:rsidRPr="00B26B29">
        <w:rPr>
          <w:sz w:val="22"/>
          <w:szCs w:val="22"/>
          <w:lang w:eastAsia="en-US"/>
        </w:rPr>
        <w:t>et notamment est en règle au regard des articles L.</w:t>
      </w:r>
      <w:r w:rsidR="002040B0" w:rsidRPr="00B26B29">
        <w:rPr>
          <w:sz w:val="22"/>
          <w:szCs w:val="22"/>
          <w:lang w:eastAsia="en-US"/>
        </w:rPr>
        <w:t> </w:t>
      </w:r>
      <w:r w:rsidRPr="00B26B29">
        <w:rPr>
          <w:sz w:val="22"/>
          <w:szCs w:val="22"/>
          <w:lang w:eastAsia="en-US"/>
        </w:rPr>
        <w:t>5212-1 à L. 5212-11 du code du travail concernant l'emploi des travailleurs handicapés.</w:t>
      </w:r>
    </w:p>
    <w:p w14:paraId="45BFC351"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
    <w:p w14:paraId="68B4CFB1" w14:textId="02A7E8BA" w:rsidR="006F0425" w:rsidRPr="006F0A0E" w:rsidRDefault="006F0425" w:rsidP="006F0425">
      <w:pPr>
        <w:tabs>
          <w:tab w:val="left" w:leader="dot" w:pos="3402"/>
          <w:tab w:val="left" w:leader="dot" w:pos="9000"/>
        </w:tabs>
        <w:spacing w:after="200" w:line="276" w:lineRule="auto"/>
        <w:rPr>
          <w:rFonts w:eastAsia="Calibri"/>
          <w:sz w:val="22"/>
          <w:szCs w:val="22"/>
          <w:lang w:eastAsia="en-US"/>
        </w:rPr>
      </w:pPr>
      <w:r w:rsidRPr="006F0A0E">
        <w:rPr>
          <w:rFonts w:eastAsia="Calibri"/>
          <w:sz w:val="22"/>
          <w:szCs w:val="22"/>
          <w:lang w:eastAsia="en-US"/>
        </w:rPr>
        <w:t xml:space="preserve">Fait à </w:t>
      </w:r>
      <w:r w:rsidR="00EE6C9B" w:rsidRPr="006F0A0E">
        <w:rPr>
          <w:rFonts w:eastAsia="Calibri"/>
          <w:sz w:val="22"/>
          <w:szCs w:val="22"/>
          <w:lang w:eastAsia="en-US"/>
        </w:rPr>
        <w:fldChar w:fldCharType="begin">
          <w:ffData>
            <w:name w:val="Texte3"/>
            <w:enabled/>
            <w:calcOnExit w:val="0"/>
            <w:textInput/>
          </w:ffData>
        </w:fldChar>
      </w:r>
      <w:r w:rsidR="00EE6C9B" w:rsidRPr="006F0A0E">
        <w:rPr>
          <w:rFonts w:eastAsia="Calibri"/>
          <w:sz w:val="22"/>
          <w:szCs w:val="22"/>
          <w:lang w:eastAsia="en-US"/>
        </w:rPr>
        <w:instrText xml:space="preserve"> FORMTEXT </w:instrText>
      </w:r>
      <w:r w:rsidR="00EE6C9B" w:rsidRPr="006F0A0E">
        <w:rPr>
          <w:rFonts w:eastAsia="Calibri"/>
          <w:sz w:val="22"/>
          <w:szCs w:val="22"/>
          <w:lang w:eastAsia="en-US"/>
        </w:rPr>
      </w:r>
      <w:r w:rsidR="00EE6C9B" w:rsidRPr="006F0A0E">
        <w:rPr>
          <w:rFonts w:eastAsia="Calibri"/>
          <w:sz w:val="22"/>
          <w:szCs w:val="22"/>
          <w:lang w:eastAsia="en-US"/>
        </w:rPr>
        <w:fldChar w:fldCharType="separate"/>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sz w:val="22"/>
          <w:szCs w:val="22"/>
          <w:lang w:eastAsia="en-US"/>
        </w:rPr>
        <w:fldChar w:fldCharType="end"/>
      </w:r>
      <w:r w:rsidRPr="006F0A0E">
        <w:rPr>
          <w:rFonts w:eastAsia="Calibri"/>
          <w:sz w:val="22"/>
          <w:szCs w:val="22"/>
          <w:lang w:eastAsia="en-US"/>
        </w:rPr>
        <w:tab/>
        <w:t xml:space="preserve"> , le</w:t>
      </w:r>
      <w:r w:rsidR="00194138" w:rsidRPr="006F0A0E">
        <w:rPr>
          <w:rFonts w:eastAsia="Calibri"/>
          <w:sz w:val="22"/>
          <w:szCs w:val="22"/>
          <w:lang w:eastAsia="en-US"/>
        </w:rPr>
        <w:t xml:space="preserve"> </w:t>
      </w:r>
      <w:r w:rsidR="00EE6C9B" w:rsidRPr="006F0A0E">
        <w:rPr>
          <w:rFonts w:eastAsia="Calibri"/>
          <w:sz w:val="22"/>
          <w:szCs w:val="22"/>
          <w:lang w:eastAsia="en-US"/>
        </w:rPr>
        <w:fldChar w:fldCharType="begin">
          <w:ffData>
            <w:name w:val="Texte3"/>
            <w:enabled/>
            <w:calcOnExit w:val="0"/>
            <w:textInput/>
          </w:ffData>
        </w:fldChar>
      </w:r>
      <w:r w:rsidR="00EE6C9B" w:rsidRPr="006F0A0E">
        <w:rPr>
          <w:rFonts w:eastAsia="Calibri"/>
          <w:sz w:val="22"/>
          <w:szCs w:val="22"/>
          <w:lang w:eastAsia="en-US"/>
        </w:rPr>
        <w:instrText xml:space="preserve"> FORMTEXT </w:instrText>
      </w:r>
      <w:r w:rsidR="00EE6C9B" w:rsidRPr="006F0A0E">
        <w:rPr>
          <w:rFonts w:eastAsia="Calibri"/>
          <w:sz w:val="22"/>
          <w:szCs w:val="22"/>
          <w:lang w:eastAsia="en-US"/>
        </w:rPr>
      </w:r>
      <w:r w:rsidR="00EE6C9B" w:rsidRPr="006F0A0E">
        <w:rPr>
          <w:rFonts w:eastAsia="Calibri"/>
          <w:sz w:val="22"/>
          <w:szCs w:val="22"/>
          <w:lang w:eastAsia="en-US"/>
        </w:rPr>
        <w:fldChar w:fldCharType="separate"/>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sz w:val="22"/>
          <w:szCs w:val="22"/>
          <w:lang w:eastAsia="en-US"/>
        </w:rPr>
        <w:fldChar w:fldCharType="end"/>
      </w:r>
      <w:r w:rsidRPr="006F0A0E">
        <w:rPr>
          <w:rFonts w:eastAsia="Calibri"/>
          <w:sz w:val="22"/>
          <w:szCs w:val="22"/>
          <w:lang w:eastAsia="en-US"/>
        </w:rPr>
        <w:tab/>
      </w:r>
    </w:p>
    <w:p w14:paraId="7B90AE43"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
    <w:p w14:paraId="787A2EEE"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
    <w:p w14:paraId="02676490" w14:textId="77777777" w:rsidR="006F0425" w:rsidRPr="006F0A0E" w:rsidRDefault="006F0425" w:rsidP="006F0425">
      <w:pPr>
        <w:tabs>
          <w:tab w:val="left" w:leader="dot" w:pos="9000"/>
        </w:tabs>
        <w:spacing w:after="200" w:line="276" w:lineRule="auto"/>
        <w:jc w:val="center"/>
        <w:rPr>
          <w:rFonts w:eastAsia="Calibri"/>
          <w:sz w:val="22"/>
          <w:szCs w:val="22"/>
          <w:lang w:eastAsia="en-US"/>
        </w:rPr>
      </w:pPr>
      <w:r w:rsidRPr="006F0A0E">
        <w:rPr>
          <w:rFonts w:eastAsia="Calibri"/>
          <w:sz w:val="22"/>
          <w:szCs w:val="22"/>
          <w:lang w:eastAsia="en-US"/>
        </w:rPr>
        <w:t>Signature</w:t>
      </w:r>
    </w:p>
    <w:p w14:paraId="5389A4C7" w14:textId="45DF1AD0" w:rsidR="006F0425" w:rsidRPr="006F0A0E" w:rsidRDefault="004F6AA3" w:rsidP="006F0425">
      <w:pPr>
        <w:tabs>
          <w:tab w:val="left" w:leader="dot" w:pos="9000"/>
        </w:tabs>
        <w:spacing w:after="200" w:line="276" w:lineRule="auto"/>
        <w:jc w:val="center"/>
        <w:rPr>
          <w:rFonts w:eastAsia="Calibri"/>
          <w:sz w:val="22"/>
          <w:szCs w:val="22"/>
          <w:lang w:eastAsia="en-US"/>
        </w:rPr>
      </w:pPr>
      <w:r w:rsidRPr="006F0A0E">
        <w:rPr>
          <w:rFonts w:eastAsia="Calibri"/>
          <w:sz w:val="22"/>
          <w:szCs w:val="22"/>
          <w:lang w:eastAsia="en-US"/>
        </w:rPr>
        <w:fldChar w:fldCharType="begin">
          <w:ffData>
            <w:name w:val="Texte3"/>
            <w:enabled/>
            <w:calcOnExit w:val="0"/>
            <w:textInput/>
          </w:ffData>
        </w:fldChar>
      </w:r>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p>
    <w:p w14:paraId="62835689" w14:textId="77777777" w:rsidR="006F0425" w:rsidRPr="006F0A0E" w:rsidRDefault="006F0425" w:rsidP="006F0425">
      <w:pPr>
        <w:tabs>
          <w:tab w:val="left" w:leader="dot" w:pos="9000"/>
        </w:tabs>
        <w:spacing w:after="200" w:line="276" w:lineRule="auto"/>
        <w:jc w:val="center"/>
        <w:rPr>
          <w:rFonts w:eastAsia="Calibri"/>
          <w:sz w:val="22"/>
          <w:szCs w:val="22"/>
          <w:lang w:eastAsia="en-US"/>
        </w:rPr>
      </w:pPr>
    </w:p>
    <w:p w14:paraId="639BBA5B" w14:textId="77777777" w:rsidR="006F0425" w:rsidRPr="006F0A0E" w:rsidRDefault="006F0425">
      <w:pPr>
        <w:rPr>
          <w:rFonts w:eastAsia="Calibri"/>
          <w:sz w:val="22"/>
          <w:szCs w:val="22"/>
          <w:lang w:eastAsia="en-US"/>
        </w:rPr>
      </w:pPr>
      <w:r w:rsidRPr="006F0A0E">
        <w:rPr>
          <w:rFonts w:eastAsia="Calibri"/>
          <w:sz w:val="22"/>
          <w:szCs w:val="22"/>
          <w:lang w:eastAsia="en-US"/>
        </w:rPr>
        <w:br w:type="page"/>
      </w:r>
    </w:p>
    <w:p w14:paraId="0E220E5A" w14:textId="77777777" w:rsidR="006F0425" w:rsidRPr="006F0A0E" w:rsidRDefault="006F0425" w:rsidP="006F0425">
      <w:pPr>
        <w:suppressAutoHyphens/>
        <w:jc w:val="center"/>
        <w:rPr>
          <w:b/>
          <w:bCs/>
          <w:caps/>
          <w:color w:val="333399"/>
          <w:sz w:val="16"/>
          <w:szCs w:val="16"/>
          <w:lang w:eastAsia="ar-SA"/>
        </w:rPr>
      </w:pPr>
    </w:p>
    <w:p w14:paraId="59395202" w14:textId="7CB9F517" w:rsidR="00BB2205" w:rsidRPr="00B9626C" w:rsidRDefault="00341699" w:rsidP="009B671A">
      <w:pPr>
        <w:pStyle w:val="Titre1"/>
        <w:numPr>
          <w:ilvl w:val="0"/>
          <w:numId w:val="0"/>
        </w:numPr>
        <w:ind w:left="142"/>
        <w:jc w:val="center"/>
        <w:rPr>
          <w:sz w:val="28"/>
          <w:szCs w:val="28"/>
        </w:rPr>
      </w:pPr>
      <w:bookmarkStart w:id="32" w:name="_Toc224653843"/>
      <w:r w:rsidRPr="00B9626C">
        <w:rPr>
          <w:sz w:val="28"/>
          <w:szCs w:val="28"/>
        </w:rPr>
        <w:t xml:space="preserve">ANNEXE </w:t>
      </w:r>
      <w:r w:rsidR="004C5BE3" w:rsidRPr="00B9626C">
        <w:rPr>
          <w:sz w:val="28"/>
          <w:szCs w:val="28"/>
        </w:rPr>
        <w:t>2</w:t>
      </w:r>
      <w:r w:rsidR="000F5138" w:rsidRPr="00B9626C">
        <w:rPr>
          <w:sz w:val="28"/>
          <w:szCs w:val="28"/>
        </w:rPr>
        <w:t xml:space="preserve"> : </w:t>
      </w:r>
      <w:r w:rsidRPr="00B9626C">
        <w:rPr>
          <w:sz w:val="28"/>
          <w:szCs w:val="28"/>
        </w:rPr>
        <w:t>CRITÈRES DE JUGEMENT DES OFFRE</w:t>
      </w:r>
      <w:r w:rsidR="00EA2E6B" w:rsidRPr="00B9626C">
        <w:rPr>
          <w:sz w:val="28"/>
          <w:szCs w:val="28"/>
        </w:rPr>
        <w:t>S</w:t>
      </w:r>
      <w:bookmarkEnd w:id="32"/>
    </w:p>
    <w:p w14:paraId="2421F394" w14:textId="728E22F6" w:rsidR="008C63AD" w:rsidRDefault="000D6569" w:rsidP="008C63AD">
      <w:pPr>
        <w:spacing w:before="120" w:after="240"/>
        <w:ind w:left="360"/>
        <w:jc w:val="both"/>
      </w:pPr>
      <w:r>
        <w:t>Le marché sera attribué au candidat qui aura</w:t>
      </w:r>
      <w:r w:rsidR="008C63AD">
        <w:t xml:space="preserve"> présenté l’offre économiquement la plus avantageuse, appréciée en fonction des critères pondérés dans les conditions définies ci-dessous.</w:t>
      </w:r>
    </w:p>
    <w:p w14:paraId="458A2D43" w14:textId="46BA54D9" w:rsidR="008C63AD" w:rsidRDefault="008C63AD" w:rsidP="008C63AD">
      <w:pPr>
        <w:spacing w:before="120" w:after="240"/>
        <w:ind w:left="360"/>
        <w:jc w:val="both"/>
      </w:pPr>
      <w:r w:rsidRPr="009B671A">
        <w:t xml:space="preserve">L’Assemblée nationale notera chacun des critères sur une échelle de 0 à 5, 5 étant la meilleure note. Chaque note sera ensuite affectée des pondérations définies </w:t>
      </w:r>
      <w:r>
        <w:t>ci-desso</w:t>
      </w:r>
      <w:r w:rsidR="000D6569">
        <w:t>us</w:t>
      </w:r>
      <w:r w:rsidRPr="009B671A">
        <w:t xml:space="preserve"> permettant de définir une note globale. </w:t>
      </w:r>
    </w:p>
    <w:p w14:paraId="60F73B87" w14:textId="4203A304" w:rsidR="008C63AD" w:rsidRPr="009B671A" w:rsidRDefault="008C63AD" w:rsidP="008C63AD">
      <w:pPr>
        <w:spacing w:before="120" w:after="240"/>
        <w:ind w:left="360"/>
        <w:jc w:val="both"/>
      </w:pPr>
      <w:r>
        <w:t>La notation s’appuiera sur trois critères</w:t>
      </w:r>
      <w:r w:rsidR="004F6AA3">
        <w:t> </w:t>
      </w:r>
      <w:r>
        <w:t>:</w:t>
      </w:r>
    </w:p>
    <w:p w14:paraId="3EB84123" w14:textId="3571D9BB" w:rsidR="008C63AD" w:rsidRDefault="008C63AD" w:rsidP="000D6569">
      <w:pPr>
        <w:pStyle w:val="Paragraphedeliste"/>
        <w:numPr>
          <w:ilvl w:val="0"/>
          <w:numId w:val="2"/>
        </w:numPr>
        <w:spacing w:before="120"/>
        <w:jc w:val="both"/>
        <w:rPr>
          <w:color w:val="auto"/>
        </w:rPr>
      </w:pPr>
      <w:r w:rsidRPr="00100F59">
        <w:rPr>
          <w:color w:val="auto"/>
        </w:rPr>
        <w:t xml:space="preserve">Le </w:t>
      </w:r>
      <w:r w:rsidRPr="00100F59">
        <w:rPr>
          <w:b/>
          <w:color w:val="auto"/>
        </w:rPr>
        <w:t>critère « Prix »</w:t>
      </w:r>
      <w:r w:rsidRPr="00100F59">
        <w:rPr>
          <w:color w:val="auto"/>
        </w:rPr>
        <w:t xml:space="preserve"> sera apprécié sur la ba</w:t>
      </w:r>
      <w:r w:rsidR="00EE7D90">
        <w:rPr>
          <w:color w:val="auto"/>
        </w:rPr>
        <w:t xml:space="preserve">se d’une simulation financière </w:t>
      </w:r>
      <w:r w:rsidRPr="00065A83">
        <w:rPr>
          <w:color w:val="auto"/>
        </w:rPr>
        <w:t>établi</w:t>
      </w:r>
      <w:r w:rsidR="00EE7D90">
        <w:rPr>
          <w:color w:val="auto"/>
        </w:rPr>
        <w:t>e</w:t>
      </w:r>
      <w:r w:rsidRPr="00065A83">
        <w:rPr>
          <w:color w:val="auto"/>
        </w:rPr>
        <w:t xml:space="preserve"> sur la base des prix renseignés au bordereau </w:t>
      </w:r>
      <w:r>
        <w:rPr>
          <w:color w:val="auto"/>
        </w:rPr>
        <w:t xml:space="preserve">des prix unitaires. </w:t>
      </w:r>
      <w:r w:rsidR="000D6569">
        <w:rPr>
          <w:color w:val="auto"/>
        </w:rPr>
        <w:t>C</w:t>
      </w:r>
      <w:r w:rsidR="00BC5F2A">
        <w:rPr>
          <w:color w:val="auto"/>
        </w:rPr>
        <w:t>ette simulation</w:t>
      </w:r>
      <w:r>
        <w:rPr>
          <w:color w:val="auto"/>
        </w:rPr>
        <w:t xml:space="preserve"> </w:t>
      </w:r>
      <w:r w:rsidR="00BC5F2A">
        <w:rPr>
          <w:color w:val="auto"/>
        </w:rPr>
        <w:t xml:space="preserve">financière </w:t>
      </w:r>
      <w:r>
        <w:rPr>
          <w:color w:val="auto"/>
        </w:rPr>
        <w:t>– qui n’a pas de vale</w:t>
      </w:r>
      <w:r w:rsidR="000D6569">
        <w:rPr>
          <w:color w:val="auto"/>
        </w:rPr>
        <w:t xml:space="preserve">ur contractuelle – correspond </w:t>
      </w:r>
      <w:r w:rsidRPr="000D6569">
        <w:rPr>
          <w:color w:val="auto"/>
        </w:rPr>
        <w:t xml:space="preserve">à une </w:t>
      </w:r>
      <w:r w:rsidR="00C56D5B" w:rsidRPr="000D6569">
        <w:rPr>
          <w:color w:val="auto"/>
          <w:u w:val="single"/>
        </w:rPr>
        <w:t>simulation de commande</w:t>
      </w:r>
      <w:r w:rsidRPr="000D6569">
        <w:rPr>
          <w:color w:val="auto"/>
        </w:rPr>
        <w:t xml:space="preserve"> </w:t>
      </w:r>
      <w:r w:rsidR="000D6569" w:rsidRPr="000D6569">
        <w:rPr>
          <w:color w:val="auto"/>
        </w:rPr>
        <w:t>appelée « commande fictive ».</w:t>
      </w:r>
    </w:p>
    <w:p w14:paraId="6BBAA4A9" w14:textId="77777777" w:rsidR="001B3796" w:rsidRPr="00882069" w:rsidRDefault="001B3796" w:rsidP="001B3796">
      <w:pPr>
        <w:pStyle w:val="Paragraphedeliste"/>
        <w:spacing w:before="120"/>
        <w:jc w:val="both"/>
        <w:rPr>
          <w:color w:val="auto"/>
        </w:rPr>
      </w:pPr>
    </w:p>
    <w:p w14:paraId="3DA7A0A6" w14:textId="77777777" w:rsidR="008C63AD" w:rsidRPr="00882069" w:rsidRDefault="008C63AD" w:rsidP="008C63AD">
      <w:pPr>
        <w:pStyle w:val="Paragraphedeliste"/>
        <w:numPr>
          <w:ilvl w:val="0"/>
          <w:numId w:val="2"/>
        </w:numPr>
        <w:spacing w:before="240" w:after="120"/>
        <w:jc w:val="both"/>
        <w:rPr>
          <w:color w:val="auto"/>
        </w:rPr>
      </w:pPr>
      <w:r w:rsidRPr="00882069">
        <w:rPr>
          <w:color w:val="auto"/>
        </w:rPr>
        <w:t xml:space="preserve">Le </w:t>
      </w:r>
      <w:r w:rsidRPr="00882069">
        <w:rPr>
          <w:b/>
          <w:color w:val="auto"/>
        </w:rPr>
        <w:t>critère « Valeur technique »</w:t>
      </w:r>
      <w:r w:rsidRPr="00882069">
        <w:rPr>
          <w:color w:val="auto"/>
        </w:rPr>
        <w:t xml:space="preserve"> sera apprécié à partir :</w:t>
      </w:r>
    </w:p>
    <w:p w14:paraId="62CADE57" w14:textId="10DEFA0A" w:rsidR="008C63AD" w:rsidRPr="00882069" w:rsidRDefault="008C63AD" w:rsidP="008C63AD">
      <w:pPr>
        <w:pStyle w:val="Paragraphedeliste"/>
        <w:numPr>
          <w:ilvl w:val="0"/>
          <w:numId w:val="13"/>
        </w:numPr>
        <w:spacing w:before="120" w:after="120"/>
        <w:ind w:left="1134"/>
        <w:jc w:val="both"/>
        <w:rPr>
          <w:color w:val="auto"/>
        </w:rPr>
      </w:pPr>
      <w:proofErr w:type="gramStart"/>
      <w:r w:rsidRPr="00882069">
        <w:rPr>
          <w:color w:val="auto"/>
        </w:rPr>
        <w:t>des</w:t>
      </w:r>
      <w:proofErr w:type="gramEnd"/>
      <w:r w:rsidRPr="00882069">
        <w:rPr>
          <w:color w:val="auto"/>
        </w:rPr>
        <w:t xml:space="preserve"> réponses apportées au </w:t>
      </w:r>
      <w:r w:rsidRPr="00882069">
        <w:rPr>
          <w:color w:val="auto"/>
          <w:u w:val="single"/>
        </w:rPr>
        <w:t>cadre de réponse technique</w:t>
      </w:r>
      <w:r w:rsidRPr="00882069">
        <w:rPr>
          <w:color w:val="auto"/>
        </w:rPr>
        <w:t xml:space="preserve"> (annexe </w:t>
      </w:r>
      <w:r w:rsidR="0012178E" w:rsidRPr="00882069">
        <w:rPr>
          <w:color w:val="auto"/>
        </w:rPr>
        <w:t>3</w:t>
      </w:r>
      <w:r w:rsidRPr="00882069">
        <w:rPr>
          <w:color w:val="auto"/>
        </w:rPr>
        <w:t xml:space="preserve"> du présent règlement de la consultation) ;</w:t>
      </w:r>
    </w:p>
    <w:p w14:paraId="2593B1E1" w14:textId="1A5E22B2" w:rsidR="0046123A" w:rsidRPr="00882069" w:rsidRDefault="0046123A" w:rsidP="008C63AD">
      <w:pPr>
        <w:pStyle w:val="Paragraphedeliste"/>
        <w:numPr>
          <w:ilvl w:val="0"/>
          <w:numId w:val="13"/>
        </w:numPr>
        <w:spacing w:before="120" w:after="120"/>
        <w:ind w:left="1134"/>
        <w:jc w:val="both"/>
        <w:rPr>
          <w:color w:val="auto"/>
        </w:rPr>
      </w:pPr>
      <w:proofErr w:type="gramStart"/>
      <w:r w:rsidRPr="00882069">
        <w:rPr>
          <w:color w:val="auto"/>
        </w:rPr>
        <w:t>des</w:t>
      </w:r>
      <w:proofErr w:type="gramEnd"/>
      <w:r w:rsidRPr="00882069">
        <w:rPr>
          <w:color w:val="auto"/>
        </w:rPr>
        <w:t xml:space="preserve"> fiches techniques des échantillons soumis à dégustation ;</w:t>
      </w:r>
    </w:p>
    <w:p w14:paraId="41717C7C" w14:textId="151E5957" w:rsidR="00DB6B1F" w:rsidRPr="00882069" w:rsidRDefault="008C63AD" w:rsidP="008C63AD">
      <w:pPr>
        <w:pStyle w:val="Paragraphedeliste"/>
        <w:numPr>
          <w:ilvl w:val="0"/>
          <w:numId w:val="13"/>
        </w:numPr>
        <w:spacing w:before="120" w:after="120"/>
        <w:ind w:left="1134"/>
        <w:jc w:val="both"/>
        <w:rPr>
          <w:color w:val="auto"/>
        </w:rPr>
      </w:pPr>
      <w:proofErr w:type="gramStart"/>
      <w:r w:rsidRPr="00882069">
        <w:rPr>
          <w:color w:val="auto"/>
        </w:rPr>
        <w:t>des</w:t>
      </w:r>
      <w:proofErr w:type="gramEnd"/>
      <w:r w:rsidRPr="00882069">
        <w:rPr>
          <w:color w:val="auto"/>
        </w:rPr>
        <w:t xml:space="preserve"> </w:t>
      </w:r>
      <w:r w:rsidRPr="00882069">
        <w:rPr>
          <w:color w:val="auto"/>
          <w:u w:val="single"/>
        </w:rPr>
        <w:t>caractéristiques des produits</w:t>
      </w:r>
      <w:r w:rsidRPr="00882069">
        <w:rPr>
          <w:color w:val="auto"/>
        </w:rPr>
        <w:t xml:space="preserve"> renseignés au bordereau des prix unitaires </w:t>
      </w:r>
    </w:p>
    <w:p w14:paraId="44294ECD" w14:textId="48560C63" w:rsidR="008C63AD" w:rsidRPr="00882069" w:rsidRDefault="00676651" w:rsidP="008C63AD">
      <w:pPr>
        <w:pStyle w:val="Paragraphedeliste"/>
        <w:numPr>
          <w:ilvl w:val="0"/>
          <w:numId w:val="13"/>
        </w:numPr>
        <w:spacing w:before="120" w:after="120"/>
        <w:ind w:left="1134"/>
        <w:jc w:val="both"/>
        <w:rPr>
          <w:color w:val="auto"/>
        </w:rPr>
      </w:pPr>
      <w:proofErr w:type="gramStart"/>
      <w:r w:rsidRPr="00882069">
        <w:rPr>
          <w:color w:val="auto"/>
        </w:rPr>
        <w:t>et</w:t>
      </w:r>
      <w:proofErr w:type="gramEnd"/>
      <w:r w:rsidRPr="00882069">
        <w:rPr>
          <w:color w:val="auto"/>
        </w:rPr>
        <w:t xml:space="preserve"> </w:t>
      </w:r>
      <w:r w:rsidR="00530A99" w:rsidRPr="00882069">
        <w:rPr>
          <w:color w:val="auto"/>
        </w:rPr>
        <w:t xml:space="preserve">du </w:t>
      </w:r>
      <w:r w:rsidR="008C63AD" w:rsidRPr="00882069">
        <w:rPr>
          <w:color w:val="auto"/>
        </w:rPr>
        <w:t>catalogue de prix publics.</w:t>
      </w:r>
    </w:p>
    <w:p w14:paraId="7FC0F1AD" w14:textId="77777777" w:rsidR="008C63AD" w:rsidRPr="00882069" w:rsidRDefault="008C63AD" w:rsidP="008C63AD">
      <w:pPr>
        <w:pStyle w:val="Paragraphedeliste"/>
        <w:spacing w:before="120" w:after="120"/>
        <w:ind w:left="1134"/>
        <w:jc w:val="both"/>
        <w:rPr>
          <w:color w:val="auto"/>
        </w:rPr>
      </w:pPr>
    </w:p>
    <w:p w14:paraId="28046692" w14:textId="0D62965B" w:rsidR="008C63AD" w:rsidRPr="00882069" w:rsidRDefault="008C63AD" w:rsidP="008C63AD">
      <w:pPr>
        <w:pStyle w:val="Paragraphedeliste"/>
        <w:numPr>
          <w:ilvl w:val="0"/>
          <w:numId w:val="2"/>
        </w:numPr>
        <w:spacing w:before="120" w:after="120"/>
        <w:jc w:val="both"/>
        <w:rPr>
          <w:color w:val="auto"/>
        </w:rPr>
      </w:pPr>
      <w:r w:rsidRPr="00882069">
        <w:rPr>
          <w:color w:val="auto"/>
        </w:rPr>
        <w:t xml:space="preserve">Le </w:t>
      </w:r>
      <w:r w:rsidRPr="00882069">
        <w:rPr>
          <w:b/>
          <w:color w:val="auto"/>
        </w:rPr>
        <w:t>critère « Valeur environnementale</w:t>
      </w:r>
      <w:r w:rsidR="0046123A" w:rsidRPr="00882069">
        <w:rPr>
          <w:b/>
          <w:color w:val="auto"/>
        </w:rPr>
        <w:t xml:space="preserve"> et sociale</w:t>
      </w:r>
      <w:r w:rsidRPr="00882069">
        <w:rPr>
          <w:b/>
          <w:color w:val="auto"/>
        </w:rPr>
        <w:t> »</w:t>
      </w:r>
      <w:r w:rsidRPr="00882069">
        <w:rPr>
          <w:color w:val="auto"/>
        </w:rPr>
        <w:t xml:space="preserve"> sera apprécié à partir :</w:t>
      </w:r>
    </w:p>
    <w:p w14:paraId="4BDFB818" w14:textId="77777777" w:rsidR="008C63AD" w:rsidRPr="00882069" w:rsidRDefault="008C63AD" w:rsidP="008C63AD">
      <w:pPr>
        <w:pStyle w:val="Paragraphedeliste"/>
        <w:numPr>
          <w:ilvl w:val="0"/>
          <w:numId w:val="13"/>
        </w:numPr>
        <w:spacing w:before="120" w:after="120"/>
        <w:ind w:left="1134"/>
        <w:jc w:val="both"/>
        <w:rPr>
          <w:color w:val="auto"/>
        </w:rPr>
      </w:pPr>
      <w:proofErr w:type="gramStart"/>
      <w:r w:rsidRPr="00882069">
        <w:rPr>
          <w:color w:val="auto"/>
        </w:rPr>
        <w:t>des</w:t>
      </w:r>
      <w:proofErr w:type="gramEnd"/>
      <w:r w:rsidRPr="00882069">
        <w:rPr>
          <w:color w:val="auto"/>
        </w:rPr>
        <w:t xml:space="preserve"> réponses apportées au </w:t>
      </w:r>
      <w:r w:rsidRPr="00882069">
        <w:rPr>
          <w:color w:val="auto"/>
          <w:u w:val="single"/>
        </w:rPr>
        <w:t>cadre de réponse technique</w:t>
      </w:r>
      <w:r w:rsidRPr="00882069">
        <w:rPr>
          <w:color w:val="auto"/>
        </w:rPr>
        <w:t> ;</w:t>
      </w:r>
    </w:p>
    <w:tbl>
      <w:tblPr>
        <w:tblStyle w:val="Grilledutableau"/>
        <w:tblW w:w="9493" w:type="dxa"/>
        <w:jc w:val="center"/>
        <w:tblLayout w:type="fixed"/>
        <w:tblLook w:val="04A0" w:firstRow="1" w:lastRow="0" w:firstColumn="1" w:lastColumn="0" w:noHBand="0" w:noVBand="1"/>
      </w:tblPr>
      <w:tblGrid>
        <w:gridCol w:w="1903"/>
        <w:gridCol w:w="1636"/>
        <w:gridCol w:w="1484"/>
        <w:gridCol w:w="4470"/>
      </w:tblGrid>
      <w:tr w:rsidR="0077120C" w14:paraId="3A77A46E" w14:textId="77777777" w:rsidTr="00397D9B">
        <w:trPr>
          <w:jc w:val="center"/>
        </w:trPr>
        <w:tc>
          <w:tcPr>
            <w:tcW w:w="1903" w:type="dxa"/>
            <w:shd w:val="clear" w:color="auto" w:fill="D9D9D9" w:themeFill="background1" w:themeFillShade="D9"/>
            <w:vAlign w:val="center"/>
          </w:tcPr>
          <w:p w14:paraId="1135E7D7" w14:textId="77777777" w:rsidR="0077120C" w:rsidRPr="00145672" w:rsidRDefault="0077120C" w:rsidP="00C110B0">
            <w:pPr>
              <w:spacing w:before="60" w:after="60"/>
              <w:jc w:val="center"/>
              <w:rPr>
                <w:b/>
              </w:rPr>
            </w:pPr>
            <w:r w:rsidRPr="00145672">
              <w:rPr>
                <w:b/>
              </w:rPr>
              <w:t>Critère</w:t>
            </w:r>
          </w:p>
        </w:tc>
        <w:tc>
          <w:tcPr>
            <w:tcW w:w="1636" w:type="dxa"/>
            <w:shd w:val="clear" w:color="auto" w:fill="D9D9D9" w:themeFill="background1" w:themeFillShade="D9"/>
            <w:vAlign w:val="center"/>
          </w:tcPr>
          <w:p w14:paraId="5C0BE3B2" w14:textId="77777777" w:rsidR="0077120C" w:rsidRPr="00145672" w:rsidRDefault="0077120C" w:rsidP="00C110B0">
            <w:pPr>
              <w:spacing w:before="60" w:after="60"/>
              <w:jc w:val="center"/>
              <w:rPr>
                <w:b/>
              </w:rPr>
            </w:pPr>
            <w:r w:rsidRPr="00145672">
              <w:rPr>
                <w:b/>
              </w:rPr>
              <w:t>Sous-critère</w:t>
            </w:r>
          </w:p>
        </w:tc>
        <w:tc>
          <w:tcPr>
            <w:tcW w:w="1484" w:type="dxa"/>
            <w:shd w:val="clear" w:color="auto" w:fill="D9D9D9" w:themeFill="background1" w:themeFillShade="D9"/>
            <w:vAlign w:val="center"/>
          </w:tcPr>
          <w:p w14:paraId="4F2B042C" w14:textId="77777777" w:rsidR="0077120C" w:rsidRPr="00145672" w:rsidRDefault="0077120C" w:rsidP="00C110B0">
            <w:pPr>
              <w:spacing w:before="60" w:after="60"/>
              <w:jc w:val="center"/>
              <w:rPr>
                <w:b/>
              </w:rPr>
            </w:pPr>
            <w:r w:rsidRPr="00145672">
              <w:rPr>
                <w:b/>
              </w:rPr>
              <w:t>Pondération</w:t>
            </w:r>
            <w:r>
              <w:rPr>
                <w:b/>
              </w:rPr>
              <w:t xml:space="preserve">             </w:t>
            </w:r>
          </w:p>
        </w:tc>
        <w:tc>
          <w:tcPr>
            <w:tcW w:w="4470" w:type="dxa"/>
            <w:shd w:val="clear" w:color="auto" w:fill="D9D9D9" w:themeFill="background1" w:themeFillShade="D9"/>
            <w:vAlign w:val="center"/>
          </w:tcPr>
          <w:p w14:paraId="404BE407" w14:textId="77777777" w:rsidR="0077120C" w:rsidRPr="00145672" w:rsidRDefault="0077120C" w:rsidP="00C110B0">
            <w:pPr>
              <w:spacing w:before="60" w:after="60"/>
              <w:jc w:val="center"/>
              <w:rPr>
                <w:b/>
              </w:rPr>
            </w:pPr>
            <w:r w:rsidRPr="00145672">
              <w:rPr>
                <w:b/>
              </w:rPr>
              <w:t>Détail</w:t>
            </w:r>
          </w:p>
        </w:tc>
      </w:tr>
      <w:tr w:rsidR="0077120C" w14:paraId="1EA4E64C" w14:textId="77777777" w:rsidTr="00397D9B">
        <w:trPr>
          <w:jc w:val="center"/>
        </w:trPr>
        <w:tc>
          <w:tcPr>
            <w:tcW w:w="1903" w:type="dxa"/>
            <w:shd w:val="clear" w:color="auto" w:fill="FDE9D9" w:themeFill="accent6" w:themeFillTint="33"/>
            <w:vAlign w:val="center"/>
          </w:tcPr>
          <w:p w14:paraId="1AEBD92B" w14:textId="77777777" w:rsidR="0077120C" w:rsidRPr="00FA048B" w:rsidRDefault="0077120C" w:rsidP="00C110B0">
            <w:pPr>
              <w:spacing w:before="60" w:after="60"/>
              <w:jc w:val="center"/>
              <w:rPr>
                <w:b/>
                <w:sz w:val="22"/>
              </w:rPr>
            </w:pPr>
            <w:r w:rsidRPr="00FA048B">
              <w:rPr>
                <w:b/>
                <w:sz w:val="22"/>
              </w:rPr>
              <w:t>Prix</w:t>
            </w:r>
          </w:p>
        </w:tc>
        <w:tc>
          <w:tcPr>
            <w:tcW w:w="1636" w:type="dxa"/>
            <w:shd w:val="clear" w:color="auto" w:fill="FDE9D9" w:themeFill="accent6" w:themeFillTint="33"/>
            <w:vAlign w:val="center"/>
          </w:tcPr>
          <w:p w14:paraId="64F70BDA" w14:textId="77777777" w:rsidR="0077120C" w:rsidRDefault="0077120C" w:rsidP="00C110B0">
            <w:pPr>
              <w:spacing w:before="60" w:after="60"/>
              <w:jc w:val="center"/>
            </w:pPr>
            <w:r>
              <w:t>---</w:t>
            </w:r>
          </w:p>
        </w:tc>
        <w:tc>
          <w:tcPr>
            <w:tcW w:w="1484" w:type="dxa"/>
            <w:shd w:val="clear" w:color="auto" w:fill="FDE9D9" w:themeFill="accent6" w:themeFillTint="33"/>
            <w:vAlign w:val="center"/>
          </w:tcPr>
          <w:p w14:paraId="748EA41A" w14:textId="731834E5" w:rsidR="0077120C" w:rsidRDefault="00E226BE" w:rsidP="0083713A">
            <w:pPr>
              <w:spacing w:before="60" w:after="60"/>
              <w:jc w:val="center"/>
            </w:pPr>
            <w:r>
              <w:t>50</w:t>
            </w:r>
          </w:p>
        </w:tc>
        <w:tc>
          <w:tcPr>
            <w:tcW w:w="4470" w:type="dxa"/>
            <w:vAlign w:val="center"/>
          </w:tcPr>
          <w:p w14:paraId="1F3A6798" w14:textId="260F5017" w:rsidR="0077120C" w:rsidRPr="009A1D32" w:rsidRDefault="0077120C" w:rsidP="00397D9B">
            <w:pPr>
              <w:spacing w:before="60" w:after="60"/>
              <w:jc w:val="left"/>
              <w:rPr>
                <w:sz w:val="22"/>
              </w:rPr>
            </w:pPr>
            <w:r w:rsidRPr="009A1D32">
              <w:rPr>
                <w:sz w:val="22"/>
              </w:rPr>
              <w:t xml:space="preserve">- </w:t>
            </w:r>
            <w:r>
              <w:rPr>
                <w:sz w:val="22"/>
              </w:rPr>
              <w:t>m</w:t>
            </w:r>
            <w:r w:rsidRPr="009A1D32">
              <w:rPr>
                <w:sz w:val="22"/>
              </w:rPr>
              <w:t xml:space="preserve">ontant total HT </w:t>
            </w:r>
            <w:r w:rsidR="00757F9C">
              <w:rPr>
                <w:sz w:val="22"/>
              </w:rPr>
              <w:t>de la</w:t>
            </w:r>
            <w:r>
              <w:rPr>
                <w:sz w:val="22"/>
              </w:rPr>
              <w:t xml:space="preserve"> </w:t>
            </w:r>
            <w:r>
              <w:rPr>
                <w:b/>
                <w:sz w:val="22"/>
              </w:rPr>
              <w:t>simulation de commande</w:t>
            </w:r>
            <w:r>
              <w:rPr>
                <w:sz w:val="22"/>
              </w:rPr>
              <w:t xml:space="preserve"> établi</w:t>
            </w:r>
            <w:r w:rsidR="00E0195C">
              <w:rPr>
                <w:sz w:val="22"/>
              </w:rPr>
              <w:t xml:space="preserve">e </w:t>
            </w:r>
            <w:r w:rsidRPr="009A1D32">
              <w:rPr>
                <w:sz w:val="22"/>
              </w:rPr>
              <w:t>sur la base des prix du BPU</w:t>
            </w:r>
            <w:r w:rsidR="00397D9B">
              <w:rPr>
                <w:sz w:val="22"/>
              </w:rPr>
              <w:t>.</w:t>
            </w:r>
          </w:p>
        </w:tc>
      </w:tr>
      <w:tr w:rsidR="00E226BE" w:rsidRPr="006E7083" w14:paraId="1A232EC8" w14:textId="77777777" w:rsidTr="00397D9B">
        <w:trPr>
          <w:jc w:val="center"/>
        </w:trPr>
        <w:tc>
          <w:tcPr>
            <w:tcW w:w="1903" w:type="dxa"/>
            <w:shd w:val="clear" w:color="auto" w:fill="DBE5F1" w:themeFill="accent1" w:themeFillTint="33"/>
            <w:vAlign w:val="center"/>
          </w:tcPr>
          <w:p w14:paraId="114A5A7C" w14:textId="77777777" w:rsidR="00E226BE" w:rsidRPr="006E7083" w:rsidRDefault="00E226BE" w:rsidP="00632CBF">
            <w:pPr>
              <w:spacing w:before="60" w:after="60"/>
              <w:jc w:val="center"/>
              <w:rPr>
                <w:b/>
                <w:sz w:val="22"/>
              </w:rPr>
            </w:pPr>
          </w:p>
        </w:tc>
        <w:tc>
          <w:tcPr>
            <w:tcW w:w="1636" w:type="dxa"/>
            <w:shd w:val="clear" w:color="auto" w:fill="DBE5F1" w:themeFill="accent1" w:themeFillTint="33"/>
            <w:vAlign w:val="center"/>
          </w:tcPr>
          <w:p w14:paraId="6C7E05E9" w14:textId="4C9DDC75" w:rsidR="00E226BE" w:rsidRDefault="00E226BE" w:rsidP="004625E1">
            <w:pPr>
              <w:spacing w:before="60" w:after="60"/>
            </w:pPr>
            <w:r>
              <w:t>Dégustation</w:t>
            </w:r>
          </w:p>
        </w:tc>
        <w:tc>
          <w:tcPr>
            <w:tcW w:w="1484" w:type="dxa"/>
            <w:shd w:val="clear" w:color="auto" w:fill="DBE5F1" w:themeFill="accent1" w:themeFillTint="33"/>
            <w:vAlign w:val="center"/>
          </w:tcPr>
          <w:p w14:paraId="39B5A4B2" w14:textId="573CFC41" w:rsidR="00E226BE" w:rsidRPr="006E7083" w:rsidRDefault="00E226BE" w:rsidP="0083713A">
            <w:pPr>
              <w:spacing w:before="60" w:after="60"/>
              <w:jc w:val="center"/>
            </w:pPr>
            <w:r>
              <w:t>10</w:t>
            </w:r>
          </w:p>
        </w:tc>
        <w:tc>
          <w:tcPr>
            <w:tcW w:w="4470" w:type="dxa"/>
            <w:vAlign w:val="center"/>
          </w:tcPr>
          <w:p w14:paraId="087C0D9E" w14:textId="71156A9E" w:rsidR="00E226BE" w:rsidRPr="00DB6B1F" w:rsidRDefault="00E226BE" w:rsidP="00E226BE">
            <w:pPr>
              <w:spacing w:before="60" w:after="60"/>
              <w:rPr>
                <w:sz w:val="22"/>
              </w:rPr>
            </w:pPr>
            <w:r>
              <w:rPr>
                <w:sz w:val="22"/>
              </w:rPr>
              <w:t>- qualités organoleptiques</w:t>
            </w:r>
          </w:p>
        </w:tc>
      </w:tr>
      <w:tr w:rsidR="004625E1" w:rsidRPr="006E7083" w14:paraId="1FA3E23A" w14:textId="77777777" w:rsidTr="00397D9B">
        <w:trPr>
          <w:jc w:val="center"/>
        </w:trPr>
        <w:tc>
          <w:tcPr>
            <w:tcW w:w="1903" w:type="dxa"/>
            <w:vMerge w:val="restart"/>
            <w:shd w:val="clear" w:color="auto" w:fill="DBE5F1" w:themeFill="accent1" w:themeFillTint="33"/>
            <w:vAlign w:val="center"/>
          </w:tcPr>
          <w:p w14:paraId="1873AF0D" w14:textId="1814FB20" w:rsidR="004625E1" w:rsidRPr="006E7083" w:rsidRDefault="004625E1" w:rsidP="00632CBF">
            <w:pPr>
              <w:spacing w:before="60" w:after="60"/>
              <w:jc w:val="center"/>
              <w:rPr>
                <w:b/>
                <w:sz w:val="22"/>
              </w:rPr>
            </w:pPr>
            <w:r w:rsidRPr="006E7083">
              <w:rPr>
                <w:b/>
                <w:sz w:val="22"/>
              </w:rPr>
              <w:t>Valeur      technique</w:t>
            </w:r>
          </w:p>
        </w:tc>
        <w:tc>
          <w:tcPr>
            <w:tcW w:w="1636" w:type="dxa"/>
            <w:shd w:val="clear" w:color="auto" w:fill="DBE5F1" w:themeFill="accent1" w:themeFillTint="33"/>
            <w:vAlign w:val="center"/>
          </w:tcPr>
          <w:p w14:paraId="290F3F58" w14:textId="4E5A6E5D" w:rsidR="004625E1" w:rsidRDefault="004625E1" w:rsidP="004625E1">
            <w:pPr>
              <w:spacing w:before="60" w:after="60"/>
              <w:jc w:val="left"/>
            </w:pPr>
            <w:r>
              <w:t>Livraison des commandes</w:t>
            </w:r>
          </w:p>
        </w:tc>
        <w:tc>
          <w:tcPr>
            <w:tcW w:w="1484" w:type="dxa"/>
            <w:shd w:val="clear" w:color="auto" w:fill="DBE5F1" w:themeFill="accent1" w:themeFillTint="33"/>
            <w:vAlign w:val="center"/>
          </w:tcPr>
          <w:p w14:paraId="48FDE098" w14:textId="52984327" w:rsidR="004625E1" w:rsidRPr="006E7083" w:rsidRDefault="004625E1" w:rsidP="0083713A">
            <w:pPr>
              <w:spacing w:before="60" w:after="60"/>
              <w:jc w:val="center"/>
            </w:pPr>
            <w:r w:rsidRPr="006E7083">
              <w:t>1</w:t>
            </w:r>
            <w:r>
              <w:t>0</w:t>
            </w:r>
          </w:p>
        </w:tc>
        <w:tc>
          <w:tcPr>
            <w:tcW w:w="4470" w:type="dxa"/>
            <w:vAlign w:val="center"/>
          </w:tcPr>
          <w:p w14:paraId="19E93DBD" w14:textId="77777777" w:rsidR="004625E1" w:rsidRPr="006E7083" w:rsidRDefault="004625E1" w:rsidP="00632CBF">
            <w:pPr>
              <w:spacing w:before="60" w:after="60"/>
              <w:jc w:val="left"/>
              <w:rPr>
                <w:sz w:val="22"/>
              </w:rPr>
            </w:pPr>
            <w:r w:rsidRPr="006E7083">
              <w:rPr>
                <w:sz w:val="22"/>
              </w:rPr>
              <w:t>- organisation de la logistique ;</w:t>
            </w:r>
          </w:p>
          <w:p w14:paraId="23F23DD3" w14:textId="77777777" w:rsidR="004625E1" w:rsidRPr="006E7083" w:rsidRDefault="004625E1" w:rsidP="00632CBF">
            <w:pPr>
              <w:spacing w:before="60" w:after="60"/>
              <w:jc w:val="left"/>
              <w:rPr>
                <w:sz w:val="22"/>
              </w:rPr>
            </w:pPr>
            <w:r w:rsidRPr="006E7083">
              <w:rPr>
                <w:sz w:val="22"/>
              </w:rPr>
              <w:t xml:space="preserve">- réactivité de la livraison ; </w:t>
            </w:r>
          </w:p>
          <w:p w14:paraId="1F3A8A0B" w14:textId="77777777" w:rsidR="004625E1" w:rsidRDefault="004625E1" w:rsidP="00632CBF">
            <w:pPr>
              <w:spacing w:before="60" w:after="60"/>
              <w:jc w:val="left"/>
              <w:rPr>
                <w:sz w:val="22"/>
              </w:rPr>
            </w:pPr>
            <w:r w:rsidRPr="006E7083">
              <w:rPr>
                <w:sz w:val="22"/>
              </w:rPr>
              <w:t>- processus de commande et de facturation ;</w:t>
            </w:r>
          </w:p>
          <w:p w14:paraId="4E9E07F3" w14:textId="12B4E165" w:rsidR="004625E1" w:rsidRDefault="00145DE9" w:rsidP="00145DE9">
            <w:pPr>
              <w:spacing w:before="60" w:after="60"/>
              <w:jc w:val="left"/>
              <w:rPr>
                <w:sz w:val="22"/>
              </w:rPr>
            </w:pPr>
            <w:r>
              <w:rPr>
                <w:sz w:val="22"/>
              </w:rPr>
              <w:t>- gestion des consignes.</w:t>
            </w:r>
          </w:p>
        </w:tc>
      </w:tr>
      <w:tr w:rsidR="004625E1" w:rsidRPr="006E7083" w14:paraId="2AAE1804" w14:textId="77777777" w:rsidTr="00397D9B">
        <w:trPr>
          <w:jc w:val="center"/>
        </w:trPr>
        <w:tc>
          <w:tcPr>
            <w:tcW w:w="1903" w:type="dxa"/>
            <w:vMerge/>
            <w:shd w:val="clear" w:color="auto" w:fill="DBE5F1" w:themeFill="accent1" w:themeFillTint="33"/>
            <w:vAlign w:val="center"/>
          </w:tcPr>
          <w:p w14:paraId="3723AE4D" w14:textId="30751E37" w:rsidR="004625E1" w:rsidRPr="006E7083" w:rsidRDefault="004625E1" w:rsidP="00632CBF">
            <w:pPr>
              <w:spacing w:before="60" w:after="60"/>
              <w:jc w:val="center"/>
              <w:rPr>
                <w:b/>
                <w:sz w:val="22"/>
              </w:rPr>
            </w:pPr>
          </w:p>
        </w:tc>
        <w:tc>
          <w:tcPr>
            <w:tcW w:w="1636" w:type="dxa"/>
            <w:shd w:val="clear" w:color="auto" w:fill="DBE5F1" w:themeFill="accent1" w:themeFillTint="33"/>
            <w:vAlign w:val="center"/>
          </w:tcPr>
          <w:p w14:paraId="6EE29EC1" w14:textId="612751C7" w:rsidR="004625E1" w:rsidRPr="006E7083" w:rsidRDefault="004625E1" w:rsidP="00632CBF">
            <w:pPr>
              <w:spacing w:before="60" w:after="60"/>
              <w:jc w:val="left"/>
            </w:pPr>
            <w:r>
              <w:t>Qualité et diversité des produits</w:t>
            </w:r>
          </w:p>
        </w:tc>
        <w:tc>
          <w:tcPr>
            <w:tcW w:w="1484" w:type="dxa"/>
            <w:shd w:val="clear" w:color="auto" w:fill="DBE5F1" w:themeFill="accent1" w:themeFillTint="33"/>
            <w:vAlign w:val="center"/>
          </w:tcPr>
          <w:p w14:paraId="06F149B4" w14:textId="7728B408" w:rsidR="004625E1" w:rsidRPr="006E7083" w:rsidRDefault="004625E1" w:rsidP="0083713A">
            <w:pPr>
              <w:spacing w:before="60" w:after="60"/>
              <w:jc w:val="center"/>
            </w:pPr>
            <w:r w:rsidRPr="006E7083">
              <w:t>10</w:t>
            </w:r>
          </w:p>
        </w:tc>
        <w:tc>
          <w:tcPr>
            <w:tcW w:w="4470" w:type="dxa"/>
            <w:vAlign w:val="center"/>
          </w:tcPr>
          <w:p w14:paraId="24DC3F6D" w14:textId="30013A42" w:rsidR="004625E1" w:rsidRDefault="004625E1" w:rsidP="00AA5C0F">
            <w:pPr>
              <w:spacing w:before="60" w:after="60"/>
              <w:rPr>
                <w:sz w:val="22"/>
              </w:rPr>
            </w:pPr>
            <w:r>
              <w:rPr>
                <w:sz w:val="22"/>
              </w:rPr>
              <w:t>- traçabilité/contrôle qualité des produits ;</w:t>
            </w:r>
          </w:p>
          <w:p w14:paraId="307A064D" w14:textId="6232D6D5" w:rsidR="004625E1" w:rsidRDefault="004625E1" w:rsidP="00AA5C0F">
            <w:pPr>
              <w:spacing w:before="60" w:after="60"/>
              <w:rPr>
                <w:sz w:val="22"/>
              </w:rPr>
            </w:pPr>
            <w:r>
              <w:rPr>
                <w:sz w:val="22"/>
              </w:rPr>
              <w:t>- qualité des produits</w:t>
            </w:r>
            <w:r w:rsidR="004F6AA3">
              <w:rPr>
                <w:sz w:val="22"/>
              </w:rPr>
              <w:t> </w:t>
            </w:r>
            <w:r>
              <w:rPr>
                <w:sz w:val="22"/>
              </w:rPr>
              <w:t>;</w:t>
            </w:r>
          </w:p>
          <w:p w14:paraId="68E16A0B" w14:textId="030608B7" w:rsidR="004625E1" w:rsidRPr="006E7083" w:rsidRDefault="004625E1" w:rsidP="00AA5C0F">
            <w:pPr>
              <w:spacing w:before="60" w:after="60"/>
              <w:rPr>
                <w:sz w:val="22"/>
              </w:rPr>
            </w:pPr>
            <w:r>
              <w:rPr>
                <w:sz w:val="22"/>
              </w:rPr>
              <w:t>- variété du catalogue</w:t>
            </w:r>
            <w:r w:rsidR="00525EFD">
              <w:rPr>
                <w:sz w:val="22"/>
              </w:rPr>
              <w:t>, notamment des bières en fûts.</w:t>
            </w:r>
          </w:p>
        </w:tc>
      </w:tr>
      <w:tr w:rsidR="004625E1" w:rsidRPr="006E7083" w14:paraId="0A5C3C50" w14:textId="77777777" w:rsidTr="00397D9B">
        <w:trPr>
          <w:jc w:val="center"/>
        </w:trPr>
        <w:tc>
          <w:tcPr>
            <w:tcW w:w="1903" w:type="dxa"/>
            <w:vMerge/>
            <w:shd w:val="clear" w:color="auto" w:fill="DBE5F1" w:themeFill="accent1" w:themeFillTint="33"/>
            <w:vAlign w:val="center"/>
          </w:tcPr>
          <w:p w14:paraId="3966E86A" w14:textId="77777777" w:rsidR="004625E1" w:rsidRPr="006E7083" w:rsidRDefault="004625E1" w:rsidP="00632CBF">
            <w:pPr>
              <w:spacing w:before="60" w:after="60"/>
              <w:jc w:val="center"/>
              <w:rPr>
                <w:b/>
                <w:sz w:val="22"/>
              </w:rPr>
            </w:pPr>
          </w:p>
        </w:tc>
        <w:tc>
          <w:tcPr>
            <w:tcW w:w="1636" w:type="dxa"/>
            <w:shd w:val="clear" w:color="auto" w:fill="DBE5F1" w:themeFill="accent1" w:themeFillTint="33"/>
            <w:vAlign w:val="center"/>
          </w:tcPr>
          <w:p w14:paraId="3BEF0A3B" w14:textId="66AF2831" w:rsidR="004625E1" w:rsidRDefault="004625E1" w:rsidP="00632CBF">
            <w:pPr>
              <w:spacing w:before="60" w:after="60"/>
            </w:pPr>
            <w:r>
              <w:t>Maintenance de la tireuse</w:t>
            </w:r>
          </w:p>
        </w:tc>
        <w:tc>
          <w:tcPr>
            <w:tcW w:w="1484" w:type="dxa"/>
            <w:shd w:val="clear" w:color="auto" w:fill="DBE5F1" w:themeFill="accent1" w:themeFillTint="33"/>
            <w:vAlign w:val="center"/>
          </w:tcPr>
          <w:p w14:paraId="5C6841D0" w14:textId="74A26D7D" w:rsidR="004625E1" w:rsidRPr="006E7083" w:rsidRDefault="004625E1" w:rsidP="0083713A">
            <w:pPr>
              <w:spacing w:before="60" w:after="60"/>
              <w:jc w:val="center"/>
            </w:pPr>
            <w:r>
              <w:t>5</w:t>
            </w:r>
          </w:p>
        </w:tc>
        <w:tc>
          <w:tcPr>
            <w:tcW w:w="4470" w:type="dxa"/>
            <w:vAlign w:val="center"/>
          </w:tcPr>
          <w:p w14:paraId="26B1B43C" w14:textId="06483BE8" w:rsidR="004625E1" w:rsidRDefault="004625E1" w:rsidP="00AA5C0F">
            <w:pPr>
              <w:spacing w:before="60" w:after="60"/>
              <w:rPr>
                <w:sz w:val="22"/>
              </w:rPr>
            </w:pPr>
            <w:r>
              <w:rPr>
                <w:sz w:val="22"/>
              </w:rPr>
              <w:t>- organisation de la maintenance.</w:t>
            </w:r>
          </w:p>
        </w:tc>
      </w:tr>
      <w:tr w:rsidR="00632CBF" w:rsidRPr="006E7083" w14:paraId="2BD3463E" w14:textId="77777777" w:rsidTr="00397D9B">
        <w:trPr>
          <w:jc w:val="center"/>
        </w:trPr>
        <w:tc>
          <w:tcPr>
            <w:tcW w:w="1903" w:type="dxa"/>
            <w:shd w:val="clear" w:color="auto" w:fill="EAF1DD" w:themeFill="accent3" w:themeFillTint="33"/>
            <w:vAlign w:val="center"/>
          </w:tcPr>
          <w:p w14:paraId="6217770B" w14:textId="3CA3B092" w:rsidR="00632CBF" w:rsidRPr="006E7083" w:rsidRDefault="00632CBF" w:rsidP="00632CBF">
            <w:pPr>
              <w:spacing w:before="60" w:after="60"/>
              <w:jc w:val="center"/>
              <w:rPr>
                <w:b/>
                <w:sz w:val="22"/>
              </w:rPr>
            </w:pPr>
            <w:r w:rsidRPr="006E7083">
              <w:rPr>
                <w:b/>
                <w:sz w:val="22"/>
              </w:rPr>
              <w:t>Valeur environnementale</w:t>
            </w:r>
            <w:r w:rsidR="0046123A">
              <w:rPr>
                <w:b/>
                <w:sz w:val="22"/>
              </w:rPr>
              <w:t xml:space="preserve"> et sociale</w:t>
            </w:r>
          </w:p>
        </w:tc>
        <w:tc>
          <w:tcPr>
            <w:tcW w:w="1636" w:type="dxa"/>
            <w:shd w:val="clear" w:color="auto" w:fill="EAF1DD" w:themeFill="accent3" w:themeFillTint="33"/>
            <w:vAlign w:val="center"/>
          </w:tcPr>
          <w:p w14:paraId="393EC45A" w14:textId="77777777" w:rsidR="00632CBF" w:rsidRPr="006E7083" w:rsidRDefault="00632CBF" w:rsidP="00632CBF">
            <w:pPr>
              <w:spacing w:before="60" w:after="60"/>
              <w:jc w:val="center"/>
            </w:pPr>
            <w:r w:rsidRPr="006E7083">
              <w:t>---</w:t>
            </w:r>
          </w:p>
        </w:tc>
        <w:tc>
          <w:tcPr>
            <w:tcW w:w="1484" w:type="dxa"/>
            <w:shd w:val="clear" w:color="auto" w:fill="EAF1DD" w:themeFill="accent3" w:themeFillTint="33"/>
            <w:vAlign w:val="center"/>
          </w:tcPr>
          <w:p w14:paraId="37FF84FE" w14:textId="6F1D2863" w:rsidR="00632CBF" w:rsidRPr="006E7083" w:rsidRDefault="00632CBF" w:rsidP="0083713A">
            <w:pPr>
              <w:spacing w:before="60" w:after="60"/>
              <w:jc w:val="center"/>
            </w:pPr>
            <w:r w:rsidRPr="006E7083">
              <w:t>15</w:t>
            </w:r>
          </w:p>
        </w:tc>
        <w:tc>
          <w:tcPr>
            <w:tcW w:w="4470" w:type="dxa"/>
            <w:vAlign w:val="center"/>
          </w:tcPr>
          <w:p w14:paraId="68FD8E6D" w14:textId="6DDD51BA" w:rsidR="00632CBF" w:rsidRPr="009A1D32" w:rsidRDefault="00632CBF" w:rsidP="00632CBF">
            <w:pPr>
              <w:spacing w:before="60" w:after="60"/>
              <w:jc w:val="left"/>
              <w:rPr>
                <w:sz w:val="22"/>
              </w:rPr>
            </w:pPr>
            <w:r w:rsidRPr="009A1D32">
              <w:rPr>
                <w:sz w:val="22"/>
              </w:rPr>
              <w:t>- limitation de l’impact carbone</w:t>
            </w:r>
            <w:r w:rsidR="004F6AA3">
              <w:rPr>
                <w:sz w:val="22"/>
              </w:rPr>
              <w:t> </w:t>
            </w:r>
            <w:r>
              <w:rPr>
                <w:sz w:val="22"/>
              </w:rPr>
              <w:t>;</w:t>
            </w:r>
          </w:p>
          <w:p w14:paraId="350B16C9" w14:textId="1CC9A67B" w:rsidR="00632CBF" w:rsidRDefault="00632CBF" w:rsidP="00632CBF">
            <w:pPr>
              <w:spacing w:before="60" w:after="60"/>
              <w:jc w:val="left"/>
              <w:rPr>
                <w:sz w:val="22"/>
              </w:rPr>
            </w:pPr>
            <w:r>
              <w:rPr>
                <w:sz w:val="22"/>
              </w:rPr>
              <w:t xml:space="preserve">- qualité </w:t>
            </w:r>
            <w:r w:rsidR="004625E1">
              <w:rPr>
                <w:sz w:val="22"/>
              </w:rPr>
              <w:t xml:space="preserve">environnementale des </w:t>
            </w:r>
            <w:r w:rsidR="002B67BF">
              <w:rPr>
                <w:sz w:val="22"/>
              </w:rPr>
              <w:t>contenants</w:t>
            </w:r>
            <w:r w:rsidR="004F6AA3">
              <w:rPr>
                <w:sz w:val="22"/>
              </w:rPr>
              <w:t> </w:t>
            </w:r>
            <w:r>
              <w:rPr>
                <w:sz w:val="22"/>
              </w:rPr>
              <w:t>;</w:t>
            </w:r>
          </w:p>
          <w:p w14:paraId="0575E016" w14:textId="77777777" w:rsidR="00632CBF" w:rsidRPr="009A1D32" w:rsidRDefault="00632CBF" w:rsidP="00632CBF">
            <w:pPr>
              <w:spacing w:before="60" w:after="60"/>
              <w:jc w:val="left"/>
              <w:rPr>
                <w:sz w:val="22"/>
              </w:rPr>
            </w:pPr>
            <w:r>
              <w:rPr>
                <w:sz w:val="22"/>
              </w:rPr>
              <w:t>- gestion des déchets ;</w:t>
            </w:r>
          </w:p>
          <w:p w14:paraId="3941C946" w14:textId="3CC32E12" w:rsidR="00632CBF" w:rsidRPr="006E7083" w:rsidRDefault="00632CBF" w:rsidP="00632CBF">
            <w:pPr>
              <w:spacing w:before="60" w:after="60"/>
              <w:jc w:val="left"/>
              <w:rPr>
                <w:sz w:val="22"/>
              </w:rPr>
            </w:pPr>
            <w:r w:rsidRPr="009A1D32">
              <w:rPr>
                <w:sz w:val="22"/>
              </w:rPr>
              <w:t>- res</w:t>
            </w:r>
            <w:r>
              <w:rPr>
                <w:sz w:val="22"/>
              </w:rPr>
              <w:t>ponsabilité sociale (circuits courts, etc.).</w:t>
            </w:r>
          </w:p>
        </w:tc>
      </w:tr>
    </w:tbl>
    <w:p w14:paraId="4BF3F221" w14:textId="51773881" w:rsidR="0077120C" w:rsidRDefault="0077120C" w:rsidP="00265C8A">
      <w:pPr>
        <w:rPr>
          <w:b/>
        </w:rPr>
      </w:pPr>
    </w:p>
    <w:p w14:paraId="116ADEE2" w14:textId="4DC33DEE" w:rsidR="00C179C1" w:rsidRPr="004F6AA3" w:rsidRDefault="004B17CF" w:rsidP="00711E46">
      <w:pPr>
        <w:pStyle w:val="Titre1"/>
        <w:numPr>
          <w:ilvl w:val="0"/>
          <w:numId w:val="0"/>
        </w:numPr>
        <w:ind w:left="142"/>
        <w:jc w:val="center"/>
        <w:rPr>
          <w:sz w:val="28"/>
          <w:szCs w:val="28"/>
        </w:rPr>
      </w:pPr>
      <w:bookmarkStart w:id="33" w:name="_Toc103184405"/>
      <w:bookmarkStart w:id="34" w:name="_Toc224653844"/>
      <w:r w:rsidRPr="004B17CF">
        <w:rPr>
          <w:sz w:val="28"/>
          <w:szCs w:val="28"/>
        </w:rPr>
        <w:t xml:space="preserve">ANNEXE 3 : </w:t>
      </w:r>
      <w:bookmarkEnd w:id="33"/>
      <w:r w:rsidR="00265C8A">
        <w:rPr>
          <w:sz w:val="28"/>
          <w:szCs w:val="28"/>
        </w:rPr>
        <w:t>CADRE</w:t>
      </w:r>
      <w:r w:rsidR="00C179C1">
        <w:rPr>
          <w:sz w:val="28"/>
          <w:szCs w:val="28"/>
        </w:rPr>
        <w:t xml:space="preserve"> DE R</w:t>
      </w:r>
      <w:r w:rsidR="00850D86">
        <w:rPr>
          <w:sz w:val="28"/>
          <w:szCs w:val="28"/>
        </w:rPr>
        <w:t>É</w:t>
      </w:r>
      <w:r w:rsidR="00C179C1">
        <w:rPr>
          <w:sz w:val="28"/>
          <w:szCs w:val="28"/>
        </w:rPr>
        <w:t>PONSE TECHNIQUE</w:t>
      </w:r>
      <w:bookmarkEnd w:id="34"/>
    </w:p>
    <w:p w14:paraId="7CE707D6" w14:textId="1C2B7565" w:rsidR="00EB1B66" w:rsidRDefault="00EB1B66" w:rsidP="006B69CC">
      <w:pPr>
        <w:tabs>
          <w:tab w:val="left" w:pos="3687"/>
        </w:tabs>
        <w:spacing w:before="120"/>
        <w:ind w:left="426"/>
        <w:jc w:val="center"/>
        <w:rPr>
          <w:b/>
          <w:i/>
        </w:rPr>
      </w:pPr>
      <w:r>
        <w:rPr>
          <w:b/>
          <w:i/>
        </w:rPr>
        <w:t>Compléter</w:t>
      </w:r>
      <w:r w:rsidRPr="00EB1B66">
        <w:rPr>
          <w:b/>
          <w:i/>
        </w:rPr>
        <w:t xml:space="preserve"> </w:t>
      </w:r>
      <w:r>
        <w:rPr>
          <w:b/>
          <w:i/>
        </w:rPr>
        <w:t xml:space="preserve">le </w:t>
      </w:r>
      <w:r w:rsidRPr="00EB1B66">
        <w:rPr>
          <w:b/>
          <w:i/>
        </w:rPr>
        <w:t xml:space="preserve">fichier Word </w:t>
      </w:r>
      <w:r>
        <w:rPr>
          <w:b/>
          <w:i/>
        </w:rPr>
        <w:t xml:space="preserve">séparé </w:t>
      </w:r>
      <w:r w:rsidR="00265C8A">
        <w:rPr>
          <w:b/>
          <w:i/>
        </w:rPr>
        <w:t>correspondant</w:t>
      </w:r>
    </w:p>
    <w:p w14:paraId="5206F798" w14:textId="46A1BBD7" w:rsidR="00921F27" w:rsidRDefault="00265C8A" w:rsidP="00921F27">
      <w:pPr>
        <w:tabs>
          <w:tab w:val="left" w:pos="3687"/>
        </w:tabs>
        <w:spacing w:before="120"/>
        <w:ind w:left="426"/>
        <w:jc w:val="center"/>
        <w:rPr>
          <w:b/>
          <w:i/>
        </w:rPr>
      </w:pPr>
      <w:r w:rsidRPr="004244A1">
        <w:rPr>
          <w:b/>
          <w:i/>
        </w:rPr>
        <w:t>(CRT_</w:t>
      </w:r>
      <w:r w:rsidR="004244A1" w:rsidRPr="004244A1">
        <w:rPr>
          <w:b/>
          <w:i/>
        </w:rPr>
        <w:t>26F008</w:t>
      </w:r>
      <w:r w:rsidRPr="004244A1">
        <w:rPr>
          <w:b/>
          <w:i/>
        </w:rPr>
        <w:t xml:space="preserve"> Boissons</w:t>
      </w:r>
      <w:bookmarkStart w:id="35" w:name="_Toc157002442"/>
      <w:r w:rsidR="00921F27" w:rsidRPr="004244A1">
        <w:rPr>
          <w:b/>
          <w:i/>
        </w:rPr>
        <w:t>)</w:t>
      </w:r>
    </w:p>
    <w:p w14:paraId="773D11EF" w14:textId="4765C2B3" w:rsidR="00921F27" w:rsidRDefault="00921F27" w:rsidP="00921F27">
      <w:pPr>
        <w:tabs>
          <w:tab w:val="left" w:pos="3687"/>
        </w:tabs>
        <w:spacing w:before="120"/>
        <w:ind w:left="426"/>
        <w:rPr>
          <w:b/>
          <w:i/>
        </w:rPr>
      </w:pPr>
    </w:p>
    <w:p w14:paraId="25EB15A3" w14:textId="4089ADC7" w:rsidR="00921F27" w:rsidRDefault="00921F27" w:rsidP="00921F27">
      <w:pPr>
        <w:tabs>
          <w:tab w:val="left" w:pos="3687"/>
        </w:tabs>
        <w:spacing w:before="120"/>
        <w:ind w:left="426"/>
        <w:jc w:val="center"/>
      </w:pPr>
      <w:r>
        <w:rPr>
          <w:b/>
          <w:i/>
        </w:rPr>
        <w:t>***</w:t>
      </w:r>
    </w:p>
    <w:bookmarkEnd w:id="35"/>
    <w:p w14:paraId="52A0E198" w14:textId="5DBC4FE0" w:rsidR="0040128D" w:rsidRDefault="0040128D">
      <w:r>
        <w:br w:type="page"/>
      </w:r>
    </w:p>
    <w:p w14:paraId="07F7424A" w14:textId="77777777" w:rsidR="0040128D" w:rsidRDefault="0040128D" w:rsidP="0040128D">
      <w:pPr>
        <w:pStyle w:val="Titre1"/>
        <w:numPr>
          <w:ilvl w:val="0"/>
          <w:numId w:val="0"/>
        </w:numPr>
        <w:ind w:left="142"/>
        <w:jc w:val="center"/>
      </w:pPr>
      <w:bookmarkStart w:id="36" w:name="_Toc200705045"/>
      <w:bookmarkStart w:id="37" w:name="_Toc224653845"/>
      <w:r>
        <w:t xml:space="preserve">ANNEXE 4 : MODALITÉS D’ORGANISATION DE LA </w:t>
      </w:r>
      <w:r w:rsidRPr="001D6595">
        <w:t>D</w:t>
      </w:r>
      <w:r>
        <w:t>É</w:t>
      </w:r>
      <w:r w:rsidRPr="001D6595">
        <w:t>GUSTATION</w:t>
      </w:r>
      <w:r>
        <w:t xml:space="preserve"> OBLIGATOIRE</w:t>
      </w:r>
      <w:bookmarkEnd w:id="36"/>
      <w:bookmarkEnd w:id="37"/>
    </w:p>
    <w:p w14:paraId="33B6C1D0" w14:textId="62BCB0B1" w:rsidR="0040128D" w:rsidRDefault="0040128D" w:rsidP="0040128D">
      <w:pPr>
        <w:tabs>
          <w:tab w:val="left" w:pos="1070"/>
        </w:tabs>
        <w:spacing w:after="240"/>
        <w:jc w:val="both"/>
      </w:pPr>
      <w:r w:rsidRPr="00882069">
        <w:rPr>
          <w:b/>
        </w:rPr>
        <w:t>Une</w:t>
      </w:r>
      <w:r>
        <w:t xml:space="preserve"> </w:t>
      </w:r>
      <w:r w:rsidRPr="007E6591">
        <w:rPr>
          <w:b/>
        </w:rPr>
        <w:t>dégustation obligatoire</w:t>
      </w:r>
      <w:r>
        <w:t xml:space="preserve"> d’un échantillon de produits</w:t>
      </w:r>
      <w:r w:rsidR="00A71D04">
        <w:t xml:space="preserve"> (cf liste ci-dessous)</w:t>
      </w:r>
      <w:r>
        <w:t xml:space="preserve"> est organisée dans le cadre de la présente consultation.</w:t>
      </w:r>
    </w:p>
    <w:p w14:paraId="0536137F" w14:textId="77777777" w:rsidR="0040128D" w:rsidRDefault="0040128D" w:rsidP="0040128D">
      <w:pPr>
        <w:tabs>
          <w:tab w:val="left" w:pos="1070"/>
        </w:tabs>
        <w:spacing w:after="240"/>
        <w:jc w:val="both"/>
        <w:rPr>
          <w:b/>
        </w:rPr>
      </w:pPr>
      <w:r>
        <w:t xml:space="preserve">Chaque candidat sera invité, par courrier envoyé via la PLACE (plateforme des achats de l’Etat), à remettre, à l’adresse indiquée à l’article 1.3, les échantillons exigés ci-dessous </w:t>
      </w:r>
      <w:r>
        <w:rPr>
          <w:b/>
        </w:rPr>
        <w:t xml:space="preserve">entre 8h30 et 9h30 sur </w:t>
      </w:r>
      <w:r w:rsidRPr="00B6032B">
        <w:rPr>
          <w:b/>
        </w:rPr>
        <w:t xml:space="preserve">un </w:t>
      </w:r>
      <w:r>
        <w:rPr>
          <w:b/>
        </w:rPr>
        <w:t xml:space="preserve">jour ouvré. </w:t>
      </w:r>
    </w:p>
    <w:p w14:paraId="069694D4" w14:textId="5A882D53" w:rsidR="0040128D" w:rsidRDefault="004F6AA3" w:rsidP="0040128D">
      <w:pPr>
        <w:tabs>
          <w:tab w:val="left" w:pos="1070"/>
        </w:tabs>
        <w:spacing w:after="240"/>
        <w:jc w:val="both"/>
      </w:pPr>
      <w:r>
        <w:t>À</w:t>
      </w:r>
      <w:r w:rsidR="0040128D">
        <w:t xml:space="preserve"> titre indicatif, les dégustations devraient se dérouler la semaine du 27</w:t>
      </w:r>
      <w:r>
        <w:t> </w:t>
      </w:r>
      <w:r w:rsidR="0040128D">
        <w:t>avril 2026.</w:t>
      </w:r>
    </w:p>
    <w:p w14:paraId="59D84A80" w14:textId="0886C928" w:rsidR="0040128D" w:rsidRDefault="0040128D" w:rsidP="0040128D">
      <w:pPr>
        <w:tabs>
          <w:tab w:val="left" w:pos="1070"/>
        </w:tabs>
        <w:spacing w:after="240"/>
        <w:jc w:val="both"/>
      </w:pPr>
      <w:r>
        <w:t>Sauf événement exceptionnel, les produits seront soumis à la dégustation le jour de leur livraison.</w:t>
      </w:r>
    </w:p>
    <w:p w14:paraId="59AF0743" w14:textId="2533228A" w:rsidR="0040128D" w:rsidRDefault="0040128D" w:rsidP="0040128D">
      <w:pPr>
        <w:tabs>
          <w:tab w:val="left" w:pos="1070"/>
        </w:tabs>
        <w:spacing w:after="240"/>
        <w:jc w:val="both"/>
      </w:pPr>
      <w:r w:rsidRPr="00B6032B">
        <w:rPr>
          <w:b/>
        </w:rPr>
        <w:t>Les indications de conservation doivent être précisé</w:t>
      </w:r>
      <w:r>
        <w:rPr>
          <w:b/>
        </w:rPr>
        <w:t>e</w:t>
      </w:r>
      <w:r w:rsidRPr="00B6032B">
        <w:rPr>
          <w:b/>
        </w:rPr>
        <w:t xml:space="preserve">s sur les produits livrés </w:t>
      </w:r>
      <w:r>
        <w:t xml:space="preserve">afin de ne pas dégrader leurs qualités organoleptiques. </w:t>
      </w:r>
    </w:p>
    <w:p w14:paraId="7071B591" w14:textId="6E8134E4" w:rsidR="0040128D" w:rsidRPr="000D6329" w:rsidRDefault="0040128D" w:rsidP="006C6388">
      <w:pPr>
        <w:tabs>
          <w:tab w:val="left" w:pos="1070"/>
        </w:tabs>
        <w:spacing w:after="240"/>
        <w:jc w:val="both"/>
      </w:pPr>
      <w:r>
        <w:t xml:space="preserve">La qualité des produits dégustés se fondera sur </w:t>
      </w:r>
      <w:r w:rsidRPr="000D6329">
        <w:rPr>
          <w:b/>
        </w:rPr>
        <w:t>les qualités organoleptiques et en particulier gustatives</w:t>
      </w:r>
      <w:r w:rsidRPr="000D6329">
        <w:t xml:space="preserve"> des </w:t>
      </w:r>
      <w:r>
        <w:t>bières</w:t>
      </w:r>
      <w:r w:rsidRPr="000D6329">
        <w:t>, appréciées par un jury composé de 5 membres.</w:t>
      </w:r>
    </w:p>
    <w:p w14:paraId="554F5D28" w14:textId="10ADDCB1" w:rsidR="0040128D" w:rsidRDefault="0040128D" w:rsidP="0040128D">
      <w:pPr>
        <w:tabs>
          <w:tab w:val="left" w:pos="1070"/>
        </w:tabs>
        <w:spacing w:after="240"/>
        <w:jc w:val="both"/>
      </w:pPr>
      <w:r>
        <w:t xml:space="preserve">Le jury n’est pas informé de l’identité du candidat dont il est invité à apprécier les produits. De ce fait, sauf à l’extérieur du colis de livraison, </w:t>
      </w:r>
      <w:r w:rsidRPr="00B6032B">
        <w:rPr>
          <w:b/>
        </w:rPr>
        <w:t>les candidats sont tenus de ne faire figurer sur l’emballage des échantillons livrés aucun logo, marque ou signe distinctif qui permettrait aux membres d</w:t>
      </w:r>
      <w:r w:rsidR="006C6388">
        <w:rPr>
          <w:b/>
        </w:rPr>
        <w:t xml:space="preserve">u </w:t>
      </w:r>
      <w:r w:rsidRPr="00B6032B">
        <w:rPr>
          <w:b/>
        </w:rPr>
        <w:t xml:space="preserve">jury de les identifier. </w:t>
      </w:r>
    </w:p>
    <w:p w14:paraId="60B5AD82" w14:textId="6F684594" w:rsidR="0040128D" w:rsidRDefault="0040128D" w:rsidP="0040128D">
      <w:pPr>
        <w:tabs>
          <w:tab w:val="left" w:pos="1070"/>
        </w:tabs>
        <w:spacing w:after="240"/>
        <w:jc w:val="both"/>
      </w:pPr>
      <w:r w:rsidRPr="006613F2">
        <w:t xml:space="preserve">Ces échantillons seront </w:t>
      </w:r>
      <w:r>
        <w:t>remis sur place, à l’adresse indiquée à l’article 1.3,</w:t>
      </w:r>
      <w:r w:rsidRPr="006613F2">
        <w:t xml:space="preserve"> sous </w:t>
      </w:r>
      <w:r w:rsidRPr="00CE06E9">
        <w:rPr>
          <w:b/>
        </w:rPr>
        <w:t>colis fermé</w:t>
      </w:r>
      <w:r w:rsidRPr="006613F2">
        <w:t xml:space="preserve"> comportant le </w:t>
      </w:r>
      <w:r w:rsidRPr="00CE06E9">
        <w:rPr>
          <w:b/>
        </w:rPr>
        <w:t>nom du candidat</w:t>
      </w:r>
      <w:r w:rsidRPr="006613F2">
        <w:t xml:space="preserve"> et la mention lisible :</w:t>
      </w:r>
      <w:r>
        <w:t xml:space="preserve"> « Accord-</w:t>
      </w:r>
      <w:r w:rsidRPr="00D9511A">
        <w:t xml:space="preserve">cadre </w:t>
      </w:r>
      <w:r>
        <w:t>2</w:t>
      </w:r>
      <w:r w:rsidR="006C6388">
        <w:t>6</w:t>
      </w:r>
      <w:r>
        <w:t>F00</w:t>
      </w:r>
      <w:r w:rsidR="006C6388">
        <w:t>8</w:t>
      </w:r>
      <w:r w:rsidRPr="006613F2">
        <w:t xml:space="preserve"> – ÉCHANTILLONS </w:t>
      </w:r>
      <w:r>
        <w:t>–</w:t>
      </w:r>
      <w:r w:rsidRPr="006613F2">
        <w:t xml:space="preserve"> NE PAS OUVRIR</w:t>
      </w:r>
      <w:r w:rsidR="004F6AA3">
        <w:t> </w:t>
      </w:r>
      <w:r w:rsidRPr="006613F2">
        <w:t>»</w:t>
      </w:r>
      <w:r>
        <w:t>.</w:t>
      </w:r>
    </w:p>
    <w:p w14:paraId="34CE363C" w14:textId="77777777" w:rsidR="0040128D" w:rsidRDefault="0040128D" w:rsidP="0040128D">
      <w:pPr>
        <w:tabs>
          <w:tab w:val="left" w:pos="1070"/>
        </w:tabs>
        <w:spacing w:after="240"/>
        <w:jc w:val="both"/>
      </w:pPr>
      <w:r>
        <w:t>Pour rappel, la</w:t>
      </w:r>
      <w:r w:rsidRPr="006613F2">
        <w:t xml:space="preserve"> remise incomplète des échantillons affectera la notation de l’offre</w:t>
      </w:r>
      <w:r>
        <w:t xml:space="preserve"> au titre du sous-critère « dégustation »</w:t>
      </w:r>
      <w:r w:rsidRPr="006613F2">
        <w:t>.</w:t>
      </w:r>
      <w:r>
        <w:t xml:space="preserve"> </w:t>
      </w:r>
      <w:r w:rsidRPr="006613F2">
        <w:t>La réception des échantillons après la date et l'heure limites</w:t>
      </w:r>
      <w:r>
        <w:t xml:space="preserve"> prévues ci-dessous</w:t>
      </w:r>
      <w:r w:rsidRPr="006613F2">
        <w:t xml:space="preserve">, ou sous pli non fermé, entraînera l'élimination de l'offre. </w:t>
      </w:r>
    </w:p>
    <w:p w14:paraId="660365C0" w14:textId="7F042772" w:rsidR="0040128D" w:rsidRDefault="0040128D" w:rsidP="0040128D">
      <w:pPr>
        <w:pStyle w:val="Retraitcorpsdetexte2"/>
        <w:spacing w:line="240" w:lineRule="auto"/>
        <w:ind w:left="0"/>
        <w:jc w:val="both"/>
      </w:pPr>
      <w:r w:rsidRPr="00A71D04">
        <w:t xml:space="preserve">Sur demande, les frais engagés pour la réalisation de cette dégustation pourront donner lieu, au bénéfice de chaque candidat non-attributaire de l’accord-cadre, à un dédommagement forfaitaire de </w:t>
      </w:r>
      <w:r w:rsidR="006C6388" w:rsidRPr="00A71D04">
        <w:t>50</w:t>
      </w:r>
      <w:r w:rsidR="004F6AA3">
        <w:t> </w:t>
      </w:r>
      <w:r w:rsidRPr="00A71D04">
        <w:t>euros TTC, par virement au compte bancaire indiqué dans l’acte d’engagement.</w:t>
      </w:r>
    </w:p>
    <w:p w14:paraId="2B635B4E" w14:textId="77777777" w:rsidR="0040128D" w:rsidRDefault="0040128D" w:rsidP="0040128D">
      <w:pPr>
        <w:pStyle w:val="Retraitcorpsdetexte2"/>
        <w:spacing w:line="240" w:lineRule="auto"/>
        <w:ind w:left="0"/>
        <w:jc w:val="both"/>
      </w:pPr>
      <w:r>
        <w:t>Le candidat devra proposer des échantillons conformes à son offre.</w:t>
      </w:r>
    </w:p>
    <w:p w14:paraId="1DB29009" w14:textId="77777777" w:rsidR="0040128D" w:rsidRDefault="0040128D" w:rsidP="0040128D">
      <w:pPr>
        <w:pStyle w:val="Retraitcorpsdetexte2"/>
        <w:spacing w:line="240" w:lineRule="auto"/>
        <w:ind w:left="0"/>
        <w:jc w:val="both"/>
      </w:pPr>
    </w:p>
    <w:p w14:paraId="664C74CC" w14:textId="77777777" w:rsidR="0040128D" w:rsidRDefault="0040128D" w:rsidP="0040128D">
      <w:r>
        <w:br w:type="page"/>
      </w:r>
    </w:p>
    <w:p w14:paraId="1E29938C" w14:textId="5252FBB9" w:rsidR="0040128D" w:rsidRPr="00BF423B" w:rsidRDefault="0040128D" w:rsidP="0040128D">
      <w:pPr>
        <w:pStyle w:val="Retraitcorpsdetexte2"/>
        <w:spacing w:line="240" w:lineRule="auto"/>
        <w:jc w:val="center"/>
        <w:rPr>
          <w:b/>
          <w:u w:val="single"/>
        </w:rPr>
      </w:pPr>
      <w:r w:rsidRPr="00BF423B">
        <w:rPr>
          <w:b/>
          <w:u w:val="single"/>
        </w:rPr>
        <w:t xml:space="preserve">Liste des échantillons alimentaires demandés </w:t>
      </w:r>
    </w:p>
    <w:p w14:paraId="2FF94306" w14:textId="77777777" w:rsidR="006C6388" w:rsidRDefault="006C6388" w:rsidP="006C6388">
      <w:pPr>
        <w:tabs>
          <w:tab w:val="left" w:pos="851"/>
        </w:tabs>
        <w:spacing w:before="120"/>
        <w:jc w:val="both"/>
      </w:pPr>
    </w:p>
    <w:p w14:paraId="063DD46C" w14:textId="2A76F09B" w:rsidR="0040128D" w:rsidRPr="006C6388" w:rsidRDefault="0040128D" w:rsidP="006C6388">
      <w:pPr>
        <w:tabs>
          <w:tab w:val="left" w:pos="851"/>
        </w:tabs>
        <w:spacing w:before="120"/>
        <w:jc w:val="both"/>
      </w:pPr>
      <w:r w:rsidRPr="006C6388">
        <w:t>Les échantillons présentés à la dégustation sont identiques aux produits renseignés au bordereau des prix unitaires (BPU).</w:t>
      </w:r>
    </w:p>
    <w:p w14:paraId="5F9949AA" w14:textId="77777777" w:rsidR="006C6388" w:rsidRPr="007D28ED" w:rsidRDefault="006C6388" w:rsidP="006C6388">
      <w:pPr>
        <w:tabs>
          <w:tab w:val="left" w:pos="851"/>
        </w:tabs>
        <w:spacing w:before="120"/>
        <w:jc w:val="both"/>
      </w:pPr>
      <w:r w:rsidRPr="002217E0">
        <w:t xml:space="preserve">Les candidats fourniront des échantillons </w:t>
      </w:r>
      <w:r>
        <w:t xml:space="preserve">en </w:t>
      </w:r>
      <w:r w:rsidRPr="002A5F2C">
        <w:rPr>
          <w:b/>
          <w:bCs/>
          <w:u w:val="single"/>
        </w:rPr>
        <w:t>bouteille</w:t>
      </w:r>
      <w:r>
        <w:t xml:space="preserve"> </w:t>
      </w:r>
      <w:r w:rsidRPr="002217E0">
        <w:t xml:space="preserve">des </w:t>
      </w:r>
      <w:r>
        <w:t>bières en fût</w:t>
      </w:r>
      <w:r w:rsidRPr="002217E0">
        <w:t xml:space="preserve"> </w:t>
      </w:r>
      <w:r>
        <w:t>proposées au BPU</w:t>
      </w:r>
      <w:r w:rsidRPr="004F6AA3">
        <w:t> </w:t>
      </w:r>
      <w:r>
        <w:rPr>
          <w:color w:val="1F497D"/>
        </w:rPr>
        <w:t>:</w:t>
      </w:r>
    </w:p>
    <w:p w14:paraId="16ABEDF4" w14:textId="77777777" w:rsidR="006C6388" w:rsidRPr="004F6AA3" w:rsidRDefault="006C6388" w:rsidP="006C6388">
      <w:pPr>
        <w:pStyle w:val="Paragraphedeliste"/>
        <w:numPr>
          <w:ilvl w:val="0"/>
          <w:numId w:val="31"/>
        </w:numPr>
        <w:tabs>
          <w:tab w:val="left" w:pos="851"/>
        </w:tabs>
        <w:spacing w:before="120"/>
        <w:jc w:val="both"/>
        <w:rPr>
          <w:color w:val="auto"/>
        </w:rPr>
      </w:pPr>
      <w:r w:rsidRPr="004F6AA3">
        <w:rPr>
          <w:color w:val="auto"/>
        </w:rPr>
        <w:t>Bière blanche artisanale de préférence française</w:t>
      </w:r>
    </w:p>
    <w:p w14:paraId="5CD47265" w14:textId="77777777" w:rsidR="006C6388" w:rsidRPr="004F6AA3" w:rsidRDefault="006C6388" w:rsidP="006C6388">
      <w:pPr>
        <w:pStyle w:val="Paragraphedeliste"/>
        <w:numPr>
          <w:ilvl w:val="0"/>
          <w:numId w:val="31"/>
        </w:numPr>
        <w:tabs>
          <w:tab w:val="left" w:pos="851"/>
        </w:tabs>
        <w:spacing w:before="120"/>
        <w:jc w:val="both"/>
        <w:rPr>
          <w:color w:val="auto"/>
        </w:rPr>
      </w:pPr>
      <w:r w:rsidRPr="004F6AA3">
        <w:rPr>
          <w:color w:val="auto"/>
        </w:rPr>
        <w:t>Bière blonde artisanale de préférence française</w:t>
      </w:r>
    </w:p>
    <w:p w14:paraId="5D3574D7" w14:textId="77777777" w:rsidR="006C6388" w:rsidRPr="004F6AA3" w:rsidRDefault="006C6388" w:rsidP="006C6388">
      <w:pPr>
        <w:pStyle w:val="Paragraphedeliste"/>
        <w:numPr>
          <w:ilvl w:val="0"/>
          <w:numId w:val="31"/>
        </w:numPr>
        <w:tabs>
          <w:tab w:val="left" w:pos="851"/>
        </w:tabs>
        <w:spacing w:before="120"/>
        <w:jc w:val="both"/>
        <w:rPr>
          <w:color w:val="auto"/>
        </w:rPr>
      </w:pPr>
      <w:r w:rsidRPr="004F6AA3">
        <w:rPr>
          <w:color w:val="auto"/>
        </w:rPr>
        <w:t>Bière IPA artisanale de préférence française</w:t>
      </w:r>
    </w:p>
    <w:p w14:paraId="66D04860" w14:textId="77777777" w:rsidR="006C6388" w:rsidRDefault="006C6388" w:rsidP="006C6388">
      <w:pPr>
        <w:tabs>
          <w:tab w:val="left" w:pos="851"/>
        </w:tabs>
        <w:spacing w:before="120"/>
        <w:jc w:val="both"/>
      </w:pPr>
      <w:r>
        <w:t>Les quantités remises devront permettre la dégustation par un jury composé de 5 personnes.</w:t>
      </w:r>
    </w:p>
    <w:p w14:paraId="5F7576C5" w14:textId="14375B6C" w:rsidR="006C6388" w:rsidRDefault="006C6388" w:rsidP="006C6388">
      <w:pPr>
        <w:tabs>
          <w:tab w:val="left" w:pos="851"/>
        </w:tabs>
        <w:spacing w:before="120"/>
        <w:jc w:val="both"/>
      </w:pPr>
      <w:r w:rsidRPr="00AB4816">
        <w:t xml:space="preserve">Les échantillons </w:t>
      </w:r>
      <w:r>
        <w:t xml:space="preserve">seront accompagnés de leurs </w:t>
      </w:r>
      <w:r w:rsidRPr="006A2146">
        <w:rPr>
          <w:b/>
        </w:rPr>
        <w:t xml:space="preserve">fiches </w:t>
      </w:r>
      <w:r>
        <w:rPr>
          <w:b/>
        </w:rPr>
        <w:t>techniques</w:t>
      </w:r>
      <w:r>
        <w:t>.</w:t>
      </w:r>
    </w:p>
    <w:p w14:paraId="2ABAEAF8" w14:textId="07F09B8E" w:rsidR="006D19F1" w:rsidRDefault="006D19F1" w:rsidP="006C6388">
      <w:pPr>
        <w:tabs>
          <w:tab w:val="left" w:pos="851"/>
        </w:tabs>
        <w:spacing w:before="120"/>
        <w:jc w:val="both"/>
      </w:pPr>
      <w:r w:rsidRPr="009A0535">
        <w:t>N</w:t>
      </w:r>
      <w:r w:rsidR="004F6AA3">
        <w:t>.B.</w:t>
      </w:r>
      <w:r w:rsidRPr="009A0535">
        <w:t xml:space="preserve"> : si les bières en fût ne sont pas commercialisées également en bouteille, il revient au candidat de fournir un </w:t>
      </w:r>
      <w:r w:rsidR="009A0535" w:rsidRPr="009A0535">
        <w:t>échantillon soumis à dégustation dans un contenant équivalent.</w:t>
      </w:r>
    </w:p>
    <w:p w14:paraId="1C511F1E" w14:textId="77777777" w:rsidR="00032DE6" w:rsidRPr="00C179C1" w:rsidRDefault="00032DE6" w:rsidP="00921F27"/>
    <w:sectPr w:rsidR="00032DE6" w:rsidRPr="00C179C1" w:rsidSect="00415114">
      <w:footerReference w:type="even" r:id="rId16"/>
      <w:footerReference w:type="default" r:id="rId17"/>
      <w:pgSz w:w="11907" w:h="16840" w:code="9"/>
      <w:pgMar w:top="1134" w:right="1100" w:bottom="993" w:left="1100" w:header="720" w:footer="284" w:gutter="0"/>
      <w:cols w:space="720"/>
      <w:noEndnote/>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451827" w16cid:durableId="1EFDAE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33194" w14:textId="77777777" w:rsidR="00A4415A" w:rsidRDefault="00A4415A">
      <w:r>
        <w:separator/>
      </w:r>
    </w:p>
  </w:endnote>
  <w:endnote w:type="continuationSeparator" w:id="0">
    <w:p w14:paraId="3BB7DC23" w14:textId="77777777" w:rsidR="00A4415A" w:rsidRDefault="00A4415A">
      <w:r>
        <w:continuationSeparator/>
      </w:r>
    </w:p>
  </w:endnote>
  <w:endnote w:type="continuationNotice" w:id="1">
    <w:p w14:paraId="658B0791" w14:textId="77777777" w:rsidR="00A4415A" w:rsidRDefault="00A44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83C28" w14:textId="2EC7B2AB" w:rsidR="00A4415A" w:rsidRPr="006F0A0E" w:rsidRDefault="00A4415A" w:rsidP="006F0A0E">
    <w:pPr>
      <w:pStyle w:val="Texte"/>
      <w:spacing w:before="120" w:after="120"/>
      <w:ind w:firstLine="0"/>
      <w:jc w:val="left"/>
      <w:rPr>
        <w:rFonts w:asciiTheme="minorHAnsi" w:hAnsiTheme="minorHAnsi" w:cstheme="minorHAnsi"/>
        <w:color w:val="00B0F0"/>
        <w:sz w:val="18"/>
      </w:rPr>
    </w:pPr>
    <w:r>
      <w:rPr>
        <w:rFonts w:asciiTheme="minorHAnsi" w:hAnsiTheme="minorHAnsi" w:cstheme="minorHAnsi"/>
        <w:sz w:val="18"/>
      </w:rPr>
      <w:t xml:space="preserve">RC </w:t>
    </w:r>
    <w:r w:rsidRPr="004244A1">
      <w:rPr>
        <w:rFonts w:asciiTheme="minorHAnsi" w:hAnsiTheme="minorHAnsi" w:cstheme="minorHAnsi"/>
        <w:sz w:val="18"/>
      </w:rPr>
      <w:t>26F008</w:t>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Arial" w:hAnsi="Arial" w:cs="Arial"/>
        <w:sz w:val="18"/>
        <w:szCs w:val="18"/>
      </w:rPr>
      <w:tab/>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E547C6">
      <w:rPr>
        <w:rFonts w:ascii="Arial" w:hAnsi="Arial" w:cs="Arial"/>
        <w:noProof/>
        <w:sz w:val="18"/>
        <w:szCs w:val="18"/>
      </w:rPr>
      <w:t>4</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 MERGEFORMAT </w:instrText>
    </w:r>
    <w:r>
      <w:rPr>
        <w:rFonts w:ascii="Arial" w:hAnsi="Arial" w:cs="Arial"/>
        <w:sz w:val="18"/>
        <w:szCs w:val="18"/>
      </w:rPr>
      <w:fldChar w:fldCharType="separate"/>
    </w:r>
    <w:r w:rsidR="00E547C6">
      <w:rPr>
        <w:rFonts w:ascii="Arial" w:hAnsi="Arial" w:cs="Arial"/>
        <w:noProof/>
        <w:sz w:val="18"/>
        <w:szCs w:val="18"/>
      </w:rPr>
      <w:t>15</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8469" w14:textId="06762741" w:rsidR="00A4415A" w:rsidRPr="006F0A0E" w:rsidRDefault="00A4415A" w:rsidP="006F0A0E">
    <w:pPr>
      <w:pStyle w:val="Texte"/>
      <w:spacing w:before="120" w:after="120"/>
      <w:ind w:firstLine="0"/>
      <w:jc w:val="left"/>
      <w:rPr>
        <w:rFonts w:asciiTheme="minorHAnsi" w:hAnsiTheme="minorHAnsi" w:cstheme="minorHAnsi"/>
        <w:color w:val="00B0F0"/>
        <w:sz w:val="18"/>
      </w:rPr>
    </w:pPr>
    <w:r>
      <w:rPr>
        <w:rFonts w:asciiTheme="minorHAnsi" w:hAnsiTheme="minorHAnsi" w:cstheme="minorHAnsi"/>
        <w:sz w:val="18"/>
      </w:rPr>
      <w:t>RC</w:t>
    </w:r>
    <w:r w:rsidRPr="00116568">
      <w:rPr>
        <w:rFonts w:asciiTheme="minorHAnsi" w:hAnsiTheme="minorHAnsi" w:cstheme="minorHAnsi"/>
        <w:sz w:val="18"/>
      </w:rPr>
      <w:t xml:space="preserve"> </w:t>
    </w:r>
    <w:r w:rsidRPr="004244A1">
      <w:rPr>
        <w:rFonts w:asciiTheme="minorHAnsi" w:hAnsiTheme="minorHAnsi" w:cstheme="minorHAnsi"/>
        <w:sz w:val="18"/>
      </w:rPr>
      <w:t>26F008</w:t>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Arial" w:hAnsi="Arial" w:cs="Arial"/>
        <w:sz w:val="18"/>
        <w:szCs w:val="18"/>
      </w:rPr>
      <w:tab/>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E547C6">
      <w:rPr>
        <w:rFonts w:ascii="Arial" w:hAnsi="Arial" w:cs="Arial"/>
        <w:noProof/>
        <w:sz w:val="18"/>
        <w:szCs w:val="18"/>
      </w:rPr>
      <w:t>11</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 MERGEFORMAT </w:instrText>
    </w:r>
    <w:r>
      <w:rPr>
        <w:rFonts w:ascii="Arial" w:hAnsi="Arial" w:cs="Arial"/>
        <w:sz w:val="18"/>
        <w:szCs w:val="18"/>
      </w:rPr>
      <w:fldChar w:fldCharType="separate"/>
    </w:r>
    <w:r w:rsidR="00E547C6">
      <w:rPr>
        <w:rFonts w:ascii="Arial" w:hAnsi="Arial" w:cs="Arial"/>
        <w:noProof/>
        <w:sz w:val="18"/>
        <w:szCs w:val="18"/>
      </w:rPr>
      <w:t>15</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6D7D6" w14:textId="77777777" w:rsidR="00A4415A" w:rsidRDefault="00A4415A" w:rsidP="004C67B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4AF32049" w14:textId="77777777" w:rsidR="00A4415A" w:rsidRDefault="00A4415A" w:rsidP="004C67B4">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3AF5D" w14:textId="12C08593" w:rsidR="00A4415A" w:rsidRPr="000F5138" w:rsidRDefault="00A4415A" w:rsidP="000F5138">
    <w:pPr>
      <w:pStyle w:val="Texte"/>
      <w:spacing w:before="120" w:after="120"/>
      <w:ind w:firstLine="0"/>
      <w:jc w:val="left"/>
      <w:rPr>
        <w:rFonts w:asciiTheme="minorHAnsi" w:hAnsiTheme="minorHAnsi" w:cstheme="minorHAnsi"/>
        <w:color w:val="00B0F0"/>
        <w:sz w:val="18"/>
      </w:rPr>
    </w:pPr>
    <w:r>
      <w:rPr>
        <w:rFonts w:asciiTheme="minorHAnsi" w:hAnsiTheme="minorHAnsi" w:cstheme="minorHAnsi"/>
        <w:sz w:val="18"/>
      </w:rPr>
      <w:t>RC</w:t>
    </w:r>
    <w:r>
      <w:rPr>
        <w:rFonts w:asciiTheme="minorHAnsi" w:hAnsiTheme="minorHAnsi" w:cstheme="minorHAnsi"/>
        <w:color w:val="00B0F0"/>
        <w:sz w:val="18"/>
      </w:rPr>
      <w:t xml:space="preserve"> </w:t>
    </w:r>
    <w:r w:rsidRPr="004244A1">
      <w:rPr>
        <w:rFonts w:asciiTheme="minorHAnsi" w:hAnsiTheme="minorHAnsi" w:cstheme="minorHAnsi"/>
        <w:sz w:val="18"/>
      </w:rPr>
      <w:t>26F008</w:t>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Arial" w:hAnsi="Arial" w:cs="Arial"/>
        <w:sz w:val="18"/>
        <w:szCs w:val="18"/>
      </w:rPr>
      <w:tab/>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E547C6">
      <w:rPr>
        <w:rFonts w:ascii="Arial" w:hAnsi="Arial" w:cs="Arial"/>
        <w:noProof/>
        <w:sz w:val="18"/>
        <w:szCs w:val="18"/>
      </w:rPr>
      <w:t>15</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 MERGEFORMAT </w:instrText>
    </w:r>
    <w:r>
      <w:rPr>
        <w:rFonts w:ascii="Arial" w:hAnsi="Arial" w:cs="Arial"/>
        <w:sz w:val="18"/>
        <w:szCs w:val="18"/>
      </w:rPr>
      <w:fldChar w:fldCharType="separate"/>
    </w:r>
    <w:r w:rsidR="00E547C6">
      <w:rPr>
        <w:rFonts w:ascii="Arial" w:hAnsi="Arial" w:cs="Arial"/>
        <w:noProof/>
        <w:sz w:val="18"/>
        <w:szCs w:val="18"/>
      </w:rPr>
      <w:t>15</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C640B" w14:textId="77777777" w:rsidR="00A4415A" w:rsidRDefault="00A4415A">
      <w:r>
        <w:separator/>
      </w:r>
    </w:p>
  </w:footnote>
  <w:footnote w:type="continuationSeparator" w:id="0">
    <w:p w14:paraId="32C33357" w14:textId="77777777" w:rsidR="00A4415A" w:rsidRDefault="00A4415A">
      <w:r>
        <w:continuationSeparator/>
      </w:r>
    </w:p>
  </w:footnote>
  <w:footnote w:type="continuationNotice" w:id="1">
    <w:p w14:paraId="4CAEF0CA" w14:textId="77777777" w:rsidR="00A4415A" w:rsidRDefault="00A4415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E"/>
    <w:multiLevelType w:val="singleLevel"/>
    <w:tmpl w:val="0000000E"/>
    <w:name w:val="WW8Num35"/>
    <w:lvl w:ilvl="0">
      <w:start w:val="1"/>
      <w:numFmt w:val="bullet"/>
      <w:lvlText w:val="-"/>
      <w:lvlJc w:val="left"/>
      <w:pPr>
        <w:tabs>
          <w:tab w:val="num" w:pos="927"/>
        </w:tabs>
        <w:ind w:left="927" w:hanging="360"/>
      </w:pPr>
      <w:rPr>
        <w:rFonts w:ascii="Times New Roman" w:hAnsi="Times New Roman"/>
      </w:rPr>
    </w:lvl>
  </w:abstractNum>
  <w:abstractNum w:abstractNumId="2" w15:restartNumberingAfterBreak="0">
    <w:nsid w:val="054A0D2F"/>
    <w:multiLevelType w:val="hybridMultilevel"/>
    <w:tmpl w:val="D73821F4"/>
    <w:lvl w:ilvl="0" w:tplc="040C000D">
      <w:start w:val="1"/>
      <w:numFmt w:val="bullet"/>
      <w:lvlText w:val=""/>
      <w:lvlJc w:val="left"/>
      <w:pPr>
        <w:ind w:left="2486" w:hanging="360"/>
      </w:pPr>
      <w:rPr>
        <w:rFonts w:ascii="Wingdings" w:hAnsi="Wingdings" w:hint="default"/>
      </w:rPr>
    </w:lvl>
    <w:lvl w:ilvl="1" w:tplc="040C0003">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3" w15:restartNumberingAfterBreak="0">
    <w:nsid w:val="0F696F48"/>
    <w:multiLevelType w:val="hybridMultilevel"/>
    <w:tmpl w:val="DCFC37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3353AE"/>
    <w:multiLevelType w:val="hybridMultilevel"/>
    <w:tmpl w:val="0122B474"/>
    <w:lvl w:ilvl="0" w:tplc="0030815E">
      <w:start w:val="1"/>
      <w:numFmt w:val="bullet"/>
      <w:pStyle w:val="CDPuce2"/>
      <w:lvlText w:val=""/>
      <w:lvlJc w:val="left"/>
      <w:pPr>
        <w:tabs>
          <w:tab w:val="num" w:pos="340"/>
        </w:tabs>
        <w:ind w:left="340" w:hanging="340"/>
      </w:pPr>
      <w:rPr>
        <w:rFonts w:ascii="Symbol" w:hAnsi="Symbol" w:hint="default"/>
        <w:color w:val="0000FF"/>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1D9C3170"/>
    <w:multiLevelType w:val="hybridMultilevel"/>
    <w:tmpl w:val="90C684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7C72B2"/>
    <w:multiLevelType w:val="hybridMultilevel"/>
    <w:tmpl w:val="2EB4FD3C"/>
    <w:lvl w:ilvl="0" w:tplc="20DC2386">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4A16D2"/>
    <w:multiLevelType w:val="hybridMultilevel"/>
    <w:tmpl w:val="E5D23128"/>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3E14FB"/>
    <w:multiLevelType w:val="singleLevel"/>
    <w:tmpl w:val="D3120E32"/>
    <w:lvl w:ilvl="0">
      <w:start w:val="1"/>
      <w:numFmt w:val="bullet"/>
      <w:lvlText w:val="–"/>
      <w:lvlJc w:val="left"/>
      <w:pPr>
        <w:tabs>
          <w:tab w:val="num" w:pos="1494"/>
        </w:tabs>
        <w:ind w:left="1494" w:hanging="360"/>
      </w:pPr>
      <w:rPr>
        <w:rFonts w:hint="default"/>
      </w:rPr>
    </w:lvl>
  </w:abstractNum>
  <w:abstractNum w:abstractNumId="9" w15:restartNumberingAfterBreak="0">
    <w:nsid w:val="30E04213"/>
    <w:multiLevelType w:val="hybridMultilevel"/>
    <w:tmpl w:val="3BFC9380"/>
    <w:lvl w:ilvl="0" w:tplc="B6F6AFDC">
      <w:start w:val="1"/>
      <w:numFmt w:val="bullet"/>
      <w:pStyle w:val="CDPuce2Normal"/>
      <w:lvlText w:val=""/>
      <w:lvlJc w:val="left"/>
      <w:pPr>
        <w:tabs>
          <w:tab w:val="num" w:pos="1391"/>
        </w:tabs>
        <w:ind w:left="1391" w:hanging="340"/>
      </w:pPr>
      <w:rPr>
        <w:rFonts w:ascii="Symbol" w:hAnsi="Symbol" w:hint="default"/>
      </w:rPr>
    </w:lvl>
    <w:lvl w:ilvl="1" w:tplc="040C0003" w:tentative="1">
      <w:start w:val="1"/>
      <w:numFmt w:val="bullet"/>
      <w:lvlText w:val="o"/>
      <w:lvlJc w:val="left"/>
      <w:pPr>
        <w:tabs>
          <w:tab w:val="num" w:pos="2131"/>
        </w:tabs>
        <w:ind w:left="2131" w:hanging="360"/>
      </w:pPr>
      <w:rPr>
        <w:rFonts w:ascii="Courier New" w:hAnsi="Courier New" w:cs="Courier New" w:hint="default"/>
      </w:rPr>
    </w:lvl>
    <w:lvl w:ilvl="2" w:tplc="040C0005" w:tentative="1">
      <w:start w:val="1"/>
      <w:numFmt w:val="bullet"/>
      <w:lvlText w:val=""/>
      <w:lvlJc w:val="left"/>
      <w:pPr>
        <w:tabs>
          <w:tab w:val="num" w:pos="2851"/>
        </w:tabs>
        <w:ind w:left="2851" w:hanging="360"/>
      </w:pPr>
      <w:rPr>
        <w:rFonts w:ascii="Wingdings" w:hAnsi="Wingdings" w:hint="default"/>
      </w:rPr>
    </w:lvl>
    <w:lvl w:ilvl="3" w:tplc="040C0001" w:tentative="1">
      <w:start w:val="1"/>
      <w:numFmt w:val="bullet"/>
      <w:lvlText w:val=""/>
      <w:lvlJc w:val="left"/>
      <w:pPr>
        <w:tabs>
          <w:tab w:val="num" w:pos="3571"/>
        </w:tabs>
        <w:ind w:left="3571" w:hanging="360"/>
      </w:pPr>
      <w:rPr>
        <w:rFonts w:ascii="Symbol" w:hAnsi="Symbol" w:hint="default"/>
      </w:rPr>
    </w:lvl>
    <w:lvl w:ilvl="4" w:tplc="040C0003" w:tentative="1">
      <w:start w:val="1"/>
      <w:numFmt w:val="bullet"/>
      <w:lvlText w:val="o"/>
      <w:lvlJc w:val="left"/>
      <w:pPr>
        <w:tabs>
          <w:tab w:val="num" w:pos="4291"/>
        </w:tabs>
        <w:ind w:left="4291" w:hanging="360"/>
      </w:pPr>
      <w:rPr>
        <w:rFonts w:ascii="Courier New" w:hAnsi="Courier New" w:cs="Courier New" w:hint="default"/>
      </w:rPr>
    </w:lvl>
    <w:lvl w:ilvl="5" w:tplc="040C0005" w:tentative="1">
      <w:start w:val="1"/>
      <w:numFmt w:val="bullet"/>
      <w:lvlText w:val=""/>
      <w:lvlJc w:val="left"/>
      <w:pPr>
        <w:tabs>
          <w:tab w:val="num" w:pos="5011"/>
        </w:tabs>
        <w:ind w:left="5011" w:hanging="360"/>
      </w:pPr>
      <w:rPr>
        <w:rFonts w:ascii="Wingdings" w:hAnsi="Wingdings" w:hint="default"/>
      </w:rPr>
    </w:lvl>
    <w:lvl w:ilvl="6" w:tplc="040C0001" w:tentative="1">
      <w:start w:val="1"/>
      <w:numFmt w:val="bullet"/>
      <w:lvlText w:val=""/>
      <w:lvlJc w:val="left"/>
      <w:pPr>
        <w:tabs>
          <w:tab w:val="num" w:pos="5731"/>
        </w:tabs>
        <w:ind w:left="5731" w:hanging="360"/>
      </w:pPr>
      <w:rPr>
        <w:rFonts w:ascii="Symbol" w:hAnsi="Symbol" w:hint="default"/>
      </w:rPr>
    </w:lvl>
    <w:lvl w:ilvl="7" w:tplc="040C0003" w:tentative="1">
      <w:start w:val="1"/>
      <w:numFmt w:val="bullet"/>
      <w:lvlText w:val="o"/>
      <w:lvlJc w:val="left"/>
      <w:pPr>
        <w:tabs>
          <w:tab w:val="num" w:pos="6451"/>
        </w:tabs>
        <w:ind w:left="6451" w:hanging="360"/>
      </w:pPr>
      <w:rPr>
        <w:rFonts w:ascii="Courier New" w:hAnsi="Courier New" w:cs="Courier New" w:hint="default"/>
      </w:rPr>
    </w:lvl>
    <w:lvl w:ilvl="8" w:tplc="040C0005" w:tentative="1">
      <w:start w:val="1"/>
      <w:numFmt w:val="bullet"/>
      <w:lvlText w:val=""/>
      <w:lvlJc w:val="left"/>
      <w:pPr>
        <w:tabs>
          <w:tab w:val="num" w:pos="7171"/>
        </w:tabs>
        <w:ind w:left="7171" w:hanging="360"/>
      </w:pPr>
      <w:rPr>
        <w:rFonts w:ascii="Wingdings" w:hAnsi="Wingdings" w:hint="default"/>
      </w:rPr>
    </w:lvl>
  </w:abstractNum>
  <w:abstractNum w:abstractNumId="10" w15:restartNumberingAfterBreak="0">
    <w:nsid w:val="346953FC"/>
    <w:multiLevelType w:val="multilevel"/>
    <w:tmpl w:val="3B988B32"/>
    <w:styleLink w:val="Style1"/>
    <w:lvl w:ilvl="0">
      <w:start w:val="3"/>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9E032A"/>
    <w:multiLevelType w:val="hybridMultilevel"/>
    <w:tmpl w:val="140ECB7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48453A69"/>
    <w:multiLevelType w:val="hybridMultilevel"/>
    <w:tmpl w:val="94DC285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4B0086"/>
    <w:multiLevelType w:val="hybridMultilevel"/>
    <w:tmpl w:val="9DB82CF8"/>
    <w:lvl w:ilvl="0" w:tplc="2FB216FE">
      <w:start w:val="1"/>
      <w:numFmt w:val="bullet"/>
      <w:lvlText w:val=""/>
      <w:lvlJc w:val="left"/>
      <w:pPr>
        <w:ind w:left="1145" w:hanging="360"/>
      </w:pPr>
      <w:rPr>
        <w:rFonts w:ascii="Symbol" w:hAnsi="Symbol" w:hint="default"/>
      </w:rPr>
    </w:lvl>
    <w:lvl w:ilvl="1" w:tplc="040C0003">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4" w15:restartNumberingAfterBreak="0">
    <w:nsid w:val="4DDC2E58"/>
    <w:multiLevelType w:val="multilevel"/>
    <w:tmpl w:val="11DA303A"/>
    <w:lvl w:ilvl="0">
      <w:start w:val="1"/>
      <w:numFmt w:val="decimal"/>
      <w:pStyle w:val="Titre1"/>
      <w:suff w:val="nothing"/>
      <w:lvlText w:val="ARTICLE %1 : "/>
      <w:lvlJc w:val="left"/>
      <w:pPr>
        <w:ind w:left="142" w:firstLine="0"/>
      </w:pPr>
      <w:rPr>
        <w:rFonts w:hint="default"/>
        <w:b/>
      </w:rPr>
    </w:lvl>
    <w:lvl w:ilvl="1">
      <w:start w:val="1"/>
      <w:numFmt w:val="decimal"/>
      <w:pStyle w:val="Titre2"/>
      <w:suff w:val="nothing"/>
      <w:lvlText w:val="%1.%2. "/>
      <w:lvlJc w:val="left"/>
      <w:pPr>
        <w:ind w:left="993"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DA1BCA"/>
    <w:multiLevelType w:val="hybridMultilevel"/>
    <w:tmpl w:val="A0320C3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6" w15:restartNumberingAfterBreak="0">
    <w:nsid w:val="57CA2A3B"/>
    <w:multiLevelType w:val="hybridMultilevel"/>
    <w:tmpl w:val="21B69094"/>
    <w:lvl w:ilvl="0" w:tplc="24C4EA4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9E693B"/>
    <w:multiLevelType w:val="hybridMultilevel"/>
    <w:tmpl w:val="20501780"/>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8" w15:restartNumberingAfterBreak="0">
    <w:nsid w:val="65246C92"/>
    <w:multiLevelType w:val="hybridMultilevel"/>
    <w:tmpl w:val="85C68ED4"/>
    <w:lvl w:ilvl="0" w:tplc="658E7E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E60603"/>
    <w:multiLevelType w:val="hybridMultilevel"/>
    <w:tmpl w:val="3F9A51B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15:restartNumberingAfterBreak="0">
    <w:nsid w:val="704029B2"/>
    <w:multiLevelType w:val="hybridMultilevel"/>
    <w:tmpl w:val="918637D4"/>
    <w:lvl w:ilvl="0" w:tplc="29AADC52">
      <w:start w:val="6"/>
      <w:numFmt w:val="bullet"/>
      <w:lvlText w:val="-"/>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2631BF1"/>
    <w:multiLevelType w:val="hybridMultilevel"/>
    <w:tmpl w:val="AD60B618"/>
    <w:lvl w:ilvl="0" w:tplc="426807E2">
      <w:start w:val="233"/>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7"/>
  </w:num>
  <w:num w:numId="7">
    <w:abstractNumId w:val="17"/>
  </w:num>
  <w:num w:numId="8">
    <w:abstractNumId w:val="14"/>
  </w:num>
  <w:num w:numId="9">
    <w:abstractNumId w:val="15"/>
  </w:num>
  <w:num w:numId="10">
    <w:abstractNumId w:val="11"/>
  </w:num>
  <w:num w:numId="11">
    <w:abstractNumId w:val="13"/>
  </w:num>
  <w:num w:numId="12">
    <w:abstractNumId w:val="12"/>
  </w:num>
  <w:num w:numId="13">
    <w:abstractNumId w:val="20"/>
  </w:num>
  <w:num w:numId="14">
    <w:abstractNumId w:val="8"/>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4"/>
  </w:num>
  <w:num w:numId="25">
    <w:abstractNumId w:val="14"/>
  </w:num>
  <w:num w:numId="26">
    <w:abstractNumId w:val="19"/>
  </w:num>
  <w:num w:numId="27">
    <w:abstractNumId w:val="2"/>
  </w:num>
  <w:num w:numId="28">
    <w:abstractNumId w:val="6"/>
  </w:num>
  <w:num w:numId="29">
    <w:abstractNumId w:val="18"/>
  </w:num>
  <w:num w:numId="30">
    <w:abstractNumId w:val="5"/>
  </w:num>
  <w:num w:numId="31">
    <w:abstractNumId w:val="2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tx/LDTi2SBpNXJ1G4wj2W6dEON/WuS3tFsv7BoVhf8iOT0C2ZtJ3eTW8ROIiL/sywmLQlneZJTpYFeu59P2Rg==" w:salt="NjkOM5ANivzJuZcY9F4aGg=="/>
  <w:defaultTabStop w:val="709"/>
  <w:hyphenationZone w:val="425"/>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C3AE22D-1375-43CD-B485-724BE0F825F4}"/>
    <w:docVar w:name="dgnword-eventsink" w:val="165137424"/>
  </w:docVars>
  <w:rsids>
    <w:rsidRoot w:val="009627CC"/>
    <w:rsid w:val="00000A5B"/>
    <w:rsid w:val="00001D06"/>
    <w:rsid w:val="000034AB"/>
    <w:rsid w:val="0000727A"/>
    <w:rsid w:val="000075EA"/>
    <w:rsid w:val="00007C75"/>
    <w:rsid w:val="0001177E"/>
    <w:rsid w:val="00012629"/>
    <w:rsid w:val="00014E14"/>
    <w:rsid w:val="0002362B"/>
    <w:rsid w:val="00025319"/>
    <w:rsid w:val="00027EA4"/>
    <w:rsid w:val="000328F5"/>
    <w:rsid w:val="00032DE6"/>
    <w:rsid w:val="0003430C"/>
    <w:rsid w:val="00034A7F"/>
    <w:rsid w:val="000357C6"/>
    <w:rsid w:val="00040549"/>
    <w:rsid w:val="00040607"/>
    <w:rsid w:val="00040698"/>
    <w:rsid w:val="00040E28"/>
    <w:rsid w:val="00041E1D"/>
    <w:rsid w:val="00043618"/>
    <w:rsid w:val="000447D2"/>
    <w:rsid w:val="0004701E"/>
    <w:rsid w:val="00050E54"/>
    <w:rsid w:val="00054323"/>
    <w:rsid w:val="000574B3"/>
    <w:rsid w:val="00060B71"/>
    <w:rsid w:val="000620CE"/>
    <w:rsid w:val="000620E7"/>
    <w:rsid w:val="00063C28"/>
    <w:rsid w:val="00064745"/>
    <w:rsid w:val="000655E3"/>
    <w:rsid w:val="00066CF5"/>
    <w:rsid w:val="0007298C"/>
    <w:rsid w:val="000729E3"/>
    <w:rsid w:val="00075040"/>
    <w:rsid w:val="00076CD6"/>
    <w:rsid w:val="0008131C"/>
    <w:rsid w:val="00083604"/>
    <w:rsid w:val="00083D45"/>
    <w:rsid w:val="00083E8E"/>
    <w:rsid w:val="00087A9E"/>
    <w:rsid w:val="000900BB"/>
    <w:rsid w:val="000906CE"/>
    <w:rsid w:val="00091D75"/>
    <w:rsid w:val="00093DC9"/>
    <w:rsid w:val="00097046"/>
    <w:rsid w:val="000A0D42"/>
    <w:rsid w:val="000A153D"/>
    <w:rsid w:val="000A5667"/>
    <w:rsid w:val="000A5BA1"/>
    <w:rsid w:val="000A7405"/>
    <w:rsid w:val="000A7D4D"/>
    <w:rsid w:val="000A7DEB"/>
    <w:rsid w:val="000B01F3"/>
    <w:rsid w:val="000B0DA4"/>
    <w:rsid w:val="000B1866"/>
    <w:rsid w:val="000B19D3"/>
    <w:rsid w:val="000B1F1E"/>
    <w:rsid w:val="000B2C34"/>
    <w:rsid w:val="000B3019"/>
    <w:rsid w:val="000B51C2"/>
    <w:rsid w:val="000B57DB"/>
    <w:rsid w:val="000B7337"/>
    <w:rsid w:val="000C0584"/>
    <w:rsid w:val="000C0C19"/>
    <w:rsid w:val="000C14E2"/>
    <w:rsid w:val="000C14E6"/>
    <w:rsid w:val="000C46BA"/>
    <w:rsid w:val="000D244B"/>
    <w:rsid w:val="000D4AE6"/>
    <w:rsid w:val="000D6329"/>
    <w:rsid w:val="000D6569"/>
    <w:rsid w:val="000D6675"/>
    <w:rsid w:val="000D70FF"/>
    <w:rsid w:val="000D7362"/>
    <w:rsid w:val="000E0A5E"/>
    <w:rsid w:val="000E2625"/>
    <w:rsid w:val="000E3ABB"/>
    <w:rsid w:val="000E3B2D"/>
    <w:rsid w:val="000E57A9"/>
    <w:rsid w:val="000E616C"/>
    <w:rsid w:val="000E73EF"/>
    <w:rsid w:val="000E7D88"/>
    <w:rsid w:val="000F17E7"/>
    <w:rsid w:val="000F1FD5"/>
    <w:rsid w:val="000F2631"/>
    <w:rsid w:val="000F5138"/>
    <w:rsid w:val="000F6320"/>
    <w:rsid w:val="000F66C2"/>
    <w:rsid w:val="000F6AF3"/>
    <w:rsid w:val="000F6C8B"/>
    <w:rsid w:val="001015E8"/>
    <w:rsid w:val="001037F8"/>
    <w:rsid w:val="001059A1"/>
    <w:rsid w:val="0010637D"/>
    <w:rsid w:val="00106513"/>
    <w:rsid w:val="00106876"/>
    <w:rsid w:val="00106C5A"/>
    <w:rsid w:val="00107980"/>
    <w:rsid w:val="001105EE"/>
    <w:rsid w:val="00111C5F"/>
    <w:rsid w:val="00112D82"/>
    <w:rsid w:val="001163E4"/>
    <w:rsid w:val="0011757A"/>
    <w:rsid w:val="00117D36"/>
    <w:rsid w:val="0012178E"/>
    <w:rsid w:val="001217AF"/>
    <w:rsid w:val="00121DA7"/>
    <w:rsid w:val="00123568"/>
    <w:rsid w:val="00123570"/>
    <w:rsid w:val="00123CAE"/>
    <w:rsid w:val="00124A2C"/>
    <w:rsid w:val="00125069"/>
    <w:rsid w:val="00126C83"/>
    <w:rsid w:val="00126DBA"/>
    <w:rsid w:val="00126E0B"/>
    <w:rsid w:val="001271B0"/>
    <w:rsid w:val="00127C2F"/>
    <w:rsid w:val="00130327"/>
    <w:rsid w:val="001304BD"/>
    <w:rsid w:val="00131030"/>
    <w:rsid w:val="00133B92"/>
    <w:rsid w:val="00134FC3"/>
    <w:rsid w:val="00135540"/>
    <w:rsid w:val="001363F2"/>
    <w:rsid w:val="00136638"/>
    <w:rsid w:val="001368DA"/>
    <w:rsid w:val="0013786C"/>
    <w:rsid w:val="00140F2E"/>
    <w:rsid w:val="00141CC5"/>
    <w:rsid w:val="00145DE9"/>
    <w:rsid w:val="00145F09"/>
    <w:rsid w:val="00146459"/>
    <w:rsid w:val="00146EF8"/>
    <w:rsid w:val="00147798"/>
    <w:rsid w:val="00147807"/>
    <w:rsid w:val="00150549"/>
    <w:rsid w:val="00150613"/>
    <w:rsid w:val="00152EAD"/>
    <w:rsid w:val="001538EC"/>
    <w:rsid w:val="00153C74"/>
    <w:rsid w:val="00154199"/>
    <w:rsid w:val="001544B2"/>
    <w:rsid w:val="00154F53"/>
    <w:rsid w:val="0015697A"/>
    <w:rsid w:val="00160795"/>
    <w:rsid w:val="001609FB"/>
    <w:rsid w:val="0016170A"/>
    <w:rsid w:val="0016466B"/>
    <w:rsid w:val="00164F28"/>
    <w:rsid w:val="00165A56"/>
    <w:rsid w:val="0016690E"/>
    <w:rsid w:val="00167392"/>
    <w:rsid w:val="001715C0"/>
    <w:rsid w:val="00171D4A"/>
    <w:rsid w:val="00173381"/>
    <w:rsid w:val="00174232"/>
    <w:rsid w:val="0017594C"/>
    <w:rsid w:val="00176C72"/>
    <w:rsid w:val="00177698"/>
    <w:rsid w:val="001777E0"/>
    <w:rsid w:val="00177C58"/>
    <w:rsid w:val="00180400"/>
    <w:rsid w:val="00180CE1"/>
    <w:rsid w:val="00180E4D"/>
    <w:rsid w:val="00182375"/>
    <w:rsid w:val="0018501A"/>
    <w:rsid w:val="001861C1"/>
    <w:rsid w:val="00187E93"/>
    <w:rsid w:val="00192401"/>
    <w:rsid w:val="00194138"/>
    <w:rsid w:val="0019442D"/>
    <w:rsid w:val="001944F8"/>
    <w:rsid w:val="0019746A"/>
    <w:rsid w:val="00197BE8"/>
    <w:rsid w:val="001A1809"/>
    <w:rsid w:val="001A1A0B"/>
    <w:rsid w:val="001A2A37"/>
    <w:rsid w:val="001A4CDB"/>
    <w:rsid w:val="001A55EF"/>
    <w:rsid w:val="001A5D68"/>
    <w:rsid w:val="001A7A98"/>
    <w:rsid w:val="001B0894"/>
    <w:rsid w:val="001B241F"/>
    <w:rsid w:val="001B3796"/>
    <w:rsid w:val="001B3BDA"/>
    <w:rsid w:val="001B4B50"/>
    <w:rsid w:val="001B5A4C"/>
    <w:rsid w:val="001B6B97"/>
    <w:rsid w:val="001B71AB"/>
    <w:rsid w:val="001C0180"/>
    <w:rsid w:val="001C059C"/>
    <w:rsid w:val="001C452A"/>
    <w:rsid w:val="001C4920"/>
    <w:rsid w:val="001C78F9"/>
    <w:rsid w:val="001D2859"/>
    <w:rsid w:val="001D2B13"/>
    <w:rsid w:val="001D4AB9"/>
    <w:rsid w:val="001D6595"/>
    <w:rsid w:val="001D696D"/>
    <w:rsid w:val="001D764F"/>
    <w:rsid w:val="001D7BCA"/>
    <w:rsid w:val="001E2928"/>
    <w:rsid w:val="001E3BCD"/>
    <w:rsid w:val="001E7CAF"/>
    <w:rsid w:val="001F0154"/>
    <w:rsid w:val="001F2137"/>
    <w:rsid w:val="001F3550"/>
    <w:rsid w:val="001F4C16"/>
    <w:rsid w:val="001F6B06"/>
    <w:rsid w:val="001F746D"/>
    <w:rsid w:val="001F78FE"/>
    <w:rsid w:val="00203FCF"/>
    <w:rsid w:val="002040B0"/>
    <w:rsid w:val="002060F9"/>
    <w:rsid w:val="00207896"/>
    <w:rsid w:val="00207F3F"/>
    <w:rsid w:val="00210828"/>
    <w:rsid w:val="00210FCB"/>
    <w:rsid w:val="00211502"/>
    <w:rsid w:val="00213518"/>
    <w:rsid w:val="002149FA"/>
    <w:rsid w:val="00215C37"/>
    <w:rsid w:val="00215F6F"/>
    <w:rsid w:val="00215FA2"/>
    <w:rsid w:val="00216A99"/>
    <w:rsid w:val="002204F0"/>
    <w:rsid w:val="00221AD2"/>
    <w:rsid w:val="0022311E"/>
    <w:rsid w:val="002235B3"/>
    <w:rsid w:val="002243CB"/>
    <w:rsid w:val="00225C2E"/>
    <w:rsid w:val="00226ED0"/>
    <w:rsid w:val="0023301D"/>
    <w:rsid w:val="00233234"/>
    <w:rsid w:val="00233BDF"/>
    <w:rsid w:val="00235713"/>
    <w:rsid w:val="00235FFB"/>
    <w:rsid w:val="00241D55"/>
    <w:rsid w:val="00244C86"/>
    <w:rsid w:val="00246363"/>
    <w:rsid w:val="00250448"/>
    <w:rsid w:val="002511D7"/>
    <w:rsid w:val="002620DC"/>
    <w:rsid w:val="00264507"/>
    <w:rsid w:val="00264DE8"/>
    <w:rsid w:val="00265A18"/>
    <w:rsid w:val="00265C8A"/>
    <w:rsid w:val="00266DFD"/>
    <w:rsid w:val="00267C59"/>
    <w:rsid w:val="002701E1"/>
    <w:rsid w:val="00270873"/>
    <w:rsid w:val="00272963"/>
    <w:rsid w:val="00274A0A"/>
    <w:rsid w:val="002809BA"/>
    <w:rsid w:val="00282076"/>
    <w:rsid w:val="00284D1E"/>
    <w:rsid w:val="00287338"/>
    <w:rsid w:val="00291600"/>
    <w:rsid w:val="0029236B"/>
    <w:rsid w:val="00294DE7"/>
    <w:rsid w:val="002967C6"/>
    <w:rsid w:val="00297C4C"/>
    <w:rsid w:val="002A0D27"/>
    <w:rsid w:val="002A1587"/>
    <w:rsid w:val="002A228A"/>
    <w:rsid w:val="002A30E1"/>
    <w:rsid w:val="002A42C4"/>
    <w:rsid w:val="002A589E"/>
    <w:rsid w:val="002A5B14"/>
    <w:rsid w:val="002A5F2C"/>
    <w:rsid w:val="002B0181"/>
    <w:rsid w:val="002B2033"/>
    <w:rsid w:val="002B3B6D"/>
    <w:rsid w:val="002B3FDF"/>
    <w:rsid w:val="002B50EF"/>
    <w:rsid w:val="002B67BF"/>
    <w:rsid w:val="002B6C37"/>
    <w:rsid w:val="002B7247"/>
    <w:rsid w:val="002C07EC"/>
    <w:rsid w:val="002C296D"/>
    <w:rsid w:val="002C32A1"/>
    <w:rsid w:val="002C3E4D"/>
    <w:rsid w:val="002C5631"/>
    <w:rsid w:val="002C602B"/>
    <w:rsid w:val="002C6A96"/>
    <w:rsid w:val="002C6D60"/>
    <w:rsid w:val="002C7579"/>
    <w:rsid w:val="002D081B"/>
    <w:rsid w:val="002D0DB7"/>
    <w:rsid w:val="002D1D5F"/>
    <w:rsid w:val="002D2DC9"/>
    <w:rsid w:val="002D2E6F"/>
    <w:rsid w:val="002D4474"/>
    <w:rsid w:val="002D50F4"/>
    <w:rsid w:val="002D5B4A"/>
    <w:rsid w:val="002D65BE"/>
    <w:rsid w:val="002D7D85"/>
    <w:rsid w:val="002E3A77"/>
    <w:rsid w:val="002E3D58"/>
    <w:rsid w:val="002E3D78"/>
    <w:rsid w:val="002E4243"/>
    <w:rsid w:val="002E5B54"/>
    <w:rsid w:val="002E7702"/>
    <w:rsid w:val="002F03F2"/>
    <w:rsid w:val="002F2A59"/>
    <w:rsid w:val="002F2FD8"/>
    <w:rsid w:val="002F370F"/>
    <w:rsid w:val="002F5734"/>
    <w:rsid w:val="002F6AEA"/>
    <w:rsid w:val="002F76E9"/>
    <w:rsid w:val="002F7D68"/>
    <w:rsid w:val="003027F8"/>
    <w:rsid w:val="00303B0B"/>
    <w:rsid w:val="00303CCC"/>
    <w:rsid w:val="00304029"/>
    <w:rsid w:val="00306397"/>
    <w:rsid w:val="00306831"/>
    <w:rsid w:val="003072EE"/>
    <w:rsid w:val="00311534"/>
    <w:rsid w:val="00311C84"/>
    <w:rsid w:val="0031585D"/>
    <w:rsid w:val="00315CE4"/>
    <w:rsid w:val="00315F2A"/>
    <w:rsid w:val="003161BE"/>
    <w:rsid w:val="0031729F"/>
    <w:rsid w:val="00317731"/>
    <w:rsid w:val="003222E0"/>
    <w:rsid w:val="00322525"/>
    <w:rsid w:val="003231B6"/>
    <w:rsid w:val="00323981"/>
    <w:rsid w:val="003243BB"/>
    <w:rsid w:val="00326329"/>
    <w:rsid w:val="00327F13"/>
    <w:rsid w:val="00331321"/>
    <w:rsid w:val="00331C65"/>
    <w:rsid w:val="0033293E"/>
    <w:rsid w:val="00332BCA"/>
    <w:rsid w:val="00332BF5"/>
    <w:rsid w:val="0033354D"/>
    <w:rsid w:val="0033432C"/>
    <w:rsid w:val="00336604"/>
    <w:rsid w:val="003368C5"/>
    <w:rsid w:val="00336CF6"/>
    <w:rsid w:val="00337E0A"/>
    <w:rsid w:val="00341699"/>
    <w:rsid w:val="00342B0A"/>
    <w:rsid w:val="0034303B"/>
    <w:rsid w:val="00343EAC"/>
    <w:rsid w:val="00344BBB"/>
    <w:rsid w:val="00345987"/>
    <w:rsid w:val="0035115C"/>
    <w:rsid w:val="0035164F"/>
    <w:rsid w:val="003543E8"/>
    <w:rsid w:val="003563A2"/>
    <w:rsid w:val="003563C7"/>
    <w:rsid w:val="0036130D"/>
    <w:rsid w:val="0036334C"/>
    <w:rsid w:val="00363654"/>
    <w:rsid w:val="00363CD6"/>
    <w:rsid w:val="00365800"/>
    <w:rsid w:val="003660BB"/>
    <w:rsid w:val="003662D2"/>
    <w:rsid w:val="003711D9"/>
    <w:rsid w:val="003718E1"/>
    <w:rsid w:val="00372782"/>
    <w:rsid w:val="00372849"/>
    <w:rsid w:val="003749EC"/>
    <w:rsid w:val="00375232"/>
    <w:rsid w:val="003801BC"/>
    <w:rsid w:val="003804A3"/>
    <w:rsid w:val="00380554"/>
    <w:rsid w:val="003807B9"/>
    <w:rsid w:val="00381D46"/>
    <w:rsid w:val="00382D8A"/>
    <w:rsid w:val="00383584"/>
    <w:rsid w:val="00383668"/>
    <w:rsid w:val="00384993"/>
    <w:rsid w:val="0038645E"/>
    <w:rsid w:val="00392AB2"/>
    <w:rsid w:val="00393F04"/>
    <w:rsid w:val="00394E9E"/>
    <w:rsid w:val="00397100"/>
    <w:rsid w:val="00397281"/>
    <w:rsid w:val="00397D9B"/>
    <w:rsid w:val="00397DE7"/>
    <w:rsid w:val="003A0E26"/>
    <w:rsid w:val="003A11C2"/>
    <w:rsid w:val="003A12ED"/>
    <w:rsid w:val="003A3C75"/>
    <w:rsid w:val="003A442A"/>
    <w:rsid w:val="003A65E3"/>
    <w:rsid w:val="003A6843"/>
    <w:rsid w:val="003A7140"/>
    <w:rsid w:val="003B4EAE"/>
    <w:rsid w:val="003B522C"/>
    <w:rsid w:val="003B63DF"/>
    <w:rsid w:val="003B6AED"/>
    <w:rsid w:val="003C072B"/>
    <w:rsid w:val="003C0987"/>
    <w:rsid w:val="003C0D4A"/>
    <w:rsid w:val="003C1766"/>
    <w:rsid w:val="003C2F94"/>
    <w:rsid w:val="003C7223"/>
    <w:rsid w:val="003C73C8"/>
    <w:rsid w:val="003C7A11"/>
    <w:rsid w:val="003D0465"/>
    <w:rsid w:val="003D2444"/>
    <w:rsid w:val="003D28F7"/>
    <w:rsid w:val="003D2D68"/>
    <w:rsid w:val="003D50AA"/>
    <w:rsid w:val="003D68B0"/>
    <w:rsid w:val="003D71D4"/>
    <w:rsid w:val="003E054A"/>
    <w:rsid w:val="003E1744"/>
    <w:rsid w:val="003E2132"/>
    <w:rsid w:val="003E30BF"/>
    <w:rsid w:val="003E3821"/>
    <w:rsid w:val="003E4D36"/>
    <w:rsid w:val="003E5047"/>
    <w:rsid w:val="003E5669"/>
    <w:rsid w:val="003E5D08"/>
    <w:rsid w:val="003F1056"/>
    <w:rsid w:val="003F3455"/>
    <w:rsid w:val="003F415B"/>
    <w:rsid w:val="003F421D"/>
    <w:rsid w:val="003F43DD"/>
    <w:rsid w:val="003F4F7C"/>
    <w:rsid w:val="003F6CFF"/>
    <w:rsid w:val="00400D70"/>
    <w:rsid w:val="0040128D"/>
    <w:rsid w:val="0040228A"/>
    <w:rsid w:val="00405247"/>
    <w:rsid w:val="0040594C"/>
    <w:rsid w:val="00412406"/>
    <w:rsid w:val="00412C70"/>
    <w:rsid w:val="00414EC4"/>
    <w:rsid w:val="00415114"/>
    <w:rsid w:val="0041560D"/>
    <w:rsid w:val="00415672"/>
    <w:rsid w:val="0041628E"/>
    <w:rsid w:val="00421DC3"/>
    <w:rsid w:val="004244A1"/>
    <w:rsid w:val="0042682B"/>
    <w:rsid w:val="00430CF5"/>
    <w:rsid w:val="0043292E"/>
    <w:rsid w:val="00433095"/>
    <w:rsid w:val="00433158"/>
    <w:rsid w:val="00433A95"/>
    <w:rsid w:val="00435C58"/>
    <w:rsid w:val="00437ABC"/>
    <w:rsid w:val="004400BC"/>
    <w:rsid w:val="00443D99"/>
    <w:rsid w:val="00445335"/>
    <w:rsid w:val="0044582A"/>
    <w:rsid w:val="00446CF6"/>
    <w:rsid w:val="00452BEF"/>
    <w:rsid w:val="00452D8C"/>
    <w:rsid w:val="00454AA0"/>
    <w:rsid w:val="00455F4B"/>
    <w:rsid w:val="00456906"/>
    <w:rsid w:val="00460C0C"/>
    <w:rsid w:val="0046123A"/>
    <w:rsid w:val="004625E1"/>
    <w:rsid w:val="00462A8A"/>
    <w:rsid w:val="00462F4A"/>
    <w:rsid w:val="0046439C"/>
    <w:rsid w:val="00465220"/>
    <w:rsid w:val="00471515"/>
    <w:rsid w:val="004732EF"/>
    <w:rsid w:val="00473D4C"/>
    <w:rsid w:val="004756D4"/>
    <w:rsid w:val="00477CD1"/>
    <w:rsid w:val="00477E8A"/>
    <w:rsid w:val="0048040A"/>
    <w:rsid w:val="00480DB6"/>
    <w:rsid w:val="0048193E"/>
    <w:rsid w:val="00481E37"/>
    <w:rsid w:val="00482A0D"/>
    <w:rsid w:val="00482D27"/>
    <w:rsid w:val="00483990"/>
    <w:rsid w:val="00485E40"/>
    <w:rsid w:val="00486611"/>
    <w:rsid w:val="004868B5"/>
    <w:rsid w:val="004912D1"/>
    <w:rsid w:val="004936FA"/>
    <w:rsid w:val="00495025"/>
    <w:rsid w:val="0049731C"/>
    <w:rsid w:val="00497870"/>
    <w:rsid w:val="004A023E"/>
    <w:rsid w:val="004A09CE"/>
    <w:rsid w:val="004A0A01"/>
    <w:rsid w:val="004A11CB"/>
    <w:rsid w:val="004A1336"/>
    <w:rsid w:val="004A15F2"/>
    <w:rsid w:val="004A1620"/>
    <w:rsid w:val="004A1C4D"/>
    <w:rsid w:val="004B17CF"/>
    <w:rsid w:val="004B6B1E"/>
    <w:rsid w:val="004B6BDC"/>
    <w:rsid w:val="004C18FB"/>
    <w:rsid w:val="004C34BD"/>
    <w:rsid w:val="004C35AD"/>
    <w:rsid w:val="004C3EFF"/>
    <w:rsid w:val="004C4BCC"/>
    <w:rsid w:val="004C5BE3"/>
    <w:rsid w:val="004C650F"/>
    <w:rsid w:val="004C67B4"/>
    <w:rsid w:val="004C7C1C"/>
    <w:rsid w:val="004D0D6E"/>
    <w:rsid w:val="004D1424"/>
    <w:rsid w:val="004D14AA"/>
    <w:rsid w:val="004D316D"/>
    <w:rsid w:val="004D354A"/>
    <w:rsid w:val="004D5356"/>
    <w:rsid w:val="004D59CD"/>
    <w:rsid w:val="004D5B5F"/>
    <w:rsid w:val="004D5F09"/>
    <w:rsid w:val="004E6094"/>
    <w:rsid w:val="004E6884"/>
    <w:rsid w:val="004F1355"/>
    <w:rsid w:val="004F18C6"/>
    <w:rsid w:val="004F3C09"/>
    <w:rsid w:val="004F60C5"/>
    <w:rsid w:val="004F692B"/>
    <w:rsid w:val="004F6AA3"/>
    <w:rsid w:val="00500895"/>
    <w:rsid w:val="0050305D"/>
    <w:rsid w:val="00503D0D"/>
    <w:rsid w:val="0050437B"/>
    <w:rsid w:val="00504AE3"/>
    <w:rsid w:val="00505CEC"/>
    <w:rsid w:val="00511667"/>
    <w:rsid w:val="00511D33"/>
    <w:rsid w:val="00513146"/>
    <w:rsid w:val="0051436E"/>
    <w:rsid w:val="0051466D"/>
    <w:rsid w:val="005167B7"/>
    <w:rsid w:val="00517864"/>
    <w:rsid w:val="00520865"/>
    <w:rsid w:val="00520961"/>
    <w:rsid w:val="005233CF"/>
    <w:rsid w:val="0052394E"/>
    <w:rsid w:val="00525EFD"/>
    <w:rsid w:val="0052702A"/>
    <w:rsid w:val="00530A99"/>
    <w:rsid w:val="00531556"/>
    <w:rsid w:val="00532EC2"/>
    <w:rsid w:val="00532EFC"/>
    <w:rsid w:val="005358F3"/>
    <w:rsid w:val="00535D13"/>
    <w:rsid w:val="005360D0"/>
    <w:rsid w:val="00536556"/>
    <w:rsid w:val="00536900"/>
    <w:rsid w:val="00536DBC"/>
    <w:rsid w:val="0054318D"/>
    <w:rsid w:val="0054369E"/>
    <w:rsid w:val="00543E55"/>
    <w:rsid w:val="00544471"/>
    <w:rsid w:val="005449FC"/>
    <w:rsid w:val="005456DC"/>
    <w:rsid w:val="00546B62"/>
    <w:rsid w:val="0055258F"/>
    <w:rsid w:val="0055299A"/>
    <w:rsid w:val="00553B60"/>
    <w:rsid w:val="005575DE"/>
    <w:rsid w:val="00560B96"/>
    <w:rsid w:val="005637B8"/>
    <w:rsid w:val="00565697"/>
    <w:rsid w:val="00566EBC"/>
    <w:rsid w:val="005678B6"/>
    <w:rsid w:val="00573543"/>
    <w:rsid w:val="00575BDA"/>
    <w:rsid w:val="005760F5"/>
    <w:rsid w:val="005763E5"/>
    <w:rsid w:val="00576E71"/>
    <w:rsid w:val="005778EF"/>
    <w:rsid w:val="00582AE4"/>
    <w:rsid w:val="00583B9D"/>
    <w:rsid w:val="00583FBD"/>
    <w:rsid w:val="00586027"/>
    <w:rsid w:val="00590F1C"/>
    <w:rsid w:val="00596EE2"/>
    <w:rsid w:val="005A0444"/>
    <w:rsid w:val="005A3DF8"/>
    <w:rsid w:val="005A5C0C"/>
    <w:rsid w:val="005A7EA7"/>
    <w:rsid w:val="005B0EB7"/>
    <w:rsid w:val="005B25E6"/>
    <w:rsid w:val="005B2EBF"/>
    <w:rsid w:val="005B4791"/>
    <w:rsid w:val="005B4B62"/>
    <w:rsid w:val="005B4E66"/>
    <w:rsid w:val="005B61AE"/>
    <w:rsid w:val="005C13EB"/>
    <w:rsid w:val="005C30CE"/>
    <w:rsid w:val="005C398B"/>
    <w:rsid w:val="005C43DD"/>
    <w:rsid w:val="005C59F0"/>
    <w:rsid w:val="005C7317"/>
    <w:rsid w:val="005D1B7B"/>
    <w:rsid w:val="005D26CD"/>
    <w:rsid w:val="005D3460"/>
    <w:rsid w:val="005D4392"/>
    <w:rsid w:val="005D7238"/>
    <w:rsid w:val="005E0C60"/>
    <w:rsid w:val="005E2FC9"/>
    <w:rsid w:val="005E6A60"/>
    <w:rsid w:val="005E78CE"/>
    <w:rsid w:val="005F0DB0"/>
    <w:rsid w:val="005F0F23"/>
    <w:rsid w:val="005F2120"/>
    <w:rsid w:val="005F22A5"/>
    <w:rsid w:val="005F2F6F"/>
    <w:rsid w:val="005F312D"/>
    <w:rsid w:val="005F662D"/>
    <w:rsid w:val="005F79FD"/>
    <w:rsid w:val="005F7A66"/>
    <w:rsid w:val="00601B2B"/>
    <w:rsid w:val="00601F92"/>
    <w:rsid w:val="0060405B"/>
    <w:rsid w:val="00604766"/>
    <w:rsid w:val="00604BA0"/>
    <w:rsid w:val="00605E0E"/>
    <w:rsid w:val="00605E59"/>
    <w:rsid w:val="006064BB"/>
    <w:rsid w:val="0061190C"/>
    <w:rsid w:val="00612B8A"/>
    <w:rsid w:val="00612ED5"/>
    <w:rsid w:val="00613C88"/>
    <w:rsid w:val="00614AD2"/>
    <w:rsid w:val="0061644D"/>
    <w:rsid w:val="00620B93"/>
    <w:rsid w:val="00622384"/>
    <w:rsid w:val="00623C70"/>
    <w:rsid w:val="00624A64"/>
    <w:rsid w:val="00631C39"/>
    <w:rsid w:val="006321EF"/>
    <w:rsid w:val="006328E1"/>
    <w:rsid w:val="00632CBF"/>
    <w:rsid w:val="0063605E"/>
    <w:rsid w:val="006365C9"/>
    <w:rsid w:val="006369DF"/>
    <w:rsid w:val="00636A55"/>
    <w:rsid w:val="006420BA"/>
    <w:rsid w:val="00644EE6"/>
    <w:rsid w:val="0065057F"/>
    <w:rsid w:val="00650F33"/>
    <w:rsid w:val="00653310"/>
    <w:rsid w:val="006536A9"/>
    <w:rsid w:val="00653C8C"/>
    <w:rsid w:val="006551BC"/>
    <w:rsid w:val="00655920"/>
    <w:rsid w:val="00655EDC"/>
    <w:rsid w:val="00657141"/>
    <w:rsid w:val="00660B2F"/>
    <w:rsid w:val="00662769"/>
    <w:rsid w:val="0066437F"/>
    <w:rsid w:val="00666AB7"/>
    <w:rsid w:val="00670005"/>
    <w:rsid w:val="006728ED"/>
    <w:rsid w:val="006740C5"/>
    <w:rsid w:val="00676651"/>
    <w:rsid w:val="00677410"/>
    <w:rsid w:val="00680DA2"/>
    <w:rsid w:val="006825E4"/>
    <w:rsid w:val="00684514"/>
    <w:rsid w:val="00686F9C"/>
    <w:rsid w:val="00690840"/>
    <w:rsid w:val="00690B2D"/>
    <w:rsid w:val="00691BBF"/>
    <w:rsid w:val="00691DB7"/>
    <w:rsid w:val="00695877"/>
    <w:rsid w:val="0069611D"/>
    <w:rsid w:val="00696819"/>
    <w:rsid w:val="00697369"/>
    <w:rsid w:val="006A0E31"/>
    <w:rsid w:val="006A174F"/>
    <w:rsid w:val="006A185E"/>
    <w:rsid w:val="006A1A97"/>
    <w:rsid w:val="006A296C"/>
    <w:rsid w:val="006A5DAC"/>
    <w:rsid w:val="006B2695"/>
    <w:rsid w:val="006B3590"/>
    <w:rsid w:val="006B4384"/>
    <w:rsid w:val="006B4671"/>
    <w:rsid w:val="006B67B3"/>
    <w:rsid w:val="006B6839"/>
    <w:rsid w:val="006B69AA"/>
    <w:rsid w:val="006B69CC"/>
    <w:rsid w:val="006B7EEC"/>
    <w:rsid w:val="006C0D7B"/>
    <w:rsid w:val="006C1442"/>
    <w:rsid w:val="006C1EFA"/>
    <w:rsid w:val="006C1FB6"/>
    <w:rsid w:val="006C2938"/>
    <w:rsid w:val="006C35EE"/>
    <w:rsid w:val="006C4CD0"/>
    <w:rsid w:val="006C5AB9"/>
    <w:rsid w:val="006C62A8"/>
    <w:rsid w:val="006C6388"/>
    <w:rsid w:val="006C63C7"/>
    <w:rsid w:val="006D19F1"/>
    <w:rsid w:val="006D38ED"/>
    <w:rsid w:val="006D4A18"/>
    <w:rsid w:val="006D4C24"/>
    <w:rsid w:val="006D6AF1"/>
    <w:rsid w:val="006D7D07"/>
    <w:rsid w:val="006D7F4F"/>
    <w:rsid w:val="006E0C14"/>
    <w:rsid w:val="006E28CB"/>
    <w:rsid w:val="006E2E63"/>
    <w:rsid w:val="006E61F5"/>
    <w:rsid w:val="006E62EB"/>
    <w:rsid w:val="006E78C8"/>
    <w:rsid w:val="006F0425"/>
    <w:rsid w:val="006F0A0E"/>
    <w:rsid w:val="006F1D0E"/>
    <w:rsid w:val="006F2248"/>
    <w:rsid w:val="006F225A"/>
    <w:rsid w:val="006F3346"/>
    <w:rsid w:val="006F497A"/>
    <w:rsid w:val="006F4F61"/>
    <w:rsid w:val="007016FA"/>
    <w:rsid w:val="00702D31"/>
    <w:rsid w:val="00704023"/>
    <w:rsid w:val="00704249"/>
    <w:rsid w:val="00705AD0"/>
    <w:rsid w:val="00706746"/>
    <w:rsid w:val="00706B7F"/>
    <w:rsid w:val="00710DBE"/>
    <w:rsid w:val="00711E46"/>
    <w:rsid w:val="007139AD"/>
    <w:rsid w:val="00714368"/>
    <w:rsid w:val="007173F5"/>
    <w:rsid w:val="0072343C"/>
    <w:rsid w:val="00723BAC"/>
    <w:rsid w:val="007256F4"/>
    <w:rsid w:val="00726154"/>
    <w:rsid w:val="0073277D"/>
    <w:rsid w:val="0073492A"/>
    <w:rsid w:val="007400D7"/>
    <w:rsid w:val="00740220"/>
    <w:rsid w:val="00741616"/>
    <w:rsid w:val="0074190A"/>
    <w:rsid w:val="00742C32"/>
    <w:rsid w:val="007443DE"/>
    <w:rsid w:val="00745537"/>
    <w:rsid w:val="007459C9"/>
    <w:rsid w:val="00746172"/>
    <w:rsid w:val="00747C84"/>
    <w:rsid w:val="00750DAA"/>
    <w:rsid w:val="00751AE9"/>
    <w:rsid w:val="00751D75"/>
    <w:rsid w:val="007534B1"/>
    <w:rsid w:val="00755639"/>
    <w:rsid w:val="00756EB6"/>
    <w:rsid w:val="00757B14"/>
    <w:rsid w:val="00757F9C"/>
    <w:rsid w:val="00757FB6"/>
    <w:rsid w:val="0076022C"/>
    <w:rsid w:val="00760793"/>
    <w:rsid w:val="007609D9"/>
    <w:rsid w:val="00761E0F"/>
    <w:rsid w:val="007633ED"/>
    <w:rsid w:val="00763959"/>
    <w:rsid w:val="00764814"/>
    <w:rsid w:val="00764A0D"/>
    <w:rsid w:val="0077120C"/>
    <w:rsid w:val="00771E15"/>
    <w:rsid w:val="007726DC"/>
    <w:rsid w:val="00772F10"/>
    <w:rsid w:val="007737DC"/>
    <w:rsid w:val="00775B63"/>
    <w:rsid w:val="007760BB"/>
    <w:rsid w:val="00780E5A"/>
    <w:rsid w:val="0078245F"/>
    <w:rsid w:val="00782E46"/>
    <w:rsid w:val="007840D9"/>
    <w:rsid w:val="00784108"/>
    <w:rsid w:val="00784849"/>
    <w:rsid w:val="00784B52"/>
    <w:rsid w:val="00785579"/>
    <w:rsid w:val="007874E7"/>
    <w:rsid w:val="0079133D"/>
    <w:rsid w:val="00791686"/>
    <w:rsid w:val="007929DE"/>
    <w:rsid w:val="00792DF4"/>
    <w:rsid w:val="0079308D"/>
    <w:rsid w:val="00793D7D"/>
    <w:rsid w:val="00793F7A"/>
    <w:rsid w:val="00797269"/>
    <w:rsid w:val="00797460"/>
    <w:rsid w:val="007A12EA"/>
    <w:rsid w:val="007A201B"/>
    <w:rsid w:val="007A279F"/>
    <w:rsid w:val="007A288A"/>
    <w:rsid w:val="007A398E"/>
    <w:rsid w:val="007A3C3D"/>
    <w:rsid w:val="007A3C84"/>
    <w:rsid w:val="007A3DE2"/>
    <w:rsid w:val="007A500E"/>
    <w:rsid w:val="007A7F3C"/>
    <w:rsid w:val="007B1D65"/>
    <w:rsid w:val="007B4C71"/>
    <w:rsid w:val="007B4D94"/>
    <w:rsid w:val="007B51C6"/>
    <w:rsid w:val="007B6DC8"/>
    <w:rsid w:val="007B7407"/>
    <w:rsid w:val="007B7640"/>
    <w:rsid w:val="007C0FC1"/>
    <w:rsid w:val="007C4EE4"/>
    <w:rsid w:val="007C548F"/>
    <w:rsid w:val="007C6757"/>
    <w:rsid w:val="007D04CB"/>
    <w:rsid w:val="007D0EDD"/>
    <w:rsid w:val="007D173F"/>
    <w:rsid w:val="007D2404"/>
    <w:rsid w:val="007D3BCF"/>
    <w:rsid w:val="007D3F0F"/>
    <w:rsid w:val="007D6C59"/>
    <w:rsid w:val="007D7316"/>
    <w:rsid w:val="007E4EC5"/>
    <w:rsid w:val="007E5070"/>
    <w:rsid w:val="007E62CE"/>
    <w:rsid w:val="007F1071"/>
    <w:rsid w:val="007F4568"/>
    <w:rsid w:val="007F5B40"/>
    <w:rsid w:val="007F5D61"/>
    <w:rsid w:val="008018B5"/>
    <w:rsid w:val="00805DA5"/>
    <w:rsid w:val="00807556"/>
    <w:rsid w:val="008075E4"/>
    <w:rsid w:val="00807A54"/>
    <w:rsid w:val="00813B1B"/>
    <w:rsid w:val="008172A6"/>
    <w:rsid w:val="0081733D"/>
    <w:rsid w:val="00817399"/>
    <w:rsid w:val="0082151F"/>
    <w:rsid w:val="008224BD"/>
    <w:rsid w:val="00822B4B"/>
    <w:rsid w:val="008239BD"/>
    <w:rsid w:val="00824749"/>
    <w:rsid w:val="0082480E"/>
    <w:rsid w:val="00824FEF"/>
    <w:rsid w:val="00825EE9"/>
    <w:rsid w:val="0082640D"/>
    <w:rsid w:val="00827D96"/>
    <w:rsid w:val="00830254"/>
    <w:rsid w:val="0083031A"/>
    <w:rsid w:val="00832614"/>
    <w:rsid w:val="008340BD"/>
    <w:rsid w:val="00834181"/>
    <w:rsid w:val="00835374"/>
    <w:rsid w:val="008370B0"/>
    <w:rsid w:val="0083713A"/>
    <w:rsid w:val="00841255"/>
    <w:rsid w:val="008419D3"/>
    <w:rsid w:val="00844005"/>
    <w:rsid w:val="00850D86"/>
    <w:rsid w:val="008516EE"/>
    <w:rsid w:val="008531C8"/>
    <w:rsid w:val="00853E58"/>
    <w:rsid w:val="00855A7E"/>
    <w:rsid w:val="0085716A"/>
    <w:rsid w:val="008620F6"/>
    <w:rsid w:val="00863505"/>
    <w:rsid w:val="008642FE"/>
    <w:rsid w:val="00865E76"/>
    <w:rsid w:val="00865ED3"/>
    <w:rsid w:val="008669CF"/>
    <w:rsid w:val="00866A61"/>
    <w:rsid w:val="00871F11"/>
    <w:rsid w:val="00872DD8"/>
    <w:rsid w:val="00873986"/>
    <w:rsid w:val="00874F7B"/>
    <w:rsid w:val="008762BF"/>
    <w:rsid w:val="00877397"/>
    <w:rsid w:val="00882069"/>
    <w:rsid w:val="00883BB1"/>
    <w:rsid w:val="00884908"/>
    <w:rsid w:val="00884F6F"/>
    <w:rsid w:val="008857F8"/>
    <w:rsid w:val="00885C35"/>
    <w:rsid w:val="008860E8"/>
    <w:rsid w:val="00891204"/>
    <w:rsid w:val="00891EB9"/>
    <w:rsid w:val="00892A79"/>
    <w:rsid w:val="00895074"/>
    <w:rsid w:val="00896F5B"/>
    <w:rsid w:val="008970A7"/>
    <w:rsid w:val="008973E5"/>
    <w:rsid w:val="008A1E62"/>
    <w:rsid w:val="008A2B74"/>
    <w:rsid w:val="008A592A"/>
    <w:rsid w:val="008A5CE4"/>
    <w:rsid w:val="008A61B7"/>
    <w:rsid w:val="008B08CE"/>
    <w:rsid w:val="008B0F45"/>
    <w:rsid w:val="008B2B5B"/>
    <w:rsid w:val="008B44B0"/>
    <w:rsid w:val="008B4552"/>
    <w:rsid w:val="008B462A"/>
    <w:rsid w:val="008C00F8"/>
    <w:rsid w:val="008C0457"/>
    <w:rsid w:val="008C0B39"/>
    <w:rsid w:val="008C1D9C"/>
    <w:rsid w:val="008C2E2C"/>
    <w:rsid w:val="008C3185"/>
    <w:rsid w:val="008C3E7F"/>
    <w:rsid w:val="008C3EE4"/>
    <w:rsid w:val="008C41CD"/>
    <w:rsid w:val="008C4246"/>
    <w:rsid w:val="008C6339"/>
    <w:rsid w:val="008C63AD"/>
    <w:rsid w:val="008D1BFA"/>
    <w:rsid w:val="008D5EB4"/>
    <w:rsid w:val="008D7C77"/>
    <w:rsid w:val="008E0773"/>
    <w:rsid w:val="008E2C4F"/>
    <w:rsid w:val="008E382B"/>
    <w:rsid w:val="008E40CD"/>
    <w:rsid w:val="008E415B"/>
    <w:rsid w:val="008E5255"/>
    <w:rsid w:val="008F1371"/>
    <w:rsid w:val="008F4365"/>
    <w:rsid w:val="008F5321"/>
    <w:rsid w:val="008F656D"/>
    <w:rsid w:val="008F7808"/>
    <w:rsid w:val="00900511"/>
    <w:rsid w:val="00901134"/>
    <w:rsid w:val="00903442"/>
    <w:rsid w:val="00903D6D"/>
    <w:rsid w:val="0090584C"/>
    <w:rsid w:val="00910289"/>
    <w:rsid w:val="009148F3"/>
    <w:rsid w:val="00915D95"/>
    <w:rsid w:val="00917351"/>
    <w:rsid w:val="0091735A"/>
    <w:rsid w:val="00917DDA"/>
    <w:rsid w:val="00920B71"/>
    <w:rsid w:val="00921433"/>
    <w:rsid w:val="00921A11"/>
    <w:rsid w:val="00921F27"/>
    <w:rsid w:val="00924D11"/>
    <w:rsid w:val="00932345"/>
    <w:rsid w:val="00932A72"/>
    <w:rsid w:val="00935211"/>
    <w:rsid w:val="009359E8"/>
    <w:rsid w:val="00935C37"/>
    <w:rsid w:val="009362A3"/>
    <w:rsid w:val="00936C0C"/>
    <w:rsid w:val="009402C0"/>
    <w:rsid w:val="00940724"/>
    <w:rsid w:val="00941419"/>
    <w:rsid w:val="0094240B"/>
    <w:rsid w:val="00942561"/>
    <w:rsid w:val="00942D0F"/>
    <w:rsid w:val="00942F4E"/>
    <w:rsid w:val="00943AB8"/>
    <w:rsid w:val="009444F8"/>
    <w:rsid w:val="00944DE0"/>
    <w:rsid w:val="0094538F"/>
    <w:rsid w:val="009459D0"/>
    <w:rsid w:val="00946089"/>
    <w:rsid w:val="0094618A"/>
    <w:rsid w:val="009461DE"/>
    <w:rsid w:val="00947BD9"/>
    <w:rsid w:val="00950867"/>
    <w:rsid w:val="00951495"/>
    <w:rsid w:val="0095201B"/>
    <w:rsid w:val="00953A69"/>
    <w:rsid w:val="00953F2C"/>
    <w:rsid w:val="00954218"/>
    <w:rsid w:val="0095441F"/>
    <w:rsid w:val="00954FD3"/>
    <w:rsid w:val="00956F67"/>
    <w:rsid w:val="009575FA"/>
    <w:rsid w:val="00960E11"/>
    <w:rsid w:val="009612D1"/>
    <w:rsid w:val="009627CC"/>
    <w:rsid w:val="009635D3"/>
    <w:rsid w:val="00963CE2"/>
    <w:rsid w:val="009640BF"/>
    <w:rsid w:val="00964DBB"/>
    <w:rsid w:val="00965213"/>
    <w:rsid w:val="00967CA3"/>
    <w:rsid w:val="0097172B"/>
    <w:rsid w:val="00972C24"/>
    <w:rsid w:val="00972D49"/>
    <w:rsid w:val="00973155"/>
    <w:rsid w:val="009734A1"/>
    <w:rsid w:val="00973B37"/>
    <w:rsid w:val="00973DF5"/>
    <w:rsid w:val="009759F2"/>
    <w:rsid w:val="00984975"/>
    <w:rsid w:val="009852D4"/>
    <w:rsid w:val="00985E48"/>
    <w:rsid w:val="00985E9B"/>
    <w:rsid w:val="00985FBB"/>
    <w:rsid w:val="00986070"/>
    <w:rsid w:val="009862E5"/>
    <w:rsid w:val="00986865"/>
    <w:rsid w:val="009906F2"/>
    <w:rsid w:val="00992131"/>
    <w:rsid w:val="00992E5C"/>
    <w:rsid w:val="00992F7A"/>
    <w:rsid w:val="00994B15"/>
    <w:rsid w:val="0099557E"/>
    <w:rsid w:val="00996516"/>
    <w:rsid w:val="00997627"/>
    <w:rsid w:val="00997B53"/>
    <w:rsid w:val="00997DB3"/>
    <w:rsid w:val="009A0535"/>
    <w:rsid w:val="009A05A9"/>
    <w:rsid w:val="009A3E94"/>
    <w:rsid w:val="009A76EA"/>
    <w:rsid w:val="009B2681"/>
    <w:rsid w:val="009B2C1B"/>
    <w:rsid w:val="009B5084"/>
    <w:rsid w:val="009B653A"/>
    <w:rsid w:val="009B66D8"/>
    <w:rsid w:val="009B671A"/>
    <w:rsid w:val="009B75F1"/>
    <w:rsid w:val="009B7993"/>
    <w:rsid w:val="009B7F0D"/>
    <w:rsid w:val="009C3A38"/>
    <w:rsid w:val="009C4539"/>
    <w:rsid w:val="009C570A"/>
    <w:rsid w:val="009C7E09"/>
    <w:rsid w:val="009D01F7"/>
    <w:rsid w:val="009D22A0"/>
    <w:rsid w:val="009D25B9"/>
    <w:rsid w:val="009D5B2F"/>
    <w:rsid w:val="009D5FD6"/>
    <w:rsid w:val="009E0E93"/>
    <w:rsid w:val="009E109F"/>
    <w:rsid w:val="009E1CA6"/>
    <w:rsid w:val="009E1D11"/>
    <w:rsid w:val="009E2882"/>
    <w:rsid w:val="009E368F"/>
    <w:rsid w:val="009E3C73"/>
    <w:rsid w:val="009E79FD"/>
    <w:rsid w:val="009F02DC"/>
    <w:rsid w:val="009F08A5"/>
    <w:rsid w:val="009F216E"/>
    <w:rsid w:val="009F2648"/>
    <w:rsid w:val="009F5EB3"/>
    <w:rsid w:val="009F7342"/>
    <w:rsid w:val="00A0083F"/>
    <w:rsid w:val="00A009E8"/>
    <w:rsid w:val="00A02F8B"/>
    <w:rsid w:val="00A07DF0"/>
    <w:rsid w:val="00A1040E"/>
    <w:rsid w:val="00A12C36"/>
    <w:rsid w:val="00A14B3B"/>
    <w:rsid w:val="00A15913"/>
    <w:rsid w:val="00A15FB2"/>
    <w:rsid w:val="00A1633C"/>
    <w:rsid w:val="00A2098D"/>
    <w:rsid w:val="00A22145"/>
    <w:rsid w:val="00A23872"/>
    <w:rsid w:val="00A23AE8"/>
    <w:rsid w:val="00A25D36"/>
    <w:rsid w:val="00A30F01"/>
    <w:rsid w:val="00A30F2D"/>
    <w:rsid w:val="00A31EB0"/>
    <w:rsid w:val="00A32848"/>
    <w:rsid w:val="00A32E90"/>
    <w:rsid w:val="00A33BAE"/>
    <w:rsid w:val="00A34E1F"/>
    <w:rsid w:val="00A35AC8"/>
    <w:rsid w:val="00A35C62"/>
    <w:rsid w:val="00A40809"/>
    <w:rsid w:val="00A40DFC"/>
    <w:rsid w:val="00A41FD7"/>
    <w:rsid w:val="00A4206E"/>
    <w:rsid w:val="00A422A6"/>
    <w:rsid w:val="00A42AD2"/>
    <w:rsid w:val="00A4415A"/>
    <w:rsid w:val="00A44182"/>
    <w:rsid w:val="00A457FF"/>
    <w:rsid w:val="00A46A10"/>
    <w:rsid w:val="00A47A3B"/>
    <w:rsid w:val="00A54F12"/>
    <w:rsid w:val="00A561E0"/>
    <w:rsid w:val="00A5657A"/>
    <w:rsid w:val="00A60328"/>
    <w:rsid w:val="00A60AF0"/>
    <w:rsid w:val="00A60EFF"/>
    <w:rsid w:val="00A63F4D"/>
    <w:rsid w:val="00A66763"/>
    <w:rsid w:val="00A67675"/>
    <w:rsid w:val="00A67AEB"/>
    <w:rsid w:val="00A67C72"/>
    <w:rsid w:val="00A71074"/>
    <w:rsid w:val="00A71D04"/>
    <w:rsid w:val="00A73540"/>
    <w:rsid w:val="00A740A7"/>
    <w:rsid w:val="00A7558D"/>
    <w:rsid w:val="00A76D2E"/>
    <w:rsid w:val="00A81903"/>
    <w:rsid w:val="00A81D57"/>
    <w:rsid w:val="00A81EC0"/>
    <w:rsid w:val="00A841C8"/>
    <w:rsid w:val="00A84B50"/>
    <w:rsid w:val="00A8513E"/>
    <w:rsid w:val="00A85546"/>
    <w:rsid w:val="00A87BEB"/>
    <w:rsid w:val="00A90A33"/>
    <w:rsid w:val="00A919A7"/>
    <w:rsid w:val="00A95367"/>
    <w:rsid w:val="00A96578"/>
    <w:rsid w:val="00A96A8B"/>
    <w:rsid w:val="00A97BD7"/>
    <w:rsid w:val="00AA1DB4"/>
    <w:rsid w:val="00AA2C33"/>
    <w:rsid w:val="00AA3B70"/>
    <w:rsid w:val="00AA5C0F"/>
    <w:rsid w:val="00AA6F24"/>
    <w:rsid w:val="00AB0BE3"/>
    <w:rsid w:val="00AB225F"/>
    <w:rsid w:val="00AB2B2D"/>
    <w:rsid w:val="00AB2C97"/>
    <w:rsid w:val="00AB651B"/>
    <w:rsid w:val="00AB6AC2"/>
    <w:rsid w:val="00AC12D3"/>
    <w:rsid w:val="00AC194D"/>
    <w:rsid w:val="00AC2171"/>
    <w:rsid w:val="00AC2B3E"/>
    <w:rsid w:val="00AC32BD"/>
    <w:rsid w:val="00AC3B69"/>
    <w:rsid w:val="00AC3BDF"/>
    <w:rsid w:val="00AC45ED"/>
    <w:rsid w:val="00AC6769"/>
    <w:rsid w:val="00AD0ADC"/>
    <w:rsid w:val="00AD3C3B"/>
    <w:rsid w:val="00AE0050"/>
    <w:rsid w:val="00AE294B"/>
    <w:rsid w:val="00AE7057"/>
    <w:rsid w:val="00AF05C3"/>
    <w:rsid w:val="00AF0C1E"/>
    <w:rsid w:val="00AF2259"/>
    <w:rsid w:val="00AF2790"/>
    <w:rsid w:val="00AF3834"/>
    <w:rsid w:val="00AF3C99"/>
    <w:rsid w:val="00AF49E3"/>
    <w:rsid w:val="00AF66AB"/>
    <w:rsid w:val="00AF6793"/>
    <w:rsid w:val="00B00F64"/>
    <w:rsid w:val="00B011F6"/>
    <w:rsid w:val="00B01EFE"/>
    <w:rsid w:val="00B037F9"/>
    <w:rsid w:val="00B06FFF"/>
    <w:rsid w:val="00B07032"/>
    <w:rsid w:val="00B079E6"/>
    <w:rsid w:val="00B07FC7"/>
    <w:rsid w:val="00B11329"/>
    <w:rsid w:val="00B1208C"/>
    <w:rsid w:val="00B12846"/>
    <w:rsid w:val="00B12CCD"/>
    <w:rsid w:val="00B13A22"/>
    <w:rsid w:val="00B16150"/>
    <w:rsid w:val="00B16625"/>
    <w:rsid w:val="00B16DF4"/>
    <w:rsid w:val="00B177C2"/>
    <w:rsid w:val="00B17DB7"/>
    <w:rsid w:val="00B2065B"/>
    <w:rsid w:val="00B21A57"/>
    <w:rsid w:val="00B26B29"/>
    <w:rsid w:val="00B26DE8"/>
    <w:rsid w:val="00B27B32"/>
    <w:rsid w:val="00B40097"/>
    <w:rsid w:val="00B40B45"/>
    <w:rsid w:val="00B40E21"/>
    <w:rsid w:val="00B41900"/>
    <w:rsid w:val="00B44435"/>
    <w:rsid w:val="00B45236"/>
    <w:rsid w:val="00B50378"/>
    <w:rsid w:val="00B5139F"/>
    <w:rsid w:val="00B51E26"/>
    <w:rsid w:val="00B53E02"/>
    <w:rsid w:val="00B54E0F"/>
    <w:rsid w:val="00B56FB4"/>
    <w:rsid w:val="00B63C30"/>
    <w:rsid w:val="00B63F54"/>
    <w:rsid w:val="00B646D3"/>
    <w:rsid w:val="00B6471B"/>
    <w:rsid w:val="00B6567F"/>
    <w:rsid w:val="00B7135E"/>
    <w:rsid w:val="00B71761"/>
    <w:rsid w:val="00B720E3"/>
    <w:rsid w:val="00B75774"/>
    <w:rsid w:val="00B75DBE"/>
    <w:rsid w:val="00B77CF8"/>
    <w:rsid w:val="00B77F56"/>
    <w:rsid w:val="00B80910"/>
    <w:rsid w:val="00B80E06"/>
    <w:rsid w:val="00B823FA"/>
    <w:rsid w:val="00B829C1"/>
    <w:rsid w:val="00B832DE"/>
    <w:rsid w:val="00B8536A"/>
    <w:rsid w:val="00B86F7C"/>
    <w:rsid w:val="00B872A6"/>
    <w:rsid w:val="00B90675"/>
    <w:rsid w:val="00B908E5"/>
    <w:rsid w:val="00B90B44"/>
    <w:rsid w:val="00B91FF7"/>
    <w:rsid w:val="00B924D5"/>
    <w:rsid w:val="00B92BAD"/>
    <w:rsid w:val="00B930C1"/>
    <w:rsid w:val="00B9336F"/>
    <w:rsid w:val="00B941C3"/>
    <w:rsid w:val="00B94EE1"/>
    <w:rsid w:val="00B9626C"/>
    <w:rsid w:val="00B96ED6"/>
    <w:rsid w:val="00B9723E"/>
    <w:rsid w:val="00B97654"/>
    <w:rsid w:val="00BA4DAD"/>
    <w:rsid w:val="00BA6148"/>
    <w:rsid w:val="00BB08CB"/>
    <w:rsid w:val="00BB2205"/>
    <w:rsid w:val="00BB46BD"/>
    <w:rsid w:val="00BB6347"/>
    <w:rsid w:val="00BB6DA6"/>
    <w:rsid w:val="00BC0044"/>
    <w:rsid w:val="00BC0E66"/>
    <w:rsid w:val="00BC17A2"/>
    <w:rsid w:val="00BC3E49"/>
    <w:rsid w:val="00BC5F2A"/>
    <w:rsid w:val="00BD11E1"/>
    <w:rsid w:val="00BD1B3E"/>
    <w:rsid w:val="00BD4005"/>
    <w:rsid w:val="00BD4F18"/>
    <w:rsid w:val="00BD725E"/>
    <w:rsid w:val="00BD7512"/>
    <w:rsid w:val="00BE125A"/>
    <w:rsid w:val="00BE1D6E"/>
    <w:rsid w:val="00BE230A"/>
    <w:rsid w:val="00BE36AD"/>
    <w:rsid w:val="00BE4201"/>
    <w:rsid w:val="00BE4676"/>
    <w:rsid w:val="00BF05CA"/>
    <w:rsid w:val="00BF0FB4"/>
    <w:rsid w:val="00BF19EC"/>
    <w:rsid w:val="00BF34F4"/>
    <w:rsid w:val="00BF393E"/>
    <w:rsid w:val="00BF459D"/>
    <w:rsid w:val="00BF4AD6"/>
    <w:rsid w:val="00BF6907"/>
    <w:rsid w:val="00BF6F0A"/>
    <w:rsid w:val="00BF70D8"/>
    <w:rsid w:val="00BF77B4"/>
    <w:rsid w:val="00C004E5"/>
    <w:rsid w:val="00C00D91"/>
    <w:rsid w:val="00C02F45"/>
    <w:rsid w:val="00C057A8"/>
    <w:rsid w:val="00C10340"/>
    <w:rsid w:val="00C110B0"/>
    <w:rsid w:val="00C11957"/>
    <w:rsid w:val="00C1314E"/>
    <w:rsid w:val="00C16D7E"/>
    <w:rsid w:val="00C175FC"/>
    <w:rsid w:val="00C179C1"/>
    <w:rsid w:val="00C21C15"/>
    <w:rsid w:val="00C22C29"/>
    <w:rsid w:val="00C22F2A"/>
    <w:rsid w:val="00C23F8D"/>
    <w:rsid w:val="00C25328"/>
    <w:rsid w:val="00C2667D"/>
    <w:rsid w:val="00C26939"/>
    <w:rsid w:val="00C27292"/>
    <w:rsid w:val="00C31521"/>
    <w:rsid w:val="00C325D0"/>
    <w:rsid w:val="00C3300B"/>
    <w:rsid w:val="00C33040"/>
    <w:rsid w:val="00C35ED5"/>
    <w:rsid w:val="00C361EB"/>
    <w:rsid w:val="00C41FA1"/>
    <w:rsid w:val="00C4417A"/>
    <w:rsid w:val="00C45C56"/>
    <w:rsid w:val="00C50438"/>
    <w:rsid w:val="00C5271E"/>
    <w:rsid w:val="00C54731"/>
    <w:rsid w:val="00C55204"/>
    <w:rsid w:val="00C56D5B"/>
    <w:rsid w:val="00C56F15"/>
    <w:rsid w:val="00C57C65"/>
    <w:rsid w:val="00C622E3"/>
    <w:rsid w:val="00C632CA"/>
    <w:rsid w:val="00C65C22"/>
    <w:rsid w:val="00C66DB7"/>
    <w:rsid w:val="00C670CE"/>
    <w:rsid w:val="00C67BE3"/>
    <w:rsid w:val="00C71B75"/>
    <w:rsid w:val="00C73CBF"/>
    <w:rsid w:val="00C74FCE"/>
    <w:rsid w:val="00C7599D"/>
    <w:rsid w:val="00C770BD"/>
    <w:rsid w:val="00C77E5E"/>
    <w:rsid w:val="00C81A01"/>
    <w:rsid w:val="00C8461F"/>
    <w:rsid w:val="00C84DFD"/>
    <w:rsid w:val="00C8631E"/>
    <w:rsid w:val="00C86D51"/>
    <w:rsid w:val="00C87E9B"/>
    <w:rsid w:val="00C90879"/>
    <w:rsid w:val="00C9279E"/>
    <w:rsid w:val="00C9315A"/>
    <w:rsid w:val="00C95BD2"/>
    <w:rsid w:val="00CA1148"/>
    <w:rsid w:val="00CA32CE"/>
    <w:rsid w:val="00CA38D3"/>
    <w:rsid w:val="00CA6D87"/>
    <w:rsid w:val="00CB4586"/>
    <w:rsid w:val="00CB62D3"/>
    <w:rsid w:val="00CB6590"/>
    <w:rsid w:val="00CC093C"/>
    <w:rsid w:val="00CC0A13"/>
    <w:rsid w:val="00CC0CCA"/>
    <w:rsid w:val="00CC1413"/>
    <w:rsid w:val="00CC30C5"/>
    <w:rsid w:val="00CC31D9"/>
    <w:rsid w:val="00CC4A50"/>
    <w:rsid w:val="00CC4CA6"/>
    <w:rsid w:val="00CC5206"/>
    <w:rsid w:val="00CC57D8"/>
    <w:rsid w:val="00CC738A"/>
    <w:rsid w:val="00CD0162"/>
    <w:rsid w:val="00CD03BD"/>
    <w:rsid w:val="00CD2D73"/>
    <w:rsid w:val="00CD31F4"/>
    <w:rsid w:val="00CD57DB"/>
    <w:rsid w:val="00CD6E9F"/>
    <w:rsid w:val="00CD7238"/>
    <w:rsid w:val="00CD7D26"/>
    <w:rsid w:val="00CE06E9"/>
    <w:rsid w:val="00CE175E"/>
    <w:rsid w:val="00CE248B"/>
    <w:rsid w:val="00CE5FBA"/>
    <w:rsid w:val="00CE66CF"/>
    <w:rsid w:val="00CF1535"/>
    <w:rsid w:val="00CF182D"/>
    <w:rsid w:val="00CF2BB6"/>
    <w:rsid w:val="00CF3441"/>
    <w:rsid w:val="00D00FD4"/>
    <w:rsid w:val="00D016AA"/>
    <w:rsid w:val="00D02797"/>
    <w:rsid w:val="00D02883"/>
    <w:rsid w:val="00D02CF2"/>
    <w:rsid w:val="00D05A6B"/>
    <w:rsid w:val="00D079AF"/>
    <w:rsid w:val="00D10AB0"/>
    <w:rsid w:val="00D10F8A"/>
    <w:rsid w:val="00D11179"/>
    <w:rsid w:val="00D1125B"/>
    <w:rsid w:val="00D14279"/>
    <w:rsid w:val="00D142FB"/>
    <w:rsid w:val="00D15017"/>
    <w:rsid w:val="00D15813"/>
    <w:rsid w:val="00D16B89"/>
    <w:rsid w:val="00D20470"/>
    <w:rsid w:val="00D21EE9"/>
    <w:rsid w:val="00D2224A"/>
    <w:rsid w:val="00D223C5"/>
    <w:rsid w:val="00D24C07"/>
    <w:rsid w:val="00D26FDF"/>
    <w:rsid w:val="00D27652"/>
    <w:rsid w:val="00D3134B"/>
    <w:rsid w:val="00D31769"/>
    <w:rsid w:val="00D31D47"/>
    <w:rsid w:val="00D32ACF"/>
    <w:rsid w:val="00D33779"/>
    <w:rsid w:val="00D34FDB"/>
    <w:rsid w:val="00D364F0"/>
    <w:rsid w:val="00D370ED"/>
    <w:rsid w:val="00D37479"/>
    <w:rsid w:val="00D378AF"/>
    <w:rsid w:val="00D40DC9"/>
    <w:rsid w:val="00D422C9"/>
    <w:rsid w:val="00D42A6A"/>
    <w:rsid w:val="00D4348E"/>
    <w:rsid w:val="00D442B7"/>
    <w:rsid w:val="00D448A3"/>
    <w:rsid w:val="00D45A76"/>
    <w:rsid w:val="00D45ADA"/>
    <w:rsid w:val="00D515F9"/>
    <w:rsid w:val="00D532AD"/>
    <w:rsid w:val="00D53D13"/>
    <w:rsid w:val="00D53D5E"/>
    <w:rsid w:val="00D54C8B"/>
    <w:rsid w:val="00D604CC"/>
    <w:rsid w:val="00D60D6E"/>
    <w:rsid w:val="00D625EE"/>
    <w:rsid w:val="00D64A3D"/>
    <w:rsid w:val="00D65219"/>
    <w:rsid w:val="00D65AE8"/>
    <w:rsid w:val="00D6704E"/>
    <w:rsid w:val="00D70D0B"/>
    <w:rsid w:val="00D71415"/>
    <w:rsid w:val="00D72370"/>
    <w:rsid w:val="00D730C1"/>
    <w:rsid w:val="00D76236"/>
    <w:rsid w:val="00D7793A"/>
    <w:rsid w:val="00D77B1D"/>
    <w:rsid w:val="00D832A9"/>
    <w:rsid w:val="00D83712"/>
    <w:rsid w:val="00D85989"/>
    <w:rsid w:val="00D869B7"/>
    <w:rsid w:val="00D8790B"/>
    <w:rsid w:val="00D91167"/>
    <w:rsid w:val="00D9291A"/>
    <w:rsid w:val="00D9427A"/>
    <w:rsid w:val="00D95A72"/>
    <w:rsid w:val="00D9766E"/>
    <w:rsid w:val="00DA034F"/>
    <w:rsid w:val="00DA1B97"/>
    <w:rsid w:val="00DA46AD"/>
    <w:rsid w:val="00DA5706"/>
    <w:rsid w:val="00DA5D35"/>
    <w:rsid w:val="00DA6EFB"/>
    <w:rsid w:val="00DA7475"/>
    <w:rsid w:val="00DA749D"/>
    <w:rsid w:val="00DB099A"/>
    <w:rsid w:val="00DB15E9"/>
    <w:rsid w:val="00DB2BB8"/>
    <w:rsid w:val="00DB6626"/>
    <w:rsid w:val="00DB6B1F"/>
    <w:rsid w:val="00DB75BE"/>
    <w:rsid w:val="00DC1A31"/>
    <w:rsid w:val="00DC29F8"/>
    <w:rsid w:val="00DC2ED5"/>
    <w:rsid w:val="00DC4C10"/>
    <w:rsid w:val="00DC5395"/>
    <w:rsid w:val="00DC6DB4"/>
    <w:rsid w:val="00DC71D4"/>
    <w:rsid w:val="00DD1E1E"/>
    <w:rsid w:val="00DD211B"/>
    <w:rsid w:val="00DD4728"/>
    <w:rsid w:val="00DE27AF"/>
    <w:rsid w:val="00DE4284"/>
    <w:rsid w:val="00DE434E"/>
    <w:rsid w:val="00DE4BD9"/>
    <w:rsid w:val="00DE69C5"/>
    <w:rsid w:val="00DF0B4B"/>
    <w:rsid w:val="00DF1DB9"/>
    <w:rsid w:val="00DF2E08"/>
    <w:rsid w:val="00DF3E0E"/>
    <w:rsid w:val="00DF4BAA"/>
    <w:rsid w:val="00DF64DE"/>
    <w:rsid w:val="00DF7E93"/>
    <w:rsid w:val="00E005B1"/>
    <w:rsid w:val="00E0195C"/>
    <w:rsid w:val="00E0240C"/>
    <w:rsid w:val="00E05551"/>
    <w:rsid w:val="00E05719"/>
    <w:rsid w:val="00E07E91"/>
    <w:rsid w:val="00E11950"/>
    <w:rsid w:val="00E143EF"/>
    <w:rsid w:val="00E14C3F"/>
    <w:rsid w:val="00E15D67"/>
    <w:rsid w:val="00E16D0B"/>
    <w:rsid w:val="00E17980"/>
    <w:rsid w:val="00E17B97"/>
    <w:rsid w:val="00E17D02"/>
    <w:rsid w:val="00E206E9"/>
    <w:rsid w:val="00E226BE"/>
    <w:rsid w:val="00E2357C"/>
    <w:rsid w:val="00E2363F"/>
    <w:rsid w:val="00E24CAF"/>
    <w:rsid w:val="00E26EC6"/>
    <w:rsid w:val="00E2768C"/>
    <w:rsid w:val="00E306E0"/>
    <w:rsid w:val="00E307D1"/>
    <w:rsid w:val="00E3116C"/>
    <w:rsid w:val="00E31A3B"/>
    <w:rsid w:val="00E31A5D"/>
    <w:rsid w:val="00E3225A"/>
    <w:rsid w:val="00E34DFD"/>
    <w:rsid w:val="00E3526D"/>
    <w:rsid w:val="00E35613"/>
    <w:rsid w:val="00E36EA6"/>
    <w:rsid w:val="00E37FA3"/>
    <w:rsid w:val="00E41189"/>
    <w:rsid w:val="00E44415"/>
    <w:rsid w:val="00E44513"/>
    <w:rsid w:val="00E4671E"/>
    <w:rsid w:val="00E46E72"/>
    <w:rsid w:val="00E4728E"/>
    <w:rsid w:val="00E51682"/>
    <w:rsid w:val="00E544D1"/>
    <w:rsid w:val="00E547C6"/>
    <w:rsid w:val="00E54A61"/>
    <w:rsid w:val="00E60324"/>
    <w:rsid w:val="00E618AF"/>
    <w:rsid w:val="00E6495E"/>
    <w:rsid w:val="00E66857"/>
    <w:rsid w:val="00E716C7"/>
    <w:rsid w:val="00E736D6"/>
    <w:rsid w:val="00E755B3"/>
    <w:rsid w:val="00E7623F"/>
    <w:rsid w:val="00E76BEB"/>
    <w:rsid w:val="00E771C5"/>
    <w:rsid w:val="00E77E58"/>
    <w:rsid w:val="00E81871"/>
    <w:rsid w:val="00E81E02"/>
    <w:rsid w:val="00E82254"/>
    <w:rsid w:val="00E8244E"/>
    <w:rsid w:val="00E82949"/>
    <w:rsid w:val="00E82A1F"/>
    <w:rsid w:val="00E83130"/>
    <w:rsid w:val="00E83C36"/>
    <w:rsid w:val="00E83F92"/>
    <w:rsid w:val="00E866D3"/>
    <w:rsid w:val="00E86F13"/>
    <w:rsid w:val="00E86FA8"/>
    <w:rsid w:val="00E87246"/>
    <w:rsid w:val="00E87513"/>
    <w:rsid w:val="00E90150"/>
    <w:rsid w:val="00E90D31"/>
    <w:rsid w:val="00E91314"/>
    <w:rsid w:val="00E92D14"/>
    <w:rsid w:val="00E92F97"/>
    <w:rsid w:val="00E93B02"/>
    <w:rsid w:val="00E9446F"/>
    <w:rsid w:val="00E959D4"/>
    <w:rsid w:val="00E95F24"/>
    <w:rsid w:val="00E96BE7"/>
    <w:rsid w:val="00E97C12"/>
    <w:rsid w:val="00EA0207"/>
    <w:rsid w:val="00EA233A"/>
    <w:rsid w:val="00EA2CF8"/>
    <w:rsid w:val="00EA2E6B"/>
    <w:rsid w:val="00EA708B"/>
    <w:rsid w:val="00EB15E4"/>
    <w:rsid w:val="00EB1B66"/>
    <w:rsid w:val="00EB246D"/>
    <w:rsid w:val="00EB2C23"/>
    <w:rsid w:val="00EB2C36"/>
    <w:rsid w:val="00EB34C1"/>
    <w:rsid w:val="00EB3F0F"/>
    <w:rsid w:val="00EB3F9A"/>
    <w:rsid w:val="00EB4223"/>
    <w:rsid w:val="00EB725E"/>
    <w:rsid w:val="00EB7FCE"/>
    <w:rsid w:val="00EC22F3"/>
    <w:rsid w:val="00EC2BB9"/>
    <w:rsid w:val="00EC3A0F"/>
    <w:rsid w:val="00EC40C9"/>
    <w:rsid w:val="00EC4A37"/>
    <w:rsid w:val="00EC4FC0"/>
    <w:rsid w:val="00EC59ED"/>
    <w:rsid w:val="00EC73BB"/>
    <w:rsid w:val="00ED00F6"/>
    <w:rsid w:val="00ED35E6"/>
    <w:rsid w:val="00ED42FE"/>
    <w:rsid w:val="00ED5F9C"/>
    <w:rsid w:val="00ED605C"/>
    <w:rsid w:val="00ED6723"/>
    <w:rsid w:val="00ED7BD1"/>
    <w:rsid w:val="00EE031B"/>
    <w:rsid w:val="00EE0A7B"/>
    <w:rsid w:val="00EE0D4A"/>
    <w:rsid w:val="00EE116F"/>
    <w:rsid w:val="00EE2A96"/>
    <w:rsid w:val="00EE341D"/>
    <w:rsid w:val="00EE39DE"/>
    <w:rsid w:val="00EE52F2"/>
    <w:rsid w:val="00EE5917"/>
    <w:rsid w:val="00EE5E2F"/>
    <w:rsid w:val="00EE6773"/>
    <w:rsid w:val="00EE6C9B"/>
    <w:rsid w:val="00EE7D31"/>
    <w:rsid w:val="00EE7D90"/>
    <w:rsid w:val="00EF21A6"/>
    <w:rsid w:val="00EF384C"/>
    <w:rsid w:val="00EF41E8"/>
    <w:rsid w:val="00EF453E"/>
    <w:rsid w:val="00EF4C73"/>
    <w:rsid w:val="00EF58D6"/>
    <w:rsid w:val="00EF5CC6"/>
    <w:rsid w:val="00EF6D87"/>
    <w:rsid w:val="00EF7E02"/>
    <w:rsid w:val="00F01F4A"/>
    <w:rsid w:val="00F032CE"/>
    <w:rsid w:val="00F04E27"/>
    <w:rsid w:val="00F055CC"/>
    <w:rsid w:val="00F05654"/>
    <w:rsid w:val="00F0735D"/>
    <w:rsid w:val="00F12307"/>
    <w:rsid w:val="00F1292D"/>
    <w:rsid w:val="00F13130"/>
    <w:rsid w:val="00F13EAB"/>
    <w:rsid w:val="00F16186"/>
    <w:rsid w:val="00F17A93"/>
    <w:rsid w:val="00F205C8"/>
    <w:rsid w:val="00F20A4F"/>
    <w:rsid w:val="00F219B2"/>
    <w:rsid w:val="00F22297"/>
    <w:rsid w:val="00F229E3"/>
    <w:rsid w:val="00F229FB"/>
    <w:rsid w:val="00F23AC2"/>
    <w:rsid w:val="00F24BE6"/>
    <w:rsid w:val="00F27291"/>
    <w:rsid w:val="00F27396"/>
    <w:rsid w:val="00F27654"/>
    <w:rsid w:val="00F30574"/>
    <w:rsid w:val="00F327C9"/>
    <w:rsid w:val="00F36503"/>
    <w:rsid w:val="00F42B09"/>
    <w:rsid w:val="00F42D09"/>
    <w:rsid w:val="00F43739"/>
    <w:rsid w:val="00F43AC4"/>
    <w:rsid w:val="00F46CE6"/>
    <w:rsid w:val="00F470B4"/>
    <w:rsid w:val="00F476CA"/>
    <w:rsid w:val="00F50249"/>
    <w:rsid w:val="00F503BD"/>
    <w:rsid w:val="00F51990"/>
    <w:rsid w:val="00F520B4"/>
    <w:rsid w:val="00F525EC"/>
    <w:rsid w:val="00F53EDF"/>
    <w:rsid w:val="00F5543F"/>
    <w:rsid w:val="00F56A78"/>
    <w:rsid w:val="00F56F43"/>
    <w:rsid w:val="00F62F12"/>
    <w:rsid w:val="00F63622"/>
    <w:rsid w:val="00F6604B"/>
    <w:rsid w:val="00F66B97"/>
    <w:rsid w:val="00F67886"/>
    <w:rsid w:val="00F706EC"/>
    <w:rsid w:val="00F70B02"/>
    <w:rsid w:val="00F710F7"/>
    <w:rsid w:val="00F71514"/>
    <w:rsid w:val="00F72078"/>
    <w:rsid w:val="00F730F1"/>
    <w:rsid w:val="00F74298"/>
    <w:rsid w:val="00F7462F"/>
    <w:rsid w:val="00F759B1"/>
    <w:rsid w:val="00F77135"/>
    <w:rsid w:val="00F773A9"/>
    <w:rsid w:val="00F77545"/>
    <w:rsid w:val="00F775E6"/>
    <w:rsid w:val="00F807A7"/>
    <w:rsid w:val="00F80883"/>
    <w:rsid w:val="00F8266A"/>
    <w:rsid w:val="00F826F7"/>
    <w:rsid w:val="00F83029"/>
    <w:rsid w:val="00F85BD8"/>
    <w:rsid w:val="00F92782"/>
    <w:rsid w:val="00F94656"/>
    <w:rsid w:val="00F96556"/>
    <w:rsid w:val="00F971A2"/>
    <w:rsid w:val="00FA066E"/>
    <w:rsid w:val="00FA1688"/>
    <w:rsid w:val="00FA3405"/>
    <w:rsid w:val="00FA3ADB"/>
    <w:rsid w:val="00FA448D"/>
    <w:rsid w:val="00FA4ADF"/>
    <w:rsid w:val="00FA589B"/>
    <w:rsid w:val="00FB1412"/>
    <w:rsid w:val="00FB18B8"/>
    <w:rsid w:val="00FB1B09"/>
    <w:rsid w:val="00FB2F43"/>
    <w:rsid w:val="00FB2F9C"/>
    <w:rsid w:val="00FB4ADA"/>
    <w:rsid w:val="00FB4E2D"/>
    <w:rsid w:val="00FB56F5"/>
    <w:rsid w:val="00FB6707"/>
    <w:rsid w:val="00FB6815"/>
    <w:rsid w:val="00FB6DB9"/>
    <w:rsid w:val="00FC14FC"/>
    <w:rsid w:val="00FC1748"/>
    <w:rsid w:val="00FC1E43"/>
    <w:rsid w:val="00FC48FF"/>
    <w:rsid w:val="00FC51D9"/>
    <w:rsid w:val="00FC71E1"/>
    <w:rsid w:val="00FD09D0"/>
    <w:rsid w:val="00FD1765"/>
    <w:rsid w:val="00FD1C58"/>
    <w:rsid w:val="00FD3338"/>
    <w:rsid w:val="00FD4087"/>
    <w:rsid w:val="00FD4DBF"/>
    <w:rsid w:val="00FD53EE"/>
    <w:rsid w:val="00FE09AF"/>
    <w:rsid w:val="00FE14F6"/>
    <w:rsid w:val="00FE52C8"/>
    <w:rsid w:val="00FE576C"/>
    <w:rsid w:val="00FF2A31"/>
    <w:rsid w:val="00FF2F87"/>
    <w:rsid w:val="00FF3E9D"/>
    <w:rsid w:val="00FF51FF"/>
    <w:rsid w:val="00FF5AD1"/>
    <w:rsid w:val="00FF5BE0"/>
    <w:rsid w:val="00FF5C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81CF417"/>
  <w15:docId w15:val="{4153F9BA-AB87-4C0A-A4B9-A3E83568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A0A"/>
    <w:rPr>
      <w:sz w:val="24"/>
      <w:szCs w:val="24"/>
    </w:rPr>
  </w:style>
  <w:style w:type="paragraph" w:styleId="Titre1">
    <w:name w:val="heading 1"/>
    <w:basedOn w:val="Normal"/>
    <w:next w:val="Normal"/>
    <w:uiPriority w:val="9"/>
    <w:qFormat/>
    <w:rsid w:val="008860E8"/>
    <w:pPr>
      <w:keepNext/>
      <w:numPr>
        <w:numId w:val="8"/>
      </w:numPr>
      <w:pBdr>
        <w:bottom w:val="single" w:sz="6" w:space="1" w:color="auto"/>
      </w:pBdr>
      <w:spacing w:before="480" w:after="360"/>
      <w:jc w:val="both"/>
      <w:outlineLvl w:val="0"/>
    </w:pPr>
    <w:rPr>
      <w:rFonts w:eastAsia="Times New Roman"/>
      <w:b/>
      <w:caps/>
      <w:sz w:val="32"/>
      <w:szCs w:val="32"/>
    </w:rPr>
  </w:style>
  <w:style w:type="paragraph" w:styleId="Titre2">
    <w:name w:val="heading 2"/>
    <w:aliases w:val="Titre 2 a)"/>
    <w:basedOn w:val="Paragraphedeliste"/>
    <w:next w:val="Normal"/>
    <w:link w:val="Titre2Car"/>
    <w:qFormat/>
    <w:rsid w:val="008860E8"/>
    <w:pPr>
      <w:numPr>
        <w:ilvl w:val="1"/>
        <w:numId w:val="8"/>
      </w:numPr>
      <w:spacing w:before="240" w:after="240"/>
      <w:contextualSpacing w:val="0"/>
      <w:jc w:val="both"/>
      <w:outlineLvl w:val="1"/>
    </w:pPr>
    <w:rPr>
      <w:rFonts w:eastAsia="Times New Roman"/>
      <w:b/>
      <w:color w:val="auto"/>
      <w:sz w:val="28"/>
    </w:rPr>
  </w:style>
  <w:style w:type="paragraph" w:styleId="Titre6">
    <w:name w:val="heading 6"/>
    <w:basedOn w:val="Normal"/>
    <w:next w:val="Normal"/>
    <w:qFormat/>
    <w:rsid w:val="004D5B5F"/>
    <w:pPr>
      <w:spacing w:before="240" w:after="60"/>
      <w:outlineLvl w:val="5"/>
    </w:pPr>
    <w:rPr>
      <w:b/>
      <w:bCs/>
      <w:sz w:val="22"/>
      <w:szCs w:val="22"/>
    </w:rPr>
  </w:style>
  <w:style w:type="paragraph" w:styleId="Titre8">
    <w:name w:val="heading 8"/>
    <w:basedOn w:val="Normal"/>
    <w:next w:val="Normal"/>
    <w:qFormat/>
    <w:rsid w:val="004D5B5F"/>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5BA1"/>
    <w:pPr>
      <w:tabs>
        <w:tab w:val="center" w:pos="4536"/>
        <w:tab w:val="right" w:pos="9072"/>
      </w:tabs>
    </w:pPr>
  </w:style>
  <w:style w:type="character" w:styleId="Numrodepage">
    <w:name w:val="page number"/>
    <w:basedOn w:val="Policepardfaut"/>
    <w:rsid w:val="000A5BA1"/>
  </w:style>
  <w:style w:type="paragraph" w:styleId="En-tte">
    <w:name w:val="header"/>
    <w:basedOn w:val="Normal"/>
    <w:link w:val="En-tteCar"/>
    <w:rsid w:val="00372849"/>
    <w:pPr>
      <w:tabs>
        <w:tab w:val="center" w:pos="4536"/>
        <w:tab w:val="right" w:pos="9072"/>
      </w:tabs>
    </w:pPr>
  </w:style>
  <w:style w:type="paragraph" w:customStyle="1" w:styleId="tabulation">
    <w:name w:val="tabulation"/>
    <w:basedOn w:val="Normal"/>
    <w:rsid w:val="004D5B5F"/>
    <w:pPr>
      <w:tabs>
        <w:tab w:val="left" w:leader="dot" w:pos="4678"/>
      </w:tabs>
      <w:spacing w:before="240"/>
      <w:ind w:left="357" w:hanging="357"/>
      <w:jc w:val="both"/>
    </w:pPr>
    <w:rPr>
      <w:rFonts w:ascii="Arial Narrow" w:hAnsi="Arial Narrow"/>
      <w:szCs w:val="20"/>
    </w:rPr>
  </w:style>
  <w:style w:type="paragraph" w:styleId="Corpsdetexte">
    <w:name w:val="Body Text"/>
    <w:basedOn w:val="Normal"/>
    <w:link w:val="CorpsdetexteCar"/>
    <w:rsid w:val="004D5B5F"/>
    <w:pPr>
      <w:spacing w:before="240"/>
      <w:jc w:val="both"/>
    </w:pPr>
    <w:rPr>
      <w:rFonts w:ascii="Arial Narrow" w:hAnsi="Arial Narrow"/>
      <w:szCs w:val="20"/>
    </w:rPr>
  </w:style>
  <w:style w:type="paragraph" w:styleId="Retraitcorpsdetexte">
    <w:name w:val="Body Text Indent"/>
    <w:basedOn w:val="Normal"/>
    <w:rsid w:val="004D5B5F"/>
    <w:pPr>
      <w:spacing w:before="240"/>
      <w:ind w:firstLine="567"/>
      <w:jc w:val="both"/>
    </w:pPr>
    <w:rPr>
      <w:rFonts w:ascii="Arial Narrow" w:hAnsi="Arial Narrow"/>
      <w:szCs w:val="20"/>
    </w:rPr>
  </w:style>
  <w:style w:type="paragraph" w:styleId="Retraitcorpsdetexte2">
    <w:name w:val="Body Text Indent 2"/>
    <w:basedOn w:val="Normal"/>
    <w:link w:val="Retraitcorpsdetexte2Car"/>
    <w:rsid w:val="00415114"/>
    <w:pPr>
      <w:spacing w:after="120" w:line="480" w:lineRule="auto"/>
      <w:ind w:left="283"/>
    </w:pPr>
  </w:style>
  <w:style w:type="paragraph" w:styleId="Textedebulles">
    <w:name w:val="Balloon Text"/>
    <w:basedOn w:val="Normal"/>
    <w:link w:val="TextedebullesCar"/>
    <w:uiPriority w:val="99"/>
    <w:semiHidden/>
    <w:unhideWhenUsed/>
    <w:rsid w:val="00924D11"/>
    <w:rPr>
      <w:rFonts w:ascii="Tahoma" w:hAnsi="Tahoma" w:cs="Tahoma"/>
      <w:sz w:val="16"/>
      <w:szCs w:val="16"/>
    </w:rPr>
  </w:style>
  <w:style w:type="character" w:customStyle="1" w:styleId="TextedebullesCar">
    <w:name w:val="Texte de bulles Car"/>
    <w:basedOn w:val="Policepardfaut"/>
    <w:link w:val="Textedebulles"/>
    <w:uiPriority w:val="99"/>
    <w:semiHidden/>
    <w:rsid w:val="00924D11"/>
    <w:rPr>
      <w:rFonts w:ascii="Tahoma" w:hAnsi="Tahoma" w:cs="Tahoma"/>
      <w:sz w:val="16"/>
      <w:szCs w:val="16"/>
    </w:rPr>
  </w:style>
  <w:style w:type="character" w:styleId="Lienhypertexte">
    <w:name w:val="Hyperlink"/>
    <w:basedOn w:val="Policepardfaut"/>
    <w:uiPriority w:val="99"/>
    <w:unhideWhenUsed/>
    <w:rsid w:val="00B90675"/>
    <w:rPr>
      <w:color w:val="0000FF" w:themeColor="hyperlink"/>
      <w:u w:val="single"/>
    </w:rPr>
  </w:style>
  <w:style w:type="paragraph" w:styleId="Corpsdetexte2">
    <w:name w:val="Body Text 2"/>
    <w:basedOn w:val="Normal"/>
    <w:link w:val="Corpsdetexte2Car"/>
    <w:uiPriority w:val="99"/>
    <w:semiHidden/>
    <w:unhideWhenUsed/>
    <w:rsid w:val="00CE66CF"/>
    <w:pPr>
      <w:spacing w:after="120" w:line="480" w:lineRule="auto"/>
    </w:pPr>
  </w:style>
  <w:style w:type="character" w:customStyle="1" w:styleId="Corpsdetexte2Car">
    <w:name w:val="Corps de texte 2 Car"/>
    <w:basedOn w:val="Policepardfaut"/>
    <w:link w:val="Corpsdetexte2"/>
    <w:uiPriority w:val="99"/>
    <w:semiHidden/>
    <w:rsid w:val="00CE66CF"/>
    <w:rPr>
      <w:sz w:val="24"/>
      <w:szCs w:val="24"/>
    </w:rPr>
  </w:style>
  <w:style w:type="character" w:styleId="Marquedecommentaire">
    <w:name w:val="annotation reference"/>
    <w:semiHidden/>
    <w:unhideWhenUsed/>
    <w:qFormat/>
    <w:rsid w:val="00CE66CF"/>
    <w:rPr>
      <w:sz w:val="16"/>
      <w:szCs w:val="16"/>
    </w:rPr>
  </w:style>
  <w:style w:type="paragraph" w:styleId="Commentaire">
    <w:name w:val="annotation text"/>
    <w:basedOn w:val="Normal"/>
    <w:link w:val="CommentaireCar"/>
    <w:uiPriority w:val="99"/>
    <w:unhideWhenUsed/>
    <w:qFormat/>
    <w:rsid w:val="00CE66CF"/>
    <w:rPr>
      <w:sz w:val="20"/>
      <w:szCs w:val="20"/>
    </w:rPr>
  </w:style>
  <w:style w:type="character" w:customStyle="1" w:styleId="CommentaireCar">
    <w:name w:val="Commentaire Car"/>
    <w:basedOn w:val="Policepardfaut"/>
    <w:link w:val="Commentaire"/>
    <w:uiPriority w:val="99"/>
    <w:qFormat/>
    <w:rsid w:val="00CE66CF"/>
  </w:style>
  <w:style w:type="paragraph" w:styleId="Paragraphedeliste">
    <w:name w:val="List Paragraph"/>
    <w:aliases w:val="Puces"/>
    <w:basedOn w:val="Normal"/>
    <w:link w:val="ParagraphedelisteCar"/>
    <w:uiPriority w:val="34"/>
    <w:qFormat/>
    <w:rsid w:val="00EE7D31"/>
    <w:pPr>
      <w:ind w:left="720"/>
      <w:contextualSpacing/>
    </w:pPr>
    <w:rPr>
      <w:color w:val="244061" w:themeColor="accent1" w:themeShade="80"/>
    </w:rPr>
  </w:style>
  <w:style w:type="character" w:customStyle="1" w:styleId="obl">
    <w:name w:val="obl"/>
    <w:basedOn w:val="Policepardfaut"/>
    <w:rsid w:val="00A23872"/>
  </w:style>
  <w:style w:type="character" w:customStyle="1" w:styleId="CorpsdetexteCar">
    <w:name w:val="Corps de texte Car"/>
    <w:basedOn w:val="Policepardfaut"/>
    <w:link w:val="Corpsdetexte"/>
    <w:rsid w:val="00B01EFE"/>
    <w:rPr>
      <w:rFonts w:ascii="Arial Narrow" w:hAnsi="Arial Narrow"/>
      <w:sz w:val="24"/>
    </w:rPr>
  </w:style>
  <w:style w:type="character" w:customStyle="1" w:styleId="En-tteCar">
    <w:name w:val="En-tête Car"/>
    <w:basedOn w:val="Policepardfaut"/>
    <w:link w:val="En-tte"/>
    <w:rsid w:val="003563C7"/>
    <w:rPr>
      <w:sz w:val="24"/>
      <w:szCs w:val="24"/>
    </w:rPr>
  </w:style>
  <w:style w:type="table" w:styleId="Grilledutableau">
    <w:name w:val="Table Grid"/>
    <w:basedOn w:val="TableauNormal"/>
    <w:uiPriority w:val="59"/>
    <w:rsid w:val="003563C7"/>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091D75"/>
    <w:rPr>
      <w:sz w:val="24"/>
      <w:szCs w:val="24"/>
    </w:rPr>
  </w:style>
  <w:style w:type="paragraph" w:styleId="Objetducommentaire">
    <w:name w:val="annotation subject"/>
    <w:basedOn w:val="Commentaire"/>
    <w:next w:val="Commentaire"/>
    <w:link w:val="ObjetducommentaireCar"/>
    <w:uiPriority w:val="99"/>
    <w:semiHidden/>
    <w:unhideWhenUsed/>
    <w:rsid w:val="00742C32"/>
    <w:rPr>
      <w:b/>
      <w:bCs/>
    </w:rPr>
  </w:style>
  <w:style w:type="character" w:customStyle="1" w:styleId="ObjetducommentaireCar">
    <w:name w:val="Objet du commentaire Car"/>
    <w:basedOn w:val="CommentaireCar"/>
    <w:link w:val="Objetducommentaire"/>
    <w:uiPriority w:val="99"/>
    <w:semiHidden/>
    <w:rsid w:val="00742C32"/>
    <w:rPr>
      <w:b/>
      <w:bCs/>
    </w:rPr>
  </w:style>
  <w:style w:type="character" w:customStyle="1" w:styleId="simpledisplayfield">
    <w:name w:val="simpledisplayfield"/>
    <w:basedOn w:val="Policepardfaut"/>
    <w:rsid w:val="00EB2C23"/>
  </w:style>
  <w:style w:type="paragraph" w:customStyle="1" w:styleId="Arial10">
    <w:name w:val="Arial10"/>
    <w:basedOn w:val="Normal"/>
    <w:link w:val="Arial10Car"/>
    <w:qFormat/>
    <w:rsid w:val="0063605E"/>
    <w:pPr>
      <w:ind w:left="426"/>
      <w:jc w:val="both"/>
    </w:pPr>
    <w:rPr>
      <w:rFonts w:ascii="Arial" w:eastAsia="Batang" w:hAnsi="Arial" w:cs="Arial"/>
      <w:sz w:val="20"/>
      <w:szCs w:val="20"/>
    </w:rPr>
  </w:style>
  <w:style w:type="character" w:customStyle="1" w:styleId="Arial10Car">
    <w:name w:val="Arial10 Car"/>
    <w:link w:val="Arial10"/>
    <w:rsid w:val="0063605E"/>
    <w:rPr>
      <w:rFonts w:ascii="Arial" w:eastAsia="Batang" w:hAnsi="Arial" w:cs="Arial"/>
    </w:rPr>
  </w:style>
  <w:style w:type="character" w:customStyle="1" w:styleId="Mentionnonrsolue1">
    <w:name w:val="Mention non résolue1"/>
    <w:basedOn w:val="Policepardfaut"/>
    <w:uiPriority w:val="99"/>
    <w:semiHidden/>
    <w:unhideWhenUsed/>
    <w:rsid w:val="00DF64DE"/>
    <w:rPr>
      <w:color w:val="605E5C"/>
      <w:shd w:val="clear" w:color="auto" w:fill="E1DFDD"/>
    </w:rPr>
  </w:style>
  <w:style w:type="paragraph" w:styleId="Rvision">
    <w:name w:val="Revision"/>
    <w:hidden/>
    <w:uiPriority w:val="99"/>
    <w:semiHidden/>
    <w:rsid w:val="0016170A"/>
    <w:rPr>
      <w:sz w:val="24"/>
      <w:szCs w:val="24"/>
    </w:rPr>
  </w:style>
  <w:style w:type="paragraph" w:styleId="Notedebasdepage">
    <w:name w:val="footnote text"/>
    <w:basedOn w:val="Normal"/>
    <w:link w:val="NotedebasdepageCar"/>
    <w:semiHidden/>
    <w:unhideWhenUsed/>
    <w:rsid w:val="007D7316"/>
    <w:rPr>
      <w:sz w:val="20"/>
      <w:szCs w:val="20"/>
    </w:rPr>
  </w:style>
  <w:style w:type="character" w:customStyle="1" w:styleId="NotedebasdepageCar">
    <w:name w:val="Note de bas de page Car"/>
    <w:basedOn w:val="Policepardfaut"/>
    <w:link w:val="Notedebasdepage"/>
    <w:semiHidden/>
    <w:rsid w:val="007D7316"/>
  </w:style>
  <w:style w:type="character" w:styleId="Appelnotedebasdep">
    <w:name w:val="footnote reference"/>
    <w:basedOn w:val="Policepardfaut"/>
    <w:uiPriority w:val="99"/>
    <w:semiHidden/>
    <w:unhideWhenUsed/>
    <w:rsid w:val="007D7316"/>
    <w:rPr>
      <w:vertAlign w:val="superscript"/>
    </w:rPr>
  </w:style>
  <w:style w:type="table" w:customStyle="1" w:styleId="Grilledutableau1">
    <w:name w:val="Grille du tableau1"/>
    <w:basedOn w:val="TableauNormal"/>
    <w:next w:val="Grilledutableau"/>
    <w:rsid w:val="00821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Puce2">
    <w:name w:val="CD Puce 2"/>
    <w:basedOn w:val="Normal"/>
    <w:rsid w:val="00126E0B"/>
    <w:pPr>
      <w:numPr>
        <w:numId w:val="3"/>
      </w:numPr>
    </w:pPr>
    <w:rPr>
      <w:szCs w:val="20"/>
    </w:rPr>
  </w:style>
  <w:style w:type="numbering" w:customStyle="1" w:styleId="Style1">
    <w:name w:val="Style1"/>
    <w:uiPriority w:val="99"/>
    <w:rsid w:val="00EE7D31"/>
    <w:pPr>
      <w:numPr>
        <w:numId w:val="4"/>
      </w:numPr>
    </w:pPr>
  </w:style>
  <w:style w:type="paragraph" w:customStyle="1" w:styleId="CDPuce2Normal">
    <w:name w:val="CD Puce 2 Normal"/>
    <w:basedOn w:val="Normal"/>
    <w:uiPriority w:val="99"/>
    <w:rsid w:val="009F216E"/>
    <w:pPr>
      <w:numPr>
        <w:numId w:val="5"/>
      </w:numPr>
    </w:pPr>
    <w:rPr>
      <w:szCs w:val="20"/>
    </w:rPr>
  </w:style>
  <w:style w:type="character" w:styleId="lev">
    <w:name w:val="Strong"/>
    <w:basedOn w:val="Policepardfaut"/>
    <w:uiPriority w:val="22"/>
    <w:qFormat/>
    <w:rsid w:val="003B6AED"/>
    <w:rPr>
      <w:b/>
      <w:bCs/>
    </w:rPr>
  </w:style>
  <w:style w:type="paragraph" w:customStyle="1" w:styleId="Retraitcorpsdetexte21">
    <w:name w:val="Retrait corps de texte 21"/>
    <w:basedOn w:val="Normal"/>
    <w:rsid w:val="00482D27"/>
    <w:pPr>
      <w:suppressAutoHyphens/>
      <w:spacing w:before="120"/>
      <w:ind w:firstLine="1134"/>
      <w:jc w:val="both"/>
    </w:pPr>
    <w:rPr>
      <w:b/>
      <w:szCs w:val="20"/>
      <w:lang w:eastAsia="ar-SA"/>
    </w:rPr>
  </w:style>
  <w:style w:type="paragraph" w:customStyle="1" w:styleId="msolistparagraph0">
    <w:name w:val="msolistparagraph"/>
    <w:basedOn w:val="Normal"/>
    <w:rsid w:val="00482D27"/>
    <w:pPr>
      <w:ind w:left="720"/>
    </w:pPr>
    <w:rPr>
      <w:rFonts w:ascii="Calibri" w:hAnsi="Calibri"/>
      <w:sz w:val="22"/>
      <w:szCs w:val="22"/>
      <w:lang w:eastAsia="en-US"/>
    </w:rPr>
  </w:style>
  <w:style w:type="character" w:customStyle="1" w:styleId="ParagraphedelisteCar">
    <w:name w:val="Paragraphe de liste Car"/>
    <w:aliases w:val="Puces Car"/>
    <w:basedOn w:val="Policepardfaut"/>
    <w:link w:val="Paragraphedeliste"/>
    <w:uiPriority w:val="34"/>
    <w:rsid w:val="004400BC"/>
    <w:rPr>
      <w:color w:val="244061" w:themeColor="accent1" w:themeShade="80"/>
      <w:sz w:val="24"/>
      <w:szCs w:val="24"/>
    </w:rPr>
  </w:style>
  <w:style w:type="paragraph" w:customStyle="1" w:styleId="Default">
    <w:name w:val="Default"/>
    <w:rsid w:val="00B90B44"/>
    <w:pPr>
      <w:autoSpaceDE w:val="0"/>
      <w:autoSpaceDN w:val="0"/>
      <w:adjustRightInd w:val="0"/>
    </w:pPr>
    <w:rPr>
      <w:rFonts w:ascii="Calibri" w:hAnsi="Calibri" w:cs="Calibri"/>
      <w:color w:val="000000"/>
      <w:sz w:val="24"/>
      <w:szCs w:val="24"/>
    </w:rPr>
  </w:style>
  <w:style w:type="character" w:styleId="Accentuation">
    <w:name w:val="Emphasis"/>
    <w:basedOn w:val="Policepardfaut"/>
    <w:uiPriority w:val="20"/>
    <w:qFormat/>
    <w:rsid w:val="006B69AA"/>
    <w:rPr>
      <w:i/>
      <w:iCs/>
    </w:rPr>
  </w:style>
  <w:style w:type="paragraph" w:customStyle="1" w:styleId="CarCarCar">
    <w:name w:val="Car Car Car"/>
    <w:basedOn w:val="Normal"/>
    <w:rsid w:val="00986865"/>
    <w:pPr>
      <w:spacing w:after="160" w:line="240" w:lineRule="exact"/>
    </w:pPr>
    <w:rPr>
      <w:rFonts w:eastAsia="Times New Roman"/>
      <w:sz w:val="20"/>
      <w:szCs w:val="20"/>
    </w:rPr>
  </w:style>
  <w:style w:type="paragraph" w:customStyle="1" w:styleId="Texte">
    <w:name w:val="Texte"/>
    <w:basedOn w:val="Normal"/>
    <w:link w:val="TexteCar"/>
    <w:qFormat/>
    <w:rsid w:val="006F0A0E"/>
    <w:pPr>
      <w:spacing w:after="160" w:line="259" w:lineRule="auto"/>
      <w:ind w:firstLine="567"/>
      <w:jc w:val="both"/>
    </w:pPr>
    <w:rPr>
      <w:rFonts w:eastAsiaTheme="minorHAnsi"/>
      <w:szCs w:val="22"/>
      <w:lang w:eastAsia="en-US"/>
    </w:rPr>
  </w:style>
  <w:style w:type="character" w:customStyle="1" w:styleId="TexteCar">
    <w:name w:val="Texte Car"/>
    <w:basedOn w:val="Policepardfaut"/>
    <w:link w:val="Texte"/>
    <w:rsid w:val="006F0A0E"/>
    <w:rPr>
      <w:rFonts w:eastAsiaTheme="minorHAnsi"/>
      <w:sz w:val="24"/>
      <w:szCs w:val="22"/>
      <w:lang w:eastAsia="en-US"/>
    </w:rPr>
  </w:style>
  <w:style w:type="character" w:customStyle="1" w:styleId="Titre2Car">
    <w:name w:val="Titre 2 Car"/>
    <w:aliases w:val="Titre 2 a) Car"/>
    <w:basedOn w:val="Policepardfaut"/>
    <w:link w:val="Titre2"/>
    <w:rsid w:val="008860E8"/>
    <w:rPr>
      <w:rFonts w:eastAsia="Times New Roman"/>
      <w:b/>
      <w:sz w:val="28"/>
      <w:szCs w:val="24"/>
    </w:rPr>
  </w:style>
  <w:style w:type="paragraph" w:customStyle="1" w:styleId="Titredocument">
    <w:name w:val="Titre document"/>
    <w:basedOn w:val="Normal"/>
    <w:rsid w:val="00383584"/>
    <w:pPr>
      <w:pBdr>
        <w:top w:val="single" w:sz="18" w:space="12" w:color="auto" w:shadow="1"/>
        <w:left w:val="single" w:sz="18" w:space="4" w:color="auto" w:shadow="1"/>
        <w:bottom w:val="single" w:sz="18" w:space="12" w:color="auto" w:shadow="1"/>
        <w:right w:val="single" w:sz="18" w:space="4" w:color="auto" w:shadow="1"/>
      </w:pBdr>
      <w:spacing w:before="960" w:after="960" w:line="360" w:lineRule="auto"/>
      <w:jc w:val="center"/>
    </w:pPr>
    <w:rPr>
      <w:rFonts w:eastAsia="Times New Roman"/>
      <w:b/>
      <w:bCs/>
      <w:caps/>
    </w:rPr>
  </w:style>
  <w:style w:type="paragraph" w:styleId="En-ttedetabledesmatires">
    <w:name w:val="TOC Heading"/>
    <w:basedOn w:val="Titre1"/>
    <w:next w:val="Normal"/>
    <w:uiPriority w:val="39"/>
    <w:unhideWhenUsed/>
    <w:qFormat/>
    <w:rsid w:val="009B671A"/>
    <w:pPr>
      <w:keepLines/>
      <w:numPr>
        <w:numId w:val="0"/>
      </w:numPr>
      <w:pBdr>
        <w:bottom w:val="none" w:sz="0" w:space="0" w:color="auto"/>
      </w:pBdr>
      <w:spacing w:before="240" w:after="0" w:line="259" w:lineRule="auto"/>
      <w:jc w:val="left"/>
      <w:outlineLvl w:val="9"/>
    </w:pPr>
    <w:rPr>
      <w:rFonts w:asciiTheme="majorHAnsi" w:eastAsiaTheme="majorEastAsia" w:hAnsiTheme="majorHAnsi" w:cstheme="majorBidi"/>
      <w:b w:val="0"/>
      <w:caps w:val="0"/>
      <w:color w:val="365F91" w:themeColor="accent1" w:themeShade="BF"/>
    </w:rPr>
  </w:style>
  <w:style w:type="paragraph" w:styleId="TM1">
    <w:name w:val="toc 1"/>
    <w:basedOn w:val="Normal"/>
    <w:next w:val="Normal"/>
    <w:autoRedefine/>
    <w:uiPriority w:val="39"/>
    <w:unhideWhenUsed/>
    <w:rsid w:val="004F6AA3"/>
    <w:pPr>
      <w:tabs>
        <w:tab w:val="left" w:leader="dot" w:pos="9072"/>
        <w:tab w:val="right" w:leader="dot" w:pos="9488"/>
      </w:tabs>
      <w:spacing w:after="100"/>
      <w:ind w:left="-142"/>
      <w:jc w:val="center"/>
    </w:pPr>
    <w:rPr>
      <w:b/>
      <w:sz w:val="28"/>
    </w:rPr>
  </w:style>
  <w:style w:type="paragraph" w:styleId="TM2">
    <w:name w:val="toc 2"/>
    <w:basedOn w:val="Normal"/>
    <w:next w:val="Normal"/>
    <w:autoRedefine/>
    <w:uiPriority w:val="39"/>
    <w:unhideWhenUsed/>
    <w:rsid w:val="009B671A"/>
    <w:pPr>
      <w:spacing w:after="100"/>
      <w:ind w:left="240"/>
    </w:pPr>
  </w:style>
  <w:style w:type="paragraph" w:styleId="TM3">
    <w:name w:val="toc 3"/>
    <w:basedOn w:val="Normal"/>
    <w:next w:val="Normal"/>
    <w:autoRedefine/>
    <w:uiPriority w:val="39"/>
    <w:unhideWhenUsed/>
    <w:rsid w:val="009B671A"/>
    <w:pPr>
      <w:spacing w:after="100" w:line="259" w:lineRule="auto"/>
      <w:ind w:left="440"/>
    </w:pPr>
    <w:rPr>
      <w:rFonts w:asciiTheme="minorHAnsi" w:eastAsiaTheme="minorEastAsia" w:hAnsiTheme="minorHAnsi"/>
      <w:sz w:val="22"/>
      <w:szCs w:val="22"/>
    </w:rPr>
  </w:style>
  <w:style w:type="character" w:styleId="Lienhypertextesuivivisit">
    <w:name w:val="FollowedHyperlink"/>
    <w:basedOn w:val="Policepardfaut"/>
    <w:uiPriority w:val="99"/>
    <w:semiHidden/>
    <w:unhideWhenUsed/>
    <w:rsid w:val="0010637D"/>
    <w:rPr>
      <w:color w:val="800080" w:themeColor="followedHyperlink"/>
      <w:u w:val="single"/>
    </w:rPr>
  </w:style>
  <w:style w:type="paragraph" w:customStyle="1" w:styleId="04ParagrapheRQ">
    <w:name w:val="04_Paragraphe_RQ"/>
    <w:basedOn w:val="Normal"/>
    <w:link w:val="04ParagrapheRQCar"/>
    <w:qFormat/>
    <w:rsid w:val="000620E7"/>
    <w:pPr>
      <w:spacing w:before="120" w:after="120"/>
      <w:ind w:firstLine="851"/>
      <w:jc w:val="both"/>
    </w:pPr>
    <w:rPr>
      <w:rFonts w:eastAsiaTheme="minorHAnsi"/>
      <w:noProof/>
      <w:color w:val="000000" w:themeColor="text1"/>
      <w:lang w:eastAsia="en-US"/>
    </w:rPr>
  </w:style>
  <w:style w:type="character" w:customStyle="1" w:styleId="04ParagrapheRQCar">
    <w:name w:val="04_Paragraphe_RQ Car"/>
    <w:basedOn w:val="Policepardfaut"/>
    <w:link w:val="04ParagrapheRQ"/>
    <w:rsid w:val="000620E7"/>
    <w:rPr>
      <w:rFonts w:eastAsiaTheme="minorHAnsi"/>
      <w:noProof/>
      <w:color w:val="000000" w:themeColor="text1"/>
      <w:sz w:val="24"/>
      <w:szCs w:val="24"/>
      <w:lang w:eastAsia="en-US"/>
    </w:rPr>
  </w:style>
  <w:style w:type="character" w:customStyle="1" w:styleId="Retraitcorpsdetexte2Car">
    <w:name w:val="Retrait corps de texte 2 Car"/>
    <w:basedOn w:val="Policepardfaut"/>
    <w:link w:val="Retraitcorpsdetexte2"/>
    <w:rsid w:val="006B69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12283">
      <w:bodyDiv w:val="1"/>
      <w:marLeft w:val="0"/>
      <w:marRight w:val="0"/>
      <w:marTop w:val="0"/>
      <w:marBottom w:val="0"/>
      <w:divBdr>
        <w:top w:val="none" w:sz="0" w:space="0" w:color="auto"/>
        <w:left w:val="none" w:sz="0" w:space="0" w:color="auto"/>
        <w:bottom w:val="none" w:sz="0" w:space="0" w:color="auto"/>
        <w:right w:val="none" w:sz="0" w:space="0" w:color="auto"/>
      </w:divBdr>
    </w:div>
    <w:div w:id="108672968">
      <w:bodyDiv w:val="1"/>
      <w:marLeft w:val="0"/>
      <w:marRight w:val="0"/>
      <w:marTop w:val="0"/>
      <w:marBottom w:val="0"/>
      <w:divBdr>
        <w:top w:val="none" w:sz="0" w:space="0" w:color="auto"/>
        <w:left w:val="none" w:sz="0" w:space="0" w:color="auto"/>
        <w:bottom w:val="none" w:sz="0" w:space="0" w:color="auto"/>
        <w:right w:val="none" w:sz="0" w:space="0" w:color="auto"/>
      </w:divBdr>
      <w:divsChild>
        <w:div w:id="284315180">
          <w:marLeft w:val="0"/>
          <w:marRight w:val="0"/>
          <w:marTop w:val="0"/>
          <w:marBottom w:val="0"/>
          <w:divBdr>
            <w:top w:val="none" w:sz="0" w:space="0" w:color="auto"/>
            <w:left w:val="none" w:sz="0" w:space="0" w:color="auto"/>
            <w:bottom w:val="none" w:sz="0" w:space="0" w:color="auto"/>
            <w:right w:val="none" w:sz="0" w:space="0" w:color="auto"/>
          </w:divBdr>
        </w:div>
      </w:divsChild>
    </w:div>
    <w:div w:id="180241175">
      <w:bodyDiv w:val="1"/>
      <w:marLeft w:val="0"/>
      <w:marRight w:val="0"/>
      <w:marTop w:val="0"/>
      <w:marBottom w:val="0"/>
      <w:divBdr>
        <w:top w:val="none" w:sz="0" w:space="0" w:color="auto"/>
        <w:left w:val="none" w:sz="0" w:space="0" w:color="auto"/>
        <w:bottom w:val="none" w:sz="0" w:space="0" w:color="auto"/>
        <w:right w:val="none" w:sz="0" w:space="0" w:color="auto"/>
      </w:divBdr>
    </w:div>
    <w:div w:id="219485232">
      <w:bodyDiv w:val="1"/>
      <w:marLeft w:val="0"/>
      <w:marRight w:val="0"/>
      <w:marTop w:val="0"/>
      <w:marBottom w:val="0"/>
      <w:divBdr>
        <w:top w:val="none" w:sz="0" w:space="0" w:color="auto"/>
        <w:left w:val="none" w:sz="0" w:space="0" w:color="auto"/>
        <w:bottom w:val="none" w:sz="0" w:space="0" w:color="auto"/>
        <w:right w:val="none" w:sz="0" w:space="0" w:color="auto"/>
      </w:divBdr>
      <w:divsChild>
        <w:div w:id="1343511208">
          <w:marLeft w:val="0"/>
          <w:marRight w:val="0"/>
          <w:marTop w:val="0"/>
          <w:marBottom w:val="0"/>
          <w:divBdr>
            <w:top w:val="none" w:sz="0" w:space="0" w:color="auto"/>
            <w:left w:val="none" w:sz="0" w:space="0" w:color="auto"/>
            <w:bottom w:val="none" w:sz="0" w:space="0" w:color="auto"/>
            <w:right w:val="none" w:sz="0" w:space="0" w:color="auto"/>
          </w:divBdr>
        </w:div>
      </w:divsChild>
    </w:div>
    <w:div w:id="228079765">
      <w:bodyDiv w:val="1"/>
      <w:marLeft w:val="0"/>
      <w:marRight w:val="0"/>
      <w:marTop w:val="0"/>
      <w:marBottom w:val="0"/>
      <w:divBdr>
        <w:top w:val="none" w:sz="0" w:space="0" w:color="auto"/>
        <w:left w:val="none" w:sz="0" w:space="0" w:color="auto"/>
        <w:bottom w:val="none" w:sz="0" w:space="0" w:color="auto"/>
        <w:right w:val="none" w:sz="0" w:space="0" w:color="auto"/>
      </w:divBdr>
    </w:div>
    <w:div w:id="521863364">
      <w:bodyDiv w:val="1"/>
      <w:marLeft w:val="0"/>
      <w:marRight w:val="0"/>
      <w:marTop w:val="0"/>
      <w:marBottom w:val="0"/>
      <w:divBdr>
        <w:top w:val="none" w:sz="0" w:space="0" w:color="auto"/>
        <w:left w:val="none" w:sz="0" w:space="0" w:color="auto"/>
        <w:bottom w:val="none" w:sz="0" w:space="0" w:color="auto"/>
        <w:right w:val="none" w:sz="0" w:space="0" w:color="auto"/>
      </w:divBdr>
      <w:divsChild>
        <w:div w:id="1784423691">
          <w:marLeft w:val="0"/>
          <w:marRight w:val="0"/>
          <w:marTop w:val="0"/>
          <w:marBottom w:val="0"/>
          <w:divBdr>
            <w:top w:val="none" w:sz="0" w:space="0" w:color="auto"/>
            <w:left w:val="none" w:sz="0" w:space="0" w:color="auto"/>
            <w:bottom w:val="none" w:sz="0" w:space="0" w:color="auto"/>
            <w:right w:val="none" w:sz="0" w:space="0" w:color="auto"/>
          </w:divBdr>
        </w:div>
      </w:divsChild>
    </w:div>
    <w:div w:id="531261865">
      <w:bodyDiv w:val="1"/>
      <w:marLeft w:val="0"/>
      <w:marRight w:val="0"/>
      <w:marTop w:val="0"/>
      <w:marBottom w:val="0"/>
      <w:divBdr>
        <w:top w:val="none" w:sz="0" w:space="0" w:color="auto"/>
        <w:left w:val="none" w:sz="0" w:space="0" w:color="auto"/>
        <w:bottom w:val="none" w:sz="0" w:space="0" w:color="auto"/>
        <w:right w:val="none" w:sz="0" w:space="0" w:color="auto"/>
      </w:divBdr>
    </w:div>
    <w:div w:id="737750325">
      <w:bodyDiv w:val="1"/>
      <w:marLeft w:val="0"/>
      <w:marRight w:val="0"/>
      <w:marTop w:val="0"/>
      <w:marBottom w:val="0"/>
      <w:divBdr>
        <w:top w:val="none" w:sz="0" w:space="0" w:color="auto"/>
        <w:left w:val="none" w:sz="0" w:space="0" w:color="auto"/>
        <w:bottom w:val="none" w:sz="0" w:space="0" w:color="auto"/>
        <w:right w:val="none" w:sz="0" w:space="0" w:color="auto"/>
      </w:divBdr>
    </w:div>
    <w:div w:id="753866162">
      <w:bodyDiv w:val="1"/>
      <w:marLeft w:val="0"/>
      <w:marRight w:val="0"/>
      <w:marTop w:val="0"/>
      <w:marBottom w:val="0"/>
      <w:divBdr>
        <w:top w:val="none" w:sz="0" w:space="0" w:color="auto"/>
        <w:left w:val="none" w:sz="0" w:space="0" w:color="auto"/>
        <w:bottom w:val="none" w:sz="0" w:space="0" w:color="auto"/>
        <w:right w:val="none" w:sz="0" w:space="0" w:color="auto"/>
      </w:divBdr>
    </w:div>
    <w:div w:id="828404873">
      <w:bodyDiv w:val="1"/>
      <w:marLeft w:val="0"/>
      <w:marRight w:val="0"/>
      <w:marTop w:val="0"/>
      <w:marBottom w:val="0"/>
      <w:divBdr>
        <w:top w:val="none" w:sz="0" w:space="0" w:color="auto"/>
        <w:left w:val="none" w:sz="0" w:space="0" w:color="auto"/>
        <w:bottom w:val="none" w:sz="0" w:space="0" w:color="auto"/>
        <w:right w:val="none" w:sz="0" w:space="0" w:color="auto"/>
      </w:divBdr>
    </w:div>
    <w:div w:id="998074040">
      <w:bodyDiv w:val="1"/>
      <w:marLeft w:val="0"/>
      <w:marRight w:val="0"/>
      <w:marTop w:val="0"/>
      <w:marBottom w:val="0"/>
      <w:divBdr>
        <w:top w:val="none" w:sz="0" w:space="0" w:color="auto"/>
        <w:left w:val="none" w:sz="0" w:space="0" w:color="auto"/>
        <w:bottom w:val="none" w:sz="0" w:space="0" w:color="auto"/>
        <w:right w:val="none" w:sz="0" w:space="0" w:color="auto"/>
      </w:divBdr>
      <w:divsChild>
        <w:div w:id="934829838">
          <w:marLeft w:val="0"/>
          <w:marRight w:val="0"/>
          <w:marTop w:val="0"/>
          <w:marBottom w:val="0"/>
          <w:divBdr>
            <w:top w:val="none" w:sz="0" w:space="0" w:color="auto"/>
            <w:left w:val="none" w:sz="0" w:space="0" w:color="auto"/>
            <w:bottom w:val="none" w:sz="0" w:space="0" w:color="auto"/>
            <w:right w:val="none" w:sz="0" w:space="0" w:color="auto"/>
          </w:divBdr>
        </w:div>
      </w:divsChild>
    </w:div>
    <w:div w:id="1065758616">
      <w:bodyDiv w:val="1"/>
      <w:marLeft w:val="0"/>
      <w:marRight w:val="0"/>
      <w:marTop w:val="0"/>
      <w:marBottom w:val="0"/>
      <w:divBdr>
        <w:top w:val="none" w:sz="0" w:space="0" w:color="auto"/>
        <w:left w:val="none" w:sz="0" w:space="0" w:color="auto"/>
        <w:bottom w:val="none" w:sz="0" w:space="0" w:color="auto"/>
        <w:right w:val="none" w:sz="0" w:space="0" w:color="auto"/>
      </w:divBdr>
      <w:divsChild>
        <w:div w:id="1770198676">
          <w:marLeft w:val="0"/>
          <w:marRight w:val="0"/>
          <w:marTop w:val="0"/>
          <w:marBottom w:val="0"/>
          <w:divBdr>
            <w:top w:val="none" w:sz="0" w:space="0" w:color="auto"/>
            <w:left w:val="none" w:sz="0" w:space="0" w:color="auto"/>
            <w:bottom w:val="none" w:sz="0" w:space="0" w:color="auto"/>
            <w:right w:val="none" w:sz="0" w:space="0" w:color="auto"/>
          </w:divBdr>
        </w:div>
      </w:divsChild>
    </w:div>
    <w:div w:id="1072462781">
      <w:bodyDiv w:val="1"/>
      <w:marLeft w:val="0"/>
      <w:marRight w:val="0"/>
      <w:marTop w:val="0"/>
      <w:marBottom w:val="0"/>
      <w:divBdr>
        <w:top w:val="none" w:sz="0" w:space="0" w:color="auto"/>
        <w:left w:val="none" w:sz="0" w:space="0" w:color="auto"/>
        <w:bottom w:val="none" w:sz="0" w:space="0" w:color="auto"/>
        <w:right w:val="none" w:sz="0" w:space="0" w:color="auto"/>
      </w:divBdr>
    </w:div>
    <w:div w:id="1100566804">
      <w:bodyDiv w:val="1"/>
      <w:marLeft w:val="0"/>
      <w:marRight w:val="0"/>
      <w:marTop w:val="0"/>
      <w:marBottom w:val="0"/>
      <w:divBdr>
        <w:top w:val="none" w:sz="0" w:space="0" w:color="auto"/>
        <w:left w:val="none" w:sz="0" w:space="0" w:color="auto"/>
        <w:bottom w:val="none" w:sz="0" w:space="0" w:color="auto"/>
        <w:right w:val="none" w:sz="0" w:space="0" w:color="auto"/>
      </w:divBdr>
    </w:div>
    <w:div w:id="1205630595">
      <w:bodyDiv w:val="1"/>
      <w:marLeft w:val="0"/>
      <w:marRight w:val="0"/>
      <w:marTop w:val="0"/>
      <w:marBottom w:val="0"/>
      <w:divBdr>
        <w:top w:val="none" w:sz="0" w:space="0" w:color="auto"/>
        <w:left w:val="none" w:sz="0" w:space="0" w:color="auto"/>
        <w:bottom w:val="none" w:sz="0" w:space="0" w:color="auto"/>
        <w:right w:val="none" w:sz="0" w:space="0" w:color="auto"/>
      </w:divBdr>
    </w:div>
    <w:div w:id="1260092803">
      <w:bodyDiv w:val="1"/>
      <w:marLeft w:val="0"/>
      <w:marRight w:val="0"/>
      <w:marTop w:val="0"/>
      <w:marBottom w:val="0"/>
      <w:divBdr>
        <w:top w:val="none" w:sz="0" w:space="0" w:color="auto"/>
        <w:left w:val="none" w:sz="0" w:space="0" w:color="auto"/>
        <w:bottom w:val="none" w:sz="0" w:space="0" w:color="auto"/>
        <w:right w:val="none" w:sz="0" w:space="0" w:color="auto"/>
      </w:divBdr>
    </w:div>
    <w:div w:id="1322083814">
      <w:bodyDiv w:val="1"/>
      <w:marLeft w:val="0"/>
      <w:marRight w:val="0"/>
      <w:marTop w:val="0"/>
      <w:marBottom w:val="0"/>
      <w:divBdr>
        <w:top w:val="none" w:sz="0" w:space="0" w:color="auto"/>
        <w:left w:val="none" w:sz="0" w:space="0" w:color="auto"/>
        <w:bottom w:val="none" w:sz="0" w:space="0" w:color="auto"/>
        <w:right w:val="none" w:sz="0" w:space="0" w:color="auto"/>
      </w:divBdr>
      <w:divsChild>
        <w:div w:id="660620355">
          <w:marLeft w:val="0"/>
          <w:marRight w:val="0"/>
          <w:marTop w:val="0"/>
          <w:marBottom w:val="0"/>
          <w:divBdr>
            <w:top w:val="none" w:sz="0" w:space="0" w:color="auto"/>
            <w:left w:val="none" w:sz="0" w:space="0" w:color="auto"/>
            <w:bottom w:val="none" w:sz="0" w:space="0" w:color="auto"/>
            <w:right w:val="none" w:sz="0" w:space="0" w:color="auto"/>
          </w:divBdr>
        </w:div>
      </w:divsChild>
    </w:div>
    <w:div w:id="1346706874">
      <w:bodyDiv w:val="1"/>
      <w:marLeft w:val="0"/>
      <w:marRight w:val="0"/>
      <w:marTop w:val="0"/>
      <w:marBottom w:val="0"/>
      <w:divBdr>
        <w:top w:val="none" w:sz="0" w:space="0" w:color="auto"/>
        <w:left w:val="none" w:sz="0" w:space="0" w:color="auto"/>
        <w:bottom w:val="none" w:sz="0" w:space="0" w:color="auto"/>
        <w:right w:val="none" w:sz="0" w:space="0" w:color="auto"/>
      </w:divBdr>
    </w:div>
    <w:div w:id="1380400166">
      <w:bodyDiv w:val="1"/>
      <w:marLeft w:val="0"/>
      <w:marRight w:val="0"/>
      <w:marTop w:val="0"/>
      <w:marBottom w:val="0"/>
      <w:divBdr>
        <w:top w:val="none" w:sz="0" w:space="0" w:color="auto"/>
        <w:left w:val="none" w:sz="0" w:space="0" w:color="auto"/>
        <w:bottom w:val="none" w:sz="0" w:space="0" w:color="auto"/>
        <w:right w:val="none" w:sz="0" w:space="0" w:color="auto"/>
      </w:divBdr>
    </w:div>
    <w:div w:id="1588610116">
      <w:bodyDiv w:val="1"/>
      <w:marLeft w:val="0"/>
      <w:marRight w:val="0"/>
      <w:marTop w:val="0"/>
      <w:marBottom w:val="0"/>
      <w:divBdr>
        <w:top w:val="none" w:sz="0" w:space="0" w:color="auto"/>
        <w:left w:val="none" w:sz="0" w:space="0" w:color="auto"/>
        <w:bottom w:val="none" w:sz="0" w:space="0" w:color="auto"/>
        <w:right w:val="none" w:sz="0" w:space="0" w:color="auto"/>
      </w:divBdr>
      <w:divsChild>
        <w:div w:id="1087312886">
          <w:marLeft w:val="0"/>
          <w:marRight w:val="0"/>
          <w:marTop w:val="0"/>
          <w:marBottom w:val="0"/>
          <w:divBdr>
            <w:top w:val="none" w:sz="0" w:space="0" w:color="auto"/>
            <w:left w:val="none" w:sz="0" w:space="0" w:color="auto"/>
            <w:bottom w:val="none" w:sz="0" w:space="0" w:color="auto"/>
            <w:right w:val="none" w:sz="0" w:space="0" w:color="auto"/>
          </w:divBdr>
        </w:div>
      </w:divsChild>
    </w:div>
    <w:div w:id="1596867505">
      <w:bodyDiv w:val="1"/>
      <w:marLeft w:val="0"/>
      <w:marRight w:val="0"/>
      <w:marTop w:val="0"/>
      <w:marBottom w:val="0"/>
      <w:divBdr>
        <w:top w:val="none" w:sz="0" w:space="0" w:color="auto"/>
        <w:left w:val="none" w:sz="0" w:space="0" w:color="auto"/>
        <w:bottom w:val="none" w:sz="0" w:space="0" w:color="auto"/>
        <w:right w:val="none" w:sz="0" w:space="0" w:color="auto"/>
      </w:divBdr>
      <w:divsChild>
        <w:div w:id="929463517">
          <w:marLeft w:val="0"/>
          <w:marRight w:val="0"/>
          <w:marTop w:val="0"/>
          <w:marBottom w:val="0"/>
          <w:divBdr>
            <w:top w:val="none" w:sz="0" w:space="0" w:color="auto"/>
            <w:left w:val="none" w:sz="0" w:space="0" w:color="auto"/>
            <w:bottom w:val="none" w:sz="0" w:space="0" w:color="auto"/>
            <w:right w:val="none" w:sz="0" w:space="0" w:color="auto"/>
          </w:divBdr>
        </w:div>
      </w:divsChild>
    </w:div>
    <w:div w:id="1599017306">
      <w:bodyDiv w:val="1"/>
      <w:marLeft w:val="0"/>
      <w:marRight w:val="0"/>
      <w:marTop w:val="0"/>
      <w:marBottom w:val="0"/>
      <w:divBdr>
        <w:top w:val="none" w:sz="0" w:space="0" w:color="auto"/>
        <w:left w:val="none" w:sz="0" w:space="0" w:color="auto"/>
        <w:bottom w:val="none" w:sz="0" w:space="0" w:color="auto"/>
        <w:right w:val="none" w:sz="0" w:space="0" w:color="auto"/>
      </w:divBdr>
    </w:div>
    <w:div w:id="1628076925">
      <w:bodyDiv w:val="1"/>
      <w:marLeft w:val="0"/>
      <w:marRight w:val="0"/>
      <w:marTop w:val="0"/>
      <w:marBottom w:val="0"/>
      <w:divBdr>
        <w:top w:val="none" w:sz="0" w:space="0" w:color="auto"/>
        <w:left w:val="none" w:sz="0" w:space="0" w:color="auto"/>
        <w:bottom w:val="none" w:sz="0" w:space="0" w:color="auto"/>
        <w:right w:val="none" w:sz="0" w:space="0" w:color="auto"/>
      </w:divBdr>
    </w:div>
    <w:div w:id="1629240923">
      <w:bodyDiv w:val="1"/>
      <w:marLeft w:val="0"/>
      <w:marRight w:val="0"/>
      <w:marTop w:val="0"/>
      <w:marBottom w:val="0"/>
      <w:divBdr>
        <w:top w:val="none" w:sz="0" w:space="0" w:color="auto"/>
        <w:left w:val="none" w:sz="0" w:space="0" w:color="auto"/>
        <w:bottom w:val="none" w:sz="0" w:space="0" w:color="auto"/>
        <w:right w:val="none" w:sz="0" w:space="0" w:color="auto"/>
      </w:divBdr>
      <w:divsChild>
        <w:div w:id="54162743">
          <w:marLeft w:val="0"/>
          <w:marRight w:val="0"/>
          <w:marTop w:val="0"/>
          <w:marBottom w:val="0"/>
          <w:divBdr>
            <w:top w:val="none" w:sz="0" w:space="0" w:color="auto"/>
            <w:left w:val="none" w:sz="0" w:space="0" w:color="auto"/>
            <w:bottom w:val="none" w:sz="0" w:space="0" w:color="auto"/>
            <w:right w:val="none" w:sz="0" w:space="0" w:color="auto"/>
          </w:divBdr>
        </w:div>
      </w:divsChild>
    </w:div>
    <w:div w:id="1642495847">
      <w:bodyDiv w:val="1"/>
      <w:marLeft w:val="0"/>
      <w:marRight w:val="0"/>
      <w:marTop w:val="0"/>
      <w:marBottom w:val="0"/>
      <w:divBdr>
        <w:top w:val="none" w:sz="0" w:space="0" w:color="auto"/>
        <w:left w:val="none" w:sz="0" w:space="0" w:color="auto"/>
        <w:bottom w:val="none" w:sz="0" w:space="0" w:color="auto"/>
        <w:right w:val="none" w:sz="0" w:space="0" w:color="auto"/>
      </w:divBdr>
    </w:div>
    <w:div w:id="1677339656">
      <w:bodyDiv w:val="1"/>
      <w:marLeft w:val="0"/>
      <w:marRight w:val="0"/>
      <w:marTop w:val="0"/>
      <w:marBottom w:val="0"/>
      <w:divBdr>
        <w:top w:val="none" w:sz="0" w:space="0" w:color="auto"/>
        <w:left w:val="none" w:sz="0" w:space="0" w:color="auto"/>
        <w:bottom w:val="none" w:sz="0" w:space="0" w:color="auto"/>
        <w:right w:val="none" w:sz="0" w:space="0" w:color="auto"/>
      </w:divBdr>
    </w:div>
    <w:div w:id="1687632206">
      <w:bodyDiv w:val="1"/>
      <w:marLeft w:val="0"/>
      <w:marRight w:val="0"/>
      <w:marTop w:val="0"/>
      <w:marBottom w:val="0"/>
      <w:divBdr>
        <w:top w:val="none" w:sz="0" w:space="0" w:color="auto"/>
        <w:left w:val="none" w:sz="0" w:space="0" w:color="auto"/>
        <w:bottom w:val="none" w:sz="0" w:space="0" w:color="auto"/>
        <w:right w:val="none" w:sz="0" w:space="0" w:color="auto"/>
      </w:divBdr>
    </w:div>
    <w:div w:id="1713963870">
      <w:bodyDiv w:val="1"/>
      <w:marLeft w:val="0"/>
      <w:marRight w:val="0"/>
      <w:marTop w:val="0"/>
      <w:marBottom w:val="0"/>
      <w:divBdr>
        <w:top w:val="none" w:sz="0" w:space="0" w:color="auto"/>
        <w:left w:val="none" w:sz="0" w:space="0" w:color="auto"/>
        <w:bottom w:val="none" w:sz="0" w:space="0" w:color="auto"/>
        <w:right w:val="none" w:sz="0" w:space="0" w:color="auto"/>
      </w:divBdr>
    </w:div>
    <w:div w:id="1714887109">
      <w:bodyDiv w:val="1"/>
      <w:marLeft w:val="0"/>
      <w:marRight w:val="0"/>
      <w:marTop w:val="0"/>
      <w:marBottom w:val="0"/>
      <w:divBdr>
        <w:top w:val="none" w:sz="0" w:space="0" w:color="auto"/>
        <w:left w:val="none" w:sz="0" w:space="0" w:color="auto"/>
        <w:bottom w:val="none" w:sz="0" w:space="0" w:color="auto"/>
        <w:right w:val="none" w:sz="0" w:space="0" w:color="auto"/>
      </w:divBdr>
    </w:div>
    <w:div w:id="1818298286">
      <w:bodyDiv w:val="1"/>
      <w:marLeft w:val="0"/>
      <w:marRight w:val="0"/>
      <w:marTop w:val="0"/>
      <w:marBottom w:val="0"/>
      <w:divBdr>
        <w:top w:val="none" w:sz="0" w:space="0" w:color="auto"/>
        <w:left w:val="none" w:sz="0" w:space="0" w:color="auto"/>
        <w:bottom w:val="none" w:sz="0" w:space="0" w:color="auto"/>
        <w:right w:val="none" w:sz="0" w:space="0" w:color="auto"/>
      </w:divBdr>
    </w:div>
    <w:div w:id="1836337492">
      <w:bodyDiv w:val="1"/>
      <w:marLeft w:val="0"/>
      <w:marRight w:val="0"/>
      <w:marTop w:val="0"/>
      <w:marBottom w:val="0"/>
      <w:divBdr>
        <w:top w:val="none" w:sz="0" w:space="0" w:color="auto"/>
        <w:left w:val="none" w:sz="0" w:space="0" w:color="auto"/>
        <w:bottom w:val="none" w:sz="0" w:space="0" w:color="auto"/>
        <w:right w:val="none" w:sz="0" w:space="0" w:color="auto"/>
      </w:divBdr>
    </w:div>
    <w:div w:id="1938756658">
      <w:bodyDiv w:val="1"/>
      <w:marLeft w:val="0"/>
      <w:marRight w:val="0"/>
      <w:marTop w:val="0"/>
      <w:marBottom w:val="0"/>
      <w:divBdr>
        <w:top w:val="none" w:sz="0" w:space="0" w:color="auto"/>
        <w:left w:val="none" w:sz="0" w:space="0" w:color="auto"/>
        <w:bottom w:val="none" w:sz="0" w:space="0" w:color="auto"/>
        <w:right w:val="none" w:sz="0" w:space="0" w:color="auto"/>
      </w:divBdr>
    </w:div>
    <w:div w:id="1958825731">
      <w:bodyDiv w:val="1"/>
      <w:marLeft w:val="0"/>
      <w:marRight w:val="0"/>
      <w:marTop w:val="0"/>
      <w:marBottom w:val="0"/>
      <w:divBdr>
        <w:top w:val="none" w:sz="0" w:space="0" w:color="auto"/>
        <w:left w:val="none" w:sz="0" w:space="0" w:color="auto"/>
        <w:bottom w:val="none" w:sz="0" w:space="0" w:color="auto"/>
        <w:right w:val="none" w:sz="0" w:space="0" w:color="auto"/>
      </w:divBdr>
      <w:divsChild>
        <w:div w:id="1910187971">
          <w:marLeft w:val="0"/>
          <w:marRight w:val="0"/>
          <w:marTop w:val="0"/>
          <w:marBottom w:val="0"/>
          <w:divBdr>
            <w:top w:val="none" w:sz="0" w:space="0" w:color="auto"/>
            <w:left w:val="none" w:sz="0" w:space="0" w:color="auto"/>
            <w:bottom w:val="none" w:sz="0" w:space="0" w:color="auto"/>
            <w:right w:val="none" w:sz="0" w:space="0" w:color="auto"/>
          </w:divBdr>
        </w:div>
      </w:divsChild>
    </w:div>
    <w:div w:id="1988705030">
      <w:bodyDiv w:val="1"/>
      <w:marLeft w:val="0"/>
      <w:marRight w:val="0"/>
      <w:marTop w:val="0"/>
      <w:marBottom w:val="0"/>
      <w:divBdr>
        <w:top w:val="none" w:sz="0" w:space="0" w:color="auto"/>
        <w:left w:val="none" w:sz="0" w:space="0" w:color="auto"/>
        <w:bottom w:val="none" w:sz="0" w:space="0" w:color="auto"/>
        <w:right w:val="none" w:sz="0" w:space="0" w:color="auto"/>
      </w:divBdr>
      <w:divsChild>
        <w:div w:id="456217389">
          <w:marLeft w:val="0"/>
          <w:marRight w:val="0"/>
          <w:marTop w:val="0"/>
          <w:marBottom w:val="0"/>
          <w:divBdr>
            <w:top w:val="none" w:sz="0" w:space="0" w:color="auto"/>
            <w:left w:val="none" w:sz="0" w:space="0" w:color="auto"/>
            <w:bottom w:val="none" w:sz="0" w:space="0" w:color="auto"/>
            <w:right w:val="none" w:sz="0" w:space="0" w:color="auto"/>
          </w:divBdr>
        </w:div>
      </w:divsChild>
    </w:div>
    <w:div w:id="2088577561">
      <w:bodyDiv w:val="1"/>
      <w:marLeft w:val="0"/>
      <w:marRight w:val="0"/>
      <w:marTop w:val="0"/>
      <w:marBottom w:val="0"/>
      <w:divBdr>
        <w:top w:val="none" w:sz="0" w:space="0" w:color="auto"/>
        <w:left w:val="none" w:sz="0" w:space="0" w:color="auto"/>
        <w:bottom w:val="none" w:sz="0" w:space="0" w:color="auto"/>
        <w:right w:val="none" w:sz="0" w:space="0" w:color="auto"/>
      </w:divBdr>
    </w:div>
    <w:div w:id="2108772405">
      <w:bodyDiv w:val="1"/>
      <w:marLeft w:val="0"/>
      <w:marRight w:val="0"/>
      <w:marTop w:val="0"/>
      <w:marBottom w:val="0"/>
      <w:divBdr>
        <w:top w:val="none" w:sz="0" w:space="0" w:color="auto"/>
        <w:left w:val="none" w:sz="0" w:space="0" w:color="auto"/>
        <w:bottom w:val="none" w:sz="0" w:space="0" w:color="auto"/>
        <w:right w:val="none" w:sz="0" w:space="0" w:color="auto"/>
      </w:divBdr>
      <w:divsChild>
        <w:div w:id="14149324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ume.chorus-pro.gouv.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nomie.gouv.fr/daj/formulaires-marches-publics"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onomie.gouv.fr/daj/formulaires-marches-public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arches-publics.gouv.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rches-publics.gouv.fr" TargetMode="External"/><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14A40-348F-4CFC-B3E0-CEC23A1C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15</Pages>
  <Words>3375</Words>
  <Characters>21046</Characters>
  <Application>Microsoft Office Word</Application>
  <DocSecurity>0</DocSecurity>
  <Lines>276</Lines>
  <Paragraphs>31</Paragraphs>
  <ScaleCrop>false</ScaleCrop>
  <HeadingPairs>
    <vt:vector size="2" baseType="variant">
      <vt:variant>
        <vt:lpstr>Titre</vt:lpstr>
      </vt:variant>
      <vt:variant>
        <vt:i4>1</vt:i4>
      </vt:variant>
    </vt:vector>
  </HeadingPairs>
  <TitlesOfParts>
    <vt:vector size="1" baseType="lpstr">
      <vt:lpstr/>
    </vt:vector>
  </TitlesOfParts>
  <Company>ASSEMBLEE NATIONALE</Company>
  <LinksUpToDate>false</LinksUpToDate>
  <CharactersWithSpaces>24390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SERVICE INFORMATIQUE</dc:creator>
  <cp:lastModifiedBy>Blandine Le Gall</cp:lastModifiedBy>
  <cp:revision>13</cp:revision>
  <cp:lastPrinted>2026-03-10T16:39:00Z</cp:lastPrinted>
  <dcterms:created xsi:type="dcterms:W3CDTF">2026-02-19T16:22:00Z</dcterms:created>
  <dcterms:modified xsi:type="dcterms:W3CDTF">2026-03-20T10:28:00Z</dcterms:modified>
</cp:coreProperties>
</file>