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598B" w14:textId="77777777" w:rsidR="008E7EB6" w:rsidRPr="002566F5" w:rsidRDefault="008E7EB6">
      <w:pPr>
        <w:spacing w:after="40" w:line="240" w:lineRule="exact"/>
        <w:rPr>
          <w:rFonts w:ascii="Marianne" w:hAnsi="Marianne"/>
          <w:sz w:val="20"/>
          <w:szCs w:val="20"/>
        </w:rPr>
      </w:pPr>
    </w:p>
    <w:p w14:paraId="5252F9B1" w14:textId="2593EAC3" w:rsidR="002106EE" w:rsidRPr="002566F5" w:rsidRDefault="006C1885" w:rsidP="002566F5">
      <w:pPr>
        <w:ind w:left="20" w:right="9620"/>
        <w:rPr>
          <w:rFonts w:ascii="Marianne" w:hAnsi="Marianne"/>
          <w:sz w:val="20"/>
          <w:szCs w:val="20"/>
        </w:rPr>
      </w:pPr>
      <w:r w:rsidRPr="002566F5">
        <w:rPr>
          <w:rFonts w:ascii="Marianne" w:hAnsi="Marianne"/>
          <w:noProof/>
          <w:sz w:val="20"/>
          <w:szCs w:val="20"/>
        </w:rPr>
        <mc:AlternateContent>
          <mc:Choice Requires="wps">
            <w:drawing>
              <wp:inline distT="0" distB="0" distL="0" distR="0" wp14:anchorId="65C5E232" wp14:editId="5D537B1A">
                <wp:extent cx="9525" cy="9525"/>
                <wp:effectExtent l="4445" t="0" r="0" b="4445"/>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4731F1FB" id="AutoShape 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" filled="f" stroked="f">
                <o:lock v:ext="edit" aspectratio="t"/>
                <w10:anchorlock/>
              </v:rect>
            </w:pict>
          </mc:Fallback>
        </mc:AlternateContent>
      </w:r>
    </w:p>
    <w:tbl>
      <w:tblPr>
        <w:tblW w:w="9785" w:type="dxa"/>
        <w:tblInd w:w="20" w:type="dxa"/>
        <w:tblLayout w:type="fixed"/>
        <w:tblLook w:val="04A0" w:firstRow="1" w:lastRow="0" w:firstColumn="1" w:lastColumn="0" w:noHBand="0" w:noVBand="1"/>
      </w:tblPr>
      <w:tblGrid>
        <w:gridCol w:w="9785"/>
      </w:tblGrid>
      <w:tr w:rsidR="008E7EB6" w:rsidRPr="002566F5" w14:paraId="05C5787B" w14:textId="77777777" w:rsidTr="005D16CE">
        <w:trPr>
          <w:trHeight w:val="1558"/>
        </w:trPr>
        <w:tc>
          <w:tcPr>
            <w:tcW w:w="9785" w:type="dxa"/>
            <w:shd w:val="clear" w:color="666553" w:fill="666553"/>
            <w:tcMar>
              <w:top w:w="40" w:type="dxa"/>
              <w:left w:w="0" w:type="dxa"/>
              <w:bottom w:w="0" w:type="dxa"/>
              <w:right w:w="0" w:type="dxa"/>
            </w:tcMar>
            <w:vAlign w:val="center"/>
          </w:tcPr>
          <w:p w14:paraId="5F0CB696" w14:textId="77777777" w:rsidR="008E7EB6" w:rsidRPr="002566F5" w:rsidRDefault="00F94E37">
            <w:pPr>
              <w:jc w:val="center"/>
              <w:rPr>
                <w:rFonts w:ascii="Marianne" w:eastAsia="Trebuchet MS" w:hAnsi="Marianne"/>
                <w:b/>
                <w:color w:val="FFC000"/>
                <w:sz w:val="20"/>
                <w:szCs w:val="20"/>
              </w:rPr>
            </w:pPr>
            <w:r w:rsidRPr="002566F5">
              <w:rPr>
                <w:rFonts w:ascii="Marianne" w:eastAsia="Trebuchet MS" w:hAnsi="Marianne"/>
                <w:b/>
                <w:color w:val="FFC000"/>
                <w:sz w:val="32"/>
                <w:szCs w:val="32"/>
              </w:rPr>
              <w:t>RÈGLEMENT DE LA CONSULTATION</w:t>
            </w:r>
          </w:p>
        </w:tc>
      </w:tr>
    </w:tbl>
    <w:p w14:paraId="03ABADF3" w14:textId="77777777" w:rsidR="008E7EB6" w:rsidRPr="002566F5" w:rsidRDefault="00F94E37">
      <w:pPr>
        <w:spacing w:line="240" w:lineRule="exact"/>
        <w:rPr>
          <w:rFonts w:ascii="Marianne" w:hAnsi="Marianne"/>
          <w:sz w:val="20"/>
          <w:szCs w:val="20"/>
        </w:rPr>
      </w:pPr>
      <w:r w:rsidRPr="002566F5">
        <w:rPr>
          <w:rFonts w:ascii="Marianne" w:hAnsi="Marianne"/>
          <w:sz w:val="20"/>
          <w:szCs w:val="20"/>
        </w:rPr>
        <w:t xml:space="preserve"> </w:t>
      </w:r>
    </w:p>
    <w:p w14:paraId="6C3CFDA5" w14:textId="77777777" w:rsidR="008E7EB6" w:rsidRPr="002566F5" w:rsidRDefault="008E7EB6">
      <w:pPr>
        <w:spacing w:after="120" w:line="240" w:lineRule="exact"/>
        <w:rPr>
          <w:rFonts w:ascii="Marianne" w:hAnsi="Marianne"/>
          <w:sz w:val="20"/>
          <w:szCs w:val="20"/>
        </w:rPr>
      </w:pPr>
    </w:p>
    <w:p w14:paraId="7ADB8FE2" w14:textId="77777777" w:rsidR="008E7EB6" w:rsidRPr="002566F5" w:rsidRDefault="00523DB3">
      <w:pPr>
        <w:spacing w:before="40"/>
        <w:ind w:left="20" w:right="20"/>
        <w:jc w:val="center"/>
        <w:rPr>
          <w:rFonts w:ascii="Marianne" w:eastAsia="Trebuchet MS" w:hAnsi="Marianne"/>
          <w:b/>
          <w:color w:val="000000"/>
          <w:sz w:val="20"/>
          <w:szCs w:val="20"/>
        </w:rPr>
      </w:pPr>
      <w:r w:rsidRPr="002566F5">
        <w:rPr>
          <w:rFonts w:ascii="Marianne" w:eastAsia="Trebuchet MS" w:hAnsi="Marianne"/>
          <w:b/>
          <w:color w:val="000000"/>
          <w:sz w:val="20"/>
          <w:szCs w:val="20"/>
        </w:rPr>
        <w:t>MARCHÉ</w:t>
      </w:r>
      <w:r w:rsidR="00F94E37" w:rsidRPr="002566F5">
        <w:rPr>
          <w:rFonts w:ascii="Marianne" w:eastAsia="Trebuchet MS" w:hAnsi="Marianne"/>
          <w:b/>
          <w:color w:val="000000"/>
          <w:sz w:val="20"/>
          <w:szCs w:val="20"/>
        </w:rPr>
        <w:t xml:space="preserve"> DE FOURNITURES COURANTES ET DE SERVICES</w:t>
      </w:r>
    </w:p>
    <w:p w14:paraId="542BD580" w14:textId="77777777" w:rsidR="008E7EB6" w:rsidRPr="002566F5" w:rsidRDefault="008E7EB6">
      <w:pPr>
        <w:spacing w:line="240" w:lineRule="exact"/>
        <w:rPr>
          <w:rFonts w:ascii="Marianne" w:hAnsi="Marianne"/>
          <w:sz w:val="20"/>
          <w:szCs w:val="20"/>
        </w:rPr>
      </w:pPr>
    </w:p>
    <w:p w14:paraId="30AA67D7" w14:textId="77777777" w:rsidR="008E7EB6" w:rsidRPr="002566F5" w:rsidRDefault="008E7EB6">
      <w:pPr>
        <w:spacing w:line="240" w:lineRule="exact"/>
        <w:rPr>
          <w:rFonts w:ascii="Marianne" w:hAnsi="Marianne"/>
          <w:sz w:val="20"/>
          <w:szCs w:val="20"/>
        </w:rPr>
      </w:pPr>
    </w:p>
    <w:p w14:paraId="145E82DE" w14:textId="77777777" w:rsidR="00054298" w:rsidRPr="002566F5" w:rsidRDefault="00054298" w:rsidP="00054298">
      <w:pPr>
        <w:jc w:val="center"/>
        <w:rPr>
          <w:rFonts w:ascii="Marianne" w:hAnsi="Marianne"/>
          <w:sz w:val="20"/>
          <w:szCs w:val="20"/>
        </w:rPr>
      </w:pPr>
      <w:r w:rsidRPr="002566F5">
        <w:rPr>
          <w:rFonts w:ascii="Marianne" w:hAnsi="Marianne"/>
          <w:b/>
          <w:sz w:val="20"/>
          <w:szCs w:val="20"/>
        </w:rPr>
        <w:t>Ministère de la Justice</w:t>
      </w:r>
    </w:p>
    <w:p w14:paraId="08CF375F" w14:textId="77777777" w:rsidR="00054298" w:rsidRPr="002566F5" w:rsidRDefault="00054298" w:rsidP="00054298">
      <w:pPr>
        <w:pStyle w:val="Niveau2"/>
        <w:jc w:val="center"/>
        <w:rPr>
          <w:rFonts w:ascii="Marianne" w:hAnsi="Marianne"/>
          <w:sz w:val="20"/>
        </w:rPr>
      </w:pPr>
      <w:r w:rsidRPr="002566F5">
        <w:rPr>
          <w:rFonts w:ascii="Marianne" w:hAnsi="Marianne"/>
          <w:sz w:val="20"/>
        </w:rPr>
        <w:t>Direction interrégionale des Services pénitentiaires de Paris</w:t>
      </w:r>
    </w:p>
    <w:p w14:paraId="108BFE3F" w14:textId="77777777" w:rsidR="00054298" w:rsidRPr="002566F5" w:rsidRDefault="00054298" w:rsidP="00054298">
      <w:pPr>
        <w:jc w:val="center"/>
        <w:rPr>
          <w:rFonts w:ascii="Marianne" w:hAnsi="Marianne"/>
          <w:b/>
          <w:sz w:val="20"/>
          <w:szCs w:val="20"/>
        </w:rPr>
      </w:pPr>
      <w:r w:rsidRPr="002566F5">
        <w:rPr>
          <w:rFonts w:ascii="Marianne" w:hAnsi="Marianne"/>
          <w:b/>
          <w:sz w:val="20"/>
          <w:szCs w:val="20"/>
        </w:rPr>
        <w:t>Département Budget Finances</w:t>
      </w:r>
    </w:p>
    <w:p w14:paraId="65A57C58" w14:textId="77777777" w:rsidR="00054298" w:rsidRPr="002566F5" w:rsidRDefault="00054298" w:rsidP="00054298">
      <w:pPr>
        <w:jc w:val="center"/>
        <w:rPr>
          <w:rFonts w:ascii="Marianne" w:hAnsi="Marianne"/>
          <w:b/>
          <w:sz w:val="20"/>
          <w:szCs w:val="20"/>
        </w:rPr>
      </w:pPr>
      <w:r w:rsidRPr="002566F5">
        <w:rPr>
          <w:rFonts w:ascii="Marianne" w:hAnsi="Marianne"/>
          <w:b/>
          <w:sz w:val="20"/>
          <w:szCs w:val="20"/>
        </w:rPr>
        <w:t>Unité des Achats et Marché Public</w:t>
      </w:r>
    </w:p>
    <w:p w14:paraId="18A0246C" w14:textId="77777777" w:rsidR="00054298" w:rsidRPr="002566F5" w:rsidRDefault="00054298" w:rsidP="00054298">
      <w:pPr>
        <w:jc w:val="center"/>
        <w:rPr>
          <w:rFonts w:ascii="Marianne" w:hAnsi="Marianne"/>
          <w:b/>
          <w:sz w:val="20"/>
          <w:szCs w:val="20"/>
        </w:rPr>
      </w:pPr>
      <w:r w:rsidRPr="002566F5">
        <w:rPr>
          <w:rFonts w:ascii="Marianne" w:hAnsi="Marianne"/>
          <w:b/>
          <w:sz w:val="20"/>
          <w:szCs w:val="20"/>
        </w:rPr>
        <w:t>3, avenue de la Division Leclerc</w:t>
      </w:r>
    </w:p>
    <w:p w14:paraId="52A1FEA7" w14:textId="77777777" w:rsidR="00054298" w:rsidRPr="002566F5" w:rsidRDefault="00054298" w:rsidP="00054298">
      <w:pPr>
        <w:jc w:val="center"/>
        <w:rPr>
          <w:rFonts w:ascii="Marianne" w:hAnsi="Marianne"/>
          <w:b/>
          <w:sz w:val="20"/>
          <w:szCs w:val="20"/>
        </w:rPr>
      </w:pPr>
      <w:r w:rsidRPr="002566F5">
        <w:rPr>
          <w:rFonts w:ascii="Marianne" w:hAnsi="Marianne"/>
          <w:b/>
          <w:sz w:val="20"/>
          <w:szCs w:val="20"/>
        </w:rPr>
        <w:t>B.P. 103</w:t>
      </w:r>
    </w:p>
    <w:p w14:paraId="2BB32815" w14:textId="77777777" w:rsidR="00054298" w:rsidRPr="002566F5" w:rsidRDefault="00054298" w:rsidP="00054298">
      <w:pPr>
        <w:jc w:val="center"/>
        <w:rPr>
          <w:rFonts w:ascii="Marianne" w:hAnsi="Marianne"/>
          <w:b/>
          <w:sz w:val="20"/>
          <w:szCs w:val="20"/>
        </w:rPr>
      </w:pPr>
      <w:r w:rsidRPr="002566F5">
        <w:rPr>
          <w:rFonts w:ascii="Marianne" w:hAnsi="Marianne"/>
          <w:b/>
          <w:sz w:val="20"/>
          <w:szCs w:val="20"/>
        </w:rPr>
        <w:t>94267 FRESNES CEDEX</w:t>
      </w:r>
    </w:p>
    <w:p w14:paraId="13157830" w14:textId="77777777" w:rsidR="00054298" w:rsidRPr="002566F5" w:rsidRDefault="00D405CD" w:rsidP="00054298">
      <w:pPr>
        <w:jc w:val="center"/>
        <w:rPr>
          <w:rFonts w:ascii="Marianne" w:hAnsi="Marianne"/>
          <w:sz w:val="20"/>
          <w:szCs w:val="20"/>
        </w:rPr>
      </w:pPr>
      <w:r w:rsidRPr="002566F5">
        <w:rPr>
          <w:rFonts w:ascii="Marianne" w:hAnsi="Marianne"/>
          <w:b/>
          <w:sz w:val="20"/>
          <w:szCs w:val="20"/>
        </w:rPr>
        <w:t>Tél :</w:t>
      </w:r>
      <w:r w:rsidR="00566A25" w:rsidRPr="002566F5">
        <w:rPr>
          <w:rFonts w:ascii="Marianne" w:hAnsi="Marianne"/>
          <w:b/>
          <w:sz w:val="20"/>
          <w:szCs w:val="20"/>
        </w:rPr>
        <w:t xml:space="preserve"> 01 88</w:t>
      </w:r>
      <w:r w:rsidR="00054298" w:rsidRPr="002566F5">
        <w:rPr>
          <w:rFonts w:ascii="Marianne" w:hAnsi="Marianne"/>
          <w:b/>
          <w:sz w:val="20"/>
          <w:szCs w:val="20"/>
        </w:rPr>
        <w:t xml:space="preserve"> </w:t>
      </w:r>
      <w:r w:rsidR="00566A25" w:rsidRPr="002566F5">
        <w:rPr>
          <w:rFonts w:ascii="Marianne" w:hAnsi="Marianne"/>
          <w:b/>
          <w:sz w:val="20"/>
          <w:szCs w:val="20"/>
        </w:rPr>
        <w:t>28</w:t>
      </w:r>
      <w:r w:rsidR="00054298" w:rsidRPr="002566F5">
        <w:rPr>
          <w:rFonts w:ascii="Marianne" w:hAnsi="Marianne"/>
          <w:b/>
          <w:sz w:val="20"/>
          <w:szCs w:val="20"/>
        </w:rPr>
        <w:t xml:space="preserve"> </w:t>
      </w:r>
      <w:r w:rsidR="00566A25" w:rsidRPr="002566F5">
        <w:rPr>
          <w:rFonts w:ascii="Marianne" w:hAnsi="Marianne"/>
          <w:b/>
          <w:sz w:val="20"/>
          <w:szCs w:val="20"/>
        </w:rPr>
        <w:t>70</w:t>
      </w:r>
      <w:r w:rsidR="00054298" w:rsidRPr="002566F5">
        <w:rPr>
          <w:rFonts w:ascii="Marianne" w:hAnsi="Marianne"/>
          <w:b/>
          <w:sz w:val="20"/>
          <w:szCs w:val="20"/>
        </w:rPr>
        <w:t xml:space="preserve"> 00</w:t>
      </w:r>
    </w:p>
    <w:p w14:paraId="39B072A6" w14:textId="77777777" w:rsidR="00054298" w:rsidRPr="002566F5" w:rsidRDefault="00054298" w:rsidP="00054298">
      <w:pPr>
        <w:rPr>
          <w:rFonts w:ascii="Marianne" w:hAnsi="Marianne"/>
          <w:sz w:val="20"/>
          <w:szCs w:val="20"/>
        </w:rPr>
      </w:pPr>
    </w:p>
    <w:p w14:paraId="2E86B795" w14:textId="77777777" w:rsidR="008E7EB6" w:rsidRPr="002566F5" w:rsidRDefault="008E7EB6">
      <w:pPr>
        <w:spacing w:line="240" w:lineRule="exact"/>
        <w:rPr>
          <w:rFonts w:ascii="Marianne" w:hAnsi="Marianne"/>
          <w:sz w:val="20"/>
          <w:szCs w:val="20"/>
        </w:rPr>
      </w:pPr>
    </w:p>
    <w:p w14:paraId="013D9065" w14:textId="77777777" w:rsidR="008E7EB6" w:rsidRPr="002566F5" w:rsidRDefault="008E7EB6">
      <w:pPr>
        <w:spacing w:line="240" w:lineRule="exact"/>
        <w:rPr>
          <w:rFonts w:ascii="Marianne" w:hAnsi="Marianne"/>
          <w:sz w:val="20"/>
          <w:szCs w:val="20"/>
        </w:rPr>
      </w:pPr>
    </w:p>
    <w:p w14:paraId="31D92E30" w14:textId="77777777" w:rsidR="008E7EB6" w:rsidRPr="002566F5" w:rsidRDefault="008E7EB6">
      <w:pPr>
        <w:spacing w:line="240" w:lineRule="exact"/>
        <w:rPr>
          <w:rFonts w:ascii="Marianne" w:hAnsi="Marianne"/>
          <w:sz w:val="20"/>
          <w:szCs w:val="20"/>
        </w:rPr>
      </w:pPr>
    </w:p>
    <w:p w14:paraId="73CDA374" w14:textId="569FA0EE" w:rsidR="008E7EB6" w:rsidRPr="002566F5" w:rsidRDefault="00E25433">
      <w:pPr>
        <w:spacing w:after="180" w:line="240" w:lineRule="exact"/>
        <w:rPr>
          <w:rFonts w:ascii="Marianne" w:hAnsi="Marianne"/>
          <w:sz w:val="20"/>
          <w:szCs w:val="20"/>
        </w:rPr>
      </w:pPr>
      <w:bookmarkStart w:id="0" w:name="_Hlk193712435"/>
      <w:r>
        <w:rPr>
          <w:rFonts w:ascii="Marianne" w:hAnsi="Marianne"/>
          <w:b/>
          <w:sz w:val="22"/>
          <w:szCs w:val="22"/>
        </w:rPr>
        <w:pict w14:anchorId="50E1F6EA">
          <v:shape id="_x0000_i1025" style="width:462.75pt;height:59.25pt" coordsize="" o:spt="100" adj="0,,0" path="" stroked="f">
            <v:stroke joinstyle="miter"/>
            <v:imagedata r:id="rId8" o:title=""/>
            <v:formulas/>
            <v:path o:connecttype="segments"/>
          </v:shape>
        </w:pict>
      </w:r>
      <w:bookmarkEnd w:id="0"/>
    </w:p>
    <w:p w14:paraId="33049170" w14:textId="77777777" w:rsidR="004F54C0" w:rsidRPr="002566F5" w:rsidRDefault="004F54C0" w:rsidP="004F54C0">
      <w:pPr>
        <w:pBdr>
          <w:top w:val="double" w:sz="12" w:space="1" w:color="000000" w:shadow="1"/>
          <w:left w:val="double" w:sz="12" w:space="1" w:color="000000" w:shadow="1"/>
          <w:bottom w:val="double" w:sz="12" w:space="1" w:color="000000" w:shadow="1"/>
          <w:right w:val="double" w:sz="12" w:space="1" w:color="000000" w:shadow="1"/>
        </w:pBdr>
        <w:jc w:val="center"/>
        <w:rPr>
          <w:rFonts w:ascii="Marianne" w:hAnsi="Marianne"/>
          <w:b/>
          <w:caps/>
          <w:color w:val="000000"/>
          <w:sz w:val="20"/>
          <w:szCs w:val="20"/>
        </w:rPr>
      </w:pPr>
      <w:r w:rsidRPr="002566F5">
        <w:rPr>
          <w:rFonts w:ascii="Marianne" w:hAnsi="Marianne"/>
          <w:b/>
          <w:caps/>
          <w:color w:val="000000"/>
          <w:sz w:val="20"/>
          <w:szCs w:val="20"/>
        </w:rPr>
        <w:t>Prestations d’entretien et de nettoyage</w:t>
      </w:r>
    </w:p>
    <w:p w14:paraId="514C5452" w14:textId="77777777" w:rsidR="004F54C0" w:rsidRPr="002566F5" w:rsidRDefault="004F54C0" w:rsidP="004F54C0">
      <w:pPr>
        <w:pBdr>
          <w:top w:val="double" w:sz="12" w:space="1" w:color="000000" w:shadow="1"/>
          <w:left w:val="double" w:sz="12" w:space="1" w:color="000000" w:shadow="1"/>
          <w:bottom w:val="double" w:sz="12" w:space="1" w:color="000000" w:shadow="1"/>
          <w:right w:val="double" w:sz="12" w:space="1" w:color="000000" w:shadow="1"/>
        </w:pBdr>
        <w:jc w:val="center"/>
        <w:rPr>
          <w:rFonts w:ascii="Marianne" w:hAnsi="Marianne"/>
          <w:b/>
          <w:caps/>
          <w:color w:val="000000"/>
          <w:sz w:val="20"/>
          <w:szCs w:val="20"/>
        </w:rPr>
      </w:pPr>
      <w:r w:rsidRPr="002566F5">
        <w:rPr>
          <w:rFonts w:ascii="Marianne" w:hAnsi="Marianne"/>
          <w:b/>
          <w:caps/>
          <w:color w:val="000000"/>
          <w:sz w:val="20"/>
          <w:szCs w:val="20"/>
        </w:rPr>
        <w:t>des LOCAUX du ressort</w:t>
      </w:r>
    </w:p>
    <w:p w14:paraId="784BB76F" w14:textId="77777777" w:rsidR="004F54C0" w:rsidRPr="002566F5" w:rsidRDefault="004F54C0" w:rsidP="004F54C0">
      <w:pPr>
        <w:pBdr>
          <w:top w:val="double" w:sz="12" w:space="1" w:color="000000" w:shadow="1"/>
          <w:left w:val="double" w:sz="12" w:space="1" w:color="000000" w:shadow="1"/>
          <w:bottom w:val="double" w:sz="12" w:space="1" w:color="000000" w:shadow="1"/>
          <w:right w:val="double" w:sz="12" w:space="1" w:color="000000" w:shadow="1"/>
        </w:pBdr>
        <w:jc w:val="center"/>
        <w:rPr>
          <w:rFonts w:ascii="Marianne" w:hAnsi="Marianne"/>
          <w:sz w:val="20"/>
          <w:szCs w:val="20"/>
        </w:rPr>
      </w:pPr>
      <w:r w:rsidRPr="002566F5">
        <w:rPr>
          <w:rFonts w:ascii="Marianne" w:hAnsi="Marianne"/>
          <w:b/>
          <w:caps/>
          <w:color w:val="000000"/>
          <w:sz w:val="20"/>
          <w:szCs w:val="20"/>
        </w:rPr>
        <w:t>de la Direction interRégionale des services pénitentiaires de Paris</w:t>
      </w:r>
    </w:p>
    <w:p w14:paraId="0BC921E0" w14:textId="77777777" w:rsidR="004F54C0" w:rsidRPr="002566F5" w:rsidRDefault="004F54C0" w:rsidP="004F54C0">
      <w:pPr>
        <w:rPr>
          <w:rFonts w:ascii="Marianne" w:hAnsi="Marianne"/>
          <w:sz w:val="20"/>
          <w:szCs w:val="20"/>
        </w:rPr>
      </w:pPr>
    </w:p>
    <w:p w14:paraId="3E254E4A" w14:textId="77777777" w:rsidR="004F54C0" w:rsidRPr="002566F5" w:rsidRDefault="004F54C0" w:rsidP="004F54C0">
      <w:pPr>
        <w:rPr>
          <w:rFonts w:ascii="Marianne" w:hAnsi="Marianne"/>
          <w:sz w:val="20"/>
          <w:szCs w:val="20"/>
        </w:rPr>
      </w:pPr>
    </w:p>
    <w:p w14:paraId="38394466" w14:textId="77777777" w:rsidR="008E7EB6" w:rsidRPr="002566F5" w:rsidRDefault="00F94E37">
      <w:pPr>
        <w:spacing w:line="240" w:lineRule="exact"/>
        <w:rPr>
          <w:rFonts w:ascii="Marianne" w:hAnsi="Marianne"/>
          <w:sz w:val="20"/>
          <w:szCs w:val="20"/>
        </w:rPr>
      </w:pPr>
      <w:r w:rsidRPr="002566F5">
        <w:rPr>
          <w:rFonts w:ascii="Marianne" w:hAnsi="Marianne"/>
          <w:sz w:val="20"/>
          <w:szCs w:val="20"/>
        </w:rPr>
        <w:t xml:space="preserve"> </w:t>
      </w:r>
    </w:p>
    <w:p w14:paraId="0801DCE4" w14:textId="77777777" w:rsidR="008E7EB6" w:rsidRPr="002566F5" w:rsidRDefault="008E7EB6">
      <w:pPr>
        <w:spacing w:after="180" w:line="240" w:lineRule="exact"/>
        <w:rPr>
          <w:rFonts w:ascii="Marianne" w:hAnsi="Marianne"/>
          <w:sz w:val="20"/>
          <w:szCs w:val="20"/>
        </w:rPr>
      </w:pPr>
    </w:p>
    <w:p w14:paraId="4A83D684" w14:textId="77777777" w:rsidR="008E7EB6" w:rsidRPr="002566F5" w:rsidRDefault="00F94E37">
      <w:pPr>
        <w:spacing w:before="80" w:after="20"/>
        <w:ind w:left="20" w:right="20"/>
        <w:jc w:val="center"/>
        <w:rPr>
          <w:rFonts w:ascii="Marianne" w:eastAsia="Trebuchet MS" w:hAnsi="Marianne"/>
          <w:color w:val="000000"/>
          <w:sz w:val="20"/>
          <w:szCs w:val="20"/>
        </w:rPr>
      </w:pPr>
      <w:r w:rsidRPr="002566F5">
        <w:rPr>
          <w:rFonts w:ascii="Marianne" w:eastAsia="Trebuchet MS" w:hAnsi="Marianne"/>
          <w:color w:val="000000"/>
          <w:sz w:val="20"/>
          <w:szCs w:val="20"/>
        </w:rPr>
        <w:t>Date et heure limites de réception des offres :</w:t>
      </w:r>
    </w:p>
    <w:p w14:paraId="3EC96EEE" w14:textId="7B73E40C" w:rsidR="008E7EB6" w:rsidRPr="002566F5" w:rsidRDefault="00DE7EE8">
      <w:pPr>
        <w:spacing w:before="80" w:after="20"/>
        <w:ind w:left="20" w:right="20"/>
        <w:jc w:val="center"/>
        <w:rPr>
          <w:rFonts w:ascii="Marianne" w:eastAsia="Trebuchet MS" w:hAnsi="Marianne"/>
          <w:b/>
          <w:bCs/>
          <w:color w:val="FF0000"/>
          <w:sz w:val="32"/>
          <w:szCs w:val="32"/>
        </w:rPr>
      </w:pPr>
      <w:r w:rsidRPr="009262FC">
        <w:rPr>
          <w:rFonts w:ascii="Marianne" w:eastAsia="Trebuchet MS" w:hAnsi="Marianne"/>
          <w:b/>
          <w:bCs/>
          <w:color w:val="FF0000"/>
          <w:sz w:val="32"/>
          <w:szCs w:val="32"/>
        </w:rPr>
        <w:t xml:space="preserve">Le </w:t>
      </w:r>
      <w:r w:rsidR="00E25433">
        <w:rPr>
          <w:rFonts w:ascii="Marianne" w:eastAsia="Trebuchet MS" w:hAnsi="Marianne"/>
          <w:b/>
          <w:bCs/>
          <w:color w:val="FF0000"/>
          <w:sz w:val="32"/>
          <w:szCs w:val="32"/>
        </w:rPr>
        <w:t>Jeudi</w:t>
      </w:r>
      <w:r w:rsidR="00B42E04">
        <w:rPr>
          <w:rFonts w:ascii="Marianne" w:eastAsia="Trebuchet MS" w:hAnsi="Marianne"/>
          <w:b/>
          <w:bCs/>
          <w:color w:val="FF0000"/>
          <w:sz w:val="32"/>
          <w:szCs w:val="32"/>
        </w:rPr>
        <w:t xml:space="preserve"> 1</w:t>
      </w:r>
      <w:r w:rsidR="00E25433">
        <w:rPr>
          <w:rFonts w:ascii="Marianne" w:eastAsia="Trebuchet MS" w:hAnsi="Marianne"/>
          <w:b/>
          <w:bCs/>
          <w:color w:val="FF0000"/>
          <w:sz w:val="32"/>
          <w:szCs w:val="32"/>
        </w:rPr>
        <w:t xml:space="preserve">6 </w:t>
      </w:r>
      <w:r w:rsidR="0020361F" w:rsidRPr="009262FC">
        <w:rPr>
          <w:rFonts w:ascii="Marianne" w:eastAsia="Trebuchet MS" w:hAnsi="Marianne"/>
          <w:b/>
          <w:bCs/>
          <w:color w:val="FF0000"/>
          <w:sz w:val="32"/>
          <w:szCs w:val="32"/>
        </w:rPr>
        <w:t>avril</w:t>
      </w:r>
      <w:r w:rsidR="00FB051D" w:rsidRPr="009262FC">
        <w:rPr>
          <w:rFonts w:ascii="Marianne" w:eastAsia="Trebuchet MS" w:hAnsi="Marianne"/>
          <w:b/>
          <w:bCs/>
          <w:color w:val="FF0000"/>
          <w:sz w:val="32"/>
          <w:szCs w:val="32"/>
        </w:rPr>
        <w:t xml:space="preserve"> 202</w:t>
      </w:r>
      <w:r w:rsidR="0020361F" w:rsidRPr="009262FC">
        <w:rPr>
          <w:rFonts w:ascii="Marianne" w:eastAsia="Trebuchet MS" w:hAnsi="Marianne"/>
          <w:b/>
          <w:bCs/>
          <w:color w:val="FF0000"/>
          <w:sz w:val="32"/>
          <w:szCs w:val="32"/>
        </w:rPr>
        <w:t>6</w:t>
      </w:r>
      <w:r w:rsidR="00FB051D" w:rsidRPr="009262FC">
        <w:rPr>
          <w:rFonts w:ascii="Marianne" w:eastAsia="Trebuchet MS" w:hAnsi="Marianne"/>
          <w:b/>
          <w:bCs/>
          <w:color w:val="FF0000"/>
          <w:sz w:val="32"/>
          <w:szCs w:val="32"/>
        </w:rPr>
        <w:t xml:space="preserve"> à 1</w:t>
      </w:r>
      <w:r w:rsidR="005D16CE" w:rsidRPr="009262FC">
        <w:rPr>
          <w:rFonts w:ascii="Marianne" w:eastAsia="Trebuchet MS" w:hAnsi="Marianne"/>
          <w:b/>
          <w:bCs/>
          <w:color w:val="FF0000"/>
          <w:sz w:val="32"/>
          <w:szCs w:val="32"/>
        </w:rPr>
        <w:t>2</w:t>
      </w:r>
      <w:r w:rsidR="00FB051D" w:rsidRPr="009262FC">
        <w:rPr>
          <w:rFonts w:ascii="Marianne" w:eastAsia="Trebuchet MS" w:hAnsi="Marianne"/>
          <w:b/>
          <w:bCs/>
          <w:color w:val="FF0000"/>
          <w:sz w:val="32"/>
          <w:szCs w:val="32"/>
        </w:rPr>
        <w:t>h00</w:t>
      </w:r>
    </w:p>
    <w:p w14:paraId="50B1664B" w14:textId="77777777" w:rsidR="008E7EB6" w:rsidRPr="002566F5" w:rsidRDefault="008E7EB6">
      <w:pPr>
        <w:spacing w:line="240" w:lineRule="exact"/>
        <w:rPr>
          <w:rFonts w:ascii="Marianne" w:hAnsi="Marianne"/>
          <w:sz w:val="20"/>
          <w:szCs w:val="20"/>
        </w:rPr>
      </w:pPr>
    </w:p>
    <w:p w14:paraId="122BD225" w14:textId="77777777" w:rsidR="008E7EB6" w:rsidRPr="002566F5" w:rsidRDefault="008E7EB6">
      <w:pPr>
        <w:spacing w:line="240" w:lineRule="exact"/>
        <w:rPr>
          <w:rFonts w:ascii="Marianne" w:hAnsi="Marianne"/>
          <w:sz w:val="20"/>
          <w:szCs w:val="20"/>
        </w:rPr>
      </w:pPr>
    </w:p>
    <w:p w14:paraId="36298A6B" w14:textId="77777777" w:rsidR="008E7EB6" w:rsidRPr="002566F5" w:rsidRDefault="008E7EB6">
      <w:pPr>
        <w:spacing w:line="240" w:lineRule="exact"/>
        <w:rPr>
          <w:rFonts w:ascii="Marianne" w:hAnsi="Marianne"/>
          <w:sz w:val="20"/>
          <w:szCs w:val="20"/>
        </w:rPr>
      </w:pPr>
    </w:p>
    <w:p w14:paraId="72AFEE74" w14:textId="77777777" w:rsidR="008E7EB6" w:rsidRPr="002566F5" w:rsidRDefault="008E7EB6">
      <w:pPr>
        <w:spacing w:line="240" w:lineRule="exact"/>
        <w:rPr>
          <w:rFonts w:ascii="Marianne" w:hAnsi="Marianne"/>
          <w:sz w:val="20"/>
          <w:szCs w:val="20"/>
        </w:rPr>
      </w:pPr>
    </w:p>
    <w:p w14:paraId="625BD232" w14:textId="77777777" w:rsidR="008E7EB6" w:rsidRPr="002566F5" w:rsidRDefault="008E7EB6">
      <w:pPr>
        <w:spacing w:line="279" w:lineRule="exact"/>
        <w:ind w:left="20" w:right="20"/>
        <w:jc w:val="center"/>
        <w:rPr>
          <w:rFonts w:ascii="Marianne" w:eastAsia="Trebuchet MS" w:hAnsi="Marianne"/>
          <w:color w:val="000000"/>
          <w:sz w:val="20"/>
          <w:szCs w:val="20"/>
        </w:rPr>
        <w:sectPr w:rsidR="008E7EB6" w:rsidRPr="002566F5" w:rsidSect="002A26C1">
          <w:headerReference w:type="even" r:id="rId9"/>
          <w:headerReference w:type="default" r:id="rId10"/>
          <w:footerReference w:type="even" r:id="rId11"/>
          <w:footerReference w:type="default" r:id="rId12"/>
          <w:headerReference w:type="first" r:id="rId13"/>
          <w:footerReference w:type="first" r:id="rId14"/>
          <w:pgSz w:w="11900" w:h="16840"/>
          <w:pgMar w:top="993" w:right="1134" w:bottom="1134" w:left="1134" w:header="1134" w:footer="1134" w:gutter="0"/>
          <w:cols w:space="720"/>
          <w:titlePg/>
          <w:docGrid w:linePitch="326"/>
        </w:sectPr>
      </w:pPr>
    </w:p>
    <w:p w14:paraId="779BC451" w14:textId="77777777" w:rsidR="008E7EB6" w:rsidRPr="002566F5" w:rsidRDefault="008E7EB6">
      <w:pPr>
        <w:spacing w:line="20" w:lineRule="exact"/>
        <w:rPr>
          <w:rFonts w:ascii="Marianne" w:hAnsi="Marianne"/>
          <w:sz w:val="20"/>
          <w:szCs w:val="20"/>
        </w:rPr>
      </w:pPr>
    </w:p>
    <w:p w14:paraId="2DC756CE" w14:textId="77777777" w:rsidR="008E7EB6" w:rsidRPr="002566F5" w:rsidRDefault="00F94E37">
      <w:pPr>
        <w:spacing w:after="120"/>
        <w:ind w:left="20" w:right="20"/>
        <w:jc w:val="center"/>
        <w:rPr>
          <w:rFonts w:ascii="Marianne" w:eastAsia="Trebuchet MS" w:hAnsi="Marianne"/>
          <w:b/>
          <w:color w:val="000000"/>
          <w:sz w:val="20"/>
          <w:szCs w:val="20"/>
        </w:rPr>
      </w:pPr>
      <w:r w:rsidRPr="002566F5">
        <w:rPr>
          <w:rFonts w:ascii="Marianne" w:eastAsia="Trebuchet MS" w:hAnsi="Marianne"/>
          <w:b/>
          <w:color w:val="000000"/>
          <w:sz w:val="20"/>
          <w:szCs w:val="20"/>
        </w:rPr>
        <w:t>SOMMAIRE</w:t>
      </w:r>
    </w:p>
    <w:p w14:paraId="5359EE95" w14:textId="77777777" w:rsidR="008E7EB6" w:rsidRPr="002566F5" w:rsidRDefault="008E7EB6">
      <w:pPr>
        <w:spacing w:after="80" w:line="240" w:lineRule="exact"/>
        <w:rPr>
          <w:rFonts w:ascii="Marianne" w:hAnsi="Marianne"/>
          <w:sz w:val="20"/>
          <w:szCs w:val="20"/>
        </w:rPr>
      </w:pPr>
    </w:p>
    <w:p w14:paraId="132D67A1" w14:textId="74B67618" w:rsidR="002541ED" w:rsidRPr="002566F5" w:rsidRDefault="003A7435">
      <w:pPr>
        <w:pStyle w:val="TM1"/>
        <w:tabs>
          <w:tab w:val="right" w:leader="dot" w:pos="9622"/>
        </w:tabs>
        <w:rPr>
          <w:rFonts w:ascii="Marianne" w:eastAsiaTheme="minorEastAsia" w:hAnsi="Marianne" w:cstheme="minorBidi"/>
          <w:noProof/>
          <w:sz w:val="20"/>
          <w:szCs w:val="20"/>
        </w:rPr>
      </w:pPr>
      <w:r w:rsidRPr="002566F5">
        <w:rPr>
          <w:rFonts w:ascii="Marianne" w:eastAsia="Trebuchet MS" w:hAnsi="Marianne"/>
          <w:color w:val="000000"/>
          <w:sz w:val="20"/>
          <w:szCs w:val="20"/>
        </w:rPr>
        <w:fldChar w:fldCharType="begin"/>
      </w:r>
      <w:r w:rsidR="00F94E37" w:rsidRPr="002566F5">
        <w:rPr>
          <w:rFonts w:ascii="Marianne" w:eastAsia="Trebuchet MS" w:hAnsi="Marianne"/>
          <w:color w:val="000000"/>
          <w:sz w:val="20"/>
          <w:szCs w:val="20"/>
        </w:rPr>
        <w:instrText xml:space="preserve"> TOC </w:instrText>
      </w:r>
      <w:r w:rsidRPr="002566F5">
        <w:rPr>
          <w:rFonts w:ascii="Marianne" w:eastAsia="Trebuchet MS" w:hAnsi="Marianne"/>
          <w:color w:val="000000"/>
          <w:sz w:val="20"/>
          <w:szCs w:val="20"/>
        </w:rPr>
        <w:fldChar w:fldCharType="separate"/>
      </w:r>
      <w:r w:rsidR="002541ED" w:rsidRPr="002566F5">
        <w:rPr>
          <w:rFonts w:ascii="Marianne" w:eastAsia="Trebuchet MS" w:hAnsi="Marianne"/>
          <w:noProof/>
          <w:color w:val="000000"/>
          <w:sz w:val="22"/>
          <w:szCs w:val="22"/>
        </w:rPr>
        <w:t>1 - Objet et étendue de la consultation</w:t>
      </w:r>
      <w:r w:rsidR="002541ED" w:rsidRPr="002566F5">
        <w:rPr>
          <w:rFonts w:ascii="Marianne" w:hAnsi="Marianne"/>
          <w:noProof/>
          <w:sz w:val="22"/>
          <w:szCs w:val="22"/>
        </w:rPr>
        <w:tab/>
      </w:r>
      <w:r w:rsidR="002541ED" w:rsidRPr="002566F5">
        <w:rPr>
          <w:rFonts w:ascii="Marianne" w:hAnsi="Marianne"/>
          <w:noProof/>
          <w:sz w:val="22"/>
          <w:szCs w:val="22"/>
        </w:rPr>
        <w:fldChar w:fldCharType="begin"/>
      </w:r>
      <w:r w:rsidR="002541ED" w:rsidRPr="002566F5">
        <w:rPr>
          <w:rFonts w:ascii="Marianne" w:hAnsi="Marianne"/>
          <w:noProof/>
          <w:sz w:val="22"/>
          <w:szCs w:val="22"/>
        </w:rPr>
        <w:instrText xml:space="preserve"> PAGEREF _Toc190187528 \h </w:instrText>
      </w:r>
      <w:r w:rsidR="002541ED" w:rsidRPr="002566F5">
        <w:rPr>
          <w:rFonts w:ascii="Marianne" w:hAnsi="Marianne"/>
          <w:noProof/>
          <w:sz w:val="22"/>
          <w:szCs w:val="22"/>
        </w:rPr>
      </w:r>
      <w:r w:rsidR="002541ED" w:rsidRPr="002566F5">
        <w:rPr>
          <w:rFonts w:ascii="Marianne" w:hAnsi="Marianne"/>
          <w:noProof/>
          <w:sz w:val="22"/>
          <w:szCs w:val="22"/>
        </w:rPr>
        <w:fldChar w:fldCharType="separate"/>
      </w:r>
      <w:r w:rsidR="009262FC">
        <w:rPr>
          <w:rFonts w:ascii="Marianne" w:hAnsi="Marianne"/>
          <w:noProof/>
          <w:sz w:val="22"/>
          <w:szCs w:val="22"/>
        </w:rPr>
        <w:t>3</w:t>
      </w:r>
      <w:r w:rsidR="002541ED" w:rsidRPr="002566F5">
        <w:rPr>
          <w:rFonts w:ascii="Marianne" w:hAnsi="Marianne"/>
          <w:noProof/>
          <w:sz w:val="22"/>
          <w:szCs w:val="22"/>
        </w:rPr>
        <w:fldChar w:fldCharType="end"/>
      </w:r>
    </w:p>
    <w:p w14:paraId="4FED3B5E" w14:textId="46E3679B"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1.1 - Objet</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_Toc190187529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3</w:t>
      </w:r>
      <w:r w:rsidRPr="002566F5">
        <w:rPr>
          <w:rFonts w:ascii="Marianne" w:hAnsi="Marianne"/>
          <w:noProof/>
          <w:sz w:val="22"/>
          <w:szCs w:val="22"/>
        </w:rPr>
        <w:fldChar w:fldCharType="end"/>
      </w:r>
    </w:p>
    <w:p w14:paraId="5B0B619C" w14:textId="35FC0F24"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1.2 - Mode de passation</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_Toc190187530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3</w:t>
      </w:r>
      <w:r w:rsidRPr="002566F5">
        <w:rPr>
          <w:rFonts w:ascii="Marianne" w:hAnsi="Marianne"/>
          <w:noProof/>
          <w:sz w:val="22"/>
          <w:szCs w:val="22"/>
        </w:rPr>
        <w:fldChar w:fldCharType="end"/>
      </w:r>
    </w:p>
    <w:p w14:paraId="5EAC7D0E" w14:textId="521069C2"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1.3 - Type de marché</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_Toc190187531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3</w:t>
      </w:r>
      <w:r w:rsidRPr="002566F5">
        <w:rPr>
          <w:rFonts w:ascii="Marianne" w:hAnsi="Marianne"/>
          <w:noProof/>
          <w:sz w:val="22"/>
          <w:szCs w:val="22"/>
        </w:rPr>
        <w:fldChar w:fldCharType="end"/>
      </w:r>
    </w:p>
    <w:p w14:paraId="1A4664B2" w14:textId="14841075"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1.4 - Décomposition de la consultation</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_Toc190187532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4</w:t>
      </w:r>
      <w:r w:rsidRPr="002566F5">
        <w:rPr>
          <w:rFonts w:ascii="Marianne" w:hAnsi="Marianne"/>
          <w:noProof/>
          <w:sz w:val="22"/>
          <w:szCs w:val="22"/>
        </w:rPr>
        <w:fldChar w:fldCharType="end"/>
      </w:r>
    </w:p>
    <w:p w14:paraId="1991B5A4" w14:textId="7CEF13AC"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1.5 - Nomenclature</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_Toc190187533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4</w:t>
      </w:r>
      <w:r w:rsidRPr="002566F5">
        <w:rPr>
          <w:rFonts w:ascii="Marianne" w:hAnsi="Marianne"/>
          <w:noProof/>
          <w:sz w:val="22"/>
          <w:szCs w:val="22"/>
        </w:rPr>
        <w:fldChar w:fldCharType="end"/>
      </w:r>
    </w:p>
    <w:p w14:paraId="05F2182B" w14:textId="7E587660"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1.6 - Renouvellement</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_Toc190187534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4</w:t>
      </w:r>
      <w:r w:rsidRPr="002566F5">
        <w:rPr>
          <w:rFonts w:ascii="Marianne" w:hAnsi="Marianne"/>
          <w:noProof/>
          <w:sz w:val="22"/>
          <w:szCs w:val="22"/>
        </w:rPr>
        <w:fldChar w:fldCharType="end"/>
      </w:r>
    </w:p>
    <w:p w14:paraId="3395D6F4" w14:textId="0FEE7D89" w:rsidR="002541ED" w:rsidRPr="002566F5" w:rsidRDefault="002541ED">
      <w:pPr>
        <w:pStyle w:val="TM1"/>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2 - Conditions de la consultation</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_Toc190187535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4</w:t>
      </w:r>
      <w:r w:rsidRPr="002566F5">
        <w:rPr>
          <w:rFonts w:ascii="Marianne" w:hAnsi="Marianne"/>
          <w:noProof/>
          <w:sz w:val="22"/>
          <w:szCs w:val="22"/>
        </w:rPr>
        <w:fldChar w:fldCharType="end"/>
      </w:r>
    </w:p>
    <w:p w14:paraId="1664245D" w14:textId="3CCCF28D"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2.1 - Délai de validité des offres</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_Toc190187536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4</w:t>
      </w:r>
      <w:r w:rsidRPr="002566F5">
        <w:rPr>
          <w:rFonts w:ascii="Marianne" w:hAnsi="Marianne"/>
          <w:noProof/>
          <w:sz w:val="22"/>
          <w:szCs w:val="22"/>
        </w:rPr>
        <w:fldChar w:fldCharType="end"/>
      </w:r>
    </w:p>
    <w:p w14:paraId="1AD3AF79" w14:textId="19465F1E"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2.2 - Forme juridique du groupement</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_Toc190187537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4</w:t>
      </w:r>
      <w:r w:rsidRPr="002566F5">
        <w:rPr>
          <w:rFonts w:ascii="Marianne" w:hAnsi="Marianne"/>
          <w:noProof/>
          <w:sz w:val="22"/>
          <w:szCs w:val="22"/>
        </w:rPr>
        <w:fldChar w:fldCharType="end"/>
      </w:r>
    </w:p>
    <w:p w14:paraId="45FF6476" w14:textId="2FB0616E"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2.3 - Variantes</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_Toc190187538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4</w:t>
      </w:r>
      <w:r w:rsidRPr="002566F5">
        <w:rPr>
          <w:rFonts w:ascii="Marianne" w:hAnsi="Marianne"/>
          <w:noProof/>
          <w:sz w:val="22"/>
          <w:szCs w:val="22"/>
        </w:rPr>
        <w:fldChar w:fldCharType="end"/>
      </w:r>
    </w:p>
    <w:p w14:paraId="71BDE2D9" w14:textId="55CD0830"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2.4 - Confidentialité et mesures de sécurité</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_Toc190187539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4</w:t>
      </w:r>
      <w:r w:rsidRPr="002566F5">
        <w:rPr>
          <w:rFonts w:ascii="Marianne" w:hAnsi="Marianne"/>
          <w:noProof/>
          <w:sz w:val="22"/>
          <w:szCs w:val="22"/>
        </w:rPr>
        <w:fldChar w:fldCharType="end"/>
      </w:r>
    </w:p>
    <w:p w14:paraId="1CB492D3" w14:textId="2390B22D" w:rsidR="002541ED" w:rsidRPr="002566F5" w:rsidRDefault="002541ED">
      <w:pPr>
        <w:pStyle w:val="TM1"/>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3 - Conditions relatives au contrat</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_Toc190187540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5</w:t>
      </w:r>
      <w:r w:rsidRPr="002566F5">
        <w:rPr>
          <w:rFonts w:ascii="Marianne" w:hAnsi="Marianne"/>
          <w:noProof/>
          <w:sz w:val="22"/>
          <w:szCs w:val="22"/>
        </w:rPr>
        <w:fldChar w:fldCharType="end"/>
      </w:r>
    </w:p>
    <w:p w14:paraId="56716305" w14:textId="66FBE64A"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sz w:val="22"/>
          <w:szCs w:val="22"/>
        </w:rPr>
        <w:t>3.1 - Durée du contrat ou délai d'exécution</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_Toc190187541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5</w:t>
      </w:r>
      <w:r w:rsidRPr="002566F5">
        <w:rPr>
          <w:rFonts w:ascii="Marianne" w:hAnsi="Marianne"/>
          <w:noProof/>
          <w:sz w:val="22"/>
          <w:szCs w:val="22"/>
        </w:rPr>
        <w:fldChar w:fldCharType="end"/>
      </w:r>
    </w:p>
    <w:p w14:paraId="56F0A3C3" w14:textId="7299D39A"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sz w:val="22"/>
          <w:szCs w:val="22"/>
        </w:rPr>
        <w:t>3.2 - Modalités essentielles de financement et de paiement</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_Toc190187542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5</w:t>
      </w:r>
      <w:r w:rsidRPr="002566F5">
        <w:rPr>
          <w:rFonts w:ascii="Marianne" w:hAnsi="Marianne"/>
          <w:noProof/>
          <w:sz w:val="22"/>
          <w:szCs w:val="22"/>
        </w:rPr>
        <w:fldChar w:fldCharType="end"/>
      </w:r>
    </w:p>
    <w:p w14:paraId="68C74DB9" w14:textId="4A5D366E" w:rsidR="002541ED" w:rsidRPr="002566F5" w:rsidRDefault="002541ED">
      <w:pPr>
        <w:pStyle w:val="TM1"/>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4 - Contenu du dossier de consultation</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_Toc190187543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5</w:t>
      </w:r>
      <w:r w:rsidRPr="002566F5">
        <w:rPr>
          <w:rFonts w:ascii="Marianne" w:hAnsi="Marianne"/>
          <w:noProof/>
          <w:sz w:val="22"/>
          <w:szCs w:val="22"/>
        </w:rPr>
        <w:fldChar w:fldCharType="end"/>
      </w:r>
    </w:p>
    <w:p w14:paraId="40FDA2E6" w14:textId="4FC09726" w:rsidR="002541ED" w:rsidRPr="002566F5" w:rsidRDefault="002541ED">
      <w:pPr>
        <w:pStyle w:val="TM1"/>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5 - Présentation des candidatures et des offres</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_Toc190187544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6</w:t>
      </w:r>
      <w:r w:rsidRPr="002566F5">
        <w:rPr>
          <w:rFonts w:ascii="Marianne" w:hAnsi="Marianne"/>
          <w:noProof/>
          <w:sz w:val="22"/>
          <w:szCs w:val="22"/>
        </w:rPr>
        <w:fldChar w:fldCharType="end"/>
      </w:r>
    </w:p>
    <w:p w14:paraId="5D5F3296" w14:textId="2A7FFF3B"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5.1 - Documents à produire</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_Toc190187545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6</w:t>
      </w:r>
      <w:r w:rsidRPr="002566F5">
        <w:rPr>
          <w:rFonts w:ascii="Marianne" w:hAnsi="Marianne"/>
          <w:noProof/>
          <w:sz w:val="22"/>
          <w:szCs w:val="22"/>
        </w:rPr>
        <w:fldChar w:fldCharType="end"/>
      </w:r>
    </w:p>
    <w:p w14:paraId="3FCD100A" w14:textId="496E0E30"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5.2 - Echantillons</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_Toc190187548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8</w:t>
      </w:r>
      <w:r w:rsidRPr="002566F5">
        <w:rPr>
          <w:rFonts w:ascii="Marianne" w:hAnsi="Marianne"/>
          <w:noProof/>
          <w:sz w:val="22"/>
          <w:szCs w:val="22"/>
        </w:rPr>
        <w:fldChar w:fldCharType="end"/>
      </w:r>
    </w:p>
    <w:p w14:paraId="38ED2294" w14:textId="443678AC" w:rsidR="002541ED" w:rsidRPr="002566F5" w:rsidRDefault="002541ED">
      <w:pPr>
        <w:pStyle w:val="TM1"/>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6 - Conditions d'envoi ou de remise des plis</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_Toc190187549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8</w:t>
      </w:r>
      <w:r w:rsidRPr="002566F5">
        <w:rPr>
          <w:rFonts w:ascii="Marianne" w:hAnsi="Marianne"/>
          <w:noProof/>
          <w:sz w:val="22"/>
          <w:szCs w:val="22"/>
        </w:rPr>
        <w:fldChar w:fldCharType="end"/>
      </w:r>
    </w:p>
    <w:p w14:paraId="7C546486" w14:textId="02125042"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6.1 - Transmission électronique</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_Toc190187550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8</w:t>
      </w:r>
      <w:r w:rsidRPr="002566F5">
        <w:rPr>
          <w:rFonts w:ascii="Marianne" w:hAnsi="Marianne"/>
          <w:noProof/>
          <w:sz w:val="22"/>
          <w:szCs w:val="22"/>
        </w:rPr>
        <w:fldChar w:fldCharType="end"/>
      </w:r>
    </w:p>
    <w:p w14:paraId="4CA163F0" w14:textId="22675C3B"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6.2 - Transmission sous support papier</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_Toc190187551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9</w:t>
      </w:r>
      <w:r w:rsidRPr="002566F5">
        <w:rPr>
          <w:rFonts w:ascii="Marianne" w:hAnsi="Marianne"/>
          <w:noProof/>
          <w:sz w:val="22"/>
          <w:szCs w:val="22"/>
        </w:rPr>
        <w:fldChar w:fldCharType="end"/>
      </w:r>
    </w:p>
    <w:p w14:paraId="6683C062" w14:textId="1D18DD38" w:rsidR="002541ED" w:rsidRPr="002566F5" w:rsidRDefault="002541ED">
      <w:pPr>
        <w:pStyle w:val="TM1"/>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7 - Examen des candidatures et des offres</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_Toc190187552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9</w:t>
      </w:r>
      <w:r w:rsidRPr="002566F5">
        <w:rPr>
          <w:rFonts w:ascii="Marianne" w:hAnsi="Marianne"/>
          <w:noProof/>
          <w:sz w:val="22"/>
          <w:szCs w:val="22"/>
        </w:rPr>
        <w:fldChar w:fldCharType="end"/>
      </w:r>
    </w:p>
    <w:p w14:paraId="67785367" w14:textId="2EA573A5"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7.1 - Sélection des candidatures</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_Toc190187553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9</w:t>
      </w:r>
      <w:r w:rsidRPr="002566F5">
        <w:rPr>
          <w:rFonts w:ascii="Marianne" w:hAnsi="Marianne"/>
          <w:noProof/>
          <w:sz w:val="22"/>
          <w:szCs w:val="22"/>
        </w:rPr>
        <w:fldChar w:fldCharType="end"/>
      </w:r>
    </w:p>
    <w:p w14:paraId="0E249487" w14:textId="1DB3C4DE"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7.2 – Sélection des offres</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_Toc190187554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9</w:t>
      </w:r>
      <w:r w:rsidRPr="002566F5">
        <w:rPr>
          <w:rFonts w:ascii="Marianne" w:hAnsi="Marianne"/>
          <w:noProof/>
          <w:sz w:val="22"/>
          <w:szCs w:val="22"/>
        </w:rPr>
        <w:fldChar w:fldCharType="end"/>
      </w:r>
    </w:p>
    <w:p w14:paraId="2C62A70E" w14:textId="13E09420"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7.3 - Suite à donner à la consultation</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_Toc190187555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12</w:t>
      </w:r>
      <w:r w:rsidRPr="002566F5">
        <w:rPr>
          <w:rFonts w:ascii="Marianne" w:hAnsi="Marianne"/>
          <w:noProof/>
          <w:sz w:val="22"/>
          <w:szCs w:val="22"/>
        </w:rPr>
        <w:fldChar w:fldCharType="end"/>
      </w:r>
    </w:p>
    <w:p w14:paraId="5FAF9DC6" w14:textId="61D7A056" w:rsidR="002541ED" w:rsidRPr="002566F5" w:rsidRDefault="002541ED">
      <w:pPr>
        <w:pStyle w:val="TM2"/>
        <w:tabs>
          <w:tab w:val="right" w:leader="dot" w:pos="9622"/>
        </w:tabs>
        <w:rPr>
          <w:rFonts w:ascii="Marianne" w:eastAsiaTheme="minorEastAsia" w:hAnsi="Marianne" w:cstheme="minorBidi"/>
          <w:noProof/>
          <w:sz w:val="20"/>
          <w:szCs w:val="20"/>
        </w:rPr>
      </w:pPr>
      <w:r w:rsidRPr="002566F5">
        <w:rPr>
          <w:rFonts w:ascii="Marianne" w:eastAsia="Trebuchet MS" w:hAnsi="Marianne"/>
          <w:noProof/>
          <w:sz w:val="22"/>
          <w:szCs w:val="22"/>
        </w:rPr>
        <w:t>7.4 - Mise au point du marché</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_Toc190187556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12</w:t>
      </w:r>
      <w:r w:rsidRPr="002566F5">
        <w:rPr>
          <w:rFonts w:ascii="Marianne" w:hAnsi="Marianne"/>
          <w:noProof/>
          <w:sz w:val="22"/>
          <w:szCs w:val="22"/>
        </w:rPr>
        <w:fldChar w:fldCharType="end"/>
      </w:r>
    </w:p>
    <w:p w14:paraId="6F449F07" w14:textId="28AAC2E4" w:rsidR="002541ED" w:rsidRPr="002566F5" w:rsidRDefault="002541ED">
      <w:pPr>
        <w:pStyle w:val="TM1"/>
        <w:tabs>
          <w:tab w:val="right" w:leader="dot" w:pos="9622"/>
        </w:tabs>
        <w:rPr>
          <w:rFonts w:ascii="Marianne" w:eastAsiaTheme="minorEastAsia" w:hAnsi="Marianne" w:cstheme="minorBidi"/>
          <w:noProof/>
          <w:sz w:val="20"/>
          <w:szCs w:val="20"/>
        </w:rPr>
      </w:pPr>
      <w:r w:rsidRPr="00B42E04">
        <w:rPr>
          <w:rFonts w:ascii="Marianne" w:eastAsia="Trebuchet MS" w:hAnsi="Marianne"/>
          <w:noProof/>
          <w:sz w:val="22"/>
          <w:szCs w:val="22"/>
        </w:rPr>
        <w:t>8 - Visite OBLIGATOIRE sur sites</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_Toc190187557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12</w:t>
      </w:r>
      <w:r w:rsidRPr="002566F5">
        <w:rPr>
          <w:rFonts w:ascii="Marianne" w:hAnsi="Marianne"/>
          <w:noProof/>
          <w:sz w:val="22"/>
          <w:szCs w:val="22"/>
        </w:rPr>
        <w:fldChar w:fldCharType="end"/>
      </w:r>
    </w:p>
    <w:p w14:paraId="3695B12D" w14:textId="2E28B0F5" w:rsidR="002541ED" w:rsidRPr="002566F5" w:rsidRDefault="002541ED">
      <w:pPr>
        <w:pStyle w:val="TM1"/>
        <w:tabs>
          <w:tab w:val="right" w:leader="dot" w:pos="9622"/>
        </w:tabs>
        <w:rPr>
          <w:rFonts w:ascii="Marianne" w:eastAsiaTheme="minorEastAsia" w:hAnsi="Marianne" w:cstheme="minorBidi"/>
          <w:noProof/>
          <w:sz w:val="20"/>
          <w:szCs w:val="20"/>
        </w:rPr>
      </w:pPr>
      <w:r w:rsidRPr="002566F5">
        <w:rPr>
          <w:rFonts w:ascii="Marianne" w:eastAsia="Trebuchet MS" w:hAnsi="Marianne"/>
          <w:noProof/>
          <w:color w:val="000000"/>
          <w:sz w:val="22"/>
          <w:szCs w:val="22"/>
        </w:rPr>
        <w:t>9 - Renseignements complémentaires</w:t>
      </w:r>
      <w:r w:rsidRPr="002566F5">
        <w:rPr>
          <w:rFonts w:ascii="Marianne" w:hAnsi="Marianne"/>
          <w:noProof/>
          <w:sz w:val="22"/>
          <w:szCs w:val="22"/>
        </w:rPr>
        <w:tab/>
      </w:r>
      <w:r w:rsidRPr="002566F5">
        <w:rPr>
          <w:rFonts w:ascii="Marianne" w:hAnsi="Marianne"/>
          <w:noProof/>
          <w:sz w:val="22"/>
          <w:szCs w:val="22"/>
        </w:rPr>
        <w:fldChar w:fldCharType="begin"/>
      </w:r>
      <w:r w:rsidRPr="002566F5">
        <w:rPr>
          <w:rFonts w:ascii="Marianne" w:hAnsi="Marianne"/>
          <w:noProof/>
          <w:sz w:val="22"/>
          <w:szCs w:val="22"/>
        </w:rPr>
        <w:instrText xml:space="preserve"> PAGEREF _Toc190187558 \h </w:instrText>
      </w:r>
      <w:r w:rsidRPr="002566F5">
        <w:rPr>
          <w:rFonts w:ascii="Marianne" w:hAnsi="Marianne"/>
          <w:noProof/>
          <w:sz w:val="22"/>
          <w:szCs w:val="22"/>
        </w:rPr>
      </w:r>
      <w:r w:rsidRPr="002566F5">
        <w:rPr>
          <w:rFonts w:ascii="Marianne" w:hAnsi="Marianne"/>
          <w:noProof/>
          <w:sz w:val="22"/>
          <w:szCs w:val="22"/>
        </w:rPr>
        <w:fldChar w:fldCharType="separate"/>
      </w:r>
      <w:r w:rsidR="009262FC">
        <w:rPr>
          <w:rFonts w:ascii="Marianne" w:hAnsi="Marianne"/>
          <w:noProof/>
          <w:sz w:val="22"/>
          <w:szCs w:val="22"/>
        </w:rPr>
        <w:t>13</w:t>
      </w:r>
      <w:r w:rsidRPr="002566F5">
        <w:rPr>
          <w:rFonts w:ascii="Marianne" w:hAnsi="Marianne"/>
          <w:noProof/>
          <w:sz w:val="22"/>
          <w:szCs w:val="22"/>
        </w:rPr>
        <w:fldChar w:fldCharType="end"/>
      </w:r>
    </w:p>
    <w:p w14:paraId="4E9BDBBC" w14:textId="27BAD8E6" w:rsidR="008E7EB6" w:rsidRPr="002566F5" w:rsidRDefault="003A7435">
      <w:pPr>
        <w:spacing w:after="140"/>
        <w:ind w:left="20" w:right="20"/>
        <w:rPr>
          <w:rFonts w:ascii="Marianne" w:eastAsia="Trebuchet MS" w:hAnsi="Marianne"/>
          <w:color w:val="000000"/>
          <w:sz w:val="20"/>
          <w:szCs w:val="20"/>
        </w:rPr>
        <w:sectPr w:rsidR="008E7EB6" w:rsidRPr="002566F5">
          <w:pgSz w:w="11900" w:h="16840"/>
          <w:pgMar w:top="1134" w:right="1134" w:bottom="1134" w:left="1134" w:header="1134" w:footer="1134" w:gutter="0"/>
          <w:cols w:space="720"/>
        </w:sectPr>
      </w:pPr>
      <w:r w:rsidRPr="002566F5">
        <w:rPr>
          <w:rFonts w:ascii="Marianne" w:eastAsia="Trebuchet MS" w:hAnsi="Marianne"/>
          <w:color w:val="000000"/>
          <w:sz w:val="20"/>
          <w:szCs w:val="20"/>
        </w:rPr>
        <w:fldChar w:fldCharType="end"/>
      </w:r>
    </w:p>
    <w:p w14:paraId="4C49A878" w14:textId="77777777" w:rsidR="008E7EB6" w:rsidRPr="002566F5" w:rsidRDefault="008E7EB6">
      <w:pPr>
        <w:spacing w:line="20" w:lineRule="exact"/>
        <w:rPr>
          <w:rFonts w:ascii="Marianne" w:hAnsi="Marianne"/>
          <w:sz w:val="20"/>
          <w:szCs w:val="20"/>
        </w:rPr>
      </w:pPr>
    </w:p>
    <w:p w14:paraId="40D0D005" w14:textId="77777777" w:rsidR="008E7EB6" w:rsidRPr="002566F5" w:rsidRDefault="00F94E37" w:rsidP="002A26C1">
      <w:pPr>
        <w:pStyle w:val="Titre1"/>
        <w:spacing w:after="240"/>
        <w:rPr>
          <w:rFonts w:ascii="Marianne" w:eastAsia="Trebuchet MS" w:hAnsi="Marianne" w:cs="Times New Roman"/>
          <w:color w:val="000000"/>
          <w:sz w:val="20"/>
          <w:szCs w:val="20"/>
        </w:rPr>
      </w:pPr>
      <w:bookmarkStart w:id="2" w:name="_Toc190187528"/>
      <w:r w:rsidRPr="002566F5">
        <w:rPr>
          <w:rFonts w:ascii="Marianne" w:eastAsia="Trebuchet MS" w:hAnsi="Marianne" w:cs="Times New Roman"/>
          <w:color w:val="000000"/>
          <w:sz w:val="20"/>
          <w:szCs w:val="20"/>
        </w:rPr>
        <w:t>1 - Objet et étendue de la consultation</w:t>
      </w:r>
      <w:bookmarkEnd w:id="2"/>
    </w:p>
    <w:p w14:paraId="25C93426" w14:textId="77777777" w:rsidR="008E7EB6" w:rsidRPr="002566F5" w:rsidRDefault="00F94E37" w:rsidP="002A26C1">
      <w:pPr>
        <w:pStyle w:val="Titre2"/>
        <w:spacing w:after="120"/>
        <w:ind w:left="300" w:right="20"/>
        <w:rPr>
          <w:rFonts w:ascii="Marianne" w:eastAsia="Trebuchet MS" w:hAnsi="Marianne" w:cs="Times New Roman"/>
          <w:i w:val="0"/>
          <w:color w:val="000000"/>
          <w:sz w:val="20"/>
          <w:szCs w:val="20"/>
        </w:rPr>
      </w:pPr>
      <w:bookmarkStart w:id="3" w:name="_Toc190187529"/>
      <w:r w:rsidRPr="002566F5">
        <w:rPr>
          <w:rFonts w:ascii="Marianne" w:eastAsia="Trebuchet MS" w:hAnsi="Marianne" w:cs="Times New Roman"/>
          <w:i w:val="0"/>
          <w:color w:val="000000"/>
          <w:sz w:val="20"/>
          <w:szCs w:val="20"/>
        </w:rPr>
        <w:t>1.1 - Objet</w:t>
      </w:r>
      <w:bookmarkEnd w:id="3"/>
    </w:p>
    <w:p w14:paraId="32E25199" w14:textId="77777777" w:rsidR="00566A25" w:rsidRPr="002566F5" w:rsidRDefault="004572E7" w:rsidP="002A26C1">
      <w:pPr>
        <w:jc w:val="both"/>
        <w:rPr>
          <w:rFonts w:ascii="Marianne" w:hAnsi="Marianne"/>
          <w:sz w:val="20"/>
          <w:szCs w:val="20"/>
        </w:rPr>
      </w:pPr>
      <w:r w:rsidRPr="002566F5">
        <w:rPr>
          <w:rFonts w:ascii="Marianne" w:hAnsi="Marianne"/>
          <w:sz w:val="20"/>
          <w:szCs w:val="20"/>
        </w:rPr>
        <w:t>La pr</w:t>
      </w:r>
      <w:r w:rsidR="00566A25" w:rsidRPr="002566F5">
        <w:rPr>
          <w:rFonts w:ascii="Marianne" w:hAnsi="Marianne"/>
          <w:sz w:val="20"/>
          <w:szCs w:val="20"/>
        </w:rPr>
        <w:t xml:space="preserve">ésente consultation concerne : </w:t>
      </w:r>
      <w:r w:rsidRPr="002566F5">
        <w:rPr>
          <w:rFonts w:ascii="Marianne" w:hAnsi="Marianne"/>
          <w:sz w:val="20"/>
          <w:szCs w:val="20"/>
        </w:rPr>
        <w:t>Les prestations d’entretien et de nettoyage des locaux du ressort de</w:t>
      </w:r>
      <w:r w:rsidR="00566A25" w:rsidRPr="002566F5">
        <w:rPr>
          <w:rFonts w:ascii="Marianne" w:hAnsi="Marianne"/>
          <w:sz w:val="20"/>
          <w:szCs w:val="20"/>
        </w:rPr>
        <w:t xml:space="preserve"> </w:t>
      </w:r>
      <w:r w:rsidRPr="002566F5">
        <w:rPr>
          <w:rFonts w:ascii="Marianne" w:hAnsi="Marianne"/>
          <w:sz w:val="20"/>
          <w:szCs w:val="20"/>
        </w:rPr>
        <w:t xml:space="preserve">la Direction Interrégionale des Services Pénitentiaires de Paris (DISP de Paris). </w:t>
      </w:r>
    </w:p>
    <w:p w14:paraId="2F613279" w14:textId="77777777" w:rsidR="00566A25" w:rsidRPr="002566F5" w:rsidRDefault="00566A25" w:rsidP="00566A25">
      <w:pPr>
        <w:rPr>
          <w:rFonts w:ascii="Marianne" w:hAnsi="Marianne"/>
          <w:sz w:val="22"/>
          <w:szCs w:val="22"/>
        </w:rPr>
      </w:pPr>
    </w:p>
    <w:p w14:paraId="3EDA2845" w14:textId="15D86C93" w:rsidR="004572E7" w:rsidRPr="002566F5" w:rsidRDefault="004572E7" w:rsidP="00566A25">
      <w:pPr>
        <w:jc w:val="both"/>
        <w:rPr>
          <w:rFonts w:ascii="Marianne" w:hAnsi="Marianne"/>
          <w:sz w:val="20"/>
          <w:szCs w:val="20"/>
        </w:rPr>
      </w:pPr>
      <w:r w:rsidRPr="002566F5">
        <w:rPr>
          <w:rFonts w:ascii="Marianne" w:hAnsi="Marianne"/>
          <w:b/>
          <w:sz w:val="20"/>
          <w:szCs w:val="20"/>
        </w:rPr>
        <w:t>Lieu(x) d’exécution</w:t>
      </w:r>
      <w:r w:rsidRPr="002566F5">
        <w:rPr>
          <w:rFonts w:ascii="Marianne" w:hAnsi="Marianne"/>
          <w:sz w:val="20"/>
          <w:szCs w:val="20"/>
        </w:rPr>
        <w:t xml:space="preserve"> : </w:t>
      </w:r>
      <w:r w:rsidR="00566A25" w:rsidRPr="002566F5">
        <w:rPr>
          <w:rFonts w:ascii="Marianne" w:hAnsi="Marianne"/>
          <w:sz w:val="20"/>
          <w:szCs w:val="20"/>
        </w:rPr>
        <w:t>Établissements</w:t>
      </w:r>
      <w:r w:rsidRPr="002566F5">
        <w:rPr>
          <w:rFonts w:ascii="Marianne" w:hAnsi="Marianne"/>
          <w:sz w:val="20"/>
          <w:szCs w:val="20"/>
        </w:rPr>
        <w:t xml:space="preserve"> du ressort de la Direction Interrégionale des Services </w:t>
      </w:r>
      <w:r w:rsidR="00D21E6E" w:rsidRPr="002566F5">
        <w:rPr>
          <w:rFonts w:ascii="Marianne" w:hAnsi="Marianne"/>
          <w:sz w:val="20"/>
          <w:szCs w:val="20"/>
        </w:rPr>
        <w:t>Pénitentiaires</w:t>
      </w:r>
      <w:r w:rsidR="00566A25" w:rsidRPr="002566F5">
        <w:rPr>
          <w:rFonts w:ascii="Marianne" w:hAnsi="Marianne"/>
          <w:sz w:val="20"/>
          <w:szCs w:val="20"/>
        </w:rPr>
        <w:t xml:space="preserve"> de Paris listés en annexe n°</w:t>
      </w:r>
      <w:r w:rsidR="00B42E04">
        <w:rPr>
          <w:rFonts w:ascii="Marianne" w:hAnsi="Marianne"/>
          <w:sz w:val="20"/>
          <w:szCs w:val="20"/>
        </w:rPr>
        <w:t>4</w:t>
      </w:r>
      <w:r w:rsidRPr="002566F5">
        <w:rPr>
          <w:rFonts w:ascii="Marianne" w:hAnsi="Marianne"/>
          <w:sz w:val="20"/>
          <w:szCs w:val="20"/>
        </w:rPr>
        <w:t>.</w:t>
      </w:r>
    </w:p>
    <w:p w14:paraId="40ABFF49" w14:textId="216D663E" w:rsidR="00F454A7" w:rsidRPr="002566F5" w:rsidRDefault="00F94E37" w:rsidP="00F454A7">
      <w:pPr>
        <w:pStyle w:val="Titre2"/>
        <w:spacing w:before="360" w:after="120"/>
        <w:ind w:left="300" w:right="20"/>
        <w:rPr>
          <w:rFonts w:ascii="Marianne" w:eastAsia="Trebuchet MS" w:hAnsi="Marianne" w:cs="Times New Roman"/>
          <w:i w:val="0"/>
          <w:color w:val="000000"/>
          <w:sz w:val="20"/>
          <w:szCs w:val="20"/>
        </w:rPr>
      </w:pPr>
      <w:bookmarkStart w:id="4" w:name="_Toc190187530"/>
      <w:r w:rsidRPr="002566F5">
        <w:rPr>
          <w:rFonts w:ascii="Marianne" w:eastAsia="Trebuchet MS" w:hAnsi="Marianne" w:cs="Times New Roman"/>
          <w:i w:val="0"/>
          <w:color w:val="000000"/>
          <w:sz w:val="20"/>
          <w:szCs w:val="20"/>
        </w:rPr>
        <w:t>1.2 - Mode de passation</w:t>
      </w:r>
      <w:bookmarkEnd w:id="4"/>
      <w:r w:rsidR="00F454A7" w:rsidRPr="002566F5">
        <w:rPr>
          <w:rFonts w:ascii="Marianne" w:eastAsia="Trebuchet MS" w:hAnsi="Marianne" w:cs="Times New Roman"/>
          <w:i w:val="0"/>
          <w:color w:val="000000"/>
          <w:sz w:val="20"/>
          <w:szCs w:val="20"/>
        </w:rPr>
        <w:t xml:space="preserve"> </w:t>
      </w:r>
    </w:p>
    <w:p w14:paraId="234B7C71" w14:textId="77777777" w:rsidR="00462CCF" w:rsidRPr="002566F5" w:rsidRDefault="00462CCF" w:rsidP="00462CCF">
      <w:pPr>
        <w:jc w:val="both"/>
        <w:rPr>
          <w:rFonts w:ascii="Marianne" w:hAnsi="Marianne"/>
          <w:sz w:val="20"/>
          <w:szCs w:val="20"/>
        </w:rPr>
      </w:pPr>
      <w:r w:rsidRPr="002566F5">
        <w:rPr>
          <w:rFonts w:ascii="Marianne" w:hAnsi="Marianne"/>
          <w:sz w:val="20"/>
          <w:szCs w:val="20"/>
        </w:rPr>
        <w:t>Le présent m</w:t>
      </w:r>
      <w:r w:rsidR="002A26C1" w:rsidRPr="002566F5">
        <w:rPr>
          <w:rFonts w:ascii="Marianne" w:hAnsi="Marianne"/>
          <w:sz w:val="20"/>
          <w:szCs w:val="20"/>
        </w:rPr>
        <w:t>arché est un marché de service,</w:t>
      </w:r>
      <w:r w:rsidRPr="002566F5">
        <w:rPr>
          <w:rFonts w:ascii="Marianne" w:hAnsi="Marianne"/>
          <w:sz w:val="20"/>
          <w:szCs w:val="20"/>
        </w:rPr>
        <w:t xml:space="preserve"> passé sous forme d’une procédure de l’appel d’offre ouverte, soumis aux dispositions de l’article L.2124-2</w:t>
      </w:r>
      <w:r w:rsidR="00C35586" w:rsidRPr="002566F5">
        <w:rPr>
          <w:rFonts w:ascii="Marianne" w:hAnsi="Marianne"/>
          <w:sz w:val="20"/>
          <w:szCs w:val="20"/>
        </w:rPr>
        <w:t xml:space="preserve"> </w:t>
      </w:r>
      <w:r w:rsidRPr="002566F5">
        <w:rPr>
          <w:rFonts w:ascii="Marianne" w:hAnsi="Marianne"/>
          <w:sz w:val="20"/>
          <w:szCs w:val="20"/>
        </w:rPr>
        <w:t>du Code de la commande publique.</w:t>
      </w:r>
    </w:p>
    <w:p w14:paraId="21F1AF47" w14:textId="77777777" w:rsidR="00462CCF" w:rsidRPr="002566F5" w:rsidRDefault="00462CCF" w:rsidP="00462CCF">
      <w:pPr>
        <w:autoSpaceDE w:val="0"/>
        <w:autoSpaceDN w:val="0"/>
        <w:adjustRightInd w:val="0"/>
        <w:jc w:val="both"/>
        <w:rPr>
          <w:rFonts w:ascii="Marianne" w:hAnsi="Marianne"/>
          <w:noProof/>
          <w:color w:val="000000"/>
          <w:sz w:val="20"/>
          <w:szCs w:val="20"/>
        </w:rPr>
      </w:pPr>
    </w:p>
    <w:p w14:paraId="4FDE016C" w14:textId="191E8CCA" w:rsidR="00462CCF" w:rsidRPr="002566F5" w:rsidRDefault="00462CCF" w:rsidP="00462CCF">
      <w:pPr>
        <w:autoSpaceDE w:val="0"/>
        <w:autoSpaceDN w:val="0"/>
        <w:adjustRightInd w:val="0"/>
        <w:jc w:val="both"/>
        <w:rPr>
          <w:rFonts w:ascii="Marianne" w:hAnsi="Marianne"/>
          <w:sz w:val="20"/>
          <w:szCs w:val="20"/>
        </w:rPr>
      </w:pPr>
      <w:r w:rsidRPr="002566F5">
        <w:rPr>
          <w:rFonts w:ascii="Marianne" w:hAnsi="Marianne"/>
          <w:noProof/>
          <w:color w:val="000000"/>
          <w:sz w:val="20"/>
          <w:szCs w:val="20"/>
        </w:rPr>
        <w:t xml:space="preserve">Le présent marché est un marché de services qui se réfère au </w:t>
      </w:r>
      <w:r w:rsidRPr="002566F5">
        <w:rPr>
          <w:rFonts w:ascii="Marianne" w:hAnsi="Marianne"/>
          <w:sz w:val="20"/>
          <w:szCs w:val="20"/>
        </w:rPr>
        <w:t>cahier des clauses administratives générales applicables aux marchés publics de fournitures courantes et de services</w:t>
      </w:r>
      <w:r w:rsidRPr="002566F5">
        <w:rPr>
          <w:rFonts w:ascii="Marianne" w:hAnsi="Marianne"/>
          <w:noProof/>
          <w:color w:val="000000"/>
          <w:sz w:val="20"/>
          <w:szCs w:val="20"/>
        </w:rPr>
        <w:t xml:space="preserve"> (C.C.A.G- F.C.S.) </w:t>
      </w:r>
      <w:r w:rsidR="0042757F" w:rsidRPr="002566F5">
        <w:rPr>
          <w:rFonts w:ascii="Marianne" w:hAnsi="Marianne"/>
          <w:sz w:val="20"/>
          <w:szCs w:val="20"/>
        </w:rPr>
        <w:t>approuvé par l’arrêté du 30 mars 2021 (Journal Officiel de La République Française n° 0078 du 01 avril 2021)</w:t>
      </w:r>
    </w:p>
    <w:p w14:paraId="12E962C8" w14:textId="77777777" w:rsidR="00A14A57" w:rsidRPr="002566F5" w:rsidRDefault="00A14A57" w:rsidP="00462CCF">
      <w:pPr>
        <w:autoSpaceDE w:val="0"/>
        <w:autoSpaceDN w:val="0"/>
        <w:adjustRightInd w:val="0"/>
        <w:jc w:val="both"/>
        <w:rPr>
          <w:rFonts w:ascii="Marianne" w:hAnsi="Marianne"/>
          <w:sz w:val="20"/>
          <w:szCs w:val="20"/>
        </w:rPr>
      </w:pPr>
    </w:p>
    <w:p w14:paraId="418BD8F0" w14:textId="353D3150" w:rsidR="000541E9" w:rsidRPr="002566F5" w:rsidRDefault="00A14A57" w:rsidP="00A14A57">
      <w:pPr>
        <w:pStyle w:val="Commentaire1"/>
        <w:rPr>
          <w:rFonts w:ascii="Marianne" w:hAnsi="Marianne"/>
          <w:sz w:val="20"/>
          <w:szCs w:val="20"/>
        </w:rPr>
      </w:pPr>
      <w:r w:rsidRPr="002566F5">
        <w:rPr>
          <w:rFonts w:ascii="Marianne" w:hAnsi="Marianne"/>
          <w:sz w:val="20"/>
          <w:szCs w:val="20"/>
        </w:rPr>
        <w:t xml:space="preserve">Le marché constitue un </w:t>
      </w:r>
      <w:r w:rsidR="00D405CD" w:rsidRPr="002566F5">
        <w:rPr>
          <w:rFonts w:ascii="Marianne" w:hAnsi="Marianne"/>
          <w:sz w:val="20"/>
          <w:szCs w:val="20"/>
        </w:rPr>
        <w:t>marché à</w:t>
      </w:r>
      <w:r w:rsidR="005C0052" w:rsidRPr="002566F5">
        <w:rPr>
          <w:rFonts w:ascii="Marianne" w:hAnsi="Marianne"/>
          <w:sz w:val="20"/>
          <w:szCs w:val="20"/>
        </w:rPr>
        <w:t xml:space="preserve"> </w:t>
      </w:r>
      <w:r w:rsidRPr="002566F5">
        <w:rPr>
          <w:rFonts w:ascii="Marianne" w:hAnsi="Marianne"/>
          <w:sz w:val="20"/>
          <w:szCs w:val="20"/>
        </w:rPr>
        <w:t>bons de commande</w:t>
      </w:r>
      <w:r w:rsidR="009F1D60" w:rsidRPr="002566F5">
        <w:rPr>
          <w:rFonts w:ascii="Marianne" w:hAnsi="Marianne"/>
          <w:sz w:val="20"/>
          <w:szCs w:val="20"/>
        </w:rPr>
        <w:t xml:space="preserve">, conclu </w:t>
      </w:r>
      <w:r w:rsidR="009F1D60" w:rsidRPr="002566F5">
        <w:rPr>
          <w:rFonts w:ascii="Marianne" w:hAnsi="Marianne"/>
          <w:b/>
          <w:bCs/>
          <w:sz w:val="20"/>
          <w:szCs w:val="20"/>
        </w:rPr>
        <w:t xml:space="preserve">sans montant minimum mais avec un montant maximum de </w:t>
      </w:r>
      <w:r w:rsidR="00BA4D21" w:rsidRPr="002566F5">
        <w:rPr>
          <w:rFonts w:ascii="Marianne" w:hAnsi="Marianne"/>
          <w:b/>
          <w:bCs/>
          <w:sz w:val="20"/>
          <w:szCs w:val="20"/>
        </w:rPr>
        <w:t>1</w:t>
      </w:r>
      <w:r w:rsidR="009F1D60" w:rsidRPr="002566F5">
        <w:rPr>
          <w:rFonts w:ascii="Marianne" w:hAnsi="Marianne"/>
          <w:b/>
          <w:bCs/>
          <w:sz w:val="20"/>
          <w:szCs w:val="20"/>
        </w:rPr>
        <w:t xml:space="preserve"> 000 000 euros</w:t>
      </w:r>
      <w:r w:rsidR="009F1D60" w:rsidRPr="002566F5">
        <w:rPr>
          <w:rFonts w:ascii="Marianne" w:hAnsi="Marianne"/>
          <w:sz w:val="20"/>
          <w:szCs w:val="20"/>
        </w:rPr>
        <w:t>.</w:t>
      </w:r>
    </w:p>
    <w:p w14:paraId="1284859B" w14:textId="77777777" w:rsidR="00A14A57" w:rsidRPr="002566F5" w:rsidRDefault="00A14A57" w:rsidP="00A14A57">
      <w:pPr>
        <w:pStyle w:val="Commentaire1"/>
        <w:rPr>
          <w:rFonts w:ascii="Marianne" w:hAnsi="Marianne"/>
          <w:sz w:val="20"/>
          <w:szCs w:val="20"/>
        </w:rPr>
      </w:pPr>
    </w:p>
    <w:p w14:paraId="0106490E" w14:textId="1840A0EE" w:rsidR="00A14A57" w:rsidRPr="002566F5" w:rsidRDefault="002566F5" w:rsidP="00A14A57">
      <w:pPr>
        <w:autoSpaceDE w:val="0"/>
        <w:autoSpaceDN w:val="0"/>
        <w:adjustRightInd w:val="0"/>
        <w:jc w:val="both"/>
        <w:rPr>
          <w:rFonts w:ascii="Marianne" w:hAnsi="Marianne"/>
          <w:sz w:val="20"/>
          <w:szCs w:val="20"/>
        </w:rPr>
      </w:pPr>
      <w:r w:rsidRPr="002566F5">
        <w:rPr>
          <w:rFonts w:ascii="Marianne" w:hAnsi="Marianne"/>
          <w:sz w:val="20"/>
          <w:szCs w:val="20"/>
        </w:rPr>
        <w:t>Le marché à</w:t>
      </w:r>
      <w:r w:rsidR="00A14A57" w:rsidRPr="002566F5">
        <w:rPr>
          <w:rFonts w:ascii="Marianne" w:hAnsi="Marianne"/>
          <w:sz w:val="20"/>
          <w:szCs w:val="20"/>
        </w:rPr>
        <w:t xml:space="preserve"> bons de commande </w:t>
      </w:r>
      <w:r w:rsidRPr="002566F5">
        <w:rPr>
          <w:rFonts w:ascii="Marianne" w:hAnsi="Marianne"/>
          <w:sz w:val="20"/>
          <w:szCs w:val="20"/>
        </w:rPr>
        <w:t xml:space="preserve">se basera sur un prix forfaitaire avec des prix unitaires. </w:t>
      </w:r>
      <w:r w:rsidR="00A14A57" w:rsidRPr="002566F5">
        <w:rPr>
          <w:rFonts w:ascii="Marianne" w:hAnsi="Marianne"/>
          <w:sz w:val="20"/>
          <w:szCs w:val="20"/>
        </w:rPr>
        <w:t xml:space="preserve"> </w:t>
      </w:r>
    </w:p>
    <w:p w14:paraId="692D44F9" w14:textId="77777777" w:rsidR="00A14A57" w:rsidRPr="002566F5" w:rsidRDefault="00A14A57" w:rsidP="002A26C1">
      <w:pPr>
        <w:rPr>
          <w:rFonts w:ascii="Marianne" w:hAnsi="Marianne"/>
          <w:sz w:val="20"/>
          <w:szCs w:val="20"/>
        </w:rPr>
      </w:pPr>
    </w:p>
    <w:p w14:paraId="08BBE8B7" w14:textId="77777777" w:rsidR="00A14A57" w:rsidRPr="002566F5" w:rsidRDefault="00A14A57" w:rsidP="00A14A57">
      <w:pPr>
        <w:jc w:val="both"/>
        <w:rPr>
          <w:rFonts w:ascii="Marianne" w:hAnsi="Marianne"/>
          <w:i/>
          <w:iCs/>
          <w:sz w:val="20"/>
          <w:szCs w:val="20"/>
        </w:rPr>
      </w:pPr>
      <w:r w:rsidRPr="002566F5">
        <w:rPr>
          <w:rFonts w:ascii="Marianne" w:hAnsi="Marianne"/>
          <w:sz w:val="20"/>
          <w:szCs w:val="20"/>
        </w:rPr>
        <w:t>Les bons de commande seront notifiés</w:t>
      </w:r>
      <w:r w:rsidRPr="002566F5">
        <w:rPr>
          <w:rFonts w:ascii="Marianne" w:hAnsi="Marianne"/>
          <w:b/>
          <w:sz w:val="20"/>
          <w:szCs w:val="20"/>
        </w:rPr>
        <w:t xml:space="preserve"> </w:t>
      </w:r>
      <w:r w:rsidRPr="002566F5">
        <w:rPr>
          <w:rFonts w:ascii="Marianne" w:hAnsi="Marianne"/>
          <w:sz w:val="20"/>
          <w:szCs w:val="20"/>
        </w:rPr>
        <w:t xml:space="preserve">par les représentants du pouvoir adjudicateur </w:t>
      </w:r>
      <w:r w:rsidRPr="002566F5">
        <w:rPr>
          <w:rFonts w:ascii="Marianne" w:hAnsi="Marianne"/>
          <w:b/>
          <w:bCs/>
          <w:iCs/>
          <w:sz w:val="20"/>
          <w:szCs w:val="20"/>
        </w:rPr>
        <w:t>au fur et à mesure des besoins.</w:t>
      </w:r>
    </w:p>
    <w:p w14:paraId="2BDB74C5" w14:textId="77777777" w:rsidR="00A14A57" w:rsidRPr="002566F5" w:rsidRDefault="00A14A57" w:rsidP="002A26C1">
      <w:pPr>
        <w:rPr>
          <w:rFonts w:ascii="Marianne" w:hAnsi="Marianne"/>
          <w:sz w:val="20"/>
          <w:szCs w:val="20"/>
        </w:rPr>
      </w:pPr>
    </w:p>
    <w:p w14:paraId="1D1B7D90" w14:textId="77777777" w:rsidR="004858AA" w:rsidRPr="002566F5" w:rsidRDefault="00A14A57" w:rsidP="002A26C1">
      <w:pPr>
        <w:autoSpaceDE w:val="0"/>
        <w:autoSpaceDN w:val="0"/>
        <w:adjustRightInd w:val="0"/>
        <w:jc w:val="both"/>
        <w:rPr>
          <w:rFonts w:ascii="Marianne" w:hAnsi="Marianne"/>
          <w:noProof/>
          <w:color w:val="000000"/>
          <w:sz w:val="20"/>
          <w:szCs w:val="20"/>
        </w:rPr>
      </w:pPr>
      <w:r w:rsidRPr="002566F5">
        <w:rPr>
          <w:rFonts w:ascii="Marianne" w:hAnsi="Marianne"/>
          <w:noProof/>
          <w:color w:val="000000"/>
          <w:sz w:val="20"/>
          <w:szCs w:val="20"/>
        </w:rPr>
        <w:t>La nature des prestations à effectuer est décrite dans le cahier des clauses techniques particulières (C.C.T.P.) et ses fiches signalétiques annexées.</w:t>
      </w:r>
    </w:p>
    <w:p w14:paraId="42ACC88A" w14:textId="77646353" w:rsidR="00A14A57" w:rsidRPr="002566F5" w:rsidRDefault="00F94E37" w:rsidP="002A26C1">
      <w:pPr>
        <w:pStyle w:val="Titre2"/>
        <w:spacing w:before="240" w:after="120"/>
        <w:ind w:left="300" w:right="20"/>
        <w:rPr>
          <w:rFonts w:ascii="Marianne" w:eastAsia="Trebuchet MS" w:hAnsi="Marianne" w:cs="Times New Roman"/>
          <w:i w:val="0"/>
          <w:color w:val="000000"/>
          <w:sz w:val="20"/>
          <w:szCs w:val="20"/>
        </w:rPr>
      </w:pPr>
      <w:bookmarkStart w:id="5" w:name="_Toc190187531"/>
      <w:r w:rsidRPr="002566F5">
        <w:rPr>
          <w:rFonts w:ascii="Marianne" w:eastAsia="Trebuchet MS" w:hAnsi="Marianne" w:cs="Times New Roman"/>
          <w:i w:val="0"/>
          <w:color w:val="000000"/>
          <w:sz w:val="20"/>
          <w:szCs w:val="20"/>
        </w:rPr>
        <w:t xml:space="preserve">1.3 - Type de </w:t>
      </w:r>
      <w:r w:rsidR="0042757F" w:rsidRPr="002566F5">
        <w:rPr>
          <w:rFonts w:ascii="Marianne" w:eastAsia="Trebuchet MS" w:hAnsi="Marianne" w:cs="Times New Roman"/>
          <w:i w:val="0"/>
          <w:color w:val="000000"/>
          <w:sz w:val="20"/>
          <w:szCs w:val="20"/>
        </w:rPr>
        <w:t>marché</w:t>
      </w:r>
      <w:bookmarkEnd w:id="5"/>
      <w:r w:rsidR="0042757F" w:rsidRPr="002566F5">
        <w:rPr>
          <w:rFonts w:ascii="Marianne" w:eastAsia="Trebuchet MS" w:hAnsi="Marianne" w:cs="Times New Roman"/>
          <w:i w:val="0"/>
          <w:color w:val="000000"/>
          <w:sz w:val="20"/>
          <w:szCs w:val="20"/>
        </w:rPr>
        <w:t xml:space="preserve"> </w:t>
      </w:r>
    </w:p>
    <w:p w14:paraId="381EC145" w14:textId="71EC1085" w:rsidR="002566F5" w:rsidRPr="002566F5" w:rsidRDefault="00A14A57" w:rsidP="000545A6">
      <w:pPr>
        <w:rPr>
          <w:rFonts w:ascii="Marianne" w:hAnsi="Marianne"/>
          <w:noProof/>
          <w:sz w:val="20"/>
          <w:szCs w:val="20"/>
        </w:rPr>
      </w:pPr>
      <w:r w:rsidRPr="002566F5">
        <w:rPr>
          <w:rFonts w:ascii="Marianne" w:hAnsi="Marianne"/>
          <w:noProof/>
          <w:sz w:val="20"/>
          <w:szCs w:val="20"/>
        </w:rPr>
        <w:t>Le présent marché est un marché de fournitures et de services.</w:t>
      </w:r>
    </w:p>
    <w:p w14:paraId="0842BB00" w14:textId="7DA08274" w:rsidR="002566F5" w:rsidRPr="002566F5" w:rsidRDefault="002566F5" w:rsidP="000545A6">
      <w:pPr>
        <w:rPr>
          <w:rFonts w:ascii="Marianne" w:hAnsi="Marianne"/>
          <w:noProof/>
          <w:sz w:val="20"/>
          <w:szCs w:val="20"/>
        </w:rPr>
      </w:pPr>
    </w:p>
    <w:p w14:paraId="1A113DE3" w14:textId="1367184A" w:rsidR="002566F5" w:rsidRPr="002566F5" w:rsidRDefault="002566F5" w:rsidP="002566F5">
      <w:pPr>
        <w:pStyle w:val="Titre2"/>
        <w:spacing w:before="240" w:after="120"/>
        <w:ind w:left="300" w:right="20"/>
        <w:rPr>
          <w:rFonts w:ascii="Marianne" w:eastAsia="Trebuchet MS" w:hAnsi="Marianne" w:cs="Times New Roman"/>
          <w:i w:val="0"/>
          <w:color w:val="000000"/>
          <w:sz w:val="20"/>
          <w:szCs w:val="20"/>
        </w:rPr>
      </w:pPr>
      <w:r w:rsidRPr="002566F5">
        <w:rPr>
          <w:rFonts w:ascii="Marianne" w:eastAsia="Trebuchet MS" w:hAnsi="Marianne" w:cs="Times New Roman"/>
          <w:i w:val="0"/>
          <w:color w:val="000000"/>
          <w:sz w:val="20"/>
          <w:szCs w:val="20"/>
        </w:rPr>
        <w:t xml:space="preserve">1.4 – Allotissement  </w:t>
      </w:r>
    </w:p>
    <w:p w14:paraId="4E1FE750" w14:textId="77777777" w:rsidR="002566F5" w:rsidRPr="002566F5" w:rsidRDefault="002566F5" w:rsidP="002566F5">
      <w:pPr>
        <w:spacing w:line="276" w:lineRule="auto"/>
        <w:rPr>
          <w:rFonts w:ascii="Marianne" w:hAnsi="Marianne"/>
          <w:sz w:val="20"/>
          <w:szCs w:val="20"/>
        </w:rPr>
      </w:pPr>
      <w:bookmarkStart w:id="6" w:name="_Hlk223620043"/>
      <w:r w:rsidRPr="002566F5">
        <w:rPr>
          <w:rFonts w:ascii="Marianne" w:hAnsi="Marianne"/>
          <w:sz w:val="20"/>
          <w:szCs w:val="20"/>
        </w:rPr>
        <w:t>Eu égard à la nature des prestations qui forment un tout indissociable, et en application de l’article L. 2113-11 du Code de la commande publique, le présent marché n’est pas alloti.</w:t>
      </w:r>
    </w:p>
    <w:bookmarkEnd w:id="6"/>
    <w:p w14:paraId="11B9A590" w14:textId="77777777" w:rsidR="002566F5" w:rsidRPr="002566F5" w:rsidRDefault="002566F5" w:rsidP="000545A6">
      <w:pPr>
        <w:rPr>
          <w:rFonts w:ascii="Marianne" w:hAnsi="Marianne"/>
          <w:noProof/>
          <w:sz w:val="20"/>
          <w:szCs w:val="20"/>
        </w:rPr>
      </w:pPr>
    </w:p>
    <w:p w14:paraId="1831E371" w14:textId="72E01CE3" w:rsidR="002566F5" w:rsidRPr="002566F5" w:rsidRDefault="002566F5" w:rsidP="000545A6">
      <w:pPr>
        <w:rPr>
          <w:rFonts w:ascii="Marianne" w:hAnsi="Marianne"/>
          <w:noProof/>
          <w:sz w:val="20"/>
          <w:szCs w:val="20"/>
        </w:rPr>
      </w:pPr>
    </w:p>
    <w:p w14:paraId="13D79CD2" w14:textId="77777777" w:rsidR="002A26C1" w:rsidRPr="002566F5" w:rsidRDefault="002A26C1" w:rsidP="000545A6">
      <w:pPr>
        <w:rPr>
          <w:rFonts w:ascii="Marianne" w:hAnsi="Marianne"/>
          <w:noProof/>
          <w:sz w:val="20"/>
          <w:szCs w:val="20"/>
        </w:rPr>
      </w:pPr>
    </w:p>
    <w:p w14:paraId="51A7CFF9" w14:textId="77777777" w:rsidR="002A26C1" w:rsidRPr="002566F5" w:rsidRDefault="002A26C1" w:rsidP="000545A6">
      <w:pPr>
        <w:rPr>
          <w:rFonts w:ascii="Marianne" w:hAnsi="Marianne"/>
          <w:noProof/>
          <w:sz w:val="20"/>
          <w:szCs w:val="20"/>
        </w:rPr>
      </w:pPr>
    </w:p>
    <w:p w14:paraId="2DE25954" w14:textId="77777777" w:rsidR="002A26C1" w:rsidRPr="002566F5" w:rsidRDefault="002A26C1" w:rsidP="000545A6">
      <w:pPr>
        <w:rPr>
          <w:rFonts w:ascii="Marianne" w:hAnsi="Marianne"/>
          <w:noProof/>
          <w:sz w:val="20"/>
          <w:szCs w:val="20"/>
        </w:rPr>
      </w:pPr>
    </w:p>
    <w:p w14:paraId="5F89A522" w14:textId="77777777" w:rsidR="002A26C1" w:rsidRPr="002566F5" w:rsidRDefault="002A26C1" w:rsidP="000545A6">
      <w:pPr>
        <w:rPr>
          <w:rFonts w:ascii="Marianne" w:hAnsi="Marianne"/>
          <w:noProof/>
          <w:sz w:val="20"/>
          <w:szCs w:val="20"/>
        </w:rPr>
      </w:pPr>
    </w:p>
    <w:p w14:paraId="3E90FD57" w14:textId="77777777" w:rsidR="002A26C1" w:rsidRPr="002566F5" w:rsidRDefault="002A26C1" w:rsidP="000545A6">
      <w:pPr>
        <w:rPr>
          <w:rFonts w:ascii="Marianne" w:hAnsi="Marianne"/>
          <w:noProof/>
          <w:sz w:val="20"/>
          <w:szCs w:val="20"/>
        </w:rPr>
      </w:pPr>
    </w:p>
    <w:p w14:paraId="5B53D356" w14:textId="77777777" w:rsidR="002A26C1" w:rsidRPr="002566F5" w:rsidRDefault="002A26C1" w:rsidP="000545A6">
      <w:pPr>
        <w:rPr>
          <w:rFonts w:ascii="Marianne" w:hAnsi="Marianne"/>
          <w:noProof/>
          <w:sz w:val="20"/>
          <w:szCs w:val="20"/>
        </w:rPr>
      </w:pPr>
    </w:p>
    <w:p w14:paraId="39DF7730" w14:textId="77777777" w:rsidR="002A26C1" w:rsidRPr="002566F5" w:rsidRDefault="002A26C1" w:rsidP="000545A6">
      <w:pPr>
        <w:rPr>
          <w:rFonts w:ascii="Marianne" w:hAnsi="Marianne"/>
          <w:noProof/>
          <w:sz w:val="20"/>
          <w:szCs w:val="20"/>
        </w:rPr>
      </w:pPr>
    </w:p>
    <w:p w14:paraId="4CEC4A52" w14:textId="77777777" w:rsidR="002A26C1" w:rsidRPr="002566F5" w:rsidRDefault="002A26C1" w:rsidP="000545A6">
      <w:pPr>
        <w:rPr>
          <w:rFonts w:ascii="Marianne" w:hAnsi="Marianne"/>
          <w:noProof/>
          <w:sz w:val="20"/>
          <w:szCs w:val="20"/>
        </w:rPr>
      </w:pPr>
    </w:p>
    <w:p w14:paraId="1FEC1C7C" w14:textId="77777777" w:rsidR="002A26C1" w:rsidRPr="002566F5" w:rsidRDefault="002A26C1" w:rsidP="000545A6">
      <w:pPr>
        <w:rPr>
          <w:rFonts w:ascii="Marianne" w:hAnsi="Marianne"/>
          <w:noProof/>
          <w:sz w:val="20"/>
          <w:szCs w:val="20"/>
        </w:rPr>
      </w:pPr>
    </w:p>
    <w:p w14:paraId="400D7BB7" w14:textId="77777777" w:rsidR="002A26C1" w:rsidRPr="002566F5" w:rsidRDefault="002A26C1" w:rsidP="000545A6">
      <w:pPr>
        <w:rPr>
          <w:rFonts w:ascii="Marianne" w:hAnsi="Marianne"/>
          <w:noProof/>
          <w:sz w:val="20"/>
          <w:szCs w:val="20"/>
        </w:rPr>
      </w:pPr>
    </w:p>
    <w:p w14:paraId="604FFDEF" w14:textId="77777777" w:rsidR="002A26C1" w:rsidRPr="002566F5" w:rsidRDefault="002A26C1" w:rsidP="000545A6">
      <w:pPr>
        <w:rPr>
          <w:rFonts w:ascii="Marianne" w:hAnsi="Marianne"/>
          <w:noProof/>
          <w:sz w:val="20"/>
          <w:szCs w:val="20"/>
        </w:rPr>
      </w:pPr>
    </w:p>
    <w:p w14:paraId="77CDAD96" w14:textId="77777777" w:rsidR="002A26C1" w:rsidRPr="002566F5" w:rsidRDefault="002A26C1" w:rsidP="000545A6">
      <w:pPr>
        <w:rPr>
          <w:rFonts w:ascii="Marianne" w:hAnsi="Marianne"/>
          <w:noProof/>
          <w:sz w:val="20"/>
          <w:szCs w:val="20"/>
        </w:rPr>
      </w:pPr>
    </w:p>
    <w:p w14:paraId="10EA600B" w14:textId="77777777" w:rsidR="002A26C1" w:rsidRPr="002566F5" w:rsidRDefault="002A26C1" w:rsidP="000545A6">
      <w:pPr>
        <w:rPr>
          <w:rFonts w:ascii="Marianne" w:hAnsi="Marianne"/>
          <w:noProof/>
          <w:sz w:val="20"/>
          <w:szCs w:val="20"/>
        </w:rPr>
      </w:pPr>
    </w:p>
    <w:p w14:paraId="0A734431" w14:textId="77777777" w:rsidR="002A26C1" w:rsidRPr="002566F5" w:rsidRDefault="002A26C1" w:rsidP="000545A6">
      <w:pPr>
        <w:rPr>
          <w:rFonts w:ascii="Marianne" w:hAnsi="Marianne"/>
          <w:sz w:val="20"/>
          <w:szCs w:val="20"/>
        </w:rPr>
      </w:pPr>
    </w:p>
    <w:p w14:paraId="030BB624" w14:textId="06186BB7" w:rsidR="00CB0664" w:rsidRPr="002566F5" w:rsidRDefault="00F94E37" w:rsidP="000545A6">
      <w:pPr>
        <w:pStyle w:val="Titre2"/>
        <w:ind w:left="300" w:right="20"/>
        <w:rPr>
          <w:rFonts w:ascii="Marianne" w:eastAsia="Trebuchet MS" w:hAnsi="Marianne" w:cs="Times New Roman"/>
          <w:i w:val="0"/>
          <w:color w:val="000000"/>
          <w:sz w:val="20"/>
          <w:szCs w:val="20"/>
        </w:rPr>
      </w:pPr>
      <w:bookmarkStart w:id="7" w:name="_Toc25834056"/>
      <w:bookmarkStart w:id="8" w:name="_Toc190187532"/>
      <w:r w:rsidRPr="002566F5">
        <w:rPr>
          <w:rFonts w:ascii="Marianne" w:eastAsia="Trebuchet MS" w:hAnsi="Marianne" w:cs="Times New Roman"/>
          <w:i w:val="0"/>
          <w:color w:val="000000"/>
          <w:sz w:val="20"/>
          <w:szCs w:val="20"/>
        </w:rPr>
        <w:t>1.</w:t>
      </w:r>
      <w:r w:rsidR="002566F5">
        <w:rPr>
          <w:rFonts w:ascii="Marianne" w:eastAsia="Trebuchet MS" w:hAnsi="Marianne" w:cs="Times New Roman"/>
          <w:i w:val="0"/>
          <w:color w:val="000000"/>
          <w:sz w:val="20"/>
          <w:szCs w:val="20"/>
        </w:rPr>
        <w:t>5</w:t>
      </w:r>
      <w:r w:rsidRPr="002566F5">
        <w:rPr>
          <w:rFonts w:ascii="Marianne" w:eastAsia="Trebuchet MS" w:hAnsi="Marianne" w:cs="Times New Roman"/>
          <w:i w:val="0"/>
          <w:color w:val="000000"/>
          <w:sz w:val="20"/>
          <w:szCs w:val="20"/>
        </w:rPr>
        <w:t xml:space="preserve"> </w:t>
      </w:r>
      <w:r w:rsidR="002566F5">
        <w:rPr>
          <w:rFonts w:ascii="Marianne" w:eastAsia="Trebuchet MS" w:hAnsi="Marianne" w:cs="Times New Roman"/>
          <w:i w:val="0"/>
          <w:color w:val="000000"/>
          <w:sz w:val="20"/>
          <w:szCs w:val="20"/>
        </w:rPr>
        <w:t>–</w:t>
      </w:r>
      <w:r w:rsidRPr="002566F5">
        <w:rPr>
          <w:rFonts w:ascii="Marianne" w:eastAsia="Trebuchet MS" w:hAnsi="Marianne" w:cs="Times New Roman"/>
          <w:i w:val="0"/>
          <w:color w:val="000000"/>
          <w:sz w:val="20"/>
          <w:szCs w:val="20"/>
        </w:rPr>
        <w:t xml:space="preserve"> </w:t>
      </w:r>
      <w:bookmarkEnd w:id="7"/>
      <w:bookmarkEnd w:id="8"/>
      <w:r w:rsidR="002566F5">
        <w:rPr>
          <w:rFonts w:ascii="Marianne" w:eastAsia="Trebuchet MS" w:hAnsi="Marianne" w:cs="Times New Roman"/>
          <w:i w:val="0"/>
          <w:color w:val="000000"/>
          <w:sz w:val="20"/>
          <w:szCs w:val="20"/>
        </w:rPr>
        <w:t xml:space="preserve">Liste des établissements concernées </w:t>
      </w:r>
    </w:p>
    <w:p w14:paraId="7357283D" w14:textId="666382B9" w:rsidR="00743EB1" w:rsidRPr="002566F5" w:rsidRDefault="00743EB1" w:rsidP="000545A6">
      <w:pPr>
        <w:pStyle w:val="Paragraphedeliste"/>
        <w:numPr>
          <w:ilvl w:val="0"/>
          <w:numId w:val="27"/>
        </w:numPr>
        <w:suppressAutoHyphens/>
        <w:spacing w:after="120" w:line="240" w:lineRule="auto"/>
        <w:ind w:left="0" w:hanging="6"/>
        <w:contextualSpacing w:val="0"/>
        <w:jc w:val="both"/>
        <w:rPr>
          <w:rFonts w:ascii="Marianne" w:hAnsi="Marianne" w:cs="Times New Roman"/>
          <w:sz w:val="20"/>
          <w:szCs w:val="20"/>
        </w:rPr>
      </w:pPr>
    </w:p>
    <w:tbl>
      <w:tblPr>
        <w:tblW w:w="10673" w:type="dxa"/>
        <w:jc w:val="center"/>
        <w:tblBorders>
          <w:top w:val="single" w:sz="6" w:space="0" w:color="000000"/>
          <w:left w:val="single" w:sz="6" w:space="0" w:color="auto"/>
          <w:bottom w:val="single" w:sz="6" w:space="0" w:color="000000"/>
          <w:right w:val="single" w:sz="6"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3"/>
        <w:gridCol w:w="1205"/>
        <w:gridCol w:w="8625"/>
      </w:tblGrid>
      <w:tr w:rsidR="002A26C1" w:rsidRPr="002566F5" w14:paraId="16AE2788" w14:textId="77777777" w:rsidTr="00BE13AD">
        <w:trPr>
          <w:cantSplit/>
          <w:trHeight w:val="386"/>
          <w:tblHeader/>
          <w:jc w:val="center"/>
        </w:trPr>
        <w:tc>
          <w:tcPr>
            <w:tcW w:w="843" w:type="dxa"/>
            <w:shd w:val="clear" w:color="auto" w:fill="95B3D7"/>
            <w:vAlign w:val="center"/>
          </w:tcPr>
          <w:p w14:paraId="71AFAFF5" w14:textId="77777777" w:rsidR="002A26C1" w:rsidRPr="002566F5" w:rsidRDefault="002A26C1" w:rsidP="000545A6">
            <w:pPr>
              <w:pStyle w:val="Normal2"/>
              <w:keepNext/>
              <w:tabs>
                <w:tab w:val="clear" w:pos="851"/>
                <w:tab w:val="clear" w:pos="1135"/>
              </w:tabs>
              <w:ind w:left="0" w:firstLine="0"/>
              <w:jc w:val="center"/>
              <w:rPr>
                <w:rFonts w:ascii="Marianne" w:hAnsi="Marianne"/>
                <w:i/>
                <w:noProof/>
                <w:sz w:val="20"/>
                <w:szCs w:val="20"/>
              </w:rPr>
            </w:pPr>
            <w:bookmarkStart w:id="9" w:name="_Hlk188873156"/>
            <w:bookmarkStart w:id="10" w:name="_Hlk188609938"/>
            <w:r w:rsidRPr="002566F5">
              <w:rPr>
                <w:rFonts w:ascii="Marianne" w:hAnsi="Marianne"/>
                <w:i/>
                <w:noProof/>
                <w:sz w:val="20"/>
                <w:szCs w:val="20"/>
              </w:rPr>
              <w:t>Lots</w:t>
            </w:r>
          </w:p>
        </w:tc>
        <w:tc>
          <w:tcPr>
            <w:tcW w:w="1205" w:type="dxa"/>
            <w:shd w:val="clear" w:color="auto" w:fill="95B3D7"/>
            <w:vAlign w:val="center"/>
          </w:tcPr>
          <w:p w14:paraId="7BFE4E40" w14:textId="77777777" w:rsidR="002A26C1" w:rsidRPr="002566F5" w:rsidRDefault="002A26C1" w:rsidP="000545A6">
            <w:pPr>
              <w:pStyle w:val="Normal2"/>
              <w:keepNext/>
              <w:tabs>
                <w:tab w:val="clear" w:pos="851"/>
                <w:tab w:val="clear" w:pos="1135"/>
              </w:tabs>
              <w:ind w:left="0" w:firstLine="0"/>
              <w:jc w:val="center"/>
              <w:rPr>
                <w:rFonts w:ascii="Marianne" w:hAnsi="Marianne"/>
                <w:i/>
                <w:noProof/>
                <w:sz w:val="20"/>
                <w:szCs w:val="20"/>
              </w:rPr>
            </w:pPr>
            <w:r w:rsidRPr="002566F5">
              <w:rPr>
                <w:rFonts w:ascii="Marianne" w:hAnsi="Marianne"/>
                <w:i/>
                <w:noProof/>
                <w:sz w:val="20"/>
                <w:szCs w:val="20"/>
              </w:rPr>
              <w:t>Départements</w:t>
            </w:r>
          </w:p>
        </w:tc>
        <w:tc>
          <w:tcPr>
            <w:tcW w:w="8625" w:type="dxa"/>
            <w:shd w:val="clear" w:color="auto" w:fill="95B3D7"/>
            <w:vAlign w:val="center"/>
          </w:tcPr>
          <w:p w14:paraId="660CDE04" w14:textId="77777777" w:rsidR="002A26C1" w:rsidRPr="002566F5" w:rsidRDefault="002A26C1" w:rsidP="000545A6">
            <w:pPr>
              <w:pStyle w:val="Normal2"/>
              <w:keepNext/>
              <w:tabs>
                <w:tab w:val="clear" w:pos="851"/>
                <w:tab w:val="clear" w:pos="1135"/>
              </w:tabs>
              <w:ind w:left="0" w:firstLine="0"/>
              <w:jc w:val="center"/>
              <w:rPr>
                <w:rFonts w:ascii="Marianne" w:hAnsi="Marianne"/>
                <w:i/>
                <w:noProof/>
                <w:sz w:val="20"/>
                <w:szCs w:val="20"/>
              </w:rPr>
            </w:pPr>
            <w:r w:rsidRPr="002566F5">
              <w:rPr>
                <w:rFonts w:ascii="Marianne" w:hAnsi="Marianne"/>
                <w:i/>
                <w:noProof/>
                <w:sz w:val="20"/>
                <w:szCs w:val="20"/>
              </w:rPr>
              <w:t>Désignation</w:t>
            </w:r>
          </w:p>
        </w:tc>
      </w:tr>
      <w:tr w:rsidR="002A26C1" w:rsidRPr="002566F5" w14:paraId="401E15A3" w14:textId="77777777" w:rsidTr="00BE13AD">
        <w:trPr>
          <w:cantSplit/>
          <w:jc w:val="center"/>
        </w:trPr>
        <w:tc>
          <w:tcPr>
            <w:tcW w:w="843" w:type="dxa"/>
            <w:shd w:val="clear" w:color="auto" w:fill="auto"/>
            <w:vAlign w:val="center"/>
          </w:tcPr>
          <w:p w14:paraId="61B1468F" w14:textId="6B5415F2" w:rsidR="002A26C1" w:rsidRPr="002566F5" w:rsidRDefault="00BE13AD" w:rsidP="000545A6">
            <w:pPr>
              <w:pStyle w:val="Normal2"/>
              <w:tabs>
                <w:tab w:val="clear" w:pos="851"/>
                <w:tab w:val="clear" w:pos="1135"/>
              </w:tabs>
              <w:ind w:left="0" w:firstLine="0"/>
              <w:jc w:val="center"/>
              <w:rPr>
                <w:rFonts w:ascii="Marianne" w:hAnsi="Marianne"/>
                <w:noProof/>
                <w:color w:val="000000"/>
                <w:sz w:val="20"/>
                <w:szCs w:val="20"/>
              </w:rPr>
            </w:pPr>
            <w:bookmarkStart w:id="11" w:name="_Hlk188874661"/>
            <w:bookmarkEnd w:id="9"/>
            <w:r w:rsidRPr="002566F5">
              <w:rPr>
                <w:rFonts w:ascii="Marianne" w:hAnsi="Marianne"/>
                <w:noProof/>
                <w:color w:val="000000"/>
                <w:sz w:val="20"/>
                <w:szCs w:val="20"/>
              </w:rPr>
              <w:t>Lot Unique</w:t>
            </w:r>
          </w:p>
        </w:tc>
        <w:tc>
          <w:tcPr>
            <w:tcW w:w="1205" w:type="dxa"/>
            <w:vAlign w:val="center"/>
          </w:tcPr>
          <w:p w14:paraId="68ECB509" w14:textId="77777777" w:rsidR="002A26C1" w:rsidRPr="002566F5" w:rsidRDefault="002A26C1" w:rsidP="000545A6">
            <w:pPr>
              <w:pStyle w:val="Normal2"/>
              <w:tabs>
                <w:tab w:val="clear" w:pos="851"/>
                <w:tab w:val="clear" w:pos="1135"/>
              </w:tabs>
              <w:ind w:left="0" w:firstLine="0"/>
              <w:jc w:val="center"/>
              <w:rPr>
                <w:rFonts w:ascii="Marianne" w:hAnsi="Marianne"/>
                <w:noProof/>
                <w:color w:val="000000"/>
                <w:sz w:val="20"/>
                <w:szCs w:val="20"/>
              </w:rPr>
            </w:pPr>
            <w:r w:rsidRPr="002566F5">
              <w:rPr>
                <w:rFonts w:ascii="Marianne" w:hAnsi="Marianne"/>
                <w:noProof/>
                <w:color w:val="000000"/>
                <w:sz w:val="20"/>
                <w:szCs w:val="20"/>
              </w:rPr>
              <w:t>78</w:t>
            </w:r>
          </w:p>
        </w:tc>
        <w:tc>
          <w:tcPr>
            <w:tcW w:w="8625" w:type="dxa"/>
            <w:shd w:val="clear" w:color="auto" w:fill="auto"/>
            <w:vAlign w:val="center"/>
          </w:tcPr>
          <w:p w14:paraId="5BEA1959" w14:textId="77777777" w:rsidR="002A26C1" w:rsidRPr="002566F5" w:rsidRDefault="002A26C1" w:rsidP="002A26C1">
            <w:pPr>
              <w:pStyle w:val="Normal2"/>
              <w:numPr>
                <w:ilvl w:val="0"/>
                <w:numId w:val="21"/>
              </w:numPr>
              <w:tabs>
                <w:tab w:val="clear" w:pos="851"/>
                <w:tab w:val="clear" w:pos="1135"/>
                <w:tab w:val="clear" w:pos="1418"/>
              </w:tabs>
              <w:suppressAutoHyphens w:val="0"/>
              <w:ind w:left="243" w:hanging="243"/>
              <w:jc w:val="left"/>
              <w:rPr>
                <w:rFonts w:ascii="Marianne" w:hAnsi="Marianne"/>
                <w:noProof/>
                <w:color w:val="000000"/>
                <w:sz w:val="20"/>
                <w:szCs w:val="20"/>
              </w:rPr>
            </w:pPr>
            <w:r w:rsidRPr="002566F5">
              <w:rPr>
                <w:rFonts w:ascii="Marianne" w:hAnsi="Marianne"/>
                <w:noProof/>
                <w:color w:val="000000"/>
                <w:sz w:val="20"/>
                <w:szCs w:val="20"/>
              </w:rPr>
              <w:t>Locaux de la Maison Centrale de Poissy,</w:t>
            </w:r>
          </w:p>
          <w:p w14:paraId="7C236B93" w14:textId="4B519D13" w:rsidR="00BC14AB" w:rsidRPr="002566F5" w:rsidRDefault="002A26C1" w:rsidP="00BC14AB">
            <w:pPr>
              <w:pStyle w:val="Normal2"/>
              <w:keepNext/>
              <w:numPr>
                <w:ilvl w:val="0"/>
                <w:numId w:val="23"/>
              </w:numPr>
              <w:tabs>
                <w:tab w:val="clear" w:pos="851"/>
                <w:tab w:val="clear" w:pos="1135"/>
                <w:tab w:val="clear" w:pos="1418"/>
              </w:tabs>
              <w:suppressAutoHyphens w:val="0"/>
              <w:ind w:left="243" w:hanging="243"/>
              <w:jc w:val="left"/>
              <w:rPr>
                <w:rFonts w:ascii="Marianne" w:hAnsi="Marianne"/>
                <w:noProof/>
                <w:color w:val="000000"/>
                <w:sz w:val="20"/>
                <w:szCs w:val="20"/>
              </w:rPr>
            </w:pPr>
            <w:r w:rsidRPr="002566F5">
              <w:rPr>
                <w:rFonts w:ascii="Marianne" w:hAnsi="Marianne"/>
                <w:noProof/>
                <w:color w:val="000000"/>
                <w:sz w:val="20"/>
                <w:szCs w:val="20"/>
              </w:rPr>
              <w:t>Locaux du Pôle de Rattachement des Extractions Judiciaires de Poissy (PREJ) du 78,</w:t>
            </w:r>
          </w:p>
          <w:p w14:paraId="27B72CCE" w14:textId="63DD6314" w:rsidR="00BC14AB" w:rsidRPr="002566F5" w:rsidRDefault="00BC14AB" w:rsidP="00BC14AB">
            <w:pPr>
              <w:pStyle w:val="Normal2"/>
              <w:numPr>
                <w:ilvl w:val="0"/>
                <w:numId w:val="22"/>
              </w:numPr>
              <w:ind w:left="243" w:hanging="243"/>
              <w:rPr>
                <w:rFonts w:ascii="Marianne" w:hAnsi="Marianne"/>
                <w:sz w:val="20"/>
                <w:szCs w:val="20"/>
              </w:rPr>
            </w:pPr>
            <w:r w:rsidRPr="002566F5">
              <w:rPr>
                <w:rFonts w:ascii="Marianne" w:hAnsi="Marianne"/>
                <w:sz w:val="20"/>
                <w:szCs w:val="20"/>
              </w:rPr>
              <w:t>Locaux du Pôle de Rattachement des Extractions Judiciaires du Bois d’Arcy (PREJ) du 78,</w:t>
            </w:r>
          </w:p>
          <w:p w14:paraId="7D557684" w14:textId="77777777" w:rsidR="002A26C1" w:rsidRPr="002566F5" w:rsidRDefault="002A26C1" w:rsidP="002A26C1">
            <w:pPr>
              <w:pStyle w:val="Normal2"/>
              <w:numPr>
                <w:ilvl w:val="0"/>
                <w:numId w:val="22"/>
              </w:numPr>
              <w:tabs>
                <w:tab w:val="clear" w:pos="851"/>
                <w:tab w:val="clear" w:pos="1135"/>
                <w:tab w:val="clear" w:pos="1418"/>
              </w:tabs>
              <w:suppressAutoHyphens w:val="0"/>
              <w:ind w:left="243" w:hanging="243"/>
              <w:jc w:val="left"/>
              <w:rPr>
                <w:rFonts w:ascii="Marianne" w:hAnsi="Marianne"/>
                <w:sz w:val="20"/>
                <w:szCs w:val="20"/>
              </w:rPr>
            </w:pPr>
            <w:r w:rsidRPr="002566F5">
              <w:rPr>
                <w:rFonts w:ascii="Marianne" w:hAnsi="Marianne"/>
                <w:sz w:val="20"/>
                <w:szCs w:val="20"/>
              </w:rPr>
              <w:t>Locaux de la Centre Pénitentiaire de Bois d’Arcy,</w:t>
            </w:r>
          </w:p>
          <w:p w14:paraId="52B094EC" w14:textId="3FE0E349" w:rsidR="002A26C1" w:rsidRPr="002566F5" w:rsidRDefault="002A26C1" w:rsidP="000545A6">
            <w:pPr>
              <w:pStyle w:val="Normal2"/>
              <w:tabs>
                <w:tab w:val="clear" w:pos="851"/>
                <w:tab w:val="clear" w:pos="1135"/>
              </w:tabs>
              <w:ind w:left="243" w:firstLine="0"/>
              <w:jc w:val="left"/>
              <w:rPr>
                <w:rFonts w:ascii="Marianne" w:hAnsi="Marianne"/>
                <w:sz w:val="20"/>
                <w:szCs w:val="20"/>
              </w:rPr>
            </w:pPr>
            <w:r w:rsidRPr="002566F5">
              <w:rPr>
                <w:rFonts w:ascii="Marianne" w:hAnsi="Marianne"/>
                <w:sz w:val="20"/>
                <w:szCs w:val="20"/>
              </w:rPr>
              <w:t xml:space="preserve">Locaux du Quartier de </w:t>
            </w:r>
            <w:r w:rsidR="00DD26C6" w:rsidRPr="002566F5">
              <w:rPr>
                <w:rFonts w:ascii="Marianne" w:hAnsi="Marianne"/>
                <w:sz w:val="20"/>
                <w:szCs w:val="20"/>
              </w:rPr>
              <w:t>Semi-Liberté</w:t>
            </w:r>
            <w:r w:rsidRPr="002566F5">
              <w:rPr>
                <w:rFonts w:ascii="Marianne" w:hAnsi="Marianne"/>
                <w:sz w:val="20"/>
                <w:szCs w:val="20"/>
              </w:rPr>
              <w:t xml:space="preserve"> (QSL) de Bois d’Arcy, </w:t>
            </w:r>
          </w:p>
          <w:p w14:paraId="5B4DFC06" w14:textId="21F31E90" w:rsidR="002A26C1" w:rsidRPr="002566F5" w:rsidRDefault="002A26C1" w:rsidP="002A26C1">
            <w:pPr>
              <w:pStyle w:val="Normal2"/>
              <w:keepNext/>
              <w:numPr>
                <w:ilvl w:val="0"/>
                <w:numId w:val="23"/>
              </w:numPr>
              <w:tabs>
                <w:tab w:val="clear" w:pos="851"/>
                <w:tab w:val="clear" w:pos="1135"/>
                <w:tab w:val="clear" w:pos="1418"/>
              </w:tabs>
              <w:suppressAutoHyphens w:val="0"/>
              <w:ind w:left="243" w:hanging="243"/>
              <w:jc w:val="left"/>
              <w:rPr>
                <w:rFonts w:ascii="Marianne" w:hAnsi="Marianne"/>
                <w:noProof/>
                <w:color w:val="000000"/>
                <w:sz w:val="20"/>
                <w:szCs w:val="20"/>
              </w:rPr>
            </w:pPr>
            <w:r w:rsidRPr="002566F5">
              <w:rPr>
                <w:rFonts w:ascii="Marianne" w:hAnsi="Marianne"/>
                <w:noProof/>
                <w:color w:val="000000"/>
                <w:sz w:val="20"/>
                <w:szCs w:val="20"/>
              </w:rPr>
              <w:t>Locaux du Service Pénitentiaire d’Insertion et de Probation des Yvelines (SPIP) du 78</w:t>
            </w:r>
            <w:r w:rsidR="005231CF" w:rsidRPr="002566F5">
              <w:rPr>
                <w:rFonts w:ascii="Marianne" w:hAnsi="Marianne"/>
                <w:noProof/>
                <w:color w:val="000000"/>
                <w:sz w:val="20"/>
                <w:szCs w:val="20"/>
              </w:rPr>
              <w:t xml:space="preserve"> Siège</w:t>
            </w:r>
            <w:r w:rsidR="002E6E36" w:rsidRPr="002566F5">
              <w:rPr>
                <w:rFonts w:ascii="Marianne" w:hAnsi="Marianne"/>
                <w:noProof/>
                <w:color w:val="000000"/>
                <w:sz w:val="20"/>
                <w:szCs w:val="20"/>
              </w:rPr>
              <w:t xml:space="preserve"> et Antenne</w:t>
            </w:r>
          </w:p>
          <w:p w14:paraId="06E844DF" w14:textId="5726BE4F" w:rsidR="0020361F" w:rsidRPr="002566F5" w:rsidRDefault="0020361F" w:rsidP="002A26C1">
            <w:pPr>
              <w:pStyle w:val="Normal2"/>
              <w:keepNext/>
              <w:numPr>
                <w:ilvl w:val="0"/>
                <w:numId w:val="23"/>
              </w:numPr>
              <w:tabs>
                <w:tab w:val="clear" w:pos="851"/>
                <w:tab w:val="clear" w:pos="1135"/>
                <w:tab w:val="clear" w:pos="1418"/>
              </w:tabs>
              <w:suppressAutoHyphens w:val="0"/>
              <w:ind w:left="243" w:hanging="243"/>
              <w:jc w:val="left"/>
              <w:rPr>
                <w:rFonts w:ascii="Marianne" w:hAnsi="Marianne"/>
                <w:noProof/>
                <w:color w:val="000000"/>
                <w:sz w:val="20"/>
                <w:szCs w:val="20"/>
              </w:rPr>
            </w:pPr>
            <w:r w:rsidRPr="002566F5">
              <w:rPr>
                <w:rFonts w:ascii="Marianne" w:hAnsi="Marianne"/>
                <w:noProof/>
                <w:color w:val="000000"/>
                <w:sz w:val="20"/>
                <w:szCs w:val="20"/>
              </w:rPr>
              <w:t xml:space="preserve">Locaux de la Maison d’Arret de Versaille ( MA) </w:t>
            </w:r>
          </w:p>
          <w:p w14:paraId="59CA474C" w14:textId="77777777" w:rsidR="002A26C1" w:rsidRPr="002566F5" w:rsidRDefault="002A26C1" w:rsidP="002E6E36">
            <w:pPr>
              <w:pStyle w:val="Normal2"/>
              <w:keepNext/>
              <w:tabs>
                <w:tab w:val="clear" w:pos="851"/>
                <w:tab w:val="clear" w:pos="1135"/>
                <w:tab w:val="clear" w:pos="1418"/>
              </w:tabs>
              <w:suppressAutoHyphens w:val="0"/>
              <w:ind w:left="0" w:firstLine="0"/>
              <w:jc w:val="left"/>
              <w:rPr>
                <w:rFonts w:ascii="Marianne" w:hAnsi="Marianne"/>
                <w:color w:val="000000"/>
                <w:sz w:val="20"/>
                <w:szCs w:val="20"/>
              </w:rPr>
            </w:pPr>
          </w:p>
        </w:tc>
      </w:tr>
      <w:bookmarkEnd w:id="10"/>
      <w:bookmarkEnd w:id="11"/>
    </w:tbl>
    <w:p w14:paraId="2C3D0598" w14:textId="7BB48EE8" w:rsidR="00743EB1" w:rsidRPr="002566F5" w:rsidRDefault="00743EB1" w:rsidP="000545A6">
      <w:pPr>
        <w:jc w:val="both"/>
        <w:rPr>
          <w:rFonts w:ascii="Marianne" w:hAnsi="Marianne"/>
          <w:sz w:val="20"/>
          <w:szCs w:val="20"/>
        </w:rPr>
      </w:pPr>
    </w:p>
    <w:p w14:paraId="3C0C52BD" w14:textId="7A061864" w:rsidR="00743EB1" w:rsidRPr="002566F5" w:rsidRDefault="00743EB1" w:rsidP="000545A6">
      <w:pPr>
        <w:jc w:val="both"/>
        <w:rPr>
          <w:rFonts w:ascii="Marianne" w:hAnsi="Marianne"/>
          <w:b/>
          <w:sz w:val="20"/>
          <w:szCs w:val="20"/>
        </w:rPr>
      </w:pPr>
    </w:p>
    <w:p w14:paraId="3FCEF12E" w14:textId="77777777" w:rsidR="009A4E81" w:rsidRPr="002566F5" w:rsidRDefault="009A4E81" w:rsidP="000545A6">
      <w:pPr>
        <w:rPr>
          <w:rFonts w:ascii="Marianne" w:eastAsia="Trebuchet MS" w:hAnsi="Marianne"/>
          <w:sz w:val="20"/>
          <w:szCs w:val="20"/>
        </w:rPr>
      </w:pPr>
    </w:p>
    <w:p w14:paraId="0107475C" w14:textId="767E4D2C" w:rsidR="008E7EB6" w:rsidRPr="002566F5" w:rsidRDefault="00F94E37">
      <w:pPr>
        <w:pStyle w:val="Titre2"/>
        <w:ind w:left="300" w:right="20"/>
        <w:rPr>
          <w:rFonts w:ascii="Marianne" w:eastAsia="Trebuchet MS" w:hAnsi="Marianne" w:cs="Times New Roman"/>
          <w:i w:val="0"/>
          <w:color w:val="000000"/>
          <w:sz w:val="20"/>
          <w:szCs w:val="20"/>
        </w:rPr>
      </w:pPr>
      <w:bookmarkStart w:id="12" w:name="_Toc190187533"/>
      <w:r w:rsidRPr="002566F5">
        <w:rPr>
          <w:rFonts w:ascii="Marianne" w:eastAsia="Trebuchet MS" w:hAnsi="Marianne" w:cs="Times New Roman"/>
          <w:i w:val="0"/>
          <w:color w:val="000000"/>
          <w:sz w:val="20"/>
          <w:szCs w:val="20"/>
        </w:rPr>
        <w:t>1.</w:t>
      </w:r>
      <w:r w:rsidR="002566F5">
        <w:rPr>
          <w:rFonts w:ascii="Marianne" w:eastAsia="Trebuchet MS" w:hAnsi="Marianne" w:cs="Times New Roman"/>
          <w:i w:val="0"/>
          <w:color w:val="000000"/>
          <w:sz w:val="20"/>
          <w:szCs w:val="20"/>
        </w:rPr>
        <w:t>6</w:t>
      </w:r>
      <w:r w:rsidRPr="002566F5">
        <w:rPr>
          <w:rFonts w:ascii="Marianne" w:eastAsia="Trebuchet MS" w:hAnsi="Marianne" w:cs="Times New Roman"/>
          <w:i w:val="0"/>
          <w:color w:val="000000"/>
          <w:sz w:val="20"/>
          <w:szCs w:val="20"/>
        </w:rPr>
        <w:t xml:space="preserve"> - Nomenclature</w:t>
      </w:r>
      <w:bookmarkEnd w:id="12"/>
    </w:p>
    <w:p w14:paraId="0F493924" w14:textId="77777777" w:rsidR="008E7EB6" w:rsidRPr="002566F5" w:rsidRDefault="00F94E3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La classification conforme au vocabulaire commun des marchés européens (CPV) est :</w:t>
      </w:r>
    </w:p>
    <w:p w14:paraId="0721CDB5" w14:textId="77777777" w:rsidR="00BA7BD6" w:rsidRPr="002566F5" w:rsidRDefault="00BA7BD6">
      <w:pPr>
        <w:spacing w:line="232" w:lineRule="exact"/>
        <w:ind w:left="20" w:right="20"/>
        <w:jc w:val="both"/>
        <w:rPr>
          <w:rFonts w:ascii="Marianne" w:eastAsia="Trebuchet MS" w:hAnsi="Marianne"/>
          <w:color w:val="000000"/>
          <w:sz w:val="20"/>
          <w:szCs w:val="20"/>
        </w:rPr>
      </w:pPr>
    </w:p>
    <w:tbl>
      <w:tblPr>
        <w:tblW w:w="8830" w:type="dxa"/>
        <w:jc w:val="center"/>
        <w:tblBorders>
          <w:top w:val="single" w:sz="6" w:space="0" w:color="000000"/>
          <w:left w:val="single" w:sz="6" w:space="0" w:color="auto"/>
          <w:bottom w:val="single" w:sz="6" w:space="0" w:color="000000"/>
          <w:right w:val="single" w:sz="6"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830"/>
      </w:tblGrid>
      <w:tr w:rsidR="0042757F" w:rsidRPr="002566F5" w14:paraId="35A715A6" w14:textId="77777777" w:rsidTr="004E2840">
        <w:trPr>
          <w:cantSplit/>
          <w:trHeight w:val="466"/>
          <w:tblHeader/>
          <w:jc w:val="center"/>
        </w:trPr>
        <w:tc>
          <w:tcPr>
            <w:tcW w:w="8830" w:type="dxa"/>
            <w:shd w:val="clear" w:color="auto" w:fill="8DB3E2"/>
            <w:vAlign w:val="center"/>
          </w:tcPr>
          <w:p w14:paraId="45324C54" w14:textId="77777777" w:rsidR="0042757F" w:rsidRPr="002566F5" w:rsidRDefault="0042757F" w:rsidP="00252E3F">
            <w:pPr>
              <w:pStyle w:val="Normal2"/>
              <w:keepNext/>
              <w:tabs>
                <w:tab w:val="clear" w:pos="851"/>
                <w:tab w:val="clear" w:pos="1135"/>
              </w:tabs>
              <w:ind w:left="0" w:firstLine="0"/>
              <w:jc w:val="center"/>
              <w:rPr>
                <w:rFonts w:ascii="Marianne" w:hAnsi="Marianne"/>
                <w:noProof/>
                <w:sz w:val="20"/>
                <w:szCs w:val="20"/>
              </w:rPr>
            </w:pPr>
            <w:r w:rsidRPr="002566F5">
              <w:rPr>
                <w:rFonts w:ascii="Marianne" w:hAnsi="Marianne"/>
                <w:noProof/>
                <w:sz w:val="20"/>
                <w:szCs w:val="20"/>
              </w:rPr>
              <w:t>Classifications principales et complémentaires</w:t>
            </w:r>
          </w:p>
        </w:tc>
      </w:tr>
      <w:tr w:rsidR="0042757F" w:rsidRPr="002566F5" w14:paraId="331CB9C4" w14:textId="77777777" w:rsidTr="004E2840">
        <w:trPr>
          <w:cantSplit/>
          <w:trHeight w:val="339"/>
          <w:jc w:val="center"/>
        </w:trPr>
        <w:tc>
          <w:tcPr>
            <w:tcW w:w="8830" w:type="dxa"/>
            <w:shd w:val="clear" w:color="auto" w:fill="auto"/>
            <w:vAlign w:val="center"/>
          </w:tcPr>
          <w:p w14:paraId="65F640B1" w14:textId="77777777" w:rsidR="0042757F" w:rsidRPr="00B43C3E" w:rsidRDefault="0042757F" w:rsidP="009535C7">
            <w:pPr>
              <w:pStyle w:val="Normal2"/>
              <w:keepNext/>
              <w:tabs>
                <w:tab w:val="clear" w:pos="851"/>
                <w:tab w:val="clear" w:pos="1135"/>
              </w:tabs>
              <w:ind w:left="0" w:firstLine="0"/>
              <w:rPr>
                <w:rFonts w:ascii="Marianne" w:hAnsi="Marianne"/>
                <w:sz w:val="20"/>
                <w:szCs w:val="20"/>
              </w:rPr>
            </w:pPr>
            <w:r w:rsidRPr="00B43C3E">
              <w:rPr>
                <w:rFonts w:ascii="Marianne" w:hAnsi="Marianne"/>
                <w:sz w:val="20"/>
                <w:szCs w:val="20"/>
              </w:rPr>
              <w:t>Nettoyage des locaux hors logement de fonction (6182000000)</w:t>
            </w:r>
          </w:p>
        </w:tc>
      </w:tr>
      <w:tr w:rsidR="0042757F" w:rsidRPr="002566F5" w14:paraId="1A7653C0" w14:textId="77777777" w:rsidTr="004E2840">
        <w:trPr>
          <w:cantSplit/>
          <w:trHeight w:val="318"/>
          <w:jc w:val="center"/>
        </w:trPr>
        <w:tc>
          <w:tcPr>
            <w:tcW w:w="8830" w:type="dxa"/>
            <w:shd w:val="clear" w:color="auto" w:fill="auto"/>
            <w:vAlign w:val="center"/>
          </w:tcPr>
          <w:p w14:paraId="700F6A85" w14:textId="77777777" w:rsidR="0042757F" w:rsidRPr="00B43C3E" w:rsidRDefault="0042757F" w:rsidP="009535C7">
            <w:pPr>
              <w:pStyle w:val="Normal2"/>
              <w:keepNext/>
              <w:tabs>
                <w:tab w:val="clear" w:pos="851"/>
                <w:tab w:val="clear" w:pos="1135"/>
              </w:tabs>
              <w:ind w:left="0" w:firstLine="0"/>
              <w:rPr>
                <w:rFonts w:ascii="Marianne" w:hAnsi="Marianne"/>
                <w:sz w:val="20"/>
                <w:szCs w:val="20"/>
              </w:rPr>
            </w:pPr>
            <w:r w:rsidRPr="00B43C3E">
              <w:rPr>
                <w:rFonts w:ascii="Marianne" w:hAnsi="Marianne"/>
                <w:sz w:val="20"/>
                <w:szCs w:val="20"/>
              </w:rPr>
              <w:t>Services de nettoyage (90910000-9)</w:t>
            </w:r>
          </w:p>
        </w:tc>
      </w:tr>
      <w:tr w:rsidR="0042757F" w:rsidRPr="002566F5" w14:paraId="30842028" w14:textId="77777777" w:rsidTr="004E2840">
        <w:trPr>
          <w:cantSplit/>
          <w:trHeight w:val="381"/>
          <w:jc w:val="center"/>
        </w:trPr>
        <w:tc>
          <w:tcPr>
            <w:tcW w:w="8830" w:type="dxa"/>
            <w:shd w:val="clear" w:color="auto" w:fill="auto"/>
            <w:vAlign w:val="center"/>
          </w:tcPr>
          <w:p w14:paraId="4877A1B9" w14:textId="77777777" w:rsidR="0042757F" w:rsidRPr="00B43C3E" w:rsidRDefault="0042757F" w:rsidP="009535C7">
            <w:pPr>
              <w:jc w:val="both"/>
              <w:rPr>
                <w:rFonts w:ascii="Marianne" w:hAnsi="Marianne"/>
                <w:sz w:val="20"/>
                <w:szCs w:val="20"/>
              </w:rPr>
            </w:pPr>
            <w:r w:rsidRPr="00B43C3E">
              <w:rPr>
                <w:rFonts w:ascii="Marianne" w:hAnsi="Marianne"/>
                <w:sz w:val="20"/>
                <w:szCs w:val="20"/>
              </w:rPr>
              <w:t>Services de nettoyage de logements, de bâtiments et de vitres (90911000-6)</w:t>
            </w:r>
          </w:p>
        </w:tc>
      </w:tr>
      <w:tr w:rsidR="0042757F" w:rsidRPr="002566F5" w14:paraId="3F74F0CA" w14:textId="77777777" w:rsidTr="004E2840">
        <w:trPr>
          <w:cantSplit/>
          <w:trHeight w:val="318"/>
          <w:jc w:val="center"/>
        </w:trPr>
        <w:tc>
          <w:tcPr>
            <w:tcW w:w="8830" w:type="dxa"/>
            <w:shd w:val="clear" w:color="auto" w:fill="auto"/>
            <w:vAlign w:val="center"/>
          </w:tcPr>
          <w:p w14:paraId="57D2723A" w14:textId="77777777" w:rsidR="0042757F" w:rsidRPr="00B43C3E" w:rsidRDefault="0042757F" w:rsidP="009535C7">
            <w:pPr>
              <w:pStyle w:val="Normal2"/>
              <w:keepNext/>
              <w:tabs>
                <w:tab w:val="clear" w:pos="851"/>
                <w:tab w:val="clear" w:pos="1135"/>
              </w:tabs>
              <w:ind w:left="0" w:firstLine="0"/>
              <w:rPr>
                <w:rFonts w:ascii="Marianne" w:hAnsi="Marianne"/>
                <w:sz w:val="20"/>
                <w:szCs w:val="20"/>
              </w:rPr>
            </w:pPr>
            <w:r w:rsidRPr="00B43C3E">
              <w:rPr>
                <w:rFonts w:ascii="Marianne" w:hAnsi="Marianne"/>
                <w:sz w:val="20"/>
                <w:szCs w:val="20"/>
              </w:rPr>
              <w:t>Services de nettoyage de poubelles (9091800-5)</w:t>
            </w:r>
          </w:p>
        </w:tc>
      </w:tr>
    </w:tbl>
    <w:p w14:paraId="34B5A6ED" w14:textId="77777777" w:rsidR="008E7EB6" w:rsidRPr="002566F5" w:rsidRDefault="008E7EB6">
      <w:pPr>
        <w:spacing w:line="232" w:lineRule="exact"/>
        <w:ind w:left="20" w:right="20"/>
        <w:jc w:val="both"/>
        <w:rPr>
          <w:rFonts w:ascii="Marianne" w:eastAsia="Trebuchet MS" w:hAnsi="Marianne"/>
          <w:color w:val="000000"/>
          <w:sz w:val="20"/>
          <w:szCs w:val="20"/>
        </w:rPr>
      </w:pPr>
    </w:p>
    <w:p w14:paraId="37D1A69E" w14:textId="77777777" w:rsidR="008E7EB6" w:rsidRPr="002566F5" w:rsidRDefault="008E7EB6">
      <w:pPr>
        <w:spacing w:line="240" w:lineRule="exact"/>
        <w:rPr>
          <w:rFonts w:ascii="Marianne" w:hAnsi="Marianne"/>
          <w:sz w:val="20"/>
          <w:szCs w:val="20"/>
        </w:rPr>
      </w:pPr>
    </w:p>
    <w:p w14:paraId="00F1D10C" w14:textId="77777777" w:rsidR="008E7EB6" w:rsidRPr="002566F5" w:rsidRDefault="00F94E37">
      <w:pPr>
        <w:pStyle w:val="Titre2"/>
        <w:ind w:left="300" w:right="20"/>
        <w:rPr>
          <w:rFonts w:ascii="Marianne" w:eastAsia="Trebuchet MS" w:hAnsi="Marianne" w:cs="Times New Roman"/>
          <w:i w:val="0"/>
          <w:color w:val="000000"/>
          <w:sz w:val="20"/>
          <w:szCs w:val="20"/>
        </w:rPr>
      </w:pPr>
      <w:bookmarkStart w:id="13" w:name="_Toc190187534"/>
      <w:r w:rsidRPr="002566F5">
        <w:rPr>
          <w:rFonts w:ascii="Marianne" w:eastAsia="Trebuchet MS" w:hAnsi="Marianne" w:cs="Times New Roman"/>
          <w:i w:val="0"/>
          <w:color w:val="000000"/>
          <w:sz w:val="20"/>
          <w:szCs w:val="20"/>
        </w:rPr>
        <w:t>1.6 - Renouvellement</w:t>
      </w:r>
      <w:bookmarkEnd w:id="13"/>
    </w:p>
    <w:p w14:paraId="57ED5E13" w14:textId="6EBFD43B" w:rsidR="00057ED5" w:rsidRPr="002566F5" w:rsidRDefault="005D16CE" w:rsidP="00E403B1">
      <w:pPr>
        <w:autoSpaceDE w:val="0"/>
        <w:autoSpaceDN w:val="0"/>
        <w:adjustRightInd w:val="0"/>
        <w:spacing w:before="120" w:after="120"/>
        <w:jc w:val="both"/>
        <w:rPr>
          <w:rFonts w:ascii="Marianne" w:hAnsi="Marianne"/>
          <w:sz w:val="20"/>
          <w:szCs w:val="20"/>
        </w:rPr>
      </w:pPr>
      <w:r w:rsidRPr="002566F5">
        <w:rPr>
          <w:rFonts w:ascii="Marianne" w:hAnsi="Marianne"/>
          <w:sz w:val="20"/>
          <w:szCs w:val="20"/>
        </w:rPr>
        <w:t>Voir dispositions de l’article 3.1 du présent règlement de la consultation.</w:t>
      </w:r>
    </w:p>
    <w:p w14:paraId="483ED8E4" w14:textId="77777777" w:rsidR="00057ED5" w:rsidRPr="002566F5" w:rsidRDefault="00057ED5" w:rsidP="00057ED5">
      <w:pPr>
        <w:ind w:left="20" w:right="20"/>
        <w:rPr>
          <w:rFonts w:ascii="Marianne" w:hAnsi="Marianne"/>
          <w:sz w:val="20"/>
          <w:szCs w:val="20"/>
        </w:rPr>
      </w:pPr>
    </w:p>
    <w:p w14:paraId="2E138DE7" w14:textId="77777777" w:rsidR="008E7EB6" w:rsidRPr="002566F5" w:rsidRDefault="00F94E37">
      <w:pPr>
        <w:pStyle w:val="Titre1"/>
        <w:rPr>
          <w:rFonts w:ascii="Marianne" w:eastAsia="Trebuchet MS" w:hAnsi="Marianne" w:cs="Times New Roman"/>
          <w:color w:val="000000"/>
          <w:sz w:val="20"/>
          <w:szCs w:val="20"/>
        </w:rPr>
      </w:pPr>
      <w:bookmarkStart w:id="14" w:name="_Toc190187535"/>
      <w:r w:rsidRPr="002566F5">
        <w:rPr>
          <w:rFonts w:ascii="Marianne" w:eastAsia="Trebuchet MS" w:hAnsi="Marianne" w:cs="Times New Roman"/>
          <w:color w:val="000000"/>
          <w:sz w:val="20"/>
          <w:szCs w:val="20"/>
        </w:rPr>
        <w:t>2 - Conditions de la consultation</w:t>
      </w:r>
      <w:bookmarkEnd w:id="14"/>
    </w:p>
    <w:p w14:paraId="3F37A00C" w14:textId="77777777" w:rsidR="008E7EB6" w:rsidRPr="002566F5" w:rsidRDefault="00F94E37" w:rsidP="00226CD7">
      <w:pPr>
        <w:pStyle w:val="Titre2"/>
        <w:spacing w:before="240"/>
        <w:ind w:left="300" w:right="20"/>
        <w:rPr>
          <w:rFonts w:ascii="Marianne" w:eastAsia="Trebuchet MS" w:hAnsi="Marianne" w:cs="Times New Roman"/>
          <w:i w:val="0"/>
          <w:color w:val="000000"/>
          <w:sz w:val="20"/>
          <w:szCs w:val="20"/>
        </w:rPr>
      </w:pPr>
      <w:bookmarkStart w:id="15" w:name="_Toc190187536"/>
      <w:r w:rsidRPr="002566F5">
        <w:rPr>
          <w:rFonts w:ascii="Marianne" w:eastAsia="Trebuchet MS" w:hAnsi="Marianne" w:cs="Times New Roman"/>
          <w:i w:val="0"/>
          <w:color w:val="000000"/>
          <w:sz w:val="20"/>
          <w:szCs w:val="20"/>
        </w:rPr>
        <w:t>2.1 - Délai de validité des offres</w:t>
      </w:r>
      <w:bookmarkEnd w:id="15"/>
    </w:p>
    <w:p w14:paraId="5403D0FD" w14:textId="77777777" w:rsidR="000C7A33" w:rsidRPr="002566F5" w:rsidRDefault="000C7A33" w:rsidP="000C7A33">
      <w:pPr>
        <w:jc w:val="both"/>
        <w:rPr>
          <w:rFonts w:ascii="Marianne" w:hAnsi="Marianne"/>
          <w:sz w:val="20"/>
          <w:szCs w:val="20"/>
        </w:rPr>
      </w:pPr>
    </w:p>
    <w:p w14:paraId="31755194" w14:textId="28F18FD6" w:rsidR="000C7A33" w:rsidRPr="002566F5" w:rsidRDefault="000C7A33" w:rsidP="000545A6">
      <w:pPr>
        <w:jc w:val="both"/>
        <w:rPr>
          <w:rFonts w:ascii="Marianne" w:hAnsi="Marianne"/>
          <w:sz w:val="20"/>
          <w:szCs w:val="20"/>
        </w:rPr>
      </w:pPr>
      <w:r w:rsidRPr="002566F5">
        <w:rPr>
          <w:rFonts w:ascii="Marianne" w:hAnsi="Marianne"/>
          <w:sz w:val="20"/>
          <w:szCs w:val="20"/>
        </w:rPr>
        <w:t xml:space="preserve">Le délai de validité des offres est fixé à </w:t>
      </w:r>
      <w:r w:rsidR="00BA4A83" w:rsidRPr="002566F5">
        <w:rPr>
          <w:rFonts w:ascii="Marianne" w:hAnsi="Marianne"/>
          <w:b/>
          <w:sz w:val="20"/>
          <w:szCs w:val="20"/>
        </w:rPr>
        <w:t>120</w:t>
      </w:r>
      <w:r w:rsidRPr="002566F5">
        <w:rPr>
          <w:rFonts w:ascii="Marianne" w:hAnsi="Marianne"/>
          <w:b/>
          <w:sz w:val="20"/>
          <w:szCs w:val="20"/>
        </w:rPr>
        <w:t> jours </w:t>
      </w:r>
      <w:r w:rsidRPr="002566F5">
        <w:rPr>
          <w:rFonts w:ascii="Marianne" w:hAnsi="Marianne"/>
          <w:sz w:val="20"/>
          <w:szCs w:val="20"/>
        </w:rPr>
        <w:t>à compter de la date limite de réception des offres.</w:t>
      </w:r>
    </w:p>
    <w:p w14:paraId="7CC7622B" w14:textId="77777777" w:rsidR="000C7A33" w:rsidRPr="002566F5" w:rsidRDefault="000C7A33" w:rsidP="000C7A33">
      <w:pPr>
        <w:tabs>
          <w:tab w:val="num" w:pos="432"/>
        </w:tabs>
        <w:suppressAutoHyphens/>
        <w:ind w:left="432" w:hanging="432"/>
        <w:rPr>
          <w:rFonts w:ascii="Marianne" w:hAnsi="Marianne"/>
          <w:sz w:val="20"/>
          <w:szCs w:val="20"/>
        </w:rPr>
      </w:pPr>
    </w:p>
    <w:p w14:paraId="080E0FCC" w14:textId="77777777" w:rsidR="008E7EB6" w:rsidRPr="002566F5" w:rsidRDefault="00F94E37">
      <w:pPr>
        <w:pStyle w:val="Titre2"/>
        <w:ind w:left="300" w:right="20"/>
        <w:rPr>
          <w:rFonts w:ascii="Marianne" w:eastAsia="Trebuchet MS" w:hAnsi="Marianne" w:cs="Times New Roman"/>
          <w:i w:val="0"/>
          <w:color w:val="000000"/>
          <w:sz w:val="20"/>
          <w:szCs w:val="20"/>
        </w:rPr>
      </w:pPr>
      <w:bookmarkStart w:id="16" w:name="_Toc190187537"/>
      <w:r w:rsidRPr="002566F5">
        <w:rPr>
          <w:rFonts w:ascii="Marianne" w:eastAsia="Trebuchet MS" w:hAnsi="Marianne" w:cs="Times New Roman"/>
          <w:i w:val="0"/>
          <w:color w:val="000000"/>
          <w:sz w:val="20"/>
          <w:szCs w:val="20"/>
        </w:rPr>
        <w:t>2.2 - Forme juridique du groupement</w:t>
      </w:r>
      <w:bookmarkEnd w:id="16"/>
    </w:p>
    <w:p w14:paraId="1E80C879" w14:textId="77777777"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 pouvoir adjudicateur ne souhaite imposer aucune forme de groupement à l'attributaire de l'accord-cadre.</w:t>
      </w:r>
    </w:p>
    <w:p w14:paraId="4D9788BF" w14:textId="77777777" w:rsidR="008E7EB6" w:rsidRPr="002566F5" w:rsidRDefault="00F94E37">
      <w:pPr>
        <w:pStyle w:val="Titre2"/>
        <w:ind w:left="300" w:right="20"/>
        <w:rPr>
          <w:rFonts w:ascii="Marianne" w:eastAsia="Trebuchet MS" w:hAnsi="Marianne" w:cs="Times New Roman"/>
          <w:i w:val="0"/>
          <w:color w:val="000000"/>
          <w:sz w:val="20"/>
          <w:szCs w:val="20"/>
        </w:rPr>
      </w:pPr>
      <w:bookmarkStart w:id="17" w:name="_Toc190187538"/>
      <w:r w:rsidRPr="002566F5">
        <w:rPr>
          <w:rFonts w:ascii="Marianne" w:eastAsia="Trebuchet MS" w:hAnsi="Marianne" w:cs="Times New Roman"/>
          <w:i w:val="0"/>
          <w:color w:val="000000"/>
          <w:sz w:val="20"/>
          <w:szCs w:val="20"/>
        </w:rPr>
        <w:t>2.3 - Variantes</w:t>
      </w:r>
      <w:bookmarkEnd w:id="17"/>
    </w:p>
    <w:p w14:paraId="4965E978" w14:textId="77777777" w:rsidR="008E7EB6" w:rsidRPr="002566F5" w:rsidRDefault="00F94E37">
      <w:pPr>
        <w:spacing w:after="240"/>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Aucune variante n'est autorisée.</w:t>
      </w:r>
    </w:p>
    <w:p w14:paraId="65BA7184" w14:textId="77777777" w:rsidR="008E7EB6" w:rsidRPr="002566F5" w:rsidRDefault="00F94E37">
      <w:pPr>
        <w:pStyle w:val="Titre2"/>
        <w:ind w:left="300" w:right="20"/>
        <w:rPr>
          <w:rFonts w:ascii="Marianne" w:eastAsia="Trebuchet MS" w:hAnsi="Marianne" w:cs="Times New Roman"/>
          <w:i w:val="0"/>
          <w:color w:val="000000"/>
          <w:sz w:val="20"/>
          <w:szCs w:val="20"/>
        </w:rPr>
      </w:pPr>
      <w:bookmarkStart w:id="18" w:name="_Toc190187539"/>
      <w:r w:rsidRPr="002566F5">
        <w:rPr>
          <w:rFonts w:ascii="Marianne" w:eastAsia="Trebuchet MS" w:hAnsi="Marianne" w:cs="Times New Roman"/>
          <w:i w:val="0"/>
          <w:color w:val="000000"/>
          <w:sz w:val="20"/>
          <w:szCs w:val="20"/>
        </w:rPr>
        <w:t>2.4 - Confidentialité et mesures de sécurité</w:t>
      </w:r>
      <w:bookmarkEnd w:id="18"/>
    </w:p>
    <w:p w14:paraId="3CA1B563" w14:textId="77777777" w:rsidR="008E7EB6" w:rsidRPr="002566F5" w:rsidRDefault="00F94E3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Les candidats doivent respecter l'obligation de confidentialité et les mesures particulières de sécurité prévues pour l'exécution des prestations.</w:t>
      </w:r>
    </w:p>
    <w:p w14:paraId="22B8680A" w14:textId="77777777" w:rsidR="008E7EB6" w:rsidRPr="002566F5" w:rsidRDefault="008E7EB6">
      <w:pPr>
        <w:spacing w:line="232" w:lineRule="exact"/>
        <w:ind w:left="20" w:right="20"/>
        <w:jc w:val="both"/>
        <w:rPr>
          <w:rFonts w:ascii="Marianne" w:eastAsia="Trebuchet MS" w:hAnsi="Marianne"/>
          <w:color w:val="000000"/>
          <w:sz w:val="20"/>
          <w:szCs w:val="20"/>
        </w:rPr>
      </w:pPr>
    </w:p>
    <w:p w14:paraId="177C0FA4" w14:textId="77777777"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lastRenderedPageBreak/>
        <w:t>L'attention des candidats est particulièrement attirée sur les dispositions du Cahier des clauses administratives particulières qui énoncent les formalités à accomplir et les consignes à respecter du fait de ces obligations de confidentialité et de sécurité.</w:t>
      </w:r>
    </w:p>
    <w:p w14:paraId="0D70CF69" w14:textId="77777777" w:rsidR="000C7A33" w:rsidRPr="002566F5" w:rsidRDefault="00F94E37" w:rsidP="000C7A33">
      <w:pPr>
        <w:pStyle w:val="Titre1"/>
        <w:rPr>
          <w:rFonts w:ascii="Marianne" w:eastAsia="Trebuchet MS" w:hAnsi="Marianne" w:cs="Times New Roman"/>
          <w:color w:val="000000"/>
          <w:sz w:val="20"/>
          <w:szCs w:val="20"/>
        </w:rPr>
      </w:pPr>
      <w:bookmarkStart w:id="19" w:name="_Toc190187540"/>
      <w:r w:rsidRPr="002566F5">
        <w:rPr>
          <w:rFonts w:ascii="Marianne" w:eastAsia="Trebuchet MS" w:hAnsi="Marianne" w:cs="Times New Roman"/>
          <w:color w:val="000000"/>
          <w:sz w:val="20"/>
          <w:szCs w:val="20"/>
        </w:rPr>
        <w:t>3 - Conditions relatives au contrat</w:t>
      </w:r>
      <w:bookmarkEnd w:id="19"/>
    </w:p>
    <w:p w14:paraId="3BD1B7E7" w14:textId="77777777" w:rsidR="008E7EB6" w:rsidRPr="002566F5" w:rsidRDefault="00F94E37">
      <w:pPr>
        <w:pStyle w:val="Titre2"/>
        <w:ind w:left="300" w:right="20"/>
        <w:rPr>
          <w:rFonts w:ascii="Marianne" w:eastAsia="Trebuchet MS" w:hAnsi="Marianne" w:cs="Times New Roman"/>
          <w:i w:val="0"/>
          <w:sz w:val="20"/>
          <w:szCs w:val="20"/>
        </w:rPr>
      </w:pPr>
      <w:bookmarkStart w:id="20" w:name="_Toc190187541"/>
      <w:r w:rsidRPr="002566F5">
        <w:rPr>
          <w:rFonts w:ascii="Marianne" w:eastAsia="Trebuchet MS" w:hAnsi="Marianne" w:cs="Times New Roman"/>
          <w:i w:val="0"/>
          <w:sz w:val="20"/>
          <w:szCs w:val="20"/>
        </w:rPr>
        <w:t>3.1 - Durée du contrat ou délai d'exécution</w:t>
      </w:r>
      <w:bookmarkEnd w:id="20"/>
    </w:p>
    <w:p w14:paraId="7788DAB4" w14:textId="77777777" w:rsidR="000C7A33" w:rsidRPr="002566F5" w:rsidRDefault="000C7A33" w:rsidP="000545A6">
      <w:pPr>
        <w:jc w:val="both"/>
        <w:rPr>
          <w:rFonts w:ascii="Marianne" w:eastAsia="Trebuchet MS" w:hAnsi="Marianne"/>
          <w:sz w:val="20"/>
          <w:szCs w:val="20"/>
        </w:rPr>
      </w:pPr>
    </w:p>
    <w:p w14:paraId="5CDEBFAA" w14:textId="3A3E2CCC" w:rsidR="00494872" w:rsidRPr="002566F5" w:rsidRDefault="00494872" w:rsidP="00494872">
      <w:pPr>
        <w:suppressAutoHyphens/>
        <w:jc w:val="both"/>
        <w:rPr>
          <w:rFonts w:ascii="Marianne" w:hAnsi="Marianne"/>
          <w:sz w:val="20"/>
          <w:szCs w:val="20"/>
          <w:lang w:eastAsia="zh-CN"/>
        </w:rPr>
      </w:pPr>
      <w:r w:rsidRPr="002566F5">
        <w:rPr>
          <w:rFonts w:ascii="Marianne" w:hAnsi="Marianne"/>
          <w:sz w:val="20"/>
          <w:szCs w:val="20"/>
          <w:lang w:eastAsia="zh-CN"/>
        </w:rPr>
        <w:t>Le présent marché est conclu pour une période initiale d</w:t>
      </w:r>
      <w:r w:rsidR="0020361F" w:rsidRPr="002566F5">
        <w:rPr>
          <w:rFonts w:ascii="Marianne" w:hAnsi="Marianne"/>
          <w:sz w:val="20"/>
          <w:szCs w:val="20"/>
          <w:lang w:eastAsia="zh-CN"/>
        </w:rPr>
        <w:t>e deux ans</w:t>
      </w:r>
      <w:r w:rsidRPr="002566F5">
        <w:rPr>
          <w:rFonts w:ascii="Marianne" w:hAnsi="Marianne"/>
          <w:sz w:val="20"/>
          <w:szCs w:val="20"/>
          <w:lang w:eastAsia="zh-CN"/>
        </w:rPr>
        <w:t xml:space="preserve"> à compter de sa date de notification</w:t>
      </w:r>
      <w:r w:rsidRPr="002566F5">
        <w:rPr>
          <w:rFonts w:ascii="Marianne" w:hAnsi="Marianne"/>
          <w:b/>
          <w:sz w:val="20"/>
          <w:szCs w:val="20"/>
          <w:lang w:eastAsia="zh-CN"/>
        </w:rPr>
        <w:t>.</w:t>
      </w:r>
    </w:p>
    <w:p w14:paraId="6E079A5D" w14:textId="77777777" w:rsidR="000C7A33" w:rsidRPr="002566F5" w:rsidRDefault="000C7A33" w:rsidP="000545A6">
      <w:pPr>
        <w:jc w:val="both"/>
        <w:rPr>
          <w:rFonts w:ascii="Marianne" w:hAnsi="Marianne"/>
          <w:sz w:val="20"/>
          <w:szCs w:val="20"/>
        </w:rPr>
      </w:pPr>
    </w:p>
    <w:p w14:paraId="34B9D82C" w14:textId="2DA8B322" w:rsidR="000C7A33" w:rsidRPr="002566F5" w:rsidRDefault="000C7A33" w:rsidP="000545A6">
      <w:pPr>
        <w:jc w:val="both"/>
        <w:rPr>
          <w:rFonts w:ascii="Marianne" w:hAnsi="Marianne"/>
          <w:sz w:val="20"/>
          <w:szCs w:val="20"/>
        </w:rPr>
      </w:pPr>
      <w:r w:rsidRPr="002566F5">
        <w:rPr>
          <w:rFonts w:ascii="Marianne" w:hAnsi="Marianne"/>
          <w:sz w:val="20"/>
          <w:szCs w:val="20"/>
        </w:rPr>
        <w:t xml:space="preserve">Il pourra être reconduit tacitement, </w:t>
      </w:r>
      <w:r w:rsidR="00D9741D" w:rsidRPr="002566F5">
        <w:rPr>
          <w:rFonts w:ascii="Marianne" w:hAnsi="Marianne"/>
          <w:sz w:val="20"/>
          <w:szCs w:val="20"/>
        </w:rPr>
        <w:t>deux</w:t>
      </w:r>
      <w:r w:rsidRPr="002566F5">
        <w:rPr>
          <w:rFonts w:ascii="Marianne" w:hAnsi="Marianne"/>
          <w:sz w:val="20"/>
          <w:szCs w:val="20"/>
        </w:rPr>
        <w:t xml:space="preserve"> (</w:t>
      </w:r>
      <w:r w:rsidR="000E1A81" w:rsidRPr="002566F5">
        <w:rPr>
          <w:rFonts w:ascii="Marianne" w:hAnsi="Marianne"/>
          <w:sz w:val="20"/>
          <w:szCs w:val="20"/>
        </w:rPr>
        <w:t>2</w:t>
      </w:r>
      <w:r w:rsidRPr="002566F5">
        <w:rPr>
          <w:rFonts w:ascii="Marianne" w:hAnsi="Marianne"/>
          <w:sz w:val="20"/>
          <w:szCs w:val="20"/>
        </w:rPr>
        <w:t xml:space="preserve">) fois, par périodes successives d’un (1) an, sans que la durée totale du marché ne puisse excéder </w:t>
      </w:r>
      <w:r w:rsidR="000E1A81" w:rsidRPr="002566F5">
        <w:rPr>
          <w:rFonts w:ascii="Marianne" w:hAnsi="Marianne"/>
          <w:sz w:val="20"/>
          <w:szCs w:val="20"/>
        </w:rPr>
        <w:t>trois</w:t>
      </w:r>
      <w:r w:rsidRPr="002566F5">
        <w:rPr>
          <w:rFonts w:ascii="Marianne" w:hAnsi="Marianne"/>
          <w:sz w:val="20"/>
          <w:szCs w:val="20"/>
        </w:rPr>
        <w:t xml:space="preserve"> (</w:t>
      </w:r>
      <w:r w:rsidR="0020361F" w:rsidRPr="002566F5">
        <w:rPr>
          <w:rFonts w:ascii="Marianne" w:hAnsi="Marianne"/>
          <w:sz w:val="20"/>
          <w:szCs w:val="20"/>
        </w:rPr>
        <w:t>4</w:t>
      </w:r>
      <w:r w:rsidRPr="002566F5">
        <w:rPr>
          <w:rFonts w:ascii="Marianne" w:hAnsi="Marianne"/>
          <w:sz w:val="20"/>
          <w:szCs w:val="20"/>
        </w:rPr>
        <w:t>) années.</w:t>
      </w:r>
    </w:p>
    <w:p w14:paraId="58A6E986" w14:textId="77777777" w:rsidR="000C7A33" w:rsidRPr="002566F5" w:rsidRDefault="000C7A33" w:rsidP="000545A6">
      <w:pPr>
        <w:jc w:val="both"/>
        <w:rPr>
          <w:rFonts w:ascii="Marianne" w:hAnsi="Marianne"/>
          <w:sz w:val="20"/>
          <w:szCs w:val="20"/>
        </w:rPr>
      </w:pPr>
    </w:p>
    <w:p w14:paraId="165995D8" w14:textId="50B78A78" w:rsidR="000C7A33" w:rsidRPr="002566F5" w:rsidRDefault="000C7A33" w:rsidP="000545A6">
      <w:pPr>
        <w:jc w:val="both"/>
        <w:rPr>
          <w:rFonts w:ascii="Marianne" w:hAnsi="Marianne"/>
          <w:sz w:val="20"/>
          <w:szCs w:val="20"/>
        </w:rPr>
      </w:pPr>
      <w:bookmarkStart w:id="21" w:name="_Hlk198124571"/>
      <w:r w:rsidRPr="002566F5">
        <w:rPr>
          <w:rFonts w:ascii="Marianne" w:hAnsi="Marianne"/>
          <w:sz w:val="20"/>
          <w:szCs w:val="20"/>
        </w:rPr>
        <w:t xml:space="preserve">En cas de reconduction, le titulaire ne peut s’y opposer et les dispositions du code </w:t>
      </w:r>
      <w:r w:rsidR="0020361F" w:rsidRPr="002566F5">
        <w:rPr>
          <w:rFonts w:ascii="Marianne" w:hAnsi="Marianne"/>
          <w:sz w:val="20"/>
          <w:szCs w:val="20"/>
        </w:rPr>
        <w:t>de la commande publique</w:t>
      </w:r>
      <w:r w:rsidRPr="002566F5">
        <w:rPr>
          <w:rFonts w:ascii="Marianne" w:hAnsi="Marianne"/>
          <w:sz w:val="20"/>
          <w:szCs w:val="20"/>
        </w:rPr>
        <w:t xml:space="preserve"> seront applicables de plein droit.</w:t>
      </w:r>
    </w:p>
    <w:p w14:paraId="05D642FC" w14:textId="77777777" w:rsidR="000C7A33" w:rsidRPr="002566F5" w:rsidRDefault="000C7A33" w:rsidP="000545A6">
      <w:pPr>
        <w:jc w:val="both"/>
        <w:rPr>
          <w:rFonts w:ascii="Marianne" w:hAnsi="Marianne"/>
          <w:sz w:val="20"/>
          <w:szCs w:val="20"/>
        </w:rPr>
      </w:pPr>
    </w:p>
    <w:p w14:paraId="07D463EA" w14:textId="77777777" w:rsidR="000C7A33" w:rsidRPr="002566F5" w:rsidRDefault="000C7A33" w:rsidP="000545A6">
      <w:pPr>
        <w:jc w:val="both"/>
        <w:rPr>
          <w:rFonts w:ascii="Marianne" w:hAnsi="Marianne"/>
          <w:sz w:val="20"/>
          <w:szCs w:val="20"/>
        </w:rPr>
      </w:pPr>
      <w:r w:rsidRPr="002566F5">
        <w:rPr>
          <w:rFonts w:ascii="Marianne" w:hAnsi="Marianne"/>
          <w:sz w:val="20"/>
          <w:szCs w:val="20"/>
        </w:rPr>
        <w:t>En cas d’absence de reconduction, le pouvoir adjudicateur en informe le titulaire du marché, deux (2) mois avant la date d’échéance de la période en cours</w:t>
      </w:r>
      <w:bookmarkEnd w:id="21"/>
      <w:r w:rsidRPr="002566F5">
        <w:rPr>
          <w:rFonts w:ascii="Marianne" w:hAnsi="Marianne"/>
          <w:sz w:val="20"/>
          <w:szCs w:val="20"/>
        </w:rPr>
        <w:t>.</w:t>
      </w:r>
    </w:p>
    <w:p w14:paraId="7A09BB7B" w14:textId="77777777" w:rsidR="000C7A33" w:rsidRPr="002566F5" w:rsidRDefault="000C7A33" w:rsidP="000545A6">
      <w:pPr>
        <w:jc w:val="both"/>
        <w:rPr>
          <w:rFonts w:ascii="Marianne" w:hAnsi="Marianne"/>
          <w:sz w:val="20"/>
          <w:szCs w:val="20"/>
        </w:rPr>
      </w:pPr>
    </w:p>
    <w:p w14:paraId="626A55B8" w14:textId="55578CC5" w:rsidR="000C7A33" w:rsidRPr="002566F5" w:rsidRDefault="000C7A33" w:rsidP="000545A6">
      <w:pPr>
        <w:jc w:val="both"/>
        <w:rPr>
          <w:rFonts w:ascii="Marianne" w:eastAsia="Trebuchet MS" w:hAnsi="Marianne"/>
          <w:sz w:val="20"/>
          <w:szCs w:val="20"/>
        </w:rPr>
      </w:pPr>
      <w:r w:rsidRPr="002566F5">
        <w:rPr>
          <w:rFonts w:ascii="Marianne" w:hAnsi="Marianne"/>
          <w:b/>
          <w:bCs/>
          <w:color w:val="FF0000"/>
          <w:sz w:val="20"/>
          <w:szCs w:val="20"/>
        </w:rPr>
        <w:t>Les prestations débuteront le</w:t>
      </w:r>
      <w:r w:rsidR="00FB051D" w:rsidRPr="002566F5">
        <w:rPr>
          <w:rFonts w:ascii="Marianne" w:hAnsi="Marianne"/>
          <w:b/>
          <w:bCs/>
          <w:color w:val="FF0000"/>
          <w:sz w:val="20"/>
          <w:szCs w:val="20"/>
        </w:rPr>
        <w:t xml:space="preserve"> 01 </w:t>
      </w:r>
      <w:r w:rsidR="0020361F" w:rsidRPr="002566F5">
        <w:rPr>
          <w:rFonts w:ascii="Marianne" w:hAnsi="Marianne"/>
          <w:b/>
          <w:bCs/>
          <w:color w:val="FF0000"/>
          <w:sz w:val="20"/>
          <w:szCs w:val="20"/>
        </w:rPr>
        <w:t>juin</w:t>
      </w:r>
      <w:r w:rsidR="00FB051D" w:rsidRPr="002566F5">
        <w:rPr>
          <w:rFonts w:ascii="Marianne" w:hAnsi="Marianne"/>
          <w:b/>
          <w:bCs/>
          <w:color w:val="FF0000"/>
          <w:sz w:val="20"/>
          <w:szCs w:val="20"/>
        </w:rPr>
        <w:t xml:space="preserve"> 202</w:t>
      </w:r>
      <w:r w:rsidR="001168FE" w:rsidRPr="002566F5">
        <w:rPr>
          <w:rFonts w:ascii="Marianne" w:hAnsi="Marianne"/>
          <w:b/>
          <w:bCs/>
          <w:color w:val="FF0000"/>
          <w:sz w:val="20"/>
          <w:szCs w:val="20"/>
        </w:rPr>
        <w:t>6</w:t>
      </w:r>
      <w:r w:rsidR="00DE7EE8" w:rsidRPr="002566F5">
        <w:rPr>
          <w:rFonts w:ascii="Marianne" w:eastAsia="Trebuchet MS" w:hAnsi="Marianne"/>
          <w:sz w:val="20"/>
          <w:szCs w:val="20"/>
        </w:rPr>
        <w:t>.</w:t>
      </w:r>
      <w:r w:rsidR="00FB051D" w:rsidRPr="002566F5">
        <w:rPr>
          <w:rFonts w:ascii="Marianne" w:eastAsia="Trebuchet MS" w:hAnsi="Marianne"/>
          <w:sz w:val="20"/>
          <w:szCs w:val="20"/>
        </w:rPr>
        <w:t xml:space="preserve"> </w:t>
      </w:r>
    </w:p>
    <w:p w14:paraId="24674D63" w14:textId="77777777" w:rsidR="000C7A33" w:rsidRPr="002566F5" w:rsidRDefault="000C7A33" w:rsidP="000C7A33">
      <w:pPr>
        <w:rPr>
          <w:rFonts w:ascii="Marianne" w:eastAsia="Trebuchet MS" w:hAnsi="Marianne"/>
          <w:sz w:val="20"/>
          <w:szCs w:val="20"/>
        </w:rPr>
      </w:pPr>
    </w:p>
    <w:p w14:paraId="2A1084C4" w14:textId="77777777" w:rsidR="008E7EB6" w:rsidRPr="002566F5" w:rsidRDefault="00F94E37" w:rsidP="00C04107">
      <w:pPr>
        <w:pStyle w:val="Titre2"/>
        <w:spacing w:after="120"/>
        <w:ind w:left="300" w:right="20"/>
        <w:rPr>
          <w:rFonts w:ascii="Marianne" w:eastAsia="Trebuchet MS" w:hAnsi="Marianne" w:cs="Times New Roman"/>
          <w:i w:val="0"/>
          <w:sz w:val="20"/>
          <w:szCs w:val="20"/>
        </w:rPr>
      </w:pPr>
      <w:bookmarkStart w:id="22" w:name="_Toc190187542"/>
      <w:r w:rsidRPr="002566F5">
        <w:rPr>
          <w:rFonts w:ascii="Marianne" w:eastAsia="Trebuchet MS" w:hAnsi="Marianne" w:cs="Times New Roman"/>
          <w:i w:val="0"/>
          <w:sz w:val="20"/>
          <w:szCs w:val="20"/>
        </w:rPr>
        <w:t>3.2 - Modalités essentielles de financement et de paiement</w:t>
      </w:r>
      <w:bookmarkEnd w:id="22"/>
    </w:p>
    <w:p w14:paraId="56C216B6" w14:textId="4ED6E698" w:rsidR="008E7EB6" w:rsidRPr="002566F5" w:rsidRDefault="00F94E37">
      <w:pPr>
        <w:spacing w:after="240" w:line="232" w:lineRule="exact"/>
        <w:ind w:left="20" w:right="20"/>
        <w:jc w:val="both"/>
        <w:rPr>
          <w:rFonts w:ascii="Marianne" w:eastAsia="Trebuchet MS" w:hAnsi="Marianne"/>
          <w:sz w:val="20"/>
          <w:szCs w:val="20"/>
        </w:rPr>
      </w:pPr>
      <w:r w:rsidRPr="002566F5">
        <w:rPr>
          <w:rFonts w:ascii="Marianne" w:eastAsia="Trebuchet MS" w:hAnsi="Marianne"/>
          <w:sz w:val="20"/>
          <w:szCs w:val="20"/>
        </w:rPr>
        <w:t>Les sommes dues au(x) titulaire(s) et au(x) sous-traitant(s) de premier rang éventuel(s) du marché seront payées dans un délai global de 30 jours à compter de la date de réception des factures ou des demandes de paiement équivalentes.</w:t>
      </w:r>
      <w:r w:rsidR="007472EE" w:rsidRPr="002566F5">
        <w:rPr>
          <w:rFonts w:ascii="Marianne" w:eastAsia="Trebuchet MS" w:hAnsi="Marianne"/>
          <w:sz w:val="20"/>
          <w:szCs w:val="20"/>
        </w:rPr>
        <w:t xml:space="preserve"> </w:t>
      </w:r>
    </w:p>
    <w:p w14:paraId="6EEE3734" w14:textId="77777777" w:rsidR="008E7EB6" w:rsidRPr="002566F5" w:rsidRDefault="00F94E37">
      <w:pPr>
        <w:pStyle w:val="Titre1"/>
        <w:rPr>
          <w:rFonts w:ascii="Marianne" w:eastAsia="Trebuchet MS" w:hAnsi="Marianne" w:cs="Times New Roman"/>
          <w:color w:val="000000"/>
          <w:sz w:val="20"/>
          <w:szCs w:val="20"/>
        </w:rPr>
      </w:pPr>
      <w:bookmarkStart w:id="23" w:name="_Toc190187543"/>
      <w:r w:rsidRPr="002566F5">
        <w:rPr>
          <w:rFonts w:ascii="Marianne" w:eastAsia="Trebuchet MS" w:hAnsi="Marianne" w:cs="Times New Roman"/>
          <w:color w:val="000000"/>
          <w:sz w:val="20"/>
          <w:szCs w:val="20"/>
        </w:rPr>
        <w:t>4 - Contenu du dossier de consultation</w:t>
      </w:r>
      <w:bookmarkEnd w:id="23"/>
    </w:p>
    <w:p w14:paraId="43C8C618" w14:textId="77777777" w:rsidR="008E7EB6" w:rsidRPr="002566F5" w:rsidRDefault="00F94E3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 dossier de consultation des entreprises (DCE) contient les pièces suivantes :</w:t>
      </w:r>
    </w:p>
    <w:p w14:paraId="08645878" w14:textId="77777777" w:rsidR="008E7EB6" w:rsidRPr="002566F5" w:rsidRDefault="008E7EB6">
      <w:pPr>
        <w:spacing w:line="232" w:lineRule="exact"/>
        <w:ind w:left="20" w:right="20"/>
        <w:jc w:val="both"/>
        <w:rPr>
          <w:rFonts w:ascii="Marianne" w:eastAsia="Trebuchet MS" w:hAnsi="Marianne"/>
          <w:color w:val="000000"/>
          <w:sz w:val="20"/>
          <w:szCs w:val="20"/>
        </w:rPr>
      </w:pPr>
    </w:p>
    <w:p w14:paraId="0CA2AD97" w14:textId="77777777" w:rsidR="008E7EB6" w:rsidRPr="002566F5" w:rsidRDefault="00F94E37">
      <w:pPr>
        <w:ind w:left="420" w:right="12"/>
        <w:rPr>
          <w:rFonts w:ascii="Marianne" w:eastAsia="Trebuchet MS" w:hAnsi="Marianne"/>
          <w:color w:val="000000"/>
          <w:sz w:val="20"/>
          <w:szCs w:val="20"/>
        </w:rPr>
      </w:pPr>
      <w:r w:rsidRPr="002566F5">
        <w:rPr>
          <w:rFonts w:ascii="Marianne" w:eastAsia="Trebuchet MS" w:hAnsi="Marianne"/>
          <w:color w:val="000000"/>
          <w:sz w:val="20"/>
          <w:szCs w:val="20"/>
        </w:rPr>
        <w:t>- Le règlement de la consultation (RC)</w:t>
      </w:r>
    </w:p>
    <w:p w14:paraId="57EA43F5" w14:textId="77777777" w:rsidR="00FA3ED8" w:rsidRPr="002566F5" w:rsidRDefault="00F94E37" w:rsidP="00FA3ED8">
      <w:pPr>
        <w:ind w:left="420" w:right="12"/>
        <w:rPr>
          <w:rFonts w:ascii="Marianne" w:eastAsia="Trebuchet MS" w:hAnsi="Marianne"/>
          <w:color w:val="000000"/>
          <w:sz w:val="20"/>
          <w:szCs w:val="20"/>
        </w:rPr>
      </w:pPr>
      <w:r w:rsidRPr="002566F5">
        <w:rPr>
          <w:rFonts w:ascii="Marianne" w:eastAsia="Trebuchet MS" w:hAnsi="Marianne"/>
          <w:color w:val="000000"/>
          <w:sz w:val="20"/>
          <w:szCs w:val="20"/>
        </w:rPr>
        <w:t>- L</w:t>
      </w:r>
      <w:r w:rsidR="0098254E" w:rsidRPr="002566F5">
        <w:rPr>
          <w:rFonts w:ascii="Marianne" w:eastAsia="Trebuchet MS" w:hAnsi="Marianne"/>
          <w:color w:val="000000"/>
          <w:sz w:val="20"/>
          <w:szCs w:val="20"/>
        </w:rPr>
        <w:t xml:space="preserve">es </w:t>
      </w:r>
      <w:r w:rsidRPr="002566F5">
        <w:rPr>
          <w:rFonts w:ascii="Marianne" w:eastAsia="Trebuchet MS" w:hAnsi="Marianne"/>
          <w:color w:val="000000"/>
          <w:sz w:val="20"/>
          <w:szCs w:val="20"/>
        </w:rPr>
        <w:t>acte</w:t>
      </w:r>
      <w:r w:rsidR="0098254E" w:rsidRPr="002566F5">
        <w:rPr>
          <w:rFonts w:ascii="Marianne" w:eastAsia="Trebuchet MS" w:hAnsi="Marianne"/>
          <w:color w:val="000000"/>
          <w:sz w:val="20"/>
          <w:szCs w:val="20"/>
        </w:rPr>
        <w:t>s</w:t>
      </w:r>
      <w:r w:rsidRPr="002566F5">
        <w:rPr>
          <w:rFonts w:ascii="Marianne" w:eastAsia="Trebuchet MS" w:hAnsi="Marianne"/>
          <w:color w:val="000000"/>
          <w:sz w:val="20"/>
          <w:szCs w:val="20"/>
        </w:rPr>
        <w:t xml:space="preserve"> d'engagement</w:t>
      </w:r>
      <w:r w:rsidR="0098254E" w:rsidRPr="002566F5">
        <w:rPr>
          <w:rFonts w:ascii="Marianne" w:eastAsia="Trebuchet MS" w:hAnsi="Marianne"/>
          <w:color w:val="000000"/>
          <w:sz w:val="20"/>
          <w:szCs w:val="20"/>
        </w:rPr>
        <w:t>s</w:t>
      </w:r>
      <w:r w:rsidRPr="002566F5">
        <w:rPr>
          <w:rFonts w:ascii="Marianne" w:eastAsia="Trebuchet MS" w:hAnsi="Marianne"/>
          <w:color w:val="000000"/>
          <w:sz w:val="20"/>
          <w:szCs w:val="20"/>
        </w:rPr>
        <w:t xml:space="preserve"> (AE) </w:t>
      </w:r>
    </w:p>
    <w:p w14:paraId="439BC585" w14:textId="7D429151" w:rsidR="00C22003" w:rsidRPr="00C22003" w:rsidRDefault="00FA3ED8" w:rsidP="00C22003">
      <w:pPr>
        <w:ind w:left="420" w:right="12"/>
        <w:rPr>
          <w:rFonts w:ascii="Marianne" w:eastAsia="Trebuchet MS" w:hAnsi="Marianne"/>
          <w:color w:val="000000"/>
          <w:sz w:val="20"/>
          <w:szCs w:val="20"/>
        </w:rPr>
      </w:pPr>
      <w:r w:rsidRPr="002566F5">
        <w:rPr>
          <w:rFonts w:ascii="Marianne" w:eastAsia="Trebuchet MS" w:hAnsi="Marianne"/>
          <w:color w:val="000000"/>
          <w:sz w:val="20"/>
          <w:szCs w:val="20"/>
        </w:rPr>
        <w:t xml:space="preserve">- </w:t>
      </w:r>
      <w:r w:rsidR="00364C4D" w:rsidRPr="002566F5">
        <w:rPr>
          <w:rFonts w:ascii="Marianne" w:eastAsia="Trebuchet MS" w:hAnsi="Marianne"/>
          <w:color w:val="000000"/>
          <w:sz w:val="20"/>
          <w:szCs w:val="20"/>
        </w:rPr>
        <w:t>L</w:t>
      </w:r>
      <w:r w:rsidR="000545A6" w:rsidRPr="002566F5">
        <w:rPr>
          <w:rFonts w:ascii="Marianne" w:eastAsia="Trebuchet MS" w:hAnsi="Marianne"/>
          <w:color w:val="000000"/>
          <w:sz w:val="20"/>
          <w:szCs w:val="20"/>
        </w:rPr>
        <w:t>e</w:t>
      </w:r>
      <w:r w:rsidR="00364C4D" w:rsidRPr="002566F5">
        <w:rPr>
          <w:rFonts w:ascii="Marianne" w:eastAsia="Trebuchet MS" w:hAnsi="Marianne"/>
          <w:color w:val="000000"/>
          <w:sz w:val="20"/>
          <w:szCs w:val="20"/>
        </w:rPr>
        <w:t xml:space="preserve"> </w:t>
      </w:r>
      <w:r w:rsidR="00CA3777" w:rsidRPr="002566F5">
        <w:rPr>
          <w:rFonts w:ascii="Marianne" w:eastAsia="Trebuchet MS" w:hAnsi="Marianne"/>
          <w:color w:val="000000"/>
          <w:sz w:val="20"/>
          <w:szCs w:val="20"/>
        </w:rPr>
        <w:t>bordereau</w:t>
      </w:r>
      <w:r w:rsidR="0098254E" w:rsidRPr="002566F5">
        <w:rPr>
          <w:rFonts w:ascii="Marianne" w:eastAsia="Trebuchet MS" w:hAnsi="Marianne"/>
          <w:color w:val="000000"/>
          <w:sz w:val="20"/>
          <w:szCs w:val="20"/>
        </w:rPr>
        <w:t>x</w:t>
      </w:r>
      <w:r w:rsidR="00CA3777" w:rsidRPr="002566F5">
        <w:rPr>
          <w:rFonts w:ascii="Marianne" w:eastAsia="Trebuchet MS" w:hAnsi="Marianne"/>
          <w:color w:val="000000"/>
          <w:sz w:val="20"/>
          <w:szCs w:val="20"/>
        </w:rPr>
        <w:t xml:space="preserve"> des prix unitaires</w:t>
      </w:r>
      <w:r w:rsidR="002356F6" w:rsidRPr="002566F5">
        <w:rPr>
          <w:rFonts w:ascii="Marianne" w:eastAsia="Trebuchet MS" w:hAnsi="Marianne"/>
          <w:color w:val="000000"/>
          <w:sz w:val="20"/>
          <w:szCs w:val="20"/>
        </w:rPr>
        <w:t xml:space="preserve"> prestations courantes</w:t>
      </w:r>
      <w:r w:rsidR="00CA3777" w:rsidRPr="002566F5">
        <w:rPr>
          <w:rFonts w:ascii="Marianne" w:eastAsia="Trebuchet MS" w:hAnsi="Marianne"/>
          <w:color w:val="000000"/>
          <w:sz w:val="20"/>
          <w:szCs w:val="20"/>
        </w:rPr>
        <w:t xml:space="preserve"> (BPU)</w:t>
      </w:r>
      <w:r w:rsidR="002356F6" w:rsidRPr="002566F5">
        <w:rPr>
          <w:rFonts w:ascii="Marianne" w:eastAsia="Trebuchet MS" w:hAnsi="Marianne"/>
          <w:color w:val="000000"/>
          <w:sz w:val="20"/>
          <w:szCs w:val="20"/>
        </w:rPr>
        <w:t xml:space="preserve"> </w:t>
      </w:r>
      <w:r w:rsidR="00C22003">
        <w:rPr>
          <w:rFonts w:ascii="Marianne" w:eastAsia="Trebuchet MS" w:hAnsi="Marianne"/>
          <w:color w:val="000000"/>
          <w:sz w:val="20"/>
          <w:szCs w:val="20"/>
        </w:rPr>
        <w:t xml:space="preserve">et le (BPU) exceptionnel </w:t>
      </w:r>
    </w:p>
    <w:p w14:paraId="686F9A4F" w14:textId="04F97FEA" w:rsidR="00C22003" w:rsidRPr="00C22003" w:rsidRDefault="002356F6" w:rsidP="00C22003">
      <w:pPr>
        <w:ind w:left="420" w:right="12"/>
        <w:rPr>
          <w:rFonts w:ascii="Marianne" w:eastAsia="Trebuchet MS" w:hAnsi="Marianne"/>
          <w:color w:val="000000"/>
          <w:sz w:val="20"/>
          <w:szCs w:val="20"/>
        </w:rPr>
      </w:pPr>
      <w:r w:rsidRPr="002566F5">
        <w:rPr>
          <w:rFonts w:ascii="Marianne" w:eastAsia="Trebuchet MS" w:hAnsi="Marianne"/>
          <w:color w:val="000000"/>
          <w:sz w:val="20"/>
          <w:szCs w:val="20"/>
        </w:rPr>
        <w:t>-</w:t>
      </w:r>
      <w:r w:rsidR="00B21382" w:rsidRPr="002566F5">
        <w:rPr>
          <w:rFonts w:ascii="Marianne" w:eastAsia="Trebuchet MS" w:hAnsi="Marianne"/>
          <w:color w:val="000000"/>
          <w:sz w:val="20"/>
          <w:szCs w:val="20"/>
        </w:rPr>
        <w:t xml:space="preserve"> </w:t>
      </w:r>
      <w:r w:rsidR="00B21382" w:rsidRPr="00BF7DFA">
        <w:rPr>
          <w:rFonts w:ascii="Marianne" w:hAnsi="Marianne"/>
          <w:noProof/>
          <w:color w:val="000000"/>
          <w:sz w:val="20"/>
          <w:szCs w:val="20"/>
        </w:rPr>
        <w:t>L</w:t>
      </w:r>
      <w:r w:rsidR="00BF7DFA">
        <w:rPr>
          <w:rFonts w:ascii="Marianne" w:hAnsi="Marianne"/>
          <w:noProof/>
          <w:color w:val="000000"/>
          <w:sz w:val="20"/>
          <w:szCs w:val="20"/>
        </w:rPr>
        <w:t>a</w:t>
      </w:r>
      <w:r w:rsidR="00B21382" w:rsidRPr="00BF7DFA">
        <w:rPr>
          <w:rFonts w:ascii="Marianne" w:hAnsi="Marianne"/>
          <w:noProof/>
          <w:color w:val="000000"/>
          <w:sz w:val="20"/>
          <w:szCs w:val="20"/>
        </w:rPr>
        <w:t xml:space="preserve"> décomposition globa</w:t>
      </w:r>
      <w:r w:rsidR="00C22003">
        <w:rPr>
          <w:rFonts w:ascii="Marianne" w:hAnsi="Marianne"/>
          <w:noProof/>
          <w:color w:val="000000"/>
          <w:sz w:val="20"/>
          <w:szCs w:val="20"/>
        </w:rPr>
        <w:t>l</w:t>
      </w:r>
      <w:r w:rsidR="00293AF6" w:rsidRPr="00BF7DFA">
        <w:rPr>
          <w:rFonts w:ascii="Marianne" w:hAnsi="Marianne"/>
          <w:noProof/>
          <w:color w:val="000000"/>
          <w:sz w:val="20"/>
          <w:szCs w:val="20"/>
        </w:rPr>
        <w:t>es</w:t>
      </w:r>
      <w:r w:rsidR="00B21382" w:rsidRPr="00BF7DFA">
        <w:rPr>
          <w:rFonts w:ascii="Marianne" w:hAnsi="Marianne"/>
          <w:noProof/>
          <w:color w:val="000000"/>
          <w:sz w:val="20"/>
          <w:szCs w:val="20"/>
        </w:rPr>
        <w:t xml:space="preserve"> et forfaitaire</w:t>
      </w:r>
      <w:r w:rsidR="00293AF6" w:rsidRPr="00BF7DFA">
        <w:rPr>
          <w:rFonts w:ascii="Marianne" w:hAnsi="Marianne"/>
          <w:noProof/>
          <w:color w:val="000000"/>
          <w:sz w:val="20"/>
          <w:szCs w:val="20"/>
        </w:rPr>
        <w:t>s</w:t>
      </w:r>
      <w:r w:rsidR="00B21382" w:rsidRPr="00BF7DFA">
        <w:rPr>
          <w:rFonts w:ascii="Marianne" w:hAnsi="Marianne"/>
          <w:noProof/>
          <w:color w:val="000000"/>
          <w:sz w:val="20"/>
          <w:szCs w:val="20"/>
        </w:rPr>
        <w:t xml:space="preserve"> (</w:t>
      </w:r>
      <w:r w:rsidR="00B21382" w:rsidRPr="002566F5">
        <w:rPr>
          <w:rFonts w:ascii="Marianne" w:hAnsi="Marianne"/>
          <w:noProof/>
          <w:color w:val="000000"/>
          <w:sz w:val="22"/>
          <w:szCs w:val="22"/>
        </w:rPr>
        <w:t xml:space="preserve">DPGF) </w:t>
      </w:r>
      <w:r w:rsidR="00B21382" w:rsidRPr="002566F5">
        <w:rPr>
          <w:rFonts w:ascii="Marianne" w:eastAsia="Trebuchet MS" w:hAnsi="Marianne"/>
          <w:color w:val="000000"/>
          <w:sz w:val="20"/>
          <w:szCs w:val="20"/>
        </w:rPr>
        <w:t>et l</w:t>
      </w:r>
      <w:r w:rsidRPr="002566F5">
        <w:rPr>
          <w:rFonts w:ascii="Marianne" w:eastAsia="Trebuchet MS" w:hAnsi="Marianne"/>
          <w:color w:val="000000"/>
          <w:sz w:val="20"/>
          <w:szCs w:val="20"/>
        </w:rPr>
        <w:t xml:space="preserve">es bordereaux des prix unitaires </w:t>
      </w:r>
      <w:r w:rsidR="00293AF6" w:rsidRPr="002566F5">
        <w:rPr>
          <w:rFonts w:ascii="Marianne" w:eastAsia="Trebuchet MS" w:hAnsi="Marianne"/>
          <w:color w:val="000000"/>
          <w:sz w:val="20"/>
          <w:szCs w:val="20"/>
        </w:rPr>
        <w:t xml:space="preserve">sur les </w:t>
      </w:r>
      <w:r w:rsidRPr="002566F5">
        <w:rPr>
          <w:rFonts w:ascii="Marianne" w:eastAsia="Trebuchet MS" w:hAnsi="Marianne"/>
          <w:color w:val="000000"/>
          <w:sz w:val="20"/>
          <w:szCs w:val="20"/>
        </w:rPr>
        <w:t xml:space="preserve">prestations exceptionnelles (BPU) </w:t>
      </w:r>
      <w:r w:rsidR="000913C1" w:rsidRPr="002566F5">
        <w:rPr>
          <w:rFonts w:ascii="Marianne" w:eastAsia="Trebuchet MS" w:hAnsi="Marianne"/>
          <w:color w:val="000000"/>
          <w:sz w:val="20"/>
          <w:szCs w:val="20"/>
        </w:rPr>
        <w:t xml:space="preserve">par Lot </w:t>
      </w:r>
    </w:p>
    <w:p w14:paraId="52A5D097" w14:textId="77777777" w:rsidR="0098254E" w:rsidRPr="002566F5" w:rsidRDefault="00F94E37" w:rsidP="0098254E">
      <w:pPr>
        <w:ind w:left="420" w:right="12"/>
        <w:rPr>
          <w:rFonts w:ascii="Marianne" w:eastAsia="Trebuchet MS" w:hAnsi="Marianne"/>
          <w:color w:val="000000"/>
          <w:sz w:val="20"/>
          <w:szCs w:val="20"/>
        </w:rPr>
      </w:pPr>
      <w:r w:rsidRPr="002566F5">
        <w:rPr>
          <w:rFonts w:ascii="Marianne" w:eastAsia="Trebuchet MS" w:hAnsi="Marianne"/>
          <w:color w:val="000000"/>
          <w:sz w:val="20"/>
          <w:szCs w:val="20"/>
        </w:rPr>
        <w:t xml:space="preserve">- Le cahier des clauses </w:t>
      </w:r>
      <w:r w:rsidR="0098254E" w:rsidRPr="002566F5">
        <w:rPr>
          <w:rFonts w:ascii="Marianne" w:eastAsia="Trebuchet MS" w:hAnsi="Marianne"/>
          <w:color w:val="000000"/>
          <w:sz w:val="20"/>
          <w:szCs w:val="20"/>
        </w:rPr>
        <w:t xml:space="preserve">techniques </w:t>
      </w:r>
      <w:r w:rsidR="00B92645" w:rsidRPr="002566F5">
        <w:rPr>
          <w:rFonts w:ascii="Marianne" w:eastAsia="Trebuchet MS" w:hAnsi="Marianne"/>
          <w:color w:val="000000"/>
          <w:sz w:val="20"/>
          <w:szCs w:val="20"/>
        </w:rPr>
        <w:t xml:space="preserve">particulières </w:t>
      </w:r>
      <w:r w:rsidR="00CA3777" w:rsidRPr="002566F5">
        <w:rPr>
          <w:rFonts w:ascii="Marianne" w:eastAsia="Trebuchet MS" w:hAnsi="Marianne"/>
          <w:color w:val="000000"/>
          <w:sz w:val="20"/>
          <w:szCs w:val="20"/>
        </w:rPr>
        <w:t>(CC</w:t>
      </w:r>
      <w:r w:rsidR="0098254E" w:rsidRPr="002566F5">
        <w:rPr>
          <w:rFonts w:ascii="Marianne" w:eastAsia="Trebuchet MS" w:hAnsi="Marianne"/>
          <w:color w:val="000000"/>
          <w:sz w:val="20"/>
          <w:szCs w:val="20"/>
        </w:rPr>
        <w:t>T</w:t>
      </w:r>
      <w:r w:rsidRPr="002566F5">
        <w:rPr>
          <w:rFonts w:ascii="Marianne" w:eastAsia="Trebuchet MS" w:hAnsi="Marianne"/>
          <w:color w:val="000000"/>
          <w:sz w:val="20"/>
          <w:szCs w:val="20"/>
        </w:rPr>
        <w:t>P)</w:t>
      </w:r>
    </w:p>
    <w:p w14:paraId="7D8FA724" w14:textId="3DB27BF7" w:rsidR="000913C1" w:rsidRPr="002566F5" w:rsidRDefault="0098254E" w:rsidP="0020097C">
      <w:pPr>
        <w:ind w:left="420" w:right="12"/>
        <w:rPr>
          <w:rFonts w:ascii="Marianne" w:eastAsia="Trebuchet MS" w:hAnsi="Marianne"/>
          <w:color w:val="000000"/>
          <w:sz w:val="20"/>
          <w:szCs w:val="20"/>
        </w:rPr>
      </w:pPr>
      <w:r w:rsidRPr="002566F5">
        <w:rPr>
          <w:rFonts w:ascii="Marianne" w:eastAsia="Trebuchet MS" w:hAnsi="Marianne"/>
          <w:color w:val="000000"/>
          <w:sz w:val="20"/>
          <w:szCs w:val="20"/>
        </w:rPr>
        <w:t>- Le cahier des clauses administratives particulières (CCAP)</w:t>
      </w:r>
    </w:p>
    <w:p w14:paraId="4AA83B6B" w14:textId="413FE6A4" w:rsidR="00DF4605" w:rsidRPr="002566F5" w:rsidRDefault="0098254E" w:rsidP="00AB0CE6">
      <w:pPr>
        <w:ind w:left="420" w:right="12"/>
        <w:rPr>
          <w:rFonts w:ascii="Marianne" w:eastAsia="Trebuchet MS" w:hAnsi="Marianne"/>
          <w:color w:val="000000"/>
          <w:sz w:val="20"/>
          <w:szCs w:val="20"/>
        </w:rPr>
      </w:pPr>
      <w:r w:rsidRPr="002566F5">
        <w:rPr>
          <w:rFonts w:ascii="Marianne" w:eastAsia="Trebuchet MS" w:hAnsi="Marianne"/>
          <w:color w:val="000000"/>
          <w:sz w:val="20"/>
          <w:szCs w:val="20"/>
        </w:rPr>
        <w:t xml:space="preserve">- </w:t>
      </w:r>
      <w:r w:rsidR="00DF4605" w:rsidRPr="002566F5">
        <w:rPr>
          <w:rFonts w:ascii="Marianne" w:eastAsia="Trebuchet MS" w:hAnsi="Marianne"/>
          <w:color w:val="000000"/>
          <w:sz w:val="20"/>
          <w:szCs w:val="20"/>
        </w:rPr>
        <w:t xml:space="preserve">L’annexe n°1 – Dispositions communes </w:t>
      </w:r>
    </w:p>
    <w:p w14:paraId="6F7BD0E4" w14:textId="02ADF49B" w:rsidR="00DF4605" w:rsidRPr="002566F5" w:rsidRDefault="00DF4605" w:rsidP="00DF4605">
      <w:pPr>
        <w:ind w:left="420" w:right="12"/>
        <w:rPr>
          <w:rFonts w:ascii="Marianne" w:eastAsia="Trebuchet MS" w:hAnsi="Marianne"/>
          <w:color w:val="000000"/>
          <w:sz w:val="20"/>
          <w:szCs w:val="20"/>
        </w:rPr>
      </w:pPr>
      <w:r w:rsidRPr="002566F5">
        <w:rPr>
          <w:rFonts w:ascii="Marianne" w:eastAsia="Trebuchet MS" w:hAnsi="Marianne"/>
          <w:color w:val="000000"/>
          <w:sz w:val="20"/>
          <w:szCs w:val="20"/>
        </w:rPr>
        <w:t>- L’annexe n°3 et n°3-bis</w:t>
      </w:r>
      <w:r w:rsidR="00F715B3" w:rsidRPr="002566F5">
        <w:rPr>
          <w:rFonts w:ascii="Marianne" w:eastAsia="Trebuchet MS" w:hAnsi="Marianne"/>
          <w:color w:val="000000"/>
          <w:sz w:val="20"/>
          <w:szCs w:val="20"/>
        </w:rPr>
        <w:t xml:space="preserve"> </w:t>
      </w:r>
      <w:r w:rsidR="00405344" w:rsidRPr="002566F5">
        <w:rPr>
          <w:rFonts w:ascii="Marianne" w:eastAsia="Trebuchet MS" w:hAnsi="Marianne"/>
          <w:color w:val="000000"/>
          <w:sz w:val="20"/>
          <w:szCs w:val="20"/>
        </w:rPr>
        <w:t xml:space="preserve">– la reprise du personnel  </w:t>
      </w:r>
    </w:p>
    <w:p w14:paraId="09F4422A" w14:textId="70C14321" w:rsidR="00DF4605" w:rsidRPr="002566F5" w:rsidRDefault="00DF4605" w:rsidP="00DF4605">
      <w:pPr>
        <w:ind w:left="420" w:right="12"/>
        <w:rPr>
          <w:rFonts w:ascii="Marianne" w:eastAsia="Trebuchet MS" w:hAnsi="Marianne"/>
          <w:color w:val="000000"/>
          <w:sz w:val="20"/>
          <w:szCs w:val="20"/>
        </w:rPr>
      </w:pPr>
      <w:r w:rsidRPr="002566F5">
        <w:rPr>
          <w:rFonts w:ascii="Marianne" w:eastAsia="Trebuchet MS" w:hAnsi="Marianne"/>
          <w:color w:val="000000"/>
          <w:sz w:val="20"/>
          <w:szCs w:val="20"/>
        </w:rPr>
        <w:t xml:space="preserve">- L’annexe n°4 – </w:t>
      </w:r>
      <w:r w:rsidR="00405344" w:rsidRPr="002566F5">
        <w:rPr>
          <w:rFonts w:ascii="Marianne" w:eastAsia="Trebuchet MS" w:hAnsi="Marianne"/>
          <w:color w:val="000000"/>
          <w:sz w:val="20"/>
          <w:szCs w:val="20"/>
        </w:rPr>
        <w:t>Fiches signalétiques actualisées</w:t>
      </w:r>
      <w:r w:rsidR="002B429D" w:rsidRPr="002566F5">
        <w:rPr>
          <w:rFonts w:ascii="Marianne" w:eastAsia="Trebuchet MS" w:hAnsi="Marianne"/>
          <w:color w:val="000000"/>
          <w:sz w:val="20"/>
          <w:szCs w:val="20"/>
        </w:rPr>
        <w:t xml:space="preserve"> de chaque site</w:t>
      </w:r>
    </w:p>
    <w:p w14:paraId="62FE84D4" w14:textId="2E44534B" w:rsidR="0020097C" w:rsidRPr="002566F5" w:rsidRDefault="00DF4605" w:rsidP="0020097C">
      <w:pPr>
        <w:ind w:left="420" w:right="12"/>
        <w:rPr>
          <w:rFonts w:ascii="Marianne" w:eastAsia="Trebuchet MS" w:hAnsi="Marianne"/>
          <w:color w:val="000000"/>
          <w:sz w:val="20"/>
          <w:szCs w:val="20"/>
        </w:rPr>
      </w:pPr>
      <w:r w:rsidRPr="002566F5">
        <w:rPr>
          <w:rFonts w:ascii="Marianne" w:eastAsia="Trebuchet MS" w:hAnsi="Marianne"/>
          <w:color w:val="000000"/>
          <w:sz w:val="20"/>
          <w:szCs w:val="20"/>
        </w:rPr>
        <w:t xml:space="preserve">- L’annexe n°5 – </w:t>
      </w:r>
      <w:r w:rsidR="00405344" w:rsidRPr="002566F5">
        <w:rPr>
          <w:rFonts w:ascii="Marianne" w:eastAsia="Trebuchet MS" w:hAnsi="Marianne"/>
          <w:color w:val="000000"/>
          <w:sz w:val="20"/>
          <w:szCs w:val="20"/>
        </w:rPr>
        <w:t xml:space="preserve">Liste des Etablissements et Coordonnées </w:t>
      </w:r>
    </w:p>
    <w:p w14:paraId="0770B493" w14:textId="17658C01" w:rsidR="0020097C" w:rsidRPr="002566F5" w:rsidRDefault="00DF4605" w:rsidP="0020097C">
      <w:pPr>
        <w:ind w:left="420" w:right="12"/>
        <w:rPr>
          <w:rFonts w:ascii="Marianne" w:eastAsia="Trebuchet MS" w:hAnsi="Marianne"/>
          <w:b/>
          <w:bCs/>
          <w:color w:val="FF0000"/>
          <w:sz w:val="20"/>
          <w:szCs w:val="20"/>
        </w:rPr>
      </w:pPr>
      <w:r w:rsidRPr="002566F5">
        <w:rPr>
          <w:rFonts w:ascii="Marianne" w:eastAsia="Trebuchet MS" w:hAnsi="Marianne"/>
          <w:color w:val="000000"/>
          <w:sz w:val="20"/>
          <w:szCs w:val="20"/>
        </w:rPr>
        <w:t xml:space="preserve">- L’annexe n°6 – </w:t>
      </w:r>
      <w:r w:rsidR="00405344" w:rsidRPr="002566F5">
        <w:rPr>
          <w:rFonts w:ascii="Marianne" w:eastAsia="Trebuchet MS" w:hAnsi="Marianne"/>
          <w:color w:val="000000"/>
          <w:sz w:val="20"/>
          <w:szCs w:val="20"/>
        </w:rPr>
        <w:t>Certificats de Visite</w:t>
      </w:r>
      <w:r w:rsidR="002356F6" w:rsidRPr="002566F5">
        <w:rPr>
          <w:rFonts w:ascii="Marianne" w:eastAsia="Trebuchet MS" w:hAnsi="Marianne"/>
          <w:color w:val="000000"/>
          <w:sz w:val="20"/>
          <w:szCs w:val="20"/>
        </w:rPr>
        <w:t xml:space="preserve"> </w:t>
      </w:r>
      <w:r w:rsidR="000913C1" w:rsidRPr="002566F5">
        <w:rPr>
          <w:rFonts w:ascii="Marianne" w:eastAsia="Trebuchet MS" w:hAnsi="Marianne"/>
          <w:b/>
          <w:bCs/>
          <w:color w:val="FF0000"/>
          <w:sz w:val="20"/>
          <w:szCs w:val="20"/>
        </w:rPr>
        <w:t>(Obligatoire</w:t>
      </w:r>
      <w:r w:rsidR="002356F6" w:rsidRPr="002566F5">
        <w:rPr>
          <w:rFonts w:ascii="Marianne" w:eastAsia="Trebuchet MS" w:hAnsi="Marianne"/>
          <w:b/>
          <w:bCs/>
          <w:color w:val="FF0000"/>
          <w:sz w:val="20"/>
          <w:szCs w:val="20"/>
        </w:rPr>
        <w:t xml:space="preserve">) </w:t>
      </w:r>
      <w:r w:rsidR="0020097C" w:rsidRPr="002566F5">
        <w:rPr>
          <w:rFonts w:ascii="Marianne" w:eastAsia="Trebuchet MS" w:hAnsi="Marianne"/>
          <w:b/>
          <w:bCs/>
          <w:color w:val="FF0000"/>
          <w:sz w:val="20"/>
          <w:szCs w:val="20"/>
        </w:rPr>
        <w:t xml:space="preserve"> </w:t>
      </w:r>
    </w:p>
    <w:p w14:paraId="2DB8AF19" w14:textId="2649C5E7" w:rsidR="0020097C" w:rsidRPr="002566F5" w:rsidRDefault="0020097C" w:rsidP="0020097C">
      <w:pPr>
        <w:ind w:left="420" w:right="12"/>
        <w:rPr>
          <w:rFonts w:ascii="Marianne" w:eastAsia="Trebuchet MS" w:hAnsi="Marianne"/>
          <w:sz w:val="20"/>
          <w:szCs w:val="20"/>
        </w:rPr>
      </w:pPr>
      <w:r w:rsidRPr="002566F5">
        <w:rPr>
          <w:rFonts w:ascii="Marianne" w:eastAsia="Trebuchet MS" w:hAnsi="Marianne"/>
          <w:sz w:val="20"/>
          <w:szCs w:val="20"/>
        </w:rPr>
        <w:t>- L’annexe n°7 - Attestation d’engagement de confidentialité</w:t>
      </w:r>
    </w:p>
    <w:p w14:paraId="7739F75F" w14:textId="1DA81D2A" w:rsidR="00CA161D" w:rsidRPr="002566F5" w:rsidRDefault="00CA161D" w:rsidP="0020097C">
      <w:pPr>
        <w:ind w:left="420" w:right="12"/>
        <w:rPr>
          <w:rFonts w:ascii="Marianne" w:eastAsia="Trebuchet MS" w:hAnsi="Marianne"/>
          <w:sz w:val="20"/>
          <w:szCs w:val="20"/>
        </w:rPr>
      </w:pPr>
      <w:r w:rsidRPr="002566F5">
        <w:rPr>
          <w:rFonts w:ascii="Marianne" w:eastAsia="Trebuchet MS" w:hAnsi="Marianne"/>
          <w:sz w:val="20"/>
          <w:szCs w:val="20"/>
        </w:rPr>
        <w:t xml:space="preserve">- L’annexe n°8 – Contrainte d’accès aux Etablissements </w:t>
      </w:r>
    </w:p>
    <w:p w14:paraId="38E9BB5F" w14:textId="32CE1EC4" w:rsidR="0020097C" w:rsidRPr="002566F5" w:rsidRDefault="0020097C" w:rsidP="0020097C">
      <w:pPr>
        <w:ind w:right="12"/>
        <w:rPr>
          <w:rFonts w:ascii="Marianne" w:eastAsia="Trebuchet MS" w:hAnsi="Marianne"/>
          <w:sz w:val="20"/>
          <w:szCs w:val="20"/>
        </w:rPr>
      </w:pPr>
    </w:p>
    <w:p w14:paraId="1386D536" w14:textId="77777777" w:rsidR="0020097C" w:rsidRPr="002566F5" w:rsidRDefault="0020097C" w:rsidP="0020097C">
      <w:pPr>
        <w:ind w:left="420" w:right="12"/>
        <w:rPr>
          <w:rFonts w:ascii="Marianne" w:eastAsia="Trebuchet MS" w:hAnsi="Marianne"/>
          <w:b/>
          <w:bCs/>
          <w:color w:val="FF0000"/>
          <w:sz w:val="20"/>
          <w:szCs w:val="20"/>
        </w:rPr>
      </w:pPr>
    </w:p>
    <w:p w14:paraId="022A3432" w14:textId="77777777" w:rsidR="008E7EB6" w:rsidRPr="002566F5" w:rsidRDefault="00F94E37">
      <w:pPr>
        <w:spacing w:after="240"/>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Il est remis gratuitement à chaque candidat.</w:t>
      </w:r>
    </w:p>
    <w:p w14:paraId="28211F28" w14:textId="77777777" w:rsidR="008E7EB6" w:rsidRPr="002566F5" w:rsidRDefault="00F94E37">
      <w:pPr>
        <w:spacing w:after="240"/>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Aucune demande d'envoi du DCE sur support physique électronique n'est autorisée.</w:t>
      </w:r>
    </w:p>
    <w:p w14:paraId="19B515D5" w14:textId="77777777" w:rsidR="00057ED5" w:rsidRPr="002566F5" w:rsidRDefault="00F94E37" w:rsidP="00C20D4C">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 pouvoir adjudicateur se réserve le droit d'apporter des modifications de détail au dossier</w:t>
      </w:r>
      <w:r w:rsidR="00BE5A4D" w:rsidRPr="002566F5">
        <w:rPr>
          <w:rFonts w:ascii="Marianne" w:eastAsia="Trebuchet MS" w:hAnsi="Marianne"/>
          <w:color w:val="000000"/>
          <w:sz w:val="20"/>
          <w:szCs w:val="20"/>
        </w:rPr>
        <w:t xml:space="preserve"> de consultation au plus tard 7</w:t>
      </w:r>
      <w:r w:rsidRPr="002566F5">
        <w:rPr>
          <w:rFonts w:ascii="Marianne" w:eastAsia="Trebuchet MS" w:hAnsi="Marianne"/>
          <w:color w:val="000000"/>
          <w:sz w:val="20"/>
          <w:szCs w:val="20"/>
        </w:rPr>
        <w:t xml:space="preserve"> jours avant la date limite de réception des offres. Ce délai est décompté à partir de la date d'envoi par le pouvoir adjudicateur des modifications aux candidats ayant retiré </w:t>
      </w:r>
      <w:r w:rsidRPr="002566F5">
        <w:rPr>
          <w:rFonts w:ascii="Marianne" w:eastAsia="Trebuchet MS" w:hAnsi="Marianne"/>
          <w:color w:val="000000"/>
          <w:sz w:val="20"/>
          <w:szCs w:val="20"/>
        </w:rPr>
        <w:lastRenderedPageBreak/>
        <w:t>le dossier initial. Les candidats devront alors répondre sur la base du dossier modifié sans pouvoir n'élever aucune réclamation à ce sujet.</w:t>
      </w:r>
    </w:p>
    <w:p w14:paraId="53133DC1" w14:textId="77777777" w:rsidR="00BE5A4D" w:rsidRPr="002566F5" w:rsidRDefault="00BE5A4D" w:rsidP="00C20D4C">
      <w:pPr>
        <w:spacing w:line="232" w:lineRule="exact"/>
        <w:ind w:left="20" w:right="20"/>
        <w:jc w:val="both"/>
        <w:rPr>
          <w:rFonts w:ascii="Marianne" w:eastAsia="Trebuchet MS" w:hAnsi="Marianne"/>
          <w:color w:val="000000"/>
          <w:sz w:val="20"/>
          <w:szCs w:val="20"/>
        </w:rPr>
      </w:pPr>
    </w:p>
    <w:p w14:paraId="136E6448" w14:textId="0D09DB73" w:rsidR="00C22003" w:rsidRPr="002566F5" w:rsidRDefault="00F94E37" w:rsidP="00650CFD">
      <w:pPr>
        <w:spacing w:after="240" w:line="232" w:lineRule="exact"/>
        <w:ind w:right="20"/>
        <w:jc w:val="both"/>
        <w:rPr>
          <w:rFonts w:ascii="Marianne" w:eastAsia="Trebuchet MS" w:hAnsi="Marianne"/>
          <w:color w:val="000000"/>
          <w:sz w:val="20"/>
          <w:szCs w:val="20"/>
        </w:rPr>
      </w:pPr>
      <w:r w:rsidRPr="002566F5">
        <w:rPr>
          <w:rFonts w:ascii="Marianne" w:eastAsia="Trebuchet MS" w:hAnsi="Marianne"/>
          <w:color w:val="000000"/>
          <w:sz w:val="20"/>
          <w:szCs w:val="20"/>
        </w:rPr>
        <w:t>Si, pendant l'étude du dossier par les candidats, la date limite de réception des offres est reportée, la disposition précédente est applicable en fonction de cette nouvelle date.</w:t>
      </w:r>
    </w:p>
    <w:p w14:paraId="21C7C9E3" w14:textId="77777777" w:rsidR="008E7EB6" w:rsidRPr="002566F5" w:rsidRDefault="00F94E37">
      <w:pPr>
        <w:pStyle w:val="Titre1"/>
        <w:rPr>
          <w:rFonts w:ascii="Marianne" w:eastAsia="Trebuchet MS" w:hAnsi="Marianne" w:cs="Times New Roman"/>
          <w:color w:val="000000"/>
          <w:sz w:val="20"/>
          <w:szCs w:val="20"/>
        </w:rPr>
      </w:pPr>
      <w:bookmarkStart w:id="24" w:name="_Toc190187544"/>
      <w:r w:rsidRPr="002566F5">
        <w:rPr>
          <w:rFonts w:ascii="Marianne" w:eastAsia="Trebuchet MS" w:hAnsi="Marianne" w:cs="Times New Roman"/>
          <w:color w:val="000000"/>
          <w:sz w:val="20"/>
          <w:szCs w:val="20"/>
        </w:rPr>
        <w:t>5 - Présentation des candidatures et des offres</w:t>
      </w:r>
      <w:bookmarkEnd w:id="24"/>
    </w:p>
    <w:p w14:paraId="0898CD34" w14:textId="77777777" w:rsidR="008E7EB6" w:rsidRPr="002566F5" w:rsidRDefault="00F94E3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Les offres des candidats seront entièrement rédigées en langue française et exprimées en EURO.</w:t>
      </w:r>
    </w:p>
    <w:p w14:paraId="6904FF28" w14:textId="77777777"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Si les offres des candidats sont rédigées dans une autre langue, elles doivent être accompagnées d'une traduction en français, cette traduction doit concerner l'ensemble des documents remis dans l'offre.</w:t>
      </w:r>
    </w:p>
    <w:p w14:paraId="7FBD955E" w14:textId="77777777" w:rsidR="008E7EB6" w:rsidRPr="002566F5" w:rsidRDefault="00F94E37" w:rsidP="00C04107">
      <w:pPr>
        <w:pStyle w:val="Titre2"/>
        <w:spacing w:after="120"/>
        <w:ind w:left="300" w:right="20"/>
        <w:rPr>
          <w:rFonts w:ascii="Marianne" w:eastAsia="Trebuchet MS" w:hAnsi="Marianne" w:cs="Times New Roman"/>
          <w:i w:val="0"/>
          <w:color w:val="000000"/>
          <w:sz w:val="20"/>
          <w:szCs w:val="20"/>
        </w:rPr>
      </w:pPr>
      <w:bookmarkStart w:id="25" w:name="_Toc190187545"/>
      <w:r w:rsidRPr="002566F5">
        <w:rPr>
          <w:rFonts w:ascii="Marianne" w:eastAsia="Trebuchet MS" w:hAnsi="Marianne" w:cs="Times New Roman"/>
          <w:i w:val="0"/>
          <w:color w:val="000000"/>
          <w:sz w:val="20"/>
          <w:szCs w:val="20"/>
        </w:rPr>
        <w:t>5.1 - Documents à produire</w:t>
      </w:r>
      <w:bookmarkEnd w:id="25"/>
    </w:p>
    <w:p w14:paraId="2718304F" w14:textId="77777777" w:rsidR="008E7EB6" w:rsidRPr="002566F5" w:rsidRDefault="00F94E37">
      <w:pPr>
        <w:spacing w:line="232" w:lineRule="exact"/>
        <w:ind w:left="20" w:right="20"/>
        <w:jc w:val="both"/>
        <w:rPr>
          <w:rFonts w:ascii="Marianne" w:eastAsia="Trebuchet MS" w:hAnsi="Marianne"/>
          <w:color w:val="000000"/>
          <w:sz w:val="20"/>
          <w:szCs w:val="20"/>
        </w:rPr>
      </w:pPr>
      <w:bookmarkStart w:id="26" w:name="_Hlk199756286"/>
      <w:r w:rsidRPr="002566F5">
        <w:rPr>
          <w:rFonts w:ascii="Marianne" w:eastAsia="Trebuchet MS" w:hAnsi="Marianne"/>
          <w:color w:val="000000"/>
          <w:sz w:val="20"/>
          <w:szCs w:val="20"/>
        </w:rPr>
        <w:t>Chaque candidat aura à produire un dossier complet comprenant les pièces suivantes :</w:t>
      </w:r>
    </w:p>
    <w:p w14:paraId="66021599" w14:textId="77777777" w:rsidR="00057ED5" w:rsidRPr="002566F5" w:rsidRDefault="00057ED5">
      <w:pPr>
        <w:spacing w:line="232" w:lineRule="exact"/>
        <w:ind w:left="20" w:right="20"/>
        <w:jc w:val="both"/>
        <w:rPr>
          <w:rFonts w:ascii="Marianne" w:eastAsia="Trebuchet MS" w:hAnsi="Marianne"/>
          <w:color w:val="000000"/>
          <w:sz w:val="20"/>
          <w:szCs w:val="20"/>
        </w:rPr>
      </w:pPr>
    </w:p>
    <w:bookmarkEnd w:id="26"/>
    <w:p w14:paraId="790372AF" w14:textId="37D8DBA0" w:rsidR="008E7EB6" w:rsidRPr="002566F5" w:rsidRDefault="00F94E3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Renseignements concernant la situation juridique de l'entreprise :</w:t>
      </w:r>
    </w:p>
    <w:p w14:paraId="156E6C2F" w14:textId="77777777" w:rsidR="00D97E06" w:rsidRPr="002566F5" w:rsidRDefault="00D97E06">
      <w:pPr>
        <w:spacing w:line="232" w:lineRule="exact"/>
        <w:ind w:left="20" w:right="20"/>
        <w:jc w:val="both"/>
        <w:rPr>
          <w:rFonts w:ascii="Marianne" w:eastAsia="Trebuchet MS" w:hAnsi="Marianne"/>
          <w:color w:val="000000"/>
          <w:sz w:val="20"/>
          <w:szCs w:val="20"/>
        </w:rPr>
      </w:pPr>
      <w:bookmarkStart w:id="27" w:name="_Hlk193795516"/>
      <w:bookmarkStart w:id="28" w:name="_Hlk199756624"/>
    </w:p>
    <w:p w14:paraId="14539731" w14:textId="77777777" w:rsidR="008E7EB6" w:rsidRPr="002566F5" w:rsidRDefault="008E7EB6">
      <w:pPr>
        <w:spacing w:line="232" w:lineRule="exact"/>
        <w:ind w:left="20" w:right="20"/>
        <w:jc w:val="both"/>
        <w:rPr>
          <w:rFonts w:ascii="Marianne" w:eastAsia="Trebuchet MS" w:hAnsi="Marianne"/>
          <w:color w:val="000000"/>
          <w:sz w:val="20"/>
          <w:szCs w:val="20"/>
        </w:rPr>
      </w:pPr>
    </w:p>
    <w:tbl>
      <w:tblPr>
        <w:tblW w:w="0" w:type="auto"/>
        <w:tblInd w:w="20" w:type="dxa"/>
        <w:tblLayout w:type="fixed"/>
        <w:tblLook w:val="04A0" w:firstRow="1" w:lastRow="0" w:firstColumn="1" w:lastColumn="0" w:noHBand="0" w:noVBand="1"/>
      </w:tblPr>
      <w:tblGrid>
        <w:gridCol w:w="8400"/>
        <w:gridCol w:w="1200"/>
      </w:tblGrid>
      <w:tr w:rsidR="008E7EB6" w:rsidRPr="002566F5" w14:paraId="28F9AE51" w14:textId="77777777">
        <w:trPr>
          <w:trHeight w:val="306"/>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5DBF0C4" w14:textId="77777777" w:rsidR="008E7EB6" w:rsidRPr="002566F5" w:rsidRDefault="00F94E37">
            <w:pPr>
              <w:spacing w:before="80" w:after="20"/>
              <w:jc w:val="center"/>
              <w:rPr>
                <w:rFonts w:ascii="Marianne" w:eastAsia="Trebuchet MS" w:hAnsi="Marianne"/>
                <w:color w:val="000000"/>
                <w:sz w:val="20"/>
                <w:szCs w:val="20"/>
              </w:rPr>
            </w:pPr>
            <w:r w:rsidRPr="002566F5">
              <w:rPr>
                <w:rFonts w:ascii="Marianne" w:eastAsia="Trebuchet MS" w:hAnsi="Marianne"/>
                <w:color w:val="000000"/>
                <w:sz w:val="20"/>
                <w:szCs w:val="20"/>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1B0715C" w14:textId="77777777" w:rsidR="008E7EB6" w:rsidRPr="002566F5" w:rsidRDefault="00F94E37">
            <w:pPr>
              <w:spacing w:before="80" w:after="20"/>
              <w:jc w:val="center"/>
              <w:rPr>
                <w:rFonts w:ascii="Marianne" w:eastAsia="Trebuchet MS" w:hAnsi="Marianne"/>
                <w:color w:val="000000"/>
                <w:sz w:val="20"/>
                <w:szCs w:val="20"/>
              </w:rPr>
            </w:pPr>
            <w:r w:rsidRPr="002566F5">
              <w:rPr>
                <w:rFonts w:ascii="Marianne" w:eastAsia="Trebuchet MS" w:hAnsi="Marianne"/>
                <w:color w:val="000000"/>
                <w:sz w:val="20"/>
                <w:szCs w:val="20"/>
              </w:rPr>
              <w:t>Signature</w:t>
            </w:r>
          </w:p>
        </w:tc>
      </w:tr>
      <w:tr w:rsidR="008E7EB6" w:rsidRPr="002566F5" w14:paraId="4A3ADFA3" w14:textId="77777777" w:rsidTr="0098254E">
        <w:trPr>
          <w:trHeight w:val="69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A10F61" w14:textId="77777777" w:rsidR="0098254E" w:rsidRPr="002566F5" w:rsidRDefault="00F94E37" w:rsidP="0098254E">
            <w:pPr>
              <w:spacing w:line="232" w:lineRule="exact"/>
              <w:ind w:left="80" w:right="80"/>
              <w:jc w:val="both"/>
              <w:rPr>
                <w:rFonts w:ascii="Marianne" w:eastAsia="Trebuchet MS" w:hAnsi="Marianne"/>
                <w:color w:val="000000"/>
                <w:sz w:val="20"/>
                <w:szCs w:val="20"/>
              </w:rPr>
            </w:pPr>
            <w:r w:rsidRPr="002566F5">
              <w:rPr>
                <w:rFonts w:ascii="Marianne" w:eastAsia="Trebuchet MS" w:hAnsi="Marianne"/>
                <w:color w:val="000000"/>
                <w:sz w:val="20"/>
                <w:szCs w:val="20"/>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D7A752" w14:textId="77777777" w:rsidR="008E7EB6" w:rsidRPr="002566F5" w:rsidRDefault="00F94E37">
            <w:pPr>
              <w:spacing w:before="100" w:after="20"/>
              <w:ind w:left="80" w:right="80"/>
              <w:jc w:val="center"/>
              <w:rPr>
                <w:rFonts w:ascii="Marianne" w:eastAsia="Trebuchet MS" w:hAnsi="Marianne"/>
                <w:color w:val="000000"/>
                <w:sz w:val="20"/>
                <w:szCs w:val="20"/>
              </w:rPr>
            </w:pPr>
            <w:r w:rsidRPr="002566F5">
              <w:rPr>
                <w:rFonts w:ascii="Marianne" w:eastAsia="Trebuchet MS" w:hAnsi="Marianne"/>
                <w:color w:val="000000"/>
                <w:sz w:val="20"/>
                <w:szCs w:val="20"/>
              </w:rPr>
              <w:t>Oui</w:t>
            </w:r>
          </w:p>
        </w:tc>
      </w:tr>
      <w:tr w:rsidR="008E7EB6" w:rsidRPr="002566F5" w14:paraId="5EABFE8D" w14:textId="77777777" w:rsidTr="0098254E">
        <w:trPr>
          <w:trHeight w:val="55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A24AF4" w14:textId="77777777" w:rsidR="0098254E" w:rsidRPr="002566F5" w:rsidRDefault="00F94E37" w:rsidP="0098254E">
            <w:pPr>
              <w:spacing w:line="232" w:lineRule="exact"/>
              <w:ind w:left="80" w:right="80"/>
              <w:jc w:val="both"/>
              <w:rPr>
                <w:rFonts w:ascii="Marianne" w:eastAsia="Trebuchet MS" w:hAnsi="Marianne"/>
                <w:color w:val="000000"/>
                <w:sz w:val="20"/>
                <w:szCs w:val="20"/>
              </w:rPr>
            </w:pPr>
            <w:r w:rsidRPr="002566F5">
              <w:rPr>
                <w:rFonts w:ascii="Marianne" w:eastAsia="Trebuchet MS" w:hAnsi="Marianne"/>
                <w:color w:val="000000"/>
                <w:sz w:val="20"/>
                <w:szCs w:val="20"/>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224B35" w14:textId="77777777" w:rsidR="008E7EB6" w:rsidRPr="002566F5" w:rsidRDefault="00F94E37">
            <w:pPr>
              <w:spacing w:before="100" w:after="20"/>
              <w:ind w:left="80" w:right="80"/>
              <w:jc w:val="center"/>
              <w:rPr>
                <w:rFonts w:ascii="Marianne" w:eastAsia="Trebuchet MS" w:hAnsi="Marianne"/>
                <w:color w:val="000000"/>
                <w:sz w:val="20"/>
                <w:szCs w:val="20"/>
              </w:rPr>
            </w:pPr>
            <w:r w:rsidRPr="002566F5">
              <w:rPr>
                <w:rFonts w:ascii="Marianne" w:eastAsia="Trebuchet MS" w:hAnsi="Marianne"/>
                <w:color w:val="000000"/>
                <w:sz w:val="20"/>
                <w:szCs w:val="20"/>
              </w:rPr>
              <w:t>Oui</w:t>
            </w:r>
          </w:p>
        </w:tc>
      </w:tr>
      <w:tr w:rsidR="008E7EB6" w:rsidRPr="002566F5" w14:paraId="0D4BEED9" w14:textId="77777777" w:rsidTr="0098254E">
        <w:trPr>
          <w:trHeight w:val="56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516050" w14:textId="77777777" w:rsidR="0098254E" w:rsidRPr="002566F5" w:rsidRDefault="00F94E37" w:rsidP="0098254E">
            <w:pPr>
              <w:spacing w:before="100" w:after="20"/>
              <w:ind w:left="80" w:right="80"/>
              <w:rPr>
                <w:rFonts w:ascii="Marianne" w:eastAsia="Trebuchet MS" w:hAnsi="Marianne"/>
                <w:color w:val="000000"/>
                <w:sz w:val="20"/>
                <w:szCs w:val="20"/>
              </w:rPr>
            </w:pPr>
            <w:r w:rsidRPr="002566F5">
              <w:rPr>
                <w:rFonts w:ascii="Marianne" w:eastAsia="Trebuchet MS" w:hAnsi="Marianne"/>
                <w:color w:val="000000"/>
                <w:sz w:val="20"/>
                <w:szCs w:val="20"/>
              </w:rPr>
              <w:t>K-bis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E87E8E" w14:textId="77777777" w:rsidR="008E7EB6" w:rsidRPr="002566F5" w:rsidRDefault="00F94E37">
            <w:pPr>
              <w:spacing w:before="100" w:after="20"/>
              <w:ind w:left="80" w:right="80"/>
              <w:jc w:val="center"/>
              <w:rPr>
                <w:rFonts w:ascii="Marianne" w:eastAsia="Trebuchet MS" w:hAnsi="Marianne"/>
                <w:color w:val="000000"/>
                <w:sz w:val="20"/>
                <w:szCs w:val="20"/>
              </w:rPr>
            </w:pPr>
            <w:r w:rsidRPr="002566F5">
              <w:rPr>
                <w:rFonts w:ascii="Marianne" w:eastAsia="Trebuchet MS" w:hAnsi="Marianne"/>
                <w:color w:val="000000"/>
                <w:sz w:val="20"/>
                <w:szCs w:val="20"/>
              </w:rPr>
              <w:t>Non</w:t>
            </w:r>
          </w:p>
        </w:tc>
      </w:tr>
    </w:tbl>
    <w:p w14:paraId="3516A578" w14:textId="77777777" w:rsidR="008E7EB6" w:rsidRPr="002566F5" w:rsidRDefault="008E7EB6" w:rsidP="00CA3777">
      <w:pPr>
        <w:spacing w:line="240" w:lineRule="exact"/>
        <w:rPr>
          <w:rFonts w:ascii="Marianne" w:hAnsi="Marianne"/>
          <w:sz w:val="20"/>
          <w:szCs w:val="20"/>
        </w:rPr>
      </w:pPr>
    </w:p>
    <w:p w14:paraId="40D6ADA2" w14:textId="77777777" w:rsidR="008E7EB6" w:rsidRPr="002566F5" w:rsidRDefault="00F94E3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Renseignements concernant les références professionnelles et la capacité technique de l'entreprise :</w:t>
      </w:r>
    </w:p>
    <w:p w14:paraId="06CFECCF" w14:textId="77777777" w:rsidR="008E7EB6" w:rsidRPr="002566F5" w:rsidRDefault="008E7EB6">
      <w:pPr>
        <w:spacing w:line="232" w:lineRule="exact"/>
        <w:ind w:left="20" w:right="20"/>
        <w:jc w:val="both"/>
        <w:rPr>
          <w:rFonts w:ascii="Marianne" w:eastAsia="Trebuchet MS" w:hAnsi="Marianne"/>
          <w:color w:val="000000"/>
          <w:sz w:val="20"/>
          <w:szCs w:val="20"/>
        </w:rPr>
      </w:pPr>
    </w:p>
    <w:tbl>
      <w:tblPr>
        <w:tblW w:w="0" w:type="auto"/>
        <w:tblInd w:w="20" w:type="dxa"/>
        <w:tblLayout w:type="fixed"/>
        <w:tblLook w:val="04A0" w:firstRow="1" w:lastRow="0" w:firstColumn="1" w:lastColumn="0" w:noHBand="0" w:noVBand="1"/>
      </w:tblPr>
      <w:tblGrid>
        <w:gridCol w:w="8470"/>
        <w:gridCol w:w="1144"/>
      </w:tblGrid>
      <w:tr w:rsidR="00815C04" w:rsidRPr="002566F5" w14:paraId="171FB007" w14:textId="77777777" w:rsidTr="00C43750">
        <w:trPr>
          <w:trHeight w:val="218"/>
        </w:trPr>
        <w:tc>
          <w:tcPr>
            <w:tcW w:w="847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D7F5FA8" w14:textId="77777777" w:rsidR="00815C04" w:rsidRPr="002566F5" w:rsidRDefault="00815C04" w:rsidP="00C43750">
            <w:pPr>
              <w:spacing w:before="80" w:after="20"/>
              <w:jc w:val="center"/>
              <w:rPr>
                <w:rFonts w:ascii="Marianne" w:eastAsia="Trebuchet MS" w:hAnsi="Marianne"/>
                <w:color w:val="000000"/>
                <w:sz w:val="20"/>
                <w:szCs w:val="20"/>
              </w:rPr>
            </w:pPr>
            <w:r w:rsidRPr="002566F5">
              <w:rPr>
                <w:rFonts w:ascii="Marianne" w:eastAsia="Trebuchet MS" w:hAnsi="Marianne"/>
                <w:color w:val="000000"/>
                <w:sz w:val="20"/>
                <w:szCs w:val="20"/>
              </w:rPr>
              <w:t>Libellés</w:t>
            </w:r>
          </w:p>
        </w:tc>
        <w:tc>
          <w:tcPr>
            <w:tcW w:w="1144"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A85B93A" w14:textId="77777777" w:rsidR="00815C04" w:rsidRPr="002566F5" w:rsidRDefault="00815C04" w:rsidP="00C43750">
            <w:pPr>
              <w:spacing w:before="80" w:after="20"/>
              <w:jc w:val="center"/>
              <w:rPr>
                <w:rFonts w:ascii="Marianne" w:eastAsia="Trebuchet MS" w:hAnsi="Marianne"/>
                <w:color w:val="000000"/>
                <w:sz w:val="20"/>
                <w:szCs w:val="20"/>
              </w:rPr>
            </w:pPr>
            <w:r w:rsidRPr="002566F5">
              <w:rPr>
                <w:rFonts w:ascii="Marianne" w:eastAsia="Trebuchet MS" w:hAnsi="Marianne"/>
                <w:color w:val="000000"/>
                <w:sz w:val="20"/>
                <w:szCs w:val="20"/>
              </w:rPr>
              <w:t>Signature</w:t>
            </w:r>
          </w:p>
        </w:tc>
      </w:tr>
      <w:tr w:rsidR="00815C04" w:rsidRPr="002566F5" w14:paraId="75929829" w14:textId="77777777" w:rsidTr="00C43750">
        <w:trPr>
          <w:trHeight w:val="781"/>
        </w:trPr>
        <w:tc>
          <w:tcPr>
            <w:tcW w:w="84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B0BABC" w14:textId="690CE7C1" w:rsidR="00815C04" w:rsidRPr="002566F5" w:rsidRDefault="00815C04" w:rsidP="00C43750">
            <w:pPr>
              <w:spacing w:line="232" w:lineRule="exact"/>
              <w:ind w:left="80" w:right="8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Liste des </w:t>
            </w:r>
            <w:r w:rsidR="002E6E36" w:rsidRPr="002566F5">
              <w:rPr>
                <w:rFonts w:ascii="Marianne" w:eastAsia="Trebuchet MS" w:hAnsi="Marianne"/>
                <w:color w:val="000000"/>
                <w:sz w:val="20"/>
                <w:szCs w:val="20"/>
              </w:rPr>
              <w:t>prestations</w:t>
            </w:r>
            <w:r w:rsidRPr="002566F5">
              <w:rPr>
                <w:rFonts w:ascii="Marianne" w:eastAsia="Trebuchet MS" w:hAnsi="Marianne"/>
                <w:color w:val="000000"/>
                <w:sz w:val="20"/>
                <w:szCs w:val="20"/>
              </w:rPr>
              <w:t xml:space="preserve"> de références sur des marchés </w:t>
            </w:r>
            <w:r w:rsidR="002E6E36" w:rsidRPr="002566F5">
              <w:rPr>
                <w:rFonts w:ascii="Marianne" w:eastAsia="Trebuchet MS" w:hAnsi="Marianne"/>
                <w:color w:val="000000"/>
                <w:sz w:val="20"/>
                <w:szCs w:val="20"/>
              </w:rPr>
              <w:t>similaire de prestations de</w:t>
            </w:r>
            <w:r w:rsidRPr="002566F5">
              <w:rPr>
                <w:rFonts w:ascii="Marianne" w:eastAsia="Trebuchet MS" w:hAnsi="Marianne"/>
                <w:color w:val="000000"/>
                <w:sz w:val="20"/>
                <w:szCs w:val="20"/>
              </w:rPr>
              <w:t xml:space="preserve"> services effectuées au cours des cinq dernières années, indiquant le</w:t>
            </w:r>
            <w:r w:rsidR="002E6E36" w:rsidRPr="002566F5">
              <w:rPr>
                <w:rFonts w:ascii="Marianne" w:eastAsia="Trebuchet MS" w:hAnsi="Marianne"/>
                <w:color w:val="000000"/>
                <w:sz w:val="20"/>
                <w:szCs w:val="20"/>
              </w:rPr>
              <w:t xml:space="preserve"> cout</w:t>
            </w:r>
            <w:r w:rsidRPr="002566F5">
              <w:rPr>
                <w:rFonts w:ascii="Marianne" w:eastAsia="Trebuchet MS" w:hAnsi="Marianne"/>
                <w:color w:val="000000"/>
                <w:sz w:val="20"/>
                <w:szCs w:val="20"/>
              </w:rPr>
              <w:t xml:space="preserve">, la date et le destinataire. </w:t>
            </w:r>
          </w:p>
        </w:tc>
        <w:tc>
          <w:tcPr>
            <w:tcW w:w="11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F88EFE" w14:textId="1623B468" w:rsidR="00815C04" w:rsidRPr="002566F5" w:rsidRDefault="00EF7F2A" w:rsidP="00C43750">
            <w:pPr>
              <w:spacing w:before="120" w:after="40"/>
              <w:ind w:left="80" w:right="80"/>
              <w:jc w:val="center"/>
              <w:rPr>
                <w:rFonts w:ascii="Marianne" w:eastAsia="Trebuchet MS" w:hAnsi="Marianne"/>
                <w:color w:val="000000"/>
                <w:sz w:val="20"/>
                <w:szCs w:val="20"/>
              </w:rPr>
            </w:pPr>
            <w:r w:rsidRPr="002566F5">
              <w:rPr>
                <w:rFonts w:ascii="Marianne" w:eastAsia="Trebuchet MS" w:hAnsi="Marianne"/>
                <w:color w:val="000000"/>
                <w:sz w:val="20"/>
                <w:szCs w:val="20"/>
              </w:rPr>
              <w:t>Oui</w:t>
            </w:r>
          </w:p>
        </w:tc>
      </w:tr>
      <w:tr w:rsidR="00815C04" w:rsidRPr="002566F5" w14:paraId="2CBAD520" w14:textId="77777777" w:rsidTr="00C43750">
        <w:trPr>
          <w:trHeight w:val="781"/>
        </w:trPr>
        <w:tc>
          <w:tcPr>
            <w:tcW w:w="84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E460B2" w14:textId="77777777" w:rsidR="00815C04" w:rsidRPr="002566F5" w:rsidRDefault="00815C04" w:rsidP="00C43750">
            <w:pPr>
              <w:spacing w:line="232" w:lineRule="exact"/>
              <w:ind w:left="80" w:right="8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Prestations effectuées dans des sites spécialisées (sous contraintes d’accès et de sécurités), en indiquant le montant, la date et le destinataire. </w:t>
            </w:r>
          </w:p>
        </w:tc>
        <w:tc>
          <w:tcPr>
            <w:tcW w:w="11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5E539F" w14:textId="34194C61" w:rsidR="00815C04" w:rsidRPr="002566F5" w:rsidRDefault="00EF7F2A" w:rsidP="00C43750">
            <w:pPr>
              <w:spacing w:before="120" w:after="40"/>
              <w:ind w:left="80" w:right="80"/>
              <w:jc w:val="center"/>
              <w:rPr>
                <w:rFonts w:ascii="Marianne" w:eastAsia="Trebuchet MS" w:hAnsi="Marianne"/>
                <w:color w:val="000000"/>
                <w:sz w:val="20"/>
                <w:szCs w:val="20"/>
              </w:rPr>
            </w:pPr>
            <w:r w:rsidRPr="002566F5">
              <w:rPr>
                <w:rFonts w:ascii="Marianne" w:eastAsia="Trebuchet MS" w:hAnsi="Marianne"/>
                <w:color w:val="000000"/>
                <w:sz w:val="20"/>
                <w:szCs w:val="20"/>
              </w:rPr>
              <w:t>Oui</w:t>
            </w:r>
          </w:p>
        </w:tc>
      </w:tr>
      <w:tr w:rsidR="002E6E36" w:rsidRPr="002566F5" w14:paraId="61F2EEF4" w14:textId="77777777" w:rsidTr="00C43750">
        <w:trPr>
          <w:trHeight w:val="781"/>
        </w:trPr>
        <w:tc>
          <w:tcPr>
            <w:tcW w:w="84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229D00" w14:textId="035ADDD6" w:rsidR="002E6E36" w:rsidRPr="002566F5" w:rsidRDefault="002E6E36" w:rsidP="00C43750">
            <w:pPr>
              <w:spacing w:line="232" w:lineRule="exact"/>
              <w:ind w:left="80" w:right="8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 Certifications et Qualifications exigées et en l’absence de qualification</w:t>
            </w:r>
            <w:r w:rsidR="00AE2E39" w:rsidRPr="002566F5">
              <w:rPr>
                <w:rFonts w:ascii="Marianne" w:eastAsia="Trebuchet MS" w:hAnsi="Marianne"/>
                <w:color w:val="000000"/>
                <w:sz w:val="20"/>
                <w:szCs w:val="20"/>
              </w:rPr>
              <w:t>s et de certifications</w:t>
            </w:r>
            <w:r w:rsidRPr="002566F5">
              <w:rPr>
                <w:rFonts w:ascii="Marianne" w:eastAsia="Trebuchet MS" w:hAnsi="Marianne"/>
                <w:color w:val="000000"/>
                <w:sz w:val="20"/>
                <w:szCs w:val="20"/>
              </w:rPr>
              <w:t xml:space="preserve">, fournir l’attestation d’exécution. </w:t>
            </w:r>
          </w:p>
        </w:tc>
        <w:tc>
          <w:tcPr>
            <w:tcW w:w="11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EDEEE7" w14:textId="3D05D1D4" w:rsidR="002E6E36" w:rsidRPr="002566F5" w:rsidRDefault="002E6E36" w:rsidP="00C43750">
            <w:pPr>
              <w:spacing w:before="120" w:after="40"/>
              <w:ind w:left="80" w:right="80"/>
              <w:jc w:val="center"/>
              <w:rPr>
                <w:rFonts w:ascii="Marianne" w:eastAsia="Trebuchet MS" w:hAnsi="Marianne"/>
                <w:color w:val="000000"/>
                <w:sz w:val="20"/>
                <w:szCs w:val="20"/>
              </w:rPr>
            </w:pPr>
            <w:r w:rsidRPr="002566F5">
              <w:rPr>
                <w:rFonts w:ascii="Marianne" w:eastAsia="Trebuchet MS" w:hAnsi="Marianne"/>
                <w:color w:val="000000"/>
                <w:sz w:val="20"/>
                <w:szCs w:val="20"/>
              </w:rPr>
              <w:t>Non</w:t>
            </w:r>
          </w:p>
        </w:tc>
      </w:tr>
    </w:tbl>
    <w:p w14:paraId="49AEB67C" w14:textId="77777777" w:rsidR="00CA3777" w:rsidRPr="002566F5" w:rsidRDefault="00CA3777">
      <w:pPr>
        <w:spacing w:line="240" w:lineRule="exact"/>
        <w:rPr>
          <w:rFonts w:ascii="Marianne" w:hAnsi="Marianne"/>
          <w:sz w:val="20"/>
          <w:szCs w:val="20"/>
        </w:rPr>
      </w:pPr>
    </w:p>
    <w:p w14:paraId="3898FD37" w14:textId="284495CB" w:rsidR="00AE2E39" w:rsidRPr="002566F5" w:rsidRDefault="00AE2E39">
      <w:pPr>
        <w:spacing w:line="240" w:lineRule="exact"/>
        <w:rPr>
          <w:rFonts w:ascii="Marianne" w:hAnsi="Marianne"/>
          <w:sz w:val="20"/>
          <w:szCs w:val="20"/>
        </w:rPr>
      </w:pPr>
    </w:p>
    <w:p w14:paraId="6A335580" w14:textId="032FC9FB" w:rsidR="00AE2E39" w:rsidRPr="002566F5" w:rsidRDefault="00AE2E39">
      <w:pPr>
        <w:spacing w:line="240" w:lineRule="exact"/>
        <w:rPr>
          <w:rFonts w:ascii="Marianne" w:hAnsi="Marianne"/>
          <w:sz w:val="20"/>
          <w:szCs w:val="20"/>
        </w:rPr>
      </w:pPr>
      <w:r w:rsidRPr="002566F5">
        <w:rPr>
          <w:rFonts w:ascii="Marianne" w:hAnsi="Marianne"/>
          <w:sz w:val="20"/>
          <w:szCs w:val="20"/>
        </w:rPr>
        <w:t xml:space="preserve">Renseignements concernant la capacité économique de l’entreprise : </w:t>
      </w:r>
    </w:p>
    <w:p w14:paraId="5751078F" w14:textId="5A9BE140" w:rsidR="00AE2E39" w:rsidRPr="002566F5" w:rsidRDefault="00AE2E39">
      <w:pPr>
        <w:spacing w:line="240" w:lineRule="exact"/>
        <w:rPr>
          <w:rFonts w:ascii="Marianne" w:hAnsi="Marianne"/>
          <w:sz w:val="20"/>
          <w:szCs w:val="20"/>
        </w:rPr>
      </w:pPr>
    </w:p>
    <w:tbl>
      <w:tblPr>
        <w:tblW w:w="0" w:type="auto"/>
        <w:tblInd w:w="20" w:type="dxa"/>
        <w:tblLayout w:type="fixed"/>
        <w:tblLook w:val="04A0" w:firstRow="1" w:lastRow="0" w:firstColumn="1" w:lastColumn="0" w:noHBand="0" w:noVBand="1"/>
      </w:tblPr>
      <w:tblGrid>
        <w:gridCol w:w="8470"/>
        <w:gridCol w:w="1144"/>
      </w:tblGrid>
      <w:tr w:rsidR="00AE2E39" w:rsidRPr="002566F5" w14:paraId="7540C080" w14:textId="77777777" w:rsidTr="00D94156">
        <w:trPr>
          <w:trHeight w:val="218"/>
        </w:trPr>
        <w:tc>
          <w:tcPr>
            <w:tcW w:w="847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35D79AF" w14:textId="77777777" w:rsidR="00AE2E39" w:rsidRPr="002566F5" w:rsidRDefault="00AE2E39" w:rsidP="00D94156">
            <w:pPr>
              <w:spacing w:before="80" w:after="20"/>
              <w:jc w:val="center"/>
              <w:rPr>
                <w:rFonts w:ascii="Marianne" w:eastAsia="Trebuchet MS" w:hAnsi="Marianne"/>
                <w:color w:val="000000"/>
                <w:sz w:val="20"/>
                <w:szCs w:val="20"/>
              </w:rPr>
            </w:pPr>
            <w:r w:rsidRPr="002566F5">
              <w:rPr>
                <w:rFonts w:ascii="Marianne" w:eastAsia="Trebuchet MS" w:hAnsi="Marianne"/>
                <w:color w:val="000000"/>
                <w:sz w:val="20"/>
                <w:szCs w:val="20"/>
              </w:rPr>
              <w:t>Libellés</w:t>
            </w:r>
          </w:p>
        </w:tc>
        <w:tc>
          <w:tcPr>
            <w:tcW w:w="1144"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4121872" w14:textId="77777777" w:rsidR="00AE2E39" w:rsidRPr="002566F5" w:rsidRDefault="00AE2E39" w:rsidP="00D94156">
            <w:pPr>
              <w:spacing w:before="80" w:after="20"/>
              <w:jc w:val="center"/>
              <w:rPr>
                <w:rFonts w:ascii="Marianne" w:eastAsia="Trebuchet MS" w:hAnsi="Marianne"/>
                <w:color w:val="000000"/>
                <w:sz w:val="20"/>
                <w:szCs w:val="20"/>
              </w:rPr>
            </w:pPr>
            <w:r w:rsidRPr="002566F5">
              <w:rPr>
                <w:rFonts w:ascii="Marianne" w:eastAsia="Trebuchet MS" w:hAnsi="Marianne"/>
                <w:color w:val="000000"/>
                <w:sz w:val="20"/>
                <w:szCs w:val="20"/>
              </w:rPr>
              <w:t>Signature</w:t>
            </w:r>
          </w:p>
        </w:tc>
      </w:tr>
      <w:tr w:rsidR="00AE2E39" w:rsidRPr="002566F5" w14:paraId="6126BC12" w14:textId="77777777" w:rsidTr="00D94156">
        <w:trPr>
          <w:trHeight w:val="781"/>
        </w:trPr>
        <w:tc>
          <w:tcPr>
            <w:tcW w:w="84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25EEB4" w14:textId="5234EEBF" w:rsidR="00AE2E39" w:rsidRPr="002566F5" w:rsidRDefault="00AE2E39" w:rsidP="00D94156">
            <w:pPr>
              <w:spacing w:line="232" w:lineRule="exact"/>
              <w:ind w:left="80" w:right="8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Chiffre d’affaires minimal de </w:t>
            </w:r>
            <w:r w:rsidR="00C22003">
              <w:rPr>
                <w:rFonts w:ascii="Marianne" w:eastAsia="Trebuchet MS" w:hAnsi="Marianne"/>
                <w:color w:val="000000"/>
                <w:sz w:val="20"/>
                <w:szCs w:val="20"/>
              </w:rPr>
              <w:t>2</w:t>
            </w:r>
            <w:r w:rsidRPr="002566F5">
              <w:rPr>
                <w:rFonts w:ascii="Marianne" w:eastAsia="Trebuchet MS" w:hAnsi="Marianne"/>
                <w:color w:val="000000"/>
                <w:sz w:val="20"/>
                <w:szCs w:val="20"/>
              </w:rPr>
              <w:t xml:space="preserve">00 000 euros annuels </w:t>
            </w:r>
          </w:p>
        </w:tc>
        <w:tc>
          <w:tcPr>
            <w:tcW w:w="11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434123" w14:textId="4AF0137E" w:rsidR="00AE2E39" w:rsidRPr="002566F5" w:rsidRDefault="00EF7F2A" w:rsidP="00D94156">
            <w:pPr>
              <w:spacing w:before="120" w:after="40"/>
              <w:ind w:left="80" w:right="80"/>
              <w:jc w:val="center"/>
              <w:rPr>
                <w:rFonts w:ascii="Marianne" w:eastAsia="Trebuchet MS" w:hAnsi="Marianne"/>
                <w:color w:val="000000"/>
                <w:sz w:val="20"/>
                <w:szCs w:val="20"/>
              </w:rPr>
            </w:pPr>
            <w:r w:rsidRPr="002566F5">
              <w:rPr>
                <w:rFonts w:ascii="Marianne" w:eastAsia="Trebuchet MS" w:hAnsi="Marianne"/>
                <w:color w:val="000000"/>
                <w:sz w:val="20"/>
                <w:szCs w:val="20"/>
              </w:rPr>
              <w:t>Oui</w:t>
            </w:r>
          </w:p>
        </w:tc>
      </w:tr>
      <w:bookmarkEnd w:id="27"/>
    </w:tbl>
    <w:p w14:paraId="291D2819" w14:textId="77777777" w:rsidR="00AE2E39" w:rsidRPr="002566F5" w:rsidRDefault="00AE2E39">
      <w:pPr>
        <w:spacing w:line="240" w:lineRule="exact"/>
        <w:rPr>
          <w:rFonts w:ascii="Marianne" w:hAnsi="Marianne"/>
          <w:sz w:val="20"/>
          <w:szCs w:val="20"/>
        </w:rPr>
      </w:pPr>
    </w:p>
    <w:p w14:paraId="3ABC97BA" w14:textId="70158E56" w:rsidR="00AE2E39" w:rsidRPr="002566F5" w:rsidRDefault="00AE2E39">
      <w:pPr>
        <w:spacing w:line="240" w:lineRule="exact"/>
        <w:rPr>
          <w:rFonts w:ascii="Marianne" w:hAnsi="Marianne"/>
          <w:sz w:val="20"/>
          <w:szCs w:val="20"/>
        </w:rPr>
      </w:pPr>
    </w:p>
    <w:p w14:paraId="42084029" w14:textId="77777777" w:rsidR="00057ED5" w:rsidRPr="002566F5" w:rsidRDefault="00F94E37" w:rsidP="00DA11CB">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Pour présenter leur candidature, </w:t>
      </w:r>
      <w:r w:rsidRPr="002566F5">
        <w:rPr>
          <w:rFonts w:ascii="Marianne" w:eastAsia="Trebuchet MS" w:hAnsi="Marianne"/>
          <w:b/>
          <w:color w:val="000000"/>
          <w:sz w:val="20"/>
          <w:szCs w:val="20"/>
        </w:rPr>
        <w:t>les candidats utilisent soit les formulaires DC1 (lettre de candidature) et DC2 (déclaration du candidat)</w:t>
      </w:r>
      <w:r w:rsidRPr="002566F5">
        <w:rPr>
          <w:rFonts w:ascii="Marianne" w:eastAsia="Trebuchet MS" w:hAnsi="Marianne"/>
          <w:color w:val="000000"/>
          <w:sz w:val="20"/>
          <w:szCs w:val="20"/>
        </w:rPr>
        <w:t xml:space="preserve"> disponibles gratuitement sur le site www.economie.gouv.fr, soit </w:t>
      </w:r>
      <w:r w:rsidRPr="002566F5">
        <w:rPr>
          <w:rFonts w:ascii="Marianne" w:eastAsia="Trebuchet MS" w:hAnsi="Marianne"/>
          <w:b/>
          <w:color w:val="000000"/>
          <w:sz w:val="20"/>
          <w:szCs w:val="20"/>
        </w:rPr>
        <w:t>le Document U</w:t>
      </w:r>
      <w:r w:rsidR="00DA11CB" w:rsidRPr="002566F5">
        <w:rPr>
          <w:rFonts w:ascii="Marianne" w:eastAsia="Trebuchet MS" w:hAnsi="Marianne"/>
          <w:b/>
          <w:color w:val="000000"/>
          <w:sz w:val="20"/>
          <w:szCs w:val="20"/>
        </w:rPr>
        <w:t>nique de Marché Européen (DUME</w:t>
      </w:r>
      <w:r w:rsidR="00DA11CB" w:rsidRPr="002566F5">
        <w:rPr>
          <w:rFonts w:ascii="Marianne" w:eastAsia="Trebuchet MS" w:hAnsi="Marianne"/>
          <w:color w:val="000000"/>
          <w:sz w:val="20"/>
          <w:szCs w:val="20"/>
        </w:rPr>
        <w:t>)</w:t>
      </w:r>
      <w:r w:rsidR="00CA3777" w:rsidRPr="002566F5">
        <w:rPr>
          <w:rFonts w:ascii="Marianne" w:eastAsia="Trebuchet MS" w:hAnsi="Marianne"/>
          <w:color w:val="000000"/>
          <w:sz w:val="20"/>
          <w:szCs w:val="20"/>
        </w:rPr>
        <w:t>.</w:t>
      </w:r>
    </w:p>
    <w:p w14:paraId="519240E8" w14:textId="77777777" w:rsidR="00CA3777" w:rsidRPr="002566F5" w:rsidRDefault="00CA3777" w:rsidP="00DA11CB">
      <w:pPr>
        <w:spacing w:line="232" w:lineRule="exact"/>
        <w:ind w:left="20" w:right="20"/>
        <w:jc w:val="both"/>
        <w:rPr>
          <w:rFonts w:ascii="Marianne" w:eastAsia="Trebuchet MS" w:hAnsi="Marianne"/>
          <w:color w:val="000000"/>
          <w:sz w:val="20"/>
          <w:szCs w:val="20"/>
        </w:rPr>
      </w:pPr>
    </w:p>
    <w:p w14:paraId="72D0E037" w14:textId="77777777" w:rsidR="00CA3777" w:rsidRPr="002566F5" w:rsidRDefault="00CA3777" w:rsidP="00DA11CB">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 pouvoir adjudicateur invite vivement de la part du candidat à utiliser le DUME pour présenter sa candidature.</w:t>
      </w:r>
    </w:p>
    <w:p w14:paraId="52369950" w14:textId="77777777" w:rsidR="00057ED5" w:rsidRPr="002566F5" w:rsidRDefault="00057ED5" w:rsidP="00057ED5">
      <w:pPr>
        <w:spacing w:line="232" w:lineRule="exact"/>
        <w:ind w:left="20" w:right="20"/>
        <w:jc w:val="both"/>
        <w:rPr>
          <w:rFonts w:ascii="Marianne" w:hAnsi="Marianne"/>
          <w:sz w:val="20"/>
          <w:szCs w:val="20"/>
        </w:rPr>
      </w:pPr>
    </w:p>
    <w:p w14:paraId="13A46B4E" w14:textId="77777777"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bookmarkEnd w:id="28"/>
    <w:p w14:paraId="37555848" w14:textId="77777777" w:rsidR="0081739E" w:rsidRPr="002566F5" w:rsidRDefault="0081739E" w:rsidP="00C04107">
      <w:pPr>
        <w:spacing w:after="120" w:line="232" w:lineRule="exact"/>
        <w:ind w:left="20" w:right="20"/>
        <w:jc w:val="both"/>
        <w:rPr>
          <w:rFonts w:ascii="Marianne" w:hAnsi="Marianne"/>
          <w:strike/>
          <w:sz w:val="20"/>
          <w:szCs w:val="20"/>
        </w:rPr>
      </w:pPr>
    </w:p>
    <w:p w14:paraId="37BC811F" w14:textId="466BF9A7" w:rsidR="008E7EB6" w:rsidRPr="002566F5" w:rsidRDefault="00F94E37" w:rsidP="00C04107">
      <w:pPr>
        <w:spacing w:after="12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Pièces de l'offre :</w:t>
      </w:r>
    </w:p>
    <w:p w14:paraId="34539C56" w14:textId="1052053F" w:rsidR="00B54DFD" w:rsidRPr="00C22003" w:rsidRDefault="00B54DFD" w:rsidP="00B54DFD">
      <w:pPr>
        <w:pStyle w:val="Normal2"/>
        <w:numPr>
          <w:ilvl w:val="0"/>
          <w:numId w:val="24"/>
        </w:numPr>
        <w:tabs>
          <w:tab w:val="clear" w:pos="1418"/>
          <w:tab w:val="left" w:pos="567"/>
        </w:tabs>
        <w:ind w:left="851"/>
        <w:rPr>
          <w:rFonts w:ascii="Marianne" w:hAnsi="Marianne"/>
          <w:color w:val="000000" w:themeColor="text1"/>
          <w:sz w:val="20"/>
          <w:szCs w:val="20"/>
          <w:lang w:eastAsia="fr-FR"/>
        </w:rPr>
      </w:pPr>
      <w:bookmarkStart w:id="29" w:name="_Hlk193806215"/>
      <w:r w:rsidRPr="00C22003">
        <w:rPr>
          <w:rFonts w:ascii="Marianne" w:hAnsi="Marianne"/>
          <w:color w:val="000000" w:themeColor="text1"/>
          <w:sz w:val="20"/>
          <w:szCs w:val="20"/>
          <w:lang w:eastAsia="fr-FR"/>
        </w:rPr>
        <w:t>Le cahier des clauses administratives particulières n°</w:t>
      </w:r>
      <w:r w:rsidR="004E7DD4" w:rsidRPr="00C22003">
        <w:rPr>
          <w:rFonts w:ascii="Marianne" w:hAnsi="Marianne"/>
          <w:bCs/>
          <w:color w:val="000000" w:themeColor="text1"/>
          <w:sz w:val="20"/>
          <w:szCs w:val="20"/>
          <w:lang w:eastAsia="fr-FR"/>
        </w:rPr>
        <w:t>1</w:t>
      </w:r>
      <w:r w:rsidR="00427C06">
        <w:rPr>
          <w:rFonts w:ascii="Marianne" w:hAnsi="Marianne"/>
          <w:bCs/>
          <w:color w:val="000000" w:themeColor="text1"/>
          <w:sz w:val="20"/>
          <w:szCs w:val="20"/>
          <w:lang w:eastAsia="fr-FR"/>
        </w:rPr>
        <w:t>2</w:t>
      </w:r>
      <w:r w:rsidR="004E7DD4" w:rsidRPr="00C22003">
        <w:rPr>
          <w:rFonts w:ascii="Marianne" w:hAnsi="Marianne"/>
          <w:bCs/>
          <w:color w:val="000000" w:themeColor="text1"/>
          <w:sz w:val="20"/>
          <w:szCs w:val="20"/>
          <w:lang w:eastAsia="fr-FR"/>
        </w:rPr>
        <w:t>0</w:t>
      </w:r>
      <w:r w:rsidR="00427C06">
        <w:rPr>
          <w:rFonts w:ascii="Marianne" w:hAnsi="Marianne"/>
          <w:bCs/>
          <w:color w:val="000000" w:themeColor="text1"/>
          <w:sz w:val="20"/>
          <w:szCs w:val="20"/>
          <w:lang w:eastAsia="fr-FR"/>
        </w:rPr>
        <w:t>3</w:t>
      </w:r>
      <w:r w:rsidR="00D92582" w:rsidRPr="00C22003">
        <w:rPr>
          <w:rFonts w:ascii="Marianne" w:hAnsi="Marianne"/>
          <w:bCs/>
          <w:color w:val="000000" w:themeColor="text1"/>
          <w:sz w:val="20"/>
          <w:szCs w:val="20"/>
          <w:lang w:eastAsia="fr-FR"/>
        </w:rPr>
        <w:t>202</w:t>
      </w:r>
      <w:r w:rsidR="00427C06">
        <w:rPr>
          <w:rFonts w:ascii="Marianne" w:hAnsi="Marianne"/>
          <w:bCs/>
          <w:color w:val="000000" w:themeColor="text1"/>
          <w:sz w:val="20"/>
          <w:szCs w:val="20"/>
          <w:lang w:eastAsia="fr-FR"/>
        </w:rPr>
        <w:t>6</w:t>
      </w:r>
      <w:r w:rsidRPr="00C22003">
        <w:rPr>
          <w:rFonts w:ascii="Marianne" w:hAnsi="Marianne"/>
          <w:color w:val="000000" w:themeColor="text1"/>
          <w:sz w:val="20"/>
          <w:szCs w:val="20"/>
          <w:lang w:eastAsia="fr-FR"/>
        </w:rPr>
        <w:t xml:space="preserve"> (CCAP) à accepter sans aucune modification et paraphé ;</w:t>
      </w:r>
    </w:p>
    <w:p w14:paraId="06A1669D" w14:textId="5BA3B426" w:rsidR="00B919FE" w:rsidRPr="00C22003" w:rsidRDefault="00B54DFD" w:rsidP="00B919FE">
      <w:pPr>
        <w:pStyle w:val="Normal2"/>
        <w:numPr>
          <w:ilvl w:val="0"/>
          <w:numId w:val="24"/>
        </w:numPr>
        <w:tabs>
          <w:tab w:val="clear" w:pos="1418"/>
          <w:tab w:val="left" w:pos="567"/>
        </w:tabs>
        <w:ind w:left="851"/>
        <w:rPr>
          <w:rFonts w:ascii="Marianne" w:hAnsi="Marianne"/>
          <w:color w:val="000000" w:themeColor="text1"/>
          <w:sz w:val="20"/>
          <w:szCs w:val="20"/>
          <w:lang w:eastAsia="fr-FR"/>
        </w:rPr>
      </w:pPr>
      <w:r w:rsidRPr="00C22003">
        <w:rPr>
          <w:rFonts w:ascii="Marianne" w:hAnsi="Marianne"/>
          <w:color w:val="000000" w:themeColor="text1"/>
          <w:sz w:val="20"/>
          <w:szCs w:val="20"/>
          <w:lang w:eastAsia="fr-FR"/>
        </w:rPr>
        <w:t>Le cahier des clauses techniques particulières n°</w:t>
      </w:r>
      <w:r w:rsidR="003D4962" w:rsidRPr="00C22003">
        <w:rPr>
          <w:rFonts w:ascii="Marianne" w:hAnsi="Marianne"/>
          <w:bCs/>
          <w:color w:val="000000" w:themeColor="text1"/>
          <w:sz w:val="20"/>
          <w:szCs w:val="20"/>
          <w:lang w:eastAsia="fr-FR"/>
        </w:rPr>
        <w:t>1</w:t>
      </w:r>
      <w:r w:rsidR="003D4962">
        <w:rPr>
          <w:rFonts w:ascii="Marianne" w:hAnsi="Marianne"/>
          <w:bCs/>
          <w:color w:val="000000" w:themeColor="text1"/>
          <w:sz w:val="20"/>
          <w:szCs w:val="20"/>
          <w:lang w:eastAsia="fr-FR"/>
        </w:rPr>
        <w:t>2</w:t>
      </w:r>
      <w:r w:rsidR="003D4962" w:rsidRPr="00C22003">
        <w:rPr>
          <w:rFonts w:ascii="Marianne" w:hAnsi="Marianne"/>
          <w:bCs/>
          <w:color w:val="000000" w:themeColor="text1"/>
          <w:sz w:val="20"/>
          <w:szCs w:val="20"/>
          <w:lang w:eastAsia="fr-FR"/>
        </w:rPr>
        <w:t>0</w:t>
      </w:r>
      <w:r w:rsidR="003D4962">
        <w:rPr>
          <w:rFonts w:ascii="Marianne" w:hAnsi="Marianne"/>
          <w:bCs/>
          <w:color w:val="000000" w:themeColor="text1"/>
          <w:sz w:val="20"/>
          <w:szCs w:val="20"/>
          <w:lang w:eastAsia="fr-FR"/>
        </w:rPr>
        <w:t>3</w:t>
      </w:r>
      <w:r w:rsidR="003D4962" w:rsidRPr="00C22003">
        <w:rPr>
          <w:rFonts w:ascii="Marianne" w:hAnsi="Marianne"/>
          <w:bCs/>
          <w:color w:val="000000" w:themeColor="text1"/>
          <w:sz w:val="20"/>
          <w:szCs w:val="20"/>
          <w:lang w:eastAsia="fr-FR"/>
        </w:rPr>
        <w:t>202</w:t>
      </w:r>
      <w:r w:rsidR="003D4962">
        <w:rPr>
          <w:rFonts w:ascii="Marianne" w:hAnsi="Marianne"/>
          <w:bCs/>
          <w:color w:val="000000" w:themeColor="text1"/>
          <w:sz w:val="20"/>
          <w:szCs w:val="20"/>
          <w:lang w:eastAsia="fr-FR"/>
        </w:rPr>
        <w:t>6</w:t>
      </w:r>
      <w:r w:rsidRPr="00C22003">
        <w:rPr>
          <w:rFonts w:ascii="Marianne" w:hAnsi="Marianne"/>
          <w:color w:val="000000" w:themeColor="text1"/>
          <w:sz w:val="20"/>
          <w:szCs w:val="20"/>
          <w:lang w:eastAsia="fr-FR"/>
        </w:rPr>
        <w:t xml:space="preserve"> (CCTP) à accepter sans aucune modification et paraphé ;</w:t>
      </w:r>
    </w:p>
    <w:p w14:paraId="78EA4091" w14:textId="4B0C3D69" w:rsidR="00B54DFD" w:rsidRPr="002566F5" w:rsidRDefault="00B54DFD" w:rsidP="00B54DFD">
      <w:pPr>
        <w:pStyle w:val="Normal2"/>
        <w:numPr>
          <w:ilvl w:val="0"/>
          <w:numId w:val="24"/>
        </w:numPr>
        <w:tabs>
          <w:tab w:val="clear" w:pos="1418"/>
          <w:tab w:val="left" w:pos="567"/>
        </w:tabs>
        <w:ind w:left="851"/>
        <w:rPr>
          <w:rFonts w:ascii="Marianne" w:hAnsi="Marianne"/>
          <w:sz w:val="20"/>
          <w:szCs w:val="20"/>
          <w:lang w:eastAsia="fr-FR"/>
        </w:rPr>
      </w:pPr>
      <w:r w:rsidRPr="002566F5">
        <w:rPr>
          <w:rFonts w:ascii="Marianne" w:hAnsi="Marianne"/>
          <w:sz w:val="20"/>
          <w:szCs w:val="20"/>
          <w:lang w:eastAsia="fr-FR"/>
        </w:rPr>
        <w:t xml:space="preserve">Les bordereaux des prix unitaires </w:t>
      </w:r>
      <w:r w:rsidR="00A61813" w:rsidRPr="002566F5">
        <w:rPr>
          <w:rFonts w:ascii="Marianne" w:hAnsi="Marianne"/>
          <w:sz w:val="20"/>
          <w:szCs w:val="20"/>
          <w:lang w:eastAsia="fr-FR"/>
        </w:rPr>
        <w:t xml:space="preserve">des prestations courantes </w:t>
      </w:r>
      <w:r w:rsidR="00536C99" w:rsidRPr="002566F5">
        <w:rPr>
          <w:rFonts w:ascii="Marianne" w:hAnsi="Marianne"/>
          <w:sz w:val="20"/>
          <w:szCs w:val="20"/>
          <w:lang w:eastAsia="fr-FR"/>
        </w:rPr>
        <w:t>à tamponner, daté et signé</w:t>
      </w:r>
    </w:p>
    <w:p w14:paraId="4DBBE8F8" w14:textId="1E524A2F" w:rsidR="00B54DFD" w:rsidRPr="002566F5" w:rsidRDefault="00B54DFD" w:rsidP="00B54DFD">
      <w:pPr>
        <w:pStyle w:val="Normal2"/>
        <w:numPr>
          <w:ilvl w:val="0"/>
          <w:numId w:val="24"/>
        </w:numPr>
        <w:tabs>
          <w:tab w:val="clear" w:pos="1418"/>
          <w:tab w:val="left" w:pos="567"/>
        </w:tabs>
        <w:ind w:left="851"/>
        <w:rPr>
          <w:rFonts w:ascii="Marianne" w:hAnsi="Marianne"/>
          <w:sz w:val="20"/>
          <w:szCs w:val="20"/>
          <w:lang w:eastAsia="fr-FR"/>
        </w:rPr>
      </w:pPr>
      <w:r w:rsidRPr="002566F5">
        <w:rPr>
          <w:rFonts w:ascii="Marianne" w:hAnsi="Marianne"/>
          <w:sz w:val="20"/>
          <w:szCs w:val="20"/>
          <w:lang w:eastAsia="fr-FR"/>
        </w:rPr>
        <w:t xml:space="preserve">Les bordereaux des prix unitaires des prestations exceptionnelles et du tri </w:t>
      </w:r>
      <w:r w:rsidR="00D97E06" w:rsidRPr="002566F5">
        <w:rPr>
          <w:rFonts w:ascii="Marianne" w:hAnsi="Marianne"/>
          <w:sz w:val="20"/>
          <w:szCs w:val="20"/>
          <w:lang w:eastAsia="fr-FR"/>
        </w:rPr>
        <w:t>sélectif ;</w:t>
      </w:r>
    </w:p>
    <w:p w14:paraId="204DC3DC" w14:textId="3B38A23A" w:rsidR="001A51E7" w:rsidRPr="002566F5" w:rsidRDefault="001A51E7" w:rsidP="00DC5B47">
      <w:pPr>
        <w:pStyle w:val="Normal2"/>
        <w:numPr>
          <w:ilvl w:val="0"/>
          <w:numId w:val="25"/>
        </w:numPr>
        <w:tabs>
          <w:tab w:val="clear" w:pos="1418"/>
          <w:tab w:val="left" w:pos="567"/>
        </w:tabs>
        <w:ind w:left="851"/>
        <w:rPr>
          <w:rFonts w:ascii="Marianne" w:hAnsi="Marianne"/>
          <w:sz w:val="20"/>
          <w:szCs w:val="20"/>
          <w:lang w:eastAsia="fr-FR"/>
        </w:rPr>
      </w:pPr>
      <w:r w:rsidRPr="002566F5">
        <w:rPr>
          <w:rFonts w:ascii="Marianne" w:hAnsi="Marianne"/>
          <w:sz w:val="20"/>
          <w:szCs w:val="20"/>
          <w:lang w:eastAsia="fr-FR"/>
        </w:rPr>
        <w:t xml:space="preserve">Décomposition du prix global et forfaitaires </w:t>
      </w:r>
    </w:p>
    <w:p w14:paraId="075F1BD5" w14:textId="77777777" w:rsidR="00336F4F" w:rsidRPr="002566F5" w:rsidRDefault="00B54DFD" w:rsidP="00336F4F">
      <w:pPr>
        <w:pStyle w:val="Normal2"/>
        <w:numPr>
          <w:ilvl w:val="0"/>
          <w:numId w:val="25"/>
        </w:numPr>
        <w:tabs>
          <w:tab w:val="clear" w:pos="1418"/>
          <w:tab w:val="left" w:pos="567"/>
        </w:tabs>
        <w:ind w:left="851"/>
        <w:rPr>
          <w:rFonts w:ascii="Marianne" w:hAnsi="Marianne"/>
          <w:sz w:val="20"/>
          <w:szCs w:val="20"/>
          <w:lang w:eastAsia="fr-FR"/>
        </w:rPr>
      </w:pPr>
      <w:r w:rsidRPr="002566F5">
        <w:rPr>
          <w:rFonts w:ascii="Marianne" w:hAnsi="Marianne"/>
          <w:sz w:val="20"/>
          <w:szCs w:val="20"/>
          <w:lang w:eastAsia="fr-FR"/>
        </w:rPr>
        <w:t xml:space="preserve">Le mémoire technique : justificatif des dispositions que chaque candidat se propose d’adopter pour l’exécution des prestations. Ce document comprendra toutes justifications et observations de l’entreprise ainsi que les fiches techniques correspondant aux produits, matériels, consommables et </w:t>
      </w:r>
      <w:r w:rsidR="00D97E06" w:rsidRPr="002566F5">
        <w:rPr>
          <w:rFonts w:ascii="Marianne" w:hAnsi="Marianne"/>
          <w:sz w:val="20"/>
          <w:szCs w:val="20"/>
          <w:lang w:eastAsia="fr-FR"/>
        </w:rPr>
        <w:t>prestations proposées</w:t>
      </w:r>
      <w:r w:rsidRPr="002566F5">
        <w:rPr>
          <w:rFonts w:ascii="Marianne" w:hAnsi="Marianne"/>
          <w:sz w:val="20"/>
          <w:szCs w:val="20"/>
          <w:lang w:eastAsia="fr-FR"/>
        </w:rPr>
        <w:t xml:space="preserve"> par le candidat</w:t>
      </w:r>
      <w:r w:rsidR="00336F4F" w:rsidRPr="002566F5">
        <w:rPr>
          <w:rFonts w:ascii="Marianne" w:hAnsi="Marianne"/>
          <w:sz w:val="20"/>
          <w:szCs w:val="20"/>
          <w:lang w:eastAsia="fr-FR"/>
        </w:rPr>
        <w:t xml:space="preserve">. </w:t>
      </w:r>
    </w:p>
    <w:p w14:paraId="04A4A0AF" w14:textId="482C64E5" w:rsidR="00336F4F" w:rsidRPr="002566F5" w:rsidRDefault="00336F4F" w:rsidP="00336F4F">
      <w:pPr>
        <w:pStyle w:val="Normal2"/>
        <w:numPr>
          <w:ilvl w:val="0"/>
          <w:numId w:val="25"/>
        </w:numPr>
        <w:tabs>
          <w:tab w:val="clear" w:pos="1418"/>
          <w:tab w:val="left" w:pos="567"/>
        </w:tabs>
        <w:ind w:left="851"/>
        <w:rPr>
          <w:rFonts w:ascii="Marianne" w:hAnsi="Marianne"/>
          <w:sz w:val="20"/>
          <w:szCs w:val="20"/>
          <w:lang w:eastAsia="fr-FR"/>
        </w:rPr>
      </w:pPr>
      <w:r w:rsidRPr="002566F5">
        <w:rPr>
          <w:rFonts w:ascii="Marianne" w:hAnsi="Marianne"/>
          <w:sz w:val="20"/>
          <w:szCs w:val="20"/>
          <w:lang w:eastAsia="fr-FR"/>
        </w:rPr>
        <w:t xml:space="preserve">Tableau synthétique de présentation des produits (d’entretien et matériels) et des consommables proposées pour l’exécution du marché : avec la </w:t>
      </w:r>
      <w:r w:rsidR="00290659" w:rsidRPr="002566F5">
        <w:rPr>
          <w:rFonts w:ascii="Marianne" w:hAnsi="Marianne"/>
          <w:sz w:val="20"/>
          <w:szCs w:val="20"/>
          <w:lang w:eastAsia="fr-FR"/>
        </w:rPr>
        <w:t>marque,</w:t>
      </w:r>
      <w:r w:rsidR="00505EC5" w:rsidRPr="002566F5">
        <w:rPr>
          <w:rFonts w:ascii="Marianne" w:hAnsi="Marianne"/>
          <w:sz w:val="20"/>
          <w:szCs w:val="20"/>
          <w:lang w:eastAsia="fr-FR"/>
        </w:rPr>
        <w:t xml:space="preserve"> </w:t>
      </w:r>
      <w:r w:rsidRPr="002566F5">
        <w:rPr>
          <w:rFonts w:ascii="Marianne" w:hAnsi="Marianne"/>
          <w:sz w:val="20"/>
          <w:szCs w:val="20"/>
          <w:lang w:eastAsia="fr-FR"/>
        </w:rPr>
        <w:t>la photo du produit</w:t>
      </w:r>
      <w:r w:rsidR="00505EC5" w:rsidRPr="002566F5">
        <w:rPr>
          <w:rFonts w:ascii="Marianne" w:hAnsi="Marianne"/>
          <w:sz w:val="20"/>
          <w:szCs w:val="20"/>
          <w:lang w:eastAsia="fr-FR"/>
        </w:rPr>
        <w:t xml:space="preserve"> et les caractéristiques techniques. </w:t>
      </w:r>
    </w:p>
    <w:p w14:paraId="760D0988" w14:textId="6FF07D5A" w:rsidR="00B54DFD" w:rsidRPr="002566F5" w:rsidRDefault="00B54DFD" w:rsidP="00B54DFD">
      <w:pPr>
        <w:pStyle w:val="Normal2"/>
        <w:numPr>
          <w:ilvl w:val="0"/>
          <w:numId w:val="25"/>
        </w:numPr>
        <w:tabs>
          <w:tab w:val="clear" w:pos="1418"/>
          <w:tab w:val="left" w:pos="567"/>
        </w:tabs>
        <w:ind w:left="851"/>
        <w:rPr>
          <w:rFonts w:ascii="Marianne" w:hAnsi="Marianne"/>
          <w:sz w:val="20"/>
          <w:szCs w:val="20"/>
          <w:lang w:eastAsia="fr-FR"/>
        </w:rPr>
      </w:pPr>
      <w:r w:rsidRPr="002566F5">
        <w:rPr>
          <w:rFonts w:ascii="Marianne" w:hAnsi="Marianne"/>
          <w:sz w:val="20"/>
          <w:szCs w:val="20"/>
          <w:lang w:eastAsia="fr-FR"/>
        </w:rPr>
        <w:t>Annexe n°1 </w:t>
      </w:r>
      <w:r w:rsidR="003D4962">
        <w:rPr>
          <w:rFonts w:ascii="Marianne" w:hAnsi="Marianne"/>
          <w:sz w:val="20"/>
          <w:szCs w:val="20"/>
          <w:lang w:eastAsia="fr-FR"/>
        </w:rPr>
        <w:t xml:space="preserve">sur les </w:t>
      </w:r>
      <w:r w:rsidRPr="002566F5">
        <w:rPr>
          <w:rFonts w:ascii="Marianne" w:hAnsi="Marianne"/>
          <w:sz w:val="20"/>
          <w:szCs w:val="20"/>
          <w:lang w:eastAsia="fr-FR"/>
        </w:rPr>
        <w:t xml:space="preserve">dispositions communes aux différents établissements pénitentiaires à accepter sans aucune modification </w:t>
      </w:r>
      <w:r w:rsidR="00D97E06" w:rsidRPr="002566F5">
        <w:rPr>
          <w:rFonts w:ascii="Marianne" w:hAnsi="Marianne"/>
          <w:sz w:val="20"/>
          <w:szCs w:val="20"/>
          <w:lang w:eastAsia="fr-FR"/>
        </w:rPr>
        <w:t>tamponnée, datée</w:t>
      </w:r>
      <w:r w:rsidRPr="002566F5">
        <w:rPr>
          <w:rFonts w:ascii="Marianne" w:hAnsi="Marianne"/>
          <w:sz w:val="20"/>
          <w:szCs w:val="20"/>
          <w:lang w:eastAsia="fr-FR"/>
        </w:rPr>
        <w:t xml:space="preserve"> et signée,</w:t>
      </w:r>
    </w:p>
    <w:p w14:paraId="6D339632" w14:textId="30903352" w:rsidR="00B54DFD" w:rsidRPr="002566F5" w:rsidRDefault="00871C30" w:rsidP="00B54DFD">
      <w:pPr>
        <w:pStyle w:val="Normal2"/>
        <w:numPr>
          <w:ilvl w:val="0"/>
          <w:numId w:val="25"/>
        </w:numPr>
        <w:tabs>
          <w:tab w:val="clear" w:pos="1418"/>
          <w:tab w:val="left" w:pos="567"/>
        </w:tabs>
        <w:ind w:left="851"/>
        <w:rPr>
          <w:rFonts w:ascii="Marianne" w:hAnsi="Marianne"/>
          <w:sz w:val="20"/>
          <w:szCs w:val="20"/>
          <w:lang w:eastAsia="fr-FR"/>
        </w:rPr>
      </w:pPr>
      <w:r w:rsidRPr="002566F5">
        <w:rPr>
          <w:rFonts w:ascii="Marianne" w:hAnsi="Marianne"/>
          <w:sz w:val="20"/>
          <w:szCs w:val="20"/>
          <w:lang w:eastAsia="fr-FR"/>
        </w:rPr>
        <w:t>Annexe</w:t>
      </w:r>
      <w:r w:rsidR="00D92582" w:rsidRPr="002566F5">
        <w:rPr>
          <w:rFonts w:ascii="Marianne" w:hAnsi="Marianne"/>
          <w:sz w:val="20"/>
          <w:szCs w:val="20"/>
          <w:lang w:eastAsia="fr-FR"/>
        </w:rPr>
        <w:t>s</w:t>
      </w:r>
      <w:r w:rsidRPr="002566F5">
        <w:rPr>
          <w:rFonts w:ascii="Marianne" w:hAnsi="Marianne"/>
          <w:sz w:val="20"/>
          <w:szCs w:val="20"/>
          <w:lang w:eastAsia="fr-FR"/>
        </w:rPr>
        <w:t xml:space="preserve"> n°</w:t>
      </w:r>
      <w:r w:rsidR="00D92582" w:rsidRPr="002566F5">
        <w:rPr>
          <w:rFonts w:ascii="Marianne" w:hAnsi="Marianne"/>
          <w:sz w:val="20"/>
          <w:szCs w:val="20"/>
          <w:lang w:eastAsia="fr-FR"/>
        </w:rPr>
        <w:t xml:space="preserve"> </w:t>
      </w:r>
      <w:r w:rsidRPr="002566F5">
        <w:rPr>
          <w:rFonts w:ascii="Marianne" w:hAnsi="Marianne"/>
          <w:sz w:val="20"/>
          <w:szCs w:val="20"/>
          <w:lang w:eastAsia="fr-FR"/>
        </w:rPr>
        <w:t>2</w:t>
      </w:r>
      <w:r w:rsidR="003D4962">
        <w:rPr>
          <w:rFonts w:ascii="Marianne" w:hAnsi="Marianne"/>
          <w:sz w:val="20"/>
          <w:szCs w:val="20"/>
          <w:lang w:eastAsia="fr-FR"/>
        </w:rPr>
        <w:t xml:space="preserve"> sur </w:t>
      </w:r>
      <w:r w:rsidR="003D4962" w:rsidRPr="002566F5">
        <w:rPr>
          <w:rFonts w:ascii="Marianne" w:hAnsi="Marianne"/>
          <w:sz w:val="20"/>
          <w:szCs w:val="20"/>
          <w:lang w:eastAsia="fr-FR"/>
        </w:rPr>
        <w:t>l’état</w:t>
      </w:r>
      <w:r w:rsidR="00B54DFD" w:rsidRPr="002566F5">
        <w:rPr>
          <w:rFonts w:ascii="Marianne" w:hAnsi="Marianne"/>
          <w:sz w:val="20"/>
          <w:szCs w:val="20"/>
          <w:lang w:eastAsia="fr-FR"/>
        </w:rPr>
        <w:t xml:space="preserve"> des reprises des personnels,</w:t>
      </w:r>
    </w:p>
    <w:p w14:paraId="1AC0806B" w14:textId="156E3903" w:rsidR="00A61813" w:rsidRPr="002566F5" w:rsidRDefault="00A61813" w:rsidP="00B54DFD">
      <w:pPr>
        <w:pStyle w:val="Normal2"/>
        <w:numPr>
          <w:ilvl w:val="0"/>
          <w:numId w:val="25"/>
        </w:numPr>
        <w:tabs>
          <w:tab w:val="clear" w:pos="1418"/>
          <w:tab w:val="left" w:pos="567"/>
        </w:tabs>
        <w:ind w:left="851"/>
        <w:rPr>
          <w:rFonts w:ascii="Marianne" w:hAnsi="Marianne"/>
          <w:sz w:val="20"/>
          <w:szCs w:val="20"/>
          <w:lang w:eastAsia="fr-FR"/>
        </w:rPr>
      </w:pPr>
      <w:r w:rsidRPr="002566F5">
        <w:rPr>
          <w:rFonts w:ascii="Marianne" w:hAnsi="Marianne"/>
          <w:sz w:val="20"/>
          <w:szCs w:val="20"/>
          <w:lang w:eastAsia="fr-FR"/>
        </w:rPr>
        <w:t>Annexe n°</w:t>
      </w:r>
      <w:r w:rsidR="003D4962">
        <w:rPr>
          <w:rFonts w:ascii="Marianne" w:hAnsi="Marianne"/>
          <w:sz w:val="20"/>
          <w:szCs w:val="20"/>
          <w:lang w:eastAsia="fr-FR"/>
        </w:rPr>
        <w:t>3</w:t>
      </w:r>
      <w:r w:rsidRPr="002566F5">
        <w:rPr>
          <w:rFonts w:ascii="Marianne" w:hAnsi="Marianne"/>
          <w:sz w:val="20"/>
          <w:szCs w:val="20"/>
          <w:lang w:eastAsia="fr-FR"/>
        </w:rPr>
        <w:t xml:space="preserve"> sur les fiches signalétiques à retourner datées, tamponnées et signées</w:t>
      </w:r>
    </w:p>
    <w:p w14:paraId="6DA2B966" w14:textId="1DBCD4E2" w:rsidR="00C55D24" w:rsidRPr="002566F5" w:rsidRDefault="00C55D24" w:rsidP="00B54DFD">
      <w:pPr>
        <w:pStyle w:val="Normal2"/>
        <w:numPr>
          <w:ilvl w:val="0"/>
          <w:numId w:val="25"/>
        </w:numPr>
        <w:tabs>
          <w:tab w:val="clear" w:pos="1418"/>
          <w:tab w:val="left" w:pos="567"/>
        </w:tabs>
        <w:ind w:left="851"/>
        <w:rPr>
          <w:rFonts w:ascii="Marianne" w:hAnsi="Marianne"/>
          <w:sz w:val="20"/>
          <w:szCs w:val="20"/>
          <w:lang w:eastAsia="fr-FR"/>
        </w:rPr>
      </w:pPr>
      <w:r w:rsidRPr="002566F5">
        <w:rPr>
          <w:rFonts w:ascii="Marianne" w:hAnsi="Marianne"/>
          <w:sz w:val="20"/>
          <w:szCs w:val="20"/>
          <w:lang w:eastAsia="fr-FR"/>
        </w:rPr>
        <w:t>Annexe n°</w:t>
      </w:r>
      <w:r w:rsidR="003D4962">
        <w:rPr>
          <w:rFonts w:ascii="Marianne" w:hAnsi="Marianne"/>
          <w:sz w:val="20"/>
          <w:szCs w:val="20"/>
          <w:lang w:eastAsia="fr-FR"/>
        </w:rPr>
        <w:t>4</w:t>
      </w:r>
      <w:r w:rsidRPr="002566F5">
        <w:rPr>
          <w:rFonts w:ascii="Marianne" w:hAnsi="Marianne"/>
          <w:sz w:val="20"/>
          <w:szCs w:val="20"/>
          <w:lang w:eastAsia="fr-FR"/>
        </w:rPr>
        <w:t xml:space="preserve"> </w:t>
      </w:r>
      <w:r w:rsidR="00B06A7D" w:rsidRPr="002566F5">
        <w:rPr>
          <w:rFonts w:ascii="Marianne" w:hAnsi="Marianne"/>
          <w:sz w:val="20"/>
          <w:szCs w:val="20"/>
          <w:lang w:eastAsia="fr-FR"/>
        </w:rPr>
        <w:t>sur la l</w:t>
      </w:r>
      <w:r w:rsidRPr="002566F5">
        <w:rPr>
          <w:rFonts w:ascii="Marianne" w:hAnsi="Marianne"/>
          <w:sz w:val="20"/>
          <w:szCs w:val="20"/>
          <w:lang w:eastAsia="fr-FR"/>
        </w:rPr>
        <w:t>iste des EP et coordonnées pour visite</w:t>
      </w:r>
    </w:p>
    <w:p w14:paraId="06853E44" w14:textId="55E67792" w:rsidR="0082427B" w:rsidRPr="002566F5" w:rsidRDefault="00AE2E39" w:rsidP="00B54DFD">
      <w:pPr>
        <w:pStyle w:val="Normal2"/>
        <w:numPr>
          <w:ilvl w:val="0"/>
          <w:numId w:val="25"/>
        </w:numPr>
        <w:tabs>
          <w:tab w:val="clear" w:pos="1418"/>
          <w:tab w:val="left" w:pos="567"/>
        </w:tabs>
        <w:ind w:left="851"/>
        <w:rPr>
          <w:rFonts w:ascii="Marianne" w:hAnsi="Marianne"/>
          <w:sz w:val="20"/>
          <w:szCs w:val="20"/>
          <w:lang w:eastAsia="fr-FR"/>
        </w:rPr>
      </w:pPr>
      <w:r w:rsidRPr="002566F5">
        <w:rPr>
          <w:rFonts w:ascii="Marianne" w:hAnsi="Marianne"/>
          <w:sz w:val="20"/>
          <w:szCs w:val="20"/>
          <w:lang w:eastAsia="fr-FR"/>
        </w:rPr>
        <w:t>Annexe n°</w:t>
      </w:r>
      <w:r w:rsidR="003D4962">
        <w:rPr>
          <w:rFonts w:ascii="Marianne" w:hAnsi="Marianne"/>
          <w:sz w:val="20"/>
          <w:szCs w:val="20"/>
          <w:lang w:eastAsia="fr-FR"/>
        </w:rPr>
        <w:t>5</w:t>
      </w:r>
      <w:r w:rsidRPr="002566F5">
        <w:rPr>
          <w:rFonts w:ascii="Marianne" w:hAnsi="Marianne"/>
          <w:sz w:val="20"/>
          <w:szCs w:val="20"/>
          <w:lang w:eastAsia="fr-FR"/>
        </w:rPr>
        <w:t xml:space="preserve"> sur le </w:t>
      </w:r>
      <w:r w:rsidR="0082427B" w:rsidRPr="002566F5">
        <w:rPr>
          <w:rFonts w:ascii="Marianne" w:hAnsi="Marianne"/>
          <w:sz w:val="20"/>
          <w:szCs w:val="20"/>
          <w:lang w:eastAsia="fr-FR"/>
        </w:rPr>
        <w:t xml:space="preserve">Certificat de Visite obligatoire </w:t>
      </w:r>
    </w:p>
    <w:p w14:paraId="0FA10975" w14:textId="7F7B874E" w:rsidR="0081739E" w:rsidRPr="002566F5" w:rsidRDefault="00AE2E39" w:rsidP="0081739E">
      <w:pPr>
        <w:pStyle w:val="Normal2"/>
        <w:numPr>
          <w:ilvl w:val="0"/>
          <w:numId w:val="25"/>
        </w:numPr>
        <w:tabs>
          <w:tab w:val="clear" w:pos="1418"/>
          <w:tab w:val="left" w:pos="567"/>
        </w:tabs>
        <w:ind w:left="851"/>
        <w:rPr>
          <w:rFonts w:ascii="Marianne" w:hAnsi="Marianne"/>
          <w:sz w:val="20"/>
          <w:szCs w:val="20"/>
          <w:lang w:eastAsia="fr-FR"/>
        </w:rPr>
      </w:pPr>
      <w:r w:rsidRPr="002566F5">
        <w:rPr>
          <w:rFonts w:ascii="Marianne" w:eastAsia="Trebuchet MS" w:hAnsi="Marianne"/>
          <w:sz w:val="20"/>
          <w:szCs w:val="20"/>
        </w:rPr>
        <w:t>Annexe n°</w:t>
      </w:r>
      <w:r w:rsidR="003D4962">
        <w:rPr>
          <w:rFonts w:ascii="Marianne" w:eastAsia="Trebuchet MS" w:hAnsi="Marianne"/>
          <w:sz w:val="20"/>
          <w:szCs w:val="20"/>
        </w:rPr>
        <w:t>6</w:t>
      </w:r>
      <w:r w:rsidRPr="002566F5">
        <w:rPr>
          <w:rFonts w:ascii="Marianne" w:eastAsia="Trebuchet MS" w:hAnsi="Marianne"/>
          <w:sz w:val="20"/>
          <w:szCs w:val="20"/>
        </w:rPr>
        <w:t xml:space="preserve"> sur l</w:t>
      </w:r>
      <w:r w:rsidR="00A61813" w:rsidRPr="002566F5">
        <w:rPr>
          <w:rFonts w:ascii="Marianne" w:eastAsia="Trebuchet MS" w:hAnsi="Marianne"/>
          <w:sz w:val="20"/>
          <w:szCs w:val="20"/>
        </w:rPr>
        <w:t xml:space="preserve">’attestation d’engagement de confidentialité </w:t>
      </w:r>
    </w:p>
    <w:p w14:paraId="13EDD760" w14:textId="1D7D55F0" w:rsidR="0081739E" w:rsidRPr="002566F5" w:rsidRDefault="0081739E" w:rsidP="0081739E">
      <w:pPr>
        <w:pStyle w:val="Normal2"/>
        <w:numPr>
          <w:ilvl w:val="0"/>
          <w:numId w:val="25"/>
        </w:numPr>
        <w:tabs>
          <w:tab w:val="clear" w:pos="1418"/>
          <w:tab w:val="left" w:pos="567"/>
        </w:tabs>
        <w:ind w:left="851"/>
        <w:rPr>
          <w:rFonts w:ascii="Marianne" w:hAnsi="Marianne"/>
          <w:sz w:val="20"/>
          <w:szCs w:val="20"/>
          <w:lang w:eastAsia="fr-FR"/>
        </w:rPr>
      </w:pPr>
      <w:r w:rsidRPr="002566F5">
        <w:rPr>
          <w:rFonts w:ascii="Marianne" w:eastAsia="Trebuchet MS" w:hAnsi="Marianne"/>
          <w:sz w:val="20"/>
          <w:szCs w:val="20"/>
        </w:rPr>
        <w:t>Annexe n°</w:t>
      </w:r>
      <w:r w:rsidR="003D4962">
        <w:rPr>
          <w:rFonts w:ascii="Marianne" w:eastAsia="Trebuchet MS" w:hAnsi="Marianne"/>
          <w:sz w:val="20"/>
          <w:szCs w:val="20"/>
        </w:rPr>
        <w:t>7</w:t>
      </w:r>
      <w:r w:rsidRPr="002566F5">
        <w:rPr>
          <w:rFonts w:ascii="Marianne" w:eastAsia="Trebuchet MS" w:hAnsi="Marianne"/>
          <w:sz w:val="20"/>
          <w:szCs w:val="20"/>
        </w:rPr>
        <w:t xml:space="preserve"> </w:t>
      </w:r>
      <w:r w:rsidR="00B06A7D" w:rsidRPr="002566F5">
        <w:rPr>
          <w:rFonts w:ascii="Marianne" w:eastAsia="Trebuchet MS" w:hAnsi="Marianne"/>
          <w:sz w:val="20"/>
          <w:szCs w:val="20"/>
        </w:rPr>
        <w:t>sur les</w:t>
      </w:r>
      <w:r w:rsidRPr="002566F5">
        <w:rPr>
          <w:rFonts w:ascii="Marianne" w:eastAsia="Trebuchet MS" w:hAnsi="Marianne"/>
          <w:sz w:val="20"/>
          <w:szCs w:val="20"/>
        </w:rPr>
        <w:t xml:space="preserve"> </w:t>
      </w:r>
      <w:r w:rsidR="00B06A7D" w:rsidRPr="002566F5">
        <w:rPr>
          <w:rFonts w:ascii="Marianne" w:eastAsia="Trebuchet MS" w:hAnsi="Marianne"/>
          <w:sz w:val="20"/>
          <w:szCs w:val="20"/>
        </w:rPr>
        <w:t>c</w:t>
      </w:r>
      <w:r w:rsidRPr="002566F5">
        <w:rPr>
          <w:rFonts w:ascii="Marianne" w:eastAsia="Trebuchet MS" w:hAnsi="Marianne"/>
          <w:sz w:val="20"/>
          <w:szCs w:val="20"/>
        </w:rPr>
        <w:t>ontrainte</w:t>
      </w:r>
      <w:r w:rsidR="00B06A7D" w:rsidRPr="002566F5">
        <w:rPr>
          <w:rFonts w:ascii="Marianne" w:eastAsia="Trebuchet MS" w:hAnsi="Marianne"/>
          <w:sz w:val="20"/>
          <w:szCs w:val="20"/>
        </w:rPr>
        <w:t>s</w:t>
      </w:r>
      <w:r w:rsidRPr="002566F5">
        <w:rPr>
          <w:rFonts w:ascii="Marianne" w:eastAsia="Trebuchet MS" w:hAnsi="Marianne"/>
          <w:sz w:val="20"/>
          <w:szCs w:val="20"/>
        </w:rPr>
        <w:t xml:space="preserve"> d’accès aux Etablissements </w:t>
      </w:r>
    </w:p>
    <w:bookmarkEnd w:id="29"/>
    <w:p w14:paraId="6F15FCAA" w14:textId="77777777" w:rsidR="00DA11CB" w:rsidRPr="002566F5" w:rsidRDefault="00DA11CB">
      <w:pPr>
        <w:spacing w:line="240" w:lineRule="exact"/>
        <w:rPr>
          <w:rFonts w:ascii="Marianne" w:hAnsi="Marianne"/>
          <w:sz w:val="20"/>
          <w:szCs w:val="20"/>
        </w:rPr>
      </w:pPr>
    </w:p>
    <w:p w14:paraId="398AF361" w14:textId="77777777" w:rsidR="008E7EB6" w:rsidRPr="002566F5" w:rsidRDefault="00F94E3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22A7A030" w14:textId="77777777" w:rsidR="008E7EB6" w:rsidRPr="002566F5" w:rsidRDefault="008E7EB6">
      <w:pPr>
        <w:spacing w:line="232" w:lineRule="exact"/>
        <w:ind w:left="20" w:right="20"/>
        <w:jc w:val="both"/>
        <w:rPr>
          <w:rFonts w:ascii="Marianne" w:eastAsia="Trebuchet MS" w:hAnsi="Marianne"/>
          <w:color w:val="000000"/>
          <w:sz w:val="20"/>
          <w:szCs w:val="20"/>
        </w:rPr>
      </w:pPr>
    </w:p>
    <w:p w14:paraId="13B92403" w14:textId="7B98763F" w:rsidR="00B04848" w:rsidRPr="002566F5" w:rsidRDefault="00B04848" w:rsidP="00B04848">
      <w:pPr>
        <w:pStyle w:val="Titre2"/>
        <w:ind w:left="284"/>
        <w:jc w:val="both"/>
        <w:rPr>
          <w:rFonts w:ascii="Marianne" w:hAnsi="Marianne" w:cs="Times New Roman"/>
          <w:b w:val="0"/>
          <w:caps/>
          <w:sz w:val="20"/>
          <w:szCs w:val="20"/>
          <w:u w:val="single"/>
        </w:rPr>
      </w:pPr>
      <w:bookmarkStart w:id="30" w:name="_Toc519496235"/>
      <w:bookmarkStart w:id="31" w:name="_Toc190187546"/>
      <w:r w:rsidRPr="002566F5">
        <w:rPr>
          <w:rFonts w:ascii="Marianne" w:hAnsi="Marianne" w:cs="Times New Roman"/>
          <w:b w:val="0"/>
          <w:sz w:val="20"/>
          <w:szCs w:val="20"/>
          <w:u w:val="single"/>
        </w:rPr>
        <w:t xml:space="preserve">- </w:t>
      </w:r>
      <w:r w:rsidRPr="002566F5">
        <w:rPr>
          <w:rFonts w:ascii="Marianne" w:hAnsi="Marianne" w:cs="Times New Roman"/>
          <w:b w:val="0"/>
          <w:caps/>
          <w:sz w:val="20"/>
          <w:szCs w:val="20"/>
          <w:u w:val="single"/>
        </w:rPr>
        <w:t>modalités de réponse en cas de groupement</w:t>
      </w:r>
      <w:bookmarkEnd w:id="30"/>
      <w:bookmarkEnd w:id="31"/>
    </w:p>
    <w:p w14:paraId="51FE8246" w14:textId="77777777" w:rsidR="00B506C8" w:rsidRPr="002566F5" w:rsidRDefault="00B506C8" w:rsidP="00B506C8">
      <w:pPr>
        <w:pStyle w:val="BodyText21"/>
        <w:rPr>
          <w:rFonts w:ascii="Marianne" w:hAnsi="Marianne"/>
          <w:sz w:val="20"/>
          <w:szCs w:val="20"/>
        </w:rPr>
      </w:pPr>
      <w:bookmarkStart w:id="32" w:name="_Hlk188949157"/>
    </w:p>
    <w:p w14:paraId="2BD89983" w14:textId="77777777" w:rsidR="00B506C8" w:rsidRPr="002566F5" w:rsidRDefault="00B506C8" w:rsidP="00B506C8">
      <w:pPr>
        <w:jc w:val="both"/>
        <w:rPr>
          <w:rFonts w:ascii="Marianne" w:hAnsi="Marianne"/>
          <w:sz w:val="20"/>
          <w:szCs w:val="20"/>
        </w:rPr>
      </w:pPr>
      <w:r w:rsidRPr="002566F5">
        <w:rPr>
          <w:rFonts w:ascii="Marianne" w:hAnsi="Marianne"/>
          <w:sz w:val="20"/>
          <w:szCs w:val="20"/>
        </w:rPr>
        <w:t xml:space="preserve">Les opérateurs économiques peuvent se porter candidat individuellement ou sous forme de groupement d’opérateurs économiques. </w:t>
      </w:r>
    </w:p>
    <w:p w14:paraId="77550575" w14:textId="77777777" w:rsidR="00314042" w:rsidRPr="002566F5" w:rsidRDefault="00314042" w:rsidP="00B506C8">
      <w:pPr>
        <w:jc w:val="both"/>
        <w:rPr>
          <w:rFonts w:ascii="Marianne" w:hAnsi="Marianne"/>
          <w:sz w:val="20"/>
          <w:szCs w:val="20"/>
        </w:rPr>
      </w:pPr>
      <w:bookmarkStart w:id="33" w:name="_Toc144531997"/>
    </w:p>
    <w:bookmarkEnd w:id="32"/>
    <w:p w14:paraId="682916C5" w14:textId="12E07682" w:rsidR="00B506C8" w:rsidRPr="002566F5" w:rsidRDefault="00B506C8" w:rsidP="00B506C8">
      <w:pPr>
        <w:jc w:val="both"/>
        <w:rPr>
          <w:rFonts w:ascii="Marianne" w:hAnsi="Marianne"/>
          <w:sz w:val="20"/>
          <w:szCs w:val="20"/>
        </w:rPr>
      </w:pPr>
      <w:r w:rsidRPr="002566F5">
        <w:rPr>
          <w:rFonts w:ascii="Marianne" w:hAnsi="Marianne"/>
          <w:sz w:val="20"/>
          <w:szCs w:val="20"/>
        </w:rPr>
        <w:t>En vertu des articles R2142-19 et R2142-20 du code de la commande publique, pour l’exécution du marché, si le candidat retenu est un groupement conjoint, le mandataire sera solidaire de chacun des membres du groupement pour ses obligations contractuelles à l’égard de la DISP.</w:t>
      </w:r>
    </w:p>
    <w:p w14:paraId="482F17DE" w14:textId="77777777" w:rsidR="00314042" w:rsidRPr="002566F5" w:rsidRDefault="00314042" w:rsidP="00B506C8">
      <w:pPr>
        <w:jc w:val="both"/>
        <w:rPr>
          <w:rFonts w:ascii="Marianne" w:hAnsi="Marianne"/>
          <w:sz w:val="20"/>
          <w:szCs w:val="20"/>
        </w:rPr>
      </w:pPr>
    </w:p>
    <w:p w14:paraId="0B5B6401" w14:textId="77777777" w:rsidR="00B506C8" w:rsidRPr="002566F5" w:rsidRDefault="00B506C8" w:rsidP="00B506C8">
      <w:pPr>
        <w:jc w:val="both"/>
        <w:rPr>
          <w:rFonts w:ascii="Marianne" w:hAnsi="Marianne"/>
          <w:i/>
          <w:sz w:val="20"/>
          <w:szCs w:val="20"/>
        </w:rPr>
      </w:pPr>
      <w:r w:rsidRPr="002566F5">
        <w:rPr>
          <w:rFonts w:ascii="Marianne" w:hAnsi="Marianne"/>
          <w:sz w:val="20"/>
          <w:szCs w:val="20"/>
        </w:rPr>
        <w:t>Les candidats ne pourront pas présenter plusieurs offres en agissant comme mandataire de plusieurs groupements.</w:t>
      </w:r>
      <w:r w:rsidRPr="002566F5">
        <w:rPr>
          <w:rFonts w:ascii="Marianne" w:hAnsi="Marianne"/>
          <w:i/>
          <w:sz w:val="20"/>
          <w:szCs w:val="20"/>
        </w:rPr>
        <w:t xml:space="preserve"> </w:t>
      </w:r>
      <w:r w:rsidRPr="002566F5">
        <w:rPr>
          <w:rFonts w:ascii="Marianne" w:hAnsi="Marianne"/>
          <w:sz w:val="20"/>
          <w:szCs w:val="20"/>
        </w:rPr>
        <w:t>De plus, les candidats ne pourront pas présenter plusieurs offres en agissant à la fois :</w:t>
      </w:r>
    </w:p>
    <w:p w14:paraId="4C182512" w14:textId="21C6C072" w:rsidR="00B506C8" w:rsidRPr="002566F5" w:rsidRDefault="00314042" w:rsidP="00B506C8">
      <w:pPr>
        <w:numPr>
          <w:ilvl w:val="0"/>
          <w:numId w:val="28"/>
        </w:numPr>
        <w:jc w:val="both"/>
        <w:rPr>
          <w:rFonts w:ascii="Marianne" w:hAnsi="Marianne"/>
          <w:sz w:val="20"/>
          <w:szCs w:val="20"/>
        </w:rPr>
      </w:pPr>
      <w:r w:rsidRPr="002566F5">
        <w:rPr>
          <w:rFonts w:ascii="Marianne" w:hAnsi="Marianne"/>
          <w:sz w:val="20"/>
          <w:szCs w:val="20"/>
        </w:rPr>
        <w:t>En</w:t>
      </w:r>
      <w:r w:rsidR="00B506C8" w:rsidRPr="002566F5">
        <w:rPr>
          <w:rFonts w:ascii="Marianne" w:hAnsi="Marianne"/>
          <w:sz w:val="20"/>
          <w:szCs w:val="20"/>
        </w:rPr>
        <w:t xml:space="preserve"> qualité de candidats individuels et de membres d’un ou plusi</w:t>
      </w:r>
      <w:r w:rsidRPr="002566F5">
        <w:rPr>
          <w:rFonts w:ascii="Marianne" w:hAnsi="Marianne"/>
          <w:sz w:val="20"/>
          <w:szCs w:val="20"/>
        </w:rPr>
        <w:t>eur</w:t>
      </w:r>
      <w:r w:rsidR="00B506C8" w:rsidRPr="002566F5">
        <w:rPr>
          <w:rFonts w:ascii="Marianne" w:hAnsi="Marianne"/>
          <w:sz w:val="20"/>
          <w:szCs w:val="20"/>
        </w:rPr>
        <w:t>s groupements ;</w:t>
      </w:r>
    </w:p>
    <w:p w14:paraId="555311E8" w14:textId="2C23B9EB" w:rsidR="00B506C8" w:rsidRPr="002566F5" w:rsidRDefault="00314042" w:rsidP="00B506C8">
      <w:pPr>
        <w:numPr>
          <w:ilvl w:val="0"/>
          <w:numId w:val="28"/>
        </w:numPr>
        <w:jc w:val="both"/>
        <w:rPr>
          <w:rFonts w:ascii="Marianne" w:hAnsi="Marianne"/>
          <w:sz w:val="20"/>
          <w:szCs w:val="20"/>
        </w:rPr>
      </w:pPr>
      <w:r w:rsidRPr="002566F5">
        <w:rPr>
          <w:rFonts w:ascii="Marianne" w:hAnsi="Marianne"/>
          <w:sz w:val="20"/>
          <w:szCs w:val="20"/>
        </w:rPr>
        <w:t>En</w:t>
      </w:r>
      <w:r w:rsidR="00B506C8" w:rsidRPr="002566F5">
        <w:rPr>
          <w:rFonts w:ascii="Marianne" w:hAnsi="Marianne"/>
          <w:sz w:val="20"/>
          <w:szCs w:val="20"/>
        </w:rPr>
        <w:t xml:space="preserve"> qualité de membres de plusieurs groupements.</w:t>
      </w:r>
    </w:p>
    <w:p w14:paraId="12060C94" w14:textId="706C91E3" w:rsidR="00B04848" w:rsidRPr="002566F5" w:rsidRDefault="00B506C8" w:rsidP="00362085">
      <w:pPr>
        <w:numPr>
          <w:ilvl w:val="0"/>
          <w:numId w:val="28"/>
        </w:numPr>
        <w:jc w:val="both"/>
        <w:rPr>
          <w:rFonts w:ascii="Marianne" w:hAnsi="Marianne"/>
          <w:sz w:val="20"/>
          <w:szCs w:val="20"/>
        </w:rPr>
      </w:pPr>
      <w:r w:rsidRPr="002566F5">
        <w:rPr>
          <w:rFonts w:ascii="Marianne" w:hAnsi="Marianne"/>
          <w:sz w:val="20"/>
          <w:szCs w:val="20"/>
        </w:rPr>
        <w:t xml:space="preserve">L’ensemble des candidats qui se trouveraient dans un ou plusieurs de ces cas sera éliminé ainsi que le ou les groupements dont ils faisaient partie. </w:t>
      </w:r>
    </w:p>
    <w:p w14:paraId="0D29EC65" w14:textId="77777777" w:rsidR="00E6070D" w:rsidRPr="002566F5" w:rsidRDefault="00E6070D" w:rsidP="00E6070D">
      <w:pPr>
        <w:ind w:left="720"/>
        <w:jc w:val="both"/>
        <w:rPr>
          <w:rFonts w:ascii="Marianne" w:hAnsi="Marianne"/>
          <w:sz w:val="20"/>
          <w:szCs w:val="20"/>
        </w:rPr>
      </w:pPr>
    </w:p>
    <w:p w14:paraId="0D1D34B4" w14:textId="77777777" w:rsidR="00B04848" w:rsidRPr="002566F5" w:rsidRDefault="00B04848" w:rsidP="00B04848">
      <w:pPr>
        <w:pStyle w:val="Titre2"/>
        <w:ind w:left="284"/>
        <w:jc w:val="both"/>
        <w:rPr>
          <w:rFonts w:ascii="Marianne" w:hAnsi="Marianne" w:cs="Times New Roman"/>
          <w:b w:val="0"/>
          <w:caps/>
          <w:sz w:val="20"/>
          <w:szCs w:val="20"/>
          <w:u w:val="single"/>
        </w:rPr>
      </w:pPr>
      <w:bookmarkStart w:id="34" w:name="_Toc519496236"/>
      <w:bookmarkStart w:id="35" w:name="_Toc190187547"/>
      <w:r w:rsidRPr="002566F5">
        <w:rPr>
          <w:rFonts w:ascii="Marianne" w:hAnsi="Marianne" w:cs="Times New Roman"/>
          <w:b w:val="0"/>
          <w:sz w:val="20"/>
          <w:szCs w:val="20"/>
          <w:u w:val="single"/>
        </w:rPr>
        <w:lastRenderedPageBreak/>
        <w:t xml:space="preserve">- </w:t>
      </w:r>
      <w:r w:rsidRPr="002566F5">
        <w:rPr>
          <w:rFonts w:ascii="Marianne" w:hAnsi="Marianne" w:cs="Times New Roman"/>
          <w:b w:val="0"/>
          <w:caps/>
          <w:sz w:val="20"/>
          <w:szCs w:val="20"/>
          <w:u w:val="single"/>
        </w:rPr>
        <w:t>modalités de réponse en cas de sous-traitance</w:t>
      </w:r>
      <w:bookmarkEnd w:id="34"/>
      <w:bookmarkEnd w:id="35"/>
    </w:p>
    <w:p w14:paraId="347B93F1" w14:textId="77777777" w:rsidR="00B04848" w:rsidRPr="002566F5" w:rsidRDefault="00B04848" w:rsidP="00B04848">
      <w:pPr>
        <w:pStyle w:val="BodyText21"/>
        <w:numPr>
          <w:ilvl w:val="12"/>
          <w:numId w:val="0"/>
        </w:numPr>
        <w:rPr>
          <w:rFonts w:ascii="Marianne" w:hAnsi="Marianne"/>
          <w:color w:val="000000"/>
          <w:sz w:val="20"/>
          <w:szCs w:val="20"/>
        </w:rPr>
      </w:pPr>
      <w:bookmarkStart w:id="36" w:name="_Hlk193791125"/>
      <w:bookmarkEnd w:id="33"/>
      <w:r w:rsidRPr="002566F5">
        <w:rPr>
          <w:rFonts w:ascii="Marianne" w:hAnsi="Marianne"/>
          <w:color w:val="000000"/>
          <w:sz w:val="20"/>
          <w:szCs w:val="20"/>
        </w:rPr>
        <w:t>Pour justifier de ses capacités professionnelles ou techniques, le candidat peut demander que soient également prises en compte des capacités professionnelles et techniques d’un ou de plusieurs sous-traitants.</w:t>
      </w:r>
    </w:p>
    <w:p w14:paraId="03E74106" w14:textId="77777777" w:rsidR="00B04848" w:rsidRPr="002566F5" w:rsidRDefault="00B04848" w:rsidP="00C04107">
      <w:pPr>
        <w:pStyle w:val="BodyText21"/>
        <w:numPr>
          <w:ilvl w:val="12"/>
          <w:numId w:val="0"/>
        </w:numPr>
        <w:spacing w:after="120"/>
        <w:rPr>
          <w:rFonts w:ascii="Marianne" w:hAnsi="Marianne"/>
          <w:b/>
          <w:color w:val="000000"/>
          <w:sz w:val="20"/>
          <w:szCs w:val="20"/>
        </w:rPr>
      </w:pPr>
      <w:r w:rsidRPr="002566F5">
        <w:rPr>
          <w:rFonts w:ascii="Marianne" w:hAnsi="Marianne"/>
          <w:b/>
          <w:color w:val="000000"/>
          <w:sz w:val="20"/>
          <w:szCs w:val="20"/>
        </w:rPr>
        <w:t>Dans ce cas</w:t>
      </w:r>
      <w:r w:rsidRPr="002566F5">
        <w:rPr>
          <w:rFonts w:ascii="Marianne" w:hAnsi="Marianne"/>
          <w:color w:val="000000"/>
          <w:sz w:val="20"/>
          <w:szCs w:val="20"/>
        </w:rPr>
        <w:t>, le candidat devra :</w:t>
      </w:r>
    </w:p>
    <w:p w14:paraId="59B626B2" w14:textId="77777777" w:rsidR="00B04848" w:rsidRPr="002566F5" w:rsidRDefault="00B04848" w:rsidP="00C04107">
      <w:pPr>
        <w:pStyle w:val="BodyText21"/>
        <w:spacing w:after="60"/>
        <w:ind w:left="284" w:hanging="142"/>
        <w:rPr>
          <w:rFonts w:ascii="Marianne" w:hAnsi="Marianne"/>
          <w:sz w:val="20"/>
          <w:szCs w:val="20"/>
        </w:rPr>
      </w:pPr>
      <w:r w:rsidRPr="002566F5">
        <w:rPr>
          <w:rFonts w:ascii="Marianne" w:hAnsi="Marianne"/>
          <w:sz w:val="20"/>
          <w:szCs w:val="20"/>
        </w:rPr>
        <w:t xml:space="preserve">- justifier des capacités de ce ou ces sous-traitants en produisant l’ensemble des documents </w:t>
      </w:r>
      <w:r w:rsidRPr="002566F5">
        <w:rPr>
          <w:rFonts w:ascii="Marianne" w:hAnsi="Marianne"/>
          <w:color w:val="000000"/>
          <w:sz w:val="20"/>
          <w:szCs w:val="20"/>
        </w:rPr>
        <w:t>demandés dans l’avis de publicité,</w:t>
      </w:r>
    </w:p>
    <w:p w14:paraId="3BF75840" w14:textId="77777777" w:rsidR="00B04848" w:rsidRPr="002566F5" w:rsidRDefault="00B04848" w:rsidP="00C04107">
      <w:pPr>
        <w:pStyle w:val="BodyText21"/>
        <w:spacing w:after="60"/>
        <w:rPr>
          <w:rFonts w:ascii="Marianne" w:hAnsi="Marianne"/>
          <w:b/>
          <w:sz w:val="20"/>
          <w:szCs w:val="20"/>
        </w:rPr>
      </w:pPr>
      <w:r w:rsidRPr="002566F5">
        <w:rPr>
          <w:rFonts w:ascii="Marianne" w:hAnsi="Marianne"/>
          <w:b/>
          <w:sz w:val="20"/>
          <w:szCs w:val="20"/>
        </w:rPr>
        <w:t>Et</w:t>
      </w:r>
    </w:p>
    <w:p w14:paraId="1B016412" w14:textId="77777777" w:rsidR="00B04848" w:rsidRPr="002566F5" w:rsidRDefault="00C04107" w:rsidP="00B04848">
      <w:pPr>
        <w:suppressAutoHyphens/>
        <w:ind w:left="284" w:hanging="142"/>
        <w:jc w:val="both"/>
        <w:rPr>
          <w:rFonts w:ascii="Marianne" w:hAnsi="Marianne"/>
          <w:sz w:val="20"/>
          <w:szCs w:val="20"/>
        </w:rPr>
      </w:pPr>
      <w:r w:rsidRPr="002566F5">
        <w:rPr>
          <w:rFonts w:ascii="Marianne" w:hAnsi="Marianne"/>
          <w:sz w:val="20"/>
          <w:szCs w:val="20"/>
        </w:rPr>
        <w:t xml:space="preserve">- </w:t>
      </w:r>
      <w:r w:rsidR="00B04848" w:rsidRPr="002566F5">
        <w:rPr>
          <w:rFonts w:ascii="Marianne" w:hAnsi="Marianne"/>
          <w:sz w:val="20"/>
          <w:szCs w:val="20"/>
        </w:rPr>
        <w:t>justifier les prestations (et leurs montants) dont la sous-traitance est envisagée ;</w:t>
      </w:r>
    </w:p>
    <w:p w14:paraId="1F68D1B2" w14:textId="77777777" w:rsidR="00B04848" w:rsidRPr="002566F5" w:rsidRDefault="00B04848" w:rsidP="00B04848">
      <w:pPr>
        <w:ind w:left="284" w:hanging="142"/>
        <w:jc w:val="both"/>
        <w:rPr>
          <w:rFonts w:ascii="Marianne" w:hAnsi="Marianne"/>
          <w:sz w:val="20"/>
          <w:szCs w:val="20"/>
        </w:rPr>
      </w:pPr>
    </w:p>
    <w:p w14:paraId="13415443" w14:textId="367C0562" w:rsidR="00B04848" w:rsidRPr="002566F5" w:rsidRDefault="00B04848" w:rsidP="00B04848">
      <w:pPr>
        <w:suppressAutoHyphens/>
        <w:ind w:left="284" w:hanging="142"/>
        <w:jc w:val="both"/>
        <w:rPr>
          <w:rFonts w:ascii="Marianne" w:hAnsi="Marianne"/>
          <w:sz w:val="20"/>
          <w:szCs w:val="20"/>
        </w:rPr>
      </w:pPr>
      <w:r w:rsidRPr="002566F5">
        <w:rPr>
          <w:rFonts w:ascii="Marianne" w:hAnsi="Marianne"/>
          <w:sz w:val="20"/>
          <w:szCs w:val="20"/>
        </w:rPr>
        <w:t xml:space="preserve">- justifier la dénomination et la qualité des sous-traitants qui l’exécuteront à la place du titulaire, sauf lorsque le montant est inférieur à 600 Euros </w:t>
      </w:r>
      <w:r w:rsidR="00126372" w:rsidRPr="002566F5">
        <w:rPr>
          <w:rFonts w:ascii="Marianne" w:hAnsi="Marianne"/>
          <w:sz w:val="20"/>
          <w:szCs w:val="20"/>
        </w:rPr>
        <w:t>T.T.C. ;</w:t>
      </w:r>
    </w:p>
    <w:p w14:paraId="4C4A4377" w14:textId="77777777" w:rsidR="00B04848" w:rsidRPr="002566F5" w:rsidRDefault="00B04848" w:rsidP="00B04848">
      <w:pPr>
        <w:suppressAutoHyphens/>
        <w:ind w:left="284" w:hanging="142"/>
        <w:jc w:val="both"/>
        <w:rPr>
          <w:rFonts w:ascii="Marianne" w:hAnsi="Marianne"/>
          <w:b/>
          <w:sz w:val="20"/>
          <w:szCs w:val="20"/>
        </w:rPr>
      </w:pPr>
    </w:p>
    <w:p w14:paraId="580AFDC0" w14:textId="77777777" w:rsidR="00B04848" w:rsidRPr="002566F5" w:rsidRDefault="00B04848" w:rsidP="00C04107">
      <w:pPr>
        <w:pStyle w:val="BodyText21"/>
        <w:spacing w:after="120"/>
        <w:ind w:left="284" w:hanging="142"/>
        <w:rPr>
          <w:rFonts w:ascii="Marianne" w:hAnsi="Marianne"/>
          <w:sz w:val="20"/>
          <w:szCs w:val="20"/>
        </w:rPr>
      </w:pPr>
      <w:r w:rsidRPr="002566F5">
        <w:rPr>
          <w:rFonts w:ascii="Marianne" w:hAnsi="Marianne"/>
          <w:sz w:val="20"/>
          <w:szCs w:val="20"/>
        </w:rPr>
        <w:t>- justifier qu’il dispose des capacités des sous-traitants présentés pour l’exécution du marché en produisant un engagement écrit du sous-traitant ;</w:t>
      </w:r>
    </w:p>
    <w:p w14:paraId="38B5A091" w14:textId="608B1EE9" w:rsidR="00B04848" w:rsidRPr="002566F5" w:rsidRDefault="00C22003" w:rsidP="00C04107">
      <w:pPr>
        <w:pStyle w:val="BodyText21"/>
        <w:spacing w:after="120"/>
        <w:rPr>
          <w:rFonts w:ascii="Marianne" w:hAnsi="Marianne"/>
          <w:b/>
          <w:sz w:val="20"/>
          <w:szCs w:val="20"/>
        </w:rPr>
      </w:pPr>
      <w:r w:rsidRPr="002566F5">
        <w:rPr>
          <w:rFonts w:ascii="Marianne" w:hAnsi="Marianne"/>
          <w:b/>
          <w:sz w:val="20"/>
          <w:szCs w:val="20"/>
        </w:rPr>
        <w:t>Et</w:t>
      </w:r>
      <w:r w:rsidR="00B04848" w:rsidRPr="002566F5">
        <w:rPr>
          <w:rFonts w:ascii="Marianne" w:hAnsi="Marianne"/>
          <w:b/>
          <w:sz w:val="20"/>
          <w:szCs w:val="20"/>
        </w:rPr>
        <w:t xml:space="preserve"> également,</w:t>
      </w:r>
    </w:p>
    <w:p w14:paraId="2ADDB125" w14:textId="77777777" w:rsidR="00B04848" w:rsidRPr="002566F5" w:rsidRDefault="00B04848" w:rsidP="00B04848">
      <w:pPr>
        <w:pStyle w:val="BodyText21"/>
        <w:ind w:left="284" w:hanging="142"/>
        <w:rPr>
          <w:rFonts w:ascii="Marianne" w:hAnsi="Marianne"/>
          <w:sz w:val="20"/>
          <w:szCs w:val="20"/>
        </w:rPr>
      </w:pPr>
      <w:r w:rsidRPr="002566F5">
        <w:rPr>
          <w:rFonts w:ascii="Marianne" w:hAnsi="Marianne"/>
          <w:sz w:val="20"/>
          <w:szCs w:val="20"/>
        </w:rPr>
        <w:t>- présenter un acte spécial de sous-traitance dans les pièces relatives à l’offre soit le formulaire DC4 téléchargeable sur le site du MINEFE :</w:t>
      </w:r>
    </w:p>
    <w:p w14:paraId="15E1A373" w14:textId="77777777" w:rsidR="00B04848" w:rsidRPr="002566F5" w:rsidRDefault="00E25433" w:rsidP="00B04848">
      <w:pPr>
        <w:spacing w:line="232" w:lineRule="exact"/>
        <w:ind w:left="20" w:right="20"/>
        <w:jc w:val="both"/>
        <w:rPr>
          <w:rFonts w:ascii="Marianne" w:eastAsia="Trebuchet MS" w:hAnsi="Marianne"/>
          <w:color w:val="000000"/>
          <w:sz w:val="20"/>
          <w:szCs w:val="20"/>
        </w:rPr>
      </w:pPr>
      <w:hyperlink r:id="rId15" w:history="1">
        <w:r w:rsidR="00B04848" w:rsidRPr="002566F5">
          <w:rPr>
            <w:rStyle w:val="Lienhypertexte"/>
            <w:rFonts w:ascii="Marianne" w:hAnsi="Marianne"/>
            <w:sz w:val="20"/>
            <w:szCs w:val="20"/>
          </w:rPr>
          <w:t>http://www.economie.gouv.fr/daj/formulaires</w:t>
        </w:r>
      </w:hyperlink>
    </w:p>
    <w:p w14:paraId="0C481F70" w14:textId="77777777" w:rsidR="00B04848" w:rsidRPr="002566F5" w:rsidRDefault="00B04848" w:rsidP="00C04107">
      <w:pPr>
        <w:spacing w:line="232" w:lineRule="exact"/>
        <w:ind w:right="20"/>
        <w:jc w:val="both"/>
        <w:rPr>
          <w:rFonts w:ascii="Marianne" w:eastAsia="Trebuchet MS" w:hAnsi="Marianne"/>
          <w:color w:val="000000"/>
          <w:sz w:val="20"/>
          <w:szCs w:val="20"/>
        </w:rPr>
      </w:pPr>
    </w:p>
    <w:p w14:paraId="45EAC90E" w14:textId="77777777" w:rsidR="001B6323" w:rsidRPr="002566F5" w:rsidRDefault="00F94E37" w:rsidP="001B6323">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Les tâches que l'acheteur souhaite faire effectuer exclusivement par le titulaire du contrat sont indiquées au cahier des charges.</w:t>
      </w:r>
    </w:p>
    <w:p w14:paraId="5B2FEEDB" w14:textId="77777777" w:rsidR="008E7EB6" w:rsidRPr="002566F5" w:rsidRDefault="00F94E37" w:rsidP="00C04107">
      <w:pPr>
        <w:pStyle w:val="Titre2"/>
        <w:spacing w:after="120"/>
        <w:ind w:left="300" w:right="20"/>
        <w:rPr>
          <w:rFonts w:ascii="Marianne" w:eastAsia="Trebuchet MS" w:hAnsi="Marianne" w:cs="Times New Roman"/>
          <w:i w:val="0"/>
          <w:color w:val="000000"/>
          <w:sz w:val="20"/>
          <w:szCs w:val="20"/>
        </w:rPr>
      </w:pPr>
      <w:bookmarkStart w:id="37" w:name="_Toc190187548"/>
      <w:bookmarkEnd w:id="36"/>
      <w:r w:rsidRPr="002566F5">
        <w:rPr>
          <w:rFonts w:ascii="Marianne" w:eastAsia="Trebuchet MS" w:hAnsi="Marianne" w:cs="Times New Roman"/>
          <w:i w:val="0"/>
          <w:color w:val="000000"/>
          <w:sz w:val="20"/>
          <w:szCs w:val="20"/>
        </w:rPr>
        <w:t>5.2 - Echantillons</w:t>
      </w:r>
      <w:bookmarkEnd w:id="37"/>
    </w:p>
    <w:p w14:paraId="58EB406B" w14:textId="77777777" w:rsidR="001C214F" w:rsidRPr="002566F5" w:rsidRDefault="00F135A3" w:rsidP="00C0410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Sans objet</w:t>
      </w:r>
    </w:p>
    <w:p w14:paraId="5413222F" w14:textId="77777777" w:rsidR="008E7EB6" w:rsidRPr="002566F5" w:rsidRDefault="00F94E37">
      <w:pPr>
        <w:pStyle w:val="Titre1"/>
        <w:rPr>
          <w:rFonts w:ascii="Marianne" w:eastAsia="Trebuchet MS" w:hAnsi="Marianne" w:cs="Times New Roman"/>
          <w:color w:val="000000"/>
          <w:sz w:val="20"/>
          <w:szCs w:val="20"/>
        </w:rPr>
      </w:pPr>
      <w:bookmarkStart w:id="38" w:name="_Toc190187549"/>
      <w:r w:rsidRPr="002566F5">
        <w:rPr>
          <w:rFonts w:ascii="Marianne" w:eastAsia="Trebuchet MS" w:hAnsi="Marianne" w:cs="Times New Roman"/>
          <w:color w:val="000000"/>
          <w:sz w:val="20"/>
          <w:szCs w:val="20"/>
        </w:rPr>
        <w:t>6 - Conditions d'envoi ou de remise des plis</w:t>
      </w:r>
      <w:bookmarkEnd w:id="38"/>
    </w:p>
    <w:p w14:paraId="7D1352B1" w14:textId="77777777"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Les plis devront parvenir à destination avant la date et l'heure limites de réception des offres indiquées sur la page de garde du présent document.</w:t>
      </w:r>
    </w:p>
    <w:p w14:paraId="69584689" w14:textId="77777777" w:rsidR="008E7EB6" w:rsidRPr="002566F5" w:rsidRDefault="00F94E37" w:rsidP="00C04107">
      <w:pPr>
        <w:pStyle w:val="Titre2"/>
        <w:spacing w:after="120"/>
        <w:ind w:left="300" w:right="20"/>
        <w:rPr>
          <w:rFonts w:ascii="Marianne" w:eastAsia="Trebuchet MS" w:hAnsi="Marianne" w:cs="Times New Roman"/>
          <w:i w:val="0"/>
          <w:color w:val="000000"/>
          <w:sz w:val="20"/>
          <w:szCs w:val="20"/>
        </w:rPr>
      </w:pPr>
      <w:bookmarkStart w:id="39" w:name="_Toc190187550"/>
      <w:r w:rsidRPr="002566F5">
        <w:rPr>
          <w:rFonts w:ascii="Marianne" w:eastAsia="Trebuchet MS" w:hAnsi="Marianne" w:cs="Times New Roman"/>
          <w:i w:val="0"/>
          <w:color w:val="000000"/>
          <w:sz w:val="20"/>
          <w:szCs w:val="20"/>
        </w:rPr>
        <w:t>6.1 - Transmission électronique</w:t>
      </w:r>
      <w:bookmarkEnd w:id="39"/>
    </w:p>
    <w:p w14:paraId="7A96E7E2" w14:textId="4766B37E" w:rsidR="008E7EB6" w:rsidRPr="002566F5" w:rsidRDefault="00F94E37">
      <w:pPr>
        <w:spacing w:line="232" w:lineRule="exact"/>
        <w:ind w:left="20" w:right="20"/>
        <w:jc w:val="both"/>
        <w:rPr>
          <w:rFonts w:ascii="Marianne" w:eastAsia="Trebuchet MS" w:hAnsi="Marianne"/>
          <w:color w:val="000000"/>
          <w:sz w:val="20"/>
          <w:szCs w:val="20"/>
        </w:rPr>
      </w:pPr>
      <w:bookmarkStart w:id="40" w:name="_Hlk199758109"/>
      <w:r w:rsidRPr="002566F5">
        <w:rPr>
          <w:rFonts w:ascii="Marianne" w:eastAsia="Trebuchet MS" w:hAnsi="Marianne"/>
          <w:color w:val="000000"/>
          <w:sz w:val="20"/>
          <w:szCs w:val="20"/>
        </w:rPr>
        <w:t xml:space="preserve">La transmission des documents par voie électronique est effectuée sur le profil d'acheteur du pouvoir adjudicateur, à l'adresse URL suivante : </w:t>
      </w:r>
      <w:hyperlink r:id="rId16" w:history="1">
        <w:r w:rsidR="00F6091C" w:rsidRPr="00C22003">
          <w:rPr>
            <w:rStyle w:val="Lienhypertexte"/>
            <w:rFonts w:ascii="Marianne" w:hAnsi="Marianne"/>
            <w:sz w:val="20"/>
            <w:szCs w:val="20"/>
          </w:rPr>
          <w:t>https://www.marches-publics.gouv.fr</w:t>
        </w:r>
      </w:hyperlink>
    </w:p>
    <w:p w14:paraId="0A4ABB72" w14:textId="77777777" w:rsidR="008E7EB6" w:rsidRPr="002566F5" w:rsidRDefault="008E7EB6">
      <w:pPr>
        <w:spacing w:line="232" w:lineRule="exact"/>
        <w:ind w:left="20" w:right="20"/>
        <w:jc w:val="both"/>
        <w:rPr>
          <w:rFonts w:ascii="Marianne" w:eastAsia="Trebuchet MS" w:hAnsi="Marianne"/>
          <w:color w:val="FF0000"/>
          <w:sz w:val="20"/>
          <w:szCs w:val="20"/>
        </w:rPr>
      </w:pPr>
    </w:p>
    <w:p w14:paraId="7005BF15" w14:textId="77777777" w:rsidR="008E7EB6" w:rsidRPr="002566F5" w:rsidRDefault="00F94E37">
      <w:pPr>
        <w:spacing w:line="232" w:lineRule="exact"/>
        <w:ind w:left="20" w:right="20"/>
        <w:jc w:val="both"/>
        <w:rPr>
          <w:rFonts w:ascii="Marianne" w:eastAsia="Trebuchet MS" w:hAnsi="Marianne"/>
          <w:color w:val="000000" w:themeColor="text1"/>
          <w:sz w:val="20"/>
          <w:szCs w:val="20"/>
        </w:rPr>
      </w:pPr>
      <w:r w:rsidRPr="002566F5">
        <w:rPr>
          <w:rFonts w:ascii="Marianne" w:eastAsia="Trebuchet MS" w:hAnsi="Marianne"/>
          <w:color w:val="000000" w:themeColor="text1"/>
          <w:sz w:val="20"/>
          <w:szCs w:val="20"/>
        </w:rPr>
        <w:t xml:space="preserve">La transmission des plis sur un support physique électronique (CD-ROM, clé </w:t>
      </w:r>
      <w:r w:rsidR="00D405CD" w:rsidRPr="002566F5">
        <w:rPr>
          <w:rFonts w:ascii="Marianne" w:eastAsia="Trebuchet MS" w:hAnsi="Marianne"/>
          <w:color w:val="000000" w:themeColor="text1"/>
          <w:sz w:val="20"/>
          <w:szCs w:val="20"/>
        </w:rPr>
        <w:t>USB</w:t>
      </w:r>
      <w:r w:rsidRPr="002566F5">
        <w:rPr>
          <w:rFonts w:ascii="Marianne" w:eastAsia="Trebuchet MS" w:hAnsi="Marianne"/>
          <w:color w:val="000000" w:themeColor="text1"/>
          <w:sz w:val="20"/>
          <w:szCs w:val="20"/>
        </w:rPr>
        <w:t>...) est également autorisée.</w:t>
      </w:r>
    </w:p>
    <w:p w14:paraId="27806B16" w14:textId="77777777" w:rsidR="008E7EB6" w:rsidRPr="002566F5" w:rsidRDefault="008E7EB6">
      <w:pPr>
        <w:spacing w:line="232" w:lineRule="exact"/>
        <w:ind w:left="20" w:right="20"/>
        <w:jc w:val="both"/>
        <w:rPr>
          <w:rFonts w:ascii="Marianne" w:eastAsia="Trebuchet MS" w:hAnsi="Marianne"/>
          <w:color w:val="000000"/>
          <w:sz w:val="20"/>
          <w:szCs w:val="20"/>
        </w:rPr>
      </w:pPr>
    </w:p>
    <w:p w14:paraId="0498F88C" w14:textId="77777777"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 choix du mode de transmission est global et irréversible. Les candidats doivent appliquer le même mode de transmission à l'ensemble des documents transmis au pouvoir adjudicateur.</w:t>
      </w:r>
    </w:p>
    <w:p w14:paraId="7B83C642" w14:textId="77777777" w:rsidR="008E7EB6" w:rsidRPr="002566F5" w:rsidRDefault="00F94E3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 pli doit contenir deux dossiers distincts comportant respectivement les pièces de la candidature et les pièces de l'offre définies au présent règlement de la consultation.</w:t>
      </w:r>
    </w:p>
    <w:p w14:paraId="0959C30C" w14:textId="77777777" w:rsidR="008E7EB6" w:rsidRPr="002566F5" w:rsidRDefault="008E7EB6">
      <w:pPr>
        <w:spacing w:line="232" w:lineRule="exact"/>
        <w:ind w:left="20" w:right="20"/>
        <w:jc w:val="both"/>
        <w:rPr>
          <w:rFonts w:ascii="Marianne" w:eastAsia="Trebuchet MS" w:hAnsi="Marianne"/>
          <w:color w:val="000000"/>
          <w:sz w:val="20"/>
          <w:szCs w:val="20"/>
        </w:rPr>
      </w:pPr>
    </w:p>
    <w:p w14:paraId="539C5A95" w14:textId="35D7E4F4" w:rsidR="008E7EB6" w:rsidRPr="002566F5" w:rsidRDefault="00F94E3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Chaque transmission fera l'objet d'une date certaine de réception et d'un accusé de réception électronique. A ce titre, le fuseau horaire de référence est celui de (GMT+</w:t>
      </w:r>
      <w:r w:rsidR="009355F7" w:rsidRPr="002566F5">
        <w:rPr>
          <w:rFonts w:ascii="Marianne" w:eastAsia="Trebuchet MS" w:hAnsi="Marianne"/>
          <w:color w:val="000000"/>
          <w:sz w:val="20"/>
          <w:szCs w:val="20"/>
        </w:rPr>
        <w:t>01:</w:t>
      </w:r>
      <w:r w:rsidRPr="002566F5">
        <w:rPr>
          <w:rFonts w:ascii="Marianne" w:eastAsia="Trebuchet MS" w:hAnsi="Marianne"/>
          <w:color w:val="000000"/>
          <w:sz w:val="20"/>
          <w:szCs w:val="20"/>
        </w:rPr>
        <w:t>00) Paris, Bruxelles, Copenhague, Madrid. Le pli sera considéré « hors délai » si le téléchargement se termine après la date et l'heure limites de réception des offres.</w:t>
      </w:r>
    </w:p>
    <w:p w14:paraId="304BDAF3" w14:textId="77777777" w:rsidR="008E7EB6" w:rsidRPr="002566F5" w:rsidRDefault="008E7EB6">
      <w:pPr>
        <w:spacing w:line="232" w:lineRule="exact"/>
        <w:ind w:left="20" w:right="20"/>
        <w:jc w:val="both"/>
        <w:rPr>
          <w:rFonts w:ascii="Marianne" w:eastAsia="Trebuchet MS" w:hAnsi="Marianne"/>
          <w:color w:val="000000"/>
          <w:sz w:val="20"/>
          <w:szCs w:val="20"/>
        </w:rPr>
      </w:pPr>
    </w:p>
    <w:p w14:paraId="691B676E" w14:textId="77777777" w:rsidR="008E7EB6" w:rsidRPr="002566F5" w:rsidRDefault="00F94E3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Si une nouvelle offre est envoyée par voie électronique par le même candidat, celle-ci annule et remplace l'offre précédente.</w:t>
      </w:r>
    </w:p>
    <w:p w14:paraId="5B5BC7EB" w14:textId="77777777" w:rsidR="008E7EB6" w:rsidRPr="002566F5" w:rsidRDefault="008E7EB6">
      <w:pPr>
        <w:spacing w:line="20" w:lineRule="exact"/>
        <w:rPr>
          <w:rFonts w:ascii="Marianne" w:hAnsi="Marianne"/>
          <w:sz w:val="20"/>
          <w:szCs w:val="20"/>
        </w:rPr>
      </w:pPr>
    </w:p>
    <w:p w14:paraId="6B115DDB" w14:textId="77777777" w:rsidR="008E7EB6" w:rsidRPr="002566F5" w:rsidRDefault="008E7EB6">
      <w:pPr>
        <w:spacing w:line="232" w:lineRule="exact"/>
        <w:ind w:left="20" w:right="20"/>
        <w:jc w:val="both"/>
        <w:rPr>
          <w:rFonts w:ascii="Marianne" w:eastAsia="Trebuchet MS" w:hAnsi="Marianne"/>
          <w:color w:val="000000"/>
          <w:sz w:val="20"/>
          <w:szCs w:val="20"/>
        </w:rPr>
      </w:pPr>
    </w:p>
    <w:p w14:paraId="144A9272" w14:textId="77777777"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Le pli peut être doublé d'une copie de sauvegarde transmise dans les délais impartis, sur support physique électronique ou sur support papier. Cette copie est transmise sous pli scellé et comporte </w:t>
      </w:r>
      <w:r w:rsidRPr="002566F5">
        <w:rPr>
          <w:rFonts w:ascii="Marianne" w:eastAsia="Trebuchet MS" w:hAnsi="Marianne"/>
          <w:color w:val="000000"/>
          <w:sz w:val="20"/>
          <w:szCs w:val="20"/>
        </w:rPr>
        <w:lastRenderedPageBreak/>
        <w:t>obligatoirement la mention « copie de sauvegarde », ainsi que le nom du candidat et l'identification de la procédure concernée.</w:t>
      </w:r>
    </w:p>
    <w:p w14:paraId="0BE0EADF" w14:textId="77777777"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Aucun format électronique n'est préconisé pour la transmission des documents. Cependant, les fichiers devront être transmis dans des formats largement disponibles.</w:t>
      </w:r>
    </w:p>
    <w:p w14:paraId="4E9F1D1D" w14:textId="77777777" w:rsidR="008E7EB6" w:rsidRPr="002566F5" w:rsidRDefault="00F94E3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Chaque pièce pour laquelle une signature est exigée doit faire l'objet d'une signature électronique individuelle et conforme au format XAdES, CAdES ou PAdES. La seule signature électronique du pli n'emporte pas valeur d'engagement du candidat.</w:t>
      </w:r>
    </w:p>
    <w:p w14:paraId="492CD2E7" w14:textId="77777777" w:rsidR="008E7EB6" w:rsidRPr="002566F5" w:rsidRDefault="008E7EB6">
      <w:pPr>
        <w:spacing w:line="232" w:lineRule="exact"/>
        <w:ind w:left="20" w:right="20"/>
        <w:jc w:val="both"/>
        <w:rPr>
          <w:rFonts w:ascii="Marianne" w:eastAsia="Trebuchet MS" w:hAnsi="Marianne"/>
          <w:color w:val="000000"/>
          <w:sz w:val="20"/>
          <w:szCs w:val="20"/>
        </w:rPr>
      </w:pPr>
    </w:p>
    <w:p w14:paraId="57A3BAF0" w14:textId="77777777" w:rsidR="008E7EB6" w:rsidRPr="002566F5" w:rsidRDefault="00F94E3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 niveau de sécurité requis pour le certificat de signature électronique est le niveau (**) du RGS. Les certificats RGS (Référentiel Général de Sécurité) sont référencés dans une liste de confiance française (http://www.lsti-certification.fr/) ou dans une liste de confiance d'un autre Etat-membre de l'Union européenne.</w:t>
      </w:r>
    </w:p>
    <w:p w14:paraId="3F476CEB" w14:textId="77777777" w:rsidR="008E7EB6" w:rsidRPr="002566F5" w:rsidRDefault="008E7EB6">
      <w:pPr>
        <w:spacing w:line="232" w:lineRule="exact"/>
        <w:ind w:left="20" w:right="20"/>
        <w:jc w:val="both"/>
        <w:rPr>
          <w:rFonts w:ascii="Marianne" w:eastAsia="Trebuchet MS" w:hAnsi="Marianne"/>
          <w:color w:val="000000"/>
          <w:sz w:val="20"/>
          <w:szCs w:val="20"/>
        </w:rPr>
      </w:pPr>
    </w:p>
    <w:p w14:paraId="322A4425" w14:textId="77777777"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Toutefois, le candidat est libre d'utiliser le certificat de son choix si celui-ci est conforme aux obligations minimales résultant du RGS. Dans ce cas, il doit transmettre tous les éléments nécessaires à la vérification de cette conformité.</w:t>
      </w:r>
    </w:p>
    <w:p w14:paraId="1A8511F1" w14:textId="77777777"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Les documents devront être préalablement traités par les candidats par un anti-virus régulièrement mis à jour. Tout document contenant un virus informatique fera l'objet d'un archivage de sécurité et sera réputé n'avoir jamais été reçu. Le candidat concerné en sera informé.</w:t>
      </w:r>
    </w:p>
    <w:p w14:paraId="7E0DFD80" w14:textId="77777777"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Après attribution, les candidats sont informés que l'offre électronique retenue sera transformée en offre papier, pour donner lieu à la signature manuscrite de l'accord-cadre par les parties.</w:t>
      </w:r>
    </w:p>
    <w:p w14:paraId="79C3051E" w14:textId="77777777" w:rsidR="008E7EB6" w:rsidRPr="002566F5" w:rsidRDefault="00F94E37">
      <w:pPr>
        <w:spacing w:after="240"/>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Les frais d'accès au réseau et de recours à la signature électronique sont à la charge des candidats.</w:t>
      </w:r>
    </w:p>
    <w:p w14:paraId="49A84636" w14:textId="77777777" w:rsidR="008E7EB6" w:rsidRPr="002566F5" w:rsidRDefault="00F94E37" w:rsidP="00C04107">
      <w:pPr>
        <w:pStyle w:val="Titre2"/>
        <w:spacing w:after="120"/>
        <w:ind w:left="300" w:right="20"/>
        <w:rPr>
          <w:rFonts w:ascii="Marianne" w:eastAsia="Trebuchet MS" w:hAnsi="Marianne" w:cs="Times New Roman"/>
          <w:i w:val="0"/>
          <w:color w:val="000000"/>
          <w:sz w:val="20"/>
          <w:szCs w:val="20"/>
        </w:rPr>
      </w:pPr>
      <w:bookmarkStart w:id="41" w:name="_Toc190187551"/>
      <w:bookmarkEnd w:id="40"/>
      <w:r w:rsidRPr="002566F5">
        <w:rPr>
          <w:rFonts w:ascii="Marianne" w:eastAsia="Trebuchet MS" w:hAnsi="Marianne" w:cs="Times New Roman"/>
          <w:i w:val="0"/>
          <w:color w:val="000000"/>
          <w:sz w:val="20"/>
          <w:szCs w:val="20"/>
        </w:rPr>
        <w:t xml:space="preserve">6.2 - </w:t>
      </w:r>
      <w:bookmarkStart w:id="42" w:name="_Hlk199758274"/>
      <w:r w:rsidRPr="002566F5">
        <w:rPr>
          <w:rFonts w:ascii="Marianne" w:eastAsia="Trebuchet MS" w:hAnsi="Marianne" w:cs="Times New Roman"/>
          <w:i w:val="0"/>
          <w:color w:val="000000"/>
          <w:sz w:val="20"/>
          <w:szCs w:val="20"/>
        </w:rPr>
        <w:t>Transmission sous support papier</w:t>
      </w:r>
      <w:bookmarkEnd w:id="41"/>
      <w:bookmarkEnd w:id="42"/>
    </w:p>
    <w:p w14:paraId="579A5843" w14:textId="77777777" w:rsidR="001D2D17" w:rsidRPr="002566F5" w:rsidRDefault="001D2D17" w:rsidP="001D2D17">
      <w:pPr>
        <w:spacing w:line="55" w:lineRule="exact"/>
        <w:rPr>
          <w:rFonts w:ascii="Marianne" w:hAnsi="Marianne"/>
          <w:sz w:val="20"/>
          <w:szCs w:val="20"/>
        </w:rPr>
      </w:pPr>
    </w:p>
    <w:p w14:paraId="5738E997" w14:textId="77777777" w:rsidR="007832B6" w:rsidRPr="002566F5" w:rsidRDefault="001D2D17" w:rsidP="002C0E97">
      <w:pPr>
        <w:spacing w:line="0" w:lineRule="atLeast"/>
        <w:jc w:val="both"/>
        <w:rPr>
          <w:rFonts w:ascii="Marianne" w:hAnsi="Marianne"/>
          <w:sz w:val="20"/>
          <w:szCs w:val="20"/>
        </w:rPr>
      </w:pPr>
      <w:bookmarkStart w:id="43" w:name="_Hlk199758265"/>
      <w:r w:rsidRPr="002566F5">
        <w:rPr>
          <w:rFonts w:ascii="Marianne" w:hAnsi="Marianne"/>
          <w:sz w:val="20"/>
          <w:szCs w:val="20"/>
        </w:rPr>
        <w:t>L’offre papier ou l’offre reçue sur un support électronique physique (Clé USB) est irrégulière sauf :</w:t>
      </w:r>
    </w:p>
    <w:p w14:paraId="3D662B3C" w14:textId="77777777" w:rsidR="007832B6" w:rsidRPr="002566F5" w:rsidRDefault="007832B6" w:rsidP="002C0E97">
      <w:pPr>
        <w:spacing w:line="0" w:lineRule="atLeast"/>
        <w:jc w:val="both"/>
        <w:rPr>
          <w:rFonts w:ascii="Marianne" w:hAnsi="Marianne"/>
          <w:sz w:val="20"/>
          <w:szCs w:val="20"/>
        </w:rPr>
      </w:pPr>
    </w:p>
    <w:p w14:paraId="13956D6C" w14:textId="77777777" w:rsidR="001D2D17" w:rsidRPr="002566F5" w:rsidRDefault="00805A7C" w:rsidP="002C0E97">
      <w:pPr>
        <w:numPr>
          <w:ilvl w:val="0"/>
          <w:numId w:val="3"/>
        </w:numPr>
        <w:tabs>
          <w:tab w:val="left" w:pos="721"/>
        </w:tabs>
        <w:spacing w:line="227" w:lineRule="auto"/>
        <w:ind w:left="800" w:right="140" w:hanging="368"/>
        <w:jc w:val="both"/>
        <w:rPr>
          <w:rFonts w:ascii="Marianne" w:hAnsi="Marianne"/>
          <w:sz w:val="20"/>
          <w:szCs w:val="20"/>
        </w:rPr>
      </w:pPr>
      <w:r w:rsidRPr="002566F5">
        <w:rPr>
          <w:rFonts w:ascii="Marianne" w:hAnsi="Marianne"/>
          <w:sz w:val="20"/>
          <w:szCs w:val="20"/>
        </w:rPr>
        <w:t>S</w:t>
      </w:r>
      <w:r w:rsidR="007832B6" w:rsidRPr="002566F5">
        <w:rPr>
          <w:rFonts w:ascii="Marianne" w:hAnsi="Marianne"/>
          <w:sz w:val="20"/>
          <w:szCs w:val="20"/>
        </w:rPr>
        <w:t>i la procédure rentre dans les exceptions prévues par le</w:t>
      </w:r>
      <w:r w:rsidR="00D84164" w:rsidRPr="002566F5">
        <w:rPr>
          <w:rFonts w:ascii="Marianne" w:hAnsi="Marianne"/>
          <w:sz w:val="20"/>
          <w:szCs w:val="20"/>
        </w:rPr>
        <w:t>s textes (Listes prévues à l’ar</w:t>
      </w:r>
      <w:r w:rsidR="007832B6" w:rsidRPr="002566F5">
        <w:rPr>
          <w:rFonts w:ascii="Marianne" w:hAnsi="Marianne"/>
          <w:sz w:val="20"/>
          <w:szCs w:val="20"/>
        </w:rPr>
        <w:t>ticle R.2132-12 du code de la commande publique</w:t>
      </w:r>
    </w:p>
    <w:p w14:paraId="66938CCB" w14:textId="77777777" w:rsidR="001D2D17" w:rsidRPr="002566F5" w:rsidRDefault="001D2D17" w:rsidP="002C0E97">
      <w:pPr>
        <w:spacing w:line="89" w:lineRule="exact"/>
        <w:jc w:val="both"/>
        <w:rPr>
          <w:rFonts w:ascii="Marianne" w:eastAsia="Symbol" w:hAnsi="Marianne"/>
          <w:sz w:val="20"/>
          <w:szCs w:val="20"/>
        </w:rPr>
      </w:pPr>
    </w:p>
    <w:p w14:paraId="458D294D" w14:textId="77777777" w:rsidR="001D2D17" w:rsidRPr="002566F5" w:rsidRDefault="00805A7C" w:rsidP="002C0E97">
      <w:pPr>
        <w:numPr>
          <w:ilvl w:val="0"/>
          <w:numId w:val="3"/>
        </w:numPr>
        <w:tabs>
          <w:tab w:val="left" w:pos="721"/>
        </w:tabs>
        <w:spacing w:line="227" w:lineRule="auto"/>
        <w:ind w:left="800" w:right="120" w:hanging="368"/>
        <w:jc w:val="both"/>
        <w:rPr>
          <w:rFonts w:ascii="Marianne" w:eastAsia="Symbol" w:hAnsi="Marianne"/>
          <w:sz w:val="20"/>
          <w:szCs w:val="20"/>
        </w:rPr>
      </w:pPr>
      <w:r w:rsidRPr="002566F5">
        <w:rPr>
          <w:rFonts w:ascii="Marianne" w:hAnsi="Marianne"/>
          <w:sz w:val="20"/>
          <w:szCs w:val="20"/>
        </w:rPr>
        <w:t>S</w:t>
      </w:r>
      <w:r w:rsidR="001D2D17" w:rsidRPr="002566F5">
        <w:rPr>
          <w:rFonts w:ascii="Marianne" w:hAnsi="Marianne"/>
          <w:sz w:val="20"/>
          <w:szCs w:val="20"/>
        </w:rPr>
        <w:t>’il s’agit du doublon, sous forme de copie de sauvegarde, de la réponse électronique reçue par le pouvoir adjudicateur</w:t>
      </w:r>
    </w:p>
    <w:p w14:paraId="53765BD8" w14:textId="77777777" w:rsidR="001D2D17" w:rsidRPr="002566F5" w:rsidRDefault="001D2D17" w:rsidP="001D2D17">
      <w:pPr>
        <w:spacing w:line="130" w:lineRule="exact"/>
        <w:rPr>
          <w:rFonts w:ascii="Marianne" w:hAnsi="Marianne"/>
          <w:sz w:val="20"/>
          <w:szCs w:val="20"/>
        </w:rPr>
      </w:pPr>
    </w:p>
    <w:p w14:paraId="7EAE4462" w14:textId="77777777" w:rsidR="001D2D17" w:rsidRPr="002566F5" w:rsidRDefault="001D2D17" w:rsidP="002C0E97">
      <w:pPr>
        <w:spacing w:after="240" w:line="235" w:lineRule="auto"/>
        <w:ind w:right="-7"/>
        <w:jc w:val="both"/>
        <w:rPr>
          <w:rFonts w:ascii="Marianne" w:hAnsi="Marianne"/>
          <w:sz w:val="20"/>
          <w:szCs w:val="20"/>
        </w:rPr>
      </w:pPr>
      <w:r w:rsidRPr="002566F5">
        <w:rPr>
          <w:rFonts w:ascii="Marianne" w:hAnsi="Marianne"/>
          <w:sz w:val="20"/>
          <w:szCs w:val="20"/>
        </w:rPr>
        <w:t>Cependant, le pouvoir adjudicateur se réserve le droit de régulariser l’offre</w:t>
      </w:r>
      <w:r w:rsidR="00CF23FF" w:rsidRPr="002566F5">
        <w:rPr>
          <w:rFonts w:ascii="Marianne" w:hAnsi="Marianne"/>
          <w:sz w:val="20"/>
          <w:szCs w:val="20"/>
        </w:rPr>
        <w:t xml:space="preserve"> papier ou l’offre reçue sur un</w:t>
      </w:r>
      <w:r w:rsidR="002C0E97" w:rsidRPr="002566F5">
        <w:rPr>
          <w:rFonts w:ascii="Marianne" w:hAnsi="Marianne"/>
          <w:sz w:val="20"/>
          <w:szCs w:val="20"/>
        </w:rPr>
        <w:t xml:space="preserve"> </w:t>
      </w:r>
      <w:r w:rsidRPr="002566F5">
        <w:rPr>
          <w:rFonts w:ascii="Marianne" w:hAnsi="Marianne"/>
          <w:sz w:val="20"/>
          <w:szCs w:val="20"/>
        </w:rPr>
        <w:t>support électronique physique (Clé USB). Le cas échéant, le candidat devra lui fournir les éléments nécessaires, dans la forme et les délais imposés.</w:t>
      </w:r>
    </w:p>
    <w:p w14:paraId="7E825869" w14:textId="77777777" w:rsidR="008E7EB6" w:rsidRPr="002566F5" w:rsidRDefault="00F94E37">
      <w:pPr>
        <w:pStyle w:val="Titre1"/>
        <w:rPr>
          <w:rFonts w:ascii="Marianne" w:eastAsia="Trebuchet MS" w:hAnsi="Marianne" w:cs="Times New Roman"/>
          <w:color w:val="000000"/>
          <w:sz w:val="20"/>
          <w:szCs w:val="20"/>
        </w:rPr>
      </w:pPr>
      <w:bookmarkStart w:id="44" w:name="_Toc190187552"/>
      <w:bookmarkEnd w:id="43"/>
      <w:r w:rsidRPr="002566F5">
        <w:rPr>
          <w:rFonts w:ascii="Marianne" w:eastAsia="Trebuchet MS" w:hAnsi="Marianne" w:cs="Times New Roman"/>
          <w:color w:val="000000"/>
          <w:sz w:val="20"/>
          <w:szCs w:val="20"/>
        </w:rPr>
        <w:t>7 - Examen des candidatures et des offres</w:t>
      </w:r>
      <w:bookmarkEnd w:id="44"/>
    </w:p>
    <w:p w14:paraId="6986BB3D" w14:textId="77777777" w:rsidR="008E7EB6" w:rsidRPr="002566F5" w:rsidRDefault="00F94E37" w:rsidP="00C04107">
      <w:pPr>
        <w:pStyle w:val="Titre2"/>
        <w:spacing w:after="120"/>
        <w:ind w:left="300" w:right="20"/>
        <w:rPr>
          <w:rFonts w:ascii="Marianne" w:eastAsia="Trebuchet MS" w:hAnsi="Marianne" w:cs="Times New Roman"/>
          <w:i w:val="0"/>
          <w:color w:val="000000"/>
          <w:sz w:val="20"/>
          <w:szCs w:val="20"/>
        </w:rPr>
      </w:pPr>
      <w:bookmarkStart w:id="45" w:name="_Toc190187553"/>
      <w:r w:rsidRPr="002566F5">
        <w:rPr>
          <w:rFonts w:ascii="Marianne" w:eastAsia="Trebuchet MS" w:hAnsi="Marianne" w:cs="Times New Roman"/>
          <w:i w:val="0"/>
          <w:color w:val="000000"/>
          <w:sz w:val="20"/>
          <w:szCs w:val="20"/>
        </w:rPr>
        <w:t>7.1 - Sélection des candidatures</w:t>
      </w:r>
      <w:bookmarkEnd w:id="45"/>
    </w:p>
    <w:p w14:paraId="70CA002E" w14:textId="77777777"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Avant de procéder à l'examen des candidatures, s'il apparaît que des pièces</w:t>
      </w:r>
      <w:r w:rsidR="00CF23FF" w:rsidRPr="002566F5">
        <w:rPr>
          <w:rFonts w:ascii="Marianne" w:eastAsia="Trebuchet MS" w:hAnsi="Marianne"/>
          <w:color w:val="000000"/>
          <w:sz w:val="20"/>
          <w:szCs w:val="20"/>
        </w:rPr>
        <w:t xml:space="preserve"> du dossier de candidature sont </w:t>
      </w:r>
      <w:r w:rsidRPr="002566F5">
        <w:rPr>
          <w:rFonts w:ascii="Marianne" w:eastAsia="Trebuchet MS" w:hAnsi="Marianne"/>
          <w:color w:val="000000"/>
          <w:sz w:val="20"/>
          <w:szCs w:val="20"/>
        </w:rPr>
        <w:t>manquantes ou incomplètes, le pouvoir adjudicateur peut décider de demander à tous les candidats concernés de produire ou compléter ces pièces dans un délai maximum de 10 jours.</w:t>
      </w:r>
    </w:p>
    <w:p w14:paraId="1075C991" w14:textId="77777777"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11C28609" w14:textId="77777777" w:rsidR="00B76B7F" w:rsidRPr="002566F5" w:rsidRDefault="00F94E37" w:rsidP="00C04107">
      <w:pPr>
        <w:pStyle w:val="Titre2"/>
        <w:spacing w:after="0"/>
        <w:ind w:left="300" w:right="20"/>
        <w:rPr>
          <w:rFonts w:ascii="Marianne" w:eastAsia="Trebuchet MS" w:hAnsi="Marianne" w:cs="Times New Roman"/>
          <w:i w:val="0"/>
          <w:color w:val="000000"/>
          <w:sz w:val="20"/>
          <w:szCs w:val="20"/>
        </w:rPr>
      </w:pPr>
      <w:bookmarkStart w:id="46" w:name="_Toc190187554"/>
      <w:r w:rsidRPr="002566F5">
        <w:rPr>
          <w:rFonts w:ascii="Marianne" w:eastAsia="Trebuchet MS" w:hAnsi="Marianne" w:cs="Times New Roman"/>
          <w:i w:val="0"/>
          <w:color w:val="000000"/>
          <w:sz w:val="20"/>
          <w:szCs w:val="20"/>
        </w:rPr>
        <w:t xml:space="preserve">7.2 </w:t>
      </w:r>
      <w:r w:rsidR="00B76B7F" w:rsidRPr="002566F5">
        <w:rPr>
          <w:rFonts w:ascii="Marianne" w:eastAsia="Trebuchet MS" w:hAnsi="Marianne" w:cs="Times New Roman"/>
          <w:i w:val="0"/>
          <w:color w:val="000000"/>
          <w:sz w:val="20"/>
          <w:szCs w:val="20"/>
        </w:rPr>
        <w:t>–</w:t>
      </w:r>
      <w:r w:rsidRPr="002566F5">
        <w:rPr>
          <w:rFonts w:ascii="Marianne" w:eastAsia="Trebuchet MS" w:hAnsi="Marianne" w:cs="Times New Roman"/>
          <w:i w:val="0"/>
          <w:color w:val="000000"/>
          <w:sz w:val="20"/>
          <w:szCs w:val="20"/>
        </w:rPr>
        <w:t xml:space="preserve"> </w:t>
      </w:r>
      <w:r w:rsidR="00B76B7F" w:rsidRPr="002566F5">
        <w:rPr>
          <w:rFonts w:ascii="Marianne" w:eastAsia="Trebuchet MS" w:hAnsi="Marianne" w:cs="Times New Roman"/>
          <w:i w:val="0"/>
          <w:color w:val="000000"/>
          <w:sz w:val="20"/>
          <w:szCs w:val="20"/>
        </w:rPr>
        <w:t>Sélection des offres</w:t>
      </w:r>
      <w:bookmarkEnd w:id="46"/>
    </w:p>
    <w:p w14:paraId="2F1BC825" w14:textId="77777777" w:rsidR="00A96841" w:rsidRPr="002566F5" w:rsidRDefault="00A96841" w:rsidP="00A96841">
      <w:pPr>
        <w:rPr>
          <w:rFonts w:ascii="Marianne" w:eastAsia="Trebuchet MS" w:hAnsi="Marianne"/>
          <w:sz w:val="22"/>
          <w:szCs w:val="22"/>
        </w:rPr>
      </w:pPr>
    </w:p>
    <w:p w14:paraId="6E9CD03F" w14:textId="77777777" w:rsidR="008E7EB6" w:rsidRPr="002566F5" w:rsidRDefault="00F94E3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Le jugement des offres sera effectué dans les conditions prévues </w:t>
      </w:r>
      <w:r w:rsidR="00B023B2" w:rsidRPr="002566F5">
        <w:rPr>
          <w:rFonts w:ascii="Marianne" w:eastAsia="Trebuchet MS" w:hAnsi="Marianne"/>
          <w:color w:val="000000"/>
          <w:sz w:val="20"/>
          <w:szCs w:val="20"/>
        </w:rPr>
        <w:t>aux articles L.2152-1 à L.2152-4</w:t>
      </w:r>
      <w:r w:rsidRPr="002566F5">
        <w:rPr>
          <w:rFonts w:ascii="Marianne" w:eastAsia="Trebuchet MS" w:hAnsi="Marianne"/>
          <w:color w:val="000000"/>
          <w:sz w:val="20"/>
          <w:szCs w:val="20"/>
        </w:rPr>
        <w:t xml:space="preserve"> </w:t>
      </w:r>
      <w:r w:rsidR="00B023B2" w:rsidRPr="002566F5">
        <w:rPr>
          <w:rFonts w:ascii="Marianne" w:eastAsia="Trebuchet MS" w:hAnsi="Marianne"/>
          <w:color w:val="000000"/>
          <w:sz w:val="20"/>
          <w:szCs w:val="20"/>
        </w:rPr>
        <w:t xml:space="preserve">et R.2152-1 et R.2152-2 du code de la commande publique </w:t>
      </w:r>
      <w:r w:rsidRPr="002566F5">
        <w:rPr>
          <w:rFonts w:ascii="Marianne" w:eastAsia="Trebuchet MS" w:hAnsi="Marianne"/>
          <w:color w:val="000000"/>
          <w:sz w:val="20"/>
          <w:szCs w:val="20"/>
        </w:rPr>
        <w:t>et donnera lieu à un classement des offres.</w:t>
      </w:r>
    </w:p>
    <w:p w14:paraId="10EDFDF2" w14:textId="77777777" w:rsidR="008E7EB6" w:rsidRPr="002566F5" w:rsidRDefault="008E7EB6">
      <w:pPr>
        <w:spacing w:line="232" w:lineRule="exact"/>
        <w:ind w:left="20" w:right="20"/>
        <w:jc w:val="both"/>
        <w:rPr>
          <w:rFonts w:ascii="Marianne" w:eastAsia="Trebuchet MS" w:hAnsi="Marianne"/>
          <w:color w:val="000000"/>
          <w:sz w:val="20"/>
          <w:szCs w:val="20"/>
        </w:rPr>
      </w:pPr>
    </w:p>
    <w:p w14:paraId="1533E689" w14:textId="77777777" w:rsidR="00BF501F" w:rsidRPr="002566F5" w:rsidRDefault="00BF501F" w:rsidP="00BF501F">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Les offres inappropriées, inacceptables ou irrégulières seront éliminées. </w:t>
      </w:r>
    </w:p>
    <w:p w14:paraId="031FE366" w14:textId="77777777" w:rsidR="00BF501F" w:rsidRPr="002566F5" w:rsidRDefault="00BF501F" w:rsidP="00BF501F">
      <w:pPr>
        <w:spacing w:line="232" w:lineRule="exact"/>
        <w:ind w:left="20" w:right="20"/>
        <w:jc w:val="both"/>
        <w:rPr>
          <w:rFonts w:ascii="Marianne" w:eastAsia="Trebuchet MS" w:hAnsi="Marianne"/>
          <w:color w:val="000000"/>
          <w:sz w:val="20"/>
          <w:szCs w:val="20"/>
        </w:rPr>
      </w:pPr>
    </w:p>
    <w:p w14:paraId="67A2E3B9" w14:textId="6E235E81" w:rsidR="00BC3A9E" w:rsidRPr="002566F5" w:rsidRDefault="00BF501F" w:rsidP="00CF23FF">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lastRenderedPageBreak/>
        <w:t xml:space="preserve">Une offre irrégulière est une offre qui ne respecte pas les exigences formulées dans les documents de la </w:t>
      </w:r>
      <w:r w:rsidR="00BC3A9E" w:rsidRPr="002566F5">
        <w:rPr>
          <w:rFonts w:ascii="Marianne" w:eastAsia="Trebuchet MS" w:hAnsi="Marianne"/>
          <w:color w:val="000000"/>
          <w:sz w:val="20"/>
          <w:szCs w:val="20"/>
        </w:rPr>
        <w:t xml:space="preserve">consultation </w:t>
      </w:r>
      <w:r w:rsidR="00E07F29" w:rsidRPr="002566F5">
        <w:rPr>
          <w:rFonts w:ascii="Marianne" w:eastAsia="Trebuchet MS" w:hAnsi="Marianne"/>
          <w:color w:val="000000"/>
          <w:sz w:val="20"/>
          <w:szCs w:val="20"/>
        </w:rPr>
        <w:t xml:space="preserve">notamment parce </w:t>
      </w:r>
      <w:r w:rsidR="00C45D97" w:rsidRPr="002566F5">
        <w:rPr>
          <w:rFonts w:ascii="Marianne" w:eastAsia="Trebuchet MS" w:hAnsi="Marianne"/>
          <w:color w:val="000000"/>
          <w:sz w:val="20"/>
          <w:szCs w:val="20"/>
        </w:rPr>
        <w:t xml:space="preserve">qu’elle est incomplète, </w:t>
      </w:r>
      <w:r w:rsidR="00374A65" w:rsidRPr="002566F5">
        <w:rPr>
          <w:rFonts w:ascii="Marianne" w:eastAsia="Trebuchet MS" w:hAnsi="Marianne"/>
          <w:color w:val="000000"/>
          <w:sz w:val="20"/>
          <w:szCs w:val="20"/>
        </w:rPr>
        <w:t>ou qui méconnaît la législation applicable</w:t>
      </w:r>
      <w:r w:rsidRPr="002566F5">
        <w:rPr>
          <w:rFonts w:ascii="Marianne" w:eastAsia="Trebuchet MS" w:hAnsi="Marianne"/>
          <w:color w:val="000000"/>
          <w:sz w:val="20"/>
          <w:szCs w:val="20"/>
        </w:rPr>
        <w:t xml:space="preserve"> notamment en matière sociale et environnementale</w:t>
      </w:r>
      <w:r w:rsidR="00BC3A9E" w:rsidRPr="002566F5">
        <w:rPr>
          <w:rFonts w:ascii="Marianne" w:eastAsia="Trebuchet MS" w:hAnsi="Marianne"/>
          <w:color w:val="000000"/>
          <w:sz w:val="20"/>
          <w:szCs w:val="20"/>
        </w:rPr>
        <w:t>.</w:t>
      </w:r>
    </w:p>
    <w:p w14:paraId="79637A6C" w14:textId="0A79E260" w:rsidR="00CF23FF" w:rsidRPr="002566F5" w:rsidRDefault="00CF23FF" w:rsidP="00CF23FF">
      <w:pPr>
        <w:spacing w:line="232" w:lineRule="exact"/>
        <w:ind w:left="20" w:right="20"/>
        <w:jc w:val="both"/>
        <w:rPr>
          <w:rFonts w:ascii="Marianne" w:eastAsia="Trebuchet MS" w:hAnsi="Marianne"/>
          <w:color w:val="000000"/>
          <w:sz w:val="20"/>
          <w:szCs w:val="20"/>
        </w:rPr>
      </w:pPr>
    </w:p>
    <w:p w14:paraId="785C6E2E" w14:textId="77777777" w:rsidR="00BF501F" w:rsidRPr="002566F5" w:rsidRDefault="00BF501F" w:rsidP="00CF23FF">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Une offre inacceptable est une offre dont le prix excède les crédits budgétaires alloués au marché public tels qu’ils ont été déterminés et établis avant le lancement de la procédure. </w:t>
      </w:r>
    </w:p>
    <w:p w14:paraId="0CFBCFAD" w14:textId="77777777" w:rsidR="00BF501F" w:rsidRPr="002566F5" w:rsidRDefault="00BF501F" w:rsidP="00BF501F">
      <w:pPr>
        <w:spacing w:line="232" w:lineRule="exact"/>
        <w:ind w:left="20" w:right="20"/>
        <w:jc w:val="both"/>
        <w:rPr>
          <w:rFonts w:ascii="Marianne" w:eastAsia="Trebuchet MS" w:hAnsi="Marianne"/>
          <w:color w:val="000000"/>
          <w:sz w:val="20"/>
          <w:szCs w:val="20"/>
        </w:rPr>
      </w:pPr>
    </w:p>
    <w:p w14:paraId="335AE828" w14:textId="284B2151" w:rsidR="00BF501F" w:rsidRPr="002566F5" w:rsidRDefault="00BF501F" w:rsidP="00CF23FF">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Une offre inappropriée est une offre sans rapport avec le marché public parce qu’elle n’est manifestement </w:t>
      </w:r>
      <w:r w:rsidR="00374A65" w:rsidRPr="002566F5">
        <w:rPr>
          <w:rFonts w:ascii="Marianne" w:eastAsia="Trebuchet MS" w:hAnsi="Marianne"/>
          <w:color w:val="000000"/>
          <w:sz w:val="20"/>
          <w:szCs w:val="20"/>
        </w:rPr>
        <w:t>pas en mesure, sans modification substantielle, de répondre au besoin et aux exigences de l’acheteur</w:t>
      </w:r>
      <w:r w:rsidRPr="002566F5">
        <w:rPr>
          <w:rFonts w:ascii="Marianne" w:eastAsia="Trebuchet MS" w:hAnsi="Marianne"/>
          <w:color w:val="000000"/>
          <w:sz w:val="20"/>
          <w:szCs w:val="20"/>
        </w:rPr>
        <w:t xml:space="preserve"> formulés dans les documents de la consultation. </w:t>
      </w:r>
    </w:p>
    <w:p w14:paraId="418904DF" w14:textId="77777777" w:rsidR="00BF501F" w:rsidRPr="002566F5" w:rsidRDefault="00BF501F" w:rsidP="00BF501F">
      <w:pPr>
        <w:spacing w:line="232" w:lineRule="exact"/>
        <w:ind w:left="20" w:right="20"/>
        <w:jc w:val="both"/>
        <w:rPr>
          <w:rFonts w:ascii="Marianne" w:eastAsia="Trebuchet MS" w:hAnsi="Marianne"/>
          <w:color w:val="000000"/>
          <w:sz w:val="20"/>
          <w:szCs w:val="20"/>
        </w:rPr>
      </w:pPr>
    </w:p>
    <w:p w14:paraId="408CBDA5" w14:textId="2EBA6518" w:rsidR="00BF501F" w:rsidRPr="002566F5" w:rsidRDefault="00C45D97" w:rsidP="00CF23FF">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Conformément aux </w:t>
      </w:r>
      <w:r w:rsidR="00374A65" w:rsidRPr="002566F5">
        <w:rPr>
          <w:rFonts w:ascii="Marianne" w:eastAsia="Trebuchet MS" w:hAnsi="Marianne"/>
          <w:color w:val="000000"/>
          <w:sz w:val="20"/>
          <w:szCs w:val="20"/>
        </w:rPr>
        <w:t>articles R</w:t>
      </w:r>
      <w:r w:rsidR="00BF501F" w:rsidRPr="002566F5">
        <w:rPr>
          <w:rFonts w:ascii="Marianne" w:eastAsia="Trebuchet MS" w:hAnsi="Marianne"/>
          <w:color w:val="000000"/>
          <w:sz w:val="20"/>
          <w:szCs w:val="20"/>
        </w:rPr>
        <w:t>2152-</w:t>
      </w:r>
      <w:r w:rsidR="00A7728B" w:rsidRPr="002566F5">
        <w:rPr>
          <w:rFonts w:ascii="Marianne" w:eastAsia="Trebuchet MS" w:hAnsi="Marianne"/>
          <w:color w:val="000000"/>
          <w:sz w:val="20"/>
          <w:szCs w:val="20"/>
        </w:rPr>
        <w:t>1 et 2 du Code de la Commande Publique, les offres irrégulières</w:t>
      </w:r>
      <w:r w:rsidR="00BF501F" w:rsidRPr="002566F5">
        <w:rPr>
          <w:rFonts w:ascii="Marianne" w:eastAsia="Trebuchet MS" w:hAnsi="Marianne"/>
          <w:color w:val="000000"/>
          <w:sz w:val="20"/>
          <w:szCs w:val="20"/>
        </w:rPr>
        <w:t xml:space="preserve">, inappropriées ou inacceptables sont éliminées. Toutefois, le pouvoir adjudicateur se réserve la possibilité de procéder à la régularisation des offres irrégulières de tous les soumissionnaires concernés dans un délai </w:t>
      </w:r>
      <w:r w:rsidR="00CF23FF" w:rsidRPr="002566F5">
        <w:rPr>
          <w:rFonts w:ascii="Marianne" w:eastAsia="Trebuchet MS" w:hAnsi="Marianne"/>
          <w:color w:val="000000"/>
          <w:sz w:val="20"/>
          <w:szCs w:val="20"/>
        </w:rPr>
        <w:t xml:space="preserve">approprié </w:t>
      </w:r>
      <w:r w:rsidR="00374A65" w:rsidRPr="002566F5">
        <w:rPr>
          <w:rFonts w:ascii="Marianne" w:eastAsia="Trebuchet MS" w:hAnsi="Marianne"/>
          <w:color w:val="000000"/>
          <w:sz w:val="20"/>
          <w:szCs w:val="20"/>
        </w:rPr>
        <w:t xml:space="preserve">et identique pour tous, à condition que </w:t>
      </w:r>
      <w:r w:rsidR="00A7728B" w:rsidRPr="002566F5">
        <w:rPr>
          <w:rFonts w:ascii="Marianne" w:eastAsia="Trebuchet MS" w:hAnsi="Marianne"/>
          <w:color w:val="000000"/>
          <w:sz w:val="20"/>
          <w:szCs w:val="20"/>
        </w:rPr>
        <w:t>les offres ne soient pas anormalement basses</w:t>
      </w:r>
      <w:r w:rsidR="00CF23FF" w:rsidRPr="002566F5">
        <w:rPr>
          <w:rFonts w:ascii="Marianne" w:eastAsia="Trebuchet MS" w:hAnsi="Marianne"/>
          <w:color w:val="000000"/>
          <w:sz w:val="20"/>
          <w:szCs w:val="20"/>
        </w:rPr>
        <w:t xml:space="preserve">.  Si </w:t>
      </w:r>
      <w:r w:rsidR="00BF501F" w:rsidRPr="002566F5">
        <w:rPr>
          <w:rFonts w:ascii="Marianne" w:eastAsia="Trebuchet MS" w:hAnsi="Marianne"/>
          <w:color w:val="000000"/>
          <w:sz w:val="20"/>
          <w:szCs w:val="20"/>
        </w:rPr>
        <w:t xml:space="preserve">le pouvoir adjudicateur ne souhaite pas les régulariser, ou si à l’issue de cette phase de régularisation, des offres demeurent irrégulières, celles-ci ne seront pas notées ni classées.  </w:t>
      </w:r>
    </w:p>
    <w:p w14:paraId="72544C96" w14:textId="77777777" w:rsidR="00BF501F" w:rsidRPr="002566F5" w:rsidRDefault="00BF501F" w:rsidP="00BF501F">
      <w:pPr>
        <w:spacing w:line="232" w:lineRule="exact"/>
        <w:ind w:left="20" w:right="20"/>
        <w:jc w:val="both"/>
        <w:rPr>
          <w:rFonts w:ascii="Marianne" w:eastAsia="Trebuchet MS" w:hAnsi="Marianne"/>
          <w:color w:val="000000"/>
          <w:sz w:val="20"/>
          <w:szCs w:val="20"/>
        </w:rPr>
      </w:pPr>
    </w:p>
    <w:p w14:paraId="270B1B0B" w14:textId="2A4304EA" w:rsidR="00BF501F" w:rsidRPr="002566F5" w:rsidRDefault="002C0E97" w:rsidP="00CF23FF">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La </w:t>
      </w:r>
      <w:r w:rsidR="00D405CD" w:rsidRPr="002566F5">
        <w:rPr>
          <w:rFonts w:ascii="Marianne" w:eastAsia="Trebuchet MS" w:hAnsi="Marianne"/>
          <w:color w:val="000000"/>
          <w:sz w:val="20"/>
          <w:szCs w:val="20"/>
        </w:rPr>
        <w:t>régularisation des</w:t>
      </w:r>
      <w:r w:rsidR="00BF501F" w:rsidRPr="002566F5">
        <w:rPr>
          <w:rFonts w:ascii="Marianne" w:eastAsia="Trebuchet MS" w:hAnsi="Marianne"/>
          <w:color w:val="000000"/>
          <w:sz w:val="20"/>
          <w:szCs w:val="20"/>
        </w:rPr>
        <w:t xml:space="preserve"> offres</w:t>
      </w:r>
      <w:r w:rsidRPr="002566F5">
        <w:rPr>
          <w:rFonts w:ascii="Marianne" w:eastAsia="Trebuchet MS" w:hAnsi="Marianne"/>
          <w:color w:val="000000"/>
          <w:sz w:val="20"/>
          <w:szCs w:val="20"/>
        </w:rPr>
        <w:t xml:space="preserve"> </w:t>
      </w:r>
      <w:r w:rsidR="00D405CD" w:rsidRPr="002566F5">
        <w:rPr>
          <w:rFonts w:ascii="Marianne" w:eastAsia="Trebuchet MS" w:hAnsi="Marianne"/>
          <w:color w:val="000000"/>
          <w:sz w:val="20"/>
          <w:szCs w:val="20"/>
        </w:rPr>
        <w:t>irrégulières ne peut</w:t>
      </w:r>
      <w:r w:rsidRPr="002566F5">
        <w:rPr>
          <w:rFonts w:ascii="Marianne" w:eastAsia="Trebuchet MS" w:hAnsi="Marianne"/>
          <w:color w:val="000000"/>
          <w:sz w:val="20"/>
          <w:szCs w:val="20"/>
        </w:rPr>
        <w:t xml:space="preserve"> avoir</w:t>
      </w:r>
      <w:r w:rsidR="00BF501F" w:rsidRPr="002566F5">
        <w:rPr>
          <w:rFonts w:ascii="Marianne" w:eastAsia="Trebuchet MS" w:hAnsi="Marianne"/>
          <w:color w:val="000000"/>
          <w:sz w:val="20"/>
          <w:szCs w:val="20"/>
        </w:rPr>
        <w:t xml:space="preserve"> </w:t>
      </w:r>
      <w:r w:rsidR="00D405CD" w:rsidRPr="002566F5">
        <w:rPr>
          <w:rFonts w:ascii="Marianne" w:eastAsia="Trebuchet MS" w:hAnsi="Marianne"/>
          <w:color w:val="000000"/>
          <w:sz w:val="20"/>
          <w:szCs w:val="20"/>
        </w:rPr>
        <w:t>pour effet de modifier des caractéristiques</w:t>
      </w:r>
      <w:r w:rsidR="00BF501F" w:rsidRPr="002566F5">
        <w:rPr>
          <w:rFonts w:ascii="Marianne" w:eastAsia="Trebuchet MS" w:hAnsi="Marianne"/>
          <w:color w:val="000000"/>
          <w:sz w:val="20"/>
          <w:szCs w:val="20"/>
        </w:rPr>
        <w:t xml:space="preserve"> substantielles des offres et ne peut pas concerner les offres jugées anormalement basses. La régularisation ne peut également concerner l’absence </w:t>
      </w:r>
      <w:r w:rsidR="0038770A" w:rsidRPr="002566F5">
        <w:rPr>
          <w:rFonts w:ascii="Marianne" w:eastAsia="Trebuchet MS" w:hAnsi="Marianne"/>
          <w:color w:val="000000"/>
          <w:sz w:val="20"/>
          <w:szCs w:val="20"/>
        </w:rPr>
        <w:t>d’une pièce constituante</w:t>
      </w:r>
      <w:r w:rsidR="00BF501F" w:rsidRPr="002566F5">
        <w:rPr>
          <w:rFonts w:ascii="Marianne" w:eastAsia="Trebuchet MS" w:hAnsi="Marianne"/>
          <w:color w:val="000000"/>
          <w:sz w:val="20"/>
          <w:szCs w:val="20"/>
        </w:rPr>
        <w:t xml:space="preserve"> l’offre du candidat. </w:t>
      </w:r>
    </w:p>
    <w:p w14:paraId="701934E8" w14:textId="77777777" w:rsidR="00BF501F" w:rsidRPr="002566F5" w:rsidRDefault="00BF501F" w:rsidP="00BF501F">
      <w:pPr>
        <w:spacing w:line="232" w:lineRule="exact"/>
        <w:ind w:left="20" w:right="20"/>
        <w:jc w:val="both"/>
        <w:rPr>
          <w:rFonts w:ascii="Marianne" w:eastAsia="Trebuchet MS" w:hAnsi="Marianne"/>
          <w:color w:val="000000" w:themeColor="text1"/>
          <w:sz w:val="20"/>
          <w:szCs w:val="20"/>
        </w:rPr>
      </w:pPr>
      <w:r w:rsidRPr="002566F5">
        <w:rPr>
          <w:rFonts w:ascii="Marianne" w:eastAsia="Trebuchet MS" w:hAnsi="Marianne"/>
          <w:color w:val="000000" w:themeColor="text1"/>
          <w:sz w:val="20"/>
          <w:szCs w:val="20"/>
        </w:rPr>
        <w:t xml:space="preserve">Traitement des offres anormalement basses </w:t>
      </w:r>
    </w:p>
    <w:p w14:paraId="120FA62A" w14:textId="77777777" w:rsidR="00BF501F" w:rsidRPr="002566F5" w:rsidRDefault="00BF501F" w:rsidP="00BF501F">
      <w:pPr>
        <w:spacing w:line="232" w:lineRule="exact"/>
        <w:ind w:left="20" w:right="20"/>
        <w:jc w:val="both"/>
        <w:rPr>
          <w:rFonts w:ascii="Marianne" w:eastAsia="Trebuchet MS" w:hAnsi="Marianne"/>
          <w:color w:val="000000"/>
          <w:sz w:val="20"/>
          <w:szCs w:val="20"/>
        </w:rPr>
      </w:pPr>
    </w:p>
    <w:p w14:paraId="7D6652B9" w14:textId="77777777" w:rsidR="00BF501F" w:rsidRPr="002566F5" w:rsidRDefault="00BF501F" w:rsidP="00CF23FF">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Conformément aux articles R2152-3 à 5 du Code de la Commande Publique, dans le cas où leur offre paraîtrait anormalement basse, les candidats devront être en mesure de fournir au pouvoir adjudicateur toutes les justifications sur la composition de l’offre afin de lui permettre d’</w:t>
      </w:r>
      <w:r w:rsidR="002C0E97" w:rsidRPr="002566F5">
        <w:rPr>
          <w:rFonts w:ascii="Marianne" w:eastAsia="Trebuchet MS" w:hAnsi="Marianne"/>
          <w:color w:val="000000"/>
          <w:sz w:val="20"/>
          <w:szCs w:val="20"/>
        </w:rPr>
        <w:t>apprécier</w:t>
      </w:r>
      <w:r w:rsidRPr="002566F5">
        <w:rPr>
          <w:rFonts w:ascii="Marianne" w:eastAsia="Trebuchet MS" w:hAnsi="Marianne"/>
          <w:color w:val="000000"/>
          <w:sz w:val="20"/>
          <w:szCs w:val="20"/>
        </w:rPr>
        <w:t xml:space="preserve"> si l’offre proposée est susceptible de couvrir les coûts du marché. </w:t>
      </w:r>
    </w:p>
    <w:p w14:paraId="59808F9F" w14:textId="77777777" w:rsidR="00BF501F" w:rsidRPr="002566F5" w:rsidRDefault="00BF501F" w:rsidP="00BF501F">
      <w:pPr>
        <w:spacing w:line="232" w:lineRule="exact"/>
        <w:ind w:left="20" w:right="20"/>
        <w:jc w:val="both"/>
        <w:rPr>
          <w:rFonts w:ascii="Marianne" w:eastAsia="Trebuchet MS" w:hAnsi="Marianne"/>
          <w:color w:val="000000"/>
          <w:sz w:val="20"/>
          <w:szCs w:val="20"/>
        </w:rPr>
      </w:pPr>
    </w:p>
    <w:p w14:paraId="3412AFE3" w14:textId="77777777" w:rsidR="00BF501F" w:rsidRPr="002566F5" w:rsidRDefault="00BF501F" w:rsidP="00CF23FF">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Le caractère anormalement bas de l'offre sera apprécié au regard de l'ensemble des éléments fournis par le </w:t>
      </w:r>
      <w:r w:rsidR="00811992" w:rsidRPr="002566F5">
        <w:rPr>
          <w:rFonts w:ascii="Marianne" w:eastAsia="Trebuchet MS" w:hAnsi="Marianne"/>
          <w:color w:val="000000"/>
          <w:sz w:val="20"/>
          <w:szCs w:val="20"/>
        </w:rPr>
        <w:t xml:space="preserve">candidat. </w:t>
      </w:r>
    </w:p>
    <w:p w14:paraId="4BF26B3C" w14:textId="77777777" w:rsidR="00BF501F" w:rsidRPr="002566F5" w:rsidRDefault="00BF501F" w:rsidP="00BF501F">
      <w:pPr>
        <w:spacing w:line="232" w:lineRule="exact"/>
        <w:ind w:left="20" w:right="20"/>
        <w:jc w:val="both"/>
        <w:rPr>
          <w:rFonts w:ascii="Marianne" w:eastAsia="Trebuchet MS" w:hAnsi="Marianne"/>
          <w:color w:val="000000"/>
          <w:sz w:val="20"/>
          <w:szCs w:val="20"/>
        </w:rPr>
      </w:pPr>
    </w:p>
    <w:p w14:paraId="2E08B97C" w14:textId="77777777" w:rsidR="00BF501F" w:rsidRPr="002566F5" w:rsidRDefault="00BF501F" w:rsidP="00CF23FF">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Si le candidat ne répond pas au pouvoir adjudicateur ou si les justifications produites par le candidat ne permettent pas d’écarter le caractère anormalement bas de l’offre, cette dernière est éliminée.</w:t>
      </w:r>
    </w:p>
    <w:p w14:paraId="1FC097F9" w14:textId="77777777" w:rsidR="00BF501F" w:rsidRPr="002566F5" w:rsidRDefault="00BF501F" w:rsidP="00BF501F">
      <w:pPr>
        <w:spacing w:line="232" w:lineRule="exact"/>
        <w:ind w:left="20" w:right="20"/>
        <w:jc w:val="both"/>
        <w:rPr>
          <w:rFonts w:ascii="Marianne" w:eastAsia="Trebuchet MS" w:hAnsi="Marianne"/>
          <w:color w:val="000000"/>
          <w:sz w:val="20"/>
          <w:szCs w:val="20"/>
        </w:rPr>
      </w:pPr>
    </w:p>
    <w:p w14:paraId="3A9301B3" w14:textId="77777777" w:rsidR="005468B3" w:rsidRPr="00427C06" w:rsidRDefault="00F94E37" w:rsidP="00BF501F">
      <w:pPr>
        <w:spacing w:line="232" w:lineRule="exact"/>
        <w:ind w:left="20" w:right="20"/>
        <w:jc w:val="both"/>
        <w:rPr>
          <w:rFonts w:ascii="Marianne" w:eastAsia="Trebuchet MS" w:hAnsi="Marianne"/>
          <w:b/>
          <w:bCs/>
          <w:color w:val="000000"/>
          <w:sz w:val="20"/>
          <w:szCs w:val="20"/>
          <w:u w:val="single"/>
        </w:rPr>
      </w:pPr>
      <w:r w:rsidRPr="00427C06">
        <w:rPr>
          <w:rFonts w:ascii="Marianne" w:eastAsia="Trebuchet MS" w:hAnsi="Marianne"/>
          <w:b/>
          <w:bCs/>
          <w:color w:val="000000"/>
          <w:sz w:val="20"/>
          <w:szCs w:val="20"/>
          <w:u w:val="single"/>
        </w:rPr>
        <w:t>Les critères retenus pour le jugement des offres sont p</w:t>
      </w:r>
      <w:r w:rsidR="00CE568A" w:rsidRPr="00427C06">
        <w:rPr>
          <w:rFonts w:ascii="Marianne" w:eastAsia="Trebuchet MS" w:hAnsi="Marianne"/>
          <w:b/>
          <w:bCs/>
          <w:color w:val="000000"/>
          <w:sz w:val="20"/>
          <w:szCs w:val="20"/>
          <w:u w:val="single"/>
        </w:rPr>
        <w:t>ondérés de la manière suivante :</w:t>
      </w:r>
    </w:p>
    <w:p w14:paraId="34B50C7D" w14:textId="77777777" w:rsidR="00BF3A54" w:rsidRPr="002566F5" w:rsidRDefault="00BF3A54" w:rsidP="00811992">
      <w:pPr>
        <w:rPr>
          <w:rFonts w:ascii="Marianne" w:hAnsi="Marianne"/>
          <w:sz w:val="20"/>
          <w:szCs w:val="20"/>
        </w:rPr>
      </w:pPr>
    </w:p>
    <w:p w14:paraId="20ACF6CC" w14:textId="18A5E68D" w:rsidR="00BF3A54" w:rsidRPr="002566F5" w:rsidRDefault="00BF3A54" w:rsidP="00BF3A54">
      <w:pPr>
        <w:jc w:val="both"/>
        <w:rPr>
          <w:rFonts w:ascii="Marianne" w:hAnsi="Marianne"/>
          <w:color w:val="000000" w:themeColor="text1"/>
          <w:sz w:val="20"/>
          <w:szCs w:val="20"/>
        </w:rPr>
      </w:pPr>
      <w:r w:rsidRPr="002566F5">
        <w:rPr>
          <w:rFonts w:ascii="Marianne" w:hAnsi="Marianne"/>
          <w:color w:val="000000" w:themeColor="text1"/>
          <w:sz w:val="20"/>
          <w:szCs w:val="20"/>
        </w:rPr>
        <w:t>Sous cette réserve, le marché à conclure dans le cadre de la présente consultation sera attribué au candidat ayant présenté un mémoire détaillé et une offre économiquement la plus avantageuse, jugée sur les bases des critères pondérés d’attribution ci-</w:t>
      </w:r>
      <w:r w:rsidR="00FB051D" w:rsidRPr="002566F5">
        <w:rPr>
          <w:rFonts w:ascii="Marianne" w:hAnsi="Marianne"/>
          <w:color w:val="000000" w:themeColor="text1"/>
          <w:sz w:val="20"/>
          <w:szCs w:val="20"/>
        </w:rPr>
        <w:t>dessous :</w:t>
      </w:r>
    </w:p>
    <w:p w14:paraId="61D720DA" w14:textId="77777777" w:rsidR="00BF3A54" w:rsidRPr="002566F5" w:rsidRDefault="00BF3A54" w:rsidP="00BF3A54">
      <w:pPr>
        <w:rPr>
          <w:rFonts w:ascii="Marianne" w:hAnsi="Marianne"/>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7863"/>
        <w:gridCol w:w="1332"/>
      </w:tblGrid>
      <w:tr w:rsidR="00BF3A54" w:rsidRPr="002566F5" w14:paraId="4AFA22ED" w14:textId="77777777" w:rsidTr="00566A25">
        <w:trPr>
          <w:cantSplit/>
          <w:trHeight w:val="350"/>
          <w:tblHeader/>
        </w:trPr>
        <w:tc>
          <w:tcPr>
            <w:tcW w:w="7863" w:type="dxa"/>
            <w:tcBorders>
              <w:top w:val="single" w:sz="6" w:space="0" w:color="000000"/>
              <w:left w:val="single" w:sz="6" w:space="0" w:color="000000"/>
              <w:bottom w:val="single" w:sz="4" w:space="0" w:color="000000"/>
            </w:tcBorders>
            <w:shd w:val="clear" w:color="auto" w:fill="8DB3E2"/>
            <w:vAlign w:val="center"/>
          </w:tcPr>
          <w:p w14:paraId="15144542" w14:textId="77777777" w:rsidR="00BF3A54" w:rsidRPr="002566F5" w:rsidRDefault="00BF3A54" w:rsidP="00566A25">
            <w:pPr>
              <w:pStyle w:val="Normal1"/>
              <w:keepNext/>
              <w:tabs>
                <w:tab w:val="clear" w:pos="284"/>
                <w:tab w:val="clear" w:pos="567"/>
                <w:tab w:val="clear" w:pos="851"/>
              </w:tabs>
              <w:jc w:val="center"/>
              <w:rPr>
                <w:rFonts w:ascii="Marianne" w:hAnsi="Marianne"/>
                <w:b/>
                <w:i/>
                <w:color w:val="auto"/>
                <w:sz w:val="20"/>
                <w:szCs w:val="20"/>
                <w:lang w:eastAsia="fr-FR"/>
              </w:rPr>
            </w:pPr>
            <w:r w:rsidRPr="002566F5">
              <w:rPr>
                <w:rFonts w:ascii="Marianne" w:hAnsi="Marianne"/>
                <w:b/>
                <w:i/>
                <w:color w:val="auto"/>
                <w:sz w:val="20"/>
                <w:szCs w:val="20"/>
                <w:lang w:eastAsia="fr-FR"/>
              </w:rPr>
              <w:t>Libellé</w:t>
            </w:r>
          </w:p>
        </w:tc>
        <w:tc>
          <w:tcPr>
            <w:tcW w:w="1332" w:type="dxa"/>
            <w:tcBorders>
              <w:top w:val="single" w:sz="6" w:space="0" w:color="000000"/>
              <w:left w:val="single" w:sz="4" w:space="0" w:color="000000"/>
              <w:bottom w:val="single" w:sz="4" w:space="0" w:color="000000"/>
              <w:right w:val="single" w:sz="6" w:space="0" w:color="000000"/>
            </w:tcBorders>
            <w:shd w:val="clear" w:color="auto" w:fill="8DB3E2"/>
            <w:vAlign w:val="center"/>
          </w:tcPr>
          <w:p w14:paraId="45B1A455" w14:textId="33AF752A" w:rsidR="00BF3A54" w:rsidRPr="002566F5" w:rsidRDefault="00FF3047" w:rsidP="00566A25">
            <w:pPr>
              <w:pStyle w:val="Normal1"/>
              <w:keepNext/>
              <w:tabs>
                <w:tab w:val="clear" w:pos="284"/>
                <w:tab w:val="clear" w:pos="567"/>
                <w:tab w:val="clear" w:pos="851"/>
              </w:tabs>
              <w:jc w:val="center"/>
              <w:rPr>
                <w:rFonts w:ascii="Marianne" w:hAnsi="Marianne"/>
                <w:b/>
                <w:color w:val="auto"/>
                <w:sz w:val="20"/>
                <w:szCs w:val="20"/>
              </w:rPr>
            </w:pPr>
            <w:r w:rsidRPr="002566F5">
              <w:rPr>
                <w:rFonts w:ascii="Marianne" w:hAnsi="Marianne"/>
                <w:b/>
                <w:i/>
                <w:color w:val="auto"/>
                <w:sz w:val="20"/>
                <w:szCs w:val="20"/>
                <w:lang w:eastAsia="fr-FR"/>
              </w:rPr>
              <w:t>Pondération</w:t>
            </w:r>
          </w:p>
        </w:tc>
      </w:tr>
      <w:tr w:rsidR="00BF3A54" w:rsidRPr="002566F5" w14:paraId="3D173C2E" w14:textId="77777777" w:rsidTr="00566A25">
        <w:trPr>
          <w:cantSplit/>
          <w:trHeight w:val="424"/>
        </w:trPr>
        <w:tc>
          <w:tcPr>
            <w:tcW w:w="7863" w:type="dxa"/>
            <w:tcBorders>
              <w:top w:val="single" w:sz="4" w:space="0" w:color="000000"/>
              <w:left w:val="single" w:sz="6" w:space="0" w:color="000000"/>
              <w:bottom w:val="single" w:sz="4" w:space="0" w:color="000000"/>
            </w:tcBorders>
            <w:shd w:val="clear" w:color="auto" w:fill="auto"/>
            <w:vAlign w:val="center"/>
          </w:tcPr>
          <w:p w14:paraId="791AB3F6" w14:textId="1F423F0A" w:rsidR="00BF3A54" w:rsidRPr="002566F5" w:rsidRDefault="004D519C" w:rsidP="004D519C">
            <w:pPr>
              <w:pStyle w:val="Normal1"/>
              <w:numPr>
                <w:ilvl w:val="0"/>
                <w:numId w:val="29"/>
              </w:numPr>
              <w:jc w:val="left"/>
              <w:rPr>
                <w:rFonts w:ascii="Marianne" w:hAnsi="Marianne"/>
                <w:color w:val="auto"/>
                <w:sz w:val="20"/>
                <w:szCs w:val="20"/>
                <w:lang w:eastAsia="fr-FR"/>
              </w:rPr>
            </w:pPr>
            <w:r w:rsidRPr="002566F5">
              <w:rPr>
                <w:rFonts w:ascii="Marianne" w:hAnsi="Marianne"/>
                <w:color w:val="auto"/>
                <w:sz w:val="20"/>
                <w:szCs w:val="20"/>
                <w:lang w:eastAsia="fr-FR"/>
              </w:rPr>
              <w:t xml:space="preserve"> Proposition de </w:t>
            </w:r>
            <w:r w:rsidR="00BF3A54" w:rsidRPr="002566F5">
              <w:rPr>
                <w:rFonts w:ascii="Marianne" w:hAnsi="Marianne"/>
                <w:color w:val="auto"/>
                <w:sz w:val="20"/>
                <w:szCs w:val="20"/>
                <w:lang w:eastAsia="fr-FR"/>
              </w:rPr>
              <w:t>Prix</w:t>
            </w:r>
          </w:p>
        </w:tc>
        <w:tc>
          <w:tcPr>
            <w:tcW w:w="1332" w:type="dxa"/>
            <w:tcBorders>
              <w:top w:val="single" w:sz="4" w:space="0" w:color="000000"/>
              <w:left w:val="single" w:sz="4" w:space="0" w:color="000000"/>
              <w:bottom w:val="single" w:sz="4" w:space="0" w:color="000000"/>
              <w:right w:val="single" w:sz="6" w:space="0" w:color="000000"/>
            </w:tcBorders>
            <w:shd w:val="clear" w:color="auto" w:fill="auto"/>
            <w:vAlign w:val="center"/>
          </w:tcPr>
          <w:p w14:paraId="1076EAB8" w14:textId="77777777" w:rsidR="00BF3A54" w:rsidRPr="002566F5" w:rsidRDefault="00811992" w:rsidP="00566A25">
            <w:pPr>
              <w:pStyle w:val="Normal1"/>
              <w:keepNext/>
              <w:tabs>
                <w:tab w:val="clear" w:pos="284"/>
                <w:tab w:val="clear" w:pos="567"/>
                <w:tab w:val="clear" w:pos="851"/>
              </w:tabs>
              <w:jc w:val="center"/>
              <w:rPr>
                <w:rFonts w:ascii="Marianne" w:hAnsi="Marianne"/>
                <w:color w:val="auto"/>
                <w:sz w:val="20"/>
                <w:szCs w:val="20"/>
              </w:rPr>
            </w:pPr>
            <w:r w:rsidRPr="002566F5">
              <w:rPr>
                <w:rFonts w:ascii="Marianne" w:hAnsi="Marianne"/>
                <w:color w:val="auto"/>
                <w:sz w:val="20"/>
                <w:szCs w:val="20"/>
              </w:rPr>
              <w:t>60</w:t>
            </w:r>
          </w:p>
        </w:tc>
      </w:tr>
      <w:tr w:rsidR="005F6841" w:rsidRPr="002566F5" w14:paraId="761E4BB1" w14:textId="77777777" w:rsidTr="00566A25">
        <w:trPr>
          <w:cantSplit/>
          <w:trHeight w:val="417"/>
        </w:trPr>
        <w:tc>
          <w:tcPr>
            <w:tcW w:w="7863" w:type="dxa"/>
            <w:tcBorders>
              <w:top w:val="single" w:sz="4" w:space="0" w:color="000000"/>
              <w:left w:val="single" w:sz="6" w:space="0" w:color="000000"/>
              <w:bottom w:val="single" w:sz="4" w:space="0" w:color="000000"/>
            </w:tcBorders>
            <w:shd w:val="clear" w:color="auto" w:fill="auto"/>
            <w:vAlign w:val="center"/>
          </w:tcPr>
          <w:p w14:paraId="3EFC944F" w14:textId="46BC5AF0" w:rsidR="005F6841" w:rsidRPr="002566F5" w:rsidRDefault="005F6841" w:rsidP="004D519C">
            <w:pPr>
              <w:pStyle w:val="Normal1"/>
              <w:numPr>
                <w:ilvl w:val="0"/>
                <w:numId w:val="29"/>
              </w:numPr>
              <w:jc w:val="left"/>
              <w:rPr>
                <w:rFonts w:ascii="Marianne" w:hAnsi="Marianne"/>
                <w:color w:val="auto"/>
                <w:sz w:val="20"/>
                <w:szCs w:val="20"/>
                <w:lang w:eastAsia="fr-FR"/>
              </w:rPr>
            </w:pPr>
            <w:bookmarkStart w:id="47" w:name="_Hlk188607988"/>
            <w:r w:rsidRPr="002566F5">
              <w:rPr>
                <w:rFonts w:ascii="Marianne" w:hAnsi="Marianne"/>
                <w:color w:val="auto"/>
                <w:sz w:val="20"/>
                <w:szCs w:val="20"/>
                <w:lang w:eastAsia="fr-FR"/>
              </w:rPr>
              <w:t xml:space="preserve">Description et </w:t>
            </w:r>
            <w:r w:rsidR="004D519C" w:rsidRPr="002566F5">
              <w:rPr>
                <w:rFonts w:ascii="Marianne" w:hAnsi="Marianne"/>
                <w:color w:val="auto"/>
                <w:sz w:val="20"/>
                <w:szCs w:val="20"/>
                <w:lang w:eastAsia="fr-FR"/>
              </w:rPr>
              <w:t>q</w:t>
            </w:r>
            <w:r w:rsidRPr="002566F5">
              <w:rPr>
                <w:rFonts w:ascii="Marianne" w:hAnsi="Marianne"/>
                <w:color w:val="auto"/>
                <w:sz w:val="20"/>
                <w:szCs w:val="20"/>
                <w:lang w:eastAsia="fr-FR"/>
              </w:rPr>
              <w:t xml:space="preserve">ualité des </w:t>
            </w:r>
            <w:r w:rsidR="004D519C" w:rsidRPr="002566F5">
              <w:rPr>
                <w:rFonts w:ascii="Marianne" w:hAnsi="Marianne"/>
                <w:color w:val="auto"/>
                <w:sz w:val="20"/>
                <w:szCs w:val="20"/>
                <w:lang w:eastAsia="fr-FR"/>
              </w:rPr>
              <w:t>m</w:t>
            </w:r>
            <w:r w:rsidRPr="002566F5">
              <w:rPr>
                <w:rFonts w:ascii="Marianne" w:hAnsi="Marianne"/>
                <w:color w:val="auto"/>
                <w:sz w:val="20"/>
                <w:szCs w:val="20"/>
                <w:lang w:eastAsia="fr-FR"/>
              </w:rPr>
              <w:t>oyen</w:t>
            </w:r>
            <w:r w:rsidR="00D74386" w:rsidRPr="002566F5">
              <w:rPr>
                <w:rFonts w:ascii="Marianne" w:hAnsi="Marianne"/>
                <w:color w:val="auto"/>
                <w:sz w:val="20"/>
                <w:szCs w:val="20"/>
                <w:lang w:eastAsia="fr-FR"/>
              </w:rPr>
              <w:t>s</w:t>
            </w:r>
            <w:r w:rsidRPr="002566F5">
              <w:rPr>
                <w:rFonts w:ascii="Marianne" w:hAnsi="Marianne"/>
                <w:color w:val="auto"/>
                <w:sz w:val="20"/>
                <w:szCs w:val="20"/>
                <w:lang w:eastAsia="fr-FR"/>
              </w:rPr>
              <w:t xml:space="preserve"> </w:t>
            </w:r>
            <w:r w:rsidR="004D519C" w:rsidRPr="002566F5">
              <w:rPr>
                <w:rFonts w:ascii="Marianne" w:hAnsi="Marianne"/>
                <w:color w:val="auto"/>
                <w:sz w:val="20"/>
                <w:szCs w:val="20"/>
                <w:lang w:eastAsia="fr-FR"/>
              </w:rPr>
              <w:t>h</w:t>
            </w:r>
            <w:r w:rsidRPr="002566F5">
              <w:rPr>
                <w:rFonts w:ascii="Marianne" w:hAnsi="Marianne"/>
                <w:color w:val="auto"/>
                <w:sz w:val="20"/>
                <w:szCs w:val="20"/>
                <w:lang w:eastAsia="fr-FR"/>
              </w:rPr>
              <w:t xml:space="preserve">umains </w:t>
            </w:r>
            <w:r w:rsidR="004D519C" w:rsidRPr="002566F5">
              <w:rPr>
                <w:rFonts w:ascii="Marianne" w:hAnsi="Marianne"/>
                <w:color w:val="auto"/>
                <w:sz w:val="20"/>
                <w:szCs w:val="20"/>
                <w:lang w:eastAsia="fr-FR"/>
              </w:rPr>
              <w:t xml:space="preserve">(y-c pour l’encadrement) </w:t>
            </w:r>
            <w:r w:rsidRPr="002566F5">
              <w:rPr>
                <w:rFonts w:ascii="Marianne" w:hAnsi="Marianne"/>
                <w:color w:val="auto"/>
                <w:sz w:val="20"/>
                <w:szCs w:val="20"/>
                <w:lang w:eastAsia="fr-FR"/>
              </w:rPr>
              <w:t xml:space="preserve">et </w:t>
            </w:r>
            <w:r w:rsidR="004D519C" w:rsidRPr="002566F5">
              <w:rPr>
                <w:rFonts w:ascii="Marianne" w:hAnsi="Marianne"/>
                <w:color w:val="auto"/>
                <w:sz w:val="20"/>
                <w:szCs w:val="20"/>
                <w:lang w:eastAsia="fr-FR"/>
              </w:rPr>
              <w:t>o</w:t>
            </w:r>
            <w:r w:rsidRPr="002566F5">
              <w:rPr>
                <w:rFonts w:ascii="Marianne" w:hAnsi="Marianne"/>
                <w:color w:val="auto"/>
                <w:sz w:val="20"/>
                <w:szCs w:val="20"/>
                <w:lang w:eastAsia="fr-FR"/>
              </w:rPr>
              <w:t>rganisation</w:t>
            </w:r>
            <w:r w:rsidR="00D74386" w:rsidRPr="002566F5">
              <w:rPr>
                <w:rFonts w:ascii="Marianne" w:hAnsi="Marianne"/>
                <w:color w:val="auto"/>
                <w:sz w:val="20"/>
                <w:szCs w:val="20"/>
                <w:lang w:eastAsia="fr-FR"/>
              </w:rPr>
              <w:t>nels</w:t>
            </w:r>
            <w:r w:rsidRPr="002566F5">
              <w:rPr>
                <w:rFonts w:ascii="Marianne" w:hAnsi="Marianne"/>
                <w:color w:val="auto"/>
                <w:sz w:val="20"/>
                <w:szCs w:val="20"/>
                <w:lang w:eastAsia="fr-FR"/>
              </w:rPr>
              <w:t xml:space="preserve"> prévues pour l’exécution du marché </w:t>
            </w:r>
            <w:bookmarkEnd w:id="47"/>
          </w:p>
        </w:tc>
        <w:tc>
          <w:tcPr>
            <w:tcW w:w="1332" w:type="dxa"/>
            <w:tcBorders>
              <w:top w:val="single" w:sz="4" w:space="0" w:color="000000"/>
              <w:left w:val="single" w:sz="4" w:space="0" w:color="000000"/>
              <w:bottom w:val="single" w:sz="4" w:space="0" w:color="000000"/>
              <w:right w:val="single" w:sz="6" w:space="0" w:color="000000"/>
            </w:tcBorders>
            <w:shd w:val="clear" w:color="auto" w:fill="auto"/>
            <w:vAlign w:val="center"/>
          </w:tcPr>
          <w:p w14:paraId="7AD26FF7" w14:textId="69AD3D25" w:rsidR="005F6841" w:rsidRPr="002566F5" w:rsidRDefault="005F6841" w:rsidP="005F6841">
            <w:pPr>
              <w:pStyle w:val="Normal1"/>
              <w:tabs>
                <w:tab w:val="clear" w:pos="284"/>
                <w:tab w:val="clear" w:pos="567"/>
                <w:tab w:val="clear" w:pos="851"/>
              </w:tabs>
              <w:jc w:val="center"/>
              <w:rPr>
                <w:rFonts w:ascii="Marianne" w:hAnsi="Marianne"/>
                <w:caps/>
                <w:color w:val="auto"/>
                <w:sz w:val="20"/>
                <w:szCs w:val="20"/>
              </w:rPr>
            </w:pPr>
            <w:r w:rsidRPr="002566F5">
              <w:rPr>
                <w:rFonts w:ascii="Marianne" w:hAnsi="Marianne"/>
                <w:caps/>
                <w:color w:val="auto"/>
                <w:sz w:val="20"/>
                <w:szCs w:val="20"/>
              </w:rPr>
              <w:t>20</w:t>
            </w:r>
          </w:p>
        </w:tc>
      </w:tr>
      <w:tr w:rsidR="005F6841" w:rsidRPr="002566F5" w14:paraId="156CF45B" w14:textId="77777777" w:rsidTr="00566A25">
        <w:trPr>
          <w:cantSplit/>
          <w:trHeight w:val="417"/>
        </w:trPr>
        <w:tc>
          <w:tcPr>
            <w:tcW w:w="7863" w:type="dxa"/>
            <w:tcBorders>
              <w:top w:val="single" w:sz="4" w:space="0" w:color="000000"/>
              <w:left w:val="single" w:sz="6" w:space="0" w:color="000000"/>
              <w:bottom w:val="single" w:sz="4" w:space="0" w:color="000000"/>
            </w:tcBorders>
            <w:shd w:val="clear" w:color="auto" w:fill="auto"/>
            <w:vAlign w:val="center"/>
          </w:tcPr>
          <w:p w14:paraId="3F6C9869" w14:textId="58A80F43" w:rsidR="005F6841" w:rsidRPr="002566F5" w:rsidRDefault="005F6841" w:rsidP="004D519C">
            <w:pPr>
              <w:pStyle w:val="Normal1"/>
              <w:numPr>
                <w:ilvl w:val="0"/>
                <w:numId w:val="29"/>
              </w:numPr>
              <w:jc w:val="left"/>
              <w:rPr>
                <w:rFonts w:ascii="Marianne" w:hAnsi="Marianne"/>
                <w:caps/>
                <w:color w:val="auto"/>
                <w:sz w:val="20"/>
                <w:szCs w:val="20"/>
              </w:rPr>
            </w:pPr>
            <w:bookmarkStart w:id="48" w:name="_Hlk188608067"/>
            <w:r w:rsidRPr="002566F5">
              <w:rPr>
                <w:rFonts w:ascii="Marianne" w:hAnsi="Marianne"/>
                <w:color w:val="auto"/>
                <w:sz w:val="20"/>
                <w:szCs w:val="20"/>
                <w:lang w:eastAsia="fr-FR"/>
              </w:rPr>
              <w:t xml:space="preserve">Description </w:t>
            </w:r>
            <w:r w:rsidR="004D519C" w:rsidRPr="002566F5">
              <w:rPr>
                <w:rFonts w:ascii="Marianne" w:hAnsi="Marianne"/>
                <w:color w:val="auto"/>
                <w:sz w:val="20"/>
                <w:szCs w:val="20"/>
                <w:lang w:eastAsia="fr-FR"/>
              </w:rPr>
              <w:t xml:space="preserve">et qualité </w:t>
            </w:r>
            <w:r w:rsidR="00F43184" w:rsidRPr="002566F5">
              <w:rPr>
                <w:rFonts w:ascii="Marianne" w:hAnsi="Marianne"/>
                <w:color w:val="auto"/>
                <w:sz w:val="20"/>
                <w:szCs w:val="20"/>
                <w:lang w:eastAsia="fr-FR"/>
              </w:rPr>
              <w:t>de</w:t>
            </w:r>
            <w:r w:rsidR="004D519C" w:rsidRPr="002566F5">
              <w:rPr>
                <w:rFonts w:ascii="Marianne" w:hAnsi="Marianne"/>
                <w:color w:val="auto"/>
                <w:sz w:val="20"/>
                <w:szCs w:val="20"/>
                <w:lang w:eastAsia="fr-FR"/>
              </w:rPr>
              <w:t>s</w:t>
            </w:r>
            <w:r w:rsidR="00F43184" w:rsidRPr="002566F5">
              <w:rPr>
                <w:rFonts w:ascii="Marianne" w:hAnsi="Marianne"/>
                <w:color w:val="auto"/>
                <w:sz w:val="20"/>
                <w:szCs w:val="20"/>
                <w:lang w:eastAsia="fr-FR"/>
              </w:rPr>
              <w:t xml:space="preserve"> prestation</w:t>
            </w:r>
            <w:r w:rsidR="004D519C" w:rsidRPr="002566F5">
              <w:rPr>
                <w:rFonts w:ascii="Marianne" w:hAnsi="Marianne"/>
                <w:color w:val="auto"/>
                <w:sz w:val="20"/>
                <w:szCs w:val="20"/>
                <w:lang w:eastAsia="fr-FR"/>
              </w:rPr>
              <w:t>s</w:t>
            </w:r>
            <w:r w:rsidR="00F43184" w:rsidRPr="002566F5">
              <w:rPr>
                <w:rFonts w:ascii="Marianne" w:hAnsi="Marianne"/>
                <w:color w:val="auto"/>
                <w:sz w:val="20"/>
                <w:szCs w:val="20"/>
                <w:lang w:eastAsia="fr-FR"/>
              </w:rPr>
              <w:t xml:space="preserve"> </w:t>
            </w:r>
            <w:r w:rsidR="008031A1" w:rsidRPr="002566F5">
              <w:rPr>
                <w:rFonts w:ascii="Marianne" w:hAnsi="Marianne"/>
                <w:color w:val="auto"/>
                <w:sz w:val="20"/>
                <w:szCs w:val="20"/>
                <w:lang w:eastAsia="fr-FR"/>
              </w:rPr>
              <w:t xml:space="preserve">et </w:t>
            </w:r>
            <w:r w:rsidR="004D519C" w:rsidRPr="002566F5">
              <w:rPr>
                <w:rFonts w:ascii="Marianne" w:hAnsi="Marianne"/>
                <w:color w:val="auto"/>
                <w:sz w:val="20"/>
                <w:szCs w:val="20"/>
                <w:lang w:eastAsia="fr-FR"/>
              </w:rPr>
              <w:t>des matériels (y-c consommables) proposés pour l’exécution du marché</w:t>
            </w:r>
            <w:bookmarkEnd w:id="48"/>
          </w:p>
        </w:tc>
        <w:tc>
          <w:tcPr>
            <w:tcW w:w="1332" w:type="dxa"/>
            <w:tcBorders>
              <w:top w:val="single" w:sz="4" w:space="0" w:color="000000"/>
              <w:left w:val="single" w:sz="4" w:space="0" w:color="000000"/>
              <w:bottom w:val="single" w:sz="4" w:space="0" w:color="000000"/>
              <w:right w:val="single" w:sz="6" w:space="0" w:color="000000"/>
            </w:tcBorders>
            <w:shd w:val="clear" w:color="auto" w:fill="auto"/>
            <w:vAlign w:val="center"/>
          </w:tcPr>
          <w:p w14:paraId="441FDCF8" w14:textId="6696E9EA" w:rsidR="005F6841" w:rsidRPr="002566F5" w:rsidRDefault="005F6841" w:rsidP="005F6841">
            <w:pPr>
              <w:pStyle w:val="Normal1"/>
              <w:tabs>
                <w:tab w:val="clear" w:pos="284"/>
                <w:tab w:val="clear" w:pos="567"/>
                <w:tab w:val="clear" w:pos="851"/>
              </w:tabs>
              <w:jc w:val="center"/>
              <w:rPr>
                <w:rFonts w:ascii="Marianne" w:hAnsi="Marianne"/>
                <w:color w:val="auto"/>
                <w:sz w:val="20"/>
                <w:szCs w:val="20"/>
              </w:rPr>
            </w:pPr>
            <w:r w:rsidRPr="002566F5">
              <w:rPr>
                <w:rFonts w:ascii="Marianne" w:hAnsi="Marianne"/>
                <w:caps/>
                <w:color w:val="auto"/>
                <w:sz w:val="20"/>
                <w:szCs w:val="20"/>
              </w:rPr>
              <w:t>20</w:t>
            </w:r>
          </w:p>
        </w:tc>
      </w:tr>
    </w:tbl>
    <w:p w14:paraId="0FE70DDE" w14:textId="77777777" w:rsidR="00BF3A54" w:rsidRPr="002566F5" w:rsidRDefault="00BF3A54" w:rsidP="00BF3A54">
      <w:pPr>
        <w:jc w:val="both"/>
        <w:rPr>
          <w:rFonts w:ascii="Marianne" w:hAnsi="Marianne"/>
          <w:sz w:val="20"/>
          <w:szCs w:val="20"/>
        </w:rPr>
      </w:pPr>
    </w:p>
    <w:p w14:paraId="2E0BCA14" w14:textId="77777777" w:rsidR="00BF3A54" w:rsidRPr="002566F5" w:rsidRDefault="00BF3A54" w:rsidP="00811992">
      <w:pPr>
        <w:jc w:val="both"/>
        <w:rPr>
          <w:rFonts w:ascii="Marianne" w:hAnsi="Marianne"/>
          <w:sz w:val="20"/>
          <w:szCs w:val="20"/>
        </w:rPr>
      </w:pPr>
      <w:r w:rsidRPr="002566F5">
        <w:rPr>
          <w:rFonts w:ascii="Marianne" w:hAnsi="Marianne"/>
          <w:sz w:val="20"/>
          <w:szCs w:val="20"/>
        </w:rPr>
        <w:t>L’attention des concurrents est attirée sur le fait que toute offre incomplète sera immédiatement écartée. Il est rappelé aux candidats qu’il</w:t>
      </w:r>
      <w:r w:rsidR="002C0E97" w:rsidRPr="002566F5">
        <w:rPr>
          <w:rFonts w:ascii="Marianne" w:hAnsi="Marianne"/>
          <w:sz w:val="20"/>
          <w:szCs w:val="20"/>
        </w:rPr>
        <w:t>s</w:t>
      </w:r>
      <w:r w:rsidRPr="002566F5">
        <w:rPr>
          <w:rFonts w:ascii="Marianne" w:hAnsi="Marianne"/>
          <w:sz w:val="20"/>
          <w:szCs w:val="20"/>
        </w:rPr>
        <w:t xml:space="preserve"> ne doivent, en aucun cas et pour quelque raison que ce soit, modifier les documents fournis dans le dossier, sous peine de voir leur offre écartée.</w:t>
      </w:r>
    </w:p>
    <w:p w14:paraId="15541F3C" w14:textId="77777777" w:rsidR="00BF3A54" w:rsidRPr="002566F5" w:rsidRDefault="00BF3A54" w:rsidP="00811992">
      <w:pPr>
        <w:jc w:val="both"/>
        <w:rPr>
          <w:rFonts w:ascii="Marianne" w:hAnsi="Marianne"/>
          <w:sz w:val="20"/>
          <w:szCs w:val="20"/>
        </w:rPr>
      </w:pPr>
    </w:p>
    <w:p w14:paraId="573EFC97" w14:textId="0808BE66" w:rsidR="00BF3A54" w:rsidRPr="002566F5" w:rsidRDefault="00BF3A54" w:rsidP="00811992">
      <w:pPr>
        <w:jc w:val="both"/>
        <w:rPr>
          <w:rFonts w:ascii="Marianne" w:hAnsi="Marianne"/>
          <w:b/>
          <w:i/>
          <w:sz w:val="20"/>
          <w:szCs w:val="20"/>
          <w14:shadow w14:blurRad="50800" w14:dist="38100" w14:dir="2700000" w14:sx="100000" w14:sy="100000" w14:kx="0" w14:ky="0" w14:algn="tl">
            <w14:srgbClr w14:val="000000">
              <w14:alpha w14:val="60000"/>
            </w14:srgbClr>
          </w14:shadow>
        </w:rPr>
      </w:pPr>
      <w:r w:rsidRPr="002566F5">
        <w:rPr>
          <w:rFonts w:ascii="Marianne" w:hAnsi="Marianne"/>
          <w:b/>
          <w:i/>
          <w:sz w:val="20"/>
          <w:szCs w:val="20"/>
          <w14:shadow w14:blurRad="50800" w14:dist="38100" w14:dir="2700000" w14:sx="100000" w14:sy="100000" w14:kx="0" w14:ky="0" w14:algn="tl">
            <w14:srgbClr w14:val="000000">
              <w14:alpha w14:val="60000"/>
            </w14:srgbClr>
          </w14:shadow>
        </w:rPr>
        <w:t>Pour information, le nombre estimatif des effectifs par site est donné à titre indicatif dans l’annexe propre au règlement de consultation et n’engage pas l’administration.</w:t>
      </w:r>
    </w:p>
    <w:p w14:paraId="266D04C0" w14:textId="77777777" w:rsidR="00BF3A54" w:rsidRPr="002566F5" w:rsidRDefault="00BF3A54" w:rsidP="00811992">
      <w:pPr>
        <w:jc w:val="both"/>
        <w:rPr>
          <w:rFonts w:ascii="Marianne" w:hAnsi="Marianne"/>
          <w:sz w:val="20"/>
          <w:szCs w:val="20"/>
        </w:rPr>
      </w:pPr>
    </w:p>
    <w:p w14:paraId="3F5BEFB3" w14:textId="16936569" w:rsidR="00BF3A54" w:rsidRPr="002566F5" w:rsidRDefault="00BF3A54" w:rsidP="00811992">
      <w:pPr>
        <w:jc w:val="both"/>
        <w:rPr>
          <w:rFonts w:ascii="Marianne" w:hAnsi="Marianne"/>
          <w:sz w:val="20"/>
          <w:szCs w:val="20"/>
        </w:rPr>
      </w:pPr>
      <w:r w:rsidRPr="002566F5">
        <w:rPr>
          <w:rFonts w:ascii="Marianne" w:hAnsi="Marianne"/>
          <w:sz w:val="20"/>
          <w:szCs w:val="20"/>
        </w:rPr>
        <w:t xml:space="preserve">Il est porté à l’attention des candidats que l’administration tiendra compte du B.P.U. </w:t>
      </w:r>
      <w:r w:rsidR="0038770A" w:rsidRPr="002566F5">
        <w:rPr>
          <w:rFonts w:ascii="Marianne" w:hAnsi="Marianne"/>
          <w:sz w:val="20"/>
          <w:szCs w:val="20"/>
        </w:rPr>
        <w:t>des prestations exceptionnelles</w:t>
      </w:r>
      <w:r w:rsidRPr="002566F5">
        <w:rPr>
          <w:rFonts w:ascii="Marianne" w:hAnsi="Marianne"/>
          <w:sz w:val="20"/>
          <w:szCs w:val="20"/>
        </w:rPr>
        <w:t xml:space="preserve"> et du tri sélectif</w:t>
      </w:r>
    </w:p>
    <w:p w14:paraId="45077779" w14:textId="77777777" w:rsidR="00BF3A54" w:rsidRPr="002566F5" w:rsidRDefault="00BF3A54" w:rsidP="00811992">
      <w:pPr>
        <w:jc w:val="both"/>
        <w:rPr>
          <w:rFonts w:ascii="Marianne" w:hAnsi="Marianne"/>
          <w:sz w:val="20"/>
          <w:szCs w:val="20"/>
        </w:rPr>
      </w:pPr>
    </w:p>
    <w:p w14:paraId="7980A5D1" w14:textId="4C91B1F4" w:rsidR="006269AF" w:rsidRPr="002566F5" w:rsidRDefault="003F7C79" w:rsidP="006269AF">
      <w:pPr>
        <w:jc w:val="both"/>
        <w:rPr>
          <w:rFonts w:ascii="Marianne" w:hAnsi="Marianne"/>
          <w:b/>
          <w:i/>
          <w:sz w:val="20"/>
          <w:szCs w:val="20"/>
          <w:u w:val="single"/>
        </w:rPr>
      </w:pPr>
      <w:r w:rsidRPr="009355F7">
        <w:rPr>
          <w:rFonts w:ascii="Marianne" w:hAnsi="Marianne"/>
          <w:b/>
          <w:i/>
          <w:sz w:val="20"/>
          <w:szCs w:val="20"/>
          <w:u w:val="single"/>
        </w:rPr>
        <w:t xml:space="preserve">1 - </w:t>
      </w:r>
      <w:r w:rsidR="006269AF" w:rsidRPr="009355F7">
        <w:rPr>
          <w:rFonts w:ascii="Marianne" w:hAnsi="Marianne"/>
          <w:b/>
          <w:i/>
          <w:sz w:val="20"/>
          <w:szCs w:val="20"/>
          <w:u w:val="single"/>
        </w:rPr>
        <w:t>Critère prix – 60 points</w:t>
      </w:r>
      <w:r w:rsidR="006269AF" w:rsidRPr="002566F5">
        <w:rPr>
          <w:rFonts w:ascii="Marianne" w:hAnsi="Marianne"/>
          <w:b/>
          <w:i/>
          <w:sz w:val="20"/>
          <w:szCs w:val="20"/>
          <w:u w:val="single"/>
        </w:rPr>
        <w:t> :</w:t>
      </w:r>
    </w:p>
    <w:p w14:paraId="4A7F47CE" w14:textId="77777777" w:rsidR="00BF3A54" w:rsidRPr="002566F5" w:rsidRDefault="00BF3A54" w:rsidP="00811992">
      <w:pPr>
        <w:jc w:val="both"/>
        <w:rPr>
          <w:rFonts w:ascii="Marianne" w:hAnsi="Marianne"/>
          <w:sz w:val="20"/>
          <w:szCs w:val="20"/>
        </w:rPr>
      </w:pPr>
    </w:p>
    <w:p w14:paraId="62308D9F" w14:textId="77777777" w:rsidR="00E65969" w:rsidRPr="002566F5" w:rsidRDefault="00BF3A54" w:rsidP="00EE1C4B">
      <w:pPr>
        <w:jc w:val="both"/>
        <w:rPr>
          <w:rFonts w:ascii="Marianne" w:hAnsi="Marianne"/>
          <w:sz w:val="20"/>
          <w:szCs w:val="20"/>
        </w:rPr>
      </w:pPr>
      <w:r w:rsidRPr="002566F5">
        <w:rPr>
          <w:rFonts w:ascii="Marianne" w:hAnsi="Marianne"/>
          <w:sz w:val="20"/>
          <w:szCs w:val="20"/>
        </w:rPr>
        <w:t xml:space="preserve">Le </w:t>
      </w:r>
      <w:r w:rsidR="005D36D9" w:rsidRPr="002566F5">
        <w:rPr>
          <w:rFonts w:ascii="Marianne" w:hAnsi="Marianne"/>
          <w:sz w:val="20"/>
          <w:szCs w:val="20"/>
        </w:rPr>
        <w:t>soumissionnaire</w:t>
      </w:r>
      <w:r w:rsidRPr="002566F5">
        <w:rPr>
          <w:rFonts w:ascii="Marianne" w:hAnsi="Marianne"/>
          <w:sz w:val="20"/>
          <w:szCs w:val="20"/>
        </w:rPr>
        <w:t xml:space="preserve"> proposant le prix le plus bas obtient la note maximale, à savoir </w:t>
      </w:r>
      <w:r w:rsidR="00EE1C4B" w:rsidRPr="002566F5">
        <w:rPr>
          <w:rFonts w:ascii="Marianne" w:hAnsi="Marianne"/>
          <w:sz w:val="20"/>
          <w:szCs w:val="20"/>
        </w:rPr>
        <w:t>60</w:t>
      </w:r>
      <w:r w:rsidRPr="002566F5">
        <w:rPr>
          <w:rFonts w:ascii="Marianne" w:hAnsi="Marianne"/>
          <w:sz w:val="20"/>
          <w:szCs w:val="20"/>
        </w:rPr>
        <w:t xml:space="preserve"> points</w:t>
      </w:r>
      <w:r w:rsidR="00E65969" w:rsidRPr="002566F5">
        <w:rPr>
          <w:rFonts w:ascii="Marianne" w:hAnsi="Marianne"/>
          <w:sz w:val="20"/>
          <w:szCs w:val="20"/>
        </w:rPr>
        <w:t> :</w:t>
      </w:r>
    </w:p>
    <w:p w14:paraId="402CE782" w14:textId="230DC44D" w:rsidR="00E65969" w:rsidRPr="002566F5" w:rsidRDefault="00BF3A54" w:rsidP="00EE1C4B">
      <w:pPr>
        <w:jc w:val="both"/>
        <w:rPr>
          <w:rFonts w:ascii="Marianne" w:hAnsi="Marianne"/>
          <w:sz w:val="20"/>
          <w:szCs w:val="20"/>
        </w:rPr>
      </w:pPr>
      <w:r w:rsidRPr="002566F5">
        <w:rPr>
          <w:rFonts w:ascii="Marianne" w:hAnsi="Marianne"/>
          <w:sz w:val="20"/>
          <w:szCs w:val="20"/>
        </w:rPr>
        <w:t xml:space="preserve"> </w:t>
      </w:r>
    </w:p>
    <w:p w14:paraId="5086C434" w14:textId="355BC38A" w:rsidR="007721F6" w:rsidRPr="002566F5" w:rsidRDefault="002566F5" w:rsidP="002566F5">
      <w:pPr>
        <w:pStyle w:val="Paragraphedeliste"/>
        <w:numPr>
          <w:ilvl w:val="0"/>
          <w:numId w:val="30"/>
        </w:numPr>
        <w:jc w:val="both"/>
        <w:rPr>
          <w:rFonts w:ascii="Marianne" w:hAnsi="Marianne" w:cs="Times New Roman"/>
          <w:sz w:val="20"/>
          <w:szCs w:val="20"/>
        </w:rPr>
      </w:pPr>
      <w:r w:rsidRPr="002566F5">
        <w:rPr>
          <w:rFonts w:ascii="Marianne" w:hAnsi="Marianne" w:cs="Times New Roman"/>
          <w:sz w:val="20"/>
          <w:szCs w:val="20"/>
        </w:rPr>
        <w:t>1</w:t>
      </w:r>
      <w:r w:rsidR="00E65969" w:rsidRPr="002566F5">
        <w:rPr>
          <w:rFonts w:ascii="Marianne" w:hAnsi="Marianne" w:cs="Times New Roman"/>
          <w:sz w:val="20"/>
          <w:szCs w:val="20"/>
        </w:rPr>
        <w:t>0 points sur les offres de prix unitaires proposés dans le</w:t>
      </w:r>
      <w:r w:rsidR="00E73155" w:rsidRPr="002566F5">
        <w:rPr>
          <w:rFonts w:ascii="Marianne" w:hAnsi="Marianne" w:cs="Times New Roman"/>
          <w:sz w:val="20"/>
          <w:szCs w:val="20"/>
        </w:rPr>
        <w:t>s</w:t>
      </w:r>
      <w:r w:rsidR="00E65969" w:rsidRPr="002566F5">
        <w:rPr>
          <w:rFonts w:ascii="Marianne" w:hAnsi="Marianne" w:cs="Times New Roman"/>
          <w:sz w:val="20"/>
          <w:szCs w:val="20"/>
        </w:rPr>
        <w:t xml:space="preserve"> BPU</w:t>
      </w:r>
    </w:p>
    <w:p w14:paraId="787F3FDB" w14:textId="77777777" w:rsidR="007721F6" w:rsidRPr="002566F5" w:rsidRDefault="007721F6" w:rsidP="007721F6">
      <w:pPr>
        <w:pStyle w:val="Paragraphedeliste"/>
        <w:ind w:left="1440"/>
        <w:jc w:val="both"/>
        <w:rPr>
          <w:rFonts w:ascii="Marianne" w:hAnsi="Marianne" w:cs="Times New Roman"/>
          <w:sz w:val="20"/>
          <w:szCs w:val="20"/>
        </w:rPr>
      </w:pPr>
    </w:p>
    <w:p w14:paraId="413F402F" w14:textId="12D1B818" w:rsidR="00E65969" w:rsidRPr="002566F5" w:rsidRDefault="002566F5" w:rsidP="00E65969">
      <w:pPr>
        <w:pStyle w:val="Paragraphedeliste"/>
        <w:numPr>
          <w:ilvl w:val="0"/>
          <w:numId w:val="30"/>
        </w:numPr>
        <w:jc w:val="both"/>
        <w:rPr>
          <w:rFonts w:ascii="Marianne" w:hAnsi="Marianne" w:cs="Times New Roman"/>
          <w:sz w:val="20"/>
          <w:szCs w:val="20"/>
        </w:rPr>
      </w:pPr>
      <w:r w:rsidRPr="002566F5">
        <w:rPr>
          <w:rFonts w:ascii="Marianne" w:hAnsi="Marianne" w:cs="Times New Roman"/>
          <w:sz w:val="20"/>
          <w:szCs w:val="20"/>
        </w:rPr>
        <w:t>5</w:t>
      </w:r>
      <w:r w:rsidR="00E65969" w:rsidRPr="002566F5">
        <w:rPr>
          <w:rFonts w:ascii="Marianne" w:hAnsi="Marianne" w:cs="Times New Roman"/>
          <w:sz w:val="20"/>
          <w:szCs w:val="20"/>
        </w:rPr>
        <w:t xml:space="preserve">0 points sur les estimations de couts par </w:t>
      </w:r>
      <w:r w:rsidR="00E73155" w:rsidRPr="002566F5">
        <w:rPr>
          <w:rFonts w:ascii="Marianne" w:hAnsi="Marianne" w:cs="Times New Roman"/>
          <w:sz w:val="20"/>
          <w:szCs w:val="20"/>
        </w:rPr>
        <w:t>lot</w:t>
      </w:r>
      <w:r w:rsidR="00E65969" w:rsidRPr="002566F5">
        <w:rPr>
          <w:rFonts w:ascii="Marianne" w:hAnsi="Marianne" w:cs="Times New Roman"/>
          <w:sz w:val="20"/>
          <w:szCs w:val="20"/>
        </w:rPr>
        <w:t xml:space="preserve"> dans l</w:t>
      </w:r>
      <w:r w:rsidR="00E73155" w:rsidRPr="002566F5">
        <w:rPr>
          <w:rFonts w:ascii="Marianne" w:hAnsi="Marianne" w:cs="Times New Roman"/>
          <w:sz w:val="20"/>
          <w:szCs w:val="20"/>
        </w:rPr>
        <w:t>es</w:t>
      </w:r>
      <w:r w:rsidR="00E65969" w:rsidRPr="002566F5">
        <w:rPr>
          <w:rFonts w:ascii="Marianne" w:hAnsi="Marianne" w:cs="Times New Roman"/>
          <w:sz w:val="20"/>
          <w:szCs w:val="20"/>
        </w:rPr>
        <w:t xml:space="preserve"> DPGF. </w:t>
      </w:r>
    </w:p>
    <w:p w14:paraId="65CF1439" w14:textId="3A6B2E10" w:rsidR="00BF3A54" w:rsidRPr="002566F5" w:rsidRDefault="00BF3A54" w:rsidP="00EE1C4B">
      <w:pPr>
        <w:jc w:val="both"/>
        <w:rPr>
          <w:rFonts w:ascii="Marianne" w:hAnsi="Marianne"/>
          <w:sz w:val="20"/>
          <w:szCs w:val="20"/>
        </w:rPr>
      </w:pPr>
      <w:r w:rsidRPr="002566F5">
        <w:rPr>
          <w:rFonts w:ascii="Marianne" w:hAnsi="Marianne"/>
          <w:sz w:val="20"/>
          <w:szCs w:val="20"/>
        </w:rPr>
        <w:t>La note du critère prix est obtenue à l’aide des formules suivantes :</w:t>
      </w:r>
    </w:p>
    <w:p w14:paraId="3CD2FE92" w14:textId="057CE9F4" w:rsidR="00A8051B" w:rsidRPr="002566F5" w:rsidRDefault="00A8051B" w:rsidP="00EE1C4B">
      <w:pPr>
        <w:jc w:val="both"/>
        <w:rPr>
          <w:rFonts w:ascii="Marianne" w:hAnsi="Marianne"/>
          <w:sz w:val="20"/>
          <w:szCs w:val="20"/>
        </w:rPr>
      </w:pPr>
    </w:p>
    <w:p w14:paraId="5447CB9D" w14:textId="466BD979" w:rsidR="00BF3A54" w:rsidRPr="002566F5" w:rsidRDefault="00A8051B" w:rsidP="00A8051B">
      <w:pPr>
        <w:pStyle w:val="Paragraphedeliste"/>
        <w:numPr>
          <w:ilvl w:val="0"/>
          <w:numId w:val="32"/>
        </w:numPr>
        <w:jc w:val="both"/>
        <w:rPr>
          <w:rFonts w:ascii="Marianne" w:hAnsi="Marianne"/>
          <w:b/>
          <w:bCs/>
          <w:sz w:val="20"/>
          <w:szCs w:val="20"/>
        </w:rPr>
      </w:pPr>
      <w:r w:rsidRPr="002566F5">
        <w:rPr>
          <w:rFonts w:ascii="Marianne" w:hAnsi="Marianne" w:cs="Times New Roman"/>
          <w:b/>
          <w:bCs/>
          <w:sz w:val="20"/>
          <w:szCs w:val="20"/>
        </w:rPr>
        <w:t>Formule sur les offres proposées dans le</w:t>
      </w:r>
      <w:r w:rsidR="00E73155" w:rsidRPr="002566F5">
        <w:rPr>
          <w:rFonts w:ascii="Marianne" w:hAnsi="Marianne" w:cs="Times New Roman"/>
          <w:b/>
          <w:bCs/>
          <w:sz w:val="20"/>
          <w:szCs w:val="20"/>
        </w:rPr>
        <w:t>s</w:t>
      </w:r>
      <w:r w:rsidRPr="002566F5">
        <w:rPr>
          <w:rFonts w:ascii="Marianne" w:hAnsi="Marianne" w:cs="Times New Roman"/>
          <w:b/>
          <w:bCs/>
          <w:sz w:val="20"/>
          <w:szCs w:val="20"/>
        </w:rPr>
        <w:t xml:space="preserve"> BPU </w:t>
      </w:r>
    </w:p>
    <w:p w14:paraId="615B1801" w14:textId="5681CFD8" w:rsidR="00BF3A54" w:rsidRPr="002566F5" w:rsidRDefault="00EE1C4B" w:rsidP="00BF3A54">
      <w:pPr>
        <w:tabs>
          <w:tab w:val="left" w:pos="5954"/>
        </w:tabs>
        <w:spacing w:line="360" w:lineRule="auto"/>
        <w:ind w:left="284" w:hanging="284"/>
        <w:contextualSpacing/>
        <w:jc w:val="both"/>
        <w:rPr>
          <w:rFonts w:ascii="Marianne" w:hAnsi="Marianne"/>
          <w:sz w:val="20"/>
          <w:szCs w:val="20"/>
        </w:rPr>
      </w:pPr>
      <w:r w:rsidRPr="002566F5">
        <w:rPr>
          <w:rFonts w:ascii="Marianne" w:hAnsi="Marianne"/>
          <w:sz w:val="20"/>
          <w:szCs w:val="20"/>
        </w:rPr>
        <w:t>N= [(P</w:t>
      </w:r>
      <w:r w:rsidR="00CD4844" w:rsidRPr="002566F5">
        <w:rPr>
          <w:rFonts w:ascii="Marianne" w:hAnsi="Marianne"/>
          <w:sz w:val="20"/>
          <w:szCs w:val="20"/>
        </w:rPr>
        <w:t>R/</w:t>
      </w:r>
      <w:r w:rsidRPr="002566F5">
        <w:rPr>
          <w:rFonts w:ascii="Marianne" w:hAnsi="Marianne"/>
          <w:sz w:val="20"/>
          <w:szCs w:val="20"/>
        </w:rPr>
        <w:t xml:space="preserve">P) X </w:t>
      </w:r>
      <w:r w:rsidR="000D50C3" w:rsidRPr="002566F5">
        <w:rPr>
          <w:rFonts w:ascii="Marianne" w:hAnsi="Marianne"/>
          <w:sz w:val="20"/>
          <w:szCs w:val="20"/>
        </w:rPr>
        <w:t>point]</w:t>
      </w:r>
      <w:r w:rsidR="00CD4844" w:rsidRPr="002566F5">
        <w:rPr>
          <w:rFonts w:ascii="Marianne" w:hAnsi="Marianne"/>
          <w:sz w:val="20"/>
          <w:szCs w:val="20"/>
        </w:rPr>
        <w:t xml:space="preserve"> par </w:t>
      </w:r>
      <w:r w:rsidR="000D50C3" w:rsidRPr="002566F5">
        <w:rPr>
          <w:rFonts w:ascii="Marianne" w:hAnsi="Marianne"/>
          <w:sz w:val="20"/>
          <w:szCs w:val="20"/>
        </w:rPr>
        <w:t xml:space="preserve">ligne de </w:t>
      </w:r>
      <w:r w:rsidR="00CD4844" w:rsidRPr="002566F5">
        <w:rPr>
          <w:rFonts w:ascii="Marianne" w:hAnsi="Marianne"/>
          <w:sz w:val="20"/>
          <w:szCs w:val="20"/>
        </w:rPr>
        <w:t>poste</w:t>
      </w:r>
    </w:p>
    <w:p w14:paraId="7EB4D39F" w14:textId="10969C38" w:rsidR="00BF3A54" w:rsidRPr="002566F5" w:rsidRDefault="00BF3A54" w:rsidP="00BF3A54">
      <w:pPr>
        <w:tabs>
          <w:tab w:val="left" w:pos="5954"/>
        </w:tabs>
        <w:spacing w:line="360" w:lineRule="auto"/>
        <w:ind w:left="284" w:hanging="284"/>
        <w:contextualSpacing/>
        <w:jc w:val="both"/>
        <w:rPr>
          <w:rFonts w:ascii="Marianne" w:hAnsi="Marianne"/>
          <w:sz w:val="20"/>
          <w:szCs w:val="20"/>
        </w:rPr>
      </w:pPr>
      <w:r w:rsidRPr="002566F5">
        <w:rPr>
          <w:rFonts w:ascii="Marianne" w:hAnsi="Marianne"/>
          <w:sz w:val="20"/>
          <w:szCs w:val="20"/>
        </w:rPr>
        <w:t>N : Note du soumissionnaire évalué</w:t>
      </w:r>
      <w:r w:rsidR="00CD4844" w:rsidRPr="002566F5">
        <w:rPr>
          <w:rFonts w:ascii="Marianne" w:hAnsi="Marianne"/>
          <w:sz w:val="20"/>
          <w:szCs w:val="20"/>
        </w:rPr>
        <w:t xml:space="preserve"> par </w:t>
      </w:r>
      <w:r w:rsidR="000D50C3" w:rsidRPr="002566F5">
        <w:rPr>
          <w:rFonts w:ascii="Marianne" w:hAnsi="Marianne"/>
          <w:sz w:val="20"/>
          <w:szCs w:val="20"/>
        </w:rPr>
        <w:t xml:space="preserve">ligne de </w:t>
      </w:r>
      <w:r w:rsidR="00CD4844" w:rsidRPr="002566F5">
        <w:rPr>
          <w:rFonts w:ascii="Marianne" w:hAnsi="Marianne"/>
          <w:sz w:val="20"/>
          <w:szCs w:val="20"/>
        </w:rPr>
        <w:t>poste sur le BPU</w:t>
      </w:r>
    </w:p>
    <w:p w14:paraId="7A27853A" w14:textId="702B0503" w:rsidR="00BF3A54" w:rsidRPr="002566F5" w:rsidRDefault="00BF3A54" w:rsidP="00BF3A54">
      <w:pPr>
        <w:tabs>
          <w:tab w:val="left" w:pos="5954"/>
        </w:tabs>
        <w:spacing w:line="360" w:lineRule="auto"/>
        <w:ind w:left="284" w:hanging="284"/>
        <w:contextualSpacing/>
        <w:jc w:val="both"/>
        <w:rPr>
          <w:rFonts w:ascii="Marianne" w:hAnsi="Marianne"/>
          <w:sz w:val="20"/>
          <w:szCs w:val="20"/>
        </w:rPr>
      </w:pPr>
      <w:r w:rsidRPr="002566F5">
        <w:rPr>
          <w:rFonts w:ascii="Marianne" w:hAnsi="Marianne"/>
          <w:sz w:val="20"/>
          <w:szCs w:val="20"/>
        </w:rPr>
        <w:t>P</w:t>
      </w:r>
      <w:r w:rsidR="00CD4844" w:rsidRPr="002566F5">
        <w:rPr>
          <w:rFonts w:ascii="Marianne" w:hAnsi="Marianne"/>
          <w:sz w:val="20"/>
          <w:szCs w:val="20"/>
        </w:rPr>
        <w:t>R</w:t>
      </w:r>
      <w:r w:rsidRPr="002566F5">
        <w:rPr>
          <w:rFonts w:ascii="Marianne" w:hAnsi="Marianne"/>
          <w:sz w:val="20"/>
          <w:szCs w:val="20"/>
        </w:rPr>
        <w:t xml:space="preserve"> : Prix </w:t>
      </w:r>
      <w:r w:rsidR="00CD4844" w:rsidRPr="002566F5">
        <w:rPr>
          <w:rFonts w:ascii="Marianne" w:hAnsi="Marianne"/>
          <w:b/>
          <w:sz w:val="20"/>
          <w:szCs w:val="20"/>
        </w:rPr>
        <w:t xml:space="preserve">unitaire </w:t>
      </w:r>
      <w:r w:rsidRPr="002566F5">
        <w:rPr>
          <w:rFonts w:ascii="Marianne" w:hAnsi="Marianne"/>
          <w:sz w:val="20"/>
          <w:szCs w:val="20"/>
        </w:rPr>
        <w:t>HT</w:t>
      </w:r>
      <w:r w:rsidRPr="002566F5">
        <w:rPr>
          <w:rFonts w:ascii="Marianne" w:hAnsi="Marianne"/>
          <w:b/>
          <w:sz w:val="20"/>
          <w:szCs w:val="20"/>
        </w:rPr>
        <w:t xml:space="preserve"> d</w:t>
      </w:r>
      <w:r w:rsidR="000D50C3" w:rsidRPr="002566F5">
        <w:rPr>
          <w:rFonts w:ascii="Marianne" w:hAnsi="Marianne"/>
          <w:b/>
          <w:sz w:val="20"/>
          <w:szCs w:val="20"/>
        </w:rPr>
        <w:t xml:space="preserve">e la ligne de </w:t>
      </w:r>
      <w:r w:rsidR="00CD4844" w:rsidRPr="002566F5">
        <w:rPr>
          <w:rFonts w:ascii="Marianne" w:hAnsi="Marianne"/>
          <w:b/>
          <w:sz w:val="20"/>
          <w:szCs w:val="20"/>
        </w:rPr>
        <w:t>poste</w:t>
      </w:r>
      <w:r w:rsidRPr="002566F5">
        <w:rPr>
          <w:rFonts w:ascii="Marianne" w:hAnsi="Marianne"/>
          <w:sz w:val="20"/>
          <w:szCs w:val="20"/>
        </w:rPr>
        <w:t xml:space="preserve"> du soumissionnaire le moins cher,</w:t>
      </w:r>
    </w:p>
    <w:p w14:paraId="6F62923A" w14:textId="5545B961" w:rsidR="00A8051B" w:rsidRPr="002566F5" w:rsidRDefault="00BF3A54" w:rsidP="00BF3A54">
      <w:pPr>
        <w:tabs>
          <w:tab w:val="left" w:pos="5954"/>
        </w:tabs>
        <w:spacing w:line="360" w:lineRule="auto"/>
        <w:contextualSpacing/>
        <w:jc w:val="both"/>
        <w:rPr>
          <w:rFonts w:ascii="Marianne" w:hAnsi="Marianne"/>
          <w:sz w:val="20"/>
          <w:szCs w:val="20"/>
        </w:rPr>
      </w:pPr>
      <w:r w:rsidRPr="002566F5">
        <w:rPr>
          <w:rFonts w:ascii="Marianne" w:hAnsi="Marianne"/>
          <w:sz w:val="20"/>
          <w:szCs w:val="20"/>
        </w:rPr>
        <w:t>P</w:t>
      </w:r>
      <w:r w:rsidR="00CD4844" w:rsidRPr="002566F5">
        <w:rPr>
          <w:rFonts w:ascii="Marianne" w:hAnsi="Marianne"/>
          <w:sz w:val="20"/>
          <w:szCs w:val="20"/>
        </w:rPr>
        <w:t xml:space="preserve"> </w:t>
      </w:r>
      <w:r w:rsidRPr="002566F5">
        <w:rPr>
          <w:rFonts w:ascii="Marianne" w:hAnsi="Marianne"/>
          <w:sz w:val="20"/>
          <w:szCs w:val="20"/>
        </w:rPr>
        <w:t xml:space="preserve">: Prix </w:t>
      </w:r>
      <w:r w:rsidR="00CD4844" w:rsidRPr="002566F5">
        <w:rPr>
          <w:rFonts w:ascii="Marianne" w:hAnsi="Marianne"/>
          <w:b/>
          <w:sz w:val="20"/>
          <w:szCs w:val="20"/>
        </w:rPr>
        <w:t xml:space="preserve">unitaire </w:t>
      </w:r>
      <w:r w:rsidR="00CD4844" w:rsidRPr="002566F5">
        <w:rPr>
          <w:rFonts w:ascii="Marianne" w:hAnsi="Marianne"/>
          <w:sz w:val="20"/>
          <w:szCs w:val="20"/>
        </w:rPr>
        <w:t>HT</w:t>
      </w:r>
      <w:r w:rsidR="00CD4844" w:rsidRPr="002566F5">
        <w:rPr>
          <w:rFonts w:ascii="Marianne" w:hAnsi="Marianne"/>
          <w:b/>
          <w:sz w:val="20"/>
          <w:szCs w:val="20"/>
        </w:rPr>
        <w:t xml:space="preserve"> d</w:t>
      </w:r>
      <w:r w:rsidR="00E73155" w:rsidRPr="002566F5">
        <w:rPr>
          <w:rFonts w:ascii="Marianne" w:hAnsi="Marianne"/>
          <w:b/>
          <w:sz w:val="20"/>
          <w:szCs w:val="20"/>
        </w:rPr>
        <w:t xml:space="preserve">e la ligne de </w:t>
      </w:r>
      <w:r w:rsidR="00CD4844" w:rsidRPr="002566F5">
        <w:rPr>
          <w:rFonts w:ascii="Marianne" w:hAnsi="Marianne"/>
          <w:b/>
          <w:sz w:val="20"/>
          <w:szCs w:val="20"/>
        </w:rPr>
        <w:t>poste</w:t>
      </w:r>
      <w:r w:rsidR="00CD4844" w:rsidRPr="002566F5">
        <w:rPr>
          <w:rFonts w:ascii="Marianne" w:hAnsi="Marianne"/>
          <w:sz w:val="20"/>
          <w:szCs w:val="20"/>
        </w:rPr>
        <w:t xml:space="preserve"> du </w:t>
      </w:r>
      <w:r w:rsidRPr="002566F5">
        <w:rPr>
          <w:rFonts w:ascii="Marianne" w:hAnsi="Marianne"/>
          <w:sz w:val="20"/>
          <w:szCs w:val="20"/>
        </w:rPr>
        <w:t>soumissionnaire évalué.</w:t>
      </w:r>
    </w:p>
    <w:p w14:paraId="6EE5A69C" w14:textId="77777777" w:rsidR="006C1885" w:rsidRPr="002566F5" w:rsidRDefault="006C1885" w:rsidP="00BF3A54">
      <w:pPr>
        <w:tabs>
          <w:tab w:val="left" w:pos="5954"/>
        </w:tabs>
        <w:spacing w:line="360" w:lineRule="auto"/>
        <w:contextualSpacing/>
        <w:jc w:val="both"/>
        <w:rPr>
          <w:rFonts w:ascii="Marianne" w:hAnsi="Marianne"/>
          <w:sz w:val="20"/>
          <w:szCs w:val="20"/>
        </w:rPr>
      </w:pPr>
    </w:p>
    <w:p w14:paraId="2CC14C68" w14:textId="43EB9832" w:rsidR="006C1885" w:rsidRPr="00427C06" w:rsidRDefault="006C1885" w:rsidP="00BF3A54">
      <w:pPr>
        <w:tabs>
          <w:tab w:val="left" w:pos="5954"/>
        </w:tabs>
        <w:spacing w:line="360" w:lineRule="auto"/>
        <w:contextualSpacing/>
        <w:jc w:val="both"/>
        <w:rPr>
          <w:rFonts w:ascii="Marianne" w:hAnsi="Marianne"/>
          <w:b/>
          <w:bCs/>
          <w:i/>
          <w:iCs/>
          <w:sz w:val="20"/>
          <w:szCs w:val="20"/>
          <w:u w:val="single"/>
        </w:rPr>
      </w:pPr>
      <w:r w:rsidRPr="00427C06">
        <w:rPr>
          <w:rFonts w:ascii="Marianne" w:hAnsi="Marianne"/>
          <w:b/>
          <w:bCs/>
          <w:i/>
          <w:iCs/>
          <w:sz w:val="20"/>
          <w:szCs w:val="20"/>
          <w:u w:val="single"/>
        </w:rPr>
        <w:t>(</w:t>
      </w:r>
      <w:r w:rsidR="00ED774A" w:rsidRPr="00427C06">
        <w:rPr>
          <w:rFonts w:ascii="Marianne" w:hAnsi="Marianne"/>
          <w:b/>
          <w:bCs/>
          <w:i/>
          <w:iCs/>
          <w:sz w:val="20"/>
          <w:szCs w:val="20"/>
          <w:u w:val="single"/>
        </w:rPr>
        <w:t>Pour compléter correctement le</w:t>
      </w:r>
      <w:r w:rsidR="00A87425" w:rsidRPr="00427C06">
        <w:rPr>
          <w:rFonts w:ascii="Marianne" w:hAnsi="Marianne"/>
          <w:b/>
          <w:bCs/>
          <w:i/>
          <w:iCs/>
          <w:sz w:val="20"/>
          <w:szCs w:val="20"/>
          <w:u w:val="single"/>
        </w:rPr>
        <w:t>s</w:t>
      </w:r>
      <w:r w:rsidR="00ED774A" w:rsidRPr="00427C06">
        <w:rPr>
          <w:rFonts w:ascii="Marianne" w:hAnsi="Marianne"/>
          <w:b/>
          <w:bCs/>
          <w:i/>
          <w:iCs/>
          <w:sz w:val="20"/>
          <w:szCs w:val="20"/>
          <w:u w:val="single"/>
        </w:rPr>
        <w:t xml:space="preserve"> BPU, il est nécessaire de se référer aux fiches </w:t>
      </w:r>
      <w:r w:rsidR="00A87425" w:rsidRPr="00427C06">
        <w:rPr>
          <w:rFonts w:ascii="Marianne" w:hAnsi="Marianne"/>
          <w:b/>
          <w:bCs/>
          <w:i/>
          <w:iCs/>
          <w:sz w:val="20"/>
          <w:szCs w:val="20"/>
          <w:u w:val="single"/>
        </w:rPr>
        <w:t>signalétiques</w:t>
      </w:r>
      <w:r w:rsidR="00ED774A" w:rsidRPr="00427C06">
        <w:rPr>
          <w:rFonts w:ascii="Marianne" w:hAnsi="Marianne"/>
          <w:b/>
          <w:bCs/>
          <w:i/>
          <w:iCs/>
          <w:sz w:val="20"/>
          <w:szCs w:val="20"/>
          <w:u w:val="single"/>
        </w:rPr>
        <w:t xml:space="preserve"> décrivant les différents </w:t>
      </w:r>
      <w:r w:rsidR="00A87425" w:rsidRPr="00427C06">
        <w:rPr>
          <w:rFonts w:ascii="Marianne" w:hAnsi="Marianne"/>
          <w:b/>
          <w:bCs/>
          <w:i/>
          <w:iCs/>
          <w:sz w:val="20"/>
          <w:szCs w:val="20"/>
          <w:u w:val="single"/>
        </w:rPr>
        <w:t>sites</w:t>
      </w:r>
      <w:r w:rsidR="00ED774A" w:rsidRPr="00427C06">
        <w:rPr>
          <w:rFonts w:ascii="Marianne" w:hAnsi="Marianne"/>
          <w:b/>
          <w:bCs/>
          <w:i/>
          <w:iCs/>
          <w:sz w:val="20"/>
          <w:szCs w:val="20"/>
          <w:u w:val="single"/>
        </w:rPr>
        <w:t xml:space="preserve">, les volumétries et les locaux concernés par le marché.) </w:t>
      </w:r>
    </w:p>
    <w:p w14:paraId="0DA48F3F" w14:textId="77777777" w:rsidR="00A8051B" w:rsidRPr="002566F5" w:rsidRDefault="00A8051B" w:rsidP="00BF3A54">
      <w:pPr>
        <w:tabs>
          <w:tab w:val="left" w:pos="5954"/>
        </w:tabs>
        <w:spacing w:line="360" w:lineRule="auto"/>
        <w:contextualSpacing/>
        <w:jc w:val="both"/>
        <w:rPr>
          <w:rFonts w:ascii="Marianne" w:hAnsi="Marianne"/>
          <w:sz w:val="20"/>
          <w:szCs w:val="20"/>
        </w:rPr>
      </w:pPr>
    </w:p>
    <w:p w14:paraId="309283B9" w14:textId="06A015AA" w:rsidR="00A8051B" w:rsidRPr="009355F7" w:rsidRDefault="00A8051B" w:rsidP="00A8051B">
      <w:pPr>
        <w:pStyle w:val="Paragraphedeliste"/>
        <w:numPr>
          <w:ilvl w:val="0"/>
          <w:numId w:val="32"/>
        </w:numPr>
        <w:tabs>
          <w:tab w:val="left" w:pos="5954"/>
        </w:tabs>
        <w:spacing w:line="360" w:lineRule="auto"/>
        <w:jc w:val="both"/>
        <w:rPr>
          <w:rFonts w:ascii="Marianne" w:hAnsi="Marianne" w:cs="Times New Roman"/>
          <w:b/>
          <w:bCs/>
          <w:sz w:val="20"/>
          <w:szCs w:val="20"/>
        </w:rPr>
      </w:pPr>
      <w:r w:rsidRPr="009355F7">
        <w:rPr>
          <w:rFonts w:ascii="Marianne" w:hAnsi="Marianne" w:cs="Times New Roman"/>
          <w:b/>
          <w:bCs/>
          <w:sz w:val="20"/>
          <w:szCs w:val="20"/>
        </w:rPr>
        <w:t>Formule sur les estimations de couts dans l</w:t>
      </w:r>
      <w:r w:rsidR="00E73155" w:rsidRPr="009355F7">
        <w:rPr>
          <w:rFonts w:ascii="Marianne" w:hAnsi="Marianne" w:cs="Times New Roman"/>
          <w:b/>
          <w:bCs/>
          <w:sz w:val="20"/>
          <w:szCs w:val="20"/>
        </w:rPr>
        <w:t>a</w:t>
      </w:r>
      <w:r w:rsidRPr="009355F7">
        <w:rPr>
          <w:rFonts w:ascii="Marianne" w:hAnsi="Marianne" w:cs="Times New Roman"/>
          <w:b/>
          <w:bCs/>
          <w:sz w:val="20"/>
          <w:szCs w:val="20"/>
        </w:rPr>
        <w:t xml:space="preserve"> DPGF </w:t>
      </w:r>
    </w:p>
    <w:p w14:paraId="67C83804" w14:textId="6BFB914B" w:rsidR="00A8051B" w:rsidRPr="002566F5" w:rsidRDefault="00A8051B" w:rsidP="00A8051B">
      <w:pPr>
        <w:tabs>
          <w:tab w:val="left" w:pos="5954"/>
        </w:tabs>
        <w:spacing w:line="360" w:lineRule="auto"/>
        <w:jc w:val="both"/>
        <w:rPr>
          <w:rFonts w:ascii="Marianne" w:hAnsi="Marianne"/>
          <w:sz w:val="20"/>
          <w:szCs w:val="20"/>
        </w:rPr>
      </w:pPr>
      <w:r w:rsidRPr="002566F5">
        <w:rPr>
          <w:rFonts w:ascii="Marianne" w:hAnsi="Marianne"/>
          <w:sz w:val="20"/>
          <w:szCs w:val="20"/>
        </w:rPr>
        <w:t>N= [(PR/P)</w:t>
      </w:r>
      <w:r w:rsidR="00214482" w:rsidRPr="002566F5">
        <w:rPr>
          <w:rFonts w:ascii="Marianne" w:hAnsi="Marianne"/>
          <w:sz w:val="20"/>
          <w:szCs w:val="20"/>
        </w:rPr>
        <w:t xml:space="preserve"> x </w:t>
      </w:r>
      <w:r w:rsidR="002566F5" w:rsidRPr="002566F5">
        <w:rPr>
          <w:rFonts w:ascii="Marianne" w:hAnsi="Marianne"/>
          <w:sz w:val="20"/>
          <w:szCs w:val="20"/>
        </w:rPr>
        <w:t>5</w:t>
      </w:r>
      <w:r w:rsidR="00214482" w:rsidRPr="002566F5">
        <w:rPr>
          <w:rFonts w:ascii="Marianne" w:hAnsi="Marianne"/>
          <w:sz w:val="20"/>
          <w:szCs w:val="20"/>
        </w:rPr>
        <w:t>0 point</w:t>
      </w:r>
      <w:r w:rsidR="00E73155" w:rsidRPr="002566F5">
        <w:rPr>
          <w:rFonts w:ascii="Marianne" w:hAnsi="Marianne"/>
          <w:sz w:val="20"/>
          <w:szCs w:val="20"/>
        </w:rPr>
        <w:t>s]</w:t>
      </w:r>
    </w:p>
    <w:p w14:paraId="0719E512" w14:textId="0603E3B3" w:rsidR="00A8051B" w:rsidRPr="002566F5" w:rsidRDefault="00A8051B" w:rsidP="00A8051B">
      <w:pPr>
        <w:tabs>
          <w:tab w:val="left" w:pos="5954"/>
        </w:tabs>
        <w:spacing w:line="360" w:lineRule="auto"/>
        <w:jc w:val="both"/>
        <w:rPr>
          <w:rFonts w:ascii="Marianne" w:hAnsi="Marianne"/>
          <w:sz w:val="20"/>
          <w:szCs w:val="20"/>
        </w:rPr>
      </w:pPr>
      <w:r w:rsidRPr="002566F5">
        <w:rPr>
          <w:rFonts w:ascii="Marianne" w:hAnsi="Marianne"/>
          <w:sz w:val="20"/>
          <w:szCs w:val="20"/>
        </w:rPr>
        <w:t xml:space="preserve">N : Note du soumissionnaire évalué par l’estimation de tous les sites dans le DPGF </w:t>
      </w:r>
    </w:p>
    <w:p w14:paraId="0775A16F" w14:textId="1E5784CC" w:rsidR="00A8051B" w:rsidRPr="002566F5" w:rsidRDefault="00A8051B" w:rsidP="00A8051B">
      <w:pPr>
        <w:tabs>
          <w:tab w:val="left" w:pos="5954"/>
        </w:tabs>
        <w:spacing w:line="360" w:lineRule="auto"/>
        <w:jc w:val="both"/>
        <w:rPr>
          <w:rFonts w:ascii="Marianne" w:hAnsi="Marianne"/>
          <w:sz w:val="20"/>
          <w:szCs w:val="20"/>
        </w:rPr>
      </w:pPr>
      <w:r w:rsidRPr="002566F5">
        <w:rPr>
          <w:rFonts w:ascii="Marianne" w:hAnsi="Marianne"/>
          <w:sz w:val="20"/>
          <w:szCs w:val="20"/>
        </w:rPr>
        <w:t>PR : Prix</w:t>
      </w:r>
      <w:r w:rsidR="00E73155" w:rsidRPr="002566F5">
        <w:rPr>
          <w:rFonts w:ascii="Marianne" w:hAnsi="Marianne"/>
          <w:b/>
          <w:sz w:val="20"/>
          <w:szCs w:val="20"/>
        </w:rPr>
        <w:t xml:space="preserve"> global</w:t>
      </w:r>
      <w:r w:rsidRPr="002566F5">
        <w:rPr>
          <w:rFonts w:ascii="Marianne" w:hAnsi="Marianne"/>
          <w:b/>
          <w:sz w:val="20"/>
          <w:szCs w:val="20"/>
        </w:rPr>
        <w:t xml:space="preserve"> </w:t>
      </w:r>
      <w:r w:rsidRPr="002566F5">
        <w:rPr>
          <w:rFonts w:ascii="Marianne" w:hAnsi="Marianne"/>
          <w:sz w:val="20"/>
          <w:szCs w:val="20"/>
        </w:rPr>
        <w:t>HT</w:t>
      </w:r>
      <w:r w:rsidRPr="002566F5">
        <w:rPr>
          <w:rFonts w:ascii="Marianne" w:hAnsi="Marianne"/>
          <w:b/>
          <w:sz w:val="20"/>
          <w:szCs w:val="20"/>
        </w:rPr>
        <w:t xml:space="preserve"> </w:t>
      </w:r>
      <w:r w:rsidR="001E25D0" w:rsidRPr="002566F5">
        <w:rPr>
          <w:rFonts w:ascii="Marianne" w:hAnsi="Marianne"/>
          <w:b/>
          <w:sz w:val="20"/>
          <w:szCs w:val="20"/>
        </w:rPr>
        <w:t xml:space="preserve">sur la totalité du lot </w:t>
      </w:r>
      <w:r w:rsidR="001E25D0" w:rsidRPr="002566F5">
        <w:rPr>
          <w:rFonts w:ascii="Marianne" w:hAnsi="Marianne"/>
          <w:sz w:val="20"/>
          <w:szCs w:val="20"/>
        </w:rPr>
        <w:t>du</w:t>
      </w:r>
      <w:r w:rsidRPr="002566F5">
        <w:rPr>
          <w:rFonts w:ascii="Marianne" w:hAnsi="Marianne"/>
          <w:sz w:val="20"/>
          <w:szCs w:val="20"/>
        </w:rPr>
        <w:t xml:space="preserve"> soumissionnaire le moins </w:t>
      </w:r>
      <w:r w:rsidR="00214482" w:rsidRPr="002566F5">
        <w:rPr>
          <w:rFonts w:ascii="Marianne" w:hAnsi="Marianne"/>
          <w:sz w:val="20"/>
          <w:szCs w:val="20"/>
        </w:rPr>
        <w:t>disant,</w:t>
      </w:r>
    </w:p>
    <w:p w14:paraId="46BED426" w14:textId="5AABBAEA" w:rsidR="00A8051B" w:rsidRPr="002566F5" w:rsidRDefault="00A8051B" w:rsidP="00A8051B">
      <w:pPr>
        <w:tabs>
          <w:tab w:val="left" w:pos="5954"/>
        </w:tabs>
        <w:spacing w:line="360" w:lineRule="auto"/>
        <w:jc w:val="both"/>
        <w:rPr>
          <w:rFonts w:ascii="Marianne" w:hAnsi="Marianne"/>
          <w:sz w:val="20"/>
          <w:szCs w:val="20"/>
        </w:rPr>
      </w:pPr>
      <w:r w:rsidRPr="002566F5">
        <w:rPr>
          <w:rFonts w:ascii="Marianne" w:hAnsi="Marianne"/>
          <w:sz w:val="20"/>
          <w:szCs w:val="20"/>
        </w:rPr>
        <w:t xml:space="preserve">P : Prix </w:t>
      </w:r>
      <w:r w:rsidR="00E73155" w:rsidRPr="002566F5">
        <w:rPr>
          <w:rFonts w:ascii="Marianne" w:hAnsi="Marianne"/>
          <w:b/>
          <w:sz w:val="20"/>
          <w:szCs w:val="20"/>
        </w:rPr>
        <w:t>global</w:t>
      </w:r>
      <w:r w:rsidRPr="002566F5">
        <w:rPr>
          <w:rFonts w:ascii="Marianne" w:hAnsi="Marianne"/>
          <w:b/>
          <w:sz w:val="20"/>
          <w:szCs w:val="20"/>
        </w:rPr>
        <w:t xml:space="preserve"> </w:t>
      </w:r>
      <w:r w:rsidRPr="002566F5">
        <w:rPr>
          <w:rFonts w:ascii="Marianne" w:hAnsi="Marianne"/>
          <w:sz w:val="20"/>
          <w:szCs w:val="20"/>
        </w:rPr>
        <w:t>HT</w:t>
      </w:r>
      <w:r w:rsidR="001E25D0" w:rsidRPr="002566F5">
        <w:rPr>
          <w:rFonts w:ascii="Marianne" w:hAnsi="Marianne"/>
          <w:sz w:val="20"/>
          <w:szCs w:val="20"/>
        </w:rPr>
        <w:t> </w:t>
      </w:r>
      <w:r w:rsidR="00E73155" w:rsidRPr="002566F5">
        <w:rPr>
          <w:rFonts w:ascii="Marianne" w:hAnsi="Marianne"/>
          <w:b/>
          <w:sz w:val="20"/>
          <w:szCs w:val="20"/>
        </w:rPr>
        <w:t>sur la totalité</w:t>
      </w:r>
      <w:r w:rsidR="001E25D0" w:rsidRPr="002566F5">
        <w:rPr>
          <w:rFonts w:ascii="Marianne" w:hAnsi="Marianne"/>
          <w:b/>
          <w:sz w:val="20"/>
          <w:szCs w:val="20"/>
        </w:rPr>
        <w:t xml:space="preserve"> </w:t>
      </w:r>
      <w:r w:rsidR="00E73155" w:rsidRPr="002566F5">
        <w:rPr>
          <w:rFonts w:ascii="Marianne" w:hAnsi="Marianne"/>
          <w:b/>
          <w:sz w:val="20"/>
          <w:szCs w:val="20"/>
        </w:rPr>
        <w:t xml:space="preserve">du lot </w:t>
      </w:r>
      <w:r w:rsidRPr="002566F5">
        <w:rPr>
          <w:rFonts w:ascii="Marianne" w:hAnsi="Marianne"/>
          <w:sz w:val="20"/>
          <w:szCs w:val="20"/>
        </w:rPr>
        <w:t>du soumissionnaire évalué.</w:t>
      </w:r>
    </w:p>
    <w:p w14:paraId="092E8026" w14:textId="77777777" w:rsidR="00A87425" w:rsidRPr="002566F5" w:rsidRDefault="00A87425" w:rsidP="00A8051B">
      <w:pPr>
        <w:tabs>
          <w:tab w:val="left" w:pos="5954"/>
        </w:tabs>
        <w:spacing w:line="360" w:lineRule="auto"/>
        <w:jc w:val="both"/>
        <w:rPr>
          <w:rFonts w:ascii="Marianne" w:hAnsi="Marianne"/>
          <w:sz w:val="20"/>
          <w:szCs w:val="20"/>
        </w:rPr>
      </w:pPr>
    </w:p>
    <w:p w14:paraId="7241F3E8" w14:textId="3949165C" w:rsidR="00A8051B" w:rsidRPr="00427C06" w:rsidRDefault="00A87425" w:rsidP="00A8051B">
      <w:pPr>
        <w:tabs>
          <w:tab w:val="left" w:pos="5954"/>
        </w:tabs>
        <w:spacing w:line="360" w:lineRule="auto"/>
        <w:contextualSpacing/>
        <w:jc w:val="both"/>
        <w:rPr>
          <w:rFonts w:ascii="Marianne" w:hAnsi="Marianne"/>
          <w:b/>
          <w:bCs/>
          <w:i/>
          <w:iCs/>
          <w:sz w:val="20"/>
          <w:szCs w:val="20"/>
          <w:u w:val="single"/>
        </w:rPr>
      </w:pPr>
      <w:r w:rsidRPr="00427C06">
        <w:rPr>
          <w:rFonts w:ascii="Marianne" w:hAnsi="Marianne"/>
          <w:b/>
          <w:bCs/>
          <w:i/>
          <w:iCs/>
          <w:sz w:val="20"/>
          <w:szCs w:val="20"/>
          <w:u w:val="single"/>
        </w:rPr>
        <w:t xml:space="preserve">(Pour compléter correctement les DPGF, il est nécessaire de se référer aux fiches signalétiques décrivant les différents sites, les volumétries et les locaux concernés par le marché.) </w:t>
      </w:r>
    </w:p>
    <w:p w14:paraId="06A8D486" w14:textId="77777777" w:rsidR="003F7C79" w:rsidRPr="002566F5" w:rsidRDefault="003F7C79" w:rsidP="00BF3A54">
      <w:pPr>
        <w:pStyle w:val="Normal1"/>
        <w:rPr>
          <w:rFonts w:ascii="Marianne" w:hAnsi="Marianne"/>
          <w:b/>
          <w:i/>
          <w:color w:val="auto"/>
          <w:sz w:val="20"/>
          <w:szCs w:val="20"/>
          <w:u w:val="single"/>
          <w:lang w:eastAsia="fr-FR"/>
        </w:rPr>
      </w:pPr>
    </w:p>
    <w:p w14:paraId="42726613" w14:textId="0C64AE0B" w:rsidR="00BF3A54" w:rsidRPr="002566F5" w:rsidRDefault="003F7C79" w:rsidP="00BF3A54">
      <w:pPr>
        <w:pStyle w:val="Normal1"/>
        <w:rPr>
          <w:rFonts w:ascii="Marianne" w:hAnsi="Marianne"/>
          <w:b/>
          <w:color w:val="auto"/>
          <w:sz w:val="20"/>
          <w:szCs w:val="20"/>
          <w:u w:val="single"/>
          <w:lang w:eastAsia="fr-FR"/>
        </w:rPr>
      </w:pPr>
      <w:r w:rsidRPr="002566F5">
        <w:rPr>
          <w:rFonts w:ascii="Marianne" w:hAnsi="Marianne"/>
          <w:b/>
          <w:i/>
          <w:color w:val="auto"/>
          <w:sz w:val="20"/>
          <w:szCs w:val="20"/>
          <w:u w:val="single"/>
          <w:lang w:eastAsia="fr-FR"/>
        </w:rPr>
        <w:t xml:space="preserve">2 - Description et qualité des moyens humains (y-c pour l’encadrement) et organisationnels prévues pour l’exécution du marché </w:t>
      </w:r>
      <w:r w:rsidR="008031A1" w:rsidRPr="002566F5">
        <w:rPr>
          <w:rFonts w:ascii="Marianne" w:hAnsi="Marianne"/>
          <w:b/>
          <w:i/>
          <w:color w:val="auto"/>
          <w:sz w:val="20"/>
          <w:szCs w:val="20"/>
          <w:u w:val="single"/>
          <w:lang w:eastAsia="fr-FR"/>
        </w:rPr>
        <w:t>–</w:t>
      </w:r>
      <w:r w:rsidR="00BF3A54" w:rsidRPr="002566F5">
        <w:rPr>
          <w:rFonts w:ascii="Marianne" w:hAnsi="Marianne"/>
          <w:b/>
          <w:i/>
          <w:color w:val="auto"/>
          <w:sz w:val="20"/>
          <w:szCs w:val="20"/>
          <w:u w:val="single"/>
          <w:lang w:eastAsia="fr-FR"/>
        </w:rPr>
        <w:t xml:space="preserve"> </w:t>
      </w:r>
      <w:r w:rsidR="008031A1" w:rsidRPr="002566F5">
        <w:rPr>
          <w:rFonts w:ascii="Marianne" w:hAnsi="Marianne"/>
          <w:b/>
          <w:i/>
          <w:color w:val="auto"/>
          <w:sz w:val="20"/>
          <w:szCs w:val="20"/>
          <w:u w:val="single"/>
          <w:lang w:eastAsia="fr-FR"/>
        </w:rPr>
        <w:t>20</w:t>
      </w:r>
      <w:r w:rsidR="00BF3A54" w:rsidRPr="002566F5">
        <w:rPr>
          <w:rFonts w:ascii="Marianne" w:hAnsi="Marianne"/>
          <w:b/>
          <w:i/>
          <w:color w:val="auto"/>
          <w:sz w:val="20"/>
          <w:szCs w:val="20"/>
          <w:u w:val="single"/>
          <w:lang w:eastAsia="fr-FR"/>
        </w:rPr>
        <w:t xml:space="preserve"> points</w:t>
      </w:r>
      <w:r w:rsidR="003B7D10" w:rsidRPr="002566F5">
        <w:rPr>
          <w:rFonts w:ascii="Marianne" w:hAnsi="Marianne"/>
          <w:b/>
          <w:i/>
          <w:color w:val="auto"/>
          <w:sz w:val="20"/>
          <w:szCs w:val="20"/>
          <w:u w:val="single"/>
          <w:lang w:eastAsia="fr-FR"/>
        </w:rPr>
        <w:t xml:space="preserve"> </w:t>
      </w:r>
      <w:r w:rsidR="00BF3A54" w:rsidRPr="002566F5">
        <w:rPr>
          <w:rFonts w:ascii="Marianne" w:hAnsi="Marianne"/>
          <w:b/>
          <w:i/>
          <w:color w:val="auto"/>
          <w:sz w:val="20"/>
          <w:szCs w:val="20"/>
          <w:u w:val="single"/>
          <w:lang w:eastAsia="fr-FR"/>
        </w:rPr>
        <w:t>:</w:t>
      </w:r>
    </w:p>
    <w:p w14:paraId="39C2BEF2" w14:textId="77777777" w:rsidR="00BF3A54" w:rsidRPr="002566F5" w:rsidRDefault="00BF3A54" w:rsidP="007556F0">
      <w:pPr>
        <w:rPr>
          <w:rFonts w:ascii="Marianne" w:hAnsi="Marianne"/>
          <w:sz w:val="22"/>
          <w:szCs w:val="22"/>
        </w:rPr>
      </w:pPr>
    </w:p>
    <w:p w14:paraId="7F240DCC" w14:textId="3701CD09" w:rsidR="00BF3A54" w:rsidRPr="002566F5" w:rsidRDefault="00BF3A54" w:rsidP="00DF6652">
      <w:pPr>
        <w:ind w:left="-142"/>
        <w:jc w:val="both"/>
        <w:rPr>
          <w:rFonts w:ascii="Marianne" w:hAnsi="Marianne"/>
          <w:sz w:val="20"/>
          <w:szCs w:val="20"/>
        </w:rPr>
      </w:pPr>
      <w:r w:rsidRPr="002566F5">
        <w:rPr>
          <w:rFonts w:ascii="Marianne" w:hAnsi="Marianne"/>
          <w:sz w:val="20"/>
          <w:szCs w:val="20"/>
        </w:rPr>
        <w:t>L’analyse d</w:t>
      </w:r>
      <w:r w:rsidR="005570C8" w:rsidRPr="002566F5">
        <w:rPr>
          <w:rFonts w:ascii="Marianne" w:hAnsi="Marianne"/>
          <w:sz w:val="20"/>
          <w:szCs w:val="20"/>
        </w:rPr>
        <w:t>e</w:t>
      </w:r>
      <w:r w:rsidR="00535F48" w:rsidRPr="002566F5">
        <w:rPr>
          <w:rFonts w:ascii="Marianne" w:hAnsi="Marianne"/>
          <w:sz w:val="20"/>
          <w:szCs w:val="20"/>
        </w:rPr>
        <w:t xml:space="preserve"> la</w:t>
      </w:r>
      <w:r w:rsidRPr="002566F5">
        <w:rPr>
          <w:rFonts w:ascii="Marianne" w:hAnsi="Marianne"/>
          <w:sz w:val="20"/>
          <w:szCs w:val="20"/>
        </w:rPr>
        <w:t xml:space="preserve"> </w:t>
      </w:r>
      <w:r w:rsidR="001D1496" w:rsidRPr="002566F5">
        <w:rPr>
          <w:rFonts w:ascii="Marianne" w:hAnsi="Marianne"/>
          <w:sz w:val="20"/>
          <w:szCs w:val="20"/>
        </w:rPr>
        <w:t>description et</w:t>
      </w:r>
      <w:r w:rsidR="002E1184" w:rsidRPr="002566F5">
        <w:rPr>
          <w:rFonts w:ascii="Marianne" w:hAnsi="Marianne"/>
          <w:sz w:val="20"/>
          <w:szCs w:val="20"/>
        </w:rPr>
        <w:t xml:space="preserve"> </w:t>
      </w:r>
      <w:r w:rsidR="001D1496" w:rsidRPr="002566F5">
        <w:rPr>
          <w:rFonts w:ascii="Marianne" w:hAnsi="Marianne"/>
          <w:sz w:val="20"/>
          <w:szCs w:val="20"/>
        </w:rPr>
        <w:t xml:space="preserve">qualité des moyens humains (y-c pour l’encadrement) et organisationnels prévues pour l’exécution du marché </w:t>
      </w:r>
      <w:r w:rsidR="00535F48" w:rsidRPr="002566F5">
        <w:rPr>
          <w:rFonts w:ascii="Marianne" w:hAnsi="Marianne"/>
          <w:sz w:val="20"/>
          <w:szCs w:val="20"/>
        </w:rPr>
        <w:t>sera</w:t>
      </w:r>
      <w:r w:rsidRPr="002566F5">
        <w:rPr>
          <w:rFonts w:ascii="Marianne" w:hAnsi="Marianne"/>
          <w:sz w:val="20"/>
          <w:szCs w:val="20"/>
        </w:rPr>
        <w:t xml:space="preserve"> basée sur les sous-critères suivants :</w:t>
      </w:r>
    </w:p>
    <w:p w14:paraId="25323AAE" w14:textId="77777777" w:rsidR="00BF3A54" w:rsidRPr="002566F5" w:rsidRDefault="00BF3A54" w:rsidP="007556F0">
      <w:pPr>
        <w:rPr>
          <w:rFonts w:ascii="Marianne" w:hAnsi="Marianne"/>
          <w:sz w:val="22"/>
          <w:szCs w:val="22"/>
        </w:rPr>
      </w:pPr>
    </w:p>
    <w:tbl>
      <w:tblPr>
        <w:tblW w:w="9474" w:type="dxa"/>
        <w:tblInd w:w="-5" w:type="dxa"/>
        <w:tblLayout w:type="fixed"/>
        <w:tblLook w:val="0000" w:firstRow="0" w:lastRow="0" w:firstColumn="0" w:lastColumn="0" w:noHBand="0" w:noVBand="0"/>
      </w:tblPr>
      <w:tblGrid>
        <w:gridCol w:w="8755"/>
        <w:gridCol w:w="719"/>
      </w:tblGrid>
      <w:tr w:rsidR="00BF3A54" w:rsidRPr="002566F5" w14:paraId="4008110A" w14:textId="77777777" w:rsidTr="00566A25">
        <w:trPr>
          <w:trHeight w:val="429"/>
        </w:trPr>
        <w:tc>
          <w:tcPr>
            <w:tcW w:w="8755" w:type="dxa"/>
            <w:tcBorders>
              <w:top w:val="single" w:sz="4" w:space="0" w:color="000000"/>
              <w:left w:val="single" w:sz="4" w:space="0" w:color="000000"/>
              <w:bottom w:val="single" w:sz="4" w:space="0" w:color="000000"/>
            </w:tcBorders>
            <w:shd w:val="clear" w:color="auto" w:fill="D9D9D9"/>
            <w:vAlign w:val="center"/>
          </w:tcPr>
          <w:p w14:paraId="1301EA86" w14:textId="77777777" w:rsidR="00BF3A54" w:rsidRPr="002566F5" w:rsidRDefault="00BF3A54" w:rsidP="00566A25">
            <w:pPr>
              <w:pStyle w:val="Normal1"/>
              <w:jc w:val="left"/>
              <w:rPr>
                <w:rFonts w:ascii="Marianne" w:hAnsi="Marianne"/>
                <w:b/>
                <w:color w:val="auto"/>
                <w:sz w:val="20"/>
                <w:szCs w:val="20"/>
              </w:rPr>
            </w:pPr>
            <w:r w:rsidRPr="002566F5">
              <w:rPr>
                <w:rFonts w:ascii="Marianne" w:hAnsi="Marianne"/>
                <w:b/>
                <w:color w:val="auto"/>
                <w:sz w:val="20"/>
                <w:szCs w:val="20"/>
              </w:rPr>
              <w:t>1 – Suivi et contrôle de la prestation</w:t>
            </w:r>
          </w:p>
        </w:tc>
        <w:tc>
          <w:tcPr>
            <w:tcW w:w="7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ECAD4" w14:textId="1C55799D" w:rsidR="00BF3A54" w:rsidRPr="002566F5" w:rsidRDefault="002E1184" w:rsidP="00566A25">
            <w:pPr>
              <w:pStyle w:val="Normal1"/>
              <w:jc w:val="center"/>
              <w:rPr>
                <w:rFonts w:ascii="Marianne" w:hAnsi="Marianne"/>
                <w:color w:val="auto"/>
                <w:sz w:val="20"/>
                <w:szCs w:val="20"/>
              </w:rPr>
            </w:pPr>
            <w:r w:rsidRPr="002566F5">
              <w:rPr>
                <w:rFonts w:ascii="Marianne" w:hAnsi="Marianne"/>
                <w:b/>
                <w:color w:val="auto"/>
                <w:sz w:val="20"/>
                <w:szCs w:val="20"/>
              </w:rPr>
              <w:t>7</w:t>
            </w:r>
          </w:p>
        </w:tc>
      </w:tr>
      <w:tr w:rsidR="00BF3A54" w:rsidRPr="002566F5" w14:paraId="17E503AE" w14:textId="77777777" w:rsidTr="003C4B00">
        <w:trPr>
          <w:trHeight w:val="263"/>
        </w:trPr>
        <w:tc>
          <w:tcPr>
            <w:tcW w:w="8755" w:type="dxa"/>
            <w:tcBorders>
              <w:top w:val="single" w:sz="4" w:space="0" w:color="000000"/>
              <w:left w:val="single" w:sz="4" w:space="0" w:color="000000"/>
              <w:bottom w:val="single" w:sz="4" w:space="0" w:color="000000"/>
            </w:tcBorders>
            <w:shd w:val="clear" w:color="auto" w:fill="auto"/>
            <w:vAlign w:val="center"/>
          </w:tcPr>
          <w:p w14:paraId="1082874D" w14:textId="487D412F" w:rsidR="00BF3A54" w:rsidRPr="002566F5" w:rsidRDefault="002E1184" w:rsidP="00566A25">
            <w:pPr>
              <w:pStyle w:val="Normal1"/>
              <w:jc w:val="left"/>
              <w:rPr>
                <w:rFonts w:ascii="Marianne" w:hAnsi="Marianne"/>
                <w:color w:val="auto"/>
                <w:sz w:val="20"/>
                <w:szCs w:val="20"/>
              </w:rPr>
            </w:pPr>
            <w:r w:rsidRPr="002566F5">
              <w:rPr>
                <w:rFonts w:ascii="Marianne" w:hAnsi="Marianne"/>
                <w:color w:val="auto"/>
                <w:sz w:val="20"/>
                <w:szCs w:val="20"/>
              </w:rPr>
              <w:t>Dispositif,</w:t>
            </w:r>
            <w:r w:rsidR="00BF3A54" w:rsidRPr="002566F5">
              <w:rPr>
                <w:rFonts w:ascii="Marianne" w:hAnsi="Marianne"/>
                <w:color w:val="auto"/>
                <w:sz w:val="20"/>
                <w:szCs w:val="20"/>
              </w:rPr>
              <w:t xml:space="preserve"> fréquence </w:t>
            </w:r>
            <w:r w:rsidRPr="002566F5">
              <w:rPr>
                <w:rFonts w:ascii="Marianne" w:hAnsi="Marianne"/>
                <w:color w:val="auto"/>
                <w:sz w:val="20"/>
                <w:szCs w:val="20"/>
              </w:rPr>
              <w:t>et</w:t>
            </w:r>
            <w:r w:rsidR="00BF3A54" w:rsidRPr="002566F5">
              <w:rPr>
                <w:rFonts w:ascii="Marianne" w:hAnsi="Marianne"/>
                <w:color w:val="auto"/>
                <w:sz w:val="20"/>
                <w:szCs w:val="20"/>
              </w:rPr>
              <w:t xml:space="preserve"> fiche des contrôles permettant d’observer le niveau de propreté</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D4034" w14:textId="5E1CD194" w:rsidR="00BF3A54" w:rsidRPr="002566F5" w:rsidRDefault="00F43184" w:rsidP="00566A25">
            <w:pPr>
              <w:pStyle w:val="Normal1"/>
              <w:jc w:val="center"/>
              <w:rPr>
                <w:rFonts w:ascii="Marianne" w:hAnsi="Marianne"/>
                <w:color w:val="auto"/>
                <w:sz w:val="20"/>
                <w:szCs w:val="20"/>
              </w:rPr>
            </w:pPr>
            <w:r w:rsidRPr="002566F5">
              <w:rPr>
                <w:rFonts w:ascii="Marianne" w:hAnsi="Marianne"/>
                <w:color w:val="auto"/>
                <w:sz w:val="20"/>
                <w:szCs w:val="20"/>
              </w:rPr>
              <w:t>5</w:t>
            </w:r>
          </w:p>
        </w:tc>
      </w:tr>
      <w:tr w:rsidR="00BF3A54" w:rsidRPr="002566F5" w14:paraId="3C962EFF" w14:textId="77777777" w:rsidTr="003C4B00">
        <w:trPr>
          <w:trHeight w:val="327"/>
        </w:trPr>
        <w:tc>
          <w:tcPr>
            <w:tcW w:w="8755" w:type="dxa"/>
            <w:tcBorders>
              <w:top w:val="single" w:sz="4" w:space="0" w:color="000000"/>
              <w:left w:val="single" w:sz="4" w:space="0" w:color="000000"/>
              <w:bottom w:val="single" w:sz="4" w:space="0" w:color="000000"/>
            </w:tcBorders>
            <w:shd w:val="clear" w:color="auto" w:fill="auto"/>
            <w:vAlign w:val="center"/>
          </w:tcPr>
          <w:p w14:paraId="47CAD632" w14:textId="77777777" w:rsidR="00BF3A54" w:rsidRPr="002566F5" w:rsidRDefault="00BF3A54" w:rsidP="00566A25">
            <w:pPr>
              <w:pStyle w:val="Normal1"/>
              <w:jc w:val="left"/>
              <w:rPr>
                <w:rFonts w:ascii="Marianne" w:hAnsi="Marianne"/>
                <w:color w:val="auto"/>
                <w:sz w:val="20"/>
                <w:szCs w:val="20"/>
              </w:rPr>
            </w:pPr>
            <w:r w:rsidRPr="002566F5">
              <w:rPr>
                <w:rFonts w:ascii="Marianne" w:hAnsi="Marianne"/>
                <w:color w:val="auto"/>
                <w:sz w:val="20"/>
                <w:szCs w:val="20"/>
              </w:rPr>
              <w:t>Modèle de fiche d’état contradictoire de propreté des lieux proposé au marché </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8078B" w14:textId="7B9820C1" w:rsidR="00BF3A54" w:rsidRPr="002566F5" w:rsidRDefault="002E1184" w:rsidP="00566A25">
            <w:pPr>
              <w:pStyle w:val="Normal1"/>
              <w:jc w:val="center"/>
              <w:rPr>
                <w:rFonts w:ascii="Marianne" w:hAnsi="Marianne"/>
                <w:color w:val="auto"/>
                <w:sz w:val="20"/>
                <w:szCs w:val="20"/>
              </w:rPr>
            </w:pPr>
            <w:r w:rsidRPr="002566F5">
              <w:rPr>
                <w:rFonts w:ascii="Marianne" w:hAnsi="Marianne"/>
                <w:color w:val="auto"/>
                <w:sz w:val="20"/>
                <w:szCs w:val="20"/>
              </w:rPr>
              <w:t>2</w:t>
            </w:r>
          </w:p>
        </w:tc>
      </w:tr>
      <w:tr w:rsidR="00BF3A54" w:rsidRPr="002566F5" w14:paraId="64A64E4C" w14:textId="77777777" w:rsidTr="00566A25">
        <w:trPr>
          <w:trHeight w:val="461"/>
        </w:trPr>
        <w:tc>
          <w:tcPr>
            <w:tcW w:w="8755" w:type="dxa"/>
            <w:tcBorders>
              <w:top w:val="single" w:sz="4" w:space="0" w:color="000000"/>
              <w:left w:val="single" w:sz="4" w:space="0" w:color="000000"/>
              <w:bottom w:val="single" w:sz="4" w:space="0" w:color="000000"/>
            </w:tcBorders>
            <w:shd w:val="clear" w:color="auto" w:fill="D9D9D9"/>
            <w:vAlign w:val="center"/>
          </w:tcPr>
          <w:p w14:paraId="6895BBC2" w14:textId="77777777" w:rsidR="00BF3A54" w:rsidRPr="002566F5" w:rsidRDefault="00BF3A54" w:rsidP="00566A25">
            <w:pPr>
              <w:pStyle w:val="Normal1"/>
              <w:jc w:val="left"/>
              <w:rPr>
                <w:rFonts w:ascii="Marianne" w:hAnsi="Marianne"/>
                <w:b/>
                <w:color w:val="auto"/>
                <w:sz w:val="20"/>
                <w:szCs w:val="20"/>
              </w:rPr>
            </w:pPr>
            <w:r w:rsidRPr="002566F5">
              <w:rPr>
                <w:rFonts w:ascii="Marianne" w:hAnsi="Marianne"/>
                <w:b/>
                <w:color w:val="auto"/>
                <w:sz w:val="20"/>
                <w:szCs w:val="20"/>
              </w:rPr>
              <w:t>2 – Moyens humains affectés à la prestation par site (qualification du personnel)</w:t>
            </w:r>
          </w:p>
        </w:tc>
        <w:tc>
          <w:tcPr>
            <w:tcW w:w="7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50FA7C" w14:textId="6A42EEDF" w:rsidR="00BF3A54" w:rsidRPr="002566F5" w:rsidRDefault="002E1184" w:rsidP="007556F0">
            <w:pPr>
              <w:pStyle w:val="Normal1"/>
              <w:jc w:val="center"/>
              <w:rPr>
                <w:rFonts w:ascii="Marianne" w:hAnsi="Marianne"/>
                <w:b/>
                <w:color w:val="auto"/>
                <w:sz w:val="20"/>
                <w:szCs w:val="20"/>
              </w:rPr>
            </w:pPr>
            <w:r w:rsidRPr="002566F5">
              <w:rPr>
                <w:rFonts w:ascii="Marianne" w:hAnsi="Marianne"/>
                <w:b/>
                <w:color w:val="auto"/>
                <w:sz w:val="20"/>
                <w:szCs w:val="20"/>
              </w:rPr>
              <w:t>13</w:t>
            </w:r>
          </w:p>
        </w:tc>
      </w:tr>
      <w:tr w:rsidR="00BF3A54" w:rsidRPr="002566F5" w14:paraId="1D92EC55" w14:textId="77777777" w:rsidTr="00566A25">
        <w:trPr>
          <w:trHeight w:val="257"/>
        </w:trPr>
        <w:tc>
          <w:tcPr>
            <w:tcW w:w="8755" w:type="dxa"/>
            <w:tcBorders>
              <w:top w:val="single" w:sz="4" w:space="0" w:color="000000"/>
              <w:left w:val="single" w:sz="4" w:space="0" w:color="000000"/>
              <w:bottom w:val="single" w:sz="4" w:space="0" w:color="000000"/>
            </w:tcBorders>
            <w:shd w:val="clear" w:color="auto" w:fill="auto"/>
            <w:vAlign w:val="center"/>
          </w:tcPr>
          <w:p w14:paraId="5B169EFC" w14:textId="593CF55A" w:rsidR="00BF3A54" w:rsidRPr="002566F5" w:rsidRDefault="00BF3A54" w:rsidP="00566A25">
            <w:pPr>
              <w:pStyle w:val="Normal1"/>
              <w:jc w:val="left"/>
              <w:rPr>
                <w:rFonts w:ascii="Marianne" w:hAnsi="Marianne"/>
                <w:color w:val="auto"/>
                <w:sz w:val="20"/>
                <w:szCs w:val="20"/>
              </w:rPr>
            </w:pPr>
            <w:r w:rsidRPr="002566F5">
              <w:rPr>
                <w:rFonts w:ascii="Marianne" w:hAnsi="Marianne"/>
                <w:color w:val="auto"/>
                <w:sz w:val="20"/>
                <w:szCs w:val="20"/>
              </w:rPr>
              <w:lastRenderedPageBreak/>
              <w:t>Personnel d’exécution</w:t>
            </w:r>
            <w:r w:rsidR="005217DF" w:rsidRPr="002566F5">
              <w:rPr>
                <w:rFonts w:ascii="Marianne" w:hAnsi="Marianne"/>
                <w:color w:val="auto"/>
                <w:sz w:val="20"/>
                <w:szCs w:val="20"/>
              </w:rPr>
              <w:t xml:space="preserve"> et Personnel d’encadrement </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E2089" w14:textId="0717D6F5" w:rsidR="00BF3A54" w:rsidRPr="002566F5" w:rsidRDefault="005217DF" w:rsidP="00566A25">
            <w:pPr>
              <w:pStyle w:val="Normal1"/>
              <w:jc w:val="center"/>
              <w:rPr>
                <w:rFonts w:ascii="Marianne" w:hAnsi="Marianne"/>
                <w:color w:val="auto"/>
                <w:sz w:val="20"/>
                <w:szCs w:val="20"/>
              </w:rPr>
            </w:pPr>
            <w:r w:rsidRPr="002566F5">
              <w:rPr>
                <w:rFonts w:ascii="Marianne" w:hAnsi="Marianne"/>
                <w:color w:val="auto"/>
                <w:sz w:val="20"/>
                <w:szCs w:val="20"/>
              </w:rPr>
              <w:t>5</w:t>
            </w:r>
          </w:p>
        </w:tc>
      </w:tr>
      <w:tr w:rsidR="00BF3A54" w:rsidRPr="002566F5" w14:paraId="3E392A10" w14:textId="77777777" w:rsidTr="00566A25">
        <w:trPr>
          <w:trHeight w:val="276"/>
        </w:trPr>
        <w:tc>
          <w:tcPr>
            <w:tcW w:w="8755" w:type="dxa"/>
            <w:tcBorders>
              <w:top w:val="single" w:sz="4" w:space="0" w:color="000000"/>
              <w:left w:val="single" w:sz="4" w:space="0" w:color="000000"/>
              <w:bottom w:val="single" w:sz="4" w:space="0" w:color="000000"/>
            </w:tcBorders>
            <w:shd w:val="clear" w:color="auto" w:fill="auto"/>
            <w:vAlign w:val="center"/>
          </w:tcPr>
          <w:p w14:paraId="28813413" w14:textId="6C9FC781" w:rsidR="00BF3A54" w:rsidRPr="002566F5" w:rsidRDefault="005217DF" w:rsidP="00566A25">
            <w:pPr>
              <w:pStyle w:val="Normal1"/>
              <w:jc w:val="left"/>
              <w:rPr>
                <w:rFonts w:ascii="Marianne" w:hAnsi="Marianne"/>
                <w:color w:val="auto"/>
                <w:sz w:val="20"/>
                <w:szCs w:val="20"/>
              </w:rPr>
            </w:pPr>
            <w:r w:rsidRPr="002566F5">
              <w:rPr>
                <w:rFonts w:ascii="Marianne" w:hAnsi="Marianne"/>
                <w:color w:val="auto"/>
                <w:sz w:val="20"/>
                <w:szCs w:val="20"/>
              </w:rPr>
              <w:t>Organisation de la gestion</w:t>
            </w:r>
            <w:r w:rsidR="001D1496" w:rsidRPr="002566F5">
              <w:rPr>
                <w:rFonts w:ascii="Marianne" w:hAnsi="Marianne"/>
                <w:color w:val="auto"/>
                <w:sz w:val="20"/>
                <w:szCs w:val="20"/>
              </w:rPr>
              <w:t xml:space="preserve"> (y-compris de l’encadrement)</w:t>
            </w:r>
            <w:r w:rsidRPr="002566F5">
              <w:rPr>
                <w:rFonts w:ascii="Marianne" w:hAnsi="Marianne"/>
                <w:color w:val="auto"/>
                <w:sz w:val="20"/>
                <w:szCs w:val="20"/>
              </w:rPr>
              <w:t xml:space="preserve"> et de la rotation de leurs personnels </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78368" w14:textId="45F7B09B" w:rsidR="00BF3A54" w:rsidRPr="002566F5" w:rsidRDefault="002E1184" w:rsidP="00566A25">
            <w:pPr>
              <w:pStyle w:val="Normal1"/>
              <w:jc w:val="center"/>
              <w:rPr>
                <w:rFonts w:ascii="Marianne" w:hAnsi="Marianne"/>
                <w:color w:val="auto"/>
                <w:sz w:val="20"/>
                <w:szCs w:val="20"/>
              </w:rPr>
            </w:pPr>
            <w:r w:rsidRPr="002566F5">
              <w:rPr>
                <w:rFonts w:ascii="Marianne" w:hAnsi="Marianne"/>
                <w:color w:val="auto"/>
                <w:sz w:val="20"/>
                <w:szCs w:val="20"/>
              </w:rPr>
              <w:t>8</w:t>
            </w:r>
          </w:p>
        </w:tc>
      </w:tr>
    </w:tbl>
    <w:p w14:paraId="62E4D4BC" w14:textId="2FF69FC3" w:rsidR="00BF3A54" w:rsidRPr="002566F5" w:rsidRDefault="00BF3A54" w:rsidP="00BF3A54">
      <w:pPr>
        <w:rPr>
          <w:rFonts w:ascii="Marianne" w:hAnsi="Marianne"/>
          <w:sz w:val="20"/>
          <w:szCs w:val="20"/>
        </w:rPr>
      </w:pPr>
    </w:p>
    <w:p w14:paraId="031C2B1A" w14:textId="54248695" w:rsidR="008031A1" w:rsidRPr="002566F5" w:rsidRDefault="003F7C79" w:rsidP="008031A1">
      <w:pPr>
        <w:pStyle w:val="Normal1"/>
        <w:rPr>
          <w:rFonts w:ascii="Marianne" w:hAnsi="Marianne"/>
          <w:b/>
          <w:color w:val="auto"/>
          <w:sz w:val="20"/>
          <w:szCs w:val="20"/>
          <w:u w:val="single"/>
          <w:lang w:eastAsia="fr-FR"/>
        </w:rPr>
      </w:pPr>
      <w:r w:rsidRPr="002566F5">
        <w:rPr>
          <w:rFonts w:ascii="Marianne" w:hAnsi="Marianne"/>
          <w:b/>
          <w:i/>
          <w:color w:val="auto"/>
          <w:sz w:val="20"/>
          <w:szCs w:val="20"/>
          <w:u w:val="single"/>
          <w:lang w:eastAsia="fr-FR"/>
        </w:rPr>
        <w:t>3-</w:t>
      </w:r>
      <w:r w:rsidRPr="002566F5">
        <w:rPr>
          <w:rFonts w:ascii="Marianne" w:hAnsi="Marianne"/>
          <w:b/>
          <w:i/>
          <w:color w:val="auto"/>
          <w:sz w:val="20"/>
          <w:szCs w:val="20"/>
          <w:u w:val="single"/>
          <w:lang w:eastAsia="fr-FR"/>
        </w:rPr>
        <w:tab/>
        <w:t xml:space="preserve">Description et qualité des prestations et des matériels (y-c consommables) proposés pour l’exécution du marché </w:t>
      </w:r>
      <w:r w:rsidR="008031A1" w:rsidRPr="002566F5">
        <w:rPr>
          <w:rFonts w:ascii="Marianne" w:hAnsi="Marianne"/>
          <w:b/>
          <w:i/>
          <w:color w:val="auto"/>
          <w:sz w:val="20"/>
          <w:szCs w:val="20"/>
          <w:u w:val="single"/>
          <w:lang w:eastAsia="fr-FR"/>
        </w:rPr>
        <w:t>– 20 points :</w:t>
      </w:r>
    </w:p>
    <w:p w14:paraId="6AAE3479" w14:textId="77777777" w:rsidR="008031A1" w:rsidRPr="002566F5" w:rsidRDefault="008031A1" w:rsidP="008031A1">
      <w:pPr>
        <w:rPr>
          <w:rFonts w:ascii="Marianne" w:hAnsi="Marianne"/>
          <w:sz w:val="22"/>
          <w:szCs w:val="22"/>
        </w:rPr>
      </w:pPr>
    </w:p>
    <w:p w14:paraId="235BC3D9" w14:textId="68011805" w:rsidR="008031A1" w:rsidRPr="002566F5" w:rsidRDefault="008031A1" w:rsidP="00DF6652">
      <w:pPr>
        <w:ind w:left="-142"/>
        <w:jc w:val="both"/>
        <w:rPr>
          <w:rFonts w:ascii="Marianne" w:hAnsi="Marianne"/>
          <w:sz w:val="20"/>
          <w:szCs w:val="20"/>
        </w:rPr>
      </w:pPr>
      <w:r w:rsidRPr="002566F5">
        <w:rPr>
          <w:rFonts w:ascii="Marianne" w:hAnsi="Marianne"/>
          <w:sz w:val="20"/>
          <w:szCs w:val="20"/>
        </w:rPr>
        <w:t xml:space="preserve">L’analyse </w:t>
      </w:r>
      <w:r w:rsidR="00535F48" w:rsidRPr="002566F5">
        <w:rPr>
          <w:rFonts w:ascii="Marianne" w:hAnsi="Marianne"/>
          <w:sz w:val="20"/>
          <w:szCs w:val="20"/>
        </w:rPr>
        <w:t>de la</w:t>
      </w:r>
      <w:r w:rsidR="00535F48" w:rsidRPr="002566F5">
        <w:rPr>
          <w:rFonts w:ascii="Marianne" w:hAnsi="Marianne"/>
          <w:sz w:val="22"/>
          <w:szCs w:val="22"/>
        </w:rPr>
        <w:t xml:space="preserve"> </w:t>
      </w:r>
      <w:r w:rsidR="001D1496" w:rsidRPr="002566F5">
        <w:rPr>
          <w:rFonts w:ascii="Marianne" w:hAnsi="Marianne"/>
          <w:sz w:val="20"/>
          <w:szCs w:val="20"/>
        </w:rPr>
        <w:t xml:space="preserve">description et qualité des prestations et des matériels (y-c consommables) proposés pour l’exécution du marché </w:t>
      </w:r>
      <w:r w:rsidRPr="002566F5">
        <w:rPr>
          <w:rFonts w:ascii="Marianne" w:hAnsi="Marianne"/>
          <w:sz w:val="20"/>
          <w:szCs w:val="20"/>
        </w:rPr>
        <w:t xml:space="preserve">sera basée sur les sous-critères suivants </w:t>
      </w:r>
    </w:p>
    <w:p w14:paraId="721A33D4" w14:textId="7243330A" w:rsidR="008031A1" w:rsidRPr="002566F5" w:rsidRDefault="008031A1" w:rsidP="008031A1">
      <w:pPr>
        <w:rPr>
          <w:rFonts w:ascii="Marianne" w:hAnsi="Marianne"/>
          <w:sz w:val="20"/>
          <w:szCs w:val="20"/>
        </w:rPr>
      </w:pPr>
    </w:p>
    <w:tbl>
      <w:tblPr>
        <w:tblW w:w="9474" w:type="dxa"/>
        <w:tblInd w:w="-5" w:type="dxa"/>
        <w:tblLayout w:type="fixed"/>
        <w:tblLook w:val="0000" w:firstRow="0" w:lastRow="0" w:firstColumn="0" w:lastColumn="0" w:noHBand="0" w:noVBand="0"/>
      </w:tblPr>
      <w:tblGrid>
        <w:gridCol w:w="8755"/>
        <w:gridCol w:w="719"/>
      </w:tblGrid>
      <w:tr w:rsidR="008031A1" w:rsidRPr="002566F5" w14:paraId="48726881" w14:textId="77777777" w:rsidTr="000F0EA3">
        <w:trPr>
          <w:trHeight w:val="429"/>
        </w:trPr>
        <w:tc>
          <w:tcPr>
            <w:tcW w:w="8755" w:type="dxa"/>
            <w:tcBorders>
              <w:top w:val="single" w:sz="4" w:space="0" w:color="000000"/>
              <w:left w:val="single" w:sz="4" w:space="0" w:color="000000"/>
              <w:bottom w:val="single" w:sz="4" w:space="0" w:color="000000"/>
            </w:tcBorders>
            <w:shd w:val="clear" w:color="auto" w:fill="D9D9D9"/>
            <w:vAlign w:val="center"/>
          </w:tcPr>
          <w:p w14:paraId="1BD2F19F" w14:textId="03491AF4" w:rsidR="008031A1" w:rsidRPr="002566F5" w:rsidRDefault="008031A1" w:rsidP="000F0EA3">
            <w:pPr>
              <w:pStyle w:val="Normal1"/>
              <w:jc w:val="left"/>
              <w:rPr>
                <w:rFonts w:ascii="Marianne" w:hAnsi="Marianne"/>
                <w:b/>
                <w:color w:val="auto"/>
                <w:sz w:val="20"/>
                <w:szCs w:val="20"/>
              </w:rPr>
            </w:pPr>
            <w:r w:rsidRPr="002566F5">
              <w:rPr>
                <w:rFonts w:ascii="Marianne" w:hAnsi="Marianne"/>
                <w:b/>
                <w:color w:val="auto"/>
                <w:sz w:val="20"/>
                <w:szCs w:val="20"/>
              </w:rPr>
              <w:t xml:space="preserve">1 </w:t>
            </w:r>
            <w:r w:rsidR="00030305" w:rsidRPr="002566F5">
              <w:rPr>
                <w:rFonts w:ascii="Marianne" w:hAnsi="Marianne"/>
                <w:b/>
                <w:color w:val="auto"/>
                <w:sz w:val="20"/>
                <w:szCs w:val="20"/>
              </w:rPr>
              <w:t>–</w:t>
            </w:r>
            <w:r w:rsidR="002566F5" w:rsidRPr="002566F5">
              <w:rPr>
                <w:rFonts w:ascii="Marianne" w:hAnsi="Marianne"/>
                <w:b/>
                <w:color w:val="auto"/>
                <w:sz w:val="20"/>
                <w:szCs w:val="20"/>
              </w:rPr>
              <w:t xml:space="preserve"> Descriptif de la prestation de nettoyage </w:t>
            </w:r>
            <w:r w:rsidR="005217DF" w:rsidRPr="002566F5">
              <w:rPr>
                <w:rFonts w:ascii="Marianne" w:hAnsi="Marianne"/>
                <w:b/>
                <w:color w:val="auto"/>
                <w:sz w:val="20"/>
                <w:szCs w:val="20"/>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1E48" w14:textId="77777777" w:rsidR="008031A1" w:rsidRPr="002566F5" w:rsidRDefault="008031A1" w:rsidP="000F0EA3">
            <w:pPr>
              <w:pStyle w:val="Normal1"/>
              <w:jc w:val="center"/>
              <w:rPr>
                <w:rFonts w:ascii="Marianne" w:hAnsi="Marianne"/>
                <w:color w:val="auto"/>
                <w:sz w:val="20"/>
                <w:szCs w:val="20"/>
              </w:rPr>
            </w:pPr>
            <w:r w:rsidRPr="002566F5">
              <w:rPr>
                <w:rFonts w:ascii="Marianne" w:hAnsi="Marianne"/>
                <w:b/>
                <w:color w:val="auto"/>
                <w:sz w:val="20"/>
                <w:szCs w:val="20"/>
              </w:rPr>
              <w:t>10</w:t>
            </w:r>
          </w:p>
        </w:tc>
      </w:tr>
      <w:tr w:rsidR="008031A1" w:rsidRPr="002566F5" w14:paraId="2B261AF2" w14:textId="77777777" w:rsidTr="000F0EA3">
        <w:trPr>
          <w:trHeight w:val="263"/>
        </w:trPr>
        <w:tc>
          <w:tcPr>
            <w:tcW w:w="8755" w:type="dxa"/>
            <w:tcBorders>
              <w:top w:val="single" w:sz="4" w:space="0" w:color="000000"/>
              <w:left w:val="single" w:sz="4" w:space="0" w:color="000000"/>
              <w:bottom w:val="single" w:sz="4" w:space="0" w:color="000000"/>
            </w:tcBorders>
            <w:shd w:val="clear" w:color="auto" w:fill="auto"/>
            <w:vAlign w:val="center"/>
          </w:tcPr>
          <w:p w14:paraId="681FE71D" w14:textId="439409B8" w:rsidR="008031A1" w:rsidRPr="002566F5" w:rsidRDefault="00F43184" w:rsidP="000F0EA3">
            <w:pPr>
              <w:pStyle w:val="Normal1"/>
              <w:jc w:val="left"/>
              <w:rPr>
                <w:rFonts w:ascii="Marianne" w:hAnsi="Marianne"/>
                <w:bCs/>
                <w:color w:val="auto"/>
                <w:sz w:val="20"/>
                <w:szCs w:val="20"/>
              </w:rPr>
            </w:pPr>
            <w:r w:rsidRPr="002566F5">
              <w:rPr>
                <w:rFonts w:ascii="Marianne" w:hAnsi="Marianne"/>
                <w:bCs/>
                <w:color w:val="auto"/>
                <w:sz w:val="20"/>
                <w:szCs w:val="20"/>
              </w:rPr>
              <w:t>Description de la prestation de nettoyage</w:t>
            </w:r>
            <w:r w:rsidR="00640A1F" w:rsidRPr="002566F5">
              <w:rPr>
                <w:rFonts w:ascii="Marianne" w:hAnsi="Marianne"/>
                <w:bCs/>
                <w:color w:val="auto"/>
                <w:sz w:val="20"/>
                <w:szCs w:val="20"/>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43F7" w14:textId="77777777" w:rsidR="008031A1" w:rsidRPr="002566F5" w:rsidRDefault="008031A1" w:rsidP="000F0EA3">
            <w:pPr>
              <w:pStyle w:val="Normal1"/>
              <w:jc w:val="center"/>
              <w:rPr>
                <w:rFonts w:ascii="Marianne" w:hAnsi="Marianne"/>
                <w:color w:val="auto"/>
                <w:sz w:val="20"/>
                <w:szCs w:val="20"/>
              </w:rPr>
            </w:pPr>
            <w:r w:rsidRPr="002566F5">
              <w:rPr>
                <w:rFonts w:ascii="Marianne" w:hAnsi="Marianne"/>
                <w:color w:val="auto"/>
                <w:sz w:val="20"/>
                <w:szCs w:val="20"/>
              </w:rPr>
              <w:t>5</w:t>
            </w:r>
          </w:p>
        </w:tc>
      </w:tr>
      <w:tr w:rsidR="008031A1" w:rsidRPr="002566F5" w14:paraId="4B612D2E" w14:textId="77777777" w:rsidTr="000F0EA3">
        <w:trPr>
          <w:trHeight w:val="327"/>
        </w:trPr>
        <w:tc>
          <w:tcPr>
            <w:tcW w:w="8755" w:type="dxa"/>
            <w:tcBorders>
              <w:top w:val="single" w:sz="4" w:space="0" w:color="000000"/>
              <w:left w:val="single" w:sz="4" w:space="0" w:color="000000"/>
              <w:bottom w:val="single" w:sz="4" w:space="0" w:color="000000"/>
            </w:tcBorders>
            <w:shd w:val="clear" w:color="auto" w:fill="auto"/>
            <w:vAlign w:val="center"/>
          </w:tcPr>
          <w:p w14:paraId="6FE482F0" w14:textId="6BBE164E" w:rsidR="008031A1" w:rsidRPr="002566F5" w:rsidRDefault="00640A1F" w:rsidP="000F0EA3">
            <w:pPr>
              <w:pStyle w:val="Normal1"/>
              <w:jc w:val="left"/>
              <w:rPr>
                <w:rFonts w:ascii="Marianne" w:hAnsi="Marianne"/>
                <w:color w:val="auto"/>
                <w:sz w:val="20"/>
                <w:szCs w:val="20"/>
                <w:highlight w:val="yellow"/>
              </w:rPr>
            </w:pPr>
            <w:r w:rsidRPr="002566F5">
              <w:rPr>
                <w:rFonts w:ascii="Marianne" w:hAnsi="Marianne"/>
                <w:color w:val="auto"/>
                <w:sz w:val="20"/>
                <w:szCs w:val="20"/>
              </w:rPr>
              <w:t xml:space="preserve">Mesures environnementales intégrés à la prestation </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26E7" w14:textId="77777777" w:rsidR="008031A1" w:rsidRPr="002566F5" w:rsidRDefault="008031A1" w:rsidP="000F0EA3">
            <w:pPr>
              <w:pStyle w:val="Normal1"/>
              <w:jc w:val="center"/>
              <w:rPr>
                <w:rFonts w:ascii="Marianne" w:hAnsi="Marianne"/>
                <w:color w:val="auto"/>
                <w:sz w:val="20"/>
                <w:szCs w:val="20"/>
              </w:rPr>
            </w:pPr>
            <w:r w:rsidRPr="002566F5">
              <w:rPr>
                <w:rFonts w:ascii="Marianne" w:hAnsi="Marianne"/>
                <w:color w:val="auto"/>
                <w:sz w:val="20"/>
                <w:szCs w:val="20"/>
              </w:rPr>
              <w:t>5</w:t>
            </w:r>
          </w:p>
        </w:tc>
      </w:tr>
      <w:tr w:rsidR="008031A1" w:rsidRPr="002566F5" w14:paraId="318E2046" w14:textId="77777777" w:rsidTr="000F0EA3">
        <w:trPr>
          <w:trHeight w:val="464"/>
        </w:trPr>
        <w:tc>
          <w:tcPr>
            <w:tcW w:w="8755" w:type="dxa"/>
            <w:tcBorders>
              <w:top w:val="single" w:sz="4" w:space="0" w:color="000000"/>
              <w:left w:val="single" w:sz="4" w:space="0" w:color="000000"/>
              <w:bottom w:val="single" w:sz="4" w:space="0" w:color="000000"/>
            </w:tcBorders>
            <w:shd w:val="clear" w:color="auto" w:fill="D9D9D9"/>
            <w:vAlign w:val="center"/>
          </w:tcPr>
          <w:p w14:paraId="6191336F" w14:textId="419BDC52" w:rsidR="008031A1" w:rsidRPr="002566F5" w:rsidRDefault="00C07FDF" w:rsidP="000F0EA3">
            <w:pPr>
              <w:pStyle w:val="Normal1"/>
              <w:jc w:val="left"/>
              <w:rPr>
                <w:rFonts w:ascii="Marianne" w:hAnsi="Marianne"/>
                <w:b/>
                <w:color w:val="auto"/>
                <w:sz w:val="20"/>
                <w:szCs w:val="20"/>
              </w:rPr>
            </w:pPr>
            <w:r w:rsidRPr="002566F5">
              <w:rPr>
                <w:rFonts w:ascii="Marianne" w:hAnsi="Marianne"/>
                <w:b/>
                <w:color w:val="auto"/>
                <w:sz w:val="20"/>
                <w:szCs w:val="20"/>
              </w:rPr>
              <w:t>2</w:t>
            </w:r>
            <w:r w:rsidR="008031A1" w:rsidRPr="002566F5">
              <w:rPr>
                <w:rFonts w:ascii="Marianne" w:hAnsi="Marianne"/>
                <w:b/>
                <w:color w:val="auto"/>
                <w:sz w:val="20"/>
                <w:szCs w:val="20"/>
              </w:rPr>
              <w:t xml:space="preserve"> – </w:t>
            </w:r>
            <w:r w:rsidR="002566F5" w:rsidRPr="002566F5">
              <w:rPr>
                <w:rFonts w:ascii="Marianne" w:hAnsi="Marianne"/>
                <w:b/>
                <w:color w:val="auto"/>
                <w:sz w:val="20"/>
                <w:szCs w:val="20"/>
              </w:rPr>
              <w:t xml:space="preserve">Liste et </w:t>
            </w:r>
            <w:r w:rsidR="00DF3A2F" w:rsidRPr="002566F5">
              <w:rPr>
                <w:rFonts w:ascii="Marianne" w:hAnsi="Marianne"/>
                <w:b/>
                <w:color w:val="auto"/>
                <w:sz w:val="20"/>
                <w:szCs w:val="20"/>
              </w:rPr>
              <w:t>Qualité des matériels</w:t>
            </w:r>
            <w:r w:rsidR="00111D35" w:rsidRPr="002566F5">
              <w:rPr>
                <w:rFonts w:ascii="Marianne" w:hAnsi="Marianne"/>
                <w:b/>
                <w:color w:val="auto"/>
                <w:sz w:val="20"/>
                <w:szCs w:val="20"/>
              </w:rPr>
              <w:t xml:space="preserve"> conforme au développement durable   </w:t>
            </w:r>
          </w:p>
        </w:tc>
        <w:tc>
          <w:tcPr>
            <w:tcW w:w="7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6F0E8E" w14:textId="584C6211" w:rsidR="008031A1" w:rsidRPr="002566F5" w:rsidRDefault="008B766A" w:rsidP="000F0EA3">
            <w:pPr>
              <w:pStyle w:val="Normal1"/>
              <w:jc w:val="center"/>
              <w:rPr>
                <w:rFonts w:ascii="Marianne" w:hAnsi="Marianne"/>
                <w:color w:val="auto"/>
                <w:sz w:val="20"/>
                <w:szCs w:val="20"/>
              </w:rPr>
            </w:pPr>
            <w:r w:rsidRPr="002566F5">
              <w:rPr>
                <w:rFonts w:ascii="Marianne" w:hAnsi="Marianne"/>
                <w:b/>
                <w:color w:val="auto"/>
                <w:sz w:val="20"/>
                <w:szCs w:val="20"/>
              </w:rPr>
              <w:t>10</w:t>
            </w:r>
          </w:p>
        </w:tc>
      </w:tr>
      <w:tr w:rsidR="008031A1" w:rsidRPr="002566F5" w14:paraId="38FBAA13" w14:textId="77777777" w:rsidTr="000F0EA3">
        <w:trPr>
          <w:trHeight w:val="175"/>
        </w:trPr>
        <w:tc>
          <w:tcPr>
            <w:tcW w:w="8755" w:type="dxa"/>
            <w:tcBorders>
              <w:top w:val="single" w:sz="4" w:space="0" w:color="000000"/>
              <w:left w:val="single" w:sz="4" w:space="0" w:color="000000"/>
              <w:bottom w:val="single" w:sz="4" w:space="0" w:color="000000"/>
            </w:tcBorders>
            <w:shd w:val="clear" w:color="auto" w:fill="auto"/>
            <w:vAlign w:val="center"/>
          </w:tcPr>
          <w:p w14:paraId="3478EA3B" w14:textId="76205707" w:rsidR="008031A1" w:rsidRPr="002566F5" w:rsidRDefault="00D83EC8" w:rsidP="000F0EA3">
            <w:pPr>
              <w:pStyle w:val="Normal1"/>
              <w:jc w:val="left"/>
              <w:rPr>
                <w:rFonts w:ascii="Marianne" w:hAnsi="Marianne"/>
                <w:color w:val="auto"/>
                <w:sz w:val="20"/>
                <w:szCs w:val="20"/>
              </w:rPr>
            </w:pPr>
            <w:r w:rsidRPr="002566F5">
              <w:rPr>
                <w:rFonts w:ascii="Marianne" w:hAnsi="Marianne"/>
                <w:color w:val="auto"/>
                <w:sz w:val="20"/>
                <w:szCs w:val="20"/>
              </w:rPr>
              <w:t xml:space="preserve">Liste et qualité des </w:t>
            </w:r>
            <w:r w:rsidR="001D1496" w:rsidRPr="002566F5">
              <w:rPr>
                <w:rFonts w:ascii="Marianne" w:hAnsi="Marianne"/>
                <w:color w:val="auto"/>
                <w:sz w:val="20"/>
                <w:szCs w:val="20"/>
              </w:rPr>
              <w:t>matériels proposés</w:t>
            </w:r>
            <w:r w:rsidRPr="002566F5">
              <w:rPr>
                <w:rFonts w:ascii="Marianne" w:hAnsi="Marianne"/>
                <w:color w:val="auto"/>
                <w:sz w:val="20"/>
                <w:szCs w:val="20"/>
              </w:rPr>
              <w:t xml:space="preserve"> afin de réaliser la prestation</w:t>
            </w:r>
            <w:r w:rsidR="002566F5" w:rsidRPr="002566F5">
              <w:rPr>
                <w:rFonts w:ascii="Marianne" w:hAnsi="Marianne"/>
                <w:color w:val="auto"/>
                <w:sz w:val="20"/>
                <w:szCs w:val="20"/>
              </w:rPr>
              <w:t xml:space="preserve"> (qualité environnemental) </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EBA3E" w14:textId="6DB4814E" w:rsidR="008031A1" w:rsidRPr="002566F5" w:rsidRDefault="002E1184" w:rsidP="000F0EA3">
            <w:pPr>
              <w:pStyle w:val="Normal1"/>
              <w:jc w:val="center"/>
              <w:rPr>
                <w:rFonts w:ascii="Marianne" w:hAnsi="Marianne"/>
                <w:color w:val="auto"/>
                <w:sz w:val="20"/>
                <w:szCs w:val="20"/>
              </w:rPr>
            </w:pPr>
            <w:r w:rsidRPr="002566F5">
              <w:rPr>
                <w:rFonts w:ascii="Marianne" w:hAnsi="Marianne"/>
                <w:color w:val="auto"/>
                <w:sz w:val="20"/>
                <w:szCs w:val="20"/>
              </w:rPr>
              <w:t>2</w:t>
            </w:r>
          </w:p>
        </w:tc>
      </w:tr>
      <w:tr w:rsidR="008B766A" w:rsidRPr="002566F5" w14:paraId="4C2A3700" w14:textId="77777777" w:rsidTr="000F0EA3">
        <w:trPr>
          <w:trHeight w:val="175"/>
        </w:trPr>
        <w:tc>
          <w:tcPr>
            <w:tcW w:w="8755" w:type="dxa"/>
            <w:tcBorders>
              <w:top w:val="single" w:sz="4" w:space="0" w:color="000000"/>
              <w:left w:val="single" w:sz="4" w:space="0" w:color="000000"/>
              <w:bottom w:val="single" w:sz="4" w:space="0" w:color="000000"/>
            </w:tcBorders>
            <w:shd w:val="clear" w:color="auto" w:fill="auto"/>
            <w:vAlign w:val="center"/>
          </w:tcPr>
          <w:p w14:paraId="2ED958F8" w14:textId="0CE80BD7" w:rsidR="008B766A" w:rsidRPr="002566F5" w:rsidRDefault="001D1496" w:rsidP="000F0EA3">
            <w:pPr>
              <w:pStyle w:val="Normal1"/>
              <w:jc w:val="left"/>
              <w:rPr>
                <w:rFonts w:ascii="Marianne" w:hAnsi="Marianne"/>
                <w:color w:val="auto"/>
                <w:sz w:val="20"/>
                <w:szCs w:val="20"/>
              </w:rPr>
            </w:pPr>
            <w:r w:rsidRPr="002566F5">
              <w:rPr>
                <w:rFonts w:ascii="Marianne" w:hAnsi="Marianne"/>
                <w:color w:val="auto"/>
                <w:sz w:val="20"/>
                <w:szCs w:val="20"/>
              </w:rPr>
              <w:t>Liste et qualité</w:t>
            </w:r>
            <w:r w:rsidR="00D83EC8" w:rsidRPr="002566F5">
              <w:rPr>
                <w:rFonts w:ascii="Marianne" w:hAnsi="Marianne"/>
                <w:color w:val="auto"/>
                <w:sz w:val="20"/>
                <w:szCs w:val="20"/>
              </w:rPr>
              <w:t xml:space="preserve"> des consommables </w:t>
            </w:r>
            <w:r w:rsidRPr="002566F5">
              <w:rPr>
                <w:rFonts w:ascii="Marianne" w:hAnsi="Marianne"/>
                <w:color w:val="auto"/>
                <w:sz w:val="20"/>
                <w:szCs w:val="20"/>
              </w:rPr>
              <w:t>proposés pour l’exécution du marché</w:t>
            </w:r>
            <w:r w:rsidR="002566F5" w:rsidRPr="002566F5">
              <w:rPr>
                <w:rFonts w:ascii="Marianne" w:hAnsi="Marianne"/>
                <w:color w:val="auto"/>
                <w:sz w:val="20"/>
                <w:szCs w:val="20"/>
              </w:rPr>
              <w:t xml:space="preserve"> (qualité environnemental) </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6E634" w14:textId="3D503102" w:rsidR="008B766A" w:rsidRPr="002566F5" w:rsidRDefault="002E1184" w:rsidP="000F0EA3">
            <w:pPr>
              <w:pStyle w:val="Normal1"/>
              <w:jc w:val="center"/>
              <w:rPr>
                <w:rFonts w:ascii="Marianne" w:hAnsi="Marianne"/>
                <w:color w:val="auto"/>
                <w:sz w:val="20"/>
                <w:szCs w:val="20"/>
              </w:rPr>
            </w:pPr>
            <w:r w:rsidRPr="002566F5">
              <w:rPr>
                <w:rFonts w:ascii="Marianne" w:hAnsi="Marianne"/>
                <w:color w:val="auto"/>
                <w:sz w:val="20"/>
                <w:szCs w:val="20"/>
              </w:rPr>
              <w:t>8</w:t>
            </w:r>
          </w:p>
        </w:tc>
      </w:tr>
    </w:tbl>
    <w:p w14:paraId="1709FD8C" w14:textId="77777777" w:rsidR="008031A1" w:rsidRPr="002566F5" w:rsidRDefault="008031A1" w:rsidP="008031A1">
      <w:pPr>
        <w:rPr>
          <w:rFonts w:ascii="Marianne" w:hAnsi="Marianne"/>
          <w:sz w:val="20"/>
          <w:szCs w:val="20"/>
        </w:rPr>
      </w:pPr>
    </w:p>
    <w:p w14:paraId="7B868158" w14:textId="77777777" w:rsidR="008031A1" w:rsidRPr="002566F5" w:rsidRDefault="008031A1" w:rsidP="00BF3A54">
      <w:pPr>
        <w:rPr>
          <w:rFonts w:ascii="Marianne" w:hAnsi="Marianne"/>
          <w:sz w:val="20"/>
          <w:szCs w:val="20"/>
        </w:rPr>
      </w:pPr>
    </w:p>
    <w:p w14:paraId="7FC21DB0" w14:textId="77777777" w:rsidR="008E7EB6" w:rsidRPr="002566F5" w:rsidRDefault="00F94E37" w:rsidP="00B04848">
      <w:pPr>
        <w:pStyle w:val="Titre2"/>
        <w:ind w:right="20"/>
        <w:rPr>
          <w:rFonts w:ascii="Marianne" w:eastAsia="Trebuchet MS" w:hAnsi="Marianne" w:cs="Times New Roman"/>
          <w:i w:val="0"/>
          <w:color w:val="000000"/>
          <w:sz w:val="20"/>
          <w:szCs w:val="20"/>
        </w:rPr>
      </w:pPr>
      <w:bookmarkStart w:id="49" w:name="_Toc190187555"/>
      <w:r w:rsidRPr="002566F5">
        <w:rPr>
          <w:rFonts w:ascii="Marianne" w:eastAsia="Trebuchet MS" w:hAnsi="Marianne" w:cs="Times New Roman"/>
          <w:i w:val="0"/>
          <w:color w:val="000000"/>
          <w:sz w:val="20"/>
          <w:szCs w:val="20"/>
        </w:rPr>
        <w:t>7.3 - Suite à donner à la consultation</w:t>
      </w:r>
      <w:bookmarkEnd w:id="49"/>
    </w:p>
    <w:p w14:paraId="54F9F0A2" w14:textId="60275823" w:rsidR="00B76B7F" w:rsidRPr="002566F5" w:rsidRDefault="00F94E37" w:rsidP="00030305">
      <w:pPr>
        <w:spacing w:after="120" w:line="232" w:lineRule="exact"/>
        <w:ind w:right="23"/>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L'offre la mieux classée sera donc retenue à titre provisoire en attendant que le ou les candidats produisent les certificats et attestations </w:t>
      </w:r>
      <w:r w:rsidR="00560541" w:rsidRPr="002566F5">
        <w:rPr>
          <w:rFonts w:ascii="Marianne" w:eastAsia="Trebuchet MS" w:hAnsi="Marianne"/>
          <w:color w:val="000000"/>
          <w:sz w:val="20"/>
          <w:szCs w:val="20"/>
        </w:rPr>
        <w:t>des articles R.2143-6 à R.2143-</w:t>
      </w:r>
      <w:r w:rsidR="006F57EB" w:rsidRPr="002566F5">
        <w:rPr>
          <w:rFonts w:ascii="Marianne" w:eastAsia="Trebuchet MS" w:hAnsi="Marianne"/>
          <w:color w:val="000000"/>
          <w:sz w:val="20"/>
          <w:szCs w:val="20"/>
        </w:rPr>
        <w:t>10 et</w:t>
      </w:r>
      <w:r w:rsidR="00B76B7F" w:rsidRPr="002566F5">
        <w:rPr>
          <w:rFonts w:ascii="Marianne" w:eastAsia="Trebuchet MS" w:hAnsi="Marianne"/>
          <w:color w:val="000000"/>
          <w:sz w:val="20"/>
          <w:szCs w:val="20"/>
        </w:rPr>
        <w:t xml:space="preserve"> R.2144-1 (le cas échéant) </w:t>
      </w:r>
      <w:r w:rsidR="00560541" w:rsidRPr="002566F5">
        <w:rPr>
          <w:rFonts w:ascii="Marianne" w:eastAsia="Trebuchet MS" w:hAnsi="Marianne"/>
          <w:color w:val="000000"/>
          <w:sz w:val="20"/>
          <w:szCs w:val="20"/>
        </w:rPr>
        <w:t>du code de la commande publique</w:t>
      </w:r>
      <w:r w:rsidRPr="002566F5">
        <w:rPr>
          <w:rFonts w:ascii="Marianne" w:eastAsia="Trebuchet MS" w:hAnsi="Marianne"/>
          <w:color w:val="000000"/>
          <w:sz w:val="20"/>
          <w:szCs w:val="20"/>
        </w:rPr>
        <w:t xml:space="preserve">. </w:t>
      </w:r>
      <w:r w:rsidRPr="002566F5">
        <w:rPr>
          <w:rFonts w:ascii="Marianne" w:eastAsia="Trebuchet MS" w:hAnsi="Marianne"/>
          <w:color w:val="000000" w:themeColor="text1"/>
          <w:sz w:val="20"/>
          <w:szCs w:val="20"/>
        </w:rPr>
        <w:t>Le délai imparti par le pouvoir adjudicateur pour remettre ces documents ne pourra être supérieur à 10 jours.</w:t>
      </w:r>
    </w:p>
    <w:p w14:paraId="13914EE5" w14:textId="77777777" w:rsidR="00B76B7F" w:rsidRPr="002566F5" w:rsidRDefault="00B76B7F" w:rsidP="00CF23FF">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En cas de dépassement de ce délai, le pouvoir adjudicateur se réserve le droit d’attribuer et de signer le marché avec l’auteur de l’offre classée immédiatement après (et ainsi de suite).</w:t>
      </w:r>
    </w:p>
    <w:p w14:paraId="488C6B14" w14:textId="77777777" w:rsidR="00B76B7F" w:rsidRPr="002566F5" w:rsidRDefault="00B76B7F" w:rsidP="00B76B7F">
      <w:pPr>
        <w:spacing w:line="232" w:lineRule="exact"/>
        <w:ind w:left="20" w:right="20"/>
        <w:jc w:val="both"/>
        <w:rPr>
          <w:rFonts w:ascii="Marianne" w:eastAsia="Trebuchet MS" w:hAnsi="Marianne"/>
          <w:color w:val="000000"/>
          <w:sz w:val="20"/>
          <w:szCs w:val="20"/>
        </w:rPr>
      </w:pPr>
    </w:p>
    <w:p w14:paraId="4DF4A778" w14:textId="1D9698F5" w:rsidR="00B76B7F" w:rsidRPr="002566F5" w:rsidRDefault="00B76B7F" w:rsidP="002C0E97">
      <w:pPr>
        <w:spacing w:line="232" w:lineRule="exact"/>
        <w:ind w:left="23" w:right="23"/>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Par ailleurs, en cas d’offre non signée au moment de son dépôt, l’attributaire sera invité, en même temps, à transmettre </w:t>
      </w:r>
      <w:r w:rsidR="002F4CA5" w:rsidRPr="002566F5">
        <w:rPr>
          <w:rFonts w:ascii="Marianne" w:eastAsia="Trebuchet MS" w:hAnsi="Marianne"/>
          <w:color w:val="000000"/>
          <w:sz w:val="20"/>
          <w:szCs w:val="20"/>
        </w:rPr>
        <w:t>compléter</w:t>
      </w:r>
      <w:r w:rsidRPr="002566F5">
        <w:rPr>
          <w:rFonts w:ascii="Marianne" w:eastAsia="Trebuchet MS" w:hAnsi="Marianne"/>
          <w:color w:val="000000"/>
          <w:sz w:val="20"/>
          <w:szCs w:val="20"/>
        </w:rPr>
        <w:t xml:space="preserve"> et signé l’Acte d’engagement du marché. </w:t>
      </w:r>
    </w:p>
    <w:p w14:paraId="3DC99231" w14:textId="77777777" w:rsidR="00B76B7F" w:rsidRPr="002566F5" w:rsidRDefault="00B76B7F" w:rsidP="00B76B7F">
      <w:pPr>
        <w:spacing w:line="232" w:lineRule="exact"/>
        <w:ind w:left="23" w:right="23"/>
        <w:jc w:val="both"/>
        <w:rPr>
          <w:rFonts w:ascii="Marianne" w:eastAsia="Trebuchet MS" w:hAnsi="Marianne"/>
          <w:color w:val="000000"/>
          <w:sz w:val="20"/>
          <w:szCs w:val="20"/>
        </w:rPr>
      </w:pPr>
    </w:p>
    <w:p w14:paraId="78FA3558" w14:textId="2DBDDDF1" w:rsidR="00B76B7F" w:rsidRPr="002566F5" w:rsidRDefault="002F4CA5" w:rsidP="002C0E97">
      <w:pPr>
        <w:spacing w:line="232" w:lineRule="exact"/>
        <w:ind w:left="23" w:right="23"/>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Dès qu’il aura fait </w:t>
      </w:r>
      <w:r w:rsidR="005570C8" w:rsidRPr="002566F5">
        <w:rPr>
          <w:rFonts w:ascii="Marianne" w:eastAsia="Trebuchet MS" w:hAnsi="Marianne"/>
          <w:color w:val="000000"/>
          <w:sz w:val="20"/>
          <w:szCs w:val="20"/>
        </w:rPr>
        <w:t xml:space="preserve">son choix, </w:t>
      </w:r>
      <w:r w:rsidR="00EF40E0" w:rsidRPr="002566F5">
        <w:rPr>
          <w:rFonts w:ascii="Marianne" w:eastAsia="Trebuchet MS" w:hAnsi="Marianne"/>
          <w:color w:val="000000"/>
          <w:sz w:val="20"/>
          <w:szCs w:val="20"/>
        </w:rPr>
        <w:t xml:space="preserve">et avant </w:t>
      </w:r>
      <w:r w:rsidR="00737419" w:rsidRPr="002566F5">
        <w:rPr>
          <w:rFonts w:ascii="Marianne" w:eastAsia="Trebuchet MS" w:hAnsi="Marianne"/>
          <w:color w:val="000000"/>
          <w:sz w:val="20"/>
          <w:szCs w:val="20"/>
        </w:rPr>
        <w:t xml:space="preserve">conclusion </w:t>
      </w:r>
      <w:r w:rsidR="002566F5" w:rsidRPr="002566F5">
        <w:rPr>
          <w:rFonts w:ascii="Marianne" w:eastAsia="Trebuchet MS" w:hAnsi="Marianne"/>
          <w:color w:val="000000"/>
          <w:sz w:val="20"/>
          <w:szCs w:val="20"/>
        </w:rPr>
        <w:t>du marché, le représentant du pouvoir</w:t>
      </w:r>
      <w:r w:rsidR="00B76B7F" w:rsidRPr="002566F5">
        <w:rPr>
          <w:rFonts w:ascii="Marianne" w:eastAsia="Trebuchet MS" w:hAnsi="Marianne"/>
          <w:color w:val="000000"/>
          <w:sz w:val="20"/>
          <w:szCs w:val="20"/>
        </w:rPr>
        <w:t xml:space="preserve"> adjudicateur avise par écrit les autres soumissionnaires du rejet de leurs offres. </w:t>
      </w:r>
    </w:p>
    <w:p w14:paraId="31DD5F1D" w14:textId="77777777" w:rsidR="00B76B7F" w:rsidRPr="002566F5" w:rsidRDefault="00B76B7F" w:rsidP="002C0E97">
      <w:pPr>
        <w:spacing w:line="232" w:lineRule="exact"/>
        <w:ind w:right="20"/>
        <w:jc w:val="both"/>
        <w:rPr>
          <w:rFonts w:ascii="Marianne" w:eastAsia="Trebuchet MS" w:hAnsi="Marianne"/>
          <w:color w:val="000000"/>
          <w:sz w:val="20"/>
          <w:szCs w:val="20"/>
        </w:rPr>
      </w:pPr>
    </w:p>
    <w:p w14:paraId="1496B5FA" w14:textId="77777777" w:rsidR="00B76B7F" w:rsidRPr="002566F5" w:rsidRDefault="00B76B7F" w:rsidP="00B76B7F">
      <w:pPr>
        <w:spacing w:line="232" w:lineRule="exact"/>
        <w:ind w:left="20" w:right="20"/>
        <w:jc w:val="both"/>
        <w:rPr>
          <w:rFonts w:ascii="Marianne" w:eastAsia="Trebuchet MS" w:hAnsi="Marianne"/>
          <w:color w:val="000000"/>
          <w:sz w:val="20"/>
          <w:szCs w:val="20"/>
        </w:rPr>
      </w:pPr>
    </w:p>
    <w:p w14:paraId="74CFF482" w14:textId="37D84AC8" w:rsidR="00B76B7F" w:rsidRPr="002566F5" w:rsidRDefault="00B76B7F" w:rsidP="00BE5A4D">
      <w:pPr>
        <w:pStyle w:val="Titre2"/>
        <w:rPr>
          <w:rFonts w:ascii="Marianne" w:eastAsia="Trebuchet MS" w:hAnsi="Marianne" w:cs="Times New Roman"/>
          <w:i w:val="0"/>
          <w:sz w:val="20"/>
          <w:szCs w:val="20"/>
        </w:rPr>
      </w:pPr>
      <w:r w:rsidRPr="002566F5">
        <w:rPr>
          <w:rFonts w:ascii="Marianne" w:eastAsia="Trebuchet MS" w:hAnsi="Marianne" w:cs="Times New Roman"/>
          <w:color w:val="000000"/>
          <w:sz w:val="20"/>
          <w:szCs w:val="20"/>
        </w:rPr>
        <w:t xml:space="preserve"> </w:t>
      </w:r>
      <w:bookmarkStart w:id="50" w:name="_Toc190187556"/>
      <w:r w:rsidRPr="002566F5">
        <w:rPr>
          <w:rFonts w:ascii="Marianne" w:eastAsia="Trebuchet MS" w:hAnsi="Marianne" w:cs="Times New Roman"/>
          <w:i w:val="0"/>
          <w:sz w:val="20"/>
          <w:szCs w:val="20"/>
        </w:rPr>
        <w:t>7.4 - Mise au point du marché</w:t>
      </w:r>
      <w:bookmarkEnd w:id="50"/>
      <w:r w:rsidRPr="002566F5">
        <w:rPr>
          <w:rFonts w:ascii="Marianne" w:eastAsia="Trebuchet MS" w:hAnsi="Marianne" w:cs="Times New Roman"/>
          <w:i w:val="0"/>
          <w:sz w:val="20"/>
          <w:szCs w:val="20"/>
        </w:rPr>
        <w:t xml:space="preserve"> </w:t>
      </w:r>
    </w:p>
    <w:p w14:paraId="7FB9AAD3" w14:textId="77777777" w:rsidR="00FB051D" w:rsidRPr="002566F5" w:rsidRDefault="00FB051D" w:rsidP="00FB051D">
      <w:pPr>
        <w:rPr>
          <w:rFonts w:ascii="Marianne" w:eastAsia="Trebuchet MS" w:hAnsi="Marianne"/>
          <w:sz w:val="22"/>
          <w:szCs w:val="22"/>
        </w:rPr>
      </w:pPr>
    </w:p>
    <w:p w14:paraId="68E4245F" w14:textId="44C42739" w:rsidR="00B76B7F" w:rsidRPr="002566F5" w:rsidRDefault="00B76B7F" w:rsidP="002C0E9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Conformément à l’article R2152-13, l’acheteur pourra procéder avec l’attributaire à une mise au point des composantes du marché public avant sa signature (si nécessaire). </w:t>
      </w:r>
    </w:p>
    <w:p w14:paraId="1354482D" w14:textId="77777777" w:rsidR="00B76B7F" w:rsidRPr="002566F5" w:rsidRDefault="00B76B7F" w:rsidP="00B76B7F">
      <w:pPr>
        <w:spacing w:line="232" w:lineRule="exact"/>
        <w:ind w:left="20" w:right="20"/>
        <w:jc w:val="both"/>
        <w:rPr>
          <w:rFonts w:ascii="Marianne" w:eastAsia="Trebuchet MS" w:hAnsi="Marianne"/>
          <w:color w:val="000000"/>
          <w:sz w:val="20"/>
          <w:szCs w:val="20"/>
        </w:rPr>
      </w:pPr>
    </w:p>
    <w:p w14:paraId="23619CE6" w14:textId="77777777" w:rsidR="00B76B7F" w:rsidRPr="002566F5" w:rsidRDefault="00B76B7F" w:rsidP="002C0E9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Cependant, cette mise au point ne pourra avoir pour effet de modifier des caractéristiques substantielles de l’offre ou du marché public dont la variation est susceptible de fausser la concurrence ou d’avoir un effet sur le classement des offres.  </w:t>
      </w:r>
    </w:p>
    <w:p w14:paraId="72CCE005" w14:textId="77777777" w:rsidR="00B76B7F" w:rsidRPr="002566F5" w:rsidRDefault="00B76B7F" w:rsidP="00B76B7F">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 xml:space="preserve"> </w:t>
      </w:r>
    </w:p>
    <w:p w14:paraId="38BB100F" w14:textId="77777777" w:rsidR="00B76B7F" w:rsidRPr="002566F5" w:rsidRDefault="00B76B7F" w:rsidP="002C0E97">
      <w:pPr>
        <w:spacing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Une fois la mise au point effectuée entre les parties, cette dernière sera annexée à l’Acte d’engagement qui sera notifié à l’attributaire du marché. Les modifications apportées par la mise au point ont priorité pour toutes les modifications qu’elles apportent explicitement au marché.</w:t>
      </w:r>
    </w:p>
    <w:p w14:paraId="7B63ED2E" w14:textId="5904EC8F" w:rsidR="00B76B7F" w:rsidRPr="002566F5" w:rsidRDefault="00B76B7F" w:rsidP="00B76B7F">
      <w:pPr>
        <w:spacing w:line="232" w:lineRule="exact"/>
        <w:ind w:left="20" w:right="20"/>
        <w:jc w:val="both"/>
        <w:rPr>
          <w:rFonts w:ascii="Marianne" w:eastAsia="Trebuchet MS" w:hAnsi="Marianne"/>
          <w:color w:val="000000"/>
          <w:sz w:val="20"/>
          <w:szCs w:val="20"/>
        </w:rPr>
      </w:pPr>
    </w:p>
    <w:p w14:paraId="2A811431" w14:textId="334664E0" w:rsidR="00D7607F" w:rsidRPr="00427C06" w:rsidRDefault="00D7607F" w:rsidP="00D7607F">
      <w:pPr>
        <w:pStyle w:val="Titre1"/>
        <w:spacing w:before="240"/>
        <w:rPr>
          <w:rFonts w:ascii="Marianne" w:eastAsia="Trebuchet MS" w:hAnsi="Marianne" w:cs="Times New Roman"/>
          <w:sz w:val="20"/>
          <w:szCs w:val="20"/>
        </w:rPr>
      </w:pPr>
      <w:bookmarkStart w:id="51" w:name="_Toc190187557"/>
      <w:bookmarkStart w:id="52" w:name="_Toc446602893"/>
      <w:r w:rsidRPr="00427C06">
        <w:rPr>
          <w:rFonts w:ascii="Marianne" w:eastAsia="Trebuchet MS" w:hAnsi="Marianne" w:cs="Times New Roman"/>
          <w:sz w:val="20"/>
          <w:szCs w:val="20"/>
        </w:rPr>
        <w:t>8 - Visite OBLIGATOIRE sur sites</w:t>
      </w:r>
      <w:bookmarkEnd w:id="51"/>
      <w:r w:rsidRPr="00427C06">
        <w:rPr>
          <w:rFonts w:ascii="Marianne" w:eastAsia="Trebuchet MS" w:hAnsi="Marianne" w:cs="Times New Roman"/>
          <w:sz w:val="20"/>
          <w:szCs w:val="20"/>
        </w:rPr>
        <w:t xml:space="preserve"> </w:t>
      </w:r>
      <w:bookmarkEnd w:id="52"/>
    </w:p>
    <w:p w14:paraId="34F0629C" w14:textId="6079B72F" w:rsidR="00D7607F" w:rsidRDefault="00D7607F" w:rsidP="00D7607F">
      <w:pPr>
        <w:jc w:val="both"/>
        <w:rPr>
          <w:rFonts w:ascii="Marianne" w:hAnsi="Marianne"/>
          <w:sz w:val="20"/>
          <w:szCs w:val="20"/>
        </w:rPr>
      </w:pPr>
      <w:r w:rsidRPr="002566F5">
        <w:rPr>
          <w:rFonts w:ascii="Marianne" w:hAnsi="Marianne"/>
          <w:sz w:val="20"/>
          <w:szCs w:val="20"/>
        </w:rPr>
        <w:t xml:space="preserve">Chaque candidat pourra se rendre sur les sites indiqués en l’annexe n° 4 afin de reconnaître les lieux où les prestations doivent être réalisées. Les prix de soumission, sauf stipulation différente du </w:t>
      </w:r>
      <w:r w:rsidRPr="002566F5">
        <w:rPr>
          <w:rFonts w:ascii="Marianne" w:hAnsi="Marianne"/>
          <w:sz w:val="20"/>
          <w:szCs w:val="20"/>
        </w:rPr>
        <w:lastRenderedPageBreak/>
        <w:t xml:space="preserve">marché, sont supposés couvrir toutes les obligations au titre du présent marché et tout ce qui est nécessaire pour la bonne exécution des prestations. </w:t>
      </w:r>
    </w:p>
    <w:p w14:paraId="38756F59" w14:textId="0C3D8B0B" w:rsidR="00516BE1" w:rsidRDefault="00516BE1" w:rsidP="00D7607F">
      <w:pPr>
        <w:jc w:val="both"/>
        <w:rPr>
          <w:rFonts w:ascii="Marianne" w:hAnsi="Marianne"/>
          <w:sz w:val="20"/>
          <w:szCs w:val="20"/>
        </w:rPr>
      </w:pPr>
    </w:p>
    <w:p w14:paraId="170C73F1" w14:textId="5B38E077" w:rsidR="007C3F8C" w:rsidRPr="00427C06" w:rsidRDefault="00516BE1" w:rsidP="00D7607F">
      <w:pPr>
        <w:pStyle w:val="Paragraphedeliste"/>
        <w:numPr>
          <w:ilvl w:val="0"/>
          <w:numId w:val="48"/>
        </w:numPr>
        <w:jc w:val="both"/>
        <w:rPr>
          <w:rFonts w:ascii="Marianne" w:hAnsi="Marianne"/>
          <w:b/>
          <w:bCs/>
          <w:sz w:val="20"/>
          <w:szCs w:val="20"/>
        </w:rPr>
      </w:pPr>
      <w:r w:rsidRPr="00427C06">
        <w:rPr>
          <w:rFonts w:ascii="Marianne" w:hAnsi="Marianne"/>
          <w:b/>
          <w:bCs/>
          <w:sz w:val="20"/>
          <w:szCs w:val="20"/>
        </w:rPr>
        <w:t xml:space="preserve">La visite se fera le lundi 30 mars à 14h dans </w:t>
      </w:r>
      <w:r w:rsidR="00427C06" w:rsidRPr="00427C06">
        <w:rPr>
          <w:rFonts w:ascii="Marianne" w:hAnsi="Marianne"/>
          <w:b/>
          <w:bCs/>
          <w:sz w:val="20"/>
          <w:szCs w:val="20"/>
        </w:rPr>
        <w:t>le «</w:t>
      </w:r>
      <w:r w:rsidRPr="00427C06">
        <w:rPr>
          <w:rFonts w:ascii="Marianne" w:hAnsi="Marianne"/>
          <w:b/>
          <w:bCs/>
          <w:sz w:val="20"/>
          <w:szCs w:val="20"/>
        </w:rPr>
        <w:t> Centre Pénitenciers de Bois d’ARCY »</w:t>
      </w:r>
    </w:p>
    <w:p w14:paraId="1A0B7DB0" w14:textId="43317CE4" w:rsidR="007C3F8C" w:rsidRPr="00427C06" w:rsidRDefault="007C3F8C" w:rsidP="00D7607F">
      <w:pPr>
        <w:jc w:val="both"/>
        <w:rPr>
          <w:rFonts w:ascii="Marianne" w:hAnsi="Marianne"/>
          <w:b/>
          <w:bCs/>
          <w:sz w:val="20"/>
          <w:szCs w:val="20"/>
        </w:rPr>
      </w:pPr>
      <w:r w:rsidRPr="00427C06">
        <w:rPr>
          <w:rFonts w:ascii="Marianne" w:hAnsi="Marianne"/>
          <w:b/>
          <w:bCs/>
          <w:sz w:val="20"/>
          <w:szCs w:val="20"/>
        </w:rPr>
        <w:t>Chaque candidat</w:t>
      </w:r>
      <w:r w:rsidR="00A87425" w:rsidRPr="00427C06">
        <w:rPr>
          <w:rFonts w:ascii="Marianne" w:hAnsi="Marianne"/>
          <w:b/>
          <w:bCs/>
          <w:sz w:val="20"/>
          <w:szCs w:val="20"/>
        </w:rPr>
        <w:t xml:space="preserve"> </w:t>
      </w:r>
      <w:r w:rsidRPr="00427C06">
        <w:rPr>
          <w:rFonts w:ascii="Marianne" w:hAnsi="Marianne"/>
          <w:b/>
          <w:bCs/>
          <w:sz w:val="20"/>
          <w:szCs w:val="20"/>
        </w:rPr>
        <w:t>doi</w:t>
      </w:r>
      <w:r w:rsidR="00A87425" w:rsidRPr="00427C06">
        <w:rPr>
          <w:rFonts w:ascii="Marianne" w:hAnsi="Marianne"/>
          <w:b/>
          <w:bCs/>
          <w:sz w:val="20"/>
          <w:szCs w:val="20"/>
        </w:rPr>
        <w:t>t</w:t>
      </w:r>
      <w:r w:rsidRPr="00427C06">
        <w:rPr>
          <w:rFonts w:ascii="Marianne" w:hAnsi="Marianne"/>
          <w:b/>
          <w:bCs/>
          <w:sz w:val="20"/>
          <w:szCs w:val="20"/>
        </w:rPr>
        <w:t xml:space="preserve"> délivrer une pièce d’identité valide indiquant clairement le lieu de naissance, au moins 2 jours avant la date du rendez-vous fix</w:t>
      </w:r>
      <w:r w:rsidR="00A87425" w:rsidRPr="00427C06">
        <w:rPr>
          <w:rFonts w:ascii="Marianne" w:hAnsi="Marianne"/>
          <w:b/>
          <w:bCs/>
          <w:sz w:val="20"/>
          <w:szCs w:val="20"/>
        </w:rPr>
        <w:t>é</w:t>
      </w:r>
      <w:r w:rsidRPr="00427C06">
        <w:rPr>
          <w:rFonts w:ascii="Marianne" w:hAnsi="Marianne"/>
          <w:b/>
          <w:bCs/>
          <w:sz w:val="20"/>
          <w:szCs w:val="20"/>
        </w:rPr>
        <w:t xml:space="preserve">. </w:t>
      </w:r>
    </w:p>
    <w:p w14:paraId="0503C71A" w14:textId="77777777" w:rsidR="00D7607F" w:rsidRPr="00427C06" w:rsidRDefault="00D7607F" w:rsidP="00D7607F">
      <w:pPr>
        <w:jc w:val="both"/>
        <w:rPr>
          <w:rFonts w:ascii="Marianne" w:hAnsi="Marianne"/>
          <w:sz w:val="20"/>
          <w:szCs w:val="20"/>
          <w:highlight w:val="yellow"/>
        </w:rPr>
      </w:pPr>
    </w:p>
    <w:p w14:paraId="7CF9EE68" w14:textId="77777777" w:rsidR="00D7607F" w:rsidRPr="00427C06" w:rsidRDefault="00D7607F" w:rsidP="00D7607F">
      <w:pPr>
        <w:numPr>
          <w:ilvl w:val="0"/>
          <w:numId w:val="26"/>
        </w:numPr>
        <w:suppressAutoHyphens/>
        <w:contextualSpacing/>
        <w:jc w:val="both"/>
        <w:rPr>
          <w:rFonts w:ascii="Marianne" w:hAnsi="Marianne"/>
          <w:b/>
          <w:sz w:val="20"/>
          <w:szCs w:val="20"/>
        </w:rPr>
      </w:pPr>
      <w:r w:rsidRPr="00427C06">
        <w:rPr>
          <w:rFonts w:ascii="Marianne" w:hAnsi="Marianne"/>
          <w:b/>
          <w:sz w:val="20"/>
          <w:szCs w:val="20"/>
        </w:rPr>
        <w:t>Visites obligatoires</w:t>
      </w:r>
    </w:p>
    <w:p w14:paraId="1B3C144E" w14:textId="77777777" w:rsidR="00D7607F" w:rsidRPr="002566F5" w:rsidRDefault="00D7607F" w:rsidP="00D7607F">
      <w:pPr>
        <w:suppressAutoHyphens/>
        <w:contextualSpacing/>
        <w:jc w:val="both"/>
        <w:rPr>
          <w:rFonts w:ascii="Marianne" w:hAnsi="Marianne"/>
          <w:b/>
          <w:color w:val="000000"/>
          <w:sz w:val="20"/>
          <w:szCs w:val="20"/>
          <w:highlight w:val="yellow"/>
        </w:rPr>
      </w:pPr>
    </w:p>
    <w:p w14:paraId="6AE3A603" w14:textId="2EC8839E" w:rsidR="00D7607F" w:rsidRPr="002566F5" w:rsidRDefault="00D7607F" w:rsidP="00D7607F">
      <w:pPr>
        <w:jc w:val="both"/>
        <w:rPr>
          <w:rFonts w:ascii="Marianne" w:hAnsi="Marianne"/>
          <w:sz w:val="20"/>
          <w:szCs w:val="20"/>
        </w:rPr>
      </w:pPr>
      <w:r w:rsidRPr="002566F5">
        <w:rPr>
          <w:rFonts w:ascii="Marianne" w:hAnsi="Marianne"/>
          <w:sz w:val="20"/>
          <w:szCs w:val="20"/>
        </w:rPr>
        <w:t xml:space="preserve">Le certificat de visite (fourni dans le dossier de consultation) sera visé par le responsable de la visite ou un représentant de l’administration. </w:t>
      </w:r>
    </w:p>
    <w:p w14:paraId="3A64AB57" w14:textId="77777777" w:rsidR="00D7607F" w:rsidRPr="002566F5" w:rsidRDefault="00D7607F" w:rsidP="00D7607F">
      <w:pPr>
        <w:jc w:val="both"/>
        <w:rPr>
          <w:rFonts w:ascii="Marianne" w:hAnsi="Marianne"/>
          <w:sz w:val="20"/>
          <w:szCs w:val="20"/>
        </w:rPr>
      </w:pPr>
    </w:p>
    <w:p w14:paraId="1DBD6B38" w14:textId="777DBC7B" w:rsidR="00D7607F" w:rsidRPr="002566F5" w:rsidRDefault="00D7607F" w:rsidP="00D7607F">
      <w:pPr>
        <w:pStyle w:val="Normal2"/>
        <w:tabs>
          <w:tab w:val="clear" w:pos="851"/>
          <w:tab w:val="clear" w:pos="1135"/>
          <w:tab w:val="clear" w:pos="1418"/>
        </w:tabs>
        <w:suppressAutoHyphens w:val="0"/>
        <w:ind w:left="0" w:firstLine="0"/>
        <w:rPr>
          <w:rFonts w:ascii="Marianne" w:hAnsi="Marianne"/>
          <w:sz w:val="20"/>
          <w:szCs w:val="20"/>
        </w:rPr>
      </w:pPr>
      <w:r w:rsidRPr="002566F5">
        <w:rPr>
          <w:rFonts w:ascii="Marianne" w:hAnsi="Marianne"/>
          <w:sz w:val="20"/>
          <w:szCs w:val="20"/>
        </w:rPr>
        <w:t>Les visites sont obligatoires pour tous les candidats</w:t>
      </w:r>
      <w:r w:rsidR="00737419" w:rsidRPr="002566F5">
        <w:rPr>
          <w:rFonts w:ascii="Marianne" w:hAnsi="Marianne"/>
          <w:sz w:val="20"/>
          <w:szCs w:val="20"/>
        </w:rPr>
        <w:t>.</w:t>
      </w:r>
      <w:r w:rsidR="00737419" w:rsidRPr="002566F5">
        <w:rPr>
          <w:rFonts w:ascii="Marianne" w:hAnsi="Marianne"/>
          <w:noProof/>
          <w:color w:val="000000"/>
          <w:sz w:val="20"/>
          <w:szCs w:val="20"/>
        </w:rPr>
        <w:t xml:space="preserve"> </w:t>
      </w:r>
      <w:r w:rsidRPr="002566F5">
        <w:rPr>
          <w:rFonts w:ascii="Marianne" w:hAnsi="Marianne"/>
          <w:noProof/>
          <w:color w:val="000000"/>
          <w:sz w:val="20"/>
          <w:szCs w:val="20"/>
        </w:rPr>
        <w:t>Pour ce faire, vous</w:t>
      </w:r>
      <w:r w:rsidRPr="002566F5">
        <w:rPr>
          <w:rFonts w:ascii="Marianne" w:hAnsi="Marianne"/>
          <w:sz w:val="20"/>
          <w:szCs w:val="20"/>
        </w:rPr>
        <w:t xml:space="preserve"> trouverez dans l’annexe n° 5 les coordonnées des contacts des différentes structures concernées par les visites. </w:t>
      </w:r>
    </w:p>
    <w:p w14:paraId="06C71698" w14:textId="77777777" w:rsidR="00D7607F" w:rsidRPr="002566F5" w:rsidRDefault="00D7607F" w:rsidP="00D7607F">
      <w:pPr>
        <w:jc w:val="both"/>
        <w:rPr>
          <w:rFonts w:ascii="Marianne" w:hAnsi="Marianne"/>
          <w:sz w:val="20"/>
          <w:szCs w:val="20"/>
        </w:rPr>
      </w:pPr>
    </w:p>
    <w:p w14:paraId="1EBA7121" w14:textId="6D1D3A8E" w:rsidR="00D7607F" w:rsidRPr="002566F5" w:rsidRDefault="00D7607F" w:rsidP="00D7607F">
      <w:pPr>
        <w:jc w:val="both"/>
        <w:rPr>
          <w:rFonts w:ascii="Marianne" w:hAnsi="Marianne"/>
          <w:b/>
          <w:sz w:val="20"/>
          <w:szCs w:val="20"/>
        </w:rPr>
      </w:pPr>
      <w:r w:rsidRPr="002566F5">
        <w:rPr>
          <w:rFonts w:ascii="Marianne" w:hAnsi="Marianne"/>
          <w:b/>
          <w:sz w:val="20"/>
          <w:szCs w:val="20"/>
        </w:rPr>
        <w:t xml:space="preserve">Il est rappelé que les certificats de visite annexe n°6, signés </w:t>
      </w:r>
      <w:r w:rsidR="00A707B7" w:rsidRPr="002566F5">
        <w:rPr>
          <w:rFonts w:ascii="Marianne" w:hAnsi="Marianne"/>
          <w:b/>
          <w:sz w:val="20"/>
          <w:szCs w:val="20"/>
        </w:rPr>
        <w:t xml:space="preserve">et tamponnées </w:t>
      </w:r>
      <w:r w:rsidRPr="002566F5">
        <w:rPr>
          <w:rFonts w:ascii="Marianne" w:hAnsi="Marianne"/>
          <w:b/>
          <w:sz w:val="20"/>
          <w:szCs w:val="20"/>
        </w:rPr>
        <w:t xml:space="preserve">par l’administration, </w:t>
      </w:r>
      <w:bookmarkStart w:id="53" w:name="_Hlk188955193"/>
      <w:r w:rsidRPr="002566F5">
        <w:rPr>
          <w:rFonts w:ascii="Marianne" w:hAnsi="Marianne"/>
          <w:b/>
          <w:sz w:val="20"/>
          <w:szCs w:val="20"/>
        </w:rPr>
        <w:t xml:space="preserve">devront être insérés dans les documents à produire par chaque candidat. </w:t>
      </w:r>
      <w:bookmarkEnd w:id="53"/>
    </w:p>
    <w:p w14:paraId="2CF412C6" w14:textId="77777777" w:rsidR="00D7607F" w:rsidRPr="002566F5" w:rsidRDefault="00D7607F" w:rsidP="00B76B7F">
      <w:pPr>
        <w:spacing w:line="232" w:lineRule="exact"/>
        <w:ind w:left="20" w:right="20"/>
        <w:jc w:val="both"/>
        <w:rPr>
          <w:rFonts w:ascii="Marianne" w:eastAsia="Trebuchet MS" w:hAnsi="Marianne"/>
          <w:color w:val="000000"/>
          <w:sz w:val="20"/>
          <w:szCs w:val="20"/>
        </w:rPr>
      </w:pPr>
    </w:p>
    <w:p w14:paraId="438F06D4" w14:textId="31CD569B" w:rsidR="008E7EB6" w:rsidRPr="002566F5" w:rsidRDefault="00D7607F" w:rsidP="002C0E97">
      <w:pPr>
        <w:pStyle w:val="Titre1"/>
        <w:spacing w:before="240"/>
        <w:rPr>
          <w:rFonts w:ascii="Marianne" w:eastAsia="Trebuchet MS" w:hAnsi="Marianne" w:cs="Times New Roman"/>
          <w:color w:val="000000"/>
          <w:sz w:val="20"/>
          <w:szCs w:val="20"/>
        </w:rPr>
      </w:pPr>
      <w:bookmarkStart w:id="54" w:name="_Toc190187558"/>
      <w:r w:rsidRPr="002566F5">
        <w:rPr>
          <w:rFonts w:ascii="Marianne" w:eastAsia="Trebuchet MS" w:hAnsi="Marianne" w:cs="Times New Roman"/>
          <w:color w:val="000000"/>
          <w:sz w:val="20"/>
          <w:szCs w:val="20"/>
        </w:rPr>
        <w:t>9</w:t>
      </w:r>
      <w:r w:rsidR="00F94E37" w:rsidRPr="002566F5">
        <w:rPr>
          <w:rFonts w:ascii="Marianne" w:eastAsia="Trebuchet MS" w:hAnsi="Marianne" w:cs="Times New Roman"/>
          <w:color w:val="000000"/>
          <w:sz w:val="20"/>
          <w:szCs w:val="20"/>
        </w:rPr>
        <w:t xml:space="preserve"> - Renseignements complémentaires</w:t>
      </w:r>
      <w:bookmarkEnd w:id="54"/>
    </w:p>
    <w:p w14:paraId="75379579" w14:textId="706E2E67" w:rsidR="00427C06" w:rsidRPr="002566F5" w:rsidRDefault="00F94E37" w:rsidP="002C0E97">
      <w:pPr>
        <w:rPr>
          <w:rFonts w:ascii="Marianne" w:eastAsia="Trebuchet MS" w:hAnsi="Marianne"/>
          <w:b/>
          <w:sz w:val="20"/>
          <w:szCs w:val="20"/>
        </w:rPr>
      </w:pPr>
      <w:r w:rsidRPr="002566F5">
        <w:rPr>
          <w:rFonts w:ascii="Marianne" w:eastAsia="Trebuchet MS" w:hAnsi="Marianne"/>
          <w:b/>
          <w:sz w:val="20"/>
          <w:szCs w:val="20"/>
        </w:rPr>
        <w:t>Adresses supplémentaires et points de contact</w:t>
      </w:r>
      <w:r w:rsidR="00427C06">
        <w:rPr>
          <w:rFonts w:ascii="Marianne" w:eastAsia="Trebuchet MS" w:hAnsi="Marianne"/>
          <w:b/>
          <w:sz w:val="20"/>
          <w:szCs w:val="20"/>
        </w:rPr>
        <w:t xml:space="preserve"> : </w:t>
      </w:r>
    </w:p>
    <w:p w14:paraId="38E6A455" w14:textId="590F3574"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Les candidats transmettent impérativement leur demande par l'intermédiaire du profil d'acheteur du pouvoir adjudicateur, dont l'adresse URL est la suivante :</w:t>
      </w:r>
      <w:r w:rsidRPr="00427C06">
        <w:rPr>
          <w:rFonts w:ascii="Marianne" w:eastAsia="Trebuchet MS" w:hAnsi="Marianne"/>
          <w:color w:val="000000"/>
          <w:sz w:val="20"/>
          <w:szCs w:val="20"/>
        </w:rPr>
        <w:t xml:space="preserve"> </w:t>
      </w:r>
      <w:hyperlink r:id="rId17" w:history="1">
        <w:r w:rsidR="00F6091C" w:rsidRPr="00427C06">
          <w:rPr>
            <w:rStyle w:val="Lienhypertexte"/>
            <w:rFonts w:ascii="Marianne" w:hAnsi="Marianne"/>
            <w:sz w:val="20"/>
            <w:szCs w:val="20"/>
          </w:rPr>
          <w:t>https://www.marches-publics.gouv.fr</w:t>
        </w:r>
      </w:hyperlink>
      <w:r w:rsidR="00F6091C" w:rsidRPr="00427C06">
        <w:rPr>
          <w:rFonts w:ascii="Marianne" w:hAnsi="Marianne"/>
          <w:sz w:val="20"/>
          <w:szCs w:val="20"/>
        </w:rPr>
        <w:t xml:space="preserve"> </w:t>
      </w:r>
    </w:p>
    <w:p w14:paraId="033B1D16" w14:textId="77777777" w:rsidR="008E7EB6" w:rsidRPr="002566F5" w:rsidRDefault="00F94E37">
      <w:pPr>
        <w:spacing w:after="240" w:line="232" w:lineRule="exact"/>
        <w:ind w:left="20" w:right="20"/>
        <w:jc w:val="both"/>
        <w:rPr>
          <w:rFonts w:ascii="Marianne" w:eastAsia="Trebuchet MS" w:hAnsi="Marianne"/>
          <w:color w:val="000000"/>
          <w:sz w:val="20"/>
          <w:szCs w:val="20"/>
        </w:rPr>
      </w:pPr>
      <w:r w:rsidRPr="002566F5">
        <w:rPr>
          <w:rFonts w:ascii="Marianne" w:eastAsia="Trebuchet MS" w:hAnsi="Marianne"/>
          <w:color w:val="000000"/>
          <w:sz w:val="20"/>
          <w:szCs w:val="20"/>
        </w:rPr>
        <w:t>Une réponse sera alors adressée, à toutes les entreprises ayant retiré le dossier ou l'ayant té</w:t>
      </w:r>
      <w:r w:rsidR="00BE5A4D" w:rsidRPr="002566F5">
        <w:rPr>
          <w:rFonts w:ascii="Marianne" w:eastAsia="Trebuchet MS" w:hAnsi="Marianne"/>
          <w:color w:val="000000"/>
          <w:sz w:val="20"/>
          <w:szCs w:val="20"/>
        </w:rPr>
        <w:t xml:space="preserve">léchargé après identification, </w:t>
      </w:r>
      <w:r w:rsidR="00801335" w:rsidRPr="002566F5">
        <w:rPr>
          <w:rFonts w:ascii="Marianne" w:eastAsia="Trebuchet MS" w:hAnsi="Marianne"/>
          <w:color w:val="000000"/>
          <w:sz w:val="20"/>
          <w:szCs w:val="20"/>
        </w:rPr>
        <w:t>7</w:t>
      </w:r>
      <w:r w:rsidRPr="002566F5">
        <w:rPr>
          <w:rFonts w:ascii="Marianne" w:eastAsia="Trebuchet MS" w:hAnsi="Marianne"/>
          <w:color w:val="000000"/>
          <w:sz w:val="20"/>
          <w:szCs w:val="20"/>
        </w:rPr>
        <w:t xml:space="preserve"> jours au plus tard avant la date limite de réception des offres.</w:t>
      </w:r>
    </w:p>
    <w:p w14:paraId="0DD77E0E" w14:textId="77777777" w:rsidR="003B5AFF" w:rsidRPr="002566F5" w:rsidRDefault="003B5AFF" w:rsidP="00801335">
      <w:pPr>
        <w:jc w:val="both"/>
        <w:rPr>
          <w:rFonts w:ascii="Marianne" w:hAnsi="Marianne"/>
          <w:color w:val="000000" w:themeColor="text1"/>
          <w:sz w:val="20"/>
          <w:szCs w:val="20"/>
        </w:rPr>
      </w:pPr>
      <w:r w:rsidRPr="002566F5">
        <w:rPr>
          <w:rFonts w:ascii="Marianne" w:hAnsi="Marianne"/>
          <w:color w:val="000000" w:themeColor="text1"/>
          <w:sz w:val="20"/>
          <w:szCs w:val="20"/>
        </w:rPr>
        <w:t>Le Pouvoir Adjudicateur se réserve le droit d’apporter des modifications de détail au dossier de consultation</w:t>
      </w:r>
      <w:r w:rsidR="00801335" w:rsidRPr="002566F5">
        <w:rPr>
          <w:rFonts w:ascii="Marianne" w:hAnsi="Marianne"/>
          <w:color w:val="000000" w:themeColor="text1"/>
          <w:sz w:val="20"/>
          <w:szCs w:val="20"/>
        </w:rPr>
        <w:t xml:space="preserve">. </w:t>
      </w:r>
      <w:r w:rsidRPr="002566F5">
        <w:rPr>
          <w:rFonts w:ascii="Marianne" w:hAnsi="Marianne"/>
          <w:color w:val="000000" w:themeColor="text1"/>
          <w:sz w:val="20"/>
          <w:szCs w:val="20"/>
        </w:rPr>
        <w:t>Ces modifications devront être reçues par les candidats au plus tard cinq (5</w:t>
      </w:r>
      <w:r w:rsidR="00801335" w:rsidRPr="002566F5">
        <w:rPr>
          <w:rFonts w:ascii="Marianne" w:hAnsi="Marianne"/>
          <w:color w:val="000000" w:themeColor="text1"/>
          <w:sz w:val="20"/>
          <w:szCs w:val="20"/>
        </w:rPr>
        <w:t xml:space="preserve">) jours avant la date limite de </w:t>
      </w:r>
      <w:r w:rsidRPr="002566F5">
        <w:rPr>
          <w:rFonts w:ascii="Marianne" w:hAnsi="Marianne"/>
          <w:color w:val="000000" w:themeColor="text1"/>
          <w:sz w:val="20"/>
          <w:szCs w:val="20"/>
        </w:rPr>
        <w:t>réception des offres. Les candidats devront alors répondre sur la base du dossier modifié sans pouvoir élever aucune réclamation à ce sujet.</w:t>
      </w:r>
    </w:p>
    <w:p w14:paraId="1F0BA73F" w14:textId="77777777" w:rsidR="003B5AFF" w:rsidRPr="002566F5" w:rsidRDefault="003B5AFF" w:rsidP="00801335">
      <w:pPr>
        <w:jc w:val="both"/>
        <w:rPr>
          <w:rFonts w:ascii="Marianne" w:hAnsi="Marianne"/>
          <w:sz w:val="20"/>
          <w:szCs w:val="20"/>
        </w:rPr>
      </w:pPr>
    </w:p>
    <w:p w14:paraId="1D1BE34C" w14:textId="2BB92E9A" w:rsidR="003B5AFF" w:rsidRPr="002566F5" w:rsidRDefault="003B5AFF" w:rsidP="00801335">
      <w:pPr>
        <w:jc w:val="both"/>
        <w:rPr>
          <w:rFonts w:ascii="Marianne" w:hAnsi="Marianne"/>
          <w:sz w:val="20"/>
          <w:szCs w:val="20"/>
        </w:rPr>
      </w:pPr>
      <w:r w:rsidRPr="002566F5">
        <w:rPr>
          <w:rFonts w:ascii="Marianne" w:hAnsi="Marianne"/>
          <w:sz w:val="20"/>
          <w:szCs w:val="20"/>
        </w:rPr>
        <w:t xml:space="preserve">Pour obtenir tous les renseignements complémentaires qui leur seraient nécessaires au cours de leur étude, les candidats devront faire </w:t>
      </w:r>
      <w:r w:rsidRPr="002566F5">
        <w:rPr>
          <w:rFonts w:ascii="Marianne" w:hAnsi="Marianne"/>
          <w:color w:val="000000" w:themeColor="text1"/>
          <w:sz w:val="20"/>
          <w:szCs w:val="20"/>
        </w:rPr>
        <w:t>parvenir au plus tard 10 jours avant la</w:t>
      </w:r>
      <w:r w:rsidRPr="002566F5">
        <w:rPr>
          <w:rFonts w:ascii="Marianne" w:hAnsi="Marianne"/>
          <w:sz w:val="20"/>
          <w:szCs w:val="20"/>
        </w:rPr>
        <w:t xml:space="preserve"> date limite de réception des offres, une demande écrite via le site LA PLACE : </w:t>
      </w:r>
      <w:hyperlink r:id="rId18" w:history="1">
        <w:r w:rsidR="00F6091C" w:rsidRPr="00427C06">
          <w:rPr>
            <w:rStyle w:val="Lienhypertexte"/>
            <w:rFonts w:ascii="Marianne" w:hAnsi="Marianne"/>
            <w:sz w:val="20"/>
            <w:szCs w:val="20"/>
          </w:rPr>
          <w:t>https://www.marches-publics.gouv.fr</w:t>
        </w:r>
      </w:hyperlink>
      <w:r w:rsidR="00F6091C" w:rsidRPr="002566F5">
        <w:rPr>
          <w:rFonts w:ascii="Marianne" w:hAnsi="Marianne"/>
          <w:sz w:val="22"/>
          <w:szCs w:val="22"/>
        </w:rPr>
        <w:t xml:space="preserve"> </w:t>
      </w:r>
    </w:p>
    <w:p w14:paraId="51EB920E" w14:textId="77777777" w:rsidR="00801335" w:rsidRPr="002566F5" w:rsidRDefault="00801335" w:rsidP="00801335">
      <w:pPr>
        <w:jc w:val="both"/>
        <w:rPr>
          <w:rFonts w:ascii="Marianne" w:hAnsi="Marianne"/>
          <w:sz w:val="20"/>
          <w:szCs w:val="20"/>
        </w:rPr>
      </w:pPr>
    </w:p>
    <w:p w14:paraId="554F0CCF" w14:textId="01E075CC" w:rsidR="003B5AFF" w:rsidRPr="00427C06" w:rsidRDefault="003B5AFF" w:rsidP="00801335">
      <w:pPr>
        <w:jc w:val="both"/>
        <w:rPr>
          <w:rFonts w:ascii="Marianne" w:hAnsi="Marianne"/>
          <w:sz w:val="20"/>
          <w:szCs w:val="20"/>
        </w:rPr>
      </w:pPr>
      <w:r w:rsidRPr="00427C06">
        <w:rPr>
          <w:rFonts w:ascii="Marianne" w:hAnsi="Marianne"/>
          <w:sz w:val="20"/>
          <w:szCs w:val="20"/>
        </w:rPr>
        <w:t xml:space="preserve">Une réponse écrite sera adressée à toutes les entreprises ayant retiré le dossier via le site LA PLACE : </w:t>
      </w:r>
      <w:hyperlink r:id="rId19" w:history="1">
        <w:r w:rsidR="00F6091C" w:rsidRPr="00427C06">
          <w:rPr>
            <w:rStyle w:val="Lienhypertexte"/>
            <w:rFonts w:ascii="Marianne" w:hAnsi="Marianne"/>
            <w:sz w:val="20"/>
            <w:szCs w:val="20"/>
          </w:rPr>
          <w:t>https://www.marches-publics.gouv.fr</w:t>
        </w:r>
      </w:hyperlink>
      <w:r w:rsidR="00F6091C" w:rsidRPr="00427C06">
        <w:rPr>
          <w:rFonts w:ascii="Marianne" w:hAnsi="Marianne"/>
          <w:sz w:val="20"/>
          <w:szCs w:val="20"/>
        </w:rPr>
        <w:t xml:space="preserve"> </w:t>
      </w:r>
      <w:r w:rsidR="00D405CD" w:rsidRPr="00427C06">
        <w:rPr>
          <w:rFonts w:ascii="Marianne" w:hAnsi="Marianne"/>
          <w:sz w:val="20"/>
          <w:szCs w:val="20"/>
        </w:rPr>
        <w:t>,</w:t>
      </w:r>
      <w:r w:rsidRPr="00427C06">
        <w:rPr>
          <w:rFonts w:ascii="Marianne" w:hAnsi="Marianne"/>
          <w:sz w:val="20"/>
          <w:szCs w:val="20"/>
        </w:rPr>
        <w:t xml:space="preserve"> 5 jours au plus tard avant la date limite de réception des offres.</w:t>
      </w:r>
    </w:p>
    <w:p w14:paraId="54AB465A" w14:textId="77777777" w:rsidR="003B5AFF" w:rsidRPr="002566F5" w:rsidRDefault="003B5AFF" w:rsidP="00801335">
      <w:pPr>
        <w:jc w:val="both"/>
        <w:rPr>
          <w:rFonts w:ascii="Marianne" w:hAnsi="Marianne"/>
          <w:sz w:val="20"/>
          <w:szCs w:val="20"/>
        </w:rPr>
      </w:pPr>
    </w:p>
    <w:p w14:paraId="49B6CCC7" w14:textId="5AFDADAE" w:rsidR="003B5AFF" w:rsidRDefault="003B5AFF" w:rsidP="00801335">
      <w:pPr>
        <w:rPr>
          <w:rFonts w:ascii="Marianne" w:hAnsi="Marianne"/>
          <w:sz w:val="20"/>
          <w:szCs w:val="20"/>
        </w:rPr>
      </w:pPr>
      <w:r w:rsidRPr="002566F5">
        <w:rPr>
          <w:rFonts w:ascii="Marianne" w:hAnsi="Marianne"/>
          <w:sz w:val="20"/>
          <w:szCs w:val="20"/>
        </w:rPr>
        <w:t>Correspondants du marché :</w:t>
      </w:r>
    </w:p>
    <w:p w14:paraId="50FCD14A" w14:textId="77777777" w:rsidR="00427C06" w:rsidRPr="002566F5" w:rsidRDefault="00427C06" w:rsidP="00801335">
      <w:pPr>
        <w:rPr>
          <w:rFonts w:ascii="Marianne" w:hAnsi="Marianne"/>
          <w:sz w:val="20"/>
          <w:szCs w:val="20"/>
        </w:rPr>
      </w:pPr>
    </w:p>
    <w:p w14:paraId="04DABF38" w14:textId="77777777" w:rsidR="003B5AFF" w:rsidRPr="002566F5" w:rsidRDefault="003B5AFF" w:rsidP="00801335">
      <w:pPr>
        <w:rPr>
          <w:rFonts w:ascii="Marianne" w:hAnsi="Marianne"/>
          <w:b/>
          <w:sz w:val="20"/>
          <w:szCs w:val="20"/>
          <w:u w:val="single"/>
        </w:rPr>
      </w:pPr>
      <w:r w:rsidRPr="002566F5">
        <w:rPr>
          <w:rFonts w:ascii="Marianne" w:hAnsi="Marianne"/>
          <w:b/>
          <w:sz w:val="20"/>
          <w:szCs w:val="20"/>
          <w:u w:val="single"/>
        </w:rPr>
        <w:t>Renseignement(s) administratif(s) et techniques :</w:t>
      </w:r>
    </w:p>
    <w:p w14:paraId="56E68169" w14:textId="77777777" w:rsidR="003B5AFF" w:rsidRPr="002566F5" w:rsidRDefault="003B5AFF" w:rsidP="00801335">
      <w:pPr>
        <w:rPr>
          <w:rFonts w:ascii="Marianne" w:hAnsi="Marianne"/>
          <w:b/>
          <w:sz w:val="20"/>
          <w:szCs w:val="20"/>
        </w:rPr>
      </w:pPr>
      <w:r w:rsidRPr="002566F5">
        <w:rPr>
          <w:rFonts w:ascii="Marianne" w:hAnsi="Marianne"/>
          <w:b/>
          <w:sz w:val="20"/>
          <w:szCs w:val="20"/>
        </w:rPr>
        <w:t>DIRECTION INTERRÉGIONALE DES SERVICES PÉNITENTIAIRES DE PARIS</w:t>
      </w:r>
    </w:p>
    <w:p w14:paraId="63FF9094" w14:textId="77777777" w:rsidR="003B5AFF" w:rsidRPr="002566F5" w:rsidRDefault="003B5AFF" w:rsidP="00801335">
      <w:pPr>
        <w:rPr>
          <w:rFonts w:ascii="Marianne" w:hAnsi="Marianne"/>
          <w:b/>
          <w:sz w:val="20"/>
          <w:szCs w:val="20"/>
        </w:rPr>
      </w:pPr>
      <w:r w:rsidRPr="002566F5">
        <w:rPr>
          <w:rFonts w:ascii="Marianne" w:hAnsi="Marianne"/>
          <w:b/>
          <w:sz w:val="20"/>
          <w:szCs w:val="20"/>
        </w:rPr>
        <w:t>Département du Budget et des Finances</w:t>
      </w:r>
    </w:p>
    <w:p w14:paraId="5E5A6C22" w14:textId="77777777" w:rsidR="003B5AFF" w:rsidRPr="002566F5" w:rsidRDefault="003B5AFF" w:rsidP="00801335">
      <w:pPr>
        <w:rPr>
          <w:rFonts w:ascii="Marianne" w:hAnsi="Marianne"/>
          <w:b/>
          <w:sz w:val="20"/>
          <w:szCs w:val="20"/>
        </w:rPr>
      </w:pPr>
      <w:r w:rsidRPr="002566F5">
        <w:rPr>
          <w:rFonts w:ascii="Marianne" w:hAnsi="Marianne"/>
          <w:b/>
          <w:sz w:val="20"/>
          <w:szCs w:val="20"/>
        </w:rPr>
        <w:t>Unité des Achats et des Marchés Publics</w:t>
      </w:r>
    </w:p>
    <w:p w14:paraId="4DF3438B" w14:textId="77777777" w:rsidR="003B5AFF" w:rsidRPr="002566F5" w:rsidRDefault="003B5AFF" w:rsidP="00801335">
      <w:pPr>
        <w:rPr>
          <w:rFonts w:ascii="Marianne" w:hAnsi="Marianne"/>
          <w:b/>
          <w:sz w:val="20"/>
          <w:szCs w:val="20"/>
        </w:rPr>
      </w:pPr>
      <w:r w:rsidRPr="002566F5">
        <w:rPr>
          <w:rFonts w:ascii="Marianne" w:hAnsi="Marianne"/>
          <w:b/>
          <w:sz w:val="20"/>
          <w:szCs w:val="20"/>
        </w:rPr>
        <w:t>3, avenue de la Division Leclerc - B.P. 103</w:t>
      </w:r>
    </w:p>
    <w:p w14:paraId="08731A9E" w14:textId="77777777" w:rsidR="003B5AFF" w:rsidRPr="002566F5" w:rsidRDefault="003B5AFF" w:rsidP="00801335">
      <w:pPr>
        <w:rPr>
          <w:rFonts w:ascii="Marianne" w:hAnsi="Marianne"/>
          <w:b/>
          <w:sz w:val="20"/>
          <w:szCs w:val="20"/>
        </w:rPr>
      </w:pPr>
      <w:r w:rsidRPr="002566F5">
        <w:rPr>
          <w:rFonts w:ascii="Marianne" w:hAnsi="Marianne"/>
          <w:b/>
          <w:sz w:val="20"/>
          <w:szCs w:val="20"/>
        </w:rPr>
        <w:t>94267 FRESNES CEDEX </w:t>
      </w:r>
    </w:p>
    <w:p w14:paraId="42D0E130" w14:textId="3EDFA51F" w:rsidR="003B5AFF" w:rsidRPr="002566F5" w:rsidRDefault="003B5AFF" w:rsidP="00801335">
      <w:pPr>
        <w:rPr>
          <w:rFonts w:ascii="Marianne" w:hAnsi="Marianne"/>
          <w:b/>
          <w:sz w:val="20"/>
          <w:szCs w:val="20"/>
        </w:rPr>
      </w:pPr>
      <w:r w:rsidRPr="002566F5">
        <w:rPr>
          <w:rFonts w:ascii="Marianne" w:hAnsi="Marianne"/>
          <w:b/>
          <w:sz w:val="20"/>
          <w:szCs w:val="20"/>
        </w:rPr>
        <w:t xml:space="preserve">Téléphone : </w:t>
      </w:r>
      <w:r w:rsidRPr="002566F5">
        <w:rPr>
          <w:rFonts w:ascii="Marianne" w:hAnsi="Marianne"/>
          <w:b/>
          <w:sz w:val="20"/>
          <w:szCs w:val="20"/>
          <w:lang w:eastAsia="en-US"/>
        </w:rPr>
        <w:t xml:space="preserve">01 </w:t>
      </w:r>
      <w:r w:rsidR="00801335" w:rsidRPr="002566F5">
        <w:rPr>
          <w:rFonts w:ascii="Marianne" w:hAnsi="Marianne"/>
          <w:b/>
          <w:sz w:val="20"/>
          <w:szCs w:val="20"/>
          <w:lang w:eastAsia="en-US"/>
        </w:rPr>
        <w:t>88</w:t>
      </w:r>
      <w:r w:rsidRPr="002566F5">
        <w:rPr>
          <w:rFonts w:ascii="Marianne" w:hAnsi="Marianne"/>
          <w:b/>
          <w:sz w:val="20"/>
          <w:szCs w:val="20"/>
          <w:lang w:eastAsia="en-US"/>
        </w:rPr>
        <w:t xml:space="preserve"> </w:t>
      </w:r>
      <w:r w:rsidR="00801335" w:rsidRPr="002566F5">
        <w:rPr>
          <w:rFonts w:ascii="Marianne" w:hAnsi="Marianne"/>
          <w:b/>
          <w:sz w:val="20"/>
          <w:szCs w:val="20"/>
          <w:lang w:eastAsia="en-US"/>
        </w:rPr>
        <w:t>28</w:t>
      </w:r>
      <w:r w:rsidRPr="002566F5">
        <w:rPr>
          <w:rFonts w:ascii="Marianne" w:hAnsi="Marianne"/>
          <w:b/>
          <w:sz w:val="20"/>
          <w:szCs w:val="20"/>
          <w:lang w:eastAsia="en-US"/>
        </w:rPr>
        <w:t xml:space="preserve"> </w:t>
      </w:r>
      <w:r w:rsidR="00801335" w:rsidRPr="002566F5">
        <w:rPr>
          <w:rFonts w:ascii="Marianne" w:hAnsi="Marianne"/>
          <w:b/>
          <w:sz w:val="20"/>
          <w:szCs w:val="20"/>
          <w:lang w:eastAsia="en-US"/>
        </w:rPr>
        <w:t>7</w:t>
      </w:r>
      <w:r w:rsidR="00427C06">
        <w:rPr>
          <w:rFonts w:ascii="Marianne" w:hAnsi="Marianne"/>
          <w:b/>
          <w:sz w:val="20"/>
          <w:szCs w:val="20"/>
          <w:lang w:eastAsia="en-US"/>
        </w:rPr>
        <w:t>3 12</w:t>
      </w:r>
    </w:p>
    <w:p w14:paraId="191A3FC8" w14:textId="5F1D0417" w:rsidR="008E7EB6" w:rsidRPr="002566F5" w:rsidRDefault="003B5AFF" w:rsidP="00B0718D">
      <w:pPr>
        <w:rPr>
          <w:rFonts w:ascii="Marianne" w:hAnsi="Marianne"/>
          <w:sz w:val="22"/>
          <w:szCs w:val="22"/>
        </w:rPr>
      </w:pPr>
      <w:r w:rsidRPr="002566F5">
        <w:rPr>
          <w:rFonts w:ascii="Marianne" w:hAnsi="Marianne"/>
          <w:b/>
          <w:sz w:val="20"/>
          <w:szCs w:val="20"/>
        </w:rPr>
        <w:t xml:space="preserve">Courriel : </w:t>
      </w:r>
      <w:hyperlink r:id="rId20" w:history="1">
        <w:r w:rsidR="00427C06" w:rsidRPr="002566F5">
          <w:rPr>
            <w:rStyle w:val="Lienhypertexte"/>
            <w:rFonts w:ascii="Marianne" w:hAnsi="Marianne"/>
            <w:sz w:val="22"/>
            <w:szCs w:val="22"/>
          </w:rPr>
          <w:t>LISTEDRSPPARISCELLULEMARCHE@JUSTICE.FR</w:t>
        </w:r>
      </w:hyperlink>
      <w:r w:rsidR="00427C06" w:rsidRPr="002566F5">
        <w:rPr>
          <w:rFonts w:ascii="Marianne" w:hAnsi="Marianne"/>
          <w:sz w:val="22"/>
          <w:szCs w:val="22"/>
        </w:rPr>
        <w:t xml:space="preserve"> </w:t>
      </w:r>
    </w:p>
    <w:p w14:paraId="7A5C2E2F" w14:textId="63E4682F" w:rsidR="002B7184" w:rsidRPr="002566F5" w:rsidRDefault="002B7184" w:rsidP="00B0718D">
      <w:pPr>
        <w:rPr>
          <w:rFonts w:ascii="Marianne" w:hAnsi="Marianne"/>
          <w:b/>
          <w:sz w:val="20"/>
          <w:szCs w:val="20"/>
        </w:rPr>
      </w:pPr>
    </w:p>
    <w:sectPr w:rsidR="002B7184" w:rsidRPr="002566F5" w:rsidSect="002A26C1">
      <w:footerReference w:type="default" r:id="rId21"/>
      <w:pgSz w:w="11900"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6445" w14:textId="77777777" w:rsidR="00650134" w:rsidRDefault="00650134" w:rsidP="008E7EB6">
      <w:r>
        <w:separator/>
      </w:r>
    </w:p>
  </w:endnote>
  <w:endnote w:type="continuationSeparator" w:id="0">
    <w:p w14:paraId="5C577542" w14:textId="77777777" w:rsidR="00650134" w:rsidRDefault="00650134" w:rsidP="008E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6CDA" w14:textId="77777777" w:rsidR="004E2840" w:rsidRDefault="004E28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317321"/>
      <w:docPartObj>
        <w:docPartGallery w:val="Page Numbers (Bottom of Page)"/>
        <w:docPartUnique/>
      </w:docPartObj>
    </w:sdtPr>
    <w:sdtEndPr/>
    <w:sdtContent>
      <w:p w14:paraId="6377D138" w14:textId="77777777" w:rsidR="00650134" w:rsidRDefault="00650134" w:rsidP="002A26C1">
        <w:pPr>
          <w:spacing w:line="240" w:lineRule="exact"/>
          <w:jc w:val="center"/>
        </w:pPr>
        <w:r>
          <w:rPr>
            <w:rStyle w:val="Numrodepage"/>
            <w:snapToGrid w:val="0"/>
          </w:rPr>
          <w:t xml:space="preserve">Page </w:t>
        </w:r>
        <w:r>
          <w:rPr>
            <w:rStyle w:val="Numrodepage"/>
            <w:snapToGrid w:val="0"/>
          </w:rPr>
          <w:fldChar w:fldCharType="begin"/>
        </w:r>
        <w:r>
          <w:rPr>
            <w:rStyle w:val="Numrodepage"/>
            <w:snapToGrid w:val="0"/>
          </w:rPr>
          <w:instrText xml:space="preserve"> PAGE </w:instrText>
        </w:r>
        <w:r>
          <w:rPr>
            <w:rStyle w:val="Numrodepage"/>
            <w:snapToGrid w:val="0"/>
          </w:rPr>
          <w:fldChar w:fldCharType="separate"/>
        </w:r>
        <w:r w:rsidR="00EF125C">
          <w:rPr>
            <w:rStyle w:val="Numrodepage"/>
            <w:noProof/>
            <w:snapToGrid w:val="0"/>
          </w:rPr>
          <w:t>2</w:t>
        </w:r>
        <w:r>
          <w:rPr>
            <w:rStyle w:val="Numrodepage"/>
            <w:snapToGrid w:val="0"/>
          </w:rPr>
          <w:fldChar w:fldCharType="end"/>
        </w:r>
        <w:r>
          <w:rPr>
            <w:rStyle w:val="Numrodepage"/>
            <w:snapToGrid w:val="0"/>
          </w:rPr>
          <w:t xml:space="preserve"> sur </w:t>
        </w:r>
        <w:r>
          <w:rPr>
            <w:rStyle w:val="Numrodepage"/>
            <w:snapToGrid w:val="0"/>
          </w:rPr>
          <w:fldChar w:fldCharType="begin"/>
        </w:r>
        <w:r>
          <w:rPr>
            <w:rStyle w:val="Numrodepage"/>
            <w:snapToGrid w:val="0"/>
          </w:rPr>
          <w:instrText xml:space="preserve"> NUMPAGES </w:instrText>
        </w:r>
        <w:r>
          <w:rPr>
            <w:rStyle w:val="Numrodepage"/>
            <w:snapToGrid w:val="0"/>
          </w:rPr>
          <w:fldChar w:fldCharType="separate"/>
        </w:r>
        <w:r w:rsidR="00EF125C">
          <w:rPr>
            <w:rStyle w:val="Numrodepage"/>
            <w:noProof/>
            <w:snapToGrid w:val="0"/>
          </w:rPr>
          <w:t>12</w:t>
        </w:r>
        <w:r>
          <w:rPr>
            <w:rStyle w:val="Numrodepage"/>
            <w:snapToGrid w:val="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0AD0" w14:textId="77777777" w:rsidR="004E2840" w:rsidRDefault="004E284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45F3" w14:textId="77777777" w:rsidR="00650134" w:rsidRDefault="00650134" w:rsidP="002A26C1">
    <w:pPr>
      <w:spacing w:line="240" w:lineRule="exact"/>
      <w:jc w:val="center"/>
    </w:pPr>
    <w:r>
      <w:rPr>
        <w:rStyle w:val="Numrodepage"/>
        <w:snapToGrid w:val="0"/>
      </w:rPr>
      <w:t xml:space="preserve">Page </w:t>
    </w:r>
    <w:r>
      <w:rPr>
        <w:rStyle w:val="Numrodepage"/>
        <w:snapToGrid w:val="0"/>
      </w:rPr>
      <w:fldChar w:fldCharType="begin"/>
    </w:r>
    <w:r>
      <w:rPr>
        <w:rStyle w:val="Numrodepage"/>
        <w:snapToGrid w:val="0"/>
      </w:rPr>
      <w:instrText xml:space="preserve"> PAGE </w:instrText>
    </w:r>
    <w:r>
      <w:rPr>
        <w:rStyle w:val="Numrodepage"/>
        <w:snapToGrid w:val="0"/>
      </w:rPr>
      <w:fldChar w:fldCharType="separate"/>
    </w:r>
    <w:r w:rsidR="004325FF">
      <w:rPr>
        <w:rStyle w:val="Numrodepage"/>
        <w:noProof/>
        <w:snapToGrid w:val="0"/>
      </w:rPr>
      <w:t>12</w:t>
    </w:r>
    <w:r>
      <w:rPr>
        <w:rStyle w:val="Numrodepage"/>
        <w:snapToGrid w:val="0"/>
      </w:rPr>
      <w:fldChar w:fldCharType="end"/>
    </w:r>
    <w:r>
      <w:rPr>
        <w:rStyle w:val="Numrodepage"/>
        <w:snapToGrid w:val="0"/>
      </w:rPr>
      <w:t xml:space="preserve"> sur </w:t>
    </w:r>
    <w:r>
      <w:rPr>
        <w:rStyle w:val="Numrodepage"/>
        <w:snapToGrid w:val="0"/>
      </w:rPr>
      <w:fldChar w:fldCharType="begin"/>
    </w:r>
    <w:r>
      <w:rPr>
        <w:rStyle w:val="Numrodepage"/>
        <w:snapToGrid w:val="0"/>
      </w:rPr>
      <w:instrText xml:space="preserve"> NUMPAGES </w:instrText>
    </w:r>
    <w:r>
      <w:rPr>
        <w:rStyle w:val="Numrodepage"/>
        <w:snapToGrid w:val="0"/>
      </w:rPr>
      <w:fldChar w:fldCharType="separate"/>
    </w:r>
    <w:r w:rsidR="004325FF">
      <w:rPr>
        <w:rStyle w:val="Numrodepage"/>
        <w:noProof/>
        <w:snapToGrid w:val="0"/>
      </w:rPr>
      <w:t>12</w:t>
    </w:r>
    <w:r>
      <w:rPr>
        <w:rStyle w:val="Numrodepage"/>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D0F28" w14:textId="77777777" w:rsidR="00650134" w:rsidRDefault="00650134" w:rsidP="008E7EB6">
      <w:r>
        <w:separator/>
      </w:r>
    </w:p>
  </w:footnote>
  <w:footnote w:type="continuationSeparator" w:id="0">
    <w:p w14:paraId="2D27FB3A" w14:textId="77777777" w:rsidR="00650134" w:rsidRDefault="00650134" w:rsidP="008E7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F727" w14:textId="77777777" w:rsidR="004E2840" w:rsidRDefault="004E28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F451" w14:textId="77777777" w:rsidR="00650134" w:rsidRDefault="00650134" w:rsidP="002A26C1">
    <w:pPr>
      <w:pStyle w:val="En-tte"/>
      <w:jc w:val="center"/>
    </w:pPr>
    <w:r>
      <w:rPr>
        <w:noProof/>
        <w:sz w:val="16"/>
        <w:szCs w:val="16"/>
      </w:rPr>
      <w:t>« </w:t>
    </w:r>
    <w:r w:rsidRPr="00D00B49">
      <w:rPr>
        <w:noProof/>
        <w:sz w:val="16"/>
        <w:szCs w:val="16"/>
      </w:rPr>
      <w:t>Prestations d’entretien et de nettoyage des locaux des sites du ressort de la Direction Interrégionale des Services Pénitentiaires de Paris</w:t>
    </w:r>
    <w:r>
      <w:rPr>
        <w:noProof/>
        <w:sz w:val="16"/>
        <w:szCs w:val="16"/>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Layout w:type="fixed"/>
      <w:tblCellMar>
        <w:left w:w="71" w:type="dxa"/>
        <w:right w:w="71" w:type="dxa"/>
      </w:tblCellMar>
      <w:tblLook w:val="0000" w:firstRow="0" w:lastRow="0" w:firstColumn="0" w:lastColumn="0" w:noHBand="0" w:noVBand="0"/>
    </w:tblPr>
    <w:tblGrid>
      <w:gridCol w:w="10065"/>
    </w:tblGrid>
    <w:tr w:rsidR="002566F5" w:rsidRPr="001824BA" w14:paraId="00CFD148" w14:textId="77777777" w:rsidTr="004E2840">
      <w:trPr>
        <w:trHeight w:val="1562"/>
      </w:trPr>
      <w:tc>
        <w:tcPr>
          <w:tcW w:w="10065" w:type="dxa"/>
          <w:shd w:val="clear" w:color="auto" w:fill="auto"/>
        </w:tcPr>
        <w:p w14:paraId="72EE0E27" w14:textId="77777777" w:rsidR="002566F5" w:rsidRPr="001824BA" w:rsidRDefault="002566F5" w:rsidP="002566F5">
          <w:pPr>
            <w:pStyle w:val="En-tte"/>
            <w:tabs>
              <w:tab w:val="clear" w:pos="4536"/>
            </w:tabs>
            <w:jc w:val="right"/>
            <w:rPr>
              <w:b/>
              <w:bCs/>
              <w:sz w:val="28"/>
              <w:szCs w:val="28"/>
            </w:rPr>
          </w:pPr>
          <w:bookmarkStart w:id="1" w:name="_Hlk223612369"/>
          <w:r w:rsidRPr="001824BA">
            <w:rPr>
              <w:noProof/>
              <w:sz w:val="28"/>
              <w:szCs w:val="28"/>
            </w:rPr>
            <w:drawing>
              <wp:anchor distT="0" distB="0" distL="114300" distR="114300" simplePos="0" relativeHeight="251659264" behindDoc="0" locked="0" layoutInCell="1" allowOverlap="1" wp14:anchorId="3F9C6B02" wp14:editId="659E328D">
                <wp:simplePos x="0" y="0"/>
                <wp:positionH relativeFrom="column">
                  <wp:posOffset>-41275</wp:posOffset>
                </wp:positionH>
                <wp:positionV relativeFrom="paragraph">
                  <wp:posOffset>3175</wp:posOffset>
                </wp:positionV>
                <wp:extent cx="1714500" cy="13906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IN_Justice_CMJN.eps"/>
                        <pic:cNvPicPr/>
                      </pic:nvPicPr>
                      <pic:blipFill>
                        <a:blip r:embed="rId1">
                          <a:extLst>
                            <a:ext uri="{28A0092B-C50C-407E-A947-70E740481C1C}">
                              <a14:useLocalDpi xmlns:a14="http://schemas.microsoft.com/office/drawing/2010/main" val="0"/>
                            </a:ext>
                          </a:extLst>
                        </a:blip>
                        <a:stretch>
                          <a:fillRect/>
                        </a:stretch>
                      </pic:blipFill>
                      <pic:spPr>
                        <a:xfrm>
                          <a:off x="0" y="0"/>
                          <a:ext cx="1714500" cy="1390650"/>
                        </a:xfrm>
                        <a:prstGeom prst="rect">
                          <a:avLst/>
                        </a:prstGeom>
                      </pic:spPr>
                    </pic:pic>
                  </a:graphicData>
                </a:graphic>
                <wp14:sizeRelH relativeFrom="page">
                  <wp14:pctWidth>0</wp14:pctWidth>
                </wp14:sizeRelH>
                <wp14:sizeRelV relativeFrom="page">
                  <wp14:pctHeight>0</wp14:pctHeight>
                </wp14:sizeRelV>
              </wp:anchor>
            </w:drawing>
          </w:r>
          <w:r w:rsidRPr="001824BA">
            <w:rPr>
              <w:b/>
              <w:bCs/>
              <w:sz w:val="28"/>
              <w:szCs w:val="28"/>
            </w:rPr>
            <w:tab/>
          </w:r>
        </w:p>
        <w:p w14:paraId="31A1F15E" w14:textId="77777777" w:rsidR="002566F5" w:rsidRPr="001824BA" w:rsidRDefault="002566F5" w:rsidP="002566F5">
          <w:pPr>
            <w:pStyle w:val="En-tte"/>
            <w:tabs>
              <w:tab w:val="clear" w:pos="4536"/>
            </w:tabs>
            <w:jc w:val="right"/>
            <w:rPr>
              <w:b/>
              <w:bCs/>
              <w:sz w:val="28"/>
              <w:szCs w:val="28"/>
            </w:rPr>
          </w:pPr>
        </w:p>
        <w:p w14:paraId="2CB57F16" w14:textId="77777777" w:rsidR="002566F5" w:rsidRPr="001824BA" w:rsidRDefault="002566F5" w:rsidP="002566F5">
          <w:pPr>
            <w:pStyle w:val="direction"/>
            <w:rPr>
              <w:sz w:val="28"/>
              <w:szCs w:val="28"/>
              <w:lang w:val="fr-FR"/>
            </w:rPr>
          </w:pPr>
          <w:r w:rsidRPr="001824BA">
            <w:rPr>
              <w:sz w:val="28"/>
              <w:szCs w:val="28"/>
              <w:lang w:val="fr-FR"/>
            </w:rPr>
            <w:t>Direction générale</w:t>
          </w:r>
          <w:r w:rsidRPr="001824BA">
            <w:rPr>
              <w:sz w:val="28"/>
              <w:szCs w:val="28"/>
              <w:lang w:val="fr-FR"/>
            </w:rPr>
            <w:br/>
            <w:t>de l’administration pénitentiaire</w:t>
          </w:r>
        </w:p>
        <w:p w14:paraId="49D943F6" w14:textId="77777777" w:rsidR="002566F5" w:rsidRPr="001824BA" w:rsidRDefault="002566F5" w:rsidP="002566F5">
          <w:pPr>
            <w:rPr>
              <w:sz w:val="28"/>
              <w:szCs w:val="28"/>
            </w:rPr>
          </w:pPr>
        </w:p>
        <w:p w14:paraId="2F110D75" w14:textId="77777777" w:rsidR="002566F5" w:rsidRPr="001824BA" w:rsidRDefault="002566F5" w:rsidP="002566F5">
          <w:pPr>
            <w:rPr>
              <w:sz w:val="28"/>
              <w:szCs w:val="28"/>
            </w:rPr>
          </w:pPr>
        </w:p>
        <w:tbl>
          <w:tblPr>
            <w:tblW w:w="0" w:type="auto"/>
            <w:tblInd w:w="2" w:type="dxa"/>
            <w:tblLayout w:type="fixed"/>
            <w:tblLook w:val="0000" w:firstRow="0" w:lastRow="0" w:firstColumn="0" w:lastColumn="0" w:noHBand="0" w:noVBand="0"/>
          </w:tblPr>
          <w:tblGrid>
            <w:gridCol w:w="4009"/>
          </w:tblGrid>
          <w:tr w:rsidR="002566F5" w:rsidRPr="001824BA" w14:paraId="3580B295" w14:textId="77777777" w:rsidTr="004E2840">
            <w:trPr>
              <w:trHeight w:val="168"/>
            </w:trPr>
            <w:tc>
              <w:tcPr>
                <w:tcW w:w="4009" w:type="dxa"/>
                <w:shd w:val="clear" w:color="auto" w:fill="auto"/>
              </w:tcPr>
              <w:p w14:paraId="3C3E1A38" w14:textId="77777777" w:rsidR="002566F5" w:rsidRPr="001824BA" w:rsidRDefault="002566F5" w:rsidP="002566F5">
                <w:pPr>
                  <w:rPr>
                    <w:sz w:val="28"/>
                    <w:szCs w:val="28"/>
                  </w:rPr>
                </w:pPr>
              </w:p>
            </w:tc>
          </w:tr>
        </w:tbl>
        <w:p w14:paraId="254FC89C" w14:textId="77777777" w:rsidR="002566F5" w:rsidRPr="001824BA" w:rsidRDefault="002566F5" w:rsidP="002566F5">
          <w:pPr>
            <w:rPr>
              <w:sz w:val="28"/>
              <w:szCs w:val="28"/>
            </w:rPr>
          </w:pPr>
        </w:p>
      </w:tc>
    </w:tr>
    <w:bookmarkEnd w:id="1"/>
  </w:tbl>
  <w:p w14:paraId="053758F8" w14:textId="07E8918C" w:rsidR="00965249" w:rsidRDefault="009652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1"/>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7"/>
    <w:multiLevelType w:val="singleLevel"/>
    <w:tmpl w:val="00000007"/>
    <w:lvl w:ilvl="0">
      <w:start w:val="1"/>
      <w:numFmt w:val="bullet"/>
      <w:lvlText w:val="·"/>
      <w:lvlJc w:val="left"/>
      <w:pPr>
        <w:tabs>
          <w:tab w:val="num" w:pos="284"/>
        </w:tabs>
        <w:ind w:left="284" w:hanging="284"/>
      </w:pPr>
      <w:rPr>
        <w:rFonts w:ascii="Symbol" w:hAnsi="Symbol" w:cs="Symbol"/>
        <w:lang w:val="fr-FR" w:eastAsia="fr-FR"/>
      </w:rPr>
    </w:lvl>
  </w:abstractNum>
  <w:abstractNum w:abstractNumId="2" w15:restartNumberingAfterBreak="0">
    <w:nsid w:val="00000008"/>
    <w:multiLevelType w:val="singleLevel"/>
    <w:tmpl w:val="00000008"/>
    <w:name w:val="WW8Num17"/>
    <w:lvl w:ilvl="0">
      <w:start w:val="1"/>
      <w:numFmt w:val="bullet"/>
      <w:lvlText w:val="·"/>
      <w:lvlJc w:val="left"/>
      <w:pPr>
        <w:tabs>
          <w:tab w:val="num" w:pos="709"/>
        </w:tabs>
        <w:ind w:left="284" w:hanging="284"/>
      </w:pPr>
      <w:rPr>
        <w:rFonts w:ascii="Symbol" w:hAnsi="Symbol" w:cs="Symbol"/>
        <w:color w:val="000000"/>
        <w:lang w:val="fr-FR" w:eastAsia="fr-FR"/>
      </w:rPr>
    </w:lvl>
  </w:abstractNum>
  <w:abstractNum w:abstractNumId="3" w15:restartNumberingAfterBreak="0">
    <w:nsid w:val="0000000A"/>
    <w:multiLevelType w:val="hybridMultilevel"/>
    <w:tmpl w:val="0216231A"/>
    <w:lvl w:ilvl="0" w:tplc="3FDC3624">
      <w:start w:val="1"/>
      <w:numFmt w:val="bullet"/>
      <w:lvlText w:val="·"/>
      <w:lvlJc w:val="left"/>
    </w:lvl>
    <w:lvl w:ilvl="1" w:tplc="82244006">
      <w:start w:val="1"/>
      <w:numFmt w:val="bullet"/>
      <w:lvlText w:val=""/>
      <w:lvlJc w:val="left"/>
    </w:lvl>
    <w:lvl w:ilvl="2" w:tplc="A07C240A">
      <w:start w:val="1"/>
      <w:numFmt w:val="bullet"/>
      <w:lvlText w:val=""/>
      <w:lvlJc w:val="left"/>
    </w:lvl>
    <w:lvl w:ilvl="3" w:tplc="0E506F4E">
      <w:start w:val="1"/>
      <w:numFmt w:val="bullet"/>
      <w:lvlText w:val=""/>
      <w:lvlJc w:val="left"/>
    </w:lvl>
    <w:lvl w:ilvl="4" w:tplc="96DE4B5E">
      <w:start w:val="1"/>
      <w:numFmt w:val="bullet"/>
      <w:lvlText w:val=""/>
      <w:lvlJc w:val="left"/>
    </w:lvl>
    <w:lvl w:ilvl="5" w:tplc="B776A09E">
      <w:start w:val="1"/>
      <w:numFmt w:val="bullet"/>
      <w:lvlText w:val=""/>
      <w:lvlJc w:val="left"/>
    </w:lvl>
    <w:lvl w:ilvl="6" w:tplc="76A630BA">
      <w:start w:val="1"/>
      <w:numFmt w:val="bullet"/>
      <w:lvlText w:val=""/>
      <w:lvlJc w:val="left"/>
    </w:lvl>
    <w:lvl w:ilvl="7" w:tplc="9D86907E">
      <w:start w:val="1"/>
      <w:numFmt w:val="bullet"/>
      <w:lvlText w:val=""/>
      <w:lvlJc w:val="left"/>
    </w:lvl>
    <w:lvl w:ilvl="8" w:tplc="B726AF3A">
      <w:start w:val="1"/>
      <w:numFmt w:val="bullet"/>
      <w:lvlText w:val=""/>
      <w:lvlJc w:val="left"/>
    </w:lvl>
  </w:abstractNum>
  <w:abstractNum w:abstractNumId="4" w15:restartNumberingAfterBreak="0">
    <w:nsid w:val="0000000D"/>
    <w:multiLevelType w:val="multilevel"/>
    <w:tmpl w:val="871CBA88"/>
    <w:name w:val="WW8Num19"/>
    <w:lvl w:ilvl="0">
      <w:numFmt w:val="bullet"/>
      <w:lvlText w:val="-"/>
      <w:lvlJc w:val="left"/>
      <w:pPr>
        <w:tabs>
          <w:tab w:val="num" w:pos="6881"/>
        </w:tabs>
        <w:ind w:left="6881" w:hanging="360"/>
      </w:pPr>
      <w:rPr>
        <w:rFonts w:ascii="Times New Roman" w:hAnsi="Times New Roman" w:cs="Times New Roman"/>
      </w:rPr>
    </w:lvl>
    <w:lvl w:ilvl="1">
      <w:start w:val="1"/>
      <w:numFmt w:val="bullet"/>
      <w:lvlText w:val="-"/>
      <w:lvlJc w:val="left"/>
      <w:pPr>
        <w:tabs>
          <w:tab w:val="num" w:pos="1980"/>
        </w:tabs>
        <w:ind w:left="1980" w:hanging="360"/>
      </w:pPr>
      <w:rPr>
        <w:rFonts w:ascii="Times New Roman" w:hAnsi="Times New Roman" w:cs="Wingdings"/>
      </w:rPr>
    </w:lvl>
    <w:lvl w:ilvl="2">
      <w:start w:val="1"/>
      <w:numFmt w:val="bullet"/>
      <w:lvlText w:val=""/>
      <w:lvlJc w:val="left"/>
      <w:pPr>
        <w:tabs>
          <w:tab w:val="num" w:pos="2700"/>
        </w:tabs>
        <w:ind w:left="2700" w:hanging="360"/>
      </w:pPr>
      <w:rPr>
        <w:rFonts w:ascii="Wingdings" w:hAnsi="Wingdings" w:cs="Wingdings"/>
      </w:rPr>
    </w:lvl>
    <w:lvl w:ilvl="3">
      <w:start w:val="1"/>
      <w:numFmt w:val="bullet"/>
      <w:lvlText w:val=""/>
      <w:lvlJc w:val="left"/>
      <w:pPr>
        <w:tabs>
          <w:tab w:val="num" w:pos="3420"/>
        </w:tabs>
        <w:ind w:left="3420" w:hanging="360"/>
      </w:pPr>
      <w:rPr>
        <w:rFonts w:ascii="Symbol" w:hAnsi="Symbol" w:cs="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cs="Wingdings"/>
      </w:rPr>
    </w:lvl>
    <w:lvl w:ilvl="6">
      <w:start w:val="1"/>
      <w:numFmt w:val="bullet"/>
      <w:lvlText w:val=""/>
      <w:lvlJc w:val="left"/>
      <w:pPr>
        <w:tabs>
          <w:tab w:val="num" w:pos="5580"/>
        </w:tabs>
        <w:ind w:left="5580" w:hanging="360"/>
      </w:pPr>
      <w:rPr>
        <w:rFonts w:ascii="Symbol" w:hAnsi="Symbol" w:cs="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cs="Wingdings"/>
      </w:rPr>
    </w:lvl>
  </w:abstractNum>
  <w:abstractNum w:abstractNumId="5" w15:restartNumberingAfterBreak="0">
    <w:nsid w:val="00000015"/>
    <w:multiLevelType w:val="singleLevel"/>
    <w:tmpl w:val="00000015"/>
    <w:lvl w:ilvl="0">
      <w:start w:val="1"/>
      <w:numFmt w:val="bullet"/>
      <w:lvlText w:val="·"/>
      <w:lvlJc w:val="left"/>
      <w:pPr>
        <w:tabs>
          <w:tab w:val="num" w:pos="284"/>
        </w:tabs>
        <w:ind w:left="284" w:hanging="284"/>
      </w:pPr>
      <w:rPr>
        <w:rFonts w:ascii="Symbol" w:hAnsi="Symbol" w:cs="Symbol"/>
        <w:lang w:val="fr-FR" w:eastAsia="fr-FR"/>
      </w:rPr>
    </w:lvl>
  </w:abstractNum>
  <w:abstractNum w:abstractNumId="6" w15:restartNumberingAfterBreak="0">
    <w:nsid w:val="02024713"/>
    <w:multiLevelType w:val="hybridMultilevel"/>
    <w:tmpl w:val="34285FC8"/>
    <w:name w:val="WW8Num38"/>
    <w:lvl w:ilvl="0" w:tplc="E984F2AE">
      <w:start w:val="1"/>
      <w:numFmt w:val="bullet"/>
      <w:lvlText w:val=""/>
      <w:lvlJc w:val="left"/>
      <w:pPr>
        <w:ind w:left="720" w:hanging="360"/>
      </w:pPr>
      <w:rPr>
        <w:rFonts w:ascii="Symbol" w:hAnsi="Symbol" w:hint="default"/>
      </w:rPr>
    </w:lvl>
    <w:lvl w:ilvl="1" w:tplc="8CC01B88" w:tentative="1">
      <w:start w:val="1"/>
      <w:numFmt w:val="bullet"/>
      <w:lvlText w:val="o"/>
      <w:lvlJc w:val="left"/>
      <w:pPr>
        <w:ind w:left="1440" w:hanging="360"/>
      </w:pPr>
      <w:rPr>
        <w:rFonts w:ascii="Courier New" w:hAnsi="Courier New" w:cs="Courier New" w:hint="default"/>
      </w:rPr>
    </w:lvl>
    <w:lvl w:ilvl="2" w:tplc="84E81ED6" w:tentative="1">
      <w:start w:val="1"/>
      <w:numFmt w:val="bullet"/>
      <w:lvlText w:val=""/>
      <w:lvlJc w:val="left"/>
      <w:pPr>
        <w:ind w:left="2160" w:hanging="360"/>
      </w:pPr>
      <w:rPr>
        <w:rFonts w:ascii="Wingdings" w:hAnsi="Wingdings" w:hint="default"/>
      </w:rPr>
    </w:lvl>
    <w:lvl w:ilvl="3" w:tplc="44DC3FC6" w:tentative="1">
      <w:start w:val="1"/>
      <w:numFmt w:val="bullet"/>
      <w:lvlText w:val=""/>
      <w:lvlJc w:val="left"/>
      <w:pPr>
        <w:ind w:left="2880" w:hanging="360"/>
      </w:pPr>
      <w:rPr>
        <w:rFonts w:ascii="Symbol" w:hAnsi="Symbol" w:hint="default"/>
      </w:rPr>
    </w:lvl>
    <w:lvl w:ilvl="4" w:tplc="192AAB90" w:tentative="1">
      <w:start w:val="1"/>
      <w:numFmt w:val="bullet"/>
      <w:lvlText w:val="o"/>
      <w:lvlJc w:val="left"/>
      <w:pPr>
        <w:ind w:left="3600" w:hanging="360"/>
      </w:pPr>
      <w:rPr>
        <w:rFonts w:ascii="Courier New" w:hAnsi="Courier New" w:cs="Courier New" w:hint="default"/>
      </w:rPr>
    </w:lvl>
    <w:lvl w:ilvl="5" w:tplc="3774CD3C" w:tentative="1">
      <w:start w:val="1"/>
      <w:numFmt w:val="bullet"/>
      <w:lvlText w:val=""/>
      <w:lvlJc w:val="left"/>
      <w:pPr>
        <w:ind w:left="4320" w:hanging="360"/>
      </w:pPr>
      <w:rPr>
        <w:rFonts w:ascii="Wingdings" w:hAnsi="Wingdings" w:hint="default"/>
      </w:rPr>
    </w:lvl>
    <w:lvl w:ilvl="6" w:tplc="0A302C24" w:tentative="1">
      <w:start w:val="1"/>
      <w:numFmt w:val="bullet"/>
      <w:lvlText w:val=""/>
      <w:lvlJc w:val="left"/>
      <w:pPr>
        <w:ind w:left="5040" w:hanging="360"/>
      </w:pPr>
      <w:rPr>
        <w:rFonts w:ascii="Symbol" w:hAnsi="Symbol" w:hint="default"/>
      </w:rPr>
    </w:lvl>
    <w:lvl w:ilvl="7" w:tplc="B1FA5FB4" w:tentative="1">
      <w:start w:val="1"/>
      <w:numFmt w:val="bullet"/>
      <w:lvlText w:val="o"/>
      <w:lvlJc w:val="left"/>
      <w:pPr>
        <w:ind w:left="5760" w:hanging="360"/>
      </w:pPr>
      <w:rPr>
        <w:rFonts w:ascii="Courier New" w:hAnsi="Courier New" w:cs="Courier New" w:hint="default"/>
      </w:rPr>
    </w:lvl>
    <w:lvl w:ilvl="8" w:tplc="DB7A544C" w:tentative="1">
      <w:start w:val="1"/>
      <w:numFmt w:val="bullet"/>
      <w:lvlText w:val=""/>
      <w:lvlJc w:val="left"/>
      <w:pPr>
        <w:ind w:left="6480" w:hanging="360"/>
      </w:pPr>
      <w:rPr>
        <w:rFonts w:ascii="Wingdings" w:hAnsi="Wingdings" w:hint="default"/>
      </w:rPr>
    </w:lvl>
  </w:abstractNum>
  <w:abstractNum w:abstractNumId="7" w15:restartNumberingAfterBreak="0">
    <w:nsid w:val="020E08BC"/>
    <w:multiLevelType w:val="hybridMultilevel"/>
    <w:tmpl w:val="9B86CEE4"/>
    <w:lvl w:ilvl="0" w:tplc="678A8C6A">
      <w:start w:val="1"/>
      <w:numFmt w:val="bullet"/>
      <w:lvlText w:val="-"/>
      <w:lvlJc w:val="left"/>
      <w:pPr>
        <w:ind w:left="720" w:hanging="360"/>
      </w:pPr>
      <w:rPr>
        <w:rFonts w:ascii="Times New Roman" w:hAnsi="Times New Roman" w:cs="Wingdings"/>
      </w:rPr>
    </w:lvl>
    <w:lvl w:ilvl="1" w:tplc="2450657E" w:tentative="1">
      <w:start w:val="1"/>
      <w:numFmt w:val="bullet"/>
      <w:lvlText w:val="o"/>
      <w:lvlJc w:val="left"/>
      <w:pPr>
        <w:ind w:left="1440" w:hanging="360"/>
      </w:pPr>
      <w:rPr>
        <w:rFonts w:ascii="Courier New" w:hAnsi="Courier New" w:cs="Courier New" w:hint="default"/>
      </w:rPr>
    </w:lvl>
    <w:lvl w:ilvl="2" w:tplc="2902B56A" w:tentative="1">
      <w:start w:val="1"/>
      <w:numFmt w:val="bullet"/>
      <w:lvlText w:val=""/>
      <w:lvlJc w:val="left"/>
      <w:pPr>
        <w:ind w:left="2160" w:hanging="360"/>
      </w:pPr>
      <w:rPr>
        <w:rFonts w:ascii="Wingdings" w:hAnsi="Wingdings" w:hint="default"/>
      </w:rPr>
    </w:lvl>
    <w:lvl w:ilvl="3" w:tplc="4C4EBFAA" w:tentative="1">
      <w:start w:val="1"/>
      <w:numFmt w:val="bullet"/>
      <w:lvlText w:val=""/>
      <w:lvlJc w:val="left"/>
      <w:pPr>
        <w:ind w:left="2880" w:hanging="360"/>
      </w:pPr>
      <w:rPr>
        <w:rFonts w:ascii="Symbol" w:hAnsi="Symbol" w:hint="default"/>
      </w:rPr>
    </w:lvl>
    <w:lvl w:ilvl="4" w:tplc="914CBB2E" w:tentative="1">
      <w:start w:val="1"/>
      <w:numFmt w:val="bullet"/>
      <w:lvlText w:val="o"/>
      <w:lvlJc w:val="left"/>
      <w:pPr>
        <w:ind w:left="3600" w:hanging="360"/>
      </w:pPr>
      <w:rPr>
        <w:rFonts w:ascii="Courier New" w:hAnsi="Courier New" w:cs="Courier New" w:hint="default"/>
      </w:rPr>
    </w:lvl>
    <w:lvl w:ilvl="5" w:tplc="55588C26" w:tentative="1">
      <w:start w:val="1"/>
      <w:numFmt w:val="bullet"/>
      <w:lvlText w:val=""/>
      <w:lvlJc w:val="left"/>
      <w:pPr>
        <w:ind w:left="4320" w:hanging="360"/>
      </w:pPr>
      <w:rPr>
        <w:rFonts w:ascii="Wingdings" w:hAnsi="Wingdings" w:hint="default"/>
      </w:rPr>
    </w:lvl>
    <w:lvl w:ilvl="6" w:tplc="2E3E7776" w:tentative="1">
      <w:start w:val="1"/>
      <w:numFmt w:val="bullet"/>
      <w:lvlText w:val=""/>
      <w:lvlJc w:val="left"/>
      <w:pPr>
        <w:ind w:left="5040" w:hanging="360"/>
      </w:pPr>
      <w:rPr>
        <w:rFonts w:ascii="Symbol" w:hAnsi="Symbol" w:hint="default"/>
      </w:rPr>
    </w:lvl>
    <w:lvl w:ilvl="7" w:tplc="5074FD8A" w:tentative="1">
      <w:start w:val="1"/>
      <w:numFmt w:val="bullet"/>
      <w:lvlText w:val="o"/>
      <w:lvlJc w:val="left"/>
      <w:pPr>
        <w:ind w:left="5760" w:hanging="360"/>
      </w:pPr>
      <w:rPr>
        <w:rFonts w:ascii="Courier New" w:hAnsi="Courier New" w:cs="Courier New" w:hint="default"/>
      </w:rPr>
    </w:lvl>
    <w:lvl w:ilvl="8" w:tplc="604CDA92" w:tentative="1">
      <w:start w:val="1"/>
      <w:numFmt w:val="bullet"/>
      <w:lvlText w:val=""/>
      <w:lvlJc w:val="left"/>
      <w:pPr>
        <w:ind w:left="6480" w:hanging="360"/>
      </w:pPr>
      <w:rPr>
        <w:rFonts w:ascii="Wingdings" w:hAnsi="Wingdings" w:hint="default"/>
      </w:rPr>
    </w:lvl>
  </w:abstractNum>
  <w:abstractNum w:abstractNumId="8" w15:restartNumberingAfterBreak="0">
    <w:nsid w:val="078067C0"/>
    <w:multiLevelType w:val="hybridMultilevel"/>
    <w:tmpl w:val="EC5E59E0"/>
    <w:lvl w:ilvl="0" w:tplc="9E022222">
      <w:start w:val="4"/>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9" w15:restartNumberingAfterBreak="0">
    <w:nsid w:val="0A493147"/>
    <w:multiLevelType w:val="hybridMultilevel"/>
    <w:tmpl w:val="DA92B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733FB1"/>
    <w:multiLevelType w:val="hybridMultilevel"/>
    <w:tmpl w:val="43CC3F6C"/>
    <w:lvl w:ilvl="0" w:tplc="EE7A7F10">
      <w:start w:val="1"/>
      <w:numFmt w:val="decimal"/>
      <w:lvlText w:val="%1-"/>
      <w:lvlJc w:val="left"/>
      <w:pPr>
        <w:ind w:left="720" w:hanging="360"/>
      </w:pPr>
      <w:rPr>
        <w:rFonts w:hint="default"/>
        <w:b/>
        <w:color w:val="365F91" w:themeColor="accent1" w:themeShade="BF"/>
        <w:sz w:val="24"/>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1" w15:restartNumberingAfterBreak="0">
    <w:nsid w:val="12B02632"/>
    <w:multiLevelType w:val="hybridMultilevel"/>
    <w:tmpl w:val="77E4EBCE"/>
    <w:lvl w:ilvl="0" w:tplc="B89E13AA">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2653C0"/>
    <w:multiLevelType w:val="hybridMultilevel"/>
    <w:tmpl w:val="A5AA110A"/>
    <w:lvl w:ilvl="0" w:tplc="040C0001">
      <w:start w:val="1"/>
      <w:numFmt w:val="decimal"/>
      <w:lvlText w:val="%1-"/>
      <w:lvlJc w:val="left"/>
      <w:pPr>
        <w:ind w:left="720" w:hanging="360"/>
      </w:pPr>
      <w:rPr>
        <w:rFonts w:hint="default"/>
        <w:b/>
        <w:color w:val="365F91" w:themeColor="accent1" w:themeShade="BF"/>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3" w15:restartNumberingAfterBreak="0">
    <w:nsid w:val="172A69EE"/>
    <w:multiLevelType w:val="hybridMultilevel"/>
    <w:tmpl w:val="FF4CBD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683BBE"/>
    <w:multiLevelType w:val="hybridMultilevel"/>
    <w:tmpl w:val="4D10C202"/>
    <w:lvl w:ilvl="0" w:tplc="988CCE0C">
      <w:start w:val="13"/>
      <w:numFmt w:val="bullet"/>
      <w:lvlText w:val="-"/>
      <w:lvlJc w:val="left"/>
      <w:pPr>
        <w:ind w:left="720" w:hanging="360"/>
      </w:pPr>
      <w:rPr>
        <w:rFonts w:ascii="Calibri" w:eastAsia="Calibri" w:hAnsi="Calibri" w:cs="Times New Roman" w:hint="default"/>
      </w:rPr>
    </w:lvl>
    <w:lvl w:ilvl="1" w:tplc="040C0019">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15" w15:restartNumberingAfterBreak="0">
    <w:nsid w:val="21E2257D"/>
    <w:multiLevelType w:val="hybridMultilevel"/>
    <w:tmpl w:val="DC6CD834"/>
    <w:lvl w:ilvl="0" w:tplc="C92ACA26">
      <w:start w:val="1"/>
      <w:numFmt w:val="bullet"/>
      <w:lvlText w:val="-"/>
      <w:lvlJc w:val="left"/>
      <w:pPr>
        <w:ind w:left="720" w:hanging="360"/>
      </w:pPr>
      <w:rPr>
        <w:rFonts w:ascii="Times New Roman" w:hAnsi="Times New Roman" w:cs="Wingdings"/>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6" w15:restartNumberingAfterBreak="0">
    <w:nsid w:val="22BF2D89"/>
    <w:multiLevelType w:val="hybridMultilevel"/>
    <w:tmpl w:val="13DAF50A"/>
    <w:lvl w:ilvl="0" w:tplc="9E022222">
      <w:start w:val="4"/>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7" w15:restartNumberingAfterBreak="0">
    <w:nsid w:val="249E71E8"/>
    <w:multiLevelType w:val="hybridMultilevel"/>
    <w:tmpl w:val="491AC264"/>
    <w:lvl w:ilvl="0" w:tplc="9E022222">
      <w:start w:val="4"/>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8" w15:restartNumberingAfterBreak="0">
    <w:nsid w:val="2A483E26"/>
    <w:multiLevelType w:val="hybridMultilevel"/>
    <w:tmpl w:val="D9E272CE"/>
    <w:lvl w:ilvl="0" w:tplc="9E022222">
      <w:start w:val="4"/>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9" w15:restartNumberingAfterBreak="0">
    <w:nsid w:val="2F0B7B87"/>
    <w:multiLevelType w:val="hybridMultilevel"/>
    <w:tmpl w:val="55D67794"/>
    <w:lvl w:ilvl="0" w:tplc="C8BA00D6">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20" w15:restartNumberingAfterBreak="0">
    <w:nsid w:val="365B094F"/>
    <w:multiLevelType w:val="hybridMultilevel"/>
    <w:tmpl w:val="417811EC"/>
    <w:lvl w:ilvl="0" w:tplc="3A484804">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854AE2"/>
    <w:multiLevelType w:val="hybridMultilevel"/>
    <w:tmpl w:val="17FEE7A2"/>
    <w:lvl w:ilvl="0" w:tplc="9E022222">
      <w:start w:val="4"/>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2" w15:restartNumberingAfterBreak="0">
    <w:nsid w:val="3B0B47DF"/>
    <w:multiLevelType w:val="hybridMultilevel"/>
    <w:tmpl w:val="610473CC"/>
    <w:lvl w:ilvl="0" w:tplc="EE7A7F10">
      <w:start w:val="1"/>
      <w:numFmt w:val="decimal"/>
      <w:lvlText w:val="%1-"/>
      <w:lvlJc w:val="left"/>
      <w:pPr>
        <w:ind w:left="720" w:hanging="360"/>
      </w:pPr>
      <w:rPr>
        <w:rFonts w:hint="default"/>
        <w:color w:val="17365D" w:themeColor="text2" w:themeShade="BF"/>
      </w:rPr>
    </w:lvl>
    <w:lvl w:ilvl="1" w:tplc="14E021DC" w:tentative="1">
      <w:start w:val="1"/>
      <w:numFmt w:val="lowerLetter"/>
      <w:lvlText w:val="%2."/>
      <w:lvlJc w:val="left"/>
      <w:pPr>
        <w:ind w:left="1440" w:hanging="360"/>
      </w:pPr>
    </w:lvl>
    <w:lvl w:ilvl="2" w:tplc="766C6EB0" w:tentative="1">
      <w:start w:val="1"/>
      <w:numFmt w:val="lowerRoman"/>
      <w:lvlText w:val="%3."/>
      <w:lvlJc w:val="right"/>
      <w:pPr>
        <w:ind w:left="2160" w:hanging="180"/>
      </w:pPr>
    </w:lvl>
    <w:lvl w:ilvl="3" w:tplc="C9EE35EC" w:tentative="1">
      <w:start w:val="1"/>
      <w:numFmt w:val="decimal"/>
      <w:lvlText w:val="%4."/>
      <w:lvlJc w:val="left"/>
      <w:pPr>
        <w:ind w:left="2880" w:hanging="360"/>
      </w:pPr>
    </w:lvl>
    <w:lvl w:ilvl="4" w:tplc="1F44CE4A" w:tentative="1">
      <w:start w:val="1"/>
      <w:numFmt w:val="lowerLetter"/>
      <w:lvlText w:val="%5."/>
      <w:lvlJc w:val="left"/>
      <w:pPr>
        <w:ind w:left="3600" w:hanging="360"/>
      </w:pPr>
    </w:lvl>
    <w:lvl w:ilvl="5" w:tplc="94E000AC" w:tentative="1">
      <w:start w:val="1"/>
      <w:numFmt w:val="lowerRoman"/>
      <w:lvlText w:val="%6."/>
      <w:lvlJc w:val="right"/>
      <w:pPr>
        <w:ind w:left="4320" w:hanging="180"/>
      </w:pPr>
    </w:lvl>
    <w:lvl w:ilvl="6" w:tplc="1C8EEBE2" w:tentative="1">
      <w:start w:val="1"/>
      <w:numFmt w:val="decimal"/>
      <w:lvlText w:val="%7."/>
      <w:lvlJc w:val="left"/>
      <w:pPr>
        <w:ind w:left="5040" w:hanging="360"/>
      </w:pPr>
    </w:lvl>
    <w:lvl w:ilvl="7" w:tplc="C7A8EA6A" w:tentative="1">
      <w:start w:val="1"/>
      <w:numFmt w:val="lowerLetter"/>
      <w:lvlText w:val="%8."/>
      <w:lvlJc w:val="left"/>
      <w:pPr>
        <w:ind w:left="5760" w:hanging="360"/>
      </w:pPr>
    </w:lvl>
    <w:lvl w:ilvl="8" w:tplc="6986C0EC" w:tentative="1">
      <w:start w:val="1"/>
      <w:numFmt w:val="lowerRoman"/>
      <w:lvlText w:val="%9."/>
      <w:lvlJc w:val="right"/>
      <w:pPr>
        <w:ind w:left="6480" w:hanging="180"/>
      </w:pPr>
    </w:lvl>
  </w:abstractNum>
  <w:abstractNum w:abstractNumId="23" w15:restartNumberingAfterBreak="0">
    <w:nsid w:val="3B7C3294"/>
    <w:multiLevelType w:val="hybridMultilevel"/>
    <w:tmpl w:val="4CE2D36A"/>
    <w:lvl w:ilvl="0" w:tplc="040C0001">
      <w:start w:val="30"/>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4" w15:restartNumberingAfterBreak="0">
    <w:nsid w:val="3B8F0F1A"/>
    <w:multiLevelType w:val="hybridMultilevel"/>
    <w:tmpl w:val="E5EE6AD6"/>
    <w:lvl w:ilvl="0" w:tplc="35C097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F5B391D"/>
    <w:multiLevelType w:val="hybridMultilevel"/>
    <w:tmpl w:val="B082D918"/>
    <w:lvl w:ilvl="0" w:tplc="9E022222">
      <w:start w:val="4"/>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6" w15:restartNumberingAfterBreak="0">
    <w:nsid w:val="3FF437A4"/>
    <w:multiLevelType w:val="hybridMultilevel"/>
    <w:tmpl w:val="8A1E253C"/>
    <w:lvl w:ilvl="0" w:tplc="54C0C9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F535AA"/>
    <w:multiLevelType w:val="hybridMultilevel"/>
    <w:tmpl w:val="074A1088"/>
    <w:lvl w:ilvl="0" w:tplc="9E022222">
      <w:start w:val="4"/>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8" w15:restartNumberingAfterBreak="0">
    <w:nsid w:val="4D4D57A0"/>
    <w:multiLevelType w:val="hybridMultilevel"/>
    <w:tmpl w:val="AD924E06"/>
    <w:lvl w:ilvl="0" w:tplc="9E022222">
      <w:start w:val="4"/>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9" w15:restartNumberingAfterBreak="0">
    <w:nsid w:val="4D90517F"/>
    <w:multiLevelType w:val="hybridMultilevel"/>
    <w:tmpl w:val="4EE88EAE"/>
    <w:lvl w:ilvl="0" w:tplc="F4B4674A">
      <w:start w:val="1"/>
      <w:numFmt w:val="bullet"/>
      <w:lvlText w:val=""/>
      <w:lvlJc w:val="left"/>
      <w:pPr>
        <w:tabs>
          <w:tab w:val="num" w:pos="720"/>
        </w:tabs>
        <w:ind w:left="720" w:hanging="360"/>
      </w:pPr>
      <w:rPr>
        <w:rFonts w:ascii="Wingdings" w:hAnsi="Wingdings"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C37C94"/>
    <w:multiLevelType w:val="hybridMultilevel"/>
    <w:tmpl w:val="08060962"/>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1" w15:restartNumberingAfterBreak="0">
    <w:nsid w:val="55851E1A"/>
    <w:multiLevelType w:val="hybridMultilevel"/>
    <w:tmpl w:val="9CF29804"/>
    <w:lvl w:ilvl="0" w:tplc="FCFABD64">
      <w:start w:val="1"/>
      <w:numFmt w:val="decimal"/>
      <w:lvlText w:val="%1-"/>
      <w:lvlJc w:val="left"/>
      <w:pPr>
        <w:ind w:left="1080" w:hanging="360"/>
      </w:pPr>
      <w:rPr>
        <w:rFonts w:hint="default"/>
        <w:b/>
        <w:color w:val="365F91" w:themeColor="accent1" w:themeShade="BF"/>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5CCA0919"/>
    <w:multiLevelType w:val="hybridMultilevel"/>
    <w:tmpl w:val="55B696FE"/>
    <w:lvl w:ilvl="0" w:tplc="9E022222">
      <w:start w:val="4"/>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33" w15:restartNumberingAfterBreak="0">
    <w:nsid w:val="62B0528B"/>
    <w:multiLevelType w:val="hybridMultilevel"/>
    <w:tmpl w:val="F2B01128"/>
    <w:lvl w:ilvl="0" w:tplc="040C000D">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4" w15:restartNumberingAfterBreak="0">
    <w:nsid w:val="62FD5ABB"/>
    <w:multiLevelType w:val="multilevel"/>
    <w:tmpl w:val="D318E64C"/>
    <w:lvl w:ilvl="0">
      <w:start w:val="1"/>
      <w:numFmt w:val="decimal"/>
      <w:suff w:val="nothing"/>
      <w:lvlText w:val=""/>
      <w:lvlJc w:val="left"/>
      <w:pPr>
        <w:ind w:left="432" w:hanging="432"/>
      </w:p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ind w:left="1584" w:hanging="1584"/>
      </w:pPr>
    </w:lvl>
  </w:abstractNum>
  <w:abstractNum w:abstractNumId="35" w15:restartNumberingAfterBreak="0">
    <w:nsid w:val="64864149"/>
    <w:multiLevelType w:val="hybridMultilevel"/>
    <w:tmpl w:val="A184C860"/>
    <w:lvl w:ilvl="0" w:tplc="C92ACA26">
      <w:start w:val="1"/>
      <w:numFmt w:val="bullet"/>
      <w:lvlText w:val="-"/>
      <w:lvlJc w:val="left"/>
      <w:pPr>
        <w:ind w:left="720" w:hanging="360"/>
      </w:pPr>
      <w:rPr>
        <w:rFonts w:ascii="Times New Roman" w:hAnsi="Times New Roman" w:cs="Wingdings"/>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640641"/>
    <w:multiLevelType w:val="hybridMultilevel"/>
    <w:tmpl w:val="3F727206"/>
    <w:lvl w:ilvl="0" w:tplc="9E022222">
      <w:start w:val="4"/>
      <w:numFmt w:val="bullet"/>
      <w:lvlText w:val="-"/>
      <w:lvlJc w:val="left"/>
      <w:pPr>
        <w:ind w:left="1200" w:hanging="360"/>
      </w:pPr>
      <w:rPr>
        <w:rFonts w:ascii="Times New Roman" w:eastAsia="Times New Roman" w:hAnsi="Times New Roman" w:cs="Times New Roman"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37" w15:restartNumberingAfterBreak="0">
    <w:nsid w:val="6B4A3EC0"/>
    <w:multiLevelType w:val="hybridMultilevel"/>
    <w:tmpl w:val="CA3CF1EE"/>
    <w:lvl w:ilvl="0" w:tplc="9D009CB6">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8" w15:restartNumberingAfterBreak="0">
    <w:nsid w:val="6E714286"/>
    <w:multiLevelType w:val="hybridMultilevel"/>
    <w:tmpl w:val="86B65B00"/>
    <w:lvl w:ilvl="0" w:tplc="9E022222">
      <w:start w:val="4"/>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39" w15:restartNumberingAfterBreak="0">
    <w:nsid w:val="70F83913"/>
    <w:multiLevelType w:val="hybridMultilevel"/>
    <w:tmpl w:val="A2262B5E"/>
    <w:lvl w:ilvl="0" w:tplc="343075CE">
      <w:start w:val="1"/>
      <w:numFmt w:val="bullet"/>
      <w:lvlText w:val="-"/>
      <w:lvlJc w:val="left"/>
      <w:pPr>
        <w:ind w:left="720" w:hanging="360"/>
      </w:pPr>
      <w:rPr>
        <w:rFonts w:ascii="Times New Roman" w:hAnsi="Times New Roman" w:cs="Wingdings"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40" w15:restartNumberingAfterBreak="0">
    <w:nsid w:val="73A37D3B"/>
    <w:multiLevelType w:val="hybridMultilevel"/>
    <w:tmpl w:val="1100AA26"/>
    <w:lvl w:ilvl="0" w:tplc="9E022222">
      <w:start w:val="4"/>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41" w15:restartNumberingAfterBreak="0">
    <w:nsid w:val="76393E96"/>
    <w:multiLevelType w:val="hybridMultilevel"/>
    <w:tmpl w:val="31AE4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8317C4"/>
    <w:multiLevelType w:val="hybridMultilevel"/>
    <w:tmpl w:val="5AD03DF4"/>
    <w:lvl w:ilvl="0" w:tplc="33CEE748">
      <w:start w:val="1"/>
      <w:numFmt w:val="bullet"/>
      <w:lvlText w:val=""/>
      <w:lvlJc w:val="left"/>
      <w:pPr>
        <w:ind w:left="720" w:hanging="360"/>
      </w:pPr>
      <w:rPr>
        <w:rFonts w:ascii="Symbol" w:hAnsi="Symbol" w:hint="default"/>
      </w:rPr>
    </w:lvl>
    <w:lvl w:ilvl="1" w:tplc="4AFC122A" w:tentative="1">
      <w:start w:val="1"/>
      <w:numFmt w:val="bullet"/>
      <w:lvlText w:val="o"/>
      <w:lvlJc w:val="left"/>
      <w:pPr>
        <w:ind w:left="1440" w:hanging="360"/>
      </w:pPr>
      <w:rPr>
        <w:rFonts w:ascii="Courier New" w:hAnsi="Courier New" w:cs="Courier New" w:hint="default"/>
      </w:rPr>
    </w:lvl>
    <w:lvl w:ilvl="2" w:tplc="162AC270" w:tentative="1">
      <w:start w:val="1"/>
      <w:numFmt w:val="bullet"/>
      <w:lvlText w:val=""/>
      <w:lvlJc w:val="left"/>
      <w:pPr>
        <w:ind w:left="2160" w:hanging="360"/>
      </w:pPr>
      <w:rPr>
        <w:rFonts w:ascii="Wingdings" w:hAnsi="Wingdings" w:hint="default"/>
      </w:rPr>
    </w:lvl>
    <w:lvl w:ilvl="3" w:tplc="D31A30AA" w:tentative="1">
      <w:start w:val="1"/>
      <w:numFmt w:val="bullet"/>
      <w:lvlText w:val=""/>
      <w:lvlJc w:val="left"/>
      <w:pPr>
        <w:ind w:left="2880" w:hanging="360"/>
      </w:pPr>
      <w:rPr>
        <w:rFonts w:ascii="Symbol" w:hAnsi="Symbol" w:hint="default"/>
      </w:rPr>
    </w:lvl>
    <w:lvl w:ilvl="4" w:tplc="46965EDA" w:tentative="1">
      <w:start w:val="1"/>
      <w:numFmt w:val="bullet"/>
      <w:lvlText w:val="o"/>
      <w:lvlJc w:val="left"/>
      <w:pPr>
        <w:ind w:left="3600" w:hanging="360"/>
      </w:pPr>
      <w:rPr>
        <w:rFonts w:ascii="Courier New" w:hAnsi="Courier New" w:cs="Courier New" w:hint="default"/>
      </w:rPr>
    </w:lvl>
    <w:lvl w:ilvl="5" w:tplc="56940322" w:tentative="1">
      <w:start w:val="1"/>
      <w:numFmt w:val="bullet"/>
      <w:lvlText w:val=""/>
      <w:lvlJc w:val="left"/>
      <w:pPr>
        <w:ind w:left="4320" w:hanging="360"/>
      </w:pPr>
      <w:rPr>
        <w:rFonts w:ascii="Wingdings" w:hAnsi="Wingdings" w:hint="default"/>
      </w:rPr>
    </w:lvl>
    <w:lvl w:ilvl="6" w:tplc="8416B216" w:tentative="1">
      <w:start w:val="1"/>
      <w:numFmt w:val="bullet"/>
      <w:lvlText w:val=""/>
      <w:lvlJc w:val="left"/>
      <w:pPr>
        <w:ind w:left="5040" w:hanging="360"/>
      </w:pPr>
      <w:rPr>
        <w:rFonts w:ascii="Symbol" w:hAnsi="Symbol" w:hint="default"/>
      </w:rPr>
    </w:lvl>
    <w:lvl w:ilvl="7" w:tplc="66728D72" w:tentative="1">
      <w:start w:val="1"/>
      <w:numFmt w:val="bullet"/>
      <w:lvlText w:val="o"/>
      <w:lvlJc w:val="left"/>
      <w:pPr>
        <w:ind w:left="5760" w:hanging="360"/>
      </w:pPr>
      <w:rPr>
        <w:rFonts w:ascii="Courier New" w:hAnsi="Courier New" w:cs="Courier New" w:hint="default"/>
      </w:rPr>
    </w:lvl>
    <w:lvl w:ilvl="8" w:tplc="BCF214D8" w:tentative="1">
      <w:start w:val="1"/>
      <w:numFmt w:val="bullet"/>
      <w:lvlText w:val=""/>
      <w:lvlJc w:val="left"/>
      <w:pPr>
        <w:ind w:left="6480" w:hanging="360"/>
      </w:pPr>
      <w:rPr>
        <w:rFonts w:ascii="Wingdings" w:hAnsi="Wingdings" w:hint="default"/>
      </w:rPr>
    </w:lvl>
  </w:abstractNum>
  <w:abstractNum w:abstractNumId="43" w15:restartNumberingAfterBreak="0">
    <w:nsid w:val="7AC9379C"/>
    <w:multiLevelType w:val="hybridMultilevel"/>
    <w:tmpl w:val="60DE846A"/>
    <w:lvl w:ilvl="0" w:tplc="040C0001">
      <w:start w:val="1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D493D63"/>
    <w:multiLevelType w:val="hybridMultilevel"/>
    <w:tmpl w:val="925C3692"/>
    <w:lvl w:ilvl="0" w:tplc="9E022222">
      <w:start w:val="4"/>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45" w15:restartNumberingAfterBreak="0">
    <w:nsid w:val="7FC632E6"/>
    <w:multiLevelType w:val="hybridMultilevel"/>
    <w:tmpl w:val="1C2ADE52"/>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29"/>
  </w:num>
  <w:num w:numId="2">
    <w:abstractNumId w:val="19"/>
  </w:num>
  <w:num w:numId="3">
    <w:abstractNumId w:val="3"/>
  </w:num>
  <w:num w:numId="4">
    <w:abstractNumId w:val="15"/>
  </w:num>
  <w:num w:numId="5">
    <w:abstractNumId w:val="4"/>
  </w:num>
  <w:num w:numId="6">
    <w:abstractNumId w:val="39"/>
  </w:num>
  <w:num w:numId="7">
    <w:abstractNumId w:val="10"/>
  </w:num>
  <w:num w:numId="8">
    <w:abstractNumId w:val="45"/>
  </w:num>
  <w:num w:numId="9">
    <w:abstractNumId w:val="22"/>
  </w:num>
  <w:num w:numId="10">
    <w:abstractNumId w:val="31"/>
  </w:num>
  <w:num w:numId="11">
    <w:abstractNumId w:val="23"/>
  </w:num>
  <w:num w:numId="12">
    <w:abstractNumId w:val="12"/>
  </w:num>
  <w:num w:numId="13">
    <w:abstractNumId w:val="43"/>
  </w:num>
  <w:num w:numId="14">
    <w:abstractNumId w:val="14"/>
  </w:num>
  <w:num w:numId="15">
    <w:abstractNumId w:val="14"/>
  </w:num>
  <w:num w:numId="16">
    <w:abstractNumId w:val="7"/>
  </w:num>
  <w:num w:numId="17">
    <w:abstractNumId w:val="33"/>
  </w:num>
  <w:num w:numId="18">
    <w:abstractNumId w:val="2"/>
  </w:num>
  <w:num w:numId="19">
    <w:abstractNumId w:val="37"/>
  </w:num>
  <w:num w:numId="20">
    <w:abstractNumId w:val="41"/>
  </w:num>
  <w:num w:numId="21">
    <w:abstractNumId w:val="42"/>
  </w:num>
  <w:num w:numId="22">
    <w:abstractNumId w:val="9"/>
  </w:num>
  <w:num w:numId="23">
    <w:abstractNumId w:val="6"/>
  </w:num>
  <w:num w:numId="24">
    <w:abstractNumId w:val="1"/>
  </w:num>
  <w:num w:numId="25">
    <w:abstractNumId w:val="5"/>
  </w:num>
  <w:num w:numId="26">
    <w:abstractNumId w:val="0"/>
  </w:num>
  <w:num w:numId="27">
    <w:abstractNumId w:val="34"/>
  </w:num>
  <w:num w:numId="28">
    <w:abstractNumId w:val="11"/>
  </w:num>
  <w:num w:numId="29">
    <w:abstractNumId w:val="24"/>
  </w:num>
  <w:num w:numId="30">
    <w:abstractNumId w:val="35"/>
  </w:num>
  <w:num w:numId="31">
    <w:abstractNumId w:val="20"/>
  </w:num>
  <w:num w:numId="32">
    <w:abstractNumId w:val="13"/>
  </w:num>
  <w:num w:numId="33">
    <w:abstractNumId w:val="42"/>
  </w:num>
  <w:num w:numId="34">
    <w:abstractNumId w:val="30"/>
  </w:num>
  <w:num w:numId="35">
    <w:abstractNumId w:val="18"/>
  </w:num>
  <w:num w:numId="36">
    <w:abstractNumId w:val="40"/>
  </w:num>
  <w:num w:numId="37">
    <w:abstractNumId w:val="44"/>
  </w:num>
  <w:num w:numId="38">
    <w:abstractNumId w:val="28"/>
  </w:num>
  <w:num w:numId="39">
    <w:abstractNumId w:val="32"/>
  </w:num>
  <w:num w:numId="40">
    <w:abstractNumId w:val="38"/>
  </w:num>
  <w:num w:numId="41">
    <w:abstractNumId w:val="8"/>
  </w:num>
  <w:num w:numId="42">
    <w:abstractNumId w:val="17"/>
  </w:num>
  <w:num w:numId="43">
    <w:abstractNumId w:val="27"/>
  </w:num>
  <w:num w:numId="44">
    <w:abstractNumId w:val="21"/>
  </w:num>
  <w:num w:numId="45">
    <w:abstractNumId w:val="36"/>
  </w:num>
  <w:num w:numId="46">
    <w:abstractNumId w:val="16"/>
  </w:num>
  <w:num w:numId="47">
    <w:abstractNumId w:val="25"/>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91137">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B6"/>
    <w:rsid w:val="000252BB"/>
    <w:rsid w:val="000269BC"/>
    <w:rsid w:val="00030305"/>
    <w:rsid w:val="000346F2"/>
    <w:rsid w:val="000541E9"/>
    <w:rsid w:val="00054298"/>
    <w:rsid w:val="000545A6"/>
    <w:rsid w:val="00057ED5"/>
    <w:rsid w:val="00064E9C"/>
    <w:rsid w:val="000913C1"/>
    <w:rsid w:val="000A464B"/>
    <w:rsid w:val="000A6DCA"/>
    <w:rsid w:val="000B43D9"/>
    <w:rsid w:val="000B7299"/>
    <w:rsid w:val="000C7A33"/>
    <w:rsid w:val="000D0D3F"/>
    <w:rsid w:val="000D19C6"/>
    <w:rsid w:val="000D50C3"/>
    <w:rsid w:val="000E1A81"/>
    <w:rsid w:val="000E1F20"/>
    <w:rsid w:val="000E7497"/>
    <w:rsid w:val="000F1F5A"/>
    <w:rsid w:val="000F2267"/>
    <w:rsid w:val="00111D35"/>
    <w:rsid w:val="001168FE"/>
    <w:rsid w:val="001169F4"/>
    <w:rsid w:val="001205DF"/>
    <w:rsid w:val="00122EFA"/>
    <w:rsid w:val="00126372"/>
    <w:rsid w:val="00130381"/>
    <w:rsid w:val="00147C5E"/>
    <w:rsid w:val="001516FD"/>
    <w:rsid w:val="00184E06"/>
    <w:rsid w:val="001A06E6"/>
    <w:rsid w:val="001A1804"/>
    <w:rsid w:val="001A51E7"/>
    <w:rsid w:val="001A68E3"/>
    <w:rsid w:val="001B6323"/>
    <w:rsid w:val="001C09D5"/>
    <w:rsid w:val="001C214F"/>
    <w:rsid w:val="001D1496"/>
    <w:rsid w:val="001D2D17"/>
    <w:rsid w:val="001E25D0"/>
    <w:rsid w:val="0020097C"/>
    <w:rsid w:val="0020361F"/>
    <w:rsid w:val="002055F5"/>
    <w:rsid w:val="002106EE"/>
    <w:rsid w:val="00214482"/>
    <w:rsid w:val="00223E69"/>
    <w:rsid w:val="00226CD7"/>
    <w:rsid w:val="002356F6"/>
    <w:rsid w:val="002541ED"/>
    <w:rsid w:val="002566F5"/>
    <w:rsid w:val="002672BA"/>
    <w:rsid w:val="002706D4"/>
    <w:rsid w:val="002734CF"/>
    <w:rsid w:val="00286D0C"/>
    <w:rsid w:val="00290659"/>
    <w:rsid w:val="00293A14"/>
    <w:rsid w:val="00293AF6"/>
    <w:rsid w:val="002962A6"/>
    <w:rsid w:val="00297088"/>
    <w:rsid w:val="002A0DD4"/>
    <w:rsid w:val="002A26C1"/>
    <w:rsid w:val="002B429D"/>
    <w:rsid w:val="002B7184"/>
    <w:rsid w:val="002B7364"/>
    <w:rsid w:val="002C0E97"/>
    <w:rsid w:val="002C1EAE"/>
    <w:rsid w:val="002D22F4"/>
    <w:rsid w:val="002D3F73"/>
    <w:rsid w:val="002E1184"/>
    <w:rsid w:val="002E44BF"/>
    <w:rsid w:val="002E4B80"/>
    <w:rsid w:val="002E6E36"/>
    <w:rsid w:val="002F39AD"/>
    <w:rsid w:val="002F4CA5"/>
    <w:rsid w:val="00305DF9"/>
    <w:rsid w:val="00306DBD"/>
    <w:rsid w:val="00314042"/>
    <w:rsid w:val="00332C12"/>
    <w:rsid w:val="00336F4F"/>
    <w:rsid w:val="00341221"/>
    <w:rsid w:val="00342021"/>
    <w:rsid w:val="00342BAB"/>
    <w:rsid w:val="003630C3"/>
    <w:rsid w:val="00364C4D"/>
    <w:rsid w:val="00374A65"/>
    <w:rsid w:val="00375DB4"/>
    <w:rsid w:val="00376561"/>
    <w:rsid w:val="003853B9"/>
    <w:rsid w:val="0038770A"/>
    <w:rsid w:val="00397FBB"/>
    <w:rsid w:val="003A4504"/>
    <w:rsid w:val="003A7435"/>
    <w:rsid w:val="003B5AFF"/>
    <w:rsid w:val="003B7D10"/>
    <w:rsid w:val="003C1DAB"/>
    <w:rsid w:val="003C4B00"/>
    <w:rsid w:val="003D402F"/>
    <w:rsid w:val="003D4962"/>
    <w:rsid w:val="003D6048"/>
    <w:rsid w:val="003E2DCC"/>
    <w:rsid w:val="003F7C79"/>
    <w:rsid w:val="00405344"/>
    <w:rsid w:val="00405E65"/>
    <w:rsid w:val="00414EBF"/>
    <w:rsid w:val="004216DD"/>
    <w:rsid w:val="0042318A"/>
    <w:rsid w:val="0042757F"/>
    <w:rsid w:val="00427C06"/>
    <w:rsid w:val="004325FF"/>
    <w:rsid w:val="00432878"/>
    <w:rsid w:val="004429EA"/>
    <w:rsid w:val="00444825"/>
    <w:rsid w:val="00451195"/>
    <w:rsid w:val="004551DC"/>
    <w:rsid w:val="004572E7"/>
    <w:rsid w:val="00462CCF"/>
    <w:rsid w:val="00465A25"/>
    <w:rsid w:val="00474B04"/>
    <w:rsid w:val="004823D6"/>
    <w:rsid w:val="00482F6F"/>
    <w:rsid w:val="004858AA"/>
    <w:rsid w:val="00494872"/>
    <w:rsid w:val="004A6879"/>
    <w:rsid w:val="004B7BF2"/>
    <w:rsid w:val="004C53A9"/>
    <w:rsid w:val="004D50D3"/>
    <w:rsid w:val="004D519C"/>
    <w:rsid w:val="004D63BC"/>
    <w:rsid w:val="004E2840"/>
    <w:rsid w:val="004E50C5"/>
    <w:rsid w:val="004E5C09"/>
    <w:rsid w:val="004E7DD4"/>
    <w:rsid w:val="004F21A7"/>
    <w:rsid w:val="004F54C0"/>
    <w:rsid w:val="00500444"/>
    <w:rsid w:val="00505EC5"/>
    <w:rsid w:val="00516BE1"/>
    <w:rsid w:val="005217DF"/>
    <w:rsid w:val="005231CF"/>
    <w:rsid w:val="00523DB3"/>
    <w:rsid w:val="00535715"/>
    <w:rsid w:val="00535F48"/>
    <w:rsid w:val="00536C99"/>
    <w:rsid w:val="00537BDE"/>
    <w:rsid w:val="005468B3"/>
    <w:rsid w:val="005570C8"/>
    <w:rsid w:val="00560541"/>
    <w:rsid w:val="00566A25"/>
    <w:rsid w:val="00585C00"/>
    <w:rsid w:val="005873A3"/>
    <w:rsid w:val="00593ABE"/>
    <w:rsid w:val="005951AB"/>
    <w:rsid w:val="005A420C"/>
    <w:rsid w:val="005B1570"/>
    <w:rsid w:val="005B4A42"/>
    <w:rsid w:val="005C0052"/>
    <w:rsid w:val="005D16CE"/>
    <w:rsid w:val="005D36D9"/>
    <w:rsid w:val="005D3A72"/>
    <w:rsid w:val="005F0720"/>
    <w:rsid w:val="005F6841"/>
    <w:rsid w:val="006118C1"/>
    <w:rsid w:val="006269AF"/>
    <w:rsid w:val="00640A1F"/>
    <w:rsid w:val="00650134"/>
    <w:rsid w:val="00650CFD"/>
    <w:rsid w:val="006535F5"/>
    <w:rsid w:val="006561E7"/>
    <w:rsid w:val="00674B65"/>
    <w:rsid w:val="00675484"/>
    <w:rsid w:val="00694F01"/>
    <w:rsid w:val="006959C8"/>
    <w:rsid w:val="006A2BD4"/>
    <w:rsid w:val="006A3EDF"/>
    <w:rsid w:val="006A55D1"/>
    <w:rsid w:val="006B5D3C"/>
    <w:rsid w:val="006C1885"/>
    <w:rsid w:val="006C1EBF"/>
    <w:rsid w:val="006C3C8C"/>
    <w:rsid w:val="006C3EBB"/>
    <w:rsid w:val="006D56AE"/>
    <w:rsid w:val="006D76A0"/>
    <w:rsid w:val="006D7DCC"/>
    <w:rsid w:val="006F33F1"/>
    <w:rsid w:val="006F57EB"/>
    <w:rsid w:val="007029C3"/>
    <w:rsid w:val="00704BD9"/>
    <w:rsid w:val="0071187C"/>
    <w:rsid w:val="00714A5B"/>
    <w:rsid w:val="00727D20"/>
    <w:rsid w:val="00732037"/>
    <w:rsid w:val="00736A7B"/>
    <w:rsid w:val="00737419"/>
    <w:rsid w:val="00743EB1"/>
    <w:rsid w:val="007441CF"/>
    <w:rsid w:val="00745F92"/>
    <w:rsid w:val="007472EE"/>
    <w:rsid w:val="007556F0"/>
    <w:rsid w:val="007561C1"/>
    <w:rsid w:val="00760837"/>
    <w:rsid w:val="00767339"/>
    <w:rsid w:val="007721F6"/>
    <w:rsid w:val="007832B6"/>
    <w:rsid w:val="00783AD1"/>
    <w:rsid w:val="00792DD9"/>
    <w:rsid w:val="007A113E"/>
    <w:rsid w:val="007A50CE"/>
    <w:rsid w:val="007B1A40"/>
    <w:rsid w:val="007C2576"/>
    <w:rsid w:val="007C2FE6"/>
    <w:rsid w:val="007C3F8C"/>
    <w:rsid w:val="007C7DCB"/>
    <w:rsid w:val="007D041D"/>
    <w:rsid w:val="007E573E"/>
    <w:rsid w:val="007F0962"/>
    <w:rsid w:val="0080074E"/>
    <w:rsid w:val="0080096F"/>
    <w:rsid w:val="00801335"/>
    <w:rsid w:val="00803097"/>
    <w:rsid w:val="008031A1"/>
    <w:rsid w:val="00805A7C"/>
    <w:rsid w:val="00810A54"/>
    <w:rsid w:val="0081118E"/>
    <w:rsid w:val="00811992"/>
    <w:rsid w:val="00815C04"/>
    <w:rsid w:val="0081739E"/>
    <w:rsid w:val="00820862"/>
    <w:rsid w:val="00821015"/>
    <w:rsid w:val="0082427B"/>
    <w:rsid w:val="00826B8F"/>
    <w:rsid w:val="00846EA6"/>
    <w:rsid w:val="00851502"/>
    <w:rsid w:val="00854137"/>
    <w:rsid w:val="00864911"/>
    <w:rsid w:val="00871C30"/>
    <w:rsid w:val="008809A1"/>
    <w:rsid w:val="00882A93"/>
    <w:rsid w:val="008A3AC0"/>
    <w:rsid w:val="008B08DC"/>
    <w:rsid w:val="008B0C1F"/>
    <w:rsid w:val="008B721E"/>
    <w:rsid w:val="008B766A"/>
    <w:rsid w:val="008D3C76"/>
    <w:rsid w:val="008E7EB6"/>
    <w:rsid w:val="008F3A16"/>
    <w:rsid w:val="0090377F"/>
    <w:rsid w:val="00905405"/>
    <w:rsid w:val="00911F2B"/>
    <w:rsid w:val="009238C6"/>
    <w:rsid w:val="009262FC"/>
    <w:rsid w:val="00926DD5"/>
    <w:rsid w:val="009355F7"/>
    <w:rsid w:val="009362CF"/>
    <w:rsid w:val="00944C8D"/>
    <w:rsid w:val="00953175"/>
    <w:rsid w:val="009535C7"/>
    <w:rsid w:val="00965249"/>
    <w:rsid w:val="00972AAC"/>
    <w:rsid w:val="00973355"/>
    <w:rsid w:val="00977728"/>
    <w:rsid w:val="0098254E"/>
    <w:rsid w:val="00982F10"/>
    <w:rsid w:val="00987D8A"/>
    <w:rsid w:val="00994C3E"/>
    <w:rsid w:val="009966F5"/>
    <w:rsid w:val="009A04F8"/>
    <w:rsid w:val="009A4E81"/>
    <w:rsid w:val="009A5E44"/>
    <w:rsid w:val="009A6509"/>
    <w:rsid w:val="009B14DD"/>
    <w:rsid w:val="009B3F2E"/>
    <w:rsid w:val="009C16A6"/>
    <w:rsid w:val="009C50F0"/>
    <w:rsid w:val="009C5BCF"/>
    <w:rsid w:val="009D5B87"/>
    <w:rsid w:val="009D70E1"/>
    <w:rsid w:val="009D76C3"/>
    <w:rsid w:val="009E5B70"/>
    <w:rsid w:val="009F1D60"/>
    <w:rsid w:val="009F2328"/>
    <w:rsid w:val="009F49CD"/>
    <w:rsid w:val="00A10705"/>
    <w:rsid w:val="00A14A57"/>
    <w:rsid w:val="00A206CE"/>
    <w:rsid w:val="00A30C7E"/>
    <w:rsid w:val="00A544D2"/>
    <w:rsid w:val="00A55BF4"/>
    <w:rsid w:val="00A61813"/>
    <w:rsid w:val="00A66FB3"/>
    <w:rsid w:val="00A707B7"/>
    <w:rsid w:val="00A72596"/>
    <w:rsid w:val="00A7728B"/>
    <w:rsid w:val="00A8051B"/>
    <w:rsid w:val="00A8514F"/>
    <w:rsid w:val="00A87425"/>
    <w:rsid w:val="00A91895"/>
    <w:rsid w:val="00A96841"/>
    <w:rsid w:val="00AA46A6"/>
    <w:rsid w:val="00AB0CE6"/>
    <w:rsid w:val="00AC386E"/>
    <w:rsid w:val="00AD45F7"/>
    <w:rsid w:val="00AD4F0A"/>
    <w:rsid w:val="00AE2E39"/>
    <w:rsid w:val="00AE54F4"/>
    <w:rsid w:val="00AF41C4"/>
    <w:rsid w:val="00AF7F02"/>
    <w:rsid w:val="00B023B2"/>
    <w:rsid w:val="00B04848"/>
    <w:rsid w:val="00B06A7D"/>
    <w:rsid w:val="00B0718D"/>
    <w:rsid w:val="00B21382"/>
    <w:rsid w:val="00B318B3"/>
    <w:rsid w:val="00B328B9"/>
    <w:rsid w:val="00B42E04"/>
    <w:rsid w:val="00B43C3E"/>
    <w:rsid w:val="00B506C8"/>
    <w:rsid w:val="00B535EE"/>
    <w:rsid w:val="00B54DFD"/>
    <w:rsid w:val="00B56A2F"/>
    <w:rsid w:val="00B73E73"/>
    <w:rsid w:val="00B76B7F"/>
    <w:rsid w:val="00B77E4D"/>
    <w:rsid w:val="00B906D2"/>
    <w:rsid w:val="00B919FE"/>
    <w:rsid w:val="00B92645"/>
    <w:rsid w:val="00B9285E"/>
    <w:rsid w:val="00B96EAA"/>
    <w:rsid w:val="00BA4A83"/>
    <w:rsid w:val="00BA4D21"/>
    <w:rsid w:val="00BA7BD6"/>
    <w:rsid w:val="00BB693D"/>
    <w:rsid w:val="00BB790E"/>
    <w:rsid w:val="00BC14AB"/>
    <w:rsid w:val="00BC207F"/>
    <w:rsid w:val="00BC3A9E"/>
    <w:rsid w:val="00BC4EE7"/>
    <w:rsid w:val="00BC65EA"/>
    <w:rsid w:val="00BE13AD"/>
    <w:rsid w:val="00BE3D86"/>
    <w:rsid w:val="00BE5A4D"/>
    <w:rsid w:val="00BE73D4"/>
    <w:rsid w:val="00BF3A54"/>
    <w:rsid w:val="00BF501F"/>
    <w:rsid w:val="00BF7DFA"/>
    <w:rsid w:val="00C0408E"/>
    <w:rsid w:val="00C04107"/>
    <w:rsid w:val="00C07FDF"/>
    <w:rsid w:val="00C20D4C"/>
    <w:rsid w:val="00C216F3"/>
    <w:rsid w:val="00C22003"/>
    <w:rsid w:val="00C22206"/>
    <w:rsid w:val="00C26D32"/>
    <w:rsid w:val="00C33856"/>
    <w:rsid w:val="00C35586"/>
    <w:rsid w:val="00C37587"/>
    <w:rsid w:val="00C41C3D"/>
    <w:rsid w:val="00C45D97"/>
    <w:rsid w:val="00C50CF9"/>
    <w:rsid w:val="00C55D24"/>
    <w:rsid w:val="00C81815"/>
    <w:rsid w:val="00C81E1E"/>
    <w:rsid w:val="00C86F04"/>
    <w:rsid w:val="00CA161D"/>
    <w:rsid w:val="00CA3777"/>
    <w:rsid w:val="00CB0664"/>
    <w:rsid w:val="00CB6C51"/>
    <w:rsid w:val="00CC4543"/>
    <w:rsid w:val="00CC69F5"/>
    <w:rsid w:val="00CD1789"/>
    <w:rsid w:val="00CD4844"/>
    <w:rsid w:val="00CE568A"/>
    <w:rsid w:val="00CE570C"/>
    <w:rsid w:val="00CF22D0"/>
    <w:rsid w:val="00CF23FF"/>
    <w:rsid w:val="00D019CD"/>
    <w:rsid w:val="00D12C5E"/>
    <w:rsid w:val="00D12E69"/>
    <w:rsid w:val="00D20096"/>
    <w:rsid w:val="00D21E6E"/>
    <w:rsid w:val="00D2657E"/>
    <w:rsid w:val="00D405CD"/>
    <w:rsid w:val="00D44371"/>
    <w:rsid w:val="00D44554"/>
    <w:rsid w:val="00D47433"/>
    <w:rsid w:val="00D573D0"/>
    <w:rsid w:val="00D74386"/>
    <w:rsid w:val="00D7607F"/>
    <w:rsid w:val="00D83EC8"/>
    <w:rsid w:val="00D84164"/>
    <w:rsid w:val="00D86B2D"/>
    <w:rsid w:val="00D912D8"/>
    <w:rsid w:val="00D92582"/>
    <w:rsid w:val="00D9741D"/>
    <w:rsid w:val="00D97E06"/>
    <w:rsid w:val="00DA11CB"/>
    <w:rsid w:val="00DA4540"/>
    <w:rsid w:val="00DB1E5F"/>
    <w:rsid w:val="00DB2457"/>
    <w:rsid w:val="00DB7DB8"/>
    <w:rsid w:val="00DC5B47"/>
    <w:rsid w:val="00DD1D33"/>
    <w:rsid w:val="00DD26C6"/>
    <w:rsid w:val="00DD37A5"/>
    <w:rsid w:val="00DD6227"/>
    <w:rsid w:val="00DD62C5"/>
    <w:rsid w:val="00DE7EE8"/>
    <w:rsid w:val="00DF3A2F"/>
    <w:rsid w:val="00DF4605"/>
    <w:rsid w:val="00DF6652"/>
    <w:rsid w:val="00E07F29"/>
    <w:rsid w:val="00E20EC0"/>
    <w:rsid w:val="00E25433"/>
    <w:rsid w:val="00E30BF4"/>
    <w:rsid w:val="00E356EF"/>
    <w:rsid w:val="00E403B1"/>
    <w:rsid w:val="00E4385D"/>
    <w:rsid w:val="00E6070D"/>
    <w:rsid w:val="00E65969"/>
    <w:rsid w:val="00E673FD"/>
    <w:rsid w:val="00E73155"/>
    <w:rsid w:val="00E81636"/>
    <w:rsid w:val="00E82B9A"/>
    <w:rsid w:val="00E84313"/>
    <w:rsid w:val="00E90BA7"/>
    <w:rsid w:val="00E95654"/>
    <w:rsid w:val="00EA078C"/>
    <w:rsid w:val="00EA2BF1"/>
    <w:rsid w:val="00EB09C8"/>
    <w:rsid w:val="00EB13E4"/>
    <w:rsid w:val="00EB2783"/>
    <w:rsid w:val="00EB6F63"/>
    <w:rsid w:val="00ED774A"/>
    <w:rsid w:val="00EE1C4B"/>
    <w:rsid w:val="00EE3069"/>
    <w:rsid w:val="00EF125C"/>
    <w:rsid w:val="00EF40E0"/>
    <w:rsid w:val="00EF7F2A"/>
    <w:rsid w:val="00F00BFF"/>
    <w:rsid w:val="00F020A5"/>
    <w:rsid w:val="00F03133"/>
    <w:rsid w:val="00F135A3"/>
    <w:rsid w:val="00F13DC1"/>
    <w:rsid w:val="00F154CC"/>
    <w:rsid w:val="00F22098"/>
    <w:rsid w:val="00F43184"/>
    <w:rsid w:val="00F43F4F"/>
    <w:rsid w:val="00F454A7"/>
    <w:rsid w:val="00F53346"/>
    <w:rsid w:val="00F54E5C"/>
    <w:rsid w:val="00F55402"/>
    <w:rsid w:val="00F6091C"/>
    <w:rsid w:val="00F630C1"/>
    <w:rsid w:val="00F715B3"/>
    <w:rsid w:val="00F75BC5"/>
    <w:rsid w:val="00F874DA"/>
    <w:rsid w:val="00F90B2E"/>
    <w:rsid w:val="00F94E37"/>
    <w:rsid w:val="00F979A3"/>
    <w:rsid w:val="00FA24A9"/>
    <w:rsid w:val="00FA3ED8"/>
    <w:rsid w:val="00FB051D"/>
    <w:rsid w:val="00FB0E68"/>
    <w:rsid w:val="00FB36DF"/>
    <w:rsid w:val="00FC68C8"/>
    <w:rsid w:val="00FD64D5"/>
    <w:rsid w:val="00FD6CF0"/>
    <w:rsid w:val="00FF30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colormenu v:ext="edit" strokecolor="none"/>
    </o:shapedefaults>
    <o:shapelayout v:ext="edit">
      <o:idmap v:ext="edit" data="1"/>
    </o:shapelayout>
  </w:shapeDefaults>
  <w:decimalSymbol w:val=","/>
  <w:listSeparator w:val=";"/>
  <w14:docId w14:val="08532C99"/>
  <w15:docId w15:val="{B6C03508-E3E9-430F-B1CE-D9AF8ADD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EB6"/>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7832B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rsid w:val="00805BCE"/>
  </w:style>
  <w:style w:type="paragraph" w:styleId="TM2">
    <w:name w:val="toc 2"/>
    <w:basedOn w:val="Normal"/>
    <w:next w:val="Normal"/>
    <w:autoRedefine/>
    <w:rsid w:val="00805BCE"/>
    <w:pPr>
      <w:ind w:left="240"/>
    </w:pPr>
  </w:style>
  <w:style w:type="paragraph" w:styleId="En-tte">
    <w:name w:val="header"/>
    <w:basedOn w:val="Normal"/>
    <w:link w:val="En-tteCar"/>
    <w:uiPriority w:val="99"/>
    <w:rsid w:val="006C3EBB"/>
    <w:pPr>
      <w:tabs>
        <w:tab w:val="center" w:pos="4536"/>
        <w:tab w:val="right" w:pos="9072"/>
      </w:tabs>
    </w:pPr>
  </w:style>
  <w:style w:type="character" w:customStyle="1" w:styleId="En-tteCar">
    <w:name w:val="En-tête Car"/>
    <w:basedOn w:val="Policepardfaut"/>
    <w:link w:val="En-tte"/>
    <w:uiPriority w:val="99"/>
    <w:rsid w:val="006C3EBB"/>
    <w:rPr>
      <w:sz w:val="24"/>
      <w:szCs w:val="24"/>
    </w:rPr>
  </w:style>
  <w:style w:type="paragraph" w:styleId="Pieddepage">
    <w:name w:val="footer"/>
    <w:basedOn w:val="Normal"/>
    <w:link w:val="PieddepageCar"/>
    <w:uiPriority w:val="99"/>
    <w:rsid w:val="006C3EBB"/>
    <w:pPr>
      <w:tabs>
        <w:tab w:val="center" w:pos="4536"/>
        <w:tab w:val="right" w:pos="9072"/>
      </w:tabs>
    </w:pPr>
  </w:style>
  <w:style w:type="character" w:customStyle="1" w:styleId="PieddepageCar">
    <w:name w:val="Pied de page Car"/>
    <w:basedOn w:val="Policepardfaut"/>
    <w:link w:val="Pieddepage"/>
    <w:uiPriority w:val="99"/>
    <w:rsid w:val="006C3EBB"/>
    <w:rPr>
      <w:sz w:val="24"/>
      <w:szCs w:val="24"/>
    </w:rPr>
  </w:style>
  <w:style w:type="paragraph" w:customStyle="1" w:styleId="BodyText21">
    <w:name w:val="Body Text 21"/>
    <w:basedOn w:val="Normal"/>
    <w:rsid w:val="00B04848"/>
    <w:pPr>
      <w:jc w:val="both"/>
    </w:pPr>
  </w:style>
  <w:style w:type="character" w:styleId="Lienhypertexte">
    <w:name w:val="Hyperlink"/>
    <w:uiPriority w:val="99"/>
    <w:rsid w:val="00B04848"/>
    <w:rPr>
      <w:rFonts w:cs="Times New Roman"/>
      <w:color w:val="0000FF"/>
      <w:u w:val="single"/>
    </w:rPr>
  </w:style>
  <w:style w:type="paragraph" w:customStyle="1" w:styleId="Normal2">
    <w:name w:val="Normal2"/>
    <w:basedOn w:val="Normal"/>
    <w:qFormat/>
    <w:rsid w:val="001B6323"/>
    <w:pPr>
      <w:keepLines/>
      <w:tabs>
        <w:tab w:val="left" w:pos="851"/>
        <w:tab w:val="left" w:pos="1135"/>
        <w:tab w:val="left" w:pos="1418"/>
      </w:tabs>
      <w:suppressAutoHyphens/>
      <w:ind w:left="284" w:firstLine="284"/>
      <w:jc w:val="both"/>
    </w:pPr>
    <w:rPr>
      <w:sz w:val="22"/>
      <w:szCs w:val="22"/>
      <w:lang w:eastAsia="ar-SA"/>
    </w:rPr>
  </w:style>
  <w:style w:type="table" w:styleId="Grilledutableau">
    <w:name w:val="Table Grid"/>
    <w:basedOn w:val="TableauNormal"/>
    <w:rsid w:val="00D57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DA11C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link w:val="Paragraphedeliste"/>
    <w:uiPriority w:val="34"/>
    <w:locked/>
    <w:rsid w:val="00DA11CB"/>
    <w:rPr>
      <w:rFonts w:asciiTheme="minorHAnsi" w:eastAsiaTheme="minorHAnsi" w:hAnsiTheme="minorHAnsi" w:cstheme="minorBidi"/>
      <w:sz w:val="22"/>
      <w:szCs w:val="22"/>
      <w:lang w:eastAsia="en-US"/>
    </w:rPr>
  </w:style>
  <w:style w:type="paragraph" w:customStyle="1" w:styleId="Niveau2">
    <w:name w:val="Niveau 2"/>
    <w:basedOn w:val="Normal"/>
    <w:qFormat/>
    <w:rsid w:val="00054298"/>
    <w:pPr>
      <w:suppressAutoHyphens/>
    </w:pPr>
    <w:rPr>
      <w:b/>
      <w:sz w:val="22"/>
      <w:szCs w:val="20"/>
      <w:lang w:eastAsia="zh-CN"/>
    </w:rPr>
  </w:style>
  <w:style w:type="paragraph" w:styleId="Textedebulles">
    <w:name w:val="Balloon Text"/>
    <w:basedOn w:val="Normal"/>
    <w:link w:val="TextedebullesCar"/>
    <w:rsid w:val="00CB0664"/>
    <w:rPr>
      <w:rFonts w:ascii="Tahoma" w:hAnsi="Tahoma" w:cs="Tahoma"/>
      <w:sz w:val="16"/>
      <w:szCs w:val="16"/>
    </w:rPr>
  </w:style>
  <w:style w:type="character" w:customStyle="1" w:styleId="TextedebullesCar">
    <w:name w:val="Texte de bulles Car"/>
    <w:basedOn w:val="Policepardfaut"/>
    <w:link w:val="Textedebulles"/>
    <w:rsid w:val="00CB0664"/>
    <w:rPr>
      <w:rFonts w:ascii="Tahoma" w:hAnsi="Tahoma" w:cs="Tahoma"/>
      <w:sz w:val="16"/>
      <w:szCs w:val="16"/>
    </w:rPr>
  </w:style>
  <w:style w:type="paragraph" w:customStyle="1" w:styleId="Commentaire1">
    <w:name w:val="Commentaire1"/>
    <w:basedOn w:val="Normal"/>
    <w:qFormat/>
    <w:rsid w:val="00CB0664"/>
    <w:pPr>
      <w:suppressAutoHyphens/>
    </w:pPr>
    <w:rPr>
      <w:sz w:val="22"/>
      <w:szCs w:val="22"/>
      <w:lang w:eastAsia="zh-CN"/>
    </w:rPr>
  </w:style>
  <w:style w:type="paragraph" w:customStyle="1" w:styleId="Normal1">
    <w:name w:val="Normal1"/>
    <w:basedOn w:val="Normal"/>
    <w:qFormat/>
    <w:rsid w:val="00CB0664"/>
    <w:pPr>
      <w:keepLines/>
      <w:tabs>
        <w:tab w:val="left" w:pos="284"/>
        <w:tab w:val="left" w:pos="567"/>
        <w:tab w:val="left" w:pos="851"/>
      </w:tabs>
      <w:suppressAutoHyphens/>
      <w:jc w:val="both"/>
    </w:pPr>
    <w:rPr>
      <w:color w:val="FF0000"/>
      <w:sz w:val="22"/>
      <w:szCs w:val="22"/>
      <w:lang w:eastAsia="zh-CN"/>
    </w:rPr>
  </w:style>
  <w:style w:type="character" w:customStyle="1" w:styleId="Titre3Car">
    <w:name w:val="Titre 3 Car"/>
    <w:basedOn w:val="Policepardfaut"/>
    <w:link w:val="Titre3"/>
    <w:semiHidden/>
    <w:rsid w:val="007832B6"/>
    <w:rPr>
      <w:rFonts w:asciiTheme="majorHAnsi" w:eastAsiaTheme="majorEastAsia" w:hAnsiTheme="majorHAnsi" w:cstheme="majorBidi"/>
      <w:b/>
      <w:bCs/>
      <w:color w:val="4F81BD" w:themeColor="accent1"/>
      <w:sz w:val="24"/>
      <w:szCs w:val="24"/>
    </w:rPr>
  </w:style>
  <w:style w:type="paragraph" w:customStyle="1" w:styleId="Default">
    <w:name w:val="Default"/>
    <w:rsid w:val="004429EA"/>
    <w:pPr>
      <w:autoSpaceDE w:val="0"/>
      <w:autoSpaceDN w:val="0"/>
      <w:adjustRightInd w:val="0"/>
    </w:pPr>
    <w:rPr>
      <w:rFonts w:ascii="Arial" w:hAnsi="Arial" w:cs="Arial"/>
      <w:color w:val="000000"/>
      <w:sz w:val="24"/>
      <w:szCs w:val="24"/>
    </w:rPr>
  </w:style>
  <w:style w:type="character" w:styleId="lev">
    <w:name w:val="Strong"/>
    <w:basedOn w:val="Policepardfaut"/>
    <w:qFormat/>
    <w:rsid w:val="004572E7"/>
    <w:rPr>
      <w:b/>
      <w:bCs/>
    </w:rPr>
  </w:style>
  <w:style w:type="character" w:styleId="Numrodepage">
    <w:name w:val="page number"/>
    <w:basedOn w:val="Policepardfaut"/>
    <w:rsid w:val="002A26C1"/>
  </w:style>
  <w:style w:type="character" w:styleId="Mentionnonrsolue">
    <w:name w:val="Unresolved Mention"/>
    <w:basedOn w:val="Policepardfaut"/>
    <w:uiPriority w:val="99"/>
    <w:semiHidden/>
    <w:unhideWhenUsed/>
    <w:rsid w:val="003C4B00"/>
    <w:rPr>
      <w:color w:val="605E5C"/>
      <w:shd w:val="clear" w:color="auto" w:fill="E1DFDD"/>
    </w:rPr>
  </w:style>
  <w:style w:type="character" w:styleId="Marquedecommentaire">
    <w:name w:val="annotation reference"/>
    <w:basedOn w:val="Policepardfaut"/>
    <w:semiHidden/>
    <w:unhideWhenUsed/>
    <w:rsid w:val="003C4B00"/>
    <w:rPr>
      <w:sz w:val="16"/>
      <w:szCs w:val="16"/>
    </w:rPr>
  </w:style>
  <w:style w:type="paragraph" w:styleId="Commentaire">
    <w:name w:val="annotation text"/>
    <w:basedOn w:val="Normal"/>
    <w:link w:val="CommentaireCar"/>
    <w:semiHidden/>
    <w:unhideWhenUsed/>
    <w:rsid w:val="003C4B00"/>
    <w:rPr>
      <w:sz w:val="20"/>
      <w:szCs w:val="20"/>
    </w:rPr>
  </w:style>
  <w:style w:type="character" w:customStyle="1" w:styleId="CommentaireCar">
    <w:name w:val="Commentaire Car"/>
    <w:basedOn w:val="Policepardfaut"/>
    <w:link w:val="Commentaire"/>
    <w:semiHidden/>
    <w:rsid w:val="003C4B00"/>
  </w:style>
  <w:style w:type="paragraph" w:styleId="Objetducommentaire">
    <w:name w:val="annotation subject"/>
    <w:basedOn w:val="Commentaire"/>
    <w:next w:val="Commentaire"/>
    <w:link w:val="ObjetducommentaireCar"/>
    <w:semiHidden/>
    <w:unhideWhenUsed/>
    <w:rsid w:val="003C4B00"/>
    <w:rPr>
      <w:b/>
      <w:bCs/>
    </w:rPr>
  </w:style>
  <w:style w:type="character" w:customStyle="1" w:styleId="ObjetducommentaireCar">
    <w:name w:val="Objet du commentaire Car"/>
    <w:basedOn w:val="CommentaireCar"/>
    <w:link w:val="Objetducommentaire"/>
    <w:semiHidden/>
    <w:rsid w:val="003C4B00"/>
    <w:rPr>
      <w:b/>
      <w:bCs/>
    </w:rPr>
  </w:style>
  <w:style w:type="character" w:styleId="Lienhypertextesuivivisit">
    <w:name w:val="FollowedHyperlink"/>
    <w:basedOn w:val="Policepardfaut"/>
    <w:semiHidden/>
    <w:unhideWhenUsed/>
    <w:rsid w:val="00FB051D"/>
    <w:rPr>
      <w:color w:val="800080" w:themeColor="followedHyperlink"/>
      <w:u w:val="single"/>
    </w:rPr>
  </w:style>
  <w:style w:type="paragraph" w:customStyle="1" w:styleId="direction">
    <w:name w:val="direction"/>
    <w:basedOn w:val="En-tte"/>
    <w:next w:val="Corpsdetexte"/>
    <w:link w:val="directionCar"/>
    <w:qFormat/>
    <w:rsid w:val="002566F5"/>
    <w:pPr>
      <w:widowControl w:val="0"/>
      <w:tabs>
        <w:tab w:val="clear" w:pos="4536"/>
        <w:tab w:val="clear" w:pos="9072"/>
        <w:tab w:val="right" w:pos="9026"/>
      </w:tabs>
      <w:autoSpaceDE w:val="0"/>
      <w:autoSpaceDN w:val="0"/>
      <w:jc w:val="right"/>
    </w:pPr>
    <w:rPr>
      <w:rFonts w:ascii="Marianne" w:eastAsia="Arial" w:hAnsi="Marianne" w:cs="Arial"/>
      <w:b/>
      <w:bCs/>
      <w:lang w:val="en-US" w:eastAsia="zh-CN"/>
    </w:rPr>
  </w:style>
  <w:style w:type="character" w:customStyle="1" w:styleId="directionCar">
    <w:name w:val="direction Car"/>
    <w:basedOn w:val="En-tteCar"/>
    <w:link w:val="direction"/>
    <w:rsid w:val="002566F5"/>
    <w:rPr>
      <w:rFonts w:ascii="Marianne" w:eastAsia="Arial" w:hAnsi="Marianne" w:cs="Arial"/>
      <w:b/>
      <w:bCs/>
      <w:sz w:val="24"/>
      <w:szCs w:val="24"/>
      <w:lang w:val="en-US" w:eastAsia="zh-CN"/>
    </w:rPr>
  </w:style>
  <w:style w:type="paragraph" w:styleId="Corpsdetexte">
    <w:name w:val="Body Text"/>
    <w:basedOn w:val="Normal"/>
    <w:link w:val="CorpsdetexteCar"/>
    <w:semiHidden/>
    <w:unhideWhenUsed/>
    <w:rsid w:val="002566F5"/>
    <w:pPr>
      <w:spacing w:after="120"/>
    </w:pPr>
  </w:style>
  <w:style w:type="character" w:customStyle="1" w:styleId="CorpsdetexteCar">
    <w:name w:val="Corps de texte Car"/>
    <w:basedOn w:val="Policepardfaut"/>
    <w:link w:val="Corpsdetexte"/>
    <w:semiHidden/>
    <w:rsid w:val="002566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9184">
      <w:bodyDiv w:val="1"/>
      <w:marLeft w:val="0"/>
      <w:marRight w:val="0"/>
      <w:marTop w:val="0"/>
      <w:marBottom w:val="0"/>
      <w:divBdr>
        <w:top w:val="none" w:sz="0" w:space="0" w:color="auto"/>
        <w:left w:val="none" w:sz="0" w:space="0" w:color="auto"/>
        <w:bottom w:val="none" w:sz="0" w:space="0" w:color="auto"/>
        <w:right w:val="none" w:sz="0" w:space="0" w:color="auto"/>
      </w:divBdr>
    </w:div>
    <w:div w:id="373653338">
      <w:bodyDiv w:val="1"/>
      <w:marLeft w:val="0"/>
      <w:marRight w:val="0"/>
      <w:marTop w:val="0"/>
      <w:marBottom w:val="0"/>
      <w:divBdr>
        <w:top w:val="none" w:sz="0" w:space="0" w:color="auto"/>
        <w:left w:val="none" w:sz="0" w:space="0" w:color="auto"/>
        <w:bottom w:val="none" w:sz="0" w:space="0" w:color="auto"/>
        <w:right w:val="none" w:sz="0" w:space="0" w:color="auto"/>
      </w:divBdr>
    </w:div>
    <w:div w:id="583882693">
      <w:bodyDiv w:val="1"/>
      <w:marLeft w:val="0"/>
      <w:marRight w:val="0"/>
      <w:marTop w:val="0"/>
      <w:marBottom w:val="0"/>
      <w:divBdr>
        <w:top w:val="none" w:sz="0" w:space="0" w:color="auto"/>
        <w:left w:val="none" w:sz="0" w:space="0" w:color="auto"/>
        <w:bottom w:val="none" w:sz="0" w:space="0" w:color="auto"/>
        <w:right w:val="none" w:sz="0" w:space="0" w:color="auto"/>
      </w:divBdr>
    </w:div>
    <w:div w:id="1075471472">
      <w:bodyDiv w:val="1"/>
      <w:marLeft w:val="0"/>
      <w:marRight w:val="0"/>
      <w:marTop w:val="0"/>
      <w:marBottom w:val="0"/>
      <w:divBdr>
        <w:top w:val="none" w:sz="0" w:space="0" w:color="auto"/>
        <w:left w:val="none" w:sz="0" w:space="0" w:color="auto"/>
        <w:bottom w:val="none" w:sz="0" w:space="0" w:color="auto"/>
        <w:right w:val="none" w:sz="0" w:space="0" w:color="auto"/>
      </w:divBdr>
    </w:div>
    <w:div w:id="1672103057">
      <w:bodyDiv w:val="1"/>
      <w:marLeft w:val="0"/>
      <w:marRight w:val="0"/>
      <w:marTop w:val="0"/>
      <w:marBottom w:val="0"/>
      <w:divBdr>
        <w:top w:val="none" w:sz="0" w:space="0" w:color="auto"/>
        <w:left w:val="none" w:sz="0" w:space="0" w:color="auto"/>
        <w:bottom w:val="none" w:sz="0" w:space="0" w:color="auto"/>
        <w:right w:val="none" w:sz="0" w:space="0" w:color="auto"/>
      </w:divBdr>
    </w:div>
    <w:div w:id="1756240219">
      <w:bodyDiv w:val="1"/>
      <w:marLeft w:val="0"/>
      <w:marRight w:val="0"/>
      <w:marTop w:val="0"/>
      <w:marBottom w:val="0"/>
      <w:divBdr>
        <w:top w:val="none" w:sz="0" w:space="0" w:color="auto"/>
        <w:left w:val="none" w:sz="0" w:space="0" w:color="auto"/>
        <w:bottom w:val="none" w:sz="0" w:space="0" w:color="auto"/>
        <w:right w:val="none" w:sz="0" w:space="0" w:color="auto"/>
      </w:divBdr>
    </w:div>
    <w:div w:id="1837182854">
      <w:bodyDiv w:val="1"/>
      <w:marLeft w:val="0"/>
      <w:marRight w:val="0"/>
      <w:marTop w:val="0"/>
      <w:marBottom w:val="0"/>
      <w:divBdr>
        <w:top w:val="none" w:sz="0" w:space="0" w:color="auto"/>
        <w:left w:val="none" w:sz="0" w:space="0" w:color="auto"/>
        <w:bottom w:val="none" w:sz="0" w:space="0" w:color="auto"/>
        <w:right w:val="none" w:sz="0" w:space="0" w:color="auto"/>
      </w:divBdr>
    </w:div>
    <w:div w:id="2000422316">
      <w:bodyDiv w:val="1"/>
      <w:marLeft w:val="0"/>
      <w:marRight w:val="0"/>
      <w:marTop w:val="0"/>
      <w:marBottom w:val="0"/>
      <w:divBdr>
        <w:top w:val="none" w:sz="0" w:space="0" w:color="auto"/>
        <w:left w:val="none" w:sz="0" w:space="0" w:color="auto"/>
        <w:bottom w:val="none" w:sz="0" w:space="0" w:color="auto"/>
        <w:right w:val="none" w:sz="0" w:space="0" w:color="auto"/>
      </w:divBdr>
    </w:div>
    <w:div w:id="2099673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s://www.marches-publics.gouv.fr/"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marches-publics.gouv.fr/" TargetMode="External"/><Relationship Id="rId2" Type="http://schemas.openxmlformats.org/officeDocument/2006/relationships/numbering" Target="numbering.xml"/><Relationship Id="rId16" Type="http://schemas.openxmlformats.org/officeDocument/2006/relationships/hyperlink" Target="https://www.marches-publics.gouv.fr/" TargetMode="External"/><Relationship Id="rId20" Type="http://schemas.openxmlformats.org/officeDocument/2006/relationships/hyperlink" Target="mailto:LISTEDRSPPARISCELLULEMARCHE@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conomie.gouv.fr/daj/formulaire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F439C-5078-4912-93FC-E7CA7206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1736</TotalTime>
  <Pages>13</Pages>
  <Words>4552</Words>
  <Characters>26498</Characters>
  <Application>Microsoft Office Word</Application>
  <DocSecurity>0</DocSecurity>
  <Lines>220</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Ministere de la Justice</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LE-BORGNE Morgan</dc:creator>
  <cp:lastModifiedBy>DOUCOURE Doumbe</cp:lastModifiedBy>
  <cp:revision>7</cp:revision>
  <cp:lastPrinted>2026-03-09T13:14:00Z</cp:lastPrinted>
  <dcterms:created xsi:type="dcterms:W3CDTF">2026-03-09T07:46:00Z</dcterms:created>
  <dcterms:modified xsi:type="dcterms:W3CDTF">2026-03-17T15:54:00Z</dcterms:modified>
</cp:coreProperties>
</file>