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804E1" w14:textId="77777777" w:rsidR="00A43D10" w:rsidRPr="00D501F7" w:rsidRDefault="00A43D10" w:rsidP="00A43D10">
      <w:pPr>
        <w:jc w:val="center"/>
        <w:rPr>
          <w:rFonts w:ascii="Times New Roman" w:eastAsia="Batang" w:hAnsi="Times New Roman" w:cs="Times New Roman"/>
        </w:rPr>
      </w:pPr>
      <w:r w:rsidRPr="00D501F7">
        <w:rPr>
          <w:rFonts w:ascii="Times New Roman" w:eastAsia="Batang" w:hAnsi="Times New Roman" w:cs="Times New Roman"/>
          <w:noProof/>
          <w:lang w:eastAsia="fr-FR"/>
        </w:rPr>
        <w:drawing>
          <wp:inline distT="0" distB="0" distL="0" distR="0" wp14:anchorId="749B8F6D" wp14:editId="0EDA3699">
            <wp:extent cx="1224280" cy="1176655"/>
            <wp:effectExtent l="0" t="0" r="0" b="4445"/>
            <wp:docPr id="9" name="Image 9"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4280" cy="1176655"/>
                    </a:xfrm>
                    <a:prstGeom prst="rect">
                      <a:avLst/>
                    </a:prstGeom>
                    <a:noFill/>
                    <a:ln>
                      <a:noFill/>
                    </a:ln>
                  </pic:spPr>
                </pic:pic>
              </a:graphicData>
            </a:graphic>
          </wp:inline>
        </w:drawing>
      </w:r>
      <w:r w:rsidRPr="00D501F7">
        <w:rPr>
          <w:rFonts w:ascii="Times New Roman" w:eastAsia="Batang" w:hAnsi="Times New Roman" w:cs="Times New Roman"/>
          <w:color w:val="FFFFFF"/>
        </w:rPr>
        <w:t xml:space="preserve">                                                                                   </w:t>
      </w:r>
    </w:p>
    <w:p w14:paraId="4F86D524" w14:textId="31BCBDFE" w:rsidR="007060A6" w:rsidRPr="007060A6" w:rsidRDefault="007060A6" w:rsidP="007060A6">
      <w:pPr>
        <w:pBdr>
          <w:top w:val="single" w:sz="4" w:space="1" w:color="auto"/>
        </w:pBdr>
        <w:spacing w:before="0" w:after="0" w:line="240" w:lineRule="auto"/>
        <w:jc w:val="center"/>
        <w:rPr>
          <w:rFonts w:ascii="Times New Roman" w:eastAsia="Batang" w:hAnsi="Times New Roman" w:cs="Times New Roman"/>
          <w:b/>
          <w:smallCaps/>
          <w:color w:val="333399"/>
          <w:sz w:val="18"/>
          <w:szCs w:val="18"/>
          <w:lang w:eastAsia="fr-FR"/>
        </w:rPr>
      </w:pPr>
      <w:r w:rsidRPr="007060A6">
        <w:rPr>
          <w:rFonts w:ascii="Times New Roman" w:eastAsia="Batang" w:hAnsi="Times New Roman" w:cs="Times New Roman"/>
          <w:b/>
          <w:smallCaps/>
          <w:color w:val="333399"/>
          <w:sz w:val="18"/>
          <w:szCs w:val="18"/>
          <w:lang w:eastAsia="fr-FR"/>
        </w:rPr>
        <w:t>DIRECTION DES SYST</w:t>
      </w:r>
      <w:r w:rsidRPr="003A5D08">
        <w:rPr>
          <w:rFonts w:ascii="Times New Roman" w:eastAsia="Batang" w:hAnsi="Times New Roman" w:cs="Times New Roman"/>
          <w:b/>
          <w:smallCaps/>
          <w:color w:val="333399"/>
          <w:sz w:val="18"/>
          <w:szCs w:val="18"/>
        </w:rPr>
        <w:t>È</w:t>
      </w:r>
      <w:r w:rsidRPr="007060A6">
        <w:rPr>
          <w:rFonts w:ascii="Times New Roman" w:eastAsia="Batang" w:hAnsi="Times New Roman" w:cs="Times New Roman"/>
          <w:b/>
          <w:smallCaps/>
          <w:color w:val="333399"/>
          <w:sz w:val="18"/>
          <w:szCs w:val="18"/>
          <w:lang w:eastAsia="fr-FR"/>
        </w:rPr>
        <w:t xml:space="preserve">MES D’INFORMATION </w:t>
      </w:r>
    </w:p>
    <w:p w14:paraId="02ABA59E" w14:textId="77777777" w:rsidR="007060A6" w:rsidRPr="007060A6" w:rsidRDefault="007060A6" w:rsidP="007060A6">
      <w:pPr>
        <w:pBdr>
          <w:top w:val="single" w:sz="4" w:space="1" w:color="auto"/>
        </w:pBdr>
        <w:spacing w:before="0" w:after="480" w:line="240" w:lineRule="auto"/>
        <w:jc w:val="center"/>
        <w:rPr>
          <w:rFonts w:ascii="Times New Roman" w:eastAsia="Batang" w:hAnsi="Times New Roman" w:cs="Times New Roman"/>
          <w:bCs/>
          <w:i/>
          <w:iCs/>
          <w:sz w:val="24"/>
          <w:szCs w:val="24"/>
          <w:lang w:eastAsia="fr-FR"/>
        </w:rPr>
      </w:pPr>
      <w:r w:rsidRPr="007060A6">
        <w:rPr>
          <w:rFonts w:ascii="Times New Roman" w:eastAsia="Batang" w:hAnsi="Times New Roman" w:cs="Times New Roman"/>
          <w:bCs/>
          <w:smallCaps/>
          <w:color w:val="333399"/>
          <w:sz w:val="16"/>
          <w:szCs w:val="16"/>
          <w:lang w:eastAsia="fr-FR"/>
        </w:rPr>
        <w:t xml:space="preserve">- Division des applications de gestion </w:t>
      </w:r>
      <w:bookmarkStart w:id="0" w:name="_Hlk222404580"/>
      <w:r w:rsidRPr="007060A6">
        <w:rPr>
          <w:rFonts w:ascii="Times New Roman" w:eastAsia="Batang" w:hAnsi="Times New Roman" w:cs="Times New Roman"/>
          <w:bCs/>
          <w:smallCaps/>
          <w:color w:val="333399"/>
          <w:sz w:val="16"/>
          <w:szCs w:val="16"/>
          <w:lang w:eastAsia="fr-FR"/>
        </w:rPr>
        <w:t>-</w:t>
      </w:r>
      <w:bookmarkEnd w:id="0"/>
      <w:r w:rsidRPr="007060A6">
        <w:rPr>
          <w:rFonts w:ascii="Times New Roman" w:eastAsia="Batang" w:hAnsi="Times New Roman" w:cs="Times New Roman"/>
          <w:bCs/>
          <w:smallCaps/>
          <w:color w:val="333399"/>
          <w:sz w:val="16"/>
          <w:szCs w:val="16"/>
          <w:lang w:eastAsia="fr-FR"/>
        </w:rPr>
        <w:t xml:space="preserve">  </w:t>
      </w:r>
    </w:p>
    <w:p w14:paraId="5CC39ACC" w14:textId="77777777" w:rsidR="001046DC" w:rsidRPr="00D501F7" w:rsidRDefault="001046DC" w:rsidP="00F9351E">
      <w:pPr>
        <w:pBdr>
          <w:top w:val="single" w:sz="4" w:space="1" w:color="auto"/>
        </w:pBdr>
        <w:jc w:val="center"/>
        <w:rPr>
          <w:rFonts w:ascii="Times New Roman" w:eastAsia="Batang" w:hAnsi="Times New Roman" w:cs="Times New Roman"/>
          <w:b/>
          <w:smallCaps/>
          <w:color w:val="333399"/>
          <w:sz w:val="24"/>
          <w:szCs w:val="24"/>
        </w:rPr>
      </w:pPr>
    </w:p>
    <w:p w14:paraId="465931EB" w14:textId="77777777" w:rsidR="00A43D10" w:rsidRPr="00D501F7" w:rsidRDefault="00A43D10" w:rsidP="00A43D10">
      <w:pPr>
        <w:rPr>
          <w:rFonts w:ascii="Times New Roman" w:eastAsia="Batang" w:hAnsi="Times New Roman" w:cs="Times New Roman"/>
        </w:rPr>
      </w:pPr>
    </w:p>
    <w:p w14:paraId="0426F17B" w14:textId="31881BCC" w:rsidR="000D7B0C" w:rsidRPr="000D7B0C" w:rsidRDefault="00C14E01" w:rsidP="000D7B0C">
      <w:pPr>
        <w:pBdr>
          <w:top w:val="single" w:sz="18" w:space="1" w:color="auto"/>
          <w:left w:val="single" w:sz="18" w:space="4" w:color="auto"/>
          <w:bottom w:val="single" w:sz="18" w:space="1" w:color="auto"/>
          <w:right w:val="single" w:sz="18" w:space="4" w:color="auto"/>
        </w:pBdr>
        <w:spacing w:before="480" w:after="0" w:line="240" w:lineRule="auto"/>
        <w:jc w:val="center"/>
        <w:rPr>
          <w:rFonts w:ascii="Times New Roman" w:eastAsia="SimSun" w:hAnsi="Times New Roman" w:cs="Times New Roman"/>
          <w:b/>
          <w:caps/>
          <w:color w:val="333399"/>
          <w:sz w:val="36"/>
          <w:szCs w:val="32"/>
          <w:lang w:eastAsia="fr-FR"/>
        </w:rPr>
      </w:pPr>
      <w:r>
        <w:rPr>
          <w:rFonts w:ascii="Times New Roman" w:eastAsia="SimSun" w:hAnsi="Times New Roman" w:cs="Times New Roman"/>
          <w:b/>
          <w:caps/>
          <w:color w:val="333399"/>
          <w:sz w:val="36"/>
          <w:szCs w:val="32"/>
          <w:lang w:eastAsia="fr-FR"/>
        </w:rPr>
        <w:t>MISE À</w:t>
      </w:r>
      <w:r w:rsidRPr="00C14E01">
        <w:rPr>
          <w:rFonts w:ascii="Times New Roman" w:eastAsia="SimSun" w:hAnsi="Times New Roman" w:cs="Times New Roman"/>
          <w:b/>
          <w:caps/>
          <w:color w:val="333399"/>
          <w:sz w:val="36"/>
          <w:szCs w:val="32"/>
          <w:lang w:eastAsia="fr-FR"/>
        </w:rPr>
        <w:t xml:space="preserve"> DISPOSITIO</w:t>
      </w:r>
      <w:r>
        <w:rPr>
          <w:rFonts w:ascii="Times New Roman" w:eastAsia="SimSun" w:hAnsi="Times New Roman" w:cs="Times New Roman"/>
          <w:b/>
          <w:caps/>
          <w:color w:val="333399"/>
          <w:sz w:val="36"/>
          <w:szCs w:val="32"/>
          <w:lang w:eastAsia="fr-FR"/>
        </w:rPr>
        <w:t>N D’UNE SOLUTION DE DÉ</w:t>
      </w:r>
      <w:r w:rsidRPr="00C14E01">
        <w:rPr>
          <w:rFonts w:ascii="Times New Roman" w:eastAsia="SimSun" w:hAnsi="Times New Roman" w:cs="Times New Roman"/>
          <w:b/>
          <w:caps/>
          <w:color w:val="333399"/>
          <w:sz w:val="36"/>
          <w:szCs w:val="32"/>
          <w:lang w:eastAsia="fr-FR"/>
        </w:rPr>
        <w:t>MAT</w:t>
      </w:r>
      <w:r w:rsidR="00E64548">
        <w:rPr>
          <w:rFonts w:ascii="Times New Roman" w:eastAsia="SimSun" w:hAnsi="Times New Roman" w:cs="Times New Roman"/>
          <w:b/>
          <w:caps/>
          <w:color w:val="333399"/>
          <w:sz w:val="36"/>
          <w:szCs w:val="32"/>
          <w:lang w:eastAsia="fr-FR"/>
        </w:rPr>
        <w:t>É</w:t>
      </w:r>
      <w:r w:rsidRPr="00C14E01">
        <w:rPr>
          <w:rFonts w:ascii="Times New Roman" w:eastAsia="SimSun" w:hAnsi="Times New Roman" w:cs="Times New Roman"/>
          <w:b/>
          <w:caps/>
          <w:color w:val="333399"/>
          <w:sz w:val="36"/>
          <w:szCs w:val="32"/>
          <w:lang w:eastAsia="fr-FR"/>
        </w:rPr>
        <w:t xml:space="preserve">RIALISATION, DE DISTRIBUTION ET D’ARCHIVAGE SÉCURISÉ </w:t>
      </w:r>
      <w:r w:rsidR="000D7B0C" w:rsidRPr="000D7B0C">
        <w:rPr>
          <w:rFonts w:ascii="Times New Roman" w:eastAsia="SimSun" w:hAnsi="Times New Roman" w:cs="Times New Roman"/>
          <w:b/>
          <w:caps/>
          <w:color w:val="333399"/>
          <w:sz w:val="36"/>
          <w:szCs w:val="32"/>
          <w:lang w:eastAsia="fr-FR"/>
        </w:rPr>
        <w:t>DES BULLETINS DE PAIE DÉMAT</w:t>
      </w:r>
      <w:r w:rsidR="00E64548">
        <w:rPr>
          <w:rFonts w:ascii="Times New Roman" w:eastAsia="SimSun" w:hAnsi="Times New Roman" w:cs="Times New Roman"/>
          <w:b/>
          <w:caps/>
          <w:color w:val="333399"/>
          <w:sz w:val="36"/>
          <w:szCs w:val="32"/>
          <w:lang w:eastAsia="fr-FR"/>
        </w:rPr>
        <w:t>É</w:t>
      </w:r>
      <w:r w:rsidR="000D7B0C" w:rsidRPr="000D7B0C">
        <w:rPr>
          <w:rFonts w:ascii="Times New Roman" w:eastAsia="SimSun" w:hAnsi="Times New Roman" w:cs="Times New Roman"/>
          <w:b/>
          <w:caps/>
          <w:color w:val="333399"/>
          <w:sz w:val="36"/>
          <w:szCs w:val="32"/>
          <w:lang w:eastAsia="fr-FR"/>
        </w:rPr>
        <w:t>RIALISÉS</w:t>
      </w:r>
    </w:p>
    <w:p w14:paraId="70F3C901" w14:textId="70C9AE0C" w:rsidR="004C4DD3" w:rsidRDefault="004C4DD3" w:rsidP="000D7B0C">
      <w:pPr>
        <w:pBdr>
          <w:top w:val="single" w:sz="18" w:space="1" w:color="auto"/>
          <w:left w:val="single" w:sz="18" w:space="4" w:color="auto"/>
          <w:bottom w:val="single" w:sz="18" w:space="1" w:color="auto"/>
          <w:right w:val="single" w:sz="18" w:space="4" w:color="auto"/>
        </w:pBdr>
        <w:spacing w:before="480" w:after="0" w:line="240" w:lineRule="auto"/>
        <w:jc w:val="center"/>
        <w:rPr>
          <w:rFonts w:ascii="Times New Roman" w:eastAsia="SimSun" w:hAnsi="Times New Roman" w:cs="Times New Roman"/>
          <w:b/>
          <w:caps/>
          <w:color w:val="333399"/>
          <w:sz w:val="36"/>
          <w:szCs w:val="32"/>
          <w:lang w:eastAsia="fr-FR"/>
        </w:rPr>
      </w:pPr>
      <w:r w:rsidRPr="004C4DD3">
        <w:rPr>
          <w:rFonts w:ascii="Times New Roman" w:eastAsia="SimSun" w:hAnsi="Times New Roman" w:cs="Times New Roman"/>
          <w:b/>
          <w:caps/>
          <w:color w:val="333399"/>
          <w:sz w:val="36"/>
          <w:szCs w:val="32"/>
          <w:lang w:eastAsia="fr-FR"/>
        </w:rPr>
        <w:t>ACCORD-CADRE</w:t>
      </w:r>
    </w:p>
    <w:p w14:paraId="142AF690" w14:textId="44844D1B" w:rsidR="004C4DD3" w:rsidRDefault="004C4DD3" w:rsidP="00571211">
      <w:pPr>
        <w:pBdr>
          <w:top w:val="single" w:sz="18" w:space="1" w:color="auto"/>
          <w:left w:val="single" w:sz="18" w:space="4" w:color="auto"/>
          <w:bottom w:val="single" w:sz="18" w:space="1" w:color="auto"/>
          <w:right w:val="single" w:sz="18" w:space="4" w:color="auto"/>
        </w:pBdr>
        <w:spacing w:before="120" w:after="0" w:line="240" w:lineRule="auto"/>
        <w:jc w:val="center"/>
        <w:rPr>
          <w:rFonts w:ascii="Times New Roman" w:eastAsia="SimSun" w:hAnsi="Times New Roman" w:cs="Times New Roman"/>
          <w:b/>
          <w:caps/>
          <w:color w:val="333399"/>
          <w:sz w:val="36"/>
          <w:szCs w:val="32"/>
          <w:lang w:eastAsia="fr-FR"/>
        </w:rPr>
      </w:pPr>
      <w:r w:rsidRPr="004C4DD3">
        <w:rPr>
          <w:rFonts w:ascii="Times New Roman" w:eastAsia="SimSun" w:hAnsi="Times New Roman" w:cs="Times New Roman"/>
          <w:b/>
          <w:caps/>
          <w:color w:val="333399"/>
          <w:sz w:val="36"/>
          <w:szCs w:val="32"/>
          <w:lang w:eastAsia="fr-FR"/>
        </w:rPr>
        <w:t>2</w:t>
      </w:r>
      <w:r w:rsidR="00571211">
        <w:rPr>
          <w:rFonts w:ascii="Times New Roman" w:eastAsia="SimSun" w:hAnsi="Times New Roman" w:cs="Times New Roman"/>
          <w:b/>
          <w:caps/>
          <w:color w:val="333399"/>
          <w:sz w:val="36"/>
          <w:szCs w:val="32"/>
          <w:lang w:eastAsia="fr-FR"/>
        </w:rPr>
        <w:t>6F0</w:t>
      </w:r>
      <w:r w:rsidRPr="004C4DD3">
        <w:rPr>
          <w:rFonts w:ascii="Times New Roman" w:eastAsia="SimSun" w:hAnsi="Times New Roman" w:cs="Times New Roman"/>
          <w:b/>
          <w:caps/>
          <w:color w:val="333399"/>
          <w:sz w:val="36"/>
          <w:szCs w:val="32"/>
          <w:lang w:eastAsia="fr-FR"/>
        </w:rPr>
        <w:t>0</w:t>
      </w:r>
      <w:r w:rsidR="00571211">
        <w:rPr>
          <w:rFonts w:ascii="Times New Roman" w:eastAsia="SimSun" w:hAnsi="Times New Roman" w:cs="Times New Roman"/>
          <w:b/>
          <w:caps/>
          <w:color w:val="333399"/>
          <w:sz w:val="36"/>
          <w:szCs w:val="32"/>
          <w:lang w:eastAsia="fr-FR"/>
        </w:rPr>
        <w:t>2</w:t>
      </w:r>
    </w:p>
    <w:p w14:paraId="1DEF25AF" w14:textId="77777777" w:rsidR="00FE6776" w:rsidRPr="00D501F7" w:rsidRDefault="00FE6776" w:rsidP="001046DC">
      <w:pPr>
        <w:pBdr>
          <w:top w:val="single" w:sz="18" w:space="1" w:color="auto"/>
          <w:left w:val="single" w:sz="18" w:space="4" w:color="auto"/>
          <w:bottom w:val="single" w:sz="18" w:space="1" w:color="auto"/>
          <w:right w:val="single" w:sz="18" w:space="4" w:color="auto"/>
        </w:pBdr>
        <w:spacing w:before="0" w:after="0" w:line="240" w:lineRule="auto"/>
        <w:jc w:val="center"/>
        <w:rPr>
          <w:rFonts w:ascii="Times New Roman" w:eastAsia="SimSun" w:hAnsi="Times New Roman" w:cs="Times New Roman"/>
          <w:b/>
          <w:caps/>
          <w:color w:val="333399"/>
          <w:sz w:val="32"/>
          <w:szCs w:val="32"/>
          <w:lang w:eastAsia="fr-FR"/>
        </w:rPr>
      </w:pPr>
    </w:p>
    <w:p w14:paraId="38EAFECA" w14:textId="77777777" w:rsidR="00A43D10" w:rsidRPr="00D501F7" w:rsidRDefault="00A43D10" w:rsidP="00A43D10">
      <w:pPr>
        <w:jc w:val="center"/>
        <w:rPr>
          <w:rFonts w:ascii="Times New Roman" w:hAnsi="Times New Roman" w:cs="Times New Roman"/>
          <w:b/>
          <w:color w:val="333399"/>
          <w:sz w:val="32"/>
          <w:szCs w:val="32"/>
        </w:rPr>
      </w:pPr>
    </w:p>
    <w:p w14:paraId="063E3825" w14:textId="150DA740" w:rsidR="00F9351E" w:rsidRPr="00E64548" w:rsidRDefault="00F9351E" w:rsidP="00E64548">
      <w:pPr>
        <w:pStyle w:val="Titrepagedegarde"/>
        <w:suppressAutoHyphens/>
        <w:spacing w:before="0" w:after="0"/>
        <w:outlineLvl w:val="9"/>
        <w:rPr>
          <w:rFonts w:ascii="Times New Roman" w:hAnsi="Times New Roman"/>
          <w:iCs w:val="0"/>
          <w:color w:val="000000" w:themeColor="text1"/>
          <w:sz w:val="36"/>
          <w:szCs w:val="32"/>
          <w:lang w:eastAsia="ar-SA"/>
        </w:rPr>
      </w:pPr>
      <w:r w:rsidRPr="00E64548">
        <w:rPr>
          <w:rFonts w:ascii="Times New Roman" w:hAnsi="Times New Roman"/>
          <w:iCs w:val="0"/>
          <w:color w:val="000000" w:themeColor="text1"/>
          <w:sz w:val="36"/>
          <w:szCs w:val="32"/>
          <w:lang w:eastAsia="ar-SA"/>
        </w:rPr>
        <w:t>Cadre de r</w:t>
      </w:r>
      <w:r w:rsidR="00CA594D" w:rsidRPr="00E64548">
        <w:rPr>
          <w:rFonts w:ascii="Times New Roman" w:hAnsi="Times New Roman"/>
          <w:iCs w:val="0"/>
          <w:color w:val="000000" w:themeColor="text1"/>
          <w:sz w:val="36"/>
          <w:szCs w:val="32"/>
          <w:lang w:eastAsia="ar-SA"/>
        </w:rPr>
        <w:t>É</w:t>
      </w:r>
      <w:r w:rsidRPr="00E64548">
        <w:rPr>
          <w:rFonts w:ascii="Times New Roman" w:hAnsi="Times New Roman"/>
          <w:iCs w:val="0"/>
          <w:color w:val="000000" w:themeColor="text1"/>
          <w:sz w:val="36"/>
          <w:szCs w:val="32"/>
          <w:lang w:eastAsia="ar-SA"/>
        </w:rPr>
        <w:t xml:space="preserve">ponse technique (CRT) </w:t>
      </w:r>
    </w:p>
    <w:p w14:paraId="1BFC89A8" w14:textId="77777777" w:rsidR="00F9351E" w:rsidRPr="00D501F7" w:rsidRDefault="00F9351E" w:rsidP="00F9351E">
      <w:pPr>
        <w:pStyle w:val="pagedegarde"/>
        <w:jc w:val="both"/>
      </w:pPr>
    </w:p>
    <w:p w14:paraId="4239BDEF" w14:textId="77777777" w:rsidR="00F9351E" w:rsidRPr="00D501F7" w:rsidRDefault="00F9351E" w:rsidP="00F9351E">
      <w:pPr>
        <w:pStyle w:val="pagedegarde"/>
      </w:pPr>
      <w:r w:rsidRPr="00D501F7">
        <w:t>__________________</w:t>
      </w:r>
    </w:p>
    <w:p w14:paraId="3C3853BD" w14:textId="77777777" w:rsidR="00F9351E" w:rsidRPr="00D501F7" w:rsidRDefault="00F9351E" w:rsidP="00F9351E">
      <w:pPr>
        <w:pStyle w:val="pagedegarde"/>
      </w:pPr>
    </w:p>
    <w:p w14:paraId="57F1524D" w14:textId="77777777" w:rsidR="00F9351E" w:rsidRPr="00D501F7" w:rsidRDefault="00F9351E" w:rsidP="00F9351E">
      <w:pPr>
        <w:pStyle w:val="pagedegarde"/>
      </w:pPr>
    </w:p>
    <w:p w14:paraId="5FEF293D" w14:textId="4F77DA0A" w:rsidR="00F9351E" w:rsidRPr="00D501F7" w:rsidRDefault="00F9351E" w:rsidP="00F9351E">
      <w:pPr>
        <w:pStyle w:val="pagedegarde"/>
        <w:rPr>
          <w:sz w:val="22"/>
          <w:szCs w:val="22"/>
        </w:rPr>
      </w:pPr>
      <w:r w:rsidRPr="00D501F7">
        <w:rPr>
          <w:sz w:val="22"/>
          <w:szCs w:val="22"/>
        </w:rPr>
        <w:t xml:space="preserve">ANNEXE </w:t>
      </w:r>
      <w:r w:rsidR="00D636C0">
        <w:rPr>
          <w:sz w:val="22"/>
          <w:szCs w:val="22"/>
        </w:rPr>
        <w:t>4</w:t>
      </w:r>
      <w:r w:rsidR="00E64548">
        <w:rPr>
          <w:sz w:val="22"/>
          <w:szCs w:val="22"/>
        </w:rPr>
        <w:t xml:space="preserve"> au R</w:t>
      </w:r>
      <w:r w:rsidRPr="00D501F7">
        <w:rPr>
          <w:sz w:val="22"/>
          <w:szCs w:val="22"/>
        </w:rPr>
        <w:t>èglement de la consultation</w:t>
      </w:r>
    </w:p>
    <w:p w14:paraId="750DFE1F" w14:textId="77777777" w:rsidR="00F9351E" w:rsidRPr="00D501F7" w:rsidRDefault="00F9351E" w:rsidP="00F9351E">
      <w:pPr>
        <w:pStyle w:val="pagedegarde"/>
      </w:pPr>
    </w:p>
    <w:p w14:paraId="483AA6C8" w14:textId="77777777" w:rsidR="0091690A" w:rsidRPr="00D501F7" w:rsidRDefault="0091690A">
      <w:pPr>
        <w:spacing w:before="0" w:after="160"/>
        <w:jc w:val="left"/>
        <w:rPr>
          <w:rFonts w:ascii="Times New Roman" w:hAnsi="Times New Roman" w:cs="Times New Roman"/>
          <w:b/>
          <w:sz w:val="28"/>
          <w:szCs w:val="28"/>
        </w:rPr>
      </w:pPr>
    </w:p>
    <w:p w14:paraId="134E3674" w14:textId="77777777" w:rsidR="0091690A" w:rsidRPr="00D501F7" w:rsidRDefault="0091690A" w:rsidP="0091690A">
      <w:pPr>
        <w:tabs>
          <w:tab w:val="num" w:pos="1440"/>
        </w:tabs>
        <w:spacing w:before="60" w:after="60" w:line="240" w:lineRule="auto"/>
        <w:rPr>
          <w:rFonts w:ascii="Times New Roman" w:hAnsi="Times New Roman" w:cs="Times New Roman"/>
          <w:b/>
          <w:sz w:val="28"/>
          <w:szCs w:val="28"/>
        </w:rPr>
      </w:pPr>
      <w:r w:rsidRPr="00D501F7">
        <w:rPr>
          <w:rFonts w:ascii="Times New Roman" w:hAnsi="Times New Roman" w:cs="Times New Roman"/>
          <w:b/>
          <w:sz w:val="28"/>
          <w:szCs w:val="28"/>
        </w:rPr>
        <w:br w:type="page"/>
      </w:r>
    </w:p>
    <w:p w14:paraId="0C1CBAA1" w14:textId="4E7933C4" w:rsidR="00032E41" w:rsidRPr="00D501F7" w:rsidRDefault="00624CF0" w:rsidP="00032E41">
      <w:pPr>
        <w:jc w:val="center"/>
        <w:rPr>
          <w:rFonts w:ascii="Times New Roman" w:hAnsi="Times New Roman" w:cs="Times New Roman"/>
          <w:b/>
          <w:sz w:val="28"/>
          <w:szCs w:val="28"/>
        </w:rPr>
      </w:pPr>
      <w:r w:rsidRPr="00D501F7">
        <w:rPr>
          <w:rFonts w:ascii="Times New Roman" w:hAnsi="Times New Roman" w:cs="Times New Roman"/>
          <w:b/>
          <w:sz w:val="28"/>
          <w:szCs w:val="28"/>
        </w:rPr>
        <w:lastRenderedPageBreak/>
        <w:t>S</w:t>
      </w:r>
      <w:r w:rsidR="000E1FED" w:rsidRPr="00D501F7">
        <w:rPr>
          <w:rFonts w:ascii="Times New Roman" w:hAnsi="Times New Roman" w:cs="Times New Roman"/>
          <w:b/>
          <w:sz w:val="28"/>
          <w:szCs w:val="28"/>
        </w:rPr>
        <w:t>OMMAIRE</w:t>
      </w:r>
    </w:p>
    <w:p w14:paraId="47821AF1" w14:textId="23F159F1" w:rsidR="004263FB" w:rsidRDefault="00032E41">
      <w:pPr>
        <w:pStyle w:val="TM1"/>
        <w:rPr>
          <w:b w:val="0"/>
          <w:bCs w:val="0"/>
          <w:caps w:val="0"/>
          <w:noProof/>
          <w:sz w:val="22"/>
          <w:szCs w:val="22"/>
          <w:lang w:eastAsia="fr-FR"/>
        </w:rPr>
      </w:pPr>
      <w:r w:rsidRPr="00D501F7">
        <w:fldChar w:fldCharType="begin"/>
      </w:r>
      <w:r w:rsidRPr="00D501F7">
        <w:instrText xml:space="preserve"> TOC \o "1-3" \h \z \u </w:instrText>
      </w:r>
      <w:r w:rsidRPr="00D501F7">
        <w:fldChar w:fldCharType="separate"/>
      </w:r>
      <w:hyperlink w:anchor="_Toc224118155" w:history="1">
        <w:r w:rsidR="004263FB" w:rsidRPr="00EC0685">
          <w:rPr>
            <w:rStyle w:val="Lienhypertexte"/>
            <w:rFonts w:ascii="Times New Roman" w:eastAsia="Times New Roman" w:hAnsi="Times New Roman" w:cs="Times New Roman"/>
            <w:noProof/>
            <w:lang w:eastAsia="zh-CN"/>
          </w:rPr>
          <w:t>1</w:t>
        </w:r>
        <w:r w:rsidR="004263FB">
          <w:rPr>
            <w:b w:val="0"/>
            <w:bCs w:val="0"/>
            <w:caps w:val="0"/>
            <w:noProof/>
            <w:sz w:val="22"/>
            <w:szCs w:val="22"/>
            <w:lang w:eastAsia="fr-FR"/>
          </w:rPr>
          <w:tab/>
        </w:r>
        <w:r w:rsidR="004263FB" w:rsidRPr="00EC0685">
          <w:rPr>
            <w:rStyle w:val="Lienhypertexte"/>
            <w:rFonts w:ascii="Times New Roman" w:eastAsia="Times New Roman" w:hAnsi="Times New Roman" w:cs="Times New Roman"/>
            <w:noProof/>
            <w:lang w:eastAsia="zh-CN"/>
          </w:rPr>
          <w:t>Qualité fonctionnelle et technique de la solution proposée</w:t>
        </w:r>
        <w:r w:rsidR="004263FB">
          <w:rPr>
            <w:noProof/>
            <w:webHidden/>
          </w:rPr>
          <w:tab/>
        </w:r>
        <w:r w:rsidR="004263FB">
          <w:rPr>
            <w:noProof/>
            <w:webHidden/>
          </w:rPr>
          <w:fldChar w:fldCharType="begin"/>
        </w:r>
        <w:r w:rsidR="004263FB">
          <w:rPr>
            <w:noProof/>
            <w:webHidden/>
          </w:rPr>
          <w:instrText xml:space="preserve"> PAGEREF _Toc224118155 \h </w:instrText>
        </w:r>
        <w:r w:rsidR="004263FB">
          <w:rPr>
            <w:noProof/>
            <w:webHidden/>
          </w:rPr>
        </w:r>
        <w:r w:rsidR="004263FB">
          <w:rPr>
            <w:noProof/>
            <w:webHidden/>
          </w:rPr>
          <w:fldChar w:fldCharType="separate"/>
        </w:r>
        <w:r w:rsidR="004263FB">
          <w:rPr>
            <w:noProof/>
            <w:webHidden/>
          </w:rPr>
          <w:t>4</w:t>
        </w:r>
        <w:r w:rsidR="004263FB">
          <w:rPr>
            <w:noProof/>
            <w:webHidden/>
          </w:rPr>
          <w:fldChar w:fldCharType="end"/>
        </w:r>
      </w:hyperlink>
    </w:p>
    <w:p w14:paraId="65507933" w14:textId="47693109" w:rsidR="004263FB" w:rsidRDefault="00326968">
      <w:pPr>
        <w:pStyle w:val="TM2"/>
        <w:tabs>
          <w:tab w:val="left" w:pos="880"/>
          <w:tab w:val="right" w:leader="dot" w:pos="9203"/>
        </w:tabs>
        <w:rPr>
          <w:smallCaps w:val="0"/>
          <w:noProof/>
          <w:sz w:val="22"/>
          <w:szCs w:val="22"/>
          <w:lang w:eastAsia="fr-FR"/>
        </w:rPr>
      </w:pPr>
      <w:hyperlink w:anchor="_Toc224118156" w:history="1">
        <w:r w:rsidR="004263FB" w:rsidRPr="00EC0685">
          <w:rPr>
            <w:rStyle w:val="Lienhypertexte"/>
            <w:noProof/>
          </w:rPr>
          <w:t>1.1</w:t>
        </w:r>
        <w:r w:rsidR="004263FB">
          <w:rPr>
            <w:smallCaps w:val="0"/>
            <w:noProof/>
            <w:sz w:val="22"/>
            <w:szCs w:val="22"/>
            <w:lang w:eastAsia="fr-FR"/>
          </w:rPr>
          <w:tab/>
        </w:r>
        <w:r w:rsidR="004263FB" w:rsidRPr="00EC0685">
          <w:rPr>
            <w:rStyle w:val="Lienhypertexte"/>
            <w:noProof/>
          </w:rPr>
          <w:t>Qualité de la solution d’hébergement et d’exploitation (coefficient 15)</w:t>
        </w:r>
        <w:r w:rsidR="004263FB">
          <w:rPr>
            <w:noProof/>
            <w:webHidden/>
          </w:rPr>
          <w:tab/>
        </w:r>
        <w:r w:rsidR="004263FB">
          <w:rPr>
            <w:noProof/>
            <w:webHidden/>
          </w:rPr>
          <w:fldChar w:fldCharType="begin"/>
        </w:r>
        <w:r w:rsidR="004263FB">
          <w:rPr>
            <w:noProof/>
            <w:webHidden/>
          </w:rPr>
          <w:instrText xml:space="preserve"> PAGEREF _Toc224118156 \h </w:instrText>
        </w:r>
        <w:r w:rsidR="004263FB">
          <w:rPr>
            <w:noProof/>
            <w:webHidden/>
          </w:rPr>
        </w:r>
        <w:r w:rsidR="004263FB">
          <w:rPr>
            <w:noProof/>
            <w:webHidden/>
          </w:rPr>
          <w:fldChar w:fldCharType="separate"/>
        </w:r>
        <w:r w:rsidR="004263FB">
          <w:rPr>
            <w:noProof/>
            <w:webHidden/>
          </w:rPr>
          <w:t>4</w:t>
        </w:r>
        <w:r w:rsidR="004263FB">
          <w:rPr>
            <w:noProof/>
            <w:webHidden/>
          </w:rPr>
          <w:fldChar w:fldCharType="end"/>
        </w:r>
      </w:hyperlink>
    </w:p>
    <w:p w14:paraId="5B4677B6" w14:textId="2D2DDB3B" w:rsidR="004263FB" w:rsidRDefault="00326968">
      <w:pPr>
        <w:pStyle w:val="TM2"/>
        <w:tabs>
          <w:tab w:val="left" w:pos="880"/>
          <w:tab w:val="right" w:leader="dot" w:pos="9203"/>
        </w:tabs>
        <w:rPr>
          <w:smallCaps w:val="0"/>
          <w:noProof/>
          <w:sz w:val="22"/>
          <w:szCs w:val="22"/>
          <w:lang w:eastAsia="fr-FR"/>
        </w:rPr>
      </w:pPr>
      <w:hyperlink w:anchor="_Toc224118157" w:history="1">
        <w:r w:rsidR="004263FB" w:rsidRPr="00EC0685">
          <w:rPr>
            <w:rStyle w:val="Lienhypertexte"/>
            <w:noProof/>
          </w:rPr>
          <w:t>1.2</w:t>
        </w:r>
        <w:r w:rsidR="004263FB">
          <w:rPr>
            <w:smallCaps w:val="0"/>
            <w:noProof/>
            <w:sz w:val="22"/>
            <w:szCs w:val="22"/>
            <w:lang w:eastAsia="fr-FR"/>
          </w:rPr>
          <w:tab/>
        </w:r>
        <w:r w:rsidR="004263FB" w:rsidRPr="00EC0685">
          <w:rPr>
            <w:rStyle w:val="Lienhypertexte"/>
            <w:noProof/>
          </w:rPr>
          <w:t>Pertinence des choix techniques : qualité, pérennité, fonctionnalités (coefficient 20)</w:t>
        </w:r>
        <w:r w:rsidR="004263FB">
          <w:rPr>
            <w:noProof/>
            <w:webHidden/>
          </w:rPr>
          <w:tab/>
        </w:r>
        <w:r w:rsidR="004263FB">
          <w:rPr>
            <w:noProof/>
            <w:webHidden/>
          </w:rPr>
          <w:fldChar w:fldCharType="begin"/>
        </w:r>
        <w:r w:rsidR="004263FB">
          <w:rPr>
            <w:noProof/>
            <w:webHidden/>
          </w:rPr>
          <w:instrText xml:space="preserve"> PAGEREF _Toc224118157 \h </w:instrText>
        </w:r>
        <w:r w:rsidR="004263FB">
          <w:rPr>
            <w:noProof/>
            <w:webHidden/>
          </w:rPr>
        </w:r>
        <w:r w:rsidR="004263FB">
          <w:rPr>
            <w:noProof/>
            <w:webHidden/>
          </w:rPr>
          <w:fldChar w:fldCharType="separate"/>
        </w:r>
        <w:r w:rsidR="004263FB">
          <w:rPr>
            <w:noProof/>
            <w:webHidden/>
          </w:rPr>
          <w:t>4</w:t>
        </w:r>
        <w:r w:rsidR="004263FB">
          <w:rPr>
            <w:noProof/>
            <w:webHidden/>
          </w:rPr>
          <w:fldChar w:fldCharType="end"/>
        </w:r>
      </w:hyperlink>
    </w:p>
    <w:p w14:paraId="396B6752" w14:textId="6F896684" w:rsidR="004263FB" w:rsidRDefault="00326968">
      <w:pPr>
        <w:pStyle w:val="TM2"/>
        <w:tabs>
          <w:tab w:val="left" w:pos="880"/>
          <w:tab w:val="right" w:leader="dot" w:pos="9203"/>
        </w:tabs>
        <w:rPr>
          <w:smallCaps w:val="0"/>
          <w:noProof/>
          <w:sz w:val="22"/>
          <w:szCs w:val="22"/>
          <w:lang w:eastAsia="fr-FR"/>
        </w:rPr>
      </w:pPr>
      <w:hyperlink w:anchor="_Toc224118158" w:history="1">
        <w:r w:rsidR="004263FB" w:rsidRPr="00EC0685">
          <w:rPr>
            <w:rStyle w:val="Lienhypertexte"/>
            <w:noProof/>
          </w:rPr>
          <w:t>1.3</w:t>
        </w:r>
        <w:r w:rsidR="004263FB">
          <w:rPr>
            <w:smallCaps w:val="0"/>
            <w:noProof/>
            <w:sz w:val="22"/>
            <w:szCs w:val="22"/>
            <w:lang w:eastAsia="fr-FR"/>
          </w:rPr>
          <w:tab/>
        </w:r>
        <w:r w:rsidR="004263FB" w:rsidRPr="00EC0685">
          <w:rPr>
            <w:rStyle w:val="Lienhypertexte"/>
            <w:noProof/>
          </w:rPr>
          <w:t>Ergonomie de la solution (coefficient 5)</w:t>
        </w:r>
        <w:r w:rsidR="004263FB">
          <w:rPr>
            <w:noProof/>
            <w:webHidden/>
          </w:rPr>
          <w:tab/>
        </w:r>
        <w:r w:rsidR="004263FB">
          <w:rPr>
            <w:noProof/>
            <w:webHidden/>
          </w:rPr>
          <w:fldChar w:fldCharType="begin"/>
        </w:r>
        <w:r w:rsidR="004263FB">
          <w:rPr>
            <w:noProof/>
            <w:webHidden/>
          </w:rPr>
          <w:instrText xml:space="preserve"> PAGEREF _Toc224118158 \h </w:instrText>
        </w:r>
        <w:r w:rsidR="004263FB">
          <w:rPr>
            <w:noProof/>
            <w:webHidden/>
          </w:rPr>
        </w:r>
        <w:r w:rsidR="004263FB">
          <w:rPr>
            <w:noProof/>
            <w:webHidden/>
          </w:rPr>
          <w:fldChar w:fldCharType="separate"/>
        </w:r>
        <w:r w:rsidR="004263FB">
          <w:rPr>
            <w:noProof/>
            <w:webHidden/>
          </w:rPr>
          <w:t>5</w:t>
        </w:r>
        <w:r w:rsidR="004263FB">
          <w:rPr>
            <w:noProof/>
            <w:webHidden/>
          </w:rPr>
          <w:fldChar w:fldCharType="end"/>
        </w:r>
      </w:hyperlink>
    </w:p>
    <w:p w14:paraId="68678556" w14:textId="29C384A7" w:rsidR="004263FB" w:rsidRDefault="00326968">
      <w:pPr>
        <w:pStyle w:val="TM1"/>
        <w:rPr>
          <w:b w:val="0"/>
          <w:bCs w:val="0"/>
          <w:caps w:val="0"/>
          <w:noProof/>
          <w:sz w:val="22"/>
          <w:szCs w:val="22"/>
          <w:lang w:eastAsia="fr-FR"/>
        </w:rPr>
      </w:pPr>
      <w:hyperlink w:anchor="_Toc224118159" w:history="1">
        <w:r w:rsidR="004263FB" w:rsidRPr="00EC0685">
          <w:rPr>
            <w:rStyle w:val="Lienhypertexte"/>
            <w:rFonts w:ascii="Times New Roman" w:eastAsia="Times New Roman" w:hAnsi="Times New Roman" w:cs="Times New Roman"/>
            <w:noProof/>
            <w:lang w:eastAsia="zh-CN"/>
          </w:rPr>
          <w:t>2</w:t>
        </w:r>
        <w:r w:rsidR="004263FB">
          <w:rPr>
            <w:b w:val="0"/>
            <w:bCs w:val="0"/>
            <w:caps w:val="0"/>
            <w:noProof/>
            <w:sz w:val="22"/>
            <w:szCs w:val="22"/>
            <w:lang w:eastAsia="fr-FR"/>
          </w:rPr>
          <w:tab/>
        </w:r>
        <w:r w:rsidR="004263FB" w:rsidRPr="00EC0685">
          <w:rPr>
            <w:rStyle w:val="Lienhypertexte"/>
            <w:rFonts w:ascii="Times New Roman" w:eastAsia="Times New Roman" w:hAnsi="Times New Roman" w:cs="Times New Roman"/>
            <w:noProof/>
            <w:lang w:eastAsia="zh-CN"/>
          </w:rPr>
          <w:t>Qualité de l’organisation proposée et des modalités d’assistance proposés aux utilisateurs</w:t>
        </w:r>
        <w:r w:rsidR="004263FB">
          <w:rPr>
            <w:noProof/>
            <w:webHidden/>
          </w:rPr>
          <w:tab/>
        </w:r>
        <w:r w:rsidR="004263FB">
          <w:rPr>
            <w:noProof/>
            <w:webHidden/>
          </w:rPr>
          <w:fldChar w:fldCharType="begin"/>
        </w:r>
        <w:r w:rsidR="004263FB">
          <w:rPr>
            <w:noProof/>
            <w:webHidden/>
          </w:rPr>
          <w:instrText xml:space="preserve"> PAGEREF _Toc224118159 \h </w:instrText>
        </w:r>
        <w:r w:rsidR="004263FB">
          <w:rPr>
            <w:noProof/>
            <w:webHidden/>
          </w:rPr>
        </w:r>
        <w:r w:rsidR="004263FB">
          <w:rPr>
            <w:noProof/>
            <w:webHidden/>
          </w:rPr>
          <w:fldChar w:fldCharType="separate"/>
        </w:r>
        <w:r w:rsidR="004263FB">
          <w:rPr>
            <w:noProof/>
            <w:webHidden/>
          </w:rPr>
          <w:t>5</w:t>
        </w:r>
        <w:r w:rsidR="004263FB">
          <w:rPr>
            <w:noProof/>
            <w:webHidden/>
          </w:rPr>
          <w:fldChar w:fldCharType="end"/>
        </w:r>
      </w:hyperlink>
    </w:p>
    <w:p w14:paraId="66731832" w14:textId="64D1F1F3" w:rsidR="004263FB" w:rsidRDefault="00326968">
      <w:pPr>
        <w:pStyle w:val="TM2"/>
        <w:tabs>
          <w:tab w:val="left" w:pos="880"/>
          <w:tab w:val="right" w:leader="dot" w:pos="9203"/>
        </w:tabs>
        <w:rPr>
          <w:smallCaps w:val="0"/>
          <w:noProof/>
          <w:sz w:val="22"/>
          <w:szCs w:val="22"/>
          <w:lang w:eastAsia="fr-FR"/>
        </w:rPr>
      </w:pPr>
      <w:hyperlink w:anchor="_Toc224118162" w:history="1">
        <w:r w:rsidR="004263FB" w:rsidRPr="00EC0685">
          <w:rPr>
            <w:rStyle w:val="Lienhypertexte"/>
            <w:noProof/>
          </w:rPr>
          <w:t>2.1</w:t>
        </w:r>
        <w:r w:rsidR="004263FB">
          <w:rPr>
            <w:smallCaps w:val="0"/>
            <w:noProof/>
            <w:sz w:val="22"/>
            <w:szCs w:val="22"/>
            <w:lang w:eastAsia="fr-FR"/>
          </w:rPr>
          <w:tab/>
        </w:r>
        <w:r w:rsidR="004263FB" w:rsidRPr="00EC0685">
          <w:rPr>
            <w:rStyle w:val="Lienhypertexte"/>
            <w:noProof/>
          </w:rPr>
          <w:t>Qualité du dispositif proposé (Coefficient 10)</w:t>
        </w:r>
        <w:r w:rsidR="004263FB">
          <w:rPr>
            <w:noProof/>
            <w:webHidden/>
          </w:rPr>
          <w:tab/>
        </w:r>
        <w:r w:rsidR="004263FB">
          <w:rPr>
            <w:noProof/>
            <w:webHidden/>
          </w:rPr>
          <w:fldChar w:fldCharType="begin"/>
        </w:r>
        <w:r w:rsidR="004263FB">
          <w:rPr>
            <w:noProof/>
            <w:webHidden/>
          </w:rPr>
          <w:instrText xml:space="preserve"> PAGEREF _Toc224118162 \h </w:instrText>
        </w:r>
        <w:r w:rsidR="004263FB">
          <w:rPr>
            <w:noProof/>
            <w:webHidden/>
          </w:rPr>
        </w:r>
        <w:r w:rsidR="004263FB">
          <w:rPr>
            <w:noProof/>
            <w:webHidden/>
          </w:rPr>
          <w:fldChar w:fldCharType="separate"/>
        </w:r>
        <w:r w:rsidR="004263FB">
          <w:rPr>
            <w:noProof/>
            <w:webHidden/>
          </w:rPr>
          <w:t>5</w:t>
        </w:r>
        <w:r w:rsidR="004263FB">
          <w:rPr>
            <w:noProof/>
            <w:webHidden/>
          </w:rPr>
          <w:fldChar w:fldCharType="end"/>
        </w:r>
      </w:hyperlink>
    </w:p>
    <w:p w14:paraId="68741BD7" w14:textId="4E41C2AD" w:rsidR="004263FB" w:rsidRDefault="00326968">
      <w:pPr>
        <w:pStyle w:val="TM2"/>
        <w:tabs>
          <w:tab w:val="left" w:pos="880"/>
          <w:tab w:val="right" w:leader="dot" w:pos="9203"/>
        </w:tabs>
        <w:rPr>
          <w:smallCaps w:val="0"/>
          <w:noProof/>
          <w:sz w:val="22"/>
          <w:szCs w:val="22"/>
          <w:lang w:eastAsia="fr-FR"/>
        </w:rPr>
      </w:pPr>
      <w:hyperlink w:anchor="_Toc224118163" w:history="1">
        <w:r w:rsidR="004263FB" w:rsidRPr="00EC0685">
          <w:rPr>
            <w:rStyle w:val="Lienhypertexte"/>
            <w:noProof/>
          </w:rPr>
          <w:t>2.2</w:t>
        </w:r>
        <w:r w:rsidR="004263FB">
          <w:rPr>
            <w:smallCaps w:val="0"/>
            <w:noProof/>
            <w:sz w:val="22"/>
            <w:szCs w:val="22"/>
            <w:lang w:eastAsia="fr-FR"/>
          </w:rPr>
          <w:tab/>
        </w:r>
        <w:r w:rsidR="004263FB" w:rsidRPr="00EC0685">
          <w:rPr>
            <w:rStyle w:val="Lienhypertexte"/>
            <w:noProof/>
          </w:rPr>
          <w:t>Pertinence de l’assistance « hotline » (coefficient 10)</w:t>
        </w:r>
        <w:r w:rsidR="004263FB">
          <w:rPr>
            <w:noProof/>
            <w:webHidden/>
          </w:rPr>
          <w:tab/>
        </w:r>
        <w:r w:rsidR="004263FB">
          <w:rPr>
            <w:noProof/>
            <w:webHidden/>
          </w:rPr>
          <w:fldChar w:fldCharType="begin"/>
        </w:r>
        <w:r w:rsidR="004263FB">
          <w:rPr>
            <w:noProof/>
            <w:webHidden/>
          </w:rPr>
          <w:instrText xml:space="preserve"> PAGEREF _Toc224118163 \h </w:instrText>
        </w:r>
        <w:r w:rsidR="004263FB">
          <w:rPr>
            <w:noProof/>
            <w:webHidden/>
          </w:rPr>
        </w:r>
        <w:r w:rsidR="004263FB">
          <w:rPr>
            <w:noProof/>
            <w:webHidden/>
          </w:rPr>
          <w:fldChar w:fldCharType="separate"/>
        </w:r>
        <w:r w:rsidR="004263FB">
          <w:rPr>
            <w:noProof/>
            <w:webHidden/>
          </w:rPr>
          <w:t>5</w:t>
        </w:r>
        <w:r w:rsidR="004263FB">
          <w:rPr>
            <w:noProof/>
            <w:webHidden/>
          </w:rPr>
          <w:fldChar w:fldCharType="end"/>
        </w:r>
      </w:hyperlink>
    </w:p>
    <w:p w14:paraId="2361D506" w14:textId="4A235B56" w:rsidR="004A5B82" w:rsidRPr="00D501F7" w:rsidRDefault="00032E41">
      <w:pPr>
        <w:pStyle w:val="TM1"/>
        <w:rPr>
          <w:sz w:val="28"/>
          <w:szCs w:val="24"/>
          <w:u w:val="single"/>
        </w:rPr>
      </w:pPr>
      <w:r w:rsidRPr="00D501F7">
        <w:fldChar w:fldCharType="end"/>
      </w:r>
      <w:bookmarkStart w:id="1" w:name="_Toc27556630"/>
      <w:bookmarkStart w:id="2" w:name="_Toc323129712"/>
      <w:bookmarkStart w:id="3" w:name="_Toc387051135"/>
      <w:bookmarkStart w:id="4" w:name="_Toc25078186"/>
    </w:p>
    <w:p w14:paraId="31A840F0" w14:textId="77777777" w:rsidR="00F9351E" w:rsidRPr="00D501F7" w:rsidRDefault="00F9351E" w:rsidP="00847799">
      <w:pPr>
        <w:pStyle w:val="TitreArticle"/>
        <w:spacing w:after="360"/>
        <w:rPr>
          <w:smallCaps w:val="0"/>
          <w:color w:val="333399"/>
          <w:sz w:val="36"/>
          <w:szCs w:val="28"/>
          <w:lang w:eastAsia="zh-CN"/>
        </w:rPr>
      </w:pPr>
      <w:bookmarkStart w:id="5" w:name="_Toc136355660"/>
      <w:r w:rsidRPr="00D501F7">
        <w:rPr>
          <w:smallCaps w:val="0"/>
          <w:color w:val="333399"/>
          <w:sz w:val="36"/>
          <w:szCs w:val="28"/>
          <w:lang w:eastAsia="zh-CN"/>
        </w:rPr>
        <w:lastRenderedPageBreak/>
        <w:t>Généralités</w:t>
      </w:r>
      <w:bookmarkEnd w:id="5"/>
    </w:p>
    <w:p w14:paraId="1ED007AA" w14:textId="77777777" w:rsidR="00F9351E" w:rsidRPr="00D501F7" w:rsidRDefault="00F9351E" w:rsidP="00F9351E">
      <w:pPr>
        <w:rPr>
          <w:rFonts w:ascii="Times New Roman" w:hAnsi="Times New Roman" w:cs="Times New Roman"/>
        </w:rPr>
      </w:pPr>
      <w:r w:rsidRPr="00D501F7">
        <w:rPr>
          <w:rFonts w:ascii="Times New Roman" w:hAnsi="Times New Roman" w:cs="Times New Roman"/>
        </w:rPr>
        <w:t>L’offre technique du candidat doit prendre en compte les éléments du CCTP dans leur intégralité.</w:t>
      </w:r>
    </w:p>
    <w:p w14:paraId="2DC2BB62" w14:textId="4ABA317E" w:rsidR="00F9351E" w:rsidRPr="00D501F7" w:rsidRDefault="00F9351E" w:rsidP="00F9351E">
      <w:pPr>
        <w:rPr>
          <w:rFonts w:ascii="Times New Roman" w:hAnsi="Times New Roman" w:cs="Times New Roman"/>
        </w:rPr>
      </w:pPr>
      <w:r w:rsidRPr="00D501F7">
        <w:rPr>
          <w:rFonts w:ascii="Times New Roman" w:hAnsi="Times New Roman" w:cs="Times New Roman"/>
        </w:rPr>
        <w:t xml:space="preserve">Le candidat doit argumenter de la qualité de sa </w:t>
      </w:r>
      <w:r w:rsidR="00847799" w:rsidRPr="00D501F7">
        <w:rPr>
          <w:rFonts w:ascii="Times New Roman" w:hAnsi="Times New Roman" w:cs="Times New Roman"/>
        </w:rPr>
        <w:t xml:space="preserve">proposition </w:t>
      </w:r>
      <w:r w:rsidRPr="00D501F7">
        <w:rPr>
          <w:rFonts w:ascii="Times New Roman" w:hAnsi="Times New Roman" w:cs="Times New Roman"/>
        </w:rPr>
        <w:t xml:space="preserve">et de son adéquation aux besoins et exigences </w:t>
      </w:r>
      <w:r w:rsidR="00FE6776" w:rsidRPr="00D501F7">
        <w:rPr>
          <w:rFonts w:ascii="Times New Roman" w:hAnsi="Times New Roman" w:cs="Times New Roman"/>
        </w:rPr>
        <w:t>de l’accord-cadre</w:t>
      </w:r>
      <w:r w:rsidRPr="00D501F7">
        <w:rPr>
          <w:rFonts w:ascii="Times New Roman" w:hAnsi="Times New Roman" w:cs="Times New Roman"/>
        </w:rPr>
        <w:t xml:space="preserve"> sur les plans organisationnel et technique.</w:t>
      </w:r>
    </w:p>
    <w:p w14:paraId="229B620A" w14:textId="77777777" w:rsidR="00F9351E" w:rsidRPr="00D501F7" w:rsidRDefault="00F9351E" w:rsidP="00F9351E">
      <w:pPr>
        <w:rPr>
          <w:rFonts w:ascii="Times New Roman" w:hAnsi="Times New Roman" w:cs="Times New Roman"/>
        </w:rPr>
      </w:pPr>
      <w:r w:rsidRPr="00D501F7">
        <w:rPr>
          <w:rFonts w:ascii="Times New Roman" w:hAnsi="Times New Roman" w:cs="Times New Roman"/>
        </w:rPr>
        <w:t xml:space="preserve">Le candidat doit être concis et précis dans ses réponses. </w:t>
      </w:r>
    </w:p>
    <w:p w14:paraId="3E0CDF64" w14:textId="77777777" w:rsidR="00F9351E" w:rsidRPr="00D501F7" w:rsidRDefault="00F9351E" w:rsidP="00F9351E">
      <w:pPr>
        <w:rPr>
          <w:rFonts w:ascii="Times New Roman" w:hAnsi="Times New Roman" w:cs="Times New Roman"/>
        </w:rPr>
      </w:pPr>
      <w:r w:rsidRPr="00D501F7">
        <w:rPr>
          <w:rFonts w:ascii="Times New Roman" w:hAnsi="Times New Roman" w:cs="Times New Roman"/>
        </w:rPr>
        <w:t>La proposition technique du candidat proscrit tout document de nature commerciale se bornant à la communication d’informations générales. À cette fin, l’administration a conçu le présent cadre de réponse technique (CRT) qui structure impérativement la proposition du candidat. Le candidat développe obligatoirement les sujets répertoriés dans le plan ci-dessous. L’ensemble du texte figurant dans le document initial est impérativement conservé. Le candidat ne fait que le compléter avec ses réponses, de préférence dans un style dactylographique différent (police, couleur, …).</w:t>
      </w:r>
    </w:p>
    <w:p w14:paraId="3050312E" w14:textId="37AB1E02" w:rsidR="00F9351E" w:rsidRPr="00D501F7" w:rsidRDefault="00F9351E" w:rsidP="00F9351E">
      <w:pPr>
        <w:rPr>
          <w:rFonts w:ascii="Times New Roman" w:hAnsi="Times New Roman" w:cs="Times New Roman"/>
        </w:rPr>
      </w:pPr>
      <w:r w:rsidRPr="00D501F7">
        <w:rPr>
          <w:rFonts w:ascii="Times New Roman" w:hAnsi="Times New Roman" w:cs="Times New Roman"/>
        </w:rPr>
        <w:t xml:space="preserve">Le candidat peut ajouter tout document qu’il estime propre à permettre une meilleure appréciation des renseignements fournis, </w:t>
      </w:r>
      <w:r w:rsidR="00BF2505">
        <w:rPr>
          <w:rFonts w:ascii="Times New Roman" w:hAnsi="Times New Roman" w:cs="Times New Roman"/>
        </w:rPr>
        <w:t xml:space="preserve">il est recommandé de ne pas </w:t>
      </w:r>
      <w:r w:rsidRPr="00D501F7">
        <w:rPr>
          <w:rFonts w:ascii="Times New Roman" w:hAnsi="Times New Roman" w:cs="Times New Roman"/>
        </w:rPr>
        <w:t>dépasser trente (30) pages pour l'ensemble de ces compléments. Pour que l’administration prenne en compte tout document complémentaire, le candidat doit impérativement opérer un renvoi à partir du présent cadre de réponse technique (CRT) à cet autre document joint au dossier, et préciser le nom du document, la page concernée et le cas échéant, la section concernée.</w:t>
      </w:r>
    </w:p>
    <w:p w14:paraId="0F7B8EA0" w14:textId="77777777" w:rsidR="00F9351E" w:rsidRPr="00D501F7" w:rsidRDefault="00F9351E" w:rsidP="00F9351E">
      <w:pPr>
        <w:rPr>
          <w:rFonts w:ascii="Times New Roman" w:hAnsi="Times New Roman" w:cs="Times New Roman"/>
        </w:rPr>
      </w:pPr>
    </w:p>
    <w:p w14:paraId="6A4665F1" w14:textId="77777777" w:rsidR="00316951" w:rsidRPr="00FD4028" w:rsidRDefault="00316951">
      <w:pPr>
        <w:spacing w:before="0" w:after="160"/>
        <w:jc w:val="left"/>
        <w:rPr>
          <w:rFonts w:ascii="Times New Roman" w:hAnsi="Times New Roman" w:cs="Times New Roman"/>
          <w:b/>
          <w:sz w:val="28"/>
          <w:szCs w:val="24"/>
          <w:u w:val="single"/>
        </w:rPr>
      </w:pPr>
      <w:r w:rsidRPr="00D501F7">
        <w:rPr>
          <w:rFonts w:ascii="Times New Roman" w:hAnsi="Times New Roman" w:cs="Times New Roman"/>
          <w:b/>
          <w:color w:val="FF0000"/>
          <w:sz w:val="28"/>
          <w:szCs w:val="24"/>
          <w:u w:val="single"/>
        </w:rPr>
        <w:br w:type="page"/>
      </w:r>
    </w:p>
    <w:p w14:paraId="49171C59" w14:textId="7670A88A" w:rsidR="003B3806" w:rsidRPr="00E01B03" w:rsidRDefault="003B3806" w:rsidP="00E01B03">
      <w:pPr>
        <w:keepNext/>
        <w:keepLines/>
        <w:numPr>
          <w:ilvl w:val="0"/>
          <w:numId w:val="1"/>
        </w:numPr>
        <w:tabs>
          <w:tab w:val="left" w:pos="0"/>
        </w:tabs>
        <w:suppressAutoHyphens/>
        <w:spacing w:before="360" w:after="0" w:line="240" w:lineRule="auto"/>
        <w:ind w:left="0" w:firstLine="0"/>
        <w:outlineLvl w:val="0"/>
        <w:rPr>
          <w:rFonts w:ascii="Times New Roman" w:eastAsia="Times New Roman" w:hAnsi="Times New Roman" w:cs="Times New Roman"/>
          <w:color w:val="365F91"/>
          <w:sz w:val="36"/>
          <w:szCs w:val="28"/>
          <w:lang w:eastAsia="zh-CN"/>
        </w:rPr>
      </w:pPr>
      <w:bookmarkStart w:id="6" w:name="_Toc144285764"/>
      <w:bookmarkStart w:id="7" w:name="_Toc144285765"/>
      <w:bookmarkStart w:id="8" w:name="_Toc144285766"/>
      <w:bookmarkStart w:id="9" w:name="_Toc144285767"/>
      <w:bookmarkStart w:id="10" w:name="_Toc144285768"/>
      <w:bookmarkStart w:id="11" w:name="_Toc144285769"/>
      <w:bookmarkStart w:id="12" w:name="_Toc144285770"/>
      <w:bookmarkStart w:id="13" w:name="_Toc144285771"/>
      <w:bookmarkStart w:id="14" w:name="_Toc144285772"/>
      <w:bookmarkStart w:id="15" w:name="_Toc144285773"/>
      <w:bookmarkStart w:id="16" w:name="_Toc144285774"/>
      <w:bookmarkStart w:id="17" w:name="_Toc144285775"/>
      <w:bookmarkStart w:id="18" w:name="_Toc224118155"/>
      <w:bookmarkStart w:id="19" w:name="_Toc144285760"/>
      <w:bookmarkEnd w:id="1"/>
      <w:bookmarkEnd w:id="2"/>
      <w:bookmarkEnd w:id="3"/>
      <w:bookmarkEnd w:id="4"/>
      <w:bookmarkEnd w:id="6"/>
      <w:bookmarkEnd w:id="7"/>
      <w:bookmarkEnd w:id="8"/>
      <w:bookmarkEnd w:id="9"/>
      <w:bookmarkEnd w:id="10"/>
      <w:bookmarkEnd w:id="11"/>
      <w:bookmarkEnd w:id="12"/>
      <w:bookmarkEnd w:id="13"/>
      <w:bookmarkEnd w:id="14"/>
      <w:bookmarkEnd w:id="15"/>
      <w:bookmarkEnd w:id="16"/>
      <w:bookmarkEnd w:id="17"/>
      <w:r w:rsidRPr="00E01B03">
        <w:rPr>
          <w:rFonts w:ascii="Times New Roman" w:eastAsia="Times New Roman" w:hAnsi="Times New Roman" w:cs="Times New Roman"/>
          <w:b/>
          <w:bCs/>
          <w:color w:val="365F91"/>
          <w:sz w:val="36"/>
          <w:szCs w:val="28"/>
          <w:lang w:eastAsia="zh-CN"/>
        </w:rPr>
        <w:t>Qualité</w:t>
      </w:r>
      <w:r w:rsidR="004B0E17" w:rsidRPr="00E01B03">
        <w:rPr>
          <w:rFonts w:ascii="Times New Roman" w:eastAsia="Times New Roman" w:hAnsi="Times New Roman" w:cs="Times New Roman"/>
          <w:b/>
          <w:bCs/>
          <w:color w:val="365F91"/>
          <w:sz w:val="36"/>
          <w:szCs w:val="28"/>
          <w:lang w:eastAsia="zh-CN"/>
        </w:rPr>
        <w:t xml:space="preserve"> </w:t>
      </w:r>
      <w:r w:rsidR="00BF2505">
        <w:rPr>
          <w:rFonts w:ascii="Times New Roman" w:eastAsia="Times New Roman" w:hAnsi="Times New Roman" w:cs="Times New Roman"/>
          <w:b/>
          <w:bCs/>
          <w:color w:val="365F91"/>
          <w:sz w:val="36"/>
          <w:szCs w:val="28"/>
          <w:lang w:eastAsia="zh-CN"/>
        </w:rPr>
        <w:t>technique et fonctionnelle</w:t>
      </w:r>
      <w:r w:rsidRPr="00E01B03">
        <w:rPr>
          <w:rFonts w:ascii="Times New Roman" w:eastAsia="Times New Roman" w:hAnsi="Times New Roman" w:cs="Times New Roman"/>
          <w:b/>
          <w:bCs/>
          <w:color w:val="365F91"/>
          <w:sz w:val="36"/>
          <w:szCs w:val="28"/>
          <w:lang w:eastAsia="zh-CN"/>
        </w:rPr>
        <w:t xml:space="preserve"> de la solution</w:t>
      </w:r>
      <w:r w:rsidR="004B0E17" w:rsidRPr="00E01B03">
        <w:rPr>
          <w:rFonts w:ascii="Times New Roman" w:eastAsia="Times New Roman" w:hAnsi="Times New Roman" w:cs="Times New Roman"/>
          <w:b/>
          <w:bCs/>
          <w:color w:val="365F91"/>
          <w:sz w:val="36"/>
          <w:szCs w:val="28"/>
          <w:lang w:eastAsia="zh-CN"/>
        </w:rPr>
        <w:t xml:space="preserve"> proposée</w:t>
      </w:r>
      <w:bookmarkEnd w:id="18"/>
      <w:r w:rsidRPr="00E01B03">
        <w:rPr>
          <w:rFonts w:ascii="Times New Roman" w:eastAsia="Times New Roman" w:hAnsi="Times New Roman" w:cs="Times New Roman"/>
          <w:b/>
          <w:bCs/>
          <w:color w:val="365F91"/>
          <w:sz w:val="36"/>
          <w:szCs w:val="28"/>
          <w:lang w:eastAsia="zh-CN"/>
        </w:rPr>
        <w:t xml:space="preserve"> </w:t>
      </w:r>
    </w:p>
    <w:p w14:paraId="4A5320C3" w14:textId="1F1E8E04" w:rsidR="004B0E17" w:rsidRPr="00330EE7" w:rsidRDefault="004B0E17">
      <w:pPr>
        <w:pStyle w:val="Titre2"/>
      </w:pPr>
      <w:bookmarkStart w:id="20" w:name="_Toc141291775"/>
      <w:bookmarkStart w:id="21" w:name="_Toc152772942"/>
      <w:bookmarkStart w:id="22" w:name="_Toc224118156"/>
      <w:r w:rsidRPr="00330EE7">
        <w:t xml:space="preserve">Qualité de la solution d’hébergement et d’exploitation (coefficient </w:t>
      </w:r>
      <w:r>
        <w:t>1</w:t>
      </w:r>
      <w:r w:rsidR="00986596">
        <w:t>5</w:t>
      </w:r>
      <w:r w:rsidRPr="00330EE7">
        <w:t>)</w:t>
      </w:r>
      <w:bookmarkEnd w:id="20"/>
      <w:bookmarkEnd w:id="21"/>
      <w:bookmarkEnd w:id="22"/>
    </w:p>
    <w:bookmarkEnd w:id="19"/>
    <w:p w14:paraId="0C5BE380" w14:textId="44669B39" w:rsidR="00C70B77" w:rsidRPr="00D501F7" w:rsidRDefault="00C70B77" w:rsidP="00B50EED">
      <w:pPr>
        <w:spacing w:after="120" w:line="240" w:lineRule="auto"/>
        <w:rPr>
          <w:rFonts w:ascii="Times New Roman" w:hAnsi="Times New Roman" w:cs="Times New Roman"/>
        </w:rPr>
      </w:pPr>
      <w:r w:rsidRPr="00D501F7">
        <w:rPr>
          <w:rFonts w:ascii="Times New Roman" w:hAnsi="Times New Roman" w:cs="Times New Roman"/>
        </w:rPr>
        <w:t>Le candidat doit</w:t>
      </w:r>
      <w:r w:rsidR="00704A6B">
        <w:rPr>
          <w:rFonts w:ascii="Times New Roman" w:hAnsi="Times New Roman" w:cs="Times New Roman"/>
        </w:rPr>
        <w:t xml:space="preserve"> </w:t>
      </w:r>
      <w:r w:rsidR="003B3806" w:rsidRPr="003B3806">
        <w:rPr>
          <w:rFonts w:ascii="Times New Roman" w:hAnsi="Times New Roman" w:cs="Times New Roman"/>
        </w:rPr>
        <w:t xml:space="preserve">présenter la solution d’hébergement et d’exploitation proposée </w:t>
      </w:r>
      <w:r w:rsidR="003B3806">
        <w:rPr>
          <w:rFonts w:ascii="Times New Roman" w:hAnsi="Times New Roman" w:cs="Times New Roman"/>
        </w:rPr>
        <w:t xml:space="preserve">et </w:t>
      </w:r>
      <w:r w:rsidR="00B50EED">
        <w:rPr>
          <w:rFonts w:ascii="Times New Roman" w:hAnsi="Times New Roman" w:cs="Times New Roman"/>
        </w:rPr>
        <w:t>décrire</w:t>
      </w:r>
      <w:r w:rsidR="00E64548">
        <w:rPr>
          <w:rFonts w:ascii="Times New Roman" w:hAnsi="Times New Roman" w:cs="Times New Roman"/>
        </w:rPr>
        <w:t> </w:t>
      </w:r>
      <w:r w:rsidR="00B50EED" w:rsidRPr="00D501F7">
        <w:rPr>
          <w:rFonts w:ascii="Times New Roman" w:hAnsi="Times New Roman" w:cs="Times New Roman"/>
        </w:rPr>
        <w:t>:</w:t>
      </w:r>
    </w:p>
    <w:p w14:paraId="2143DA21" w14:textId="0504ECD2" w:rsidR="003B3806" w:rsidRPr="003A5D08" w:rsidRDefault="003B3806" w:rsidP="003A5D08">
      <w:pPr>
        <w:pStyle w:val="Corpsdetexte"/>
        <w:numPr>
          <w:ilvl w:val="0"/>
          <w:numId w:val="37"/>
        </w:numPr>
        <w:spacing w:before="120"/>
        <w:rPr>
          <w:sz w:val="22"/>
          <w:szCs w:val="22"/>
        </w:rPr>
      </w:pPr>
      <w:r w:rsidRPr="003A5D08">
        <w:rPr>
          <w:sz w:val="22"/>
          <w:szCs w:val="22"/>
        </w:rPr>
        <w:t>le nom de l’hébergeur, la localisation des serveurs</w:t>
      </w:r>
      <w:r w:rsidR="00D9383C" w:rsidRPr="003A5D08">
        <w:rPr>
          <w:sz w:val="22"/>
          <w:szCs w:val="22"/>
        </w:rPr>
        <w:t xml:space="preserve"> et leur classification le cas échéant (par exemple au sens du consortium «</w:t>
      </w:r>
      <w:r w:rsidR="00E64548">
        <w:rPr>
          <w:sz w:val="22"/>
          <w:szCs w:val="22"/>
        </w:rPr>
        <w:t> </w:t>
      </w:r>
      <w:r w:rsidR="00D9383C" w:rsidRPr="003A5D08">
        <w:rPr>
          <w:sz w:val="22"/>
          <w:szCs w:val="22"/>
        </w:rPr>
        <w:t>Uptime Institute</w:t>
      </w:r>
      <w:r w:rsidR="00E64548">
        <w:rPr>
          <w:sz w:val="22"/>
          <w:szCs w:val="22"/>
        </w:rPr>
        <w:t> </w:t>
      </w:r>
      <w:r w:rsidR="00D9383C" w:rsidRPr="003A5D08">
        <w:rPr>
          <w:sz w:val="22"/>
          <w:szCs w:val="22"/>
        </w:rPr>
        <w:t>» ou équivalent</w:t>
      </w:r>
      <w:r w:rsidR="007060A6" w:rsidRPr="003A5D08">
        <w:rPr>
          <w:sz w:val="22"/>
          <w:szCs w:val="22"/>
        </w:rPr>
        <w:t>)</w:t>
      </w:r>
      <w:r w:rsidR="00E64548">
        <w:rPr>
          <w:sz w:val="22"/>
          <w:szCs w:val="22"/>
        </w:rPr>
        <w:t> </w:t>
      </w:r>
      <w:r w:rsidR="00D9383C" w:rsidRPr="003A5D08">
        <w:rPr>
          <w:sz w:val="22"/>
          <w:szCs w:val="22"/>
        </w:rPr>
        <w:t>;</w:t>
      </w:r>
    </w:p>
    <w:p w14:paraId="14BBEBF0" w14:textId="30749315" w:rsidR="003B3806" w:rsidRPr="003A5D08" w:rsidRDefault="003B3806" w:rsidP="00E01B03">
      <w:pPr>
        <w:pStyle w:val="Corpsdetexte"/>
        <w:numPr>
          <w:ilvl w:val="0"/>
          <w:numId w:val="37"/>
        </w:numPr>
        <w:spacing w:before="120"/>
        <w:rPr>
          <w:sz w:val="22"/>
          <w:szCs w:val="22"/>
        </w:rPr>
      </w:pPr>
      <w:r w:rsidRPr="003A5D08">
        <w:rPr>
          <w:sz w:val="22"/>
          <w:szCs w:val="22"/>
        </w:rPr>
        <w:t>l’architecture d’hébergement proposée</w:t>
      </w:r>
      <w:r w:rsidR="007060A6">
        <w:rPr>
          <w:sz w:val="22"/>
          <w:szCs w:val="22"/>
        </w:rPr>
        <w:t xml:space="preserve"> (réseau et stockage)</w:t>
      </w:r>
      <w:r w:rsidRPr="003A5D08">
        <w:rPr>
          <w:sz w:val="22"/>
          <w:szCs w:val="22"/>
        </w:rPr>
        <w:t> ; une attention particulière doit être portée à la tenue des pics de charge et à la scalabilité de la solution</w:t>
      </w:r>
      <w:r w:rsidR="00E64548">
        <w:rPr>
          <w:sz w:val="22"/>
          <w:szCs w:val="22"/>
        </w:rPr>
        <w:t> </w:t>
      </w:r>
      <w:r w:rsidRPr="003A5D08">
        <w:rPr>
          <w:sz w:val="22"/>
          <w:szCs w:val="22"/>
        </w:rPr>
        <w:t>;</w:t>
      </w:r>
    </w:p>
    <w:p w14:paraId="7CC45DDC" w14:textId="5D9A2B90" w:rsidR="00D9383C" w:rsidRPr="003A5D08" w:rsidRDefault="00D9383C" w:rsidP="00E01B03">
      <w:pPr>
        <w:pStyle w:val="Corpsdetexte"/>
        <w:numPr>
          <w:ilvl w:val="0"/>
          <w:numId w:val="37"/>
        </w:numPr>
        <w:spacing w:before="120"/>
        <w:rPr>
          <w:sz w:val="22"/>
          <w:szCs w:val="22"/>
        </w:rPr>
      </w:pPr>
      <w:r w:rsidRPr="003A5D08">
        <w:rPr>
          <w:rFonts w:eastAsiaTheme="minorEastAsia"/>
          <w:sz w:val="22"/>
          <w:szCs w:val="22"/>
          <w:lang w:eastAsia="ja-JP"/>
        </w:rPr>
        <w:t>les</w:t>
      </w:r>
      <w:r w:rsidR="00B50EED" w:rsidRPr="003A5D08">
        <w:rPr>
          <w:rFonts w:eastAsiaTheme="minorEastAsia"/>
          <w:sz w:val="22"/>
          <w:szCs w:val="22"/>
          <w:lang w:eastAsia="ja-JP"/>
        </w:rPr>
        <w:t xml:space="preserve"> mesures de sécurité </w:t>
      </w:r>
      <w:r w:rsidR="00704A6B" w:rsidRPr="003A5D08">
        <w:rPr>
          <w:rFonts w:eastAsiaTheme="minorEastAsia"/>
          <w:sz w:val="22"/>
          <w:szCs w:val="22"/>
          <w:lang w:eastAsia="ja-JP"/>
        </w:rPr>
        <w:t xml:space="preserve">pour l’hébergement </w:t>
      </w:r>
      <w:r w:rsidR="004B0E17" w:rsidRPr="003A5D08">
        <w:rPr>
          <w:rFonts w:eastAsiaTheme="minorEastAsia"/>
          <w:sz w:val="22"/>
          <w:szCs w:val="22"/>
          <w:lang w:eastAsia="ja-JP"/>
        </w:rPr>
        <w:t>couvrant</w:t>
      </w:r>
      <w:r w:rsidR="007060A6">
        <w:rPr>
          <w:rFonts w:eastAsiaTheme="minorEastAsia"/>
          <w:sz w:val="22"/>
          <w:szCs w:val="22"/>
          <w:lang w:eastAsia="ja-JP"/>
        </w:rPr>
        <w:t xml:space="preserve"> les domaines suivants</w:t>
      </w:r>
      <w:r w:rsidRPr="003A5D08">
        <w:rPr>
          <w:rFonts w:eastAsiaTheme="minorEastAsia"/>
          <w:sz w:val="22"/>
          <w:szCs w:val="22"/>
          <w:lang w:eastAsia="ja-JP"/>
        </w:rPr>
        <w:t> :</w:t>
      </w:r>
    </w:p>
    <w:p w14:paraId="257AFC27" w14:textId="41F7CF5D" w:rsidR="00D9383C" w:rsidRPr="003A5D08" w:rsidRDefault="007060A6" w:rsidP="003A5D08">
      <w:pPr>
        <w:pStyle w:val="Corpsdetexte"/>
        <w:numPr>
          <w:ilvl w:val="1"/>
          <w:numId w:val="37"/>
        </w:numPr>
        <w:spacing w:before="120"/>
        <w:rPr>
          <w:sz w:val="22"/>
          <w:szCs w:val="22"/>
        </w:rPr>
      </w:pPr>
      <w:r>
        <w:rPr>
          <w:sz w:val="22"/>
          <w:szCs w:val="22"/>
        </w:rPr>
        <w:t>l</w:t>
      </w:r>
      <w:r w:rsidR="00D9383C" w:rsidRPr="003A5D08">
        <w:rPr>
          <w:sz w:val="22"/>
          <w:szCs w:val="22"/>
        </w:rPr>
        <w:t xml:space="preserve">a </w:t>
      </w:r>
      <w:r w:rsidRPr="003A5D08">
        <w:rPr>
          <w:sz w:val="22"/>
          <w:szCs w:val="22"/>
        </w:rPr>
        <w:t>délimitation des zones</w:t>
      </w:r>
      <w:r>
        <w:rPr>
          <w:sz w:val="22"/>
          <w:szCs w:val="22"/>
        </w:rPr>
        <w:t>,</w:t>
      </w:r>
    </w:p>
    <w:p w14:paraId="7A282BCC" w14:textId="63C62C8B" w:rsidR="00D9383C" w:rsidRPr="003A5D08" w:rsidRDefault="007060A6" w:rsidP="003A5D08">
      <w:pPr>
        <w:pStyle w:val="Corpsdetexte"/>
        <w:numPr>
          <w:ilvl w:val="1"/>
          <w:numId w:val="37"/>
        </w:numPr>
        <w:spacing w:before="120"/>
        <w:rPr>
          <w:sz w:val="22"/>
          <w:szCs w:val="22"/>
        </w:rPr>
      </w:pPr>
      <w:r>
        <w:rPr>
          <w:sz w:val="22"/>
          <w:szCs w:val="22"/>
        </w:rPr>
        <w:t>l</w:t>
      </w:r>
      <w:r w:rsidR="00D9383C" w:rsidRPr="003A5D08">
        <w:rPr>
          <w:sz w:val="22"/>
          <w:szCs w:val="22"/>
        </w:rPr>
        <w:t>a surveill</w:t>
      </w:r>
      <w:r w:rsidRPr="003A5D08">
        <w:rPr>
          <w:sz w:val="22"/>
          <w:szCs w:val="22"/>
        </w:rPr>
        <w:t>ance, la détection d’intrusion</w:t>
      </w:r>
      <w:r>
        <w:rPr>
          <w:sz w:val="22"/>
          <w:szCs w:val="22"/>
        </w:rPr>
        <w:t>,</w:t>
      </w:r>
    </w:p>
    <w:p w14:paraId="722523D2" w14:textId="2D01C472" w:rsidR="00D9383C" w:rsidRPr="003A5D08" w:rsidRDefault="007060A6" w:rsidP="003A5D08">
      <w:pPr>
        <w:pStyle w:val="Corpsdetexte"/>
        <w:numPr>
          <w:ilvl w:val="1"/>
          <w:numId w:val="37"/>
        </w:numPr>
        <w:spacing w:before="120"/>
        <w:rPr>
          <w:sz w:val="22"/>
          <w:szCs w:val="22"/>
        </w:rPr>
      </w:pPr>
      <w:r>
        <w:rPr>
          <w:sz w:val="22"/>
          <w:szCs w:val="22"/>
        </w:rPr>
        <w:t>l</w:t>
      </w:r>
      <w:r w:rsidR="00D9383C" w:rsidRPr="003A5D08">
        <w:rPr>
          <w:sz w:val="22"/>
          <w:szCs w:val="22"/>
        </w:rPr>
        <w:t>e contrôle d</w:t>
      </w:r>
      <w:r w:rsidRPr="003A5D08">
        <w:rPr>
          <w:sz w:val="22"/>
          <w:szCs w:val="22"/>
        </w:rPr>
        <w:t>’accès, profils d’intervenants</w:t>
      </w:r>
      <w:r>
        <w:rPr>
          <w:sz w:val="22"/>
          <w:szCs w:val="22"/>
        </w:rPr>
        <w:t>,</w:t>
      </w:r>
    </w:p>
    <w:p w14:paraId="15DC3317" w14:textId="52DE82C7" w:rsidR="00D9383C" w:rsidRPr="003A5D08" w:rsidRDefault="007060A6" w:rsidP="003A5D08">
      <w:pPr>
        <w:pStyle w:val="Corpsdetexte"/>
        <w:numPr>
          <w:ilvl w:val="1"/>
          <w:numId w:val="37"/>
        </w:numPr>
        <w:spacing w:before="120"/>
        <w:rPr>
          <w:sz w:val="22"/>
          <w:szCs w:val="22"/>
        </w:rPr>
      </w:pPr>
      <w:r>
        <w:rPr>
          <w:sz w:val="22"/>
          <w:szCs w:val="22"/>
        </w:rPr>
        <w:t>l</w:t>
      </w:r>
      <w:r w:rsidR="00D9383C" w:rsidRPr="003A5D08">
        <w:rPr>
          <w:sz w:val="22"/>
          <w:szCs w:val="22"/>
        </w:rPr>
        <w:t>a protection ince</w:t>
      </w:r>
      <w:r w:rsidRPr="003A5D08">
        <w:rPr>
          <w:sz w:val="22"/>
          <w:szCs w:val="22"/>
        </w:rPr>
        <w:t>ndie, la protection électrique</w:t>
      </w:r>
      <w:r>
        <w:rPr>
          <w:sz w:val="22"/>
          <w:szCs w:val="22"/>
        </w:rPr>
        <w:t>,</w:t>
      </w:r>
    </w:p>
    <w:p w14:paraId="20FE976E" w14:textId="779F1178" w:rsidR="00D9383C" w:rsidRPr="003A5D08" w:rsidRDefault="007060A6" w:rsidP="003A5D08">
      <w:pPr>
        <w:pStyle w:val="Corpsdetexte"/>
        <w:numPr>
          <w:ilvl w:val="1"/>
          <w:numId w:val="37"/>
        </w:numPr>
        <w:spacing w:before="120"/>
        <w:rPr>
          <w:sz w:val="22"/>
          <w:szCs w:val="22"/>
        </w:rPr>
      </w:pPr>
      <w:r>
        <w:rPr>
          <w:sz w:val="22"/>
          <w:szCs w:val="22"/>
        </w:rPr>
        <w:t>l</w:t>
      </w:r>
      <w:r w:rsidR="00D9383C" w:rsidRPr="003A5D08">
        <w:rPr>
          <w:sz w:val="22"/>
          <w:szCs w:val="22"/>
        </w:rPr>
        <w:t>a continuité de fonctionnement, le pl</w:t>
      </w:r>
      <w:r w:rsidRPr="003A5D08">
        <w:rPr>
          <w:sz w:val="22"/>
          <w:szCs w:val="22"/>
        </w:rPr>
        <w:t>an de reprise d’activités</w:t>
      </w:r>
      <w:r>
        <w:rPr>
          <w:sz w:val="22"/>
          <w:szCs w:val="22"/>
        </w:rPr>
        <w:t>,</w:t>
      </w:r>
    </w:p>
    <w:p w14:paraId="62040CAF" w14:textId="6C7CF1BE" w:rsidR="00D9383C" w:rsidRPr="003A5D08" w:rsidRDefault="007060A6" w:rsidP="003A5D08">
      <w:pPr>
        <w:pStyle w:val="Corpsdetexte"/>
        <w:numPr>
          <w:ilvl w:val="1"/>
          <w:numId w:val="37"/>
        </w:numPr>
        <w:spacing w:before="120"/>
        <w:rPr>
          <w:sz w:val="22"/>
          <w:szCs w:val="22"/>
        </w:rPr>
      </w:pPr>
      <w:r>
        <w:rPr>
          <w:sz w:val="22"/>
          <w:szCs w:val="22"/>
        </w:rPr>
        <w:t>l</w:t>
      </w:r>
      <w:r w:rsidRPr="003A5D08">
        <w:rPr>
          <w:sz w:val="22"/>
          <w:szCs w:val="22"/>
        </w:rPr>
        <w:t>a veille sécurité</w:t>
      </w:r>
      <w:r>
        <w:rPr>
          <w:sz w:val="22"/>
          <w:szCs w:val="22"/>
        </w:rPr>
        <w:t>,</w:t>
      </w:r>
    </w:p>
    <w:p w14:paraId="5067787B" w14:textId="38B31842" w:rsidR="00D9383C" w:rsidRPr="003A5D08" w:rsidRDefault="007060A6" w:rsidP="003A5D08">
      <w:pPr>
        <w:pStyle w:val="Corpsdetexte"/>
        <w:numPr>
          <w:ilvl w:val="1"/>
          <w:numId w:val="37"/>
        </w:numPr>
        <w:spacing w:before="120"/>
        <w:rPr>
          <w:sz w:val="22"/>
          <w:szCs w:val="22"/>
        </w:rPr>
      </w:pPr>
      <w:r>
        <w:rPr>
          <w:sz w:val="22"/>
          <w:szCs w:val="22"/>
        </w:rPr>
        <w:t>l</w:t>
      </w:r>
      <w:r w:rsidR="00D9383C" w:rsidRPr="003A5D08">
        <w:rPr>
          <w:sz w:val="22"/>
          <w:szCs w:val="22"/>
        </w:rPr>
        <w:t>a co</w:t>
      </w:r>
      <w:r w:rsidRPr="003A5D08">
        <w:rPr>
          <w:sz w:val="22"/>
          <w:szCs w:val="22"/>
        </w:rPr>
        <w:t>nformité au code du patrimoine</w:t>
      </w:r>
      <w:r>
        <w:rPr>
          <w:sz w:val="22"/>
          <w:szCs w:val="22"/>
        </w:rPr>
        <w:t>,</w:t>
      </w:r>
    </w:p>
    <w:p w14:paraId="2C85D788" w14:textId="17053038" w:rsidR="00D9383C" w:rsidRPr="003A5D08" w:rsidRDefault="007060A6" w:rsidP="003A5D08">
      <w:pPr>
        <w:pStyle w:val="Corpsdetexte"/>
        <w:numPr>
          <w:ilvl w:val="1"/>
          <w:numId w:val="37"/>
        </w:numPr>
        <w:spacing w:before="120"/>
        <w:rPr>
          <w:sz w:val="22"/>
          <w:szCs w:val="22"/>
        </w:rPr>
      </w:pPr>
      <w:r>
        <w:rPr>
          <w:sz w:val="22"/>
          <w:szCs w:val="22"/>
        </w:rPr>
        <w:t>l</w:t>
      </w:r>
      <w:r w:rsidR="00D9383C" w:rsidRPr="003A5D08">
        <w:rPr>
          <w:sz w:val="22"/>
          <w:szCs w:val="22"/>
        </w:rPr>
        <w:t>a protection des données à caractère personnel</w:t>
      </w:r>
      <w:r w:rsidR="00E64548">
        <w:rPr>
          <w:sz w:val="22"/>
          <w:szCs w:val="22"/>
        </w:rPr>
        <w:t> </w:t>
      </w:r>
      <w:r w:rsidR="00D9383C" w:rsidRPr="003A5D08">
        <w:rPr>
          <w:sz w:val="22"/>
          <w:szCs w:val="22"/>
        </w:rPr>
        <w:t>;</w:t>
      </w:r>
    </w:p>
    <w:p w14:paraId="28523957" w14:textId="35805327" w:rsidR="00372694" w:rsidRPr="003A5D08" w:rsidRDefault="004B0E17" w:rsidP="00E01B03">
      <w:pPr>
        <w:pStyle w:val="Corpsdetexte"/>
        <w:numPr>
          <w:ilvl w:val="0"/>
          <w:numId w:val="37"/>
        </w:numPr>
        <w:spacing w:before="120"/>
      </w:pPr>
      <w:r w:rsidRPr="003A5D08">
        <w:rPr>
          <w:rFonts w:eastAsiaTheme="minorEastAsia"/>
          <w:sz w:val="22"/>
          <w:szCs w:val="22"/>
          <w:lang w:eastAsia="ja-JP"/>
        </w:rPr>
        <w:t>les modalités</w:t>
      </w:r>
      <w:r w:rsidR="00372694" w:rsidRPr="003A5D08">
        <w:rPr>
          <w:rFonts w:eastAsiaTheme="minorEastAsia"/>
          <w:sz w:val="22"/>
          <w:szCs w:val="22"/>
          <w:lang w:eastAsia="ja-JP"/>
        </w:rPr>
        <w:t xml:space="preserve"> d’échange et de sécurisation entre son système d’information</w:t>
      </w:r>
      <w:r w:rsidR="00372694" w:rsidRPr="00E01B03">
        <w:rPr>
          <w:rFonts w:eastAsiaTheme="minorEastAsia"/>
          <w:sz w:val="22"/>
          <w:szCs w:val="22"/>
          <w:lang w:eastAsia="ja-JP"/>
        </w:rPr>
        <w:t xml:space="preserve"> et</w:t>
      </w:r>
      <w:r w:rsidR="007060A6">
        <w:rPr>
          <w:rFonts w:eastAsiaTheme="minorEastAsia"/>
          <w:sz w:val="22"/>
          <w:szCs w:val="22"/>
          <w:lang w:eastAsia="ja-JP"/>
        </w:rPr>
        <w:t xml:space="preserve"> celui de</w:t>
      </w:r>
      <w:r w:rsidR="00372694" w:rsidRPr="00E01B03">
        <w:rPr>
          <w:rFonts w:eastAsiaTheme="minorEastAsia"/>
          <w:sz w:val="22"/>
          <w:szCs w:val="22"/>
          <w:lang w:eastAsia="ja-JP"/>
        </w:rPr>
        <w:t xml:space="preserve"> l’Assemblée nationale : contenu des fichiers</w:t>
      </w:r>
      <w:r w:rsidR="00372694" w:rsidRPr="00E01B03">
        <w:rPr>
          <w:sz w:val="22"/>
          <w:szCs w:val="22"/>
        </w:rPr>
        <w:t>, format, protocole d’échange des fichiers (CFT, SFTP, etc.) et des informations de sécurité (certificats, etc.).</w:t>
      </w:r>
    </w:p>
    <w:p w14:paraId="48519677" w14:textId="4D015219" w:rsidR="00D9383C" w:rsidRPr="003A5D08" w:rsidRDefault="00D9383C" w:rsidP="00D9383C">
      <w:pPr>
        <w:pStyle w:val="Corpsdetexte"/>
        <w:numPr>
          <w:ilvl w:val="0"/>
          <w:numId w:val="37"/>
        </w:numPr>
        <w:spacing w:before="120"/>
        <w:rPr>
          <w:rFonts w:eastAsiaTheme="minorEastAsia"/>
          <w:sz w:val="22"/>
          <w:szCs w:val="22"/>
          <w:lang w:eastAsia="ja-JP"/>
        </w:rPr>
      </w:pPr>
      <w:r w:rsidRPr="003A5D08">
        <w:rPr>
          <w:rFonts w:eastAsiaTheme="minorEastAsia"/>
          <w:sz w:val="22"/>
          <w:szCs w:val="22"/>
          <w:lang w:eastAsia="ja-JP"/>
        </w:rPr>
        <w:t>l’immunisation contre les demandes d’autorités publiques d’États tiers</w:t>
      </w:r>
      <w:r w:rsidR="00E64548">
        <w:rPr>
          <w:rFonts w:eastAsiaTheme="minorEastAsia"/>
          <w:sz w:val="22"/>
          <w:szCs w:val="22"/>
          <w:lang w:eastAsia="ja-JP"/>
        </w:rPr>
        <w:t> </w:t>
      </w:r>
      <w:r w:rsidRPr="003A5D08">
        <w:rPr>
          <w:rFonts w:eastAsiaTheme="minorEastAsia"/>
          <w:sz w:val="22"/>
          <w:szCs w:val="22"/>
          <w:lang w:eastAsia="ja-JP"/>
        </w:rPr>
        <w:t>;</w:t>
      </w:r>
    </w:p>
    <w:p w14:paraId="7D063143" w14:textId="05E497B1" w:rsidR="00D9383C" w:rsidRPr="003A5D08" w:rsidRDefault="007060A6" w:rsidP="00D9383C">
      <w:pPr>
        <w:pStyle w:val="Corpsdetexte"/>
        <w:numPr>
          <w:ilvl w:val="0"/>
          <w:numId w:val="37"/>
        </w:numPr>
        <w:spacing w:before="120"/>
        <w:rPr>
          <w:rFonts w:eastAsiaTheme="minorEastAsia"/>
          <w:sz w:val="22"/>
          <w:szCs w:val="22"/>
          <w:lang w:eastAsia="ja-JP"/>
        </w:rPr>
      </w:pPr>
      <w:r>
        <w:rPr>
          <w:rFonts w:eastAsiaTheme="minorEastAsia"/>
          <w:sz w:val="22"/>
          <w:szCs w:val="22"/>
          <w:lang w:eastAsia="ja-JP"/>
        </w:rPr>
        <w:t>l</w:t>
      </w:r>
      <w:r w:rsidR="00D9383C" w:rsidRPr="003A5D08">
        <w:rPr>
          <w:rFonts w:eastAsiaTheme="minorEastAsia"/>
          <w:sz w:val="22"/>
          <w:szCs w:val="22"/>
          <w:lang w:eastAsia="ja-JP"/>
        </w:rPr>
        <w:t>’éventuelle qualification ou démarche de qualification SecNumCloud (ou une qualification européenne garantissant un niveau au moins équivalent, notamment de cybersécurité)</w:t>
      </w:r>
      <w:r w:rsidR="00E64548">
        <w:rPr>
          <w:rFonts w:eastAsiaTheme="minorEastAsia"/>
          <w:sz w:val="22"/>
          <w:szCs w:val="22"/>
          <w:lang w:eastAsia="ja-JP"/>
        </w:rPr>
        <w:t> </w:t>
      </w:r>
      <w:r w:rsidR="00D9383C" w:rsidRPr="003A5D08">
        <w:rPr>
          <w:rFonts w:eastAsiaTheme="minorEastAsia"/>
          <w:sz w:val="22"/>
          <w:szCs w:val="22"/>
          <w:lang w:eastAsia="ja-JP"/>
        </w:rPr>
        <w:t>;</w:t>
      </w:r>
    </w:p>
    <w:p w14:paraId="06C8822E" w14:textId="6C897E40" w:rsidR="00D9383C" w:rsidRDefault="007060A6" w:rsidP="00D9383C">
      <w:pPr>
        <w:pStyle w:val="Corpsdetexte"/>
        <w:numPr>
          <w:ilvl w:val="0"/>
          <w:numId w:val="37"/>
        </w:numPr>
        <w:spacing w:before="120"/>
        <w:rPr>
          <w:rFonts w:eastAsiaTheme="minorEastAsia"/>
          <w:sz w:val="22"/>
          <w:szCs w:val="22"/>
          <w:lang w:eastAsia="ja-JP"/>
        </w:rPr>
      </w:pPr>
      <w:r>
        <w:rPr>
          <w:rFonts w:eastAsiaTheme="minorEastAsia"/>
          <w:sz w:val="22"/>
          <w:szCs w:val="22"/>
          <w:lang w:eastAsia="ja-JP"/>
        </w:rPr>
        <w:t>l</w:t>
      </w:r>
      <w:r w:rsidR="00D9383C" w:rsidRPr="003A5D08">
        <w:rPr>
          <w:rFonts w:eastAsiaTheme="minorEastAsia"/>
          <w:sz w:val="22"/>
          <w:szCs w:val="22"/>
          <w:lang w:eastAsia="ja-JP"/>
        </w:rPr>
        <w:t>es audits qu’il a réalisés à son initiative.</w:t>
      </w:r>
    </w:p>
    <w:p w14:paraId="0F5FD8F8"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rPr>
          <w:color w:val="000000"/>
          <w:sz w:val="24"/>
          <w:szCs w:val="24"/>
        </w:rPr>
      </w:pPr>
      <w:r w:rsidRPr="001D178A">
        <w:rPr>
          <w:color w:val="000000"/>
          <w:sz w:val="24"/>
          <w:szCs w:val="24"/>
        </w:rPr>
        <w:fldChar w:fldCharType="begin">
          <w:ffData>
            <w:name w:val="Texte109"/>
            <w:enabled/>
            <w:calcOnExit w:val="0"/>
            <w:textInput/>
          </w:ffData>
        </w:fldChar>
      </w:r>
      <w:bookmarkStart w:id="23" w:name="Texte109"/>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bookmarkStart w:id="24" w:name="_GoBack"/>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bookmarkEnd w:id="24"/>
      <w:r w:rsidRPr="001D178A">
        <w:rPr>
          <w:color w:val="000000"/>
          <w:sz w:val="24"/>
          <w:szCs w:val="24"/>
        </w:rPr>
        <w:fldChar w:fldCharType="end"/>
      </w:r>
      <w:bookmarkEnd w:id="23"/>
      <w:r w:rsidRPr="001D178A">
        <w:rPr>
          <w:color w:val="000000"/>
          <w:sz w:val="24"/>
          <w:szCs w:val="24"/>
        </w:rPr>
        <w:t xml:space="preserve"> </w:t>
      </w:r>
    </w:p>
    <w:p w14:paraId="6B13617B"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spacing w:after="120"/>
        <w:rPr>
          <w:color w:val="000000"/>
          <w:sz w:val="24"/>
          <w:szCs w:val="24"/>
        </w:rPr>
      </w:pPr>
      <w:r w:rsidRPr="001D178A">
        <w:rPr>
          <w:color w:val="000000"/>
          <w:sz w:val="24"/>
          <w:szCs w:val="24"/>
        </w:rPr>
        <w:fldChar w:fldCharType="begin">
          <w:ffData>
            <w:name w:val="Texte110"/>
            <w:enabled/>
            <w:calcOnExit w:val="0"/>
            <w:textInput/>
          </w:ffData>
        </w:fldChar>
      </w:r>
      <w:bookmarkStart w:id="25" w:name="Texte110"/>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color w:val="000000"/>
          <w:sz w:val="24"/>
          <w:szCs w:val="24"/>
        </w:rPr>
        <w:fldChar w:fldCharType="end"/>
      </w:r>
      <w:bookmarkEnd w:id="25"/>
    </w:p>
    <w:p w14:paraId="669DD592" w14:textId="57EE90DE" w:rsidR="004B0E17" w:rsidRPr="00E01B03" w:rsidRDefault="004B0E17">
      <w:pPr>
        <w:pStyle w:val="Titre2"/>
      </w:pPr>
      <w:bookmarkStart w:id="26" w:name="_Toc224118157"/>
      <w:r w:rsidRPr="00E01B03">
        <w:t>Pertinence des c</w:t>
      </w:r>
      <w:r>
        <w:t xml:space="preserve">hoix techniques : </w:t>
      </w:r>
      <w:r w:rsidRPr="00E01B03">
        <w:t xml:space="preserve">qualité, </w:t>
      </w:r>
      <w:r w:rsidR="00593D7B">
        <w:t xml:space="preserve">pérennité, </w:t>
      </w:r>
      <w:r w:rsidRPr="00E01B03">
        <w:t>fonctionnalités</w:t>
      </w:r>
      <w:r w:rsidR="000459E2">
        <w:t xml:space="preserve"> </w:t>
      </w:r>
      <w:r w:rsidR="00986596">
        <w:t>(coefficient 20</w:t>
      </w:r>
      <w:r>
        <w:t>)</w:t>
      </w:r>
      <w:bookmarkEnd w:id="26"/>
    </w:p>
    <w:p w14:paraId="76C6069C" w14:textId="77777777" w:rsidR="004B0E17" w:rsidRPr="00E01B03" w:rsidRDefault="004B0E17" w:rsidP="004B0E17">
      <w:pPr>
        <w:suppressAutoHyphens/>
        <w:spacing w:after="120"/>
        <w:rPr>
          <w:rFonts w:ascii="Times New Roman" w:hAnsi="Times New Roman" w:cs="Times New Roman"/>
          <w:szCs w:val="24"/>
          <w:lang w:eastAsia="zh-CN"/>
        </w:rPr>
      </w:pPr>
      <w:r w:rsidRPr="00E01B03">
        <w:rPr>
          <w:rFonts w:ascii="Times New Roman" w:hAnsi="Times New Roman" w:cs="Times New Roman"/>
          <w:szCs w:val="24"/>
          <w:lang w:eastAsia="zh-CN"/>
        </w:rPr>
        <w:t>Le candidat doit :</w:t>
      </w:r>
    </w:p>
    <w:p w14:paraId="037A380B" w14:textId="1CE92795" w:rsidR="00372694" w:rsidRDefault="004B0E17" w:rsidP="00E01B03">
      <w:pPr>
        <w:pStyle w:val="Paragraphedeliste"/>
        <w:numPr>
          <w:ilvl w:val="0"/>
          <w:numId w:val="37"/>
        </w:numPr>
        <w:spacing w:before="120" w:after="120" w:line="240" w:lineRule="auto"/>
        <w:contextualSpacing w:val="0"/>
        <w:rPr>
          <w:rFonts w:ascii="Times New Roman" w:hAnsi="Times New Roman" w:cs="Times New Roman"/>
        </w:rPr>
      </w:pPr>
      <w:r>
        <w:rPr>
          <w:rFonts w:ascii="Times New Roman" w:hAnsi="Times New Roman" w:cs="Times New Roman"/>
        </w:rPr>
        <w:t xml:space="preserve">présenter les </w:t>
      </w:r>
      <w:r w:rsidR="00372694" w:rsidRPr="00372694">
        <w:rPr>
          <w:rFonts w:ascii="Times New Roman" w:hAnsi="Times New Roman" w:cs="Times New Roman"/>
        </w:rPr>
        <w:t xml:space="preserve">modalités de réconciliation d’un coffre existant et </w:t>
      </w:r>
      <w:r w:rsidR="00BF2505">
        <w:rPr>
          <w:rFonts w:ascii="Times New Roman" w:hAnsi="Times New Roman" w:cs="Times New Roman"/>
        </w:rPr>
        <w:t xml:space="preserve">expliquer </w:t>
      </w:r>
      <w:r w:rsidR="00372694" w:rsidRPr="00372694">
        <w:rPr>
          <w:rFonts w:ascii="Times New Roman" w:hAnsi="Times New Roman" w:cs="Times New Roman"/>
        </w:rPr>
        <w:t>à partir de quelles données elle</w:t>
      </w:r>
      <w:r w:rsidR="007060A6">
        <w:rPr>
          <w:rFonts w:ascii="Times New Roman" w:hAnsi="Times New Roman" w:cs="Times New Roman"/>
        </w:rPr>
        <w:t>s</w:t>
      </w:r>
      <w:r w:rsidR="00372694" w:rsidRPr="00372694">
        <w:rPr>
          <w:rFonts w:ascii="Times New Roman" w:hAnsi="Times New Roman" w:cs="Times New Roman"/>
        </w:rPr>
        <w:t xml:space="preserve"> </w:t>
      </w:r>
      <w:r w:rsidR="007060A6">
        <w:rPr>
          <w:rFonts w:ascii="Times New Roman" w:hAnsi="Times New Roman" w:cs="Times New Roman"/>
        </w:rPr>
        <w:t xml:space="preserve">sont </w:t>
      </w:r>
      <w:r w:rsidR="00372694" w:rsidRPr="00372694">
        <w:rPr>
          <w:rFonts w:ascii="Times New Roman" w:hAnsi="Times New Roman" w:cs="Times New Roman"/>
        </w:rPr>
        <w:t>effectuée</w:t>
      </w:r>
      <w:r w:rsidR="007060A6">
        <w:rPr>
          <w:rFonts w:ascii="Times New Roman" w:hAnsi="Times New Roman" w:cs="Times New Roman"/>
        </w:rPr>
        <w:t>s</w:t>
      </w:r>
      <w:r>
        <w:rPr>
          <w:rFonts w:ascii="Times New Roman" w:hAnsi="Times New Roman" w:cs="Times New Roman"/>
        </w:rPr>
        <w:t> ;</w:t>
      </w:r>
    </w:p>
    <w:p w14:paraId="023D5CE6" w14:textId="3113E824" w:rsidR="00372694" w:rsidRDefault="004B0E17" w:rsidP="00E01B03">
      <w:pPr>
        <w:pStyle w:val="Paragraphedeliste"/>
        <w:numPr>
          <w:ilvl w:val="0"/>
          <w:numId w:val="37"/>
        </w:numPr>
        <w:spacing w:before="120" w:after="120" w:line="240" w:lineRule="auto"/>
        <w:contextualSpacing w:val="0"/>
        <w:rPr>
          <w:rFonts w:ascii="Times New Roman" w:hAnsi="Times New Roman" w:cs="Times New Roman"/>
        </w:rPr>
      </w:pPr>
      <w:r>
        <w:rPr>
          <w:rFonts w:ascii="Times New Roman" w:hAnsi="Times New Roman" w:cs="Times New Roman"/>
        </w:rPr>
        <w:t xml:space="preserve">présenter les </w:t>
      </w:r>
      <w:r w:rsidR="00372694" w:rsidRPr="00372694">
        <w:rPr>
          <w:rFonts w:ascii="Times New Roman" w:hAnsi="Times New Roman" w:cs="Times New Roman"/>
        </w:rPr>
        <w:t>modalités de création d’un coffre</w:t>
      </w:r>
      <w:r w:rsidR="00BF2505">
        <w:rPr>
          <w:rFonts w:ascii="Times New Roman" w:hAnsi="Times New Roman" w:cs="Times New Roman"/>
        </w:rPr>
        <w:t xml:space="preserve"> et</w:t>
      </w:r>
      <w:r w:rsidR="00372694" w:rsidRPr="00372694">
        <w:rPr>
          <w:rFonts w:ascii="Times New Roman" w:hAnsi="Times New Roman" w:cs="Times New Roman"/>
        </w:rPr>
        <w:t xml:space="preserve"> d’accès initial à ce coffre</w:t>
      </w:r>
      <w:r>
        <w:rPr>
          <w:rFonts w:ascii="Times New Roman" w:hAnsi="Times New Roman" w:cs="Times New Roman"/>
        </w:rPr>
        <w:t xml:space="preserve">. </w:t>
      </w:r>
      <w:r w:rsidR="001A7982">
        <w:rPr>
          <w:rFonts w:ascii="Times New Roman" w:hAnsi="Times New Roman" w:cs="Times New Roman"/>
        </w:rPr>
        <w:t>P</w:t>
      </w:r>
      <w:r>
        <w:rPr>
          <w:rFonts w:ascii="Times New Roman" w:hAnsi="Times New Roman" w:cs="Times New Roman"/>
        </w:rPr>
        <w:t>récise</w:t>
      </w:r>
      <w:r w:rsidR="001A7982">
        <w:rPr>
          <w:rFonts w:ascii="Times New Roman" w:hAnsi="Times New Roman" w:cs="Times New Roman"/>
        </w:rPr>
        <w:t>r</w:t>
      </w:r>
      <w:r>
        <w:rPr>
          <w:rFonts w:ascii="Times New Roman" w:hAnsi="Times New Roman" w:cs="Times New Roman"/>
        </w:rPr>
        <w:t xml:space="preserve"> en outre si </w:t>
      </w:r>
      <w:r w:rsidR="00BF2505">
        <w:rPr>
          <w:rFonts w:ascii="Times New Roman" w:hAnsi="Times New Roman" w:cs="Times New Roman"/>
        </w:rPr>
        <w:t>la solution proposée nécessite </w:t>
      </w:r>
      <w:r>
        <w:rPr>
          <w:rFonts w:ascii="Times New Roman" w:hAnsi="Times New Roman" w:cs="Times New Roman"/>
        </w:rPr>
        <w:t xml:space="preserve">ou non la fourniture par </w:t>
      </w:r>
      <w:r w:rsidR="001068EE">
        <w:rPr>
          <w:rFonts w:ascii="Times New Roman" w:hAnsi="Times New Roman" w:cs="Times New Roman"/>
        </w:rPr>
        <w:t>l</w:t>
      </w:r>
      <w:r w:rsidRPr="00E01B03">
        <w:rPr>
          <w:rFonts w:ascii="Times New Roman" w:hAnsi="Times New Roman" w:cs="Times New Roman"/>
        </w:rPr>
        <w:t>’Assemblée</w:t>
      </w:r>
      <w:r w:rsidR="00372694" w:rsidRPr="00E01B03">
        <w:rPr>
          <w:rFonts w:ascii="Times New Roman" w:hAnsi="Times New Roman" w:cs="Times New Roman"/>
        </w:rPr>
        <w:t xml:space="preserve"> nationale </w:t>
      </w:r>
      <w:r w:rsidR="000428FC" w:rsidRPr="00E01B03">
        <w:rPr>
          <w:rFonts w:ascii="Times New Roman" w:hAnsi="Times New Roman" w:cs="Times New Roman"/>
        </w:rPr>
        <w:t>d’</w:t>
      </w:r>
      <w:r w:rsidR="00372694" w:rsidRPr="00E01B03">
        <w:rPr>
          <w:rFonts w:ascii="Times New Roman" w:hAnsi="Times New Roman" w:cs="Times New Roman"/>
        </w:rPr>
        <w:t>une adresse mail lors de la création du coffre-fort ;</w:t>
      </w:r>
    </w:p>
    <w:p w14:paraId="5388CF88" w14:textId="52B1960D" w:rsidR="00372694" w:rsidRDefault="000428FC" w:rsidP="00E01B03">
      <w:pPr>
        <w:pStyle w:val="Paragraphedeliste"/>
        <w:numPr>
          <w:ilvl w:val="0"/>
          <w:numId w:val="37"/>
        </w:numPr>
        <w:spacing w:before="120" w:after="120" w:line="240" w:lineRule="auto"/>
        <w:contextualSpacing w:val="0"/>
        <w:rPr>
          <w:rFonts w:ascii="Times New Roman" w:hAnsi="Times New Roman" w:cs="Times New Roman"/>
        </w:rPr>
      </w:pPr>
      <w:r>
        <w:rPr>
          <w:rFonts w:ascii="Times New Roman" w:hAnsi="Times New Roman" w:cs="Times New Roman"/>
        </w:rPr>
        <w:t xml:space="preserve">préciser si le </w:t>
      </w:r>
      <w:r w:rsidR="00372694" w:rsidRPr="00372694">
        <w:rPr>
          <w:rFonts w:ascii="Times New Roman" w:hAnsi="Times New Roman" w:cs="Times New Roman"/>
        </w:rPr>
        <w:t>document</w:t>
      </w:r>
      <w:r w:rsidR="00372694">
        <w:rPr>
          <w:rFonts w:ascii="Times New Roman" w:hAnsi="Times New Roman" w:cs="Times New Roman"/>
        </w:rPr>
        <w:t xml:space="preserve"> </w:t>
      </w:r>
      <w:r>
        <w:rPr>
          <w:rFonts w:ascii="Times New Roman" w:hAnsi="Times New Roman" w:cs="Times New Roman"/>
        </w:rPr>
        <w:t xml:space="preserve">est </w:t>
      </w:r>
      <w:r w:rsidR="00372694" w:rsidRPr="00372694">
        <w:rPr>
          <w:rFonts w:ascii="Times New Roman" w:hAnsi="Times New Roman" w:cs="Times New Roman"/>
        </w:rPr>
        <w:t xml:space="preserve">modifié </w:t>
      </w:r>
      <w:r w:rsidR="00372694">
        <w:rPr>
          <w:rFonts w:ascii="Times New Roman" w:hAnsi="Times New Roman" w:cs="Times New Roman"/>
        </w:rPr>
        <w:t xml:space="preserve">ou non </w:t>
      </w:r>
      <w:r w:rsidR="00372694" w:rsidRPr="00372694">
        <w:rPr>
          <w:rFonts w:ascii="Times New Roman" w:hAnsi="Times New Roman" w:cs="Times New Roman"/>
        </w:rPr>
        <w:t>lors du dépôt dans le coffre individuel et le cas échéant selon quelles modalités</w:t>
      </w:r>
      <w:r>
        <w:rPr>
          <w:rFonts w:ascii="Times New Roman" w:hAnsi="Times New Roman" w:cs="Times New Roman"/>
        </w:rPr>
        <w:t> ;</w:t>
      </w:r>
    </w:p>
    <w:p w14:paraId="790E5967" w14:textId="3B27D7BA" w:rsidR="00372694" w:rsidRPr="00372694" w:rsidRDefault="000428FC" w:rsidP="00E01B03">
      <w:pPr>
        <w:pStyle w:val="Paragraphedeliste"/>
        <w:numPr>
          <w:ilvl w:val="0"/>
          <w:numId w:val="37"/>
        </w:numPr>
        <w:spacing w:before="120" w:after="120" w:line="240" w:lineRule="auto"/>
        <w:contextualSpacing w:val="0"/>
        <w:rPr>
          <w:rFonts w:ascii="Times New Roman" w:hAnsi="Times New Roman" w:cs="Times New Roman"/>
        </w:rPr>
      </w:pPr>
      <w:r>
        <w:rPr>
          <w:rFonts w:ascii="Times New Roman" w:hAnsi="Times New Roman" w:cs="Times New Roman"/>
        </w:rPr>
        <w:t xml:space="preserve">présenter les </w:t>
      </w:r>
      <w:r w:rsidR="00372694" w:rsidRPr="00372694">
        <w:rPr>
          <w:rFonts w:ascii="Times New Roman" w:hAnsi="Times New Roman" w:cs="Times New Roman"/>
        </w:rPr>
        <w:t>modalités d’identification et d’authentification de l’utilisateur pour accéder à son coffre, notamment</w:t>
      </w:r>
      <w:r w:rsidR="00E64548">
        <w:rPr>
          <w:rFonts w:ascii="Times New Roman" w:hAnsi="Times New Roman" w:cs="Times New Roman"/>
        </w:rPr>
        <w:t> </w:t>
      </w:r>
      <w:r w:rsidR="00372694" w:rsidRPr="00372694">
        <w:rPr>
          <w:rFonts w:ascii="Times New Roman" w:hAnsi="Times New Roman" w:cs="Times New Roman"/>
        </w:rPr>
        <w:t xml:space="preserve">: </w:t>
      </w:r>
    </w:p>
    <w:p w14:paraId="3688BC74" w14:textId="2956CBE7" w:rsidR="00372694" w:rsidRPr="00372694" w:rsidRDefault="00372694" w:rsidP="001A7982">
      <w:pPr>
        <w:pStyle w:val="Paragraphedeliste"/>
        <w:numPr>
          <w:ilvl w:val="1"/>
          <w:numId w:val="37"/>
        </w:numPr>
        <w:tabs>
          <w:tab w:val="left" w:pos="745"/>
        </w:tabs>
        <w:spacing w:before="120" w:after="120" w:line="240" w:lineRule="auto"/>
        <w:contextualSpacing w:val="0"/>
        <w:jc w:val="left"/>
        <w:rPr>
          <w:rFonts w:ascii="Times New Roman" w:hAnsi="Times New Roman" w:cs="Times New Roman"/>
        </w:rPr>
      </w:pPr>
      <w:r w:rsidRPr="00372694">
        <w:rPr>
          <w:rFonts w:ascii="Times New Roman" w:hAnsi="Times New Roman" w:cs="Times New Roman"/>
        </w:rPr>
        <w:t xml:space="preserve">utilisation </w:t>
      </w:r>
      <w:r>
        <w:rPr>
          <w:rFonts w:ascii="Times New Roman" w:hAnsi="Times New Roman" w:cs="Times New Roman"/>
        </w:rPr>
        <w:t xml:space="preserve">le cas échéant </w:t>
      </w:r>
      <w:r w:rsidRPr="00372694">
        <w:rPr>
          <w:rFonts w:ascii="Times New Roman" w:hAnsi="Times New Roman" w:cs="Times New Roman"/>
        </w:rPr>
        <w:t>d’un 2ème facteur d’authentification,</w:t>
      </w:r>
    </w:p>
    <w:p w14:paraId="36B287AE" w14:textId="7FB4F88C" w:rsidR="00372694" w:rsidRDefault="00372694" w:rsidP="001A7982">
      <w:pPr>
        <w:pStyle w:val="Paragraphedeliste"/>
        <w:numPr>
          <w:ilvl w:val="1"/>
          <w:numId w:val="37"/>
        </w:numPr>
        <w:tabs>
          <w:tab w:val="left" w:pos="745"/>
        </w:tabs>
        <w:spacing w:before="120" w:after="120" w:line="240" w:lineRule="auto"/>
        <w:contextualSpacing w:val="0"/>
        <w:jc w:val="left"/>
        <w:rPr>
          <w:rFonts w:ascii="Times New Roman" w:hAnsi="Times New Roman" w:cs="Times New Roman"/>
        </w:rPr>
      </w:pPr>
      <w:r>
        <w:rPr>
          <w:rFonts w:ascii="Times New Roman" w:hAnsi="Times New Roman" w:cs="Times New Roman"/>
        </w:rPr>
        <w:t xml:space="preserve">disponibilité d’un </w:t>
      </w:r>
      <w:r w:rsidRPr="00372694">
        <w:rPr>
          <w:rFonts w:ascii="Times New Roman" w:hAnsi="Times New Roman" w:cs="Times New Roman"/>
        </w:rPr>
        <w:t>accès via France Connect, France Connect + ou un autre fournisseur d’identité (qui est alors précisé)</w:t>
      </w:r>
      <w:r w:rsidR="007060A6">
        <w:rPr>
          <w:rFonts w:ascii="Times New Roman" w:hAnsi="Times New Roman" w:cs="Times New Roman"/>
        </w:rPr>
        <w:t>.</w:t>
      </w:r>
    </w:p>
    <w:bookmarkStart w:id="27" w:name="_Toc224118158"/>
    <w:p w14:paraId="6E79415D"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rPr>
          <w:color w:val="000000"/>
          <w:sz w:val="24"/>
          <w:szCs w:val="24"/>
        </w:rPr>
      </w:pPr>
      <w:r w:rsidRPr="001D178A">
        <w:rPr>
          <w:color w:val="000000"/>
          <w:sz w:val="24"/>
          <w:szCs w:val="24"/>
        </w:rPr>
        <w:fldChar w:fldCharType="begin">
          <w:ffData>
            <w:name w:val="Texte109"/>
            <w:enabled/>
            <w:calcOnExit w:val="0"/>
            <w:textInput/>
          </w:ffData>
        </w:fldChar>
      </w:r>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color w:val="000000"/>
          <w:sz w:val="24"/>
          <w:szCs w:val="24"/>
        </w:rPr>
        <w:fldChar w:fldCharType="end"/>
      </w:r>
      <w:r w:rsidRPr="001D178A">
        <w:rPr>
          <w:color w:val="000000"/>
          <w:sz w:val="24"/>
          <w:szCs w:val="24"/>
        </w:rPr>
        <w:t xml:space="preserve"> </w:t>
      </w:r>
    </w:p>
    <w:p w14:paraId="3CCD8C04"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spacing w:after="120"/>
        <w:rPr>
          <w:color w:val="000000"/>
          <w:sz w:val="24"/>
          <w:szCs w:val="24"/>
        </w:rPr>
      </w:pPr>
      <w:r w:rsidRPr="001D178A">
        <w:rPr>
          <w:color w:val="000000"/>
          <w:sz w:val="24"/>
          <w:szCs w:val="24"/>
        </w:rPr>
        <w:fldChar w:fldCharType="begin">
          <w:ffData>
            <w:name w:val="Texte110"/>
            <w:enabled/>
            <w:calcOnExit w:val="0"/>
            <w:textInput/>
          </w:ffData>
        </w:fldChar>
      </w:r>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color w:val="000000"/>
          <w:sz w:val="24"/>
          <w:szCs w:val="24"/>
        </w:rPr>
        <w:fldChar w:fldCharType="end"/>
      </w:r>
    </w:p>
    <w:p w14:paraId="11E67579" w14:textId="5EBFB15C" w:rsidR="000459E2" w:rsidRPr="00C00392" w:rsidRDefault="000459E2" w:rsidP="000459E2">
      <w:pPr>
        <w:pStyle w:val="Titre2"/>
      </w:pPr>
      <w:r w:rsidRPr="00C00392">
        <w:t>Ergonomi</w:t>
      </w:r>
      <w:r w:rsidR="00986596">
        <w:t>e de la solution (coefficient 5</w:t>
      </w:r>
      <w:r w:rsidRPr="00C00392">
        <w:t>)</w:t>
      </w:r>
      <w:bookmarkEnd w:id="27"/>
    </w:p>
    <w:p w14:paraId="51355456" w14:textId="77777777" w:rsidR="000459E2" w:rsidRPr="00C00392" w:rsidRDefault="000459E2" w:rsidP="000459E2">
      <w:pPr>
        <w:suppressAutoHyphens/>
        <w:spacing w:after="120"/>
        <w:rPr>
          <w:rFonts w:ascii="Times New Roman" w:hAnsi="Times New Roman" w:cs="Times New Roman"/>
          <w:szCs w:val="24"/>
          <w:lang w:eastAsia="zh-CN"/>
        </w:rPr>
      </w:pPr>
      <w:r w:rsidRPr="00C00392">
        <w:rPr>
          <w:rFonts w:ascii="Times New Roman" w:hAnsi="Times New Roman" w:cs="Times New Roman"/>
          <w:szCs w:val="24"/>
          <w:lang w:eastAsia="zh-CN"/>
        </w:rPr>
        <w:t>Le candidat doit :</w:t>
      </w:r>
    </w:p>
    <w:p w14:paraId="05F1359F" w14:textId="0D615842" w:rsidR="000459E2" w:rsidRDefault="000459E2" w:rsidP="000459E2">
      <w:pPr>
        <w:pStyle w:val="Paragraphedeliste"/>
        <w:numPr>
          <w:ilvl w:val="0"/>
          <w:numId w:val="37"/>
        </w:numPr>
        <w:spacing w:before="120" w:after="120" w:line="240" w:lineRule="auto"/>
        <w:contextualSpacing w:val="0"/>
        <w:rPr>
          <w:rFonts w:ascii="Times New Roman" w:hAnsi="Times New Roman" w:cs="Times New Roman"/>
        </w:rPr>
      </w:pPr>
      <w:r w:rsidRPr="001068EE">
        <w:rPr>
          <w:rFonts w:ascii="Times New Roman" w:hAnsi="Times New Roman" w:cs="Times New Roman"/>
        </w:rPr>
        <w:t xml:space="preserve">donner accès à une plateforme de tests ou de formation en vue de l’évaluation de </w:t>
      </w:r>
      <w:r w:rsidR="00D41021">
        <w:rPr>
          <w:rFonts w:ascii="Times New Roman" w:hAnsi="Times New Roman" w:cs="Times New Roman"/>
        </w:rPr>
        <w:t>son</w:t>
      </w:r>
      <w:r w:rsidRPr="001068EE">
        <w:rPr>
          <w:rFonts w:ascii="Times New Roman" w:hAnsi="Times New Roman" w:cs="Times New Roman"/>
        </w:rPr>
        <w:t xml:space="preserve"> offre</w:t>
      </w:r>
      <w:r>
        <w:rPr>
          <w:rFonts w:ascii="Times New Roman" w:hAnsi="Times New Roman" w:cs="Times New Roman"/>
        </w:rPr>
        <w:t> ;</w:t>
      </w:r>
    </w:p>
    <w:p w14:paraId="2CE2DE18" w14:textId="1D9A3CB1" w:rsidR="000459E2" w:rsidRDefault="000459E2" w:rsidP="000459E2">
      <w:pPr>
        <w:pStyle w:val="Paragraphedeliste"/>
        <w:numPr>
          <w:ilvl w:val="0"/>
          <w:numId w:val="37"/>
        </w:numPr>
        <w:spacing w:before="120" w:after="120" w:line="240" w:lineRule="auto"/>
        <w:contextualSpacing w:val="0"/>
        <w:rPr>
          <w:rFonts w:ascii="Times New Roman" w:hAnsi="Times New Roman" w:cs="Times New Roman"/>
        </w:rPr>
      </w:pPr>
      <w:r>
        <w:rPr>
          <w:rFonts w:ascii="Times New Roman" w:hAnsi="Times New Roman" w:cs="Times New Roman"/>
        </w:rPr>
        <w:t>préciser le degré de prise en compte du</w:t>
      </w:r>
      <w:r w:rsidRPr="00372694">
        <w:rPr>
          <w:rFonts w:ascii="Times New Roman" w:hAnsi="Times New Roman" w:cs="Times New Roman"/>
        </w:rPr>
        <w:t xml:space="preserve"> référentiel général d’amélioration de l’accessibilité (RGAA)</w:t>
      </w:r>
      <w:r w:rsidR="007060A6">
        <w:rPr>
          <w:rFonts w:ascii="Times New Roman" w:hAnsi="Times New Roman" w:cs="Times New Roman"/>
        </w:rPr>
        <w:t>.</w:t>
      </w:r>
    </w:p>
    <w:bookmarkStart w:id="28" w:name="_Toc224118159"/>
    <w:p w14:paraId="19AF55B0"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rPr>
          <w:color w:val="000000"/>
          <w:sz w:val="24"/>
          <w:szCs w:val="24"/>
        </w:rPr>
      </w:pPr>
      <w:r w:rsidRPr="001D178A">
        <w:rPr>
          <w:color w:val="000000"/>
          <w:sz w:val="24"/>
          <w:szCs w:val="24"/>
        </w:rPr>
        <w:fldChar w:fldCharType="begin">
          <w:ffData>
            <w:name w:val="Texte109"/>
            <w:enabled/>
            <w:calcOnExit w:val="0"/>
            <w:textInput/>
          </w:ffData>
        </w:fldChar>
      </w:r>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color w:val="000000"/>
          <w:sz w:val="24"/>
          <w:szCs w:val="24"/>
        </w:rPr>
        <w:fldChar w:fldCharType="end"/>
      </w:r>
      <w:r w:rsidRPr="001D178A">
        <w:rPr>
          <w:color w:val="000000"/>
          <w:sz w:val="24"/>
          <w:szCs w:val="24"/>
        </w:rPr>
        <w:t xml:space="preserve"> </w:t>
      </w:r>
    </w:p>
    <w:p w14:paraId="7676F635"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spacing w:after="120"/>
        <w:rPr>
          <w:color w:val="000000"/>
          <w:sz w:val="24"/>
          <w:szCs w:val="24"/>
        </w:rPr>
      </w:pPr>
      <w:r w:rsidRPr="001D178A">
        <w:rPr>
          <w:color w:val="000000"/>
          <w:sz w:val="24"/>
          <w:szCs w:val="24"/>
        </w:rPr>
        <w:fldChar w:fldCharType="begin">
          <w:ffData>
            <w:name w:val="Texte110"/>
            <w:enabled/>
            <w:calcOnExit w:val="0"/>
            <w:textInput/>
          </w:ffData>
        </w:fldChar>
      </w:r>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color w:val="000000"/>
          <w:sz w:val="24"/>
          <w:szCs w:val="24"/>
        </w:rPr>
        <w:fldChar w:fldCharType="end"/>
      </w:r>
    </w:p>
    <w:p w14:paraId="5A5863F7" w14:textId="179F51BA" w:rsidR="000459E2" w:rsidRPr="00C00392" w:rsidRDefault="000459E2" w:rsidP="000459E2">
      <w:pPr>
        <w:keepNext/>
        <w:keepLines/>
        <w:numPr>
          <w:ilvl w:val="0"/>
          <w:numId w:val="1"/>
        </w:numPr>
        <w:tabs>
          <w:tab w:val="left" w:pos="0"/>
        </w:tabs>
        <w:suppressAutoHyphens/>
        <w:spacing w:before="360" w:after="0" w:line="240" w:lineRule="auto"/>
        <w:ind w:left="0" w:firstLine="0"/>
        <w:outlineLvl w:val="0"/>
        <w:rPr>
          <w:rFonts w:ascii="Times New Roman" w:eastAsia="Times New Roman" w:hAnsi="Times New Roman" w:cs="Times New Roman"/>
          <w:b/>
          <w:bCs/>
          <w:color w:val="365F91"/>
          <w:sz w:val="36"/>
          <w:szCs w:val="28"/>
          <w:lang w:eastAsia="zh-CN"/>
        </w:rPr>
      </w:pPr>
      <w:r w:rsidRPr="00C00392">
        <w:rPr>
          <w:rFonts w:ascii="Times New Roman" w:eastAsia="Times New Roman" w:hAnsi="Times New Roman" w:cs="Times New Roman"/>
          <w:b/>
          <w:bCs/>
          <w:color w:val="365F91"/>
          <w:sz w:val="36"/>
          <w:szCs w:val="28"/>
          <w:lang w:eastAsia="zh-CN"/>
        </w:rPr>
        <w:t xml:space="preserve">Qualité </w:t>
      </w:r>
      <w:r>
        <w:rPr>
          <w:rFonts w:ascii="Times New Roman" w:eastAsia="Times New Roman" w:hAnsi="Times New Roman" w:cs="Times New Roman"/>
          <w:b/>
          <w:bCs/>
          <w:color w:val="365F91"/>
          <w:sz w:val="36"/>
          <w:szCs w:val="28"/>
          <w:lang w:eastAsia="zh-CN"/>
        </w:rPr>
        <w:t xml:space="preserve">de l’organisation proposée et des </w:t>
      </w:r>
      <w:r w:rsidR="00571CFA">
        <w:rPr>
          <w:rFonts w:ascii="Times New Roman" w:eastAsia="Times New Roman" w:hAnsi="Times New Roman" w:cs="Times New Roman"/>
          <w:b/>
          <w:bCs/>
          <w:color w:val="365F91"/>
          <w:sz w:val="36"/>
          <w:szCs w:val="28"/>
          <w:lang w:eastAsia="zh-CN"/>
        </w:rPr>
        <w:t xml:space="preserve">modalités d’assistance </w:t>
      </w:r>
      <w:r>
        <w:rPr>
          <w:rFonts w:ascii="Times New Roman" w:eastAsia="Times New Roman" w:hAnsi="Times New Roman" w:cs="Times New Roman"/>
          <w:b/>
          <w:bCs/>
          <w:color w:val="365F91"/>
          <w:sz w:val="36"/>
          <w:szCs w:val="28"/>
          <w:lang w:eastAsia="zh-CN"/>
        </w:rPr>
        <w:t>proposé</w:t>
      </w:r>
      <w:r w:rsidR="00593D7B">
        <w:rPr>
          <w:rFonts w:ascii="Times New Roman" w:eastAsia="Times New Roman" w:hAnsi="Times New Roman" w:cs="Times New Roman"/>
          <w:b/>
          <w:bCs/>
          <w:color w:val="365F91"/>
          <w:sz w:val="36"/>
          <w:szCs w:val="28"/>
          <w:lang w:eastAsia="zh-CN"/>
        </w:rPr>
        <w:t>e</w:t>
      </w:r>
      <w:r w:rsidR="00571CFA">
        <w:rPr>
          <w:rFonts w:ascii="Times New Roman" w:eastAsia="Times New Roman" w:hAnsi="Times New Roman" w:cs="Times New Roman"/>
          <w:b/>
          <w:bCs/>
          <w:color w:val="365F91"/>
          <w:sz w:val="36"/>
          <w:szCs w:val="28"/>
          <w:lang w:eastAsia="zh-CN"/>
        </w:rPr>
        <w:t>s aux utilisateurs</w:t>
      </w:r>
      <w:bookmarkEnd w:id="28"/>
      <w:r w:rsidRPr="00C00392">
        <w:rPr>
          <w:rFonts w:ascii="Times New Roman" w:eastAsia="Times New Roman" w:hAnsi="Times New Roman" w:cs="Times New Roman"/>
          <w:b/>
          <w:bCs/>
          <w:color w:val="365F91"/>
          <w:sz w:val="36"/>
          <w:szCs w:val="28"/>
          <w:lang w:eastAsia="zh-CN"/>
        </w:rPr>
        <w:t xml:space="preserve"> </w:t>
      </w:r>
    </w:p>
    <w:p w14:paraId="3320CFD7" w14:textId="356E70E6" w:rsidR="00C70B77" w:rsidRPr="00D41021" w:rsidRDefault="00C70B77" w:rsidP="00D41021">
      <w:pPr>
        <w:pStyle w:val="Titre2"/>
        <w:rPr>
          <w:b w:val="0"/>
          <w:bCs w:val="0"/>
        </w:rPr>
      </w:pPr>
      <w:bookmarkStart w:id="29" w:name="_Toc223692254"/>
      <w:bookmarkStart w:id="30" w:name="_Toc224118160"/>
      <w:bookmarkStart w:id="31" w:name="_Toc223692255"/>
      <w:bookmarkStart w:id="32" w:name="_Toc224118161"/>
      <w:bookmarkStart w:id="33" w:name="_Toc224118162"/>
      <w:bookmarkEnd w:id="29"/>
      <w:bookmarkEnd w:id="30"/>
      <w:bookmarkEnd w:id="31"/>
      <w:bookmarkEnd w:id="32"/>
      <w:r w:rsidRPr="00D41021">
        <w:t xml:space="preserve">Qualité </w:t>
      </w:r>
      <w:r w:rsidR="00F308B4" w:rsidRPr="00D41021">
        <w:t>du dispositif</w:t>
      </w:r>
      <w:r w:rsidR="00B50EED" w:rsidRPr="00D41021">
        <w:t xml:space="preserve"> proposé</w:t>
      </w:r>
      <w:bookmarkStart w:id="34" w:name="_Toc144285761"/>
      <w:bookmarkStart w:id="35" w:name="_Toc144285762"/>
      <w:bookmarkEnd w:id="34"/>
      <w:bookmarkEnd w:id="35"/>
      <w:r w:rsidRPr="00D41021">
        <w:t xml:space="preserve"> </w:t>
      </w:r>
      <w:r w:rsidR="007E0431" w:rsidRPr="00D41021">
        <w:t>(Coefficient </w:t>
      </w:r>
      <w:r w:rsidR="00986596">
        <w:t>10</w:t>
      </w:r>
      <w:r w:rsidR="007E0431" w:rsidRPr="00D41021">
        <w:t>)</w:t>
      </w:r>
      <w:bookmarkEnd w:id="33"/>
    </w:p>
    <w:p w14:paraId="356E872A" w14:textId="045463D8" w:rsidR="000459E2" w:rsidRPr="00D41021" w:rsidRDefault="000459E2" w:rsidP="000459E2">
      <w:pPr>
        <w:spacing w:before="120" w:after="120" w:line="240" w:lineRule="auto"/>
        <w:rPr>
          <w:rFonts w:ascii="Times New Roman" w:hAnsi="Times New Roman" w:cs="Times New Roman"/>
        </w:rPr>
      </w:pPr>
      <w:r w:rsidRPr="00D41021">
        <w:rPr>
          <w:rFonts w:ascii="Times New Roman" w:hAnsi="Times New Roman" w:cs="Times New Roman"/>
        </w:rPr>
        <w:t xml:space="preserve">Le candidat doit : </w:t>
      </w:r>
    </w:p>
    <w:p w14:paraId="6C441A71" w14:textId="3E97C5A4" w:rsidR="000459E2" w:rsidRPr="00D41021" w:rsidRDefault="000459E2" w:rsidP="000459E2">
      <w:pPr>
        <w:pStyle w:val="Paragraphedeliste"/>
        <w:numPr>
          <w:ilvl w:val="0"/>
          <w:numId w:val="22"/>
        </w:numPr>
        <w:tabs>
          <w:tab w:val="num" w:pos="1440"/>
        </w:tabs>
        <w:spacing w:before="120" w:after="120" w:line="240" w:lineRule="auto"/>
        <w:contextualSpacing w:val="0"/>
        <w:rPr>
          <w:rFonts w:ascii="Times New Roman" w:hAnsi="Times New Roman" w:cs="Times New Roman"/>
        </w:rPr>
      </w:pPr>
      <w:r w:rsidRPr="00D41021">
        <w:rPr>
          <w:rFonts w:ascii="Times New Roman" w:hAnsi="Times New Roman" w:cs="Times New Roman"/>
        </w:rPr>
        <w:t>pour la phase d’initialisation</w:t>
      </w:r>
      <w:r>
        <w:rPr>
          <w:rFonts w:ascii="Times New Roman" w:hAnsi="Times New Roman" w:cs="Times New Roman"/>
        </w:rPr>
        <w:t xml:space="preserve"> et de paramétrage de la solution</w:t>
      </w:r>
      <w:r w:rsidRPr="00D41021">
        <w:rPr>
          <w:rFonts w:ascii="Times New Roman" w:hAnsi="Times New Roman" w:cs="Times New Roman"/>
        </w:rPr>
        <w:t> :</w:t>
      </w:r>
    </w:p>
    <w:p w14:paraId="0BB74622" w14:textId="77777777" w:rsidR="000459E2" w:rsidRPr="00D41021" w:rsidRDefault="000459E2" w:rsidP="000459E2">
      <w:pPr>
        <w:pStyle w:val="Paragraphedeliste"/>
        <w:numPr>
          <w:ilvl w:val="1"/>
          <w:numId w:val="22"/>
        </w:numPr>
        <w:spacing w:before="120" w:after="120" w:line="240" w:lineRule="auto"/>
        <w:contextualSpacing w:val="0"/>
        <w:rPr>
          <w:rFonts w:ascii="Times New Roman" w:hAnsi="Times New Roman" w:cs="Times New Roman"/>
        </w:rPr>
      </w:pPr>
      <w:r w:rsidRPr="00D41021">
        <w:rPr>
          <w:rFonts w:ascii="Times New Roman" w:hAnsi="Times New Roman" w:cs="Times New Roman"/>
        </w:rPr>
        <w:t>décrire le processus proposé (organisation, méthodologie et contenu),</w:t>
      </w:r>
    </w:p>
    <w:p w14:paraId="110A3B2E" w14:textId="0F35713A" w:rsidR="000459E2" w:rsidRPr="00D41021" w:rsidRDefault="000459E2" w:rsidP="000459E2">
      <w:pPr>
        <w:pStyle w:val="Paragraphedeliste"/>
        <w:numPr>
          <w:ilvl w:val="1"/>
          <w:numId w:val="22"/>
        </w:numPr>
        <w:spacing w:before="120" w:after="120" w:line="240" w:lineRule="auto"/>
        <w:contextualSpacing w:val="0"/>
        <w:rPr>
          <w:rFonts w:ascii="Times New Roman" w:hAnsi="Times New Roman" w:cs="Times New Roman"/>
        </w:rPr>
      </w:pPr>
      <w:r w:rsidRPr="00D41021">
        <w:rPr>
          <w:rFonts w:ascii="Times New Roman" w:hAnsi="Times New Roman" w:cs="Times New Roman"/>
        </w:rPr>
        <w:t xml:space="preserve">fournir un planning détaillé dans </w:t>
      </w:r>
      <w:r>
        <w:rPr>
          <w:rFonts w:ascii="Times New Roman" w:hAnsi="Times New Roman" w:cs="Times New Roman"/>
        </w:rPr>
        <w:t>les délais imposés par le CCTP</w:t>
      </w:r>
      <w:r w:rsidRPr="00D41021">
        <w:rPr>
          <w:rFonts w:ascii="Times New Roman" w:hAnsi="Times New Roman" w:cs="Times New Roman"/>
        </w:rPr>
        <w:t xml:space="preserve"> ; </w:t>
      </w:r>
    </w:p>
    <w:p w14:paraId="4DACEA5C" w14:textId="3E50CEC5" w:rsidR="000459E2" w:rsidRPr="003A5D08" w:rsidRDefault="000459E2" w:rsidP="003A5D08">
      <w:pPr>
        <w:pStyle w:val="Corpsdetexte"/>
        <w:numPr>
          <w:ilvl w:val="0"/>
          <w:numId w:val="22"/>
        </w:numPr>
        <w:spacing w:before="120"/>
        <w:rPr>
          <w:sz w:val="22"/>
          <w:szCs w:val="22"/>
        </w:rPr>
      </w:pPr>
      <w:r w:rsidRPr="003A5D08">
        <w:rPr>
          <w:sz w:val="22"/>
          <w:szCs w:val="22"/>
        </w:rPr>
        <w:t>pour l’assistanc</w:t>
      </w:r>
      <w:r w:rsidR="004263FB" w:rsidRPr="003A5D08">
        <w:rPr>
          <w:sz w:val="22"/>
          <w:szCs w:val="22"/>
        </w:rPr>
        <w:t>e et la maintenance corrective,</w:t>
      </w:r>
      <w:r w:rsidR="004263FB">
        <w:rPr>
          <w:sz w:val="22"/>
          <w:szCs w:val="22"/>
        </w:rPr>
        <w:t xml:space="preserve"> </w:t>
      </w:r>
      <w:r w:rsidRPr="003A5D08">
        <w:rPr>
          <w:sz w:val="22"/>
          <w:szCs w:val="22"/>
        </w:rPr>
        <w:t>décrire le processus (organisation, méthodologie et contenu) ;</w:t>
      </w:r>
    </w:p>
    <w:p w14:paraId="7DA7A063" w14:textId="72F036F1" w:rsidR="000459E2" w:rsidRDefault="000459E2" w:rsidP="000459E2">
      <w:pPr>
        <w:pStyle w:val="Corpsdetexte"/>
        <w:numPr>
          <w:ilvl w:val="0"/>
          <w:numId w:val="22"/>
        </w:numPr>
        <w:spacing w:before="120"/>
        <w:rPr>
          <w:sz w:val="22"/>
          <w:szCs w:val="22"/>
        </w:rPr>
      </w:pPr>
      <w:r w:rsidRPr="00D41021">
        <w:rPr>
          <w:sz w:val="22"/>
          <w:szCs w:val="22"/>
        </w:rPr>
        <w:t>pour la maintenance évolutive</w:t>
      </w:r>
      <w:r w:rsidR="004263FB">
        <w:rPr>
          <w:sz w:val="22"/>
          <w:szCs w:val="22"/>
        </w:rPr>
        <w:t>,</w:t>
      </w:r>
      <w:r w:rsidRPr="00D41021">
        <w:rPr>
          <w:sz w:val="22"/>
          <w:szCs w:val="22"/>
        </w:rPr>
        <w:t xml:space="preserve"> décrire les processus (organisation, méthodologie et contenu), et notammen</w:t>
      </w:r>
      <w:r w:rsidR="00986596">
        <w:rPr>
          <w:sz w:val="22"/>
          <w:szCs w:val="22"/>
        </w:rPr>
        <w:t>t la démarche de développement.</w:t>
      </w:r>
    </w:p>
    <w:bookmarkStart w:id="36" w:name="_Toc224118163"/>
    <w:p w14:paraId="7F3D9561"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rPr>
          <w:color w:val="000000"/>
          <w:sz w:val="24"/>
          <w:szCs w:val="24"/>
        </w:rPr>
      </w:pPr>
      <w:r w:rsidRPr="001D178A">
        <w:rPr>
          <w:color w:val="000000"/>
          <w:sz w:val="24"/>
          <w:szCs w:val="24"/>
        </w:rPr>
        <w:fldChar w:fldCharType="begin">
          <w:ffData>
            <w:name w:val="Texte109"/>
            <w:enabled/>
            <w:calcOnExit w:val="0"/>
            <w:textInput/>
          </w:ffData>
        </w:fldChar>
      </w:r>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color w:val="000000"/>
          <w:sz w:val="24"/>
          <w:szCs w:val="24"/>
        </w:rPr>
        <w:fldChar w:fldCharType="end"/>
      </w:r>
      <w:r w:rsidRPr="001D178A">
        <w:rPr>
          <w:color w:val="000000"/>
          <w:sz w:val="24"/>
          <w:szCs w:val="24"/>
        </w:rPr>
        <w:t xml:space="preserve"> </w:t>
      </w:r>
    </w:p>
    <w:p w14:paraId="7898A87D"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spacing w:after="120"/>
        <w:rPr>
          <w:color w:val="000000"/>
          <w:sz w:val="24"/>
          <w:szCs w:val="24"/>
        </w:rPr>
      </w:pPr>
      <w:r w:rsidRPr="001D178A">
        <w:rPr>
          <w:color w:val="000000"/>
          <w:sz w:val="24"/>
          <w:szCs w:val="24"/>
        </w:rPr>
        <w:fldChar w:fldCharType="begin">
          <w:ffData>
            <w:name w:val="Texte110"/>
            <w:enabled/>
            <w:calcOnExit w:val="0"/>
            <w:textInput/>
          </w:ffData>
        </w:fldChar>
      </w:r>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color w:val="000000"/>
          <w:sz w:val="24"/>
          <w:szCs w:val="24"/>
        </w:rPr>
        <w:fldChar w:fldCharType="end"/>
      </w:r>
    </w:p>
    <w:p w14:paraId="721B7B64" w14:textId="33B6E84D" w:rsidR="000459E2" w:rsidRPr="00C00392" w:rsidRDefault="000459E2" w:rsidP="000459E2">
      <w:pPr>
        <w:pStyle w:val="Titre2"/>
      </w:pPr>
      <w:r>
        <w:t xml:space="preserve">Pertinence de l’assistance </w:t>
      </w:r>
      <w:r w:rsidR="002628A1">
        <w:t xml:space="preserve">« hotline » </w:t>
      </w:r>
      <w:r w:rsidRPr="00C00392">
        <w:t>(coefficient 10)</w:t>
      </w:r>
      <w:bookmarkEnd w:id="36"/>
    </w:p>
    <w:p w14:paraId="2359A7C9" w14:textId="77777777" w:rsidR="000459E2" w:rsidRPr="00C00392" w:rsidRDefault="000459E2" w:rsidP="000459E2">
      <w:pPr>
        <w:suppressAutoHyphens/>
        <w:spacing w:after="120"/>
        <w:rPr>
          <w:rFonts w:ascii="Times New Roman" w:hAnsi="Times New Roman" w:cs="Times New Roman"/>
          <w:szCs w:val="24"/>
          <w:lang w:eastAsia="zh-CN"/>
        </w:rPr>
      </w:pPr>
      <w:r w:rsidRPr="00C00392">
        <w:rPr>
          <w:rFonts w:ascii="Times New Roman" w:hAnsi="Times New Roman" w:cs="Times New Roman"/>
          <w:szCs w:val="24"/>
          <w:lang w:eastAsia="zh-CN"/>
        </w:rPr>
        <w:t>Le candidat doit :</w:t>
      </w:r>
    </w:p>
    <w:p w14:paraId="4FBAC007" w14:textId="4B447E20" w:rsidR="00372694" w:rsidRDefault="000459E2" w:rsidP="00D41021">
      <w:pPr>
        <w:numPr>
          <w:ilvl w:val="0"/>
          <w:numId w:val="22"/>
        </w:numPr>
        <w:spacing w:before="120" w:after="120" w:line="240" w:lineRule="auto"/>
        <w:rPr>
          <w:rFonts w:ascii="Times New Roman" w:hAnsi="Times New Roman" w:cs="Times New Roman"/>
        </w:rPr>
      </w:pPr>
      <w:r>
        <w:rPr>
          <w:rFonts w:ascii="Times New Roman" w:hAnsi="Times New Roman" w:cs="Times New Roman"/>
        </w:rPr>
        <w:t xml:space="preserve">décrire les </w:t>
      </w:r>
      <w:r w:rsidR="00372694" w:rsidRPr="00372694">
        <w:rPr>
          <w:rFonts w:ascii="Times New Roman" w:hAnsi="Times New Roman" w:cs="Times New Roman"/>
        </w:rPr>
        <w:t>conditions d’horaire d</w:t>
      </w:r>
      <w:r>
        <w:rPr>
          <w:rFonts w:ascii="Times New Roman" w:hAnsi="Times New Roman" w:cs="Times New Roman"/>
        </w:rPr>
        <w:t xml:space="preserve">u </w:t>
      </w:r>
      <w:r w:rsidR="00372694" w:rsidRPr="00372694">
        <w:rPr>
          <w:rFonts w:ascii="Times New Roman" w:hAnsi="Times New Roman" w:cs="Times New Roman"/>
        </w:rPr>
        <w:t>service de hotline</w:t>
      </w:r>
      <w:r>
        <w:rPr>
          <w:rFonts w:ascii="Times New Roman" w:hAnsi="Times New Roman" w:cs="Times New Roman"/>
        </w:rPr>
        <w:t> ;</w:t>
      </w:r>
    </w:p>
    <w:p w14:paraId="093E0E54" w14:textId="1D4589A9" w:rsidR="00E64548" w:rsidRDefault="000459E2" w:rsidP="00E64548">
      <w:pPr>
        <w:numPr>
          <w:ilvl w:val="0"/>
          <w:numId w:val="22"/>
        </w:numPr>
        <w:spacing w:before="120" w:after="120" w:line="240" w:lineRule="auto"/>
        <w:rPr>
          <w:rFonts w:ascii="Times New Roman" w:hAnsi="Times New Roman" w:cs="Times New Roman"/>
        </w:rPr>
      </w:pPr>
      <w:r>
        <w:rPr>
          <w:rFonts w:ascii="Times New Roman" w:hAnsi="Times New Roman" w:cs="Times New Roman"/>
        </w:rPr>
        <w:t xml:space="preserve">décrire le </w:t>
      </w:r>
      <w:r w:rsidR="00372694" w:rsidRPr="00372694">
        <w:rPr>
          <w:rFonts w:ascii="Times New Roman" w:hAnsi="Times New Roman" w:cs="Times New Roman"/>
        </w:rPr>
        <w:t>dispositif automatisé, le cas échéant, permet</w:t>
      </w:r>
      <w:r w:rsidR="00372694">
        <w:rPr>
          <w:rFonts w:ascii="Times New Roman" w:hAnsi="Times New Roman" w:cs="Times New Roman"/>
        </w:rPr>
        <w:t>tant</w:t>
      </w:r>
      <w:r w:rsidR="00372694" w:rsidRPr="00372694">
        <w:rPr>
          <w:rFonts w:ascii="Times New Roman" w:hAnsi="Times New Roman" w:cs="Times New Roman"/>
        </w:rPr>
        <w:t xml:space="preserve"> à un utilisateur de restaurer l’accès à son coffre-fort après perte de son moyen d’authentification (typiquement, identifiant et/ou mot de passe)</w:t>
      </w:r>
      <w:r>
        <w:rPr>
          <w:rFonts w:ascii="Times New Roman" w:hAnsi="Times New Roman" w:cs="Times New Roman"/>
        </w:rPr>
        <w:t>.</w:t>
      </w:r>
    </w:p>
    <w:p w14:paraId="29AF2BE9"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rPr>
          <w:color w:val="000000"/>
          <w:sz w:val="24"/>
          <w:szCs w:val="24"/>
        </w:rPr>
      </w:pPr>
      <w:r w:rsidRPr="001D178A">
        <w:rPr>
          <w:color w:val="000000"/>
          <w:sz w:val="24"/>
          <w:szCs w:val="24"/>
        </w:rPr>
        <w:fldChar w:fldCharType="begin">
          <w:ffData>
            <w:name w:val="Texte109"/>
            <w:enabled/>
            <w:calcOnExit w:val="0"/>
            <w:textInput/>
          </w:ffData>
        </w:fldChar>
      </w:r>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color w:val="000000"/>
          <w:sz w:val="24"/>
          <w:szCs w:val="24"/>
        </w:rPr>
        <w:fldChar w:fldCharType="end"/>
      </w:r>
      <w:r w:rsidRPr="001D178A">
        <w:rPr>
          <w:color w:val="000000"/>
          <w:sz w:val="24"/>
          <w:szCs w:val="24"/>
        </w:rPr>
        <w:t xml:space="preserve"> </w:t>
      </w:r>
    </w:p>
    <w:p w14:paraId="40345506" w14:textId="77777777" w:rsidR="00E64548" w:rsidRPr="001D178A" w:rsidRDefault="00E64548" w:rsidP="00E64548">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spacing w:after="120"/>
        <w:rPr>
          <w:color w:val="000000"/>
          <w:sz w:val="24"/>
          <w:szCs w:val="24"/>
        </w:rPr>
      </w:pPr>
      <w:r w:rsidRPr="001D178A">
        <w:rPr>
          <w:color w:val="000000"/>
          <w:sz w:val="24"/>
          <w:szCs w:val="24"/>
        </w:rPr>
        <w:fldChar w:fldCharType="begin">
          <w:ffData>
            <w:name w:val="Texte110"/>
            <w:enabled/>
            <w:calcOnExit w:val="0"/>
            <w:textInput/>
          </w:ffData>
        </w:fldChar>
      </w:r>
      <w:r w:rsidRPr="001D178A">
        <w:rPr>
          <w:color w:val="000000"/>
          <w:sz w:val="24"/>
          <w:szCs w:val="24"/>
        </w:rPr>
        <w:instrText xml:space="preserve"> FORMTEXT </w:instrText>
      </w:r>
      <w:r w:rsidRPr="001D178A">
        <w:rPr>
          <w:color w:val="000000"/>
          <w:sz w:val="24"/>
          <w:szCs w:val="24"/>
        </w:rPr>
      </w:r>
      <w:r w:rsidRPr="001D178A">
        <w:rPr>
          <w:color w:val="000000"/>
          <w:sz w:val="24"/>
          <w:szCs w:val="24"/>
        </w:rPr>
        <w:fldChar w:fldCharType="separate"/>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noProof/>
          <w:color w:val="000000"/>
          <w:sz w:val="24"/>
          <w:szCs w:val="24"/>
        </w:rPr>
        <w:t> </w:t>
      </w:r>
      <w:r w:rsidRPr="001D178A">
        <w:rPr>
          <w:color w:val="000000"/>
          <w:sz w:val="24"/>
          <w:szCs w:val="24"/>
        </w:rPr>
        <w:fldChar w:fldCharType="end"/>
      </w:r>
    </w:p>
    <w:p w14:paraId="1A5D4C45" w14:textId="104106D1" w:rsidR="00E64548" w:rsidRPr="003A5D08" w:rsidRDefault="00E64548" w:rsidP="00E64548">
      <w:pPr>
        <w:pStyle w:val="Corpsdetexte"/>
        <w:spacing w:before="120"/>
        <w:rPr>
          <w:rFonts w:eastAsiaTheme="minorEastAsia"/>
          <w:sz w:val="22"/>
          <w:szCs w:val="22"/>
          <w:lang w:eastAsia="ja-JP"/>
        </w:rPr>
      </w:pPr>
    </w:p>
    <w:sectPr w:rsidR="00E64548" w:rsidRPr="003A5D08" w:rsidSect="00787EF0">
      <w:footerReference w:type="default" r:id="rId12"/>
      <w:pgSz w:w="11906" w:h="16838"/>
      <w:pgMar w:top="993" w:right="1700"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CF6AD" w14:textId="77777777" w:rsidR="00E94DEF" w:rsidRDefault="00E94DEF" w:rsidP="00FA264F">
      <w:pPr>
        <w:spacing w:before="0" w:after="0" w:line="240" w:lineRule="auto"/>
      </w:pPr>
      <w:r>
        <w:separator/>
      </w:r>
    </w:p>
  </w:endnote>
  <w:endnote w:type="continuationSeparator" w:id="0">
    <w:p w14:paraId="6B531F37" w14:textId="77777777" w:rsidR="00E94DEF" w:rsidRDefault="00E94DEF" w:rsidP="00FA26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1413482"/>
      <w:docPartObj>
        <w:docPartGallery w:val="Page Numbers (Bottom of Page)"/>
        <w:docPartUnique/>
      </w:docPartObj>
    </w:sdtPr>
    <w:sdtEndPr/>
    <w:sdtContent>
      <w:p w14:paraId="6EDABC8A" w14:textId="17CB66D2" w:rsidR="00FA264F" w:rsidRDefault="00FA264F">
        <w:pPr>
          <w:pStyle w:val="Pieddepage"/>
          <w:jc w:val="right"/>
        </w:pPr>
        <w:r>
          <w:fldChar w:fldCharType="begin"/>
        </w:r>
        <w:r>
          <w:instrText>PAGE   \* MERGEFORMAT</w:instrText>
        </w:r>
        <w:r>
          <w:fldChar w:fldCharType="separate"/>
        </w:r>
        <w:r w:rsidR="00326968">
          <w:rPr>
            <w:noProof/>
          </w:rPr>
          <w:t>4</w:t>
        </w:r>
        <w:r>
          <w:fldChar w:fldCharType="end"/>
        </w:r>
      </w:p>
    </w:sdtContent>
  </w:sdt>
  <w:p w14:paraId="61588B5B" w14:textId="77777777" w:rsidR="00FA264F" w:rsidRDefault="00FA264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529A2" w14:textId="77777777" w:rsidR="00E94DEF" w:rsidRDefault="00E94DEF" w:rsidP="00FA264F">
      <w:pPr>
        <w:spacing w:before="0" w:after="0" w:line="240" w:lineRule="auto"/>
      </w:pPr>
      <w:r>
        <w:separator/>
      </w:r>
    </w:p>
  </w:footnote>
  <w:footnote w:type="continuationSeparator" w:id="0">
    <w:p w14:paraId="3308AD93" w14:textId="77777777" w:rsidR="00E94DEF" w:rsidRDefault="00E94DEF" w:rsidP="00FA264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13EB3E4"/>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67F684A"/>
    <w:multiLevelType w:val="multilevel"/>
    <w:tmpl w:val="77544A4C"/>
    <w:lvl w:ilvl="0">
      <w:start w:val="2"/>
      <w:numFmt w:val="bullet"/>
      <w:lvlText w:val="-"/>
      <w:lvlJc w:val="left"/>
      <w:pPr>
        <w:ind w:left="720" w:hanging="360"/>
      </w:pPr>
      <w:rPr>
        <w:rFonts w:ascii="Arial" w:hAnsi="Arial" w:cs="Aria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8F7B1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997FDA"/>
    <w:multiLevelType w:val="multilevel"/>
    <w:tmpl w:val="2332B546"/>
    <w:lvl w:ilvl="0">
      <w:start w:val="1"/>
      <w:numFmt w:val="upperRoman"/>
      <w:lvlText w:val="%1."/>
      <w:lvlJc w:val="right"/>
      <w:pPr>
        <w:tabs>
          <w:tab w:val="num" w:pos="680"/>
        </w:tabs>
        <w:ind w:left="680" w:hanging="680"/>
      </w:pPr>
      <w:rPr>
        <w:rFonts w:cs="Symbol"/>
        <w:bCs/>
        <w:caps/>
        <w:sz w:val="24"/>
        <w:szCs w:val="24"/>
        <w:u w:val="none"/>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482775B"/>
    <w:multiLevelType w:val="multilevel"/>
    <w:tmpl w:val="F5321710"/>
    <w:lvl w:ilvl="0">
      <w:start w:val="1"/>
      <w:numFmt w:val="decimal"/>
      <w:lvlText w:val="%1"/>
      <w:lvlJc w:val="left"/>
      <w:pPr>
        <w:ind w:left="432" w:hanging="432"/>
      </w:pPr>
      <w:rPr>
        <w:rFonts w:ascii="Times New Roman" w:hAnsi="Times New Roman" w:cs="Times New Roman" w:hint="default"/>
        <w:b/>
        <w:bCs/>
      </w:rPr>
    </w:lvl>
    <w:lvl w:ilvl="1">
      <w:start w:val="1"/>
      <w:numFmt w:val="decimal"/>
      <w:pStyle w:val="Titre2"/>
      <w:lvlText w:val="%1.%2"/>
      <w:lvlJc w:val="left"/>
      <w:pPr>
        <w:ind w:left="1710"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7A6610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166059"/>
    <w:multiLevelType w:val="multilevel"/>
    <w:tmpl w:val="471C942E"/>
    <w:lvl w:ilvl="0">
      <w:start w:val="1"/>
      <w:numFmt w:val="decimal"/>
      <w:lvlText w:val="%1"/>
      <w:lvlJc w:val="left"/>
      <w:pPr>
        <w:ind w:left="432" w:hanging="432"/>
      </w:pPr>
      <w:rPr>
        <w:rFonts w:ascii="Times New Roman" w:hAnsi="Times New Roman" w:cs="Times New Roman" w:hint="default"/>
        <w:b/>
        <w:bCs/>
      </w:rPr>
    </w:lvl>
    <w:lvl w:ilvl="1">
      <w:start w:val="1"/>
      <w:numFmt w:val="decimal"/>
      <w:lvlText w:val="%1.%2"/>
      <w:lvlJc w:val="left"/>
      <w:pPr>
        <w:ind w:left="1710"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B72CFA"/>
    <w:multiLevelType w:val="hybridMultilevel"/>
    <w:tmpl w:val="741E057A"/>
    <w:lvl w:ilvl="0" w:tplc="064C01D0">
      <w:start w:val="1"/>
      <w:numFmt w:val="bullet"/>
      <w:lvlText w:val=""/>
      <w:lvlJc w:val="left"/>
      <w:pPr>
        <w:tabs>
          <w:tab w:val="num" w:pos="720"/>
        </w:tabs>
        <w:ind w:left="720" w:hanging="360"/>
      </w:pPr>
      <w:rPr>
        <w:rFonts w:ascii="Wingdings" w:hAnsi="Wingdings" w:hint="default"/>
        <w:color w:val="0033CC"/>
      </w:rPr>
    </w:lvl>
    <w:lvl w:ilvl="1" w:tplc="552CF2D4">
      <w:start w:val="1"/>
      <w:numFmt w:val="bullet"/>
      <w:lvlText w:val="o"/>
      <w:lvlJc w:val="left"/>
      <w:pPr>
        <w:ind w:left="1440" w:hanging="360"/>
      </w:pPr>
      <w:rPr>
        <w:rFonts w:ascii="Courier New" w:hAnsi="Courier New" w:hint="default"/>
      </w:rPr>
    </w:lvl>
    <w:lvl w:ilvl="2" w:tplc="74C41B32" w:tentative="1">
      <w:start w:val="1"/>
      <w:numFmt w:val="bullet"/>
      <w:lvlText w:val=""/>
      <w:lvlJc w:val="left"/>
      <w:pPr>
        <w:ind w:left="2160" w:hanging="360"/>
      </w:pPr>
      <w:rPr>
        <w:rFonts w:ascii="Wingdings" w:hAnsi="Wingdings" w:hint="default"/>
      </w:rPr>
    </w:lvl>
    <w:lvl w:ilvl="3" w:tplc="8F925FA6" w:tentative="1">
      <w:start w:val="1"/>
      <w:numFmt w:val="bullet"/>
      <w:lvlText w:val=""/>
      <w:lvlJc w:val="left"/>
      <w:pPr>
        <w:ind w:left="2880" w:hanging="360"/>
      </w:pPr>
      <w:rPr>
        <w:rFonts w:ascii="Symbol" w:hAnsi="Symbol" w:hint="default"/>
      </w:rPr>
    </w:lvl>
    <w:lvl w:ilvl="4" w:tplc="02A25B8A" w:tentative="1">
      <w:start w:val="1"/>
      <w:numFmt w:val="bullet"/>
      <w:lvlText w:val="o"/>
      <w:lvlJc w:val="left"/>
      <w:pPr>
        <w:ind w:left="3600" w:hanging="360"/>
      </w:pPr>
      <w:rPr>
        <w:rFonts w:ascii="Courier New" w:hAnsi="Courier New" w:hint="default"/>
      </w:rPr>
    </w:lvl>
    <w:lvl w:ilvl="5" w:tplc="51E4FF98" w:tentative="1">
      <w:start w:val="1"/>
      <w:numFmt w:val="bullet"/>
      <w:lvlText w:val=""/>
      <w:lvlJc w:val="left"/>
      <w:pPr>
        <w:ind w:left="4320" w:hanging="360"/>
      </w:pPr>
      <w:rPr>
        <w:rFonts w:ascii="Wingdings" w:hAnsi="Wingdings" w:hint="default"/>
      </w:rPr>
    </w:lvl>
    <w:lvl w:ilvl="6" w:tplc="ED825364" w:tentative="1">
      <w:start w:val="1"/>
      <w:numFmt w:val="bullet"/>
      <w:lvlText w:val=""/>
      <w:lvlJc w:val="left"/>
      <w:pPr>
        <w:ind w:left="5040" w:hanging="360"/>
      </w:pPr>
      <w:rPr>
        <w:rFonts w:ascii="Symbol" w:hAnsi="Symbol" w:hint="default"/>
      </w:rPr>
    </w:lvl>
    <w:lvl w:ilvl="7" w:tplc="B060FF86" w:tentative="1">
      <w:start w:val="1"/>
      <w:numFmt w:val="bullet"/>
      <w:lvlText w:val="o"/>
      <w:lvlJc w:val="left"/>
      <w:pPr>
        <w:ind w:left="5760" w:hanging="360"/>
      </w:pPr>
      <w:rPr>
        <w:rFonts w:ascii="Courier New" w:hAnsi="Courier New" w:hint="default"/>
      </w:rPr>
    </w:lvl>
    <w:lvl w:ilvl="8" w:tplc="6814227A" w:tentative="1">
      <w:start w:val="1"/>
      <w:numFmt w:val="bullet"/>
      <w:lvlText w:val=""/>
      <w:lvlJc w:val="left"/>
      <w:pPr>
        <w:ind w:left="6480" w:hanging="360"/>
      </w:pPr>
      <w:rPr>
        <w:rFonts w:ascii="Wingdings" w:hAnsi="Wingdings" w:hint="default"/>
      </w:rPr>
    </w:lvl>
  </w:abstractNum>
  <w:abstractNum w:abstractNumId="8" w15:restartNumberingAfterBreak="0">
    <w:nsid w:val="28C84AAB"/>
    <w:multiLevelType w:val="hybridMultilevel"/>
    <w:tmpl w:val="9B3CF7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85027D"/>
    <w:multiLevelType w:val="hybridMultilevel"/>
    <w:tmpl w:val="CED671D2"/>
    <w:lvl w:ilvl="0" w:tplc="2CD0B648">
      <w:start w:val="1"/>
      <w:numFmt w:val="bullet"/>
      <w:lvlText w:val=""/>
      <w:lvlJc w:val="left"/>
      <w:pPr>
        <w:tabs>
          <w:tab w:val="num" w:pos="720"/>
        </w:tabs>
        <w:ind w:left="720" w:hanging="360"/>
      </w:pPr>
      <w:rPr>
        <w:rFonts w:ascii="Wingdings" w:hAnsi="Wingdings" w:hint="default"/>
      </w:rPr>
    </w:lvl>
    <w:lvl w:ilvl="1" w:tplc="040C0003">
      <w:numFmt w:val="bullet"/>
      <w:lvlText w:val=""/>
      <w:lvlJc w:val="left"/>
      <w:pPr>
        <w:tabs>
          <w:tab w:val="num" w:pos="1080"/>
        </w:tabs>
        <w:ind w:left="1080" w:firstLine="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97DD2"/>
    <w:multiLevelType w:val="hybridMultilevel"/>
    <w:tmpl w:val="6DBAD13A"/>
    <w:lvl w:ilvl="0" w:tplc="040C0005">
      <w:start w:val="1"/>
      <w:numFmt w:val="bullet"/>
      <w:lvlText w:val=""/>
      <w:lvlJc w:val="left"/>
      <w:pPr>
        <w:ind w:left="1080" w:hanging="360"/>
      </w:pPr>
      <w:rPr>
        <w:rFonts w:ascii="Wingdings" w:hAnsi="Wingdings" w:hint="default"/>
        <w:color w:val="0033CC"/>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AE264EE"/>
    <w:multiLevelType w:val="hybridMultilevel"/>
    <w:tmpl w:val="B400D216"/>
    <w:lvl w:ilvl="0" w:tplc="D108C9B4">
      <w:start w:val="1"/>
      <w:numFmt w:val="lowerLetter"/>
      <w:lvlText w:val="%1)"/>
      <w:lvlJc w:val="left"/>
      <w:pPr>
        <w:ind w:left="706" w:hanging="564"/>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2" w15:restartNumberingAfterBreak="0">
    <w:nsid w:val="35141191"/>
    <w:multiLevelType w:val="hybridMultilevel"/>
    <w:tmpl w:val="69763A60"/>
    <w:lvl w:ilvl="0" w:tplc="BA90DD2C">
      <w:start w:val="12"/>
      <w:numFmt w:val="bullet"/>
      <w:lvlText w:val="–"/>
      <w:lvlJc w:val="left"/>
      <w:pPr>
        <w:ind w:left="1069" w:hanging="360"/>
      </w:pPr>
      <w:rPr>
        <w:rFonts w:ascii="Arial Narrow" w:eastAsia="Times New Roman" w:hAnsi="Arial Narrow" w:cs="Arial" w:hint="default"/>
        <w:b/>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3" w15:restartNumberingAfterBreak="0">
    <w:nsid w:val="35A52999"/>
    <w:multiLevelType w:val="hybridMultilevel"/>
    <w:tmpl w:val="3F28753E"/>
    <w:lvl w:ilvl="0" w:tplc="040C0005">
      <w:start w:val="1"/>
      <w:numFmt w:val="bullet"/>
      <w:lvlText w:val=""/>
      <w:lvlJc w:val="left"/>
      <w:pPr>
        <w:ind w:left="1080" w:hanging="360"/>
      </w:pPr>
      <w:rPr>
        <w:rFonts w:ascii="Wingdings" w:hAnsi="Wingdings" w:hint="default"/>
        <w:color w:val="0033CC"/>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5BF16FA"/>
    <w:multiLevelType w:val="hybridMultilevel"/>
    <w:tmpl w:val="F6663550"/>
    <w:lvl w:ilvl="0" w:tplc="C05C2AD8">
      <w:start w:val="1"/>
      <w:numFmt w:val="bullet"/>
      <w:lvlText w:val=""/>
      <w:lvlJc w:val="left"/>
      <w:pPr>
        <w:ind w:left="1080" w:hanging="360"/>
      </w:pPr>
      <w:rPr>
        <w:rFonts w:ascii="Wingdings" w:hAnsi="Wingdings" w:hint="default"/>
        <w:color w:val="auto"/>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6E833D6"/>
    <w:multiLevelType w:val="multilevel"/>
    <w:tmpl w:val="24346C6E"/>
    <w:lvl w:ilvl="0">
      <w:start w:val="1"/>
      <w:numFmt w:val="upperRoman"/>
      <w:suff w:val="space"/>
      <w:lvlText w:val="%1 - "/>
      <w:lvlJc w:val="left"/>
      <w:pPr>
        <w:ind w:left="0" w:firstLine="0"/>
      </w:pPr>
      <w:rPr>
        <w:rFonts w:ascii="Arial" w:hAnsi="Arial" w:cs="Arial" w:hint="default"/>
        <w:b/>
        <w:i w:val="0"/>
        <w:sz w:val="28"/>
      </w:rPr>
    </w:lvl>
    <w:lvl w:ilvl="1">
      <w:start w:val="1"/>
      <w:numFmt w:val="decimal"/>
      <w:suff w:val="space"/>
      <w:lvlText w:val="%1.%2.-"/>
      <w:lvlJc w:val="left"/>
      <w:pPr>
        <w:ind w:left="-2694" w:firstLine="0"/>
      </w:pPr>
      <w:rPr>
        <w:rFonts w:ascii="Times New Roman" w:hAnsi="Times New Roman" w:hint="default"/>
        <w:b/>
        <w:i w:val="0"/>
        <w:caps/>
        <w:strike w:val="0"/>
        <w:dstrike w:val="0"/>
        <w:outline w:val="0"/>
        <w:shadow w:val="0"/>
        <w:emboss w:val="0"/>
        <w:imprint w:val="0"/>
        <w:vanish w:val="0"/>
        <w:sz w:val="24"/>
        <w:vertAlign w:val="baseline"/>
      </w:rPr>
    </w:lvl>
    <w:lvl w:ilvl="2">
      <w:start w:val="1"/>
      <w:numFmt w:val="decimal"/>
      <w:suff w:val="space"/>
      <w:lvlText w:val="%1.%2.%3."/>
      <w:lvlJc w:val="left"/>
      <w:pPr>
        <w:ind w:left="0" w:firstLine="0"/>
      </w:pPr>
      <w:rPr>
        <w:rFonts w:ascii="Times New Roman" w:hAnsi="Times New Roman" w:hint="default"/>
        <w:b w:val="0"/>
        <w:i w:val="0"/>
        <w:caps w:val="0"/>
        <w:strike w:val="0"/>
        <w:dstrike w:val="0"/>
        <w:outline w:val="0"/>
        <w:shadow w:val="0"/>
        <w:emboss w:val="0"/>
        <w:imprint w:val="0"/>
        <w:vanish w:val="0"/>
        <w:color w:val="auto"/>
        <w:sz w:val="24"/>
        <w:vertAlign w:val="baseline"/>
      </w:rPr>
    </w:lvl>
    <w:lvl w:ilvl="3">
      <w:start w:val="1"/>
      <w:numFmt w:val="lowerLetter"/>
      <w:suff w:val="space"/>
      <w:lvlText w:val="%1.%2.%3.%4"/>
      <w:lvlJc w:val="left"/>
      <w:pPr>
        <w:ind w:left="-2694" w:firstLine="0"/>
      </w:pPr>
      <w:rPr>
        <w:rFonts w:ascii="Times New Roman" w:hAnsi="Times New Roman" w:hint="default"/>
        <w:b w:val="0"/>
        <w:i w:val="0"/>
        <w:sz w:val="24"/>
      </w:rPr>
    </w:lvl>
    <w:lvl w:ilvl="4">
      <w:start w:val="1"/>
      <w:numFmt w:val="none"/>
      <w:lvlRestart w:val="0"/>
      <w:lvlText w:val=""/>
      <w:lvlJc w:val="left"/>
      <w:pPr>
        <w:tabs>
          <w:tab w:val="num" w:pos="-709"/>
        </w:tabs>
        <w:ind w:left="-709" w:hanging="851"/>
      </w:pPr>
      <w:rPr>
        <w:rFonts w:ascii="Times New Roman" w:hAnsi="Times New Roman" w:hint="default"/>
        <w:b w:val="0"/>
        <w:i/>
        <w:sz w:val="24"/>
      </w:rPr>
    </w:lvl>
    <w:lvl w:ilvl="5">
      <w:start w:val="1"/>
      <w:numFmt w:val="none"/>
      <w:lvlRestart w:val="0"/>
      <w:suff w:val="nothing"/>
      <w:lvlText w:val=""/>
      <w:lvlJc w:val="left"/>
      <w:pPr>
        <w:ind w:left="-3261" w:firstLine="0"/>
      </w:pPr>
      <w:rPr>
        <w:rFonts w:hint="default"/>
      </w:rPr>
    </w:lvl>
    <w:lvl w:ilvl="6">
      <w:start w:val="1"/>
      <w:numFmt w:val="none"/>
      <w:lvlRestart w:val="0"/>
      <w:suff w:val="nothing"/>
      <w:lvlText w:val=""/>
      <w:lvlJc w:val="left"/>
      <w:pPr>
        <w:ind w:left="-3261" w:firstLine="0"/>
      </w:pPr>
      <w:rPr>
        <w:rFonts w:hint="default"/>
      </w:rPr>
    </w:lvl>
    <w:lvl w:ilvl="7">
      <w:start w:val="1"/>
      <w:numFmt w:val="none"/>
      <w:lvlRestart w:val="0"/>
      <w:suff w:val="nothing"/>
      <w:lvlText w:val=""/>
      <w:lvlJc w:val="left"/>
      <w:pPr>
        <w:ind w:left="-3261" w:firstLine="0"/>
      </w:pPr>
      <w:rPr>
        <w:rFonts w:hint="default"/>
      </w:rPr>
    </w:lvl>
    <w:lvl w:ilvl="8">
      <w:start w:val="1"/>
      <w:numFmt w:val="none"/>
      <w:lvlRestart w:val="0"/>
      <w:suff w:val="nothing"/>
      <w:lvlText w:val=""/>
      <w:lvlJc w:val="left"/>
      <w:pPr>
        <w:ind w:left="-3261" w:firstLine="0"/>
      </w:pPr>
      <w:rPr>
        <w:rFonts w:hint="default"/>
      </w:rPr>
    </w:lvl>
  </w:abstractNum>
  <w:abstractNum w:abstractNumId="16" w15:restartNumberingAfterBreak="0">
    <w:nsid w:val="3B527203"/>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C2B004C"/>
    <w:multiLevelType w:val="multilevel"/>
    <w:tmpl w:val="0212D350"/>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8" w15:restartNumberingAfterBreak="0">
    <w:nsid w:val="3C6B162F"/>
    <w:multiLevelType w:val="multilevel"/>
    <w:tmpl w:val="F3A23C36"/>
    <w:lvl w:ilvl="0">
      <w:start w:val="1"/>
      <w:numFmt w:val="decimal"/>
      <w:lvlText w:val="%1"/>
      <w:lvlJc w:val="left"/>
      <w:pPr>
        <w:ind w:left="4118" w:hanging="432"/>
      </w:pPr>
      <w:rPr>
        <w:rFonts w:ascii="Arial Narrow" w:hAnsi="Arial Narrow" w:hint="default"/>
      </w:rPr>
    </w:lvl>
    <w:lvl w:ilvl="1">
      <w:start w:val="1"/>
      <w:numFmt w:val="decimal"/>
      <w:lvlText w:val="%1.%2"/>
      <w:lvlJc w:val="left"/>
      <w:pPr>
        <w:ind w:left="576" w:hanging="576"/>
      </w:pPr>
      <w:rPr>
        <w:rFonts w:hint="default"/>
        <w:i w:val="0"/>
        <w:sz w:val="24"/>
        <w:szCs w:val="24"/>
      </w:rPr>
    </w:lvl>
    <w:lvl w:ilvl="2">
      <w:start w:val="1"/>
      <w:numFmt w:val="decimal"/>
      <w:lvlText w:val="%1.%2.%3"/>
      <w:lvlJc w:val="left"/>
      <w:pPr>
        <w:ind w:left="720" w:hanging="720"/>
      </w:pPr>
      <w:rPr>
        <w:rFonts w:ascii="Arial Narrow" w:hAnsi="Arial Narrow" w:hint="default"/>
        <w:sz w:val="24"/>
        <w:szCs w:val="24"/>
      </w:rPr>
    </w:lvl>
    <w:lvl w:ilvl="3">
      <w:start w:val="1"/>
      <w:numFmt w:val="decimal"/>
      <w:lvlText w:val="%1.%2.%3.%4"/>
      <w:lvlJc w:val="left"/>
      <w:pPr>
        <w:ind w:left="864" w:hanging="864"/>
      </w:pPr>
      <w:rPr>
        <w:rFonts w:ascii="Arial Narrow" w:hAnsi="Arial Narrow" w:hint="default"/>
        <w:sz w:val="24"/>
        <w:szCs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D801B16"/>
    <w:multiLevelType w:val="hybridMultilevel"/>
    <w:tmpl w:val="F2B0D500"/>
    <w:lvl w:ilvl="0" w:tplc="79145ECA">
      <w:start w:val="1"/>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CB1D0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4F5B83"/>
    <w:multiLevelType w:val="multilevel"/>
    <w:tmpl w:val="E0EEB9F6"/>
    <w:lvl w:ilvl="0">
      <w:start w:val="1"/>
      <w:numFmt w:val="bullet"/>
      <w:lvlText w:val=""/>
      <w:lvlJc w:val="left"/>
      <w:pPr>
        <w:ind w:left="1080" w:hanging="360"/>
      </w:pPr>
      <w:rPr>
        <w:rFonts w:ascii="Symbol" w:hAnsi="Symbol" w:cs="Symbol" w:hint="default"/>
        <w:b/>
        <w:color w:val="000000"/>
        <w:sz w:val="22"/>
      </w:rPr>
    </w:lvl>
    <w:lvl w:ilvl="1">
      <w:start w:val="1"/>
      <w:numFmt w:val="decimal"/>
      <w:lvlText w:val="%2."/>
      <w:lvlJc w:val="left"/>
      <w:pPr>
        <w:tabs>
          <w:tab w:val="num" w:pos="1080"/>
        </w:tabs>
        <w:ind w:left="1080" w:hanging="360"/>
      </w:pPr>
    </w:lvl>
    <w:lvl w:ilvl="2">
      <w:start w:val="1"/>
      <w:numFmt w:val="bullet"/>
      <w:lvlText w:val="o"/>
      <w:lvlJc w:val="left"/>
      <w:pPr>
        <w:tabs>
          <w:tab w:val="num" w:pos="1440"/>
        </w:tabs>
        <w:ind w:left="1440" w:hanging="360"/>
      </w:pPr>
      <w:rPr>
        <w:rFonts w:ascii="Courier New" w:hAnsi="Courier New" w:cs="Courier New"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8CF37D4"/>
    <w:multiLevelType w:val="hybridMultilevel"/>
    <w:tmpl w:val="D8F608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3F7D1A"/>
    <w:multiLevelType w:val="multilevel"/>
    <w:tmpl w:val="2EA492DA"/>
    <w:lvl w:ilvl="0">
      <w:start w:val="1"/>
      <w:numFmt w:val="upperRoman"/>
      <w:lvlText w:val="%1."/>
      <w:lvlJc w:val="right"/>
      <w:pPr>
        <w:tabs>
          <w:tab w:val="num" w:pos="680"/>
        </w:tabs>
        <w:ind w:left="680" w:hanging="680"/>
      </w:pPr>
      <w:rPr>
        <w:rFonts w:cs="Symbol"/>
        <w:bCs/>
        <w:caps/>
        <w:sz w:val="24"/>
        <w:szCs w:val="24"/>
        <w:u w:val="none"/>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59AB5056"/>
    <w:multiLevelType w:val="hybridMultilevel"/>
    <w:tmpl w:val="D7E61134"/>
    <w:lvl w:ilvl="0" w:tplc="39B43280">
      <w:numFmt w:val="bullet"/>
      <w:lvlText w:val="-"/>
      <w:lvlJc w:val="left"/>
      <w:pPr>
        <w:ind w:left="644" w:hanging="360"/>
      </w:pPr>
      <w:rPr>
        <w:rFonts w:ascii="Arial Narrow" w:eastAsiaTheme="minorEastAsia" w:hAnsi="Arial Narrow"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22C6E0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9C77B3"/>
    <w:multiLevelType w:val="hybridMultilevel"/>
    <w:tmpl w:val="90045FE8"/>
    <w:lvl w:ilvl="0" w:tplc="BC5C88B8">
      <w:start w:val="1"/>
      <w:numFmt w:val="decimal"/>
      <w:lvlText w:val="%1."/>
      <w:lvlJc w:val="left"/>
      <w:pPr>
        <w:ind w:left="2487" w:hanging="360"/>
      </w:pPr>
      <w:rPr>
        <w:rFonts w:hint="default"/>
        <w:b w:val="0"/>
        <w:bCs/>
        <w:i/>
        <w:iCs/>
        <w:sz w:val="22"/>
        <w:szCs w:val="22"/>
      </w:rPr>
    </w:lvl>
    <w:lvl w:ilvl="1" w:tplc="040C0019">
      <w:start w:val="1"/>
      <w:numFmt w:val="lowerLetter"/>
      <w:lvlText w:val="%2."/>
      <w:lvlJc w:val="left"/>
      <w:pPr>
        <w:ind w:left="3207" w:hanging="360"/>
      </w:pPr>
    </w:lvl>
    <w:lvl w:ilvl="2" w:tplc="040C001B">
      <w:start w:val="1"/>
      <w:numFmt w:val="lowerRoman"/>
      <w:lvlText w:val="%3."/>
      <w:lvlJc w:val="right"/>
      <w:pPr>
        <w:ind w:left="3724" w:hanging="180"/>
      </w:pPr>
    </w:lvl>
    <w:lvl w:ilvl="3" w:tplc="040C000F">
      <w:start w:val="1"/>
      <w:numFmt w:val="decimal"/>
      <w:lvlText w:val="%4."/>
      <w:lvlJc w:val="left"/>
      <w:pPr>
        <w:ind w:left="4647" w:hanging="360"/>
      </w:pPr>
    </w:lvl>
    <w:lvl w:ilvl="4" w:tplc="040C0019" w:tentative="1">
      <w:start w:val="1"/>
      <w:numFmt w:val="lowerLetter"/>
      <w:lvlText w:val="%5."/>
      <w:lvlJc w:val="left"/>
      <w:pPr>
        <w:ind w:left="5367" w:hanging="360"/>
      </w:pPr>
    </w:lvl>
    <w:lvl w:ilvl="5" w:tplc="040C001B" w:tentative="1">
      <w:start w:val="1"/>
      <w:numFmt w:val="lowerRoman"/>
      <w:lvlText w:val="%6."/>
      <w:lvlJc w:val="right"/>
      <w:pPr>
        <w:ind w:left="6087" w:hanging="180"/>
      </w:pPr>
    </w:lvl>
    <w:lvl w:ilvl="6" w:tplc="040C000F" w:tentative="1">
      <w:start w:val="1"/>
      <w:numFmt w:val="decimal"/>
      <w:lvlText w:val="%7."/>
      <w:lvlJc w:val="left"/>
      <w:pPr>
        <w:ind w:left="6807" w:hanging="360"/>
      </w:pPr>
    </w:lvl>
    <w:lvl w:ilvl="7" w:tplc="040C0019" w:tentative="1">
      <w:start w:val="1"/>
      <w:numFmt w:val="lowerLetter"/>
      <w:lvlText w:val="%8."/>
      <w:lvlJc w:val="left"/>
      <w:pPr>
        <w:ind w:left="7527" w:hanging="360"/>
      </w:pPr>
    </w:lvl>
    <w:lvl w:ilvl="8" w:tplc="040C001B" w:tentative="1">
      <w:start w:val="1"/>
      <w:numFmt w:val="lowerRoman"/>
      <w:lvlText w:val="%9."/>
      <w:lvlJc w:val="right"/>
      <w:pPr>
        <w:ind w:left="8247" w:hanging="180"/>
      </w:pPr>
    </w:lvl>
  </w:abstractNum>
  <w:abstractNum w:abstractNumId="27" w15:restartNumberingAfterBreak="0">
    <w:nsid w:val="6A867435"/>
    <w:multiLevelType w:val="multilevel"/>
    <w:tmpl w:val="AC98D2B4"/>
    <w:lvl w:ilvl="0">
      <w:start w:val="4"/>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6D0516B0"/>
    <w:multiLevelType w:val="hybridMultilevel"/>
    <w:tmpl w:val="75AE0EA8"/>
    <w:lvl w:ilvl="0" w:tplc="00925B0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7E1445"/>
    <w:multiLevelType w:val="hybridMultilevel"/>
    <w:tmpl w:val="9BA4716A"/>
    <w:lvl w:ilvl="0" w:tplc="040C0005">
      <w:start w:val="1"/>
      <w:numFmt w:val="bullet"/>
      <w:lvlText w:val=""/>
      <w:lvlJc w:val="left"/>
      <w:pPr>
        <w:ind w:left="1080" w:hanging="360"/>
      </w:pPr>
      <w:rPr>
        <w:rFonts w:ascii="Wingdings" w:hAnsi="Wingdings" w:hint="default"/>
        <w:color w:val="0033CC"/>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743C635A"/>
    <w:multiLevelType w:val="multilevel"/>
    <w:tmpl w:val="A3209668"/>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5686F24"/>
    <w:multiLevelType w:val="multilevel"/>
    <w:tmpl w:val="EC18EE36"/>
    <w:lvl w:ilvl="0">
      <w:start w:val="1"/>
      <w:numFmt w:val="bullet"/>
      <w:lvlText w:val=""/>
      <w:lvlJc w:val="left"/>
      <w:pPr>
        <w:ind w:left="720" w:hanging="360"/>
      </w:pPr>
      <w:rPr>
        <w:rFonts w:ascii="Symbol" w:hAnsi="Symbol" w:cs="Symbol" w:hint="default"/>
        <w:b/>
        <w:color w:val="000000"/>
        <w:sz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2" w15:restartNumberingAfterBreak="0">
    <w:nsid w:val="76D9318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206181"/>
    <w:multiLevelType w:val="hybridMultilevel"/>
    <w:tmpl w:val="A92ECA9A"/>
    <w:lvl w:ilvl="0" w:tplc="9DAE8836">
      <w:start w:val="1"/>
      <w:numFmt w:val="bullet"/>
      <w:lvlText w:val=""/>
      <w:lvlJc w:val="left"/>
      <w:pPr>
        <w:ind w:left="1080" w:hanging="360"/>
      </w:pPr>
      <w:rPr>
        <w:rFonts w:ascii="Wingdings" w:hAnsi="Wingdings" w:hint="default"/>
        <w:color w:val="auto"/>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7B0D7CE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246ED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0"/>
  </w:num>
  <w:num w:numId="4">
    <w:abstractNumId w:val="14"/>
  </w:num>
  <w:num w:numId="5">
    <w:abstractNumId w:val="29"/>
  </w:num>
  <w:num w:numId="6">
    <w:abstractNumId w:val="35"/>
  </w:num>
  <w:num w:numId="7">
    <w:abstractNumId w:val="32"/>
  </w:num>
  <w:num w:numId="8">
    <w:abstractNumId w:val="28"/>
  </w:num>
  <w:num w:numId="9">
    <w:abstractNumId w:val="7"/>
  </w:num>
  <w:num w:numId="10">
    <w:abstractNumId w:val="25"/>
  </w:num>
  <w:num w:numId="11">
    <w:abstractNumId w:val="20"/>
  </w:num>
  <w:num w:numId="12">
    <w:abstractNumId w:val="5"/>
  </w:num>
  <w:num w:numId="13">
    <w:abstractNumId w:val="34"/>
  </w:num>
  <w:num w:numId="14">
    <w:abstractNumId w:val="13"/>
  </w:num>
  <w:num w:numId="15">
    <w:abstractNumId w:val="10"/>
  </w:num>
  <w:num w:numId="16">
    <w:abstractNumId w:val="33"/>
  </w:num>
  <w:num w:numId="17">
    <w:abstractNumId w:val="16"/>
  </w:num>
  <w:num w:numId="18">
    <w:abstractNumId w:val="12"/>
  </w:num>
  <w:num w:numId="19">
    <w:abstractNumId w:val="18"/>
  </w:num>
  <w:num w:numId="20">
    <w:abstractNumId w:val="9"/>
  </w:num>
  <w:num w:numId="21">
    <w:abstractNumId w:val="4"/>
  </w:num>
  <w:num w:numId="22">
    <w:abstractNumId w:val="24"/>
  </w:num>
  <w:num w:numId="23">
    <w:abstractNumId w:val="4"/>
  </w:num>
  <w:num w:numId="24">
    <w:abstractNumId w:val="15"/>
  </w:num>
  <w:num w:numId="25">
    <w:abstractNumId w:val="22"/>
  </w:num>
  <w:num w:numId="26">
    <w:abstractNumId w:val="8"/>
  </w:num>
  <w:num w:numId="27">
    <w:abstractNumId w:val="23"/>
  </w:num>
  <w:num w:numId="28">
    <w:abstractNumId w:val="3"/>
  </w:num>
  <w:num w:numId="29">
    <w:abstractNumId w:val="31"/>
  </w:num>
  <w:num w:numId="30">
    <w:abstractNumId w:val="30"/>
  </w:num>
  <w:num w:numId="31">
    <w:abstractNumId w:val="17"/>
  </w:num>
  <w:num w:numId="32">
    <w:abstractNumId w:val="11"/>
  </w:num>
  <w:num w:numId="33">
    <w:abstractNumId w:val="27"/>
  </w:num>
  <w:num w:numId="34">
    <w:abstractNumId w:val="1"/>
  </w:num>
  <w:num w:numId="35">
    <w:abstractNumId w:val="21"/>
  </w:num>
  <w:num w:numId="36">
    <w:abstractNumId w:val="26"/>
  </w:num>
  <w:num w:numId="37">
    <w:abstractNumId w:val="19"/>
  </w:num>
  <w:num w:numId="38">
    <w:abstractNumId w:val="4"/>
  </w:num>
  <w:num w:numId="39">
    <w:abstractNumId w:val="4"/>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NyGsEL9VTKEGVgRg2Fr3W76q6BgVOUakl7C6VkgKZZ2XXHGLFxLqITxgo0qN+eRf4VVYp0kpjPqm9eqw2BG+Ig==" w:salt="XdaFkqWGsvAuKt7F6rQvb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A44"/>
    <w:rsid w:val="00001D26"/>
    <w:rsid w:val="00006C1B"/>
    <w:rsid w:val="00014D97"/>
    <w:rsid w:val="00017BCD"/>
    <w:rsid w:val="00032E41"/>
    <w:rsid w:val="000428FC"/>
    <w:rsid w:val="000459E2"/>
    <w:rsid w:val="000544A9"/>
    <w:rsid w:val="00055AF7"/>
    <w:rsid w:val="00081C5F"/>
    <w:rsid w:val="000A4BF7"/>
    <w:rsid w:val="000D7B0C"/>
    <w:rsid w:val="000E02A5"/>
    <w:rsid w:val="000E14B3"/>
    <w:rsid w:val="000E1FED"/>
    <w:rsid w:val="00100EE2"/>
    <w:rsid w:val="001046DC"/>
    <w:rsid w:val="001049CB"/>
    <w:rsid w:val="00104B59"/>
    <w:rsid w:val="001068EE"/>
    <w:rsid w:val="001119F3"/>
    <w:rsid w:val="00132FEC"/>
    <w:rsid w:val="00140787"/>
    <w:rsid w:val="001477EC"/>
    <w:rsid w:val="00165AD3"/>
    <w:rsid w:val="001750AA"/>
    <w:rsid w:val="00180661"/>
    <w:rsid w:val="0018154A"/>
    <w:rsid w:val="0018720C"/>
    <w:rsid w:val="001950C8"/>
    <w:rsid w:val="00196D41"/>
    <w:rsid w:val="001A7982"/>
    <w:rsid w:val="001B1DB9"/>
    <w:rsid w:val="001B2DEC"/>
    <w:rsid w:val="001F263A"/>
    <w:rsid w:val="00200BC4"/>
    <w:rsid w:val="00233728"/>
    <w:rsid w:val="00234E41"/>
    <w:rsid w:val="0024403B"/>
    <w:rsid w:val="00256D81"/>
    <w:rsid w:val="002628A1"/>
    <w:rsid w:val="00265102"/>
    <w:rsid w:val="00272DB8"/>
    <w:rsid w:val="002A4375"/>
    <w:rsid w:val="002A4BF9"/>
    <w:rsid w:val="002A5CD5"/>
    <w:rsid w:val="002B6252"/>
    <w:rsid w:val="002C0758"/>
    <w:rsid w:val="002C6FAB"/>
    <w:rsid w:val="002F73EC"/>
    <w:rsid w:val="00316951"/>
    <w:rsid w:val="00326641"/>
    <w:rsid w:val="00326968"/>
    <w:rsid w:val="003344F5"/>
    <w:rsid w:val="00340779"/>
    <w:rsid w:val="00364E2D"/>
    <w:rsid w:val="00372694"/>
    <w:rsid w:val="003A5D08"/>
    <w:rsid w:val="003B3806"/>
    <w:rsid w:val="003D41E6"/>
    <w:rsid w:val="003F3580"/>
    <w:rsid w:val="003F7A27"/>
    <w:rsid w:val="004036A0"/>
    <w:rsid w:val="00403802"/>
    <w:rsid w:val="00423EA4"/>
    <w:rsid w:val="004263FB"/>
    <w:rsid w:val="004308AC"/>
    <w:rsid w:val="00430C45"/>
    <w:rsid w:val="00432F25"/>
    <w:rsid w:val="004468C2"/>
    <w:rsid w:val="00452A43"/>
    <w:rsid w:val="00460194"/>
    <w:rsid w:val="004618F4"/>
    <w:rsid w:val="004A5B82"/>
    <w:rsid w:val="004B0E17"/>
    <w:rsid w:val="004B1ABF"/>
    <w:rsid w:val="004C4DD3"/>
    <w:rsid w:val="004E22DA"/>
    <w:rsid w:val="004E36EB"/>
    <w:rsid w:val="005056DD"/>
    <w:rsid w:val="005128DF"/>
    <w:rsid w:val="00513EFE"/>
    <w:rsid w:val="00544828"/>
    <w:rsid w:val="00553AE1"/>
    <w:rsid w:val="00571211"/>
    <w:rsid w:val="00571CFA"/>
    <w:rsid w:val="0059176C"/>
    <w:rsid w:val="00593D7B"/>
    <w:rsid w:val="005A1B52"/>
    <w:rsid w:val="005E1A36"/>
    <w:rsid w:val="005E4D20"/>
    <w:rsid w:val="006056C5"/>
    <w:rsid w:val="00611C1B"/>
    <w:rsid w:val="00624CF0"/>
    <w:rsid w:val="00625C0F"/>
    <w:rsid w:val="00631FAF"/>
    <w:rsid w:val="00646753"/>
    <w:rsid w:val="0065569E"/>
    <w:rsid w:val="0065615D"/>
    <w:rsid w:val="006818AE"/>
    <w:rsid w:val="00693FD9"/>
    <w:rsid w:val="006B25BA"/>
    <w:rsid w:val="006C0911"/>
    <w:rsid w:val="006C5A8B"/>
    <w:rsid w:val="006E3AD9"/>
    <w:rsid w:val="006E420A"/>
    <w:rsid w:val="006E7625"/>
    <w:rsid w:val="006E7EA0"/>
    <w:rsid w:val="006F5E22"/>
    <w:rsid w:val="00704403"/>
    <w:rsid w:val="00704A6B"/>
    <w:rsid w:val="007060A6"/>
    <w:rsid w:val="007171CD"/>
    <w:rsid w:val="00717BD8"/>
    <w:rsid w:val="0072216A"/>
    <w:rsid w:val="007529A7"/>
    <w:rsid w:val="00762816"/>
    <w:rsid w:val="0077185E"/>
    <w:rsid w:val="0077608A"/>
    <w:rsid w:val="00787EF0"/>
    <w:rsid w:val="00790A8C"/>
    <w:rsid w:val="00792FD1"/>
    <w:rsid w:val="00795990"/>
    <w:rsid w:val="007C4097"/>
    <w:rsid w:val="007E0431"/>
    <w:rsid w:val="0082239B"/>
    <w:rsid w:val="00844071"/>
    <w:rsid w:val="00847799"/>
    <w:rsid w:val="0087345E"/>
    <w:rsid w:val="008845F3"/>
    <w:rsid w:val="008F5395"/>
    <w:rsid w:val="009031E8"/>
    <w:rsid w:val="0091690A"/>
    <w:rsid w:val="00923F49"/>
    <w:rsid w:val="0095436D"/>
    <w:rsid w:val="0096076F"/>
    <w:rsid w:val="00972EAF"/>
    <w:rsid w:val="00986596"/>
    <w:rsid w:val="009B7979"/>
    <w:rsid w:val="009C7B66"/>
    <w:rsid w:val="009D2976"/>
    <w:rsid w:val="009D38C0"/>
    <w:rsid w:val="00A36524"/>
    <w:rsid w:val="00A43D10"/>
    <w:rsid w:val="00A5687D"/>
    <w:rsid w:val="00A57CCA"/>
    <w:rsid w:val="00A63F2A"/>
    <w:rsid w:val="00A80568"/>
    <w:rsid w:val="00A929F0"/>
    <w:rsid w:val="00AB35C5"/>
    <w:rsid w:val="00AB4782"/>
    <w:rsid w:val="00AC78C7"/>
    <w:rsid w:val="00AE7304"/>
    <w:rsid w:val="00B07D91"/>
    <w:rsid w:val="00B1258C"/>
    <w:rsid w:val="00B22DBA"/>
    <w:rsid w:val="00B4788D"/>
    <w:rsid w:val="00B50EED"/>
    <w:rsid w:val="00B53E7B"/>
    <w:rsid w:val="00B617D8"/>
    <w:rsid w:val="00B675FA"/>
    <w:rsid w:val="00B731E1"/>
    <w:rsid w:val="00B74A44"/>
    <w:rsid w:val="00B90979"/>
    <w:rsid w:val="00B97F33"/>
    <w:rsid w:val="00BD120B"/>
    <w:rsid w:val="00BD26B6"/>
    <w:rsid w:val="00BD397B"/>
    <w:rsid w:val="00BD3DD0"/>
    <w:rsid w:val="00BE1499"/>
    <w:rsid w:val="00BE61C6"/>
    <w:rsid w:val="00BF2505"/>
    <w:rsid w:val="00BF767B"/>
    <w:rsid w:val="00C14E01"/>
    <w:rsid w:val="00C17C10"/>
    <w:rsid w:val="00C314E7"/>
    <w:rsid w:val="00C34CF2"/>
    <w:rsid w:val="00C518EE"/>
    <w:rsid w:val="00C70B77"/>
    <w:rsid w:val="00C8651A"/>
    <w:rsid w:val="00CA594D"/>
    <w:rsid w:val="00CA64A9"/>
    <w:rsid w:val="00CB694C"/>
    <w:rsid w:val="00CC10EC"/>
    <w:rsid w:val="00CF1AE6"/>
    <w:rsid w:val="00D208D1"/>
    <w:rsid w:val="00D26B92"/>
    <w:rsid w:val="00D41021"/>
    <w:rsid w:val="00D44376"/>
    <w:rsid w:val="00D501F7"/>
    <w:rsid w:val="00D636C0"/>
    <w:rsid w:val="00D71EC6"/>
    <w:rsid w:val="00D8386E"/>
    <w:rsid w:val="00D874EB"/>
    <w:rsid w:val="00D903E5"/>
    <w:rsid w:val="00D9383C"/>
    <w:rsid w:val="00D963CA"/>
    <w:rsid w:val="00D97F1E"/>
    <w:rsid w:val="00DA35A1"/>
    <w:rsid w:val="00DB134B"/>
    <w:rsid w:val="00DB5C54"/>
    <w:rsid w:val="00DB5F14"/>
    <w:rsid w:val="00DC1766"/>
    <w:rsid w:val="00DD2685"/>
    <w:rsid w:val="00E01B03"/>
    <w:rsid w:val="00E1340A"/>
    <w:rsid w:val="00E47970"/>
    <w:rsid w:val="00E5097A"/>
    <w:rsid w:val="00E64548"/>
    <w:rsid w:val="00E86A1B"/>
    <w:rsid w:val="00E94DEF"/>
    <w:rsid w:val="00E96C57"/>
    <w:rsid w:val="00EC0C91"/>
    <w:rsid w:val="00EC2F6F"/>
    <w:rsid w:val="00ED0484"/>
    <w:rsid w:val="00ED545C"/>
    <w:rsid w:val="00F01827"/>
    <w:rsid w:val="00F05CDF"/>
    <w:rsid w:val="00F10848"/>
    <w:rsid w:val="00F20383"/>
    <w:rsid w:val="00F27E37"/>
    <w:rsid w:val="00F308B4"/>
    <w:rsid w:val="00F3132F"/>
    <w:rsid w:val="00F41C26"/>
    <w:rsid w:val="00F50E80"/>
    <w:rsid w:val="00F56066"/>
    <w:rsid w:val="00F71081"/>
    <w:rsid w:val="00F74D20"/>
    <w:rsid w:val="00F90153"/>
    <w:rsid w:val="00F9351E"/>
    <w:rsid w:val="00FA264F"/>
    <w:rsid w:val="00FA6FEE"/>
    <w:rsid w:val="00FD4028"/>
    <w:rsid w:val="00FE67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A1422C"/>
  <w15:chartTrackingRefBased/>
  <w15:docId w15:val="{383647E8-AFB4-4952-8C4F-9F10F11F1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A44"/>
    <w:pPr>
      <w:spacing w:before="240" w:after="200"/>
      <w:jc w:val="both"/>
    </w:pPr>
    <w:rPr>
      <w:rFonts w:eastAsiaTheme="minorEastAsia"/>
      <w:lang w:eastAsia="ja-JP"/>
    </w:rPr>
  </w:style>
  <w:style w:type="paragraph" w:styleId="Titre1">
    <w:name w:val="heading 1"/>
    <w:aliases w:val="Titre 1 CCTP,Titre 1 CCTP Car,H1,Tit...,Titre1,Titre 11,t1.T1.Titre 1,t1,Titre 1 sans saut de page,t1.T1.Titre ...,Activité,t1.T1,t,h1,Level 1 Topic Heading,h11,h12,h13,h111,h121,H11,h14,H12,h15,Domaine,Domaine1,(Shift Ctrl 1)"/>
    <w:basedOn w:val="Normal"/>
    <w:next w:val="Normal"/>
    <w:link w:val="Titre1Car"/>
    <w:autoRedefine/>
    <w:qFormat/>
    <w:rsid w:val="0096076F"/>
    <w:pPr>
      <w:keepNext/>
      <w:keepLines/>
      <w:pBdr>
        <w:bottom w:val="single" w:sz="4" w:space="1" w:color="auto"/>
      </w:pBdr>
      <w:spacing w:before="360"/>
      <w:jc w:val="left"/>
      <w:outlineLvl w:val="0"/>
    </w:pPr>
    <w:rPr>
      <w:rFonts w:ascii="Arial Narrow" w:eastAsiaTheme="majorEastAsia" w:hAnsi="Arial Narrow" w:cstheme="majorBidi"/>
      <w:b/>
      <w:bCs/>
      <w:sz w:val="24"/>
      <w:szCs w:val="36"/>
    </w:rPr>
  </w:style>
  <w:style w:type="paragraph" w:styleId="Titre2">
    <w:name w:val="heading 2"/>
    <w:aliases w:val="Titre 2 CCTP,Teamlog-T2,Teamlog-T2 Car,Chapitre,t2,t2.T2,t2.T2.Titre ...,t2.T2.Titre 2,T2,H2,heading 2,TITRE 2,Titre 21,Titre 2ed,T...,Fonctionnalité,tt,Chapter Number/Appendix Letter,chn,h2,FonctionnalitÈ,Fonctionnalité1,Fonctionnalité2,H21,A"/>
    <w:basedOn w:val="Normal"/>
    <w:next w:val="Normal"/>
    <w:link w:val="Titre2Car"/>
    <w:autoRedefine/>
    <w:unhideWhenUsed/>
    <w:qFormat/>
    <w:rsid w:val="000459E2"/>
    <w:pPr>
      <w:keepNext/>
      <w:keepLines/>
      <w:numPr>
        <w:ilvl w:val="1"/>
        <w:numId w:val="1"/>
      </w:numPr>
      <w:spacing w:after="240"/>
      <w:ind w:left="851" w:hanging="851"/>
      <w:outlineLvl w:val="1"/>
    </w:pPr>
    <w:rPr>
      <w:rFonts w:ascii="Times New Roman" w:eastAsiaTheme="majorEastAsia" w:hAnsi="Times New Roman" w:cs="Times New Roman"/>
      <w:b/>
      <w:bCs/>
      <w:color w:val="4F81BD"/>
      <w:sz w:val="28"/>
      <w:szCs w:val="28"/>
      <w:lang w:eastAsia="zh-CN"/>
    </w:rPr>
  </w:style>
  <w:style w:type="paragraph" w:styleId="Titre3">
    <w:name w:val="heading 3"/>
    <w:aliases w:val="H3,Titre3,t3,h3,chapitre 1.1.1,T3,Titre 31,t3.T3,l3,CT,3,module,Chapitre 1.1.,y,summit,Bold 12,L3,Paragrf 3,Section,Head 3,Tempo Heading 3,3rd level,Controls,noname,list 3,Contrat 3,3 bullet,b,h31,L31,h32,L32,h311,L311,h33,L33,heading 3,h312sfds"/>
    <w:basedOn w:val="Normal"/>
    <w:next w:val="Normal"/>
    <w:link w:val="Titre3Car"/>
    <w:unhideWhenUsed/>
    <w:qFormat/>
    <w:rsid w:val="00B74A44"/>
    <w:pPr>
      <w:keepNext/>
      <w:keepLines/>
      <w:spacing w:after="0"/>
      <w:outlineLvl w:val="2"/>
    </w:pPr>
    <w:rPr>
      <w:rFonts w:asciiTheme="majorHAnsi" w:eastAsiaTheme="majorEastAsia" w:hAnsiTheme="majorHAnsi" w:cstheme="majorBidi"/>
      <w:b/>
      <w:bCs/>
      <w:color w:val="000000" w:themeColor="text1"/>
    </w:rPr>
  </w:style>
  <w:style w:type="paragraph" w:styleId="Titre4">
    <w:name w:val="heading 4"/>
    <w:aliases w:val="H4,Titre4,h4,T4,t4,Chapitre 1.1.1.,l4,I4,Map Title,4,4heading,list 4,mh1l,Module heading 1 large (18 points),Head 4,chapitre 1.1.1.1,Contrat 4,Titre 41,t4.T4,Titre niveau 4,Titre 4 SQ,t4.T4.Titre 4,(Shift Ctrl 4),Ref Heading 1,rh1,Krav,Heading 4"/>
    <w:basedOn w:val="Normal"/>
    <w:next w:val="Normal"/>
    <w:link w:val="Titre4Car"/>
    <w:unhideWhenUsed/>
    <w:qFormat/>
    <w:rsid w:val="00B74A44"/>
    <w:pPr>
      <w:keepNext/>
      <w:keepLines/>
      <w:spacing w:before="200" w:after="0"/>
      <w:outlineLvl w:val="3"/>
    </w:pPr>
    <w:rPr>
      <w:rFonts w:asciiTheme="majorHAnsi" w:eastAsiaTheme="majorEastAsia" w:hAnsiTheme="majorHAnsi" w:cstheme="majorBidi"/>
      <w:b/>
      <w:bCs/>
      <w:i/>
      <w:iCs/>
      <w:color w:val="000000" w:themeColor="text1"/>
    </w:rPr>
  </w:style>
  <w:style w:type="paragraph" w:styleId="Titre5">
    <w:name w:val="heading 5"/>
    <w:aliases w:val="H5,Second Level Subtopic,h5,Level 5 Topic Heading,H51,H52,H511,Heading 5,Roman list,Contrat 5,Heading5_Titre5,Titre 1.1111,Titre niveau 5,T5,Titre5,heading 5,Edf Titre 5,Second Subheading,(Shift Ctrl 5),Bloc,Bloc1,Bloc2,Bloc3,Bloc4,Tempo Heading"/>
    <w:basedOn w:val="Normal"/>
    <w:next w:val="Normal"/>
    <w:link w:val="Titre5Car"/>
    <w:unhideWhenUsed/>
    <w:qFormat/>
    <w:rsid w:val="00B74A44"/>
    <w:pPr>
      <w:keepNext/>
      <w:keepLines/>
      <w:spacing w:before="200" w:after="0"/>
      <w:outlineLvl w:val="4"/>
    </w:pPr>
    <w:rPr>
      <w:rFonts w:asciiTheme="majorHAnsi" w:eastAsiaTheme="majorEastAsia" w:hAnsiTheme="majorHAnsi" w:cstheme="majorBidi"/>
      <w:color w:val="323E4F" w:themeColor="text2" w:themeShade="BF"/>
    </w:rPr>
  </w:style>
  <w:style w:type="paragraph" w:styleId="Titre6">
    <w:name w:val="heading 6"/>
    <w:aliases w:val="sub-dash,sd,5,Third Level Subtopic,h6,Level 6 Topic Heading,H6,H61,H62,H611,Bullet list,Heading6_Titre6,Heading 6,Edf Titre 6,Ref Heading 3,rh3,Ref Heading 31,rh31,Third Subheading,heading 6,Annexe 1,Annexe 11,Annexe 12,Annexe 13,Annexe 14,Annex"/>
    <w:basedOn w:val="Normal"/>
    <w:next w:val="Normal"/>
    <w:link w:val="Titre6Car"/>
    <w:unhideWhenUsed/>
    <w:qFormat/>
    <w:rsid w:val="00B74A44"/>
    <w:pPr>
      <w:keepNext/>
      <w:keepLines/>
      <w:spacing w:before="200" w:after="0"/>
      <w:outlineLvl w:val="5"/>
    </w:pPr>
    <w:rPr>
      <w:rFonts w:asciiTheme="majorHAnsi" w:eastAsiaTheme="majorEastAsia" w:hAnsiTheme="majorHAnsi" w:cstheme="majorBidi"/>
      <w:i/>
      <w:iCs/>
      <w:color w:val="323E4F" w:themeColor="text2" w:themeShade="BF"/>
    </w:rPr>
  </w:style>
  <w:style w:type="paragraph" w:styleId="Titre7">
    <w:name w:val="heading 7"/>
    <w:aliases w:val="H7,Heading 7,letter list,lettered list,Heading7_Titre7,figure caption,Edf Titre 7,Annexe 2,Annexe 21,Annexe 22,Annexe 23,Annexe 24,Annexe 25,Annexe 26,Annexe 27,Annexe2,Org Heading 5,Lev 7,Legal Level 1.1.,letter list1,lettered list1,T7,Aston T7"/>
    <w:basedOn w:val="Normal"/>
    <w:next w:val="Normal"/>
    <w:link w:val="Titre7Car"/>
    <w:unhideWhenUsed/>
    <w:qFormat/>
    <w:rsid w:val="00B74A4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74A44"/>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74A4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CCTP Car1,Titre 1 CCTP Car Car,H1 Car,Tit... Car,Titre1 Car,Titre 11 Car,t1.T1.Titre 1 Car,t1 Car,Titre 1 sans saut de page Car,t1.T1.Titre ... Car,Activité Car,t1.T1 Car,t Car,h1 Car,Level 1 Topic Heading Car,h11 Car,h12 Car,h13 Car"/>
    <w:basedOn w:val="Policepardfaut"/>
    <w:link w:val="Titre1"/>
    <w:rsid w:val="0096076F"/>
    <w:rPr>
      <w:rFonts w:ascii="Arial Narrow" w:eastAsiaTheme="majorEastAsia" w:hAnsi="Arial Narrow" w:cstheme="majorBidi"/>
      <w:b/>
      <w:bCs/>
      <w:sz w:val="24"/>
      <w:szCs w:val="36"/>
      <w:lang w:eastAsia="ja-JP"/>
    </w:rPr>
  </w:style>
  <w:style w:type="character" w:customStyle="1" w:styleId="Titre2Car">
    <w:name w:val="Titre 2 Car"/>
    <w:aliases w:val="Titre 2 CCTP Car,Teamlog-T2 Car1,Teamlog-T2 Car Car,Chapitre Car,t2 Car,t2.T2 Car,t2.T2.Titre ... Car,t2.T2.Titre 2 Car,T2 Car,H2 Car,heading 2 Car,TITRE 2 Car,Titre 21 Car,Titre 2ed Car,T... Car,Fonctionnalité Car,tt Car,chn Car,h2 Car"/>
    <w:basedOn w:val="Policepardfaut"/>
    <w:link w:val="Titre2"/>
    <w:rsid w:val="000459E2"/>
    <w:rPr>
      <w:rFonts w:ascii="Times New Roman" w:eastAsiaTheme="majorEastAsia" w:hAnsi="Times New Roman" w:cs="Times New Roman"/>
      <w:b/>
      <w:bCs/>
      <w:color w:val="4F81BD"/>
      <w:sz w:val="28"/>
      <w:szCs w:val="28"/>
      <w:lang w:eastAsia="zh-CN"/>
    </w:rPr>
  </w:style>
  <w:style w:type="character" w:customStyle="1" w:styleId="Titre3Car">
    <w:name w:val="Titre 3 Car"/>
    <w:aliases w:val="H3 Car,Titre3 Car,t3 Car,h3 Car,chapitre 1.1.1 Car,T3 Car,Titre 31 Car,t3.T3 Car,l3 Car,CT Car,3 Car,module Car,Chapitre 1.1. Car,y Car,summit Car,Bold 12 Car,L3 Car,Paragrf 3 Car,Section Car,Head 3 Car,Tempo Heading 3 Car,3rd level Car"/>
    <w:basedOn w:val="Policepardfaut"/>
    <w:link w:val="Titre3"/>
    <w:rsid w:val="00B74A44"/>
    <w:rPr>
      <w:rFonts w:asciiTheme="majorHAnsi" w:eastAsiaTheme="majorEastAsia" w:hAnsiTheme="majorHAnsi" w:cstheme="majorBidi"/>
      <w:b/>
      <w:bCs/>
      <w:color w:val="000000" w:themeColor="text1"/>
      <w:lang w:eastAsia="ja-JP"/>
    </w:rPr>
  </w:style>
  <w:style w:type="character" w:customStyle="1" w:styleId="Titre4Car">
    <w:name w:val="Titre 4 Car"/>
    <w:aliases w:val="H4 Car,Titre4 Car,h4 Car,T4 Car,t4 Car,Chapitre 1.1.1. Car,l4 Car,I4 Car,Map Title Car,4 Car,4heading Car,list 4 Car,mh1l Car,Module heading 1 large (18 points) Car,Head 4 Car,chapitre 1.1.1.1 Car,Contrat 4 Car,Titre 41 Car,t4.T4 Car,rh1 Car"/>
    <w:basedOn w:val="Policepardfaut"/>
    <w:link w:val="Titre4"/>
    <w:rsid w:val="00B74A44"/>
    <w:rPr>
      <w:rFonts w:asciiTheme="majorHAnsi" w:eastAsiaTheme="majorEastAsia" w:hAnsiTheme="majorHAnsi" w:cstheme="majorBidi"/>
      <w:b/>
      <w:bCs/>
      <w:i/>
      <w:iCs/>
      <w:color w:val="000000" w:themeColor="text1"/>
      <w:lang w:eastAsia="ja-JP"/>
    </w:rPr>
  </w:style>
  <w:style w:type="character" w:customStyle="1" w:styleId="Titre5Car">
    <w:name w:val="Titre 5 Car"/>
    <w:aliases w:val="H5 Car,Second Level Subtopic Car,h5 Car,Level 5 Topic Heading Car,H51 Car,H52 Car,H511 Car,Heading 5 Car,Roman list Car,Contrat 5 Car,Heading5_Titre5 Car,Titre 1.1111 Car,Titre niveau 5 Car,T5 Car,Titre5 Car,heading 5 Car,Edf Titre 5 Car"/>
    <w:basedOn w:val="Policepardfaut"/>
    <w:link w:val="Titre5"/>
    <w:rsid w:val="00B74A44"/>
    <w:rPr>
      <w:rFonts w:asciiTheme="majorHAnsi" w:eastAsiaTheme="majorEastAsia" w:hAnsiTheme="majorHAnsi" w:cstheme="majorBidi"/>
      <w:color w:val="323E4F" w:themeColor="text2" w:themeShade="BF"/>
      <w:lang w:eastAsia="ja-JP"/>
    </w:rPr>
  </w:style>
  <w:style w:type="character" w:customStyle="1" w:styleId="Titre6Car">
    <w:name w:val="Titre 6 Car"/>
    <w:aliases w:val="sub-dash Car,sd Car,5 Car,Third Level Subtopic Car,h6 Car,Level 6 Topic Heading Car,H6 Car,H61 Car,H62 Car,H611 Car,Bullet list Car,Heading6_Titre6 Car,Heading 6 Car,Edf Titre 6 Car,Ref Heading 3 Car,rh3 Car,Ref Heading 31 Car,rh31 Car"/>
    <w:basedOn w:val="Policepardfaut"/>
    <w:link w:val="Titre6"/>
    <w:rsid w:val="00B74A44"/>
    <w:rPr>
      <w:rFonts w:asciiTheme="majorHAnsi" w:eastAsiaTheme="majorEastAsia" w:hAnsiTheme="majorHAnsi" w:cstheme="majorBidi"/>
      <w:i/>
      <w:iCs/>
      <w:color w:val="323E4F" w:themeColor="text2" w:themeShade="BF"/>
      <w:lang w:eastAsia="ja-JP"/>
    </w:rPr>
  </w:style>
  <w:style w:type="character" w:customStyle="1" w:styleId="Titre7Car">
    <w:name w:val="Titre 7 Car"/>
    <w:aliases w:val="H7 Car,Heading 7 Car,letter list Car,lettered list Car,Heading7_Titre7 Car,figure caption Car,Edf Titre 7 Car,Annexe 2 Car,Annexe 21 Car,Annexe 22 Car,Annexe 23 Car,Annexe 24 Car,Annexe 25 Car,Annexe 26 Car,Annexe 27 Car,Annexe2 Car,T7 Car"/>
    <w:basedOn w:val="Policepardfaut"/>
    <w:link w:val="Titre7"/>
    <w:rsid w:val="00B74A44"/>
    <w:rPr>
      <w:rFonts w:asciiTheme="majorHAnsi" w:eastAsiaTheme="majorEastAsia" w:hAnsiTheme="majorHAnsi" w:cstheme="majorBidi"/>
      <w:i/>
      <w:iCs/>
      <w:color w:val="404040" w:themeColor="text1" w:themeTint="BF"/>
      <w:lang w:eastAsia="ja-JP"/>
    </w:rPr>
  </w:style>
  <w:style w:type="character" w:customStyle="1" w:styleId="Titre8Car">
    <w:name w:val="Titre 8 Car"/>
    <w:basedOn w:val="Policepardfaut"/>
    <w:link w:val="Titre8"/>
    <w:rsid w:val="00B74A44"/>
    <w:rPr>
      <w:rFonts w:asciiTheme="majorHAnsi" w:eastAsiaTheme="majorEastAsia" w:hAnsiTheme="majorHAnsi" w:cstheme="majorBidi"/>
      <w:color w:val="404040" w:themeColor="text1" w:themeTint="BF"/>
      <w:sz w:val="20"/>
      <w:szCs w:val="20"/>
      <w:lang w:eastAsia="ja-JP"/>
    </w:rPr>
  </w:style>
  <w:style w:type="character" w:customStyle="1" w:styleId="Titre9Car">
    <w:name w:val="Titre 9 Car"/>
    <w:basedOn w:val="Policepardfaut"/>
    <w:link w:val="Titre9"/>
    <w:rsid w:val="00B74A44"/>
    <w:rPr>
      <w:rFonts w:asciiTheme="majorHAnsi" w:eastAsiaTheme="majorEastAsia" w:hAnsiTheme="majorHAnsi" w:cstheme="majorBidi"/>
      <w:i/>
      <w:iCs/>
      <w:color w:val="404040" w:themeColor="text1" w:themeTint="BF"/>
      <w:sz w:val="20"/>
      <w:szCs w:val="20"/>
      <w:lang w:eastAsia="ja-JP"/>
    </w:rPr>
  </w:style>
  <w:style w:type="paragraph" w:styleId="Paragraphedeliste">
    <w:name w:val="List Paragraph"/>
    <w:basedOn w:val="Normal"/>
    <w:uiPriority w:val="34"/>
    <w:qFormat/>
    <w:rsid w:val="00B74A44"/>
    <w:pPr>
      <w:ind w:left="720"/>
      <w:contextualSpacing/>
    </w:pPr>
  </w:style>
  <w:style w:type="character" w:styleId="Marquedecommentaire">
    <w:name w:val="annotation reference"/>
    <w:rsid w:val="00B74A44"/>
    <w:rPr>
      <w:rFonts w:cs="Times New Roman"/>
      <w:sz w:val="16"/>
      <w:szCs w:val="16"/>
    </w:rPr>
  </w:style>
  <w:style w:type="paragraph" w:styleId="Commentaire">
    <w:name w:val="annotation text"/>
    <w:basedOn w:val="Normal"/>
    <w:link w:val="CommentaireCar"/>
    <w:rsid w:val="00B74A44"/>
    <w:pPr>
      <w:spacing w:after="0" w:line="240" w:lineRule="auto"/>
    </w:pPr>
    <w:rPr>
      <w:rFonts w:ascii="Arial" w:eastAsia="Times New Roman" w:hAnsi="Arial" w:cs="Times New Roman"/>
      <w:sz w:val="20"/>
      <w:szCs w:val="20"/>
      <w:lang w:eastAsia="fr-FR"/>
    </w:rPr>
  </w:style>
  <w:style w:type="character" w:customStyle="1" w:styleId="CommentaireCar">
    <w:name w:val="Commentaire Car"/>
    <w:basedOn w:val="Policepardfaut"/>
    <w:link w:val="Commentaire"/>
    <w:rsid w:val="00B74A44"/>
    <w:rPr>
      <w:rFonts w:ascii="Arial" w:eastAsia="Times New Roman" w:hAnsi="Arial" w:cs="Times New Roman"/>
      <w:sz w:val="20"/>
      <w:szCs w:val="20"/>
      <w:lang w:eastAsia="fr-FR"/>
    </w:rPr>
  </w:style>
  <w:style w:type="paragraph" w:styleId="Listepuces2">
    <w:name w:val="List Bullet 2"/>
    <w:aliases w:val="Bullet1"/>
    <w:basedOn w:val="Normal"/>
    <w:rsid w:val="00B74A44"/>
    <w:pPr>
      <w:numPr>
        <w:numId w:val="3"/>
      </w:numPr>
      <w:spacing w:after="0" w:line="240" w:lineRule="auto"/>
    </w:pPr>
    <w:rPr>
      <w:rFonts w:ascii="Arial" w:eastAsia="Times New Roman" w:hAnsi="Arial" w:cs="Arial"/>
      <w:sz w:val="24"/>
      <w:szCs w:val="24"/>
      <w:lang w:eastAsia="fr-FR"/>
    </w:rPr>
  </w:style>
  <w:style w:type="paragraph" w:styleId="Textedebulles">
    <w:name w:val="Balloon Text"/>
    <w:basedOn w:val="Normal"/>
    <w:link w:val="TextedebullesCar"/>
    <w:uiPriority w:val="99"/>
    <w:semiHidden/>
    <w:unhideWhenUsed/>
    <w:rsid w:val="00B74A44"/>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4A44"/>
    <w:rPr>
      <w:rFonts w:ascii="Segoe UI" w:eastAsiaTheme="minorEastAsia" w:hAnsi="Segoe UI" w:cs="Segoe UI"/>
      <w:sz w:val="18"/>
      <w:szCs w:val="18"/>
      <w:lang w:eastAsia="ja-JP"/>
    </w:rPr>
  </w:style>
  <w:style w:type="paragraph" w:styleId="Objetducommentaire">
    <w:name w:val="annotation subject"/>
    <w:basedOn w:val="Commentaire"/>
    <w:next w:val="Commentaire"/>
    <w:link w:val="ObjetducommentaireCar"/>
    <w:uiPriority w:val="99"/>
    <w:semiHidden/>
    <w:unhideWhenUsed/>
    <w:rsid w:val="00CA64A9"/>
    <w:pPr>
      <w:spacing w:after="200"/>
    </w:pPr>
    <w:rPr>
      <w:rFonts w:asciiTheme="minorHAnsi" w:eastAsiaTheme="minorEastAsia" w:hAnsiTheme="minorHAnsi" w:cstheme="minorBidi"/>
      <w:b/>
      <w:bCs/>
      <w:lang w:eastAsia="ja-JP"/>
    </w:rPr>
  </w:style>
  <w:style w:type="character" w:customStyle="1" w:styleId="ObjetducommentaireCar">
    <w:name w:val="Objet du commentaire Car"/>
    <w:basedOn w:val="CommentaireCar"/>
    <w:link w:val="Objetducommentaire"/>
    <w:uiPriority w:val="99"/>
    <w:semiHidden/>
    <w:rsid w:val="00CA64A9"/>
    <w:rPr>
      <w:rFonts w:ascii="Arial" w:eastAsiaTheme="minorEastAsia" w:hAnsi="Arial" w:cs="Times New Roman"/>
      <w:b/>
      <w:bCs/>
      <w:sz w:val="20"/>
      <w:szCs w:val="20"/>
      <w:lang w:eastAsia="ja-JP"/>
    </w:rPr>
  </w:style>
  <w:style w:type="table" w:styleId="Grilledutableau">
    <w:name w:val="Table Grid"/>
    <w:basedOn w:val="TableauNormal"/>
    <w:rsid w:val="00646753"/>
    <w:pPr>
      <w:spacing w:before="240"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8F5395"/>
    <w:pPr>
      <w:pBdr>
        <w:bottom w:val="none" w:sz="0" w:space="0" w:color="auto"/>
      </w:pBdr>
      <w:spacing w:before="240" w:after="0"/>
      <w:outlineLvl w:val="9"/>
    </w:pPr>
    <w:rPr>
      <w:b w:val="0"/>
      <w:bCs w:val="0"/>
      <w:smallCaps/>
      <w:color w:val="2E74B5" w:themeColor="accent1" w:themeShade="BF"/>
      <w:sz w:val="32"/>
      <w:szCs w:val="32"/>
      <w:lang w:eastAsia="fr-FR"/>
    </w:rPr>
  </w:style>
  <w:style w:type="paragraph" w:styleId="TM1">
    <w:name w:val="toc 1"/>
    <w:basedOn w:val="Normal"/>
    <w:next w:val="Normal"/>
    <w:autoRedefine/>
    <w:uiPriority w:val="39"/>
    <w:unhideWhenUsed/>
    <w:rsid w:val="00571CFA"/>
    <w:pPr>
      <w:tabs>
        <w:tab w:val="left" w:pos="440"/>
        <w:tab w:val="right" w:leader="dot" w:pos="9062"/>
      </w:tabs>
      <w:spacing w:before="120" w:after="120"/>
      <w:jc w:val="left"/>
    </w:pPr>
    <w:rPr>
      <w:b/>
      <w:bCs/>
      <w:caps/>
      <w:sz w:val="20"/>
      <w:szCs w:val="20"/>
    </w:rPr>
  </w:style>
  <w:style w:type="paragraph" w:styleId="TM2">
    <w:name w:val="toc 2"/>
    <w:basedOn w:val="Normal"/>
    <w:next w:val="Normal"/>
    <w:autoRedefine/>
    <w:uiPriority w:val="39"/>
    <w:unhideWhenUsed/>
    <w:rsid w:val="00032E41"/>
    <w:pPr>
      <w:spacing w:before="0" w:after="0"/>
      <w:ind w:left="220"/>
      <w:jc w:val="left"/>
    </w:pPr>
    <w:rPr>
      <w:smallCaps/>
      <w:sz w:val="20"/>
      <w:szCs w:val="20"/>
    </w:rPr>
  </w:style>
  <w:style w:type="character" w:styleId="Lienhypertexte">
    <w:name w:val="Hyperlink"/>
    <w:basedOn w:val="Policepardfaut"/>
    <w:uiPriority w:val="99"/>
    <w:unhideWhenUsed/>
    <w:rsid w:val="00032E41"/>
    <w:rPr>
      <w:color w:val="0563C1" w:themeColor="hyperlink"/>
      <w:u w:val="single"/>
    </w:rPr>
  </w:style>
  <w:style w:type="paragraph" w:styleId="TM3">
    <w:name w:val="toc 3"/>
    <w:basedOn w:val="Normal"/>
    <w:next w:val="Normal"/>
    <w:autoRedefine/>
    <w:uiPriority w:val="39"/>
    <w:unhideWhenUsed/>
    <w:rsid w:val="00032E41"/>
    <w:pPr>
      <w:spacing w:before="0" w:after="0"/>
      <w:ind w:left="440"/>
      <w:jc w:val="left"/>
    </w:pPr>
    <w:rPr>
      <w:i/>
      <w:iCs/>
      <w:sz w:val="20"/>
      <w:szCs w:val="20"/>
    </w:rPr>
  </w:style>
  <w:style w:type="paragraph" w:styleId="TM4">
    <w:name w:val="toc 4"/>
    <w:basedOn w:val="Normal"/>
    <w:next w:val="Normal"/>
    <w:autoRedefine/>
    <w:uiPriority w:val="39"/>
    <w:unhideWhenUsed/>
    <w:rsid w:val="00032E41"/>
    <w:pPr>
      <w:spacing w:before="0" w:after="0"/>
      <w:ind w:left="660"/>
      <w:jc w:val="left"/>
    </w:pPr>
    <w:rPr>
      <w:sz w:val="18"/>
      <w:szCs w:val="18"/>
    </w:rPr>
  </w:style>
  <w:style w:type="paragraph" w:styleId="TM5">
    <w:name w:val="toc 5"/>
    <w:basedOn w:val="Normal"/>
    <w:next w:val="Normal"/>
    <w:autoRedefine/>
    <w:uiPriority w:val="39"/>
    <w:unhideWhenUsed/>
    <w:rsid w:val="00032E41"/>
    <w:pPr>
      <w:spacing w:before="0" w:after="0"/>
      <w:ind w:left="880"/>
      <w:jc w:val="left"/>
    </w:pPr>
    <w:rPr>
      <w:sz w:val="18"/>
      <w:szCs w:val="18"/>
    </w:rPr>
  </w:style>
  <w:style w:type="paragraph" w:styleId="TM6">
    <w:name w:val="toc 6"/>
    <w:basedOn w:val="Normal"/>
    <w:next w:val="Normal"/>
    <w:autoRedefine/>
    <w:uiPriority w:val="39"/>
    <w:unhideWhenUsed/>
    <w:rsid w:val="00032E41"/>
    <w:pPr>
      <w:spacing w:before="0" w:after="0"/>
      <w:ind w:left="1100"/>
      <w:jc w:val="left"/>
    </w:pPr>
    <w:rPr>
      <w:sz w:val="18"/>
      <w:szCs w:val="18"/>
    </w:rPr>
  </w:style>
  <w:style w:type="paragraph" w:styleId="TM7">
    <w:name w:val="toc 7"/>
    <w:basedOn w:val="Normal"/>
    <w:next w:val="Normal"/>
    <w:autoRedefine/>
    <w:uiPriority w:val="39"/>
    <w:unhideWhenUsed/>
    <w:rsid w:val="00032E41"/>
    <w:pPr>
      <w:spacing w:before="0" w:after="0"/>
      <w:ind w:left="1320"/>
      <w:jc w:val="left"/>
    </w:pPr>
    <w:rPr>
      <w:sz w:val="18"/>
      <w:szCs w:val="18"/>
    </w:rPr>
  </w:style>
  <w:style w:type="paragraph" w:styleId="TM8">
    <w:name w:val="toc 8"/>
    <w:basedOn w:val="Normal"/>
    <w:next w:val="Normal"/>
    <w:autoRedefine/>
    <w:uiPriority w:val="39"/>
    <w:unhideWhenUsed/>
    <w:rsid w:val="00032E41"/>
    <w:pPr>
      <w:spacing w:before="0" w:after="0"/>
      <w:ind w:left="1540"/>
      <w:jc w:val="left"/>
    </w:pPr>
    <w:rPr>
      <w:sz w:val="18"/>
      <w:szCs w:val="18"/>
    </w:rPr>
  </w:style>
  <w:style w:type="paragraph" w:styleId="TM9">
    <w:name w:val="toc 9"/>
    <w:basedOn w:val="Normal"/>
    <w:next w:val="Normal"/>
    <w:autoRedefine/>
    <w:uiPriority w:val="39"/>
    <w:unhideWhenUsed/>
    <w:rsid w:val="00032E41"/>
    <w:pPr>
      <w:spacing w:before="0" w:after="0"/>
      <w:ind w:left="1760"/>
      <w:jc w:val="left"/>
    </w:pPr>
    <w:rPr>
      <w:sz w:val="18"/>
      <w:szCs w:val="18"/>
    </w:rPr>
  </w:style>
  <w:style w:type="paragraph" w:styleId="En-tte">
    <w:name w:val="header"/>
    <w:basedOn w:val="Normal"/>
    <w:link w:val="En-tteCar"/>
    <w:uiPriority w:val="99"/>
    <w:unhideWhenUsed/>
    <w:rsid w:val="00FA264F"/>
    <w:pPr>
      <w:tabs>
        <w:tab w:val="center" w:pos="4536"/>
        <w:tab w:val="right" w:pos="9072"/>
      </w:tabs>
      <w:spacing w:before="0" w:after="0" w:line="240" w:lineRule="auto"/>
    </w:pPr>
  </w:style>
  <w:style w:type="character" w:customStyle="1" w:styleId="En-tteCar">
    <w:name w:val="En-tête Car"/>
    <w:basedOn w:val="Policepardfaut"/>
    <w:link w:val="En-tte"/>
    <w:uiPriority w:val="99"/>
    <w:rsid w:val="00FA264F"/>
    <w:rPr>
      <w:rFonts w:eastAsiaTheme="minorEastAsia"/>
      <w:lang w:eastAsia="ja-JP"/>
    </w:rPr>
  </w:style>
  <w:style w:type="paragraph" w:styleId="Pieddepage">
    <w:name w:val="footer"/>
    <w:basedOn w:val="Normal"/>
    <w:link w:val="PieddepageCar"/>
    <w:uiPriority w:val="99"/>
    <w:unhideWhenUsed/>
    <w:rsid w:val="00FA264F"/>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FA264F"/>
    <w:rPr>
      <w:rFonts w:eastAsiaTheme="minorEastAsia"/>
      <w:lang w:eastAsia="ja-JP"/>
    </w:rPr>
  </w:style>
  <w:style w:type="paragraph" w:customStyle="1" w:styleId="pagedegarde">
    <w:name w:val="page de garde"/>
    <w:basedOn w:val="Normal"/>
    <w:rsid w:val="00F9351E"/>
    <w:pPr>
      <w:spacing w:before="120" w:after="0" w:line="240" w:lineRule="auto"/>
      <w:jc w:val="center"/>
    </w:pPr>
    <w:rPr>
      <w:rFonts w:ascii="Times New Roman" w:eastAsia="Times New Roman" w:hAnsi="Times New Roman" w:cs="Times New Roman"/>
      <w:sz w:val="26"/>
      <w:szCs w:val="26"/>
      <w:lang w:eastAsia="fr-FR"/>
    </w:rPr>
  </w:style>
  <w:style w:type="paragraph" w:customStyle="1" w:styleId="TitreArticle">
    <w:name w:val="Titre Article"/>
    <w:basedOn w:val="Normal"/>
    <w:rsid w:val="00F9351E"/>
    <w:pPr>
      <w:pageBreakBefore/>
      <w:pBdr>
        <w:top w:val="single" w:sz="4" w:space="15" w:color="auto"/>
        <w:bottom w:val="single" w:sz="4" w:space="15" w:color="auto"/>
      </w:pBdr>
      <w:spacing w:before="120" w:after="500" w:line="240" w:lineRule="auto"/>
      <w:jc w:val="center"/>
    </w:pPr>
    <w:rPr>
      <w:rFonts w:ascii="Times New Roman" w:eastAsia="Times New Roman" w:hAnsi="Times New Roman" w:cs="Times New Roman"/>
      <w:b/>
      <w:bCs/>
      <w:smallCaps/>
      <w:sz w:val="26"/>
      <w:szCs w:val="26"/>
      <w:lang w:eastAsia="fr-FR"/>
    </w:rPr>
  </w:style>
  <w:style w:type="paragraph" w:styleId="Corpsdetexte">
    <w:name w:val="Body Text"/>
    <w:basedOn w:val="Normal"/>
    <w:link w:val="CorpsdetexteCar"/>
    <w:rsid w:val="00200BC4"/>
    <w:pPr>
      <w:suppressAutoHyphens/>
      <w:spacing w:before="0" w:after="120" w:line="240" w:lineRule="auto"/>
    </w:pPr>
    <w:rPr>
      <w:rFonts w:ascii="Times New Roman" w:eastAsia="Times New Roman" w:hAnsi="Times New Roman" w:cs="Times New Roman"/>
      <w:sz w:val="20"/>
      <w:szCs w:val="20"/>
      <w:lang w:eastAsia="zh-CN"/>
    </w:rPr>
  </w:style>
  <w:style w:type="character" w:customStyle="1" w:styleId="CorpsdetexteCar">
    <w:name w:val="Corps de texte Car"/>
    <w:basedOn w:val="Policepardfaut"/>
    <w:link w:val="Corpsdetexte"/>
    <w:rsid w:val="00200BC4"/>
    <w:rPr>
      <w:rFonts w:ascii="Times New Roman" w:eastAsia="Times New Roman" w:hAnsi="Times New Roman" w:cs="Times New Roman"/>
      <w:sz w:val="20"/>
      <w:szCs w:val="20"/>
      <w:lang w:eastAsia="zh-CN"/>
    </w:rPr>
  </w:style>
  <w:style w:type="paragraph" w:styleId="Rvision">
    <w:name w:val="Revision"/>
    <w:hidden/>
    <w:uiPriority w:val="99"/>
    <w:semiHidden/>
    <w:rsid w:val="00364E2D"/>
    <w:pPr>
      <w:spacing w:after="0" w:line="240" w:lineRule="auto"/>
    </w:pPr>
    <w:rPr>
      <w:rFonts w:eastAsiaTheme="minorEastAsia"/>
      <w:lang w:eastAsia="ja-JP"/>
    </w:rPr>
  </w:style>
  <w:style w:type="paragraph" w:customStyle="1" w:styleId="Titrepagedegarde">
    <w:name w:val="Titre page de garde"/>
    <w:basedOn w:val="Titre5"/>
    <w:uiPriority w:val="99"/>
    <w:rsid w:val="00E64548"/>
    <w:pPr>
      <w:keepNext w:val="0"/>
      <w:keepLines w:val="0"/>
      <w:spacing w:before="240" w:after="240" w:line="240" w:lineRule="auto"/>
      <w:jc w:val="center"/>
    </w:pPr>
    <w:rPr>
      <w:rFonts w:ascii="Arial Narrow" w:eastAsia="Times New Roman" w:hAnsi="Arial Narrow" w:cs="Times New Roman"/>
      <w:b/>
      <w:bCs/>
      <w:iCs/>
      <w:caps/>
      <w:color w:val="auto"/>
      <w:sz w:val="2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de marché" ma:contentTypeID="0x010100B1E11A4F194F0744B3BF3D8018654495002465FFE3A31DA145964980C4E3B424B2" ma:contentTypeVersion="69" ma:contentTypeDescription="" ma:contentTypeScope="" ma:versionID="5b0f408e9ff9f2609d210fcba84c10a1">
  <xsd:schema xmlns:xsd="http://www.w3.org/2001/XMLSchema" xmlns:xs="http://www.w3.org/2001/XMLSchema" xmlns:p="http://schemas.microsoft.com/office/2006/metadata/properties" xmlns:ns2="13c42d77-36b6-45db-828c-2f0d006907e6" xmlns:ns3="1566083d-a3f1-4f35-bf78-71402612fb59" xmlns:ns4="0fab36ed-a36b-4520-a8ad-1690edc6d580" xmlns:ns5="d04b54c9-2895-4098-b869-2ccaaadccf02" xmlns:ns6="db361349-1b11-46a2-8577-0c030b50f1f3" targetNamespace="http://schemas.microsoft.com/office/2006/metadata/properties" ma:root="true" ma:fieldsID="5b042a68d862ee5f7bfb4957c0216294" ns2:_="" ns3:_="" ns4:_="" ns5:_="" ns6:_="">
    <xsd:import namespace="13c42d77-36b6-45db-828c-2f0d006907e6"/>
    <xsd:import namespace="1566083d-a3f1-4f35-bf78-71402612fb59"/>
    <xsd:import namespace="0fab36ed-a36b-4520-a8ad-1690edc6d580"/>
    <xsd:import namespace="d04b54c9-2895-4098-b869-2ccaaadccf02"/>
    <xsd:import namespace="db361349-1b11-46a2-8577-0c030b50f1f3"/>
    <xsd:element name="properties">
      <xsd:complexType>
        <xsd:sequence>
          <xsd:element name="documentManagement">
            <xsd:complexType>
              <xsd:all>
                <xsd:element ref="ns2:GedDescription" minOccurs="0"/>
                <xsd:element ref="ns2:GedType"/>
                <xsd:element ref="ns2:lcc5838b29524b1b8619ef54ba659154" minOccurs="0"/>
                <xsd:element ref="ns3:TaxCatchAll" minOccurs="0"/>
                <xsd:element ref="ns3:TaxCatchAllLabel" minOccurs="0"/>
                <xsd:element ref="ns2:GedComment" minOccurs="0"/>
                <xsd:element ref="ns3:GedAssignee" minOccurs="0"/>
                <xsd:element ref="ns2:GedDocumentDate" minOccurs="0"/>
                <xsd:element ref="ns3:GedNotified" minOccurs="0"/>
                <xsd:element ref="ns2:GedStatus" minOccurs="0"/>
                <xsd:element ref="ns2:GedDone" minOccurs="0"/>
                <xsd:element ref="ns2:k0ea1d99b1d642adaaf3878f7da0f4a7" minOccurs="0"/>
                <xsd:element ref="ns2:GedMarketCategory"/>
                <xsd:element ref="ns4:GedChrono" minOccurs="0"/>
                <xsd:element ref="ns5:n2903729d3594c06ab94d92b58362b80" minOccurs="0"/>
                <xsd:element ref="ns5:p54526f3821a44d39a2e7120adfa4122" minOccurs="0"/>
                <xsd:element ref="ns5:GedPochetteRef" minOccurs="0"/>
                <xsd:element ref="ns6:GedPochetteLink" minOccurs="0"/>
                <xsd:element ref="ns3:GedReadAllowed" minOccurs="0"/>
                <xsd:element ref="ns3:GedModifyAllo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42d77-36b6-45db-828c-2f0d006907e6" elementFormDefault="qualified">
    <xsd:import namespace="http://schemas.microsoft.com/office/2006/documentManagement/types"/>
    <xsd:import namespace="http://schemas.microsoft.com/office/infopath/2007/PartnerControls"/>
    <xsd:element name="GedDescription" ma:index="8" nillable="true" ma:displayName="Description" ma:internalName="GedDescription">
      <xsd:simpleType>
        <xsd:restriction base="dms:Note">
          <xsd:maxLength value="255"/>
        </xsd:restriction>
      </xsd:simpleType>
    </xsd:element>
    <xsd:element name="GedType" ma:index="9" ma:displayName="Type" ma:format="Dropdown" ma:internalName="GedType">
      <xsd:simpleType>
        <xsd:restriction base="dms:Choice">
          <xsd:enumeration value="Courrier départ"/>
          <xsd:enumeration value="Courrier arrivée"/>
          <xsd:enumeration value="Note"/>
          <xsd:enumeration value="AQ"/>
          <xsd:enumeration value="APQ"/>
          <xsd:enumeration value="RQ"/>
          <xsd:enumeration value="DQ"/>
          <xsd:enumeration value="DQ-RQ"/>
          <xsd:enumeration value="PV RQ"/>
          <xsd:enumeration value="Retour RQ"/>
          <xsd:enumeration value="Document de marché"/>
          <xsd:enumeration value="Formulaire"/>
        </xsd:restriction>
      </xsd:simpleType>
    </xsd:element>
    <xsd:element name="lcc5838b29524b1b8619ef54ba659154" ma:index="10" nillable="true" ma:taxonomy="true" ma:internalName="lcc5838b29524b1b8619ef54ba659154" ma:taxonomyFieldName="AnMarketreference" ma:displayName="Référence marché" ma:indexed="true" ma:default="" ma:fieldId="{5cc5838b-2952-4b1b-8619-ef54ba659154}" ma:sspId="e52af18a-415e-4989-9277-616a0afb32b2" ma:termSetId="c69fa332-8f14-4582-b5e1-b3e7bdf3a55b" ma:anchorId="00000000-0000-0000-0000-000000000000" ma:open="false" ma:isKeyword="false">
      <xsd:complexType>
        <xsd:sequence>
          <xsd:element ref="pc:Terms" minOccurs="0" maxOccurs="1"/>
        </xsd:sequence>
      </xsd:complexType>
    </xsd:element>
    <xsd:element name="GedComment" ma:index="14" nillable="true" ma:displayName="Commentaire" ma:internalName="GedComment">
      <xsd:simpleType>
        <xsd:restriction base="dms:Note"/>
      </xsd:simpleType>
    </xsd:element>
    <xsd:element name="GedDocumentDate" ma:index="16" nillable="true" ma:displayName="Date du document" ma:default="[today]" ma:format="DateOnly" ma:indexed="true" ma:internalName="GedDocumentDate">
      <xsd:simpleType>
        <xsd:restriction base="dms:DateTime"/>
      </xsd:simpleType>
    </xsd:element>
    <xsd:element name="GedStatus" ma:index="18" nillable="true" ma:displayName="Statut" ma:format="Dropdown" ma:indexed="true" ma:internalName="GedStatus">
      <xsd:simpleType>
        <xsd:restriction base="dms:Choice">
          <xsd:enumeration value="En attente d'affectation"/>
          <xsd:enumeration value="Transmis pour affectation"/>
          <xsd:enumeration value="Affecté rédacteur"/>
          <xsd:enumeration value="Transmis responsable pour avis"/>
          <xsd:enumeration value="Validé responsable"/>
          <xsd:enumeration value="Transmis SGQ pour accord"/>
          <xsd:enumeration value="En cours SGQ"/>
          <xsd:enumeration value="Retour SGQ"/>
          <xsd:enumeration value="Validé SGQ"/>
          <xsd:enumeration value="Transmis SGAP"/>
          <xsd:enumeration value="En cours SGAP"/>
          <xsd:enumeration value="Retour du SGAP au SGQ"/>
          <xsd:enumeration value="Validé SGAP"/>
          <xsd:enumeration value="Version définitive"/>
          <xsd:enumeration value="Terminé"/>
        </xsd:restriction>
      </xsd:simpleType>
    </xsd:element>
    <xsd:element name="GedDone" ma:index="19" nillable="true" ma:displayName="Terminé" ma:default="0" ma:indexed="true" ma:internalName="GedDone">
      <xsd:simpleType>
        <xsd:restriction base="dms:Boolean"/>
      </xsd:simpleType>
    </xsd:element>
    <xsd:element name="k0ea1d99b1d642adaaf3878f7da0f4a7" ma:index="20" nillable="true" ma:taxonomy="true" ma:internalName="k0ea1d99b1d642adaaf3878f7da0f4a7" ma:taxonomyFieldName="GedCompany" ma:displayName="Société" ma:indexed="true" ma:default="" ma:fieldId="{40ea1d99-b1d6-42ad-aaf3-878f7da0f4a7}" ma:sspId="e52af18a-415e-4989-9277-616a0afb32b2" ma:termSetId="e06e0795-b93f-4276-8e43-5eab1b1825c4" ma:anchorId="00000000-0000-0000-0000-000000000000" ma:open="false" ma:isKeyword="false">
      <xsd:complexType>
        <xsd:sequence>
          <xsd:element ref="pc:Terms" minOccurs="0" maxOccurs="1"/>
        </xsd:sequence>
      </xsd:complexType>
    </xsd:element>
    <xsd:element name="GedMarketCategory" ma:index="22" ma:displayName="Catégorie" ma:default="Pièces de marché" ma:format="Dropdown" ma:indexed="true" ma:internalName="GedMarketCategory" ma:readOnly="false">
      <xsd:simpleType>
        <xsd:restriction base="dms:Choice">
          <xsd:enumeration value="Avenant"/>
          <xsd:enumeration value="Offres des sociétés"/>
          <xsd:enumeration value="Lettres"/>
          <xsd:enumeration value="Pièces de marché"/>
          <xsd:enumeration value="Pièces de questure"/>
          <xsd:enumeration value="Procès verbaux"/>
          <xsd:enumeration value="Autres"/>
        </xsd:restriction>
      </xsd:simpleType>
    </xsd:element>
  </xsd:schema>
  <xsd:schema xmlns:xsd="http://www.w3.org/2001/XMLSchema" xmlns:xs="http://www.w3.org/2001/XMLSchema" xmlns:dms="http://schemas.microsoft.com/office/2006/documentManagement/types" xmlns:pc="http://schemas.microsoft.com/office/infopath/2007/PartnerControls" targetNamespace="1566083d-a3f1-4f35-bf78-71402612fb59"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287b12a-9f99-4661-b486-26a80e1a316c}" ma:internalName="TaxCatchAll" ma:showField="CatchAllData" ma:web="1566083d-a3f1-4f35-bf78-71402612fb5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287b12a-9f99-4661-b486-26a80e1a316c}" ma:internalName="TaxCatchAllLabel" ma:readOnly="true" ma:showField="CatchAllDataLabel" ma:web="1566083d-a3f1-4f35-bf78-71402612fb59">
      <xsd:complexType>
        <xsd:complexContent>
          <xsd:extension base="dms:MultiChoiceLookup">
            <xsd:sequence>
              <xsd:element name="Value" type="dms:Lookup" maxOccurs="unbounded" minOccurs="0" nillable="true"/>
            </xsd:sequence>
          </xsd:extension>
        </xsd:complexContent>
      </xsd:complexType>
    </xsd:element>
    <xsd:element name="GedAssignee" ma:index="15" nillable="true" ma:displayName="Affectataire" ma:list="UserInfo" ma:SearchPeopleOnly="false" ma:SharePointGroup="0" ma:internalName="GedAssigne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edNotified" ma:index="17" nillable="true" ma:displayName="Informés" ma:list="UserInfo" ma:SearchPeopleOnly="false" ma:SharePointGroup="0" ma:internalName="GedNotifie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edReadAllowed" ma:index="30" nillable="true" ma:displayName="Autorisé en lecture" ma:list="UserInfo" ma:SearchPeopleOnly="false" ma:SharePointGroup="0" ma:internalName="GedReadAllowe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edModifyAllowed" ma:index="31" nillable="true" ma:displayName="Autorisé en mofication" ma:list="UserInfo" ma:SearchPeopleOnly="false" ma:SharePointGroup="0" ma:internalName="GedModifyAllowe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ab36ed-a36b-4520-a8ad-1690edc6d580" elementFormDefault="qualified">
    <xsd:import namespace="http://schemas.microsoft.com/office/2006/documentManagement/types"/>
    <xsd:import namespace="http://schemas.microsoft.com/office/infopath/2007/PartnerControls"/>
    <xsd:element name="GedChrono" ma:index="23" nillable="true" ma:displayName="Chrono" ma:decimals="0" ma:indexed="true" ma:internalName="GedChrono"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d04b54c9-2895-4098-b869-2ccaaadccf02" elementFormDefault="qualified">
    <xsd:import namespace="http://schemas.microsoft.com/office/2006/documentManagement/types"/>
    <xsd:import namespace="http://schemas.microsoft.com/office/infopath/2007/PartnerControls"/>
    <xsd:element name="n2903729d3594c06ab94d92b58362b80" ma:index="24" nillable="true" ma:taxonomy="true" ma:internalName="n2903729d3594c06ab94d92b58362b80" ma:taxonomyFieldName="GedFreeClassifying" ma:displayName="Classement libre" ma:default="" ma:fieldId="{72903729-d359-4c06-ab94-d92b58362b80}" ma:taxonomyMulti="true" ma:sspId="e52af18a-415e-4989-9277-616a0afb32b2" ma:termSetId="b2650833-24b7-4516-bb28-093dc5d3d937" ma:anchorId="00000000-0000-0000-0000-000000000000" ma:open="true" ma:isKeyword="false">
      <xsd:complexType>
        <xsd:sequence>
          <xsd:element ref="pc:Terms" minOccurs="0" maxOccurs="1"/>
        </xsd:sequence>
      </xsd:complexType>
    </xsd:element>
    <xsd:element name="p54526f3821a44d39a2e7120adfa4122" ma:index="26" nillable="true" ma:taxonomy="true" ma:internalName="p54526f3821a44d39a2e7120adfa4122" ma:taxonomyFieldName="GedTheme" ma:displayName="Thème" ma:default="" ma:fieldId="{954526f3-821a-44d3-9a2e-7120adfa4122}" ma:taxonomyMulti="true" ma:sspId="e52af18a-415e-4989-9277-616a0afb32b2" ma:termSetId="767f9f60-8622-4726-9486-bee783ec9702" ma:anchorId="00000000-0000-0000-0000-000000000000" ma:open="false" ma:isKeyword="false">
      <xsd:complexType>
        <xsd:sequence>
          <xsd:element ref="pc:Terms" minOccurs="0" maxOccurs="1"/>
        </xsd:sequence>
      </xsd:complexType>
    </xsd:element>
    <xsd:element name="GedPochetteRef" ma:index="28" nillable="true" ma:displayName="Référence pochette" ma:indexed="true" ma:internalName="GedPochetteRe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61349-1b11-46a2-8577-0c030b50f1f3" elementFormDefault="qualified">
    <xsd:import namespace="http://schemas.microsoft.com/office/2006/documentManagement/types"/>
    <xsd:import namespace="http://schemas.microsoft.com/office/infopath/2007/PartnerControls"/>
    <xsd:element name="GedPochetteLink" ma:index="29" nillable="true" ma:displayName="Lien pochette" ma:format="Hyperlink" ma:internalName="GedPochett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c5838b29524b1b8619ef54ba659154 xmlns="13c42d77-36b6-45db-828c-2f0d006907e6">
      <Terms xmlns="http://schemas.microsoft.com/office/infopath/2007/PartnerControls"/>
    </lcc5838b29524b1b8619ef54ba659154>
    <GedPochetteRef xmlns="d04b54c9-2895-4098-b869-2ccaaadccf02">20240626180221,192</GedPochetteRef>
    <GedModifyAllowed xmlns="1566083d-a3f1-4f35-bf78-71402612fb59">
      <UserInfo>
        <DisplayName/>
        <AccountId xsi:nil="true"/>
        <AccountType/>
      </UserInfo>
    </GedModifyAllowed>
    <TaxCatchAll xmlns="1566083d-a3f1-4f35-bf78-71402612fb59">
      <Value>32</Value>
    </TaxCatchAll>
    <GedStatus xmlns="13c42d77-36b6-45db-828c-2f0d006907e6" xsi:nil="true"/>
    <GedType xmlns="13c42d77-36b6-45db-828c-2f0d006907e6">Document de marché</GedType>
    <n2903729d3594c06ab94d92b58362b80 xmlns="d04b54c9-2895-4098-b869-2ccaaadccf02">
      <Terms xmlns="http://schemas.microsoft.com/office/infopath/2007/PartnerControls"/>
    </n2903729d3594c06ab94d92b58362b80>
    <p54526f3821a44d39a2e7120adfa4122 xmlns="d04b54c9-2895-4098-b869-2ccaaadccf02">
      <Terms xmlns="http://schemas.microsoft.com/office/infopath/2007/PartnerControls">
        <TermInfo xmlns="http://schemas.microsoft.com/office/infopath/2007/PartnerControls">
          <TermName xmlns="http://schemas.microsoft.com/office/infopath/2007/PartnerControls">DALGIA</TermName>
          <TermId xmlns="http://schemas.microsoft.com/office/infopath/2007/PartnerControls">1e3dcbbf-8bc8-439f-8ba4-4e7268d5a096</TermId>
        </TermInfo>
      </Terms>
    </p54526f3821a44d39a2e7120adfa4122>
    <GedPochetteLink xmlns="db361349-1b11-46a2-8577-0c030b50f1f3">
      <Url>https://intranet.assemblee-nationale.fr/ged/gedssi/_layouts/15/DocSetHome.aspx?id=/ged/gedssi/Documents+GED%2f2024%2fVOTE-Maintenance+et+%c3%a9volutions+du+syst%c3%a8me+de+vote-2024AN-15</Url>
      <Description>VOTE-Maintenance et évolutions du système de vote-2024AN-15</Description>
    </GedPochetteLink>
    <GedComment xmlns="13c42d77-36b6-45db-828c-2f0d006907e6" xsi:nil="true"/>
    <GedDescription xmlns="13c42d77-36b6-45db-828c-2f0d006907e6" xsi:nil="true"/>
    <GedDocumentDate xmlns="13c42d77-36b6-45db-828c-2f0d006907e6">2023-07-24T22:00:00+00:00</GedDocumentDate>
    <GedReadAllowed xmlns="1566083d-a3f1-4f35-bf78-71402612fb59">
      <UserInfo>
        <DisplayName/>
        <AccountId xsi:nil="true"/>
        <AccountType/>
      </UserInfo>
    </GedReadAllowed>
    <GedAssignee xmlns="1566083d-a3f1-4f35-bf78-71402612fb59">
      <UserInfo>
        <DisplayName/>
        <AccountId xsi:nil="true"/>
        <AccountType/>
      </UserInfo>
    </GedAssignee>
    <GedNotified xmlns="1566083d-a3f1-4f35-bf78-71402612fb59">
      <UserInfo>
        <DisplayName/>
        <AccountId xsi:nil="true"/>
        <AccountType/>
      </UserInfo>
    </GedNotified>
    <GedDone xmlns="13c42d77-36b6-45db-828c-2f0d006907e6">false</GedDone>
    <GedChrono xmlns="0fab36ed-a36b-4520-a8ad-1690edc6d580">202301014</GedChrono>
    <GedMarketCategory xmlns="13c42d77-36b6-45db-828c-2f0d006907e6">Pièces de marché</GedMarketCategory>
    <k0ea1d99b1d642adaaf3878f7da0f4a7 xmlns="13c42d77-36b6-45db-828c-2f0d006907e6">
      <Terms xmlns="http://schemas.microsoft.com/office/infopath/2007/PartnerControls"/>
    </k0ea1d99b1d642adaaf3878f7da0f4a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8C5A5-2831-47C7-820B-BC7DFF681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42d77-36b6-45db-828c-2f0d006907e6"/>
    <ds:schemaRef ds:uri="1566083d-a3f1-4f35-bf78-71402612fb59"/>
    <ds:schemaRef ds:uri="0fab36ed-a36b-4520-a8ad-1690edc6d580"/>
    <ds:schemaRef ds:uri="d04b54c9-2895-4098-b869-2ccaaadccf02"/>
    <ds:schemaRef ds:uri="db361349-1b11-46a2-8577-0c030b50f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BB708-575A-470A-994B-98DD48C9340C}">
  <ds:schemaRefs>
    <ds:schemaRef ds:uri="http://purl.org/dc/terms/"/>
    <ds:schemaRef ds:uri="http://schemas.microsoft.com/office/2006/documentManagement/types"/>
    <ds:schemaRef ds:uri="0fab36ed-a36b-4520-a8ad-1690edc6d580"/>
    <ds:schemaRef ds:uri="http://schemas.microsoft.com/office/2006/metadata/properties"/>
    <ds:schemaRef ds:uri="http://schemas.microsoft.com/office/infopath/2007/PartnerControls"/>
    <ds:schemaRef ds:uri="http://www.w3.org/XML/1998/namespace"/>
    <ds:schemaRef ds:uri="d04b54c9-2895-4098-b869-2ccaaadccf02"/>
    <ds:schemaRef ds:uri="http://schemas.openxmlformats.org/package/2006/metadata/core-properties"/>
    <ds:schemaRef ds:uri="http://purl.org/dc/elements/1.1/"/>
    <ds:schemaRef ds:uri="db361349-1b11-46a2-8577-0c030b50f1f3"/>
    <ds:schemaRef ds:uri="1566083d-a3f1-4f35-bf78-71402612fb59"/>
    <ds:schemaRef ds:uri="13c42d77-36b6-45db-828c-2f0d006907e6"/>
    <ds:schemaRef ds:uri="http://purl.org/dc/dcmitype/"/>
  </ds:schemaRefs>
</ds:datastoreItem>
</file>

<file path=customXml/itemProps3.xml><?xml version="1.0" encoding="utf-8"?>
<ds:datastoreItem xmlns:ds="http://schemas.openxmlformats.org/officeDocument/2006/customXml" ds:itemID="{63A683CC-9538-4E8F-BA07-E5638234E8D5}">
  <ds:schemaRefs>
    <ds:schemaRef ds:uri="http://schemas.microsoft.com/sharepoint/v3/contenttype/forms"/>
  </ds:schemaRefs>
</ds:datastoreItem>
</file>

<file path=customXml/itemProps4.xml><?xml version="1.0" encoding="utf-8"?>
<ds:datastoreItem xmlns:ds="http://schemas.openxmlformats.org/officeDocument/2006/customXml" ds:itemID="{D43E9351-8A63-4EB7-874D-15BCD352F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969</Words>
  <Characters>5691</Characters>
  <Application>Microsoft Office Word</Application>
  <DocSecurity>0</DocSecurity>
  <Lines>74</Lines>
  <Paragraphs>8</Paragraphs>
  <ScaleCrop>false</ScaleCrop>
  <HeadingPairs>
    <vt:vector size="2" baseType="variant">
      <vt:variant>
        <vt:lpstr>Titre</vt:lpstr>
      </vt:variant>
      <vt:variant>
        <vt:i4>1</vt:i4>
      </vt:variant>
    </vt:vector>
  </HeadingPairs>
  <TitlesOfParts>
    <vt:vector size="1" baseType="lpstr">
      <vt:lpstr>25F037 CRT</vt:lpstr>
    </vt:vector>
  </TitlesOfParts>
  <Company>Assemblée Nationale</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25F037 CRT</dc:title>
  <dc:subject/>
  <dc:creator>SOTMANI</dc:creator>
  <cp:keywords/>
  <dc:description/>
  <cp:lastModifiedBy>Blandine Le Gall</cp:lastModifiedBy>
  <cp:revision>8</cp:revision>
  <cp:lastPrinted>2020-08-28T14:42:00Z</cp:lastPrinted>
  <dcterms:created xsi:type="dcterms:W3CDTF">2026-03-17T08:19:00Z</dcterms:created>
  <dcterms:modified xsi:type="dcterms:W3CDTF">2026-03-19T17:34:00Z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0x010100B1E11A4F194F0744B3BF3D8018654495002465FFE3A31DA145964980C4E3B424B2</vt:lpwstr>
  </property>
  <property fmtid="{D5CDD505-2E9C-101B-9397-08002B2CF9AE}" pid="3" name="GedTheme">
    <vt:lpwstr>32;#DALGIA|1e3dcbbf-8bc8-439f-8ba4-4e7268d5a096</vt:lpwstr>
  </property>
  <property fmtid="{D5CDD505-2E9C-101B-9397-08002B2CF9AE}" pid="4" name="GedFreeClassifying">
    <vt:lpwstr/>
  </property>
  <property fmtid="{D5CDD505-2E9C-101B-9397-08002B2CF9AE}" pid="5" name="AnMarketreference">
    <vt:lpwstr/>
  </property>
  <property fmtid="{D5CDD505-2E9C-101B-9397-08002B2CF9AE}" pid="6" name="GedReceiver">
    <vt:lpwstr/>
  </property>
  <property fmtid="{D5CDD505-2E9C-101B-9397-08002B2CF9AE}" pid="7" name="GedReceptionDate">
    <vt:filetime>2023-07-25T14:47:44Z</vt:filetime>
  </property>
  <property fmtid="{D5CDD505-2E9C-101B-9397-08002B2CF9AE}" pid="8" name="GedCompany">
    <vt:lpwstr/>
  </property>
  <property fmtid="{D5CDD505-2E9C-101B-9397-08002B2CF9AE}" pid="9" name="GedSender">
    <vt:lpwstr/>
  </property>
  <property fmtid="{D5CDD505-2E9C-101B-9397-08002B2CF9AE}" pid="10" name="BoostSolutions_AlertReminder_Trigger">
    <vt:lpwstr>ItemUpdated</vt:lpwstr>
  </property>
  <property fmtid="{D5CDD505-2E9C-101B-9397-08002B2CF9AE}" pid="11" name="BoostSolutions_AlertReminder_AlertItemProperties">
    <vt:lpwstr>&lt;?xml version="1.0" encoding="utf-16"?&gt;_x000d_
&lt;SerializableDictionaryOfStringString&gt;_x000d_
  &lt;item&gt;_x000d_
    &lt;key&gt;_x000d_
      &lt;string&gt;FileLeafRef&lt;/string&gt;_x000d_
    &lt;/key&gt;_x000d_
    &lt;value&gt;_x000d_
      &lt;string&gt;2024N-15_TMA_VOTE_RC_Annexe3_CRT.docx&lt;/string&gt;_x000d_
    &lt;/value&gt;_x000d_
  &lt;/item&gt;_x000d_
  &lt;it</vt:lpwstr>
  </property>
  <property fmtid="{D5CDD505-2E9C-101B-9397-08002B2CF9AE}" pid="12" name="j867d07bfc204d26a8269dbed8a19f92">
    <vt:lpwstr/>
  </property>
  <property fmtid="{D5CDD505-2E9C-101B-9397-08002B2CF9AE}" pid="13" name="hc9233e876004185bcbee1c38537724d">
    <vt:lpwstr/>
  </property>
  <property fmtid="{D5CDD505-2E9C-101B-9397-08002B2CF9AE}" pid="14" name="BoostSolutions_AlertReminder_ItemPropertyHistory_GedReceptionDate">
    <vt:lpwstr>25/07/2023</vt:lpwstr>
  </property>
  <property fmtid="{D5CDD505-2E9C-101B-9397-08002B2CF9AE}" pid="15" name="BoostSolutions_AlertReminder_ItemPropertyHistory_GedComment">
    <vt:lpwstr/>
  </property>
  <property fmtid="{D5CDD505-2E9C-101B-9397-08002B2CF9AE}" pid="16" name="BoostSolutions_AlertReminder_ItemPropertyHistory_FileLeafRef">
    <vt:lpwstr>2024N-15_TMA_VOTE_RC_Annexe3_CRT_V1_SO.docx</vt:lpwstr>
  </property>
  <property fmtid="{D5CDD505-2E9C-101B-9397-08002B2CF9AE}" pid="17" name="BoostSolutions_AlertReminder_ItemPropertyHistory_GedModifyAllowed">
    <vt:lpwstr/>
  </property>
  <property fmtid="{D5CDD505-2E9C-101B-9397-08002B2CF9AE}" pid="18" name="BoostSolutions_AlertReminder_ItemPropertyHistory_BoostSolutions_AlertReminder_Attachment">
    <vt:lpwstr>2024N-15_TMA_VOTE_RC_Annexe3_CRT_V1_SO.docx</vt:lpwstr>
  </property>
  <property fmtid="{D5CDD505-2E9C-101B-9397-08002B2CF9AE}" pid="19" name="BoostSolutions_AlertReminder_ItemPropertyHistory_AppEditor">
    <vt:lpwstr/>
  </property>
  <property fmtid="{D5CDD505-2E9C-101B-9397-08002B2CF9AE}" pid="20" name="BoostSolutions_AlertReminder_ItemPropertyHistory_GedReadAllowed">
    <vt:lpwstr/>
  </property>
  <property fmtid="{D5CDD505-2E9C-101B-9397-08002B2CF9AE}" pid="21" name="BoostSolutions_AlertReminder_ItemPropertyHistory_AnQuaestorsMeetingDate">
    <vt:lpwstr/>
  </property>
  <property fmtid="{D5CDD505-2E9C-101B-9397-08002B2CF9AE}" pid="22" name="BoostSolutions_AlertReminder_ItemPropertyHistory_GedPochetteLink">
    <vt:lpwstr>&lt;a href="https://intranet.assemblee-nationale.fr/ged/gedssi/_layouts/15/DocSetHome.aspx?id=/ged/gedssi/Documents+GED%2f2024%2fVOTE-Maintenance+et+%c3%a9volutions+du+syst%c3%a8me+de+vote-2024AN-15"&gt;VOTE-Maintenance et évolutions du système de vote-2024AN-1</vt:lpwstr>
  </property>
  <property fmtid="{D5CDD505-2E9C-101B-9397-08002B2CF9AE}" pid="23" name="BoostSolutions_AlertReminder_ItemPropertyHistory_GedSender">
    <vt:lpwstr/>
  </property>
  <property fmtid="{D5CDD505-2E9C-101B-9397-08002B2CF9AE}" pid="24" name="BoostSolutions_AlertReminder_ItemPropertyHistory_AnMarketreference">
    <vt:lpwstr/>
  </property>
  <property fmtid="{D5CDD505-2E9C-101B-9397-08002B2CF9AE}" pid="25" name="BoostSolutions_AlertReminder_ItemPropertyHistory_Created">
    <vt:lpwstr>18/09/2024 12:18</vt:lpwstr>
  </property>
  <property fmtid="{D5CDD505-2E9C-101B-9397-08002B2CF9AE}" pid="26" name="BoostSolutions_AlertReminder_ItemPropertyHistory_GedFreeClassifying">
    <vt:lpwstr/>
  </property>
  <property fmtid="{D5CDD505-2E9C-101B-9397-08002B2CF9AE}" pid="27" name="BoostSolutions_AlertReminder_ItemPropertyHistory_Editor">
    <vt:lpwstr>&lt;a href='https://intranet.assemblee-nationale.fr/ged/gedssi/_layouts/15/userdisp.aspx?ID=49'&gt;Etienne Desécures&lt;/a&gt;</vt:lpwstr>
  </property>
  <property fmtid="{D5CDD505-2E9C-101B-9397-08002B2CF9AE}" pid="28" name="BoostSolutions_AlertReminder_ItemPropertyHistory_ParentLeafName">
    <vt:lpwstr/>
  </property>
  <property fmtid="{D5CDD505-2E9C-101B-9397-08002B2CF9AE}" pid="29" name="BoostSolutions_AlertReminder_ItemPropertyHistory_GedAssignee">
    <vt:lpwstr/>
  </property>
  <property fmtid="{D5CDD505-2E9C-101B-9397-08002B2CF9AE}" pid="30" name="BoostSolutions_AlertReminder_ItemPropertyHistory_ContentType">
    <vt:lpwstr>Document de marché</vt:lpwstr>
  </property>
  <property fmtid="{D5CDD505-2E9C-101B-9397-08002B2CF9AE}" pid="31" name="BoostSolutions_AlertReminder_Attachment">
    <vt:lpwstr>2024N-15_TMA_VOTE_RC_Annexe3_CRT_V1_SO.docx</vt:lpwstr>
  </property>
  <property fmtid="{D5CDD505-2E9C-101B-9397-08002B2CF9AE}" pid="32" name="BoostSolutions_AlertReminder_ItemPropertyHistory_GedNotified">
    <vt:lpwstr/>
  </property>
  <property fmtid="{D5CDD505-2E9C-101B-9397-08002B2CF9AE}" pid="33" name="BoostSolutions_AlertReminder_ItemPropertyHistory_AppAuthor">
    <vt:lpwstr/>
  </property>
  <property fmtid="{D5CDD505-2E9C-101B-9397-08002B2CF9AE}" pid="34" name="BoostSolutions_AlertReminder_ItemPropertyHistory_CheckoutUser">
    <vt:lpwstr/>
  </property>
  <property fmtid="{D5CDD505-2E9C-101B-9397-08002B2CF9AE}" pid="35" name="BoostSolutions_AlertReminder_ItemPropertyHistory_GedChrono">
    <vt:lpwstr>202 301 014</vt:lpwstr>
  </property>
  <property fmtid="{D5CDD505-2E9C-101B-9397-08002B2CF9AE}" pid="36" name="BoostSolutions_AlertReminder_ItemPropertyHistory_GedType">
    <vt:lpwstr>Document de marché</vt:lpwstr>
  </property>
  <property fmtid="{D5CDD505-2E9C-101B-9397-08002B2CF9AE}" pid="37" name="BoostSolutions_AlertReminder_ItemPropertyHistory_FolderChildCount">
    <vt:lpwstr>0</vt:lpwstr>
  </property>
  <property fmtid="{D5CDD505-2E9C-101B-9397-08002B2CF9AE}" pid="38" name="BoostSolutions_AlertReminder_ItemPropertyHistory_GedPochetteRef">
    <vt:lpwstr>20240626180221,192</vt:lpwstr>
  </property>
  <property fmtid="{D5CDD505-2E9C-101B-9397-08002B2CF9AE}" pid="39" name="BoostSolutions_AlertReminder_ItemPropertyHistory_Title">
    <vt:lpwstr>2024N-15_TMA_VOTE_RC_Annexe3_CRT_V1_SO.docx</vt:lpwstr>
  </property>
  <property fmtid="{D5CDD505-2E9C-101B-9397-08002B2CF9AE}" pid="40" name="BoostSolutions_AlertReminder_ItemPropertyHistory_GedDescription">
    <vt:lpwstr/>
  </property>
  <property fmtid="{D5CDD505-2E9C-101B-9397-08002B2CF9AE}" pid="41" name="BoostSolutions_AlertReminder_ItemPropertyHistory_GedDone">
    <vt:lpwstr>Non</vt:lpwstr>
  </property>
  <property fmtid="{D5CDD505-2E9C-101B-9397-08002B2CF9AE}" pid="42" name="BoostSolutions_AlertReminder_ItemPropertyHistory__CheckinComment">
    <vt:lpwstr/>
  </property>
  <property fmtid="{D5CDD505-2E9C-101B-9397-08002B2CF9AE}" pid="43" name="BoostSolutions_AlertReminder_ItemPropertyHistory_ItemChildCount">
    <vt:lpwstr>0</vt:lpwstr>
  </property>
  <property fmtid="{D5CDD505-2E9C-101B-9397-08002B2CF9AE}" pid="44" name="BoostSolutions_AlertReminder_ItemPropertyHistory_Author">
    <vt:lpwstr>&lt;a href='https://intranet.assemblee-nationale.fr/ged/gedssi/_layouts/15/userdisp.aspx?ID=373'&gt;Sophie Flocon-Dell&amp;#39;Oro&lt;/a&gt;</vt:lpwstr>
  </property>
  <property fmtid="{D5CDD505-2E9C-101B-9397-08002B2CF9AE}" pid="45" name="BoostSolutions_AlertReminder_ItemPropertyHistory__CopySource">
    <vt:lpwstr/>
  </property>
  <property fmtid="{D5CDD505-2E9C-101B-9397-08002B2CF9AE}" pid="46" name="BoostSolutions_AlertReminder_ItemPropertyHistory_GedMarketCategory">
    <vt:lpwstr>Pièces de marché</vt:lpwstr>
  </property>
  <property fmtid="{D5CDD505-2E9C-101B-9397-08002B2CF9AE}" pid="47" name="BoostSolutions_AlertReminder_ItemPropertyHistory_GedReceiver">
    <vt:lpwstr/>
  </property>
  <property fmtid="{D5CDD505-2E9C-101B-9397-08002B2CF9AE}" pid="48" name="BoostSolutions_AlertReminder_ItemPropertyHistory_GedDocumentDate">
    <vt:lpwstr>25/07/2023</vt:lpwstr>
  </property>
  <property fmtid="{D5CDD505-2E9C-101B-9397-08002B2CF9AE}" pid="49" name="BoostSolutions_AlertReminder_ItemPropertyHistory_GedCompany">
    <vt:lpwstr/>
  </property>
  <property fmtid="{D5CDD505-2E9C-101B-9397-08002B2CF9AE}" pid="50" name="BoostSolutions_AlertReminder_ItemPropertyHistory_GedTheme">
    <vt:lpwstr>DALGIA</vt:lpwstr>
  </property>
  <property fmtid="{D5CDD505-2E9C-101B-9397-08002B2CF9AE}" pid="51" name="BoostSolutions_AlertReminder_ItemPropertyHistory_ParentVersionString">
    <vt:lpwstr/>
  </property>
  <property fmtid="{D5CDD505-2E9C-101B-9397-08002B2CF9AE}" pid="52" name="BoostSolutions_AlertReminder_ItemPropertyHistory_GedStatus">
    <vt:lpwstr/>
  </property>
  <property fmtid="{D5CDD505-2E9C-101B-9397-08002B2CF9AE}" pid="53" name="BoostSolutions_AlertReminder_ItemPropertyHistory_Modified">
    <vt:lpwstr>24/09/2024 15:43</vt:lpwstr>
  </property>
  <property fmtid="{D5CDD505-2E9C-101B-9397-08002B2CF9AE}" pid="54" name="BoostSolutions_AlertReminder_ItemPropertyHistory_ID">
    <vt:lpwstr>23391</vt:lpwstr>
  </property>
  <property fmtid="{D5CDD505-2E9C-101B-9397-08002B2CF9AE}" pid="55" name="BoostSolutions_AlertReminder_ItemPropertyHistory__UIVersionString">
    <vt:lpwstr>5.0</vt:lpwstr>
  </property>
</Properties>
</file>