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B407E" w14:textId="72A024DA" w:rsidR="007F6ABD" w:rsidRPr="00A86395" w:rsidRDefault="00A86395" w:rsidP="00A86395">
      <w:pPr>
        <w:ind w:left="3119" w:right="3540"/>
        <w:jc w:val="center"/>
        <w:rPr>
          <w:rFonts w:ascii="Abadi" w:hAnsi="Abadi"/>
          <w:sz w:val="2"/>
        </w:rPr>
      </w:pPr>
      <w:r w:rsidRPr="00A86395">
        <w:rPr>
          <w:rFonts w:ascii="Abadi" w:hAnsi="Abadi"/>
          <w:noProof/>
        </w:rPr>
        <w:drawing>
          <wp:inline distT="0" distB="0" distL="0" distR="0" wp14:anchorId="00562CA9" wp14:editId="04FC0054">
            <wp:extent cx="2103120" cy="615950"/>
            <wp:effectExtent l="0" t="0" r="0" b="0"/>
            <wp:docPr id="1355203222" name="Image 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10;&#10;Description générée automatiquement"/>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3120" cy="615950"/>
                    </a:xfrm>
                    <a:prstGeom prst="rect">
                      <a:avLst/>
                    </a:prstGeom>
                    <a:noFill/>
                  </pic:spPr>
                </pic:pic>
              </a:graphicData>
            </a:graphic>
          </wp:inline>
        </w:drawing>
      </w:r>
    </w:p>
    <w:p w14:paraId="4AC613E4" w14:textId="77777777" w:rsidR="007F6ABD" w:rsidRPr="00A86395" w:rsidRDefault="007F6ABD">
      <w:pPr>
        <w:spacing w:after="160" w:line="240" w:lineRule="exact"/>
        <w:rPr>
          <w:rFonts w:ascii="Abadi" w:hAnsi="Abadi"/>
        </w:rPr>
      </w:pPr>
    </w:p>
    <w:tbl>
      <w:tblPr>
        <w:tblW w:w="0" w:type="auto"/>
        <w:tblLayout w:type="fixed"/>
        <w:tblLook w:val="04A0" w:firstRow="1" w:lastRow="0" w:firstColumn="1" w:lastColumn="0" w:noHBand="0" w:noVBand="1"/>
      </w:tblPr>
      <w:tblGrid>
        <w:gridCol w:w="9620"/>
      </w:tblGrid>
      <w:tr w:rsidR="007F6ABD" w:rsidRPr="00A86395" w14:paraId="124B08B9" w14:textId="77777777">
        <w:tc>
          <w:tcPr>
            <w:tcW w:w="9620" w:type="dxa"/>
            <w:shd w:val="clear" w:color="666553" w:fill="666553"/>
            <w:tcMar>
              <w:top w:w="30" w:type="dxa"/>
              <w:left w:w="0" w:type="dxa"/>
              <w:bottom w:w="0" w:type="dxa"/>
              <w:right w:w="0" w:type="dxa"/>
            </w:tcMar>
            <w:vAlign w:val="center"/>
          </w:tcPr>
          <w:p w14:paraId="2BF5DDCF" w14:textId="77777777" w:rsidR="007F6ABD" w:rsidRPr="00A86395" w:rsidRDefault="00F74DD9">
            <w:pPr>
              <w:jc w:val="center"/>
              <w:rPr>
                <w:rFonts w:ascii="Abadi" w:eastAsia="Arial" w:hAnsi="Abadi" w:cs="Arial"/>
                <w:b/>
                <w:color w:val="FFFFFF"/>
                <w:sz w:val="28"/>
                <w:lang w:val="fr-FR"/>
              </w:rPr>
            </w:pPr>
            <w:r w:rsidRPr="00A86395">
              <w:rPr>
                <w:rFonts w:ascii="Abadi" w:eastAsia="Arial" w:hAnsi="Abadi" w:cs="Arial"/>
                <w:b/>
                <w:color w:val="FFFFFF"/>
                <w:sz w:val="28"/>
                <w:lang w:val="fr-FR"/>
              </w:rPr>
              <w:t>RÈGLEMENT DE LA CONSULTATION</w:t>
            </w:r>
          </w:p>
        </w:tc>
      </w:tr>
    </w:tbl>
    <w:p w14:paraId="639A4F5C" w14:textId="77777777" w:rsidR="007F6ABD" w:rsidRPr="00A86395" w:rsidRDefault="00F74DD9">
      <w:pPr>
        <w:spacing w:line="240" w:lineRule="exact"/>
        <w:rPr>
          <w:rFonts w:ascii="Abadi" w:hAnsi="Abadi"/>
        </w:rPr>
      </w:pPr>
      <w:r w:rsidRPr="00A86395">
        <w:rPr>
          <w:rFonts w:ascii="Abadi" w:hAnsi="Abadi"/>
        </w:rPr>
        <w:t xml:space="preserve"> </w:t>
      </w:r>
    </w:p>
    <w:p w14:paraId="31E3786E" w14:textId="77777777" w:rsidR="007F6ABD" w:rsidRPr="00A86395" w:rsidRDefault="007F6ABD">
      <w:pPr>
        <w:spacing w:after="220" w:line="240" w:lineRule="exact"/>
        <w:rPr>
          <w:rFonts w:ascii="Abadi" w:hAnsi="Abadi"/>
        </w:rPr>
      </w:pPr>
    </w:p>
    <w:p w14:paraId="7E8FDF09" w14:textId="77777777" w:rsidR="007F6ABD" w:rsidRPr="00A86395" w:rsidRDefault="00F74DD9">
      <w:pPr>
        <w:spacing w:before="20"/>
        <w:jc w:val="center"/>
        <w:rPr>
          <w:rFonts w:ascii="Abadi" w:eastAsia="Arial" w:hAnsi="Abadi" w:cs="Arial"/>
          <w:b/>
          <w:color w:val="000000"/>
          <w:sz w:val="28"/>
          <w:lang w:val="fr-FR"/>
        </w:rPr>
      </w:pPr>
      <w:r w:rsidRPr="00A86395">
        <w:rPr>
          <w:rFonts w:ascii="Abadi" w:eastAsia="Arial" w:hAnsi="Abadi" w:cs="Arial"/>
          <w:b/>
          <w:color w:val="000000"/>
          <w:sz w:val="28"/>
          <w:lang w:val="fr-FR"/>
        </w:rPr>
        <w:t>MARCHÉ PUBLIC DE PRESTATIONS INTELLECTUELLES</w:t>
      </w:r>
    </w:p>
    <w:p w14:paraId="706C5C9E" w14:textId="77777777" w:rsidR="007F6ABD" w:rsidRPr="00A86395" w:rsidRDefault="007F6ABD">
      <w:pPr>
        <w:spacing w:line="240" w:lineRule="exact"/>
        <w:rPr>
          <w:rFonts w:ascii="Abadi" w:hAnsi="Abadi"/>
        </w:rPr>
      </w:pPr>
    </w:p>
    <w:p w14:paraId="5305309B" w14:textId="77777777" w:rsidR="007F6ABD" w:rsidRPr="00A86395" w:rsidRDefault="007F6ABD">
      <w:pPr>
        <w:spacing w:line="240" w:lineRule="exact"/>
        <w:rPr>
          <w:rFonts w:ascii="Abadi" w:hAnsi="Abadi"/>
        </w:rPr>
      </w:pPr>
    </w:p>
    <w:p w14:paraId="09267C22" w14:textId="77777777" w:rsidR="007F6ABD" w:rsidRPr="00A86395" w:rsidRDefault="007F6ABD">
      <w:pPr>
        <w:spacing w:line="240" w:lineRule="exact"/>
        <w:rPr>
          <w:rFonts w:ascii="Abadi" w:hAnsi="Abadi"/>
        </w:rPr>
      </w:pPr>
    </w:p>
    <w:p w14:paraId="1587B745" w14:textId="77777777" w:rsidR="00112A3B" w:rsidRPr="008958BF" w:rsidRDefault="00112A3B" w:rsidP="00112A3B">
      <w:pPr>
        <w:spacing w:line="240" w:lineRule="exact"/>
        <w:jc w:val="center"/>
        <w:rPr>
          <w:rFonts w:ascii="Abadi" w:hAnsi="Abadi"/>
          <w:b/>
          <w:bCs/>
          <w:sz w:val="28"/>
          <w:szCs w:val="28"/>
          <w:lang w:val="fr-FR"/>
        </w:rPr>
      </w:pPr>
      <w:r w:rsidRPr="008958BF">
        <w:rPr>
          <w:rFonts w:ascii="Abadi" w:hAnsi="Abadi"/>
          <w:b/>
          <w:bCs/>
          <w:sz w:val="28"/>
          <w:szCs w:val="28"/>
          <w:lang w:val="fr-FR"/>
        </w:rPr>
        <w:t>N°26PERP01L</w:t>
      </w:r>
    </w:p>
    <w:p w14:paraId="2474E551" w14:textId="77777777" w:rsidR="007F6ABD" w:rsidRPr="00A86395" w:rsidRDefault="007F6ABD">
      <w:pPr>
        <w:spacing w:line="240" w:lineRule="exact"/>
        <w:rPr>
          <w:rFonts w:ascii="Abadi" w:hAnsi="Abadi"/>
        </w:rPr>
      </w:pPr>
    </w:p>
    <w:p w14:paraId="338E1A69" w14:textId="77777777" w:rsidR="007F6ABD" w:rsidRPr="00A86395" w:rsidRDefault="007F6ABD">
      <w:pPr>
        <w:spacing w:line="240" w:lineRule="exact"/>
        <w:rPr>
          <w:rFonts w:ascii="Abadi" w:hAnsi="Abadi"/>
        </w:rPr>
      </w:pPr>
    </w:p>
    <w:p w14:paraId="6D97FAA5" w14:textId="77777777" w:rsidR="007F6ABD" w:rsidRPr="00A86395" w:rsidRDefault="007F6ABD">
      <w:pPr>
        <w:spacing w:line="240" w:lineRule="exact"/>
        <w:rPr>
          <w:rFonts w:ascii="Abadi" w:hAnsi="Abadi"/>
        </w:rPr>
      </w:pPr>
    </w:p>
    <w:p w14:paraId="7A77773C" w14:textId="77777777" w:rsidR="007F6ABD" w:rsidRPr="00A86395" w:rsidRDefault="007F6ABD">
      <w:pPr>
        <w:spacing w:after="180" w:line="240" w:lineRule="exact"/>
        <w:rPr>
          <w:rFonts w:ascii="Abadi" w:hAnsi="Abadi"/>
        </w:rPr>
      </w:pPr>
    </w:p>
    <w:tbl>
      <w:tblPr>
        <w:tblW w:w="0" w:type="auto"/>
        <w:tblLayout w:type="fixed"/>
        <w:tblLook w:val="04A0" w:firstRow="1" w:lastRow="0" w:firstColumn="1" w:lastColumn="0" w:noHBand="0" w:noVBand="1"/>
      </w:tblPr>
      <w:tblGrid>
        <w:gridCol w:w="1260"/>
        <w:gridCol w:w="7100"/>
        <w:gridCol w:w="1260"/>
      </w:tblGrid>
      <w:tr w:rsidR="007F6ABD" w:rsidRPr="003C5DC2" w14:paraId="796C4DD8" w14:textId="77777777">
        <w:trPr>
          <w:trHeight w:val="1075"/>
        </w:trPr>
        <w:tc>
          <w:tcPr>
            <w:tcW w:w="1260" w:type="dxa"/>
            <w:tcMar>
              <w:top w:w="0" w:type="dxa"/>
              <w:left w:w="0" w:type="dxa"/>
              <w:bottom w:w="0" w:type="dxa"/>
              <w:right w:w="0" w:type="dxa"/>
            </w:tcMar>
          </w:tcPr>
          <w:p w14:paraId="54263D32" w14:textId="77777777" w:rsidR="007F6ABD" w:rsidRPr="00B32C54" w:rsidRDefault="007F6ABD">
            <w:pPr>
              <w:rPr>
                <w:rFonts w:ascii="Abadi" w:hAnsi="Abadi"/>
                <w:b/>
                <w:bCs/>
                <w:sz w:val="28"/>
                <w:szCs w:val="28"/>
              </w:rPr>
            </w:pPr>
          </w:p>
        </w:tc>
        <w:tc>
          <w:tcPr>
            <w:tcW w:w="7100" w:type="dxa"/>
            <w:tcBorders>
              <w:top w:val="single" w:sz="4" w:space="0" w:color="000000"/>
              <w:bottom w:val="single" w:sz="4" w:space="0" w:color="000000"/>
            </w:tcBorders>
            <w:tcMar>
              <w:top w:w="225" w:type="dxa"/>
              <w:left w:w="0" w:type="dxa"/>
              <w:bottom w:w="225" w:type="dxa"/>
              <w:right w:w="0" w:type="dxa"/>
            </w:tcMar>
            <w:vAlign w:val="center"/>
          </w:tcPr>
          <w:p w14:paraId="5A067F81" w14:textId="77777777" w:rsidR="007F6ABD" w:rsidRPr="00B32C54" w:rsidRDefault="00F74DD9">
            <w:pPr>
              <w:spacing w:line="322" w:lineRule="exact"/>
              <w:jc w:val="center"/>
              <w:rPr>
                <w:rFonts w:ascii="Abadi" w:eastAsia="Arial" w:hAnsi="Abadi" w:cs="Arial"/>
                <w:b/>
                <w:bCs/>
                <w:color w:val="000000"/>
                <w:sz w:val="28"/>
                <w:szCs w:val="28"/>
                <w:lang w:val="fr-FR"/>
              </w:rPr>
            </w:pPr>
            <w:r w:rsidRPr="00B32C54">
              <w:rPr>
                <w:rFonts w:ascii="Abadi" w:eastAsia="Arial" w:hAnsi="Abadi" w:cs="Arial"/>
                <w:b/>
                <w:bCs/>
                <w:color w:val="000000"/>
                <w:sz w:val="28"/>
                <w:szCs w:val="28"/>
                <w:lang w:val="fr-FR"/>
              </w:rPr>
              <w:t>ETUDE EXPLORATOIRE DES ENJEUX D’AMENAGEMENT DU TERRITOIRE POUR LA FILIERE LOGISTIQUE DU DEPARTEMENT DES PYRENNES-ORIENTALES</w:t>
            </w:r>
          </w:p>
        </w:tc>
        <w:tc>
          <w:tcPr>
            <w:tcW w:w="1260" w:type="dxa"/>
            <w:tcMar>
              <w:top w:w="0" w:type="dxa"/>
              <w:left w:w="0" w:type="dxa"/>
              <w:bottom w:w="0" w:type="dxa"/>
              <w:right w:w="0" w:type="dxa"/>
            </w:tcMar>
          </w:tcPr>
          <w:p w14:paraId="4656579F" w14:textId="77777777" w:rsidR="007F6ABD" w:rsidRPr="00A86395" w:rsidRDefault="007F6ABD">
            <w:pPr>
              <w:rPr>
                <w:rFonts w:ascii="Abadi" w:hAnsi="Abadi"/>
                <w:sz w:val="2"/>
                <w:lang w:val="fr-FR"/>
              </w:rPr>
            </w:pPr>
          </w:p>
        </w:tc>
      </w:tr>
      <w:tr w:rsidR="007F6ABD" w:rsidRPr="003C5DC2" w14:paraId="719A3422" w14:textId="77777777">
        <w:trPr>
          <w:trHeight w:val="346"/>
        </w:trPr>
        <w:tc>
          <w:tcPr>
            <w:tcW w:w="9620" w:type="dxa"/>
            <w:gridSpan w:val="3"/>
            <w:tcMar>
              <w:top w:w="0" w:type="dxa"/>
              <w:left w:w="0" w:type="dxa"/>
              <w:bottom w:w="0" w:type="dxa"/>
              <w:right w:w="0" w:type="dxa"/>
            </w:tcMar>
            <w:vAlign w:val="center"/>
          </w:tcPr>
          <w:p w14:paraId="4AF34490" w14:textId="77777777" w:rsidR="007F6ABD" w:rsidRPr="00B32C54" w:rsidRDefault="00F74DD9">
            <w:pPr>
              <w:jc w:val="center"/>
              <w:rPr>
                <w:rFonts w:ascii="Abadi" w:eastAsia="Arial" w:hAnsi="Abadi" w:cs="Arial"/>
                <w:b/>
                <w:bCs/>
                <w:color w:val="000000"/>
                <w:sz w:val="28"/>
                <w:szCs w:val="28"/>
                <w:lang w:val="fr-FR"/>
              </w:rPr>
            </w:pPr>
            <w:r w:rsidRPr="00B32C54">
              <w:rPr>
                <w:rFonts w:ascii="Abadi" w:eastAsia="Arial" w:hAnsi="Abadi" w:cs="Arial"/>
                <w:b/>
                <w:bCs/>
                <w:color w:val="FF0000"/>
                <w:sz w:val="28"/>
                <w:szCs w:val="28"/>
                <w:lang w:val="fr-FR"/>
              </w:rPr>
              <w:t xml:space="preserve">Date et heure limites de réception des offres </w:t>
            </w:r>
            <w:r w:rsidRPr="00B32C54">
              <w:rPr>
                <w:rFonts w:ascii="Abadi" w:eastAsia="Arial" w:hAnsi="Abadi" w:cs="Arial"/>
                <w:b/>
                <w:bCs/>
                <w:color w:val="000000"/>
                <w:sz w:val="28"/>
                <w:szCs w:val="28"/>
                <w:lang w:val="fr-FR"/>
              </w:rPr>
              <w:t>:</w:t>
            </w:r>
          </w:p>
        </w:tc>
      </w:tr>
      <w:tr w:rsidR="007F6ABD" w:rsidRPr="00B32C54" w14:paraId="769E9E06" w14:textId="77777777">
        <w:trPr>
          <w:trHeight w:val="18"/>
        </w:trPr>
        <w:tc>
          <w:tcPr>
            <w:tcW w:w="1260" w:type="dxa"/>
            <w:tcMar>
              <w:top w:w="0" w:type="dxa"/>
              <w:left w:w="0" w:type="dxa"/>
              <w:bottom w:w="0" w:type="dxa"/>
              <w:right w:w="0" w:type="dxa"/>
            </w:tcMar>
          </w:tcPr>
          <w:p w14:paraId="43CEE4CD" w14:textId="77777777" w:rsidR="007F6ABD" w:rsidRPr="00A86395" w:rsidRDefault="007F6ABD">
            <w:pPr>
              <w:rPr>
                <w:rFonts w:ascii="Abadi" w:hAnsi="Abadi"/>
                <w:sz w:val="2"/>
                <w:lang w:val="fr-FR"/>
              </w:rPr>
            </w:pPr>
          </w:p>
        </w:tc>
        <w:tc>
          <w:tcPr>
            <w:tcW w:w="7100" w:type="dxa"/>
            <w:tcBorders>
              <w:top w:val="single" w:sz="4" w:space="0" w:color="000000"/>
              <w:bottom w:val="single" w:sz="4" w:space="0" w:color="000000"/>
            </w:tcBorders>
            <w:tcMar>
              <w:top w:w="0" w:type="dxa"/>
              <w:left w:w="0" w:type="dxa"/>
              <w:bottom w:w="0" w:type="dxa"/>
              <w:right w:w="0" w:type="dxa"/>
            </w:tcMar>
          </w:tcPr>
          <w:p w14:paraId="6833C186" w14:textId="77777777" w:rsidR="008121F2" w:rsidRPr="00B32C54" w:rsidRDefault="008121F2" w:rsidP="008121F2">
            <w:pPr>
              <w:spacing w:before="60" w:after="20"/>
              <w:jc w:val="center"/>
              <w:rPr>
                <w:rFonts w:ascii="Abadi" w:eastAsia="Arial" w:hAnsi="Abadi" w:cs="Arial"/>
                <w:b/>
                <w:bCs/>
                <w:color w:val="FF0000"/>
                <w:sz w:val="28"/>
                <w:szCs w:val="28"/>
                <w:lang w:val="fr-FR"/>
              </w:rPr>
            </w:pPr>
            <w:r w:rsidRPr="00B32C54">
              <w:rPr>
                <w:rFonts w:ascii="Abadi" w:eastAsia="Arial" w:hAnsi="Abadi" w:cs="Arial"/>
                <w:b/>
                <w:bCs/>
                <w:color w:val="FF0000"/>
                <w:sz w:val="28"/>
                <w:szCs w:val="28"/>
                <w:lang w:val="fr-FR"/>
              </w:rPr>
              <w:t>Mercredi 15 avril 2026 à 14 :00</w:t>
            </w:r>
          </w:p>
          <w:p w14:paraId="732C6E67" w14:textId="77777777" w:rsidR="007F6ABD" w:rsidRPr="00A86395" w:rsidRDefault="007F6ABD">
            <w:pPr>
              <w:rPr>
                <w:rFonts w:ascii="Abadi" w:hAnsi="Abadi"/>
                <w:lang w:val="fr-FR"/>
              </w:rPr>
            </w:pPr>
          </w:p>
        </w:tc>
        <w:tc>
          <w:tcPr>
            <w:tcW w:w="1260" w:type="dxa"/>
            <w:tcMar>
              <w:top w:w="0" w:type="dxa"/>
              <w:left w:w="0" w:type="dxa"/>
              <w:bottom w:w="0" w:type="dxa"/>
              <w:right w:w="0" w:type="dxa"/>
            </w:tcMar>
          </w:tcPr>
          <w:p w14:paraId="0A944EC5" w14:textId="77777777" w:rsidR="007F6ABD" w:rsidRPr="00A86395" w:rsidRDefault="007F6ABD">
            <w:pPr>
              <w:rPr>
                <w:rFonts w:ascii="Abadi" w:hAnsi="Abadi"/>
                <w:sz w:val="2"/>
                <w:lang w:val="fr-FR"/>
              </w:rPr>
            </w:pPr>
          </w:p>
        </w:tc>
      </w:tr>
    </w:tbl>
    <w:p w14:paraId="3E2150CE" w14:textId="77777777" w:rsidR="007F6ABD" w:rsidRPr="00A86395" w:rsidRDefault="00F74DD9">
      <w:pPr>
        <w:spacing w:line="60" w:lineRule="exact"/>
        <w:rPr>
          <w:rFonts w:ascii="Abadi" w:hAnsi="Abadi"/>
          <w:sz w:val="6"/>
          <w:lang w:val="fr-FR"/>
        </w:rPr>
      </w:pPr>
      <w:r w:rsidRPr="00A86395">
        <w:rPr>
          <w:rFonts w:ascii="Abadi" w:hAnsi="Abadi"/>
          <w:lang w:val="fr-FR"/>
        </w:rPr>
        <w:t xml:space="preserve"> </w:t>
      </w:r>
    </w:p>
    <w:p w14:paraId="04BC071D" w14:textId="77777777" w:rsidR="007F6ABD" w:rsidRPr="00A86395" w:rsidRDefault="007F6ABD">
      <w:pPr>
        <w:spacing w:line="240" w:lineRule="exact"/>
        <w:rPr>
          <w:rFonts w:ascii="Abadi" w:hAnsi="Abadi"/>
          <w:lang w:val="fr-FR"/>
        </w:rPr>
      </w:pPr>
    </w:p>
    <w:p w14:paraId="3C699942" w14:textId="77777777" w:rsidR="007F6ABD" w:rsidRPr="00A86395" w:rsidRDefault="007F6ABD">
      <w:pPr>
        <w:spacing w:line="240" w:lineRule="exact"/>
        <w:rPr>
          <w:rFonts w:ascii="Abadi" w:hAnsi="Abadi"/>
          <w:lang w:val="fr-FR"/>
        </w:rPr>
      </w:pPr>
    </w:p>
    <w:p w14:paraId="3A295BE2" w14:textId="77777777" w:rsidR="007F6ABD" w:rsidRPr="00A86395" w:rsidRDefault="007F6ABD">
      <w:pPr>
        <w:spacing w:line="240" w:lineRule="exact"/>
        <w:rPr>
          <w:rFonts w:ascii="Abadi" w:hAnsi="Abadi"/>
          <w:lang w:val="fr-FR"/>
        </w:rPr>
      </w:pPr>
    </w:p>
    <w:p w14:paraId="5FB6BDF3" w14:textId="77777777" w:rsidR="007F6ABD" w:rsidRPr="00A86395" w:rsidRDefault="007F6ABD">
      <w:pPr>
        <w:spacing w:line="240" w:lineRule="exact"/>
        <w:rPr>
          <w:rFonts w:ascii="Abadi" w:hAnsi="Abadi"/>
          <w:lang w:val="fr-FR"/>
        </w:rPr>
      </w:pPr>
    </w:p>
    <w:p w14:paraId="4A7F8CA7" w14:textId="77777777" w:rsidR="00A86395" w:rsidRPr="00A86395" w:rsidRDefault="00A86395">
      <w:pPr>
        <w:spacing w:line="240" w:lineRule="exact"/>
        <w:rPr>
          <w:rFonts w:ascii="Abadi" w:hAnsi="Abadi"/>
          <w:lang w:val="fr-FR"/>
        </w:rPr>
      </w:pPr>
    </w:p>
    <w:p w14:paraId="348999E7" w14:textId="77777777" w:rsidR="00A86395" w:rsidRPr="00A86395" w:rsidRDefault="00A86395">
      <w:pPr>
        <w:spacing w:line="240" w:lineRule="exact"/>
        <w:rPr>
          <w:rFonts w:ascii="Abadi" w:hAnsi="Abadi"/>
          <w:lang w:val="fr-FR"/>
        </w:rPr>
      </w:pPr>
    </w:p>
    <w:p w14:paraId="037DA6BF" w14:textId="77777777" w:rsidR="00A86395" w:rsidRPr="00A86395" w:rsidRDefault="00A86395">
      <w:pPr>
        <w:spacing w:line="240" w:lineRule="exact"/>
        <w:rPr>
          <w:rFonts w:ascii="Abadi" w:hAnsi="Abadi"/>
          <w:lang w:val="fr-FR"/>
        </w:rPr>
      </w:pPr>
    </w:p>
    <w:p w14:paraId="7941110C" w14:textId="77777777" w:rsidR="00A86395" w:rsidRPr="00A86395" w:rsidRDefault="00A86395">
      <w:pPr>
        <w:spacing w:line="240" w:lineRule="exact"/>
        <w:rPr>
          <w:rFonts w:ascii="Abadi" w:hAnsi="Abadi"/>
          <w:lang w:val="fr-FR"/>
        </w:rPr>
      </w:pPr>
    </w:p>
    <w:p w14:paraId="0A7CE862" w14:textId="77777777" w:rsidR="00A86395" w:rsidRPr="00A86395" w:rsidRDefault="00A86395">
      <w:pPr>
        <w:spacing w:line="240" w:lineRule="exact"/>
        <w:rPr>
          <w:rFonts w:ascii="Abadi" w:hAnsi="Abadi"/>
          <w:lang w:val="fr-FR"/>
        </w:rPr>
      </w:pPr>
    </w:p>
    <w:p w14:paraId="0E4BA43F" w14:textId="77777777" w:rsidR="00A86395" w:rsidRPr="00A86395" w:rsidRDefault="00A86395">
      <w:pPr>
        <w:spacing w:line="240" w:lineRule="exact"/>
        <w:rPr>
          <w:rFonts w:ascii="Abadi" w:hAnsi="Abadi"/>
          <w:lang w:val="fr-FR"/>
        </w:rPr>
      </w:pPr>
    </w:p>
    <w:p w14:paraId="00A1ECBF" w14:textId="77777777" w:rsidR="007F6ABD" w:rsidRPr="00A86395" w:rsidRDefault="007F6ABD">
      <w:pPr>
        <w:spacing w:line="240" w:lineRule="exact"/>
        <w:rPr>
          <w:rFonts w:ascii="Abadi" w:hAnsi="Abadi"/>
          <w:lang w:val="fr-FR"/>
        </w:rPr>
      </w:pPr>
    </w:p>
    <w:p w14:paraId="5F040A37" w14:textId="77777777" w:rsidR="007F6ABD" w:rsidRPr="00A86395" w:rsidRDefault="007F6ABD">
      <w:pPr>
        <w:spacing w:line="240" w:lineRule="exact"/>
        <w:rPr>
          <w:rFonts w:ascii="Abadi" w:hAnsi="Abadi"/>
          <w:lang w:val="fr-FR"/>
        </w:rPr>
      </w:pPr>
    </w:p>
    <w:p w14:paraId="3908CDFA" w14:textId="77777777" w:rsidR="007F6ABD" w:rsidRPr="00A86395" w:rsidRDefault="007F6ABD">
      <w:pPr>
        <w:spacing w:line="240" w:lineRule="exact"/>
        <w:rPr>
          <w:rFonts w:ascii="Abadi" w:hAnsi="Abadi"/>
          <w:lang w:val="fr-FR"/>
        </w:rPr>
      </w:pPr>
    </w:p>
    <w:p w14:paraId="21D2C7A3" w14:textId="77777777" w:rsidR="007F6ABD" w:rsidRPr="00A86395" w:rsidRDefault="007F6ABD">
      <w:pPr>
        <w:spacing w:line="240" w:lineRule="exact"/>
        <w:rPr>
          <w:rFonts w:ascii="Abadi" w:hAnsi="Abadi"/>
          <w:lang w:val="fr-FR"/>
        </w:rPr>
      </w:pPr>
    </w:p>
    <w:p w14:paraId="3E1090AD" w14:textId="77777777" w:rsidR="00A86395" w:rsidRPr="00A86395" w:rsidRDefault="00A86395" w:rsidP="00A86395">
      <w:pPr>
        <w:spacing w:line="276" w:lineRule="exact"/>
        <w:jc w:val="center"/>
        <w:rPr>
          <w:rFonts w:ascii="Abadi" w:eastAsia="Arial" w:hAnsi="Abadi" w:cs="Arial"/>
          <w:color w:val="000000"/>
          <w:lang w:val="fr-FR"/>
        </w:rPr>
      </w:pPr>
      <w:bookmarkStart w:id="0" w:name="_Hlk208233264"/>
      <w:r w:rsidRPr="00A86395">
        <w:rPr>
          <w:rFonts w:ascii="Abadi" w:eastAsia="Arial" w:hAnsi="Abadi" w:cs="Arial"/>
          <w:b/>
          <w:color w:val="000000"/>
          <w:lang w:val="fr-FR"/>
        </w:rPr>
        <w:t>Chambre de Commerce et d'Industrie des Pyrénées-Orientales</w:t>
      </w:r>
    </w:p>
    <w:p w14:paraId="1C8B1A70" w14:textId="77777777" w:rsidR="00A86395" w:rsidRPr="00A86395" w:rsidRDefault="00A86395" w:rsidP="00A86395">
      <w:pPr>
        <w:spacing w:line="276" w:lineRule="exact"/>
        <w:jc w:val="center"/>
        <w:rPr>
          <w:rFonts w:ascii="Abadi" w:eastAsia="Arial" w:hAnsi="Abadi" w:cs="Arial"/>
          <w:color w:val="000000"/>
          <w:lang w:val="fr-FR"/>
        </w:rPr>
      </w:pPr>
      <w:r w:rsidRPr="00A86395">
        <w:rPr>
          <w:rFonts w:ascii="Abadi" w:eastAsia="Arial" w:hAnsi="Abadi" w:cs="Arial"/>
          <w:color w:val="000000"/>
          <w:lang w:val="fr-FR"/>
        </w:rPr>
        <w:t>Quai Jean de Lattre de Tassigny</w:t>
      </w:r>
    </w:p>
    <w:p w14:paraId="1F81E925" w14:textId="77777777" w:rsidR="00A86395" w:rsidRPr="00A86395" w:rsidRDefault="00A86395" w:rsidP="00A86395">
      <w:pPr>
        <w:spacing w:line="276" w:lineRule="exact"/>
        <w:jc w:val="center"/>
        <w:rPr>
          <w:rFonts w:ascii="Abadi" w:eastAsia="Arial" w:hAnsi="Abadi" w:cs="Arial"/>
          <w:color w:val="000000"/>
          <w:lang w:val="fr-FR"/>
        </w:rPr>
      </w:pPr>
      <w:r w:rsidRPr="00A86395">
        <w:rPr>
          <w:rFonts w:ascii="Abadi" w:eastAsia="Arial" w:hAnsi="Abadi" w:cs="Arial"/>
          <w:color w:val="000000"/>
          <w:lang w:val="fr-FR"/>
        </w:rPr>
        <w:t>66020 PERPIGNAN</w:t>
      </w:r>
    </w:p>
    <w:bookmarkEnd w:id="0"/>
    <w:p w14:paraId="634AF005" w14:textId="77777777" w:rsidR="00A86395" w:rsidRPr="00A86395" w:rsidRDefault="00A86395">
      <w:pPr>
        <w:spacing w:line="276" w:lineRule="exact"/>
        <w:jc w:val="center"/>
        <w:rPr>
          <w:rFonts w:ascii="Abadi" w:eastAsia="Arial" w:hAnsi="Abadi" w:cs="Arial"/>
          <w:color w:val="000000"/>
          <w:lang w:val="fr-FR"/>
        </w:rPr>
      </w:pPr>
    </w:p>
    <w:p w14:paraId="4E908FA8" w14:textId="77777777" w:rsidR="00A86395" w:rsidRPr="00A86395" w:rsidRDefault="00A86395">
      <w:pPr>
        <w:spacing w:line="276" w:lineRule="exact"/>
        <w:jc w:val="center"/>
        <w:rPr>
          <w:rFonts w:ascii="Abadi" w:eastAsia="Arial" w:hAnsi="Abadi" w:cs="Arial"/>
          <w:color w:val="000000"/>
          <w:lang w:val="fr-FR"/>
        </w:rPr>
      </w:pPr>
    </w:p>
    <w:p w14:paraId="38E6FB50" w14:textId="77777777" w:rsidR="00A86395" w:rsidRPr="00A86395" w:rsidRDefault="00A86395">
      <w:pPr>
        <w:spacing w:line="276" w:lineRule="exact"/>
        <w:jc w:val="center"/>
        <w:rPr>
          <w:rFonts w:ascii="Abadi" w:eastAsia="Arial" w:hAnsi="Abadi" w:cs="Arial"/>
          <w:color w:val="000000"/>
          <w:lang w:val="fr-FR"/>
        </w:rPr>
      </w:pPr>
    </w:p>
    <w:p w14:paraId="19368809" w14:textId="77777777" w:rsidR="00A86395" w:rsidRPr="00A86395" w:rsidRDefault="00A86395">
      <w:pPr>
        <w:spacing w:line="276" w:lineRule="exact"/>
        <w:jc w:val="center"/>
        <w:rPr>
          <w:rFonts w:ascii="Abadi" w:eastAsia="Arial" w:hAnsi="Abadi" w:cs="Arial"/>
          <w:color w:val="000000"/>
          <w:lang w:val="fr-FR"/>
        </w:rPr>
      </w:pPr>
    </w:p>
    <w:p w14:paraId="0F974345" w14:textId="77777777" w:rsidR="00A86395" w:rsidRPr="00A86395" w:rsidRDefault="00A86395">
      <w:pPr>
        <w:spacing w:line="276" w:lineRule="exact"/>
        <w:jc w:val="center"/>
        <w:rPr>
          <w:rFonts w:ascii="Abadi" w:eastAsia="Arial" w:hAnsi="Abadi" w:cs="Arial"/>
          <w:color w:val="000000"/>
          <w:lang w:val="fr-FR"/>
        </w:rPr>
      </w:pPr>
    </w:p>
    <w:p w14:paraId="48D75965" w14:textId="77777777" w:rsidR="00A86395" w:rsidRPr="00A86395" w:rsidRDefault="00A86395">
      <w:pPr>
        <w:spacing w:line="276" w:lineRule="exact"/>
        <w:jc w:val="center"/>
        <w:rPr>
          <w:rFonts w:ascii="Abadi" w:eastAsia="Arial" w:hAnsi="Abadi" w:cs="Arial"/>
          <w:color w:val="000000"/>
          <w:lang w:val="fr-FR"/>
        </w:rPr>
      </w:pPr>
    </w:p>
    <w:p w14:paraId="3229ECCF" w14:textId="77777777" w:rsidR="00A86395" w:rsidRPr="00A86395" w:rsidRDefault="00A86395">
      <w:pPr>
        <w:spacing w:line="276" w:lineRule="exact"/>
        <w:jc w:val="center"/>
        <w:rPr>
          <w:rFonts w:ascii="Abadi" w:eastAsia="Arial" w:hAnsi="Abadi" w:cs="Arial"/>
          <w:color w:val="000000"/>
          <w:lang w:val="fr-FR"/>
        </w:rPr>
      </w:pPr>
    </w:p>
    <w:p w14:paraId="6724C177" w14:textId="77777777" w:rsidR="00A86395" w:rsidRPr="00A86395" w:rsidRDefault="00A86395">
      <w:pPr>
        <w:spacing w:line="276" w:lineRule="exact"/>
        <w:jc w:val="center"/>
        <w:rPr>
          <w:rFonts w:ascii="Abadi" w:eastAsia="Arial" w:hAnsi="Abadi" w:cs="Arial"/>
          <w:color w:val="000000"/>
          <w:lang w:val="fr-FR"/>
        </w:rPr>
      </w:pPr>
    </w:p>
    <w:p w14:paraId="260540F9" w14:textId="77777777" w:rsidR="00A86395" w:rsidRPr="00A86395" w:rsidRDefault="00A86395">
      <w:pPr>
        <w:spacing w:line="276" w:lineRule="exact"/>
        <w:jc w:val="center"/>
        <w:rPr>
          <w:rFonts w:ascii="Abadi" w:eastAsia="Arial" w:hAnsi="Abadi" w:cs="Arial"/>
          <w:color w:val="000000"/>
          <w:lang w:val="fr-FR"/>
        </w:rPr>
      </w:pPr>
    </w:p>
    <w:p w14:paraId="65D07B1A" w14:textId="77777777" w:rsidR="00A86395" w:rsidRPr="00A86395" w:rsidRDefault="00A86395">
      <w:pPr>
        <w:spacing w:line="276" w:lineRule="exact"/>
        <w:jc w:val="center"/>
        <w:rPr>
          <w:rFonts w:ascii="Abadi" w:eastAsia="Arial" w:hAnsi="Abadi" w:cs="Arial"/>
          <w:color w:val="000000"/>
          <w:lang w:val="fr-FR"/>
        </w:rPr>
      </w:pPr>
    </w:p>
    <w:p w14:paraId="274EA259" w14:textId="77777777" w:rsidR="007F6ABD" w:rsidRPr="00A86395" w:rsidRDefault="007F6ABD">
      <w:pPr>
        <w:spacing w:line="200" w:lineRule="exact"/>
        <w:rPr>
          <w:rFonts w:ascii="Abadi" w:hAnsi="Abadi"/>
          <w:sz w:val="20"/>
        </w:rPr>
      </w:pPr>
    </w:p>
    <w:tbl>
      <w:tblPr>
        <w:tblW w:w="0" w:type="auto"/>
        <w:tblLayout w:type="fixed"/>
        <w:tblLook w:val="04A0" w:firstRow="1" w:lastRow="0" w:firstColumn="1" w:lastColumn="0" w:noHBand="0" w:noVBand="1"/>
      </w:tblPr>
      <w:tblGrid>
        <w:gridCol w:w="1200"/>
        <w:gridCol w:w="2400"/>
        <w:gridCol w:w="6000"/>
      </w:tblGrid>
      <w:tr w:rsidR="007F6ABD" w:rsidRPr="00A86395" w14:paraId="1B9B935D" w14:textId="77777777" w:rsidTr="00A86395">
        <w:trPr>
          <w:trHeight w:val="436"/>
        </w:trPr>
        <w:tc>
          <w:tcPr>
            <w:tcW w:w="9600" w:type="dxa"/>
            <w:gridSpan w:val="3"/>
            <w:tcBorders>
              <w:top w:val="single" w:sz="2" w:space="0" w:color="000000"/>
              <w:left w:val="single" w:sz="2" w:space="0" w:color="000000"/>
              <w:right w:val="single" w:sz="2" w:space="0" w:color="000000"/>
            </w:tcBorders>
            <w:shd w:val="clear" w:color="auto" w:fill="548DD4" w:themeFill="text2" w:themeFillTint="99"/>
            <w:tcMar>
              <w:top w:w="0" w:type="dxa"/>
              <w:left w:w="0" w:type="dxa"/>
              <w:bottom w:w="0" w:type="dxa"/>
              <w:right w:w="0" w:type="dxa"/>
            </w:tcMar>
            <w:vAlign w:val="center"/>
          </w:tcPr>
          <w:p w14:paraId="0EB6F32C" w14:textId="77777777" w:rsidR="007F6ABD" w:rsidRPr="00A86395" w:rsidRDefault="00F74DD9">
            <w:pPr>
              <w:pStyle w:val="Titletable"/>
              <w:jc w:val="center"/>
              <w:rPr>
                <w:rFonts w:ascii="Abadi" w:hAnsi="Abadi"/>
                <w:lang w:val="fr-FR"/>
              </w:rPr>
            </w:pPr>
            <w:r w:rsidRPr="00A86395">
              <w:rPr>
                <w:rFonts w:ascii="Abadi" w:hAnsi="Abadi"/>
                <w:lang w:val="fr-FR"/>
              </w:rPr>
              <w:t>L'ESSENTIEL DE LA PROCÉDURE</w:t>
            </w:r>
          </w:p>
        </w:tc>
      </w:tr>
      <w:tr w:rsidR="007F6ABD" w:rsidRPr="003C5DC2" w14:paraId="12F05721" w14:textId="77777777">
        <w:trPr>
          <w:trHeight w:val="74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7108FD" w14:textId="77777777" w:rsidR="007F6ABD" w:rsidRPr="00A86395" w:rsidRDefault="007F6ABD">
            <w:pPr>
              <w:spacing w:line="240" w:lineRule="exact"/>
              <w:rPr>
                <w:rFonts w:ascii="Abadi" w:hAnsi="Abadi"/>
              </w:rPr>
            </w:pPr>
          </w:p>
          <w:p w14:paraId="1D72A036" w14:textId="69541866" w:rsidR="007F6ABD" w:rsidRPr="00A86395" w:rsidRDefault="00F74DD9">
            <w:pPr>
              <w:ind w:left="420"/>
              <w:rPr>
                <w:rFonts w:ascii="Abadi" w:hAnsi="Abadi"/>
                <w:sz w:val="2"/>
              </w:rPr>
            </w:pPr>
            <w:r w:rsidRPr="00A86395">
              <w:rPr>
                <w:rFonts w:ascii="Abadi" w:hAnsi="Abadi"/>
                <w:noProof/>
              </w:rPr>
              <w:drawing>
                <wp:inline distT="0" distB="0" distL="0" distR="0" wp14:anchorId="309B4966" wp14:editId="7FE40300">
                  <wp:extent cx="228600" cy="228600"/>
                  <wp:effectExtent l="0" t="0" r="0" b="0"/>
                  <wp:docPr id="2"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790A56" w14:textId="77777777" w:rsidR="007F6ABD" w:rsidRPr="00A86395" w:rsidRDefault="00F74DD9">
            <w:pPr>
              <w:spacing w:before="280" w:after="160"/>
              <w:ind w:left="160" w:right="160"/>
              <w:jc w:val="both"/>
              <w:rPr>
                <w:rFonts w:ascii="Abadi" w:eastAsia="Arial" w:hAnsi="Abadi" w:cs="Arial"/>
                <w:b/>
                <w:color w:val="000000"/>
                <w:sz w:val="20"/>
                <w:lang w:val="fr-FR"/>
              </w:rPr>
            </w:pPr>
            <w:r w:rsidRPr="00A86395">
              <w:rPr>
                <w:rFonts w:ascii="Abadi" w:eastAsia="Arial" w:hAnsi="Abadi" w:cs="Arial"/>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8E7377" w14:textId="77777777" w:rsidR="007F6ABD" w:rsidRPr="00A86395" w:rsidRDefault="00F74DD9">
            <w:pPr>
              <w:spacing w:before="60" w:after="60" w:line="230" w:lineRule="exact"/>
              <w:ind w:left="160" w:right="160"/>
              <w:jc w:val="both"/>
              <w:rPr>
                <w:rFonts w:ascii="Abadi" w:eastAsia="Arial" w:hAnsi="Abadi" w:cs="Arial"/>
                <w:color w:val="000000"/>
                <w:sz w:val="20"/>
                <w:lang w:val="fr-FR"/>
              </w:rPr>
            </w:pPr>
            <w:r w:rsidRPr="00A86395">
              <w:rPr>
                <w:rFonts w:ascii="Abadi" w:eastAsia="Arial" w:hAnsi="Abadi" w:cs="Arial"/>
                <w:color w:val="000000"/>
                <w:sz w:val="20"/>
                <w:lang w:val="fr-FR"/>
              </w:rPr>
              <w:t>ETUDE EXPLORATOIRE DES ENJEUX D’AMENAGEMENT DU TERRITOIRE POUR LA FILIERE LOGISTIQUE DU DEPARTEMENT DES PYRENNES-ORIENTALES</w:t>
            </w:r>
          </w:p>
        </w:tc>
      </w:tr>
      <w:tr w:rsidR="007F6ABD" w:rsidRPr="00A86395" w14:paraId="01F08B5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4B37A0" w14:textId="77777777" w:rsidR="007F6ABD" w:rsidRPr="00A86395" w:rsidRDefault="007F6ABD">
            <w:pPr>
              <w:spacing w:line="140" w:lineRule="exact"/>
              <w:rPr>
                <w:rFonts w:ascii="Abadi" w:hAnsi="Abadi"/>
                <w:sz w:val="14"/>
                <w:lang w:val="fr-FR"/>
              </w:rPr>
            </w:pPr>
          </w:p>
          <w:p w14:paraId="45A1B62A" w14:textId="055CFAFD" w:rsidR="007F6ABD" w:rsidRPr="00A86395" w:rsidRDefault="00F74DD9">
            <w:pPr>
              <w:ind w:left="420"/>
              <w:rPr>
                <w:rFonts w:ascii="Abadi" w:hAnsi="Abadi"/>
                <w:sz w:val="2"/>
              </w:rPr>
            </w:pPr>
            <w:r w:rsidRPr="00A86395">
              <w:rPr>
                <w:rFonts w:ascii="Abadi" w:hAnsi="Abadi"/>
                <w:noProof/>
              </w:rPr>
              <w:drawing>
                <wp:inline distT="0" distB="0" distL="0" distR="0" wp14:anchorId="505B9204" wp14:editId="5E873DDC">
                  <wp:extent cx="228600" cy="228600"/>
                  <wp:effectExtent l="0" t="0" r="0" b="0"/>
                  <wp:docPr id="3"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D63635" w14:textId="77777777" w:rsidR="007F6ABD" w:rsidRPr="00A86395" w:rsidRDefault="00F74DD9">
            <w:pPr>
              <w:spacing w:before="180" w:after="120"/>
              <w:ind w:left="160" w:right="160"/>
              <w:jc w:val="both"/>
              <w:rPr>
                <w:rFonts w:ascii="Abadi" w:eastAsia="Arial" w:hAnsi="Abadi" w:cs="Arial"/>
                <w:b/>
                <w:color w:val="000000"/>
                <w:sz w:val="20"/>
                <w:lang w:val="fr-FR"/>
              </w:rPr>
            </w:pPr>
            <w:r w:rsidRPr="00A86395">
              <w:rPr>
                <w:rFonts w:ascii="Abadi" w:eastAsia="Arial" w:hAnsi="Abadi" w:cs="Arial"/>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EA7E00" w14:textId="77777777" w:rsidR="007F6ABD" w:rsidRPr="00A86395" w:rsidRDefault="00F74DD9">
            <w:pPr>
              <w:spacing w:before="180" w:after="120"/>
              <w:ind w:left="160" w:right="160"/>
              <w:jc w:val="both"/>
              <w:rPr>
                <w:rFonts w:ascii="Abadi" w:eastAsia="Arial" w:hAnsi="Abadi" w:cs="Arial"/>
                <w:color w:val="000000"/>
                <w:sz w:val="20"/>
                <w:lang w:val="fr-FR"/>
              </w:rPr>
            </w:pPr>
            <w:r w:rsidRPr="00A86395">
              <w:rPr>
                <w:rFonts w:ascii="Abadi" w:eastAsia="Arial" w:hAnsi="Abadi" w:cs="Arial"/>
                <w:color w:val="000000"/>
                <w:sz w:val="20"/>
                <w:lang w:val="fr-FR"/>
              </w:rPr>
              <w:t>Procédure adaptée ouverte</w:t>
            </w:r>
          </w:p>
        </w:tc>
      </w:tr>
      <w:tr w:rsidR="007F6ABD" w:rsidRPr="00A86395" w14:paraId="4CDA31CC"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1D3037" w14:textId="77777777" w:rsidR="007F6ABD" w:rsidRPr="00A86395" w:rsidRDefault="007F6ABD">
            <w:pPr>
              <w:spacing w:line="140" w:lineRule="exact"/>
              <w:rPr>
                <w:rFonts w:ascii="Abadi" w:hAnsi="Abadi"/>
                <w:sz w:val="14"/>
              </w:rPr>
            </w:pPr>
          </w:p>
          <w:p w14:paraId="6ECF71A4" w14:textId="2A45F7A9" w:rsidR="007F6ABD" w:rsidRPr="00A86395" w:rsidRDefault="00F74DD9">
            <w:pPr>
              <w:ind w:left="420"/>
              <w:rPr>
                <w:rFonts w:ascii="Abadi" w:hAnsi="Abadi"/>
                <w:sz w:val="2"/>
              </w:rPr>
            </w:pPr>
            <w:r w:rsidRPr="00A86395">
              <w:rPr>
                <w:rFonts w:ascii="Abadi" w:hAnsi="Abadi"/>
                <w:noProof/>
              </w:rPr>
              <w:drawing>
                <wp:inline distT="0" distB="0" distL="0" distR="0" wp14:anchorId="63FD73A0" wp14:editId="1F52103F">
                  <wp:extent cx="228600" cy="228600"/>
                  <wp:effectExtent l="0" t="0" r="0" b="0"/>
                  <wp:docPr id="4"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47923D" w14:textId="77777777" w:rsidR="007F6ABD" w:rsidRPr="00A86395" w:rsidRDefault="00F74DD9">
            <w:pPr>
              <w:spacing w:before="180" w:after="120"/>
              <w:ind w:left="160" w:right="160"/>
              <w:jc w:val="both"/>
              <w:rPr>
                <w:rFonts w:ascii="Abadi" w:eastAsia="Arial" w:hAnsi="Abadi" w:cs="Arial"/>
                <w:b/>
                <w:color w:val="000000"/>
                <w:sz w:val="20"/>
                <w:lang w:val="fr-FR"/>
              </w:rPr>
            </w:pPr>
            <w:r w:rsidRPr="00A86395">
              <w:rPr>
                <w:rFonts w:ascii="Abadi" w:eastAsia="Arial" w:hAnsi="Abadi" w:cs="Arial"/>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C1E77A" w14:textId="77777777" w:rsidR="007F6ABD" w:rsidRPr="00A86395" w:rsidRDefault="00F74DD9">
            <w:pPr>
              <w:spacing w:before="180" w:after="120"/>
              <w:ind w:left="160" w:right="160"/>
              <w:jc w:val="both"/>
              <w:rPr>
                <w:rFonts w:ascii="Abadi" w:eastAsia="Arial" w:hAnsi="Abadi" w:cs="Arial"/>
                <w:color w:val="000000"/>
                <w:sz w:val="20"/>
                <w:lang w:val="fr-FR"/>
              </w:rPr>
            </w:pPr>
            <w:r w:rsidRPr="00A86395">
              <w:rPr>
                <w:rFonts w:ascii="Abadi" w:eastAsia="Arial" w:hAnsi="Abadi" w:cs="Arial"/>
                <w:color w:val="000000"/>
                <w:sz w:val="20"/>
                <w:lang w:val="fr-FR"/>
              </w:rPr>
              <w:t>Marché public</w:t>
            </w:r>
          </w:p>
        </w:tc>
      </w:tr>
      <w:tr w:rsidR="007F6ABD" w:rsidRPr="00A86395" w14:paraId="4B1AED1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B55053" w14:textId="77777777" w:rsidR="007F6ABD" w:rsidRPr="00A86395" w:rsidRDefault="007F6ABD">
            <w:pPr>
              <w:spacing w:line="140" w:lineRule="exact"/>
              <w:rPr>
                <w:rFonts w:ascii="Abadi" w:hAnsi="Abadi"/>
                <w:sz w:val="14"/>
              </w:rPr>
            </w:pPr>
          </w:p>
          <w:p w14:paraId="6BD76B99" w14:textId="6BDD4E0E" w:rsidR="007F6ABD" w:rsidRPr="00A86395" w:rsidRDefault="00F74DD9">
            <w:pPr>
              <w:ind w:left="420"/>
              <w:rPr>
                <w:rFonts w:ascii="Abadi" w:hAnsi="Abadi"/>
                <w:sz w:val="2"/>
              </w:rPr>
            </w:pPr>
            <w:r w:rsidRPr="00A86395">
              <w:rPr>
                <w:rFonts w:ascii="Abadi" w:hAnsi="Abadi"/>
                <w:noProof/>
              </w:rPr>
              <w:drawing>
                <wp:inline distT="0" distB="0" distL="0" distR="0" wp14:anchorId="0D49A89B" wp14:editId="7B7C5532">
                  <wp:extent cx="228600" cy="228600"/>
                  <wp:effectExtent l="0" t="0" r="0" b="0"/>
                  <wp:docPr id="5"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47B88E" w14:textId="77777777" w:rsidR="007F6ABD" w:rsidRPr="00A86395" w:rsidRDefault="00F74DD9">
            <w:pPr>
              <w:spacing w:before="60" w:after="60" w:line="230" w:lineRule="exact"/>
              <w:ind w:left="160" w:right="160"/>
              <w:jc w:val="both"/>
              <w:rPr>
                <w:rFonts w:ascii="Abadi" w:eastAsia="Arial" w:hAnsi="Abadi" w:cs="Arial"/>
                <w:b/>
                <w:color w:val="000000"/>
                <w:sz w:val="20"/>
                <w:lang w:val="fr-FR"/>
              </w:rPr>
            </w:pPr>
            <w:r w:rsidRPr="00A86395">
              <w:rPr>
                <w:rFonts w:ascii="Abadi" w:eastAsia="Arial" w:hAnsi="Abadi" w:cs="Arial"/>
                <w:b/>
                <w:color w:val="000000"/>
                <w:sz w:val="20"/>
                <w:lang w:val="fr-FR"/>
              </w:rPr>
              <w:t>Délai de validité des offres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7FEFAF" w14:textId="77777777" w:rsidR="007F6ABD" w:rsidRPr="00A86395" w:rsidRDefault="00F74DD9">
            <w:pPr>
              <w:spacing w:before="180" w:after="120"/>
              <w:ind w:left="160" w:right="160"/>
              <w:jc w:val="both"/>
              <w:rPr>
                <w:rFonts w:ascii="Abadi" w:eastAsia="Arial" w:hAnsi="Abadi" w:cs="Arial"/>
                <w:color w:val="000000"/>
                <w:sz w:val="20"/>
                <w:lang w:val="fr-FR"/>
              </w:rPr>
            </w:pPr>
            <w:r w:rsidRPr="00A86395">
              <w:rPr>
                <w:rFonts w:ascii="Abadi" w:eastAsia="Arial" w:hAnsi="Abadi" w:cs="Arial"/>
                <w:color w:val="000000"/>
                <w:sz w:val="20"/>
                <w:lang w:val="fr-FR"/>
              </w:rPr>
              <w:t>120 jours</w:t>
            </w:r>
          </w:p>
        </w:tc>
      </w:tr>
      <w:tr w:rsidR="007F6ABD" w:rsidRPr="003C5DC2" w14:paraId="58153FA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0616AB" w14:textId="77777777" w:rsidR="007F6ABD" w:rsidRPr="00A86395" w:rsidRDefault="007F6ABD">
            <w:pPr>
              <w:spacing w:line="140" w:lineRule="exact"/>
              <w:rPr>
                <w:rFonts w:ascii="Abadi" w:hAnsi="Abadi"/>
                <w:sz w:val="14"/>
              </w:rPr>
            </w:pPr>
          </w:p>
          <w:p w14:paraId="7BA0885E" w14:textId="31207235" w:rsidR="007F6ABD" w:rsidRPr="00A86395" w:rsidRDefault="00F74DD9">
            <w:pPr>
              <w:ind w:left="420"/>
              <w:rPr>
                <w:rFonts w:ascii="Abadi" w:hAnsi="Abadi"/>
                <w:sz w:val="2"/>
              </w:rPr>
            </w:pPr>
            <w:r w:rsidRPr="00A86395">
              <w:rPr>
                <w:rFonts w:ascii="Abadi" w:hAnsi="Abadi"/>
                <w:noProof/>
              </w:rPr>
              <w:drawing>
                <wp:inline distT="0" distB="0" distL="0" distR="0" wp14:anchorId="5DD5EFDD" wp14:editId="242817A9">
                  <wp:extent cx="228600" cy="228600"/>
                  <wp:effectExtent l="0" t="0" r="0" b="0"/>
                  <wp:docPr id="6"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9C6DB7" w14:textId="77777777" w:rsidR="007F6ABD" w:rsidRPr="00A86395" w:rsidRDefault="00F74DD9">
            <w:pPr>
              <w:spacing w:before="60" w:after="60" w:line="230" w:lineRule="exact"/>
              <w:ind w:left="160" w:right="160"/>
              <w:jc w:val="both"/>
              <w:rPr>
                <w:rFonts w:ascii="Abadi" w:eastAsia="Arial" w:hAnsi="Abadi" w:cs="Arial"/>
                <w:b/>
                <w:color w:val="000000"/>
                <w:sz w:val="20"/>
                <w:lang w:val="fr-FR"/>
              </w:rPr>
            </w:pPr>
            <w:r w:rsidRPr="00A86395">
              <w:rPr>
                <w:rFonts w:ascii="Abadi" w:eastAsia="Arial" w:hAnsi="Abadi" w:cs="Arial"/>
                <w:b/>
                <w:color w:val="000000"/>
                <w:sz w:val="20"/>
                <w:lang w:val="fr-FR"/>
              </w:rPr>
              <w:t>Forme de groupement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29F128" w14:textId="77777777" w:rsidR="007F6ABD" w:rsidRPr="00A86395" w:rsidRDefault="00F74DD9">
            <w:pPr>
              <w:spacing w:before="180" w:after="120"/>
              <w:ind w:left="160" w:right="160"/>
              <w:jc w:val="both"/>
              <w:rPr>
                <w:rFonts w:ascii="Abadi" w:eastAsia="Arial" w:hAnsi="Abadi" w:cs="Arial"/>
                <w:color w:val="000000"/>
                <w:sz w:val="20"/>
                <w:lang w:val="fr-FR"/>
              </w:rPr>
            </w:pPr>
            <w:r w:rsidRPr="00A86395">
              <w:rPr>
                <w:rFonts w:ascii="Abadi" w:eastAsia="Arial" w:hAnsi="Abadi" w:cs="Arial"/>
                <w:color w:val="000000"/>
                <w:sz w:val="20"/>
                <w:lang w:val="fr-FR"/>
              </w:rPr>
              <w:t>Aucune forme de groupement imposée à l'attributaire</w:t>
            </w:r>
          </w:p>
        </w:tc>
      </w:tr>
      <w:tr w:rsidR="007F6ABD" w:rsidRPr="00A86395" w14:paraId="64411C03"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38E03C" w14:textId="77777777" w:rsidR="007F6ABD" w:rsidRPr="00A86395" w:rsidRDefault="007F6ABD">
            <w:pPr>
              <w:spacing w:line="140" w:lineRule="exact"/>
              <w:rPr>
                <w:rFonts w:ascii="Abadi" w:hAnsi="Abadi"/>
                <w:sz w:val="14"/>
                <w:lang w:val="fr-FR"/>
              </w:rPr>
            </w:pPr>
          </w:p>
          <w:p w14:paraId="1AFF3876" w14:textId="5C4A184C" w:rsidR="007F6ABD" w:rsidRPr="00A86395" w:rsidRDefault="00F74DD9">
            <w:pPr>
              <w:ind w:left="420"/>
              <w:rPr>
                <w:rFonts w:ascii="Abadi" w:hAnsi="Abadi"/>
                <w:sz w:val="2"/>
              </w:rPr>
            </w:pPr>
            <w:r w:rsidRPr="00A86395">
              <w:rPr>
                <w:rFonts w:ascii="Abadi" w:hAnsi="Abadi"/>
                <w:noProof/>
              </w:rPr>
              <w:drawing>
                <wp:inline distT="0" distB="0" distL="0" distR="0" wp14:anchorId="735FDBE8" wp14:editId="44FA959A">
                  <wp:extent cx="228600" cy="2286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25D877" w14:textId="77777777" w:rsidR="007F6ABD" w:rsidRPr="00A86395" w:rsidRDefault="00F74DD9">
            <w:pPr>
              <w:spacing w:before="180" w:after="120"/>
              <w:ind w:left="160" w:right="160"/>
              <w:jc w:val="both"/>
              <w:rPr>
                <w:rFonts w:ascii="Abadi" w:eastAsia="Arial" w:hAnsi="Abadi" w:cs="Arial"/>
                <w:b/>
                <w:color w:val="000000"/>
                <w:sz w:val="20"/>
                <w:lang w:val="fr-FR"/>
              </w:rPr>
            </w:pPr>
            <w:r w:rsidRPr="00A86395">
              <w:rPr>
                <w:rFonts w:ascii="Abadi" w:eastAsia="Arial" w:hAnsi="Abadi" w:cs="Arial"/>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EE1FA6" w14:textId="77777777" w:rsidR="007F6ABD" w:rsidRPr="00A86395" w:rsidRDefault="00F74DD9">
            <w:pPr>
              <w:spacing w:before="180" w:after="120"/>
              <w:ind w:left="160" w:right="160"/>
              <w:jc w:val="both"/>
              <w:rPr>
                <w:rFonts w:ascii="Abadi" w:eastAsia="Arial" w:hAnsi="Abadi" w:cs="Arial"/>
                <w:color w:val="000000"/>
                <w:sz w:val="20"/>
                <w:lang w:val="fr-FR"/>
              </w:rPr>
            </w:pPr>
            <w:r w:rsidRPr="00A86395">
              <w:rPr>
                <w:rFonts w:ascii="Abadi" w:eastAsia="Arial" w:hAnsi="Abadi" w:cs="Arial"/>
                <w:color w:val="000000"/>
                <w:sz w:val="20"/>
                <w:lang w:val="fr-FR"/>
              </w:rPr>
              <w:t>Sans</w:t>
            </w:r>
          </w:p>
        </w:tc>
      </w:tr>
      <w:tr w:rsidR="007F6ABD" w:rsidRPr="00A86395" w14:paraId="602729B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DC90D5" w14:textId="77777777" w:rsidR="007F6ABD" w:rsidRPr="00A86395" w:rsidRDefault="007F6ABD">
            <w:pPr>
              <w:spacing w:line="140" w:lineRule="exact"/>
              <w:rPr>
                <w:rFonts w:ascii="Abadi" w:hAnsi="Abadi"/>
                <w:sz w:val="14"/>
              </w:rPr>
            </w:pPr>
          </w:p>
          <w:p w14:paraId="18AD0AE1" w14:textId="1895AEB1" w:rsidR="007F6ABD" w:rsidRPr="00A86395" w:rsidRDefault="00F74DD9">
            <w:pPr>
              <w:ind w:left="420"/>
              <w:rPr>
                <w:rFonts w:ascii="Abadi" w:hAnsi="Abadi"/>
                <w:sz w:val="2"/>
              </w:rPr>
            </w:pPr>
            <w:r w:rsidRPr="00A86395">
              <w:rPr>
                <w:rFonts w:ascii="Abadi" w:hAnsi="Abadi"/>
                <w:noProof/>
              </w:rPr>
              <w:drawing>
                <wp:inline distT="0" distB="0" distL="0" distR="0" wp14:anchorId="3F843F54" wp14:editId="2182236C">
                  <wp:extent cx="228600" cy="228600"/>
                  <wp:effectExtent l="0" t="0" r="0" b="0"/>
                  <wp:docPr id="8"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8728DD" w14:textId="77777777" w:rsidR="007F6ABD" w:rsidRPr="00A86395" w:rsidRDefault="00F74DD9">
            <w:pPr>
              <w:spacing w:before="180" w:after="120"/>
              <w:ind w:left="160" w:right="160"/>
              <w:jc w:val="both"/>
              <w:rPr>
                <w:rFonts w:ascii="Abadi" w:eastAsia="Arial" w:hAnsi="Abadi" w:cs="Arial"/>
                <w:b/>
                <w:color w:val="000000"/>
                <w:sz w:val="20"/>
                <w:lang w:val="fr-FR"/>
              </w:rPr>
            </w:pPr>
            <w:r w:rsidRPr="00A86395">
              <w:rPr>
                <w:rFonts w:ascii="Abadi" w:eastAsia="Arial" w:hAnsi="Abadi" w:cs="Arial"/>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3778EE" w14:textId="77777777" w:rsidR="007F6ABD" w:rsidRPr="00A86395" w:rsidRDefault="00F74DD9">
            <w:pPr>
              <w:spacing w:before="180" w:after="120"/>
              <w:ind w:left="160" w:right="160"/>
              <w:jc w:val="both"/>
              <w:rPr>
                <w:rFonts w:ascii="Abadi" w:eastAsia="Arial" w:hAnsi="Abadi" w:cs="Arial"/>
                <w:color w:val="000000"/>
                <w:sz w:val="20"/>
                <w:lang w:val="fr-FR"/>
              </w:rPr>
            </w:pPr>
            <w:r w:rsidRPr="00A86395">
              <w:rPr>
                <w:rFonts w:ascii="Abadi" w:eastAsia="Arial" w:hAnsi="Abadi" w:cs="Arial"/>
                <w:color w:val="000000"/>
                <w:sz w:val="20"/>
                <w:lang w:val="fr-FR"/>
              </w:rPr>
              <w:t>Sans</w:t>
            </w:r>
          </w:p>
        </w:tc>
      </w:tr>
      <w:tr w:rsidR="007F6ABD" w:rsidRPr="00A86395" w14:paraId="10750B2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7810A5" w14:textId="77777777" w:rsidR="007F6ABD" w:rsidRPr="00A86395" w:rsidRDefault="007F6ABD">
            <w:pPr>
              <w:spacing w:line="140" w:lineRule="exact"/>
              <w:rPr>
                <w:rFonts w:ascii="Abadi" w:hAnsi="Abadi"/>
                <w:sz w:val="14"/>
              </w:rPr>
            </w:pPr>
          </w:p>
          <w:p w14:paraId="6E236880" w14:textId="05A77276" w:rsidR="007F6ABD" w:rsidRPr="00A86395" w:rsidRDefault="00F74DD9">
            <w:pPr>
              <w:ind w:left="420"/>
              <w:rPr>
                <w:rFonts w:ascii="Abadi" w:hAnsi="Abadi"/>
                <w:sz w:val="2"/>
              </w:rPr>
            </w:pPr>
            <w:r w:rsidRPr="00A86395">
              <w:rPr>
                <w:rFonts w:ascii="Abadi" w:hAnsi="Abadi"/>
                <w:noProof/>
              </w:rPr>
              <w:drawing>
                <wp:inline distT="0" distB="0" distL="0" distR="0" wp14:anchorId="4F7E50A8" wp14:editId="7BBC6624">
                  <wp:extent cx="228600" cy="228600"/>
                  <wp:effectExtent l="0" t="0" r="0" b="0"/>
                  <wp:docPr id="9"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6CD92E" w14:textId="77777777" w:rsidR="007F6ABD" w:rsidRPr="00A86395" w:rsidRDefault="00F74DD9">
            <w:pPr>
              <w:spacing w:before="180" w:after="120"/>
              <w:ind w:left="160" w:right="160"/>
              <w:jc w:val="both"/>
              <w:rPr>
                <w:rFonts w:ascii="Abadi" w:eastAsia="Arial" w:hAnsi="Abadi" w:cs="Arial"/>
                <w:b/>
                <w:color w:val="000000"/>
                <w:sz w:val="20"/>
                <w:lang w:val="fr-FR"/>
              </w:rPr>
            </w:pPr>
            <w:r w:rsidRPr="00A86395">
              <w:rPr>
                <w:rFonts w:ascii="Abadi" w:eastAsia="Arial" w:hAnsi="Abadi" w:cs="Arial"/>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D49C17" w14:textId="77777777" w:rsidR="007F6ABD" w:rsidRPr="00A86395" w:rsidRDefault="00F74DD9">
            <w:pPr>
              <w:spacing w:before="180" w:after="120"/>
              <w:ind w:left="160" w:right="160"/>
              <w:jc w:val="both"/>
              <w:rPr>
                <w:rFonts w:ascii="Abadi" w:eastAsia="Arial" w:hAnsi="Abadi" w:cs="Arial"/>
                <w:color w:val="000000"/>
                <w:sz w:val="20"/>
                <w:lang w:val="fr-FR"/>
              </w:rPr>
            </w:pPr>
            <w:r w:rsidRPr="00A86395">
              <w:rPr>
                <w:rFonts w:ascii="Abadi" w:eastAsia="Arial" w:hAnsi="Abadi" w:cs="Arial"/>
                <w:color w:val="000000"/>
                <w:sz w:val="20"/>
                <w:lang w:val="fr-FR"/>
              </w:rPr>
              <w:t>Sans</w:t>
            </w:r>
          </w:p>
        </w:tc>
      </w:tr>
      <w:tr w:rsidR="007F6ABD" w:rsidRPr="00A86395" w14:paraId="4D83666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39A71D" w14:textId="77777777" w:rsidR="007F6ABD" w:rsidRPr="00A86395" w:rsidRDefault="007F6ABD">
            <w:pPr>
              <w:spacing w:line="140" w:lineRule="exact"/>
              <w:rPr>
                <w:rFonts w:ascii="Abadi" w:hAnsi="Abadi"/>
                <w:sz w:val="14"/>
              </w:rPr>
            </w:pPr>
          </w:p>
          <w:p w14:paraId="3FCCFC78" w14:textId="68178E86" w:rsidR="007F6ABD" w:rsidRPr="00A86395" w:rsidRDefault="00F74DD9">
            <w:pPr>
              <w:ind w:left="420"/>
              <w:rPr>
                <w:rFonts w:ascii="Abadi" w:hAnsi="Abadi"/>
                <w:sz w:val="2"/>
              </w:rPr>
            </w:pPr>
            <w:r w:rsidRPr="00A86395">
              <w:rPr>
                <w:rFonts w:ascii="Abadi" w:hAnsi="Abadi"/>
                <w:noProof/>
              </w:rPr>
              <w:drawing>
                <wp:inline distT="0" distB="0" distL="0" distR="0" wp14:anchorId="3BE92063" wp14:editId="6CE353ED">
                  <wp:extent cx="228600" cy="228600"/>
                  <wp:effectExtent l="0" t="0" r="0" b="0"/>
                  <wp:docPr id="1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FE6807" w14:textId="77777777" w:rsidR="007F6ABD" w:rsidRPr="00A86395" w:rsidRDefault="00F74DD9">
            <w:pPr>
              <w:spacing w:before="60" w:after="60" w:line="230" w:lineRule="exact"/>
              <w:ind w:left="160" w:right="160"/>
              <w:jc w:val="both"/>
              <w:rPr>
                <w:rFonts w:ascii="Abadi" w:eastAsia="Arial" w:hAnsi="Abadi" w:cs="Arial"/>
                <w:b/>
                <w:color w:val="000000"/>
                <w:sz w:val="20"/>
                <w:lang w:val="fr-FR"/>
              </w:rPr>
            </w:pPr>
            <w:r w:rsidRPr="00A86395">
              <w:rPr>
                <w:rFonts w:ascii="Abadi" w:eastAsia="Arial" w:hAnsi="Abadi" w:cs="Arial"/>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E9A59D" w14:textId="77777777" w:rsidR="007F6ABD" w:rsidRPr="00A86395" w:rsidRDefault="00F74DD9">
            <w:pPr>
              <w:spacing w:before="180" w:after="120"/>
              <w:ind w:left="160" w:right="160"/>
              <w:jc w:val="both"/>
              <w:rPr>
                <w:rFonts w:ascii="Abadi" w:eastAsia="Arial" w:hAnsi="Abadi" w:cs="Arial"/>
                <w:color w:val="000000"/>
                <w:sz w:val="20"/>
                <w:lang w:val="fr-FR"/>
              </w:rPr>
            </w:pPr>
            <w:r w:rsidRPr="00A86395">
              <w:rPr>
                <w:rFonts w:ascii="Abadi" w:eastAsia="Arial" w:hAnsi="Abadi" w:cs="Arial"/>
                <w:color w:val="000000"/>
                <w:sz w:val="20"/>
                <w:lang w:val="fr-FR"/>
              </w:rPr>
              <w:t>Avec</w:t>
            </w:r>
          </w:p>
        </w:tc>
      </w:tr>
      <w:tr w:rsidR="007F6ABD" w:rsidRPr="00A86395" w14:paraId="1A63B51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FC6CB0" w14:textId="77777777" w:rsidR="007F6ABD" w:rsidRPr="00A86395" w:rsidRDefault="007F6ABD">
            <w:pPr>
              <w:spacing w:line="140" w:lineRule="exact"/>
              <w:rPr>
                <w:rFonts w:ascii="Abadi" w:hAnsi="Abadi"/>
                <w:sz w:val="14"/>
              </w:rPr>
            </w:pPr>
          </w:p>
          <w:p w14:paraId="22E26BAA" w14:textId="5AD3E13C" w:rsidR="007F6ABD" w:rsidRPr="00A86395" w:rsidRDefault="00F74DD9">
            <w:pPr>
              <w:ind w:left="420"/>
              <w:rPr>
                <w:rFonts w:ascii="Abadi" w:hAnsi="Abadi"/>
                <w:sz w:val="2"/>
              </w:rPr>
            </w:pPr>
            <w:r w:rsidRPr="00A86395">
              <w:rPr>
                <w:rFonts w:ascii="Abadi" w:hAnsi="Abadi"/>
                <w:noProof/>
              </w:rPr>
              <w:drawing>
                <wp:inline distT="0" distB="0" distL="0" distR="0" wp14:anchorId="798C4A42" wp14:editId="77A39D3B">
                  <wp:extent cx="228600" cy="228600"/>
                  <wp:effectExtent l="0" t="0" r="0" b="0"/>
                  <wp:docPr id="1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49166C" w14:textId="77777777" w:rsidR="007F6ABD" w:rsidRPr="00A86395" w:rsidRDefault="00F74DD9">
            <w:pPr>
              <w:spacing w:before="180" w:after="120"/>
              <w:ind w:left="160" w:right="160"/>
              <w:jc w:val="both"/>
              <w:rPr>
                <w:rFonts w:ascii="Abadi" w:eastAsia="Arial" w:hAnsi="Abadi" w:cs="Arial"/>
                <w:b/>
                <w:color w:val="000000"/>
                <w:sz w:val="20"/>
                <w:lang w:val="fr-FR"/>
              </w:rPr>
            </w:pPr>
            <w:r w:rsidRPr="00A86395">
              <w:rPr>
                <w:rFonts w:ascii="Abadi" w:eastAsia="Arial" w:hAnsi="Abadi" w:cs="Arial"/>
                <w:b/>
                <w:color w:val="000000"/>
                <w:sz w:val="20"/>
                <w:lang w:val="fr-FR"/>
              </w:rPr>
              <w:t>Durée / Délai</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EE19E2" w14:textId="77777777" w:rsidR="007F6ABD" w:rsidRPr="00A86395" w:rsidRDefault="00F74DD9">
            <w:pPr>
              <w:spacing w:before="180" w:after="120"/>
              <w:ind w:left="160" w:right="160"/>
              <w:jc w:val="both"/>
              <w:rPr>
                <w:rFonts w:ascii="Abadi" w:eastAsia="Arial" w:hAnsi="Abadi" w:cs="Arial"/>
                <w:color w:val="000000"/>
                <w:sz w:val="20"/>
                <w:lang w:val="fr-FR"/>
              </w:rPr>
            </w:pPr>
            <w:r w:rsidRPr="00A86395">
              <w:rPr>
                <w:rFonts w:ascii="Abadi" w:eastAsia="Arial" w:hAnsi="Abadi" w:cs="Arial"/>
                <w:color w:val="000000"/>
                <w:sz w:val="20"/>
                <w:lang w:val="fr-FR"/>
              </w:rPr>
              <w:t>18 mois</w:t>
            </w:r>
          </w:p>
        </w:tc>
      </w:tr>
      <w:tr w:rsidR="007F6ABD" w:rsidRPr="00A86395" w14:paraId="124EF9E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27F458" w14:textId="77777777" w:rsidR="007F6ABD" w:rsidRPr="00A86395" w:rsidRDefault="007F6ABD">
            <w:pPr>
              <w:spacing w:line="140" w:lineRule="exact"/>
              <w:rPr>
                <w:rFonts w:ascii="Abadi" w:hAnsi="Abadi"/>
                <w:sz w:val="14"/>
              </w:rPr>
            </w:pPr>
          </w:p>
          <w:p w14:paraId="5DD5D9DD" w14:textId="0F842155" w:rsidR="007F6ABD" w:rsidRPr="00A86395" w:rsidRDefault="00F74DD9">
            <w:pPr>
              <w:ind w:left="420"/>
              <w:rPr>
                <w:rFonts w:ascii="Abadi" w:hAnsi="Abadi"/>
                <w:sz w:val="2"/>
              </w:rPr>
            </w:pPr>
            <w:r w:rsidRPr="00A86395">
              <w:rPr>
                <w:rFonts w:ascii="Abadi" w:hAnsi="Abadi"/>
                <w:noProof/>
              </w:rPr>
              <w:drawing>
                <wp:inline distT="0" distB="0" distL="0" distR="0" wp14:anchorId="1609AD15" wp14:editId="3B4635A0">
                  <wp:extent cx="228600" cy="228600"/>
                  <wp:effectExtent l="0" t="0" r="0" b="0"/>
                  <wp:docPr id="1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13E3E6" w14:textId="77777777" w:rsidR="007F6ABD" w:rsidRPr="00A86395" w:rsidRDefault="00F74DD9">
            <w:pPr>
              <w:spacing w:before="180" w:after="120"/>
              <w:ind w:left="160" w:right="160"/>
              <w:jc w:val="both"/>
              <w:rPr>
                <w:rFonts w:ascii="Abadi" w:eastAsia="Arial" w:hAnsi="Abadi" w:cs="Arial"/>
                <w:b/>
                <w:color w:val="000000"/>
                <w:sz w:val="20"/>
                <w:lang w:val="fr-FR"/>
              </w:rPr>
            </w:pPr>
            <w:r w:rsidRPr="00A86395">
              <w:rPr>
                <w:rFonts w:ascii="Abadi" w:eastAsia="Arial" w:hAnsi="Abadi" w:cs="Arial"/>
                <w:b/>
                <w:color w:val="000000"/>
                <w:sz w:val="20"/>
                <w:lang w:val="fr-FR"/>
              </w:rPr>
              <w:t>Négociation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1AEEFB" w14:textId="77777777" w:rsidR="007F6ABD" w:rsidRPr="00A86395" w:rsidRDefault="00F74DD9">
            <w:pPr>
              <w:spacing w:before="180" w:after="120"/>
              <w:ind w:left="160" w:right="160"/>
              <w:jc w:val="both"/>
              <w:rPr>
                <w:rFonts w:ascii="Abadi" w:eastAsia="Arial" w:hAnsi="Abadi" w:cs="Arial"/>
                <w:color w:val="000000"/>
                <w:sz w:val="20"/>
                <w:lang w:val="fr-FR"/>
              </w:rPr>
            </w:pPr>
            <w:r w:rsidRPr="00A86395">
              <w:rPr>
                <w:rFonts w:ascii="Abadi" w:eastAsia="Arial" w:hAnsi="Abadi" w:cs="Arial"/>
                <w:color w:val="000000"/>
                <w:sz w:val="20"/>
                <w:lang w:val="fr-FR"/>
              </w:rPr>
              <w:t>Avec</w:t>
            </w:r>
          </w:p>
        </w:tc>
      </w:tr>
      <w:tr w:rsidR="007F6ABD" w:rsidRPr="00A86395" w14:paraId="798D295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D63A9B" w14:textId="77777777" w:rsidR="007F6ABD" w:rsidRPr="00A86395" w:rsidRDefault="007F6ABD">
            <w:pPr>
              <w:spacing w:line="140" w:lineRule="exact"/>
              <w:rPr>
                <w:rFonts w:ascii="Abadi" w:hAnsi="Abadi"/>
                <w:sz w:val="14"/>
              </w:rPr>
            </w:pPr>
          </w:p>
          <w:p w14:paraId="079339C8" w14:textId="6EBF477F" w:rsidR="007F6ABD" w:rsidRPr="00A86395" w:rsidRDefault="00F74DD9">
            <w:pPr>
              <w:ind w:left="420"/>
              <w:rPr>
                <w:rFonts w:ascii="Abadi" w:hAnsi="Abadi"/>
                <w:sz w:val="2"/>
              </w:rPr>
            </w:pPr>
            <w:r w:rsidRPr="00A86395">
              <w:rPr>
                <w:rFonts w:ascii="Abadi" w:hAnsi="Abadi"/>
                <w:noProof/>
              </w:rPr>
              <w:drawing>
                <wp:inline distT="0" distB="0" distL="0" distR="0" wp14:anchorId="0C41AFB6" wp14:editId="32AB3FE7">
                  <wp:extent cx="228600" cy="228600"/>
                  <wp:effectExtent l="0" t="0" r="0" b="0"/>
                  <wp:docPr id="1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1C6FAB" w14:textId="77777777" w:rsidR="007F6ABD" w:rsidRPr="00A86395" w:rsidRDefault="00F74DD9">
            <w:pPr>
              <w:spacing w:before="180" w:after="120"/>
              <w:ind w:left="160" w:right="160"/>
              <w:jc w:val="both"/>
              <w:rPr>
                <w:rFonts w:ascii="Abadi" w:eastAsia="Arial" w:hAnsi="Abadi" w:cs="Arial"/>
                <w:b/>
                <w:color w:val="000000"/>
                <w:sz w:val="20"/>
                <w:lang w:val="fr-FR"/>
              </w:rPr>
            </w:pPr>
            <w:r w:rsidRPr="00A86395">
              <w:rPr>
                <w:rFonts w:ascii="Abadi" w:eastAsia="Arial" w:hAnsi="Abadi" w:cs="Arial"/>
                <w:b/>
                <w:color w:val="000000"/>
                <w:sz w:val="20"/>
                <w:lang w:val="fr-FR"/>
              </w:rPr>
              <w:t>Visite sur site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F4CDEE" w14:textId="77777777" w:rsidR="007F6ABD" w:rsidRPr="00A86395" w:rsidRDefault="00F74DD9">
            <w:pPr>
              <w:spacing w:before="180" w:after="120"/>
              <w:ind w:left="160" w:right="160"/>
              <w:jc w:val="both"/>
              <w:rPr>
                <w:rFonts w:ascii="Abadi" w:eastAsia="Arial" w:hAnsi="Abadi" w:cs="Arial"/>
                <w:color w:val="000000"/>
                <w:sz w:val="20"/>
                <w:lang w:val="fr-FR"/>
              </w:rPr>
            </w:pPr>
            <w:r w:rsidRPr="00A86395">
              <w:rPr>
                <w:rFonts w:ascii="Abadi" w:eastAsia="Arial" w:hAnsi="Abadi" w:cs="Arial"/>
                <w:color w:val="000000"/>
                <w:sz w:val="20"/>
                <w:lang w:val="fr-FR"/>
              </w:rPr>
              <w:t>Sans</w:t>
            </w:r>
          </w:p>
        </w:tc>
      </w:tr>
    </w:tbl>
    <w:p w14:paraId="377878AD" w14:textId="77777777" w:rsidR="007F6ABD" w:rsidRPr="00A86395" w:rsidRDefault="007F6ABD">
      <w:pPr>
        <w:rPr>
          <w:rFonts w:ascii="Abadi" w:hAnsi="Abadi"/>
        </w:rPr>
        <w:sectPr w:rsidR="007F6ABD" w:rsidRPr="00A86395">
          <w:pgSz w:w="11900" w:h="16840"/>
          <w:pgMar w:top="1440" w:right="1160" w:bottom="1440" w:left="1140" w:header="1440" w:footer="1440" w:gutter="0"/>
          <w:cols w:space="708"/>
        </w:sectPr>
      </w:pPr>
    </w:p>
    <w:p w14:paraId="23BA5EFD" w14:textId="77777777" w:rsidR="007F6ABD" w:rsidRPr="00A86395" w:rsidRDefault="00F74DD9">
      <w:pPr>
        <w:spacing w:after="80"/>
        <w:jc w:val="center"/>
        <w:rPr>
          <w:rFonts w:ascii="Abadi" w:eastAsia="Arial" w:hAnsi="Abadi" w:cs="Arial"/>
          <w:b/>
          <w:color w:val="000000"/>
          <w:lang w:val="fr-FR"/>
        </w:rPr>
      </w:pPr>
      <w:r w:rsidRPr="00A86395">
        <w:rPr>
          <w:rFonts w:ascii="Abadi" w:eastAsia="Arial" w:hAnsi="Abadi" w:cs="Arial"/>
          <w:b/>
          <w:color w:val="000000"/>
          <w:lang w:val="fr-FR"/>
        </w:rPr>
        <w:lastRenderedPageBreak/>
        <w:t>SOMMAIRE</w:t>
      </w:r>
    </w:p>
    <w:p w14:paraId="3FDAD718" w14:textId="77777777" w:rsidR="007F6ABD" w:rsidRPr="00A86395" w:rsidRDefault="007F6ABD">
      <w:pPr>
        <w:spacing w:after="80" w:line="240" w:lineRule="exact"/>
        <w:rPr>
          <w:rFonts w:ascii="Abadi" w:hAnsi="Abadi"/>
        </w:rPr>
      </w:pPr>
    </w:p>
    <w:p w14:paraId="0F5C29A2" w14:textId="64CE6701" w:rsidR="00F25A15" w:rsidRDefault="00F74DD9">
      <w:pPr>
        <w:pStyle w:val="TM1"/>
        <w:tabs>
          <w:tab w:val="right" w:leader="dot" w:pos="9610"/>
        </w:tabs>
        <w:rPr>
          <w:rFonts w:asciiTheme="minorHAnsi" w:eastAsiaTheme="minorEastAsia" w:hAnsiTheme="minorHAnsi" w:cstheme="minorBidi"/>
          <w:noProof/>
          <w:kern w:val="2"/>
          <w:lang w:val="fr-FR" w:eastAsia="ii-CN"/>
          <w14:ligatures w14:val="standardContextual"/>
        </w:rPr>
      </w:pPr>
      <w:r w:rsidRPr="00A86395">
        <w:rPr>
          <w:rFonts w:ascii="Abadi" w:eastAsia="Arial" w:hAnsi="Abadi" w:cs="Arial"/>
          <w:color w:val="000000"/>
          <w:sz w:val="22"/>
          <w:lang w:val="fr-FR"/>
        </w:rPr>
        <w:fldChar w:fldCharType="begin"/>
      </w:r>
      <w:r w:rsidRPr="00A86395">
        <w:rPr>
          <w:rFonts w:ascii="Abadi" w:eastAsia="Arial" w:hAnsi="Abadi" w:cs="Arial"/>
          <w:color w:val="000000"/>
          <w:sz w:val="22"/>
          <w:lang w:val="fr-FR"/>
        </w:rPr>
        <w:instrText xml:space="preserve"> TOC \h </w:instrText>
      </w:r>
      <w:r w:rsidRPr="00A86395">
        <w:rPr>
          <w:rFonts w:ascii="Abadi" w:eastAsia="Arial" w:hAnsi="Abadi" w:cs="Arial"/>
          <w:color w:val="000000"/>
          <w:sz w:val="22"/>
          <w:lang w:val="fr-FR"/>
        </w:rPr>
        <w:fldChar w:fldCharType="separate"/>
      </w:r>
      <w:hyperlink w:anchor="_Toc224223189" w:history="1">
        <w:r w:rsidR="00F25A15" w:rsidRPr="0068098E">
          <w:rPr>
            <w:rStyle w:val="Lienhypertexte"/>
            <w:rFonts w:ascii="Abadi" w:eastAsia="Arial" w:hAnsi="Abadi"/>
            <w:noProof/>
            <w:lang w:val="fr-FR"/>
          </w:rPr>
          <w:t>1 - Objet et étendue de la consultation</w:t>
        </w:r>
        <w:r w:rsidR="00F25A15">
          <w:rPr>
            <w:noProof/>
          </w:rPr>
          <w:tab/>
        </w:r>
        <w:r w:rsidR="00F25A15">
          <w:rPr>
            <w:noProof/>
          </w:rPr>
          <w:fldChar w:fldCharType="begin"/>
        </w:r>
        <w:r w:rsidR="00F25A15">
          <w:rPr>
            <w:noProof/>
          </w:rPr>
          <w:instrText xml:space="preserve"> PAGEREF _Toc224223189 \h </w:instrText>
        </w:r>
        <w:r w:rsidR="00F25A15">
          <w:rPr>
            <w:noProof/>
          </w:rPr>
        </w:r>
        <w:r w:rsidR="00F25A15">
          <w:rPr>
            <w:noProof/>
          </w:rPr>
          <w:fldChar w:fldCharType="separate"/>
        </w:r>
        <w:r w:rsidR="00F25A15">
          <w:rPr>
            <w:noProof/>
          </w:rPr>
          <w:t>4</w:t>
        </w:r>
        <w:r w:rsidR="00F25A15">
          <w:rPr>
            <w:noProof/>
          </w:rPr>
          <w:fldChar w:fldCharType="end"/>
        </w:r>
      </w:hyperlink>
    </w:p>
    <w:p w14:paraId="5DB5D9DB" w14:textId="40939CC8" w:rsidR="00F25A15" w:rsidRDefault="00F25A15">
      <w:pPr>
        <w:pStyle w:val="TM2"/>
        <w:tabs>
          <w:tab w:val="right" w:leader="dot" w:pos="9610"/>
        </w:tabs>
        <w:rPr>
          <w:rFonts w:asciiTheme="minorHAnsi" w:eastAsiaTheme="minorEastAsia" w:hAnsiTheme="minorHAnsi" w:cstheme="minorBidi"/>
          <w:noProof/>
          <w:kern w:val="2"/>
          <w:lang w:val="fr-FR" w:eastAsia="ii-CN"/>
          <w14:ligatures w14:val="standardContextual"/>
        </w:rPr>
      </w:pPr>
      <w:hyperlink w:anchor="_Toc224223190" w:history="1">
        <w:r w:rsidRPr="0068098E">
          <w:rPr>
            <w:rStyle w:val="Lienhypertexte"/>
            <w:rFonts w:ascii="Abadi" w:eastAsia="Arial" w:hAnsi="Abadi"/>
            <w:noProof/>
            <w:lang w:val="fr-FR"/>
          </w:rPr>
          <w:t>1.1 - Objet</w:t>
        </w:r>
        <w:r>
          <w:rPr>
            <w:noProof/>
          </w:rPr>
          <w:tab/>
        </w:r>
        <w:r>
          <w:rPr>
            <w:noProof/>
          </w:rPr>
          <w:fldChar w:fldCharType="begin"/>
        </w:r>
        <w:r>
          <w:rPr>
            <w:noProof/>
          </w:rPr>
          <w:instrText xml:space="preserve"> PAGEREF _Toc224223190 \h </w:instrText>
        </w:r>
        <w:r>
          <w:rPr>
            <w:noProof/>
          </w:rPr>
        </w:r>
        <w:r>
          <w:rPr>
            <w:noProof/>
          </w:rPr>
          <w:fldChar w:fldCharType="separate"/>
        </w:r>
        <w:r>
          <w:rPr>
            <w:noProof/>
          </w:rPr>
          <w:t>4</w:t>
        </w:r>
        <w:r>
          <w:rPr>
            <w:noProof/>
          </w:rPr>
          <w:fldChar w:fldCharType="end"/>
        </w:r>
      </w:hyperlink>
    </w:p>
    <w:p w14:paraId="247394A1" w14:textId="695883DF" w:rsidR="00F25A15" w:rsidRDefault="00F25A15">
      <w:pPr>
        <w:pStyle w:val="TM2"/>
        <w:tabs>
          <w:tab w:val="right" w:leader="dot" w:pos="9610"/>
        </w:tabs>
        <w:rPr>
          <w:rFonts w:asciiTheme="minorHAnsi" w:eastAsiaTheme="minorEastAsia" w:hAnsiTheme="minorHAnsi" w:cstheme="minorBidi"/>
          <w:noProof/>
          <w:kern w:val="2"/>
          <w:lang w:val="fr-FR" w:eastAsia="ii-CN"/>
          <w14:ligatures w14:val="standardContextual"/>
        </w:rPr>
      </w:pPr>
      <w:hyperlink w:anchor="_Toc224223191" w:history="1">
        <w:r w:rsidRPr="0068098E">
          <w:rPr>
            <w:rStyle w:val="Lienhypertexte"/>
            <w:rFonts w:ascii="Abadi" w:eastAsia="Arial" w:hAnsi="Abadi"/>
            <w:noProof/>
            <w:lang w:val="fr-FR"/>
          </w:rPr>
          <w:t>1.2 - Mode de passation</w:t>
        </w:r>
        <w:r>
          <w:rPr>
            <w:noProof/>
          </w:rPr>
          <w:tab/>
        </w:r>
        <w:r>
          <w:rPr>
            <w:noProof/>
          </w:rPr>
          <w:fldChar w:fldCharType="begin"/>
        </w:r>
        <w:r>
          <w:rPr>
            <w:noProof/>
          </w:rPr>
          <w:instrText xml:space="preserve"> PAGEREF _Toc224223191 \h </w:instrText>
        </w:r>
        <w:r>
          <w:rPr>
            <w:noProof/>
          </w:rPr>
        </w:r>
        <w:r>
          <w:rPr>
            <w:noProof/>
          </w:rPr>
          <w:fldChar w:fldCharType="separate"/>
        </w:r>
        <w:r>
          <w:rPr>
            <w:noProof/>
          </w:rPr>
          <w:t>4</w:t>
        </w:r>
        <w:r>
          <w:rPr>
            <w:noProof/>
          </w:rPr>
          <w:fldChar w:fldCharType="end"/>
        </w:r>
      </w:hyperlink>
    </w:p>
    <w:p w14:paraId="0119B7D0" w14:textId="29D3579F" w:rsidR="00F25A15" w:rsidRDefault="00F25A15">
      <w:pPr>
        <w:pStyle w:val="TM2"/>
        <w:tabs>
          <w:tab w:val="right" w:leader="dot" w:pos="9610"/>
        </w:tabs>
        <w:rPr>
          <w:rFonts w:asciiTheme="minorHAnsi" w:eastAsiaTheme="minorEastAsia" w:hAnsiTheme="minorHAnsi" w:cstheme="minorBidi"/>
          <w:noProof/>
          <w:kern w:val="2"/>
          <w:lang w:val="fr-FR" w:eastAsia="ii-CN"/>
          <w14:ligatures w14:val="standardContextual"/>
        </w:rPr>
      </w:pPr>
      <w:hyperlink w:anchor="_Toc224223192" w:history="1">
        <w:r w:rsidRPr="0068098E">
          <w:rPr>
            <w:rStyle w:val="Lienhypertexte"/>
            <w:rFonts w:ascii="Abadi" w:eastAsia="Arial" w:hAnsi="Abadi"/>
            <w:noProof/>
            <w:lang w:val="fr-FR"/>
          </w:rPr>
          <w:t>1.3 - Type et forme de contrat</w:t>
        </w:r>
        <w:r>
          <w:rPr>
            <w:noProof/>
          </w:rPr>
          <w:tab/>
        </w:r>
        <w:r>
          <w:rPr>
            <w:noProof/>
          </w:rPr>
          <w:fldChar w:fldCharType="begin"/>
        </w:r>
        <w:r>
          <w:rPr>
            <w:noProof/>
          </w:rPr>
          <w:instrText xml:space="preserve"> PAGEREF _Toc224223192 \h </w:instrText>
        </w:r>
        <w:r>
          <w:rPr>
            <w:noProof/>
          </w:rPr>
        </w:r>
        <w:r>
          <w:rPr>
            <w:noProof/>
          </w:rPr>
          <w:fldChar w:fldCharType="separate"/>
        </w:r>
        <w:r>
          <w:rPr>
            <w:noProof/>
          </w:rPr>
          <w:t>4</w:t>
        </w:r>
        <w:r>
          <w:rPr>
            <w:noProof/>
          </w:rPr>
          <w:fldChar w:fldCharType="end"/>
        </w:r>
      </w:hyperlink>
    </w:p>
    <w:p w14:paraId="52AD5970" w14:textId="2DF368C7" w:rsidR="00F25A15" w:rsidRDefault="00F25A15">
      <w:pPr>
        <w:pStyle w:val="TM2"/>
        <w:tabs>
          <w:tab w:val="right" w:leader="dot" w:pos="9610"/>
        </w:tabs>
        <w:rPr>
          <w:rFonts w:asciiTheme="minorHAnsi" w:eastAsiaTheme="minorEastAsia" w:hAnsiTheme="minorHAnsi" w:cstheme="minorBidi"/>
          <w:noProof/>
          <w:kern w:val="2"/>
          <w:lang w:val="fr-FR" w:eastAsia="ii-CN"/>
          <w14:ligatures w14:val="standardContextual"/>
        </w:rPr>
      </w:pPr>
      <w:hyperlink w:anchor="_Toc224223193" w:history="1">
        <w:r w:rsidRPr="0068098E">
          <w:rPr>
            <w:rStyle w:val="Lienhypertexte"/>
            <w:rFonts w:ascii="Abadi" w:eastAsia="Arial" w:hAnsi="Abadi"/>
            <w:noProof/>
            <w:lang w:val="fr-FR"/>
          </w:rPr>
          <w:t>1.4 - Décomposition de la consultation</w:t>
        </w:r>
        <w:r>
          <w:rPr>
            <w:noProof/>
          </w:rPr>
          <w:tab/>
        </w:r>
        <w:r>
          <w:rPr>
            <w:noProof/>
          </w:rPr>
          <w:fldChar w:fldCharType="begin"/>
        </w:r>
        <w:r>
          <w:rPr>
            <w:noProof/>
          </w:rPr>
          <w:instrText xml:space="preserve"> PAGEREF _Toc224223193 \h </w:instrText>
        </w:r>
        <w:r>
          <w:rPr>
            <w:noProof/>
          </w:rPr>
        </w:r>
        <w:r>
          <w:rPr>
            <w:noProof/>
          </w:rPr>
          <w:fldChar w:fldCharType="separate"/>
        </w:r>
        <w:r>
          <w:rPr>
            <w:noProof/>
          </w:rPr>
          <w:t>4</w:t>
        </w:r>
        <w:r>
          <w:rPr>
            <w:noProof/>
          </w:rPr>
          <w:fldChar w:fldCharType="end"/>
        </w:r>
      </w:hyperlink>
    </w:p>
    <w:p w14:paraId="5F4D0457" w14:textId="2C642C07" w:rsidR="00F25A15" w:rsidRDefault="00F25A15">
      <w:pPr>
        <w:pStyle w:val="TM3"/>
        <w:tabs>
          <w:tab w:val="right" w:leader="dot" w:pos="9610"/>
        </w:tabs>
        <w:rPr>
          <w:rFonts w:asciiTheme="minorHAnsi" w:eastAsiaTheme="minorEastAsia" w:hAnsiTheme="minorHAnsi" w:cstheme="minorBidi"/>
          <w:noProof/>
          <w:kern w:val="2"/>
          <w:lang w:val="fr-FR" w:eastAsia="ii-CN"/>
          <w14:ligatures w14:val="standardContextual"/>
        </w:rPr>
      </w:pPr>
      <w:hyperlink w:anchor="_Toc224223194" w:history="1">
        <w:r w:rsidRPr="0068098E">
          <w:rPr>
            <w:rStyle w:val="Lienhypertexte"/>
            <w:rFonts w:ascii="Abadi" w:eastAsia="Arial" w:hAnsi="Abadi"/>
            <w:noProof/>
            <w:lang w:val="fr-FR"/>
          </w:rPr>
          <w:t>1.4.1 - Non-allotissement</w:t>
        </w:r>
        <w:r>
          <w:rPr>
            <w:noProof/>
          </w:rPr>
          <w:tab/>
        </w:r>
        <w:r>
          <w:rPr>
            <w:noProof/>
          </w:rPr>
          <w:fldChar w:fldCharType="begin"/>
        </w:r>
        <w:r>
          <w:rPr>
            <w:noProof/>
          </w:rPr>
          <w:instrText xml:space="preserve"> PAGEREF _Toc224223194 \h </w:instrText>
        </w:r>
        <w:r>
          <w:rPr>
            <w:noProof/>
          </w:rPr>
        </w:r>
        <w:r>
          <w:rPr>
            <w:noProof/>
          </w:rPr>
          <w:fldChar w:fldCharType="separate"/>
        </w:r>
        <w:r>
          <w:rPr>
            <w:noProof/>
          </w:rPr>
          <w:t>4</w:t>
        </w:r>
        <w:r>
          <w:rPr>
            <w:noProof/>
          </w:rPr>
          <w:fldChar w:fldCharType="end"/>
        </w:r>
      </w:hyperlink>
    </w:p>
    <w:p w14:paraId="28AC5D11" w14:textId="21F020F7" w:rsidR="00F25A15" w:rsidRDefault="00F25A15">
      <w:pPr>
        <w:pStyle w:val="TM2"/>
        <w:tabs>
          <w:tab w:val="right" w:leader="dot" w:pos="9610"/>
        </w:tabs>
        <w:rPr>
          <w:rFonts w:asciiTheme="minorHAnsi" w:eastAsiaTheme="minorEastAsia" w:hAnsiTheme="minorHAnsi" w:cstheme="minorBidi"/>
          <w:noProof/>
          <w:kern w:val="2"/>
          <w:lang w:val="fr-FR" w:eastAsia="ii-CN"/>
          <w14:ligatures w14:val="standardContextual"/>
        </w:rPr>
      </w:pPr>
      <w:hyperlink w:anchor="_Toc224223195" w:history="1">
        <w:r w:rsidRPr="0068098E">
          <w:rPr>
            <w:rStyle w:val="Lienhypertexte"/>
            <w:rFonts w:ascii="Abadi" w:eastAsia="Arial" w:hAnsi="Abadi"/>
            <w:noProof/>
            <w:lang w:val="fr-FR"/>
          </w:rPr>
          <w:t>1.5 - Nomenclature</w:t>
        </w:r>
        <w:r>
          <w:rPr>
            <w:noProof/>
          </w:rPr>
          <w:tab/>
        </w:r>
        <w:r>
          <w:rPr>
            <w:noProof/>
          </w:rPr>
          <w:fldChar w:fldCharType="begin"/>
        </w:r>
        <w:r>
          <w:rPr>
            <w:noProof/>
          </w:rPr>
          <w:instrText xml:space="preserve"> PAGEREF _Toc224223195 \h </w:instrText>
        </w:r>
        <w:r>
          <w:rPr>
            <w:noProof/>
          </w:rPr>
        </w:r>
        <w:r>
          <w:rPr>
            <w:noProof/>
          </w:rPr>
          <w:fldChar w:fldCharType="separate"/>
        </w:r>
        <w:r>
          <w:rPr>
            <w:noProof/>
          </w:rPr>
          <w:t>4</w:t>
        </w:r>
        <w:r>
          <w:rPr>
            <w:noProof/>
          </w:rPr>
          <w:fldChar w:fldCharType="end"/>
        </w:r>
      </w:hyperlink>
    </w:p>
    <w:p w14:paraId="777B1862" w14:textId="2E936E98" w:rsidR="00F25A15" w:rsidRDefault="00F25A15">
      <w:pPr>
        <w:pStyle w:val="TM1"/>
        <w:tabs>
          <w:tab w:val="right" w:leader="dot" w:pos="9610"/>
        </w:tabs>
        <w:rPr>
          <w:rFonts w:asciiTheme="minorHAnsi" w:eastAsiaTheme="minorEastAsia" w:hAnsiTheme="minorHAnsi" w:cstheme="minorBidi"/>
          <w:noProof/>
          <w:kern w:val="2"/>
          <w:lang w:val="fr-FR" w:eastAsia="ii-CN"/>
          <w14:ligatures w14:val="standardContextual"/>
        </w:rPr>
      </w:pPr>
      <w:hyperlink w:anchor="_Toc224223196" w:history="1">
        <w:r w:rsidRPr="0068098E">
          <w:rPr>
            <w:rStyle w:val="Lienhypertexte"/>
            <w:rFonts w:ascii="Abadi" w:eastAsia="Arial" w:hAnsi="Abadi"/>
            <w:noProof/>
            <w:lang w:val="fr-FR"/>
          </w:rPr>
          <w:t>2 - Conditions de la consultation</w:t>
        </w:r>
        <w:r>
          <w:rPr>
            <w:noProof/>
          </w:rPr>
          <w:tab/>
        </w:r>
        <w:r>
          <w:rPr>
            <w:noProof/>
          </w:rPr>
          <w:fldChar w:fldCharType="begin"/>
        </w:r>
        <w:r>
          <w:rPr>
            <w:noProof/>
          </w:rPr>
          <w:instrText xml:space="preserve"> PAGEREF _Toc224223196 \h </w:instrText>
        </w:r>
        <w:r>
          <w:rPr>
            <w:noProof/>
          </w:rPr>
        </w:r>
        <w:r>
          <w:rPr>
            <w:noProof/>
          </w:rPr>
          <w:fldChar w:fldCharType="separate"/>
        </w:r>
        <w:r>
          <w:rPr>
            <w:noProof/>
          </w:rPr>
          <w:t>5</w:t>
        </w:r>
        <w:r>
          <w:rPr>
            <w:noProof/>
          </w:rPr>
          <w:fldChar w:fldCharType="end"/>
        </w:r>
      </w:hyperlink>
    </w:p>
    <w:p w14:paraId="4863652E" w14:textId="3AFB01D9" w:rsidR="00F25A15" w:rsidRDefault="00F25A15">
      <w:pPr>
        <w:pStyle w:val="TM2"/>
        <w:tabs>
          <w:tab w:val="right" w:leader="dot" w:pos="9610"/>
        </w:tabs>
        <w:rPr>
          <w:rFonts w:asciiTheme="minorHAnsi" w:eastAsiaTheme="minorEastAsia" w:hAnsiTheme="minorHAnsi" w:cstheme="minorBidi"/>
          <w:noProof/>
          <w:kern w:val="2"/>
          <w:lang w:val="fr-FR" w:eastAsia="ii-CN"/>
          <w14:ligatures w14:val="standardContextual"/>
        </w:rPr>
      </w:pPr>
      <w:hyperlink w:anchor="_Toc224223197" w:history="1">
        <w:r w:rsidRPr="0068098E">
          <w:rPr>
            <w:rStyle w:val="Lienhypertexte"/>
            <w:rFonts w:ascii="Abadi" w:eastAsia="Arial" w:hAnsi="Abadi"/>
            <w:noProof/>
            <w:lang w:val="fr-FR"/>
          </w:rPr>
          <w:t>2.1 - Délai de validité des offres</w:t>
        </w:r>
        <w:r>
          <w:rPr>
            <w:noProof/>
          </w:rPr>
          <w:tab/>
        </w:r>
        <w:r>
          <w:rPr>
            <w:noProof/>
          </w:rPr>
          <w:fldChar w:fldCharType="begin"/>
        </w:r>
        <w:r>
          <w:rPr>
            <w:noProof/>
          </w:rPr>
          <w:instrText xml:space="preserve"> PAGEREF _Toc224223197 \h </w:instrText>
        </w:r>
        <w:r>
          <w:rPr>
            <w:noProof/>
          </w:rPr>
        </w:r>
        <w:r>
          <w:rPr>
            <w:noProof/>
          </w:rPr>
          <w:fldChar w:fldCharType="separate"/>
        </w:r>
        <w:r>
          <w:rPr>
            <w:noProof/>
          </w:rPr>
          <w:t>5</w:t>
        </w:r>
        <w:r>
          <w:rPr>
            <w:noProof/>
          </w:rPr>
          <w:fldChar w:fldCharType="end"/>
        </w:r>
      </w:hyperlink>
    </w:p>
    <w:p w14:paraId="282D8009" w14:textId="149A44D5" w:rsidR="00F25A15" w:rsidRDefault="00F25A15">
      <w:pPr>
        <w:pStyle w:val="TM2"/>
        <w:tabs>
          <w:tab w:val="right" w:leader="dot" w:pos="9610"/>
        </w:tabs>
        <w:rPr>
          <w:rFonts w:asciiTheme="minorHAnsi" w:eastAsiaTheme="minorEastAsia" w:hAnsiTheme="minorHAnsi" w:cstheme="minorBidi"/>
          <w:noProof/>
          <w:kern w:val="2"/>
          <w:lang w:val="fr-FR" w:eastAsia="ii-CN"/>
          <w14:ligatures w14:val="standardContextual"/>
        </w:rPr>
      </w:pPr>
      <w:hyperlink w:anchor="_Toc224223198" w:history="1">
        <w:r w:rsidRPr="0068098E">
          <w:rPr>
            <w:rStyle w:val="Lienhypertexte"/>
            <w:rFonts w:ascii="Abadi" w:eastAsia="Arial" w:hAnsi="Abadi"/>
            <w:noProof/>
            <w:lang w:val="fr-FR"/>
          </w:rPr>
          <w:t>2.2 - Forme juridique du groupement</w:t>
        </w:r>
        <w:r>
          <w:rPr>
            <w:noProof/>
          </w:rPr>
          <w:tab/>
        </w:r>
        <w:r>
          <w:rPr>
            <w:noProof/>
          </w:rPr>
          <w:fldChar w:fldCharType="begin"/>
        </w:r>
        <w:r>
          <w:rPr>
            <w:noProof/>
          </w:rPr>
          <w:instrText xml:space="preserve"> PAGEREF _Toc224223198 \h </w:instrText>
        </w:r>
        <w:r>
          <w:rPr>
            <w:noProof/>
          </w:rPr>
        </w:r>
        <w:r>
          <w:rPr>
            <w:noProof/>
          </w:rPr>
          <w:fldChar w:fldCharType="separate"/>
        </w:r>
        <w:r>
          <w:rPr>
            <w:noProof/>
          </w:rPr>
          <w:t>5</w:t>
        </w:r>
        <w:r>
          <w:rPr>
            <w:noProof/>
          </w:rPr>
          <w:fldChar w:fldCharType="end"/>
        </w:r>
      </w:hyperlink>
    </w:p>
    <w:p w14:paraId="7495A971" w14:textId="677AE99B" w:rsidR="00F25A15" w:rsidRDefault="00F25A15">
      <w:pPr>
        <w:pStyle w:val="TM3"/>
        <w:tabs>
          <w:tab w:val="right" w:leader="dot" w:pos="9610"/>
        </w:tabs>
        <w:rPr>
          <w:rFonts w:asciiTheme="minorHAnsi" w:eastAsiaTheme="minorEastAsia" w:hAnsiTheme="minorHAnsi" w:cstheme="minorBidi"/>
          <w:noProof/>
          <w:kern w:val="2"/>
          <w:lang w:val="fr-FR" w:eastAsia="ii-CN"/>
          <w14:ligatures w14:val="standardContextual"/>
        </w:rPr>
      </w:pPr>
      <w:hyperlink w:anchor="_Toc224223199" w:history="1">
        <w:r w:rsidRPr="0068098E">
          <w:rPr>
            <w:rStyle w:val="Lienhypertexte"/>
            <w:rFonts w:ascii="Abadi" w:eastAsia="Arial" w:hAnsi="Abadi"/>
            <w:noProof/>
            <w:lang w:val="fr-FR"/>
          </w:rPr>
          <w:t>2.2.1 - Forme juridique du groupement</w:t>
        </w:r>
        <w:r>
          <w:rPr>
            <w:noProof/>
          </w:rPr>
          <w:tab/>
        </w:r>
        <w:r>
          <w:rPr>
            <w:noProof/>
          </w:rPr>
          <w:fldChar w:fldCharType="begin"/>
        </w:r>
        <w:r>
          <w:rPr>
            <w:noProof/>
          </w:rPr>
          <w:instrText xml:space="preserve"> PAGEREF _Toc224223199 \h </w:instrText>
        </w:r>
        <w:r>
          <w:rPr>
            <w:noProof/>
          </w:rPr>
        </w:r>
        <w:r>
          <w:rPr>
            <w:noProof/>
          </w:rPr>
          <w:fldChar w:fldCharType="separate"/>
        </w:r>
        <w:r>
          <w:rPr>
            <w:noProof/>
          </w:rPr>
          <w:t>5</w:t>
        </w:r>
        <w:r>
          <w:rPr>
            <w:noProof/>
          </w:rPr>
          <w:fldChar w:fldCharType="end"/>
        </w:r>
      </w:hyperlink>
    </w:p>
    <w:p w14:paraId="2C923B87" w14:textId="2C54774C" w:rsidR="00F25A15" w:rsidRDefault="00F25A15">
      <w:pPr>
        <w:pStyle w:val="TM2"/>
        <w:tabs>
          <w:tab w:val="right" w:leader="dot" w:pos="9610"/>
        </w:tabs>
        <w:rPr>
          <w:rFonts w:asciiTheme="minorHAnsi" w:eastAsiaTheme="minorEastAsia" w:hAnsiTheme="minorHAnsi" w:cstheme="minorBidi"/>
          <w:noProof/>
          <w:kern w:val="2"/>
          <w:lang w:val="fr-FR" w:eastAsia="ii-CN"/>
          <w14:ligatures w14:val="standardContextual"/>
        </w:rPr>
      </w:pPr>
      <w:hyperlink w:anchor="_Toc224223200" w:history="1">
        <w:r w:rsidRPr="0068098E">
          <w:rPr>
            <w:rStyle w:val="Lienhypertexte"/>
            <w:rFonts w:ascii="Abadi" w:eastAsia="Arial" w:hAnsi="Abadi"/>
            <w:noProof/>
            <w:lang w:val="fr-FR"/>
          </w:rPr>
          <w:t>2.3 - Variantes</w:t>
        </w:r>
        <w:r>
          <w:rPr>
            <w:noProof/>
          </w:rPr>
          <w:tab/>
        </w:r>
        <w:r>
          <w:rPr>
            <w:noProof/>
          </w:rPr>
          <w:fldChar w:fldCharType="begin"/>
        </w:r>
        <w:r>
          <w:rPr>
            <w:noProof/>
          </w:rPr>
          <w:instrText xml:space="preserve"> PAGEREF _Toc224223200 \h </w:instrText>
        </w:r>
        <w:r>
          <w:rPr>
            <w:noProof/>
          </w:rPr>
        </w:r>
        <w:r>
          <w:rPr>
            <w:noProof/>
          </w:rPr>
          <w:fldChar w:fldCharType="separate"/>
        </w:r>
        <w:r>
          <w:rPr>
            <w:noProof/>
          </w:rPr>
          <w:t>5</w:t>
        </w:r>
        <w:r>
          <w:rPr>
            <w:noProof/>
          </w:rPr>
          <w:fldChar w:fldCharType="end"/>
        </w:r>
      </w:hyperlink>
    </w:p>
    <w:p w14:paraId="01027E0B" w14:textId="7E4C2F46" w:rsidR="00F25A15" w:rsidRDefault="00F25A15">
      <w:pPr>
        <w:pStyle w:val="TM2"/>
        <w:tabs>
          <w:tab w:val="right" w:leader="dot" w:pos="9610"/>
        </w:tabs>
        <w:rPr>
          <w:rFonts w:asciiTheme="minorHAnsi" w:eastAsiaTheme="minorEastAsia" w:hAnsiTheme="minorHAnsi" w:cstheme="minorBidi"/>
          <w:noProof/>
          <w:kern w:val="2"/>
          <w:lang w:val="fr-FR" w:eastAsia="ii-CN"/>
          <w14:ligatures w14:val="standardContextual"/>
        </w:rPr>
      </w:pPr>
      <w:hyperlink w:anchor="_Toc224223201" w:history="1">
        <w:r w:rsidRPr="0068098E">
          <w:rPr>
            <w:rStyle w:val="Lienhypertexte"/>
            <w:rFonts w:ascii="Abadi" w:eastAsia="Arial" w:hAnsi="Abadi"/>
            <w:noProof/>
            <w:lang w:val="fr-FR"/>
          </w:rPr>
          <w:t>2.4 - Développement durable</w:t>
        </w:r>
        <w:r>
          <w:rPr>
            <w:noProof/>
          </w:rPr>
          <w:tab/>
        </w:r>
        <w:r>
          <w:rPr>
            <w:noProof/>
          </w:rPr>
          <w:fldChar w:fldCharType="begin"/>
        </w:r>
        <w:r>
          <w:rPr>
            <w:noProof/>
          </w:rPr>
          <w:instrText xml:space="preserve"> PAGEREF _Toc224223201 \h </w:instrText>
        </w:r>
        <w:r>
          <w:rPr>
            <w:noProof/>
          </w:rPr>
        </w:r>
        <w:r>
          <w:rPr>
            <w:noProof/>
          </w:rPr>
          <w:fldChar w:fldCharType="separate"/>
        </w:r>
        <w:r>
          <w:rPr>
            <w:noProof/>
          </w:rPr>
          <w:t>5</w:t>
        </w:r>
        <w:r>
          <w:rPr>
            <w:noProof/>
          </w:rPr>
          <w:fldChar w:fldCharType="end"/>
        </w:r>
      </w:hyperlink>
    </w:p>
    <w:p w14:paraId="57AA10DC" w14:textId="699F9E82" w:rsidR="00F25A15" w:rsidRDefault="00F25A15">
      <w:pPr>
        <w:pStyle w:val="TM1"/>
        <w:tabs>
          <w:tab w:val="right" w:leader="dot" w:pos="9610"/>
        </w:tabs>
        <w:rPr>
          <w:rFonts w:asciiTheme="minorHAnsi" w:eastAsiaTheme="minorEastAsia" w:hAnsiTheme="minorHAnsi" w:cstheme="minorBidi"/>
          <w:noProof/>
          <w:kern w:val="2"/>
          <w:lang w:val="fr-FR" w:eastAsia="ii-CN"/>
          <w14:ligatures w14:val="standardContextual"/>
        </w:rPr>
      </w:pPr>
      <w:hyperlink w:anchor="_Toc224223202" w:history="1">
        <w:r w:rsidRPr="0068098E">
          <w:rPr>
            <w:rStyle w:val="Lienhypertexte"/>
            <w:rFonts w:ascii="Abadi" w:eastAsia="Arial" w:hAnsi="Abadi"/>
            <w:noProof/>
            <w:lang w:val="fr-FR"/>
          </w:rPr>
          <w:t>3 - Les intervenants</w:t>
        </w:r>
        <w:r>
          <w:rPr>
            <w:noProof/>
          </w:rPr>
          <w:tab/>
        </w:r>
        <w:r>
          <w:rPr>
            <w:noProof/>
          </w:rPr>
          <w:fldChar w:fldCharType="begin"/>
        </w:r>
        <w:r>
          <w:rPr>
            <w:noProof/>
          </w:rPr>
          <w:instrText xml:space="preserve"> PAGEREF _Toc224223202 \h </w:instrText>
        </w:r>
        <w:r>
          <w:rPr>
            <w:noProof/>
          </w:rPr>
        </w:r>
        <w:r>
          <w:rPr>
            <w:noProof/>
          </w:rPr>
          <w:fldChar w:fldCharType="separate"/>
        </w:r>
        <w:r>
          <w:rPr>
            <w:noProof/>
          </w:rPr>
          <w:t>5</w:t>
        </w:r>
        <w:r>
          <w:rPr>
            <w:noProof/>
          </w:rPr>
          <w:fldChar w:fldCharType="end"/>
        </w:r>
      </w:hyperlink>
    </w:p>
    <w:p w14:paraId="3255AFDA" w14:textId="6EF17878" w:rsidR="00F25A15" w:rsidRDefault="00F25A15">
      <w:pPr>
        <w:pStyle w:val="TM2"/>
        <w:tabs>
          <w:tab w:val="right" w:leader="dot" w:pos="9610"/>
        </w:tabs>
        <w:rPr>
          <w:rFonts w:asciiTheme="minorHAnsi" w:eastAsiaTheme="minorEastAsia" w:hAnsiTheme="minorHAnsi" w:cstheme="minorBidi"/>
          <w:noProof/>
          <w:kern w:val="2"/>
          <w:lang w:val="fr-FR" w:eastAsia="ii-CN"/>
          <w14:ligatures w14:val="standardContextual"/>
        </w:rPr>
      </w:pPr>
      <w:hyperlink w:anchor="_Toc224223203" w:history="1">
        <w:r w:rsidRPr="0068098E">
          <w:rPr>
            <w:rStyle w:val="Lienhypertexte"/>
            <w:rFonts w:ascii="Abadi" w:eastAsia="Arial" w:hAnsi="Abadi"/>
            <w:noProof/>
            <w:lang w:val="fr-FR"/>
          </w:rPr>
          <w:t>3.1 - Conduite d'études</w:t>
        </w:r>
        <w:r>
          <w:rPr>
            <w:noProof/>
          </w:rPr>
          <w:tab/>
        </w:r>
        <w:r>
          <w:rPr>
            <w:noProof/>
          </w:rPr>
          <w:fldChar w:fldCharType="begin"/>
        </w:r>
        <w:r>
          <w:rPr>
            <w:noProof/>
          </w:rPr>
          <w:instrText xml:space="preserve"> PAGEREF _Toc224223203 \h </w:instrText>
        </w:r>
        <w:r>
          <w:rPr>
            <w:noProof/>
          </w:rPr>
        </w:r>
        <w:r>
          <w:rPr>
            <w:noProof/>
          </w:rPr>
          <w:fldChar w:fldCharType="separate"/>
        </w:r>
        <w:r>
          <w:rPr>
            <w:noProof/>
          </w:rPr>
          <w:t>5</w:t>
        </w:r>
        <w:r>
          <w:rPr>
            <w:noProof/>
          </w:rPr>
          <w:fldChar w:fldCharType="end"/>
        </w:r>
      </w:hyperlink>
    </w:p>
    <w:p w14:paraId="1C47FAAA" w14:textId="74E40D33" w:rsidR="00F25A15" w:rsidRDefault="00F25A15">
      <w:pPr>
        <w:pStyle w:val="TM1"/>
        <w:tabs>
          <w:tab w:val="right" w:leader="dot" w:pos="9610"/>
        </w:tabs>
        <w:rPr>
          <w:rFonts w:asciiTheme="minorHAnsi" w:eastAsiaTheme="minorEastAsia" w:hAnsiTheme="minorHAnsi" w:cstheme="minorBidi"/>
          <w:noProof/>
          <w:kern w:val="2"/>
          <w:lang w:val="fr-FR" w:eastAsia="ii-CN"/>
          <w14:ligatures w14:val="standardContextual"/>
        </w:rPr>
      </w:pPr>
      <w:hyperlink w:anchor="_Toc224223204" w:history="1">
        <w:r w:rsidRPr="0068098E">
          <w:rPr>
            <w:rStyle w:val="Lienhypertexte"/>
            <w:rFonts w:ascii="Abadi" w:eastAsia="Arial" w:hAnsi="Abadi"/>
            <w:noProof/>
            <w:lang w:val="fr-FR"/>
          </w:rPr>
          <w:t>4 - Conditions relatives au contrat</w:t>
        </w:r>
        <w:r>
          <w:rPr>
            <w:noProof/>
          </w:rPr>
          <w:tab/>
        </w:r>
        <w:r>
          <w:rPr>
            <w:noProof/>
          </w:rPr>
          <w:fldChar w:fldCharType="begin"/>
        </w:r>
        <w:r>
          <w:rPr>
            <w:noProof/>
          </w:rPr>
          <w:instrText xml:space="preserve"> PAGEREF _Toc224223204 \h </w:instrText>
        </w:r>
        <w:r>
          <w:rPr>
            <w:noProof/>
          </w:rPr>
        </w:r>
        <w:r>
          <w:rPr>
            <w:noProof/>
          </w:rPr>
          <w:fldChar w:fldCharType="separate"/>
        </w:r>
        <w:r>
          <w:rPr>
            <w:noProof/>
          </w:rPr>
          <w:t>5</w:t>
        </w:r>
        <w:r>
          <w:rPr>
            <w:noProof/>
          </w:rPr>
          <w:fldChar w:fldCharType="end"/>
        </w:r>
      </w:hyperlink>
    </w:p>
    <w:p w14:paraId="106815A4" w14:textId="589C4CC8" w:rsidR="00F25A15" w:rsidRDefault="00F25A15">
      <w:pPr>
        <w:pStyle w:val="TM2"/>
        <w:tabs>
          <w:tab w:val="right" w:leader="dot" w:pos="9610"/>
        </w:tabs>
        <w:rPr>
          <w:rFonts w:asciiTheme="minorHAnsi" w:eastAsiaTheme="minorEastAsia" w:hAnsiTheme="minorHAnsi" w:cstheme="minorBidi"/>
          <w:noProof/>
          <w:kern w:val="2"/>
          <w:lang w:val="fr-FR" w:eastAsia="ii-CN"/>
          <w14:ligatures w14:val="standardContextual"/>
        </w:rPr>
      </w:pPr>
      <w:hyperlink w:anchor="_Toc224223205" w:history="1">
        <w:r w:rsidRPr="0068098E">
          <w:rPr>
            <w:rStyle w:val="Lienhypertexte"/>
            <w:rFonts w:ascii="Abadi" w:eastAsia="Arial" w:hAnsi="Abadi"/>
            <w:noProof/>
            <w:lang w:val="fr-FR"/>
          </w:rPr>
          <w:t>4.1 - Durée du contrat ou délai d'exécution</w:t>
        </w:r>
        <w:r>
          <w:rPr>
            <w:noProof/>
          </w:rPr>
          <w:tab/>
        </w:r>
        <w:r>
          <w:rPr>
            <w:noProof/>
          </w:rPr>
          <w:fldChar w:fldCharType="begin"/>
        </w:r>
        <w:r>
          <w:rPr>
            <w:noProof/>
          </w:rPr>
          <w:instrText xml:space="preserve"> PAGEREF _Toc224223205 \h </w:instrText>
        </w:r>
        <w:r>
          <w:rPr>
            <w:noProof/>
          </w:rPr>
        </w:r>
        <w:r>
          <w:rPr>
            <w:noProof/>
          </w:rPr>
          <w:fldChar w:fldCharType="separate"/>
        </w:r>
        <w:r>
          <w:rPr>
            <w:noProof/>
          </w:rPr>
          <w:t>5</w:t>
        </w:r>
        <w:r>
          <w:rPr>
            <w:noProof/>
          </w:rPr>
          <w:fldChar w:fldCharType="end"/>
        </w:r>
      </w:hyperlink>
    </w:p>
    <w:p w14:paraId="0412EBCE" w14:textId="01A7B90D" w:rsidR="00F25A15" w:rsidRDefault="00F25A15">
      <w:pPr>
        <w:pStyle w:val="TM2"/>
        <w:tabs>
          <w:tab w:val="right" w:leader="dot" w:pos="9610"/>
        </w:tabs>
        <w:rPr>
          <w:rFonts w:asciiTheme="minorHAnsi" w:eastAsiaTheme="minorEastAsia" w:hAnsiTheme="minorHAnsi" w:cstheme="minorBidi"/>
          <w:noProof/>
          <w:kern w:val="2"/>
          <w:lang w:val="fr-FR" w:eastAsia="ii-CN"/>
          <w14:ligatures w14:val="standardContextual"/>
        </w:rPr>
      </w:pPr>
      <w:hyperlink w:anchor="_Toc224223206" w:history="1">
        <w:r w:rsidRPr="0068098E">
          <w:rPr>
            <w:rStyle w:val="Lienhypertexte"/>
            <w:rFonts w:ascii="Abadi" w:eastAsia="Arial" w:hAnsi="Abadi"/>
            <w:noProof/>
            <w:lang w:val="fr-FR"/>
          </w:rPr>
          <w:t>4.2 - Modalités essentielles de financement et de paiement</w:t>
        </w:r>
        <w:r>
          <w:rPr>
            <w:noProof/>
          </w:rPr>
          <w:tab/>
        </w:r>
        <w:r>
          <w:rPr>
            <w:noProof/>
          </w:rPr>
          <w:fldChar w:fldCharType="begin"/>
        </w:r>
        <w:r>
          <w:rPr>
            <w:noProof/>
          </w:rPr>
          <w:instrText xml:space="preserve"> PAGEREF _Toc224223206 \h </w:instrText>
        </w:r>
        <w:r>
          <w:rPr>
            <w:noProof/>
          </w:rPr>
        </w:r>
        <w:r>
          <w:rPr>
            <w:noProof/>
          </w:rPr>
          <w:fldChar w:fldCharType="separate"/>
        </w:r>
        <w:r>
          <w:rPr>
            <w:noProof/>
          </w:rPr>
          <w:t>5</w:t>
        </w:r>
        <w:r>
          <w:rPr>
            <w:noProof/>
          </w:rPr>
          <w:fldChar w:fldCharType="end"/>
        </w:r>
      </w:hyperlink>
    </w:p>
    <w:p w14:paraId="64ECEC4A" w14:textId="43CE7F83" w:rsidR="00F25A15" w:rsidRDefault="00F25A15">
      <w:pPr>
        <w:pStyle w:val="TM2"/>
        <w:tabs>
          <w:tab w:val="right" w:leader="dot" w:pos="9610"/>
        </w:tabs>
        <w:rPr>
          <w:rFonts w:asciiTheme="minorHAnsi" w:eastAsiaTheme="minorEastAsia" w:hAnsiTheme="minorHAnsi" w:cstheme="minorBidi"/>
          <w:noProof/>
          <w:kern w:val="2"/>
          <w:lang w:val="fr-FR" w:eastAsia="ii-CN"/>
          <w14:ligatures w14:val="standardContextual"/>
        </w:rPr>
      </w:pPr>
      <w:hyperlink w:anchor="_Toc224223207" w:history="1">
        <w:r w:rsidRPr="0068098E">
          <w:rPr>
            <w:rStyle w:val="Lienhypertexte"/>
            <w:rFonts w:ascii="Abadi" w:eastAsia="Arial" w:hAnsi="Abadi"/>
            <w:noProof/>
            <w:lang w:val="fr-FR"/>
          </w:rPr>
          <w:t>4.3 - Confidentialité et mesures de sécurité</w:t>
        </w:r>
        <w:r>
          <w:rPr>
            <w:noProof/>
          </w:rPr>
          <w:tab/>
        </w:r>
        <w:r>
          <w:rPr>
            <w:noProof/>
          </w:rPr>
          <w:fldChar w:fldCharType="begin"/>
        </w:r>
        <w:r>
          <w:rPr>
            <w:noProof/>
          </w:rPr>
          <w:instrText xml:space="preserve"> PAGEREF _Toc224223207 \h </w:instrText>
        </w:r>
        <w:r>
          <w:rPr>
            <w:noProof/>
          </w:rPr>
        </w:r>
        <w:r>
          <w:rPr>
            <w:noProof/>
          </w:rPr>
          <w:fldChar w:fldCharType="separate"/>
        </w:r>
        <w:r>
          <w:rPr>
            <w:noProof/>
          </w:rPr>
          <w:t>5</w:t>
        </w:r>
        <w:r>
          <w:rPr>
            <w:noProof/>
          </w:rPr>
          <w:fldChar w:fldCharType="end"/>
        </w:r>
      </w:hyperlink>
    </w:p>
    <w:p w14:paraId="7031C466" w14:textId="378B60B4" w:rsidR="00F25A15" w:rsidRDefault="00F25A15">
      <w:pPr>
        <w:pStyle w:val="TM1"/>
        <w:tabs>
          <w:tab w:val="right" w:leader="dot" w:pos="9610"/>
        </w:tabs>
        <w:rPr>
          <w:rFonts w:asciiTheme="minorHAnsi" w:eastAsiaTheme="minorEastAsia" w:hAnsiTheme="minorHAnsi" w:cstheme="minorBidi"/>
          <w:noProof/>
          <w:kern w:val="2"/>
          <w:lang w:val="fr-FR" w:eastAsia="ii-CN"/>
          <w14:ligatures w14:val="standardContextual"/>
        </w:rPr>
      </w:pPr>
      <w:hyperlink w:anchor="_Toc224223208" w:history="1">
        <w:r w:rsidRPr="0068098E">
          <w:rPr>
            <w:rStyle w:val="Lienhypertexte"/>
            <w:rFonts w:ascii="Abadi" w:eastAsia="Arial" w:hAnsi="Abadi"/>
            <w:noProof/>
            <w:lang w:val="fr-FR"/>
          </w:rPr>
          <w:t>5 - Contenu du dossier de consultation</w:t>
        </w:r>
        <w:r>
          <w:rPr>
            <w:noProof/>
          </w:rPr>
          <w:tab/>
        </w:r>
        <w:r>
          <w:rPr>
            <w:noProof/>
          </w:rPr>
          <w:fldChar w:fldCharType="begin"/>
        </w:r>
        <w:r>
          <w:rPr>
            <w:noProof/>
          </w:rPr>
          <w:instrText xml:space="preserve"> PAGEREF _Toc224223208 \h </w:instrText>
        </w:r>
        <w:r>
          <w:rPr>
            <w:noProof/>
          </w:rPr>
        </w:r>
        <w:r>
          <w:rPr>
            <w:noProof/>
          </w:rPr>
          <w:fldChar w:fldCharType="separate"/>
        </w:r>
        <w:r>
          <w:rPr>
            <w:noProof/>
          </w:rPr>
          <w:t>6</w:t>
        </w:r>
        <w:r>
          <w:rPr>
            <w:noProof/>
          </w:rPr>
          <w:fldChar w:fldCharType="end"/>
        </w:r>
      </w:hyperlink>
    </w:p>
    <w:p w14:paraId="40485E03" w14:textId="054D232D" w:rsidR="00F25A15" w:rsidRDefault="00F25A15">
      <w:pPr>
        <w:pStyle w:val="TM1"/>
        <w:tabs>
          <w:tab w:val="right" w:leader="dot" w:pos="9610"/>
        </w:tabs>
        <w:rPr>
          <w:rFonts w:asciiTheme="minorHAnsi" w:eastAsiaTheme="minorEastAsia" w:hAnsiTheme="minorHAnsi" w:cstheme="minorBidi"/>
          <w:noProof/>
          <w:kern w:val="2"/>
          <w:lang w:val="fr-FR" w:eastAsia="ii-CN"/>
          <w14:ligatures w14:val="standardContextual"/>
        </w:rPr>
      </w:pPr>
      <w:hyperlink w:anchor="_Toc224223209" w:history="1">
        <w:r w:rsidRPr="0068098E">
          <w:rPr>
            <w:rStyle w:val="Lienhypertexte"/>
            <w:rFonts w:ascii="Abadi" w:eastAsia="Arial" w:hAnsi="Abadi"/>
            <w:noProof/>
            <w:lang w:val="fr-FR"/>
          </w:rPr>
          <w:t>6 - Présentation des candidatures et des offres</w:t>
        </w:r>
        <w:r>
          <w:rPr>
            <w:noProof/>
          </w:rPr>
          <w:tab/>
        </w:r>
        <w:r>
          <w:rPr>
            <w:noProof/>
          </w:rPr>
          <w:fldChar w:fldCharType="begin"/>
        </w:r>
        <w:r>
          <w:rPr>
            <w:noProof/>
          </w:rPr>
          <w:instrText xml:space="preserve"> PAGEREF _Toc224223209 \h </w:instrText>
        </w:r>
        <w:r>
          <w:rPr>
            <w:noProof/>
          </w:rPr>
        </w:r>
        <w:r>
          <w:rPr>
            <w:noProof/>
          </w:rPr>
          <w:fldChar w:fldCharType="separate"/>
        </w:r>
        <w:r>
          <w:rPr>
            <w:noProof/>
          </w:rPr>
          <w:t>6</w:t>
        </w:r>
        <w:r>
          <w:rPr>
            <w:noProof/>
          </w:rPr>
          <w:fldChar w:fldCharType="end"/>
        </w:r>
      </w:hyperlink>
    </w:p>
    <w:p w14:paraId="334B74BA" w14:textId="0ED9E7C6" w:rsidR="00F25A15" w:rsidRDefault="00F25A15">
      <w:pPr>
        <w:pStyle w:val="TM2"/>
        <w:tabs>
          <w:tab w:val="right" w:leader="dot" w:pos="9610"/>
        </w:tabs>
        <w:rPr>
          <w:rFonts w:asciiTheme="minorHAnsi" w:eastAsiaTheme="minorEastAsia" w:hAnsiTheme="minorHAnsi" w:cstheme="minorBidi"/>
          <w:noProof/>
          <w:kern w:val="2"/>
          <w:lang w:val="fr-FR" w:eastAsia="ii-CN"/>
          <w14:ligatures w14:val="standardContextual"/>
        </w:rPr>
      </w:pPr>
      <w:hyperlink w:anchor="_Toc224223210" w:history="1">
        <w:r w:rsidRPr="0068098E">
          <w:rPr>
            <w:rStyle w:val="Lienhypertexte"/>
            <w:rFonts w:ascii="Abadi" w:eastAsia="Arial" w:hAnsi="Abadi"/>
            <w:noProof/>
            <w:lang w:val="fr-FR"/>
          </w:rPr>
          <w:t>6.1 - Documents à produire</w:t>
        </w:r>
        <w:r>
          <w:rPr>
            <w:noProof/>
          </w:rPr>
          <w:tab/>
        </w:r>
        <w:r>
          <w:rPr>
            <w:noProof/>
          </w:rPr>
          <w:fldChar w:fldCharType="begin"/>
        </w:r>
        <w:r>
          <w:rPr>
            <w:noProof/>
          </w:rPr>
          <w:instrText xml:space="preserve"> PAGEREF _Toc224223210 \h </w:instrText>
        </w:r>
        <w:r>
          <w:rPr>
            <w:noProof/>
          </w:rPr>
        </w:r>
        <w:r>
          <w:rPr>
            <w:noProof/>
          </w:rPr>
          <w:fldChar w:fldCharType="separate"/>
        </w:r>
        <w:r>
          <w:rPr>
            <w:noProof/>
          </w:rPr>
          <w:t>6</w:t>
        </w:r>
        <w:r>
          <w:rPr>
            <w:noProof/>
          </w:rPr>
          <w:fldChar w:fldCharType="end"/>
        </w:r>
      </w:hyperlink>
    </w:p>
    <w:p w14:paraId="70C9E307" w14:textId="26A0B96B" w:rsidR="00F25A15" w:rsidRDefault="00F25A15">
      <w:pPr>
        <w:pStyle w:val="TM3"/>
        <w:tabs>
          <w:tab w:val="right" w:leader="dot" w:pos="9610"/>
        </w:tabs>
        <w:rPr>
          <w:rFonts w:asciiTheme="minorHAnsi" w:eastAsiaTheme="minorEastAsia" w:hAnsiTheme="minorHAnsi" w:cstheme="minorBidi"/>
          <w:noProof/>
          <w:kern w:val="2"/>
          <w:lang w:val="fr-FR" w:eastAsia="ii-CN"/>
          <w14:ligatures w14:val="standardContextual"/>
        </w:rPr>
      </w:pPr>
      <w:hyperlink w:anchor="_Toc224223211" w:history="1">
        <w:r w:rsidRPr="0068098E">
          <w:rPr>
            <w:rStyle w:val="Lienhypertexte"/>
            <w:rFonts w:ascii="Abadi" w:eastAsia="Arial" w:hAnsi="Abadi"/>
            <w:noProof/>
            <w:lang w:val="fr-FR"/>
          </w:rPr>
          <w:t>6.1.1 - Prévention des conflits d'intérêts</w:t>
        </w:r>
        <w:r>
          <w:rPr>
            <w:noProof/>
          </w:rPr>
          <w:tab/>
        </w:r>
        <w:r>
          <w:rPr>
            <w:noProof/>
          </w:rPr>
          <w:fldChar w:fldCharType="begin"/>
        </w:r>
        <w:r>
          <w:rPr>
            <w:noProof/>
          </w:rPr>
          <w:instrText xml:space="preserve"> PAGEREF _Toc224223211 \h </w:instrText>
        </w:r>
        <w:r>
          <w:rPr>
            <w:noProof/>
          </w:rPr>
        </w:r>
        <w:r>
          <w:rPr>
            <w:noProof/>
          </w:rPr>
          <w:fldChar w:fldCharType="separate"/>
        </w:r>
        <w:r>
          <w:rPr>
            <w:noProof/>
          </w:rPr>
          <w:t>7</w:t>
        </w:r>
        <w:r>
          <w:rPr>
            <w:noProof/>
          </w:rPr>
          <w:fldChar w:fldCharType="end"/>
        </w:r>
      </w:hyperlink>
    </w:p>
    <w:p w14:paraId="0C176D1F" w14:textId="400FC8C6" w:rsidR="00F25A15" w:rsidRDefault="00F25A15">
      <w:pPr>
        <w:pStyle w:val="TM1"/>
        <w:tabs>
          <w:tab w:val="right" w:leader="dot" w:pos="9610"/>
        </w:tabs>
        <w:rPr>
          <w:rFonts w:asciiTheme="minorHAnsi" w:eastAsiaTheme="minorEastAsia" w:hAnsiTheme="minorHAnsi" w:cstheme="minorBidi"/>
          <w:noProof/>
          <w:kern w:val="2"/>
          <w:lang w:val="fr-FR" w:eastAsia="ii-CN"/>
          <w14:ligatures w14:val="standardContextual"/>
        </w:rPr>
      </w:pPr>
      <w:hyperlink w:anchor="_Toc224223212" w:history="1">
        <w:r w:rsidRPr="0068098E">
          <w:rPr>
            <w:rStyle w:val="Lienhypertexte"/>
            <w:rFonts w:ascii="Abadi" w:eastAsia="Arial" w:hAnsi="Abadi"/>
            <w:noProof/>
            <w:lang w:val="fr-FR"/>
          </w:rPr>
          <w:t>7 - Conditions d'envoi ou de remise des plis</w:t>
        </w:r>
        <w:r>
          <w:rPr>
            <w:noProof/>
          </w:rPr>
          <w:tab/>
        </w:r>
        <w:r>
          <w:rPr>
            <w:noProof/>
          </w:rPr>
          <w:fldChar w:fldCharType="begin"/>
        </w:r>
        <w:r>
          <w:rPr>
            <w:noProof/>
          </w:rPr>
          <w:instrText xml:space="preserve"> PAGEREF _Toc224223212 \h </w:instrText>
        </w:r>
        <w:r>
          <w:rPr>
            <w:noProof/>
          </w:rPr>
        </w:r>
        <w:r>
          <w:rPr>
            <w:noProof/>
          </w:rPr>
          <w:fldChar w:fldCharType="separate"/>
        </w:r>
        <w:r>
          <w:rPr>
            <w:noProof/>
          </w:rPr>
          <w:t>7</w:t>
        </w:r>
        <w:r>
          <w:rPr>
            <w:noProof/>
          </w:rPr>
          <w:fldChar w:fldCharType="end"/>
        </w:r>
      </w:hyperlink>
    </w:p>
    <w:p w14:paraId="79C1EF30" w14:textId="75D69FAE" w:rsidR="00F25A15" w:rsidRDefault="00F25A15">
      <w:pPr>
        <w:pStyle w:val="TM2"/>
        <w:tabs>
          <w:tab w:val="right" w:leader="dot" w:pos="9610"/>
        </w:tabs>
        <w:rPr>
          <w:rFonts w:asciiTheme="minorHAnsi" w:eastAsiaTheme="minorEastAsia" w:hAnsiTheme="minorHAnsi" w:cstheme="minorBidi"/>
          <w:noProof/>
          <w:kern w:val="2"/>
          <w:lang w:val="fr-FR" w:eastAsia="ii-CN"/>
          <w14:ligatures w14:val="standardContextual"/>
        </w:rPr>
      </w:pPr>
      <w:hyperlink w:anchor="_Toc224223213" w:history="1">
        <w:r w:rsidRPr="0068098E">
          <w:rPr>
            <w:rStyle w:val="Lienhypertexte"/>
            <w:rFonts w:ascii="Abadi" w:eastAsia="Arial" w:hAnsi="Abadi"/>
            <w:noProof/>
            <w:lang w:val="fr-FR"/>
          </w:rPr>
          <w:t>7.1 - Transmission électronique</w:t>
        </w:r>
        <w:r>
          <w:rPr>
            <w:noProof/>
          </w:rPr>
          <w:tab/>
        </w:r>
        <w:r>
          <w:rPr>
            <w:noProof/>
          </w:rPr>
          <w:fldChar w:fldCharType="begin"/>
        </w:r>
        <w:r>
          <w:rPr>
            <w:noProof/>
          </w:rPr>
          <w:instrText xml:space="preserve"> PAGEREF _Toc224223213 \h </w:instrText>
        </w:r>
        <w:r>
          <w:rPr>
            <w:noProof/>
          </w:rPr>
        </w:r>
        <w:r>
          <w:rPr>
            <w:noProof/>
          </w:rPr>
          <w:fldChar w:fldCharType="separate"/>
        </w:r>
        <w:r>
          <w:rPr>
            <w:noProof/>
          </w:rPr>
          <w:t>8</w:t>
        </w:r>
        <w:r>
          <w:rPr>
            <w:noProof/>
          </w:rPr>
          <w:fldChar w:fldCharType="end"/>
        </w:r>
      </w:hyperlink>
    </w:p>
    <w:p w14:paraId="2001F5BB" w14:textId="6065227A" w:rsidR="00F25A15" w:rsidRDefault="00F25A15">
      <w:pPr>
        <w:pStyle w:val="TM2"/>
        <w:tabs>
          <w:tab w:val="right" w:leader="dot" w:pos="9610"/>
        </w:tabs>
        <w:rPr>
          <w:rFonts w:asciiTheme="minorHAnsi" w:eastAsiaTheme="minorEastAsia" w:hAnsiTheme="minorHAnsi" w:cstheme="minorBidi"/>
          <w:noProof/>
          <w:kern w:val="2"/>
          <w:lang w:val="fr-FR" w:eastAsia="ii-CN"/>
          <w14:ligatures w14:val="standardContextual"/>
        </w:rPr>
      </w:pPr>
      <w:hyperlink w:anchor="_Toc224223214" w:history="1">
        <w:r w:rsidRPr="0068098E">
          <w:rPr>
            <w:rStyle w:val="Lienhypertexte"/>
            <w:rFonts w:ascii="Abadi" w:eastAsia="Arial" w:hAnsi="Abadi"/>
            <w:noProof/>
            <w:lang w:val="fr-FR"/>
          </w:rPr>
          <w:t>7.2 - Transmission sous support papier</w:t>
        </w:r>
        <w:r>
          <w:rPr>
            <w:noProof/>
          </w:rPr>
          <w:tab/>
        </w:r>
        <w:r>
          <w:rPr>
            <w:noProof/>
          </w:rPr>
          <w:fldChar w:fldCharType="begin"/>
        </w:r>
        <w:r>
          <w:rPr>
            <w:noProof/>
          </w:rPr>
          <w:instrText xml:space="preserve"> PAGEREF _Toc224223214 \h </w:instrText>
        </w:r>
        <w:r>
          <w:rPr>
            <w:noProof/>
          </w:rPr>
        </w:r>
        <w:r>
          <w:rPr>
            <w:noProof/>
          </w:rPr>
          <w:fldChar w:fldCharType="separate"/>
        </w:r>
        <w:r>
          <w:rPr>
            <w:noProof/>
          </w:rPr>
          <w:t>8</w:t>
        </w:r>
        <w:r>
          <w:rPr>
            <w:noProof/>
          </w:rPr>
          <w:fldChar w:fldCharType="end"/>
        </w:r>
      </w:hyperlink>
    </w:p>
    <w:p w14:paraId="063CD2FD" w14:textId="4C4EDE4C" w:rsidR="00F25A15" w:rsidRDefault="00F25A15">
      <w:pPr>
        <w:pStyle w:val="TM1"/>
        <w:tabs>
          <w:tab w:val="right" w:leader="dot" w:pos="9610"/>
        </w:tabs>
        <w:rPr>
          <w:rFonts w:asciiTheme="minorHAnsi" w:eastAsiaTheme="minorEastAsia" w:hAnsiTheme="minorHAnsi" w:cstheme="minorBidi"/>
          <w:noProof/>
          <w:kern w:val="2"/>
          <w:lang w:val="fr-FR" w:eastAsia="ii-CN"/>
          <w14:ligatures w14:val="standardContextual"/>
        </w:rPr>
      </w:pPr>
      <w:hyperlink w:anchor="_Toc224223215" w:history="1">
        <w:r w:rsidRPr="0068098E">
          <w:rPr>
            <w:rStyle w:val="Lienhypertexte"/>
            <w:rFonts w:ascii="Abadi" w:eastAsia="Arial" w:hAnsi="Abadi"/>
            <w:noProof/>
            <w:lang w:val="fr-FR"/>
          </w:rPr>
          <w:t>8 - Examen des candidatures et des offres</w:t>
        </w:r>
        <w:r>
          <w:rPr>
            <w:noProof/>
          </w:rPr>
          <w:tab/>
        </w:r>
        <w:r>
          <w:rPr>
            <w:noProof/>
          </w:rPr>
          <w:fldChar w:fldCharType="begin"/>
        </w:r>
        <w:r>
          <w:rPr>
            <w:noProof/>
          </w:rPr>
          <w:instrText xml:space="preserve"> PAGEREF _Toc224223215 \h </w:instrText>
        </w:r>
        <w:r>
          <w:rPr>
            <w:noProof/>
          </w:rPr>
        </w:r>
        <w:r>
          <w:rPr>
            <w:noProof/>
          </w:rPr>
          <w:fldChar w:fldCharType="separate"/>
        </w:r>
        <w:r>
          <w:rPr>
            <w:noProof/>
          </w:rPr>
          <w:t>8</w:t>
        </w:r>
        <w:r>
          <w:rPr>
            <w:noProof/>
          </w:rPr>
          <w:fldChar w:fldCharType="end"/>
        </w:r>
      </w:hyperlink>
    </w:p>
    <w:p w14:paraId="6676F565" w14:textId="54590717" w:rsidR="00F25A15" w:rsidRDefault="00F25A15">
      <w:pPr>
        <w:pStyle w:val="TM2"/>
        <w:tabs>
          <w:tab w:val="right" w:leader="dot" w:pos="9610"/>
        </w:tabs>
        <w:rPr>
          <w:rFonts w:asciiTheme="minorHAnsi" w:eastAsiaTheme="minorEastAsia" w:hAnsiTheme="minorHAnsi" w:cstheme="minorBidi"/>
          <w:noProof/>
          <w:kern w:val="2"/>
          <w:lang w:val="fr-FR" w:eastAsia="ii-CN"/>
          <w14:ligatures w14:val="standardContextual"/>
        </w:rPr>
      </w:pPr>
      <w:hyperlink w:anchor="_Toc224223216" w:history="1">
        <w:r w:rsidRPr="0068098E">
          <w:rPr>
            <w:rStyle w:val="Lienhypertexte"/>
            <w:rFonts w:ascii="Abadi" w:eastAsia="Arial" w:hAnsi="Abadi"/>
            <w:noProof/>
            <w:lang w:val="fr-FR"/>
          </w:rPr>
          <w:t>8.1 - Sélection des candidatures</w:t>
        </w:r>
        <w:r>
          <w:rPr>
            <w:noProof/>
          </w:rPr>
          <w:tab/>
        </w:r>
        <w:r>
          <w:rPr>
            <w:noProof/>
          </w:rPr>
          <w:fldChar w:fldCharType="begin"/>
        </w:r>
        <w:r>
          <w:rPr>
            <w:noProof/>
          </w:rPr>
          <w:instrText xml:space="preserve"> PAGEREF _Toc224223216 \h </w:instrText>
        </w:r>
        <w:r>
          <w:rPr>
            <w:noProof/>
          </w:rPr>
        </w:r>
        <w:r>
          <w:rPr>
            <w:noProof/>
          </w:rPr>
          <w:fldChar w:fldCharType="separate"/>
        </w:r>
        <w:r>
          <w:rPr>
            <w:noProof/>
          </w:rPr>
          <w:t>8</w:t>
        </w:r>
        <w:r>
          <w:rPr>
            <w:noProof/>
          </w:rPr>
          <w:fldChar w:fldCharType="end"/>
        </w:r>
      </w:hyperlink>
    </w:p>
    <w:p w14:paraId="7CB11A73" w14:textId="0BD1A2E1" w:rsidR="00F25A15" w:rsidRDefault="00F25A15">
      <w:pPr>
        <w:pStyle w:val="TM2"/>
        <w:tabs>
          <w:tab w:val="right" w:leader="dot" w:pos="9610"/>
        </w:tabs>
        <w:rPr>
          <w:rFonts w:asciiTheme="minorHAnsi" w:eastAsiaTheme="minorEastAsia" w:hAnsiTheme="minorHAnsi" w:cstheme="minorBidi"/>
          <w:noProof/>
          <w:kern w:val="2"/>
          <w:lang w:val="fr-FR" w:eastAsia="ii-CN"/>
          <w14:ligatures w14:val="standardContextual"/>
        </w:rPr>
      </w:pPr>
      <w:hyperlink w:anchor="_Toc224223217" w:history="1">
        <w:r w:rsidRPr="0068098E">
          <w:rPr>
            <w:rStyle w:val="Lienhypertexte"/>
            <w:rFonts w:ascii="Abadi" w:eastAsia="Arial" w:hAnsi="Abadi"/>
            <w:noProof/>
            <w:lang w:val="fr-FR"/>
          </w:rPr>
          <w:t>8.2 - Attribution des marchés</w:t>
        </w:r>
        <w:r>
          <w:rPr>
            <w:noProof/>
          </w:rPr>
          <w:tab/>
        </w:r>
        <w:r>
          <w:rPr>
            <w:noProof/>
          </w:rPr>
          <w:fldChar w:fldCharType="begin"/>
        </w:r>
        <w:r>
          <w:rPr>
            <w:noProof/>
          </w:rPr>
          <w:instrText xml:space="preserve"> PAGEREF _Toc224223217 \h </w:instrText>
        </w:r>
        <w:r>
          <w:rPr>
            <w:noProof/>
          </w:rPr>
        </w:r>
        <w:r>
          <w:rPr>
            <w:noProof/>
          </w:rPr>
          <w:fldChar w:fldCharType="separate"/>
        </w:r>
        <w:r>
          <w:rPr>
            <w:noProof/>
          </w:rPr>
          <w:t>9</w:t>
        </w:r>
        <w:r>
          <w:rPr>
            <w:noProof/>
          </w:rPr>
          <w:fldChar w:fldCharType="end"/>
        </w:r>
      </w:hyperlink>
    </w:p>
    <w:p w14:paraId="3150AA29" w14:textId="47DB2E1A" w:rsidR="00F25A15" w:rsidRDefault="00F25A15">
      <w:pPr>
        <w:pStyle w:val="TM3"/>
        <w:tabs>
          <w:tab w:val="right" w:leader="dot" w:pos="9610"/>
        </w:tabs>
        <w:rPr>
          <w:rFonts w:asciiTheme="minorHAnsi" w:eastAsiaTheme="minorEastAsia" w:hAnsiTheme="minorHAnsi" w:cstheme="minorBidi"/>
          <w:noProof/>
          <w:kern w:val="2"/>
          <w:lang w:val="fr-FR" w:eastAsia="ii-CN"/>
          <w14:ligatures w14:val="standardContextual"/>
        </w:rPr>
      </w:pPr>
      <w:hyperlink w:anchor="_Toc224223218" w:history="1">
        <w:r w:rsidRPr="0068098E">
          <w:rPr>
            <w:rStyle w:val="Lienhypertexte"/>
            <w:rFonts w:ascii="Abadi" w:eastAsia="Arial" w:hAnsi="Abadi"/>
            <w:noProof/>
            <w:lang w:val="fr-FR"/>
          </w:rPr>
          <w:t>8.2.1 - Méthode de notation</w:t>
        </w:r>
        <w:r>
          <w:rPr>
            <w:noProof/>
          </w:rPr>
          <w:tab/>
        </w:r>
        <w:r>
          <w:rPr>
            <w:noProof/>
          </w:rPr>
          <w:fldChar w:fldCharType="begin"/>
        </w:r>
        <w:r>
          <w:rPr>
            <w:noProof/>
          </w:rPr>
          <w:instrText xml:space="preserve"> PAGEREF _Toc224223218 \h </w:instrText>
        </w:r>
        <w:r>
          <w:rPr>
            <w:noProof/>
          </w:rPr>
        </w:r>
        <w:r>
          <w:rPr>
            <w:noProof/>
          </w:rPr>
          <w:fldChar w:fldCharType="separate"/>
        </w:r>
        <w:r>
          <w:rPr>
            <w:noProof/>
          </w:rPr>
          <w:t>10</w:t>
        </w:r>
        <w:r>
          <w:rPr>
            <w:noProof/>
          </w:rPr>
          <w:fldChar w:fldCharType="end"/>
        </w:r>
      </w:hyperlink>
    </w:p>
    <w:p w14:paraId="7E9CAE73" w14:textId="7B7FF895" w:rsidR="00F25A15" w:rsidRDefault="00F25A15">
      <w:pPr>
        <w:pStyle w:val="TM2"/>
        <w:tabs>
          <w:tab w:val="right" w:leader="dot" w:pos="9610"/>
        </w:tabs>
        <w:rPr>
          <w:rFonts w:asciiTheme="minorHAnsi" w:eastAsiaTheme="minorEastAsia" w:hAnsiTheme="minorHAnsi" w:cstheme="minorBidi"/>
          <w:noProof/>
          <w:kern w:val="2"/>
          <w:lang w:val="fr-FR" w:eastAsia="ii-CN"/>
          <w14:ligatures w14:val="standardContextual"/>
        </w:rPr>
      </w:pPr>
      <w:hyperlink w:anchor="_Toc224223219" w:history="1">
        <w:r w:rsidRPr="0068098E">
          <w:rPr>
            <w:rStyle w:val="Lienhypertexte"/>
            <w:rFonts w:ascii="Abadi" w:eastAsia="Arial" w:hAnsi="Abadi"/>
            <w:noProof/>
            <w:lang w:val="fr-FR"/>
          </w:rPr>
          <w:t>8.3 - Suite à donner à la consultation</w:t>
        </w:r>
        <w:r>
          <w:rPr>
            <w:noProof/>
          </w:rPr>
          <w:tab/>
        </w:r>
        <w:r>
          <w:rPr>
            <w:noProof/>
          </w:rPr>
          <w:fldChar w:fldCharType="begin"/>
        </w:r>
        <w:r>
          <w:rPr>
            <w:noProof/>
          </w:rPr>
          <w:instrText xml:space="preserve"> PAGEREF _Toc224223219 \h </w:instrText>
        </w:r>
        <w:r>
          <w:rPr>
            <w:noProof/>
          </w:rPr>
        </w:r>
        <w:r>
          <w:rPr>
            <w:noProof/>
          </w:rPr>
          <w:fldChar w:fldCharType="separate"/>
        </w:r>
        <w:r>
          <w:rPr>
            <w:noProof/>
          </w:rPr>
          <w:t>10</w:t>
        </w:r>
        <w:r>
          <w:rPr>
            <w:noProof/>
          </w:rPr>
          <w:fldChar w:fldCharType="end"/>
        </w:r>
      </w:hyperlink>
    </w:p>
    <w:p w14:paraId="5BDD5D86" w14:textId="30013EBB" w:rsidR="00F25A15" w:rsidRDefault="00F25A15">
      <w:pPr>
        <w:pStyle w:val="TM3"/>
        <w:tabs>
          <w:tab w:val="right" w:leader="dot" w:pos="9610"/>
        </w:tabs>
        <w:rPr>
          <w:rFonts w:asciiTheme="minorHAnsi" w:eastAsiaTheme="minorEastAsia" w:hAnsiTheme="minorHAnsi" w:cstheme="minorBidi"/>
          <w:noProof/>
          <w:kern w:val="2"/>
          <w:lang w:val="fr-FR" w:eastAsia="ii-CN"/>
          <w14:ligatures w14:val="standardContextual"/>
        </w:rPr>
      </w:pPr>
      <w:hyperlink w:anchor="_Toc224223220" w:history="1">
        <w:r w:rsidRPr="0068098E">
          <w:rPr>
            <w:rStyle w:val="Lienhypertexte"/>
            <w:rFonts w:ascii="Abadi" w:eastAsia="Arial" w:hAnsi="Abadi"/>
            <w:noProof/>
            <w:lang w:val="fr-FR"/>
          </w:rPr>
          <w:t>8.3.1 - E-attestations</w:t>
        </w:r>
        <w:r>
          <w:rPr>
            <w:noProof/>
          </w:rPr>
          <w:tab/>
        </w:r>
        <w:r>
          <w:rPr>
            <w:noProof/>
          </w:rPr>
          <w:fldChar w:fldCharType="begin"/>
        </w:r>
        <w:r>
          <w:rPr>
            <w:noProof/>
          </w:rPr>
          <w:instrText xml:space="preserve"> PAGEREF _Toc224223220 \h </w:instrText>
        </w:r>
        <w:r>
          <w:rPr>
            <w:noProof/>
          </w:rPr>
        </w:r>
        <w:r>
          <w:rPr>
            <w:noProof/>
          </w:rPr>
          <w:fldChar w:fldCharType="separate"/>
        </w:r>
        <w:r>
          <w:rPr>
            <w:noProof/>
          </w:rPr>
          <w:t>11</w:t>
        </w:r>
        <w:r>
          <w:rPr>
            <w:noProof/>
          </w:rPr>
          <w:fldChar w:fldCharType="end"/>
        </w:r>
      </w:hyperlink>
    </w:p>
    <w:p w14:paraId="5659BF4F" w14:textId="63C6DDAD" w:rsidR="00F25A15" w:rsidRDefault="00F25A15">
      <w:pPr>
        <w:pStyle w:val="TM2"/>
        <w:tabs>
          <w:tab w:val="right" w:leader="dot" w:pos="9610"/>
        </w:tabs>
        <w:rPr>
          <w:rFonts w:asciiTheme="minorHAnsi" w:eastAsiaTheme="minorEastAsia" w:hAnsiTheme="minorHAnsi" w:cstheme="minorBidi"/>
          <w:noProof/>
          <w:kern w:val="2"/>
          <w:lang w:val="fr-FR" w:eastAsia="ii-CN"/>
          <w14:ligatures w14:val="standardContextual"/>
        </w:rPr>
      </w:pPr>
      <w:hyperlink w:anchor="_Toc224223221" w:history="1">
        <w:r w:rsidRPr="0068098E">
          <w:rPr>
            <w:rStyle w:val="Lienhypertexte"/>
            <w:rFonts w:ascii="Abadi" w:eastAsia="Trebuchet MS" w:hAnsi="Abadi"/>
            <w:noProof/>
            <w:lang w:val="fr-FR"/>
          </w:rPr>
          <w:t>8.4 – Déclaration sans suite</w:t>
        </w:r>
        <w:r>
          <w:rPr>
            <w:noProof/>
          </w:rPr>
          <w:tab/>
        </w:r>
        <w:r>
          <w:rPr>
            <w:noProof/>
          </w:rPr>
          <w:fldChar w:fldCharType="begin"/>
        </w:r>
        <w:r>
          <w:rPr>
            <w:noProof/>
          </w:rPr>
          <w:instrText xml:space="preserve"> PAGEREF _Toc224223221 \h </w:instrText>
        </w:r>
        <w:r>
          <w:rPr>
            <w:noProof/>
          </w:rPr>
        </w:r>
        <w:r>
          <w:rPr>
            <w:noProof/>
          </w:rPr>
          <w:fldChar w:fldCharType="separate"/>
        </w:r>
        <w:r>
          <w:rPr>
            <w:noProof/>
          </w:rPr>
          <w:t>11</w:t>
        </w:r>
        <w:r>
          <w:rPr>
            <w:noProof/>
          </w:rPr>
          <w:fldChar w:fldCharType="end"/>
        </w:r>
      </w:hyperlink>
    </w:p>
    <w:p w14:paraId="4C0D2D8A" w14:textId="4571DEA9" w:rsidR="00F25A15" w:rsidRDefault="00F25A15">
      <w:pPr>
        <w:pStyle w:val="TM1"/>
        <w:tabs>
          <w:tab w:val="right" w:leader="dot" w:pos="9610"/>
        </w:tabs>
        <w:rPr>
          <w:rFonts w:asciiTheme="minorHAnsi" w:eastAsiaTheme="minorEastAsia" w:hAnsiTheme="minorHAnsi" w:cstheme="minorBidi"/>
          <w:noProof/>
          <w:kern w:val="2"/>
          <w:lang w:val="fr-FR" w:eastAsia="ii-CN"/>
          <w14:ligatures w14:val="standardContextual"/>
        </w:rPr>
      </w:pPr>
      <w:hyperlink w:anchor="_Toc224223222" w:history="1">
        <w:r w:rsidRPr="0068098E">
          <w:rPr>
            <w:rStyle w:val="Lienhypertexte"/>
            <w:rFonts w:ascii="Abadi" w:eastAsia="Arial" w:hAnsi="Abadi"/>
            <w:noProof/>
            <w:lang w:val="fr-FR"/>
          </w:rPr>
          <w:t>9 - Renseignements complémentaires</w:t>
        </w:r>
        <w:r>
          <w:rPr>
            <w:noProof/>
          </w:rPr>
          <w:tab/>
        </w:r>
        <w:r>
          <w:rPr>
            <w:noProof/>
          </w:rPr>
          <w:fldChar w:fldCharType="begin"/>
        </w:r>
        <w:r>
          <w:rPr>
            <w:noProof/>
          </w:rPr>
          <w:instrText xml:space="preserve"> PAGEREF _Toc224223222 \h </w:instrText>
        </w:r>
        <w:r>
          <w:rPr>
            <w:noProof/>
          </w:rPr>
        </w:r>
        <w:r>
          <w:rPr>
            <w:noProof/>
          </w:rPr>
          <w:fldChar w:fldCharType="separate"/>
        </w:r>
        <w:r>
          <w:rPr>
            <w:noProof/>
          </w:rPr>
          <w:t>11</w:t>
        </w:r>
        <w:r>
          <w:rPr>
            <w:noProof/>
          </w:rPr>
          <w:fldChar w:fldCharType="end"/>
        </w:r>
      </w:hyperlink>
    </w:p>
    <w:p w14:paraId="3098D9EE" w14:textId="5C34735D" w:rsidR="00F25A15" w:rsidRDefault="00F25A15">
      <w:pPr>
        <w:pStyle w:val="TM2"/>
        <w:tabs>
          <w:tab w:val="right" w:leader="dot" w:pos="9610"/>
        </w:tabs>
        <w:rPr>
          <w:rFonts w:asciiTheme="minorHAnsi" w:eastAsiaTheme="minorEastAsia" w:hAnsiTheme="minorHAnsi" w:cstheme="minorBidi"/>
          <w:noProof/>
          <w:kern w:val="2"/>
          <w:lang w:val="fr-FR" w:eastAsia="ii-CN"/>
          <w14:ligatures w14:val="standardContextual"/>
        </w:rPr>
      </w:pPr>
      <w:hyperlink w:anchor="_Toc224223223" w:history="1">
        <w:r w:rsidRPr="0068098E">
          <w:rPr>
            <w:rStyle w:val="Lienhypertexte"/>
            <w:rFonts w:ascii="Abadi" w:eastAsia="Arial" w:hAnsi="Abadi"/>
            <w:noProof/>
            <w:lang w:val="fr-FR"/>
          </w:rPr>
          <w:t>9.1 - Adresses supplémentaires et points de contact</w:t>
        </w:r>
        <w:r>
          <w:rPr>
            <w:noProof/>
          </w:rPr>
          <w:tab/>
        </w:r>
        <w:r>
          <w:rPr>
            <w:noProof/>
          </w:rPr>
          <w:fldChar w:fldCharType="begin"/>
        </w:r>
        <w:r>
          <w:rPr>
            <w:noProof/>
          </w:rPr>
          <w:instrText xml:space="preserve"> PAGEREF _Toc224223223 \h </w:instrText>
        </w:r>
        <w:r>
          <w:rPr>
            <w:noProof/>
          </w:rPr>
        </w:r>
        <w:r>
          <w:rPr>
            <w:noProof/>
          </w:rPr>
          <w:fldChar w:fldCharType="separate"/>
        </w:r>
        <w:r>
          <w:rPr>
            <w:noProof/>
          </w:rPr>
          <w:t>11</w:t>
        </w:r>
        <w:r>
          <w:rPr>
            <w:noProof/>
          </w:rPr>
          <w:fldChar w:fldCharType="end"/>
        </w:r>
      </w:hyperlink>
    </w:p>
    <w:p w14:paraId="72ED4E48" w14:textId="5B26C0A3" w:rsidR="00F25A15" w:rsidRDefault="00F25A15">
      <w:pPr>
        <w:pStyle w:val="TM2"/>
        <w:tabs>
          <w:tab w:val="right" w:leader="dot" w:pos="9610"/>
        </w:tabs>
        <w:rPr>
          <w:rFonts w:asciiTheme="minorHAnsi" w:eastAsiaTheme="minorEastAsia" w:hAnsiTheme="minorHAnsi" w:cstheme="minorBidi"/>
          <w:noProof/>
          <w:kern w:val="2"/>
          <w:lang w:val="fr-FR" w:eastAsia="ii-CN"/>
          <w14:ligatures w14:val="standardContextual"/>
        </w:rPr>
      </w:pPr>
      <w:hyperlink w:anchor="_Toc224223224" w:history="1">
        <w:r w:rsidRPr="0068098E">
          <w:rPr>
            <w:rStyle w:val="Lienhypertexte"/>
            <w:rFonts w:ascii="Abadi" w:eastAsia="Arial" w:hAnsi="Abadi"/>
            <w:noProof/>
            <w:lang w:val="fr-FR"/>
          </w:rPr>
          <w:t>9.2 - Procédures de recours</w:t>
        </w:r>
        <w:r>
          <w:rPr>
            <w:noProof/>
          </w:rPr>
          <w:tab/>
        </w:r>
        <w:r>
          <w:rPr>
            <w:noProof/>
          </w:rPr>
          <w:fldChar w:fldCharType="begin"/>
        </w:r>
        <w:r>
          <w:rPr>
            <w:noProof/>
          </w:rPr>
          <w:instrText xml:space="preserve"> PAGEREF _Toc224223224 \h </w:instrText>
        </w:r>
        <w:r>
          <w:rPr>
            <w:noProof/>
          </w:rPr>
        </w:r>
        <w:r>
          <w:rPr>
            <w:noProof/>
          </w:rPr>
          <w:fldChar w:fldCharType="separate"/>
        </w:r>
        <w:r>
          <w:rPr>
            <w:noProof/>
          </w:rPr>
          <w:t>11</w:t>
        </w:r>
        <w:r>
          <w:rPr>
            <w:noProof/>
          </w:rPr>
          <w:fldChar w:fldCharType="end"/>
        </w:r>
      </w:hyperlink>
    </w:p>
    <w:p w14:paraId="3F2A503C" w14:textId="14E123A9" w:rsidR="007F6ABD" w:rsidRPr="00A86395" w:rsidRDefault="00F74DD9">
      <w:pPr>
        <w:spacing w:after="100"/>
        <w:jc w:val="both"/>
        <w:rPr>
          <w:rFonts w:ascii="Abadi" w:eastAsia="Arial" w:hAnsi="Abadi" w:cs="Arial"/>
          <w:color w:val="000000"/>
          <w:sz w:val="22"/>
          <w:lang w:val="fr-FR"/>
        </w:rPr>
        <w:sectPr w:rsidR="007F6ABD" w:rsidRPr="00A86395">
          <w:pgSz w:w="11900" w:h="16840"/>
          <w:pgMar w:top="1140" w:right="1140" w:bottom="1440" w:left="1140" w:header="1140" w:footer="1440" w:gutter="0"/>
          <w:cols w:space="708"/>
        </w:sectPr>
      </w:pPr>
      <w:r w:rsidRPr="00A86395">
        <w:rPr>
          <w:rFonts w:ascii="Abadi" w:eastAsia="Arial" w:hAnsi="Abadi" w:cs="Arial"/>
          <w:color w:val="000000"/>
          <w:sz w:val="22"/>
          <w:lang w:val="fr-FR"/>
        </w:rPr>
        <w:fldChar w:fldCharType="end"/>
      </w:r>
    </w:p>
    <w:p w14:paraId="5554D6DA" w14:textId="77777777" w:rsidR="007F6ABD" w:rsidRPr="00A86395" w:rsidRDefault="00F74DD9" w:rsidP="00A86395">
      <w:pPr>
        <w:pStyle w:val="Titre1"/>
        <w:shd w:val="clear" w:color="auto" w:fill="548DD4" w:themeFill="text2" w:themeFillTint="99"/>
        <w:rPr>
          <w:rFonts w:ascii="Abadi" w:eastAsia="Arial" w:hAnsi="Abadi"/>
          <w:color w:val="FFFFFF"/>
          <w:sz w:val="28"/>
          <w:lang w:val="fr-FR"/>
        </w:rPr>
      </w:pPr>
      <w:bookmarkStart w:id="1" w:name="ArtL1_RC-2-A2"/>
      <w:bookmarkStart w:id="2" w:name="_Toc224223189"/>
      <w:bookmarkEnd w:id="1"/>
      <w:r w:rsidRPr="00A86395">
        <w:rPr>
          <w:rFonts w:ascii="Abadi" w:eastAsia="Arial" w:hAnsi="Abadi"/>
          <w:color w:val="FFFFFF"/>
          <w:sz w:val="28"/>
          <w:lang w:val="fr-FR"/>
        </w:rPr>
        <w:lastRenderedPageBreak/>
        <w:t>1 - Objet et étendue de la consultation</w:t>
      </w:r>
      <w:bookmarkEnd w:id="2"/>
    </w:p>
    <w:p w14:paraId="32C35252" w14:textId="77777777" w:rsidR="007F6ABD" w:rsidRPr="00A86395" w:rsidRDefault="00F74DD9">
      <w:pPr>
        <w:spacing w:line="60" w:lineRule="exact"/>
        <w:rPr>
          <w:rFonts w:ascii="Abadi" w:hAnsi="Abadi"/>
          <w:sz w:val="6"/>
          <w:lang w:val="fr-FR"/>
        </w:rPr>
      </w:pPr>
      <w:r w:rsidRPr="00A86395">
        <w:rPr>
          <w:rFonts w:ascii="Abadi" w:hAnsi="Abadi"/>
          <w:lang w:val="fr-FR"/>
        </w:rPr>
        <w:t xml:space="preserve"> </w:t>
      </w:r>
    </w:p>
    <w:p w14:paraId="0A39E790" w14:textId="77777777" w:rsidR="007F6ABD" w:rsidRPr="00A86395" w:rsidRDefault="00F74DD9">
      <w:pPr>
        <w:pStyle w:val="Titre2"/>
        <w:ind w:left="280"/>
        <w:jc w:val="both"/>
        <w:rPr>
          <w:rFonts w:ascii="Abadi" w:eastAsia="Arial" w:hAnsi="Abadi"/>
          <w:i w:val="0"/>
          <w:color w:val="000000"/>
          <w:sz w:val="24"/>
          <w:lang w:val="fr-FR"/>
        </w:rPr>
      </w:pPr>
      <w:bookmarkStart w:id="3" w:name="ArtL2_RC-2-A2.1"/>
      <w:bookmarkStart w:id="4" w:name="_Toc224223190"/>
      <w:bookmarkEnd w:id="3"/>
      <w:r w:rsidRPr="00A86395">
        <w:rPr>
          <w:rFonts w:ascii="Abadi" w:eastAsia="Arial" w:hAnsi="Abadi"/>
          <w:i w:val="0"/>
          <w:color w:val="000000"/>
          <w:sz w:val="24"/>
          <w:lang w:val="fr-FR"/>
        </w:rPr>
        <w:t>1.1 - Objet</w:t>
      </w:r>
      <w:bookmarkEnd w:id="4"/>
    </w:p>
    <w:p w14:paraId="6A7535A2" w14:textId="77777777" w:rsidR="007F6ABD" w:rsidRDefault="00F74DD9">
      <w:pPr>
        <w:pStyle w:val="ParagrapheIndent2"/>
        <w:spacing w:line="230" w:lineRule="exact"/>
        <w:jc w:val="both"/>
        <w:rPr>
          <w:rFonts w:ascii="Abadi" w:hAnsi="Abadi"/>
          <w:color w:val="000000"/>
          <w:lang w:val="fr-FR"/>
        </w:rPr>
      </w:pPr>
      <w:r w:rsidRPr="00A86395">
        <w:rPr>
          <w:rFonts w:ascii="Abadi" w:hAnsi="Abadi"/>
          <w:color w:val="000000"/>
          <w:lang w:val="fr-FR"/>
        </w:rPr>
        <w:t>La présente consultation concerne :</w:t>
      </w:r>
    </w:p>
    <w:p w14:paraId="0198C0D8" w14:textId="77777777" w:rsidR="00A86395" w:rsidRPr="00A86395" w:rsidRDefault="00A86395" w:rsidP="00A86395">
      <w:pPr>
        <w:rPr>
          <w:lang w:val="fr-FR"/>
        </w:rPr>
      </w:pPr>
    </w:p>
    <w:p w14:paraId="2D977C24" w14:textId="77777777" w:rsidR="007F6ABD" w:rsidRPr="00A86395" w:rsidRDefault="00F74DD9">
      <w:pPr>
        <w:pStyle w:val="ParagrapheIndent2"/>
        <w:spacing w:line="230" w:lineRule="exact"/>
        <w:jc w:val="both"/>
        <w:rPr>
          <w:rFonts w:ascii="Abadi" w:hAnsi="Abadi"/>
          <w:b/>
          <w:bCs/>
          <w:color w:val="000000"/>
          <w:lang w:val="fr-FR"/>
        </w:rPr>
      </w:pPr>
      <w:r w:rsidRPr="00A86395">
        <w:rPr>
          <w:rFonts w:ascii="Abadi" w:hAnsi="Abadi"/>
          <w:b/>
          <w:bCs/>
          <w:color w:val="000000"/>
          <w:lang w:val="fr-FR"/>
        </w:rPr>
        <w:t>ETUDE EXPLORATOIRE DES ENJEUX D’AMENAGEMENT DU TERRITOIRE POUR LA FILIERE LOGISTIQUE DU DEPARTEMENT DES PYRENNES-ORIENTALES</w:t>
      </w:r>
    </w:p>
    <w:p w14:paraId="27824753" w14:textId="77777777" w:rsidR="007F6ABD" w:rsidRPr="00A86395" w:rsidRDefault="007F6ABD">
      <w:pPr>
        <w:pStyle w:val="ParagrapheIndent2"/>
        <w:spacing w:line="230" w:lineRule="exact"/>
        <w:jc w:val="both"/>
        <w:rPr>
          <w:rFonts w:ascii="Abadi" w:hAnsi="Abadi"/>
          <w:color w:val="000000"/>
          <w:lang w:val="fr-FR"/>
        </w:rPr>
      </w:pPr>
    </w:p>
    <w:p w14:paraId="5B9203A2" w14:textId="11D092FC" w:rsidR="007F6ABD" w:rsidRPr="00A86395" w:rsidRDefault="00F74DD9">
      <w:pPr>
        <w:pStyle w:val="ParagrapheIndent2"/>
        <w:spacing w:line="230" w:lineRule="exact"/>
        <w:jc w:val="both"/>
        <w:rPr>
          <w:rFonts w:ascii="Abadi" w:hAnsi="Abadi"/>
          <w:color w:val="000000"/>
          <w:lang w:val="fr-FR"/>
        </w:rPr>
      </w:pPr>
      <w:r w:rsidRPr="00A86395">
        <w:rPr>
          <w:rFonts w:ascii="Abadi" w:hAnsi="Abadi"/>
          <w:color w:val="000000"/>
          <w:lang w:val="fr-FR"/>
        </w:rPr>
        <w:t>L’objectif général est une étude de filière territoriale sur les domaines suivants : cartographie logistique (et outil d’actualisation partagé), proposition de maillage logistique performant dans la plaine du Roussillon, promotion des infrastructures et des acteurs du report modal du département, projections sur la filière logistique espagnole (principalement sur les communautés autonomes de Catalogne et de Valence).</w:t>
      </w:r>
    </w:p>
    <w:p w14:paraId="3FA0AB18" w14:textId="77777777" w:rsidR="00A86395" w:rsidRDefault="00A86395">
      <w:pPr>
        <w:pStyle w:val="ParagrapheIndent2"/>
        <w:spacing w:line="230" w:lineRule="exact"/>
        <w:jc w:val="both"/>
        <w:rPr>
          <w:rFonts w:ascii="Abadi" w:hAnsi="Abadi"/>
          <w:color w:val="000000"/>
          <w:lang w:val="fr-FR"/>
        </w:rPr>
      </w:pPr>
    </w:p>
    <w:p w14:paraId="0BA24076" w14:textId="78384EA2" w:rsidR="007F6ABD" w:rsidRPr="00A86395" w:rsidRDefault="00F74DD9">
      <w:pPr>
        <w:pStyle w:val="ParagrapheIndent2"/>
        <w:spacing w:line="230" w:lineRule="exact"/>
        <w:jc w:val="both"/>
        <w:rPr>
          <w:rFonts w:ascii="Abadi" w:hAnsi="Abadi"/>
          <w:color w:val="000000"/>
          <w:lang w:val="fr-FR"/>
        </w:rPr>
      </w:pPr>
      <w:r w:rsidRPr="00A86395">
        <w:rPr>
          <w:rFonts w:ascii="Abadi" w:hAnsi="Abadi"/>
          <w:color w:val="000000"/>
          <w:lang w:val="fr-FR"/>
        </w:rPr>
        <w:t>La présente étude sera complétée par une mission d’accompagnement des acteurs, réunis en Conseil territorial de la Logistique, à la réalisation d’un schéma directeur départemental de la logistique</w:t>
      </w:r>
      <w:r w:rsidR="00112A3B">
        <w:rPr>
          <w:rFonts w:ascii="Abadi" w:hAnsi="Abadi"/>
          <w:color w:val="000000"/>
          <w:lang w:val="fr-FR"/>
        </w:rPr>
        <w:t>.</w:t>
      </w:r>
    </w:p>
    <w:p w14:paraId="238D590E" w14:textId="13E8C00C" w:rsidR="007F6ABD" w:rsidRPr="00A86395" w:rsidRDefault="00F74DD9" w:rsidP="00766135">
      <w:pPr>
        <w:pStyle w:val="ParagrapheIndent2"/>
        <w:spacing w:before="240" w:line="230" w:lineRule="exact"/>
        <w:jc w:val="both"/>
        <w:rPr>
          <w:rFonts w:ascii="Abadi" w:hAnsi="Abadi"/>
          <w:color w:val="000000"/>
          <w:lang w:val="fr-FR"/>
        </w:rPr>
      </w:pPr>
      <w:r w:rsidRPr="00A86395">
        <w:rPr>
          <w:rFonts w:ascii="Abadi" w:hAnsi="Abadi"/>
          <w:color w:val="000000"/>
          <w:lang w:val="fr-FR"/>
        </w:rPr>
        <w:t>Lieu(x) d'exécution</w:t>
      </w:r>
      <w:r w:rsidR="00843F3C">
        <w:rPr>
          <w:rFonts w:ascii="Abadi" w:hAnsi="Abadi"/>
          <w:color w:val="000000"/>
          <w:lang w:val="fr-FR"/>
        </w:rPr>
        <w:t>/livraison</w:t>
      </w:r>
      <w:r w:rsidRPr="00A86395">
        <w:rPr>
          <w:rFonts w:ascii="Abadi" w:hAnsi="Abadi"/>
          <w:color w:val="000000"/>
          <w:lang w:val="fr-FR"/>
        </w:rPr>
        <w:t xml:space="preserve"> :</w:t>
      </w:r>
    </w:p>
    <w:p w14:paraId="631C3C50" w14:textId="77777777" w:rsidR="00843F3C" w:rsidRPr="00F56DA8" w:rsidRDefault="00843F3C" w:rsidP="00843F3C">
      <w:pPr>
        <w:spacing w:line="276" w:lineRule="exact"/>
        <w:rPr>
          <w:rFonts w:ascii="Abadi" w:eastAsia="Arial" w:hAnsi="Abadi" w:cs="Arial"/>
          <w:bCs/>
          <w:color w:val="000000"/>
          <w:sz w:val="20"/>
          <w:szCs w:val="20"/>
          <w:lang w:val="fr-FR"/>
        </w:rPr>
      </w:pPr>
      <w:r w:rsidRPr="00F56DA8">
        <w:rPr>
          <w:rFonts w:ascii="Abadi" w:eastAsia="Arial" w:hAnsi="Abadi" w:cs="Arial"/>
          <w:bCs/>
          <w:color w:val="000000"/>
          <w:sz w:val="20"/>
          <w:szCs w:val="20"/>
          <w:lang w:val="fr-FR"/>
        </w:rPr>
        <w:t>Chambre de Commerce et d'Industrie des Pyrénées-Orientales</w:t>
      </w:r>
    </w:p>
    <w:p w14:paraId="4346F924" w14:textId="3A47C3B7" w:rsidR="00843F3C" w:rsidRPr="00843F3C" w:rsidRDefault="00843F3C" w:rsidP="00843F3C">
      <w:pPr>
        <w:spacing w:line="276" w:lineRule="exact"/>
        <w:rPr>
          <w:rFonts w:ascii="Abadi" w:eastAsia="Arial" w:hAnsi="Abadi" w:cs="Arial"/>
          <w:color w:val="000000"/>
          <w:sz w:val="20"/>
          <w:szCs w:val="20"/>
          <w:lang w:val="fr-FR"/>
        </w:rPr>
      </w:pPr>
      <w:r w:rsidRPr="00843F3C">
        <w:rPr>
          <w:rFonts w:ascii="Abadi" w:eastAsia="Arial" w:hAnsi="Abadi" w:cs="Arial"/>
          <w:color w:val="000000"/>
          <w:sz w:val="20"/>
          <w:szCs w:val="20"/>
          <w:lang w:val="fr-FR"/>
        </w:rPr>
        <w:t>Quai Jean de Lattre de Tassigny</w:t>
      </w:r>
      <w:r>
        <w:rPr>
          <w:rFonts w:ascii="Abadi" w:eastAsia="Arial" w:hAnsi="Abadi" w:cs="Arial"/>
          <w:color w:val="000000"/>
          <w:sz w:val="20"/>
          <w:szCs w:val="20"/>
          <w:lang w:val="fr-FR"/>
        </w:rPr>
        <w:t xml:space="preserve"> - </w:t>
      </w:r>
      <w:r w:rsidRPr="00843F3C">
        <w:rPr>
          <w:rFonts w:ascii="Abadi" w:eastAsia="Arial" w:hAnsi="Abadi" w:cs="Arial"/>
          <w:color w:val="000000"/>
          <w:sz w:val="20"/>
          <w:szCs w:val="20"/>
          <w:lang w:val="fr-FR"/>
        </w:rPr>
        <w:t>BP 10941</w:t>
      </w:r>
    </w:p>
    <w:p w14:paraId="524E6B60" w14:textId="11E0390A" w:rsidR="007F6ABD" w:rsidRPr="00843F3C" w:rsidRDefault="00843F3C" w:rsidP="00843F3C">
      <w:pPr>
        <w:pStyle w:val="ParagrapheIndent2"/>
        <w:spacing w:after="240" w:line="230" w:lineRule="exact"/>
        <w:jc w:val="both"/>
        <w:rPr>
          <w:rFonts w:ascii="Abadi" w:hAnsi="Abadi"/>
          <w:color w:val="000000"/>
          <w:szCs w:val="20"/>
          <w:lang w:val="fr-FR"/>
        </w:rPr>
      </w:pPr>
      <w:r w:rsidRPr="00843F3C">
        <w:rPr>
          <w:rFonts w:ascii="Abadi" w:hAnsi="Abadi"/>
          <w:color w:val="000000"/>
          <w:szCs w:val="20"/>
          <w:lang w:val="fr-FR"/>
        </w:rPr>
        <w:t>66020 PERPIGNAN</w:t>
      </w:r>
    </w:p>
    <w:p w14:paraId="257A13ED" w14:textId="77777777" w:rsidR="007F6ABD" w:rsidRPr="00A86395" w:rsidRDefault="00F74DD9">
      <w:pPr>
        <w:pStyle w:val="Titre2"/>
        <w:ind w:left="280"/>
        <w:jc w:val="both"/>
        <w:rPr>
          <w:rFonts w:ascii="Abadi" w:eastAsia="Arial" w:hAnsi="Abadi"/>
          <w:i w:val="0"/>
          <w:color w:val="000000"/>
          <w:sz w:val="24"/>
          <w:lang w:val="fr-FR"/>
        </w:rPr>
      </w:pPr>
      <w:bookmarkStart w:id="5" w:name="ArtL2_RC-2-A2.3"/>
      <w:bookmarkStart w:id="6" w:name="_Toc224223191"/>
      <w:bookmarkEnd w:id="5"/>
      <w:r w:rsidRPr="00A86395">
        <w:rPr>
          <w:rFonts w:ascii="Abadi" w:eastAsia="Arial" w:hAnsi="Abadi"/>
          <w:i w:val="0"/>
          <w:color w:val="000000"/>
          <w:sz w:val="24"/>
          <w:lang w:val="fr-FR"/>
        </w:rPr>
        <w:t>1.2 - Mode de passation</w:t>
      </w:r>
      <w:bookmarkEnd w:id="6"/>
    </w:p>
    <w:p w14:paraId="575B2611" w14:textId="77777777" w:rsidR="007F6ABD" w:rsidRPr="00A86395" w:rsidRDefault="00F74DD9">
      <w:pPr>
        <w:pStyle w:val="ParagrapheIndent2"/>
        <w:spacing w:after="240" w:line="230" w:lineRule="exact"/>
        <w:jc w:val="both"/>
        <w:rPr>
          <w:rFonts w:ascii="Abadi" w:hAnsi="Abadi"/>
          <w:color w:val="000000"/>
          <w:lang w:val="fr-FR"/>
        </w:rPr>
      </w:pPr>
      <w:r w:rsidRPr="00A86395">
        <w:rPr>
          <w:rFonts w:ascii="Abadi" w:hAnsi="Abadi"/>
          <w:color w:val="000000"/>
          <w:lang w:val="fr-FR"/>
        </w:rPr>
        <w:t>La procédure de passation utilisée est : la procédure adaptée ouverte. Elle est soumise aux dispositions des articles L. 2123-1 et R. 2123-1 1° du Code de la commande publique.</w:t>
      </w:r>
    </w:p>
    <w:p w14:paraId="5ED03224" w14:textId="77777777" w:rsidR="007F6ABD" w:rsidRPr="00A86395" w:rsidRDefault="00F74DD9">
      <w:pPr>
        <w:pStyle w:val="Titre2"/>
        <w:ind w:left="280"/>
        <w:jc w:val="both"/>
        <w:rPr>
          <w:rFonts w:ascii="Abadi" w:eastAsia="Arial" w:hAnsi="Abadi"/>
          <w:i w:val="0"/>
          <w:color w:val="000000"/>
          <w:sz w:val="24"/>
          <w:lang w:val="fr-FR"/>
        </w:rPr>
      </w:pPr>
      <w:bookmarkStart w:id="7" w:name="ArtL2_RC-2-A2.4"/>
      <w:bookmarkStart w:id="8" w:name="_Toc224223192"/>
      <w:bookmarkEnd w:id="7"/>
      <w:r w:rsidRPr="00A86395">
        <w:rPr>
          <w:rFonts w:ascii="Abadi" w:eastAsia="Arial" w:hAnsi="Abadi"/>
          <w:i w:val="0"/>
          <w:color w:val="000000"/>
          <w:sz w:val="24"/>
          <w:lang w:val="fr-FR"/>
        </w:rPr>
        <w:t>1.3 - Type et forme de contrat</w:t>
      </w:r>
      <w:bookmarkEnd w:id="8"/>
    </w:p>
    <w:p w14:paraId="7420725B" w14:textId="77777777" w:rsidR="007F6ABD" w:rsidRDefault="00F74DD9">
      <w:pPr>
        <w:pStyle w:val="ParagrapheIndent2"/>
        <w:spacing w:after="240"/>
        <w:jc w:val="both"/>
        <w:rPr>
          <w:rFonts w:ascii="Abadi" w:hAnsi="Abadi"/>
          <w:color w:val="000000"/>
          <w:lang w:val="fr-FR"/>
        </w:rPr>
      </w:pPr>
      <w:r w:rsidRPr="00A86395">
        <w:rPr>
          <w:rFonts w:ascii="Abadi" w:hAnsi="Abadi"/>
          <w:color w:val="000000"/>
          <w:lang w:val="fr-FR"/>
        </w:rPr>
        <w:t>Il s'agit d'un marché ordinaire.</w:t>
      </w:r>
    </w:p>
    <w:p w14:paraId="71449AE8" w14:textId="77777777" w:rsidR="00B74B98" w:rsidRDefault="00462BF2" w:rsidP="008327E6">
      <w:pPr>
        <w:pStyle w:val="ParagrapheIndent2"/>
        <w:spacing w:line="360" w:lineRule="auto"/>
        <w:ind w:left="23" w:right="23"/>
        <w:jc w:val="both"/>
        <w:rPr>
          <w:rFonts w:ascii="Abadi" w:hAnsi="Abadi"/>
          <w:color w:val="000000"/>
          <w:lang w:val="fr-FR"/>
        </w:rPr>
      </w:pPr>
      <w:r w:rsidRPr="001A787A">
        <w:rPr>
          <w:rFonts w:ascii="Abadi" w:hAnsi="Abadi"/>
          <w:color w:val="000000"/>
          <w:lang w:val="fr-FR"/>
        </w:rPr>
        <w:t>Les prestations seront rémunérées :</w:t>
      </w:r>
      <w:r w:rsidR="008327E6">
        <w:rPr>
          <w:rFonts w:ascii="Abadi" w:hAnsi="Abadi"/>
          <w:color w:val="000000"/>
          <w:lang w:val="fr-FR"/>
        </w:rPr>
        <w:t xml:space="preserve"> </w:t>
      </w:r>
    </w:p>
    <w:p w14:paraId="486C4194" w14:textId="5EA81543" w:rsidR="00462BF2" w:rsidRDefault="00462BF2" w:rsidP="008327E6">
      <w:pPr>
        <w:pStyle w:val="ParagrapheIndent2"/>
        <w:spacing w:line="360" w:lineRule="auto"/>
        <w:ind w:left="23" w:right="23"/>
        <w:jc w:val="both"/>
        <w:rPr>
          <w:rFonts w:ascii="Abadi" w:hAnsi="Abadi"/>
          <w:color w:val="000000"/>
          <w:lang w:val="fr-FR"/>
        </w:rPr>
      </w:pPr>
      <w:r w:rsidRPr="001A787A">
        <w:rPr>
          <w:rFonts w:ascii="Abadi" w:hAnsi="Abadi"/>
          <w:color w:val="000000"/>
          <w:lang w:val="fr-FR"/>
        </w:rPr>
        <w:t xml:space="preserve">A prix </w:t>
      </w:r>
      <w:r w:rsidR="008327E6">
        <w:rPr>
          <w:rFonts w:ascii="Abadi" w:hAnsi="Abadi"/>
          <w:color w:val="000000"/>
          <w:lang w:val="fr-FR"/>
        </w:rPr>
        <w:t xml:space="preserve">global et </w:t>
      </w:r>
      <w:r w:rsidRPr="001A787A">
        <w:rPr>
          <w:rFonts w:ascii="Abadi" w:hAnsi="Abadi"/>
          <w:color w:val="000000"/>
          <w:lang w:val="fr-FR"/>
        </w:rPr>
        <w:t xml:space="preserve">forfaitaire pour la réalisation de l’étude sur la base du </w:t>
      </w:r>
      <w:r w:rsidR="008327E6">
        <w:rPr>
          <w:rFonts w:ascii="Abadi" w:hAnsi="Abadi"/>
          <w:color w:val="000000"/>
          <w:lang w:val="fr-FR"/>
        </w:rPr>
        <w:t>DPGF</w:t>
      </w:r>
      <w:r w:rsidRPr="001A787A">
        <w:rPr>
          <w:rFonts w:ascii="Abadi" w:hAnsi="Abadi"/>
          <w:color w:val="000000"/>
          <w:lang w:val="fr-FR"/>
        </w:rPr>
        <w:t xml:space="preserve"> (</w:t>
      </w:r>
      <w:r w:rsidR="008327E6">
        <w:rPr>
          <w:rFonts w:ascii="Abadi" w:hAnsi="Abadi"/>
          <w:color w:val="000000"/>
          <w:lang w:val="fr-FR"/>
        </w:rPr>
        <w:t>Décomposition du prix global et forfaitaire</w:t>
      </w:r>
      <w:r w:rsidRPr="001A787A">
        <w:rPr>
          <w:rFonts w:ascii="Abadi" w:hAnsi="Abadi"/>
          <w:color w:val="000000"/>
          <w:lang w:val="fr-FR"/>
        </w:rPr>
        <w:t>)</w:t>
      </w:r>
      <w:r w:rsidR="008327E6">
        <w:rPr>
          <w:rFonts w:ascii="Abadi" w:hAnsi="Abadi"/>
          <w:color w:val="000000"/>
          <w:lang w:val="fr-FR"/>
        </w:rPr>
        <w:t>.</w:t>
      </w:r>
      <w:r w:rsidRPr="001A787A">
        <w:rPr>
          <w:rFonts w:ascii="Abadi" w:hAnsi="Abadi"/>
          <w:color w:val="000000"/>
          <w:lang w:val="fr-FR"/>
        </w:rPr>
        <w:t> </w:t>
      </w:r>
    </w:p>
    <w:p w14:paraId="716F0D46" w14:textId="7F41DBF0" w:rsidR="00B74B98" w:rsidRPr="007E75DF" w:rsidRDefault="00B74B98" w:rsidP="00B74B98">
      <w:pPr>
        <w:pStyle w:val="ParagrapheIndent2"/>
        <w:numPr>
          <w:ilvl w:val="0"/>
          <w:numId w:val="10"/>
        </w:numPr>
        <w:ind w:right="23"/>
        <w:jc w:val="both"/>
        <w:rPr>
          <w:rFonts w:ascii="Abadi" w:hAnsi="Abadi"/>
          <w:szCs w:val="20"/>
          <w:lang w:val="fr-FR"/>
        </w:rPr>
      </w:pPr>
      <w:r w:rsidRPr="007E75DF">
        <w:rPr>
          <w:rFonts w:ascii="Abadi" w:hAnsi="Abadi"/>
          <w:szCs w:val="20"/>
          <w:lang w:val="fr-FR"/>
        </w:rPr>
        <w:t>A titre d’information, le budget forfaitaire prévisionnel pour les prestations de l’étude est de l’ordre de 80 000,00 € HT</w:t>
      </w:r>
      <w:r w:rsidR="007E75DF" w:rsidRPr="007E75DF">
        <w:rPr>
          <w:rFonts w:ascii="Abadi" w:hAnsi="Abadi"/>
          <w:szCs w:val="20"/>
          <w:lang w:val="fr-FR"/>
        </w:rPr>
        <w:t xml:space="preserve"> maximum</w:t>
      </w:r>
      <w:r w:rsidRPr="007E75DF">
        <w:rPr>
          <w:rFonts w:ascii="Abadi" w:hAnsi="Abadi"/>
          <w:szCs w:val="20"/>
          <w:lang w:val="fr-FR"/>
        </w:rPr>
        <w:t>.</w:t>
      </w:r>
    </w:p>
    <w:p w14:paraId="278D43CE" w14:textId="77777777" w:rsidR="00B74B98" w:rsidRPr="00B74B98" w:rsidRDefault="00B74B98" w:rsidP="00B74B98">
      <w:pPr>
        <w:rPr>
          <w:lang w:val="fr-FR"/>
        </w:rPr>
      </w:pPr>
    </w:p>
    <w:p w14:paraId="795B21EE" w14:textId="7601FEAF" w:rsidR="00766135" w:rsidRPr="00766135" w:rsidRDefault="00766135" w:rsidP="00766135">
      <w:pPr>
        <w:jc w:val="both"/>
        <w:rPr>
          <w:rFonts w:ascii="Abadi" w:hAnsi="Abadi" w:cs="Arial"/>
          <w:sz w:val="20"/>
          <w:szCs w:val="20"/>
          <w:lang w:val="fr-FR"/>
        </w:rPr>
      </w:pPr>
      <w:r w:rsidRPr="00766135">
        <w:rPr>
          <w:rFonts w:ascii="Abadi" w:hAnsi="Abadi" w:cs="Arial"/>
          <w:sz w:val="20"/>
          <w:szCs w:val="20"/>
          <w:lang w:val="fr-FR"/>
        </w:rPr>
        <w:t xml:space="preserve">Le marché est mono-attributaire. </w:t>
      </w:r>
    </w:p>
    <w:p w14:paraId="06ACC831" w14:textId="77777777" w:rsidR="006C75AE" w:rsidRPr="006C75AE" w:rsidRDefault="006C75AE" w:rsidP="006C75AE">
      <w:pPr>
        <w:rPr>
          <w:lang w:val="fr-FR"/>
        </w:rPr>
      </w:pPr>
    </w:p>
    <w:p w14:paraId="1BD000C0" w14:textId="77777777" w:rsidR="007F6ABD" w:rsidRPr="00A86395" w:rsidRDefault="00F74DD9">
      <w:pPr>
        <w:pStyle w:val="Titre2"/>
        <w:ind w:left="280"/>
        <w:jc w:val="both"/>
        <w:rPr>
          <w:rFonts w:ascii="Abadi" w:eastAsia="Arial" w:hAnsi="Abadi"/>
          <w:i w:val="0"/>
          <w:color w:val="000000"/>
          <w:sz w:val="24"/>
          <w:lang w:val="fr-FR"/>
        </w:rPr>
      </w:pPr>
      <w:bookmarkStart w:id="9" w:name="ArtL2_RC-2-A2.5"/>
      <w:bookmarkStart w:id="10" w:name="_Toc224223193"/>
      <w:bookmarkEnd w:id="9"/>
      <w:r w:rsidRPr="00A86395">
        <w:rPr>
          <w:rFonts w:ascii="Abadi" w:eastAsia="Arial" w:hAnsi="Abadi"/>
          <w:i w:val="0"/>
          <w:color w:val="000000"/>
          <w:sz w:val="24"/>
          <w:lang w:val="fr-FR"/>
        </w:rPr>
        <w:t>1.4 - Décomposition de la consultation</w:t>
      </w:r>
      <w:bookmarkEnd w:id="10"/>
    </w:p>
    <w:p w14:paraId="15B98A9D" w14:textId="77777777" w:rsidR="007F6ABD" w:rsidRPr="00A86395" w:rsidRDefault="00F74DD9">
      <w:pPr>
        <w:pStyle w:val="ParagrapheIndent2"/>
        <w:spacing w:after="240"/>
        <w:jc w:val="both"/>
        <w:rPr>
          <w:rFonts w:ascii="Abadi" w:hAnsi="Abadi"/>
          <w:color w:val="000000"/>
          <w:lang w:val="fr-FR"/>
        </w:rPr>
      </w:pPr>
      <w:r w:rsidRPr="00A86395">
        <w:rPr>
          <w:rFonts w:ascii="Abadi" w:hAnsi="Abadi"/>
          <w:color w:val="000000"/>
          <w:lang w:val="fr-FR"/>
        </w:rPr>
        <w:t>Il n'est pas prévu de décomposition en lots.</w:t>
      </w:r>
    </w:p>
    <w:p w14:paraId="0A0759BE" w14:textId="77777777" w:rsidR="007F6ABD" w:rsidRPr="00A86395" w:rsidRDefault="00F74DD9">
      <w:pPr>
        <w:pStyle w:val="Titre3"/>
        <w:ind w:left="560"/>
        <w:jc w:val="both"/>
        <w:rPr>
          <w:rFonts w:ascii="Abadi" w:eastAsia="Arial" w:hAnsi="Abadi"/>
          <w:color w:val="000000"/>
          <w:sz w:val="22"/>
          <w:lang w:val="fr-FR"/>
        </w:rPr>
      </w:pPr>
      <w:bookmarkStart w:id="11" w:name="ArtL3_NA1.5.1"/>
      <w:bookmarkStart w:id="12" w:name="_Toc224223194"/>
      <w:bookmarkEnd w:id="11"/>
      <w:r w:rsidRPr="00A86395">
        <w:rPr>
          <w:rFonts w:ascii="Abadi" w:eastAsia="Arial" w:hAnsi="Abadi"/>
          <w:color w:val="000000"/>
          <w:sz w:val="22"/>
          <w:lang w:val="fr-FR"/>
        </w:rPr>
        <w:t>1.4.1 - Non-allotissement</w:t>
      </w:r>
      <w:bookmarkEnd w:id="12"/>
    </w:p>
    <w:p w14:paraId="570A840C" w14:textId="77777777" w:rsidR="007F6ABD" w:rsidRPr="00A86395" w:rsidRDefault="00F74DD9">
      <w:pPr>
        <w:pStyle w:val="ParagrapheIndent3"/>
        <w:spacing w:after="240" w:line="230" w:lineRule="exact"/>
        <w:jc w:val="both"/>
        <w:rPr>
          <w:rFonts w:ascii="Abadi" w:hAnsi="Abadi"/>
          <w:color w:val="000000"/>
          <w:lang w:val="fr-FR"/>
        </w:rPr>
      </w:pPr>
      <w:r w:rsidRPr="00A86395">
        <w:rPr>
          <w:rFonts w:ascii="Abadi" w:hAnsi="Abadi"/>
          <w:color w:val="000000"/>
          <w:lang w:val="fr-FR"/>
        </w:rPr>
        <w:t>Le pouvoir adjudicateur a décidé de ne pas lancer la consultation en lots séparés pour les motifs suivants : Conformément à l'article L2113-11, l'accord-cadre n'est pas alloti, la dévolution en lots séparés est de nature à rendre techniquement difficile et financièrement plus coûteuse l'exécution des prestations.</w:t>
      </w:r>
    </w:p>
    <w:p w14:paraId="497898C6" w14:textId="77777777" w:rsidR="007F6ABD" w:rsidRPr="00A86395" w:rsidRDefault="00F74DD9">
      <w:pPr>
        <w:pStyle w:val="Titre2"/>
        <w:ind w:left="280"/>
        <w:jc w:val="both"/>
        <w:rPr>
          <w:rFonts w:ascii="Abadi" w:eastAsia="Arial" w:hAnsi="Abadi"/>
          <w:i w:val="0"/>
          <w:color w:val="000000"/>
          <w:sz w:val="24"/>
          <w:lang w:val="fr-FR"/>
        </w:rPr>
      </w:pPr>
      <w:bookmarkStart w:id="13" w:name="ArtL2_RC-2-A2.7"/>
      <w:bookmarkStart w:id="14" w:name="_Toc224223195"/>
      <w:bookmarkEnd w:id="13"/>
      <w:r w:rsidRPr="00A86395">
        <w:rPr>
          <w:rFonts w:ascii="Abadi" w:eastAsia="Arial" w:hAnsi="Abadi"/>
          <w:i w:val="0"/>
          <w:color w:val="000000"/>
          <w:sz w:val="24"/>
          <w:lang w:val="fr-FR"/>
        </w:rPr>
        <w:t>1.5 - Nomenclature</w:t>
      </w:r>
      <w:bookmarkEnd w:id="14"/>
    </w:p>
    <w:p w14:paraId="3289CAA8" w14:textId="77777777" w:rsidR="007F6ABD" w:rsidRPr="00A86395" w:rsidRDefault="00F74DD9">
      <w:pPr>
        <w:pStyle w:val="ParagrapheIndent2"/>
        <w:spacing w:line="230" w:lineRule="exact"/>
        <w:jc w:val="both"/>
        <w:rPr>
          <w:rFonts w:ascii="Abadi" w:hAnsi="Abadi"/>
          <w:color w:val="000000"/>
          <w:lang w:val="fr-FR"/>
        </w:rPr>
      </w:pPr>
      <w:r w:rsidRPr="00A86395">
        <w:rPr>
          <w:rFonts w:ascii="Abadi" w:hAnsi="Abadi"/>
          <w:color w:val="000000"/>
          <w:lang w:val="fr-FR"/>
        </w:rPr>
        <w:t>La classification conforme au vocabulaire commun des marchés européens (CPV) est :</w:t>
      </w:r>
    </w:p>
    <w:p w14:paraId="6B3069FE" w14:textId="77777777" w:rsidR="007F6ABD" w:rsidRPr="00A86395" w:rsidRDefault="007F6ABD">
      <w:pPr>
        <w:pStyle w:val="ParagrapheIndent2"/>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1800"/>
        <w:gridCol w:w="7800"/>
      </w:tblGrid>
      <w:tr w:rsidR="007F6ABD" w:rsidRPr="00A86395" w14:paraId="555612DE"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B5F22BF" w14:textId="77777777" w:rsidR="007F6ABD" w:rsidRPr="00A86395" w:rsidRDefault="00F74DD9">
            <w:pPr>
              <w:spacing w:before="140" w:after="40"/>
              <w:jc w:val="center"/>
              <w:rPr>
                <w:rFonts w:ascii="Abadi" w:eastAsia="Arial" w:hAnsi="Abadi" w:cs="Arial"/>
                <w:color w:val="000000"/>
                <w:sz w:val="20"/>
                <w:lang w:val="fr-FR"/>
              </w:rPr>
            </w:pPr>
            <w:r w:rsidRPr="00A86395">
              <w:rPr>
                <w:rFonts w:ascii="Abadi" w:eastAsia="Arial" w:hAnsi="Abadi"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BC4BB66" w14:textId="77777777" w:rsidR="007F6ABD" w:rsidRPr="00A86395" w:rsidRDefault="00F74DD9">
            <w:pPr>
              <w:spacing w:before="140" w:after="40"/>
              <w:jc w:val="center"/>
              <w:rPr>
                <w:rFonts w:ascii="Abadi" w:eastAsia="Arial" w:hAnsi="Abadi" w:cs="Arial"/>
                <w:color w:val="000000"/>
                <w:sz w:val="20"/>
                <w:lang w:val="fr-FR"/>
              </w:rPr>
            </w:pPr>
            <w:r w:rsidRPr="00A86395">
              <w:rPr>
                <w:rFonts w:ascii="Abadi" w:eastAsia="Arial" w:hAnsi="Abadi" w:cs="Arial"/>
                <w:color w:val="000000"/>
                <w:sz w:val="20"/>
                <w:lang w:val="fr-FR"/>
              </w:rPr>
              <w:t>Description</w:t>
            </w:r>
          </w:p>
        </w:tc>
      </w:tr>
      <w:tr w:rsidR="007F6ABD" w:rsidRPr="00A86395" w14:paraId="65758FB5"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1EAE2E" w14:textId="77777777" w:rsidR="007F6ABD" w:rsidRPr="00A86395" w:rsidRDefault="00F74DD9">
            <w:pPr>
              <w:spacing w:before="60" w:after="40"/>
              <w:ind w:left="40" w:right="40"/>
              <w:jc w:val="center"/>
              <w:rPr>
                <w:rFonts w:ascii="Abadi" w:eastAsia="Arial" w:hAnsi="Abadi" w:cs="Arial"/>
                <w:color w:val="000000"/>
                <w:sz w:val="20"/>
                <w:lang w:val="fr-FR"/>
              </w:rPr>
            </w:pPr>
            <w:r w:rsidRPr="00A86395">
              <w:rPr>
                <w:rFonts w:ascii="Abadi" w:eastAsia="Arial" w:hAnsi="Abadi" w:cs="Arial"/>
                <w:color w:val="000000"/>
                <w:sz w:val="20"/>
                <w:lang w:val="fr-FR"/>
              </w:rPr>
              <w:t>79311000-7</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0D0B41" w14:textId="77777777" w:rsidR="007F6ABD" w:rsidRPr="00A86395" w:rsidRDefault="00F74DD9">
            <w:pPr>
              <w:spacing w:before="60" w:after="40"/>
              <w:ind w:left="40" w:right="40"/>
              <w:jc w:val="both"/>
              <w:rPr>
                <w:rFonts w:ascii="Abadi" w:eastAsia="Arial" w:hAnsi="Abadi" w:cs="Arial"/>
                <w:color w:val="000000"/>
                <w:sz w:val="20"/>
                <w:lang w:val="fr-FR"/>
              </w:rPr>
            </w:pPr>
            <w:r w:rsidRPr="00A86395">
              <w:rPr>
                <w:rFonts w:ascii="Abadi" w:eastAsia="Arial" w:hAnsi="Abadi" w:cs="Arial"/>
                <w:color w:val="000000"/>
                <w:sz w:val="20"/>
                <w:lang w:val="fr-FR"/>
              </w:rPr>
              <w:t>Services d'études</w:t>
            </w:r>
          </w:p>
        </w:tc>
      </w:tr>
      <w:tr w:rsidR="00EA3AFD" w:rsidRPr="00A86395" w14:paraId="2F2A035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36E490" w14:textId="038CC784" w:rsidR="00EA3AFD" w:rsidRPr="00A86395" w:rsidRDefault="00EA3AFD">
            <w:pPr>
              <w:spacing w:before="60" w:after="40"/>
              <w:ind w:left="40" w:right="40"/>
              <w:jc w:val="center"/>
              <w:rPr>
                <w:rFonts w:ascii="Abadi" w:eastAsia="Arial" w:hAnsi="Abadi" w:cs="Arial"/>
                <w:color w:val="000000"/>
                <w:sz w:val="20"/>
                <w:lang w:val="fr-FR"/>
              </w:rPr>
            </w:pPr>
            <w:r>
              <w:rPr>
                <w:rFonts w:ascii="Abadi" w:eastAsia="Arial" w:hAnsi="Abadi" w:cs="Arial"/>
                <w:color w:val="000000"/>
                <w:sz w:val="20"/>
                <w:lang w:val="fr-FR"/>
              </w:rPr>
              <w:t>79310000</w:t>
            </w:r>
            <w:r w:rsidRPr="00A86395">
              <w:rPr>
                <w:rFonts w:ascii="Abadi" w:eastAsia="Arial" w:hAnsi="Abadi" w:cs="Arial"/>
                <w:color w:val="000000"/>
                <w:sz w:val="20"/>
                <w:lang w:val="fr-FR"/>
              </w:rPr>
              <w:t>-</w:t>
            </w:r>
            <w:r>
              <w:rPr>
                <w:rFonts w:ascii="Abadi" w:eastAsia="Arial" w:hAnsi="Abadi" w:cs="Arial"/>
                <w:color w:val="000000"/>
                <w:sz w:val="20"/>
                <w:lang w:val="fr-FR"/>
              </w:rPr>
              <w:t>0</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EB5509" w14:textId="2FFBB04C" w:rsidR="00EA3AFD" w:rsidRPr="00A86395" w:rsidRDefault="00EA3AFD">
            <w:pPr>
              <w:spacing w:before="60" w:after="40"/>
              <w:ind w:left="40" w:right="40"/>
              <w:jc w:val="both"/>
              <w:rPr>
                <w:rFonts w:ascii="Abadi" w:eastAsia="Arial" w:hAnsi="Abadi" w:cs="Arial"/>
                <w:color w:val="000000"/>
                <w:sz w:val="20"/>
                <w:lang w:val="fr-FR"/>
              </w:rPr>
            </w:pPr>
            <w:r w:rsidRPr="00A86395">
              <w:rPr>
                <w:rFonts w:ascii="Abadi" w:eastAsia="Arial" w:hAnsi="Abadi" w:cs="Arial"/>
                <w:color w:val="000000"/>
                <w:sz w:val="20"/>
                <w:lang w:val="fr-FR"/>
              </w:rPr>
              <w:t xml:space="preserve">Services </w:t>
            </w:r>
            <w:r>
              <w:rPr>
                <w:rFonts w:ascii="Abadi" w:eastAsia="Arial" w:hAnsi="Abadi" w:cs="Arial"/>
                <w:color w:val="000000"/>
                <w:sz w:val="20"/>
                <w:lang w:val="fr-FR"/>
              </w:rPr>
              <w:t>d’études de marchés</w:t>
            </w:r>
          </w:p>
        </w:tc>
      </w:tr>
      <w:tr w:rsidR="007F6ABD" w:rsidRPr="003C5DC2" w14:paraId="77CB999D"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16FD73" w14:textId="77777777" w:rsidR="007F6ABD" w:rsidRPr="00A86395" w:rsidRDefault="00F74DD9">
            <w:pPr>
              <w:spacing w:before="60" w:after="40"/>
              <w:ind w:left="40" w:right="40"/>
              <w:jc w:val="center"/>
              <w:rPr>
                <w:rFonts w:ascii="Abadi" w:eastAsia="Arial" w:hAnsi="Abadi" w:cs="Arial"/>
                <w:color w:val="000000"/>
                <w:sz w:val="20"/>
                <w:lang w:val="fr-FR"/>
              </w:rPr>
            </w:pPr>
            <w:r w:rsidRPr="00A86395">
              <w:rPr>
                <w:rFonts w:ascii="Abadi" w:eastAsia="Arial" w:hAnsi="Abadi" w:cs="Arial"/>
                <w:color w:val="000000"/>
                <w:sz w:val="20"/>
                <w:lang w:val="fr-FR"/>
              </w:rPr>
              <w:t>71241000-9</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0617CC" w14:textId="77777777" w:rsidR="007F6ABD" w:rsidRPr="00A86395" w:rsidRDefault="00F74DD9">
            <w:pPr>
              <w:spacing w:before="60" w:after="40"/>
              <w:ind w:left="40" w:right="40"/>
              <w:jc w:val="both"/>
              <w:rPr>
                <w:rFonts w:ascii="Abadi" w:eastAsia="Arial" w:hAnsi="Abadi" w:cs="Arial"/>
                <w:color w:val="000000"/>
                <w:sz w:val="20"/>
                <w:lang w:val="fr-FR"/>
              </w:rPr>
            </w:pPr>
            <w:r w:rsidRPr="00A86395">
              <w:rPr>
                <w:rFonts w:ascii="Abadi" w:eastAsia="Arial" w:hAnsi="Abadi" w:cs="Arial"/>
                <w:color w:val="000000"/>
                <w:sz w:val="20"/>
                <w:lang w:val="fr-FR"/>
              </w:rPr>
              <w:t>Études de faisabilité, service de conseil, analyse</w:t>
            </w:r>
          </w:p>
        </w:tc>
      </w:tr>
      <w:tr w:rsidR="007F6ABD" w:rsidRPr="00A86395" w14:paraId="73884B8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D11831" w14:textId="77777777" w:rsidR="007F6ABD" w:rsidRPr="00A86395" w:rsidRDefault="00F74DD9">
            <w:pPr>
              <w:spacing w:before="60" w:after="40"/>
              <w:ind w:left="40" w:right="40"/>
              <w:jc w:val="center"/>
              <w:rPr>
                <w:rFonts w:ascii="Abadi" w:eastAsia="Arial" w:hAnsi="Abadi" w:cs="Arial"/>
                <w:color w:val="000000"/>
                <w:sz w:val="20"/>
                <w:lang w:val="fr-FR"/>
              </w:rPr>
            </w:pPr>
            <w:r w:rsidRPr="00A86395">
              <w:rPr>
                <w:rFonts w:ascii="Abadi" w:eastAsia="Arial" w:hAnsi="Abadi" w:cs="Arial"/>
                <w:color w:val="000000"/>
                <w:sz w:val="20"/>
                <w:lang w:val="fr-FR"/>
              </w:rPr>
              <w:t>79314000-8</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99E8E3" w14:textId="77777777" w:rsidR="007F6ABD" w:rsidRPr="00A86395" w:rsidRDefault="00F74DD9">
            <w:pPr>
              <w:spacing w:before="60" w:after="40"/>
              <w:ind w:left="40" w:right="40"/>
              <w:jc w:val="both"/>
              <w:rPr>
                <w:rFonts w:ascii="Abadi" w:eastAsia="Arial" w:hAnsi="Abadi" w:cs="Arial"/>
                <w:color w:val="000000"/>
                <w:sz w:val="20"/>
                <w:lang w:val="fr-FR"/>
              </w:rPr>
            </w:pPr>
            <w:r w:rsidRPr="00A86395">
              <w:rPr>
                <w:rFonts w:ascii="Abadi" w:eastAsia="Arial" w:hAnsi="Abadi" w:cs="Arial"/>
                <w:color w:val="000000"/>
                <w:sz w:val="20"/>
                <w:lang w:val="fr-FR"/>
              </w:rPr>
              <w:t>Étude de faisabilité</w:t>
            </w:r>
          </w:p>
        </w:tc>
      </w:tr>
    </w:tbl>
    <w:p w14:paraId="1D01AC65" w14:textId="77777777" w:rsidR="008327E6" w:rsidRDefault="00F74DD9" w:rsidP="008327E6">
      <w:pPr>
        <w:spacing w:line="240" w:lineRule="exact"/>
        <w:rPr>
          <w:rFonts w:ascii="Abadi" w:hAnsi="Abadi"/>
          <w:lang w:val="fr-FR"/>
        </w:rPr>
      </w:pPr>
      <w:r w:rsidRPr="00A86395">
        <w:rPr>
          <w:rFonts w:ascii="Abadi" w:hAnsi="Abadi"/>
          <w:lang w:val="fr-FR"/>
        </w:rPr>
        <w:t xml:space="preserve"> </w:t>
      </w:r>
      <w:bookmarkStart w:id="15" w:name="ArtL2_RC-2-A2.8"/>
      <w:bookmarkEnd w:id="15"/>
    </w:p>
    <w:p w14:paraId="1BAE0A00" w14:textId="49BE1A3F" w:rsidR="007F6ABD" w:rsidRPr="00A86395" w:rsidRDefault="00F74DD9" w:rsidP="008327E6">
      <w:pPr>
        <w:spacing w:line="240" w:lineRule="exact"/>
        <w:rPr>
          <w:rFonts w:ascii="Abadi" w:eastAsia="Arial" w:hAnsi="Abadi"/>
          <w:i/>
          <w:color w:val="000000"/>
          <w:lang w:val="fr-FR"/>
        </w:rPr>
      </w:pPr>
      <w:r w:rsidRPr="00A86395">
        <w:rPr>
          <w:rFonts w:ascii="Abadi" w:eastAsia="Arial" w:hAnsi="Abadi"/>
          <w:color w:val="000000"/>
          <w:lang w:val="fr-FR"/>
        </w:rPr>
        <w:lastRenderedPageBreak/>
        <w:t>1.6 - Réalisation de prestations similaires</w:t>
      </w:r>
    </w:p>
    <w:p w14:paraId="0C7EBF40" w14:textId="5CF78DFD" w:rsidR="00A86395" w:rsidRDefault="00F74DD9">
      <w:pPr>
        <w:pStyle w:val="ParagrapheIndent2"/>
        <w:spacing w:line="230" w:lineRule="exact"/>
        <w:jc w:val="both"/>
        <w:rPr>
          <w:rFonts w:ascii="Abadi" w:hAnsi="Abadi"/>
          <w:color w:val="000000"/>
          <w:lang w:val="fr-FR"/>
        </w:rPr>
      </w:pPr>
      <w:r w:rsidRPr="00A86395">
        <w:rPr>
          <w:rFonts w:ascii="Abadi" w:hAnsi="Abadi"/>
          <w:color w:val="000000"/>
          <w:lang w:val="fr-FR"/>
        </w:rPr>
        <w:t>Le pouvoir adjudicateur se réserve la possibilité de confier ultérieurement au titulaire du marché, en application des articles L. 2122-1 et R. 2122-7 du Code de la commande publique, un ou plusieurs nouveaux marchés ayant pour objet la réalisation de prestations similaires.</w:t>
      </w:r>
    </w:p>
    <w:p w14:paraId="0A0A0849" w14:textId="77777777" w:rsidR="00B74B98" w:rsidRPr="00B74B98" w:rsidRDefault="00B74B98" w:rsidP="00B74B98">
      <w:pPr>
        <w:rPr>
          <w:lang w:val="fr-FR"/>
        </w:rPr>
      </w:pPr>
    </w:p>
    <w:p w14:paraId="01898D29" w14:textId="77777777" w:rsidR="007F6ABD" w:rsidRPr="00A86395" w:rsidRDefault="00F74DD9" w:rsidP="00843F3C">
      <w:pPr>
        <w:pStyle w:val="Titre1"/>
        <w:shd w:val="clear" w:color="auto" w:fill="548DD4" w:themeFill="text2" w:themeFillTint="99"/>
        <w:rPr>
          <w:rFonts w:ascii="Abadi" w:eastAsia="Arial" w:hAnsi="Abadi"/>
          <w:color w:val="FFFFFF"/>
          <w:sz w:val="28"/>
          <w:lang w:val="fr-FR"/>
        </w:rPr>
      </w:pPr>
      <w:bookmarkStart w:id="16" w:name="ArtL1_RC-2-A3"/>
      <w:bookmarkStart w:id="17" w:name="_Toc224223196"/>
      <w:bookmarkEnd w:id="16"/>
      <w:r w:rsidRPr="00A86395">
        <w:rPr>
          <w:rFonts w:ascii="Abadi" w:eastAsia="Arial" w:hAnsi="Abadi"/>
          <w:color w:val="FFFFFF"/>
          <w:sz w:val="28"/>
          <w:lang w:val="fr-FR"/>
        </w:rPr>
        <w:t>2 - Conditions de la consultation</w:t>
      </w:r>
      <w:bookmarkEnd w:id="17"/>
    </w:p>
    <w:p w14:paraId="14F8FE0B" w14:textId="77777777" w:rsidR="007F6ABD" w:rsidRPr="00A86395" w:rsidRDefault="00F74DD9">
      <w:pPr>
        <w:spacing w:line="60" w:lineRule="exact"/>
        <w:rPr>
          <w:rFonts w:ascii="Abadi" w:hAnsi="Abadi"/>
          <w:sz w:val="6"/>
          <w:lang w:val="fr-FR"/>
        </w:rPr>
      </w:pPr>
      <w:r w:rsidRPr="00A86395">
        <w:rPr>
          <w:rFonts w:ascii="Abadi" w:hAnsi="Abadi"/>
          <w:lang w:val="fr-FR"/>
        </w:rPr>
        <w:t xml:space="preserve"> </w:t>
      </w:r>
    </w:p>
    <w:p w14:paraId="2F369C8D" w14:textId="77777777" w:rsidR="007F6ABD" w:rsidRPr="00A86395" w:rsidRDefault="00F74DD9">
      <w:pPr>
        <w:pStyle w:val="Titre2"/>
        <w:ind w:left="280"/>
        <w:jc w:val="both"/>
        <w:rPr>
          <w:rFonts w:ascii="Abadi" w:eastAsia="Arial" w:hAnsi="Abadi"/>
          <w:i w:val="0"/>
          <w:color w:val="000000"/>
          <w:sz w:val="24"/>
          <w:lang w:val="fr-FR"/>
        </w:rPr>
      </w:pPr>
      <w:bookmarkStart w:id="18" w:name="ArtL2_RC-2-A3.2"/>
      <w:bookmarkStart w:id="19" w:name="_Toc224223197"/>
      <w:bookmarkEnd w:id="18"/>
      <w:r w:rsidRPr="00A86395">
        <w:rPr>
          <w:rFonts w:ascii="Abadi" w:eastAsia="Arial" w:hAnsi="Abadi"/>
          <w:i w:val="0"/>
          <w:color w:val="000000"/>
          <w:sz w:val="24"/>
          <w:lang w:val="fr-FR"/>
        </w:rPr>
        <w:t>2.1 - Délai de validité des offres</w:t>
      </w:r>
      <w:bookmarkEnd w:id="19"/>
    </w:p>
    <w:p w14:paraId="5D20A72C" w14:textId="77777777" w:rsidR="007F6ABD" w:rsidRPr="00A86395" w:rsidRDefault="00F74DD9">
      <w:pPr>
        <w:pStyle w:val="ParagrapheIndent2"/>
        <w:spacing w:after="240"/>
        <w:jc w:val="both"/>
        <w:rPr>
          <w:rFonts w:ascii="Abadi" w:hAnsi="Abadi"/>
          <w:color w:val="000000"/>
          <w:lang w:val="fr-FR"/>
        </w:rPr>
      </w:pPr>
      <w:r w:rsidRPr="00A86395">
        <w:rPr>
          <w:rFonts w:ascii="Abadi" w:hAnsi="Abadi"/>
          <w:color w:val="000000"/>
          <w:lang w:val="fr-FR"/>
        </w:rPr>
        <w:t>Le délai de validité des offres est fixé à 120 jours à compter de la date limite de réception des offres.</w:t>
      </w:r>
    </w:p>
    <w:p w14:paraId="48BA324A" w14:textId="77777777" w:rsidR="007F6ABD" w:rsidRPr="00A86395" w:rsidRDefault="00F74DD9">
      <w:pPr>
        <w:pStyle w:val="Titre2"/>
        <w:ind w:left="280"/>
        <w:jc w:val="both"/>
        <w:rPr>
          <w:rFonts w:ascii="Abadi" w:eastAsia="Arial" w:hAnsi="Abadi"/>
          <w:i w:val="0"/>
          <w:color w:val="000000"/>
          <w:sz w:val="24"/>
          <w:lang w:val="fr-FR"/>
        </w:rPr>
      </w:pPr>
      <w:bookmarkStart w:id="20" w:name="ArtL2_RC-2-A3.3"/>
      <w:bookmarkStart w:id="21" w:name="_Toc224223198"/>
      <w:bookmarkEnd w:id="20"/>
      <w:r w:rsidRPr="00A86395">
        <w:rPr>
          <w:rFonts w:ascii="Abadi" w:eastAsia="Arial" w:hAnsi="Abadi"/>
          <w:i w:val="0"/>
          <w:color w:val="000000"/>
          <w:sz w:val="24"/>
          <w:lang w:val="fr-FR"/>
        </w:rPr>
        <w:t>2.2 - Forme juridique du groupement</w:t>
      </w:r>
      <w:bookmarkEnd w:id="21"/>
    </w:p>
    <w:p w14:paraId="2A28273D" w14:textId="77777777" w:rsidR="007F6ABD" w:rsidRPr="00A86395" w:rsidRDefault="00F74DD9">
      <w:pPr>
        <w:pStyle w:val="ParagrapheIndent2"/>
        <w:spacing w:after="240"/>
        <w:jc w:val="both"/>
        <w:rPr>
          <w:rFonts w:ascii="Abadi" w:hAnsi="Abadi"/>
          <w:color w:val="000000"/>
          <w:lang w:val="fr-FR"/>
        </w:rPr>
      </w:pPr>
      <w:r w:rsidRPr="00A86395">
        <w:rPr>
          <w:rFonts w:ascii="Abadi" w:hAnsi="Abadi"/>
          <w:color w:val="000000"/>
          <w:lang w:val="fr-FR"/>
        </w:rPr>
        <w:t>Le pouvoir adjudicateur ne souhaite imposer aucune forme de groupement à l'attributaire du marché.</w:t>
      </w:r>
    </w:p>
    <w:p w14:paraId="61760748" w14:textId="77777777" w:rsidR="007F6ABD" w:rsidRPr="00A86395" w:rsidRDefault="00F74DD9">
      <w:pPr>
        <w:pStyle w:val="Titre3"/>
        <w:ind w:left="560"/>
        <w:jc w:val="both"/>
        <w:rPr>
          <w:rFonts w:ascii="Abadi" w:eastAsia="Arial" w:hAnsi="Abadi"/>
          <w:color w:val="000000"/>
          <w:sz w:val="22"/>
          <w:lang w:val="fr-FR"/>
        </w:rPr>
      </w:pPr>
      <w:bookmarkStart w:id="22" w:name="ArtL3_NA2.3.1"/>
      <w:bookmarkStart w:id="23" w:name="_Toc224223199"/>
      <w:bookmarkEnd w:id="22"/>
      <w:r w:rsidRPr="00A86395">
        <w:rPr>
          <w:rFonts w:ascii="Abadi" w:eastAsia="Arial" w:hAnsi="Abadi"/>
          <w:color w:val="000000"/>
          <w:sz w:val="22"/>
          <w:lang w:val="fr-FR"/>
        </w:rPr>
        <w:t>2.2.1 - Forme juridique du groupement</w:t>
      </w:r>
      <w:bookmarkEnd w:id="23"/>
    </w:p>
    <w:p w14:paraId="080230DF" w14:textId="77777777" w:rsidR="007F6ABD" w:rsidRPr="00A86395" w:rsidRDefault="00F74DD9">
      <w:pPr>
        <w:pStyle w:val="ParagrapheIndent3"/>
        <w:spacing w:line="232" w:lineRule="exact"/>
        <w:jc w:val="both"/>
        <w:rPr>
          <w:rFonts w:ascii="Abadi" w:hAnsi="Abadi"/>
          <w:color w:val="000000"/>
          <w:lang w:val="fr-FR"/>
        </w:rPr>
      </w:pPr>
      <w:r w:rsidRPr="00A86395">
        <w:rPr>
          <w:rFonts w:ascii="Abadi" w:eastAsia="Trebuchet MS" w:hAnsi="Abadi" w:cs="Trebuchet MS"/>
          <w:color w:val="000000"/>
          <w:lang w:val="fr-FR"/>
        </w:rPr>
        <w:t>En application de l’article R. 2142-24 du code de la commande publique, en cas de groupement conjoint, le mandataire du groupement est solidaire pour l'exécution du marché : chacune des entreprises exécute les prestations qui lui sont attribuées ; l'une d'entre elles, désignée comme mandataire, représente l'ensemble du groupement vis-vis de l’Acheteur et coordonne les prestations des membres du groupement.</w:t>
      </w:r>
    </w:p>
    <w:p w14:paraId="57199B13" w14:textId="77777777" w:rsidR="007F6ABD" w:rsidRPr="00A86395" w:rsidRDefault="00F74DD9" w:rsidP="006C75AE">
      <w:pPr>
        <w:pStyle w:val="ParagrapheIndent3"/>
        <w:spacing w:line="232" w:lineRule="exact"/>
        <w:jc w:val="both"/>
        <w:rPr>
          <w:rFonts w:ascii="Abadi" w:hAnsi="Abadi"/>
          <w:color w:val="000000"/>
          <w:lang w:val="fr-FR"/>
        </w:rPr>
      </w:pPr>
      <w:r w:rsidRPr="00A86395">
        <w:rPr>
          <w:rFonts w:ascii="Abadi" w:hAnsi="Abadi"/>
          <w:color w:val="000000"/>
          <w:lang w:val="fr-FR"/>
        </w:rPr>
        <w:t> </w:t>
      </w:r>
    </w:p>
    <w:p w14:paraId="0C5F0D5C" w14:textId="77777777" w:rsidR="007F6ABD" w:rsidRPr="00A86395" w:rsidRDefault="00F74DD9">
      <w:pPr>
        <w:pStyle w:val="Titre2"/>
        <w:ind w:left="280"/>
        <w:jc w:val="both"/>
        <w:rPr>
          <w:rFonts w:ascii="Abadi" w:eastAsia="Arial" w:hAnsi="Abadi"/>
          <w:i w:val="0"/>
          <w:color w:val="000000"/>
          <w:sz w:val="24"/>
          <w:lang w:val="fr-FR"/>
        </w:rPr>
      </w:pPr>
      <w:bookmarkStart w:id="24" w:name="ArtL2_RC-2-A3.5"/>
      <w:bookmarkStart w:id="25" w:name="_Toc224223200"/>
      <w:bookmarkEnd w:id="24"/>
      <w:r w:rsidRPr="00A86395">
        <w:rPr>
          <w:rFonts w:ascii="Abadi" w:eastAsia="Arial" w:hAnsi="Abadi"/>
          <w:i w:val="0"/>
          <w:color w:val="000000"/>
          <w:sz w:val="24"/>
          <w:lang w:val="fr-FR"/>
        </w:rPr>
        <w:t>2.3 - Variantes</w:t>
      </w:r>
      <w:bookmarkEnd w:id="25"/>
    </w:p>
    <w:p w14:paraId="359033A7" w14:textId="77777777" w:rsidR="007F6ABD" w:rsidRPr="00A86395" w:rsidRDefault="00F74DD9">
      <w:pPr>
        <w:pStyle w:val="ParagrapheIndent2"/>
        <w:spacing w:after="240"/>
        <w:jc w:val="both"/>
        <w:rPr>
          <w:rFonts w:ascii="Abadi" w:hAnsi="Abadi"/>
          <w:color w:val="000000"/>
          <w:lang w:val="fr-FR"/>
        </w:rPr>
      </w:pPr>
      <w:r w:rsidRPr="00A86395">
        <w:rPr>
          <w:rFonts w:ascii="Abadi" w:hAnsi="Abadi"/>
          <w:color w:val="000000"/>
          <w:lang w:val="fr-FR"/>
        </w:rPr>
        <w:t>Aucune variante n'est autorisée.</w:t>
      </w:r>
    </w:p>
    <w:p w14:paraId="781A4E1A" w14:textId="77777777" w:rsidR="007F6ABD" w:rsidRPr="00113137" w:rsidRDefault="00F74DD9">
      <w:pPr>
        <w:pStyle w:val="Titre2"/>
        <w:ind w:left="280"/>
        <w:jc w:val="both"/>
        <w:rPr>
          <w:rFonts w:ascii="Abadi" w:eastAsia="Arial" w:hAnsi="Abadi"/>
          <w:i w:val="0"/>
          <w:color w:val="000000"/>
          <w:sz w:val="24"/>
          <w:lang w:val="fr-FR"/>
        </w:rPr>
      </w:pPr>
      <w:bookmarkStart w:id="26" w:name="ArtL2_RC-2-A3.9"/>
      <w:bookmarkStart w:id="27" w:name="_Toc224223201"/>
      <w:bookmarkEnd w:id="26"/>
      <w:r w:rsidRPr="00113137">
        <w:rPr>
          <w:rFonts w:ascii="Abadi" w:eastAsia="Arial" w:hAnsi="Abadi"/>
          <w:i w:val="0"/>
          <w:color w:val="000000"/>
          <w:sz w:val="24"/>
          <w:lang w:val="fr-FR"/>
        </w:rPr>
        <w:t>2.4 - Développement durable</w:t>
      </w:r>
      <w:bookmarkEnd w:id="27"/>
    </w:p>
    <w:p w14:paraId="243343BE" w14:textId="31A256A9" w:rsidR="007F6ABD" w:rsidRPr="00113137" w:rsidRDefault="00F74DD9">
      <w:pPr>
        <w:pStyle w:val="ParagrapheIndent2"/>
        <w:spacing w:line="230" w:lineRule="exact"/>
        <w:jc w:val="both"/>
        <w:rPr>
          <w:rFonts w:ascii="Abadi" w:hAnsi="Abadi"/>
          <w:color w:val="000000"/>
          <w:lang w:val="fr-FR"/>
        </w:rPr>
      </w:pPr>
      <w:r w:rsidRPr="00113137">
        <w:rPr>
          <w:rFonts w:ascii="Abadi" w:hAnsi="Abadi"/>
          <w:color w:val="000000"/>
          <w:lang w:val="fr-FR"/>
        </w:rPr>
        <w:t>Cette consultation comporte des conditions d'exécution à caractère environnemental dont le détail est indiqué dans le CCAP.</w:t>
      </w:r>
    </w:p>
    <w:p w14:paraId="5DBA9315" w14:textId="77777777" w:rsidR="007F6ABD" w:rsidRPr="00113137" w:rsidRDefault="007F6ABD">
      <w:pPr>
        <w:pStyle w:val="ParagrapheIndent2"/>
        <w:spacing w:line="230" w:lineRule="exact"/>
        <w:jc w:val="both"/>
        <w:rPr>
          <w:rFonts w:ascii="Abadi" w:hAnsi="Abadi"/>
          <w:color w:val="000000"/>
          <w:lang w:val="fr-FR"/>
        </w:rPr>
      </w:pPr>
    </w:p>
    <w:p w14:paraId="561155A1" w14:textId="77777777" w:rsidR="007F6ABD" w:rsidRPr="00113137" w:rsidRDefault="00F74DD9" w:rsidP="00843F3C">
      <w:pPr>
        <w:pStyle w:val="Titre1"/>
        <w:shd w:val="clear" w:color="auto" w:fill="548DD4" w:themeFill="text2" w:themeFillTint="99"/>
        <w:rPr>
          <w:rFonts w:ascii="Abadi" w:eastAsia="Arial" w:hAnsi="Abadi"/>
          <w:color w:val="FFFFFF"/>
          <w:sz w:val="28"/>
          <w:lang w:val="fr-FR"/>
        </w:rPr>
      </w:pPr>
      <w:bookmarkStart w:id="28" w:name="ArtL1_RC-2-A4"/>
      <w:bookmarkStart w:id="29" w:name="_Toc224223202"/>
      <w:bookmarkEnd w:id="28"/>
      <w:r w:rsidRPr="00113137">
        <w:rPr>
          <w:rFonts w:ascii="Abadi" w:eastAsia="Arial" w:hAnsi="Abadi"/>
          <w:color w:val="FFFFFF"/>
          <w:sz w:val="28"/>
          <w:lang w:val="fr-FR"/>
        </w:rPr>
        <w:t>3 - Les intervenants</w:t>
      </w:r>
      <w:bookmarkEnd w:id="29"/>
    </w:p>
    <w:p w14:paraId="720EF746" w14:textId="77777777" w:rsidR="007F6ABD" w:rsidRPr="00113137" w:rsidRDefault="00F74DD9">
      <w:pPr>
        <w:spacing w:line="60" w:lineRule="exact"/>
        <w:rPr>
          <w:rFonts w:ascii="Abadi" w:hAnsi="Abadi"/>
          <w:sz w:val="6"/>
          <w:lang w:val="fr-FR"/>
        </w:rPr>
      </w:pPr>
      <w:r w:rsidRPr="00113137">
        <w:rPr>
          <w:rFonts w:ascii="Abadi" w:hAnsi="Abadi"/>
          <w:lang w:val="fr-FR"/>
        </w:rPr>
        <w:t xml:space="preserve"> </w:t>
      </w:r>
    </w:p>
    <w:p w14:paraId="433126F3" w14:textId="77777777" w:rsidR="007F6ABD" w:rsidRPr="00113137" w:rsidRDefault="00F74DD9">
      <w:pPr>
        <w:pStyle w:val="Titre2"/>
        <w:ind w:left="280"/>
        <w:jc w:val="both"/>
        <w:rPr>
          <w:rFonts w:ascii="Abadi" w:eastAsia="Arial" w:hAnsi="Abadi"/>
          <w:i w:val="0"/>
          <w:color w:val="000000"/>
          <w:sz w:val="24"/>
          <w:lang w:val="fr-FR"/>
        </w:rPr>
      </w:pPr>
      <w:bookmarkStart w:id="30" w:name="ArtL2_RC-2-A4.11"/>
      <w:bookmarkStart w:id="31" w:name="_Toc224223203"/>
      <w:bookmarkEnd w:id="30"/>
      <w:r w:rsidRPr="00113137">
        <w:rPr>
          <w:rFonts w:ascii="Abadi" w:eastAsia="Arial" w:hAnsi="Abadi"/>
          <w:i w:val="0"/>
          <w:color w:val="000000"/>
          <w:sz w:val="24"/>
          <w:lang w:val="fr-FR"/>
        </w:rPr>
        <w:t>3.1 - Conduite d'études</w:t>
      </w:r>
      <w:bookmarkEnd w:id="31"/>
    </w:p>
    <w:p w14:paraId="56DC80BC" w14:textId="77777777" w:rsidR="00A61BC5" w:rsidRPr="00113137" w:rsidRDefault="00A61BC5" w:rsidP="00A61BC5">
      <w:pPr>
        <w:pStyle w:val="ParagrapheIndent2"/>
        <w:spacing w:line="242" w:lineRule="exact"/>
        <w:jc w:val="both"/>
        <w:rPr>
          <w:rFonts w:ascii="Abadi" w:eastAsia="Calibri" w:hAnsi="Abadi" w:cs="Calibri"/>
          <w:color w:val="000000"/>
          <w:szCs w:val="20"/>
          <w:lang w:val="fr-FR"/>
        </w:rPr>
      </w:pPr>
      <w:bookmarkStart w:id="32" w:name="ArtL1_RC-2-A5"/>
      <w:bookmarkEnd w:id="32"/>
      <w:r w:rsidRPr="00113137">
        <w:rPr>
          <w:rFonts w:ascii="Abadi" w:eastAsia="Times New Roman" w:hAnsi="Abadi" w:cs="Verdana"/>
          <w:color w:val="000000"/>
          <w:szCs w:val="20"/>
          <w:lang w:val="fr-FR"/>
        </w:rPr>
        <w:t>Le titulaire doit proposer un remplaçant de niveau et de compétences équivalents.</w:t>
      </w:r>
    </w:p>
    <w:p w14:paraId="0F5DC8CB" w14:textId="77777777" w:rsidR="00A61BC5" w:rsidRDefault="00A61BC5" w:rsidP="00A61BC5">
      <w:pPr>
        <w:pStyle w:val="ParagrapheIndent2"/>
        <w:spacing w:line="242" w:lineRule="exact"/>
        <w:jc w:val="both"/>
        <w:rPr>
          <w:rFonts w:ascii="Abadi" w:eastAsia="Calibri" w:hAnsi="Abadi" w:cs="Calibri"/>
          <w:color w:val="000000"/>
          <w:szCs w:val="20"/>
          <w:lang w:val="fr-FR"/>
        </w:rPr>
      </w:pPr>
      <w:r w:rsidRPr="00113137">
        <w:rPr>
          <w:rFonts w:ascii="Abadi" w:eastAsia="Calibri" w:hAnsi="Abadi" w:cs="Calibri"/>
          <w:color w:val="000000"/>
          <w:szCs w:val="20"/>
          <w:lang w:val="fr-FR"/>
        </w:rPr>
        <w:t>L’Acheteur désigne un ou plusieurs référents techniques chargés de faire le lien avec l’interlocuteur unique.</w:t>
      </w:r>
    </w:p>
    <w:p w14:paraId="1D175FAC" w14:textId="51A4D197" w:rsidR="00113137" w:rsidRPr="00113137" w:rsidRDefault="00113137" w:rsidP="00113137">
      <w:pPr>
        <w:pStyle w:val="ParagrapheIndent2"/>
        <w:spacing w:line="230" w:lineRule="exact"/>
        <w:jc w:val="both"/>
        <w:rPr>
          <w:rFonts w:ascii="Abadi" w:hAnsi="Abadi"/>
          <w:color w:val="000000"/>
          <w:lang w:val="fr-FR"/>
        </w:rPr>
      </w:pPr>
      <w:r w:rsidRPr="00113137">
        <w:rPr>
          <w:rFonts w:ascii="Abadi" w:hAnsi="Abadi"/>
          <w:color w:val="000000"/>
          <w:lang w:val="fr-FR"/>
        </w:rPr>
        <w:t>Dont le détail est indiqué dans le CCAP.</w:t>
      </w:r>
    </w:p>
    <w:p w14:paraId="2972D296" w14:textId="77777777" w:rsidR="00A61BC5" w:rsidRPr="00A61BC5" w:rsidRDefault="00A61BC5" w:rsidP="00A61BC5">
      <w:pPr>
        <w:rPr>
          <w:rFonts w:eastAsia="Calibri"/>
          <w:lang w:val="fr-FR"/>
        </w:rPr>
      </w:pPr>
    </w:p>
    <w:p w14:paraId="3040DFBF" w14:textId="77777777" w:rsidR="007F6ABD" w:rsidRPr="00A86395" w:rsidRDefault="00F74DD9" w:rsidP="00843F3C">
      <w:pPr>
        <w:pStyle w:val="Titre1"/>
        <w:shd w:val="clear" w:color="auto" w:fill="548DD4" w:themeFill="text2" w:themeFillTint="99"/>
        <w:rPr>
          <w:rFonts w:ascii="Abadi" w:eastAsia="Arial" w:hAnsi="Abadi"/>
          <w:color w:val="FFFFFF"/>
          <w:sz w:val="28"/>
          <w:lang w:val="fr-FR"/>
        </w:rPr>
      </w:pPr>
      <w:bookmarkStart w:id="33" w:name="_Toc224223204"/>
      <w:r w:rsidRPr="00A86395">
        <w:rPr>
          <w:rFonts w:ascii="Abadi" w:eastAsia="Arial" w:hAnsi="Abadi"/>
          <w:color w:val="FFFFFF"/>
          <w:sz w:val="28"/>
          <w:lang w:val="fr-FR"/>
        </w:rPr>
        <w:t>4 - Conditions relatives au contrat</w:t>
      </w:r>
      <w:bookmarkEnd w:id="33"/>
    </w:p>
    <w:p w14:paraId="43D460CD" w14:textId="77777777" w:rsidR="007F6ABD" w:rsidRPr="00A86395" w:rsidRDefault="00F74DD9">
      <w:pPr>
        <w:spacing w:line="60" w:lineRule="exact"/>
        <w:rPr>
          <w:rFonts w:ascii="Abadi" w:hAnsi="Abadi"/>
          <w:sz w:val="6"/>
          <w:lang w:val="fr-FR"/>
        </w:rPr>
      </w:pPr>
      <w:r w:rsidRPr="00A86395">
        <w:rPr>
          <w:rFonts w:ascii="Abadi" w:hAnsi="Abadi"/>
          <w:lang w:val="fr-FR"/>
        </w:rPr>
        <w:t xml:space="preserve"> </w:t>
      </w:r>
    </w:p>
    <w:p w14:paraId="45927E13" w14:textId="77777777" w:rsidR="007F6ABD" w:rsidRPr="00A86395" w:rsidRDefault="00F74DD9">
      <w:pPr>
        <w:pStyle w:val="Titre2"/>
        <w:ind w:left="280"/>
        <w:jc w:val="both"/>
        <w:rPr>
          <w:rFonts w:ascii="Abadi" w:eastAsia="Arial" w:hAnsi="Abadi"/>
          <w:i w:val="0"/>
          <w:color w:val="000000"/>
          <w:sz w:val="24"/>
          <w:lang w:val="fr-FR"/>
        </w:rPr>
      </w:pPr>
      <w:bookmarkStart w:id="34" w:name="ArtL2_RC-2-A5.1"/>
      <w:bookmarkStart w:id="35" w:name="_Toc224223205"/>
      <w:bookmarkEnd w:id="34"/>
      <w:r w:rsidRPr="00A86395">
        <w:rPr>
          <w:rFonts w:ascii="Abadi" w:eastAsia="Arial" w:hAnsi="Abadi"/>
          <w:i w:val="0"/>
          <w:color w:val="000000"/>
          <w:sz w:val="24"/>
          <w:lang w:val="fr-FR"/>
        </w:rPr>
        <w:t>4.1 - Durée du contrat ou délai d'exécution</w:t>
      </w:r>
      <w:bookmarkEnd w:id="35"/>
    </w:p>
    <w:p w14:paraId="1FFB846F" w14:textId="6A0D00FF" w:rsidR="007F6ABD" w:rsidRPr="00A86395" w:rsidRDefault="00F74DD9">
      <w:pPr>
        <w:pStyle w:val="ParagrapheIndent2"/>
        <w:spacing w:after="240"/>
        <w:jc w:val="both"/>
        <w:rPr>
          <w:rFonts w:ascii="Abadi" w:hAnsi="Abadi"/>
          <w:color w:val="000000"/>
          <w:lang w:val="fr-FR"/>
        </w:rPr>
      </w:pPr>
      <w:r w:rsidRPr="00A86395">
        <w:rPr>
          <w:rFonts w:ascii="Abadi" w:hAnsi="Abadi"/>
          <w:color w:val="000000"/>
          <w:lang w:val="fr-FR"/>
        </w:rPr>
        <w:t xml:space="preserve">La durée du contrat est </w:t>
      </w:r>
      <w:r w:rsidR="0081268A">
        <w:rPr>
          <w:rFonts w:ascii="Abadi" w:hAnsi="Abadi"/>
          <w:color w:val="000000"/>
          <w:lang w:val="fr-FR"/>
        </w:rPr>
        <w:t xml:space="preserve">indiquée par le titulaire dans </w:t>
      </w:r>
      <w:r w:rsidR="0039163F">
        <w:rPr>
          <w:rFonts w:ascii="Abadi" w:hAnsi="Abadi"/>
          <w:color w:val="000000"/>
          <w:lang w:val="fr-FR"/>
        </w:rPr>
        <w:t>son</w:t>
      </w:r>
      <w:r w:rsidR="0081268A">
        <w:rPr>
          <w:rFonts w:ascii="Abadi" w:hAnsi="Abadi"/>
          <w:color w:val="000000"/>
          <w:lang w:val="fr-FR"/>
        </w:rPr>
        <w:t xml:space="preserve"> planning </w:t>
      </w:r>
      <w:r w:rsidR="0039163F">
        <w:rPr>
          <w:rFonts w:ascii="Abadi" w:hAnsi="Abadi"/>
          <w:color w:val="000000"/>
          <w:lang w:val="fr-FR"/>
        </w:rPr>
        <w:t xml:space="preserve">prévisionnel détaillé, fourni dans son offre et </w:t>
      </w:r>
      <w:r w:rsidR="0081268A">
        <w:rPr>
          <w:rFonts w:ascii="Abadi" w:hAnsi="Abadi"/>
          <w:color w:val="000000"/>
          <w:lang w:val="fr-FR"/>
        </w:rPr>
        <w:t xml:space="preserve">devenu contractuel après ajustement éventuel </w:t>
      </w:r>
      <w:r w:rsidR="0039163F">
        <w:rPr>
          <w:rFonts w:ascii="Abadi" w:hAnsi="Abadi"/>
          <w:color w:val="000000"/>
          <w:lang w:val="fr-FR"/>
        </w:rPr>
        <w:t>mineur à l’initiative de la CCI</w:t>
      </w:r>
      <w:r w:rsidR="0081268A">
        <w:rPr>
          <w:rFonts w:ascii="Abadi" w:hAnsi="Abadi"/>
          <w:color w:val="000000"/>
          <w:lang w:val="fr-FR"/>
        </w:rPr>
        <w:t xml:space="preserve"> lors de la réunion de lancement du marché. </w:t>
      </w:r>
      <w:r w:rsidR="0039163F">
        <w:rPr>
          <w:rFonts w:ascii="Abadi" w:hAnsi="Abadi"/>
          <w:color w:val="000000"/>
          <w:lang w:val="fr-FR"/>
        </w:rPr>
        <w:t>Cette durée ne pourra en aucun cas dépasser les 18 mois et démarre à compter de la date de réunion de lancement du marché.</w:t>
      </w:r>
    </w:p>
    <w:p w14:paraId="0F144E86" w14:textId="77777777" w:rsidR="007F6ABD" w:rsidRPr="00A86395" w:rsidRDefault="00F74DD9">
      <w:pPr>
        <w:pStyle w:val="Titre2"/>
        <w:ind w:left="280"/>
        <w:jc w:val="both"/>
        <w:rPr>
          <w:rFonts w:ascii="Abadi" w:eastAsia="Arial" w:hAnsi="Abadi"/>
          <w:i w:val="0"/>
          <w:color w:val="000000"/>
          <w:sz w:val="24"/>
          <w:lang w:val="fr-FR"/>
        </w:rPr>
      </w:pPr>
      <w:bookmarkStart w:id="36" w:name="ArtL2_RC-2-A5.2"/>
      <w:bookmarkStart w:id="37" w:name="_Toc224223206"/>
      <w:bookmarkEnd w:id="36"/>
      <w:r w:rsidRPr="00A86395">
        <w:rPr>
          <w:rFonts w:ascii="Abadi" w:eastAsia="Arial" w:hAnsi="Abadi"/>
          <w:i w:val="0"/>
          <w:color w:val="000000"/>
          <w:sz w:val="24"/>
          <w:lang w:val="fr-FR"/>
        </w:rPr>
        <w:t>4.2 - Modalités essentielles de financement et de paiement</w:t>
      </w:r>
      <w:bookmarkEnd w:id="37"/>
    </w:p>
    <w:p w14:paraId="27954AEB" w14:textId="2567E739" w:rsidR="006C75AE" w:rsidRPr="006C75AE" w:rsidRDefault="006C75AE">
      <w:pPr>
        <w:pStyle w:val="ParagrapheIndent2"/>
        <w:spacing w:after="240" w:line="230" w:lineRule="exact"/>
        <w:jc w:val="both"/>
        <w:rPr>
          <w:rFonts w:ascii="Abadi" w:hAnsi="Abadi"/>
          <w:color w:val="000000"/>
          <w:lang w:val="fr-FR"/>
        </w:rPr>
      </w:pPr>
      <w:r w:rsidRPr="006C75AE">
        <w:rPr>
          <w:rFonts w:ascii="Abadi" w:hAnsi="Abadi"/>
          <w:color w:val="000000"/>
          <w:lang w:val="fr-FR"/>
        </w:rPr>
        <w:t xml:space="preserve">Les prestations seront financées selon les modalités suivantes : </w:t>
      </w:r>
      <w:r w:rsidRPr="006C75AE">
        <w:rPr>
          <w:rFonts w:ascii="Abadi" w:hAnsi="Abadi"/>
          <w:lang w:val="fr-FR"/>
        </w:rPr>
        <w:t xml:space="preserve">Le règlement des sommes sera réalisé sur </w:t>
      </w:r>
      <w:r w:rsidRPr="00BB2279">
        <w:rPr>
          <w:rFonts w:ascii="Abadi" w:hAnsi="Abadi"/>
          <w:lang w:val="fr-FR"/>
        </w:rPr>
        <w:t>fonds propres de la CCI des Pyrénées-Orientales</w:t>
      </w:r>
    </w:p>
    <w:p w14:paraId="19152700" w14:textId="256B7C89" w:rsidR="007F6ABD" w:rsidRPr="00A86395" w:rsidRDefault="00F74DD9">
      <w:pPr>
        <w:pStyle w:val="ParagrapheIndent2"/>
        <w:spacing w:after="240" w:line="230" w:lineRule="exact"/>
        <w:jc w:val="both"/>
        <w:rPr>
          <w:rFonts w:ascii="Abadi" w:hAnsi="Abadi"/>
          <w:color w:val="000000"/>
          <w:lang w:val="fr-FR"/>
        </w:rPr>
      </w:pPr>
      <w:r w:rsidRPr="00A86395">
        <w:rPr>
          <w:rFonts w:ascii="Abadi" w:hAnsi="Abadi"/>
          <w:color w:val="000000"/>
          <w:lang w:val="fr-FR"/>
        </w:rPr>
        <w:t>Les sommes dues au(x) titulaire(s) et au(x) sous-traitant(s) de premier rang éventuel(s) du marché seront payées dans un délai global de 30 jours à compter de la date de réception des factures ou des demandes de paiement équivalentes.</w:t>
      </w:r>
    </w:p>
    <w:p w14:paraId="5B85E6F1" w14:textId="77777777" w:rsidR="007F6ABD" w:rsidRDefault="00F74DD9">
      <w:pPr>
        <w:pStyle w:val="ParagrapheIndent2"/>
        <w:spacing w:after="240" w:line="230" w:lineRule="exact"/>
        <w:jc w:val="both"/>
        <w:rPr>
          <w:rFonts w:ascii="Abadi" w:hAnsi="Abadi"/>
          <w:color w:val="000000"/>
          <w:lang w:val="fr-FR"/>
        </w:rPr>
      </w:pPr>
      <w:r w:rsidRPr="00A86395">
        <w:rPr>
          <w:rFonts w:ascii="Abadi" w:hAnsi="Abadi"/>
          <w:color w:val="000000"/>
          <w:lang w:val="fr-FR"/>
        </w:rPr>
        <w:t>L'attention des candidats est attirée sur le fait que s'ils veulent renoncer aux bénéfices de l'avance prévue au CCAP, ils doivent le préciser à l'acte d'engagement.</w:t>
      </w:r>
    </w:p>
    <w:p w14:paraId="26C32A25" w14:textId="77777777" w:rsidR="00F25A15" w:rsidRDefault="00F25A15" w:rsidP="00F25A15">
      <w:pPr>
        <w:rPr>
          <w:lang w:val="fr-FR"/>
        </w:rPr>
      </w:pPr>
    </w:p>
    <w:p w14:paraId="07080693" w14:textId="77777777" w:rsidR="00F25A15" w:rsidRPr="00F25A15" w:rsidRDefault="00F25A15" w:rsidP="00F25A15">
      <w:pPr>
        <w:rPr>
          <w:lang w:val="fr-FR"/>
        </w:rPr>
      </w:pPr>
    </w:p>
    <w:p w14:paraId="3AF99161" w14:textId="1E9E0964" w:rsidR="007F6ABD" w:rsidRPr="00A86395" w:rsidRDefault="00F74DD9">
      <w:pPr>
        <w:pStyle w:val="Titre2"/>
        <w:ind w:left="280"/>
        <w:jc w:val="both"/>
        <w:rPr>
          <w:rFonts w:ascii="Abadi" w:eastAsia="Arial" w:hAnsi="Abadi"/>
          <w:i w:val="0"/>
          <w:color w:val="000000"/>
          <w:sz w:val="24"/>
          <w:lang w:val="fr-FR"/>
        </w:rPr>
      </w:pPr>
      <w:bookmarkStart w:id="38" w:name="ArtL2_RC-2-A5.4"/>
      <w:bookmarkStart w:id="39" w:name="_Toc224223207"/>
      <w:bookmarkEnd w:id="38"/>
      <w:r w:rsidRPr="00A86395">
        <w:rPr>
          <w:rFonts w:ascii="Abadi" w:eastAsia="Arial" w:hAnsi="Abadi"/>
          <w:i w:val="0"/>
          <w:color w:val="000000"/>
          <w:sz w:val="24"/>
          <w:lang w:val="fr-FR"/>
        </w:rPr>
        <w:lastRenderedPageBreak/>
        <w:t>4.</w:t>
      </w:r>
      <w:r w:rsidR="00A61BC5">
        <w:rPr>
          <w:rFonts w:ascii="Abadi" w:eastAsia="Arial" w:hAnsi="Abadi"/>
          <w:i w:val="0"/>
          <w:color w:val="000000"/>
          <w:sz w:val="24"/>
          <w:lang w:val="fr-FR"/>
        </w:rPr>
        <w:t>3</w:t>
      </w:r>
      <w:r w:rsidRPr="00A86395">
        <w:rPr>
          <w:rFonts w:ascii="Abadi" w:eastAsia="Arial" w:hAnsi="Abadi"/>
          <w:i w:val="0"/>
          <w:color w:val="000000"/>
          <w:sz w:val="24"/>
          <w:lang w:val="fr-FR"/>
        </w:rPr>
        <w:t xml:space="preserve"> - Confidentialité et mesures de sécurité</w:t>
      </w:r>
      <w:bookmarkEnd w:id="39"/>
    </w:p>
    <w:p w14:paraId="134B0A50" w14:textId="77777777" w:rsidR="007F6ABD" w:rsidRPr="00A86395" w:rsidRDefault="00F74DD9">
      <w:pPr>
        <w:pStyle w:val="ParagrapheIndent2"/>
        <w:spacing w:line="230" w:lineRule="exact"/>
        <w:jc w:val="both"/>
        <w:rPr>
          <w:rFonts w:ascii="Abadi" w:hAnsi="Abadi"/>
          <w:color w:val="000000"/>
          <w:lang w:val="fr-FR"/>
        </w:rPr>
      </w:pPr>
      <w:r w:rsidRPr="00A86395">
        <w:rPr>
          <w:rFonts w:ascii="Abadi" w:hAnsi="Abadi"/>
          <w:color w:val="000000"/>
          <w:lang w:val="fr-FR"/>
        </w:rPr>
        <w:t>Les candidats doivent respecter l'obligation de confidentialité et les mesures particulières de sécurité prévues pour l'exécution des prestations.</w:t>
      </w:r>
    </w:p>
    <w:p w14:paraId="6041C481" w14:textId="77777777" w:rsidR="00EA3AFD" w:rsidRDefault="00F74DD9">
      <w:pPr>
        <w:pStyle w:val="ParagrapheIndent2"/>
        <w:spacing w:line="230" w:lineRule="exact"/>
        <w:jc w:val="both"/>
        <w:rPr>
          <w:rFonts w:ascii="Abadi" w:hAnsi="Abadi"/>
          <w:color w:val="000000"/>
          <w:lang w:val="fr-FR"/>
        </w:rPr>
      </w:pPr>
      <w:r w:rsidRPr="00A86395">
        <w:rPr>
          <w:rFonts w:ascii="Abadi" w:hAnsi="Abadi"/>
          <w:color w:val="000000"/>
          <w:lang w:val="fr-FR"/>
        </w:rPr>
        <w:t>L'attention des candidats est particulièrement attirée sur les dispositions du Cahier des clauses administratives particulières qui énoncent les formalités à accomplir et les consignes à respecter du fait de ces obligations de confidentialité et de sécurité.</w:t>
      </w:r>
    </w:p>
    <w:p w14:paraId="19E32AEB" w14:textId="77777777" w:rsidR="006C75AE" w:rsidRPr="006C75AE" w:rsidRDefault="006C75AE" w:rsidP="006C75AE">
      <w:pPr>
        <w:rPr>
          <w:lang w:val="fr-FR"/>
        </w:rPr>
      </w:pPr>
    </w:p>
    <w:p w14:paraId="0DBC0C62" w14:textId="77777777" w:rsidR="007F6ABD" w:rsidRPr="00A86395" w:rsidRDefault="00F74DD9" w:rsidP="00EA3AFD">
      <w:pPr>
        <w:pStyle w:val="Titre1"/>
        <w:shd w:val="clear" w:color="auto" w:fill="548DD4" w:themeFill="text2" w:themeFillTint="99"/>
        <w:rPr>
          <w:rFonts w:ascii="Abadi" w:eastAsia="Arial" w:hAnsi="Abadi"/>
          <w:color w:val="FFFFFF"/>
          <w:sz w:val="28"/>
          <w:lang w:val="fr-FR"/>
        </w:rPr>
      </w:pPr>
      <w:bookmarkStart w:id="40" w:name="ArtL1_RC-2-A6"/>
      <w:bookmarkStart w:id="41" w:name="_Toc224223208"/>
      <w:bookmarkEnd w:id="40"/>
      <w:r w:rsidRPr="00A86395">
        <w:rPr>
          <w:rFonts w:ascii="Abadi" w:eastAsia="Arial" w:hAnsi="Abadi"/>
          <w:color w:val="FFFFFF"/>
          <w:sz w:val="28"/>
          <w:lang w:val="fr-FR"/>
        </w:rPr>
        <w:t>5 - Contenu du dossier de consultation</w:t>
      </w:r>
      <w:bookmarkEnd w:id="41"/>
    </w:p>
    <w:p w14:paraId="0233B39E" w14:textId="77777777" w:rsidR="007F6ABD" w:rsidRPr="00A86395" w:rsidRDefault="00F74DD9">
      <w:pPr>
        <w:spacing w:line="60" w:lineRule="exact"/>
        <w:rPr>
          <w:rFonts w:ascii="Abadi" w:hAnsi="Abadi"/>
          <w:sz w:val="6"/>
          <w:lang w:val="fr-FR"/>
        </w:rPr>
      </w:pPr>
      <w:r w:rsidRPr="00A86395">
        <w:rPr>
          <w:rFonts w:ascii="Abadi" w:hAnsi="Abadi"/>
          <w:lang w:val="fr-FR"/>
        </w:rPr>
        <w:t xml:space="preserve"> </w:t>
      </w:r>
    </w:p>
    <w:p w14:paraId="147E67BA" w14:textId="1BBB3147" w:rsidR="007F6ABD" w:rsidRPr="00A86395" w:rsidRDefault="00F74DD9">
      <w:pPr>
        <w:pStyle w:val="ParagrapheIndent1"/>
        <w:spacing w:line="230" w:lineRule="exact"/>
        <w:jc w:val="both"/>
        <w:rPr>
          <w:rFonts w:ascii="Abadi" w:hAnsi="Abadi"/>
          <w:color w:val="000000"/>
          <w:lang w:val="fr-FR"/>
        </w:rPr>
      </w:pPr>
      <w:r w:rsidRPr="00A86395">
        <w:rPr>
          <w:rFonts w:ascii="Abadi" w:hAnsi="Abadi"/>
          <w:color w:val="000000"/>
          <w:lang w:val="fr-FR"/>
        </w:rPr>
        <w:t>Le dossier de consultation des entreprises (DCE) contient les pièces suivantes :</w:t>
      </w:r>
    </w:p>
    <w:p w14:paraId="505E0E4F" w14:textId="77777777" w:rsidR="007F6ABD" w:rsidRPr="00A86395" w:rsidRDefault="00F74DD9" w:rsidP="00911AEE">
      <w:pPr>
        <w:pStyle w:val="ParagrapheIndent1"/>
        <w:jc w:val="both"/>
        <w:rPr>
          <w:rFonts w:ascii="Abadi" w:hAnsi="Abadi"/>
          <w:color w:val="000000"/>
          <w:lang w:val="fr-FR"/>
        </w:rPr>
      </w:pPr>
      <w:r w:rsidRPr="00A86395">
        <w:rPr>
          <w:rFonts w:ascii="Abadi" w:hAnsi="Abadi"/>
          <w:color w:val="000000"/>
          <w:lang w:val="fr-FR"/>
        </w:rPr>
        <w:t>- Le règlement de la consultation (RC)</w:t>
      </w:r>
    </w:p>
    <w:p w14:paraId="4357BEF8" w14:textId="77777777" w:rsidR="007F6ABD" w:rsidRPr="00A86395" w:rsidRDefault="00F74DD9" w:rsidP="00911AEE">
      <w:pPr>
        <w:pStyle w:val="ParagrapheIndent1"/>
        <w:jc w:val="both"/>
        <w:rPr>
          <w:rFonts w:ascii="Abadi" w:hAnsi="Abadi"/>
          <w:color w:val="000000"/>
          <w:lang w:val="fr-FR"/>
        </w:rPr>
      </w:pPr>
      <w:r w:rsidRPr="00A86395">
        <w:rPr>
          <w:rFonts w:ascii="Abadi" w:hAnsi="Abadi"/>
          <w:color w:val="000000"/>
          <w:lang w:val="fr-FR"/>
        </w:rPr>
        <w:t>- L'acte d'engagement (AE) et ses annexes</w:t>
      </w:r>
    </w:p>
    <w:p w14:paraId="18461ADF" w14:textId="77777777" w:rsidR="007F6ABD" w:rsidRPr="00A86395" w:rsidRDefault="00F74DD9" w:rsidP="00911AEE">
      <w:pPr>
        <w:pStyle w:val="ParagrapheIndent1"/>
        <w:jc w:val="both"/>
        <w:rPr>
          <w:rFonts w:ascii="Abadi" w:hAnsi="Abadi"/>
          <w:color w:val="000000"/>
          <w:lang w:val="fr-FR"/>
        </w:rPr>
      </w:pPr>
      <w:r w:rsidRPr="00A86395">
        <w:rPr>
          <w:rFonts w:ascii="Abadi" w:hAnsi="Abadi"/>
          <w:color w:val="000000"/>
          <w:lang w:val="fr-FR"/>
        </w:rPr>
        <w:t>- Le cahier des clauses administratives particulières (CCAP)</w:t>
      </w:r>
    </w:p>
    <w:p w14:paraId="54818A44" w14:textId="77777777" w:rsidR="007F6ABD" w:rsidRPr="00A86395" w:rsidRDefault="00F74DD9" w:rsidP="00911AEE">
      <w:pPr>
        <w:pStyle w:val="ParagrapheIndent1"/>
        <w:jc w:val="both"/>
        <w:rPr>
          <w:rFonts w:ascii="Abadi" w:hAnsi="Abadi"/>
          <w:color w:val="000000"/>
          <w:lang w:val="fr-FR"/>
        </w:rPr>
      </w:pPr>
      <w:r w:rsidRPr="00A86395">
        <w:rPr>
          <w:rFonts w:ascii="Abadi" w:hAnsi="Abadi"/>
          <w:color w:val="000000"/>
          <w:lang w:val="fr-FR"/>
        </w:rPr>
        <w:t>- Le cahier des clauses techniques particulières (CCTP) et ses annexes</w:t>
      </w:r>
    </w:p>
    <w:p w14:paraId="08A247D2" w14:textId="04B9DF76" w:rsidR="007F6ABD" w:rsidRDefault="00F74DD9" w:rsidP="00911AEE">
      <w:pPr>
        <w:pStyle w:val="ParagrapheIndent1"/>
        <w:jc w:val="both"/>
        <w:rPr>
          <w:rFonts w:ascii="Abadi" w:hAnsi="Abadi"/>
          <w:color w:val="000000"/>
          <w:lang w:val="fr-FR"/>
        </w:rPr>
      </w:pPr>
      <w:r w:rsidRPr="00A86395">
        <w:rPr>
          <w:rFonts w:ascii="Abadi" w:hAnsi="Abadi"/>
          <w:color w:val="000000"/>
          <w:lang w:val="fr-FR"/>
        </w:rPr>
        <w:t xml:space="preserve">- </w:t>
      </w:r>
      <w:r w:rsidR="00135728">
        <w:rPr>
          <w:rFonts w:ascii="Abadi" w:hAnsi="Abadi"/>
          <w:color w:val="000000"/>
          <w:lang w:val="fr-FR"/>
        </w:rPr>
        <w:t>L</w:t>
      </w:r>
      <w:r w:rsidR="008327E6">
        <w:rPr>
          <w:rFonts w:ascii="Abadi" w:hAnsi="Abadi"/>
          <w:color w:val="000000"/>
          <w:lang w:val="fr-FR"/>
        </w:rPr>
        <w:t xml:space="preserve">a décomposition du </w:t>
      </w:r>
      <w:r w:rsidRPr="00A86395">
        <w:rPr>
          <w:rFonts w:ascii="Abadi" w:hAnsi="Abadi"/>
          <w:color w:val="000000"/>
          <w:lang w:val="fr-FR"/>
        </w:rPr>
        <w:t xml:space="preserve">prix </w:t>
      </w:r>
      <w:r w:rsidR="008327E6" w:rsidRPr="00A86395">
        <w:rPr>
          <w:rFonts w:ascii="Abadi" w:hAnsi="Abadi"/>
          <w:color w:val="000000"/>
          <w:lang w:val="fr-FR"/>
        </w:rPr>
        <w:t>g</w:t>
      </w:r>
      <w:r w:rsidR="008327E6">
        <w:rPr>
          <w:rFonts w:ascii="Abadi" w:hAnsi="Abadi"/>
          <w:color w:val="000000"/>
          <w:lang w:val="fr-FR"/>
        </w:rPr>
        <w:t>lobal et f</w:t>
      </w:r>
      <w:r w:rsidRPr="00A86395">
        <w:rPr>
          <w:rFonts w:ascii="Abadi" w:hAnsi="Abadi"/>
          <w:color w:val="000000"/>
          <w:lang w:val="fr-FR"/>
        </w:rPr>
        <w:t>orfaitaire (</w:t>
      </w:r>
      <w:r w:rsidR="008327E6">
        <w:rPr>
          <w:rFonts w:ascii="Abadi" w:hAnsi="Abadi"/>
          <w:color w:val="000000"/>
          <w:lang w:val="fr-FR"/>
        </w:rPr>
        <w:t>DPGF</w:t>
      </w:r>
      <w:r w:rsidRPr="00A86395">
        <w:rPr>
          <w:rFonts w:ascii="Abadi" w:hAnsi="Abadi"/>
          <w:color w:val="000000"/>
          <w:lang w:val="fr-FR"/>
        </w:rPr>
        <w:t>)</w:t>
      </w:r>
      <w:r w:rsidR="00135728">
        <w:rPr>
          <w:rFonts w:ascii="Abadi" w:hAnsi="Abadi"/>
          <w:color w:val="000000"/>
          <w:lang w:val="fr-FR"/>
        </w:rPr>
        <w:t xml:space="preserve"> </w:t>
      </w:r>
    </w:p>
    <w:p w14:paraId="54A9F318" w14:textId="73A78BC9" w:rsidR="007F6ABD" w:rsidRPr="00A86395" w:rsidRDefault="00F74DD9" w:rsidP="00911AEE">
      <w:pPr>
        <w:pStyle w:val="ParagrapheIndent1"/>
        <w:jc w:val="both"/>
        <w:rPr>
          <w:rFonts w:ascii="Abadi" w:hAnsi="Abadi"/>
          <w:color w:val="000000"/>
          <w:lang w:val="fr-FR"/>
        </w:rPr>
      </w:pPr>
      <w:r w:rsidRPr="00A86395">
        <w:rPr>
          <w:rFonts w:ascii="Abadi" w:hAnsi="Abadi"/>
          <w:color w:val="000000"/>
          <w:lang w:val="fr-FR"/>
        </w:rPr>
        <w:t xml:space="preserve">- Le cadre de réponse </w:t>
      </w:r>
      <w:r w:rsidR="00293994">
        <w:rPr>
          <w:rFonts w:ascii="Abadi" w:hAnsi="Abadi"/>
          <w:color w:val="000000"/>
          <w:lang w:val="fr-FR"/>
        </w:rPr>
        <w:t>t</w:t>
      </w:r>
      <w:r w:rsidRPr="00A86395">
        <w:rPr>
          <w:rFonts w:ascii="Abadi" w:hAnsi="Abadi"/>
          <w:color w:val="000000"/>
          <w:lang w:val="fr-FR"/>
        </w:rPr>
        <w:t>echnique</w:t>
      </w:r>
      <w:r w:rsidR="00EA3AFD">
        <w:rPr>
          <w:rFonts w:ascii="Abadi" w:hAnsi="Abadi"/>
          <w:color w:val="000000"/>
          <w:lang w:val="fr-FR"/>
        </w:rPr>
        <w:t xml:space="preserve"> (CRT)</w:t>
      </w:r>
    </w:p>
    <w:p w14:paraId="1F37BC20" w14:textId="77777777" w:rsidR="007F6ABD" w:rsidRDefault="00F74DD9" w:rsidP="00D770C1">
      <w:pPr>
        <w:pStyle w:val="ParagrapheIndent1"/>
        <w:spacing w:before="240" w:after="240" w:line="276" w:lineRule="auto"/>
        <w:jc w:val="both"/>
        <w:rPr>
          <w:rFonts w:ascii="Abadi" w:hAnsi="Abadi"/>
          <w:color w:val="000000"/>
          <w:lang w:val="fr-FR"/>
        </w:rPr>
      </w:pPr>
      <w:r w:rsidRPr="00A86395">
        <w:rPr>
          <w:rFonts w:ascii="Abadi" w:hAnsi="Abadi"/>
          <w:color w:val="000000"/>
          <w:lang w:val="fr-FR"/>
        </w:rPr>
        <w:t>Il est remis gratuitement à chaque candidat.</w:t>
      </w:r>
    </w:p>
    <w:p w14:paraId="26E34FB7" w14:textId="77777777" w:rsidR="00EA3AFD" w:rsidRPr="00EA3AFD" w:rsidRDefault="00EA3AFD" w:rsidP="00911AEE">
      <w:pPr>
        <w:pStyle w:val="ParagrapheIndent1"/>
        <w:jc w:val="both"/>
        <w:rPr>
          <w:rFonts w:ascii="Abadi" w:hAnsi="Abadi"/>
          <w:color w:val="000000"/>
          <w:lang w:val="fr-FR"/>
        </w:rPr>
      </w:pPr>
      <w:r w:rsidRPr="00EA3AFD">
        <w:rPr>
          <w:rFonts w:ascii="Abadi" w:hAnsi="Abadi"/>
          <w:lang w:val="fr-FR"/>
        </w:rPr>
        <w:t>Accès au dossier de consultation Le dossier de consultation est disponible en téléchargement à l’adresse suivante :</w:t>
      </w:r>
      <w:r w:rsidRPr="00EA3AFD">
        <w:rPr>
          <w:rFonts w:ascii="Abadi" w:hAnsi="Abadi"/>
          <w:color w:val="000000"/>
          <w:lang w:val="fr-FR"/>
        </w:rPr>
        <w:t xml:space="preserve"> </w:t>
      </w:r>
      <w:hyperlink r:id="rId20" w:history="1">
        <w:r w:rsidRPr="00EA3AFD">
          <w:rPr>
            <w:rStyle w:val="Lienhypertexte"/>
            <w:rFonts w:ascii="Abadi" w:hAnsi="Abadi"/>
            <w:lang w:val="fr-FR"/>
          </w:rPr>
          <w:t>www.marches-publics.gouv.fr</w:t>
        </w:r>
      </w:hyperlink>
    </w:p>
    <w:p w14:paraId="3838D37E" w14:textId="77777777" w:rsidR="007F6ABD" w:rsidRPr="00A86395" w:rsidRDefault="00F74DD9" w:rsidP="00911AEE">
      <w:pPr>
        <w:pStyle w:val="ParagrapheIndent1"/>
        <w:spacing w:before="240" w:after="240"/>
        <w:jc w:val="both"/>
        <w:rPr>
          <w:rFonts w:ascii="Abadi" w:hAnsi="Abadi"/>
          <w:color w:val="000000"/>
          <w:lang w:val="fr-FR"/>
        </w:rPr>
      </w:pPr>
      <w:r w:rsidRPr="00A86395">
        <w:rPr>
          <w:rFonts w:ascii="Abadi" w:hAnsi="Abadi"/>
          <w:color w:val="000000"/>
          <w:lang w:val="fr-FR"/>
        </w:rPr>
        <w:t>Aucune demande d'envoi du DCE sur support physique électronique n'est autorisée.</w:t>
      </w:r>
    </w:p>
    <w:p w14:paraId="771667A1" w14:textId="77777777" w:rsidR="007F6ABD" w:rsidRPr="00A86395" w:rsidRDefault="00F74DD9">
      <w:pPr>
        <w:pStyle w:val="ParagrapheIndent1"/>
        <w:spacing w:line="230" w:lineRule="exact"/>
        <w:jc w:val="both"/>
        <w:rPr>
          <w:rFonts w:ascii="Abadi" w:hAnsi="Abadi"/>
          <w:color w:val="000000"/>
          <w:lang w:val="fr-FR"/>
        </w:rPr>
      </w:pPr>
      <w:r w:rsidRPr="00A86395">
        <w:rPr>
          <w:rFonts w:ascii="Abadi" w:hAnsi="Abadi"/>
          <w:color w:val="000000"/>
          <w:lang w:val="fr-FR"/>
        </w:rPr>
        <w:t>Le pouvoir adjudicateur se réserve le droit d'apporter des modifications de détail au dossier de consultation au plus tard 6 jours avant la date limite de réception des offres. Ce délai est décompté à partir de la date d'envoi par le pouvoir adjudicateur des modifications aux candidats ayant retiré le dossier initial. Les candidats devront alors répondre sur la base du dossier modifié sans pouvoir n'élever aucune réclamation à ce sujet.</w:t>
      </w:r>
    </w:p>
    <w:p w14:paraId="31928A0B" w14:textId="77777777" w:rsidR="007F6ABD" w:rsidRPr="00A86395" w:rsidRDefault="007F6ABD">
      <w:pPr>
        <w:pStyle w:val="ParagrapheIndent1"/>
        <w:spacing w:line="230" w:lineRule="exact"/>
        <w:jc w:val="both"/>
        <w:rPr>
          <w:rFonts w:ascii="Abadi" w:hAnsi="Abadi"/>
          <w:color w:val="000000"/>
          <w:lang w:val="fr-FR"/>
        </w:rPr>
      </w:pPr>
    </w:p>
    <w:p w14:paraId="5DC699E4" w14:textId="77777777" w:rsidR="007F6ABD" w:rsidRPr="00A86395" w:rsidRDefault="00F74DD9">
      <w:pPr>
        <w:pStyle w:val="ParagrapheIndent1"/>
        <w:spacing w:after="240" w:line="230" w:lineRule="exact"/>
        <w:jc w:val="both"/>
        <w:rPr>
          <w:rFonts w:ascii="Abadi" w:hAnsi="Abadi"/>
          <w:color w:val="000000"/>
          <w:lang w:val="fr-FR"/>
        </w:rPr>
      </w:pPr>
      <w:r w:rsidRPr="00A86395">
        <w:rPr>
          <w:rFonts w:ascii="Abadi" w:hAnsi="Abadi"/>
          <w:color w:val="000000"/>
          <w:lang w:val="fr-FR"/>
        </w:rPr>
        <w:t>Si, pendant l'étude du dossier par les candidats, la date limite de réception des offres est reportée, la disposition précédente est applicable en fonction de cette nouvelle date.</w:t>
      </w:r>
    </w:p>
    <w:p w14:paraId="270AAE20" w14:textId="77777777" w:rsidR="007F6ABD" w:rsidRPr="00A86395" w:rsidRDefault="00F74DD9" w:rsidP="00EA3AFD">
      <w:pPr>
        <w:pStyle w:val="Titre1"/>
        <w:shd w:val="clear" w:color="auto" w:fill="548DD4" w:themeFill="text2" w:themeFillTint="99"/>
        <w:rPr>
          <w:rFonts w:ascii="Abadi" w:eastAsia="Arial" w:hAnsi="Abadi"/>
          <w:color w:val="FFFFFF"/>
          <w:sz w:val="28"/>
          <w:lang w:val="fr-FR"/>
        </w:rPr>
      </w:pPr>
      <w:bookmarkStart w:id="42" w:name="ArtL1_RC-2-A7"/>
      <w:bookmarkStart w:id="43" w:name="_Toc224223209"/>
      <w:bookmarkEnd w:id="42"/>
      <w:r w:rsidRPr="00A86395">
        <w:rPr>
          <w:rFonts w:ascii="Abadi" w:eastAsia="Arial" w:hAnsi="Abadi"/>
          <w:color w:val="FFFFFF"/>
          <w:sz w:val="28"/>
          <w:lang w:val="fr-FR"/>
        </w:rPr>
        <w:t>6 - Présentation des candidatures et des offres</w:t>
      </w:r>
      <w:bookmarkEnd w:id="43"/>
    </w:p>
    <w:p w14:paraId="5FC6C37C" w14:textId="77777777" w:rsidR="007F6ABD" w:rsidRPr="00A86395" w:rsidRDefault="00F74DD9">
      <w:pPr>
        <w:spacing w:line="60" w:lineRule="exact"/>
        <w:rPr>
          <w:rFonts w:ascii="Abadi" w:hAnsi="Abadi"/>
          <w:sz w:val="6"/>
          <w:lang w:val="fr-FR"/>
        </w:rPr>
      </w:pPr>
      <w:r w:rsidRPr="00A86395">
        <w:rPr>
          <w:rFonts w:ascii="Abadi" w:hAnsi="Abadi"/>
          <w:lang w:val="fr-FR"/>
        </w:rPr>
        <w:t xml:space="preserve"> </w:t>
      </w:r>
    </w:p>
    <w:p w14:paraId="67465F49" w14:textId="77777777" w:rsidR="007F6ABD" w:rsidRPr="00A86395" w:rsidRDefault="00F74DD9">
      <w:pPr>
        <w:pStyle w:val="ParagrapheIndent1"/>
        <w:spacing w:after="240" w:line="230" w:lineRule="exact"/>
        <w:jc w:val="both"/>
        <w:rPr>
          <w:rFonts w:ascii="Abadi" w:hAnsi="Abadi"/>
          <w:color w:val="000000"/>
          <w:lang w:val="fr-FR"/>
        </w:rPr>
      </w:pPr>
      <w:r w:rsidRPr="00A86395">
        <w:rPr>
          <w:rFonts w:ascii="Abadi" w:hAnsi="Abadi"/>
          <w:color w:val="000000"/>
          <w:lang w:val="fr-FR"/>
        </w:rPr>
        <w:t>Le pouvoir adjudicateur applique le principe "Dites-le nous une fois". Par conséquent, les candidats ne sont pas tenus de fournir les documents et renseignements qui ont déjà été transmis dans le cadre d'une précédente consultation et qui demeurent valables.</w:t>
      </w:r>
    </w:p>
    <w:p w14:paraId="11C25B4C" w14:textId="77777777" w:rsidR="007F6ABD" w:rsidRPr="00A86395" w:rsidRDefault="00F74DD9">
      <w:pPr>
        <w:pStyle w:val="ParagrapheIndent1"/>
        <w:spacing w:line="230" w:lineRule="exact"/>
        <w:jc w:val="both"/>
        <w:rPr>
          <w:rFonts w:ascii="Abadi" w:hAnsi="Abadi"/>
          <w:color w:val="000000"/>
          <w:lang w:val="fr-FR"/>
        </w:rPr>
      </w:pPr>
      <w:r w:rsidRPr="00A86395">
        <w:rPr>
          <w:rFonts w:ascii="Abadi" w:hAnsi="Abadi"/>
          <w:color w:val="000000"/>
          <w:lang w:val="fr-FR"/>
        </w:rPr>
        <w:t>Les offres des candidats seront entièrement rédigées en langue française et exprimées en EURO.</w:t>
      </w:r>
    </w:p>
    <w:p w14:paraId="68353C09" w14:textId="77777777" w:rsidR="007F6ABD" w:rsidRPr="00A86395" w:rsidRDefault="00F74DD9">
      <w:pPr>
        <w:pStyle w:val="ParagrapheIndent1"/>
        <w:spacing w:after="240" w:line="230" w:lineRule="exact"/>
        <w:jc w:val="both"/>
        <w:rPr>
          <w:rFonts w:ascii="Abadi" w:hAnsi="Abadi"/>
          <w:color w:val="000000"/>
          <w:lang w:val="fr-FR"/>
        </w:rPr>
      </w:pPr>
      <w:r w:rsidRPr="00A86395">
        <w:rPr>
          <w:rFonts w:ascii="Abadi" w:hAnsi="Abadi"/>
          <w:color w:val="000000"/>
          <w:lang w:val="fr-FR"/>
        </w:rPr>
        <w:t>Si les offres des candidats sont rédigées dans une autre langue, elles doivent être accompagnées d'une traduction en français, cette traduction doit concerner l'ensemble des documents remis dans l'offre.</w:t>
      </w:r>
    </w:p>
    <w:p w14:paraId="5D4D25C5" w14:textId="77777777" w:rsidR="007F6ABD" w:rsidRPr="00A86395" w:rsidRDefault="00F74DD9">
      <w:pPr>
        <w:pStyle w:val="Titre2"/>
        <w:ind w:left="280"/>
        <w:jc w:val="both"/>
        <w:rPr>
          <w:rFonts w:ascii="Abadi" w:eastAsia="Arial" w:hAnsi="Abadi"/>
          <w:i w:val="0"/>
          <w:color w:val="000000"/>
          <w:sz w:val="24"/>
          <w:lang w:val="fr-FR"/>
        </w:rPr>
      </w:pPr>
      <w:bookmarkStart w:id="44" w:name="ArtL2_RC-2-A7.5"/>
      <w:bookmarkStart w:id="45" w:name="_Toc224223210"/>
      <w:bookmarkEnd w:id="44"/>
      <w:r w:rsidRPr="00A86395">
        <w:rPr>
          <w:rFonts w:ascii="Abadi" w:eastAsia="Arial" w:hAnsi="Abadi"/>
          <w:i w:val="0"/>
          <w:color w:val="000000"/>
          <w:sz w:val="24"/>
          <w:lang w:val="fr-FR"/>
        </w:rPr>
        <w:t>6.1 - Documents à produire</w:t>
      </w:r>
      <w:bookmarkEnd w:id="45"/>
    </w:p>
    <w:p w14:paraId="73AEE41C" w14:textId="77777777" w:rsidR="007F6ABD" w:rsidRPr="00A86395" w:rsidRDefault="00F74DD9">
      <w:pPr>
        <w:pStyle w:val="ParagrapheIndent2"/>
        <w:spacing w:line="230" w:lineRule="exact"/>
        <w:jc w:val="both"/>
        <w:rPr>
          <w:rFonts w:ascii="Abadi" w:hAnsi="Abadi"/>
          <w:color w:val="000000"/>
          <w:lang w:val="fr-FR"/>
        </w:rPr>
      </w:pPr>
      <w:r w:rsidRPr="00A86395">
        <w:rPr>
          <w:rFonts w:ascii="Abadi" w:hAnsi="Abadi"/>
          <w:color w:val="000000"/>
          <w:lang w:val="fr-FR"/>
        </w:rPr>
        <w:t>Chaque candidat aura à produire un dossier complet comprenant les pièces suivantes :</w:t>
      </w:r>
    </w:p>
    <w:p w14:paraId="1771F571" w14:textId="77777777" w:rsidR="007F6ABD" w:rsidRPr="00A86395" w:rsidRDefault="007F6ABD">
      <w:pPr>
        <w:pStyle w:val="ParagrapheIndent2"/>
        <w:spacing w:line="230" w:lineRule="exact"/>
        <w:jc w:val="both"/>
        <w:rPr>
          <w:rFonts w:ascii="Abadi" w:hAnsi="Abadi"/>
          <w:color w:val="000000"/>
          <w:lang w:val="fr-FR"/>
        </w:rPr>
      </w:pPr>
    </w:p>
    <w:p w14:paraId="09E1BFDA" w14:textId="77777777" w:rsidR="007F6ABD" w:rsidRPr="00A86395" w:rsidRDefault="00F74DD9">
      <w:pPr>
        <w:pStyle w:val="ParagrapheIndent2"/>
        <w:spacing w:line="230" w:lineRule="exact"/>
        <w:jc w:val="both"/>
        <w:rPr>
          <w:rFonts w:ascii="Abadi" w:hAnsi="Abadi"/>
          <w:color w:val="000000"/>
          <w:lang w:val="fr-FR"/>
        </w:rPr>
      </w:pPr>
      <w:r w:rsidRPr="00A86395">
        <w:rPr>
          <w:rFonts w:ascii="Abadi" w:hAnsi="Abadi"/>
          <w:color w:val="000000"/>
          <w:lang w:val="fr-FR"/>
        </w:rPr>
        <w:t>Pièces de la candidature telles que prévues aux articles L. 2142-1, R. 2142-3, R. 2142-4, R. 2143-3 et R. 2143-4 du Code de la commande publique :</w:t>
      </w:r>
    </w:p>
    <w:p w14:paraId="3489D2D5" w14:textId="77777777" w:rsidR="007F6ABD" w:rsidRPr="00A86395" w:rsidRDefault="007F6ABD">
      <w:pPr>
        <w:pStyle w:val="ParagrapheIndent2"/>
        <w:spacing w:line="230" w:lineRule="exact"/>
        <w:jc w:val="both"/>
        <w:rPr>
          <w:rFonts w:ascii="Abadi" w:hAnsi="Abadi"/>
          <w:color w:val="000000"/>
          <w:lang w:val="fr-FR"/>
        </w:rPr>
      </w:pPr>
    </w:p>
    <w:p w14:paraId="2669F78B" w14:textId="0AD63D1E" w:rsidR="007F6ABD" w:rsidRPr="0083199F" w:rsidRDefault="00F74DD9" w:rsidP="0083199F">
      <w:pPr>
        <w:pStyle w:val="ParagrapheIndent2"/>
        <w:spacing w:line="360" w:lineRule="auto"/>
        <w:jc w:val="both"/>
        <w:rPr>
          <w:rFonts w:ascii="Abadi" w:hAnsi="Abadi"/>
          <w:b/>
          <w:bCs/>
          <w:color w:val="000000"/>
          <w:u w:val="single"/>
          <w:lang w:val="fr-FR"/>
        </w:rPr>
      </w:pPr>
      <w:r w:rsidRPr="0083199F">
        <w:rPr>
          <w:rFonts w:ascii="Abadi" w:hAnsi="Abadi"/>
          <w:b/>
          <w:bCs/>
          <w:color w:val="000000"/>
          <w:u w:val="single"/>
          <w:lang w:val="fr-FR"/>
        </w:rPr>
        <w:t>Renseignements concernant la situation juridique de l'entreprise :</w:t>
      </w:r>
    </w:p>
    <w:tbl>
      <w:tblPr>
        <w:tblW w:w="9920" w:type="dxa"/>
        <w:tblLayout w:type="fixed"/>
        <w:tblLook w:val="04A0" w:firstRow="1" w:lastRow="0" w:firstColumn="1" w:lastColumn="0" w:noHBand="0" w:noVBand="1"/>
      </w:tblPr>
      <w:tblGrid>
        <w:gridCol w:w="9920"/>
      </w:tblGrid>
      <w:tr w:rsidR="00EA3AFD" w:rsidRPr="00A86395" w14:paraId="3D806AD0" w14:textId="77777777" w:rsidTr="00783786">
        <w:trPr>
          <w:trHeight w:val="292"/>
        </w:trPr>
        <w:tc>
          <w:tcPr>
            <w:tcW w:w="992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0342265" w14:textId="77777777" w:rsidR="00EA3AFD" w:rsidRPr="00A86395" w:rsidRDefault="00EA3AFD">
            <w:pPr>
              <w:spacing w:before="40"/>
              <w:jc w:val="center"/>
              <w:rPr>
                <w:rFonts w:ascii="Abadi" w:eastAsia="Arial" w:hAnsi="Abadi" w:cs="Arial"/>
                <w:color w:val="000000"/>
                <w:sz w:val="20"/>
                <w:lang w:val="fr-FR"/>
              </w:rPr>
            </w:pPr>
            <w:r w:rsidRPr="00A86395">
              <w:rPr>
                <w:rFonts w:ascii="Abadi" w:eastAsia="Arial" w:hAnsi="Abadi" w:cs="Arial"/>
                <w:color w:val="000000"/>
                <w:sz w:val="20"/>
                <w:lang w:val="fr-FR"/>
              </w:rPr>
              <w:t>Libellés</w:t>
            </w:r>
          </w:p>
        </w:tc>
      </w:tr>
      <w:tr w:rsidR="00EA3AFD" w:rsidRPr="003C5DC2" w14:paraId="27FC414E" w14:textId="77777777" w:rsidTr="00911AEE">
        <w:trPr>
          <w:trHeight w:val="270"/>
        </w:trPr>
        <w:tc>
          <w:tcPr>
            <w:tcW w:w="99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8E956B" w14:textId="77777777" w:rsidR="00EA3AFD" w:rsidRPr="00A86395" w:rsidRDefault="00EA3AFD">
            <w:pPr>
              <w:spacing w:line="230" w:lineRule="exact"/>
              <w:ind w:left="80" w:right="80"/>
              <w:jc w:val="both"/>
              <w:rPr>
                <w:rFonts w:ascii="Abadi" w:eastAsia="Arial" w:hAnsi="Abadi" w:cs="Arial"/>
                <w:color w:val="000000"/>
                <w:sz w:val="20"/>
                <w:lang w:val="fr-FR"/>
              </w:rPr>
            </w:pPr>
            <w:r w:rsidRPr="00A86395">
              <w:rPr>
                <w:rFonts w:ascii="Abadi" w:eastAsia="Arial" w:hAnsi="Abadi" w:cs="Arial"/>
                <w:color w:val="000000"/>
                <w:sz w:val="20"/>
                <w:lang w:val="fr-FR"/>
              </w:rPr>
              <w:t>Déclaration sur l'honneur pour justifier que le candidat n'entre dans aucun des cas d'interdiction de soumissionner</w:t>
            </w:r>
          </w:p>
        </w:tc>
      </w:tr>
      <w:tr w:rsidR="00EA3AFD" w:rsidRPr="003C5DC2" w14:paraId="36E4CF4D" w14:textId="77777777" w:rsidTr="00783786">
        <w:trPr>
          <w:trHeight w:val="382"/>
        </w:trPr>
        <w:tc>
          <w:tcPr>
            <w:tcW w:w="99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620589" w14:textId="77777777" w:rsidR="00EA3AFD" w:rsidRPr="00A86395" w:rsidRDefault="00EA3AFD">
            <w:pPr>
              <w:spacing w:line="230" w:lineRule="exact"/>
              <w:ind w:left="80" w:right="80"/>
              <w:jc w:val="both"/>
              <w:rPr>
                <w:rFonts w:ascii="Abadi" w:eastAsia="Arial" w:hAnsi="Abadi" w:cs="Arial"/>
                <w:color w:val="000000"/>
                <w:sz w:val="20"/>
                <w:lang w:val="fr-FR"/>
              </w:rPr>
            </w:pPr>
            <w:r w:rsidRPr="00A86395">
              <w:rPr>
                <w:rFonts w:ascii="Abadi" w:eastAsia="Arial" w:hAnsi="Abadi" w:cs="Arial"/>
                <w:color w:val="000000"/>
                <w:sz w:val="20"/>
                <w:lang w:val="fr-FR"/>
              </w:rPr>
              <w:t>Renseignements sur le respect de l'obligation d'emploi mentionnée aux articles L. 5212-1 à L. 5212-11 du Code du travail</w:t>
            </w:r>
          </w:p>
        </w:tc>
      </w:tr>
      <w:tr w:rsidR="00EA3AFD" w:rsidRPr="003C5DC2" w14:paraId="7639ECAC" w14:textId="77777777" w:rsidTr="00783786">
        <w:trPr>
          <w:trHeight w:val="382"/>
        </w:trPr>
        <w:tc>
          <w:tcPr>
            <w:tcW w:w="99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F17C71" w14:textId="77777777" w:rsidR="00EA3AFD" w:rsidRPr="00A86395" w:rsidRDefault="00EA3AFD">
            <w:pPr>
              <w:spacing w:line="230" w:lineRule="exact"/>
              <w:ind w:left="80" w:right="80"/>
              <w:jc w:val="both"/>
              <w:rPr>
                <w:rFonts w:ascii="Abadi" w:eastAsia="Arial" w:hAnsi="Abadi" w:cs="Arial"/>
                <w:color w:val="000000"/>
                <w:sz w:val="20"/>
                <w:lang w:val="fr-FR"/>
              </w:rPr>
            </w:pPr>
            <w:r w:rsidRPr="00A86395">
              <w:rPr>
                <w:rFonts w:ascii="Abadi" w:eastAsia="Arial" w:hAnsi="Abadi" w:cs="Arial"/>
                <w:color w:val="000000"/>
                <w:sz w:val="20"/>
                <w:lang w:val="fr-FR"/>
              </w:rPr>
              <w:t>Autorisation spécifique ou preuve de l'appartenance à une organisation spécifique permettant de fournir le service dans le pays d'origine du candidat</w:t>
            </w:r>
          </w:p>
        </w:tc>
      </w:tr>
    </w:tbl>
    <w:p w14:paraId="0BB9F427" w14:textId="5BC50F5B" w:rsidR="00EA3AFD" w:rsidRDefault="00F74DD9" w:rsidP="00783786">
      <w:pPr>
        <w:spacing w:line="240" w:lineRule="exact"/>
        <w:rPr>
          <w:rFonts w:ascii="Abadi" w:hAnsi="Abadi"/>
          <w:lang w:val="fr-FR"/>
        </w:rPr>
      </w:pPr>
      <w:r w:rsidRPr="00EA3AFD">
        <w:rPr>
          <w:rFonts w:ascii="Abadi" w:hAnsi="Abadi"/>
          <w:lang w:val="fr-FR"/>
        </w:rPr>
        <w:t xml:space="preserve"> </w:t>
      </w:r>
    </w:p>
    <w:p w14:paraId="08F65BC9" w14:textId="77777777" w:rsidR="00F25A15" w:rsidRDefault="00F25A15" w:rsidP="00783786">
      <w:pPr>
        <w:spacing w:line="240" w:lineRule="exact"/>
        <w:rPr>
          <w:rFonts w:ascii="Abadi" w:hAnsi="Abadi"/>
          <w:lang w:val="fr-FR"/>
        </w:rPr>
      </w:pPr>
    </w:p>
    <w:p w14:paraId="3E679756" w14:textId="77777777" w:rsidR="00F25A15" w:rsidRDefault="00F25A15" w:rsidP="00783786">
      <w:pPr>
        <w:spacing w:line="240" w:lineRule="exact"/>
        <w:rPr>
          <w:rFonts w:ascii="Abadi" w:hAnsi="Abadi"/>
          <w:lang w:val="fr-FR"/>
        </w:rPr>
      </w:pPr>
    </w:p>
    <w:p w14:paraId="66488652" w14:textId="77777777" w:rsidR="00F25A15" w:rsidRPr="00EA3AFD" w:rsidRDefault="00F25A15" w:rsidP="00783786">
      <w:pPr>
        <w:spacing w:line="240" w:lineRule="exact"/>
        <w:rPr>
          <w:lang w:val="fr-FR"/>
        </w:rPr>
      </w:pPr>
    </w:p>
    <w:p w14:paraId="77334F9D" w14:textId="3A372850" w:rsidR="007F6ABD" w:rsidRPr="0083199F" w:rsidRDefault="00F74DD9" w:rsidP="0083199F">
      <w:pPr>
        <w:pStyle w:val="ParagrapheIndent2"/>
        <w:spacing w:line="360" w:lineRule="auto"/>
        <w:jc w:val="both"/>
        <w:rPr>
          <w:rFonts w:ascii="Abadi" w:hAnsi="Abadi"/>
          <w:b/>
          <w:bCs/>
          <w:color w:val="000000"/>
          <w:u w:val="single"/>
          <w:lang w:val="fr-FR"/>
        </w:rPr>
      </w:pPr>
      <w:r w:rsidRPr="0083199F">
        <w:rPr>
          <w:rFonts w:ascii="Abadi" w:hAnsi="Abadi"/>
          <w:b/>
          <w:bCs/>
          <w:color w:val="000000"/>
          <w:u w:val="single"/>
          <w:lang w:val="fr-FR"/>
        </w:rPr>
        <w:lastRenderedPageBreak/>
        <w:t>Renseignements concernant la capacité économique et financière de l'entreprise :</w:t>
      </w:r>
    </w:p>
    <w:tbl>
      <w:tblPr>
        <w:tblW w:w="9920" w:type="dxa"/>
        <w:tblLayout w:type="fixed"/>
        <w:tblLook w:val="04A0" w:firstRow="1" w:lastRow="0" w:firstColumn="1" w:lastColumn="0" w:noHBand="0" w:noVBand="1"/>
      </w:tblPr>
      <w:tblGrid>
        <w:gridCol w:w="9920"/>
      </w:tblGrid>
      <w:tr w:rsidR="00EA3AFD" w:rsidRPr="00A86395" w14:paraId="2E5D7C00" w14:textId="77777777" w:rsidTr="00D770C1">
        <w:trPr>
          <w:trHeight w:val="100"/>
        </w:trPr>
        <w:tc>
          <w:tcPr>
            <w:tcW w:w="992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BDBD519" w14:textId="77777777" w:rsidR="00EA3AFD" w:rsidRPr="00A86395" w:rsidRDefault="00EA3AFD">
            <w:pPr>
              <w:spacing w:before="140" w:after="40"/>
              <w:jc w:val="center"/>
              <w:rPr>
                <w:rFonts w:ascii="Abadi" w:eastAsia="Arial" w:hAnsi="Abadi" w:cs="Arial"/>
                <w:color w:val="000000"/>
                <w:sz w:val="20"/>
                <w:lang w:val="fr-FR"/>
              </w:rPr>
            </w:pPr>
            <w:r w:rsidRPr="00A86395">
              <w:rPr>
                <w:rFonts w:ascii="Abadi" w:eastAsia="Arial" w:hAnsi="Abadi" w:cs="Arial"/>
                <w:color w:val="000000"/>
                <w:sz w:val="20"/>
                <w:lang w:val="fr-FR"/>
              </w:rPr>
              <w:t>Libellés</w:t>
            </w:r>
          </w:p>
        </w:tc>
      </w:tr>
      <w:tr w:rsidR="00EA3AFD" w:rsidRPr="003C5DC2" w14:paraId="39AEFB5B" w14:textId="77777777" w:rsidTr="00783786">
        <w:trPr>
          <w:trHeight w:val="454"/>
        </w:trPr>
        <w:tc>
          <w:tcPr>
            <w:tcW w:w="99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6AE610" w14:textId="77777777" w:rsidR="00EA3AFD" w:rsidRPr="00A86395" w:rsidRDefault="00EA3AFD">
            <w:pPr>
              <w:spacing w:before="20" w:after="20" w:line="230" w:lineRule="exact"/>
              <w:ind w:left="40" w:right="40"/>
              <w:rPr>
                <w:rFonts w:ascii="Abadi" w:eastAsia="Arial" w:hAnsi="Abadi" w:cs="Arial"/>
                <w:color w:val="000000"/>
                <w:sz w:val="20"/>
                <w:lang w:val="fr-FR"/>
              </w:rPr>
            </w:pPr>
            <w:r w:rsidRPr="00A86395">
              <w:rPr>
                <w:rFonts w:ascii="Abadi" w:eastAsia="Arial" w:hAnsi="Abadi" w:cs="Arial"/>
                <w:color w:val="000000"/>
                <w:sz w:val="20"/>
                <w:lang w:val="fr-FR"/>
              </w:rPr>
              <w:t>Déclaration concernant le chiffre d'affaires global et le chiffre d'affaires concernant les prestations objet du contrat, réalisées au cours des trois derniers exercices disponibles</w:t>
            </w:r>
          </w:p>
        </w:tc>
      </w:tr>
      <w:tr w:rsidR="00EA3AFD" w:rsidRPr="003C5DC2" w14:paraId="407169C4" w14:textId="77777777" w:rsidTr="00135728">
        <w:trPr>
          <w:trHeight w:val="220"/>
        </w:trPr>
        <w:tc>
          <w:tcPr>
            <w:tcW w:w="99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EDA169" w14:textId="77777777" w:rsidR="00EA3AFD" w:rsidRPr="00A86395" w:rsidRDefault="00EA3AFD">
            <w:pPr>
              <w:spacing w:before="20" w:after="20" w:line="230" w:lineRule="exact"/>
              <w:ind w:left="40" w:right="40"/>
              <w:rPr>
                <w:rFonts w:ascii="Abadi" w:eastAsia="Arial" w:hAnsi="Abadi" w:cs="Arial"/>
                <w:color w:val="000000"/>
                <w:sz w:val="20"/>
                <w:lang w:val="fr-FR"/>
              </w:rPr>
            </w:pPr>
            <w:r w:rsidRPr="00A86395">
              <w:rPr>
                <w:rFonts w:ascii="Abadi" w:eastAsia="Arial" w:hAnsi="Abadi" w:cs="Arial"/>
                <w:color w:val="000000"/>
                <w:sz w:val="20"/>
                <w:lang w:val="fr-FR"/>
              </w:rPr>
              <w:t>Déclaration appropriée de banques ou preuve d'une assurance pour les risques professionnels</w:t>
            </w:r>
          </w:p>
        </w:tc>
      </w:tr>
    </w:tbl>
    <w:p w14:paraId="56EF53F4" w14:textId="60D917CB" w:rsidR="00CC1ADF" w:rsidRDefault="00F74DD9" w:rsidP="00D543E0">
      <w:pPr>
        <w:spacing w:line="240" w:lineRule="exact"/>
        <w:rPr>
          <w:rFonts w:ascii="Abadi" w:hAnsi="Abadi"/>
          <w:b/>
          <w:bCs/>
          <w:color w:val="000000"/>
          <w:sz w:val="20"/>
          <w:szCs w:val="20"/>
          <w:u w:val="single"/>
          <w:lang w:val="fr-FR"/>
        </w:rPr>
      </w:pPr>
      <w:r w:rsidRPr="00783786">
        <w:rPr>
          <w:rFonts w:ascii="Abadi" w:hAnsi="Abadi"/>
          <w:sz w:val="20"/>
          <w:szCs w:val="20"/>
          <w:lang w:val="fr-FR"/>
        </w:rPr>
        <w:t xml:space="preserve"> </w:t>
      </w:r>
    </w:p>
    <w:p w14:paraId="5EB64460" w14:textId="7B35B861" w:rsidR="007F6ABD" w:rsidRPr="0083199F" w:rsidRDefault="00F74DD9" w:rsidP="0083199F">
      <w:pPr>
        <w:spacing w:line="360" w:lineRule="auto"/>
        <w:rPr>
          <w:rFonts w:ascii="Abadi" w:hAnsi="Abadi"/>
          <w:b/>
          <w:bCs/>
          <w:color w:val="000000"/>
          <w:sz w:val="20"/>
          <w:szCs w:val="20"/>
          <w:u w:val="single"/>
          <w:lang w:val="fr-FR"/>
        </w:rPr>
      </w:pPr>
      <w:r w:rsidRPr="0083199F">
        <w:rPr>
          <w:rFonts w:ascii="Abadi" w:hAnsi="Abadi"/>
          <w:b/>
          <w:bCs/>
          <w:color w:val="000000"/>
          <w:sz w:val="20"/>
          <w:szCs w:val="20"/>
          <w:u w:val="single"/>
          <w:lang w:val="fr-FR"/>
        </w:rPr>
        <w:t>Renseignements concernant les références professionnelles et la capacité technique de l'entreprise :</w:t>
      </w:r>
    </w:p>
    <w:tbl>
      <w:tblPr>
        <w:tblW w:w="9920" w:type="dxa"/>
        <w:tblLayout w:type="fixed"/>
        <w:tblLook w:val="04A0" w:firstRow="1" w:lastRow="0" w:firstColumn="1" w:lastColumn="0" w:noHBand="0" w:noVBand="1"/>
      </w:tblPr>
      <w:tblGrid>
        <w:gridCol w:w="9920"/>
      </w:tblGrid>
      <w:tr w:rsidR="00EA3AFD" w:rsidRPr="00A86395" w14:paraId="4B9CC464" w14:textId="77777777" w:rsidTr="00783786">
        <w:trPr>
          <w:trHeight w:val="454"/>
        </w:trPr>
        <w:tc>
          <w:tcPr>
            <w:tcW w:w="992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AC57150" w14:textId="77777777" w:rsidR="00EA3AFD" w:rsidRPr="00A86395" w:rsidRDefault="00EA3AFD">
            <w:pPr>
              <w:spacing w:before="140" w:after="40"/>
              <w:jc w:val="center"/>
              <w:rPr>
                <w:rFonts w:ascii="Abadi" w:eastAsia="Arial" w:hAnsi="Abadi" w:cs="Arial"/>
                <w:color w:val="000000"/>
                <w:sz w:val="20"/>
                <w:lang w:val="fr-FR"/>
              </w:rPr>
            </w:pPr>
            <w:r w:rsidRPr="00A86395">
              <w:rPr>
                <w:rFonts w:ascii="Abadi" w:eastAsia="Arial" w:hAnsi="Abadi" w:cs="Arial"/>
                <w:color w:val="000000"/>
                <w:sz w:val="20"/>
                <w:lang w:val="fr-FR"/>
              </w:rPr>
              <w:t>Libellés</w:t>
            </w:r>
          </w:p>
        </w:tc>
      </w:tr>
      <w:tr w:rsidR="00EA3AFD" w:rsidRPr="003C5DC2" w14:paraId="7B2D0673" w14:textId="77777777" w:rsidTr="00783786">
        <w:trPr>
          <w:trHeight w:val="454"/>
        </w:trPr>
        <w:tc>
          <w:tcPr>
            <w:tcW w:w="99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271076" w14:textId="77777777" w:rsidR="00EA3AFD" w:rsidRPr="00A86395" w:rsidRDefault="00EA3AFD">
            <w:pPr>
              <w:spacing w:before="20" w:after="20" w:line="230" w:lineRule="exact"/>
              <w:ind w:left="40" w:right="40"/>
              <w:rPr>
                <w:rFonts w:ascii="Abadi" w:eastAsia="Arial" w:hAnsi="Abadi" w:cs="Arial"/>
                <w:color w:val="000000"/>
                <w:sz w:val="20"/>
                <w:lang w:val="fr-FR"/>
              </w:rPr>
            </w:pPr>
            <w:r w:rsidRPr="00A86395">
              <w:rPr>
                <w:rFonts w:ascii="Abadi" w:eastAsia="Arial" w:hAnsi="Abadi" w:cs="Arial"/>
                <w:color w:val="000000"/>
                <w:sz w:val="20"/>
                <w:lang w:val="fr-FR"/>
              </w:rPr>
              <w:t>Déclaration indiquant les effectifs moyens annuels du candidat et l'importance du personnel d'encadrement pour chacune des trois dernières années</w:t>
            </w:r>
          </w:p>
        </w:tc>
      </w:tr>
      <w:tr w:rsidR="00EA3AFD" w:rsidRPr="003C5DC2" w14:paraId="290930B8" w14:textId="77777777" w:rsidTr="00135728">
        <w:trPr>
          <w:trHeight w:val="546"/>
        </w:trPr>
        <w:tc>
          <w:tcPr>
            <w:tcW w:w="99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5D578D" w14:textId="77777777" w:rsidR="00EA3AFD" w:rsidRPr="00A86395" w:rsidRDefault="00EA3AFD">
            <w:pPr>
              <w:spacing w:before="20" w:after="20" w:line="230" w:lineRule="exact"/>
              <w:ind w:left="40" w:right="40"/>
              <w:rPr>
                <w:rFonts w:ascii="Abadi" w:eastAsia="Arial" w:hAnsi="Abadi" w:cs="Arial"/>
                <w:color w:val="000000"/>
                <w:sz w:val="20"/>
                <w:lang w:val="fr-FR"/>
              </w:rPr>
            </w:pPr>
            <w:r w:rsidRPr="00A86395">
              <w:rPr>
                <w:rFonts w:ascii="Abadi" w:eastAsia="Arial" w:hAnsi="Abadi" w:cs="Arial"/>
                <w:color w:val="000000"/>
                <w:sz w:val="20"/>
                <w:lang w:val="fr-FR"/>
              </w:rPr>
              <w:t>Liste des principales prestations effectuées au cours des trois dernières années, indiquant le montant, la date et le destinataire. Elles sont prouvées par des attestations du destinataire ou, à défaut, par une déclaration du candidat</w:t>
            </w:r>
          </w:p>
        </w:tc>
      </w:tr>
      <w:tr w:rsidR="00EA3AFD" w:rsidRPr="003C5DC2" w14:paraId="5AA1F2C2" w14:textId="77777777" w:rsidTr="00F25A15">
        <w:trPr>
          <w:trHeight w:val="219"/>
        </w:trPr>
        <w:tc>
          <w:tcPr>
            <w:tcW w:w="99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9EBD83" w14:textId="7DAA8412" w:rsidR="00EA3AFD" w:rsidRPr="00A86395" w:rsidRDefault="00EA3AFD">
            <w:pPr>
              <w:spacing w:before="20" w:after="20" w:line="230" w:lineRule="exact"/>
              <w:ind w:left="40" w:right="40"/>
              <w:rPr>
                <w:rFonts w:ascii="Abadi" w:eastAsia="Arial" w:hAnsi="Abadi" w:cs="Arial"/>
                <w:color w:val="000000"/>
                <w:sz w:val="20"/>
                <w:lang w:val="fr-FR"/>
              </w:rPr>
            </w:pPr>
          </w:p>
        </w:tc>
      </w:tr>
      <w:tr w:rsidR="00EA3AFD" w:rsidRPr="003C5DC2" w14:paraId="42440DF0" w14:textId="77777777" w:rsidTr="00F25A15">
        <w:trPr>
          <w:trHeight w:val="670"/>
        </w:trPr>
        <w:tc>
          <w:tcPr>
            <w:tcW w:w="9920" w:type="dxa"/>
            <w:tcBorders>
              <w:top w:val="single" w:sz="2" w:space="0" w:color="000000"/>
              <w:left w:val="single" w:sz="2" w:space="0" w:color="000000"/>
              <w:bottom w:val="single" w:sz="4" w:space="0" w:color="auto"/>
              <w:right w:val="single" w:sz="2" w:space="0" w:color="000000"/>
            </w:tcBorders>
            <w:tcMar>
              <w:top w:w="0" w:type="dxa"/>
              <w:left w:w="0" w:type="dxa"/>
              <w:bottom w:w="0" w:type="dxa"/>
              <w:right w:w="0" w:type="dxa"/>
            </w:tcMar>
          </w:tcPr>
          <w:p w14:paraId="11EAEEAC" w14:textId="77777777" w:rsidR="00EA3AFD" w:rsidRPr="00A86395" w:rsidRDefault="00EA3AFD">
            <w:pPr>
              <w:spacing w:before="20" w:after="20" w:line="230" w:lineRule="exact"/>
              <w:ind w:left="40" w:right="40"/>
              <w:rPr>
                <w:rFonts w:ascii="Abadi" w:eastAsia="Arial" w:hAnsi="Abadi" w:cs="Arial"/>
                <w:color w:val="000000"/>
                <w:sz w:val="20"/>
                <w:lang w:val="fr-FR"/>
              </w:rPr>
            </w:pPr>
            <w:r w:rsidRPr="00A86395">
              <w:rPr>
                <w:rFonts w:ascii="Abadi" w:eastAsia="Arial" w:hAnsi="Abadi" w:cs="Arial"/>
                <w:color w:val="000000"/>
                <w:sz w:val="20"/>
                <w:lang w:val="fr-FR"/>
              </w:rPr>
              <w:t>Indication des titres d'études et professionnels de l'opérateur économique et/ou des cadres de l'entreprise, et notamment des responsables de prestation de services ou de conduite des travaux de même nature que celle du contrat</w:t>
            </w:r>
          </w:p>
        </w:tc>
      </w:tr>
    </w:tbl>
    <w:p w14:paraId="5478290B" w14:textId="77777777" w:rsidR="007F6ABD" w:rsidRPr="00EA3AFD" w:rsidRDefault="00F74DD9">
      <w:pPr>
        <w:spacing w:line="240" w:lineRule="exact"/>
        <w:rPr>
          <w:rFonts w:ascii="Abadi" w:hAnsi="Abadi"/>
          <w:lang w:val="fr-FR"/>
        </w:rPr>
      </w:pPr>
      <w:r w:rsidRPr="00EA3AFD">
        <w:rPr>
          <w:rFonts w:ascii="Abadi" w:hAnsi="Abadi"/>
          <w:lang w:val="fr-FR"/>
        </w:rPr>
        <w:t xml:space="preserve"> </w:t>
      </w:r>
    </w:p>
    <w:p w14:paraId="374407C4" w14:textId="74D773AC" w:rsidR="007F6ABD" w:rsidRPr="00A86395" w:rsidRDefault="00F74DD9">
      <w:pPr>
        <w:pStyle w:val="ParagrapheIndent2"/>
        <w:spacing w:after="240" w:line="230" w:lineRule="exact"/>
        <w:jc w:val="both"/>
        <w:rPr>
          <w:rFonts w:ascii="Abadi" w:hAnsi="Abadi"/>
          <w:color w:val="000000"/>
          <w:lang w:val="fr-FR"/>
        </w:rPr>
      </w:pPr>
      <w:r w:rsidRPr="00A86395">
        <w:rPr>
          <w:rFonts w:ascii="Abadi" w:hAnsi="Abadi"/>
          <w:color w:val="000000"/>
          <w:lang w:val="fr-FR"/>
        </w:rPr>
        <w:t xml:space="preserve">Pour présenter leur candidature, les candidats utilisent soit les formulaires DC1 (lettre de candidature) et DC2 (déclaration du candidat) disponibles gratuitement sur le site </w:t>
      </w:r>
      <w:hyperlink r:id="rId21" w:history="1">
        <w:r w:rsidR="00EA3AFD" w:rsidRPr="00773AD4">
          <w:rPr>
            <w:rStyle w:val="Lienhypertexte"/>
            <w:rFonts w:ascii="Abadi" w:hAnsi="Abadi"/>
            <w:lang w:val="fr-FR"/>
          </w:rPr>
          <w:t>www.economie.gouv.fr</w:t>
        </w:r>
      </w:hyperlink>
      <w:r w:rsidRPr="00A86395">
        <w:rPr>
          <w:rFonts w:ascii="Abadi" w:hAnsi="Abadi"/>
          <w:color w:val="000000"/>
          <w:lang w:val="fr-FR"/>
        </w:rPr>
        <w:t>,</w:t>
      </w:r>
      <w:r w:rsidR="00EA3AFD">
        <w:rPr>
          <w:rFonts w:ascii="Abadi" w:hAnsi="Abadi"/>
          <w:color w:val="000000"/>
          <w:lang w:val="fr-FR"/>
        </w:rPr>
        <w:t xml:space="preserve"> </w:t>
      </w:r>
      <w:r w:rsidRPr="00A86395">
        <w:rPr>
          <w:rFonts w:ascii="Abadi" w:hAnsi="Abadi"/>
          <w:color w:val="000000"/>
          <w:lang w:val="fr-FR"/>
        </w:rPr>
        <w:t>soit le Document Unique de Marché Européen (DUME).</w:t>
      </w:r>
    </w:p>
    <w:p w14:paraId="47EAC3AB" w14:textId="77777777" w:rsidR="007F6ABD" w:rsidRPr="00A86395" w:rsidRDefault="00F74DD9">
      <w:pPr>
        <w:pStyle w:val="ParagrapheIndent2"/>
        <w:spacing w:after="240" w:line="230" w:lineRule="exact"/>
        <w:jc w:val="both"/>
        <w:rPr>
          <w:rFonts w:ascii="Abadi" w:hAnsi="Abadi"/>
          <w:color w:val="000000"/>
          <w:lang w:val="fr-FR"/>
        </w:rPr>
      </w:pPr>
      <w:r w:rsidRPr="00A86395">
        <w:rPr>
          <w:rFonts w:ascii="Abadi" w:hAnsi="Abadi"/>
          <w:color w:val="000000"/>
          <w:lang w:val="fr-FR"/>
        </w:rPr>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p w14:paraId="14614C51" w14:textId="7E7BA0C1" w:rsidR="007F6ABD" w:rsidRPr="00EA3AFD" w:rsidRDefault="00F74DD9">
      <w:pPr>
        <w:pStyle w:val="ParagrapheIndent2"/>
        <w:spacing w:line="230" w:lineRule="exact"/>
        <w:jc w:val="both"/>
        <w:rPr>
          <w:rFonts w:ascii="Abadi" w:hAnsi="Abadi"/>
          <w:b/>
          <w:bCs/>
          <w:color w:val="000000"/>
          <w:u w:val="single"/>
          <w:lang w:val="fr-FR"/>
        </w:rPr>
      </w:pPr>
      <w:r w:rsidRPr="00EA3AFD">
        <w:rPr>
          <w:rFonts w:ascii="Abadi" w:hAnsi="Abadi"/>
          <w:b/>
          <w:bCs/>
          <w:color w:val="000000"/>
          <w:u w:val="single"/>
          <w:lang w:val="fr-FR"/>
        </w:rPr>
        <w:t>Pièces de l'offre</w:t>
      </w:r>
      <w:r w:rsidR="0081268A">
        <w:rPr>
          <w:rFonts w:ascii="Abadi" w:hAnsi="Abadi"/>
          <w:b/>
          <w:bCs/>
          <w:color w:val="000000"/>
          <w:u w:val="single"/>
          <w:lang w:val="fr-FR"/>
        </w:rPr>
        <w:t xml:space="preserve"> à remettre par le candidat</w:t>
      </w:r>
      <w:r w:rsidRPr="00EA3AFD">
        <w:rPr>
          <w:rFonts w:ascii="Abadi" w:hAnsi="Abadi"/>
          <w:b/>
          <w:bCs/>
          <w:color w:val="000000"/>
          <w:u w:val="single"/>
          <w:lang w:val="fr-FR"/>
        </w:rPr>
        <w:t xml:space="preserve"> :</w:t>
      </w:r>
    </w:p>
    <w:p w14:paraId="73B9870E" w14:textId="77777777" w:rsidR="007F6ABD" w:rsidRPr="00A86395" w:rsidRDefault="007F6ABD">
      <w:pPr>
        <w:pStyle w:val="ParagrapheIndent2"/>
        <w:spacing w:line="230" w:lineRule="exact"/>
        <w:jc w:val="both"/>
        <w:rPr>
          <w:rFonts w:ascii="Abadi" w:hAnsi="Abadi"/>
          <w:color w:val="000000"/>
          <w:lang w:val="fr-FR"/>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EA3AFD" w:rsidRPr="00A86395" w14:paraId="7A291886" w14:textId="77777777" w:rsidTr="0083199F">
        <w:trPr>
          <w:trHeight w:val="292"/>
        </w:trPr>
        <w:tc>
          <w:tcPr>
            <w:tcW w:w="10065" w:type="dxa"/>
            <w:shd w:val="clear" w:color="CCCCCC" w:fill="CCCCCC"/>
            <w:tcMar>
              <w:top w:w="0" w:type="dxa"/>
              <w:left w:w="0" w:type="dxa"/>
              <w:bottom w:w="0" w:type="dxa"/>
              <w:right w:w="0" w:type="dxa"/>
            </w:tcMar>
          </w:tcPr>
          <w:p w14:paraId="2F7F16CD" w14:textId="77777777" w:rsidR="00EA3AFD" w:rsidRPr="00A86395" w:rsidRDefault="00EA3AFD">
            <w:pPr>
              <w:spacing w:before="40"/>
              <w:jc w:val="center"/>
              <w:rPr>
                <w:rFonts w:ascii="Abadi" w:eastAsia="Arial" w:hAnsi="Abadi" w:cs="Arial"/>
                <w:color w:val="000000"/>
                <w:sz w:val="20"/>
                <w:lang w:val="fr-FR"/>
              </w:rPr>
            </w:pPr>
            <w:r w:rsidRPr="00A86395">
              <w:rPr>
                <w:rFonts w:ascii="Abadi" w:eastAsia="Arial" w:hAnsi="Abadi" w:cs="Arial"/>
                <w:color w:val="000000"/>
                <w:sz w:val="20"/>
                <w:lang w:val="fr-FR"/>
              </w:rPr>
              <w:t>Libellés</w:t>
            </w:r>
          </w:p>
        </w:tc>
      </w:tr>
      <w:tr w:rsidR="00EA3AFD" w:rsidRPr="003C5DC2" w14:paraId="57B7F7A5" w14:textId="77777777" w:rsidTr="0083199F">
        <w:trPr>
          <w:trHeight w:val="262"/>
        </w:trPr>
        <w:tc>
          <w:tcPr>
            <w:tcW w:w="10065" w:type="dxa"/>
            <w:tcMar>
              <w:top w:w="0" w:type="dxa"/>
              <w:left w:w="0" w:type="dxa"/>
              <w:bottom w:w="0" w:type="dxa"/>
              <w:right w:w="0" w:type="dxa"/>
            </w:tcMar>
          </w:tcPr>
          <w:p w14:paraId="1B414478" w14:textId="39DB6EEF" w:rsidR="00EA3AFD" w:rsidRPr="006C75AE" w:rsidRDefault="00EA3AFD" w:rsidP="00BB2279">
            <w:pPr>
              <w:pStyle w:val="Paragraphedeliste"/>
              <w:numPr>
                <w:ilvl w:val="0"/>
                <w:numId w:val="8"/>
              </w:numPr>
              <w:spacing w:after="20"/>
              <w:ind w:right="80"/>
              <w:jc w:val="both"/>
              <w:rPr>
                <w:rFonts w:ascii="Abadi" w:eastAsia="Arial" w:hAnsi="Abadi" w:cs="Arial"/>
                <w:color w:val="000000"/>
                <w:sz w:val="20"/>
                <w:lang w:val="fr-FR"/>
              </w:rPr>
            </w:pPr>
            <w:r w:rsidRPr="006C75AE">
              <w:rPr>
                <w:rFonts w:ascii="Abadi" w:eastAsia="Arial" w:hAnsi="Abadi" w:cs="Arial"/>
                <w:color w:val="000000"/>
                <w:sz w:val="20"/>
                <w:lang w:val="fr-FR"/>
              </w:rPr>
              <w:t xml:space="preserve">L'acte d'engagement (AE) </w:t>
            </w:r>
          </w:p>
        </w:tc>
      </w:tr>
      <w:tr w:rsidR="00EA3AFD" w:rsidRPr="003C5DC2" w14:paraId="3834C8DE" w14:textId="77777777" w:rsidTr="0083199F">
        <w:trPr>
          <w:trHeight w:val="328"/>
        </w:trPr>
        <w:tc>
          <w:tcPr>
            <w:tcW w:w="10065" w:type="dxa"/>
            <w:tcMar>
              <w:top w:w="0" w:type="dxa"/>
              <w:left w:w="0" w:type="dxa"/>
              <w:bottom w:w="0" w:type="dxa"/>
              <w:right w:w="0" w:type="dxa"/>
            </w:tcMar>
          </w:tcPr>
          <w:p w14:paraId="47A45FF0" w14:textId="7905E0A4" w:rsidR="00EA3AFD" w:rsidRPr="006C75AE" w:rsidRDefault="00EA3AFD" w:rsidP="00BB2279">
            <w:pPr>
              <w:pStyle w:val="Paragraphedeliste"/>
              <w:numPr>
                <w:ilvl w:val="0"/>
                <w:numId w:val="8"/>
              </w:numPr>
              <w:spacing w:after="20"/>
              <w:ind w:right="80"/>
              <w:jc w:val="both"/>
              <w:rPr>
                <w:rFonts w:ascii="Abadi" w:eastAsia="Arial" w:hAnsi="Abadi" w:cs="Arial"/>
                <w:color w:val="000000"/>
                <w:sz w:val="20"/>
                <w:lang w:val="fr-FR"/>
              </w:rPr>
            </w:pPr>
            <w:r w:rsidRPr="006C75AE">
              <w:rPr>
                <w:rFonts w:ascii="Abadi" w:eastAsia="Arial" w:hAnsi="Abadi" w:cs="Arial"/>
                <w:color w:val="000000"/>
                <w:sz w:val="20"/>
                <w:lang w:val="fr-FR"/>
              </w:rPr>
              <w:t>Le cahier des clauses administratives particulières (CCAP)</w:t>
            </w:r>
          </w:p>
        </w:tc>
      </w:tr>
      <w:tr w:rsidR="00EA3AFD" w:rsidRPr="003C5DC2" w14:paraId="71BD9DBC" w14:textId="77777777" w:rsidTr="0083199F">
        <w:trPr>
          <w:trHeight w:val="328"/>
        </w:trPr>
        <w:tc>
          <w:tcPr>
            <w:tcW w:w="10065" w:type="dxa"/>
            <w:tcMar>
              <w:top w:w="0" w:type="dxa"/>
              <w:left w:w="0" w:type="dxa"/>
              <w:bottom w:w="0" w:type="dxa"/>
              <w:right w:w="0" w:type="dxa"/>
            </w:tcMar>
          </w:tcPr>
          <w:p w14:paraId="5C0AC3F0" w14:textId="08A0379B" w:rsidR="00EA3AFD" w:rsidRPr="006C75AE" w:rsidRDefault="00EA3AFD" w:rsidP="00BB2279">
            <w:pPr>
              <w:pStyle w:val="Paragraphedeliste"/>
              <w:numPr>
                <w:ilvl w:val="0"/>
                <w:numId w:val="8"/>
              </w:numPr>
              <w:spacing w:after="20"/>
              <w:ind w:right="80"/>
              <w:jc w:val="both"/>
              <w:rPr>
                <w:rFonts w:ascii="Abadi" w:eastAsia="Arial" w:hAnsi="Abadi" w:cs="Arial"/>
                <w:color w:val="000000"/>
                <w:sz w:val="20"/>
                <w:lang w:val="fr-FR"/>
              </w:rPr>
            </w:pPr>
            <w:r w:rsidRPr="006C75AE">
              <w:rPr>
                <w:rFonts w:ascii="Abadi" w:eastAsia="Arial" w:hAnsi="Abadi" w:cs="Arial"/>
                <w:color w:val="000000"/>
                <w:sz w:val="20"/>
                <w:lang w:val="fr-FR"/>
              </w:rPr>
              <w:t xml:space="preserve">Le cahier des clauses techniques particulières (CCTP) </w:t>
            </w:r>
          </w:p>
        </w:tc>
      </w:tr>
      <w:tr w:rsidR="00EA3AFD" w:rsidRPr="008327E6" w14:paraId="05805FA7" w14:textId="77777777" w:rsidTr="0083199F">
        <w:trPr>
          <w:trHeight w:val="328"/>
        </w:trPr>
        <w:tc>
          <w:tcPr>
            <w:tcW w:w="10065" w:type="dxa"/>
            <w:tcMar>
              <w:top w:w="0" w:type="dxa"/>
              <w:left w:w="0" w:type="dxa"/>
              <w:bottom w:w="0" w:type="dxa"/>
              <w:right w:w="0" w:type="dxa"/>
            </w:tcMar>
          </w:tcPr>
          <w:p w14:paraId="12591D27" w14:textId="0581D8C1" w:rsidR="00EA3AFD" w:rsidRPr="006C75AE" w:rsidRDefault="008327E6" w:rsidP="00BB2279">
            <w:pPr>
              <w:pStyle w:val="Paragraphedeliste"/>
              <w:numPr>
                <w:ilvl w:val="0"/>
                <w:numId w:val="8"/>
              </w:numPr>
              <w:spacing w:after="20"/>
              <w:ind w:right="80"/>
              <w:jc w:val="both"/>
              <w:rPr>
                <w:rFonts w:ascii="Abadi" w:eastAsia="Arial" w:hAnsi="Abadi" w:cs="Arial"/>
                <w:color w:val="000000"/>
                <w:sz w:val="20"/>
                <w:lang w:val="fr-FR"/>
              </w:rPr>
            </w:pPr>
            <w:r w:rsidRPr="006C75AE">
              <w:rPr>
                <w:rFonts w:ascii="Abadi" w:eastAsia="Arial" w:hAnsi="Abadi" w:cs="Arial"/>
                <w:color w:val="000000"/>
                <w:sz w:val="20"/>
                <w:lang w:val="fr-FR"/>
              </w:rPr>
              <w:t>L</w:t>
            </w:r>
            <w:r>
              <w:rPr>
                <w:rFonts w:ascii="Abadi" w:eastAsia="Arial" w:hAnsi="Abadi" w:cs="Arial"/>
                <w:color w:val="000000"/>
                <w:sz w:val="20"/>
                <w:lang w:val="fr-FR"/>
              </w:rPr>
              <w:t xml:space="preserve">a </w:t>
            </w:r>
            <w:r w:rsidRPr="006C75AE">
              <w:rPr>
                <w:rFonts w:ascii="Abadi" w:eastAsia="Arial" w:hAnsi="Abadi" w:cs="Arial"/>
                <w:color w:val="000000"/>
                <w:sz w:val="20"/>
                <w:lang w:val="fr-FR"/>
              </w:rPr>
              <w:t>décomposition</w:t>
            </w:r>
            <w:r>
              <w:rPr>
                <w:rFonts w:ascii="Abadi" w:eastAsia="Arial" w:hAnsi="Abadi" w:cs="Arial"/>
                <w:color w:val="000000"/>
                <w:sz w:val="20"/>
                <w:lang w:val="fr-FR"/>
              </w:rPr>
              <w:t xml:space="preserve"> du prix global et forfaitaire</w:t>
            </w:r>
            <w:r w:rsidR="00EA3AFD" w:rsidRPr="006C75AE">
              <w:rPr>
                <w:rFonts w:ascii="Abadi" w:eastAsia="Arial" w:hAnsi="Abadi" w:cs="Arial"/>
                <w:color w:val="000000"/>
                <w:sz w:val="20"/>
                <w:lang w:val="fr-FR"/>
              </w:rPr>
              <w:t xml:space="preserve"> (</w:t>
            </w:r>
            <w:r>
              <w:rPr>
                <w:rFonts w:ascii="Abadi" w:eastAsia="Arial" w:hAnsi="Abadi" w:cs="Arial"/>
                <w:color w:val="000000"/>
                <w:sz w:val="20"/>
                <w:lang w:val="fr-FR"/>
              </w:rPr>
              <w:t>DPGF</w:t>
            </w:r>
            <w:r w:rsidR="00EA3AFD" w:rsidRPr="006C75AE">
              <w:rPr>
                <w:rFonts w:ascii="Abadi" w:eastAsia="Arial" w:hAnsi="Abadi" w:cs="Arial"/>
                <w:color w:val="000000"/>
                <w:sz w:val="20"/>
                <w:lang w:val="fr-FR"/>
              </w:rPr>
              <w:t xml:space="preserve">) </w:t>
            </w:r>
            <w:r w:rsidR="001B7897">
              <w:rPr>
                <w:rFonts w:ascii="Abadi" w:hAnsi="Abadi" w:cs="Arial"/>
                <w:sz w:val="20"/>
                <w:szCs w:val="20"/>
                <w:lang w:val="fr-FR"/>
              </w:rPr>
              <w:t>(</w:t>
            </w:r>
            <w:r w:rsidR="001B7897" w:rsidRPr="001B7897">
              <w:rPr>
                <w:rFonts w:ascii="Abadi" w:hAnsi="Abadi" w:cs="Arial"/>
                <w:sz w:val="20"/>
                <w:szCs w:val="20"/>
                <w:lang w:val="fr-FR"/>
              </w:rPr>
              <w:t>sans omission ni modification et remis obligatoirement sous format Excel</w:t>
            </w:r>
            <w:r w:rsidR="0081268A">
              <w:rPr>
                <w:rFonts w:ascii="Abadi" w:hAnsi="Abadi" w:cs="Arial"/>
                <w:sz w:val="20"/>
                <w:szCs w:val="20"/>
                <w:lang w:val="fr-FR"/>
              </w:rPr>
              <w:t>)</w:t>
            </w:r>
            <w:r w:rsidR="001B7897" w:rsidRPr="001B7897">
              <w:rPr>
                <w:rFonts w:ascii="Abadi" w:hAnsi="Abadi" w:cs="Arial"/>
                <w:sz w:val="20"/>
                <w:szCs w:val="20"/>
                <w:lang w:val="fr-FR"/>
              </w:rPr>
              <w:t xml:space="preserve">. Toute modification apportée au </w:t>
            </w:r>
            <w:r>
              <w:rPr>
                <w:rFonts w:ascii="Abadi" w:hAnsi="Abadi" w:cs="Arial"/>
                <w:sz w:val="20"/>
                <w:szCs w:val="20"/>
                <w:lang w:val="fr-FR"/>
              </w:rPr>
              <w:t>DPGF</w:t>
            </w:r>
            <w:r w:rsidR="001B7897" w:rsidRPr="001B7897">
              <w:rPr>
                <w:rFonts w:ascii="Abadi" w:hAnsi="Abadi" w:cs="Arial"/>
                <w:sz w:val="20"/>
                <w:szCs w:val="20"/>
                <w:lang w:val="fr-FR"/>
              </w:rPr>
              <w:t xml:space="preserve"> entraînera l’irrégularité de l’offre.</w:t>
            </w:r>
          </w:p>
        </w:tc>
      </w:tr>
      <w:tr w:rsidR="00EA3AFD" w:rsidRPr="003C5DC2" w14:paraId="7A31922F" w14:textId="77777777" w:rsidTr="0083199F">
        <w:trPr>
          <w:trHeight w:val="328"/>
        </w:trPr>
        <w:tc>
          <w:tcPr>
            <w:tcW w:w="10065" w:type="dxa"/>
            <w:tcMar>
              <w:top w:w="0" w:type="dxa"/>
              <w:left w:w="0" w:type="dxa"/>
              <w:bottom w:w="0" w:type="dxa"/>
              <w:right w:w="0" w:type="dxa"/>
            </w:tcMar>
          </w:tcPr>
          <w:p w14:paraId="177B8F35" w14:textId="07C5B388" w:rsidR="00EA3AFD" w:rsidRPr="006C75AE" w:rsidRDefault="00EA3AFD" w:rsidP="00BB2279">
            <w:pPr>
              <w:pStyle w:val="Paragraphedeliste"/>
              <w:numPr>
                <w:ilvl w:val="0"/>
                <w:numId w:val="8"/>
              </w:numPr>
              <w:spacing w:after="20"/>
              <w:ind w:right="80"/>
              <w:jc w:val="both"/>
              <w:rPr>
                <w:rFonts w:ascii="Abadi" w:eastAsia="Arial" w:hAnsi="Abadi" w:cs="Arial"/>
                <w:color w:val="000000"/>
                <w:sz w:val="20"/>
                <w:lang w:val="fr-FR"/>
              </w:rPr>
            </w:pPr>
            <w:r w:rsidRPr="006C75AE">
              <w:rPr>
                <w:rFonts w:ascii="Abadi" w:eastAsia="Arial" w:hAnsi="Abadi" w:cs="Arial"/>
                <w:color w:val="000000"/>
                <w:sz w:val="20"/>
                <w:lang w:val="fr-FR"/>
              </w:rPr>
              <w:t>Le cadre de réponse Technique contractuel (CRT)</w:t>
            </w:r>
            <w:r w:rsidR="009B2CC3" w:rsidRPr="006C75AE">
              <w:rPr>
                <w:rFonts w:ascii="Abadi" w:eastAsia="Arial" w:hAnsi="Abadi" w:cs="Arial"/>
                <w:color w:val="000000"/>
                <w:sz w:val="20"/>
                <w:lang w:val="fr-FR"/>
              </w:rPr>
              <w:t xml:space="preserve"> </w:t>
            </w:r>
            <w:r w:rsidR="001B7897">
              <w:rPr>
                <w:rFonts w:ascii="Abadi" w:eastAsia="Arial" w:hAnsi="Abadi" w:cs="Arial"/>
                <w:color w:val="000000"/>
                <w:sz w:val="20"/>
                <w:lang w:val="fr-FR"/>
              </w:rPr>
              <w:t xml:space="preserve">(dûment complété et remis au format </w:t>
            </w:r>
            <w:r w:rsidR="001A787A">
              <w:rPr>
                <w:rFonts w:ascii="Abadi" w:eastAsia="Arial" w:hAnsi="Abadi" w:cs="Arial"/>
                <w:color w:val="000000"/>
                <w:sz w:val="20"/>
                <w:lang w:val="fr-FR"/>
              </w:rPr>
              <w:t>Word</w:t>
            </w:r>
            <w:r w:rsidR="001B7897">
              <w:rPr>
                <w:rFonts w:ascii="Abadi" w:eastAsia="Arial" w:hAnsi="Abadi" w:cs="Arial"/>
                <w:color w:val="000000"/>
                <w:sz w:val="20"/>
                <w:lang w:val="fr-FR"/>
              </w:rPr>
              <w:t>)</w:t>
            </w:r>
          </w:p>
        </w:tc>
      </w:tr>
      <w:tr w:rsidR="00EA3AFD" w:rsidRPr="003C5DC2" w14:paraId="54CC6AD0" w14:textId="77777777" w:rsidTr="0083199F">
        <w:trPr>
          <w:trHeight w:val="328"/>
        </w:trPr>
        <w:tc>
          <w:tcPr>
            <w:tcW w:w="10065" w:type="dxa"/>
            <w:tcMar>
              <w:top w:w="0" w:type="dxa"/>
              <w:left w:w="0" w:type="dxa"/>
              <w:bottom w:w="0" w:type="dxa"/>
              <w:right w:w="0" w:type="dxa"/>
            </w:tcMar>
          </w:tcPr>
          <w:p w14:paraId="2400FBE6" w14:textId="5FDE624F" w:rsidR="00EA3AFD" w:rsidRPr="006C75AE" w:rsidRDefault="00EA3AFD" w:rsidP="00BB2279">
            <w:pPr>
              <w:pStyle w:val="Paragraphedeliste"/>
              <w:numPr>
                <w:ilvl w:val="0"/>
                <w:numId w:val="8"/>
              </w:numPr>
              <w:spacing w:after="20"/>
              <w:ind w:right="80"/>
              <w:jc w:val="both"/>
              <w:rPr>
                <w:rFonts w:ascii="Abadi" w:eastAsia="Arial" w:hAnsi="Abadi" w:cs="Arial"/>
                <w:color w:val="000000"/>
                <w:sz w:val="20"/>
                <w:lang w:val="fr-FR"/>
              </w:rPr>
            </w:pPr>
            <w:r w:rsidRPr="006C75AE">
              <w:rPr>
                <w:rFonts w:ascii="Abadi" w:eastAsia="Arial" w:hAnsi="Abadi" w:cs="Arial"/>
                <w:color w:val="000000"/>
                <w:sz w:val="20"/>
                <w:lang w:val="fr-FR"/>
              </w:rPr>
              <w:t xml:space="preserve">Le planning </w:t>
            </w:r>
            <w:r w:rsidR="00783786" w:rsidRPr="006C75AE">
              <w:rPr>
                <w:rFonts w:ascii="Abadi" w:eastAsia="Arial" w:hAnsi="Abadi" w:cs="Arial"/>
                <w:color w:val="000000"/>
                <w:sz w:val="20"/>
                <w:lang w:val="fr-FR"/>
              </w:rPr>
              <w:t xml:space="preserve">et délais </w:t>
            </w:r>
            <w:r w:rsidRPr="006C75AE">
              <w:rPr>
                <w:rFonts w:ascii="Abadi" w:eastAsia="Arial" w:hAnsi="Abadi" w:cs="Arial"/>
                <w:color w:val="000000"/>
                <w:sz w:val="20"/>
                <w:lang w:val="fr-FR"/>
              </w:rPr>
              <w:t xml:space="preserve">prévisionnel </w:t>
            </w:r>
            <w:r w:rsidR="00C562CD">
              <w:rPr>
                <w:rFonts w:ascii="Abadi" w:eastAsia="Arial" w:hAnsi="Abadi" w:cs="Arial"/>
                <w:color w:val="000000"/>
                <w:sz w:val="20"/>
                <w:lang w:val="fr-FR"/>
              </w:rPr>
              <w:t xml:space="preserve">détaillé </w:t>
            </w:r>
            <w:r w:rsidR="004B4882">
              <w:rPr>
                <w:rFonts w:ascii="Abadi" w:eastAsia="Arial" w:hAnsi="Abadi" w:cs="Arial"/>
                <w:color w:val="000000"/>
                <w:sz w:val="20"/>
                <w:lang w:val="fr-FR"/>
              </w:rPr>
              <w:t>proposé par le candidat</w:t>
            </w:r>
            <w:r w:rsidR="004B4882" w:rsidRPr="006C75AE">
              <w:rPr>
                <w:rFonts w:ascii="Abadi" w:eastAsia="Arial" w:hAnsi="Abadi" w:cs="Arial"/>
                <w:color w:val="000000"/>
                <w:sz w:val="20"/>
                <w:lang w:val="fr-FR"/>
              </w:rPr>
              <w:t xml:space="preserve"> </w:t>
            </w:r>
          </w:p>
        </w:tc>
      </w:tr>
    </w:tbl>
    <w:p w14:paraId="126F8843" w14:textId="77777777" w:rsidR="00911AEE" w:rsidRDefault="00911AEE" w:rsidP="00911AEE">
      <w:pPr>
        <w:pStyle w:val="En-tte"/>
        <w:tabs>
          <w:tab w:val="clear" w:pos="4536"/>
          <w:tab w:val="clear" w:pos="9072"/>
        </w:tabs>
        <w:ind w:right="-569"/>
        <w:rPr>
          <w:rFonts w:ascii="Abadi" w:hAnsi="Abadi"/>
          <w:sz w:val="20"/>
          <w:szCs w:val="20"/>
          <w:lang w:val="fr-FR"/>
        </w:rPr>
      </w:pPr>
    </w:p>
    <w:p w14:paraId="02746E40" w14:textId="5AFC0C45" w:rsidR="00911AEE" w:rsidRPr="00911AEE" w:rsidRDefault="00911AEE" w:rsidP="00911AEE">
      <w:pPr>
        <w:pStyle w:val="En-tte"/>
        <w:tabs>
          <w:tab w:val="clear" w:pos="4536"/>
          <w:tab w:val="clear" w:pos="9072"/>
        </w:tabs>
        <w:ind w:right="-569"/>
        <w:rPr>
          <w:rFonts w:ascii="Abadi" w:hAnsi="Abadi"/>
          <w:b/>
          <w:sz w:val="20"/>
          <w:szCs w:val="20"/>
          <w:lang w:val="fr-FR"/>
        </w:rPr>
      </w:pPr>
      <w:r w:rsidRPr="00911AEE">
        <w:rPr>
          <w:rFonts w:ascii="Abadi" w:hAnsi="Abadi"/>
          <w:sz w:val="20"/>
          <w:szCs w:val="20"/>
          <w:lang w:val="fr-FR"/>
        </w:rPr>
        <w:t>Tous ces documents doivent être signés par la personne habilitée à engager la Société (</w:t>
      </w:r>
      <w:r w:rsidRPr="00911AEE">
        <w:rPr>
          <w:rFonts w:ascii="Abadi" w:hAnsi="Abadi"/>
          <w:b/>
          <w:sz w:val="20"/>
          <w:szCs w:val="20"/>
          <w:lang w:val="fr-FR"/>
        </w:rPr>
        <w:t>sinon, fournir délégation de pouvoirs, établie par la personne juridiquement habilitée à engager l'entreprise).</w:t>
      </w:r>
    </w:p>
    <w:p w14:paraId="46D960E3" w14:textId="77777777" w:rsidR="00911AEE" w:rsidRDefault="00911AEE" w:rsidP="00911AEE">
      <w:pPr>
        <w:rPr>
          <w:rFonts w:ascii="Abadi" w:hAnsi="Abadi"/>
          <w:color w:val="000000"/>
          <w:sz w:val="20"/>
          <w:lang w:val="fr-FR"/>
        </w:rPr>
      </w:pPr>
    </w:p>
    <w:p w14:paraId="686193EA" w14:textId="557A108A" w:rsidR="00911AEE" w:rsidRPr="00911AEE" w:rsidRDefault="00911AEE" w:rsidP="00911AEE">
      <w:pPr>
        <w:rPr>
          <w:rFonts w:ascii="Abadi" w:hAnsi="Abadi"/>
          <w:color w:val="000000"/>
          <w:sz w:val="20"/>
          <w:lang w:val="fr-FR"/>
        </w:rPr>
      </w:pPr>
      <w:r w:rsidRPr="00911AEE">
        <w:rPr>
          <w:rFonts w:ascii="Abadi" w:hAnsi="Abadi"/>
          <w:color w:val="000000"/>
          <w:sz w:val="20"/>
          <w:lang w:val="fr-FR"/>
        </w:rPr>
        <w:t>L'offre, qu'elle soit présentée par une seule entreprise ou par un groupement, devra indiquer tous les sous-traitants connus lors de son dépôt. Elle devra également indiquer les prestations dont la sous-traitance est envisagée, la dénomination et la qualité des sous-traitant.</w:t>
      </w:r>
    </w:p>
    <w:p w14:paraId="32BF3D9D" w14:textId="77777777" w:rsidR="00911AEE" w:rsidRPr="00911AEE" w:rsidRDefault="00911AEE" w:rsidP="00911AEE">
      <w:pPr>
        <w:rPr>
          <w:lang w:val="fr-FR"/>
        </w:rPr>
      </w:pPr>
    </w:p>
    <w:p w14:paraId="79BEBDC7" w14:textId="77777777" w:rsidR="007F6ABD" w:rsidRPr="00A86395" w:rsidRDefault="00F74DD9">
      <w:pPr>
        <w:pStyle w:val="Titre3"/>
        <w:ind w:left="560"/>
        <w:jc w:val="both"/>
        <w:rPr>
          <w:rFonts w:ascii="Abadi" w:eastAsia="Arial" w:hAnsi="Abadi"/>
          <w:color w:val="000000"/>
          <w:sz w:val="22"/>
          <w:lang w:val="fr-FR"/>
        </w:rPr>
      </w:pPr>
      <w:bookmarkStart w:id="46" w:name="ArtL3_NA6.5.1"/>
      <w:bookmarkStart w:id="47" w:name="_Toc224223211"/>
      <w:bookmarkEnd w:id="46"/>
      <w:r w:rsidRPr="00A86395">
        <w:rPr>
          <w:rFonts w:ascii="Abadi" w:eastAsia="Arial" w:hAnsi="Abadi"/>
          <w:color w:val="000000"/>
          <w:sz w:val="22"/>
          <w:lang w:val="fr-FR"/>
        </w:rPr>
        <w:t>6.1.1 - Prévention des conflits d'intérêts</w:t>
      </w:r>
      <w:bookmarkEnd w:id="47"/>
    </w:p>
    <w:p w14:paraId="2583762D" w14:textId="77777777" w:rsidR="007F6ABD" w:rsidRDefault="00F74DD9">
      <w:pPr>
        <w:pStyle w:val="ParagrapheIndent3"/>
        <w:spacing w:after="240" w:line="230" w:lineRule="exact"/>
        <w:jc w:val="both"/>
        <w:rPr>
          <w:rFonts w:ascii="Abadi" w:hAnsi="Abadi"/>
          <w:color w:val="000000"/>
          <w:lang w:val="fr-FR"/>
        </w:rPr>
      </w:pPr>
      <w:r w:rsidRPr="00A86395">
        <w:rPr>
          <w:rFonts w:ascii="Abadi" w:hAnsi="Abadi"/>
          <w:color w:val="000000"/>
          <w:lang w:val="fr-FR"/>
        </w:rPr>
        <w:t>Par application de l’article L. 2141-10 du code de la commande publique toute personne en lien avec un conflit d’intérêts, qu'il soit direct ou indirect, devra être écartée de la procédure de sélection. Les soumissionnaires s'engagent à signaler immédiatement toute situation susceptible de constituer un conflit d’intérêts, que ce soit avec des membres de la commission d’appel d’offres ou toute autre personne impliquée dans la procédure. En cas de conflit d’intérêts avéré, l’offre concernée sera rejetée et la candidature de la personne impliquée écartée. </w:t>
      </w:r>
    </w:p>
    <w:p w14:paraId="0EE14F99" w14:textId="77777777" w:rsidR="00982852" w:rsidRPr="00982852" w:rsidRDefault="00982852" w:rsidP="00982852">
      <w:pPr>
        <w:rPr>
          <w:lang w:val="fr-FR"/>
        </w:rPr>
      </w:pPr>
    </w:p>
    <w:p w14:paraId="3F5971FE" w14:textId="77777777" w:rsidR="007F6ABD" w:rsidRPr="00A86395" w:rsidRDefault="00F74DD9" w:rsidP="00783786">
      <w:pPr>
        <w:pStyle w:val="Titre1"/>
        <w:shd w:val="clear" w:color="auto" w:fill="548DD4" w:themeFill="text2" w:themeFillTint="99"/>
        <w:rPr>
          <w:rFonts w:ascii="Abadi" w:eastAsia="Arial" w:hAnsi="Abadi"/>
          <w:color w:val="FFFFFF"/>
          <w:sz w:val="28"/>
          <w:lang w:val="fr-FR"/>
        </w:rPr>
      </w:pPr>
      <w:bookmarkStart w:id="48" w:name="ArtL1_RC-2-A8"/>
      <w:bookmarkStart w:id="49" w:name="_Toc224223212"/>
      <w:bookmarkEnd w:id="48"/>
      <w:r w:rsidRPr="00A86395">
        <w:rPr>
          <w:rFonts w:ascii="Abadi" w:eastAsia="Arial" w:hAnsi="Abadi"/>
          <w:color w:val="FFFFFF"/>
          <w:sz w:val="28"/>
          <w:lang w:val="fr-FR"/>
        </w:rPr>
        <w:lastRenderedPageBreak/>
        <w:t>7 - Conditions d'envoi ou de remise des plis</w:t>
      </w:r>
      <w:bookmarkEnd w:id="49"/>
    </w:p>
    <w:p w14:paraId="6576E85A" w14:textId="77777777" w:rsidR="007F6ABD" w:rsidRPr="00A86395" w:rsidRDefault="00F74DD9">
      <w:pPr>
        <w:spacing w:line="60" w:lineRule="exact"/>
        <w:rPr>
          <w:rFonts w:ascii="Abadi" w:hAnsi="Abadi"/>
          <w:sz w:val="6"/>
          <w:lang w:val="fr-FR"/>
        </w:rPr>
      </w:pPr>
      <w:r w:rsidRPr="00A86395">
        <w:rPr>
          <w:rFonts w:ascii="Abadi" w:hAnsi="Abadi"/>
          <w:lang w:val="fr-FR"/>
        </w:rPr>
        <w:t xml:space="preserve"> </w:t>
      </w:r>
    </w:p>
    <w:p w14:paraId="1DBC9EB0" w14:textId="77777777" w:rsidR="007F6ABD" w:rsidRPr="00A86395" w:rsidRDefault="00F74DD9">
      <w:pPr>
        <w:pStyle w:val="ParagrapheIndent1"/>
        <w:spacing w:after="240" w:line="230" w:lineRule="exact"/>
        <w:jc w:val="both"/>
        <w:rPr>
          <w:rFonts w:ascii="Abadi" w:hAnsi="Abadi"/>
          <w:color w:val="000000"/>
          <w:lang w:val="fr-FR"/>
        </w:rPr>
      </w:pPr>
      <w:r w:rsidRPr="00A86395">
        <w:rPr>
          <w:rFonts w:ascii="Abadi" w:hAnsi="Abadi"/>
          <w:color w:val="000000"/>
          <w:lang w:val="fr-FR"/>
        </w:rPr>
        <w:t>Les plis devront parvenir à destination avant la date et l'heure limites de réception des offres indiquées sur la page de garde du présent document.</w:t>
      </w:r>
    </w:p>
    <w:p w14:paraId="68207F2E" w14:textId="77777777" w:rsidR="007F6ABD" w:rsidRPr="00A86395" w:rsidRDefault="00F74DD9">
      <w:pPr>
        <w:pStyle w:val="Titre2"/>
        <w:ind w:left="280"/>
        <w:jc w:val="both"/>
        <w:rPr>
          <w:rFonts w:ascii="Abadi" w:eastAsia="Arial" w:hAnsi="Abadi"/>
          <w:i w:val="0"/>
          <w:color w:val="000000"/>
          <w:sz w:val="24"/>
          <w:lang w:val="fr-FR"/>
        </w:rPr>
      </w:pPr>
      <w:bookmarkStart w:id="50" w:name="ArtL2_RC-2-A8.4"/>
      <w:bookmarkStart w:id="51" w:name="_Toc224223213"/>
      <w:bookmarkEnd w:id="50"/>
      <w:r w:rsidRPr="00A86395">
        <w:rPr>
          <w:rFonts w:ascii="Abadi" w:eastAsia="Arial" w:hAnsi="Abadi"/>
          <w:i w:val="0"/>
          <w:color w:val="000000"/>
          <w:sz w:val="24"/>
          <w:lang w:val="fr-FR"/>
        </w:rPr>
        <w:t>7.1 - Transmission électronique</w:t>
      </w:r>
      <w:bookmarkEnd w:id="51"/>
    </w:p>
    <w:p w14:paraId="643AFCAE" w14:textId="503EFA90" w:rsidR="007F6ABD" w:rsidRDefault="00F74DD9">
      <w:pPr>
        <w:pStyle w:val="ParagrapheIndent2"/>
        <w:spacing w:line="230" w:lineRule="exact"/>
        <w:jc w:val="both"/>
        <w:rPr>
          <w:rFonts w:ascii="Abadi" w:hAnsi="Abadi"/>
          <w:color w:val="000000"/>
          <w:lang w:val="fr-FR"/>
        </w:rPr>
      </w:pPr>
      <w:r w:rsidRPr="00A86395">
        <w:rPr>
          <w:rFonts w:ascii="Abadi" w:hAnsi="Abadi"/>
          <w:color w:val="000000"/>
          <w:lang w:val="fr-FR"/>
        </w:rPr>
        <w:t xml:space="preserve">La transmission des documents par voie électronique est effectuée sur le profil d'acheteur du pouvoir adjudicateur, à l'adresse URL suivante : </w:t>
      </w:r>
      <w:hyperlink r:id="rId22" w:history="1">
        <w:r w:rsidR="00783786" w:rsidRPr="00773AD4">
          <w:rPr>
            <w:rStyle w:val="Lienhypertexte"/>
            <w:rFonts w:ascii="Abadi" w:hAnsi="Abadi"/>
            <w:lang w:val="fr-FR"/>
          </w:rPr>
          <w:t>https://www.marches-publics.gouv.fr</w:t>
        </w:r>
      </w:hyperlink>
      <w:r w:rsidRPr="00A86395">
        <w:rPr>
          <w:rFonts w:ascii="Abadi" w:hAnsi="Abadi"/>
          <w:color w:val="000000"/>
          <w:lang w:val="fr-FR"/>
        </w:rPr>
        <w:t>.</w:t>
      </w:r>
    </w:p>
    <w:p w14:paraId="45FC8A49" w14:textId="77777777" w:rsidR="007F6ABD" w:rsidRPr="00A86395" w:rsidRDefault="007F6ABD">
      <w:pPr>
        <w:pStyle w:val="ParagrapheIndent2"/>
        <w:spacing w:line="230" w:lineRule="exact"/>
        <w:jc w:val="both"/>
        <w:rPr>
          <w:rFonts w:ascii="Abadi" w:hAnsi="Abadi"/>
          <w:color w:val="000000"/>
          <w:lang w:val="fr-FR"/>
        </w:rPr>
      </w:pPr>
    </w:p>
    <w:p w14:paraId="0451DBA7" w14:textId="77777777" w:rsidR="007F6ABD" w:rsidRPr="00A86395" w:rsidRDefault="00F74DD9">
      <w:pPr>
        <w:pStyle w:val="ParagrapheIndent2"/>
        <w:spacing w:after="240" w:line="230" w:lineRule="exact"/>
        <w:jc w:val="both"/>
        <w:rPr>
          <w:rFonts w:ascii="Abadi" w:hAnsi="Abadi"/>
          <w:color w:val="000000"/>
          <w:lang w:val="fr-FR"/>
        </w:rPr>
      </w:pPr>
      <w:r w:rsidRPr="00A86395">
        <w:rPr>
          <w:rFonts w:ascii="Abadi" w:hAnsi="Abadi"/>
          <w:color w:val="000000"/>
          <w:lang w:val="fr-FR"/>
        </w:rPr>
        <w:t>Le choix du mode de transmission est global et irréversible. Les candidats doivent appliquer le même mode de transmission à l'ensemble des documents transmis au pouvoir adjudicateur.</w:t>
      </w:r>
    </w:p>
    <w:p w14:paraId="536453EF" w14:textId="77777777" w:rsidR="007F6ABD" w:rsidRPr="00A86395" w:rsidRDefault="00F74DD9">
      <w:pPr>
        <w:pStyle w:val="ParagrapheIndent2"/>
        <w:spacing w:after="240" w:line="230" w:lineRule="exact"/>
        <w:jc w:val="both"/>
        <w:rPr>
          <w:rFonts w:ascii="Abadi" w:hAnsi="Abadi"/>
          <w:color w:val="000000"/>
          <w:lang w:val="fr-FR"/>
        </w:rPr>
      </w:pPr>
      <w:r w:rsidRPr="00A86395">
        <w:rPr>
          <w:rFonts w:ascii="Abadi" w:hAnsi="Abadi"/>
          <w:color w:val="000000"/>
          <w:lang w:val="fr-FR"/>
        </w:rPr>
        <w:t xml:space="preserve">Par ailleurs, la transmission des plis sur un support physique électronique (CD-ROM, clé </w:t>
      </w:r>
      <w:proofErr w:type="spellStart"/>
      <w:r w:rsidRPr="00A86395">
        <w:rPr>
          <w:rFonts w:ascii="Abadi" w:hAnsi="Abadi"/>
          <w:color w:val="000000"/>
          <w:lang w:val="fr-FR"/>
        </w:rPr>
        <w:t>usb</w:t>
      </w:r>
      <w:proofErr w:type="spellEnd"/>
      <w:r w:rsidRPr="00A86395">
        <w:rPr>
          <w:rFonts w:ascii="Abadi" w:hAnsi="Abadi"/>
          <w:color w:val="000000"/>
          <w:lang w:val="fr-FR"/>
        </w:rPr>
        <w:t>...) n'est pas autorisée.</w:t>
      </w:r>
    </w:p>
    <w:p w14:paraId="4AF4CF7D" w14:textId="77777777" w:rsidR="007F6ABD" w:rsidRPr="00A86395" w:rsidRDefault="00F74DD9">
      <w:pPr>
        <w:pStyle w:val="ParagrapheIndent2"/>
        <w:spacing w:line="230" w:lineRule="exact"/>
        <w:jc w:val="both"/>
        <w:rPr>
          <w:rFonts w:ascii="Abadi" w:hAnsi="Abadi"/>
          <w:color w:val="000000"/>
          <w:lang w:val="fr-FR"/>
        </w:rPr>
      </w:pPr>
      <w:r w:rsidRPr="00A86395">
        <w:rPr>
          <w:rFonts w:ascii="Abadi" w:hAnsi="Abadi"/>
          <w:color w:val="000000"/>
          <w:lang w:val="fr-FR"/>
        </w:rPr>
        <w:t>Le pli doit contenir deux dossiers distincts comportant respectivement les pièces de la candidature et les pièces de l'offre définies au présent règlement de la consultation.</w:t>
      </w:r>
    </w:p>
    <w:p w14:paraId="2CC8DC2E" w14:textId="77777777" w:rsidR="007F6ABD" w:rsidRPr="00A86395" w:rsidRDefault="007F6ABD">
      <w:pPr>
        <w:pStyle w:val="ParagrapheIndent2"/>
        <w:spacing w:line="230" w:lineRule="exact"/>
        <w:jc w:val="both"/>
        <w:rPr>
          <w:rFonts w:ascii="Abadi" w:hAnsi="Abadi"/>
          <w:color w:val="000000"/>
          <w:lang w:val="fr-FR"/>
        </w:rPr>
      </w:pPr>
    </w:p>
    <w:p w14:paraId="30B3AE86" w14:textId="77777777" w:rsidR="007F6ABD" w:rsidRPr="00A86395" w:rsidRDefault="00F74DD9">
      <w:pPr>
        <w:pStyle w:val="ParagrapheIndent2"/>
        <w:spacing w:line="230" w:lineRule="exact"/>
        <w:jc w:val="both"/>
        <w:rPr>
          <w:rFonts w:ascii="Abadi" w:hAnsi="Abadi"/>
          <w:color w:val="000000"/>
          <w:lang w:val="fr-FR"/>
        </w:rPr>
      </w:pPr>
      <w:r w:rsidRPr="00A86395">
        <w:rPr>
          <w:rFonts w:ascii="Abadi" w:hAnsi="Abadi"/>
          <w:color w:val="000000"/>
          <w:lang w:val="fr-FR"/>
        </w:rPr>
        <w:t>Chaque transmission fera l'objet d'une date certaine de réception et d'un accusé de réception électronique. A ce titre, le fuseau horaire de référence est celui de (GMT+01:00) Paris, Bruxelles, Copenhague, Madrid. Le pli sera considéré « hors délai » si le téléchargement se termine après la date et l'heure limites de réception des offres.</w:t>
      </w:r>
    </w:p>
    <w:p w14:paraId="783B0E0A" w14:textId="77777777" w:rsidR="007F6ABD" w:rsidRPr="00A86395" w:rsidRDefault="007F6ABD">
      <w:pPr>
        <w:pStyle w:val="ParagrapheIndent2"/>
        <w:spacing w:line="230" w:lineRule="exact"/>
        <w:jc w:val="both"/>
        <w:rPr>
          <w:rFonts w:ascii="Abadi" w:hAnsi="Abadi"/>
          <w:color w:val="000000"/>
          <w:lang w:val="fr-FR"/>
        </w:rPr>
      </w:pPr>
    </w:p>
    <w:p w14:paraId="0C967ACA" w14:textId="77777777" w:rsidR="007F6ABD" w:rsidRPr="00A86395" w:rsidRDefault="00F74DD9">
      <w:pPr>
        <w:pStyle w:val="ParagrapheIndent2"/>
        <w:spacing w:after="240" w:line="230" w:lineRule="exact"/>
        <w:jc w:val="both"/>
        <w:rPr>
          <w:rFonts w:ascii="Abadi" w:hAnsi="Abadi"/>
          <w:color w:val="000000"/>
          <w:lang w:val="fr-FR"/>
        </w:rPr>
      </w:pPr>
      <w:r w:rsidRPr="00A86395">
        <w:rPr>
          <w:rFonts w:ascii="Abadi" w:hAnsi="Abadi"/>
          <w:color w:val="000000"/>
          <w:lang w:val="fr-FR"/>
        </w:rPr>
        <w:t xml:space="preserve">Si plusieurs plis sont transmis successivement par le même candidat, </w:t>
      </w:r>
      <w:r w:rsidRPr="00A86395">
        <w:rPr>
          <w:rFonts w:ascii="Abadi" w:hAnsi="Abadi"/>
          <w:b/>
          <w:color w:val="000000"/>
          <w:lang w:val="fr-FR"/>
        </w:rPr>
        <w:t>seul le dernier pli transmis dans le délai imparti est pris en compte par l'acheteur.</w:t>
      </w:r>
      <w:r w:rsidRPr="00A86395">
        <w:rPr>
          <w:rFonts w:ascii="Abadi" w:hAnsi="Abadi"/>
          <w:color w:val="000000"/>
          <w:lang w:val="fr-FR"/>
        </w:rPr>
        <w:t xml:space="preserve"> Il doit par conséquent contenir l'ensemble des pièces exigées au titre de la présente consultation.</w:t>
      </w:r>
    </w:p>
    <w:p w14:paraId="03F15341" w14:textId="77777777" w:rsidR="007F6ABD" w:rsidRPr="00A86395" w:rsidRDefault="00F74DD9">
      <w:pPr>
        <w:pStyle w:val="ParagrapheIndent2"/>
        <w:spacing w:line="230" w:lineRule="exact"/>
        <w:jc w:val="both"/>
        <w:rPr>
          <w:rFonts w:ascii="Abadi" w:hAnsi="Abadi"/>
          <w:color w:val="000000"/>
          <w:lang w:val="fr-FR"/>
        </w:rPr>
      </w:pPr>
      <w:r w:rsidRPr="00A86395">
        <w:rPr>
          <w:rFonts w:ascii="Abadi" w:hAnsi="Abadi"/>
          <w:color w:val="000000"/>
          <w:lang w:val="fr-FR"/>
        </w:rPr>
        <w:t xml:space="preserve">Le pli peut être doublé d'une copie de sauvegarde transmise dans les délais impartis, sur support physique électronique (CD-ROM, DVD-ROM, clé </w:t>
      </w:r>
      <w:proofErr w:type="spellStart"/>
      <w:r w:rsidRPr="00A86395">
        <w:rPr>
          <w:rFonts w:ascii="Abadi" w:hAnsi="Abadi"/>
          <w:color w:val="000000"/>
          <w:lang w:val="fr-FR"/>
        </w:rPr>
        <w:t>usb</w:t>
      </w:r>
      <w:proofErr w:type="spellEnd"/>
      <w:r w:rsidRPr="00A86395">
        <w:rPr>
          <w:rFonts w:ascii="Abadi" w:hAnsi="Abadi"/>
          <w:color w:val="000000"/>
          <w:lang w:val="fr-FR"/>
        </w:rPr>
        <w:t>) ou sur support papier. Cette copie doit être placée dans un pli portant la mention « copie de sauvegarde », ainsi que le nom du candidat et l'identification de la procédure concernée. Elle est ouverte dans les cas suivants :</w:t>
      </w:r>
    </w:p>
    <w:p w14:paraId="5C139D1C" w14:textId="77777777" w:rsidR="007F6ABD" w:rsidRPr="00A86395" w:rsidRDefault="00F74DD9">
      <w:pPr>
        <w:pStyle w:val="ParagrapheIndent2"/>
        <w:spacing w:line="230" w:lineRule="exact"/>
        <w:jc w:val="both"/>
        <w:rPr>
          <w:rFonts w:ascii="Abadi" w:hAnsi="Abadi"/>
          <w:color w:val="000000"/>
          <w:lang w:val="fr-FR"/>
        </w:rPr>
      </w:pPr>
      <w:r w:rsidRPr="00A86395">
        <w:rPr>
          <w:rFonts w:ascii="Abadi" w:hAnsi="Abadi"/>
          <w:color w:val="000000"/>
          <w:lang w:val="fr-FR"/>
        </w:rPr>
        <w:t>- lorsqu'un programme informatique malveillant est détecté dans le pli transmis par voie électronique ;</w:t>
      </w:r>
    </w:p>
    <w:p w14:paraId="777F135C" w14:textId="77777777" w:rsidR="007F6ABD" w:rsidRPr="00A86395" w:rsidRDefault="00F74DD9">
      <w:pPr>
        <w:pStyle w:val="ParagrapheIndent2"/>
        <w:spacing w:line="230" w:lineRule="exact"/>
        <w:jc w:val="both"/>
        <w:rPr>
          <w:rFonts w:ascii="Abadi" w:hAnsi="Abadi"/>
          <w:color w:val="000000"/>
          <w:lang w:val="fr-FR"/>
        </w:rPr>
      </w:pPr>
      <w:r w:rsidRPr="00A86395">
        <w:rPr>
          <w:rFonts w:ascii="Abadi" w:hAnsi="Abadi"/>
          <w:color w:val="000000"/>
          <w:lang w:val="fr-FR"/>
        </w:rPr>
        <w:t>- lorsque le pli électronique est reçu de façon incomplète, hors délai ou n'a pu être ouvert, à condition que sa transmission ait commencé avant la clôture de la remise des plis.</w:t>
      </w:r>
    </w:p>
    <w:p w14:paraId="2DE33974" w14:textId="77777777" w:rsidR="00783786" w:rsidRDefault="00783786">
      <w:pPr>
        <w:pStyle w:val="ParagrapheIndent2"/>
        <w:spacing w:line="230" w:lineRule="exact"/>
        <w:jc w:val="both"/>
        <w:rPr>
          <w:rFonts w:ascii="Abadi" w:hAnsi="Abadi"/>
          <w:color w:val="000000"/>
          <w:lang w:val="fr-FR"/>
        </w:rPr>
      </w:pPr>
    </w:p>
    <w:p w14:paraId="3D4F29A3" w14:textId="65F973FA" w:rsidR="007F6ABD" w:rsidRPr="00A86395" w:rsidRDefault="00F74DD9">
      <w:pPr>
        <w:pStyle w:val="ParagrapheIndent2"/>
        <w:spacing w:line="230" w:lineRule="exact"/>
        <w:jc w:val="both"/>
        <w:rPr>
          <w:rFonts w:ascii="Abadi" w:hAnsi="Abadi"/>
          <w:color w:val="000000"/>
          <w:lang w:val="fr-FR"/>
        </w:rPr>
      </w:pPr>
      <w:r w:rsidRPr="00A86395">
        <w:rPr>
          <w:rFonts w:ascii="Abadi" w:hAnsi="Abadi"/>
          <w:color w:val="000000"/>
          <w:lang w:val="fr-FR"/>
        </w:rPr>
        <w:t>La copie de sauvegarde peut être transmise ou déposée à l'adresse suivante :</w:t>
      </w:r>
    </w:p>
    <w:p w14:paraId="1BB09DE4" w14:textId="17E0677E" w:rsidR="00783786" w:rsidRPr="00843F3C" w:rsidRDefault="00783786" w:rsidP="00783786">
      <w:pPr>
        <w:spacing w:line="276" w:lineRule="exact"/>
        <w:rPr>
          <w:rFonts w:ascii="Abadi" w:eastAsia="Arial" w:hAnsi="Abadi" w:cs="Arial"/>
          <w:color w:val="000000"/>
          <w:sz w:val="20"/>
          <w:szCs w:val="20"/>
          <w:lang w:val="fr-FR"/>
        </w:rPr>
      </w:pPr>
      <w:r w:rsidRPr="00843F3C">
        <w:rPr>
          <w:rFonts w:ascii="Abadi" w:eastAsia="Arial" w:hAnsi="Abadi" w:cs="Arial"/>
          <w:b/>
          <w:color w:val="000000"/>
          <w:sz w:val="20"/>
          <w:szCs w:val="20"/>
          <w:lang w:val="fr-FR"/>
        </w:rPr>
        <w:t>Chambre de Commerce et d'Industrie des Pyrénées-Orientales</w:t>
      </w:r>
    </w:p>
    <w:p w14:paraId="61A5E8E0" w14:textId="77777777" w:rsidR="00783786" w:rsidRPr="00843F3C" w:rsidRDefault="00783786" w:rsidP="00783786">
      <w:pPr>
        <w:spacing w:line="276" w:lineRule="exact"/>
        <w:rPr>
          <w:rFonts w:ascii="Abadi" w:eastAsia="Arial" w:hAnsi="Abadi" w:cs="Arial"/>
          <w:color w:val="000000"/>
          <w:sz w:val="20"/>
          <w:szCs w:val="20"/>
          <w:lang w:val="fr-FR"/>
        </w:rPr>
      </w:pPr>
      <w:r w:rsidRPr="00843F3C">
        <w:rPr>
          <w:rFonts w:ascii="Abadi" w:eastAsia="Arial" w:hAnsi="Abadi" w:cs="Arial"/>
          <w:color w:val="000000"/>
          <w:sz w:val="20"/>
          <w:szCs w:val="20"/>
          <w:lang w:val="fr-FR"/>
        </w:rPr>
        <w:t>Quai Jean de Lattre de Tassigny</w:t>
      </w:r>
      <w:r>
        <w:rPr>
          <w:rFonts w:ascii="Abadi" w:eastAsia="Arial" w:hAnsi="Abadi" w:cs="Arial"/>
          <w:color w:val="000000"/>
          <w:sz w:val="20"/>
          <w:szCs w:val="20"/>
          <w:lang w:val="fr-FR"/>
        </w:rPr>
        <w:t xml:space="preserve"> - </w:t>
      </w:r>
      <w:r w:rsidRPr="00843F3C">
        <w:rPr>
          <w:rFonts w:ascii="Abadi" w:eastAsia="Arial" w:hAnsi="Abadi" w:cs="Arial"/>
          <w:color w:val="000000"/>
          <w:sz w:val="20"/>
          <w:szCs w:val="20"/>
          <w:lang w:val="fr-FR"/>
        </w:rPr>
        <w:t>BP 10941</w:t>
      </w:r>
    </w:p>
    <w:p w14:paraId="34E3CA4B" w14:textId="77777777" w:rsidR="00783786" w:rsidRPr="00843F3C" w:rsidRDefault="00783786" w:rsidP="00783786">
      <w:pPr>
        <w:pStyle w:val="ParagrapheIndent2"/>
        <w:spacing w:after="240" w:line="230" w:lineRule="exact"/>
        <w:jc w:val="both"/>
        <w:rPr>
          <w:rFonts w:ascii="Abadi" w:hAnsi="Abadi"/>
          <w:color w:val="000000"/>
          <w:szCs w:val="20"/>
          <w:lang w:val="fr-FR"/>
        </w:rPr>
      </w:pPr>
      <w:r w:rsidRPr="009B2CC3">
        <w:rPr>
          <w:rFonts w:ascii="Abadi" w:hAnsi="Abadi"/>
          <w:color w:val="000000"/>
          <w:szCs w:val="20"/>
          <w:lang w:val="fr-FR"/>
        </w:rPr>
        <w:t>66020 PERPIGNAN</w:t>
      </w:r>
    </w:p>
    <w:p w14:paraId="28962908" w14:textId="77777777" w:rsidR="007F6ABD" w:rsidRPr="00A86395" w:rsidRDefault="00F74DD9" w:rsidP="00135728">
      <w:pPr>
        <w:pStyle w:val="ParagrapheIndent2"/>
        <w:spacing w:line="230" w:lineRule="exact"/>
        <w:jc w:val="both"/>
        <w:rPr>
          <w:rFonts w:ascii="Abadi" w:hAnsi="Abadi"/>
          <w:color w:val="000000"/>
          <w:lang w:val="fr-FR"/>
        </w:rPr>
      </w:pPr>
      <w:r w:rsidRPr="00A86395">
        <w:rPr>
          <w:rFonts w:ascii="Abadi" w:hAnsi="Abadi"/>
          <w:color w:val="000000"/>
          <w:lang w:val="fr-FR"/>
        </w:rPr>
        <w:t>Aucun format électronique n'est préconisé pour la transmission des documents. Cependant, les fichiers devront être transmis dans des formats largement disponibles.</w:t>
      </w:r>
    </w:p>
    <w:p w14:paraId="23B0DCD8" w14:textId="77777777" w:rsidR="007F6ABD" w:rsidRPr="00A86395" w:rsidRDefault="00F74DD9" w:rsidP="00135728">
      <w:pPr>
        <w:pStyle w:val="ParagrapheIndent2"/>
        <w:jc w:val="both"/>
        <w:rPr>
          <w:rFonts w:ascii="Abadi" w:hAnsi="Abadi"/>
          <w:color w:val="000000"/>
          <w:lang w:val="fr-FR"/>
        </w:rPr>
      </w:pPr>
      <w:r w:rsidRPr="00A86395">
        <w:rPr>
          <w:rFonts w:ascii="Abadi" w:hAnsi="Abadi"/>
          <w:color w:val="000000"/>
          <w:lang w:val="fr-FR"/>
        </w:rPr>
        <w:t>La signature électronique des documents n'est pas exigée dans le cadre de cette consultation.</w:t>
      </w:r>
    </w:p>
    <w:p w14:paraId="1E623DFB" w14:textId="77777777" w:rsidR="0083199F" w:rsidRDefault="0083199F" w:rsidP="00135728">
      <w:pPr>
        <w:pStyle w:val="ParagrapheIndent2"/>
        <w:jc w:val="both"/>
        <w:rPr>
          <w:rFonts w:ascii="Abadi" w:hAnsi="Abadi"/>
          <w:color w:val="000000"/>
          <w:lang w:val="fr-FR"/>
        </w:rPr>
      </w:pPr>
    </w:p>
    <w:p w14:paraId="53150224" w14:textId="34619372" w:rsidR="007F6ABD" w:rsidRPr="00A86395" w:rsidRDefault="00F74DD9" w:rsidP="00135728">
      <w:pPr>
        <w:pStyle w:val="ParagrapheIndent2"/>
        <w:jc w:val="both"/>
        <w:rPr>
          <w:rFonts w:ascii="Abadi" w:hAnsi="Abadi"/>
          <w:color w:val="000000"/>
          <w:lang w:val="fr-FR"/>
        </w:rPr>
      </w:pPr>
      <w:r w:rsidRPr="00A86395">
        <w:rPr>
          <w:rFonts w:ascii="Abadi" w:hAnsi="Abadi"/>
          <w:color w:val="000000"/>
          <w:lang w:val="fr-FR"/>
        </w:rPr>
        <w:t>La signature électronique du contrat par l'attributaire n'est pas exigée dans le cadre de cette consultation.</w:t>
      </w:r>
    </w:p>
    <w:p w14:paraId="75FE35C4" w14:textId="77777777" w:rsidR="0083199F" w:rsidRDefault="0083199F" w:rsidP="00135728">
      <w:pPr>
        <w:pStyle w:val="ParagrapheIndent2"/>
        <w:spacing w:line="230" w:lineRule="exact"/>
        <w:jc w:val="both"/>
        <w:rPr>
          <w:rFonts w:ascii="Abadi" w:hAnsi="Abadi"/>
          <w:color w:val="000000"/>
          <w:lang w:val="fr-FR"/>
        </w:rPr>
      </w:pPr>
    </w:p>
    <w:p w14:paraId="67FFF757" w14:textId="110B3508" w:rsidR="007F6ABD" w:rsidRDefault="00F74DD9" w:rsidP="00135728">
      <w:pPr>
        <w:pStyle w:val="ParagrapheIndent2"/>
        <w:spacing w:line="230" w:lineRule="exact"/>
        <w:jc w:val="both"/>
        <w:rPr>
          <w:rFonts w:ascii="Abadi" w:hAnsi="Abadi"/>
          <w:color w:val="000000"/>
          <w:lang w:val="fr-FR"/>
        </w:rPr>
      </w:pPr>
      <w:r w:rsidRPr="00A86395">
        <w:rPr>
          <w:rFonts w:ascii="Abadi" w:hAnsi="Abadi"/>
          <w:color w:val="000000"/>
          <w:lang w:val="fr-FR"/>
        </w:rPr>
        <w:t>Après attribution, les candidats sont informés que l'offre électronique retenue sera transformée en offre papier, pour donner lieu à la signature manuscrite du marché par les parties.</w:t>
      </w:r>
    </w:p>
    <w:p w14:paraId="6801F478" w14:textId="77777777" w:rsidR="00135728" w:rsidRPr="00135728" w:rsidRDefault="00135728" w:rsidP="00135728">
      <w:pPr>
        <w:rPr>
          <w:lang w:val="fr-FR"/>
        </w:rPr>
      </w:pPr>
    </w:p>
    <w:p w14:paraId="61C0C3C2" w14:textId="77777777" w:rsidR="007F6ABD" w:rsidRDefault="00F74DD9">
      <w:pPr>
        <w:pStyle w:val="ParagrapheIndent2"/>
        <w:spacing w:after="240"/>
        <w:jc w:val="both"/>
        <w:rPr>
          <w:rFonts w:ascii="Abadi" w:hAnsi="Abadi"/>
          <w:color w:val="000000"/>
          <w:lang w:val="fr-FR"/>
        </w:rPr>
      </w:pPr>
      <w:r w:rsidRPr="00A86395">
        <w:rPr>
          <w:rFonts w:ascii="Abadi" w:hAnsi="Abadi"/>
          <w:color w:val="000000"/>
          <w:lang w:val="fr-FR"/>
        </w:rPr>
        <w:t>Les frais d'accès au réseau et de recours à la signature électronique sont à la charge des candidats.</w:t>
      </w:r>
    </w:p>
    <w:tbl>
      <w:tblPr>
        <w:tblW w:w="0" w:type="auto"/>
        <w:tblInd w:w="500" w:type="dxa"/>
        <w:tblLayout w:type="fixed"/>
        <w:tblLook w:val="04A0" w:firstRow="1" w:lastRow="0" w:firstColumn="1" w:lastColumn="0" w:noHBand="0" w:noVBand="1"/>
      </w:tblPr>
      <w:tblGrid>
        <w:gridCol w:w="8600"/>
      </w:tblGrid>
      <w:tr w:rsidR="009B2CC3" w:rsidRPr="00135728" w14:paraId="032EC981" w14:textId="77777777" w:rsidTr="00911AEE">
        <w:trPr>
          <w:trHeight w:val="690"/>
        </w:trPr>
        <w:tc>
          <w:tcPr>
            <w:tcW w:w="8600" w:type="dxa"/>
            <w:tcBorders>
              <w:top w:val="single" w:sz="12" w:space="0" w:color="FD2456"/>
              <w:left w:val="single" w:sz="12" w:space="0" w:color="FD2456"/>
              <w:bottom w:val="single" w:sz="12" w:space="0" w:color="FD2456"/>
              <w:right w:val="single" w:sz="12" w:space="0" w:color="FD2456"/>
            </w:tcBorders>
            <w:tcMar>
              <w:top w:w="0" w:type="dxa"/>
              <w:left w:w="0" w:type="dxa"/>
              <w:bottom w:w="0" w:type="dxa"/>
              <w:right w:w="0" w:type="dxa"/>
            </w:tcMar>
          </w:tcPr>
          <w:tbl>
            <w:tblPr>
              <w:tblW w:w="0" w:type="auto"/>
              <w:tblInd w:w="200" w:type="dxa"/>
              <w:tblLayout w:type="fixed"/>
              <w:tblLook w:val="04A0" w:firstRow="1" w:lastRow="0" w:firstColumn="1" w:lastColumn="0" w:noHBand="0" w:noVBand="1"/>
            </w:tblPr>
            <w:tblGrid>
              <w:gridCol w:w="400"/>
              <w:gridCol w:w="300"/>
              <w:gridCol w:w="7300"/>
            </w:tblGrid>
            <w:tr w:rsidR="009B2CC3" w:rsidRPr="003C5DC2" w14:paraId="3F04EFAE" w14:textId="77777777" w:rsidTr="00FE0FD0">
              <w:trPr>
                <w:trHeight w:val="40"/>
              </w:trPr>
              <w:tc>
                <w:tcPr>
                  <w:tcW w:w="400" w:type="dxa"/>
                  <w:tcMar>
                    <w:top w:w="0" w:type="dxa"/>
                    <w:left w:w="0" w:type="dxa"/>
                    <w:bottom w:w="0" w:type="dxa"/>
                    <w:right w:w="0" w:type="dxa"/>
                  </w:tcMar>
                </w:tcPr>
                <w:p w14:paraId="5CAEFDFC" w14:textId="77777777" w:rsidR="009B2CC3" w:rsidRPr="00135728" w:rsidRDefault="009B2CC3" w:rsidP="00FE0FD0">
                  <w:pPr>
                    <w:rPr>
                      <w:rFonts w:ascii="Abadi" w:hAnsi="Abadi"/>
                      <w:sz w:val="20"/>
                      <w:szCs w:val="22"/>
                      <w:lang w:val="fr-FR"/>
                    </w:rPr>
                  </w:pPr>
                </w:p>
              </w:tc>
              <w:tc>
                <w:tcPr>
                  <w:tcW w:w="300" w:type="dxa"/>
                  <w:tcMar>
                    <w:top w:w="0" w:type="dxa"/>
                    <w:left w:w="0" w:type="dxa"/>
                    <w:bottom w:w="0" w:type="dxa"/>
                    <w:right w:w="0" w:type="dxa"/>
                  </w:tcMar>
                </w:tcPr>
                <w:p w14:paraId="40529C44" w14:textId="77777777" w:rsidR="009B2CC3" w:rsidRPr="00135728" w:rsidRDefault="009B2CC3" w:rsidP="00FE0FD0">
                  <w:pPr>
                    <w:rPr>
                      <w:rFonts w:ascii="Abadi" w:hAnsi="Abadi"/>
                      <w:sz w:val="20"/>
                      <w:szCs w:val="22"/>
                      <w:lang w:val="fr-FR"/>
                    </w:rPr>
                  </w:pPr>
                </w:p>
              </w:tc>
              <w:tc>
                <w:tcPr>
                  <w:tcW w:w="7300" w:type="dxa"/>
                  <w:vMerge w:val="restart"/>
                  <w:tcMar>
                    <w:top w:w="0" w:type="dxa"/>
                    <w:left w:w="0" w:type="dxa"/>
                    <w:bottom w:w="0" w:type="dxa"/>
                    <w:right w:w="0" w:type="dxa"/>
                  </w:tcMar>
                  <w:vAlign w:val="center"/>
                </w:tcPr>
                <w:p w14:paraId="3C41AFE0" w14:textId="77777777" w:rsidR="009B2CC3" w:rsidRPr="00135728" w:rsidRDefault="009B2CC3" w:rsidP="00FE0FD0">
                  <w:pPr>
                    <w:jc w:val="both"/>
                    <w:rPr>
                      <w:rFonts w:ascii="Abadi" w:eastAsia="Arial" w:hAnsi="Abadi" w:cs="Arial"/>
                      <w:b/>
                      <w:color w:val="000000"/>
                      <w:sz w:val="20"/>
                      <w:szCs w:val="22"/>
                      <w:lang w:val="fr-FR"/>
                    </w:rPr>
                  </w:pPr>
                  <w:r w:rsidRPr="00135728">
                    <w:rPr>
                      <w:rFonts w:ascii="Abadi" w:eastAsia="Arial" w:hAnsi="Abadi" w:cs="Arial"/>
                      <w:b/>
                      <w:color w:val="000000"/>
                      <w:sz w:val="20"/>
                      <w:szCs w:val="22"/>
                      <w:lang w:val="fr-FR"/>
                    </w:rPr>
                    <w:t>Pensez à anticiper votre dépôt plusieurs heures avant l'heure limite</w:t>
                  </w:r>
                </w:p>
              </w:tc>
            </w:tr>
            <w:tr w:rsidR="009B2CC3" w:rsidRPr="00135728" w14:paraId="1A2CC505" w14:textId="77777777" w:rsidTr="00FE0FD0">
              <w:trPr>
                <w:trHeight w:val="385"/>
              </w:trPr>
              <w:tc>
                <w:tcPr>
                  <w:tcW w:w="400" w:type="dxa"/>
                  <w:tcMar>
                    <w:top w:w="0" w:type="dxa"/>
                    <w:left w:w="0" w:type="dxa"/>
                    <w:bottom w:w="0" w:type="dxa"/>
                    <w:right w:w="0" w:type="dxa"/>
                  </w:tcMar>
                </w:tcPr>
                <w:p w14:paraId="3B6BAEBE" w14:textId="77777777" w:rsidR="009B2CC3" w:rsidRPr="00135728" w:rsidRDefault="009B2CC3" w:rsidP="00FE0FD0">
                  <w:pPr>
                    <w:rPr>
                      <w:rFonts w:ascii="Abadi" w:hAnsi="Abadi"/>
                      <w:sz w:val="20"/>
                      <w:szCs w:val="22"/>
                    </w:rPr>
                  </w:pPr>
                  <w:r w:rsidRPr="00135728">
                    <w:rPr>
                      <w:rFonts w:ascii="Abadi" w:hAnsi="Abadi"/>
                      <w:noProof/>
                      <w:sz w:val="20"/>
                      <w:szCs w:val="22"/>
                    </w:rPr>
                    <w:drawing>
                      <wp:inline distT="0" distB="0" distL="0" distR="0" wp14:anchorId="34F5132F" wp14:editId="76840AEE">
                        <wp:extent cx="251460" cy="251460"/>
                        <wp:effectExtent l="0" t="0" r="0" b="0"/>
                        <wp:docPr id="14" name="Image 1" descr="Une image contenant triangl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 descr="Une image contenant triangle&#10;&#10;Le contenu généré par l’IA peut êtr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tc>
              <w:tc>
                <w:tcPr>
                  <w:tcW w:w="300" w:type="dxa"/>
                  <w:tcMar>
                    <w:top w:w="0" w:type="dxa"/>
                    <w:left w:w="0" w:type="dxa"/>
                    <w:bottom w:w="0" w:type="dxa"/>
                    <w:right w:w="0" w:type="dxa"/>
                  </w:tcMar>
                </w:tcPr>
                <w:p w14:paraId="2D1B8245" w14:textId="77777777" w:rsidR="009B2CC3" w:rsidRPr="00135728" w:rsidRDefault="009B2CC3" w:rsidP="00FE0FD0">
                  <w:pPr>
                    <w:rPr>
                      <w:rFonts w:ascii="Abadi" w:hAnsi="Abadi"/>
                      <w:sz w:val="20"/>
                      <w:szCs w:val="22"/>
                    </w:rPr>
                  </w:pPr>
                </w:p>
              </w:tc>
              <w:tc>
                <w:tcPr>
                  <w:tcW w:w="7300" w:type="dxa"/>
                  <w:vMerge/>
                  <w:tcMar>
                    <w:top w:w="0" w:type="dxa"/>
                    <w:left w:w="0" w:type="dxa"/>
                    <w:bottom w:w="0" w:type="dxa"/>
                    <w:right w:w="0" w:type="dxa"/>
                  </w:tcMar>
                </w:tcPr>
                <w:p w14:paraId="13616357" w14:textId="77777777" w:rsidR="009B2CC3" w:rsidRPr="00135728" w:rsidRDefault="009B2CC3" w:rsidP="00FE0FD0">
                  <w:pPr>
                    <w:rPr>
                      <w:rFonts w:ascii="Abadi" w:hAnsi="Abadi"/>
                      <w:sz w:val="20"/>
                      <w:szCs w:val="22"/>
                    </w:rPr>
                  </w:pPr>
                </w:p>
              </w:tc>
            </w:tr>
            <w:tr w:rsidR="009B2CC3" w:rsidRPr="00135728" w14:paraId="5A65E83D" w14:textId="77777777" w:rsidTr="00FE0FD0">
              <w:trPr>
                <w:trHeight w:val="45"/>
              </w:trPr>
              <w:tc>
                <w:tcPr>
                  <w:tcW w:w="400" w:type="dxa"/>
                  <w:tcMar>
                    <w:top w:w="0" w:type="dxa"/>
                    <w:left w:w="0" w:type="dxa"/>
                    <w:bottom w:w="0" w:type="dxa"/>
                    <w:right w:w="0" w:type="dxa"/>
                  </w:tcMar>
                </w:tcPr>
                <w:p w14:paraId="428EFE13" w14:textId="77777777" w:rsidR="009B2CC3" w:rsidRPr="00135728" w:rsidRDefault="009B2CC3" w:rsidP="00FE0FD0">
                  <w:pPr>
                    <w:rPr>
                      <w:rFonts w:ascii="Abadi" w:hAnsi="Abadi"/>
                      <w:sz w:val="20"/>
                      <w:szCs w:val="22"/>
                    </w:rPr>
                  </w:pPr>
                </w:p>
              </w:tc>
              <w:tc>
                <w:tcPr>
                  <w:tcW w:w="300" w:type="dxa"/>
                  <w:tcMar>
                    <w:top w:w="0" w:type="dxa"/>
                    <w:left w:w="0" w:type="dxa"/>
                    <w:bottom w:w="0" w:type="dxa"/>
                    <w:right w:w="0" w:type="dxa"/>
                  </w:tcMar>
                </w:tcPr>
                <w:p w14:paraId="02B5EDA8" w14:textId="77777777" w:rsidR="009B2CC3" w:rsidRPr="00135728" w:rsidRDefault="009B2CC3" w:rsidP="00FE0FD0">
                  <w:pPr>
                    <w:rPr>
                      <w:rFonts w:ascii="Abadi" w:hAnsi="Abadi"/>
                      <w:sz w:val="20"/>
                      <w:szCs w:val="22"/>
                    </w:rPr>
                  </w:pPr>
                </w:p>
              </w:tc>
              <w:tc>
                <w:tcPr>
                  <w:tcW w:w="7300" w:type="dxa"/>
                  <w:vMerge/>
                  <w:tcMar>
                    <w:top w:w="0" w:type="dxa"/>
                    <w:left w:w="0" w:type="dxa"/>
                    <w:bottom w:w="0" w:type="dxa"/>
                    <w:right w:w="0" w:type="dxa"/>
                  </w:tcMar>
                </w:tcPr>
                <w:p w14:paraId="186AF5D7" w14:textId="77777777" w:rsidR="009B2CC3" w:rsidRPr="00135728" w:rsidRDefault="009B2CC3" w:rsidP="00FE0FD0">
                  <w:pPr>
                    <w:rPr>
                      <w:rFonts w:ascii="Abadi" w:hAnsi="Abadi"/>
                      <w:sz w:val="20"/>
                      <w:szCs w:val="22"/>
                    </w:rPr>
                  </w:pPr>
                </w:p>
              </w:tc>
            </w:tr>
          </w:tbl>
          <w:p w14:paraId="128B404F" w14:textId="77777777" w:rsidR="009B2CC3" w:rsidRPr="00135728" w:rsidRDefault="009B2CC3" w:rsidP="00FE0FD0">
            <w:pPr>
              <w:rPr>
                <w:rFonts w:ascii="Abadi" w:hAnsi="Abadi"/>
                <w:sz w:val="20"/>
                <w:szCs w:val="22"/>
              </w:rPr>
            </w:pPr>
          </w:p>
        </w:tc>
      </w:tr>
    </w:tbl>
    <w:p w14:paraId="7E6DFDD0" w14:textId="77777777" w:rsidR="009B2CC3" w:rsidRDefault="009B2CC3" w:rsidP="009B2CC3">
      <w:pPr>
        <w:rPr>
          <w:lang w:val="fr-FR"/>
        </w:rPr>
      </w:pPr>
    </w:p>
    <w:p w14:paraId="3B22CCAF" w14:textId="77777777" w:rsidR="007F6ABD" w:rsidRPr="00A86395" w:rsidRDefault="00F74DD9">
      <w:pPr>
        <w:pStyle w:val="Titre2"/>
        <w:ind w:left="280"/>
        <w:jc w:val="both"/>
        <w:rPr>
          <w:rFonts w:ascii="Abadi" w:eastAsia="Arial" w:hAnsi="Abadi"/>
          <w:i w:val="0"/>
          <w:color w:val="000000"/>
          <w:sz w:val="24"/>
          <w:lang w:val="fr-FR"/>
        </w:rPr>
      </w:pPr>
      <w:bookmarkStart w:id="52" w:name="ArtL2_RC-2-A8.5"/>
      <w:bookmarkStart w:id="53" w:name="_Toc224223214"/>
      <w:bookmarkEnd w:id="52"/>
      <w:r w:rsidRPr="009B2CC3">
        <w:rPr>
          <w:rFonts w:ascii="Abadi" w:eastAsia="Arial" w:hAnsi="Abadi"/>
          <w:i w:val="0"/>
          <w:color w:val="000000"/>
          <w:sz w:val="24"/>
          <w:lang w:val="fr-FR"/>
        </w:rPr>
        <w:t>7.2 - Transmission sous support papier</w:t>
      </w:r>
      <w:bookmarkEnd w:id="53"/>
    </w:p>
    <w:p w14:paraId="37840956" w14:textId="77777777" w:rsidR="009B2CC3" w:rsidRDefault="009B2CC3" w:rsidP="009B2CC3">
      <w:pPr>
        <w:pStyle w:val="ParagrapheIndent2"/>
        <w:spacing w:after="240" w:line="230" w:lineRule="exact"/>
        <w:jc w:val="both"/>
        <w:rPr>
          <w:rFonts w:ascii="Abadi" w:hAnsi="Abadi"/>
          <w:color w:val="000000"/>
          <w:lang w:val="fr-FR"/>
        </w:rPr>
      </w:pPr>
      <w:bookmarkStart w:id="54" w:name="ArtL1_RC-2-A10"/>
      <w:bookmarkEnd w:id="54"/>
      <w:r w:rsidRPr="00135728">
        <w:rPr>
          <w:rFonts w:ascii="Abadi" w:hAnsi="Abadi"/>
          <w:color w:val="000000"/>
          <w:lang w:val="fr-FR"/>
        </w:rPr>
        <w:t>La transmission des plis par voie électronique est imposée pour cette consultation. Par conséquent, la transmission par voie papier n'est pas autorisée.</w:t>
      </w:r>
    </w:p>
    <w:p w14:paraId="33CEAC86" w14:textId="77777777" w:rsidR="00730A79" w:rsidRDefault="00730A79" w:rsidP="00730A79">
      <w:pPr>
        <w:rPr>
          <w:lang w:val="fr-FR"/>
        </w:rPr>
      </w:pPr>
    </w:p>
    <w:p w14:paraId="6CC10D3D" w14:textId="77777777" w:rsidR="008213B2" w:rsidRDefault="008213B2" w:rsidP="00730A79">
      <w:pPr>
        <w:rPr>
          <w:lang w:val="fr-FR"/>
        </w:rPr>
      </w:pPr>
    </w:p>
    <w:p w14:paraId="55F549C6" w14:textId="77777777" w:rsidR="008213B2" w:rsidRDefault="008213B2" w:rsidP="00730A79">
      <w:pPr>
        <w:rPr>
          <w:lang w:val="fr-FR"/>
        </w:rPr>
      </w:pPr>
    </w:p>
    <w:p w14:paraId="3C7F8D9C" w14:textId="77777777" w:rsidR="007F6ABD" w:rsidRPr="00A86395" w:rsidRDefault="00F74DD9" w:rsidP="009B2CC3">
      <w:pPr>
        <w:pStyle w:val="Titre1"/>
        <w:shd w:val="clear" w:color="auto" w:fill="548DD4" w:themeFill="text2" w:themeFillTint="99"/>
        <w:rPr>
          <w:rFonts w:ascii="Abadi" w:eastAsia="Arial" w:hAnsi="Abadi"/>
          <w:color w:val="FFFFFF"/>
          <w:sz w:val="28"/>
          <w:lang w:val="fr-FR"/>
        </w:rPr>
      </w:pPr>
      <w:bookmarkStart w:id="55" w:name="_Toc224223215"/>
      <w:r w:rsidRPr="00A86395">
        <w:rPr>
          <w:rFonts w:ascii="Abadi" w:eastAsia="Arial" w:hAnsi="Abadi"/>
          <w:color w:val="FFFFFF"/>
          <w:sz w:val="28"/>
          <w:lang w:val="fr-FR"/>
        </w:rPr>
        <w:t>8 - Examen des candidatures et des offres</w:t>
      </w:r>
      <w:bookmarkEnd w:id="55"/>
    </w:p>
    <w:p w14:paraId="04687BD5" w14:textId="77777777" w:rsidR="007F6ABD" w:rsidRPr="00A86395" w:rsidRDefault="00F74DD9">
      <w:pPr>
        <w:spacing w:line="60" w:lineRule="exact"/>
        <w:rPr>
          <w:rFonts w:ascii="Abadi" w:hAnsi="Abadi"/>
          <w:sz w:val="6"/>
          <w:lang w:val="fr-FR"/>
        </w:rPr>
      </w:pPr>
      <w:r w:rsidRPr="00A86395">
        <w:rPr>
          <w:rFonts w:ascii="Abadi" w:hAnsi="Abadi"/>
          <w:lang w:val="fr-FR"/>
        </w:rPr>
        <w:t xml:space="preserve"> </w:t>
      </w:r>
    </w:p>
    <w:p w14:paraId="37634BE8" w14:textId="77777777" w:rsidR="007F6ABD" w:rsidRPr="00A86395" w:rsidRDefault="00F74DD9">
      <w:pPr>
        <w:pStyle w:val="Titre2"/>
        <w:ind w:left="280"/>
        <w:jc w:val="both"/>
        <w:rPr>
          <w:rFonts w:ascii="Abadi" w:eastAsia="Arial" w:hAnsi="Abadi"/>
          <w:i w:val="0"/>
          <w:color w:val="000000"/>
          <w:sz w:val="24"/>
          <w:lang w:val="fr-FR"/>
        </w:rPr>
      </w:pPr>
      <w:bookmarkStart w:id="56" w:name="ArtL2_RC-2-A10.1"/>
      <w:bookmarkStart w:id="57" w:name="_Toc224223216"/>
      <w:bookmarkEnd w:id="56"/>
      <w:r w:rsidRPr="00A86395">
        <w:rPr>
          <w:rFonts w:ascii="Abadi" w:eastAsia="Arial" w:hAnsi="Abadi"/>
          <w:i w:val="0"/>
          <w:color w:val="000000"/>
          <w:sz w:val="24"/>
          <w:lang w:val="fr-FR"/>
        </w:rPr>
        <w:t>8.1 - Sélection des candidatures</w:t>
      </w:r>
      <w:bookmarkEnd w:id="57"/>
    </w:p>
    <w:p w14:paraId="7763DF97" w14:textId="77777777" w:rsidR="007F6ABD" w:rsidRPr="00A86395" w:rsidRDefault="00F74DD9">
      <w:pPr>
        <w:pStyle w:val="ParagrapheIndent2"/>
        <w:spacing w:after="240" w:line="230" w:lineRule="exact"/>
        <w:jc w:val="both"/>
        <w:rPr>
          <w:rFonts w:ascii="Abadi" w:hAnsi="Abadi"/>
          <w:color w:val="000000"/>
          <w:lang w:val="fr-FR"/>
        </w:rPr>
      </w:pPr>
      <w:r w:rsidRPr="00A86395">
        <w:rPr>
          <w:rFonts w:ascii="Abadi" w:hAnsi="Abadi"/>
          <w:color w:val="000000"/>
          <w:lang w:val="fr-FR"/>
        </w:rPr>
        <w:t>Avant de procéder à l'examen des candidatures, s'il apparaît que des pièces du dossier de candidature sont manquantes ou incomplètes, le pouvoir adjudicateur peut décider de demander à tous les candidats concernés de produire ou compléter ces pièces dans un délai maximum de 10 jours.</w:t>
      </w:r>
    </w:p>
    <w:p w14:paraId="4D859BAA" w14:textId="77777777" w:rsidR="007F6ABD" w:rsidRPr="00A86395" w:rsidRDefault="00F74DD9">
      <w:pPr>
        <w:pStyle w:val="ParagrapheIndent2"/>
        <w:spacing w:after="240" w:line="230" w:lineRule="exact"/>
        <w:jc w:val="both"/>
        <w:rPr>
          <w:rFonts w:ascii="Abadi" w:hAnsi="Abadi"/>
          <w:color w:val="000000"/>
          <w:lang w:val="fr-FR"/>
        </w:rPr>
      </w:pPr>
      <w:r w:rsidRPr="00A86395">
        <w:rPr>
          <w:rFonts w:ascii="Abadi" w:hAnsi="Abadi"/>
          <w:color w:val="000000"/>
          <w:lang w:val="fr-FR"/>
        </w:rPr>
        <w:t>Les candidatures conformes et recevables seront examinées, à partir des seuls renseignements et documents exigés dans le cadre de cette consultation, pour évaluer leur situation juridique ainsi que leurs capacités professionnelles, techniques et financières.</w:t>
      </w:r>
    </w:p>
    <w:p w14:paraId="19B1B3AF" w14:textId="77777777" w:rsidR="007F6ABD" w:rsidRPr="00A86395" w:rsidRDefault="00F74DD9">
      <w:pPr>
        <w:pStyle w:val="Titre2"/>
        <w:ind w:left="280"/>
        <w:jc w:val="both"/>
        <w:rPr>
          <w:rFonts w:ascii="Abadi" w:eastAsia="Arial" w:hAnsi="Abadi"/>
          <w:i w:val="0"/>
          <w:color w:val="000000"/>
          <w:sz w:val="24"/>
          <w:lang w:val="fr-FR"/>
        </w:rPr>
      </w:pPr>
      <w:bookmarkStart w:id="58" w:name="ArtL2_RC-2-A10.3"/>
      <w:bookmarkStart w:id="59" w:name="_Toc224223217"/>
      <w:bookmarkEnd w:id="58"/>
      <w:r w:rsidRPr="00A86395">
        <w:rPr>
          <w:rFonts w:ascii="Abadi" w:eastAsia="Arial" w:hAnsi="Abadi"/>
          <w:i w:val="0"/>
          <w:color w:val="000000"/>
          <w:sz w:val="24"/>
          <w:lang w:val="fr-FR"/>
        </w:rPr>
        <w:t>8.2 - Attribution des marchés</w:t>
      </w:r>
      <w:bookmarkEnd w:id="59"/>
    </w:p>
    <w:p w14:paraId="5146FBC4" w14:textId="77777777" w:rsidR="007F6ABD" w:rsidRPr="00A86395" w:rsidRDefault="00F74DD9">
      <w:pPr>
        <w:pStyle w:val="ParagrapheIndent2"/>
        <w:spacing w:line="230" w:lineRule="exact"/>
        <w:jc w:val="both"/>
        <w:rPr>
          <w:rFonts w:ascii="Abadi" w:hAnsi="Abadi"/>
          <w:color w:val="000000"/>
          <w:lang w:val="fr-FR"/>
        </w:rPr>
      </w:pPr>
      <w:r w:rsidRPr="00A86395">
        <w:rPr>
          <w:rFonts w:ascii="Abadi" w:hAnsi="Abadi"/>
          <w:color w:val="000000"/>
          <w:lang w:val="fr-FR"/>
        </w:rPr>
        <w:t>Le jugement des offres sera effectué dans les conditions prévues aux articles L.2152-1 à L.2152-4, R. 2152-1 et R. 2152-2 du Code de la commande publique et donnera lieu à un classement des offres.</w:t>
      </w:r>
    </w:p>
    <w:p w14:paraId="2B357B13" w14:textId="77777777" w:rsidR="007F6ABD" w:rsidRPr="00A86395" w:rsidRDefault="007F6ABD">
      <w:pPr>
        <w:pStyle w:val="ParagrapheIndent2"/>
        <w:spacing w:line="230" w:lineRule="exact"/>
        <w:jc w:val="both"/>
        <w:rPr>
          <w:rFonts w:ascii="Abadi" w:hAnsi="Abadi"/>
          <w:color w:val="000000"/>
          <w:lang w:val="fr-FR"/>
        </w:rPr>
      </w:pPr>
    </w:p>
    <w:p w14:paraId="3DBF5ED2" w14:textId="77777777" w:rsidR="007F6ABD" w:rsidRDefault="00F74DD9">
      <w:pPr>
        <w:pStyle w:val="ParagrapheIndent2"/>
        <w:spacing w:line="230" w:lineRule="exact"/>
        <w:jc w:val="both"/>
        <w:rPr>
          <w:rFonts w:ascii="Abadi" w:hAnsi="Abadi"/>
          <w:color w:val="000000"/>
          <w:lang w:val="fr-FR"/>
        </w:rPr>
      </w:pPr>
      <w:r w:rsidRPr="00A86395">
        <w:rPr>
          <w:rFonts w:ascii="Abadi" w:hAnsi="Abadi"/>
          <w:color w:val="000000"/>
          <w:lang w:val="fr-FR"/>
        </w:rPr>
        <w:t>L'attention des candidats est attirée sur le fait que toute offre irrégulière ou inacceptable pourra être régularisée pendant la négociation, et que seule une offre irrégulière pourra être régularisée en l'absence de négociation. En revanche, toute offre inappropriée sera systématiquement éliminée.</w:t>
      </w:r>
    </w:p>
    <w:p w14:paraId="27A08EFD" w14:textId="77777777" w:rsidR="0083199F" w:rsidRDefault="0083199F" w:rsidP="0083199F">
      <w:pPr>
        <w:adjustRightInd w:val="0"/>
        <w:spacing w:after="30"/>
        <w:jc w:val="both"/>
        <w:rPr>
          <w:rFonts w:ascii="Arial" w:hAnsi="Arial" w:cs="Arial"/>
          <w:b/>
          <w:bCs/>
          <w:sz w:val="20"/>
          <w:szCs w:val="20"/>
          <w:lang w:val="fr-FR"/>
        </w:rPr>
      </w:pPr>
    </w:p>
    <w:p w14:paraId="7E2A8FD2" w14:textId="4820A681" w:rsidR="0083199F" w:rsidRPr="0083199F" w:rsidRDefault="0083199F" w:rsidP="0083199F">
      <w:pPr>
        <w:adjustRightInd w:val="0"/>
        <w:spacing w:after="30"/>
        <w:jc w:val="both"/>
        <w:rPr>
          <w:rFonts w:ascii="Abadi" w:hAnsi="Abadi" w:cs="Arial"/>
          <w:sz w:val="20"/>
          <w:szCs w:val="20"/>
          <w:lang w:val="fr-FR"/>
        </w:rPr>
      </w:pPr>
      <w:r w:rsidRPr="0083199F">
        <w:rPr>
          <w:rFonts w:ascii="Abadi" w:hAnsi="Abadi" w:cs="Arial"/>
          <w:b/>
          <w:bCs/>
          <w:sz w:val="20"/>
          <w:szCs w:val="20"/>
          <w:lang w:val="fr-FR"/>
        </w:rPr>
        <w:t xml:space="preserve">Une offre irrégulière </w:t>
      </w:r>
      <w:r w:rsidRPr="0083199F">
        <w:rPr>
          <w:rFonts w:ascii="Abadi" w:hAnsi="Abadi" w:cs="Arial"/>
          <w:sz w:val="20"/>
          <w:szCs w:val="20"/>
          <w:lang w:val="fr-FR"/>
        </w:rPr>
        <w:t>est une offre qui ne respecte pas les exigences formulées dans les documents de la consultation notamment parce qu'elle est incomplète, ou qui méconnaît la législation applicable notamment en matière sociale et environnementale</w:t>
      </w:r>
    </w:p>
    <w:p w14:paraId="714DF879" w14:textId="77777777" w:rsidR="008213B2" w:rsidRDefault="008213B2" w:rsidP="0083199F">
      <w:pPr>
        <w:adjustRightInd w:val="0"/>
        <w:spacing w:after="30"/>
        <w:jc w:val="both"/>
        <w:rPr>
          <w:rFonts w:ascii="Abadi" w:hAnsi="Abadi" w:cs="Arial"/>
          <w:b/>
          <w:bCs/>
          <w:sz w:val="20"/>
          <w:szCs w:val="20"/>
          <w:lang w:val="fr-FR"/>
        </w:rPr>
      </w:pPr>
    </w:p>
    <w:p w14:paraId="3EF51F74" w14:textId="4839ED35" w:rsidR="0083199F" w:rsidRPr="0083199F" w:rsidRDefault="0083199F" w:rsidP="0083199F">
      <w:pPr>
        <w:adjustRightInd w:val="0"/>
        <w:spacing w:after="30"/>
        <w:jc w:val="both"/>
        <w:rPr>
          <w:rFonts w:ascii="Abadi" w:hAnsi="Abadi" w:cs="Arial"/>
          <w:sz w:val="20"/>
          <w:szCs w:val="20"/>
          <w:lang w:val="fr-FR"/>
        </w:rPr>
      </w:pPr>
      <w:r w:rsidRPr="0083199F">
        <w:rPr>
          <w:rFonts w:ascii="Abadi" w:hAnsi="Abadi" w:cs="Arial"/>
          <w:b/>
          <w:bCs/>
          <w:sz w:val="20"/>
          <w:szCs w:val="20"/>
          <w:lang w:val="fr-FR"/>
        </w:rPr>
        <w:t xml:space="preserve">Une offre inacceptable </w:t>
      </w:r>
      <w:r w:rsidRPr="0083199F">
        <w:rPr>
          <w:rFonts w:ascii="Abadi" w:hAnsi="Abadi" w:cs="Arial"/>
          <w:sz w:val="20"/>
          <w:szCs w:val="20"/>
          <w:lang w:val="fr-FR"/>
        </w:rPr>
        <w:t xml:space="preserve">est une offre dont le prix excède les crédits budgétaires alloués au marché public tels qu'ils ont été déterminés et établis avant le lancement de la procédure. </w:t>
      </w:r>
    </w:p>
    <w:p w14:paraId="0404422F" w14:textId="77777777" w:rsidR="008213B2" w:rsidRDefault="008213B2" w:rsidP="0083199F">
      <w:pPr>
        <w:adjustRightInd w:val="0"/>
        <w:jc w:val="both"/>
        <w:rPr>
          <w:rFonts w:ascii="Abadi" w:hAnsi="Abadi" w:cs="Arial"/>
          <w:b/>
          <w:bCs/>
          <w:sz w:val="20"/>
          <w:szCs w:val="20"/>
          <w:lang w:val="fr-FR"/>
        </w:rPr>
      </w:pPr>
    </w:p>
    <w:p w14:paraId="78C6DAAC" w14:textId="18049CE9" w:rsidR="0083199F" w:rsidRPr="0083199F" w:rsidRDefault="0083199F" w:rsidP="0083199F">
      <w:pPr>
        <w:adjustRightInd w:val="0"/>
        <w:jc w:val="both"/>
        <w:rPr>
          <w:rFonts w:ascii="Abadi" w:hAnsi="Abadi" w:cs="Arial"/>
          <w:sz w:val="20"/>
          <w:szCs w:val="20"/>
          <w:lang w:val="fr-FR"/>
        </w:rPr>
      </w:pPr>
      <w:r w:rsidRPr="0083199F">
        <w:rPr>
          <w:rFonts w:ascii="Abadi" w:hAnsi="Abadi" w:cs="Arial"/>
          <w:b/>
          <w:bCs/>
          <w:sz w:val="20"/>
          <w:szCs w:val="20"/>
          <w:lang w:val="fr-FR"/>
        </w:rPr>
        <w:t xml:space="preserve">Une offre inappropriée </w:t>
      </w:r>
      <w:r w:rsidRPr="0083199F">
        <w:rPr>
          <w:rFonts w:ascii="Abadi" w:hAnsi="Abadi" w:cs="Arial"/>
          <w:sz w:val="20"/>
          <w:szCs w:val="20"/>
          <w:lang w:val="fr-FR"/>
        </w:rPr>
        <w:t xml:space="preserve">est une offre sans rapport avec le marché public parce qu'elle n'est manifestement pas en mesure, sans modification substantielle, de répondre au besoin et aux exigences de l'acheteur formulées dans les documents de la consultation. </w:t>
      </w:r>
    </w:p>
    <w:p w14:paraId="48992335" w14:textId="77777777" w:rsidR="009B2CC3" w:rsidRPr="0083199F" w:rsidRDefault="009B2CC3">
      <w:pPr>
        <w:pStyle w:val="ParagrapheIndent2"/>
        <w:spacing w:line="230" w:lineRule="exact"/>
        <w:jc w:val="both"/>
        <w:rPr>
          <w:rFonts w:ascii="Abadi" w:hAnsi="Abadi"/>
          <w:color w:val="000000"/>
          <w:lang w:val="fr-FR"/>
        </w:rPr>
      </w:pPr>
    </w:p>
    <w:p w14:paraId="72496F51" w14:textId="6E2CD2A0" w:rsidR="007F6ABD" w:rsidRPr="00A86395" w:rsidRDefault="00F74DD9">
      <w:pPr>
        <w:pStyle w:val="ParagrapheIndent2"/>
        <w:spacing w:line="230" w:lineRule="exact"/>
        <w:jc w:val="both"/>
        <w:rPr>
          <w:rFonts w:ascii="Abadi" w:hAnsi="Abadi"/>
          <w:color w:val="000000"/>
          <w:lang w:val="fr-FR"/>
        </w:rPr>
      </w:pPr>
      <w:r w:rsidRPr="00A86395">
        <w:rPr>
          <w:rFonts w:ascii="Abadi" w:hAnsi="Abadi"/>
          <w:color w:val="000000"/>
          <w:lang w:val="fr-FR"/>
        </w:rPr>
        <w:t>Toute offre demeurant irrégulière pourra être régularisée dans un délai approprié.</w:t>
      </w:r>
    </w:p>
    <w:p w14:paraId="6E2B7D3D" w14:textId="77777777" w:rsidR="007F6ABD" w:rsidRPr="00A86395" w:rsidRDefault="00F74DD9">
      <w:pPr>
        <w:pStyle w:val="ParagrapheIndent2"/>
        <w:spacing w:after="240" w:line="230" w:lineRule="exact"/>
        <w:jc w:val="both"/>
        <w:rPr>
          <w:rFonts w:ascii="Abadi" w:hAnsi="Abadi"/>
          <w:color w:val="000000"/>
          <w:lang w:val="fr-FR"/>
        </w:rPr>
      </w:pPr>
      <w:r w:rsidRPr="00A86395">
        <w:rPr>
          <w:rFonts w:ascii="Abadi" w:hAnsi="Abadi"/>
          <w:color w:val="000000"/>
          <w:lang w:val="fr-FR"/>
        </w:rPr>
        <w:t>La régularisation d'une offre pourra avoir lieu à condition qu'elle ne soit pas anormalement basse.</w:t>
      </w:r>
    </w:p>
    <w:p w14:paraId="199ACFFB" w14:textId="77777777" w:rsidR="008213B2" w:rsidRDefault="008213B2">
      <w:pPr>
        <w:pStyle w:val="ParagrapheIndent2"/>
        <w:spacing w:line="230" w:lineRule="exact"/>
        <w:jc w:val="both"/>
        <w:rPr>
          <w:rFonts w:ascii="Abadi" w:hAnsi="Abadi"/>
          <w:color w:val="000000"/>
          <w:lang w:val="fr-FR"/>
        </w:rPr>
      </w:pPr>
    </w:p>
    <w:p w14:paraId="4D531D8C" w14:textId="77777777" w:rsidR="008213B2" w:rsidRDefault="008213B2">
      <w:pPr>
        <w:pStyle w:val="ParagrapheIndent2"/>
        <w:spacing w:line="230" w:lineRule="exact"/>
        <w:jc w:val="both"/>
        <w:rPr>
          <w:rFonts w:ascii="Abadi" w:hAnsi="Abadi"/>
          <w:color w:val="000000"/>
          <w:lang w:val="fr-FR"/>
        </w:rPr>
      </w:pPr>
    </w:p>
    <w:p w14:paraId="2F7DC5C1" w14:textId="77777777" w:rsidR="008213B2" w:rsidRDefault="008213B2">
      <w:pPr>
        <w:pStyle w:val="ParagrapheIndent2"/>
        <w:spacing w:line="230" w:lineRule="exact"/>
        <w:jc w:val="both"/>
        <w:rPr>
          <w:rFonts w:ascii="Abadi" w:hAnsi="Abadi"/>
          <w:color w:val="000000"/>
          <w:lang w:val="fr-FR"/>
        </w:rPr>
      </w:pPr>
    </w:p>
    <w:p w14:paraId="4B9EA262" w14:textId="77777777" w:rsidR="008213B2" w:rsidRDefault="008213B2">
      <w:pPr>
        <w:pStyle w:val="ParagrapheIndent2"/>
        <w:spacing w:line="230" w:lineRule="exact"/>
        <w:jc w:val="both"/>
        <w:rPr>
          <w:rFonts w:ascii="Abadi" w:hAnsi="Abadi"/>
          <w:color w:val="000000"/>
          <w:lang w:val="fr-FR"/>
        </w:rPr>
      </w:pPr>
    </w:p>
    <w:p w14:paraId="63EC8B1F" w14:textId="77777777" w:rsidR="008213B2" w:rsidRDefault="008213B2">
      <w:pPr>
        <w:pStyle w:val="ParagrapheIndent2"/>
        <w:spacing w:line="230" w:lineRule="exact"/>
        <w:jc w:val="both"/>
        <w:rPr>
          <w:rFonts w:ascii="Abadi" w:hAnsi="Abadi"/>
          <w:color w:val="000000"/>
          <w:lang w:val="fr-FR"/>
        </w:rPr>
      </w:pPr>
    </w:p>
    <w:p w14:paraId="56337664" w14:textId="77777777" w:rsidR="008213B2" w:rsidRDefault="008213B2">
      <w:pPr>
        <w:pStyle w:val="ParagrapheIndent2"/>
        <w:spacing w:line="230" w:lineRule="exact"/>
        <w:jc w:val="both"/>
        <w:rPr>
          <w:rFonts w:ascii="Abadi" w:hAnsi="Abadi"/>
          <w:color w:val="000000"/>
          <w:lang w:val="fr-FR"/>
        </w:rPr>
      </w:pPr>
    </w:p>
    <w:p w14:paraId="4EC9CCA7" w14:textId="77777777" w:rsidR="008213B2" w:rsidRDefault="008213B2">
      <w:pPr>
        <w:pStyle w:val="ParagrapheIndent2"/>
        <w:spacing w:line="230" w:lineRule="exact"/>
        <w:jc w:val="both"/>
        <w:rPr>
          <w:rFonts w:ascii="Abadi" w:hAnsi="Abadi"/>
          <w:color w:val="000000"/>
          <w:lang w:val="fr-FR"/>
        </w:rPr>
      </w:pPr>
    </w:p>
    <w:p w14:paraId="2260E236" w14:textId="77777777" w:rsidR="008213B2" w:rsidRDefault="008213B2">
      <w:pPr>
        <w:pStyle w:val="ParagrapheIndent2"/>
        <w:spacing w:line="230" w:lineRule="exact"/>
        <w:jc w:val="both"/>
        <w:rPr>
          <w:rFonts w:ascii="Abadi" w:hAnsi="Abadi"/>
          <w:color w:val="000000"/>
          <w:lang w:val="fr-FR"/>
        </w:rPr>
      </w:pPr>
    </w:p>
    <w:p w14:paraId="2ED32B8B" w14:textId="77777777" w:rsidR="008213B2" w:rsidRDefault="008213B2">
      <w:pPr>
        <w:pStyle w:val="ParagrapheIndent2"/>
        <w:spacing w:line="230" w:lineRule="exact"/>
        <w:jc w:val="both"/>
        <w:rPr>
          <w:rFonts w:ascii="Abadi" w:hAnsi="Abadi"/>
          <w:color w:val="000000"/>
          <w:lang w:val="fr-FR"/>
        </w:rPr>
      </w:pPr>
    </w:p>
    <w:p w14:paraId="315A6018" w14:textId="77777777" w:rsidR="008213B2" w:rsidRDefault="008213B2">
      <w:pPr>
        <w:pStyle w:val="ParagrapheIndent2"/>
        <w:spacing w:line="230" w:lineRule="exact"/>
        <w:jc w:val="both"/>
        <w:rPr>
          <w:rFonts w:ascii="Abadi" w:hAnsi="Abadi"/>
          <w:color w:val="000000"/>
          <w:lang w:val="fr-FR"/>
        </w:rPr>
      </w:pPr>
    </w:p>
    <w:p w14:paraId="77FA1F58" w14:textId="77777777" w:rsidR="008213B2" w:rsidRDefault="008213B2">
      <w:pPr>
        <w:pStyle w:val="ParagrapheIndent2"/>
        <w:spacing w:line="230" w:lineRule="exact"/>
        <w:jc w:val="both"/>
        <w:rPr>
          <w:rFonts w:ascii="Abadi" w:hAnsi="Abadi"/>
          <w:color w:val="000000"/>
          <w:lang w:val="fr-FR"/>
        </w:rPr>
      </w:pPr>
    </w:p>
    <w:p w14:paraId="5435AE25" w14:textId="77777777" w:rsidR="008213B2" w:rsidRDefault="008213B2">
      <w:pPr>
        <w:pStyle w:val="ParagrapheIndent2"/>
        <w:spacing w:line="230" w:lineRule="exact"/>
        <w:jc w:val="both"/>
        <w:rPr>
          <w:rFonts w:ascii="Abadi" w:hAnsi="Abadi"/>
          <w:color w:val="000000"/>
          <w:lang w:val="fr-FR"/>
        </w:rPr>
      </w:pPr>
    </w:p>
    <w:p w14:paraId="3D7F8968" w14:textId="77777777" w:rsidR="008213B2" w:rsidRDefault="008213B2">
      <w:pPr>
        <w:pStyle w:val="ParagrapheIndent2"/>
        <w:spacing w:line="230" w:lineRule="exact"/>
        <w:jc w:val="both"/>
        <w:rPr>
          <w:rFonts w:ascii="Abadi" w:hAnsi="Abadi"/>
          <w:color w:val="000000"/>
          <w:lang w:val="fr-FR"/>
        </w:rPr>
      </w:pPr>
    </w:p>
    <w:p w14:paraId="541DF63C" w14:textId="77777777" w:rsidR="008213B2" w:rsidRDefault="008213B2">
      <w:pPr>
        <w:pStyle w:val="ParagrapheIndent2"/>
        <w:spacing w:line="230" w:lineRule="exact"/>
        <w:jc w:val="both"/>
        <w:rPr>
          <w:rFonts w:ascii="Abadi" w:hAnsi="Abadi"/>
          <w:color w:val="000000"/>
          <w:lang w:val="fr-FR"/>
        </w:rPr>
      </w:pPr>
    </w:p>
    <w:p w14:paraId="67B776A1" w14:textId="77777777" w:rsidR="008213B2" w:rsidRDefault="008213B2">
      <w:pPr>
        <w:pStyle w:val="ParagrapheIndent2"/>
        <w:spacing w:line="230" w:lineRule="exact"/>
        <w:jc w:val="both"/>
        <w:rPr>
          <w:rFonts w:ascii="Abadi" w:hAnsi="Abadi"/>
          <w:color w:val="000000"/>
          <w:lang w:val="fr-FR"/>
        </w:rPr>
      </w:pPr>
    </w:p>
    <w:p w14:paraId="63F29077" w14:textId="77777777" w:rsidR="008213B2" w:rsidRDefault="008213B2">
      <w:pPr>
        <w:pStyle w:val="ParagrapheIndent2"/>
        <w:spacing w:line="230" w:lineRule="exact"/>
        <w:jc w:val="both"/>
        <w:rPr>
          <w:rFonts w:ascii="Abadi" w:hAnsi="Abadi"/>
          <w:color w:val="000000"/>
          <w:lang w:val="fr-FR"/>
        </w:rPr>
      </w:pPr>
    </w:p>
    <w:p w14:paraId="02F4B011" w14:textId="77777777" w:rsidR="008213B2" w:rsidRDefault="008213B2">
      <w:pPr>
        <w:pStyle w:val="ParagrapheIndent2"/>
        <w:spacing w:line="230" w:lineRule="exact"/>
        <w:jc w:val="both"/>
        <w:rPr>
          <w:rFonts w:ascii="Abadi" w:hAnsi="Abadi"/>
          <w:color w:val="000000"/>
          <w:lang w:val="fr-FR"/>
        </w:rPr>
      </w:pPr>
    </w:p>
    <w:p w14:paraId="79B93B1E" w14:textId="77777777" w:rsidR="008213B2" w:rsidRDefault="008213B2">
      <w:pPr>
        <w:pStyle w:val="ParagrapheIndent2"/>
        <w:spacing w:line="230" w:lineRule="exact"/>
        <w:jc w:val="both"/>
        <w:rPr>
          <w:rFonts w:ascii="Abadi" w:hAnsi="Abadi"/>
          <w:color w:val="000000"/>
          <w:lang w:val="fr-FR"/>
        </w:rPr>
      </w:pPr>
    </w:p>
    <w:p w14:paraId="5F80AA1F" w14:textId="77777777" w:rsidR="008213B2" w:rsidRDefault="008213B2">
      <w:pPr>
        <w:pStyle w:val="ParagrapheIndent2"/>
        <w:spacing w:line="230" w:lineRule="exact"/>
        <w:jc w:val="both"/>
        <w:rPr>
          <w:rFonts w:ascii="Abadi" w:hAnsi="Abadi"/>
          <w:color w:val="000000"/>
          <w:lang w:val="fr-FR"/>
        </w:rPr>
      </w:pPr>
    </w:p>
    <w:p w14:paraId="5D6ABEF6" w14:textId="77777777" w:rsidR="008213B2" w:rsidRDefault="008213B2">
      <w:pPr>
        <w:pStyle w:val="ParagrapheIndent2"/>
        <w:spacing w:line="230" w:lineRule="exact"/>
        <w:jc w:val="both"/>
        <w:rPr>
          <w:rFonts w:ascii="Abadi" w:hAnsi="Abadi"/>
          <w:color w:val="000000"/>
          <w:lang w:val="fr-FR"/>
        </w:rPr>
      </w:pPr>
    </w:p>
    <w:p w14:paraId="4B349472" w14:textId="77777777" w:rsidR="008213B2" w:rsidRDefault="008213B2">
      <w:pPr>
        <w:pStyle w:val="ParagrapheIndent2"/>
        <w:spacing w:line="230" w:lineRule="exact"/>
        <w:jc w:val="both"/>
        <w:rPr>
          <w:rFonts w:ascii="Abadi" w:hAnsi="Abadi"/>
          <w:color w:val="000000"/>
          <w:lang w:val="fr-FR"/>
        </w:rPr>
      </w:pPr>
    </w:p>
    <w:p w14:paraId="2F6FBCA0" w14:textId="77777777" w:rsidR="008213B2" w:rsidRDefault="008213B2">
      <w:pPr>
        <w:pStyle w:val="ParagrapheIndent2"/>
        <w:spacing w:line="230" w:lineRule="exact"/>
        <w:jc w:val="both"/>
        <w:rPr>
          <w:rFonts w:ascii="Abadi" w:hAnsi="Abadi"/>
          <w:color w:val="000000"/>
          <w:lang w:val="fr-FR"/>
        </w:rPr>
      </w:pPr>
    </w:p>
    <w:p w14:paraId="6B1E29EF" w14:textId="77777777" w:rsidR="008213B2" w:rsidRDefault="008213B2">
      <w:pPr>
        <w:pStyle w:val="ParagrapheIndent2"/>
        <w:spacing w:line="230" w:lineRule="exact"/>
        <w:jc w:val="both"/>
        <w:rPr>
          <w:rFonts w:ascii="Abadi" w:hAnsi="Abadi"/>
          <w:color w:val="000000"/>
          <w:lang w:val="fr-FR"/>
        </w:rPr>
      </w:pPr>
    </w:p>
    <w:p w14:paraId="2BC6B5B6" w14:textId="77777777" w:rsidR="008213B2" w:rsidRDefault="008213B2">
      <w:pPr>
        <w:pStyle w:val="ParagrapheIndent2"/>
        <w:spacing w:line="230" w:lineRule="exact"/>
        <w:jc w:val="both"/>
        <w:rPr>
          <w:rFonts w:ascii="Abadi" w:hAnsi="Abadi"/>
          <w:color w:val="000000"/>
          <w:lang w:val="fr-FR"/>
        </w:rPr>
      </w:pPr>
    </w:p>
    <w:p w14:paraId="0A407179" w14:textId="77777777" w:rsidR="008213B2" w:rsidRDefault="008213B2">
      <w:pPr>
        <w:pStyle w:val="ParagrapheIndent2"/>
        <w:spacing w:line="230" w:lineRule="exact"/>
        <w:jc w:val="both"/>
        <w:rPr>
          <w:rFonts w:ascii="Abadi" w:hAnsi="Abadi"/>
          <w:color w:val="000000"/>
          <w:lang w:val="fr-FR"/>
        </w:rPr>
      </w:pPr>
    </w:p>
    <w:p w14:paraId="15707C35" w14:textId="0135DBDE" w:rsidR="007F6ABD" w:rsidRDefault="00F74DD9">
      <w:pPr>
        <w:pStyle w:val="ParagrapheIndent2"/>
        <w:spacing w:line="230" w:lineRule="exact"/>
        <w:jc w:val="both"/>
        <w:rPr>
          <w:rFonts w:ascii="Abadi" w:hAnsi="Abadi"/>
          <w:color w:val="000000"/>
          <w:lang w:val="fr-FR"/>
        </w:rPr>
      </w:pPr>
      <w:r w:rsidRPr="00A86395">
        <w:rPr>
          <w:rFonts w:ascii="Abadi" w:hAnsi="Abadi"/>
          <w:color w:val="000000"/>
          <w:lang w:val="fr-FR"/>
        </w:rPr>
        <w:lastRenderedPageBreak/>
        <w:t>Les critères retenus pour le jugement des offres sont pondérés de la manière suivante :</w:t>
      </w:r>
    </w:p>
    <w:p w14:paraId="01D9A8A3" w14:textId="77777777" w:rsidR="00F273D8" w:rsidRPr="00F273D8" w:rsidRDefault="00F273D8" w:rsidP="00F273D8">
      <w:pPr>
        <w:rPr>
          <w:lang w:val="fr-FR"/>
        </w:rPr>
      </w:pPr>
    </w:p>
    <w:tbl>
      <w:tblPr>
        <w:tblW w:w="0" w:type="auto"/>
        <w:tblInd w:w="-3"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Look w:val="04A0" w:firstRow="1" w:lastRow="0" w:firstColumn="1" w:lastColumn="0" w:noHBand="0" w:noVBand="1"/>
      </w:tblPr>
      <w:tblGrid>
        <w:gridCol w:w="7800"/>
        <w:gridCol w:w="1800"/>
      </w:tblGrid>
      <w:tr w:rsidR="007F6ABD" w:rsidRPr="00A86395" w14:paraId="14F01B88" w14:textId="77777777" w:rsidTr="00CC1ADF">
        <w:trPr>
          <w:trHeight w:val="292"/>
        </w:trPr>
        <w:tc>
          <w:tcPr>
            <w:tcW w:w="7800" w:type="dxa"/>
            <w:shd w:val="clear" w:color="auto" w:fill="DBE5F1" w:themeFill="accent1" w:themeFillTint="33"/>
            <w:tcMar>
              <w:top w:w="0" w:type="dxa"/>
              <w:left w:w="0" w:type="dxa"/>
              <w:bottom w:w="0" w:type="dxa"/>
              <w:right w:w="0" w:type="dxa"/>
            </w:tcMar>
          </w:tcPr>
          <w:p w14:paraId="67FD3AAC" w14:textId="77777777" w:rsidR="007F6ABD" w:rsidRPr="00A86395" w:rsidRDefault="00F74DD9">
            <w:pPr>
              <w:spacing w:before="40"/>
              <w:jc w:val="center"/>
              <w:rPr>
                <w:rFonts w:ascii="Abadi" w:eastAsia="Arial" w:hAnsi="Abadi" w:cs="Arial"/>
                <w:color w:val="000000"/>
                <w:sz w:val="20"/>
                <w:lang w:val="fr-FR"/>
              </w:rPr>
            </w:pPr>
            <w:r w:rsidRPr="00A86395">
              <w:rPr>
                <w:rFonts w:ascii="Abadi" w:eastAsia="Arial" w:hAnsi="Abadi" w:cs="Arial"/>
                <w:color w:val="000000"/>
                <w:sz w:val="20"/>
                <w:lang w:val="fr-FR"/>
              </w:rPr>
              <w:t>Critères</w:t>
            </w:r>
          </w:p>
        </w:tc>
        <w:tc>
          <w:tcPr>
            <w:tcW w:w="1800" w:type="dxa"/>
            <w:shd w:val="clear" w:color="auto" w:fill="DBE5F1" w:themeFill="accent1" w:themeFillTint="33"/>
            <w:tcMar>
              <w:top w:w="0" w:type="dxa"/>
              <w:left w:w="0" w:type="dxa"/>
              <w:bottom w:w="0" w:type="dxa"/>
              <w:right w:w="0" w:type="dxa"/>
            </w:tcMar>
          </w:tcPr>
          <w:p w14:paraId="78C0BBC3" w14:textId="77777777" w:rsidR="007F6ABD" w:rsidRPr="00A86395" w:rsidRDefault="00F74DD9">
            <w:pPr>
              <w:spacing w:before="40"/>
              <w:jc w:val="center"/>
              <w:rPr>
                <w:rFonts w:ascii="Abadi" w:eastAsia="Arial" w:hAnsi="Abadi" w:cs="Arial"/>
                <w:color w:val="000000"/>
                <w:sz w:val="20"/>
                <w:lang w:val="fr-FR"/>
              </w:rPr>
            </w:pPr>
            <w:r w:rsidRPr="00A86395">
              <w:rPr>
                <w:rFonts w:ascii="Abadi" w:eastAsia="Arial" w:hAnsi="Abadi" w:cs="Arial"/>
                <w:color w:val="000000"/>
                <w:sz w:val="20"/>
                <w:lang w:val="fr-FR"/>
              </w:rPr>
              <w:t>Pondération</w:t>
            </w:r>
          </w:p>
        </w:tc>
      </w:tr>
      <w:tr w:rsidR="005A1583" w:rsidRPr="0083199F" w14:paraId="41E0B276" w14:textId="77777777" w:rsidTr="00CC1ADF">
        <w:trPr>
          <w:trHeight w:val="292"/>
        </w:trPr>
        <w:tc>
          <w:tcPr>
            <w:tcW w:w="7800" w:type="dxa"/>
            <w:tcMar>
              <w:top w:w="0" w:type="dxa"/>
              <w:left w:w="0" w:type="dxa"/>
              <w:bottom w:w="0" w:type="dxa"/>
              <w:right w:w="0" w:type="dxa"/>
            </w:tcMar>
          </w:tcPr>
          <w:p w14:paraId="54F5183C" w14:textId="69597F63" w:rsidR="005A1583" w:rsidRPr="00FC69CC" w:rsidRDefault="005A1583" w:rsidP="008327E6">
            <w:pPr>
              <w:pStyle w:val="Paragraphedeliste"/>
              <w:numPr>
                <w:ilvl w:val="0"/>
                <w:numId w:val="9"/>
              </w:numPr>
              <w:spacing w:before="40"/>
              <w:rPr>
                <w:rFonts w:ascii="Abadi" w:eastAsia="Arial" w:hAnsi="Abadi" w:cs="Arial"/>
                <w:b/>
                <w:bCs/>
                <w:sz w:val="20"/>
                <w:lang w:val="fr-FR"/>
              </w:rPr>
            </w:pPr>
            <w:r w:rsidRPr="00FC69CC">
              <w:rPr>
                <w:rFonts w:ascii="Abadi" w:eastAsia="Arial" w:hAnsi="Abadi" w:cs="Arial"/>
                <w:b/>
                <w:bCs/>
                <w:sz w:val="20"/>
                <w:lang w:val="fr-FR"/>
              </w:rPr>
              <w:t>Prix des prestations</w:t>
            </w:r>
            <w:r w:rsidR="00862EF8">
              <w:rPr>
                <w:rFonts w:ascii="Abadi" w:eastAsia="Arial" w:hAnsi="Abadi" w:cs="Arial"/>
                <w:b/>
                <w:bCs/>
                <w:sz w:val="20"/>
                <w:lang w:val="fr-FR"/>
              </w:rPr>
              <w:t xml:space="preserve"> selon le DPGF</w:t>
            </w:r>
          </w:p>
        </w:tc>
        <w:tc>
          <w:tcPr>
            <w:tcW w:w="1800" w:type="dxa"/>
            <w:tcMar>
              <w:top w:w="0" w:type="dxa"/>
              <w:left w:w="0" w:type="dxa"/>
              <w:bottom w:w="0" w:type="dxa"/>
              <w:right w:w="0" w:type="dxa"/>
            </w:tcMar>
          </w:tcPr>
          <w:p w14:paraId="59AFA1D8" w14:textId="3A819496" w:rsidR="005A1583" w:rsidRPr="00FC69CC" w:rsidRDefault="006C75AE">
            <w:pPr>
              <w:spacing w:before="40"/>
              <w:jc w:val="center"/>
              <w:rPr>
                <w:rFonts w:ascii="Abadi" w:eastAsia="Arial" w:hAnsi="Abadi" w:cs="Arial"/>
                <w:b/>
                <w:bCs/>
                <w:sz w:val="20"/>
                <w:lang w:val="fr-FR"/>
              </w:rPr>
            </w:pPr>
            <w:r w:rsidRPr="00FC69CC">
              <w:rPr>
                <w:rFonts w:ascii="Abadi" w:eastAsia="Arial" w:hAnsi="Abadi" w:cs="Arial"/>
                <w:b/>
                <w:bCs/>
                <w:sz w:val="20"/>
                <w:lang w:val="fr-FR"/>
              </w:rPr>
              <w:t>40.0</w:t>
            </w:r>
          </w:p>
        </w:tc>
      </w:tr>
      <w:tr w:rsidR="006327F1" w:rsidRPr="0083199F" w14:paraId="0F19BA04" w14:textId="77777777" w:rsidTr="00CC1ADF">
        <w:trPr>
          <w:trHeight w:val="292"/>
        </w:trPr>
        <w:tc>
          <w:tcPr>
            <w:tcW w:w="7800" w:type="dxa"/>
            <w:tcMar>
              <w:top w:w="0" w:type="dxa"/>
              <w:left w:w="0" w:type="dxa"/>
              <w:bottom w:w="0" w:type="dxa"/>
              <w:right w:w="0" w:type="dxa"/>
            </w:tcMar>
          </w:tcPr>
          <w:p w14:paraId="357EDD7F" w14:textId="77777777" w:rsidR="005A1583" w:rsidRPr="00FC69CC" w:rsidRDefault="005A1583" w:rsidP="00D20340">
            <w:pPr>
              <w:spacing w:before="80" w:after="20"/>
              <w:ind w:left="709" w:right="80"/>
              <w:jc w:val="both"/>
              <w:rPr>
                <w:rFonts w:ascii="Abadi" w:eastAsia="Arial" w:hAnsi="Abadi" w:cs="Arial"/>
                <w:b/>
                <w:bCs/>
                <w:sz w:val="20"/>
                <w:lang w:val="fr-FR"/>
              </w:rPr>
            </w:pPr>
            <w:r w:rsidRPr="00FC69CC">
              <w:rPr>
                <w:rFonts w:ascii="Abadi" w:eastAsia="Arial" w:hAnsi="Abadi" w:cs="Arial"/>
                <w:b/>
                <w:bCs/>
                <w:sz w:val="20"/>
                <w:lang w:val="fr-FR"/>
              </w:rPr>
              <w:t>2</w:t>
            </w:r>
            <w:r w:rsidR="006C75AE" w:rsidRPr="00FC69CC">
              <w:rPr>
                <w:rFonts w:ascii="Abadi" w:eastAsia="Arial" w:hAnsi="Abadi" w:cs="Arial"/>
                <w:b/>
                <w:bCs/>
                <w:sz w:val="20"/>
                <w:lang w:val="fr-FR"/>
              </w:rPr>
              <w:t>-</w:t>
            </w:r>
            <w:r w:rsidR="006327F1" w:rsidRPr="00FC69CC">
              <w:rPr>
                <w:rFonts w:ascii="Abadi" w:eastAsia="Arial" w:hAnsi="Abadi" w:cs="Arial"/>
                <w:b/>
                <w:bCs/>
                <w:sz w:val="20"/>
                <w:lang w:val="fr-FR"/>
              </w:rPr>
              <w:t>Valeur technique</w:t>
            </w:r>
          </w:p>
          <w:p w14:paraId="36B1AEA0" w14:textId="19BBE4ED" w:rsidR="0083199F" w:rsidRDefault="0083199F" w:rsidP="0083199F">
            <w:pPr>
              <w:spacing w:before="80" w:after="20"/>
              <w:ind w:left="851" w:right="80"/>
              <w:jc w:val="both"/>
              <w:rPr>
                <w:rFonts w:ascii="Abadi" w:eastAsia="Arial" w:hAnsi="Abadi" w:cs="Arial"/>
                <w:sz w:val="20"/>
                <w:lang w:val="fr-FR"/>
              </w:rPr>
            </w:pPr>
            <w:r w:rsidRPr="00FC69CC">
              <w:rPr>
                <w:rFonts w:ascii="Abadi" w:eastAsia="Arial" w:hAnsi="Abadi" w:cs="Arial"/>
                <w:sz w:val="20"/>
                <w:lang w:val="fr-FR"/>
              </w:rPr>
              <w:t xml:space="preserve">Le critère est analysé sur la base du cadre de réponse technique remis dans l’offre dont : </w:t>
            </w:r>
          </w:p>
          <w:p w14:paraId="4CAD898E" w14:textId="43E98A39" w:rsidR="00D20340" w:rsidRPr="00113137" w:rsidRDefault="00D20340" w:rsidP="00D20340">
            <w:pPr>
              <w:pStyle w:val="Paragraphedeliste"/>
              <w:numPr>
                <w:ilvl w:val="1"/>
                <w:numId w:val="3"/>
              </w:numPr>
              <w:spacing w:before="80" w:after="20"/>
              <w:ind w:right="80"/>
              <w:jc w:val="both"/>
              <w:rPr>
                <w:rFonts w:ascii="Abadi" w:eastAsia="Arial" w:hAnsi="Abadi" w:cs="Arial"/>
                <w:sz w:val="20"/>
                <w:lang w:val="fr-FR"/>
              </w:rPr>
            </w:pPr>
            <w:r w:rsidRPr="00113137">
              <w:rPr>
                <w:rFonts w:ascii="Abadi" w:eastAsia="Arial" w:hAnsi="Abadi" w:cs="Arial"/>
                <w:sz w:val="20"/>
                <w:lang w:val="fr-FR"/>
              </w:rPr>
              <w:t xml:space="preserve">Qualité Méthodologie : Compréhension des objectifs attendus pour la mission. Qualité et pertinence de la méthodologie proposée </w:t>
            </w:r>
            <w:r w:rsidR="001A787A" w:rsidRPr="00113137">
              <w:rPr>
                <w:rFonts w:ascii="Abadi" w:eastAsia="Arial" w:hAnsi="Abadi" w:cs="Arial"/>
                <w:sz w:val="20"/>
                <w:lang w:val="fr-FR"/>
              </w:rPr>
              <w:t>par le candidat à savoir accompagnement des acteurs publics et privés, réunis en Conseil Territoriale de la logistique, à la réalisation d’un schéma directeur départemental de la logistique. A</w:t>
            </w:r>
            <w:r w:rsidRPr="00113137">
              <w:rPr>
                <w:rFonts w:ascii="Abadi" w:eastAsia="Arial" w:hAnsi="Abadi" w:cs="Arial"/>
                <w:sz w:val="20"/>
                <w:lang w:val="fr-FR"/>
              </w:rPr>
              <w:t xml:space="preserve">pproche, recommandations pour la bonne réalisation de </w:t>
            </w:r>
            <w:r w:rsidR="001A787A" w:rsidRPr="00113137">
              <w:rPr>
                <w:rFonts w:ascii="Abadi" w:eastAsia="Arial" w:hAnsi="Abadi" w:cs="Arial"/>
                <w:sz w:val="20"/>
                <w:lang w:val="fr-FR"/>
              </w:rPr>
              <w:t>l’étude</w:t>
            </w:r>
            <w:r w:rsidRPr="00113137">
              <w:rPr>
                <w:rFonts w:ascii="Abadi" w:eastAsia="Arial" w:hAnsi="Abadi" w:cs="Arial"/>
                <w:sz w:val="20"/>
                <w:lang w:val="fr-FR"/>
              </w:rPr>
              <w:t xml:space="preserve"> pour les volets 1,2,3</w:t>
            </w:r>
            <w:r w:rsidR="001A787A" w:rsidRPr="00113137">
              <w:rPr>
                <w:rFonts w:ascii="Abadi" w:eastAsia="Arial" w:hAnsi="Abadi" w:cs="Arial"/>
                <w:sz w:val="20"/>
                <w:lang w:val="fr-FR"/>
              </w:rPr>
              <w:t>,</w:t>
            </w:r>
            <w:r w:rsidRPr="00113137">
              <w:rPr>
                <w:rFonts w:ascii="Abadi" w:eastAsia="Arial" w:hAnsi="Abadi" w:cs="Arial"/>
                <w:sz w:val="20"/>
                <w:lang w:val="fr-FR"/>
              </w:rPr>
              <w:t>4</w:t>
            </w:r>
            <w:r w:rsidR="001A787A" w:rsidRPr="00113137">
              <w:rPr>
                <w:rFonts w:ascii="Abadi" w:eastAsia="Arial" w:hAnsi="Abadi" w:cs="Arial"/>
                <w:sz w:val="20"/>
                <w:lang w:val="fr-FR"/>
              </w:rPr>
              <w:t xml:space="preserve"> et 5.</w:t>
            </w:r>
            <w:r w:rsidRPr="00113137">
              <w:rPr>
                <w:rFonts w:ascii="Abadi" w:eastAsia="Arial" w:hAnsi="Abadi" w:cs="Arial"/>
                <w:sz w:val="20"/>
                <w:lang w:val="fr-FR"/>
              </w:rPr>
              <w:t xml:space="preserve"> </w:t>
            </w:r>
            <w:r w:rsidR="0081268A">
              <w:rPr>
                <w:rFonts w:ascii="Abadi" w:eastAsia="Arial" w:hAnsi="Abadi" w:cs="Arial"/>
                <w:sz w:val="20"/>
                <w:lang w:val="fr-FR"/>
              </w:rPr>
              <w:t>Descriptif détaillé pour chaque étape de la mission (volets 1 à 5</w:t>
            </w:r>
            <w:r w:rsidR="002B21A4">
              <w:rPr>
                <w:rFonts w:ascii="Abadi" w:eastAsia="Arial" w:hAnsi="Abadi" w:cs="Arial"/>
                <w:sz w:val="20"/>
                <w:lang w:val="fr-FR"/>
              </w:rPr>
              <w:t xml:space="preserve"> du CCTP)</w:t>
            </w:r>
            <w:r w:rsidR="0081268A">
              <w:rPr>
                <w:rFonts w:ascii="Abadi" w:eastAsia="Arial" w:hAnsi="Abadi" w:cs="Arial"/>
                <w:sz w:val="20"/>
                <w:lang w:val="fr-FR"/>
              </w:rPr>
              <w:t xml:space="preserve"> et </w:t>
            </w:r>
            <w:r w:rsidR="008213B2">
              <w:rPr>
                <w:rFonts w:ascii="Abadi" w:eastAsia="Arial" w:hAnsi="Abadi" w:cs="Arial"/>
                <w:sz w:val="20"/>
                <w:lang w:val="fr-FR"/>
              </w:rPr>
              <w:t>prestations</w:t>
            </w:r>
            <w:r w:rsidR="0081268A">
              <w:rPr>
                <w:rFonts w:ascii="Abadi" w:eastAsia="Arial" w:hAnsi="Abadi" w:cs="Arial"/>
                <w:sz w:val="20"/>
                <w:lang w:val="fr-FR"/>
              </w:rPr>
              <w:t xml:space="preserve"> </w:t>
            </w:r>
            <w:r w:rsidR="002B21A4">
              <w:rPr>
                <w:rFonts w:ascii="Abadi" w:eastAsia="Arial" w:hAnsi="Abadi" w:cs="Arial"/>
                <w:sz w:val="20"/>
                <w:lang w:val="fr-FR"/>
              </w:rPr>
              <w:t>(</w:t>
            </w:r>
            <w:r w:rsidR="0081268A">
              <w:rPr>
                <w:rFonts w:ascii="Abadi" w:eastAsia="Arial" w:hAnsi="Abadi" w:cs="Arial"/>
                <w:sz w:val="20"/>
                <w:lang w:val="fr-FR"/>
              </w:rPr>
              <w:t>6 et 7</w:t>
            </w:r>
            <w:r w:rsidR="0026691C">
              <w:rPr>
                <w:rFonts w:ascii="Abadi" w:eastAsia="Arial" w:hAnsi="Abadi" w:cs="Arial"/>
                <w:sz w:val="20"/>
                <w:lang w:val="fr-FR"/>
              </w:rPr>
              <w:t xml:space="preserve"> du </w:t>
            </w:r>
            <w:r w:rsidR="002B21A4">
              <w:rPr>
                <w:rFonts w:ascii="Abadi" w:eastAsia="Arial" w:hAnsi="Abadi" w:cs="Arial"/>
                <w:sz w:val="20"/>
                <w:lang w:val="fr-FR"/>
              </w:rPr>
              <w:t>DPGF)</w:t>
            </w:r>
            <w:r w:rsidR="0026691C">
              <w:rPr>
                <w:rFonts w:ascii="Abadi" w:eastAsia="Arial" w:hAnsi="Abadi" w:cs="Arial"/>
                <w:sz w:val="20"/>
                <w:lang w:val="fr-FR"/>
              </w:rPr>
              <w:t>.</w:t>
            </w:r>
          </w:p>
          <w:p w14:paraId="3882EF91" w14:textId="77777777" w:rsidR="00D20340" w:rsidRPr="00113137" w:rsidRDefault="00D20340" w:rsidP="00D20340">
            <w:pPr>
              <w:pStyle w:val="Paragraphedeliste"/>
              <w:spacing w:before="80" w:after="20"/>
              <w:ind w:left="812" w:right="80"/>
              <w:jc w:val="both"/>
              <w:rPr>
                <w:rFonts w:ascii="Abadi" w:eastAsia="Arial" w:hAnsi="Abadi" w:cs="Arial"/>
                <w:sz w:val="20"/>
                <w:lang w:val="fr-FR"/>
              </w:rPr>
            </w:pPr>
          </w:p>
          <w:p w14:paraId="4EF61C77" w14:textId="35D380EF" w:rsidR="00D20340" w:rsidRPr="008213B2" w:rsidRDefault="00D20340" w:rsidP="00D20340">
            <w:pPr>
              <w:pStyle w:val="Paragraphedeliste"/>
              <w:numPr>
                <w:ilvl w:val="1"/>
                <w:numId w:val="3"/>
              </w:numPr>
              <w:spacing w:before="80" w:after="20"/>
              <w:ind w:right="80"/>
              <w:jc w:val="both"/>
              <w:rPr>
                <w:rFonts w:ascii="Abadi" w:hAnsi="Abadi"/>
                <w:szCs w:val="20"/>
                <w:lang w:val="fr-FR"/>
              </w:rPr>
            </w:pPr>
            <w:r w:rsidRPr="00113137">
              <w:rPr>
                <w:rFonts w:ascii="Abadi" w:eastAsia="Arial" w:hAnsi="Abadi" w:cs="Arial"/>
                <w:sz w:val="20"/>
                <w:lang w:val="fr-FR"/>
              </w:rPr>
              <w:t>Moyens humains affectés à la mission</w:t>
            </w:r>
            <w:r w:rsidR="00766135" w:rsidRPr="00113137">
              <w:rPr>
                <w:rFonts w:ascii="Abadi" w:eastAsia="Arial" w:hAnsi="Abadi" w:cs="Arial"/>
                <w:sz w:val="20"/>
                <w:lang w:val="fr-FR"/>
              </w:rPr>
              <w:t> :</w:t>
            </w:r>
            <w:r w:rsidRPr="00113137">
              <w:rPr>
                <w:rFonts w:ascii="Abadi" w:eastAsia="Arial" w:hAnsi="Abadi" w:cs="Arial"/>
                <w:sz w:val="20"/>
                <w:lang w:val="fr-FR"/>
              </w:rPr>
              <w:t xml:space="preserve"> </w:t>
            </w:r>
            <w:bookmarkStart w:id="60" w:name="_Hlk161757751"/>
            <w:r w:rsidR="00766135" w:rsidRPr="00113137">
              <w:rPr>
                <w:rFonts w:ascii="Abadi" w:hAnsi="Abadi" w:cs="Arial"/>
                <w:sz w:val="20"/>
                <w:lang w:val="fr-FR"/>
              </w:rPr>
              <w:t xml:space="preserve">désignation d’un interlocuteur unique </w:t>
            </w:r>
            <w:bookmarkEnd w:id="60"/>
            <w:r w:rsidR="001D0C8F" w:rsidRPr="00113137">
              <w:rPr>
                <w:rFonts w:ascii="Abadi" w:hAnsi="Abadi" w:cs="Arial"/>
                <w:sz w:val="20"/>
                <w:lang w:val="fr-FR"/>
              </w:rPr>
              <w:t>dédié.</w:t>
            </w:r>
            <w:r w:rsidR="001D0C8F" w:rsidRPr="00113137">
              <w:rPr>
                <w:rFonts w:ascii="Abadi" w:eastAsia="Arial" w:hAnsi="Abadi" w:cs="Arial"/>
                <w:sz w:val="20"/>
                <w:lang w:val="fr-FR"/>
              </w:rPr>
              <w:t xml:space="preserve"> Organigramme</w:t>
            </w:r>
            <w:r w:rsidRPr="00113137">
              <w:rPr>
                <w:rFonts w:ascii="Abadi" w:eastAsia="Arial" w:hAnsi="Abadi" w:cs="Arial"/>
                <w:sz w:val="20"/>
                <w:lang w:val="fr-FR"/>
              </w:rPr>
              <w:t xml:space="preserve"> de l’équipe projet décomposé par domaines d’intervention, </w:t>
            </w:r>
            <w:r w:rsidRPr="00113137">
              <w:rPr>
                <w:rFonts w:ascii="Abadi" w:hAnsi="Abadi"/>
                <w:sz w:val="20"/>
                <w:szCs w:val="20"/>
                <w:lang w:val="fr-FR"/>
              </w:rPr>
              <w:t xml:space="preserve">Profil détaillé de chaque intervenant comprenant pour chacun les expériences professionnelles récentes dans le domaine objet de l’étude, voire l’expérience de terrain en réponse aux exigences du CCTP. </w:t>
            </w:r>
          </w:p>
          <w:p w14:paraId="380089A9" w14:textId="77777777" w:rsidR="008213B2" w:rsidRPr="008213B2" w:rsidRDefault="008213B2" w:rsidP="008213B2">
            <w:pPr>
              <w:pStyle w:val="Paragraphedeliste"/>
              <w:rPr>
                <w:rFonts w:ascii="Abadi" w:hAnsi="Abadi"/>
                <w:szCs w:val="20"/>
                <w:lang w:val="fr-FR"/>
              </w:rPr>
            </w:pPr>
          </w:p>
          <w:p w14:paraId="25CE247D" w14:textId="3AC35B3E" w:rsidR="008213B2" w:rsidRDefault="008213B2" w:rsidP="008213B2">
            <w:pPr>
              <w:pStyle w:val="Paragraphedeliste"/>
              <w:spacing w:before="80" w:after="20"/>
              <w:ind w:left="928" w:right="80" w:hanging="360"/>
              <w:jc w:val="both"/>
            </w:pPr>
            <w:r>
              <w:rPr>
                <w:rFonts w:ascii="Abadi" w:hAnsi="Abadi" w:cs="Arial"/>
                <w:sz w:val="20"/>
                <w:szCs w:val="20"/>
              </w:rPr>
              <w:t>.</w:t>
            </w:r>
          </w:p>
          <w:p w14:paraId="57B78F47" w14:textId="73902520" w:rsidR="008213B2" w:rsidRPr="00113137" w:rsidRDefault="008213B2" w:rsidP="00D20340">
            <w:pPr>
              <w:pStyle w:val="Paragraphedeliste"/>
              <w:numPr>
                <w:ilvl w:val="1"/>
                <w:numId w:val="3"/>
              </w:numPr>
              <w:spacing w:before="80" w:after="20"/>
              <w:ind w:right="80"/>
              <w:jc w:val="both"/>
              <w:rPr>
                <w:rFonts w:ascii="Abadi" w:hAnsi="Abadi"/>
                <w:szCs w:val="20"/>
                <w:lang w:val="fr-FR"/>
              </w:rPr>
            </w:pPr>
            <w:r w:rsidRPr="008213B2">
              <w:rPr>
                <w:rFonts w:ascii="Abadi" w:hAnsi="Abadi"/>
                <w:sz w:val="20"/>
                <w:szCs w:val="16"/>
                <w:lang w:val="fr-FR"/>
              </w:rPr>
              <w:t>Description de tous les livrables envisagés</w:t>
            </w:r>
            <w:r>
              <w:rPr>
                <w:rFonts w:ascii="Abadi" w:hAnsi="Abadi"/>
                <w:szCs w:val="20"/>
                <w:lang w:val="fr-FR"/>
              </w:rPr>
              <w:t>,</w:t>
            </w:r>
            <w:r w:rsidRPr="008213B2">
              <w:rPr>
                <w:rFonts w:ascii="Abadi" w:hAnsi="Abadi"/>
                <w:sz w:val="20"/>
                <w:szCs w:val="20"/>
                <w:lang w:val="fr-FR"/>
              </w:rPr>
              <w:t xml:space="preserve"> avec un focus particulier sur la qualité et les ambitions du volet n°5 (selon l’article 3.5 du CCTP). </w:t>
            </w:r>
            <w:r w:rsidRPr="008213B2">
              <w:rPr>
                <w:rFonts w:ascii="Abadi" w:hAnsi="Abadi" w:cs="Arial"/>
                <w:sz w:val="20"/>
                <w:szCs w:val="20"/>
                <w:lang w:val="fr-FR"/>
              </w:rPr>
              <w:t>En accord avec le § 2.1 précédent et le planning présenté en § 2.4, le candidat détaillera l’accompagnement des acteurs publics, institutionnels et privés, et l'articulation</w:t>
            </w:r>
            <w:r w:rsidRPr="008213B2">
              <w:rPr>
                <w:rFonts w:ascii="Abadi" w:hAnsi="Abadi"/>
                <w:szCs w:val="20"/>
                <w:lang w:val="fr-FR"/>
              </w:rPr>
              <w:t xml:space="preserve"> </w:t>
            </w:r>
            <w:r w:rsidRPr="008213B2">
              <w:rPr>
                <w:rFonts w:ascii="Abadi" w:hAnsi="Abadi" w:cs="Arial"/>
                <w:sz w:val="20"/>
                <w:szCs w:val="20"/>
                <w:lang w:val="fr-FR"/>
              </w:rPr>
              <w:t xml:space="preserve">avec le Conseil Territorial de la logistique, pour la réalisation d’un schéma directeur départemental de la logistique. </w:t>
            </w:r>
            <w:r>
              <w:rPr>
                <w:rFonts w:ascii="Abadi" w:hAnsi="Abadi" w:cs="Arial"/>
                <w:sz w:val="20"/>
                <w:szCs w:val="20"/>
              </w:rPr>
              <w:t>Il pourra s'appuyer sur des réalisation analogues</w:t>
            </w:r>
          </w:p>
          <w:p w14:paraId="0851D4A9" w14:textId="77777777" w:rsidR="00D20340" w:rsidRPr="00113137" w:rsidRDefault="00D20340" w:rsidP="00D20340">
            <w:pPr>
              <w:pStyle w:val="Paragraphedeliste"/>
              <w:rPr>
                <w:rFonts w:ascii="Abadi" w:hAnsi="Abadi"/>
                <w:szCs w:val="20"/>
                <w:lang w:val="fr-FR"/>
              </w:rPr>
            </w:pPr>
          </w:p>
          <w:p w14:paraId="0721FB84" w14:textId="703F2C31" w:rsidR="00990D31" w:rsidRPr="00526808" w:rsidRDefault="00990D31" w:rsidP="00990D31">
            <w:pPr>
              <w:pStyle w:val="Paragraphedeliste"/>
              <w:numPr>
                <w:ilvl w:val="1"/>
                <w:numId w:val="3"/>
              </w:numPr>
              <w:spacing w:before="80" w:after="20"/>
              <w:ind w:right="80"/>
              <w:jc w:val="both"/>
              <w:rPr>
                <w:rFonts w:ascii="Abadi" w:eastAsia="Arial" w:hAnsi="Abadi" w:cs="Arial"/>
                <w:b/>
                <w:bCs/>
                <w:sz w:val="20"/>
                <w:lang w:val="fr-FR"/>
              </w:rPr>
            </w:pPr>
            <w:r w:rsidRPr="00526808">
              <w:rPr>
                <w:rFonts w:ascii="Abadi" w:eastAsia="Trebuchet MS" w:hAnsi="Abadi" w:cs="Trebuchet MS"/>
                <w:sz w:val="20"/>
                <w:szCs w:val="20"/>
                <w:lang w:val="fr-FR"/>
              </w:rPr>
              <w:t xml:space="preserve">Planning prévisionnel et délais d’exécution selon l’article 4 du CCAP : le candidat fournira </w:t>
            </w:r>
            <w:r w:rsidRPr="00526808">
              <w:rPr>
                <w:rFonts w:ascii="Abadi" w:hAnsi="Abadi"/>
                <w:sz w:val="20"/>
                <w:szCs w:val="20"/>
                <w:lang w:val="fr-FR"/>
              </w:rPr>
              <w:t xml:space="preserve">un planning prévisionnel d’intervention détaillant l’organisation et l’enchaînement des prestations, accompagné de l’indication des </w:t>
            </w:r>
            <w:r w:rsidRPr="00526808">
              <w:rPr>
                <w:rFonts w:ascii="Abadi" w:hAnsi="Abadi"/>
                <w:b/>
                <w:bCs/>
                <w:sz w:val="20"/>
                <w:szCs w:val="20"/>
                <w:lang w:val="fr-FR"/>
              </w:rPr>
              <w:t>délais d’exécution optimisés proposés tout en garantissant la bonne exécution des prestations</w:t>
            </w:r>
            <w:r w:rsidR="00730A79">
              <w:rPr>
                <w:rFonts w:ascii="Abadi" w:hAnsi="Abadi"/>
                <w:b/>
                <w:bCs/>
                <w:sz w:val="20"/>
                <w:szCs w:val="20"/>
                <w:lang w:val="fr-FR"/>
              </w:rPr>
              <w:t xml:space="preserve"> </w:t>
            </w:r>
            <w:r w:rsidR="00730A79" w:rsidRPr="00730A79">
              <w:rPr>
                <w:rFonts w:ascii="Abadi" w:hAnsi="Abadi"/>
                <w:sz w:val="20"/>
                <w:szCs w:val="20"/>
                <w:lang w:val="fr-FR"/>
              </w:rPr>
              <w:t>selon l’article 4.1 du CCTP</w:t>
            </w:r>
            <w:r w:rsidR="00730A79">
              <w:rPr>
                <w:rFonts w:ascii="Abadi" w:hAnsi="Abadi"/>
                <w:sz w:val="20"/>
                <w:szCs w:val="20"/>
                <w:lang w:val="fr-FR"/>
              </w:rPr>
              <w:t>.</w:t>
            </w:r>
          </w:p>
          <w:p w14:paraId="2EF89C66" w14:textId="77777777" w:rsidR="007D4F37" w:rsidRPr="007D4F37" w:rsidRDefault="007D4F37" w:rsidP="007D4F37">
            <w:pPr>
              <w:pStyle w:val="Paragraphedeliste"/>
              <w:rPr>
                <w:rFonts w:ascii="Abadi" w:eastAsia="Arial" w:hAnsi="Abadi" w:cs="Arial"/>
                <w:sz w:val="20"/>
                <w:lang w:val="fr-FR"/>
              </w:rPr>
            </w:pPr>
          </w:p>
          <w:p w14:paraId="6D07C2A2" w14:textId="78EEA909" w:rsidR="007D4F37" w:rsidRPr="00FC69CC" w:rsidRDefault="007D4F37" w:rsidP="00182E05">
            <w:pPr>
              <w:pStyle w:val="Paragraphedeliste"/>
              <w:numPr>
                <w:ilvl w:val="1"/>
                <w:numId w:val="3"/>
              </w:numPr>
              <w:spacing w:before="80" w:after="20"/>
              <w:ind w:right="80"/>
              <w:jc w:val="both"/>
              <w:rPr>
                <w:rFonts w:ascii="Abadi" w:eastAsia="Arial" w:hAnsi="Abadi" w:cs="Arial"/>
                <w:sz w:val="20"/>
                <w:lang w:val="fr-FR"/>
              </w:rPr>
            </w:pPr>
            <w:r>
              <w:rPr>
                <w:rFonts w:ascii="Abadi" w:eastAsia="Arial" w:hAnsi="Abadi" w:cs="Arial"/>
                <w:sz w:val="20"/>
                <w:lang w:val="fr-FR"/>
              </w:rPr>
              <w:t>Politique</w:t>
            </w:r>
            <w:r w:rsidR="0081268A">
              <w:rPr>
                <w:rFonts w:ascii="Abadi" w:eastAsia="Arial" w:hAnsi="Abadi" w:cs="Arial"/>
                <w:sz w:val="20"/>
                <w:lang w:val="fr-FR"/>
              </w:rPr>
              <w:t xml:space="preserve"> </w:t>
            </w:r>
            <w:r w:rsidR="0019184F">
              <w:rPr>
                <w:rFonts w:ascii="Abadi" w:eastAsia="Arial" w:hAnsi="Abadi" w:cs="Arial"/>
                <w:sz w:val="20"/>
                <w:lang w:val="fr-FR"/>
              </w:rPr>
              <w:t xml:space="preserve">de </w:t>
            </w:r>
            <w:r w:rsidR="0081268A">
              <w:rPr>
                <w:rFonts w:ascii="Abadi" w:eastAsia="Arial" w:hAnsi="Abadi" w:cs="Arial"/>
                <w:sz w:val="20"/>
                <w:lang w:val="fr-FR"/>
              </w:rPr>
              <w:t xml:space="preserve">développement durable </w:t>
            </w:r>
            <w:r w:rsidR="0019184F">
              <w:rPr>
                <w:rFonts w:ascii="Abadi" w:eastAsia="Arial" w:hAnsi="Abadi" w:cs="Arial"/>
                <w:sz w:val="20"/>
                <w:lang w:val="fr-FR"/>
              </w:rPr>
              <w:t xml:space="preserve">pour l’exécution des prestations </w:t>
            </w:r>
            <w:r w:rsidR="0081268A">
              <w:rPr>
                <w:rFonts w:ascii="Abadi" w:eastAsia="Arial" w:hAnsi="Abadi" w:cs="Arial"/>
                <w:sz w:val="20"/>
                <w:lang w:val="fr-FR"/>
              </w:rPr>
              <w:t xml:space="preserve">et responsabilité sociétale </w:t>
            </w:r>
            <w:r w:rsidR="0019184F">
              <w:rPr>
                <w:rFonts w:ascii="Abadi" w:eastAsia="Arial" w:hAnsi="Abadi" w:cs="Arial"/>
                <w:sz w:val="20"/>
                <w:lang w:val="fr-FR"/>
              </w:rPr>
              <w:t>de l’entreprise</w:t>
            </w:r>
            <w:r>
              <w:rPr>
                <w:rFonts w:ascii="Abadi" w:eastAsia="Arial" w:hAnsi="Abadi" w:cs="Arial"/>
                <w:sz w:val="20"/>
                <w:lang w:val="fr-FR"/>
              </w:rPr>
              <w:t xml:space="preserve"> du candidat</w:t>
            </w:r>
            <w:r w:rsidR="0081268A">
              <w:rPr>
                <w:rFonts w:ascii="Abadi" w:eastAsia="Arial" w:hAnsi="Abadi" w:cs="Arial"/>
                <w:sz w:val="20"/>
                <w:lang w:val="fr-FR"/>
              </w:rPr>
              <w:t xml:space="preserve"> </w:t>
            </w:r>
          </w:p>
        </w:tc>
        <w:tc>
          <w:tcPr>
            <w:tcW w:w="1800" w:type="dxa"/>
            <w:tcMar>
              <w:top w:w="0" w:type="dxa"/>
              <w:left w:w="0" w:type="dxa"/>
              <w:bottom w:w="0" w:type="dxa"/>
              <w:right w:w="0" w:type="dxa"/>
            </w:tcMar>
          </w:tcPr>
          <w:p w14:paraId="4CC97070" w14:textId="160E700B" w:rsidR="006327F1" w:rsidRPr="00FC69CC" w:rsidRDefault="007D4F37">
            <w:pPr>
              <w:spacing w:before="40"/>
              <w:jc w:val="center"/>
              <w:rPr>
                <w:rFonts w:ascii="Abadi" w:eastAsia="Arial" w:hAnsi="Abadi" w:cs="Arial"/>
                <w:b/>
                <w:bCs/>
                <w:sz w:val="20"/>
                <w:lang w:val="fr-FR"/>
              </w:rPr>
            </w:pPr>
            <w:r>
              <w:rPr>
                <w:rFonts w:ascii="Abadi" w:eastAsia="Arial" w:hAnsi="Abadi" w:cs="Arial"/>
                <w:b/>
                <w:bCs/>
                <w:sz w:val="20"/>
                <w:lang w:val="fr-FR"/>
              </w:rPr>
              <w:t>60</w:t>
            </w:r>
            <w:r w:rsidR="006327F1" w:rsidRPr="00FC69CC">
              <w:rPr>
                <w:rFonts w:ascii="Abadi" w:eastAsia="Arial" w:hAnsi="Abadi" w:cs="Arial"/>
                <w:b/>
                <w:bCs/>
                <w:sz w:val="20"/>
                <w:lang w:val="fr-FR"/>
              </w:rPr>
              <w:t>.0</w:t>
            </w:r>
          </w:p>
          <w:p w14:paraId="6BD581B5" w14:textId="77777777" w:rsidR="00D20340" w:rsidRPr="00FC69CC" w:rsidRDefault="00D20340">
            <w:pPr>
              <w:spacing w:before="40"/>
              <w:jc w:val="center"/>
              <w:rPr>
                <w:rFonts w:ascii="Abadi" w:eastAsia="Arial" w:hAnsi="Abadi" w:cs="Arial"/>
                <w:b/>
                <w:bCs/>
                <w:sz w:val="20"/>
                <w:lang w:val="fr-FR"/>
              </w:rPr>
            </w:pPr>
          </w:p>
          <w:p w14:paraId="722DAF00" w14:textId="77777777" w:rsidR="00D20340" w:rsidRPr="00FC69CC" w:rsidRDefault="00D20340">
            <w:pPr>
              <w:spacing w:before="40"/>
              <w:jc w:val="center"/>
              <w:rPr>
                <w:rFonts w:ascii="Abadi" w:eastAsia="Arial" w:hAnsi="Abadi" w:cs="Arial"/>
                <w:b/>
                <w:bCs/>
                <w:sz w:val="20"/>
                <w:lang w:val="fr-FR"/>
              </w:rPr>
            </w:pPr>
          </w:p>
          <w:p w14:paraId="4AA328E2" w14:textId="77777777" w:rsidR="00D20340" w:rsidRPr="00FC69CC" w:rsidRDefault="00D20340">
            <w:pPr>
              <w:spacing w:before="40"/>
              <w:jc w:val="center"/>
              <w:rPr>
                <w:rFonts w:ascii="Abadi" w:eastAsia="Arial" w:hAnsi="Abadi" w:cs="Arial"/>
                <w:b/>
                <w:bCs/>
                <w:sz w:val="20"/>
                <w:lang w:val="fr-FR"/>
              </w:rPr>
            </w:pPr>
          </w:p>
          <w:p w14:paraId="5193EB1C" w14:textId="77777777" w:rsidR="00D20340" w:rsidRPr="00FC69CC" w:rsidRDefault="00D20340">
            <w:pPr>
              <w:spacing w:before="40"/>
              <w:jc w:val="center"/>
              <w:rPr>
                <w:rFonts w:ascii="Abadi" w:eastAsia="Arial" w:hAnsi="Abadi" w:cs="Arial"/>
                <w:b/>
                <w:bCs/>
                <w:sz w:val="20"/>
                <w:lang w:val="fr-FR"/>
              </w:rPr>
            </w:pPr>
          </w:p>
          <w:p w14:paraId="7C2934D9" w14:textId="0B1247B0" w:rsidR="00D20340" w:rsidRPr="00113137" w:rsidRDefault="001A787A" w:rsidP="00113137">
            <w:pPr>
              <w:spacing w:before="40"/>
              <w:jc w:val="center"/>
              <w:rPr>
                <w:rFonts w:ascii="Abadi" w:eastAsia="Arial" w:hAnsi="Abadi" w:cs="Arial"/>
                <w:b/>
                <w:bCs/>
                <w:sz w:val="20"/>
                <w:lang w:val="fr-FR"/>
              </w:rPr>
            </w:pPr>
            <w:r w:rsidRPr="00113137">
              <w:rPr>
                <w:rFonts w:ascii="Abadi" w:eastAsia="Arial" w:hAnsi="Abadi" w:cs="Arial"/>
                <w:b/>
                <w:bCs/>
                <w:sz w:val="20"/>
                <w:lang w:val="fr-FR"/>
              </w:rPr>
              <w:t>20</w:t>
            </w:r>
            <w:r w:rsidR="00D20340" w:rsidRPr="00113137">
              <w:rPr>
                <w:rFonts w:ascii="Abadi" w:eastAsia="Arial" w:hAnsi="Abadi" w:cs="Arial"/>
                <w:b/>
                <w:bCs/>
                <w:sz w:val="20"/>
                <w:lang w:val="fr-FR"/>
              </w:rPr>
              <w:t>.0</w:t>
            </w:r>
          </w:p>
          <w:p w14:paraId="716C407F" w14:textId="77777777" w:rsidR="00D20340" w:rsidRPr="00113137" w:rsidRDefault="00D20340" w:rsidP="00113137">
            <w:pPr>
              <w:spacing w:before="40"/>
              <w:jc w:val="center"/>
              <w:rPr>
                <w:rFonts w:ascii="Abadi" w:eastAsia="Arial" w:hAnsi="Abadi" w:cs="Arial"/>
                <w:b/>
                <w:bCs/>
                <w:sz w:val="20"/>
                <w:lang w:val="fr-FR"/>
              </w:rPr>
            </w:pPr>
          </w:p>
          <w:p w14:paraId="6C065325" w14:textId="77777777" w:rsidR="00D20340" w:rsidRPr="00113137" w:rsidRDefault="00D20340" w:rsidP="00113137">
            <w:pPr>
              <w:spacing w:before="40"/>
              <w:jc w:val="center"/>
              <w:rPr>
                <w:rFonts w:ascii="Abadi" w:eastAsia="Arial" w:hAnsi="Abadi" w:cs="Arial"/>
                <w:b/>
                <w:bCs/>
                <w:sz w:val="20"/>
                <w:lang w:val="fr-FR"/>
              </w:rPr>
            </w:pPr>
          </w:p>
          <w:p w14:paraId="1AB3D66A" w14:textId="77777777" w:rsidR="00D20340" w:rsidRPr="00113137" w:rsidRDefault="00D20340" w:rsidP="00113137">
            <w:pPr>
              <w:spacing w:before="40"/>
              <w:jc w:val="center"/>
              <w:rPr>
                <w:rFonts w:ascii="Abadi" w:eastAsia="Arial" w:hAnsi="Abadi" w:cs="Arial"/>
                <w:b/>
                <w:bCs/>
                <w:sz w:val="20"/>
                <w:lang w:val="fr-FR"/>
              </w:rPr>
            </w:pPr>
          </w:p>
          <w:p w14:paraId="4FCFCD1E" w14:textId="77777777" w:rsidR="001A787A" w:rsidRPr="00113137" w:rsidRDefault="001A787A" w:rsidP="00113137">
            <w:pPr>
              <w:spacing w:before="40"/>
              <w:jc w:val="center"/>
              <w:rPr>
                <w:rFonts w:ascii="Abadi" w:eastAsia="Arial" w:hAnsi="Abadi" w:cs="Arial"/>
                <w:b/>
                <w:bCs/>
                <w:sz w:val="20"/>
                <w:lang w:val="fr-FR"/>
              </w:rPr>
            </w:pPr>
          </w:p>
          <w:p w14:paraId="1E5F6047" w14:textId="77777777" w:rsidR="001A787A" w:rsidRPr="00113137" w:rsidRDefault="001A787A" w:rsidP="00113137">
            <w:pPr>
              <w:spacing w:before="40"/>
              <w:jc w:val="center"/>
              <w:rPr>
                <w:rFonts w:ascii="Abadi" w:eastAsia="Arial" w:hAnsi="Abadi" w:cs="Arial"/>
                <w:b/>
                <w:bCs/>
                <w:sz w:val="20"/>
                <w:lang w:val="fr-FR"/>
              </w:rPr>
            </w:pPr>
          </w:p>
          <w:p w14:paraId="44296823" w14:textId="02A5805C" w:rsidR="00D20340" w:rsidRPr="00113137" w:rsidRDefault="00D20340" w:rsidP="00113137">
            <w:pPr>
              <w:spacing w:before="40"/>
              <w:jc w:val="center"/>
              <w:rPr>
                <w:rFonts w:ascii="Abadi" w:eastAsia="Arial" w:hAnsi="Abadi" w:cs="Arial"/>
                <w:b/>
                <w:bCs/>
                <w:sz w:val="20"/>
                <w:lang w:val="fr-FR"/>
              </w:rPr>
            </w:pPr>
            <w:r w:rsidRPr="00113137">
              <w:rPr>
                <w:rFonts w:ascii="Abadi" w:eastAsia="Arial" w:hAnsi="Abadi" w:cs="Arial"/>
                <w:b/>
                <w:bCs/>
                <w:sz w:val="20"/>
                <w:lang w:val="fr-FR"/>
              </w:rPr>
              <w:t>1</w:t>
            </w:r>
            <w:r w:rsidR="00D543E0">
              <w:rPr>
                <w:rFonts w:ascii="Abadi" w:eastAsia="Arial" w:hAnsi="Abadi" w:cs="Arial"/>
                <w:b/>
                <w:bCs/>
                <w:sz w:val="20"/>
                <w:lang w:val="fr-FR"/>
              </w:rPr>
              <w:t>0</w:t>
            </w:r>
            <w:r w:rsidRPr="00113137">
              <w:rPr>
                <w:rFonts w:ascii="Abadi" w:eastAsia="Arial" w:hAnsi="Abadi" w:cs="Arial"/>
                <w:b/>
                <w:bCs/>
                <w:sz w:val="20"/>
                <w:lang w:val="fr-FR"/>
              </w:rPr>
              <w:t>.0</w:t>
            </w:r>
          </w:p>
          <w:p w14:paraId="4E89B984" w14:textId="77777777" w:rsidR="00D20340" w:rsidRPr="00113137" w:rsidRDefault="00D20340" w:rsidP="00113137">
            <w:pPr>
              <w:spacing w:before="40"/>
              <w:jc w:val="center"/>
              <w:rPr>
                <w:rFonts w:ascii="Abadi" w:eastAsia="Arial" w:hAnsi="Abadi" w:cs="Arial"/>
                <w:b/>
                <w:bCs/>
                <w:sz w:val="20"/>
                <w:lang w:val="fr-FR"/>
              </w:rPr>
            </w:pPr>
          </w:p>
          <w:p w14:paraId="2DCDEDF8" w14:textId="77777777" w:rsidR="00D20340" w:rsidRPr="00113137" w:rsidRDefault="00D20340" w:rsidP="00113137">
            <w:pPr>
              <w:spacing w:before="40"/>
              <w:jc w:val="center"/>
              <w:rPr>
                <w:rFonts w:ascii="Abadi" w:eastAsia="Arial" w:hAnsi="Abadi" w:cs="Arial"/>
                <w:b/>
                <w:bCs/>
                <w:sz w:val="20"/>
                <w:lang w:val="fr-FR"/>
              </w:rPr>
            </w:pPr>
          </w:p>
          <w:p w14:paraId="4364FD69" w14:textId="77777777" w:rsidR="007D4F37" w:rsidRDefault="007D4F37" w:rsidP="00113137">
            <w:pPr>
              <w:spacing w:before="40"/>
              <w:jc w:val="center"/>
              <w:rPr>
                <w:rFonts w:ascii="Abadi" w:eastAsia="Arial" w:hAnsi="Abadi" w:cs="Arial"/>
                <w:b/>
                <w:bCs/>
                <w:sz w:val="20"/>
                <w:lang w:val="fr-FR"/>
              </w:rPr>
            </w:pPr>
          </w:p>
          <w:p w14:paraId="79A3C618" w14:textId="77777777" w:rsidR="008213B2" w:rsidRDefault="008213B2" w:rsidP="00113137">
            <w:pPr>
              <w:spacing w:before="40"/>
              <w:jc w:val="center"/>
              <w:rPr>
                <w:rFonts w:ascii="Abadi" w:eastAsia="Arial" w:hAnsi="Abadi" w:cs="Arial"/>
                <w:b/>
                <w:bCs/>
                <w:sz w:val="20"/>
                <w:lang w:val="fr-FR"/>
              </w:rPr>
            </w:pPr>
          </w:p>
          <w:p w14:paraId="7E32449B" w14:textId="77777777" w:rsidR="00D543E0" w:rsidRPr="00113137" w:rsidRDefault="00D543E0" w:rsidP="00113137">
            <w:pPr>
              <w:spacing w:before="40"/>
              <w:jc w:val="center"/>
              <w:rPr>
                <w:rFonts w:ascii="Abadi" w:eastAsia="Arial" w:hAnsi="Abadi" w:cs="Arial"/>
                <w:b/>
                <w:bCs/>
                <w:sz w:val="20"/>
                <w:lang w:val="fr-FR"/>
              </w:rPr>
            </w:pPr>
          </w:p>
          <w:p w14:paraId="3A63B294" w14:textId="14368DAB" w:rsidR="00D20340" w:rsidRPr="00113137" w:rsidRDefault="00D20340" w:rsidP="00113137">
            <w:pPr>
              <w:spacing w:before="40"/>
              <w:jc w:val="center"/>
              <w:rPr>
                <w:rFonts w:ascii="Abadi" w:eastAsia="Arial" w:hAnsi="Abadi" w:cs="Arial"/>
                <w:b/>
                <w:bCs/>
                <w:sz w:val="20"/>
                <w:lang w:val="fr-FR"/>
              </w:rPr>
            </w:pPr>
            <w:r w:rsidRPr="00113137">
              <w:rPr>
                <w:rFonts w:ascii="Abadi" w:eastAsia="Arial" w:hAnsi="Abadi" w:cs="Arial"/>
                <w:b/>
                <w:bCs/>
                <w:sz w:val="20"/>
                <w:lang w:val="fr-FR"/>
              </w:rPr>
              <w:t>1</w:t>
            </w:r>
            <w:r w:rsidR="00D543E0">
              <w:rPr>
                <w:rFonts w:ascii="Abadi" w:eastAsia="Arial" w:hAnsi="Abadi" w:cs="Arial"/>
                <w:b/>
                <w:bCs/>
                <w:sz w:val="20"/>
                <w:lang w:val="fr-FR"/>
              </w:rPr>
              <w:t>5</w:t>
            </w:r>
            <w:r w:rsidRPr="00113137">
              <w:rPr>
                <w:rFonts w:ascii="Abadi" w:eastAsia="Arial" w:hAnsi="Abadi" w:cs="Arial"/>
                <w:b/>
                <w:bCs/>
                <w:sz w:val="20"/>
                <w:lang w:val="fr-FR"/>
              </w:rPr>
              <w:t>.0</w:t>
            </w:r>
          </w:p>
          <w:p w14:paraId="1AB76B43" w14:textId="77777777" w:rsidR="00182E05" w:rsidRDefault="00182E05" w:rsidP="00113137">
            <w:pPr>
              <w:spacing w:before="40"/>
              <w:jc w:val="center"/>
              <w:rPr>
                <w:rFonts w:ascii="Abadi" w:eastAsia="Arial" w:hAnsi="Abadi" w:cs="Arial"/>
                <w:b/>
                <w:bCs/>
                <w:sz w:val="20"/>
                <w:lang w:val="fr-FR"/>
              </w:rPr>
            </w:pPr>
          </w:p>
          <w:p w14:paraId="239CACC5" w14:textId="77777777" w:rsidR="00D543E0" w:rsidRDefault="00D543E0" w:rsidP="00113137">
            <w:pPr>
              <w:spacing w:before="40"/>
              <w:jc w:val="center"/>
              <w:rPr>
                <w:rFonts w:ascii="Abadi" w:eastAsia="Arial" w:hAnsi="Abadi" w:cs="Arial"/>
                <w:b/>
                <w:bCs/>
                <w:sz w:val="20"/>
                <w:lang w:val="fr-FR"/>
              </w:rPr>
            </w:pPr>
          </w:p>
          <w:p w14:paraId="33A64F7D" w14:textId="77777777" w:rsidR="00D543E0" w:rsidRDefault="00D543E0" w:rsidP="00113137">
            <w:pPr>
              <w:spacing w:before="40"/>
              <w:jc w:val="center"/>
              <w:rPr>
                <w:rFonts w:ascii="Abadi" w:eastAsia="Arial" w:hAnsi="Abadi" w:cs="Arial"/>
                <w:b/>
                <w:bCs/>
                <w:sz w:val="20"/>
                <w:lang w:val="fr-FR"/>
              </w:rPr>
            </w:pPr>
          </w:p>
          <w:p w14:paraId="68E89B36" w14:textId="77777777" w:rsidR="00D543E0" w:rsidRDefault="00D543E0" w:rsidP="00113137">
            <w:pPr>
              <w:spacing w:before="40"/>
              <w:jc w:val="center"/>
              <w:rPr>
                <w:rFonts w:ascii="Abadi" w:eastAsia="Arial" w:hAnsi="Abadi" w:cs="Arial"/>
                <w:b/>
                <w:bCs/>
                <w:sz w:val="20"/>
                <w:lang w:val="fr-FR"/>
              </w:rPr>
            </w:pPr>
          </w:p>
          <w:p w14:paraId="4213A8D6" w14:textId="77777777" w:rsidR="00D543E0" w:rsidRDefault="00D543E0" w:rsidP="00113137">
            <w:pPr>
              <w:spacing w:before="40"/>
              <w:jc w:val="center"/>
              <w:rPr>
                <w:rFonts w:ascii="Abadi" w:eastAsia="Arial" w:hAnsi="Abadi" w:cs="Arial"/>
                <w:b/>
                <w:bCs/>
                <w:sz w:val="20"/>
                <w:lang w:val="fr-FR"/>
              </w:rPr>
            </w:pPr>
          </w:p>
          <w:p w14:paraId="4C3A328C" w14:textId="77777777" w:rsidR="00D543E0" w:rsidRPr="00113137" w:rsidRDefault="00D543E0" w:rsidP="00113137">
            <w:pPr>
              <w:spacing w:before="40"/>
              <w:jc w:val="center"/>
              <w:rPr>
                <w:rFonts w:ascii="Abadi" w:eastAsia="Arial" w:hAnsi="Abadi" w:cs="Arial"/>
                <w:b/>
                <w:bCs/>
                <w:sz w:val="20"/>
                <w:lang w:val="fr-FR"/>
              </w:rPr>
            </w:pPr>
          </w:p>
          <w:p w14:paraId="0226379D" w14:textId="77777777" w:rsidR="00182E05" w:rsidRPr="00113137" w:rsidRDefault="00182E05" w:rsidP="00113137">
            <w:pPr>
              <w:spacing w:before="40"/>
              <w:jc w:val="center"/>
              <w:rPr>
                <w:rFonts w:ascii="Abadi" w:eastAsia="Arial" w:hAnsi="Abadi" w:cs="Arial"/>
                <w:b/>
                <w:bCs/>
                <w:sz w:val="20"/>
                <w:lang w:val="fr-FR"/>
              </w:rPr>
            </w:pPr>
          </w:p>
          <w:p w14:paraId="677DC622" w14:textId="45AA4979" w:rsidR="00182E05" w:rsidRPr="00113137" w:rsidRDefault="00182E05" w:rsidP="00113137">
            <w:pPr>
              <w:spacing w:before="40"/>
              <w:jc w:val="center"/>
              <w:rPr>
                <w:rFonts w:ascii="Abadi" w:eastAsia="Arial" w:hAnsi="Abadi" w:cs="Arial"/>
                <w:b/>
                <w:bCs/>
                <w:sz w:val="20"/>
                <w:lang w:val="fr-FR"/>
              </w:rPr>
            </w:pPr>
            <w:r w:rsidRPr="00113137">
              <w:rPr>
                <w:rFonts w:ascii="Abadi" w:eastAsia="Arial" w:hAnsi="Abadi" w:cs="Arial"/>
                <w:b/>
                <w:bCs/>
                <w:sz w:val="20"/>
                <w:lang w:val="fr-FR"/>
              </w:rPr>
              <w:t>10.0</w:t>
            </w:r>
          </w:p>
          <w:p w14:paraId="7AE189A7" w14:textId="77777777" w:rsidR="007D4F37" w:rsidRDefault="007D4F37" w:rsidP="00113137">
            <w:pPr>
              <w:spacing w:before="40"/>
              <w:jc w:val="center"/>
              <w:rPr>
                <w:rFonts w:ascii="Abadi" w:eastAsia="Arial" w:hAnsi="Abadi" w:cs="Arial"/>
                <w:b/>
                <w:bCs/>
                <w:sz w:val="20"/>
                <w:lang w:val="fr-FR"/>
              </w:rPr>
            </w:pPr>
          </w:p>
          <w:p w14:paraId="11B1EEF4" w14:textId="77777777" w:rsidR="00990D31" w:rsidRDefault="00990D31" w:rsidP="00113137">
            <w:pPr>
              <w:spacing w:before="40"/>
              <w:jc w:val="center"/>
              <w:rPr>
                <w:rFonts w:ascii="Abadi" w:eastAsia="Arial" w:hAnsi="Abadi" w:cs="Arial"/>
                <w:b/>
                <w:bCs/>
                <w:sz w:val="20"/>
                <w:lang w:val="fr-FR"/>
              </w:rPr>
            </w:pPr>
          </w:p>
          <w:p w14:paraId="5DC2A3FB" w14:textId="39D6EF8A" w:rsidR="00D20340" w:rsidRPr="00FC69CC" w:rsidRDefault="007D4F37" w:rsidP="00982852">
            <w:pPr>
              <w:spacing w:before="40"/>
              <w:jc w:val="center"/>
              <w:rPr>
                <w:rFonts w:ascii="Abadi" w:eastAsia="Arial" w:hAnsi="Abadi" w:cs="Arial"/>
                <w:b/>
                <w:bCs/>
                <w:sz w:val="20"/>
                <w:lang w:val="fr-FR"/>
              </w:rPr>
            </w:pPr>
            <w:r w:rsidRPr="00113137">
              <w:rPr>
                <w:rFonts w:ascii="Abadi" w:eastAsia="Arial" w:hAnsi="Abadi" w:cs="Arial"/>
                <w:b/>
                <w:bCs/>
                <w:sz w:val="20"/>
                <w:lang w:val="fr-FR"/>
              </w:rPr>
              <w:t>5.0</w:t>
            </w:r>
          </w:p>
        </w:tc>
      </w:tr>
    </w:tbl>
    <w:p w14:paraId="563A4CB4" w14:textId="77777777" w:rsidR="004C602D" w:rsidRDefault="004C602D" w:rsidP="00D770C1">
      <w:pPr>
        <w:pStyle w:val="ParagrapheIndent2"/>
        <w:spacing w:line="232" w:lineRule="exact"/>
        <w:ind w:left="20" w:right="20"/>
        <w:jc w:val="both"/>
        <w:rPr>
          <w:rFonts w:ascii="Abadi" w:hAnsi="Abadi"/>
          <w:color w:val="000000"/>
          <w:lang w:val="fr-FR"/>
        </w:rPr>
      </w:pPr>
    </w:p>
    <w:p w14:paraId="3C85E2FF" w14:textId="7C54A491" w:rsidR="00D770C1" w:rsidRPr="00D770C1" w:rsidRDefault="00D770C1" w:rsidP="00D770C1">
      <w:pPr>
        <w:pStyle w:val="ParagrapheIndent2"/>
        <w:spacing w:line="232" w:lineRule="exact"/>
        <w:ind w:left="20" w:right="20"/>
        <w:jc w:val="both"/>
        <w:rPr>
          <w:rFonts w:ascii="Abadi" w:hAnsi="Abadi"/>
          <w:color w:val="000000"/>
          <w:lang w:val="fr-FR"/>
        </w:rPr>
      </w:pPr>
      <w:r w:rsidRPr="00D770C1">
        <w:rPr>
          <w:rFonts w:ascii="Abadi" w:hAnsi="Abadi"/>
          <w:color w:val="000000"/>
          <w:lang w:val="fr-FR"/>
        </w:rPr>
        <w:t>Chaque candidat se verra attribuer une note globale sur 100.</w:t>
      </w:r>
    </w:p>
    <w:p w14:paraId="77623377" w14:textId="77777777" w:rsidR="00D770C1" w:rsidRPr="00D770C1" w:rsidRDefault="00D770C1" w:rsidP="00D770C1">
      <w:pPr>
        <w:pStyle w:val="ParagrapheIndent2"/>
        <w:spacing w:line="232" w:lineRule="exact"/>
        <w:ind w:left="20" w:right="20"/>
        <w:jc w:val="both"/>
        <w:rPr>
          <w:rFonts w:ascii="Abadi" w:hAnsi="Abadi"/>
          <w:color w:val="000000"/>
          <w:lang w:val="fr-FR"/>
        </w:rPr>
      </w:pPr>
      <w:r w:rsidRPr="00D770C1">
        <w:rPr>
          <w:rFonts w:ascii="Abadi" w:hAnsi="Abadi"/>
          <w:color w:val="000000"/>
          <w:lang w:val="fr-FR"/>
        </w:rPr>
        <w:t>La pondération de chaque critère correspond au nombre de points maximum pouvant être obtenus par le candidat.</w:t>
      </w:r>
    </w:p>
    <w:p w14:paraId="259FF5D9" w14:textId="77777777" w:rsidR="00D770C1" w:rsidRDefault="00D770C1">
      <w:pPr>
        <w:pStyle w:val="ParagrapheIndent2"/>
        <w:spacing w:line="230" w:lineRule="exact"/>
        <w:jc w:val="both"/>
        <w:rPr>
          <w:rFonts w:ascii="Abadi" w:hAnsi="Abadi"/>
          <w:color w:val="000000"/>
          <w:lang w:val="fr-FR"/>
        </w:rPr>
      </w:pPr>
    </w:p>
    <w:p w14:paraId="636CF3EE" w14:textId="77777777" w:rsidR="007F6ABD" w:rsidRPr="00A86395" w:rsidRDefault="00F74DD9">
      <w:pPr>
        <w:pStyle w:val="Titre3"/>
        <w:ind w:left="560"/>
        <w:jc w:val="both"/>
        <w:rPr>
          <w:rFonts w:ascii="Abadi" w:eastAsia="Arial" w:hAnsi="Abadi"/>
          <w:color w:val="000000"/>
          <w:sz w:val="22"/>
          <w:lang w:val="fr-FR"/>
        </w:rPr>
      </w:pPr>
      <w:bookmarkStart w:id="61" w:name="ArtL3_NA9.3.1"/>
      <w:bookmarkStart w:id="62" w:name="_Toc224223218"/>
      <w:bookmarkEnd w:id="61"/>
      <w:r w:rsidRPr="00A86395">
        <w:rPr>
          <w:rFonts w:ascii="Abadi" w:eastAsia="Arial" w:hAnsi="Abadi"/>
          <w:color w:val="000000"/>
          <w:sz w:val="22"/>
          <w:lang w:val="fr-FR"/>
        </w:rPr>
        <w:t>8.2.1 - Méthode de notation</w:t>
      </w:r>
      <w:bookmarkEnd w:id="62"/>
    </w:p>
    <w:p w14:paraId="65D6D231" w14:textId="12AE20C0" w:rsidR="007F6ABD" w:rsidRDefault="00F74DD9">
      <w:pPr>
        <w:pStyle w:val="ParagrapheIndent3"/>
        <w:spacing w:line="230" w:lineRule="exact"/>
        <w:jc w:val="both"/>
        <w:rPr>
          <w:rFonts w:ascii="Abadi" w:hAnsi="Abadi"/>
          <w:b/>
          <w:color w:val="000000"/>
          <w:u w:val="single"/>
          <w:lang w:val="fr-FR"/>
        </w:rPr>
      </w:pPr>
      <w:r w:rsidRPr="00A86395">
        <w:rPr>
          <w:rFonts w:ascii="Abadi" w:hAnsi="Abadi"/>
          <w:b/>
          <w:color w:val="000000"/>
          <w:u w:val="single"/>
          <w:lang w:val="fr-FR"/>
        </w:rPr>
        <w:t xml:space="preserve">• La méthode de calcul utilisée pour la notation du critère « valeur technique » est la </w:t>
      </w:r>
      <w:r w:rsidR="001D0C8F" w:rsidRPr="00A86395">
        <w:rPr>
          <w:rFonts w:ascii="Abadi" w:hAnsi="Abadi"/>
          <w:b/>
          <w:color w:val="000000"/>
          <w:u w:val="single"/>
          <w:lang w:val="fr-FR"/>
        </w:rPr>
        <w:t>suivante :</w:t>
      </w:r>
      <w:r w:rsidRPr="00A86395">
        <w:rPr>
          <w:rFonts w:ascii="Abadi" w:hAnsi="Abadi"/>
          <w:b/>
          <w:color w:val="000000"/>
          <w:u w:val="single"/>
          <w:lang w:val="fr-FR"/>
        </w:rPr>
        <w:t xml:space="preserve"> </w:t>
      </w:r>
    </w:p>
    <w:p w14:paraId="0E01C98A" w14:textId="77777777" w:rsidR="00182E05" w:rsidRPr="00182E05" w:rsidRDefault="00182E05" w:rsidP="00182E05">
      <w:pPr>
        <w:rPr>
          <w:lang w:val="fr-FR"/>
        </w:rPr>
      </w:pPr>
    </w:p>
    <w:p w14:paraId="7D4A8EBE" w14:textId="439C5B84" w:rsidR="007F6ABD" w:rsidRPr="00A86395" w:rsidRDefault="00F74DD9">
      <w:pPr>
        <w:pStyle w:val="ParagrapheIndent3"/>
        <w:spacing w:line="230" w:lineRule="exact"/>
        <w:jc w:val="both"/>
        <w:rPr>
          <w:rFonts w:ascii="Abadi" w:hAnsi="Abadi"/>
          <w:color w:val="000000"/>
          <w:lang w:val="fr-FR"/>
        </w:rPr>
      </w:pPr>
      <w:r w:rsidRPr="00A86395">
        <w:rPr>
          <w:rFonts w:ascii="Abadi" w:hAnsi="Abadi"/>
          <w:color w:val="000000"/>
          <w:lang w:val="fr-FR"/>
        </w:rPr>
        <w:t>L’évaluation de chaque item du cadre de réponse technique se fera sur la base suivante</w:t>
      </w:r>
      <w:r w:rsidR="00172F46">
        <w:rPr>
          <w:rFonts w:ascii="Abadi" w:hAnsi="Abadi"/>
          <w:color w:val="000000"/>
          <w:lang w:val="fr-FR"/>
        </w:rPr>
        <w:t xml:space="preserve"> </w:t>
      </w:r>
      <w:r w:rsidRPr="00A86395">
        <w:rPr>
          <w:rFonts w:ascii="Abadi" w:hAnsi="Abadi"/>
          <w:color w:val="000000"/>
          <w:lang w:val="fr-FR"/>
        </w:rPr>
        <w:t>:</w:t>
      </w:r>
    </w:p>
    <w:p w14:paraId="30531346" w14:textId="6AB3FFB4" w:rsidR="007F6ABD" w:rsidRPr="00A86395" w:rsidRDefault="00F74DD9">
      <w:pPr>
        <w:pStyle w:val="ParagrapheIndent3"/>
        <w:spacing w:line="230" w:lineRule="exact"/>
        <w:jc w:val="both"/>
        <w:rPr>
          <w:rFonts w:ascii="Abadi" w:hAnsi="Abadi"/>
          <w:color w:val="000000"/>
          <w:lang w:val="fr-FR"/>
        </w:rPr>
      </w:pPr>
      <w:r w:rsidRPr="00A86395">
        <w:rPr>
          <w:rFonts w:ascii="Abadi" w:hAnsi="Abadi"/>
          <w:color w:val="000000"/>
          <w:lang w:val="fr-FR"/>
        </w:rPr>
        <w:t>Aucun renseignement                soit : 0 point</w:t>
      </w:r>
    </w:p>
    <w:p w14:paraId="7E172ED4" w14:textId="16659A6C" w:rsidR="007F6ABD" w:rsidRPr="00A86395" w:rsidRDefault="00F74DD9">
      <w:pPr>
        <w:pStyle w:val="ParagrapheIndent3"/>
        <w:spacing w:line="230" w:lineRule="exact"/>
        <w:jc w:val="both"/>
        <w:rPr>
          <w:rFonts w:ascii="Abadi" w:hAnsi="Abadi"/>
          <w:color w:val="000000"/>
          <w:lang w:val="fr-FR"/>
        </w:rPr>
      </w:pPr>
      <w:r w:rsidRPr="00A86395">
        <w:rPr>
          <w:rFonts w:ascii="Abadi" w:hAnsi="Abadi"/>
          <w:color w:val="000000"/>
          <w:lang w:val="fr-FR"/>
        </w:rPr>
        <w:t>Insuffisant                                soit : 1/5ème des points</w:t>
      </w:r>
    </w:p>
    <w:p w14:paraId="5A6C8961" w14:textId="52E1E8A4" w:rsidR="007F6ABD" w:rsidRPr="00A86395" w:rsidRDefault="00F74DD9">
      <w:pPr>
        <w:pStyle w:val="ParagrapheIndent3"/>
        <w:spacing w:line="230" w:lineRule="exact"/>
        <w:jc w:val="both"/>
        <w:rPr>
          <w:rFonts w:ascii="Abadi" w:hAnsi="Abadi"/>
          <w:color w:val="000000"/>
          <w:lang w:val="fr-FR"/>
        </w:rPr>
      </w:pPr>
      <w:r w:rsidRPr="00A86395">
        <w:rPr>
          <w:rFonts w:ascii="Abadi" w:hAnsi="Abadi"/>
          <w:color w:val="000000"/>
          <w:lang w:val="fr-FR"/>
        </w:rPr>
        <w:t>Correct                                    soit : 2/5ème des points</w:t>
      </w:r>
    </w:p>
    <w:p w14:paraId="10DF2C94" w14:textId="3FA6B964" w:rsidR="007F6ABD" w:rsidRPr="00A86395" w:rsidRDefault="00F74DD9">
      <w:pPr>
        <w:pStyle w:val="ParagrapheIndent3"/>
        <w:spacing w:line="230" w:lineRule="exact"/>
        <w:jc w:val="both"/>
        <w:rPr>
          <w:rFonts w:ascii="Abadi" w:hAnsi="Abadi"/>
          <w:color w:val="000000"/>
          <w:lang w:val="fr-FR"/>
        </w:rPr>
      </w:pPr>
      <w:r w:rsidRPr="00A86395">
        <w:rPr>
          <w:rFonts w:ascii="Abadi" w:hAnsi="Abadi"/>
          <w:color w:val="000000"/>
          <w:lang w:val="fr-FR"/>
        </w:rPr>
        <w:t>Satisfaisant                              soit : 3/5ème des points </w:t>
      </w:r>
    </w:p>
    <w:p w14:paraId="5CBDD12D" w14:textId="2A11E918" w:rsidR="007F6ABD" w:rsidRPr="00A86395" w:rsidRDefault="00F74DD9">
      <w:pPr>
        <w:pStyle w:val="ParagrapheIndent3"/>
        <w:spacing w:line="230" w:lineRule="exact"/>
        <w:jc w:val="both"/>
        <w:rPr>
          <w:rFonts w:ascii="Abadi" w:hAnsi="Abadi"/>
          <w:color w:val="000000"/>
          <w:lang w:val="fr-FR"/>
        </w:rPr>
      </w:pPr>
      <w:r w:rsidRPr="00A86395">
        <w:rPr>
          <w:rFonts w:ascii="Abadi" w:hAnsi="Abadi"/>
          <w:color w:val="000000"/>
          <w:lang w:val="fr-FR"/>
        </w:rPr>
        <w:t>Très satisfaisant                       </w:t>
      </w:r>
      <w:r w:rsidR="00182E05">
        <w:rPr>
          <w:rFonts w:ascii="Abadi" w:hAnsi="Abadi"/>
          <w:color w:val="000000"/>
          <w:lang w:val="fr-FR"/>
        </w:rPr>
        <w:t xml:space="preserve"> </w:t>
      </w:r>
      <w:r w:rsidRPr="00A86395">
        <w:rPr>
          <w:rFonts w:ascii="Abadi" w:hAnsi="Abadi"/>
          <w:color w:val="000000"/>
          <w:lang w:val="fr-FR"/>
        </w:rPr>
        <w:t>soit : 4/5ème des points</w:t>
      </w:r>
    </w:p>
    <w:p w14:paraId="790E9A03" w14:textId="459470CA" w:rsidR="007F6ABD" w:rsidRPr="00A86395" w:rsidRDefault="00F74DD9">
      <w:pPr>
        <w:pStyle w:val="ParagrapheIndent3"/>
        <w:spacing w:line="230" w:lineRule="exact"/>
        <w:jc w:val="both"/>
        <w:rPr>
          <w:rFonts w:ascii="Abadi" w:hAnsi="Abadi"/>
          <w:color w:val="000000"/>
          <w:lang w:val="fr-FR"/>
        </w:rPr>
      </w:pPr>
      <w:r w:rsidRPr="00A86395">
        <w:rPr>
          <w:rFonts w:ascii="Abadi" w:hAnsi="Abadi"/>
          <w:color w:val="000000"/>
          <w:lang w:val="fr-FR"/>
        </w:rPr>
        <w:t xml:space="preserve">Parfaitement adapté                 </w:t>
      </w:r>
      <w:r w:rsidR="001D0C8F">
        <w:rPr>
          <w:rFonts w:ascii="Abadi" w:hAnsi="Abadi"/>
          <w:color w:val="000000"/>
          <w:lang w:val="fr-FR"/>
        </w:rPr>
        <w:t xml:space="preserve"> </w:t>
      </w:r>
      <w:r w:rsidRPr="00A86395">
        <w:rPr>
          <w:rFonts w:ascii="Abadi" w:hAnsi="Abadi"/>
          <w:color w:val="000000"/>
          <w:lang w:val="fr-FR"/>
        </w:rPr>
        <w:t>soit : le total des points</w:t>
      </w:r>
    </w:p>
    <w:p w14:paraId="40377028" w14:textId="77777777" w:rsidR="007F6ABD" w:rsidRPr="00A86395" w:rsidRDefault="007F6ABD">
      <w:pPr>
        <w:pStyle w:val="ParagrapheIndent3"/>
        <w:spacing w:line="230" w:lineRule="exact"/>
        <w:jc w:val="both"/>
        <w:rPr>
          <w:rFonts w:ascii="Abadi" w:hAnsi="Abadi"/>
          <w:color w:val="000000"/>
          <w:lang w:val="fr-FR"/>
        </w:rPr>
      </w:pPr>
    </w:p>
    <w:p w14:paraId="29D68D2B" w14:textId="77777777" w:rsidR="007F6ABD" w:rsidRDefault="00F74DD9">
      <w:pPr>
        <w:pStyle w:val="ParagrapheIndent3"/>
        <w:spacing w:line="230" w:lineRule="exact"/>
        <w:jc w:val="both"/>
        <w:rPr>
          <w:rFonts w:ascii="Abadi" w:hAnsi="Abadi"/>
          <w:color w:val="000000"/>
          <w:lang w:val="fr-FR"/>
        </w:rPr>
      </w:pPr>
      <w:r w:rsidRPr="00A86395">
        <w:rPr>
          <w:rFonts w:ascii="Abadi" w:hAnsi="Abadi"/>
          <w:color w:val="000000"/>
          <w:lang w:val="fr-FR"/>
        </w:rPr>
        <w:t>Les sous-critères sont détaillés au sein du cadre de réponse technique.</w:t>
      </w:r>
    </w:p>
    <w:p w14:paraId="28BD9267" w14:textId="77777777" w:rsidR="00182E05" w:rsidRDefault="00182E05" w:rsidP="00182E05">
      <w:pPr>
        <w:jc w:val="both"/>
        <w:rPr>
          <w:rFonts w:ascii="Abadi" w:hAnsi="Abadi"/>
          <w:sz w:val="20"/>
          <w:szCs w:val="18"/>
          <w:shd w:val="clear" w:color="auto" w:fill="FFFFFF"/>
          <w:lang w:val="fr-FR"/>
        </w:rPr>
      </w:pPr>
    </w:p>
    <w:p w14:paraId="3D7B5542" w14:textId="4EDDEC41" w:rsidR="00182E05" w:rsidRPr="00182E05" w:rsidRDefault="00182E05" w:rsidP="00182E05">
      <w:pPr>
        <w:jc w:val="both"/>
        <w:rPr>
          <w:sz w:val="20"/>
          <w:szCs w:val="20"/>
          <w:lang w:val="fr-FR"/>
        </w:rPr>
      </w:pPr>
      <w:r w:rsidRPr="00182E05">
        <w:rPr>
          <w:rFonts w:ascii="Abadi" w:hAnsi="Abadi"/>
          <w:sz w:val="20"/>
          <w:szCs w:val="18"/>
          <w:shd w:val="clear" w:color="auto" w:fill="FFFFFF"/>
          <w:lang w:val="fr-FR"/>
        </w:rPr>
        <w:t xml:space="preserve">Le </w:t>
      </w:r>
      <w:r w:rsidRPr="00182E05">
        <w:rPr>
          <w:rFonts w:ascii="Abadi" w:hAnsi="Abadi"/>
          <w:b/>
          <w:bCs/>
          <w:sz w:val="20"/>
          <w:szCs w:val="18"/>
          <w:shd w:val="clear" w:color="auto" w:fill="FFFFFF"/>
          <w:lang w:val="fr-FR"/>
        </w:rPr>
        <w:t xml:space="preserve">cadre de </w:t>
      </w:r>
      <w:r w:rsidR="0019184F">
        <w:rPr>
          <w:rFonts w:ascii="Abadi" w:hAnsi="Abadi"/>
          <w:b/>
          <w:bCs/>
          <w:sz w:val="20"/>
          <w:szCs w:val="18"/>
          <w:shd w:val="clear" w:color="auto" w:fill="FFFFFF"/>
          <w:lang w:val="fr-FR"/>
        </w:rPr>
        <w:t>réponse</w:t>
      </w:r>
      <w:r w:rsidR="0019184F" w:rsidRPr="00182E05">
        <w:rPr>
          <w:rFonts w:ascii="Abadi" w:hAnsi="Abadi"/>
          <w:b/>
          <w:bCs/>
          <w:sz w:val="20"/>
          <w:szCs w:val="18"/>
          <w:shd w:val="clear" w:color="auto" w:fill="FFFFFF"/>
          <w:lang w:val="fr-FR"/>
        </w:rPr>
        <w:t xml:space="preserve"> </w:t>
      </w:r>
      <w:r w:rsidRPr="00182E05">
        <w:rPr>
          <w:rFonts w:ascii="Abadi" w:hAnsi="Abadi"/>
          <w:b/>
          <w:bCs/>
          <w:sz w:val="20"/>
          <w:szCs w:val="18"/>
          <w:shd w:val="clear" w:color="auto" w:fill="FFFFFF"/>
          <w:lang w:val="fr-FR"/>
        </w:rPr>
        <w:t xml:space="preserve">technique (fourni au DCE) </w:t>
      </w:r>
      <w:r w:rsidRPr="00F25A15">
        <w:rPr>
          <w:rFonts w:ascii="Abadi" w:hAnsi="Abadi"/>
          <w:b/>
          <w:bCs/>
          <w:sz w:val="20"/>
          <w:szCs w:val="18"/>
          <w:shd w:val="clear" w:color="auto" w:fill="FFFFFF"/>
          <w:lang w:val="fr-FR"/>
        </w:rPr>
        <w:t>devra impérativement être renseigné de façon détaillée et exhaustive par les candidats sous peine d'irrecevabilité</w:t>
      </w:r>
      <w:r w:rsidRPr="00182E05">
        <w:rPr>
          <w:rFonts w:ascii="Abadi" w:hAnsi="Abadi"/>
          <w:sz w:val="20"/>
          <w:szCs w:val="18"/>
          <w:shd w:val="clear" w:color="auto" w:fill="FFFFFF"/>
          <w:lang w:val="fr-FR"/>
        </w:rPr>
        <w:t xml:space="preserve"> et pourra être complété par d'autres pièces que le candidat jugera utile</w:t>
      </w:r>
      <w:r>
        <w:rPr>
          <w:rFonts w:ascii="Abadi" w:hAnsi="Abadi"/>
          <w:sz w:val="20"/>
          <w:szCs w:val="18"/>
          <w:shd w:val="clear" w:color="auto" w:fill="FFFFFF"/>
          <w:lang w:val="fr-FR"/>
        </w:rPr>
        <w:t>.</w:t>
      </w:r>
    </w:p>
    <w:p w14:paraId="3DF1B2AB" w14:textId="77777777" w:rsidR="00D770C1" w:rsidRPr="00182E05" w:rsidRDefault="00D770C1" w:rsidP="00182E05">
      <w:pPr>
        <w:rPr>
          <w:lang w:val="fr-FR"/>
        </w:rPr>
      </w:pPr>
    </w:p>
    <w:p w14:paraId="24C627E4" w14:textId="442F8F86" w:rsidR="007D4F37" w:rsidRPr="00E94E5D" w:rsidRDefault="007D4F37" w:rsidP="007D4F37">
      <w:pPr>
        <w:pStyle w:val="ParagrapheIndent2"/>
        <w:shd w:val="clear" w:color="auto" w:fill="EEECE1" w:themeFill="background2"/>
        <w:spacing w:line="232" w:lineRule="exact"/>
        <w:ind w:left="20" w:right="20"/>
        <w:jc w:val="both"/>
        <w:rPr>
          <w:rFonts w:ascii="Abadi" w:hAnsi="Abadi"/>
          <w:color w:val="000000"/>
          <w:sz w:val="22"/>
          <w:szCs w:val="28"/>
          <w:u w:val="single"/>
          <w:lang w:val="fr-FR"/>
        </w:rPr>
      </w:pPr>
      <w:r w:rsidRPr="00E94E5D">
        <w:rPr>
          <w:rFonts w:ascii="Abadi" w:hAnsi="Abadi"/>
          <w:b/>
          <w:color w:val="000000"/>
          <w:sz w:val="22"/>
          <w:szCs w:val="28"/>
          <w:u w:val="single"/>
          <w:lang w:val="fr-FR"/>
        </w:rPr>
        <w:lastRenderedPageBreak/>
        <w:t xml:space="preserve">Critère </w:t>
      </w:r>
      <w:r>
        <w:rPr>
          <w:rFonts w:ascii="Abadi" w:hAnsi="Abadi"/>
          <w:b/>
          <w:color w:val="000000"/>
          <w:sz w:val="22"/>
          <w:szCs w:val="28"/>
          <w:u w:val="single"/>
          <w:lang w:val="fr-FR"/>
        </w:rPr>
        <w:t>–</w:t>
      </w:r>
      <w:r w:rsidRPr="00E94E5D">
        <w:rPr>
          <w:rFonts w:ascii="Abadi" w:hAnsi="Abadi"/>
          <w:b/>
          <w:color w:val="000000"/>
          <w:sz w:val="22"/>
          <w:szCs w:val="28"/>
          <w:u w:val="single"/>
          <w:lang w:val="fr-FR"/>
        </w:rPr>
        <w:t xml:space="preserve"> </w:t>
      </w:r>
      <w:r>
        <w:rPr>
          <w:rFonts w:ascii="Abadi" w:hAnsi="Abadi"/>
          <w:b/>
          <w:color w:val="000000"/>
          <w:sz w:val="22"/>
          <w:szCs w:val="28"/>
          <w:u w:val="single"/>
          <w:lang w:val="fr-FR"/>
        </w:rPr>
        <w:t>« Prix</w:t>
      </w:r>
      <w:r w:rsidRPr="00E94E5D">
        <w:rPr>
          <w:rFonts w:ascii="Abadi" w:hAnsi="Abadi"/>
          <w:b/>
          <w:color w:val="000000"/>
          <w:sz w:val="22"/>
          <w:szCs w:val="28"/>
          <w:u w:val="single"/>
          <w:lang w:val="fr-FR"/>
        </w:rPr>
        <w:t xml:space="preserve">" sur </w:t>
      </w:r>
      <w:r>
        <w:rPr>
          <w:rFonts w:ascii="Abadi" w:hAnsi="Abadi"/>
          <w:b/>
          <w:color w:val="000000"/>
          <w:sz w:val="22"/>
          <w:szCs w:val="28"/>
          <w:u w:val="single"/>
          <w:lang w:val="fr-FR"/>
        </w:rPr>
        <w:t>40</w:t>
      </w:r>
      <w:r w:rsidRPr="00E94E5D">
        <w:rPr>
          <w:rFonts w:ascii="Abadi" w:hAnsi="Abadi"/>
          <w:b/>
          <w:color w:val="000000"/>
          <w:sz w:val="22"/>
          <w:szCs w:val="28"/>
          <w:u w:val="single"/>
          <w:lang w:val="fr-FR"/>
        </w:rPr>
        <w:t xml:space="preserve"> </w:t>
      </w:r>
    </w:p>
    <w:p w14:paraId="0BD92752" w14:textId="77777777" w:rsidR="007D4F37" w:rsidRDefault="007D4F37" w:rsidP="00182E05">
      <w:pPr>
        <w:rPr>
          <w:rFonts w:ascii="Abadi" w:hAnsi="Abadi"/>
          <w:b/>
          <w:color w:val="000000"/>
          <w:sz w:val="20"/>
          <w:szCs w:val="20"/>
          <w:lang w:val="fr-FR"/>
        </w:rPr>
      </w:pPr>
    </w:p>
    <w:p w14:paraId="5BA77CDE" w14:textId="153721D8" w:rsidR="00182E05" w:rsidRDefault="00182E05" w:rsidP="00182E05">
      <w:pPr>
        <w:rPr>
          <w:rFonts w:ascii="Abadi" w:hAnsi="Abadi"/>
          <w:b/>
          <w:color w:val="000000"/>
          <w:sz w:val="20"/>
          <w:szCs w:val="20"/>
          <w:lang w:val="fr-FR"/>
        </w:rPr>
      </w:pPr>
      <w:r w:rsidRPr="00182E05">
        <w:rPr>
          <w:rFonts w:ascii="Abadi" w:hAnsi="Abadi"/>
          <w:b/>
          <w:color w:val="000000"/>
          <w:sz w:val="20"/>
          <w:szCs w:val="20"/>
          <w:lang w:val="fr-FR"/>
        </w:rPr>
        <w:t xml:space="preserve">Modalités de notation du critère prix sur 40 points : </w:t>
      </w:r>
    </w:p>
    <w:p w14:paraId="7C5851A9" w14:textId="7F1A1B3B" w:rsidR="00056A8D" w:rsidRDefault="00056A8D" w:rsidP="00056A8D">
      <w:pPr>
        <w:pStyle w:val="ParagrapheIndent3"/>
        <w:spacing w:before="240" w:after="240" w:line="230" w:lineRule="exact"/>
        <w:jc w:val="both"/>
        <w:rPr>
          <w:rFonts w:ascii="Abadi" w:hAnsi="Abadi"/>
          <w:color w:val="000000"/>
          <w:lang w:val="fr-FR"/>
        </w:rPr>
      </w:pPr>
      <w:r>
        <w:rPr>
          <w:rFonts w:ascii="Abadi" w:hAnsi="Abadi"/>
          <w:color w:val="000000"/>
          <w:lang w:val="fr-FR"/>
        </w:rPr>
        <w:t>Le montant total de l’offre pris en compte sera le total de l’étude (volets n°1 à 5 et prestations annexes 6 et 7</w:t>
      </w:r>
      <w:r w:rsidR="00BB2279">
        <w:rPr>
          <w:rFonts w:ascii="Abadi" w:hAnsi="Abadi"/>
          <w:color w:val="000000"/>
          <w:lang w:val="fr-FR"/>
        </w:rPr>
        <w:t>)</w:t>
      </w:r>
      <w:r w:rsidR="008327E6">
        <w:rPr>
          <w:rFonts w:ascii="Abadi" w:hAnsi="Abadi"/>
          <w:color w:val="000000"/>
          <w:lang w:val="fr-FR"/>
        </w:rPr>
        <w:t xml:space="preserve"> selon le DPGF</w:t>
      </w:r>
      <w:r w:rsidR="007D4F37">
        <w:rPr>
          <w:rFonts w:ascii="Abadi" w:hAnsi="Abadi"/>
          <w:color w:val="000000"/>
          <w:lang w:val="fr-FR"/>
        </w:rPr>
        <w:t>.</w:t>
      </w:r>
    </w:p>
    <w:p w14:paraId="436E44A3" w14:textId="77777777" w:rsidR="00182E05" w:rsidRPr="00182E05" w:rsidRDefault="00182E05" w:rsidP="00182E05">
      <w:pPr>
        <w:rPr>
          <w:rFonts w:ascii="Abadi" w:hAnsi="Abadi"/>
          <w:color w:val="000000"/>
          <w:sz w:val="20"/>
          <w:szCs w:val="20"/>
          <w:lang w:val="fr-FR"/>
        </w:rPr>
      </w:pPr>
      <w:r w:rsidRPr="00182E05">
        <w:rPr>
          <w:rFonts w:ascii="Abadi" w:hAnsi="Abadi"/>
          <w:color w:val="000000"/>
          <w:sz w:val="20"/>
          <w:szCs w:val="20"/>
          <w:lang w:val="fr-FR"/>
        </w:rPr>
        <w:t xml:space="preserve">L’offre de prix la plus basse, jugée conforme, obtient la note maximale. </w:t>
      </w:r>
    </w:p>
    <w:p w14:paraId="784C01F2" w14:textId="77777777" w:rsidR="00182E05" w:rsidRPr="00182E05" w:rsidRDefault="00182E05" w:rsidP="00182E05">
      <w:pPr>
        <w:rPr>
          <w:rFonts w:ascii="Abadi" w:hAnsi="Abadi"/>
          <w:color w:val="000000"/>
          <w:sz w:val="20"/>
          <w:szCs w:val="20"/>
          <w:lang w:val="fr-FR"/>
        </w:rPr>
      </w:pPr>
      <w:r w:rsidRPr="00182E05">
        <w:rPr>
          <w:rFonts w:ascii="Abadi" w:hAnsi="Abadi"/>
          <w:color w:val="000000"/>
          <w:sz w:val="20"/>
          <w:szCs w:val="20"/>
          <w:lang w:val="fr-FR"/>
        </w:rPr>
        <w:t>Les autres offres seront notées par application d’une règle de 3 inversée :</w:t>
      </w:r>
    </w:p>
    <w:p w14:paraId="16F38DDD" w14:textId="77777777" w:rsidR="00182E05" w:rsidRPr="00182E05" w:rsidRDefault="00182E05" w:rsidP="00182E05">
      <w:pPr>
        <w:rPr>
          <w:rFonts w:ascii="Abadi" w:hAnsi="Abadi"/>
          <w:color w:val="000000"/>
          <w:sz w:val="20"/>
          <w:szCs w:val="20"/>
          <w:lang w:val="fr-FR"/>
        </w:rPr>
      </w:pPr>
    </w:p>
    <w:p w14:paraId="18960EF6" w14:textId="77777777" w:rsidR="00182E05" w:rsidRPr="00182E05" w:rsidRDefault="00182E05" w:rsidP="00182E05">
      <w:pPr>
        <w:jc w:val="center"/>
        <w:rPr>
          <w:rFonts w:ascii="Abadi" w:hAnsi="Abadi"/>
          <w:color w:val="000000"/>
          <w:sz w:val="20"/>
          <w:szCs w:val="20"/>
          <w:u w:val="single"/>
          <w:lang w:val="fr-FR"/>
        </w:rPr>
      </w:pPr>
      <w:r w:rsidRPr="00182E05">
        <w:rPr>
          <w:rFonts w:ascii="Abadi" w:hAnsi="Abadi"/>
          <w:color w:val="000000"/>
          <w:sz w:val="20"/>
          <w:szCs w:val="20"/>
          <w:u w:val="single"/>
          <w:lang w:val="fr-FR"/>
        </w:rPr>
        <w:t>Offre la plus basse x le nombre de points affectés</w:t>
      </w:r>
    </w:p>
    <w:p w14:paraId="49AC52E0" w14:textId="77777777" w:rsidR="00182E05" w:rsidRPr="00182E05" w:rsidRDefault="00182E05" w:rsidP="00182E05">
      <w:pPr>
        <w:pStyle w:val="ParagrapheIndent3"/>
        <w:spacing w:line="230" w:lineRule="exact"/>
        <w:jc w:val="center"/>
        <w:rPr>
          <w:rFonts w:ascii="Abadi" w:hAnsi="Abadi"/>
          <w:color w:val="000000"/>
          <w:szCs w:val="20"/>
          <w:lang w:val="fr-FR"/>
        </w:rPr>
      </w:pPr>
      <w:r w:rsidRPr="00182E05">
        <w:rPr>
          <w:rFonts w:ascii="Abadi" w:hAnsi="Abadi"/>
          <w:color w:val="000000"/>
          <w:szCs w:val="20"/>
          <w:lang w:val="fr-FR"/>
        </w:rPr>
        <w:t>Offre du candidat</w:t>
      </w:r>
    </w:p>
    <w:p w14:paraId="34F94393" w14:textId="77777777" w:rsidR="009E745F" w:rsidRDefault="009E745F" w:rsidP="009E745F">
      <w:pPr>
        <w:pStyle w:val="ParagrapheIndent2"/>
        <w:spacing w:line="230" w:lineRule="exact"/>
        <w:jc w:val="both"/>
        <w:rPr>
          <w:rFonts w:ascii="Abadi" w:hAnsi="Abadi"/>
          <w:color w:val="000000"/>
          <w:lang w:val="fr-FR"/>
        </w:rPr>
      </w:pPr>
    </w:p>
    <w:p w14:paraId="37628B4A" w14:textId="17806D99" w:rsidR="009E745F" w:rsidRPr="00A86395" w:rsidRDefault="009E745F" w:rsidP="009E745F">
      <w:pPr>
        <w:pStyle w:val="ParagrapheIndent2"/>
        <w:spacing w:line="230" w:lineRule="exact"/>
        <w:jc w:val="both"/>
        <w:rPr>
          <w:rFonts w:ascii="Abadi" w:hAnsi="Abadi"/>
          <w:color w:val="000000"/>
          <w:lang w:val="fr-FR"/>
        </w:rPr>
      </w:pPr>
      <w:r w:rsidRPr="00A86395">
        <w:rPr>
          <w:rFonts w:ascii="Abadi" w:hAnsi="Abadi"/>
          <w:color w:val="000000"/>
          <w:lang w:val="fr-FR"/>
        </w:rPr>
        <w:t>Dans le cas où des erreurs purement matérielles (de multiplication, d'addition ou de report) seraient constatées dans l'offre du candidat, l'entreprise sera invitée à confirmer l'offre rectifiée ; en cas de refus, son offre sera éliminée comme non cohérente.</w:t>
      </w:r>
    </w:p>
    <w:p w14:paraId="6FAD1E14" w14:textId="77777777" w:rsidR="009E745F" w:rsidRPr="00A86395" w:rsidRDefault="009E745F" w:rsidP="009E745F">
      <w:pPr>
        <w:pStyle w:val="ParagrapheIndent2"/>
        <w:spacing w:after="240" w:line="230" w:lineRule="exact"/>
        <w:jc w:val="both"/>
        <w:rPr>
          <w:rFonts w:ascii="Abadi" w:hAnsi="Abadi"/>
          <w:color w:val="000000"/>
          <w:lang w:val="fr-FR"/>
        </w:rPr>
      </w:pPr>
      <w:r w:rsidRPr="00A86395">
        <w:rPr>
          <w:rFonts w:ascii="Abadi" w:hAnsi="Abadi"/>
          <w:color w:val="000000"/>
          <w:lang w:val="fr-FR"/>
        </w:rPr>
        <w:t>Par principe, l'analyse des prix s'effectue sur la base des prix exprimés en € HT. Lorsqu'au moins un candidat présente un ou plusieurs prix avec un taux de TVA différent que le reste de candidats, l'analyse du critère prix s'effectue sur la base des prix exprimés en TTC.</w:t>
      </w:r>
    </w:p>
    <w:p w14:paraId="0DE4C93D" w14:textId="77777777" w:rsidR="00F25A15" w:rsidRPr="00182E05" w:rsidRDefault="00F25A15" w:rsidP="00182E05">
      <w:pPr>
        <w:rPr>
          <w:lang w:val="fr-FR"/>
        </w:rPr>
      </w:pPr>
    </w:p>
    <w:p w14:paraId="44C048DC" w14:textId="77777777" w:rsidR="007F6ABD" w:rsidRDefault="00F74DD9">
      <w:pPr>
        <w:pStyle w:val="Titre2"/>
        <w:ind w:left="280"/>
        <w:jc w:val="both"/>
        <w:rPr>
          <w:rFonts w:ascii="Abadi" w:eastAsia="Arial" w:hAnsi="Abadi"/>
          <w:i w:val="0"/>
          <w:color w:val="000000"/>
          <w:sz w:val="24"/>
          <w:lang w:val="fr-FR"/>
        </w:rPr>
      </w:pPr>
      <w:bookmarkStart w:id="63" w:name="ArtL2_RC-2-A10.4"/>
      <w:bookmarkStart w:id="64" w:name="_Toc224223219"/>
      <w:bookmarkEnd w:id="63"/>
      <w:r w:rsidRPr="00A86395">
        <w:rPr>
          <w:rFonts w:ascii="Abadi" w:eastAsia="Arial" w:hAnsi="Abadi"/>
          <w:i w:val="0"/>
          <w:color w:val="000000"/>
          <w:sz w:val="24"/>
          <w:lang w:val="fr-FR"/>
        </w:rPr>
        <w:t>8.3 - Suite à donner à la consultation</w:t>
      </w:r>
      <w:bookmarkEnd w:id="64"/>
    </w:p>
    <w:p w14:paraId="38064C5A" w14:textId="240BC9F9" w:rsidR="00182E05" w:rsidRPr="00182E05" w:rsidRDefault="00182E05" w:rsidP="00182E05">
      <w:pPr>
        <w:spacing w:before="240"/>
        <w:rPr>
          <w:rFonts w:ascii="Abadi" w:eastAsia="Arial" w:hAnsi="Abadi" w:cs="Arial"/>
          <w:color w:val="000000"/>
          <w:sz w:val="20"/>
          <w:lang w:val="fr-FR"/>
        </w:rPr>
      </w:pPr>
      <w:r w:rsidRPr="00182E05">
        <w:rPr>
          <w:rFonts w:ascii="Abadi" w:eastAsia="Arial" w:hAnsi="Abadi"/>
          <w:b/>
          <w:bCs/>
          <w:sz w:val="20"/>
          <w:szCs w:val="20"/>
          <w:u w:val="single"/>
          <w:lang w:val="fr-FR"/>
        </w:rPr>
        <w:t>Négociation</w:t>
      </w:r>
      <w:r>
        <w:rPr>
          <w:rFonts w:ascii="Abadi" w:eastAsia="Arial" w:hAnsi="Abadi" w:cs="Arial"/>
          <w:color w:val="000000"/>
          <w:sz w:val="20"/>
          <w:lang w:val="fr-FR"/>
        </w:rPr>
        <w:t> :</w:t>
      </w:r>
    </w:p>
    <w:p w14:paraId="15D75E9D" w14:textId="59A232B2" w:rsidR="00182E05" w:rsidRDefault="00F74DD9" w:rsidP="00982852">
      <w:pPr>
        <w:pStyle w:val="ParagrapheIndent2"/>
        <w:spacing w:line="230" w:lineRule="exact"/>
        <w:jc w:val="both"/>
        <w:rPr>
          <w:rFonts w:ascii="Abadi" w:hAnsi="Abadi"/>
          <w:color w:val="000000"/>
          <w:lang w:val="fr-FR"/>
        </w:rPr>
      </w:pPr>
      <w:r w:rsidRPr="00A86395">
        <w:rPr>
          <w:rFonts w:ascii="Abadi" w:hAnsi="Abadi"/>
          <w:color w:val="000000"/>
          <w:lang w:val="fr-FR"/>
        </w:rPr>
        <w:t xml:space="preserve">Après examen des offres, le pouvoir adjudicateur engagera des négociations avec les 3 candidats sélectionnés. </w:t>
      </w:r>
    </w:p>
    <w:p w14:paraId="1FB7EA1A" w14:textId="54C7F38E" w:rsidR="007F6ABD" w:rsidRPr="00A86395" w:rsidRDefault="00F74DD9" w:rsidP="00982852">
      <w:pPr>
        <w:pStyle w:val="ParagrapheIndent2"/>
        <w:spacing w:line="230" w:lineRule="exact"/>
        <w:jc w:val="both"/>
        <w:rPr>
          <w:rFonts w:ascii="Abadi" w:hAnsi="Abadi"/>
          <w:color w:val="000000"/>
          <w:lang w:val="fr-FR"/>
        </w:rPr>
      </w:pPr>
      <w:r w:rsidRPr="00A86395">
        <w:rPr>
          <w:rFonts w:ascii="Abadi" w:hAnsi="Abadi"/>
          <w:color w:val="000000"/>
          <w:lang w:val="fr-FR"/>
        </w:rPr>
        <w:t>Toutefois, le pouvoir adjudicateur se réserve la possibilité d'attribuer le marché sur la base des offres initiales, sans négociation.</w:t>
      </w:r>
    </w:p>
    <w:p w14:paraId="6DD232F6" w14:textId="77777777" w:rsidR="00126D19" w:rsidRDefault="00F74DD9">
      <w:pPr>
        <w:pStyle w:val="ParagrapheIndent2"/>
        <w:spacing w:line="230" w:lineRule="exact"/>
        <w:jc w:val="both"/>
        <w:rPr>
          <w:rFonts w:ascii="Abadi" w:hAnsi="Abadi"/>
          <w:color w:val="000000"/>
          <w:lang w:val="fr-FR"/>
        </w:rPr>
      </w:pPr>
      <w:r w:rsidRPr="00A86395">
        <w:rPr>
          <w:rFonts w:ascii="Abadi" w:hAnsi="Abadi"/>
          <w:color w:val="000000"/>
          <w:lang w:val="fr-FR"/>
        </w:rPr>
        <w:t>L'offre la mieux classée sera donc retenue à titre provisoire en attendant que le ou les candidats produisent les certificats et attestations des articles R. 2143-6 à R. 2143-10 du Code de la commande publique. Le délai imparti par le pouvoir adjudicateur pour remettre ces documents ne pourra être supérieur à 10 jours.</w:t>
      </w:r>
    </w:p>
    <w:p w14:paraId="609BC906" w14:textId="77777777" w:rsidR="00126D19" w:rsidRPr="00126D19" w:rsidRDefault="00126D19" w:rsidP="00126D19">
      <w:pPr>
        <w:rPr>
          <w:lang w:val="fr-FR"/>
        </w:rPr>
      </w:pPr>
    </w:p>
    <w:p w14:paraId="30AD2AD5" w14:textId="27939661" w:rsidR="007F6ABD" w:rsidRPr="00A86395" w:rsidRDefault="00F74DD9">
      <w:pPr>
        <w:pStyle w:val="Titre3"/>
        <w:ind w:left="560"/>
        <w:jc w:val="both"/>
        <w:rPr>
          <w:rFonts w:ascii="Abadi" w:eastAsia="Arial" w:hAnsi="Abadi"/>
          <w:color w:val="000000"/>
          <w:sz w:val="22"/>
          <w:lang w:val="fr-FR"/>
        </w:rPr>
      </w:pPr>
      <w:bookmarkStart w:id="65" w:name="ArtL3_NA9.4.2"/>
      <w:bookmarkStart w:id="66" w:name="_Toc224223220"/>
      <w:bookmarkEnd w:id="65"/>
      <w:r w:rsidRPr="00A86395">
        <w:rPr>
          <w:rFonts w:ascii="Abadi" w:eastAsia="Arial" w:hAnsi="Abadi"/>
          <w:color w:val="000000"/>
          <w:sz w:val="22"/>
          <w:lang w:val="fr-FR"/>
        </w:rPr>
        <w:t xml:space="preserve">8.3.1 - </w:t>
      </w:r>
      <w:r w:rsidR="0023215B">
        <w:rPr>
          <w:rFonts w:ascii="Abadi" w:eastAsia="Arial" w:hAnsi="Abadi"/>
          <w:color w:val="000000"/>
          <w:sz w:val="22"/>
          <w:lang w:val="fr-FR"/>
        </w:rPr>
        <w:t>E</w:t>
      </w:r>
      <w:r w:rsidRPr="00A86395">
        <w:rPr>
          <w:rFonts w:ascii="Abadi" w:eastAsia="Arial" w:hAnsi="Abadi"/>
          <w:color w:val="000000"/>
          <w:sz w:val="22"/>
          <w:lang w:val="fr-FR"/>
        </w:rPr>
        <w:t>-attestations</w:t>
      </w:r>
      <w:bookmarkEnd w:id="66"/>
    </w:p>
    <w:p w14:paraId="19D2A0B0" w14:textId="7FBB4AFF" w:rsidR="00126D19" w:rsidRDefault="00F74DD9">
      <w:pPr>
        <w:pStyle w:val="ParagrapheIndent3"/>
        <w:spacing w:line="230" w:lineRule="exact"/>
        <w:jc w:val="both"/>
        <w:rPr>
          <w:rFonts w:ascii="Abadi" w:hAnsi="Abadi"/>
          <w:color w:val="000000"/>
          <w:lang w:val="fr-FR"/>
        </w:rPr>
      </w:pPr>
      <w:r w:rsidRPr="00A86395">
        <w:rPr>
          <w:rFonts w:ascii="Abadi" w:hAnsi="Abadi"/>
          <w:color w:val="000000"/>
          <w:lang w:val="fr-FR"/>
        </w:rPr>
        <w:t xml:space="preserve">L'attributaire déposera ses attestations sur la plateforme en ligne sécurisée mise à disposition gratuitement à l'adresse </w:t>
      </w:r>
      <w:r w:rsidR="00126D19" w:rsidRPr="00A86395">
        <w:rPr>
          <w:rFonts w:ascii="Abadi" w:hAnsi="Abadi"/>
          <w:color w:val="000000"/>
          <w:lang w:val="fr-FR"/>
        </w:rPr>
        <w:t>suivante :</w:t>
      </w:r>
      <w:r w:rsidRPr="00A86395">
        <w:rPr>
          <w:rFonts w:ascii="Abadi" w:hAnsi="Abadi"/>
          <w:color w:val="000000"/>
          <w:lang w:val="fr-FR"/>
        </w:rPr>
        <w:t xml:space="preserve"> </w:t>
      </w:r>
      <w:hyperlink r:id="rId24" w:history="1">
        <w:r w:rsidR="00126D19" w:rsidRPr="008871AC">
          <w:rPr>
            <w:rStyle w:val="Lienhypertexte"/>
            <w:rFonts w:ascii="Abadi" w:hAnsi="Abadi"/>
            <w:lang w:val="fr-FR"/>
          </w:rPr>
          <w:t>https://declarants.e-attestations.com</w:t>
        </w:r>
      </w:hyperlink>
    </w:p>
    <w:p w14:paraId="7E50FA07" w14:textId="7D67FFF0" w:rsidR="007F6ABD" w:rsidRPr="00A86395" w:rsidRDefault="00F74DD9">
      <w:pPr>
        <w:pStyle w:val="ParagrapheIndent3"/>
        <w:spacing w:line="230" w:lineRule="exact"/>
        <w:jc w:val="both"/>
        <w:rPr>
          <w:rFonts w:ascii="Abadi" w:hAnsi="Abadi"/>
          <w:color w:val="000000"/>
          <w:lang w:val="fr-FR"/>
        </w:rPr>
      </w:pPr>
      <w:r w:rsidRPr="00A86395">
        <w:rPr>
          <w:rFonts w:ascii="Abadi" w:hAnsi="Abadi"/>
          <w:color w:val="000000"/>
          <w:lang w:val="fr-FR"/>
        </w:rPr>
        <w:t> </w:t>
      </w:r>
    </w:p>
    <w:p w14:paraId="0394D7C8" w14:textId="77777777" w:rsidR="007F6ABD" w:rsidRDefault="00F74DD9">
      <w:pPr>
        <w:pStyle w:val="ParagrapheIndent3"/>
        <w:spacing w:after="240" w:line="230" w:lineRule="exact"/>
        <w:jc w:val="both"/>
        <w:rPr>
          <w:rFonts w:ascii="Abadi" w:hAnsi="Abadi"/>
          <w:color w:val="000000"/>
          <w:lang w:val="fr-FR"/>
        </w:rPr>
      </w:pPr>
      <w:r w:rsidRPr="00A86395">
        <w:rPr>
          <w:rFonts w:ascii="Abadi" w:hAnsi="Abadi"/>
          <w:color w:val="000000"/>
          <w:lang w:val="fr-FR"/>
        </w:rPr>
        <w:t>Il pourra toutefois les adresser à l'acheteur mais le dépôt sur la plateforme e-attestations sera privilégié.</w:t>
      </w:r>
    </w:p>
    <w:p w14:paraId="5317E9BF" w14:textId="77777777" w:rsidR="00126D19" w:rsidRPr="007967AC" w:rsidRDefault="00126D19" w:rsidP="00126D19">
      <w:pPr>
        <w:pStyle w:val="Titre2"/>
        <w:spacing w:after="100"/>
        <w:ind w:left="280"/>
        <w:rPr>
          <w:rFonts w:ascii="Abadi" w:eastAsia="Trebuchet MS" w:hAnsi="Abadi"/>
          <w:i w:val="0"/>
          <w:sz w:val="24"/>
          <w:lang w:val="fr-FR"/>
        </w:rPr>
      </w:pPr>
      <w:bookmarkStart w:id="67" w:name="_Toc162340413"/>
      <w:bookmarkStart w:id="68" w:name="_Toc224223221"/>
      <w:r w:rsidRPr="007967AC">
        <w:rPr>
          <w:rFonts w:ascii="Abadi" w:eastAsia="Trebuchet MS" w:hAnsi="Abadi"/>
          <w:i w:val="0"/>
          <w:sz w:val="24"/>
          <w:lang w:val="fr-FR"/>
        </w:rPr>
        <w:t>8.4 – Déclaration sans suite</w:t>
      </w:r>
      <w:bookmarkEnd w:id="67"/>
      <w:bookmarkEnd w:id="68"/>
      <w:r w:rsidRPr="007967AC">
        <w:rPr>
          <w:rFonts w:ascii="Abadi" w:eastAsia="Trebuchet MS" w:hAnsi="Abadi"/>
          <w:i w:val="0"/>
          <w:sz w:val="24"/>
          <w:lang w:val="fr-FR"/>
        </w:rPr>
        <w:t xml:space="preserve"> </w:t>
      </w:r>
    </w:p>
    <w:p w14:paraId="576F1E26" w14:textId="071C9C30" w:rsidR="00126D19" w:rsidRPr="00126D19" w:rsidRDefault="00126D19" w:rsidP="00126D19">
      <w:pPr>
        <w:jc w:val="both"/>
        <w:rPr>
          <w:rFonts w:ascii="Abadi" w:hAnsi="Abadi" w:cs="Arial"/>
          <w:sz w:val="20"/>
          <w:szCs w:val="20"/>
          <w:lang w:val="fr-FR"/>
        </w:rPr>
      </w:pPr>
      <w:r w:rsidRPr="00126D19">
        <w:rPr>
          <w:rFonts w:ascii="Abadi" w:hAnsi="Abadi" w:cs="Arial"/>
          <w:sz w:val="20"/>
          <w:szCs w:val="20"/>
          <w:lang w:val="fr-FR"/>
        </w:rPr>
        <w:t xml:space="preserve">La CCI </w:t>
      </w:r>
      <w:r>
        <w:rPr>
          <w:rFonts w:ascii="Abadi" w:hAnsi="Abadi" w:cs="Arial"/>
          <w:sz w:val="20"/>
          <w:szCs w:val="20"/>
          <w:lang w:val="fr-FR"/>
        </w:rPr>
        <w:t>des Pyrénées-Orientales</w:t>
      </w:r>
      <w:r w:rsidRPr="00126D19">
        <w:rPr>
          <w:rFonts w:ascii="Abadi" w:hAnsi="Abadi" w:cs="Arial"/>
          <w:sz w:val="20"/>
          <w:szCs w:val="20"/>
          <w:lang w:val="fr-FR"/>
        </w:rPr>
        <w:t xml:space="preserve"> se réserve le droit, jusqu’à la signature de l’acte d’engagement, de déclarer sans suite </w:t>
      </w:r>
      <w:r w:rsidRPr="00126D19">
        <w:rPr>
          <w:rFonts w:ascii="Abadi" w:eastAsia="Trebuchet MS" w:hAnsi="Abadi" w:cs="Arial"/>
          <w:color w:val="000000"/>
          <w:sz w:val="20"/>
          <w:lang w:val="fr-FR"/>
        </w:rPr>
        <w:t>la procédure adaptée ouverte</w:t>
      </w:r>
      <w:r w:rsidRPr="00126D19">
        <w:rPr>
          <w:rFonts w:ascii="Abadi" w:hAnsi="Abadi" w:cs="Arial"/>
          <w:sz w:val="20"/>
          <w:szCs w:val="20"/>
          <w:lang w:val="fr-FR"/>
        </w:rPr>
        <w:t xml:space="preserve"> et de mettre fin, sans indemnités, au processus engagé pour des raisons qui lui sont propres. Le dossier de candidature et d’offre présenté demeurent, le cas échéant, la propriété exclusive de la CCI et ne sera pas retourné aux candidats. Tous les coûts de préparation des candidatures et des offres sont à la charge exclusive des candidats. De plus, les candidats assument tous les frais encourus afin de fournir les précisions demandées par la CCI à la suite du dépôt des candidatures ou des offres.</w:t>
      </w:r>
    </w:p>
    <w:p w14:paraId="37EB25DA" w14:textId="77777777" w:rsidR="00126D19" w:rsidRPr="00126D19" w:rsidRDefault="00126D19" w:rsidP="00126D19">
      <w:pPr>
        <w:rPr>
          <w:lang w:val="fr-FR"/>
        </w:rPr>
      </w:pPr>
    </w:p>
    <w:p w14:paraId="0026C33D" w14:textId="77777777" w:rsidR="007F6ABD" w:rsidRPr="00A86395" w:rsidRDefault="00F74DD9" w:rsidP="00126D19">
      <w:pPr>
        <w:pStyle w:val="Titre1"/>
        <w:shd w:val="clear" w:color="auto" w:fill="548DD4" w:themeFill="text2" w:themeFillTint="99"/>
        <w:rPr>
          <w:rFonts w:ascii="Abadi" w:eastAsia="Arial" w:hAnsi="Abadi"/>
          <w:color w:val="FFFFFF"/>
          <w:sz w:val="28"/>
          <w:lang w:val="fr-FR"/>
        </w:rPr>
      </w:pPr>
      <w:bookmarkStart w:id="69" w:name="ArtL1_RC-2-A14"/>
      <w:bookmarkStart w:id="70" w:name="_Toc224223222"/>
      <w:bookmarkEnd w:id="69"/>
      <w:r w:rsidRPr="00A86395">
        <w:rPr>
          <w:rFonts w:ascii="Abadi" w:eastAsia="Arial" w:hAnsi="Abadi"/>
          <w:color w:val="FFFFFF"/>
          <w:sz w:val="28"/>
          <w:lang w:val="fr-FR"/>
        </w:rPr>
        <w:t>9 - Renseignements complémentaires</w:t>
      </w:r>
      <w:bookmarkEnd w:id="70"/>
    </w:p>
    <w:p w14:paraId="6A1CBBBF" w14:textId="77777777" w:rsidR="007F6ABD" w:rsidRPr="00A86395" w:rsidRDefault="00F74DD9">
      <w:pPr>
        <w:spacing w:line="60" w:lineRule="exact"/>
        <w:rPr>
          <w:rFonts w:ascii="Abadi" w:hAnsi="Abadi"/>
          <w:sz w:val="6"/>
          <w:lang w:val="fr-FR"/>
        </w:rPr>
      </w:pPr>
      <w:r w:rsidRPr="00A86395">
        <w:rPr>
          <w:rFonts w:ascii="Abadi" w:hAnsi="Abadi"/>
          <w:lang w:val="fr-FR"/>
        </w:rPr>
        <w:t xml:space="preserve"> </w:t>
      </w:r>
    </w:p>
    <w:p w14:paraId="6B5B7E41" w14:textId="77777777" w:rsidR="007F6ABD" w:rsidRPr="00A86395" w:rsidRDefault="00F74DD9">
      <w:pPr>
        <w:pStyle w:val="Titre2"/>
        <w:ind w:left="280"/>
        <w:jc w:val="both"/>
        <w:rPr>
          <w:rFonts w:ascii="Abadi" w:eastAsia="Arial" w:hAnsi="Abadi"/>
          <w:i w:val="0"/>
          <w:color w:val="000000"/>
          <w:sz w:val="24"/>
          <w:lang w:val="fr-FR"/>
        </w:rPr>
      </w:pPr>
      <w:bookmarkStart w:id="71" w:name="ArtL2_RC-2-A14.1"/>
      <w:bookmarkStart w:id="72" w:name="_Toc224223223"/>
      <w:bookmarkEnd w:id="71"/>
      <w:r w:rsidRPr="00A86395">
        <w:rPr>
          <w:rFonts w:ascii="Abadi" w:eastAsia="Arial" w:hAnsi="Abadi"/>
          <w:i w:val="0"/>
          <w:color w:val="000000"/>
          <w:sz w:val="24"/>
          <w:lang w:val="fr-FR"/>
        </w:rPr>
        <w:t>9.1 - Adresses supplémentaires et points de contact</w:t>
      </w:r>
      <w:bookmarkEnd w:id="72"/>
    </w:p>
    <w:p w14:paraId="7B2DDCED" w14:textId="483725EC" w:rsidR="00126D19" w:rsidRDefault="00F74DD9" w:rsidP="00126D19">
      <w:pPr>
        <w:pStyle w:val="ParagrapheIndent2"/>
        <w:spacing w:after="240" w:line="230" w:lineRule="exact"/>
        <w:jc w:val="both"/>
        <w:rPr>
          <w:rFonts w:ascii="Abadi" w:hAnsi="Abadi"/>
          <w:color w:val="000000"/>
          <w:lang w:val="fr-FR"/>
        </w:rPr>
      </w:pPr>
      <w:r w:rsidRPr="00A86395">
        <w:rPr>
          <w:rFonts w:ascii="Abadi" w:hAnsi="Abadi"/>
          <w:color w:val="000000"/>
          <w:lang w:val="fr-FR"/>
        </w:rPr>
        <w:t xml:space="preserve">Pour tout renseignement complémentaire concernant cette consultation, les candidats devront faire parvenir au </w:t>
      </w:r>
      <w:r w:rsidRPr="00126D19">
        <w:rPr>
          <w:rFonts w:ascii="Abadi" w:hAnsi="Abadi"/>
          <w:b/>
          <w:bCs/>
          <w:color w:val="000000"/>
          <w:lang w:val="fr-FR"/>
        </w:rPr>
        <w:t>plus tard 8 jours avant la date limite de remise des plis</w:t>
      </w:r>
      <w:r w:rsidRPr="00A86395">
        <w:rPr>
          <w:rFonts w:ascii="Abadi" w:hAnsi="Abadi"/>
          <w:color w:val="000000"/>
          <w:lang w:val="fr-FR"/>
        </w:rPr>
        <w:t>, une demande écrite à :</w:t>
      </w:r>
      <w:r w:rsidR="00126D19" w:rsidRPr="00126D19">
        <w:rPr>
          <w:rFonts w:ascii="Abadi" w:hAnsi="Abadi"/>
          <w:color w:val="000000"/>
          <w:lang w:val="fr-FR"/>
        </w:rPr>
        <w:t xml:space="preserve"> </w:t>
      </w:r>
      <w:r w:rsidR="00126D19" w:rsidRPr="00A86395">
        <w:rPr>
          <w:rFonts w:ascii="Abadi" w:hAnsi="Abadi"/>
          <w:color w:val="000000"/>
          <w:lang w:val="fr-FR"/>
        </w:rPr>
        <w:t xml:space="preserve">par l'intermédiaire du profil d'acheteur du pouvoir adjudicateur, dont l'adresse URL est la suivante : </w:t>
      </w:r>
      <w:hyperlink r:id="rId25" w:history="1">
        <w:r w:rsidR="00126D19" w:rsidRPr="008871AC">
          <w:rPr>
            <w:rStyle w:val="Lienhypertexte"/>
            <w:rFonts w:ascii="Abadi" w:hAnsi="Abadi"/>
            <w:lang w:val="fr-FR"/>
          </w:rPr>
          <w:t>https://www.marches-publics.gouv.fr</w:t>
        </w:r>
      </w:hyperlink>
    </w:p>
    <w:p w14:paraId="2794A3FB" w14:textId="77777777" w:rsidR="007F6ABD" w:rsidRPr="00A86395" w:rsidRDefault="00F74DD9">
      <w:pPr>
        <w:pStyle w:val="ParagrapheIndent2"/>
        <w:spacing w:after="240" w:line="230" w:lineRule="exact"/>
        <w:jc w:val="both"/>
        <w:rPr>
          <w:rFonts w:ascii="Abadi" w:hAnsi="Abadi"/>
          <w:color w:val="000000"/>
          <w:lang w:val="fr-FR"/>
        </w:rPr>
      </w:pPr>
      <w:r w:rsidRPr="00A86395">
        <w:rPr>
          <w:rFonts w:ascii="Abadi" w:hAnsi="Abadi"/>
          <w:color w:val="000000"/>
          <w:lang w:val="fr-FR"/>
        </w:rPr>
        <w:t>Une réponse sera alors adressée, à toutes les entreprises ayant retiré le dossier ou l'ayant téléchargé après identification, 6 jours au plus tard avant la date limite de remise des plis.</w:t>
      </w:r>
    </w:p>
    <w:p w14:paraId="665D1641" w14:textId="77777777" w:rsidR="007F6ABD" w:rsidRPr="00A86395" w:rsidRDefault="00F74DD9">
      <w:pPr>
        <w:pStyle w:val="Titre2"/>
        <w:ind w:left="280"/>
        <w:jc w:val="both"/>
        <w:rPr>
          <w:rFonts w:ascii="Abadi" w:eastAsia="Arial" w:hAnsi="Abadi"/>
          <w:i w:val="0"/>
          <w:color w:val="000000"/>
          <w:sz w:val="24"/>
          <w:lang w:val="fr-FR"/>
        </w:rPr>
      </w:pPr>
      <w:bookmarkStart w:id="73" w:name="ArtL2_RC-2-A14.2"/>
      <w:bookmarkStart w:id="74" w:name="_Toc224223224"/>
      <w:bookmarkEnd w:id="73"/>
      <w:r w:rsidRPr="00A86395">
        <w:rPr>
          <w:rFonts w:ascii="Abadi" w:eastAsia="Arial" w:hAnsi="Abadi"/>
          <w:i w:val="0"/>
          <w:color w:val="000000"/>
          <w:sz w:val="24"/>
          <w:lang w:val="fr-FR"/>
        </w:rPr>
        <w:t>9.2 - Procédures de recours</w:t>
      </w:r>
      <w:bookmarkEnd w:id="74"/>
    </w:p>
    <w:p w14:paraId="24447989" w14:textId="77777777" w:rsidR="00126D19" w:rsidRPr="00126D19" w:rsidRDefault="00126D19" w:rsidP="00126D19">
      <w:pPr>
        <w:pStyle w:val="ParagrapheIndent2"/>
        <w:spacing w:line="230" w:lineRule="exact"/>
        <w:jc w:val="both"/>
        <w:rPr>
          <w:rFonts w:ascii="Abadi" w:hAnsi="Abadi"/>
          <w:color w:val="000000"/>
          <w:szCs w:val="20"/>
          <w:lang w:val="fr-FR"/>
        </w:rPr>
      </w:pPr>
      <w:r w:rsidRPr="00126D19">
        <w:rPr>
          <w:rFonts w:ascii="Abadi" w:hAnsi="Abadi"/>
          <w:color w:val="000000"/>
          <w:szCs w:val="20"/>
          <w:lang w:val="fr-FR"/>
        </w:rPr>
        <w:t>Le tribunal territorialement compétent est :</w:t>
      </w:r>
    </w:p>
    <w:p w14:paraId="71F750FC" w14:textId="77777777" w:rsidR="00126D19" w:rsidRPr="00126D19" w:rsidRDefault="00126D19" w:rsidP="00126D19">
      <w:pPr>
        <w:rPr>
          <w:rFonts w:ascii="Abadi" w:hAnsi="Abadi"/>
          <w:b/>
          <w:bCs/>
          <w:sz w:val="20"/>
          <w:szCs w:val="20"/>
          <w:lang w:val="fr-FR"/>
        </w:rPr>
      </w:pPr>
      <w:r w:rsidRPr="00126D19">
        <w:rPr>
          <w:rFonts w:ascii="Abadi" w:hAnsi="Abadi"/>
          <w:b/>
          <w:bCs/>
          <w:sz w:val="20"/>
          <w:szCs w:val="20"/>
          <w:lang w:val="fr-FR"/>
        </w:rPr>
        <w:t>Tribunal administratif de Montpellier</w:t>
      </w:r>
    </w:p>
    <w:p w14:paraId="37EADA0B" w14:textId="77777777" w:rsidR="00126D19" w:rsidRPr="00126D19" w:rsidRDefault="00126D19" w:rsidP="00126D19">
      <w:pPr>
        <w:rPr>
          <w:rFonts w:ascii="Abadi" w:hAnsi="Abadi"/>
          <w:sz w:val="20"/>
          <w:szCs w:val="20"/>
          <w:lang w:val="fr-FR"/>
        </w:rPr>
      </w:pPr>
      <w:r w:rsidRPr="00126D19">
        <w:rPr>
          <w:rFonts w:ascii="Abadi" w:hAnsi="Abadi"/>
          <w:sz w:val="20"/>
          <w:szCs w:val="20"/>
          <w:lang w:val="fr-FR"/>
        </w:rPr>
        <w:t>6 rue Pitot 34063 Montpellier Cedex</w:t>
      </w:r>
    </w:p>
    <w:p w14:paraId="47BBB3A2" w14:textId="0178ACF7" w:rsidR="00126D19" w:rsidRPr="00126D19" w:rsidRDefault="00126D19" w:rsidP="00126D19">
      <w:pPr>
        <w:rPr>
          <w:rFonts w:ascii="Abadi" w:hAnsi="Abadi"/>
          <w:sz w:val="20"/>
          <w:szCs w:val="20"/>
          <w:lang w:val="fr-FR"/>
        </w:rPr>
      </w:pPr>
      <w:r w:rsidRPr="00126D19">
        <w:rPr>
          <w:rFonts w:ascii="Abadi" w:hAnsi="Abadi"/>
          <w:sz w:val="20"/>
          <w:szCs w:val="20"/>
          <w:lang w:val="fr-FR"/>
        </w:rPr>
        <w:lastRenderedPageBreak/>
        <w:t xml:space="preserve">Tél. : </w:t>
      </w:r>
      <w:hyperlink r:id="rId26" w:history="1">
        <w:r w:rsidRPr="008E5ACF">
          <w:rPr>
            <w:rStyle w:val="Lienhypertexte"/>
            <w:rFonts w:ascii="Abadi" w:hAnsi="Abadi"/>
            <w:color w:val="auto"/>
            <w:sz w:val="20"/>
            <w:szCs w:val="20"/>
            <w:u w:val="none"/>
            <w:lang w:val="fr-FR"/>
          </w:rPr>
          <w:t>04 67 54 81 00</w:t>
        </w:r>
      </w:hyperlink>
    </w:p>
    <w:p w14:paraId="06E72D50" w14:textId="77777777" w:rsidR="00126D19" w:rsidRPr="00126D19" w:rsidRDefault="00126D19" w:rsidP="00126D19">
      <w:pPr>
        <w:rPr>
          <w:rFonts w:ascii="Abadi" w:hAnsi="Abadi"/>
          <w:sz w:val="20"/>
          <w:szCs w:val="20"/>
          <w:lang w:val="fr-FR"/>
        </w:rPr>
      </w:pPr>
      <w:r w:rsidRPr="00126D19">
        <w:rPr>
          <w:rFonts w:ascii="Abadi" w:hAnsi="Abadi"/>
          <w:sz w:val="20"/>
          <w:szCs w:val="20"/>
          <w:lang w:val="fr-FR"/>
        </w:rPr>
        <w:t xml:space="preserve">Adresse email : </w:t>
      </w:r>
      <w:hyperlink r:id="rId27" w:history="1">
        <w:r w:rsidRPr="00126D19">
          <w:rPr>
            <w:rStyle w:val="Lienhypertexte"/>
            <w:rFonts w:ascii="Abadi" w:hAnsi="Abadi"/>
            <w:sz w:val="20"/>
            <w:szCs w:val="20"/>
            <w:lang w:val="fr-FR"/>
          </w:rPr>
          <w:t>greffe.ta-montpellier@juradm.fr</w:t>
        </w:r>
      </w:hyperlink>
    </w:p>
    <w:p w14:paraId="7AFC3DAC" w14:textId="77777777" w:rsidR="00982852" w:rsidRDefault="00982852" w:rsidP="00126D19">
      <w:pPr>
        <w:pStyle w:val="ParagrapheIndent2"/>
        <w:spacing w:after="140" w:line="230" w:lineRule="exact"/>
        <w:jc w:val="both"/>
        <w:rPr>
          <w:rFonts w:ascii="Abadi" w:hAnsi="Abadi"/>
          <w:color w:val="000000"/>
          <w:lang w:val="fr-FR"/>
        </w:rPr>
      </w:pPr>
    </w:p>
    <w:p w14:paraId="506B8287" w14:textId="4CE7FDB1" w:rsidR="007F6ABD" w:rsidRDefault="00F74DD9" w:rsidP="00126D19">
      <w:pPr>
        <w:pStyle w:val="ParagrapheIndent2"/>
        <w:spacing w:after="140" w:line="230" w:lineRule="exact"/>
        <w:jc w:val="both"/>
        <w:rPr>
          <w:rFonts w:ascii="Abadi" w:hAnsi="Abadi"/>
          <w:color w:val="000000"/>
          <w:lang w:val="fr-FR"/>
        </w:rPr>
      </w:pPr>
      <w:r w:rsidRPr="00A86395">
        <w:rPr>
          <w:rFonts w:ascii="Abadi" w:hAnsi="Abadi"/>
          <w:color w:val="000000"/>
          <w:lang w:val="fr-FR"/>
        </w:rPr>
        <w:t xml:space="preserve">Les voies de recours ouvertes aux candidats sont les suivantes : Référé </w:t>
      </w:r>
      <w:r w:rsidR="00F56DA8" w:rsidRPr="00A86395">
        <w:rPr>
          <w:rFonts w:ascii="Abadi" w:hAnsi="Abadi"/>
          <w:color w:val="000000"/>
          <w:lang w:val="fr-FR"/>
        </w:rPr>
        <w:t>précontractuel</w:t>
      </w:r>
      <w:r w:rsidRPr="00A86395">
        <w:rPr>
          <w:rFonts w:ascii="Abadi" w:hAnsi="Abadi"/>
          <w:color w:val="000000"/>
          <w:lang w:val="fr-FR"/>
        </w:rPr>
        <w:t xml:space="preserve"> prévu aux articles L.551-1 à L.551-12 du Code de justice administrative (CJA), et pouvant être exercé avant la signature du contrat. Référé contractuel prévu aux articles L.551-13 à L.551-23 du CJA, et pouvant être exercé dans les délais prévus à l'article R. 551-7 du CJA. Recours pour excès de pouvoir contre une décision administrative prévu aux articles R. 421-1 à R. 421-7 du CJA, et pouvant être exercé dans les 2 mois suivant la notification</w:t>
      </w:r>
      <w:r w:rsidR="00126D19">
        <w:rPr>
          <w:rFonts w:ascii="Abadi" w:hAnsi="Abadi"/>
          <w:color w:val="000000"/>
          <w:lang w:val="fr-FR"/>
        </w:rPr>
        <w:t xml:space="preserve"> </w:t>
      </w:r>
      <w:r w:rsidRPr="00A86395">
        <w:rPr>
          <w:rFonts w:ascii="Abadi" w:hAnsi="Abadi"/>
          <w:color w:val="000000"/>
          <w:lang w:val="fr-FR"/>
        </w:rPr>
        <w:t>ou publication de la décision de l'organisme (le recours ne peut plus, toutefois, être exercé après la signature du contrat). Recours de pleine juridiction ouvert aux tiers justifiant d'un intérêt lésé, et pouvant être exercé dans les deux mois suivant la date à laquelle la conclusion du contrat est rendue publique.</w:t>
      </w:r>
    </w:p>
    <w:p w14:paraId="1532A262" w14:textId="77777777" w:rsidR="00982852" w:rsidRPr="00982852" w:rsidRDefault="00982852" w:rsidP="00982852">
      <w:pPr>
        <w:rPr>
          <w:lang w:val="fr-FR"/>
        </w:rPr>
      </w:pPr>
    </w:p>
    <w:p w14:paraId="477B54E0" w14:textId="77777777" w:rsidR="007F6ABD" w:rsidRDefault="00F74DD9">
      <w:pPr>
        <w:pStyle w:val="ParagrapheIndent2"/>
        <w:spacing w:line="230" w:lineRule="exact"/>
        <w:jc w:val="both"/>
        <w:rPr>
          <w:rFonts w:ascii="Abadi" w:hAnsi="Abadi"/>
          <w:color w:val="000000"/>
          <w:lang w:val="fr-FR"/>
        </w:rPr>
      </w:pPr>
      <w:r w:rsidRPr="00A86395">
        <w:rPr>
          <w:rFonts w:ascii="Abadi" w:hAnsi="Abadi"/>
          <w:color w:val="000000"/>
          <w:lang w:val="fr-FR"/>
        </w:rPr>
        <w:t>En cas de difficultés survenant lors de la procédure de passation, l'organe chargé de jouer le rôle de médiateur est :</w:t>
      </w:r>
    </w:p>
    <w:p w14:paraId="636E96D3" w14:textId="170B1834" w:rsidR="00126D19" w:rsidRPr="00982852" w:rsidRDefault="00126D19" w:rsidP="00126D19">
      <w:pPr>
        <w:rPr>
          <w:rFonts w:ascii="Abadi" w:hAnsi="Abadi"/>
          <w:b/>
          <w:bCs/>
          <w:sz w:val="20"/>
          <w:szCs w:val="20"/>
          <w:lang w:val="fr-FR"/>
        </w:rPr>
      </w:pPr>
      <w:r w:rsidRPr="00982852">
        <w:rPr>
          <w:rFonts w:ascii="Abadi" w:hAnsi="Abadi"/>
          <w:b/>
          <w:bCs/>
          <w:sz w:val="20"/>
          <w:szCs w:val="20"/>
          <w:lang w:val="fr-FR"/>
        </w:rPr>
        <w:t xml:space="preserve">Comité consultatif </w:t>
      </w:r>
      <w:r w:rsidR="008E5ACF" w:rsidRPr="00982852">
        <w:rPr>
          <w:rFonts w:ascii="Abadi" w:hAnsi="Abadi"/>
          <w:b/>
          <w:bCs/>
          <w:sz w:val="20"/>
          <w:szCs w:val="20"/>
          <w:lang w:val="fr-FR"/>
        </w:rPr>
        <w:t>interrégional</w:t>
      </w:r>
      <w:r w:rsidRPr="00982852">
        <w:rPr>
          <w:rFonts w:ascii="Abadi" w:hAnsi="Abadi"/>
          <w:b/>
          <w:bCs/>
          <w:sz w:val="20"/>
          <w:szCs w:val="20"/>
          <w:lang w:val="fr-FR"/>
        </w:rPr>
        <w:t xml:space="preserve"> de règlement des différends de Marseille</w:t>
      </w:r>
    </w:p>
    <w:p w14:paraId="249D18A9" w14:textId="77777777" w:rsidR="00126D19" w:rsidRPr="00982852" w:rsidRDefault="00126D19" w:rsidP="00126D19">
      <w:pPr>
        <w:pStyle w:val="ParagrapheIndent2"/>
        <w:spacing w:line="230" w:lineRule="exact"/>
        <w:rPr>
          <w:rFonts w:ascii="Abadi" w:hAnsi="Abadi"/>
          <w:color w:val="000000"/>
          <w:szCs w:val="20"/>
          <w:lang w:val="fr-FR"/>
        </w:rPr>
      </w:pPr>
      <w:r w:rsidRPr="00982852">
        <w:rPr>
          <w:rFonts w:ascii="Abadi" w:hAnsi="Abadi"/>
          <w:color w:val="000000"/>
          <w:szCs w:val="20"/>
          <w:lang w:val="fr-FR"/>
        </w:rPr>
        <w:t>Secrétariat général pour les affaires régionales (SGAR)</w:t>
      </w:r>
    </w:p>
    <w:p w14:paraId="39C7D679" w14:textId="77777777" w:rsidR="00126D19" w:rsidRPr="00982852" w:rsidRDefault="00126D19" w:rsidP="00126D19">
      <w:pPr>
        <w:pStyle w:val="ParagrapheIndent2"/>
        <w:spacing w:line="230" w:lineRule="exact"/>
        <w:rPr>
          <w:rFonts w:ascii="Abadi" w:hAnsi="Abadi"/>
          <w:color w:val="000000"/>
          <w:szCs w:val="20"/>
          <w:lang w:val="fr-FR"/>
        </w:rPr>
      </w:pPr>
      <w:r w:rsidRPr="00982852">
        <w:rPr>
          <w:rFonts w:ascii="Abadi" w:hAnsi="Abadi"/>
          <w:color w:val="000000"/>
          <w:szCs w:val="20"/>
          <w:lang w:val="fr-FR"/>
        </w:rPr>
        <w:t xml:space="preserve">Place Félix Baret </w:t>
      </w:r>
    </w:p>
    <w:p w14:paraId="427BB9F2" w14:textId="77777777" w:rsidR="00126D19" w:rsidRPr="00982852" w:rsidRDefault="00126D19" w:rsidP="00126D19">
      <w:pPr>
        <w:rPr>
          <w:rFonts w:ascii="Abadi" w:eastAsia="Arial" w:hAnsi="Abadi" w:cs="Arial"/>
          <w:color w:val="000000"/>
          <w:sz w:val="20"/>
          <w:szCs w:val="20"/>
          <w:lang w:val="fr-FR"/>
        </w:rPr>
      </w:pPr>
      <w:r w:rsidRPr="00982852">
        <w:rPr>
          <w:rFonts w:ascii="Abadi" w:eastAsia="Arial" w:hAnsi="Abadi" w:cs="Arial"/>
          <w:color w:val="000000"/>
          <w:sz w:val="20"/>
          <w:szCs w:val="20"/>
          <w:lang w:val="fr-FR"/>
        </w:rPr>
        <w:t>CS 80001</w:t>
      </w:r>
    </w:p>
    <w:p w14:paraId="1F995886" w14:textId="77777777" w:rsidR="00126D19" w:rsidRPr="00982852" w:rsidRDefault="00126D19" w:rsidP="00126D19">
      <w:pPr>
        <w:pStyle w:val="ParagrapheIndent2"/>
        <w:spacing w:line="230" w:lineRule="exact"/>
        <w:rPr>
          <w:rFonts w:ascii="Abadi" w:hAnsi="Abadi"/>
          <w:color w:val="000000"/>
          <w:szCs w:val="20"/>
          <w:lang w:val="fr-FR"/>
        </w:rPr>
      </w:pPr>
      <w:r w:rsidRPr="00982852">
        <w:rPr>
          <w:rFonts w:ascii="Abadi" w:hAnsi="Abadi"/>
          <w:color w:val="000000"/>
          <w:szCs w:val="20"/>
          <w:lang w:val="fr-FR"/>
        </w:rPr>
        <w:t>13282 MARSEILLE CEDEX 06</w:t>
      </w:r>
    </w:p>
    <w:p w14:paraId="58E5DDD3" w14:textId="77777777" w:rsidR="00126D19" w:rsidRPr="00982852" w:rsidRDefault="00126D19" w:rsidP="00126D19">
      <w:pPr>
        <w:rPr>
          <w:rFonts w:ascii="Abadi" w:hAnsi="Abadi"/>
          <w:sz w:val="20"/>
          <w:szCs w:val="20"/>
          <w:lang w:val="fr-FR"/>
        </w:rPr>
      </w:pPr>
      <w:r w:rsidRPr="00982852">
        <w:rPr>
          <w:rFonts w:ascii="Abadi" w:hAnsi="Abadi"/>
          <w:color w:val="000000"/>
          <w:sz w:val="20"/>
          <w:szCs w:val="20"/>
          <w:lang w:val="fr-FR"/>
        </w:rPr>
        <w:t xml:space="preserve">Courriel : </w:t>
      </w:r>
      <w:hyperlink r:id="rId28" w:history="1">
        <w:r w:rsidRPr="00982852">
          <w:rPr>
            <w:rStyle w:val="Lienhypertexte"/>
            <w:rFonts w:ascii="Abadi" w:hAnsi="Abadi"/>
            <w:sz w:val="20"/>
            <w:szCs w:val="20"/>
            <w:lang w:val="fr-FR"/>
          </w:rPr>
          <w:t>catherine.pietri@paca.gouv.fr</w:t>
        </w:r>
      </w:hyperlink>
    </w:p>
    <w:p w14:paraId="600FEF0F" w14:textId="77777777" w:rsidR="007F6ABD" w:rsidRPr="00A86395" w:rsidRDefault="007F6ABD">
      <w:pPr>
        <w:pStyle w:val="ParagrapheIndent2"/>
        <w:spacing w:line="230" w:lineRule="exact"/>
        <w:jc w:val="both"/>
        <w:rPr>
          <w:rFonts w:ascii="Abadi" w:hAnsi="Abadi"/>
          <w:color w:val="000000"/>
          <w:lang w:val="fr-FR"/>
        </w:rPr>
      </w:pPr>
    </w:p>
    <w:sectPr w:rsidR="007F6ABD" w:rsidRPr="00A86395">
      <w:footerReference w:type="default" r:id="rId29"/>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F6F1F" w14:textId="77777777" w:rsidR="000524DA" w:rsidRDefault="000524DA">
      <w:r>
        <w:separator/>
      </w:r>
    </w:p>
  </w:endnote>
  <w:endnote w:type="continuationSeparator" w:id="0">
    <w:p w14:paraId="28E2F6FB" w14:textId="77777777" w:rsidR="000524DA" w:rsidRDefault="0005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badi">
    <w:charset w:val="00"/>
    <w:family w:val="swiss"/>
    <w:pitch w:val="variable"/>
    <w:sig w:usb0="80000003"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46567" w14:textId="77777777" w:rsidR="007F6ABD" w:rsidRDefault="007F6ABD">
    <w:pPr>
      <w:spacing w:line="240" w:lineRule="exact"/>
    </w:pPr>
  </w:p>
  <w:tbl>
    <w:tblPr>
      <w:tblW w:w="0" w:type="auto"/>
      <w:tblLayout w:type="fixed"/>
      <w:tblLook w:val="04A0" w:firstRow="1" w:lastRow="0" w:firstColumn="1" w:lastColumn="0" w:noHBand="0" w:noVBand="1"/>
    </w:tblPr>
    <w:tblGrid>
      <w:gridCol w:w="5220"/>
      <w:gridCol w:w="4400"/>
    </w:tblGrid>
    <w:tr w:rsidR="007F6ABD" w14:paraId="670ECF5C" w14:textId="77777777">
      <w:trPr>
        <w:trHeight w:val="245"/>
      </w:trPr>
      <w:tc>
        <w:tcPr>
          <w:tcW w:w="5220" w:type="dxa"/>
          <w:tcMar>
            <w:top w:w="0" w:type="dxa"/>
            <w:left w:w="0" w:type="dxa"/>
            <w:bottom w:w="0" w:type="dxa"/>
            <w:right w:w="0" w:type="dxa"/>
          </w:tcMar>
          <w:vAlign w:val="center"/>
        </w:tcPr>
        <w:p w14:paraId="7BB2D637" w14:textId="73D20238" w:rsidR="007F6ABD" w:rsidRDefault="00F74DD9">
          <w:pPr>
            <w:pStyle w:val="PiedDePage"/>
            <w:jc w:val="both"/>
            <w:rPr>
              <w:color w:val="000000"/>
              <w:lang w:val="fr-FR"/>
            </w:rPr>
          </w:pPr>
          <w:r>
            <w:rPr>
              <w:color w:val="000000"/>
              <w:lang w:val="fr-FR"/>
            </w:rPr>
            <w:t>Consultation n°: 26PERP01L</w:t>
          </w:r>
        </w:p>
      </w:tc>
      <w:tc>
        <w:tcPr>
          <w:tcW w:w="4400" w:type="dxa"/>
          <w:tcMar>
            <w:top w:w="0" w:type="dxa"/>
            <w:left w:w="0" w:type="dxa"/>
            <w:bottom w:w="0" w:type="dxa"/>
            <w:right w:w="0" w:type="dxa"/>
          </w:tcMar>
          <w:vAlign w:val="center"/>
        </w:tcPr>
        <w:p w14:paraId="16D0E5DB" w14:textId="172BC31E" w:rsidR="007F6ABD" w:rsidRDefault="00126D19">
          <w:pPr>
            <w:pStyle w:val="PiedDePage"/>
            <w:jc w:val="right"/>
            <w:rPr>
              <w:color w:val="000000"/>
              <w:lang w:val="fr-FR"/>
            </w:rPr>
          </w:pPr>
          <w:r>
            <w:rPr>
              <w:color w:val="000000"/>
              <w:lang w:val="fr-FR"/>
            </w:rPr>
            <w:t>RC/</w:t>
          </w:r>
          <w:r w:rsidR="00F74DD9">
            <w:rPr>
              <w:color w:val="000000"/>
              <w:lang w:val="fr-FR"/>
            </w:rPr>
            <w:t xml:space="preserve">Page </w:t>
          </w:r>
          <w:r w:rsidR="00F74DD9">
            <w:rPr>
              <w:color w:val="000000"/>
              <w:lang w:val="fr-FR"/>
            </w:rPr>
            <w:fldChar w:fldCharType="begin"/>
          </w:r>
          <w:r w:rsidR="00F74DD9">
            <w:rPr>
              <w:color w:val="000000"/>
              <w:lang w:val="fr-FR"/>
            </w:rPr>
            <w:instrText xml:space="preserve"> PAGE </w:instrText>
          </w:r>
          <w:r w:rsidR="00F74DD9">
            <w:rPr>
              <w:color w:val="000000"/>
              <w:lang w:val="fr-FR"/>
            </w:rPr>
            <w:fldChar w:fldCharType="separate"/>
          </w:r>
          <w:r w:rsidR="00F74DD9">
            <w:rPr>
              <w:color w:val="000000"/>
              <w:lang w:val="fr-FR"/>
            </w:rPr>
            <w:t>18</w:t>
          </w:r>
          <w:r w:rsidR="00F74DD9">
            <w:rPr>
              <w:color w:val="000000"/>
              <w:lang w:val="fr-FR"/>
            </w:rPr>
            <w:fldChar w:fldCharType="end"/>
          </w:r>
          <w:r w:rsidR="00F74DD9">
            <w:rPr>
              <w:color w:val="000000"/>
              <w:lang w:val="fr-FR"/>
            </w:rPr>
            <w:t xml:space="preserve"> sur </w:t>
          </w:r>
          <w:r w:rsidR="00F74DD9">
            <w:rPr>
              <w:color w:val="000000"/>
              <w:lang w:val="fr-FR"/>
            </w:rPr>
            <w:fldChar w:fldCharType="begin"/>
          </w:r>
          <w:r w:rsidR="00F74DD9">
            <w:rPr>
              <w:color w:val="000000"/>
              <w:lang w:val="fr-FR"/>
            </w:rPr>
            <w:instrText xml:space="preserve"> NUMPAGES </w:instrText>
          </w:r>
          <w:r w:rsidR="00F74DD9">
            <w:rPr>
              <w:color w:val="000000"/>
              <w:lang w:val="fr-FR"/>
            </w:rPr>
            <w:fldChar w:fldCharType="separate"/>
          </w:r>
          <w:r w:rsidR="00F74DD9">
            <w:rPr>
              <w:color w:val="000000"/>
              <w:lang w:val="fr-FR"/>
            </w:rPr>
            <w:t>18</w:t>
          </w:r>
          <w:r w:rsidR="00F74DD9">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A8E39" w14:textId="77777777" w:rsidR="000524DA" w:rsidRDefault="000524DA">
      <w:r>
        <w:separator/>
      </w:r>
    </w:p>
  </w:footnote>
  <w:footnote w:type="continuationSeparator" w:id="0">
    <w:p w14:paraId="6AC97A86" w14:textId="77777777" w:rsidR="000524DA" w:rsidRDefault="000524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24BD7"/>
    <w:multiLevelType w:val="hybridMultilevel"/>
    <w:tmpl w:val="29343C72"/>
    <w:lvl w:ilvl="0" w:tplc="131C9038">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1B2A608E"/>
    <w:multiLevelType w:val="hybridMultilevel"/>
    <w:tmpl w:val="7204707E"/>
    <w:lvl w:ilvl="0" w:tplc="FF4A7380">
      <w:start w:val="1"/>
      <w:numFmt w:val="bullet"/>
      <w:lvlText w:val=""/>
      <w:lvlJc w:val="left"/>
      <w:pPr>
        <w:ind w:left="720" w:hanging="360"/>
      </w:pPr>
      <w:rPr>
        <w:rFonts w:ascii="Wingdings 3" w:hAnsi="Wingdings 3"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5585975"/>
    <w:multiLevelType w:val="hybridMultilevel"/>
    <w:tmpl w:val="4A5C0838"/>
    <w:lvl w:ilvl="0" w:tplc="040C0001">
      <w:start w:val="1"/>
      <w:numFmt w:val="bullet"/>
      <w:lvlText w:val=""/>
      <w:lvlJc w:val="left"/>
      <w:pPr>
        <w:ind w:left="800" w:hanging="360"/>
      </w:pPr>
      <w:rPr>
        <w:rFonts w:ascii="Symbol" w:hAnsi="Symbol" w:hint="default"/>
      </w:rPr>
    </w:lvl>
    <w:lvl w:ilvl="1" w:tplc="040C0003" w:tentative="1">
      <w:start w:val="1"/>
      <w:numFmt w:val="bullet"/>
      <w:lvlText w:val="o"/>
      <w:lvlJc w:val="left"/>
      <w:pPr>
        <w:ind w:left="1520" w:hanging="360"/>
      </w:pPr>
      <w:rPr>
        <w:rFonts w:ascii="Courier New" w:hAnsi="Courier New" w:cs="Courier New" w:hint="default"/>
      </w:rPr>
    </w:lvl>
    <w:lvl w:ilvl="2" w:tplc="040C0005" w:tentative="1">
      <w:start w:val="1"/>
      <w:numFmt w:val="bullet"/>
      <w:lvlText w:val=""/>
      <w:lvlJc w:val="left"/>
      <w:pPr>
        <w:ind w:left="2240" w:hanging="360"/>
      </w:pPr>
      <w:rPr>
        <w:rFonts w:ascii="Wingdings" w:hAnsi="Wingdings" w:hint="default"/>
      </w:rPr>
    </w:lvl>
    <w:lvl w:ilvl="3" w:tplc="040C0001" w:tentative="1">
      <w:start w:val="1"/>
      <w:numFmt w:val="bullet"/>
      <w:lvlText w:val=""/>
      <w:lvlJc w:val="left"/>
      <w:pPr>
        <w:ind w:left="2960" w:hanging="360"/>
      </w:pPr>
      <w:rPr>
        <w:rFonts w:ascii="Symbol" w:hAnsi="Symbol" w:hint="default"/>
      </w:rPr>
    </w:lvl>
    <w:lvl w:ilvl="4" w:tplc="040C0003" w:tentative="1">
      <w:start w:val="1"/>
      <w:numFmt w:val="bullet"/>
      <w:lvlText w:val="o"/>
      <w:lvlJc w:val="left"/>
      <w:pPr>
        <w:ind w:left="3680" w:hanging="360"/>
      </w:pPr>
      <w:rPr>
        <w:rFonts w:ascii="Courier New" w:hAnsi="Courier New" w:cs="Courier New" w:hint="default"/>
      </w:rPr>
    </w:lvl>
    <w:lvl w:ilvl="5" w:tplc="040C0005" w:tentative="1">
      <w:start w:val="1"/>
      <w:numFmt w:val="bullet"/>
      <w:lvlText w:val=""/>
      <w:lvlJc w:val="left"/>
      <w:pPr>
        <w:ind w:left="4400" w:hanging="360"/>
      </w:pPr>
      <w:rPr>
        <w:rFonts w:ascii="Wingdings" w:hAnsi="Wingdings" w:hint="default"/>
      </w:rPr>
    </w:lvl>
    <w:lvl w:ilvl="6" w:tplc="040C0001" w:tentative="1">
      <w:start w:val="1"/>
      <w:numFmt w:val="bullet"/>
      <w:lvlText w:val=""/>
      <w:lvlJc w:val="left"/>
      <w:pPr>
        <w:ind w:left="5120" w:hanging="360"/>
      </w:pPr>
      <w:rPr>
        <w:rFonts w:ascii="Symbol" w:hAnsi="Symbol" w:hint="default"/>
      </w:rPr>
    </w:lvl>
    <w:lvl w:ilvl="7" w:tplc="040C0003" w:tentative="1">
      <w:start w:val="1"/>
      <w:numFmt w:val="bullet"/>
      <w:lvlText w:val="o"/>
      <w:lvlJc w:val="left"/>
      <w:pPr>
        <w:ind w:left="5840" w:hanging="360"/>
      </w:pPr>
      <w:rPr>
        <w:rFonts w:ascii="Courier New" w:hAnsi="Courier New" w:cs="Courier New" w:hint="default"/>
      </w:rPr>
    </w:lvl>
    <w:lvl w:ilvl="8" w:tplc="040C0005" w:tentative="1">
      <w:start w:val="1"/>
      <w:numFmt w:val="bullet"/>
      <w:lvlText w:val=""/>
      <w:lvlJc w:val="left"/>
      <w:pPr>
        <w:ind w:left="6560" w:hanging="360"/>
      </w:pPr>
      <w:rPr>
        <w:rFonts w:ascii="Wingdings" w:hAnsi="Wingdings" w:hint="default"/>
      </w:rPr>
    </w:lvl>
  </w:abstractNum>
  <w:abstractNum w:abstractNumId="3" w15:restartNumberingAfterBreak="0">
    <w:nsid w:val="363C5757"/>
    <w:multiLevelType w:val="hybridMultilevel"/>
    <w:tmpl w:val="DD32572A"/>
    <w:lvl w:ilvl="0" w:tplc="040C0001">
      <w:start w:val="1"/>
      <w:numFmt w:val="bullet"/>
      <w:lvlText w:val=""/>
      <w:lvlJc w:val="left"/>
      <w:pPr>
        <w:ind w:left="800" w:hanging="360"/>
      </w:pPr>
      <w:rPr>
        <w:rFonts w:ascii="Symbol" w:hAnsi="Symbol" w:hint="default"/>
      </w:rPr>
    </w:lvl>
    <w:lvl w:ilvl="1" w:tplc="040C0003" w:tentative="1">
      <w:start w:val="1"/>
      <w:numFmt w:val="bullet"/>
      <w:lvlText w:val="o"/>
      <w:lvlJc w:val="left"/>
      <w:pPr>
        <w:ind w:left="1520" w:hanging="360"/>
      </w:pPr>
      <w:rPr>
        <w:rFonts w:ascii="Courier New" w:hAnsi="Courier New" w:cs="Courier New" w:hint="default"/>
      </w:rPr>
    </w:lvl>
    <w:lvl w:ilvl="2" w:tplc="040C0005" w:tentative="1">
      <w:start w:val="1"/>
      <w:numFmt w:val="bullet"/>
      <w:lvlText w:val=""/>
      <w:lvlJc w:val="left"/>
      <w:pPr>
        <w:ind w:left="2240" w:hanging="360"/>
      </w:pPr>
      <w:rPr>
        <w:rFonts w:ascii="Wingdings" w:hAnsi="Wingdings" w:hint="default"/>
      </w:rPr>
    </w:lvl>
    <w:lvl w:ilvl="3" w:tplc="040C0001" w:tentative="1">
      <w:start w:val="1"/>
      <w:numFmt w:val="bullet"/>
      <w:lvlText w:val=""/>
      <w:lvlJc w:val="left"/>
      <w:pPr>
        <w:ind w:left="2960" w:hanging="360"/>
      </w:pPr>
      <w:rPr>
        <w:rFonts w:ascii="Symbol" w:hAnsi="Symbol" w:hint="default"/>
      </w:rPr>
    </w:lvl>
    <w:lvl w:ilvl="4" w:tplc="040C0003" w:tentative="1">
      <w:start w:val="1"/>
      <w:numFmt w:val="bullet"/>
      <w:lvlText w:val="o"/>
      <w:lvlJc w:val="left"/>
      <w:pPr>
        <w:ind w:left="3680" w:hanging="360"/>
      </w:pPr>
      <w:rPr>
        <w:rFonts w:ascii="Courier New" w:hAnsi="Courier New" w:cs="Courier New" w:hint="default"/>
      </w:rPr>
    </w:lvl>
    <w:lvl w:ilvl="5" w:tplc="040C0005" w:tentative="1">
      <w:start w:val="1"/>
      <w:numFmt w:val="bullet"/>
      <w:lvlText w:val=""/>
      <w:lvlJc w:val="left"/>
      <w:pPr>
        <w:ind w:left="4400" w:hanging="360"/>
      </w:pPr>
      <w:rPr>
        <w:rFonts w:ascii="Wingdings" w:hAnsi="Wingdings" w:hint="default"/>
      </w:rPr>
    </w:lvl>
    <w:lvl w:ilvl="6" w:tplc="040C0001" w:tentative="1">
      <w:start w:val="1"/>
      <w:numFmt w:val="bullet"/>
      <w:lvlText w:val=""/>
      <w:lvlJc w:val="left"/>
      <w:pPr>
        <w:ind w:left="5120" w:hanging="360"/>
      </w:pPr>
      <w:rPr>
        <w:rFonts w:ascii="Symbol" w:hAnsi="Symbol" w:hint="default"/>
      </w:rPr>
    </w:lvl>
    <w:lvl w:ilvl="7" w:tplc="040C0003" w:tentative="1">
      <w:start w:val="1"/>
      <w:numFmt w:val="bullet"/>
      <w:lvlText w:val="o"/>
      <w:lvlJc w:val="left"/>
      <w:pPr>
        <w:ind w:left="5840" w:hanging="360"/>
      </w:pPr>
      <w:rPr>
        <w:rFonts w:ascii="Courier New" w:hAnsi="Courier New" w:cs="Courier New" w:hint="default"/>
      </w:rPr>
    </w:lvl>
    <w:lvl w:ilvl="8" w:tplc="040C0005" w:tentative="1">
      <w:start w:val="1"/>
      <w:numFmt w:val="bullet"/>
      <w:lvlText w:val=""/>
      <w:lvlJc w:val="left"/>
      <w:pPr>
        <w:ind w:left="6560" w:hanging="360"/>
      </w:pPr>
      <w:rPr>
        <w:rFonts w:ascii="Wingdings" w:hAnsi="Wingdings" w:hint="default"/>
      </w:rPr>
    </w:lvl>
  </w:abstractNum>
  <w:abstractNum w:abstractNumId="4" w15:restartNumberingAfterBreak="0">
    <w:nsid w:val="44BF035D"/>
    <w:multiLevelType w:val="hybridMultilevel"/>
    <w:tmpl w:val="672EE8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B85420C"/>
    <w:multiLevelType w:val="multilevel"/>
    <w:tmpl w:val="6EAC47A8"/>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16"/>
        <w:szCs w:val="12"/>
      </w:rPr>
    </w:lvl>
    <w:lvl w:ilvl="2">
      <w:start w:val="1"/>
      <w:numFmt w:val="decimal"/>
      <w:lvlText w:val="%1.%2.%3"/>
      <w:lvlJc w:val="left"/>
      <w:pPr>
        <w:ind w:left="1600" w:hanging="720"/>
      </w:pPr>
      <w:rPr>
        <w:rFonts w:hint="default"/>
      </w:rPr>
    </w:lvl>
    <w:lvl w:ilvl="3">
      <w:start w:val="1"/>
      <w:numFmt w:val="decimal"/>
      <w:lvlText w:val="%1.%2.%3.%4"/>
      <w:lvlJc w:val="left"/>
      <w:pPr>
        <w:ind w:left="2040" w:hanging="72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280" w:hanging="108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520" w:hanging="1440"/>
      </w:pPr>
      <w:rPr>
        <w:rFonts w:hint="default"/>
      </w:rPr>
    </w:lvl>
    <w:lvl w:ilvl="8">
      <w:start w:val="1"/>
      <w:numFmt w:val="decimal"/>
      <w:lvlText w:val="%1.%2.%3.%4.%5.%6.%7.%8.%9"/>
      <w:lvlJc w:val="left"/>
      <w:pPr>
        <w:ind w:left="5320" w:hanging="1800"/>
      </w:pPr>
      <w:rPr>
        <w:rFonts w:hint="default"/>
      </w:rPr>
    </w:lvl>
  </w:abstractNum>
  <w:abstractNum w:abstractNumId="6" w15:restartNumberingAfterBreak="0">
    <w:nsid w:val="5CA15420"/>
    <w:multiLevelType w:val="hybridMultilevel"/>
    <w:tmpl w:val="9A02DE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FE47C31"/>
    <w:multiLevelType w:val="hybridMultilevel"/>
    <w:tmpl w:val="88606FBE"/>
    <w:lvl w:ilvl="0" w:tplc="17D46C8C">
      <w:numFmt w:val="bullet"/>
      <w:lvlText w:val="-"/>
      <w:lvlJc w:val="left"/>
      <w:pPr>
        <w:ind w:left="720" w:hanging="360"/>
      </w:pPr>
      <w:rPr>
        <w:rFonts w:ascii="Arial" w:eastAsia="Trebuchet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2D9768D"/>
    <w:multiLevelType w:val="multilevel"/>
    <w:tmpl w:val="B4E0684A"/>
    <w:lvl w:ilvl="0">
      <w:start w:val="1"/>
      <w:numFmt w:val="decimal"/>
      <w:lvlText w:val="%1"/>
      <w:lvlJc w:val="left"/>
      <w:pPr>
        <w:ind w:left="372" w:hanging="372"/>
      </w:pPr>
      <w:rPr>
        <w:rFonts w:hint="default"/>
      </w:rPr>
    </w:lvl>
    <w:lvl w:ilvl="1">
      <w:start w:val="1"/>
      <w:numFmt w:val="decimal"/>
      <w:lvlText w:val="%1.%2"/>
      <w:lvlJc w:val="left"/>
      <w:pPr>
        <w:ind w:left="812" w:hanging="372"/>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040" w:hanging="72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280" w:hanging="108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520" w:hanging="1440"/>
      </w:pPr>
      <w:rPr>
        <w:rFonts w:hint="default"/>
      </w:rPr>
    </w:lvl>
    <w:lvl w:ilvl="8">
      <w:start w:val="1"/>
      <w:numFmt w:val="decimal"/>
      <w:lvlText w:val="%1.%2.%3.%4.%5.%6.%7.%8.%9"/>
      <w:lvlJc w:val="left"/>
      <w:pPr>
        <w:ind w:left="5320" w:hanging="1800"/>
      </w:pPr>
      <w:rPr>
        <w:rFonts w:hint="default"/>
      </w:rPr>
    </w:lvl>
  </w:abstractNum>
  <w:abstractNum w:abstractNumId="9" w15:restartNumberingAfterBreak="0">
    <w:nsid w:val="715C1941"/>
    <w:multiLevelType w:val="hybridMultilevel"/>
    <w:tmpl w:val="2C309F98"/>
    <w:lvl w:ilvl="0" w:tplc="38A0C8CE">
      <w:start w:val="1"/>
      <w:numFmt w:val="decimal"/>
      <w:lvlText w:val="%1-"/>
      <w:lvlJc w:val="left"/>
      <w:pPr>
        <w:ind w:left="440" w:hanging="360"/>
      </w:pPr>
      <w:rPr>
        <w:rFonts w:hint="default"/>
      </w:rPr>
    </w:lvl>
    <w:lvl w:ilvl="1" w:tplc="040C0019" w:tentative="1">
      <w:start w:val="1"/>
      <w:numFmt w:val="lowerLetter"/>
      <w:lvlText w:val="%2."/>
      <w:lvlJc w:val="left"/>
      <w:pPr>
        <w:ind w:left="1160" w:hanging="360"/>
      </w:pPr>
    </w:lvl>
    <w:lvl w:ilvl="2" w:tplc="040C001B" w:tentative="1">
      <w:start w:val="1"/>
      <w:numFmt w:val="lowerRoman"/>
      <w:lvlText w:val="%3."/>
      <w:lvlJc w:val="right"/>
      <w:pPr>
        <w:ind w:left="1880" w:hanging="180"/>
      </w:pPr>
    </w:lvl>
    <w:lvl w:ilvl="3" w:tplc="040C000F" w:tentative="1">
      <w:start w:val="1"/>
      <w:numFmt w:val="decimal"/>
      <w:lvlText w:val="%4."/>
      <w:lvlJc w:val="left"/>
      <w:pPr>
        <w:ind w:left="2600" w:hanging="360"/>
      </w:pPr>
    </w:lvl>
    <w:lvl w:ilvl="4" w:tplc="040C0019" w:tentative="1">
      <w:start w:val="1"/>
      <w:numFmt w:val="lowerLetter"/>
      <w:lvlText w:val="%5."/>
      <w:lvlJc w:val="left"/>
      <w:pPr>
        <w:ind w:left="3320" w:hanging="360"/>
      </w:pPr>
    </w:lvl>
    <w:lvl w:ilvl="5" w:tplc="040C001B" w:tentative="1">
      <w:start w:val="1"/>
      <w:numFmt w:val="lowerRoman"/>
      <w:lvlText w:val="%6."/>
      <w:lvlJc w:val="right"/>
      <w:pPr>
        <w:ind w:left="4040" w:hanging="180"/>
      </w:pPr>
    </w:lvl>
    <w:lvl w:ilvl="6" w:tplc="040C000F" w:tentative="1">
      <w:start w:val="1"/>
      <w:numFmt w:val="decimal"/>
      <w:lvlText w:val="%7."/>
      <w:lvlJc w:val="left"/>
      <w:pPr>
        <w:ind w:left="4760" w:hanging="360"/>
      </w:pPr>
    </w:lvl>
    <w:lvl w:ilvl="7" w:tplc="040C0019" w:tentative="1">
      <w:start w:val="1"/>
      <w:numFmt w:val="lowerLetter"/>
      <w:lvlText w:val="%8."/>
      <w:lvlJc w:val="left"/>
      <w:pPr>
        <w:ind w:left="5480" w:hanging="360"/>
      </w:pPr>
    </w:lvl>
    <w:lvl w:ilvl="8" w:tplc="040C001B" w:tentative="1">
      <w:start w:val="1"/>
      <w:numFmt w:val="lowerRoman"/>
      <w:lvlText w:val="%9."/>
      <w:lvlJc w:val="right"/>
      <w:pPr>
        <w:ind w:left="6200" w:hanging="180"/>
      </w:pPr>
    </w:lvl>
  </w:abstractNum>
  <w:num w:numId="1" w16cid:durableId="748423702">
    <w:abstractNumId w:val="9"/>
  </w:num>
  <w:num w:numId="2" w16cid:durableId="929846863">
    <w:abstractNumId w:val="8"/>
  </w:num>
  <w:num w:numId="3" w16cid:durableId="798648747">
    <w:abstractNumId w:val="5"/>
  </w:num>
  <w:num w:numId="4" w16cid:durableId="1944989779">
    <w:abstractNumId w:val="6"/>
  </w:num>
  <w:num w:numId="5" w16cid:durableId="564754250">
    <w:abstractNumId w:val="3"/>
  </w:num>
  <w:num w:numId="6" w16cid:durableId="846405207">
    <w:abstractNumId w:val="2"/>
  </w:num>
  <w:num w:numId="7" w16cid:durableId="617613180">
    <w:abstractNumId w:val="4"/>
  </w:num>
  <w:num w:numId="8" w16cid:durableId="2123302630">
    <w:abstractNumId w:val="7"/>
  </w:num>
  <w:num w:numId="9" w16cid:durableId="356392434">
    <w:abstractNumId w:val="0"/>
  </w:num>
  <w:num w:numId="10" w16cid:durableId="18595847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ABD"/>
    <w:rsid w:val="000524DA"/>
    <w:rsid w:val="00056A8D"/>
    <w:rsid w:val="00112A3B"/>
    <w:rsid w:val="00113137"/>
    <w:rsid w:val="00126D19"/>
    <w:rsid w:val="00135728"/>
    <w:rsid w:val="00172F46"/>
    <w:rsid w:val="00182E05"/>
    <w:rsid w:val="0019184F"/>
    <w:rsid w:val="001A787A"/>
    <w:rsid w:val="001B7897"/>
    <w:rsid w:val="001D0C8F"/>
    <w:rsid w:val="001E272F"/>
    <w:rsid w:val="0021294A"/>
    <w:rsid w:val="002275FE"/>
    <w:rsid w:val="0023215B"/>
    <w:rsid w:val="0023429C"/>
    <w:rsid w:val="0026691C"/>
    <w:rsid w:val="00293994"/>
    <w:rsid w:val="002B21A4"/>
    <w:rsid w:val="0039163F"/>
    <w:rsid w:val="003C5DC2"/>
    <w:rsid w:val="0040689F"/>
    <w:rsid w:val="00462BF2"/>
    <w:rsid w:val="0048698B"/>
    <w:rsid w:val="004B4882"/>
    <w:rsid w:val="004C602D"/>
    <w:rsid w:val="005963B9"/>
    <w:rsid w:val="005A1583"/>
    <w:rsid w:val="005C56EB"/>
    <w:rsid w:val="005E3BFE"/>
    <w:rsid w:val="006327F1"/>
    <w:rsid w:val="00633DD9"/>
    <w:rsid w:val="00667F01"/>
    <w:rsid w:val="006C75AE"/>
    <w:rsid w:val="00730A79"/>
    <w:rsid w:val="00766135"/>
    <w:rsid w:val="00783786"/>
    <w:rsid w:val="007C6453"/>
    <w:rsid w:val="007D4F37"/>
    <w:rsid w:val="007E75DF"/>
    <w:rsid w:val="007F6ABD"/>
    <w:rsid w:val="008121F2"/>
    <w:rsid w:val="0081268A"/>
    <w:rsid w:val="008213B2"/>
    <w:rsid w:val="0083199F"/>
    <w:rsid w:val="008327E6"/>
    <w:rsid w:val="00843F3C"/>
    <w:rsid w:val="00862EF8"/>
    <w:rsid w:val="00895C28"/>
    <w:rsid w:val="008E5ACF"/>
    <w:rsid w:val="00911AEE"/>
    <w:rsid w:val="00982852"/>
    <w:rsid w:val="00990D31"/>
    <w:rsid w:val="009B2CC3"/>
    <w:rsid w:val="009E745F"/>
    <w:rsid w:val="00A34463"/>
    <w:rsid w:val="00A5544A"/>
    <w:rsid w:val="00A61BC5"/>
    <w:rsid w:val="00A70C01"/>
    <w:rsid w:val="00A86395"/>
    <w:rsid w:val="00AC620A"/>
    <w:rsid w:val="00B32C54"/>
    <w:rsid w:val="00B74B98"/>
    <w:rsid w:val="00B97911"/>
    <w:rsid w:val="00BB2279"/>
    <w:rsid w:val="00C421EB"/>
    <w:rsid w:val="00C562CD"/>
    <w:rsid w:val="00CC1ADF"/>
    <w:rsid w:val="00D20340"/>
    <w:rsid w:val="00D543E0"/>
    <w:rsid w:val="00D712C5"/>
    <w:rsid w:val="00D770C1"/>
    <w:rsid w:val="00E907FF"/>
    <w:rsid w:val="00EA3AFD"/>
    <w:rsid w:val="00EE4688"/>
    <w:rsid w:val="00F211CD"/>
    <w:rsid w:val="00F25A15"/>
    <w:rsid w:val="00F273D8"/>
    <w:rsid w:val="00F56DA8"/>
    <w:rsid w:val="00F734DB"/>
    <w:rsid w:val="00F74DD9"/>
    <w:rsid w:val="00FC69CC"/>
  </w:rsids>
  <m:mathPr>
    <m:mathFont m:val="Cambria Math"/>
    <m:brkBin m:val="before"/>
    <m:brkBinSub m:val="--"/>
    <m:smallFrac m:val="0"/>
    <m:dispDef/>
    <m:lMargin m:val="0"/>
    <m:rMargin m:val="0"/>
    <m:defJc m:val="centerGroup"/>
    <m:wrapIndent m:val="1440"/>
    <m:intLim m:val="subSup"/>
    <m:naryLim m:val="undOvr"/>
  </m:mathPr>
  <w:themeFontLang w:val="fr-FR" w:eastAsia="ii-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90E5C5"/>
  <w15:docId w15:val="{BFAAB268-BF6C-4C34-B999-163FC2536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0C1"/>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after="60"/>
      <w:outlineLvl w:val="1"/>
    </w:pPr>
    <w:rPr>
      <w:rFonts w:ascii="Arial" w:hAnsi="Arial" w:cs="Arial"/>
      <w:b/>
      <w:bCs/>
      <w:i/>
      <w:iCs/>
      <w:sz w:val="28"/>
      <w:szCs w:val="28"/>
    </w:rPr>
  </w:style>
  <w:style w:type="paragraph" w:styleId="Titre3">
    <w:name w:val="heading 3"/>
    <w:basedOn w:val="Normal"/>
    <w:next w:val="Normal"/>
    <w:qFormat/>
    <w:rsid w:val="00EF7B96"/>
    <w:pPr>
      <w:keepNext/>
      <w:spacing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rPr>
      <w:rFonts w:ascii="Arial" w:eastAsia="Arial" w:hAnsi="Arial" w:cs="Arial"/>
    </w:rPr>
  </w:style>
  <w:style w:type="paragraph" w:customStyle="1" w:styleId="tableGroupe">
    <w:name w:val="tableGroupe"/>
    <w:qFormat/>
  </w:style>
  <w:style w:type="paragraph" w:customStyle="1" w:styleId="PiedDePage">
    <w:name w:val="PiedDePage"/>
    <w:basedOn w:val="Normal"/>
    <w:next w:val="Normal"/>
    <w:qFormat/>
    <w:rPr>
      <w:rFonts w:ascii="Arial" w:eastAsia="Arial" w:hAnsi="Arial" w:cs="Arial"/>
      <w:sz w:val="18"/>
    </w:rPr>
  </w:style>
  <w:style w:type="paragraph" w:customStyle="1" w:styleId="ParagrapheIndent2">
    <w:name w:val="ParagrapheIndent2"/>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ParagrapheIndent3">
    <w:name w:val="ParagrapheIndent3"/>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ParagrapheIndent1">
    <w:name w:val="ParagrapheIndent1"/>
    <w:basedOn w:val="Normal"/>
    <w:next w:val="Normal"/>
    <w:qFormat/>
    <w:rPr>
      <w:rFonts w:ascii="Arial" w:eastAsia="Arial" w:hAnsi="Arial" w:cs="Arial"/>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TM3">
    <w:name w:val="toc 3"/>
    <w:basedOn w:val="Normal"/>
    <w:next w:val="Normal"/>
    <w:autoRedefine/>
    <w:uiPriority w:val="39"/>
    <w:rsid w:val="00805BCE"/>
    <w:pPr>
      <w:ind w:left="480"/>
    </w:pPr>
  </w:style>
  <w:style w:type="paragraph" w:styleId="En-tte">
    <w:name w:val="header"/>
    <w:basedOn w:val="Normal"/>
    <w:link w:val="En-tteCar"/>
    <w:uiPriority w:val="99"/>
    <w:rsid w:val="00A86395"/>
    <w:pPr>
      <w:tabs>
        <w:tab w:val="center" w:pos="4536"/>
        <w:tab w:val="right" w:pos="9072"/>
      </w:tabs>
    </w:pPr>
  </w:style>
  <w:style w:type="character" w:customStyle="1" w:styleId="En-tteCar">
    <w:name w:val="En-tête Car"/>
    <w:basedOn w:val="Policepardfaut"/>
    <w:link w:val="En-tte"/>
    <w:uiPriority w:val="99"/>
    <w:rsid w:val="00A86395"/>
    <w:rPr>
      <w:sz w:val="24"/>
      <w:szCs w:val="24"/>
    </w:rPr>
  </w:style>
  <w:style w:type="paragraph" w:styleId="Pieddepage0">
    <w:name w:val="footer"/>
    <w:basedOn w:val="Normal"/>
    <w:link w:val="PieddepageCar"/>
    <w:rsid w:val="00A86395"/>
    <w:pPr>
      <w:tabs>
        <w:tab w:val="center" w:pos="4536"/>
        <w:tab w:val="right" w:pos="9072"/>
      </w:tabs>
    </w:pPr>
  </w:style>
  <w:style w:type="character" w:customStyle="1" w:styleId="PieddepageCar">
    <w:name w:val="Pied de page Car"/>
    <w:basedOn w:val="Policepardfaut"/>
    <w:link w:val="Pieddepage0"/>
    <w:rsid w:val="00A86395"/>
    <w:rPr>
      <w:sz w:val="24"/>
      <w:szCs w:val="24"/>
    </w:rPr>
  </w:style>
  <w:style w:type="character" w:styleId="Mentionnonrsolue">
    <w:name w:val="Unresolved Mention"/>
    <w:basedOn w:val="Policepardfaut"/>
    <w:uiPriority w:val="99"/>
    <w:semiHidden/>
    <w:unhideWhenUsed/>
    <w:rsid w:val="00EA3AFD"/>
    <w:rPr>
      <w:color w:val="605E5C"/>
      <w:shd w:val="clear" w:color="auto" w:fill="E1DFDD"/>
    </w:rPr>
  </w:style>
  <w:style w:type="paragraph" w:styleId="Paragraphedeliste">
    <w:name w:val="List Paragraph"/>
    <w:basedOn w:val="Normal"/>
    <w:uiPriority w:val="34"/>
    <w:qFormat/>
    <w:rsid w:val="00F211CD"/>
    <w:pPr>
      <w:ind w:left="720"/>
      <w:contextualSpacing/>
    </w:pPr>
  </w:style>
  <w:style w:type="paragraph" w:customStyle="1" w:styleId="Default">
    <w:name w:val="Default"/>
    <w:rsid w:val="005A1583"/>
    <w:pPr>
      <w:autoSpaceDE w:val="0"/>
      <w:autoSpaceDN w:val="0"/>
      <w:adjustRightInd w:val="0"/>
    </w:pPr>
    <w:rPr>
      <w:rFonts w:ascii="Arial" w:hAnsi="Arial" w:cs="Arial"/>
      <w:color w:val="000000"/>
      <w:sz w:val="24"/>
      <w:szCs w:val="24"/>
      <w:lang w:val="fr-FR"/>
    </w:rPr>
  </w:style>
  <w:style w:type="character" w:customStyle="1" w:styleId="Titre2Car">
    <w:name w:val="Titre 2 Car"/>
    <w:basedOn w:val="Policepardfaut"/>
    <w:link w:val="Titre2"/>
    <w:rsid w:val="00135728"/>
    <w:rPr>
      <w:rFonts w:ascii="Arial" w:hAnsi="Arial" w:cs="Arial"/>
      <w:b/>
      <w:bCs/>
      <w:i/>
      <w:iCs/>
      <w:sz w:val="28"/>
      <w:szCs w:val="28"/>
    </w:rPr>
  </w:style>
  <w:style w:type="paragraph" w:styleId="Rvision">
    <w:name w:val="Revision"/>
    <w:hidden/>
    <w:uiPriority w:val="99"/>
    <w:semiHidden/>
    <w:rsid w:val="0081268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tel:0467548100" TargetMode="External"/><Relationship Id="rId3" Type="http://schemas.openxmlformats.org/officeDocument/2006/relationships/settings" Target="settings.xml"/><Relationship Id="rId21" Type="http://schemas.openxmlformats.org/officeDocument/2006/relationships/hyperlink" Target="http://www.economie.gouv.fr"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s://www.marches-publics.gouv.fr"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yperlink" Target="http://www.marches-publics.gouv.fr"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s://declarants.e-attestations.com" TargetMode="Externa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4.png"/><Relationship Id="rId28" Type="http://schemas.openxmlformats.org/officeDocument/2006/relationships/hyperlink" Target="mailto:catherine.pietri@paca.gouv.fr" TargetMode="Externa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s://www.marches-publics.gouv.fr" TargetMode="External"/><Relationship Id="rId27" Type="http://schemas.openxmlformats.org/officeDocument/2006/relationships/hyperlink" Target="mailto:greffe.ta-montpellier@juradm.fr"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4055</Words>
  <Characters>25548</Characters>
  <Application>Microsoft Office Word</Application>
  <DocSecurity>0</DocSecurity>
  <Lines>212</Lines>
  <Paragraphs>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Elisabeth DURFORT</dc:creator>
  <cp:lastModifiedBy>Elisabeth DURFORT</cp:lastModifiedBy>
  <cp:revision>44</cp:revision>
  <dcterms:created xsi:type="dcterms:W3CDTF">2026-03-03T15:28:00Z</dcterms:created>
  <dcterms:modified xsi:type="dcterms:W3CDTF">2026-03-16T09:48:00Z</dcterms:modified>
</cp:coreProperties>
</file>