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57FB4" w14:textId="77777777" w:rsidR="00AC1288" w:rsidRDefault="00AC1288" w:rsidP="00AC1288">
      <w:pPr>
        <w:spacing w:before="600" w:after="100" w:afterAutospacing="1"/>
        <w:rPr>
          <w:rFonts w:eastAsia="Times New Roman" w:cs="Calibri"/>
          <w:caps/>
          <w:outline/>
          <w:color w:val="000000"/>
          <w:spacing w:val="60"/>
          <w:sz w:val="44"/>
          <w:szCs w:val="44"/>
          <w:lang w:eastAsia="fr-FR"/>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pPr>
      <w:r w:rsidRPr="00497FD4">
        <w:rPr>
          <w:noProof/>
          <w:lang w:eastAsia="fr-FR"/>
        </w:rPr>
        <w:drawing>
          <wp:inline distT="0" distB="0" distL="0" distR="0" wp14:anchorId="37A84562" wp14:editId="4D7A8A7B">
            <wp:extent cx="2802255" cy="1295400"/>
            <wp:effectExtent l="0" t="0" r="0" b="0"/>
            <wp:docPr id="1" name="Image 65" descr="W:\13 - COM INSTITUTIONNELLE\IDENTITE\COM INTERNE\kit de présentation\kit\logo masque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5" descr="W:\13 - COM INSTITUTIONNELLE\IDENTITE\COM INTERNE\kit de présentation\kit\logo masque word.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2255" cy="1295400"/>
                    </a:xfrm>
                    <a:prstGeom prst="rect">
                      <a:avLst/>
                    </a:prstGeom>
                    <a:noFill/>
                    <a:ln>
                      <a:noFill/>
                    </a:ln>
                  </pic:spPr>
                </pic:pic>
              </a:graphicData>
            </a:graphic>
          </wp:inline>
        </w:drawing>
      </w:r>
    </w:p>
    <w:p w14:paraId="6060F40E" w14:textId="77777777" w:rsidR="00AC1288" w:rsidRDefault="00AC1288" w:rsidP="00AC1288">
      <w:pPr>
        <w:spacing w:before="120" w:after="120"/>
        <w:jc w:val="center"/>
        <w:rPr>
          <w:rFonts w:eastAsia="Times New Roman" w:cs="Calibri"/>
          <w:b/>
          <w:color w:val="333399"/>
          <w:sz w:val="36"/>
          <w:szCs w:val="36"/>
          <w:lang w:eastAsia="fr-FR"/>
        </w:rPr>
      </w:pPr>
    </w:p>
    <w:p w14:paraId="027FAADC" w14:textId="77777777" w:rsidR="00AC1288" w:rsidRDefault="00AC1288" w:rsidP="00AC1288">
      <w:pPr>
        <w:spacing w:before="120" w:after="120"/>
        <w:jc w:val="center"/>
        <w:rPr>
          <w:rFonts w:eastAsia="Times New Roman" w:cs="Calibri"/>
          <w:b/>
          <w:color w:val="333399"/>
          <w:sz w:val="36"/>
          <w:szCs w:val="36"/>
          <w:lang w:eastAsia="fr-FR"/>
        </w:rPr>
      </w:pPr>
    </w:p>
    <w:p w14:paraId="76CA715E" w14:textId="77777777" w:rsidR="00B9336D" w:rsidRPr="00AC1288" w:rsidRDefault="00B9336D" w:rsidP="00AC1288">
      <w:pPr>
        <w:spacing w:before="120" w:after="120"/>
        <w:jc w:val="center"/>
        <w:rPr>
          <w:rFonts w:eastAsia="Times New Roman" w:cs="Calibri"/>
          <w:b/>
          <w:color w:val="333399"/>
          <w:sz w:val="36"/>
          <w:szCs w:val="36"/>
          <w:lang w:eastAsia="fr-FR"/>
        </w:rPr>
      </w:pPr>
      <w:r w:rsidRPr="00AC1288">
        <w:rPr>
          <w:rFonts w:eastAsia="Times New Roman" w:cs="Calibri"/>
          <w:b/>
          <w:color w:val="333399"/>
          <w:sz w:val="36"/>
          <w:szCs w:val="36"/>
          <w:lang w:eastAsia="fr-FR"/>
        </w:rPr>
        <w:t>CAHIER DES CLAUSES ADMINISTRATIVES PARTICULIERES</w:t>
      </w:r>
    </w:p>
    <w:p w14:paraId="4F6C0CE0" w14:textId="77777777" w:rsidR="00B9336D" w:rsidRDefault="00B9336D" w:rsidP="00AC1288">
      <w:pPr>
        <w:spacing w:before="120" w:after="120"/>
        <w:jc w:val="center"/>
        <w:rPr>
          <w:rFonts w:eastAsia="Times New Roman" w:cs="Calibri"/>
          <w:b/>
          <w:color w:val="333399"/>
          <w:sz w:val="36"/>
          <w:szCs w:val="36"/>
          <w:lang w:eastAsia="fr-FR"/>
        </w:rPr>
      </w:pPr>
      <w:r w:rsidRPr="00AC1288">
        <w:rPr>
          <w:rFonts w:eastAsia="Times New Roman" w:cs="Calibri"/>
          <w:b/>
          <w:color w:val="333399"/>
          <w:sz w:val="36"/>
          <w:szCs w:val="36"/>
          <w:lang w:eastAsia="fr-FR"/>
        </w:rPr>
        <w:t>(C.C.A.P.)</w:t>
      </w:r>
    </w:p>
    <w:p w14:paraId="7F36C32A" w14:textId="77777777" w:rsidR="00AC1288" w:rsidRPr="00AC1288" w:rsidRDefault="00AC1288" w:rsidP="00AC1288">
      <w:pPr>
        <w:spacing w:before="120" w:after="120"/>
        <w:jc w:val="center"/>
        <w:rPr>
          <w:rFonts w:eastAsia="Times New Roman" w:cs="Calibri"/>
          <w:b/>
          <w:color w:val="333399"/>
          <w:sz w:val="36"/>
          <w:szCs w:val="36"/>
          <w:lang w:eastAsia="fr-FR"/>
        </w:rPr>
      </w:pPr>
    </w:p>
    <w:p w14:paraId="72EA21A2" w14:textId="77777777" w:rsidR="00B9336D" w:rsidRPr="00AC1288" w:rsidRDefault="00B9336D" w:rsidP="00AC1288">
      <w:pPr>
        <w:pBdr>
          <w:top w:val="single" w:sz="4" w:space="1" w:color="auto"/>
          <w:left w:val="single" w:sz="4" w:space="4" w:color="auto"/>
          <w:bottom w:val="single" w:sz="4" w:space="12" w:color="auto"/>
          <w:right w:val="single" w:sz="4" w:space="4" w:color="auto"/>
        </w:pBdr>
        <w:shd w:val="pct15" w:color="auto" w:fill="auto"/>
        <w:spacing w:before="120" w:after="120" w:line="240" w:lineRule="auto"/>
        <w:jc w:val="center"/>
        <w:rPr>
          <w:rFonts w:eastAsia="Times New Roman" w:cs="Calibri"/>
          <w:b/>
          <w:bCs/>
          <w:color w:val="333399"/>
          <w:lang w:eastAsia="fr-FR"/>
        </w:rPr>
      </w:pPr>
      <w:r w:rsidRPr="00AC1288">
        <w:rPr>
          <w:rFonts w:eastAsia="Times New Roman" w:cs="Calibri"/>
          <w:b/>
          <w:bCs/>
          <w:color w:val="333399"/>
          <w:lang w:eastAsia="fr-FR"/>
        </w:rPr>
        <w:t>Personne publique :</w:t>
      </w:r>
    </w:p>
    <w:p w14:paraId="1B193BF7" w14:textId="77777777" w:rsidR="00B9336D" w:rsidRPr="00AC1288" w:rsidRDefault="00B9336D" w:rsidP="00AC1288">
      <w:pPr>
        <w:pBdr>
          <w:top w:val="single" w:sz="4" w:space="1" w:color="auto"/>
          <w:left w:val="single" w:sz="4" w:space="4" w:color="auto"/>
          <w:bottom w:val="single" w:sz="4" w:space="12" w:color="auto"/>
          <w:right w:val="single" w:sz="4" w:space="4" w:color="auto"/>
        </w:pBdr>
        <w:shd w:val="pct15" w:color="auto" w:fill="auto"/>
        <w:spacing w:before="120" w:after="120" w:line="240" w:lineRule="auto"/>
        <w:jc w:val="center"/>
        <w:rPr>
          <w:rFonts w:eastAsia="Times New Roman" w:cs="Calibri"/>
          <w:b/>
          <w:bCs/>
          <w:color w:val="333399"/>
          <w:lang w:eastAsia="fr-FR"/>
        </w:rPr>
      </w:pPr>
      <w:r w:rsidRPr="00AC1288">
        <w:rPr>
          <w:rFonts w:eastAsia="Times New Roman" w:cs="Calibri"/>
          <w:b/>
          <w:bCs/>
          <w:color w:val="333399"/>
          <w:lang w:eastAsia="fr-FR"/>
        </w:rPr>
        <w:t>CAISSE NATIONALE DE L'ASSURANCE MALADIE</w:t>
      </w:r>
    </w:p>
    <w:p w14:paraId="321E2CCD" w14:textId="77777777" w:rsidR="00B9336D" w:rsidRPr="00AC1288" w:rsidRDefault="00A10DED" w:rsidP="00AC1288">
      <w:pPr>
        <w:pBdr>
          <w:top w:val="single" w:sz="4" w:space="1" w:color="auto"/>
          <w:left w:val="single" w:sz="4" w:space="4" w:color="auto"/>
          <w:bottom w:val="single" w:sz="4" w:space="12" w:color="auto"/>
          <w:right w:val="single" w:sz="4" w:space="4" w:color="auto"/>
        </w:pBdr>
        <w:shd w:val="pct15" w:color="auto" w:fill="auto"/>
        <w:spacing w:before="120" w:after="120" w:line="240" w:lineRule="auto"/>
        <w:jc w:val="center"/>
        <w:rPr>
          <w:rFonts w:eastAsia="Times New Roman" w:cs="Calibri"/>
          <w:b/>
          <w:bCs/>
          <w:color w:val="333399"/>
          <w:lang w:eastAsia="fr-FR"/>
        </w:rPr>
      </w:pPr>
      <w:r w:rsidRPr="00AC1288">
        <w:rPr>
          <w:rFonts w:eastAsia="Times New Roman" w:cs="Calibri"/>
          <w:b/>
          <w:bCs/>
          <w:color w:val="333399"/>
          <w:lang w:eastAsia="fr-FR"/>
        </w:rPr>
        <w:t>(Cnam</w:t>
      </w:r>
      <w:r w:rsidR="00B9336D" w:rsidRPr="00AC1288">
        <w:rPr>
          <w:rFonts w:eastAsia="Times New Roman" w:cs="Calibri"/>
          <w:b/>
          <w:bCs/>
          <w:color w:val="333399"/>
          <w:lang w:eastAsia="fr-FR"/>
        </w:rPr>
        <w:t>)</w:t>
      </w:r>
    </w:p>
    <w:p w14:paraId="4AA9858B" w14:textId="77777777" w:rsidR="00B9336D" w:rsidRPr="00AC1288" w:rsidRDefault="00B9336D" w:rsidP="00AC1288">
      <w:pPr>
        <w:pBdr>
          <w:top w:val="single" w:sz="4" w:space="1" w:color="auto"/>
          <w:left w:val="single" w:sz="4" w:space="4" w:color="auto"/>
          <w:bottom w:val="single" w:sz="4" w:space="12" w:color="auto"/>
          <w:right w:val="single" w:sz="4" w:space="4" w:color="auto"/>
        </w:pBdr>
        <w:shd w:val="pct15" w:color="auto" w:fill="auto"/>
        <w:spacing w:before="120" w:after="120" w:line="240" w:lineRule="auto"/>
        <w:jc w:val="center"/>
        <w:rPr>
          <w:rFonts w:eastAsia="Times New Roman" w:cs="Calibri"/>
          <w:b/>
          <w:bCs/>
          <w:color w:val="333399"/>
          <w:lang w:eastAsia="fr-FR"/>
        </w:rPr>
      </w:pPr>
      <w:r w:rsidRPr="00AC1288">
        <w:rPr>
          <w:rFonts w:eastAsia="Times New Roman" w:cs="Calibri"/>
          <w:b/>
          <w:bCs/>
          <w:color w:val="333399"/>
          <w:lang w:eastAsia="fr-FR"/>
        </w:rPr>
        <w:t>50, avenue du Professeur André LEMIERRE</w:t>
      </w:r>
    </w:p>
    <w:p w14:paraId="647513DD" w14:textId="77777777" w:rsidR="00B9336D" w:rsidRPr="00AC1288" w:rsidRDefault="00B9336D" w:rsidP="00AC1288">
      <w:pPr>
        <w:pBdr>
          <w:top w:val="single" w:sz="4" w:space="1" w:color="auto"/>
          <w:left w:val="single" w:sz="4" w:space="4" w:color="auto"/>
          <w:bottom w:val="single" w:sz="4" w:space="12" w:color="auto"/>
          <w:right w:val="single" w:sz="4" w:space="4" w:color="auto"/>
        </w:pBdr>
        <w:shd w:val="pct15" w:color="auto" w:fill="auto"/>
        <w:spacing w:before="120" w:after="120" w:line="240" w:lineRule="auto"/>
        <w:jc w:val="center"/>
        <w:rPr>
          <w:rFonts w:eastAsia="Times New Roman" w:cs="Calibri"/>
          <w:b/>
          <w:bCs/>
          <w:color w:val="333399"/>
          <w:lang w:eastAsia="fr-FR"/>
        </w:rPr>
      </w:pPr>
      <w:r w:rsidRPr="00AC1288">
        <w:rPr>
          <w:rFonts w:eastAsia="Times New Roman" w:cs="Calibri"/>
          <w:b/>
          <w:bCs/>
          <w:color w:val="333399"/>
          <w:lang w:eastAsia="fr-FR"/>
        </w:rPr>
        <w:t>75986 PARIS CEDEX 20</w:t>
      </w:r>
    </w:p>
    <w:p w14:paraId="7A87F47A" w14:textId="77777777" w:rsidR="00B9336D" w:rsidRPr="00AC1288" w:rsidRDefault="00B9336D" w:rsidP="00AC1288">
      <w:pPr>
        <w:pBdr>
          <w:top w:val="single" w:sz="4" w:space="1" w:color="auto"/>
          <w:left w:val="single" w:sz="4" w:space="4" w:color="auto"/>
          <w:bottom w:val="single" w:sz="4" w:space="12" w:color="auto"/>
          <w:right w:val="single" w:sz="4" w:space="4" w:color="auto"/>
        </w:pBdr>
        <w:shd w:val="pct15" w:color="auto" w:fill="auto"/>
        <w:spacing w:before="120" w:after="120" w:line="240" w:lineRule="auto"/>
        <w:jc w:val="center"/>
        <w:rPr>
          <w:rFonts w:eastAsia="Times New Roman" w:cs="Calibri"/>
          <w:b/>
          <w:bCs/>
          <w:color w:val="333399"/>
          <w:lang w:eastAsia="fr-FR"/>
        </w:rPr>
      </w:pPr>
      <w:r w:rsidRPr="00AC1288">
        <w:rPr>
          <w:rFonts w:eastAsia="Times New Roman" w:cs="Calibri"/>
          <w:b/>
          <w:bCs/>
          <w:color w:val="333399"/>
          <w:lang w:eastAsia="fr-FR"/>
        </w:rPr>
        <w:t>France</w:t>
      </w:r>
    </w:p>
    <w:p w14:paraId="4CBADB70" w14:textId="77777777" w:rsidR="00B9336D" w:rsidRPr="00B9336D" w:rsidRDefault="00B9336D" w:rsidP="00B9336D">
      <w:pPr>
        <w:spacing w:after="480" w:line="240" w:lineRule="auto"/>
        <w:rPr>
          <w:rFonts w:eastAsia="Times New Roman" w:cs="Calibri"/>
          <w:b/>
          <w:bCs/>
          <w:sz w:val="24"/>
          <w:szCs w:val="24"/>
          <w:lang w:eastAsia="fr-FR"/>
        </w:rPr>
      </w:pPr>
    </w:p>
    <w:p w14:paraId="37813FEA" w14:textId="77777777" w:rsidR="00512419" w:rsidRPr="00C42D17" w:rsidRDefault="00512419" w:rsidP="00B9336D">
      <w:pPr>
        <w:pBdr>
          <w:top w:val="single" w:sz="4" w:space="2" w:color="auto"/>
          <w:left w:val="single" w:sz="4" w:space="4" w:color="auto"/>
          <w:bottom w:val="single" w:sz="4" w:space="12" w:color="auto"/>
          <w:right w:val="single" w:sz="4" w:space="4" w:color="auto"/>
        </w:pBdr>
        <w:shd w:val="pct15" w:color="auto" w:fill="auto"/>
        <w:spacing w:before="240" w:after="0" w:line="240" w:lineRule="auto"/>
        <w:jc w:val="center"/>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pPr>
    </w:p>
    <w:p w14:paraId="747DC0E2" w14:textId="77777777" w:rsidR="00B9336D" w:rsidRPr="00AC1288" w:rsidRDefault="00B9336D" w:rsidP="00AC1288">
      <w:pPr>
        <w:pBdr>
          <w:top w:val="single" w:sz="4" w:space="2" w:color="auto"/>
          <w:left w:val="single" w:sz="4" w:space="4" w:color="auto"/>
          <w:bottom w:val="single" w:sz="4" w:space="12" w:color="auto"/>
          <w:right w:val="single" w:sz="4" w:space="4" w:color="auto"/>
        </w:pBdr>
        <w:shd w:val="pct15" w:color="auto" w:fill="auto"/>
        <w:spacing w:before="120" w:after="120" w:line="240" w:lineRule="auto"/>
        <w:jc w:val="center"/>
        <w:rPr>
          <w:rFonts w:eastAsia="Times New Roman" w:cs="Calibri"/>
          <w:b/>
          <w:bCs/>
          <w:color w:val="333399"/>
          <w:lang w:eastAsia="fr-FR"/>
        </w:rPr>
      </w:pPr>
      <w:r w:rsidRPr="00AC1288">
        <w:rPr>
          <w:rFonts w:eastAsia="Times New Roman" w:cs="Calibri"/>
          <w:b/>
          <w:bCs/>
          <w:color w:val="333399"/>
          <w:lang w:eastAsia="fr-FR"/>
        </w:rPr>
        <w:t>Objet de la consultation :</w:t>
      </w:r>
    </w:p>
    <w:p w14:paraId="175D85E1" w14:textId="77777777" w:rsidR="00512419" w:rsidRPr="00AC1288" w:rsidRDefault="00512419" w:rsidP="00AC1288">
      <w:pPr>
        <w:pBdr>
          <w:top w:val="single" w:sz="4" w:space="2" w:color="auto"/>
          <w:left w:val="single" w:sz="4" w:space="4" w:color="auto"/>
          <w:bottom w:val="single" w:sz="4" w:space="12" w:color="auto"/>
          <w:right w:val="single" w:sz="4" w:space="4" w:color="auto"/>
        </w:pBdr>
        <w:shd w:val="pct15" w:color="auto" w:fill="auto"/>
        <w:spacing w:before="120" w:after="120" w:line="240" w:lineRule="auto"/>
        <w:jc w:val="center"/>
        <w:rPr>
          <w:rFonts w:eastAsia="Times New Roman" w:cs="Calibri"/>
          <w:b/>
          <w:bCs/>
          <w:color w:val="333399"/>
          <w:lang w:eastAsia="fr-FR"/>
        </w:rPr>
      </w:pPr>
      <w:r w:rsidRPr="00AC1288">
        <w:rPr>
          <w:rFonts w:eastAsia="Times New Roman" w:cs="Calibri"/>
          <w:b/>
          <w:bCs/>
          <w:color w:val="333399"/>
          <w:lang w:eastAsia="fr-FR"/>
        </w:rPr>
        <w:t>Assistance Technique pour la protection du Système d’Information de l’Assurance Maladie</w:t>
      </w:r>
    </w:p>
    <w:p w14:paraId="00BF75A2" w14:textId="04671169" w:rsidR="00512419" w:rsidRPr="00AC1288" w:rsidRDefault="00642F83" w:rsidP="00AC1288">
      <w:pPr>
        <w:pBdr>
          <w:top w:val="single" w:sz="4" w:space="2" w:color="auto"/>
          <w:left w:val="single" w:sz="4" w:space="4" w:color="auto"/>
          <w:bottom w:val="single" w:sz="4" w:space="12" w:color="auto"/>
          <w:right w:val="single" w:sz="4" w:space="4" w:color="auto"/>
        </w:pBdr>
        <w:shd w:val="pct15" w:color="auto" w:fill="auto"/>
        <w:spacing w:before="120" w:after="120" w:line="240" w:lineRule="auto"/>
        <w:jc w:val="center"/>
        <w:rPr>
          <w:rFonts w:eastAsia="Times New Roman" w:cs="Calibri"/>
          <w:b/>
          <w:bCs/>
          <w:color w:val="333399"/>
          <w:lang w:eastAsia="fr-FR"/>
        </w:rPr>
      </w:pPr>
      <w:r w:rsidRPr="00AC1288">
        <w:rPr>
          <w:rFonts w:eastAsia="Times New Roman" w:cs="Calibri"/>
          <w:b/>
          <w:bCs/>
          <w:color w:val="333399"/>
          <w:lang w:eastAsia="fr-FR"/>
        </w:rPr>
        <w:t>ACCORD-CADRE N°</w:t>
      </w:r>
      <w:r w:rsidR="00361EFA" w:rsidRPr="00361EFA">
        <w:t xml:space="preserve"> </w:t>
      </w:r>
      <w:r w:rsidR="00361EFA" w:rsidRPr="00361EFA">
        <w:rPr>
          <w:rFonts w:eastAsia="Times New Roman" w:cs="Calibri"/>
          <w:b/>
          <w:bCs/>
          <w:color w:val="333399"/>
          <w:lang w:eastAsia="fr-FR"/>
        </w:rPr>
        <w:t>AC.2026.2158</w:t>
      </w:r>
    </w:p>
    <w:p w14:paraId="4C108AE9" w14:textId="77777777" w:rsidR="00B9336D" w:rsidRPr="00C42D17" w:rsidRDefault="00B9336D" w:rsidP="00B9336D">
      <w:pPr>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sectPr w:rsidR="00B9336D" w:rsidRPr="00C42D17" w:rsidSect="002C4D46">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pgNumType w:start="1"/>
          <w:cols w:space="708"/>
          <w:titlePg/>
          <w:docGrid w:linePitch="360"/>
        </w:sectPr>
      </w:pPr>
    </w:p>
    <w:p w14:paraId="31ADFC4A" w14:textId="77777777" w:rsidR="00B9336D" w:rsidRPr="00B22313" w:rsidRDefault="00B9336D" w:rsidP="00B22313">
      <w:pPr>
        <w:pStyle w:val="Sommaire"/>
        <w:pBdr>
          <w:top w:val="single" w:sz="4" w:space="1" w:color="auto"/>
          <w:left w:val="single" w:sz="4" w:space="4" w:color="auto"/>
          <w:bottom w:val="single" w:sz="4" w:space="1" w:color="auto"/>
          <w:right w:val="single" w:sz="4" w:space="4" w:color="auto"/>
        </w:pBdr>
        <w:spacing w:before="120" w:beforeAutospacing="0"/>
        <w:rPr>
          <w:sz w:val="28"/>
        </w:rPr>
      </w:pPr>
      <w:r w:rsidRPr="00B22313">
        <w:rPr>
          <w:sz w:val="28"/>
        </w:rPr>
        <w:lastRenderedPageBreak/>
        <w:t xml:space="preserve">SOMMAIRE </w:t>
      </w:r>
    </w:p>
    <w:p w14:paraId="59882E27" w14:textId="322B402D" w:rsidR="00443ABD" w:rsidRDefault="00473D5A">
      <w:pPr>
        <w:pStyle w:val="TM1"/>
        <w:rPr>
          <w:rFonts w:asciiTheme="minorHAnsi" w:eastAsiaTheme="minorEastAsia" w:hAnsiTheme="minorHAnsi" w:cstheme="minorBidi"/>
          <w:noProof/>
          <w:kern w:val="2"/>
          <w:sz w:val="24"/>
          <w:szCs w:val="24"/>
          <w:lang w:eastAsia="fr-FR"/>
          <w14:ligatures w14:val="standardContextual"/>
        </w:rPr>
      </w:pPr>
      <w:r>
        <w:rPr>
          <w:b/>
          <w:bCs/>
        </w:rPr>
        <w:fldChar w:fldCharType="begin"/>
      </w:r>
      <w:r>
        <w:rPr>
          <w:b/>
          <w:bCs/>
        </w:rPr>
        <w:instrText xml:space="preserve"> TOC \o "1-1" \h \z \u </w:instrText>
      </w:r>
      <w:r>
        <w:rPr>
          <w:b/>
          <w:bCs/>
        </w:rPr>
        <w:fldChar w:fldCharType="separate"/>
      </w:r>
      <w:hyperlink w:anchor="_Toc229561538" w:history="1">
        <w:r w:rsidR="00443ABD" w:rsidRPr="0043790D">
          <w:rPr>
            <w:rStyle w:val="Lienhypertexte"/>
            <w:rFonts w:eastAsia="Times New Roman" w:cs="Calibri"/>
            <w:b/>
            <w:bCs/>
            <w:caps/>
            <w:noProof/>
            <w:kern w:val="32"/>
            <w:lang w:eastAsia="fr-FR"/>
          </w:rPr>
          <w:t>ARTICLE 1</w:t>
        </w:r>
        <w:r w:rsidR="00443ABD">
          <w:rPr>
            <w:rFonts w:asciiTheme="minorHAnsi" w:eastAsiaTheme="minorEastAsia" w:hAnsiTheme="minorHAnsi" w:cstheme="minorBidi"/>
            <w:noProof/>
            <w:kern w:val="2"/>
            <w:sz w:val="24"/>
            <w:szCs w:val="24"/>
            <w:lang w:eastAsia="fr-FR"/>
            <w14:ligatures w14:val="standardContextual"/>
          </w:rPr>
          <w:tab/>
        </w:r>
        <w:r w:rsidR="00443ABD" w:rsidRPr="0043790D">
          <w:rPr>
            <w:rStyle w:val="Lienhypertexte"/>
            <w:rFonts w:eastAsia="Times New Roman" w:cs="Calibri"/>
            <w:b/>
            <w:bCs/>
            <w:caps/>
            <w:noProof/>
            <w:kern w:val="32"/>
            <w:lang w:eastAsia="fr-FR"/>
          </w:rPr>
          <w:t>OBJET DE L’ACCORD-CADRE</w:t>
        </w:r>
        <w:r w:rsidR="00443ABD">
          <w:rPr>
            <w:noProof/>
            <w:webHidden/>
          </w:rPr>
          <w:tab/>
        </w:r>
        <w:r w:rsidR="00443ABD">
          <w:rPr>
            <w:noProof/>
            <w:webHidden/>
          </w:rPr>
          <w:fldChar w:fldCharType="begin"/>
        </w:r>
        <w:r w:rsidR="00443ABD">
          <w:rPr>
            <w:noProof/>
            <w:webHidden/>
          </w:rPr>
          <w:instrText xml:space="preserve"> PAGEREF _Toc229561538 \h </w:instrText>
        </w:r>
        <w:r w:rsidR="00443ABD">
          <w:rPr>
            <w:noProof/>
            <w:webHidden/>
          </w:rPr>
        </w:r>
        <w:r w:rsidR="00443ABD">
          <w:rPr>
            <w:noProof/>
            <w:webHidden/>
          </w:rPr>
          <w:fldChar w:fldCharType="separate"/>
        </w:r>
        <w:r w:rsidR="00443ABD">
          <w:rPr>
            <w:noProof/>
            <w:webHidden/>
          </w:rPr>
          <w:t>4</w:t>
        </w:r>
        <w:r w:rsidR="00443ABD">
          <w:rPr>
            <w:noProof/>
            <w:webHidden/>
          </w:rPr>
          <w:fldChar w:fldCharType="end"/>
        </w:r>
      </w:hyperlink>
    </w:p>
    <w:p w14:paraId="585F787D" w14:textId="678F5694"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39" w:history="1">
        <w:r w:rsidRPr="0043790D">
          <w:rPr>
            <w:rStyle w:val="Lienhypertexte"/>
            <w:rFonts w:eastAsia="Times New Roman" w:cs="Calibri"/>
            <w:b/>
            <w:bCs/>
            <w:caps/>
            <w:noProof/>
            <w:kern w:val="32"/>
            <w:lang w:eastAsia="fr-FR"/>
          </w:rPr>
          <w:t>ARTICLE 2</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PROCEDURE, FORME ET MONTANT DE L’ACCORD-CADRE</w:t>
        </w:r>
        <w:r>
          <w:rPr>
            <w:noProof/>
            <w:webHidden/>
          </w:rPr>
          <w:tab/>
        </w:r>
        <w:r>
          <w:rPr>
            <w:noProof/>
            <w:webHidden/>
          </w:rPr>
          <w:fldChar w:fldCharType="begin"/>
        </w:r>
        <w:r>
          <w:rPr>
            <w:noProof/>
            <w:webHidden/>
          </w:rPr>
          <w:instrText xml:space="preserve"> PAGEREF _Toc229561539 \h </w:instrText>
        </w:r>
        <w:r>
          <w:rPr>
            <w:noProof/>
            <w:webHidden/>
          </w:rPr>
        </w:r>
        <w:r>
          <w:rPr>
            <w:noProof/>
            <w:webHidden/>
          </w:rPr>
          <w:fldChar w:fldCharType="separate"/>
        </w:r>
        <w:r>
          <w:rPr>
            <w:noProof/>
            <w:webHidden/>
          </w:rPr>
          <w:t>4</w:t>
        </w:r>
        <w:r>
          <w:rPr>
            <w:noProof/>
            <w:webHidden/>
          </w:rPr>
          <w:fldChar w:fldCharType="end"/>
        </w:r>
      </w:hyperlink>
    </w:p>
    <w:p w14:paraId="619E49F2" w14:textId="3AE8B1B0"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40" w:history="1">
        <w:r w:rsidRPr="0043790D">
          <w:rPr>
            <w:rStyle w:val="Lienhypertexte"/>
            <w:rFonts w:eastAsia="Times New Roman" w:cs="Calibri"/>
            <w:b/>
            <w:bCs/>
            <w:caps/>
            <w:noProof/>
            <w:kern w:val="32"/>
            <w:lang w:eastAsia="fr-FR"/>
          </w:rPr>
          <w:t>ARTICLE 3</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PIECES CONTRACTUELLES</w:t>
        </w:r>
        <w:r>
          <w:rPr>
            <w:noProof/>
            <w:webHidden/>
          </w:rPr>
          <w:tab/>
        </w:r>
        <w:r>
          <w:rPr>
            <w:noProof/>
            <w:webHidden/>
          </w:rPr>
          <w:fldChar w:fldCharType="begin"/>
        </w:r>
        <w:r>
          <w:rPr>
            <w:noProof/>
            <w:webHidden/>
          </w:rPr>
          <w:instrText xml:space="preserve"> PAGEREF _Toc229561540 \h </w:instrText>
        </w:r>
        <w:r>
          <w:rPr>
            <w:noProof/>
            <w:webHidden/>
          </w:rPr>
        </w:r>
        <w:r>
          <w:rPr>
            <w:noProof/>
            <w:webHidden/>
          </w:rPr>
          <w:fldChar w:fldCharType="separate"/>
        </w:r>
        <w:r>
          <w:rPr>
            <w:noProof/>
            <w:webHidden/>
          </w:rPr>
          <w:t>4</w:t>
        </w:r>
        <w:r>
          <w:rPr>
            <w:noProof/>
            <w:webHidden/>
          </w:rPr>
          <w:fldChar w:fldCharType="end"/>
        </w:r>
      </w:hyperlink>
    </w:p>
    <w:p w14:paraId="1087B065" w14:textId="251F63C5"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41" w:history="1">
        <w:r w:rsidRPr="0043790D">
          <w:rPr>
            <w:rStyle w:val="Lienhypertexte"/>
            <w:rFonts w:eastAsia="Times New Roman" w:cs="Calibri"/>
            <w:b/>
            <w:bCs/>
            <w:caps/>
            <w:noProof/>
            <w:kern w:val="32"/>
            <w:lang w:eastAsia="fr-FR"/>
          </w:rPr>
          <w:t>ARTICLE 4</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DESIGNATION DES PRESTATIONS</w:t>
        </w:r>
        <w:r>
          <w:rPr>
            <w:noProof/>
            <w:webHidden/>
          </w:rPr>
          <w:tab/>
        </w:r>
        <w:r>
          <w:rPr>
            <w:noProof/>
            <w:webHidden/>
          </w:rPr>
          <w:fldChar w:fldCharType="begin"/>
        </w:r>
        <w:r>
          <w:rPr>
            <w:noProof/>
            <w:webHidden/>
          </w:rPr>
          <w:instrText xml:space="preserve"> PAGEREF _Toc229561541 \h </w:instrText>
        </w:r>
        <w:r>
          <w:rPr>
            <w:noProof/>
            <w:webHidden/>
          </w:rPr>
        </w:r>
        <w:r>
          <w:rPr>
            <w:noProof/>
            <w:webHidden/>
          </w:rPr>
          <w:fldChar w:fldCharType="separate"/>
        </w:r>
        <w:r>
          <w:rPr>
            <w:noProof/>
            <w:webHidden/>
          </w:rPr>
          <w:t>5</w:t>
        </w:r>
        <w:r>
          <w:rPr>
            <w:noProof/>
            <w:webHidden/>
          </w:rPr>
          <w:fldChar w:fldCharType="end"/>
        </w:r>
      </w:hyperlink>
    </w:p>
    <w:p w14:paraId="4086C040" w14:textId="61CE1FC2"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42" w:history="1">
        <w:r w:rsidRPr="0043790D">
          <w:rPr>
            <w:rStyle w:val="Lienhypertexte"/>
            <w:rFonts w:eastAsia="Times New Roman" w:cs="Calibri"/>
            <w:b/>
            <w:bCs/>
            <w:caps/>
            <w:noProof/>
            <w:kern w:val="32"/>
            <w:lang w:eastAsia="fr-FR"/>
          </w:rPr>
          <w:t>ARTICLE 5</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DUREES ET DELAIS D’EXECUTION</w:t>
        </w:r>
        <w:r>
          <w:rPr>
            <w:noProof/>
            <w:webHidden/>
          </w:rPr>
          <w:tab/>
        </w:r>
        <w:r>
          <w:rPr>
            <w:noProof/>
            <w:webHidden/>
          </w:rPr>
          <w:fldChar w:fldCharType="begin"/>
        </w:r>
        <w:r>
          <w:rPr>
            <w:noProof/>
            <w:webHidden/>
          </w:rPr>
          <w:instrText xml:space="preserve"> PAGEREF _Toc229561542 \h </w:instrText>
        </w:r>
        <w:r>
          <w:rPr>
            <w:noProof/>
            <w:webHidden/>
          </w:rPr>
        </w:r>
        <w:r>
          <w:rPr>
            <w:noProof/>
            <w:webHidden/>
          </w:rPr>
          <w:fldChar w:fldCharType="separate"/>
        </w:r>
        <w:r>
          <w:rPr>
            <w:noProof/>
            <w:webHidden/>
          </w:rPr>
          <w:t>5</w:t>
        </w:r>
        <w:r>
          <w:rPr>
            <w:noProof/>
            <w:webHidden/>
          </w:rPr>
          <w:fldChar w:fldCharType="end"/>
        </w:r>
      </w:hyperlink>
    </w:p>
    <w:p w14:paraId="0C8A1B83" w14:textId="3981B39B"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43" w:history="1">
        <w:r w:rsidRPr="0043790D">
          <w:rPr>
            <w:rStyle w:val="Lienhypertexte"/>
            <w:rFonts w:eastAsia="Times New Roman" w:cs="Calibri"/>
            <w:b/>
            <w:bCs/>
            <w:caps/>
            <w:noProof/>
            <w:kern w:val="32"/>
            <w:lang w:eastAsia="fr-FR"/>
          </w:rPr>
          <w:t>ARTICLE 6</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REVERSIBILITE</w:t>
        </w:r>
        <w:r>
          <w:rPr>
            <w:noProof/>
            <w:webHidden/>
          </w:rPr>
          <w:tab/>
        </w:r>
        <w:r>
          <w:rPr>
            <w:noProof/>
            <w:webHidden/>
          </w:rPr>
          <w:fldChar w:fldCharType="begin"/>
        </w:r>
        <w:r>
          <w:rPr>
            <w:noProof/>
            <w:webHidden/>
          </w:rPr>
          <w:instrText xml:space="preserve"> PAGEREF _Toc229561543 \h </w:instrText>
        </w:r>
        <w:r>
          <w:rPr>
            <w:noProof/>
            <w:webHidden/>
          </w:rPr>
        </w:r>
        <w:r>
          <w:rPr>
            <w:noProof/>
            <w:webHidden/>
          </w:rPr>
          <w:fldChar w:fldCharType="separate"/>
        </w:r>
        <w:r>
          <w:rPr>
            <w:noProof/>
            <w:webHidden/>
          </w:rPr>
          <w:t>6</w:t>
        </w:r>
        <w:r>
          <w:rPr>
            <w:noProof/>
            <w:webHidden/>
          </w:rPr>
          <w:fldChar w:fldCharType="end"/>
        </w:r>
      </w:hyperlink>
    </w:p>
    <w:p w14:paraId="294E3646" w14:textId="478B3E4B"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44" w:history="1">
        <w:r w:rsidRPr="0043790D">
          <w:rPr>
            <w:rStyle w:val="Lienhypertexte"/>
            <w:rFonts w:eastAsia="Times New Roman" w:cs="Calibri"/>
            <w:b/>
            <w:bCs/>
            <w:caps/>
            <w:noProof/>
            <w:kern w:val="32"/>
            <w:lang w:eastAsia="fr-FR"/>
          </w:rPr>
          <w:t>ARTICLE 7</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ACCORD-CADRE DE PRESTATIONS SIMILAIRES</w:t>
        </w:r>
        <w:r>
          <w:rPr>
            <w:noProof/>
            <w:webHidden/>
          </w:rPr>
          <w:tab/>
        </w:r>
        <w:r>
          <w:rPr>
            <w:noProof/>
            <w:webHidden/>
          </w:rPr>
          <w:fldChar w:fldCharType="begin"/>
        </w:r>
        <w:r>
          <w:rPr>
            <w:noProof/>
            <w:webHidden/>
          </w:rPr>
          <w:instrText xml:space="preserve"> PAGEREF _Toc229561544 \h </w:instrText>
        </w:r>
        <w:r>
          <w:rPr>
            <w:noProof/>
            <w:webHidden/>
          </w:rPr>
        </w:r>
        <w:r>
          <w:rPr>
            <w:noProof/>
            <w:webHidden/>
          </w:rPr>
          <w:fldChar w:fldCharType="separate"/>
        </w:r>
        <w:r>
          <w:rPr>
            <w:noProof/>
            <w:webHidden/>
          </w:rPr>
          <w:t>6</w:t>
        </w:r>
        <w:r>
          <w:rPr>
            <w:noProof/>
            <w:webHidden/>
          </w:rPr>
          <w:fldChar w:fldCharType="end"/>
        </w:r>
      </w:hyperlink>
    </w:p>
    <w:p w14:paraId="3884F26C" w14:textId="32CFD8FE"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45" w:history="1">
        <w:r w:rsidRPr="0043790D">
          <w:rPr>
            <w:rStyle w:val="Lienhypertexte"/>
            <w:rFonts w:eastAsia="Times New Roman" w:cs="Calibri"/>
            <w:b/>
            <w:bCs/>
            <w:caps/>
            <w:noProof/>
            <w:kern w:val="32"/>
            <w:lang w:eastAsia="fr-FR"/>
          </w:rPr>
          <w:t>ARTICLE 8</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LIEU D’EXECUTION</w:t>
        </w:r>
        <w:r>
          <w:rPr>
            <w:noProof/>
            <w:webHidden/>
          </w:rPr>
          <w:tab/>
        </w:r>
        <w:r>
          <w:rPr>
            <w:noProof/>
            <w:webHidden/>
          </w:rPr>
          <w:fldChar w:fldCharType="begin"/>
        </w:r>
        <w:r>
          <w:rPr>
            <w:noProof/>
            <w:webHidden/>
          </w:rPr>
          <w:instrText xml:space="preserve"> PAGEREF _Toc229561545 \h </w:instrText>
        </w:r>
        <w:r>
          <w:rPr>
            <w:noProof/>
            <w:webHidden/>
          </w:rPr>
        </w:r>
        <w:r>
          <w:rPr>
            <w:noProof/>
            <w:webHidden/>
          </w:rPr>
          <w:fldChar w:fldCharType="separate"/>
        </w:r>
        <w:r>
          <w:rPr>
            <w:noProof/>
            <w:webHidden/>
          </w:rPr>
          <w:t>7</w:t>
        </w:r>
        <w:r>
          <w:rPr>
            <w:noProof/>
            <w:webHidden/>
          </w:rPr>
          <w:fldChar w:fldCharType="end"/>
        </w:r>
      </w:hyperlink>
    </w:p>
    <w:p w14:paraId="5F54EEA7" w14:textId="7EB878E3"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46" w:history="1">
        <w:r w:rsidRPr="0043790D">
          <w:rPr>
            <w:rStyle w:val="Lienhypertexte"/>
            <w:rFonts w:eastAsia="Times New Roman" w:cs="Calibri"/>
            <w:b/>
            <w:bCs/>
            <w:caps/>
            <w:noProof/>
            <w:kern w:val="32"/>
            <w:lang w:eastAsia="fr-FR"/>
          </w:rPr>
          <w:t>ARTICLE 9</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CONDITIONS D’ETABLISSEMENT DES BONS DE COMMANDE</w:t>
        </w:r>
        <w:r>
          <w:rPr>
            <w:noProof/>
            <w:webHidden/>
          </w:rPr>
          <w:tab/>
        </w:r>
        <w:r>
          <w:rPr>
            <w:noProof/>
            <w:webHidden/>
          </w:rPr>
          <w:fldChar w:fldCharType="begin"/>
        </w:r>
        <w:r>
          <w:rPr>
            <w:noProof/>
            <w:webHidden/>
          </w:rPr>
          <w:instrText xml:space="preserve"> PAGEREF _Toc229561546 \h </w:instrText>
        </w:r>
        <w:r>
          <w:rPr>
            <w:noProof/>
            <w:webHidden/>
          </w:rPr>
        </w:r>
        <w:r>
          <w:rPr>
            <w:noProof/>
            <w:webHidden/>
          </w:rPr>
          <w:fldChar w:fldCharType="separate"/>
        </w:r>
        <w:r>
          <w:rPr>
            <w:noProof/>
            <w:webHidden/>
          </w:rPr>
          <w:t>7</w:t>
        </w:r>
        <w:r>
          <w:rPr>
            <w:noProof/>
            <w:webHidden/>
          </w:rPr>
          <w:fldChar w:fldCharType="end"/>
        </w:r>
      </w:hyperlink>
    </w:p>
    <w:p w14:paraId="58545934" w14:textId="63358BC7"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47" w:history="1">
        <w:r w:rsidRPr="0043790D">
          <w:rPr>
            <w:rStyle w:val="Lienhypertexte"/>
            <w:rFonts w:eastAsia="Times New Roman" w:cs="Calibri"/>
            <w:b/>
            <w:bCs/>
            <w:caps/>
            <w:noProof/>
            <w:kern w:val="32"/>
            <w:lang w:eastAsia="fr-FR"/>
          </w:rPr>
          <w:t>ARTICLE 10</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ADMISSION DES PRESTATIONS</w:t>
        </w:r>
        <w:r>
          <w:rPr>
            <w:noProof/>
            <w:webHidden/>
          </w:rPr>
          <w:tab/>
        </w:r>
        <w:r>
          <w:rPr>
            <w:noProof/>
            <w:webHidden/>
          </w:rPr>
          <w:fldChar w:fldCharType="begin"/>
        </w:r>
        <w:r>
          <w:rPr>
            <w:noProof/>
            <w:webHidden/>
          </w:rPr>
          <w:instrText xml:space="preserve"> PAGEREF _Toc229561547 \h </w:instrText>
        </w:r>
        <w:r>
          <w:rPr>
            <w:noProof/>
            <w:webHidden/>
          </w:rPr>
        </w:r>
        <w:r>
          <w:rPr>
            <w:noProof/>
            <w:webHidden/>
          </w:rPr>
          <w:fldChar w:fldCharType="separate"/>
        </w:r>
        <w:r>
          <w:rPr>
            <w:noProof/>
            <w:webHidden/>
          </w:rPr>
          <w:t>9</w:t>
        </w:r>
        <w:r>
          <w:rPr>
            <w:noProof/>
            <w:webHidden/>
          </w:rPr>
          <w:fldChar w:fldCharType="end"/>
        </w:r>
      </w:hyperlink>
    </w:p>
    <w:p w14:paraId="36EF063E" w14:textId="35321BBE"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48" w:history="1">
        <w:r w:rsidRPr="0043790D">
          <w:rPr>
            <w:rStyle w:val="Lienhypertexte"/>
            <w:rFonts w:eastAsia="Times New Roman" w:cs="Calibri"/>
            <w:b/>
            <w:bCs/>
            <w:caps/>
            <w:noProof/>
            <w:kern w:val="32"/>
            <w:lang w:eastAsia="fr-FR"/>
          </w:rPr>
          <w:t>ARTICLE 11</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PRIX</w:t>
        </w:r>
        <w:r>
          <w:rPr>
            <w:noProof/>
            <w:webHidden/>
          </w:rPr>
          <w:tab/>
        </w:r>
        <w:r>
          <w:rPr>
            <w:noProof/>
            <w:webHidden/>
          </w:rPr>
          <w:fldChar w:fldCharType="begin"/>
        </w:r>
        <w:r>
          <w:rPr>
            <w:noProof/>
            <w:webHidden/>
          </w:rPr>
          <w:instrText xml:space="preserve"> PAGEREF _Toc229561548 \h </w:instrText>
        </w:r>
        <w:r>
          <w:rPr>
            <w:noProof/>
            <w:webHidden/>
          </w:rPr>
        </w:r>
        <w:r>
          <w:rPr>
            <w:noProof/>
            <w:webHidden/>
          </w:rPr>
          <w:fldChar w:fldCharType="separate"/>
        </w:r>
        <w:r>
          <w:rPr>
            <w:noProof/>
            <w:webHidden/>
          </w:rPr>
          <w:t>10</w:t>
        </w:r>
        <w:r>
          <w:rPr>
            <w:noProof/>
            <w:webHidden/>
          </w:rPr>
          <w:fldChar w:fldCharType="end"/>
        </w:r>
      </w:hyperlink>
    </w:p>
    <w:p w14:paraId="0ACF5703" w14:textId="459A6D03"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49" w:history="1">
        <w:r w:rsidRPr="0043790D">
          <w:rPr>
            <w:rStyle w:val="Lienhypertexte"/>
            <w:rFonts w:eastAsia="Times New Roman" w:cs="Calibri"/>
            <w:b/>
            <w:bCs/>
            <w:caps/>
            <w:noProof/>
            <w:kern w:val="32"/>
            <w:lang w:eastAsia="fr-FR"/>
          </w:rPr>
          <w:t>ARTICLE 12</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MODALITES DE FACTURATION ET DE REGLEMENT</w:t>
        </w:r>
        <w:r>
          <w:rPr>
            <w:noProof/>
            <w:webHidden/>
          </w:rPr>
          <w:tab/>
        </w:r>
        <w:r>
          <w:rPr>
            <w:noProof/>
            <w:webHidden/>
          </w:rPr>
          <w:fldChar w:fldCharType="begin"/>
        </w:r>
        <w:r>
          <w:rPr>
            <w:noProof/>
            <w:webHidden/>
          </w:rPr>
          <w:instrText xml:space="preserve"> PAGEREF _Toc229561549 \h </w:instrText>
        </w:r>
        <w:r>
          <w:rPr>
            <w:noProof/>
            <w:webHidden/>
          </w:rPr>
        </w:r>
        <w:r>
          <w:rPr>
            <w:noProof/>
            <w:webHidden/>
          </w:rPr>
          <w:fldChar w:fldCharType="separate"/>
        </w:r>
        <w:r>
          <w:rPr>
            <w:noProof/>
            <w:webHidden/>
          </w:rPr>
          <w:t>12</w:t>
        </w:r>
        <w:r>
          <w:rPr>
            <w:noProof/>
            <w:webHidden/>
          </w:rPr>
          <w:fldChar w:fldCharType="end"/>
        </w:r>
      </w:hyperlink>
    </w:p>
    <w:p w14:paraId="4F49C370" w14:textId="3E82AD09"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50" w:history="1">
        <w:r w:rsidRPr="0043790D">
          <w:rPr>
            <w:rStyle w:val="Lienhypertexte"/>
            <w:rFonts w:eastAsia="Times New Roman" w:cs="Calibri"/>
            <w:b/>
            <w:bCs/>
            <w:caps/>
            <w:noProof/>
            <w:kern w:val="32"/>
            <w:lang w:eastAsia="fr-FR"/>
          </w:rPr>
          <w:t>ARTICLE 13</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AVANCES</w:t>
        </w:r>
        <w:r>
          <w:rPr>
            <w:noProof/>
            <w:webHidden/>
          </w:rPr>
          <w:tab/>
        </w:r>
        <w:r>
          <w:rPr>
            <w:noProof/>
            <w:webHidden/>
          </w:rPr>
          <w:fldChar w:fldCharType="begin"/>
        </w:r>
        <w:r>
          <w:rPr>
            <w:noProof/>
            <w:webHidden/>
          </w:rPr>
          <w:instrText xml:space="preserve"> PAGEREF _Toc229561550 \h </w:instrText>
        </w:r>
        <w:r>
          <w:rPr>
            <w:noProof/>
            <w:webHidden/>
          </w:rPr>
        </w:r>
        <w:r>
          <w:rPr>
            <w:noProof/>
            <w:webHidden/>
          </w:rPr>
          <w:fldChar w:fldCharType="separate"/>
        </w:r>
        <w:r>
          <w:rPr>
            <w:noProof/>
            <w:webHidden/>
          </w:rPr>
          <w:t>15</w:t>
        </w:r>
        <w:r>
          <w:rPr>
            <w:noProof/>
            <w:webHidden/>
          </w:rPr>
          <w:fldChar w:fldCharType="end"/>
        </w:r>
      </w:hyperlink>
    </w:p>
    <w:p w14:paraId="5BDB861D" w14:textId="143ECE9A"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51" w:history="1">
        <w:r w:rsidRPr="0043790D">
          <w:rPr>
            <w:rStyle w:val="Lienhypertexte"/>
            <w:rFonts w:eastAsia="Times New Roman" w:cs="Calibri"/>
            <w:b/>
            <w:bCs/>
            <w:caps/>
            <w:noProof/>
            <w:kern w:val="32"/>
            <w:lang w:eastAsia="fr-FR"/>
          </w:rPr>
          <w:t>ARTICLE 14</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SOUS-TRAITANCE ET CESSION DE L’ACCORD-CADRE</w:t>
        </w:r>
        <w:r>
          <w:rPr>
            <w:noProof/>
            <w:webHidden/>
          </w:rPr>
          <w:tab/>
        </w:r>
        <w:r>
          <w:rPr>
            <w:noProof/>
            <w:webHidden/>
          </w:rPr>
          <w:fldChar w:fldCharType="begin"/>
        </w:r>
        <w:r>
          <w:rPr>
            <w:noProof/>
            <w:webHidden/>
          </w:rPr>
          <w:instrText xml:space="preserve"> PAGEREF _Toc229561551 \h </w:instrText>
        </w:r>
        <w:r>
          <w:rPr>
            <w:noProof/>
            <w:webHidden/>
          </w:rPr>
        </w:r>
        <w:r>
          <w:rPr>
            <w:noProof/>
            <w:webHidden/>
          </w:rPr>
          <w:fldChar w:fldCharType="separate"/>
        </w:r>
        <w:r>
          <w:rPr>
            <w:noProof/>
            <w:webHidden/>
          </w:rPr>
          <w:t>15</w:t>
        </w:r>
        <w:r>
          <w:rPr>
            <w:noProof/>
            <w:webHidden/>
          </w:rPr>
          <w:fldChar w:fldCharType="end"/>
        </w:r>
      </w:hyperlink>
    </w:p>
    <w:p w14:paraId="0FB4EBFE" w14:textId="131A604E"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52" w:history="1">
        <w:r w:rsidRPr="0043790D">
          <w:rPr>
            <w:rStyle w:val="Lienhypertexte"/>
            <w:rFonts w:eastAsia="Times New Roman" w:cs="Calibri"/>
            <w:b/>
            <w:bCs/>
            <w:caps/>
            <w:noProof/>
            <w:kern w:val="32"/>
            <w:lang w:eastAsia="fr-FR"/>
          </w:rPr>
          <w:t>ARTICLE 15</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PENALITES</w:t>
        </w:r>
        <w:r>
          <w:rPr>
            <w:noProof/>
            <w:webHidden/>
          </w:rPr>
          <w:tab/>
        </w:r>
        <w:r>
          <w:rPr>
            <w:noProof/>
            <w:webHidden/>
          </w:rPr>
          <w:fldChar w:fldCharType="begin"/>
        </w:r>
        <w:r>
          <w:rPr>
            <w:noProof/>
            <w:webHidden/>
          </w:rPr>
          <w:instrText xml:space="preserve"> PAGEREF _Toc229561552 \h </w:instrText>
        </w:r>
        <w:r>
          <w:rPr>
            <w:noProof/>
            <w:webHidden/>
          </w:rPr>
        </w:r>
        <w:r>
          <w:rPr>
            <w:noProof/>
            <w:webHidden/>
          </w:rPr>
          <w:fldChar w:fldCharType="separate"/>
        </w:r>
        <w:r>
          <w:rPr>
            <w:noProof/>
            <w:webHidden/>
          </w:rPr>
          <w:t>16</w:t>
        </w:r>
        <w:r>
          <w:rPr>
            <w:noProof/>
            <w:webHidden/>
          </w:rPr>
          <w:fldChar w:fldCharType="end"/>
        </w:r>
      </w:hyperlink>
    </w:p>
    <w:p w14:paraId="2ACE2081" w14:textId="45F4EA59"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53" w:history="1">
        <w:r w:rsidRPr="0043790D">
          <w:rPr>
            <w:rStyle w:val="Lienhypertexte"/>
            <w:rFonts w:eastAsia="Times New Roman" w:cs="Calibri"/>
            <w:b/>
            <w:bCs/>
            <w:caps/>
            <w:noProof/>
            <w:kern w:val="32"/>
            <w:lang w:eastAsia="fr-FR"/>
          </w:rPr>
          <w:t>ARTICLE 16</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CONFIDENTIALITE</w:t>
        </w:r>
        <w:r>
          <w:rPr>
            <w:noProof/>
            <w:webHidden/>
          </w:rPr>
          <w:tab/>
        </w:r>
        <w:r>
          <w:rPr>
            <w:noProof/>
            <w:webHidden/>
          </w:rPr>
          <w:fldChar w:fldCharType="begin"/>
        </w:r>
        <w:r>
          <w:rPr>
            <w:noProof/>
            <w:webHidden/>
          </w:rPr>
          <w:instrText xml:space="preserve"> PAGEREF _Toc229561553 \h </w:instrText>
        </w:r>
        <w:r>
          <w:rPr>
            <w:noProof/>
            <w:webHidden/>
          </w:rPr>
        </w:r>
        <w:r>
          <w:rPr>
            <w:noProof/>
            <w:webHidden/>
          </w:rPr>
          <w:fldChar w:fldCharType="separate"/>
        </w:r>
        <w:r>
          <w:rPr>
            <w:noProof/>
            <w:webHidden/>
          </w:rPr>
          <w:t>22</w:t>
        </w:r>
        <w:r>
          <w:rPr>
            <w:noProof/>
            <w:webHidden/>
          </w:rPr>
          <w:fldChar w:fldCharType="end"/>
        </w:r>
      </w:hyperlink>
    </w:p>
    <w:p w14:paraId="40C1B54D" w14:textId="1F980396"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54" w:history="1">
        <w:r w:rsidRPr="0043790D">
          <w:rPr>
            <w:rStyle w:val="Lienhypertexte"/>
            <w:rFonts w:eastAsia="Times New Roman" w:cs="Calibri"/>
            <w:b/>
            <w:bCs/>
            <w:caps/>
            <w:noProof/>
            <w:kern w:val="32"/>
            <w:lang w:eastAsia="fr-FR"/>
          </w:rPr>
          <w:t>ARTICLE 17</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INTELLIGENCE ARTIFICIELLE</w:t>
        </w:r>
        <w:r>
          <w:rPr>
            <w:noProof/>
            <w:webHidden/>
          </w:rPr>
          <w:tab/>
        </w:r>
        <w:r>
          <w:rPr>
            <w:noProof/>
            <w:webHidden/>
          </w:rPr>
          <w:fldChar w:fldCharType="begin"/>
        </w:r>
        <w:r>
          <w:rPr>
            <w:noProof/>
            <w:webHidden/>
          </w:rPr>
          <w:instrText xml:space="preserve"> PAGEREF _Toc229561554 \h </w:instrText>
        </w:r>
        <w:r>
          <w:rPr>
            <w:noProof/>
            <w:webHidden/>
          </w:rPr>
        </w:r>
        <w:r>
          <w:rPr>
            <w:noProof/>
            <w:webHidden/>
          </w:rPr>
          <w:fldChar w:fldCharType="separate"/>
        </w:r>
        <w:r>
          <w:rPr>
            <w:noProof/>
            <w:webHidden/>
          </w:rPr>
          <w:t>23</w:t>
        </w:r>
        <w:r>
          <w:rPr>
            <w:noProof/>
            <w:webHidden/>
          </w:rPr>
          <w:fldChar w:fldCharType="end"/>
        </w:r>
      </w:hyperlink>
    </w:p>
    <w:p w14:paraId="62552CE7" w14:textId="7EA5F56A"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55" w:history="1">
        <w:r w:rsidRPr="0043790D">
          <w:rPr>
            <w:rStyle w:val="Lienhypertexte"/>
            <w:rFonts w:eastAsia="Times New Roman" w:cs="Calibri"/>
            <w:b/>
            <w:bCs/>
            <w:caps/>
            <w:noProof/>
            <w:kern w:val="32"/>
            <w:lang w:eastAsia="fr-FR"/>
          </w:rPr>
          <w:t>ARTICLE 18</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REGLEMENT GENERAL SUR LA PROTECTION DES DONNEES</w:t>
        </w:r>
        <w:r>
          <w:rPr>
            <w:noProof/>
            <w:webHidden/>
          </w:rPr>
          <w:tab/>
        </w:r>
        <w:r>
          <w:rPr>
            <w:noProof/>
            <w:webHidden/>
          </w:rPr>
          <w:fldChar w:fldCharType="begin"/>
        </w:r>
        <w:r>
          <w:rPr>
            <w:noProof/>
            <w:webHidden/>
          </w:rPr>
          <w:instrText xml:space="preserve"> PAGEREF _Toc229561555 \h </w:instrText>
        </w:r>
        <w:r>
          <w:rPr>
            <w:noProof/>
            <w:webHidden/>
          </w:rPr>
        </w:r>
        <w:r>
          <w:rPr>
            <w:noProof/>
            <w:webHidden/>
          </w:rPr>
          <w:fldChar w:fldCharType="separate"/>
        </w:r>
        <w:r>
          <w:rPr>
            <w:noProof/>
            <w:webHidden/>
          </w:rPr>
          <w:t>24</w:t>
        </w:r>
        <w:r>
          <w:rPr>
            <w:noProof/>
            <w:webHidden/>
          </w:rPr>
          <w:fldChar w:fldCharType="end"/>
        </w:r>
      </w:hyperlink>
    </w:p>
    <w:p w14:paraId="78A88344" w14:textId="2D115A8A"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56" w:history="1">
        <w:r w:rsidRPr="0043790D">
          <w:rPr>
            <w:rStyle w:val="Lienhypertexte"/>
            <w:rFonts w:eastAsia="Times New Roman" w:cs="Calibri"/>
            <w:b/>
            <w:bCs/>
            <w:caps/>
            <w:noProof/>
            <w:kern w:val="32"/>
            <w:lang w:eastAsia="fr-FR"/>
          </w:rPr>
          <w:t>ARTICLE 19</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PROPRIETE ET UTILISATION DES RESULTATS</w:t>
        </w:r>
        <w:r>
          <w:rPr>
            <w:noProof/>
            <w:webHidden/>
          </w:rPr>
          <w:tab/>
        </w:r>
        <w:r>
          <w:rPr>
            <w:noProof/>
            <w:webHidden/>
          </w:rPr>
          <w:fldChar w:fldCharType="begin"/>
        </w:r>
        <w:r>
          <w:rPr>
            <w:noProof/>
            <w:webHidden/>
          </w:rPr>
          <w:instrText xml:space="preserve"> PAGEREF _Toc229561556 \h </w:instrText>
        </w:r>
        <w:r>
          <w:rPr>
            <w:noProof/>
            <w:webHidden/>
          </w:rPr>
        </w:r>
        <w:r>
          <w:rPr>
            <w:noProof/>
            <w:webHidden/>
          </w:rPr>
          <w:fldChar w:fldCharType="separate"/>
        </w:r>
        <w:r>
          <w:rPr>
            <w:noProof/>
            <w:webHidden/>
          </w:rPr>
          <w:t>33</w:t>
        </w:r>
        <w:r>
          <w:rPr>
            <w:noProof/>
            <w:webHidden/>
          </w:rPr>
          <w:fldChar w:fldCharType="end"/>
        </w:r>
      </w:hyperlink>
    </w:p>
    <w:p w14:paraId="73C0B060" w14:textId="545C3EDE"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57" w:history="1">
        <w:r w:rsidRPr="0043790D">
          <w:rPr>
            <w:rStyle w:val="Lienhypertexte"/>
            <w:rFonts w:eastAsia="Times New Roman" w:cs="Calibri"/>
            <w:b/>
            <w:bCs/>
            <w:caps/>
            <w:noProof/>
            <w:kern w:val="32"/>
            <w:lang w:eastAsia="fr-FR"/>
          </w:rPr>
          <w:t>ARTICLE 20</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GARANTIE DE JOUISSANCE PAISIBLE</w:t>
        </w:r>
        <w:r>
          <w:rPr>
            <w:noProof/>
            <w:webHidden/>
          </w:rPr>
          <w:tab/>
        </w:r>
        <w:r>
          <w:rPr>
            <w:noProof/>
            <w:webHidden/>
          </w:rPr>
          <w:fldChar w:fldCharType="begin"/>
        </w:r>
        <w:r>
          <w:rPr>
            <w:noProof/>
            <w:webHidden/>
          </w:rPr>
          <w:instrText xml:space="preserve"> PAGEREF _Toc229561557 \h </w:instrText>
        </w:r>
        <w:r>
          <w:rPr>
            <w:noProof/>
            <w:webHidden/>
          </w:rPr>
        </w:r>
        <w:r>
          <w:rPr>
            <w:noProof/>
            <w:webHidden/>
          </w:rPr>
          <w:fldChar w:fldCharType="separate"/>
        </w:r>
        <w:r>
          <w:rPr>
            <w:noProof/>
            <w:webHidden/>
          </w:rPr>
          <w:t>34</w:t>
        </w:r>
        <w:r>
          <w:rPr>
            <w:noProof/>
            <w:webHidden/>
          </w:rPr>
          <w:fldChar w:fldCharType="end"/>
        </w:r>
      </w:hyperlink>
    </w:p>
    <w:p w14:paraId="423B49A3" w14:textId="27D6F18F"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58" w:history="1">
        <w:r w:rsidRPr="0043790D">
          <w:rPr>
            <w:rStyle w:val="Lienhypertexte"/>
            <w:rFonts w:eastAsia="Times New Roman" w:cs="Calibri"/>
            <w:b/>
            <w:bCs/>
            <w:caps/>
            <w:noProof/>
            <w:kern w:val="32"/>
            <w:lang w:eastAsia="fr-FR"/>
          </w:rPr>
          <w:t>ARTICLE 21</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RESPONSABILITE ET ASSURANCE</w:t>
        </w:r>
        <w:r>
          <w:rPr>
            <w:noProof/>
            <w:webHidden/>
          </w:rPr>
          <w:tab/>
        </w:r>
        <w:r>
          <w:rPr>
            <w:noProof/>
            <w:webHidden/>
          </w:rPr>
          <w:fldChar w:fldCharType="begin"/>
        </w:r>
        <w:r>
          <w:rPr>
            <w:noProof/>
            <w:webHidden/>
          </w:rPr>
          <w:instrText xml:space="preserve"> PAGEREF _Toc229561558 \h </w:instrText>
        </w:r>
        <w:r>
          <w:rPr>
            <w:noProof/>
            <w:webHidden/>
          </w:rPr>
        </w:r>
        <w:r>
          <w:rPr>
            <w:noProof/>
            <w:webHidden/>
          </w:rPr>
          <w:fldChar w:fldCharType="separate"/>
        </w:r>
        <w:r>
          <w:rPr>
            <w:noProof/>
            <w:webHidden/>
          </w:rPr>
          <w:t>34</w:t>
        </w:r>
        <w:r>
          <w:rPr>
            <w:noProof/>
            <w:webHidden/>
          </w:rPr>
          <w:fldChar w:fldCharType="end"/>
        </w:r>
      </w:hyperlink>
    </w:p>
    <w:p w14:paraId="7784C84E" w14:textId="029EF98E"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59" w:history="1">
        <w:r w:rsidRPr="0043790D">
          <w:rPr>
            <w:rStyle w:val="Lienhypertexte"/>
            <w:rFonts w:eastAsia="Times New Roman" w:cs="Calibri"/>
            <w:b/>
            <w:bCs/>
            <w:caps/>
            <w:noProof/>
            <w:kern w:val="32"/>
            <w:lang w:eastAsia="fr-FR"/>
          </w:rPr>
          <w:t>ARTICLE 22</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OBLIGATIONS ET ENGAGEMENTS DES PARTIES</w:t>
        </w:r>
        <w:r>
          <w:rPr>
            <w:noProof/>
            <w:webHidden/>
          </w:rPr>
          <w:tab/>
        </w:r>
        <w:r>
          <w:rPr>
            <w:noProof/>
            <w:webHidden/>
          </w:rPr>
          <w:fldChar w:fldCharType="begin"/>
        </w:r>
        <w:r>
          <w:rPr>
            <w:noProof/>
            <w:webHidden/>
          </w:rPr>
          <w:instrText xml:space="preserve"> PAGEREF _Toc229561559 \h </w:instrText>
        </w:r>
        <w:r>
          <w:rPr>
            <w:noProof/>
            <w:webHidden/>
          </w:rPr>
        </w:r>
        <w:r>
          <w:rPr>
            <w:noProof/>
            <w:webHidden/>
          </w:rPr>
          <w:fldChar w:fldCharType="separate"/>
        </w:r>
        <w:r>
          <w:rPr>
            <w:noProof/>
            <w:webHidden/>
          </w:rPr>
          <w:t>35</w:t>
        </w:r>
        <w:r>
          <w:rPr>
            <w:noProof/>
            <w:webHidden/>
          </w:rPr>
          <w:fldChar w:fldCharType="end"/>
        </w:r>
      </w:hyperlink>
    </w:p>
    <w:p w14:paraId="3C054D3A" w14:textId="6CDEB2BD"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60" w:history="1">
        <w:r w:rsidRPr="0043790D">
          <w:rPr>
            <w:rStyle w:val="Lienhypertexte"/>
            <w:rFonts w:eastAsia="Times New Roman" w:cs="Calibri"/>
            <w:b/>
            <w:bCs/>
            <w:caps/>
            <w:noProof/>
            <w:kern w:val="32"/>
            <w:lang w:eastAsia="fr-FR"/>
          </w:rPr>
          <w:t>ARTICLE 23</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AUDITS</w:t>
        </w:r>
        <w:r>
          <w:rPr>
            <w:noProof/>
            <w:webHidden/>
          </w:rPr>
          <w:tab/>
        </w:r>
        <w:r>
          <w:rPr>
            <w:noProof/>
            <w:webHidden/>
          </w:rPr>
          <w:fldChar w:fldCharType="begin"/>
        </w:r>
        <w:r>
          <w:rPr>
            <w:noProof/>
            <w:webHidden/>
          </w:rPr>
          <w:instrText xml:space="preserve"> PAGEREF _Toc229561560 \h </w:instrText>
        </w:r>
        <w:r>
          <w:rPr>
            <w:noProof/>
            <w:webHidden/>
          </w:rPr>
        </w:r>
        <w:r>
          <w:rPr>
            <w:noProof/>
            <w:webHidden/>
          </w:rPr>
          <w:fldChar w:fldCharType="separate"/>
        </w:r>
        <w:r>
          <w:rPr>
            <w:noProof/>
            <w:webHidden/>
          </w:rPr>
          <w:t>37</w:t>
        </w:r>
        <w:r>
          <w:rPr>
            <w:noProof/>
            <w:webHidden/>
          </w:rPr>
          <w:fldChar w:fldCharType="end"/>
        </w:r>
      </w:hyperlink>
    </w:p>
    <w:p w14:paraId="32706B56" w14:textId="252F58CD"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61" w:history="1">
        <w:r w:rsidRPr="0043790D">
          <w:rPr>
            <w:rStyle w:val="Lienhypertexte"/>
            <w:rFonts w:eastAsia="Times New Roman" w:cs="Calibri"/>
            <w:b/>
            <w:bCs/>
            <w:caps/>
            <w:noProof/>
            <w:kern w:val="32"/>
            <w:lang w:eastAsia="fr-FR"/>
          </w:rPr>
          <w:t>ARTICLE 24</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PROTECTION DE L’ENVIRONNEMENT, SECURITE ET SANTE</w:t>
        </w:r>
        <w:r>
          <w:rPr>
            <w:noProof/>
            <w:webHidden/>
          </w:rPr>
          <w:tab/>
        </w:r>
        <w:r>
          <w:rPr>
            <w:noProof/>
            <w:webHidden/>
          </w:rPr>
          <w:fldChar w:fldCharType="begin"/>
        </w:r>
        <w:r>
          <w:rPr>
            <w:noProof/>
            <w:webHidden/>
          </w:rPr>
          <w:instrText xml:space="preserve"> PAGEREF _Toc229561561 \h </w:instrText>
        </w:r>
        <w:r>
          <w:rPr>
            <w:noProof/>
            <w:webHidden/>
          </w:rPr>
        </w:r>
        <w:r>
          <w:rPr>
            <w:noProof/>
            <w:webHidden/>
          </w:rPr>
          <w:fldChar w:fldCharType="separate"/>
        </w:r>
        <w:r>
          <w:rPr>
            <w:noProof/>
            <w:webHidden/>
          </w:rPr>
          <w:t>38</w:t>
        </w:r>
        <w:r>
          <w:rPr>
            <w:noProof/>
            <w:webHidden/>
          </w:rPr>
          <w:fldChar w:fldCharType="end"/>
        </w:r>
      </w:hyperlink>
    </w:p>
    <w:p w14:paraId="1DD27DBD" w14:textId="573EE902"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62" w:history="1">
        <w:r w:rsidRPr="0043790D">
          <w:rPr>
            <w:rStyle w:val="Lienhypertexte"/>
            <w:rFonts w:eastAsia="Times New Roman" w:cs="Calibri"/>
            <w:b/>
            <w:bCs/>
            <w:caps/>
            <w:noProof/>
            <w:kern w:val="32"/>
            <w:lang w:eastAsia="fr-FR"/>
          </w:rPr>
          <w:t>ARTICLE 25</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réduction de l’impact environnemental des conditions de déplacements</w:t>
        </w:r>
        <w:r>
          <w:rPr>
            <w:noProof/>
            <w:webHidden/>
          </w:rPr>
          <w:tab/>
        </w:r>
        <w:r>
          <w:rPr>
            <w:noProof/>
            <w:webHidden/>
          </w:rPr>
          <w:fldChar w:fldCharType="begin"/>
        </w:r>
        <w:r>
          <w:rPr>
            <w:noProof/>
            <w:webHidden/>
          </w:rPr>
          <w:instrText xml:space="preserve"> PAGEREF _Toc229561562 \h </w:instrText>
        </w:r>
        <w:r>
          <w:rPr>
            <w:noProof/>
            <w:webHidden/>
          </w:rPr>
        </w:r>
        <w:r>
          <w:rPr>
            <w:noProof/>
            <w:webHidden/>
          </w:rPr>
          <w:fldChar w:fldCharType="separate"/>
        </w:r>
        <w:r>
          <w:rPr>
            <w:noProof/>
            <w:webHidden/>
          </w:rPr>
          <w:t>38</w:t>
        </w:r>
        <w:r>
          <w:rPr>
            <w:noProof/>
            <w:webHidden/>
          </w:rPr>
          <w:fldChar w:fldCharType="end"/>
        </w:r>
      </w:hyperlink>
    </w:p>
    <w:p w14:paraId="2F2E77AE" w14:textId="7D848268"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63" w:history="1">
        <w:r w:rsidRPr="0043790D">
          <w:rPr>
            <w:rStyle w:val="Lienhypertexte"/>
            <w:rFonts w:eastAsia="Times New Roman" w:cs="Calibri"/>
            <w:b/>
            <w:bCs/>
            <w:caps/>
            <w:noProof/>
            <w:kern w:val="32"/>
            <w:lang w:eastAsia="fr-FR"/>
          </w:rPr>
          <w:t>ARTICLE 26</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PROTECTION DE LA MAIN D’œuvre ET DES CONDITIONS DE TRAVAIL</w:t>
        </w:r>
        <w:r>
          <w:rPr>
            <w:noProof/>
            <w:webHidden/>
          </w:rPr>
          <w:tab/>
        </w:r>
        <w:r>
          <w:rPr>
            <w:noProof/>
            <w:webHidden/>
          </w:rPr>
          <w:fldChar w:fldCharType="begin"/>
        </w:r>
        <w:r>
          <w:rPr>
            <w:noProof/>
            <w:webHidden/>
          </w:rPr>
          <w:instrText xml:space="preserve"> PAGEREF _Toc229561563 \h </w:instrText>
        </w:r>
        <w:r>
          <w:rPr>
            <w:noProof/>
            <w:webHidden/>
          </w:rPr>
        </w:r>
        <w:r>
          <w:rPr>
            <w:noProof/>
            <w:webHidden/>
          </w:rPr>
          <w:fldChar w:fldCharType="separate"/>
        </w:r>
        <w:r>
          <w:rPr>
            <w:noProof/>
            <w:webHidden/>
          </w:rPr>
          <w:t>39</w:t>
        </w:r>
        <w:r>
          <w:rPr>
            <w:noProof/>
            <w:webHidden/>
          </w:rPr>
          <w:fldChar w:fldCharType="end"/>
        </w:r>
      </w:hyperlink>
    </w:p>
    <w:p w14:paraId="24B214A5" w14:textId="3A77EAE8"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64" w:history="1">
        <w:r w:rsidRPr="0043790D">
          <w:rPr>
            <w:rStyle w:val="Lienhypertexte"/>
            <w:rFonts w:eastAsia="Times New Roman" w:cs="Calibri"/>
            <w:b/>
            <w:bCs/>
            <w:caps/>
            <w:noProof/>
            <w:kern w:val="32"/>
            <w:lang w:eastAsia="fr-FR"/>
          </w:rPr>
          <w:t>ARTICLE 27</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PLAN DE PREVENTION</w:t>
        </w:r>
        <w:r>
          <w:rPr>
            <w:noProof/>
            <w:webHidden/>
          </w:rPr>
          <w:tab/>
        </w:r>
        <w:r>
          <w:rPr>
            <w:noProof/>
            <w:webHidden/>
          </w:rPr>
          <w:fldChar w:fldCharType="begin"/>
        </w:r>
        <w:r>
          <w:rPr>
            <w:noProof/>
            <w:webHidden/>
          </w:rPr>
          <w:instrText xml:space="preserve"> PAGEREF _Toc229561564 \h </w:instrText>
        </w:r>
        <w:r>
          <w:rPr>
            <w:noProof/>
            <w:webHidden/>
          </w:rPr>
        </w:r>
        <w:r>
          <w:rPr>
            <w:noProof/>
            <w:webHidden/>
          </w:rPr>
          <w:fldChar w:fldCharType="separate"/>
        </w:r>
        <w:r>
          <w:rPr>
            <w:noProof/>
            <w:webHidden/>
          </w:rPr>
          <w:t>39</w:t>
        </w:r>
        <w:r>
          <w:rPr>
            <w:noProof/>
            <w:webHidden/>
          </w:rPr>
          <w:fldChar w:fldCharType="end"/>
        </w:r>
      </w:hyperlink>
    </w:p>
    <w:p w14:paraId="5ECECDE3" w14:textId="13635DBF"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65" w:history="1">
        <w:r w:rsidRPr="0043790D">
          <w:rPr>
            <w:rStyle w:val="Lienhypertexte"/>
            <w:rFonts w:eastAsia="Times New Roman" w:cs="Calibri"/>
            <w:b/>
            <w:bCs/>
            <w:caps/>
            <w:noProof/>
            <w:kern w:val="32"/>
            <w:lang w:eastAsia="fr-FR"/>
          </w:rPr>
          <w:t>ARTICLE 28</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PERSONNEL DU TITULAIRE</w:t>
        </w:r>
        <w:r>
          <w:rPr>
            <w:noProof/>
            <w:webHidden/>
          </w:rPr>
          <w:tab/>
        </w:r>
        <w:r>
          <w:rPr>
            <w:noProof/>
            <w:webHidden/>
          </w:rPr>
          <w:fldChar w:fldCharType="begin"/>
        </w:r>
        <w:r>
          <w:rPr>
            <w:noProof/>
            <w:webHidden/>
          </w:rPr>
          <w:instrText xml:space="preserve"> PAGEREF _Toc229561565 \h </w:instrText>
        </w:r>
        <w:r>
          <w:rPr>
            <w:noProof/>
            <w:webHidden/>
          </w:rPr>
        </w:r>
        <w:r>
          <w:rPr>
            <w:noProof/>
            <w:webHidden/>
          </w:rPr>
          <w:fldChar w:fldCharType="separate"/>
        </w:r>
        <w:r>
          <w:rPr>
            <w:noProof/>
            <w:webHidden/>
          </w:rPr>
          <w:t>40</w:t>
        </w:r>
        <w:r>
          <w:rPr>
            <w:noProof/>
            <w:webHidden/>
          </w:rPr>
          <w:fldChar w:fldCharType="end"/>
        </w:r>
      </w:hyperlink>
    </w:p>
    <w:p w14:paraId="3EBD7666" w14:textId="18E04D04"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66" w:history="1">
        <w:r w:rsidRPr="0043790D">
          <w:rPr>
            <w:rStyle w:val="Lienhypertexte"/>
            <w:rFonts w:eastAsia="Times New Roman" w:cs="Calibri"/>
            <w:b/>
            <w:bCs/>
            <w:caps/>
            <w:noProof/>
            <w:kern w:val="32"/>
            <w:lang w:eastAsia="fr-FR"/>
          </w:rPr>
          <w:t>ARTICLE 29</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REGULARITE FISCALE ET SOCIALE</w:t>
        </w:r>
        <w:r>
          <w:rPr>
            <w:noProof/>
            <w:webHidden/>
          </w:rPr>
          <w:tab/>
        </w:r>
        <w:r>
          <w:rPr>
            <w:noProof/>
            <w:webHidden/>
          </w:rPr>
          <w:fldChar w:fldCharType="begin"/>
        </w:r>
        <w:r>
          <w:rPr>
            <w:noProof/>
            <w:webHidden/>
          </w:rPr>
          <w:instrText xml:space="preserve"> PAGEREF _Toc229561566 \h </w:instrText>
        </w:r>
        <w:r>
          <w:rPr>
            <w:noProof/>
            <w:webHidden/>
          </w:rPr>
        </w:r>
        <w:r>
          <w:rPr>
            <w:noProof/>
            <w:webHidden/>
          </w:rPr>
          <w:fldChar w:fldCharType="separate"/>
        </w:r>
        <w:r>
          <w:rPr>
            <w:noProof/>
            <w:webHidden/>
          </w:rPr>
          <w:t>41</w:t>
        </w:r>
        <w:r>
          <w:rPr>
            <w:noProof/>
            <w:webHidden/>
          </w:rPr>
          <w:fldChar w:fldCharType="end"/>
        </w:r>
      </w:hyperlink>
    </w:p>
    <w:p w14:paraId="05740757" w14:textId="66970EE6"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67" w:history="1">
        <w:r w:rsidRPr="0043790D">
          <w:rPr>
            <w:rStyle w:val="Lienhypertexte"/>
            <w:rFonts w:eastAsia="Times New Roman" w:cs="Calibri"/>
            <w:b/>
            <w:bCs/>
            <w:caps/>
            <w:noProof/>
            <w:kern w:val="32"/>
            <w:lang w:eastAsia="fr-FR"/>
          </w:rPr>
          <w:t>ARTICLE 30</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REFERENCES COMMERCIALES</w:t>
        </w:r>
        <w:r>
          <w:rPr>
            <w:noProof/>
            <w:webHidden/>
          </w:rPr>
          <w:tab/>
        </w:r>
        <w:r>
          <w:rPr>
            <w:noProof/>
            <w:webHidden/>
          </w:rPr>
          <w:fldChar w:fldCharType="begin"/>
        </w:r>
        <w:r>
          <w:rPr>
            <w:noProof/>
            <w:webHidden/>
          </w:rPr>
          <w:instrText xml:space="preserve"> PAGEREF _Toc229561567 \h </w:instrText>
        </w:r>
        <w:r>
          <w:rPr>
            <w:noProof/>
            <w:webHidden/>
          </w:rPr>
        </w:r>
        <w:r>
          <w:rPr>
            <w:noProof/>
            <w:webHidden/>
          </w:rPr>
          <w:fldChar w:fldCharType="separate"/>
        </w:r>
        <w:r>
          <w:rPr>
            <w:noProof/>
            <w:webHidden/>
          </w:rPr>
          <w:t>42</w:t>
        </w:r>
        <w:r>
          <w:rPr>
            <w:noProof/>
            <w:webHidden/>
          </w:rPr>
          <w:fldChar w:fldCharType="end"/>
        </w:r>
      </w:hyperlink>
    </w:p>
    <w:p w14:paraId="4F4A57BE" w14:textId="6D886CAF"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68" w:history="1">
        <w:r w:rsidRPr="0043790D">
          <w:rPr>
            <w:rStyle w:val="Lienhypertexte"/>
            <w:rFonts w:eastAsia="Times New Roman" w:cs="Calibri"/>
            <w:b/>
            <w:bCs/>
            <w:caps/>
            <w:noProof/>
            <w:kern w:val="32"/>
            <w:lang w:eastAsia="fr-FR"/>
          </w:rPr>
          <w:t>ARTICLE 31</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Modification du present accord-cadre</w:t>
        </w:r>
        <w:r>
          <w:rPr>
            <w:noProof/>
            <w:webHidden/>
          </w:rPr>
          <w:tab/>
        </w:r>
        <w:r>
          <w:rPr>
            <w:noProof/>
            <w:webHidden/>
          </w:rPr>
          <w:fldChar w:fldCharType="begin"/>
        </w:r>
        <w:r>
          <w:rPr>
            <w:noProof/>
            <w:webHidden/>
          </w:rPr>
          <w:instrText xml:space="preserve"> PAGEREF _Toc229561568 \h </w:instrText>
        </w:r>
        <w:r>
          <w:rPr>
            <w:noProof/>
            <w:webHidden/>
          </w:rPr>
        </w:r>
        <w:r>
          <w:rPr>
            <w:noProof/>
            <w:webHidden/>
          </w:rPr>
          <w:fldChar w:fldCharType="separate"/>
        </w:r>
        <w:r>
          <w:rPr>
            <w:noProof/>
            <w:webHidden/>
          </w:rPr>
          <w:t>42</w:t>
        </w:r>
        <w:r>
          <w:rPr>
            <w:noProof/>
            <w:webHidden/>
          </w:rPr>
          <w:fldChar w:fldCharType="end"/>
        </w:r>
      </w:hyperlink>
    </w:p>
    <w:p w14:paraId="7214E445" w14:textId="38C21E90"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69" w:history="1">
        <w:r w:rsidRPr="0043790D">
          <w:rPr>
            <w:rStyle w:val="Lienhypertexte"/>
            <w:rFonts w:eastAsia="Times New Roman" w:cs="Calibri"/>
            <w:b/>
            <w:bCs/>
            <w:caps/>
            <w:noProof/>
            <w:kern w:val="32"/>
            <w:lang w:eastAsia="fr-FR"/>
          </w:rPr>
          <w:t>ARTICLE 32</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RESILIATION DE L’ACCORD-CADRE</w:t>
        </w:r>
        <w:r>
          <w:rPr>
            <w:noProof/>
            <w:webHidden/>
          </w:rPr>
          <w:tab/>
        </w:r>
        <w:r>
          <w:rPr>
            <w:noProof/>
            <w:webHidden/>
          </w:rPr>
          <w:fldChar w:fldCharType="begin"/>
        </w:r>
        <w:r>
          <w:rPr>
            <w:noProof/>
            <w:webHidden/>
          </w:rPr>
          <w:instrText xml:space="preserve"> PAGEREF _Toc229561569 \h </w:instrText>
        </w:r>
        <w:r>
          <w:rPr>
            <w:noProof/>
            <w:webHidden/>
          </w:rPr>
        </w:r>
        <w:r>
          <w:rPr>
            <w:noProof/>
            <w:webHidden/>
          </w:rPr>
          <w:fldChar w:fldCharType="separate"/>
        </w:r>
        <w:r>
          <w:rPr>
            <w:noProof/>
            <w:webHidden/>
          </w:rPr>
          <w:t>43</w:t>
        </w:r>
        <w:r>
          <w:rPr>
            <w:noProof/>
            <w:webHidden/>
          </w:rPr>
          <w:fldChar w:fldCharType="end"/>
        </w:r>
      </w:hyperlink>
    </w:p>
    <w:p w14:paraId="26861983" w14:textId="452B88B8"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70" w:history="1">
        <w:r w:rsidRPr="0043790D">
          <w:rPr>
            <w:rStyle w:val="Lienhypertexte"/>
            <w:rFonts w:eastAsia="Times New Roman" w:cs="Calibri"/>
            <w:b/>
            <w:bCs/>
            <w:caps/>
            <w:noProof/>
            <w:kern w:val="32"/>
            <w:lang w:eastAsia="fr-FR"/>
          </w:rPr>
          <w:t>ARTICLE 33</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DIFFERENDS ET LITIGES</w:t>
        </w:r>
        <w:r>
          <w:rPr>
            <w:noProof/>
            <w:webHidden/>
          </w:rPr>
          <w:tab/>
        </w:r>
        <w:r>
          <w:rPr>
            <w:noProof/>
            <w:webHidden/>
          </w:rPr>
          <w:fldChar w:fldCharType="begin"/>
        </w:r>
        <w:r>
          <w:rPr>
            <w:noProof/>
            <w:webHidden/>
          </w:rPr>
          <w:instrText xml:space="preserve"> PAGEREF _Toc229561570 \h </w:instrText>
        </w:r>
        <w:r>
          <w:rPr>
            <w:noProof/>
            <w:webHidden/>
          </w:rPr>
        </w:r>
        <w:r>
          <w:rPr>
            <w:noProof/>
            <w:webHidden/>
          </w:rPr>
          <w:fldChar w:fldCharType="separate"/>
        </w:r>
        <w:r>
          <w:rPr>
            <w:noProof/>
            <w:webHidden/>
          </w:rPr>
          <w:t>45</w:t>
        </w:r>
        <w:r>
          <w:rPr>
            <w:noProof/>
            <w:webHidden/>
          </w:rPr>
          <w:fldChar w:fldCharType="end"/>
        </w:r>
      </w:hyperlink>
    </w:p>
    <w:p w14:paraId="018D868B" w14:textId="064C6F53" w:rsidR="00443ABD" w:rsidRDefault="00443ABD">
      <w:pPr>
        <w:pStyle w:val="TM1"/>
        <w:rPr>
          <w:rFonts w:asciiTheme="minorHAnsi" w:eastAsiaTheme="minorEastAsia" w:hAnsiTheme="minorHAnsi" w:cstheme="minorBidi"/>
          <w:noProof/>
          <w:kern w:val="2"/>
          <w:sz w:val="24"/>
          <w:szCs w:val="24"/>
          <w:lang w:eastAsia="fr-FR"/>
          <w14:ligatures w14:val="standardContextual"/>
        </w:rPr>
      </w:pPr>
      <w:hyperlink w:anchor="_Toc229561571" w:history="1">
        <w:r w:rsidRPr="0043790D">
          <w:rPr>
            <w:rStyle w:val="Lienhypertexte"/>
            <w:rFonts w:eastAsia="Times New Roman" w:cs="Calibri"/>
            <w:b/>
            <w:bCs/>
            <w:caps/>
            <w:noProof/>
            <w:kern w:val="32"/>
            <w:lang w:eastAsia="fr-FR"/>
          </w:rPr>
          <w:t>ARTICLE 34</w:t>
        </w:r>
        <w:r>
          <w:rPr>
            <w:rFonts w:asciiTheme="minorHAnsi" w:eastAsiaTheme="minorEastAsia" w:hAnsiTheme="minorHAnsi" w:cstheme="minorBidi"/>
            <w:noProof/>
            <w:kern w:val="2"/>
            <w:sz w:val="24"/>
            <w:szCs w:val="24"/>
            <w:lang w:eastAsia="fr-FR"/>
            <w14:ligatures w14:val="standardContextual"/>
          </w:rPr>
          <w:tab/>
        </w:r>
        <w:r w:rsidRPr="0043790D">
          <w:rPr>
            <w:rStyle w:val="Lienhypertexte"/>
            <w:rFonts w:eastAsia="Times New Roman" w:cs="Calibri"/>
            <w:b/>
            <w:bCs/>
            <w:caps/>
            <w:noProof/>
            <w:kern w:val="32"/>
            <w:lang w:eastAsia="fr-FR"/>
          </w:rPr>
          <w:t>LISTE RECAPITULATIVE DES DEROGATIONS AU CCAG</w:t>
        </w:r>
        <w:r>
          <w:rPr>
            <w:noProof/>
            <w:webHidden/>
          </w:rPr>
          <w:tab/>
        </w:r>
        <w:r>
          <w:rPr>
            <w:noProof/>
            <w:webHidden/>
          </w:rPr>
          <w:fldChar w:fldCharType="begin"/>
        </w:r>
        <w:r>
          <w:rPr>
            <w:noProof/>
            <w:webHidden/>
          </w:rPr>
          <w:instrText xml:space="preserve"> PAGEREF _Toc229561571 \h </w:instrText>
        </w:r>
        <w:r>
          <w:rPr>
            <w:noProof/>
            <w:webHidden/>
          </w:rPr>
        </w:r>
        <w:r>
          <w:rPr>
            <w:noProof/>
            <w:webHidden/>
          </w:rPr>
          <w:fldChar w:fldCharType="separate"/>
        </w:r>
        <w:r>
          <w:rPr>
            <w:noProof/>
            <w:webHidden/>
          </w:rPr>
          <w:t>45</w:t>
        </w:r>
        <w:r>
          <w:rPr>
            <w:noProof/>
            <w:webHidden/>
          </w:rPr>
          <w:fldChar w:fldCharType="end"/>
        </w:r>
      </w:hyperlink>
    </w:p>
    <w:p w14:paraId="018C74F6" w14:textId="2D6F2EB5" w:rsidR="00B9336D" w:rsidRPr="00B9336D" w:rsidRDefault="00473D5A" w:rsidP="00B9336D">
      <w:pPr>
        <w:rPr>
          <w:b/>
          <w:bCs/>
        </w:rPr>
      </w:pPr>
      <w:r>
        <w:rPr>
          <w:b/>
          <w:bCs/>
        </w:rPr>
        <w:fldChar w:fldCharType="end"/>
      </w:r>
      <w:r w:rsidR="00B9336D" w:rsidRPr="00B9336D">
        <w:rPr>
          <w:b/>
          <w:bCs/>
        </w:rPr>
        <w:br w:type="page"/>
      </w:r>
    </w:p>
    <w:p w14:paraId="046FC0E9" w14:textId="77777777" w:rsidR="00B9336D" w:rsidRPr="00B9336D" w:rsidRDefault="00DF0B5B" w:rsidP="007F7E1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0" w:name="_Toc394063338"/>
      <w:bookmarkStart w:id="1" w:name="_Toc229561538"/>
      <w:r>
        <w:rPr>
          <w:rFonts w:eastAsia="Times New Roman" w:cs="Calibri"/>
          <w:b/>
          <w:bCs/>
          <w:caps/>
          <w:color w:val="002060"/>
          <w:kern w:val="32"/>
          <w:sz w:val="24"/>
          <w:szCs w:val="24"/>
          <w:lang w:eastAsia="fr-FR"/>
        </w:rPr>
        <w:lastRenderedPageBreak/>
        <w:t>OBJET DE</w:t>
      </w:r>
      <w:r w:rsidR="00897310">
        <w:rPr>
          <w:rFonts w:eastAsia="Times New Roman" w:cs="Calibri"/>
          <w:b/>
          <w:bCs/>
          <w:caps/>
          <w:color w:val="002060"/>
          <w:kern w:val="32"/>
          <w:sz w:val="24"/>
          <w:szCs w:val="24"/>
          <w:lang w:eastAsia="fr-FR"/>
        </w:rPr>
        <w:t xml:space="preserve"> </w:t>
      </w:r>
      <w:bookmarkEnd w:id="0"/>
      <w:r w:rsidR="00B334A9">
        <w:rPr>
          <w:rFonts w:eastAsia="Times New Roman" w:cs="Calibri"/>
          <w:b/>
          <w:bCs/>
          <w:caps/>
          <w:color w:val="002060"/>
          <w:kern w:val="32"/>
          <w:sz w:val="24"/>
          <w:szCs w:val="24"/>
          <w:lang w:eastAsia="fr-FR"/>
        </w:rPr>
        <w:t>L’ACCORD-CADRE</w:t>
      </w:r>
      <w:bookmarkEnd w:id="1"/>
    </w:p>
    <w:p w14:paraId="4E485F52" w14:textId="05E572D7" w:rsidR="00512419" w:rsidRPr="00882957" w:rsidRDefault="00CE0A06" w:rsidP="00512419">
      <w:pPr>
        <w:spacing w:before="100" w:beforeAutospacing="1" w:after="0" w:line="240" w:lineRule="auto"/>
        <w:jc w:val="both"/>
        <w:rPr>
          <w:rFonts w:eastAsia="Times New Roman" w:cs="Calibri"/>
          <w:b/>
          <w:bCs/>
          <w:lang w:eastAsia="fr-FR"/>
        </w:rPr>
      </w:pPr>
      <w:r>
        <w:rPr>
          <w:lang w:eastAsia="fr-FR"/>
        </w:rPr>
        <w:t>L</w:t>
      </w:r>
      <w:r w:rsidR="00090E6F">
        <w:rPr>
          <w:lang w:eastAsia="fr-FR"/>
        </w:rPr>
        <w:t>e</w:t>
      </w:r>
      <w:r>
        <w:rPr>
          <w:lang w:eastAsia="fr-FR"/>
        </w:rPr>
        <w:t xml:space="preserve"> présent </w:t>
      </w:r>
      <w:r w:rsidR="00E82F18">
        <w:rPr>
          <w:lang w:eastAsia="fr-FR"/>
        </w:rPr>
        <w:t>accord-cadre</w:t>
      </w:r>
      <w:r w:rsidR="00B9336D" w:rsidRPr="00B9336D">
        <w:rPr>
          <w:lang w:eastAsia="fr-FR"/>
        </w:rPr>
        <w:t xml:space="preserve"> a pour </w:t>
      </w:r>
      <w:r w:rsidR="00B9336D" w:rsidRPr="002C3220">
        <w:rPr>
          <w:lang w:eastAsia="fr-FR"/>
        </w:rPr>
        <w:t xml:space="preserve">objet </w:t>
      </w:r>
      <w:r w:rsidR="00512419" w:rsidRPr="002C3220">
        <w:rPr>
          <w:rFonts w:eastAsia="Times New Roman" w:cs="Calibri"/>
          <w:lang w:eastAsia="fr-FR"/>
        </w:rPr>
        <w:t>l</w:t>
      </w:r>
      <w:r w:rsidR="00B22313" w:rsidRPr="002C3220">
        <w:rPr>
          <w:rFonts w:eastAsia="Times New Roman" w:cs="Calibri"/>
          <w:lang w:eastAsia="fr-FR"/>
        </w:rPr>
        <w:t>a fourniture d</w:t>
      </w:r>
      <w:r w:rsidR="00512419" w:rsidRPr="002C3220">
        <w:rPr>
          <w:rFonts w:eastAsia="Times New Roman" w:cs="Calibri"/>
          <w:lang w:eastAsia="fr-FR"/>
        </w:rPr>
        <w:t>’a</w:t>
      </w:r>
      <w:r w:rsidR="00512419" w:rsidRPr="002C3220">
        <w:rPr>
          <w:rFonts w:eastAsia="Times New Roman" w:cs="Calibri"/>
          <w:bCs/>
          <w:lang w:eastAsia="fr-FR"/>
        </w:rPr>
        <w:t>ssistance technique pour la protection du Système d’Information de l</w:t>
      </w:r>
      <w:r w:rsidR="00883C72" w:rsidRPr="002C3220">
        <w:rPr>
          <w:rFonts w:eastAsia="Times New Roman" w:cs="Calibri"/>
          <w:bCs/>
          <w:lang w:eastAsia="fr-FR"/>
        </w:rPr>
        <w:t>’Assurance Maladie</w:t>
      </w:r>
      <w:r w:rsidR="00512419" w:rsidRPr="002C3220">
        <w:rPr>
          <w:rFonts w:eastAsia="Times New Roman" w:cs="Calibri"/>
          <w:bCs/>
          <w:lang w:eastAsia="fr-FR"/>
        </w:rPr>
        <w:t>.</w:t>
      </w:r>
      <w:r w:rsidR="00512419">
        <w:rPr>
          <w:rFonts w:eastAsia="Times New Roman" w:cs="Calibri"/>
          <w:bCs/>
          <w:lang w:eastAsia="fr-FR"/>
        </w:rPr>
        <w:t xml:space="preserve"> </w:t>
      </w:r>
    </w:p>
    <w:p w14:paraId="497DA65C" w14:textId="77777777" w:rsidR="00B9336D" w:rsidRDefault="00512419" w:rsidP="00512419">
      <w:pPr>
        <w:spacing w:before="100" w:beforeAutospacing="1"/>
        <w:jc w:val="both"/>
        <w:rPr>
          <w:b/>
        </w:rPr>
      </w:pPr>
      <w:r w:rsidRPr="0094796A">
        <w:rPr>
          <w:color w:val="000000"/>
        </w:rPr>
        <w:t>Ce</w:t>
      </w:r>
      <w:r w:rsidR="0091120E" w:rsidRPr="0094796A">
        <w:rPr>
          <w:color w:val="000000"/>
        </w:rPr>
        <w:t>t</w:t>
      </w:r>
      <w:r w:rsidRPr="0094796A">
        <w:rPr>
          <w:color w:val="000000"/>
        </w:rPr>
        <w:t xml:space="preserve"> accord-cadre est conclu par la Cnam. Les utilisateurs sont tous les sites mentionnés dans le CCTP.</w:t>
      </w:r>
    </w:p>
    <w:p w14:paraId="746402A4" w14:textId="77777777" w:rsidR="00B22313" w:rsidRPr="00916336" w:rsidRDefault="00B22313" w:rsidP="007F7E1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20" w:after="120" w:line="240" w:lineRule="auto"/>
        <w:outlineLvl w:val="0"/>
        <w:rPr>
          <w:rFonts w:eastAsia="Times New Roman" w:cs="Calibri"/>
          <w:b/>
          <w:bCs/>
          <w:caps/>
          <w:color w:val="002060"/>
          <w:kern w:val="32"/>
          <w:sz w:val="24"/>
          <w:szCs w:val="24"/>
          <w:lang w:eastAsia="fr-FR"/>
        </w:rPr>
      </w:pPr>
      <w:bookmarkStart w:id="2" w:name="_Toc394063339"/>
      <w:bookmarkStart w:id="3" w:name="_Toc129867497"/>
      <w:bookmarkStart w:id="4" w:name="_Toc208404071"/>
      <w:bookmarkStart w:id="5" w:name="_Toc229561539"/>
      <w:r w:rsidRPr="00916336">
        <w:rPr>
          <w:rFonts w:eastAsia="Times New Roman" w:cs="Calibri"/>
          <w:b/>
          <w:bCs/>
          <w:caps/>
          <w:color w:val="002060"/>
          <w:kern w:val="32"/>
          <w:sz w:val="24"/>
          <w:szCs w:val="24"/>
          <w:lang w:eastAsia="fr-FR"/>
        </w:rPr>
        <w:t>PROCEDURE</w:t>
      </w:r>
      <w:r>
        <w:rPr>
          <w:rFonts w:eastAsia="Times New Roman" w:cs="Calibri"/>
          <w:b/>
          <w:bCs/>
          <w:caps/>
          <w:color w:val="002060"/>
          <w:kern w:val="32"/>
          <w:sz w:val="24"/>
          <w:szCs w:val="24"/>
          <w:lang w:eastAsia="fr-FR"/>
        </w:rPr>
        <w:t>,</w:t>
      </w:r>
      <w:r w:rsidRPr="00916336">
        <w:rPr>
          <w:rFonts w:eastAsia="Times New Roman" w:cs="Calibri"/>
          <w:b/>
          <w:bCs/>
          <w:caps/>
          <w:color w:val="002060"/>
          <w:kern w:val="32"/>
          <w:sz w:val="24"/>
          <w:szCs w:val="24"/>
          <w:lang w:eastAsia="fr-FR"/>
        </w:rPr>
        <w:t xml:space="preserve"> FORME ET </w:t>
      </w:r>
      <w:r>
        <w:rPr>
          <w:rFonts w:eastAsia="Times New Roman" w:cs="Calibri"/>
          <w:b/>
          <w:bCs/>
          <w:caps/>
          <w:color w:val="002060"/>
          <w:kern w:val="32"/>
          <w:sz w:val="24"/>
          <w:szCs w:val="24"/>
          <w:lang w:eastAsia="fr-FR"/>
        </w:rPr>
        <w:t xml:space="preserve">MONTANT </w:t>
      </w:r>
      <w:r w:rsidRPr="00916336">
        <w:rPr>
          <w:rFonts w:eastAsia="Times New Roman" w:cs="Calibri"/>
          <w:b/>
          <w:bCs/>
          <w:caps/>
          <w:color w:val="002060"/>
          <w:kern w:val="32"/>
          <w:sz w:val="24"/>
          <w:szCs w:val="24"/>
          <w:lang w:eastAsia="fr-FR"/>
        </w:rPr>
        <w:t>DE L’ACCORD-CADRE</w:t>
      </w:r>
      <w:bookmarkEnd w:id="2"/>
      <w:bookmarkEnd w:id="3"/>
      <w:bookmarkEnd w:id="4"/>
      <w:bookmarkEnd w:id="5"/>
    </w:p>
    <w:p w14:paraId="3BC64B02" w14:textId="77777777" w:rsidR="00B22313" w:rsidRPr="00497FD4" w:rsidRDefault="00B22313" w:rsidP="00B22313">
      <w:pPr>
        <w:spacing w:before="120" w:after="120"/>
        <w:jc w:val="both"/>
        <w:rPr>
          <w:rFonts w:eastAsia="Times New Roman"/>
          <w:lang w:eastAsia="fr-FR"/>
        </w:rPr>
      </w:pPr>
      <w:r w:rsidRPr="00497FD4">
        <w:rPr>
          <w:rFonts w:eastAsia="Times New Roman"/>
          <w:lang w:eastAsia="fr-FR"/>
        </w:rPr>
        <w:t>L’accord-cadre est conclu en application du Code de la commande publique issu de l'ordonnance n°2018-1074 du 26 novembre 2018 portant partie législative du code de la commande publique et du décret n° 2018-1075 du 3 décembre 2018 portant partie réglementaire du code de la commande publique, parus au Journal officiel du 5 décembre 2018</w:t>
      </w:r>
      <w:r w:rsidRPr="00497FD4">
        <w:t>.</w:t>
      </w:r>
    </w:p>
    <w:p w14:paraId="41386843" w14:textId="77777777" w:rsidR="002F7B42" w:rsidRPr="002F7B42" w:rsidRDefault="002F7B42" w:rsidP="005B0401">
      <w:pPr>
        <w:spacing w:before="120" w:after="120" w:line="240" w:lineRule="auto"/>
        <w:jc w:val="both"/>
        <w:rPr>
          <w:b/>
          <w:lang w:eastAsia="fr-FR"/>
        </w:rPr>
      </w:pPr>
      <w:r w:rsidRPr="002F7B42">
        <w:rPr>
          <w:b/>
          <w:lang w:eastAsia="fr-FR"/>
        </w:rPr>
        <w:t>2.1 Procédure de l’accord-cadre</w:t>
      </w:r>
    </w:p>
    <w:p w14:paraId="2C04B8B2" w14:textId="77777777" w:rsidR="005B0401" w:rsidRDefault="00B9336D" w:rsidP="005B0401">
      <w:pPr>
        <w:spacing w:before="120" w:after="120" w:line="240" w:lineRule="auto"/>
        <w:jc w:val="both"/>
        <w:rPr>
          <w:lang w:eastAsia="fr-FR"/>
        </w:rPr>
      </w:pPr>
      <w:r w:rsidRPr="00B9336D">
        <w:rPr>
          <w:lang w:eastAsia="fr-FR"/>
        </w:rPr>
        <w:t>La procéd</w:t>
      </w:r>
      <w:r w:rsidR="00CC0E5A">
        <w:rPr>
          <w:lang w:eastAsia="fr-FR"/>
        </w:rPr>
        <w:t>ure retenue pour la passation de l’accord-cadre</w:t>
      </w:r>
      <w:r w:rsidRPr="00B9336D">
        <w:rPr>
          <w:lang w:eastAsia="fr-FR"/>
        </w:rPr>
        <w:t xml:space="preserve"> est </w:t>
      </w:r>
      <w:r w:rsidR="00512419" w:rsidRPr="00897A4F">
        <w:rPr>
          <w:lang w:eastAsia="fr-FR"/>
        </w:rPr>
        <w:t>l’appel d’offres ouvert passé</w:t>
      </w:r>
      <w:r w:rsidR="00512419" w:rsidRPr="00085F40">
        <w:rPr>
          <w:lang w:eastAsia="fr-FR"/>
        </w:rPr>
        <w:t xml:space="preserve"> en application des </w:t>
      </w:r>
      <w:r w:rsidR="00512419" w:rsidRPr="00E95F60">
        <w:rPr>
          <w:lang w:eastAsia="fr-FR"/>
        </w:rPr>
        <w:t>article</w:t>
      </w:r>
      <w:r w:rsidR="00512419" w:rsidRPr="00085F40">
        <w:rPr>
          <w:lang w:eastAsia="fr-FR"/>
        </w:rPr>
        <w:t xml:space="preserve">s </w:t>
      </w:r>
      <w:r w:rsidR="00BB1E25" w:rsidRPr="00BB1E25">
        <w:rPr>
          <w:lang w:eastAsia="fr-FR"/>
        </w:rPr>
        <w:t>L2113-10 et 11, L2124-1 à 2, R2124-1 à 2, et R2161-2 à 5 du Code de la commande publique</w:t>
      </w:r>
      <w:r w:rsidR="00BB1E25">
        <w:rPr>
          <w:lang w:eastAsia="fr-FR"/>
        </w:rPr>
        <w:t xml:space="preserve">. </w:t>
      </w:r>
      <w:r w:rsidR="00BB1E25" w:rsidRPr="00BB1E25">
        <w:rPr>
          <w:lang w:eastAsia="fr-FR"/>
        </w:rPr>
        <w:t xml:space="preserve"> </w:t>
      </w:r>
    </w:p>
    <w:p w14:paraId="4C2E3CC9" w14:textId="4ECE7034" w:rsidR="002F7B42" w:rsidRPr="002F7B42" w:rsidRDefault="002F7B42" w:rsidP="005B0401">
      <w:pPr>
        <w:spacing w:before="120" w:after="120" w:line="240" w:lineRule="auto"/>
        <w:jc w:val="both"/>
        <w:rPr>
          <w:rFonts w:cs="Calibri"/>
          <w:b/>
          <w:color w:val="000000"/>
        </w:rPr>
      </w:pPr>
      <w:r w:rsidRPr="002F7B42">
        <w:rPr>
          <w:b/>
          <w:lang w:eastAsia="fr-FR"/>
        </w:rPr>
        <w:t xml:space="preserve">2.2 </w:t>
      </w:r>
      <w:r w:rsidR="00904F83">
        <w:rPr>
          <w:b/>
          <w:lang w:eastAsia="fr-FR"/>
        </w:rPr>
        <w:t>F</w:t>
      </w:r>
      <w:r w:rsidRPr="002F7B42">
        <w:rPr>
          <w:b/>
          <w:lang w:eastAsia="fr-FR"/>
        </w:rPr>
        <w:t xml:space="preserve">orme </w:t>
      </w:r>
      <w:r w:rsidR="00BB79B3">
        <w:rPr>
          <w:b/>
          <w:lang w:eastAsia="fr-FR"/>
        </w:rPr>
        <w:t xml:space="preserve">et montant </w:t>
      </w:r>
      <w:r w:rsidRPr="002F7B42">
        <w:rPr>
          <w:b/>
          <w:lang w:eastAsia="fr-FR"/>
        </w:rPr>
        <w:t>de l’accord-cadre</w:t>
      </w:r>
    </w:p>
    <w:p w14:paraId="24DEC6BC" w14:textId="77777777" w:rsidR="00904F83" w:rsidRDefault="006749C2" w:rsidP="00B0624F">
      <w:pPr>
        <w:spacing w:before="100" w:beforeAutospacing="1"/>
        <w:jc w:val="both"/>
        <w:rPr>
          <w:color w:val="000000"/>
        </w:rPr>
      </w:pPr>
      <w:r w:rsidRPr="006749C2">
        <w:rPr>
          <w:rFonts w:eastAsia="Times New Roman"/>
          <w:lang w:eastAsia="fr-FR"/>
        </w:rPr>
        <w:t>L’accord-cadre est mono attributaire</w:t>
      </w:r>
      <w:r w:rsidR="00B0624F">
        <w:rPr>
          <w:rFonts w:eastAsia="Times New Roman"/>
          <w:lang w:eastAsia="fr-FR"/>
        </w:rPr>
        <w:t xml:space="preserve"> </w:t>
      </w:r>
      <w:r w:rsidR="00031BFC">
        <w:rPr>
          <w:rFonts w:eastAsia="Times New Roman"/>
          <w:lang w:eastAsia="fr-FR"/>
        </w:rPr>
        <w:t>e</w:t>
      </w:r>
      <w:r w:rsidR="00D869F6">
        <w:rPr>
          <w:rFonts w:eastAsia="Times New Roman"/>
          <w:lang w:eastAsia="fr-FR"/>
        </w:rPr>
        <w:t xml:space="preserve">t sera </w:t>
      </w:r>
      <w:r w:rsidR="005B0401">
        <w:rPr>
          <w:color w:val="000000"/>
        </w:rPr>
        <w:t xml:space="preserve">exécuté au fur et à mesure de l’émission de bons de commande </w:t>
      </w:r>
      <w:r w:rsidR="00BB1E25">
        <w:rPr>
          <w:color w:val="000000"/>
        </w:rPr>
        <w:t xml:space="preserve">conformément aux articles R2162-2§2, R2162-13 et 14. </w:t>
      </w:r>
    </w:p>
    <w:p w14:paraId="117ADA5D" w14:textId="5AB35EEC" w:rsidR="00904F83" w:rsidRDefault="00904F83" w:rsidP="00F52D95">
      <w:pPr>
        <w:spacing w:line="240" w:lineRule="exact"/>
        <w:jc w:val="both"/>
        <w:rPr>
          <w:color w:val="000000"/>
        </w:rPr>
      </w:pPr>
      <w:r w:rsidRPr="00F31A58">
        <w:rPr>
          <w:color w:val="000000"/>
        </w:rPr>
        <w:t>Conformément à l’article R. 2162-4 du code de la Commande Publique, l’accord-cadre à bons de commande sera conclu avec engagement sur</w:t>
      </w:r>
      <w:r>
        <w:rPr>
          <w:color w:val="000000"/>
        </w:rPr>
        <w:t xml:space="preserve"> un montant maximum fixé à </w:t>
      </w:r>
      <w:r w:rsidR="0052496E">
        <w:rPr>
          <w:color w:val="000000"/>
        </w:rPr>
        <w:t>16 082 388.25</w:t>
      </w:r>
      <w:r>
        <w:rPr>
          <w:color w:val="000000"/>
        </w:rPr>
        <w:t xml:space="preserve"> € HT</w:t>
      </w:r>
      <w:r w:rsidR="002E567F">
        <w:rPr>
          <w:color w:val="000000"/>
        </w:rPr>
        <w:t>.</w:t>
      </w:r>
    </w:p>
    <w:p w14:paraId="3117E0E0" w14:textId="77777777" w:rsidR="005B0401" w:rsidRDefault="005B0401" w:rsidP="003C3D68">
      <w:pPr>
        <w:spacing w:after="100" w:afterAutospacing="1"/>
        <w:jc w:val="both"/>
        <w:rPr>
          <w:color w:val="000000"/>
        </w:rPr>
      </w:pPr>
      <w:r w:rsidRPr="00085F40">
        <w:rPr>
          <w:color w:val="000000"/>
        </w:rPr>
        <w:t>Aucune modification de ce</w:t>
      </w:r>
      <w:r>
        <w:rPr>
          <w:color w:val="000000"/>
        </w:rPr>
        <w:t xml:space="preserve">t accord-cadre </w:t>
      </w:r>
      <w:r w:rsidRPr="00085F40">
        <w:rPr>
          <w:color w:val="000000"/>
        </w:rPr>
        <w:t xml:space="preserve">ne pourra être effectuée sans la notification d’un avenant, sauf cas particulier prévu dans le présent </w:t>
      </w:r>
      <w:r>
        <w:rPr>
          <w:color w:val="000000"/>
        </w:rPr>
        <w:t>accord-cadre</w:t>
      </w:r>
      <w:r w:rsidRPr="00085F40">
        <w:rPr>
          <w:color w:val="000000"/>
        </w:rPr>
        <w:t>.</w:t>
      </w:r>
    </w:p>
    <w:p w14:paraId="7C1AC8F6" w14:textId="77777777" w:rsidR="00B9336D" w:rsidRPr="00B9336D" w:rsidRDefault="00DF0B5B" w:rsidP="007F7E1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6" w:name="_Toc394063341"/>
      <w:bookmarkStart w:id="7" w:name="_Ref228365002"/>
      <w:bookmarkStart w:id="8" w:name="_Toc229561540"/>
      <w:r>
        <w:rPr>
          <w:rFonts w:eastAsia="Times New Roman" w:cs="Calibri"/>
          <w:b/>
          <w:bCs/>
          <w:caps/>
          <w:color w:val="002060"/>
          <w:kern w:val="32"/>
          <w:sz w:val="24"/>
          <w:szCs w:val="24"/>
          <w:lang w:eastAsia="fr-FR"/>
        </w:rPr>
        <w:t>PIECES CONTRACTUELLES</w:t>
      </w:r>
      <w:bookmarkEnd w:id="6"/>
      <w:bookmarkEnd w:id="7"/>
      <w:bookmarkEnd w:id="8"/>
    </w:p>
    <w:p w14:paraId="2A9C9289" w14:textId="77777777" w:rsidR="00B9336D" w:rsidRPr="00512419" w:rsidRDefault="00B9336D" w:rsidP="00782FBC">
      <w:pPr>
        <w:spacing w:before="100" w:beforeAutospacing="1" w:after="100" w:afterAutospacing="1"/>
        <w:jc w:val="both"/>
        <w:rPr>
          <w:b/>
        </w:rPr>
      </w:pPr>
      <w:r w:rsidRPr="00B9336D">
        <w:t>Le Titulaire déclare avoir pris connaissance des pièces contractuelles énumérées infra et accepter toutes les clauses qu’elles comportent</w:t>
      </w:r>
      <w:r w:rsidRPr="00512419">
        <w:t>.</w:t>
      </w:r>
    </w:p>
    <w:p w14:paraId="53AE4D56" w14:textId="77777777" w:rsidR="00B9336D" w:rsidRPr="00B9336D" w:rsidRDefault="00B9336D" w:rsidP="00AE030F">
      <w:pPr>
        <w:spacing w:before="100" w:beforeAutospacing="1"/>
        <w:jc w:val="both"/>
      </w:pPr>
      <w:r w:rsidRPr="00B9336D">
        <w:t>En cas d’incompatibilité ou de divergence d’interprétation des pièces, celles-ci prévalent dans l’ordre de leur énumération.</w:t>
      </w:r>
    </w:p>
    <w:p w14:paraId="60D9C597" w14:textId="77777777" w:rsidR="00B9336D" w:rsidRDefault="00B9336D" w:rsidP="00782FBC">
      <w:pPr>
        <w:spacing w:before="100" w:beforeAutospacing="1" w:after="100" w:afterAutospacing="1"/>
        <w:jc w:val="both"/>
      </w:pPr>
      <w:r w:rsidRPr="00B9336D">
        <w:t xml:space="preserve">Les originaux de l’ensemble des documents qui font seule foi sont conservés par l’administration. </w:t>
      </w:r>
    </w:p>
    <w:p w14:paraId="1D7E1A88" w14:textId="12DD3A71" w:rsidR="00B9336D" w:rsidRPr="00B9336D" w:rsidRDefault="00983805" w:rsidP="00503506">
      <w:pPr>
        <w:spacing w:after="0"/>
        <w:jc w:val="both"/>
      </w:pPr>
      <w:r>
        <w:t xml:space="preserve">Par dérogation à l’article 4 du </w:t>
      </w:r>
      <w:r w:rsidR="0055652B">
        <w:t>CCAG-TIC</w:t>
      </w:r>
      <w:r>
        <w:t>, l</w:t>
      </w:r>
      <w:r w:rsidR="00B9336D" w:rsidRPr="00B9336D">
        <w:t xml:space="preserve">es pièces contractuelles du présent </w:t>
      </w:r>
      <w:r w:rsidR="002C4D46">
        <w:t>accord-cadre</w:t>
      </w:r>
      <w:r w:rsidR="00B9336D" w:rsidRPr="00B9336D">
        <w:t xml:space="preserve"> sont les suivantes par ordre de priorité décroissante :</w:t>
      </w:r>
    </w:p>
    <w:p w14:paraId="09CCA3BC" w14:textId="599EDF42" w:rsidR="00B9336D" w:rsidRPr="00B9336D" w:rsidRDefault="00B9336D" w:rsidP="00503506">
      <w:pPr>
        <w:numPr>
          <w:ilvl w:val="0"/>
          <w:numId w:val="1"/>
        </w:numPr>
        <w:spacing w:after="0"/>
        <w:jc w:val="both"/>
      </w:pPr>
      <w:r w:rsidRPr="00B9336D">
        <w:t xml:space="preserve">L’acte d’engagement </w:t>
      </w:r>
      <w:r w:rsidR="00542EA7">
        <w:t xml:space="preserve">de l’accord-cadre </w:t>
      </w:r>
      <w:r w:rsidRPr="00B9336D">
        <w:t>et s</w:t>
      </w:r>
      <w:r w:rsidR="00BB79B3">
        <w:t>on</w:t>
      </w:r>
      <w:r w:rsidRPr="00B9336D">
        <w:t xml:space="preserve"> annexe</w:t>
      </w:r>
      <w:r w:rsidR="00BB79B3">
        <w:t xml:space="preserve"> (BPU)</w:t>
      </w:r>
      <w:r w:rsidRPr="00B9336D">
        <w:t>;</w:t>
      </w:r>
    </w:p>
    <w:p w14:paraId="0AB20BFD" w14:textId="5DFBFB0E" w:rsidR="00B9336D" w:rsidRPr="00B9336D" w:rsidRDefault="00B9336D" w:rsidP="00503506">
      <w:pPr>
        <w:numPr>
          <w:ilvl w:val="0"/>
          <w:numId w:val="1"/>
        </w:numPr>
        <w:spacing w:after="0"/>
        <w:jc w:val="both"/>
      </w:pPr>
      <w:r w:rsidRPr="00B9336D">
        <w:t xml:space="preserve">Le </w:t>
      </w:r>
      <w:r w:rsidR="00512419">
        <w:t xml:space="preserve">présent </w:t>
      </w:r>
      <w:r w:rsidR="00512419" w:rsidRPr="00085F40">
        <w:t>Cahier des Clauses Administratives Particulières (CCAP)</w:t>
      </w:r>
      <w:r w:rsidRPr="00B9336D">
        <w:t> ;</w:t>
      </w:r>
    </w:p>
    <w:p w14:paraId="6B828E39" w14:textId="2BE367F1" w:rsidR="00B9336D" w:rsidRPr="0043013E" w:rsidRDefault="00B9336D" w:rsidP="00503506">
      <w:pPr>
        <w:numPr>
          <w:ilvl w:val="0"/>
          <w:numId w:val="1"/>
        </w:numPr>
        <w:spacing w:after="0"/>
        <w:jc w:val="both"/>
      </w:pPr>
      <w:r w:rsidRPr="00B9336D">
        <w:t>Le Cahier des Clauses Techniques Particulières (CCTP)</w:t>
      </w:r>
      <w:r w:rsidR="00BB79B3">
        <w:t xml:space="preserve"> </w:t>
      </w:r>
      <w:r w:rsidR="00BB79B3" w:rsidRPr="0043013E">
        <w:t>et ses annexes</w:t>
      </w:r>
      <w:r w:rsidRPr="0043013E">
        <w:t>;</w:t>
      </w:r>
    </w:p>
    <w:p w14:paraId="1D031CB5" w14:textId="69C84B49" w:rsidR="00A91E96" w:rsidRPr="0043043C" w:rsidRDefault="00A91E96" w:rsidP="00503506">
      <w:pPr>
        <w:numPr>
          <w:ilvl w:val="0"/>
          <w:numId w:val="1"/>
        </w:numPr>
        <w:spacing w:after="0"/>
        <w:jc w:val="both"/>
      </w:pPr>
      <w:r w:rsidRPr="0043043C">
        <w:t xml:space="preserve">Le </w:t>
      </w:r>
      <w:r w:rsidR="0094796A">
        <w:t>Plan d’Assurance Sécurité (PAS)</w:t>
      </w:r>
      <w:r w:rsidRPr="0043043C">
        <w:t>,</w:t>
      </w:r>
      <w:r w:rsidR="0052496E">
        <w:t xml:space="preserve"> </w:t>
      </w:r>
      <w:r w:rsidR="0052496E" w:rsidRPr="0052496E">
        <w:t xml:space="preserve">qui est arrêté conjointement entre la Cnam et le Titulaire, au plus tard dans les </w:t>
      </w:r>
      <w:r w:rsidR="0052496E">
        <w:t>4 à 6</w:t>
      </w:r>
      <w:r w:rsidR="0052496E" w:rsidRPr="0052496E">
        <w:t xml:space="preserve"> mois suivant</w:t>
      </w:r>
      <w:r w:rsidR="0052496E">
        <w:t>s</w:t>
      </w:r>
      <w:r w:rsidR="0052496E" w:rsidRPr="0052496E">
        <w:t xml:space="preserve"> la notification de l’accord-cadre</w:t>
      </w:r>
      <w:r w:rsidR="0052496E">
        <w:t>,</w:t>
      </w:r>
    </w:p>
    <w:p w14:paraId="1B710A3F" w14:textId="68C792F6" w:rsidR="00A91E96" w:rsidRPr="0043043C" w:rsidRDefault="00A91E96" w:rsidP="00503506">
      <w:pPr>
        <w:numPr>
          <w:ilvl w:val="0"/>
          <w:numId w:val="1"/>
        </w:numPr>
        <w:spacing w:after="0"/>
        <w:jc w:val="both"/>
      </w:pPr>
      <w:r w:rsidRPr="0043043C">
        <w:lastRenderedPageBreak/>
        <w:t>Le Plan d’Assurance Qualité (PAQ),</w:t>
      </w:r>
      <w:r w:rsidR="0052496E" w:rsidRPr="0052496E">
        <w:t xml:space="preserve"> qui est arrêté conjointement entre la Cnam et le Titulaire, au plus tard dans les 4 à 6 mois suivants la notification de l’accord-cadre,</w:t>
      </w:r>
    </w:p>
    <w:p w14:paraId="5FB74058" w14:textId="77777777" w:rsidR="00B22313" w:rsidRDefault="00B22313" w:rsidP="00503506">
      <w:pPr>
        <w:numPr>
          <w:ilvl w:val="0"/>
          <w:numId w:val="1"/>
        </w:numPr>
        <w:spacing w:after="0"/>
        <w:jc w:val="both"/>
      </w:pPr>
      <w:r w:rsidRPr="0043043C">
        <w:t>Le Cahier des Clauses Administratives Générales applicables aux marchés publics de techniques de</w:t>
      </w:r>
      <w:r w:rsidRPr="004343A8">
        <w:t xml:space="preserve"> l'information et de la communication</w:t>
      </w:r>
      <w:r w:rsidRPr="00497FD4">
        <w:t xml:space="preserve"> (</w:t>
      </w:r>
      <w:r>
        <w:t xml:space="preserve">CCAG-TIC, </w:t>
      </w:r>
      <w:r w:rsidRPr="00497FD4">
        <w:t>Arrêté du 30 mars 2021) ;</w:t>
      </w:r>
    </w:p>
    <w:p w14:paraId="142C4B16" w14:textId="77777777" w:rsidR="00B9336D" w:rsidRPr="00B9336D" w:rsidRDefault="00B9336D" w:rsidP="00503506">
      <w:pPr>
        <w:numPr>
          <w:ilvl w:val="0"/>
          <w:numId w:val="1"/>
        </w:numPr>
        <w:spacing w:after="0"/>
        <w:jc w:val="both"/>
      </w:pPr>
      <w:r w:rsidRPr="00B9336D">
        <w:t xml:space="preserve">Les actes spéciaux de sous-traitance et leurs avenants, postérieurs </w:t>
      </w:r>
      <w:r w:rsidR="002C4D46">
        <w:t>à la notification de l’accord-cadre</w:t>
      </w:r>
      <w:r w:rsidRPr="00B9336D">
        <w:t> ;</w:t>
      </w:r>
    </w:p>
    <w:p w14:paraId="024939AD" w14:textId="77777777" w:rsidR="00B9336D" w:rsidRDefault="00B9336D" w:rsidP="00782FBC">
      <w:pPr>
        <w:numPr>
          <w:ilvl w:val="0"/>
          <w:numId w:val="1"/>
        </w:numPr>
        <w:spacing w:before="100" w:beforeAutospacing="1" w:after="100" w:afterAutospacing="1"/>
        <w:jc w:val="both"/>
      </w:pPr>
      <w:r w:rsidRPr="00B9336D">
        <w:t>L’offre du Titulaire.</w:t>
      </w:r>
    </w:p>
    <w:p w14:paraId="4E365B8B" w14:textId="77777777" w:rsidR="00B9336D" w:rsidRPr="00B9336D" w:rsidRDefault="00DF0B5B" w:rsidP="007F7E1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9" w:name="_Toc394063344"/>
      <w:bookmarkStart w:id="10" w:name="_Toc229561541"/>
      <w:r>
        <w:rPr>
          <w:rFonts w:eastAsia="Times New Roman" w:cs="Calibri"/>
          <w:b/>
          <w:bCs/>
          <w:caps/>
          <w:color w:val="002060"/>
          <w:kern w:val="32"/>
          <w:sz w:val="24"/>
          <w:szCs w:val="24"/>
          <w:lang w:eastAsia="fr-FR"/>
        </w:rPr>
        <w:t>DESIGNATION DES PRESTATIONS</w:t>
      </w:r>
      <w:bookmarkEnd w:id="9"/>
      <w:bookmarkEnd w:id="10"/>
    </w:p>
    <w:p w14:paraId="1662B818" w14:textId="52994A3B" w:rsidR="00B9336D" w:rsidRDefault="00B9336D" w:rsidP="00B9336D">
      <w:pPr>
        <w:spacing w:before="100" w:beforeAutospacing="1" w:after="100" w:afterAutospacing="1"/>
        <w:jc w:val="both"/>
      </w:pPr>
      <w:r w:rsidRPr="00B9336D">
        <w:t>Les prestations objet du présent</w:t>
      </w:r>
      <w:r w:rsidR="002C4D46">
        <w:t xml:space="preserve"> accord-cadre</w:t>
      </w:r>
      <w:r w:rsidRPr="00B9336D">
        <w:t xml:space="preserve"> ainsi que leurs modalités d’exécution sont définies dans le CCTP.</w:t>
      </w:r>
    </w:p>
    <w:p w14:paraId="643D3DF8" w14:textId="47842CD7" w:rsidR="00CD5A34" w:rsidRPr="00B9336D" w:rsidRDefault="00CD5A34" w:rsidP="007F7E1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11" w:name="_Toc394063361"/>
      <w:bookmarkStart w:id="12" w:name="_Ref228365018"/>
      <w:bookmarkStart w:id="13" w:name="_Toc229561542"/>
      <w:r w:rsidRPr="00B9336D">
        <w:rPr>
          <w:rFonts w:eastAsia="Times New Roman" w:cs="Calibri"/>
          <w:b/>
          <w:bCs/>
          <w:caps/>
          <w:color w:val="002060"/>
          <w:kern w:val="32"/>
          <w:sz w:val="24"/>
          <w:szCs w:val="24"/>
          <w:lang w:eastAsia="fr-FR"/>
        </w:rPr>
        <w:t>DUREES</w:t>
      </w:r>
      <w:bookmarkEnd w:id="11"/>
      <w:r w:rsidR="00BB79B3">
        <w:rPr>
          <w:rFonts w:eastAsia="Times New Roman" w:cs="Calibri"/>
          <w:b/>
          <w:bCs/>
          <w:caps/>
          <w:color w:val="002060"/>
          <w:kern w:val="32"/>
          <w:sz w:val="24"/>
          <w:szCs w:val="24"/>
          <w:lang w:eastAsia="fr-FR"/>
        </w:rPr>
        <w:t xml:space="preserve"> ET DELAIS D’EXECUTION</w:t>
      </w:r>
      <w:bookmarkEnd w:id="12"/>
      <w:bookmarkEnd w:id="13"/>
    </w:p>
    <w:p w14:paraId="1C7F375A" w14:textId="77777777" w:rsidR="00CD5A34" w:rsidRPr="00B9336D" w:rsidRDefault="00CD5A34" w:rsidP="007F7E12">
      <w:pPr>
        <w:keepNext/>
        <w:numPr>
          <w:ilvl w:val="1"/>
          <w:numId w:val="4"/>
        </w:numPr>
        <w:spacing w:before="240" w:after="60"/>
        <w:jc w:val="both"/>
        <w:outlineLvl w:val="1"/>
        <w:rPr>
          <w:rFonts w:eastAsia="Times New Roman" w:cs="Calibri"/>
          <w:b/>
          <w:bCs/>
          <w:iCs/>
          <w:sz w:val="24"/>
          <w:szCs w:val="24"/>
        </w:rPr>
      </w:pPr>
      <w:bookmarkStart w:id="14" w:name="_Toc391993479"/>
      <w:bookmarkStart w:id="15" w:name="_Toc391993536"/>
      <w:bookmarkStart w:id="16" w:name="_Toc391993648"/>
      <w:bookmarkStart w:id="17" w:name="_Toc391993778"/>
      <w:bookmarkStart w:id="18" w:name="_Toc391996161"/>
      <w:bookmarkStart w:id="19" w:name="_Toc391996519"/>
      <w:bookmarkStart w:id="20" w:name="_Toc392149135"/>
      <w:bookmarkStart w:id="21" w:name="_Toc392150125"/>
      <w:bookmarkStart w:id="22" w:name="_Toc392158634"/>
      <w:bookmarkStart w:id="23" w:name="_Toc392158706"/>
      <w:bookmarkStart w:id="24" w:name="_Toc392159127"/>
      <w:bookmarkStart w:id="25" w:name="_Toc392159582"/>
      <w:bookmarkStart w:id="26" w:name="_Toc392160801"/>
      <w:bookmarkStart w:id="27" w:name="_Toc392166961"/>
      <w:bookmarkStart w:id="28" w:name="_Toc392233521"/>
      <w:bookmarkStart w:id="29" w:name="_Toc392233557"/>
      <w:bookmarkStart w:id="30" w:name="_Toc392488295"/>
      <w:bookmarkStart w:id="31" w:name="_Toc392488348"/>
      <w:bookmarkStart w:id="32" w:name="_Toc392580074"/>
      <w:bookmarkStart w:id="33" w:name="_Toc392581512"/>
      <w:bookmarkStart w:id="34" w:name="_Toc392584131"/>
      <w:bookmarkStart w:id="35" w:name="_Toc392584180"/>
      <w:bookmarkStart w:id="36" w:name="_Toc393355525"/>
      <w:bookmarkStart w:id="37" w:name="_Toc393357146"/>
      <w:bookmarkStart w:id="38" w:name="_Toc393369506"/>
      <w:bookmarkStart w:id="39" w:name="_Toc393462121"/>
      <w:bookmarkStart w:id="40" w:name="_Toc393462347"/>
      <w:bookmarkStart w:id="41" w:name="_Toc393463594"/>
      <w:bookmarkStart w:id="42" w:name="_Toc393466484"/>
      <w:bookmarkStart w:id="43" w:name="_Toc393698908"/>
      <w:bookmarkStart w:id="44" w:name="_Toc393708821"/>
      <w:bookmarkStart w:id="45" w:name="_Toc393713004"/>
      <w:bookmarkStart w:id="46" w:name="_Toc393716783"/>
      <w:bookmarkStart w:id="47" w:name="_Toc393726048"/>
      <w:bookmarkStart w:id="48" w:name="_Toc393791277"/>
      <w:bookmarkStart w:id="49" w:name="_Toc39406336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B9336D">
        <w:rPr>
          <w:rFonts w:eastAsia="Times New Roman" w:cs="Calibri"/>
          <w:b/>
          <w:bCs/>
          <w:iCs/>
          <w:sz w:val="24"/>
          <w:szCs w:val="24"/>
        </w:rPr>
        <w:t xml:space="preserve">Durée </w:t>
      </w:r>
      <w:r>
        <w:rPr>
          <w:rFonts w:eastAsia="Times New Roman" w:cs="Calibri"/>
          <w:b/>
          <w:bCs/>
          <w:iCs/>
          <w:sz w:val="24"/>
          <w:szCs w:val="24"/>
        </w:rPr>
        <w:t>de l’accord-cadre</w:t>
      </w:r>
      <w:bookmarkEnd w:id="49"/>
    </w:p>
    <w:p w14:paraId="577B2C85" w14:textId="299D1874" w:rsidR="00CD5A34" w:rsidRPr="00B9336D" w:rsidRDefault="00CD5A34" w:rsidP="00CD5A34">
      <w:pPr>
        <w:spacing w:before="100" w:beforeAutospacing="1"/>
        <w:jc w:val="both"/>
        <w:rPr>
          <w:szCs w:val="24"/>
          <w:lang w:eastAsia="fr-FR"/>
        </w:rPr>
      </w:pPr>
      <w:r w:rsidRPr="00B9336D">
        <w:rPr>
          <w:szCs w:val="24"/>
          <w:lang w:eastAsia="fr-FR"/>
        </w:rPr>
        <w:t xml:space="preserve">Le </w:t>
      </w:r>
      <w:r>
        <w:rPr>
          <w:szCs w:val="24"/>
          <w:lang w:eastAsia="fr-FR"/>
        </w:rPr>
        <w:t>présent accord-cadre</w:t>
      </w:r>
      <w:r w:rsidRPr="00B9336D">
        <w:rPr>
          <w:szCs w:val="24"/>
          <w:lang w:eastAsia="fr-FR"/>
        </w:rPr>
        <w:t xml:space="preserve"> est conclu pour </w:t>
      </w:r>
      <w:r w:rsidRPr="003B2E77">
        <w:rPr>
          <w:szCs w:val="24"/>
          <w:lang w:eastAsia="fr-FR"/>
        </w:rPr>
        <w:t>une durée</w:t>
      </w:r>
      <w:r w:rsidR="00997AFC" w:rsidRPr="003B2E77">
        <w:rPr>
          <w:szCs w:val="24"/>
          <w:lang w:eastAsia="fr-FR"/>
        </w:rPr>
        <w:t xml:space="preserve"> ferme</w:t>
      </w:r>
      <w:r w:rsidRPr="003B2E77">
        <w:rPr>
          <w:szCs w:val="24"/>
          <w:lang w:eastAsia="fr-FR"/>
        </w:rPr>
        <w:t xml:space="preserve"> de </w:t>
      </w:r>
      <w:r w:rsidR="00BB1E25" w:rsidRPr="003B2E77">
        <w:rPr>
          <w:szCs w:val="24"/>
          <w:lang w:eastAsia="fr-FR"/>
        </w:rPr>
        <w:t>2</w:t>
      </w:r>
      <w:r w:rsidR="00BB1E25" w:rsidRPr="003B2E77">
        <w:rPr>
          <w:color w:val="FF0000"/>
          <w:szCs w:val="24"/>
          <w:lang w:eastAsia="fr-FR"/>
        </w:rPr>
        <w:t xml:space="preserve"> </w:t>
      </w:r>
      <w:r w:rsidRPr="003B2E77">
        <w:rPr>
          <w:szCs w:val="24"/>
          <w:lang w:eastAsia="fr-FR"/>
        </w:rPr>
        <w:t>ans, à compter de sa date de notification.</w:t>
      </w:r>
      <w:r w:rsidR="00BB1E25" w:rsidRPr="003B2E77">
        <w:rPr>
          <w:szCs w:val="24"/>
          <w:lang w:eastAsia="fr-FR"/>
        </w:rPr>
        <w:t xml:space="preserve"> Il est reconductible une fois pour une période de 2 ans, soit un</w:t>
      </w:r>
      <w:r w:rsidR="00C75915" w:rsidRPr="003B2E77">
        <w:rPr>
          <w:szCs w:val="24"/>
          <w:lang w:eastAsia="fr-FR"/>
        </w:rPr>
        <w:t xml:space="preserve"> </w:t>
      </w:r>
      <w:r w:rsidR="00BB1E25" w:rsidRPr="003B2E77">
        <w:rPr>
          <w:szCs w:val="24"/>
          <w:lang w:eastAsia="fr-FR"/>
        </w:rPr>
        <w:t>maximum de 4 ans</w:t>
      </w:r>
      <w:r w:rsidR="00C75915" w:rsidRPr="003B2E77">
        <w:rPr>
          <w:szCs w:val="24"/>
          <w:lang w:eastAsia="fr-FR"/>
        </w:rPr>
        <w:t xml:space="preserve"> reconduction comprise</w:t>
      </w:r>
      <w:r w:rsidR="00BB1E25" w:rsidRPr="003B2E77">
        <w:rPr>
          <w:szCs w:val="24"/>
          <w:lang w:eastAsia="fr-FR"/>
        </w:rPr>
        <w:t>.</w:t>
      </w:r>
      <w:r w:rsidR="00BB1E25">
        <w:rPr>
          <w:szCs w:val="24"/>
          <w:lang w:eastAsia="fr-FR"/>
        </w:rPr>
        <w:t xml:space="preserve"> </w:t>
      </w:r>
    </w:p>
    <w:p w14:paraId="2B67C654" w14:textId="11D70395" w:rsidR="00CD5A34" w:rsidRPr="00B9336D" w:rsidRDefault="00CD5A34" w:rsidP="00CD5A34">
      <w:pPr>
        <w:jc w:val="both"/>
        <w:rPr>
          <w:szCs w:val="24"/>
          <w:lang w:eastAsia="fr-FR"/>
        </w:rPr>
      </w:pPr>
      <w:r>
        <w:rPr>
          <w:szCs w:val="24"/>
          <w:lang w:eastAsia="fr-FR"/>
        </w:rPr>
        <w:t>La reconduction de l’accord-cadre</w:t>
      </w:r>
      <w:r w:rsidRPr="00B9336D">
        <w:rPr>
          <w:szCs w:val="24"/>
          <w:lang w:eastAsia="fr-FR"/>
        </w:rPr>
        <w:t xml:space="preserve"> est expresse. La décision de reconduction sera notifiée au Titulaire, par </w:t>
      </w:r>
      <w:r w:rsidR="0052496E">
        <w:rPr>
          <w:szCs w:val="24"/>
          <w:lang w:eastAsia="fr-FR"/>
        </w:rPr>
        <w:t>mail</w:t>
      </w:r>
      <w:r w:rsidRPr="00B9336D">
        <w:rPr>
          <w:szCs w:val="24"/>
          <w:lang w:eastAsia="fr-FR"/>
        </w:rPr>
        <w:t>, deux mois avant la date</w:t>
      </w:r>
      <w:r>
        <w:rPr>
          <w:szCs w:val="24"/>
          <w:lang w:eastAsia="fr-FR"/>
        </w:rPr>
        <w:t xml:space="preserve"> anniversaire de notification de l’accord-cadre</w:t>
      </w:r>
      <w:r w:rsidRPr="00B9336D">
        <w:rPr>
          <w:szCs w:val="24"/>
          <w:lang w:eastAsia="fr-FR"/>
        </w:rPr>
        <w:t>.</w:t>
      </w:r>
    </w:p>
    <w:p w14:paraId="47306074" w14:textId="77777777" w:rsidR="00D13B89" w:rsidRPr="001411E9" w:rsidRDefault="00D13B89" w:rsidP="00D13B89">
      <w:pPr>
        <w:spacing w:before="120" w:after="120" w:line="240" w:lineRule="auto"/>
        <w:jc w:val="both"/>
        <w:rPr>
          <w:rFonts w:cs="Calibri"/>
          <w:lang w:eastAsia="fr-FR"/>
        </w:rPr>
      </w:pPr>
      <w:r w:rsidRPr="001411E9">
        <w:rPr>
          <w:rFonts w:cs="Calibri"/>
          <w:lang w:eastAsia="fr-FR"/>
        </w:rPr>
        <w:t xml:space="preserve">Conformément à </w:t>
      </w:r>
      <w:r w:rsidR="002148B2">
        <w:rPr>
          <w:rFonts w:cs="Calibri"/>
          <w:lang w:eastAsia="fr-FR"/>
        </w:rPr>
        <w:t xml:space="preserve">l’article </w:t>
      </w:r>
      <w:r w:rsidR="00151601">
        <w:rPr>
          <w:rFonts w:cs="Calibri"/>
          <w:lang w:eastAsia="fr-FR"/>
        </w:rPr>
        <w:t>R2112-4 d</w:t>
      </w:r>
      <w:r w:rsidR="00997AFC">
        <w:rPr>
          <w:rFonts w:cs="Calibri"/>
          <w:lang w:eastAsia="fr-FR"/>
        </w:rPr>
        <w:t>u code de la commande publique</w:t>
      </w:r>
      <w:r w:rsidR="002148B2">
        <w:rPr>
          <w:rFonts w:cs="Calibri"/>
          <w:lang w:eastAsia="fr-FR"/>
        </w:rPr>
        <w:t>, le Titulaire ne peut refuser cette reconduction</w:t>
      </w:r>
      <w:r w:rsidR="00997AFC">
        <w:rPr>
          <w:rFonts w:cs="Calibri"/>
          <w:lang w:eastAsia="fr-FR"/>
        </w:rPr>
        <w:t>.</w:t>
      </w:r>
    </w:p>
    <w:p w14:paraId="25F1171C" w14:textId="77777777" w:rsidR="00CD5A34" w:rsidRDefault="00CD5A34" w:rsidP="00CD5A34">
      <w:pPr>
        <w:spacing w:after="100" w:afterAutospacing="1"/>
        <w:jc w:val="both"/>
        <w:rPr>
          <w:szCs w:val="24"/>
          <w:lang w:eastAsia="fr-FR"/>
        </w:rPr>
      </w:pPr>
      <w:r>
        <w:rPr>
          <w:szCs w:val="24"/>
          <w:lang w:eastAsia="fr-FR"/>
        </w:rPr>
        <w:t>L’accord-cadre</w:t>
      </w:r>
      <w:r w:rsidRPr="00B9336D">
        <w:rPr>
          <w:szCs w:val="24"/>
          <w:lang w:eastAsia="fr-FR"/>
        </w:rPr>
        <w:t xml:space="preserve"> pourra être résilié dans les conditions prévues par le présent CCAP.</w:t>
      </w:r>
    </w:p>
    <w:p w14:paraId="2D106643" w14:textId="77777777" w:rsidR="00CD5A34" w:rsidRDefault="00CD5A34" w:rsidP="007F7E12">
      <w:pPr>
        <w:keepNext/>
        <w:numPr>
          <w:ilvl w:val="1"/>
          <w:numId w:val="4"/>
        </w:numPr>
        <w:spacing w:before="100" w:beforeAutospacing="1" w:after="100" w:afterAutospacing="1"/>
        <w:jc w:val="both"/>
        <w:outlineLvl w:val="1"/>
        <w:rPr>
          <w:rFonts w:eastAsia="Times New Roman" w:cs="Calibri"/>
          <w:b/>
          <w:bCs/>
          <w:iCs/>
          <w:sz w:val="24"/>
          <w:szCs w:val="24"/>
          <w:lang w:eastAsia="fr-FR"/>
        </w:rPr>
      </w:pPr>
      <w:bookmarkStart w:id="50" w:name="_Toc394063364"/>
      <w:r w:rsidRPr="00B9336D">
        <w:rPr>
          <w:rFonts w:eastAsia="Times New Roman" w:cs="Calibri"/>
          <w:b/>
          <w:bCs/>
          <w:iCs/>
          <w:sz w:val="24"/>
          <w:szCs w:val="24"/>
          <w:lang w:eastAsia="fr-FR"/>
        </w:rPr>
        <w:t>Point de départ des prestations</w:t>
      </w:r>
      <w:bookmarkEnd w:id="50"/>
    </w:p>
    <w:p w14:paraId="692FF10E" w14:textId="77777777" w:rsidR="00B22313" w:rsidRPr="00B22313" w:rsidRDefault="00B22313" w:rsidP="00B22313">
      <w:pPr>
        <w:rPr>
          <w:color w:val="000000"/>
        </w:rPr>
      </w:pPr>
      <w:r w:rsidRPr="002C3220">
        <w:rPr>
          <w:color w:val="000000"/>
        </w:rPr>
        <w:t>L’accord-cadre prend effet à sa date de notification.</w:t>
      </w:r>
    </w:p>
    <w:p w14:paraId="6F3F8252" w14:textId="77777777" w:rsidR="00B22313" w:rsidRDefault="00B22313" w:rsidP="00C75915">
      <w:pPr>
        <w:jc w:val="both"/>
        <w:rPr>
          <w:color w:val="000000"/>
        </w:rPr>
      </w:pPr>
      <w:r w:rsidRPr="00B22313">
        <w:rPr>
          <w:color w:val="000000"/>
        </w:rPr>
        <w:t>Les prestations font l’objet de bons de commande établis par la Cnam à la survenance du besoin. Par dérogation à l’article 13.1.2 du CCAG-TIC, les dates et délais d’exécution sont précisés dans les bons de commande : ces prestations débutent à compter des dates d’exécution fixées aux bons de commande.</w:t>
      </w:r>
    </w:p>
    <w:p w14:paraId="47D7E3DF" w14:textId="349BF668" w:rsidR="0052496E" w:rsidRDefault="0052496E" w:rsidP="0052496E">
      <w:pPr>
        <w:pStyle w:val="Paragraphedeliste"/>
        <w:spacing w:before="120" w:after="120"/>
        <w:ind w:left="0"/>
        <w:contextualSpacing/>
        <w:jc w:val="both"/>
        <w:rPr>
          <w:rFonts w:cs="Calibri"/>
          <w:lang w:eastAsia="fr-FR"/>
        </w:rPr>
      </w:pPr>
      <w:r>
        <w:rPr>
          <w:rFonts w:cs="Calibri"/>
          <w:lang w:eastAsia="fr-FR"/>
        </w:rPr>
        <w:t>Comme précisé au CCTP (§4.</w:t>
      </w:r>
      <w:r w:rsidR="00032E76">
        <w:rPr>
          <w:rFonts w:cs="Calibri"/>
          <w:lang w:eastAsia="fr-FR"/>
        </w:rPr>
        <w:t>5</w:t>
      </w:r>
      <w:r>
        <w:rPr>
          <w:rFonts w:cs="Calibri"/>
          <w:lang w:eastAsia="fr-FR"/>
        </w:rPr>
        <w:t>) l</w:t>
      </w:r>
      <w:r w:rsidRPr="0052496E">
        <w:rPr>
          <w:rFonts w:cs="Calibri"/>
          <w:lang w:eastAsia="fr-FR"/>
        </w:rPr>
        <w:t>a prestation doit démarrer au plus tard 8 jours calendaires après l’accusé réception de la commande par le Titulaire, cet accusé de réception devant intervenir sous 48 heures maximum après l’arrivée de la commande chez le Titulaire.</w:t>
      </w:r>
    </w:p>
    <w:p w14:paraId="727774A1" w14:textId="615D39EA" w:rsidR="000B7314" w:rsidRPr="009E357F" w:rsidRDefault="000B7314" w:rsidP="00C75915">
      <w:pPr>
        <w:jc w:val="both"/>
        <w:rPr>
          <w:color w:val="000000"/>
        </w:rPr>
      </w:pPr>
      <w:r w:rsidRPr="002C587E">
        <w:rPr>
          <w:color w:val="000000"/>
        </w:rPr>
        <w:t xml:space="preserve">Tout retard, du seul fait du Titulaire, dans l’application des délais prévus aux bons de commande, entraînera l’application des pénalités de retard </w:t>
      </w:r>
      <w:r w:rsidRPr="002C3220">
        <w:rPr>
          <w:color w:val="000000"/>
        </w:rPr>
        <w:t xml:space="preserve">prévues à </w:t>
      </w:r>
      <w:r w:rsidRPr="002C3220">
        <w:t>l’</w:t>
      </w:r>
      <w:r w:rsidR="00C75915" w:rsidRPr="002C3220">
        <w:fldChar w:fldCharType="begin"/>
      </w:r>
      <w:r w:rsidR="00C75915" w:rsidRPr="002C3220">
        <w:instrText xml:space="preserve"> REF _Ref216166665 \r \h </w:instrText>
      </w:r>
      <w:r w:rsidR="002C3220">
        <w:instrText xml:space="preserve"> \* MERGEFORMAT </w:instrText>
      </w:r>
      <w:r w:rsidR="00C75915" w:rsidRPr="002C3220">
        <w:fldChar w:fldCharType="separate"/>
      </w:r>
      <w:r w:rsidR="00443ABD">
        <w:t>ARTICLE 15</w:t>
      </w:r>
      <w:r w:rsidR="00C75915" w:rsidRPr="002C3220">
        <w:fldChar w:fldCharType="end"/>
      </w:r>
      <w:r w:rsidRPr="002C3220">
        <w:t xml:space="preserve"> du</w:t>
      </w:r>
      <w:r w:rsidRPr="002C3220">
        <w:rPr>
          <w:color w:val="000000"/>
        </w:rPr>
        <w:t xml:space="preserve"> présent</w:t>
      </w:r>
      <w:r>
        <w:rPr>
          <w:color w:val="000000"/>
        </w:rPr>
        <w:t xml:space="preserve"> CCAP.</w:t>
      </w:r>
    </w:p>
    <w:p w14:paraId="6BC2339B" w14:textId="77777777" w:rsidR="00CD5A34" w:rsidRPr="00B9336D" w:rsidRDefault="00CD5A34" w:rsidP="007F7E12">
      <w:pPr>
        <w:keepNext/>
        <w:numPr>
          <w:ilvl w:val="1"/>
          <w:numId w:val="4"/>
        </w:numPr>
        <w:spacing w:before="100" w:beforeAutospacing="1" w:after="100" w:afterAutospacing="1"/>
        <w:jc w:val="both"/>
        <w:outlineLvl w:val="1"/>
        <w:rPr>
          <w:rFonts w:eastAsia="Times New Roman" w:cs="Calibri"/>
          <w:b/>
          <w:bCs/>
          <w:iCs/>
          <w:sz w:val="24"/>
          <w:szCs w:val="24"/>
          <w:lang w:eastAsia="fr-FR"/>
        </w:rPr>
      </w:pPr>
      <w:bookmarkStart w:id="51" w:name="_Toc394063365"/>
      <w:r w:rsidRPr="00B9336D">
        <w:rPr>
          <w:rFonts w:eastAsia="Times New Roman" w:cs="Calibri"/>
          <w:b/>
          <w:bCs/>
          <w:iCs/>
          <w:sz w:val="24"/>
          <w:szCs w:val="24"/>
          <w:lang w:eastAsia="fr-FR"/>
        </w:rPr>
        <w:lastRenderedPageBreak/>
        <w:t>Durée d’exécution des bons de commande</w:t>
      </w:r>
      <w:bookmarkEnd w:id="51"/>
    </w:p>
    <w:p w14:paraId="1442A989" w14:textId="77777777" w:rsidR="00B22313" w:rsidRDefault="00B22313" w:rsidP="00B22313">
      <w:pPr>
        <w:pStyle w:val="Paragraphedeliste"/>
        <w:spacing w:before="120" w:after="120"/>
        <w:ind w:left="0"/>
        <w:contextualSpacing/>
        <w:jc w:val="both"/>
        <w:rPr>
          <w:rFonts w:cs="Calibri"/>
          <w:szCs w:val="24"/>
          <w:lang w:eastAsia="fr-FR"/>
        </w:rPr>
      </w:pPr>
      <w:r w:rsidRPr="00AD215D">
        <w:rPr>
          <w:rFonts w:cs="Calibri"/>
          <w:szCs w:val="24"/>
          <w:lang w:eastAsia="fr-FR"/>
        </w:rPr>
        <w:t xml:space="preserve">La </w:t>
      </w:r>
      <w:r>
        <w:rPr>
          <w:rFonts w:cs="Calibri"/>
          <w:szCs w:val="24"/>
          <w:lang w:eastAsia="fr-FR"/>
        </w:rPr>
        <w:t>Cnam</w:t>
      </w:r>
      <w:r w:rsidRPr="00AD215D">
        <w:rPr>
          <w:rFonts w:cs="Calibri"/>
          <w:szCs w:val="24"/>
          <w:lang w:eastAsia="fr-FR"/>
        </w:rPr>
        <w:t xml:space="preserve"> peut émettre et notifier au Titulaire des bons de commande pendant toute la durée de validité d</w:t>
      </w:r>
      <w:r>
        <w:rPr>
          <w:rFonts w:cs="Calibri"/>
          <w:szCs w:val="24"/>
          <w:lang w:eastAsia="fr-FR"/>
        </w:rPr>
        <w:t>e l’accord-cadre</w:t>
      </w:r>
      <w:r w:rsidRPr="00AD215D">
        <w:rPr>
          <w:rFonts w:cs="Calibri"/>
          <w:szCs w:val="24"/>
          <w:lang w:eastAsia="fr-FR"/>
        </w:rPr>
        <w:t>.</w:t>
      </w:r>
    </w:p>
    <w:p w14:paraId="5C6EB9B8" w14:textId="77777777" w:rsidR="00B22313" w:rsidRDefault="00B22313" w:rsidP="00B22313">
      <w:pPr>
        <w:pStyle w:val="Paragraphedeliste"/>
        <w:spacing w:before="120" w:after="120"/>
        <w:ind w:left="0"/>
        <w:contextualSpacing/>
        <w:jc w:val="both"/>
        <w:rPr>
          <w:rFonts w:cs="Calibri"/>
          <w:lang w:eastAsia="fr-FR"/>
        </w:rPr>
      </w:pPr>
      <w:r w:rsidRPr="00BD74CB">
        <w:rPr>
          <w:lang w:eastAsia="fr-FR"/>
        </w:rPr>
        <w:t>Par dérogation à l’article 13.1.2 du CCAG-TIC, l</w:t>
      </w:r>
      <w:r w:rsidRPr="00BD74CB">
        <w:rPr>
          <w:rFonts w:cs="Calibri"/>
          <w:lang w:eastAsia="fr-FR"/>
        </w:rPr>
        <w:t>es</w:t>
      </w:r>
      <w:r>
        <w:rPr>
          <w:rFonts w:cs="Calibri"/>
          <w:lang w:eastAsia="fr-FR"/>
        </w:rPr>
        <w:t xml:space="preserve"> dates et délais d’exécution sont précisés dans les bons de commande.</w:t>
      </w:r>
    </w:p>
    <w:p w14:paraId="1ED7B697" w14:textId="6789379E" w:rsidR="00B22313" w:rsidRPr="00055127" w:rsidRDefault="00B22313" w:rsidP="00B22313">
      <w:pPr>
        <w:spacing w:before="120" w:after="120"/>
        <w:jc w:val="both"/>
        <w:rPr>
          <w:rFonts w:cs="Calibri"/>
          <w:lang w:eastAsia="fr-FR"/>
        </w:rPr>
      </w:pPr>
      <w:r w:rsidRPr="00055127">
        <w:rPr>
          <w:rFonts w:cs="Calibri"/>
          <w:lang w:eastAsia="fr-FR"/>
        </w:rPr>
        <w:t>Tout retard non imputable à la C</w:t>
      </w:r>
      <w:r>
        <w:rPr>
          <w:rFonts w:cs="Calibri"/>
          <w:lang w:eastAsia="fr-FR"/>
        </w:rPr>
        <w:t>nam</w:t>
      </w:r>
      <w:r w:rsidRPr="00055127">
        <w:rPr>
          <w:rFonts w:cs="Calibri"/>
          <w:lang w:eastAsia="fr-FR"/>
        </w:rPr>
        <w:t xml:space="preserve">, dans l’application des délais prévus aux bons de commande, entraîne l’application des pénalités de retard </w:t>
      </w:r>
      <w:r w:rsidRPr="002C3220">
        <w:rPr>
          <w:rFonts w:cs="Calibri"/>
          <w:lang w:eastAsia="fr-FR"/>
        </w:rPr>
        <w:t>prévues à l’</w:t>
      </w:r>
      <w:r w:rsidR="00C75915" w:rsidRPr="002C3220">
        <w:rPr>
          <w:rFonts w:cs="Calibri"/>
          <w:lang w:eastAsia="fr-FR"/>
        </w:rPr>
        <w:fldChar w:fldCharType="begin"/>
      </w:r>
      <w:r w:rsidR="00C75915" w:rsidRPr="002C3220">
        <w:rPr>
          <w:rFonts w:cs="Calibri"/>
          <w:lang w:eastAsia="fr-FR"/>
        </w:rPr>
        <w:instrText xml:space="preserve"> REF _Ref216166686 \r \h </w:instrText>
      </w:r>
      <w:r w:rsidR="002C3220">
        <w:rPr>
          <w:rFonts w:cs="Calibri"/>
          <w:lang w:eastAsia="fr-FR"/>
        </w:rPr>
        <w:instrText xml:space="preserve"> \* MERGEFORMAT </w:instrText>
      </w:r>
      <w:r w:rsidR="00C75915" w:rsidRPr="002C3220">
        <w:rPr>
          <w:rFonts w:cs="Calibri"/>
          <w:lang w:eastAsia="fr-FR"/>
        </w:rPr>
      </w:r>
      <w:r w:rsidR="00C75915" w:rsidRPr="002C3220">
        <w:rPr>
          <w:rFonts w:cs="Calibri"/>
          <w:lang w:eastAsia="fr-FR"/>
        </w:rPr>
        <w:fldChar w:fldCharType="separate"/>
      </w:r>
      <w:r w:rsidR="00443ABD">
        <w:rPr>
          <w:rFonts w:cs="Calibri"/>
          <w:lang w:eastAsia="fr-FR"/>
        </w:rPr>
        <w:t>ARTICLE 15</w:t>
      </w:r>
      <w:r w:rsidR="00C75915" w:rsidRPr="002C3220">
        <w:rPr>
          <w:rFonts w:cs="Calibri"/>
          <w:lang w:eastAsia="fr-FR"/>
        </w:rPr>
        <w:fldChar w:fldCharType="end"/>
      </w:r>
      <w:r w:rsidRPr="002C3220">
        <w:rPr>
          <w:rFonts w:cs="Calibri"/>
          <w:lang w:eastAsia="fr-FR"/>
        </w:rPr>
        <w:t>.</w:t>
      </w:r>
    </w:p>
    <w:p w14:paraId="5484842A" w14:textId="77777777" w:rsidR="00B22313" w:rsidRDefault="00B22313" w:rsidP="00B22313">
      <w:pPr>
        <w:spacing w:before="120" w:after="120"/>
        <w:jc w:val="both"/>
      </w:pPr>
      <w:r>
        <w:t>Le délai d’exécution de chaque prestation est précisé dans le bon de commande.</w:t>
      </w:r>
    </w:p>
    <w:p w14:paraId="7ACF19C5" w14:textId="376E2683" w:rsidR="00B22313" w:rsidRPr="00497FD4" w:rsidRDefault="00B22313" w:rsidP="00B22313">
      <w:pPr>
        <w:spacing w:before="120" w:after="120"/>
        <w:jc w:val="both"/>
        <w:rPr>
          <w:lang w:eastAsia="fr-FR"/>
        </w:rPr>
      </w:pPr>
      <w:r w:rsidRPr="00497FD4">
        <w:rPr>
          <w:lang w:eastAsia="fr-FR"/>
        </w:rPr>
        <w:t xml:space="preserve">La durée d’exécution des bons de commande ne </w:t>
      </w:r>
      <w:r>
        <w:rPr>
          <w:lang w:eastAsia="fr-FR"/>
        </w:rPr>
        <w:t>peut</w:t>
      </w:r>
      <w:r w:rsidRPr="00497FD4">
        <w:rPr>
          <w:lang w:eastAsia="fr-FR"/>
        </w:rPr>
        <w:t xml:space="preserve"> </w:t>
      </w:r>
      <w:r w:rsidRPr="004740A8">
        <w:rPr>
          <w:lang w:eastAsia="fr-FR"/>
        </w:rPr>
        <w:t xml:space="preserve">excéder </w:t>
      </w:r>
      <w:r w:rsidR="00F916E7">
        <w:rPr>
          <w:lang w:eastAsia="fr-FR"/>
        </w:rPr>
        <w:t>6</w:t>
      </w:r>
      <w:r w:rsidRPr="004740A8">
        <w:rPr>
          <w:lang w:eastAsia="fr-FR"/>
        </w:rPr>
        <w:t xml:space="preserve"> mois au</w:t>
      </w:r>
      <w:r w:rsidRPr="00497FD4">
        <w:rPr>
          <w:lang w:eastAsia="fr-FR"/>
        </w:rPr>
        <w:t xml:space="preserve">-delà du terme de l’accord cadre. </w:t>
      </w:r>
    </w:p>
    <w:p w14:paraId="761C8496" w14:textId="77777777" w:rsidR="00B22313" w:rsidRDefault="00B22313" w:rsidP="00B22313">
      <w:pPr>
        <w:spacing w:before="120" w:after="120"/>
        <w:jc w:val="both"/>
      </w:pPr>
      <w:r w:rsidRPr="00497FD4">
        <w:rPr>
          <w:lang w:eastAsia="fr-FR"/>
        </w:rPr>
        <w:t xml:space="preserve">En cas de dépassement des délais indiqués dans le bon de commande pour l’exécution des prestations, il </w:t>
      </w:r>
      <w:r>
        <w:rPr>
          <w:lang w:eastAsia="fr-FR"/>
        </w:rPr>
        <w:t>peut être</w:t>
      </w:r>
      <w:r w:rsidRPr="00497FD4">
        <w:rPr>
          <w:lang w:eastAsia="fr-FR"/>
        </w:rPr>
        <w:t xml:space="preserve"> fait application de pénalités, en application du présent CCAP.</w:t>
      </w:r>
    </w:p>
    <w:p w14:paraId="3F176F98" w14:textId="77777777" w:rsidR="00B22313" w:rsidRDefault="00B22313" w:rsidP="00B22313">
      <w:pPr>
        <w:spacing w:before="120" w:after="120"/>
        <w:jc w:val="both"/>
      </w:pPr>
      <w:r>
        <w:t>Aucun bon de commande ne peut être émis après l’expiration de l’accord-cadre.</w:t>
      </w:r>
    </w:p>
    <w:p w14:paraId="453E9CEE" w14:textId="5F94D7C5" w:rsidR="00251A44" w:rsidRDefault="00251A44" w:rsidP="00251A44">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52" w:name="_Toc229561543"/>
      <w:r>
        <w:rPr>
          <w:rFonts w:eastAsia="Times New Roman" w:cs="Calibri"/>
          <w:b/>
          <w:bCs/>
          <w:caps/>
          <w:color w:val="002060"/>
          <w:kern w:val="32"/>
          <w:sz w:val="24"/>
          <w:szCs w:val="24"/>
          <w:lang w:eastAsia="fr-FR"/>
        </w:rPr>
        <w:t>REVERSIBILITE</w:t>
      </w:r>
      <w:bookmarkEnd w:id="52"/>
      <w:r w:rsidR="00902FCC">
        <w:rPr>
          <w:rFonts w:eastAsia="Times New Roman" w:cs="Calibri"/>
          <w:b/>
          <w:bCs/>
          <w:caps/>
          <w:color w:val="002060"/>
          <w:kern w:val="32"/>
          <w:sz w:val="24"/>
          <w:szCs w:val="24"/>
          <w:lang w:eastAsia="fr-FR"/>
        </w:rPr>
        <w:t xml:space="preserve"> </w:t>
      </w:r>
    </w:p>
    <w:p w14:paraId="08D95A46" w14:textId="19B9EE90" w:rsidR="00251A44" w:rsidRPr="00251A44" w:rsidRDefault="00251A44" w:rsidP="00251A44">
      <w:pPr>
        <w:pStyle w:val="Commentaire"/>
        <w:jc w:val="both"/>
        <w:rPr>
          <w:sz w:val="22"/>
          <w:szCs w:val="22"/>
        </w:rPr>
      </w:pPr>
      <w:r w:rsidRPr="00251A44">
        <w:rPr>
          <w:sz w:val="22"/>
          <w:szCs w:val="22"/>
        </w:rPr>
        <w:t>La réversibilité désigne les opérations de retour de responsabilité, par lesquelles l’acheteur ou un tiers désigné reprend les prestations qu’il avait confiées au titulaire arrivant à terme.</w:t>
      </w:r>
    </w:p>
    <w:p w14:paraId="3AFB3433" w14:textId="5E400707" w:rsidR="00251A44" w:rsidRDefault="00251A44" w:rsidP="00902FCC">
      <w:pPr>
        <w:pStyle w:val="Commentaire"/>
        <w:jc w:val="both"/>
        <w:rPr>
          <w:sz w:val="22"/>
          <w:szCs w:val="22"/>
        </w:rPr>
      </w:pPr>
      <w:r w:rsidRPr="00251A44">
        <w:rPr>
          <w:sz w:val="22"/>
          <w:szCs w:val="22"/>
        </w:rPr>
        <w:t>Les modalités organisationnelles et techniques de la réversibilité figurent dans le plan de réversibilité. De manière non limitative, la réversibilité comprendra l</w:t>
      </w:r>
      <w:r w:rsidR="00902FCC">
        <w:rPr>
          <w:sz w:val="22"/>
          <w:szCs w:val="22"/>
        </w:rPr>
        <w:t>es éléments décrits au CCTP § 4.</w:t>
      </w:r>
      <w:r w:rsidR="00032E76">
        <w:rPr>
          <w:sz w:val="22"/>
          <w:szCs w:val="22"/>
        </w:rPr>
        <w:t>1.</w:t>
      </w:r>
      <w:r w:rsidR="00876285">
        <w:rPr>
          <w:sz w:val="22"/>
          <w:szCs w:val="22"/>
        </w:rPr>
        <w:t>3</w:t>
      </w:r>
      <w:r w:rsidR="00902FCC">
        <w:rPr>
          <w:sz w:val="22"/>
          <w:szCs w:val="22"/>
        </w:rPr>
        <w:t>.</w:t>
      </w:r>
    </w:p>
    <w:p w14:paraId="75F8A8F0" w14:textId="3ED6414D" w:rsidR="00251A44" w:rsidRPr="00251A44" w:rsidRDefault="00251A44" w:rsidP="00251A44">
      <w:pPr>
        <w:pStyle w:val="Commentaire"/>
        <w:jc w:val="both"/>
        <w:rPr>
          <w:sz w:val="22"/>
          <w:szCs w:val="22"/>
        </w:rPr>
      </w:pPr>
      <w:r>
        <w:rPr>
          <w:sz w:val="22"/>
          <w:szCs w:val="22"/>
        </w:rPr>
        <w:t xml:space="preserve">Conformément à l’article </w:t>
      </w:r>
      <w:r w:rsidRPr="00251A44">
        <w:rPr>
          <w:sz w:val="22"/>
          <w:szCs w:val="22"/>
        </w:rPr>
        <w:t xml:space="preserve">37 </w:t>
      </w:r>
      <w:r>
        <w:rPr>
          <w:sz w:val="22"/>
          <w:szCs w:val="22"/>
        </w:rPr>
        <w:t xml:space="preserve">du </w:t>
      </w:r>
      <w:r w:rsidRPr="00251A44">
        <w:rPr>
          <w:sz w:val="22"/>
          <w:szCs w:val="22"/>
        </w:rPr>
        <w:t>CCAG</w:t>
      </w:r>
      <w:r>
        <w:rPr>
          <w:sz w:val="22"/>
          <w:szCs w:val="22"/>
        </w:rPr>
        <w:t>-TIC, a</w:t>
      </w:r>
      <w:r w:rsidRPr="00251A44">
        <w:rPr>
          <w:sz w:val="22"/>
          <w:szCs w:val="22"/>
        </w:rPr>
        <w:t>u terme de l’exécution d</w:t>
      </w:r>
      <w:r>
        <w:rPr>
          <w:sz w:val="22"/>
          <w:szCs w:val="22"/>
        </w:rPr>
        <w:t>e l’accord-cadre</w:t>
      </w:r>
      <w:r w:rsidRPr="00251A44">
        <w:rPr>
          <w:sz w:val="22"/>
          <w:szCs w:val="22"/>
        </w:rPr>
        <w:t xml:space="preserve"> ou en cas de résiliation, le titulaire restitue sans délai à l</w:t>
      </w:r>
      <w:r>
        <w:rPr>
          <w:sz w:val="22"/>
          <w:szCs w:val="22"/>
        </w:rPr>
        <w:t>a Cnam</w:t>
      </w:r>
      <w:r w:rsidRPr="00251A44">
        <w:rPr>
          <w:sz w:val="22"/>
          <w:szCs w:val="22"/>
        </w:rPr>
        <w:t xml:space="preserve"> une copie de l’intégralité des données confiées par lui dans le cadre de la prestation. Une fois la restitution effectuée, le titulaire détruit, dans un délai de trois mois, les éventuelles copies de données détenues dans son système d’information, y compris les données ayant fait l’objet de sauvegardes ou d’un archivage. La restitution et la destruction des données sont constatées par un procès-verbal daté et signé par le titulaire. Les procédés de destruction sont conformes aux réglementations en vigueur.</w:t>
      </w:r>
    </w:p>
    <w:p w14:paraId="0120F2DD" w14:textId="0EA4123D" w:rsidR="00BD7BB5" w:rsidRPr="00BB79B3" w:rsidRDefault="00A57CF8" w:rsidP="00BB79B3">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53" w:name="_Toc229561544"/>
      <w:r>
        <w:rPr>
          <w:rFonts w:eastAsia="Times New Roman" w:cs="Calibri"/>
          <w:b/>
          <w:bCs/>
          <w:caps/>
          <w:color w:val="002060"/>
          <w:kern w:val="32"/>
          <w:sz w:val="24"/>
          <w:szCs w:val="24"/>
          <w:lang w:eastAsia="fr-FR"/>
        </w:rPr>
        <w:t>ACCORD-CADRE DE PRESTATIONS SIMILAIRES</w:t>
      </w:r>
      <w:bookmarkEnd w:id="53"/>
    </w:p>
    <w:p w14:paraId="0AADA168" w14:textId="02E11ED8" w:rsidR="00BD7BB5" w:rsidRDefault="00BD7BB5" w:rsidP="00B9336D">
      <w:pPr>
        <w:spacing w:before="100" w:beforeAutospacing="1" w:after="100" w:afterAutospacing="1"/>
        <w:jc w:val="both"/>
        <w:rPr>
          <w:szCs w:val="24"/>
          <w:lang w:eastAsia="fr-FR"/>
        </w:rPr>
      </w:pPr>
      <w:r w:rsidRPr="004C68A9">
        <w:rPr>
          <w:szCs w:val="24"/>
          <w:lang w:eastAsia="fr-FR"/>
        </w:rPr>
        <w:t xml:space="preserve">Conformément à l’article </w:t>
      </w:r>
      <w:r w:rsidR="004C68A9" w:rsidRPr="00627517">
        <w:rPr>
          <w:szCs w:val="24"/>
          <w:lang w:eastAsia="fr-FR"/>
        </w:rPr>
        <w:t>R.2122-7 du code de la commande publique</w:t>
      </w:r>
      <w:r w:rsidRPr="004C68A9">
        <w:rPr>
          <w:szCs w:val="24"/>
          <w:lang w:eastAsia="fr-FR"/>
        </w:rPr>
        <w:t xml:space="preserve">, la Cnam se réserve le droit de passer un </w:t>
      </w:r>
      <w:r w:rsidR="0077198E" w:rsidRPr="004C68A9">
        <w:rPr>
          <w:szCs w:val="24"/>
          <w:lang w:eastAsia="fr-FR"/>
        </w:rPr>
        <w:t>accord-cadre</w:t>
      </w:r>
      <w:r w:rsidRPr="00925364">
        <w:rPr>
          <w:szCs w:val="24"/>
          <w:lang w:eastAsia="fr-FR"/>
        </w:rPr>
        <w:t xml:space="preserve"> sans publicité ni mise en concurrence préalables, ayant pour objet la réalisation de prestations similaires à celles qui sont confiées au titulaire</w:t>
      </w:r>
      <w:r w:rsidR="0077198E" w:rsidRPr="00925364">
        <w:rPr>
          <w:szCs w:val="24"/>
          <w:lang w:eastAsia="fr-FR"/>
        </w:rPr>
        <w:t xml:space="preserve"> d'un accord-cadre </w:t>
      </w:r>
      <w:r w:rsidRPr="006F186F">
        <w:rPr>
          <w:szCs w:val="24"/>
          <w:lang w:eastAsia="fr-FR"/>
        </w:rPr>
        <w:t xml:space="preserve">précédent passé après mise en concurrence. </w:t>
      </w:r>
      <w:r w:rsidR="00112FCC">
        <w:rPr>
          <w:szCs w:val="24"/>
          <w:lang w:eastAsia="fr-FR"/>
        </w:rPr>
        <w:t>La mise en concurrence initiale a</w:t>
      </w:r>
      <w:r w:rsidRPr="00D80970">
        <w:rPr>
          <w:szCs w:val="24"/>
          <w:lang w:eastAsia="fr-FR"/>
        </w:rPr>
        <w:t xml:space="preserve"> pr</w:t>
      </w:r>
      <w:r w:rsidR="00112FCC">
        <w:rPr>
          <w:szCs w:val="24"/>
          <w:lang w:eastAsia="fr-FR"/>
        </w:rPr>
        <w:t>is</w:t>
      </w:r>
      <w:r w:rsidRPr="00D80970">
        <w:rPr>
          <w:szCs w:val="24"/>
          <w:lang w:eastAsia="fr-FR"/>
        </w:rPr>
        <w:t xml:space="preserve"> en compte le montant total envisagé, y compris celui des nouveaux services. La d</w:t>
      </w:r>
      <w:r w:rsidR="0077198E" w:rsidRPr="00D80970">
        <w:rPr>
          <w:szCs w:val="24"/>
          <w:lang w:eastAsia="fr-FR"/>
        </w:rPr>
        <w:t xml:space="preserve">urée pendant laquelle le </w:t>
      </w:r>
      <w:r w:rsidR="00A61B8A" w:rsidRPr="00D80970">
        <w:rPr>
          <w:szCs w:val="24"/>
          <w:lang w:eastAsia="fr-FR"/>
        </w:rPr>
        <w:t>nouvel</w:t>
      </w:r>
      <w:r w:rsidRPr="00D80970">
        <w:rPr>
          <w:szCs w:val="24"/>
          <w:lang w:eastAsia="fr-FR"/>
        </w:rPr>
        <w:t xml:space="preserve"> </w:t>
      </w:r>
      <w:r w:rsidR="0077198E" w:rsidRPr="00D80970">
        <w:rPr>
          <w:szCs w:val="24"/>
          <w:lang w:eastAsia="fr-FR"/>
        </w:rPr>
        <w:t xml:space="preserve">accord-cadre </w:t>
      </w:r>
      <w:r w:rsidRPr="00D80970">
        <w:rPr>
          <w:szCs w:val="24"/>
          <w:lang w:eastAsia="fr-FR"/>
        </w:rPr>
        <w:t>peut être conclu ne dépasse pas trois ans à compter de l</w:t>
      </w:r>
      <w:r w:rsidR="0077198E" w:rsidRPr="00D80970">
        <w:rPr>
          <w:szCs w:val="24"/>
          <w:lang w:eastAsia="fr-FR"/>
        </w:rPr>
        <w:t xml:space="preserve">a notification de l’accord-cadre initial. </w:t>
      </w:r>
      <w:r w:rsidR="0077198E" w:rsidRPr="004C68A9">
        <w:rPr>
          <w:szCs w:val="24"/>
          <w:lang w:eastAsia="fr-FR"/>
        </w:rPr>
        <w:t xml:space="preserve">L’accord-cadre </w:t>
      </w:r>
      <w:r w:rsidRPr="004C68A9">
        <w:rPr>
          <w:szCs w:val="24"/>
          <w:lang w:eastAsia="fr-FR"/>
        </w:rPr>
        <w:t>de prestations similaires aura un</w:t>
      </w:r>
      <w:r w:rsidRPr="00925364">
        <w:rPr>
          <w:szCs w:val="24"/>
          <w:lang w:eastAsia="fr-FR"/>
        </w:rPr>
        <w:t>e durée d’exécution de maximum 3 ans à compter de sa notification.</w:t>
      </w:r>
    </w:p>
    <w:p w14:paraId="4215C01D" w14:textId="77777777" w:rsidR="00491AE5" w:rsidRPr="00C875DA" w:rsidRDefault="00491AE5" w:rsidP="007F7E1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54" w:name="_Toc394063369"/>
      <w:bookmarkStart w:id="55" w:name="_Toc229561545"/>
      <w:r w:rsidRPr="00C875DA">
        <w:rPr>
          <w:rFonts w:eastAsia="Times New Roman" w:cs="Calibri"/>
          <w:b/>
          <w:bCs/>
          <w:caps/>
          <w:color w:val="002060"/>
          <w:kern w:val="32"/>
          <w:sz w:val="24"/>
          <w:szCs w:val="24"/>
          <w:lang w:eastAsia="fr-FR"/>
        </w:rPr>
        <w:lastRenderedPageBreak/>
        <w:t>LIEU D’</w:t>
      </w:r>
      <w:r>
        <w:rPr>
          <w:rFonts w:eastAsia="Times New Roman" w:cs="Calibri"/>
          <w:b/>
          <w:bCs/>
          <w:caps/>
          <w:color w:val="002060"/>
          <w:kern w:val="32"/>
          <w:sz w:val="24"/>
          <w:szCs w:val="24"/>
          <w:lang w:eastAsia="fr-FR"/>
        </w:rPr>
        <w:t>EXECUTION</w:t>
      </w:r>
      <w:bookmarkEnd w:id="54"/>
      <w:bookmarkEnd w:id="55"/>
    </w:p>
    <w:p w14:paraId="5777EE41" w14:textId="77777777" w:rsidR="00B22313" w:rsidRDefault="00B22313" w:rsidP="00BB79B3">
      <w:pPr>
        <w:spacing w:after="0"/>
        <w:jc w:val="both"/>
        <w:rPr>
          <w:rFonts w:cs="Calibri"/>
        </w:rPr>
      </w:pPr>
      <w:r w:rsidRPr="00FB1BB6">
        <w:rPr>
          <w:rFonts w:cs="Calibri"/>
        </w:rPr>
        <w:t xml:space="preserve">Les prestations sont exécutées en France </w:t>
      </w:r>
      <w:r w:rsidRPr="00B141CB">
        <w:rPr>
          <w:rFonts w:cs="Calibri"/>
        </w:rPr>
        <w:t>métropolitaine.</w:t>
      </w:r>
    </w:p>
    <w:p w14:paraId="509ABC53" w14:textId="5268C69D" w:rsidR="0077198E" w:rsidRPr="002E284A" w:rsidRDefault="00E55377" w:rsidP="00E55420">
      <w:pPr>
        <w:spacing w:after="0"/>
        <w:jc w:val="both"/>
      </w:pPr>
      <w:bookmarkStart w:id="56" w:name="_Hlk226010792"/>
      <w:r w:rsidRPr="00E55377">
        <w:t xml:space="preserve">Les prestations se dérouleront principalement à distance (privilégié) ou sur les sites de la DDSI précisés dans le CCTP. </w:t>
      </w:r>
      <w:bookmarkStart w:id="57" w:name="_Toc394063370"/>
    </w:p>
    <w:bookmarkEnd w:id="56"/>
    <w:p w14:paraId="5B3789C7" w14:textId="0915A13C" w:rsidR="0077198E" w:rsidRDefault="0077198E" w:rsidP="00BB79B3">
      <w:pPr>
        <w:spacing w:after="0"/>
        <w:jc w:val="both"/>
      </w:pPr>
    </w:p>
    <w:p w14:paraId="32D87080" w14:textId="77777777" w:rsidR="00F22A9E" w:rsidRPr="00EA26BA" w:rsidRDefault="00F22A9E" w:rsidP="00F22A9E">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58" w:name="_Toc394063357"/>
      <w:bookmarkStart w:id="59" w:name="_Ref228365056"/>
      <w:bookmarkStart w:id="60" w:name="_Toc229561546"/>
      <w:r w:rsidRPr="00B9336D">
        <w:rPr>
          <w:rFonts w:eastAsia="Times New Roman" w:cs="Calibri"/>
          <w:b/>
          <w:bCs/>
          <w:caps/>
          <w:color w:val="002060"/>
          <w:kern w:val="32"/>
          <w:sz w:val="24"/>
          <w:szCs w:val="24"/>
          <w:lang w:eastAsia="fr-FR"/>
        </w:rPr>
        <w:t>CONDITIONS D’ETABLISSEMENT DES BONS DE COMMANDE</w:t>
      </w:r>
      <w:bookmarkStart w:id="61" w:name="_Toc392159592"/>
      <w:bookmarkStart w:id="62" w:name="_Toc392160811"/>
      <w:bookmarkStart w:id="63" w:name="_Toc392166971"/>
      <w:bookmarkStart w:id="64" w:name="_Toc392233531"/>
      <w:bookmarkStart w:id="65" w:name="_Toc392233567"/>
      <w:bookmarkStart w:id="66" w:name="_Toc392488305"/>
      <w:bookmarkStart w:id="67" w:name="_Toc392488358"/>
      <w:bookmarkStart w:id="68" w:name="_Toc392580084"/>
      <w:bookmarkStart w:id="69" w:name="_Toc392581522"/>
      <w:bookmarkStart w:id="70" w:name="_Toc392584141"/>
      <w:bookmarkStart w:id="71" w:name="_Toc392584190"/>
      <w:bookmarkStart w:id="72" w:name="_Toc393355535"/>
      <w:bookmarkStart w:id="73" w:name="_Toc393357156"/>
      <w:bookmarkStart w:id="74" w:name="_Toc393369516"/>
      <w:bookmarkStart w:id="75" w:name="_Toc393462131"/>
      <w:bookmarkStart w:id="76" w:name="_Toc393462357"/>
      <w:bookmarkStart w:id="77" w:name="_Toc393463604"/>
      <w:bookmarkStart w:id="78" w:name="_Toc393466494"/>
      <w:bookmarkStart w:id="79" w:name="_Toc393698918"/>
      <w:bookmarkStart w:id="80" w:name="_Toc393708831"/>
      <w:bookmarkStart w:id="81" w:name="_Toc393713014"/>
      <w:bookmarkStart w:id="82" w:name="_Toc393716793"/>
      <w:bookmarkStart w:id="83" w:name="_Toc393726058"/>
      <w:bookmarkStart w:id="84" w:name="_Toc393791287"/>
      <w:bookmarkStart w:id="85" w:name="_Toc393803053"/>
      <w:bookmarkStart w:id="86" w:name="_Toc393805840"/>
      <w:bookmarkStart w:id="87" w:name="_Toc393806139"/>
      <w:bookmarkStart w:id="88" w:name="_Toc393807002"/>
      <w:bookmarkStart w:id="89" w:name="_Toc393898480"/>
      <w:bookmarkStart w:id="90" w:name="_Toc393898762"/>
      <w:bookmarkStart w:id="91" w:name="_Toc393973623"/>
      <w:bookmarkStart w:id="92" w:name="_Toc392159598"/>
      <w:bookmarkStart w:id="93" w:name="_Toc392160817"/>
      <w:bookmarkStart w:id="94" w:name="_Toc392166977"/>
      <w:bookmarkStart w:id="95" w:name="_Toc392233537"/>
      <w:bookmarkStart w:id="96" w:name="_Toc392233573"/>
      <w:bookmarkStart w:id="97" w:name="_Toc392488311"/>
      <w:bookmarkStart w:id="98" w:name="_Toc392488364"/>
      <w:bookmarkStart w:id="99" w:name="_Toc392580090"/>
      <w:bookmarkStart w:id="100" w:name="_Toc392581528"/>
      <w:bookmarkStart w:id="101" w:name="_Toc392584147"/>
      <w:bookmarkStart w:id="102" w:name="_Toc392584196"/>
      <w:bookmarkStart w:id="103" w:name="_Toc393355541"/>
      <w:bookmarkStart w:id="104" w:name="_Toc393357162"/>
      <w:bookmarkStart w:id="105" w:name="_Toc393369522"/>
      <w:bookmarkStart w:id="106" w:name="_Toc393462137"/>
      <w:bookmarkStart w:id="107" w:name="_Toc393462363"/>
      <w:bookmarkStart w:id="108" w:name="_Toc393463610"/>
      <w:bookmarkStart w:id="109" w:name="_Toc393466500"/>
      <w:bookmarkStart w:id="110" w:name="_Toc393698924"/>
      <w:bookmarkStart w:id="111" w:name="_Toc393708837"/>
      <w:bookmarkStart w:id="112" w:name="_Toc393713020"/>
      <w:bookmarkStart w:id="113" w:name="_Toc393716799"/>
      <w:bookmarkStart w:id="114" w:name="_Toc393726064"/>
      <w:bookmarkStart w:id="115" w:name="_Toc393791293"/>
      <w:bookmarkStart w:id="116" w:name="_Toc393803059"/>
      <w:bookmarkStart w:id="117" w:name="_Toc393805846"/>
      <w:bookmarkStart w:id="118" w:name="_Toc393806145"/>
      <w:bookmarkStart w:id="119" w:name="_Toc393807008"/>
      <w:bookmarkStart w:id="120" w:name="_Toc393898486"/>
      <w:bookmarkStart w:id="121" w:name="_Toc393898768"/>
      <w:bookmarkStart w:id="122" w:name="_Toc393973629"/>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460B4F8" w14:textId="77777777" w:rsidR="00F22A9E" w:rsidRPr="00544B5A" w:rsidRDefault="00F22A9E" w:rsidP="00F22A9E">
      <w:pPr>
        <w:keepNext/>
        <w:numPr>
          <w:ilvl w:val="1"/>
          <w:numId w:val="4"/>
        </w:numPr>
        <w:spacing w:before="240" w:after="100" w:afterAutospacing="1"/>
        <w:jc w:val="both"/>
        <w:outlineLvl w:val="1"/>
        <w:rPr>
          <w:rFonts w:eastAsia="Times New Roman" w:cs="Calibri"/>
          <w:b/>
          <w:bCs/>
          <w:iCs/>
          <w:sz w:val="24"/>
          <w:szCs w:val="24"/>
        </w:rPr>
      </w:pPr>
      <w:bookmarkStart w:id="123" w:name="_Toc394063358"/>
      <w:r w:rsidRPr="00544B5A">
        <w:rPr>
          <w:rFonts w:eastAsia="Times New Roman" w:cs="Calibri"/>
          <w:b/>
          <w:bCs/>
          <w:iCs/>
          <w:sz w:val="24"/>
          <w:szCs w:val="24"/>
        </w:rPr>
        <w:t>Emission des bons de commande</w:t>
      </w:r>
      <w:bookmarkEnd w:id="123"/>
    </w:p>
    <w:p w14:paraId="7D0B5918" w14:textId="77777777" w:rsidR="00F22A9E" w:rsidRPr="00B9336D" w:rsidRDefault="00F22A9E" w:rsidP="00F22A9E">
      <w:pPr>
        <w:spacing w:before="100" w:beforeAutospacing="1" w:after="100" w:afterAutospacing="1"/>
        <w:jc w:val="both"/>
        <w:rPr>
          <w:rFonts w:cs="Calibri"/>
          <w:color w:val="000000"/>
          <w:szCs w:val="24"/>
          <w:shd w:val="clear" w:color="auto" w:fill="FFFFFF"/>
        </w:rPr>
      </w:pPr>
      <w:r w:rsidRPr="00B9336D">
        <w:rPr>
          <w:rFonts w:cs="Calibri"/>
          <w:color w:val="000000"/>
          <w:szCs w:val="24"/>
          <w:shd w:val="clear" w:color="auto" w:fill="FFFFFF"/>
        </w:rPr>
        <w:t xml:space="preserve">Les bons de commande sont établis par le pouvoir adjudicateur à la survenance du besoin et signés par le Directeur de la </w:t>
      </w:r>
      <w:r>
        <w:rPr>
          <w:rFonts w:cs="Calibri"/>
          <w:color w:val="000000"/>
          <w:szCs w:val="24"/>
          <w:shd w:val="clear" w:color="auto" w:fill="FFFFFF"/>
        </w:rPr>
        <w:t>Cnam</w:t>
      </w:r>
      <w:r w:rsidRPr="00B9336D">
        <w:rPr>
          <w:rFonts w:cs="Calibri"/>
          <w:color w:val="000000"/>
          <w:szCs w:val="24"/>
          <w:shd w:val="clear" w:color="auto" w:fill="FFFFFF"/>
        </w:rPr>
        <w:t>, ou toute autre personne dûment habilitée. Un bon de commande peut porter sur une ou plusieurs prestations.</w:t>
      </w:r>
    </w:p>
    <w:p w14:paraId="313E256C" w14:textId="1DDC9718" w:rsidR="00112FCC" w:rsidRDefault="00112FCC" w:rsidP="00F22A9E">
      <w:pPr>
        <w:spacing w:before="120" w:after="120"/>
        <w:jc w:val="both"/>
        <w:rPr>
          <w:rFonts w:cs="Calibri"/>
          <w:color w:val="000000"/>
          <w:szCs w:val="24"/>
          <w:shd w:val="clear" w:color="auto" w:fill="FFFFFF"/>
        </w:rPr>
      </w:pPr>
      <w:r w:rsidRPr="003B2E77">
        <w:rPr>
          <w:rFonts w:cs="Calibri"/>
          <w:color w:val="000000"/>
          <w:szCs w:val="24"/>
          <w:shd w:val="clear" w:color="auto" w:fill="FFFFFF"/>
        </w:rPr>
        <w:t xml:space="preserve">Par dérogation à l’article 14 du CCAG-TIC, </w:t>
      </w:r>
      <w:r>
        <w:rPr>
          <w:rFonts w:cs="Calibri"/>
          <w:color w:val="000000"/>
          <w:szCs w:val="24"/>
          <w:shd w:val="clear" w:color="auto" w:fill="FFFFFF"/>
        </w:rPr>
        <w:t>l</w:t>
      </w:r>
      <w:r w:rsidR="00F22A9E" w:rsidRPr="00B9336D">
        <w:rPr>
          <w:rFonts w:cs="Calibri"/>
          <w:color w:val="000000"/>
          <w:szCs w:val="24"/>
          <w:shd w:val="clear" w:color="auto" w:fill="FFFFFF"/>
        </w:rPr>
        <w:t xml:space="preserve">e bon de commande est notifié au </w:t>
      </w:r>
      <w:r w:rsidR="00F22A9E" w:rsidRPr="005947BC">
        <w:rPr>
          <w:rFonts w:cs="Calibri"/>
          <w:color w:val="000000"/>
          <w:szCs w:val="24"/>
          <w:shd w:val="clear" w:color="auto" w:fill="FFFFFF"/>
        </w:rPr>
        <w:t xml:space="preserve">Titulaire par </w:t>
      </w:r>
      <w:r w:rsidR="005344D7" w:rsidRPr="005947BC">
        <w:rPr>
          <w:rFonts w:cs="Calibri"/>
          <w:color w:val="000000"/>
          <w:szCs w:val="24"/>
          <w:shd w:val="clear" w:color="auto" w:fill="FFFFFF"/>
        </w:rPr>
        <w:t>courriel</w:t>
      </w:r>
      <w:r w:rsidRPr="005947BC">
        <w:rPr>
          <w:rFonts w:cs="Calibri"/>
          <w:color w:val="000000"/>
          <w:szCs w:val="24"/>
          <w:shd w:val="clear" w:color="auto" w:fill="FFFFFF"/>
        </w:rPr>
        <w:t xml:space="preserve"> avec accusé de réception</w:t>
      </w:r>
      <w:r w:rsidR="00F22A9E" w:rsidRPr="005947BC">
        <w:rPr>
          <w:rFonts w:cs="Calibri"/>
          <w:color w:val="000000"/>
          <w:szCs w:val="24"/>
          <w:shd w:val="clear" w:color="auto" w:fill="FFFFFF"/>
        </w:rPr>
        <w:t xml:space="preserve"> avant tout commencement d’exécution des prestations. L’accus</w:t>
      </w:r>
      <w:r w:rsidR="00F22A9E" w:rsidRPr="00B9336D">
        <w:rPr>
          <w:rFonts w:cs="Calibri"/>
          <w:color w:val="000000"/>
          <w:szCs w:val="24"/>
          <w:shd w:val="clear" w:color="auto" w:fill="FFFFFF"/>
        </w:rPr>
        <w:t>é de réception de cette commande fait foi de la date.</w:t>
      </w:r>
      <w:r w:rsidR="00F22A9E">
        <w:rPr>
          <w:rFonts w:cs="Calibri"/>
          <w:color w:val="000000"/>
          <w:szCs w:val="24"/>
          <w:shd w:val="clear" w:color="auto" w:fill="FFFFFF"/>
        </w:rPr>
        <w:t xml:space="preserve"> </w:t>
      </w:r>
    </w:p>
    <w:p w14:paraId="5B5FB42C" w14:textId="77777777" w:rsidR="00F22A9E" w:rsidRDefault="00F22A9E" w:rsidP="00F22A9E">
      <w:pPr>
        <w:spacing w:before="100" w:beforeAutospacing="1" w:after="100" w:afterAutospacing="1"/>
        <w:jc w:val="both"/>
        <w:rPr>
          <w:rFonts w:cs="Calibri"/>
          <w:color w:val="000000"/>
          <w:szCs w:val="24"/>
          <w:shd w:val="clear" w:color="auto" w:fill="FFFFFF"/>
        </w:rPr>
      </w:pPr>
      <w:r w:rsidRPr="00B9336D">
        <w:rPr>
          <w:rFonts w:cs="Calibri"/>
          <w:color w:val="000000"/>
          <w:szCs w:val="24"/>
          <w:shd w:val="clear" w:color="auto" w:fill="FFFFFF"/>
        </w:rPr>
        <w:t>En cas de cotraitance, les bons de commande sont adressés au mandataire du groupement, qui a seul compétence pour formuler des observations au pouvoir adjudicateur.</w:t>
      </w:r>
    </w:p>
    <w:p w14:paraId="018FF320" w14:textId="77777777" w:rsidR="00F22A9E" w:rsidRPr="00B9336D" w:rsidRDefault="00F22A9E" w:rsidP="00112FCC">
      <w:pPr>
        <w:spacing w:after="0"/>
        <w:jc w:val="both"/>
        <w:rPr>
          <w:rFonts w:cs="Calibri"/>
          <w:color w:val="000000"/>
          <w:szCs w:val="24"/>
          <w:shd w:val="clear" w:color="auto" w:fill="FFFFFF"/>
        </w:rPr>
      </w:pPr>
      <w:r>
        <w:rPr>
          <w:rFonts w:cs="Calibri"/>
          <w:color w:val="000000"/>
          <w:szCs w:val="24"/>
          <w:shd w:val="clear" w:color="auto" w:fill="FFFFFF"/>
        </w:rPr>
        <w:t>Ces bons de commande détailleront les prestations à exécuter dont les modalités figurent dans le présent accord-cadre et ses annexes.</w:t>
      </w:r>
    </w:p>
    <w:p w14:paraId="0A6EBEC3" w14:textId="77777777" w:rsidR="00F22A9E" w:rsidRDefault="00F22A9E" w:rsidP="00112FCC">
      <w:pPr>
        <w:spacing w:after="0"/>
        <w:jc w:val="both"/>
        <w:rPr>
          <w:rFonts w:cs="Calibri"/>
          <w:color w:val="000000"/>
          <w:szCs w:val="24"/>
          <w:shd w:val="clear" w:color="auto" w:fill="FFFFFF"/>
        </w:rPr>
      </w:pPr>
      <w:r>
        <w:rPr>
          <w:rFonts w:cs="Calibri"/>
          <w:color w:val="000000"/>
          <w:szCs w:val="24"/>
          <w:shd w:val="clear" w:color="auto" w:fill="FFFFFF"/>
        </w:rPr>
        <w:t>Un bon de commande mentionne :</w:t>
      </w:r>
    </w:p>
    <w:p w14:paraId="5598F1CB" w14:textId="7A4FA1D8" w:rsidR="00F22A9E" w:rsidRPr="00112FCC" w:rsidRDefault="00112FCC" w:rsidP="00112FCC">
      <w:pPr>
        <w:pStyle w:val="Paragraphedeliste"/>
        <w:numPr>
          <w:ilvl w:val="0"/>
          <w:numId w:val="22"/>
        </w:numPr>
        <w:spacing w:after="0"/>
        <w:rPr>
          <w:szCs w:val="24"/>
          <w:shd w:val="clear" w:color="auto" w:fill="FFFFFF"/>
        </w:rPr>
      </w:pPr>
      <w:r>
        <w:rPr>
          <w:szCs w:val="24"/>
          <w:shd w:val="clear" w:color="auto" w:fill="FFFFFF"/>
        </w:rPr>
        <w:t>U</w:t>
      </w:r>
      <w:r w:rsidR="00F22A9E" w:rsidRPr="00112FCC">
        <w:rPr>
          <w:szCs w:val="24"/>
          <w:shd w:val="clear" w:color="auto" w:fill="FFFFFF"/>
        </w:rPr>
        <w:t>ne date et un numéro ;</w:t>
      </w:r>
    </w:p>
    <w:p w14:paraId="6780CB81" w14:textId="66955655" w:rsidR="00F22A9E" w:rsidRPr="00112FCC" w:rsidRDefault="00F22A9E" w:rsidP="00112FCC">
      <w:pPr>
        <w:pStyle w:val="Paragraphedeliste"/>
        <w:numPr>
          <w:ilvl w:val="0"/>
          <w:numId w:val="22"/>
        </w:numPr>
        <w:spacing w:after="0"/>
        <w:rPr>
          <w:szCs w:val="24"/>
          <w:shd w:val="clear" w:color="auto" w:fill="FFFFFF"/>
        </w:rPr>
      </w:pPr>
      <w:r w:rsidRPr="00112FCC">
        <w:rPr>
          <w:szCs w:val="24"/>
          <w:shd w:val="clear" w:color="auto" w:fill="FFFFFF"/>
        </w:rPr>
        <w:t>Les références de l’accord-cadre </w:t>
      </w:r>
      <w:r w:rsidRPr="00112FCC">
        <w:rPr>
          <w:szCs w:val="24"/>
        </w:rPr>
        <w:t>;</w:t>
      </w:r>
    </w:p>
    <w:p w14:paraId="530BF26C" w14:textId="4828FC2F" w:rsidR="00F22A9E" w:rsidRPr="00112FCC" w:rsidRDefault="00F22A9E" w:rsidP="00112FCC">
      <w:pPr>
        <w:pStyle w:val="Paragraphedeliste"/>
        <w:numPr>
          <w:ilvl w:val="0"/>
          <w:numId w:val="22"/>
        </w:numPr>
        <w:spacing w:after="0"/>
        <w:jc w:val="both"/>
        <w:rPr>
          <w:szCs w:val="24"/>
        </w:rPr>
      </w:pPr>
      <w:r w:rsidRPr="00112FCC">
        <w:rPr>
          <w:szCs w:val="24"/>
        </w:rPr>
        <w:t>Nom et adresse du Titulaire ;</w:t>
      </w:r>
    </w:p>
    <w:p w14:paraId="0C5FFBEB" w14:textId="025514F3" w:rsidR="00F22A9E" w:rsidRPr="00112FCC" w:rsidRDefault="00F22A9E" w:rsidP="00112FCC">
      <w:pPr>
        <w:pStyle w:val="Paragraphedeliste"/>
        <w:numPr>
          <w:ilvl w:val="0"/>
          <w:numId w:val="22"/>
        </w:numPr>
        <w:spacing w:after="0"/>
        <w:rPr>
          <w:szCs w:val="24"/>
        </w:rPr>
      </w:pPr>
      <w:r w:rsidRPr="00112FCC">
        <w:rPr>
          <w:szCs w:val="24"/>
        </w:rPr>
        <w:t>Le type d’unités d’œuvres et les prestations attendues ;</w:t>
      </w:r>
    </w:p>
    <w:p w14:paraId="59502250" w14:textId="1121037B" w:rsidR="00F22A9E" w:rsidRPr="00112FCC" w:rsidRDefault="00F22A9E" w:rsidP="00112FCC">
      <w:pPr>
        <w:pStyle w:val="Paragraphedeliste"/>
        <w:numPr>
          <w:ilvl w:val="0"/>
          <w:numId w:val="22"/>
        </w:numPr>
        <w:spacing w:after="0"/>
        <w:rPr>
          <w:szCs w:val="24"/>
        </w:rPr>
      </w:pPr>
      <w:r w:rsidRPr="00112FCC">
        <w:rPr>
          <w:szCs w:val="24"/>
        </w:rPr>
        <w:t xml:space="preserve">Le(s) lieux d’exécution de la prestation ; </w:t>
      </w:r>
    </w:p>
    <w:p w14:paraId="72413CE3" w14:textId="284E9758" w:rsidR="00F22A9E" w:rsidRPr="00112FCC" w:rsidRDefault="00F22A9E" w:rsidP="00112FCC">
      <w:pPr>
        <w:pStyle w:val="Paragraphedeliste"/>
        <w:numPr>
          <w:ilvl w:val="0"/>
          <w:numId w:val="22"/>
        </w:numPr>
        <w:spacing w:after="0"/>
        <w:rPr>
          <w:rFonts w:eastAsia="Times New Roman"/>
          <w:lang w:eastAsia="fr-FR"/>
        </w:rPr>
      </w:pPr>
      <w:r w:rsidRPr="00112FCC">
        <w:rPr>
          <w:rFonts w:eastAsia="Times New Roman"/>
          <w:lang w:eastAsia="fr-FR"/>
        </w:rPr>
        <w:t>La durée d’exécution des prestations commandées ;</w:t>
      </w:r>
    </w:p>
    <w:p w14:paraId="4BC9CAE6" w14:textId="61FBBE92" w:rsidR="00F22A9E" w:rsidRPr="00112FCC" w:rsidRDefault="00F22A9E" w:rsidP="00112FCC">
      <w:pPr>
        <w:pStyle w:val="Paragraphedeliste"/>
        <w:numPr>
          <w:ilvl w:val="0"/>
          <w:numId w:val="22"/>
        </w:numPr>
        <w:spacing w:after="0"/>
        <w:rPr>
          <w:rFonts w:eastAsia="Times New Roman"/>
          <w:lang w:eastAsia="fr-FR"/>
        </w:rPr>
      </w:pPr>
      <w:r w:rsidRPr="00112FCC">
        <w:rPr>
          <w:szCs w:val="24"/>
        </w:rPr>
        <w:t>Le prix unitaire des unités d’œuvre et la quantité ;</w:t>
      </w:r>
    </w:p>
    <w:p w14:paraId="1779ABE7" w14:textId="23E9E21D" w:rsidR="00F22A9E" w:rsidRPr="00112FCC" w:rsidRDefault="00F22A9E" w:rsidP="00112FCC">
      <w:pPr>
        <w:pStyle w:val="Paragraphedeliste"/>
        <w:numPr>
          <w:ilvl w:val="0"/>
          <w:numId w:val="22"/>
        </w:numPr>
        <w:spacing w:after="0"/>
        <w:jc w:val="both"/>
        <w:rPr>
          <w:szCs w:val="24"/>
        </w:rPr>
      </w:pPr>
      <w:r w:rsidRPr="00112FCC">
        <w:rPr>
          <w:szCs w:val="24"/>
        </w:rPr>
        <w:t>Le prix total du bon de commande (HT, TVA, TTC) ;</w:t>
      </w:r>
    </w:p>
    <w:p w14:paraId="31C4884C" w14:textId="13CF0A8A" w:rsidR="00F22A9E" w:rsidRPr="00112FCC" w:rsidRDefault="00F22A9E" w:rsidP="00112FCC">
      <w:pPr>
        <w:pStyle w:val="Paragraphedeliste"/>
        <w:numPr>
          <w:ilvl w:val="0"/>
          <w:numId w:val="22"/>
        </w:numPr>
        <w:spacing w:after="0"/>
        <w:jc w:val="both"/>
        <w:rPr>
          <w:szCs w:val="24"/>
        </w:rPr>
      </w:pPr>
      <w:r w:rsidRPr="00112FCC">
        <w:rPr>
          <w:szCs w:val="24"/>
        </w:rPr>
        <w:t>L’adresse de facturation.</w:t>
      </w:r>
    </w:p>
    <w:p w14:paraId="5BAD9B1B" w14:textId="7E4BBC61" w:rsidR="00F22A9E" w:rsidRPr="00B9336D" w:rsidRDefault="00F22A9E" w:rsidP="00112FCC">
      <w:pPr>
        <w:spacing w:before="120"/>
        <w:jc w:val="both"/>
        <w:rPr>
          <w:shd w:val="clear" w:color="auto" w:fill="FFFFFF"/>
        </w:rPr>
      </w:pPr>
      <w:r w:rsidRPr="00B9336D">
        <w:rPr>
          <w:shd w:val="clear" w:color="auto" w:fill="FFFFFF"/>
        </w:rPr>
        <w:t>Lorsque le Titulaire estime que les prescriptions d’un bon de commande qui lui est notifié appellent des observations de sa part, il doit les notifier au signataire du bon de commande dans un délai de quinze jours à compter de la date de réception de celui-ci, sous peine de forclusion.</w:t>
      </w:r>
    </w:p>
    <w:p w14:paraId="2E24504C" w14:textId="7B01D9EB" w:rsidR="00F22A9E" w:rsidRDefault="00F22A9E" w:rsidP="00F22A9E">
      <w:pPr>
        <w:spacing w:after="100" w:afterAutospacing="1"/>
        <w:jc w:val="both"/>
      </w:pPr>
      <w:r w:rsidRPr="00B9336D">
        <w:rPr>
          <w:shd w:val="clear" w:color="auto" w:fill="FFFFFF"/>
        </w:rPr>
        <w:t>Le Titulaire se conforme aux bons de commande qui lui sont notifiés, que ceux-ci aient ou non fait l'objet d'observations de sa part.</w:t>
      </w:r>
      <w:r w:rsidRPr="00B9336D">
        <w:t xml:space="preserve"> Sauf cas de force majeure, en cas de refus d’exécution d’un bon de commande, le présent </w:t>
      </w:r>
      <w:r>
        <w:t>accord-cadre</w:t>
      </w:r>
      <w:r w:rsidRPr="00B9336D">
        <w:t xml:space="preserve"> </w:t>
      </w:r>
      <w:r w:rsidR="00E55377" w:rsidRPr="00B9336D">
        <w:t>peut-être</w:t>
      </w:r>
      <w:r w:rsidRPr="00B9336D">
        <w:t xml:space="preserve"> résilié aux torts exclusifs du Titulaire</w:t>
      </w:r>
      <w:r w:rsidRPr="0047044E">
        <w:t>.</w:t>
      </w:r>
    </w:p>
    <w:p w14:paraId="42294641" w14:textId="77777777" w:rsidR="00F22A9E" w:rsidRPr="003B2E77" w:rsidRDefault="00F22A9E" w:rsidP="00F22A9E">
      <w:pPr>
        <w:spacing w:before="120" w:after="120"/>
        <w:jc w:val="both"/>
        <w:rPr>
          <w:rFonts w:cs="Calibri"/>
          <w:color w:val="000000"/>
          <w:szCs w:val="24"/>
          <w:shd w:val="clear" w:color="auto" w:fill="FFFFFF"/>
        </w:rPr>
      </w:pPr>
      <w:r w:rsidRPr="003B2E77">
        <w:rPr>
          <w:rFonts w:cs="Calibri"/>
          <w:color w:val="000000"/>
          <w:szCs w:val="24"/>
          <w:shd w:val="clear" w:color="auto" w:fill="FFFFFF"/>
        </w:rPr>
        <w:lastRenderedPageBreak/>
        <w:t>Toutefois, outre les stipulations de l’article 13.3 du CCAG-TIC, un délai supplémentaire peut être accordé sur demande écrite du Titulaire, après accord exprès de la Cnam ou d’un organisme. Ce délai supplémentaire est notifié au Titulaire par l’envoi d’une lettre recommandée avec accusé de réception.</w:t>
      </w:r>
    </w:p>
    <w:p w14:paraId="447912DD" w14:textId="0995F7F8" w:rsidR="00F22A9E" w:rsidRDefault="00F22A9E" w:rsidP="00F22A9E">
      <w:pPr>
        <w:spacing w:before="120" w:after="120"/>
        <w:jc w:val="both"/>
        <w:rPr>
          <w:rFonts w:cs="Calibri"/>
          <w:lang w:eastAsia="fr-FR"/>
        </w:rPr>
      </w:pPr>
      <w:r w:rsidRPr="003B2E77">
        <w:rPr>
          <w:rFonts w:cs="Calibri"/>
          <w:lang w:eastAsia="fr-FR"/>
        </w:rPr>
        <w:t>Passé ce délai, il est fait application des pénalités prévues à l’</w:t>
      </w:r>
      <w:r w:rsidR="00C75915" w:rsidRPr="003B2E77">
        <w:rPr>
          <w:rFonts w:cs="Calibri"/>
          <w:lang w:eastAsia="fr-FR"/>
        </w:rPr>
        <w:fldChar w:fldCharType="begin"/>
      </w:r>
      <w:r w:rsidR="00C75915" w:rsidRPr="003B2E77">
        <w:rPr>
          <w:rFonts w:cs="Calibri"/>
          <w:lang w:eastAsia="fr-FR"/>
        </w:rPr>
        <w:instrText xml:space="preserve"> REF _Ref216166721 \r \h </w:instrText>
      </w:r>
      <w:r w:rsidR="003B2E77">
        <w:rPr>
          <w:rFonts w:cs="Calibri"/>
          <w:lang w:eastAsia="fr-FR"/>
        </w:rPr>
        <w:instrText xml:space="preserve"> \* MERGEFORMAT </w:instrText>
      </w:r>
      <w:r w:rsidR="00C75915" w:rsidRPr="003B2E77">
        <w:rPr>
          <w:rFonts w:cs="Calibri"/>
          <w:lang w:eastAsia="fr-FR"/>
        </w:rPr>
      </w:r>
      <w:r w:rsidR="00C75915" w:rsidRPr="003B2E77">
        <w:rPr>
          <w:rFonts w:cs="Calibri"/>
          <w:lang w:eastAsia="fr-FR"/>
        </w:rPr>
        <w:fldChar w:fldCharType="separate"/>
      </w:r>
      <w:r w:rsidR="00443ABD">
        <w:rPr>
          <w:rFonts w:cs="Calibri"/>
          <w:lang w:eastAsia="fr-FR"/>
        </w:rPr>
        <w:t>ARTICLE 15</w:t>
      </w:r>
      <w:r w:rsidR="00C75915" w:rsidRPr="003B2E77">
        <w:rPr>
          <w:rFonts w:cs="Calibri"/>
          <w:lang w:eastAsia="fr-FR"/>
        </w:rPr>
        <w:fldChar w:fldCharType="end"/>
      </w:r>
      <w:r w:rsidRPr="003B2E77">
        <w:rPr>
          <w:rFonts w:cs="Calibri"/>
          <w:lang w:eastAsia="fr-FR"/>
        </w:rPr>
        <w:t xml:space="preserve"> du présent CCAP.</w:t>
      </w:r>
    </w:p>
    <w:p w14:paraId="62A88361" w14:textId="77777777" w:rsidR="00F22A9E" w:rsidRPr="00544B5A" w:rsidRDefault="00F22A9E" w:rsidP="00F22A9E">
      <w:pPr>
        <w:keepNext/>
        <w:numPr>
          <w:ilvl w:val="1"/>
          <w:numId w:val="4"/>
        </w:numPr>
        <w:tabs>
          <w:tab w:val="clear" w:pos="576"/>
          <w:tab w:val="num" w:pos="216"/>
        </w:tabs>
        <w:spacing w:before="240" w:after="100" w:afterAutospacing="1"/>
        <w:jc w:val="both"/>
        <w:outlineLvl w:val="1"/>
        <w:rPr>
          <w:rFonts w:eastAsia="Times New Roman" w:cs="Calibri"/>
          <w:b/>
          <w:bCs/>
          <w:iCs/>
          <w:sz w:val="24"/>
          <w:szCs w:val="24"/>
        </w:rPr>
      </w:pPr>
      <w:bookmarkStart w:id="124" w:name="_Toc394063359"/>
      <w:r w:rsidRPr="00544B5A">
        <w:rPr>
          <w:rFonts w:eastAsia="Times New Roman" w:cs="Calibri"/>
          <w:b/>
          <w:bCs/>
          <w:iCs/>
          <w:sz w:val="24"/>
          <w:szCs w:val="24"/>
        </w:rPr>
        <w:t>Modification des bons de commande</w:t>
      </w:r>
      <w:bookmarkEnd w:id="124"/>
    </w:p>
    <w:p w14:paraId="75C50B28" w14:textId="77777777" w:rsidR="00F22A9E" w:rsidRPr="00B9336D" w:rsidRDefault="00F22A9E" w:rsidP="00F22A9E">
      <w:pPr>
        <w:spacing w:before="100" w:beforeAutospacing="1" w:after="100" w:afterAutospacing="1"/>
        <w:jc w:val="both"/>
        <w:rPr>
          <w:szCs w:val="24"/>
        </w:rPr>
      </w:pPr>
      <w:r w:rsidRPr="00B9336D">
        <w:rPr>
          <w:szCs w:val="24"/>
        </w:rPr>
        <w:t xml:space="preserve">La </w:t>
      </w:r>
      <w:r>
        <w:rPr>
          <w:szCs w:val="24"/>
        </w:rPr>
        <w:t>Cnam</w:t>
      </w:r>
      <w:r w:rsidRPr="00B9336D">
        <w:rPr>
          <w:szCs w:val="24"/>
        </w:rPr>
        <w:t xml:space="preserve"> se réserve le droit de modifier un bon de commande dont les prestations sont en cours de réalisation. Dans cette hypothèse, les prestations commandées sont suspendues, et la </w:t>
      </w:r>
      <w:r>
        <w:rPr>
          <w:szCs w:val="24"/>
        </w:rPr>
        <w:t>Cnam</w:t>
      </w:r>
      <w:r w:rsidRPr="00B9336D">
        <w:rPr>
          <w:szCs w:val="24"/>
        </w:rPr>
        <w:t xml:space="preserve"> adresse un bon de commande rectificatif au Titulaire, qui doit formellement notifier son acceptation de la modification. Le(s) délai(s) de réalisation de(s) l</w:t>
      </w:r>
      <w:r>
        <w:rPr>
          <w:szCs w:val="24"/>
        </w:rPr>
        <w:t>a(es) prestation(s) modifiée(s)</w:t>
      </w:r>
      <w:r w:rsidRPr="00B9336D">
        <w:rPr>
          <w:szCs w:val="24"/>
        </w:rPr>
        <w:t xml:space="preserve"> est (sont) précisé(s) dans le bon de commande rectificatif.</w:t>
      </w:r>
    </w:p>
    <w:p w14:paraId="234A0574" w14:textId="3775CCE4" w:rsidR="00F22A9E" w:rsidRPr="00B9336D" w:rsidRDefault="00F22A9E" w:rsidP="00AA2F36">
      <w:pPr>
        <w:keepNext/>
        <w:numPr>
          <w:ilvl w:val="1"/>
          <w:numId w:val="4"/>
        </w:numPr>
        <w:tabs>
          <w:tab w:val="clear" w:pos="576"/>
          <w:tab w:val="num" w:pos="216"/>
        </w:tabs>
        <w:spacing w:before="240" w:after="100" w:afterAutospacing="1"/>
        <w:jc w:val="both"/>
        <w:outlineLvl w:val="1"/>
        <w:rPr>
          <w:rFonts w:eastAsia="Times New Roman" w:cs="Calibri"/>
          <w:b/>
          <w:bCs/>
          <w:iCs/>
          <w:sz w:val="24"/>
          <w:szCs w:val="24"/>
        </w:rPr>
      </w:pPr>
      <w:bookmarkStart w:id="125" w:name="_Toc394063360"/>
      <w:r w:rsidRPr="00B9336D">
        <w:rPr>
          <w:rFonts w:eastAsia="Times New Roman" w:cs="Calibri"/>
          <w:b/>
          <w:bCs/>
          <w:iCs/>
          <w:sz w:val="24"/>
          <w:szCs w:val="24"/>
        </w:rPr>
        <w:t>Arrêt et suspension de l’exécution des prestations d’une commande</w:t>
      </w:r>
      <w:bookmarkEnd w:id="125"/>
    </w:p>
    <w:p w14:paraId="69BFF9CC" w14:textId="77777777" w:rsidR="00F22A9E" w:rsidRPr="00B9336D" w:rsidRDefault="00F22A9E" w:rsidP="00F22A9E">
      <w:pPr>
        <w:numPr>
          <w:ilvl w:val="0"/>
          <w:numId w:val="5"/>
        </w:numPr>
        <w:spacing w:before="100" w:beforeAutospacing="1"/>
        <w:jc w:val="both"/>
        <w:rPr>
          <w:u w:val="single"/>
        </w:rPr>
      </w:pPr>
      <w:r w:rsidRPr="00B9336D">
        <w:rPr>
          <w:u w:val="single"/>
        </w:rPr>
        <w:t>Arrêt de l’exécution des prestations d’une commande</w:t>
      </w:r>
    </w:p>
    <w:p w14:paraId="04DEEBF7" w14:textId="77777777" w:rsidR="00F22A9E" w:rsidRPr="00B9336D" w:rsidRDefault="00F22A9E" w:rsidP="00F22A9E">
      <w:pPr>
        <w:tabs>
          <w:tab w:val="left" w:pos="5245"/>
        </w:tabs>
        <w:spacing w:before="100" w:beforeAutospacing="1" w:after="100" w:afterAutospacing="1"/>
        <w:jc w:val="both"/>
        <w:rPr>
          <w:szCs w:val="24"/>
        </w:rPr>
      </w:pPr>
      <w:r w:rsidRPr="00B9336D">
        <w:rPr>
          <w:szCs w:val="24"/>
        </w:rPr>
        <w:t xml:space="preserve">La </w:t>
      </w:r>
      <w:r>
        <w:rPr>
          <w:szCs w:val="24"/>
        </w:rPr>
        <w:t>Cnam</w:t>
      </w:r>
      <w:r w:rsidRPr="00B9336D">
        <w:rPr>
          <w:szCs w:val="24"/>
        </w:rPr>
        <w:t xml:space="preserve"> peut mettre fin à un bon de commande en cours et arrêter ainsi l’exécution des prestations commandées. Cette décision est notifiée au Titulaire par lettre recommandée avec avis de réception sans que cette décision ne nécessite de justification. Sous réserve de respecter un préavis de </w:t>
      </w:r>
      <w:r>
        <w:rPr>
          <w:szCs w:val="24"/>
        </w:rPr>
        <w:t>15 (quinze)</w:t>
      </w:r>
      <w:r w:rsidRPr="00B9336D">
        <w:rPr>
          <w:szCs w:val="24"/>
        </w:rPr>
        <w:t xml:space="preserve"> jours ouvrables, l’arrêt des prestations doit être notifié au Titulaire par lettre recommandée avec demande d’avis de réception postal.</w:t>
      </w:r>
    </w:p>
    <w:p w14:paraId="770F28EF" w14:textId="77777777" w:rsidR="00F22A9E" w:rsidRPr="00B9336D" w:rsidRDefault="00F22A9E" w:rsidP="00F22A9E">
      <w:pPr>
        <w:tabs>
          <w:tab w:val="left" w:pos="5245"/>
        </w:tabs>
        <w:spacing w:before="100" w:beforeAutospacing="1" w:after="100" w:afterAutospacing="1"/>
        <w:jc w:val="both"/>
        <w:rPr>
          <w:szCs w:val="24"/>
        </w:rPr>
      </w:pPr>
      <w:r w:rsidRPr="00B9336D">
        <w:rPr>
          <w:szCs w:val="24"/>
        </w:rPr>
        <w:t>En cas d’arrêt en cours d’exécution, les parties déterminent conjointement, en fonction du taux d’avancement des prestations commandées, les sommes dues au Titulaire. Cette décision ne donne lieu</w:t>
      </w:r>
      <w:r>
        <w:rPr>
          <w:szCs w:val="24"/>
        </w:rPr>
        <w:t xml:space="preserve"> </w:t>
      </w:r>
      <w:r w:rsidRPr="00B9336D">
        <w:rPr>
          <w:szCs w:val="24"/>
        </w:rPr>
        <w:t>à aucune indemnité supplémentaire.</w:t>
      </w:r>
    </w:p>
    <w:p w14:paraId="1BA26099" w14:textId="77777777" w:rsidR="00F22A9E" w:rsidRPr="00B9336D" w:rsidRDefault="00F22A9E" w:rsidP="00F22A9E">
      <w:pPr>
        <w:spacing w:before="100" w:beforeAutospacing="1" w:after="100" w:afterAutospacing="1"/>
        <w:jc w:val="both"/>
        <w:rPr>
          <w:szCs w:val="24"/>
        </w:rPr>
      </w:pPr>
      <w:r w:rsidRPr="00B9336D">
        <w:rPr>
          <w:szCs w:val="24"/>
        </w:rPr>
        <w:t xml:space="preserve">L’application de cet article n’entraîne pas la résiliation </w:t>
      </w:r>
      <w:r>
        <w:rPr>
          <w:szCs w:val="24"/>
        </w:rPr>
        <w:t>de l’accord-cadre</w:t>
      </w:r>
      <w:r w:rsidRPr="00B9336D">
        <w:rPr>
          <w:szCs w:val="24"/>
        </w:rPr>
        <w:t xml:space="preserve">, par dérogation </w:t>
      </w:r>
      <w:r>
        <w:rPr>
          <w:szCs w:val="24"/>
        </w:rPr>
        <w:t xml:space="preserve">aux </w:t>
      </w:r>
      <w:r w:rsidRPr="00B9336D">
        <w:rPr>
          <w:szCs w:val="24"/>
        </w:rPr>
        <w:t>article</w:t>
      </w:r>
      <w:r>
        <w:rPr>
          <w:szCs w:val="24"/>
        </w:rPr>
        <w:t>s</w:t>
      </w:r>
      <w:r w:rsidRPr="00B9336D">
        <w:rPr>
          <w:szCs w:val="24"/>
        </w:rPr>
        <w:t xml:space="preserve"> </w:t>
      </w:r>
      <w:r>
        <w:rPr>
          <w:szCs w:val="24"/>
        </w:rPr>
        <w:t>41 et 49.3</w:t>
      </w:r>
      <w:r w:rsidRPr="00925364">
        <w:rPr>
          <w:szCs w:val="24"/>
        </w:rPr>
        <w:t xml:space="preserve"> du </w:t>
      </w:r>
      <w:r>
        <w:rPr>
          <w:szCs w:val="24"/>
        </w:rPr>
        <w:t>CCAG-TIC</w:t>
      </w:r>
      <w:r w:rsidRPr="00D80970">
        <w:rPr>
          <w:szCs w:val="24"/>
        </w:rPr>
        <w:t>.</w:t>
      </w:r>
    </w:p>
    <w:p w14:paraId="3F608627" w14:textId="77777777" w:rsidR="00F22A9E" w:rsidRPr="00B9336D" w:rsidRDefault="00F22A9E" w:rsidP="00F22A9E">
      <w:pPr>
        <w:numPr>
          <w:ilvl w:val="0"/>
          <w:numId w:val="5"/>
        </w:numPr>
        <w:spacing w:before="100" w:beforeAutospacing="1"/>
        <w:jc w:val="both"/>
        <w:rPr>
          <w:u w:val="single"/>
        </w:rPr>
      </w:pPr>
      <w:r w:rsidRPr="00B9336D">
        <w:rPr>
          <w:u w:val="single"/>
        </w:rPr>
        <w:t>Suspe</w:t>
      </w:r>
      <w:r>
        <w:rPr>
          <w:u w:val="single"/>
        </w:rPr>
        <w:t>nsion de l’</w:t>
      </w:r>
      <w:r w:rsidRPr="00B9336D">
        <w:rPr>
          <w:u w:val="single"/>
        </w:rPr>
        <w:t>exécution des prestations d’une commande</w:t>
      </w:r>
    </w:p>
    <w:p w14:paraId="7F09F0AC" w14:textId="77777777" w:rsidR="00562A6A" w:rsidRDefault="00562A6A" w:rsidP="00562A6A">
      <w:pPr>
        <w:spacing w:after="0"/>
        <w:jc w:val="both"/>
      </w:pPr>
      <w:r>
        <w:t>La Cnam peut suspendre l’exécution des prestations forfaitaires ou à bons de commande, en tout ou partie, pour des motifs d’intérêt général, de nécessité technique ou financière.</w:t>
      </w:r>
    </w:p>
    <w:p w14:paraId="3B62E2D5" w14:textId="77777777" w:rsidR="00562A6A" w:rsidRDefault="00562A6A" w:rsidP="00562A6A">
      <w:pPr>
        <w:spacing w:after="0"/>
        <w:jc w:val="both"/>
      </w:pPr>
      <w:r>
        <w:t>La suspension est notifiée au Titulaire par écrit, avec un préavis de 10 jours, précisant les prestations concernées, le cas échéant, les motifs justifiant la suspension, la date d’effet et la durée prévisible de la suspension.</w:t>
      </w:r>
    </w:p>
    <w:p w14:paraId="5BA4D207" w14:textId="77777777" w:rsidR="00562A6A" w:rsidRDefault="00562A6A" w:rsidP="00562A6A">
      <w:pPr>
        <w:spacing w:after="0"/>
        <w:jc w:val="both"/>
      </w:pPr>
      <w:r>
        <w:t>Les prestations suspendues cessent à compter de la date précisée dans la notification. Les paiements sont suspendus pour la période concernée, sauf pour les prestations effectivement réalisées avant la suspension. Les délais contractuels d’exécution sont prolongés d’une durée équivalente à celle de la suspension.</w:t>
      </w:r>
    </w:p>
    <w:p w14:paraId="37C71538" w14:textId="4CADEDA8" w:rsidR="00F22A9E" w:rsidRDefault="00562A6A" w:rsidP="00562A6A">
      <w:pPr>
        <w:spacing w:after="0"/>
        <w:jc w:val="both"/>
      </w:pPr>
      <w:r>
        <w:t>La reprise est notifiée par écrit au Titulaire. La notification précise la date effective de reprise des prestations.</w:t>
      </w:r>
    </w:p>
    <w:p w14:paraId="7CAD7806" w14:textId="3D4BAAC0" w:rsidR="00491AE5" w:rsidRPr="00451326" w:rsidRDefault="00626BC9" w:rsidP="007F7E1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126" w:name="_Ref219887073"/>
      <w:bookmarkStart w:id="127" w:name="_Toc229561547"/>
      <w:r>
        <w:rPr>
          <w:rFonts w:eastAsia="Times New Roman" w:cs="Calibri"/>
          <w:b/>
          <w:bCs/>
          <w:caps/>
          <w:color w:val="002060"/>
          <w:kern w:val="32"/>
          <w:sz w:val="24"/>
          <w:szCs w:val="24"/>
          <w:lang w:eastAsia="fr-FR"/>
        </w:rPr>
        <w:lastRenderedPageBreak/>
        <w:t>ADMISSION</w:t>
      </w:r>
      <w:r w:rsidR="00491AE5" w:rsidRPr="00451326">
        <w:rPr>
          <w:rFonts w:eastAsia="Times New Roman" w:cs="Calibri"/>
          <w:b/>
          <w:bCs/>
          <w:caps/>
          <w:color w:val="002060"/>
          <w:kern w:val="32"/>
          <w:sz w:val="24"/>
          <w:szCs w:val="24"/>
          <w:lang w:eastAsia="fr-FR"/>
        </w:rPr>
        <w:t xml:space="preserve"> </w:t>
      </w:r>
      <w:r w:rsidR="00AA2F36">
        <w:rPr>
          <w:rFonts w:eastAsia="Times New Roman" w:cs="Calibri"/>
          <w:b/>
          <w:bCs/>
          <w:caps/>
          <w:color w:val="002060"/>
          <w:kern w:val="32"/>
          <w:sz w:val="24"/>
          <w:szCs w:val="24"/>
          <w:lang w:eastAsia="fr-FR"/>
        </w:rPr>
        <w:t>DES PRESTATIONS</w:t>
      </w:r>
      <w:bookmarkStart w:id="128" w:name="_Toc392159604"/>
      <w:bookmarkStart w:id="129" w:name="_Toc392160825"/>
      <w:bookmarkStart w:id="130" w:name="_Toc392166984"/>
      <w:bookmarkStart w:id="131" w:name="_Toc392233546"/>
      <w:bookmarkStart w:id="132" w:name="_Toc392233580"/>
      <w:bookmarkStart w:id="133" w:name="_Toc392488334"/>
      <w:bookmarkStart w:id="134" w:name="_Toc392488386"/>
      <w:bookmarkStart w:id="135" w:name="_Toc392580104"/>
      <w:bookmarkStart w:id="136" w:name="_Toc392581542"/>
      <w:bookmarkStart w:id="137" w:name="_Toc392584161"/>
      <w:bookmarkStart w:id="138" w:name="_Toc392584210"/>
      <w:bookmarkStart w:id="139" w:name="_Toc393355556"/>
      <w:bookmarkStart w:id="140" w:name="_Toc393357178"/>
      <w:bookmarkStart w:id="141" w:name="_Toc393369538"/>
      <w:bookmarkStart w:id="142" w:name="_Toc393462153"/>
      <w:bookmarkStart w:id="143" w:name="_Toc393462379"/>
      <w:bookmarkStart w:id="144" w:name="_Toc393463626"/>
      <w:bookmarkStart w:id="145" w:name="_Toc393466516"/>
      <w:bookmarkStart w:id="146" w:name="_Toc393698940"/>
      <w:bookmarkStart w:id="147" w:name="_Toc393708853"/>
      <w:bookmarkStart w:id="148" w:name="_Toc393713036"/>
      <w:bookmarkStart w:id="149" w:name="_Toc393716814"/>
      <w:bookmarkStart w:id="150" w:name="_Toc393726079"/>
      <w:bookmarkStart w:id="151" w:name="_Toc393791308"/>
      <w:bookmarkStart w:id="152" w:name="_Toc393803071"/>
      <w:bookmarkStart w:id="153" w:name="_Toc393805858"/>
      <w:bookmarkStart w:id="154" w:name="_Toc393806157"/>
      <w:bookmarkStart w:id="155" w:name="_Toc393807020"/>
      <w:bookmarkStart w:id="156" w:name="_Toc393898498"/>
      <w:bookmarkStart w:id="157" w:name="_Toc393898780"/>
      <w:bookmarkStart w:id="158" w:name="_Toc393973641"/>
      <w:bookmarkStart w:id="159" w:name="_Toc394062951"/>
      <w:bookmarkStart w:id="160" w:name="_Toc394063179"/>
      <w:bookmarkStart w:id="161" w:name="_Toc394063240"/>
      <w:bookmarkStart w:id="162" w:name="_Toc394063311"/>
      <w:bookmarkStart w:id="163" w:name="_Toc394063371"/>
      <w:bookmarkStart w:id="164" w:name="_Toc394063436"/>
      <w:bookmarkStart w:id="165" w:name="_Toc394063478"/>
      <w:bookmarkStart w:id="166" w:name="_Toc392488335"/>
      <w:bookmarkStart w:id="167" w:name="_Toc392488387"/>
      <w:bookmarkStart w:id="168" w:name="_Toc392580105"/>
      <w:bookmarkStart w:id="169" w:name="_Toc392581543"/>
      <w:bookmarkStart w:id="170" w:name="_Toc392584162"/>
      <w:bookmarkStart w:id="171" w:name="_Toc392584211"/>
      <w:bookmarkStart w:id="172" w:name="_Toc393355557"/>
      <w:bookmarkStart w:id="173" w:name="_Toc393357179"/>
      <w:bookmarkStart w:id="174" w:name="_Toc393369539"/>
      <w:bookmarkStart w:id="175" w:name="_Toc393462154"/>
      <w:bookmarkStart w:id="176" w:name="_Toc393462380"/>
      <w:bookmarkStart w:id="177" w:name="_Toc393463627"/>
      <w:bookmarkStart w:id="178" w:name="_Toc393466517"/>
      <w:bookmarkStart w:id="179" w:name="_Toc393698941"/>
      <w:bookmarkStart w:id="180" w:name="_Toc393708854"/>
      <w:bookmarkStart w:id="181" w:name="_Toc393713037"/>
      <w:bookmarkStart w:id="182" w:name="_Toc393716815"/>
      <w:bookmarkStart w:id="183" w:name="_Toc393726080"/>
      <w:bookmarkStart w:id="184" w:name="_Toc393791309"/>
      <w:bookmarkStart w:id="185" w:name="_Toc393803072"/>
      <w:bookmarkStart w:id="186" w:name="_Toc393805859"/>
      <w:bookmarkStart w:id="187" w:name="_Toc393806158"/>
      <w:bookmarkStart w:id="188" w:name="_Toc393807021"/>
      <w:bookmarkStart w:id="189" w:name="_Toc393898499"/>
      <w:bookmarkStart w:id="190" w:name="_Toc393898781"/>
      <w:bookmarkStart w:id="191" w:name="_Toc393973642"/>
      <w:bookmarkStart w:id="192" w:name="_Toc394062952"/>
      <w:bookmarkStart w:id="193" w:name="_Toc394063180"/>
      <w:bookmarkStart w:id="194" w:name="_Toc394063241"/>
      <w:bookmarkStart w:id="195" w:name="_Toc394063312"/>
      <w:bookmarkStart w:id="196" w:name="_Toc394063372"/>
      <w:bookmarkStart w:id="197" w:name="_Toc394063437"/>
      <w:bookmarkStart w:id="198" w:name="_Toc394063479"/>
      <w:bookmarkStart w:id="199" w:name="_Toc392488336"/>
      <w:bookmarkStart w:id="200" w:name="_Toc392488388"/>
      <w:bookmarkStart w:id="201" w:name="_Toc392580106"/>
      <w:bookmarkStart w:id="202" w:name="_Toc392581544"/>
      <w:bookmarkStart w:id="203" w:name="_Toc392584163"/>
      <w:bookmarkStart w:id="204" w:name="_Toc392584212"/>
      <w:bookmarkStart w:id="205" w:name="_Toc393355558"/>
      <w:bookmarkStart w:id="206" w:name="_Toc393357180"/>
      <w:bookmarkStart w:id="207" w:name="_Toc393369540"/>
      <w:bookmarkStart w:id="208" w:name="_Toc393462155"/>
      <w:bookmarkStart w:id="209" w:name="_Toc393462381"/>
      <w:bookmarkStart w:id="210" w:name="_Toc393463628"/>
      <w:bookmarkStart w:id="211" w:name="_Toc393466518"/>
      <w:bookmarkStart w:id="212" w:name="_Toc393698942"/>
      <w:bookmarkStart w:id="213" w:name="_Toc393708855"/>
      <w:bookmarkStart w:id="214" w:name="_Toc393713038"/>
      <w:bookmarkStart w:id="215" w:name="_Toc393716816"/>
      <w:bookmarkStart w:id="216" w:name="_Toc393726081"/>
      <w:bookmarkStart w:id="217" w:name="_Toc393791310"/>
      <w:bookmarkStart w:id="218" w:name="_Toc393803073"/>
      <w:bookmarkStart w:id="219" w:name="_Toc393805860"/>
      <w:bookmarkStart w:id="220" w:name="_Toc393806159"/>
      <w:bookmarkStart w:id="221" w:name="_Toc393807022"/>
      <w:bookmarkStart w:id="222" w:name="_Toc393898500"/>
      <w:bookmarkStart w:id="223" w:name="_Toc393898782"/>
      <w:bookmarkStart w:id="224" w:name="_Toc393973643"/>
      <w:bookmarkStart w:id="225" w:name="_Toc394062953"/>
      <w:bookmarkStart w:id="226" w:name="_Toc394063181"/>
      <w:bookmarkStart w:id="227" w:name="_Toc394063242"/>
      <w:bookmarkStart w:id="228" w:name="_Toc394063313"/>
      <w:bookmarkStart w:id="229" w:name="_Toc394063373"/>
      <w:bookmarkStart w:id="230" w:name="_Toc394063438"/>
      <w:bookmarkStart w:id="231" w:name="_Toc394063480"/>
      <w:bookmarkStart w:id="232" w:name="_Toc392488337"/>
      <w:bookmarkStart w:id="233" w:name="_Toc392488389"/>
      <w:bookmarkStart w:id="234" w:name="_Toc392580107"/>
      <w:bookmarkStart w:id="235" w:name="_Toc392581545"/>
      <w:bookmarkStart w:id="236" w:name="_Toc392584164"/>
      <w:bookmarkStart w:id="237" w:name="_Toc392584213"/>
      <w:bookmarkStart w:id="238" w:name="_Toc393355559"/>
      <w:bookmarkStart w:id="239" w:name="_Toc393357181"/>
      <w:bookmarkStart w:id="240" w:name="_Toc393369541"/>
      <w:bookmarkStart w:id="241" w:name="_Toc393462156"/>
      <w:bookmarkStart w:id="242" w:name="_Toc393462382"/>
      <w:bookmarkStart w:id="243" w:name="_Toc393463629"/>
      <w:bookmarkStart w:id="244" w:name="_Toc393466519"/>
      <w:bookmarkStart w:id="245" w:name="_Toc393698943"/>
      <w:bookmarkStart w:id="246" w:name="_Toc393708856"/>
      <w:bookmarkStart w:id="247" w:name="_Toc393713039"/>
      <w:bookmarkStart w:id="248" w:name="_Toc393716817"/>
      <w:bookmarkStart w:id="249" w:name="_Toc393726082"/>
      <w:bookmarkStart w:id="250" w:name="_Toc393791311"/>
      <w:bookmarkStart w:id="251" w:name="_Toc393803074"/>
      <w:bookmarkStart w:id="252" w:name="_Toc393805861"/>
      <w:bookmarkStart w:id="253" w:name="_Toc393806160"/>
      <w:bookmarkStart w:id="254" w:name="_Toc393807023"/>
      <w:bookmarkStart w:id="255" w:name="_Toc393898501"/>
      <w:bookmarkStart w:id="256" w:name="_Toc393898783"/>
      <w:bookmarkStart w:id="257" w:name="_Toc393973644"/>
      <w:bookmarkStart w:id="258" w:name="_Toc394062954"/>
      <w:bookmarkStart w:id="259" w:name="_Toc394063182"/>
      <w:bookmarkStart w:id="260" w:name="_Toc394063243"/>
      <w:bookmarkStart w:id="261" w:name="_Toc394063314"/>
      <w:bookmarkStart w:id="262" w:name="_Toc394063374"/>
      <w:bookmarkStart w:id="263" w:name="_Toc394063439"/>
      <w:bookmarkStart w:id="264" w:name="_Toc394063481"/>
      <w:bookmarkEnd w:id="57"/>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25E26B21" w14:textId="678D1E8C" w:rsidR="0077198E" w:rsidRPr="00451326" w:rsidRDefault="005C781C" w:rsidP="0077198E">
      <w:pPr>
        <w:spacing w:before="100" w:beforeAutospacing="1" w:after="100" w:afterAutospacing="1" w:line="240" w:lineRule="auto"/>
        <w:jc w:val="both"/>
        <w:rPr>
          <w:rFonts w:eastAsia="Times New Roman"/>
          <w:lang w:eastAsia="fr-FR"/>
        </w:rPr>
      </w:pPr>
      <w:bookmarkStart w:id="265" w:name="_Toc392488338"/>
      <w:bookmarkStart w:id="266" w:name="_Toc392488390"/>
      <w:bookmarkStart w:id="267" w:name="_Toc394063349"/>
      <w:bookmarkEnd w:id="265"/>
      <w:bookmarkEnd w:id="266"/>
      <w:r>
        <w:rPr>
          <w:rFonts w:eastAsia="Times New Roman"/>
          <w:snapToGrid w:val="0"/>
          <w:lang w:eastAsia="fr-FR"/>
        </w:rPr>
        <w:t>Il est dérogé aux articles 30</w:t>
      </w:r>
      <w:r w:rsidR="00C42D17">
        <w:rPr>
          <w:rFonts w:eastAsia="Times New Roman"/>
          <w:snapToGrid w:val="0"/>
          <w:lang w:eastAsia="fr-FR"/>
        </w:rPr>
        <w:t xml:space="preserve"> à 34 du CCAG</w:t>
      </w:r>
      <w:r w:rsidR="00B22313">
        <w:rPr>
          <w:rFonts w:eastAsia="Times New Roman"/>
          <w:snapToGrid w:val="0"/>
          <w:lang w:eastAsia="fr-FR"/>
        </w:rPr>
        <w:t>-</w:t>
      </w:r>
      <w:r w:rsidR="00C42D17">
        <w:rPr>
          <w:rFonts w:eastAsia="Times New Roman"/>
          <w:snapToGrid w:val="0"/>
          <w:lang w:eastAsia="fr-FR"/>
        </w:rPr>
        <w:t xml:space="preserve">TIC. </w:t>
      </w:r>
      <w:r w:rsidR="0077198E" w:rsidRPr="00451326">
        <w:rPr>
          <w:rFonts w:eastAsia="Times New Roman"/>
          <w:snapToGrid w:val="0"/>
          <w:lang w:eastAsia="fr-FR"/>
        </w:rPr>
        <w:t>A l’issue de la prestation, le titulaire présente les livrables commandés. Sur la base de cette livraison, la Cnam procède à la vérification des prestations.</w:t>
      </w:r>
    </w:p>
    <w:p w14:paraId="7A3488A8" w14:textId="77777777" w:rsidR="0077198E" w:rsidRPr="00451326" w:rsidRDefault="0077198E" w:rsidP="00C75915">
      <w:pPr>
        <w:spacing w:after="0" w:line="240" w:lineRule="auto"/>
        <w:jc w:val="both"/>
        <w:rPr>
          <w:rFonts w:eastAsia="Times New Roman"/>
          <w:lang w:eastAsia="fr-FR"/>
        </w:rPr>
      </w:pPr>
      <w:r w:rsidRPr="00451326">
        <w:rPr>
          <w:rFonts w:eastAsia="Times New Roman"/>
          <w:lang w:eastAsia="fr-FR"/>
        </w:rPr>
        <w:t>Les opérations de vérification ont pour objet de permettre au pouvoir adjudicateur de contrôler notamment que le titulaire :</w:t>
      </w:r>
    </w:p>
    <w:p w14:paraId="4C6B93A9" w14:textId="77777777" w:rsidR="0077198E" w:rsidRPr="00451326" w:rsidRDefault="0077198E" w:rsidP="00C75915">
      <w:pPr>
        <w:spacing w:after="0" w:line="240" w:lineRule="auto"/>
        <w:ind w:left="708"/>
        <w:jc w:val="both"/>
        <w:rPr>
          <w:rFonts w:eastAsia="Times New Roman"/>
          <w:lang w:eastAsia="fr-FR"/>
        </w:rPr>
      </w:pPr>
      <w:r w:rsidRPr="00451326">
        <w:rPr>
          <w:rFonts w:eastAsia="Times New Roman"/>
          <w:lang w:eastAsia="fr-FR"/>
        </w:rPr>
        <w:t>- a mis en œuvre les moyens définis dans l’accord-cadre, conformément aux prescriptions qui y sont fixées ;</w:t>
      </w:r>
    </w:p>
    <w:p w14:paraId="560C9355" w14:textId="77777777" w:rsidR="0077198E" w:rsidRPr="00451326" w:rsidRDefault="0077198E" w:rsidP="00C75915">
      <w:pPr>
        <w:spacing w:after="0" w:line="240" w:lineRule="auto"/>
        <w:ind w:left="708"/>
        <w:jc w:val="both"/>
        <w:rPr>
          <w:rFonts w:eastAsia="Times New Roman"/>
          <w:lang w:eastAsia="fr-FR"/>
        </w:rPr>
      </w:pPr>
      <w:r w:rsidRPr="00451326">
        <w:rPr>
          <w:rFonts w:eastAsia="Times New Roman"/>
          <w:lang w:eastAsia="fr-FR"/>
        </w:rPr>
        <w:t>- a réalisé les prestations définies dans l’accord-cadre comme étant à sa charge, conformément aux dispositions contractuelles et des bons de commande correspondants.</w:t>
      </w:r>
    </w:p>
    <w:p w14:paraId="3B7D1505" w14:textId="77777777" w:rsidR="0077198E" w:rsidRPr="00451326" w:rsidRDefault="0077198E" w:rsidP="00562A6A">
      <w:pPr>
        <w:spacing w:after="0" w:line="240" w:lineRule="auto"/>
        <w:jc w:val="both"/>
        <w:rPr>
          <w:rFonts w:eastAsia="Times New Roman"/>
          <w:lang w:eastAsia="fr-FR"/>
        </w:rPr>
      </w:pPr>
      <w:r w:rsidRPr="00451326">
        <w:rPr>
          <w:rFonts w:eastAsia="Times New Roman"/>
          <w:lang w:eastAsia="fr-FR"/>
        </w:rPr>
        <w:t>Le pouvoir adjudicateur dispose d'un délai de deux mois pour procéder aux vérifications et notifier sa décision de réception, d'ajournement, de réfaction ou de rejet.</w:t>
      </w:r>
    </w:p>
    <w:p w14:paraId="489C454C" w14:textId="77777777" w:rsidR="0077198E" w:rsidRPr="00451326" w:rsidRDefault="0077198E" w:rsidP="00562A6A">
      <w:pPr>
        <w:spacing w:after="0" w:line="240" w:lineRule="auto"/>
        <w:jc w:val="both"/>
        <w:rPr>
          <w:rFonts w:eastAsia="Times New Roman"/>
          <w:lang w:eastAsia="fr-FR"/>
        </w:rPr>
      </w:pPr>
      <w:r w:rsidRPr="00451326">
        <w:rPr>
          <w:rFonts w:eastAsia="Times New Roman"/>
          <w:lang w:eastAsia="fr-FR"/>
        </w:rPr>
        <w:t>Le point de départ de ce délai est la date de remise par le titulaire des prestations au pouvoir adjudicateur.</w:t>
      </w:r>
    </w:p>
    <w:p w14:paraId="2E1B3E57" w14:textId="77777777" w:rsidR="0077198E" w:rsidRPr="00451326" w:rsidRDefault="0077198E" w:rsidP="00562A6A">
      <w:pPr>
        <w:spacing w:after="0" w:line="240" w:lineRule="auto"/>
        <w:jc w:val="both"/>
        <w:rPr>
          <w:rFonts w:eastAsia="Times New Roman"/>
          <w:lang w:eastAsia="fr-FR"/>
        </w:rPr>
      </w:pPr>
      <w:r w:rsidRPr="00451326">
        <w:rPr>
          <w:rFonts w:eastAsia="Times New Roman"/>
          <w:lang w:eastAsia="fr-FR"/>
        </w:rPr>
        <w:t xml:space="preserve">Si le pouvoir adjudicateur ne notifie pas sa décision dans le délai de 2 mois, les prestations sont considérées comme reçues, avec effet à compter de l'expiration du délai. </w:t>
      </w:r>
    </w:p>
    <w:p w14:paraId="6CB827DD" w14:textId="77777777" w:rsidR="00695B6C" w:rsidRPr="006D5C8A" w:rsidRDefault="00695B6C" w:rsidP="006D5C8A">
      <w:pPr>
        <w:keepNext/>
        <w:numPr>
          <w:ilvl w:val="1"/>
          <w:numId w:val="4"/>
        </w:numPr>
        <w:tabs>
          <w:tab w:val="clear" w:pos="576"/>
          <w:tab w:val="num" w:pos="216"/>
        </w:tabs>
        <w:spacing w:before="240" w:after="100" w:afterAutospacing="1"/>
        <w:jc w:val="both"/>
        <w:outlineLvl w:val="1"/>
        <w:rPr>
          <w:rFonts w:eastAsia="Times New Roman" w:cs="Calibri"/>
          <w:b/>
          <w:bCs/>
          <w:iCs/>
          <w:sz w:val="24"/>
          <w:szCs w:val="24"/>
        </w:rPr>
      </w:pPr>
      <w:r w:rsidRPr="006D5C8A">
        <w:rPr>
          <w:rFonts w:eastAsia="Times New Roman" w:cs="Calibri"/>
          <w:b/>
          <w:bCs/>
          <w:iCs/>
          <w:sz w:val="24"/>
          <w:szCs w:val="24"/>
        </w:rPr>
        <w:t>Admission des prestations</w:t>
      </w:r>
    </w:p>
    <w:p w14:paraId="6FDE47B0" w14:textId="77777777" w:rsidR="00695B6C" w:rsidRPr="000707C7" w:rsidRDefault="00695B6C" w:rsidP="00695B6C">
      <w:pPr>
        <w:spacing w:before="120" w:after="120"/>
        <w:jc w:val="both"/>
      </w:pPr>
      <w:r w:rsidRPr="000707C7">
        <w:t>La Cnam prononce l’admission des prestations si elles répondent aux stipulations des documents contractuels.</w:t>
      </w:r>
    </w:p>
    <w:p w14:paraId="3D711543" w14:textId="77777777" w:rsidR="00695B6C" w:rsidRPr="000707C7" w:rsidRDefault="00695B6C" w:rsidP="00695B6C">
      <w:pPr>
        <w:spacing w:before="120" w:after="120"/>
        <w:jc w:val="both"/>
      </w:pPr>
      <w:r w:rsidRPr="000707C7">
        <w:t>La décision d’admission est matérialisée par la production d’un PV par la Cnam. Ce PV est signé par la Cnam et communiqué pour information au Titulaire.</w:t>
      </w:r>
    </w:p>
    <w:p w14:paraId="36497B97" w14:textId="77777777" w:rsidR="00695B6C" w:rsidRPr="000707C7" w:rsidRDefault="00695B6C" w:rsidP="00695B6C">
      <w:pPr>
        <w:spacing w:before="120" w:after="120"/>
        <w:jc w:val="both"/>
      </w:pPr>
      <w:r w:rsidRPr="000707C7">
        <w:t>L'admission ne peut être en aucun cas implicite.</w:t>
      </w:r>
    </w:p>
    <w:p w14:paraId="3C1717F0" w14:textId="77777777" w:rsidR="00695B6C" w:rsidRPr="006D5C8A" w:rsidRDefault="00695B6C" w:rsidP="006D5C8A">
      <w:pPr>
        <w:keepNext/>
        <w:numPr>
          <w:ilvl w:val="1"/>
          <w:numId w:val="4"/>
        </w:numPr>
        <w:tabs>
          <w:tab w:val="clear" w:pos="576"/>
          <w:tab w:val="num" w:pos="216"/>
        </w:tabs>
        <w:spacing w:before="240" w:after="100" w:afterAutospacing="1"/>
        <w:jc w:val="both"/>
        <w:outlineLvl w:val="1"/>
        <w:rPr>
          <w:rFonts w:eastAsia="Times New Roman" w:cs="Calibri"/>
          <w:b/>
          <w:bCs/>
          <w:iCs/>
          <w:sz w:val="24"/>
          <w:szCs w:val="24"/>
        </w:rPr>
      </w:pPr>
      <w:r w:rsidRPr="006D5C8A">
        <w:rPr>
          <w:rFonts w:eastAsia="Times New Roman" w:cs="Calibri"/>
          <w:b/>
          <w:bCs/>
          <w:iCs/>
          <w:sz w:val="24"/>
          <w:szCs w:val="24"/>
        </w:rPr>
        <w:t>Admission avec réfaction</w:t>
      </w:r>
    </w:p>
    <w:p w14:paraId="5CFE21FC" w14:textId="77777777" w:rsidR="00695B6C" w:rsidRPr="000707C7" w:rsidRDefault="00695B6C" w:rsidP="00695B6C">
      <w:pPr>
        <w:spacing w:before="120" w:after="120"/>
        <w:jc w:val="both"/>
      </w:pPr>
      <w:r w:rsidRPr="000707C7">
        <w:t>Lorsque la Cnam estime que des prestations, sans être entièrement conformes aux stipulations des documents contractuels, peuvent néanmoins être reçues en l’état, elle peut les admettre avec réfaction de prix proportionnelle à l’importance des imperfections constatées. Cette décision doit être motivée. Elle ne peut être notifiée au Titulaire qu’après qu’il a été mis à même de présenter ses observations.</w:t>
      </w:r>
    </w:p>
    <w:p w14:paraId="1C6AAB8C" w14:textId="2BC70265" w:rsidR="00695B6C" w:rsidRPr="000707C7" w:rsidRDefault="00695B6C" w:rsidP="00695B6C">
      <w:pPr>
        <w:spacing w:before="120" w:after="120"/>
        <w:jc w:val="both"/>
      </w:pPr>
      <w:r w:rsidRPr="000707C7">
        <w:t xml:space="preserve">Si le Titulaire ne présente pas d’observations dans </w:t>
      </w:r>
      <w:r w:rsidRPr="005A7D26">
        <w:t xml:space="preserve">les </w:t>
      </w:r>
      <w:r w:rsidR="00E55420" w:rsidRPr="00EF6D06">
        <w:t>7</w:t>
      </w:r>
      <w:r w:rsidRPr="005A7D26">
        <w:t xml:space="preserve"> jours ouvrés suivant la décision d’admission avec réfaction, il est réputé l’avoir acceptée. Si le Titulaire formule des observations dans ce délai, la Cnam dispose ensuite de </w:t>
      </w:r>
      <w:r w:rsidR="00CA0860">
        <w:t>7</w:t>
      </w:r>
      <w:r w:rsidR="006C4C71">
        <w:t xml:space="preserve"> </w:t>
      </w:r>
      <w:r w:rsidRPr="005A7D26">
        <w:t>jours ouvrés pour lui notifier</w:t>
      </w:r>
      <w:r w:rsidRPr="000707C7">
        <w:t xml:space="preserve"> une nouvelle décision. A défaut, la Cnam est réputée avoir accepté les observations du Titulaire.</w:t>
      </w:r>
    </w:p>
    <w:p w14:paraId="4343DC05" w14:textId="77777777" w:rsidR="00695B6C" w:rsidRPr="006D5C8A" w:rsidRDefault="00695B6C" w:rsidP="006D5C8A">
      <w:pPr>
        <w:keepNext/>
        <w:numPr>
          <w:ilvl w:val="1"/>
          <w:numId w:val="4"/>
        </w:numPr>
        <w:tabs>
          <w:tab w:val="clear" w:pos="576"/>
          <w:tab w:val="num" w:pos="216"/>
        </w:tabs>
        <w:spacing w:before="240" w:after="100" w:afterAutospacing="1"/>
        <w:jc w:val="both"/>
        <w:outlineLvl w:val="1"/>
        <w:rPr>
          <w:rFonts w:eastAsia="Times New Roman" w:cs="Calibri"/>
          <w:b/>
          <w:bCs/>
          <w:iCs/>
          <w:sz w:val="24"/>
          <w:szCs w:val="24"/>
        </w:rPr>
      </w:pPr>
      <w:r w:rsidRPr="006D5C8A">
        <w:rPr>
          <w:rFonts w:eastAsia="Times New Roman" w:cs="Calibri"/>
          <w:b/>
          <w:bCs/>
          <w:iCs/>
          <w:sz w:val="24"/>
          <w:szCs w:val="24"/>
        </w:rPr>
        <w:t>Ajournement</w:t>
      </w:r>
    </w:p>
    <w:p w14:paraId="1D5C9492" w14:textId="77777777" w:rsidR="00695B6C" w:rsidRPr="000707C7" w:rsidRDefault="00695B6C" w:rsidP="00695B6C">
      <w:pPr>
        <w:spacing w:before="120" w:after="120"/>
        <w:jc w:val="both"/>
      </w:pPr>
      <w:r w:rsidRPr="000707C7">
        <w:t>Lorsque la Cnam estime qu’une prestation ne peut être reçue que moyennant certaines mises au point, elle peut décider d’ajourner l’admission de la prestation par une décision motivée. Les opérations de vérification sont alors prolongées. Le délai de prolongation est notifié au Titulaire.</w:t>
      </w:r>
    </w:p>
    <w:p w14:paraId="03BC55F9" w14:textId="5362AA7D" w:rsidR="00695B6C" w:rsidRPr="000707C7" w:rsidRDefault="00695B6C" w:rsidP="00695B6C">
      <w:pPr>
        <w:spacing w:before="120" w:after="120"/>
        <w:jc w:val="both"/>
      </w:pPr>
      <w:r w:rsidRPr="000707C7">
        <w:t xml:space="preserve">Le Titulaire doit faire connaître son acceptation dans un délai de </w:t>
      </w:r>
      <w:r w:rsidR="00E55420">
        <w:t>7</w:t>
      </w:r>
      <w:r w:rsidRPr="005A7D26">
        <w:t xml:space="preserve"> jours ouvrés</w:t>
      </w:r>
      <w:r w:rsidRPr="000707C7">
        <w:t xml:space="preserve">, à compter de la notification de la décision d’ajournement. En cas de refus du Titulaire ou de silence gardé par lui durant </w:t>
      </w:r>
      <w:r w:rsidRPr="000707C7">
        <w:lastRenderedPageBreak/>
        <w:t xml:space="preserve">ce délai, la Cnam a le choix de prononcer l’admission de la prestation avec réfaction ou de la rejeter dans un délai de 15 jours ouvrés courant de la notification du refus du prestataire ou de l’expiration du délai </w:t>
      </w:r>
      <w:r w:rsidRPr="005A7D26">
        <w:t xml:space="preserve">de </w:t>
      </w:r>
      <w:r w:rsidR="00F710FF">
        <w:t>7</w:t>
      </w:r>
      <w:r w:rsidRPr="005A7D26">
        <w:t xml:space="preserve"> jours ouvrés ci-</w:t>
      </w:r>
      <w:r w:rsidRPr="000707C7">
        <w:t xml:space="preserve">dessus mentionné. </w:t>
      </w:r>
    </w:p>
    <w:p w14:paraId="6B3AD605" w14:textId="77777777" w:rsidR="00695B6C" w:rsidRPr="000707C7" w:rsidRDefault="00695B6C" w:rsidP="00695B6C">
      <w:pPr>
        <w:spacing w:before="120" w:after="120"/>
        <w:jc w:val="both"/>
      </w:pPr>
      <w:r w:rsidRPr="000707C7">
        <w:t>Si le prestataire présente à nouveau les prestations mises au point, après la décision d’ajournement des prestations, la Cnam dispose à nouveau de la totalité du délai prévu pour procéder aux vérifications des prestations, à compter de leur nouvelle présentation par le prestataire.</w:t>
      </w:r>
    </w:p>
    <w:p w14:paraId="4B31703B" w14:textId="77777777" w:rsidR="00695B6C" w:rsidRPr="006D5C8A" w:rsidRDefault="00695B6C" w:rsidP="006D5C8A">
      <w:pPr>
        <w:keepNext/>
        <w:numPr>
          <w:ilvl w:val="1"/>
          <w:numId w:val="4"/>
        </w:numPr>
        <w:tabs>
          <w:tab w:val="clear" w:pos="576"/>
          <w:tab w:val="num" w:pos="216"/>
        </w:tabs>
        <w:spacing w:before="240" w:after="100" w:afterAutospacing="1"/>
        <w:jc w:val="both"/>
        <w:outlineLvl w:val="1"/>
        <w:rPr>
          <w:rFonts w:eastAsia="Times New Roman" w:cs="Calibri"/>
          <w:b/>
          <w:bCs/>
          <w:iCs/>
          <w:sz w:val="24"/>
          <w:szCs w:val="24"/>
        </w:rPr>
      </w:pPr>
      <w:r w:rsidRPr="006D5C8A">
        <w:rPr>
          <w:rFonts w:eastAsia="Times New Roman" w:cs="Calibri"/>
          <w:b/>
          <w:bCs/>
          <w:iCs/>
          <w:sz w:val="24"/>
          <w:szCs w:val="24"/>
        </w:rPr>
        <w:t>Rejet</w:t>
      </w:r>
    </w:p>
    <w:p w14:paraId="42AB6F5C" w14:textId="77777777" w:rsidR="00695B6C" w:rsidRPr="000707C7" w:rsidRDefault="00695B6C" w:rsidP="00695B6C">
      <w:pPr>
        <w:spacing w:before="120" w:after="120"/>
        <w:jc w:val="both"/>
      </w:pPr>
      <w:r w:rsidRPr="000707C7">
        <w:t>Lorsque la Cnam estime que les prestations sont non conformes aux stipulations des documents contractuels et ne peuvent être reçues en l’état, elle en prononce le rejet partiel ou total.</w:t>
      </w:r>
    </w:p>
    <w:p w14:paraId="45DBF3CA" w14:textId="77777777" w:rsidR="00695B6C" w:rsidRPr="000707C7" w:rsidRDefault="00695B6C" w:rsidP="00695B6C">
      <w:pPr>
        <w:spacing w:before="120" w:after="120"/>
        <w:jc w:val="both"/>
      </w:pPr>
      <w:r w:rsidRPr="000707C7">
        <w:t>La décision de rejet doit être motivée. Elle ne peut être prise qu’après que le Titulaire a été mis à même de présenter ses observations.</w:t>
      </w:r>
    </w:p>
    <w:p w14:paraId="22245E48" w14:textId="77777777" w:rsidR="00695B6C" w:rsidRPr="000707C7" w:rsidRDefault="00695B6C" w:rsidP="00695B6C">
      <w:pPr>
        <w:spacing w:before="120" w:after="120"/>
        <w:jc w:val="both"/>
      </w:pPr>
      <w:r w:rsidRPr="000707C7">
        <w:t xml:space="preserve">En cas de rejet, le Titulaire est tenu d’exécuter à nouveau la prestation. </w:t>
      </w:r>
    </w:p>
    <w:p w14:paraId="6841B816" w14:textId="26FE3B4C" w:rsidR="00695B6C" w:rsidRDefault="00695B6C" w:rsidP="00695B6C">
      <w:pPr>
        <w:spacing w:before="120" w:after="120"/>
        <w:jc w:val="both"/>
      </w:pPr>
      <w:r w:rsidRPr="000707C7">
        <w:t xml:space="preserve">Le Titulaire dispose d’un délai </w:t>
      </w:r>
      <w:r w:rsidR="00E55420">
        <w:t>de 30 jours calendaires</w:t>
      </w:r>
      <w:r w:rsidRPr="000707C7">
        <w:t xml:space="preserve"> à compter de la notification de la décision de rejet pour corriger et livrer à nouveau la prestation rejetée.</w:t>
      </w:r>
    </w:p>
    <w:p w14:paraId="3C400C38" w14:textId="77777777" w:rsidR="00F44D7C" w:rsidRPr="00B9336D" w:rsidRDefault="00F44D7C" w:rsidP="007F7E1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268" w:name="_Toc229561548"/>
      <w:r w:rsidRPr="00B9336D">
        <w:rPr>
          <w:rFonts w:eastAsia="Times New Roman" w:cs="Calibri"/>
          <w:b/>
          <w:bCs/>
          <w:caps/>
          <w:color w:val="002060"/>
          <w:kern w:val="32"/>
          <w:sz w:val="24"/>
          <w:szCs w:val="24"/>
          <w:lang w:eastAsia="fr-FR"/>
        </w:rPr>
        <w:t>PRIX</w:t>
      </w:r>
      <w:bookmarkEnd w:id="267"/>
      <w:bookmarkEnd w:id="268"/>
    </w:p>
    <w:p w14:paraId="00218D39" w14:textId="77777777" w:rsidR="00032FA8" w:rsidRPr="00375CB4" w:rsidRDefault="00032FA8" w:rsidP="007F7E12">
      <w:pPr>
        <w:keepNext/>
        <w:numPr>
          <w:ilvl w:val="1"/>
          <w:numId w:val="4"/>
        </w:numPr>
        <w:spacing w:before="240" w:after="100" w:afterAutospacing="1"/>
        <w:jc w:val="both"/>
        <w:outlineLvl w:val="1"/>
        <w:rPr>
          <w:rFonts w:eastAsia="Times New Roman" w:cs="Calibri"/>
          <w:b/>
          <w:bCs/>
          <w:iCs/>
          <w:sz w:val="24"/>
          <w:szCs w:val="24"/>
        </w:rPr>
      </w:pPr>
      <w:bookmarkStart w:id="269" w:name="_Toc392160822"/>
      <w:bookmarkStart w:id="270" w:name="_Toc392166982"/>
      <w:bookmarkStart w:id="271" w:name="_Toc392233543"/>
      <w:bookmarkEnd w:id="269"/>
      <w:bookmarkEnd w:id="270"/>
      <w:bookmarkEnd w:id="271"/>
      <w:r w:rsidRPr="00375CB4">
        <w:rPr>
          <w:rFonts w:eastAsia="Times New Roman" w:cs="Calibri"/>
          <w:b/>
          <w:bCs/>
          <w:iCs/>
          <w:sz w:val="24"/>
          <w:szCs w:val="24"/>
        </w:rPr>
        <w:t>Généralités sur les prix</w:t>
      </w:r>
    </w:p>
    <w:p w14:paraId="2233851F" w14:textId="77777777" w:rsidR="00F44D7C" w:rsidRPr="00B9336D" w:rsidRDefault="00F44D7C" w:rsidP="00F44D7C">
      <w:pPr>
        <w:jc w:val="both"/>
      </w:pPr>
      <w:r w:rsidRPr="00B9336D">
        <w:t xml:space="preserve">Les prestations </w:t>
      </w:r>
      <w:r>
        <w:t xml:space="preserve">objet de l’accord-cadre </w:t>
      </w:r>
      <w:r w:rsidRPr="00B9336D">
        <w:t xml:space="preserve">sont réglées </w:t>
      </w:r>
      <w:r>
        <w:t>par application des prix indiqués en annexe financière de l’acte d’engagement.</w:t>
      </w:r>
    </w:p>
    <w:p w14:paraId="2D86BFB2" w14:textId="6C1A6101" w:rsidR="00F44D7C" w:rsidRPr="00B9336D" w:rsidRDefault="00F44D7C" w:rsidP="00F44D7C">
      <w:pPr>
        <w:spacing w:after="100" w:afterAutospacing="1"/>
        <w:jc w:val="both"/>
        <w:rPr>
          <w:rFonts w:cs="Calibri"/>
          <w:sz w:val="24"/>
          <w:szCs w:val="24"/>
        </w:rPr>
      </w:pPr>
      <w:r w:rsidRPr="00B9336D">
        <w:t xml:space="preserve">L’ensemble des frais du Titulaire est inclus dans les prix indiqués en annexe de l’acte d’engagement. Les prix comprennent les dépenses de toute nature inhérentes à l’exécution </w:t>
      </w:r>
      <w:r>
        <w:t>des prestations,</w:t>
      </w:r>
      <w:r w:rsidRPr="00B9336D">
        <w:rPr>
          <w:rFonts w:cs="Calibri"/>
        </w:rPr>
        <w:t xml:space="preserve"> dont notamment les frais d'hébergement, de déplacement, de logistique</w:t>
      </w:r>
      <w:r w:rsidR="00922071">
        <w:rPr>
          <w:rFonts w:cs="Calibri"/>
        </w:rPr>
        <w:t>, de gestion de projet et de main d’œuvre</w:t>
      </w:r>
      <w:r w:rsidRPr="00B9336D">
        <w:rPr>
          <w:rFonts w:cs="Calibri"/>
          <w:sz w:val="24"/>
          <w:szCs w:val="24"/>
        </w:rPr>
        <w:t xml:space="preserve">. </w:t>
      </w:r>
      <w:r w:rsidRPr="00B9336D">
        <w:t>Le Titulaire n’est fondé à réclamer aucun supplément de prix du fait d'une erreur d'évaluation de sa part sur la charge de travail ou les moyens de nature nécessaires à l'exécution des prestations.</w:t>
      </w:r>
    </w:p>
    <w:p w14:paraId="2574D1D4" w14:textId="77777777" w:rsidR="00F44D7C" w:rsidRDefault="00F44D7C" w:rsidP="00032FA8">
      <w:pPr>
        <w:tabs>
          <w:tab w:val="left" w:pos="5245"/>
        </w:tabs>
        <w:spacing w:before="100" w:beforeAutospacing="1" w:after="100" w:afterAutospacing="1"/>
        <w:jc w:val="both"/>
      </w:pPr>
      <w:r w:rsidRPr="00B9336D">
        <w:t xml:space="preserve">Le taux de TVA en vigueur est de 20%. La taxe sur la valeur ajoutée est facturée au taux en vigueur à la date de notification </w:t>
      </w:r>
      <w:r>
        <w:t>de l’accord-cadre.</w:t>
      </w:r>
      <w:r w:rsidRPr="00B9336D">
        <w:t xml:space="preserve"> En cas de modification de la législation fiscale au cours de la durée </w:t>
      </w:r>
      <w:r>
        <w:t>de l’accord-cadre</w:t>
      </w:r>
      <w:r w:rsidRPr="00B9336D">
        <w:t xml:space="preserve">, il sera fait application du taux en vigueur à la date du fait générateur, sans qu’il soit besoin de constater la modification par voie d’avenant. </w:t>
      </w:r>
    </w:p>
    <w:p w14:paraId="0DA27468" w14:textId="77777777" w:rsidR="00032FA8" w:rsidRDefault="006C25A1" w:rsidP="007F7E12">
      <w:pPr>
        <w:keepNext/>
        <w:numPr>
          <w:ilvl w:val="1"/>
          <w:numId w:val="4"/>
        </w:numPr>
        <w:spacing w:before="240" w:after="100" w:afterAutospacing="1"/>
        <w:jc w:val="both"/>
        <w:outlineLvl w:val="1"/>
        <w:rPr>
          <w:rFonts w:eastAsia="Times New Roman" w:cs="Calibri"/>
          <w:b/>
          <w:bCs/>
          <w:iCs/>
          <w:sz w:val="24"/>
          <w:szCs w:val="24"/>
        </w:rPr>
      </w:pPr>
      <w:r>
        <w:rPr>
          <w:rFonts w:eastAsia="Times New Roman" w:cs="Calibri"/>
          <w:b/>
          <w:bCs/>
          <w:iCs/>
          <w:sz w:val="24"/>
          <w:szCs w:val="24"/>
        </w:rPr>
        <w:t>Forme d</w:t>
      </w:r>
      <w:r w:rsidR="00695B6C">
        <w:rPr>
          <w:rFonts w:eastAsia="Times New Roman" w:cs="Calibri"/>
          <w:b/>
          <w:bCs/>
          <w:iCs/>
          <w:sz w:val="24"/>
          <w:szCs w:val="24"/>
        </w:rPr>
        <w:t>es</w:t>
      </w:r>
      <w:r>
        <w:rPr>
          <w:rFonts w:eastAsia="Times New Roman" w:cs="Calibri"/>
          <w:b/>
          <w:bCs/>
          <w:iCs/>
          <w:sz w:val="24"/>
          <w:szCs w:val="24"/>
        </w:rPr>
        <w:t xml:space="preserve"> prix</w:t>
      </w:r>
    </w:p>
    <w:p w14:paraId="2C586AB6" w14:textId="77777777" w:rsidR="0047044E" w:rsidRDefault="0047044E" w:rsidP="0047044E">
      <w:pPr>
        <w:spacing w:after="100" w:afterAutospacing="1"/>
        <w:jc w:val="both"/>
        <w:rPr>
          <w:lang w:eastAsia="fr-FR"/>
        </w:rPr>
      </w:pPr>
      <w:r>
        <w:rPr>
          <w:lang w:eastAsia="fr-FR"/>
        </w:rPr>
        <w:t>Les prix du présent accord-cadre sont des prix unitaires et révisables.</w:t>
      </w:r>
    </w:p>
    <w:p w14:paraId="5702930B" w14:textId="77777777" w:rsidR="00695B6C" w:rsidRDefault="00695B6C" w:rsidP="00695B6C">
      <w:pPr>
        <w:spacing w:before="120" w:after="120"/>
        <w:jc w:val="both"/>
        <w:rPr>
          <w:rFonts w:cs="Calibri"/>
          <w:lang w:eastAsia="fr-FR"/>
        </w:rPr>
      </w:pPr>
      <w:r w:rsidRPr="00817F36">
        <w:rPr>
          <w:rFonts w:cs="Calibri"/>
          <w:lang w:eastAsia="fr-FR"/>
        </w:rPr>
        <w:t>Les prix sont réputés établis sur la base des conditions économiques en vigueur</w:t>
      </w:r>
      <w:r w:rsidRPr="0090240C">
        <w:rPr>
          <w:rFonts w:cs="Calibri"/>
          <w:lang w:eastAsia="fr-FR"/>
        </w:rPr>
        <w:t xml:space="preserve"> à la date de remise des offres. </w:t>
      </w:r>
    </w:p>
    <w:p w14:paraId="18CFFF6A" w14:textId="77777777" w:rsidR="00695B6C" w:rsidRDefault="00695B6C" w:rsidP="007F7E12">
      <w:pPr>
        <w:keepNext/>
        <w:numPr>
          <w:ilvl w:val="1"/>
          <w:numId w:val="4"/>
        </w:numPr>
        <w:spacing w:before="240" w:after="100" w:afterAutospacing="1"/>
        <w:jc w:val="both"/>
        <w:outlineLvl w:val="1"/>
        <w:rPr>
          <w:rFonts w:eastAsia="Times New Roman" w:cs="Calibri"/>
          <w:b/>
          <w:bCs/>
          <w:iCs/>
          <w:sz w:val="24"/>
          <w:szCs w:val="24"/>
        </w:rPr>
      </w:pPr>
      <w:r>
        <w:rPr>
          <w:rFonts w:eastAsia="Times New Roman" w:cs="Calibri"/>
          <w:b/>
          <w:bCs/>
          <w:iCs/>
          <w:sz w:val="24"/>
          <w:szCs w:val="24"/>
        </w:rPr>
        <w:lastRenderedPageBreak/>
        <w:t>Révision des prix</w:t>
      </w:r>
    </w:p>
    <w:p w14:paraId="7E8646FE" w14:textId="77777777" w:rsidR="00695B6C" w:rsidRPr="00055127" w:rsidRDefault="00695B6C" w:rsidP="00695B6C">
      <w:pPr>
        <w:spacing w:before="120" w:after="120"/>
        <w:jc w:val="both"/>
        <w:rPr>
          <w:rFonts w:cs="Calibri"/>
        </w:rPr>
      </w:pPr>
      <w:r w:rsidRPr="0090240C">
        <w:rPr>
          <w:rFonts w:cs="Calibri"/>
          <w:lang w:eastAsia="fr-FR"/>
        </w:rPr>
        <w:t xml:space="preserve">Les prix des prestations </w:t>
      </w:r>
      <w:r w:rsidRPr="0090240C">
        <w:rPr>
          <w:rFonts w:cs="Calibri"/>
        </w:rPr>
        <w:t>sont révisables</w:t>
      </w:r>
      <w:r w:rsidRPr="00836A80">
        <w:rPr>
          <w:rFonts w:cs="Calibri"/>
          <w:lang w:eastAsia="fr-FR"/>
        </w:rPr>
        <w:t xml:space="preserve"> </w:t>
      </w:r>
      <w:r w:rsidRPr="0090240C">
        <w:rPr>
          <w:rFonts w:cs="Calibri"/>
          <w:lang w:eastAsia="fr-FR"/>
        </w:rPr>
        <w:t>annuellement à la date anniversaire de la notification</w:t>
      </w:r>
      <w:r>
        <w:rPr>
          <w:rFonts w:cs="Calibri"/>
          <w:lang w:eastAsia="fr-FR"/>
        </w:rPr>
        <w:t xml:space="preserve"> de l’accord-cadre</w:t>
      </w:r>
      <w:r w:rsidRPr="0090240C">
        <w:rPr>
          <w:rFonts w:cs="Calibri"/>
          <w:lang w:eastAsia="fr-FR"/>
        </w:rPr>
        <w:t xml:space="preserve"> par application de</w:t>
      </w:r>
      <w:r>
        <w:rPr>
          <w:rFonts w:cs="Calibri"/>
          <w:lang w:eastAsia="fr-FR"/>
        </w:rPr>
        <w:t xml:space="preserve"> la formule ci-dessous :</w:t>
      </w:r>
    </w:p>
    <w:p w14:paraId="005E750A" w14:textId="5E871C03" w:rsidR="0047044E" w:rsidRPr="00E55420" w:rsidRDefault="0047044E" w:rsidP="0047044E">
      <w:pPr>
        <w:spacing w:after="100" w:afterAutospacing="1"/>
        <w:jc w:val="both"/>
        <w:rPr>
          <w:lang w:eastAsia="fr-FR"/>
        </w:rPr>
      </w:pPr>
      <w:r w:rsidRPr="00E55420">
        <w:rPr>
          <w:lang w:eastAsia="fr-FR"/>
        </w:rPr>
        <w:t>P = Po (0,3 + 0,7 SYNTEC</w:t>
      </w:r>
      <w:r w:rsidR="007E3319" w:rsidRPr="00E55420">
        <w:rPr>
          <w:lang w:eastAsia="fr-FR"/>
        </w:rPr>
        <w:t xml:space="preserve"> rév</w:t>
      </w:r>
      <w:r w:rsidRPr="00E55420">
        <w:rPr>
          <w:lang w:eastAsia="fr-FR"/>
        </w:rPr>
        <w:t>/SYNTEC0</w:t>
      </w:r>
      <w:r w:rsidR="007E3319" w:rsidRPr="00E55420">
        <w:rPr>
          <w:lang w:eastAsia="fr-FR"/>
        </w:rPr>
        <w:t xml:space="preserve"> rév</w:t>
      </w:r>
      <w:r w:rsidRPr="00E55420">
        <w:rPr>
          <w:lang w:eastAsia="fr-FR"/>
        </w:rPr>
        <w:t>)</w:t>
      </w:r>
    </w:p>
    <w:p w14:paraId="42BCB05D" w14:textId="77777777" w:rsidR="0047044E" w:rsidRPr="00E55420" w:rsidRDefault="0047044E" w:rsidP="0047044E">
      <w:pPr>
        <w:spacing w:after="100" w:afterAutospacing="1"/>
        <w:jc w:val="both"/>
        <w:rPr>
          <w:lang w:eastAsia="fr-FR"/>
        </w:rPr>
      </w:pPr>
      <w:r w:rsidRPr="00E55420">
        <w:rPr>
          <w:lang w:eastAsia="fr-FR"/>
        </w:rPr>
        <w:t>Dans laquelle :</w:t>
      </w:r>
    </w:p>
    <w:p w14:paraId="5BC6AE4F" w14:textId="77777777" w:rsidR="0047044E" w:rsidRPr="00E55420" w:rsidRDefault="0047044E" w:rsidP="0047044E">
      <w:pPr>
        <w:spacing w:after="100" w:afterAutospacing="1"/>
        <w:jc w:val="both"/>
        <w:rPr>
          <w:lang w:eastAsia="fr-FR"/>
        </w:rPr>
      </w:pPr>
      <w:r w:rsidRPr="00E55420">
        <w:rPr>
          <w:lang w:eastAsia="fr-FR"/>
        </w:rPr>
        <w:t>P = Prix révisé</w:t>
      </w:r>
    </w:p>
    <w:p w14:paraId="701A02B5" w14:textId="77777777" w:rsidR="0047044E" w:rsidRPr="00E55420" w:rsidRDefault="0047044E" w:rsidP="0047044E">
      <w:pPr>
        <w:spacing w:after="100" w:afterAutospacing="1"/>
        <w:jc w:val="both"/>
        <w:rPr>
          <w:lang w:eastAsia="fr-FR"/>
        </w:rPr>
      </w:pPr>
      <w:r w:rsidRPr="00E55420">
        <w:rPr>
          <w:lang w:eastAsia="fr-FR"/>
        </w:rPr>
        <w:t xml:space="preserve">Po = </w:t>
      </w:r>
      <w:r w:rsidR="00695B6C" w:rsidRPr="00E55420">
        <w:rPr>
          <w:rFonts w:eastAsia="Times New Roman" w:cs="Calibri"/>
          <w:lang w:eastAsia="fr-FR"/>
        </w:rPr>
        <w:t>Prix initial de l’accord-cadre hors TVA</w:t>
      </w:r>
    </w:p>
    <w:p w14:paraId="16A41848" w14:textId="77777777" w:rsidR="00695B6C" w:rsidRPr="00E55420" w:rsidRDefault="00695B6C" w:rsidP="00695B6C">
      <w:pPr>
        <w:tabs>
          <w:tab w:val="left" w:pos="2268"/>
        </w:tabs>
        <w:spacing w:before="120" w:after="120" w:line="240" w:lineRule="auto"/>
        <w:ind w:left="2265" w:hanging="2265"/>
        <w:jc w:val="both"/>
        <w:rPr>
          <w:rFonts w:eastAsia="Times New Roman" w:cs="Calibri"/>
          <w:lang w:eastAsia="fr-FR"/>
        </w:rPr>
      </w:pPr>
      <w:r w:rsidRPr="00E55420">
        <w:rPr>
          <w:rFonts w:eastAsia="Times New Roman" w:cs="Calibri"/>
          <w:b/>
          <w:lang w:eastAsia="fr-FR"/>
        </w:rPr>
        <w:t>SYNTEC rév</w:t>
      </w:r>
      <w:r w:rsidRPr="00E55420">
        <w:rPr>
          <w:rFonts w:eastAsia="Times New Roman" w:cs="Calibri"/>
          <w:lang w:eastAsia="fr-FR"/>
        </w:rPr>
        <w:tab/>
        <w:t xml:space="preserve">Dernier indice </w:t>
      </w:r>
      <w:r w:rsidRPr="00E55420">
        <w:rPr>
          <w:lang w:eastAsia="fr-FR"/>
        </w:rPr>
        <w:t xml:space="preserve">Syntec révisé </w:t>
      </w:r>
      <w:r w:rsidRPr="00E55420">
        <w:rPr>
          <w:rFonts w:eastAsia="Times New Roman" w:cs="Calibri"/>
          <w:lang w:eastAsia="fr-FR"/>
        </w:rPr>
        <w:t>publié à la date anniversaire de notification de l’accord-cadre</w:t>
      </w:r>
    </w:p>
    <w:p w14:paraId="304431E3" w14:textId="77777777" w:rsidR="00695B6C" w:rsidRPr="00E55420" w:rsidRDefault="00695B6C" w:rsidP="00695B6C">
      <w:pPr>
        <w:tabs>
          <w:tab w:val="left" w:pos="2268"/>
        </w:tabs>
        <w:spacing w:before="120" w:after="120" w:line="240" w:lineRule="auto"/>
        <w:ind w:left="2268" w:hanging="2268"/>
        <w:jc w:val="both"/>
        <w:rPr>
          <w:rFonts w:eastAsia="Times New Roman" w:cs="Calibri"/>
          <w:lang w:eastAsia="fr-FR"/>
        </w:rPr>
      </w:pPr>
      <w:r w:rsidRPr="00E55420">
        <w:rPr>
          <w:rFonts w:eastAsia="Times New Roman" w:cs="Calibri"/>
          <w:b/>
          <w:lang w:eastAsia="fr-FR"/>
        </w:rPr>
        <w:t>SYNTECo rév</w:t>
      </w:r>
      <w:r w:rsidRPr="00E55420">
        <w:rPr>
          <w:rFonts w:eastAsia="Times New Roman" w:cs="Calibri"/>
          <w:lang w:eastAsia="fr-FR"/>
        </w:rPr>
        <w:tab/>
      </w:r>
      <w:r w:rsidRPr="00E55420">
        <w:rPr>
          <w:lang w:eastAsia="fr-FR"/>
        </w:rPr>
        <w:t>Dernier indice Syntec révisé publié à la date de remise des offres</w:t>
      </w:r>
    </w:p>
    <w:p w14:paraId="433A9FFD" w14:textId="77777777" w:rsidR="00032FA8" w:rsidRPr="00E55420" w:rsidRDefault="0047044E" w:rsidP="0047044E">
      <w:pPr>
        <w:spacing w:after="100" w:afterAutospacing="1"/>
        <w:jc w:val="both"/>
        <w:rPr>
          <w:lang w:eastAsia="fr-FR"/>
        </w:rPr>
      </w:pPr>
      <w:r w:rsidRPr="00E55420">
        <w:rPr>
          <w:lang w:eastAsia="fr-FR"/>
        </w:rPr>
        <w:t>L’indice SYNTEC est disponible sur le site suivant : www.lemoniteur.fr (Rubrique Indices et Prix).</w:t>
      </w:r>
    </w:p>
    <w:p w14:paraId="3B189489" w14:textId="67C0C662" w:rsidR="00695B6C" w:rsidRPr="00E55420" w:rsidRDefault="00695B6C" w:rsidP="00695B6C">
      <w:pPr>
        <w:spacing w:after="100" w:afterAutospacing="1"/>
        <w:jc w:val="both"/>
        <w:rPr>
          <w:lang w:eastAsia="fr-FR"/>
        </w:rPr>
      </w:pPr>
      <w:r w:rsidRPr="00E55420">
        <w:rPr>
          <w:lang w:eastAsia="fr-FR"/>
        </w:rPr>
        <w:t xml:space="preserve">Les indices sont disponibles sur le site de l’Insee </w:t>
      </w:r>
      <w:hyperlink r:id="rId15" w:history="1">
        <w:r w:rsidRPr="00E55420">
          <w:rPr>
            <w:rStyle w:val="Lienhypertexte"/>
            <w:lang w:eastAsia="fr-FR"/>
          </w:rPr>
          <w:t>http://www.insee.fr</w:t>
        </w:r>
      </w:hyperlink>
      <w:r w:rsidRPr="00E55420">
        <w:rPr>
          <w:lang w:eastAsia="fr-FR"/>
        </w:rPr>
        <w:t xml:space="preserve"> et publié au Bulletin Officiel de la Concurrence, de la Consommation et de la Répression des Fraudes.</w:t>
      </w:r>
    </w:p>
    <w:p w14:paraId="39072DA0" w14:textId="77777777" w:rsidR="00695B6C" w:rsidRPr="007E3319" w:rsidRDefault="00695B6C" w:rsidP="007E3319">
      <w:pPr>
        <w:spacing w:after="0"/>
        <w:jc w:val="both"/>
        <w:rPr>
          <w:lang w:eastAsia="fr-FR"/>
        </w:rPr>
      </w:pPr>
      <w:r w:rsidRPr="007E3319">
        <w:rPr>
          <w:lang w:eastAsia="fr-FR"/>
        </w:rPr>
        <w:t>Les prix issus de la révision n’ont pas à être constatés par avenant. Ils sont applicables :</w:t>
      </w:r>
    </w:p>
    <w:p w14:paraId="636E3581" w14:textId="77777777" w:rsidR="00695B6C" w:rsidRPr="007E3319" w:rsidRDefault="00695B6C" w:rsidP="007E3319">
      <w:pPr>
        <w:spacing w:after="0"/>
        <w:jc w:val="both"/>
        <w:rPr>
          <w:lang w:eastAsia="fr-FR"/>
        </w:rPr>
      </w:pPr>
      <w:r w:rsidRPr="007E3319">
        <w:rPr>
          <w:lang w:eastAsia="fr-FR"/>
        </w:rPr>
        <w:t>•</w:t>
      </w:r>
      <w:r w:rsidRPr="007E3319">
        <w:rPr>
          <w:lang w:eastAsia="fr-FR"/>
        </w:rPr>
        <w:tab/>
        <w:t>Le 1</w:t>
      </w:r>
      <w:r w:rsidRPr="007E3319">
        <w:rPr>
          <w:vertAlign w:val="superscript"/>
          <w:lang w:eastAsia="fr-FR"/>
        </w:rPr>
        <w:t>er</w:t>
      </w:r>
      <w:r w:rsidRPr="007E3319">
        <w:rPr>
          <w:lang w:eastAsia="fr-FR"/>
        </w:rPr>
        <w:t xml:space="preserve"> jour du mois civil suivant la date anniversaire de l’accord-cadre si celle-ci se situe entre le 1</w:t>
      </w:r>
      <w:r w:rsidRPr="007E3319">
        <w:rPr>
          <w:vertAlign w:val="superscript"/>
          <w:lang w:eastAsia="fr-FR"/>
        </w:rPr>
        <w:t>er</w:t>
      </w:r>
      <w:r w:rsidRPr="007E3319">
        <w:rPr>
          <w:lang w:eastAsia="fr-FR"/>
        </w:rPr>
        <w:t xml:space="preserve"> et le 14</w:t>
      </w:r>
      <w:r w:rsidRPr="007E3319">
        <w:rPr>
          <w:vertAlign w:val="superscript"/>
          <w:lang w:eastAsia="fr-FR"/>
        </w:rPr>
        <w:t>ème</w:t>
      </w:r>
      <w:r w:rsidRPr="007E3319">
        <w:rPr>
          <w:lang w:eastAsia="fr-FR"/>
        </w:rPr>
        <w:t xml:space="preserve"> jour (inclus) du mois considéré.</w:t>
      </w:r>
    </w:p>
    <w:p w14:paraId="160782A9" w14:textId="77777777" w:rsidR="00695B6C" w:rsidRPr="007E3319" w:rsidRDefault="00695B6C" w:rsidP="007E3319">
      <w:pPr>
        <w:spacing w:after="0"/>
        <w:jc w:val="both"/>
        <w:rPr>
          <w:lang w:eastAsia="fr-FR"/>
        </w:rPr>
      </w:pPr>
      <w:r w:rsidRPr="007E3319">
        <w:rPr>
          <w:lang w:eastAsia="fr-FR"/>
        </w:rPr>
        <w:t>Ex. : si l’accord-cadre est notifié un 1</w:t>
      </w:r>
      <w:r w:rsidRPr="007E3319">
        <w:rPr>
          <w:vertAlign w:val="superscript"/>
          <w:lang w:eastAsia="fr-FR"/>
        </w:rPr>
        <w:t>er</w:t>
      </w:r>
      <w:r w:rsidRPr="007E3319">
        <w:rPr>
          <w:lang w:eastAsia="fr-FR"/>
        </w:rPr>
        <w:t xml:space="preserve"> mai, les nouveaux prix sont applicables à compter du 1</w:t>
      </w:r>
      <w:r w:rsidRPr="007E3319">
        <w:rPr>
          <w:vertAlign w:val="superscript"/>
          <w:lang w:eastAsia="fr-FR"/>
        </w:rPr>
        <w:t>er</w:t>
      </w:r>
      <w:r w:rsidRPr="007E3319">
        <w:rPr>
          <w:lang w:eastAsia="fr-FR"/>
        </w:rPr>
        <w:t xml:space="preserve"> juin de l’année considérée.</w:t>
      </w:r>
    </w:p>
    <w:p w14:paraId="392C5D58" w14:textId="77777777" w:rsidR="00695B6C" w:rsidRPr="007E3319" w:rsidRDefault="00695B6C" w:rsidP="007E3319">
      <w:pPr>
        <w:spacing w:after="0"/>
        <w:jc w:val="both"/>
        <w:rPr>
          <w:lang w:eastAsia="fr-FR"/>
        </w:rPr>
      </w:pPr>
      <w:r w:rsidRPr="007E3319">
        <w:rPr>
          <w:lang w:eastAsia="fr-FR"/>
        </w:rPr>
        <w:t>•</w:t>
      </w:r>
      <w:r w:rsidRPr="007E3319">
        <w:rPr>
          <w:lang w:eastAsia="fr-FR"/>
        </w:rPr>
        <w:tab/>
        <w:t>Le 1</w:t>
      </w:r>
      <w:r w:rsidRPr="007E3319">
        <w:rPr>
          <w:vertAlign w:val="superscript"/>
          <w:lang w:eastAsia="fr-FR"/>
        </w:rPr>
        <w:t>er</w:t>
      </w:r>
      <w:r w:rsidRPr="007E3319">
        <w:rPr>
          <w:lang w:eastAsia="fr-FR"/>
        </w:rPr>
        <w:t xml:space="preserve"> jour du second mois suivant la date anniversaire de l’accord-cadre si celle-ci se situe entre le 15</w:t>
      </w:r>
      <w:r w:rsidRPr="007E3319">
        <w:rPr>
          <w:vertAlign w:val="superscript"/>
          <w:lang w:eastAsia="fr-FR"/>
        </w:rPr>
        <w:t>ème</w:t>
      </w:r>
      <w:r w:rsidRPr="007E3319">
        <w:rPr>
          <w:lang w:eastAsia="fr-FR"/>
        </w:rPr>
        <w:t xml:space="preserve"> et le dernier jour (inclus) du mois considéré</w:t>
      </w:r>
    </w:p>
    <w:p w14:paraId="7605CB89" w14:textId="77777777" w:rsidR="00695B6C" w:rsidRPr="007E3319" w:rsidRDefault="00695B6C" w:rsidP="007E3319">
      <w:pPr>
        <w:spacing w:after="0"/>
        <w:jc w:val="both"/>
        <w:rPr>
          <w:lang w:eastAsia="fr-FR"/>
        </w:rPr>
      </w:pPr>
      <w:r w:rsidRPr="007E3319">
        <w:rPr>
          <w:lang w:eastAsia="fr-FR"/>
        </w:rPr>
        <w:t>Ex. : si l’accord-cadre est notifié un 20 mai, les nouveaux prix sont applicables à compter du 1</w:t>
      </w:r>
      <w:r w:rsidRPr="007E3319">
        <w:rPr>
          <w:vertAlign w:val="superscript"/>
          <w:lang w:eastAsia="fr-FR"/>
        </w:rPr>
        <w:t>er</w:t>
      </w:r>
      <w:r w:rsidRPr="007E3319">
        <w:rPr>
          <w:lang w:eastAsia="fr-FR"/>
        </w:rPr>
        <w:t xml:space="preserve"> juillet de l’année considérée.</w:t>
      </w:r>
    </w:p>
    <w:p w14:paraId="575E4D6A" w14:textId="77777777" w:rsidR="00695B6C" w:rsidRPr="007E3319" w:rsidRDefault="00695B6C" w:rsidP="007E3319">
      <w:pPr>
        <w:spacing w:after="0"/>
        <w:jc w:val="both"/>
        <w:rPr>
          <w:lang w:eastAsia="fr-FR"/>
        </w:rPr>
      </w:pPr>
      <w:r w:rsidRPr="007E3319">
        <w:rPr>
          <w:lang w:eastAsia="fr-FR"/>
        </w:rPr>
        <w:t>La révision de prix ne s’applique pas :</w:t>
      </w:r>
    </w:p>
    <w:p w14:paraId="57CCC515" w14:textId="77777777" w:rsidR="00695B6C" w:rsidRPr="007E3319" w:rsidRDefault="00695B6C" w:rsidP="007E3319">
      <w:pPr>
        <w:spacing w:after="0"/>
        <w:jc w:val="both"/>
        <w:rPr>
          <w:lang w:eastAsia="fr-FR"/>
        </w:rPr>
      </w:pPr>
      <w:r w:rsidRPr="007E3319">
        <w:rPr>
          <w:lang w:eastAsia="fr-FR"/>
        </w:rPr>
        <w:t>•</w:t>
      </w:r>
      <w:r w:rsidRPr="007E3319">
        <w:rPr>
          <w:lang w:eastAsia="fr-FR"/>
        </w:rPr>
        <w:tab/>
        <w:t>Aux prestations dont l’exécution a débuté avant la date d’application de la révision,</w:t>
      </w:r>
    </w:p>
    <w:p w14:paraId="65B18DD8" w14:textId="77777777" w:rsidR="00695B6C" w:rsidRPr="007E3319" w:rsidRDefault="00695B6C" w:rsidP="007E3319">
      <w:pPr>
        <w:spacing w:after="0"/>
        <w:jc w:val="both"/>
        <w:rPr>
          <w:lang w:eastAsia="fr-FR"/>
        </w:rPr>
      </w:pPr>
      <w:r w:rsidRPr="007E3319">
        <w:rPr>
          <w:lang w:eastAsia="fr-FR"/>
        </w:rPr>
        <w:t>•</w:t>
      </w:r>
      <w:r w:rsidRPr="007E3319">
        <w:rPr>
          <w:lang w:eastAsia="fr-FR"/>
        </w:rPr>
        <w:tab/>
        <w:t>Aux bons de commande émis avant la date d’application de la révision.</w:t>
      </w:r>
    </w:p>
    <w:p w14:paraId="679B81CA" w14:textId="3CC2AD31" w:rsidR="00695B6C" w:rsidRDefault="00695B6C" w:rsidP="00695B6C">
      <w:pPr>
        <w:spacing w:after="100" w:afterAutospacing="1"/>
        <w:jc w:val="both"/>
        <w:rPr>
          <w:lang w:eastAsia="fr-FR"/>
        </w:rPr>
      </w:pPr>
      <w:r w:rsidRPr="007E3319">
        <w:rPr>
          <w:b/>
          <w:lang w:eastAsia="fr-FR"/>
        </w:rPr>
        <w:t>Clause butoir</w:t>
      </w:r>
      <w:r w:rsidRPr="007E3319">
        <w:rPr>
          <w:lang w:eastAsia="fr-FR"/>
        </w:rPr>
        <w:t xml:space="preserve"> : S’il est constaté une augmentation de plus de </w:t>
      </w:r>
      <w:r w:rsidR="00E55420" w:rsidRPr="00E55420">
        <w:rPr>
          <w:lang w:eastAsia="fr-FR"/>
        </w:rPr>
        <w:t>3</w:t>
      </w:r>
      <w:r w:rsidRPr="00E55420">
        <w:rPr>
          <w:lang w:eastAsia="fr-FR"/>
        </w:rPr>
        <w:t>% par</w:t>
      </w:r>
      <w:r w:rsidRPr="007E3319">
        <w:rPr>
          <w:lang w:eastAsia="fr-FR"/>
        </w:rPr>
        <w:t xml:space="preserve"> rapport au prix de l’année précédente, la Cnam se réserve la possibilité de résilier l’accord-cadre, sans indemnité pour la partie non exécutée des prestations.</w:t>
      </w:r>
    </w:p>
    <w:p w14:paraId="765712B4" w14:textId="77777777" w:rsidR="003C1043" w:rsidRPr="007E3319" w:rsidRDefault="003C1043" w:rsidP="00695B6C">
      <w:pPr>
        <w:spacing w:after="100" w:afterAutospacing="1"/>
        <w:jc w:val="both"/>
        <w:rPr>
          <w:lang w:eastAsia="fr-FR"/>
        </w:rPr>
      </w:pPr>
    </w:p>
    <w:p w14:paraId="4AFBD6D9" w14:textId="2BFFB76C" w:rsidR="00F44D7C" w:rsidRPr="00874D2B" w:rsidRDefault="005010C5" w:rsidP="007F7E1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272" w:name="_Toc392488318"/>
      <w:bookmarkStart w:id="273" w:name="_Toc392488371"/>
      <w:bookmarkStart w:id="274" w:name="_Toc392580096"/>
      <w:bookmarkStart w:id="275" w:name="_Toc392581534"/>
      <w:bookmarkStart w:id="276" w:name="_Toc392584153"/>
      <w:bookmarkStart w:id="277" w:name="_Toc392584202"/>
      <w:bookmarkStart w:id="278" w:name="_Toc393355547"/>
      <w:bookmarkStart w:id="279" w:name="_Toc393357168"/>
      <w:bookmarkStart w:id="280" w:name="_Toc393369528"/>
      <w:bookmarkStart w:id="281" w:name="_Toc393462143"/>
      <w:bookmarkStart w:id="282" w:name="_Toc393462369"/>
      <w:bookmarkStart w:id="283" w:name="_Toc393463616"/>
      <w:bookmarkStart w:id="284" w:name="_Toc393466506"/>
      <w:bookmarkStart w:id="285" w:name="_Toc393698930"/>
      <w:bookmarkStart w:id="286" w:name="_Toc393708843"/>
      <w:bookmarkStart w:id="287" w:name="_Toc393713026"/>
      <w:bookmarkStart w:id="288" w:name="_Toc393716805"/>
      <w:bookmarkStart w:id="289" w:name="_Toc393726070"/>
      <w:bookmarkStart w:id="290" w:name="_Toc393791299"/>
      <w:bookmarkStart w:id="291" w:name="_Toc393803044"/>
      <w:bookmarkStart w:id="292" w:name="_Toc393805831"/>
      <w:bookmarkStart w:id="293" w:name="_Toc393806130"/>
      <w:bookmarkStart w:id="294" w:name="_Toc393806993"/>
      <w:bookmarkStart w:id="295" w:name="_Toc393898470"/>
      <w:bookmarkStart w:id="296" w:name="_Toc393898752"/>
      <w:bookmarkStart w:id="297" w:name="_Toc393973613"/>
      <w:bookmarkStart w:id="298" w:name="_Toc392488319"/>
      <w:bookmarkStart w:id="299" w:name="_Toc392488372"/>
      <w:bookmarkStart w:id="300" w:name="_Toc392580097"/>
      <w:bookmarkStart w:id="301" w:name="_Toc392581535"/>
      <w:bookmarkStart w:id="302" w:name="_Toc392584154"/>
      <w:bookmarkStart w:id="303" w:name="_Toc392584203"/>
      <w:bookmarkStart w:id="304" w:name="_Toc393355548"/>
      <w:bookmarkStart w:id="305" w:name="_Toc393357169"/>
      <w:bookmarkStart w:id="306" w:name="_Toc393369529"/>
      <w:bookmarkStart w:id="307" w:name="_Toc393462144"/>
      <w:bookmarkStart w:id="308" w:name="_Toc393462370"/>
      <w:bookmarkStart w:id="309" w:name="_Toc393463617"/>
      <w:bookmarkStart w:id="310" w:name="_Toc393466507"/>
      <w:bookmarkStart w:id="311" w:name="_Toc393698931"/>
      <w:bookmarkStart w:id="312" w:name="_Toc393708844"/>
      <w:bookmarkStart w:id="313" w:name="_Toc393713027"/>
      <w:bookmarkStart w:id="314" w:name="_Toc393716806"/>
      <w:bookmarkStart w:id="315" w:name="_Toc393726071"/>
      <w:bookmarkStart w:id="316" w:name="_Toc393791300"/>
      <w:bookmarkStart w:id="317" w:name="_Toc393803045"/>
      <w:bookmarkStart w:id="318" w:name="_Toc393805832"/>
      <w:bookmarkStart w:id="319" w:name="_Toc393806131"/>
      <w:bookmarkStart w:id="320" w:name="_Toc393806994"/>
      <w:bookmarkStart w:id="321" w:name="_Toc393898471"/>
      <w:bookmarkStart w:id="322" w:name="_Toc393898753"/>
      <w:bookmarkStart w:id="323" w:name="_Toc393973614"/>
      <w:bookmarkStart w:id="324" w:name="_Toc392488320"/>
      <w:bookmarkStart w:id="325" w:name="_Toc392488373"/>
      <w:bookmarkStart w:id="326" w:name="_Toc392580098"/>
      <w:bookmarkStart w:id="327" w:name="_Toc392581536"/>
      <w:bookmarkStart w:id="328" w:name="_Toc392584155"/>
      <w:bookmarkStart w:id="329" w:name="_Toc392584204"/>
      <w:bookmarkStart w:id="330" w:name="_Toc393355549"/>
      <w:bookmarkStart w:id="331" w:name="_Toc393357170"/>
      <w:bookmarkStart w:id="332" w:name="_Toc393369530"/>
      <w:bookmarkStart w:id="333" w:name="_Toc393462145"/>
      <w:bookmarkStart w:id="334" w:name="_Toc393462371"/>
      <w:bookmarkStart w:id="335" w:name="_Toc393463618"/>
      <w:bookmarkStart w:id="336" w:name="_Toc393466508"/>
      <w:bookmarkStart w:id="337" w:name="_Toc393698932"/>
      <w:bookmarkStart w:id="338" w:name="_Toc393708845"/>
      <w:bookmarkStart w:id="339" w:name="_Toc393713028"/>
      <w:bookmarkStart w:id="340" w:name="_Toc393716807"/>
      <w:bookmarkStart w:id="341" w:name="_Toc393726072"/>
      <w:bookmarkStart w:id="342" w:name="_Toc393791301"/>
      <w:bookmarkStart w:id="343" w:name="_Toc393803046"/>
      <w:bookmarkStart w:id="344" w:name="_Toc393805833"/>
      <w:bookmarkStart w:id="345" w:name="_Toc393806132"/>
      <w:bookmarkStart w:id="346" w:name="_Toc393806995"/>
      <w:bookmarkStart w:id="347" w:name="_Toc393898472"/>
      <w:bookmarkStart w:id="348" w:name="_Toc393898754"/>
      <w:bookmarkStart w:id="349" w:name="_Toc393973615"/>
      <w:bookmarkStart w:id="350" w:name="_Toc394063350"/>
      <w:bookmarkStart w:id="351" w:name="_Toc229561549"/>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Pr>
          <w:rFonts w:eastAsia="Times New Roman" w:cs="Calibri"/>
          <w:b/>
          <w:bCs/>
          <w:caps/>
          <w:color w:val="002060"/>
          <w:kern w:val="32"/>
          <w:sz w:val="24"/>
          <w:szCs w:val="24"/>
          <w:lang w:eastAsia="fr-FR"/>
        </w:rPr>
        <w:lastRenderedPageBreak/>
        <w:t>MODALITES DE</w:t>
      </w:r>
      <w:r w:rsidR="00ED7777">
        <w:rPr>
          <w:rFonts w:eastAsia="Times New Roman" w:cs="Calibri"/>
          <w:b/>
          <w:bCs/>
          <w:caps/>
          <w:color w:val="002060"/>
          <w:kern w:val="32"/>
          <w:sz w:val="24"/>
          <w:szCs w:val="24"/>
          <w:lang w:eastAsia="fr-FR"/>
        </w:rPr>
        <w:t xml:space="preserve"> </w:t>
      </w:r>
      <w:r w:rsidR="00562A6A">
        <w:rPr>
          <w:rFonts w:eastAsia="Times New Roman" w:cs="Calibri"/>
          <w:b/>
          <w:bCs/>
          <w:caps/>
          <w:color w:val="002060"/>
          <w:kern w:val="32"/>
          <w:sz w:val="24"/>
          <w:szCs w:val="24"/>
          <w:lang w:eastAsia="fr-FR"/>
        </w:rPr>
        <w:t>FACTURATION ET DE REGLEMENT</w:t>
      </w:r>
      <w:bookmarkEnd w:id="350"/>
      <w:bookmarkEnd w:id="351"/>
    </w:p>
    <w:p w14:paraId="3A6E16C1" w14:textId="77777777" w:rsidR="00ED7777" w:rsidRDefault="00ED7777" w:rsidP="007F7E12">
      <w:pPr>
        <w:keepNext/>
        <w:numPr>
          <w:ilvl w:val="1"/>
          <w:numId w:val="4"/>
        </w:numPr>
        <w:spacing w:before="240" w:after="100" w:afterAutospacing="1"/>
        <w:jc w:val="both"/>
        <w:outlineLvl w:val="1"/>
        <w:rPr>
          <w:rFonts w:eastAsia="Times New Roman" w:cs="Calibri"/>
          <w:b/>
          <w:bCs/>
          <w:iCs/>
          <w:sz w:val="24"/>
          <w:szCs w:val="24"/>
        </w:rPr>
      </w:pPr>
      <w:bookmarkStart w:id="352" w:name="_Toc392488321"/>
      <w:bookmarkStart w:id="353" w:name="_Toc392488374"/>
      <w:bookmarkEnd w:id="352"/>
      <w:bookmarkEnd w:id="353"/>
      <w:r>
        <w:rPr>
          <w:rFonts w:eastAsia="Times New Roman" w:cs="Calibri"/>
          <w:b/>
          <w:bCs/>
          <w:iCs/>
          <w:sz w:val="24"/>
          <w:szCs w:val="24"/>
        </w:rPr>
        <w:t>Modalités de transmission des factures</w:t>
      </w:r>
    </w:p>
    <w:p w14:paraId="2C6BAE60" w14:textId="77777777" w:rsidR="00695B6C" w:rsidRPr="00A32EFA" w:rsidRDefault="00695B6C" w:rsidP="00695B6C">
      <w:pPr>
        <w:spacing w:before="120" w:after="120"/>
        <w:jc w:val="both"/>
      </w:pPr>
      <w:r w:rsidRPr="00A32EFA">
        <w:t xml:space="preserve">En application de l’ordonnance n° 2014-697 du 26 juin 2014, la </w:t>
      </w:r>
      <w:r>
        <w:t>Cnam</w:t>
      </w:r>
      <w:r w:rsidRPr="00A32EFA">
        <w:t>, Etablissement Public National Administratif</w:t>
      </w:r>
      <w:r>
        <w:t xml:space="preserve"> et certains organismes</w:t>
      </w:r>
      <w:r w:rsidRPr="00A32EFA">
        <w:t xml:space="preserve">, </w:t>
      </w:r>
      <w:r>
        <w:t>ont mis</w:t>
      </w:r>
      <w:r w:rsidRPr="00A32EFA">
        <w:t xml:space="preserve"> en place le dispositif de réception dématérialisée des factures.</w:t>
      </w:r>
    </w:p>
    <w:p w14:paraId="3A0D5E8F" w14:textId="77777777" w:rsidR="00695B6C" w:rsidRPr="00A32EFA" w:rsidRDefault="00695B6C" w:rsidP="00695B6C">
      <w:pPr>
        <w:spacing w:before="120" w:after="120"/>
        <w:jc w:val="both"/>
      </w:pPr>
      <w:r w:rsidRPr="00A32EFA">
        <w:t>Il doit utiliser la solution informatique gratuite et sécurisée mise à sa disposition, Chorus Pro, dans les conditions définie</w:t>
      </w:r>
      <w:r>
        <w:t>s</w:t>
      </w:r>
      <w:r w:rsidRPr="00A32EFA">
        <w:t xml:space="preserve"> au présent article. </w:t>
      </w:r>
    </w:p>
    <w:p w14:paraId="2DF16AF1" w14:textId="129B3B10" w:rsidR="00695B6C" w:rsidRPr="00A32EFA" w:rsidRDefault="00695B6C" w:rsidP="00695B6C">
      <w:pPr>
        <w:spacing w:before="120" w:after="120"/>
        <w:rPr>
          <w:b/>
        </w:rPr>
      </w:pPr>
      <w:r w:rsidRPr="00A32EFA">
        <w:t xml:space="preserve">L’application Chorus Pro est accessible depuis l’adresse : </w:t>
      </w:r>
      <w:hyperlink r:id="rId16" w:history="1">
        <w:r w:rsidRPr="00895E36">
          <w:rPr>
            <w:rFonts w:eastAsia="Times New Roman" w:cs="Calibri"/>
            <w:color w:val="0000FF"/>
            <w:u w:val="single"/>
            <w:lang w:eastAsia="fr-FR"/>
          </w:rPr>
          <w:t>https://chorus-pro.gouv.fr</w:t>
        </w:r>
      </w:hyperlink>
      <w:r w:rsidRPr="00895E36">
        <w:rPr>
          <w:rFonts w:eastAsia="Times New Roman" w:cs="Calibri"/>
          <w:color w:val="0000FF"/>
          <w:u w:val="single"/>
          <w:lang w:eastAsia="fr-FR"/>
        </w:rPr>
        <w:t xml:space="preserve">  </w:t>
      </w:r>
      <w:r>
        <w:rPr>
          <w:u w:val="single"/>
        </w:rPr>
        <w:t xml:space="preserve">  </w:t>
      </w:r>
    </w:p>
    <w:p w14:paraId="21A074F9" w14:textId="77777777" w:rsidR="00695B6C" w:rsidRPr="00A32EFA" w:rsidRDefault="00695B6C" w:rsidP="00695B6C">
      <w:pPr>
        <w:spacing w:before="120" w:after="120"/>
        <w:jc w:val="both"/>
      </w:pPr>
      <w:r w:rsidRPr="00A32EFA">
        <w:t xml:space="preserve">Le titulaire est informé que Chorus Pro est le </w:t>
      </w:r>
      <w:r w:rsidRPr="00A32EFA">
        <w:rPr>
          <w:u w:val="single"/>
        </w:rPr>
        <w:t>vecteur exclusif</w:t>
      </w:r>
      <w:r w:rsidRPr="00A32EFA">
        <w:t xml:space="preserve"> de transmission des factures sous forme dématérialisée : toute transmission de factures par un procédé de dématérialisation autre que Chorus Pro, ou toute transmission par Chorus Pro mais ne comportant pas l’intégralité des mentions obligatoires listées ci-après, ou encore toute transmission sur support papier, ne sera pas acceptée.</w:t>
      </w:r>
    </w:p>
    <w:p w14:paraId="23B42AA2" w14:textId="77777777" w:rsidR="00695B6C" w:rsidRPr="00A32EFA" w:rsidRDefault="00695B6C" w:rsidP="00695B6C">
      <w:pPr>
        <w:spacing w:before="120" w:after="120"/>
        <w:jc w:val="both"/>
      </w:pPr>
      <w:r w:rsidRPr="00A32EFA">
        <w:t xml:space="preserve">Ainsi, le titulaire doit pour pouvoir déposer ses factures, renseigner les champs suivants dans l’outil : </w:t>
      </w:r>
    </w:p>
    <w:p w14:paraId="51D448D7" w14:textId="77777777" w:rsidR="00695B6C" w:rsidRPr="00A32EFA" w:rsidRDefault="00695B6C" w:rsidP="007F7E12">
      <w:pPr>
        <w:numPr>
          <w:ilvl w:val="0"/>
          <w:numId w:val="11"/>
        </w:numPr>
        <w:spacing w:before="120" w:after="120" w:line="240" w:lineRule="auto"/>
        <w:jc w:val="both"/>
        <w:rPr>
          <w:rFonts w:eastAsia="Times New Roman" w:cs="Calibri"/>
          <w:lang w:eastAsia="fr-FR"/>
        </w:rPr>
      </w:pPr>
      <w:r w:rsidRPr="00A32EFA">
        <w:rPr>
          <w:rFonts w:eastAsia="Times New Roman" w:cs="Calibri"/>
          <w:lang w:eastAsia="fr-FR"/>
        </w:rPr>
        <w:t xml:space="preserve">Le numéro de SIRET, qui identifie la </w:t>
      </w:r>
      <w:r>
        <w:rPr>
          <w:rFonts w:eastAsia="Times New Roman" w:cs="Calibri"/>
          <w:lang w:eastAsia="fr-FR"/>
        </w:rPr>
        <w:t>Cnam</w:t>
      </w:r>
      <w:r w:rsidRPr="00A32EFA">
        <w:rPr>
          <w:rFonts w:eastAsia="Times New Roman" w:cs="Calibri"/>
          <w:lang w:eastAsia="fr-FR"/>
        </w:rPr>
        <w:t xml:space="preserve"> en tant que destinataire de la facture (</w:t>
      </w:r>
      <w:r>
        <w:rPr>
          <w:rFonts w:eastAsia="Times New Roman" w:cs="Calibri"/>
          <w:lang w:eastAsia="fr-FR"/>
        </w:rPr>
        <w:t xml:space="preserve">EXEMPLE : </w:t>
      </w:r>
      <w:r w:rsidRPr="00A32EFA">
        <w:rPr>
          <w:rFonts w:eastAsia="Times New Roman" w:cs="Calibri"/>
          <w:lang w:eastAsia="fr-FR"/>
        </w:rPr>
        <w:t xml:space="preserve">18003502402369 pour la </w:t>
      </w:r>
      <w:r>
        <w:rPr>
          <w:rFonts w:eastAsia="Times New Roman" w:cs="Calibri"/>
          <w:lang w:eastAsia="fr-FR"/>
        </w:rPr>
        <w:t>Cnam</w:t>
      </w:r>
      <w:r w:rsidRPr="00A32EFA">
        <w:rPr>
          <w:rFonts w:eastAsia="Times New Roman" w:cs="Calibri"/>
          <w:lang w:eastAsia="fr-FR"/>
        </w:rPr>
        <w:t>)</w:t>
      </w:r>
    </w:p>
    <w:p w14:paraId="57FB3E97" w14:textId="77777777" w:rsidR="00695B6C" w:rsidRPr="00A32EFA" w:rsidRDefault="00695B6C" w:rsidP="007F7E12">
      <w:pPr>
        <w:numPr>
          <w:ilvl w:val="0"/>
          <w:numId w:val="11"/>
        </w:numPr>
        <w:spacing w:before="120" w:after="120" w:line="240" w:lineRule="auto"/>
        <w:jc w:val="both"/>
        <w:rPr>
          <w:rFonts w:eastAsia="Times New Roman" w:cs="Calibri"/>
          <w:lang w:eastAsia="fr-FR"/>
        </w:rPr>
      </w:pPr>
      <w:r w:rsidRPr="00A32EFA">
        <w:rPr>
          <w:rFonts w:eastAsia="Times New Roman" w:cs="Calibri"/>
          <w:lang w:eastAsia="fr-FR"/>
        </w:rPr>
        <w:t xml:space="preserve">Le </w:t>
      </w:r>
      <w:r>
        <w:rPr>
          <w:rFonts w:eastAsia="Times New Roman" w:cs="Calibri"/>
          <w:lang w:eastAsia="fr-FR"/>
        </w:rPr>
        <w:t>code</w:t>
      </w:r>
      <w:r w:rsidRPr="00A32EFA">
        <w:rPr>
          <w:rFonts w:eastAsia="Times New Roman" w:cs="Calibri"/>
          <w:lang w:eastAsia="fr-FR"/>
        </w:rPr>
        <w:t xml:space="preserve"> service qui permet de distinguer les différents services d’une même structure (</w:t>
      </w:r>
      <w:r>
        <w:rPr>
          <w:rFonts w:eastAsia="Times New Roman" w:cs="Calibri"/>
          <w:lang w:eastAsia="fr-FR"/>
        </w:rPr>
        <w:t xml:space="preserve">EXEMPLE : </w:t>
      </w:r>
      <w:r w:rsidRPr="00A32EFA">
        <w:rPr>
          <w:rFonts w:eastAsia="Times New Roman" w:cs="Calibri"/>
          <w:lang w:eastAsia="fr-FR"/>
        </w:rPr>
        <w:t>SERVICE</w:t>
      </w:r>
      <w:r>
        <w:rPr>
          <w:rFonts w:eastAsia="Times New Roman" w:cs="Calibri"/>
          <w:lang w:eastAsia="fr-FR"/>
        </w:rPr>
        <w:t>_</w:t>
      </w:r>
      <w:r w:rsidRPr="00A32EFA">
        <w:rPr>
          <w:rFonts w:eastAsia="Times New Roman" w:cs="Calibri"/>
          <w:lang w:eastAsia="fr-FR"/>
        </w:rPr>
        <w:t xml:space="preserve">FACTURIER pour la </w:t>
      </w:r>
      <w:r>
        <w:rPr>
          <w:rFonts w:eastAsia="Times New Roman" w:cs="Calibri"/>
          <w:lang w:eastAsia="fr-FR"/>
        </w:rPr>
        <w:t>Cnam</w:t>
      </w:r>
      <w:r w:rsidRPr="00A32EFA">
        <w:rPr>
          <w:rFonts w:eastAsia="Times New Roman" w:cs="Calibri"/>
          <w:lang w:eastAsia="fr-FR"/>
        </w:rPr>
        <w:t>)</w:t>
      </w:r>
    </w:p>
    <w:p w14:paraId="5C9D0291" w14:textId="77777777" w:rsidR="00695B6C" w:rsidRPr="00A32EFA" w:rsidRDefault="00695B6C" w:rsidP="007F7E12">
      <w:pPr>
        <w:numPr>
          <w:ilvl w:val="0"/>
          <w:numId w:val="11"/>
        </w:numPr>
        <w:spacing w:before="120" w:after="120" w:line="240" w:lineRule="auto"/>
        <w:jc w:val="both"/>
        <w:rPr>
          <w:rFonts w:eastAsia="Times New Roman" w:cs="Calibri"/>
          <w:lang w:eastAsia="fr-FR"/>
        </w:rPr>
      </w:pPr>
      <w:r w:rsidRPr="00A32EFA">
        <w:rPr>
          <w:rFonts w:eastAsia="Times New Roman" w:cs="Calibri"/>
          <w:lang w:eastAsia="fr-FR"/>
        </w:rPr>
        <w:t xml:space="preserve">Le numéro d’engagement qui correspond au NUMERO DE COMMANDE </w:t>
      </w:r>
    </w:p>
    <w:p w14:paraId="0E785B1B" w14:textId="77777777" w:rsidR="00695B6C" w:rsidRPr="00A32EFA" w:rsidRDefault="00695B6C" w:rsidP="00695B6C">
      <w:pPr>
        <w:spacing w:before="120" w:after="120"/>
        <w:ind w:left="1068"/>
        <w:jc w:val="both"/>
      </w:pPr>
      <w:r w:rsidRPr="00A32EFA">
        <w:t>A défaut de numéro de commande, il convient de mentionner le numéro d</w:t>
      </w:r>
      <w:r>
        <w:t>e l’accord-cadre</w:t>
      </w:r>
      <w:r w:rsidRPr="00A32EFA">
        <w:t xml:space="preserve"> tel qu’il figure sur l’acte d’engagement ou, à défaut, toute référence permettant d’identifier votre prestation.</w:t>
      </w:r>
    </w:p>
    <w:p w14:paraId="3A4BD9E6" w14:textId="77777777" w:rsidR="00695B6C" w:rsidRPr="00A32EFA" w:rsidRDefault="00695B6C" w:rsidP="00695B6C">
      <w:pPr>
        <w:spacing w:before="120" w:after="120"/>
        <w:jc w:val="both"/>
      </w:pPr>
      <w:r w:rsidRPr="00A32EFA">
        <w:t>En cas d’interrogation sur les modalités d’utilisation de ce dispositif, le titulaire peut consulter :</w:t>
      </w:r>
    </w:p>
    <w:p w14:paraId="0AF32426" w14:textId="6A527E30" w:rsidR="00695B6C" w:rsidRPr="00A32EFA" w:rsidRDefault="00695B6C" w:rsidP="007F7E12">
      <w:pPr>
        <w:numPr>
          <w:ilvl w:val="0"/>
          <w:numId w:val="11"/>
        </w:numPr>
        <w:spacing w:before="120" w:after="120" w:line="240" w:lineRule="auto"/>
        <w:jc w:val="both"/>
        <w:rPr>
          <w:rFonts w:eastAsia="Times New Roman" w:cs="Calibri"/>
          <w:lang w:eastAsia="fr-FR"/>
        </w:rPr>
      </w:pPr>
      <w:r w:rsidRPr="00A32EFA">
        <w:rPr>
          <w:rFonts w:eastAsia="Times New Roman" w:cs="Calibri"/>
          <w:lang w:eastAsia="fr-FR"/>
        </w:rPr>
        <w:t xml:space="preserve">le site Communauté Chorus Pro à l’adresse : </w:t>
      </w:r>
      <w:hyperlink r:id="rId17" w:history="1">
        <w:r w:rsidRPr="00A32EFA">
          <w:rPr>
            <w:rFonts w:eastAsia="Times New Roman" w:cs="Calibri"/>
            <w:color w:val="0000FF"/>
            <w:u w:val="single"/>
            <w:lang w:eastAsia="fr-FR"/>
          </w:rPr>
          <w:t>https://communaute-chorus-pro.finances.gouv.fr/</w:t>
        </w:r>
      </w:hyperlink>
      <w:r w:rsidRPr="00A32EFA">
        <w:rPr>
          <w:rFonts w:eastAsia="Times New Roman" w:cs="Calibri"/>
          <w:lang w:eastAsia="fr-FR"/>
        </w:rPr>
        <w:t xml:space="preserve"> </w:t>
      </w:r>
    </w:p>
    <w:p w14:paraId="2CBE863F" w14:textId="530531D6" w:rsidR="00695B6C" w:rsidRPr="00A32EFA" w:rsidRDefault="00695B6C" w:rsidP="007F7E12">
      <w:pPr>
        <w:numPr>
          <w:ilvl w:val="0"/>
          <w:numId w:val="11"/>
        </w:numPr>
        <w:spacing w:before="120" w:after="120" w:line="240" w:lineRule="auto"/>
        <w:jc w:val="both"/>
        <w:rPr>
          <w:rFonts w:eastAsia="Times New Roman" w:cs="Calibri"/>
          <w:lang w:eastAsia="fr-FR"/>
        </w:rPr>
      </w:pPr>
      <w:r w:rsidRPr="00A32EFA">
        <w:rPr>
          <w:rFonts w:eastAsia="Times New Roman" w:cs="Calibri"/>
          <w:lang w:eastAsia="fr-FR"/>
        </w:rPr>
        <w:t xml:space="preserve">l’Agence pour l’Informatique Financière de l’Etat (AIFE), par courriel, à l’adresse suivante : </w:t>
      </w:r>
      <w:hyperlink r:id="rId18" w:history="1">
        <w:r w:rsidRPr="00A32EFA">
          <w:rPr>
            <w:rFonts w:eastAsia="Times New Roman" w:cs="Calibri"/>
            <w:color w:val="0000FF"/>
            <w:u w:val="single"/>
            <w:lang w:eastAsia="fr-FR"/>
          </w:rPr>
          <w:t>cpp2017.aife@finances.gouv.fr</w:t>
        </w:r>
      </w:hyperlink>
      <w:r w:rsidRPr="00A32EFA">
        <w:rPr>
          <w:rFonts w:eastAsia="Times New Roman" w:cs="Calibri"/>
          <w:lang w:eastAsia="fr-FR"/>
        </w:rPr>
        <w:t xml:space="preserve"> </w:t>
      </w:r>
    </w:p>
    <w:p w14:paraId="2430DA75" w14:textId="77777777" w:rsidR="00695B6C" w:rsidRDefault="00695B6C" w:rsidP="00695B6C">
      <w:pPr>
        <w:spacing w:before="120" w:after="120"/>
        <w:jc w:val="both"/>
      </w:pPr>
      <w:r w:rsidRPr="00497FD4">
        <w:rPr>
          <w:b/>
        </w:rPr>
        <w:t>Nota :</w:t>
      </w:r>
      <w:r w:rsidRPr="00497FD4">
        <w:t xml:space="preserve"> </w:t>
      </w:r>
    </w:p>
    <w:p w14:paraId="01397D7E" w14:textId="77777777" w:rsidR="00695B6C" w:rsidRDefault="00695B6C" w:rsidP="007F7E12">
      <w:pPr>
        <w:pStyle w:val="Paragraphedeliste"/>
        <w:numPr>
          <w:ilvl w:val="0"/>
          <w:numId w:val="11"/>
        </w:numPr>
        <w:spacing w:before="120" w:after="120"/>
        <w:jc w:val="both"/>
      </w:pPr>
      <w:r>
        <w:t>L</w:t>
      </w:r>
      <w:r w:rsidRPr="00497FD4">
        <w:t>e dispositif décrit ci-après s’impose également à ses éventuels sous-traitants admis au paiement direct.</w:t>
      </w:r>
    </w:p>
    <w:p w14:paraId="15900D17" w14:textId="77777777" w:rsidR="00695B6C" w:rsidRPr="00497FD4" w:rsidRDefault="00695B6C" w:rsidP="007F7E12">
      <w:pPr>
        <w:pStyle w:val="Paragraphedeliste"/>
        <w:numPr>
          <w:ilvl w:val="0"/>
          <w:numId w:val="11"/>
        </w:numPr>
        <w:spacing w:before="120" w:after="120"/>
        <w:jc w:val="both"/>
      </w:pPr>
      <w:r w:rsidRPr="00D02F2C">
        <w:t>Les factures pourront être intégrées dans CHORUS uniquement à la demande de l’organisme</w:t>
      </w:r>
      <w:r>
        <w:t>.</w:t>
      </w:r>
    </w:p>
    <w:p w14:paraId="5252D551" w14:textId="77777777" w:rsidR="00695B6C" w:rsidRPr="00497FD4" w:rsidRDefault="00695B6C" w:rsidP="00695B6C">
      <w:pPr>
        <w:spacing w:before="120" w:after="120"/>
        <w:jc w:val="both"/>
      </w:pPr>
      <w:r w:rsidRPr="00497FD4">
        <w:t xml:space="preserve">Pour ce faire, le titulaire doit utiliser la solution informatique gratuite et sécurisée mise à sa disposition, le portail public de facturation dénommé « Chorus Pro », dans les conditions définies au présent article. </w:t>
      </w:r>
    </w:p>
    <w:p w14:paraId="4ECE5EFA" w14:textId="3C0C55F8" w:rsidR="00695B6C" w:rsidRPr="00497FD4" w:rsidRDefault="00695B6C" w:rsidP="00695B6C">
      <w:pPr>
        <w:spacing w:before="120" w:after="120"/>
        <w:jc w:val="both"/>
        <w:rPr>
          <w:b/>
        </w:rPr>
      </w:pPr>
      <w:r w:rsidRPr="00497FD4">
        <w:rPr>
          <w:b/>
        </w:rPr>
        <w:t xml:space="preserve">L’application Chorus Pro est accessible depuis l’adresse : </w:t>
      </w:r>
      <w:hyperlink r:id="rId19" w:history="1">
        <w:r w:rsidRPr="00497FD4">
          <w:rPr>
            <w:rStyle w:val="Lienhypertexte"/>
            <w:b/>
          </w:rPr>
          <w:t>https://chorus-pro.gouv.fr</w:t>
        </w:r>
      </w:hyperlink>
    </w:p>
    <w:p w14:paraId="5E1E772F" w14:textId="77777777" w:rsidR="000255FE" w:rsidRDefault="000255FE" w:rsidP="005530EE">
      <w:pPr>
        <w:spacing w:after="0"/>
        <w:jc w:val="center"/>
      </w:pPr>
    </w:p>
    <w:p w14:paraId="23A3BEDB" w14:textId="1218AA47" w:rsidR="00876285" w:rsidRPr="00B9336D" w:rsidRDefault="00876285" w:rsidP="00876285">
      <w:pPr>
        <w:keepNext/>
        <w:numPr>
          <w:ilvl w:val="1"/>
          <w:numId w:val="4"/>
        </w:numPr>
        <w:spacing w:before="240" w:after="100" w:afterAutospacing="1"/>
        <w:jc w:val="both"/>
        <w:outlineLvl w:val="1"/>
        <w:rPr>
          <w:rFonts w:eastAsia="Times New Roman" w:cs="Calibri"/>
          <w:b/>
          <w:bCs/>
          <w:iCs/>
          <w:sz w:val="24"/>
          <w:szCs w:val="24"/>
        </w:rPr>
      </w:pPr>
      <w:r>
        <w:rPr>
          <w:rFonts w:eastAsia="Times New Roman" w:cs="Calibri"/>
          <w:b/>
          <w:bCs/>
          <w:iCs/>
          <w:sz w:val="24"/>
          <w:szCs w:val="24"/>
        </w:rPr>
        <w:lastRenderedPageBreak/>
        <w:t>Mentions devant figurer sur les factures</w:t>
      </w:r>
    </w:p>
    <w:p w14:paraId="125E61CE" w14:textId="64566CFB" w:rsidR="00695B6C" w:rsidRPr="00DB7305" w:rsidRDefault="00695B6C" w:rsidP="00695B6C">
      <w:pPr>
        <w:spacing w:before="120" w:after="120"/>
        <w:jc w:val="both"/>
      </w:pPr>
      <w:r w:rsidRPr="003B2E77">
        <w:t>Les factures afférentes au paiement seront établies par le titulaire en un original, au compte ouvert au nom du prestataire, portant les indications suivantes :</w:t>
      </w:r>
    </w:p>
    <w:p w14:paraId="49DAC652" w14:textId="77777777" w:rsidR="00CE1F15" w:rsidRDefault="00ED7777" w:rsidP="007F7E12">
      <w:pPr>
        <w:numPr>
          <w:ilvl w:val="0"/>
          <w:numId w:val="3"/>
        </w:numPr>
        <w:spacing w:before="100" w:beforeAutospacing="1" w:after="100" w:afterAutospacing="1"/>
        <w:jc w:val="both"/>
      </w:pPr>
      <w:r>
        <w:t>nom et adresse du Titulaire ;</w:t>
      </w:r>
    </w:p>
    <w:p w14:paraId="68F71140" w14:textId="77777777" w:rsidR="00CE1F15" w:rsidRDefault="00ED7777" w:rsidP="007F7E12">
      <w:pPr>
        <w:numPr>
          <w:ilvl w:val="0"/>
          <w:numId w:val="3"/>
        </w:numPr>
        <w:spacing w:before="100" w:beforeAutospacing="1" w:after="100" w:afterAutospacing="1"/>
        <w:jc w:val="both"/>
      </w:pPr>
      <w:r>
        <w:t>le numéro de facture (la numérotation des factures est chronologique et continue) ;</w:t>
      </w:r>
    </w:p>
    <w:p w14:paraId="695DBFCE" w14:textId="77777777" w:rsidR="00CE1F15" w:rsidRDefault="00ED7777" w:rsidP="007F7E12">
      <w:pPr>
        <w:numPr>
          <w:ilvl w:val="0"/>
          <w:numId w:val="3"/>
        </w:numPr>
        <w:spacing w:before="100" w:beforeAutospacing="1" w:after="100" w:afterAutospacing="1"/>
        <w:jc w:val="both"/>
      </w:pPr>
      <w:r>
        <w:t>nom et adresse du destinataire ;</w:t>
      </w:r>
    </w:p>
    <w:p w14:paraId="4C942FD5" w14:textId="77777777" w:rsidR="00CE1F15" w:rsidRDefault="00ED7777" w:rsidP="007F7E12">
      <w:pPr>
        <w:numPr>
          <w:ilvl w:val="0"/>
          <w:numId w:val="3"/>
        </w:numPr>
        <w:spacing w:before="100" w:beforeAutospacing="1" w:after="100" w:afterAutospacing="1"/>
        <w:jc w:val="both"/>
      </w:pPr>
      <w:r>
        <w:t>le numéro du bon de commande ;</w:t>
      </w:r>
    </w:p>
    <w:p w14:paraId="6BFBCABA" w14:textId="77777777" w:rsidR="00CE1F15" w:rsidRDefault="00ED7777" w:rsidP="007F7E12">
      <w:pPr>
        <w:numPr>
          <w:ilvl w:val="0"/>
          <w:numId w:val="3"/>
        </w:numPr>
        <w:spacing w:before="100" w:beforeAutospacing="1" w:after="100" w:afterAutospacing="1"/>
        <w:jc w:val="both"/>
      </w:pPr>
      <w:r>
        <w:t>le numéro du présent contrat ;</w:t>
      </w:r>
    </w:p>
    <w:p w14:paraId="359D454C" w14:textId="77777777" w:rsidR="00CE1F15" w:rsidRDefault="00ED7777" w:rsidP="007F7E12">
      <w:pPr>
        <w:numPr>
          <w:ilvl w:val="0"/>
          <w:numId w:val="3"/>
        </w:numPr>
        <w:spacing w:before="100" w:beforeAutospacing="1" w:after="100" w:afterAutospacing="1"/>
        <w:jc w:val="both"/>
      </w:pPr>
      <w:r>
        <w:t>le cas échéant, le numéro de son compte bancaire ou postal tel que précisé dans le présent article ;</w:t>
      </w:r>
    </w:p>
    <w:p w14:paraId="6D7834AC" w14:textId="77777777" w:rsidR="00CE1F15" w:rsidRDefault="00ED7777" w:rsidP="007F7E12">
      <w:pPr>
        <w:numPr>
          <w:ilvl w:val="0"/>
          <w:numId w:val="3"/>
        </w:numPr>
        <w:spacing w:before="100" w:beforeAutospacing="1" w:after="100" w:afterAutospacing="1"/>
        <w:jc w:val="both"/>
      </w:pPr>
      <w:r>
        <w:t>la date d’émission de la facture ;</w:t>
      </w:r>
    </w:p>
    <w:p w14:paraId="37898FF0" w14:textId="77777777" w:rsidR="00CE1F15" w:rsidRDefault="00ED7777" w:rsidP="007F7E12">
      <w:pPr>
        <w:numPr>
          <w:ilvl w:val="0"/>
          <w:numId w:val="3"/>
        </w:numPr>
        <w:spacing w:before="100" w:beforeAutospacing="1" w:after="100" w:afterAutospacing="1"/>
        <w:jc w:val="both"/>
      </w:pPr>
      <w:r>
        <w:t>prestations effectuées, désignation des produit livrés, dates de livraison et quantités ;</w:t>
      </w:r>
    </w:p>
    <w:p w14:paraId="3363C1EE" w14:textId="77777777" w:rsidR="00F0232C" w:rsidRDefault="00ED7777" w:rsidP="007F7E12">
      <w:pPr>
        <w:numPr>
          <w:ilvl w:val="0"/>
          <w:numId w:val="3"/>
        </w:numPr>
        <w:spacing w:before="100" w:beforeAutospacing="1" w:after="100" w:afterAutospacing="1"/>
        <w:jc w:val="both"/>
      </w:pPr>
      <w:r>
        <w:t>le prix unitaire H.T, montant de la T.V.A. et le prix T.T.C ;</w:t>
      </w:r>
    </w:p>
    <w:p w14:paraId="151395D7" w14:textId="77777777" w:rsidR="00ED7777" w:rsidRPr="00B9336D" w:rsidRDefault="00ED7777" w:rsidP="007F7E12">
      <w:pPr>
        <w:numPr>
          <w:ilvl w:val="0"/>
          <w:numId w:val="3"/>
        </w:numPr>
        <w:spacing w:before="100" w:beforeAutospacing="1" w:after="100" w:afterAutospacing="1"/>
        <w:jc w:val="both"/>
      </w:pPr>
      <w:r>
        <w:t>le prix total HT, montant total TVA, prix total TTC.</w:t>
      </w:r>
    </w:p>
    <w:p w14:paraId="2B680C6F" w14:textId="77777777" w:rsidR="00F44D7C" w:rsidRPr="00B9336D" w:rsidRDefault="00ED7777" w:rsidP="007F7E12">
      <w:pPr>
        <w:keepNext/>
        <w:numPr>
          <w:ilvl w:val="1"/>
          <w:numId w:val="4"/>
        </w:numPr>
        <w:spacing w:before="240" w:after="100" w:afterAutospacing="1"/>
        <w:jc w:val="both"/>
        <w:outlineLvl w:val="1"/>
        <w:rPr>
          <w:rFonts w:eastAsia="Times New Roman" w:cs="Calibri"/>
          <w:b/>
          <w:bCs/>
          <w:iCs/>
          <w:sz w:val="24"/>
          <w:szCs w:val="24"/>
        </w:rPr>
      </w:pPr>
      <w:r>
        <w:rPr>
          <w:rFonts w:eastAsia="Times New Roman" w:cs="Calibri"/>
          <w:b/>
          <w:bCs/>
          <w:iCs/>
          <w:sz w:val="24"/>
          <w:szCs w:val="24"/>
        </w:rPr>
        <w:t xml:space="preserve"> Modalités de règlement</w:t>
      </w:r>
    </w:p>
    <w:p w14:paraId="51B1C20F" w14:textId="77777777" w:rsidR="00695B6C" w:rsidRPr="00497FD4" w:rsidRDefault="00695B6C" w:rsidP="00695B6C">
      <w:pPr>
        <w:spacing w:before="120" w:after="120"/>
        <w:jc w:val="both"/>
      </w:pPr>
      <w:r w:rsidRPr="00497FD4">
        <w:t xml:space="preserve">Les paiements sont effectués selon les règles de la comptabilité publique. Les règles relatives aux acomptes sont fixées par les articles R2191-20, -21 et -22 du Code de la commande publique. </w:t>
      </w:r>
    </w:p>
    <w:p w14:paraId="2B6E9B15" w14:textId="77777777" w:rsidR="00B242BB" w:rsidRPr="00B242BB" w:rsidRDefault="00ED7777" w:rsidP="00B242BB">
      <w:pPr>
        <w:spacing w:before="100" w:beforeAutospacing="1"/>
        <w:jc w:val="both"/>
      </w:pPr>
      <w:r w:rsidRPr="00ED7777">
        <w:t>Les prestations sont payables et sur présentation de la facture.</w:t>
      </w:r>
    </w:p>
    <w:p w14:paraId="4D40421B" w14:textId="77777777" w:rsidR="00F44D7C" w:rsidRPr="00B9336D" w:rsidRDefault="00F44D7C" w:rsidP="00F44D7C">
      <w:pPr>
        <w:spacing w:before="100" w:beforeAutospacing="1"/>
        <w:jc w:val="both"/>
      </w:pPr>
      <w:r w:rsidRPr="00B9336D">
        <w:rPr>
          <w:rFonts w:cs="Book Antiqua"/>
        </w:rPr>
        <w:t xml:space="preserve">La </w:t>
      </w:r>
      <w:r w:rsidR="00A10DED">
        <w:rPr>
          <w:rFonts w:cs="Book Antiqua"/>
        </w:rPr>
        <w:t>Cnam</w:t>
      </w:r>
      <w:r w:rsidRPr="00B9336D">
        <w:rPr>
          <w:rFonts w:cs="Book Antiqua"/>
        </w:rPr>
        <w:t xml:space="preserve"> se libère des sommes dues en exécution du présent </w:t>
      </w:r>
      <w:r>
        <w:t>accord-cadre</w:t>
      </w:r>
      <w:r w:rsidRPr="00B9336D">
        <w:rPr>
          <w:rFonts w:cs="Book Antiqua"/>
        </w:rPr>
        <w:t xml:space="preserve"> en domiciliant ses paiements au crédit du compte ouvert du Titulaire tel qu’indiqué dans l’acte d’engagement</w:t>
      </w:r>
      <w:r w:rsidR="00ED7777" w:rsidRPr="00CE1F15">
        <w:rPr>
          <w:rFonts w:cs="Book Antiqua"/>
        </w:rPr>
        <w:t>,</w:t>
      </w:r>
      <w:r w:rsidR="00ED7777" w:rsidRPr="00ED7777">
        <w:rPr>
          <w:rFonts w:cs="Book Antiqua"/>
        </w:rPr>
        <w:t xml:space="preserve"> ou à tout autre compte communiqué, par courrier, par le Titulaire. Cette modification ne donne pas lieu à la rédaction d’un avenant.</w:t>
      </w:r>
    </w:p>
    <w:p w14:paraId="3534D89B" w14:textId="77777777" w:rsidR="00F44D7C" w:rsidRPr="00B9336D" w:rsidRDefault="00F44D7C" w:rsidP="00F44D7C">
      <w:pPr>
        <w:jc w:val="both"/>
        <w:rPr>
          <w:rFonts w:cs="Book Antiqua"/>
        </w:rPr>
      </w:pPr>
      <w:r w:rsidRPr="00B9336D">
        <w:t xml:space="preserve">Le cas échéant, le Titulaire doit impérativement et dans les plus brefs délais notifier à la </w:t>
      </w:r>
      <w:r w:rsidR="00A10DED">
        <w:t>Cnam</w:t>
      </w:r>
      <w:r w:rsidRPr="00B9336D">
        <w:t xml:space="preserve"> le changement de ses coordonnées bancaires et fournir un nouveau relevé d’identité bancaire.</w:t>
      </w:r>
      <w:r w:rsidRPr="00B9336D">
        <w:rPr>
          <w:rFonts w:cs="Book Antiqua"/>
        </w:rPr>
        <w:t xml:space="preserve"> Cette modification ne donnera pas lieu à la rédaction d’un avenant.</w:t>
      </w:r>
      <w:r w:rsidR="005530EE">
        <w:rPr>
          <w:rFonts w:cs="Book Antiqua"/>
        </w:rPr>
        <w:t xml:space="preserve"> </w:t>
      </w:r>
      <w:r w:rsidRPr="00B9336D">
        <w:rPr>
          <w:rFonts w:cs="Book Antiqua"/>
        </w:rPr>
        <w:t xml:space="preserve">L’Agent Comptable de la </w:t>
      </w:r>
      <w:r w:rsidR="00A10DED">
        <w:rPr>
          <w:rFonts w:cs="Book Antiqua"/>
        </w:rPr>
        <w:t>Cnam</w:t>
      </w:r>
      <w:r w:rsidRPr="00B9336D">
        <w:rPr>
          <w:rFonts w:cs="Book Antiqua"/>
        </w:rPr>
        <w:t xml:space="preserve"> règle les sommes dues en exécution du présent </w:t>
      </w:r>
      <w:r>
        <w:t>accord-cadre</w:t>
      </w:r>
      <w:r w:rsidRPr="00B9336D">
        <w:rPr>
          <w:rFonts w:cs="Book Antiqua"/>
        </w:rPr>
        <w:t xml:space="preserve"> dans un délai de trente (30) jours, à compter de la réception de la facture, </w:t>
      </w:r>
      <w:r w:rsidR="00ED7777" w:rsidRPr="002D0718">
        <w:rPr>
          <w:rFonts w:cs="Book Antiqua"/>
        </w:rPr>
        <w:t xml:space="preserve">après réalisation par le Titulaire et réception par la </w:t>
      </w:r>
      <w:r w:rsidR="00A10DED">
        <w:rPr>
          <w:rFonts w:cs="Book Antiqua"/>
        </w:rPr>
        <w:t>Cnam</w:t>
      </w:r>
      <w:r w:rsidR="00ED7777" w:rsidRPr="002D0718">
        <w:rPr>
          <w:rFonts w:cs="Book Antiqua"/>
        </w:rPr>
        <w:t xml:space="preserve"> dans les conditions prévues à l’article </w:t>
      </w:r>
      <w:r w:rsidR="0047044E">
        <w:rPr>
          <w:rFonts w:cs="Book Antiqua"/>
        </w:rPr>
        <w:t>7</w:t>
      </w:r>
      <w:r w:rsidR="00ED7777" w:rsidRPr="002D0718">
        <w:rPr>
          <w:rFonts w:cs="Book Antiqua"/>
        </w:rPr>
        <w:t xml:space="preserve"> du présent </w:t>
      </w:r>
      <w:r w:rsidR="00CE1F15">
        <w:rPr>
          <w:rFonts w:cs="Book Antiqua"/>
        </w:rPr>
        <w:t>accord-cadre</w:t>
      </w:r>
      <w:r w:rsidR="00ED7777" w:rsidRPr="002D0718">
        <w:rPr>
          <w:rFonts w:cs="Book Antiqua"/>
        </w:rPr>
        <w:t>.</w:t>
      </w:r>
    </w:p>
    <w:p w14:paraId="47668122" w14:textId="77777777" w:rsidR="00F44D7C" w:rsidRDefault="00F44D7C" w:rsidP="00F44D7C">
      <w:pPr>
        <w:jc w:val="both"/>
        <w:rPr>
          <w:rFonts w:cs="Calibri"/>
        </w:rPr>
      </w:pPr>
      <w:r w:rsidRPr="00B9336D">
        <w:rPr>
          <w:rFonts w:cs="Calibri"/>
        </w:rPr>
        <w:t xml:space="preserve">Le non-paiement dans les délais des sommes dues par la </w:t>
      </w:r>
      <w:r w:rsidR="00A10DED">
        <w:rPr>
          <w:rFonts w:cs="Calibri"/>
        </w:rPr>
        <w:t>Cnam</w:t>
      </w:r>
      <w:r w:rsidRPr="00B9336D">
        <w:rPr>
          <w:rFonts w:cs="Calibri"/>
        </w:rPr>
        <w:t xml:space="preserve"> en application du présent </w:t>
      </w:r>
      <w:r>
        <w:t>accord-cadre, donne lieu</w:t>
      </w:r>
      <w:r>
        <w:rPr>
          <w:rFonts w:cs="Calibri"/>
        </w:rPr>
        <w:t xml:space="preserve"> </w:t>
      </w:r>
      <w:r w:rsidRPr="00B9336D">
        <w:rPr>
          <w:rFonts w:cs="Calibri"/>
        </w:rPr>
        <w:t>de plein droit, et sans autre formalité</w:t>
      </w:r>
      <w:r>
        <w:rPr>
          <w:rFonts w:cs="Calibri"/>
        </w:rPr>
        <w:t> :</w:t>
      </w:r>
    </w:p>
    <w:p w14:paraId="4274D27D" w14:textId="77777777" w:rsidR="00F44D7C" w:rsidRPr="00085F40" w:rsidRDefault="00F44D7C" w:rsidP="007F7E12">
      <w:pPr>
        <w:numPr>
          <w:ilvl w:val="0"/>
          <w:numId w:val="3"/>
        </w:numPr>
        <w:spacing w:after="100" w:afterAutospacing="1"/>
        <w:jc w:val="both"/>
        <w:rPr>
          <w:rFonts w:cs="Calibri"/>
        </w:rPr>
      </w:pPr>
      <w:r>
        <w:rPr>
          <w:rFonts w:cs="Calibri"/>
        </w:rPr>
        <w:t>Au versement</w:t>
      </w:r>
      <w:r w:rsidRPr="00085F40">
        <w:rPr>
          <w:rFonts w:cs="Calibri"/>
        </w:rPr>
        <w:t xml:space="preserve"> des intérêts mo</w:t>
      </w:r>
      <w:r>
        <w:rPr>
          <w:rFonts w:cs="Calibri"/>
        </w:rPr>
        <w:t>ratoires au profit du Titulaire :</w:t>
      </w:r>
    </w:p>
    <w:p w14:paraId="16BBD6C9" w14:textId="77777777" w:rsidR="00F44D7C" w:rsidRPr="00085F40" w:rsidRDefault="00F44D7C" w:rsidP="00F44D7C">
      <w:pPr>
        <w:jc w:val="both"/>
        <w:rPr>
          <w:rFonts w:cs="Calibri"/>
        </w:rPr>
      </w:pPr>
      <w:r w:rsidRPr="00085F40">
        <w:rPr>
          <w:rFonts w:cs="Calibri"/>
        </w:rPr>
        <w:t>Les intérêts moratoires courent à partir du jour suivant l’expiration du délai de paiement jusqu’à la date de mise en paiement du principal incluse.</w:t>
      </w:r>
      <w:r w:rsidRPr="00085F40">
        <w:rPr>
          <w:rFonts w:cs="Calibri"/>
          <w:color w:val="000000"/>
          <w:shd w:val="clear" w:color="auto" w:fill="FFFFFF"/>
        </w:rPr>
        <w:t xml:space="preserve"> </w:t>
      </w:r>
      <w:r w:rsidRPr="00085F40">
        <w:rPr>
          <w:rFonts w:cs="Calibri"/>
        </w:rPr>
        <w:t xml:space="preserve">Ils sont </w:t>
      </w:r>
      <w:r w:rsidRPr="00085F40">
        <w:rPr>
          <w:rFonts w:cs="Calibri"/>
          <w:shd w:val="clear" w:color="auto" w:fill="FFFFFF"/>
        </w:rPr>
        <w:t>calculés sur le montant total de l'acompte ou du solde toutes taxes comprises, diminué de la retenue de garantie, et après application des clauses</w:t>
      </w:r>
      <w:r w:rsidR="00E8566E">
        <w:rPr>
          <w:rFonts w:cs="Calibri"/>
          <w:shd w:val="clear" w:color="auto" w:fill="FFFFFF"/>
        </w:rPr>
        <w:t xml:space="preserve"> </w:t>
      </w:r>
      <w:r w:rsidRPr="00085F40">
        <w:rPr>
          <w:rFonts w:cs="Calibri"/>
          <w:shd w:val="clear" w:color="auto" w:fill="FFFFFF"/>
        </w:rPr>
        <w:t>de révision et de pénalisation.</w:t>
      </w:r>
      <w:r w:rsidRPr="00085F40">
        <w:rPr>
          <w:rFonts w:cs="Calibri"/>
          <w:color w:val="000000"/>
          <w:shd w:val="clear" w:color="auto" w:fill="FFFFFF"/>
        </w:rPr>
        <w:t xml:space="preserve"> </w:t>
      </w:r>
    </w:p>
    <w:p w14:paraId="3F2B9A89" w14:textId="77777777" w:rsidR="00F44D7C" w:rsidRDefault="00F44D7C" w:rsidP="00F44D7C">
      <w:pPr>
        <w:spacing w:after="100" w:afterAutospacing="1"/>
        <w:jc w:val="both"/>
        <w:rPr>
          <w:rFonts w:cs="Calibri"/>
        </w:rPr>
      </w:pPr>
      <w:r w:rsidRPr="00085F40">
        <w:rPr>
          <w:rFonts w:cs="Calibri"/>
        </w:rPr>
        <w:lastRenderedPageBreak/>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(8) points de pourcentage.</w:t>
      </w:r>
    </w:p>
    <w:p w14:paraId="06D4587C" w14:textId="77777777" w:rsidR="00695B6C" w:rsidRPr="00497FD4" w:rsidRDefault="00695B6C" w:rsidP="007F7E12">
      <w:pPr>
        <w:numPr>
          <w:ilvl w:val="0"/>
          <w:numId w:val="3"/>
        </w:numPr>
        <w:spacing w:before="120" w:after="120"/>
        <w:jc w:val="both"/>
        <w:rPr>
          <w:rFonts w:cs="Calibri"/>
        </w:rPr>
      </w:pPr>
      <w:r w:rsidRPr="00497FD4">
        <w:rPr>
          <w:rFonts w:cs="Calibri"/>
        </w:rPr>
        <w:t>Au versement d’une indemnité forfaitaire pour frais de recouvrement est fixé à 40 euros.</w:t>
      </w:r>
    </w:p>
    <w:p w14:paraId="1B5330F1" w14:textId="3E9B6004" w:rsidR="00695B6C" w:rsidRDefault="00695B6C" w:rsidP="00695B6C">
      <w:pPr>
        <w:spacing w:before="120" w:after="120"/>
        <w:jc w:val="both"/>
        <w:rPr>
          <w:rFonts w:cs="Calibri"/>
        </w:rPr>
      </w:pPr>
      <w:r w:rsidRPr="00497FD4">
        <w:rPr>
          <w:rFonts w:cs="Calibri"/>
        </w:rPr>
        <w:t>Les intérêts moratoires et l'indemnité forfaitaire pour frais de recouvrement sont payés dans un délai de trente (30) jours suivant la mise en paiement du principal, conformément à l’article R2192-10 du code de la commande publique.</w:t>
      </w:r>
    </w:p>
    <w:p w14:paraId="7CAD057A" w14:textId="458F59DD" w:rsidR="00AA2F36" w:rsidRPr="00B9336D" w:rsidRDefault="00AA2F36" w:rsidP="00AA2F36">
      <w:pPr>
        <w:keepNext/>
        <w:numPr>
          <w:ilvl w:val="1"/>
          <w:numId w:val="4"/>
        </w:numPr>
        <w:spacing w:before="240" w:after="100" w:afterAutospacing="1"/>
        <w:jc w:val="both"/>
        <w:outlineLvl w:val="1"/>
        <w:rPr>
          <w:rFonts w:eastAsia="Times New Roman" w:cs="Calibri"/>
          <w:b/>
          <w:bCs/>
          <w:iCs/>
          <w:sz w:val="24"/>
          <w:szCs w:val="24"/>
        </w:rPr>
      </w:pPr>
      <w:r>
        <w:rPr>
          <w:rFonts w:eastAsia="Times New Roman" w:cs="Calibri"/>
          <w:b/>
          <w:bCs/>
          <w:iCs/>
          <w:sz w:val="24"/>
          <w:szCs w:val="24"/>
        </w:rPr>
        <w:t>Périodicités de règlement</w:t>
      </w:r>
    </w:p>
    <w:p w14:paraId="35A57438" w14:textId="5F5A9359" w:rsidR="00AA2F36" w:rsidRPr="00E55420" w:rsidRDefault="00AA2F36" w:rsidP="00AA2F36">
      <w:pPr>
        <w:pStyle w:val="Titre3"/>
        <w:spacing w:after="120" w:line="240" w:lineRule="auto"/>
        <w:ind w:left="720" w:hanging="720"/>
        <w:jc w:val="both"/>
        <w:rPr>
          <w:rFonts w:ascii="Calibri" w:hAnsi="Calibri" w:cs="Calibri"/>
          <w:b w:val="0"/>
          <w:bCs w:val="0"/>
          <w:i/>
          <w:iCs/>
          <w:sz w:val="22"/>
          <w:szCs w:val="22"/>
          <w:u w:val="single"/>
          <w:lang w:eastAsia="fr-FR"/>
        </w:rPr>
      </w:pPr>
      <w:r w:rsidRPr="00E55420">
        <w:rPr>
          <w:rFonts w:ascii="Calibri" w:hAnsi="Calibri" w:cs="Calibri"/>
          <w:b w:val="0"/>
          <w:bCs w:val="0"/>
          <w:i/>
          <w:iCs/>
          <w:sz w:val="22"/>
          <w:szCs w:val="22"/>
          <w:u w:val="single"/>
          <w:lang w:eastAsia="fr-FR"/>
        </w:rPr>
        <w:t>1</w:t>
      </w:r>
      <w:r w:rsidR="00251A44" w:rsidRPr="00E55420">
        <w:rPr>
          <w:rFonts w:ascii="Calibri" w:hAnsi="Calibri" w:cs="Calibri"/>
          <w:b w:val="0"/>
          <w:bCs w:val="0"/>
          <w:i/>
          <w:iCs/>
          <w:sz w:val="22"/>
          <w:szCs w:val="22"/>
          <w:u w:val="single"/>
          <w:lang w:eastAsia="fr-FR"/>
        </w:rPr>
        <w:t>2</w:t>
      </w:r>
      <w:r w:rsidRPr="00E55420">
        <w:rPr>
          <w:rFonts w:ascii="Calibri" w:hAnsi="Calibri" w:cs="Calibri"/>
          <w:b w:val="0"/>
          <w:bCs w:val="0"/>
          <w:i/>
          <w:iCs/>
          <w:sz w:val="22"/>
          <w:szCs w:val="22"/>
          <w:u w:val="single"/>
          <w:lang w:eastAsia="fr-FR"/>
        </w:rPr>
        <w:t>.</w:t>
      </w:r>
      <w:r w:rsidR="006D5C8A" w:rsidRPr="00E55420">
        <w:rPr>
          <w:rFonts w:ascii="Calibri" w:hAnsi="Calibri" w:cs="Calibri"/>
          <w:b w:val="0"/>
          <w:bCs w:val="0"/>
          <w:i/>
          <w:iCs/>
          <w:sz w:val="22"/>
          <w:szCs w:val="22"/>
          <w:u w:val="single"/>
          <w:lang w:eastAsia="fr-FR"/>
        </w:rPr>
        <w:t>3</w:t>
      </w:r>
      <w:r w:rsidRPr="00E55420">
        <w:rPr>
          <w:rFonts w:ascii="Calibri" w:hAnsi="Calibri" w:cs="Calibri"/>
          <w:b w:val="0"/>
          <w:bCs w:val="0"/>
          <w:i/>
          <w:iCs/>
          <w:sz w:val="22"/>
          <w:szCs w:val="22"/>
          <w:u w:val="single"/>
          <w:lang w:eastAsia="fr-FR"/>
        </w:rPr>
        <w:t>.1</w:t>
      </w:r>
      <w:r w:rsidRPr="00E55420">
        <w:rPr>
          <w:rFonts w:ascii="Calibri" w:hAnsi="Calibri" w:cs="Calibri"/>
          <w:b w:val="0"/>
          <w:bCs w:val="0"/>
          <w:i/>
          <w:iCs/>
          <w:sz w:val="22"/>
          <w:szCs w:val="22"/>
          <w:u w:val="single"/>
          <w:lang w:eastAsia="fr-FR"/>
        </w:rPr>
        <w:tab/>
        <w:t>Prestations dont la durée d’exécution est supérieure à 3 mois</w:t>
      </w:r>
    </w:p>
    <w:p w14:paraId="22ADF8FA" w14:textId="77777777" w:rsidR="006D5C8A" w:rsidRPr="00E55420" w:rsidRDefault="006D5C8A" w:rsidP="006D5C8A">
      <w:r w:rsidRPr="00E55420">
        <w:t>Le paiement des prestations est effectué sous forme d’acomptes trimestriels (ou mensuels sur demande ponctuelle du Titulaire et en accord avec la Cnam) corrélés à l’état d’avancement desdites prestations calculés comme il suit :</w:t>
      </w:r>
    </w:p>
    <w:p w14:paraId="07355003" w14:textId="77777777" w:rsidR="006D5C8A" w:rsidRPr="00E55420" w:rsidRDefault="006D5C8A" w:rsidP="006D5C8A">
      <w:pPr>
        <w:pStyle w:val="Paragraphedeliste"/>
        <w:numPr>
          <w:ilvl w:val="0"/>
          <w:numId w:val="26"/>
        </w:numPr>
        <w:jc w:val="both"/>
      </w:pPr>
      <w:r w:rsidRPr="00E55420">
        <w:t>Jusqu’à la date de livraison du(es) livrable(s), consignée dans un mail accusant réception de livraison effective :</w:t>
      </w:r>
    </w:p>
    <w:p w14:paraId="234B379E" w14:textId="77777777" w:rsidR="006D5C8A" w:rsidRPr="00E55420" w:rsidRDefault="006D5C8A" w:rsidP="006D5C8A">
      <w:pPr>
        <w:ind w:left="1134"/>
      </w:pPr>
      <w:r w:rsidRPr="00E55420">
        <w:t xml:space="preserve">An : 0,8 x Mbdc x TA </w:t>
      </w:r>
    </w:p>
    <w:p w14:paraId="17A1688A" w14:textId="77777777" w:rsidR="006D5C8A" w:rsidRPr="00E55420" w:rsidRDefault="006D5C8A" w:rsidP="006D5C8A">
      <w:pPr>
        <w:ind w:left="1134"/>
      </w:pPr>
      <w:r w:rsidRPr="00E55420">
        <w:t>Dans laquelle :</w:t>
      </w:r>
    </w:p>
    <w:p w14:paraId="26343C31" w14:textId="77777777" w:rsidR="006D5C8A" w:rsidRPr="00E55420" w:rsidRDefault="006D5C8A" w:rsidP="006D5C8A">
      <w:pPr>
        <w:ind w:left="1134"/>
      </w:pPr>
      <w:r w:rsidRPr="00E55420">
        <w:t>An : montant de l’acompte liquidé au titre du trimestre écoulé</w:t>
      </w:r>
    </w:p>
    <w:p w14:paraId="3CF5F745" w14:textId="77777777" w:rsidR="006D5C8A" w:rsidRPr="00E55420" w:rsidRDefault="006D5C8A" w:rsidP="006D5C8A">
      <w:pPr>
        <w:ind w:left="1134"/>
      </w:pPr>
      <w:r w:rsidRPr="00E55420">
        <w:t>Mbdc : Montant du bon de commande au titre duquel les prestations sont exécutées</w:t>
      </w:r>
    </w:p>
    <w:p w14:paraId="431BF93E" w14:textId="77777777" w:rsidR="006D5C8A" w:rsidRPr="00E55420" w:rsidRDefault="006D5C8A" w:rsidP="006D5C8A">
      <w:pPr>
        <w:ind w:left="1134"/>
      </w:pPr>
      <w:r w:rsidRPr="00E55420">
        <w:t>TA : taux d’avancement global auquel on retranche le taux cumulé des trimestres précédents</w:t>
      </w:r>
    </w:p>
    <w:p w14:paraId="23359DEF" w14:textId="270C895B" w:rsidR="006D5C8A" w:rsidRPr="00E55420" w:rsidRDefault="006D5C8A" w:rsidP="006D5C8A">
      <w:pPr>
        <w:pStyle w:val="Paragraphedeliste"/>
        <w:numPr>
          <w:ilvl w:val="0"/>
          <w:numId w:val="26"/>
        </w:numPr>
        <w:jc w:val="both"/>
      </w:pPr>
      <w:r w:rsidRPr="00E55420">
        <w:t>Le solde des paiements (20%) est versé à la réception des prestations, consigné dans un PV de réception.</w:t>
      </w:r>
    </w:p>
    <w:p w14:paraId="26FE2CD8" w14:textId="66404178" w:rsidR="00714332" w:rsidRPr="007A64C4" w:rsidRDefault="00714332" w:rsidP="007A64C4">
      <w:pPr>
        <w:jc w:val="both"/>
        <w:rPr>
          <w:highlight w:val="yellow"/>
        </w:rPr>
      </w:pPr>
      <w:r w:rsidRPr="00E55420">
        <w:t>Les acomptes dont le montant, après calcul, est inférieur à 6 000€TTC (hors TPE/PME) ne sont pas réglés immédiatement. Dans ce cas, la somme correspondante est reportée et ajoutée au prochain acompte excédant ce seuil. Ce mécanisme vise à optimiser la gestion administrative en limitant le traitement de petites factures.</w:t>
      </w:r>
    </w:p>
    <w:p w14:paraId="522087A7" w14:textId="739A9BB4" w:rsidR="00AA2F36" w:rsidRPr="00E55420" w:rsidRDefault="006D5C8A" w:rsidP="00AA2F36">
      <w:pPr>
        <w:pStyle w:val="Titre3"/>
        <w:spacing w:after="120" w:line="240" w:lineRule="auto"/>
        <w:ind w:left="720" w:hanging="720"/>
        <w:jc w:val="both"/>
        <w:rPr>
          <w:rFonts w:ascii="Calibri" w:hAnsi="Calibri" w:cs="Calibri"/>
          <w:b w:val="0"/>
          <w:bCs w:val="0"/>
          <w:i/>
          <w:iCs/>
          <w:sz w:val="22"/>
          <w:szCs w:val="22"/>
          <w:u w:val="single"/>
          <w:lang w:eastAsia="fr-FR"/>
        </w:rPr>
      </w:pPr>
      <w:r w:rsidRPr="00E55420">
        <w:rPr>
          <w:rFonts w:ascii="Calibri" w:hAnsi="Calibri" w:cs="Calibri"/>
          <w:b w:val="0"/>
          <w:bCs w:val="0"/>
          <w:i/>
          <w:iCs/>
          <w:sz w:val="22"/>
          <w:szCs w:val="22"/>
          <w:u w:val="single"/>
          <w:lang w:eastAsia="fr-FR"/>
        </w:rPr>
        <w:t>1</w:t>
      </w:r>
      <w:r w:rsidR="00251A44" w:rsidRPr="00E55420">
        <w:rPr>
          <w:rFonts w:ascii="Calibri" w:hAnsi="Calibri" w:cs="Calibri"/>
          <w:b w:val="0"/>
          <w:bCs w:val="0"/>
          <w:i/>
          <w:iCs/>
          <w:sz w:val="22"/>
          <w:szCs w:val="22"/>
          <w:u w:val="single"/>
          <w:lang w:eastAsia="fr-FR"/>
        </w:rPr>
        <w:t>2</w:t>
      </w:r>
      <w:r w:rsidR="00AA2F36" w:rsidRPr="00E55420">
        <w:rPr>
          <w:rFonts w:ascii="Calibri" w:hAnsi="Calibri" w:cs="Calibri"/>
          <w:b w:val="0"/>
          <w:bCs w:val="0"/>
          <w:i/>
          <w:iCs/>
          <w:sz w:val="22"/>
          <w:szCs w:val="22"/>
          <w:u w:val="single"/>
          <w:lang w:eastAsia="fr-FR"/>
        </w:rPr>
        <w:t>.</w:t>
      </w:r>
      <w:r w:rsidRPr="00E55420">
        <w:rPr>
          <w:rFonts w:ascii="Calibri" w:hAnsi="Calibri" w:cs="Calibri"/>
          <w:b w:val="0"/>
          <w:bCs w:val="0"/>
          <w:i/>
          <w:iCs/>
          <w:sz w:val="22"/>
          <w:szCs w:val="22"/>
          <w:u w:val="single"/>
          <w:lang w:eastAsia="fr-FR"/>
        </w:rPr>
        <w:t>3.2</w:t>
      </w:r>
      <w:r w:rsidR="00AA2F36" w:rsidRPr="00E55420">
        <w:rPr>
          <w:rFonts w:ascii="Calibri" w:hAnsi="Calibri" w:cs="Calibri"/>
          <w:b w:val="0"/>
          <w:bCs w:val="0"/>
          <w:i/>
          <w:iCs/>
          <w:sz w:val="22"/>
          <w:szCs w:val="22"/>
          <w:u w:val="single"/>
          <w:lang w:eastAsia="fr-FR"/>
        </w:rPr>
        <w:tab/>
        <w:t>Prestations dont la durée d’exécution est inférieure à 3 mois</w:t>
      </w:r>
    </w:p>
    <w:p w14:paraId="4500FADE" w14:textId="77777777" w:rsidR="00AA2F36" w:rsidRPr="00E55420" w:rsidRDefault="00AA2F36" w:rsidP="00AA2F36">
      <w:pPr>
        <w:spacing w:before="120" w:after="120"/>
        <w:jc w:val="both"/>
      </w:pPr>
      <w:r w:rsidRPr="00E55420">
        <w:t>Lorsque la durée d’exécution des prestations à bons de commande est inférieure à 3 mois, le règlement intervient, sur présentation d’une facture, après admission des prestations donnant lieu à l’établissement, par la Cnam, d’un PV d’admission.</w:t>
      </w:r>
    </w:p>
    <w:p w14:paraId="51A4F163" w14:textId="1C4AE3C4" w:rsidR="00AA2F36" w:rsidRPr="00E55420" w:rsidRDefault="00AA2F36" w:rsidP="00AA2F36">
      <w:pPr>
        <w:pStyle w:val="Titre3"/>
        <w:spacing w:after="120" w:line="240" w:lineRule="auto"/>
        <w:ind w:left="720" w:hanging="720"/>
        <w:jc w:val="both"/>
        <w:rPr>
          <w:rFonts w:ascii="Calibri" w:hAnsi="Calibri" w:cs="Calibri"/>
          <w:b w:val="0"/>
          <w:bCs w:val="0"/>
          <w:i/>
          <w:iCs/>
          <w:sz w:val="22"/>
          <w:szCs w:val="22"/>
          <w:u w:val="single"/>
          <w:lang w:eastAsia="fr-FR"/>
        </w:rPr>
      </w:pPr>
      <w:r w:rsidRPr="00E55420">
        <w:rPr>
          <w:rFonts w:ascii="Calibri" w:hAnsi="Calibri" w:cs="Calibri"/>
          <w:b w:val="0"/>
          <w:bCs w:val="0"/>
          <w:i/>
          <w:iCs/>
          <w:sz w:val="22"/>
          <w:szCs w:val="22"/>
          <w:u w:val="single"/>
          <w:lang w:eastAsia="fr-FR"/>
        </w:rPr>
        <w:lastRenderedPageBreak/>
        <w:t>1</w:t>
      </w:r>
      <w:r w:rsidR="00251A44" w:rsidRPr="00E55420">
        <w:rPr>
          <w:rFonts w:ascii="Calibri" w:hAnsi="Calibri" w:cs="Calibri"/>
          <w:b w:val="0"/>
          <w:bCs w:val="0"/>
          <w:i/>
          <w:iCs/>
          <w:sz w:val="22"/>
          <w:szCs w:val="22"/>
          <w:u w:val="single"/>
          <w:lang w:eastAsia="fr-FR"/>
        </w:rPr>
        <w:t>2</w:t>
      </w:r>
      <w:r w:rsidR="006D5C8A" w:rsidRPr="00E55420">
        <w:rPr>
          <w:rFonts w:ascii="Calibri" w:hAnsi="Calibri" w:cs="Calibri"/>
          <w:b w:val="0"/>
          <w:bCs w:val="0"/>
          <w:i/>
          <w:iCs/>
          <w:sz w:val="22"/>
          <w:szCs w:val="22"/>
          <w:u w:val="single"/>
          <w:lang w:eastAsia="fr-FR"/>
        </w:rPr>
        <w:t>.3.3</w:t>
      </w:r>
      <w:r w:rsidRPr="00E55420">
        <w:rPr>
          <w:rFonts w:ascii="Calibri" w:hAnsi="Calibri" w:cs="Calibri"/>
          <w:b w:val="0"/>
          <w:bCs w:val="0"/>
          <w:i/>
          <w:iCs/>
          <w:sz w:val="22"/>
          <w:szCs w:val="22"/>
          <w:u w:val="single"/>
          <w:lang w:eastAsia="fr-FR"/>
        </w:rPr>
        <w:tab/>
        <w:t>Cas particulier des acomptes pour les petites ou moyennes entreprises</w:t>
      </w:r>
    </w:p>
    <w:p w14:paraId="244DF11C" w14:textId="3FCD3B88" w:rsidR="00AA2F36" w:rsidRDefault="00AA2F36" w:rsidP="00AA2F36">
      <w:pPr>
        <w:spacing w:before="120" w:after="120"/>
        <w:jc w:val="both"/>
      </w:pPr>
      <w:r w:rsidRPr="00E55420">
        <w:t>Conformément à l’article R2191-22 du code de la commande publique, la périodicité de règlement définie dans les articles 18.3.3 et 18.3.4 peut être ramenée à un mois, sur demande du Titulaire, lorsque ce dernier, ou l’un de ses sous-traitant, est une petite ou moyenne entreprise.</w:t>
      </w:r>
    </w:p>
    <w:p w14:paraId="61894140" w14:textId="5541E617" w:rsidR="00EA26BA" w:rsidRPr="00EA26BA" w:rsidRDefault="00F44D7C" w:rsidP="007F7E1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354" w:name="_Toc229561550"/>
      <w:r w:rsidRPr="00EA26BA">
        <w:rPr>
          <w:rFonts w:eastAsia="Times New Roman" w:cs="Calibri"/>
          <w:b/>
          <w:bCs/>
          <w:caps/>
          <w:color w:val="002060"/>
          <w:kern w:val="32"/>
          <w:sz w:val="24"/>
          <w:szCs w:val="24"/>
          <w:lang w:eastAsia="fr-FR"/>
        </w:rPr>
        <w:t>AVANCES</w:t>
      </w:r>
      <w:bookmarkEnd w:id="354"/>
      <w:r w:rsidR="00FC7456">
        <w:rPr>
          <w:rFonts w:eastAsia="Times New Roman" w:cs="Calibri"/>
          <w:b/>
          <w:bCs/>
          <w:caps/>
          <w:color w:val="002060"/>
          <w:kern w:val="32"/>
          <w:sz w:val="24"/>
          <w:szCs w:val="24"/>
          <w:lang w:eastAsia="fr-FR"/>
        </w:rPr>
        <w:t xml:space="preserve"> </w:t>
      </w:r>
    </w:p>
    <w:p w14:paraId="69991AD3" w14:textId="5CF62EC5" w:rsidR="00A92D35" w:rsidRDefault="00F44D7C" w:rsidP="00F44D7C">
      <w:pPr>
        <w:spacing w:before="100" w:beforeAutospacing="1" w:after="100" w:afterAutospacing="1"/>
        <w:jc w:val="both"/>
      </w:pPr>
      <w:r w:rsidRPr="00B9336D">
        <w:t xml:space="preserve">Sauf renonciation du Titulaire dans l’acte d’engagement </w:t>
      </w:r>
      <w:r w:rsidR="00FC7456">
        <w:t xml:space="preserve">du </w:t>
      </w:r>
      <w:r>
        <w:t>présent accord-cadre</w:t>
      </w:r>
      <w:r w:rsidRPr="00B9336D">
        <w:t>, une avance est accordée dans les</w:t>
      </w:r>
      <w:r w:rsidR="006C25A1">
        <w:t xml:space="preserve"> conditions </w:t>
      </w:r>
      <w:r w:rsidR="00D80970" w:rsidRPr="00D80970">
        <w:t>de l’article R.2191-3 et suivant</w:t>
      </w:r>
      <w:r w:rsidR="00695B6C">
        <w:t>s</w:t>
      </w:r>
      <w:r w:rsidR="00160C0B" w:rsidRPr="00D80970">
        <w:t xml:space="preserve"> </w:t>
      </w:r>
      <w:r w:rsidR="00D869F6" w:rsidRPr="00D80970">
        <w:t xml:space="preserve">du code de la commande publique. </w:t>
      </w:r>
    </w:p>
    <w:p w14:paraId="31A7040B" w14:textId="77777777" w:rsidR="005968E8" w:rsidRDefault="005968E8" w:rsidP="005968E8">
      <w:pPr>
        <w:spacing w:before="100" w:beforeAutospacing="1" w:after="100" w:afterAutospacing="1"/>
        <w:jc w:val="both"/>
      </w:pPr>
      <w:r w:rsidRPr="005344D7">
        <w:t>Il est fait application de l’o</w:t>
      </w:r>
      <w:r w:rsidR="005E6FB4" w:rsidRPr="005344D7">
        <w:t>ption A de l’article 11 du CCAG-</w:t>
      </w:r>
      <w:r w:rsidRPr="005344D7">
        <w:t>TIC.</w:t>
      </w:r>
      <w:r>
        <w:t xml:space="preserve"> </w:t>
      </w:r>
    </w:p>
    <w:p w14:paraId="6F52E958" w14:textId="111643AA" w:rsidR="005968E8" w:rsidRDefault="005968E8" w:rsidP="005968E8">
      <w:pPr>
        <w:spacing w:before="100" w:beforeAutospacing="1" w:after="100" w:afterAutospacing="1"/>
        <w:jc w:val="both"/>
      </w:pPr>
      <w:r>
        <w:t xml:space="preserve">Lorsque le titulaire ou le sous-traitant est une petite ou moyenne entreprise au sens du code de la commande publique, le taux de l'avance mentionné à l'article R.2191-10 est fixé </w:t>
      </w:r>
      <w:r w:rsidRPr="0013343B">
        <w:t xml:space="preserve">à </w:t>
      </w:r>
      <w:r w:rsidR="005344D7">
        <w:t>3</w:t>
      </w:r>
      <w:r w:rsidRPr="0013343B">
        <w:t>0% d'une</w:t>
      </w:r>
      <w:r>
        <w:t xml:space="preserve"> somme égale à douze fois le montant initial toutes taxes comprises du marché divisé par sa durée exprimée en mois.</w:t>
      </w:r>
    </w:p>
    <w:p w14:paraId="5ACEBC85" w14:textId="77777777" w:rsidR="005968E8" w:rsidRDefault="005968E8" w:rsidP="005968E8">
      <w:pPr>
        <w:spacing w:before="100" w:beforeAutospacing="1" w:after="100" w:afterAutospacing="1"/>
        <w:jc w:val="both"/>
      </w:pPr>
      <w:r>
        <w:t xml:space="preserve">Lorsque le titulaire ou le sous-traitant n'est pas une petite ou moyenne entreprise au sens du code de la commande publique, le taux de l'avance est fixé </w:t>
      </w:r>
      <w:r w:rsidRPr="0013343B">
        <w:t xml:space="preserve">à </w:t>
      </w:r>
      <w:r>
        <w:t>10</w:t>
      </w:r>
      <w:r w:rsidRPr="0013343B">
        <w:t>% d'une</w:t>
      </w:r>
      <w:r>
        <w:t xml:space="preserve"> somme égale à douze fois le montant initial toutes taxes comprises du marché divisé par sa durée exprimée en mois.</w:t>
      </w:r>
    </w:p>
    <w:p w14:paraId="4823155B" w14:textId="77777777" w:rsidR="005968E8" w:rsidRDefault="005968E8" w:rsidP="005968E8">
      <w:pPr>
        <w:spacing w:before="100" w:beforeAutospacing="1" w:after="100" w:afterAutospacing="1"/>
        <w:jc w:val="both"/>
      </w:pPr>
      <w:r>
        <w:t>L'avance est versée et remboursée selon les dispositions du code de la commande publique.</w:t>
      </w:r>
    </w:p>
    <w:p w14:paraId="1155FDBD" w14:textId="77777777" w:rsidR="00B71091" w:rsidRPr="00B71091" w:rsidRDefault="00E8574A" w:rsidP="007F7E1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355" w:name="_Toc394063354"/>
      <w:bookmarkStart w:id="356" w:name="_Toc229561551"/>
      <w:r>
        <w:rPr>
          <w:rFonts w:eastAsia="Times New Roman" w:cs="Calibri"/>
          <w:b/>
          <w:bCs/>
          <w:caps/>
          <w:color w:val="002060"/>
          <w:kern w:val="32"/>
          <w:sz w:val="24"/>
          <w:szCs w:val="24"/>
          <w:lang w:eastAsia="fr-FR"/>
        </w:rPr>
        <w:t xml:space="preserve">SOUS-TRAITANCE ET CESSION </w:t>
      </w:r>
      <w:bookmarkEnd w:id="355"/>
      <w:r>
        <w:rPr>
          <w:rFonts w:eastAsia="Times New Roman" w:cs="Calibri"/>
          <w:b/>
          <w:bCs/>
          <w:caps/>
          <w:color w:val="002060"/>
          <w:kern w:val="32"/>
          <w:sz w:val="24"/>
          <w:szCs w:val="24"/>
          <w:lang w:eastAsia="fr-FR"/>
        </w:rPr>
        <w:t>DE L’ACCORD-CADRE</w:t>
      </w:r>
      <w:bookmarkEnd w:id="356"/>
    </w:p>
    <w:p w14:paraId="2AF3E4A6" w14:textId="77777777" w:rsidR="00E8574A" w:rsidRPr="00B9336D" w:rsidRDefault="00E8574A" w:rsidP="007F7E12">
      <w:pPr>
        <w:keepNext/>
        <w:numPr>
          <w:ilvl w:val="1"/>
          <w:numId w:val="4"/>
        </w:numPr>
        <w:spacing w:before="240" w:after="100" w:afterAutospacing="1"/>
        <w:jc w:val="both"/>
        <w:outlineLvl w:val="1"/>
        <w:rPr>
          <w:rFonts w:eastAsia="Times New Roman" w:cs="Calibri"/>
          <w:b/>
          <w:bCs/>
          <w:iCs/>
          <w:sz w:val="24"/>
          <w:szCs w:val="24"/>
        </w:rPr>
      </w:pPr>
      <w:bookmarkStart w:id="357" w:name="_Toc394063355"/>
      <w:r w:rsidRPr="00B9336D">
        <w:rPr>
          <w:rFonts w:eastAsia="Times New Roman" w:cs="Calibri"/>
          <w:b/>
          <w:bCs/>
          <w:iCs/>
          <w:sz w:val="24"/>
          <w:szCs w:val="24"/>
        </w:rPr>
        <w:t>Sous-traitance</w:t>
      </w:r>
      <w:bookmarkEnd w:id="357"/>
    </w:p>
    <w:p w14:paraId="6997757D" w14:textId="77777777" w:rsidR="00AF1728" w:rsidRPr="00B9336D" w:rsidRDefault="00E8574A" w:rsidP="00AF1728">
      <w:pPr>
        <w:spacing w:before="100" w:beforeAutospacing="1"/>
        <w:jc w:val="both"/>
      </w:pPr>
      <w:r w:rsidRPr="00B9336D">
        <w:t xml:space="preserve">Le Titulaire pourra sous-traiter l’exécution de certaines prestations, objet du présent </w:t>
      </w:r>
      <w:r>
        <w:t>accord-cadre</w:t>
      </w:r>
      <w:r w:rsidRPr="00B9336D">
        <w:t xml:space="preserve">, sous réserve de l’acceptation du ou des sous-traitants par la </w:t>
      </w:r>
      <w:r w:rsidR="00A10DED">
        <w:t>Cnam</w:t>
      </w:r>
      <w:r w:rsidRPr="00B9336D">
        <w:t xml:space="preserve"> et de l’agrément par elle des conditions de paiements conformément à la loi n°75-1334 du 31/12/75 modifiée relative à la sous-traitance et conformément aux articles </w:t>
      </w:r>
      <w:r w:rsidR="00AF1728" w:rsidRPr="00B9336D">
        <w:t xml:space="preserve">et </w:t>
      </w:r>
      <w:r w:rsidR="008256F6" w:rsidRPr="00667F91">
        <w:t>L2193-1 à L2193-14 et R2193-1 à R2193-22 du code de la commande publique</w:t>
      </w:r>
      <w:r w:rsidR="00AF1728" w:rsidRPr="00B9336D">
        <w:t>.</w:t>
      </w:r>
    </w:p>
    <w:p w14:paraId="72833DA9" w14:textId="77777777" w:rsidR="00E8574A" w:rsidRPr="00B9336D" w:rsidRDefault="00E8574A" w:rsidP="00AF1728">
      <w:pPr>
        <w:spacing w:before="100" w:beforeAutospacing="1"/>
        <w:jc w:val="both"/>
      </w:pPr>
      <w:r w:rsidRPr="00B9336D">
        <w:t xml:space="preserve">En cas de recours à la sous-traitance, le Titulaire s’engage à faire respecter à ses sous-traitants l’ensemble des clauses du présent </w:t>
      </w:r>
      <w:r>
        <w:t>accord-cadre</w:t>
      </w:r>
      <w:r w:rsidRPr="00B9336D">
        <w:t>.</w:t>
      </w:r>
    </w:p>
    <w:p w14:paraId="2FE162E6" w14:textId="77777777" w:rsidR="00E8574A" w:rsidRPr="00B9336D" w:rsidRDefault="00E8574A" w:rsidP="00E8574A">
      <w:pPr>
        <w:jc w:val="both"/>
      </w:pPr>
      <w:r w:rsidRPr="00B9336D">
        <w:t xml:space="preserve">Le Titulaire demeure entièrement responsable vis-à-vis de la </w:t>
      </w:r>
      <w:r w:rsidR="00A10DED">
        <w:t>Cnam</w:t>
      </w:r>
      <w:r w:rsidRPr="00B9336D">
        <w:t xml:space="preserve"> des prestations sous-traitées. </w:t>
      </w:r>
    </w:p>
    <w:p w14:paraId="749BD79C" w14:textId="77777777" w:rsidR="00E8574A" w:rsidRPr="00B9336D" w:rsidRDefault="00E8574A" w:rsidP="00E8574A">
      <w:pPr>
        <w:jc w:val="both"/>
      </w:pPr>
      <w:r w:rsidRPr="00B9336D">
        <w:t>En tout état de cause, le Titulaire précisera le domaine d’intervention pour lequel il aura recours à la sous-traitance ainsi que la quantité et la nature des prestations mais le Titulaire assurera la maîtrise d'œuvre et la responsabilité de l'ensemble du service.</w:t>
      </w:r>
    </w:p>
    <w:p w14:paraId="19AB7582" w14:textId="77777777" w:rsidR="00E8574A" w:rsidRPr="00B9336D" w:rsidRDefault="00E8574A" w:rsidP="00E8574A">
      <w:pPr>
        <w:spacing w:after="100" w:afterAutospacing="1"/>
        <w:jc w:val="both"/>
      </w:pPr>
      <w:r w:rsidRPr="00B9336D">
        <w:t xml:space="preserve">La </w:t>
      </w:r>
      <w:r>
        <w:t>sous-traitance de la totalité des prestations de l’accord-cadre</w:t>
      </w:r>
      <w:r w:rsidRPr="00B9336D">
        <w:t xml:space="preserve"> est interdite.</w:t>
      </w:r>
    </w:p>
    <w:p w14:paraId="61C7BD30" w14:textId="77777777" w:rsidR="00E8574A" w:rsidRPr="00B9336D" w:rsidRDefault="00E8574A" w:rsidP="007F7E12">
      <w:pPr>
        <w:keepNext/>
        <w:numPr>
          <w:ilvl w:val="1"/>
          <w:numId w:val="4"/>
        </w:numPr>
        <w:spacing w:before="240" w:after="100" w:afterAutospacing="1"/>
        <w:jc w:val="both"/>
        <w:outlineLvl w:val="1"/>
        <w:rPr>
          <w:rFonts w:eastAsia="Times New Roman" w:cs="Calibri"/>
          <w:b/>
          <w:bCs/>
          <w:iCs/>
          <w:sz w:val="24"/>
          <w:szCs w:val="24"/>
        </w:rPr>
      </w:pPr>
      <w:bookmarkStart w:id="358" w:name="_Toc394063356"/>
      <w:r w:rsidRPr="00B9336D">
        <w:rPr>
          <w:rFonts w:eastAsia="Times New Roman" w:cs="Calibri"/>
          <w:b/>
          <w:bCs/>
          <w:iCs/>
          <w:sz w:val="24"/>
          <w:szCs w:val="24"/>
        </w:rPr>
        <w:lastRenderedPageBreak/>
        <w:t xml:space="preserve">Cession </w:t>
      </w:r>
      <w:r>
        <w:rPr>
          <w:rFonts w:eastAsia="Times New Roman" w:cs="Calibri"/>
          <w:b/>
          <w:bCs/>
          <w:iCs/>
          <w:sz w:val="24"/>
          <w:szCs w:val="24"/>
        </w:rPr>
        <w:t>de l’accord-cadre</w:t>
      </w:r>
      <w:bookmarkEnd w:id="358"/>
    </w:p>
    <w:p w14:paraId="46B1C6C9" w14:textId="77777777" w:rsidR="00E8574A" w:rsidRPr="00B9336D" w:rsidRDefault="00E8574A" w:rsidP="00893541">
      <w:pPr>
        <w:spacing w:before="100" w:beforeAutospacing="1"/>
        <w:jc w:val="both"/>
        <w:rPr>
          <w:rFonts w:cs="Calibri"/>
          <w:lang w:eastAsia="fr-FR"/>
        </w:rPr>
      </w:pPr>
      <w:r w:rsidRPr="00B9336D">
        <w:rPr>
          <w:lang w:eastAsia="fr-FR"/>
        </w:rPr>
        <w:t xml:space="preserve">Le Titulaire doit informer la </w:t>
      </w:r>
      <w:r w:rsidR="00A10DED">
        <w:rPr>
          <w:lang w:eastAsia="fr-FR"/>
        </w:rPr>
        <w:t>Cnam</w:t>
      </w:r>
      <w:r w:rsidRPr="00B9336D">
        <w:rPr>
          <w:lang w:eastAsia="fr-FR"/>
        </w:rPr>
        <w:t xml:space="preserve"> de tout projet de fusion ou d’absorption de l’entreprise titulaire et de tout projet de cession </w:t>
      </w:r>
      <w:r>
        <w:rPr>
          <w:lang w:eastAsia="fr-FR"/>
        </w:rPr>
        <w:t>de l’accord-cadre</w:t>
      </w:r>
      <w:r w:rsidRPr="00B9336D">
        <w:rPr>
          <w:lang w:eastAsia="fr-FR"/>
        </w:rPr>
        <w:t xml:space="preserve">. Cette information devra intervenir dans les plus brefs délais et le Titulaire sera chargé de communiquer les documents et renseignements utiles qui lui seront notifiés concernant la nouvelle entreprise </w:t>
      </w:r>
      <w:r w:rsidRPr="00B9336D">
        <w:rPr>
          <w:rFonts w:cs="Calibri"/>
          <w:lang w:eastAsia="fr-FR"/>
        </w:rPr>
        <w:t>à qui l</w:t>
      </w:r>
      <w:r>
        <w:rPr>
          <w:rFonts w:cs="Calibri"/>
          <w:lang w:eastAsia="fr-FR"/>
        </w:rPr>
        <w:t xml:space="preserve">’accord-cadre </w:t>
      </w:r>
      <w:r w:rsidRPr="00B9336D">
        <w:rPr>
          <w:rFonts w:cs="Calibri"/>
          <w:lang w:eastAsia="fr-FR"/>
        </w:rPr>
        <w:t>sera transféré ou cédé.</w:t>
      </w:r>
    </w:p>
    <w:p w14:paraId="2D23D986" w14:textId="77777777" w:rsidR="00E8574A" w:rsidRPr="00B9336D" w:rsidRDefault="00E8574A" w:rsidP="00E8574A">
      <w:pPr>
        <w:jc w:val="both"/>
        <w:rPr>
          <w:rFonts w:cs="Calibri"/>
          <w:lang w:eastAsia="fr-FR"/>
        </w:rPr>
      </w:pPr>
      <w:r w:rsidRPr="00B9336D">
        <w:rPr>
          <w:rFonts w:cs="Calibri"/>
          <w:lang w:eastAsia="fr-FR"/>
        </w:rPr>
        <w:t xml:space="preserve">La cession </w:t>
      </w:r>
      <w:r>
        <w:rPr>
          <w:rFonts w:cs="Calibri"/>
          <w:lang w:eastAsia="fr-FR"/>
        </w:rPr>
        <w:t>de l’accord-cadre</w:t>
      </w:r>
      <w:r w:rsidRPr="00B9336D">
        <w:rPr>
          <w:rFonts w:cs="Calibri"/>
          <w:lang w:eastAsia="fr-FR"/>
        </w:rPr>
        <w:t xml:space="preserve"> ne peut avoir lieu qu’avec l’assentiment préalable de la </w:t>
      </w:r>
      <w:r w:rsidR="00A10DED">
        <w:rPr>
          <w:rFonts w:cs="Calibri"/>
          <w:lang w:eastAsia="fr-FR"/>
        </w:rPr>
        <w:t>Cnam</w:t>
      </w:r>
      <w:r w:rsidRPr="00B9336D">
        <w:rPr>
          <w:rFonts w:cs="Calibri"/>
          <w:lang w:eastAsia="fr-FR"/>
        </w:rPr>
        <w:t xml:space="preserve">. Si la cession envisagée est de nature, soit à remettre en cause les éléments essentiels relatifs au choix du Titulaire initial du contrat, soit à modifier substantiellement l’économie du contrat, la </w:t>
      </w:r>
      <w:r w:rsidR="00A10DED">
        <w:rPr>
          <w:rFonts w:cs="Calibri"/>
          <w:lang w:eastAsia="fr-FR"/>
        </w:rPr>
        <w:t>Cnam</w:t>
      </w:r>
      <w:r w:rsidRPr="00B9336D">
        <w:rPr>
          <w:rFonts w:cs="Calibri"/>
          <w:lang w:eastAsia="fr-FR"/>
        </w:rPr>
        <w:t xml:space="preserve"> refusera la cession.</w:t>
      </w:r>
    </w:p>
    <w:p w14:paraId="535CAE9D" w14:textId="77777777" w:rsidR="00E8574A" w:rsidRPr="00B9336D" w:rsidRDefault="00E8574A" w:rsidP="00E8574A">
      <w:pPr>
        <w:jc w:val="both"/>
        <w:rPr>
          <w:rFonts w:cs="Calibri"/>
          <w:lang w:eastAsia="fr-FR"/>
        </w:rPr>
      </w:pPr>
      <w:r w:rsidRPr="00B9336D">
        <w:rPr>
          <w:rFonts w:cs="Calibri"/>
          <w:lang w:eastAsia="fr-FR"/>
        </w:rPr>
        <w:t xml:space="preserve">La </w:t>
      </w:r>
      <w:r w:rsidR="00A10DED">
        <w:rPr>
          <w:rFonts w:cs="Calibri"/>
          <w:lang w:eastAsia="fr-FR"/>
        </w:rPr>
        <w:t>Cnam</w:t>
      </w:r>
      <w:r w:rsidRPr="00B9336D">
        <w:rPr>
          <w:rFonts w:cs="Calibri"/>
          <w:lang w:eastAsia="fr-FR"/>
        </w:rPr>
        <w:t xml:space="preserve"> a la faculté de s’opposer à toute cession, sauf dans le cadre de procédures collectives telles que sont les procédures de liquidation et de redressement judiciaire, ou dans les cas de fusion notamment, lorsque l’activité de fabrication du Titulaire est cédée à la seule condition que le repreneur présente au moins les mêmes compétences et garanties au regard de la </w:t>
      </w:r>
      <w:r w:rsidR="00A10DED">
        <w:rPr>
          <w:rFonts w:cs="Calibri"/>
          <w:lang w:eastAsia="fr-FR"/>
        </w:rPr>
        <w:t>Cnam</w:t>
      </w:r>
      <w:r w:rsidRPr="00B9336D">
        <w:rPr>
          <w:rFonts w:cs="Calibri"/>
          <w:lang w:eastAsia="fr-FR"/>
        </w:rPr>
        <w:t xml:space="preserve"> et que le cessionnaire accepte les conditions </w:t>
      </w:r>
      <w:r>
        <w:rPr>
          <w:rFonts w:cs="Calibri"/>
          <w:lang w:eastAsia="fr-FR"/>
        </w:rPr>
        <w:t>de l’accord-cadre</w:t>
      </w:r>
      <w:r w:rsidRPr="00B9336D">
        <w:rPr>
          <w:rFonts w:cs="Calibri"/>
          <w:lang w:eastAsia="fr-FR"/>
        </w:rPr>
        <w:t>.</w:t>
      </w:r>
    </w:p>
    <w:p w14:paraId="25A39B12" w14:textId="77777777" w:rsidR="00E8574A" w:rsidRPr="00B9336D" w:rsidRDefault="00E8574A" w:rsidP="00E8574A">
      <w:pPr>
        <w:jc w:val="both"/>
        <w:rPr>
          <w:rFonts w:cs="Calibri"/>
          <w:color w:val="000000"/>
        </w:rPr>
      </w:pPr>
      <w:r w:rsidRPr="00B9336D">
        <w:rPr>
          <w:rFonts w:cs="Calibri"/>
          <w:lang w:eastAsia="fr-FR"/>
        </w:rPr>
        <w:t xml:space="preserve">En cas d’acceptation de la cession </w:t>
      </w:r>
      <w:r>
        <w:rPr>
          <w:rFonts w:cs="Calibri"/>
          <w:lang w:eastAsia="fr-FR"/>
        </w:rPr>
        <w:t>de l’accord-cadre</w:t>
      </w:r>
      <w:r w:rsidRPr="00B9336D">
        <w:rPr>
          <w:rFonts w:cs="Calibri"/>
          <w:lang w:eastAsia="fr-FR"/>
        </w:rPr>
        <w:t xml:space="preserve"> par la </w:t>
      </w:r>
      <w:r w:rsidR="00A10DED">
        <w:rPr>
          <w:rFonts w:cs="Calibri"/>
          <w:lang w:eastAsia="fr-FR"/>
        </w:rPr>
        <w:t>Cnam</w:t>
      </w:r>
      <w:r w:rsidRPr="00B9336D">
        <w:rPr>
          <w:rFonts w:cs="Calibri"/>
          <w:lang w:eastAsia="fr-FR"/>
        </w:rPr>
        <w:t xml:space="preserve">, elle fera l’objet d’un avenant constatant le transfert </w:t>
      </w:r>
      <w:r>
        <w:rPr>
          <w:rFonts w:cs="Calibri"/>
          <w:lang w:eastAsia="fr-FR"/>
        </w:rPr>
        <w:t>de l’accord-cadre</w:t>
      </w:r>
      <w:r w:rsidRPr="00B9336D">
        <w:rPr>
          <w:rFonts w:cs="Calibri"/>
          <w:lang w:eastAsia="fr-FR"/>
        </w:rPr>
        <w:t xml:space="preserve"> au nouveau Titulaire.</w:t>
      </w:r>
      <w:r w:rsidRPr="00B9336D">
        <w:rPr>
          <w:rFonts w:cs="Calibri"/>
          <w:color w:val="000000"/>
        </w:rPr>
        <w:t xml:space="preserve"> </w:t>
      </w:r>
    </w:p>
    <w:p w14:paraId="1080D9CF" w14:textId="77777777" w:rsidR="00E8574A" w:rsidRPr="00B9336D" w:rsidRDefault="00E8574A" w:rsidP="00E8574A">
      <w:pPr>
        <w:jc w:val="both"/>
        <w:rPr>
          <w:rFonts w:cs="Calibri"/>
          <w:color w:val="000000"/>
        </w:rPr>
      </w:pPr>
      <w:r w:rsidRPr="00B9336D">
        <w:rPr>
          <w:rFonts w:cs="Calibri"/>
          <w:color w:val="000000"/>
        </w:rPr>
        <w:t>En revanche, un avenant n'est pas nécessaire dans les cas suivants : reprise du contrat par l'administrateur judiciaire lorsque l'entreprise fait l'objet d'une procédure collective, changement n'affectant pas la forme juridique de l'entreprise mais sa raison sociale ou sa domiciliation, changement de la structure de l'entreprise n'entraînant pas la création d'une nouvelle personne morale (par exemple : transformation d'une SARL en SA).</w:t>
      </w:r>
    </w:p>
    <w:p w14:paraId="3A308CA0" w14:textId="77777777" w:rsidR="00E8574A" w:rsidRPr="00451326" w:rsidRDefault="00E8574A" w:rsidP="00E8574A">
      <w:pPr>
        <w:spacing w:after="100" w:afterAutospacing="1"/>
        <w:jc w:val="both"/>
        <w:rPr>
          <w:lang w:eastAsia="fr-FR"/>
        </w:rPr>
      </w:pPr>
      <w:r w:rsidRPr="00B9336D">
        <w:rPr>
          <w:lang w:eastAsia="fr-FR"/>
        </w:rPr>
        <w:t xml:space="preserve">En cas de cession du présent </w:t>
      </w:r>
      <w:r>
        <w:rPr>
          <w:lang w:eastAsia="fr-FR"/>
        </w:rPr>
        <w:t>accord-cadre</w:t>
      </w:r>
      <w:r w:rsidRPr="00B9336D">
        <w:rPr>
          <w:lang w:eastAsia="fr-FR"/>
        </w:rPr>
        <w:t xml:space="preserve">, le Titulaire devra remettre à la </w:t>
      </w:r>
      <w:r w:rsidR="00A10DED">
        <w:rPr>
          <w:lang w:eastAsia="fr-FR"/>
        </w:rPr>
        <w:t>Cnam</w:t>
      </w:r>
      <w:r w:rsidRPr="00B9336D">
        <w:rPr>
          <w:lang w:eastAsia="fr-FR"/>
        </w:rPr>
        <w:t xml:space="preserve">, dès le jour d’effet de la cession </w:t>
      </w:r>
      <w:r>
        <w:rPr>
          <w:lang w:eastAsia="fr-FR"/>
        </w:rPr>
        <w:t>de l’accord-cadre</w:t>
      </w:r>
      <w:r w:rsidRPr="00B9336D">
        <w:rPr>
          <w:lang w:eastAsia="fr-FR"/>
        </w:rPr>
        <w:t xml:space="preserve"> et sans formalités supplémentaires, tous les documents en sa </w:t>
      </w:r>
      <w:r w:rsidRPr="00451326">
        <w:rPr>
          <w:lang w:eastAsia="fr-FR"/>
        </w:rPr>
        <w:t>possession concernant les prestations effectuées dans le cadre du présent accord-cadre.</w:t>
      </w:r>
    </w:p>
    <w:p w14:paraId="738FB954" w14:textId="77777777" w:rsidR="00B71091" w:rsidRPr="00451326" w:rsidRDefault="00B71091" w:rsidP="007F7E1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359" w:name="_Toc394063366"/>
      <w:r w:rsidRPr="00451326">
        <w:rPr>
          <w:rFonts w:eastAsia="Times New Roman" w:cs="Calibri"/>
          <w:b/>
          <w:bCs/>
          <w:caps/>
          <w:color w:val="002060"/>
          <w:kern w:val="32"/>
          <w:sz w:val="24"/>
          <w:szCs w:val="24"/>
          <w:lang w:eastAsia="fr-FR"/>
        </w:rPr>
        <w:t xml:space="preserve"> </w:t>
      </w:r>
      <w:bookmarkStart w:id="360" w:name="_Ref216166665"/>
      <w:bookmarkStart w:id="361" w:name="_Ref216166686"/>
      <w:bookmarkStart w:id="362" w:name="_Ref216166721"/>
      <w:bookmarkStart w:id="363" w:name="_Toc229561552"/>
      <w:r w:rsidR="00E8574A" w:rsidRPr="00451326">
        <w:rPr>
          <w:rFonts w:eastAsia="Times New Roman" w:cs="Calibri"/>
          <w:b/>
          <w:bCs/>
          <w:caps/>
          <w:color w:val="002060"/>
          <w:kern w:val="32"/>
          <w:sz w:val="24"/>
          <w:szCs w:val="24"/>
          <w:lang w:eastAsia="fr-FR"/>
        </w:rPr>
        <w:t>PENALITES</w:t>
      </w:r>
      <w:bookmarkEnd w:id="359"/>
      <w:bookmarkEnd w:id="360"/>
      <w:bookmarkEnd w:id="361"/>
      <w:bookmarkEnd w:id="362"/>
      <w:bookmarkEnd w:id="363"/>
    </w:p>
    <w:p w14:paraId="6BC5B83C" w14:textId="68F588DA" w:rsidR="00E8574A" w:rsidRPr="00B9336D" w:rsidRDefault="00E8574A" w:rsidP="00942093">
      <w:pPr>
        <w:spacing w:before="100" w:beforeAutospacing="1" w:after="100" w:afterAutospacing="1"/>
        <w:jc w:val="both"/>
      </w:pPr>
      <w:r w:rsidRPr="00B9336D">
        <w:t xml:space="preserve">Il est dérogé à </w:t>
      </w:r>
      <w:r w:rsidRPr="0047355A">
        <w:t xml:space="preserve">l’article </w:t>
      </w:r>
      <w:r w:rsidR="00EF709C" w:rsidRPr="00AA2F36">
        <w:t>14</w:t>
      </w:r>
      <w:r w:rsidR="00FF6264" w:rsidRPr="00AA2F36">
        <w:t>.1.1</w:t>
      </w:r>
      <w:r w:rsidRPr="00AA2F36">
        <w:t xml:space="preserve"> du</w:t>
      </w:r>
      <w:r w:rsidRPr="00925364">
        <w:t xml:space="preserve"> </w:t>
      </w:r>
      <w:r w:rsidR="0055652B">
        <w:t>CCAG-TIC</w:t>
      </w:r>
      <w:r w:rsidRPr="00B9336D">
        <w:t xml:space="preserve"> pour le calcul des pénalités.</w:t>
      </w:r>
    </w:p>
    <w:p w14:paraId="6E41CA16" w14:textId="77777777" w:rsidR="00AA2F36" w:rsidRPr="00AA2F36" w:rsidRDefault="00AA2F36" w:rsidP="00AA2F36">
      <w:pPr>
        <w:keepNext/>
        <w:numPr>
          <w:ilvl w:val="1"/>
          <w:numId w:val="4"/>
        </w:numPr>
        <w:spacing w:before="240" w:after="100" w:afterAutospacing="1"/>
        <w:jc w:val="both"/>
        <w:outlineLvl w:val="1"/>
        <w:rPr>
          <w:rFonts w:eastAsia="Times New Roman" w:cs="Calibri"/>
          <w:b/>
          <w:bCs/>
          <w:iCs/>
          <w:sz w:val="24"/>
          <w:szCs w:val="24"/>
        </w:rPr>
      </w:pPr>
      <w:bookmarkStart w:id="364" w:name="_Toc186543277"/>
      <w:bookmarkStart w:id="365" w:name="_Toc187246868"/>
      <w:bookmarkStart w:id="366" w:name="_Toc212049489"/>
      <w:bookmarkStart w:id="367" w:name="_Toc394063367"/>
      <w:r w:rsidRPr="00AA2F36">
        <w:rPr>
          <w:rFonts w:eastAsia="Times New Roman" w:cs="Calibri"/>
          <w:b/>
          <w:bCs/>
          <w:iCs/>
          <w:sz w:val="24"/>
          <w:szCs w:val="24"/>
        </w:rPr>
        <w:t>Principes généraux applicables aux pénalités</w:t>
      </w:r>
      <w:bookmarkEnd w:id="364"/>
      <w:bookmarkEnd w:id="365"/>
      <w:bookmarkEnd w:id="366"/>
    </w:p>
    <w:p w14:paraId="6CF2A8F2" w14:textId="77777777" w:rsidR="00AA2F36" w:rsidRPr="00AA2F36" w:rsidRDefault="00AA2F36" w:rsidP="00AA2F36">
      <w:pPr>
        <w:spacing w:before="120" w:after="120" w:line="240" w:lineRule="auto"/>
        <w:jc w:val="both"/>
        <w:rPr>
          <w:lang w:eastAsia="fr-FR"/>
        </w:rPr>
      </w:pPr>
      <w:r w:rsidRPr="00AA2F36">
        <w:rPr>
          <w:lang w:eastAsia="fr-FR"/>
        </w:rPr>
        <w:t>En cas de non-respect de ses engagements et/ou de mauvaise couverture des besoins et attentes de la Cnam, le Titulaire encourt, sans mise en demeure préalable, des pénalités calculées selon les stipulations du présent article.</w:t>
      </w:r>
    </w:p>
    <w:p w14:paraId="34484EF7" w14:textId="77777777" w:rsidR="00AA2F36" w:rsidRPr="00AA2F36" w:rsidRDefault="00AA2F36" w:rsidP="00AA2F36">
      <w:pPr>
        <w:spacing w:before="120" w:after="120" w:line="240" w:lineRule="auto"/>
        <w:jc w:val="both"/>
        <w:rPr>
          <w:lang w:eastAsia="fr-FR"/>
        </w:rPr>
      </w:pPr>
      <w:r w:rsidRPr="00AA2F36">
        <w:rPr>
          <w:lang w:eastAsia="fr-FR"/>
        </w:rPr>
        <w:t>Les pénalités dont le Titulaire pourrait être redevable sont réglées par compensation au moyen de retenues sur les paiements à lui faire.</w:t>
      </w:r>
    </w:p>
    <w:p w14:paraId="550A27BB" w14:textId="77777777" w:rsidR="00AA2F36" w:rsidRPr="00AA2F36" w:rsidRDefault="00AA2F36" w:rsidP="00AA2F36">
      <w:pPr>
        <w:spacing w:before="120" w:after="120" w:line="240" w:lineRule="auto"/>
        <w:jc w:val="both"/>
        <w:rPr>
          <w:lang w:eastAsia="fr-FR"/>
        </w:rPr>
      </w:pPr>
      <w:r w:rsidRPr="00AA2F36">
        <w:rPr>
          <w:lang w:eastAsia="fr-FR"/>
        </w:rPr>
        <w:t>Il est expressément convenu que les pénalités prévues au présent CCAP ont uniquement un caractère moratoire. Le Titulaire reste donc redevable de la prestation et ne peut se considérer comme libéré de son obligation du fait du paiement de ladite pénalité.</w:t>
      </w:r>
    </w:p>
    <w:p w14:paraId="01A30E26" w14:textId="77777777" w:rsidR="00AA2F36" w:rsidRPr="00AA2F36" w:rsidRDefault="00AA2F36" w:rsidP="00AA2F36">
      <w:pPr>
        <w:spacing w:before="120" w:after="120" w:line="240" w:lineRule="auto"/>
        <w:jc w:val="both"/>
        <w:rPr>
          <w:lang w:eastAsia="fr-FR"/>
        </w:rPr>
      </w:pPr>
      <w:r w:rsidRPr="00AA2F36">
        <w:rPr>
          <w:lang w:eastAsia="fr-FR"/>
        </w:rPr>
        <w:t>Les pénalités du présent article ne sauraient exclure les autres sanctions contractuelles que la Cnam est en droit d’appliquer au Titulaire :</w:t>
      </w:r>
    </w:p>
    <w:p w14:paraId="676279C8" w14:textId="59D29F59" w:rsidR="00AA2F36" w:rsidRPr="00AA2F36" w:rsidRDefault="00AA2F36" w:rsidP="00AA2F36">
      <w:pPr>
        <w:pStyle w:val="Paragraphedeliste"/>
        <w:numPr>
          <w:ilvl w:val="0"/>
          <w:numId w:val="3"/>
        </w:numPr>
        <w:spacing w:before="120" w:after="120" w:line="240" w:lineRule="auto"/>
        <w:contextualSpacing/>
        <w:jc w:val="both"/>
        <w:rPr>
          <w:rFonts w:eastAsia="Times New Roman" w:cs="Calibri"/>
          <w:lang w:eastAsia="fr-FR"/>
        </w:rPr>
      </w:pPr>
      <w:r w:rsidRPr="00AA2F36">
        <w:rPr>
          <w:rFonts w:eastAsia="Times New Roman" w:cs="Calibri"/>
          <w:lang w:eastAsia="fr-FR"/>
        </w:rPr>
        <w:lastRenderedPageBreak/>
        <w:t>L'exécution de l’accord-cadre aux frais et risques du Titulaire ;</w:t>
      </w:r>
    </w:p>
    <w:p w14:paraId="47E6CD6A" w14:textId="08140E0D" w:rsidR="00AA2F36" w:rsidRPr="00AA2F36" w:rsidRDefault="00AA2F36" w:rsidP="00AA2F36">
      <w:pPr>
        <w:pStyle w:val="Paragraphedeliste"/>
        <w:numPr>
          <w:ilvl w:val="0"/>
          <w:numId w:val="3"/>
        </w:numPr>
        <w:spacing w:before="120" w:after="120" w:line="240" w:lineRule="auto"/>
        <w:contextualSpacing/>
        <w:jc w:val="both"/>
        <w:rPr>
          <w:rFonts w:eastAsia="Times New Roman" w:cs="Calibri"/>
          <w:lang w:eastAsia="fr-FR"/>
        </w:rPr>
      </w:pPr>
      <w:r w:rsidRPr="00AA2F36">
        <w:rPr>
          <w:rFonts w:eastAsia="Times New Roman" w:cs="Calibri"/>
          <w:lang w:eastAsia="fr-FR"/>
        </w:rPr>
        <w:t>La résiliation de l’accord-cadre, en application des stipulations contractuelles.</w:t>
      </w:r>
    </w:p>
    <w:p w14:paraId="7C63460D" w14:textId="77777777" w:rsidR="00AA2F36" w:rsidRPr="00AA2F36" w:rsidRDefault="00AA2F36" w:rsidP="00AA2F36">
      <w:pPr>
        <w:spacing w:before="120" w:after="120" w:line="240" w:lineRule="auto"/>
        <w:jc w:val="both"/>
        <w:rPr>
          <w:lang w:eastAsia="fr-FR"/>
        </w:rPr>
      </w:pPr>
      <w:r w:rsidRPr="00AA2F36">
        <w:rPr>
          <w:lang w:eastAsia="fr-FR"/>
        </w:rPr>
        <w:t xml:space="preserve">La non déduction des pénalités par la Cnam ne peut pas être interprétée comme une renonciation à l'application des pénalités. Le décompte des pénalités est notifié au Titulaire après discussion contradictoire entre la Cnam et ce dernier. Le Titulaire est admis à présenter ses observations à la Cnam dans un délai de 5 jours calendaires à compter de la notification de ce décompte. Passé ce délai, le Titulaire est réputé avoir accepté les pénalités. </w:t>
      </w:r>
    </w:p>
    <w:p w14:paraId="07836C2B" w14:textId="77777777" w:rsidR="00AA2F36" w:rsidRPr="00AA2F36" w:rsidRDefault="00AA2F36" w:rsidP="00AA2F36">
      <w:pPr>
        <w:spacing w:before="120" w:after="120" w:line="240" w:lineRule="auto"/>
        <w:jc w:val="both"/>
        <w:rPr>
          <w:rFonts w:cs="Calibri"/>
          <w:lang w:eastAsia="fr-FR"/>
        </w:rPr>
      </w:pPr>
      <w:r w:rsidRPr="00AA2F36">
        <w:rPr>
          <w:lang w:eastAsia="fr-FR"/>
        </w:rPr>
        <w:t>Il est précisé que toute période (minute, heure, jour, semaine, mois, etc.) entamée compte pour une période complète</w:t>
      </w:r>
      <w:r w:rsidRPr="00AA2F36">
        <w:rPr>
          <w:rFonts w:cs="Calibri"/>
          <w:lang w:eastAsia="fr-FR"/>
        </w:rPr>
        <w:t>. Sauf précision contraire, les jours mentionnés ci-après sont des jours ouvrés.</w:t>
      </w:r>
    </w:p>
    <w:bookmarkEnd w:id="367"/>
    <w:p w14:paraId="4BBA3DD1" w14:textId="77777777" w:rsidR="00104871" w:rsidRPr="00104871" w:rsidRDefault="00FF6264" w:rsidP="00104871">
      <w:pPr>
        <w:keepNext/>
        <w:numPr>
          <w:ilvl w:val="1"/>
          <w:numId w:val="4"/>
        </w:numPr>
        <w:spacing w:before="240" w:after="100" w:afterAutospacing="1"/>
        <w:jc w:val="both"/>
        <w:outlineLvl w:val="1"/>
        <w:rPr>
          <w:rFonts w:eastAsia="Times New Roman" w:cs="Calibri"/>
          <w:b/>
          <w:bCs/>
          <w:iCs/>
          <w:sz w:val="24"/>
          <w:szCs w:val="24"/>
        </w:rPr>
      </w:pPr>
      <w:r w:rsidRPr="00104871">
        <w:rPr>
          <w:rFonts w:eastAsia="Times New Roman" w:cs="Calibri"/>
          <w:b/>
          <w:bCs/>
          <w:iCs/>
          <w:sz w:val="24"/>
          <w:szCs w:val="24"/>
        </w:rPr>
        <w:t xml:space="preserve">Pénalités pour dépassement du délai de remise/mise à jour des rapports, livrables : </w:t>
      </w:r>
    </w:p>
    <w:p w14:paraId="76F84D2F" w14:textId="78360712" w:rsidR="00FF6264" w:rsidRDefault="00FF6264" w:rsidP="00104871">
      <w:pPr>
        <w:spacing w:before="120" w:after="120" w:line="240" w:lineRule="auto"/>
        <w:jc w:val="both"/>
        <w:rPr>
          <w:rFonts w:eastAsia="Times New Roman" w:cs="Calibri"/>
          <w:lang w:eastAsia="fr-FR"/>
        </w:rPr>
      </w:pPr>
      <w:r w:rsidRPr="00104871">
        <w:rPr>
          <w:rFonts w:eastAsia="Times New Roman" w:cs="Calibri"/>
          <w:lang w:eastAsia="fr-FR"/>
        </w:rPr>
        <w:t>100 € par jour ouvré de retard.</w:t>
      </w:r>
    </w:p>
    <w:p w14:paraId="6284B5B9" w14:textId="2AF8FA35" w:rsidR="003F5231" w:rsidRPr="00104871" w:rsidRDefault="003F5231" w:rsidP="003F5231">
      <w:pPr>
        <w:keepNext/>
        <w:numPr>
          <w:ilvl w:val="1"/>
          <w:numId w:val="4"/>
        </w:numPr>
        <w:spacing w:before="240" w:after="100" w:afterAutospacing="1"/>
        <w:jc w:val="both"/>
        <w:outlineLvl w:val="1"/>
        <w:rPr>
          <w:rFonts w:eastAsia="Times New Roman" w:cs="Calibri"/>
          <w:b/>
          <w:bCs/>
          <w:iCs/>
          <w:sz w:val="24"/>
          <w:szCs w:val="24"/>
        </w:rPr>
      </w:pPr>
      <w:r w:rsidRPr="00104871">
        <w:rPr>
          <w:rFonts w:eastAsia="Times New Roman" w:cs="Calibri"/>
          <w:b/>
          <w:bCs/>
          <w:iCs/>
          <w:sz w:val="24"/>
          <w:szCs w:val="24"/>
        </w:rPr>
        <w:t>Pénalités pour dé</w:t>
      </w:r>
      <w:r>
        <w:rPr>
          <w:rFonts w:eastAsia="Times New Roman" w:cs="Calibri"/>
          <w:b/>
          <w:bCs/>
          <w:iCs/>
          <w:sz w:val="24"/>
          <w:szCs w:val="24"/>
        </w:rPr>
        <w:t>faut de qualité d’un livrable</w:t>
      </w:r>
      <w:r w:rsidRPr="00104871">
        <w:rPr>
          <w:rFonts w:eastAsia="Times New Roman" w:cs="Calibri"/>
          <w:b/>
          <w:bCs/>
          <w:iCs/>
          <w:sz w:val="24"/>
          <w:szCs w:val="24"/>
        </w:rPr>
        <w:t xml:space="preserve"> : </w:t>
      </w:r>
    </w:p>
    <w:p w14:paraId="78BB0333" w14:textId="77777777" w:rsidR="003F5231" w:rsidRPr="003F5231" w:rsidRDefault="003F5231" w:rsidP="003F5231">
      <w:pPr>
        <w:spacing w:before="120" w:after="120" w:line="240" w:lineRule="auto"/>
        <w:jc w:val="both"/>
        <w:rPr>
          <w:rFonts w:eastAsia="Times New Roman" w:cs="Calibri"/>
          <w:lang w:eastAsia="fr-FR"/>
        </w:rPr>
      </w:pPr>
      <w:r w:rsidRPr="003F5231">
        <w:rPr>
          <w:rFonts w:eastAsia="Times New Roman" w:cs="Calibri"/>
          <w:lang w:eastAsia="fr-FR"/>
        </w:rPr>
        <w:t>Lorsque le défaut de qualité d’un livrable a pour effet son rejet total ou partiel par la Cnam (à partir de 50% de rejet), le Titulaire encourt une pénalité de 500€ par jour ouvré jusqu’à la livraison d’une nouvelle version jugée comme acceptable par la Cnam.</w:t>
      </w:r>
    </w:p>
    <w:p w14:paraId="61DB1E19" w14:textId="77777777" w:rsidR="00104871" w:rsidRPr="00104871" w:rsidRDefault="00FF6264" w:rsidP="00104871">
      <w:pPr>
        <w:keepNext/>
        <w:numPr>
          <w:ilvl w:val="1"/>
          <w:numId w:val="4"/>
        </w:numPr>
        <w:spacing w:before="240" w:after="100" w:afterAutospacing="1"/>
        <w:jc w:val="both"/>
        <w:outlineLvl w:val="1"/>
        <w:rPr>
          <w:rFonts w:eastAsia="Times New Roman" w:cs="Calibri"/>
          <w:b/>
          <w:bCs/>
          <w:iCs/>
          <w:sz w:val="24"/>
          <w:szCs w:val="24"/>
        </w:rPr>
      </w:pPr>
      <w:r w:rsidRPr="00104871">
        <w:rPr>
          <w:rFonts w:eastAsia="Times New Roman" w:cs="Calibri"/>
          <w:b/>
          <w:bCs/>
          <w:iCs/>
          <w:sz w:val="24"/>
          <w:szCs w:val="24"/>
        </w:rPr>
        <w:t xml:space="preserve">Pénalités en cas de refus d’exécution non valablement motivé du bon de commande : </w:t>
      </w:r>
    </w:p>
    <w:p w14:paraId="2EB5EC73" w14:textId="1EDA8158" w:rsidR="00FF6264" w:rsidRDefault="0004585F" w:rsidP="00104871">
      <w:pPr>
        <w:spacing w:before="120" w:after="120" w:line="240" w:lineRule="auto"/>
        <w:jc w:val="both"/>
        <w:rPr>
          <w:rFonts w:eastAsia="Times New Roman" w:cs="Calibri"/>
          <w:lang w:eastAsia="fr-FR"/>
        </w:rPr>
      </w:pPr>
      <w:r>
        <w:rPr>
          <w:rFonts w:eastAsia="Times New Roman" w:cs="Calibri"/>
          <w:lang w:eastAsia="fr-FR"/>
        </w:rPr>
        <w:t>L</w:t>
      </w:r>
      <w:r w:rsidRPr="00104871">
        <w:rPr>
          <w:rFonts w:eastAsia="Times New Roman" w:cs="Calibri"/>
          <w:lang w:eastAsia="fr-FR"/>
        </w:rPr>
        <w:t xml:space="preserve">e </w:t>
      </w:r>
      <w:r w:rsidR="00FF6264" w:rsidRPr="00104871">
        <w:rPr>
          <w:rFonts w:eastAsia="Times New Roman" w:cs="Calibri"/>
          <w:lang w:eastAsia="fr-FR"/>
        </w:rPr>
        <w:t>Titulaire indemnise la Cnam à hauteur de 50% du montant TTC du bon de commande rejeté.</w:t>
      </w:r>
    </w:p>
    <w:p w14:paraId="01294E01" w14:textId="77777777" w:rsidR="00A72BEC" w:rsidRPr="00E55420" w:rsidRDefault="00A72BEC" w:rsidP="00A72BEC">
      <w:pPr>
        <w:keepNext/>
        <w:numPr>
          <w:ilvl w:val="1"/>
          <w:numId w:val="4"/>
        </w:numPr>
        <w:spacing w:before="240" w:after="100" w:afterAutospacing="1"/>
        <w:jc w:val="both"/>
        <w:outlineLvl w:val="1"/>
        <w:rPr>
          <w:rFonts w:eastAsia="Times New Roman" w:cs="Calibri"/>
          <w:b/>
          <w:bCs/>
          <w:iCs/>
          <w:sz w:val="24"/>
          <w:szCs w:val="24"/>
        </w:rPr>
      </w:pPr>
      <w:bookmarkStart w:id="368" w:name="_Toc212049490"/>
      <w:r w:rsidRPr="00E55420">
        <w:rPr>
          <w:rFonts w:eastAsia="Times New Roman" w:cs="Calibri"/>
          <w:b/>
          <w:bCs/>
          <w:iCs/>
          <w:sz w:val="24"/>
          <w:szCs w:val="24"/>
        </w:rPr>
        <w:t>Pénalités liées au pilotage</w:t>
      </w:r>
      <w:bookmarkEnd w:id="368"/>
    </w:p>
    <w:p w14:paraId="28A21C82" w14:textId="77777777" w:rsidR="00A72BEC" w:rsidRPr="00E55420" w:rsidRDefault="00A72BEC" w:rsidP="00A72BEC">
      <w:pPr>
        <w:numPr>
          <w:ilvl w:val="0"/>
          <w:numId w:val="24"/>
        </w:numPr>
        <w:spacing w:before="100" w:beforeAutospacing="1" w:after="120" w:line="240" w:lineRule="auto"/>
        <w:jc w:val="both"/>
        <w:rPr>
          <w:rFonts w:cs="Calibri"/>
          <w:color w:val="000000"/>
          <w:shd w:val="clear" w:color="auto" w:fill="FFFFFF"/>
          <w:lang w:eastAsia="fr-FR"/>
        </w:rPr>
      </w:pPr>
      <w:r w:rsidRPr="00E55420">
        <w:rPr>
          <w:rFonts w:cs="Calibri"/>
          <w:color w:val="000000"/>
          <w:shd w:val="clear" w:color="auto" w:fill="FFFFFF"/>
          <w:lang w:eastAsia="fr-FR"/>
        </w:rPr>
        <w:t>Pénalités pour non tenues des instances selon les modalités définies</w:t>
      </w:r>
    </w:p>
    <w:p w14:paraId="6E2C7E24" w14:textId="77777777" w:rsidR="00A72BEC" w:rsidRPr="00E55420" w:rsidRDefault="00A72BEC" w:rsidP="00A72BEC">
      <w:pPr>
        <w:spacing w:before="120" w:after="120" w:line="240" w:lineRule="auto"/>
        <w:jc w:val="both"/>
        <w:rPr>
          <w:lang w:eastAsia="fr-FR"/>
        </w:rPr>
      </w:pPr>
      <w:r w:rsidRPr="00E55420">
        <w:rPr>
          <w:lang w:eastAsia="fr-FR"/>
        </w:rPr>
        <w:t>Pour le comité, qui n’aura pas pu se tenir à une date en cohérence avec la fréquence prévue au CCTP pour la tenue dudit comité, le Titulaire encourt une pénalité forfaitaire de 200€ par jour ouvré de retard.</w:t>
      </w:r>
    </w:p>
    <w:p w14:paraId="3BF02B65" w14:textId="77777777" w:rsidR="00A72BEC" w:rsidRPr="00E55420" w:rsidRDefault="00A72BEC" w:rsidP="00A72BEC">
      <w:pPr>
        <w:spacing w:before="120" w:after="120" w:line="240" w:lineRule="auto"/>
        <w:jc w:val="both"/>
        <w:rPr>
          <w:lang w:eastAsia="fr-FR"/>
        </w:rPr>
      </w:pPr>
      <w:r w:rsidRPr="00E55420">
        <w:rPr>
          <w:lang w:eastAsia="fr-FR"/>
        </w:rPr>
        <w:t xml:space="preserve">De même, chaque fois qu’il ne communiquera pas à la Cnam l’ordre du jour du comité, au plus tard 1 jour ouvré avant la tenue dudit comité, le Titulaire encourt une pénalité forfaitaire de 100€. </w:t>
      </w:r>
    </w:p>
    <w:p w14:paraId="07BD8AC0" w14:textId="77777777" w:rsidR="00A72BEC" w:rsidRPr="00E55420" w:rsidRDefault="00A72BEC" w:rsidP="00A72BEC">
      <w:pPr>
        <w:numPr>
          <w:ilvl w:val="0"/>
          <w:numId w:val="24"/>
        </w:numPr>
        <w:spacing w:before="100" w:beforeAutospacing="1" w:after="120" w:line="240" w:lineRule="auto"/>
        <w:jc w:val="both"/>
        <w:rPr>
          <w:rFonts w:cs="Calibri"/>
          <w:color w:val="000000"/>
          <w:shd w:val="clear" w:color="auto" w:fill="FFFFFF"/>
          <w:lang w:eastAsia="fr-FR"/>
        </w:rPr>
      </w:pPr>
      <w:r w:rsidRPr="00E55420">
        <w:rPr>
          <w:rFonts w:cs="Calibri"/>
          <w:color w:val="000000"/>
          <w:shd w:val="clear" w:color="auto" w:fill="FFFFFF"/>
          <w:lang w:eastAsia="fr-FR"/>
        </w:rPr>
        <w:t xml:space="preserve"> Pénalités pour non remise des livrables suivant la tenue des instances de comitologie</w:t>
      </w:r>
    </w:p>
    <w:p w14:paraId="0D809F0D" w14:textId="77777777" w:rsidR="00A72BEC" w:rsidRPr="00E55420" w:rsidRDefault="00A72BEC" w:rsidP="00A72BEC">
      <w:pPr>
        <w:spacing w:before="100" w:beforeAutospacing="1" w:after="120" w:line="240" w:lineRule="auto"/>
        <w:jc w:val="both"/>
        <w:rPr>
          <w:rFonts w:cs="Calibri"/>
          <w:color w:val="000000"/>
          <w:shd w:val="clear" w:color="auto" w:fill="FFFFFF"/>
          <w:lang w:eastAsia="fr-FR"/>
        </w:rPr>
      </w:pPr>
      <w:r w:rsidRPr="00E55420">
        <w:rPr>
          <w:rFonts w:cs="Calibri"/>
          <w:color w:val="000000"/>
          <w:shd w:val="clear" w:color="auto" w:fill="FFFFFF"/>
          <w:lang w:eastAsia="fr-FR"/>
        </w:rPr>
        <w:t>Pour le comité dont il assure le secrétariat, le Titulaire doit fournir au pouvoir adjudicateur concerné les livrables trois (3) jours ouvrés suivant la tenue du comité. En cas de retard dans la remise desdits livrables, le titulaire encourt une pénalité forfaitaire de 300€ par jour ouvré de retard.</w:t>
      </w:r>
    </w:p>
    <w:p w14:paraId="1A626B26" w14:textId="77777777" w:rsidR="00A72BEC" w:rsidRPr="00E55420" w:rsidRDefault="00A72BEC" w:rsidP="00A72BEC">
      <w:pPr>
        <w:spacing w:before="100" w:beforeAutospacing="1" w:after="120" w:line="240" w:lineRule="auto"/>
        <w:jc w:val="both"/>
        <w:rPr>
          <w:rFonts w:cs="Calibri"/>
          <w:color w:val="000000"/>
          <w:shd w:val="clear" w:color="auto" w:fill="FFFFFF"/>
          <w:lang w:eastAsia="fr-FR"/>
        </w:rPr>
      </w:pPr>
      <w:r w:rsidRPr="00E55420">
        <w:rPr>
          <w:rFonts w:cs="Calibri"/>
          <w:color w:val="000000"/>
          <w:shd w:val="clear" w:color="auto" w:fill="FFFFFF"/>
          <w:lang w:eastAsia="fr-FR"/>
        </w:rPr>
        <w:t>Lorsque les livrables fournis suite à la tenue des instances de comitologie sont transmis au pouvoir adjudicateur concerné (document initial et/ou document faisant suite à une demande de mises à jours de la part de la Cnam) mais font l’objet d’un rejet total ou partiel (à partir de 50% de rejet) dû à une mauvaise réalisation desdits livrables, le Titulaire encourt une pénalité de 300€ par jour ouvré jusqu’à la livraison d’une nouvelle version. Celle-ci étant cumulable avec la pénalité citée précédemment.</w:t>
      </w:r>
    </w:p>
    <w:p w14:paraId="4CB557D6" w14:textId="77777777" w:rsidR="00A72BEC" w:rsidRPr="00E55420" w:rsidRDefault="00A72BEC" w:rsidP="00A72BEC">
      <w:pPr>
        <w:keepNext/>
        <w:numPr>
          <w:ilvl w:val="1"/>
          <w:numId w:val="4"/>
        </w:numPr>
        <w:spacing w:before="240" w:after="100" w:afterAutospacing="1"/>
        <w:jc w:val="both"/>
        <w:outlineLvl w:val="1"/>
        <w:rPr>
          <w:rFonts w:eastAsia="Times New Roman" w:cs="Calibri"/>
          <w:b/>
          <w:bCs/>
          <w:iCs/>
          <w:sz w:val="24"/>
          <w:szCs w:val="24"/>
        </w:rPr>
      </w:pPr>
      <w:bookmarkStart w:id="369" w:name="_Toc212049491"/>
      <w:r w:rsidRPr="00E55420">
        <w:rPr>
          <w:rFonts w:eastAsia="Times New Roman" w:cs="Calibri"/>
          <w:b/>
          <w:bCs/>
          <w:iCs/>
          <w:sz w:val="24"/>
          <w:szCs w:val="24"/>
        </w:rPr>
        <w:lastRenderedPageBreak/>
        <w:t>Pénalité liées à la préparation du personnel</w:t>
      </w:r>
      <w:bookmarkEnd w:id="369"/>
    </w:p>
    <w:p w14:paraId="63F78E12" w14:textId="77777777" w:rsidR="00A72BEC" w:rsidRPr="00E55420" w:rsidRDefault="00A72BEC" w:rsidP="00A72BEC">
      <w:pPr>
        <w:spacing w:before="100" w:beforeAutospacing="1" w:after="120" w:line="240" w:lineRule="auto"/>
        <w:jc w:val="both"/>
        <w:rPr>
          <w:rFonts w:cs="Calibri"/>
          <w:color w:val="000000"/>
          <w:shd w:val="clear" w:color="auto" w:fill="FFFFFF"/>
          <w:lang w:eastAsia="fr-FR"/>
        </w:rPr>
      </w:pPr>
      <w:r w:rsidRPr="00E55420">
        <w:rPr>
          <w:rFonts w:cs="Calibri"/>
          <w:color w:val="000000"/>
          <w:shd w:val="clear" w:color="auto" w:fill="FFFFFF"/>
          <w:lang w:eastAsia="fr-FR"/>
        </w:rPr>
        <w:t>A partir de trois défaillances constatées de l’avis objectif de la Cnam par an en raison d’une mauvaise préparation du personnel (connaissance de l'environnement Cnam et compétences métiers et techniques de la prestation), le Titulaire encourt une pénalité de 300 euros pour chaque défaillance constatée (quatrième défaillance et suivantes).</w:t>
      </w:r>
    </w:p>
    <w:p w14:paraId="2B1246DF" w14:textId="77777777" w:rsidR="00A72BEC" w:rsidRPr="00E55420" w:rsidRDefault="00A72BEC" w:rsidP="00A72BEC">
      <w:pPr>
        <w:keepNext/>
        <w:numPr>
          <w:ilvl w:val="1"/>
          <w:numId w:val="4"/>
        </w:numPr>
        <w:spacing w:before="240" w:after="100" w:afterAutospacing="1"/>
        <w:jc w:val="both"/>
        <w:outlineLvl w:val="1"/>
        <w:rPr>
          <w:rFonts w:eastAsia="Times New Roman" w:cs="Calibri"/>
          <w:b/>
          <w:bCs/>
          <w:iCs/>
          <w:sz w:val="24"/>
          <w:szCs w:val="24"/>
        </w:rPr>
      </w:pPr>
      <w:bookmarkStart w:id="370" w:name="_Toc212049492"/>
      <w:r w:rsidRPr="00E55420">
        <w:rPr>
          <w:rFonts w:eastAsia="Times New Roman" w:cs="Calibri"/>
          <w:b/>
          <w:bCs/>
          <w:iCs/>
          <w:sz w:val="24"/>
          <w:szCs w:val="24"/>
        </w:rPr>
        <w:t>Pénalités sur les prestations à bons de commande (UO)</w:t>
      </w:r>
      <w:bookmarkEnd w:id="370"/>
      <w:r w:rsidRPr="00E55420">
        <w:rPr>
          <w:rFonts w:eastAsia="Times New Roman" w:cs="Calibri"/>
          <w:b/>
          <w:bCs/>
          <w:iCs/>
          <w:sz w:val="24"/>
          <w:szCs w:val="24"/>
        </w:rPr>
        <w:t xml:space="preserve"> </w:t>
      </w:r>
    </w:p>
    <w:p w14:paraId="0083423F" w14:textId="77777777" w:rsidR="00A72BEC" w:rsidRPr="00E55420" w:rsidRDefault="00A72BEC" w:rsidP="00A72BEC">
      <w:pPr>
        <w:keepNext/>
        <w:numPr>
          <w:ilvl w:val="2"/>
          <w:numId w:val="0"/>
        </w:numPr>
        <w:spacing w:before="240" w:after="120" w:line="240" w:lineRule="auto"/>
        <w:ind w:left="720" w:hanging="720"/>
        <w:jc w:val="both"/>
        <w:outlineLvl w:val="2"/>
        <w:rPr>
          <w:rFonts w:eastAsia="Times New Roman" w:cs="Calibri"/>
          <w:i/>
          <w:iCs/>
          <w:u w:val="single"/>
          <w:lang w:eastAsia="fr-FR"/>
        </w:rPr>
      </w:pPr>
      <w:bookmarkStart w:id="371" w:name="_Toc212049494"/>
      <w:r w:rsidRPr="00E55420">
        <w:rPr>
          <w:rFonts w:eastAsia="Times New Roman" w:cs="Calibri"/>
          <w:i/>
          <w:iCs/>
          <w:u w:val="single"/>
          <w:lang w:eastAsia="fr-FR"/>
        </w:rPr>
        <w:t>Pénalité pour non-démarrage à date prévue</w:t>
      </w:r>
      <w:bookmarkEnd w:id="371"/>
    </w:p>
    <w:p w14:paraId="46911B97" w14:textId="77777777" w:rsidR="00A72BEC" w:rsidRPr="00E55420" w:rsidRDefault="00A72BEC" w:rsidP="00A72BEC">
      <w:pPr>
        <w:spacing w:before="100" w:beforeAutospacing="1" w:after="120" w:line="240" w:lineRule="auto"/>
        <w:jc w:val="both"/>
        <w:rPr>
          <w:rFonts w:cs="Calibri"/>
          <w:color w:val="000000"/>
          <w:shd w:val="clear" w:color="auto" w:fill="FFFFFF"/>
          <w:lang w:eastAsia="fr-FR"/>
        </w:rPr>
      </w:pPr>
      <w:r w:rsidRPr="00E55420">
        <w:rPr>
          <w:rFonts w:cs="Calibri"/>
          <w:color w:val="000000"/>
          <w:shd w:val="clear" w:color="auto" w:fill="FFFFFF"/>
          <w:lang w:eastAsia="fr-FR"/>
        </w:rPr>
        <w:t>Les bons de commande émis comprennent une ou plusieurs dates de démarrage des prestations attendues.</w:t>
      </w:r>
    </w:p>
    <w:p w14:paraId="47DC4C3E" w14:textId="77777777" w:rsidR="00A72BEC" w:rsidRPr="00E55420" w:rsidRDefault="00A72BEC" w:rsidP="00A72BEC">
      <w:pPr>
        <w:spacing w:before="100" w:beforeAutospacing="1" w:after="120" w:line="240" w:lineRule="auto"/>
        <w:jc w:val="both"/>
        <w:rPr>
          <w:rFonts w:cs="Calibri"/>
          <w:color w:val="000000"/>
          <w:shd w:val="clear" w:color="auto" w:fill="FFFFFF"/>
          <w:lang w:eastAsia="fr-FR"/>
        </w:rPr>
      </w:pPr>
      <w:r w:rsidRPr="00E55420">
        <w:rPr>
          <w:rFonts w:cs="Calibri"/>
          <w:color w:val="000000"/>
          <w:shd w:val="clear" w:color="auto" w:fill="FFFFFF"/>
          <w:lang w:eastAsia="fr-FR"/>
        </w:rPr>
        <w:t>Les retards constatés au regard de chacune de ces dates sont cumulés, en jours ouvrés, jusqu’au démarrage le plus tardif des prestations.</w:t>
      </w:r>
    </w:p>
    <w:p w14:paraId="6965CA67" w14:textId="77777777" w:rsidR="00A72BEC" w:rsidRPr="00E55420" w:rsidRDefault="00A72BEC" w:rsidP="00A72BEC">
      <w:pPr>
        <w:spacing w:before="100" w:beforeAutospacing="1" w:after="120" w:line="240" w:lineRule="auto"/>
        <w:jc w:val="both"/>
        <w:rPr>
          <w:rFonts w:cs="Calibri"/>
          <w:color w:val="000000"/>
          <w:shd w:val="clear" w:color="auto" w:fill="FFFFFF"/>
          <w:lang w:eastAsia="fr-FR"/>
        </w:rPr>
      </w:pPr>
      <w:r w:rsidRPr="00E55420">
        <w:rPr>
          <w:rFonts w:cs="Calibri"/>
          <w:color w:val="000000"/>
          <w:shd w:val="clear" w:color="auto" w:fill="FFFFFF"/>
          <w:lang w:eastAsia="fr-FR"/>
        </w:rPr>
        <w:t>Le retard cumulé constaté pour le démarrage des prestations peut faire l’objet de pénalités calculées selon la formule paramétrique suivante :</w:t>
      </w:r>
    </w:p>
    <w:p w14:paraId="0112B022" w14:textId="77777777" w:rsidR="00A72BEC" w:rsidRPr="00E55420" w:rsidRDefault="00A72BEC" w:rsidP="00A72BEC">
      <w:pPr>
        <w:autoSpaceDE w:val="0"/>
        <w:autoSpaceDN w:val="0"/>
        <w:adjustRightInd w:val="0"/>
        <w:spacing w:before="240" w:after="0" w:line="240" w:lineRule="auto"/>
        <w:jc w:val="both"/>
        <w:rPr>
          <w:rFonts w:cs="Calibri"/>
          <w:lang w:eastAsia="fr-FR"/>
        </w:rPr>
      </w:pPr>
      <w:r w:rsidRPr="00E55420">
        <w:rPr>
          <w:rFonts w:cs="Calibri"/>
          <w:lang w:eastAsia="fr-FR"/>
        </w:rPr>
        <w:t>P = R x 1/200 x M</w:t>
      </w:r>
    </w:p>
    <w:p w14:paraId="44FBAC3E" w14:textId="77777777" w:rsidR="00A72BEC" w:rsidRPr="00E55420" w:rsidRDefault="00A72BEC" w:rsidP="00A72BEC">
      <w:pPr>
        <w:autoSpaceDE w:val="0"/>
        <w:autoSpaceDN w:val="0"/>
        <w:adjustRightInd w:val="0"/>
        <w:spacing w:before="120" w:after="120" w:line="240" w:lineRule="auto"/>
        <w:jc w:val="both"/>
        <w:rPr>
          <w:rFonts w:cs="Calibri"/>
          <w:lang w:eastAsia="fr-FR"/>
        </w:rPr>
      </w:pPr>
      <w:r w:rsidRPr="00E55420">
        <w:rPr>
          <w:rFonts w:cs="Calibri"/>
          <w:lang w:eastAsia="fr-FR"/>
        </w:rPr>
        <w:t>Dans laquelle :</w:t>
      </w:r>
    </w:p>
    <w:p w14:paraId="060BA098" w14:textId="77777777" w:rsidR="00A72BEC" w:rsidRPr="00E55420" w:rsidRDefault="00A72BEC" w:rsidP="00A72BEC">
      <w:pPr>
        <w:numPr>
          <w:ilvl w:val="0"/>
          <w:numId w:val="23"/>
        </w:numPr>
        <w:autoSpaceDE w:val="0"/>
        <w:autoSpaceDN w:val="0"/>
        <w:adjustRightInd w:val="0"/>
        <w:spacing w:before="120" w:after="0" w:line="240" w:lineRule="auto"/>
        <w:jc w:val="both"/>
        <w:rPr>
          <w:rFonts w:cs="Calibri"/>
          <w:lang w:eastAsia="fr-FR"/>
        </w:rPr>
      </w:pPr>
      <w:r w:rsidRPr="00E55420">
        <w:rPr>
          <w:rFonts w:cs="Calibri"/>
          <w:lang w:eastAsia="fr-FR"/>
        </w:rPr>
        <w:t>P représente le montant de la pénalité ;</w:t>
      </w:r>
    </w:p>
    <w:p w14:paraId="071C8C89" w14:textId="77777777" w:rsidR="00A72BEC" w:rsidRPr="00E55420" w:rsidRDefault="00A72BEC" w:rsidP="00A72BEC">
      <w:pPr>
        <w:numPr>
          <w:ilvl w:val="0"/>
          <w:numId w:val="23"/>
        </w:numPr>
        <w:autoSpaceDE w:val="0"/>
        <w:autoSpaceDN w:val="0"/>
        <w:adjustRightInd w:val="0"/>
        <w:spacing w:before="120" w:after="0" w:line="240" w:lineRule="auto"/>
        <w:jc w:val="both"/>
        <w:rPr>
          <w:rFonts w:cs="Calibri"/>
          <w:lang w:eastAsia="fr-FR"/>
        </w:rPr>
      </w:pPr>
      <w:r w:rsidRPr="00E55420">
        <w:rPr>
          <w:rFonts w:cs="Calibri"/>
          <w:lang w:eastAsia="fr-FR"/>
        </w:rPr>
        <w:t>R représente le retard cumulé constaté, en jours ouvrés ;</w:t>
      </w:r>
    </w:p>
    <w:p w14:paraId="6D4828C7" w14:textId="77777777" w:rsidR="00A72BEC" w:rsidRPr="00E55420" w:rsidRDefault="00A72BEC" w:rsidP="00A72BEC">
      <w:pPr>
        <w:numPr>
          <w:ilvl w:val="0"/>
          <w:numId w:val="23"/>
        </w:numPr>
        <w:autoSpaceDE w:val="0"/>
        <w:autoSpaceDN w:val="0"/>
        <w:adjustRightInd w:val="0"/>
        <w:spacing w:before="120" w:after="240" w:line="240" w:lineRule="auto"/>
        <w:ind w:left="714" w:hanging="357"/>
        <w:jc w:val="both"/>
        <w:rPr>
          <w:rFonts w:cs="Calibri"/>
          <w:lang w:eastAsia="fr-FR"/>
        </w:rPr>
      </w:pPr>
      <w:r w:rsidRPr="00E55420">
        <w:rPr>
          <w:rFonts w:cs="Calibri"/>
          <w:lang w:eastAsia="fr-FR"/>
        </w:rPr>
        <w:t>M représente le montant total du bon de commande considéré.</w:t>
      </w:r>
    </w:p>
    <w:p w14:paraId="04513F4D" w14:textId="77777777" w:rsidR="00A72BEC" w:rsidRPr="00E55420" w:rsidRDefault="00A72BEC" w:rsidP="00A72BEC">
      <w:pPr>
        <w:keepNext/>
        <w:numPr>
          <w:ilvl w:val="2"/>
          <w:numId w:val="0"/>
        </w:numPr>
        <w:spacing w:before="240" w:after="120" w:line="240" w:lineRule="auto"/>
        <w:ind w:left="720" w:hanging="720"/>
        <w:jc w:val="both"/>
        <w:outlineLvl w:val="2"/>
        <w:rPr>
          <w:rFonts w:eastAsia="Times New Roman" w:cs="Calibri"/>
          <w:i/>
          <w:iCs/>
          <w:u w:val="single"/>
          <w:lang w:eastAsia="fr-FR"/>
        </w:rPr>
      </w:pPr>
      <w:bookmarkStart w:id="372" w:name="_Toc212049495"/>
      <w:r w:rsidRPr="00E55420">
        <w:rPr>
          <w:rFonts w:eastAsia="Times New Roman" w:cs="Calibri"/>
          <w:i/>
          <w:iCs/>
          <w:u w:val="single"/>
          <w:lang w:eastAsia="fr-FR"/>
        </w:rPr>
        <w:t>Pénalités pour retard dans l’exécution des prestations à bons de commande</w:t>
      </w:r>
      <w:bookmarkEnd w:id="372"/>
    </w:p>
    <w:p w14:paraId="3BF61AC1" w14:textId="77777777" w:rsidR="00A72BEC" w:rsidRPr="00E55420" w:rsidRDefault="00A72BEC" w:rsidP="00A72BEC">
      <w:pPr>
        <w:spacing w:before="100" w:beforeAutospacing="1" w:after="120" w:line="240" w:lineRule="auto"/>
        <w:jc w:val="both"/>
        <w:rPr>
          <w:rFonts w:cs="Calibri"/>
          <w:color w:val="000000"/>
          <w:shd w:val="clear" w:color="auto" w:fill="FFFFFF"/>
          <w:lang w:eastAsia="fr-FR"/>
        </w:rPr>
      </w:pPr>
      <w:r w:rsidRPr="00E55420">
        <w:rPr>
          <w:rFonts w:cs="Calibri"/>
          <w:color w:val="000000"/>
          <w:shd w:val="clear" w:color="auto" w:fill="FFFFFF"/>
          <w:lang w:eastAsia="fr-FR"/>
        </w:rPr>
        <w:t>Les bons de commande émis comprennent une ou plusieurs dates impératives pour l’exécution des prestations attendues.</w:t>
      </w:r>
    </w:p>
    <w:p w14:paraId="6B6D3747" w14:textId="77777777" w:rsidR="00A72BEC" w:rsidRPr="00E55420" w:rsidRDefault="00A72BEC" w:rsidP="00A72BEC">
      <w:pPr>
        <w:spacing w:before="100" w:beforeAutospacing="1" w:after="120" w:line="240" w:lineRule="auto"/>
        <w:jc w:val="both"/>
        <w:rPr>
          <w:rFonts w:cs="Calibri"/>
          <w:color w:val="000000"/>
          <w:shd w:val="clear" w:color="auto" w:fill="FFFFFF"/>
          <w:lang w:eastAsia="fr-FR"/>
        </w:rPr>
      </w:pPr>
      <w:r w:rsidRPr="00E55420">
        <w:rPr>
          <w:rFonts w:cs="Calibri"/>
          <w:color w:val="000000"/>
          <w:shd w:val="clear" w:color="auto" w:fill="FFFFFF"/>
          <w:lang w:eastAsia="fr-FR"/>
        </w:rPr>
        <w:t>Les retards constatés au regard de chacune de ces dates sont cumulés, en jours ouvrés, jusqu’à la livraison conforme du plus tardif des livrables attendus.</w:t>
      </w:r>
    </w:p>
    <w:p w14:paraId="57EE7E7A" w14:textId="77777777" w:rsidR="00A72BEC" w:rsidRPr="00E55420" w:rsidRDefault="00A72BEC" w:rsidP="00A72BEC">
      <w:pPr>
        <w:spacing w:before="100" w:beforeAutospacing="1" w:after="120" w:line="240" w:lineRule="auto"/>
        <w:jc w:val="both"/>
        <w:rPr>
          <w:rFonts w:cs="Calibri"/>
          <w:color w:val="000000"/>
          <w:shd w:val="clear" w:color="auto" w:fill="FFFFFF"/>
          <w:lang w:eastAsia="fr-FR"/>
        </w:rPr>
      </w:pPr>
      <w:r w:rsidRPr="00E55420">
        <w:rPr>
          <w:rFonts w:cs="Calibri"/>
          <w:color w:val="000000"/>
          <w:shd w:val="clear" w:color="auto" w:fill="FFFFFF"/>
          <w:lang w:eastAsia="fr-FR"/>
        </w:rPr>
        <w:t>Le retard cumulé constaté après la livraison conforme du plus tardif des livrables attendus peut faire l’objet de pénalités calculées selon la formule paramétrique suivante :</w:t>
      </w:r>
    </w:p>
    <w:p w14:paraId="7376E682" w14:textId="77777777" w:rsidR="00A72BEC" w:rsidRPr="00E55420" w:rsidRDefault="00A72BEC" w:rsidP="00A72BEC">
      <w:pPr>
        <w:autoSpaceDE w:val="0"/>
        <w:autoSpaceDN w:val="0"/>
        <w:adjustRightInd w:val="0"/>
        <w:spacing w:before="240" w:after="0" w:line="240" w:lineRule="auto"/>
        <w:jc w:val="both"/>
        <w:rPr>
          <w:rFonts w:cs="Calibri"/>
          <w:lang w:eastAsia="fr-FR"/>
        </w:rPr>
      </w:pPr>
      <w:r w:rsidRPr="00E55420">
        <w:rPr>
          <w:rFonts w:cs="Calibri"/>
          <w:lang w:eastAsia="fr-FR"/>
        </w:rPr>
        <w:t>P = R x 1/200 x M</w:t>
      </w:r>
    </w:p>
    <w:p w14:paraId="3376016A" w14:textId="77777777" w:rsidR="00A72BEC" w:rsidRPr="00E55420" w:rsidRDefault="00A72BEC" w:rsidP="00A72BEC">
      <w:pPr>
        <w:autoSpaceDE w:val="0"/>
        <w:autoSpaceDN w:val="0"/>
        <w:adjustRightInd w:val="0"/>
        <w:spacing w:before="120" w:after="120" w:line="240" w:lineRule="auto"/>
        <w:jc w:val="both"/>
        <w:rPr>
          <w:rFonts w:cs="Calibri"/>
          <w:lang w:eastAsia="fr-FR"/>
        </w:rPr>
      </w:pPr>
      <w:r w:rsidRPr="00E55420">
        <w:rPr>
          <w:rFonts w:cs="Calibri"/>
          <w:lang w:eastAsia="fr-FR"/>
        </w:rPr>
        <w:t>Dans laquelle :</w:t>
      </w:r>
    </w:p>
    <w:p w14:paraId="51210078" w14:textId="77777777" w:rsidR="00A72BEC" w:rsidRPr="00E55420" w:rsidRDefault="00A72BEC" w:rsidP="00A72BEC">
      <w:pPr>
        <w:numPr>
          <w:ilvl w:val="0"/>
          <w:numId w:val="23"/>
        </w:numPr>
        <w:autoSpaceDE w:val="0"/>
        <w:autoSpaceDN w:val="0"/>
        <w:adjustRightInd w:val="0"/>
        <w:spacing w:before="120" w:after="0" w:line="240" w:lineRule="auto"/>
        <w:jc w:val="both"/>
        <w:rPr>
          <w:rFonts w:cs="Calibri"/>
          <w:lang w:eastAsia="fr-FR"/>
        </w:rPr>
      </w:pPr>
      <w:r w:rsidRPr="00E55420">
        <w:rPr>
          <w:rFonts w:cs="Calibri"/>
          <w:lang w:eastAsia="fr-FR"/>
        </w:rPr>
        <w:t>P représente le montant de la pénalité ;</w:t>
      </w:r>
    </w:p>
    <w:p w14:paraId="7A1BE7F0" w14:textId="77777777" w:rsidR="00A72BEC" w:rsidRPr="00E55420" w:rsidRDefault="00A72BEC" w:rsidP="00A72BEC">
      <w:pPr>
        <w:numPr>
          <w:ilvl w:val="0"/>
          <w:numId w:val="23"/>
        </w:numPr>
        <w:autoSpaceDE w:val="0"/>
        <w:autoSpaceDN w:val="0"/>
        <w:adjustRightInd w:val="0"/>
        <w:spacing w:before="120" w:after="0" w:line="240" w:lineRule="auto"/>
        <w:jc w:val="both"/>
        <w:rPr>
          <w:rFonts w:cs="Calibri"/>
          <w:lang w:eastAsia="fr-FR"/>
        </w:rPr>
      </w:pPr>
      <w:r w:rsidRPr="00E55420">
        <w:rPr>
          <w:rFonts w:cs="Calibri"/>
          <w:lang w:eastAsia="fr-FR"/>
        </w:rPr>
        <w:t>R représente le retard cumulé constaté, en jours ouvrés ;</w:t>
      </w:r>
    </w:p>
    <w:p w14:paraId="1B9DD50E" w14:textId="77777777" w:rsidR="00A72BEC" w:rsidRPr="00E55420" w:rsidRDefault="00A72BEC" w:rsidP="00A72BEC">
      <w:pPr>
        <w:numPr>
          <w:ilvl w:val="0"/>
          <w:numId w:val="23"/>
        </w:numPr>
        <w:autoSpaceDE w:val="0"/>
        <w:autoSpaceDN w:val="0"/>
        <w:adjustRightInd w:val="0"/>
        <w:spacing w:before="120" w:after="240" w:line="240" w:lineRule="auto"/>
        <w:ind w:left="714" w:hanging="357"/>
        <w:jc w:val="both"/>
        <w:rPr>
          <w:rFonts w:cs="Calibri"/>
          <w:lang w:eastAsia="fr-FR"/>
        </w:rPr>
      </w:pPr>
      <w:r w:rsidRPr="00E55420">
        <w:rPr>
          <w:rFonts w:cs="Calibri"/>
          <w:lang w:eastAsia="fr-FR"/>
        </w:rPr>
        <w:t>M représente le montant total du bon de commande considéré.</w:t>
      </w:r>
    </w:p>
    <w:p w14:paraId="11033F19" w14:textId="275831FF" w:rsidR="00A72BEC" w:rsidRPr="00E55420" w:rsidRDefault="00A72BEC" w:rsidP="00A72BEC">
      <w:pPr>
        <w:keepNext/>
        <w:numPr>
          <w:ilvl w:val="1"/>
          <w:numId w:val="4"/>
        </w:numPr>
        <w:spacing w:before="240" w:after="100" w:afterAutospacing="1"/>
        <w:jc w:val="both"/>
        <w:outlineLvl w:val="1"/>
        <w:rPr>
          <w:rFonts w:eastAsia="Times New Roman" w:cs="Calibri"/>
          <w:b/>
          <w:bCs/>
          <w:iCs/>
          <w:sz w:val="24"/>
          <w:szCs w:val="24"/>
        </w:rPr>
      </w:pPr>
      <w:bookmarkStart w:id="373" w:name="_Toc212049496"/>
      <w:r w:rsidRPr="00E55420">
        <w:rPr>
          <w:rFonts w:eastAsia="Times New Roman" w:cs="Calibri"/>
          <w:b/>
          <w:bCs/>
          <w:iCs/>
          <w:sz w:val="24"/>
          <w:szCs w:val="24"/>
        </w:rPr>
        <w:lastRenderedPageBreak/>
        <w:t>Pénalité liée aux prestations d</w:t>
      </w:r>
      <w:r w:rsidR="00902FCC" w:rsidRPr="00E55420">
        <w:rPr>
          <w:rFonts w:eastAsia="Times New Roman" w:cs="Calibri"/>
          <w:b/>
          <w:bCs/>
          <w:iCs/>
          <w:sz w:val="24"/>
          <w:szCs w:val="24"/>
        </w:rPr>
        <w:t>e prise de connaissance</w:t>
      </w:r>
      <w:r w:rsidRPr="00E55420">
        <w:rPr>
          <w:rFonts w:eastAsia="Times New Roman" w:cs="Calibri"/>
          <w:b/>
          <w:bCs/>
          <w:iCs/>
          <w:sz w:val="24"/>
          <w:szCs w:val="24"/>
        </w:rPr>
        <w:t xml:space="preserve"> et réversibilité</w:t>
      </w:r>
      <w:bookmarkEnd w:id="373"/>
    </w:p>
    <w:p w14:paraId="449860B9" w14:textId="77777777" w:rsidR="00A72BEC" w:rsidRPr="00E55420" w:rsidRDefault="00A72BEC" w:rsidP="00A72BEC">
      <w:pPr>
        <w:keepNext/>
        <w:numPr>
          <w:ilvl w:val="2"/>
          <w:numId w:val="0"/>
        </w:numPr>
        <w:spacing w:before="240" w:after="120" w:line="240" w:lineRule="auto"/>
        <w:ind w:left="720" w:hanging="720"/>
        <w:jc w:val="both"/>
        <w:outlineLvl w:val="2"/>
        <w:rPr>
          <w:rFonts w:eastAsia="Times New Roman" w:cs="Calibri"/>
          <w:i/>
          <w:iCs/>
          <w:u w:val="single"/>
          <w:lang w:eastAsia="fr-FR"/>
        </w:rPr>
      </w:pPr>
      <w:bookmarkStart w:id="374" w:name="_Toc212049497"/>
      <w:r w:rsidRPr="00E55420">
        <w:rPr>
          <w:rFonts w:eastAsia="Times New Roman" w:cs="Calibri"/>
          <w:i/>
          <w:iCs/>
          <w:u w:val="single"/>
          <w:lang w:eastAsia="fr-FR"/>
        </w:rPr>
        <w:t>Pénalité pour non-démarrage à date prévue</w:t>
      </w:r>
      <w:bookmarkEnd w:id="374"/>
    </w:p>
    <w:p w14:paraId="24C36D5A" w14:textId="77777777" w:rsidR="00A72BEC" w:rsidRPr="00E55420" w:rsidRDefault="00A72BEC" w:rsidP="00A72BEC">
      <w:pPr>
        <w:spacing w:before="100" w:beforeAutospacing="1" w:after="120" w:line="240" w:lineRule="auto"/>
        <w:jc w:val="both"/>
        <w:rPr>
          <w:rFonts w:cs="Calibri"/>
          <w:color w:val="000000"/>
          <w:shd w:val="clear" w:color="auto" w:fill="FFFFFF"/>
          <w:lang w:eastAsia="fr-FR"/>
        </w:rPr>
      </w:pPr>
      <w:r w:rsidRPr="00E55420">
        <w:rPr>
          <w:rFonts w:cs="Calibri"/>
          <w:color w:val="000000"/>
          <w:shd w:val="clear" w:color="auto" w:fill="FFFFFF"/>
          <w:lang w:eastAsia="fr-FR"/>
        </w:rPr>
        <w:t>L’affermissement de la tranche comprend une date de démarrage des prestations attendues.</w:t>
      </w:r>
    </w:p>
    <w:p w14:paraId="7846EEDB" w14:textId="77777777" w:rsidR="00A72BEC" w:rsidRPr="00E55420" w:rsidRDefault="00A72BEC" w:rsidP="00A72BEC">
      <w:pPr>
        <w:spacing w:before="100" w:beforeAutospacing="1" w:after="120" w:line="240" w:lineRule="auto"/>
        <w:jc w:val="both"/>
        <w:rPr>
          <w:rFonts w:cs="Calibri"/>
          <w:color w:val="000000"/>
          <w:shd w:val="clear" w:color="auto" w:fill="FFFFFF"/>
          <w:lang w:eastAsia="fr-FR"/>
        </w:rPr>
      </w:pPr>
      <w:r w:rsidRPr="00E55420">
        <w:rPr>
          <w:rFonts w:cs="Calibri"/>
          <w:color w:val="000000"/>
          <w:shd w:val="clear" w:color="auto" w:fill="FFFFFF"/>
          <w:lang w:eastAsia="fr-FR"/>
        </w:rPr>
        <w:t>Le retard constaté au regard de cette date est calculé, en jours ouvrés, jusqu’au démarrage des prestations. Le Titulaire encourt une pénalité de 500 euros par jour ouvré de retard.</w:t>
      </w:r>
    </w:p>
    <w:p w14:paraId="54464D9B" w14:textId="77777777" w:rsidR="00A72BEC" w:rsidRPr="00E55420" w:rsidRDefault="00A72BEC" w:rsidP="00A72BEC">
      <w:pPr>
        <w:keepNext/>
        <w:numPr>
          <w:ilvl w:val="2"/>
          <w:numId w:val="0"/>
        </w:numPr>
        <w:spacing w:before="240" w:after="120" w:line="240" w:lineRule="auto"/>
        <w:ind w:left="720" w:hanging="720"/>
        <w:jc w:val="both"/>
        <w:outlineLvl w:val="2"/>
        <w:rPr>
          <w:rFonts w:eastAsia="Times New Roman" w:cs="Calibri"/>
          <w:i/>
          <w:iCs/>
          <w:u w:val="single"/>
          <w:lang w:eastAsia="fr-FR"/>
        </w:rPr>
      </w:pPr>
      <w:bookmarkStart w:id="375" w:name="_Toc212049498"/>
      <w:r w:rsidRPr="00E55420">
        <w:rPr>
          <w:rFonts w:eastAsia="Times New Roman" w:cs="Calibri"/>
          <w:i/>
          <w:iCs/>
          <w:u w:val="single"/>
          <w:lang w:eastAsia="fr-FR"/>
        </w:rPr>
        <w:t>Pénalités pour retard dans l’exécution des prestations</w:t>
      </w:r>
      <w:bookmarkEnd w:id="375"/>
    </w:p>
    <w:p w14:paraId="281C0B80" w14:textId="77777777" w:rsidR="00A72BEC" w:rsidRPr="00E55420" w:rsidRDefault="00A72BEC" w:rsidP="00A72BEC">
      <w:pPr>
        <w:spacing w:before="100" w:beforeAutospacing="1" w:after="120" w:line="240" w:lineRule="auto"/>
        <w:jc w:val="both"/>
        <w:rPr>
          <w:rFonts w:cs="Calibri"/>
          <w:color w:val="000000"/>
          <w:shd w:val="clear" w:color="auto" w:fill="FFFFFF"/>
          <w:lang w:eastAsia="fr-FR"/>
        </w:rPr>
      </w:pPr>
      <w:r w:rsidRPr="00E55420">
        <w:rPr>
          <w:rFonts w:cs="Calibri"/>
          <w:color w:val="000000"/>
          <w:shd w:val="clear" w:color="auto" w:fill="FFFFFF"/>
          <w:lang w:eastAsia="fr-FR"/>
        </w:rPr>
        <w:t>Le Titulaire encourt une pénalité de 500 euros par jour ouvré de retard pour la remise des livrables.</w:t>
      </w:r>
    </w:p>
    <w:p w14:paraId="56F1FF52" w14:textId="77777777" w:rsidR="00A72BEC" w:rsidRPr="00E55420" w:rsidRDefault="00A72BEC" w:rsidP="00A72BEC">
      <w:pPr>
        <w:keepNext/>
        <w:numPr>
          <w:ilvl w:val="2"/>
          <w:numId w:val="0"/>
        </w:numPr>
        <w:spacing w:before="240" w:after="120" w:line="240" w:lineRule="auto"/>
        <w:ind w:left="720" w:hanging="720"/>
        <w:jc w:val="both"/>
        <w:outlineLvl w:val="2"/>
        <w:rPr>
          <w:rFonts w:eastAsia="Times New Roman" w:cs="Calibri"/>
          <w:i/>
          <w:iCs/>
          <w:u w:val="single"/>
          <w:lang w:eastAsia="fr-FR"/>
        </w:rPr>
      </w:pPr>
      <w:bookmarkStart w:id="376" w:name="_Toc212049499"/>
      <w:r w:rsidRPr="00E55420">
        <w:rPr>
          <w:rFonts w:eastAsia="Times New Roman" w:cs="Calibri"/>
          <w:i/>
          <w:iCs/>
          <w:u w:val="single"/>
          <w:lang w:eastAsia="fr-FR"/>
        </w:rPr>
        <w:t>Pénalités pour défaut de qualité</w:t>
      </w:r>
      <w:bookmarkEnd w:id="376"/>
    </w:p>
    <w:p w14:paraId="1CDCD41E" w14:textId="77777777" w:rsidR="00A72BEC" w:rsidRPr="00E55420" w:rsidRDefault="00A72BEC" w:rsidP="00A72BEC">
      <w:pPr>
        <w:spacing w:before="120" w:after="120" w:line="240" w:lineRule="auto"/>
        <w:jc w:val="both"/>
        <w:rPr>
          <w:lang w:eastAsia="fr-FR"/>
        </w:rPr>
      </w:pPr>
      <w:r w:rsidRPr="00E55420">
        <w:rPr>
          <w:lang w:eastAsia="fr-FR"/>
        </w:rPr>
        <w:t xml:space="preserve">Dans le cas d’une mauvaise exécution des prestations (qualité et délai), la non-validation par la Cnam du résultat de la prestation, et la non application du plan d’action qui serait demandé suite au PV de validation entraînent tous deux des pénalités définies ci-dessous.  </w:t>
      </w:r>
    </w:p>
    <w:p w14:paraId="5EC248E1" w14:textId="77777777" w:rsidR="00A72BEC" w:rsidRPr="00E55420" w:rsidRDefault="00A72BEC" w:rsidP="00A72BEC">
      <w:pPr>
        <w:spacing w:before="120" w:after="120" w:line="240" w:lineRule="auto"/>
        <w:jc w:val="both"/>
        <w:rPr>
          <w:lang w:eastAsia="fr-FR"/>
        </w:rPr>
      </w:pPr>
      <w:r w:rsidRPr="00E55420">
        <w:rPr>
          <w:lang w:eastAsia="fr-FR"/>
        </w:rPr>
        <w:t>Cette pénalité sera précomptée sur le montant restant à payer au Titulaire ou, dans l’hypothèse où le solde à payer au titulaire en fin de marché serait insuffisant, fera l’objet de l’émission d’un titre de perception.</w:t>
      </w:r>
    </w:p>
    <w:p w14:paraId="5E72D29A" w14:textId="77777777" w:rsidR="00A72BEC" w:rsidRPr="00E55420" w:rsidRDefault="00A72BEC" w:rsidP="00A72BEC">
      <w:pPr>
        <w:spacing w:before="120" w:after="120" w:line="240" w:lineRule="auto"/>
        <w:jc w:val="both"/>
        <w:rPr>
          <w:lang w:eastAsia="fr-FR"/>
        </w:rPr>
      </w:pPr>
      <w:r w:rsidRPr="00E55420">
        <w:rPr>
          <w:lang w:eastAsia="fr-FR"/>
        </w:rPr>
        <w:t>La non-validation par la Cnam du résultat de la prestation et la non-application du plan d’action suite au PV seront constituées notamment par les cas suivants :</w:t>
      </w:r>
    </w:p>
    <w:p w14:paraId="7606493D" w14:textId="77777777" w:rsidR="00A72BEC" w:rsidRPr="00E55420" w:rsidRDefault="00A72BEC" w:rsidP="00A72BEC">
      <w:pPr>
        <w:numPr>
          <w:ilvl w:val="0"/>
          <w:numId w:val="5"/>
        </w:numPr>
        <w:spacing w:before="120" w:after="120" w:line="240" w:lineRule="auto"/>
        <w:jc w:val="both"/>
        <w:rPr>
          <w:lang w:eastAsia="fr-FR"/>
        </w:rPr>
      </w:pPr>
      <w:r w:rsidRPr="00E55420">
        <w:rPr>
          <w:lang w:eastAsia="fr-FR"/>
        </w:rPr>
        <w:t>un retard imputable au Titulaire supérieur à 2 jours est constaté dans le cadre de l’exécution de la prestation ;</w:t>
      </w:r>
    </w:p>
    <w:p w14:paraId="6A34AD8E" w14:textId="77777777" w:rsidR="00A72BEC" w:rsidRPr="00E55420" w:rsidRDefault="00A72BEC" w:rsidP="00A72BEC">
      <w:pPr>
        <w:numPr>
          <w:ilvl w:val="0"/>
          <w:numId w:val="5"/>
        </w:numPr>
        <w:spacing w:before="120" w:after="120" w:line="240" w:lineRule="auto"/>
        <w:jc w:val="both"/>
        <w:rPr>
          <w:lang w:eastAsia="fr-FR"/>
        </w:rPr>
      </w:pPr>
      <w:r w:rsidRPr="00E55420">
        <w:rPr>
          <w:lang w:eastAsia="fr-FR"/>
        </w:rPr>
        <w:t>un constat manifeste de défauts répétés est acté dans le cadre de l’accompagnement de la Cnam ou du Prenant pendant la prestation (maîtrise des sujets de la part des intervenants du Titulaire, livrables (tableaux,…), organisation du transfert, planning, …. ).</w:t>
      </w:r>
    </w:p>
    <w:p w14:paraId="01F31F4B" w14:textId="77777777" w:rsidR="00A72BEC" w:rsidRPr="00E55420" w:rsidRDefault="00A72BEC" w:rsidP="00A72BEC">
      <w:pPr>
        <w:spacing w:before="120" w:after="120" w:line="240" w:lineRule="auto"/>
        <w:jc w:val="both"/>
        <w:rPr>
          <w:lang w:eastAsia="fr-FR"/>
        </w:rPr>
      </w:pPr>
      <w:r w:rsidRPr="00E55420">
        <w:rPr>
          <w:lang w:eastAsia="fr-FR"/>
        </w:rPr>
        <w:t>Dans le cas retard imputable au Titulaire supérieur à 2 jours constaté dans le cadre de l’exécution : 1000 euros par jour de retard au-delà des 2 jours.</w:t>
      </w:r>
    </w:p>
    <w:p w14:paraId="670439A4" w14:textId="77777777" w:rsidR="00A72BEC" w:rsidRPr="00E55420" w:rsidRDefault="00A72BEC" w:rsidP="00A72BEC">
      <w:pPr>
        <w:spacing w:before="120" w:after="120" w:line="240" w:lineRule="auto"/>
        <w:jc w:val="both"/>
        <w:rPr>
          <w:lang w:eastAsia="fr-FR"/>
        </w:rPr>
      </w:pPr>
      <w:r w:rsidRPr="00E55420">
        <w:rPr>
          <w:lang w:eastAsia="fr-FR"/>
        </w:rPr>
        <w:t>Dans le cas de constat de défauts : 1000 euros par défaut au-delà de 2 défauts signalés par la Cnam.</w:t>
      </w:r>
    </w:p>
    <w:p w14:paraId="282427AB" w14:textId="77777777" w:rsidR="00A72BEC" w:rsidRPr="00E55420" w:rsidRDefault="00A72BEC" w:rsidP="00A72BEC">
      <w:pPr>
        <w:numPr>
          <w:ilvl w:val="0"/>
          <w:numId w:val="25"/>
        </w:numPr>
        <w:spacing w:before="120" w:after="0" w:line="240" w:lineRule="auto"/>
        <w:jc w:val="both"/>
        <w:rPr>
          <w:lang w:eastAsia="fr-FR"/>
        </w:rPr>
      </w:pPr>
      <w:r w:rsidRPr="00E55420">
        <w:rPr>
          <w:lang w:eastAsia="fr-FR"/>
        </w:rPr>
        <w:t xml:space="preserve">La non-réalisation du plan d’actions issu du test annuel de réversibilité, génère des pénalités de retard à hauteur de 100 euros par jour de retard au-delà de la date finale convenue. </w:t>
      </w:r>
    </w:p>
    <w:p w14:paraId="0E12827F" w14:textId="77777777" w:rsidR="00A72BEC" w:rsidRPr="00E55420" w:rsidRDefault="00A72BEC" w:rsidP="00A72BEC">
      <w:pPr>
        <w:keepNext/>
        <w:numPr>
          <w:ilvl w:val="1"/>
          <w:numId w:val="4"/>
        </w:numPr>
        <w:spacing w:before="240" w:after="100" w:afterAutospacing="1"/>
        <w:jc w:val="both"/>
        <w:outlineLvl w:val="1"/>
        <w:rPr>
          <w:rFonts w:eastAsia="Times New Roman" w:cs="Calibri"/>
          <w:b/>
          <w:bCs/>
          <w:iCs/>
          <w:sz w:val="24"/>
          <w:szCs w:val="24"/>
        </w:rPr>
      </w:pPr>
      <w:bookmarkStart w:id="377" w:name="_Toc212049500"/>
      <w:r w:rsidRPr="00E55420">
        <w:rPr>
          <w:rFonts w:eastAsia="Times New Roman" w:cs="Calibri"/>
          <w:b/>
          <w:bCs/>
          <w:iCs/>
          <w:sz w:val="24"/>
          <w:szCs w:val="24"/>
        </w:rPr>
        <w:t>Pénalités pour non-respect des consignes de sécurité (PAS)</w:t>
      </w:r>
      <w:bookmarkEnd w:id="377"/>
    </w:p>
    <w:p w14:paraId="7724FE87" w14:textId="77777777" w:rsidR="00A72BEC" w:rsidRPr="00E55420" w:rsidRDefault="00A72BEC" w:rsidP="00A72BEC">
      <w:pPr>
        <w:spacing w:before="100" w:beforeAutospacing="1" w:after="120" w:line="240" w:lineRule="auto"/>
        <w:jc w:val="both"/>
        <w:rPr>
          <w:rFonts w:cs="Calibri"/>
          <w:color w:val="000000"/>
          <w:shd w:val="clear" w:color="auto" w:fill="FFFFFF"/>
          <w:lang w:eastAsia="fr-FR"/>
        </w:rPr>
      </w:pPr>
      <w:r w:rsidRPr="00E55420">
        <w:rPr>
          <w:rFonts w:cs="Calibri"/>
          <w:color w:val="000000"/>
          <w:shd w:val="clear" w:color="auto" w:fill="FFFFFF"/>
          <w:lang w:eastAsia="fr-FR"/>
        </w:rPr>
        <w:t xml:space="preserve">En cas de non remise de la version v1 du PAS, à l’issue de la phase d’initialisation de l’accord-cadre, le Titulaire encourt des pénalités de retard, à hauteur de 100 euros par jour de retard au-delà de la date de fin de la phase d’initialisation validée par la Cnam. </w:t>
      </w:r>
    </w:p>
    <w:p w14:paraId="61456A51" w14:textId="77777777" w:rsidR="00A72BEC" w:rsidRPr="00E55420" w:rsidRDefault="00A72BEC" w:rsidP="00A72BEC">
      <w:pPr>
        <w:spacing w:before="100" w:beforeAutospacing="1" w:after="120" w:line="240" w:lineRule="auto"/>
        <w:jc w:val="both"/>
        <w:rPr>
          <w:rFonts w:cs="Calibri"/>
          <w:color w:val="000000"/>
          <w:shd w:val="clear" w:color="auto" w:fill="FFFFFF"/>
          <w:lang w:eastAsia="fr-FR"/>
        </w:rPr>
      </w:pPr>
      <w:r w:rsidRPr="00E55420">
        <w:rPr>
          <w:rFonts w:cs="Calibri"/>
          <w:color w:val="000000"/>
          <w:shd w:val="clear" w:color="auto" w:fill="FFFFFF"/>
          <w:lang w:eastAsia="fr-FR"/>
        </w:rPr>
        <w:t>En cas de non-respect des consignes de sécurité exprimées dans le PAS qu’il s’agisse de prestations forfaitaires ou à bons de commande, le Titulaire encourt une pénalité de 1000 € par jour ouvré de retard à compter de la date de mise en conformité fixée par la Cnam.</w:t>
      </w:r>
    </w:p>
    <w:p w14:paraId="3F0C8735" w14:textId="77777777" w:rsidR="00A72BEC" w:rsidRPr="00E55420" w:rsidRDefault="00A72BEC" w:rsidP="00A72BEC">
      <w:pPr>
        <w:spacing w:before="100" w:beforeAutospacing="1" w:after="120" w:line="240" w:lineRule="auto"/>
        <w:jc w:val="both"/>
        <w:rPr>
          <w:rFonts w:cs="Calibri"/>
          <w:color w:val="000000"/>
          <w:shd w:val="clear" w:color="auto" w:fill="FFFFFF"/>
          <w:lang w:eastAsia="fr-FR"/>
        </w:rPr>
      </w:pPr>
      <w:r w:rsidRPr="00E55420">
        <w:rPr>
          <w:rFonts w:cs="Calibri"/>
          <w:color w:val="000000"/>
          <w:shd w:val="clear" w:color="auto" w:fill="FFFFFF"/>
          <w:lang w:eastAsia="fr-FR"/>
        </w:rPr>
        <w:t>En cas de non-respect des objectifs de sécurité suivis par les indicateurs définis dans le PAS qu’il s’agisse de prestations forfaitaires ou à bons de commande, le Titulaire encourt une pénalité de 100€ par jour de retard à compter de la date de mise en conformité fixée par la Cnam.</w:t>
      </w:r>
    </w:p>
    <w:p w14:paraId="5EABD7AA" w14:textId="77777777" w:rsidR="00A72BEC" w:rsidRPr="00E55420" w:rsidRDefault="00A72BEC" w:rsidP="00A72BEC">
      <w:pPr>
        <w:spacing w:before="100" w:beforeAutospacing="1" w:after="120" w:line="240" w:lineRule="auto"/>
        <w:jc w:val="both"/>
        <w:rPr>
          <w:rFonts w:cs="Calibri"/>
          <w:color w:val="000000"/>
          <w:shd w:val="clear" w:color="auto" w:fill="FFFFFF"/>
          <w:lang w:eastAsia="fr-FR"/>
        </w:rPr>
      </w:pPr>
      <w:r w:rsidRPr="00E55420">
        <w:rPr>
          <w:rFonts w:cs="Calibri"/>
          <w:color w:val="000000"/>
          <w:shd w:val="clear" w:color="auto" w:fill="FFFFFF"/>
          <w:lang w:eastAsia="fr-FR"/>
        </w:rPr>
        <w:lastRenderedPageBreak/>
        <w:t>En cas de non remise de la mise à jour annuelle des besoins d’interconnexion à la date convenue entre les 2 parties, le Titulaire encourt des pénalités de retard, à hauteur de 200 euros par jour de retard.</w:t>
      </w:r>
    </w:p>
    <w:p w14:paraId="017D85AE" w14:textId="77777777" w:rsidR="00A72BEC" w:rsidRPr="00E55420" w:rsidRDefault="00A72BEC" w:rsidP="00A72BEC">
      <w:pPr>
        <w:spacing w:before="100" w:beforeAutospacing="1" w:after="120" w:line="240" w:lineRule="auto"/>
        <w:jc w:val="both"/>
        <w:rPr>
          <w:rFonts w:cs="Calibri"/>
          <w:color w:val="000000"/>
          <w:shd w:val="clear" w:color="auto" w:fill="FFFFFF"/>
          <w:lang w:eastAsia="fr-FR"/>
        </w:rPr>
      </w:pPr>
      <w:r w:rsidRPr="00E55420">
        <w:rPr>
          <w:rFonts w:cs="Calibri"/>
          <w:color w:val="000000"/>
          <w:shd w:val="clear" w:color="auto" w:fill="FFFFFF"/>
          <w:lang w:eastAsia="fr-FR"/>
        </w:rPr>
        <w:t>En cas de non remise, à la date anniversaire de la notification de l’accord-cadre, de la matrice de flux actualisée, le Titulaire encourt des pénalités de retard, à hauteur de 200 euros par jour de retard.</w:t>
      </w:r>
    </w:p>
    <w:p w14:paraId="477E0D6C" w14:textId="77777777" w:rsidR="00A72BEC" w:rsidRPr="00E55420" w:rsidRDefault="00A72BEC" w:rsidP="00A72BEC">
      <w:pPr>
        <w:keepNext/>
        <w:numPr>
          <w:ilvl w:val="1"/>
          <w:numId w:val="4"/>
        </w:numPr>
        <w:spacing w:before="240" w:after="100" w:afterAutospacing="1"/>
        <w:jc w:val="both"/>
        <w:outlineLvl w:val="1"/>
        <w:rPr>
          <w:rFonts w:eastAsia="Times New Roman" w:cs="Calibri"/>
          <w:b/>
          <w:bCs/>
          <w:iCs/>
          <w:sz w:val="24"/>
          <w:szCs w:val="24"/>
        </w:rPr>
      </w:pPr>
      <w:bookmarkStart w:id="378" w:name="_Toc212049501"/>
      <w:r w:rsidRPr="00E55420">
        <w:rPr>
          <w:rFonts w:eastAsia="Times New Roman" w:cs="Calibri"/>
          <w:b/>
          <w:bCs/>
          <w:iCs/>
          <w:sz w:val="24"/>
          <w:szCs w:val="24"/>
        </w:rPr>
        <w:t>Pénalités pour non-respect des exigences de PAQ</w:t>
      </w:r>
      <w:bookmarkEnd w:id="378"/>
    </w:p>
    <w:p w14:paraId="49D5BE54" w14:textId="77777777" w:rsidR="00A72BEC" w:rsidRPr="00E55420" w:rsidRDefault="00A72BEC" w:rsidP="00A72BEC">
      <w:pPr>
        <w:spacing w:before="100" w:beforeAutospacing="1" w:after="120" w:line="240" w:lineRule="auto"/>
        <w:jc w:val="both"/>
        <w:rPr>
          <w:rFonts w:cs="Calibri"/>
          <w:color w:val="000000"/>
          <w:shd w:val="clear" w:color="auto" w:fill="FFFFFF"/>
          <w:lang w:eastAsia="fr-FR"/>
        </w:rPr>
      </w:pPr>
      <w:r w:rsidRPr="00E55420">
        <w:rPr>
          <w:rFonts w:cs="Calibri"/>
          <w:color w:val="000000"/>
          <w:shd w:val="clear" w:color="auto" w:fill="FFFFFF"/>
          <w:lang w:eastAsia="fr-FR"/>
        </w:rPr>
        <w:t xml:space="preserve">En cas de non remise de la version v1 du PAQ, à l’issue des 2 mois calendaires suivants la réunion de lancement de l’accord-cadre, le Titulaire encourt des pénalités de retard, à hauteur de 100 euros par jour de retard.  </w:t>
      </w:r>
    </w:p>
    <w:p w14:paraId="27F37682" w14:textId="77777777" w:rsidR="00A72BEC" w:rsidRPr="00E55420" w:rsidRDefault="00A72BEC" w:rsidP="00A72BEC">
      <w:pPr>
        <w:spacing w:before="100" w:beforeAutospacing="1" w:after="120" w:line="240" w:lineRule="auto"/>
        <w:jc w:val="both"/>
        <w:rPr>
          <w:rFonts w:cs="Calibri"/>
          <w:color w:val="000000"/>
          <w:shd w:val="clear" w:color="auto" w:fill="FFFFFF"/>
          <w:lang w:eastAsia="fr-FR"/>
        </w:rPr>
      </w:pPr>
      <w:r w:rsidRPr="00E55420">
        <w:rPr>
          <w:rFonts w:cs="Calibri"/>
          <w:color w:val="000000"/>
          <w:shd w:val="clear" w:color="auto" w:fill="FFFFFF"/>
          <w:lang w:eastAsia="fr-FR"/>
        </w:rPr>
        <w:t>En cas de non-respect des exigences de qualité dans le PAQ (suivi indicateurs …) le Titulaire encourt une pénalité de 100 € par jour ouvré de retard à compter de la date de mise en conformité fixée par la Cnam.</w:t>
      </w:r>
    </w:p>
    <w:p w14:paraId="05B3B81B" w14:textId="77777777" w:rsidR="00DF7DFE" w:rsidRPr="00E55420" w:rsidRDefault="00DF7DFE" w:rsidP="00DF7DFE">
      <w:pPr>
        <w:keepNext/>
        <w:numPr>
          <w:ilvl w:val="1"/>
          <w:numId w:val="4"/>
        </w:numPr>
        <w:spacing w:before="240" w:after="100" w:afterAutospacing="1"/>
        <w:jc w:val="both"/>
        <w:outlineLvl w:val="1"/>
        <w:rPr>
          <w:rFonts w:eastAsia="Times New Roman" w:cs="Calibri"/>
          <w:b/>
          <w:bCs/>
          <w:iCs/>
          <w:sz w:val="24"/>
          <w:szCs w:val="24"/>
        </w:rPr>
      </w:pPr>
      <w:bookmarkStart w:id="379" w:name="_Ref186461242"/>
      <w:bookmarkStart w:id="380" w:name="_Toc186462934"/>
      <w:bookmarkStart w:id="381" w:name="_Toc186467331"/>
      <w:bookmarkStart w:id="382" w:name="_Toc186716200"/>
      <w:bookmarkStart w:id="383" w:name="_Toc187246870"/>
      <w:bookmarkStart w:id="384" w:name="_Toc187832827"/>
      <w:bookmarkStart w:id="385" w:name="_Toc186543278"/>
      <w:r w:rsidRPr="00E55420">
        <w:rPr>
          <w:rFonts w:eastAsia="Times New Roman" w:cs="Calibri"/>
          <w:b/>
          <w:bCs/>
          <w:iCs/>
          <w:sz w:val="24"/>
          <w:szCs w:val="24"/>
        </w:rPr>
        <w:t>Pénalité pour recours non autorisé à l'Intelligence Artificielle (IA)</w:t>
      </w:r>
      <w:bookmarkEnd w:id="379"/>
      <w:bookmarkEnd w:id="380"/>
      <w:bookmarkEnd w:id="381"/>
      <w:bookmarkEnd w:id="382"/>
      <w:bookmarkEnd w:id="383"/>
      <w:bookmarkEnd w:id="384"/>
    </w:p>
    <w:p w14:paraId="5AAA8E5E" w14:textId="77777777" w:rsidR="00DF7DFE" w:rsidRPr="00E55420" w:rsidRDefault="00DF7DFE" w:rsidP="00DF7DFE">
      <w:pPr>
        <w:spacing w:before="100" w:beforeAutospacing="1" w:after="100" w:afterAutospacing="1"/>
        <w:jc w:val="both"/>
      </w:pPr>
      <w:r w:rsidRPr="00E55420">
        <w:t>En cas de recours à l’Intelligence Artificielle dans le cadre des prestations prévues au présent CCTP, sans autorisation préalable de la Cnam, le Titulaire encourt l'application d'une pénalité forfaitaire, déterminée comme suit :</w:t>
      </w:r>
    </w:p>
    <w:p w14:paraId="5C248C94" w14:textId="77777777" w:rsidR="00DF7DFE" w:rsidRPr="00E55420" w:rsidRDefault="00DF7DFE" w:rsidP="00DF7DFE">
      <w:pPr>
        <w:spacing w:before="100" w:beforeAutospacing="1" w:after="100" w:afterAutospacing="1"/>
        <w:jc w:val="both"/>
      </w:pPr>
      <w:r w:rsidRPr="00E55420">
        <w:t>Montant de la pénalité : Une pénalité forfaitaire de 50 000€ pour chaque situation constatée.</w:t>
      </w:r>
    </w:p>
    <w:p w14:paraId="01320135" w14:textId="77777777" w:rsidR="00DF7DFE" w:rsidRPr="00E55420" w:rsidRDefault="00DF7DFE" w:rsidP="00DF7DFE">
      <w:pPr>
        <w:spacing w:before="100" w:beforeAutospacing="1" w:after="100" w:afterAutospacing="1"/>
        <w:jc w:val="both"/>
      </w:pPr>
      <w:r w:rsidRPr="00E55420">
        <w:t>Cumul des pénalités : En cas de récidive ou de recours multiple non autorisé à l’IA, dans le cadre d’un même projet, les pénalités sont cumulatives et appliquées individuellement à chaque prestation concernée.</w:t>
      </w:r>
    </w:p>
    <w:p w14:paraId="7664EFE5" w14:textId="13ADBCF7" w:rsidR="00DF7DFE" w:rsidRPr="00E55420" w:rsidRDefault="00DF7DFE" w:rsidP="00DF7DFE">
      <w:pPr>
        <w:spacing w:before="100" w:beforeAutospacing="1" w:after="100" w:afterAutospacing="1"/>
        <w:jc w:val="both"/>
      </w:pPr>
      <w:r w:rsidRPr="00E55420">
        <w:t>Si le recours non autorisé à l’IA entraîne des impacts significatifs sur la qualité des prestations ou une atteinte aux obligations contractuelles, la Cnam peut résilier l’accord-cadre pour faute du Titulaire, conformément aux stipulations de l’article</w:t>
      </w:r>
      <w:r w:rsidR="005A7D26">
        <w:t xml:space="preserve"> </w:t>
      </w:r>
      <w:r w:rsidR="005A7D26">
        <w:fldChar w:fldCharType="begin"/>
      </w:r>
      <w:r w:rsidR="005A7D26">
        <w:instrText xml:space="preserve"> REF _Ref228282599 \r \h </w:instrText>
      </w:r>
      <w:r w:rsidR="005A7D26">
        <w:fldChar w:fldCharType="separate"/>
      </w:r>
      <w:r w:rsidR="00443ABD">
        <w:t>32.2</w:t>
      </w:r>
      <w:r w:rsidR="005A7D26">
        <w:fldChar w:fldCharType="end"/>
      </w:r>
      <w:r w:rsidRPr="00E55420">
        <w:t>.</w:t>
      </w:r>
    </w:p>
    <w:p w14:paraId="24337F00" w14:textId="571A338A" w:rsidR="00A72BEC" w:rsidRPr="00E55420" w:rsidRDefault="00A72BEC" w:rsidP="00A72BEC">
      <w:pPr>
        <w:keepNext/>
        <w:numPr>
          <w:ilvl w:val="1"/>
          <w:numId w:val="4"/>
        </w:numPr>
        <w:spacing w:before="240" w:after="100" w:afterAutospacing="1"/>
        <w:jc w:val="both"/>
        <w:outlineLvl w:val="1"/>
        <w:rPr>
          <w:rFonts w:eastAsia="Times New Roman" w:cs="Calibri"/>
          <w:b/>
          <w:bCs/>
          <w:iCs/>
          <w:sz w:val="24"/>
          <w:szCs w:val="24"/>
        </w:rPr>
      </w:pPr>
      <w:bookmarkStart w:id="386" w:name="_Toc212049507"/>
      <w:r w:rsidRPr="00E55420">
        <w:rPr>
          <w:rFonts w:eastAsia="Times New Roman" w:cs="Calibri"/>
          <w:b/>
          <w:bCs/>
          <w:iCs/>
          <w:sz w:val="24"/>
          <w:szCs w:val="24"/>
        </w:rPr>
        <w:t>Pénalités pour non-respect des délais de mise en place des Centres de service</w:t>
      </w:r>
      <w:bookmarkEnd w:id="386"/>
      <w:r w:rsidRPr="00E55420">
        <w:rPr>
          <w:rFonts w:eastAsia="Times New Roman" w:cs="Calibri"/>
          <w:b/>
          <w:bCs/>
          <w:iCs/>
          <w:sz w:val="24"/>
          <w:szCs w:val="24"/>
        </w:rPr>
        <w:t xml:space="preserve"> </w:t>
      </w:r>
    </w:p>
    <w:p w14:paraId="543DC6F0" w14:textId="3BE7DA41" w:rsidR="00A72BEC" w:rsidRPr="00E55420" w:rsidRDefault="00A72BEC" w:rsidP="00A72BEC">
      <w:pPr>
        <w:numPr>
          <w:ilvl w:val="0"/>
          <w:numId w:val="25"/>
        </w:numPr>
        <w:spacing w:before="120" w:after="0" w:line="240" w:lineRule="auto"/>
        <w:jc w:val="both"/>
        <w:rPr>
          <w:lang w:eastAsia="fr-FR"/>
        </w:rPr>
      </w:pPr>
      <w:r w:rsidRPr="00E55420">
        <w:rPr>
          <w:lang w:eastAsia="fr-FR"/>
        </w:rPr>
        <w:t>Cas du passage du mode</w:t>
      </w:r>
      <w:r w:rsidR="00E50DA2" w:rsidRPr="00E55420">
        <w:rPr>
          <w:lang w:eastAsia="fr-FR"/>
        </w:rPr>
        <w:t xml:space="preserve"> standard</w:t>
      </w:r>
      <w:r w:rsidRPr="00E55420">
        <w:rPr>
          <w:lang w:eastAsia="fr-FR"/>
        </w:rPr>
        <w:t xml:space="preserve"> en CDS</w:t>
      </w:r>
    </w:p>
    <w:p w14:paraId="6105B7FB" w14:textId="77777777" w:rsidR="00A72BEC" w:rsidRPr="00E55420" w:rsidRDefault="00A72BEC" w:rsidP="00A72BEC">
      <w:pPr>
        <w:spacing w:before="120" w:after="120" w:line="240" w:lineRule="auto"/>
        <w:jc w:val="both"/>
        <w:rPr>
          <w:lang w:eastAsia="fr-FR"/>
        </w:rPr>
      </w:pPr>
      <w:r w:rsidRPr="00E55420">
        <w:rPr>
          <w:lang w:eastAsia="fr-FR"/>
        </w:rPr>
        <w:t>Le dépassement du délai convenu pour la mise en place du CDS génère des pénalités de retard à hauteur de 100 euros par jour ouvré de retard.</w:t>
      </w:r>
    </w:p>
    <w:p w14:paraId="2923756B" w14:textId="41184689" w:rsidR="00246DF9" w:rsidRPr="00246DF9" w:rsidRDefault="00246DF9" w:rsidP="00246DF9">
      <w:pPr>
        <w:keepNext/>
        <w:numPr>
          <w:ilvl w:val="1"/>
          <w:numId w:val="4"/>
        </w:numPr>
        <w:spacing w:before="240" w:after="100" w:afterAutospacing="1"/>
        <w:jc w:val="both"/>
        <w:outlineLvl w:val="1"/>
        <w:rPr>
          <w:rFonts w:eastAsia="Times New Roman" w:cs="Calibri"/>
          <w:b/>
          <w:bCs/>
          <w:iCs/>
          <w:sz w:val="24"/>
          <w:szCs w:val="24"/>
        </w:rPr>
      </w:pPr>
      <w:r w:rsidRPr="00246DF9">
        <w:rPr>
          <w:rFonts w:eastAsia="Times New Roman" w:cs="Calibri"/>
          <w:b/>
          <w:bCs/>
          <w:iCs/>
          <w:sz w:val="24"/>
          <w:szCs w:val="24"/>
        </w:rPr>
        <w:t xml:space="preserve"> Pénalités pour non-respect des dispositions environnementales prévues</w:t>
      </w:r>
    </w:p>
    <w:p w14:paraId="4EFFB3E1" w14:textId="5A93C221" w:rsidR="00246DF9" w:rsidRPr="00A72BEC" w:rsidRDefault="00246DF9" w:rsidP="00246DF9">
      <w:pPr>
        <w:spacing w:before="120" w:after="120" w:line="240" w:lineRule="auto"/>
        <w:jc w:val="both"/>
        <w:rPr>
          <w:highlight w:val="cyan"/>
          <w:lang w:eastAsia="fr-FR"/>
        </w:rPr>
      </w:pPr>
      <w:r>
        <w:rPr>
          <w:lang w:eastAsia="fr-FR"/>
        </w:rPr>
        <w:t>Dans le cas de défaut de transmission des documents justificatifs relatifs à l’</w:t>
      </w:r>
      <w:r>
        <w:rPr>
          <w:lang w:eastAsia="fr-FR"/>
        </w:rPr>
        <w:fldChar w:fldCharType="begin"/>
      </w:r>
      <w:r>
        <w:rPr>
          <w:lang w:eastAsia="fr-FR"/>
        </w:rPr>
        <w:instrText xml:space="preserve"> REF _Ref228181748 \r \h </w:instrText>
      </w:r>
      <w:r>
        <w:rPr>
          <w:lang w:eastAsia="fr-FR"/>
        </w:rPr>
      </w:r>
      <w:r>
        <w:rPr>
          <w:lang w:eastAsia="fr-FR"/>
        </w:rPr>
        <w:fldChar w:fldCharType="separate"/>
      </w:r>
      <w:r w:rsidR="00443ABD">
        <w:rPr>
          <w:lang w:eastAsia="fr-FR"/>
        </w:rPr>
        <w:t>ARTICLE 25</w:t>
      </w:r>
      <w:r>
        <w:rPr>
          <w:lang w:eastAsia="fr-FR"/>
        </w:rPr>
        <w:fldChar w:fldCharType="end"/>
      </w:r>
      <w:r>
        <w:rPr>
          <w:lang w:eastAsia="fr-FR"/>
        </w:rPr>
        <w:t>, une pénalité de 50 € HT est appliquée par jour de retard.</w:t>
      </w:r>
    </w:p>
    <w:p w14:paraId="7EFE3432" w14:textId="77777777" w:rsidR="00E8574A" w:rsidRPr="00B9336D" w:rsidRDefault="00E8574A" w:rsidP="007F7E12">
      <w:pPr>
        <w:keepNext/>
        <w:numPr>
          <w:ilvl w:val="1"/>
          <w:numId w:val="4"/>
        </w:numPr>
        <w:spacing w:before="240" w:after="100" w:afterAutospacing="1"/>
        <w:jc w:val="both"/>
        <w:outlineLvl w:val="1"/>
        <w:rPr>
          <w:rFonts w:eastAsia="Times New Roman" w:cs="Calibri"/>
          <w:b/>
          <w:bCs/>
          <w:iCs/>
          <w:sz w:val="24"/>
          <w:szCs w:val="24"/>
        </w:rPr>
      </w:pPr>
      <w:bookmarkStart w:id="387" w:name="_Toc394063368"/>
      <w:bookmarkEnd w:id="385"/>
      <w:r w:rsidRPr="00B9336D">
        <w:rPr>
          <w:rFonts w:eastAsia="Times New Roman" w:cs="Calibri"/>
          <w:b/>
          <w:bCs/>
          <w:iCs/>
          <w:sz w:val="24"/>
          <w:szCs w:val="24"/>
        </w:rPr>
        <w:lastRenderedPageBreak/>
        <w:t>Pénalités pour défaut de communication des pièces en cas de sous-traitance</w:t>
      </w:r>
      <w:bookmarkEnd w:id="387"/>
      <w:r w:rsidRPr="00B9336D">
        <w:rPr>
          <w:rFonts w:eastAsia="Times New Roman" w:cs="Calibri"/>
          <w:b/>
          <w:bCs/>
          <w:iCs/>
          <w:sz w:val="24"/>
          <w:szCs w:val="24"/>
        </w:rPr>
        <w:t xml:space="preserve">  </w:t>
      </w:r>
    </w:p>
    <w:p w14:paraId="79256BF4" w14:textId="66F790BA" w:rsidR="00E8574A" w:rsidRPr="00B9336D" w:rsidRDefault="00E8574A" w:rsidP="00942093">
      <w:pPr>
        <w:spacing w:before="100" w:beforeAutospacing="1"/>
        <w:jc w:val="both"/>
        <w:rPr>
          <w:rFonts w:cs="Calibri"/>
          <w:color w:val="000000"/>
          <w:shd w:val="clear" w:color="auto" w:fill="FFFFFF"/>
        </w:rPr>
      </w:pPr>
      <w:r w:rsidRPr="00B9336D">
        <w:rPr>
          <w:rFonts w:cs="Calibri"/>
          <w:color w:val="000000"/>
          <w:shd w:val="clear" w:color="auto" w:fill="FFFFFF"/>
        </w:rPr>
        <w:t xml:space="preserve">Conformément à l’article </w:t>
      </w:r>
      <w:r w:rsidRPr="0047355A">
        <w:rPr>
          <w:rFonts w:cs="Calibri"/>
          <w:color w:val="000000"/>
          <w:shd w:val="clear" w:color="auto" w:fill="FFFFFF"/>
        </w:rPr>
        <w:t xml:space="preserve">3.6.3 du </w:t>
      </w:r>
      <w:r w:rsidR="0055652B">
        <w:rPr>
          <w:rFonts w:cs="Calibri"/>
          <w:color w:val="000000"/>
          <w:shd w:val="clear" w:color="auto" w:fill="FFFFFF"/>
        </w:rPr>
        <w:t>CCAG-TIC</w:t>
      </w:r>
      <w:r w:rsidR="00EF709C">
        <w:t>,</w:t>
      </w:r>
      <w:r w:rsidRPr="00B9336D">
        <w:rPr>
          <w:rFonts w:cs="Calibri"/>
          <w:color w:val="000000"/>
          <w:shd w:val="clear" w:color="auto" w:fill="FFFFFF"/>
        </w:rPr>
        <w:t xml:space="preserve"> le Titulaire </w:t>
      </w:r>
      <w:r>
        <w:rPr>
          <w:rFonts w:cs="Calibri"/>
          <w:color w:val="000000"/>
          <w:shd w:val="clear" w:color="auto" w:fill="FFFFFF"/>
        </w:rPr>
        <w:t>de l’accord-cadre</w:t>
      </w:r>
      <w:r w:rsidRPr="00B9336D">
        <w:rPr>
          <w:rFonts w:cs="Calibri"/>
          <w:color w:val="000000"/>
          <w:shd w:val="clear" w:color="auto" w:fill="FFFFFF"/>
        </w:rPr>
        <w:t xml:space="preserve"> est tenu de communiquer le contrat de sous-traitance et ses avenants éventuels au pouvoir adjudicateur, lorsque celui-ci en fait la demande. </w:t>
      </w:r>
    </w:p>
    <w:p w14:paraId="2BAB7158" w14:textId="7D434554" w:rsidR="00E8574A" w:rsidRDefault="00E8574A" w:rsidP="00F44D7C">
      <w:pPr>
        <w:spacing w:before="100" w:beforeAutospacing="1" w:after="100" w:afterAutospacing="1"/>
        <w:jc w:val="both"/>
        <w:rPr>
          <w:rFonts w:cs="Calibri"/>
          <w:color w:val="000000"/>
        </w:rPr>
      </w:pPr>
      <w:r w:rsidRPr="00B9336D">
        <w:rPr>
          <w:rFonts w:cs="Calibri"/>
          <w:color w:val="000000"/>
          <w:shd w:val="clear" w:color="auto" w:fill="FFFFFF"/>
        </w:rPr>
        <w:t xml:space="preserve">A défaut de l'avoir produit à l'échéance d'un délai de quinze jours courant à compter de la réception d'une mise en demeure de le faire par le pouvoir adjudicateur, le Titulaire encourt une pénalité égale à 1/3000 du montant hors taxes </w:t>
      </w:r>
      <w:r>
        <w:rPr>
          <w:rFonts w:cs="Calibri"/>
          <w:color w:val="000000"/>
          <w:shd w:val="clear" w:color="auto" w:fill="FFFFFF"/>
        </w:rPr>
        <w:t>de l’accord-cadre</w:t>
      </w:r>
      <w:r w:rsidRPr="00B9336D">
        <w:rPr>
          <w:rFonts w:cs="Calibri"/>
          <w:color w:val="000000"/>
          <w:shd w:val="clear" w:color="auto" w:fill="FFFFFF"/>
        </w:rPr>
        <w:t xml:space="preserve"> ou de la tranche concernée, éventuellement modifié par avenant, ou, à défaut, du montant du bon de commande concerné. Cette pénalité s'applique pour chaque jour de retard.</w:t>
      </w:r>
      <w:r w:rsidRPr="00B9336D">
        <w:rPr>
          <w:rFonts w:cs="Calibri"/>
          <w:color w:val="000000"/>
        </w:rPr>
        <w:t xml:space="preserve"> </w:t>
      </w:r>
    </w:p>
    <w:p w14:paraId="2E2D237B" w14:textId="77777777" w:rsidR="00FF6264" w:rsidRPr="001C71F7" w:rsidRDefault="00FF6264" w:rsidP="007F7E12">
      <w:pPr>
        <w:keepNext/>
        <w:numPr>
          <w:ilvl w:val="1"/>
          <w:numId w:val="4"/>
        </w:numPr>
        <w:spacing w:before="120" w:after="120"/>
        <w:jc w:val="both"/>
        <w:outlineLvl w:val="1"/>
        <w:rPr>
          <w:rFonts w:eastAsia="Times New Roman" w:cs="Calibri"/>
          <w:b/>
          <w:bCs/>
          <w:iCs/>
        </w:rPr>
      </w:pPr>
      <w:bookmarkStart w:id="388" w:name="_Toc208404125"/>
      <w:r w:rsidRPr="001C71F7">
        <w:rPr>
          <w:rFonts w:eastAsia="Times New Roman" w:cs="Calibri"/>
          <w:b/>
          <w:bCs/>
          <w:iCs/>
        </w:rPr>
        <w:t>Pénalités pour violation des obligations de sécurité ou de confidentialité</w:t>
      </w:r>
      <w:bookmarkEnd w:id="388"/>
    </w:p>
    <w:p w14:paraId="14B6E1C7" w14:textId="77777777" w:rsidR="00FF6264" w:rsidRPr="003F51D3" w:rsidRDefault="00FF6264" w:rsidP="00FF6264">
      <w:pPr>
        <w:spacing w:before="120" w:after="120"/>
        <w:jc w:val="both"/>
        <w:rPr>
          <w:rFonts w:cs="Calibri"/>
          <w:color w:val="000000"/>
        </w:rPr>
      </w:pPr>
      <w:r>
        <w:rPr>
          <w:rFonts w:cs="Calibri"/>
          <w:color w:val="000000"/>
        </w:rPr>
        <w:t>E</w:t>
      </w:r>
      <w:r w:rsidRPr="003F51D3">
        <w:rPr>
          <w:rFonts w:cs="Calibri"/>
          <w:color w:val="000000"/>
        </w:rPr>
        <w:t>n cas de violation des mesures de sécurité ou de l'obligation de confidentialité énoncées</w:t>
      </w:r>
      <w:r>
        <w:rPr>
          <w:rFonts w:cs="Calibri"/>
          <w:color w:val="000000"/>
        </w:rPr>
        <w:t xml:space="preserve"> dans le CCAP et</w:t>
      </w:r>
      <w:r w:rsidRPr="003F51D3">
        <w:rPr>
          <w:rFonts w:cs="Calibri"/>
          <w:color w:val="000000"/>
        </w:rPr>
        <w:t xml:space="preserve"> à l'article 5.1</w:t>
      </w:r>
      <w:r>
        <w:rPr>
          <w:rFonts w:cs="Calibri"/>
          <w:color w:val="000000"/>
        </w:rPr>
        <w:t xml:space="preserve"> du CCAG-TIC</w:t>
      </w:r>
      <w:r w:rsidRPr="003F51D3">
        <w:rPr>
          <w:rFonts w:cs="Calibri"/>
          <w:color w:val="000000"/>
        </w:rPr>
        <w:t>, le titulaire s'expose aux pénalités suivantes</w:t>
      </w:r>
      <w:r>
        <w:rPr>
          <w:rFonts w:cs="Calibri"/>
          <w:color w:val="000000"/>
        </w:rPr>
        <w:t> :</w:t>
      </w:r>
    </w:p>
    <w:p w14:paraId="47005CB2" w14:textId="77777777" w:rsidR="00FF6264" w:rsidRPr="00697D89" w:rsidRDefault="00FF6264" w:rsidP="00FF6264">
      <w:pPr>
        <w:spacing w:before="120" w:after="120"/>
        <w:jc w:val="both"/>
        <w:rPr>
          <w:rFonts w:cs="Calibri"/>
          <w:color w:val="000000"/>
        </w:rPr>
      </w:pPr>
      <w:r w:rsidRPr="00697D89">
        <w:rPr>
          <w:rFonts w:cs="Calibri"/>
          <w:color w:val="000000"/>
        </w:rPr>
        <w:t>- en cas de non-respect des règles de sécurité et de protection des informations confidentielles n'impliquant pas des données à caractère personnel : il est fait application d'une pénalité égale à 0,5 % du montant exécuté HT de l’accord-cadre à la date de constatation du fait générateur ;</w:t>
      </w:r>
    </w:p>
    <w:p w14:paraId="73F0E47D" w14:textId="77777777" w:rsidR="00FF6264" w:rsidRDefault="00FF6264" w:rsidP="00FF6264">
      <w:pPr>
        <w:spacing w:before="120" w:after="120"/>
        <w:jc w:val="both"/>
        <w:rPr>
          <w:rFonts w:cs="Calibri"/>
          <w:color w:val="000000"/>
        </w:rPr>
      </w:pPr>
      <w:r w:rsidRPr="00697D89">
        <w:rPr>
          <w:rFonts w:cs="Calibri"/>
          <w:color w:val="000000"/>
        </w:rPr>
        <w:t>- en cas de non-respect des règles de sécurité et de protection des informations confidentielles impliquant des données à caractère personnel : il est fait application d'une pénalité égale à 2 % du montant exécuté HT de l’accord-cadre à la date de constatation du fait générateur.</w:t>
      </w:r>
    </w:p>
    <w:p w14:paraId="7B7A88B7" w14:textId="77777777" w:rsidR="00FF6264" w:rsidRPr="00545DB6" w:rsidRDefault="00FF6264" w:rsidP="007F7E12">
      <w:pPr>
        <w:keepNext/>
        <w:numPr>
          <w:ilvl w:val="1"/>
          <w:numId w:val="4"/>
        </w:numPr>
        <w:spacing w:before="120" w:after="120"/>
        <w:jc w:val="both"/>
        <w:outlineLvl w:val="1"/>
        <w:rPr>
          <w:rFonts w:eastAsia="Times New Roman" w:cs="Calibri"/>
          <w:b/>
          <w:bCs/>
          <w:iCs/>
          <w:sz w:val="24"/>
          <w:szCs w:val="24"/>
        </w:rPr>
      </w:pPr>
      <w:bookmarkStart w:id="389" w:name="_Toc208404126"/>
      <w:r w:rsidRPr="001C71F7">
        <w:rPr>
          <w:rFonts w:eastAsia="Times New Roman" w:cs="Calibri"/>
          <w:b/>
          <w:bCs/>
          <w:iCs/>
        </w:rPr>
        <w:t>Cumul et plafonnement des pénalités</w:t>
      </w:r>
      <w:bookmarkEnd w:id="389"/>
    </w:p>
    <w:p w14:paraId="26DBD7AF" w14:textId="77777777" w:rsidR="00FF6264" w:rsidRPr="008E05AC" w:rsidRDefault="00FF6264" w:rsidP="00FF6264">
      <w:pPr>
        <w:spacing w:before="120" w:after="120"/>
        <w:jc w:val="both"/>
        <w:rPr>
          <w:rFonts w:cs="Calibri"/>
          <w:color w:val="000000"/>
        </w:rPr>
      </w:pPr>
      <w:r w:rsidRPr="008E05AC">
        <w:rPr>
          <w:rFonts w:cs="Calibri"/>
          <w:color w:val="000000"/>
        </w:rPr>
        <w:t>Les pénalités ci-avant définies sont cumulables.</w:t>
      </w:r>
    </w:p>
    <w:p w14:paraId="5AEE0A26" w14:textId="77777777" w:rsidR="00FF6264" w:rsidRPr="008E05AC" w:rsidRDefault="00FF6264" w:rsidP="00FF6264">
      <w:pPr>
        <w:spacing w:before="120" w:after="120"/>
        <w:jc w:val="both"/>
        <w:rPr>
          <w:rFonts w:cs="Calibri"/>
          <w:color w:val="000000"/>
        </w:rPr>
      </w:pPr>
      <w:r w:rsidRPr="008E05AC">
        <w:rPr>
          <w:rFonts w:cs="Calibri"/>
          <w:color w:val="000000"/>
        </w:rPr>
        <w:t>Par dérogation à l’article 14 du CCAG-TIC :</w:t>
      </w:r>
    </w:p>
    <w:p w14:paraId="790828C5" w14:textId="77777777" w:rsidR="00FF6264" w:rsidRPr="008E05AC" w:rsidRDefault="00FF6264" w:rsidP="00FF6264">
      <w:pPr>
        <w:spacing w:before="120" w:after="120"/>
        <w:jc w:val="both"/>
        <w:rPr>
          <w:rFonts w:cs="Calibri"/>
        </w:rPr>
      </w:pPr>
      <w:r w:rsidRPr="008E05AC">
        <w:rPr>
          <w:rFonts w:cs="Calibri"/>
        </w:rPr>
        <w:t>Lorsque le retard est tel que le cumul des pénalités pour un bon de commande aurait pour résultat de dépasser de 50 % le montant du bon de commande émis, la Cnam peut résilier sans frais le bon de commande.</w:t>
      </w:r>
    </w:p>
    <w:p w14:paraId="0E0FAC20" w14:textId="77777777" w:rsidR="008E05AC" w:rsidRDefault="008E05AC" w:rsidP="008E05AC">
      <w:pPr>
        <w:spacing w:before="100" w:beforeAutospacing="1" w:after="100" w:afterAutospacing="1"/>
        <w:jc w:val="both"/>
      </w:pPr>
      <w:r>
        <w:t xml:space="preserve">Les pénalités de retard sont limitées </w:t>
      </w:r>
      <w:r w:rsidRPr="005A7D26">
        <w:t>à 50% de la valeur TTC du bon de commande. En</w:t>
      </w:r>
      <w:r>
        <w:t xml:space="preserve"> cas de dépassement de ce plafond, la Cnam peut résilier le bon de commande et se réserve le droit de résilier le présent accord-cadre aux torts exclusifs du Titulaire.</w:t>
      </w:r>
    </w:p>
    <w:p w14:paraId="49110D05" w14:textId="77777777" w:rsidR="00FF6264" w:rsidRPr="00F710FF" w:rsidRDefault="00FF6264" w:rsidP="00FF6264">
      <w:pPr>
        <w:spacing w:before="120" w:after="120"/>
        <w:jc w:val="both"/>
        <w:rPr>
          <w:rFonts w:cs="Calibri"/>
        </w:rPr>
      </w:pPr>
      <w:r w:rsidRPr="00F710FF">
        <w:rPr>
          <w:rFonts w:cs="Calibri"/>
        </w:rPr>
        <w:t>Lorsque le retard est tel que le cumul des pénalités aurait pour résultat de dépasser 40%, tous bons de commande confondus sur une année d’exécution considérée, la Cnam se réserve la possibilité de résilier le présent accord-cadre aux torts exclusifs du Titulaire.</w:t>
      </w:r>
    </w:p>
    <w:p w14:paraId="2E2D519C" w14:textId="77777777" w:rsidR="00FF6264" w:rsidRPr="00723792" w:rsidRDefault="00FF6264" w:rsidP="00FF6264">
      <w:pPr>
        <w:spacing w:before="120" w:after="120"/>
        <w:jc w:val="both"/>
        <w:rPr>
          <w:rFonts w:cs="Calibri"/>
        </w:rPr>
      </w:pPr>
      <w:r w:rsidRPr="00723792">
        <w:rPr>
          <w:rFonts w:cs="Calibri"/>
        </w:rPr>
        <w:t>En cas de non-respect des délais constatés à plusieurs reprises sur une période de trois mois consécutifs, le présent accord-cadre peut être résilié de plein droit.</w:t>
      </w:r>
    </w:p>
    <w:p w14:paraId="1BA08A84" w14:textId="77777777" w:rsidR="00FF6264" w:rsidRPr="00723792" w:rsidRDefault="00FF6264" w:rsidP="00FF6264">
      <w:pPr>
        <w:spacing w:before="120" w:after="120"/>
        <w:jc w:val="both"/>
      </w:pPr>
      <w:r w:rsidRPr="00723792">
        <w:t>Il est précisé que toute heure/journée entamée compte pour une heure/journée complète.</w:t>
      </w:r>
    </w:p>
    <w:p w14:paraId="78EEB04F" w14:textId="24A23E8F" w:rsidR="00FF6264" w:rsidRDefault="00FF6264" w:rsidP="00FF6264">
      <w:pPr>
        <w:spacing w:before="120" w:after="120"/>
        <w:jc w:val="both"/>
      </w:pPr>
      <w:r w:rsidRPr="00902FCC">
        <w:t>En tout état de cause, l’application des pénalités fera l’objet d’un ordre du jour dans le cadre d</w:t>
      </w:r>
      <w:r w:rsidR="00902FCC" w:rsidRPr="00902FCC">
        <w:t>e la conduite et pilotage</w:t>
      </w:r>
      <w:r w:rsidR="00902FCC">
        <w:t xml:space="preserve"> de l’accord-cadre</w:t>
      </w:r>
      <w:r w:rsidRPr="00902FCC">
        <w:t>.</w:t>
      </w:r>
    </w:p>
    <w:p w14:paraId="6B2800A0" w14:textId="77777777" w:rsidR="00B9336D" w:rsidRPr="00B9336D" w:rsidRDefault="00DF0B5B" w:rsidP="007F7E1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390" w:name="_Toc394063345"/>
      <w:bookmarkStart w:id="391" w:name="_Ref228365157"/>
      <w:bookmarkStart w:id="392" w:name="_Toc229561553"/>
      <w:r>
        <w:rPr>
          <w:rFonts w:eastAsia="Times New Roman" w:cs="Calibri"/>
          <w:b/>
          <w:bCs/>
          <w:caps/>
          <w:color w:val="002060"/>
          <w:kern w:val="32"/>
          <w:sz w:val="24"/>
          <w:szCs w:val="24"/>
          <w:lang w:eastAsia="fr-FR"/>
        </w:rPr>
        <w:lastRenderedPageBreak/>
        <w:t>CONFIDENTIALITE</w:t>
      </w:r>
      <w:bookmarkEnd w:id="390"/>
      <w:bookmarkEnd w:id="391"/>
      <w:bookmarkEnd w:id="392"/>
    </w:p>
    <w:p w14:paraId="3D78FDCD" w14:textId="77777777" w:rsidR="00FF6264" w:rsidRPr="00497FD4" w:rsidRDefault="00FF6264" w:rsidP="00FF6264">
      <w:pPr>
        <w:spacing w:before="120" w:after="120"/>
        <w:jc w:val="both"/>
        <w:rPr>
          <w:rFonts w:cs="Calibri"/>
          <w:color w:val="000000"/>
          <w:u w:val="single"/>
          <w:shd w:val="clear" w:color="auto" w:fill="FFFFFF"/>
        </w:rPr>
      </w:pPr>
      <w:bookmarkStart w:id="393" w:name="_Toc1464970"/>
      <w:bookmarkStart w:id="394" w:name="_Toc55223682"/>
      <w:r w:rsidRPr="00497FD4">
        <w:rPr>
          <w:rFonts w:cs="Calibri"/>
          <w:color w:val="000000"/>
          <w:u w:val="single"/>
          <w:shd w:val="clear" w:color="auto" w:fill="FFFFFF"/>
        </w:rPr>
        <w:t>Définition</w:t>
      </w:r>
    </w:p>
    <w:p w14:paraId="65AD88CC" w14:textId="77777777" w:rsidR="00FF6264" w:rsidRPr="00497FD4" w:rsidRDefault="00FF6264" w:rsidP="00FF6264">
      <w:pPr>
        <w:spacing w:before="120" w:after="120"/>
        <w:jc w:val="both"/>
      </w:pPr>
      <w:r w:rsidRPr="00497FD4">
        <w:rPr>
          <w:rFonts w:cs="Calibri"/>
          <w:color w:val="000000"/>
          <w:shd w:val="clear" w:color="auto" w:fill="FFFFFF"/>
        </w:rPr>
        <w:t xml:space="preserve">Par dérogation à l’article </w:t>
      </w:r>
      <w:r>
        <w:rPr>
          <w:rFonts w:cs="Calibri"/>
          <w:color w:val="000000"/>
          <w:shd w:val="clear" w:color="auto" w:fill="FFFFFF"/>
        </w:rPr>
        <w:t>5.1.2</w:t>
      </w:r>
      <w:r w:rsidRPr="00497FD4">
        <w:rPr>
          <w:rFonts w:cs="Calibri"/>
          <w:color w:val="000000"/>
          <w:shd w:val="clear" w:color="auto" w:fill="FFFFFF"/>
        </w:rPr>
        <w:t xml:space="preserve"> du </w:t>
      </w:r>
      <w:r>
        <w:rPr>
          <w:rFonts w:cs="Calibri"/>
          <w:color w:val="000000"/>
          <w:shd w:val="clear" w:color="auto" w:fill="FFFFFF"/>
        </w:rPr>
        <w:t>CCAG-TIC</w:t>
      </w:r>
      <w:r w:rsidRPr="00497FD4">
        <w:rPr>
          <w:rFonts w:cs="Calibri"/>
          <w:color w:val="000000"/>
          <w:shd w:val="clear" w:color="auto" w:fill="FFFFFF"/>
        </w:rPr>
        <w:t xml:space="preserve">, le terme « information confidentielle » recouvre toute information, de quelque nature que ce soit et quelle que soit sa forme (écrite ou orale), quel que soit son support (matériel ou dématérialisé), dont le titulaire aurait connaissance dans le cadre de l’exécution du présent </w:t>
      </w:r>
      <w:r>
        <w:rPr>
          <w:rFonts w:cs="Calibri"/>
          <w:color w:val="000000"/>
          <w:shd w:val="clear" w:color="auto" w:fill="FFFFFF"/>
        </w:rPr>
        <w:t>accord-cadre</w:t>
      </w:r>
      <w:r w:rsidRPr="00497FD4">
        <w:rPr>
          <w:rFonts w:cs="Calibri"/>
          <w:color w:val="000000"/>
          <w:shd w:val="clear" w:color="auto" w:fill="FFFFFF"/>
        </w:rPr>
        <w:t>.</w:t>
      </w:r>
    </w:p>
    <w:p w14:paraId="4D65E675" w14:textId="77777777" w:rsidR="00FF6264" w:rsidRDefault="00FF6264" w:rsidP="00FF6264">
      <w:pPr>
        <w:spacing w:before="120" w:after="120"/>
        <w:jc w:val="both"/>
        <w:rPr>
          <w:rFonts w:cs="Calibri"/>
          <w:color w:val="000000"/>
          <w:shd w:val="clear" w:color="auto" w:fill="FFFFFF"/>
        </w:rPr>
      </w:pPr>
      <w:r w:rsidRPr="00497FD4">
        <w:rPr>
          <w:rFonts w:cs="Calibri"/>
          <w:color w:val="000000"/>
          <w:shd w:val="clear" w:color="auto" w:fill="FFFFFF"/>
        </w:rPr>
        <w:t xml:space="preserve">Ces informations confidentielles sont strictement couvertes par le secret professionnel (article 226-13 du code pénal). </w:t>
      </w:r>
    </w:p>
    <w:p w14:paraId="691C2EDC" w14:textId="77777777" w:rsidR="00FF6264" w:rsidRPr="00497FD4" w:rsidRDefault="00FF6264" w:rsidP="00FF6264">
      <w:pPr>
        <w:spacing w:before="120" w:after="120"/>
        <w:jc w:val="both"/>
        <w:rPr>
          <w:rFonts w:cs="Calibri"/>
          <w:color w:val="000000"/>
          <w:u w:val="single"/>
          <w:shd w:val="clear" w:color="auto" w:fill="FFFFFF"/>
        </w:rPr>
      </w:pPr>
      <w:r w:rsidRPr="00497FD4">
        <w:rPr>
          <w:rFonts w:cs="Calibri"/>
          <w:color w:val="000000"/>
          <w:u w:val="single"/>
          <w:shd w:val="clear" w:color="auto" w:fill="FFFFFF"/>
        </w:rPr>
        <w:t>Propriété</w:t>
      </w:r>
    </w:p>
    <w:p w14:paraId="793E9133" w14:textId="77777777" w:rsidR="00FF6264" w:rsidRPr="00497FD4" w:rsidRDefault="00FF6264" w:rsidP="00FF6264">
      <w:pPr>
        <w:spacing w:before="120" w:after="120"/>
        <w:jc w:val="both"/>
        <w:rPr>
          <w:rFonts w:cs="Calibri"/>
          <w:color w:val="000000"/>
          <w:shd w:val="clear" w:color="auto" w:fill="FFFFFF"/>
        </w:rPr>
      </w:pPr>
      <w:r w:rsidRPr="00497FD4">
        <w:rPr>
          <w:rFonts w:cs="Calibri"/>
          <w:color w:val="000000"/>
          <w:shd w:val="clear" w:color="auto" w:fill="FFFFFF"/>
        </w:rPr>
        <w:t>Ces informations confidentielles restent la propriété de la Cnam</w:t>
      </w:r>
      <w:r>
        <w:rPr>
          <w:rFonts w:cs="Calibri"/>
          <w:color w:val="000000"/>
          <w:shd w:val="clear" w:color="auto" w:fill="FFFFFF"/>
        </w:rPr>
        <w:t xml:space="preserve"> ou de l’Organisme</w:t>
      </w:r>
      <w:r w:rsidRPr="00497FD4">
        <w:rPr>
          <w:rFonts w:cs="Calibri"/>
          <w:color w:val="000000"/>
          <w:shd w:val="clear" w:color="auto" w:fill="FFFFFF"/>
        </w:rPr>
        <w:t xml:space="preserve">. Il en résulte que leur communication ne saurait être interprétée comme accordant un quelconque droit de propriété, une quelconque licence d’exploitation, d’utilisation, brevet, marque, modèle ou une quelconque garantie, assurance ou déclaration par la Cnam </w:t>
      </w:r>
      <w:r>
        <w:rPr>
          <w:rFonts w:cs="Calibri"/>
          <w:color w:val="000000"/>
          <w:shd w:val="clear" w:color="auto" w:fill="FFFFFF"/>
        </w:rPr>
        <w:t xml:space="preserve">ou de l’Organisme </w:t>
      </w:r>
      <w:r w:rsidRPr="00497FD4">
        <w:rPr>
          <w:rFonts w:cs="Calibri"/>
          <w:color w:val="000000"/>
          <w:shd w:val="clear" w:color="auto" w:fill="FFFFFF"/>
        </w:rPr>
        <w:t>en faveur du titulaire.</w:t>
      </w:r>
    </w:p>
    <w:p w14:paraId="70554537" w14:textId="77777777" w:rsidR="00FF6264" w:rsidRPr="00497FD4" w:rsidRDefault="00FF6264" w:rsidP="00FF6264">
      <w:pPr>
        <w:spacing w:before="120" w:after="120"/>
        <w:jc w:val="both"/>
        <w:rPr>
          <w:rFonts w:cs="Calibri"/>
          <w:color w:val="000000"/>
          <w:u w:val="single"/>
          <w:shd w:val="clear" w:color="auto" w:fill="FFFFFF"/>
        </w:rPr>
      </w:pPr>
      <w:r w:rsidRPr="00497FD4">
        <w:rPr>
          <w:rFonts w:cs="Calibri"/>
          <w:color w:val="000000"/>
          <w:u w:val="single"/>
          <w:shd w:val="clear" w:color="auto" w:fill="FFFFFF"/>
        </w:rPr>
        <w:t>Obligations du titulaire</w:t>
      </w:r>
    </w:p>
    <w:p w14:paraId="2CCE7115" w14:textId="77777777" w:rsidR="00FF6264" w:rsidRPr="00497FD4" w:rsidRDefault="00FF6264" w:rsidP="00FF6264">
      <w:pPr>
        <w:spacing w:before="120" w:after="120"/>
        <w:jc w:val="both"/>
        <w:rPr>
          <w:rFonts w:cs="Calibri"/>
          <w:color w:val="000000"/>
          <w:shd w:val="clear" w:color="auto" w:fill="FFFFFF"/>
        </w:rPr>
      </w:pPr>
      <w:r w:rsidRPr="00497FD4">
        <w:rPr>
          <w:rFonts w:cs="Calibri"/>
          <w:color w:val="000000"/>
          <w:shd w:val="clear" w:color="auto" w:fill="FFFFFF"/>
        </w:rPr>
        <w:t>Conformément aux articles 34 et 35 de la loi du 6 janvier 1978 modifiée relative à l’informatique, aux fichiers et aux libertés, le titulaire s’engage à prendre toutes précautions utiles afin de préserver la sécurité de ces informations confidentielles et notamment d’empêcher qu’elles ne soient déformées, endommagées ou communiquées à des personnes non autorisées.</w:t>
      </w:r>
    </w:p>
    <w:p w14:paraId="06D50B7F" w14:textId="77777777" w:rsidR="00FF6264" w:rsidRPr="00497FD4" w:rsidRDefault="00FF6264" w:rsidP="00FF6264">
      <w:pPr>
        <w:spacing w:after="0"/>
        <w:jc w:val="both"/>
        <w:rPr>
          <w:rFonts w:cs="Calibri"/>
          <w:color w:val="000000"/>
          <w:shd w:val="clear" w:color="auto" w:fill="FFFFFF"/>
        </w:rPr>
      </w:pPr>
      <w:r w:rsidRPr="00497FD4">
        <w:rPr>
          <w:rFonts w:cs="Calibri"/>
          <w:color w:val="000000"/>
          <w:shd w:val="clear" w:color="auto" w:fill="FFFFFF"/>
        </w:rPr>
        <w:t>A cet effet, il s’engage donc à respecter, de façon absolue, les obligations suivantes et à les faire respecter par son personnel, pour toutes les informations dont ils pourront avoir connaissance durant l’exécution de l’accord-cadre :</w:t>
      </w:r>
    </w:p>
    <w:p w14:paraId="3626CAF3" w14:textId="77777777" w:rsidR="00FF6264" w:rsidRPr="00497FD4" w:rsidRDefault="00FF6264" w:rsidP="007F7E12">
      <w:pPr>
        <w:numPr>
          <w:ilvl w:val="0"/>
          <w:numId w:val="5"/>
        </w:numPr>
        <w:spacing w:after="0"/>
        <w:jc w:val="both"/>
        <w:rPr>
          <w:rFonts w:cs="Calibri"/>
          <w:color w:val="000000"/>
          <w:shd w:val="clear" w:color="auto" w:fill="FFFFFF"/>
        </w:rPr>
      </w:pPr>
      <w:r w:rsidRPr="00497FD4">
        <w:rPr>
          <w:rFonts w:cs="Calibri"/>
          <w:color w:val="000000"/>
          <w:shd w:val="clear" w:color="auto" w:fill="FFFFFF"/>
        </w:rPr>
        <w:t>ne prendre aucune copie des documents et supports d’informations confiés, à l’exception de celles nécessaires pour les besoins de l’exécution de sa prestation, objet du présent accord-cadre ;</w:t>
      </w:r>
    </w:p>
    <w:p w14:paraId="09448E85" w14:textId="77777777" w:rsidR="00FF6264" w:rsidRPr="00497FD4" w:rsidRDefault="00FF6264" w:rsidP="007F7E12">
      <w:pPr>
        <w:numPr>
          <w:ilvl w:val="0"/>
          <w:numId w:val="5"/>
        </w:numPr>
        <w:spacing w:after="0"/>
        <w:jc w:val="both"/>
        <w:rPr>
          <w:rFonts w:cs="Calibri"/>
          <w:color w:val="000000"/>
          <w:shd w:val="clear" w:color="auto" w:fill="FFFFFF"/>
        </w:rPr>
      </w:pPr>
      <w:r w:rsidRPr="00497FD4">
        <w:rPr>
          <w:rFonts w:cs="Calibri"/>
          <w:color w:val="000000"/>
          <w:shd w:val="clear" w:color="auto" w:fill="FFFFFF"/>
        </w:rPr>
        <w:t>ne pas utiliser les documents et informations traités à des fins autres que celles spécifiées au présent accord-cadre;</w:t>
      </w:r>
    </w:p>
    <w:p w14:paraId="261C274F" w14:textId="77777777" w:rsidR="00FF6264" w:rsidRPr="00497FD4" w:rsidRDefault="00FF6264" w:rsidP="007F7E12">
      <w:pPr>
        <w:numPr>
          <w:ilvl w:val="0"/>
          <w:numId w:val="5"/>
        </w:numPr>
        <w:spacing w:after="0"/>
        <w:jc w:val="both"/>
        <w:rPr>
          <w:rFonts w:cs="Calibri"/>
          <w:color w:val="000000"/>
          <w:shd w:val="clear" w:color="auto" w:fill="FFFFFF"/>
        </w:rPr>
      </w:pPr>
      <w:r w:rsidRPr="00497FD4">
        <w:rPr>
          <w:rFonts w:cs="Calibri"/>
          <w:color w:val="000000"/>
          <w:shd w:val="clear" w:color="auto" w:fill="FFFFFF"/>
        </w:rPr>
        <w:t>ne pas divulguer ces documents ou informations à d’autres personnes, qu’il s’agisse de personnes privées ou publiques, physiques ou morales sauf à en demander l’autorisation expresse à la Cnam et dans les limites nécessaires à l’exécution du présent accord-cadre,</w:t>
      </w:r>
    </w:p>
    <w:p w14:paraId="211CD4DF" w14:textId="77777777" w:rsidR="00FF6264" w:rsidRPr="00497FD4" w:rsidRDefault="00FF6264" w:rsidP="007F7E12">
      <w:pPr>
        <w:numPr>
          <w:ilvl w:val="0"/>
          <w:numId w:val="5"/>
        </w:numPr>
        <w:spacing w:after="0"/>
        <w:jc w:val="both"/>
        <w:rPr>
          <w:rFonts w:cs="Calibri"/>
          <w:color w:val="000000"/>
          <w:shd w:val="clear" w:color="auto" w:fill="FFFFFF"/>
        </w:rPr>
      </w:pPr>
      <w:r w:rsidRPr="00497FD4">
        <w:rPr>
          <w:rFonts w:cs="Calibri"/>
          <w:color w:val="000000"/>
          <w:shd w:val="clear" w:color="auto" w:fill="FFFFFF"/>
        </w:rPr>
        <w:t>prendre toutes mesures permettant d’éviter toute utilisation détournée ou frauduleuse des fichiers informatiques en cours d’exécution de l’accord-cadre ;</w:t>
      </w:r>
    </w:p>
    <w:p w14:paraId="6A1F3A50" w14:textId="77777777" w:rsidR="00FF6264" w:rsidRPr="00497FD4" w:rsidRDefault="00FF6264" w:rsidP="007F7E12">
      <w:pPr>
        <w:numPr>
          <w:ilvl w:val="0"/>
          <w:numId w:val="5"/>
        </w:numPr>
        <w:spacing w:after="0"/>
        <w:jc w:val="both"/>
        <w:rPr>
          <w:rFonts w:cs="Calibri"/>
          <w:color w:val="000000"/>
          <w:shd w:val="clear" w:color="auto" w:fill="FFFFFF"/>
        </w:rPr>
      </w:pPr>
      <w:r w:rsidRPr="00497FD4">
        <w:rPr>
          <w:rFonts w:cs="Calibri"/>
          <w:color w:val="000000"/>
          <w:shd w:val="clear" w:color="auto" w:fill="FFFFFF"/>
        </w:rPr>
        <w:t>prendre toutes mesures, notamment de sécurité matérielle, pour assurer la conservation des documents et informations traités tout au long de la durée du présent accord-cadre ;</w:t>
      </w:r>
    </w:p>
    <w:p w14:paraId="4B0CFDF5" w14:textId="77777777" w:rsidR="00FF6264" w:rsidRPr="00497FD4" w:rsidRDefault="00FF6264" w:rsidP="007F7E12">
      <w:pPr>
        <w:numPr>
          <w:ilvl w:val="0"/>
          <w:numId w:val="5"/>
        </w:numPr>
        <w:spacing w:after="0"/>
        <w:jc w:val="both"/>
        <w:rPr>
          <w:rFonts w:cs="Calibri"/>
          <w:color w:val="000000"/>
          <w:shd w:val="clear" w:color="auto" w:fill="FFFFFF"/>
        </w:rPr>
      </w:pPr>
      <w:r w:rsidRPr="00497FD4">
        <w:rPr>
          <w:rFonts w:cs="Calibri"/>
          <w:color w:val="000000"/>
          <w:shd w:val="clear" w:color="auto" w:fill="FFFFFF"/>
        </w:rPr>
        <w:t xml:space="preserve">procéder à la destruction, en fin d’accord-cadre, de tous fichiers manuels ou informatisés stockant les informations saisies. </w:t>
      </w:r>
    </w:p>
    <w:p w14:paraId="4C777340" w14:textId="77777777" w:rsidR="00FF6264" w:rsidRPr="00497FD4" w:rsidRDefault="00FF6264" w:rsidP="00FF6264">
      <w:pPr>
        <w:spacing w:before="120" w:after="120"/>
        <w:jc w:val="both"/>
        <w:rPr>
          <w:rFonts w:cs="Calibri"/>
          <w:color w:val="000000"/>
          <w:shd w:val="clear" w:color="auto" w:fill="FFFFFF"/>
        </w:rPr>
      </w:pPr>
      <w:r w:rsidRPr="00497FD4">
        <w:rPr>
          <w:rFonts w:cs="Calibri"/>
          <w:color w:val="000000"/>
          <w:shd w:val="clear" w:color="auto" w:fill="FFFFFF"/>
        </w:rPr>
        <w:t>Le titulaire avise également ses éventuels sous-traitants de ce que ces obligations leur sont applicables et qu’il reste responsable du respect de celles-ci.</w:t>
      </w:r>
    </w:p>
    <w:p w14:paraId="1D8D3086" w14:textId="77777777" w:rsidR="00FF6264" w:rsidRPr="00497FD4" w:rsidRDefault="00FF6264" w:rsidP="00FF6264">
      <w:pPr>
        <w:spacing w:before="120" w:after="120"/>
        <w:jc w:val="both"/>
        <w:rPr>
          <w:rFonts w:cs="Calibri"/>
          <w:color w:val="000000"/>
          <w:u w:val="single"/>
          <w:shd w:val="clear" w:color="auto" w:fill="FFFFFF"/>
        </w:rPr>
      </w:pPr>
      <w:r w:rsidRPr="00497FD4">
        <w:rPr>
          <w:rFonts w:cs="Calibri"/>
          <w:color w:val="000000"/>
          <w:u w:val="single"/>
          <w:shd w:val="clear" w:color="auto" w:fill="FFFFFF"/>
        </w:rPr>
        <w:t>Durée</w:t>
      </w:r>
    </w:p>
    <w:p w14:paraId="4C8B4917" w14:textId="63DA644C" w:rsidR="00FF6264" w:rsidRPr="00497FD4" w:rsidRDefault="00FF6264" w:rsidP="00FF6264">
      <w:pPr>
        <w:spacing w:before="120" w:after="120"/>
        <w:jc w:val="both"/>
        <w:rPr>
          <w:rFonts w:cs="Calibri"/>
          <w:color w:val="000000"/>
          <w:shd w:val="clear" w:color="auto" w:fill="FFFFFF"/>
        </w:rPr>
      </w:pPr>
      <w:r w:rsidRPr="00497FD4">
        <w:rPr>
          <w:rFonts w:cs="Calibri"/>
          <w:color w:val="000000"/>
          <w:shd w:val="clear" w:color="auto" w:fill="FFFFFF"/>
        </w:rPr>
        <w:lastRenderedPageBreak/>
        <w:t>Le présent engag</w:t>
      </w:r>
      <w:r>
        <w:rPr>
          <w:rFonts w:cs="Calibri"/>
          <w:color w:val="000000"/>
          <w:shd w:val="clear" w:color="auto" w:fill="FFFFFF"/>
        </w:rPr>
        <w:t>ement est conclu pour une durée</w:t>
      </w:r>
      <w:r w:rsidRPr="00497FD4">
        <w:rPr>
          <w:rFonts w:cs="Calibri"/>
          <w:color w:val="000000"/>
          <w:shd w:val="clear" w:color="auto" w:fill="FFFFFF"/>
        </w:rPr>
        <w:t xml:space="preserve"> de </w:t>
      </w:r>
      <w:r w:rsidR="00902FCC">
        <w:rPr>
          <w:rFonts w:cs="Calibri"/>
          <w:color w:val="000000"/>
          <w:shd w:val="clear" w:color="auto" w:fill="FFFFFF"/>
        </w:rPr>
        <w:t>4</w:t>
      </w:r>
      <w:r w:rsidRPr="00497FD4">
        <w:rPr>
          <w:rFonts w:cs="Calibri"/>
          <w:color w:val="000000"/>
          <w:shd w:val="clear" w:color="auto" w:fill="FFFFFF"/>
        </w:rPr>
        <w:t xml:space="preserve"> années à compter de la notification de l’accord-cadre.</w:t>
      </w:r>
    </w:p>
    <w:p w14:paraId="167FCAFA" w14:textId="77777777" w:rsidR="00FF6264" w:rsidRPr="00497FD4" w:rsidRDefault="00FF6264" w:rsidP="00FF6264">
      <w:pPr>
        <w:spacing w:before="120" w:after="120"/>
        <w:jc w:val="both"/>
        <w:rPr>
          <w:rFonts w:cs="Calibri"/>
          <w:color w:val="000000"/>
          <w:u w:val="single"/>
          <w:shd w:val="clear" w:color="auto" w:fill="FFFFFF"/>
        </w:rPr>
      </w:pPr>
      <w:r w:rsidRPr="00497FD4">
        <w:rPr>
          <w:rFonts w:cs="Calibri"/>
          <w:color w:val="000000"/>
          <w:u w:val="single"/>
          <w:shd w:val="clear" w:color="auto" w:fill="FFFFFF"/>
        </w:rPr>
        <w:t>Responsabilité – dommages et intérêts en cas de non-respect de la clause</w:t>
      </w:r>
    </w:p>
    <w:p w14:paraId="3F9AA792" w14:textId="77777777" w:rsidR="00FF6264" w:rsidRPr="00497FD4" w:rsidRDefault="00FF6264" w:rsidP="00FF6264">
      <w:pPr>
        <w:spacing w:before="120" w:after="120"/>
        <w:jc w:val="both"/>
        <w:rPr>
          <w:rFonts w:cs="Calibri"/>
          <w:color w:val="000000"/>
          <w:shd w:val="clear" w:color="auto" w:fill="FFFFFF"/>
        </w:rPr>
      </w:pPr>
      <w:r w:rsidRPr="00497FD4">
        <w:rPr>
          <w:rFonts w:cs="Calibri"/>
          <w:color w:val="000000"/>
          <w:shd w:val="clear" w:color="auto" w:fill="FFFFFF"/>
        </w:rPr>
        <w:t>La Cnam se réserve le droit de procéder à toute vérification qui lui paraîtrait utile pour constater le respect des obligations précitées par le titulaire.</w:t>
      </w:r>
    </w:p>
    <w:p w14:paraId="2B1B6235" w14:textId="77777777" w:rsidR="00FF6264" w:rsidRPr="00497FD4" w:rsidRDefault="00FF6264" w:rsidP="00FF6264">
      <w:pPr>
        <w:spacing w:before="120" w:after="120"/>
        <w:jc w:val="both"/>
        <w:rPr>
          <w:rFonts w:cs="Calibri"/>
          <w:color w:val="000000"/>
          <w:shd w:val="clear" w:color="auto" w:fill="FFFFFF"/>
        </w:rPr>
      </w:pPr>
      <w:r w:rsidRPr="00497FD4">
        <w:rPr>
          <w:rFonts w:cs="Calibri"/>
          <w:color w:val="000000"/>
          <w:shd w:val="clear" w:color="auto" w:fill="FFFFFF"/>
        </w:rPr>
        <w:t>En cas de non-respect par le titulaire de ses engagements au titre des présentes, la Cnam se réserve le droit de résilier l’accord-cadre, sans indemnité en faveur du titulaire, au jour de la réception par ce dernier de la lettre recommandée avec accusé de réception portant résiliation et cela sans préjudice des dommages et intérêts qui pourront lui être réclamés.</w:t>
      </w:r>
    </w:p>
    <w:p w14:paraId="549360BF" w14:textId="77777777" w:rsidR="00FF6264" w:rsidRPr="00497FD4" w:rsidRDefault="00FF6264" w:rsidP="00FF6264">
      <w:pPr>
        <w:spacing w:before="120" w:after="120"/>
        <w:jc w:val="both"/>
        <w:rPr>
          <w:rFonts w:cs="Calibri"/>
          <w:color w:val="000000"/>
          <w:shd w:val="clear" w:color="auto" w:fill="FFFFFF"/>
        </w:rPr>
      </w:pPr>
      <w:r w:rsidRPr="00497FD4">
        <w:rPr>
          <w:rFonts w:cs="Calibri"/>
          <w:color w:val="000000"/>
          <w:shd w:val="clear" w:color="auto" w:fill="FFFFFF"/>
        </w:rPr>
        <w:t>Enfin il est rappelé qu’en cas de non-respect des dispositions précitées, la responsabilité du titulaire peut également être engagée sur la base des dispositions des articles 226-17 et 226-5 du code pénal.</w:t>
      </w:r>
    </w:p>
    <w:p w14:paraId="34F362E4" w14:textId="77777777" w:rsidR="00FF6264" w:rsidRPr="00497FD4" w:rsidRDefault="00FF6264" w:rsidP="00FF6264">
      <w:pPr>
        <w:spacing w:before="120" w:after="120"/>
        <w:jc w:val="both"/>
        <w:rPr>
          <w:rFonts w:cs="Calibri"/>
          <w:color w:val="000000"/>
          <w:u w:val="single"/>
          <w:shd w:val="clear" w:color="auto" w:fill="FFFFFF"/>
        </w:rPr>
      </w:pPr>
      <w:r w:rsidRPr="00497FD4">
        <w:rPr>
          <w:rFonts w:cs="Calibri"/>
          <w:color w:val="000000"/>
          <w:u w:val="single"/>
          <w:shd w:val="clear" w:color="auto" w:fill="FFFFFF"/>
        </w:rPr>
        <w:t xml:space="preserve">Limites de responsabilité </w:t>
      </w:r>
    </w:p>
    <w:p w14:paraId="7825A70E" w14:textId="77777777" w:rsidR="00FF6264" w:rsidRPr="00497FD4" w:rsidRDefault="00FF6264" w:rsidP="00FF6264">
      <w:pPr>
        <w:spacing w:after="0"/>
        <w:jc w:val="both"/>
        <w:rPr>
          <w:rFonts w:cs="Calibri"/>
          <w:color w:val="000000"/>
          <w:shd w:val="clear" w:color="auto" w:fill="FFFFFF"/>
        </w:rPr>
      </w:pPr>
      <w:r w:rsidRPr="00497FD4">
        <w:rPr>
          <w:rFonts w:cs="Calibri"/>
          <w:color w:val="000000"/>
          <w:shd w:val="clear" w:color="auto" w:fill="FFFFFF"/>
        </w:rPr>
        <w:t xml:space="preserve">Le titulaire ne sera pas responsable de la divulgation ou de l’utilisation d’une information confidentielle si celle-ci : </w:t>
      </w:r>
    </w:p>
    <w:p w14:paraId="5786C94F" w14:textId="77777777" w:rsidR="00FF6264" w:rsidRPr="00497FD4" w:rsidRDefault="00FF6264" w:rsidP="007F7E12">
      <w:pPr>
        <w:numPr>
          <w:ilvl w:val="0"/>
          <w:numId w:val="8"/>
        </w:numPr>
        <w:spacing w:after="0"/>
        <w:jc w:val="both"/>
        <w:rPr>
          <w:rFonts w:cs="Calibri"/>
          <w:color w:val="000000"/>
          <w:shd w:val="clear" w:color="auto" w:fill="FFFFFF"/>
        </w:rPr>
      </w:pPr>
      <w:r w:rsidRPr="00497FD4">
        <w:rPr>
          <w:rFonts w:cs="Calibri"/>
          <w:color w:val="000000"/>
          <w:shd w:val="clear" w:color="auto" w:fill="FFFFFF"/>
        </w:rPr>
        <w:t>tombe ou est tombée dans le domaine public sans violation des présentes,</w:t>
      </w:r>
    </w:p>
    <w:p w14:paraId="68E5B40A" w14:textId="77777777" w:rsidR="00FF6264" w:rsidRPr="00497FD4" w:rsidRDefault="00FF6264" w:rsidP="007F7E12">
      <w:pPr>
        <w:numPr>
          <w:ilvl w:val="0"/>
          <w:numId w:val="8"/>
        </w:numPr>
        <w:spacing w:after="0"/>
        <w:jc w:val="both"/>
        <w:rPr>
          <w:rFonts w:cs="Calibri"/>
          <w:color w:val="000000"/>
          <w:shd w:val="clear" w:color="auto" w:fill="FFFFFF"/>
        </w:rPr>
      </w:pPr>
      <w:r w:rsidRPr="00497FD4">
        <w:rPr>
          <w:rFonts w:cs="Calibri"/>
          <w:color w:val="000000"/>
          <w:shd w:val="clear" w:color="auto" w:fill="FFFFFF"/>
        </w:rPr>
        <w:t>est connue du titulaire au moment de la première divulgation, à condition qu’il puisse le prouver,</w:t>
      </w:r>
    </w:p>
    <w:p w14:paraId="4F38C364" w14:textId="77777777" w:rsidR="00FF6264" w:rsidRPr="00497FD4" w:rsidRDefault="00FF6264" w:rsidP="007F7E12">
      <w:pPr>
        <w:numPr>
          <w:ilvl w:val="0"/>
          <w:numId w:val="8"/>
        </w:numPr>
        <w:spacing w:after="0"/>
        <w:jc w:val="both"/>
        <w:rPr>
          <w:rFonts w:cs="Calibri"/>
          <w:color w:val="000000"/>
          <w:shd w:val="clear" w:color="auto" w:fill="FFFFFF"/>
        </w:rPr>
      </w:pPr>
      <w:r w:rsidRPr="00497FD4">
        <w:rPr>
          <w:rFonts w:cs="Calibri"/>
          <w:color w:val="000000"/>
          <w:shd w:val="clear" w:color="auto" w:fill="FFFFFF"/>
        </w:rPr>
        <w:t>a été reçue d’un tiers de manière licite sans violation de la présente clause.</w:t>
      </w:r>
    </w:p>
    <w:p w14:paraId="4FACB269" w14:textId="77777777" w:rsidR="00FF6264" w:rsidRPr="00497FD4" w:rsidRDefault="00FF6264" w:rsidP="00FF6264">
      <w:pPr>
        <w:spacing w:before="120" w:after="120"/>
        <w:jc w:val="both"/>
        <w:rPr>
          <w:rFonts w:cs="Calibri"/>
          <w:color w:val="000000"/>
          <w:shd w:val="clear" w:color="auto" w:fill="FFFFFF"/>
        </w:rPr>
      </w:pPr>
      <w:r w:rsidRPr="00497FD4">
        <w:rPr>
          <w:rFonts w:cs="Calibri"/>
          <w:color w:val="000000"/>
          <w:shd w:val="clear" w:color="auto" w:fill="FFFFFF"/>
        </w:rPr>
        <w:t>Par ailleurs, si le titulaire était obligé de communiquer une information confidentielle du fait d’une injonction administrative ou judiciaire, il devra le notifier à la Cnam, et sur demande de cette dernière, le cas échéant, coopérer pleinement avec elle afin de contester cette divulgation.</w:t>
      </w:r>
    </w:p>
    <w:p w14:paraId="2F45533E" w14:textId="741184DB" w:rsidR="00FF6264" w:rsidRDefault="00FF6264" w:rsidP="00FF6264">
      <w:pPr>
        <w:spacing w:before="120" w:after="120"/>
        <w:jc w:val="both"/>
        <w:rPr>
          <w:rFonts w:cs="Calibri"/>
          <w:color w:val="000000"/>
          <w:shd w:val="clear" w:color="auto" w:fill="FFFFFF"/>
        </w:rPr>
      </w:pPr>
      <w:r w:rsidRPr="00497FD4">
        <w:rPr>
          <w:rFonts w:cs="Calibri"/>
          <w:color w:val="000000"/>
          <w:shd w:val="clear" w:color="auto" w:fill="FFFFFF"/>
        </w:rPr>
        <w:t>Si après une telle contestation, la divulgation était toujours exigée, le titulaire devra demander à ce que cette information soit traitée confidentiellement par l’administration, l’organe ou le tribunal concerné. A l’exception du cas de non-respect des dispositions présentes, aucune partie ne sera responsable des dommages résultant des divulgations imposées par injonction administrative ou judiciaire.</w:t>
      </w:r>
    </w:p>
    <w:p w14:paraId="59698ECE" w14:textId="401C11EF" w:rsidR="00DF7DFE" w:rsidRPr="00902FCC" w:rsidRDefault="00A72BEC" w:rsidP="00DF7DFE">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395" w:name="_Toc186542453"/>
      <w:bookmarkStart w:id="396" w:name="_Toc186543308"/>
      <w:bookmarkStart w:id="397" w:name="_Toc187246913"/>
      <w:bookmarkStart w:id="398" w:name="_Toc187832870"/>
      <w:bookmarkStart w:id="399" w:name="_Toc229561554"/>
      <w:r w:rsidRPr="00902FCC">
        <w:rPr>
          <w:rFonts w:eastAsia="Times New Roman" w:cs="Calibri"/>
          <w:b/>
          <w:bCs/>
          <w:caps/>
          <w:color w:val="002060"/>
          <w:kern w:val="32"/>
          <w:sz w:val="24"/>
          <w:szCs w:val="24"/>
          <w:lang w:eastAsia="fr-FR"/>
        </w:rPr>
        <w:t>INTELLIGENCE ARTIFICIELLE</w:t>
      </w:r>
      <w:bookmarkEnd w:id="395"/>
      <w:bookmarkEnd w:id="396"/>
      <w:bookmarkEnd w:id="397"/>
      <w:bookmarkEnd w:id="398"/>
      <w:bookmarkEnd w:id="399"/>
    </w:p>
    <w:p w14:paraId="41986A19" w14:textId="77777777" w:rsidR="00DF7DFE" w:rsidRPr="00902FCC" w:rsidRDefault="00DF7DFE" w:rsidP="006D5C8A">
      <w:pPr>
        <w:jc w:val="both"/>
      </w:pPr>
      <w:r w:rsidRPr="00902FCC">
        <w:t xml:space="preserve">Le recours à l’intelligence artificielle dans le cadre du présent accord-cadre se fait dans le cadre d’une gouvernance rigoureuse intégrant notamment la conformité réglementaire, la transparence, la responsabilité et l’éthique. </w:t>
      </w:r>
      <w:r w:rsidRPr="00902FCC">
        <w:rPr>
          <w:rFonts w:cstheme="minorHAnsi"/>
        </w:rPr>
        <w:t>En outre, ce recours doit systématiquement être autorisé en amont par la Cnam, préalablement à la réalisation des prestations.</w:t>
      </w:r>
    </w:p>
    <w:p w14:paraId="0F2B2531" w14:textId="77777777" w:rsidR="00DF7DFE" w:rsidRPr="00902FCC" w:rsidRDefault="00DF7DFE" w:rsidP="006D5C8A">
      <w:pPr>
        <w:jc w:val="both"/>
        <w:rPr>
          <w:rFonts w:cs="Calibri"/>
        </w:rPr>
      </w:pPr>
      <w:r w:rsidRPr="00902FCC">
        <w:rPr>
          <w:rFonts w:cs="Calibri"/>
        </w:rPr>
        <w:t>Le règlement européen s</w:t>
      </w:r>
      <w:r w:rsidRPr="00902FCC">
        <w:t>ur l'intelligence artificielle (IA)</w:t>
      </w:r>
      <w:r w:rsidRPr="00902FCC">
        <w:rPr>
          <w:vertAlign w:val="superscript"/>
        </w:rPr>
        <w:footnoteReference w:id="1"/>
      </w:r>
      <w:r w:rsidRPr="00902FCC">
        <w:t xml:space="preserve"> encadre l’utilisation de l’intelligence artificielle. Il est entré en vigueur le 1</w:t>
      </w:r>
      <w:r w:rsidRPr="00902FCC">
        <w:rPr>
          <w:vertAlign w:val="superscript"/>
        </w:rPr>
        <w:t>er</w:t>
      </w:r>
      <w:r w:rsidRPr="00902FCC">
        <w:t xml:space="preserve"> août 2024, et les modalités précises d’entrée en application échelonnée de ses dispositions sont précisées dans le texte.</w:t>
      </w:r>
    </w:p>
    <w:p w14:paraId="053E6FB1" w14:textId="77777777" w:rsidR="00DF7DFE" w:rsidRPr="00902FCC" w:rsidRDefault="00DF7DFE" w:rsidP="006D5C8A">
      <w:pPr>
        <w:jc w:val="both"/>
      </w:pPr>
      <w:r w:rsidRPr="00902FCC">
        <w:lastRenderedPageBreak/>
        <w:t xml:space="preserve">L’exécution du présent accord-cadre est soumise au respect des dispositions dudit règlement européen, ainsi que de tous ses textes d’applications en vigueur ou à venir. </w:t>
      </w:r>
    </w:p>
    <w:p w14:paraId="474F9731" w14:textId="77777777" w:rsidR="00DF7DFE" w:rsidRPr="00902FCC" w:rsidRDefault="00DF7DFE" w:rsidP="006D5C8A">
      <w:pPr>
        <w:jc w:val="both"/>
      </w:pPr>
      <w:r w:rsidRPr="00902FCC">
        <w:t>Le recours à l’intelligence artificielle dans le cadre de l’exécution des prestations prévues au CCTP du présent accord-cadre, tant pour l’utilisation de modèles d’IA à usage général, que pour la fourniture ou le déploiement de systèmes d’IA, demeure soumis aux obligations contractuelles relatives au respect du droit de la propriété intellectuelle, ainsi que du droit de la protection des données personnelles. Le Titulaire s’engage notamment à ce que les données traitées par l'IA ne soient pas utilisées à des fins autres que l’exécution du présent accord-cadre.</w:t>
      </w:r>
    </w:p>
    <w:p w14:paraId="53680DFD" w14:textId="77777777" w:rsidR="00DF7DFE" w:rsidRPr="00902FCC" w:rsidRDefault="00DF7DFE" w:rsidP="006D5C8A">
      <w:pPr>
        <w:jc w:val="both"/>
      </w:pPr>
      <w:r w:rsidRPr="00902FCC">
        <w:t>Les modèles d’IA à usage général doivent permettre le respect du droit d’auteur (article 53 paragraphe 1 c). Le Titulaire doit garantir que la Cnam bénéficie des droits de propriété intellectuelle tels que définis dans le présent CCAP en cas d’utilisation d’un modèle d’IA pour exécuter ses prestations.</w:t>
      </w:r>
    </w:p>
    <w:p w14:paraId="59ED7EEC" w14:textId="77777777" w:rsidR="00DF7DFE" w:rsidRPr="00902FCC" w:rsidRDefault="00DF7DFE" w:rsidP="006D5C8A">
      <w:pPr>
        <w:jc w:val="both"/>
      </w:pPr>
      <w:r w:rsidRPr="00902FCC">
        <w:t>Le Titulaire doit mettre en place des bonnes pratiques en matière d’IA pour permettre :</w:t>
      </w:r>
    </w:p>
    <w:p w14:paraId="072AFFAD" w14:textId="77777777" w:rsidR="00DF7DFE" w:rsidRPr="00902FCC" w:rsidRDefault="00DF7DFE" w:rsidP="006D5C8A">
      <w:pPr>
        <w:pStyle w:val="Puce1"/>
      </w:pPr>
      <w:r w:rsidRPr="00902FCC">
        <w:t>Une sensibilisation continue des équipes du Titulaire aux enjeux de la propriété intellectuelle, au respect des obligations de confidentialité, et ce travers de formations régulières ;</w:t>
      </w:r>
    </w:p>
    <w:p w14:paraId="179F3E75" w14:textId="77777777" w:rsidR="00DF7DFE" w:rsidRPr="00902FCC" w:rsidRDefault="00DF7DFE" w:rsidP="006D5C8A">
      <w:pPr>
        <w:pStyle w:val="Puce1"/>
      </w:pPr>
      <w:r w:rsidRPr="00902FCC">
        <w:t xml:space="preserve">Une veille juridique continue pour prendre en compte les actualités législatives, règlementaires et jurisprudentielles en matière de propriété intellectuelle ou de conformité au RGPD, </w:t>
      </w:r>
    </w:p>
    <w:p w14:paraId="532BC13B" w14:textId="77777777" w:rsidR="00DF7DFE" w:rsidRPr="00902FCC" w:rsidRDefault="00DF7DFE" w:rsidP="006D5C8A">
      <w:pPr>
        <w:pStyle w:val="Puce1"/>
      </w:pPr>
      <w:r w:rsidRPr="00902FCC">
        <w:t>L’élaboration et la mise à jour régulière d’une charte IA reprenant l’exhaustivité des engagements du Titulaire sur les aspects juridiques ainsi que les aspects de transparence et de sécurité.</w:t>
      </w:r>
    </w:p>
    <w:p w14:paraId="17165A7A" w14:textId="77777777" w:rsidR="00667F91" w:rsidRPr="00667F91" w:rsidRDefault="00667F91" w:rsidP="007F7E1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400" w:name="_Toc229561555"/>
      <w:r w:rsidRPr="00667F91">
        <w:rPr>
          <w:rFonts w:eastAsia="Times New Roman" w:cs="Calibri"/>
          <w:b/>
          <w:bCs/>
          <w:caps/>
          <w:color w:val="002060"/>
          <w:kern w:val="32"/>
          <w:sz w:val="24"/>
          <w:szCs w:val="24"/>
          <w:lang w:eastAsia="fr-FR"/>
        </w:rPr>
        <w:t>REGLEMENT GENERAL SUR LA PROTECTION DES DONNEES</w:t>
      </w:r>
      <w:bookmarkEnd w:id="393"/>
      <w:bookmarkEnd w:id="394"/>
      <w:bookmarkEnd w:id="400"/>
    </w:p>
    <w:p w14:paraId="568EAC1A" w14:textId="77777777" w:rsidR="009A5F82" w:rsidRPr="003F5231" w:rsidRDefault="009A5F82" w:rsidP="009A5F82">
      <w:pPr>
        <w:spacing w:before="100" w:beforeAutospacing="1" w:after="100" w:afterAutospacing="1"/>
        <w:jc w:val="both"/>
        <w:rPr>
          <w:rFonts w:cs="Calibri"/>
          <w:color w:val="000000"/>
          <w:szCs w:val="24"/>
          <w:shd w:val="clear" w:color="auto" w:fill="FFFFFF"/>
        </w:rPr>
      </w:pPr>
      <w:r w:rsidRPr="003F5231">
        <w:rPr>
          <w:rFonts w:cs="Calibri"/>
          <w:color w:val="000000"/>
          <w:szCs w:val="24"/>
          <w:shd w:val="clear" w:color="auto" w:fill="FFFFFF"/>
        </w:rPr>
        <w:t>L’exécution du présent accord-cadre peut placer le Titulaire dans une situation de sous-traitance vis-à-vis de la CNAM au sens de la règlementation relative à la protection des données personnelles (Règlement UE 2016/679 du 27 avril 2016 / Loi n°78-17 du 6 janvier 1978».</w:t>
      </w:r>
    </w:p>
    <w:p w14:paraId="54B33F09" w14:textId="77777777" w:rsidR="00667F91" w:rsidRPr="003F5231" w:rsidRDefault="00667F91" w:rsidP="00667F91">
      <w:pPr>
        <w:spacing w:before="100" w:beforeAutospacing="1" w:after="100" w:afterAutospacing="1"/>
        <w:jc w:val="both"/>
        <w:rPr>
          <w:rFonts w:cs="Calibri"/>
          <w:color w:val="000000"/>
          <w:szCs w:val="24"/>
          <w:shd w:val="clear" w:color="auto" w:fill="FFFFFF"/>
        </w:rPr>
      </w:pPr>
      <w:r w:rsidRPr="003F5231">
        <w:rPr>
          <w:rFonts w:cs="Calibri"/>
          <w:color w:val="000000"/>
          <w:szCs w:val="24"/>
          <w:shd w:val="clear" w:color="auto" w:fill="FFFFFF"/>
        </w:rPr>
        <w:t>En effet, est qualifiée de sous-traitant « la personne physique ou morale, l’autorité publique, le service ou un autre organisme qui traite des données pour le compte du responsable du traitement» (art. 4 RGPD).</w:t>
      </w:r>
    </w:p>
    <w:p w14:paraId="7B3C049C" w14:textId="77777777" w:rsidR="009A5F82" w:rsidRPr="003F5231" w:rsidRDefault="009A5F82" w:rsidP="007F7E12">
      <w:pPr>
        <w:keepNext/>
        <w:numPr>
          <w:ilvl w:val="1"/>
          <w:numId w:val="4"/>
        </w:numPr>
        <w:spacing w:before="120" w:after="120"/>
        <w:jc w:val="both"/>
        <w:outlineLvl w:val="1"/>
        <w:rPr>
          <w:rFonts w:eastAsia="Times New Roman" w:cs="Calibri"/>
          <w:b/>
          <w:bCs/>
          <w:iCs/>
        </w:rPr>
      </w:pPr>
      <w:bookmarkStart w:id="401" w:name="_Toc190941195"/>
      <w:bookmarkStart w:id="402" w:name="_Toc208404129"/>
      <w:bookmarkStart w:id="403" w:name="_Toc222028498"/>
      <w:bookmarkStart w:id="404" w:name="_Toc330833244"/>
      <w:bookmarkStart w:id="405" w:name="_Toc485300097"/>
      <w:r w:rsidRPr="003F5231">
        <w:rPr>
          <w:rFonts w:eastAsia="Times New Roman" w:cs="Calibri"/>
          <w:b/>
          <w:bCs/>
          <w:iCs/>
        </w:rPr>
        <w:t>Protection des données à caractère personnel</w:t>
      </w:r>
      <w:bookmarkEnd w:id="401"/>
      <w:bookmarkEnd w:id="402"/>
    </w:p>
    <w:p w14:paraId="4889C7B0" w14:textId="77777777" w:rsidR="009A5F82" w:rsidRPr="009A5F82" w:rsidRDefault="009A5F82" w:rsidP="009A5F82">
      <w:pPr>
        <w:spacing w:after="0"/>
        <w:jc w:val="both"/>
        <w:rPr>
          <w:rFonts w:eastAsia="Times New Roman"/>
          <w:lang w:eastAsia="fr-FR"/>
        </w:rPr>
      </w:pPr>
      <w:r w:rsidRPr="003F5231">
        <w:rPr>
          <w:lang w:eastAsia="fr-FR"/>
        </w:rPr>
        <w:t>En l'espèce, les Parties reconnaissent et conviennent que le Titulaire ne procèdera à aucun traitement des données personnelles de la Cnam dans le cadre de l'exécution du présent accord-cadre.</w:t>
      </w:r>
      <w:r w:rsidRPr="009A5F82">
        <w:rPr>
          <w:lang w:eastAsia="fr-FR"/>
        </w:rPr>
        <w:t xml:space="preserve"> Nonobstant cet accord entre les Parties, si l’exécution du présent accord-cadre place le Titulaire </w:t>
      </w:r>
      <w:r w:rsidRPr="009A5F82">
        <w:rPr>
          <w:rFonts w:eastAsia="Times New Roman"/>
          <w:lang w:eastAsia="fr-FR"/>
        </w:rPr>
        <w:t xml:space="preserve">dans une situation de sous-traitance vis-à-vis de la Cnam au sens de la règlementation relative à la protection des données personnelles, dans ce cas, dans le cadre de leurs relations contractuelles, les Parties s’engagent à respecter la réglementation en vigueur applicable aux traitements de données à caractère personnel et, en particulier : </w:t>
      </w:r>
    </w:p>
    <w:p w14:paraId="68BE7DE2" w14:textId="77777777" w:rsidR="009A5F82" w:rsidRPr="009A5F82" w:rsidRDefault="009A5F82" w:rsidP="007F7E12">
      <w:pPr>
        <w:numPr>
          <w:ilvl w:val="0"/>
          <w:numId w:val="11"/>
        </w:numPr>
        <w:spacing w:after="0"/>
        <w:ind w:left="1066" w:hanging="357"/>
        <w:jc w:val="both"/>
        <w:rPr>
          <w:rFonts w:eastAsia="Times New Roman"/>
          <w:b/>
          <w:bCs/>
          <w:lang w:eastAsia="fr-FR"/>
        </w:rPr>
      </w:pPr>
      <w:r w:rsidRPr="009A5F82">
        <w:rPr>
          <w:rFonts w:eastAsia="Times New Roman"/>
          <w:lang w:eastAsia="fr-FR"/>
        </w:rPr>
        <w:t>Le Règlement (UE) 2016/679 du Parlement européen et du Conseil du 27 avril 2016, dit « Règlement général sur la protection des données », ci-après « RGPD » ;</w:t>
      </w:r>
    </w:p>
    <w:p w14:paraId="6EF023DC" w14:textId="77777777" w:rsidR="009A5F82" w:rsidRPr="009A5F82" w:rsidRDefault="009A5F82" w:rsidP="007F7E12">
      <w:pPr>
        <w:numPr>
          <w:ilvl w:val="0"/>
          <w:numId w:val="11"/>
        </w:numPr>
        <w:spacing w:after="0"/>
        <w:ind w:left="1066" w:hanging="357"/>
        <w:rPr>
          <w:rFonts w:eastAsia="Times New Roman"/>
          <w:b/>
          <w:bCs/>
          <w:lang w:eastAsia="fr-FR"/>
        </w:rPr>
      </w:pPr>
      <w:r w:rsidRPr="009A5F82">
        <w:rPr>
          <w:rFonts w:eastAsia="Times New Roman"/>
          <w:lang w:eastAsia="fr-FR"/>
        </w:rPr>
        <w:lastRenderedPageBreak/>
        <w:t>La Loi n°78-17 du 6 janvier 1978 modifiée relative à l’informatique, aux fichiers et aux libertés ;</w:t>
      </w:r>
    </w:p>
    <w:p w14:paraId="0D9CAA2F" w14:textId="77777777" w:rsidR="009A5F82" w:rsidRPr="009A5F82" w:rsidRDefault="009A5F82" w:rsidP="007F7E12">
      <w:pPr>
        <w:numPr>
          <w:ilvl w:val="0"/>
          <w:numId w:val="11"/>
        </w:numPr>
        <w:spacing w:after="0"/>
        <w:ind w:left="1066" w:hanging="357"/>
        <w:rPr>
          <w:rFonts w:eastAsia="Times New Roman"/>
          <w:lang w:eastAsia="fr-FR"/>
        </w:rPr>
      </w:pPr>
      <w:r w:rsidRPr="009A5F82">
        <w:rPr>
          <w:rFonts w:eastAsia="Times New Roman"/>
          <w:lang w:eastAsia="fr-FR"/>
        </w:rPr>
        <w:t>Le décret n° 2019-536 du 29 mai 2019 pris pour l’application de la loi n° 78-17 du 6 janvier 1978 susmentionnée.</w:t>
      </w:r>
    </w:p>
    <w:p w14:paraId="4E3978E8" w14:textId="77777777" w:rsidR="009A5F82" w:rsidRPr="009A5F82" w:rsidRDefault="009A5F82" w:rsidP="009A5F82">
      <w:pPr>
        <w:spacing w:after="0"/>
        <w:jc w:val="both"/>
        <w:rPr>
          <w:rFonts w:eastAsia="Times New Roman"/>
          <w:bCs/>
          <w:lang w:eastAsia="fr-FR"/>
        </w:rPr>
      </w:pPr>
      <w:r w:rsidRPr="009A5F82">
        <w:rPr>
          <w:rFonts w:eastAsia="Times New Roman"/>
          <w:bCs/>
          <w:lang w:eastAsia="fr-FR"/>
        </w:rPr>
        <w:t xml:space="preserve">Les Parties reconnaissent que : </w:t>
      </w:r>
    </w:p>
    <w:p w14:paraId="0DE04017" w14:textId="77777777" w:rsidR="009A5F82" w:rsidRPr="009A5F82" w:rsidRDefault="009A5F82" w:rsidP="007F7E12">
      <w:pPr>
        <w:numPr>
          <w:ilvl w:val="0"/>
          <w:numId w:val="11"/>
        </w:numPr>
        <w:spacing w:after="0"/>
        <w:jc w:val="both"/>
        <w:rPr>
          <w:rFonts w:eastAsia="Times New Roman"/>
          <w:bCs/>
          <w:lang w:eastAsia="fr-FR"/>
        </w:rPr>
      </w:pPr>
      <w:r w:rsidRPr="009A5F82">
        <w:rPr>
          <w:rFonts w:eastAsia="Times New Roman"/>
          <w:bCs/>
          <w:lang w:eastAsia="fr-FR"/>
        </w:rPr>
        <w:t>Les termes spécifiques employés dans le présent document contractuel le sont tels que définis par le RGPD.</w:t>
      </w:r>
    </w:p>
    <w:p w14:paraId="6F0763BB" w14:textId="77777777" w:rsidR="009A5F82" w:rsidRPr="009A5F82" w:rsidRDefault="009A5F82" w:rsidP="007F7E12">
      <w:pPr>
        <w:numPr>
          <w:ilvl w:val="0"/>
          <w:numId w:val="11"/>
        </w:numPr>
        <w:spacing w:after="0"/>
        <w:jc w:val="both"/>
        <w:rPr>
          <w:rFonts w:eastAsia="Times New Roman"/>
          <w:bCs/>
          <w:lang w:eastAsia="fr-FR"/>
        </w:rPr>
      </w:pPr>
      <w:r w:rsidRPr="009A5F82">
        <w:rPr>
          <w:rFonts w:eastAsia="Times New Roman"/>
          <w:bCs/>
          <w:lang w:eastAsia="fr-FR"/>
        </w:rPr>
        <w:t xml:space="preserve">Les articles suivants se substituent à toute clause applicable en matière de protection des données à caractère personnel pouvant se trouver dans un autre document contractuel liant les Parties pour le même objet. En cas de contradiction, les Parties conviennent expressément que les articles suivants prévalent. </w:t>
      </w:r>
    </w:p>
    <w:p w14:paraId="0989F1AD" w14:textId="77777777" w:rsidR="009A5F82" w:rsidRPr="009A5F82" w:rsidRDefault="009A5F82" w:rsidP="009A5F82">
      <w:pPr>
        <w:jc w:val="both"/>
        <w:rPr>
          <w:lang w:eastAsia="fr-FR"/>
        </w:rPr>
      </w:pPr>
      <w:r w:rsidRPr="009A5F82">
        <w:rPr>
          <w:lang w:eastAsia="fr-FR"/>
        </w:rPr>
        <w:t>Le présent document contractuel ne peut être modifié, sauf par écrit signé par les représentants dûment autorisés de chacune des Parties.</w:t>
      </w:r>
    </w:p>
    <w:p w14:paraId="0C092D54" w14:textId="77777777" w:rsidR="009A5F82" w:rsidRPr="009A5F82" w:rsidRDefault="009A5F82" w:rsidP="007F7E12">
      <w:pPr>
        <w:numPr>
          <w:ilvl w:val="2"/>
          <w:numId w:val="13"/>
        </w:numPr>
        <w:tabs>
          <w:tab w:val="num" w:pos="1134"/>
        </w:tabs>
        <w:spacing w:before="120" w:after="120"/>
        <w:rPr>
          <w:bCs/>
          <w:i/>
          <w:iCs/>
          <w:u w:val="single"/>
        </w:rPr>
      </w:pPr>
      <w:r w:rsidRPr="009A5F82">
        <w:rPr>
          <w:bCs/>
          <w:i/>
          <w:iCs/>
          <w:u w:val="single"/>
        </w:rPr>
        <w:t xml:space="preserve">Qualification des responsabilités de traitement sur la protection des données </w:t>
      </w:r>
    </w:p>
    <w:p w14:paraId="571C9AD3" w14:textId="77777777" w:rsidR="009A5F82" w:rsidRPr="009A5F82" w:rsidRDefault="009A5F82" w:rsidP="009A5F82">
      <w:pPr>
        <w:spacing w:after="0"/>
        <w:jc w:val="both"/>
        <w:rPr>
          <w:lang w:eastAsia="fr-FR"/>
        </w:rPr>
      </w:pPr>
      <w:r w:rsidRPr="009A5F82">
        <w:rPr>
          <w:lang w:eastAsia="fr-FR"/>
        </w:rPr>
        <w:t>Les Parties reconnaissent que :</w:t>
      </w:r>
    </w:p>
    <w:p w14:paraId="7F6C6A0A" w14:textId="77777777" w:rsidR="009A5F82" w:rsidRPr="009A5F82" w:rsidRDefault="009A5F82" w:rsidP="007F7E12">
      <w:pPr>
        <w:numPr>
          <w:ilvl w:val="0"/>
          <w:numId w:val="11"/>
        </w:numPr>
        <w:spacing w:after="0"/>
        <w:jc w:val="both"/>
        <w:rPr>
          <w:lang w:eastAsia="fr-FR"/>
        </w:rPr>
      </w:pPr>
      <w:r w:rsidRPr="009A5F82">
        <w:rPr>
          <w:lang w:eastAsia="fr-FR"/>
        </w:rPr>
        <w:t>La Caisse nationale de l’Assurance Maladie est le responsable du traitement, au sens de l’article 4,7°) du RGPD ;</w:t>
      </w:r>
    </w:p>
    <w:p w14:paraId="7D2CF638" w14:textId="77777777" w:rsidR="009A5F82" w:rsidRPr="009A5F82" w:rsidRDefault="009A5F82" w:rsidP="007F7E12">
      <w:pPr>
        <w:numPr>
          <w:ilvl w:val="0"/>
          <w:numId w:val="11"/>
        </w:numPr>
        <w:spacing w:after="0"/>
        <w:jc w:val="both"/>
        <w:rPr>
          <w:lang w:eastAsia="fr-FR"/>
        </w:rPr>
      </w:pPr>
      <w:r w:rsidRPr="009A5F82">
        <w:rPr>
          <w:lang w:eastAsia="fr-FR"/>
        </w:rPr>
        <w:t>Le Titulaire agit en qualité de sous-traitant du responsable du traitement, au sens de l’article 4, 8°) du RGPD.</w:t>
      </w:r>
    </w:p>
    <w:p w14:paraId="40EEB476" w14:textId="77777777" w:rsidR="009A5F82" w:rsidRPr="009A5F82" w:rsidRDefault="009A5F82" w:rsidP="009A5F82">
      <w:pPr>
        <w:jc w:val="both"/>
        <w:rPr>
          <w:lang w:eastAsia="fr-FR"/>
        </w:rPr>
      </w:pPr>
      <w:r w:rsidRPr="009A5F82">
        <w:rPr>
          <w:lang w:eastAsia="fr-FR"/>
        </w:rPr>
        <w:t xml:space="preserve">Le présent document contractuel a notamment pour objet de définir les conditions dans lesquelles le traitement de données à caractère personnel tel que défini ci-après est réalisé par le sous-traitant pour le compte du responsable du traitement. </w:t>
      </w:r>
    </w:p>
    <w:p w14:paraId="208DDEEC" w14:textId="77777777" w:rsidR="009A5F82" w:rsidRPr="009A5F82" w:rsidRDefault="009A5F82" w:rsidP="007F7E12">
      <w:pPr>
        <w:numPr>
          <w:ilvl w:val="2"/>
          <w:numId w:val="13"/>
        </w:numPr>
        <w:tabs>
          <w:tab w:val="num" w:pos="1134"/>
        </w:tabs>
        <w:spacing w:before="120" w:after="120"/>
        <w:rPr>
          <w:bCs/>
          <w:i/>
          <w:iCs/>
          <w:u w:val="single"/>
        </w:rPr>
      </w:pPr>
      <w:r w:rsidRPr="009A5F82">
        <w:rPr>
          <w:bCs/>
          <w:i/>
          <w:iCs/>
          <w:u w:val="single"/>
        </w:rPr>
        <w:t>Description du traitement de données à caractère personnel</w:t>
      </w:r>
    </w:p>
    <w:p w14:paraId="7DADC538" w14:textId="77777777" w:rsidR="009A5F82" w:rsidRPr="009A5F82" w:rsidRDefault="009A5F82" w:rsidP="009A5F82">
      <w:pPr>
        <w:jc w:val="both"/>
        <w:rPr>
          <w:lang w:eastAsia="fr-FR"/>
        </w:rPr>
      </w:pPr>
      <w:r w:rsidRPr="009A5F82">
        <w:rPr>
          <w:lang w:eastAsia="fr-FR"/>
        </w:rPr>
        <w:t xml:space="preserve">Conformément à l’article 28 relatif au « sous-traitant », alinéa 3, du RGPD, le contrat qui lie le sous-traitant au responsable du traitement définit l’objet, la durée et la finalité du traitement, ainsi que le type de données à caractère personnel et les catégories de personnes concernées par le traitement de leurs données. </w:t>
      </w:r>
    </w:p>
    <w:p w14:paraId="0E73EC1C" w14:textId="77777777" w:rsidR="009A5F82" w:rsidRPr="009A5F82" w:rsidRDefault="009A5F82" w:rsidP="009A5F82">
      <w:pPr>
        <w:jc w:val="both"/>
        <w:rPr>
          <w:lang w:eastAsia="fr-FR"/>
        </w:rPr>
      </w:pPr>
      <w:r w:rsidRPr="009A5F82">
        <w:rPr>
          <w:lang w:eastAsia="fr-FR"/>
        </w:rPr>
        <w:t xml:space="preserve">En cas d’accès aux données précisées infra, ce traitement éventuel a pour finalité la bonne exécution du marché.  </w:t>
      </w:r>
    </w:p>
    <w:p w14:paraId="10359DE8" w14:textId="77777777" w:rsidR="009A5F82" w:rsidRPr="009A5F82" w:rsidRDefault="009A5F82" w:rsidP="009A5F82">
      <w:pPr>
        <w:jc w:val="both"/>
        <w:rPr>
          <w:strike/>
        </w:rPr>
      </w:pPr>
      <w:r w:rsidRPr="009A5F82">
        <w:rPr>
          <w:color w:val="000000"/>
        </w:rPr>
        <w:t xml:space="preserve">La </w:t>
      </w:r>
      <w:r w:rsidRPr="009A5F82">
        <w:rPr>
          <w:bCs/>
          <w:color w:val="000000"/>
        </w:rPr>
        <w:t>base légale</w:t>
      </w:r>
      <w:r w:rsidRPr="009A5F82">
        <w:rPr>
          <w:color w:val="000000"/>
        </w:rPr>
        <w:t xml:space="preserve"> de ce traitement, conformément à l’article 6 du RGPD, est fondée sur l'exécution d'une mission d'intérêt public ou relevant de l'exercice de l'autorité publique dont est investi le responsable du traitement.</w:t>
      </w:r>
      <w:r w:rsidRPr="009A5F82">
        <w:rPr>
          <w:strike/>
        </w:rPr>
        <w:t xml:space="preserve"> </w:t>
      </w:r>
    </w:p>
    <w:p w14:paraId="73F77571" w14:textId="77777777" w:rsidR="009A5F82" w:rsidRPr="009A5F82" w:rsidRDefault="009A5F82" w:rsidP="007F7E12">
      <w:pPr>
        <w:keepNext/>
        <w:numPr>
          <w:ilvl w:val="1"/>
          <w:numId w:val="4"/>
        </w:numPr>
        <w:spacing w:before="120" w:after="120"/>
        <w:jc w:val="both"/>
        <w:outlineLvl w:val="1"/>
        <w:rPr>
          <w:rFonts w:eastAsia="Times New Roman" w:cs="Calibri"/>
          <w:b/>
          <w:bCs/>
          <w:iCs/>
        </w:rPr>
      </w:pPr>
      <w:bookmarkStart w:id="406" w:name="_Toc190941196"/>
      <w:bookmarkStart w:id="407" w:name="_Toc208404130"/>
      <w:r w:rsidRPr="009A5F82">
        <w:rPr>
          <w:rFonts w:eastAsia="Times New Roman" w:cs="Calibri"/>
          <w:b/>
          <w:bCs/>
          <w:iCs/>
        </w:rPr>
        <w:t>Catégorie de Données traitées dans le cadre de la sous-traitance</w:t>
      </w:r>
      <w:bookmarkEnd w:id="406"/>
      <w:bookmarkEnd w:id="407"/>
    </w:p>
    <w:p w14:paraId="776157AC" w14:textId="77777777" w:rsidR="009A5F82" w:rsidRPr="009A5F82" w:rsidRDefault="009A5F82" w:rsidP="009A5F82">
      <w:pPr>
        <w:rPr>
          <w:lang w:eastAsia="fr-FR"/>
        </w:rPr>
      </w:pPr>
      <w:r w:rsidRPr="009A5F82">
        <w:rPr>
          <w:lang w:eastAsia="fr-FR"/>
        </w:rPr>
        <w:t xml:space="preserve">Les données traitées dans le cadre de la présente convention sont :  </w:t>
      </w:r>
    </w:p>
    <w:tbl>
      <w:tblPr>
        <w:tblStyle w:val="Grilledutableau1"/>
        <w:tblW w:w="9209" w:type="dxa"/>
        <w:jc w:val="center"/>
        <w:tblLayout w:type="fixed"/>
        <w:tblLook w:val="04A0" w:firstRow="1" w:lastRow="0" w:firstColumn="1" w:lastColumn="0" w:noHBand="0" w:noVBand="1"/>
      </w:tblPr>
      <w:tblGrid>
        <w:gridCol w:w="4290"/>
        <w:gridCol w:w="4919"/>
      </w:tblGrid>
      <w:tr w:rsidR="009A5F82" w:rsidRPr="009A5F82" w14:paraId="10DCBC34" w14:textId="77777777" w:rsidTr="00F22A9E">
        <w:trPr>
          <w:jc w:val="center"/>
        </w:trPr>
        <w:tc>
          <w:tcPr>
            <w:tcW w:w="4290" w:type="dxa"/>
            <w:shd w:val="clear" w:color="auto" w:fill="D9D9D9" w:themeFill="background1" w:themeFillShade="D9"/>
          </w:tcPr>
          <w:p w14:paraId="6C6D69C7" w14:textId="77777777" w:rsidR="009A5F82" w:rsidRPr="009A5F82" w:rsidRDefault="009A5F82" w:rsidP="009A5F82">
            <w:pPr>
              <w:spacing w:before="60" w:after="60"/>
              <w:jc w:val="center"/>
              <w:rPr>
                <w:b/>
                <w:sz w:val="20"/>
                <w:szCs w:val="20"/>
              </w:rPr>
            </w:pPr>
            <w:bookmarkStart w:id="408" w:name="_Hlk56448236"/>
            <w:r w:rsidRPr="009A5F82">
              <w:rPr>
                <w:b/>
                <w:sz w:val="20"/>
                <w:szCs w:val="20"/>
              </w:rPr>
              <w:t>Catégories des données</w:t>
            </w:r>
          </w:p>
        </w:tc>
        <w:tc>
          <w:tcPr>
            <w:tcW w:w="4919" w:type="dxa"/>
            <w:shd w:val="clear" w:color="auto" w:fill="D9D9D9" w:themeFill="background1" w:themeFillShade="D9"/>
          </w:tcPr>
          <w:p w14:paraId="3C7FE0B8" w14:textId="77777777" w:rsidR="009A5F82" w:rsidRPr="009A5F82" w:rsidRDefault="009A5F82" w:rsidP="009A5F82">
            <w:pPr>
              <w:spacing w:before="60" w:after="60"/>
              <w:jc w:val="center"/>
              <w:rPr>
                <w:b/>
                <w:sz w:val="20"/>
                <w:szCs w:val="20"/>
              </w:rPr>
            </w:pPr>
            <w:r w:rsidRPr="009A5F82">
              <w:rPr>
                <w:b/>
                <w:sz w:val="20"/>
                <w:szCs w:val="20"/>
              </w:rPr>
              <w:t xml:space="preserve">Données à caractère personnel </w:t>
            </w:r>
          </w:p>
        </w:tc>
      </w:tr>
      <w:tr w:rsidR="009A5F82" w:rsidRPr="009A5F82" w14:paraId="5E1B9D55" w14:textId="77777777" w:rsidTr="00F22A9E">
        <w:trPr>
          <w:jc w:val="center"/>
        </w:trPr>
        <w:tc>
          <w:tcPr>
            <w:tcW w:w="4290" w:type="dxa"/>
          </w:tcPr>
          <w:p w14:paraId="7F2CC3B2" w14:textId="77777777" w:rsidR="009A5F82" w:rsidRPr="009A5F82" w:rsidRDefault="009A5F82" w:rsidP="009A5F82">
            <w:pPr>
              <w:spacing w:after="0"/>
              <w:rPr>
                <w:b/>
                <w:sz w:val="20"/>
                <w:szCs w:val="20"/>
              </w:rPr>
            </w:pPr>
            <w:r w:rsidRPr="009A5F82">
              <w:rPr>
                <w:b/>
                <w:sz w:val="20"/>
                <w:szCs w:val="20"/>
              </w:rPr>
              <w:t>Identification</w:t>
            </w:r>
          </w:p>
          <w:p w14:paraId="735C7554" w14:textId="77777777" w:rsidR="009A5F82" w:rsidRPr="009A5F82" w:rsidRDefault="009A5F82" w:rsidP="009A5F82">
            <w:pPr>
              <w:spacing w:after="0"/>
              <w:rPr>
                <w:i/>
                <w:iCs/>
                <w:sz w:val="20"/>
                <w:szCs w:val="20"/>
              </w:rPr>
            </w:pPr>
            <w:r w:rsidRPr="009A5F82">
              <w:rPr>
                <w:sz w:val="20"/>
                <w:szCs w:val="20"/>
              </w:rPr>
              <w:t>Exemples :</w:t>
            </w:r>
            <w:r w:rsidRPr="009A5F82">
              <w:rPr>
                <w:i/>
                <w:iCs/>
                <w:sz w:val="20"/>
                <w:szCs w:val="20"/>
              </w:rPr>
              <w:t xml:space="preserve"> Nom, prénom, adresse, numéro de téléphone, identifiant, photo, enregistrement sonore, état civil, identité, identité conjoint, </w:t>
            </w:r>
            <w:r w:rsidRPr="009A5F82">
              <w:rPr>
                <w:i/>
                <w:iCs/>
                <w:sz w:val="20"/>
                <w:szCs w:val="20"/>
              </w:rPr>
              <w:lastRenderedPageBreak/>
              <w:t>identité enfants, sexes, dates de naissance, nationalité, …</w:t>
            </w:r>
          </w:p>
        </w:tc>
        <w:tc>
          <w:tcPr>
            <w:tcW w:w="4919" w:type="dxa"/>
          </w:tcPr>
          <w:p w14:paraId="55A4CD1F" w14:textId="180B7A4F" w:rsidR="00031EA6" w:rsidRPr="008D10B7" w:rsidRDefault="00623535" w:rsidP="009A5F82">
            <w:pPr>
              <w:spacing w:after="0"/>
              <w:jc w:val="both"/>
              <w:rPr>
                <w:sz w:val="20"/>
                <w:szCs w:val="20"/>
              </w:rPr>
            </w:pPr>
            <w:r w:rsidRPr="008D10B7">
              <w:rPr>
                <w:sz w:val="20"/>
                <w:szCs w:val="20"/>
              </w:rPr>
              <w:lastRenderedPageBreak/>
              <w:t>Oui (</w:t>
            </w:r>
            <w:r w:rsidR="00031EA6" w:rsidRPr="008D10B7">
              <w:rPr>
                <w:sz w:val="20"/>
                <w:szCs w:val="20"/>
              </w:rPr>
              <w:t>Identification des agents Assurance Maladie (Nom et prénom)</w:t>
            </w:r>
            <w:r w:rsidRPr="008D10B7">
              <w:rPr>
                <w:sz w:val="20"/>
                <w:szCs w:val="20"/>
              </w:rPr>
              <w:t>)</w:t>
            </w:r>
          </w:p>
          <w:p w14:paraId="3D0E067C" w14:textId="73ABF242" w:rsidR="009A5F82" w:rsidRPr="008D10B7" w:rsidRDefault="009A5F82" w:rsidP="009A5F82">
            <w:pPr>
              <w:spacing w:after="0"/>
              <w:jc w:val="both"/>
              <w:rPr>
                <w:sz w:val="20"/>
                <w:szCs w:val="20"/>
                <w:highlight w:val="yellow"/>
              </w:rPr>
            </w:pPr>
          </w:p>
        </w:tc>
      </w:tr>
      <w:tr w:rsidR="009A5F82" w:rsidRPr="009A5F82" w14:paraId="0EA3C53D" w14:textId="77777777" w:rsidTr="00F22A9E">
        <w:trPr>
          <w:jc w:val="center"/>
        </w:trPr>
        <w:tc>
          <w:tcPr>
            <w:tcW w:w="4290" w:type="dxa"/>
          </w:tcPr>
          <w:p w14:paraId="646FC15C" w14:textId="77777777" w:rsidR="009A5F82" w:rsidRPr="009A5F82" w:rsidRDefault="009A5F82" w:rsidP="009A5F82">
            <w:pPr>
              <w:spacing w:after="0"/>
              <w:rPr>
                <w:b/>
                <w:sz w:val="20"/>
                <w:szCs w:val="20"/>
              </w:rPr>
            </w:pPr>
            <w:r w:rsidRPr="009A5F82">
              <w:rPr>
                <w:b/>
                <w:sz w:val="20"/>
                <w:szCs w:val="20"/>
              </w:rPr>
              <w:t xml:space="preserve">Coordonnées de contact </w:t>
            </w:r>
          </w:p>
          <w:p w14:paraId="2E59CD73" w14:textId="77777777" w:rsidR="009A5F82" w:rsidRPr="009A5F82" w:rsidRDefault="009A5F82" w:rsidP="009A5F82">
            <w:pPr>
              <w:spacing w:after="0"/>
              <w:rPr>
                <w:b/>
                <w:i/>
                <w:iCs/>
                <w:sz w:val="20"/>
                <w:szCs w:val="20"/>
              </w:rPr>
            </w:pPr>
            <w:r w:rsidRPr="009A5F82">
              <w:rPr>
                <w:sz w:val="20"/>
                <w:szCs w:val="20"/>
              </w:rPr>
              <w:t>Exemples :</w:t>
            </w:r>
            <w:r w:rsidRPr="009A5F82">
              <w:rPr>
                <w:i/>
                <w:iCs/>
                <w:sz w:val="20"/>
                <w:szCs w:val="20"/>
              </w:rPr>
              <w:t xml:space="preserve"> Adresse postale, adresse mail, téléphone fixe, téléphone portable, …</w:t>
            </w:r>
          </w:p>
        </w:tc>
        <w:tc>
          <w:tcPr>
            <w:tcW w:w="4919" w:type="dxa"/>
          </w:tcPr>
          <w:p w14:paraId="01F4F880" w14:textId="6A2299E9" w:rsidR="00031EA6" w:rsidRPr="008D10B7" w:rsidRDefault="00623535" w:rsidP="009A5F82">
            <w:pPr>
              <w:spacing w:after="0"/>
              <w:jc w:val="both"/>
              <w:rPr>
                <w:sz w:val="20"/>
                <w:szCs w:val="20"/>
              </w:rPr>
            </w:pPr>
            <w:r w:rsidRPr="008D10B7">
              <w:rPr>
                <w:sz w:val="20"/>
                <w:szCs w:val="20"/>
              </w:rPr>
              <w:t>Oui (</w:t>
            </w:r>
            <w:r w:rsidR="00031EA6" w:rsidRPr="008D10B7">
              <w:rPr>
                <w:sz w:val="20"/>
                <w:szCs w:val="20"/>
              </w:rPr>
              <w:t>Coordonnées de contact des agents Assurance Maladie (adresse mail, numéros de téléphone professionnels)</w:t>
            </w:r>
            <w:r w:rsidRPr="008D10B7">
              <w:rPr>
                <w:sz w:val="20"/>
                <w:szCs w:val="20"/>
              </w:rPr>
              <w:t>)</w:t>
            </w:r>
          </w:p>
          <w:p w14:paraId="462B8540" w14:textId="43CD53AB" w:rsidR="009A5F82" w:rsidRPr="008D10B7" w:rsidRDefault="009A5F82" w:rsidP="009A5F82">
            <w:pPr>
              <w:spacing w:after="0"/>
              <w:jc w:val="both"/>
              <w:rPr>
                <w:sz w:val="20"/>
                <w:szCs w:val="20"/>
              </w:rPr>
            </w:pPr>
          </w:p>
        </w:tc>
      </w:tr>
      <w:tr w:rsidR="009A5F82" w:rsidRPr="009A5F82" w14:paraId="03E059FA" w14:textId="77777777" w:rsidTr="00F22A9E">
        <w:trPr>
          <w:jc w:val="center"/>
        </w:trPr>
        <w:tc>
          <w:tcPr>
            <w:tcW w:w="4290" w:type="dxa"/>
          </w:tcPr>
          <w:p w14:paraId="3BD27899" w14:textId="77777777" w:rsidR="009A5F82" w:rsidRPr="009A5F82" w:rsidRDefault="009A5F82" w:rsidP="009A5F82">
            <w:pPr>
              <w:spacing w:after="0"/>
              <w:rPr>
                <w:b/>
                <w:sz w:val="20"/>
                <w:szCs w:val="20"/>
              </w:rPr>
            </w:pPr>
            <w:r w:rsidRPr="009A5F82">
              <w:rPr>
                <w:b/>
                <w:sz w:val="20"/>
                <w:szCs w:val="20"/>
              </w:rPr>
              <w:t>Vie personnelle</w:t>
            </w:r>
          </w:p>
          <w:p w14:paraId="14694B58" w14:textId="77777777" w:rsidR="009A5F82" w:rsidRPr="009A5F82" w:rsidRDefault="009A5F82" w:rsidP="009A5F82">
            <w:pPr>
              <w:spacing w:after="0"/>
              <w:rPr>
                <w:i/>
                <w:iCs/>
                <w:sz w:val="20"/>
                <w:szCs w:val="20"/>
              </w:rPr>
            </w:pPr>
            <w:r w:rsidRPr="009A5F82">
              <w:rPr>
                <w:sz w:val="20"/>
                <w:szCs w:val="20"/>
              </w:rPr>
              <w:t>Exemples :</w:t>
            </w:r>
            <w:r w:rsidRPr="009A5F82">
              <w:rPr>
                <w:i/>
                <w:iCs/>
                <w:sz w:val="20"/>
                <w:szCs w:val="20"/>
              </w:rPr>
              <w:t xml:space="preserve"> Situation maritale, nombre d’enfants ou de personnes âgées à charge, habitudes de vie, hobbys, …</w:t>
            </w:r>
          </w:p>
        </w:tc>
        <w:tc>
          <w:tcPr>
            <w:tcW w:w="4919" w:type="dxa"/>
          </w:tcPr>
          <w:p w14:paraId="267C2691" w14:textId="77777777" w:rsidR="009A5F82" w:rsidRPr="008D10B7" w:rsidRDefault="009A5F82" w:rsidP="009A5F82">
            <w:pPr>
              <w:spacing w:after="0"/>
              <w:rPr>
                <w:sz w:val="20"/>
                <w:szCs w:val="20"/>
              </w:rPr>
            </w:pPr>
            <w:r w:rsidRPr="008D10B7">
              <w:rPr>
                <w:sz w:val="20"/>
                <w:szCs w:val="20"/>
              </w:rPr>
              <w:t>non</w:t>
            </w:r>
          </w:p>
        </w:tc>
      </w:tr>
      <w:tr w:rsidR="009A5F82" w:rsidRPr="009A5F82" w14:paraId="1107F067" w14:textId="77777777" w:rsidTr="00F22A9E">
        <w:trPr>
          <w:jc w:val="center"/>
        </w:trPr>
        <w:tc>
          <w:tcPr>
            <w:tcW w:w="4290" w:type="dxa"/>
          </w:tcPr>
          <w:p w14:paraId="50E8825E" w14:textId="77777777" w:rsidR="009A5F82" w:rsidRPr="009A5F82" w:rsidRDefault="009A5F82" w:rsidP="009A5F82">
            <w:pPr>
              <w:spacing w:after="0"/>
              <w:rPr>
                <w:b/>
                <w:sz w:val="20"/>
                <w:szCs w:val="20"/>
              </w:rPr>
            </w:pPr>
            <w:r w:rsidRPr="009A5F82">
              <w:rPr>
                <w:b/>
                <w:sz w:val="20"/>
                <w:szCs w:val="20"/>
              </w:rPr>
              <w:t>Vie professionnelle</w:t>
            </w:r>
          </w:p>
          <w:p w14:paraId="02DE32FC" w14:textId="77777777" w:rsidR="009A5F82" w:rsidRPr="009A5F82" w:rsidRDefault="009A5F82" w:rsidP="009A5F82">
            <w:pPr>
              <w:spacing w:after="0"/>
              <w:rPr>
                <w:i/>
                <w:iCs/>
                <w:sz w:val="20"/>
                <w:szCs w:val="20"/>
              </w:rPr>
            </w:pPr>
            <w:r w:rsidRPr="009A5F82">
              <w:rPr>
                <w:sz w:val="20"/>
                <w:szCs w:val="20"/>
              </w:rPr>
              <w:t>Exemples :</w:t>
            </w:r>
            <w:r w:rsidRPr="009A5F82">
              <w:rPr>
                <w:i/>
                <w:iCs/>
                <w:sz w:val="20"/>
                <w:szCs w:val="20"/>
              </w:rPr>
              <w:t xml:space="preserve"> Profession, employeur, CV, diplôme, formation, distinction, direction, UO, EAEA/EP, numéro d’agent, coefficient, nature du document contractuel, …</w:t>
            </w:r>
          </w:p>
        </w:tc>
        <w:tc>
          <w:tcPr>
            <w:tcW w:w="4919" w:type="dxa"/>
          </w:tcPr>
          <w:p w14:paraId="21569111" w14:textId="77777777" w:rsidR="009A5F82" w:rsidRPr="008D10B7" w:rsidRDefault="009A5F82" w:rsidP="009A5F82">
            <w:pPr>
              <w:spacing w:after="0"/>
              <w:rPr>
                <w:sz w:val="20"/>
                <w:szCs w:val="20"/>
              </w:rPr>
            </w:pPr>
            <w:r w:rsidRPr="008D10B7">
              <w:rPr>
                <w:sz w:val="20"/>
                <w:szCs w:val="20"/>
              </w:rPr>
              <w:t>non</w:t>
            </w:r>
          </w:p>
        </w:tc>
      </w:tr>
      <w:tr w:rsidR="009A5F82" w:rsidRPr="009A5F82" w14:paraId="0857B28F" w14:textId="77777777" w:rsidTr="00F22A9E">
        <w:trPr>
          <w:jc w:val="center"/>
        </w:trPr>
        <w:tc>
          <w:tcPr>
            <w:tcW w:w="4290" w:type="dxa"/>
          </w:tcPr>
          <w:p w14:paraId="789E64E0" w14:textId="77777777" w:rsidR="009A5F82" w:rsidRPr="009A5F82" w:rsidRDefault="009A5F82" w:rsidP="009A5F82">
            <w:pPr>
              <w:spacing w:after="0"/>
              <w:rPr>
                <w:b/>
                <w:sz w:val="20"/>
                <w:szCs w:val="20"/>
              </w:rPr>
            </w:pPr>
            <w:r w:rsidRPr="009A5F82">
              <w:rPr>
                <w:b/>
                <w:sz w:val="20"/>
                <w:szCs w:val="20"/>
              </w:rPr>
              <w:t>Information d’ordre économique et financier</w:t>
            </w:r>
          </w:p>
          <w:p w14:paraId="6F90CDD3" w14:textId="77777777" w:rsidR="009A5F82" w:rsidRPr="009A5F82" w:rsidRDefault="009A5F82" w:rsidP="009A5F82">
            <w:pPr>
              <w:spacing w:after="0"/>
              <w:rPr>
                <w:i/>
                <w:iCs/>
                <w:sz w:val="20"/>
                <w:szCs w:val="20"/>
              </w:rPr>
            </w:pPr>
            <w:r w:rsidRPr="009A5F82">
              <w:rPr>
                <w:sz w:val="20"/>
                <w:szCs w:val="20"/>
              </w:rPr>
              <w:t>Exemples :</w:t>
            </w:r>
            <w:r w:rsidRPr="009A5F82">
              <w:rPr>
                <w:i/>
                <w:iCs/>
                <w:sz w:val="20"/>
                <w:szCs w:val="20"/>
              </w:rPr>
              <w:t xml:space="preserve"> Coordonnées bancaires, RIB, revenue, situation fiscale, pension de retraite, pension de réversion, aides sociales, aides au logement, …</w:t>
            </w:r>
          </w:p>
        </w:tc>
        <w:tc>
          <w:tcPr>
            <w:tcW w:w="4919" w:type="dxa"/>
          </w:tcPr>
          <w:p w14:paraId="2134F996" w14:textId="77777777" w:rsidR="009A5F82" w:rsidRPr="008D10B7" w:rsidRDefault="009A5F82" w:rsidP="009A5F82">
            <w:pPr>
              <w:spacing w:after="0"/>
              <w:rPr>
                <w:sz w:val="20"/>
                <w:szCs w:val="20"/>
              </w:rPr>
            </w:pPr>
            <w:r w:rsidRPr="008D10B7">
              <w:rPr>
                <w:sz w:val="20"/>
                <w:szCs w:val="20"/>
              </w:rPr>
              <w:t>non</w:t>
            </w:r>
          </w:p>
        </w:tc>
      </w:tr>
      <w:tr w:rsidR="009A5F82" w:rsidRPr="009A5F82" w14:paraId="30211FEB" w14:textId="77777777" w:rsidTr="00F22A9E">
        <w:trPr>
          <w:jc w:val="center"/>
        </w:trPr>
        <w:tc>
          <w:tcPr>
            <w:tcW w:w="4290" w:type="dxa"/>
          </w:tcPr>
          <w:p w14:paraId="2769BADE" w14:textId="77777777" w:rsidR="009A5F82" w:rsidRPr="009A5F82" w:rsidRDefault="009A5F82" w:rsidP="009A5F82">
            <w:pPr>
              <w:spacing w:after="0"/>
              <w:rPr>
                <w:b/>
                <w:sz w:val="20"/>
                <w:szCs w:val="20"/>
              </w:rPr>
            </w:pPr>
            <w:r w:rsidRPr="009A5F82">
              <w:rPr>
                <w:b/>
                <w:sz w:val="20"/>
                <w:szCs w:val="20"/>
              </w:rPr>
              <w:t xml:space="preserve">Données de connexions et traçabilité </w:t>
            </w:r>
          </w:p>
          <w:p w14:paraId="1E32A2DA" w14:textId="77777777" w:rsidR="009A5F82" w:rsidRPr="009A5F82" w:rsidRDefault="009A5F82" w:rsidP="009A5F82">
            <w:pPr>
              <w:spacing w:after="0"/>
              <w:rPr>
                <w:i/>
                <w:iCs/>
                <w:sz w:val="20"/>
                <w:szCs w:val="20"/>
              </w:rPr>
            </w:pPr>
            <w:r w:rsidRPr="009A5F82">
              <w:rPr>
                <w:sz w:val="20"/>
                <w:szCs w:val="20"/>
              </w:rPr>
              <w:t>Exemples :</w:t>
            </w:r>
            <w:r w:rsidRPr="009A5F82">
              <w:rPr>
                <w:i/>
                <w:iCs/>
                <w:sz w:val="20"/>
                <w:szCs w:val="20"/>
              </w:rPr>
              <w:t xml:space="preserve"> Log, horodatage, adresse IP, traçabilité des actions, journaux d’évènements, cookies fonctionnels, …</w:t>
            </w:r>
          </w:p>
        </w:tc>
        <w:tc>
          <w:tcPr>
            <w:tcW w:w="4919" w:type="dxa"/>
          </w:tcPr>
          <w:p w14:paraId="179E549F" w14:textId="77777777" w:rsidR="009A5F82" w:rsidRPr="008D10B7" w:rsidRDefault="009A5F82" w:rsidP="009A5F82">
            <w:pPr>
              <w:spacing w:after="0"/>
              <w:rPr>
                <w:sz w:val="20"/>
                <w:szCs w:val="20"/>
              </w:rPr>
            </w:pPr>
            <w:r w:rsidRPr="008D10B7">
              <w:rPr>
                <w:sz w:val="20"/>
                <w:szCs w:val="20"/>
              </w:rPr>
              <w:t>non</w:t>
            </w:r>
          </w:p>
        </w:tc>
      </w:tr>
      <w:tr w:rsidR="009A5F82" w:rsidRPr="009A5F82" w14:paraId="1A5C4F6C" w14:textId="77777777" w:rsidTr="00F22A9E">
        <w:trPr>
          <w:trHeight w:val="314"/>
          <w:jc w:val="center"/>
        </w:trPr>
        <w:tc>
          <w:tcPr>
            <w:tcW w:w="4290" w:type="dxa"/>
            <w:tcBorders>
              <w:bottom w:val="single" w:sz="4" w:space="0" w:color="auto"/>
            </w:tcBorders>
          </w:tcPr>
          <w:p w14:paraId="01D25124" w14:textId="77777777" w:rsidR="009A5F82" w:rsidRPr="009A5F82" w:rsidRDefault="009A5F82" w:rsidP="009A5F82">
            <w:pPr>
              <w:spacing w:after="0"/>
              <w:rPr>
                <w:b/>
                <w:sz w:val="20"/>
                <w:szCs w:val="20"/>
              </w:rPr>
            </w:pPr>
            <w:r w:rsidRPr="009A5F82">
              <w:rPr>
                <w:b/>
                <w:sz w:val="20"/>
                <w:szCs w:val="20"/>
              </w:rPr>
              <w:t>Données de localisation</w:t>
            </w:r>
          </w:p>
          <w:p w14:paraId="7C7F9297" w14:textId="77777777" w:rsidR="009A5F82" w:rsidRPr="009A5F82" w:rsidRDefault="009A5F82" w:rsidP="009A5F82">
            <w:pPr>
              <w:spacing w:after="0"/>
              <w:rPr>
                <w:i/>
                <w:iCs/>
                <w:sz w:val="20"/>
                <w:szCs w:val="20"/>
              </w:rPr>
            </w:pPr>
            <w:r w:rsidRPr="009A5F82">
              <w:rPr>
                <w:sz w:val="20"/>
                <w:szCs w:val="20"/>
              </w:rPr>
              <w:t>Exemples :</w:t>
            </w:r>
            <w:r w:rsidRPr="009A5F82">
              <w:rPr>
                <w:i/>
                <w:iCs/>
                <w:sz w:val="20"/>
                <w:szCs w:val="20"/>
              </w:rPr>
              <w:t xml:space="preserve"> Données GPS, badge, … </w:t>
            </w:r>
          </w:p>
        </w:tc>
        <w:tc>
          <w:tcPr>
            <w:tcW w:w="4919" w:type="dxa"/>
          </w:tcPr>
          <w:p w14:paraId="452793C2" w14:textId="77777777" w:rsidR="009A5F82" w:rsidRPr="008D10B7" w:rsidRDefault="009A5F82" w:rsidP="009A5F82">
            <w:pPr>
              <w:spacing w:after="0"/>
              <w:rPr>
                <w:sz w:val="20"/>
                <w:szCs w:val="20"/>
              </w:rPr>
            </w:pPr>
            <w:r w:rsidRPr="008D10B7">
              <w:rPr>
                <w:sz w:val="20"/>
                <w:szCs w:val="20"/>
              </w:rPr>
              <w:t>non</w:t>
            </w:r>
          </w:p>
        </w:tc>
      </w:tr>
      <w:tr w:rsidR="009A5F82" w:rsidRPr="009A5F82" w14:paraId="1D2E2BA4" w14:textId="77777777" w:rsidTr="00F22A9E">
        <w:trPr>
          <w:jc w:val="center"/>
        </w:trPr>
        <w:tc>
          <w:tcPr>
            <w:tcW w:w="4290" w:type="dxa"/>
            <w:tcBorders>
              <w:bottom w:val="single" w:sz="4" w:space="0" w:color="auto"/>
            </w:tcBorders>
          </w:tcPr>
          <w:p w14:paraId="625FA2D2" w14:textId="77777777" w:rsidR="009A5F82" w:rsidRPr="009A5F82" w:rsidRDefault="009A5F82" w:rsidP="009A5F82">
            <w:pPr>
              <w:spacing w:after="0"/>
              <w:rPr>
                <w:b/>
                <w:sz w:val="20"/>
                <w:szCs w:val="20"/>
              </w:rPr>
            </w:pPr>
            <w:r w:rsidRPr="009A5F82">
              <w:rPr>
                <w:b/>
                <w:sz w:val="20"/>
                <w:szCs w:val="20"/>
              </w:rPr>
              <w:t>Autres</w:t>
            </w:r>
          </w:p>
          <w:p w14:paraId="09F64229" w14:textId="77777777" w:rsidR="009A5F82" w:rsidRPr="009A5F82" w:rsidRDefault="009A5F82" w:rsidP="009A5F82">
            <w:pPr>
              <w:spacing w:after="0"/>
              <w:rPr>
                <w:b/>
                <w:i/>
                <w:iCs/>
                <w:sz w:val="20"/>
                <w:szCs w:val="20"/>
              </w:rPr>
            </w:pPr>
            <w:r w:rsidRPr="009A5F82">
              <w:rPr>
                <w:sz w:val="20"/>
                <w:szCs w:val="20"/>
              </w:rPr>
              <w:t>Exemples :</w:t>
            </w:r>
            <w:r w:rsidRPr="009A5F82">
              <w:rPr>
                <w:i/>
                <w:iCs/>
                <w:sz w:val="20"/>
                <w:szCs w:val="20"/>
              </w:rPr>
              <w:t xml:space="preserve"> Zones de commentaires libres, bloc-notes, …</w:t>
            </w:r>
          </w:p>
        </w:tc>
        <w:tc>
          <w:tcPr>
            <w:tcW w:w="4919" w:type="dxa"/>
          </w:tcPr>
          <w:p w14:paraId="4754D9A3" w14:textId="77777777" w:rsidR="009A5F82" w:rsidRPr="008D10B7" w:rsidRDefault="009A5F82" w:rsidP="009A5F82">
            <w:pPr>
              <w:spacing w:after="0"/>
              <w:rPr>
                <w:sz w:val="20"/>
                <w:szCs w:val="20"/>
              </w:rPr>
            </w:pPr>
            <w:r w:rsidRPr="008D10B7">
              <w:rPr>
                <w:sz w:val="20"/>
                <w:szCs w:val="20"/>
              </w:rPr>
              <w:t>non</w:t>
            </w:r>
          </w:p>
        </w:tc>
      </w:tr>
      <w:tr w:rsidR="009A5F82" w:rsidRPr="009A5F82" w14:paraId="6389E20C" w14:textId="77777777" w:rsidTr="00F22A9E">
        <w:trPr>
          <w:jc w:val="center"/>
        </w:trPr>
        <w:tc>
          <w:tcPr>
            <w:tcW w:w="9209" w:type="dxa"/>
            <w:gridSpan w:val="2"/>
            <w:tcBorders>
              <w:bottom w:val="single" w:sz="4" w:space="0" w:color="auto"/>
            </w:tcBorders>
            <w:shd w:val="clear" w:color="auto" w:fill="D9D9D9" w:themeFill="background1" w:themeFillShade="D9"/>
          </w:tcPr>
          <w:p w14:paraId="0F4CFBDC" w14:textId="77777777" w:rsidR="009A5F82" w:rsidRPr="009A5F82" w:rsidRDefault="009A5F82" w:rsidP="009A5F82">
            <w:pPr>
              <w:spacing w:after="0"/>
              <w:jc w:val="center"/>
              <w:rPr>
                <w:b/>
                <w:bCs/>
                <w:sz w:val="20"/>
                <w:szCs w:val="20"/>
              </w:rPr>
            </w:pPr>
            <w:r w:rsidRPr="009A5F82">
              <w:rPr>
                <w:b/>
                <w:bCs/>
                <w:sz w:val="20"/>
                <w:szCs w:val="20"/>
              </w:rPr>
              <w:t>Données particulières et sensibles</w:t>
            </w:r>
          </w:p>
          <w:p w14:paraId="1766F320" w14:textId="77777777" w:rsidR="009A5F82" w:rsidRPr="009A5F82" w:rsidRDefault="009A5F82" w:rsidP="009A5F82">
            <w:pPr>
              <w:spacing w:after="0"/>
              <w:jc w:val="center"/>
              <w:rPr>
                <w:i/>
                <w:iCs/>
                <w:sz w:val="20"/>
                <w:szCs w:val="20"/>
              </w:rPr>
            </w:pPr>
            <w:r w:rsidRPr="009A5F82">
              <w:rPr>
                <w:i/>
                <w:iCs/>
                <w:sz w:val="20"/>
                <w:szCs w:val="20"/>
              </w:rPr>
              <w:t>Le niveau de sécurité technique et organisationnel doit être adapté à la sensibilité des données sous-traitées.</w:t>
            </w:r>
          </w:p>
        </w:tc>
      </w:tr>
      <w:tr w:rsidR="009A5F82" w:rsidRPr="009A5F82" w14:paraId="3B1D4C8F" w14:textId="77777777" w:rsidTr="00F22A9E">
        <w:trPr>
          <w:jc w:val="center"/>
        </w:trPr>
        <w:tc>
          <w:tcPr>
            <w:tcW w:w="4290" w:type="dxa"/>
            <w:shd w:val="clear" w:color="auto" w:fill="auto"/>
          </w:tcPr>
          <w:p w14:paraId="3BB1D4E1" w14:textId="77777777" w:rsidR="009A5F82" w:rsidRPr="009A5F82" w:rsidRDefault="009A5F82" w:rsidP="009A5F82">
            <w:pPr>
              <w:spacing w:after="0"/>
              <w:rPr>
                <w:b/>
                <w:sz w:val="20"/>
                <w:szCs w:val="20"/>
              </w:rPr>
            </w:pPr>
            <w:r w:rsidRPr="009A5F82">
              <w:rPr>
                <w:b/>
                <w:sz w:val="20"/>
                <w:szCs w:val="20"/>
              </w:rPr>
              <w:t>Identifiants nationaux</w:t>
            </w:r>
          </w:p>
          <w:p w14:paraId="30409282" w14:textId="77777777" w:rsidR="009A5F82" w:rsidRPr="009A5F82" w:rsidRDefault="009A5F82" w:rsidP="009A5F82">
            <w:pPr>
              <w:spacing w:after="0"/>
              <w:rPr>
                <w:b/>
                <w:i/>
                <w:iCs/>
                <w:sz w:val="20"/>
                <w:szCs w:val="20"/>
              </w:rPr>
            </w:pPr>
            <w:r w:rsidRPr="009A5F82">
              <w:rPr>
                <w:sz w:val="20"/>
                <w:szCs w:val="20"/>
              </w:rPr>
              <w:t>Exemples :</w:t>
            </w:r>
            <w:r w:rsidRPr="009A5F82">
              <w:rPr>
                <w:i/>
                <w:iCs/>
                <w:sz w:val="20"/>
                <w:szCs w:val="20"/>
              </w:rPr>
              <w:t xml:space="preserve"> NIR, NIR d’attente (NIA), …</w:t>
            </w:r>
          </w:p>
        </w:tc>
        <w:tc>
          <w:tcPr>
            <w:tcW w:w="4919" w:type="dxa"/>
          </w:tcPr>
          <w:p w14:paraId="384145BE" w14:textId="77777777" w:rsidR="009A5F82" w:rsidRPr="008D10B7" w:rsidRDefault="009A5F82" w:rsidP="009A5F82">
            <w:pPr>
              <w:spacing w:after="0"/>
              <w:jc w:val="both"/>
              <w:rPr>
                <w:sz w:val="20"/>
                <w:szCs w:val="20"/>
              </w:rPr>
            </w:pPr>
            <w:r w:rsidRPr="008D10B7">
              <w:rPr>
                <w:sz w:val="20"/>
                <w:szCs w:val="20"/>
              </w:rPr>
              <w:t>non</w:t>
            </w:r>
          </w:p>
        </w:tc>
      </w:tr>
      <w:tr w:rsidR="009A5F82" w:rsidRPr="009A5F82" w14:paraId="4B40DD1B" w14:textId="77777777" w:rsidTr="00F22A9E">
        <w:trPr>
          <w:jc w:val="center"/>
        </w:trPr>
        <w:tc>
          <w:tcPr>
            <w:tcW w:w="4290" w:type="dxa"/>
            <w:shd w:val="clear" w:color="auto" w:fill="auto"/>
          </w:tcPr>
          <w:p w14:paraId="6E0EEF2D" w14:textId="77777777" w:rsidR="009A5F82" w:rsidRPr="009A5F82" w:rsidRDefault="009A5F82" w:rsidP="009A5F82">
            <w:pPr>
              <w:spacing w:after="0"/>
              <w:rPr>
                <w:b/>
                <w:sz w:val="20"/>
                <w:szCs w:val="20"/>
              </w:rPr>
            </w:pPr>
            <w:r w:rsidRPr="009A5F82">
              <w:rPr>
                <w:b/>
                <w:sz w:val="20"/>
                <w:szCs w:val="20"/>
              </w:rPr>
              <w:t xml:space="preserve">Santé, biométrie et génétique </w:t>
            </w:r>
          </w:p>
          <w:p w14:paraId="4DFA7A66" w14:textId="77777777" w:rsidR="009A5F82" w:rsidRPr="009A5F82" w:rsidDel="00E90F98" w:rsidRDefault="009A5F82" w:rsidP="009A5F82">
            <w:pPr>
              <w:spacing w:after="0"/>
              <w:rPr>
                <w:b/>
                <w:i/>
                <w:iCs/>
                <w:sz w:val="20"/>
                <w:szCs w:val="20"/>
              </w:rPr>
            </w:pPr>
            <w:r w:rsidRPr="009A5F82">
              <w:rPr>
                <w:sz w:val="20"/>
                <w:szCs w:val="20"/>
              </w:rPr>
              <w:t>Exemples :</w:t>
            </w:r>
            <w:r w:rsidRPr="009A5F82">
              <w:rPr>
                <w:i/>
                <w:iCs/>
                <w:sz w:val="20"/>
                <w:szCs w:val="20"/>
              </w:rPr>
              <w:t xml:space="preserve"> Handicap, analyses, forme physique, pathologies, …</w:t>
            </w:r>
          </w:p>
        </w:tc>
        <w:tc>
          <w:tcPr>
            <w:tcW w:w="4919" w:type="dxa"/>
          </w:tcPr>
          <w:p w14:paraId="1D366802" w14:textId="77777777" w:rsidR="009A5F82" w:rsidRPr="008D10B7" w:rsidRDefault="009A5F82" w:rsidP="009A5F82">
            <w:pPr>
              <w:spacing w:after="0"/>
              <w:jc w:val="both"/>
              <w:rPr>
                <w:sz w:val="20"/>
                <w:szCs w:val="20"/>
              </w:rPr>
            </w:pPr>
            <w:r w:rsidRPr="008D10B7">
              <w:rPr>
                <w:sz w:val="20"/>
                <w:szCs w:val="20"/>
              </w:rPr>
              <w:t>non</w:t>
            </w:r>
          </w:p>
        </w:tc>
      </w:tr>
      <w:tr w:rsidR="009A5F82" w:rsidRPr="009A5F82" w14:paraId="5A8F6519" w14:textId="77777777" w:rsidTr="00F22A9E">
        <w:trPr>
          <w:jc w:val="center"/>
        </w:trPr>
        <w:tc>
          <w:tcPr>
            <w:tcW w:w="4290" w:type="dxa"/>
            <w:shd w:val="clear" w:color="auto" w:fill="auto"/>
          </w:tcPr>
          <w:p w14:paraId="126F407C" w14:textId="77777777" w:rsidR="009A5F82" w:rsidRPr="009A5F82" w:rsidRDefault="009A5F82" w:rsidP="009A5F82">
            <w:pPr>
              <w:spacing w:after="0"/>
              <w:rPr>
                <w:b/>
                <w:sz w:val="20"/>
                <w:szCs w:val="20"/>
              </w:rPr>
            </w:pPr>
            <w:r w:rsidRPr="009A5F82">
              <w:rPr>
                <w:b/>
                <w:sz w:val="20"/>
                <w:szCs w:val="20"/>
              </w:rPr>
              <w:t xml:space="preserve">Vie et orientation sexuelle </w:t>
            </w:r>
          </w:p>
          <w:p w14:paraId="51098932" w14:textId="77777777" w:rsidR="009A5F82" w:rsidRPr="009A5F82" w:rsidRDefault="009A5F82" w:rsidP="009A5F82">
            <w:pPr>
              <w:spacing w:after="0"/>
              <w:rPr>
                <w:b/>
                <w:i/>
                <w:iCs/>
                <w:sz w:val="20"/>
                <w:szCs w:val="20"/>
              </w:rPr>
            </w:pPr>
            <w:r w:rsidRPr="009A5F82">
              <w:rPr>
                <w:sz w:val="20"/>
                <w:szCs w:val="20"/>
              </w:rPr>
              <w:t>Exemples :</w:t>
            </w:r>
            <w:r w:rsidRPr="009A5F82">
              <w:rPr>
                <w:i/>
                <w:iCs/>
                <w:sz w:val="20"/>
                <w:szCs w:val="20"/>
              </w:rPr>
              <w:t xml:space="preserve"> Homosexuel, bisexuel, pratiques sexuelles, …</w:t>
            </w:r>
          </w:p>
        </w:tc>
        <w:tc>
          <w:tcPr>
            <w:tcW w:w="4919" w:type="dxa"/>
          </w:tcPr>
          <w:p w14:paraId="75E12D2F" w14:textId="77777777" w:rsidR="009A5F82" w:rsidRPr="008D10B7" w:rsidRDefault="009A5F82" w:rsidP="009A5F82">
            <w:pPr>
              <w:spacing w:after="0"/>
              <w:rPr>
                <w:sz w:val="20"/>
                <w:szCs w:val="20"/>
              </w:rPr>
            </w:pPr>
            <w:r w:rsidRPr="008D10B7">
              <w:rPr>
                <w:sz w:val="20"/>
                <w:szCs w:val="20"/>
              </w:rPr>
              <w:t>non</w:t>
            </w:r>
          </w:p>
        </w:tc>
      </w:tr>
      <w:tr w:rsidR="009A5F82" w:rsidRPr="009A5F82" w14:paraId="649F9F20" w14:textId="77777777" w:rsidTr="00F22A9E">
        <w:trPr>
          <w:jc w:val="center"/>
        </w:trPr>
        <w:tc>
          <w:tcPr>
            <w:tcW w:w="4290" w:type="dxa"/>
            <w:shd w:val="clear" w:color="auto" w:fill="auto"/>
          </w:tcPr>
          <w:p w14:paraId="4A266831" w14:textId="77777777" w:rsidR="009A5F82" w:rsidRPr="009A5F82" w:rsidRDefault="009A5F82" w:rsidP="009A5F82">
            <w:pPr>
              <w:spacing w:after="0"/>
              <w:rPr>
                <w:b/>
                <w:sz w:val="20"/>
                <w:szCs w:val="20"/>
              </w:rPr>
            </w:pPr>
            <w:r w:rsidRPr="009A5F82">
              <w:rPr>
                <w:b/>
                <w:sz w:val="20"/>
                <w:szCs w:val="20"/>
              </w:rPr>
              <w:t xml:space="preserve">Infractions, condamnations ou mesure de sûreté </w:t>
            </w:r>
          </w:p>
          <w:p w14:paraId="3E780029" w14:textId="77777777" w:rsidR="009A5F82" w:rsidRPr="009A5F82" w:rsidRDefault="009A5F82" w:rsidP="009A5F82">
            <w:pPr>
              <w:spacing w:after="0"/>
              <w:rPr>
                <w:b/>
                <w:i/>
                <w:iCs/>
                <w:sz w:val="20"/>
                <w:szCs w:val="20"/>
              </w:rPr>
            </w:pPr>
            <w:r w:rsidRPr="009A5F82">
              <w:rPr>
                <w:sz w:val="20"/>
                <w:szCs w:val="20"/>
              </w:rPr>
              <w:t>Exemples :</w:t>
            </w:r>
            <w:r w:rsidRPr="009A5F82">
              <w:rPr>
                <w:i/>
                <w:iCs/>
                <w:sz w:val="20"/>
                <w:szCs w:val="20"/>
              </w:rPr>
              <w:t xml:space="preserve"> Délits, fraudes, dépôts de plainte, casier judiciaire, jugements, contraventions, …</w:t>
            </w:r>
          </w:p>
        </w:tc>
        <w:tc>
          <w:tcPr>
            <w:tcW w:w="4919" w:type="dxa"/>
          </w:tcPr>
          <w:p w14:paraId="1CAAEF00" w14:textId="77777777" w:rsidR="009A5F82" w:rsidRPr="008D10B7" w:rsidRDefault="009A5F82" w:rsidP="009A5F82">
            <w:pPr>
              <w:spacing w:after="0"/>
              <w:rPr>
                <w:sz w:val="20"/>
                <w:szCs w:val="20"/>
              </w:rPr>
            </w:pPr>
            <w:r w:rsidRPr="008D10B7">
              <w:rPr>
                <w:sz w:val="20"/>
                <w:szCs w:val="20"/>
              </w:rPr>
              <w:t>non</w:t>
            </w:r>
          </w:p>
        </w:tc>
      </w:tr>
      <w:tr w:rsidR="009A5F82" w:rsidRPr="009A5F82" w14:paraId="76A0F6B2" w14:textId="77777777" w:rsidTr="00F22A9E">
        <w:trPr>
          <w:jc w:val="center"/>
        </w:trPr>
        <w:tc>
          <w:tcPr>
            <w:tcW w:w="4290" w:type="dxa"/>
            <w:shd w:val="clear" w:color="auto" w:fill="auto"/>
          </w:tcPr>
          <w:p w14:paraId="5AA87D71" w14:textId="77777777" w:rsidR="009A5F82" w:rsidRPr="009A5F82" w:rsidRDefault="009A5F82" w:rsidP="009A5F82">
            <w:pPr>
              <w:spacing w:after="0"/>
              <w:rPr>
                <w:b/>
                <w:sz w:val="20"/>
                <w:szCs w:val="20"/>
              </w:rPr>
            </w:pPr>
            <w:r w:rsidRPr="009A5F82">
              <w:rPr>
                <w:b/>
                <w:sz w:val="20"/>
                <w:szCs w:val="20"/>
              </w:rPr>
              <w:t>Origine raciale ou ethnique</w:t>
            </w:r>
          </w:p>
          <w:p w14:paraId="0CE14AB2" w14:textId="77777777" w:rsidR="009A5F82" w:rsidRPr="009A5F82" w:rsidRDefault="009A5F82" w:rsidP="009A5F82">
            <w:pPr>
              <w:spacing w:after="0"/>
              <w:rPr>
                <w:b/>
                <w:i/>
                <w:iCs/>
                <w:sz w:val="20"/>
                <w:szCs w:val="20"/>
              </w:rPr>
            </w:pPr>
            <w:r w:rsidRPr="009A5F82">
              <w:rPr>
                <w:sz w:val="20"/>
                <w:szCs w:val="20"/>
              </w:rPr>
              <w:t>Exemples :</w:t>
            </w:r>
            <w:r w:rsidRPr="009A5F82">
              <w:rPr>
                <w:i/>
                <w:iCs/>
                <w:sz w:val="20"/>
                <w:szCs w:val="20"/>
              </w:rPr>
              <w:t xml:space="preserve"> Couleurs de peau, traditions, …</w:t>
            </w:r>
          </w:p>
        </w:tc>
        <w:tc>
          <w:tcPr>
            <w:tcW w:w="4919" w:type="dxa"/>
          </w:tcPr>
          <w:p w14:paraId="39FB3EB2" w14:textId="77777777" w:rsidR="009A5F82" w:rsidRPr="008D10B7" w:rsidRDefault="009A5F82" w:rsidP="009A5F82">
            <w:pPr>
              <w:spacing w:after="0"/>
              <w:rPr>
                <w:sz w:val="20"/>
                <w:szCs w:val="20"/>
              </w:rPr>
            </w:pPr>
            <w:r w:rsidRPr="008D10B7">
              <w:rPr>
                <w:sz w:val="20"/>
                <w:szCs w:val="20"/>
              </w:rPr>
              <w:t>non</w:t>
            </w:r>
          </w:p>
        </w:tc>
      </w:tr>
      <w:tr w:rsidR="009A5F82" w:rsidRPr="009A5F82" w14:paraId="13ADF6FD" w14:textId="77777777" w:rsidTr="00F22A9E">
        <w:trPr>
          <w:jc w:val="center"/>
        </w:trPr>
        <w:tc>
          <w:tcPr>
            <w:tcW w:w="4290" w:type="dxa"/>
            <w:shd w:val="clear" w:color="auto" w:fill="auto"/>
          </w:tcPr>
          <w:p w14:paraId="1825082C" w14:textId="77777777" w:rsidR="009A5F82" w:rsidRPr="009A5F82" w:rsidRDefault="009A5F82" w:rsidP="009A5F82">
            <w:pPr>
              <w:spacing w:after="0"/>
              <w:rPr>
                <w:b/>
                <w:sz w:val="20"/>
                <w:szCs w:val="20"/>
              </w:rPr>
            </w:pPr>
            <w:r w:rsidRPr="009A5F82">
              <w:rPr>
                <w:b/>
                <w:sz w:val="20"/>
                <w:szCs w:val="20"/>
              </w:rPr>
              <w:t>Opinions politiques, philosophiques, convictions religieuses ou appartenance syndicale</w:t>
            </w:r>
          </w:p>
        </w:tc>
        <w:tc>
          <w:tcPr>
            <w:tcW w:w="4919" w:type="dxa"/>
          </w:tcPr>
          <w:p w14:paraId="5FB73D0D" w14:textId="77777777" w:rsidR="009A5F82" w:rsidRPr="008D10B7" w:rsidRDefault="009A5F82" w:rsidP="009A5F82">
            <w:pPr>
              <w:spacing w:after="0"/>
              <w:rPr>
                <w:sz w:val="20"/>
                <w:szCs w:val="20"/>
              </w:rPr>
            </w:pPr>
            <w:r w:rsidRPr="008D10B7">
              <w:rPr>
                <w:sz w:val="20"/>
                <w:szCs w:val="20"/>
              </w:rPr>
              <w:t>non</w:t>
            </w:r>
          </w:p>
        </w:tc>
      </w:tr>
      <w:bookmarkEnd w:id="408"/>
    </w:tbl>
    <w:p w14:paraId="13E90488" w14:textId="77777777" w:rsidR="009A5F82" w:rsidRPr="009A5F82" w:rsidRDefault="009A5F82" w:rsidP="009A5F82">
      <w:pPr>
        <w:spacing w:after="120"/>
        <w:rPr>
          <w:rFonts w:eastAsia="Times New Roman"/>
          <w:b/>
          <w:bCs/>
          <w:lang w:eastAsia="fr-FR"/>
        </w:rPr>
      </w:pPr>
    </w:p>
    <w:p w14:paraId="6D5F86DB" w14:textId="77777777" w:rsidR="009A5F82" w:rsidRPr="009A5F82" w:rsidRDefault="009A5F82" w:rsidP="007F7E12">
      <w:pPr>
        <w:keepNext/>
        <w:numPr>
          <w:ilvl w:val="1"/>
          <w:numId w:val="4"/>
        </w:numPr>
        <w:spacing w:before="120" w:after="120"/>
        <w:jc w:val="both"/>
        <w:outlineLvl w:val="1"/>
        <w:rPr>
          <w:rFonts w:eastAsia="Times New Roman" w:cs="Calibri"/>
          <w:b/>
          <w:bCs/>
          <w:iCs/>
        </w:rPr>
      </w:pPr>
      <w:bookmarkStart w:id="409" w:name="_Toc190941197"/>
      <w:bookmarkStart w:id="410" w:name="_Toc208404131"/>
      <w:r w:rsidRPr="009A5F82">
        <w:rPr>
          <w:rFonts w:eastAsia="Times New Roman" w:cs="Calibri"/>
          <w:b/>
          <w:bCs/>
          <w:iCs/>
        </w:rPr>
        <w:lastRenderedPageBreak/>
        <w:t>Catégories de personnes concernées</w:t>
      </w:r>
      <w:bookmarkEnd w:id="409"/>
      <w:bookmarkEnd w:id="410"/>
    </w:p>
    <w:p w14:paraId="4CF43A1B" w14:textId="22FE5FC1" w:rsidR="005265B5" w:rsidRPr="00876285" w:rsidRDefault="005265B5" w:rsidP="005265B5">
      <w:pPr>
        <w:jc w:val="both"/>
        <w:rPr>
          <w:rFonts w:eastAsia="Times New Roman"/>
          <w:lang w:eastAsia="fr-FR"/>
        </w:rPr>
      </w:pPr>
      <w:bookmarkStart w:id="411" w:name="_Toc72276765"/>
      <w:r w:rsidRPr="00876285">
        <w:rPr>
          <w:rFonts w:eastAsia="Times New Roman"/>
          <w:lang w:eastAsia="fr-FR"/>
        </w:rPr>
        <w:t>Les catégories de personnes concernées par les opérations de traitement de leurs données sont les agents Assurance Maladie qui interviennent sur les projets dont l’accompagnement sécurité est confié au Titulaire</w:t>
      </w:r>
    </w:p>
    <w:p w14:paraId="2716B559" w14:textId="77777777" w:rsidR="009A5F82" w:rsidRPr="009A5F82" w:rsidRDefault="009A5F82" w:rsidP="007F7E12">
      <w:pPr>
        <w:keepNext/>
        <w:numPr>
          <w:ilvl w:val="1"/>
          <w:numId w:val="4"/>
        </w:numPr>
        <w:spacing w:before="120" w:after="120"/>
        <w:jc w:val="both"/>
        <w:outlineLvl w:val="1"/>
        <w:rPr>
          <w:rFonts w:eastAsia="Times New Roman" w:cs="Calibri"/>
          <w:b/>
          <w:bCs/>
          <w:iCs/>
        </w:rPr>
      </w:pPr>
      <w:bookmarkStart w:id="412" w:name="_Toc190941198"/>
      <w:bookmarkStart w:id="413" w:name="_Toc208404132"/>
      <w:r w:rsidRPr="009A5F82">
        <w:rPr>
          <w:rFonts w:eastAsia="Times New Roman" w:cs="Calibri"/>
          <w:b/>
          <w:bCs/>
          <w:iCs/>
        </w:rPr>
        <w:t>Responsabilités et obligations des Parties</w:t>
      </w:r>
      <w:bookmarkEnd w:id="412"/>
      <w:bookmarkEnd w:id="413"/>
      <w:r w:rsidRPr="009A5F82">
        <w:rPr>
          <w:rFonts w:eastAsia="Times New Roman" w:cs="Calibri"/>
          <w:b/>
          <w:bCs/>
          <w:iCs/>
        </w:rPr>
        <w:t xml:space="preserve"> </w:t>
      </w:r>
    </w:p>
    <w:p w14:paraId="2D37E269" w14:textId="77777777" w:rsidR="009A5F82" w:rsidRPr="009A5F82" w:rsidRDefault="009A5F82" w:rsidP="009A5F82">
      <w:pPr>
        <w:spacing w:after="120"/>
        <w:rPr>
          <w:rFonts w:eastAsia="Times New Roman"/>
          <w:b/>
          <w:lang w:eastAsia="fr-FR"/>
        </w:rPr>
      </w:pPr>
      <w:r w:rsidRPr="009A5F82">
        <w:rPr>
          <w:rFonts w:eastAsia="Times New Roman"/>
          <w:b/>
          <w:lang w:eastAsia="fr-FR"/>
        </w:rPr>
        <w:t xml:space="preserve">Les engagements du sous-traitant vis-à-vis du responsable du traitement : </w:t>
      </w:r>
    </w:p>
    <w:p w14:paraId="53F5B022" w14:textId="77777777" w:rsidR="009A5F82" w:rsidRPr="009A5F82" w:rsidRDefault="009A5F82" w:rsidP="009A5F82">
      <w:pPr>
        <w:jc w:val="both"/>
        <w:rPr>
          <w:lang w:eastAsia="fr-FR"/>
        </w:rPr>
      </w:pPr>
      <w:r w:rsidRPr="009A5F82">
        <w:rPr>
          <w:lang w:eastAsia="fr-FR"/>
        </w:rPr>
        <w:t>Le Sous-traitant s'engage à :</w:t>
      </w:r>
    </w:p>
    <w:p w14:paraId="1372E7F7" w14:textId="77777777" w:rsidR="009A5F82" w:rsidRPr="009A5F82" w:rsidRDefault="009A5F82" w:rsidP="007F7E12">
      <w:pPr>
        <w:numPr>
          <w:ilvl w:val="0"/>
          <w:numId w:val="14"/>
        </w:numPr>
        <w:spacing w:after="0"/>
        <w:ind w:hanging="357"/>
        <w:jc w:val="both"/>
        <w:rPr>
          <w:u w:val="single"/>
          <w:lang w:eastAsia="fr-FR"/>
        </w:rPr>
      </w:pPr>
      <w:r w:rsidRPr="009A5F82">
        <w:rPr>
          <w:u w:val="single"/>
          <w:lang w:eastAsia="fr-FR"/>
        </w:rPr>
        <w:t>Conformité :</w:t>
      </w:r>
    </w:p>
    <w:p w14:paraId="3A399984" w14:textId="77777777" w:rsidR="009A5F82" w:rsidRPr="009A5F82" w:rsidRDefault="009A5F82" w:rsidP="007F7E12">
      <w:pPr>
        <w:numPr>
          <w:ilvl w:val="0"/>
          <w:numId w:val="11"/>
        </w:numPr>
        <w:spacing w:after="0"/>
        <w:ind w:hanging="357"/>
        <w:jc w:val="both"/>
        <w:rPr>
          <w:lang w:eastAsia="fr-FR"/>
        </w:rPr>
      </w:pPr>
      <w:r w:rsidRPr="009A5F82">
        <w:rPr>
          <w:lang w:eastAsia="fr-FR"/>
        </w:rPr>
        <w:t xml:space="preserve">Traiter les données uniquement dans le cadre des opérations de traitement sous-traitées décrites ci-dessus et pour la ou les seule(s) finalité(s) définie(s) ci-dessus ; </w:t>
      </w:r>
    </w:p>
    <w:p w14:paraId="4EC32BED" w14:textId="77777777" w:rsidR="009A5F82" w:rsidRPr="009A5F82" w:rsidRDefault="009A5F82" w:rsidP="007F7E12">
      <w:pPr>
        <w:numPr>
          <w:ilvl w:val="0"/>
          <w:numId w:val="11"/>
        </w:numPr>
        <w:spacing w:after="0"/>
        <w:ind w:hanging="357"/>
        <w:jc w:val="both"/>
      </w:pPr>
      <w:r w:rsidRPr="009A5F82">
        <w:t>Traiter les données à caractère personnel conformément aux instructions documentées du responsable du traitement ;</w:t>
      </w:r>
    </w:p>
    <w:p w14:paraId="30790E2C" w14:textId="77777777" w:rsidR="009A5F82" w:rsidRPr="009A5F82" w:rsidRDefault="009A5F82" w:rsidP="007F7E12">
      <w:pPr>
        <w:numPr>
          <w:ilvl w:val="0"/>
          <w:numId w:val="11"/>
        </w:numPr>
        <w:spacing w:after="0"/>
        <w:ind w:hanging="357"/>
        <w:jc w:val="both"/>
        <w:rPr>
          <w:lang w:eastAsia="fr-FR"/>
        </w:rPr>
      </w:pPr>
      <w:r w:rsidRPr="009A5F82">
        <w:rPr>
          <w:lang w:eastAsia="fr-FR"/>
        </w:rPr>
        <w:t>Informer immédiatement le responsable du traitement s’il considère qu’une instruction constitue une violation du droit en vigueur relatif à la protection des données à caractère personnel </w:t>
      </w:r>
      <w:r w:rsidRPr="009A5F82">
        <w:t>et demander au Responsable de Traitement de retirer, modifier ou confirmer l'instruction en question. Le Sous-Traitant a le droit de suspendre l'exécution de l'instruction en question en attendant la décision du Responsable de Traitement.</w:t>
      </w:r>
    </w:p>
    <w:p w14:paraId="2F21771E" w14:textId="77777777" w:rsidR="009A5F82" w:rsidRPr="009A5F82" w:rsidRDefault="009A5F82" w:rsidP="007F7E12">
      <w:pPr>
        <w:numPr>
          <w:ilvl w:val="0"/>
          <w:numId w:val="14"/>
        </w:numPr>
        <w:spacing w:after="0"/>
        <w:ind w:hanging="357"/>
        <w:jc w:val="both"/>
        <w:rPr>
          <w:u w:val="single"/>
          <w:lang w:eastAsia="fr-FR"/>
        </w:rPr>
      </w:pPr>
      <w:r w:rsidRPr="009A5F82">
        <w:rPr>
          <w:u w:val="single"/>
          <w:lang w:eastAsia="fr-FR"/>
        </w:rPr>
        <w:t xml:space="preserve">Confidentialité : </w:t>
      </w:r>
    </w:p>
    <w:p w14:paraId="31E3782A" w14:textId="77777777" w:rsidR="009A5F82" w:rsidRPr="009A5F82" w:rsidRDefault="009A5F82" w:rsidP="007F7E12">
      <w:pPr>
        <w:numPr>
          <w:ilvl w:val="0"/>
          <w:numId w:val="11"/>
        </w:numPr>
        <w:spacing w:after="0"/>
        <w:ind w:hanging="357"/>
        <w:jc w:val="both"/>
        <w:rPr>
          <w:color w:val="000000"/>
        </w:rPr>
      </w:pPr>
      <w:r w:rsidRPr="009A5F82">
        <w:rPr>
          <w:color w:val="000000"/>
        </w:rPr>
        <w:t xml:space="preserve">Ne divulguer aucune donnée à caractère personnel à un tiers sans l’accord écrit préalable du responsable du traitement, </w:t>
      </w:r>
      <w:r w:rsidRPr="009A5F82">
        <w:t>à moins qu'il ne soit tenu d'y procéder en vertu du droit de l'Union ou du droit de l'État membre auquel il est soumis ; dans ce cas, le sous-traitant informe le responsable du traitement de cette obligation juridique avant le traitement, sauf si le droit concerné interdit une telle information pour des motifs importants d'intérêt public ;</w:t>
      </w:r>
    </w:p>
    <w:p w14:paraId="7E85BAEC" w14:textId="77777777" w:rsidR="009A5F82" w:rsidRPr="009A5F82" w:rsidRDefault="009A5F82" w:rsidP="007F7E12">
      <w:pPr>
        <w:numPr>
          <w:ilvl w:val="0"/>
          <w:numId w:val="11"/>
        </w:numPr>
        <w:spacing w:after="0"/>
        <w:ind w:hanging="357"/>
        <w:jc w:val="both"/>
        <w:rPr>
          <w:rFonts w:eastAsia="Times New Roman"/>
          <w:lang w:eastAsia="fr-FR"/>
        </w:rPr>
      </w:pPr>
      <w:r w:rsidRPr="009A5F82">
        <w:rPr>
          <w:rFonts w:eastAsia="Times New Roman"/>
          <w:lang w:eastAsia="fr-FR"/>
        </w:rPr>
        <w:t>Veiller à ce que les </w:t>
      </w:r>
      <w:r w:rsidRPr="009A5F82">
        <w:rPr>
          <w:rFonts w:eastAsia="Times New Roman"/>
          <w:bCs/>
          <w:lang w:eastAsia="fr-FR"/>
        </w:rPr>
        <w:t>personnes autorisées à traiter les données à caractère personnel</w:t>
      </w:r>
      <w:r w:rsidRPr="009A5F82">
        <w:rPr>
          <w:rFonts w:eastAsia="Times New Roman"/>
          <w:b/>
          <w:bCs/>
          <w:lang w:eastAsia="fr-FR"/>
        </w:rPr>
        <w:t> </w:t>
      </w:r>
      <w:r w:rsidRPr="009A5F82">
        <w:rPr>
          <w:rFonts w:eastAsia="Times New Roman"/>
          <w:lang w:eastAsia="fr-FR"/>
        </w:rPr>
        <w:t>en vertu du présent document contractuel :</w:t>
      </w:r>
    </w:p>
    <w:p w14:paraId="6B60DD81" w14:textId="77777777" w:rsidR="009A5F82" w:rsidRPr="009A5F82" w:rsidRDefault="009A5F82" w:rsidP="007F7E12">
      <w:pPr>
        <w:numPr>
          <w:ilvl w:val="0"/>
          <w:numId w:val="15"/>
        </w:numPr>
        <w:spacing w:after="0"/>
        <w:ind w:hanging="357"/>
        <w:jc w:val="both"/>
        <w:rPr>
          <w:rFonts w:eastAsia="Times New Roman"/>
          <w:lang w:eastAsia="fr-FR"/>
        </w:rPr>
      </w:pPr>
      <w:r w:rsidRPr="009A5F82">
        <w:rPr>
          <w:rFonts w:eastAsia="Times New Roman"/>
          <w:lang w:eastAsia="fr-FR"/>
        </w:rPr>
        <w:t>S’engagent à respecter la confidentialité ou soient soumises à une obligation légale appropriée de confidentialité ;</w:t>
      </w:r>
    </w:p>
    <w:p w14:paraId="7E1E7BBF" w14:textId="77777777" w:rsidR="009A5F82" w:rsidRPr="009A5F82" w:rsidRDefault="009A5F82" w:rsidP="007F7E12">
      <w:pPr>
        <w:numPr>
          <w:ilvl w:val="0"/>
          <w:numId w:val="15"/>
        </w:numPr>
        <w:spacing w:after="0"/>
        <w:ind w:hanging="357"/>
        <w:jc w:val="both"/>
        <w:rPr>
          <w:rFonts w:eastAsia="Times New Roman"/>
          <w:lang w:eastAsia="fr-FR"/>
        </w:rPr>
      </w:pPr>
      <w:r w:rsidRPr="009A5F82">
        <w:rPr>
          <w:rFonts w:eastAsia="Times New Roman"/>
          <w:lang w:eastAsia="fr-FR"/>
        </w:rPr>
        <w:t xml:space="preserve">Reçoivent la formation nécessaire en matière de protection des données à caractère personnel ; </w:t>
      </w:r>
    </w:p>
    <w:p w14:paraId="727E3F27" w14:textId="77777777" w:rsidR="009A5F82" w:rsidRPr="009A5F82" w:rsidRDefault="009A5F82" w:rsidP="007F7E12">
      <w:pPr>
        <w:numPr>
          <w:ilvl w:val="0"/>
          <w:numId w:val="14"/>
        </w:numPr>
        <w:spacing w:after="0"/>
        <w:ind w:hanging="357"/>
        <w:jc w:val="both"/>
        <w:rPr>
          <w:u w:val="single"/>
          <w:lang w:eastAsia="fr-FR"/>
        </w:rPr>
      </w:pPr>
      <w:r w:rsidRPr="009A5F82">
        <w:rPr>
          <w:u w:val="single"/>
          <w:lang w:eastAsia="fr-FR"/>
        </w:rPr>
        <w:t xml:space="preserve">Sécurité : </w:t>
      </w:r>
    </w:p>
    <w:p w14:paraId="7049A33E" w14:textId="77777777" w:rsidR="009A5F82" w:rsidRPr="009A5F82" w:rsidRDefault="009A5F82" w:rsidP="007F7E12">
      <w:pPr>
        <w:numPr>
          <w:ilvl w:val="0"/>
          <w:numId w:val="11"/>
        </w:numPr>
        <w:spacing w:after="0"/>
        <w:ind w:hanging="357"/>
        <w:jc w:val="both"/>
        <w:rPr>
          <w:lang w:eastAsia="fr-FR"/>
        </w:rPr>
      </w:pPr>
      <w:r w:rsidRPr="009A5F82">
        <w:rPr>
          <w:lang w:eastAsia="fr-FR"/>
        </w:rPr>
        <w:t>Prendre toutes les mesures requises en vertu de l'article 32 du RGPD relatif à la sécurité du traitement et en adéquation avec la sensibilité des données sous-traitées ;</w:t>
      </w:r>
    </w:p>
    <w:p w14:paraId="540866E7" w14:textId="77777777" w:rsidR="009A5F82" w:rsidRPr="009A5F82" w:rsidRDefault="009A5F82" w:rsidP="007F7E12">
      <w:pPr>
        <w:numPr>
          <w:ilvl w:val="0"/>
          <w:numId w:val="11"/>
        </w:numPr>
        <w:spacing w:after="0"/>
        <w:ind w:hanging="357"/>
        <w:jc w:val="both"/>
        <w:rPr>
          <w:lang w:eastAsia="fr-FR"/>
        </w:rPr>
      </w:pPr>
      <w:r w:rsidRPr="009A5F82">
        <w:rPr>
          <w:lang w:eastAsia="fr-FR"/>
        </w:rPr>
        <w:t>Assurer la sécurité des flux de données et à utiliser des outils d’échange sécurisés ;</w:t>
      </w:r>
    </w:p>
    <w:p w14:paraId="61607C9D" w14:textId="77777777" w:rsidR="009A5F82" w:rsidRPr="009A5F82" w:rsidRDefault="009A5F82" w:rsidP="007F7E12">
      <w:pPr>
        <w:numPr>
          <w:ilvl w:val="0"/>
          <w:numId w:val="11"/>
        </w:numPr>
        <w:spacing w:after="0"/>
        <w:ind w:hanging="357"/>
        <w:jc w:val="both"/>
      </w:pPr>
      <w:r w:rsidRPr="009A5F82">
        <w:t xml:space="preserve">S’assurer que tous les systèmes, les applications, les services et les produits utilisés dans le cadre des opérations de traitement de données à caractère personnel sont conformes à la réglementation sur la protection des données et intègrent les principes de protection des données dès la conception et par défaut ; </w:t>
      </w:r>
    </w:p>
    <w:p w14:paraId="4D9984ED" w14:textId="77777777" w:rsidR="009A5F82" w:rsidRPr="009A5F82" w:rsidRDefault="009A5F82" w:rsidP="007F7E12">
      <w:pPr>
        <w:numPr>
          <w:ilvl w:val="0"/>
          <w:numId w:val="11"/>
        </w:numPr>
        <w:spacing w:after="0"/>
        <w:ind w:hanging="357"/>
        <w:jc w:val="both"/>
        <w:rPr>
          <w:color w:val="000000"/>
        </w:rPr>
      </w:pPr>
      <w:r w:rsidRPr="009A5F82">
        <w:rPr>
          <w:lang w:eastAsia="fr-FR"/>
        </w:rPr>
        <w:t>Notifier au responsable du traitement toute violation de données à caractère personnel réelle ou potentielle, accidentelle ou non dans les meilleurs délais après en avoir pris connaissance.</w:t>
      </w:r>
    </w:p>
    <w:p w14:paraId="158D5589" w14:textId="77777777" w:rsidR="009A5F82" w:rsidRPr="009A5F82" w:rsidRDefault="009A5F82" w:rsidP="007F7E12">
      <w:pPr>
        <w:numPr>
          <w:ilvl w:val="0"/>
          <w:numId w:val="14"/>
        </w:numPr>
        <w:spacing w:after="0"/>
        <w:ind w:hanging="357"/>
        <w:jc w:val="both"/>
        <w:rPr>
          <w:u w:val="single"/>
          <w:lang w:eastAsia="fr-FR"/>
        </w:rPr>
      </w:pPr>
      <w:r w:rsidRPr="009A5F82">
        <w:rPr>
          <w:u w:val="single"/>
          <w:lang w:eastAsia="fr-FR"/>
        </w:rPr>
        <w:lastRenderedPageBreak/>
        <w:t>Aide :</w:t>
      </w:r>
    </w:p>
    <w:p w14:paraId="6A172FA6" w14:textId="77777777" w:rsidR="009A5F82" w:rsidRPr="009A5F82" w:rsidRDefault="009A5F82" w:rsidP="007F7E12">
      <w:pPr>
        <w:numPr>
          <w:ilvl w:val="0"/>
          <w:numId w:val="11"/>
        </w:numPr>
        <w:spacing w:after="0"/>
        <w:ind w:hanging="357"/>
        <w:jc w:val="both"/>
        <w:rPr>
          <w:lang w:eastAsia="fr-FR"/>
        </w:rPr>
      </w:pPr>
      <w:r w:rsidRPr="009A5F82">
        <w:rPr>
          <w:lang w:eastAsia="fr-FR"/>
        </w:rPr>
        <w:t xml:space="preserve">Aider le responsable du traitement à garantir le respect des obligations prévues aux articles 32 à 36 du RGPD, à savoir notamment et compte tenu de la nature du traitement et des informations à sa disposition, : </w:t>
      </w:r>
    </w:p>
    <w:p w14:paraId="168BED11" w14:textId="77777777" w:rsidR="009A5F82" w:rsidRPr="009A5F82" w:rsidRDefault="009A5F82" w:rsidP="007F7E12">
      <w:pPr>
        <w:numPr>
          <w:ilvl w:val="0"/>
          <w:numId w:val="16"/>
        </w:numPr>
        <w:spacing w:after="0"/>
        <w:ind w:hanging="357"/>
        <w:jc w:val="both"/>
        <w:rPr>
          <w:lang w:eastAsia="fr-FR"/>
        </w:rPr>
      </w:pPr>
      <w:r w:rsidRPr="009A5F82">
        <w:rPr>
          <w:lang w:eastAsia="fr-FR"/>
        </w:rPr>
        <w:t xml:space="preserve">Mettre en œuvre les mesures techniques et organisationnelles appropriées afin de garantir un niveau de sécurité adapté au risque, </w:t>
      </w:r>
    </w:p>
    <w:p w14:paraId="11125F06" w14:textId="77777777" w:rsidR="009A5F82" w:rsidRPr="009A5F82" w:rsidRDefault="009A5F82" w:rsidP="007F7E12">
      <w:pPr>
        <w:numPr>
          <w:ilvl w:val="0"/>
          <w:numId w:val="16"/>
        </w:numPr>
        <w:spacing w:after="0"/>
        <w:ind w:hanging="357"/>
        <w:jc w:val="both"/>
        <w:rPr>
          <w:lang w:eastAsia="fr-FR"/>
        </w:rPr>
      </w:pPr>
      <w:r w:rsidRPr="009A5F82">
        <w:rPr>
          <w:lang w:eastAsia="fr-FR"/>
        </w:rPr>
        <w:t>Notifier</w:t>
      </w:r>
      <w:r w:rsidRPr="009A5F82">
        <w:t xml:space="preserve"> à l’autorité de contrôle une violation de données à caractère personnel,</w:t>
      </w:r>
    </w:p>
    <w:p w14:paraId="08D4255A" w14:textId="77777777" w:rsidR="009A5F82" w:rsidRPr="009A5F82" w:rsidRDefault="009A5F82" w:rsidP="007F7E12">
      <w:pPr>
        <w:numPr>
          <w:ilvl w:val="0"/>
          <w:numId w:val="16"/>
        </w:numPr>
        <w:spacing w:after="0"/>
        <w:ind w:hanging="357"/>
        <w:jc w:val="both"/>
        <w:rPr>
          <w:lang w:eastAsia="fr-FR"/>
        </w:rPr>
      </w:pPr>
      <w:r w:rsidRPr="009A5F82">
        <w:t xml:space="preserve">Communiquer à la personne concernée une violation de données à caractère personnel, </w:t>
      </w:r>
    </w:p>
    <w:p w14:paraId="4DA99BB3" w14:textId="77777777" w:rsidR="009A5F82" w:rsidRPr="009A5F82" w:rsidRDefault="009A5F82" w:rsidP="007F7E12">
      <w:pPr>
        <w:numPr>
          <w:ilvl w:val="0"/>
          <w:numId w:val="16"/>
        </w:numPr>
        <w:spacing w:after="0"/>
        <w:ind w:hanging="357"/>
        <w:jc w:val="both"/>
        <w:rPr>
          <w:lang w:eastAsia="fr-FR"/>
        </w:rPr>
      </w:pPr>
      <w:r w:rsidRPr="009A5F82">
        <w:t xml:space="preserve">Réaliser une analyse d’impact relative à a protection des données (AIPD), et </w:t>
      </w:r>
    </w:p>
    <w:p w14:paraId="7EC71018" w14:textId="77777777" w:rsidR="009A5F82" w:rsidRPr="009A5F82" w:rsidRDefault="009A5F82" w:rsidP="007F7E12">
      <w:pPr>
        <w:numPr>
          <w:ilvl w:val="0"/>
          <w:numId w:val="16"/>
        </w:numPr>
        <w:spacing w:after="0"/>
        <w:ind w:hanging="357"/>
        <w:jc w:val="both"/>
        <w:rPr>
          <w:lang w:eastAsia="fr-FR"/>
        </w:rPr>
      </w:pPr>
      <w:r w:rsidRPr="009A5F82">
        <w:t xml:space="preserve">Consulter préalablement la CNIL </w:t>
      </w:r>
      <w:r w:rsidRPr="009A5F82">
        <w:rPr>
          <w:lang w:eastAsia="fr-FR"/>
        </w:rPr>
        <w:t>;</w:t>
      </w:r>
    </w:p>
    <w:p w14:paraId="35C16267" w14:textId="77777777" w:rsidR="009A5F82" w:rsidRPr="009A5F82" w:rsidRDefault="009A5F82" w:rsidP="007F7E12">
      <w:pPr>
        <w:numPr>
          <w:ilvl w:val="0"/>
          <w:numId w:val="11"/>
        </w:numPr>
        <w:spacing w:after="0"/>
        <w:ind w:hanging="357"/>
        <w:jc w:val="both"/>
        <w:rPr>
          <w:lang w:eastAsia="fr-FR"/>
        </w:rPr>
      </w:pPr>
      <w:r w:rsidRPr="009A5F82">
        <w:rPr>
          <w:lang w:eastAsia="fr-FR"/>
        </w:rPr>
        <w:t>Aider le responsable du traitement, par des mesures techniques et organisationnelles appropriées, dans toute la mesure du possible, à s'acquitter de son obligation de donner suite aux demandes dont les personnes concernées le saisissent en vue d'exercer leurs droits prévus au chapitre III du RGPD ;</w:t>
      </w:r>
    </w:p>
    <w:p w14:paraId="56E8E2A8" w14:textId="77777777" w:rsidR="009A5F82" w:rsidRPr="009A5F82" w:rsidRDefault="009A5F82" w:rsidP="009A5F82">
      <w:pPr>
        <w:spacing w:after="0" w:line="240" w:lineRule="auto"/>
        <w:ind w:left="1068"/>
        <w:jc w:val="both"/>
        <w:rPr>
          <w:rFonts w:eastAsia="Times New Roman"/>
          <w:sz w:val="20"/>
          <w:szCs w:val="20"/>
          <w:lang w:eastAsia="fr-FR"/>
        </w:rPr>
      </w:pPr>
    </w:p>
    <w:p w14:paraId="3F4C2DAF" w14:textId="77777777" w:rsidR="009A5F82" w:rsidRPr="009A5F82" w:rsidRDefault="009A5F82" w:rsidP="007F7E12">
      <w:pPr>
        <w:numPr>
          <w:ilvl w:val="0"/>
          <w:numId w:val="14"/>
        </w:numPr>
        <w:spacing w:after="0"/>
        <w:ind w:hanging="357"/>
        <w:rPr>
          <w:u w:val="single"/>
          <w:lang w:eastAsia="fr-FR"/>
        </w:rPr>
      </w:pPr>
      <w:r w:rsidRPr="009A5F82">
        <w:rPr>
          <w:u w:val="single"/>
          <w:lang w:eastAsia="fr-FR"/>
        </w:rPr>
        <w:t xml:space="preserve">Audit : </w:t>
      </w:r>
    </w:p>
    <w:p w14:paraId="68816691" w14:textId="77777777" w:rsidR="009A5F82" w:rsidRPr="009A5F82" w:rsidRDefault="009A5F82" w:rsidP="007F7E12">
      <w:pPr>
        <w:numPr>
          <w:ilvl w:val="0"/>
          <w:numId w:val="11"/>
        </w:numPr>
        <w:spacing w:after="0"/>
        <w:ind w:hanging="357"/>
        <w:jc w:val="both"/>
        <w:rPr>
          <w:lang w:eastAsia="fr-FR"/>
        </w:rPr>
      </w:pPr>
      <w:r w:rsidRPr="009A5F82">
        <w:rPr>
          <w:lang w:eastAsia="fr-FR"/>
        </w:rPr>
        <w:t xml:space="preserve">Mettre à la disposition du responsable du traitement toutes les informations nécessaires pour démontrer le respect de ses obligations et pour permettre la réalisation d’audits, y compris des inspections, par le responsable du traitement ou un autre auditeur qu’il a mandaté, et contribuer à ces audits ; </w:t>
      </w:r>
    </w:p>
    <w:p w14:paraId="4748BA44" w14:textId="77777777" w:rsidR="009A5F82" w:rsidRPr="009A5F82" w:rsidRDefault="009A5F82" w:rsidP="007F7E12">
      <w:pPr>
        <w:numPr>
          <w:ilvl w:val="0"/>
          <w:numId w:val="11"/>
        </w:numPr>
        <w:spacing w:after="0"/>
        <w:ind w:hanging="357"/>
        <w:jc w:val="both"/>
        <w:rPr>
          <w:lang w:eastAsia="fr-FR"/>
        </w:rPr>
      </w:pPr>
      <w:r w:rsidRPr="009A5F82">
        <w:rPr>
          <w:lang w:eastAsia="fr-FR"/>
        </w:rPr>
        <w:t>Informer le responsable du traitement s’il reçoit une plainte, un avis, une communication ou une mise en demeure d'une Autorité de régulation ou de contrôle qui concerne directement ou indirectement le traitement sous-traité ou sa non-conformité à la réglementation sur la protection des données à caractère personnel ;</w:t>
      </w:r>
    </w:p>
    <w:p w14:paraId="4C1EAAA1" w14:textId="77777777" w:rsidR="009A5F82" w:rsidRPr="009A5F82" w:rsidRDefault="009A5F82" w:rsidP="007F7E12">
      <w:pPr>
        <w:numPr>
          <w:ilvl w:val="0"/>
          <w:numId w:val="14"/>
        </w:numPr>
        <w:spacing w:after="0"/>
        <w:ind w:hanging="357"/>
        <w:rPr>
          <w:u w:val="single"/>
          <w:lang w:eastAsia="fr-FR"/>
        </w:rPr>
      </w:pPr>
      <w:r w:rsidRPr="009A5F82">
        <w:rPr>
          <w:u w:val="single"/>
          <w:lang w:eastAsia="fr-FR"/>
        </w:rPr>
        <w:t xml:space="preserve">Réquisition judiciaire : </w:t>
      </w:r>
    </w:p>
    <w:p w14:paraId="4F84B9DB" w14:textId="77777777" w:rsidR="009A5F82" w:rsidRPr="009A5F82" w:rsidRDefault="009A5F82" w:rsidP="007F7E12">
      <w:pPr>
        <w:numPr>
          <w:ilvl w:val="0"/>
          <w:numId w:val="11"/>
        </w:numPr>
        <w:spacing w:after="0"/>
        <w:ind w:hanging="357"/>
        <w:jc w:val="both"/>
        <w:rPr>
          <w:lang w:eastAsia="fr-FR"/>
        </w:rPr>
      </w:pPr>
      <w:r w:rsidRPr="009A5F82">
        <w:rPr>
          <w:lang w:eastAsia="fr-FR"/>
        </w:rPr>
        <w:t>Notifier le responsable du traitement en cas d’accès aux données ou aux traces informatiques dans le cadre d’une réquisition judiciaire,</w:t>
      </w:r>
      <w:r w:rsidRPr="009A5F82">
        <w:t xml:space="preserve"> sauf à ce que cette notification soit interdite par l’autorité judiciaire et signifiée dans l’acte de réquisition.</w:t>
      </w:r>
    </w:p>
    <w:p w14:paraId="31DAD875" w14:textId="77777777" w:rsidR="009A5F82" w:rsidRPr="009A5F82" w:rsidRDefault="009A5F82" w:rsidP="007F7E12">
      <w:pPr>
        <w:numPr>
          <w:ilvl w:val="0"/>
          <w:numId w:val="14"/>
        </w:numPr>
        <w:spacing w:after="0"/>
        <w:ind w:hanging="357"/>
        <w:rPr>
          <w:u w:val="single"/>
          <w:lang w:eastAsia="fr-FR"/>
        </w:rPr>
      </w:pPr>
      <w:r w:rsidRPr="009A5F82">
        <w:rPr>
          <w:u w:val="single"/>
          <w:lang w:eastAsia="fr-FR"/>
        </w:rPr>
        <w:t xml:space="preserve">Transfert hors UE : </w:t>
      </w:r>
    </w:p>
    <w:p w14:paraId="33AEC870" w14:textId="77777777" w:rsidR="009A5F82" w:rsidRPr="009A5F82" w:rsidRDefault="009A5F82" w:rsidP="007F7E12">
      <w:pPr>
        <w:numPr>
          <w:ilvl w:val="0"/>
          <w:numId w:val="11"/>
        </w:numPr>
        <w:spacing w:after="0"/>
        <w:ind w:hanging="357"/>
        <w:jc w:val="both"/>
        <w:rPr>
          <w:lang w:eastAsia="fr-FR"/>
        </w:rPr>
      </w:pPr>
      <w:r w:rsidRPr="009A5F82">
        <w:rPr>
          <w:lang w:eastAsia="fr-FR"/>
        </w:rPr>
        <w:t xml:space="preserve">Informer par écrit le responsable du traitement si une opération du traitement des données (hébergement, transfert, etc.) est réalisée hors de l’Union européenne ou de l’Espace économique européen et à assurer un niveau de protection des données suffisant et approprié conformément au chapitre V du RGPD et aux préconisations de la Commission Nationale Informatique et Libertés (CNIL) ; </w:t>
      </w:r>
    </w:p>
    <w:p w14:paraId="534C328C" w14:textId="77777777" w:rsidR="009A5F82" w:rsidRPr="009A5F82" w:rsidRDefault="009A5F82" w:rsidP="007F7E12">
      <w:pPr>
        <w:numPr>
          <w:ilvl w:val="0"/>
          <w:numId w:val="11"/>
        </w:numPr>
        <w:spacing w:after="0"/>
        <w:ind w:hanging="357"/>
        <w:jc w:val="both"/>
        <w:rPr>
          <w:lang w:eastAsia="fr-FR"/>
        </w:rPr>
      </w:pPr>
      <w:r w:rsidRPr="009A5F82">
        <w:rPr>
          <w:lang w:eastAsia="fr-FR"/>
        </w:rPr>
        <w:t>Si le sous-traitant est tenu de procéder à un transfert de données vers un pays tiers ou une organisation internationale, en vertu du droit de l’Union ou du droit de l’Etat-membre auquel il est soumis, à informer le responsable du traitement de cette obligation juridique avant le traitement, sauf si le droit concerné interdit une telle information pour des motifs importants d'intérêt public.</w:t>
      </w:r>
    </w:p>
    <w:p w14:paraId="2D3C181A" w14:textId="77777777" w:rsidR="009A5F82" w:rsidRPr="009A5F82" w:rsidRDefault="009A5F82" w:rsidP="007F7E12">
      <w:pPr>
        <w:numPr>
          <w:ilvl w:val="0"/>
          <w:numId w:val="14"/>
        </w:numPr>
        <w:spacing w:after="0"/>
        <w:ind w:hanging="357"/>
        <w:rPr>
          <w:u w:val="single"/>
          <w:lang w:eastAsia="fr-FR"/>
        </w:rPr>
      </w:pPr>
      <w:r w:rsidRPr="009A5F82">
        <w:rPr>
          <w:u w:val="single"/>
          <w:lang w:eastAsia="fr-FR"/>
        </w:rPr>
        <w:t xml:space="preserve">Gestion de cookies : </w:t>
      </w:r>
    </w:p>
    <w:p w14:paraId="75755EDB" w14:textId="77777777" w:rsidR="009A5F82" w:rsidRPr="009A5F82" w:rsidRDefault="009A5F82" w:rsidP="007F7E12">
      <w:pPr>
        <w:numPr>
          <w:ilvl w:val="0"/>
          <w:numId w:val="11"/>
        </w:numPr>
        <w:spacing w:after="0"/>
        <w:ind w:hanging="357"/>
        <w:jc w:val="both"/>
        <w:rPr>
          <w:lang w:eastAsia="fr-FR"/>
        </w:rPr>
      </w:pPr>
      <w:r w:rsidRPr="009A5F82">
        <w:rPr>
          <w:lang w:eastAsia="fr-FR"/>
        </w:rPr>
        <w:t>Appliquer la réglementation en vigueur relative à la gestion des cookies, si la sous-traitance concerne le développement ou l’administration d’un site ou d’une application recourant au dépôt de cookies ;</w:t>
      </w:r>
    </w:p>
    <w:p w14:paraId="32C4E75A" w14:textId="77777777" w:rsidR="009A5F82" w:rsidRPr="009A5F82" w:rsidRDefault="009A5F82" w:rsidP="007F7E12">
      <w:pPr>
        <w:numPr>
          <w:ilvl w:val="0"/>
          <w:numId w:val="11"/>
        </w:numPr>
        <w:spacing w:after="0"/>
        <w:ind w:hanging="357"/>
        <w:jc w:val="both"/>
        <w:rPr>
          <w:lang w:eastAsia="fr-FR"/>
        </w:rPr>
      </w:pPr>
      <w:r w:rsidRPr="009A5F82">
        <w:rPr>
          <w:bCs/>
          <w:lang w:eastAsia="fr-FR"/>
        </w:rPr>
        <w:lastRenderedPageBreak/>
        <w:t>Le non-respect de ces obligations peut entrainer, selon la gravité des faits, une demande de suspension de traitement des données, une demande de mise en conformité sous un délai notifié par le Responsable du traitement et/ou une demande de résiliation de la relation contractuelle par notification écrite. En cas, de non-mise en conformité dans le délai imparti, le Responsable du traitement se réserve le droit de résilier la relation contractuelle par notification écrite au Sous-Traitant.</w:t>
      </w:r>
    </w:p>
    <w:p w14:paraId="46EC41D5" w14:textId="77777777" w:rsidR="009A5F82" w:rsidRPr="009A5F82" w:rsidRDefault="009A5F82" w:rsidP="007F7E12">
      <w:pPr>
        <w:keepNext/>
        <w:numPr>
          <w:ilvl w:val="1"/>
          <w:numId w:val="4"/>
        </w:numPr>
        <w:spacing w:before="120" w:after="120"/>
        <w:jc w:val="both"/>
        <w:outlineLvl w:val="1"/>
        <w:rPr>
          <w:rFonts w:eastAsia="Times New Roman" w:cs="Calibri"/>
          <w:b/>
          <w:bCs/>
          <w:iCs/>
        </w:rPr>
      </w:pPr>
      <w:bookmarkStart w:id="414" w:name="_Toc190941199"/>
      <w:bookmarkStart w:id="415" w:name="_Toc208404133"/>
      <w:r w:rsidRPr="009A5F82">
        <w:rPr>
          <w:rFonts w:eastAsia="Times New Roman" w:cs="Calibri"/>
          <w:b/>
          <w:bCs/>
          <w:iCs/>
        </w:rPr>
        <w:t>Les engagements du responsable du traitement vis-à-vis du sous-traitant</w:t>
      </w:r>
      <w:bookmarkEnd w:id="414"/>
      <w:bookmarkEnd w:id="415"/>
    </w:p>
    <w:p w14:paraId="70A675EC" w14:textId="77777777" w:rsidR="009A5F82" w:rsidRPr="009A5F82" w:rsidRDefault="009A5F82" w:rsidP="009A5F82">
      <w:pPr>
        <w:jc w:val="both"/>
        <w:rPr>
          <w:lang w:eastAsia="fr-FR"/>
        </w:rPr>
      </w:pPr>
      <w:r w:rsidRPr="009A5F82">
        <w:rPr>
          <w:lang w:eastAsia="fr-FR"/>
        </w:rPr>
        <w:t xml:space="preserve">Au vu des éléments transmis par le sous-traitant, le responsable du traitement reconnaît que celui-ci présente des garanties suffisantes quant à la mise en œuvre des mesures techniques et organisationnelles de manière à ce que le traitement réponde aux exigences du RGPD et garantisse les droits des personnes concernées. </w:t>
      </w:r>
    </w:p>
    <w:p w14:paraId="3D06CE01" w14:textId="77777777" w:rsidR="009A5F82" w:rsidRPr="009A5F82" w:rsidRDefault="009A5F82" w:rsidP="009A5F82">
      <w:pPr>
        <w:jc w:val="both"/>
        <w:rPr>
          <w:lang w:eastAsia="fr-FR"/>
        </w:rPr>
      </w:pPr>
      <w:r w:rsidRPr="009A5F82">
        <w:rPr>
          <w:lang w:eastAsia="fr-FR"/>
        </w:rPr>
        <w:t>En outre, le responsable du traitement s’engage à documenter par écrit toute instruction concernant le traitement des données par le sous-traitant.</w:t>
      </w:r>
    </w:p>
    <w:p w14:paraId="4919CC29" w14:textId="77777777" w:rsidR="009A5F82" w:rsidRPr="009A5F82" w:rsidRDefault="009A5F82" w:rsidP="007F7E12">
      <w:pPr>
        <w:keepNext/>
        <w:numPr>
          <w:ilvl w:val="1"/>
          <w:numId w:val="4"/>
        </w:numPr>
        <w:spacing w:before="120" w:after="120"/>
        <w:jc w:val="both"/>
        <w:outlineLvl w:val="1"/>
        <w:rPr>
          <w:rFonts w:eastAsia="Times New Roman" w:cs="Calibri"/>
          <w:b/>
          <w:bCs/>
          <w:iCs/>
        </w:rPr>
      </w:pPr>
      <w:bookmarkStart w:id="416" w:name="_Toc190941200"/>
      <w:bookmarkStart w:id="417" w:name="_Toc208404134"/>
      <w:r w:rsidRPr="009A5F82">
        <w:rPr>
          <w:rFonts w:eastAsia="Times New Roman" w:cs="Calibri"/>
          <w:b/>
          <w:bCs/>
          <w:iCs/>
        </w:rPr>
        <w:t>Responsabilité des parties</w:t>
      </w:r>
      <w:bookmarkEnd w:id="416"/>
      <w:bookmarkEnd w:id="417"/>
      <w:r w:rsidRPr="009A5F82">
        <w:rPr>
          <w:rFonts w:eastAsia="Times New Roman" w:cs="Calibri"/>
          <w:b/>
          <w:bCs/>
          <w:iCs/>
        </w:rPr>
        <w:t xml:space="preserve"> </w:t>
      </w:r>
    </w:p>
    <w:p w14:paraId="7DBA2BE4" w14:textId="77777777" w:rsidR="009A5F82" w:rsidRPr="009A5F82" w:rsidRDefault="009A5F82" w:rsidP="009A5F82">
      <w:pPr>
        <w:rPr>
          <w:lang w:eastAsia="fr-FR"/>
        </w:rPr>
      </w:pPr>
      <w:r w:rsidRPr="009A5F82">
        <w:rPr>
          <w:lang w:eastAsia="fr-FR"/>
        </w:rPr>
        <w:t>Les contractants conviennent que leur responsabilité pourra être engagée en cas de préjudice résultant d’une violation de la réglementation en vigueur applicable au traitement de données à caractère personnel.</w:t>
      </w:r>
    </w:p>
    <w:p w14:paraId="6A32B25A" w14:textId="77777777" w:rsidR="009A5F82" w:rsidRPr="009A5F82" w:rsidRDefault="009A5F82" w:rsidP="009A5F82">
      <w:pPr>
        <w:spacing w:after="0"/>
        <w:rPr>
          <w:lang w:eastAsia="fr-FR"/>
        </w:rPr>
      </w:pPr>
      <w:r w:rsidRPr="009A5F82">
        <w:rPr>
          <w:lang w:eastAsia="fr-FR"/>
        </w:rPr>
        <w:t xml:space="preserve">Le responsable de traitement ne saurait voir sa responsabilité engagée, lorsque le sous-traitant, notamment : </w:t>
      </w:r>
    </w:p>
    <w:p w14:paraId="35F10F85" w14:textId="77777777" w:rsidR="009A5F82" w:rsidRPr="009A5F82" w:rsidRDefault="009A5F82" w:rsidP="007F7E12">
      <w:pPr>
        <w:numPr>
          <w:ilvl w:val="0"/>
          <w:numId w:val="11"/>
        </w:numPr>
        <w:spacing w:after="0"/>
        <w:rPr>
          <w:lang w:eastAsia="fr-FR"/>
        </w:rPr>
      </w:pPr>
      <w:r w:rsidRPr="009A5F82">
        <w:rPr>
          <w:lang w:eastAsia="fr-FR"/>
        </w:rPr>
        <w:t xml:space="preserve">Agit en dehors de ses engagements contractuels et des instructions licites du responsable du traitement ; </w:t>
      </w:r>
    </w:p>
    <w:p w14:paraId="7BED3F93" w14:textId="77777777" w:rsidR="009A5F82" w:rsidRPr="009A5F82" w:rsidRDefault="009A5F82" w:rsidP="007F7E12">
      <w:pPr>
        <w:numPr>
          <w:ilvl w:val="0"/>
          <w:numId w:val="11"/>
        </w:numPr>
        <w:spacing w:after="0"/>
        <w:rPr>
          <w:lang w:eastAsia="fr-FR"/>
        </w:rPr>
      </w:pPr>
      <w:r w:rsidRPr="009A5F82">
        <w:rPr>
          <w:lang w:eastAsia="fr-FR"/>
        </w:rPr>
        <w:t xml:space="preserve">N’a pas aidé ou n’a pas mis l’ensemble des moyens à sa disposition concourant au respect par le responsable du traitement de ses obligations résultant des articles 32 à 36 du RGPD ; </w:t>
      </w:r>
    </w:p>
    <w:p w14:paraId="57ACD792" w14:textId="77777777" w:rsidR="009A5F82" w:rsidRPr="009A5F82" w:rsidRDefault="009A5F82" w:rsidP="007F7E12">
      <w:pPr>
        <w:numPr>
          <w:ilvl w:val="0"/>
          <w:numId w:val="11"/>
        </w:numPr>
        <w:spacing w:after="0"/>
        <w:rPr>
          <w:lang w:eastAsia="fr-FR"/>
        </w:rPr>
      </w:pPr>
      <w:r w:rsidRPr="009A5F82">
        <w:rPr>
          <w:lang w:eastAsia="fr-FR"/>
        </w:rPr>
        <w:t>N’a pas aidé ou n’a pas mis en place les mesures techniques et organisationnelles concourant au respect par le responsable du traitement de ses obligations résultant du Chapitre III du RGPD.</w:t>
      </w:r>
    </w:p>
    <w:p w14:paraId="1CD6EEE8" w14:textId="77777777" w:rsidR="009A5F82" w:rsidRPr="009A5F82" w:rsidRDefault="009A5F82" w:rsidP="009A5F82">
      <w:pPr>
        <w:rPr>
          <w:lang w:eastAsia="fr-FR"/>
        </w:rPr>
      </w:pPr>
      <w:r w:rsidRPr="009A5F82">
        <w:rPr>
          <w:lang w:eastAsia="fr-FR"/>
        </w:rPr>
        <w:t>Avant toute action contentieuse, les Parties chercheront, de bonne foi, à régler à l’amiable leurs différends relatifs à la validité, l’interprétation, l’exécution ou l’inexécution, l’interruption, la résiliation ou la dénonciation de leurs engagements relatifs à la sous-traitance de données à caractère personnel, ainsi qu’à la cessation partielle ou totale des relations entre les Parties et ce, pour quelques causes et sur quelques fondements que ce soient.</w:t>
      </w:r>
    </w:p>
    <w:p w14:paraId="7C97FF36" w14:textId="77777777" w:rsidR="009A5F82" w:rsidRPr="009A5F82" w:rsidRDefault="009A5F82" w:rsidP="007F7E12">
      <w:pPr>
        <w:keepNext/>
        <w:numPr>
          <w:ilvl w:val="1"/>
          <w:numId w:val="4"/>
        </w:numPr>
        <w:spacing w:before="120" w:after="120"/>
        <w:jc w:val="both"/>
        <w:outlineLvl w:val="1"/>
        <w:rPr>
          <w:rFonts w:eastAsia="Times New Roman" w:cs="Calibri"/>
          <w:b/>
          <w:bCs/>
          <w:iCs/>
        </w:rPr>
      </w:pPr>
      <w:bookmarkStart w:id="418" w:name="_Toc190941201"/>
      <w:bookmarkStart w:id="419" w:name="_Toc208404135"/>
      <w:r w:rsidRPr="009A5F82">
        <w:rPr>
          <w:rFonts w:eastAsia="Times New Roman" w:cs="Calibri"/>
          <w:b/>
          <w:bCs/>
          <w:iCs/>
        </w:rPr>
        <w:t>Droit à l’information des personnes concernées</w:t>
      </w:r>
      <w:bookmarkEnd w:id="418"/>
      <w:bookmarkEnd w:id="419"/>
    </w:p>
    <w:p w14:paraId="6E26BF03" w14:textId="77777777" w:rsidR="009A5F82" w:rsidRPr="009A5F82" w:rsidRDefault="009A5F82" w:rsidP="009A5F82">
      <w:pPr>
        <w:jc w:val="both"/>
        <w:rPr>
          <w:lang w:eastAsia="fr-FR"/>
        </w:rPr>
      </w:pPr>
      <w:r w:rsidRPr="009A5F82">
        <w:rPr>
          <w:lang w:eastAsia="fr-FR"/>
        </w:rPr>
        <w:t>Il appartient au responsable du traitement de fournir l’information aux personnes concernées par les opérations de traitement, conformément aux articles 12, 13 et 14 du RGPD.</w:t>
      </w:r>
    </w:p>
    <w:p w14:paraId="5F7AD4CB" w14:textId="77777777" w:rsidR="009A5F82" w:rsidRPr="009A5F82" w:rsidRDefault="009A5F82" w:rsidP="009A5F82">
      <w:pPr>
        <w:jc w:val="both"/>
        <w:rPr>
          <w:lang w:eastAsia="fr-FR"/>
        </w:rPr>
      </w:pPr>
      <w:r w:rsidRPr="009A5F82">
        <w:rPr>
          <w:lang w:eastAsia="fr-FR"/>
        </w:rPr>
        <w:t>Les solutions fournies par le sous-traitant doivent prévoir l’intégration du droit à l’information des personnes. En fonction du type d’intégration, une délégation pourra être donnée au sous-traitant.</w:t>
      </w:r>
    </w:p>
    <w:p w14:paraId="06424F95" w14:textId="77777777" w:rsidR="009A5F82" w:rsidRPr="009A5F82" w:rsidRDefault="009A5F82" w:rsidP="009A5F82">
      <w:pPr>
        <w:jc w:val="both"/>
        <w:rPr>
          <w:lang w:eastAsia="fr-FR"/>
        </w:rPr>
      </w:pPr>
      <w:r w:rsidRPr="009A5F82">
        <w:rPr>
          <w:lang w:eastAsia="fr-FR"/>
        </w:rPr>
        <w:t xml:space="preserve">La mention d’information sur la protection des données et ses supports de diffusion doivent être dans tous les cas validés par le responsable du traitement. </w:t>
      </w:r>
    </w:p>
    <w:p w14:paraId="38F3C6D2" w14:textId="77777777" w:rsidR="009A5F82" w:rsidRPr="009A5F82" w:rsidRDefault="009A5F82" w:rsidP="007F7E12">
      <w:pPr>
        <w:keepNext/>
        <w:numPr>
          <w:ilvl w:val="1"/>
          <w:numId w:val="4"/>
        </w:numPr>
        <w:spacing w:before="120" w:after="120"/>
        <w:jc w:val="both"/>
        <w:outlineLvl w:val="1"/>
        <w:rPr>
          <w:rFonts w:eastAsia="Times New Roman" w:cs="Calibri"/>
          <w:b/>
          <w:bCs/>
          <w:iCs/>
        </w:rPr>
      </w:pPr>
      <w:bookmarkStart w:id="420" w:name="_Toc190941202"/>
      <w:bookmarkStart w:id="421" w:name="_Toc208404136"/>
      <w:r w:rsidRPr="009A5F82">
        <w:rPr>
          <w:rFonts w:eastAsia="Times New Roman" w:cs="Calibri"/>
          <w:b/>
          <w:bCs/>
          <w:iCs/>
        </w:rPr>
        <w:lastRenderedPageBreak/>
        <w:t>Réponse à l’exercice des droits des personnes</w:t>
      </w:r>
      <w:bookmarkEnd w:id="420"/>
      <w:bookmarkEnd w:id="421"/>
    </w:p>
    <w:p w14:paraId="7B1F28E6" w14:textId="77777777" w:rsidR="009A5F82" w:rsidRPr="009A5F82" w:rsidRDefault="009A5F82" w:rsidP="009A5F82">
      <w:pPr>
        <w:jc w:val="both"/>
        <w:rPr>
          <w:lang w:eastAsia="fr-FR"/>
        </w:rPr>
      </w:pPr>
      <w:r w:rsidRPr="009A5F82">
        <w:rPr>
          <w:lang w:eastAsia="fr-FR"/>
        </w:rPr>
        <w:t xml:space="preserve">Il appartient au responsable du traitement d’assurer la gestion et l’effectivité des droits des personnes concernées, conformément à l’article 12 du RGPD, et pour les droits énumérés aux articles 15 à 23 du RGPD, lorsqu’ils sont applicables. </w:t>
      </w:r>
    </w:p>
    <w:p w14:paraId="7570EBC0" w14:textId="77777777" w:rsidR="009A5F82" w:rsidRPr="009A5F82" w:rsidRDefault="009A5F82" w:rsidP="009A5F82">
      <w:pPr>
        <w:spacing w:after="0"/>
        <w:jc w:val="both"/>
        <w:rPr>
          <w:lang w:eastAsia="fr-FR"/>
        </w:rPr>
      </w:pPr>
      <w:r w:rsidRPr="009A5F82">
        <w:rPr>
          <w:lang w:eastAsia="fr-FR"/>
        </w:rPr>
        <w:t>Le sous-traitant s’engage à</w:t>
      </w:r>
      <w:r w:rsidRPr="009A5F82">
        <w:t xml:space="preserve"> aider le responsable du traitement à s’acquitter de son obligation de donner suite aux demandes d’exercice des droits des personnes concernées</w:t>
      </w:r>
      <w:r w:rsidRPr="009A5F82">
        <w:rPr>
          <w:lang w:eastAsia="fr-FR"/>
        </w:rPr>
        <w:t xml:space="preserve"> par la mise en œuvre de mesures techniques et organisationnelles appropriées pour : </w:t>
      </w:r>
    </w:p>
    <w:p w14:paraId="081109AF" w14:textId="77777777" w:rsidR="009A5F82" w:rsidRPr="009A5F82" w:rsidRDefault="009A5F82" w:rsidP="007F7E12">
      <w:pPr>
        <w:numPr>
          <w:ilvl w:val="0"/>
          <w:numId w:val="11"/>
        </w:numPr>
        <w:spacing w:after="0"/>
        <w:jc w:val="both"/>
      </w:pPr>
      <w:r w:rsidRPr="009A5F82">
        <w:rPr>
          <w:lang w:eastAsia="fr-FR"/>
        </w:rPr>
        <w:t xml:space="preserve">Accuser réception des demandes dont les personnes concernées le saisissent et les informer de la communication de leurs demandes pour instruction et réponse au responsable du traitement, et </w:t>
      </w:r>
    </w:p>
    <w:p w14:paraId="10AD2577" w14:textId="77777777" w:rsidR="009A5F82" w:rsidRPr="009A5F82" w:rsidRDefault="009A5F82" w:rsidP="007F7E12">
      <w:pPr>
        <w:numPr>
          <w:ilvl w:val="0"/>
          <w:numId w:val="11"/>
        </w:numPr>
        <w:spacing w:after="0"/>
        <w:jc w:val="both"/>
      </w:pPr>
      <w:r w:rsidRPr="009A5F82">
        <w:rPr>
          <w:lang w:eastAsia="fr-FR"/>
        </w:rPr>
        <w:t xml:space="preserve">Communiquer ces demandes dans les plus brefs délais, permettant ainsi de respecter le délai légal de réponse d’un mois, aux coordonnées de contact du Délégué à la protection des données ou référent Informatique et Libertés du responsable du traitement. </w:t>
      </w:r>
    </w:p>
    <w:p w14:paraId="5D83041F" w14:textId="77777777" w:rsidR="009A5F82" w:rsidRPr="009A5F82" w:rsidRDefault="009A5F82" w:rsidP="007F7E12">
      <w:pPr>
        <w:keepNext/>
        <w:numPr>
          <w:ilvl w:val="1"/>
          <w:numId w:val="4"/>
        </w:numPr>
        <w:spacing w:before="120" w:after="120"/>
        <w:jc w:val="both"/>
        <w:outlineLvl w:val="1"/>
        <w:rPr>
          <w:rFonts w:eastAsia="Times New Roman" w:cs="Calibri"/>
          <w:b/>
          <w:bCs/>
          <w:iCs/>
        </w:rPr>
      </w:pPr>
      <w:bookmarkStart w:id="422" w:name="_Toc190941203"/>
      <w:bookmarkStart w:id="423" w:name="_Toc208404137"/>
      <w:r w:rsidRPr="009A5F82">
        <w:rPr>
          <w:rFonts w:eastAsia="Times New Roman" w:cs="Calibri"/>
          <w:b/>
          <w:bCs/>
          <w:iCs/>
        </w:rPr>
        <w:t>Notification et communication des violations de données à caractère personnel</w:t>
      </w:r>
      <w:bookmarkEnd w:id="422"/>
      <w:bookmarkEnd w:id="423"/>
    </w:p>
    <w:p w14:paraId="0641F474" w14:textId="084A58F3" w:rsidR="009A5F82" w:rsidRPr="009A5F82" w:rsidRDefault="009A5F82" w:rsidP="009A5F82">
      <w:pPr>
        <w:jc w:val="both"/>
        <w:rPr>
          <w:lang w:eastAsia="fr-FR"/>
        </w:rPr>
      </w:pPr>
      <w:r w:rsidRPr="009A5F82">
        <w:rPr>
          <w:lang w:eastAsia="fr-FR"/>
        </w:rPr>
        <w:t xml:space="preserve">Le sous-traitant notifie au responsable du traitement toute violation de données à caractère personnel réelle ou potentielle, accidentelle ou non dans les meilleurs délais après en avoir pris connaissance, en l’adressant à son Délégué à la protection des données :  Cnam : </w:t>
      </w:r>
      <w:hyperlink r:id="rId20" w:history="1">
        <w:r w:rsidRPr="009A5F82">
          <w:rPr>
            <w:lang w:eastAsia="fr-FR"/>
          </w:rPr>
          <w:t>dpo.cnam@assurance-maladie.fr</w:t>
        </w:r>
      </w:hyperlink>
      <w:r w:rsidRPr="009A5F82">
        <w:rPr>
          <w:lang w:eastAsia="fr-FR"/>
        </w:rPr>
        <w:t>.</w:t>
      </w:r>
    </w:p>
    <w:p w14:paraId="2B4BBBCA" w14:textId="77777777" w:rsidR="009A5F82" w:rsidRPr="009A5F82" w:rsidRDefault="009A5F82" w:rsidP="009A5F82">
      <w:pPr>
        <w:jc w:val="both"/>
        <w:rPr>
          <w:lang w:eastAsia="fr-FR"/>
        </w:rPr>
      </w:pPr>
      <w:r w:rsidRPr="009A5F82">
        <w:rPr>
          <w:lang w:eastAsia="fr-FR"/>
        </w:rPr>
        <w:t>Cette notification est accompagnée de toute documentation utile afin de permettre à la CPAM de Paris et à la Cnam, de déterminer s’il est nécessaire d’une part, de notifier cette violation à l’autorité de contrôle compétente et d’autre part, de la communiquer aux personnes concernées.</w:t>
      </w:r>
    </w:p>
    <w:p w14:paraId="13701053" w14:textId="77777777" w:rsidR="009A5F82" w:rsidRPr="009A5F82" w:rsidRDefault="009A5F82" w:rsidP="009A5F82">
      <w:pPr>
        <w:jc w:val="both"/>
        <w:rPr>
          <w:lang w:eastAsia="fr-FR"/>
        </w:rPr>
      </w:pPr>
      <w:r w:rsidRPr="009A5F82">
        <w:rPr>
          <w:lang w:eastAsia="fr-FR"/>
        </w:rPr>
        <w:t xml:space="preserve">La description de la violation de données à caractère personnel comprend notamment la nature de la violation, les catégories de personnes concernées, le nombre approximatif de personnes concernées par la violation, la description des conséquences probables de la violation de données à caractère personnel et les mesures prises pour y remédier. </w:t>
      </w:r>
    </w:p>
    <w:p w14:paraId="4D2EEEC2" w14:textId="77777777" w:rsidR="009A5F82" w:rsidRPr="009A5F82" w:rsidRDefault="009A5F82" w:rsidP="009A5F82">
      <w:pPr>
        <w:jc w:val="both"/>
        <w:rPr>
          <w:color w:val="000000"/>
        </w:rPr>
      </w:pPr>
      <w:r w:rsidRPr="009A5F82">
        <w:rPr>
          <w:lang w:eastAsia="fr-FR"/>
        </w:rPr>
        <w:t xml:space="preserve">Le sous-traitant </w:t>
      </w:r>
      <w:r w:rsidRPr="009A5F82">
        <w:rPr>
          <w:color w:val="000000"/>
        </w:rPr>
        <w:t>prend toutes les mesures nécessaires pour remédier à la violation, y compris, le cas échéant, les mesures pour en atténuer les éventuelles conséquences négatives.</w:t>
      </w:r>
    </w:p>
    <w:p w14:paraId="1C8A6192" w14:textId="77777777" w:rsidR="009A5F82" w:rsidRPr="009A5F82" w:rsidRDefault="009A5F82" w:rsidP="009A5F82">
      <w:pPr>
        <w:jc w:val="both"/>
        <w:rPr>
          <w:lang w:eastAsia="fr-FR"/>
        </w:rPr>
      </w:pPr>
      <w:r w:rsidRPr="009A5F82">
        <w:rPr>
          <w:lang w:eastAsia="fr-FR"/>
        </w:rPr>
        <w:t>Cette notification est accompagnée de toute documentation utile afin de permettre au responsable du traitement, de déterminer s’il est nécessaire d’une part, de notifier cette violation à l’autorité de contrôle compétente et d’autre part, de la communiquer aux personnes concernées.</w:t>
      </w:r>
    </w:p>
    <w:p w14:paraId="03CDD065" w14:textId="77777777" w:rsidR="009A5F82" w:rsidRPr="009A5F82" w:rsidRDefault="009A5F82" w:rsidP="009A5F82">
      <w:pPr>
        <w:jc w:val="both"/>
        <w:rPr>
          <w:lang w:eastAsia="fr-FR"/>
        </w:rPr>
      </w:pPr>
      <w:r w:rsidRPr="009A5F82">
        <w:rPr>
          <w:lang w:eastAsia="fr-FR"/>
        </w:rPr>
        <w:t xml:space="preserve">La description de la violation de données à caractère personnel comprend notamment la nature de la violation, les catégories de personnes concernées, le nombre approximatif de personnes concernées par la violation, la description des conséquences probables de la violation de données à caractère personnel et les mesures prises pour y remédier. </w:t>
      </w:r>
    </w:p>
    <w:p w14:paraId="09C06892" w14:textId="77777777" w:rsidR="009A5F82" w:rsidRPr="009A5F82" w:rsidRDefault="009A5F82" w:rsidP="009A5F82">
      <w:pPr>
        <w:jc w:val="both"/>
        <w:rPr>
          <w:color w:val="000000"/>
        </w:rPr>
      </w:pPr>
      <w:r w:rsidRPr="009A5F82">
        <w:rPr>
          <w:lang w:eastAsia="fr-FR"/>
        </w:rPr>
        <w:t xml:space="preserve">Le sous-traitant </w:t>
      </w:r>
      <w:r w:rsidRPr="009A5F82">
        <w:rPr>
          <w:color w:val="000000"/>
        </w:rPr>
        <w:t>prend toutes les mesures nécessaires pour remédier à la violation, y compris, le cas échéant, les mesures pour en atténuer les éventuelles conséquences négatives.</w:t>
      </w:r>
    </w:p>
    <w:p w14:paraId="35784D28" w14:textId="77777777" w:rsidR="009A5F82" w:rsidRPr="009A5F82" w:rsidRDefault="009A5F82" w:rsidP="009A5F82">
      <w:pPr>
        <w:jc w:val="both"/>
        <w:rPr>
          <w:lang w:eastAsia="fr-FR"/>
        </w:rPr>
      </w:pPr>
      <w:r w:rsidRPr="009A5F82">
        <w:rPr>
          <w:lang w:eastAsia="fr-FR"/>
        </w:rPr>
        <w:t xml:space="preserve">Les Parties restent joignables directement jusqu’à la résolution de la violation de données. </w:t>
      </w:r>
    </w:p>
    <w:p w14:paraId="6334C023" w14:textId="77777777" w:rsidR="009A5F82" w:rsidRPr="009A5F82" w:rsidRDefault="009A5F82" w:rsidP="007F7E12">
      <w:pPr>
        <w:keepNext/>
        <w:numPr>
          <w:ilvl w:val="1"/>
          <w:numId w:val="4"/>
        </w:numPr>
        <w:spacing w:before="120" w:after="120"/>
        <w:jc w:val="both"/>
        <w:outlineLvl w:val="1"/>
        <w:rPr>
          <w:rFonts w:eastAsia="Times New Roman" w:cs="Calibri"/>
          <w:b/>
          <w:bCs/>
          <w:iCs/>
        </w:rPr>
      </w:pPr>
      <w:bookmarkStart w:id="424" w:name="_Toc190941204"/>
      <w:bookmarkStart w:id="425" w:name="_Toc208404138"/>
      <w:r w:rsidRPr="009A5F82">
        <w:rPr>
          <w:rFonts w:eastAsia="Times New Roman" w:cs="Calibri"/>
          <w:b/>
          <w:bCs/>
          <w:iCs/>
        </w:rPr>
        <w:lastRenderedPageBreak/>
        <w:t>Gestion de la durée de conservation des données à caractère personnel</w:t>
      </w:r>
      <w:bookmarkEnd w:id="424"/>
      <w:bookmarkEnd w:id="425"/>
    </w:p>
    <w:p w14:paraId="79BBD8ED" w14:textId="77777777" w:rsidR="009A5F82" w:rsidRPr="009A5F82" w:rsidRDefault="009A5F82" w:rsidP="009A5F82">
      <w:pPr>
        <w:jc w:val="both"/>
        <w:rPr>
          <w:lang w:eastAsia="fr-FR"/>
        </w:rPr>
      </w:pPr>
      <w:r w:rsidRPr="009A5F82">
        <w:rPr>
          <w:lang w:eastAsia="fr-FR"/>
        </w:rPr>
        <w:t>Dans le cadre de la réalisation de ses prestations, si le sous-traitant est amené à stocker des données à caractère personnel, il s’engage à appliquer les modalités de conservation (archivage courant et intermédiaire, anonymisation ou purge) et les durées de conservation et d’accès déterminées par le responsable du traitement. A défaut d’instruction du responsable du traitement, la durée de conservation des données est la durée du contrat.</w:t>
      </w:r>
    </w:p>
    <w:p w14:paraId="367DF09D" w14:textId="77777777" w:rsidR="009A5F82" w:rsidRPr="009A5F82" w:rsidRDefault="009A5F82" w:rsidP="009A5F82">
      <w:pPr>
        <w:jc w:val="both"/>
        <w:rPr>
          <w:lang w:eastAsia="fr-FR"/>
        </w:rPr>
      </w:pPr>
      <w:r w:rsidRPr="009A5F82">
        <w:rPr>
          <w:lang w:eastAsia="fr-FR"/>
        </w:rPr>
        <w:t xml:space="preserve">Au terme de la durée de conservation définie par le responsable du traitement ou, par défaut de la sous-traitance, le sous-traitant s’engage à détruire toutes les données à caractère personnel, y compris les éventuelles copies et sauvegardes, sauf s’il y a une clause de réversibilité, les données seront alors restituées dans un format exploitable au responsable du traitement ou à un tiers désigné par celui-ci. Le renvoi, le cas échéant, doit s’accompagner de la destruction de toutes les copies existantes dans les systèmes d’information du sous-traitant. </w:t>
      </w:r>
    </w:p>
    <w:p w14:paraId="18847BE6" w14:textId="77777777" w:rsidR="009A5F82" w:rsidRPr="009A5F82" w:rsidRDefault="009A5F82" w:rsidP="009A5F82">
      <w:pPr>
        <w:jc w:val="both"/>
        <w:rPr>
          <w:lang w:eastAsia="fr-FR"/>
        </w:rPr>
      </w:pPr>
      <w:r w:rsidRPr="009A5F82">
        <w:rPr>
          <w:lang w:eastAsia="fr-FR"/>
        </w:rPr>
        <w:t>Une fois détruites, le sous-traitant doit pouvoir justifier, par écrit signé par son représentant légal, de la destruction des données.</w:t>
      </w:r>
    </w:p>
    <w:p w14:paraId="2D91D742" w14:textId="77777777" w:rsidR="009A5F82" w:rsidRPr="009A5F82" w:rsidRDefault="009A5F82" w:rsidP="009A5F82">
      <w:pPr>
        <w:jc w:val="both"/>
        <w:rPr>
          <w:lang w:eastAsia="fr-FR"/>
        </w:rPr>
      </w:pPr>
      <w:r w:rsidRPr="009A5F82">
        <w:rPr>
          <w:lang w:eastAsia="fr-FR"/>
        </w:rPr>
        <w:t>La durée de conservation des données traitées par le sous-traitant est limitée à 4 ans.</w:t>
      </w:r>
    </w:p>
    <w:p w14:paraId="4EFBDB5D" w14:textId="77777777" w:rsidR="009A5F82" w:rsidRPr="009A5F82" w:rsidRDefault="009A5F82" w:rsidP="007F7E12">
      <w:pPr>
        <w:keepNext/>
        <w:numPr>
          <w:ilvl w:val="1"/>
          <w:numId w:val="4"/>
        </w:numPr>
        <w:spacing w:before="120" w:after="120"/>
        <w:jc w:val="both"/>
        <w:outlineLvl w:val="1"/>
        <w:rPr>
          <w:rFonts w:eastAsia="Times New Roman" w:cs="Calibri"/>
          <w:b/>
          <w:bCs/>
          <w:iCs/>
        </w:rPr>
      </w:pPr>
      <w:bookmarkStart w:id="426" w:name="_Toc190941205"/>
      <w:bookmarkStart w:id="427" w:name="_Toc208404139"/>
      <w:r w:rsidRPr="009A5F82">
        <w:rPr>
          <w:rFonts w:eastAsia="Times New Roman" w:cs="Calibri"/>
          <w:b/>
          <w:bCs/>
          <w:iCs/>
        </w:rPr>
        <w:t>Sous-traitance ultérieure</w:t>
      </w:r>
      <w:bookmarkEnd w:id="426"/>
      <w:bookmarkEnd w:id="427"/>
    </w:p>
    <w:p w14:paraId="2F1B5734" w14:textId="77777777" w:rsidR="009A5F82" w:rsidRPr="009A5F82" w:rsidRDefault="009A5F82" w:rsidP="009A5F82">
      <w:pPr>
        <w:jc w:val="both"/>
        <w:rPr>
          <w:lang w:eastAsia="fr-FR"/>
        </w:rPr>
      </w:pPr>
      <w:r w:rsidRPr="009A5F82">
        <w:rPr>
          <w:lang w:eastAsia="fr-FR"/>
        </w:rPr>
        <w:t xml:space="preserve">Le sous-traitant peut faire appel à un sous-traitant (ci-après dénommé « le Sous-Traitant Ultérieur ») pour mener des activités de traitement spécifiques dans le cadre de la présente sous-traitance. Dans ce cas, il doit obligatoirement informer préalablement et par écrit le responsable du traitement de tout changement envisagé concernant l’ajout ou le remplacement de Sous-Traitants Ultérieurs. </w:t>
      </w:r>
    </w:p>
    <w:p w14:paraId="46ED2641" w14:textId="77777777" w:rsidR="009A5F82" w:rsidRPr="009A5F82" w:rsidRDefault="009A5F82" w:rsidP="009A5F82">
      <w:pPr>
        <w:jc w:val="both"/>
        <w:rPr>
          <w:lang w:eastAsia="fr-FR"/>
        </w:rPr>
      </w:pPr>
      <w:r w:rsidRPr="009A5F82">
        <w:rPr>
          <w:lang w:eastAsia="fr-FR"/>
        </w:rPr>
        <w:t>Cette information doit indiquer clairement les opérations de traitements sous-traitées, l’identité et les coordonnées du Sous-Traitant Ultérieur et la localisation de ses serveurs. Le Responsable du traitement dispose d’un délai de trois semaines à compter de la date de réception de cette information pour l’accepter ou le refuser au regard de son niveau de conformité à la réglementation en vigueur en matière de protection des données à caractère personnel. Cette sous-traitance ultérieure ne peut être effectuée que si le responsable de traitement n'a pas émis par écrit d'objection pendant ce délai convenu.</w:t>
      </w:r>
    </w:p>
    <w:p w14:paraId="12E16694" w14:textId="77777777" w:rsidR="009A5F82" w:rsidRPr="009A5F82" w:rsidRDefault="009A5F82" w:rsidP="009A5F82">
      <w:pPr>
        <w:jc w:val="both"/>
      </w:pPr>
      <w:r w:rsidRPr="009A5F82">
        <w:rPr>
          <w:lang w:eastAsia="fr-FR"/>
        </w:rPr>
        <w:t xml:space="preserve">Le Sous-Traitant Ultérieur est tenu de respecter les obligations du présent document contractuel pour le compte et selon les instructions du responsable du traitement. Il appartient au sous-traitant de s’assurer que le Sous-Traitant Ultérieur présente les mêmes garanties suffisantes quant à la mise en œuvre de mesures techniques et organisationnelles appropriées de manière à ce que le traitement réponde aux exigences de la réglementation sur la protection des données à caractère personnel. </w:t>
      </w:r>
      <w:r w:rsidRPr="009A5F82">
        <w:t xml:space="preserve">Le </w:t>
      </w:r>
      <w:r w:rsidRPr="009A5F82">
        <w:rPr>
          <w:lang w:eastAsia="fr-FR"/>
        </w:rPr>
        <w:t xml:space="preserve">sous-traitant </w:t>
      </w:r>
      <w:r w:rsidRPr="009A5F82">
        <w:t>conclut par ailleurs avec le Sous-Traitant Ultérieur un document contractuel reprenant les obligations prévues.</w:t>
      </w:r>
    </w:p>
    <w:p w14:paraId="6C2902DF" w14:textId="77777777" w:rsidR="009A5F82" w:rsidRPr="009A5F82" w:rsidRDefault="009A5F82" w:rsidP="009A5F82">
      <w:pPr>
        <w:jc w:val="both"/>
        <w:rPr>
          <w:lang w:eastAsia="fr-FR"/>
        </w:rPr>
      </w:pPr>
      <w:r w:rsidRPr="009A5F82">
        <w:rPr>
          <w:lang w:eastAsia="fr-FR"/>
        </w:rPr>
        <w:t>Dans tous les cas, si le Sous-Traitant Ultérieur ne remplit pas ses obligations en matière de protection des données à caractère personnel, le sous-traitant demeure pleinement responsable devant le responsable du traitement de l’exécution par le Sous-Traitant Ultérieur de ses obligations.</w:t>
      </w:r>
    </w:p>
    <w:p w14:paraId="7C600D4F" w14:textId="77777777" w:rsidR="009A5F82" w:rsidRPr="009A5F82" w:rsidRDefault="009A5F82" w:rsidP="009A5F82">
      <w:pPr>
        <w:jc w:val="both"/>
      </w:pPr>
      <w:r w:rsidRPr="009A5F82">
        <w:rPr>
          <w:lang w:eastAsia="fr-FR"/>
        </w:rPr>
        <w:lastRenderedPageBreak/>
        <w:t xml:space="preserve">Le responsable du traitement </w:t>
      </w:r>
      <w:r w:rsidRPr="009A5F82">
        <w:t xml:space="preserve">se réserve le droit de procéder à toute vérification qui lui paraîtrait utile pour s’assurer du respect des obligations du présent document contractuel tant par le </w:t>
      </w:r>
      <w:r w:rsidRPr="009A5F82">
        <w:rPr>
          <w:lang w:eastAsia="fr-FR"/>
        </w:rPr>
        <w:t xml:space="preserve">sous-traitant </w:t>
      </w:r>
      <w:r w:rsidRPr="009A5F82">
        <w:t xml:space="preserve">que par ses Sous-Traitants Ultérieurs éventuels. </w:t>
      </w:r>
    </w:p>
    <w:p w14:paraId="0BEB89E9" w14:textId="77777777" w:rsidR="009A5F82" w:rsidRPr="009A5F82" w:rsidRDefault="009A5F82" w:rsidP="009A5F82">
      <w:pPr>
        <w:jc w:val="both"/>
        <w:rPr>
          <w:lang w:eastAsia="fr-FR"/>
        </w:rPr>
      </w:pPr>
      <w:r w:rsidRPr="009A5F82">
        <w:rPr>
          <w:lang w:eastAsia="fr-FR"/>
        </w:rPr>
        <w:t>Le responsable du traitement se réserve le droit de révoquer son accord de sous-traitance ultérieure pour un sous-traitant ultérieur qui ne respecte pas les obligations équivalentes à celles imposées au sous-traitant en vertu du présent document contractuel, ou si les actions ou omissions du Sous-Traitant Ultérieur concerné sont susceptibles de violer la réglementation sur la protection des données à caractère personnelle ou de placer le responsable du traitement en situation de violer cette réglementation.</w:t>
      </w:r>
    </w:p>
    <w:p w14:paraId="66166D02" w14:textId="77777777" w:rsidR="009A5F82" w:rsidRPr="009A5F82" w:rsidRDefault="009A5F82" w:rsidP="009A5F82">
      <w:pPr>
        <w:jc w:val="both"/>
        <w:rPr>
          <w:lang w:eastAsia="fr-FR"/>
        </w:rPr>
      </w:pPr>
      <w:r w:rsidRPr="009A5F82">
        <w:rPr>
          <w:lang w:eastAsia="fr-FR"/>
        </w:rPr>
        <w:t xml:space="preserve">A la date du présent document contractuel, le sous-traitant fait appel aux sous-traitants (ci-après, « les sous-traitants ultérieurs ») suivants dans le cadre de la présente sous-traitance : </w:t>
      </w:r>
    </w:p>
    <w:tbl>
      <w:tblPr>
        <w:tblStyle w:val="Grilledutableau1"/>
        <w:tblW w:w="0" w:type="auto"/>
        <w:tblLook w:val="04A0" w:firstRow="1" w:lastRow="0" w:firstColumn="1" w:lastColumn="0" w:noHBand="0" w:noVBand="1"/>
      </w:tblPr>
      <w:tblGrid>
        <w:gridCol w:w="2300"/>
        <w:gridCol w:w="2362"/>
        <w:gridCol w:w="2477"/>
        <w:gridCol w:w="1923"/>
      </w:tblGrid>
      <w:tr w:rsidR="009A5F82" w:rsidRPr="009A5F82" w14:paraId="63ACFC5A" w14:textId="77777777" w:rsidTr="00F22A9E">
        <w:tc>
          <w:tcPr>
            <w:tcW w:w="2300" w:type="dxa"/>
          </w:tcPr>
          <w:p w14:paraId="0560DCDE" w14:textId="77777777" w:rsidR="009A5F82" w:rsidRPr="009A5F82" w:rsidRDefault="009A5F82" w:rsidP="009A5F82">
            <w:pPr>
              <w:jc w:val="center"/>
              <w:rPr>
                <w:rFonts w:eastAsia="Times New Roman"/>
                <w:b/>
                <w:bCs/>
                <w:sz w:val="20"/>
                <w:szCs w:val="20"/>
                <w:lang w:eastAsia="fr-FR"/>
              </w:rPr>
            </w:pPr>
            <w:r w:rsidRPr="009A5F82">
              <w:rPr>
                <w:rFonts w:eastAsia="Times New Roman"/>
                <w:b/>
                <w:bCs/>
                <w:sz w:val="20"/>
                <w:szCs w:val="20"/>
                <w:lang w:eastAsia="fr-FR"/>
              </w:rPr>
              <w:t>Identité du sous-traitant ultérieur</w:t>
            </w:r>
          </w:p>
        </w:tc>
        <w:tc>
          <w:tcPr>
            <w:tcW w:w="2362" w:type="dxa"/>
          </w:tcPr>
          <w:p w14:paraId="7005DCC7" w14:textId="77777777" w:rsidR="009A5F82" w:rsidRPr="009A5F82" w:rsidRDefault="009A5F82" w:rsidP="009A5F82">
            <w:pPr>
              <w:jc w:val="center"/>
              <w:rPr>
                <w:rFonts w:eastAsia="Times New Roman"/>
                <w:b/>
                <w:bCs/>
                <w:sz w:val="20"/>
                <w:szCs w:val="20"/>
                <w:lang w:eastAsia="fr-FR"/>
              </w:rPr>
            </w:pPr>
            <w:r w:rsidRPr="009A5F82">
              <w:rPr>
                <w:rFonts w:eastAsia="Times New Roman"/>
                <w:b/>
                <w:bCs/>
                <w:sz w:val="20"/>
                <w:szCs w:val="20"/>
                <w:lang w:eastAsia="fr-FR"/>
              </w:rPr>
              <w:t>Nature des opérations de traitement sous-traitées</w:t>
            </w:r>
          </w:p>
        </w:tc>
        <w:tc>
          <w:tcPr>
            <w:tcW w:w="2477" w:type="dxa"/>
          </w:tcPr>
          <w:p w14:paraId="2BF3BDF9" w14:textId="77777777" w:rsidR="009A5F82" w:rsidRPr="009A5F82" w:rsidRDefault="009A5F82" w:rsidP="009A5F82">
            <w:pPr>
              <w:jc w:val="center"/>
              <w:rPr>
                <w:rFonts w:eastAsia="Times New Roman"/>
                <w:b/>
                <w:bCs/>
                <w:sz w:val="20"/>
                <w:szCs w:val="20"/>
                <w:lang w:eastAsia="fr-FR"/>
              </w:rPr>
            </w:pPr>
            <w:r w:rsidRPr="009A5F82">
              <w:rPr>
                <w:rFonts w:eastAsia="Times New Roman"/>
                <w:b/>
                <w:bCs/>
                <w:sz w:val="20"/>
                <w:szCs w:val="20"/>
                <w:lang w:eastAsia="fr-FR"/>
              </w:rPr>
              <w:t xml:space="preserve">Coordonnées du sous-traitant ultérieur </w:t>
            </w:r>
          </w:p>
        </w:tc>
        <w:tc>
          <w:tcPr>
            <w:tcW w:w="1923" w:type="dxa"/>
          </w:tcPr>
          <w:p w14:paraId="40CBC0B7" w14:textId="77777777" w:rsidR="009A5F82" w:rsidRPr="009A5F82" w:rsidRDefault="009A5F82" w:rsidP="009A5F82">
            <w:pPr>
              <w:jc w:val="center"/>
              <w:rPr>
                <w:rFonts w:eastAsia="Times New Roman"/>
                <w:b/>
                <w:bCs/>
                <w:sz w:val="20"/>
                <w:szCs w:val="20"/>
                <w:lang w:eastAsia="fr-FR"/>
              </w:rPr>
            </w:pPr>
            <w:r w:rsidRPr="009A5F82">
              <w:rPr>
                <w:rFonts w:eastAsia="Times New Roman"/>
                <w:b/>
                <w:bCs/>
                <w:sz w:val="20"/>
                <w:szCs w:val="20"/>
                <w:lang w:eastAsia="fr-FR"/>
              </w:rPr>
              <w:t>Localisation de ses serveurs</w:t>
            </w:r>
          </w:p>
        </w:tc>
      </w:tr>
      <w:tr w:rsidR="009A5F82" w:rsidRPr="009A5F82" w14:paraId="35CA445D" w14:textId="77777777" w:rsidTr="00F22A9E">
        <w:tc>
          <w:tcPr>
            <w:tcW w:w="2300" w:type="dxa"/>
          </w:tcPr>
          <w:p w14:paraId="7E59FAA8" w14:textId="77777777" w:rsidR="009A5F82" w:rsidRPr="009A5F82" w:rsidRDefault="009A5F82" w:rsidP="009A5F82">
            <w:pPr>
              <w:rPr>
                <w:rFonts w:eastAsia="Times New Roman"/>
                <w:sz w:val="20"/>
                <w:szCs w:val="20"/>
                <w:lang w:eastAsia="fr-FR"/>
              </w:rPr>
            </w:pPr>
          </w:p>
        </w:tc>
        <w:tc>
          <w:tcPr>
            <w:tcW w:w="2362" w:type="dxa"/>
          </w:tcPr>
          <w:p w14:paraId="5CF209CC" w14:textId="77777777" w:rsidR="009A5F82" w:rsidRPr="009A5F82" w:rsidRDefault="009A5F82" w:rsidP="009A5F82">
            <w:pPr>
              <w:jc w:val="both"/>
              <w:rPr>
                <w:rFonts w:eastAsia="Times New Roman"/>
                <w:sz w:val="20"/>
                <w:szCs w:val="20"/>
                <w:lang w:eastAsia="fr-FR"/>
              </w:rPr>
            </w:pPr>
          </w:p>
        </w:tc>
        <w:tc>
          <w:tcPr>
            <w:tcW w:w="2477" w:type="dxa"/>
          </w:tcPr>
          <w:p w14:paraId="4C6EC03C" w14:textId="77777777" w:rsidR="009A5F82" w:rsidRPr="009A5F82" w:rsidRDefault="009A5F82" w:rsidP="009A5F82">
            <w:pPr>
              <w:jc w:val="both"/>
              <w:rPr>
                <w:rFonts w:eastAsia="Times New Roman"/>
                <w:sz w:val="20"/>
                <w:szCs w:val="20"/>
                <w:lang w:eastAsia="fr-FR"/>
              </w:rPr>
            </w:pPr>
          </w:p>
        </w:tc>
        <w:tc>
          <w:tcPr>
            <w:tcW w:w="1923" w:type="dxa"/>
          </w:tcPr>
          <w:p w14:paraId="4FD19191" w14:textId="77777777" w:rsidR="009A5F82" w:rsidRPr="009A5F82" w:rsidRDefault="009A5F82" w:rsidP="009A5F82">
            <w:pPr>
              <w:jc w:val="both"/>
              <w:rPr>
                <w:rFonts w:eastAsia="Times New Roman"/>
                <w:sz w:val="20"/>
                <w:szCs w:val="20"/>
                <w:lang w:eastAsia="fr-FR"/>
              </w:rPr>
            </w:pPr>
          </w:p>
        </w:tc>
      </w:tr>
    </w:tbl>
    <w:p w14:paraId="2BAD71B6" w14:textId="77777777" w:rsidR="009A5F82" w:rsidRPr="009A5F82" w:rsidRDefault="009A5F82" w:rsidP="007F7E12">
      <w:pPr>
        <w:keepNext/>
        <w:numPr>
          <w:ilvl w:val="1"/>
          <w:numId w:val="4"/>
        </w:numPr>
        <w:spacing w:before="120" w:after="120"/>
        <w:jc w:val="both"/>
        <w:outlineLvl w:val="1"/>
        <w:rPr>
          <w:rFonts w:eastAsia="Times New Roman" w:cs="Calibri"/>
          <w:b/>
          <w:bCs/>
          <w:iCs/>
        </w:rPr>
      </w:pPr>
      <w:bookmarkStart w:id="428" w:name="_Toc190941206"/>
      <w:bookmarkStart w:id="429" w:name="_Toc208404140"/>
      <w:r w:rsidRPr="009A5F82">
        <w:rPr>
          <w:rFonts w:eastAsia="Times New Roman" w:cs="Calibri"/>
          <w:b/>
          <w:bCs/>
          <w:iCs/>
        </w:rPr>
        <w:t>Transfert hors de l’Union européenne ou de l’Espace économique européen</w:t>
      </w:r>
      <w:bookmarkEnd w:id="428"/>
      <w:bookmarkEnd w:id="429"/>
    </w:p>
    <w:p w14:paraId="37F0295C" w14:textId="77777777" w:rsidR="009A5F82" w:rsidRPr="009A5F82" w:rsidRDefault="009A5F82" w:rsidP="009A5F82">
      <w:pPr>
        <w:jc w:val="both"/>
        <w:rPr>
          <w:lang w:eastAsia="fr-FR"/>
        </w:rPr>
      </w:pPr>
      <w:r w:rsidRPr="009A5F82">
        <w:rPr>
          <w:lang w:eastAsia="fr-FR"/>
        </w:rPr>
        <w:t xml:space="preserve">Le sous-traitant est tenu d’informer par écrit le responsable du traitement si une opération du traitement des données (hébergement, transfert, etc.) est réalisée hors de l’Union européenne ou de l’Espace économique européen et d’assurer un niveau de protection des données suffisant et approprié conformément au chapitre V du RGPD et aux préconisations de la Commission Nationale Informatique et Libertés (CNIL). </w:t>
      </w:r>
    </w:p>
    <w:p w14:paraId="136F8AE3" w14:textId="77777777" w:rsidR="009A5F82" w:rsidRPr="009A5F82" w:rsidRDefault="009A5F82" w:rsidP="009A5F82">
      <w:pPr>
        <w:jc w:val="both"/>
        <w:rPr>
          <w:bCs/>
          <w:lang w:eastAsia="fr-FR"/>
        </w:rPr>
      </w:pPr>
      <w:r w:rsidRPr="009A5F82">
        <w:rPr>
          <w:bCs/>
          <w:lang w:eastAsia="fr-FR"/>
        </w:rPr>
        <w:t xml:space="preserve">Cette information doit </w:t>
      </w:r>
      <w:r w:rsidRPr="009A5F82">
        <w:rPr>
          <w:lang w:eastAsia="fr-FR"/>
        </w:rPr>
        <w:t>indiquer clairement les activités de traitements réalisées hors de l’Union européenne ou de l’Espace économique européen, l’identité des sous-traitants ultérieurs concernés, le cas échéant, et leur nationalité, les pays concernés et leur niveau d’adéquation reconnu par la Commission européenne, les catégories de données concernées, les catégories de personnes concernées et les mesures techniques, organisationnelles et contractuelles de protection nécessaires et prévues par le sous-traitant, conformément aux recommandations du Comité européen de la protection des données (CEPD) sur les mesures qui complètent les instruments de transfert destinés à garantir le respect du niveau de protection des données à caractère personnel de l’Union européenne</w:t>
      </w:r>
      <w:r w:rsidRPr="009A5F82">
        <w:rPr>
          <w:bCs/>
          <w:lang w:eastAsia="fr-FR"/>
        </w:rPr>
        <w:t xml:space="preserve">. </w:t>
      </w:r>
    </w:p>
    <w:p w14:paraId="392FDF7C" w14:textId="77777777" w:rsidR="009A5F82" w:rsidRPr="009A5F82" w:rsidRDefault="009A5F82" w:rsidP="009A5F82">
      <w:pPr>
        <w:jc w:val="both"/>
        <w:rPr>
          <w:bCs/>
          <w:lang w:eastAsia="fr-FR"/>
        </w:rPr>
      </w:pPr>
      <w:r w:rsidRPr="009A5F82">
        <w:rPr>
          <w:bCs/>
          <w:lang w:eastAsia="fr-FR"/>
        </w:rPr>
        <w:t xml:space="preserve">Le traitement de données à caractère personnel hors </w:t>
      </w:r>
      <w:r w:rsidRPr="009A5F82">
        <w:rPr>
          <w:lang w:eastAsia="fr-FR"/>
        </w:rPr>
        <w:t xml:space="preserve">de l’Union européenne ou de l’Espace économique </w:t>
      </w:r>
      <w:r w:rsidRPr="009A5F82">
        <w:rPr>
          <w:bCs/>
          <w:lang w:eastAsia="fr-FR"/>
        </w:rPr>
        <w:t>européen ne peut être effectué sans l’accord préalable et écrit du responsable du traitement. L’accord peut être soumis à des conditions que le responsable du traitement juge appropriées conformément aux dispositions prévues par le RGPD.</w:t>
      </w:r>
    </w:p>
    <w:p w14:paraId="7C9D7AA6" w14:textId="77777777" w:rsidR="009A5F82" w:rsidRPr="009A5F82" w:rsidRDefault="009A5F82" w:rsidP="009A5F82">
      <w:pPr>
        <w:jc w:val="both"/>
      </w:pPr>
      <w:r w:rsidRPr="009A5F82">
        <w:rPr>
          <w:bCs/>
          <w:lang w:eastAsia="fr-FR"/>
        </w:rPr>
        <w:t xml:space="preserve">Le responsable du traitement se réserve le droit de révoquer son accord de transfert hors de l’Union européenne ou de l’Espace économique européen en cas de risque pour la protection des données à caractère personnel sous-traitées jugé à sa discrétion absolue. </w:t>
      </w:r>
      <w:bookmarkEnd w:id="411"/>
    </w:p>
    <w:p w14:paraId="46CFFD75" w14:textId="77777777" w:rsidR="00EF709C" w:rsidRPr="00D41555" w:rsidRDefault="00EF709C" w:rsidP="007F7E1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ind w:left="431" w:hanging="431"/>
        <w:outlineLvl w:val="0"/>
        <w:rPr>
          <w:rFonts w:eastAsia="Times New Roman" w:cs="Calibri"/>
          <w:b/>
          <w:bCs/>
          <w:caps/>
          <w:color w:val="002060"/>
          <w:kern w:val="32"/>
          <w:sz w:val="24"/>
          <w:szCs w:val="24"/>
          <w:lang w:eastAsia="fr-FR"/>
        </w:rPr>
      </w:pPr>
      <w:bookmarkStart w:id="430" w:name="_Ref229477198"/>
      <w:bookmarkStart w:id="431" w:name="_Toc229561556"/>
      <w:r w:rsidRPr="00D41555">
        <w:rPr>
          <w:rFonts w:eastAsia="Times New Roman" w:cs="Calibri"/>
          <w:b/>
          <w:bCs/>
          <w:caps/>
          <w:color w:val="002060"/>
          <w:kern w:val="32"/>
          <w:sz w:val="24"/>
          <w:szCs w:val="24"/>
          <w:lang w:eastAsia="fr-FR"/>
        </w:rPr>
        <w:lastRenderedPageBreak/>
        <w:t>PROPRIETE ET UTILISATION DES RESULTATS</w:t>
      </w:r>
      <w:bookmarkEnd w:id="403"/>
      <w:bookmarkEnd w:id="404"/>
      <w:bookmarkEnd w:id="405"/>
      <w:bookmarkEnd w:id="430"/>
      <w:bookmarkEnd w:id="431"/>
    </w:p>
    <w:p w14:paraId="0C6D9B6B" w14:textId="77777777" w:rsidR="00876285" w:rsidRDefault="00876285" w:rsidP="00876285">
      <w:pPr>
        <w:spacing w:after="0" w:line="240" w:lineRule="auto"/>
        <w:jc w:val="both"/>
      </w:pPr>
      <w:r>
        <w:t>Les termes du présent article survivent à la durée de validité et/ou à la résiliation du présent accord-cadre.</w:t>
      </w:r>
    </w:p>
    <w:p w14:paraId="63F01F80" w14:textId="5BBF261C" w:rsidR="00876285" w:rsidRPr="001F0E80" w:rsidRDefault="00876285" w:rsidP="001F0E80">
      <w:pPr>
        <w:keepNext/>
        <w:numPr>
          <w:ilvl w:val="1"/>
          <w:numId w:val="4"/>
        </w:numPr>
        <w:spacing w:before="120" w:after="120"/>
        <w:jc w:val="both"/>
        <w:outlineLvl w:val="1"/>
        <w:rPr>
          <w:rFonts w:eastAsia="Times New Roman" w:cs="Calibri"/>
          <w:b/>
          <w:bCs/>
          <w:iCs/>
        </w:rPr>
      </w:pPr>
      <w:r w:rsidRPr="001F0E80">
        <w:rPr>
          <w:rFonts w:eastAsia="Times New Roman" w:cs="Calibri"/>
          <w:b/>
          <w:bCs/>
          <w:iCs/>
        </w:rPr>
        <w:t>Définition et identification des résultats</w:t>
      </w:r>
    </w:p>
    <w:p w14:paraId="0DF56438" w14:textId="2F0CE8B2" w:rsidR="00876285" w:rsidRDefault="00876285" w:rsidP="00876285">
      <w:pPr>
        <w:spacing w:after="0" w:line="240" w:lineRule="auto"/>
        <w:jc w:val="both"/>
      </w:pPr>
      <w:r>
        <w:t>Par dérogation à l’article 43.1 du CCAG</w:t>
      </w:r>
      <w:r w:rsidR="001F0E80">
        <w:t>-</w:t>
      </w:r>
      <w:r>
        <w:t xml:space="preserve">TIC, dans le présent accord-cadre, les résultats désignent les livrables documentaires listés dans le CCTP attendus au titre des prestations. </w:t>
      </w:r>
    </w:p>
    <w:p w14:paraId="504642E2" w14:textId="77039B7D" w:rsidR="00876285" w:rsidRPr="001F0E80" w:rsidRDefault="00876285" w:rsidP="001F0E80">
      <w:pPr>
        <w:keepNext/>
        <w:numPr>
          <w:ilvl w:val="1"/>
          <w:numId w:val="4"/>
        </w:numPr>
        <w:spacing w:before="120" w:after="120"/>
        <w:jc w:val="both"/>
        <w:outlineLvl w:val="1"/>
        <w:rPr>
          <w:rFonts w:eastAsia="Times New Roman" w:cs="Calibri"/>
          <w:b/>
          <w:bCs/>
          <w:iCs/>
        </w:rPr>
      </w:pPr>
      <w:r w:rsidRPr="001F0E80">
        <w:rPr>
          <w:rFonts w:eastAsia="Times New Roman" w:cs="Calibri"/>
          <w:b/>
          <w:bCs/>
          <w:iCs/>
        </w:rPr>
        <w:t>Régime de propriété intellectuelle sur les résultats</w:t>
      </w:r>
    </w:p>
    <w:p w14:paraId="3280AF9E" w14:textId="77777777" w:rsidR="00876285" w:rsidRDefault="00876285" w:rsidP="00876285">
      <w:pPr>
        <w:spacing w:after="0" w:line="240" w:lineRule="auto"/>
        <w:jc w:val="both"/>
      </w:pPr>
      <w:r>
        <w:t xml:space="preserve">En ce qui concerne les finalités et besoins d’utilisation des résultats prenant la forme des livrables documentaires réalisés au titre du présent accord-cadre, leur régime est régi par les dispositions de l’article 46 du CCAG-TIC relatif à la cession à titre non exclusif. </w:t>
      </w:r>
    </w:p>
    <w:p w14:paraId="0DDE203C" w14:textId="77777777" w:rsidR="00876285" w:rsidRDefault="00876285" w:rsidP="00876285">
      <w:pPr>
        <w:spacing w:after="0" w:line="240" w:lineRule="auto"/>
        <w:jc w:val="both"/>
      </w:pPr>
      <w:r>
        <w:t>La cession à titre non exclusif des droits sur les résultats est effective pour le monde entier et pour toute la durée légale de protection des résultats par le droit d’auteur.</w:t>
      </w:r>
    </w:p>
    <w:p w14:paraId="1D875D7D" w14:textId="77777777" w:rsidR="00876285" w:rsidRDefault="00876285" w:rsidP="00876285">
      <w:pPr>
        <w:spacing w:after="0" w:line="240" w:lineRule="auto"/>
        <w:jc w:val="both"/>
      </w:pPr>
      <w:r>
        <w:t>Les droits cédés comprennent notamment:</w:t>
      </w:r>
    </w:p>
    <w:p w14:paraId="6D1A4705" w14:textId="77777777" w:rsidR="00876285" w:rsidRDefault="00876285" w:rsidP="00876285">
      <w:pPr>
        <w:spacing w:after="0" w:line="240" w:lineRule="auto"/>
        <w:jc w:val="both"/>
      </w:pPr>
      <w:r>
        <w:t>•</w:t>
      </w:r>
      <w:r>
        <w:tab/>
        <w:t>Le droit de reproduire ou de faire reproduire les résultats et leurs évolutions et mises à jour, sans limitation de nombre, en tout ou en partie, par tous moyens et procédés, sur tous supports et tous matériaux tant actuels que futurs, connus ou inconnus, et notamment sur support papier ou dérivé, plastique, numérique, magnétique, électronique ou informatique, par téléchargement, vidéogramme, CD-Rom, CD-I, DVD, disque, disquette, réseau ;</w:t>
      </w:r>
    </w:p>
    <w:p w14:paraId="24237704" w14:textId="77777777" w:rsidR="00876285" w:rsidRDefault="00876285" w:rsidP="00876285">
      <w:pPr>
        <w:spacing w:after="0" w:line="240" w:lineRule="auto"/>
        <w:jc w:val="both"/>
      </w:pPr>
      <w:r>
        <w:t>•</w:t>
      </w:r>
      <w:r>
        <w:tab/>
        <w:t>Le droit de représenter ou de faire représenter les résultats et leurs évolutions et mises à jour, par tout moyen de diffusion et de communication actuel ou futur, connu ou inconnu, notamment par tout réseau de télécommunication en ligne, tel que internet, intranet, réseau de télévision numérique, transmission par voie hertzienne, par satellite, par câble, wap, système télématique interactif, par téléchargement, télétransmission, réseaux de téléphonie avec ou sans fil ;</w:t>
      </w:r>
    </w:p>
    <w:p w14:paraId="7F999304" w14:textId="77777777" w:rsidR="00876285" w:rsidRDefault="00876285" w:rsidP="00876285">
      <w:pPr>
        <w:spacing w:after="0" w:line="240" w:lineRule="auto"/>
        <w:jc w:val="both"/>
      </w:pPr>
      <w:r>
        <w:t>•</w:t>
      </w:r>
      <w:r>
        <w:tab/>
        <w:t>Le droit d’adapter, modifier, transformer, faire évoluer, en tout ou en partie, les résultats, le droit de les corriger, de les faire évoluer, de réaliser de nouvelles versions ou de nouveaux développements, de les maintenir, de les décompiler, de les mixer, modifier, assembler, transcrire, arranger, numériser, porter sur toute configuration, interfacer avec tout logiciel, base de données, produit informatique, utiliser les algorithmes à toutes fins, les transcrire en tout ou en partie, sous toute forme, modifiée, amputée, condensée, étendue, d’en intégrer tout ou partie vers ou dans des œuvres existantes ou à venir, et ce sur tout support papier ou magnétique ou optique et notamment internet, disque, disquette, bande, CD-Rom, listing ;</w:t>
      </w:r>
    </w:p>
    <w:p w14:paraId="41A9F3FE" w14:textId="77777777" w:rsidR="00876285" w:rsidRDefault="00876285" w:rsidP="00876285">
      <w:pPr>
        <w:spacing w:after="0" w:line="240" w:lineRule="auto"/>
        <w:jc w:val="both"/>
      </w:pPr>
      <w:r>
        <w:t>•</w:t>
      </w:r>
      <w:r>
        <w:tab/>
        <w:t>Le droit de traduire ou de faire traduire les résultats, en tout ou en partie, en toute langue et, pour les logiciels, en tout langage de programmation, et de reproduire les résultats en résultant sur tout support, papier, magnétique, optique ou électronique, et notamment sur internet, disque, disquette, bande, CD-Rom, listing ;</w:t>
      </w:r>
    </w:p>
    <w:p w14:paraId="300234B6" w14:textId="77777777" w:rsidR="00876285" w:rsidRDefault="00876285" w:rsidP="00876285">
      <w:pPr>
        <w:spacing w:after="0" w:line="240" w:lineRule="auto"/>
        <w:jc w:val="both"/>
      </w:pPr>
      <w:r>
        <w:t>•</w:t>
      </w:r>
      <w:r>
        <w:tab/>
        <w:t>Le droit de mettre sur le marché, de distribuer, commercialiser, diffuser les résultats, par tous moyens, y compris la location et le prêt, à titre gratuit ou onéreux ;</w:t>
      </w:r>
    </w:p>
    <w:p w14:paraId="5FACF0FF" w14:textId="77777777" w:rsidR="00876285" w:rsidRDefault="00876285" w:rsidP="00876285">
      <w:pPr>
        <w:spacing w:after="0" w:line="240" w:lineRule="auto"/>
        <w:jc w:val="both"/>
      </w:pPr>
      <w:r>
        <w:t>•</w:t>
      </w:r>
      <w:r>
        <w:tab/>
        <w:t>Le droit de faire tout usage et d’exploiter les résultats, pour les besoins de ses activités propres ou au bénéfice de tiers, à quelque titre que ce soit ;</w:t>
      </w:r>
    </w:p>
    <w:p w14:paraId="08A66066" w14:textId="77777777" w:rsidR="00876285" w:rsidRDefault="00876285" w:rsidP="00876285">
      <w:pPr>
        <w:spacing w:after="0" w:line="240" w:lineRule="auto"/>
        <w:jc w:val="both"/>
      </w:pPr>
      <w:r>
        <w:t>•</w:t>
      </w:r>
      <w:r>
        <w:tab/>
        <w:t>Le droit de céder tout ou partie des droits cédés, et notamment de consentir à tout tiers tout contrat de reproduction, de distribution, de diffusion, de commercialisation, de fabrication, sous quelque forme, quelque support et quelque moyen que ce soit, à titre onéreux ou gratuit ;</w:t>
      </w:r>
    </w:p>
    <w:p w14:paraId="71CCE2E6" w14:textId="77777777" w:rsidR="00876285" w:rsidRDefault="00876285" w:rsidP="00876285">
      <w:pPr>
        <w:spacing w:after="0" w:line="240" w:lineRule="auto"/>
        <w:jc w:val="both"/>
      </w:pPr>
      <w:r>
        <w:t>•</w:t>
      </w:r>
      <w:r>
        <w:tab/>
        <w:t>Le droit d’autoriser ou d’interdire toute réutilisation/et ou toute extraction substantielle des contenus des bases de données.</w:t>
      </w:r>
    </w:p>
    <w:p w14:paraId="5C297416" w14:textId="77777777" w:rsidR="00876285" w:rsidRDefault="00876285" w:rsidP="00876285">
      <w:pPr>
        <w:spacing w:after="0" w:line="240" w:lineRule="auto"/>
        <w:jc w:val="both"/>
      </w:pPr>
      <w:r>
        <w:t>La présente cession est effective à compter de la livraison des résultats sous condition de l’admission des prestations.</w:t>
      </w:r>
    </w:p>
    <w:p w14:paraId="3D574470" w14:textId="59E55BD9" w:rsidR="00876285" w:rsidRPr="001F0E80" w:rsidRDefault="00876285" w:rsidP="001F0E80">
      <w:pPr>
        <w:keepNext/>
        <w:numPr>
          <w:ilvl w:val="1"/>
          <w:numId w:val="4"/>
        </w:numPr>
        <w:spacing w:before="120" w:after="120"/>
        <w:jc w:val="both"/>
        <w:outlineLvl w:val="1"/>
        <w:rPr>
          <w:rFonts w:eastAsia="Times New Roman" w:cs="Calibri"/>
          <w:b/>
          <w:bCs/>
          <w:iCs/>
        </w:rPr>
      </w:pPr>
      <w:r w:rsidRPr="001F0E80">
        <w:rPr>
          <w:rFonts w:eastAsia="Times New Roman" w:cs="Calibri"/>
          <w:b/>
          <w:bCs/>
          <w:iCs/>
        </w:rPr>
        <w:lastRenderedPageBreak/>
        <w:t>Garanties des droits</w:t>
      </w:r>
    </w:p>
    <w:p w14:paraId="57E94B5C" w14:textId="77777777" w:rsidR="00876285" w:rsidRDefault="00876285" w:rsidP="00876285">
      <w:pPr>
        <w:spacing w:after="0" w:line="240" w:lineRule="auto"/>
        <w:jc w:val="both"/>
      </w:pPr>
      <w:r>
        <w:t>Conformément à l’article 46.4 du CCAG-TIC, pour permettre à la Cnam d'exercer les droits qui lui sont accordés au titre de l’accord-cadre, le Titulaire livre spontanément et au fur et à mesure de l'exécution des prestations, l'ensemble des éléments nécessaires à cet exercice, ainsi que leurs mises à jour ou évolutions au cours de l’accord-cadre.</w:t>
      </w:r>
    </w:p>
    <w:p w14:paraId="2BFCFDFC" w14:textId="77777777" w:rsidR="00876285" w:rsidRDefault="00876285" w:rsidP="00876285">
      <w:pPr>
        <w:spacing w:after="0" w:line="240" w:lineRule="auto"/>
        <w:jc w:val="both"/>
      </w:pPr>
      <w:r>
        <w:t>Le Titulaire garantit que les résultats suivent le régime des droits prévu dans le cadre du présent accord-cadre.</w:t>
      </w:r>
    </w:p>
    <w:p w14:paraId="70C444B7" w14:textId="23A8862A" w:rsidR="00876285" w:rsidRPr="005010C5" w:rsidRDefault="00876285" w:rsidP="00876285">
      <w:pPr>
        <w:spacing w:after="0" w:line="240" w:lineRule="auto"/>
        <w:jc w:val="both"/>
      </w:pPr>
      <w:r>
        <w:t>Sur simple demande, le Titulaire s’engage, à ses frais, à remplacer les résultats qui ne permettraient pas à la Cnam de les exploiter dans les conditions prévues dans le cadre du présent accord-cadre.</w:t>
      </w:r>
    </w:p>
    <w:p w14:paraId="3898880C" w14:textId="5E44B89D" w:rsidR="00627517" w:rsidRPr="00627517" w:rsidRDefault="00A72BEC" w:rsidP="00876285">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ind w:left="431" w:hanging="431"/>
        <w:outlineLvl w:val="0"/>
        <w:rPr>
          <w:rFonts w:eastAsia="Times New Roman" w:cs="Calibri"/>
          <w:b/>
          <w:bCs/>
          <w:caps/>
          <w:color w:val="002060"/>
          <w:kern w:val="32"/>
          <w:sz w:val="24"/>
          <w:szCs w:val="24"/>
          <w:lang w:eastAsia="fr-FR"/>
        </w:rPr>
      </w:pPr>
      <w:bookmarkStart w:id="432" w:name="_Toc85121027"/>
      <w:bookmarkStart w:id="433" w:name="_Toc229561557"/>
      <w:r>
        <w:rPr>
          <w:rFonts w:eastAsia="Times New Roman" w:cs="Calibri"/>
          <w:b/>
          <w:bCs/>
          <w:caps/>
          <w:color w:val="002060"/>
          <w:kern w:val="32"/>
          <w:sz w:val="24"/>
          <w:szCs w:val="24"/>
          <w:lang w:eastAsia="fr-FR"/>
        </w:rPr>
        <w:t>GARANTIE DE JOUISSANCE PAISIBLE</w:t>
      </w:r>
      <w:bookmarkEnd w:id="432"/>
      <w:bookmarkEnd w:id="433"/>
    </w:p>
    <w:p w14:paraId="4EA81730" w14:textId="59E47A8E" w:rsidR="00627517" w:rsidRPr="00627517" w:rsidRDefault="00A72BEC" w:rsidP="00627517">
      <w:pPr>
        <w:tabs>
          <w:tab w:val="left" w:pos="5245"/>
        </w:tabs>
        <w:spacing w:before="100" w:beforeAutospacing="1" w:after="100" w:afterAutospacing="1"/>
        <w:jc w:val="both"/>
      </w:pPr>
      <w:r>
        <w:t>L</w:t>
      </w:r>
      <w:r w:rsidR="00627517" w:rsidRPr="00627517">
        <w:t>e Titulaire de l’accord-cadre garantit à la Cnam qu’au jo</w:t>
      </w:r>
      <w:r w:rsidR="00EE01D8">
        <w:t xml:space="preserve">ur de la cession ou concession </w:t>
      </w:r>
      <w:r w:rsidR="00627517" w:rsidRPr="00627517">
        <w:t>ci-dessus définies, il n’a inséré dans les résultats aucune réminiscence ou reproduction susceptible de violer les droits de tiers, et de donner notamment lieu à des demandes et actions en contrefaçon, plagiat, copie servile, atteinte au droit à l’image des personnes, responsabilité civile, et plus généralement de nature à troubler l’exploitation paisible des droits cédés.</w:t>
      </w:r>
    </w:p>
    <w:p w14:paraId="218E7CAF" w14:textId="77777777" w:rsidR="00627517" w:rsidRPr="00627517" w:rsidRDefault="00627517" w:rsidP="00627517">
      <w:pPr>
        <w:tabs>
          <w:tab w:val="left" w:pos="5245"/>
        </w:tabs>
        <w:spacing w:before="100" w:beforeAutospacing="1" w:after="100" w:afterAutospacing="1"/>
        <w:jc w:val="both"/>
      </w:pPr>
      <w:r w:rsidRPr="00627517">
        <w:t>En conséquence, le Titulaire s’engage à faire son affaire personnelle de toute action, réclamation, revendication et/ou procédure, quelles qu’en soient les formes et nature, formée contre la Cnam par un tiers et qui se rattacherait directement ou indirectement aux droits cédés par le présent accord-cadre.</w:t>
      </w:r>
    </w:p>
    <w:p w14:paraId="7251FCCB" w14:textId="77777777" w:rsidR="00627517" w:rsidRPr="00627517" w:rsidRDefault="00627517" w:rsidP="00627517">
      <w:pPr>
        <w:tabs>
          <w:tab w:val="left" w:pos="5245"/>
        </w:tabs>
        <w:spacing w:before="100" w:beforeAutospacing="1" w:after="100" w:afterAutospacing="1"/>
        <w:jc w:val="both"/>
      </w:pPr>
      <w:r w:rsidRPr="00627517">
        <w:t>A cet effet, le Titulaire s’engage à intervenir volontairement si nécessaire auprès de toutes les instances engagées contre la Cnam, à le garantir de toutes les condamnations qui seraient prononcées contre lui à cette occasion par une décision judiciaire définitive, ainsi qu’à prendre à sa charge les frais de toute nature dépensés par la Cnam pour assurer sa défense, y compris les frais d’avocat dans une limite raisonnable.</w:t>
      </w:r>
    </w:p>
    <w:p w14:paraId="4E5BF2ED" w14:textId="77777777" w:rsidR="00627517" w:rsidRPr="00627517" w:rsidRDefault="00627517" w:rsidP="005344D7">
      <w:pPr>
        <w:tabs>
          <w:tab w:val="left" w:pos="5245"/>
        </w:tabs>
        <w:spacing w:after="0"/>
        <w:jc w:val="both"/>
      </w:pPr>
      <w:r w:rsidRPr="00627517">
        <w:t>Cette garantie est soumise aux conditions suivantes :</w:t>
      </w:r>
    </w:p>
    <w:p w14:paraId="38835F9D" w14:textId="77777777" w:rsidR="00627517" w:rsidRPr="00627517" w:rsidRDefault="00627517" w:rsidP="005344D7">
      <w:pPr>
        <w:tabs>
          <w:tab w:val="left" w:pos="5245"/>
        </w:tabs>
        <w:spacing w:after="0"/>
        <w:jc w:val="both"/>
      </w:pPr>
      <w:r w:rsidRPr="00627517">
        <w:t>(i) la Cnam informe sans délai le Titulaire en cas de réclamation d’un tiers ;</w:t>
      </w:r>
    </w:p>
    <w:p w14:paraId="22F7EAFF" w14:textId="77777777" w:rsidR="00627517" w:rsidRPr="00627517" w:rsidRDefault="00627517" w:rsidP="005344D7">
      <w:pPr>
        <w:tabs>
          <w:tab w:val="left" w:pos="5245"/>
        </w:tabs>
        <w:spacing w:after="0"/>
        <w:jc w:val="both"/>
      </w:pPr>
      <w:r w:rsidRPr="00627517">
        <w:t>(ii) la Cnam fournit au Titulaire les renseignements utiles dont il dispose et coopère à la défense ;</w:t>
      </w:r>
    </w:p>
    <w:p w14:paraId="1BFEEDC3" w14:textId="77777777" w:rsidR="00627517" w:rsidRPr="00627517" w:rsidRDefault="00627517" w:rsidP="005344D7">
      <w:pPr>
        <w:tabs>
          <w:tab w:val="left" w:pos="5245"/>
        </w:tabs>
        <w:spacing w:after="0"/>
        <w:jc w:val="both"/>
      </w:pPr>
      <w:r w:rsidRPr="00627517">
        <w:t>(iii) la Cnam laisse au Titulaire la direction de toute procédure ou négociation.</w:t>
      </w:r>
    </w:p>
    <w:p w14:paraId="1DF4235D" w14:textId="77777777" w:rsidR="00627517" w:rsidRPr="00627517" w:rsidRDefault="00627517" w:rsidP="005344D7">
      <w:pPr>
        <w:tabs>
          <w:tab w:val="left" w:pos="5245"/>
        </w:tabs>
        <w:spacing w:after="0"/>
        <w:jc w:val="both"/>
      </w:pPr>
      <w:r w:rsidRPr="00627517">
        <w:t xml:space="preserve">En cas de réclamation comme indiqué ci-dessus, le Titulaire doit, à son choix et à ses frais et dans des délais compatibles avec l’obligation pour le Titulaire d’assurer la conformité de ses Prestations : </w:t>
      </w:r>
    </w:p>
    <w:p w14:paraId="39FD723D" w14:textId="77777777" w:rsidR="00627517" w:rsidRPr="00627517" w:rsidRDefault="00627517" w:rsidP="005344D7">
      <w:pPr>
        <w:tabs>
          <w:tab w:val="left" w:pos="5245"/>
        </w:tabs>
        <w:spacing w:after="0"/>
        <w:ind w:left="720"/>
        <w:jc w:val="both"/>
      </w:pPr>
      <w:r w:rsidRPr="00627517">
        <w:t xml:space="preserve">- soit modifier tout ou partie de l’élément litigieux afin d’éviter la contrefaçon ; </w:t>
      </w:r>
    </w:p>
    <w:p w14:paraId="4B1464A1" w14:textId="77777777" w:rsidR="00627517" w:rsidRPr="00627517" w:rsidRDefault="00627517" w:rsidP="005344D7">
      <w:pPr>
        <w:tabs>
          <w:tab w:val="left" w:pos="5245"/>
        </w:tabs>
        <w:spacing w:after="0"/>
        <w:ind w:left="720"/>
        <w:jc w:val="both"/>
      </w:pPr>
      <w:r w:rsidRPr="00627517">
        <w:t xml:space="preserve">- soit obtenir l’autorisation pour la Cnam de continuer à l’utiliser ; </w:t>
      </w:r>
    </w:p>
    <w:p w14:paraId="68653F7D" w14:textId="77777777" w:rsidR="00627517" w:rsidRPr="00627517" w:rsidRDefault="00627517" w:rsidP="005344D7">
      <w:pPr>
        <w:tabs>
          <w:tab w:val="left" w:pos="5245"/>
        </w:tabs>
        <w:spacing w:after="0"/>
        <w:ind w:left="720"/>
        <w:jc w:val="both"/>
      </w:pPr>
      <w:r w:rsidRPr="00627517">
        <w:t xml:space="preserve">- soit fournir une solution de remplacement. </w:t>
      </w:r>
    </w:p>
    <w:p w14:paraId="69DFF1EE" w14:textId="10EC8692" w:rsidR="00B9336D" w:rsidRPr="00B9336D" w:rsidRDefault="00B9336D" w:rsidP="007F7E1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434" w:name="_Toc394063346"/>
      <w:bookmarkStart w:id="435" w:name="_Toc229561558"/>
      <w:r w:rsidRPr="00B9336D">
        <w:rPr>
          <w:rFonts w:eastAsia="Times New Roman" w:cs="Calibri"/>
          <w:b/>
          <w:bCs/>
          <w:caps/>
          <w:color w:val="002060"/>
          <w:kern w:val="32"/>
          <w:sz w:val="24"/>
          <w:szCs w:val="24"/>
          <w:lang w:eastAsia="fr-FR"/>
        </w:rPr>
        <w:t xml:space="preserve">RESPONSABILITE ET </w:t>
      </w:r>
      <w:r w:rsidR="009D2750">
        <w:rPr>
          <w:rFonts w:eastAsia="Times New Roman" w:cs="Calibri"/>
          <w:b/>
          <w:bCs/>
          <w:caps/>
          <w:color w:val="002060"/>
          <w:kern w:val="32"/>
          <w:sz w:val="24"/>
          <w:szCs w:val="24"/>
          <w:lang w:eastAsia="fr-FR"/>
        </w:rPr>
        <w:t>ASSURANCE</w:t>
      </w:r>
      <w:bookmarkEnd w:id="434"/>
      <w:bookmarkEnd w:id="435"/>
    </w:p>
    <w:p w14:paraId="4F512CCC" w14:textId="77777777" w:rsidR="00B9336D" w:rsidRPr="00B9336D" w:rsidRDefault="00B9336D" w:rsidP="007F7E12">
      <w:pPr>
        <w:keepNext/>
        <w:numPr>
          <w:ilvl w:val="1"/>
          <w:numId w:val="4"/>
        </w:numPr>
        <w:spacing w:before="240" w:after="100" w:afterAutospacing="1"/>
        <w:jc w:val="both"/>
        <w:outlineLvl w:val="1"/>
        <w:rPr>
          <w:rFonts w:eastAsia="Times New Roman" w:cs="Calibri"/>
          <w:b/>
          <w:bCs/>
          <w:iCs/>
          <w:sz w:val="24"/>
          <w:szCs w:val="24"/>
        </w:rPr>
      </w:pPr>
      <w:bookmarkStart w:id="436" w:name="_Toc394063347"/>
      <w:r w:rsidRPr="00B9336D">
        <w:rPr>
          <w:rFonts w:eastAsia="Times New Roman" w:cs="Calibri"/>
          <w:b/>
          <w:bCs/>
          <w:iCs/>
          <w:sz w:val="24"/>
          <w:szCs w:val="24"/>
        </w:rPr>
        <w:t>Réparation des dommages</w:t>
      </w:r>
      <w:bookmarkEnd w:id="436"/>
    </w:p>
    <w:p w14:paraId="7830792E" w14:textId="77777777" w:rsidR="00B9336D" w:rsidRPr="00B9336D" w:rsidRDefault="00B9336D" w:rsidP="00782FBC">
      <w:pPr>
        <w:spacing w:before="100" w:beforeAutospacing="1"/>
        <w:jc w:val="both"/>
        <w:rPr>
          <w:lang w:eastAsia="fr-FR"/>
        </w:rPr>
      </w:pPr>
      <w:r w:rsidRPr="00B9336D">
        <w:rPr>
          <w:lang w:eastAsia="fr-FR"/>
        </w:rPr>
        <w:t xml:space="preserve">Il est fait application de </w:t>
      </w:r>
      <w:r w:rsidRPr="0047355A">
        <w:rPr>
          <w:lang w:eastAsia="fr-FR"/>
        </w:rPr>
        <w:t>l’article 8 du CCAG</w:t>
      </w:r>
      <w:r w:rsidR="00EF709C" w:rsidRPr="0047355A">
        <w:rPr>
          <w:lang w:eastAsia="fr-FR"/>
        </w:rPr>
        <w:t>-TIC</w:t>
      </w:r>
      <w:r w:rsidRPr="00B9336D">
        <w:rPr>
          <w:lang w:eastAsia="fr-FR"/>
        </w:rPr>
        <w:t>.</w:t>
      </w:r>
    </w:p>
    <w:p w14:paraId="76A5C934" w14:textId="77777777" w:rsidR="00B9336D" w:rsidRPr="00B9336D" w:rsidRDefault="00B9336D" w:rsidP="00B9336D">
      <w:pPr>
        <w:spacing w:before="100" w:beforeAutospacing="1"/>
        <w:jc w:val="both"/>
        <w:rPr>
          <w:lang w:eastAsia="fr-FR"/>
        </w:rPr>
      </w:pPr>
      <w:r w:rsidRPr="00B9336D">
        <w:rPr>
          <w:lang w:eastAsia="fr-FR"/>
        </w:rPr>
        <w:lastRenderedPageBreak/>
        <w:t xml:space="preserve">Les dommages de toute nature causés au personnel ou aux biens de la </w:t>
      </w:r>
      <w:r w:rsidR="00617F4F">
        <w:rPr>
          <w:lang w:eastAsia="fr-FR"/>
        </w:rPr>
        <w:t>Cnam</w:t>
      </w:r>
      <w:r w:rsidRPr="00B9336D">
        <w:rPr>
          <w:lang w:eastAsia="fr-FR"/>
        </w:rPr>
        <w:t xml:space="preserve"> par le Titu</w:t>
      </w:r>
      <w:r w:rsidR="00874D2B">
        <w:rPr>
          <w:lang w:eastAsia="fr-FR"/>
        </w:rPr>
        <w:t>laire, du fait de l’exécution de l’accord-cadre</w:t>
      </w:r>
      <w:r w:rsidRPr="00B9336D">
        <w:rPr>
          <w:lang w:eastAsia="fr-FR"/>
        </w:rPr>
        <w:t xml:space="preserve">, sont à la charge du Titulaire. Le Titulaire garantit la </w:t>
      </w:r>
      <w:r w:rsidR="00617F4F">
        <w:rPr>
          <w:lang w:eastAsia="fr-FR"/>
        </w:rPr>
        <w:t>Cnam</w:t>
      </w:r>
      <w:r w:rsidRPr="00B9336D">
        <w:rPr>
          <w:lang w:eastAsia="fr-FR"/>
        </w:rPr>
        <w:t xml:space="preserve"> contre les </w:t>
      </w:r>
      <w:r w:rsidR="00904AB4">
        <w:rPr>
          <w:lang w:eastAsia="fr-FR"/>
        </w:rPr>
        <w:t>dommages</w:t>
      </w:r>
      <w:r w:rsidRPr="00B9336D">
        <w:rPr>
          <w:lang w:eastAsia="fr-FR"/>
        </w:rPr>
        <w:t xml:space="preserve"> ayant leur origine dans le matériel qu’il fournit ou dans les agissements de ses préposés et affectant les locaux où ce matériel est exploité.</w:t>
      </w:r>
    </w:p>
    <w:p w14:paraId="5124B485" w14:textId="77777777" w:rsidR="00B9336D" w:rsidRDefault="00B9336D" w:rsidP="00B9336D">
      <w:pPr>
        <w:spacing w:after="100" w:afterAutospacing="1"/>
        <w:jc w:val="both"/>
      </w:pPr>
      <w:r w:rsidRPr="00B9336D">
        <w:t xml:space="preserve">En cas de sinistre du fait du Titulaire, entraînant la destruction totale ou partielle de l'équipement de la </w:t>
      </w:r>
      <w:r w:rsidR="00617F4F">
        <w:t>Cnam</w:t>
      </w:r>
      <w:r w:rsidRPr="00B9336D">
        <w:t xml:space="preserve"> dans le cadre du présent </w:t>
      </w:r>
      <w:r w:rsidR="00874D2B">
        <w:t>accord-cadre</w:t>
      </w:r>
      <w:r w:rsidRPr="00B9336D">
        <w:t>, le Titulaire devra remettre en état l'équipement sinistré, ou le remplacer en en supportant intégralement la charge.</w:t>
      </w:r>
    </w:p>
    <w:p w14:paraId="082E2A10" w14:textId="77777777" w:rsidR="00B9336D" w:rsidRPr="00B9336D" w:rsidRDefault="00B9336D" w:rsidP="00414E84">
      <w:pPr>
        <w:spacing w:after="0"/>
        <w:jc w:val="both"/>
      </w:pPr>
      <w:r w:rsidRPr="00B9336D">
        <w:t>La responsabilité du Titulaire est notamment engagée lors :</w:t>
      </w:r>
    </w:p>
    <w:p w14:paraId="6E104FD2" w14:textId="77777777" w:rsidR="00B9336D" w:rsidRPr="00B9336D" w:rsidRDefault="00B9336D" w:rsidP="00414E84">
      <w:pPr>
        <w:numPr>
          <w:ilvl w:val="0"/>
          <w:numId w:val="3"/>
        </w:numPr>
        <w:spacing w:after="0"/>
        <w:jc w:val="both"/>
      </w:pPr>
      <w:r w:rsidRPr="00B9336D">
        <w:t xml:space="preserve">de la destruction de fichiers et d’informations de la </w:t>
      </w:r>
      <w:r w:rsidR="00617F4F">
        <w:t>Cnam</w:t>
      </w:r>
      <w:r w:rsidRPr="00B9336D">
        <w:t> ;</w:t>
      </w:r>
    </w:p>
    <w:p w14:paraId="02D32B58" w14:textId="77777777" w:rsidR="00B9336D" w:rsidRPr="00B9336D" w:rsidRDefault="00B9336D" w:rsidP="00414E84">
      <w:pPr>
        <w:numPr>
          <w:ilvl w:val="0"/>
          <w:numId w:val="3"/>
        </w:numPr>
        <w:spacing w:after="0"/>
        <w:jc w:val="both"/>
      </w:pPr>
      <w:r w:rsidRPr="00B9336D">
        <w:t>de dommages aux biens ou aux personnes lors de ses interventions ;</w:t>
      </w:r>
    </w:p>
    <w:p w14:paraId="7A3292C7" w14:textId="77777777" w:rsidR="00B9336D" w:rsidRPr="00B9336D" w:rsidRDefault="00B9336D" w:rsidP="00414E84">
      <w:pPr>
        <w:numPr>
          <w:ilvl w:val="0"/>
          <w:numId w:val="3"/>
        </w:numPr>
        <w:spacing w:after="0"/>
        <w:jc w:val="both"/>
      </w:pPr>
      <w:r w:rsidRPr="00B9336D">
        <w:t>du préjudice lié au non-respect des délais.</w:t>
      </w:r>
    </w:p>
    <w:p w14:paraId="0135C4E6" w14:textId="77777777" w:rsidR="00B9336D" w:rsidRPr="00B9336D" w:rsidRDefault="00B9336D" w:rsidP="00782FBC">
      <w:pPr>
        <w:spacing w:after="100" w:afterAutospacing="1"/>
        <w:jc w:val="both"/>
      </w:pPr>
      <w:r w:rsidRPr="00B9336D">
        <w:t xml:space="preserve">En cas de préjudice subi en exécution du présent </w:t>
      </w:r>
      <w:r w:rsidR="00874D2B">
        <w:t>accord-cadre</w:t>
      </w:r>
      <w:r w:rsidRPr="00B9336D">
        <w:t xml:space="preserve">, la </w:t>
      </w:r>
      <w:r w:rsidR="00617F4F">
        <w:t>Cnam</w:t>
      </w:r>
      <w:r w:rsidRPr="00B9336D">
        <w:t xml:space="preserve"> est en droit d’obtenir réparation. La </w:t>
      </w:r>
      <w:r w:rsidR="00617F4F">
        <w:t>Cnam</w:t>
      </w:r>
      <w:r w:rsidRPr="00B9336D">
        <w:t xml:space="preserve"> n’aura pas à apporter la preuve du préjudice. </w:t>
      </w:r>
      <w:r w:rsidRPr="00B9336D">
        <w:rPr>
          <w:color w:val="000000"/>
        </w:rPr>
        <w:t xml:space="preserve">Le montant des dommages et intérêts sera fixé par un expert désigné par la </w:t>
      </w:r>
      <w:r w:rsidR="00617F4F">
        <w:rPr>
          <w:color w:val="000000"/>
        </w:rPr>
        <w:t>Cnam</w:t>
      </w:r>
      <w:r w:rsidRPr="00B9336D">
        <w:rPr>
          <w:color w:val="000000"/>
        </w:rPr>
        <w:t xml:space="preserve"> et accepté par le Titulaire ou soumis à l’appréciation souveraine des tribunaux.</w:t>
      </w:r>
    </w:p>
    <w:p w14:paraId="06CF65A1" w14:textId="77777777" w:rsidR="00B9336D" w:rsidRPr="00B9336D" w:rsidRDefault="00B9336D" w:rsidP="007F7E12">
      <w:pPr>
        <w:keepNext/>
        <w:numPr>
          <w:ilvl w:val="1"/>
          <w:numId w:val="4"/>
        </w:numPr>
        <w:spacing w:before="240" w:after="100" w:afterAutospacing="1"/>
        <w:jc w:val="both"/>
        <w:outlineLvl w:val="1"/>
        <w:rPr>
          <w:rFonts w:eastAsia="Times New Roman" w:cs="Calibri"/>
          <w:b/>
          <w:bCs/>
          <w:iCs/>
          <w:sz w:val="24"/>
          <w:szCs w:val="24"/>
        </w:rPr>
      </w:pPr>
      <w:bookmarkStart w:id="437" w:name="_Toc394063348"/>
      <w:r w:rsidRPr="00B9336D">
        <w:rPr>
          <w:rFonts w:eastAsia="Times New Roman" w:cs="Calibri"/>
          <w:b/>
          <w:bCs/>
          <w:iCs/>
          <w:sz w:val="24"/>
          <w:szCs w:val="24"/>
        </w:rPr>
        <w:t>Assurance</w:t>
      </w:r>
      <w:bookmarkEnd w:id="437"/>
    </w:p>
    <w:p w14:paraId="5D7A7C32" w14:textId="4E45B655" w:rsidR="00B9336D" w:rsidRPr="00B9336D" w:rsidRDefault="00B9336D" w:rsidP="00782FBC">
      <w:pPr>
        <w:spacing w:before="100" w:beforeAutospacing="1"/>
        <w:jc w:val="both"/>
        <w:rPr>
          <w:lang w:eastAsia="fr-FR"/>
        </w:rPr>
      </w:pPr>
      <w:r w:rsidRPr="00B9336D">
        <w:rPr>
          <w:lang w:eastAsia="fr-FR"/>
        </w:rPr>
        <w:t>Il est fait appli</w:t>
      </w:r>
      <w:r w:rsidR="00EF709C">
        <w:rPr>
          <w:lang w:eastAsia="fr-FR"/>
        </w:rPr>
        <w:t xml:space="preserve">cation de </w:t>
      </w:r>
      <w:r w:rsidR="00EF709C" w:rsidRPr="0047355A">
        <w:rPr>
          <w:lang w:eastAsia="fr-FR"/>
        </w:rPr>
        <w:t xml:space="preserve">l’article 9 du </w:t>
      </w:r>
      <w:r w:rsidR="0055652B">
        <w:rPr>
          <w:lang w:eastAsia="fr-FR"/>
        </w:rPr>
        <w:t>CCAG-TIC</w:t>
      </w:r>
      <w:r w:rsidRPr="00B9336D">
        <w:rPr>
          <w:lang w:eastAsia="fr-FR"/>
        </w:rPr>
        <w:t>.</w:t>
      </w:r>
    </w:p>
    <w:p w14:paraId="3EFB8409" w14:textId="77777777" w:rsidR="00B9336D" w:rsidRPr="00B9336D" w:rsidRDefault="00B9336D" w:rsidP="00B9336D">
      <w:pPr>
        <w:spacing w:before="100" w:beforeAutospacing="1"/>
        <w:jc w:val="both"/>
        <w:rPr>
          <w:lang w:eastAsia="fr-FR"/>
        </w:rPr>
      </w:pPr>
      <w:r w:rsidRPr="00B9336D">
        <w:rPr>
          <w:lang w:eastAsia="fr-FR"/>
        </w:rPr>
        <w:t>Le Titulaire déclare être assuré auprès d’une compagnie d’assurance notoirement solvable afin de garantir sa responsabilité à l’égard du pouvoir adjudicateur et des tiers, victimes d’accidents ou de dommages causés par l’exécution des prestations.</w:t>
      </w:r>
    </w:p>
    <w:p w14:paraId="520524C9" w14:textId="77777777" w:rsidR="00B9336D" w:rsidRPr="00B9336D" w:rsidRDefault="00B9336D" w:rsidP="00B9336D">
      <w:pPr>
        <w:spacing w:before="100" w:beforeAutospacing="1"/>
        <w:jc w:val="both"/>
        <w:rPr>
          <w:lang w:eastAsia="fr-FR"/>
        </w:rPr>
      </w:pPr>
      <w:r w:rsidRPr="00B9336D">
        <w:rPr>
          <w:lang w:eastAsia="fr-FR"/>
        </w:rPr>
        <w:t xml:space="preserve">Le Titulaire s’engage à communiquer une attestation de la police d’assurance à la </w:t>
      </w:r>
      <w:r w:rsidR="00617F4F">
        <w:rPr>
          <w:lang w:eastAsia="fr-FR"/>
        </w:rPr>
        <w:t>Cnam</w:t>
      </w:r>
      <w:r w:rsidRPr="00B9336D">
        <w:rPr>
          <w:lang w:eastAsia="fr-FR"/>
        </w:rPr>
        <w:t xml:space="preserve"> lors de la signature du présent </w:t>
      </w:r>
      <w:r w:rsidR="00874D2B">
        <w:t>accord-cadre</w:t>
      </w:r>
      <w:r w:rsidRPr="00B9336D">
        <w:rPr>
          <w:lang w:eastAsia="fr-FR"/>
        </w:rPr>
        <w:t>. A tout moment durant l’exécution</w:t>
      </w:r>
      <w:r w:rsidR="00874D2B">
        <w:rPr>
          <w:lang w:eastAsia="fr-FR"/>
        </w:rPr>
        <w:t xml:space="preserve"> de </w:t>
      </w:r>
      <w:r w:rsidR="00B23353">
        <w:rPr>
          <w:lang w:eastAsia="fr-FR"/>
        </w:rPr>
        <w:t>l’</w:t>
      </w:r>
      <w:r w:rsidR="00B23353" w:rsidRPr="00B9336D">
        <w:rPr>
          <w:lang w:eastAsia="fr-FR"/>
        </w:rPr>
        <w:t>accord</w:t>
      </w:r>
      <w:r w:rsidR="00874D2B">
        <w:t>-cadre</w:t>
      </w:r>
      <w:r w:rsidRPr="00B9336D">
        <w:rPr>
          <w:lang w:eastAsia="fr-FR"/>
        </w:rPr>
        <w:t xml:space="preserve">, le Titulaire doit être en mesure de produire cette attestation, sur demande de la </w:t>
      </w:r>
      <w:r w:rsidR="00617F4F">
        <w:rPr>
          <w:lang w:eastAsia="fr-FR"/>
        </w:rPr>
        <w:t>Cnam</w:t>
      </w:r>
      <w:r w:rsidRPr="00B9336D">
        <w:rPr>
          <w:lang w:eastAsia="fr-FR"/>
        </w:rPr>
        <w:t xml:space="preserve"> et dans un délai de quinze jours à compter de la réception de la demande.</w:t>
      </w:r>
    </w:p>
    <w:p w14:paraId="2A6112DB" w14:textId="77777777" w:rsidR="00B9336D" w:rsidRPr="00E8574A" w:rsidRDefault="00B9336D" w:rsidP="00E8574A">
      <w:pPr>
        <w:spacing w:after="100" w:afterAutospacing="1"/>
        <w:jc w:val="both"/>
        <w:rPr>
          <w:lang w:eastAsia="fr-FR"/>
        </w:rPr>
      </w:pPr>
      <w:r w:rsidRPr="00B9336D">
        <w:rPr>
          <w:lang w:eastAsia="fr-FR"/>
        </w:rPr>
        <w:t xml:space="preserve">Le Titulaire s’engage à régler toutes les primes pour que la </w:t>
      </w:r>
      <w:r w:rsidR="00617F4F">
        <w:rPr>
          <w:lang w:eastAsia="fr-FR"/>
        </w:rPr>
        <w:t>Cnam</w:t>
      </w:r>
      <w:r w:rsidRPr="00B9336D">
        <w:rPr>
          <w:lang w:eastAsia="fr-FR"/>
        </w:rPr>
        <w:t xml:space="preserve"> puisse faire valoir ses droits. En tout état de cause, la franchise imposée par la compagnie d’assurance</w:t>
      </w:r>
      <w:r w:rsidR="00E8574A">
        <w:rPr>
          <w:lang w:eastAsia="fr-FR"/>
        </w:rPr>
        <w:t xml:space="preserve"> sera à la charge du Titulaire.</w:t>
      </w:r>
    </w:p>
    <w:p w14:paraId="691D1B3F" w14:textId="77777777" w:rsidR="00B9336D" w:rsidRPr="00C875DA" w:rsidRDefault="00262818" w:rsidP="007F7E1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438" w:name="_Toc394063377"/>
      <w:bookmarkStart w:id="439" w:name="_Toc229561559"/>
      <w:r>
        <w:rPr>
          <w:rFonts w:eastAsia="Times New Roman" w:cs="Calibri"/>
          <w:b/>
          <w:bCs/>
          <w:caps/>
          <w:color w:val="002060"/>
          <w:kern w:val="32"/>
          <w:sz w:val="24"/>
          <w:szCs w:val="24"/>
          <w:lang w:eastAsia="fr-FR"/>
        </w:rPr>
        <w:t>OBLIGATIONS ET ENGAGEMENTS DES PARTIES</w:t>
      </w:r>
      <w:bookmarkEnd w:id="438"/>
      <w:bookmarkEnd w:id="439"/>
    </w:p>
    <w:p w14:paraId="1CAB28DD" w14:textId="77777777" w:rsidR="00B9336D" w:rsidRPr="00B9336D" w:rsidRDefault="00B9336D" w:rsidP="007F7E12">
      <w:pPr>
        <w:keepNext/>
        <w:numPr>
          <w:ilvl w:val="1"/>
          <w:numId w:val="4"/>
        </w:numPr>
        <w:spacing w:before="240" w:after="100" w:afterAutospacing="1"/>
        <w:jc w:val="both"/>
        <w:outlineLvl w:val="1"/>
        <w:rPr>
          <w:rFonts w:eastAsia="Times New Roman" w:cs="Calibri"/>
          <w:b/>
          <w:bCs/>
          <w:iCs/>
          <w:sz w:val="24"/>
          <w:szCs w:val="24"/>
        </w:rPr>
      </w:pPr>
      <w:bookmarkStart w:id="440" w:name="_Toc394063378"/>
      <w:r w:rsidRPr="00B9336D">
        <w:rPr>
          <w:rFonts w:eastAsia="Times New Roman" w:cs="Calibri"/>
          <w:b/>
          <w:bCs/>
          <w:iCs/>
          <w:sz w:val="24"/>
          <w:szCs w:val="24"/>
        </w:rPr>
        <w:t xml:space="preserve">La </w:t>
      </w:r>
      <w:bookmarkEnd w:id="440"/>
      <w:r w:rsidR="00617F4F">
        <w:rPr>
          <w:rFonts w:eastAsia="Times New Roman" w:cs="Calibri"/>
          <w:b/>
          <w:bCs/>
          <w:iCs/>
          <w:sz w:val="24"/>
          <w:szCs w:val="24"/>
        </w:rPr>
        <w:t>Cnam</w:t>
      </w:r>
    </w:p>
    <w:p w14:paraId="6D4B6C1E" w14:textId="77777777" w:rsidR="00B9336D" w:rsidRPr="00B9336D" w:rsidRDefault="00B9336D" w:rsidP="007F7E12">
      <w:pPr>
        <w:numPr>
          <w:ilvl w:val="0"/>
          <w:numId w:val="5"/>
        </w:numPr>
        <w:spacing w:before="100" w:beforeAutospacing="1"/>
        <w:jc w:val="both"/>
        <w:rPr>
          <w:u w:val="single"/>
        </w:rPr>
      </w:pPr>
      <w:r w:rsidRPr="00B9336D">
        <w:rPr>
          <w:u w:val="single"/>
        </w:rPr>
        <w:t>Environnement</w:t>
      </w:r>
    </w:p>
    <w:p w14:paraId="017F9FD5" w14:textId="77777777" w:rsidR="00B9336D" w:rsidRPr="00B9336D" w:rsidRDefault="00B9336D" w:rsidP="00B769A1">
      <w:pPr>
        <w:spacing w:before="100" w:beforeAutospacing="1" w:after="100" w:afterAutospacing="1"/>
        <w:jc w:val="both"/>
      </w:pPr>
      <w:r w:rsidRPr="00B9336D">
        <w:t xml:space="preserve">La </w:t>
      </w:r>
      <w:r w:rsidR="00617F4F">
        <w:t>Cnam</w:t>
      </w:r>
      <w:r w:rsidRPr="00B9336D">
        <w:t xml:space="preserve"> assure au personnel du Titulaire, appelé à intervenir dans ses locaux, des conditions d’environnement conformes aux normes d’hygiène et de sécurité en vigueur.</w:t>
      </w:r>
    </w:p>
    <w:p w14:paraId="18235545" w14:textId="77777777" w:rsidR="00B9336D" w:rsidRPr="00B9336D" w:rsidRDefault="00B9336D" w:rsidP="007F7E12">
      <w:pPr>
        <w:numPr>
          <w:ilvl w:val="0"/>
          <w:numId w:val="5"/>
        </w:numPr>
        <w:jc w:val="both"/>
        <w:rPr>
          <w:u w:val="single"/>
        </w:rPr>
      </w:pPr>
      <w:r w:rsidRPr="00B9336D">
        <w:rPr>
          <w:u w:val="single"/>
        </w:rPr>
        <w:t>Devoir général d’information</w:t>
      </w:r>
    </w:p>
    <w:p w14:paraId="1E8AF5F6" w14:textId="77777777" w:rsidR="00B9336D" w:rsidRPr="00B9336D" w:rsidRDefault="00B9336D" w:rsidP="00B9336D">
      <w:pPr>
        <w:spacing w:before="100" w:beforeAutospacing="1" w:after="100" w:afterAutospacing="1"/>
        <w:jc w:val="both"/>
      </w:pPr>
      <w:r w:rsidRPr="00B9336D">
        <w:lastRenderedPageBreak/>
        <w:t xml:space="preserve">La </w:t>
      </w:r>
      <w:r w:rsidR="00617F4F">
        <w:t>Cnam</w:t>
      </w:r>
      <w:r w:rsidRPr="00B9336D">
        <w:t xml:space="preserve"> est tenue de manière générale à une obligation de collaboration et d’information, et à ce titre, elle met à la disposition du Titulaire les informations et les outils qui lui sont nécessaires pour la bonne exécution du présent </w:t>
      </w:r>
      <w:r w:rsidR="00FC256E">
        <w:t>accord-cadre</w:t>
      </w:r>
      <w:r w:rsidRPr="00B9336D">
        <w:t>.</w:t>
      </w:r>
    </w:p>
    <w:p w14:paraId="540A9EB1" w14:textId="77777777" w:rsidR="00B9336D" w:rsidRPr="00B9336D" w:rsidRDefault="00B9336D" w:rsidP="007F7E12">
      <w:pPr>
        <w:keepNext/>
        <w:numPr>
          <w:ilvl w:val="1"/>
          <w:numId w:val="4"/>
        </w:numPr>
        <w:spacing w:before="240" w:after="100" w:afterAutospacing="1"/>
        <w:jc w:val="both"/>
        <w:outlineLvl w:val="1"/>
        <w:rPr>
          <w:rFonts w:eastAsia="Times New Roman" w:cs="Calibri"/>
          <w:b/>
          <w:bCs/>
          <w:iCs/>
          <w:sz w:val="24"/>
          <w:szCs w:val="24"/>
        </w:rPr>
      </w:pPr>
      <w:bookmarkStart w:id="441" w:name="_Toc394063379"/>
      <w:r w:rsidRPr="00B9336D">
        <w:rPr>
          <w:rFonts w:eastAsia="Times New Roman" w:cs="Calibri"/>
          <w:b/>
          <w:bCs/>
          <w:iCs/>
          <w:sz w:val="24"/>
          <w:szCs w:val="24"/>
        </w:rPr>
        <w:t>Le Titulaire</w:t>
      </w:r>
      <w:bookmarkEnd w:id="441"/>
    </w:p>
    <w:p w14:paraId="3676D6F6" w14:textId="628143FD" w:rsidR="00B9336D" w:rsidRPr="00B9336D" w:rsidRDefault="00B9336D" w:rsidP="007F7E12">
      <w:pPr>
        <w:numPr>
          <w:ilvl w:val="0"/>
          <w:numId w:val="5"/>
        </w:numPr>
        <w:spacing w:before="100" w:beforeAutospacing="1"/>
        <w:jc w:val="both"/>
        <w:rPr>
          <w:u w:val="single"/>
        </w:rPr>
      </w:pPr>
      <w:r w:rsidRPr="00B9336D">
        <w:rPr>
          <w:u w:val="single"/>
        </w:rPr>
        <w:t>Obligations</w:t>
      </w:r>
      <w:r w:rsidR="00A25E33">
        <w:rPr>
          <w:u w:val="single"/>
        </w:rPr>
        <w:t xml:space="preserve"> de qualité et de conformité</w:t>
      </w:r>
      <w:r w:rsidRPr="00B9336D">
        <w:rPr>
          <w:u w:val="single"/>
        </w:rPr>
        <w:t xml:space="preserve"> </w:t>
      </w:r>
    </w:p>
    <w:p w14:paraId="082177AF" w14:textId="77777777" w:rsidR="00B9336D" w:rsidRPr="00B9336D" w:rsidRDefault="00B9336D" w:rsidP="00B9336D">
      <w:pPr>
        <w:tabs>
          <w:tab w:val="left" w:pos="5245"/>
        </w:tabs>
        <w:spacing w:before="100" w:beforeAutospacing="1" w:after="100" w:afterAutospacing="1"/>
        <w:jc w:val="both"/>
      </w:pPr>
      <w:r w:rsidRPr="00B9336D">
        <w:t xml:space="preserve">Le Titulaire reconnaît comme essentiel de garantir la qualité et la conformité des prestations qu’il assure dans le cadre du présent </w:t>
      </w:r>
      <w:r w:rsidR="00FC256E">
        <w:t>accord-cadre.</w:t>
      </w:r>
    </w:p>
    <w:p w14:paraId="06F91FA9" w14:textId="77777777" w:rsidR="00B9336D" w:rsidRPr="00B9336D" w:rsidRDefault="00B9336D" w:rsidP="00414E84">
      <w:pPr>
        <w:tabs>
          <w:tab w:val="left" w:pos="5245"/>
        </w:tabs>
        <w:spacing w:after="0"/>
        <w:jc w:val="both"/>
      </w:pPr>
      <w:r w:rsidRPr="00B9336D">
        <w:t>La qualité et la conformité résultent notamment :</w:t>
      </w:r>
    </w:p>
    <w:p w14:paraId="1E405AE2" w14:textId="77777777" w:rsidR="00B9336D" w:rsidRPr="00B9336D" w:rsidRDefault="00B9336D" w:rsidP="00414E84">
      <w:pPr>
        <w:numPr>
          <w:ilvl w:val="0"/>
          <w:numId w:val="3"/>
        </w:numPr>
        <w:tabs>
          <w:tab w:val="left" w:pos="5245"/>
        </w:tabs>
        <w:spacing w:after="0"/>
        <w:jc w:val="both"/>
      </w:pPr>
      <w:r w:rsidRPr="00B9336D">
        <w:t>du respect des stipulations du Cahier des Clauses Administratives Générales, du présent CCAP, et des prestations à exécuter,</w:t>
      </w:r>
    </w:p>
    <w:p w14:paraId="25EB4454" w14:textId="77777777" w:rsidR="00B9336D" w:rsidRPr="00B9336D" w:rsidRDefault="00B9336D" w:rsidP="00414E84">
      <w:pPr>
        <w:numPr>
          <w:ilvl w:val="0"/>
          <w:numId w:val="3"/>
        </w:numPr>
        <w:tabs>
          <w:tab w:val="left" w:pos="5245"/>
        </w:tabs>
        <w:spacing w:after="0"/>
        <w:jc w:val="both"/>
      </w:pPr>
      <w:r w:rsidRPr="00B9336D">
        <w:t>du respect des délais indiqués,</w:t>
      </w:r>
    </w:p>
    <w:p w14:paraId="4DA91525" w14:textId="77777777" w:rsidR="00B9336D" w:rsidRPr="00B9336D" w:rsidRDefault="00B9336D" w:rsidP="00414E84">
      <w:pPr>
        <w:numPr>
          <w:ilvl w:val="0"/>
          <w:numId w:val="3"/>
        </w:numPr>
        <w:tabs>
          <w:tab w:val="left" w:pos="5245"/>
        </w:tabs>
        <w:spacing w:after="0"/>
        <w:jc w:val="both"/>
      </w:pPr>
      <w:r w:rsidRPr="00B9336D">
        <w:t>de l’application des normes en vigueur applicables au Titulaire.</w:t>
      </w:r>
    </w:p>
    <w:p w14:paraId="6A9D02FB" w14:textId="77777777" w:rsidR="00B9336D" w:rsidRDefault="00B9336D" w:rsidP="00822EDB">
      <w:pPr>
        <w:tabs>
          <w:tab w:val="left" w:pos="5245"/>
        </w:tabs>
        <w:spacing w:before="100" w:beforeAutospacing="1" w:after="100" w:afterAutospacing="1"/>
        <w:jc w:val="both"/>
      </w:pPr>
      <w:r w:rsidRPr="00B9336D">
        <w:t>Le Titulaire s’engage de façon générale à assurer la qualité des prestations au niveau le plus élevé en adéquation avec les usages profess</w:t>
      </w:r>
      <w:r w:rsidR="00C875DA">
        <w:t>ionnels et les règles de l’art.</w:t>
      </w:r>
    </w:p>
    <w:p w14:paraId="24884F85" w14:textId="77777777" w:rsidR="00822EDB" w:rsidRPr="00085F40" w:rsidRDefault="00822EDB" w:rsidP="007F7E12">
      <w:pPr>
        <w:numPr>
          <w:ilvl w:val="0"/>
          <w:numId w:val="5"/>
        </w:numPr>
        <w:spacing w:before="100" w:beforeAutospacing="1"/>
        <w:jc w:val="both"/>
        <w:rPr>
          <w:u w:val="single"/>
        </w:rPr>
      </w:pPr>
      <w:r w:rsidRPr="00085F40">
        <w:rPr>
          <w:u w:val="single"/>
        </w:rPr>
        <w:t xml:space="preserve">Engagements </w:t>
      </w:r>
    </w:p>
    <w:p w14:paraId="1C5F7038" w14:textId="77777777" w:rsidR="00822EDB" w:rsidRPr="00822EDB" w:rsidRDefault="00822EDB" w:rsidP="0070550A">
      <w:pPr>
        <w:spacing w:before="100" w:beforeAutospacing="1"/>
        <w:jc w:val="both"/>
      </w:pPr>
      <w:r w:rsidRPr="00B9336D">
        <w:t xml:space="preserve">Le Titulaire accepte sans aucune réserve que la </w:t>
      </w:r>
      <w:r w:rsidR="00617F4F">
        <w:t>Cnam</w:t>
      </w:r>
      <w:r w:rsidRPr="00B9336D">
        <w:t xml:space="preserve"> puisse réaliser ou faire réaliser des contrôles sur la qualité des prestations qu’il fournit.</w:t>
      </w:r>
      <w:r>
        <w:t xml:space="preserve"> </w:t>
      </w:r>
      <w:r w:rsidRPr="00B9336D">
        <w:t xml:space="preserve">Les </w:t>
      </w:r>
      <w:r w:rsidRPr="00B9336D">
        <w:rPr>
          <w:rFonts w:cs="Calibri"/>
        </w:rPr>
        <w:t xml:space="preserve">différents contrôles et mesures, matérialisés notamment par des constats ou des rapports effectués par la </w:t>
      </w:r>
      <w:r w:rsidR="00617F4F">
        <w:rPr>
          <w:rFonts w:cs="Calibri"/>
        </w:rPr>
        <w:t>Cnam</w:t>
      </w:r>
      <w:r w:rsidRPr="00B9336D">
        <w:rPr>
          <w:rFonts w:cs="Calibri"/>
        </w:rPr>
        <w:t xml:space="preserve"> ou par un tiers à leur demande sont opposables au Titulaire.</w:t>
      </w:r>
    </w:p>
    <w:p w14:paraId="1460D216" w14:textId="77777777" w:rsidR="00822EDB" w:rsidRDefault="00822EDB" w:rsidP="0070550A">
      <w:pPr>
        <w:spacing w:after="100" w:afterAutospacing="1"/>
        <w:jc w:val="both"/>
        <w:rPr>
          <w:rFonts w:cs="Calibri"/>
          <w:color w:val="000000"/>
          <w:shd w:val="clear" w:color="auto" w:fill="FFFFFF"/>
        </w:rPr>
      </w:pPr>
      <w:r w:rsidRPr="00B9336D">
        <w:rPr>
          <w:rFonts w:cs="Calibri"/>
          <w:color w:val="000000"/>
          <w:shd w:val="clear" w:color="auto" w:fill="FFFFFF"/>
        </w:rPr>
        <w:t xml:space="preserve">Si le Titulaire entrave l'exercice du droit de contrôle de la </w:t>
      </w:r>
      <w:r w:rsidR="00617F4F">
        <w:rPr>
          <w:rFonts w:cs="Calibri"/>
          <w:color w:val="000000"/>
          <w:shd w:val="clear" w:color="auto" w:fill="FFFFFF"/>
        </w:rPr>
        <w:t>Cnam</w:t>
      </w:r>
      <w:r w:rsidRPr="00B9336D">
        <w:rPr>
          <w:rFonts w:cs="Calibri"/>
          <w:color w:val="000000"/>
          <w:shd w:val="clear" w:color="auto" w:fill="FFFFFF"/>
        </w:rPr>
        <w:t xml:space="preserve"> en cours d'exécution </w:t>
      </w:r>
      <w:r w:rsidR="007C2733">
        <w:rPr>
          <w:rFonts w:cs="Calibri"/>
          <w:color w:val="000000"/>
          <w:shd w:val="clear" w:color="auto" w:fill="FFFFFF"/>
        </w:rPr>
        <w:t>de l’accord-cadre</w:t>
      </w:r>
      <w:r w:rsidRPr="00B9336D">
        <w:rPr>
          <w:rFonts w:cs="Calibri"/>
          <w:color w:val="000000"/>
          <w:shd w:val="clear" w:color="auto" w:fill="FFFFFF"/>
        </w:rPr>
        <w:t>, il encourt une résiliatio</w:t>
      </w:r>
      <w:r w:rsidR="007C2733">
        <w:rPr>
          <w:rFonts w:cs="Calibri"/>
          <w:color w:val="000000"/>
          <w:shd w:val="clear" w:color="auto" w:fill="FFFFFF"/>
        </w:rPr>
        <w:t>n du</w:t>
      </w:r>
      <w:r>
        <w:rPr>
          <w:rFonts w:cs="Calibri"/>
          <w:color w:val="000000"/>
          <w:shd w:val="clear" w:color="auto" w:fill="FFFFFF"/>
        </w:rPr>
        <w:t xml:space="preserve"> pour faute.</w:t>
      </w:r>
    </w:p>
    <w:p w14:paraId="6168633E" w14:textId="77777777" w:rsidR="00B9336D" w:rsidRPr="00B9336D" w:rsidRDefault="00B9336D" w:rsidP="007F7E12">
      <w:pPr>
        <w:numPr>
          <w:ilvl w:val="0"/>
          <w:numId w:val="5"/>
        </w:numPr>
        <w:jc w:val="both"/>
        <w:rPr>
          <w:u w:val="single"/>
        </w:rPr>
      </w:pPr>
      <w:r w:rsidRPr="00B9336D">
        <w:rPr>
          <w:u w:val="single"/>
        </w:rPr>
        <w:t>Devoir d’information</w:t>
      </w:r>
    </w:p>
    <w:p w14:paraId="7CB425C6" w14:textId="77777777" w:rsidR="00B9336D" w:rsidRPr="00B9336D" w:rsidRDefault="00B9336D" w:rsidP="00414E84">
      <w:pPr>
        <w:spacing w:after="0"/>
        <w:jc w:val="both"/>
        <w:rPr>
          <w:shd w:val="clear" w:color="auto" w:fill="FFFFFF"/>
        </w:rPr>
      </w:pPr>
      <w:r w:rsidRPr="00B9336D">
        <w:rPr>
          <w:shd w:val="clear" w:color="auto" w:fill="FFFFFF"/>
        </w:rPr>
        <w:t xml:space="preserve">Le Titulaire est tenu de notifier immédiatement à la </w:t>
      </w:r>
      <w:r w:rsidR="00617F4F">
        <w:rPr>
          <w:shd w:val="clear" w:color="auto" w:fill="FFFFFF"/>
        </w:rPr>
        <w:t>Cnam</w:t>
      </w:r>
      <w:r w:rsidRPr="00B9336D">
        <w:rPr>
          <w:shd w:val="clear" w:color="auto" w:fill="FFFFFF"/>
        </w:rPr>
        <w:t xml:space="preserve"> les modifications surve</w:t>
      </w:r>
      <w:r w:rsidR="0089052C">
        <w:rPr>
          <w:shd w:val="clear" w:color="auto" w:fill="FFFFFF"/>
        </w:rPr>
        <w:t xml:space="preserve">nant postérieurement à la remise de son offre définitive </w:t>
      </w:r>
      <w:r w:rsidRPr="00B9336D">
        <w:rPr>
          <w:shd w:val="clear" w:color="auto" w:fill="FFFFFF"/>
        </w:rPr>
        <w:t>et qui se rapportent :</w:t>
      </w:r>
    </w:p>
    <w:p w14:paraId="261A1E7C" w14:textId="77777777" w:rsidR="00B9336D" w:rsidRPr="00B9336D" w:rsidRDefault="00B9336D" w:rsidP="00414E84">
      <w:pPr>
        <w:numPr>
          <w:ilvl w:val="0"/>
          <w:numId w:val="3"/>
        </w:numPr>
        <w:spacing w:after="0"/>
        <w:jc w:val="both"/>
      </w:pPr>
      <w:r w:rsidRPr="00B9336D">
        <w:rPr>
          <w:shd w:val="clear" w:color="auto" w:fill="FFFFFF"/>
        </w:rPr>
        <w:t>aux personnes ayant le pouvoir de l'engager</w:t>
      </w:r>
      <w:r w:rsidR="00544B5A" w:rsidRPr="00B9336D">
        <w:rPr>
          <w:shd w:val="clear" w:color="auto" w:fill="FFFFFF"/>
        </w:rPr>
        <w:t> </w:t>
      </w:r>
      <w:r w:rsidRPr="00B9336D">
        <w:rPr>
          <w:shd w:val="clear" w:color="auto" w:fill="FFFFFF"/>
        </w:rPr>
        <w:t>;</w:t>
      </w:r>
    </w:p>
    <w:p w14:paraId="531030C5" w14:textId="77777777" w:rsidR="00B9336D" w:rsidRPr="00B9336D" w:rsidRDefault="00B9336D" w:rsidP="00414E84">
      <w:pPr>
        <w:numPr>
          <w:ilvl w:val="0"/>
          <w:numId w:val="3"/>
        </w:numPr>
        <w:spacing w:after="0"/>
        <w:jc w:val="both"/>
      </w:pPr>
      <w:r w:rsidRPr="00B9336D">
        <w:rPr>
          <w:shd w:val="clear" w:color="auto" w:fill="FFFFFF"/>
        </w:rPr>
        <w:t>à la forme juridique sous laquelle il exerce son activité ;</w:t>
      </w:r>
    </w:p>
    <w:p w14:paraId="2F2BD879" w14:textId="77777777" w:rsidR="00B9336D" w:rsidRPr="00B9336D" w:rsidRDefault="00B9336D" w:rsidP="00414E84">
      <w:pPr>
        <w:numPr>
          <w:ilvl w:val="0"/>
          <w:numId w:val="3"/>
        </w:numPr>
        <w:spacing w:after="0"/>
        <w:jc w:val="both"/>
      </w:pPr>
      <w:r w:rsidRPr="00B9336D">
        <w:rPr>
          <w:shd w:val="clear" w:color="auto" w:fill="FFFFFF"/>
        </w:rPr>
        <w:t>à sa raison sociale ou à sa dénomination ;</w:t>
      </w:r>
    </w:p>
    <w:p w14:paraId="401C6ACE" w14:textId="77777777" w:rsidR="00B9336D" w:rsidRPr="00B9336D" w:rsidRDefault="00B9336D" w:rsidP="00414E84">
      <w:pPr>
        <w:numPr>
          <w:ilvl w:val="0"/>
          <w:numId w:val="3"/>
        </w:numPr>
        <w:spacing w:after="0"/>
        <w:jc w:val="both"/>
      </w:pPr>
      <w:r w:rsidRPr="00B9336D">
        <w:rPr>
          <w:shd w:val="clear" w:color="auto" w:fill="FFFFFF"/>
        </w:rPr>
        <w:t xml:space="preserve"> à son adresse ou à son siège social</w:t>
      </w:r>
      <w:r w:rsidR="00544B5A" w:rsidRPr="00B9336D">
        <w:rPr>
          <w:shd w:val="clear" w:color="auto" w:fill="FFFFFF"/>
        </w:rPr>
        <w:t> </w:t>
      </w:r>
      <w:r w:rsidRPr="00B9336D">
        <w:rPr>
          <w:shd w:val="clear" w:color="auto" w:fill="FFFFFF"/>
        </w:rPr>
        <w:t>;</w:t>
      </w:r>
    </w:p>
    <w:p w14:paraId="1D3A3A4E" w14:textId="77777777" w:rsidR="00B9336D" w:rsidRPr="00B9336D" w:rsidRDefault="00B9336D" w:rsidP="00414E84">
      <w:pPr>
        <w:numPr>
          <w:ilvl w:val="0"/>
          <w:numId w:val="3"/>
        </w:numPr>
        <w:spacing w:after="0"/>
        <w:jc w:val="both"/>
      </w:pPr>
      <w:r w:rsidRPr="00B9336D">
        <w:rPr>
          <w:shd w:val="clear" w:color="auto" w:fill="FFFFFF"/>
        </w:rPr>
        <w:t xml:space="preserve"> aux renseignements qu'il a fournis pour l'acceptation d'un sous-traitant et l'agrément de ses conditions de paiement </w:t>
      </w:r>
      <w:r w:rsidRPr="00B9336D">
        <w:t>;</w:t>
      </w:r>
    </w:p>
    <w:p w14:paraId="5DDB712A" w14:textId="77777777" w:rsidR="00B9336D" w:rsidRPr="00B9336D" w:rsidRDefault="003D23A3" w:rsidP="00414E84">
      <w:pPr>
        <w:numPr>
          <w:ilvl w:val="0"/>
          <w:numId w:val="3"/>
        </w:numPr>
        <w:spacing w:after="0"/>
        <w:jc w:val="both"/>
      </w:pPr>
      <w:r>
        <w:rPr>
          <w:shd w:val="clear" w:color="auto" w:fill="FFFFFF"/>
        </w:rPr>
        <w:t xml:space="preserve"> et,</w:t>
      </w:r>
      <w:r w:rsidR="00B9336D" w:rsidRPr="00B9336D">
        <w:rPr>
          <w:shd w:val="clear" w:color="auto" w:fill="FFFFFF"/>
        </w:rPr>
        <w:t xml:space="preserve"> plus généralement, à toutes les modifications importantes de fonctionnement de l'entreprise pouvant influer sur le déroulement </w:t>
      </w:r>
      <w:r w:rsidR="00FC256E">
        <w:rPr>
          <w:shd w:val="clear" w:color="auto" w:fill="FFFFFF"/>
        </w:rPr>
        <w:t>de l’accord-cadre</w:t>
      </w:r>
      <w:r w:rsidR="00B9336D" w:rsidRPr="00B9336D">
        <w:rPr>
          <w:shd w:val="clear" w:color="auto" w:fill="FFFFFF"/>
        </w:rPr>
        <w:t>.</w:t>
      </w:r>
    </w:p>
    <w:p w14:paraId="0AEE1C1A" w14:textId="77777777" w:rsidR="00414E84" w:rsidRDefault="00414E84" w:rsidP="00414E84">
      <w:pPr>
        <w:tabs>
          <w:tab w:val="left" w:pos="1134"/>
          <w:tab w:val="left" w:pos="5245"/>
        </w:tabs>
        <w:spacing w:after="0"/>
        <w:jc w:val="both"/>
        <w:rPr>
          <w:color w:val="000000"/>
        </w:rPr>
      </w:pPr>
    </w:p>
    <w:p w14:paraId="46914641" w14:textId="1AF6D8F6" w:rsidR="00B9336D" w:rsidRPr="00B9336D" w:rsidRDefault="00B9336D" w:rsidP="00414E84">
      <w:pPr>
        <w:tabs>
          <w:tab w:val="left" w:pos="1134"/>
          <w:tab w:val="left" w:pos="5245"/>
        </w:tabs>
        <w:spacing w:after="0"/>
        <w:jc w:val="both"/>
        <w:rPr>
          <w:color w:val="000000"/>
        </w:rPr>
      </w:pPr>
      <w:r w:rsidRPr="00B9336D">
        <w:rPr>
          <w:color w:val="000000"/>
        </w:rPr>
        <w:t>Il en est de même :</w:t>
      </w:r>
    </w:p>
    <w:p w14:paraId="4E40F7F7" w14:textId="77777777" w:rsidR="00B9336D" w:rsidRPr="00B9336D" w:rsidRDefault="00B9336D" w:rsidP="00414E84">
      <w:pPr>
        <w:numPr>
          <w:ilvl w:val="0"/>
          <w:numId w:val="7"/>
        </w:numPr>
        <w:tabs>
          <w:tab w:val="left" w:pos="1134"/>
          <w:tab w:val="left" w:pos="5245"/>
        </w:tabs>
        <w:spacing w:after="0" w:line="240" w:lineRule="auto"/>
        <w:jc w:val="both"/>
        <w:rPr>
          <w:color w:val="000000"/>
        </w:rPr>
      </w:pPr>
      <w:r w:rsidRPr="00B9336D">
        <w:rPr>
          <w:color w:val="000000"/>
        </w:rPr>
        <w:lastRenderedPageBreak/>
        <w:t xml:space="preserve">de toute modification, suppression ou résiliation de ses polices d’assurance couvrant les responsabilités évoquées à l’article </w:t>
      </w:r>
      <w:r w:rsidR="00AA2068">
        <w:rPr>
          <w:color w:val="000000"/>
        </w:rPr>
        <w:t>1</w:t>
      </w:r>
      <w:r w:rsidR="00544B5A">
        <w:rPr>
          <w:color w:val="000000"/>
        </w:rPr>
        <w:t>7</w:t>
      </w:r>
      <w:r w:rsidR="00AA2068">
        <w:rPr>
          <w:color w:val="000000"/>
        </w:rPr>
        <w:t xml:space="preserve"> </w:t>
      </w:r>
      <w:r w:rsidRPr="00B9336D">
        <w:rPr>
          <w:color w:val="000000"/>
        </w:rPr>
        <w:t xml:space="preserve">du présent CCAP ; </w:t>
      </w:r>
    </w:p>
    <w:p w14:paraId="2D759C18" w14:textId="77777777" w:rsidR="00B9336D" w:rsidRPr="00B9336D" w:rsidRDefault="00B9336D" w:rsidP="00414E84">
      <w:pPr>
        <w:numPr>
          <w:ilvl w:val="0"/>
          <w:numId w:val="7"/>
        </w:numPr>
        <w:tabs>
          <w:tab w:val="left" w:pos="1134"/>
          <w:tab w:val="left" w:pos="5245"/>
        </w:tabs>
        <w:spacing w:after="0" w:line="240" w:lineRule="auto"/>
        <w:jc w:val="both"/>
        <w:rPr>
          <w:color w:val="000000"/>
        </w:rPr>
      </w:pPr>
      <w:r w:rsidRPr="00B9336D">
        <w:rPr>
          <w:color w:val="000000"/>
        </w:rPr>
        <w:t>de toute disposition législative ou réglementaire ou décision de justice prononçant son exclusion des marchés publics.</w:t>
      </w:r>
    </w:p>
    <w:p w14:paraId="13F204A3" w14:textId="77777777" w:rsidR="00B9336D" w:rsidRPr="00B9336D" w:rsidRDefault="00B9336D" w:rsidP="00B769A1">
      <w:pPr>
        <w:spacing w:before="100" w:beforeAutospacing="1" w:after="100" w:afterAutospacing="1"/>
        <w:jc w:val="both"/>
        <w:rPr>
          <w:shd w:val="clear" w:color="auto" w:fill="FFFFFF"/>
        </w:rPr>
      </w:pPr>
      <w:r w:rsidRPr="00B9336D">
        <w:rPr>
          <w:color w:val="000000"/>
        </w:rPr>
        <w:t xml:space="preserve">Conformément au présent CCAP, </w:t>
      </w:r>
      <w:r w:rsidR="00FC256E">
        <w:rPr>
          <w:color w:val="000000"/>
        </w:rPr>
        <w:t>l’accord-cadre</w:t>
      </w:r>
      <w:r w:rsidRPr="00B9336D">
        <w:rPr>
          <w:color w:val="000000"/>
        </w:rPr>
        <w:t xml:space="preserve"> peut être résilié aux torts du Titulaire, si celui-ci ne respecte pas son obligation d’information à l’égard de la </w:t>
      </w:r>
      <w:r w:rsidR="00617F4F">
        <w:rPr>
          <w:color w:val="000000"/>
        </w:rPr>
        <w:t>Cnam</w:t>
      </w:r>
      <w:r w:rsidRPr="00B9336D">
        <w:rPr>
          <w:color w:val="000000"/>
        </w:rPr>
        <w:t>.</w:t>
      </w:r>
    </w:p>
    <w:p w14:paraId="46A8925E" w14:textId="77777777" w:rsidR="00B9336D" w:rsidRPr="00B9336D" w:rsidRDefault="00B9336D" w:rsidP="007F7E12">
      <w:pPr>
        <w:numPr>
          <w:ilvl w:val="0"/>
          <w:numId w:val="5"/>
        </w:numPr>
        <w:jc w:val="both"/>
        <w:rPr>
          <w:u w:val="single"/>
        </w:rPr>
      </w:pPr>
      <w:r w:rsidRPr="00B9336D">
        <w:rPr>
          <w:u w:val="single"/>
        </w:rPr>
        <w:t xml:space="preserve">Devoir de conseil </w:t>
      </w:r>
    </w:p>
    <w:p w14:paraId="4C03FFFB" w14:textId="77777777" w:rsidR="00B9336D" w:rsidRPr="00B9336D" w:rsidRDefault="00B9336D" w:rsidP="00DB290C">
      <w:pPr>
        <w:spacing w:before="100" w:beforeAutospacing="1"/>
        <w:jc w:val="both"/>
      </w:pPr>
      <w:r w:rsidRPr="00B9336D">
        <w:t xml:space="preserve">Le Titulaire reconnaît être tenu à une obligation générale de conseil, et notamment de recommandation envers la </w:t>
      </w:r>
      <w:r w:rsidR="00617F4F">
        <w:t>Cnam</w:t>
      </w:r>
      <w:r w:rsidRPr="00B9336D">
        <w:t xml:space="preserve">. A ce titre, le Titulaire s’engage à fournir à la </w:t>
      </w:r>
      <w:r w:rsidR="00617F4F">
        <w:t>Cnam</w:t>
      </w:r>
      <w:r w:rsidRPr="00B9336D">
        <w:t xml:space="preserve"> l’ensemble des conseils, des mises en garde et recommandations nécessaires à la bonne exécution </w:t>
      </w:r>
      <w:r w:rsidR="007B23E7">
        <w:t>de l’accord-cadre</w:t>
      </w:r>
      <w:r w:rsidRPr="00B9336D">
        <w:t xml:space="preserve">. Le Titulaire informe la </w:t>
      </w:r>
      <w:r w:rsidR="00617F4F">
        <w:t>Cnam</w:t>
      </w:r>
      <w:r w:rsidRPr="00B9336D">
        <w:t xml:space="preserve"> de toute difficulté rencontrée dans la réalisation </w:t>
      </w:r>
      <w:r w:rsidR="007B23E7">
        <w:t>du présent accord-cadre</w:t>
      </w:r>
      <w:r w:rsidR="007B23E7" w:rsidRPr="00B9336D">
        <w:t>.</w:t>
      </w:r>
    </w:p>
    <w:p w14:paraId="5080263C" w14:textId="77777777" w:rsidR="00B9336D" w:rsidRPr="00B9336D" w:rsidRDefault="00B9336D" w:rsidP="00B9336D">
      <w:pPr>
        <w:jc w:val="both"/>
      </w:pPr>
      <w:r w:rsidRPr="00B9336D">
        <w:t xml:space="preserve">Toutes les informations (conseils, mises en garde, recommandations…) communiquées oralement à la </w:t>
      </w:r>
      <w:r w:rsidR="00617F4F">
        <w:t>Cnam</w:t>
      </w:r>
      <w:r w:rsidRPr="00B9336D">
        <w:t xml:space="preserve"> donnent obligatoirement lieu à la remise d’un document écrit de confirmation au plus tard sous 8 jours, et adressé à l'ensemble des interlocuteurs qui lui auront été désignés.</w:t>
      </w:r>
    </w:p>
    <w:p w14:paraId="5F47B4C5" w14:textId="0E4A46BD" w:rsidR="00B9336D" w:rsidRDefault="00B9336D" w:rsidP="00B769A1">
      <w:pPr>
        <w:spacing w:after="100" w:afterAutospacing="1"/>
        <w:jc w:val="both"/>
      </w:pPr>
      <w:r w:rsidRPr="00B9336D">
        <w:t xml:space="preserve">D’une manière générale, le Titulaire s’engage à déployer tous les efforts utiles pour obtenir les meilleurs résultats possibles et attendus au titre du présent </w:t>
      </w:r>
      <w:r w:rsidR="00FC256E">
        <w:rPr>
          <w:color w:val="000000"/>
        </w:rPr>
        <w:t>accord-cadre</w:t>
      </w:r>
      <w:r w:rsidRPr="00B9336D">
        <w:t>.</w:t>
      </w:r>
    </w:p>
    <w:p w14:paraId="12656D41" w14:textId="60484AAD" w:rsidR="003F5231" w:rsidRPr="00374458" w:rsidRDefault="003F5231" w:rsidP="003F5231">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20" w:after="120" w:line="240" w:lineRule="auto"/>
        <w:outlineLvl w:val="0"/>
        <w:rPr>
          <w:rFonts w:eastAsia="Times New Roman" w:cs="Calibri"/>
          <w:b/>
          <w:bCs/>
          <w:caps/>
          <w:color w:val="002060"/>
          <w:kern w:val="32"/>
          <w:sz w:val="24"/>
          <w:szCs w:val="24"/>
          <w:lang w:eastAsia="fr-FR"/>
        </w:rPr>
      </w:pPr>
      <w:bookmarkStart w:id="442" w:name="_Toc229561560"/>
      <w:r>
        <w:rPr>
          <w:rFonts w:eastAsia="Times New Roman" w:cs="Calibri"/>
          <w:b/>
          <w:bCs/>
          <w:caps/>
          <w:color w:val="002060"/>
          <w:kern w:val="32"/>
          <w:sz w:val="24"/>
          <w:szCs w:val="24"/>
          <w:lang w:eastAsia="fr-FR"/>
        </w:rPr>
        <w:t>AUDITS</w:t>
      </w:r>
      <w:bookmarkEnd w:id="442"/>
    </w:p>
    <w:p w14:paraId="56D20270" w14:textId="77777777" w:rsidR="003F5231" w:rsidRDefault="003F5231" w:rsidP="003F5231">
      <w:pPr>
        <w:spacing w:after="100" w:afterAutospacing="1"/>
        <w:jc w:val="both"/>
      </w:pPr>
      <w:r>
        <w:t xml:space="preserve">La Cnam peut, pendant l'exécution de l’accord-cadre et sans qu'il soit nécessaire d'en justifier les raisons auprès du Titulaire, réaliser ou faire réaliser par tout auditeur de son choix un audit des conditions de l’exécution des obligations par le Titulaire au titre de l’accord-cadre. La mission d'audit n'a pas d'autre objet que de s'assurer du respect par le Titulaire des obligations qui lui incombent. </w:t>
      </w:r>
    </w:p>
    <w:p w14:paraId="51B4601F" w14:textId="77777777" w:rsidR="003F5231" w:rsidRDefault="003F5231" w:rsidP="003F5231">
      <w:pPr>
        <w:spacing w:after="100" w:afterAutospacing="1"/>
        <w:jc w:val="both"/>
      </w:pPr>
      <w:r>
        <w:t xml:space="preserve">Dans le cas de recours à un auditeur externe, ce dernier ne peut être un concurrent direct du Titulaire. La Cnam s’engage à avertir le Titulaire par écrit de toute mission d'audit avec un préavis minimum de 7 jours en lui communiquant l'objet, la durée de la mission, ainsi que le nom des auditeurs détachés. </w:t>
      </w:r>
    </w:p>
    <w:p w14:paraId="0FD87283" w14:textId="77777777" w:rsidR="003F5231" w:rsidRDefault="003F5231" w:rsidP="003F5231">
      <w:pPr>
        <w:spacing w:after="100" w:afterAutospacing="1"/>
        <w:jc w:val="both"/>
      </w:pPr>
      <w:r>
        <w:t xml:space="preserve">Dans le cas de recours à un auditeur externe, ce dernier est considéré comme accepté par le Titulaire dès lors que le Titulaire ne formule pas une contestation motivée dans un délai de 2 jours ouvrés à compter de la réception du préavis mentionnant l’identité des auditeurs. </w:t>
      </w:r>
    </w:p>
    <w:p w14:paraId="7DADB89E" w14:textId="77777777" w:rsidR="003F5231" w:rsidRDefault="003F5231" w:rsidP="003F5231">
      <w:pPr>
        <w:spacing w:after="100" w:afterAutospacing="1"/>
        <w:jc w:val="both"/>
      </w:pPr>
      <w:r>
        <w:t>En cas de désaccord concernant l’identité de l’auditeur externe, les parties s’engagent à réunir le comité ad hoc en vue de statuer sur ce différend.</w:t>
      </w:r>
    </w:p>
    <w:p w14:paraId="0C908BF9" w14:textId="77777777" w:rsidR="003F5231" w:rsidRDefault="003F5231" w:rsidP="003F5231">
      <w:pPr>
        <w:spacing w:after="100" w:afterAutospacing="1"/>
        <w:jc w:val="both"/>
      </w:pPr>
      <w:r>
        <w:t>Le Titulaire s'engage à collaborer de bonne foi et sans réserve avec tout auditeur ainsi désigné : il doit faciliter l'accès des auditeurs à tout document ou information ou autre élément utile au bon déroulement de la mission d'audit, en particulier en répondant aux différentes questions.</w:t>
      </w:r>
    </w:p>
    <w:p w14:paraId="20568BA0" w14:textId="77777777" w:rsidR="003F5231" w:rsidRDefault="003F5231" w:rsidP="003F5231">
      <w:pPr>
        <w:spacing w:after="100" w:afterAutospacing="1"/>
        <w:jc w:val="both"/>
      </w:pPr>
      <w:r>
        <w:t>A la demande du Titulaire, la Cnam s'engage par ailleurs à faire signer à chaque auditeur chargé d'une mission d'audit, un engagement personnel de confidentialité.</w:t>
      </w:r>
    </w:p>
    <w:p w14:paraId="33374D7F" w14:textId="77777777" w:rsidR="003F5231" w:rsidRDefault="003F5231" w:rsidP="003F5231">
      <w:pPr>
        <w:spacing w:after="100" w:afterAutospacing="1"/>
        <w:jc w:val="both"/>
      </w:pPr>
      <w:r>
        <w:lastRenderedPageBreak/>
        <w:t>Le rapport d’audit fait l’objet d’un examen contradictoire du Titulaire.</w:t>
      </w:r>
    </w:p>
    <w:p w14:paraId="6BA4C8D7" w14:textId="77777777" w:rsidR="003F5231" w:rsidRDefault="003F5231" w:rsidP="003F5231">
      <w:pPr>
        <w:spacing w:after="100" w:afterAutospacing="1"/>
        <w:jc w:val="both"/>
      </w:pPr>
      <w:r>
        <w:t>Au cas où un rapport d’audit ferait apparaître un manquement non contesté de manière motivée par le Titulaire à ses obligations contractuelles, le Titulaire s’engage à mettre en œuvre les mesures correctives ou les contournements nécessaires, dans un délai de 4 jours, à compter de la notification de la Cnam et ce, aux frais du Titulaire.</w:t>
      </w:r>
    </w:p>
    <w:p w14:paraId="2BB9D9CA" w14:textId="77777777" w:rsidR="003F5231" w:rsidRDefault="003F5231" w:rsidP="003F5231">
      <w:pPr>
        <w:spacing w:after="100" w:afterAutospacing="1"/>
        <w:jc w:val="both"/>
      </w:pPr>
      <w:r>
        <w:t>La Cnam et le Titulaire conviennent qu’en tout état de cause, la procédure d’audit ou sa non mise en œuvre n’exonère d’aucune manière le Titulaire du respect de ses obligations contractuelles.</w:t>
      </w:r>
    </w:p>
    <w:p w14:paraId="2F1954BD" w14:textId="1D919206" w:rsidR="00246DF9" w:rsidRDefault="00246DF9" w:rsidP="003F5231">
      <w:pPr>
        <w:spacing w:after="100" w:afterAutospacing="1"/>
        <w:jc w:val="both"/>
      </w:pPr>
      <w:r w:rsidRPr="00246DF9">
        <w:t>Le temps passé par le personnel du Titulaire pour l’audit reste à la charge du Titulaire.</w:t>
      </w:r>
    </w:p>
    <w:p w14:paraId="47B01C9B" w14:textId="0A061A13" w:rsidR="0055652B" w:rsidRPr="00374458" w:rsidRDefault="00A83535" w:rsidP="007F7E1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20" w:after="120" w:line="240" w:lineRule="auto"/>
        <w:outlineLvl w:val="0"/>
        <w:rPr>
          <w:rFonts w:eastAsia="Times New Roman" w:cs="Calibri"/>
          <w:b/>
          <w:bCs/>
          <w:caps/>
          <w:color w:val="002060"/>
          <w:kern w:val="32"/>
          <w:sz w:val="24"/>
          <w:szCs w:val="24"/>
          <w:lang w:eastAsia="fr-FR"/>
        </w:rPr>
      </w:pPr>
      <w:bookmarkStart w:id="443" w:name="_Toc208404147"/>
      <w:bookmarkStart w:id="444" w:name="_Toc229561561"/>
      <w:r w:rsidRPr="00374458">
        <w:rPr>
          <w:rFonts w:eastAsia="Times New Roman" w:cs="Calibri"/>
          <w:b/>
          <w:bCs/>
          <w:caps/>
          <w:color w:val="002060"/>
          <w:kern w:val="32"/>
          <w:sz w:val="24"/>
          <w:szCs w:val="24"/>
          <w:lang w:eastAsia="fr-FR"/>
        </w:rPr>
        <w:t>PROTECTION DE L’ENVIRONNEMENT</w:t>
      </w:r>
      <w:r w:rsidR="0055652B" w:rsidRPr="00374458">
        <w:rPr>
          <w:rFonts w:eastAsia="Times New Roman" w:cs="Calibri"/>
          <w:b/>
          <w:bCs/>
          <w:caps/>
          <w:color w:val="002060"/>
          <w:kern w:val="32"/>
          <w:sz w:val="24"/>
          <w:szCs w:val="24"/>
          <w:lang w:eastAsia="fr-FR"/>
        </w:rPr>
        <w:t xml:space="preserve">, </w:t>
      </w:r>
      <w:r w:rsidRPr="00374458">
        <w:rPr>
          <w:rFonts w:eastAsia="Times New Roman" w:cs="Calibri"/>
          <w:b/>
          <w:bCs/>
          <w:caps/>
          <w:color w:val="002060"/>
          <w:kern w:val="32"/>
          <w:sz w:val="24"/>
          <w:szCs w:val="24"/>
          <w:lang w:eastAsia="fr-FR"/>
        </w:rPr>
        <w:t>SECURITE ET SANTE</w:t>
      </w:r>
      <w:bookmarkEnd w:id="443"/>
      <w:bookmarkEnd w:id="444"/>
    </w:p>
    <w:p w14:paraId="4A463B47" w14:textId="77777777" w:rsidR="0055652B" w:rsidRPr="00374458" w:rsidRDefault="0055652B" w:rsidP="0055652B">
      <w:pPr>
        <w:spacing w:before="120" w:after="120"/>
        <w:jc w:val="both"/>
      </w:pPr>
      <w:r w:rsidRPr="00374458">
        <w:t>En application des dispositions de l’article 7.1 du CCAG-TIC, le Titulaire veille à ce que les prestations qu'il effectue respectent les prescriptions législatives et réglementaires en vigueur en matière d'environnement, de sécurité et de santé des personnes, et de préservation du voisinage. Il doit être en mesure d'en justifier le respect, en cours d'exécution de l’accord-cadre sur simple demande de la Cnam.</w:t>
      </w:r>
    </w:p>
    <w:p w14:paraId="035CEBE3" w14:textId="77777777" w:rsidR="0055652B" w:rsidRDefault="0055652B" w:rsidP="0055652B">
      <w:pPr>
        <w:spacing w:before="120" w:after="120"/>
        <w:jc w:val="both"/>
      </w:pPr>
      <w:r w:rsidRPr="00374458">
        <w:t>En cas d'évolution de la réglementation dans ces domaines en cours d'exécution de l’accord-cadre, les modifications éventuelles, demandées par la Cnam afin de se conformer aux règles nouvelles, donnent lieu à la signature d'un avenant par les parties ou, en l'absence d'accord entre les parties, à une modification unilatérale par la Cnam.</w:t>
      </w:r>
    </w:p>
    <w:p w14:paraId="0F838E2F" w14:textId="75DAC0DE" w:rsidR="00F11D97" w:rsidRDefault="00F11D97" w:rsidP="0055652B">
      <w:pPr>
        <w:spacing w:before="120" w:after="120"/>
        <w:jc w:val="both"/>
      </w:pPr>
      <w:r w:rsidRPr="00F11D97">
        <w:t>Le</w:t>
      </w:r>
      <w:r>
        <w:t xml:space="preserve"> Titulaire veille à assurer la</w:t>
      </w:r>
      <w:r w:rsidRPr="00F11D97">
        <w:t xml:space="preserve"> sobriété numérique </w:t>
      </w:r>
      <w:r>
        <w:t>dans la réalisation des prestations (</w:t>
      </w:r>
      <w:r w:rsidRPr="00F11D97">
        <w:t>allonger la durée de vie des équipements par la maintenance ou l'achat de matériel reconditionné, réduire les usages superflus comme le stockage massif de données inutiles, limiter les visioconférences en haute définition</w:t>
      </w:r>
      <w:r>
        <w:t>…)</w:t>
      </w:r>
      <w:r w:rsidRPr="00F11D97">
        <w:t>.</w:t>
      </w:r>
    </w:p>
    <w:p w14:paraId="0E73D1A6" w14:textId="00E63F50" w:rsidR="00246DF9" w:rsidRPr="00246DF9" w:rsidRDefault="00246DF9" w:rsidP="00246DF9">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20" w:after="120" w:line="240" w:lineRule="auto"/>
        <w:outlineLvl w:val="0"/>
        <w:rPr>
          <w:rFonts w:eastAsia="Times New Roman" w:cs="Calibri"/>
          <w:b/>
          <w:bCs/>
          <w:caps/>
          <w:color w:val="002060"/>
          <w:kern w:val="32"/>
          <w:sz w:val="24"/>
          <w:szCs w:val="24"/>
          <w:lang w:eastAsia="fr-FR"/>
        </w:rPr>
      </w:pPr>
      <w:bookmarkStart w:id="445" w:name="_Ref228181748"/>
      <w:bookmarkStart w:id="446" w:name="_Toc229561562"/>
      <w:r w:rsidRPr="00246DF9">
        <w:rPr>
          <w:rFonts w:eastAsia="Times New Roman" w:cs="Calibri"/>
          <w:b/>
          <w:bCs/>
          <w:caps/>
          <w:color w:val="002060"/>
          <w:kern w:val="32"/>
          <w:sz w:val="24"/>
          <w:szCs w:val="24"/>
          <w:lang w:eastAsia="fr-FR"/>
        </w:rPr>
        <w:t>réduction de l’impact environnemental des conditions de déplacements</w:t>
      </w:r>
      <w:bookmarkEnd w:id="445"/>
      <w:bookmarkEnd w:id="446"/>
    </w:p>
    <w:p w14:paraId="0C3E7D0A" w14:textId="77777777" w:rsidR="00246DF9" w:rsidRPr="00246DF9" w:rsidRDefault="00246DF9" w:rsidP="00246DF9">
      <w:pPr>
        <w:spacing w:before="120" w:after="120"/>
        <w:jc w:val="both"/>
        <w:rPr>
          <w:b/>
          <w:bCs/>
          <w:iCs/>
        </w:rPr>
      </w:pPr>
      <w:r w:rsidRPr="00246DF9">
        <w:rPr>
          <w:b/>
          <w:bCs/>
          <w:iCs/>
        </w:rPr>
        <w:t>24.1  Optimisation des déplacements</w:t>
      </w:r>
    </w:p>
    <w:p w14:paraId="544F90CB" w14:textId="77777777" w:rsidR="00246DF9" w:rsidRPr="00246DF9" w:rsidRDefault="00246DF9" w:rsidP="00246DF9">
      <w:pPr>
        <w:spacing w:before="120" w:after="120"/>
        <w:jc w:val="both"/>
      </w:pPr>
      <w:r w:rsidRPr="00246DF9">
        <w:t xml:space="preserve">Lorsque les prestations objet de l’accord-cadre et les trajets le permettent, le Titulaire recourt à des mesures visant à limiter et optimiser les déplacements du personnel mobilisé. </w:t>
      </w:r>
    </w:p>
    <w:p w14:paraId="0B72A360" w14:textId="77777777" w:rsidR="00246DF9" w:rsidRPr="00246DF9" w:rsidRDefault="00246DF9" w:rsidP="00246DF9">
      <w:pPr>
        <w:spacing w:before="120" w:after="120"/>
        <w:jc w:val="both"/>
      </w:pPr>
      <w:r w:rsidRPr="00246DF9">
        <w:t xml:space="preserve">À ce titre, le Titulaire doit privilégier les intervenants localisés à proximité des lieux d’exécution de l’accord-cadre, mutualiser les déplacements liés à plusieurs missions, planifier les interventions de manière à réduire les trajets superflus. </w:t>
      </w:r>
    </w:p>
    <w:p w14:paraId="47F2555E" w14:textId="77777777" w:rsidR="00246DF9" w:rsidRPr="00246DF9" w:rsidRDefault="00246DF9" w:rsidP="00246DF9">
      <w:pPr>
        <w:spacing w:before="120" w:after="120"/>
        <w:jc w:val="both"/>
      </w:pPr>
      <w:r w:rsidRPr="00246DF9">
        <w:t xml:space="preserve">Lorsque la nature de la prestation le permet et que cela n’entrave pas le bon déroulement ni la qualité du service attendu, le Titulaire recourt à une intervention à distance (visioconférence, accompagnement à distance, etc.). Ce recours à l’intervention à distance doit rester compatible avec les impératifs de coordination et d’exécution avec la Cnam.  </w:t>
      </w:r>
    </w:p>
    <w:p w14:paraId="36C1D988" w14:textId="77777777" w:rsidR="00246DF9" w:rsidRPr="00246DF9" w:rsidRDefault="00246DF9" w:rsidP="00246DF9">
      <w:pPr>
        <w:spacing w:before="120" w:after="120"/>
        <w:jc w:val="both"/>
        <w:rPr>
          <w:b/>
          <w:bCs/>
          <w:iCs/>
        </w:rPr>
      </w:pPr>
      <w:r w:rsidRPr="00246DF9">
        <w:rPr>
          <w:b/>
          <w:bCs/>
          <w:iCs/>
        </w:rPr>
        <w:t>24.2 Mode de transport</w:t>
      </w:r>
    </w:p>
    <w:p w14:paraId="45C2FCD7" w14:textId="77777777" w:rsidR="00246DF9" w:rsidRPr="00246DF9" w:rsidRDefault="00246DF9" w:rsidP="00246DF9">
      <w:pPr>
        <w:spacing w:before="120" w:after="120"/>
        <w:jc w:val="both"/>
      </w:pPr>
      <w:r w:rsidRPr="00246DF9">
        <w:lastRenderedPageBreak/>
        <w:t>Lorsque les prestations objet de l’accord-cadre et les trajets le permettent, le Titulaire recourt à des solutions de mobilité douce alternatives au transport routier motorisé. Le Titulaire privilégie, pour les différents sites concernés par l’accord-cadre, les déplacements à pied, avec des véhicules à propulsion humaine (sans moteur) tels que les vélos, les trottinettes non électriques, les voitures à pédales, les véhicules faiblement motorisés tels que les cyclomoteurs et les scooters, les vélos à assistances électriques les transports en commun : train (TGV, TER, Intercités etc.), métro, bus, autocar, minibus, etc.</w:t>
      </w:r>
    </w:p>
    <w:p w14:paraId="646A940D" w14:textId="77777777" w:rsidR="00246DF9" w:rsidRPr="00246DF9" w:rsidRDefault="00246DF9" w:rsidP="00246DF9">
      <w:pPr>
        <w:spacing w:before="120" w:after="120"/>
        <w:jc w:val="both"/>
      </w:pPr>
      <w:r w:rsidRPr="00246DF9">
        <w:t>Si l’utilisation de véhicules individuels motorisés est indispensable dans le cadre de la réalisation des prestations de l’accord-cadre, le titulaire privilégie des véhicules fonctionnant à l'énergie électrique conformes aux normes en vigueur.</w:t>
      </w:r>
    </w:p>
    <w:p w14:paraId="67BEAFA8" w14:textId="77777777" w:rsidR="00246DF9" w:rsidRPr="00246DF9" w:rsidRDefault="00246DF9" w:rsidP="00246DF9">
      <w:pPr>
        <w:spacing w:before="120" w:after="120"/>
        <w:jc w:val="both"/>
        <w:rPr>
          <w:b/>
          <w:bCs/>
          <w:iCs/>
        </w:rPr>
      </w:pPr>
      <w:r w:rsidRPr="00246DF9">
        <w:rPr>
          <w:b/>
          <w:bCs/>
          <w:iCs/>
        </w:rPr>
        <w:t>24.2 Justificatifs</w:t>
      </w:r>
    </w:p>
    <w:p w14:paraId="1965A051" w14:textId="77777777" w:rsidR="00246DF9" w:rsidRPr="00246DF9" w:rsidRDefault="00246DF9" w:rsidP="00246DF9">
      <w:pPr>
        <w:spacing w:before="120" w:after="120"/>
        <w:jc w:val="both"/>
      </w:pPr>
      <w:r w:rsidRPr="00246DF9">
        <w:t>Le titulaire fournit, à la demande de la Cnam, les documents justificatifs permettant de vérifier l’optimisation des déplacements et les modes de transport utilisés. Par exemple :</w:t>
      </w:r>
    </w:p>
    <w:p w14:paraId="6AC4068F" w14:textId="77777777" w:rsidR="00246DF9" w:rsidRPr="00246DF9" w:rsidRDefault="00246DF9" w:rsidP="00246DF9">
      <w:pPr>
        <w:numPr>
          <w:ilvl w:val="0"/>
          <w:numId w:val="27"/>
        </w:numPr>
        <w:spacing w:before="120" w:after="120"/>
        <w:jc w:val="both"/>
      </w:pPr>
      <w:r w:rsidRPr="00246DF9">
        <w:t xml:space="preserve">Un planning prévisionnel d’intervention montrant une planification optimisée </w:t>
      </w:r>
    </w:p>
    <w:p w14:paraId="7D3C928F" w14:textId="77777777" w:rsidR="00246DF9" w:rsidRPr="00246DF9" w:rsidRDefault="00246DF9" w:rsidP="00246DF9">
      <w:pPr>
        <w:numPr>
          <w:ilvl w:val="0"/>
          <w:numId w:val="27"/>
        </w:numPr>
        <w:spacing w:before="120" w:after="120"/>
        <w:jc w:val="both"/>
      </w:pPr>
      <w:r w:rsidRPr="00246DF9">
        <w:t xml:space="preserve">Un extrait de la politique interne détaillant les mesures mises en place pour les personnes affectées à la réalisation des prestations </w:t>
      </w:r>
    </w:p>
    <w:p w14:paraId="17CF6665" w14:textId="77777777" w:rsidR="00246DF9" w:rsidRPr="00246DF9" w:rsidRDefault="00246DF9" w:rsidP="00246DF9">
      <w:pPr>
        <w:numPr>
          <w:ilvl w:val="0"/>
          <w:numId w:val="27"/>
        </w:numPr>
        <w:spacing w:before="120" w:after="120"/>
        <w:jc w:val="both"/>
      </w:pPr>
      <w:r w:rsidRPr="00246DF9">
        <w:t xml:space="preserve">Un nom des outils utilisés pour l’accompagnement à distance </w:t>
      </w:r>
    </w:p>
    <w:p w14:paraId="0A9800A5" w14:textId="77777777" w:rsidR="00246DF9" w:rsidRPr="00246DF9" w:rsidRDefault="00246DF9" w:rsidP="00246DF9">
      <w:pPr>
        <w:numPr>
          <w:ilvl w:val="0"/>
          <w:numId w:val="27"/>
        </w:numPr>
        <w:spacing w:before="120" w:after="120"/>
        <w:jc w:val="both"/>
      </w:pPr>
      <w:r w:rsidRPr="00246DF9">
        <w:t xml:space="preserve">Une fiche technique/carte grise de la flotte de véhicules/certificat Crit’Air des véhicules affectés au marché </w:t>
      </w:r>
    </w:p>
    <w:p w14:paraId="045D6627" w14:textId="77777777" w:rsidR="00246DF9" w:rsidRPr="00246DF9" w:rsidRDefault="00246DF9" w:rsidP="00246DF9">
      <w:pPr>
        <w:numPr>
          <w:ilvl w:val="0"/>
          <w:numId w:val="27"/>
        </w:numPr>
        <w:spacing w:before="120" w:after="120"/>
        <w:jc w:val="both"/>
      </w:pPr>
      <w:r w:rsidRPr="00246DF9">
        <w:t xml:space="preserve">Un document attestant la mise à disposition d’aides (équipement de mobilité douce, remboursement des frais de transport au-delà de la règlementation en vigueur) </w:t>
      </w:r>
    </w:p>
    <w:p w14:paraId="0E24A017" w14:textId="77777777" w:rsidR="00246DF9" w:rsidRPr="00246DF9" w:rsidRDefault="00246DF9" w:rsidP="00246DF9">
      <w:pPr>
        <w:numPr>
          <w:ilvl w:val="0"/>
          <w:numId w:val="27"/>
        </w:numPr>
        <w:spacing w:before="120" w:after="120"/>
        <w:jc w:val="both"/>
      </w:pPr>
      <w:r w:rsidRPr="00246DF9">
        <w:t>…</w:t>
      </w:r>
    </w:p>
    <w:p w14:paraId="011DB925" w14:textId="77777777" w:rsidR="00246DF9" w:rsidRPr="00374458" w:rsidRDefault="00246DF9" w:rsidP="0055652B">
      <w:pPr>
        <w:spacing w:before="120" w:after="120"/>
        <w:jc w:val="both"/>
      </w:pPr>
    </w:p>
    <w:p w14:paraId="1ED215D2" w14:textId="4D672D89" w:rsidR="0055652B" w:rsidRPr="00374458" w:rsidRDefault="00A83535" w:rsidP="007F7E1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20" w:after="120" w:line="240" w:lineRule="auto"/>
        <w:outlineLvl w:val="0"/>
        <w:rPr>
          <w:rFonts w:eastAsia="Times New Roman" w:cs="Calibri"/>
          <w:b/>
          <w:bCs/>
          <w:caps/>
          <w:color w:val="002060"/>
          <w:kern w:val="32"/>
          <w:sz w:val="24"/>
          <w:szCs w:val="24"/>
          <w:lang w:eastAsia="fr-FR"/>
        </w:rPr>
      </w:pPr>
      <w:bookmarkStart w:id="447" w:name="_Toc208404148"/>
      <w:bookmarkStart w:id="448" w:name="_Toc229561563"/>
      <w:r w:rsidRPr="00374458">
        <w:rPr>
          <w:rFonts w:eastAsia="Times New Roman" w:cs="Calibri"/>
          <w:b/>
          <w:bCs/>
          <w:caps/>
          <w:color w:val="002060"/>
          <w:kern w:val="32"/>
          <w:sz w:val="24"/>
          <w:szCs w:val="24"/>
          <w:lang w:eastAsia="fr-FR"/>
        </w:rPr>
        <w:t>PROTECTION DE LA MAIN D’</w:t>
      </w:r>
      <w:r w:rsidR="009D2750" w:rsidRPr="00374458">
        <w:rPr>
          <w:rFonts w:eastAsia="Times New Roman" w:cs="Calibri"/>
          <w:b/>
          <w:bCs/>
          <w:caps/>
          <w:color w:val="002060"/>
          <w:kern w:val="32"/>
          <w:sz w:val="24"/>
          <w:szCs w:val="24"/>
          <w:lang w:eastAsia="fr-FR"/>
        </w:rPr>
        <w:t>œuvre ET DES CONDITIONS DE TRAVAIL</w:t>
      </w:r>
      <w:bookmarkEnd w:id="447"/>
      <w:bookmarkEnd w:id="448"/>
      <w:r w:rsidR="0055652B" w:rsidRPr="00374458">
        <w:rPr>
          <w:rFonts w:eastAsia="Times New Roman" w:cs="Calibri"/>
          <w:b/>
          <w:bCs/>
          <w:caps/>
          <w:color w:val="002060"/>
          <w:kern w:val="32"/>
          <w:sz w:val="24"/>
          <w:szCs w:val="24"/>
          <w:lang w:eastAsia="fr-FR"/>
        </w:rPr>
        <w:t xml:space="preserve"> </w:t>
      </w:r>
    </w:p>
    <w:p w14:paraId="7C9BCF29" w14:textId="77777777" w:rsidR="0055652B" w:rsidRPr="00374458" w:rsidRDefault="0055652B" w:rsidP="0055652B">
      <w:pPr>
        <w:spacing w:before="120" w:after="120"/>
        <w:jc w:val="both"/>
      </w:pPr>
      <w:r w:rsidRPr="00374458">
        <w:t>Le Titulaire s’engage à :</w:t>
      </w:r>
    </w:p>
    <w:p w14:paraId="006748BE" w14:textId="77777777" w:rsidR="0055652B" w:rsidRPr="00374458" w:rsidRDefault="0055652B" w:rsidP="0055652B">
      <w:pPr>
        <w:spacing w:before="120" w:after="120"/>
        <w:jc w:val="both"/>
      </w:pPr>
      <w:r w:rsidRPr="00374458">
        <w:t>•</w:t>
      </w:r>
      <w:r w:rsidRPr="00374458">
        <w:tab/>
        <w:t xml:space="preserve">Mettre tout en œuvre pour respecter, les obligations prévues par les lois et règlements relatifs à la protection de la main-d’œuvre et aux conditions de travail du pays où la main-d’œuvre est employée ; </w:t>
      </w:r>
    </w:p>
    <w:p w14:paraId="155E436B" w14:textId="77777777" w:rsidR="0055652B" w:rsidRDefault="0055652B" w:rsidP="0055652B">
      <w:pPr>
        <w:spacing w:before="120" w:after="120"/>
        <w:jc w:val="both"/>
      </w:pPr>
      <w:r w:rsidRPr="00374458">
        <w:t>•</w:t>
      </w:r>
      <w:r w:rsidRPr="00374458">
        <w:tab/>
        <w:t>Mettre tout en œuvre pour respecter, les dispositions des huit conventions fondamentales de l’Organisation internationale du travail (OIT), notamment lorsque celles-ci ne sont pas intégrées dans les lois et règlements du pays où la main-d’œuvre est employée.</w:t>
      </w:r>
    </w:p>
    <w:p w14:paraId="5CEED5C3" w14:textId="77777777" w:rsidR="009D2558" w:rsidRPr="00B9336D" w:rsidRDefault="009D2558" w:rsidP="007F7E1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449" w:name="_Toc229561564"/>
      <w:r>
        <w:rPr>
          <w:rFonts w:eastAsia="Times New Roman" w:cs="Calibri"/>
          <w:b/>
          <w:bCs/>
          <w:caps/>
          <w:color w:val="002060"/>
          <w:kern w:val="32"/>
          <w:sz w:val="24"/>
          <w:szCs w:val="24"/>
          <w:lang w:eastAsia="fr-FR"/>
        </w:rPr>
        <w:t>PLAN DE PREVENTION</w:t>
      </w:r>
      <w:bookmarkEnd w:id="449"/>
    </w:p>
    <w:p w14:paraId="518B7EC4" w14:textId="77777777" w:rsidR="009D2558" w:rsidRDefault="009D2558" w:rsidP="009D2558">
      <w:pPr>
        <w:spacing w:after="100" w:afterAutospacing="1"/>
        <w:jc w:val="both"/>
      </w:pPr>
      <w:r>
        <w:t>En application des articles R. 4511-4 et R. 4512-7 et suivants du Code du travail, un plan de prévention doit être établi pour toute opération à réaliser, de quelle que nature qu’elle soit (travaux ou prestations de services), soit :</w:t>
      </w:r>
    </w:p>
    <w:p w14:paraId="6F8B18BD" w14:textId="77777777" w:rsidR="009D2558" w:rsidRDefault="009D2558" w:rsidP="009D2558">
      <w:pPr>
        <w:spacing w:after="100" w:afterAutospacing="1"/>
        <w:jc w:val="both"/>
      </w:pPr>
      <w:r>
        <w:lastRenderedPageBreak/>
        <w:t>1.</w:t>
      </w:r>
      <w:r>
        <w:tab/>
        <w:t>Dès lors que l’ensemble des contrats conclus pour la réalisation d’une même opération représente un nombre total d’heures de travail prévisible égal au moins à 400 heures sur une période inférieure ou égale à douze mois. Ce seuil de 400 heures (*) concerne toutes les entreprises extérieures concourant à cette opération, dont le présent titulaire, ainsi que les entreprises sous-traitantes auxquelles le titulaire et les autres entreprises extérieures peuvent faire appel.</w:t>
      </w:r>
    </w:p>
    <w:p w14:paraId="46410E4F" w14:textId="77777777" w:rsidR="009D2558" w:rsidRDefault="009D2558" w:rsidP="009D2558">
      <w:pPr>
        <w:spacing w:after="100" w:afterAutospacing="1"/>
        <w:jc w:val="both"/>
      </w:pPr>
      <w:r>
        <w:t xml:space="preserve">Il en est de même dès lors qu’il apparaît, en cours d’exécution des prestations, que le nombre d’heures de travail doit atteindre 400 heures. </w:t>
      </w:r>
    </w:p>
    <w:p w14:paraId="48CECC15" w14:textId="77777777" w:rsidR="009D2558" w:rsidRDefault="009D2558" w:rsidP="009D2558">
      <w:pPr>
        <w:spacing w:after="100" w:afterAutospacing="1"/>
        <w:jc w:val="both"/>
      </w:pPr>
      <w:r>
        <w:t>2.</w:t>
      </w:r>
      <w:r>
        <w:tab/>
        <w:t>Lorsque l’ensemble des prestations nécessaires à la réalisation de l’opération à accomplir sont au nombre des travaux dangereux figurant sur une liste fixée par arrêté (Arrêté du 19 mars 1993 fixant, en application  de l’article R. 237-8 du code du travail, la liste des travaux dangereux pour lesquels il est établi un plan de prévention.</w:t>
      </w:r>
    </w:p>
    <w:p w14:paraId="4078243C" w14:textId="77777777" w:rsidR="009D2558" w:rsidRDefault="009D2558" w:rsidP="009D2558">
      <w:pPr>
        <w:spacing w:after="100" w:afterAutospacing="1"/>
        <w:jc w:val="both"/>
      </w:pPr>
      <w:r>
        <w:t xml:space="preserve">(*) Pour vérifier la nécessité d’établir ce plan de prévention, le titulaire fait connaître par écrit à la </w:t>
      </w:r>
      <w:r w:rsidR="009E792C">
        <w:t>Cnam</w:t>
      </w:r>
      <w:r>
        <w:t>, consécutivement à la notification d</w:t>
      </w:r>
      <w:r w:rsidR="00CC1A90">
        <w:t>e l’accord-cadre</w:t>
      </w:r>
      <w:r>
        <w:t xml:space="preserve"> : la date d’arrivée de ses équipes, la durée prévisible de leur intervention, le nombre prévisible de travailleurs affectés tant pour lui que pour ses sous-traitants pour la partie des travaux et ou prestations qui leur sont dévolus.</w:t>
      </w:r>
    </w:p>
    <w:p w14:paraId="5C12ED22" w14:textId="77777777" w:rsidR="009D2558" w:rsidRPr="00B9336D" w:rsidRDefault="009D2558" w:rsidP="009D2558">
      <w:pPr>
        <w:spacing w:after="100" w:afterAutospacing="1"/>
        <w:jc w:val="both"/>
      </w:pPr>
      <w:r>
        <w:t xml:space="preserve">En cas de nécessité d’un tel plan, il sera établi par écrit (selon un modèle fourni par la </w:t>
      </w:r>
      <w:r w:rsidR="009E792C">
        <w:t>Cnam</w:t>
      </w:r>
      <w:r>
        <w:t>), arrêté avant</w:t>
      </w:r>
      <w:r w:rsidR="004434B3">
        <w:t xml:space="preserve"> tout commencement d’exécution, et </w:t>
      </w:r>
      <w:r>
        <w:t xml:space="preserve">signé des deux parties à l’issue d’une inspection commune des lieux de travail. Cette inspection a pour objet d’analyser les risques pouvant résulter de l’interférence entre les diverses activités, les installations et les matériels des différentes entreprises, ainsi que ceux mis à disposition par la </w:t>
      </w:r>
      <w:r w:rsidR="009E792C">
        <w:t>Cnam</w:t>
      </w:r>
      <w:r>
        <w:t xml:space="preserve"> sur un même lieu de travail. Cette inspection doit être réalisée avec le référent Prévention désigné à la </w:t>
      </w:r>
      <w:r w:rsidR="009E792C">
        <w:t>Cnam</w:t>
      </w:r>
      <w:r>
        <w:t>, dont les coordonnées seront précisées au titulaire à la notification d</w:t>
      </w:r>
      <w:r w:rsidR="00CC1A90">
        <w:t>e l’accord-cadre</w:t>
      </w:r>
      <w:r>
        <w:t>.</w:t>
      </w:r>
    </w:p>
    <w:p w14:paraId="5D201B4C" w14:textId="77777777" w:rsidR="00B9336D" w:rsidRPr="00C875DA" w:rsidRDefault="00262818" w:rsidP="007F7E1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450" w:name="_Toc394063380"/>
      <w:bookmarkStart w:id="451" w:name="_Toc229561565"/>
      <w:r>
        <w:rPr>
          <w:rFonts w:eastAsia="Times New Roman" w:cs="Calibri"/>
          <w:b/>
          <w:bCs/>
          <w:caps/>
          <w:color w:val="002060"/>
          <w:kern w:val="32"/>
          <w:sz w:val="24"/>
          <w:szCs w:val="24"/>
          <w:lang w:eastAsia="fr-FR"/>
        </w:rPr>
        <w:t>PERSONNEL DU TITULAIRE</w:t>
      </w:r>
      <w:bookmarkEnd w:id="450"/>
      <w:bookmarkEnd w:id="451"/>
    </w:p>
    <w:p w14:paraId="6C6DC7FD" w14:textId="77777777" w:rsidR="00A25E33" w:rsidRPr="00A25E33" w:rsidRDefault="00A25E33" w:rsidP="00A25E33">
      <w:pPr>
        <w:keepNext/>
        <w:numPr>
          <w:ilvl w:val="1"/>
          <w:numId w:val="4"/>
        </w:numPr>
        <w:spacing w:before="240" w:after="100" w:afterAutospacing="1"/>
        <w:jc w:val="both"/>
        <w:outlineLvl w:val="1"/>
        <w:rPr>
          <w:rFonts w:eastAsia="Times New Roman" w:cs="Calibri"/>
          <w:b/>
          <w:bCs/>
          <w:iCs/>
          <w:sz w:val="24"/>
          <w:szCs w:val="24"/>
        </w:rPr>
      </w:pPr>
      <w:bookmarkStart w:id="452" w:name="_Toc394063381"/>
      <w:bookmarkStart w:id="453" w:name="_Toc186543329"/>
      <w:bookmarkStart w:id="454" w:name="_Toc187246946"/>
      <w:bookmarkStart w:id="455" w:name="_Toc212049570"/>
      <w:bookmarkStart w:id="456" w:name="_Toc394063382"/>
      <w:r w:rsidRPr="00A25E33">
        <w:rPr>
          <w:rFonts w:eastAsia="Times New Roman" w:cs="Calibri"/>
          <w:b/>
          <w:bCs/>
          <w:iCs/>
          <w:sz w:val="24"/>
          <w:szCs w:val="24"/>
        </w:rPr>
        <w:t>Compétence</w:t>
      </w:r>
      <w:bookmarkEnd w:id="452"/>
      <w:bookmarkEnd w:id="453"/>
      <w:r w:rsidRPr="00A25E33">
        <w:rPr>
          <w:rFonts w:eastAsia="Times New Roman" w:cs="Calibri"/>
          <w:b/>
          <w:bCs/>
          <w:iCs/>
          <w:sz w:val="24"/>
          <w:szCs w:val="24"/>
        </w:rPr>
        <w:t xml:space="preserve"> et continuité</w:t>
      </w:r>
      <w:bookmarkEnd w:id="454"/>
      <w:bookmarkEnd w:id="455"/>
    </w:p>
    <w:p w14:paraId="4A9E296C" w14:textId="77777777" w:rsidR="00A25E33" w:rsidRPr="00A25E33" w:rsidRDefault="00A25E33" w:rsidP="00A25E33">
      <w:pPr>
        <w:spacing w:before="100" w:beforeAutospacing="1"/>
        <w:jc w:val="both"/>
        <w:rPr>
          <w:rFonts w:cs="Calibri"/>
          <w:color w:val="000000"/>
        </w:rPr>
      </w:pPr>
      <w:r w:rsidRPr="00A25E33">
        <w:rPr>
          <w:rFonts w:cs="Calibri"/>
          <w:color w:val="000000"/>
        </w:rPr>
        <w:t>Le Titulaire s’engage à faire réaliser la prestation par un personnel spécialisé et à maintenir, tant que possible, une continuité des ressources. Le Titulaire s’engage à assurer la stabilité et le niveau de compétence de ses équipes pendant toute la durée d’exécution de l’accord-cadre, et à associer durant les travaux relatifs au transfert de compétences les agents/intervenants désignés par la Cnam, le cas échéant. Si le taux de rotation du personnel du Titulaire exécutant les prestations lui apparaît excessif (30% de l’équipe permanente sur une année glissante), la Cnam se réserve la possibilité de solliciter le Titulaire, afin que celui-ci lui transmette toute information concernant ce taux de rotation, les raisons expliquant ce taux, ainsi que le programme d’action rapide proposé en vue de la réduction du taux, ceci à ses propres frais.</w:t>
      </w:r>
    </w:p>
    <w:p w14:paraId="7B061726" w14:textId="77777777" w:rsidR="00B9336D" w:rsidRPr="00B9336D" w:rsidRDefault="00B9336D" w:rsidP="007F7E12">
      <w:pPr>
        <w:keepNext/>
        <w:numPr>
          <w:ilvl w:val="1"/>
          <w:numId w:val="4"/>
        </w:numPr>
        <w:spacing w:before="240" w:after="100" w:afterAutospacing="1"/>
        <w:jc w:val="both"/>
        <w:outlineLvl w:val="1"/>
        <w:rPr>
          <w:rFonts w:eastAsia="Times New Roman" w:cs="Calibri"/>
          <w:b/>
          <w:bCs/>
          <w:iCs/>
          <w:sz w:val="24"/>
          <w:szCs w:val="24"/>
        </w:rPr>
      </w:pPr>
      <w:r w:rsidRPr="00B9336D">
        <w:rPr>
          <w:rFonts w:eastAsia="Times New Roman" w:cs="Calibri"/>
          <w:b/>
          <w:bCs/>
          <w:iCs/>
          <w:sz w:val="24"/>
          <w:szCs w:val="24"/>
        </w:rPr>
        <w:t>Absence prolongée, départ du personnel et remplacement</w:t>
      </w:r>
      <w:bookmarkEnd w:id="456"/>
    </w:p>
    <w:p w14:paraId="33B30909" w14:textId="77777777" w:rsidR="00B9336D" w:rsidRPr="00B9336D" w:rsidRDefault="00B9336D" w:rsidP="00106AD1">
      <w:pPr>
        <w:spacing w:before="100" w:beforeAutospacing="1"/>
        <w:jc w:val="both"/>
        <w:rPr>
          <w:rFonts w:cs="Calibri"/>
          <w:color w:val="000000"/>
        </w:rPr>
      </w:pPr>
      <w:r w:rsidRPr="00B9336D">
        <w:rPr>
          <w:rFonts w:cs="Calibri"/>
          <w:color w:val="000000"/>
        </w:rPr>
        <w:t>En cas d'absence ou de départ du personnel affecté à l'exécution des prestations, le Titulaire doit impérativement, sans délai, en aviser la personne responsable</w:t>
      </w:r>
      <w:r w:rsidR="00CE564F">
        <w:rPr>
          <w:rFonts w:cs="Calibri"/>
          <w:color w:val="000000"/>
        </w:rPr>
        <w:t xml:space="preserve"> de l’</w:t>
      </w:r>
      <w:r w:rsidR="00CE564F">
        <w:rPr>
          <w:color w:val="000000"/>
        </w:rPr>
        <w:t>accord-cadre</w:t>
      </w:r>
      <w:r w:rsidR="00CE564F" w:rsidRPr="00B9336D">
        <w:rPr>
          <w:color w:val="000000"/>
        </w:rPr>
        <w:t xml:space="preserve"> </w:t>
      </w:r>
      <w:r w:rsidRPr="00B9336D">
        <w:rPr>
          <w:rFonts w:cs="Calibri"/>
          <w:color w:val="000000"/>
        </w:rPr>
        <w:t xml:space="preserve">par lettre </w:t>
      </w:r>
      <w:r w:rsidRPr="00B9336D">
        <w:rPr>
          <w:rFonts w:cs="Calibri"/>
          <w:color w:val="000000"/>
        </w:rPr>
        <w:lastRenderedPageBreak/>
        <w:t xml:space="preserve">recommandée avec accusé de réception et prendre toutes les dispositions nécessaires </w:t>
      </w:r>
      <w:r w:rsidR="009825A2">
        <w:rPr>
          <w:rFonts w:cs="Calibri"/>
          <w:color w:val="000000"/>
        </w:rPr>
        <w:t>afin que</w:t>
      </w:r>
      <w:r w:rsidRPr="00B9336D">
        <w:rPr>
          <w:rFonts w:cs="Calibri"/>
          <w:color w:val="000000"/>
        </w:rPr>
        <w:t xml:space="preserve"> la bonne exécution </w:t>
      </w:r>
      <w:r w:rsidR="00A73FB2">
        <w:rPr>
          <w:rFonts w:cs="Calibri"/>
          <w:color w:val="000000"/>
        </w:rPr>
        <w:t>de l’</w:t>
      </w:r>
      <w:r w:rsidR="00A73FB2">
        <w:rPr>
          <w:rFonts w:cs="Calibri"/>
          <w:color w:val="000000"/>
          <w:szCs w:val="24"/>
          <w:shd w:val="clear" w:color="auto" w:fill="FFFFFF"/>
        </w:rPr>
        <w:t>accord-cadre</w:t>
      </w:r>
      <w:r w:rsidRPr="00B9336D">
        <w:rPr>
          <w:rFonts w:cs="Calibri"/>
          <w:color w:val="000000"/>
        </w:rPr>
        <w:t xml:space="preserve"> ne s'en trouve pas compromise.</w:t>
      </w:r>
    </w:p>
    <w:p w14:paraId="766E7E66" w14:textId="77777777" w:rsidR="00B9336D" w:rsidRPr="00B9336D" w:rsidRDefault="00B9336D" w:rsidP="00530381">
      <w:pPr>
        <w:spacing w:after="100" w:afterAutospacing="1"/>
        <w:jc w:val="both"/>
        <w:rPr>
          <w:rFonts w:cs="Calibri"/>
          <w:color w:val="000000"/>
        </w:rPr>
      </w:pPr>
      <w:r w:rsidRPr="00B9336D">
        <w:rPr>
          <w:rFonts w:cs="Calibri"/>
          <w:color w:val="000000"/>
        </w:rPr>
        <w:t>A ce titre, le Titulaire doit proposer un remplaçant de niveau et de compétences équivalents dans les 10 jours ouvrés suivant la réception de l'avis mentionné à l'alinéa précédent. Ce remplaçant devra être opérationnel de suite, et avoir été formé aux aspects techniques et fonctionnels des applications sur lesquelles il devra intervenir.</w:t>
      </w:r>
    </w:p>
    <w:p w14:paraId="07F410FC" w14:textId="77777777" w:rsidR="00B9336D" w:rsidRPr="00B9336D" w:rsidRDefault="00B9336D" w:rsidP="007F7E12">
      <w:pPr>
        <w:keepNext/>
        <w:numPr>
          <w:ilvl w:val="1"/>
          <w:numId w:val="4"/>
        </w:numPr>
        <w:spacing w:before="240" w:after="100" w:afterAutospacing="1"/>
        <w:jc w:val="both"/>
        <w:outlineLvl w:val="1"/>
        <w:rPr>
          <w:rFonts w:eastAsia="Times New Roman" w:cs="Calibri"/>
          <w:b/>
          <w:bCs/>
          <w:iCs/>
          <w:sz w:val="24"/>
          <w:szCs w:val="24"/>
        </w:rPr>
      </w:pPr>
      <w:bookmarkStart w:id="457" w:name="_Toc394063383"/>
      <w:r w:rsidRPr="00B9336D">
        <w:rPr>
          <w:rFonts w:eastAsia="Times New Roman" w:cs="Calibri"/>
          <w:b/>
          <w:bCs/>
          <w:iCs/>
          <w:sz w:val="24"/>
          <w:szCs w:val="24"/>
        </w:rPr>
        <w:t>Récusation du personnel</w:t>
      </w:r>
      <w:bookmarkEnd w:id="457"/>
    </w:p>
    <w:p w14:paraId="393C45D3" w14:textId="77777777" w:rsidR="00B9336D" w:rsidRPr="00B9336D" w:rsidRDefault="00CE564F" w:rsidP="00530381">
      <w:pPr>
        <w:spacing w:before="100" w:beforeAutospacing="1"/>
        <w:jc w:val="both"/>
        <w:rPr>
          <w:lang w:eastAsia="fr-FR"/>
        </w:rPr>
      </w:pPr>
      <w:r>
        <w:rPr>
          <w:lang w:eastAsia="fr-FR"/>
        </w:rPr>
        <w:t xml:space="preserve">Pendant toute la durée </w:t>
      </w:r>
      <w:r w:rsidR="003C7D2F">
        <w:rPr>
          <w:lang w:eastAsia="fr-FR"/>
        </w:rPr>
        <w:t>de l’accord-cadre</w:t>
      </w:r>
      <w:r w:rsidR="00B9336D" w:rsidRPr="00B9336D">
        <w:rPr>
          <w:lang w:eastAsia="fr-FR"/>
        </w:rPr>
        <w:t xml:space="preserve">, la </w:t>
      </w:r>
      <w:r w:rsidR="009E792C">
        <w:rPr>
          <w:lang w:eastAsia="fr-FR"/>
        </w:rPr>
        <w:t>Cnam</w:t>
      </w:r>
      <w:r w:rsidR="00B9336D" w:rsidRPr="00B9336D">
        <w:rPr>
          <w:lang w:eastAsia="fr-FR"/>
        </w:rPr>
        <w:t xml:space="preserve"> se réserve le droit de demander la récusation des personnels du Titulaire qui s'avéreraient inadaptés à l'exécution des prestations. La </w:t>
      </w:r>
      <w:r w:rsidR="009E792C">
        <w:rPr>
          <w:lang w:eastAsia="fr-FR"/>
        </w:rPr>
        <w:t>Cnam</w:t>
      </w:r>
      <w:r w:rsidR="00B9336D" w:rsidRPr="00B9336D">
        <w:rPr>
          <w:lang w:eastAsia="fr-FR"/>
        </w:rPr>
        <w:t xml:space="preserve"> doit alors indiquer par écrit les raisons pour lesquelles elle souhaite récuser les personnels du Titulaire.</w:t>
      </w:r>
    </w:p>
    <w:p w14:paraId="584F84EB" w14:textId="77777777" w:rsidR="00B9336D" w:rsidRPr="00B9336D" w:rsidRDefault="00B9336D" w:rsidP="00B9336D">
      <w:pPr>
        <w:jc w:val="both"/>
        <w:rPr>
          <w:lang w:eastAsia="fr-FR"/>
        </w:rPr>
      </w:pPr>
      <w:r w:rsidRPr="00B9336D">
        <w:rPr>
          <w:lang w:eastAsia="fr-FR"/>
        </w:rPr>
        <w:t>Le Titulaire doit alors procéder au remplacement des personnels récusés dans les conditions précisées au 2 du présent article.</w:t>
      </w:r>
    </w:p>
    <w:p w14:paraId="7DAB2055" w14:textId="77777777" w:rsidR="00B9336D" w:rsidRPr="00B9336D" w:rsidRDefault="00B9336D" w:rsidP="00530381">
      <w:pPr>
        <w:spacing w:after="100" w:afterAutospacing="1"/>
        <w:jc w:val="both"/>
        <w:rPr>
          <w:lang w:eastAsia="fr-FR"/>
        </w:rPr>
      </w:pPr>
      <w:r w:rsidRPr="00B9336D">
        <w:rPr>
          <w:lang w:eastAsia="fr-FR"/>
        </w:rPr>
        <w:t>A défaut de proposition de remplaçant par le Titulaire, ou en cas de récusation de</w:t>
      </w:r>
      <w:r w:rsidR="00F423D8">
        <w:rPr>
          <w:lang w:eastAsia="fr-FR"/>
        </w:rPr>
        <w:t xml:space="preserve">s remplaçants par la </w:t>
      </w:r>
      <w:r w:rsidR="009E792C">
        <w:rPr>
          <w:lang w:eastAsia="fr-FR"/>
        </w:rPr>
        <w:t>Cnam</w:t>
      </w:r>
      <w:r w:rsidR="00F423D8">
        <w:rPr>
          <w:lang w:eastAsia="fr-FR"/>
        </w:rPr>
        <w:t xml:space="preserve">, </w:t>
      </w:r>
      <w:r w:rsidR="003C7D2F">
        <w:rPr>
          <w:lang w:eastAsia="fr-FR"/>
        </w:rPr>
        <w:t>l’accord-cadre</w:t>
      </w:r>
      <w:r w:rsidR="00F423D8" w:rsidRPr="00B9336D">
        <w:rPr>
          <w:color w:val="000000"/>
        </w:rPr>
        <w:t xml:space="preserve"> </w:t>
      </w:r>
      <w:r w:rsidRPr="00B9336D">
        <w:rPr>
          <w:lang w:eastAsia="fr-FR"/>
        </w:rPr>
        <w:t xml:space="preserve">pourra être résilié dans les conditions prévues à cet effet par le présent </w:t>
      </w:r>
      <w:r w:rsidR="00F423D8">
        <w:rPr>
          <w:lang w:eastAsia="fr-FR"/>
        </w:rPr>
        <w:t>CCAP</w:t>
      </w:r>
      <w:r w:rsidRPr="00B9336D">
        <w:rPr>
          <w:lang w:eastAsia="fr-FR"/>
        </w:rPr>
        <w:t>.</w:t>
      </w:r>
    </w:p>
    <w:p w14:paraId="29044B7A" w14:textId="77777777" w:rsidR="00B9336D" w:rsidRPr="00B9336D" w:rsidRDefault="00B9336D" w:rsidP="007F7E12">
      <w:pPr>
        <w:keepNext/>
        <w:numPr>
          <w:ilvl w:val="1"/>
          <w:numId w:val="4"/>
        </w:numPr>
        <w:spacing w:before="240" w:after="100" w:afterAutospacing="1"/>
        <w:jc w:val="both"/>
        <w:outlineLvl w:val="1"/>
        <w:rPr>
          <w:rFonts w:eastAsia="Times New Roman" w:cs="Calibri"/>
          <w:b/>
          <w:bCs/>
          <w:iCs/>
          <w:sz w:val="24"/>
          <w:szCs w:val="24"/>
        </w:rPr>
      </w:pPr>
      <w:bookmarkStart w:id="458" w:name="_Toc394063384"/>
      <w:r w:rsidRPr="00B9336D">
        <w:rPr>
          <w:rFonts w:eastAsia="Times New Roman" w:cs="Calibri"/>
          <w:b/>
          <w:bCs/>
          <w:iCs/>
          <w:sz w:val="24"/>
          <w:szCs w:val="24"/>
        </w:rPr>
        <w:t>Statut du personnel du Titulaire</w:t>
      </w:r>
      <w:bookmarkEnd w:id="458"/>
    </w:p>
    <w:p w14:paraId="24D03EB2" w14:textId="77777777" w:rsidR="00B9336D" w:rsidRPr="00B9336D" w:rsidRDefault="00B9336D" w:rsidP="00530381">
      <w:pPr>
        <w:spacing w:before="100" w:beforeAutospacing="1"/>
        <w:jc w:val="both"/>
      </w:pPr>
      <w:r w:rsidRPr="00B9336D">
        <w:t xml:space="preserve">Il est expressément entendu que les personnels du Titulaire demeurent à tous les égards les salariés de ce dernier (législation du travail, sécurité sociale, congés payés, déplacements ...). Le personnel du Titulaire demeure sous sa responsabilité juridique, son autorité hiérarchique et son contrôle. </w:t>
      </w:r>
    </w:p>
    <w:p w14:paraId="6401EF0E" w14:textId="77777777" w:rsidR="00B9336D" w:rsidRPr="00B9336D" w:rsidRDefault="00B9336D" w:rsidP="00B9336D">
      <w:pPr>
        <w:tabs>
          <w:tab w:val="left" w:pos="5245"/>
        </w:tabs>
        <w:spacing w:before="100" w:beforeAutospacing="1" w:after="100" w:afterAutospacing="1"/>
        <w:jc w:val="both"/>
      </w:pPr>
      <w:r w:rsidRPr="00B9336D">
        <w:t xml:space="preserve">A ce titre, pendant toute la durée </w:t>
      </w:r>
      <w:r w:rsidR="00F423D8">
        <w:t>de l’</w:t>
      </w:r>
      <w:r w:rsidR="00F423D8">
        <w:rPr>
          <w:color w:val="000000"/>
        </w:rPr>
        <w:t>accord-cadre</w:t>
      </w:r>
      <w:r w:rsidRPr="00B9336D">
        <w:t>, le Titulaire fait son affaire personnelle :</w:t>
      </w:r>
    </w:p>
    <w:p w14:paraId="393CD55C" w14:textId="177267D9" w:rsidR="00B9336D" w:rsidRPr="00B9336D" w:rsidRDefault="00B9336D" w:rsidP="0033708F">
      <w:pPr>
        <w:tabs>
          <w:tab w:val="left" w:pos="5245"/>
        </w:tabs>
        <w:spacing w:before="100" w:beforeAutospacing="1" w:after="120"/>
        <w:jc w:val="both"/>
      </w:pPr>
      <w:r w:rsidRPr="00B9336D">
        <w:t>- des problèmes d'horaires</w:t>
      </w:r>
      <w:r w:rsidR="0055652B">
        <w:t>, de télétravail</w:t>
      </w:r>
      <w:r w:rsidRPr="00B9336D">
        <w:t xml:space="preserve"> et d'effectifs pour l'observation de la législation du travail relatifs notamment à la durée du travail, aux repos hebdomadaires et complémentaires et aux congés annuels ou autres ;</w:t>
      </w:r>
    </w:p>
    <w:p w14:paraId="6DD20C20" w14:textId="77777777" w:rsidR="00B9336D" w:rsidRPr="00B9336D" w:rsidRDefault="00B9336D" w:rsidP="0033708F">
      <w:pPr>
        <w:tabs>
          <w:tab w:val="left" w:pos="5245"/>
        </w:tabs>
        <w:spacing w:before="120" w:after="100" w:afterAutospacing="1"/>
        <w:jc w:val="both"/>
      </w:pPr>
      <w:r w:rsidRPr="00B9336D">
        <w:t xml:space="preserve">- des accidents de trajet ou du travail qui pourraient survenir du fait ou à l'occasion </w:t>
      </w:r>
      <w:r w:rsidR="003C7D2F">
        <w:t>du présent accord-cadre</w:t>
      </w:r>
      <w:r w:rsidRPr="00B9336D">
        <w:t xml:space="preserve"> ainsi que du règlement de toutes cotisations sociales exigibles afférentes à son personnel.</w:t>
      </w:r>
    </w:p>
    <w:p w14:paraId="2E28226F" w14:textId="77777777" w:rsidR="00B9336D" w:rsidRDefault="00B9336D" w:rsidP="00530381">
      <w:pPr>
        <w:tabs>
          <w:tab w:val="left" w:pos="5245"/>
        </w:tabs>
        <w:spacing w:before="100" w:beforeAutospacing="1" w:after="100" w:afterAutospacing="1"/>
        <w:jc w:val="both"/>
      </w:pPr>
      <w:r w:rsidRPr="00B9336D">
        <w:t>Cette règle s’applique également aux éventuels sous-traitants.</w:t>
      </w:r>
    </w:p>
    <w:p w14:paraId="54BDCB13" w14:textId="77777777" w:rsidR="00B9336D" w:rsidRPr="00C875DA" w:rsidRDefault="00B9336D" w:rsidP="007F7E1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459" w:name="_Toc394063385"/>
      <w:bookmarkStart w:id="460" w:name="_Toc229561566"/>
      <w:r w:rsidRPr="00C875DA">
        <w:rPr>
          <w:rFonts w:eastAsia="Times New Roman" w:cs="Calibri"/>
          <w:b/>
          <w:bCs/>
          <w:caps/>
          <w:color w:val="002060"/>
          <w:kern w:val="32"/>
          <w:sz w:val="24"/>
          <w:szCs w:val="24"/>
          <w:lang w:eastAsia="fr-FR"/>
        </w:rPr>
        <w:t>REGULARITE FISCALE ET SOCIALE</w:t>
      </w:r>
      <w:bookmarkEnd w:id="459"/>
      <w:bookmarkEnd w:id="460"/>
    </w:p>
    <w:p w14:paraId="10246E13" w14:textId="77777777" w:rsidR="008256F6" w:rsidRPr="0084100C" w:rsidRDefault="008256F6" w:rsidP="008256F6">
      <w:pPr>
        <w:jc w:val="both"/>
        <w:rPr>
          <w:rFonts w:eastAsia="Times New Roman" w:cs="Calibri"/>
          <w:lang w:eastAsia="fr-FR"/>
        </w:rPr>
      </w:pPr>
      <w:r w:rsidRPr="0084100C">
        <w:rPr>
          <w:rFonts w:eastAsia="Times New Roman" w:cs="Calibri"/>
          <w:lang w:eastAsia="fr-FR"/>
        </w:rPr>
        <w:t xml:space="preserve">Dans le cadre de la lutte contre le travail illégal : </w:t>
      </w:r>
    </w:p>
    <w:p w14:paraId="609F7E08" w14:textId="77777777" w:rsidR="008256F6" w:rsidRPr="0084100C" w:rsidRDefault="008256F6" w:rsidP="008256F6">
      <w:pPr>
        <w:jc w:val="both"/>
        <w:rPr>
          <w:rFonts w:eastAsia="Times New Roman" w:cs="Calibri"/>
          <w:lang w:eastAsia="fr-FR"/>
        </w:rPr>
      </w:pPr>
      <w:r w:rsidRPr="0084100C">
        <w:rPr>
          <w:rFonts w:eastAsia="Times New Roman" w:cs="Calibri"/>
          <w:lang w:eastAsia="fr-FR"/>
        </w:rPr>
        <w:t>En application des articles L.8222-1 et L.8222-4 du code du travail relatifs au travail dissimulé, le Titul</w:t>
      </w:r>
      <w:r>
        <w:rPr>
          <w:rFonts w:eastAsia="Times New Roman" w:cs="Calibri"/>
          <w:lang w:eastAsia="fr-FR"/>
        </w:rPr>
        <w:t>aire du marché remet à la Cnam</w:t>
      </w:r>
      <w:r w:rsidRPr="0084100C">
        <w:rPr>
          <w:rFonts w:eastAsia="Times New Roman" w:cs="Calibri"/>
          <w:lang w:eastAsia="fr-FR"/>
        </w:rPr>
        <w:t xml:space="preserve"> les pièces prévues aux articles D.8222-5 du même code pour le cocontractant établi en France et D.8222-7 pour celui établi ou domicilié à l’étranger. Dans ce dernier cas, les pièces doivent être rédigées en langue française ou être accompagnées d'une traduction en langue française.</w:t>
      </w:r>
    </w:p>
    <w:p w14:paraId="61B2DC69" w14:textId="77777777" w:rsidR="008256F6" w:rsidRPr="0084100C" w:rsidRDefault="008256F6" w:rsidP="008256F6">
      <w:pPr>
        <w:jc w:val="both"/>
        <w:rPr>
          <w:rFonts w:eastAsia="Times New Roman" w:cs="Calibri"/>
          <w:lang w:eastAsia="fr-FR"/>
        </w:rPr>
      </w:pPr>
      <w:r w:rsidRPr="0084100C">
        <w:rPr>
          <w:rFonts w:eastAsia="Times New Roman" w:cs="Calibri"/>
          <w:lang w:eastAsia="fr-FR"/>
        </w:rPr>
        <w:lastRenderedPageBreak/>
        <w:t xml:space="preserve">En application des articles D.8254-1 à D.8254-4 du code du travail, relatifs à l’emploi d'étrangers non autorisés à travailler, le Titulaire du marché remet à la </w:t>
      </w:r>
      <w:r>
        <w:rPr>
          <w:rFonts w:eastAsia="Times New Roman" w:cs="Calibri"/>
          <w:lang w:eastAsia="fr-FR"/>
        </w:rPr>
        <w:t>Cnam</w:t>
      </w:r>
      <w:r w:rsidRPr="0084100C">
        <w:rPr>
          <w:rFonts w:eastAsia="Times New Roman" w:cs="Calibri"/>
          <w:lang w:eastAsia="fr-FR"/>
        </w:rPr>
        <w:t xml:space="preserve"> la liste nominative des salariés étrangers affectés à la prestation, comprenant pour chacun sa date d’embauche, sa nationalité, le type et le numéro d’ordre du titre valant autorisation de travail.</w:t>
      </w:r>
    </w:p>
    <w:p w14:paraId="25BE8A61" w14:textId="77777777" w:rsidR="008256F6" w:rsidRPr="0084100C" w:rsidRDefault="008256F6" w:rsidP="008256F6">
      <w:pPr>
        <w:jc w:val="both"/>
        <w:rPr>
          <w:rFonts w:eastAsia="Times New Roman" w:cs="Calibri"/>
          <w:lang w:eastAsia="fr-FR"/>
        </w:rPr>
      </w:pPr>
      <w:r w:rsidRPr="0084100C">
        <w:rPr>
          <w:rFonts w:eastAsia="Times New Roman" w:cs="Calibri"/>
          <w:lang w:eastAsia="fr-FR"/>
        </w:rPr>
        <w:t xml:space="preserve">Ces pièces sont à déposer par le titulaire tous les six mois jusqu'à la fin de l'exécution du marché sur la plateforme en ligne mise à sa disposition, gratuitement, par la </w:t>
      </w:r>
      <w:r>
        <w:rPr>
          <w:rFonts w:eastAsia="Times New Roman" w:cs="Calibri"/>
          <w:lang w:eastAsia="fr-FR"/>
        </w:rPr>
        <w:t>Cnam</w:t>
      </w:r>
      <w:r w:rsidRPr="0084100C">
        <w:rPr>
          <w:rFonts w:eastAsia="Times New Roman" w:cs="Calibri"/>
          <w:lang w:eastAsia="fr-FR"/>
        </w:rPr>
        <w:t xml:space="preserve">, à l’adresse suivante : </w:t>
      </w:r>
    </w:p>
    <w:p w14:paraId="19CF63BD" w14:textId="522AEFDB" w:rsidR="008256F6" w:rsidRPr="0084100C" w:rsidRDefault="00000000" w:rsidP="008256F6">
      <w:pPr>
        <w:jc w:val="center"/>
        <w:rPr>
          <w:rFonts w:eastAsia="Times New Roman" w:cs="Calibri"/>
          <w:lang w:eastAsia="fr-FR"/>
        </w:rPr>
      </w:pPr>
      <w:hyperlink r:id="rId21" w:history="1">
        <w:r w:rsidR="002F2F6D" w:rsidRPr="007F19D1">
          <w:rPr>
            <w:rStyle w:val="Lienhypertexte"/>
          </w:rPr>
          <w:t>https://www.aprovall.com/fr/</w:t>
        </w:r>
      </w:hyperlink>
      <w:r w:rsidR="002F2F6D">
        <w:t xml:space="preserve"> </w:t>
      </w:r>
      <w:r w:rsidR="002F2F6D" w:rsidRPr="0084100C">
        <w:rPr>
          <w:rFonts w:eastAsia="Times New Roman" w:cs="Calibri"/>
          <w:lang w:eastAsia="fr-FR"/>
        </w:rPr>
        <w:t xml:space="preserve"> </w:t>
      </w:r>
    </w:p>
    <w:p w14:paraId="4431FB7D" w14:textId="77777777" w:rsidR="008256F6" w:rsidRPr="00E038B8" w:rsidRDefault="008256F6" w:rsidP="008256F6">
      <w:pPr>
        <w:jc w:val="both"/>
      </w:pPr>
      <w:r w:rsidRPr="00E038B8">
        <w:rPr>
          <w:rFonts w:eastAsia="Times New Roman" w:cs="Calibri"/>
          <w:lang w:eastAsia="fr-FR"/>
        </w:rPr>
        <w:t xml:space="preserve">Conformément à l’article </w:t>
      </w:r>
      <w:r>
        <w:t>L21</w:t>
      </w:r>
      <w:r w:rsidRPr="00E038B8">
        <w:t>95-2 du Code de la Commande publique</w:t>
      </w:r>
      <w:r w:rsidRPr="00E038B8">
        <w:rPr>
          <w:rFonts w:eastAsia="Times New Roman" w:cs="Calibri"/>
          <w:lang w:eastAsia="fr-FR"/>
        </w:rPr>
        <w:t>, en cas de non remise desdits documents, la Cnam peut, après mise en demeure restée infructueuse, résilier par courrier recommandé avec accusé de réception, le présent marché, aux torts exclusifs du Titulaire sans que celui-ci puisse prétendre à indemnité, conformément à l’article relatif à la résiliation du présent CCAP.</w:t>
      </w:r>
    </w:p>
    <w:p w14:paraId="4C89BC3B" w14:textId="77777777" w:rsidR="008256F6" w:rsidRPr="00E038B8" w:rsidRDefault="008256F6" w:rsidP="008256F6">
      <w:pPr>
        <w:jc w:val="both"/>
        <w:rPr>
          <w:rFonts w:eastAsia="Times New Roman" w:cs="Calibri"/>
          <w:lang w:eastAsia="fr-FR"/>
        </w:rPr>
      </w:pPr>
      <w:r w:rsidRPr="00E038B8">
        <w:rPr>
          <w:rFonts w:eastAsia="Times New Roman" w:cs="Calibri"/>
          <w:lang w:eastAsia="fr-FR"/>
        </w:rPr>
        <w:t>La mise en demeure est notifiée par lettre recommandée avec accusé de réception. Elle est assortie d’un délai d’exécution à compter de la date de notification du courrier.</w:t>
      </w:r>
    </w:p>
    <w:p w14:paraId="5B070AC2" w14:textId="77777777" w:rsidR="008256F6" w:rsidRDefault="008256F6" w:rsidP="008256F6">
      <w:pPr>
        <w:jc w:val="both"/>
        <w:rPr>
          <w:rFonts w:cs="Calibri"/>
          <w:color w:val="000000"/>
          <w:shd w:val="clear" w:color="auto" w:fill="FFFFFF"/>
        </w:rPr>
      </w:pPr>
      <w:r w:rsidRPr="00E038B8">
        <w:rPr>
          <w:rFonts w:eastAsia="Times New Roman" w:cs="Calibri"/>
          <w:lang w:eastAsia="fr-FR"/>
        </w:rPr>
        <w:t>La date de résiliation est précisée dans le courrier adressé au Titulaire</w:t>
      </w:r>
      <w:r w:rsidRPr="00E038B8">
        <w:rPr>
          <w:rFonts w:cs="Calibri"/>
          <w:color w:val="000000"/>
          <w:shd w:val="clear" w:color="auto" w:fill="FFFFFF"/>
        </w:rPr>
        <w:t>.</w:t>
      </w:r>
    </w:p>
    <w:p w14:paraId="3834A0D3" w14:textId="77777777" w:rsidR="00B9336D" w:rsidRPr="00B9336D" w:rsidRDefault="00DF0B5B" w:rsidP="007F7E1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461" w:name="_Toc394063386"/>
      <w:bookmarkStart w:id="462" w:name="_Toc229561567"/>
      <w:r>
        <w:rPr>
          <w:rFonts w:eastAsia="Times New Roman" w:cs="Calibri"/>
          <w:b/>
          <w:bCs/>
          <w:caps/>
          <w:color w:val="002060"/>
          <w:kern w:val="32"/>
          <w:sz w:val="24"/>
          <w:szCs w:val="24"/>
          <w:lang w:eastAsia="fr-FR"/>
        </w:rPr>
        <w:t>REFERENCES COMMERCIALES</w:t>
      </w:r>
      <w:bookmarkEnd w:id="461"/>
      <w:bookmarkEnd w:id="462"/>
    </w:p>
    <w:p w14:paraId="560A8B27" w14:textId="77777777" w:rsidR="00B9336D" w:rsidRDefault="00B9336D" w:rsidP="00B9336D">
      <w:pPr>
        <w:spacing w:before="100" w:beforeAutospacing="1" w:after="100" w:afterAutospacing="1"/>
        <w:jc w:val="both"/>
      </w:pPr>
      <w:r w:rsidRPr="00B9336D">
        <w:t xml:space="preserve">Le Titulaire ne pourra faire référence au présent </w:t>
      </w:r>
      <w:r w:rsidR="000A19C0">
        <w:t>accord-cadre</w:t>
      </w:r>
      <w:r w:rsidRPr="00B9336D">
        <w:t xml:space="preserve">, qu'après accord préalable et exprès de la </w:t>
      </w:r>
      <w:r w:rsidR="009E792C">
        <w:t>Cnam</w:t>
      </w:r>
      <w:r w:rsidRPr="00B9336D">
        <w:t>. Cet agrément s'effectuera au coup par coup.</w:t>
      </w:r>
    </w:p>
    <w:p w14:paraId="6D894276" w14:textId="77777777" w:rsidR="003A7F84" w:rsidRPr="00B9336D" w:rsidRDefault="003A7F84" w:rsidP="007F7E1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463" w:name="_Toc229561568"/>
      <w:r>
        <w:rPr>
          <w:rFonts w:eastAsia="Times New Roman" w:cs="Calibri"/>
          <w:b/>
          <w:bCs/>
          <w:caps/>
          <w:color w:val="002060"/>
          <w:kern w:val="32"/>
          <w:sz w:val="24"/>
          <w:szCs w:val="24"/>
          <w:lang w:eastAsia="fr-FR"/>
        </w:rPr>
        <w:t>Modification du present accord-cadre</w:t>
      </w:r>
      <w:bookmarkEnd w:id="463"/>
    </w:p>
    <w:p w14:paraId="2068431C" w14:textId="77777777" w:rsidR="00A25E33" w:rsidRPr="00A25E33" w:rsidRDefault="00A25E33" w:rsidP="00A25E33">
      <w:pPr>
        <w:keepNext/>
        <w:numPr>
          <w:ilvl w:val="1"/>
          <w:numId w:val="4"/>
        </w:numPr>
        <w:spacing w:before="240" w:after="100" w:afterAutospacing="1"/>
        <w:jc w:val="both"/>
        <w:outlineLvl w:val="1"/>
        <w:rPr>
          <w:rFonts w:eastAsia="Times New Roman" w:cs="Calibri"/>
          <w:b/>
          <w:bCs/>
          <w:iCs/>
          <w:sz w:val="24"/>
          <w:szCs w:val="24"/>
        </w:rPr>
      </w:pPr>
      <w:bookmarkStart w:id="464" w:name="_Toc157009017"/>
      <w:bookmarkStart w:id="465" w:name="_Toc157175125"/>
      <w:bookmarkStart w:id="466" w:name="_Toc158383566"/>
      <w:bookmarkStart w:id="467" w:name="_Toc186543336"/>
      <w:bookmarkStart w:id="468" w:name="_Toc187246953"/>
      <w:bookmarkStart w:id="469" w:name="_Toc212049577"/>
      <w:r w:rsidRPr="00A25E33">
        <w:rPr>
          <w:rFonts w:eastAsia="Times New Roman" w:cs="Calibri"/>
          <w:b/>
          <w:bCs/>
          <w:iCs/>
          <w:sz w:val="24"/>
          <w:szCs w:val="24"/>
        </w:rPr>
        <w:t>Cadre général des possibilités de modifications contractuelles</w:t>
      </w:r>
      <w:bookmarkEnd w:id="464"/>
      <w:bookmarkEnd w:id="465"/>
      <w:bookmarkEnd w:id="466"/>
      <w:bookmarkEnd w:id="467"/>
      <w:bookmarkEnd w:id="468"/>
      <w:bookmarkEnd w:id="469"/>
    </w:p>
    <w:p w14:paraId="45C7AD44" w14:textId="1F3B53E0" w:rsidR="00D80970" w:rsidRDefault="00D80970" w:rsidP="00D80970">
      <w:pPr>
        <w:spacing w:before="100" w:beforeAutospacing="1" w:after="100" w:afterAutospacing="1"/>
        <w:jc w:val="both"/>
      </w:pPr>
      <w:r>
        <w:t>Le présent accord-cadre peut être modifié dans les conditions présentées aux articles L2194-1, L2194-2, et R2194-1 à R2194-10 du Code de la commande publique.</w:t>
      </w:r>
    </w:p>
    <w:p w14:paraId="184EE20C" w14:textId="77777777" w:rsidR="00D80970" w:rsidRDefault="00D80970" w:rsidP="00414E84">
      <w:pPr>
        <w:spacing w:after="0"/>
        <w:jc w:val="both"/>
      </w:pPr>
      <w:r>
        <w:t>Conformément à l’article L2194-1, le présent accord-cadre peut notamment être modifié sans nouvelle procédure de mise en concurrence dans les conditions prévues par voie réglementaire, lorsque :</w:t>
      </w:r>
    </w:p>
    <w:p w14:paraId="25429FC2" w14:textId="77777777" w:rsidR="00D80970" w:rsidRDefault="00D80970" w:rsidP="00414E84">
      <w:pPr>
        <w:spacing w:after="0"/>
        <w:jc w:val="both"/>
      </w:pPr>
      <w:r>
        <w:t>1° Les modifications ont été prévues dans les documents contractuels initiaux ;</w:t>
      </w:r>
    </w:p>
    <w:p w14:paraId="07F78E33" w14:textId="77777777" w:rsidR="00D80970" w:rsidRDefault="00D80970" w:rsidP="00414E84">
      <w:pPr>
        <w:spacing w:after="0"/>
        <w:jc w:val="both"/>
      </w:pPr>
      <w:r>
        <w:t>2° Des travaux, fournitures ou services supplémentaires sont devenus nécessaires ;</w:t>
      </w:r>
    </w:p>
    <w:p w14:paraId="3F170143" w14:textId="77777777" w:rsidR="00D80970" w:rsidRDefault="00D80970" w:rsidP="00414E84">
      <w:pPr>
        <w:spacing w:after="0"/>
        <w:jc w:val="both"/>
      </w:pPr>
      <w:r>
        <w:t>3° Les modifications sont rendues nécessaires par des circonstances imprévues ;</w:t>
      </w:r>
    </w:p>
    <w:p w14:paraId="70982CCC" w14:textId="77777777" w:rsidR="00D80970" w:rsidRDefault="00D80970" w:rsidP="00414E84">
      <w:pPr>
        <w:spacing w:after="0"/>
        <w:jc w:val="both"/>
      </w:pPr>
      <w:r>
        <w:t>4° Un nouveau titulaire se substitue au titulaire initial ;</w:t>
      </w:r>
    </w:p>
    <w:p w14:paraId="18FB7690" w14:textId="77777777" w:rsidR="00D80970" w:rsidRDefault="00D80970" w:rsidP="00414E84">
      <w:pPr>
        <w:spacing w:after="0"/>
        <w:jc w:val="both"/>
      </w:pPr>
      <w:r>
        <w:t>5° Les modifications ne sont pas substantielles ;</w:t>
      </w:r>
    </w:p>
    <w:p w14:paraId="02002DE2" w14:textId="68E82D25" w:rsidR="00D80970" w:rsidRDefault="00D80970" w:rsidP="00414E84">
      <w:pPr>
        <w:tabs>
          <w:tab w:val="center" w:pos="4536"/>
          <w:tab w:val="left" w:pos="5549"/>
        </w:tabs>
        <w:spacing w:after="0"/>
        <w:jc w:val="both"/>
      </w:pPr>
      <w:r>
        <w:t>6° Les modific</w:t>
      </w:r>
      <w:r w:rsidR="005010C5">
        <w:t>ations sont de faible montant.</w:t>
      </w:r>
    </w:p>
    <w:p w14:paraId="25DA8914" w14:textId="77777777" w:rsidR="00A25E33" w:rsidRDefault="00A25E33" w:rsidP="00414E84">
      <w:pPr>
        <w:tabs>
          <w:tab w:val="center" w:pos="4536"/>
          <w:tab w:val="left" w:pos="5549"/>
        </w:tabs>
        <w:spacing w:after="0"/>
        <w:jc w:val="both"/>
      </w:pPr>
    </w:p>
    <w:p w14:paraId="4EFA512F" w14:textId="77777777" w:rsidR="00DF7DFE" w:rsidRPr="00A25E33" w:rsidRDefault="00DF7DFE" w:rsidP="00A25E33">
      <w:pPr>
        <w:keepNext/>
        <w:numPr>
          <w:ilvl w:val="1"/>
          <w:numId w:val="4"/>
        </w:numPr>
        <w:spacing w:before="240" w:after="100" w:afterAutospacing="1"/>
        <w:jc w:val="both"/>
        <w:outlineLvl w:val="1"/>
        <w:rPr>
          <w:rFonts w:eastAsia="Times New Roman" w:cs="Calibri"/>
          <w:b/>
          <w:bCs/>
          <w:iCs/>
          <w:sz w:val="24"/>
          <w:szCs w:val="24"/>
        </w:rPr>
      </w:pPr>
      <w:bookmarkStart w:id="470" w:name="_Toc186543337"/>
      <w:bookmarkStart w:id="471" w:name="_Toc187246954"/>
      <w:bookmarkStart w:id="472" w:name="_Toc187832910"/>
      <w:r w:rsidRPr="00A25E33">
        <w:rPr>
          <w:rFonts w:eastAsia="Times New Roman" w:cs="Calibri"/>
          <w:b/>
          <w:bCs/>
          <w:iCs/>
          <w:sz w:val="24"/>
          <w:szCs w:val="24"/>
        </w:rPr>
        <w:t>Clause de réexamen</w:t>
      </w:r>
      <w:bookmarkEnd w:id="470"/>
      <w:bookmarkEnd w:id="471"/>
      <w:bookmarkEnd w:id="472"/>
    </w:p>
    <w:p w14:paraId="74096846" w14:textId="77777777" w:rsidR="00DF7DFE" w:rsidRPr="00623535" w:rsidRDefault="00DF7DFE" w:rsidP="00374458">
      <w:pPr>
        <w:jc w:val="both"/>
      </w:pPr>
      <w:r w:rsidRPr="00623535">
        <w:t>Le présent accord-cadre peut faire l’objet de modifications conformément aux dispositions de l’article R2194-1-1 du Code de la commande publique pour permettre de prendre en compte :</w:t>
      </w:r>
    </w:p>
    <w:p w14:paraId="27F2421D" w14:textId="77777777" w:rsidR="00DF7DFE" w:rsidRPr="00623535" w:rsidRDefault="00DF7DFE" w:rsidP="00374458">
      <w:pPr>
        <w:pStyle w:val="Puce1"/>
      </w:pPr>
      <w:r w:rsidRPr="00623535">
        <w:lastRenderedPageBreak/>
        <w:t xml:space="preserve">Les évènements imprévisibles, extérieurs aux parties et susceptibles de bouleverser l’économie de l’accord-cadre, </w:t>
      </w:r>
    </w:p>
    <w:p w14:paraId="13DF0F9B" w14:textId="34420FFF" w:rsidR="00DF7DFE" w:rsidRPr="00623535" w:rsidRDefault="00DF7DFE" w:rsidP="00374458">
      <w:pPr>
        <w:pStyle w:val="Puce1"/>
      </w:pPr>
      <w:r w:rsidRPr="00623535">
        <w:t>L’évolution rapide de la technologie et du cadre juridique en matière d’intelligence artificielle dans le cadre de l’exécution des prestations</w:t>
      </w:r>
      <w:r w:rsidR="003C1043">
        <w:t xml:space="preserve"> et de leur mise en œuvre</w:t>
      </w:r>
      <w:r w:rsidR="00F710FF">
        <w:t xml:space="preserve"> dans le contexte sécurisé de la Cnam</w:t>
      </w:r>
      <w:r w:rsidRPr="00623535">
        <w:t>. Le cas échéant, la Cnam sollicite le Titulaire, par simple décision (courrier ou courriel), à tout moment de l’exécution du présent accord-cadre. Le Titulaire doit alors formuler des recommandations sur les modalités d’intégration, dans son offre, de ces évolutions</w:t>
      </w:r>
      <w:r w:rsidR="00F710FF">
        <w:t xml:space="preserve"> technologiques de l’outillage</w:t>
      </w:r>
      <w:r w:rsidR="00B85F9B">
        <w:t xml:space="preserve"> notamment</w:t>
      </w:r>
      <w:r w:rsidRPr="00623535">
        <w:t>.</w:t>
      </w:r>
    </w:p>
    <w:p w14:paraId="6F666235" w14:textId="4CCE8EEE" w:rsidR="00DF7DFE" w:rsidRPr="00623535" w:rsidRDefault="00DF7DFE" w:rsidP="00374458">
      <w:pPr>
        <w:jc w:val="both"/>
      </w:pPr>
      <w:r w:rsidRPr="00623535">
        <w:t>Ces modifications peuvent avoir un impact notamment sur l’offre technique et financière du Titulaire ainsi que sur le CCAP et/ou le CCTP :</w:t>
      </w:r>
    </w:p>
    <w:p w14:paraId="45D26E3C" w14:textId="77777777" w:rsidR="00DF7DFE" w:rsidRPr="00623535" w:rsidRDefault="00DF7DFE" w:rsidP="00374458">
      <w:pPr>
        <w:pStyle w:val="Puce1"/>
      </w:pPr>
      <w:r w:rsidRPr="00623535">
        <w:t>S’agissant de l’annexe financière, le prix des prestations concernées peut être modifié,</w:t>
      </w:r>
    </w:p>
    <w:p w14:paraId="34DBCBB0" w14:textId="77777777" w:rsidR="00DF7DFE" w:rsidRPr="00623535" w:rsidRDefault="00DF7DFE" w:rsidP="00374458">
      <w:pPr>
        <w:pStyle w:val="Puce1"/>
      </w:pPr>
      <w:r w:rsidRPr="00623535">
        <w:t>En ce qui concerne le CCTP, les modalités d’exécution et les livrables des prestations concernées peuvent être modifiés,</w:t>
      </w:r>
    </w:p>
    <w:p w14:paraId="6F21FB3F" w14:textId="77777777" w:rsidR="00DF7DFE" w:rsidRPr="00623535" w:rsidRDefault="00DF7DFE" w:rsidP="00374458">
      <w:pPr>
        <w:pStyle w:val="Puce1"/>
      </w:pPr>
      <w:r w:rsidRPr="00623535">
        <w:t>En ce qui concerne le CCAP, les modalités d’encadrement juridique doivent être intégrées.</w:t>
      </w:r>
    </w:p>
    <w:p w14:paraId="05B097B3" w14:textId="77777777" w:rsidR="00DF7DFE" w:rsidRPr="00623535" w:rsidRDefault="00DF7DFE" w:rsidP="00374458">
      <w:pPr>
        <w:pStyle w:val="Puce1"/>
      </w:pPr>
      <w:r w:rsidRPr="00623535">
        <w:t>L’offre technique peut être amendée.</w:t>
      </w:r>
    </w:p>
    <w:p w14:paraId="62B87296" w14:textId="77777777" w:rsidR="00DF7DFE" w:rsidRPr="00623535" w:rsidRDefault="00DF7DFE" w:rsidP="00374458">
      <w:pPr>
        <w:jc w:val="both"/>
      </w:pPr>
      <w:r w:rsidRPr="00623535">
        <w:t>En tout état de cause, les prestations définies dans le cadre du présent accord-cadre demeurent inchangées et les nouveaux prix, le cas échéant, ne peuvent excéder ceux figurant en annexe de l’acte d’engagement sur le périmètre correspondant.</w:t>
      </w:r>
    </w:p>
    <w:p w14:paraId="5910C60C" w14:textId="77777777" w:rsidR="00DF7DFE" w:rsidRPr="00623535" w:rsidRDefault="00DF7DFE" w:rsidP="00374458">
      <w:pPr>
        <w:jc w:val="both"/>
      </w:pPr>
      <w:r w:rsidRPr="00623535">
        <w:t>En cas d’accord entre les parties, ces modifications font l’objet d’un avenant.</w:t>
      </w:r>
    </w:p>
    <w:p w14:paraId="738AA73A" w14:textId="77777777" w:rsidR="00DF7DFE" w:rsidRDefault="00DF7DFE" w:rsidP="00374458">
      <w:pPr>
        <w:jc w:val="both"/>
      </w:pPr>
      <w:r w:rsidRPr="00623535">
        <w:t>Faute d’accord entre les parties, l’accord-cadre initial continue à s’appliquer dans les conditions prévues au présent CCAP jusqu’à son terme.</w:t>
      </w:r>
    </w:p>
    <w:p w14:paraId="5BECFA16" w14:textId="77777777" w:rsidR="00B9336D" w:rsidRPr="00B9336D" w:rsidRDefault="00DF0B5B" w:rsidP="007F7E1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473" w:name="_Toc394063387"/>
      <w:bookmarkStart w:id="474" w:name="_Ref228365251"/>
      <w:bookmarkStart w:id="475" w:name="_Toc229561569"/>
      <w:r>
        <w:rPr>
          <w:rFonts w:eastAsia="Times New Roman" w:cs="Calibri"/>
          <w:b/>
          <w:bCs/>
          <w:caps/>
          <w:color w:val="002060"/>
          <w:kern w:val="32"/>
          <w:sz w:val="24"/>
          <w:szCs w:val="24"/>
          <w:lang w:eastAsia="fr-FR"/>
        </w:rPr>
        <w:t xml:space="preserve">RESILIATION </w:t>
      </w:r>
      <w:r w:rsidR="008D3B44">
        <w:rPr>
          <w:rFonts w:eastAsia="Times New Roman" w:cs="Calibri"/>
          <w:b/>
          <w:bCs/>
          <w:caps/>
          <w:color w:val="002060"/>
          <w:kern w:val="32"/>
          <w:sz w:val="24"/>
          <w:szCs w:val="24"/>
          <w:lang w:eastAsia="fr-FR"/>
        </w:rPr>
        <w:t>DE L’ACCORD-CADRE</w:t>
      </w:r>
      <w:bookmarkEnd w:id="473"/>
      <w:bookmarkEnd w:id="474"/>
      <w:bookmarkEnd w:id="475"/>
    </w:p>
    <w:p w14:paraId="1A126A43" w14:textId="77777777" w:rsidR="0055652B" w:rsidRPr="00497FD4" w:rsidRDefault="0055652B" w:rsidP="0055652B">
      <w:pPr>
        <w:spacing w:before="120" w:after="120"/>
        <w:jc w:val="both"/>
        <w:rPr>
          <w:lang w:eastAsia="fr-FR"/>
        </w:rPr>
      </w:pPr>
      <w:r w:rsidRPr="00497FD4">
        <w:rPr>
          <w:lang w:eastAsia="fr-FR"/>
        </w:rPr>
        <w:t>Il est fait application des articles L2195-1 à L2195-6 du Code de la commande publique.</w:t>
      </w:r>
    </w:p>
    <w:p w14:paraId="2D4306AC" w14:textId="77777777" w:rsidR="00B9336D" w:rsidRPr="00B9336D" w:rsidRDefault="00B9336D" w:rsidP="00B9336D">
      <w:pPr>
        <w:spacing w:before="100" w:beforeAutospacing="1"/>
        <w:jc w:val="both"/>
        <w:rPr>
          <w:lang w:eastAsia="fr-FR"/>
        </w:rPr>
      </w:pPr>
      <w:r w:rsidRPr="00B9336D">
        <w:rPr>
          <w:lang w:eastAsia="fr-FR"/>
        </w:rPr>
        <w:t xml:space="preserve">La résiliation </w:t>
      </w:r>
      <w:r w:rsidR="007B23E7">
        <w:t xml:space="preserve">de l’accord-cadre </w:t>
      </w:r>
      <w:r w:rsidRPr="00B9336D">
        <w:rPr>
          <w:lang w:eastAsia="fr-FR"/>
        </w:rPr>
        <w:t xml:space="preserve">n’entraîne pas la résiliation des droits acquis par la </w:t>
      </w:r>
      <w:r w:rsidR="009E792C">
        <w:rPr>
          <w:lang w:eastAsia="fr-FR"/>
        </w:rPr>
        <w:t>Cnam</w:t>
      </w:r>
      <w:r w:rsidRPr="00B9336D">
        <w:rPr>
          <w:lang w:eastAsia="fr-FR"/>
        </w:rPr>
        <w:t xml:space="preserve"> au titre des prestations exécutées par le Titulaire.</w:t>
      </w:r>
    </w:p>
    <w:p w14:paraId="7F63B572" w14:textId="77777777" w:rsidR="00B9336D" w:rsidRPr="00B9336D" w:rsidRDefault="00B9336D" w:rsidP="00B9336D">
      <w:pPr>
        <w:jc w:val="both"/>
        <w:rPr>
          <w:lang w:eastAsia="fr-FR"/>
        </w:rPr>
      </w:pPr>
      <w:r w:rsidRPr="00B9336D">
        <w:rPr>
          <w:lang w:eastAsia="fr-FR"/>
        </w:rPr>
        <w:t>La résiliation est notifiée au Titulaire, par lettre recommandée avec accusé de réception, la date portée sur l’accusé de réception faisant foi.</w:t>
      </w:r>
    </w:p>
    <w:p w14:paraId="35E0CEB9" w14:textId="77777777" w:rsidR="0055652B" w:rsidRPr="00497FD4" w:rsidRDefault="0055652B" w:rsidP="0055652B">
      <w:pPr>
        <w:spacing w:before="120" w:after="120"/>
        <w:jc w:val="both"/>
        <w:rPr>
          <w:lang w:eastAsia="fr-FR"/>
        </w:rPr>
      </w:pPr>
      <w:r w:rsidRPr="005947BC">
        <w:rPr>
          <w:lang w:eastAsia="fr-FR"/>
        </w:rPr>
        <w:t>Il est dérogé aux articles 41 et 49.3 du chapitre 8 du CCAG-TIC.</w:t>
      </w:r>
    </w:p>
    <w:p w14:paraId="16207F7F" w14:textId="0FEF8FF2" w:rsidR="00B9336D" w:rsidRPr="00B9336D" w:rsidRDefault="00B9336D" w:rsidP="007F7E12">
      <w:pPr>
        <w:keepNext/>
        <w:numPr>
          <w:ilvl w:val="1"/>
          <w:numId w:val="4"/>
        </w:numPr>
        <w:spacing w:before="240" w:after="100" w:afterAutospacing="1"/>
        <w:jc w:val="both"/>
        <w:outlineLvl w:val="1"/>
        <w:rPr>
          <w:rFonts w:eastAsia="Times New Roman" w:cs="Calibri"/>
          <w:b/>
          <w:bCs/>
          <w:iCs/>
          <w:sz w:val="24"/>
          <w:szCs w:val="24"/>
        </w:rPr>
      </w:pPr>
      <w:bookmarkStart w:id="476" w:name="_Toc394063388"/>
      <w:r w:rsidRPr="00B9336D">
        <w:rPr>
          <w:rFonts w:eastAsia="Times New Roman" w:cs="Calibri"/>
          <w:b/>
          <w:bCs/>
          <w:iCs/>
          <w:sz w:val="24"/>
          <w:szCs w:val="24"/>
        </w:rPr>
        <w:t>Résiliation pour motif d’intérêt général</w:t>
      </w:r>
      <w:bookmarkEnd w:id="476"/>
    </w:p>
    <w:p w14:paraId="77C7D7A4" w14:textId="77777777" w:rsidR="00B9336D" w:rsidRPr="00B9336D" w:rsidRDefault="00B9336D" w:rsidP="00530381">
      <w:pPr>
        <w:spacing w:before="100" w:beforeAutospacing="1"/>
        <w:jc w:val="both"/>
        <w:rPr>
          <w:szCs w:val="24"/>
          <w:lang w:eastAsia="fr-FR"/>
        </w:rPr>
      </w:pPr>
      <w:r w:rsidRPr="00B9336D">
        <w:rPr>
          <w:szCs w:val="24"/>
          <w:lang w:eastAsia="fr-FR"/>
        </w:rPr>
        <w:t xml:space="preserve">La </w:t>
      </w:r>
      <w:r w:rsidR="009E792C">
        <w:rPr>
          <w:szCs w:val="24"/>
          <w:lang w:eastAsia="fr-FR"/>
        </w:rPr>
        <w:t>Cnam</w:t>
      </w:r>
      <w:r w:rsidRPr="00B9336D">
        <w:rPr>
          <w:szCs w:val="24"/>
          <w:lang w:eastAsia="fr-FR"/>
        </w:rPr>
        <w:t xml:space="preserve"> se réserve le droit de résilier pour motif d’intérêt général, le présent </w:t>
      </w:r>
      <w:r w:rsidR="007B23E7">
        <w:t>accord-cadre</w:t>
      </w:r>
      <w:r w:rsidRPr="00B9336D">
        <w:rPr>
          <w:szCs w:val="24"/>
          <w:lang w:eastAsia="fr-FR"/>
        </w:rPr>
        <w:t xml:space="preserve"> à tout moment, par lettre recommandée avec accusé de réception avec un préavis de deux mois. </w:t>
      </w:r>
    </w:p>
    <w:p w14:paraId="48A8AABC" w14:textId="77777777" w:rsidR="00B9336D" w:rsidRPr="00B9336D" w:rsidRDefault="00B9336D" w:rsidP="007F7E12">
      <w:pPr>
        <w:keepNext/>
        <w:numPr>
          <w:ilvl w:val="1"/>
          <w:numId w:val="4"/>
        </w:numPr>
        <w:spacing w:before="240" w:after="100" w:afterAutospacing="1"/>
        <w:jc w:val="both"/>
        <w:outlineLvl w:val="1"/>
        <w:rPr>
          <w:rFonts w:eastAsia="Times New Roman" w:cs="Calibri"/>
          <w:b/>
          <w:bCs/>
          <w:iCs/>
          <w:sz w:val="24"/>
          <w:szCs w:val="24"/>
        </w:rPr>
      </w:pPr>
      <w:bookmarkStart w:id="477" w:name="_Toc394063389"/>
      <w:bookmarkStart w:id="478" w:name="_Ref228282599"/>
      <w:r w:rsidRPr="00B9336D">
        <w:rPr>
          <w:rFonts w:eastAsia="Times New Roman" w:cs="Calibri"/>
          <w:b/>
          <w:bCs/>
          <w:iCs/>
          <w:sz w:val="24"/>
          <w:szCs w:val="24"/>
        </w:rPr>
        <w:t>Résiliation pour faute du Titulaire</w:t>
      </w:r>
      <w:bookmarkEnd w:id="477"/>
      <w:bookmarkEnd w:id="478"/>
    </w:p>
    <w:p w14:paraId="09AAC764" w14:textId="77777777" w:rsidR="00B9336D" w:rsidRDefault="00B9336D" w:rsidP="00530381">
      <w:pPr>
        <w:spacing w:before="100" w:beforeAutospacing="1"/>
        <w:jc w:val="both"/>
        <w:rPr>
          <w:szCs w:val="24"/>
        </w:rPr>
      </w:pPr>
      <w:r w:rsidRPr="00B9336D">
        <w:rPr>
          <w:szCs w:val="24"/>
        </w:rPr>
        <w:t>Après signature</w:t>
      </w:r>
      <w:r w:rsidR="007B23E7">
        <w:rPr>
          <w:szCs w:val="24"/>
        </w:rPr>
        <w:t xml:space="preserve"> de l’</w:t>
      </w:r>
      <w:r w:rsidR="007B23E7">
        <w:t>accord-cadre</w:t>
      </w:r>
      <w:r w:rsidRPr="00B9336D">
        <w:rPr>
          <w:szCs w:val="24"/>
        </w:rPr>
        <w:t>, l</w:t>
      </w:r>
      <w:r w:rsidR="007B23E7">
        <w:rPr>
          <w:szCs w:val="24"/>
        </w:rPr>
        <w:t xml:space="preserve">a </w:t>
      </w:r>
      <w:r w:rsidR="009E792C">
        <w:rPr>
          <w:szCs w:val="24"/>
        </w:rPr>
        <w:t>Cnam</w:t>
      </w:r>
      <w:r w:rsidR="007B23E7">
        <w:rPr>
          <w:szCs w:val="24"/>
        </w:rPr>
        <w:t xml:space="preserve"> peut résilier celui-ci</w:t>
      </w:r>
      <w:r w:rsidRPr="00B9336D">
        <w:rPr>
          <w:szCs w:val="24"/>
        </w:rPr>
        <w:t xml:space="preserve"> aux torts du Titulaire dans les cas suivants :</w:t>
      </w:r>
    </w:p>
    <w:p w14:paraId="77AFF9AD" w14:textId="77777777" w:rsidR="009C5806" w:rsidRPr="009C5806" w:rsidRDefault="009C5806" w:rsidP="007F7E12">
      <w:pPr>
        <w:numPr>
          <w:ilvl w:val="0"/>
          <w:numId w:val="6"/>
        </w:numPr>
        <w:shd w:val="clear" w:color="auto" w:fill="FFFFFF"/>
        <w:tabs>
          <w:tab w:val="left" w:pos="284"/>
          <w:tab w:val="left" w:pos="5245"/>
        </w:tabs>
        <w:spacing w:before="120" w:after="0" w:line="240" w:lineRule="auto"/>
        <w:jc w:val="both"/>
        <w:rPr>
          <w:rFonts w:cs="Calibri"/>
          <w:strike/>
          <w:szCs w:val="24"/>
        </w:rPr>
      </w:pPr>
      <w:r w:rsidRPr="00B9336D">
        <w:rPr>
          <w:rFonts w:cs="Calibri"/>
        </w:rPr>
        <w:lastRenderedPageBreak/>
        <w:t xml:space="preserve">Postérieurement à la signature </w:t>
      </w:r>
      <w:r w:rsidR="0052672C">
        <w:rPr>
          <w:rFonts w:cs="Calibri"/>
        </w:rPr>
        <w:t>de l’accord-cadre</w:t>
      </w:r>
      <w:r w:rsidRPr="00B9336D">
        <w:rPr>
          <w:rFonts w:cs="Calibri"/>
        </w:rPr>
        <w:t>, les</w:t>
      </w:r>
      <w:r w:rsidRPr="00B9336D">
        <w:rPr>
          <w:rFonts w:cs="Calibri"/>
          <w:szCs w:val="24"/>
        </w:rPr>
        <w:t xml:space="preserve"> renseignements et documents produits par le Titulaire, à l’appui de sa candidature ou exigés préalablement à l’attribution </w:t>
      </w:r>
      <w:r w:rsidR="0052672C">
        <w:rPr>
          <w:rFonts w:cs="Calibri"/>
          <w:szCs w:val="24"/>
        </w:rPr>
        <w:t>de l’accord-cadre</w:t>
      </w:r>
      <w:r w:rsidRPr="00B9336D">
        <w:rPr>
          <w:rFonts w:cs="Calibri"/>
          <w:szCs w:val="24"/>
        </w:rPr>
        <w:t xml:space="preserve"> s’avèrent inexacts ;</w:t>
      </w:r>
    </w:p>
    <w:p w14:paraId="350A6473" w14:textId="77777777" w:rsidR="00B9336D" w:rsidRDefault="00B9336D" w:rsidP="007F7E12">
      <w:pPr>
        <w:numPr>
          <w:ilvl w:val="0"/>
          <w:numId w:val="6"/>
        </w:numPr>
        <w:shd w:val="clear" w:color="auto" w:fill="FFFFFF"/>
        <w:tabs>
          <w:tab w:val="left" w:pos="284"/>
          <w:tab w:val="left" w:pos="5245"/>
        </w:tabs>
        <w:spacing w:before="120" w:after="0" w:line="240" w:lineRule="auto"/>
        <w:jc w:val="both"/>
        <w:rPr>
          <w:rFonts w:cs="Calibri"/>
          <w:color w:val="000000"/>
        </w:rPr>
      </w:pPr>
      <w:r w:rsidRPr="00B9336D">
        <w:rPr>
          <w:rFonts w:cs="Calibri"/>
          <w:color w:val="000000"/>
        </w:rPr>
        <w:t>Le Titulaire contrevient aux obligations légales ou réglementaires relatives au travail ou à la protection de l’environnement ;</w:t>
      </w:r>
    </w:p>
    <w:p w14:paraId="6ABC5A54" w14:textId="77777777" w:rsidR="003C7D2F" w:rsidRPr="00B9336D" w:rsidRDefault="003C7D2F" w:rsidP="007F7E12">
      <w:pPr>
        <w:numPr>
          <w:ilvl w:val="0"/>
          <w:numId w:val="6"/>
        </w:numPr>
        <w:shd w:val="clear" w:color="auto" w:fill="FFFFFF"/>
        <w:tabs>
          <w:tab w:val="left" w:pos="284"/>
          <w:tab w:val="left" w:pos="5245"/>
        </w:tabs>
        <w:spacing w:before="120" w:after="0" w:line="240" w:lineRule="auto"/>
        <w:jc w:val="both"/>
        <w:rPr>
          <w:szCs w:val="24"/>
        </w:rPr>
      </w:pPr>
      <w:r w:rsidRPr="00B9336D">
        <w:rPr>
          <w:szCs w:val="24"/>
        </w:rPr>
        <w:t>Le Titulaire ne s’est pas acquitté de ses obligations dans les délais contractuels</w:t>
      </w:r>
      <w:r>
        <w:rPr>
          <w:szCs w:val="24"/>
        </w:rPr>
        <w:t> </w:t>
      </w:r>
      <w:r w:rsidRPr="00B9336D">
        <w:rPr>
          <w:szCs w:val="24"/>
        </w:rPr>
        <w:t>;</w:t>
      </w:r>
    </w:p>
    <w:p w14:paraId="56E23E74" w14:textId="77777777" w:rsidR="003C7D2F" w:rsidRPr="003C7D2F" w:rsidRDefault="003C7D2F" w:rsidP="007F7E12">
      <w:pPr>
        <w:numPr>
          <w:ilvl w:val="0"/>
          <w:numId w:val="6"/>
        </w:numPr>
        <w:shd w:val="clear" w:color="auto" w:fill="FFFFFF"/>
        <w:tabs>
          <w:tab w:val="left" w:pos="284"/>
          <w:tab w:val="left" w:pos="5245"/>
        </w:tabs>
        <w:spacing w:before="120" w:after="0" w:line="240" w:lineRule="auto"/>
        <w:jc w:val="both"/>
        <w:rPr>
          <w:rFonts w:cs="Calibri"/>
          <w:color w:val="000000"/>
        </w:rPr>
      </w:pPr>
      <w:r w:rsidRPr="003C7D2F">
        <w:rPr>
          <w:rFonts w:cs="Calibri"/>
          <w:color w:val="000000"/>
        </w:rPr>
        <w:t>Le Titulaire refuse l’exécution d’un bon de commande ;</w:t>
      </w:r>
    </w:p>
    <w:p w14:paraId="4082BE3C" w14:textId="77777777" w:rsidR="003C7D2F" w:rsidRPr="003C7D2F" w:rsidRDefault="003C7D2F" w:rsidP="007F7E12">
      <w:pPr>
        <w:numPr>
          <w:ilvl w:val="0"/>
          <w:numId w:val="6"/>
        </w:numPr>
        <w:shd w:val="clear" w:color="auto" w:fill="FFFFFF"/>
        <w:tabs>
          <w:tab w:val="left" w:pos="284"/>
          <w:tab w:val="left" w:pos="5245"/>
        </w:tabs>
        <w:spacing w:before="120" w:after="0" w:line="240" w:lineRule="auto"/>
        <w:jc w:val="both"/>
        <w:rPr>
          <w:rFonts w:cs="Calibri"/>
          <w:color w:val="000000"/>
        </w:rPr>
      </w:pPr>
      <w:r w:rsidRPr="003C7D2F">
        <w:rPr>
          <w:rFonts w:cs="Calibri"/>
          <w:color w:val="000000"/>
        </w:rPr>
        <w:t>Le Titulaire a fait obstacle à l’exercice d’un contrôle par la Cnam ;</w:t>
      </w:r>
    </w:p>
    <w:p w14:paraId="72C8D252" w14:textId="47329E98" w:rsidR="003C7D2F" w:rsidRPr="003C7D2F" w:rsidRDefault="003C7D2F" w:rsidP="007F7E12">
      <w:pPr>
        <w:numPr>
          <w:ilvl w:val="0"/>
          <w:numId w:val="6"/>
        </w:numPr>
        <w:shd w:val="clear" w:color="auto" w:fill="FFFFFF"/>
        <w:tabs>
          <w:tab w:val="left" w:pos="284"/>
          <w:tab w:val="left" w:pos="5245"/>
        </w:tabs>
        <w:spacing w:before="120" w:after="0" w:line="240" w:lineRule="auto"/>
        <w:jc w:val="both"/>
        <w:rPr>
          <w:rFonts w:cs="Calibri"/>
          <w:color w:val="000000"/>
        </w:rPr>
      </w:pPr>
      <w:r w:rsidRPr="003C7D2F">
        <w:rPr>
          <w:rFonts w:cs="Calibri"/>
          <w:color w:val="000000"/>
        </w:rPr>
        <w:t xml:space="preserve">Le Titulaire a sous-traité en contrevenant aux dispositions législatives et réglementaires relatives à la sous-traitance, ou il n’a pas respecté les obligations relatives aux sous-traitants mentionnées à l’article 3.6 du </w:t>
      </w:r>
      <w:r w:rsidR="0055652B">
        <w:rPr>
          <w:rFonts w:cs="Calibri"/>
          <w:color w:val="000000"/>
        </w:rPr>
        <w:t>CCAG-TIC</w:t>
      </w:r>
      <w:r w:rsidRPr="003C7D2F">
        <w:rPr>
          <w:rFonts w:cs="Calibri"/>
          <w:color w:val="000000"/>
        </w:rPr>
        <w:t> ;</w:t>
      </w:r>
    </w:p>
    <w:p w14:paraId="1D397B6B" w14:textId="77777777" w:rsidR="003C7D2F" w:rsidRPr="003C7D2F" w:rsidRDefault="003C7D2F" w:rsidP="007F7E12">
      <w:pPr>
        <w:numPr>
          <w:ilvl w:val="0"/>
          <w:numId w:val="6"/>
        </w:numPr>
        <w:shd w:val="clear" w:color="auto" w:fill="FFFFFF"/>
        <w:tabs>
          <w:tab w:val="left" w:pos="284"/>
          <w:tab w:val="left" w:pos="5245"/>
        </w:tabs>
        <w:spacing w:before="120" w:after="0" w:line="240" w:lineRule="auto"/>
        <w:jc w:val="both"/>
        <w:rPr>
          <w:rFonts w:cs="Calibri"/>
          <w:color w:val="000000"/>
        </w:rPr>
      </w:pPr>
      <w:r w:rsidRPr="003C7D2F">
        <w:rPr>
          <w:rFonts w:cs="Calibri"/>
          <w:color w:val="000000"/>
        </w:rPr>
        <w:t>Le Titulaire déclare, indépendamment des cas de décès ou d’incapacité civile, ne pas pouvoir exécuter ses engagements ;</w:t>
      </w:r>
    </w:p>
    <w:p w14:paraId="41407370" w14:textId="77777777" w:rsidR="003C7D2F" w:rsidRPr="003C7D2F" w:rsidRDefault="003C7D2F" w:rsidP="007F7E12">
      <w:pPr>
        <w:numPr>
          <w:ilvl w:val="0"/>
          <w:numId w:val="6"/>
        </w:numPr>
        <w:shd w:val="clear" w:color="auto" w:fill="FFFFFF"/>
        <w:tabs>
          <w:tab w:val="left" w:pos="284"/>
          <w:tab w:val="left" w:pos="5245"/>
        </w:tabs>
        <w:spacing w:before="120" w:after="0" w:line="240" w:lineRule="auto"/>
        <w:jc w:val="both"/>
        <w:rPr>
          <w:rFonts w:cs="Calibri"/>
          <w:color w:val="000000"/>
        </w:rPr>
      </w:pPr>
      <w:r w:rsidRPr="003C7D2F">
        <w:rPr>
          <w:rFonts w:cs="Calibri"/>
          <w:color w:val="000000"/>
        </w:rPr>
        <w:t xml:space="preserve">Le Titulaire n’a pas communiqué les modifications mentionnées au titre de son devoir d’information si ces modifications sont de nature à compromettre la bonne exécution </w:t>
      </w:r>
      <w:r w:rsidR="00A73FB2">
        <w:rPr>
          <w:rFonts w:cs="Calibri"/>
          <w:color w:val="000000"/>
        </w:rPr>
        <w:t>de l’accord-cadre</w:t>
      </w:r>
      <w:r w:rsidRPr="003C7D2F">
        <w:rPr>
          <w:rFonts w:cs="Calibri"/>
          <w:color w:val="000000"/>
        </w:rPr>
        <w:t xml:space="preserve"> ;</w:t>
      </w:r>
    </w:p>
    <w:p w14:paraId="60997909" w14:textId="77777777" w:rsidR="003C7D2F" w:rsidRPr="003C7D2F" w:rsidRDefault="003C7D2F" w:rsidP="007F7E12">
      <w:pPr>
        <w:numPr>
          <w:ilvl w:val="0"/>
          <w:numId w:val="6"/>
        </w:numPr>
        <w:shd w:val="clear" w:color="auto" w:fill="FFFFFF"/>
        <w:tabs>
          <w:tab w:val="left" w:pos="284"/>
          <w:tab w:val="left" w:pos="5245"/>
        </w:tabs>
        <w:spacing w:before="120" w:after="0" w:line="240" w:lineRule="auto"/>
        <w:jc w:val="both"/>
        <w:rPr>
          <w:rFonts w:cs="Calibri"/>
          <w:color w:val="000000"/>
        </w:rPr>
      </w:pPr>
      <w:r w:rsidRPr="003C7D2F">
        <w:rPr>
          <w:rFonts w:cs="Calibri"/>
          <w:color w:val="000000"/>
        </w:rPr>
        <w:t xml:space="preserve">Le Titulaire s’est livré, à l’occasion de l’exécution </w:t>
      </w:r>
      <w:r>
        <w:rPr>
          <w:rFonts w:cs="Calibri"/>
          <w:color w:val="000000"/>
        </w:rPr>
        <w:t>de l’accord-cadre</w:t>
      </w:r>
      <w:r w:rsidRPr="003C7D2F">
        <w:rPr>
          <w:rFonts w:cs="Calibri"/>
          <w:color w:val="000000"/>
        </w:rPr>
        <w:t>, à des actes frauduleux ;</w:t>
      </w:r>
    </w:p>
    <w:p w14:paraId="7AC536F1" w14:textId="77777777" w:rsidR="003C7D2F" w:rsidRPr="00B9336D" w:rsidRDefault="003C7D2F" w:rsidP="007F7E12">
      <w:pPr>
        <w:numPr>
          <w:ilvl w:val="0"/>
          <w:numId w:val="6"/>
        </w:numPr>
        <w:shd w:val="clear" w:color="auto" w:fill="FFFFFF"/>
        <w:tabs>
          <w:tab w:val="left" w:pos="284"/>
          <w:tab w:val="left" w:pos="5245"/>
        </w:tabs>
        <w:spacing w:before="120" w:after="0" w:line="240" w:lineRule="auto"/>
        <w:jc w:val="both"/>
        <w:rPr>
          <w:szCs w:val="24"/>
        </w:rPr>
      </w:pPr>
      <w:r w:rsidRPr="00B9336D">
        <w:rPr>
          <w:szCs w:val="24"/>
        </w:rPr>
        <w:t>Le Titulaire déclare, indépendamment des cas de décès ou d’incapacité civile, ne pas pouvoir exécuter ses engagements</w:t>
      </w:r>
      <w:r>
        <w:rPr>
          <w:szCs w:val="24"/>
        </w:rPr>
        <w:t> </w:t>
      </w:r>
      <w:r w:rsidRPr="00B9336D">
        <w:rPr>
          <w:szCs w:val="24"/>
        </w:rPr>
        <w:t>;</w:t>
      </w:r>
    </w:p>
    <w:p w14:paraId="7AD9B23C" w14:textId="77777777" w:rsidR="003C7D2F" w:rsidRPr="00B9336D" w:rsidRDefault="003C7D2F" w:rsidP="007F7E12">
      <w:pPr>
        <w:numPr>
          <w:ilvl w:val="0"/>
          <w:numId w:val="6"/>
        </w:numPr>
        <w:shd w:val="clear" w:color="auto" w:fill="FFFFFF"/>
        <w:tabs>
          <w:tab w:val="left" w:pos="284"/>
          <w:tab w:val="left" w:pos="5245"/>
        </w:tabs>
        <w:spacing w:before="120" w:after="0" w:line="240" w:lineRule="auto"/>
        <w:jc w:val="both"/>
        <w:rPr>
          <w:szCs w:val="24"/>
        </w:rPr>
      </w:pPr>
      <w:r w:rsidRPr="00B9336D">
        <w:rPr>
          <w:szCs w:val="24"/>
        </w:rPr>
        <w:t xml:space="preserve">Le Titulaire n’a pas communiqué les modifications mentionnées au titre de son devoir d’information si ces modifications sont de nature à compromettre la bonne exécution </w:t>
      </w:r>
      <w:r>
        <w:rPr>
          <w:szCs w:val="24"/>
        </w:rPr>
        <w:t>de l’accord-cadre</w:t>
      </w:r>
      <w:r w:rsidRPr="00B9336D">
        <w:rPr>
          <w:szCs w:val="24"/>
        </w:rPr>
        <w:t> ;</w:t>
      </w:r>
    </w:p>
    <w:p w14:paraId="0C979D37" w14:textId="77777777" w:rsidR="003C7D2F" w:rsidRPr="00B9336D" w:rsidRDefault="003C7D2F" w:rsidP="007F7E12">
      <w:pPr>
        <w:numPr>
          <w:ilvl w:val="0"/>
          <w:numId w:val="6"/>
        </w:numPr>
        <w:shd w:val="clear" w:color="auto" w:fill="FFFFFF"/>
        <w:tabs>
          <w:tab w:val="left" w:pos="284"/>
          <w:tab w:val="left" w:pos="5245"/>
        </w:tabs>
        <w:spacing w:before="120" w:after="0" w:line="240" w:lineRule="auto"/>
        <w:jc w:val="both"/>
        <w:rPr>
          <w:rFonts w:cs="Calibri"/>
          <w:szCs w:val="24"/>
        </w:rPr>
      </w:pPr>
      <w:r w:rsidRPr="00B9336D">
        <w:rPr>
          <w:rFonts w:cs="Calibri"/>
          <w:szCs w:val="24"/>
        </w:rPr>
        <w:t>Le Titulaire ou le sous-traitant ne respecte pas les obligations relatives à la confidentialité, à la protection des données à caractère personnel et à la sécurité ;</w:t>
      </w:r>
    </w:p>
    <w:p w14:paraId="2F76EC5F" w14:textId="77777777" w:rsidR="003C7D2F" w:rsidRPr="00B9336D" w:rsidRDefault="003C7D2F" w:rsidP="007F7E12">
      <w:pPr>
        <w:numPr>
          <w:ilvl w:val="0"/>
          <w:numId w:val="6"/>
        </w:numPr>
        <w:shd w:val="clear" w:color="auto" w:fill="FFFFFF"/>
        <w:tabs>
          <w:tab w:val="left" w:pos="284"/>
          <w:tab w:val="left" w:pos="5245"/>
        </w:tabs>
        <w:spacing w:before="120" w:after="0" w:line="240" w:lineRule="auto"/>
        <w:jc w:val="both"/>
        <w:rPr>
          <w:rFonts w:cs="Calibri"/>
          <w:color w:val="000000"/>
        </w:rPr>
      </w:pPr>
      <w:r w:rsidRPr="00B9336D">
        <w:rPr>
          <w:rFonts w:cs="Calibri"/>
          <w:color w:val="000000"/>
        </w:rPr>
        <w:t>L’utilisation des résultats par le pouvoir adjudicateur est gravement compromise, en raison du retard pris par le titulaire dans l’exécutio</w:t>
      </w:r>
      <w:r>
        <w:rPr>
          <w:rFonts w:cs="Calibri"/>
          <w:color w:val="000000"/>
        </w:rPr>
        <w:t>n de l’accord-cadre</w:t>
      </w:r>
      <w:r w:rsidRPr="00B9336D">
        <w:rPr>
          <w:rFonts w:cs="Calibri"/>
          <w:color w:val="000000"/>
        </w:rPr>
        <w:t> ;</w:t>
      </w:r>
    </w:p>
    <w:p w14:paraId="0056C47E" w14:textId="77777777" w:rsidR="00B9336D" w:rsidRPr="00B9336D" w:rsidRDefault="00B9336D" w:rsidP="007F7E12">
      <w:pPr>
        <w:numPr>
          <w:ilvl w:val="0"/>
          <w:numId w:val="6"/>
        </w:numPr>
        <w:shd w:val="clear" w:color="auto" w:fill="FFFFFF"/>
        <w:tabs>
          <w:tab w:val="left" w:pos="284"/>
          <w:tab w:val="left" w:pos="5245"/>
        </w:tabs>
        <w:spacing w:before="120" w:after="0" w:line="240" w:lineRule="auto"/>
        <w:jc w:val="both"/>
        <w:rPr>
          <w:szCs w:val="24"/>
        </w:rPr>
      </w:pPr>
      <w:r w:rsidRPr="00B9336D">
        <w:rPr>
          <w:rFonts w:cs="Calibri"/>
          <w:color w:val="000000"/>
        </w:rPr>
        <w:t>Le Titulaire n’a pas produit les attestations d’assurance exigées ;</w:t>
      </w:r>
      <w:r w:rsidRPr="00B9336D">
        <w:rPr>
          <w:szCs w:val="24"/>
        </w:rPr>
        <w:t xml:space="preserve"> </w:t>
      </w:r>
    </w:p>
    <w:p w14:paraId="1BBCD04C" w14:textId="77777777" w:rsidR="00B9336D" w:rsidRPr="00B9336D" w:rsidRDefault="00B9336D" w:rsidP="007F7E12">
      <w:pPr>
        <w:numPr>
          <w:ilvl w:val="0"/>
          <w:numId w:val="6"/>
        </w:numPr>
        <w:shd w:val="clear" w:color="auto" w:fill="FFFFFF"/>
        <w:tabs>
          <w:tab w:val="left" w:pos="284"/>
          <w:tab w:val="left" w:pos="5245"/>
        </w:tabs>
        <w:spacing w:before="120" w:after="0" w:line="240" w:lineRule="auto"/>
        <w:jc w:val="both"/>
        <w:rPr>
          <w:rFonts w:cs="Calibri"/>
          <w:color w:val="000000"/>
        </w:rPr>
      </w:pPr>
      <w:r w:rsidRPr="00B9336D">
        <w:rPr>
          <w:rFonts w:cs="Calibri"/>
          <w:color w:val="000000"/>
        </w:rPr>
        <w:t xml:space="preserve">Postérieurement à la signature </w:t>
      </w:r>
      <w:r w:rsidR="004E3A9E">
        <w:rPr>
          <w:rFonts w:cs="Calibri"/>
          <w:color w:val="000000"/>
        </w:rPr>
        <w:t>de l’accord-cadre</w:t>
      </w:r>
      <w:r w:rsidRPr="00B9336D">
        <w:rPr>
          <w:rFonts w:cs="Calibri"/>
          <w:color w:val="000000"/>
        </w:rPr>
        <w:t>, le Titulaire a fait l’objet d’une interdiction d’exercer toute profession industrielle ou commerciale ;</w:t>
      </w:r>
    </w:p>
    <w:p w14:paraId="358FA1C5" w14:textId="77777777" w:rsidR="00B9336D" w:rsidRPr="009C5806" w:rsidRDefault="00B9336D" w:rsidP="007F7E12">
      <w:pPr>
        <w:numPr>
          <w:ilvl w:val="0"/>
          <w:numId w:val="6"/>
        </w:numPr>
        <w:shd w:val="clear" w:color="auto" w:fill="FFFFFF"/>
        <w:tabs>
          <w:tab w:val="left" w:pos="284"/>
          <w:tab w:val="left" w:pos="5245"/>
        </w:tabs>
        <w:spacing w:before="120" w:after="100" w:afterAutospacing="1" w:line="240" w:lineRule="auto"/>
        <w:jc w:val="both"/>
        <w:rPr>
          <w:szCs w:val="24"/>
        </w:rPr>
      </w:pPr>
      <w:r w:rsidRPr="00B9336D">
        <w:rPr>
          <w:szCs w:val="24"/>
        </w:rPr>
        <w:t>En application des cas répertoriés dans l’acte d’engag</w:t>
      </w:r>
      <w:r w:rsidR="008F526B">
        <w:rPr>
          <w:szCs w:val="24"/>
        </w:rPr>
        <w:t>ement et dans le présent CCAP de l’accord-cadre</w:t>
      </w:r>
      <w:r w:rsidRPr="00B9336D">
        <w:rPr>
          <w:szCs w:val="24"/>
        </w:rPr>
        <w:t>.</w:t>
      </w:r>
    </w:p>
    <w:p w14:paraId="623DC03B" w14:textId="77777777" w:rsidR="009C5806" w:rsidRDefault="009C5806" w:rsidP="007F7E12">
      <w:pPr>
        <w:keepNext/>
        <w:numPr>
          <w:ilvl w:val="1"/>
          <w:numId w:val="4"/>
        </w:numPr>
        <w:spacing w:before="240" w:after="100" w:afterAutospacing="1"/>
        <w:jc w:val="both"/>
        <w:outlineLvl w:val="1"/>
        <w:rPr>
          <w:rFonts w:eastAsia="Times New Roman" w:cs="Calibri"/>
          <w:b/>
          <w:bCs/>
          <w:iCs/>
          <w:sz w:val="24"/>
          <w:szCs w:val="24"/>
        </w:rPr>
      </w:pPr>
      <w:bookmarkStart w:id="479" w:name="_Toc394063390"/>
      <w:r>
        <w:rPr>
          <w:rFonts w:eastAsia="Times New Roman" w:cs="Calibri"/>
          <w:b/>
          <w:bCs/>
          <w:iCs/>
          <w:sz w:val="24"/>
          <w:szCs w:val="24"/>
        </w:rPr>
        <w:t>Conséquences de la résiliation de l’accord-cadre</w:t>
      </w:r>
      <w:bookmarkEnd w:id="479"/>
    </w:p>
    <w:p w14:paraId="76048414" w14:textId="77777777" w:rsidR="00B9336D" w:rsidRDefault="00B9336D" w:rsidP="0070550A">
      <w:pPr>
        <w:spacing w:after="100" w:afterAutospacing="1"/>
        <w:jc w:val="both"/>
        <w:rPr>
          <w:rFonts w:eastAsia="Times New Roman" w:cs="Calibri"/>
          <w:szCs w:val="24"/>
          <w:lang w:eastAsia="fr-FR"/>
        </w:rPr>
      </w:pPr>
      <w:r w:rsidRPr="009C5806">
        <w:rPr>
          <w:rFonts w:eastAsia="Times New Roman" w:cs="Calibri"/>
          <w:szCs w:val="24"/>
          <w:lang w:eastAsia="fr-FR"/>
        </w:rPr>
        <w:t xml:space="preserve">La résiliation </w:t>
      </w:r>
      <w:r w:rsidR="004E3A9E">
        <w:rPr>
          <w:rFonts w:eastAsia="Times New Roman" w:cs="Calibri"/>
          <w:szCs w:val="24"/>
          <w:lang w:eastAsia="fr-FR"/>
        </w:rPr>
        <w:t>de l’accord-cadre</w:t>
      </w:r>
      <w:r w:rsidRPr="009C5806">
        <w:rPr>
          <w:rFonts w:eastAsia="Times New Roman" w:cs="Calibri"/>
          <w:szCs w:val="24"/>
          <w:lang w:eastAsia="fr-FR"/>
        </w:rPr>
        <w:t xml:space="preserve"> ne fait pas obstacle à l'exercice des actions civiles ou pénales qui pourraient être intentées contre le Titulaire à raison de ses fautes.</w:t>
      </w:r>
    </w:p>
    <w:p w14:paraId="264BDBA5" w14:textId="660BB5FC" w:rsidR="009A7216" w:rsidRDefault="009A7216" w:rsidP="0070550A">
      <w:pPr>
        <w:spacing w:after="100" w:afterAutospacing="1"/>
        <w:jc w:val="both"/>
        <w:rPr>
          <w:rFonts w:eastAsia="Times New Roman" w:cs="Calibri"/>
          <w:szCs w:val="24"/>
          <w:lang w:eastAsia="fr-FR"/>
        </w:rPr>
      </w:pPr>
      <w:r w:rsidRPr="009A7216">
        <w:rPr>
          <w:rFonts w:eastAsia="Times New Roman" w:cs="Calibri"/>
          <w:szCs w:val="24"/>
          <w:lang w:eastAsia="fr-FR"/>
        </w:rPr>
        <w:t xml:space="preserve">Conformément </w:t>
      </w:r>
      <w:r w:rsidRPr="004C68A9">
        <w:rPr>
          <w:rFonts w:eastAsia="Times New Roman" w:cs="Calibri"/>
          <w:szCs w:val="24"/>
          <w:lang w:eastAsia="fr-FR"/>
        </w:rPr>
        <w:t xml:space="preserve">à </w:t>
      </w:r>
      <w:r w:rsidRPr="00925364">
        <w:rPr>
          <w:rFonts w:eastAsia="Times New Roman" w:cs="Calibri"/>
          <w:szCs w:val="24"/>
          <w:lang w:eastAsia="fr-FR"/>
        </w:rPr>
        <w:t xml:space="preserve">l’article </w:t>
      </w:r>
      <w:r w:rsidR="0047355A" w:rsidRPr="00667F91">
        <w:rPr>
          <w:rFonts w:eastAsia="Times New Roman" w:cs="Calibri"/>
          <w:szCs w:val="24"/>
          <w:lang w:eastAsia="fr-FR"/>
        </w:rPr>
        <w:t>54</w:t>
      </w:r>
      <w:r w:rsidRPr="00925364">
        <w:rPr>
          <w:rFonts w:eastAsia="Times New Roman" w:cs="Calibri"/>
          <w:szCs w:val="24"/>
          <w:lang w:eastAsia="fr-FR"/>
        </w:rPr>
        <w:t xml:space="preserve"> du </w:t>
      </w:r>
      <w:r w:rsidR="0055652B">
        <w:rPr>
          <w:rFonts w:eastAsia="Times New Roman" w:cs="Calibri"/>
          <w:szCs w:val="24"/>
          <w:lang w:eastAsia="fr-FR"/>
        </w:rPr>
        <w:t>CCAG-TIC</w:t>
      </w:r>
      <w:r w:rsidRPr="009A7216">
        <w:rPr>
          <w:rFonts w:eastAsia="Times New Roman" w:cs="Calibri"/>
          <w:szCs w:val="24"/>
          <w:lang w:eastAsia="fr-FR"/>
        </w:rPr>
        <w:t xml:space="preserve">, la </w:t>
      </w:r>
      <w:r w:rsidR="009E792C">
        <w:rPr>
          <w:rFonts w:eastAsia="Times New Roman" w:cs="Calibri"/>
          <w:szCs w:val="24"/>
          <w:lang w:eastAsia="fr-FR"/>
        </w:rPr>
        <w:t>Cnam</w:t>
      </w:r>
      <w:r w:rsidRPr="009A7216">
        <w:rPr>
          <w:rFonts w:eastAsia="Times New Roman" w:cs="Calibri"/>
          <w:szCs w:val="24"/>
          <w:lang w:eastAsia="fr-FR"/>
        </w:rPr>
        <w:t xml:space="preserve"> peut faire procéder par un tiers à l'exécution des prestations prévues par </w:t>
      </w:r>
      <w:r w:rsidR="003C7D2F">
        <w:rPr>
          <w:rFonts w:eastAsia="Times New Roman" w:cs="Calibri"/>
          <w:szCs w:val="24"/>
          <w:lang w:eastAsia="fr-FR"/>
        </w:rPr>
        <w:t>l’accord-cadre</w:t>
      </w:r>
      <w:r w:rsidRPr="009A7216">
        <w:rPr>
          <w:rFonts w:eastAsia="Times New Roman" w:cs="Calibri"/>
          <w:szCs w:val="24"/>
          <w:lang w:eastAsia="fr-FR"/>
        </w:rPr>
        <w:t>, aux frais et risques du titulaire, soit en cas d'inexécution par ce dernier d'une prestation qui, par sa nature, ne peut souffrir aucun retard, soit en cas résiliation d</w:t>
      </w:r>
      <w:r w:rsidR="003C7D2F">
        <w:rPr>
          <w:rFonts w:eastAsia="Times New Roman" w:cs="Calibri"/>
          <w:szCs w:val="24"/>
          <w:lang w:eastAsia="fr-FR"/>
        </w:rPr>
        <w:t>e l’accord-cadre</w:t>
      </w:r>
      <w:r w:rsidR="00A73FB2">
        <w:rPr>
          <w:rFonts w:eastAsia="Times New Roman" w:cs="Calibri"/>
          <w:szCs w:val="24"/>
          <w:lang w:eastAsia="fr-FR"/>
        </w:rPr>
        <w:t xml:space="preserve"> </w:t>
      </w:r>
      <w:r w:rsidRPr="009A7216">
        <w:rPr>
          <w:rFonts w:eastAsia="Times New Roman" w:cs="Calibri"/>
          <w:szCs w:val="24"/>
          <w:lang w:eastAsia="fr-FR"/>
        </w:rPr>
        <w:t>prononcée aux torts du titulaire.</w:t>
      </w:r>
    </w:p>
    <w:p w14:paraId="4735FD77" w14:textId="77777777" w:rsidR="00B9336D" w:rsidRPr="00B9336D" w:rsidRDefault="00262818" w:rsidP="007F7E1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480" w:name="_Toc394063395"/>
      <w:bookmarkStart w:id="481" w:name="_Toc229561570"/>
      <w:r>
        <w:rPr>
          <w:rFonts w:eastAsia="Times New Roman" w:cs="Calibri"/>
          <w:b/>
          <w:bCs/>
          <w:caps/>
          <w:color w:val="002060"/>
          <w:kern w:val="32"/>
          <w:sz w:val="24"/>
          <w:szCs w:val="24"/>
          <w:lang w:eastAsia="fr-FR"/>
        </w:rPr>
        <w:lastRenderedPageBreak/>
        <w:t>DIFFERENDS ET LITIGES</w:t>
      </w:r>
      <w:bookmarkEnd w:id="480"/>
      <w:bookmarkEnd w:id="481"/>
    </w:p>
    <w:p w14:paraId="7D49A4BB" w14:textId="77777777" w:rsidR="00B9336D" w:rsidRPr="00B9336D" w:rsidRDefault="00B9336D" w:rsidP="00530381">
      <w:pPr>
        <w:spacing w:before="100" w:beforeAutospacing="1"/>
        <w:jc w:val="both"/>
      </w:pPr>
      <w:r w:rsidRPr="00B9336D">
        <w:t xml:space="preserve">La </w:t>
      </w:r>
      <w:r w:rsidR="009E792C">
        <w:t>Cnam</w:t>
      </w:r>
      <w:r w:rsidRPr="00B9336D">
        <w:t xml:space="preserve"> et le Titulaire </w:t>
      </w:r>
      <w:r w:rsidR="008E0A63">
        <w:t>de l’accord-cadre</w:t>
      </w:r>
      <w:r w:rsidRPr="00B9336D">
        <w:t xml:space="preserve"> s'efforceront de régler à l'amiable tout différend éventuel relatif à l'interprétation des stipulations </w:t>
      </w:r>
      <w:r w:rsidR="00130F39">
        <w:t>de l’accord-cadre</w:t>
      </w:r>
      <w:r w:rsidRPr="00B9336D">
        <w:t xml:space="preserve"> ou à l'exécution des prestations objet </w:t>
      </w:r>
      <w:r w:rsidR="008E0A63">
        <w:t>de l’accord-cadre</w:t>
      </w:r>
      <w:r w:rsidRPr="00B9336D">
        <w:t>.</w:t>
      </w:r>
    </w:p>
    <w:p w14:paraId="0D41865C" w14:textId="77777777" w:rsidR="00B9336D" w:rsidRPr="00B9336D" w:rsidRDefault="00B9336D" w:rsidP="00B9336D">
      <w:pPr>
        <w:jc w:val="both"/>
      </w:pPr>
      <w:r w:rsidRPr="00B9336D">
        <w:t>Tout différend entre le Titulaire et le pouvoir adjudicateur doit faire l'objet, de la part du Titulaire, d'une lettre de réclamation exposant les motifs de son désaccord et indiquant, le cas échéant, le montant des sommes réclamées. Cette lettre doit être communiquée au pouvoir adjudicateur dans le délai de deux mois courant à compter du jour où le différend est apparu, sous peine de forclusion.</w:t>
      </w:r>
    </w:p>
    <w:p w14:paraId="25CC249B" w14:textId="77777777" w:rsidR="00B9336D" w:rsidRPr="00B9336D" w:rsidRDefault="00B9336D" w:rsidP="00B9336D">
      <w:pPr>
        <w:jc w:val="both"/>
      </w:pPr>
      <w:r w:rsidRPr="00B9336D">
        <w:t>Le pouvoir adjudicateur dispose d'un délai de deux mois, courant à compter de la réception de la lettre de réclamation, pour notifier sa décision. L'absence de décision dans ce délai vaut rejet de la réclamation.</w:t>
      </w:r>
    </w:p>
    <w:p w14:paraId="23A51618" w14:textId="77777777" w:rsidR="000844A3" w:rsidRPr="00B9336D" w:rsidRDefault="00B9336D" w:rsidP="000844A3">
      <w:pPr>
        <w:jc w:val="both"/>
      </w:pPr>
      <w:r w:rsidRPr="00B9336D">
        <w:t xml:space="preserve">Si le litige persiste, la </w:t>
      </w:r>
      <w:r w:rsidR="009E792C">
        <w:t>Cnam</w:t>
      </w:r>
      <w:r w:rsidRPr="00B9336D">
        <w:t xml:space="preserve"> ou le Titulaire </w:t>
      </w:r>
      <w:r w:rsidR="008E0A63">
        <w:t>de l’accord-cadre</w:t>
      </w:r>
      <w:r w:rsidRPr="00B9336D">
        <w:t xml:space="preserve"> peut soumettre tout différend qui les oppose au Comité consultatif amiable des litiges, dans les conditions mentionnées </w:t>
      </w:r>
      <w:r w:rsidR="00D80970">
        <w:t xml:space="preserve"> aux articles L.2197-3 et</w:t>
      </w:r>
      <w:r w:rsidR="00365F56">
        <w:t xml:space="preserve"> </w:t>
      </w:r>
      <w:r w:rsidR="004C68A9">
        <w:t xml:space="preserve">R.2197-1 et suivants du code de la commande </w:t>
      </w:r>
      <w:r w:rsidR="004C68A9" w:rsidRPr="004C68A9">
        <w:t>publique</w:t>
      </w:r>
      <w:r w:rsidR="00D80970">
        <w:t xml:space="preserve">. </w:t>
      </w:r>
      <w:r w:rsidR="000844A3" w:rsidRPr="00B9336D">
        <w:t xml:space="preserve">. </w:t>
      </w:r>
    </w:p>
    <w:p w14:paraId="0F4D4AA6" w14:textId="77777777" w:rsidR="00B9336D" w:rsidRDefault="00B9336D" w:rsidP="000844A3">
      <w:pPr>
        <w:jc w:val="both"/>
      </w:pPr>
      <w:r w:rsidRPr="00B9336D">
        <w:t>En cas de litige persistant, il sera fait application du droit français relevant de la juridiction compétente.</w:t>
      </w:r>
    </w:p>
    <w:p w14:paraId="17A69FCC" w14:textId="77777777" w:rsidR="00B9336D" w:rsidRPr="00B9336D" w:rsidRDefault="00262818" w:rsidP="007F7E12">
      <w:pPr>
        <w:keepNext/>
        <w:numPr>
          <w:ilvl w:val="0"/>
          <w:numId w:val="4"/>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bookmarkStart w:id="482" w:name="_Toc394063396"/>
      <w:bookmarkStart w:id="483" w:name="_Toc229561571"/>
      <w:r>
        <w:rPr>
          <w:rFonts w:eastAsia="Times New Roman" w:cs="Calibri"/>
          <w:b/>
          <w:bCs/>
          <w:caps/>
          <w:color w:val="002060"/>
          <w:kern w:val="32"/>
          <w:sz w:val="24"/>
          <w:szCs w:val="24"/>
          <w:lang w:eastAsia="fr-FR"/>
        </w:rPr>
        <w:t>LISTE RECAPITULATIVE</w:t>
      </w:r>
      <w:r w:rsidR="00B9336D" w:rsidRPr="00B9336D">
        <w:rPr>
          <w:rFonts w:eastAsia="Times New Roman" w:cs="Calibri"/>
          <w:b/>
          <w:bCs/>
          <w:caps/>
          <w:color w:val="002060"/>
          <w:kern w:val="32"/>
          <w:sz w:val="24"/>
          <w:szCs w:val="24"/>
          <w:lang w:eastAsia="fr-FR"/>
        </w:rPr>
        <w:t xml:space="preserve"> </w:t>
      </w:r>
      <w:r>
        <w:rPr>
          <w:rFonts w:eastAsia="Times New Roman" w:cs="Calibri"/>
          <w:b/>
          <w:bCs/>
          <w:caps/>
          <w:color w:val="002060"/>
          <w:kern w:val="32"/>
          <w:sz w:val="24"/>
          <w:szCs w:val="24"/>
          <w:lang w:eastAsia="fr-FR"/>
        </w:rPr>
        <w:t>DES DEROGATIONS AU CCAG</w:t>
      </w:r>
      <w:bookmarkEnd w:id="482"/>
      <w:bookmarkEnd w:id="483"/>
    </w:p>
    <w:p w14:paraId="6E4D0BBB" w14:textId="07A0C555" w:rsidR="00CA6C80" w:rsidRPr="00147DF0" w:rsidRDefault="00B9336D" w:rsidP="0077389E">
      <w:pPr>
        <w:spacing w:after="0"/>
        <w:jc w:val="both"/>
        <w:rPr>
          <w:rFonts w:eastAsia="Times New Roman" w:cs="Calibri"/>
          <w:lang w:eastAsia="fr-FR"/>
        </w:rPr>
      </w:pPr>
      <w:r w:rsidRPr="00147DF0">
        <w:rPr>
          <w:rFonts w:eastAsia="Times New Roman" w:cs="Calibri"/>
          <w:lang w:eastAsia="fr-FR"/>
        </w:rPr>
        <w:t>L’</w:t>
      </w:r>
      <w:r w:rsidR="00147DF0" w:rsidRPr="00147DF0">
        <w:rPr>
          <w:rFonts w:eastAsia="Times New Roman" w:cs="Calibri"/>
          <w:lang w:eastAsia="fr-FR"/>
        </w:rPr>
        <w:fldChar w:fldCharType="begin"/>
      </w:r>
      <w:r w:rsidR="00147DF0" w:rsidRPr="00147DF0">
        <w:rPr>
          <w:rFonts w:eastAsia="Times New Roman" w:cs="Calibri"/>
          <w:lang w:eastAsia="fr-FR"/>
        </w:rPr>
        <w:instrText xml:space="preserve"> REF _Ref228365002 \r \h </w:instrText>
      </w:r>
      <w:r w:rsidR="00147DF0">
        <w:rPr>
          <w:rFonts w:eastAsia="Times New Roman" w:cs="Calibri"/>
          <w:lang w:eastAsia="fr-FR"/>
        </w:rPr>
        <w:instrText xml:space="preserve"> \* MERGEFORMAT </w:instrText>
      </w:r>
      <w:r w:rsidR="00147DF0" w:rsidRPr="00147DF0">
        <w:rPr>
          <w:rFonts w:eastAsia="Times New Roman" w:cs="Calibri"/>
          <w:lang w:eastAsia="fr-FR"/>
        </w:rPr>
      </w:r>
      <w:r w:rsidR="00147DF0" w:rsidRPr="00147DF0">
        <w:rPr>
          <w:rFonts w:eastAsia="Times New Roman" w:cs="Calibri"/>
          <w:lang w:eastAsia="fr-FR"/>
        </w:rPr>
        <w:fldChar w:fldCharType="separate"/>
      </w:r>
      <w:r w:rsidR="00443ABD">
        <w:rPr>
          <w:rFonts w:eastAsia="Times New Roman" w:cs="Calibri"/>
          <w:lang w:eastAsia="fr-FR"/>
        </w:rPr>
        <w:t>ARTICLE 3</w:t>
      </w:r>
      <w:r w:rsidR="00147DF0" w:rsidRPr="00147DF0">
        <w:rPr>
          <w:rFonts w:eastAsia="Times New Roman" w:cs="Calibri"/>
          <w:lang w:eastAsia="fr-FR"/>
        </w:rPr>
        <w:fldChar w:fldCharType="end"/>
      </w:r>
      <w:r w:rsidR="00D82C86" w:rsidRPr="00147DF0">
        <w:rPr>
          <w:rFonts w:eastAsia="Times New Roman" w:cs="Calibri"/>
          <w:lang w:eastAsia="fr-FR"/>
        </w:rPr>
        <w:t xml:space="preserve"> </w:t>
      </w:r>
      <w:r w:rsidRPr="00147DF0">
        <w:rPr>
          <w:rFonts w:eastAsia="Times New Roman" w:cs="Calibri"/>
          <w:lang w:eastAsia="fr-FR"/>
        </w:rPr>
        <w:t xml:space="preserve">du présent </w:t>
      </w:r>
      <w:r w:rsidR="007C2733" w:rsidRPr="00147DF0">
        <w:rPr>
          <w:rFonts w:eastAsia="Times New Roman" w:cs="Calibri"/>
          <w:lang w:eastAsia="fr-FR"/>
        </w:rPr>
        <w:t>accord-cadre</w:t>
      </w:r>
      <w:r w:rsidRPr="00147DF0">
        <w:rPr>
          <w:rFonts w:eastAsia="Times New Roman" w:cs="Calibri"/>
          <w:lang w:eastAsia="fr-FR"/>
        </w:rPr>
        <w:t xml:space="preserve"> déroge à l’article </w:t>
      </w:r>
      <w:r w:rsidR="00D82C86" w:rsidRPr="00147DF0">
        <w:rPr>
          <w:rFonts w:eastAsia="Times New Roman" w:cs="Calibri"/>
          <w:lang w:eastAsia="fr-FR"/>
        </w:rPr>
        <w:t xml:space="preserve">4 </w:t>
      </w:r>
      <w:r w:rsidRPr="00147DF0">
        <w:rPr>
          <w:rFonts w:eastAsia="Times New Roman" w:cs="Calibri"/>
          <w:lang w:eastAsia="fr-FR"/>
        </w:rPr>
        <w:t xml:space="preserve">du </w:t>
      </w:r>
      <w:r w:rsidR="0055652B" w:rsidRPr="00147DF0">
        <w:rPr>
          <w:rFonts w:eastAsia="Times New Roman" w:cs="Calibri"/>
          <w:lang w:eastAsia="fr-FR"/>
        </w:rPr>
        <w:t>CCAG-TIC</w:t>
      </w:r>
      <w:r w:rsidRPr="00147DF0">
        <w:rPr>
          <w:rFonts w:eastAsia="Times New Roman" w:cs="Calibri"/>
          <w:lang w:eastAsia="fr-FR"/>
        </w:rPr>
        <w:t>.</w:t>
      </w:r>
    </w:p>
    <w:p w14:paraId="1CC7EEBC" w14:textId="613F8D46" w:rsidR="00D41B37" w:rsidRPr="00147DF0" w:rsidRDefault="00D41B37" w:rsidP="0077389E">
      <w:pPr>
        <w:spacing w:after="0"/>
        <w:jc w:val="both"/>
        <w:rPr>
          <w:rFonts w:eastAsia="Times New Roman" w:cs="Calibri"/>
          <w:lang w:eastAsia="fr-FR"/>
        </w:rPr>
      </w:pPr>
      <w:r w:rsidRPr="00147DF0">
        <w:rPr>
          <w:rFonts w:eastAsia="Times New Roman" w:cs="Calibri"/>
          <w:lang w:eastAsia="fr-FR"/>
        </w:rPr>
        <w:t>L’</w:t>
      </w:r>
      <w:r w:rsidR="00147DF0" w:rsidRPr="00147DF0">
        <w:rPr>
          <w:rFonts w:eastAsia="Times New Roman" w:cs="Calibri"/>
          <w:lang w:eastAsia="fr-FR"/>
        </w:rPr>
        <w:fldChar w:fldCharType="begin"/>
      </w:r>
      <w:r w:rsidR="00147DF0" w:rsidRPr="00147DF0">
        <w:rPr>
          <w:rFonts w:eastAsia="Times New Roman" w:cs="Calibri"/>
          <w:lang w:eastAsia="fr-FR"/>
        </w:rPr>
        <w:instrText xml:space="preserve"> REF _Ref228365018 \r \h </w:instrText>
      </w:r>
      <w:r w:rsidR="00147DF0">
        <w:rPr>
          <w:rFonts w:eastAsia="Times New Roman" w:cs="Calibri"/>
          <w:lang w:eastAsia="fr-FR"/>
        </w:rPr>
        <w:instrText xml:space="preserve"> \* MERGEFORMAT </w:instrText>
      </w:r>
      <w:r w:rsidR="00147DF0" w:rsidRPr="00147DF0">
        <w:rPr>
          <w:rFonts w:eastAsia="Times New Roman" w:cs="Calibri"/>
          <w:lang w:eastAsia="fr-FR"/>
        </w:rPr>
      </w:r>
      <w:r w:rsidR="00147DF0" w:rsidRPr="00147DF0">
        <w:rPr>
          <w:rFonts w:eastAsia="Times New Roman" w:cs="Calibri"/>
          <w:lang w:eastAsia="fr-FR"/>
        </w:rPr>
        <w:fldChar w:fldCharType="separate"/>
      </w:r>
      <w:r w:rsidR="00443ABD">
        <w:rPr>
          <w:rFonts w:eastAsia="Times New Roman" w:cs="Calibri"/>
          <w:lang w:eastAsia="fr-FR"/>
        </w:rPr>
        <w:t>ARTICLE 5</w:t>
      </w:r>
      <w:r w:rsidR="00147DF0" w:rsidRPr="00147DF0">
        <w:rPr>
          <w:rFonts w:eastAsia="Times New Roman" w:cs="Calibri"/>
          <w:lang w:eastAsia="fr-FR"/>
        </w:rPr>
        <w:fldChar w:fldCharType="end"/>
      </w:r>
      <w:r w:rsidRPr="00147DF0">
        <w:rPr>
          <w:rFonts w:eastAsia="Times New Roman" w:cs="Calibri"/>
          <w:lang w:eastAsia="fr-FR"/>
        </w:rPr>
        <w:t xml:space="preserve"> du présent accord-cadre déroge </w:t>
      </w:r>
      <w:r w:rsidR="00147DF0" w:rsidRPr="00147DF0">
        <w:rPr>
          <w:rFonts w:eastAsia="Times New Roman" w:cs="Calibri"/>
          <w:lang w:eastAsia="fr-FR"/>
        </w:rPr>
        <w:t>à l’</w:t>
      </w:r>
      <w:r w:rsidRPr="00147DF0">
        <w:rPr>
          <w:rFonts w:eastAsia="Times New Roman" w:cs="Calibri"/>
          <w:lang w:eastAsia="fr-FR"/>
        </w:rPr>
        <w:t>article</w:t>
      </w:r>
      <w:r w:rsidR="00147DF0" w:rsidRPr="00147DF0">
        <w:rPr>
          <w:rFonts w:eastAsia="Times New Roman" w:cs="Calibri"/>
          <w:lang w:eastAsia="fr-FR"/>
        </w:rPr>
        <w:t xml:space="preserve"> 13.1.2</w:t>
      </w:r>
      <w:r w:rsidRPr="00147DF0">
        <w:rPr>
          <w:rFonts w:eastAsia="Times New Roman"/>
          <w:snapToGrid w:val="0"/>
          <w:lang w:eastAsia="fr-FR"/>
        </w:rPr>
        <w:t xml:space="preserve"> </w:t>
      </w:r>
      <w:r w:rsidRPr="00147DF0">
        <w:rPr>
          <w:rFonts w:eastAsia="Times New Roman" w:cs="Calibri"/>
          <w:lang w:eastAsia="fr-FR"/>
        </w:rPr>
        <w:t xml:space="preserve">du </w:t>
      </w:r>
      <w:r w:rsidR="0055652B" w:rsidRPr="00147DF0">
        <w:rPr>
          <w:rFonts w:eastAsia="Times New Roman" w:cs="Calibri"/>
          <w:lang w:eastAsia="fr-FR"/>
        </w:rPr>
        <w:t>CCAG-TIC</w:t>
      </w:r>
      <w:r w:rsidRPr="00147DF0">
        <w:rPr>
          <w:rFonts w:eastAsia="Times New Roman" w:cs="Calibri"/>
          <w:lang w:eastAsia="fr-FR"/>
        </w:rPr>
        <w:t>.</w:t>
      </w:r>
    </w:p>
    <w:p w14:paraId="3D1E680E" w14:textId="67799F30" w:rsidR="00D82C86" w:rsidRPr="00147DF0" w:rsidRDefault="00D82C86" w:rsidP="0077389E">
      <w:pPr>
        <w:spacing w:after="0"/>
        <w:jc w:val="both"/>
        <w:rPr>
          <w:rFonts w:eastAsia="Times New Roman" w:cs="Calibri"/>
          <w:lang w:eastAsia="fr-FR"/>
        </w:rPr>
      </w:pPr>
      <w:r w:rsidRPr="00147DF0">
        <w:rPr>
          <w:rFonts w:eastAsia="Times New Roman" w:cs="Calibri"/>
          <w:lang w:eastAsia="fr-FR"/>
        </w:rPr>
        <w:t>L’</w:t>
      </w:r>
      <w:r w:rsidR="00147DF0" w:rsidRPr="00147DF0">
        <w:rPr>
          <w:rFonts w:eastAsia="Times New Roman" w:cs="Calibri"/>
          <w:lang w:eastAsia="fr-FR"/>
        </w:rPr>
        <w:fldChar w:fldCharType="begin"/>
      </w:r>
      <w:r w:rsidR="00147DF0" w:rsidRPr="00147DF0">
        <w:rPr>
          <w:rFonts w:eastAsia="Times New Roman" w:cs="Calibri"/>
          <w:lang w:eastAsia="fr-FR"/>
        </w:rPr>
        <w:instrText xml:space="preserve"> REF _Ref228365056 \r \h </w:instrText>
      </w:r>
      <w:r w:rsidR="00147DF0">
        <w:rPr>
          <w:rFonts w:eastAsia="Times New Roman" w:cs="Calibri"/>
          <w:lang w:eastAsia="fr-FR"/>
        </w:rPr>
        <w:instrText xml:space="preserve"> \* MERGEFORMAT </w:instrText>
      </w:r>
      <w:r w:rsidR="00147DF0" w:rsidRPr="00147DF0">
        <w:rPr>
          <w:rFonts w:eastAsia="Times New Roman" w:cs="Calibri"/>
          <w:lang w:eastAsia="fr-FR"/>
        </w:rPr>
      </w:r>
      <w:r w:rsidR="00147DF0" w:rsidRPr="00147DF0">
        <w:rPr>
          <w:rFonts w:eastAsia="Times New Roman" w:cs="Calibri"/>
          <w:lang w:eastAsia="fr-FR"/>
        </w:rPr>
        <w:fldChar w:fldCharType="separate"/>
      </w:r>
      <w:r w:rsidR="00443ABD">
        <w:rPr>
          <w:rFonts w:eastAsia="Times New Roman" w:cs="Calibri"/>
          <w:lang w:eastAsia="fr-FR"/>
        </w:rPr>
        <w:t>ARTICLE 9</w:t>
      </w:r>
      <w:r w:rsidR="00147DF0" w:rsidRPr="00147DF0">
        <w:rPr>
          <w:rFonts w:eastAsia="Times New Roman" w:cs="Calibri"/>
          <w:lang w:eastAsia="fr-FR"/>
        </w:rPr>
        <w:fldChar w:fldCharType="end"/>
      </w:r>
      <w:r w:rsidRPr="00147DF0">
        <w:rPr>
          <w:rFonts w:eastAsia="Times New Roman" w:cs="Calibri"/>
          <w:lang w:eastAsia="fr-FR"/>
        </w:rPr>
        <w:t xml:space="preserve"> du présent accord-cadre déroge </w:t>
      </w:r>
      <w:bookmarkStart w:id="484" w:name="_Hlk228365271"/>
      <w:r w:rsidRPr="00147DF0">
        <w:rPr>
          <w:rFonts w:eastAsia="Times New Roman" w:cs="Calibri"/>
          <w:lang w:eastAsia="fr-FR"/>
        </w:rPr>
        <w:t xml:space="preserve">aux articles </w:t>
      </w:r>
      <w:r w:rsidR="00147DF0" w:rsidRPr="00147DF0">
        <w:rPr>
          <w:rFonts w:eastAsia="Times New Roman" w:cs="Calibri"/>
          <w:lang w:eastAsia="fr-FR"/>
        </w:rPr>
        <w:t xml:space="preserve">14, </w:t>
      </w:r>
      <w:r w:rsidR="004C68A9" w:rsidRPr="00147DF0">
        <w:rPr>
          <w:rFonts w:eastAsia="Times New Roman" w:cs="Calibri"/>
          <w:lang w:eastAsia="fr-FR"/>
        </w:rPr>
        <w:t xml:space="preserve">41 </w:t>
      </w:r>
      <w:r w:rsidRPr="00147DF0">
        <w:rPr>
          <w:rFonts w:eastAsia="Times New Roman" w:cs="Calibri"/>
          <w:lang w:eastAsia="fr-FR"/>
        </w:rPr>
        <w:t>et 4</w:t>
      </w:r>
      <w:r w:rsidR="004C68A9" w:rsidRPr="00147DF0">
        <w:rPr>
          <w:rFonts w:eastAsia="Times New Roman" w:cs="Calibri"/>
          <w:lang w:eastAsia="fr-FR"/>
        </w:rPr>
        <w:t>9</w:t>
      </w:r>
      <w:r w:rsidRPr="00147DF0">
        <w:rPr>
          <w:rFonts w:eastAsia="Times New Roman" w:cs="Calibri"/>
          <w:lang w:eastAsia="fr-FR"/>
        </w:rPr>
        <w:t>.3</w:t>
      </w:r>
      <w:bookmarkEnd w:id="484"/>
      <w:r w:rsidRPr="00147DF0">
        <w:rPr>
          <w:rFonts w:eastAsia="Times New Roman" w:cs="Calibri"/>
          <w:lang w:eastAsia="fr-FR"/>
        </w:rPr>
        <w:t xml:space="preserve"> du </w:t>
      </w:r>
      <w:r w:rsidR="0055652B" w:rsidRPr="00147DF0">
        <w:rPr>
          <w:rFonts w:eastAsia="Times New Roman" w:cs="Calibri"/>
          <w:lang w:eastAsia="fr-FR"/>
        </w:rPr>
        <w:t>CCAG-TIC</w:t>
      </w:r>
      <w:r w:rsidRPr="00147DF0">
        <w:rPr>
          <w:rFonts w:eastAsia="Times New Roman" w:cs="Calibri"/>
          <w:lang w:eastAsia="fr-FR"/>
        </w:rPr>
        <w:t>.</w:t>
      </w:r>
    </w:p>
    <w:p w14:paraId="528ABF0C" w14:textId="15F35F2F" w:rsidR="00D82C86" w:rsidRPr="00147DF0" w:rsidRDefault="00D82C86" w:rsidP="0077389E">
      <w:pPr>
        <w:spacing w:after="0"/>
        <w:jc w:val="both"/>
        <w:rPr>
          <w:rFonts w:eastAsia="Times New Roman" w:cs="Calibri"/>
          <w:lang w:eastAsia="fr-FR"/>
        </w:rPr>
      </w:pPr>
      <w:r w:rsidRPr="00147DF0">
        <w:rPr>
          <w:rFonts w:eastAsia="Times New Roman" w:cs="Calibri"/>
          <w:lang w:eastAsia="fr-FR"/>
        </w:rPr>
        <w:t>L’</w:t>
      </w:r>
      <w:r w:rsidR="00147DF0" w:rsidRPr="00147DF0">
        <w:rPr>
          <w:rFonts w:eastAsia="Times New Roman" w:cs="Calibri"/>
          <w:lang w:eastAsia="fr-FR"/>
        </w:rPr>
        <w:fldChar w:fldCharType="begin"/>
      </w:r>
      <w:r w:rsidR="00147DF0" w:rsidRPr="00147DF0">
        <w:rPr>
          <w:rFonts w:eastAsia="Times New Roman" w:cs="Calibri"/>
          <w:lang w:eastAsia="fr-FR"/>
        </w:rPr>
        <w:instrText xml:space="preserve"> REF _Ref219887073 \r \h </w:instrText>
      </w:r>
      <w:r w:rsidR="00147DF0">
        <w:rPr>
          <w:rFonts w:eastAsia="Times New Roman" w:cs="Calibri"/>
          <w:lang w:eastAsia="fr-FR"/>
        </w:rPr>
        <w:instrText xml:space="preserve"> \* MERGEFORMAT </w:instrText>
      </w:r>
      <w:r w:rsidR="00147DF0" w:rsidRPr="00147DF0">
        <w:rPr>
          <w:rFonts w:eastAsia="Times New Roman" w:cs="Calibri"/>
          <w:lang w:eastAsia="fr-FR"/>
        </w:rPr>
      </w:r>
      <w:r w:rsidR="00147DF0" w:rsidRPr="00147DF0">
        <w:rPr>
          <w:rFonts w:eastAsia="Times New Roman" w:cs="Calibri"/>
          <w:lang w:eastAsia="fr-FR"/>
        </w:rPr>
        <w:fldChar w:fldCharType="separate"/>
      </w:r>
      <w:r w:rsidR="00443ABD">
        <w:rPr>
          <w:rFonts w:eastAsia="Times New Roman" w:cs="Calibri"/>
          <w:lang w:eastAsia="fr-FR"/>
        </w:rPr>
        <w:t>ARTICLE 10</w:t>
      </w:r>
      <w:r w:rsidR="00147DF0" w:rsidRPr="00147DF0">
        <w:rPr>
          <w:rFonts w:eastAsia="Times New Roman" w:cs="Calibri"/>
          <w:lang w:eastAsia="fr-FR"/>
        </w:rPr>
        <w:fldChar w:fldCharType="end"/>
      </w:r>
      <w:r w:rsidRPr="00147DF0">
        <w:rPr>
          <w:rFonts w:eastAsia="Times New Roman" w:cs="Calibri"/>
          <w:lang w:eastAsia="fr-FR"/>
        </w:rPr>
        <w:t xml:space="preserve"> du présent accord-cadre déroge </w:t>
      </w:r>
      <w:r w:rsidR="00147DF0" w:rsidRPr="00147DF0">
        <w:rPr>
          <w:rFonts w:eastAsia="Times New Roman" w:cs="Calibri"/>
          <w:lang w:eastAsia="fr-FR"/>
        </w:rPr>
        <w:t>aux</w:t>
      </w:r>
      <w:r w:rsidRPr="00147DF0">
        <w:rPr>
          <w:rFonts w:eastAsia="Times New Roman" w:cs="Calibri"/>
          <w:lang w:eastAsia="fr-FR"/>
        </w:rPr>
        <w:t xml:space="preserve"> article</w:t>
      </w:r>
      <w:r w:rsidR="00147DF0" w:rsidRPr="00147DF0">
        <w:rPr>
          <w:rFonts w:eastAsia="Times New Roman" w:cs="Calibri"/>
          <w:lang w:eastAsia="fr-FR"/>
        </w:rPr>
        <w:t>s 30 à 34</w:t>
      </w:r>
      <w:r w:rsidRPr="00147DF0">
        <w:rPr>
          <w:rFonts w:eastAsia="Times New Roman" w:cs="Calibri"/>
          <w:lang w:eastAsia="fr-FR"/>
        </w:rPr>
        <w:t xml:space="preserve"> du </w:t>
      </w:r>
      <w:r w:rsidR="0055652B" w:rsidRPr="00147DF0">
        <w:rPr>
          <w:rFonts w:eastAsia="Times New Roman" w:cs="Calibri"/>
          <w:lang w:eastAsia="fr-FR"/>
        </w:rPr>
        <w:t>CCAG-TIC</w:t>
      </w:r>
      <w:r w:rsidRPr="00147DF0">
        <w:rPr>
          <w:rFonts w:eastAsia="Times New Roman" w:cs="Calibri"/>
          <w:lang w:eastAsia="fr-FR"/>
        </w:rPr>
        <w:t>.</w:t>
      </w:r>
    </w:p>
    <w:p w14:paraId="2FD000A8" w14:textId="287B7E40" w:rsidR="00D82C86" w:rsidRPr="00147DF0" w:rsidRDefault="00D82C86" w:rsidP="00D41B37">
      <w:pPr>
        <w:spacing w:after="0"/>
        <w:jc w:val="both"/>
        <w:rPr>
          <w:rFonts w:eastAsia="Times New Roman" w:cs="Calibri"/>
          <w:lang w:eastAsia="fr-FR"/>
        </w:rPr>
      </w:pPr>
      <w:r w:rsidRPr="00147DF0">
        <w:rPr>
          <w:rFonts w:eastAsia="Times New Roman" w:cs="Calibri"/>
          <w:lang w:eastAsia="fr-FR"/>
        </w:rPr>
        <w:t>L’</w:t>
      </w:r>
      <w:r w:rsidR="00147DF0" w:rsidRPr="00147DF0">
        <w:rPr>
          <w:rFonts w:eastAsia="Times New Roman" w:cs="Calibri"/>
          <w:lang w:eastAsia="fr-FR"/>
        </w:rPr>
        <w:fldChar w:fldCharType="begin"/>
      </w:r>
      <w:r w:rsidR="00147DF0" w:rsidRPr="00147DF0">
        <w:rPr>
          <w:rFonts w:eastAsia="Times New Roman" w:cs="Calibri"/>
          <w:lang w:eastAsia="fr-FR"/>
        </w:rPr>
        <w:instrText xml:space="preserve"> REF _Ref216166665 \r \h </w:instrText>
      </w:r>
      <w:r w:rsidR="00147DF0">
        <w:rPr>
          <w:rFonts w:eastAsia="Times New Roman" w:cs="Calibri"/>
          <w:lang w:eastAsia="fr-FR"/>
        </w:rPr>
        <w:instrText xml:space="preserve"> \* MERGEFORMAT </w:instrText>
      </w:r>
      <w:r w:rsidR="00147DF0" w:rsidRPr="00147DF0">
        <w:rPr>
          <w:rFonts w:eastAsia="Times New Roman" w:cs="Calibri"/>
          <w:lang w:eastAsia="fr-FR"/>
        </w:rPr>
      </w:r>
      <w:r w:rsidR="00147DF0" w:rsidRPr="00147DF0">
        <w:rPr>
          <w:rFonts w:eastAsia="Times New Roman" w:cs="Calibri"/>
          <w:lang w:eastAsia="fr-FR"/>
        </w:rPr>
        <w:fldChar w:fldCharType="separate"/>
      </w:r>
      <w:r w:rsidR="00443ABD">
        <w:rPr>
          <w:rFonts w:eastAsia="Times New Roman" w:cs="Calibri"/>
          <w:lang w:eastAsia="fr-FR"/>
        </w:rPr>
        <w:t>ARTICLE 15</w:t>
      </w:r>
      <w:r w:rsidR="00147DF0" w:rsidRPr="00147DF0">
        <w:rPr>
          <w:rFonts w:eastAsia="Times New Roman" w:cs="Calibri"/>
          <w:lang w:eastAsia="fr-FR"/>
        </w:rPr>
        <w:fldChar w:fldCharType="end"/>
      </w:r>
      <w:r w:rsidRPr="00147DF0">
        <w:rPr>
          <w:rFonts w:eastAsia="Times New Roman" w:cs="Calibri"/>
          <w:lang w:eastAsia="fr-FR"/>
        </w:rPr>
        <w:t xml:space="preserve"> du présent accord-cadre déroge à l’article </w:t>
      </w:r>
      <w:r w:rsidR="00147DF0" w:rsidRPr="00147DF0">
        <w:rPr>
          <w:rFonts w:eastAsia="Times New Roman" w:cs="Calibri"/>
          <w:lang w:eastAsia="fr-FR"/>
        </w:rPr>
        <w:t>14</w:t>
      </w:r>
      <w:r w:rsidRPr="00147DF0">
        <w:rPr>
          <w:rFonts w:eastAsia="Times New Roman" w:cs="Calibri"/>
          <w:lang w:eastAsia="fr-FR"/>
        </w:rPr>
        <w:t xml:space="preserve"> du </w:t>
      </w:r>
      <w:r w:rsidR="0055652B" w:rsidRPr="00147DF0">
        <w:rPr>
          <w:rFonts w:eastAsia="Times New Roman" w:cs="Calibri"/>
          <w:lang w:eastAsia="fr-FR"/>
        </w:rPr>
        <w:t>CCAG-TIC</w:t>
      </w:r>
      <w:r w:rsidRPr="00147DF0">
        <w:rPr>
          <w:rFonts w:eastAsia="Times New Roman" w:cs="Calibri"/>
          <w:lang w:eastAsia="fr-FR"/>
        </w:rPr>
        <w:t>.</w:t>
      </w:r>
    </w:p>
    <w:p w14:paraId="59B609F1" w14:textId="3D77E4D9" w:rsidR="00D41B37" w:rsidRDefault="00D41B37" w:rsidP="00D41B37">
      <w:pPr>
        <w:spacing w:after="0"/>
        <w:jc w:val="both"/>
        <w:rPr>
          <w:rFonts w:eastAsia="Times New Roman" w:cs="Calibri"/>
          <w:lang w:eastAsia="fr-FR"/>
        </w:rPr>
      </w:pPr>
      <w:r w:rsidRPr="00147DF0">
        <w:rPr>
          <w:rFonts w:eastAsia="Times New Roman" w:cs="Calibri"/>
          <w:lang w:eastAsia="fr-FR"/>
        </w:rPr>
        <w:t>L’</w:t>
      </w:r>
      <w:r w:rsidR="00147DF0" w:rsidRPr="00147DF0">
        <w:rPr>
          <w:rFonts w:eastAsia="Times New Roman" w:cs="Calibri"/>
          <w:lang w:eastAsia="fr-FR"/>
        </w:rPr>
        <w:fldChar w:fldCharType="begin"/>
      </w:r>
      <w:r w:rsidR="00147DF0" w:rsidRPr="00147DF0">
        <w:rPr>
          <w:rFonts w:eastAsia="Times New Roman" w:cs="Calibri"/>
          <w:lang w:eastAsia="fr-FR"/>
        </w:rPr>
        <w:instrText xml:space="preserve"> REF _Ref228365157 \r \h </w:instrText>
      </w:r>
      <w:r w:rsidR="00147DF0">
        <w:rPr>
          <w:rFonts w:eastAsia="Times New Roman" w:cs="Calibri"/>
          <w:lang w:eastAsia="fr-FR"/>
        </w:rPr>
        <w:instrText xml:space="preserve"> \* MERGEFORMAT </w:instrText>
      </w:r>
      <w:r w:rsidR="00147DF0" w:rsidRPr="00147DF0">
        <w:rPr>
          <w:rFonts w:eastAsia="Times New Roman" w:cs="Calibri"/>
          <w:lang w:eastAsia="fr-FR"/>
        </w:rPr>
      </w:r>
      <w:r w:rsidR="00147DF0" w:rsidRPr="00147DF0">
        <w:rPr>
          <w:rFonts w:eastAsia="Times New Roman" w:cs="Calibri"/>
          <w:lang w:eastAsia="fr-FR"/>
        </w:rPr>
        <w:fldChar w:fldCharType="separate"/>
      </w:r>
      <w:r w:rsidR="00443ABD">
        <w:rPr>
          <w:rFonts w:eastAsia="Times New Roman" w:cs="Calibri"/>
          <w:lang w:eastAsia="fr-FR"/>
        </w:rPr>
        <w:t>ARTICLE 16</w:t>
      </w:r>
      <w:r w:rsidR="00147DF0" w:rsidRPr="00147DF0">
        <w:rPr>
          <w:rFonts w:eastAsia="Times New Roman" w:cs="Calibri"/>
          <w:lang w:eastAsia="fr-FR"/>
        </w:rPr>
        <w:fldChar w:fldCharType="end"/>
      </w:r>
      <w:r w:rsidRPr="00147DF0">
        <w:rPr>
          <w:rFonts w:eastAsia="Times New Roman" w:cs="Calibri"/>
          <w:lang w:eastAsia="fr-FR"/>
        </w:rPr>
        <w:t xml:space="preserve"> du présent accord-cadre déroge à l’article </w:t>
      </w:r>
      <w:r w:rsidR="00147DF0" w:rsidRPr="00147DF0">
        <w:rPr>
          <w:rFonts w:eastAsia="Times New Roman" w:cs="Calibri"/>
          <w:lang w:eastAsia="fr-FR"/>
        </w:rPr>
        <w:t>5</w:t>
      </w:r>
      <w:r w:rsidRPr="00147DF0">
        <w:rPr>
          <w:rFonts w:eastAsia="Times New Roman" w:cs="Calibri"/>
          <w:lang w:eastAsia="fr-FR"/>
        </w:rPr>
        <w:t xml:space="preserve"> du </w:t>
      </w:r>
      <w:r w:rsidR="0055652B" w:rsidRPr="00147DF0">
        <w:rPr>
          <w:rFonts w:eastAsia="Times New Roman" w:cs="Calibri"/>
          <w:lang w:eastAsia="fr-FR"/>
        </w:rPr>
        <w:t>CCAG-TIC</w:t>
      </w:r>
      <w:r w:rsidRPr="00147DF0">
        <w:rPr>
          <w:rFonts w:eastAsia="Times New Roman" w:cs="Calibri"/>
          <w:lang w:eastAsia="fr-FR"/>
        </w:rPr>
        <w:t>.</w:t>
      </w:r>
    </w:p>
    <w:p w14:paraId="5BB860EE" w14:textId="18062DED" w:rsidR="001F0E80" w:rsidRDefault="001F0E80" w:rsidP="001F0E80">
      <w:pPr>
        <w:spacing w:after="0"/>
        <w:jc w:val="both"/>
        <w:rPr>
          <w:rFonts w:eastAsia="Times New Roman" w:cs="Calibri"/>
          <w:lang w:eastAsia="fr-FR"/>
        </w:rPr>
      </w:pPr>
      <w:r>
        <w:rPr>
          <w:rFonts w:eastAsia="Times New Roman" w:cs="Calibri"/>
          <w:lang w:eastAsia="fr-FR"/>
        </w:rPr>
        <w:t>L’</w:t>
      </w:r>
      <w:r>
        <w:rPr>
          <w:rFonts w:eastAsia="Times New Roman" w:cs="Calibri"/>
          <w:lang w:eastAsia="fr-FR"/>
        </w:rPr>
        <w:fldChar w:fldCharType="begin"/>
      </w:r>
      <w:r>
        <w:rPr>
          <w:rFonts w:eastAsia="Times New Roman" w:cs="Calibri"/>
          <w:lang w:eastAsia="fr-FR"/>
        </w:rPr>
        <w:instrText xml:space="preserve"> REF _Ref229477198 \r \h </w:instrText>
      </w:r>
      <w:r>
        <w:rPr>
          <w:rFonts w:eastAsia="Times New Roman" w:cs="Calibri"/>
          <w:lang w:eastAsia="fr-FR"/>
        </w:rPr>
      </w:r>
      <w:r>
        <w:rPr>
          <w:rFonts w:eastAsia="Times New Roman" w:cs="Calibri"/>
          <w:lang w:eastAsia="fr-FR"/>
        </w:rPr>
        <w:fldChar w:fldCharType="separate"/>
      </w:r>
      <w:r w:rsidR="00443ABD">
        <w:rPr>
          <w:rFonts w:eastAsia="Times New Roman" w:cs="Calibri"/>
          <w:lang w:eastAsia="fr-FR"/>
        </w:rPr>
        <w:t>ARTICLE 19</w:t>
      </w:r>
      <w:r>
        <w:rPr>
          <w:rFonts w:eastAsia="Times New Roman" w:cs="Calibri"/>
          <w:lang w:eastAsia="fr-FR"/>
        </w:rPr>
        <w:fldChar w:fldCharType="end"/>
      </w:r>
      <w:r>
        <w:rPr>
          <w:rFonts w:eastAsia="Times New Roman" w:cs="Calibri"/>
          <w:lang w:eastAsia="fr-FR"/>
        </w:rPr>
        <w:t xml:space="preserve"> </w:t>
      </w:r>
      <w:r w:rsidRPr="00147DF0">
        <w:rPr>
          <w:rFonts w:eastAsia="Times New Roman" w:cs="Calibri"/>
          <w:lang w:eastAsia="fr-FR"/>
        </w:rPr>
        <w:t>du présent accord-cadre déroge à l’article</w:t>
      </w:r>
      <w:r>
        <w:rPr>
          <w:rFonts w:eastAsia="Times New Roman" w:cs="Calibri"/>
          <w:lang w:eastAsia="fr-FR"/>
        </w:rPr>
        <w:t xml:space="preserve"> 43.1</w:t>
      </w:r>
      <w:r w:rsidRPr="00147DF0">
        <w:rPr>
          <w:rFonts w:eastAsia="Times New Roman" w:cs="Calibri"/>
          <w:lang w:eastAsia="fr-FR"/>
        </w:rPr>
        <w:t xml:space="preserve"> du CCAG-TIC.</w:t>
      </w:r>
    </w:p>
    <w:p w14:paraId="53661D16" w14:textId="27471682" w:rsidR="00147DF0" w:rsidRDefault="00147DF0" w:rsidP="00147DF0">
      <w:pPr>
        <w:spacing w:after="0"/>
        <w:jc w:val="both"/>
        <w:rPr>
          <w:rFonts w:eastAsia="Times New Roman" w:cs="Calibri"/>
          <w:lang w:eastAsia="fr-FR"/>
        </w:rPr>
      </w:pPr>
      <w:r w:rsidRPr="00147DF0">
        <w:rPr>
          <w:rFonts w:eastAsia="Times New Roman" w:cs="Calibri"/>
          <w:lang w:eastAsia="fr-FR"/>
        </w:rPr>
        <w:t>L’</w:t>
      </w:r>
      <w:r w:rsidRPr="00147DF0">
        <w:rPr>
          <w:rFonts w:eastAsia="Times New Roman" w:cs="Calibri"/>
          <w:lang w:eastAsia="fr-FR"/>
        </w:rPr>
        <w:fldChar w:fldCharType="begin"/>
      </w:r>
      <w:r w:rsidRPr="00147DF0">
        <w:rPr>
          <w:rFonts w:eastAsia="Times New Roman" w:cs="Calibri"/>
          <w:lang w:eastAsia="fr-FR"/>
        </w:rPr>
        <w:instrText xml:space="preserve"> REF _Ref228365251 \r \h </w:instrText>
      </w:r>
      <w:r>
        <w:rPr>
          <w:rFonts w:eastAsia="Times New Roman" w:cs="Calibri"/>
          <w:lang w:eastAsia="fr-FR"/>
        </w:rPr>
        <w:instrText xml:space="preserve"> \* MERGEFORMAT </w:instrText>
      </w:r>
      <w:r w:rsidRPr="00147DF0">
        <w:rPr>
          <w:rFonts w:eastAsia="Times New Roman" w:cs="Calibri"/>
          <w:lang w:eastAsia="fr-FR"/>
        </w:rPr>
      </w:r>
      <w:r w:rsidRPr="00147DF0">
        <w:rPr>
          <w:rFonts w:eastAsia="Times New Roman" w:cs="Calibri"/>
          <w:lang w:eastAsia="fr-FR"/>
        </w:rPr>
        <w:fldChar w:fldCharType="separate"/>
      </w:r>
      <w:r w:rsidR="00443ABD">
        <w:rPr>
          <w:rFonts w:eastAsia="Times New Roman" w:cs="Calibri"/>
          <w:lang w:eastAsia="fr-FR"/>
        </w:rPr>
        <w:t>ARTICLE 32</w:t>
      </w:r>
      <w:r w:rsidRPr="00147DF0">
        <w:rPr>
          <w:rFonts w:eastAsia="Times New Roman" w:cs="Calibri"/>
          <w:lang w:eastAsia="fr-FR"/>
        </w:rPr>
        <w:fldChar w:fldCharType="end"/>
      </w:r>
      <w:r w:rsidRPr="00147DF0">
        <w:rPr>
          <w:rFonts w:eastAsia="Times New Roman" w:cs="Calibri"/>
          <w:lang w:eastAsia="fr-FR"/>
        </w:rPr>
        <w:t xml:space="preserve"> du présent accord-cadre déroge aux articles 41 et 49.3du CCAG-TIC.</w:t>
      </w:r>
    </w:p>
    <w:p w14:paraId="360E1BAD" w14:textId="77777777" w:rsidR="00147DF0" w:rsidRDefault="00147DF0" w:rsidP="00D41B37">
      <w:pPr>
        <w:spacing w:after="0"/>
        <w:jc w:val="both"/>
        <w:rPr>
          <w:rFonts w:eastAsia="Times New Roman" w:cs="Calibri"/>
          <w:lang w:eastAsia="fr-FR"/>
        </w:rPr>
      </w:pPr>
    </w:p>
    <w:sectPr w:rsidR="00147DF0" w:rsidSect="002C4D46">
      <w:footerReference w:type="first" r:id="rId22"/>
      <w:pgSz w:w="11906" w:h="16838"/>
      <w:pgMar w:top="1417" w:right="1417" w:bottom="1417" w:left="1417"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11DF4" w14:textId="77777777" w:rsidR="00B37EE1" w:rsidRDefault="00B37EE1" w:rsidP="00423E16">
      <w:pPr>
        <w:spacing w:after="0" w:line="240" w:lineRule="auto"/>
      </w:pPr>
      <w:r>
        <w:separator/>
      </w:r>
    </w:p>
  </w:endnote>
  <w:endnote w:type="continuationSeparator" w:id="0">
    <w:p w14:paraId="46AB23EC" w14:textId="77777777" w:rsidR="00B37EE1" w:rsidRDefault="00B37EE1" w:rsidP="00423E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1AF2D" w14:textId="77777777" w:rsidR="008D10B7" w:rsidRDefault="008D10B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3B67F" w14:textId="008448AA" w:rsidR="008D10B7" w:rsidRDefault="008D10B7">
    <w:pPr>
      <w:pStyle w:val="Pieddepage"/>
      <w:jc w:val="right"/>
    </w:pPr>
    <w:r>
      <w:fldChar w:fldCharType="begin"/>
    </w:r>
    <w:r>
      <w:instrText>PAGE   \* MERGEFORMAT</w:instrText>
    </w:r>
    <w:r>
      <w:fldChar w:fldCharType="separate"/>
    </w:r>
    <w:r w:rsidR="002B0F34">
      <w:rPr>
        <w:noProof/>
      </w:rPr>
      <w:t>21</w:t>
    </w:r>
    <w:r>
      <w:fldChar w:fldCharType="end"/>
    </w:r>
  </w:p>
  <w:p w14:paraId="551D1A0D" w14:textId="457C28FA" w:rsidR="008D10B7" w:rsidRPr="00192352" w:rsidRDefault="008D10B7" w:rsidP="002C4D46">
    <w:pPr>
      <w:pStyle w:val="Pieddepage"/>
      <w:tabs>
        <w:tab w:val="clear" w:pos="4536"/>
        <w:tab w:val="left" w:pos="3780"/>
      </w:tabs>
      <w:ind w:right="360"/>
      <w:rPr>
        <w:i/>
        <w:iCs/>
      </w:rPr>
    </w:pPr>
    <w:r>
      <w:rPr>
        <w:i/>
        <w:iCs/>
      </w:rPr>
      <w:t>CCAP AT Protection SI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86B06" w14:textId="77777777" w:rsidR="008D10B7" w:rsidRDefault="008D10B7">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30C1D" w14:textId="77777777" w:rsidR="008D10B7" w:rsidRDefault="008D10B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B9ACE" w14:textId="77777777" w:rsidR="00B37EE1" w:rsidRDefault="00B37EE1" w:rsidP="00423E16">
      <w:pPr>
        <w:spacing w:after="0" w:line="240" w:lineRule="auto"/>
      </w:pPr>
      <w:r>
        <w:separator/>
      </w:r>
    </w:p>
  </w:footnote>
  <w:footnote w:type="continuationSeparator" w:id="0">
    <w:p w14:paraId="4F2B1197" w14:textId="77777777" w:rsidR="00B37EE1" w:rsidRDefault="00B37EE1" w:rsidP="00423E16">
      <w:pPr>
        <w:spacing w:after="0" w:line="240" w:lineRule="auto"/>
      </w:pPr>
      <w:r>
        <w:continuationSeparator/>
      </w:r>
    </w:p>
  </w:footnote>
  <w:footnote w:id="1">
    <w:p w14:paraId="50A0CD26" w14:textId="77777777" w:rsidR="008D10B7" w:rsidRDefault="008D10B7" w:rsidP="00DF7DFE">
      <w:pPr>
        <w:pStyle w:val="Notedebasdepage"/>
      </w:pPr>
      <w:r>
        <w:rPr>
          <w:rStyle w:val="Appelnotedebasdep"/>
        </w:rPr>
        <w:footnoteRef/>
      </w:r>
      <w:r>
        <w:t xml:space="preserve"> </w:t>
      </w:r>
      <w:r w:rsidRPr="003B27B7">
        <w:rPr>
          <w:rStyle w:val="piedpageCar"/>
          <w:rFonts w:eastAsia="Calibri"/>
        </w:rPr>
        <w:t>Règlement (UE) 2024/1689 du Parlement européen et du Conseil du 13 juin 2024 établissant des règles harmonisées concernant l’intelligence artificielle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5639B" w14:textId="77777777" w:rsidR="008D10B7" w:rsidRDefault="008D10B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7A396" w14:textId="77777777" w:rsidR="008D10B7" w:rsidRDefault="008D10B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EE78A" w14:textId="77777777" w:rsidR="008D10B7" w:rsidRDefault="008D10B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B2322"/>
    <w:multiLevelType w:val="multilevel"/>
    <w:tmpl w:val="57F60374"/>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15:restartNumberingAfterBreak="0">
    <w:nsid w:val="04002513"/>
    <w:multiLevelType w:val="hybridMultilevel"/>
    <w:tmpl w:val="7C7E79CE"/>
    <w:lvl w:ilvl="0" w:tplc="4260E04C">
      <w:numFmt w:val="bullet"/>
      <w:lvlText w:val="-"/>
      <w:lvlJc w:val="left"/>
      <w:pPr>
        <w:tabs>
          <w:tab w:val="num" w:pos="720"/>
        </w:tabs>
        <w:ind w:left="720" w:hanging="360"/>
      </w:pPr>
      <w:rPr>
        <w:rFonts w:ascii="Garamond" w:eastAsia="Times New Roman" w:hAnsi="Garamond"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1A03A0"/>
    <w:multiLevelType w:val="hybridMultilevel"/>
    <w:tmpl w:val="FC0018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2404EC"/>
    <w:multiLevelType w:val="hybridMultilevel"/>
    <w:tmpl w:val="9A5AD9AC"/>
    <w:lvl w:ilvl="0" w:tplc="2BE43CEC">
      <w:start w:val="1"/>
      <w:numFmt w:val="bullet"/>
      <w:pStyle w:val="puces"/>
      <w:lvlText w:val=""/>
      <w:lvlJc w:val="left"/>
      <w:pPr>
        <w:ind w:left="2112" w:hanging="360"/>
      </w:pPr>
      <w:rPr>
        <w:rFonts w:ascii="Symbol" w:hAnsi="Symbol" w:hint="default"/>
      </w:rPr>
    </w:lvl>
    <w:lvl w:ilvl="1" w:tplc="040C0005">
      <w:start w:val="1"/>
      <w:numFmt w:val="bullet"/>
      <w:lvlText w:val=""/>
      <w:lvlJc w:val="left"/>
      <w:pPr>
        <w:ind w:left="2832" w:hanging="360"/>
      </w:pPr>
      <w:rPr>
        <w:rFonts w:ascii="Wingdings" w:hAnsi="Wingdings" w:hint="default"/>
      </w:rPr>
    </w:lvl>
    <w:lvl w:ilvl="2" w:tplc="040C0005">
      <w:start w:val="1"/>
      <w:numFmt w:val="bullet"/>
      <w:lvlText w:val=""/>
      <w:lvlJc w:val="left"/>
      <w:pPr>
        <w:ind w:left="3552" w:hanging="360"/>
      </w:pPr>
      <w:rPr>
        <w:rFonts w:ascii="Wingdings" w:hAnsi="Wingdings" w:hint="default"/>
      </w:rPr>
    </w:lvl>
    <w:lvl w:ilvl="3" w:tplc="040C0001" w:tentative="1">
      <w:start w:val="1"/>
      <w:numFmt w:val="bullet"/>
      <w:lvlText w:val=""/>
      <w:lvlJc w:val="left"/>
      <w:pPr>
        <w:ind w:left="4272" w:hanging="360"/>
      </w:pPr>
      <w:rPr>
        <w:rFonts w:ascii="Symbol" w:hAnsi="Symbol" w:hint="default"/>
      </w:rPr>
    </w:lvl>
    <w:lvl w:ilvl="4" w:tplc="040C0003" w:tentative="1">
      <w:start w:val="1"/>
      <w:numFmt w:val="bullet"/>
      <w:lvlText w:val="o"/>
      <w:lvlJc w:val="left"/>
      <w:pPr>
        <w:ind w:left="4992" w:hanging="360"/>
      </w:pPr>
      <w:rPr>
        <w:rFonts w:ascii="Courier New" w:hAnsi="Courier New" w:cs="Courier New" w:hint="default"/>
      </w:rPr>
    </w:lvl>
    <w:lvl w:ilvl="5" w:tplc="040C0005" w:tentative="1">
      <w:start w:val="1"/>
      <w:numFmt w:val="bullet"/>
      <w:lvlText w:val=""/>
      <w:lvlJc w:val="left"/>
      <w:pPr>
        <w:ind w:left="5712" w:hanging="360"/>
      </w:pPr>
      <w:rPr>
        <w:rFonts w:ascii="Wingdings" w:hAnsi="Wingdings" w:hint="default"/>
      </w:rPr>
    </w:lvl>
    <w:lvl w:ilvl="6" w:tplc="040C0001" w:tentative="1">
      <w:start w:val="1"/>
      <w:numFmt w:val="bullet"/>
      <w:lvlText w:val=""/>
      <w:lvlJc w:val="left"/>
      <w:pPr>
        <w:ind w:left="6432" w:hanging="360"/>
      </w:pPr>
      <w:rPr>
        <w:rFonts w:ascii="Symbol" w:hAnsi="Symbol" w:hint="default"/>
      </w:rPr>
    </w:lvl>
    <w:lvl w:ilvl="7" w:tplc="040C0003" w:tentative="1">
      <w:start w:val="1"/>
      <w:numFmt w:val="bullet"/>
      <w:lvlText w:val="o"/>
      <w:lvlJc w:val="left"/>
      <w:pPr>
        <w:ind w:left="7152" w:hanging="360"/>
      </w:pPr>
      <w:rPr>
        <w:rFonts w:ascii="Courier New" w:hAnsi="Courier New" w:cs="Courier New" w:hint="default"/>
      </w:rPr>
    </w:lvl>
    <w:lvl w:ilvl="8" w:tplc="040C0005" w:tentative="1">
      <w:start w:val="1"/>
      <w:numFmt w:val="bullet"/>
      <w:lvlText w:val=""/>
      <w:lvlJc w:val="left"/>
      <w:pPr>
        <w:ind w:left="7872" w:hanging="360"/>
      </w:pPr>
      <w:rPr>
        <w:rFonts w:ascii="Wingdings" w:hAnsi="Wingdings" w:hint="default"/>
      </w:rPr>
    </w:lvl>
  </w:abstractNum>
  <w:abstractNum w:abstractNumId="4" w15:restartNumberingAfterBreak="0">
    <w:nsid w:val="1E723A2E"/>
    <w:multiLevelType w:val="hybridMultilevel"/>
    <w:tmpl w:val="3AFAFCA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14E72EE"/>
    <w:multiLevelType w:val="hybridMultilevel"/>
    <w:tmpl w:val="BED21F3E"/>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6" w15:restartNumberingAfterBreak="0">
    <w:nsid w:val="21CC55B2"/>
    <w:multiLevelType w:val="hybridMultilevel"/>
    <w:tmpl w:val="07C442A0"/>
    <w:lvl w:ilvl="0" w:tplc="E3B4246C">
      <w:start w:val="1"/>
      <w:numFmt w:val="bullet"/>
      <w:pStyle w:val="Bullet"/>
      <w:lvlText w:val=""/>
      <w:lvlJc w:val="left"/>
      <w:pPr>
        <w:ind w:left="6192" w:hanging="360"/>
      </w:pPr>
      <w:rPr>
        <w:rFonts w:ascii="Symbol" w:hAnsi="Symbol" w:hint="default"/>
      </w:rPr>
    </w:lvl>
    <w:lvl w:ilvl="1" w:tplc="D24E81AE">
      <w:start w:val="1"/>
      <w:numFmt w:val="bullet"/>
      <w:pStyle w:val="Bullet2"/>
      <w:lvlText w:val="o"/>
      <w:lvlJc w:val="left"/>
      <w:pPr>
        <w:ind w:left="6912" w:hanging="360"/>
      </w:pPr>
      <w:rPr>
        <w:rFonts w:ascii="Courier New" w:hAnsi="Courier New" w:cs="Courier New" w:hint="default"/>
      </w:rPr>
    </w:lvl>
    <w:lvl w:ilvl="2" w:tplc="040C0005">
      <w:start w:val="1"/>
      <w:numFmt w:val="bullet"/>
      <w:lvlText w:val=""/>
      <w:lvlJc w:val="left"/>
      <w:pPr>
        <w:ind w:left="7632" w:hanging="360"/>
      </w:pPr>
      <w:rPr>
        <w:rFonts w:ascii="Wingdings" w:hAnsi="Wingdings" w:hint="default"/>
      </w:rPr>
    </w:lvl>
    <w:lvl w:ilvl="3" w:tplc="73AAA028">
      <w:start w:val="1"/>
      <w:numFmt w:val="bullet"/>
      <w:lvlText w:val=""/>
      <w:lvlJc w:val="left"/>
      <w:pPr>
        <w:ind w:left="8352" w:hanging="360"/>
      </w:pPr>
      <w:rPr>
        <w:rFonts w:ascii="Wingdings" w:eastAsia="Calibri" w:hAnsi="Wingdings" w:cs="Times New Roman" w:hint="default"/>
      </w:rPr>
    </w:lvl>
    <w:lvl w:ilvl="4" w:tplc="040C0003" w:tentative="1">
      <w:start w:val="1"/>
      <w:numFmt w:val="bullet"/>
      <w:lvlText w:val="o"/>
      <w:lvlJc w:val="left"/>
      <w:pPr>
        <w:ind w:left="9072" w:hanging="360"/>
      </w:pPr>
      <w:rPr>
        <w:rFonts w:ascii="Courier New" w:hAnsi="Courier New" w:cs="Courier New" w:hint="default"/>
      </w:rPr>
    </w:lvl>
    <w:lvl w:ilvl="5" w:tplc="040C0005" w:tentative="1">
      <w:start w:val="1"/>
      <w:numFmt w:val="bullet"/>
      <w:lvlText w:val=""/>
      <w:lvlJc w:val="left"/>
      <w:pPr>
        <w:ind w:left="9792" w:hanging="360"/>
      </w:pPr>
      <w:rPr>
        <w:rFonts w:ascii="Wingdings" w:hAnsi="Wingdings" w:hint="default"/>
      </w:rPr>
    </w:lvl>
    <w:lvl w:ilvl="6" w:tplc="040C0001" w:tentative="1">
      <w:start w:val="1"/>
      <w:numFmt w:val="bullet"/>
      <w:lvlText w:val=""/>
      <w:lvlJc w:val="left"/>
      <w:pPr>
        <w:ind w:left="10512" w:hanging="360"/>
      </w:pPr>
      <w:rPr>
        <w:rFonts w:ascii="Symbol" w:hAnsi="Symbol" w:hint="default"/>
      </w:rPr>
    </w:lvl>
    <w:lvl w:ilvl="7" w:tplc="040C0003" w:tentative="1">
      <w:start w:val="1"/>
      <w:numFmt w:val="bullet"/>
      <w:lvlText w:val="o"/>
      <w:lvlJc w:val="left"/>
      <w:pPr>
        <w:ind w:left="11232" w:hanging="360"/>
      </w:pPr>
      <w:rPr>
        <w:rFonts w:ascii="Courier New" w:hAnsi="Courier New" w:cs="Courier New" w:hint="default"/>
      </w:rPr>
    </w:lvl>
    <w:lvl w:ilvl="8" w:tplc="040C0005" w:tentative="1">
      <w:start w:val="1"/>
      <w:numFmt w:val="bullet"/>
      <w:lvlText w:val=""/>
      <w:lvlJc w:val="left"/>
      <w:pPr>
        <w:ind w:left="11952" w:hanging="360"/>
      </w:pPr>
      <w:rPr>
        <w:rFonts w:ascii="Wingdings" w:hAnsi="Wingdings" w:hint="default"/>
      </w:rPr>
    </w:lvl>
  </w:abstractNum>
  <w:abstractNum w:abstractNumId="7" w15:restartNumberingAfterBreak="0">
    <w:nsid w:val="22B113E3"/>
    <w:multiLevelType w:val="hybridMultilevel"/>
    <w:tmpl w:val="2660AF2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25584FE3"/>
    <w:multiLevelType w:val="hybridMultilevel"/>
    <w:tmpl w:val="1D5CA4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8B7749"/>
    <w:multiLevelType w:val="hybridMultilevel"/>
    <w:tmpl w:val="40A2DE42"/>
    <w:lvl w:ilvl="0" w:tplc="880A8F20">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B5514E"/>
    <w:multiLevelType w:val="hybridMultilevel"/>
    <w:tmpl w:val="CBD077B8"/>
    <w:lvl w:ilvl="0" w:tplc="1A86060A">
      <w:start w:val="1"/>
      <w:numFmt w:val="bullet"/>
      <w:lvlText w:val="-"/>
      <w:lvlJc w:val="left"/>
      <w:pPr>
        <w:ind w:left="1068" w:hanging="360"/>
      </w:pPr>
      <w:rPr>
        <w:rFonts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30002D35"/>
    <w:multiLevelType w:val="hybridMultilevel"/>
    <w:tmpl w:val="0B1C756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306C85"/>
    <w:multiLevelType w:val="hybridMultilevel"/>
    <w:tmpl w:val="E7A076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7A5CA1"/>
    <w:multiLevelType w:val="hybridMultilevel"/>
    <w:tmpl w:val="E446E066"/>
    <w:lvl w:ilvl="0" w:tplc="6718A206">
      <w:start w:val="1"/>
      <w:numFmt w:val="bullet"/>
      <w:pStyle w:val="Puce1"/>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17B4B2D"/>
    <w:multiLevelType w:val="multilevel"/>
    <w:tmpl w:val="EFEA9EAC"/>
    <w:lvl w:ilvl="0">
      <w:start w:val="1"/>
      <w:numFmt w:val="decimal"/>
      <w:lvlText w:val="ARTICLE %1."/>
      <w:lvlJc w:val="left"/>
      <w:pPr>
        <w:ind w:left="360" w:hanging="360"/>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6E16D70"/>
    <w:multiLevelType w:val="hybridMultilevel"/>
    <w:tmpl w:val="10446D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1135E5"/>
    <w:multiLevelType w:val="hybridMultilevel"/>
    <w:tmpl w:val="966E7D60"/>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22D3FE7"/>
    <w:multiLevelType w:val="hybridMultilevel"/>
    <w:tmpl w:val="D2CA4C26"/>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8" w15:restartNumberingAfterBreak="0">
    <w:nsid w:val="569B2FD6"/>
    <w:multiLevelType w:val="hybridMultilevel"/>
    <w:tmpl w:val="C5D4EEBC"/>
    <w:lvl w:ilvl="0" w:tplc="FFFFFFFF">
      <w:numFmt w:val="bullet"/>
      <w:lvlText w:val="-"/>
      <w:lvlJc w:val="left"/>
      <w:pPr>
        <w:tabs>
          <w:tab w:val="num" w:pos="1212"/>
        </w:tabs>
        <w:ind w:left="1212" w:hanging="360"/>
      </w:pPr>
      <w:rPr>
        <w:rFonts w:ascii="Times New Roman" w:eastAsia="Times New Roman" w:hAnsi="Times New Roman" w:cs="Times New Roman" w:hint="default"/>
        <w:color w:val="auto"/>
      </w:rPr>
    </w:lvl>
    <w:lvl w:ilvl="1" w:tplc="FFFFFFFF">
      <w:start w:val="1"/>
      <w:numFmt w:val="bullet"/>
      <w:lvlText w:val="o"/>
      <w:lvlJc w:val="left"/>
      <w:pPr>
        <w:tabs>
          <w:tab w:val="num" w:pos="1866"/>
        </w:tabs>
        <w:ind w:left="1866" w:hanging="360"/>
      </w:pPr>
      <w:rPr>
        <w:rFonts w:ascii="Courier New" w:hAnsi="Courier New" w:cs="Courier New" w:hint="default"/>
      </w:rPr>
    </w:lvl>
    <w:lvl w:ilvl="2" w:tplc="FFFFFFFF" w:tentative="1">
      <w:start w:val="1"/>
      <w:numFmt w:val="bullet"/>
      <w:lvlText w:val=""/>
      <w:lvlJc w:val="left"/>
      <w:pPr>
        <w:tabs>
          <w:tab w:val="num" w:pos="2586"/>
        </w:tabs>
        <w:ind w:left="2586" w:hanging="360"/>
      </w:pPr>
      <w:rPr>
        <w:rFonts w:ascii="Wingdings" w:hAnsi="Wingdings" w:hint="default"/>
      </w:rPr>
    </w:lvl>
    <w:lvl w:ilvl="3" w:tplc="FFFFFFFF" w:tentative="1">
      <w:start w:val="1"/>
      <w:numFmt w:val="bullet"/>
      <w:lvlText w:val=""/>
      <w:lvlJc w:val="left"/>
      <w:pPr>
        <w:tabs>
          <w:tab w:val="num" w:pos="3306"/>
        </w:tabs>
        <w:ind w:left="3306" w:hanging="360"/>
      </w:pPr>
      <w:rPr>
        <w:rFonts w:ascii="Symbol" w:hAnsi="Symbol" w:hint="default"/>
      </w:rPr>
    </w:lvl>
    <w:lvl w:ilvl="4" w:tplc="FFFFFFFF" w:tentative="1">
      <w:start w:val="1"/>
      <w:numFmt w:val="bullet"/>
      <w:lvlText w:val="o"/>
      <w:lvlJc w:val="left"/>
      <w:pPr>
        <w:tabs>
          <w:tab w:val="num" w:pos="4026"/>
        </w:tabs>
        <w:ind w:left="4026" w:hanging="360"/>
      </w:pPr>
      <w:rPr>
        <w:rFonts w:ascii="Courier New" w:hAnsi="Courier New" w:cs="Courier New" w:hint="default"/>
      </w:rPr>
    </w:lvl>
    <w:lvl w:ilvl="5" w:tplc="FFFFFFFF" w:tentative="1">
      <w:start w:val="1"/>
      <w:numFmt w:val="bullet"/>
      <w:lvlText w:val=""/>
      <w:lvlJc w:val="left"/>
      <w:pPr>
        <w:tabs>
          <w:tab w:val="num" w:pos="4746"/>
        </w:tabs>
        <w:ind w:left="4746" w:hanging="360"/>
      </w:pPr>
      <w:rPr>
        <w:rFonts w:ascii="Wingdings" w:hAnsi="Wingdings" w:hint="default"/>
      </w:rPr>
    </w:lvl>
    <w:lvl w:ilvl="6" w:tplc="FFFFFFFF" w:tentative="1">
      <w:start w:val="1"/>
      <w:numFmt w:val="bullet"/>
      <w:lvlText w:val=""/>
      <w:lvlJc w:val="left"/>
      <w:pPr>
        <w:tabs>
          <w:tab w:val="num" w:pos="5466"/>
        </w:tabs>
        <w:ind w:left="5466" w:hanging="360"/>
      </w:pPr>
      <w:rPr>
        <w:rFonts w:ascii="Symbol" w:hAnsi="Symbol" w:hint="default"/>
      </w:rPr>
    </w:lvl>
    <w:lvl w:ilvl="7" w:tplc="FFFFFFFF" w:tentative="1">
      <w:start w:val="1"/>
      <w:numFmt w:val="bullet"/>
      <w:lvlText w:val="o"/>
      <w:lvlJc w:val="left"/>
      <w:pPr>
        <w:tabs>
          <w:tab w:val="num" w:pos="6186"/>
        </w:tabs>
        <w:ind w:left="6186" w:hanging="360"/>
      </w:pPr>
      <w:rPr>
        <w:rFonts w:ascii="Courier New" w:hAnsi="Courier New" w:cs="Courier New" w:hint="default"/>
      </w:rPr>
    </w:lvl>
    <w:lvl w:ilvl="8" w:tplc="FFFFFFFF" w:tentative="1">
      <w:start w:val="1"/>
      <w:numFmt w:val="bullet"/>
      <w:lvlText w:val=""/>
      <w:lvlJc w:val="left"/>
      <w:pPr>
        <w:tabs>
          <w:tab w:val="num" w:pos="6906"/>
        </w:tabs>
        <w:ind w:left="6906" w:hanging="360"/>
      </w:pPr>
      <w:rPr>
        <w:rFonts w:ascii="Wingdings" w:hAnsi="Wingdings" w:hint="default"/>
      </w:rPr>
    </w:lvl>
  </w:abstractNum>
  <w:abstractNum w:abstractNumId="19" w15:restartNumberingAfterBreak="0">
    <w:nsid w:val="63172257"/>
    <w:multiLevelType w:val="hybridMultilevel"/>
    <w:tmpl w:val="2626C348"/>
    <w:lvl w:ilvl="0" w:tplc="4AD4281A">
      <w:start w:val="28"/>
      <w:numFmt w:val="bullet"/>
      <w:lvlText w:val="-"/>
      <w:lvlJc w:val="left"/>
      <w:pPr>
        <w:ind w:left="720" w:hanging="360"/>
      </w:pPr>
      <w:rPr>
        <w:rFonts w:ascii="Calibri" w:eastAsia="Calibri" w:hAnsi="Calibri" w:cs="Times New Roman" w:hint="default"/>
        <w:color w:val="auto"/>
      </w:rPr>
    </w:lvl>
    <w:lvl w:ilvl="1" w:tplc="1DB2AED6">
      <w:numFmt w:val="bullet"/>
      <w:lvlText w:val=""/>
      <w:lvlJc w:val="left"/>
      <w:pPr>
        <w:ind w:left="1440" w:hanging="360"/>
      </w:pPr>
      <w:rPr>
        <w:rFonts w:ascii="Wingdings" w:eastAsia="Calibri" w:hAnsi="Wingdings"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B3C1890"/>
    <w:multiLevelType w:val="hybridMultilevel"/>
    <w:tmpl w:val="4E6AD19E"/>
    <w:lvl w:ilvl="0" w:tplc="880A8F20">
      <w:start w:val="1"/>
      <w:numFmt w:val="bullet"/>
      <w:lvlText w:val="-"/>
      <w:lvlJc w:val="left"/>
      <w:rPr>
        <w:rFonts w:ascii="Calibri" w:eastAsia="Calibri" w:hAnsi="Calibri" w:cs="Calibr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03D16D2"/>
    <w:multiLevelType w:val="multilevel"/>
    <w:tmpl w:val="774C065A"/>
    <w:lvl w:ilvl="0">
      <w:start w:val="1"/>
      <w:numFmt w:val="decimal"/>
      <w:lvlText w:val="ARTICLE %1"/>
      <w:lvlJc w:val="left"/>
      <w:pPr>
        <w:tabs>
          <w:tab w:val="num" w:pos="1440"/>
        </w:tabs>
        <w:ind w:left="432" w:hanging="432"/>
      </w:pPr>
      <w:rPr>
        <w:rFonts w:ascii="Calibri" w:hAnsi="Calibri" w:hint="default"/>
        <w:b/>
        <w:i w:val="0"/>
        <w:sz w:val="24"/>
        <w:szCs w:val="24"/>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0AF384C"/>
    <w:multiLevelType w:val="multilevel"/>
    <w:tmpl w:val="2A1616AA"/>
    <w:lvl w:ilvl="0">
      <w:start w:val="17"/>
      <w:numFmt w:val="decimal"/>
      <w:lvlText w:val="ARTICLE %1"/>
      <w:lvlJc w:val="left"/>
      <w:pPr>
        <w:tabs>
          <w:tab w:val="num" w:pos="1440"/>
        </w:tabs>
        <w:ind w:left="432" w:hanging="432"/>
      </w:pPr>
      <w:rPr>
        <w:rFonts w:ascii="Calibri" w:hAnsi="Calibri" w:hint="default"/>
        <w:b/>
        <w:i w:val="0"/>
        <w:sz w:val="24"/>
        <w:szCs w:val="24"/>
      </w:rPr>
    </w:lvl>
    <w:lvl w:ilvl="1">
      <w:start w:val="7"/>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27410B7"/>
    <w:multiLevelType w:val="multilevel"/>
    <w:tmpl w:val="D0CEEFD8"/>
    <w:lvl w:ilvl="0">
      <w:start w:val="9"/>
      <w:numFmt w:val="decimal"/>
      <w:lvlText w:val="%1"/>
      <w:lvlJc w:val="left"/>
      <w:pPr>
        <w:ind w:left="540" w:hanging="540"/>
      </w:pPr>
      <w:rPr>
        <w:rFonts w:hint="default"/>
      </w:rPr>
    </w:lvl>
    <w:lvl w:ilvl="1">
      <w:start w:val="1"/>
      <w:numFmt w:val="decimal"/>
      <w:lvlText w:val="%1.%2"/>
      <w:lvlJc w:val="left"/>
      <w:pPr>
        <w:ind w:left="1245" w:hanging="540"/>
      </w:pPr>
      <w:rPr>
        <w:rFonts w:hint="default"/>
      </w:rPr>
    </w:lvl>
    <w:lvl w:ilvl="2">
      <w:start w:val="2"/>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4" w15:restartNumberingAfterBreak="0">
    <w:nsid w:val="77490701"/>
    <w:multiLevelType w:val="hybridMultilevel"/>
    <w:tmpl w:val="8C063E38"/>
    <w:lvl w:ilvl="0" w:tplc="FFFFFFFF">
      <w:start w:val="14"/>
      <w:numFmt w:val="bullet"/>
      <w:lvlText w:val="-"/>
      <w:lvlJc w:val="left"/>
      <w:pPr>
        <w:tabs>
          <w:tab w:val="num" w:pos="720"/>
        </w:tabs>
        <w:ind w:left="720" w:hanging="360"/>
      </w:pPr>
      <w:rPr>
        <w:rFonts w:ascii="Arial" w:eastAsia="Times New Roman" w:hAnsi="Arial"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FC3E67"/>
    <w:multiLevelType w:val="multilevel"/>
    <w:tmpl w:val="053E9552"/>
    <w:lvl w:ilvl="0">
      <w:start w:val="24"/>
      <w:numFmt w:val="decimal"/>
      <w:lvlText w:val="ARTICLE %1"/>
      <w:lvlJc w:val="left"/>
      <w:pPr>
        <w:tabs>
          <w:tab w:val="num" w:pos="1440"/>
        </w:tabs>
        <w:ind w:left="432" w:hanging="432"/>
      </w:pPr>
      <w:rPr>
        <w:rFonts w:ascii="Calibri" w:hAnsi="Calibri" w:cs="Times New Roman" w:hint="default"/>
        <w:b/>
        <w:i w:val="0"/>
        <w:sz w:val="24"/>
        <w:szCs w:val="24"/>
      </w:rPr>
    </w:lvl>
    <w:lvl w:ilvl="1">
      <w:start w:val="1"/>
      <w:numFmt w:val="decimal"/>
      <w:lvlText w:val="%1.%2"/>
      <w:lvlJc w:val="left"/>
      <w:pPr>
        <w:tabs>
          <w:tab w:val="num" w:pos="576"/>
        </w:tabs>
        <w:ind w:left="576" w:hanging="576"/>
      </w:pPr>
    </w:lvl>
    <w:lvl w:ilvl="2">
      <w:start w:val="1"/>
      <w:numFmt w:val="decimal"/>
      <w:lvlRestart w:val="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9213019">
    <w:abstractNumId w:val="9"/>
  </w:num>
  <w:num w:numId="2" w16cid:durableId="959724992">
    <w:abstractNumId w:val="0"/>
  </w:num>
  <w:num w:numId="3" w16cid:durableId="1977449262">
    <w:abstractNumId w:val="24"/>
  </w:num>
  <w:num w:numId="4" w16cid:durableId="1806853115">
    <w:abstractNumId w:val="21"/>
  </w:num>
  <w:num w:numId="5" w16cid:durableId="1216628404">
    <w:abstractNumId w:val="2"/>
  </w:num>
  <w:num w:numId="6" w16cid:durableId="1825774908">
    <w:abstractNumId w:val="18"/>
  </w:num>
  <w:num w:numId="7" w16cid:durableId="1944339635">
    <w:abstractNumId w:val="1"/>
  </w:num>
  <w:num w:numId="8" w16cid:durableId="1983271139">
    <w:abstractNumId w:val="8"/>
  </w:num>
  <w:num w:numId="9" w16cid:durableId="741951775">
    <w:abstractNumId w:val="23"/>
  </w:num>
  <w:num w:numId="10" w16cid:durableId="1052002000">
    <w:abstractNumId w:val="22"/>
  </w:num>
  <w:num w:numId="11" w16cid:durableId="1190534186">
    <w:abstractNumId w:val="10"/>
  </w:num>
  <w:num w:numId="12" w16cid:durableId="1603687850">
    <w:abstractNumId w:val="7"/>
  </w:num>
  <w:num w:numId="13" w16cid:durableId="12392470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166525">
    <w:abstractNumId w:val="12"/>
  </w:num>
  <w:num w:numId="15" w16cid:durableId="747924196">
    <w:abstractNumId w:val="17"/>
  </w:num>
  <w:num w:numId="16" w16cid:durableId="1138106061">
    <w:abstractNumId w:val="5"/>
  </w:num>
  <w:num w:numId="17" w16cid:durableId="466707160">
    <w:abstractNumId w:val="6"/>
  </w:num>
  <w:num w:numId="18" w16cid:durableId="1601796141">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84173128">
    <w:abstractNumId w:val="13"/>
  </w:num>
  <w:num w:numId="20" w16cid:durableId="1006597784">
    <w:abstractNumId w:val="14"/>
  </w:num>
  <w:num w:numId="21" w16cid:durableId="441607540">
    <w:abstractNumId w:val="3"/>
  </w:num>
  <w:num w:numId="22" w16cid:durableId="1130979361">
    <w:abstractNumId w:val="19"/>
  </w:num>
  <w:num w:numId="23" w16cid:durableId="1820612437">
    <w:abstractNumId w:val="11"/>
  </w:num>
  <w:num w:numId="24" w16cid:durableId="698506253">
    <w:abstractNumId w:val="4"/>
  </w:num>
  <w:num w:numId="25" w16cid:durableId="1285039769">
    <w:abstractNumId w:val="15"/>
  </w:num>
  <w:num w:numId="26" w16cid:durableId="1936204358">
    <w:abstractNumId w:val="16"/>
  </w:num>
  <w:num w:numId="27" w16cid:durableId="1672178525">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36D"/>
    <w:rsid w:val="000018AA"/>
    <w:rsid w:val="00001AF4"/>
    <w:rsid w:val="000036F8"/>
    <w:rsid w:val="00003F69"/>
    <w:rsid w:val="00006CCA"/>
    <w:rsid w:val="00010BF4"/>
    <w:rsid w:val="00015828"/>
    <w:rsid w:val="00015E32"/>
    <w:rsid w:val="000255FE"/>
    <w:rsid w:val="00026FDD"/>
    <w:rsid w:val="00031BFC"/>
    <w:rsid w:val="00031EA6"/>
    <w:rsid w:val="00032E76"/>
    <w:rsid w:val="00032FA8"/>
    <w:rsid w:val="00037829"/>
    <w:rsid w:val="00040B2B"/>
    <w:rsid w:val="000430A6"/>
    <w:rsid w:val="0004585F"/>
    <w:rsid w:val="0005023E"/>
    <w:rsid w:val="00066C52"/>
    <w:rsid w:val="000707C7"/>
    <w:rsid w:val="000709CA"/>
    <w:rsid w:val="0007237C"/>
    <w:rsid w:val="000772A6"/>
    <w:rsid w:val="00080B18"/>
    <w:rsid w:val="000815B5"/>
    <w:rsid w:val="000816AC"/>
    <w:rsid w:val="000840CE"/>
    <w:rsid w:val="000844A3"/>
    <w:rsid w:val="0008793F"/>
    <w:rsid w:val="00090E6F"/>
    <w:rsid w:val="000A039E"/>
    <w:rsid w:val="000A19C0"/>
    <w:rsid w:val="000B7314"/>
    <w:rsid w:val="000C584C"/>
    <w:rsid w:val="000E7584"/>
    <w:rsid w:val="000F1219"/>
    <w:rsid w:val="000F358D"/>
    <w:rsid w:val="000F6C19"/>
    <w:rsid w:val="001002BF"/>
    <w:rsid w:val="001012B8"/>
    <w:rsid w:val="001015EE"/>
    <w:rsid w:val="00103C86"/>
    <w:rsid w:val="00104871"/>
    <w:rsid w:val="00106AD1"/>
    <w:rsid w:val="00107617"/>
    <w:rsid w:val="00112FCC"/>
    <w:rsid w:val="001223BB"/>
    <w:rsid w:val="00130F39"/>
    <w:rsid w:val="00133FD4"/>
    <w:rsid w:val="00147DF0"/>
    <w:rsid w:val="00151601"/>
    <w:rsid w:val="00153810"/>
    <w:rsid w:val="0015589F"/>
    <w:rsid w:val="00160C0B"/>
    <w:rsid w:val="00163064"/>
    <w:rsid w:val="001676FE"/>
    <w:rsid w:val="0018093E"/>
    <w:rsid w:val="0018284F"/>
    <w:rsid w:val="0018376A"/>
    <w:rsid w:val="001A3673"/>
    <w:rsid w:val="001A507F"/>
    <w:rsid w:val="001B25E6"/>
    <w:rsid w:val="001B3CB4"/>
    <w:rsid w:val="001B4EE4"/>
    <w:rsid w:val="001B6C9A"/>
    <w:rsid w:val="001C34DF"/>
    <w:rsid w:val="001C5C2F"/>
    <w:rsid w:val="001C76F6"/>
    <w:rsid w:val="001E3B9C"/>
    <w:rsid w:val="001F0E80"/>
    <w:rsid w:val="001F3112"/>
    <w:rsid w:val="00210F30"/>
    <w:rsid w:val="002148B2"/>
    <w:rsid w:val="00217D94"/>
    <w:rsid w:val="00231B55"/>
    <w:rsid w:val="0023655A"/>
    <w:rsid w:val="00246DF9"/>
    <w:rsid w:val="0025160E"/>
    <w:rsid w:val="00251A44"/>
    <w:rsid w:val="00262787"/>
    <w:rsid w:val="00262818"/>
    <w:rsid w:val="00263AF9"/>
    <w:rsid w:val="00264FD1"/>
    <w:rsid w:val="0027018E"/>
    <w:rsid w:val="00282F62"/>
    <w:rsid w:val="002878C4"/>
    <w:rsid w:val="00287D31"/>
    <w:rsid w:val="00290795"/>
    <w:rsid w:val="0029314B"/>
    <w:rsid w:val="00295AF1"/>
    <w:rsid w:val="002A1779"/>
    <w:rsid w:val="002A218E"/>
    <w:rsid w:val="002A4C46"/>
    <w:rsid w:val="002A678D"/>
    <w:rsid w:val="002B0F34"/>
    <w:rsid w:val="002C1BF6"/>
    <w:rsid w:val="002C3220"/>
    <w:rsid w:val="002C4D46"/>
    <w:rsid w:val="002C6703"/>
    <w:rsid w:val="002D1A33"/>
    <w:rsid w:val="002E4DD3"/>
    <w:rsid w:val="002E567F"/>
    <w:rsid w:val="002F2F6D"/>
    <w:rsid w:val="002F7B42"/>
    <w:rsid w:val="00301AFC"/>
    <w:rsid w:val="00302569"/>
    <w:rsid w:val="00306CCF"/>
    <w:rsid w:val="003074DF"/>
    <w:rsid w:val="0031233A"/>
    <w:rsid w:val="00312F86"/>
    <w:rsid w:val="00316193"/>
    <w:rsid w:val="00325215"/>
    <w:rsid w:val="0032711D"/>
    <w:rsid w:val="003303DE"/>
    <w:rsid w:val="00334162"/>
    <w:rsid w:val="003351F9"/>
    <w:rsid w:val="0033708F"/>
    <w:rsid w:val="00357DC2"/>
    <w:rsid w:val="00361EFA"/>
    <w:rsid w:val="00362F11"/>
    <w:rsid w:val="0036387D"/>
    <w:rsid w:val="00363BD7"/>
    <w:rsid w:val="00365D59"/>
    <w:rsid w:val="00365F56"/>
    <w:rsid w:val="00367E72"/>
    <w:rsid w:val="00373350"/>
    <w:rsid w:val="00374458"/>
    <w:rsid w:val="00393132"/>
    <w:rsid w:val="0039611F"/>
    <w:rsid w:val="003977A5"/>
    <w:rsid w:val="003A7F84"/>
    <w:rsid w:val="003B0C29"/>
    <w:rsid w:val="003B1E90"/>
    <w:rsid w:val="003B2E77"/>
    <w:rsid w:val="003B3203"/>
    <w:rsid w:val="003C1043"/>
    <w:rsid w:val="003C3B14"/>
    <w:rsid w:val="003C3D68"/>
    <w:rsid w:val="003C4F61"/>
    <w:rsid w:val="003C6DE8"/>
    <w:rsid w:val="003C7D2F"/>
    <w:rsid w:val="003D23A3"/>
    <w:rsid w:val="003F244E"/>
    <w:rsid w:val="003F5231"/>
    <w:rsid w:val="00403AA4"/>
    <w:rsid w:val="00406335"/>
    <w:rsid w:val="0040757B"/>
    <w:rsid w:val="0041291A"/>
    <w:rsid w:val="00414E84"/>
    <w:rsid w:val="0042336E"/>
    <w:rsid w:val="00423E16"/>
    <w:rsid w:val="004243C1"/>
    <w:rsid w:val="0043013E"/>
    <w:rsid w:val="00430C67"/>
    <w:rsid w:val="00434780"/>
    <w:rsid w:val="00435942"/>
    <w:rsid w:val="004434B3"/>
    <w:rsid w:val="00443ABD"/>
    <w:rsid w:val="00447239"/>
    <w:rsid w:val="00451326"/>
    <w:rsid w:val="00460458"/>
    <w:rsid w:val="00464222"/>
    <w:rsid w:val="0047044E"/>
    <w:rsid w:val="0047117E"/>
    <w:rsid w:val="0047355A"/>
    <w:rsid w:val="00473D5A"/>
    <w:rsid w:val="00476414"/>
    <w:rsid w:val="00477CDF"/>
    <w:rsid w:val="00477D60"/>
    <w:rsid w:val="00480FE0"/>
    <w:rsid w:val="00491AE5"/>
    <w:rsid w:val="00493E58"/>
    <w:rsid w:val="004A2698"/>
    <w:rsid w:val="004A5F64"/>
    <w:rsid w:val="004A7BB2"/>
    <w:rsid w:val="004B0B45"/>
    <w:rsid w:val="004B1F4C"/>
    <w:rsid w:val="004C04D5"/>
    <w:rsid w:val="004C0870"/>
    <w:rsid w:val="004C36F0"/>
    <w:rsid w:val="004C68A9"/>
    <w:rsid w:val="004D6465"/>
    <w:rsid w:val="004E3A9E"/>
    <w:rsid w:val="004E5907"/>
    <w:rsid w:val="004F55A7"/>
    <w:rsid w:val="005010C5"/>
    <w:rsid w:val="00503120"/>
    <w:rsid w:val="00503506"/>
    <w:rsid w:val="00505A33"/>
    <w:rsid w:val="00510754"/>
    <w:rsid w:val="00512419"/>
    <w:rsid w:val="005140D2"/>
    <w:rsid w:val="0052496E"/>
    <w:rsid w:val="005265B5"/>
    <w:rsid w:val="0052672C"/>
    <w:rsid w:val="00530381"/>
    <w:rsid w:val="005344D7"/>
    <w:rsid w:val="00537BB3"/>
    <w:rsid w:val="00542EA7"/>
    <w:rsid w:val="00544B5A"/>
    <w:rsid w:val="005502BF"/>
    <w:rsid w:val="005530EE"/>
    <w:rsid w:val="0055652B"/>
    <w:rsid w:val="00562A6A"/>
    <w:rsid w:val="005729F9"/>
    <w:rsid w:val="0058007C"/>
    <w:rsid w:val="0058638E"/>
    <w:rsid w:val="005947BC"/>
    <w:rsid w:val="005968E8"/>
    <w:rsid w:val="00596BFD"/>
    <w:rsid w:val="005A2FDD"/>
    <w:rsid w:val="005A39F5"/>
    <w:rsid w:val="005A5941"/>
    <w:rsid w:val="005A7D26"/>
    <w:rsid w:val="005B0401"/>
    <w:rsid w:val="005B12BE"/>
    <w:rsid w:val="005C781C"/>
    <w:rsid w:val="005D155E"/>
    <w:rsid w:val="005E0179"/>
    <w:rsid w:val="005E1E63"/>
    <w:rsid w:val="005E6FB4"/>
    <w:rsid w:val="005F594E"/>
    <w:rsid w:val="00603ABD"/>
    <w:rsid w:val="00617F4F"/>
    <w:rsid w:val="00623535"/>
    <w:rsid w:val="0062484E"/>
    <w:rsid w:val="00626BC9"/>
    <w:rsid w:val="00627517"/>
    <w:rsid w:val="00631C63"/>
    <w:rsid w:val="00634D17"/>
    <w:rsid w:val="0064063C"/>
    <w:rsid w:val="00642F83"/>
    <w:rsid w:val="0064386E"/>
    <w:rsid w:val="00645148"/>
    <w:rsid w:val="00655B1E"/>
    <w:rsid w:val="00656E4A"/>
    <w:rsid w:val="00660ABC"/>
    <w:rsid w:val="00667F91"/>
    <w:rsid w:val="006723CA"/>
    <w:rsid w:val="006749C2"/>
    <w:rsid w:val="0067517E"/>
    <w:rsid w:val="0067686D"/>
    <w:rsid w:val="0068037E"/>
    <w:rsid w:val="006953FA"/>
    <w:rsid w:val="00695B6C"/>
    <w:rsid w:val="006A3444"/>
    <w:rsid w:val="006A36D8"/>
    <w:rsid w:val="006A7FB5"/>
    <w:rsid w:val="006B6D0F"/>
    <w:rsid w:val="006C25A1"/>
    <w:rsid w:val="006C4C71"/>
    <w:rsid w:val="006C4EA4"/>
    <w:rsid w:val="006D2F48"/>
    <w:rsid w:val="006D38DF"/>
    <w:rsid w:val="006D5C8A"/>
    <w:rsid w:val="006E779F"/>
    <w:rsid w:val="006F02AA"/>
    <w:rsid w:val="006F0EE3"/>
    <w:rsid w:val="006F186F"/>
    <w:rsid w:val="006F2F7E"/>
    <w:rsid w:val="006F6BB0"/>
    <w:rsid w:val="00702A83"/>
    <w:rsid w:val="0070550A"/>
    <w:rsid w:val="00705794"/>
    <w:rsid w:val="00712DFC"/>
    <w:rsid w:val="00714332"/>
    <w:rsid w:val="0071524B"/>
    <w:rsid w:val="007153C0"/>
    <w:rsid w:val="00723792"/>
    <w:rsid w:val="007243F7"/>
    <w:rsid w:val="00724DB1"/>
    <w:rsid w:val="00734C33"/>
    <w:rsid w:val="007403A5"/>
    <w:rsid w:val="00741B99"/>
    <w:rsid w:val="00744482"/>
    <w:rsid w:val="007614C0"/>
    <w:rsid w:val="0076657B"/>
    <w:rsid w:val="0077198E"/>
    <w:rsid w:val="0077389E"/>
    <w:rsid w:val="00773BFC"/>
    <w:rsid w:val="00782FBC"/>
    <w:rsid w:val="00786F01"/>
    <w:rsid w:val="0078755D"/>
    <w:rsid w:val="00792E7A"/>
    <w:rsid w:val="007936BA"/>
    <w:rsid w:val="007A64C4"/>
    <w:rsid w:val="007B23E7"/>
    <w:rsid w:val="007C03EB"/>
    <w:rsid w:val="007C2733"/>
    <w:rsid w:val="007D0949"/>
    <w:rsid w:val="007D3E43"/>
    <w:rsid w:val="007D61C0"/>
    <w:rsid w:val="007E13E0"/>
    <w:rsid w:val="007E270D"/>
    <w:rsid w:val="007E3319"/>
    <w:rsid w:val="007E6748"/>
    <w:rsid w:val="007E6AEE"/>
    <w:rsid w:val="007F1A90"/>
    <w:rsid w:val="007F7E12"/>
    <w:rsid w:val="00802CB3"/>
    <w:rsid w:val="00817744"/>
    <w:rsid w:val="00822EDB"/>
    <w:rsid w:val="008256F6"/>
    <w:rsid w:val="008420A8"/>
    <w:rsid w:val="0085156E"/>
    <w:rsid w:val="00855CEC"/>
    <w:rsid w:val="00872603"/>
    <w:rsid w:val="00874D2B"/>
    <w:rsid w:val="00874F06"/>
    <w:rsid w:val="00876285"/>
    <w:rsid w:val="00882761"/>
    <w:rsid w:val="00883C72"/>
    <w:rsid w:val="0089052C"/>
    <w:rsid w:val="00893541"/>
    <w:rsid w:val="00897310"/>
    <w:rsid w:val="008A0D6E"/>
    <w:rsid w:val="008B24A3"/>
    <w:rsid w:val="008C1359"/>
    <w:rsid w:val="008C16D1"/>
    <w:rsid w:val="008C469E"/>
    <w:rsid w:val="008C7033"/>
    <w:rsid w:val="008D10B7"/>
    <w:rsid w:val="008D3B44"/>
    <w:rsid w:val="008E05AC"/>
    <w:rsid w:val="008E0A63"/>
    <w:rsid w:val="008E6460"/>
    <w:rsid w:val="008E6972"/>
    <w:rsid w:val="008F32A2"/>
    <w:rsid w:val="008F526B"/>
    <w:rsid w:val="00902FCC"/>
    <w:rsid w:val="00904AB4"/>
    <w:rsid w:val="00904F83"/>
    <w:rsid w:val="0090614E"/>
    <w:rsid w:val="0091120E"/>
    <w:rsid w:val="00922071"/>
    <w:rsid w:val="00925038"/>
    <w:rsid w:val="00925364"/>
    <w:rsid w:val="009363D2"/>
    <w:rsid w:val="00937BB3"/>
    <w:rsid w:val="00940095"/>
    <w:rsid w:val="009403A6"/>
    <w:rsid w:val="00942093"/>
    <w:rsid w:val="00946945"/>
    <w:rsid w:val="0094796A"/>
    <w:rsid w:val="00953692"/>
    <w:rsid w:val="00956045"/>
    <w:rsid w:val="00963C82"/>
    <w:rsid w:val="00971D55"/>
    <w:rsid w:val="00977864"/>
    <w:rsid w:val="009825A2"/>
    <w:rsid w:val="00982D12"/>
    <w:rsid w:val="00983805"/>
    <w:rsid w:val="00990D6B"/>
    <w:rsid w:val="0099286D"/>
    <w:rsid w:val="00997AFC"/>
    <w:rsid w:val="009A5F82"/>
    <w:rsid w:val="009A7216"/>
    <w:rsid w:val="009B5542"/>
    <w:rsid w:val="009C5806"/>
    <w:rsid w:val="009D21DD"/>
    <w:rsid w:val="009D2558"/>
    <w:rsid w:val="009D2750"/>
    <w:rsid w:val="009E3E11"/>
    <w:rsid w:val="009E792C"/>
    <w:rsid w:val="00A00ECA"/>
    <w:rsid w:val="00A03E00"/>
    <w:rsid w:val="00A060D3"/>
    <w:rsid w:val="00A10DED"/>
    <w:rsid w:val="00A1410F"/>
    <w:rsid w:val="00A14D53"/>
    <w:rsid w:val="00A23ABE"/>
    <w:rsid w:val="00A25E33"/>
    <w:rsid w:val="00A35029"/>
    <w:rsid w:val="00A35555"/>
    <w:rsid w:val="00A35598"/>
    <w:rsid w:val="00A502A6"/>
    <w:rsid w:val="00A57CF8"/>
    <w:rsid w:val="00A60510"/>
    <w:rsid w:val="00A61B8A"/>
    <w:rsid w:val="00A63C69"/>
    <w:rsid w:val="00A704AB"/>
    <w:rsid w:val="00A72BEC"/>
    <w:rsid w:val="00A73FB2"/>
    <w:rsid w:val="00A83535"/>
    <w:rsid w:val="00A83640"/>
    <w:rsid w:val="00A91E96"/>
    <w:rsid w:val="00A92D35"/>
    <w:rsid w:val="00AA2068"/>
    <w:rsid w:val="00AA2F36"/>
    <w:rsid w:val="00AA5510"/>
    <w:rsid w:val="00AB0919"/>
    <w:rsid w:val="00AB64E1"/>
    <w:rsid w:val="00AC1288"/>
    <w:rsid w:val="00AC4D21"/>
    <w:rsid w:val="00AC64F5"/>
    <w:rsid w:val="00AC7319"/>
    <w:rsid w:val="00AE030F"/>
    <w:rsid w:val="00AF1728"/>
    <w:rsid w:val="00AF3AD8"/>
    <w:rsid w:val="00AF706B"/>
    <w:rsid w:val="00B0624F"/>
    <w:rsid w:val="00B22313"/>
    <w:rsid w:val="00B23353"/>
    <w:rsid w:val="00B242BB"/>
    <w:rsid w:val="00B27F26"/>
    <w:rsid w:val="00B334A9"/>
    <w:rsid w:val="00B37EE1"/>
    <w:rsid w:val="00B522F5"/>
    <w:rsid w:val="00B542D8"/>
    <w:rsid w:val="00B60FD3"/>
    <w:rsid w:val="00B71091"/>
    <w:rsid w:val="00B769A1"/>
    <w:rsid w:val="00B800ED"/>
    <w:rsid w:val="00B85F9B"/>
    <w:rsid w:val="00B9336D"/>
    <w:rsid w:val="00BA20A7"/>
    <w:rsid w:val="00BA5FCD"/>
    <w:rsid w:val="00BB0602"/>
    <w:rsid w:val="00BB1E25"/>
    <w:rsid w:val="00BB5D9C"/>
    <w:rsid w:val="00BB79B3"/>
    <w:rsid w:val="00BD7BB5"/>
    <w:rsid w:val="00BF559E"/>
    <w:rsid w:val="00BF6269"/>
    <w:rsid w:val="00C0007F"/>
    <w:rsid w:val="00C152C1"/>
    <w:rsid w:val="00C34994"/>
    <w:rsid w:val="00C351CA"/>
    <w:rsid w:val="00C402F2"/>
    <w:rsid w:val="00C42D17"/>
    <w:rsid w:val="00C4466F"/>
    <w:rsid w:val="00C479FE"/>
    <w:rsid w:val="00C52136"/>
    <w:rsid w:val="00C62858"/>
    <w:rsid w:val="00C6334A"/>
    <w:rsid w:val="00C7096A"/>
    <w:rsid w:val="00C73805"/>
    <w:rsid w:val="00C75915"/>
    <w:rsid w:val="00C83BEC"/>
    <w:rsid w:val="00C85BA3"/>
    <w:rsid w:val="00C875DA"/>
    <w:rsid w:val="00C94D04"/>
    <w:rsid w:val="00C972B8"/>
    <w:rsid w:val="00C97D4F"/>
    <w:rsid w:val="00CA0860"/>
    <w:rsid w:val="00CA6842"/>
    <w:rsid w:val="00CA6C80"/>
    <w:rsid w:val="00CB4383"/>
    <w:rsid w:val="00CC0BC2"/>
    <w:rsid w:val="00CC0E5A"/>
    <w:rsid w:val="00CC1A90"/>
    <w:rsid w:val="00CC28BF"/>
    <w:rsid w:val="00CC6270"/>
    <w:rsid w:val="00CD5A34"/>
    <w:rsid w:val="00CE0A06"/>
    <w:rsid w:val="00CE1F15"/>
    <w:rsid w:val="00CE564F"/>
    <w:rsid w:val="00CF3DC1"/>
    <w:rsid w:val="00CF54DC"/>
    <w:rsid w:val="00D00753"/>
    <w:rsid w:val="00D01CFA"/>
    <w:rsid w:val="00D02F4E"/>
    <w:rsid w:val="00D031D2"/>
    <w:rsid w:val="00D04F5D"/>
    <w:rsid w:val="00D0746F"/>
    <w:rsid w:val="00D13B89"/>
    <w:rsid w:val="00D14FBC"/>
    <w:rsid w:val="00D2676E"/>
    <w:rsid w:val="00D33C1C"/>
    <w:rsid w:val="00D37DBF"/>
    <w:rsid w:val="00D408A1"/>
    <w:rsid w:val="00D41B37"/>
    <w:rsid w:val="00D61B15"/>
    <w:rsid w:val="00D67CF8"/>
    <w:rsid w:val="00D731CA"/>
    <w:rsid w:val="00D740CB"/>
    <w:rsid w:val="00D76F05"/>
    <w:rsid w:val="00D80970"/>
    <w:rsid w:val="00D82249"/>
    <w:rsid w:val="00D82C86"/>
    <w:rsid w:val="00D869F6"/>
    <w:rsid w:val="00D86D0E"/>
    <w:rsid w:val="00DA2012"/>
    <w:rsid w:val="00DB290C"/>
    <w:rsid w:val="00DB7636"/>
    <w:rsid w:val="00DC0246"/>
    <w:rsid w:val="00DC1450"/>
    <w:rsid w:val="00DC148E"/>
    <w:rsid w:val="00DD0A77"/>
    <w:rsid w:val="00DD16A8"/>
    <w:rsid w:val="00DD1763"/>
    <w:rsid w:val="00DD5745"/>
    <w:rsid w:val="00DE2388"/>
    <w:rsid w:val="00DF0B5B"/>
    <w:rsid w:val="00DF2013"/>
    <w:rsid w:val="00DF60F9"/>
    <w:rsid w:val="00DF70DC"/>
    <w:rsid w:val="00DF7DFE"/>
    <w:rsid w:val="00E041A8"/>
    <w:rsid w:val="00E07050"/>
    <w:rsid w:val="00E077A3"/>
    <w:rsid w:val="00E36DC2"/>
    <w:rsid w:val="00E50DA2"/>
    <w:rsid w:val="00E51A79"/>
    <w:rsid w:val="00E55377"/>
    <w:rsid w:val="00E55420"/>
    <w:rsid w:val="00E6177D"/>
    <w:rsid w:val="00E63232"/>
    <w:rsid w:val="00E64BE6"/>
    <w:rsid w:val="00E67648"/>
    <w:rsid w:val="00E71B2E"/>
    <w:rsid w:val="00E754BE"/>
    <w:rsid w:val="00E82F18"/>
    <w:rsid w:val="00E8566E"/>
    <w:rsid w:val="00E8574A"/>
    <w:rsid w:val="00E92F97"/>
    <w:rsid w:val="00E934CB"/>
    <w:rsid w:val="00E97EEA"/>
    <w:rsid w:val="00EA26BA"/>
    <w:rsid w:val="00EA33FB"/>
    <w:rsid w:val="00EA7FAC"/>
    <w:rsid w:val="00EB4A5E"/>
    <w:rsid w:val="00EC0166"/>
    <w:rsid w:val="00ED4634"/>
    <w:rsid w:val="00ED7268"/>
    <w:rsid w:val="00ED7777"/>
    <w:rsid w:val="00EE01D8"/>
    <w:rsid w:val="00EE17A0"/>
    <w:rsid w:val="00EE5119"/>
    <w:rsid w:val="00EF3F59"/>
    <w:rsid w:val="00EF5EDD"/>
    <w:rsid w:val="00EF709C"/>
    <w:rsid w:val="00F0058B"/>
    <w:rsid w:val="00F0232C"/>
    <w:rsid w:val="00F11D97"/>
    <w:rsid w:val="00F14AF9"/>
    <w:rsid w:val="00F22A9E"/>
    <w:rsid w:val="00F22E5A"/>
    <w:rsid w:val="00F22E87"/>
    <w:rsid w:val="00F32467"/>
    <w:rsid w:val="00F3366D"/>
    <w:rsid w:val="00F423D8"/>
    <w:rsid w:val="00F44D7C"/>
    <w:rsid w:val="00F52D95"/>
    <w:rsid w:val="00F60732"/>
    <w:rsid w:val="00F615BD"/>
    <w:rsid w:val="00F67A62"/>
    <w:rsid w:val="00F710FF"/>
    <w:rsid w:val="00F71A0F"/>
    <w:rsid w:val="00F916E7"/>
    <w:rsid w:val="00F952C1"/>
    <w:rsid w:val="00FB00CE"/>
    <w:rsid w:val="00FB1624"/>
    <w:rsid w:val="00FC256E"/>
    <w:rsid w:val="00FC2EEB"/>
    <w:rsid w:val="00FC617E"/>
    <w:rsid w:val="00FC7456"/>
    <w:rsid w:val="00FD303A"/>
    <w:rsid w:val="00FD5FAD"/>
    <w:rsid w:val="00FD7E27"/>
    <w:rsid w:val="00FE2E3F"/>
    <w:rsid w:val="00FF626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75124B"/>
  <w15:docId w15:val="{9434AE1E-42C9-4B3E-95F9-F3662C2F6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F84"/>
    <w:pPr>
      <w:spacing w:after="200" w:line="276" w:lineRule="auto"/>
    </w:pPr>
    <w:rPr>
      <w:sz w:val="22"/>
      <w:szCs w:val="22"/>
      <w:lang w:eastAsia="en-US"/>
    </w:rPr>
  </w:style>
  <w:style w:type="paragraph" w:styleId="Titre1">
    <w:name w:val="heading 1"/>
    <w:basedOn w:val="Normal"/>
    <w:next w:val="Normal"/>
    <w:link w:val="Titre1Car"/>
    <w:uiPriority w:val="9"/>
    <w:qFormat/>
    <w:rsid w:val="00B9336D"/>
    <w:pPr>
      <w:keepNext/>
      <w:numPr>
        <w:numId w:val="2"/>
      </w:numPr>
      <w:spacing w:before="240" w:after="60"/>
      <w:outlineLvl w:val="0"/>
    </w:pPr>
    <w:rPr>
      <w:rFonts w:ascii="Cambria" w:eastAsia="Times New Roman" w:hAnsi="Cambria"/>
      <w:b/>
      <w:bCs/>
      <w:kern w:val="32"/>
      <w:sz w:val="32"/>
      <w:szCs w:val="32"/>
    </w:rPr>
  </w:style>
  <w:style w:type="paragraph" w:styleId="Titre2">
    <w:name w:val="heading 2"/>
    <w:basedOn w:val="Normal"/>
    <w:next w:val="Normal"/>
    <w:link w:val="Titre2Car"/>
    <w:uiPriority w:val="9"/>
    <w:unhideWhenUsed/>
    <w:qFormat/>
    <w:rsid w:val="00B9336D"/>
    <w:pPr>
      <w:keepNext/>
      <w:numPr>
        <w:ilvl w:val="1"/>
        <w:numId w:val="2"/>
      </w:numPr>
      <w:spacing w:before="240" w:after="60"/>
      <w:outlineLvl w:val="1"/>
    </w:pPr>
    <w:rPr>
      <w:rFonts w:ascii="Cambria" w:eastAsia="Times New Roman" w:hAnsi="Cambria"/>
      <w:b/>
      <w:bCs/>
      <w:i/>
      <w:iCs/>
      <w:sz w:val="28"/>
      <w:szCs w:val="28"/>
    </w:rPr>
  </w:style>
  <w:style w:type="paragraph" w:styleId="Titre3">
    <w:name w:val="heading 3"/>
    <w:basedOn w:val="Normal"/>
    <w:next w:val="Normal"/>
    <w:link w:val="Titre3Car"/>
    <w:uiPriority w:val="9"/>
    <w:unhideWhenUsed/>
    <w:qFormat/>
    <w:rsid w:val="00B9336D"/>
    <w:pPr>
      <w:keepNext/>
      <w:spacing w:before="240" w:after="60"/>
      <w:outlineLvl w:val="2"/>
    </w:pPr>
    <w:rPr>
      <w:rFonts w:ascii="Cambria" w:eastAsia="Times New Roman" w:hAnsi="Cambria"/>
      <w:b/>
      <w:bCs/>
      <w:sz w:val="26"/>
      <w:szCs w:val="26"/>
    </w:rPr>
  </w:style>
  <w:style w:type="paragraph" w:styleId="Titre4">
    <w:name w:val="heading 4"/>
    <w:aliases w:val="Titre 4 TMA DEV"/>
    <w:basedOn w:val="Normal"/>
    <w:next w:val="Normal"/>
    <w:link w:val="Titre4Car"/>
    <w:uiPriority w:val="9"/>
    <w:unhideWhenUsed/>
    <w:qFormat/>
    <w:rsid w:val="00B9336D"/>
    <w:pPr>
      <w:keepNext/>
      <w:numPr>
        <w:ilvl w:val="3"/>
        <w:numId w:val="2"/>
      </w:numPr>
      <w:spacing w:before="240" w:after="60"/>
      <w:outlineLvl w:val="3"/>
    </w:pPr>
    <w:rPr>
      <w:rFonts w:eastAsia="Times New Roman"/>
      <w:b/>
      <w:bCs/>
      <w:sz w:val="28"/>
      <w:szCs w:val="28"/>
    </w:rPr>
  </w:style>
  <w:style w:type="paragraph" w:styleId="Titre5">
    <w:name w:val="heading 5"/>
    <w:basedOn w:val="Normal"/>
    <w:next w:val="Normal"/>
    <w:link w:val="Titre5Car"/>
    <w:uiPriority w:val="9"/>
    <w:unhideWhenUsed/>
    <w:qFormat/>
    <w:rsid w:val="00B9336D"/>
    <w:pPr>
      <w:numPr>
        <w:ilvl w:val="4"/>
        <w:numId w:val="2"/>
      </w:numPr>
      <w:spacing w:before="240" w:after="60"/>
      <w:outlineLvl w:val="4"/>
    </w:pPr>
    <w:rPr>
      <w:rFonts w:eastAsia="Times New Roman"/>
      <w:b/>
      <w:bCs/>
      <w:i/>
      <w:iCs/>
      <w:sz w:val="26"/>
      <w:szCs w:val="26"/>
    </w:rPr>
  </w:style>
  <w:style w:type="paragraph" w:styleId="Titre6">
    <w:name w:val="heading 6"/>
    <w:basedOn w:val="Normal"/>
    <w:next w:val="Normal"/>
    <w:link w:val="Titre6Car"/>
    <w:uiPriority w:val="9"/>
    <w:semiHidden/>
    <w:unhideWhenUsed/>
    <w:qFormat/>
    <w:rsid w:val="00B9336D"/>
    <w:pPr>
      <w:numPr>
        <w:ilvl w:val="5"/>
        <w:numId w:val="2"/>
      </w:numPr>
      <w:spacing w:before="240" w:after="60"/>
      <w:outlineLvl w:val="5"/>
    </w:pPr>
    <w:rPr>
      <w:rFonts w:eastAsia="Times New Roman"/>
      <w:b/>
      <w:bCs/>
    </w:rPr>
  </w:style>
  <w:style w:type="paragraph" w:styleId="Titre7">
    <w:name w:val="heading 7"/>
    <w:basedOn w:val="Normal"/>
    <w:next w:val="Normal"/>
    <w:link w:val="Titre7Car"/>
    <w:uiPriority w:val="9"/>
    <w:semiHidden/>
    <w:unhideWhenUsed/>
    <w:qFormat/>
    <w:rsid w:val="00B9336D"/>
    <w:pPr>
      <w:numPr>
        <w:ilvl w:val="6"/>
        <w:numId w:val="2"/>
      </w:numPr>
      <w:spacing w:before="240" w:after="60"/>
      <w:outlineLvl w:val="6"/>
    </w:pPr>
    <w:rPr>
      <w:rFonts w:eastAsia="Times New Roman"/>
      <w:sz w:val="24"/>
      <w:szCs w:val="24"/>
    </w:rPr>
  </w:style>
  <w:style w:type="paragraph" w:styleId="Titre8">
    <w:name w:val="heading 8"/>
    <w:basedOn w:val="Normal"/>
    <w:next w:val="Normal"/>
    <w:link w:val="Titre8Car"/>
    <w:uiPriority w:val="9"/>
    <w:semiHidden/>
    <w:unhideWhenUsed/>
    <w:qFormat/>
    <w:rsid w:val="00B9336D"/>
    <w:pPr>
      <w:numPr>
        <w:ilvl w:val="7"/>
        <w:numId w:val="2"/>
      </w:numPr>
      <w:spacing w:before="240" w:after="60"/>
      <w:outlineLvl w:val="7"/>
    </w:pPr>
    <w:rPr>
      <w:rFonts w:eastAsia="Times New Roman"/>
      <w:i/>
      <w:iCs/>
      <w:sz w:val="24"/>
      <w:szCs w:val="24"/>
    </w:rPr>
  </w:style>
  <w:style w:type="paragraph" w:styleId="Titre9">
    <w:name w:val="heading 9"/>
    <w:basedOn w:val="Normal"/>
    <w:next w:val="Normal"/>
    <w:link w:val="Titre9Car"/>
    <w:uiPriority w:val="9"/>
    <w:semiHidden/>
    <w:unhideWhenUsed/>
    <w:qFormat/>
    <w:rsid w:val="00B9336D"/>
    <w:pPr>
      <w:numPr>
        <w:ilvl w:val="8"/>
        <w:numId w:val="2"/>
      </w:numPr>
      <w:spacing w:before="240" w:after="60"/>
      <w:outlineLvl w:val="8"/>
    </w:pPr>
    <w:rPr>
      <w:rFonts w:ascii="Cambria" w:eastAsia="Times New Roman" w:hAnsi="Cambri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B9336D"/>
    <w:rPr>
      <w:rFonts w:ascii="Cambria" w:eastAsia="Times New Roman" w:hAnsi="Cambria"/>
      <w:b/>
      <w:bCs/>
      <w:kern w:val="32"/>
      <w:sz w:val="32"/>
      <w:szCs w:val="32"/>
      <w:lang w:eastAsia="en-US"/>
    </w:rPr>
  </w:style>
  <w:style w:type="character" w:customStyle="1" w:styleId="Titre2Car">
    <w:name w:val="Titre 2 Car"/>
    <w:link w:val="Titre2"/>
    <w:uiPriority w:val="9"/>
    <w:rsid w:val="00B9336D"/>
    <w:rPr>
      <w:rFonts w:ascii="Cambria" w:eastAsia="Times New Roman" w:hAnsi="Cambria"/>
      <w:b/>
      <w:bCs/>
      <w:i/>
      <w:iCs/>
      <w:sz w:val="28"/>
      <w:szCs w:val="28"/>
      <w:lang w:eastAsia="en-US"/>
    </w:rPr>
  </w:style>
  <w:style w:type="character" w:customStyle="1" w:styleId="Titre3Car">
    <w:name w:val="Titre 3 Car"/>
    <w:link w:val="Titre3"/>
    <w:uiPriority w:val="9"/>
    <w:rsid w:val="00B9336D"/>
    <w:rPr>
      <w:rFonts w:ascii="Cambria" w:eastAsia="Times New Roman" w:hAnsi="Cambria"/>
      <w:b/>
      <w:bCs/>
      <w:sz w:val="26"/>
      <w:szCs w:val="26"/>
      <w:lang w:eastAsia="en-US"/>
    </w:rPr>
  </w:style>
  <w:style w:type="character" w:customStyle="1" w:styleId="Titre4Car">
    <w:name w:val="Titre 4 Car"/>
    <w:aliases w:val="Titre 4 TMA DEV Car"/>
    <w:link w:val="Titre4"/>
    <w:uiPriority w:val="9"/>
    <w:semiHidden/>
    <w:rsid w:val="00B9336D"/>
    <w:rPr>
      <w:rFonts w:eastAsia="Times New Roman"/>
      <w:b/>
      <w:bCs/>
      <w:sz w:val="28"/>
      <w:szCs w:val="28"/>
      <w:lang w:eastAsia="en-US"/>
    </w:rPr>
  </w:style>
  <w:style w:type="character" w:customStyle="1" w:styleId="Titre5Car">
    <w:name w:val="Titre 5 Car"/>
    <w:link w:val="Titre5"/>
    <w:uiPriority w:val="9"/>
    <w:semiHidden/>
    <w:rsid w:val="00B9336D"/>
    <w:rPr>
      <w:rFonts w:eastAsia="Times New Roman"/>
      <w:b/>
      <w:bCs/>
      <w:i/>
      <w:iCs/>
      <w:sz w:val="26"/>
      <w:szCs w:val="26"/>
      <w:lang w:eastAsia="en-US"/>
    </w:rPr>
  </w:style>
  <w:style w:type="character" w:customStyle="1" w:styleId="Titre6Car">
    <w:name w:val="Titre 6 Car"/>
    <w:link w:val="Titre6"/>
    <w:uiPriority w:val="9"/>
    <w:semiHidden/>
    <w:rsid w:val="00B9336D"/>
    <w:rPr>
      <w:rFonts w:eastAsia="Times New Roman"/>
      <w:b/>
      <w:bCs/>
      <w:sz w:val="22"/>
      <w:szCs w:val="22"/>
      <w:lang w:eastAsia="en-US"/>
    </w:rPr>
  </w:style>
  <w:style w:type="character" w:customStyle="1" w:styleId="Titre7Car">
    <w:name w:val="Titre 7 Car"/>
    <w:link w:val="Titre7"/>
    <w:uiPriority w:val="9"/>
    <w:semiHidden/>
    <w:rsid w:val="00B9336D"/>
    <w:rPr>
      <w:rFonts w:eastAsia="Times New Roman"/>
      <w:sz w:val="24"/>
      <w:szCs w:val="24"/>
      <w:lang w:eastAsia="en-US"/>
    </w:rPr>
  </w:style>
  <w:style w:type="character" w:customStyle="1" w:styleId="Titre8Car">
    <w:name w:val="Titre 8 Car"/>
    <w:link w:val="Titre8"/>
    <w:uiPriority w:val="9"/>
    <w:semiHidden/>
    <w:rsid w:val="00B9336D"/>
    <w:rPr>
      <w:rFonts w:eastAsia="Times New Roman"/>
      <w:i/>
      <w:iCs/>
      <w:sz w:val="24"/>
      <w:szCs w:val="24"/>
      <w:lang w:eastAsia="en-US"/>
    </w:rPr>
  </w:style>
  <w:style w:type="character" w:customStyle="1" w:styleId="Titre9Car">
    <w:name w:val="Titre 9 Car"/>
    <w:link w:val="Titre9"/>
    <w:uiPriority w:val="9"/>
    <w:semiHidden/>
    <w:rsid w:val="00B9336D"/>
    <w:rPr>
      <w:rFonts w:ascii="Cambria" w:eastAsia="Times New Roman" w:hAnsi="Cambria"/>
      <w:sz w:val="22"/>
      <w:szCs w:val="22"/>
      <w:lang w:eastAsia="en-US"/>
    </w:rPr>
  </w:style>
  <w:style w:type="numbering" w:customStyle="1" w:styleId="Aucuneliste1">
    <w:name w:val="Aucune liste1"/>
    <w:next w:val="Aucuneliste"/>
    <w:uiPriority w:val="99"/>
    <w:semiHidden/>
    <w:unhideWhenUsed/>
    <w:rsid w:val="00B9336D"/>
  </w:style>
  <w:style w:type="numbering" w:customStyle="1" w:styleId="Aucuneliste11">
    <w:name w:val="Aucune liste11"/>
    <w:next w:val="Aucuneliste"/>
    <w:uiPriority w:val="99"/>
    <w:semiHidden/>
    <w:unhideWhenUsed/>
    <w:rsid w:val="00B9336D"/>
  </w:style>
  <w:style w:type="paragraph" w:styleId="En-tte">
    <w:name w:val="header"/>
    <w:basedOn w:val="Normal"/>
    <w:link w:val="En-tteCar"/>
    <w:uiPriority w:val="99"/>
    <w:unhideWhenUsed/>
    <w:rsid w:val="00B9336D"/>
    <w:pPr>
      <w:tabs>
        <w:tab w:val="center" w:pos="4536"/>
        <w:tab w:val="right" w:pos="9072"/>
      </w:tabs>
    </w:pPr>
  </w:style>
  <w:style w:type="character" w:customStyle="1" w:styleId="En-tteCar">
    <w:name w:val="En-tête Car"/>
    <w:link w:val="En-tte"/>
    <w:uiPriority w:val="99"/>
    <w:rsid w:val="00B9336D"/>
    <w:rPr>
      <w:sz w:val="22"/>
      <w:szCs w:val="22"/>
      <w:lang w:eastAsia="en-US"/>
    </w:rPr>
  </w:style>
  <w:style w:type="paragraph" w:styleId="Pieddepage">
    <w:name w:val="footer"/>
    <w:basedOn w:val="Normal"/>
    <w:link w:val="PieddepageCar"/>
    <w:uiPriority w:val="99"/>
    <w:unhideWhenUsed/>
    <w:rsid w:val="00B9336D"/>
    <w:pPr>
      <w:tabs>
        <w:tab w:val="center" w:pos="4536"/>
        <w:tab w:val="right" w:pos="9072"/>
      </w:tabs>
    </w:pPr>
  </w:style>
  <w:style w:type="character" w:customStyle="1" w:styleId="PieddepageCar">
    <w:name w:val="Pied de page Car"/>
    <w:link w:val="Pieddepage"/>
    <w:uiPriority w:val="99"/>
    <w:rsid w:val="00B9336D"/>
    <w:rPr>
      <w:sz w:val="22"/>
      <w:szCs w:val="22"/>
      <w:lang w:eastAsia="en-US"/>
    </w:rPr>
  </w:style>
  <w:style w:type="character" w:styleId="Numrodepage">
    <w:name w:val="page number"/>
    <w:rsid w:val="00B9336D"/>
  </w:style>
  <w:style w:type="character" w:styleId="Marquedecommentaire">
    <w:name w:val="annotation reference"/>
    <w:uiPriority w:val="99"/>
    <w:semiHidden/>
    <w:unhideWhenUsed/>
    <w:rsid w:val="00B9336D"/>
    <w:rPr>
      <w:sz w:val="16"/>
      <w:szCs w:val="16"/>
    </w:rPr>
  </w:style>
  <w:style w:type="paragraph" w:styleId="Commentaire">
    <w:name w:val="annotation text"/>
    <w:basedOn w:val="Normal"/>
    <w:link w:val="CommentaireCar"/>
    <w:uiPriority w:val="99"/>
    <w:unhideWhenUsed/>
    <w:rsid w:val="00B9336D"/>
    <w:rPr>
      <w:sz w:val="20"/>
      <w:szCs w:val="20"/>
    </w:rPr>
  </w:style>
  <w:style w:type="character" w:customStyle="1" w:styleId="CommentaireCar">
    <w:name w:val="Commentaire Car"/>
    <w:link w:val="Commentaire"/>
    <w:uiPriority w:val="99"/>
    <w:rsid w:val="00B9336D"/>
    <w:rPr>
      <w:lang w:eastAsia="en-US"/>
    </w:rPr>
  </w:style>
  <w:style w:type="paragraph" w:styleId="Objetducommentaire">
    <w:name w:val="annotation subject"/>
    <w:basedOn w:val="Commentaire"/>
    <w:next w:val="Commentaire"/>
    <w:link w:val="ObjetducommentaireCar"/>
    <w:uiPriority w:val="99"/>
    <w:semiHidden/>
    <w:unhideWhenUsed/>
    <w:rsid w:val="00B9336D"/>
    <w:rPr>
      <w:b/>
      <w:bCs/>
    </w:rPr>
  </w:style>
  <w:style w:type="character" w:customStyle="1" w:styleId="ObjetducommentaireCar">
    <w:name w:val="Objet du commentaire Car"/>
    <w:link w:val="Objetducommentaire"/>
    <w:uiPriority w:val="99"/>
    <w:semiHidden/>
    <w:rsid w:val="00B9336D"/>
    <w:rPr>
      <w:b/>
      <w:bCs/>
      <w:lang w:eastAsia="en-US"/>
    </w:rPr>
  </w:style>
  <w:style w:type="paragraph" w:styleId="Textedebulles">
    <w:name w:val="Balloon Text"/>
    <w:basedOn w:val="Normal"/>
    <w:link w:val="TextedebullesCar"/>
    <w:uiPriority w:val="99"/>
    <w:semiHidden/>
    <w:unhideWhenUsed/>
    <w:rsid w:val="00B9336D"/>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B9336D"/>
    <w:rPr>
      <w:rFonts w:ascii="Tahoma" w:hAnsi="Tahoma" w:cs="Tahoma"/>
      <w:sz w:val="16"/>
      <w:szCs w:val="16"/>
      <w:lang w:eastAsia="en-US"/>
    </w:rPr>
  </w:style>
  <w:style w:type="paragraph" w:styleId="En-ttedetabledesmatires">
    <w:name w:val="TOC Heading"/>
    <w:basedOn w:val="Titre1"/>
    <w:next w:val="Normal"/>
    <w:uiPriority w:val="39"/>
    <w:semiHidden/>
    <w:unhideWhenUsed/>
    <w:qFormat/>
    <w:rsid w:val="00B9336D"/>
    <w:pPr>
      <w:keepLines/>
      <w:spacing w:before="480" w:after="0"/>
      <w:outlineLvl w:val="9"/>
    </w:pPr>
    <w:rPr>
      <w:color w:val="365F91"/>
      <w:kern w:val="0"/>
      <w:sz w:val="28"/>
      <w:szCs w:val="28"/>
      <w:lang w:eastAsia="fr-FR"/>
    </w:rPr>
  </w:style>
  <w:style w:type="paragraph" w:styleId="TM1">
    <w:name w:val="toc 1"/>
    <w:basedOn w:val="Normal"/>
    <w:next w:val="Normal"/>
    <w:autoRedefine/>
    <w:uiPriority w:val="39"/>
    <w:unhideWhenUsed/>
    <w:rsid w:val="00893541"/>
    <w:pPr>
      <w:tabs>
        <w:tab w:val="left" w:pos="1320"/>
        <w:tab w:val="right" w:leader="dot" w:pos="9062"/>
      </w:tabs>
      <w:spacing w:before="100" w:beforeAutospacing="1" w:after="0"/>
    </w:pPr>
  </w:style>
  <w:style w:type="paragraph" w:styleId="TM2">
    <w:name w:val="toc 2"/>
    <w:basedOn w:val="Normal"/>
    <w:next w:val="Normal"/>
    <w:autoRedefine/>
    <w:uiPriority w:val="39"/>
    <w:unhideWhenUsed/>
    <w:rsid w:val="00B9336D"/>
    <w:pPr>
      <w:tabs>
        <w:tab w:val="left" w:pos="880"/>
        <w:tab w:val="right" w:leader="dot" w:pos="9062"/>
      </w:tabs>
      <w:spacing w:before="100" w:beforeAutospacing="1" w:after="0"/>
      <w:ind w:left="220"/>
    </w:pPr>
  </w:style>
  <w:style w:type="character" w:styleId="Lienhypertexte">
    <w:name w:val="Hyperlink"/>
    <w:uiPriority w:val="99"/>
    <w:unhideWhenUsed/>
    <w:rsid w:val="00B9336D"/>
    <w:rPr>
      <w:color w:val="0000FF"/>
      <w:u w:val="single"/>
    </w:rPr>
  </w:style>
  <w:style w:type="numbering" w:customStyle="1" w:styleId="Aucuneliste111">
    <w:name w:val="Aucune liste111"/>
    <w:next w:val="Aucuneliste"/>
    <w:semiHidden/>
    <w:rsid w:val="00B9336D"/>
  </w:style>
  <w:style w:type="paragraph" w:styleId="Paragraphedeliste">
    <w:name w:val="List Paragraph"/>
    <w:aliases w:val="Dot pt,F5 List Paragraph,List Paragraph1,No Spacing1,List Paragraph Char Char Char,Indicator Text,Numbered Para 1,MAIN CONTENT,Colorful List - Accent 11,Bullet 1,Bullet Points,Párrafo de lista,Recommendation,List Paragraph2,L,3"/>
    <w:basedOn w:val="Normal"/>
    <w:link w:val="ParagraphedelisteCar"/>
    <w:uiPriority w:val="34"/>
    <w:qFormat/>
    <w:rsid w:val="00B9336D"/>
    <w:pPr>
      <w:ind w:left="708"/>
    </w:pPr>
  </w:style>
  <w:style w:type="character" w:customStyle="1" w:styleId="apple-converted-space">
    <w:name w:val="apple-converted-space"/>
    <w:rsid w:val="00B9336D"/>
  </w:style>
  <w:style w:type="paragraph" w:styleId="Retraitcorpsdetexte">
    <w:name w:val="Body Text Indent"/>
    <w:basedOn w:val="Normal"/>
    <w:link w:val="RetraitcorpsdetexteCar"/>
    <w:rsid w:val="00B9336D"/>
    <w:pPr>
      <w:spacing w:after="0" w:line="240" w:lineRule="auto"/>
      <w:jc w:val="both"/>
    </w:pPr>
    <w:rPr>
      <w:rFonts w:ascii="Times New Roman" w:eastAsia="Times New Roman" w:hAnsi="Times New Roman"/>
      <w:sz w:val="24"/>
      <w:szCs w:val="24"/>
      <w:lang w:eastAsia="fr-FR"/>
    </w:rPr>
  </w:style>
  <w:style w:type="character" w:customStyle="1" w:styleId="RetraitcorpsdetexteCar">
    <w:name w:val="Retrait corps de texte Car"/>
    <w:link w:val="Retraitcorpsdetexte"/>
    <w:rsid w:val="00B9336D"/>
    <w:rPr>
      <w:rFonts w:ascii="Times New Roman" w:eastAsia="Times New Roman" w:hAnsi="Times New Roman"/>
      <w:sz w:val="24"/>
      <w:szCs w:val="24"/>
    </w:rPr>
  </w:style>
  <w:style w:type="paragraph" w:customStyle="1" w:styleId="CarCarCarCarCarCar2CarCarCarCar">
    <w:name w:val="Car Car Car Car Car Car2 Car Car Car Car"/>
    <w:basedOn w:val="Normal"/>
    <w:rsid w:val="00B9336D"/>
    <w:pPr>
      <w:spacing w:after="160" w:line="240" w:lineRule="exact"/>
    </w:pPr>
    <w:rPr>
      <w:rFonts w:ascii="Verdana" w:eastAsia="Times New Roman" w:hAnsi="Verdana"/>
      <w:sz w:val="20"/>
      <w:szCs w:val="20"/>
      <w:lang w:val="en-US"/>
    </w:rPr>
  </w:style>
  <w:style w:type="paragraph" w:styleId="Corpsdetexte2">
    <w:name w:val="Body Text 2"/>
    <w:basedOn w:val="Normal"/>
    <w:link w:val="Corpsdetexte2Car"/>
    <w:rsid w:val="00B9336D"/>
    <w:pPr>
      <w:spacing w:after="120" w:line="480" w:lineRule="auto"/>
    </w:pPr>
    <w:rPr>
      <w:rFonts w:ascii="Times New Roman" w:eastAsia="Times New Roman" w:hAnsi="Times New Roman"/>
      <w:sz w:val="24"/>
      <w:szCs w:val="24"/>
      <w:lang w:eastAsia="fr-FR"/>
    </w:rPr>
  </w:style>
  <w:style w:type="character" w:customStyle="1" w:styleId="Corpsdetexte2Car">
    <w:name w:val="Corps de texte 2 Car"/>
    <w:link w:val="Corpsdetexte2"/>
    <w:rsid w:val="00B9336D"/>
    <w:rPr>
      <w:rFonts w:ascii="Times New Roman" w:eastAsia="Times New Roman" w:hAnsi="Times New Roman"/>
      <w:sz w:val="24"/>
      <w:szCs w:val="24"/>
    </w:rPr>
  </w:style>
  <w:style w:type="paragraph" w:styleId="Corpsdetexte">
    <w:name w:val="Body Text"/>
    <w:basedOn w:val="Normal"/>
    <w:link w:val="CorpsdetexteCar"/>
    <w:uiPriority w:val="99"/>
    <w:unhideWhenUsed/>
    <w:rsid w:val="00B9336D"/>
    <w:pPr>
      <w:spacing w:after="120"/>
    </w:pPr>
  </w:style>
  <w:style w:type="character" w:customStyle="1" w:styleId="CorpsdetexteCar">
    <w:name w:val="Corps de texte Car"/>
    <w:link w:val="Corpsdetexte"/>
    <w:uiPriority w:val="99"/>
    <w:rsid w:val="00B9336D"/>
    <w:rPr>
      <w:sz w:val="22"/>
      <w:szCs w:val="22"/>
      <w:lang w:eastAsia="en-US"/>
    </w:rPr>
  </w:style>
  <w:style w:type="paragraph" w:customStyle="1" w:styleId="CharCharCarCarCarCharCharCarCarCarCarCarCarCarCarCarCarCarCarCarCarCarCar">
    <w:name w:val="Char Char Car Car Car Char Char Car Car Car Car Car Car Car Car Car Car Car Car Car Car Car Car"/>
    <w:basedOn w:val="Normal"/>
    <w:rsid w:val="00B9336D"/>
    <w:pPr>
      <w:spacing w:after="160" w:line="240" w:lineRule="exact"/>
    </w:pPr>
    <w:rPr>
      <w:rFonts w:ascii="Verdana" w:eastAsia="Times New Roman" w:hAnsi="Verdana"/>
      <w:sz w:val="20"/>
      <w:szCs w:val="20"/>
      <w:lang w:val="en-US"/>
    </w:rPr>
  </w:style>
  <w:style w:type="paragraph" w:styleId="TM3">
    <w:name w:val="toc 3"/>
    <w:basedOn w:val="Normal"/>
    <w:next w:val="Normal"/>
    <w:autoRedefine/>
    <w:uiPriority w:val="39"/>
    <w:unhideWhenUsed/>
    <w:rsid w:val="00B9336D"/>
    <w:pPr>
      <w:ind w:left="440"/>
    </w:pPr>
  </w:style>
  <w:style w:type="paragraph" w:customStyle="1" w:styleId="loose">
    <w:name w:val="loose"/>
    <w:basedOn w:val="Normal"/>
    <w:rsid w:val="00B9336D"/>
    <w:pPr>
      <w:spacing w:before="100" w:beforeAutospacing="1" w:after="100" w:afterAutospacing="1" w:line="240" w:lineRule="auto"/>
    </w:pPr>
    <w:rPr>
      <w:rFonts w:ascii="Times New Roman" w:eastAsia="Times New Roman" w:hAnsi="Times New Roman"/>
      <w:sz w:val="24"/>
      <w:szCs w:val="24"/>
      <w:lang w:eastAsia="fr-FR"/>
    </w:rPr>
  </w:style>
  <w:style w:type="paragraph" w:customStyle="1" w:styleId="CarCarCarCarCar1CarCarCar">
    <w:name w:val="Car Car Car Car Car1 Car Car Car"/>
    <w:basedOn w:val="Normal"/>
    <w:rsid w:val="00B9336D"/>
    <w:pPr>
      <w:widowControl w:val="0"/>
      <w:adjustRightInd w:val="0"/>
      <w:spacing w:after="160" w:line="240" w:lineRule="exact"/>
      <w:jc w:val="both"/>
      <w:textAlignment w:val="baseline"/>
    </w:pPr>
    <w:rPr>
      <w:rFonts w:ascii="Verdana" w:eastAsia="Times New Roman" w:hAnsi="Verdana" w:cs="Verdana"/>
      <w:sz w:val="20"/>
      <w:szCs w:val="20"/>
      <w:lang w:val="en-US"/>
    </w:rPr>
  </w:style>
  <w:style w:type="paragraph" w:customStyle="1" w:styleId="CarCar">
    <w:name w:val="Car Car"/>
    <w:basedOn w:val="Normal"/>
    <w:rsid w:val="00B9336D"/>
    <w:pPr>
      <w:spacing w:after="160" w:line="240" w:lineRule="exact"/>
    </w:pPr>
    <w:rPr>
      <w:rFonts w:ascii="Verdana" w:eastAsia="Times New Roman" w:hAnsi="Verdana"/>
      <w:sz w:val="20"/>
      <w:szCs w:val="20"/>
      <w:lang w:val="en-US"/>
    </w:rPr>
  </w:style>
  <w:style w:type="paragraph" w:styleId="NormalWeb">
    <w:name w:val="Normal (Web)"/>
    <w:basedOn w:val="Normal"/>
    <w:uiPriority w:val="99"/>
    <w:semiHidden/>
    <w:unhideWhenUsed/>
    <w:rsid w:val="00B9336D"/>
    <w:pPr>
      <w:spacing w:before="100" w:beforeAutospacing="1" w:after="100" w:afterAutospacing="1" w:line="240" w:lineRule="auto"/>
    </w:pPr>
    <w:rPr>
      <w:rFonts w:ascii="Times New Roman" w:eastAsia="Times New Roman" w:hAnsi="Times New Roman"/>
      <w:sz w:val="24"/>
      <w:szCs w:val="24"/>
      <w:lang w:eastAsia="fr-FR"/>
    </w:rPr>
  </w:style>
  <w:style w:type="paragraph" w:styleId="Sansinterligne">
    <w:name w:val="No Spacing"/>
    <w:uiPriority w:val="1"/>
    <w:qFormat/>
    <w:rsid w:val="00B9336D"/>
    <w:rPr>
      <w:sz w:val="22"/>
      <w:szCs w:val="22"/>
      <w:lang w:eastAsia="en-US"/>
    </w:rPr>
  </w:style>
  <w:style w:type="character" w:styleId="lev">
    <w:name w:val="Strong"/>
    <w:uiPriority w:val="22"/>
    <w:qFormat/>
    <w:rsid w:val="001676FE"/>
    <w:rPr>
      <w:b/>
      <w:bCs/>
    </w:rPr>
  </w:style>
  <w:style w:type="paragraph" w:styleId="Notedebasdepage">
    <w:name w:val="footnote text"/>
    <w:basedOn w:val="Normal"/>
    <w:link w:val="NotedebasdepageCar"/>
    <w:uiPriority w:val="99"/>
    <w:unhideWhenUsed/>
    <w:rsid w:val="00ED7777"/>
    <w:rPr>
      <w:sz w:val="20"/>
      <w:szCs w:val="20"/>
    </w:rPr>
  </w:style>
  <w:style w:type="character" w:customStyle="1" w:styleId="NotedebasdepageCar">
    <w:name w:val="Note de bas de page Car"/>
    <w:link w:val="Notedebasdepage"/>
    <w:uiPriority w:val="99"/>
    <w:rsid w:val="00ED7777"/>
    <w:rPr>
      <w:lang w:eastAsia="en-US"/>
    </w:rPr>
  </w:style>
  <w:style w:type="character" w:styleId="Appelnotedebasdep">
    <w:name w:val="footnote reference"/>
    <w:uiPriority w:val="99"/>
    <w:semiHidden/>
    <w:unhideWhenUsed/>
    <w:rsid w:val="00627517"/>
    <w:rPr>
      <w:vertAlign w:val="superscript"/>
    </w:rPr>
  </w:style>
  <w:style w:type="paragraph" w:customStyle="1" w:styleId="Sommaire">
    <w:name w:val="Sommaire"/>
    <w:basedOn w:val="Normal"/>
    <w:link w:val="SommaireCar"/>
    <w:qFormat/>
    <w:rsid w:val="00B22313"/>
    <w:pPr>
      <w:spacing w:before="100" w:beforeAutospacing="1" w:after="120"/>
      <w:jc w:val="center"/>
    </w:pPr>
    <w:rPr>
      <w:rFonts w:eastAsia="Times New Roman" w:cs="Calibri"/>
      <w:b/>
      <w:lang w:eastAsia="fr-FR"/>
    </w:rPr>
  </w:style>
  <w:style w:type="character" w:customStyle="1" w:styleId="SommaireCar">
    <w:name w:val="Sommaire Car"/>
    <w:basedOn w:val="Policepardfaut"/>
    <w:link w:val="Sommaire"/>
    <w:rsid w:val="00B22313"/>
    <w:rPr>
      <w:rFonts w:eastAsia="Times New Roman" w:cs="Calibri"/>
      <w:b/>
      <w:sz w:val="22"/>
      <w:szCs w:val="22"/>
    </w:rPr>
  </w:style>
  <w:style w:type="character" w:customStyle="1" w:styleId="ParagraphedelisteCar">
    <w:name w:val="Paragraphe de liste Car"/>
    <w:aliases w:val="Dot pt Car,F5 List Paragraph Car,List Paragraph1 Car,No Spacing1 Car,List Paragraph Char Char Char Car,Indicator Text Car,Numbered Para 1 Car,MAIN CONTENT Car,Colorful List - Accent 11 Car,Bullet 1 Car,Bullet Points Car,L Car"/>
    <w:link w:val="Paragraphedeliste"/>
    <w:uiPriority w:val="34"/>
    <w:qFormat/>
    <w:rsid w:val="00B22313"/>
    <w:rPr>
      <w:sz w:val="22"/>
      <w:szCs w:val="22"/>
      <w:lang w:eastAsia="en-US"/>
    </w:rPr>
  </w:style>
  <w:style w:type="table" w:customStyle="1" w:styleId="Grilledutableau1">
    <w:name w:val="Grille du tableau1"/>
    <w:basedOn w:val="TableauNormal"/>
    <w:next w:val="Grilledutableau"/>
    <w:uiPriority w:val="39"/>
    <w:rsid w:val="009A5F8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9A5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Bullet"/>
    <w:qFormat/>
    <w:rsid w:val="0055652B"/>
    <w:pPr>
      <w:numPr>
        <w:ilvl w:val="1"/>
      </w:numPr>
      <w:tabs>
        <w:tab w:val="num" w:pos="1440"/>
      </w:tabs>
      <w:ind w:left="1440"/>
    </w:pPr>
  </w:style>
  <w:style w:type="paragraph" w:customStyle="1" w:styleId="Bullet">
    <w:name w:val="Bullet"/>
    <w:basedOn w:val="Paragraphedeliste"/>
    <w:link w:val="BulletCar"/>
    <w:qFormat/>
    <w:rsid w:val="0055652B"/>
    <w:pPr>
      <w:numPr>
        <w:numId w:val="17"/>
      </w:numPr>
      <w:spacing w:after="0" w:line="240" w:lineRule="auto"/>
      <w:jc w:val="both"/>
    </w:pPr>
    <w:rPr>
      <w:rFonts w:eastAsia="Times New Roman" w:cs="Calibri"/>
      <w:sz w:val="24"/>
      <w:szCs w:val="20"/>
      <w:lang w:eastAsia="fr-FR"/>
    </w:rPr>
  </w:style>
  <w:style w:type="character" w:customStyle="1" w:styleId="BulletCar">
    <w:name w:val="Bullet Car"/>
    <w:link w:val="Bullet"/>
    <w:rsid w:val="0055652B"/>
    <w:rPr>
      <w:rFonts w:eastAsia="Times New Roman" w:cs="Calibri"/>
      <w:sz w:val="24"/>
    </w:rPr>
  </w:style>
  <w:style w:type="paragraph" w:customStyle="1" w:styleId="Puce1">
    <w:name w:val="Puce1"/>
    <w:basedOn w:val="Paragraphedeliste"/>
    <w:link w:val="Puce1Car"/>
    <w:qFormat/>
    <w:rsid w:val="00DF7DFE"/>
    <w:pPr>
      <w:numPr>
        <w:numId w:val="19"/>
      </w:numPr>
      <w:spacing w:before="120" w:after="120" w:line="240" w:lineRule="auto"/>
      <w:contextualSpacing/>
      <w:jc w:val="both"/>
    </w:pPr>
    <w:rPr>
      <w:rFonts w:eastAsia="Times New Roman" w:cs="Calibri"/>
      <w:lang w:eastAsia="fr-FR"/>
    </w:rPr>
  </w:style>
  <w:style w:type="character" w:customStyle="1" w:styleId="Puce1Car">
    <w:name w:val="Puce1 Car"/>
    <w:basedOn w:val="Policepardfaut"/>
    <w:link w:val="Puce1"/>
    <w:rsid w:val="00DF7DFE"/>
    <w:rPr>
      <w:rFonts w:eastAsia="Times New Roman" w:cs="Calibri"/>
      <w:sz w:val="22"/>
      <w:szCs w:val="22"/>
    </w:rPr>
  </w:style>
  <w:style w:type="paragraph" w:customStyle="1" w:styleId="puces">
    <w:name w:val="puces"/>
    <w:basedOn w:val="Normal"/>
    <w:qFormat/>
    <w:rsid w:val="00DF7DFE"/>
    <w:pPr>
      <w:numPr>
        <w:numId w:val="21"/>
      </w:numPr>
      <w:tabs>
        <w:tab w:val="left" w:pos="1134"/>
      </w:tabs>
      <w:spacing w:before="120" w:after="0" w:line="240" w:lineRule="auto"/>
      <w:ind w:left="1134" w:hanging="774"/>
      <w:jc w:val="both"/>
    </w:pPr>
    <w:rPr>
      <w:rFonts w:ascii="Arial" w:eastAsia="Times New Roman" w:hAnsi="Arial" w:cs="Arial"/>
      <w:sz w:val="24"/>
      <w:szCs w:val="28"/>
      <w:lang w:eastAsia="fr-FR"/>
    </w:rPr>
  </w:style>
  <w:style w:type="paragraph" w:customStyle="1" w:styleId="piedpage">
    <w:name w:val="pied page"/>
    <w:basedOn w:val="Pieddepage"/>
    <w:link w:val="piedpageCar"/>
    <w:qFormat/>
    <w:rsid w:val="00DF7DFE"/>
    <w:pPr>
      <w:pBdr>
        <w:top w:val="single" w:sz="4" w:space="1" w:color="auto"/>
      </w:pBdr>
      <w:tabs>
        <w:tab w:val="clear" w:pos="4536"/>
      </w:tabs>
      <w:spacing w:before="120" w:after="120" w:line="240" w:lineRule="auto"/>
      <w:jc w:val="both"/>
    </w:pPr>
    <w:rPr>
      <w:rFonts w:eastAsia="Times New Roman" w:cs="Calibri"/>
      <w:sz w:val="18"/>
    </w:rPr>
  </w:style>
  <w:style w:type="character" w:customStyle="1" w:styleId="piedpageCar">
    <w:name w:val="pied page Car"/>
    <w:basedOn w:val="PieddepageCar"/>
    <w:link w:val="piedpage"/>
    <w:rsid w:val="00DF7DFE"/>
    <w:rPr>
      <w:rFonts w:eastAsia="Times New Roman" w:cs="Calibri"/>
      <w:sz w:val="18"/>
      <w:szCs w:val="22"/>
      <w:lang w:eastAsia="en-US"/>
    </w:rPr>
  </w:style>
  <w:style w:type="paragraph" w:styleId="Rvision">
    <w:name w:val="Revision"/>
    <w:hidden/>
    <w:uiPriority w:val="99"/>
    <w:semiHidden/>
    <w:rsid w:val="00ED463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7357">
      <w:bodyDiv w:val="1"/>
      <w:marLeft w:val="0"/>
      <w:marRight w:val="0"/>
      <w:marTop w:val="0"/>
      <w:marBottom w:val="0"/>
      <w:divBdr>
        <w:top w:val="none" w:sz="0" w:space="0" w:color="auto"/>
        <w:left w:val="none" w:sz="0" w:space="0" w:color="auto"/>
        <w:bottom w:val="none" w:sz="0" w:space="0" w:color="auto"/>
        <w:right w:val="none" w:sz="0" w:space="0" w:color="auto"/>
      </w:divBdr>
    </w:div>
    <w:div w:id="860126093">
      <w:bodyDiv w:val="1"/>
      <w:marLeft w:val="0"/>
      <w:marRight w:val="0"/>
      <w:marTop w:val="0"/>
      <w:marBottom w:val="0"/>
      <w:divBdr>
        <w:top w:val="none" w:sz="0" w:space="0" w:color="auto"/>
        <w:left w:val="none" w:sz="0" w:space="0" w:color="auto"/>
        <w:bottom w:val="none" w:sz="0" w:space="0" w:color="auto"/>
        <w:right w:val="none" w:sz="0" w:space="0" w:color="auto"/>
      </w:divBdr>
    </w:div>
    <w:div w:id="1078208662">
      <w:bodyDiv w:val="1"/>
      <w:marLeft w:val="0"/>
      <w:marRight w:val="0"/>
      <w:marTop w:val="0"/>
      <w:marBottom w:val="0"/>
      <w:divBdr>
        <w:top w:val="none" w:sz="0" w:space="0" w:color="auto"/>
        <w:left w:val="none" w:sz="0" w:space="0" w:color="auto"/>
        <w:bottom w:val="none" w:sz="0" w:space="0" w:color="auto"/>
        <w:right w:val="none" w:sz="0" w:space="0" w:color="auto"/>
      </w:divBdr>
    </w:div>
    <w:div w:id="115883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mailto:cpp2017.aife@finances.gouv.fr" TargetMode="External"/><Relationship Id="rId3" Type="http://schemas.openxmlformats.org/officeDocument/2006/relationships/styles" Target="styles.xml"/><Relationship Id="rId21" Type="http://schemas.openxmlformats.org/officeDocument/2006/relationships/hyperlink" Target="https://www.aprovall.com/fr/"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communaute-chorus-pro.finances.gouv.fr/" TargetMode="External"/><Relationship Id="rId2" Type="http://schemas.openxmlformats.org/officeDocument/2006/relationships/numbering" Target="numbering.xml"/><Relationship Id="rId16" Type="http://schemas.openxmlformats.org/officeDocument/2006/relationships/hyperlink" Target="https://chorus-pro.gouv.fr" TargetMode="External"/><Relationship Id="rId20" Type="http://schemas.openxmlformats.org/officeDocument/2006/relationships/hyperlink" Target="mailto:dpo.cnam@assurance-maladi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nsee.fr/"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chorus-pro.gouv.fr"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CD4D6-BEE3-4ADC-827F-6625D8D8F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17423</Words>
  <Characters>95830</Characters>
  <Application>Microsoft Office Word</Application>
  <DocSecurity>0</DocSecurity>
  <Lines>798</Lines>
  <Paragraphs>226</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113027</CharactersWithSpaces>
  <SharedDoc>false</SharedDoc>
  <HLinks>
    <vt:vector size="198" baseType="variant">
      <vt:variant>
        <vt:i4>1179670</vt:i4>
      </vt:variant>
      <vt:variant>
        <vt:i4>186</vt:i4>
      </vt:variant>
      <vt:variant>
        <vt:i4>0</vt:i4>
      </vt:variant>
      <vt:variant>
        <vt:i4>5</vt:i4>
      </vt:variant>
      <vt:variant>
        <vt:lpwstr>http://www.e-attestations.fr/</vt:lpwstr>
      </vt:variant>
      <vt:variant>
        <vt:lpwstr/>
      </vt:variant>
      <vt:variant>
        <vt:i4>6750281</vt:i4>
      </vt:variant>
      <vt:variant>
        <vt:i4>183</vt:i4>
      </vt:variant>
      <vt:variant>
        <vt:i4>0</vt:i4>
      </vt:variant>
      <vt:variant>
        <vt:i4>5</vt:i4>
      </vt:variant>
      <vt:variant>
        <vt:lpwstr>mailto:cpp2017.aife@finances.gouv.fr</vt:lpwstr>
      </vt:variant>
      <vt:variant>
        <vt:lpwstr/>
      </vt:variant>
      <vt:variant>
        <vt:i4>3342375</vt:i4>
      </vt:variant>
      <vt:variant>
        <vt:i4>180</vt:i4>
      </vt:variant>
      <vt:variant>
        <vt:i4>0</vt:i4>
      </vt:variant>
      <vt:variant>
        <vt:i4>5</vt:i4>
      </vt:variant>
      <vt:variant>
        <vt:lpwstr>https://communaute-chorus-pro.finances.gouv.fr/</vt:lpwstr>
      </vt:variant>
      <vt:variant>
        <vt:lpwstr/>
      </vt:variant>
      <vt:variant>
        <vt:i4>2687031</vt:i4>
      </vt:variant>
      <vt:variant>
        <vt:i4>177</vt:i4>
      </vt:variant>
      <vt:variant>
        <vt:i4>0</vt:i4>
      </vt:variant>
      <vt:variant>
        <vt:i4>5</vt:i4>
      </vt:variant>
      <vt:variant>
        <vt:lpwstr>https://chorus-pro.gouv.fr/</vt:lpwstr>
      </vt:variant>
      <vt:variant>
        <vt:lpwstr/>
      </vt:variant>
      <vt:variant>
        <vt:i4>1769522</vt:i4>
      </vt:variant>
      <vt:variant>
        <vt:i4>170</vt:i4>
      </vt:variant>
      <vt:variant>
        <vt:i4>0</vt:i4>
      </vt:variant>
      <vt:variant>
        <vt:i4>5</vt:i4>
      </vt:variant>
      <vt:variant>
        <vt:lpwstr/>
      </vt:variant>
      <vt:variant>
        <vt:lpwstr>_Toc89965261</vt:lpwstr>
      </vt:variant>
      <vt:variant>
        <vt:i4>1703986</vt:i4>
      </vt:variant>
      <vt:variant>
        <vt:i4>164</vt:i4>
      </vt:variant>
      <vt:variant>
        <vt:i4>0</vt:i4>
      </vt:variant>
      <vt:variant>
        <vt:i4>5</vt:i4>
      </vt:variant>
      <vt:variant>
        <vt:lpwstr/>
      </vt:variant>
      <vt:variant>
        <vt:lpwstr>_Toc89965260</vt:lpwstr>
      </vt:variant>
      <vt:variant>
        <vt:i4>1245233</vt:i4>
      </vt:variant>
      <vt:variant>
        <vt:i4>158</vt:i4>
      </vt:variant>
      <vt:variant>
        <vt:i4>0</vt:i4>
      </vt:variant>
      <vt:variant>
        <vt:i4>5</vt:i4>
      </vt:variant>
      <vt:variant>
        <vt:lpwstr/>
      </vt:variant>
      <vt:variant>
        <vt:lpwstr>_Toc89965259</vt:lpwstr>
      </vt:variant>
      <vt:variant>
        <vt:i4>1179697</vt:i4>
      </vt:variant>
      <vt:variant>
        <vt:i4>152</vt:i4>
      </vt:variant>
      <vt:variant>
        <vt:i4>0</vt:i4>
      </vt:variant>
      <vt:variant>
        <vt:i4>5</vt:i4>
      </vt:variant>
      <vt:variant>
        <vt:lpwstr/>
      </vt:variant>
      <vt:variant>
        <vt:lpwstr>_Toc89965258</vt:lpwstr>
      </vt:variant>
      <vt:variant>
        <vt:i4>1900593</vt:i4>
      </vt:variant>
      <vt:variant>
        <vt:i4>146</vt:i4>
      </vt:variant>
      <vt:variant>
        <vt:i4>0</vt:i4>
      </vt:variant>
      <vt:variant>
        <vt:i4>5</vt:i4>
      </vt:variant>
      <vt:variant>
        <vt:lpwstr/>
      </vt:variant>
      <vt:variant>
        <vt:lpwstr>_Toc89965257</vt:lpwstr>
      </vt:variant>
      <vt:variant>
        <vt:i4>1835057</vt:i4>
      </vt:variant>
      <vt:variant>
        <vt:i4>140</vt:i4>
      </vt:variant>
      <vt:variant>
        <vt:i4>0</vt:i4>
      </vt:variant>
      <vt:variant>
        <vt:i4>5</vt:i4>
      </vt:variant>
      <vt:variant>
        <vt:lpwstr/>
      </vt:variant>
      <vt:variant>
        <vt:lpwstr>_Toc89965256</vt:lpwstr>
      </vt:variant>
      <vt:variant>
        <vt:i4>2031665</vt:i4>
      </vt:variant>
      <vt:variant>
        <vt:i4>134</vt:i4>
      </vt:variant>
      <vt:variant>
        <vt:i4>0</vt:i4>
      </vt:variant>
      <vt:variant>
        <vt:i4>5</vt:i4>
      </vt:variant>
      <vt:variant>
        <vt:lpwstr/>
      </vt:variant>
      <vt:variant>
        <vt:lpwstr>_Toc89965255</vt:lpwstr>
      </vt:variant>
      <vt:variant>
        <vt:i4>1966129</vt:i4>
      </vt:variant>
      <vt:variant>
        <vt:i4>128</vt:i4>
      </vt:variant>
      <vt:variant>
        <vt:i4>0</vt:i4>
      </vt:variant>
      <vt:variant>
        <vt:i4>5</vt:i4>
      </vt:variant>
      <vt:variant>
        <vt:lpwstr/>
      </vt:variant>
      <vt:variant>
        <vt:lpwstr>_Toc89965254</vt:lpwstr>
      </vt:variant>
      <vt:variant>
        <vt:i4>1638449</vt:i4>
      </vt:variant>
      <vt:variant>
        <vt:i4>122</vt:i4>
      </vt:variant>
      <vt:variant>
        <vt:i4>0</vt:i4>
      </vt:variant>
      <vt:variant>
        <vt:i4>5</vt:i4>
      </vt:variant>
      <vt:variant>
        <vt:lpwstr/>
      </vt:variant>
      <vt:variant>
        <vt:lpwstr>_Toc89965253</vt:lpwstr>
      </vt:variant>
      <vt:variant>
        <vt:i4>1572913</vt:i4>
      </vt:variant>
      <vt:variant>
        <vt:i4>116</vt:i4>
      </vt:variant>
      <vt:variant>
        <vt:i4>0</vt:i4>
      </vt:variant>
      <vt:variant>
        <vt:i4>5</vt:i4>
      </vt:variant>
      <vt:variant>
        <vt:lpwstr/>
      </vt:variant>
      <vt:variant>
        <vt:lpwstr>_Toc89965252</vt:lpwstr>
      </vt:variant>
      <vt:variant>
        <vt:i4>1769521</vt:i4>
      </vt:variant>
      <vt:variant>
        <vt:i4>110</vt:i4>
      </vt:variant>
      <vt:variant>
        <vt:i4>0</vt:i4>
      </vt:variant>
      <vt:variant>
        <vt:i4>5</vt:i4>
      </vt:variant>
      <vt:variant>
        <vt:lpwstr/>
      </vt:variant>
      <vt:variant>
        <vt:lpwstr>_Toc89965251</vt:lpwstr>
      </vt:variant>
      <vt:variant>
        <vt:i4>1703985</vt:i4>
      </vt:variant>
      <vt:variant>
        <vt:i4>104</vt:i4>
      </vt:variant>
      <vt:variant>
        <vt:i4>0</vt:i4>
      </vt:variant>
      <vt:variant>
        <vt:i4>5</vt:i4>
      </vt:variant>
      <vt:variant>
        <vt:lpwstr/>
      </vt:variant>
      <vt:variant>
        <vt:lpwstr>_Toc89965250</vt:lpwstr>
      </vt:variant>
      <vt:variant>
        <vt:i4>1245232</vt:i4>
      </vt:variant>
      <vt:variant>
        <vt:i4>98</vt:i4>
      </vt:variant>
      <vt:variant>
        <vt:i4>0</vt:i4>
      </vt:variant>
      <vt:variant>
        <vt:i4>5</vt:i4>
      </vt:variant>
      <vt:variant>
        <vt:lpwstr/>
      </vt:variant>
      <vt:variant>
        <vt:lpwstr>_Toc89965249</vt:lpwstr>
      </vt:variant>
      <vt:variant>
        <vt:i4>1179696</vt:i4>
      </vt:variant>
      <vt:variant>
        <vt:i4>92</vt:i4>
      </vt:variant>
      <vt:variant>
        <vt:i4>0</vt:i4>
      </vt:variant>
      <vt:variant>
        <vt:i4>5</vt:i4>
      </vt:variant>
      <vt:variant>
        <vt:lpwstr/>
      </vt:variant>
      <vt:variant>
        <vt:lpwstr>_Toc89965248</vt:lpwstr>
      </vt:variant>
      <vt:variant>
        <vt:i4>1900592</vt:i4>
      </vt:variant>
      <vt:variant>
        <vt:i4>86</vt:i4>
      </vt:variant>
      <vt:variant>
        <vt:i4>0</vt:i4>
      </vt:variant>
      <vt:variant>
        <vt:i4>5</vt:i4>
      </vt:variant>
      <vt:variant>
        <vt:lpwstr/>
      </vt:variant>
      <vt:variant>
        <vt:lpwstr>_Toc89965247</vt:lpwstr>
      </vt:variant>
      <vt:variant>
        <vt:i4>1835056</vt:i4>
      </vt:variant>
      <vt:variant>
        <vt:i4>80</vt:i4>
      </vt:variant>
      <vt:variant>
        <vt:i4>0</vt:i4>
      </vt:variant>
      <vt:variant>
        <vt:i4>5</vt:i4>
      </vt:variant>
      <vt:variant>
        <vt:lpwstr/>
      </vt:variant>
      <vt:variant>
        <vt:lpwstr>_Toc89965246</vt:lpwstr>
      </vt:variant>
      <vt:variant>
        <vt:i4>2031664</vt:i4>
      </vt:variant>
      <vt:variant>
        <vt:i4>74</vt:i4>
      </vt:variant>
      <vt:variant>
        <vt:i4>0</vt:i4>
      </vt:variant>
      <vt:variant>
        <vt:i4>5</vt:i4>
      </vt:variant>
      <vt:variant>
        <vt:lpwstr/>
      </vt:variant>
      <vt:variant>
        <vt:lpwstr>_Toc89965245</vt:lpwstr>
      </vt:variant>
      <vt:variant>
        <vt:i4>1966128</vt:i4>
      </vt:variant>
      <vt:variant>
        <vt:i4>68</vt:i4>
      </vt:variant>
      <vt:variant>
        <vt:i4>0</vt:i4>
      </vt:variant>
      <vt:variant>
        <vt:i4>5</vt:i4>
      </vt:variant>
      <vt:variant>
        <vt:lpwstr/>
      </vt:variant>
      <vt:variant>
        <vt:lpwstr>_Toc89965244</vt:lpwstr>
      </vt:variant>
      <vt:variant>
        <vt:i4>1638448</vt:i4>
      </vt:variant>
      <vt:variant>
        <vt:i4>62</vt:i4>
      </vt:variant>
      <vt:variant>
        <vt:i4>0</vt:i4>
      </vt:variant>
      <vt:variant>
        <vt:i4>5</vt:i4>
      </vt:variant>
      <vt:variant>
        <vt:lpwstr/>
      </vt:variant>
      <vt:variant>
        <vt:lpwstr>_Toc89965243</vt:lpwstr>
      </vt:variant>
      <vt:variant>
        <vt:i4>1572912</vt:i4>
      </vt:variant>
      <vt:variant>
        <vt:i4>56</vt:i4>
      </vt:variant>
      <vt:variant>
        <vt:i4>0</vt:i4>
      </vt:variant>
      <vt:variant>
        <vt:i4>5</vt:i4>
      </vt:variant>
      <vt:variant>
        <vt:lpwstr/>
      </vt:variant>
      <vt:variant>
        <vt:lpwstr>_Toc89965242</vt:lpwstr>
      </vt:variant>
      <vt:variant>
        <vt:i4>1769520</vt:i4>
      </vt:variant>
      <vt:variant>
        <vt:i4>50</vt:i4>
      </vt:variant>
      <vt:variant>
        <vt:i4>0</vt:i4>
      </vt:variant>
      <vt:variant>
        <vt:i4>5</vt:i4>
      </vt:variant>
      <vt:variant>
        <vt:lpwstr/>
      </vt:variant>
      <vt:variant>
        <vt:lpwstr>_Toc89965241</vt:lpwstr>
      </vt:variant>
      <vt:variant>
        <vt:i4>1703984</vt:i4>
      </vt:variant>
      <vt:variant>
        <vt:i4>44</vt:i4>
      </vt:variant>
      <vt:variant>
        <vt:i4>0</vt:i4>
      </vt:variant>
      <vt:variant>
        <vt:i4>5</vt:i4>
      </vt:variant>
      <vt:variant>
        <vt:lpwstr/>
      </vt:variant>
      <vt:variant>
        <vt:lpwstr>_Toc89965240</vt:lpwstr>
      </vt:variant>
      <vt:variant>
        <vt:i4>1245239</vt:i4>
      </vt:variant>
      <vt:variant>
        <vt:i4>38</vt:i4>
      </vt:variant>
      <vt:variant>
        <vt:i4>0</vt:i4>
      </vt:variant>
      <vt:variant>
        <vt:i4>5</vt:i4>
      </vt:variant>
      <vt:variant>
        <vt:lpwstr/>
      </vt:variant>
      <vt:variant>
        <vt:lpwstr>_Toc89965239</vt:lpwstr>
      </vt:variant>
      <vt:variant>
        <vt:i4>1179703</vt:i4>
      </vt:variant>
      <vt:variant>
        <vt:i4>32</vt:i4>
      </vt:variant>
      <vt:variant>
        <vt:i4>0</vt:i4>
      </vt:variant>
      <vt:variant>
        <vt:i4>5</vt:i4>
      </vt:variant>
      <vt:variant>
        <vt:lpwstr/>
      </vt:variant>
      <vt:variant>
        <vt:lpwstr>_Toc89965238</vt:lpwstr>
      </vt:variant>
      <vt:variant>
        <vt:i4>1900599</vt:i4>
      </vt:variant>
      <vt:variant>
        <vt:i4>26</vt:i4>
      </vt:variant>
      <vt:variant>
        <vt:i4>0</vt:i4>
      </vt:variant>
      <vt:variant>
        <vt:i4>5</vt:i4>
      </vt:variant>
      <vt:variant>
        <vt:lpwstr/>
      </vt:variant>
      <vt:variant>
        <vt:lpwstr>_Toc89965237</vt:lpwstr>
      </vt:variant>
      <vt:variant>
        <vt:i4>1835063</vt:i4>
      </vt:variant>
      <vt:variant>
        <vt:i4>20</vt:i4>
      </vt:variant>
      <vt:variant>
        <vt:i4>0</vt:i4>
      </vt:variant>
      <vt:variant>
        <vt:i4>5</vt:i4>
      </vt:variant>
      <vt:variant>
        <vt:lpwstr/>
      </vt:variant>
      <vt:variant>
        <vt:lpwstr>_Toc89965236</vt:lpwstr>
      </vt:variant>
      <vt:variant>
        <vt:i4>2031671</vt:i4>
      </vt:variant>
      <vt:variant>
        <vt:i4>14</vt:i4>
      </vt:variant>
      <vt:variant>
        <vt:i4>0</vt:i4>
      </vt:variant>
      <vt:variant>
        <vt:i4>5</vt:i4>
      </vt:variant>
      <vt:variant>
        <vt:lpwstr/>
      </vt:variant>
      <vt:variant>
        <vt:lpwstr>_Toc89965235</vt:lpwstr>
      </vt:variant>
      <vt:variant>
        <vt:i4>1966135</vt:i4>
      </vt:variant>
      <vt:variant>
        <vt:i4>8</vt:i4>
      </vt:variant>
      <vt:variant>
        <vt:i4>0</vt:i4>
      </vt:variant>
      <vt:variant>
        <vt:i4>5</vt:i4>
      </vt:variant>
      <vt:variant>
        <vt:lpwstr/>
      </vt:variant>
      <vt:variant>
        <vt:lpwstr>_Toc89965234</vt:lpwstr>
      </vt:variant>
      <vt:variant>
        <vt:i4>1638455</vt:i4>
      </vt:variant>
      <vt:variant>
        <vt:i4>2</vt:i4>
      </vt:variant>
      <vt:variant>
        <vt:i4>0</vt:i4>
      </vt:variant>
      <vt:variant>
        <vt:i4>5</vt:i4>
      </vt:variant>
      <vt:variant>
        <vt:lpwstr/>
      </vt:variant>
      <vt:variant>
        <vt:lpwstr>_Toc89965233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KURT-09608</dc:creator>
  <cp:lastModifiedBy>ROBERT CAROLINE (CNAM / Rennes)</cp:lastModifiedBy>
  <cp:revision>6</cp:revision>
  <dcterms:created xsi:type="dcterms:W3CDTF">2026-05-12T07:59:00Z</dcterms:created>
  <dcterms:modified xsi:type="dcterms:W3CDTF">2026-05-13T08:45:00Z</dcterms:modified>
</cp:coreProperties>
</file>