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CB0C5" w14:textId="3AEEDD2A" w:rsidR="00E540DA" w:rsidRPr="00B4535E" w:rsidRDefault="00F542D9">
      <w:pPr>
        <w:ind w:left="3540" w:right="3540"/>
        <w:rPr>
          <w:rFonts w:ascii="Abadi" w:hAnsi="Abadi"/>
          <w:sz w:val="2"/>
        </w:rPr>
      </w:pPr>
      <w:r>
        <w:rPr>
          <w:rFonts w:ascii="Abadi" w:hAnsi="Abadi"/>
          <w:noProof/>
        </w:rPr>
        <w:drawing>
          <wp:inline distT="0" distB="0" distL="0" distR="0" wp14:anchorId="5E1CA796" wp14:editId="78A7718A">
            <wp:extent cx="1614170" cy="975995"/>
            <wp:effectExtent l="0" t="0" r="0" b="0"/>
            <wp:docPr id="1"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4170" cy="975995"/>
                    </a:xfrm>
                    <a:prstGeom prst="rect">
                      <a:avLst/>
                    </a:prstGeom>
                    <a:noFill/>
                    <a:ln>
                      <a:noFill/>
                    </a:ln>
                  </pic:spPr>
                </pic:pic>
              </a:graphicData>
            </a:graphic>
          </wp:inline>
        </w:drawing>
      </w:r>
    </w:p>
    <w:p w14:paraId="14965A59" w14:textId="77777777" w:rsidR="00E540DA" w:rsidRPr="00B4535E" w:rsidRDefault="00E540DA">
      <w:pPr>
        <w:spacing w:after="160" w:line="240" w:lineRule="exact"/>
        <w:rPr>
          <w:rFonts w:ascii="Abadi" w:hAnsi="Abadi"/>
        </w:rPr>
      </w:pPr>
    </w:p>
    <w:tbl>
      <w:tblPr>
        <w:tblW w:w="0" w:type="auto"/>
        <w:tblLayout w:type="fixed"/>
        <w:tblLook w:val="04A0" w:firstRow="1" w:lastRow="0" w:firstColumn="1" w:lastColumn="0" w:noHBand="0" w:noVBand="1"/>
      </w:tblPr>
      <w:tblGrid>
        <w:gridCol w:w="9620"/>
      </w:tblGrid>
      <w:tr w:rsidR="00E540DA" w:rsidRPr="00B4535E" w14:paraId="23391192" w14:textId="77777777">
        <w:tc>
          <w:tcPr>
            <w:tcW w:w="9620" w:type="dxa"/>
            <w:shd w:val="clear" w:color="666553" w:fill="666553"/>
            <w:tcMar>
              <w:top w:w="30" w:type="dxa"/>
              <w:left w:w="0" w:type="dxa"/>
              <w:bottom w:w="0" w:type="dxa"/>
              <w:right w:w="0" w:type="dxa"/>
            </w:tcMar>
            <w:vAlign w:val="center"/>
          </w:tcPr>
          <w:p w14:paraId="6714C792" w14:textId="77777777" w:rsidR="00E540DA" w:rsidRPr="00B4535E" w:rsidRDefault="005B743A">
            <w:pPr>
              <w:jc w:val="center"/>
              <w:rPr>
                <w:rFonts w:ascii="Abadi" w:eastAsia="Arial" w:hAnsi="Abadi" w:cs="Arial"/>
                <w:b/>
                <w:color w:val="FFFFFF"/>
                <w:sz w:val="28"/>
                <w:lang w:val="fr-FR"/>
              </w:rPr>
            </w:pPr>
            <w:r w:rsidRPr="00B4535E">
              <w:rPr>
                <w:rFonts w:ascii="Abadi" w:eastAsia="Arial" w:hAnsi="Abadi" w:cs="Arial"/>
                <w:b/>
                <w:color w:val="FFFFFF"/>
                <w:sz w:val="28"/>
                <w:lang w:val="fr-FR"/>
              </w:rPr>
              <w:t>RÈGLEMENT DE LA CONSULTATION</w:t>
            </w:r>
          </w:p>
        </w:tc>
      </w:tr>
    </w:tbl>
    <w:p w14:paraId="5F63C63C" w14:textId="77777777" w:rsidR="00E540DA" w:rsidRPr="00B4535E" w:rsidRDefault="005B743A">
      <w:pPr>
        <w:spacing w:line="240" w:lineRule="exact"/>
        <w:rPr>
          <w:rFonts w:ascii="Abadi" w:hAnsi="Abadi"/>
        </w:rPr>
      </w:pPr>
      <w:r w:rsidRPr="00B4535E">
        <w:rPr>
          <w:rFonts w:ascii="Abadi" w:hAnsi="Abadi"/>
        </w:rPr>
        <w:t xml:space="preserve"> </w:t>
      </w:r>
    </w:p>
    <w:p w14:paraId="11B8CE7B" w14:textId="77777777" w:rsidR="00E540DA" w:rsidRPr="00B4535E" w:rsidRDefault="00E540DA">
      <w:pPr>
        <w:spacing w:after="220" w:line="240" w:lineRule="exact"/>
        <w:rPr>
          <w:rFonts w:ascii="Abadi" w:hAnsi="Abadi"/>
        </w:rPr>
      </w:pPr>
    </w:p>
    <w:p w14:paraId="79D6009F" w14:textId="77777777" w:rsidR="00E540DA" w:rsidRPr="00B4535E" w:rsidRDefault="005B743A">
      <w:pPr>
        <w:spacing w:before="20"/>
        <w:jc w:val="center"/>
        <w:rPr>
          <w:rFonts w:ascii="Abadi" w:eastAsia="Arial" w:hAnsi="Abadi" w:cs="Arial"/>
          <w:b/>
          <w:color w:val="000000"/>
          <w:sz w:val="28"/>
          <w:lang w:val="fr-FR"/>
        </w:rPr>
      </w:pPr>
      <w:r w:rsidRPr="00B4535E">
        <w:rPr>
          <w:rFonts w:ascii="Abadi" w:eastAsia="Arial" w:hAnsi="Abadi" w:cs="Arial"/>
          <w:b/>
          <w:color w:val="000000"/>
          <w:sz w:val="28"/>
          <w:lang w:val="fr-FR"/>
        </w:rPr>
        <w:t>ACCORD-CADRE DE FOURNITURES COURANTES ET DE SERVICES</w:t>
      </w:r>
    </w:p>
    <w:p w14:paraId="21E2DFF4" w14:textId="77777777" w:rsidR="00E540DA" w:rsidRPr="00B4535E" w:rsidRDefault="00E540DA">
      <w:pPr>
        <w:spacing w:line="240" w:lineRule="exact"/>
        <w:rPr>
          <w:rFonts w:ascii="Abadi" w:hAnsi="Abadi"/>
          <w:lang w:val="fr-FR"/>
        </w:rPr>
      </w:pPr>
    </w:p>
    <w:p w14:paraId="17B667CA" w14:textId="77777777" w:rsidR="00E540DA" w:rsidRPr="00B4535E" w:rsidRDefault="00E540DA">
      <w:pPr>
        <w:spacing w:line="240" w:lineRule="exact"/>
        <w:rPr>
          <w:rFonts w:ascii="Abadi" w:hAnsi="Abadi"/>
          <w:lang w:val="fr-FR"/>
        </w:rPr>
      </w:pPr>
    </w:p>
    <w:p w14:paraId="4BB8632F" w14:textId="77777777" w:rsidR="00E540DA" w:rsidRPr="00B4535E" w:rsidRDefault="00E540DA">
      <w:pPr>
        <w:spacing w:line="240" w:lineRule="exact"/>
        <w:rPr>
          <w:rFonts w:ascii="Abadi" w:hAnsi="Abadi"/>
          <w:lang w:val="fr-FR"/>
        </w:rPr>
      </w:pPr>
    </w:p>
    <w:p w14:paraId="7BC1E1C1" w14:textId="77777777" w:rsidR="00E540DA" w:rsidRPr="00B4535E" w:rsidRDefault="00E540DA" w:rsidP="00E114C6">
      <w:pPr>
        <w:spacing w:line="240" w:lineRule="exact"/>
        <w:jc w:val="center"/>
        <w:rPr>
          <w:rFonts w:ascii="Abadi" w:hAnsi="Abadi"/>
          <w:lang w:val="fr-FR"/>
        </w:rPr>
      </w:pPr>
    </w:p>
    <w:p w14:paraId="57FEA797" w14:textId="3D920EDC" w:rsidR="00E540DA" w:rsidRPr="00B4535E" w:rsidRDefault="00E114C6" w:rsidP="00E114C6">
      <w:pPr>
        <w:spacing w:line="240" w:lineRule="exact"/>
        <w:jc w:val="center"/>
        <w:rPr>
          <w:rFonts w:ascii="Abadi" w:hAnsi="Abadi"/>
          <w:lang w:val="fr-FR"/>
        </w:rPr>
      </w:pPr>
      <w:r w:rsidRPr="00B4535E">
        <w:rPr>
          <w:rFonts w:ascii="Abadi" w:eastAsia="Arial" w:hAnsi="Abadi" w:cs="Arial"/>
          <w:b/>
          <w:color w:val="000000"/>
          <w:sz w:val="28"/>
          <w:lang w:val="fr-FR"/>
        </w:rPr>
        <w:t>ACCORD-CADRE</w:t>
      </w:r>
      <w:r>
        <w:rPr>
          <w:rFonts w:ascii="Abadi" w:eastAsia="Arial" w:hAnsi="Abadi" w:cs="Arial"/>
          <w:b/>
          <w:color w:val="000000"/>
          <w:sz w:val="28"/>
          <w:lang w:val="fr-FR"/>
        </w:rPr>
        <w:t xml:space="preserve"> N° 26OCC03G</w:t>
      </w:r>
    </w:p>
    <w:p w14:paraId="5F703D12" w14:textId="77777777" w:rsidR="00E540DA" w:rsidRPr="00B4535E" w:rsidRDefault="00E540DA">
      <w:pPr>
        <w:spacing w:line="240" w:lineRule="exact"/>
        <w:rPr>
          <w:rFonts w:ascii="Abadi" w:hAnsi="Abadi"/>
          <w:lang w:val="fr-FR"/>
        </w:rPr>
      </w:pPr>
    </w:p>
    <w:p w14:paraId="6FE3C6FC" w14:textId="77777777" w:rsidR="00E540DA" w:rsidRPr="00B4535E" w:rsidRDefault="00E540DA">
      <w:pPr>
        <w:spacing w:line="240" w:lineRule="exact"/>
        <w:rPr>
          <w:rFonts w:ascii="Abadi" w:hAnsi="Abadi"/>
          <w:lang w:val="fr-FR"/>
        </w:rPr>
      </w:pPr>
    </w:p>
    <w:p w14:paraId="10559D86" w14:textId="77777777" w:rsidR="00E540DA" w:rsidRPr="00B4535E" w:rsidRDefault="00E540DA">
      <w:pPr>
        <w:spacing w:after="180" w:line="240" w:lineRule="exact"/>
        <w:rPr>
          <w:rFonts w:ascii="Abadi" w:hAnsi="Abadi"/>
          <w:lang w:val="fr-FR"/>
        </w:rPr>
      </w:pPr>
    </w:p>
    <w:tbl>
      <w:tblPr>
        <w:tblW w:w="0" w:type="auto"/>
        <w:tblLayout w:type="fixed"/>
        <w:tblLook w:val="04A0" w:firstRow="1" w:lastRow="0" w:firstColumn="1" w:lastColumn="0" w:noHBand="0" w:noVBand="1"/>
      </w:tblPr>
      <w:tblGrid>
        <w:gridCol w:w="1260"/>
        <w:gridCol w:w="7100"/>
        <w:gridCol w:w="1260"/>
      </w:tblGrid>
      <w:tr w:rsidR="00E540DA" w:rsidRPr="007D0E59" w14:paraId="0E77D71A" w14:textId="77777777" w:rsidTr="00B4535E">
        <w:trPr>
          <w:trHeight w:val="1075"/>
        </w:trPr>
        <w:tc>
          <w:tcPr>
            <w:tcW w:w="1260" w:type="dxa"/>
            <w:tcMar>
              <w:top w:w="0" w:type="dxa"/>
              <w:left w:w="0" w:type="dxa"/>
              <w:bottom w:w="0" w:type="dxa"/>
              <w:right w:w="0" w:type="dxa"/>
            </w:tcMar>
          </w:tcPr>
          <w:p w14:paraId="3F88C76A" w14:textId="77777777" w:rsidR="00E540DA" w:rsidRPr="00B4535E" w:rsidRDefault="00E540DA">
            <w:pPr>
              <w:rPr>
                <w:rFonts w:ascii="Abadi" w:hAnsi="Abadi"/>
                <w:sz w:val="2"/>
                <w:lang w:val="fr-FR"/>
              </w:rPr>
            </w:pPr>
          </w:p>
        </w:tc>
        <w:tc>
          <w:tcPr>
            <w:tcW w:w="7100" w:type="dxa"/>
            <w:tcMar>
              <w:top w:w="225" w:type="dxa"/>
              <w:left w:w="0" w:type="dxa"/>
              <w:bottom w:w="225" w:type="dxa"/>
              <w:right w:w="0" w:type="dxa"/>
            </w:tcMar>
            <w:vAlign w:val="center"/>
          </w:tcPr>
          <w:p w14:paraId="7D570E03" w14:textId="37AA3DEC" w:rsidR="00E540DA" w:rsidRPr="00B4535E" w:rsidRDefault="007D0E59">
            <w:pPr>
              <w:spacing w:line="322" w:lineRule="exact"/>
              <w:jc w:val="center"/>
              <w:rPr>
                <w:rFonts w:ascii="Abadi" w:eastAsia="Arial" w:hAnsi="Abadi" w:cs="Arial"/>
                <w:b/>
                <w:color w:val="000000"/>
                <w:sz w:val="28"/>
                <w:lang w:val="fr-FR"/>
              </w:rPr>
            </w:pPr>
            <w:r w:rsidRPr="007D0E59">
              <w:rPr>
                <w:rFonts w:ascii="Abadi" w:hAnsi="Abadi"/>
                <w:b/>
                <w:sz w:val="28"/>
                <w:lang w:val="fr-FR"/>
              </w:rPr>
              <w:t xml:space="preserve">Groupement de commandes pour la location de chapiteaux, location et aménagement des stands et location de mobilier pour la CCI du Gard (Parc des Expositions de Nîmes et salon Miam d’Alès) et pour la CCI de l’Hérault (parc des Expositions de Béziers) </w:t>
            </w:r>
          </w:p>
        </w:tc>
        <w:tc>
          <w:tcPr>
            <w:tcW w:w="1260" w:type="dxa"/>
            <w:tcMar>
              <w:top w:w="0" w:type="dxa"/>
              <w:left w:w="0" w:type="dxa"/>
              <w:bottom w:w="0" w:type="dxa"/>
              <w:right w:w="0" w:type="dxa"/>
            </w:tcMar>
          </w:tcPr>
          <w:p w14:paraId="0FC1877F" w14:textId="77777777" w:rsidR="00E540DA" w:rsidRPr="00B4535E" w:rsidRDefault="00E540DA">
            <w:pPr>
              <w:rPr>
                <w:rFonts w:ascii="Abadi" w:hAnsi="Abadi"/>
                <w:sz w:val="2"/>
                <w:lang w:val="fr-FR"/>
              </w:rPr>
            </w:pPr>
          </w:p>
        </w:tc>
      </w:tr>
      <w:tr w:rsidR="00E540DA" w:rsidRPr="007D0E59" w14:paraId="24276717" w14:textId="77777777" w:rsidTr="00B4535E">
        <w:trPr>
          <w:trHeight w:val="346"/>
        </w:trPr>
        <w:tc>
          <w:tcPr>
            <w:tcW w:w="9620" w:type="dxa"/>
            <w:gridSpan w:val="3"/>
            <w:tcMar>
              <w:top w:w="0" w:type="dxa"/>
              <w:left w:w="0" w:type="dxa"/>
              <w:bottom w:w="0" w:type="dxa"/>
              <w:right w:w="0" w:type="dxa"/>
            </w:tcMar>
            <w:vAlign w:val="center"/>
          </w:tcPr>
          <w:p w14:paraId="2683AA42" w14:textId="1658BFB5" w:rsidR="00E540DA" w:rsidRPr="00B4535E" w:rsidRDefault="00E540DA">
            <w:pPr>
              <w:jc w:val="center"/>
              <w:rPr>
                <w:rFonts w:ascii="Abadi" w:eastAsia="Arial" w:hAnsi="Abadi" w:cs="Arial"/>
                <w:color w:val="000000"/>
                <w:lang w:val="fr-FR"/>
              </w:rPr>
            </w:pPr>
          </w:p>
        </w:tc>
      </w:tr>
    </w:tbl>
    <w:p w14:paraId="7506865D" w14:textId="77777777" w:rsidR="00E540DA" w:rsidRPr="00B4535E" w:rsidRDefault="005B743A">
      <w:pPr>
        <w:spacing w:line="60" w:lineRule="exact"/>
        <w:rPr>
          <w:rFonts w:ascii="Abadi" w:hAnsi="Abadi"/>
          <w:sz w:val="6"/>
          <w:lang w:val="fr-FR"/>
        </w:rPr>
      </w:pPr>
      <w:r w:rsidRPr="00B4535E">
        <w:rPr>
          <w:rFonts w:ascii="Abadi" w:hAnsi="Abadi"/>
          <w:lang w:val="fr-FR"/>
        </w:rPr>
        <w:t xml:space="preserve"> </w:t>
      </w:r>
    </w:p>
    <w:tbl>
      <w:tblPr>
        <w:tblW w:w="0" w:type="auto"/>
        <w:tblLayout w:type="fixed"/>
        <w:tblLook w:val="04A0" w:firstRow="1" w:lastRow="0" w:firstColumn="1" w:lastColumn="0" w:noHBand="0" w:noVBand="1"/>
      </w:tblPr>
      <w:tblGrid>
        <w:gridCol w:w="9620"/>
      </w:tblGrid>
      <w:tr w:rsidR="00B4535E" w:rsidRPr="00B4535E" w14:paraId="77505BE8" w14:textId="77777777" w:rsidTr="00EB5AE0">
        <w:trPr>
          <w:trHeight w:val="346"/>
        </w:trPr>
        <w:tc>
          <w:tcPr>
            <w:tcW w:w="9620" w:type="dxa"/>
            <w:tcMar>
              <w:top w:w="0" w:type="dxa"/>
              <w:left w:w="0" w:type="dxa"/>
              <w:bottom w:w="0" w:type="dxa"/>
              <w:right w:w="0" w:type="dxa"/>
            </w:tcMar>
            <w:vAlign w:val="center"/>
          </w:tcPr>
          <w:p w14:paraId="7979068C" w14:textId="77777777" w:rsidR="00B4535E" w:rsidRPr="00B4535E" w:rsidRDefault="00B4535E" w:rsidP="00EB5AE0">
            <w:pPr>
              <w:jc w:val="center"/>
              <w:rPr>
                <w:rFonts w:ascii="Abadi" w:eastAsia="Arial" w:hAnsi="Abadi" w:cs="Arial"/>
                <w:b/>
                <w:bCs/>
                <w:color w:val="FF0000"/>
                <w:sz w:val="28"/>
                <w:szCs w:val="28"/>
                <w:lang w:val="fr-FR"/>
              </w:rPr>
            </w:pPr>
            <w:r w:rsidRPr="00B4535E">
              <w:rPr>
                <w:rFonts w:ascii="Abadi" w:eastAsia="Arial" w:hAnsi="Abadi" w:cs="Arial"/>
                <w:b/>
                <w:bCs/>
                <w:color w:val="FF0000"/>
                <w:sz w:val="28"/>
                <w:szCs w:val="28"/>
                <w:lang w:val="fr-FR"/>
              </w:rPr>
              <w:t>Date et heure limites de réception des offres :</w:t>
            </w:r>
          </w:p>
          <w:p w14:paraId="3600326B" w14:textId="77777777" w:rsidR="00B4535E" w:rsidRPr="00B4535E" w:rsidRDefault="00B4535E" w:rsidP="00EB5AE0">
            <w:pPr>
              <w:jc w:val="center"/>
              <w:rPr>
                <w:rFonts w:ascii="Abadi" w:eastAsia="Arial" w:hAnsi="Abadi" w:cs="Arial"/>
                <w:b/>
                <w:bCs/>
                <w:color w:val="FF0000"/>
                <w:sz w:val="28"/>
                <w:szCs w:val="28"/>
                <w:lang w:val="fr-FR"/>
              </w:rPr>
            </w:pPr>
          </w:p>
          <w:p w14:paraId="1E769575" w14:textId="0863924E" w:rsidR="00B4535E" w:rsidRPr="00B4535E" w:rsidRDefault="00B4535E" w:rsidP="00B4535E">
            <w:pPr>
              <w:spacing w:before="60" w:after="20"/>
              <w:jc w:val="center"/>
              <w:rPr>
                <w:rFonts w:ascii="Abadi" w:eastAsia="Arial" w:hAnsi="Abadi" w:cs="Arial"/>
                <w:b/>
                <w:bCs/>
                <w:color w:val="FF0000"/>
                <w:sz w:val="28"/>
                <w:szCs w:val="28"/>
                <w:lang w:val="fr-FR"/>
              </w:rPr>
            </w:pPr>
            <w:r w:rsidRPr="00B4535E">
              <w:rPr>
                <w:rFonts w:ascii="Abadi" w:eastAsia="Arial" w:hAnsi="Abadi" w:cs="Arial"/>
                <w:b/>
                <w:bCs/>
                <w:color w:val="FF0000"/>
                <w:sz w:val="28"/>
                <w:szCs w:val="28"/>
                <w:lang w:val="fr-FR"/>
              </w:rPr>
              <w:t>Mardi 14 avril 2026 à 14 :00</w:t>
            </w:r>
          </w:p>
          <w:p w14:paraId="167D1CB7" w14:textId="77777777" w:rsidR="00B4535E" w:rsidRPr="00B4535E" w:rsidRDefault="00B4535E" w:rsidP="00EB5AE0">
            <w:pPr>
              <w:jc w:val="center"/>
              <w:rPr>
                <w:rFonts w:ascii="Abadi" w:eastAsia="Arial" w:hAnsi="Abadi" w:cs="Arial"/>
                <w:color w:val="000000"/>
                <w:lang w:val="fr-FR"/>
              </w:rPr>
            </w:pPr>
          </w:p>
          <w:p w14:paraId="65BF4F41" w14:textId="77777777" w:rsidR="00B4535E" w:rsidRPr="00B4535E" w:rsidRDefault="00B4535E" w:rsidP="00EB5AE0">
            <w:pPr>
              <w:jc w:val="center"/>
              <w:rPr>
                <w:rFonts w:ascii="Abadi" w:eastAsia="Arial" w:hAnsi="Abadi" w:cs="Arial"/>
                <w:color w:val="000000"/>
                <w:lang w:val="fr-FR"/>
              </w:rPr>
            </w:pPr>
          </w:p>
        </w:tc>
      </w:tr>
    </w:tbl>
    <w:p w14:paraId="641A0A0C" w14:textId="77777777" w:rsidR="00B4535E" w:rsidRPr="00B4535E" w:rsidRDefault="00B4535E">
      <w:pPr>
        <w:spacing w:before="60" w:after="20"/>
        <w:jc w:val="center"/>
        <w:rPr>
          <w:rFonts w:ascii="Abadi" w:eastAsia="Arial" w:hAnsi="Abadi" w:cs="Arial"/>
          <w:color w:val="000000"/>
          <w:lang w:val="fr-FR"/>
        </w:rPr>
      </w:pPr>
    </w:p>
    <w:p w14:paraId="657F6B72" w14:textId="77777777" w:rsidR="00B4535E" w:rsidRPr="00B4535E" w:rsidRDefault="00B4535E">
      <w:pPr>
        <w:spacing w:before="60" w:after="20"/>
        <w:jc w:val="center"/>
        <w:rPr>
          <w:rFonts w:ascii="Abadi" w:eastAsia="Arial" w:hAnsi="Abadi" w:cs="Arial"/>
          <w:color w:val="000000"/>
          <w:lang w:val="fr-FR"/>
        </w:rPr>
      </w:pPr>
    </w:p>
    <w:p w14:paraId="20EA4001" w14:textId="77777777" w:rsidR="00E540DA" w:rsidRPr="00B4535E" w:rsidRDefault="00E540DA">
      <w:pPr>
        <w:spacing w:line="240" w:lineRule="exact"/>
        <w:rPr>
          <w:rFonts w:ascii="Abadi" w:hAnsi="Abadi"/>
          <w:lang w:val="fr-FR"/>
        </w:rPr>
      </w:pPr>
    </w:p>
    <w:p w14:paraId="55A62574" w14:textId="77777777" w:rsidR="00E540DA" w:rsidRPr="00B4535E" w:rsidRDefault="00E540DA">
      <w:pPr>
        <w:spacing w:line="240" w:lineRule="exact"/>
        <w:rPr>
          <w:rFonts w:ascii="Abadi" w:hAnsi="Abadi"/>
          <w:lang w:val="fr-FR"/>
        </w:rPr>
      </w:pPr>
    </w:p>
    <w:p w14:paraId="61F7AABB" w14:textId="77777777" w:rsidR="00E540DA" w:rsidRPr="00B4535E" w:rsidRDefault="00E540DA">
      <w:pPr>
        <w:spacing w:line="240" w:lineRule="exact"/>
        <w:rPr>
          <w:rFonts w:ascii="Abadi" w:hAnsi="Abadi"/>
          <w:lang w:val="fr-FR"/>
        </w:rPr>
      </w:pPr>
    </w:p>
    <w:p w14:paraId="755DAEBB" w14:textId="77777777" w:rsidR="00E540DA" w:rsidRPr="00B4535E" w:rsidRDefault="00E540DA">
      <w:pPr>
        <w:spacing w:line="240" w:lineRule="exact"/>
        <w:rPr>
          <w:rFonts w:ascii="Abadi" w:hAnsi="Abadi"/>
          <w:lang w:val="fr-FR"/>
        </w:rPr>
      </w:pPr>
    </w:p>
    <w:p w14:paraId="2605443B" w14:textId="77777777" w:rsidR="00E540DA" w:rsidRPr="00B4535E" w:rsidRDefault="00E540DA">
      <w:pPr>
        <w:spacing w:line="240" w:lineRule="exact"/>
        <w:rPr>
          <w:rFonts w:ascii="Abadi" w:hAnsi="Abadi"/>
          <w:lang w:val="fr-FR"/>
        </w:rPr>
      </w:pPr>
    </w:p>
    <w:p w14:paraId="33174E7F" w14:textId="77777777" w:rsidR="00E540DA" w:rsidRPr="00B4535E" w:rsidRDefault="00E540DA">
      <w:pPr>
        <w:spacing w:line="240" w:lineRule="exact"/>
        <w:rPr>
          <w:rFonts w:ascii="Abadi" w:hAnsi="Abadi"/>
          <w:lang w:val="fr-FR"/>
        </w:rPr>
      </w:pPr>
    </w:p>
    <w:p w14:paraId="202B276B" w14:textId="77777777" w:rsidR="00E540DA" w:rsidRPr="00B4535E" w:rsidRDefault="00E540DA">
      <w:pPr>
        <w:spacing w:line="240" w:lineRule="exact"/>
        <w:rPr>
          <w:rFonts w:ascii="Abadi" w:hAnsi="Abadi"/>
          <w:lang w:val="fr-FR"/>
        </w:rPr>
      </w:pPr>
    </w:p>
    <w:p w14:paraId="32940013" w14:textId="77777777" w:rsidR="00E540DA" w:rsidRPr="00B4535E" w:rsidRDefault="00E540DA">
      <w:pPr>
        <w:spacing w:line="240" w:lineRule="exact"/>
        <w:rPr>
          <w:rFonts w:ascii="Abadi" w:hAnsi="Abadi"/>
          <w:lang w:val="fr-FR"/>
        </w:rPr>
      </w:pPr>
    </w:p>
    <w:p w14:paraId="72D3A853" w14:textId="77777777" w:rsidR="00E540DA" w:rsidRPr="00B4535E" w:rsidRDefault="005B743A">
      <w:pPr>
        <w:spacing w:line="276" w:lineRule="exact"/>
        <w:jc w:val="center"/>
        <w:rPr>
          <w:rFonts w:ascii="Abadi" w:eastAsia="Arial" w:hAnsi="Abadi" w:cs="Arial"/>
          <w:b/>
          <w:color w:val="000000"/>
          <w:lang w:val="fr-FR"/>
        </w:rPr>
      </w:pPr>
      <w:r w:rsidRPr="00B4535E">
        <w:rPr>
          <w:rFonts w:ascii="Abadi" w:eastAsia="Arial" w:hAnsi="Abadi" w:cs="Arial"/>
          <w:b/>
          <w:color w:val="000000"/>
          <w:lang w:val="fr-FR"/>
        </w:rPr>
        <w:t>Chambre de Commerce et d'Industrie Région Occitanie</w:t>
      </w:r>
    </w:p>
    <w:p w14:paraId="3CED66AC" w14:textId="77777777" w:rsidR="00E540DA" w:rsidRPr="00B4535E" w:rsidRDefault="005B743A">
      <w:pPr>
        <w:spacing w:line="276" w:lineRule="exact"/>
        <w:jc w:val="center"/>
        <w:rPr>
          <w:rFonts w:ascii="Abadi" w:eastAsia="Arial" w:hAnsi="Abadi" w:cs="Arial"/>
          <w:color w:val="000000"/>
          <w:lang w:val="fr-FR"/>
        </w:rPr>
      </w:pPr>
      <w:r w:rsidRPr="00B4535E">
        <w:rPr>
          <w:rFonts w:ascii="Abadi" w:eastAsia="Arial" w:hAnsi="Abadi" w:cs="Arial"/>
          <w:b/>
          <w:color w:val="000000"/>
          <w:lang w:val="fr-FR"/>
        </w:rPr>
        <w:t xml:space="preserve">CCI Occitanie </w:t>
      </w:r>
    </w:p>
    <w:p w14:paraId="7A88AB53" w14:textId="77777777" w:rsidR="00E540DA" w:rsidRPr="00B4535E" w:rsidRDefault="005B743A">
      <w:pPr>
        <w:spacing w:line="276" w:lineRule="exact"/>
        <w:jc w:val="center"/>
        <w:rPr>
          <w:rFonts w:ascii="Abadi" w:eastAsia="Arial" w:hAnsi="Abadi" w:cs="Arial"/>
          <w:color w:val="000000"/>
          <w:lang w:val="fr-FR"/>
        </w:rPr>
      </w:pPr>
      <w:r w:rsidRPr="00B4535E">
        <w:rPr>
          <w:rFonts w:ascii="Abadi" w:eastAsia="Arial" w:hAnsi="Abadi" w:cs="Arial"/>
          <w:color w:val="000000"/>
          <w:lang w:val="fr-FR"/>
        </w:rPr>
        <w:t>5 Rue DIEUDONNE COSTES</w:t>
      </w:r>
    </w:p>
    <w:p w14:paraId="68217CFF" w14:textId="77777777" w:rsidR="00E540DA" w:rsidRPr="00B4535E" w:rsidRDefault="005B743A">
      <w:pPr>
        <w:spacing w:line="276" w:lineRule="exact"/>
        <w:jc w:val="center"/>
        <w:rPr>
          <w:rFonts w:ascii="Abadi" w:eastAsia="Arial" w:hAnsi="Abadi" w:cs="Arial"/>
          <w:color w:val="000000"/>
          <w:lang w:val="fr-FR"/>
        </w:rPr>
      </w:pPr>
      <w:r w:rsidRPr="00B4535E">
        <w:rPr>
          <w:rFonts w:ascii="Abadi" w:eastAsia="Arial" w:hAnsi="Abadi" w:cs="Arial"/>
          <w:color w:val="000000"/>
          <w:lang w:val="fr-FR"/>
        </w:rPr>
        <w:t>BP 80032</w:t>
      </w:r>
    </w:p>
    <w:p w14:paraId="67C52790" w14:textId="77777777" w:rsidR="00E540DA" w:rsidRPr="00B4535E" w:rsidRDefault="005B743A">
      <w:pPr>
        <w:spacing w:line="276" w:lineRule="exact"/>
        <w:jc w:val="center"/>
        <w:rPr>
          <w:rFonts w:ascii="Abadi" w:eastAsia="Arial" w:hAnsi="Abadi" w:cs="Arial"/>
          <w:color w:val="000000"/>
          <w:lang w:val="fr-FR"/>
        </w:rPr>
      </w:pPr>
      <w:r w:rsidRPr="00B4535E">
        <w:rPr>
          <w:rFonts w:ascii="Abadi" w:eastAsia="Arial" w:hAnsi="Abadi" w:cs="Arial"/>
          <w:color w:val="000000"/>
          <w:lang w:val="fr-FR"/>
        </w:rPr>
        <w:t>31701 BLAGNAC CEDEX</w:t>
      </w:r>
    </w:p>
    <w:p w14:paraId="3759327B" w14:textId="77777777" w:rsidR="00E540DA" w:rsidRPr="00B4535E" w:rsidRDefault="00E540DA">
      <w:pPr>
        <w:spacing w:line="200" w:lineRule="exact"/>
        <w:rPr>
          <w:rFonts w:ascii="Abadi" w:hAnsi="Abadi"/>
          <w:sz w:val="20"/>
        </w:rPr>
      </w:pPr>
    </w:p>
    <w:p w14:paraId="1CE5EEB2" w14:textId="77777777" w:rsidR="00B4535E" w:rsidRPr="00B4535E" w:rsidRDefault="00B4535E">
      <w:pPr>
        <w:spacing w:line="200" w:lineRule="exact"/>
        <w:rPr>
          <w:rFonts w:ascii="Abadi" w:hAnsi="Abadi"/>
          <w:sz w:val="20"/>
        </w:rPr>
      </w:pPr>
    </w:p>
    <w:p w14:paraId="552B65BF" w14:textId="77777777" w:rsidR="00B4535E" w:rsidRPr="00B4535E" w:rsidRDefault="00B4535E">
      <w:pPr>
        <w:spacing w:line="200" w:lineRule="exact"/>
        <w:rPr>
          <w:rFonts w:ascii="Abadi" w:hAnsi="Abadi"/>
          <w:sz w:val="20"/>
        </w:rPr>
      </w:pPr>
    </w:p>
    <w:tbl>
      <w:tblPr>
        <w:tblW w:w="0" w:type="auto"/>
        <w:tblLayout w:type="fixed"/>
        <w:tblLook w:val="04A0" w:firstRow="1" w:lastRow="0" w:firstColumn="1" w:lastColumn="0" w:noHBand="0" w:noVBand="1"/>
      </w:tblPr>
      <w:tblGrid>
        <w:gridCol w:w="1200"/>
        <w:gridCol w:w="2400"/>
        <w:gridCol w:w="6000"/>
      </w:tblGrid>
      <w:tr w:rsidR="00E540DA" w:rsidRPr="00B4535E" w14:paraId="37F226E9" w14:textId="77777777" w:rsidTr="00B4535E">
        <w:trPr>
          <w:trHeight w:val="436"/>
        </w:trPr>
        <w:tc>
          <w:tcPr>
            <w:tcW w:w="9600" w:type="dxa"/>
            <w:gridSpan w:val="3"/>
            <w:tcBorders>
              <w:top w:val="single" w:sz="2" w:space="0" w:color="000000"/>
              <w:left w:val="single" w:sz="2" w:space="0" w:color="000000"/>
              <w:right w:val="single" w:sz="2" w:space="0" w:color="000000"/>
            </w:tcBorders>
            <w:shd w:val="clear" w:color="auto" w:fill="4F81BD" w:themeFill="accent1"/>
            <w:tcMar>
              <w:top w:w="0" w:type="dxa"/>
              <w:left w:w="0" w:type="dxa"/>
              <w:bottom w:w="0" w:type="dxa"/>
              <w:right w:w="0" w:type="dxa"/>
            </w:tcMar>
            <w:vAlign w:val="center"/>
          </w:tcPr>
          <w:p w14:paraId="73F277FD" w14:textId="77777777" w:rsidR="00E540DA" w:rsidRPr="00B4535E" w:rsidRDefault="005B743A">
            <w:pPr>
              <w:pStyle w:val="Titletable"/>
              <w:jc w:val="center"/>
              <w:rPr>
                <w:rFonts w:ascii="Abadi" w:hAnsi="Abadi"/>
                <w:lang w:val="fr-FR"/>
              </w:rPr>
            </w:pPr>
            <w:r w:rsidRPr="00B4535E">
              <w:rPr>
                <w:rFonts w:ascii="Abadi" w:hAnsi="Abadi"/>
                <w:lang w:val="fr-FR"/>
              </w:rPr>
              <w:lastRenderedPageBreak/>
              <w:t>L'ESSENTIEL DE LA PROCÉDURE</w:t>
            </w:r>
          </w:p>
        </w:tc>
      </w:tr>
      <w:tr w:rsidR="00E540DA" w:rsidRPr="007D0E59" w14:paraId="62B6B9F9" w14:textId="77777777">
        <w:trPr>
          <w:trHeight w:val="940"/>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CB982D" w14:textId="77777777" w:rsidR="00E540DA" w:rsidRPr="00B4535E" w:rsidRDefault="00E540DA">
            <w:pPr>
              <w:spacing w:after="100" w:line="240" w:lineRule="exact"/>
              <w:rPr>
                <w:rFonts w:ascii="Abadi" w:hAnsi="Abadi"/>
              </w:rPr>
            </w:pPr>
          </w:p>
          <w:p w14:paraId="2099E6E4" w14:textId="641EB497" w:rsidR="00E540DA" w:rsidRPr="00B4535E" w:rsidRDefault="00F542D9">
            <w:pPr>
              <w:ind w:left="420"/>
              <w:rPr>
                <w:rFonts w:ascii="Abadi" w:hAnsi="Abadi"/>
                <w:sz w:val="2"/>
              </w:rPr>
            </w:pPr>
            <w:r>
              <w:rPr>
                <w:rFonts w:ascii="Abadi" w:hAnsi="Abadi"/>
                <w:noProof/>
              </w:rPr>
              <w:drawing>
                <wp:inline distT="0" distB="0" distL="0" distR="0" wp14:anchorId="0C560B79" wp14:editId="373E17AA">
                  <wp:extent cx="233045" cy="233045"/>
                  <wp:effectExtent l="0" t="0" r="0" b="0"/>
                  <wp:docPr id="2"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3B8BEC" w14:textId="77777777" w:rsidR="00E540DA" w:rsidRPr="00B4535E" w:rsidRDefault="005B743A">
            <w:pPr>
              <w:spacing w:before="400" w:after="180"/>
              <w:ind w:left="160" w:right="160"/>
              <w:jc w:val="both"/>
              <w:rPr>
                <w:rFonts w:ascii="Abadi" w:eastAsia="Arial" w:hAnsi="Abadi" w:cs="Arial"/>
                <w:b/>
                <w:color w:val="000000"/>
                <w:sz w:val="20"/>
                <w:lang w:val="fr-FR"/>
              </w:rPr>
            </w:pPr>
            <w:r w:rsidRPr="00B4535E">
              <w:rPr>
                <w:rFonts w:ascii="Abadi" w:eastAsia="Arial" w:hAnsi="Abadi" w:cs="Arial"/>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73C76F" w14:textId="77777777" w:rsidR="00E540DA" w:rsidRPr="00B4535E" w:rsidRDefault="005B743A">
            <w:pPr>
              <w:spacing w:before="60" w:after="60" w:line="230" w:lineRule="exact"/>
              <w:ind w:left="160" w:right="160"/>
              <w:jc w:val="both"/>
              <w:rPr>
                <w:rFonts w:ascii="Abadi" w:eastAsia="Arial" w:hAnsi="Abadi" w:cs="Arial"/>
                <w:color w:val="000000"/>
                <w:sz w:val="20"/>
                <w:lang w:val="fr-FR"/>
              </w:rPr>
            </w:pPr>
            <w:r w:rsidRPr="00B4535E">
              <w:rPr>
                <w:rFonts w:ascii="Abadi" w:eastAsia="Arial" w:hAnsi="Abadi" w:cs="Arial"/>
                <w:color w:val="000000"/>
                <w:sz w:val="20"/>
                <w:lang w:val="fr-FR"/>
              </w:rPr>
              <w:t>Groupement de commandes pour la location de chapiteaux, location et aménagement des stands et location mobilier pour les Parcs des Expositions de Nîmes, d'Alès et de Béziers, les CCI Gard et Hérault.</w:t>
            </w:r>
          </w:p>
        </w:tc>
      </w:tr>
      <w:tr w:rsidR="00E540DA" w:rsidRPr="00B4535E" w14:paraId="3D132F5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097EB2" w14:textId="77777777" w:rsidR="00E540DA" w:rsidRPr="00B4535E" w:rsidRDefault="00E540DA">
            <w:pPr>
              <w:spacing w:line="140" w:lineRule="exact"/>
              <w:rPr>
                <w:rFonts w:ascii="Abadi" w:hAnsi="Abadi"/>
                <w:sz w:val="14"/>
                <w:lang w:val="fr-FR"/>
              </w:rPr>
            </w:pPr>
          </w:p>
          <w:p w14:paraId="624E2218" w14:textId="0CDC4506" w:rsidR="00E540DA" w:rsidRPr="00B4535E" w:rsidRDefault="00F542D9">
            <w:pPr>
              <w:ind w:left="420"/>
              <w:rPr>
                <w:rFonts w:ascii="Abadi" w:hAnsi="Abadi"/>
                <w:sz w:val="2"/>
              </w:rPr>
            </w:pPr>
            <w:r>
              <w:rPr>
                <w:rFonts w:ascii="Abadi" w:hAnsi="Abadi"/>
                <w:noProof/>
              </w:rPr>
              <w:drawing>
                <wp:inline distT="0" distB="0" distL="0" distR="0" wp14:anchorId="5C02DC99" wp14:editId="16D53844">
                  <wp:extent cx="233045" cy="233045"/>
                  <wp:effectExtent l="0" t="0" r="0" b="0"/>
                  <wp:docPr id="3"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7ECBBB" w14:textId="77777777" w:rsidR="00E540DA" w:rsidRPr="00B4535E" w:rsidRDefault="005B743A">
            <w:pPr>
              <w:spacing w:before="180" w:after="120"/>
              <w:ind w:left="160" w:right="160"/>
              <w:jc w:val="both"/>
              <w:rPr>
                <w:rFonts w:ascii="Abadi" w:eastAsia="Arial" w:hAnsi="Abadi" w:cs="Arial"/>
                <w:b/>
                <w:color w:val="000000"/>
                <w:sz w:val="20"/>
                <w:lang w:val="fr-FR"/>
              </w:rPr>
            </w:pPr>
            <w:r w:rsidRPr="00B4535E">
              <w:rPr>
                <w:rFonts w:ascii="Abadi" w:eastAsia="Arial" w:hAnsi="Abadi" w:cs="Arial"/>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5ABD0C" w14:textId="77777777" w:rsidR="00E540DA" w:rsidRPr="00B4535E" w:rsidRDefault="005B743A">
            <w:pPr>
              <w:spacing w:before="180" w:after="120"/>
              <w:ind w:left="160" w:right="160"/>
              <w:jc w:val="both"/>
              <w:rPr>
                <w:rFonts w:ascii="Abadi" w:eastAsia="Arial" w:hAnsi="Abadi" w:cs="Arial"/>
                <w:color w:val="000000"/>
                <w:sz w:val="20"/>
                <w:lang w:val="fr-FR"/>
              </w:rPr>
            </w:pPr>
            <w:r w:rsidRPr="00B4535E">
              <w:rPr>
                <w:rFonts w:ascii="Abadi" w:eastAsia="Arial" w:hAnsi="Abadi" w:cs="Arial"/>
                <w:color w:val="000000"/>
                <w:sz w:val="20"/>
                <w:lang w:val="fr-FR"/>
              </w:rPr>
              <w:t>Appel d'offres ouvert</w:t>
            </w:r>
          </w:p>
        </w:tc>
      </w:tr>
      <w:tr w:rsidR="00E540DA" w:rsidRPr="00B4535E" w14:paraId="2C4AA7FC"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0C802A" w14:textId="77777777" w:rsidR="00E540DA" w:rsidRPr="00B4535E" w:rsidRDefault="00E540DA">
            <w:pPr>
              <w:spacing w:line="140" w:lineRule="exact"/>
              <w:rPr>
                <w:rFonts w:ascii="Abadi" w:hAnsi="Abadi"/>
                <w:sz w:val="14"/>
              </w:rPr>
            </w:pPr>
          </w:p>
          <w:p w14:paraId="0E9D9763" w14:textId="46EE1891" w:rsidR="00E540DA" w:rsidRPr="00B4535E" w:rsidRDefault="00F542D9">
            <w:pPr>
              <w:ind w:left="420"/>
              <w:rPr>
                <w:rFonts w:ascii="Abadi" w:hAnsi="Abadi"/>
                <w:sz w:val="2"/>
              </w:rPr>
            </w:pPr>
            <w:r>
              <w:rPr>
                <w:rFonts w:ascii="Abadi" w:hAnsi="Abadi"/>
                <w:noProof/>
              </w:rPr>
              <w:drawing>
                <wp:inline distT="0" distB="0" distL="0" distR="0" wp14:anchorId="74D5C9E6" wp14:editId="2E4C79EC">
                  <wp:extent cx="233045" cy="233045"/>
                  <wp:effectExtent l="0" t="0" r="0" b="0"/>
                  <wp:docPr id="4"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C5796C" w14:textId="77777777" w:rsidR="00E540DA" w:rsidRPr="00B4535E" w:rsidRDefault="005B743A">
            <w:pPr>
              <w:spacing w:before="180" w:after="120"/>
              <w:ind w:left="160" w:right="160"/>
              <w:jc w:val="both"/>
              <w:rPr>
                <w:rFonts w:ascii="Abadi" w:eastAsia="Arial" w:hAnsi="Abadi" w:cs="Arial"/>
                <w:b/>
                <w:color w:val="000000"/>
                <w:sz w:val="20"/>
                <w:lang w:val="fr-FR"/>
              </w:rPr>
            </w:pPr>
            <w:r w:rsidRPr="00B4535E">
              <w:rPr>
                <w:rFonts w:ascii="Abadi" w:eastAsia="Arial" w:hAnsi="Abadi" w:cs="Arial"/>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CFF084" w14:textId="77777777" w:rsidR="00E540DA" w:rsidRPr="00B4535E" w:rsidRDefault="005B743A">
            <w:pPr>
              <w:spacing w:before="180" w:after="120"/>
              <w:ind w:left="160" w:right="160"/>
              <w:jc w:val="both"/>
              <w:rPr>
                <w:rFonts w:ascii="Abadi" w:eastAsia="Arial" w:hAnsi="Abadi" w:cs="Arial"/>
                <w:color w:val="000000"/>
                <w:sz w:val="20"/>
                <w:lang w:val="fr-FR"/>
              </w:rPr>
            </w:pPr>
            <w:r w:rsidRPr="00B4535E">
              <w:rPr>
                <w:rFonts w:ascii="Abadi" w:eastAsia="Arial" w:hAnsi="Abadi" w:cs="Arial"/>
                <w:color w:val="000000"/>
                <w:sz w:val="20"/>
                <w:lang w:val="fr-FR"/>
              </w:rPr>
              <w:t>Accord-cadre</w:t>
            </w:r>
          </w:p>
        </w:tc>
      </w:tr>
      <w:tr w:rsidR="00E540DA" w:rsidRPr="00B4535E" w14:paraId="24CB2BE3"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1B3295" w14:textId="77777777" w:rsidR="00E540DA" w:rsidRPr="00B4535E" w:rsidRDefault="00E540DA">
            <w:pPr>
              <w:spacing w:line="140" w:lineRule="exact"/>
              <w:rPr>
                <w:rFonts w:ascii="Abadi" w:hAnsi="Abadi"/>
                <w:sz w:val="14"/>
              </w:rPr>
            </w:pPr>
          </w:p>
          <w:p w14:paraId="79705544" w14:textId="2DC0A606" w:rsidR="00E540DA" w:rsidRPr="00B4535E" w:rsidRDefault="00F542D9">
            <w:pPr>
              <w:ind w:left="420"/>
              <w:rPr>
                <w:rFonts w:ascii="Abadi" w:hAnsi="Abadi"/>
                <w:sz w:val="2"/>
              </w:rPr>
            </w:pPr>
            <w:r>
              <w:rPr>
                <w:rFonts w:ascii="Abadi" w:hAnsi="Abadi"/>
                <w:noProof/>
              </w:rPr>
              <w:drawing>
                <wp:inline distT="0" distB="0" distL="0" distR="0" wp14:anchorId="48AF611C" wp14:editId="5DD7756C">
                  <wp:extent cx="233045" cy="233045"/>
                  <wp:effectExtent l="0" t="0" r="0" b="0"/>
                  <wp:docPr id="5"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841B6B" w14:textId="77777777" w:rsidR="00E540DA" w:rsidRPr="00B4535E" w:rsidRDefault="005B743A">
            <w:pPr>
              <w:spacing w:before="180" w:after="120"/>
              <w:ind w:left="160" w:right="160"/>
              <w:jc w:val="both"/>
              <w:rPr>
                <w:rFonts w:ascii="Abadi" w:eastAsia="Arial" w:hAnsi="Abadi" w:cs="Arial"/>
                <w:b/>
                <w:color w:val="000000"/>
                <w:sz w:val="20"/>
                <w:lang w:val="fr-FR"/>
              </w:rPr>
            </w:pPr>
            <w:r w:rsidRPr="00B4535E">
              <w:rPr>
                <w:rFonts w:ascii="Abadi" w:eastAsia="Arial" w:hAnsi="Abadi" w:cs="Arial"/>
                <w:b/>
                <w:color w:val="000000"/>
                <w:sz w:val="20"/>
                <w:lang w:val="fr-FR"/>
              </w:rPr>
              <w:t>Nombre de lots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1CD2AE" w14:textId="77777777" w:rsidR="00E540DA" w:rsidRPr="00B4535E" w:rsidRDefault="005B743A">
            <w:pPr>
              <w:spacing w:before="180" w:after="120"/>
              <w:ind w:left="160" w:right="160"/>
              <w:jc w:val="both"/>
              <w:rPr>
                <w:rFonts w:ascii="Abadi" w:eastAsia="Arial" w:hAnsi="Abadi" w:cs="Arial"/>
                <w:color w:val="000000"/>
                <w:sz w:val="20"/>
                <w:lang w:val="fr-FR"/>
              </w:rPr>
            </w:pPr>
            <w:r w:rsidRPr="00B4535E">
              <w:rPr>
                <w:rFonts w:ascii="Abadi" w:eastAsia="Arial" w:hAnsi="Abadi" w:cs="Arial"/>
                <w:color w:val="000000"/>
                <w:sz w:val="20"/>
                <w:lang w:val="fr-FR"/>
              </w:rPr>
              <w:t>6</w:t>
            </w:r>
          </w:p>
        </w:tc>
      </w:tr>
      <w:tr w:rsidR="00E540DA" w:rsidRPr="00B4535E" w14:paraId="3E3C86F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5F72AB" w14:textId="77777777" w:rsidR="00E540DA" w:rsidRPr="00B4535E" w:rsidRDefault="00E540DA">
            <w:pPr>
              <w:spacing w:line="140" w:lineRule="exact"/>
              <w:rPr>
                <w:rFonts w:ascii="Abadi" w:hAnsi="Abadi"/>
                <w:sz w:val="14"/>
              </w:rPr>
            </w:pPr>
          </w:p>
          <w:p w14:paraId="65BEBD5F" w14:textId="72A08FE4" w:rsidR="00E540DA" w:rsidRPr="00B4535E" w:rsidRDefault="00F542D9">
            <w:pPr>
              <w:ind w:left="420"/>
              <w:rPr>
                <w:rFonts w:ascii="Abadi" w:hAnsi="Abadi"/>
                <w:sz w:val="2"/>
              </w:rPr>
            </w:pPr>
            <w:r>
              <w:rPr>
                <w:rFonts w:ascii="Abadi" w:hAnsi="Abadi"/>
                <w:noProof/>
              </w:rPr>
              <w:drawing>
                <wp:inline distT="0" distB="0" distL="0" distR="0" wp14:anchorId="0B2D4006" wp14:editId="2C9531B4">
                  <wp:extent cx="233045" cy="233045"/>
                  <wp:effectExtent l="0" t="0" r="0" b="0"/>
                  <wp:docPr id="6"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73C8A4" w14:textId="77777777" w:rsidR="00E540DA" w:rsidRPr="00B4535E" w:rsidRDefault="005B743A">
            <w:pPr>
              <w:spacing w:before="60" w:after="60" w:line="230" w:lineRule="exact"/>
              <w:ind w:left="160" w:right="160"/>
              <w:jc w:val="both"/>
              <w:rPr>
                <w:rFonts w:ascii="Abadi" w:eastAsia="Arial" w:hAnsi="Abadi" w:cs="Arial"/>
                <w:b/>
                <w:color w:val="000000"/>
                <w:sz w:val="20"/>
                <w:lang w:val="fr-FR"/>
              </w:rPr>
            </w:pPr>
            <w:r w:rsidRPr="00B4535E">
              <w:rPr>
                <w:rFonts w:ascii="Abadi" w:eastAsia="Arial" w:hAnsi="Abadi" w:cs="Arial"/>
                <w:b/>
                <w:color w:val="000000"/>
                <w:sz w:val="20"/>
                <w:lang w:val="fr-FR"/>
              </w:rPr>
              <w:t>Délai de validité des offres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E52155" w14:textId="77777777" w:rsidR="00E540DA" w:rsidRPr="00B4535E" w:rsidRDefault="005B743A">
            <w:pPr>
              <w:spacing w:before="180" w:after="120"/>
              <w:ind w:left="160" w:right="160"/>
              <w:jc w:val="both"/>
              <w:rPr>
                <w:rFonts w:ascii="Abadi" w:eastAsia="Arial" w:hAnsi="Abadi" w:cs="Arial"/>
                <w:color w:val="000000"/>
                <w:sz w:val="20"/>
                <w:lang w:val="fr-FR"/>
              </w:rPr>
            </w:pPr>
            <w:r w:rsidRPr="00B4535E">
              <w:rPr>
                <w:rFonts w:ascii="Abadi" w:eastAsia="Arial" w:hAnsi="Abadi" w:cs="Arial"/>
                <w:color w:val="000000"/>
                <w:sz w:val="20"/>
                <w:lang w:val="fr-FR"/>
              </w:rPr>
              <w:t>120 jours</w:t>
            </w:r>
          </w:p>
        </w:tc>
      </w:tr>
      <w:tr w:rsidR="00E540DA" w:rsidRPr="007D0E59" w14:paraId="0319280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132181" w14:textId="77777777" w:rsidR="00E540DA" w:rsidRPr="00B4535E" w:rsidRDefault="00E540DA">
            <w:pPr>
              <w:spacing w:line="140" w:lineRule="exact"/>
              <w:rPr>
                <w:rFonts w:ascii="Abadi" w:hAnsi="Abadi"/>
                <w:sz w:val="14"/>
              </w:rPr>
            </w:pPr>
          </w:p>
          <w:p w14:paraId="7FF90EED" w14:textId="0DB10D76" w:rsidR="00E540DA" w:rsidRPr="00B4535E" w:rsidRDefault="00F542D9">
            <w:pPr>
              <w:ind w:left="420"/>
              <w:rPr>
                <w:rFonts w:ascii="Abadi" w:hAnsi="Abadi"/>
                <w:sz w:val="2"/>
              </w:rPr>
            </w:pPr>
            <w:r>
              <w:rPr>
                <w:rFonts w:ascii="Abadi" w:hAnsi="Abadi"/>
                <w:noProof/>
              </w:rPr>
              <w:drawing>
                <wp:inline distT="0" distB="0" distL="0" distR="0" wp14:anchorId="61FDD947" wp14:editId="76148EA4">
                  <wp:extent cx="233045" cy="233045"/>
                  <wp:effectExtent l="0" t="0" r="0" b="0"/>
                  <wp:docPr id="7"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BE9BBA" w14:textId="77777777" w:rsidR="00E540DA" w:rsidRPr="00B4535E" w:rsidRDefault="005B743A">
            <w:pPr>
              <w:spacing w:before="60" w:after="60" w:line="230" w:lineRule="exact"/>
              <w:ind w:left="160" w:right="160"/>
              <w:jc w:val="both"/>
              <w:rPr>
                <w:rFonts w:ascii="Abadi" w:eastAsia="Arial" w:hAnsi="Abadi" w:cs="Arial"/>
                <w:b/>
                <w:color w:val="000000"/>
                <w:sz w:val="20"/>
                <w:lang w:val="fr-FR"/>
              </w:rPr>
            </w:pPr>
            <w:r w:rsidRPr="00B4535E">
              <w:rPr>
                <w:rFonts w:ascii="Abadi" w:eastAsia="Arial" w:hAnsi="Abadi" w:cs="Arial"/>
                <w:b/>
                <w:color w:val="000000"/>
                <w:sz w:val="20"/>
                <w:lang w:val="fr-FR"/>
              </w:rPr>
              <w:t>Forme de groupement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68EB55" w14:textId="77777777" w:rsidR="00E540DA" w:rsidRPr="00B4535E" w:rsidRDefault="005B743A">
            <w:pPr>
              <w:spacing w:before="180" w:after="120"/>
              <w:ind w:left="160" w:right="160"/>
              <w:jc w:val="both"/>
              <w:rPr>
                <w:rFonts w:ascii="Abadi" w:eastAsia="Arial" w:hAnsi="Abadi" w:cs="Arial"/>
                <w:color w:val="000000"/>
                <w:sz w:val="20"/>
                <w:lang w:val="fr-FR"/>
              </w:rPr>
            </w:pPr>
            <w:r w:rsidRPr="00B4535E">
              <w:rPr>
                <w:rFonts w:ascii="Abadi" w:eastAsia="Arial" w:hAnsi="Abadi" w:cs="Arial"/>
                <w:color w:val="000000"/>
                <w:sz w:val="20"/>
                <w:lang w:val="fr-FR"/>
              </w:rPr>
              <w:t>Aucune forme de groupement imposée à l'attributaire</w:t>
            </w:r>
          </w:p>
        </w:tc>
      </w:tr>
      <w:tr w:rsidR="00E540DA" w:rsidRPr="00B4535E" w14:paraId="48FD03A2"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202EE2" w14:textId="77777777" w:rsidR="00E540DA" w:rsidRPr="00B4535E" w:rsidRDefault="00E540DA">
            <w:pPr>
              <w:spacing w:line="140" w:lineRule="exact"/>
              <w:rPr>
                <w:rFonts w:ascii="Abadi" w:hAnsi="Abadi"/>
                <w:sz w:val="14"/>
                <w:lang w:val="fr-FR"/>
              </w:rPr>
            </w:pPr>
          </w:p>
          <w:p w14:paraId="28B39EB9" w14:textId="22FC0F37" w:rsidR="00E540DA" w:rsidRPr="00B4535E" w:rsidRDefault="00F542D9">
            <w:pPr>
              <w:ind w:left="420"/>
              <w:rPr>
                <w:rFonts w:ascii="Abadi" w:hAnsi="Abadi"/>
                <w:sz w:val="2"/>
              </w:rPr>
            </w:pPr>
            <w:r>
              <w:rPr>
                <w:rFonts w:ascii="Abadi" w:hAnsi="Abadi"/>
                <w:noProof/>
              </w:rPr>
              <w:drawing>
                <wp:inline distT="0" distB="0" distL="0" distR="0" wp14:anchorId="62857459" wp14:editId="31D712E1">
                  <wp:extent cx="233045" cy="233045"/>
                  <wp:effectExtent l="0" t="0" r="0" b="0"/>
                  <wp:docPr id="8"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DCEB1D" w14:textId="77777777" w:rsidR="00E540DA" w:rsidRPr="00B4535E" w:rsidRDefault="005B743A">
            <w:pPr>
              <w:spacing w:before="180" w:after="120"/>
              <w:ind w:left="160" w:right="160"/>
              <w:jc w:val="both"/>
              <w:rPr>
                <w:rFonts w:ascii="Abadi" w:eastAsia="Arial" w:hAnsi="Abadi" w:cs="Arial"/>
                <w:b/>
                <w:color w:val="000000"/>
                <w:sz w:val="20"/>
                <w:lang w:val="fr-FR"/>
              </w:rPr>
            </w:pPr>
            <w:r w:rsidRPr="00B4535E">
              <w:rPr>
                <w:rFonts w:ascii="Abadi" w:eastAsia="Arial" w:hAnsi="Abadi" w:cs="Arial"/>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346B15" w14:textId="77777777" w:rsidR="00E540DA" w:rsidRPr="00B4535E" w:rsidRDefault="005B743A">
            <w:pPr>
              <w:spacing w:before="180" w:after="120"/>
              <w:ind w:left="160" w:right="160"/>
              <w:jc w:val="both"/>
              <w:rPr>
                <w:rFonts w:ascii="Abadi" w:eastAsia="Arial" w:hAnsi="Abadi" w:cs="Arial"/>
                <w:color w:val="000000"/>
                <w:sz w:val="20"/>
                <w:lang w:val="fr-FR"/>
              </w:rPr>
            </w:pPr>
            <w:r w:rsidRPr="00B4535E">
              <w:rPr>
                <w:rFonts w:ascii="Abadi" w:eastAsia="Arial" w:hAnsi="Abadi" w:cs="Arial"/>
                <w:color w:val="000000"/>
                <w:sz w:val="20"/>
                <w:lang w:val="fr-FR"/>
              </w:rPr>
              <w:t>Sans</w:t>
            </w:r>
          </w:p>
        </w:tc>
      </w:tr>
      <w:tr w:rsidR="00E540DA" w:rsidRPr="00B4535E" w14:paraId="1D28831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813332" w14:textId="77777777" w:rsidR="00E540DA" w:rsidRPr="00B4535E" w:rsidRDefault="00E540DA">
            <w:pPr>
              <w:spacing w:line="140" w:lineRule="exact"/>
              <w:rPr>
                <w:rFonts w:ascii="Abadi" w:hAnsi="Abadi"/>
                <w:sz w:val="14"/>
              </w:rPr>
            </w:pPr>
          </w:p>
          <w:p w14:paraId="5095DABB" w14:textId="32D1FA35" w:rsidR="00E540DA" w:rsidRPr="00B4535E" w:rsidRDefault="00F542D9">
            <w:pPr>
              <w:ind w:left="420"/>
              <w:rPr>
                <w:rFonts w:ascii="Abadi" w:hAnsi="Abadi"/>
                <w:sz w:val="2"/>
              </w:rPr>
            </w:pPr>
            <w:r>
              <w:rPr>
                <w:rFonts w:ascii="Abadi" w:hAnsi="Abadi"/>
                <w:noProof/>
              </w:rPr>
              <w:drawing>
                <wp:inline distT="0" distB="0" distL="0" distR="0" wp14:anchorId="34CD6854" wp14:editId="50B7B61B">
                  <wp:extent cx="233045" cy="233045"/>
                  <wp:effectExtent l="0" t="0" r="0" b="0"/>
                  <wp:docPr id="9"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F52269" w14:textId="77777777" w:rsidR="00E540DA" w:rsidRPr="00B4535E" w:rsidRDefault="005B743A">
            <w:pPr>
              <w:spacing w:before="180" w:after="120"/>
              <w:ind w:left="160" w:right="160"/>
              <w:jc w:val="both"/>
              <w:rPr>
                <w:rFonts w:ascii="Abadi" w:eastAsia="Arial" w:hAnsi="Abadi" w:cs="Arial"/>
                <w:b/>
                <w:color w:val="000000"/>
                <w:sz w:val="20"/>
                <w:lang w:val="fr-FR"/>
              </w:rPr>
            </w:pPr>
            <w:r w:rsidRPr="00B4535E">
              <w:rPr>
                <w:rFonts w:ascii="Abadi" w:eastAsia="Arial" w:hAnsi="Abadi" w:cs="Arial"/>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35CDE5" w14:textId="77777777" w:rsidR="00E540DA" w:rsidRPr="00B4535E" w:rsidRDefault="005B743A">
            <w:pPr>
              <w:spacing w:before="180" w:after="120"/>
              <w:ind w:left="160" w:right="160"/>
              <w:jc w:val="both"/>
              <w:rPr>
                <w:rFonts w:ascii="Abadi" w:eastAsia="Arial" w:hAnsi="Abadi" w:cs="Arial"/>
                <w:color w:val="000000"/>
                <w:sz w:val="20"/>
                <w:lang w:val="fr-FR"/>
              </w:rPr>
            </w:pPr>
            <w:r w:rsidRPr="00B4535E">
              <w:rPr>
                <w:rFonts w:ascii="Abadi" w:eastAsia="Arial" w:hAnsi="Abadi" w:cs="Arial"/>
                <w:color w:val="000000"/>
                <w:sz w:val="20"/>
                <w:lang w:val="fr-FR"/>
              </w:rPr>
              <w:t>Sans</w:t>
            </w:r>
          </w:p>
        </w:tc>
      </w:tr>
      <w:tr w:rsidR="00E540DA" w:rsidRPr="00B4535E" w14:paraId="4A1EB194"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38D17B" w14:textId="77777777" w:rsidR="00E540DA" w:rsidRPr="00B4535E" w:rsidRDefault="00E540DA">
            <w:pPr>
              <w:spacing w:line="140" w:lineRule="exact"/>
              <w:rPr>
                <w:rFonts w:ascii="Abadi" w:hAnsi="Abadi"/>
                <w:sz w:val="14"/>
              </w:rPr>
            </w:pPr>
          </w:p>
          <w:p w14:paraId="3CC93F44" w14:textId="569494C3" w:rsidR="00E540DA" w:rsidRPr="00B4535E" w:rsidRDefault="00F542D9">
            <w:pPr>
              <w:ind w:left="420"/>
              <w:rPr>
                <w:rFonts w:ascii="Abadi" w:hAnsi="Abadi"/>
                <w:sz w:val="2"/>
              </w:rPr>
            </w:pPr>
            <w:r>
              <w:rPr>
                <w:rFonts w:ascii="Abadi" w:hAnsi="Abadi"/>
                <w:noProof/>
              </w:rPr>
              <w:drawing>
                <wp:inline distT="0" distB="0" distL="0" distR="0" wp14:anchorId="47282ADE" wp14:editId="3FF935DF">
                  <wp:extent cx="233045" cy="233045"/>
                  <wp:effectExtent l="0" t="0" r="0" b="0"/>
                  <wp:docPr id="10"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8CD68B" w14:textId="77777777" w:rsidR="00E540DA" w:rsidRPr="00B4535E" w:rsidRDefault="005B743A">
            <w:pPr>
              <w:spacing w:before="180" w:after="120"/>
              <w:ind w:left="160" w:right="160"/>
              <w:jc w:val="both"/>
              <w:rPr>
                <w:rFonts w:ascii="Abadi" w:eastAsia="Arial" w:hAnsi="Abadi" w:cs="Arial"/>
                <w:b/>
                <w:color w:val="000000"/>
                <w:sz w:val="20"/>
                <w:lang w:val="fr-FR"/>
              </w:rPr>
            </w:pPr>
            <w:r w:rsidRPr="00B4535E">
              <w:rPr>
                <w:rFonts w:ascii="Abadi" w:eastAsia="Arial" w:hAnsi="Abadi" w:cs="Arial"/>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0F46DF" w14:textId="77777777" w:rsidR="00E540DA" w:rsidRPr="00B4535E" w:rsidRDefault="005B743A">
            <w:pPr>
              <w:spacing w:before="180" w:after="120"/>
              <w:ind w:left="160" w:right="160"/>
              <w:jc w:val="both"/>
              <w:rPr>
                <w:rFonts w:ascii="Abadi" w:eastAsia="Arial" w:hAnsi="Abadi" w:cs="Arial"/>
                <w:color w:val="000000"/>
                <w:sz w:val="20"/>
                <w:lang w:val="fr-FR"/>
              </w:rPr>
            </w:pPr>
            <w:r w:rsidRPr="00B4535E">
              <w:rPr>
                <w:rFonts w:ascii="Abadi" w:eastAsia="Arial" w:hAnsi="Abadi" w:cs="Arial"/>
                <w:color w:val="000000"/>
                <w:sz w:val="20"/>
                <w:lang w:val="fr-FR"/>
              </w:rPr>
              <w:t>Sans</w:t>
            </w:r>
          </w:p>
        </w:tc>
      </w:tr>
      <w:tr w:rsidR="00E540DA" w:rsidRPr="00B4535E" w14:paraId="22812F6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8F4912" w14:textId="77777777" w:rsidR="00E540DA" w:rsidRPr="00B4535E" w:rsidRDefault="00E540DA">
            <w:pPr>
              <w:spacing w:line="140" w:lineRule="exact"/>
              <w:rPr>
                <w:rFonts w:ascii="Abadi" w:hAnsi="Abadi"/>
                <w:sz w:val="14"/>
              </w:rPr>
            </w:pPr>
          </w:p>
          <w:p w14:paraId="11F2E3E6" w14:textId="5DFBA850" w:rsidR="00E540DA" w:rsidRPr="00B4535E" w:rsidRDefault="00F542D9">
            <w:pPr>
              <w:ind w:left="420"/>
              <w:rPr>
                <w:rFonts w:ascii="Abadi" w:hAnsi="Abadi"/>
                <w:sz w:val="2"/>
              </w:rPr>
            </w:pPr>
            <w:r>
              <w:rPr>
                <w:rFonts w:ascii="Abadi" w:hAnsi="Abadi"/>
                <w:noProof/>
              </w:rPr>
              <w:drawing>
                <wp:inline distT="0" distB="0" distL="0" distR="0" wp14:anchorId="6B016402" wp14:editId="290C7545">
                  <wp:extent cx="233045" cy="233045"/>
                  <wp:effectExtent l="0" t="0" r="0" b="0"/>
                  <wp:docPr id="1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1DB66A" w14:textId="77777777" w:rsidR="00E540DA" w:rsidRPr="00B4535E" w:rsidRDefault="005B743A">
            <w:pPr>
              <w:spacing w:before="60" w:after="60" w:line="230" w:lineRule="exact"/>
              <w:ind w:left="160" w:right="160"/>
              <w:jc w:val="both"/>
              <w:rPr>
                <w:rFonts w:ascii="Abadi" w:eastAsia="Arial" w:hAnsi="Abadi" w:cs="Arial"/>
                <w:b/>
                <w:color w:val="000000"/>
                <w:sz w:val="20"/>
                <w:lang w:val="fr-FR"/>
              </w:rPr>
            </w:pPr>
            <w:r w:rsidRPr="00B4535E">
              <w:rPr>
                <w:rFonts w:ascii="Abadi" w:eastAsia="Arial" w:hAnsi="Abadi" w:cs="Arial"/>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EBBB67" w14:textId="77777777" w:rsidR="00E540DA" w:rsidRPr="00B4535E" w:rsidRDefault="005B743A">
            <w:pPr>
              <w:spacing w:before="180" w:after="120"/>
              <w:ind w:left="160" w:right="160"/>
              <w:jc w:val="both"/>
              <w:rPr>
                <w:rFonts w:ascii="Abadi" w:eastAsia="Arial" w:hAnsi="Abadi" w:cs="Arial"/>
                <w:color w:val="000000"/>
                <w:sz w:val="20"/>
                <w:lang w:val="fr-FR"/>
              </w:rPr>
            </w:pPr>
            <w:r w:rsidRPr="00B4535E">
              <w:rPr>
                <w:rFonts w:ascii="Abadi" w:eastAsia="Arial" w:hAnsi="Abadi" w:cs="Arial"/>
                <w:color w:val="000000"/>
                <w:sz w:val="20"/>
                <w:lang w:val="fr-FR"/>
              </w:rPr>
              <w:t>Avec</w:t>
            </w:r>
          </w:p>
        </w:tc>
      </w:tr>
      <w:tr w:rsidR="00E540DA" w:rsidRPr="00B4535E" w14:paraId="5406AB2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04DCE8" w14:textId="77777777" w:rsidR="00E540DA" w:rsidRPr="00B4535E" w:rsidRDefault="00E540DA">
            <w:pPr>
              <w:spacing w:line="140" w:lineRule="exact"/>
              <w:rPr>
                <w:rFonts w:ascii="Abadi" w:hAnsi="Abadi"/>
                <w:sz w:val="14"/>
              </w:rPr>
            </w:pPr>
          </w:p>
          <w:p w14:paraId="429BA399" w14:textId="1DC6727C" w:rsidR="00E540DA" w:rsidRPr="00B4535E" w:rsidRDefault="00F542D9">
            <w:pPr>
              <w:ind w:left="420"/>
              <w:rPr>
                <w:rFonts w:ascii="Abadi" w:hAnsi="Abadi"/>
                <w:sz w:val="2"/>
              </w:rPr>
            </w:pPr>
            <w:r>
              <w:rPr>
                <w:rFonts w:ascii="Abadi" w:hAnsi="Abadi"/>
                <w:noProof/>
              </w:rPr>
              <w:drawing>
                <wp:inline distT="0" distB="0" distL="0" distR="0" wp14:anchorId="2F668701" wp14:editId="53A5E170">
                  <wp:extent cx="233045" cy="233045"/>
                  <wp:effectExtent l="0" t="0" r="0" b="0"/>
                  <wp:docPr id="1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DFECF6" w14:textId="77777777" w:rsidR="00E540DA" w:rsidRPr="00B4535E" w:rsidRDefault="005B743A">
            <w:pPr>
              <w:spacing w:before="180" w:after="120"/>
              <w:ind w:left="160" w:right="160"/>
              <w:jc w:val="both"/>
              <w:rPr>
                <w:rFonts w:ascii="Abadi" w:eastAsia="Arial" w:hAnsi="Abadi" w:cs="Arial"/>
                <w:b/>
                <w:color w:val="000000"/>
                <w:sz w:val="20"/>
                <w:lang w:val="fr-FR"/>
              </w:rPr>
            </w:pPr>
            <w:r w:rsidRPr="00B4535E">
              <w:rPr>
                <w:rFonts w:ascii="Abadi" w:eastAsia="Arial" w:hAnsi="Abadi" w:cs="Arial"/>
                <w:b/>
                <w:color w:val="000000"/>
                <w:sz w:val="20"/>
                <w:lang w:val="fr-FR"/>
              </w:rPr>
              <w:t>Durée / Délai</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92850B" w14:textId="77777777" w:rsidR="00E540DA" w:rsidRPr="00B4535E" w:rsidRDefault="005B743A">
            <w:pPr>
              <w:spacing w:before="180" w:after="120"/>
              <w:ind w:left="160" w:right="160"/>
              <w:jc w:val="both"/>
              <w:rPr>
                <w:rFonts w:ascii="Abadi" w:eastAsia="Arial" w:hAnsi="Abadi" w:cs="Arial"/>
                <w:color w:val="000000"/>
                <w:sz w:val="20"/>
                <w:lang w:val="fr-FR"/>
              </w:rPr>
            </w:pPr>
            <w:r w:rsidRPr="00B4535E">
              <w:rPr>
                <w:rFonts w:ascii="Abadi" w:eastAsia="Arial" w:hAnsi="Abadi" w:cs="Arial"/>
                <w:color w:val="000000"/>
                <w:sz w:val="20"/>
                <w:lang w:val="fr-FR"/>
              </w:rPr>
              <w:t>Défini par lot</w:t>
            </w:r>
          </w:p>
        </w:tc>
      </w:tr>
      <w:tr w:rsidR="00E540DA" w:rsidRPr="00B4535E" w14:paraId="2F8EFD2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E09478" w14:textId="77777777" w:rsidR="00E540DA" w:rsidRPr="00B4535E" w:rsidRDefault="00E540DA">
            <w:pPr>
              <w:spacing w:line="140" w:lineRule="exact"/>
              <w:rPr>
                <w:rFonts w:ascii="Abadi" w:hAnsi="Abadi"/>
                <w:sz w:val="14"/>
              </w:rPr>
            </w:pPr>
          </w:p>
          <w:p w14:paraId="28AC73E5" w14:textId="3B1FB9A2" w:rsidR="00E540DA" w:rsidRPr="00B4535E" w:rsidRDefault="00F542D9">
            <w:pPr>
              <w:ind w:left="420"/>
              <w:rPr>
                <w:rFonts w:ascii="Abadi" w:hAnsi="Abadi"/>
                <w:sz w:val="2"/>
              </w:rPr>
            </w:pPr>
            <w:r>
              <w:rPr>
                <w:rFonts w:ascii="Abadi" w:hAnsi="Abadi"/>
                <w:noProof/>
              </w:rPr>
              <w:drawing>
                <wp:inline distT="0" distB="0" distL="0" distR="0" wp14:anchorId="0B5608F5" wp14:editId="3ACBE512">
                  <wp:extent cx="233045" cy="233045"/>
                  <wp:effectExtent l="0" t="0" r="0" b="0"/>
                  <wp:docPr id="1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E6E9C9" w14:textId="77777777" w:rsidR="00E540DA" w:rsidRPr="00B4535E" w:rsidRDefault="005B743A">
            <w:pPr>
              <w:spacing w:before="180" w:after="120"/>
              <w:ind w:left="160" w:right="160"/>
              <w:jc w:val="both"/>
              <w:rPr>
                <w:rFonts w:ascii="Abadi" w:eastAsia="Arial" w:hAnsi="Abadi" w:cs="Arial"/>
                <w:b/>
                <w:color w:val="000000"/>
                <w:sz w:val="20"/>
                <w:lang w:val="fr-FR"/>
              </w:rPr>
            </w:pPr>
            <w:r w:rsidRPr="00B4535E">
              <w:rPr>
                <w:rFonts w:ascii="Abadi" w:eastAsia="Arial" w:hAnsi="Abadi" w:cs="Arial"/>
                <w:b/>
                <w:color w:val="000000"/>
                <w:sz w:val="20"/>
                <w:lang w:val="fr-FR"/>
              </w:rPr>
              <w:t>Visite sur site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A3BCCF" w14:textId="77777777" w:rsidR="00E540DA" w:rsidRPr="00B4535E" w:rsidRDefault="005B743A">
            <w:pPr>
              <w:spacing w:before="180" w:after="120"/>
              <w:ind w:left="160" w:right="160"/>
              <w:jc w:val="both"/>
              <w:rPr>
                <w:rFonts w:ascii="Abadi" w:eastAsia="Arial" w:hAnsi="Abadi" w:cs="Arial"/>
                <w:color w:val="000000"/>
                <w:sz w:val="20"/>
                <w:lang w:val="fr-FR"/>
              </w:rPr>
            </w:pPr>
            <w:r w:rsidRPr="00B4535E">
              <w:rPr>
                <w:rFonts w:ascii="Abadi" w:eastAsia="Arial" w:hAnsi="Abadi" w:cs="Arial"/>
                <w:color w:val="000000"/>
                <w:sz w:val="20"/>
                <w:lang w:val="fr-FR"/>
              </w:rPr>
              <w:t>Sans</w:t>
            </w:r>
          </w:p>
        </w:tc>
      </w:tr>
    </w:tbl>
    <w:p w14:paraId="1B93BF74" w14:textId="77777777" w:rsidR="00E540DA" w:rsidRPr="00B4535E" w:rsidRDefault="00E540DA">
      <w:pPr>
        <w:rPr>
          <w:rFonts w:ascii="Abadi" w:hAnsi="Abadi"/>
        </w:rPr>
        <w:sectPr w:rsidR="00E540DA" w:rsidRPr="00B4535E">
          <w:pgSz w:w="11900" w:h="16840"/>
          <w:pgMar w:top="1440" w:right="1160" w:bottom="1440" w:left="1140" w:header="1440" w:footer="1440" w:gutter="0"/>
          <w:cols w:space="708"/>
        </w:sectPr>
      </w:pPr>
    </w:p>
    <w:p w14:paraId="0E2494A5" w14:textId="77777777" w:rsidR="00E540DA" w:rsidRPr="00B4535E" w:rsidRDefault="005B743A">
      <w:pPr>
        <w:spacing w:after="80"/>
        <w:jc w:val="center"/>
        <w:rPr>
          <w:rFonts w:ascii="Abadi" w:eastAsia="Arial" w:hAnsi="Abadi" w:cs="Arial"/>
          <w:b/>
          <w:color w:val="000000"/>
          <w:lang w:val="fr-FR"/>
        </w:rPr>
      </w:pPr>
      <w:r w:rsidRPr="00B4535E">
        <w:rPr>
          <w:rFonts w:ascii="Abadi" w:eastAsia="Arial" w:hAnsi="Abadi" w:cs="Arial"/>
          <w:b/>
          <w:color w:val="000000"/>
          <w:lang w:val="fr-FR"/>
        </w:rPr>
        <w:lastRenderedPageBreak/>
        <w:t>SOMMAIRE</w:t>
      </w:r>
    </w:p>
    <w:p w14:paraId="2C6726B4" w14:textId="77777777" w:rsidR="00E540DA" w:rsidRPr="00B4535E" w:rsidRDefault="00E540DA">
      <w:pPr>
        <w:spacing w:after="80" w:line="240" w:lineRule="exact"/>
        <w:rPr>
          <w:rFonts w:ascii="Abadi" w:hAnsi="Abadi"/>
        </w:rPr>
      </w:pPr>
    </w:p>
    <w:p w14:paraId="0C449A0A" w14:textId="77777777" w:rsidR="00E540DA" w:rsidRPr="00B4535E" w:rsidRDefault="005B743A">
      <w:pPr>
        <w:pStyle w:val="TM1"/>
        <w:tabs>
          <w:tab w:val="right" w:leader="dot" w:pos="9610"/>
        </w:tabs>
        <w:rPr>
          <w:rFonts w:ascii="Abadi" w:hAnsi="Abadi"/>
          <w:noProof/>
          <w:sz w:val="22"/>
        </w:rPr>
      </w:pPr>
      <w:r w:rsidRPr="00B4535E">
        <w:rPr>
          <w:rFonts w:ascii="Abadi" w:eastAsia="Arial" w:hAnsi="Abadi" w:cs="Arial"/>
          <w:color w:val="000000"/>
          <w:sz w:val="22"/>
          <w:lang w:val="fr-FR"/>
        </w:rPr>
        <w:fldChar w:fldCharType="begin"/>
      </w:r>
      <w:r w:rsidRPr="00B4535E">
        <w:rPr>
          <w:rFonts w:ascii="Abadi" w:eastAsia="Arial" w:hAnsi="Abadi" w:cs="Arial"/>
          <w:color w:val="000000"/>
          <w:sz w:val="22"/>
          <w:lang w:val="fr-FR"/>
        </w:rPr>
        <w:instrText xml:space="preserve"> TOC \h </w:instrText>
      </w:r>
      <w:r w:rsidRPr="00B4535E">
        <w:rPr>
          <w:rFonts w:ascii="Abadi" w:eastAsia="Arial" w:hAnsi="Abadi" w:cs="Arial"/>
          <w:color w:val="000000"/>
          <w:sz w:val="22"/>
          <w:lang w:val="fr-FR"/>
        </w:rPr>
        <w:fldChar w:fldCharType="separate"/>
      </w:r>
      <w:hyperlink w:anchor="_Toc256000000" w:history="1">
        <w:r w:rsidRPr="00B4535E">
          <w:rPr>
            <w:rStyle w:val="Lienhypertexte"/>
            <w:rFonts w:ascii="Abadi" w:eastAsia="Arial" w:hAnsi="Abadi" w:cs="Arial"/>
            <w:lang w:val="fr-FR"/>
          </w:rPr>
          <w:t>1 - Objet et étendue de la consultation</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_Toc256000000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4</w:t>
        </w:r>
        <w:r w:rsidRPr="00B4535E">
          <w:rPr>
            <w:rFonts w:ascii="Abadi" w:eastAsia="Arial" w:hAnsi="Abadi" w:cs="Arial"/>
          </w:rPr>
          <w:fldChar w:fldCharType="end"/>
        </w:r>
      </w:hyperlink>
    </w:p>
    <w:p w14:paraId="3ED63285" w14:textId="77777777" w:rsidR="00E540DA" w:rsidRPr="00B4535E" w:rsidRDefault="005B743A">
      <w:pPr>
        <w:pStyle w:val="TM2"/>
        <w:tabs>
          <w:tab w:val="right" w:leader="dot" w:pos="9610"/>
        </w:tabs>
        <w:rPr>
          <w:rFonts w:ascii="Abadi" w:hAnsi="Abadi"/>
          <w:noProof/>
          <w:sz w:val="22"/>
        </w:rPr>
      </w:pPr>
      <w:hyperlink w:anchor="_Toc256000001" w:history="1">
        <w:r w:rsidRPr="00B4535E">
          <w:rPr>
            <w:rStyle w:val="Lienhypertexte"/>
            <w:rFonts w:ascii="Abadi" w:eastAsia="Arial" w:hAnsi="Abadi" w:cs="Arial"/>
            <w:lang w:val="fr-FR"/>
          </w:rPr>
          <w:t>1.1 - Objet</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_Toc256000001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4</w:t>
        </w:r>
        <w:r w:rsidRPr="00B4535E">
          <w:rPr>
            <w:rFonts w:ascii="Abadi" w:eastAsia="Arial" w:hAnsi="Abadi" w:cs="Arial"/>
          </w:rPr>
          <w:fldChar w:fldCharType="end"/>
        </w:r>
      </w:hyperlink>
    </w:p>
    <w:p w14:paraId="3A5CFDB2" w14:textId="77777777" w:rsidR="00E540DA" w:rsidRPr="00B4535E" w:rsidRDefault="005B743A">
      <w:pPr>
        <w:pStyle w:val="TM2"/>
        <w:tabs>
          <w:tab w:val="right" w:leader="dot" w:pos="9610"/>
        </w:tabs>
        <w:rPr>
          <w:rFonts w:ascii="Abadi" w:hAnsi="Abadi"/>
          <w:noProof/>
          <w:sz w:val="22"/>
        </w:rPr>
      </w:pPr>
      <w:hyperlink w:anchor="_Toc256000002" w:history="1">
        <w:r w:rsidRPr="00B4535E">
          <w:rPr>
            <w:rStyle w:val="Lienhypertexte"/>
            <w:rFonts w:ascii="Abadi" w:eastAsia="Arial" w:hAnsi="Abadi" w:cs="Arial"/>
            <w:lang w:val="fr-FR"/>
          </w:rPr>
          <w:t>1.2 - Mode de passation</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_Toc256000002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4</w:t>
        </w:r>
        <w:r w:rsidRPr="00B4535E">
          <w:rPr>
            <w:rFonts w:ascii="Abadi" w:eastAsia="Arial" w:hAnsi="Abadi" w:cs="Arial"/>
          </w:rPr>
          <w:fldChar w:fldCharType="end"/>
        </w:r>
      </w:hyperlink>
    </w:p>
    <w:p w14:paraId="1C7D664A" w14:textId="77777777" w:rsidR="00E540DA" w:rsidRPr="00B4535E" w:rsidRDefault="005B743A">
      <w:pPr>
        <w:pStyle w:val="TM2"/>
        <w:tabs>
          <w:tab w:val="right" w:leader="dot" w:pos="9610"/>
        </w:tabs>
        <w:rPr>
          <w:rFonts w:ascii="Abadi" w:hAnsi="Abadi"/>
          <w:noProof/>
          <w:sz w:val="22"/>
        </w:rPr>
      </w:pPr>
      <w:hyperlink w:anchor="_Toc256000003" w:history="1">
        <w:r w:rsidRPr="00B4535E">
          <w:rPr>
            <w:rStyle w:val="Lienhypertexte"/>
            <w:rFonts w:ascii="Abadi" w:eastAsia="Arial" w:hAnsi="Abadi" w:cs="Arial"/>
            <w:lang w:val="fr-FR"/>
          </w:rPr>
          <w:t>1.3 - Type et forme de contrat</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_Toc256000003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4</w:t>
        </w:r>
        <w:r w:rsidRPr="00B4535E">
          <w:rPr>
            <w:rFonts w:ascii="Abadi" w:eastAsia="Arial" w:hAnsi="Abadi" w:cs="Arial"/>
          </w:rPr>
          <w:fldChar w:fldCharType="end"/>
        </w:r>
      </w:hyperlink>
    </w:p>
    <w:p w14:paraId="11C9E972" w14:textId="77777777" w:rsidR="00E540DA" w:rsidRPr="00B4535E" w:rsidRDefault="005B743A">
      <w:pPr>
        <w:pStyle w:val="TM2"/>
        <w:tabs>
          <w:tab w:val="right" w:leader="dot" w:pos="9610"/>
        </w:tabs>
        <w:rPr>
          <w:rFonts w:ascii="Abadi" w:hAnsi="Abadi"/>
          <w:noProof/>
          <w:sz w:val="22"/>
        </w:rPr>
      </w:pPr>
      <w:hyperlink w:anchor="_Toc256000004" w:history="1">
        <w:r w:rsidRPr="00B4535E">
          <w:rPr>
            <w:rStyle w:val="Lienhypertexte"/>
            <w:rFonts w:ascii="Abadi" w:eastAsia="Arial" w:hAnsi="Abadi" w:cs="Arial"/>
            <w:lang w:val="fr-FR"/>
          </w:rPr>
          <w:t>1.4 - Décomposition de la consultation</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_Toc256000004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4</w:t>
        </w:r>
        <w:r w:rsidRPr="00B4535E">
          <w:rPr>
            <w:rFonts w:ascii="Abadi" w:eastAsia="Arial" w:hAnsi="Abadi" w:cs="Arial"/>
          </w:rPr>
          <w:fldChar w:fldCharType="end"/>
        </w:r>
      </w:hyperlink>
    </w:p>
    <w:p w14:paraId="0A0D759C" w14:textId="77777777" w:rsidR="00E540DA" w:rsidRPr="00B4535E" w:rsidRDefault="005B743A">
      <w:pPr>
        <w:pStyle w:val="TM3"/>
        <w:tabs>
          <w:tab w:val="right" w:leader="dot" w:pos="9610"/>
        </w:tabs>
        <w:rPr>
          <w:rFonts w:ascii="Abadi" w:hAnsi="Abadi"/>
          <w:noProof/>
          <w:sz w:val="22"/>
        </w:rPr>
      </w:pPr>
      <w:hyperlink w:anchor="_Toc256000005" w:history="1">
        <w:r w:rsidRPr="00B4535E">
          <w:rPr>
            <w:rStyle w:val="Lienhypertexte"/>
            <w:rFonts w:ascii="Abadi" w:eastAsia="Arial" w:hAnsi="Abadi" w:cs="Arial"/>
            <w:lang w:val="fr-FR"/>
          </w:rPr>
          <w:t>1.4.1 - Non-allotissement</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_Toc256000005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6</w:t>
        </w:r>
        <w:r w:rsidRPr="00B4535E">
          <w:rPr>
            <w:rFonts w:ascii="Abadi" w:eastAsia="Arial" w:hAnsi="Abadi" w:cs="Arial"/>
          </w:rPr>
          <w:fldChar w:fldCharType="end"/>
        </w:r>
      </w:hyperlink>
    </w:p>
    <w:p w14:paraId="4165A82E" w14:textId="77777777" w:rsidR="00E540DA" w:rsidRPr="00B4535E" w:rsidRDefault="005B743A">
      <w:pPr>
        <w:pStyle w:val="TM2"/>
        <w:tabs>
          <w:tab w:val="right" w:leader="dot" w:pos="9610"/>
        </w:tabs>
        <w:rPr>
          <w:rFonts w:ascii="Abadi" w:hAnsi="Abadi"/>
          <w:noProof/>
          <w:sz w:val="22"/>
        </w:rPr>
      </w:pPr>
      <w:hyperlink w:anchor="_Toc256000006" w:history="1">
        <w:r w:rsidRPr="00B4535E">
          <w:rPr>
            <w:rStyle w:val="Lienhypertexte"/>
            <w:rFonts w:ascii="Abadi" w:eastAsia="Arial" w:hAnsi="Abadi" w:cs="Arial"/>
            <w:lang w:val="fr-FR"/>
          </w:rPr>
          <w:t>1.5 - Nomenclature</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_Toc256000006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6</w:t>
        </w:r>
        <w:r w:rsidRPr="00B4535E">
          <w:rPr>
            <w:rFonts w:ascii="Abadi" w:eastAsia="Arial" w:hAnsi="Abadi" w:cs="Arial"/>
          </w:rPr>
          <w:fldChar w:fldCharType="end"/>
        </w:r>
      </w:hyperlink>
    </w:p>
    <w:p w14:paraId="73F1C3A0" w14:textId="77777777" w:rsidR="00E540DA" w:rsidRPr="00B4535E" w:rsidRDefault="005B743A">
      <w:pPr>
        <w:pStyle w:val="TM1"/>
        <w:tabs>
          <w:tab w:val="right" w:leader="dot" w:pos="9610"/>
        </w:tabs>
        <w:rPr>
          <w:rFonts w:ascii="Abadi" w:hAnsi="Abadi"/>
          <w:noProof/>
          <w:sz w:val="22"/>
        </w:rPr>
      </w:pPr>
      <w:hyperlink w:anchor="_Toc256000007" w:history="1">
        <w:r w:rsidRPr="00B4535E">
          <w:rPr>
            <w:rStyle w:val="Lienhypertexte"/>
            <w:rFonts w:ascii="Abadi" w:eastAsia="Arial" w:hAnsi="Abadi" w:cs="Arial"/>
            <w:lang w:val="fr-FR"/>
          </w:rPr>
          <w:t>2 - Conditions de la consultation</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_Toc256000007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7</w:t>
        </w:r>
        <w:r w:rsidRPr="00B4535E">
          <w:rPr>
            <w:rFonts w:ascii="Abadi" w:eastAsia="Arial" w:hAnsi="Abadi" w:cs="Arial"/>
          </w:rPr>
          <w:fldChar w:fldCharType="end"/>
        </w:r>
      </w:hyperlink>
    </w:p>
    <w:p w14:paraId="1CEAC5F1" w14:textId="77777777" w:rsidR="00E540DA" w:rsidRPr="00B4535E" w:rsidRDefault="005B743A">
      <w:pPr>
        <w:pStyle w:val="TM2"/>
        <w:tabs>
          <w:tab w:val="right" w:leader="dot" w:pos="9610"/>
        </w:tabs>
        <w:rPr>
          <w:rFonts w:ascii="Abadi" w:hAnsi="Abadi"/>
          <w:noProof/>
          <w:sz w:val="22"/>
        </w:rPr>
      </w:pPr>
      <w:hyperlink w:anchor="_Toc256000008" w:history="1">
        <w:r w:rsidRPr="00B4535E">
          <w:rPr>
            <w:rStyle w:val="Lienhypertexte"/>
            <w:rFonts w:ascii="Abadi" w:eastAsia="Arial" w:hAnsi="Abadi" w:cs="Arial"/>
            <w:lang w:val="fr-FR"/>
          </w:rPr>
          <w:t>2.1 - Délai de validité des offres</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_Toc256000008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7</w:t>
        </w:r>
        <w:r w:rsidRPr="00B4535E">
          <w:rPr>
            <w:rFonts w:ascii="Abadi" w:eastAsia="Arial" w:hAnsi="Abadi" w:cs="Arial"/>
          </w:rPr>
          <w:fldChar w:fldCharType="end"/>
        </w:r>
      </w:hyperlink>
    </w:p>
    <w:p w14:paraId="75B868EB" w14:textId="77777777" w:rsidR="00E540DA" w:rsidRPr="00B4535E" w:rsidRDefault="005B743A">
      <w:pPr>
        <w:pStyle w:val="TM2"/>
        <w:tabs>
          <w:tab w:val="right" w:leader="dot" w:pos="9610"/>
        </w:tabs>
        <w:rPr>
          <w:rFonts w:ascii="Abadi" w:hAnsi="Abadi"/>
          <w:noProof/>
          <w:sz w:val="22"/>
        </w:rPr>
      </w:pPr>
      <w:hyperlink w:anchor="_Toc256000009" w:history="1">
        <w:r w:rsidRPr="00B4535E">
          <w:rPr>
            <w:rStyle w:val="Lienhypertexte"/>
            <w:rFonts w:ascii="Abadi" w:eastAsia="Arial" w:hAnsi="Abadi" w:cs="Arial"/>
            <w:lang w:val="fr-FR"/>
          </w:rPr>
          <w:t>2.2 - Forme juridique du groupement</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_Toc256000009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7</w:t>
        </w:r>
        <w:r w:rsidRPr="00B4535E">
          <w:rPr>
            <w:rFonts w:ascii="Abadi" w:eastAsia="Arial" w:hAnsi="Abadi" w:cs="Arial"/>
          </w:rPr>
          <w:fldChar w:fldCharType="end"/>
        </w:r>
      </w:hyperlink>
    </w:p>
    <w:p w14:paraId="3E9DEC51" w14:textId="77777777" w:rsidR="00E540DA" w:rsidRPr="00B4535E" w:rsidRDefault="005B743A">
      <w:pPr>
        <w:pStyle w:val="TM3"/>
        <w:tabs>
          <w:tab w:val="right" w:leader="dot" w:pos="9610"/>
        </w:tabs>
        <w:rPr>
          <w:rFonts w:ascii="Abadi" w:hAnsi="Abadi"/>
          <w:noProof/>
          <w:sz w:val="22"/>
        </w:rPr>
      </w:pPr>
      <w:hyperlink w:anchor="_Toc256000010" w:history="1">
        <w:r w:rsidRPr="00B4535E">
          <w:rPr>
            <w:rStyle w:val="Lienhypertexte"/>
            <w:rFonts w:ascii="Abadi" w:eastAsia="Arial" w:hAnsi="Abadi" w:cs="Arial"/>
            <w:lang w:val="fr-FR"/>
          </w:rPr>
          <w:t>2.2.1 - Forme juridique du groupement</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_Toc256000010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7</w:t>
        </w:r>
        <w:r w:rsidRPr="00B4535E">
          <w:rPr>
            <w:rFonts w:ascii="Abadi" w:eastAsia="Arial" w:hAnsi="Abadi" w:cs="Arial"/>
          </w:rPr>
          <w:fldChar w:fldCharType="end"/>
        </w:r>
      </w:hyperlink>
    </w:p>
    <w:p w14:paraId="4B7FBD76" w14:textId="77777777" w:rsidR="00E540DA" w:rsidRPr="00B4535E" w:rsidRDefault="005B743A">
      <w:pPr>
        <w:pStyle w:val="TM2"/>
        <w:tabs>
          <w:tab w:val="right" w:leader="dot" w:pos="9610"/>
        </w:tabs>
        <w:rPr>
          <w:rFonts w:ascii="Abadi" w:hAnsi="Abadi"/>
          <w:noProof/>
          <w:sz w:val="22"/>
        </w:rPr>
      </w:pPr>
      <w:hyperlink w:anchor="_Toc256000011" w:history="1">
        <w:r w:rsidRPr="00B4535E">
          <w:rPr>
            <w:rStyle w:val="Lienhypertexte"/>
            <w:rFonts w:ascii="Abadi" w:eastAsia="Arial" w:hAnsi="Abadi" w:cs="Arial"/>
            <w:lang w:val="fr-FR"/>
          </w:rPr>
          <w:t>2.3 - Variantes</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_Toc256000011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7</w:t>
        </w:r>
        <w:r w:rsidRPr="00B4535E">
          <w:rPr>
            <w:rFonts w:ascii="Abadi" w:eastAsia="Arial" w:hAnsi="Abadi" w:cs="Arial"/>
          </w:rPr>
          <w:fldChar w:fldCharType="end"/>
        </w:r>
      </w:hyperlink>
    </w:p>
    <w:p w14:paraId="7E943021" w14:textId="77777777" w:rsidR="00E540DA" w:rsidRPr="00B4535E" w:rsidRDefault="005B743A">
      <w:pPr>
        <w:pStyle w:val="TM2"/>
        <w:tabs>
          <w:tab w:val="right" w:leader="dot" w:pos="9610"/>
        </w:tabs>
        <w:rPr>
          <w:rFonts w:ascii="Abadi" w:hAnsi="Abadi"/>
          <w:noProof/>
          <w:sz w:val="22"/>
        </w:rPr>
      </w:pPr>
      <w:hyperlink w:anchor="_Toc256000012" w:history="1">
        <w:r w:rsidRPr="00B4535E">
          <w:rPr>
            <w:rStyle w:val="Lienhypertexte"/>
            <w:rFonts w:ascii="Abadi" w:eastAsia="Arial" w:hAnsi="Abadi" w:cs="Arial"/>
            <w:lang w:val="fr-FR"/>
          </w:rPr>
          <w:t>2.4 - Développement durable</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_Toc256000012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7</w:t>
        </w:r>
        <w:r w:rsidRPr="00B4535E">
          <w:rPr>
            <w:rFonts w:ascii="Abadi" w:eastAsia="Arial" w:hAnsi="Abadi" w:cs="Arial"/>
          </w:rPr>
          <w:fldChar w:fldCharType="end"/>
        </w:r>
      </w:hyperlink>
    </w:p>
    <w:p w14:paraId="16076125" w14:textId="77777777" w:rsidR="00E540DA" w:rsidRPr="00B4535E" w:rsidRDefault="005B743A">
      <w:pPr>
        <w:pStyle w:val="TM1"/>
        <w:tabs>
          <w:tab w:val="right" w:leader="dot" w:pos="9610"/>
        </w:tabs>
        <w:rPr>
          <w:rFonts w:ascii="Abadi" w:hAnsi="Abadi"/>
          <w:noProof/>
          <w:sz w:val="22"/>
        </w:rPr>
      </w:pPr>
      <w:hyperlink w:anchor="_Toc256000013" w:history="1">
        <w:r w:rsidRPr="00B4535E">
          <w:rPr>
            <w:rStyle w:val="Lienhypertexte"/>
            <w:rFonts w:ascii="Abadi" w:eastAsia="Arial" w:hAnsi="Abadi" w:cs="Arial"/>
            <w:lang w:val="fr-FR"/>
          </w:rPr>
          <w:t>3 - Conditions relatives au contrat</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_Toc256000013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7</w:t>
        </w:r>
        <w:r w:rsidRPr="00B4535E">
          <w:rPr>
            <w:rFonts w:ascii="Abadi" w:eastAsia="Arial" w:hAnsi="Abadi" w:cs="Arial"/>
          </w:rPr>
          <w:fldChar w:fldCharType="end"/>
        </w:r>
      </w:hyperlink>
    </w:p>
    <w:p w14:paraId="3426855C" w14:textId="77777777" w:rsidR="00E540DA" w:rsidRPr="00B4535E" w:rsidRDefault="005B743A">
      <w:pPr>
        <w:pStyle w:val="TM2"/>
        <w:tabs>
          <w:tab w:val="right" w:leader="dot" w:pos="9610"/>
        </w:tabs>
        <w:rPr>
          <w:rFonts w:ascii="Abadi" w:hAnsi="Abadi"/>
          <w:noProof/>
          <w:sz w:val="22"/>
        </w:rPr>
      </w:pPr>
      <w:hyperlink w:anchor="_Toc256000014" w:history="1">
        <w:r w:rsidRPr="00B4535E">
          <w:rPr>
            <w:rStyle w:val="Lienhypertexte"/>
            <w:rFonts w:ascii="Abadi" w:eastAsia="Arial" w:hAnsi="Abadi" w:cs="Arial"/>
            <w:lang w:val="fr-FR"/>
          </w:rPr>
          <w:t>3.1 - Durée du contrat ou délai d'exécution</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_Toc256000014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7</w:t>
        </w:r>
        <w:r w:rsidRPr="00B4535E">
          <w:rPr>
            <w:rFonts w:ascii="Abadi" w:eastAsia="Arial" w:hAnsi="Abadi" w:cs="Arial"/>
          </w:rPr>
          <w:fldChar w:fldCharType="end"/>
        </w:r>
      </w:hyperlink>
    </w:p>
    <w:p w14:paraId="44D6E7BF" w14:textId="77777777" w:rsidR="00E540DA" w:rsidRPr="00B4535E" w:rsidRDefault="005B743A">
      <w:pPr>
        <w:pStyle w:val="TM2"/>
        <w:tabs>
          <w:tab w:val="right" w:leader="dot" w:pos="9610"/>
        </w:tabs>
        <w:rPr>
          <w:rFonts w:ascii="Abadi" w:hAnsi="Abadi"/>
          <w:noProof/>
          <w:sz w:val="22"/>
        </w:rPr>
      </w:pPr>
      <w:hyperlink w:anchor="_Toc256000015" w:history="1">
        <w:r w:rsidRPr="00B4535E">
          <w:rPr>
            <w:rStyle w:val="Lienhypertexte"/>
            <w:rFonts w:ascii="Abadi" w:eastAsia="Arial" w:hAnsi="Abadi" w:cs="Arial"/>
            <w:lang w:val="fr-FR"/>
          </w:rPr>
          <w:t>3.2 - Modalités essentielles de financement et de paiement</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_Toc256000015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7</w:t>
        </w:r>
        <w:r w:rsidRPr="00B4535E">
          <w:rPr>
            <w:rFonts w:ascii="Abadi" w:eastAsia="Arial" w:hAnsi="Abadi" w:cs="Arial"/>
          </w:rPr>
          <w:fldChar w:fldCharType="end"/>
        </w:r>
      </w:hyperlink>
    </w:p>
    <w:p w14:paraId="0385759D" w14:textId="77777777" w:rsidR="00E540DA" w:rsidRPr="00B4535E" w:rsidRDefault="005B743A">
      <w:pPr>
        <w:pStyle w:val="TM2"/>
        <w:tabs>
          <w:tab w:val="right" w:leader="dot" w:pos="9610"/>
        </w:tabs>
        <w:rPr>
          <w:rFonts w:ascii="Abadi" w:hAnsi="Abadi"/>
          <w:noProof/>
          <w:sz w:val="22"/>
        </w:rPr>
      </w:pPr>
      <w:hyperlink w:anchor="_Toc256000016" w:history="1">
        <w:r w:rsidRPr="00B4535E">
          <w:rPr>
            <w:rStyle w:val="Lienhypertexte"/>
            <w:rFonts w:ascii="Abadi" w:eastAsia="Arial" w:hAnsi="Abadi" w:cs="Arial"/>
            <w:lang w:val="fr-FR"/>
          </w:rPr>
          <w:t>3.3 - Confidentialité et mesures de sécurité</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_Toc256000016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7</w:t>
        </w:r>
        <w:r w:rsidRPr="00B4535E">
          <w:rPr>
            <w:rFonts w:ascii="Abadi" w:eastAsia="Arial" w:hAnsi="Abadi" w:cs="Arial"/>
          </w:rPr>
          <w:fldChar w:fldCharType="end"/>
        </w:r>
      </w:hyperlink>
    </w:p>
    <w:p w14:paraId="31FDB8BD" w14:textId="77777777" w:rsidR="00E540DA" w:rsidRPr="00B4535E" w:rsidRDefault="005B743A">
      <w:pPr>
        <w:pStyle w:val="TM1"/>
        <w:tabs>
          <w:tab w:val="right" w:leader="dot" w:pos="9610"/>
        </w:tabs>
        <w:rPr>
          <w:rFonts w:ascii="Abadi" w:hAnsi="Abadi"/>
          <w:noProof/>
          <w:sz w:val="22"/>
        </w:rPr>
      </w:pPr>
      <w:hyperlink w:anchor="_Toc256000017" w:history="1">
        <w:r w:rsidRPr="00B4535E">
          <w:rPr>
            <w:rStyle w:val="Lienhypertexte"/>
            <w:rFonts w:ascii="Abadi" w:eastAsia="Arial" w:hAnsi="Abadi" w:cs="Arial"/>
            <w:lang w:val="fr-FR"/>
          </w:rPr>
          <w:t>4 - Contenu du dossier de consultation</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_Toc256000017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9</w:t>
        </w:r>
        <w:r w:rsidRPr="00B4535E">
          <w:rPr>
            <w:rFonts w:ascii="Abadi" w:eastAsia="Arial" w:hAnsi="Abadi" w:cs="Arial"/>
          </w:rPr>
          <w:fldChar w:fldCharType="end"/>
        </w:r>
      </w:hyperlink>
    </w:p>
    <w:p w14:paraId="6DA5070B" w14:textId="77777777" w:rsidR="00E540DA" w:rsidRPr="00B4535E" w:rsidRDefault="005B743A">
      <w:pPr>
        <w:pStyle w:val="TM1"/>
        <w:tabs>
          <w:tab w:val="right" w:leader="dot" w:pos="9610"/>
        </w:tabs>
        <w:rPr>
          <w:rFonts w:ascii="Abadi" w:hAnsi="Abadi"/>
          <w:noProof/>
          <w:sz w:val="22"/>
        </w:rPr>
      </w:pPr>
      <w:hyperlink w:anchor="_Toc256000018" w:history="1">
        <w:r w:rsidRPr="00B4535E">
          <w:rPr>
            <w:rStyle w:val="Lienhypertexte"/>
            <w:rFonts w:ascii="Abadi" w:eastAsia="Arial" w:hAnsi="Abadi" w:cs="Arial"/>
            <w:lang w:val="fr-FR"/>
          </w:rPr>
          <w:t>5 - Présentation des candidatures et des offres</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_Toc256000018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9</w:t>
        </w:r>
        <w:r w:rsidRPr="00B4535E">
          <w:rPr>
            <w:rFonts w:ascii="Abadi" w:eastAsia="Arial" w:hAnsi="Abadi" w:cs="Arial"/>
          </w:rPr>
          <w:fldChar w:fldCharType="end"/>
        </w:r>
      </w:hyperlink>
    </w:p>
    <w:p w14:paraId="6F0C2FC6" w14:textId="77777777" w:rsidR="00E540DA" w:rsidRPr="00B4535E" w:rsidRDefault="005B743A">
      <w:pPr>
        <w:pStyle w:val="TM2"/>
        <w:tabs>
          <w:tab w:val="right" w:leader="dot" w:pos="9610"/>
        </w:tabs>
        <w:rPr>
          <w:rFonts w:ascii="Abadi" w:hAnsi="Abadi"/>
          <w:noProof/>
          <w:sz w:val="22"/>
        </w:rPr>
      </w:pPr>
      <w:hyperlink w:anchor="_Toc256000019" w:history="1">
        <w:r w:rsidRPr="00B4535E">
          <w:rPr>
            <w:rStyle w:val="Lienhypertexte"/>
            <w:rFonts w:ascii="Abadi" w:eastAsia="Arial" w:hAnsi="Abadi" w:cs="Arial"/>
            <w:lang w:val="fr-FR"/>
          </w:rPr>
          <w:t>5.1 - Documents à produire</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_Toc256000019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9</w:t>
        </w:r>
        <w:r w:rsidRPr="00B4535E">
          <w:rPr>
            <w:rFonts w:ascii="Abadi" w:eastAsia="Arial" w:hAnsi="Abadi" w:cs="Arial"/>
          </w:rPr>
          <w:fldChar w:fldCharType="end"/>
        </w:r>
      </w:hyperlink>
    </w:p>
    <w:p w14:paraId="4191A5A8" w14:textId="77777777" w:rsidR="00E540DA" w:rsidRPr="00B4535E" w:rsidRDefault="005B743A">
      <w:pPr>
        <w:pStyle w:val="TM1"/>
        <w:tabs>
          <w:tab w:val="right" w:leader="dot" w:pos="9610"/>
        </w:tabs>
        <w:rPr>
          <w:rFonts w:ascii="Abadi" w:hAnsi="Abadi"/>
          <w:noProof/>
          <w:sz w:val="22"/>
        </w:rPr>
      </w:pPr>
      <w:hyperlink w:anchor="_Toc256000020" w:history="1">
        <w:r w:rsidRPr="00B4535E">
          <w:rPr>
            <w:rStyle w:val="Lienhypertexte"/>
            <w:rFonts w:ascii="Abadi" w:eastAsia="Arial" w:hAnsi="Abadi" w:cs="Arial"/>
            <w:lang w:val="fr-FR"/>
          </w:rPr>
          <w:t>6 - Conditions d'envoi ou de remise des plis</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_Toc256000020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11</w:t>
        </w:r>
        <w:r w:rsidRPr="00B4535E">
          <w:rPr>
            <w:rFonts w:ascii="Abadi" w:eastAsia="Arial" w:hAnsi="Abadi" w:cs="Arial"/>
          </w:rPr>
          <w:fldChar w:fldCharType="end"/>
        </w:r>
      </w:hyperlink>
    </w:p>
    <w:p w14:paraId="0B8CF913" w14:textId="77777777" w:rsidR="00E540DA" w:rsidRPr="00B4535E" w:rsidRDefault="005B743A">
      <w:pPr>
        <w:pStyle w:val="TM2"/>
        <w:tabs>
          <w:tab w:val="right" w:leader="dot" w:pos="9610"/>
        </w:tabs>
        <w:rPr>
          <w:rFonts w:ascii="Abadi" w:hAnsi="Abadi"/>
          <w:noProof/>
          <w:sz w:val="22"/>
        </w:rPr>
      </w:pPr>
      <w:hyperlink w:anchor="_Toc256000021" w:history="1">
        <w:r w:rsidRPr="00B4535E">
          <w:rPr>
            <w:rStyle w:val="Lienhypertexte"/>
            <w:rFonts w:ascii="Abadi" w:eastAsia="Arial" w:hAnsi="Abadi" w:cs="Arial"/>
            <w:lang w:val="fr-FR"/>
          </w:rPr>
          <w:t>6.1 - Transmission électronique</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_Toc256000021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11</w:t>
        </w:r>
        <w:r w:rsidRPr="00B4535E">
          <w:rPr>
            <w:rFonts w:ascii="Abadi" w:eastAsia="Arial" w:hAnsi="Abadi" w:cs="Arial"/>
          </w:rPr>
          <w:fldChar w:fldCharType="end"/>
        </w:r>
      </w:hyperlink>
    </w:p>
    <w:p w14:paraId="3A3BF59D" w14:textId="77777777" w:rsidR="00E540DA" w:rsidRPr="00B4535E" w:rsidRDefault="005B743A">
      <w:pPr>
        <w:pStyle w:val="TM2"/>
        <w:tabs>
          <w:tab w:val="right" w:leader="dot" w:pos="9610"/>
        </w:tabs>
        <w:rPr>
          <w:rFonts w:ascii="Abadi" w:hAnsi="Abadi"/>
          <w:noProof/>
          <w:sz w:val="22"/>
        </w:rPr>
      </w:pPr>
      <w:hyperlink w:anchor="_Toc256000022" w:history="1">
        <w:r w:rsidRPr="00B4535E">
          <w:rPr>
            <w:rStyle w:val="Lienhypertexte"/>
            <w:rFonts w:ascii="Abadi" w:eastAsia="Arial" w:hAnsi="Abadi" w:cs="Arial"/>
            <w:lang w:val="fr-FR"/>
          </w:rPr>
          <w:t>6.2 - Transmission sous support papier</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_Toc256000022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12</w:t>
        </w:r>
        <w:r w:rsidRPr="00B4535E">
          <w:rPr>
            <w:rFonts w:ascii="Abadi" w:eastAsia="Arial" w:hAnsi="Abadi" w:cs="Arial"/>
          </w:rPr>
          <w:fldChar w:fldCharType="end"/>
        </w:r>
      </w:hyperlink>
    </w:p>
    <w:p w14:paraId="294A6C37" w14:textId="77777777" w:rsidR="00E540DA" w:rsidRPr="00B4535E" w:rsidRDefault="005B743A">
      <w:pPr>
        <w:pStyle w:val="TM1"/>
        <w:tabs>
          <w:tab w:val="right" w:leader="dot" w:pos="9610"/>
        </w:tabs>
        <w:rPr>
          <w:rFonts w:ascii="Abadi" w:hAnsi="Abadi"/>
          <w:noProof/>
          <w:sz w:val="22"/>
        </w:rPr>
      </w:pPr>
      <w:hyperlink w:anchor="_Toc256000023" w:history="1">
        <w:r w:rsidRPr="00B4535E">
          <w:rPr>
            <w:rStyle w:val="Lienhypertexte"/>
            <w:rFonts w:ascii="Abadi" w:eastAsia="Arial" w:hAnsi="Abadi" w:cs="Arial"/>
            <w:lang w:val="fr-FR"/>
          </w:rPr>
          <w:t>7 - Examen des candidatures et des offres</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_Toc256000023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13</w:t>
        </w:r>
        <w:r w:rsidRPr="00B4535E">
          <w:rPr>
            <w:rFonts w:ascii="Abadi" w:eastAsia="Arial" w:hAnsi="Abadi" w:cs="Arial"/>
          </w:rPr>
          <w:fldChar w:fldCharType="end"/>
        </w:r>
      </w:hyperlink>
    </w:p>
    <w:p w14:paraId="27264E34" w14:textId="77777777" w:rsidR="00E540DA" w:rsidRPr="00B4535E" w:rsidRDefault="005B743A">
      <w:pPr>
        <w:pStyle w:val="TM2"/>
        <w:tabs>
          <w:tab w:val="right" w:leader="dot" w:pos="9610"/>
        </w:tabs>
        <w:rPr>
          <w:rFonts w:ascii="Abadi" w:hAnsi="Abadi"/>
          <w:noProof/>
          <w:sz w:val="22"/>
        </w:rPr>
      </w:pPr>
      <w:hyperlink w:anchor="_Toc256000024" w:history="1">
        <w:r w:rsidRPr="00B4535E">
          <w:rPr>
            <w:rStyle w:val="Lienhypertexte"/>
            <w:rFonts w:ascii="Abadi" w:eastAsia="Arial" w:hAnsi="Abadi" w:cs="Arial"/>
            <w:lang w:val="fr-FR"/>
          </w:rPr>
          <w:t>7.1 - Sélection des candidatures</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_Toc256000024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13</w:t>
        </w:r>
        <w:r w:rsidRPr="00B4535E">
          <w:rPr>
            <w:rFonts w:ascii="Abadi" w:eastAsia="Arial" w:hAnsi="Abadi" w:cs="Arial"/>
          </w:rPr>
          <w:fldChar w:fldCharType="end"/>
        </w:r>
      </w:hyperlink>
    </w:p>
    <w:p w14:paraId="0392DAAA" w14:textId="77777777" w:rsidR="00E540DA" w:rsidRPr="00B4535E" w:rsidRDefault="005B743A">
      <w:pPr>
        <w:pStyle w:val="TM2"/>
        <w:tabs>
          <w:tab w:val="right" w:leader="dot" w:pos="9610"/>
        </w:tabs>
        <w:rPr>
          <w:rFonts w:ascii="Abadi" w:hAnsi="Abadi"/>
          <w:noProof/>
          <w:sz w:val="22"/>
        </w:rPr>
      </w:pPr>
      <w:hyperlink w:anchor="_Toc256000025" w:history="1">
        <w:r w:rsidRPr="00B4535E">
          <w:rPr>
            <w:rStyle w:val="Lienhypertexte"/>
            <w:rFonts w:ascii="Abadi" w:eastAsia="Arial" w:hAnsi="Abadi" w:cs="Arial"/>
            <w:lang w:val="fr-FR"/>
          </w:rPr>
          <w:t>7.2 - Attribution des accords-cadres</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_Toc256000025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13</w:t>
        </w:r>
        <w:r w:rsidRPr="00B4535E">
          <w:rPr>
            <w:rFonts w:ascii="Abadi" w:eastAsia="Arial" w:hAnsi="Abadi" w:cs="Arial"/>
          </w:rPr>
          <w:fldChar w:fldCharType="end"/>
        </w:r>
      </w:hyperlink>
    </w:p>
    <w:p w14:paraId="33DB60F5" w14:textId="77777777" w:rsidR="00E540DA" w:rsidRPr="00B4535E" w:rsidRDefault="005B743A">
      <w:pPr>
        <w:pStyle w:val="TM3"/>
        <w:tabs>
          <w:tab w:val="right" w:leader="dot" w:pos="9610"/>
        </w:tabs>
        <w:rPr>
          <w:rFonts w:ascii="Abadi" w:hAnsi="Abadi"/>
          <w:noProof/>
          <w:sz w:val="22"/>
        </w:rPr>
      </w:pPr>
      <w:hyperlink w:anchor="_Toc256000026" w:history="1">
        <w:r w:rsidRPr="00B4535E">
          <w:rPr>
            <w:rStyle w:val="Lienhypertexte"/>
            <w:rFonts w:ascii="Abadi" w:eastAsia="Arial" w:hAnsi="Abadi" w:cs="Arial"/>
            <w:lang w:val="fr-FR"/>
          </w:rPr>
          <w:t>7.2.1 - Méthode de notation</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_Toc256000026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13</w:t>
        </w:r>
        <w:r w:rsidRPr="00B4535E">
          <w:rPr>
            <w:rFonts w:ascii="Abadi" w:eastAsia="Arial" w:hAnsi="Abadi" w:cs="Arial"/>
          </w:rPr>
          <w:fldChar w:fldCharType="end"/>
        </w:r>
      </w:hyperlink>
    </w:p>
    <w:p w14:paraId="02236F80" w14:textId="77777777" w:rsidR="00E540DA" w:rsidRPr="00B4535E" w:rsidRDefault="005B743A">
      <w:pPr>
        <w:pStyle w:val="TM2"/>
        <w:tabs>
          <w:tab w:val="right" w:leader="dot" w:pos="9610"/>
        </w:tabs>
        <w:rPr>
          <w:rFonts w:ascii="Abadi" w:hAnsi="Abadi"/>
          <w:noProof/>
          <w:sz w:val="22"/>
        </w:rPr>
      </w:pPr>
      <w:hyperlink w:anchor="_Toc256000027" w:history="1">
        <w:r w:rsidRPr="00B4535E">
          <w:rPr>
            <w:rStyle w:val="Lienhypertexte"/>
            <w:rFonts w:ascii="Abadi" w:eastAsia="Arial" w:hAnsi="Abadi" w:cs="Arial"/>
            <w:lang w:val="fr-FR"/>
          </w:rPr>
          <w:t>7.3 - Suite à donner à la consultation</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_Toc256000027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15</w:t>
        </w:r>
        <w:r w:rsidRPr="00B4535E">
          <w:rPr>
            <w:rFonts w:ascii="Abadi" w:eastAsia="Arial" w:hAnsi="Abadi" w:cs="Arial"/>
          </w:rPr>
          <w:fldChar w:fldCharType="end"/>
        </w:r>
      </w:hyperlink>
    </w:p>
    <w:p w14:paraId="24792278" w14:textId="77777777" w:rsidR="00E540DA" w:rsidRPr="00B4535E" w:rsidRDefault="005B743A">
      <w:pPr>
        <w:pStyle w:val="TM3"/>
        <w:tabs>
          <w:tab w:val="right" w:leader="dot" w:pos="9610"/>
        </w:tabs>
        <w:rPr>
          <w:rFonts w:ascii="Abadi" w:hAnsi="Abadi"/>
          <w:noProof/>
          <w:sz w:val="22"/>
        </w:rPr>
      </w:pPr>
      <w:hyperlink w:anchor="_Toc256000028" w:history="1">
        <w:r w:rsidRPr="00B4535E">
          <w:rPr>
            <w:rStyle w:val="Lienhypertexte"/>
            <w:rFonts w:ascii="Abadi" w:eastAsia="Arial" w:hAnsi="Abadi" w:cs="Arial"/>
            <w:lang w:val="fr-FR"/>
          </w:rPr>
          <w:t>7.3.1 - e-attestations</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_Toc256000028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15</w:t>
        </w:r>
        <w:r w:rsidRPr="00B4535E">
          <w:rPr>
            <w:rFonts w:ascii="Abadi" w:eastAsia="Arial" w:hAnsi="Abadi" w:cs="Arial"/>
          </w:rPr>
          <w:fldChar w:fldCharType="end"/>
        </w:r>
      </w:hyperlink>
    </w:p>
    <w:p w14:paraId="562C2C70" w14:textId="77777777" w:rsidR="00E540DA" w:rsidRPr="00B4535E" w:rsidRDefault="005B743A">
      <w:pPr>
        <w:pStyle w:val="TM1"/>
        <w:tabs>
          <w:tab w:val="right" w:leader="dot" w:pos="9610"/>
        </w:tabs>
        <w:rPr>
          <w:rFonts w:ascii="Abadi" w:hAnsi="Abadi"/>
          <w:noProof/>
          <w:sz w:val="22"/>
        </w:rPr>
      </w:pPr>
      <w:hyperlink w:anchor="_Toc256000029" w:history="1">
        <w:r w:rsidRPr="00B4535E">
          <w:rPr>
            <w:rStyle w:val="Lienhypertexte"/>
            <w:rFonts w:ascii="Abadi" w:eastAsia="Arial" w:hAnsi="Abadi" w:cs="Arial"/>
            <w:lang w:val="fr-FR"/>
          </w:rPr>
          <w:t>8 - Renseignements complémentaires</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_Toc256000029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15</w:t>
        </w:r>
        <w:r w:rsidRPr="00B4535E">
          <w:rPr>
            <w:rFonts w:ascii="Abadi" w:eastAsia="Arial" w:hAnsi="Abadi" w:cs="Arial"/>
          </w:rPr>
          <w:fldChar w:fldCharType="end"/>
        </w:r>
      </w:hyperlink>
    </w:p>
    <w:p w14:paraId="77B1A32B" w14:textId="77777777" w:rsidR="00E540DA" w:rsidRPr="00B4535E" w:rsidRDefault="005B743A">
      <w:pPr>
        <w:pStyle w:val="TM2"/>
        <w:tabs>
          <w:tab w:val="right" w:leader="dot" w:pos="9610"/>
        </w:tabs>
        <w:rPr>
          <w:rFonts w:ascii="Abadi" w:hAnsi="Abadi"/>
          <w:noProof/>
          <w:sz w:val="22"/>
        </w:rPr>
      </w:pPr>
      <w:hyperlink w:anchor="_Toc256000030" w:history="1">
        <w:r w:rsidRPr="00B4535E">
          <w:rPr>
            <w:rStyle w:val="Lienhypertexte"/>
            <w:rFonts w:ascii="Abadi" w:eastAsia="Arial" w:hAnsi="Abadi" w:cs="Arial"/>
            <w:lang w:val="fr-FR"/>
          </w:rPr>
          <w:t>8.1 - Adresses supplémentaires et points de contact</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_Toc256000030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15</w:t>
        </w:r>
        <w:r w:rsidRPr="00B4535E">
          <w:rPr>
            <w:rFonts w:ascii="Abadi" w:eastAsia="Arial" w:hAnsi="Abadi" w:cs="Arial"/>
          </w:rPr>
          <w:fldChar w:fldCharType="end"/>
        </w:r>
      </w:hyperlink>
    </w:p>
    <w:p w14:paraId="74CDAAB2" w14:textId="77777777" w:rsidR="00E540DA" w:rsidRPr="00B4535E" w:rsidRDefault="005B743A">
      <w:pPr>
        <w:pStyle w:val="TM2"/>
        <w:tabs>
          <w:tab w:val="right" w:leader="dot" w:pos="9610"/>
        </w:tabs>
        <w:rPr>
          <w:rFonts w:ascii="Abadi" w:hAnsi="Abadi"/>
          <w:noProof/>
          <w:sz w:val="22"/>
        </w:rPr>
      </w:pPr>
      <w:hyperlink w:anchor="_Toc256000031" w:history="1">
        <w:r w:rsidRPr="00B4535E">
          <w:rPr>
            <w:rStyle w:val="Lienhypertexte"/>
            <w:rFonts w:ascii="Abadi" w:eastAsia="Arial" w:hAnsi="Abadi" w:cs="Arial"/>
            <w:lang w:val="fr-FR"/>
          </w:rPr>
          <w:t>8.2 - Procédures de recours</w:t>
        </w:r>
        <w:r w:rsidRPr="00B4535E">
          <w:rPr>
            <w:rFonts w:ascii="Abadi" w:eastAsia="Arial" w:hAnsi="Abadi" w:cs="Arial"/>
          </w:rPr>
          <w:tab/>
        </w:r>
        <w:r w:rsidRPr="00B4535E">
          <w:rPr>
            <w:rFonts w:ascii="Abadi" w:eastAsia="Arial" w:hAnsi="Abadi" w:cs="Arial"/>
          </w:rPr>
          <w:fldChar w:fldCharType="begin"/>
        </w:r>
        <w:r w:rsidRPr="00B4535E">
          <w:rPr>
            <w:rFonts w:ascii="Abadi" w:eastAsia="Arial" w:hAnsi="Abadi" w:cs="Arial"/>
          </w:rPr>
          <w:instrText xml:space="preserve"> PAGEREF _Toc256000031 \h </w:instrText>
        </w:r>
        <w:r w:rsidRPr="00B4535E">
          <w:rPr>
            <w:rFonts w:ascii="Abadi" w:eastAsia="Arial" w:hAnsi="Abadi" w:cs="Arial"/>
          </w:rPr>
        </w:r>
        <w:r w:rsidRPr="00B4535E">
          <w:rPr>
            <w:rFonts w:ascii="Abadi" w:eastAsia="Arial" w:hAnsi="Abadi" w:cs="Arial"/>
          </w:rPr>
          <w:fldChar w:fldCharType="separate"/>
        </w:r>
        <w:r w:rsidRPr="00B4535E">
          <w:rPr>
            <w:rFonts w:ascii="Abadi" w:eastAsia="Arial" w:hAnsi="Abadi" w:cs="Arial"/>
          </w:rPr>
          <w:t>15</w:t>
        </w:r>
        <w:r w:rsidRPr="00B4535E">
          <w:rPr>
            <w:rFonts w:ascii="Abadi" w:eastAsia="Arial" w:hAnsi="Abadi" w:cs="Arial"/>
          </w:rPr>
          <w:fldChar w:fldCharType="end"/>
        </w:r>
      </w:hyperlink>
    </w:p>
    <w:p w14:paraId="111A5518" w14:textId="77777777" w:rsidR="00E540DA" w:rsidRPr="00B4535E" w:rsidRDefault="005B743A">
      <w:pPr>
        <w:spacing w:after="100"/>
        <w:jc w:val="both"/>
        <w:rPr>
          <w:rFonts w:ascii="Abadi" w:eastAsia="Arial" w:hAnsi="Abadi" w:cs="Arial"/>
          <w:color w:val="000000"/>
          <w:sz w:val="22"/>
          <w:lang w:val="fr-FR"/>
        </w:rPr>
        <w:sectPr w:rsidR="00E540DA" w:rsidRPr="00B4535E">
          <w:pgSz w:w="11900" w:h="16840"/>
          <w:pgMar w:top="1140" w:right="1140" w:bottom="1440" w:left="1140" w:header="1140" w:footer="1440" w:gutter="0"/>
          <w:cols w:space="708"/>
        </w:sectPr>
      </w:pPr>
      <w:r w:rsidRPr="00B4535E">
        <w:rPr>
          <w:rFonts w:ascii="Abadi" w:eastAsia="Arial" w:hAnsi="Abadi" w:cs="Arial"/>
          <w:color w:val="000000"/>
          <w:sz w:val="22"/>
          <w:lang w:val="fr-FR"/>
        </w:rPr>
        <w:fldChar w:fldCharType="end"/>
      </w:r>
    </w:p>
    <w:p w14:paraId="3A3F38E2" w14:textId="77777777" w:rsidR="00E540DA" w:rsidRPr="00B4535E" w:rsidRDefault="005B743A" w:rsidP="00B4535E">
      <w:pPr>
        <w:pStyle w:val="Titre1"/>
        <w:shd w:val="clear" w:color="auto" w:fill="4F81BD" w:themeFill="accent1"/>
        <w:rPr>
          <w:rFonts w:ascii="Abadi" w:eastAsia="Arial" w:hAnsi="Abadi"/>
          <w:color w:val="FFFFFF"/>
          <w:sz w:val="28"/>
          <w:lang w:val="fr-FR"/>
        </w:rPr>
      </w:pPr>
      <w:bookmarkStart w:id="0" w:name="ArtL1_RC-2-A2"/>
      <w:bookmarkStart w:id="1" w:name="_Toc256000000"/>
      <w:bookmarkEnd w:id="0"/>
      <w:r w:rsidRPr="00B4535E">
        <w:rPr>
          <w:rFonts w:ascii="Abadi" w:eastAsia="Arial" w:hAnsi="Abadi"/>
          <w:color w:val="FFFFFF"/>
          <w:sz w:val="28"/>
          <w:lang w:val="fr-FR"/>
        </w:rPr>
        <w:lastRenderedPageBreak/>
        <w:t>1 - Objet et étendue de la consultation</w:t>
      </w:r>
      <w:bookmarkEnd w:id="1"/>
    </w:p>
    <w:p w14:paraId="267614AA" w14:textId="77777777" w:rsidR="00E540DA" w:rsidRPr="00B4535E" w:rsidRDefault="005B743A">
      <w:pPr>
        <w:spacing w:line="60" w:lineRule="exact"/>
        <w:rPr>
          <w:rFonts w:ascii="Abadi" w:hAnsi="Abadi"/>
          <w:sz w:val="6"/>
          <w:lang w:val="fr-FR"/>
        </w:rPr>
      </w:pPr>
      <w:r w:rsidRPr="00B4535E">
        <w:rPr>
          <w:rFonts w:ascii="Abadi" w:hAnsi="Abadi"/>
          <w:lang w:val="fr-FR"/>
        </w:rPr>
        <w:t xml:space="preserve"> </w:t>
      </w:r>
    </w:p>
    <w:p w14:paraId="1B037A14" w14:textId="77777777" w:rsidR="00E540DA" w:rsidRPr="00B4535E" w:rsidRDefault="005B743A">
      <w:pPr>
        <w:pStyle w:val="Titre2"/>
        <w:ind w:left="280"/>
        <w:jc w:val="both"/>
        <w:rPr>
          <w:rFonts w:ascii="Abadi" w:eastAsia="Arial" w:hAnsi="Abadi"/>
          <w:i w:val="0"/>
          <w:color w:val="000000"/>
          <w:sz w:val="24"/>
          <w:lang w:val="fr-FR"/>
        </w:rPr>
      </w:pPr>
      <w:bookmarkStart w:id="2" w:name="ArtL2_RC-2-A2.1"/>
      <w:bookmarkStart w:id="3" w:name="_Toc256000001"/>
      <w:bookmarkEnd w:id="2"/>
      <w:r w:rsidRPr="00B4535E">
        <w:rPr>
          <w:rFonts w:ascii="Abadi" w:eastAsia="Arial" w:hAnsi="Abadi"/>
          <w:i w:val="0"/>
          <w:color w:val="000000"/>
          <w:sz w:val="24"/>
          <w:lang w:val="fr-FR"/>
        </w:rPr>
        <w:t>1.1 - Objet</w:t>
      </w:r>
      <w:bookmarkEnd w:id="3"/>
    </w:p>
    <w:p w14:paraId="125A9016" w14:textId="7672010B" w:rsidR="00E540DA" w:rsidRPr="00492FA1" w:rsidRDefault="005B743A">
      <w:pPr>
        <w:pStyle w:val="ParagrapheIndent2"/>
        <w:spacing w:line="230" w:lineRule="exact"/>
        <w:jc w:val="both"/>
        <w:rPr>
          <w:rFonts w:ascii="Abadi" w:hAnsi="Abadi"/>
          <w:color w:val="000000"/>
          <w:sz w:val="22"/>
          <w:szCs w:val="28"/>
          <w:lang w:val="fr-FR"/>
        </w:rPr>
      </w:pPr>
      <w:r w:rsidRPr="00492FA1">
        <w:rPr>
          <w:rFonts w:ascii="Abadi" w:hAnsi="Abadi"/>
          <w:color w:val="000000"/>
          <w:sz w:val="22"/>
          <w:szCs w:val="28"/>
          <w:lang w:val="fr-FR"/>
        </w:rPr>
        <w:t xml:space="preserve">La présente consultation concerne </w:t>
      </w:r>
      <w:r w:rsidR="00555C66" w:rsidRPr="00492FA1">
        <w:rPr>
          <w:rFonts w:ascii="Abadi" w:hAnsi="Abadi"/>
          <w:color w:val="000000"/>
          <w:sz w:val="22"/>
          <w:szCs w:val="28"/>
          <w:lang w:val="fr-FR"/>
        </w:rPr>
        <w:t>un g</w:t>
      </w:r>
      <w:r w:rsidRPr="00492FA1">
        <w:rPr>
          <w:rFonts w:ascii="Abadi" w:hAnsi="Abadi"/>
          <w:color w:val="000000"/>
          <w:sz w:val="22"/>
          <w:szCs w:val="28"/>
          <w:lang w:val="fr-FR"/>
        </w:rPr>
        <w:t xml:space="preserve">roupement de commandes pour la location de chapiteaux, location et aménagement des stands et location mobilier pour les Parcs des Expositions de Nîmes, d'Alès et de Béziers, les CCI </w:t>
      </w:r>
      <w:r w:rsidR="007D0E59">
        <w:rPr>
          <w:rFonts w:ascii="Abadi" w:hAnsi="Abadi"/>
          <w:color w:val="000000"/>
          <w:sz w:val="22"/>
          <w:szCs w:val="28"/>
          <w:lang w:val="fr-FR"/>
        </w:rPr>
        <w:t xml:space="preserve">du </w:t>
      </w:r>
      <w:r w:rsidRPr="00492FA1">
        <w:rPr>
          <w:rFonts w:ascii="Abadi" w:hAnsi="Abadi"/>
          <w:color w:val="000000"/>
          <w:sz w:val="22"/>
          <w:szCs w:val="28"/>
          <w:lang w:val="fr-FR"/>
        </w:rPr>
        <w:t xml:space="preserve">Gard et </w:t>
      </w:r>
      <w:r w:rsidR="007D0E59">
        <w:rPr>
          <w:rFonts w:ascii="Abadi" w:hAnsi="Abadi"/>
          <w:color w:val="000000"/>
          <w:sz w:val="22"/>
          <w:szCs w:val="28"/>
          <w:lang w:val="fr-FR"/>
        </w:rPr>
        <w:t>de l’</w:t>
      </w:r>
      <w:r w:rsidRPr="00492FA1">
        <w:rPr>
          <w:rFonts w:ascii="Abadi" w:hAnsi="Abadi"/>
          <w:color w:val="000000"/>
          <w:sz w:val="22"/>
          <w:szCs w:val="28"/>
          <w:lang w:val="fr-FR"/>
        </w:rPr>
        <w:t>Hérault.</w:t>
      </w:r>
    </w:p>
    <w:p w14:paraId="3D5A6C36" w14:textId="77777777" w:rsidR="00492FA1" w:rsidRPr="00492FA1" w:rsidRDefault="00492FA1" w:rsidP="00492FA1">
      <w:pPr>
        <w:pStyle w:val="ParagrapheIndent2"/>
        <w:spacing w:line="230" w:lineRule="exact"/>
        <w:jc w:val="both"/>
        <w:rPr>
          <w:rFonts w:ascii="Abadi" w:hAnsi="Abadi"/>
          <w:b/>
          <w:bCs/>
          <w:color w:val="000000"/>
          <w:sz w:val="24"/>
          <w:szCs w:val="32"/>
          <w:u w:val="single"/>
          <w:lang w:val="fr-FR"/>
        </w:rPr>
      </w:pPr>
    </w:p>
    <w:p w14:paraId="0AD4223B" w14:textId="77777777" w:rsidR="00492FA1" w:rsidRDefault="00492FA1" w:rsidP="00492FA1">
      <w:pPr>
        <w:jc w:val="both"/>
        <w:rPr>
          <w:rFonts w:ascii="Abadi" w:eastAsia="Trebuchet MS" w:hAnsi="Abadi" w:cs="Trebuchet MS"/>
          <w:color w:val="000000"/>
          <w:sz w:val="22"/>
          <w:szCs w:val="28"/>
          <w:lang w:val="fr-FR"/>
        </w:rPr>
      </w:pPr>
      <w:r w:rsidRPr="00492FA1">
        <w:rPr>
          <w:rFonts w:ascii="Abadi" w:eastAsia="Trebuchet MS" w:hAnsi="Abadi" w:cs="Trebuchet MS"/>
          <w:color w:val="000000"/>
          <w:sz w:val="22"/>
          <w:szCs w:val="28"/>
          <w:lang w:val="fr-FR"/>
        </w:rPr>
        <w:t xml:space="preserve">Le coordonnateur du groupement est la Chambre de Commerce et d’Industrie de l’Occitanie. Il a en charge la passation, la signature et la notification du marché ainsi que le suivi administratif et juridique du contrat. Chaque membre suit l’exécution de son contrat et émet ses propres bons de commande. </w:t>
      </w:r>
    </w:p>
    <w:p w14:paraId="47EA996D" w14:textId="77777777" w:rsidR="00BB740A" w:rsidRDefault="00BB740A" w:rsidP="00492FA1">
      <w:pPr>
        <w:jc w:val="both"/>
        <w:rPr>
          <w:rFonts w:ascii="Abadi" w:eastAsia="Trebuchet MS" w:hAnsi="Abadi" w:cstheme="minorHAnsi"/>
          <w:color w:val="000000"/>
          <w:sz w:val="22"/>
          <w:szCs w:val="22"/>
          <w:lang w:val="fr-FR"/>
        </w:rPr>
      </w:pPr>
    </w:p>
    <w:p w14:paraId="0AA61BF7" w14:textId="03CF6F39" w:rsidR="00BB740A" w:rsidRPr="00BB740A" w:rsidRDefault="00BB740A" w:rsidP="00492FA1">
      <w:pPr>
        <w:jc w:val="both"/>
        <w:rPr>
          <w:rFonts w:ascii="Abadi" w:eastAsia="Trebuchet MS" w:hAnsi="Abadi" w:cs="Trebuchet MS"/>
          <w:color w:val="000000"/>
          <w:sz w:val="20"/>
          <w:lang w:val="fr-FR"/>
        </w:rPr>
      </w:pPr>
      <w:r w:rsidRPr="00BB740A">
        <w:rPr>
          <w:rFonts w:ascii="Abadi" w:eastAsia="Trebuchet MS" w:hAnsi="Abadi" w:cstheme="minorHAnsi"/>
          <w:color w:val="000000"/>
          <w:sz w:val="22"/>
          <w:szCs w:val="22"/>
          <w:lang w:val="fr-FR"/>
        </w:rPr>
        <w:t>Il est précisé que la CCI Occitanie (CCIO) n’est pas membre du présent groupement de commandes.</w:t>
      </w:r>
    </w:p>
    <w:p w14:paraId="0731FAF1" w14:textId="77777777" w:rsidR="00492FA1" w:rsidRPr="00492FA1" w:rsidRDefault="00492FA1" w:rsidP="00492FA1">
      <w:pPr>
        <w:jc w:val="both"/>
        <w:rPr>
          <w:rFonts w:ascii="Abadi" w:eastAsia="Trebuchet MS" w:hAnsi="Abadi" w:cs="Trebuchet MS"/>
          <w:b/>
          <w:bCs/>
          <w:color w:val="000000"/>
          <w:sz w:val="22"/>
          <w:szCs w:val="28"/>
          <w:u w:val="single"/>
          <w:lang w:val="fr-FR"/>
        </w:rPr>
      </w:pPr>
      <w:r w:rsidRPr="004E7A23">
        <w:rPr>
          <w:rFonts w:ascii="Abadi" w:eastAsia="Trebuchet MS" w:hAnsi="Abadi" w:cs="Trebuchet MS"/>
          <w:color w:val="000000"/>
          <w:sz w:val="20"/>
          <w:lang w:val="fr-FR"/>
        </w:rPr>
        <w:br/>
      </w:r>
      <w:r w:rsidRPr="00492FA1">
        <w:rPr>
          <w:rFonts w:ascii="Abadi" w:eastAsia="Trebuchet MS" w:hAnsi="Abadi" w:cs="Trebuchet MS"/>
          <w:b/>
          <w:bCs/>
          <w:color w:val="000000"/>
          <w:sz w:val="22"/>
          <w:szCs w:val="28"/>
          <w:u w:val="single"/>
          <w:lang w:val="fr-FR"/>
        </w:rPr>
        <w:t>Définitions :</w:t>
      </w:r>
    </w:p>
    <w:p w14:paraId="2374AA4C" w14:textId="77777777" w:rsidR="00492FA1" w:rsidRDefault="00492FA1" w:rsidP="00492FA1">
      <w:pPr>
        <w:pStyle w:val="Default"/>
        <w:jc w:val="both"/>
        <w:rPr>
          <w:rFonts w:ascii="Abadi" w:eastAsia="Trebuchet MS" w:hAnsi="Abadi" w:cs="Trebuchet MS"/>
          <w:b/>
          <w:bCs/>
          <w:sz w:val="20"/>
        </w:rPr>
      </w:pPr>
    </w:p>
    <w:p w14:paraId="4DB5E8AB" w14:textId="77777777" w:rsidR="00492FA1" w:rsidRPr="00492FA1" w:rsidRDefault="00492FA1" w:rsidP="00492FA1">
      <w:pPr>
        <w:pStyle w:val="Default"/>
        <w:jc w:val="both"/>
        <w:rPr>
          <w:rFonts w:ascii="Abadi" w:eastAsia="Trebuchet MS" w:hAnsi="Abadi" w:cs="Trebuchet MS"/>
          <w:sz w:val="22"/>
          <w:szCs w:val="28"/>
        </w:rPr>
      </w:pPr>
      <w:r w:rsidRPr="00492FA1">
        <w:rPr>
          <w:rFonts w:ascii="Abadi" w:eastAsia="Trebuchet MS" w:hAnsi="Abadi" w:cs="Trebuchet MS"/>
          <w:b/>
          <w:bCs/>
          <w:sz w:val="22"/>
          <w:szCs w:val="28"/>
        </w:rPr>
        <w:t>Coordonnateur :</w:t>
      </w:r>
      <w:r w:rsidRPr="00492FA1">
        <w:rPr>
          <w:rFonts w:ascii="Abadi" w:eastAsia="Trebuchet MS" w:hAnsi="Abadi" w:cs="Trebuchet MS"/>
          <w:sz w:val="22"/>
          <w:szCs w:val="28"/>
        </w:rPr>
        <w:t xml:space="preserve"> le membre du groupement désigné dans l’acte constitutif du groupement de commande pour procéder, dans le respect des règles du code de la commande publique, à l’organisation de l’ensemble des opérations de sélection d’un cocontractant et à la notification du marché/accord cadre et suivi : avenants, révisons tarifs, dénonciation, litiges. </w:t>
      </w:r>
    </w:p>
    <w:p w14:paraId="56ABD7C3" w14:textId="77777777" w:rsidR="00492FA1" w:rsidRPr="00492FA1" w:rsidRDefault="00492FA1" w:rsidP="00492FA1">
      <w:pPr>
        <w:pStyle w:val="Default"/>
        <w:jc w:val="both"/>
        <w:rPr>
          <w:rFonts w:ascii="Abadi" w:eastAsia="Trebuchet MS" w:hAnsi="Abadi" w:cs="Trebuchet MS"/>
          <w:b/>
          <w:bCs/>
          <w:sz w:val="22"/>
          <w:szCs w:val="28"/>
        </w:rPr>
      </w:pPr>
    </w:p>
    <w:p w14:paraId="19814668" w14:textId="77777777" w:rsidR="00492FA1" w:rsidRPr="00492FA1" w:rsidRDefault="00492FA1" w:rsidP="00492FA1">
      <w:pPr>
        <w:pStyle w:val="Default"/>
        <w:jc w:val="both"/>
        <w:rPr>
          <w:rFonts w:ascii="Abadi" w:eastAsia="Trebuchet MS" w:hAnsi="Abadi" w:cs="Trebuchet MS"/>
          <w:sz w:val="22"/>
          <w:szCs w:val="28"/>
        </w:rPr>
      </w:pPr>
      <w:r w:rsidRPr="00492FA1">
        <w:rPr>
          <w:rFonts w:ascii="Abadi" w:eastAsia="Trebuchet MS" w:hAnsi="Abadi" w:cs="Trebuchet MS"/>
          <w:b/>
          <w:bCs/>
          <w:sz w:val="22"/>
          <w:szCs w:val="28"/>
        </w:rPr>
        <w:t>Membre du groupement :</w:t>
      </w:r>
      <w:r w:rsidRPr="00492FA1">
        <w:rPr>
          <w:rFonts w:ascii="Abadi" w:eastAsia="Trebuchet MS" w:hAnsi="Abadi" w:cs="Trebuchet MS"/>
          <w:sz w:val="22"/>
          <w:szCs w:val="28"/>
        </w:rPr>
        <w:t xml:space="preserve"> l’Acheteur de chaque CCI adhérente au groupement de commandes. Chaque membre du groupement procède à l’exécution du marché/accord cadre par l’émission de bons de commande et procède au règlement des factures. </w:t>
      </w:r>
    </w:p>
    <w:p w14:paraId="0F76D335" w14:textId="77777777" w:rsidR="00492FA1" w:rsidRPr="00492FA1" w:rsidRDefault="00492FA1" w:rsidP="00492FA1">
      <w:pPr>
        <w:pStyle w:val="Default"/>
        <w:jc w:val="both"/>
        <w:rPr>
          <w:rFonts w:ascii="Abadi" w:eastAsia="Trebuchet MS" w:hAnsi="Abadi" w:cs="Trebuchet MS"/>
          <w:b/>
          <w:bCs/>
          <w:sz w:val="22"/>
          <w:szCs w:val="28"/>
        </w:rPr>
      </w:pPr>
    </w:p>
    <w:p w14:paraId="5C916069" w14:textId="77777777" w:rsidR="00492FA1" w:rsidRPr="00492FA1" w:rsidRDefault="00492FA1" w:rsidP="00492FA1">
      <w:pPr>
        <w:pStyle w:val="Default"/>
        <w:jc w:val="both"/>
        <w:rPr>
          <w:rFonts w:ascii="Abadi" w:eastAsia="Trebuchet MS" w:hAnsi="Abadi" w:cs="Trebuchet MS"/>
          <w:sz w:val="22"/>
          <w:szCs w:val="28"/>
        </w:rPr>
      </w:pPr>
      <w:r w:rsidRPr="00492FA1">
        <w:rPr>
          <w:rFonts w:ascii="Abadi" w:eastAsia="Trebuchet MS" w:hAnsi="Abadi" w:cs="Trebuchet MS"/>
          <w:b/>
          <w:bCs/>
          <w:sz w:val="22"/>
          <w:szCs w:val="28"/>
        </w:rPr>
        <w:t>Candidat :</w:t>
      </w:r>
      <w:r w:rsidRPr="00492FA1">
        <w:rPr>
          <w:rFonts w:ascii="Abadi" w:eastAsia="Trebuchet MS" w:hAnsi="Abadi" w:cs="Trebuchet MS"/>
          <w:sz w:val="22"/>
          <w:szCs w:val="28"/>
        </w:rPr>
        <w:t xml:space="preserve"> désigne l’entreprise qui répond au présent dossier de consultation. </w:t>
      </w:r>
    </w:p>
    <w:p w14:paraId="502C72E9" w14:textId="77777777" w:rsidR="00492FA1" w:rsidRPr="00492FA1" w:rsidRDefault="00492FA1" w:rsidP="00492FA1">
      <w:pPr>
        <w:jc w:val="both"/>
        <w:rPr>
          <w:rFonts w:ascii="Abadi" w:eastAsia="Trebuchet MS" w:hAnsi="Abadi" w:cs="Trebuchet MS"/>
          <w:b/>
          <w:bCs/>
          <w:color w:val="000000"/>
          <w:sz w:val="22"/>
          <w:szCs w:val="28"/>
          <w:lang w:val="fr-FR"/>
        </w:rPr>
      </w:pPr>
    </w:p>
    <w:p w14:paraId="54413B85" w14:textId="77777777" w:rsidR="00492FA1" w:rsidRPr="00492FA1" w:rsidRDefault="00492FA1" w:rsidP="00492FA1">
      <w:pPr>
        <w:jc w:val="both"/>
        <w:rPr>
          <w:rFonts w:ascii="Abadi" w:eastAsia="Trebuchet MS" w:hAnsi="Abadi" w:cs="Trebuchet MS"/>
          <w:color w:val="000000"/>
          <w:sz w:val="22"/>
          <w:szCs w:val="28"/>
          <w:lang w:val="fr-FR"/>
        </w:rPr>
      </w:pPr>
      <w:r w:rsidRPr="00492FA1">
        <w:rPr>
          <w:rFonts w:ascii="Abadi" w:eastAsia="Trebuchet MS" w:hAnsi="Abadi" w:cs="Trebuchet MS"/>
          <w:b/>
          <w:bCs/>
          <w:color w:val="000000"/>
          <w:sz w:val="22"/>
          <w:szCs w:val="28"/>
          <w:lang w:val="fr-FR"/>
        </w:rPr>
        <w:t>Titulaire :</w:t>
      </w:r>
      <w:r w:rsidRPr="00492FA1">
        <w:rPr>
          <w:rFonts w:ascii="Abadi" w:eastAsia="Trebuchet MS" w:hAnsi="Abadi" w:cs="Trebuchet MS"/>
          <w:color w:val="000000"/>
          <w:sz w:val="22"/>
          <w:szCs w:val="28"/>
          <w:lang w:val="fr-FR"/>
        </w:rPr>
        <w:t xml:space="preserve"> désigne l’entreprise qui conclut le marché ou accord cadre.</w:t>
      </w:r>
    </w:p>
    <w:p w14:paraId="7C5DB30C" w14:textId="77777777" w:rsidR="008D52DF" w:rsidRDefault="008D52DF" w:rsidP="008D52DF">
      <w:pPr>
        <w:spacing w:line="274" w:lineRule="auto"/>
        <w:jc w:val="both"/>
        <w:rPr>
          <w:rFonts w:ascii="Abadi" w:eastAsiaTheme="minorHAnsi" w:hAnsi="Abadi" w:cs="Arial"/>
          <w:b/>
          <w:bCs/>
          <w:sz w:val="22"/>
          <w:szCs w:val="22"/>
          <w:lang w:val="fr-FR"/>
        </w:rPr>
      </w:pPr>
    </w:p>
    <w:p w14:paraId="2E1F5752" w14:textId="7EF15C49" w:rsidR="008D52DF" w:rsidRPr="008D52DF" w:rsidRDefault="008D52DF" w:rsidP="0031128B">
      <w:pPr>
        <w:spacing w:line="274" w:lineRule="auto"/>
        <w:jc w:val="both"/>
        <w:rPr>
          <w:rFonts w:ascii="Abadi" w:eastAsiaTheme="minorHAnsi" w:hAnsi="Abadi" w:cs="Arial"/>
          <w:sz w:val="22"/>
          <w:szCs w:val="22"/>
          <w:lang w:val="fr-FR"/>
        </w:rPr>
      </w:pPr>
      <w:r w:rsidRPr="00270CBD">
        <w:rPr>
          <w:rFonts w:ascii="Arial" w:eastAsiaTheme="minorHAnsi" w:hAnsi="Arial" w:cs="Arial"/>
          <w:b/>
          <w:bCs/>
          <w:sz w:val="22"/>
          <w:szCs w:val="22"/>
          <w:lang w:val="fr-FR"/>
        </w:rPr>
        <w:t>Catalogues électroniques</w:t>
      </w:r>
      <w:r w:rsidRPr="00270CBD">
        <w:rPr>
          <w:rFonts w:ascii="Arial" w:eastAsiaTheme="minorHAnsi" w:hAnsi="Arial" w:cs="Arial"/>
          <w:sz w:val="22"/>
          <w:szCs w:val="22"/>
          <w:lang w:val="fr-FR"/>
        </w:rPr>
        <w:t xml:space="preserve"> </w:t>
      </w:r>
      <w:r w:rsidRPr="00270CBD">
        <w:rPr>
          <w:rFonts w:ascii="Arial" w:eastAsiaTheme="minorHAnsi" w:hAnsi="Arial" w:cs="Arial"/>
          <w:b/>
          <w:bCs/>
          <w:sz w:val="22"/>
          <w:szCs w:val="22"/>
          <w:lang w:val="fr-FR"/>
        </w:rPr>
        <w:t>et site internet de commande en ligne</w:t>
      </w:r>
      <w:r>
        <w:rPr>
          <w:rFonts w:ascii="Arial" w:eastAsiaTheme="minorHAnsi" w:hAnsi="Arial" w:cs="Arial"/>
          <w:b/>
          <w:bCs/>
          <w:sz w:val="22"/>
          <w:szCs w:val="22"/>
          <w:lang w:val="fr-FR"/>
        </w:rPr>
        <w:t xml:space="preserve"> </w:t>
      </w:r>
      <w:r w:rsidRPr="008D52DF">
        <w:rPr>
          <w:rFonts w:ascii="Abadi" w:eastAsiaTheme="minorHAnsi" w:hAnsi="Abadi" w:cs="Arial"/>
          <w:sz w:val="22"/>
          <w:szCs w:val="22"/>
          <w:lang w:val="fr-FR"/>
        </w:rPr>
        <w:t xml:space="preserve">: </w:t>
      </w:r>
      <w:r w:rsidR="0031128B" w:rsidRPr="0031128B">
        <w:rPr>
          <w:rFonts w:ascii="Abadi" w:eastAsiaTheme="minorHAnsi" w:hAnsi="Abadi" w:cstheme="minorBidi"/>
          <w:sz w:val="22"/>
          <w:szCs w:val="22"/>
          <w:lang w:val="fr-FR"/>
        </w:rPr>
        <w:t xml:space="preserve">correspond à l’offre de l’entreprise. Son intérêt est de pouvoir couvrir tous les besoins du groupement. Le soumissionnaire garantit au groupement un taux de remise qui porte sur les articles non mentionnés sur la liste de l’annexe financière </w:t>
      </w:r>
      <w:r w:rsidRPr="0031128B">
        <w:rPr>
          <w:rFonts w:ascii="Abadi" w:eastAsiaTheme="minorHAnsi" w:hAnsi="Abadi" w:cs="Arial"/>
          <w:sz w:val="22"/>
          <w:szCs w:val="22"/>
          <w:lang w:val="fr-FR"/>
        </w:rPr>
        <w:t>Le titulaire fournira dans son offre et lors de la mise au point faite au moment de la signature du marché, l’accès à un site électronique de commande en ligne</w:t>
      </w:r>
      <w:r w:rsidRPr="008D52DF">
        <w:rPr>
          <w:rFonts w:ascii="Abadi" w:eastAsiaTheme="minorHAnsi" w:hAnsi="Abadi" w:cs="Arial"/>
          <w:sz w:val="22"/>
          <w:szCs w:val="22"/>
          <w:lang w:val="fr-FR"/>
        </w:rPr>
        <w:t>.</w:t>
      </w:r>
    </w:p>
    <w:p w14:paraId="7E32B988" w14:textId="626E525C" w:rsidR="00E540DA" w:rsidRDefault="00A879FF" w:rsidP="001D3AA6">
      <w:pPr>
        <w:pStyle w:val="ParagrapheIndent2"/>
        <w:spacing w:before="240" w:line="230" w:lineRule="exact"/>
        <w:jc w:val="both"/>
        <w:rPr>
          <w:rFonts w:ascii="Abadi" w:hAnsi="Abadi"/>
          <w:b/>
          <w:bCs/>
          <w:color w:val="000000"/>
          <w:sz w:val="22"/>
          <w:szCs w:val="28"/>
          <w:u w:val="single"/>
          <w:lang w:val="fr-FR"/>
        </w:rPr>
      </w:pPr>
      <w:r w:rsidRPr="00492FA1">
        <w:rPr>
          <w:rFonts w:ascii="Abadi" w:hAnsi="Abadi"/>
          <w:b/>
          <w:bCs/>
          <w:color w:val="000000"/>
          <w:sz w:val="22"/>
          <w:szCs w:val="28"/>
          <w:u w:val="single"/>
          <w:lang w:val="fr-FR"/>
        </w:rPr>
        <w:t>Adresse du s</w:t>
      </w:r>
      <w:r w:rsidR="005B743A" w:rsidRPr="00492FA1">
        <w:rPr>
          <w:rFonts w:ascii="Abadi" w:hAnsi="Abadi"/>
          <w:b/>
          <w:bCs/>
          <w:color w:val="000000"/>
          <w:sz w:val="22"/>
          <w:szCs w:val="28"/>
          <w:u w:val="single"/>
          <w:lang w:val="fr-FR"/>
        </w:rPr>
        <w:t>iège social de chacun des membres du groupement :</w:t>
      </w:r>
    </w:p>
    <w:p w14:paraId="7B04879F" w14:textId="77777777" w:rsidR="00E540DA" w:rsidRPr="00492FA1" w:rsidRDefault="005B743A" w:rsidP="00373553">
      <w:pPr>
        <w:pStyle w:val="ParagrapheIndent2"/>
        <w:spacing w:line="230" w:lineRule="exact"/>
        <w:jc w:val="both"/>
        <w:rPr>
          <w:rFonts w:ascii="Abadi" w:hAnsi="Abadi"/>
          <w:color w:val="000000"/>
          <w:sz w:val="22"/>
          <w:szCs w:val="28"/>
          <w:lang w:val="fr-FR"/>
        </w:rPr>
      </w:pPr>
      <w:r w:rsidRPr="002C5420">
        <w:rPr>
          <w:rFonts w:ascii="Abadi" w:hAnsi="Abadi"/>
          <w:color w:val="000000"/>
          <w:sz w:val="22"/>
          <w:szCs w:val="28"/>
          <w:lang w:val="fr-FR"/>
        </w:rPr>
        <w:t>CCI Gard : 111 chemin de la Tour de l'Evêque - CS 40005 - 30032 Nîmes cedex 01</w:t>
      </w:r>
    </w:p>
    <w:p w14:paraId="77D3CA48" w14:textId="77777777" w:rsidR="00E540DA" w:rsidRPr="00492FA1" w:rsidRDefault="005B743A" w:rsidP="00373553">
      <w:pPr>
        <w:pStyle w:val="ParagrapheIndent2"/>
        <w:spacing w:line="230" w:lineRule="exact"/>
        <w:jc w:val="both"/>
        <w:rPr>
          <w:rFonts w:ascii="Abadi" w:hAnsi="Abadi"/>
          <w:color w:val="000000"/>
          <w:sz w:val="22"/>
          <w:szCs w:val="28"/>
          <w:lang w:val="fr-FR"/>
        </w:rPr>
      </w:pPr>
      <w:r w:rsidRPr="00492FA1">
        <w:rPr>
          <w:rFonts w:ascii="Abadi" w:hAnsi="Abadi"/>
          <w:color w:val="000000"/>
          <w:sz w:val="22"/>
          <w:szCs w:val="28"/>
          <w:lang w:val="fr-FR"/>
        </w:rPr>
        <w:t>CCI Hérault : 32 Grand Rue Jean Moulin - 34944 Montpellier</w:t>
      </w:r>
    </w:p>
    <w:p w14:paraId="2522F8B7" w14:textId="77777777" w:rsidR="00492FA1" w:rsidRDefault="00492FA1" w:rsidP="00424737">
      <w:pPr>
        <w:pStyle w:val="ParagrapheIndent2"/>
        <w:spacing w:line="230" w:lineRule="exact"/>
        <w:jc w:val="both"/>
        <w:rPr>
          <w:rFonts w:ascii="Abadi" w:hAnsi="Abadi"/>
          <w:b/>
          <w:bCs/>
          <w:color w:val="000000"/>
          <w:u w:val="single"/>
          <w:lang w:val="fr-FR"/>
        </w:rPr>
      </w:pPr>
    </w:p>
    <w:p w14:paraId="0B421C0E" w14:textId="565558B2" w:rsidR="00492FA1" w:rsidRDefault="00492FA1" w:rsidP="00492FA1">
      <w:pPr>
        <w:rPr>
          <w:rFonts w:ascii="Abadi" w:hAnsi="Abadi" w:cs="Arial"/>
          <w:b/>
          <w:bCs/>
          <w:color w:val="000000"/>
          <w:sz w:val="22"/>
          <w:szCs w:val="28"/>
          <w:u w:val="single"/>
          <w:lang w:val="fr-FR"/>
        </w:rPr>
      </w:pPr>
      <w:r w:rsidRPr="00492FA1">
        <w:rPr>
          <w:rFonts w:ascii="Abadi" w:hAnsi="Abadi" w:cs="Arial"/>
          <w:b/>
          <w:bCs/>
          <w:color w:val="000000"/>
          <w:sz w:val="22"/>
          <w:szCs w:val="28"/>
          <w:u w:val="single"/>
          <w:lang w:val="fr-FR"/>
        </w:rPr>
        <w:t>Conditions d'exécutions</w:t>
      </w:r>
      <w:r w:rsidR="001F5BED">
        <w:rPr>
          <w:rFonts w:ascii="Abadi" w:hAnsi="Abadi" w:cs="Arial"/>
          <w:b/>
          <w:bCs/>
          <w:color w:val="000000"/>
          <w:sz w:val="22"/>
          <w:szCs w:val="28"/>
          <w:u w:val="single"/>
          <w:lang w:val="fr-FR"/>
        </w:rPr>
        <w:t> :</w:t>
      </w:r>
    </w:p>
    <w:p w14:paraId="0EFC3000" w14:textId="21FB0AE2" w:rsidR="00126FBC" w:rsidRPr="001F5BED" w:rsidRDefault="001F5BED" w:rsidP="001F5BED">
      <w:pPr>
        <w:pStyle w:val="Default"/>
        <w:jc w:val="both"/>
        <w:rPr>
          <w:rFonts w:ascii="Abadi" w:hAnsi="Abadi"/>
          <w:sz w:val="22"/>
          <w:szCs w:val="22"/>
        </w:rPr>
      </w:pPr>
      <w:r w:rsidRPr="001F5BED">
        <w:rPr>
          <w:rFonts w:ascii="Abadi" w:hAnsi="Abadi"/>
          <w:sz w:val="22"/>
          <w:szCs w:val="22"/>
        </w:rPr>
        <w:t>Transport</w:t>
      </w:r>
      <w:r w:rsidR="00126FBC" w:rsidRPr="001F5BED">
        <w:rPr>
          <w:rFonts w:ascii="Abadi" w:hAnsi="Abadi"/>
          <w:sz w:val="22"/>
          <w:szCs w:val="22"/>
        </w:rPr>
        <w:t xml:space="preserve"> jusqu’au lieu de livraison, y compris les opérations de chargement et déchargement, déplacements et frais divers liés aux personnels, gestion et évacuation des déchets </w:t>
      </w:r>
      <w:r w:rsidRPr="001F5BED">
        <w:rPr>
          <w:rFonts w:ascii="Abadi" w:hAnsi="Abadi"/>
          <w:sz w:val="22"/>
          <w:szCs w:val="22"/>
        </w:rPr>
        <w:t>par l’attributaire, à l'adresse de livraison précisée sur le bon de commande.</w:t>
      </w:r>
    </w:p>
    <w:p w14:paraId="6FDCF8CF" w14:textId="77777777" w:rsidR="00492FA1" w:rsidRDefault="00492FA1" w:rsidP="00424737">
      <w:pPr>
        <w:pStyle w:val="ParagrapheIndent2"/>
        <w:spacing w:line="230" w:lineRule="exact"/>
        <w:jc w:val="both"/>
        <w:rPr>
          <w:rFonts w:ascii="Abadi" w:hAnsi="Abadi"/>
          <w:b/>
          <w:bCs/>
          <w:color w:val="000000"/>
          <w:u w:val="single"/>
          <w:lang w:val="fr-FR"/>
        </w:rPr>
      </w:pPr>
    </w:p>
    <w:p w14:paraId="71917908" w14:textId="49AC3E40" w:rsidR="00A879FF" w:rsidRPr="00357040" w:rsidRDefault="00A879FF" w:rsidP="00424737">
      <w:pPr>
        <w:pStyle w:val="ParagrapheIndent2"/>
        <w:spacing w:line="230" w:lineRule="exact"/>
        <w:jc w:val="both"/>
        <w:rPr>
          <w:rFonts w:ascii="Abadi" w:hAnsi="Abadi"/>
          <w:b/>
          <w:bCs/>
          <w:color w:val="000000"/>
          <w:sz w:val="22"/>
          <w:szCs w:val="22"/>
          <w:u w:val="single"/>
          <w:lang w:val="fr-FR"/>
        </w:rPr>
      </w:pPr>
      <w:r w:rsidRPr="00357040">
        <w:rPr>
          <w:rFonts w:ascii="Abadi" w:hAnsi="Abadi"/>
          <w:b/>
          <w:bCs/>
          <w:color w:val="000000"/>
          <w:sz w:val="22"/>
          <w:szCs w:val="22"/>
          <w:u w:val="single"/>
          <w:lang w:val="fr-FR"/>
        </w:rPr>
        <w:t>Adresse d'exécution :</w:t>
      </w:r>
    </w:p>
    <w:p w14:paraId="3C875E93" w14:textId="77777777" w:rsidR="00126FBC" w:rsidRPr="00357040" w:rsidRDefault="00126FBC" w:rsidP="00126FBC">
      <w:pPr>
        <w:pStyle w:val="ParagrapheIndent1"/>
        <w:spacing w:line="232" w:lineRule="exact"/>
        <w:ind w:left="20" w:right="20"/>
        <w:jc w:val="both"/>
        <w:rPr>
          <w:rFonts w:ascii="Abadi" w:hAnsi="Abadi"/>
          <w:color w:val="000000"/>
          <w:sz w:val="22"/>
          <w:szCs w:val="22"/>
          <w:u w:val="single"/>
          <w:lang w:val="fr-FR"/>
        </w:rPr>
      </w:pPr>
    </w:p>
    <w:p w14:paraId="0CD7E0AD" w14:textId="3D8543D0" w:rsidR="00126FBC" w:rsidRPr="00357040" w:rsidRDefault="00126FBC" w:rsidP="00126FBC">
      <w:pPr>
        <w:pStyle w:val="ParagrapheIndent1"/>
        <w:spacing w:line="232" w:lineRule="exact"/>
        <w:ind w:left="20" w:right="20"/>
        <w:jc w:val="both"/>
        <w:rPr>
          <w:rFonts w:ascii="Abadi" w:hAnsi="Abadi"/>
          <w:color w:val="000000"/>
          <w:sz w:val="22"/>
          <w:szCs w:val="22"/>
          <w:u w:val="single"/>
          <w:lang w:val="fr-FR"/>
        </w:rPr>
      </w:pPr>
      <w:r w:rsidRPr="00357040">
        <w:rPr>
          <w:rFonts w:ascii="Abadi" w:hAnsi="Abadi"/>
          <w:color w:val="000000"/>
          <w:sz w:val="22"/>
          <w:szCs w:val="22"/>
          <w:u w:val="single"/>
          <w:lang w:val="fr-FR"/>
        </w:rPr>
        <w:t xml:space="preserve">Adresses d'exécution des lots 1, 3 et 5 </w:t>
      </w:r>
      <w:r w:rsidRPr="00357040">
        <w:rPr>
          <w:rFonts w:ascii="Abadi" w:hAnsi="Abadi"/>
          <w:color w:val="000000"/>
          <w:sz w:val="22"/>
          <w:szCs w:val="22"/>
          <w:lang w:val="fr-FR"/>
        </w:rPr>
        <w:t>:</w:t>
      </w:r>
    </w:p>
    <w:p w14:paraId="4872D0D3" w14:textId="77777777" w:rsidR="00126FBC" w:rsidRPr="00357040" w:rsidRDefault="00126FBC" w:rsidP="00126FBC">
      <w:pPr>
        <w:spacing w:line="232" w:lineRule="exact"/>
        <w:ind w:left="520" w:right="540"/>
        <w:rPr>
          <w:rFonts w:ascii="Abadi" w:eastAsia="Trebuchet MS" w:hAnsi="Abadi" w:cs="Trebuchet MS"/>
          <w:b/>
          <w:bCs/>
          <w:color w:val="000000"/>
          <w:sz w:val="22"/>
          <w:szCs w:val="22"/>
          <w:lang w:val="fr-FR"/>
        </w:rPr>
      </w:pPr>
      <w:r w:rsidRPr="002C5420">
        <w:rPr>
          <w:rFonts w:ascii="Abadi" w:eastAsia="Trebuchet MS" w:hAnsi="Abadi" w:cs="Trebuchet MS"/>
          <w:b/>
          <w:bCs/>
          <w:color w:val="000000"/>
          <w:sz w:val="22"/>
          <w:szCs w:val="22"/>
          <w:lang w:val="fr-FR"/>
        </w:rPr>
        <w:t>Parc des Expositions de Nîmes</w:t>
      </w:r>
    </w:p>
    <w:p w14:paraId="2DB06B5D" w14:textId="77777777" w:rsidR="009738C3" w:rsidRPr="00357040" w:rsidRDefault="009738C3" w:rsidP="009738C3">
      <w:pPr>
        <w:spacing w:line="232" w:lineRule="exact"/>
        <w:ind w:left="520" w:right="540"/>
        <w:rPr>
          <w:rFonts w:ascii="Abadi" w:eastAsia="Trebuchet MS" w:hAnsi="Abadi" w:cs="Trebuchet MS"/>
          <w:color w:val="000000"/>
          <w:sz w:val="22"/>
          <w:szCs w:val="22"/>
          <w:lang w:val="fr-FR"/>
        </w:rPr>
      </w:pPr>
      <w:r w:rsidRPr="00357040">
        <w:rPr>
          <w:rFonts w:ascii="Abadi" w:eastAsia="Trebuchet MS" w:hAnsi="Abadi" w:cs="Trebuchet MS"/>
          <w:color w:val="000000"/>
          <w:sz w:val="22"/>
          <w:szCs w:val="22"/>
          <w:lang w:val="fr-FR"/>
        </w:rPr>
        <w:t>230 Av. du Languedoc</w:t>
      </w:r>
      <w:r>
        <w:rPr>
          <w:rFonts w:ascii="Abadi" w:eastAsia="Trebuchet MS" w:hAnsi="Abadi" w:cs="Trebuchet MS"/>
          <w:color w:val="000000"/>
          <w:sz w:val="22"/>
          <w:szCs w:val="22"/>
          <w:lang w:val="fr-FR"/>
        </w:rPr>
        <w:t xml:space="preserve"> CS 44006</w:t>
      </w:r>
    </w:p>
    <w:p w14:paraId="64138AE0" w14:textId="77777777" w:rsidR="009738C3" w:rsidRPr="00357040" w:rsidRDefault="009738C3" w:rsidP="009738C3">
      <w:pPr>
        <w:spacing w:line="232" w:lineRule="exact"/>
        <w:ind w:left="520" w:right="540"/>
        <w:rPr>
          <w:rFonts w:ascii="Abadi" w:eastAsia="Trebuchet MS" w:hAnsi="Abadi" w:cs="Trebuchet MS"/>
          <w:color w:val="000000"/>
          <w:sz w:val="22"/>
          <w:szCs w:val="22"/>
          <w:lang w:val="fr-FR"/>
        </w:rPr>
      </w:pPr>
      <w:r w:rsidRPr="00357040">
        <w:rPr>
          <w:rFonts w:ascii="Abadi" w:eastAsia="Trebuchet MS" w:hAnsi="Abadi" w:cs="Trebuchet MS"/>
          <w:color w:val="000000"/>
          <w:sz w:val="22"/>
          <w:szCs w:val="22"/>
          <w:lang w:val="fr-FR"/>
        </w:rPr>
        <w:t>309</w:t>
      </w:r>
      <w:r>
        <w:rPr>
          <w:rFonts w:ascii="Abadi" w:eastAsia="Trebuchet MS" w:hAnsi="Abadi" w:cs="Trebuchet MS"/>
          <w:color w:val="000000"/>
          <w:sz w:val="22"/>
          <w:szCs w:val="22"/>
          <w:lang w:val="fr-FR"/>
        </w:rPr>
        <w:t>18</w:t>
      </w:r>
      <w:r w:rsidRPr="00357040">
        <w:rPr>
          <w:rFonts w:ascii="Abadi" w:eastAsia="Trebuchet MS" w:hAnsi="Abadi" w:cs="Trebuchet MS"/>
          <w:color w:val="000000"/>
          <w:sz w:val="22"/>
          <w:szCs w:val="22"/>
          <w:lang w:val="fr-FR"/>
        </w:rPr>
        <w:t xml:space="preserve"> NIMES</w:t>
      </w:r>
      <w:r>
        <w:rPr>
          <w:rFonts w:ascii="Abadi" w:eastAsia="Trebuchet MS" w:hAnsi="Abadi" w:cs="Trebuchet MS"/>
          <w:color w:val="000000"/>
          <w:sz w:val="22"/>
          <w:szCs w:val="22"/>
          <w:lang w:val="fr-FR"/>
        </w:rPr>
        <w:t xml:space="preserve"> CEDEX2</w:t>
      </w:r>
    </w:p>
    <w:p w14:paraId="2203E4C6" w14:textId="4568417D" w:rsidR="00126FBC" w:rsidRPr="00AB5692" w:rsidRDefault="00AB5692" w:rsidP="00126FBC">
      <w:pPr>
        <w:spacing w:line="232" w:lineRule="exact"/>
        <w:ind w:left="520" w:right="540"/>
        <w:rPr>
          <w:rFonts w:ascii="Abadi" w:eastAsia="Trebuchet MS" w:hAnsi="Abadi" w:cs="Trebuchet MS"/>
          <w:color w:val="000000"/>
          <w:sz w:val="22"/>
          <w:szCs w:val="22"/>
          <w:lang w:val="fr-FR"/>
        </w:rPr>
      </w:pPr>
      <w:r>
        <w:rPr>
          <w:rFonts w:ascii="Abadi" w:eastAsia="Trebuchet MS" w:hAnsi="Abadi" w:cs="Trebuchet MS"/>
          <w:b/>
          <w:bCs/>
          <w:color w:val="000000"/>
          <w:sz w:val="22"/>
          <w:szCs w:val="22"/>
          <w:lang w:val="fr-FR"/>
        </w:rPr>
        <w:t xml:space="preserve">Le salon MIAM </w:t>
      </w:r>
      <w:r w:rsidRPr="00AB5692">
        <w:rPr>
          <w:rFonts w:ascii="Abadi" w:eastAsia="Trebuchet MS" w:hAnsi="Abadi" w:cs="Trebuchet MS"/>
          <w:color w:val="000000"/>
          <w:sz w:val="22"/>
          <w:szCs w:val="22"/>
          <w:lang w:val="fr-FR"/>
        </w:rPr>
        <w:t xml:space="preserve">se déroulera au </w:t>
      </w:r>
      <w:r w:rsidR="00126FBC" w:rsidRPr="00AB5692">
        <w:rPr>
          <w:rFonts w:ascii="Abadi" w:eastAsia="Trebuchet MS" w:hAnsi="Abadi" w:cs="Trebuchet MS"/>
          <w:color w:val="000000"/>
          <w:sz w:val="22"/>
          <w:szCs w:val="22"/>
          <w:lang w:val="fr-FR"/>
        </w:rPr>
        <w:t>Parc des Expositions d’Alès</w:t>
      </w:r>
    </w:p>
    <w:p w14:paraId="0A6C4E62" w14:textId="6224BA69" w:rsidR="00126FBC" w:rsidRPr="00357040" w:rsidRDefault="00AB5692" w:rsidP="00126FBC">
      <w:pPr>
        <w:spacing w:line="232" w:lineRule="exact"/>
        <w:ind w:left="520" w:right="540"/>
        <w:rPr>
          <w:rFonts w:ascii="Abadi" w:eastAsia="Trebuchet MS" w:hAnsi="Abadi" w:cs="Trebuchet MS"/>
          <w:color w:val="000000"/>
          <w:sz w:val="22"/>
          <w:szCs w:val="22"/>
          <w:lang w:val="fr-FR"/>
        </w:rPr>
      </w:pPr>
      <w:r>
        <w:rPr>
          <w:rFonts w:ascii="Abadi" w:eastAsia="Trebuchet MS" w:hAnsi="Abadi" w:cs="Trebuchet MS"/>
          <w:color w:val="000000"/>
          <w:sz w:val="22"/>
          <w:szCs w:val="22"/>
          <w:lang w:val="fr-FR"/>
        </w:rPr>
        <w:t>R</w:t>
      </w:r>
      <w:r w:rsidR="00126FBC" w:rsidRPr="00357040">
        <w:rPr>
          <w:rFonts w:ascii="Abadi" w:eastAsia="Trebuchet MS" w:hAnsi="Abadi" w:cs="Trebuchet MS"/>
          <w:color w:val="000000"/>
          <w:sz w:val="22"/>
          <w:szCs w:val="22"/>
          <w:lang w:val="fr-FR"/>
        </w:rPr>
        <w:t>oute d’Uzès</w:t>
      </w:r>
    </w:p>
    <w:p w14:paraId="7807BFE5" w14:textId="77777777" w:rsidR="00126FBC" w:rsidRPr="00357040" w:rsidRDefault="00126FBC" w:rsidP="00126FBC">
      <w:pPr>
        <w:spacing w:line="232" w:lineRule="exact"/>
        <w:ind w:left="520" w:right="540"/>
        <w:rPr>
          <w:rFonts w:ascii="Abadi" w:eastAsia="Trebuchet MS" w:hAnsi="Abadi" w:cs="Trebuchet MS"/>
          <w:color w:val="000000"/>
          <w:sz w:val="22"/>
          <w:szCs w:val="22"/>
          <w:lang w:val="fr-FR"/>
        </w:rPr>
      </w:pPr>
      <w:r w:rsidRPr="00357040">
        <w:rPr>
          <w:rFonts w:ascii="Abadi" w:eastAsia="Trebuchet MS" w:hAnsi="Abadi" w:cs="Trebuchet MS"/>
          <w:color w:val="000000"/>
          <w:sz w:val="22"/>
          <w:szCs w:val="22"/>
          <w:lang w:val="fr-FR"/>
        </w:rPr>
        <w:t>30340 MEJANNE-LES-ALES</w:t>
      </w:r>
    </w:p>
    <w:p w14:paraId="0798BB9A" w14:textId="77777777" w:rsidR="00126FBC" w:rsidRPr="00357040" w:rsidRDefault="00126FBC" w:rsidP="00126FBC">
      <w:pPr>
        <w:spacing w:line="232" w:lineRule="exact"/>
        <w:ind w:right="540"/>
        <w:rPr>
          <w:rFonts w:ascii="Abadi" w:eastAsia="Trebuchet MS" w:hAnsi="Abadi" w:cs="Trebuchet MS"/>
          <w:color w:val="000000"/>
          <w:sz w:val="22"/>
          <w:szCs w:val="22"/>
          <w:u w:val="single"/>
          <w:lang w:val="fr-FR"/>
        </w:rPr>
      </w:pPr>
    </w:p>
    <w:p w14:paraId="5906E10C" w14:textId="73D32E00" w:rsidR="00126FBC" w:rsidRPr="00357040" w:rsidRDefault="00126FBC" w:rsidP="00126FBC">
      <w:pPr>
        <w:spacing w:line="232" w:lineRule="exact"/>
        <w:ind w:right="540"/>
        <w:rPr>
          <w:rFonts w:ascii="Abadi" w:eastAsia="Trebuchet MS" w:hAnsi="Abadi" w:cs="Trebuchet MS"/>
          <w:color w:val="000000"/>
          <w:sz w:val="22"/>
          <w:szCs w:val="22"/>
          <w:u w:val="single"/>
          <w:lang w:val="fr-FR"/>
        </w:rPr>
      </w:pPr>
      <w:r w:rsidRPr="00357040">
        <w:rPr>
          <w:rFonts w:ascii="Abadi" w:eastAsia="Trebuchet MS" w:hAnsi="Abadi" w:cs="Trebuchet MS"/>
          <w:color w:val="000000"/>
          <w:sz w:val="22"/>
          <w:szCs w:val="22"/>
          <w:u w:val="single"/>
          <w:lang w:val="fr-FR"/>
        </w:rPr>
        <w:t>Adresse d’exécution des lots 2, 4 et 6 :</w:t>
      </w:r>
    </w:p>
    <w:p w14:paraId="75C50ABD" w14:textId="77777777" w:rsidR="00126FBC" w:rsidRPr="00357040" w:rsidRDefault="00126FBC" w:rsidP="00126FBC">
      <w:pPr>
        <w:spacing w:line="232" w:lineRule="exact"/>
        <w:ind w:right="540" w:firstLine="567"/>
        <w:rPr>
          <w:rFonts w:ascii="Abadi" w:eastAsia="Trebuchet MS" w:hAnsi="Abadi" w:cs="Trebuchet MS"/>
          <w:b/>
          <w:bCs/>
          <w:color w:val="000000"/>
          <w:sz w:val="22"/>
          <w:szCs w:val="22"/>
          <w:lang w:val="fr-FR"/>
        </w:rPr>
      </w:pPr>
      <w:r w:rsidRPr="00357040">
        <w:rPr>
          <w:rFonts w:ascii="Abadi" w:eastAsia="Trebuchet MS" w:hAnsi="Abadi" w:cs="Trebuchet MS"/>
          <w:b/>
          <w:bCs/>
          <w:color w:val="000000"/>
          <w:sz w:val="22"/>
          <w:szCs w:val="22"/>
          <w:lang w:val="fr-FR"/>
        </w:rPr>
        <w:t>Parc des Expositions de Béziers</w:t>
      </w:r>
    </w:p>
    <w:p w14:paraId="2339F2EB" w14:textId="77777777" w:rsidR="00126FBC" w:rsidRPr="00357040" w:rsidRDefault="00126FBC" w:rsidP="00126FBC">
      <w:pPr>
        <w:spacing w:line="232" w:lineRule="exact"/>
        <w:ind w:right="540" w:firstLine="567"/>
        <w:rPr>
          <w:rFonts w:ascii="Abadi" w:eastAsia="Trebuchet MS" w:hAnsi="Abadi" w:cs="Trebuchet MS"/>
          <w:color w:val="000000"/>
          <w:sz w:val="22"/>
          <w:szCs w:val="22"/>
          <w:lang w:val="fr-FR"/>
        </w:rPr>
      </w:pPr>
      <w:r w:rsidRPr="00357040">
        <w:rPr>
          <w:rFonts w:ascii="Abadi" w:eastAsia="Trebuchet MS" w:hAnsi="Abadi" w:cs="Trebuchet MS"/>
          <w:color w:val="000000"/>
          <w:sz w:val="22"/>
          <w:szCs w:val="22"/>
          <w:lang w:val="fr-FR"/>
        </w:rPr>
        <w:t>248 Rue de Chiclana</w:t>
      </w:r>
    </w:p>
    <w:p w14:paraId="0128D766" w14:textId="77777777" w:rsidR="00126FBC" w:rsidRPr="00357040" w:rsidRDefault="00126FBC" w:rsidP="00126FBC">
      <w:pPr>
        <w:spacing w:line="232" w:lineRule="exact"/>
        <w:ind w:right="540" w:firstLine="567"/>
        <w:rPr>
          <w:rFonts w:ascii="Abadi" w:eastAsia="Trebuchet MS" w:hAnsi="Abadi" w:cs="Trebuchet MS"/>
          <w:color w:val="000000"/>
          <w:sz w:val="22"/>
          <w:szCs w:val="22"/>
          <w:lang w:val="fr-FR"/>
        </w:rPr>
      </w:pPr>
      <w:r w:rsidRPr="00357040">
        <w:rPr>
          <w:rFonts w:ascii="Abadi" w:eastAsia="Trebuchet MS" w:hAnsi="Abadi" w:cs="Trebuchet MS"/>
          <w:color w:val="000000"/>
          <w:sz w:val="22"/>
          <w:szCs w:val="22"/>
          <w:lang w:val="fr-FR"/>
        </w:rPr>
        <w:t>34500 BEZIERS</w:t>
      </w:r>
    </w:p>
    <w:p w14:paraId="4642D450" w14:textId="77777777" w:rsidR="00126FBC" w:rsidRPr="00126FBC" w:rsidRDefault="00126FBC" w:rsidP="00126FBC">
      <w:pPr>
        <w:rPr>
          <w:lang w:val="fr-FR"/>
        </w:rPr>
      </w:pPr>
    </w:p>
    <w:p w14:paraId="202CADEF" w14:textId="77777777" w:rsidR="00E540DA" w:rsidRPr="00B4535E" w:rsidRDefault="005B743A">
      <w:pPr>
        <w:pStyle w:val="Titre2"/>
        <w:ind w:left="280"/>
        <w:jc w:val="both"/>
        <w:rPr>
          <w:rFonts w:ascii="Abadi" w:eastAsia="Arial" w:hAnsi="Abadi"/>
          <w:i w:val="0"/>
          <w:color w:val="000000"/>
          <w:sz w:val="24"/>
          <w:lang w:val="fr-FR"/>
        </w:rPr>
      </w:pPr>
      <w:bookmarkStart w:id="4" w:name="ArtL2_RC-2-A2.3"/>
      <w:bookmarkStart w:id="5" w:name="_Toc256000002"/>
      <w:bookmarkEnd w:id="4"/>
      <w:r w:rsidRPr="00B4535E">
        <w:rPr>
          <w:rFonts w:ascii="Abadi" w:eastAsia="Arial" w:hAnsi="Abadi"/>
          <w:i w:val="0"/>
          <w:color w:val="000000"/>
          <w:sz w:val="24"/>
          <w:lang w:val="fr-FR"/>
        </w:rPr>
        <w:lastRenderedPageBreak/>
        <w:t>1.2 - Mode de passation</w:t>
      </w:r>
      <w:bookmarkEnd w:id="5"/>
    </w:p>
    <w:p w14:paraId="6D196038" w14:textId="77777777" w:rsidR="00E540DA" w:rsidRPr="00492FA1" w:rsidRDefault="005B743A">
      <w:pPr>
        <w:pStyle w:val="ParagrapheIndent2"/>
        <w:spacing w:after="240" w:line="230" w:lineRule="exact"/>
        <w:jc w:val="both"/>
        <w:rPr>
          <w:rFonts w:ascii="Abadi" w:hAnsi="Abadi"/>
          <w:color w:val="000000"/>
          <w:sz w:val="22"/>
          <w:szCs w:val="28"/>
          <w:lang w:val="fr-FR"/>
        </w:rPr>
      </w:pPr>
      <w:r w:rsidRPr="00492FA1">
        <w:rPr>
          <w:rFonts w:ascii="Abadi" w:hAnsi="Abadi"/>
          <w:color w:val="000000"/>
          <w:sz w:val="22"/>
          <w:szCs w:val="28"/>
          <w:lang w:val="fr-FR"/>
        </w:rPr>
        <w:t>La procédure de passation utilisée est : l'appel d'offres ouvert. Elle est soumise aux dispositions des articles L. 2124-2, R. 2124-2 1° et R. 2161-2 à R. 2161-5 du Code de la commande publique.</w:t>
      </w:r>
    </w:p>
    <w:p w14:paraId="018D3F9B" w14:textId="77777777" w:rsidR="00E540DA" w:rsidRPr="00B4535E" w:rsidRDefault="005B743A">
      <w:pPr>
        <w:pStyle w:val="Titre2"/>
        <w:ind w:left="280"/>
        <w:jc w:val="both"/>
        <w:rPr>
          <w:rFonts w:ascii="Abadi" w:eastAsia="Arial" w:hAnsi="Abadi"/>
          <w:i w:val="0"/>
          <w:color w:val="000000"/>
          <w:sz w:val="24"/>
          <w:lang w:val="fr-FR"/>
        </w:rPr>
      </w:pPr>
      <w:bookmarkStart w:id="6" w:name="ArtL2_RC-2-A2.4"/>
      <w:bookmarkStart w:id="7" w:name="_Toc256000003"/>
      <w:bookmarkEnd w:id="6"/>
      <w:r w:rsidRPr="00B4535E">
        <w:rPr>
          <w:rFonts w:ascii="Abadi" w:eastAsia="Arial" w:hAnsi="Abadi"/>
          <w:i w:val="0"/>
          <w:color w:val="000000"/>
          <w:sz w:val="24"/>
          <w:lang w:val="fr-FR"/>
        </w:rPr>
        <w:t>1.3 - Type et forme de contrat</w:t>
      </w:r>
      <w:bookmarkEnd w:id="7"/>
    </w:p>
    <w:p w14:paraId="22CDC925" w14:textId="77777777" w:rsidR="00E540DA" w:rsidRPr="00492FA1" w:rsidRDefault="005B743A">
      <w:pPr>
        <w:pStyle w:val="ParagrapheIndent2"/>
        <w:spacing w:after="240" w:line="230" w:lineRule="exact"/>
        <w:jc w:val="both"/>
        <w:rPr>
          <w:rFonts w:ascii="Abadi" w:hAnsi="Abadi"/>
          <w:color w:val="000000"/>
          <w:sz w:val="22"/>
          <w:szCs w:val="28"/>
          <w:lang w:val="fr-FR"/>
        </w:rPr>
      </w:pPr>
      <w:r w:rsidRPr="00492FA1">
        <w:rPr>
          <w:rFonts w:ascii="Abadi" w:hAnsi="Abadi"/>
          <w:color w:val="000000"/>
          <w:sz w:val="22"/>
          <w:szCs w:val="28"/>
          <w:lang w:val="fr-FR"/>
        </w:rPr>
        <w:t>L'accord-cadre avec maximum est passé en application des articles L2125-1 1°, R. 2162-1 à R. 2162-6, R. 2162-13 et R. 2162-14 du Code de la commande publique. Il donnera lieu à l'émission de bons de commande.</w:t>
      </w:r>
    </w:p>
    <w:p w14:paraId="7C6839CD" w14:textId="77777777" w:rsidR="00555C66" w:rsidRPr="00492FA1" w:rsidRDefault="00555C66" w:rsidP="001D3AA6">
      <w:pPr>
        <w:spacing w:before="240"/>
        <w:rPr>
          <w:rFonts w:ascii="Abadi" w:eastAsia="Trebuchet MS" w:hAnsi="Abadi" w:cs="Trebuchet MS"/>
          <w:color w:val="000000"/>
          <w:sz w:val="22"/>
          <w:szCs w:val="28"/>
          <w:lang w:val="fr-FR"/>
        </w:rPr>
      </w:pPr>
      <w:r w:rsidRPr="00492FA1">
        <w:rPr>
          <w:rFonts w:ascii="Abadi" w:eastAsia="Trebuchet MS" w:hAnsi="Abadi" w:cs="Trebuchet MS"/>
          <w:color w:val="000000"/>
          <w:sz w:val="22"/>
          <w:szCs w:val="28"/>
          <w:lang w:val="fr-FR"/>
        </w:rPr>
        <w:t>Il s’agit d’un accord-cadre mono-attributaire : chaque lot sera attribué à une seule société.</w:t>
      </w:r>
    </w:p>
    <w:p w14:paraId="29896A4B" w14:textId="77777777" w:rsidR="00AB5692" w:rsidRDefault="00555C66" w:rsidP="00357040">
      <w:pPr>
        <w:pStyle w:val="ParagrapheIndent2"/>
        <w:spacing w:after="240"/>
        <w:jc w:val="both"/>
        <w:rPr>
          <w:rFonts w:ascii="Abadi" w:hAnsi="Abadi"/>
          <w:color w:val="000000"/>
          <w:sz w:val="22"/>
          <w:szCs w:val="28"/>
          <w:lang w:val="fr-FR"/>
        </w:rPr>
      </w:pPr>
      <w:r w:rsidRPr="00492FA1">
        <w:rPr>
          <w:rFonts w:ascii="Abadi" w:hAnsi="Abadi"/>
          <w:color w:val="000000"/>
          <w:sz w:val="22"/>
          <w:szCs w:val="28"/>
          <w:lang w:val="fr-FR"/>
        </w:rPr>
        <w:t>Les candidats ont la possibilité de soumettre des offres pour tous les lots.</w:t>
      </w:r>
      <w:bookmarkStart w:id="8" w:name="ArtL2_RC-2-A2.5"/>
      <w:bookmarkStart w:id="9" w:name="_Toc256000004"/>
      <w:bookmarkEnd w:id="8"/>
    </w:p>
    <w:p w14:paraId="5F7ABA58" w14:textId="3610473B" w:rsidR="00E540DA" w:rsidRPr="00AB5692" w:rsidRDefault="005B743A" w:rsidP="00AB5692">
      <w:pPr>
        <w:pStyle w:val="ParagrapheIndent2"/>
        <w:spacing w:after="240"/>
        <w:ind w:firstLine="284"/>
        <w:jc w:val="both"/>
        <w:rPr>
          <w:rFonts w:ascii="Abadi" w:hAnsi="Abadi"/>
          <w:i/>
          <w:color w:val="000000"/>
          <w:sz w:val="24"/>
          <w:szCs w:val="32"/>
          <w:lang w:val="fr-FR"/>
        </w:rPr>
      </w:pPr>
      <w:r w:rsidRPr="00AB5692">
        <w:rPr>
          <w:rFonts w:ascii="Abadi" w:hAnsi="Abadi"/>
          <w:b/>
          <w:color w:val="000000"/>
          <w:sz w:val="24"/>
          <w:szCs w:val="32"/>
          <w:lang w:val="fr-FR"/>
        </w:rPr>
        <w:t>1.4 - Décomposition de la consultation</w:t>
      </w:r>
      <w:bookmarkEnd w:id="9"/>
      <w:r w:rsidR="00555C66" w:rsidRPr="00AB5692">
        <w:rPr>
          <w:rFonts w:ascii="Abadi" w:hAnsi="Abadi"/>
          <w:i/>
          <w:color w:val="000000"/>
          <w:sz w:val="24"/>
          <w:szCs w:val="32"/>
          <w:lang w:val="fr-FR"/>
        </w:rPr>
        <w:t xml:space="preserve"> </w:t>
      </w:r>
      <w:r w:rsidR="00555C66" w:rsidRPr="00AB5692">
        <w:rPr>
          <w:rFonts w:ascii="Abadi" w:eastAsia="Trebuchet MS" w:hAnsi="Abadi" w:cs="Trebuchet MS"/>
          <w:color w:val="000000"/>
          <w:sz w:val="24"/>
          <w:szCs w:val="32"/>
          <w:lang w:val="fr-FR"/>
        </w:rPr>
        <w:t>et montant maximum par lot</w:t>
      </w:r>
    </w:p>
    <w:p w14:paraId="024B9F09" w14:textId="755391DD" w:rsidR="00E540DA" w:rsidRDefault="005B743A">
      <w:pPr>
        <w:pStyle w:val="ParagrapheIndent2"/>
        <w:spacing w:line="230" w:lineRule="exact"/>
        <w:jc w:val="both"/>
        <w:rPr>
          <w:rFonts w:ascii="Abadi" w:hAnsi="Abadi"/>
          <w:color w:val="000000"/>
          <w:sz w:val="22"/>
          <w:szCs w:val="28"/>
          <w:lang w:val="fr-FR"/>
        </w:rPr>
      </w:pPr>
      <w:r w:rsidRPr="00492FA1">
        <w:rPr>
          <w:rFonts w:ascii="Abadi" w:hAnsi="Abadi"/>
          <w:color w:val="000000"/>
          <w:sz w:val="22"/>
          <w:szCs w:val="28"/>
          <w:lang w:val="fr-FR"/>
        </w:rPr>
        <w:t>Les prestations sont réparties en 6 Lot(s) :</w:t>
      </w:r>
    </w:p>
    <w:p w14:paraId="537D23AB" w14:textId="77777777" w:rsidR="00492FA1" w:rsidRPr="007E5106" w:rsidRDefault="00492FA1">
      <w:pPr>
        <w:rPr>
          <w:lang w:val="fr-FR"/>
        </w:rPr>
      </w:pPr>
    </w:p>
    <w:tbl>
      <w:tblPr>
        <w:tblW w:w="10024" w:type="dxa"/>
        <w:jc w:val="center"/>
        <w:tblLayout w:type="fixed"/>
        <w:tblLook w:val="04A0" w:firstRow="1" w:lastRow="0" w:firstColumn="1" w:lastColumn="0" w:noHBand="0" w:noVBand="1"/>
      </w:tblPr>
      <w:tblGrid>
        <w:gridCol w:w="1084"/>
        <w:gridCol w:w="6520"/>
        <w:gridCol w:w="2410"/>
        <w:gridCol w:w="10"/>
      </w:tblGrid>
      <w:tr w:rsidR="00555C66" w:rsidRPr="007D0E59" w14:paraId="559570DB" w14:textId="0F7A1933" w:rsidTr="001D3AA6">
        <w:trPr>
          <w:trHeight w:val="292"/>
          <w:jc w:val="center"/>
        </w:trPr>
        <w:tc>
          <w:tcPr>
            <w:tcW w:w="108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57E7EB4" w14:textId="77777777" w:rsidR="00555C66" w:rsidRPr="009D43B3" w:rsidRDefault="00555C66" w:rsidP="001D3AA6">
            <w:pPr>
              <w:spacing w:before="40"/>
              <w:ind w:left="541" w:hanging="541"/>
              <w:jc w:val="center"/>
              <w:rPr>
                <w:rFonts w:ascii="Abadi" w:eastAsia="Arial" w:hAnsi="Abadi" w:cs="Arial"/>
                <w:color w:val="000000"/>
                <w:sz w:val="22"/>
                <w:szCs w:val="28"/>
                <w:lang w:val="fr-FR"/>
              </w:rPr>
            </w:pPr>
            <w:r w:rsidRPr="009D43B3">
              <w:rPr>
                <w:rFonts w:ascii="Abadi" w:eastAsia="Arial" w:hAnsi="Abadi" w:cs="Arial"/>
                <w:color w:val="000000"/>
                <w:sz w:val="22"/>
                <w:szCs w:val="28"/>
                <w:lang w:val="fr-FR"/>
              </w:rPr>
              <w:t>Lot(s)</w:t>
            </w:r>
          </w:p>
        </w:tc>
        <w:tc>
          <w:tcPr>
            <w:tcW w:w="652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0CF8E5E" w14:textId="77777777" w:rsidR="00555C66" w:rsidRPr="009D43B3" w:rsidRDefault="00555C66">
            <w:pPr>
              <w:spacing w:before="40"/>
              <w:jc w:val="center"/>
              <w:rPr>
                <w:rFonts w:ascii="Abadi" w:eastAsia="Arial" w:hAnsi="Abadi" w:cs="Arial"/>
                <w:color w:val="000000"/>
                <w:sz w:val="22"/>
                <w:szCs w:val="28"/>
                <w:lang w:val="fr-FR"/>
              </w:rPr>
            </w:pPr>
            <w:r w:rsidRPr="009D43B3">
              <w:rPr>
                <w:rFonts w:ascii="Abadi" w:eastAsia="Arial" w:hAnsi="Abadi" w:cs="Arial"/>
                <w:color w:val="000000"/>
                <w:sz w:val="22"/>
                <w:szCs w:val="28"/>
                <w:lang w:val="fr-FR"/>
              </w:rPr>
              <w:t>Désignation</w:t>
            </w:r>
          </w:p>
        </w:tc>
        <w:tc>
          <w:tcPr>
            <w:tcW w:w="2420" w:type="dxa"/>
            <w:gridSpan w:val="2"/>
            <w:tcBorders>
              <w:top w:val="single" w:sz="2" w:space="0" w:color="000000"/>
              <w:left w:val="single" w:sz="2" w:space="0" w:color="000000"/>
              <w:right w:val="single" w:sz="2" w:space="0" w:color="000000"/>
            </w:tcBorders>
            <w:shd w:val="clear" w:color="CCCCCC" w:fill="CCCCCC"/>
          </w:tcPr>
          <w:p w14:paraId="5A256728" w14:textId="0DB877C4" w:rsidR="00555C66" w:rsidRPr="009D43B3" w:rsidRDefault="00555C66">
            <w:pPr>
              <w:spacing w:before="40"/>
              <w:jc w:val="center"/>
              <w:rPr>
                <w:rFonts w:ascii="Abadi" w:eastAsia="Arial" w:hAnsi="Abadi" w:cs="Arial"/>
                <w:color w:val="000000"/>
                <w:sz w:val="22"/>
                <w:szCs w:val="28"/>
                <w:lang w:val="fr-FR"/>
              </w:rPr>
            </w:pPr>
            <w:r w:rsidRPr="009D43B3">
              <w:rPr>
                <w:rFonts w:ascii="Abadi" w:eastAsia="Trebuchet MS" w:hAnsi="Abadi" w:cs="Trebuchet MS"/>
                <w:color w:val="000000"/>
                <w:sz w:val="22"/>
                <w:szCs w:val="28"/>
                <w:lang w:val="fr-FR"/>
              </w:rPr>
              <w:t>Montant maximum par période en € HT</w:t>
            </w:r>
          </w:p>
        </w:tc>
      </w:tr>
      <w:tr w:rsidR="00555C66" w:rsidRPr="007E5106" w14:paraId="51423F31" w14:textId="67F35B1F" w:rsidTr="009D43B3">
        <w:trPr>
          <w:gridAfter w:val="1"/>
          <w:wAfter w:w="10" w:type="dxa"/>
          <w:trHeight w:val="744"/>
          <w:jc w:val="center"/>
        </w:trPr>
        <w:tc>
          <w:tcPr>
            <w:tcW w:w="108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17710D" w14:textId="77777777" w:rsidR="00555C66" w:rsidRPr="007E5106" w:rsidRDefault="00555C66">
            <w:pPr>
              <w:spacing w:before="80" w:after="2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01</w:t>
            </w:r>
          </w:p>
        </w:tc>
        <w:tc>
          <w:tcPr>
            <w:tcW w:w="65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E76207" w14:textId="77777777" w:rsidR="00421387" w:rsidRDefault="00555C66" w:rsidP="00424737">
            <w:pPr>
              <w:spacing w:line="230" w:lineRule="exact"/>
              <w:ind w:left="80" w:right="8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 xml:space="preserve">Location de structures type tentes et chapiteaux – CCI Gard </w:t>
            </w:r>
          </w:p>
          <w:p w14:paraId="7C3D285C" w14:textId="14A8DA49" w:rsidR="00555C66" w:rsidRPr="007E5106" w:rsidRDefault="00555C66" w:rsidP="00424737">
            <w:pPr>
              <w:spacing w:line="230" w:lineRule="exact"/>
              <w:ind w:left="80" w:right="8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 xml:space="preserve">- </w:t>
            </w:r>
            <w:r w:rsidRPr="00557BC0">
              <w:rPr>
                <w:rFonts w:ascii="Abadi" w:eastAsia="Arial" w:hAnsi="Abadi" w:cs="Arial"/>
                <w:color w:val="002060"/>
                <w:sz w:val="22"/>
                <w:szCs w:val="28"/>
                <w:lang w:val="fr-FR"/>
              </w:rPr>
              <w:t xml:space="preserve">Parcs des Expositions de Nîmes et </w:t>
            </w:r>
            <w:r w:rsidR="00557BC0" w:rsidRPr="00557BC0">
              <w:rPr>
                <w:rFonts w:ascii="Abadi" w:eastAsia="Arial" w:hAnsi="Abadi" w:cs="Arial"/>
                <w:color w:val="002060"/>
                <w:sz w:val="22"/>
                <w:szCs w:val="28"/>
                <w:lang w:val="fr-FR"/>
              </w:rPr>
              <w:t xml:space="preserve">salon MIAM </w:t>
            </w:r>
            <w:r w:rsidRPr="00557BC0">
              <w:rPr>
                <w:rFonts w:ascii="Abadi" w:eastAsia="Arial" w:hAnsi="Abadi" w:cs="Arial"/>
                <w:color w:val="002060"/>
                <w:sz w:val="22"/>
                <w:szCs w:val="28"/>
                <w:lang w:val="fr-FR"/>
              </w:rPr>
              <w:t>d’Alès</w:t>
            </w:r>
          </w:p>
        </w:tc>
        <w:tc>
          <w:tcPr>
            <w:tcW w:w="2410" w:type="dxa"/>
            <w:tcBorders>
              <w:top w:val="single" w:sz="2" w:space="0" w:color="000000"/>
              <w:left w:val="single" w:sz="2" w:space="0" w:color="000000"/>
              <w:bottom w:val="single" w:sz="2" w:space="0" w:color="000000"/>
              <w:right w:val="single" w:sz="2" w:space="0" w:color="000000"/>
            </w:tcBorders>
            <w:vAlign w:val="center"/>
          </w:tcPr>
          <w:p w14:paraId="7DFB9C2F" w14:textId="572DEEA5" w:rsidR="00555C66" w:rsidRPr="00D5685C" w:rsidRDefault="00D5685C" w:rsidP="001D3AA6">
            <w:pPr>
              <w:spacing w:line="230" w:lineRule="exact"/>
              <w:ind w:left="80" w:right="80"/>
              <w:jc w:val="both"/>
              <w:rPr>
                <w:rFonts w:ascii="Abadi" w:eastAsia="Arial" w:hAnsi="Abadi" w:cs="Arial"/>
                <w:color w:val="000000"/>
                <w:sz w:val="22"/>
                <w:szCs w:val="28"/>
                <w:lang w:val="fr-FR"/>
              </w:rPr>
            </w:pPr>
            <w:r w:rsidRPr="00D5685C">
              <w:rPr>
                <w:rFonts w:ascii="Abadi" w:eastAsia="Arial" w:hAnsi="Abadi" w:cs="Arial"/>
                <w:color w:val="000000"/>
                <w:sz w:val="22"/>
                <w:szCs w:val="28"/>
                <w:lang w:val="fr-FR"/>
              </w:rPr>
              <w:t>30</w:t>
            </w:r>
            <w:r w:rsidR="00555C66" w:rsidRPr="00D5685C">
              <w:rPr>
                <w:rFonts w:ascii="Abadi" w:eastAsia="Arial" w:hAnsi="Abadi" w:cs="Arial"/>
                <w:color w:val="000000"/>
                <w:sz w:val="22"/>
                <w:szCs w:val="28"/>
                <w:lang w:val="fr-FR"/>
              </w:rPr>
              <w:t> 000,00 €</w:t>
            </w:r>
          </w:p>
        </w:tc>
      </w:tr>
      <w:tr w:rsidR="00555C66" w:rsidRPr="007E5106" w14:paraId="4F0DADC1" w14:textId="38A3B4CE" w:rsidTr="009D43B3">
        <w:trPr>
          <w:gridAfter w:val="1"/>
          <w:wAfter w:w="10" w:type="dxa"/>
          <w:trHeight w:val="698"/>
          <w:jc w:val="center"/>
        </w:trPr>
        <w:tc>
          <w:tcPr>
            <w:tcW w:w="108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7F18AF" w14:textId="77777777" w:rsidR="00555C66" w:rsidRPr="007E5106" w:rsidRDefault="00555C66">
            <w:pPr>
              <w:spacing w:before="80" w:after="2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02</w:t>
            </w:r>
          </w:p>
        </w:tc>
        <w:tc>
          <w:tcPr>
            <w:tcW w:w="65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FC07AB" w14:textId="77777777" w:rsidR="00421387" w:rsidRDefault="00421387" w:rsidP="00424737">
            <w:pPr>
              <w:spacing w:line="230" w:lineRule="exact"/>
              <w:ind w:left="80" w:right="8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 xml:space="preserve">Location de structures type tentes et chapiteaux </w:t>
            </w:r>
            <w:r w:rsidR="00555C66" w:rsidRPr="007E5106">
              <w:rPr>
                <w:rFonts w:ascii="Abadi" w:eastAsia="Arial" w:hAnsi="Abadi" w:cs="Arial"/>
                <w:color w:val="000000"/>
                <w:sz w:val="22"/>
                <w:szCs w:val="28"/>
                <w:lang w:val="fr-FR"/>
              </w:rPr>
              <w:t xml:space="preserve">– CCI Hérault </w:t>
            </w:r>
          </w:p>
          <w:p w14:paraId="460F2BBC" w14:textId="7EA87777" w:rsidR="00555C66" w:rsidRPr="007E5106" w:rsidRDefault="00555C66" w:rsidP="00424737">
            <w:pPr>
              <w:spacing w:line="230" w:lineRule="exact"/>
              <w:ind w:left="80" w:right="8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 xml:space="preserve">- </w:t>
            </w:r>
            <w:r w:rsidRPr="00557BC0">
              <w:rPr>
                <w:rFonts w:ascii="Abadi" w:eastAsia="Arial" w:hAnsi="Abadi" w:cs="Arial"/>
                <w:color w:val="002060"/>
                <w:sz w:val="22"/>
                <w:szCs w:val="28"/>
                <w:lang w:val="fr-FR"/>
              </w:rPr>
              <w:t>Parc des Expositions de Béziers</w:t>
            </w:r>
          </w:p>
        </w:tc>
        <w:tc>
          <w:tcPr>
            <w:tcW w:w="2410" w:type="dxa"/>
            <w:tcBorders>
              <w:top w:val="single" w:sz="2" w:space="0" w:color="000000"/>
              <w:left w:val="single" w:sz="2" w:space="0" w:color="000000"/>
              <w:bottom w:val="single" w:sz="2" w:space="0" w:color="000000"/>
              <w:right w:val="single" w:sz="2" w:space="0" w:color="000000"/>
            </w:tcBorders>
            <w:vAlign w:val="center"/>
          </w:tcPr>
          <w:p w14:paraId="7B5C14E1" w14:textId="6FAD287F" w:rsidR="00555C66" w:rsidRPr="007E5106" w:rsidRDefault="00A02D49" w:rsidP="001D3AA6">
            <w:pPr>
              <w:spacing w:line="230" w:lineRule="exact"/>
              <w:ind w:left="80" w:right="80"/>
              <w:jc w:val="both"/>
              <w:rPr>
                <w:rFonts w:ascii="Abadi" w:eastAsia="Arial" w:hAnsi="Abadi" w:cs="Arial"/>
                <w:color w:val="000000"/>
                <w:sz w:val="22"/>
                <w:szCs w:val="28"/>
                <w:lang w:val="fr-FR"/>
              </w:rPr>
            </w:pPr>
            <w:r w:rsidRPr="00A02D49">
              <w:rPr>
                <w:rFonts w:ascii="Abadi" w:eastAsia="Arial" w:hAnsi="Abadi" w:cs="Arial"/>
                <w:color w:val="000000"/>
                <w:sz w:val="22"/>
                <w:szCs w:val="28"/>
                <w:lang w:val="fr-FR"/>
              </w:rPr>
              <w:t>10</w:t>
            </w:r>
            <w:r w:rsidR="00555C66" w:rsidRPr="00A02D49">
              <w:rPr>
                <w:rFonts w:ascii="Abadi" w:eastAsia="Arial" w:hAnsi="Abadi" w:cs="Arial"/>
                <w:color w:val="000000"/>
                <w:sz w:val="22"/>
                <w:szCs w:val="28"/>
                <w:lang w:val="fr-FR"/>
              </w:rPr>
              <w:t>0 000,00 €</w:t>
            </w:r>
          </w:p>
        </w:tc>
      </w:tr>
      <w:tr w:rsidR="00555C66" w:rsidRPr="007E5106" w14:paraId="2009F4B5" w14:textId="1699F7F9" w:rsidTr="009D43B3">
        <w:trPr>
          <w:gridAfter w:val="1"/>
          <w:wAfter w:w="10" w:type="dxa"/>
          <w:trHeight w:val="707"/>
          <w:jc w:val="center"/>
        </w:trPr>
        <w:tc>
          <w:tcPr>
            <w:tcW w:w="108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CF9283" w14:textId="77777777" w:rsidR="00555C66" w:rsidRPr="007E5106" w:rsidRDefault="00555C66">
            <w:pPr>
              <w:spacing w:before="80" w:after="2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03</w:t>
            </w:r>
          </w:p>
        </w:tc>
        <w:tc>
          <w:tcPr>
            <w:tcW w:w="65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87C190" w14:textId="77777777" w:rsidR="00421387" w:rsidRDefault="00555C66" w:rsidP="00424737">
            <w:pPr>
              <w:spacing w:line="230" w:lineRule="exact"/>
              <w:ind w:left="80" w:right="8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 xml:space="preserve">Location et aménagement de stands – CCI Gard </w:t>
            </w:r>
          </w:p>
          <w:p w14:paraId="4595D49A" w14:textId="293A28F9" w:rsidR="00555C66" w:rsidRPr="007E5106" w:rsidRDefault="00555C66" w:rsidP="00424737">
            <w:pPr>
              <w:spacing w:line="230" w:lineRule="exact"/>
              <w:ind w:left="80" w:right="8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w:t>
            </w:r>
            <w:r w:rsidRPr="00557BC0">
              <w:rPr>
                <w:rFonts w:ascii="Abadi" w:eastAsia="Arial" w:hAnsi="Abadi" w:cs="Arial"/>
                <w:color w:val="002060"/>
                <w:sz w:val="22"/>
                <w:szCs w:val="28"/>
                <w:lang w:val="fr-FR"/>
              </w:rPr>
              <w:t xml:space="preserve">Parcs des Expositions de Nîmes et </w:t>
            </w:r>
            <w:r w:rsidR="00557BC0" w:rsidRPr="00557BC0">
              <w:rPr>
                <w:rFonts w:ascii="Abadi" w:eastAsia="Arial" w:hAnsi="Abadi" w:cs="Arial"/>
                <w:color w:val="002060"/>
                <w:sz w:val="22"/>
                <w:szCs w:val="28"/>
                <w:lang w:val="fr-FR"/>
              </w:rPr>
              <w:t xml:space="preserve">salon MIAM </w:t>
            </w:r>
            <w:r w:rsidRPr="00557BC0">
              <w:rPr>
                <w:rFonts w:ascii="Abadi" w:eastAsia="Arial" w:hAnsi="Abadi" w:cs="Arial"/>
                <w:color w:val="002060"/>
                <w:sz w:val="22"/>
                <w:szCs w:val="28"/>
                <w:lang w:val="fr-FR"/>
              </w:rPr>
              <w:t>d’Alès</w:t>
            </w:r>
          </w:p>
        </w:tc>
        <w:tc>
          <w:tcPr>
            <w:tcW w:w="2410" w:type="dxa"/>
            <w:tcBorders>
              <w:top w:val="single" w:sz="2" w:space="0" w:color="000000"/>
              <w:left w:val="single" w:sz="2" w:space="0" w:color="000000"/>
              <w:bottom w:val="single" w:sz="2" w:space="0" w:color="000000"/>
              <w:right w:val="single" w:sz="2" w:space="0" w:color="000000"/>
            </w:tcBorders>
            <w:vAlign w:val="center"/>
          </w:tcPr>
          <w:p w14:paraId="2BCAC53A" w14:textId="7DCA1CE3" w:rsidR="00555C66" w:rsidRPr="007E5106" w:rsidRDefault="00D5685C" w:rsidP="001D3AA6">
            <w:pPr>
              <w:spacing w:line="230" w:lineRule="exact"/>
              <w:ind w:left="80" w:right="80"/>
              <w:jc w:val="both"/>
              <w:rPr>
                <w:rFonts w:ascii="Abadi" w:eastAsia="Arial" w:hAnsi="Abadi" w:cs="Arial"/>
                <w:color w:val="000000"/>
                <w:sz w:val="22"/>
                <w:szCs w:val="28"/>
                <w:lang w:val="fr-FR"/>
              </w:rPr>
            </w:pPr>
            <w:r w:rsidRPr="00D5685C">
              <w:rPr>
                <w:rFonts w:ascii="Abadi" w:eastAsia="Arial" w:hAnsi="Abadi" w:cs="Arial"/>
                <w:color w:val="000000"/>
                <w:sz w:val="22"/>
                <w:szCs w:val="28"/>
                <w:lang w:val="fr-FR"/>
              </w:rPr>
              <w:t>6</w:t>
            </w:r>
            <w:r w:rsidR="00555C66" w:rsidRPr="00D5685C">
              <w:rPr>
                <w:rFonts w:ascii="Abadi" w:eastAsia="Arial" w:hAnsi="Abadi" w:cs="Arial"/>
                <w:color w:val="000000"/>
                <w:sz w:val="22"/>
                <w:szCs w:val="28"/>
                <w:lang w:val="fr-FR"/>
              </w:rPr>
              <w:t>0 000,00 €</w:t>
            </w:r>
          </w:p>
        </w:tc>
      </w:tr>
      <w:tr w:rsidR="00555C66" w:rsidRPr="007E5106" w14:paraId="40DB6243" w14:textId="1CFD1DA3" w:rsidTr="009D43B3">
        <w:trPr>
          <w:gridAfter w:val="1"/>
          <w:wAfter w:w="10" w:type="dxa"/>
          <w:trHeight w:val="704"/>
          <w:jc w:val="center"/>
        </w:trPr>
        <w:tc>
          <w:tcPr>
            <w:tcW w:w="108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FD98A6" w14:textId="77777777" w:rsidR="00555C66" w:rsidRPr="007E5106" w:rsidRDefault="00555C66" w:rsidP="00555C66">
            <w:pPr>
              <w:spacing w:before="80" w:after="2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04</w:t>
            </w:r>
          </w:p>
        </w:tc>
        <w:tc>
          <w:tcPr>
            <w:tcW w:w="65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30948D" w14:textId="77777777" w:rsidR="00421387" w:rsidRDefault="00555C66" w:rsidP="00555C66">
            <w:pPr>
              <w:spacing w:line="230" w:lineRule="exact"/>
              <w:ind w:left="80" w:right="8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 xml:space="preserve">Location et aménagement de stands – CCI Hérault </w:t>
            </w:r>
          </w:p>
          <w:p w14:paraId="708F346E" w14:textId="7D1971D3" w:rsidR="00555C66" w:rsidRPr="007E5106" w:rsidRDefault="00555C66" w:rsidP="00555C66">
            <w:pPr>
              <w:spacing w:line="230" w:lineRule="exact"/>
              <w:ind w:left="80" w:right="8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 xml:space="preserve">- </w:t>
            </w:r>
            <w:r w:rsidRPr="00557BC0">
              <w:rPr>
                <w:rFonts w:ascii="Abadi" w:eastAsia="Arial" w:hAnsi="Abadi" w:cs="Arial"/>
                <w:color w:val="002060"/>
                <w:sz w:val="22"/>
                <w:szCs w:val="28"/>
                <w:lang w:val="fr-FR"/>
              </w:rPr>
              <w:t>Parc des Expositions de Béziers</w:t>
            </w:r>
          </w:p>
        </w:tc>
        <w:tc>
          <w:tcPr>
            <w:tcW w:w="2410" w:type="dxa"/>
            <w:tcBorders>
              <w:top w:val="single" w:sz="2" w:space="0" w:color="000000"/>
              <w:left w:val="single" w:sz="2" w:space="0" w:color="000000"/>
              <w:bottom w:val="single" w:sz="2" w:space="0" w:color="000000"/>
              <w:right w:val="single" w:sz="2" w:space="0" w:color="000000"/>
            </w:tcBorders>
            <w:vAlign w:val="center"/>
          </w:tcPr>
          <w:p w14:paraId="3566A858" w14:textId="362B41FA" w:rsidR="00555C66" w:rsidRPr="007E5106" w:rsidRDefault="00A02D49" w:rsidP="001D3AA6">
            <w:pPr>
              <w:spacing w:line="230" w:lineRule="exact"/>
              <w:ind w:left="80" w:right="80"/>
              <w:jc w:val="both"/>
              <w:rPr>
                <w:rFonts w:ascii="Abadi" w:eastAsia="Arial" w:hAnsi="Abadi" w:cs="Arial"/>
                <w:color w:val="000000"/>
                <w:sz w:val="22"/>
                <w:szCs w:val="28"/>
                <w:lang w:val="fr-FR"/>
              </w:rPr>
            </w:pPr>
            <w:r w:rsidRPr="00A02D49">
              <w:rPr>
                <w:rFonts w:ascii="Abadi" w:eastAsia="Arial" w:hAnsi="Abadi" w:cs="Arial"/>
                <w:color w:val="000000"/>
                <w:sz w:val="22"/>
                <w:szCs w:val="28"/>
                <w:lang w:val="fr-FR"/>
              </w:rPr>
              <w:t>25</w:t>
            </w:r>
            <w:r w:rsidR="00555C66" w:rsidRPr="00A02D49">
              <w:rPr>
                <w:rFonts w:ascii="Abadi" w:eastAsia="Arial" w:hAnsi="Abadi" w:cs="Arial"/>
                <w:color w:val="000000"/>
                <w:sz w:val="22"/>
                <w:szCs w:val="28"/>
                <w:lang w:val="fr-FR"/>
              </w:rPr>
              <w:t>0 000,00 €</w:t>
            </w:r>
          </w:p>
        </w:tc>
      </w:tr>
      <w:tr w:rsidR="00555C66" w:rsidRPr="007E5106" w14:paraId="1E429586" w14:textId="3E54FF4D" w:rsidTr="009D43B3">
        <w:trPr>
          <w:gridAfter w:val="1"/>
          <w:wAfter w:w="10" w:type="dxa"/>
          <w:trHeight w:val="700"/>
          <w:jc w:val="center"/>
        </w:trPr>
        <w:tc>
          <w:tcPr>
            <w:tcW w:w="108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557962" w14:textId="77777777" w:rsidR="00555C66" w:rsidRPr="007E5106" w:rsidRDefault="00555C66" w:rsidP="00555C66">
            <w:pPr>
              <w:spacing w:before="80" w:after="2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05</w:t>
            </w:r>
          </w:p>
        </w:tc>
        <w:tc>
          <w:tcPr>
            <w:tcW w:w="65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C686D3" w14:textId="77777777" w:rsidR="00421387" w:rsidRDefault="00555C66" w:rsidP="00555C66">
            <w:pPr>
              <w:spacing w:line="230" w:lineRule="exact"/>
              <w:ind w:left="80" w:right="8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 xml:space="preserve">Location de mobilier – CCI Gard </w:t>
            </w:r>
          </w:p>
          <w:p w14:paraId="02D41BFE" w14:textId="210B176A" w:rsidR="00555C66" w:rsidRPr="007E5106" w:rsidRDefault="00555C66" w:rsidP="00555C66">
            <w:pPr>
              <w:spacing w:line="230" w:lineRule="exact"/>
              <w:ind w:left="80" w:right="8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 xml:space="preserve">- </w:t>
            </w:r>
            <w:r w:rsidRPr="00557BC0">
              <w:rPr>
                <w:rFonts w:ascii="Abadi" w:eastAsia="Arial" w:hAnsi="Abadi" w:cs="Arial"/>
                <w:color w:val="002060"/>
                <w:sz w:val="22"/>
                <w:szCs w:val="28"/>
                <w:lang w:val="fr-FR"/>
              </w:rPr>
              <w:t xml:space="preserve">Parcs des Expositions de Nîmes et </w:t>
            </w:r>
            <w:r w:rsidR="00557BC0" w:rsidRPr="00557BC0">
              <w:rPr>
                <w:rFonts w:ascii="Abadi" w:eastAsia="Arial" w:hAnsi="Abadi" w:cs="Arial"/>
                <w:color w:val="002060"/>
                <w:sz w:val="22"/>
                <w:szCs w:val="28"/>
                <w:lang w:val="fr-FR"/>
              </w:rPr>
              <w:t xml:space="preserve">salon MIAM </w:t>
            </w:r>
            <w:r w:rsidRPr="00557BC0">
              <w:rPr>
                <w:rFonts w:ascii="Abadi" w:eastAsia="Arial" w:hAnsi="Abadi" w:cs="Arial"/>
                <w:color w:val="002060"/>
                <w:sz w:val="22"/>
                <w:szCs w:val="28"/>
                <w:lang w:val="fr-FR"/>
              </w:rPr>
              <w:t>d’Alès</w:t>
            </w:r>
          </w:p>
        </w:tc>
        <w:tc>
          <w:tcPr>
            <w:tcW w:w="2410" w:type="dxa"/>
            <w:tcBorders>
              <w:top w:val="single" w:sz="2" w:space="0" w:color="000000"/>
              <w:left w:val="single" w:sz="2" w:space="0" w:color="000000"/>
              <w:bottom w:val="single" w:sz="2" w:space="0" w:color="000000"/>
              <w:right w:val="single" w:sz="2" w:space="0" w:color="000000"/>
            </w:tcBorders>
            <w:vAlign w:val="center"/>
          </w:tcPr>
          <w:p w14:paraId="5DD303D0" w14:textId="3AE626D3" w:rsidR="00555C66" w:rsidRPr="007E5106" w:rsidRDefault="00D5685C" w:rsidP="001D3AA6">
            <w:pPr>
              <w:spacing w:line="230" w:lineRule="exact"/>
              <w:ind w:left="80" w:right="80"/>
              <w:jc w:val="both"/>
              <w:rPr>
                <w:rFonts w:ascii="Abadi" w:eastAsia="Arial" w:hAnsi="Abadi" w:cs="Arial"/>
                <w:color w:val="000000"/>
                <w:sz w:val="22"/>
                <w:szCs w:val="28"/>
                <w:lang w:val="fr-FR"/>
              </w:rPr>
            </w:pPr>
            <w:r w:rsidRPr="00D5685C">
              <w:rPr>
                <w:rFonts w:ascii="Abadi" w:eastAsia="Arial" w:hAnsi="Abadi" w:cs="Arial"/>
                <w:color w:val="000000"/>
                <w:sz w:val="22"/>
                <w:szCs w:val="28"/>
                <w:lang w:val="fr-FR"/>
              </w:rPr>
              <w:t>4</w:t>
            </w:r>
            <w:r w:rsidR="00D67DA0">
              <w:rPr>
                <w:rFonts w:ascii="Abadi" w:eastAsia="Arial" w:hAnsi="Abadi" w:cs="Arial"/>
                <w:color w:val="000000"/>
                <w:sz w:val="22"/>
                <w:szCs w:val="28"/>
                <w:lang w:val="fr-FR"/>
              </w:rPr>
              <w:t>0</w:t>
            </w:r>
            <w:r w:rsidR="00555C66" w:rsidRPr="00D5685C">
              <w:rPr>
                <w:rFonts w:ascii="Abadi" w:eastAsia="Arial" w:hAnsi="Abadi" w:cs="Arial"/>
                <w:color w:val="000000"/>
                <w:sz w:val="22"/>
                <w:szCs w:val="28"/>
                <w:lang w:val="fr-FR"/>
              </w:rPr>
              <w:t> 000,00 €</w:t>
            </w:r>
          </w:p>
        </w:tc>
      </w:tr>
      <w:tr w:rsidR="00555C66" w:rsidRPr="007E5106" w14:paraId="096C5A7C" w14:textId="03463069" w:rsidTr="009D43B3">
        <w:trPr>
          <w:gridAfter w:val="1"/>
          <w:wAfter w:w="10" w:type="dxa"/>
          <w:trHeight w:val="710"/>
          <w:jc w:val="center"/>
        </w:trPr>
        <w:tc>
          <w:tcPr>
            <w:tcW w:w="1084" w:type="dxa"/>
            <w:tcBorders>
              <w:top w:val="single" w:sz="2" w:space="0" w:color="000000"/>
              <w:left w:val="single" w:sz="2" w:space="0" w:color="000000"/>
              <w:bottom w:val="single" w:sz="4" w:space="0" w:color="auto"/>
              <w:right w:val="single" w:sz="2" w:space="0" w:color="000000"/>
            </w:tcBorders>
            <w:tcMar>
              <w:top w:w="0" w:type="dxa"/>
              <w:left w:w="0" w:type="dxa"/>
              <w:bottom w:w="0" w:type="dxa"/>
              <w:right w:w="0" w:type="dxa"/>
            </w:tcMar>
            <w:vAlign w:val="center"/>
          </w:tcPr>
          <w:p w14:paraId="7B6EFCA3" w14:textId="77777777" w:rsidR="00555C66" w:rsidRPr="007E5106" w:rsidRDefault="00555C66" w:rsidP="00555C66">
            <w:pPr>
              <w:spacing w:before="80" w:after="2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06</w:t>
            </w:r>
          </w:p>
        </w:tc>
        <w:tc>
          <w:tcPr>
            <w:tcW w:w="6520" w:type="dxa"/>
            <w:tcBorders>
              <w:top w:val="single" w:sz="2" w:space="0" w:color="000000"/>
              <w:left w:val="single" w:sz="2" w:space="0" w:color="000000"/>
              <w:bottom w:val="single" w:sz="4" w:space="0" w:color="auto"/>
              <w:right w:val="single" w:sz="2" w:space="0" w:color="000000"/>
            </w:tcBorders>
            <w:tcMar>
              <w:top w:w="0" w:type="dxa"/>
              <w:left w:w="0" w:type="dxa"/>
              <w:bottom w:w="0" w:type="dxa"/>
              <w:right w:w="0" w:type="dxa"/>
            </w:tcMar>
            <w:vAlign w:val="center"/>
          </w:tcPr>
          <w:p w14:paraId="54B015BB" w14:textId="77777777" w:rsidR="00421387" w:rsidRDefault="00555C66" w:rsidP="00555C66">
            <w:pPr>
              <w:spacing w:line="230" w:lineRule="exact"/>
              <w:ind w:left="80" w:right="8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 xml:space="preserve">Location de mobilier – CCI Hérault </w:t>
            </w:r>
          </w:p>
          <w:p w14:paraId="61DA2939" w14:textId="692F3FD1" w:rsidR="00555C66" w:rsidRPr="007E5106" w:rsidRDefault="00555C66" w:rsidP="00555C66">
            <w:pPr>
              <w:spacing w:line="230" w:lineRule="exact"/>
              <w:ind w:left="80" w:right="8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 xml:space="preserve">- </w:t>
            </w:r>
            <w:r w:rsidRPr="00557BC0">
              <w:rPr>
                <w:rFonts w:ascii="Abadi" w:eastAsia="Arial" w:hAnsi="Abadi" w:cs="Arial"/>
                <w:color w:val="002060"/>
                <w:sz w:val="22"/>
                <w:szCs w:val="28"/>
                <w:lang w:val="fr-FR"/>
              </w:rPr>
              <w:t>Parc des Expositions de Béziers</w:t>
            </w:r>
          </w:p>
        </w:tc>
        <w:tc>
          <w:tcPr>
            <w:tcW w:w="2410" w:type="dxa"/>
            <w:tcBorders>
              <w:top w:val="single" w:sz="2" w:space="0" w:color="000000"/>
              <w:left w:val="single" w:sz="2" w:space="0" w:color="000000"/>
              <w:bottom w:val="single" w:sz="4" w:space="0" w:color="auto"/>
              <w:right w:val="single" w:sz="2" w:space="0" w:color="000000"/>
            </w:tcBorders>
            <w:vAlign w:val="center"/>
          </w:tcPr>
          <w:p w14:paraId="36BBEA90" w14:textId="674F1FF3" w:rsidR="00555C66" w:rsidRPr="00A02D49" w:rsidRDefault="00A02D49" w:rsidP="001D3AA6">
            <w:pPr>
              <w:spacing w:line="230" w:lineRule="exact"/>
              <w:ind w:left="80" w:right="80"/>
              <w:jc w:val="both"/>
              <w:rPr>
                <w:rFonts w:ascii="Abadi" w:eastAsia="Arial" w:hAnsi="Abadi" w:cs="Arial"/>
                <w:color w:val="000000"/>
                <w:sz w:val="22"/>
                <w:szCs w:val="28"/>
                <w:lang w:val="fr-FR"/>
              </w:rPr>
            </w:pPr>
            <w:r w:rsidRPr="00A02D49">
              <w:rPr>
                <w:rFonts w:ascii="Abadi" w:eastAsia="Arial" w:hAnsi="Abadi" w:cs="Arial"/>
                <w:color w:val="000000"/>
                <w:sz w:val="22"/>
                <w:szCs w:val="28"/>
                <w:lang w:val="fr-FR"/>
              </w:rPr>
              <w:t>4</w:t>
            </w:r>
            <w:r w:rsidR="00555C66" w:rsidRPr="00A02D49">
              <w:rPr>
                <w:rFonts w:ascii="Abadi" w:eastAsia="Arial" w:hAnsi="Abadi" w:cs="Arial"/>
                <w:color w:val="000000"/>
                <w:sz w:val="22"/>
                <w:szCs w:val="28"/>
                <w:lang w:val="fr-FR"/>
              </w:rPr>
              <w:t>0 000,00 €</w:t>
            </w:r>
          </w:p>
        </w:tc>
      </w:tr>
    </w:tbl>
    <w:p w14:paraId="5A258159" w14:textId="77777777" w:rsidR="007E5106" w:rsidRDefault="007E5106">
      <w:pPr>
        <w:pStyle w:val="Titre2"/>
        <w:ind w:left="280"/>
        <w:jc w:val="both"/>
        <w:rPr>
          <w:rFonts w:ascii="Abadi" w:eastAsia="Arial" w:hAnsi="Abadi"/>
          <w:i w:val="0"/>
          <w:color w:val="000000"/>
          <w:sz w:val="24"/>
          <w:lang w:val="fr-FR"/>
        </w:rPr>
      </w:pPr>
      <w:bookmarkStart w:id="10" w:name="ArtL3_NA1.5.1"/>
      <w:bookmarkStart w:id="11" w:name="ArtL2_RC-2-A2.7"/>
      <w:bookmarkStart w:id="12" w:name="_Toc256000006"/>
      <w:bookmarkEnd w:id="10"/>
      <w:bookmarkEnd w:id="11"/>
    </w:p>
    <w:p w14:paraId="4BA3DF65" w14:textId="77777777" w:rsidR="008D52DF" w:rsidRDefault="008D52DF" w:rsidP="008D52DF">
      <w:pPr>
        <w:pStyle w:val="Paragraphedeliste"/>
        <w:numPr>
          <w:ilvl w:val="0"/>
          <w:numId w:val="1"/>
        </w:numPr>
        <w:suppressAutoHyphens w:val="0"/>
        <w:spacing w:before="0" w:after="0"/>
        <w:jc w:val="left"/>
        <w:rPr>
          <w:rFonts w:ascii="Arial" w:hAnsi="Arial" w:cs="Arial"/>
          <w:b/>
          <w:bCs/>
          <w:sz w:val="20"/>
          <w:szCs w:val="20"/>
        </w:rPr>
      </w:pPr>
      <w:r w:rsidRPr="00442643">
        <w:rPr>
          <w:rFonts w:ascii="Arial" w:hAnsi="Arial" w:cs="Arial"/>
          <w:b/>
          <w:bCs/>
          <w:sz w:val="20"/>
          <w:szCs w:val="20"/>
        </w:rPr>
        <w:t>Il s’agit d’une estimation, les montants sont donnés à titre indicatif et non contractuels</w:t>
      </w:r>
    </w:p>
    <w:p w14:paraId="3E19BE29" w14:textId="77777777" w:rsidR="008D52DF" w:rsidRPr="008D52DF" w:rsidRDefault="008D52DF" w:rsidP="008D52DF">
      <w:pPr>
        <w:rPr>
          <w:rFonts w:eastAsia="Arial"/>
          <w:lang w:val="fr-FR"/>
        </w:rPr>
      </w:pPr>
    </w:p>
    <w:p w14:paraId="013599D4" w14:textId="3E6F97F6" w:rsidR="00E540DA" w:rsidRPr="00B4535E" w:rsidRDefault="005B743A">
      <w:pPr>
        <w:pStyle w:val="Titre2"/>
        <w:ind w:left="280"/>
        <w:jc w:val="both"/>
        <w:rPr>
          <w:rFonts w:ascii="Abadi" w:eastAsia="Arial" w:hAnsi="Abadi"/>
          <w:i w:val="0"/>
          <w:color w:val="000000"/>
          <w:sz w:val="24"/>
          <w:lang w:val="fr-FR"/>
        </w:rPr>
      </w:pPr>
      <w:r w:rsidRPr="00B4535E">
        <w:rPr>
          <w:rFonts w:ascii="Abadi" w:eastAsia="Arial" w:hAnsi="Abadi"/>
          <w:i w:val="0"/>
          <w:color w:val="000000"/>
          <w:sz w:val="24"/>
          <w:lang w:val="fr-FR"/>
        </w:rPr>
        <w:t>1.5 - Nomenclature</w:t>
      </w:r>
      <w:bookmarkEnd w:id="12"/>
    </w:p>
    <w:p w14:paraId="005B1284" w14:textId="77777777" w:rsidR="00E540DA" w:rsidRPr="007E5106" w:rsidRDefault="005B743A">
      <w:pPr>
        <w:pStyle w:val="ParagrapheIndent2"/>
        <w:spacing w:line="230" w:lineRule="exact"/>
        <w:jc w:val="both"/>
        <w:rPr>
          <w:rFonts w:ascii="Abadi" w:hAnsi="Abadi"/>
          <w:color w:val="000000"/>
          <w:sz w:val="22"/>
          <w:szCs w:val="28"/>
          <w:lang w:val="fr-FR"/>
        </w:rPr>
      </w:pPr>
      <w:r w:rsidRPr="007E5106">
        <w:rPr>
          <w:rFonts w:ascii="Abadi" w:hAnsi="Abadi"/>
          <w:color w:val="000000"/>
          <w:sz w:val="22"/>
          <w:szCs w:val="28"/>
          <w:lang w:val="fr-FR"/>
        </w:rPr>
        <w:t>La classification conforme au vocabulaire commun des marchés européens (CPV) est :</w:t>
      </w:r>
    </w:p>
    <w:p w14:paraId="40E203C8" w14:textId="77777777" w:rsidR="00E540DA" w:rsidRPr="00B4535E" w:rsidRDefault="00E540DA">
      <w:pPr>
        <w:pStyle w:val="ParagrapheIndent2"/>
        <w:spacing w:line="230" w:lineRule="exact"/>
        <w:jc w:val="both"/>
        <w:rPr>
          <w:rFonts w:ascii="Abadi" w:hAnsi="Abadi"/>
          <w:color w:val="000000"/>
          <w:lang w:val="fr-FR"/>
        </w:rPr>
      </w:pPr>
    </w:p>
    <w:tbl>
      <w:tblPr>
        <w:tblW w:w="10209" w:type="dxa"/>
        <w:tblLayout w:type="fixed"/>
        <w:tblLook w:val="04A0" w:firstRow="1" w:lastRow="0" w:firstColumn="1" w:lastColumn="0" w:noHBand="0" w:noVBand="1"/>
      </w:tblPr>
      <w:tblGrid>
        <w:gridCol w:w="1800"/>
        <w:gridCol w:w="8409"/>
      </w:tblGrid>
      <w:tr w:rsidR="00E540DA" w:rsidRPr="00B4535E" w14:paraId="2425133B" w14:textId="77777777" w:rsidTr="007E5106">
        <w:trPr>
          <w:trHeight w:val="356"/>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9B7ECFA" w14:textId="77777777" w:rsidR="00E540DA" w:rsidRPr="00B4535E" w:rsidRDefault="005B743A">
            <w:pPr>
              <w:spacing w:before="140" w:after="40"/>
              <w:jc w:val="center"/>
              <w:rPr>
                <w:rFonts w:ascii="Abadi" w:eastAsia="Arial" w:hAnsi="Abadi" w:cs="Arial"/>
                <w:color w:val="000000"/>
                <w:sz w:val="20"/>
                <w:lang w:val="fr-FR"/>
              </w:rPr>
            </w:pPr>
            <w:r w:rsidRPr="00B4535E">
              <w:rPr>
                <w:rFonts w:ascii="Abadi" w:eastAsia="Arial" w:hAnsi="Abadi" w:cs="Arial"/>
                <w:color w:val="000000"/>
                <w:sz w:val="20"/>
                <w:lang w:val="fr-FR"/>
              </w:rPr>
              <w:t>Code principal</w:t>
            </w:r>
          </w:p>
        </w:tc>
        <w:tc>
          <w:tcPr>
            <w:tcW w:w="840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600B14AD" w14:textId="77777777" w:rsidR="00E540DA" w:rsidRPr="00B4535E" w:rsidRDefault="005B743A">
            <w:pPr>
              <w:spacing w:before="140" w:after="40"/>
              <w:jc w:val="center"/>
              <w:rPr>
                <w:rFonts w:ascii="Abadi" w:eastAsia="Arial" w:hAnsi="Abadi" w:cs="Arial"/>
                <w:color w:val="000000"/>
                <w:sz w:val="20"/>
                <w:lang w:val="fr-FR"/>
              </w:rPr>
            </w:pPr>
            <w:r w:rsidRPr="00B4535E">
              <w:rPr>
                <w:rFonts w:ascii="Abadi" w:eastAsia="Arial" w:hAnsi="Abadi" w:cs="Arial"/>
                <w:color w:val="000000"/>
                <w:sz w:val="20"/>
                <w:lang w:val="fr-FR"/>
              </w:rPr>
              <w:t>Description</w:t>
            </w:r>
          </w:p>
        </w:tc>
      </w:tr>
      <w:tr w:rsidR="00E540DA" w:rsidRPr="007D0E59" w14:paraId="024BA828" w14:textId="77777777" w:rsidTr="007E5106">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5F84DE" w14:textId="77777777" w:rsidR="00E540DA" w:rsidRPr="007E5106" w:rsidRDefault="005B743A">
            <w:pPr>
              <w:spacing w:before="60" w:after="4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79956000-0</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79089A" w14:textId="77777777" w:rsidR="00E540DA" w:rsidRPr="007E5106" w:rsidRDefault="005B743A">
            <w:pPr>
              <w:spacing w:before="60" w:after="40"/>
              <w:ind w:left="40" w:right="4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Services d'organisation de foires et d'expositions</w:t>
            </w:r>
          </w:p>
        </w:tc>
      </w:tr>
      <w:tr w:rsidR="00E540DA" w:rsidRPr="007E5106" w14:paraId="68CDBC0B" w14:textId="77777777" w:rsidTr="007E5106">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7EC074" w14:textId="77777777" w:rsidR="00E540DA" w:rsidRPr="007E5106" w:rsidRDefault="005B743A">
            <w:pPr>
              <w:spacing w:before="60" w:after="4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39154100-7</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A9E548" w14:textId="77777777" w:rsidR="00E540DA" w:rsidRPr="007E5106" w:rsidRDefault="005B743A">
            <w:pPr>
              <w:spacing w:before="60" w:after="40"/>
              <w:ind w:left="40" w:right="4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Stands d'exposition</w:t>
            </w:r>
          </w:p>
        </w:tc>
      </w:tr>
      <w:tr w:rsidR="00E540DA" w:rsidRPr="007E5106" w14:paraId="6882490F" w14:textId="77777777" w:rsidTr="007E5106">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7B3D760" w14:textId="77777777" w:rsidR="00E540DA" w:rsidRPr="007E5106" w:rsidRDefault="005B743A">
            <w:pPr>
              <w:spacing w:before="60" w:after="4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44212320-8</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95A4E80" w14:textId="77777777" w:rsidR="00E540DA" w:rsidRPr="007E5106" w:rsidRDefault="005B743A">
            <w:pPr>
              <w:spacing w:before="60" w:after="40"/>
              <w:ind w:left="40" w:right="4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Structures diverses</w:t>
            </w:r>
          </w:p>
        </w:tc>
      </w:tr>
      <w:tr w:rsidR="00E540DA" w:rsidRPr="007E5106" w14:paraId="677911B6" w14:textId="77777777" w:rsidTr="007E5106">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39A601" w14:textId="77777777" w:rsidR="00E540DA" w:rsidRPr="007E5106" w:rsidRDefault="005B743A">
            <w:pPr>
              <w:spacing w:before="60" w:after="4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39522530-1</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3A2613B" w14:textId="77777777" w:rsidR="00E540DA" w:rsidRPr="007E5106" w:rsidRDefault="005B743A">
            <w:pPr>
              <w:spacing w:before="60" w:after="40"/>
              <w:ind w:left="40" w:right="4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Tentes</w:t>
            </w:r>
          </w:p>
        </w:tc>
      </w:tr>
      <w:tr w:rsidR="00E540DA" w:rsidRPr="007E5106" w14:paraId="1962C2E1" w14:textId="77777777" w:rsidTr="00421387">
        <w:trPr>
          <w:trHeight w:val="275"/>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A967EF" w14:textId="77777777" w:rsidR="00E540DA" w:rsidRPr="007E5106" w:rsidRDefault="005B743A">
            <w:pPr>
              <w:spacing w:before="60" w:after="4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39154000-6</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04F61E" w14:textId="77777777" w:rsidR="00E540DA" w:rsidRPr="007E5106" w:rsidRDefault="005B743A">
            <w:pPr>
              <w:spacing w:before="60" w:after="40"/>
              <w:ind w:left="40" w:right="4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Équipements d'exposition</w:t>
            </w:r>
          </w:p>
        </w:tc>
      </w:tr>
      <w:tr w:rsidR="00555C66" w:rsidRPr="007E5106" w14:paraId="5AB53B1A" w14:textId="77777777" w:rsidTr="007E5106">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79962D" w14:textId="3F69E8F9" w:rsidR="00555C66" w:rsidRPr="007E5106" w:rsidRDefault="00555C66">
            <w:pPr>
              <w:spacing w:before="60" w:after="4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39200000-4</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830720" w14:textId="3EA6A515" w:rsidR="00555C66" w:rsidRPr="007E5106" w:rsidRDefault="00555C66">
            <w:pPr>
              <w:spacing w:before="60" w:after="40"/>
              <w:ind w:left="40" w:right="4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Aménagements</w:t>
            </w:r>
          </w:p>
        </w:tc>
      </w:tr>
      <w:tr w:rsidR="00555C66" w:rsidRPr="007D0E59" w14:paraId="521BC451" w14:textId="77777777" w:rsidTr="007E5106">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4AA438" w14:textId="50F362FF" w:rsidR="00555C66" w:rsidRPr="007E5106" w:rsidRDefault="00555C66">
            <w:pPr>
              <w:spacing w:before="60" w:after="4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39156000-0</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8AC7B1" w14:textId="2573B7B8" w:rsidR="00555C66" w:rsidRPr="007E5106" w:rsidRDefault="00555C66">
            <w:pPr>
              <w:spacing w:before="60" w:after="40"/>
              <w:ind w:left="40" w:right="4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Mobilier d'accueil et de réception</w:t>
            </w:r>
          </w:p>
        </w:tc>
      </w:tr>
      <w:tr w:rsidR="00555C66" w:rsidRPr="007E5106" w14:paraId="2C9AE3D7" w14:textId="77777777" w:rsidTr="007E5106">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B9E3BB" w14:textId="5F2C316C" w:rsidR="00555C66" w:rsidRPr="007E5106" w:rsidRDefault="00555C66">
            <w:pPr>
              <w:spacing w:before="60" w:after="4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39151000-5</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621A61" w14:textId="3A5AE598" w:rsidR="00555C66" w:rsidRPr="007E5106" w:rsidRDefault="00555C66">
            <w:pPr>
              <w:spacing w:before="60" w:after="40"/>
              <w:ind w:left="40" w:right="4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Mobilier divers</w:t>
            </w:r>
          </w:p>
        </w:tc>
      </w:tr>
    </w:tbl>
    <w:p w14:paraId="7CDAED61" w14:textId="77777777" w:rsidR="00E540DA" w:rsidRDefault="005B743A" w:rsidP="001D3AA6">
      <w:pPr>
        <w:spacing w:line="240" w:lineRule="exact"/>
        <w:rPr>
          <w:rFonts w:ascii="Abadi" w:hAnsi="Abadi"/>
          <w:lang w:val="fr-FR"/>
        </w:rPr>
      </w:pPr>
      <w:r w:rsidRPr="00555C66">
        <w:rPr>
          <w:rFonts w:ascii="Abadi" w:hAnsi="Abadi"/>
          <w:lang w:val="fr-FR"/>
        </w:rPr>
        <w:t xml:space="preserve"> </w:t>
      </w:r>
    </w:p>
    <w:p w14:paraId="05E39552" w14:textId="77777777" w:rsidR="00555C66" w:rsidRPr="00555C66" w:rsidRDefault="00555C66" w:rsidP="001D3AA6">
      <w:pPr>
        <w:pStyle w:val="Titre2"/>
        <w:spacing w:before="240"/>
        <w:ind w:left="300" w:right="20"/>
        <w:rPr>
          <w:rFonts w:ascii="Abadi" w:eastAsia="Trebuchet MS" w:hAnsi="Abadi" w:cs="Trebuchet MS"/>
          <w:i w:val="0"/>
          <w:color w:val="000000"/>
          <w:sz w:val="24"/>
          <w:lang w:val="fr-FR"/>
        </w:rPr>
      </w:pPr>
      <w:bookmarkStart w:id="13" w:name="_Toc103872968"/>
      <w:r w:rsidRPr="00555C66">
        <w:rPr>
          <w:rFonts w:ascii="Abadi" w:eastAsia="Trebuchet MS" w:hAnsi="Abadi" w:cs="Trebuchet MS"/>
          <w:i w:val="0"/>
          <w:color w:val="000000"/>
          <w:sz w:val="24"/>
          <w:lang w:val="fr-FR"/>
        </w:rPr>
        <w:lastRenderedPageBreak/>
        <w:t>1.6 - Réalisation de prestations similaires</w:t>
      </w:r>
      <w:bookmarkEnd w:id="13"/>
    </w:p>
    <w:p w14:paraId="06E4114E" w14:textId="77777777" w:rsidR="00555C66" w:rsidRPr="007E5106" w:rsidRDefault="00555C66" w:rsidP="00555C66">
      <w:pPr>
        <w:pStyle w:val="ParagrapheIndent2"/>
        <w:spacing w:after="240" w:line="232" w:lineRule="exact"/>
        <w:ind w:left="20" w:right="20"/>
        <w:jc w:val="both"/>
        <w:rPr>
          <w:rFonts w:ascii="Abadi" w:hAnsi="Abadi"/>
          <w:color w:val="000000"/>
          <w:sz w:val="22"/>
          <w:szCs w:val="28"/>
          <w:lang w:val="fr-FR"/>
        </w:rPr>
      </w:pPr>
      <w:r w:rsidRPr="007E5106">
        <w:rPr>
          <w:rFonts w:ascii="Abadi" w:hAnsi="Abadi"/>
          <w:color w:val="000000"/>
          <w:sz w:val="22"/>
          <w:szCs w:val="28"/>
          <w:lang w:val="fr-FR"/>
        </w:rPr>
        <w:t>L’Acheteur se réserve la possibilité de confier ultérieurement au titulaire de l'accord-cadre, en application des articles L. 2122-1 et R. 2122-7 du Code de la commande publique, un ou plusieurs nouveaux accords-cadres ayant pour objet la réalisation de prestations similaires.</w:t>
      </w:r>
    </w:p>
    <w:p w14:paraId="76789EBF" w14:textId="77777777" w:rsidR="00555C66" w:rsidRPr="00555C66" w:rsidRDefault="00555C66" w:rsidP="00555C66">
      <w:pPr>
        <w:pStyle w:val="Titre2"/>
        <w:ind w:left="300" w:right="20"/>
        <w:rPr>
          <w:rFonts w:ascii="Abadi" w:eastAsia="Trebuchet MS" w:hAnsi="Abadi" w:cs="Trebuchet MS"/>
          <w:i w:val="0"/>
          <w:color w:val="000000"/>
          <w:sz w:val="24"/>
          <w:lang w:val="fr-FR"/>
        </w:rPr>
      </w:pPr>
      <w:bookmarkStart w:id="14" w:name="_Toc103872969"/>
      <w:r w:rsidRPr="00555C66">
        <w:rPr>
          <w:rFonts w:ascii="Abadi" w:eastAsia="Trebuchet MS" w:hAnsi="Abadi" w:cs="Trebuchet MS"/>
          <w:i w:val="0"/>
          <w:color w:val="000000"/>
          <w:sz w:val="24"/>
          <w:lang w:val="fr-FR"/>
        </w:rPr>
        <w:t>1.7 - Renouvellement</w:t>
      </w:r>
      <w:bookmarkEnd w:id="14"/>
    </w:p>
    <w:p w14:paraId="43C400D2" w14:textId="1BAFC708" w:rsidR="001D3AA6" w:rsidRDefault="00555C66" w:rsidP="00357040">
      <w:pPr>
        <w:pStyle w:val="ParagrapheIndent2"/>
        <w:spacing w:after="240"/>
        <w:ind w:left="20" w:right="20"/>
        <w:jc w:val="both"/>
        <w:rPr>
          <w:lang w:val="fr-FR"/>
        </w:rPr>
      </w:pPr>
      <w:r w:rsidRPr="007E5106">
        <w:rPr>
          <w:rFonts w:ascii="Abadi" w:hAnsi="Abadi"/>
          <w:color w:val="000000"/>
          <w:sz w:val="22"/>
          <w:szCs w:val="28"/>
          <w:lang w:val="fr-FR"/>
        </w:rPr>
        <w:t>Il s'agit d'un accord-cadre renouvelable en raison du caractère récurrent des prestations.</w:t>
      </w:r>
    </w:p>
    <w:p w14:paraId="6FB9C3E4" w14:textId="77777777" w:rsidR="00E540DA" w:rsidRPr="00B4535E" w:rsidRDefault="005B743A" w:rsidP="00B4535E">
      <w:pPr>
        <w:pStyle w:val="Titre1"/>
        <w:shd w:val="clear" w:color="auto" w:fill="4F81BD" w:themeFill="accent1"/>
        <w:rPr>
          <w:rFonts w:ascii="Abadi" w:eastAsia="Arial" w:hAnsi="Abadi"/>
          <w:color w:val="FFFFFF"/>
          <w:sz w:val="28"/>
          <w:lang w:val="fr-FR"/>
        </w:rPr>
      </w:pPr>
      <w:bookmarkStart w:id="15" w:name="ArtL1_RC-2-A3"/>
      <w:bookmarkStart w:id="16" w:name="_Toc256000007"/>
      <w:bookmarkEnd w:id="15"/>
      <w:r w:rsidRPr="00B4535E">
        <w:rPr>
          <w:rFonts w:ascii="Abadi" w:eastAsia="Arial" w:hAnsi="Abadi"/>
          <w:color w:val="FFFFFF"/>
          <w:sz w:val="28"/>
          <w:lang w:val="fr-FR"/>
        </w:rPr>
        <w:t>2 - Conditions de la consultation</w:t>
      </w:r>
      <w:bookmarkEnd w:id="16"/>
    </w:p>
    <w:p w14:paraId="449CF3DE" w14:textId="77777777" w:rsidR="00E540DA" w:rsidRPr="00A879FF" w:rsidRDefault="005B743A">
      <w:pPr>
        <w:spacing w:line="60" w:lineRule="exact"/>
        <w:rPr>
          <w:rFonts w:ascii="Abadi" w:hAnsi="Abadi"/>
          <w:sz w:val="6"/>
          <w:lang w:val="fr-FR"/>
        </w:rPr>
      </w:pPr>
      <w:r w:rsidRPr="00A879FF">
        <w:rPr>
          <w:rFonts w:ascii="Abadi" w:hAnsi="Abadi"/>
          <w:lang w:val="fr-FR"/>
        </w:rPr>
        <w:t xml:space="preserve"> </w:t>
      </w:r>
    </w:p>
    <w:p w14:paraId="5444772B" w14:textId="77777777" w:rsidR="00E540DA" w:rsidRPr="00B4535E" w:rsidRDefault="005B743A" w:rsidP="001D3AA6">
      <w:pPr>
        <w:pStyle w:val="Titre2"/>
        <w:spacing w:before="240"/>
        <w:ind w:left="280"/>
        <w:jc w:val="both"/>
        <w:rPr>
          <w:rFonts w:ascii="Abadi" w:eastAsia="Arial" w:hAnsi="Abadi"/>
          <w:i w:val="0"/>
          <w:color w:val="000000"/>
          <w:sz w:val="24"/>
          <w:lang w:val="fr-FR"/>
        </w:rPr>
      </w:pPr>
      <w:bookmarkStart w:id="17" w:name="ArtL2_RC-2-A3.2"/>
      <w:bookmarkStart w:id="18" w:name="_Toc256000008"/>
      <w:bookmarkEnd w:id="17"/>
      <w:r w:rsidRPr="00B4535E">
        <w:rPr>
          <w:rFonts w:ascii="Abadi" w:eastAsia="Arial" w:hAnsi="Abadi"/>
          <w:i w:val="0"/>
          <w:color w:val="000000"/>
          <w:sz w:val="24"/>
          <w:lang w:val="fr-FR"/>
        </w:rPr>
        <w:t>2.1 - Délai de validité des offres</w:t>
      </w:r>
      <w:bookmarkEnd w:id="18"/>
    </w:p>
    <w:p w14:paraId="619C9F8F" w14:textId="77777777" w:rsidR="00E540DA" w:rsidRPr="007E5106" w:rsidRDefault="005B743A">
      <w:pPr>
        <w:pStyle w:val="ParagrapheIndent2"/>
        <w:spacing w:after="240"/>
        <w:jc w:val="both"/>
        <w:rPr>
          <w:rFonts w:ascii="Abadi" w:hAnsi="Abadi"/>
          <w:color w:val="000000"/>
          <w:sz w:val="22"/>
          <w:szCs w:val="28"/>
          <w:lang w:val="fr-FR"/>
        </w:rPr>
      </w:pPr>
      <w:r w:rsidRPr="007E5106">
        <w:rPr>
          <w:rFonts w:ascii="Abadi" w:hAnsi="Abadi"/>
          <w:color w:val="000000"/>
          <w:sz w:val="22"/>
          <w:szCs w:val="28"/>
          <w:lang w:val="fr-FR"/>
        </w:rPr>
        <w:t>Le délai de validité des offres est fixé à 120 jours à compter de la date limite de réception des offres.</w:t>
      </w:r>
    </w:p>
    <w:p w14:paraId="50A22337" w14:textId="77777777" w:rsidR="00E540DA" w:rsidRPr="00B4535E" w:rsidRDefault="005B743A">
      <w:pPr>
        <w:pStyle w:val="Titre2"/>
        <w:ind w:left="280"/>
        <w:jc w:val="both"/>
        <w:rPr>
          <w:rFonts w:ascii="Abadi" w:eastAsia="Arial" w:hAnsi="Abadi"/>
          <w:i w:val="0"/>
          <w:color w:val="000000"/>
          <w:sz w:val="24"/>
          <w:lang w:val="fr-FR"/>
        </w:rPr>
      </w:pPr>
      <w:bookmarkStart w:id="19" w:name="ArtL2_RC-2-A3.3"/>
      <w:bookmarkStart w:id="20" w:name="_Toc256000009"/>
      <w:bookmarkEnd w:id="19"/>
      <w:r w:rsidRPr="00B4535E">
        <w:rPr>
          <w:rFonts w:ascii="Abadi" w:eastAsia="Arial" w:hAnsi="Abadi"/>
          <w:i w:val="0"/>
          <w:color w:val="000000"/>
          <w:sz w:val="24"/>
          <w:lang w:val="fr-FR"/>
        </w:rPr>
        <w:t>2.2 - Forme juridique du groupement</w:t>
      </w:r>
      <w:bookmarkEnd w:id="20"/>
    </w:p>
    <w:p w14:paraId="772DCEE4" w14:textId="77777777" w:rsidR="00E540DA" w:rsidRDefault="005B743A">
      <w:pPr>
        <w:pStyle w:val="ParagrapheIndent2"/>
        <w:spacing w:after="240"/>
        <w:jc w:val="both"/>
        <w:rPr>
          <w:rFonts w:ascii="Abadi" w:hAnsi="Abadi"/>
          <w:color w:val="000000"/>
          <w:sz w:val="22"/>
          <w:szCs w:val="28"/>
          <w:lang w:val="fr-FR"/>
        </w:rPr>
      </w:pPr>
      <w:r w:rsidRPr="007E5106">
        <w:rPr>
          <w:rFonts w:ascii="Abadi" w:hAnsi="Abadi"/>
          <w:color w:val="000000"/>
          <w:sz w:val="22"/>
          <w:szCs w:val="28"/>
          <w:lang w:val="fr-FR"/>
        </w:rPr>
        <w:t>Le pouvoir adjudicateur ne souhaite imposer aucune forme de groupement à l'attributaire de l'accord-cadre.</w:t>
      </w:r>
    </w:p>
    <w:p w14:paraId="3366FFD5" w14:textId="77777777" w:rsidR="00E540DA" w:rsidRPr="00B4535E" w:rsidRDefault="005B743A" w:rsidP="001D3AA6">
      <w:pPr>
        <w:pStyle w:val="Titre3"/>
        <w:spacing w:after="0"/>
        <w:ind w:left="560"/>
        <w:jc w:val="both"/>
        <w:rPr>
          <w:rFonts w:ascii="Abadi" w:eastAsia="Arial" w:hAnsi="Abadi"/>
          <w:color w:val="000000"/>
          <w:sz w:val="22"/>
          <w:lang w:val="fr-FR"/>
        </w:rPr>
      </w:pPr>
      <w:bookmarkStart w:id="21" w:name="ArtL3_NA2.3.1"/>
      <w:bookmarkStart w:id="22" w:name="_Toc256000010"/>
      <w:bookmarkEnd w:id="21"/>
      <w:r w:rsidRPr="00B4535E">
        <w:rPr>
          <w:rFonts w:ascii="Abadi" w:eastAsia="Arial" w:hAnsi="Abadi"/>
          <w:color w:val="000000"/>
          <w:sz w:val="22"/>
          <w:lang w:val="fr-FR"/>
        </w:rPr>
        <w:t>2.2.1 - Forme juridique du groupement</w:t>
      </w:r>
      <w:bookmarkEnd w:id="22"/>
    </w:p>
    <w:p w14:paraId="117163BA" w14:textId="77777777" w:rsidR="00E540DA" w:rsidRPr="007E5106" w:rsidRDefault="005B743A" w:rsidP="001D3AA6">
      <w:pPr>
        <w:pStyle w:val="ParagrapheIndent3"/>
        <w:spacing w:line="232" w:lineRule="exact"/>
        <w:jc w:val="both"/>
        <w:rPr>
          <w:rFonts w:ascii="Abadi" w:hAnsi="Abadi"/>
          <w:color w:val="000000"/>
          <w:sz w:val="22"/>
          <w:szCs w:val="28"/>
          <w:lang w:val="fr-FR"/>
        </w:rPr>
      </w:pPr>
      <w:r w:rsidRPr="007E5106">
        <w:rPr>
          <w:rFonts w:ascii="Abadi" w:eastAsia="Trebuchet MS" w:hAnsi="Abadi" w:cs="Trebuchet MS"/>
          <w:color w:val="000000"/>
          <w:sz w:val="22"/>
          <w:szCs w:val="28"/>
          <w:lang w:val="fr-FR"/>
        </w:rPr>
        <w:t>En application de l’article R. 2142-24 du code de la commande publique, en cas de groupement conjoint, le mandataire du groupement est solidaire pour l'exécution du marché : chacune des entreprises exécute les prestations qui lui sont attribuées ; l'une d'entre elles, désignée comme mandataire, représente l'ensemble du groupement vis-vis de l’Acheteur et coordonne les prestations des membres du groupement.</w:t>
      </w:r>
    </w:p>
    <w:p w14:paraId="460B85C6" w14:textId="77777777" w:rsidR="00E540DA" w:rsidRPr="00B4535E" w:rsidRDefault="005B743A" w:rsidP="009D43B3">
      <w:pPr>
        <w:pStyle w:val="ParagrapheIndent3"/>
        <w:spacing w:line="232" w:lineRule="exact"/>
        <w:jc w:val="both"/>
        <w:rPr>
          <w:rFonts w:ascii="Abadi" w:hAnsi="Abadi"/>
          <w:color w:val="000000"/>
          <w:lang w:val="fr-FR"/>
        </w:rPr>
      </w:pPr>
      <w:r w:rsidRPr="00B4535E">
        <w:rPr>
          <w:rFonts w:ascii="Abadi" w:hAnsi="Abadi"/>
          <w:color w:val="000000"/>
          <w:lang w:val="fr-FR"/>
        </w:rPr>
        <w:t> </w:t>
      </w:r>
    </w:p>
    <w:p w14:paraId="4317E767" w14:textId="77777777" w:rsidR="00E540DA" w:rsidRPr="00B4535E" w:rsidRDefault="005B743A" w:rsidP="00555C66">
      <w:pPr>
        <w:pStyle w:val="Titre2"/>
        <w:spacing w:after="0"/>
        <w:ind w:left="280"/>
        <w:jc w:val="both"/>
        <w:rPr>
          <w:rFonts w:ascii="Abadi" w:eastAsia="Arial" w:hAnsi="Abadi"/>
          <w:i w:val="0"/>
          <w:color w:val="000000"/>
          <w:sz w:val="24"/>
          <w:lang w:val="fr-FR"/>
        </w:rPr>
      </w:pPr>
      <w:bookmarkStart w:id="23" w:name="ArtL2_RC-2-A3.5"/>
      <w:bookmarkStart w:id="24" w:name="_Toc256000011"/>
      <w:bookmarkEnd w:id="23"/>
      <w:r w:rsidRPr="00B4535E">
        <w:rPr>
          <w:rFonts w:ascii="Abadi" w:eastAsia="Arial" w:hAnsi="Abadi"/>
          <w:i w:val="0"/>
          <w:color w:val="000000"/>
          <w:sz w:val="24"/>
          <w:lang w:val="fr-FR"/>
        </w:rPr>
        <w:t>2.3 - Variantes</w:t>
      </w:r>
      <w:bookmarkEnd w:id="24"/>
    </w:p>
    <w:p w14:paraId="07153888" w14:textId="77777777" w:rsidR="00E540DA" w:rsidRPr="007E5106" w:rsidRDefault="005B743A">
      <w:pPr>
        <w:pStyle w:val="ParagrapheIndent2"/>
        <w:spacing w:after="240"/>
        <w:jc w:val="both"/>
        <w:rPr>
          <w:rFonts w:ascii="Abadi" w:hAnsi="Abadi"/>
          <w:color w:val="000000"/>
          <w:sz w:val="22"/>
          <w:szCs w:val="28"/>
          <w:lang w:val="fr-FR"/>
        </w:rPr>
      </w:pPr>
      <w:r w:rsidRPr="007E5106">
        <w:rPr>
          <w:rFonts w:ascii="Abadi" w:hAnsi="Abadi"/>
          <w:color w:val="000000"/>
          <w:sz w:val="22"/>
          <w:szCs w:val="28"/>
          <w:lang w:val="fr-FR"/>
        </w:rPr>
        <w:t>Aucune variante n'est autorisée.</w:t>
      </w:r>
    </w:p>
    <w:p w14:paraId="54267247" w14:textId="77777777" w:rsidR="00E540DA" w:rsidRPr="00B4535E" w:rsidRDefault="005B743A">
      <w:pPr>
        <w:pStyle w:val="Titre2"/>
        <w:ind w:left="280"/>
        <w:jc w:val="both"/>
        <w:rPr>
          <w:rFonts w:ascii="Abadi" w:eastAsia="Arial" w:hAnsi="Abadi"/>
          <w:i w:val="0"/>
          <w:color w:val="000000"/>
          <w:sz w:val="24"/>
          <w:lang w:val="fr-FR"/>
        </w:rPr>
      </w:pPr>
      <w:bookmarkStart w:id="25" w:name="ArtL2_RC-2-A3.9"/>
      <w:bookmarkStart w:id="26" w:name="_Toc256000012"/>
      <w:bookmarkEnd w:id="25"/>
      <w:r w:rsidRPr="00B4535E">
        <w:rPr>
          <w:rFonts w:ascii="Abadi" w:eastAsia="Arial" w:hAnsi="Abadi"/>
          <w:i w:val="0"/>
          <w:color w:val="000000"/>
          <w:sz w:val="24"/>
          <w:lang w:val="fr-FR"/>
        </w:rPr>
        <w:t>2.4 - Développement durable</w:t>
      </w:r>
      <w:bookmarkEnd w:id="26"/>
    </w:p>
    <w:p w14:paraId="61FAE276" w14:textId="77777777" w:rsidR="00E540DA" w:rsidRPr="007E5106" w:rsidRDefault="005B743A">
      <w:pPr>
        <w:pStyle w:val="ParagrapheIndent2"/>
        <w:spacing w:line="230" w:lineRule="exact"/>
        <w:jc w:val="both"/>
        <w:rPr>
          <w:rFonts w:ascii="Abadi" w:hAnsi="Abadi"/>
          <w:color w:val="000000"/>
          <w:sz w:val="22"/>
          <w:szCs w:val="28"/>
          <w:lang w:val="fr-FR"/>
        </w:rPr>
      </w:pPr>
      <w:r w:rsidRPr="007E5106">
        <w:rPr>
          <w:rFonts w:ascii="Abadi" w:hAnsi="Abadi"/>
          <w:color w:val="000000"/>
          <w:sz w:val="22"/>
          <w:szCs w:val="28"/>
          <w:lang w:val="fr-FR"/>
        </w:rPr>
        <w:t>Cette consultation comporte des conditions d'exécution à caractère environnemental dont le détail est indiqué dans le CCAP. Le respect de ces dispositions est une condition de la conformité de l'offre. Une offre comportant des réserves ou ne respectant pas ces conditions d'exécution particulières sera déclarée irrégulière au motif du non-respect du cahier des charges.</w:t>
      </w:r>
    </w:p>
    <w:p w14:paraId="70CEAC72" w14:textId="77777777" w:rsidR="00E540DA" w:rsidRPr="007E5106" w:rsidRDefault="00E540DA">
      <w:pPr>
        <w:pStyle w:val="ParagrapheIndent2"/>
        <w:spacing w:line="230" w:lineRule="exact"/>
        <w:jc w:val="both"/>
        <w:rPr>
          <w:rFonts w:ascii="Abadi" w:hAnsi="Abadi"/>
          <w:color w:val="000000"/>
          <w:sz w:val="22"/>
          <w:szCs w:val="28"/>
          <w:lang w:val="fr-FR"/>
        </w:rPr>
      </w:pPr>
    </w:p>
    <w:p w14:paraId="43BA7A9D" w14:textId="77777777" w:rsidR="00E540DA" w:rsidRPr="007E5106" w:rsidRDefault="005B743A">
      <w:pPr>
        <w:pStyle w:val="ParagrapheIndent2"/>
        <w:spacing w:after="240" w:line="230" w:lineRule="exact"/>
        <w:jc w:val="both"/>
        <w:rPr>
          <w:rFonts w:ascii="Abadi" w:hAnsi="Abadi"/>
          <w:color w:val="000000"/>
          <w:sz w:val="22"/>
          <w:szCs w:val="28"/>
          <w:lang w:val="fr-FR"/>
        </w:rPr>
      </w:pPr>
      <w:r w:rsidRPr="007E5106">
        <w:rPr>
          <w:rFonts w:ascii="Abadi" w:hAnsi="Abadi"/>
          <w:color w:val="000000"/>
          <w:sz w:val="22"/>
          <w:szCs w:val="28"/>
          <w:lang w:val="fr-FR"/>
        </w:rPr>
        <w:t>Chaque titulaire concerné devra mettre en œuvre tous les moyens dont il dispose pour respecter ces objectifs de développement durable dans le cadre de l'exécution des prestations.</w:t>
      </w:r>
    </w:p>
    <w:p w14:paraId="63FEB3C5" w14:textId="77777777" w:rsidR="00E540DA" w:rsidRPr="00B4535E" w:rsidRDefault="005B743A" w:rsidP="00B4535E">
      <w:pPr>
        <w:pStyle w:val="Titre1"/>
        <w:shd w:val="clear" w:color="auto" w:fill="4F81BD" w:themeFill="accent1"/>
        <w:rPr>
          <w:rFonts w:ascii="Abadi" w:eastAsia="Arial" w:hAnsi="Abadi"/>
          <w:color w:val="FFFFFF"/>
          <w:sz w:val="28"/>
          <w:lang w:val="fr-FR"/>
        </w:rPr>
      </w:pPr>
      <w:bookmarkStart w:id="27" w:name="ArtL1_RC-2-A5"/>
      <w:bookmarkStart w:id="28" w:name="_Toc256000013"/>
      <w:bookmarkEnd w:id="27"/>
      <w:r w:rsidRPr="00B4535E">
        <w:rPr>
          <w:rFonts w:ascii="Abadi" w:eastAsia="Arial" w:hAnsi="Abadi"/>
          <w:color w:val="FFFFFF"/>
          <w:sz w:val="28"/>
          <w:lang w:val="fr-FR"/>
        </w:rPr>
        <w:t>3 - Conditions relatives au contrat</w:t>
      </w:r>
      <w:bookmarkEnd w:id="28"/>
    </w:p>
    <w:p w14:paraId="3D438B7F" w14:textId="77777777" w:rsidR="00E540DA" w:rsidRPr="00B4535E" w:rsidRDefault="005B743A">
      <w:pPr>
        <w:spacing w:line="60" w:lineRule="exact"/>
        <w:rPr>
          <w:rFonts w:ascii="Abadi" w:hAnsi="Abadi"/>
          <w:sz w:val="6"/>
          <w:lang w:val="fr-FR"/>
        </w:rPr>
      </w:pPr>
      <w:r w:rsidRPr="00B4535E">
        <w:rPr>
          <w:rFonts w:ascii="Abadi" w:hAnsi="Abadi"/>
          <w:lang w:val="fr-FR"/>
        </w:rPr>
        <w:t xml:space="preserve"> </w:t>
      </w:r>
    </w:p>
    <w:p w14:paraId="634B556F" w14:textId="77777777" w:rsidR="00E540DA" w:rsidRPr="00B4535E" w:rsidRDefault="005B743A">
      <w:pPr>
        <w:pStyle w:val="Titre2"/>
        <w:ind w:left="280"/>
        <w:jc w:val="both"/>
        <w:rPr>
          <w:rFonts w:ascii="Abadi" w:eastAsia="Arial" w:hAnsi="Abadi"/>
          <w:i w:val="0"/>
          <w:color w:val="000000"/>
          <w:sz w:val="24"/>
          <w:lang w:val="fr-FR"/>
        </w:rPr>
      </w:pPr>
      <w:bookmarkStart w:id="29" w:name="ArtL2_RC-2-A5.1"/>
      <w:bookmarkStart w:id="30" w:name="_Toc256000014"/>
      <w:bookmarkEnd w:id="29"/>
      <w:r w:rsidRPr="00B4535E">
        <w:rPr>
          <w:rFonts w:ascii="Abadi" w:eastAsia="Arial" w:hAnsi="Abadi"/>
          <w:i w:val="0"/>
          <w:color w:val="000000"/>
          <w:sz w:val="24"/>
          <w:lang w:val="fr-FR"/>
        </w:rPr>
        <w:t>3.1 - Durée du contrat ou délai d'exécution</w:t>
      </w:r>
      <w:bookmarkEnd w:id="30"/>
    </w:p>
    <w:p w14:paraId="5C197C68" w14:textId="77777777" w:rsidR="00E540DA" w:rsidRPr="00B4535E" w:rsidRDefault="005B743A">
      <w:pPr>
        <w:pStyle w:val="ParagrapheIndent2"/>
        <w:spacing w:after="240"/>
        <w:jc w:val="both"/>
        <w:rPr>
          <w:rFonts w:ascii="Abadi" w:hAnsi="Abadi"/>
          <w:color w:val="000000"/>
          <w:lang w:val="fr-FR"/>
        </w:rPr>
      </w:pPr>
      <w:r w:rsidRPr="00B4535E">
        <w:rPr>
          <w:rFonts w:ascii="Abadi" w:hAnsi="Abadi"/>
          <w:color w:val="000000"/>
          <w:lang w:val="fr-FR"/>
        </w:rPr>
        <w:t>La durée de la période initiale est fixée au CCAP.</w:t>
      </w:r>
    </w:p>
    <w:p w14:paraId="58C69000" w14:textId="77777777" w:rsidR="00E540DA" w:rsidRPr="00B4535E" w:rsidRDefault="005B743A">
      <w:pPr>
        <w:pStyle w:val="Titre2"/>
        <w:ind w:left="280"/>
        <w:jc w:val="both"/>
        <w:rPr>
          <w:rFonts w:ascii="Abadi" w:eastAsia="Arial" w:hAnsi="Abadi"/>
          <w:i w:val="0"/>
          <w:color w:val="000000"/>
          <w:sz w:val="24"/>
          <w:lang w:val="fr-FR"/>
        </w:rPr>
      </w:pPr>
      <w:bookmarkStart w:id="31" w:name="ArtL2_RC-2-A5.2"/>
      <w:bookmarkStart w:id="32" w:name="_Toc256000015"/>
      <w:bookmarkEnd w:id="31"/>
      <w:r w:rsidRPr="00B4535E">
        <w:rPr>
          <w:rFonts w:ascii="Abadi" w:eastAsia="Arial" w:hAnsi="Abadi"/>
          <w:i w:val="0"/>
          <w:color w:val="000000"/>
          <w:sz w:val="24"/>
          <w:lang w:val="fr-FR"/>
        </w:rPr>
        <w:t>3.2 - Modalités essentielles de financement et de paiement</w:t>
      </w:r>
      <w:bookmarkEnd w:id="32"/>
    </w:p>
    <w:p w14:paraId="548F3142" w14:textId="77777777" w:rsidR="00E540DA" w:rsidRPr="001D3AA6" w:rsidRDefault="005B743A">
      <w:pPr>
        <w:pStyle w:val="ParagrapheIndent2"/>
        <w:spacing w:after="240" w:line="230" w:lineRule="exact"/>
        <w:jc w:val="both"/>
        <w:rPr>
          <w:rFonts w:ascii="Abadi" w:hAnsi="Abadi"/>
          <w:color w:val="000000"/>
          <w:sz w:val="22"/>
          <w:szCs w:val="28"/>
          <w:lang w:val="fr-FR"/>
        </w:rPr>
      </w:pPr>
      <w:r w:rsidRPr="001D3AA6">
        <w:rPr>
          <w:rFonts w:ascii="Abadi" w:hAnsi="Abadi"/>
          <w:color w:val="000000"/>
          <w:sz w:val="22"/>
          <w:szCs w:val="28"/>
          <w:lang w:val="fr-FR"/>
        </w:rPr>
        <w:t>Les sommes dues au(x) titulaire(s) et au(x) sous-traitant(s) de premier rang éventuel(s) de l'accord-cadre seront payées dans un délai global de 30 jours à compter de la date de réception des factures ou des demandes de paiement équivalentes.</w:t>
      </w:r>
    </w:p>
    <w:p w14:paraId="146181FA" w14:textId="77777777" w:rsidR="00E540DA" w:rsidRPr="001D3AA6" w:rsidRDefault="005B743A">
      <w:pPr>
        <w:pStyle w:val="ParagrapheIndent2"/>
        <w:spacing w:after="240" w:line="230" w:lineRule="exact"/>
        <w:jc w:val="both"/>
        <w:rPr>
          <w:rFonts w:ascii="Abadi" w:hAnsi="Abadi"/>
          <w:color w:val="000000"/>
          <w:sz w:val="22"/>
          <w:szCs w:val="28"/>
          <w:lang w:val="fr-FR"/>
        </w:rPr>
      </w:pPr>
      <w:r w:rsidRPr="001D3AA6">
        <w:rPr>
          <w:rFonts w:ascii="Abadi" w:hAnsi="Abadi"/>
          <w:color w:val="000000"/>
          <w:sz w:val="22"/>
          <w:szCs w:val="28"/>
          <w:lang w:val="fr-FR"/>
        </w:rPr>
        <w:t>L'attention des candidats est attirée sur le fait que s'ils veulent renoncer aux bénéfices de l'avance prévue au CCAP, ils doivent le préciser à l'acte d'engagement.</w:t>
      </w:r>
    </w:p>
    <w:p w14:paraId="7BC414DB" w14:textId="77777777" w:rsidR="00E540DA" w:rsidRPr="00B4535E" w:rsidRDefault="005B743A">
      <w:pPr>
        <w:pStyle w:val="Titre2"/>
        <w:ind w:left="280"/>
        <w:jc w:val="both"/>
        <w:rPr>
          <w:rFonts w:ascii="Abadi" w:eastAsia="Arial" w:hAnsi="Abadi"/>
          <w:i w:val="0"/>
          <w:color w:val="000000"/>
          <w:sz w:val="24"/>
          <w:lang w:val="fr-FR"/>
        </w:rPr>
      </w:pPr>
      <w:bookmarkStart w:id="33" w:name="ArtL2_RC-2-A5.4"/>
      <w:bookmarkStart w:id="34" w:name="_Toc256000016"/>
      <w:bookmarkEnd w:id="33"/>
      <w:r w:rsidRPr="00B4535E">
        <w:rPr>
          <w:rFonts w:ascii="Abadi" w:eastAsia="Arial" w:hAnsi="Abadi"/>
          <w:i w:val="0"/>
          <w:color w:val="000000"/>
          <w:sz w:val="24"/>
          <w:lang w:val="fr-FR"/>
        </w:rPr>
        <w:t>3.3 - Confidentialité et mesures de sécurité</w:t>
      </w:r>
      <w:bookmarkEnd w:id="34"/>
    </w:p>
    <w:p w14:paraId="2C6108E0" w14:textId="77777777" w:rsidR="00E540DA" w:rsidRPr="00B4535E" w:rsidRDefault="005B743A">
      <w:pPr>
        <w:pStyle w:val="ParagrapheIndent2"/>
        <w:spacing w:line="230" w:lineRule="exact"/>
        <w:jc w:val="both"/>
        <w:rPr>
          <w:rFonts w:ascii="Abadi" w:hAnsi="Abadi"/>
          <w:color w:val="000000"/>
          <w:lang w:val="fr-FR"/>
        </w:rPr>
      </w:pPr>
      <w:r w:rsidRPr="00B4535E">
        <w:rPr>
          <w:rFonts w:ascii="Abadi" w:hAnsi="Abadi"/>
          <w:color w:val="000000"/>
          <w:lang w:val="fr-FR"/>
        </w:rPr>
        <w:t>Les candidats doivent respecter l'obligation de confidentialité et les mesures particulières de sécurité prévues pour l'exécution des prestations.</w:t>
      </w:r>
    </w:p>
    <w:p w14:paraId="414E6B67" w14:textId="77777777" w:rsidR="00B4535E" w:rsidRPr="001D3AA6" w:rsidRDefault="005B743A">
      <w:pPr>
        <w:pStyle w:val="ParagrapheIndent2"/>
        <w:spacing w:line="230" w:lineRule="exact"/>
        <w:jc w:val="both"/>
        <w:rPr>
          <w:rFonts w:ascii="Abadi" w:hAnsi="Abadi"/>
          <w:color w:val="000000"/>
          <w:sz w:val="22"/>
          <w:szCs w:val="28"/>
          <w:lang w:val="fr-FR"/>
        </w:rPr>
      </w:pPr>
      <w:r w:rsidRPr="001D3AA6">
        <w:rPr>
          <w:rFonts w:ascii="Abadi" w:hAnsi="Abadi"/>
          <w:color w:val="000000"/>
          <w:sz w:val="22"/>
          <w:szCs w:val="28"/>
          <w:lang w:val="fr-FR"/>
        </w:rPr>
        <w:t>L'attention des candidats est particulièrement attirée sur les dispositions du Cahier des clauses administratives particulières qui énoncent les formalités à accomplir et les consignes à respecter du fait de ces obligations de confidentialité et de sécurité.</w:t>
      </w:r>
    </w:p>
    <w:p w14:paraId="57CC876C" w14:textId="77777777" w:rsidR="00E540DA" w:rsidRPr="00B4535E" w:rsidRDefault="005B743A" w:rsidP="00B4535E">
      <w:pPr>
        <w:pStyle w:val="Titre1"/>
        <w:shd w:val="clear" w:color="auto" w:fill="4F81BD" w:themeFill="accent1"/>
        <w:rPr>
          <w:rFonts w:ascii="Abadi" w:eastAsia="Arial" w:hAnsi="Abadi"/>
          <w:color w:val="FFFFFF"/>
          <w:sz w:val="28"/>
          <w:lang w:val="fr-FR"/>
        </w:rPr>
      </w:pPr>
      <w:bookmarkStart w:id="35" w:name="ArtL1_RC-2-A6"/>
      <w:bookmarkStart w:id="36" w:name="_Toc256000017"/>
      <w:bookmarkEnd w:id="35"/>
      <w:r w:rsidRPr="00B4535E">
        <w:rPr>
          <w:rFonts w:ascii="Abadi" w:eastAsia="Arial" w:hAnsi="Abadi"/>
          <w:color w:val="FFFFFF"/>
          <w:sz w:val="28"/>
          <w:lang w:val="fr-FR"/>
        </w:rPr>
        <w:lastRenderedPageBreak/>
        <w:t>4 - Contenu du dossier de consultation</w:t>
      </w:r>
      <w:bookmarkEnd w:id="36"/>
    </w:p>
    <w:p w14:paraId="5C7424A2" w14:textId="77777777" w:rsidR="00E540DA" w:rsidRPr="00B4535E" w:rsidRDefault="005B743A">
      <w:pPr>
        <w:spacing w:line="60" w:lineRule="exact"/>
        <w:rPr>
          <w:rFonts w:ascii="Abadi" w:hAnsi="Abadi"/>
          <w:sz w:val="6"/>
          <w:lang w:val="fr-FR"/>
        </w:rPr>
      </w:pPr>
      <w:r w:rsidRPr="00B4535E">
        <w:rPr>
          <w:rFonts w:ascii="Abadi" w:hAnsi="Abadi"/>
          <w:lang w:val="fr-FR"/>
        </w:rPr>
        <w:t xml:space="preserve"> </w:t>
      </w:r>
    </w:p>
    <w:p w14:paraId="6EAE31FE" w14:textId="77777777" w:rsidR="00E540DA" w:rsidRDefault="005B743A">
      <w:pPr>
        <w:pStyle w:val="ParagrapheIndent1"/>
        <w:spacing w:line="230" w:lineRule="exact"/>
        <w:jc w:val="both"/>
        <w:rPr>
          <w:rFonts w:ascii="Abadi" w:hAnsi="Abadi"/>
          <w:color w:val="000000"/>
          <w:sz w:val="22"/>
          <w:szCs w:val="28"/>
          <w:lang w:val="fr-FR"/>
        </w:rPr>
      </w:pPr>
      <w:r w:rsidRPr="001D3AA6">
        <w:rPr>
          <w:rFonts w:ascii="Abadi" w:hAnsi="Abadi"/>
          <w:color w:val="000000"/>
          <w:sz w:val="22"/>
          <w:szCs w:val="28"/>
          <w:lang w:val="fr-FR"/>
        </w:rPr>
        <w:t>Le dossier de consultation des entreprises (DCE) contient les pièces suivantes :</w:t>
      </w:r>
    </w:p>
    <w:p w14:paraId="7AC006F5" w14:textId="77777777" w:rsidR="009D43B3" w:rsidRDefault="009D43B3" w:rsidP="009D43B3">
      <w:pPr>
        <w:rPr>
          <w:lang w:val="fr-FR"/>
        </w:rPr>
      </w:pPr>
    </w:p>
    <w:p w14:paraId="2BC0C0A1" w14:textId="77777777" w:rsidR="00E540DA" w:rsidRPr="001D3AA6" w:rsidRDefault="005B743A" w:rsidP="00373553">
      <w:pPr>
        <w:pStyle w:val="ParagrapheIndent1"/>
        <w:spacing w:line="360" w:lineRule="auto"/>
        <w:jc w:val="both"/>
        <w:rPr>
          <w:rFonts w:ascii="Abadi" w:hAnsi="Abadi"/>
          <w:color w:val="000000"/>
          <w:sz w:val="22"/>
          <w:szCs w:val="28"/>
          <w:lang w:val="fr-FR"/>
        </w:rPr>
      </w:pPr>
      <w:r w:rsidRPr="001D3AA6">
        <w:rPr>
          <w:rFonts w:ascii="Abadi" w:hAnsi="Abadi"/>
          <w:color w:val="000000"/>
          <w:sz w:val="22"/>
          <w:szCs w:val="28"/>
          <w:lang w:val="fr-FR"/>
        </w:rPr>
        <w:t>- Le règlement de la consultation (RC)</w:t>
      </w:r>
    </w:p>
    <w:p w14:paraId="1CAAB4EF" w14:textId="0BCF197F" w:rsidR="00E540DA" w:rsidRPr="001D3AA6" w:rsidRDefault="005B743A" w:rsidP="00373553">
      <w:pPr>
        <w:pStyle w:val="ParagrapheIndent1"/>
        <w:spacing w:line="360" w:lineRule="auto"/>
        <w:jc w:val="both"/>
        <w:rPr>
          <w:rFonts w:ascii="Abadi" w:hAnsi="Abadi"/>
          <w:color w:val="000000"/>
          <w:sz w:val="22"/>
          <w:szCs w:val="28"/>
          <w:lang w:val="fr-FR"/>
        </w:rPr>
      </w:pPr>
      <w:r w:rsidRPr="001D3AA6">
        <w:rPr>
          <w:rFonts w:ascii="Abadi" w:hAnsi="Abadi"/>
          <w:color w:val="000000"/>
          <w:sz w:val="22"/>
          <w:szCs w:val="28"/>
          <w:lang w:val="fr-FR"/>
        </w:rPr>
        <w:t>- L'acte d'engagement (AE) et ses annexes</w:t>
      </w:r>
      <w:r w:rsidR="006D3177" w:rsidRPr="001D3AA6">
        <w:rPr>
          <w:rFonts w:ascii="Abadi" w:hAnsi="Abadi"/>
          <w:color w:val="000000"/>
          <w:sz w:val="22"/>
          <w:szCs w:val="28"/>
          <w:lang w:val="fr-FR"/>
        </w:rPr>
        <w:t xml:space="preserve"> pour chaque lot</w:t>
      </w:r>
    </w:p>
    <w:p w14:paraId="5BEC037F" w14:textId="77777777" w:rsidR="00E540DA" w:rsidRPr="001D3AA6" w:rsidRDefault="005B743A" w:rsidP="00373553">
      <w:pPr>
        <w:pStyle w:val="ParagrapheIndent1"/>
        <w:spacing w:line="360" w:lineRule="auto"/>
        <w:jc w:val="both"/>
        <w:rPr>
          <w:rFonts w:ascii="Abadi" w:hAnsi="Abadi"/>
          <w:color w:val="000000"/>
          <w:sz w:val="22"/>
          <w:szCs w:val="28"/>
          <w:lang w:val="fr-FR"/>
        </w:rPr>
      </w:pPr>
      <w:r w:rsidRPr="001D3AA6">
        <w:rPr>
          <w:rFonts w:ascii="Abadi" w:hAnsi="Abadi"/>
          <w:color w:val="000000"/>
          <w:sz w:val="22"/>
          <w:szCs w:val="28"/>
          <w:lang w:val="fr-FR"/>
        </w:rPr>
        <w:t>- Le cahier des clauses administratives particulières (CCAP)</w:t>
      </w:r>
    </w:p>
    <w:p w14:paraId="084F14B4" w14:textId="108CEF24" w:rsidR="00E540DA" w:rsidRPr="001D3AA6" w:rsidRDefault="005B743A" w:rsidP="00373553">
      <w:pPr>
        <w:pStyle w:val="ParagrapheIndent1"/>
        <w:spacing w:line="360" w:lineRule="auto"/>
        <w:jc w:val="both"/>
        <w:rPr>
          <w:rFonts w:ascii="Abadi" w:hAnsi="Abadi"/>
          <w:color w:val="000000"/>
          <w:sz w:val="22"/>
          <w:szCs w:val="28"/>
          <w:lang w:val="fr-FR"/>
        </w:rPr>
      </w:pPr>
      <w:r w:rsidRPr="001D3AA6">
        <w:rPr>
          <w:rFonts w:ascii="Abadi" w:hAnsi="Abadi"/>
          <w:color w:val="000000"/>
          <w:sz w:val="22"/>
          <w:szCs w:val="28"/>
          <w:lang w:val="fr-FR"/>
        </w:rPr>
        <w:t>- Le cahier des clauses techniques particulières (CCTP) et ses annexes</w:t>
      </w:r>
      <w:r w:rsidR="006D3177" w:rsidRPr="001D3AA6">
        <w:rPr>
          <w:rFonts w:ascii="Abadi" w:hAnsi="Abadi"/>
          <w:color w:val="000000"/>
          <w:sz w:val="22"/>
          <w:szCs w:val="28"/>
          <w:lang w:val="fr-FR"/>
        </w:rPr>
        <w:t xml:space="preserve"> pour chaque lot</w:t>
      </w:r>
    </w:p>
    <w:p w14:paraId="5CD9F0A4" w14:textId="1A0EA1AC" w:rsidR="00E540DA" w:rsidRPr="001D3AA6" w:rsidRDefault="005B743A" w:rsidP="00373553">
      <w:pPr>
        <w:pStyle w:val="ParagrapheIndent1"/>
        <w:spacing w:line="360" w:lineRule="auto"/>
        <w:jc w:val="both"/>
        <w:rPr>
          <w:rFonts w:ascii="Abadi" w:hAnsi="Abadi"/>
          <w:color w:val="000000"/>
          <w:sz w:val="22"/>
          <w:szCs w:val="28"/>
          <w:lang w:val="fr-FR"/>
        </w:rPr>
      </w:pPr>
      <w:r w:rsidRPr="001D3AA6">
        <w:rPr>
          <w:rFonts w:ascii="Abadi" w:hAnsi="Abadi"/>
          <w:color w:val="000000"/>
          <w:sz w:val="22"/>
          <w:szCs w:val="28"/>
          <w:lang w:val="fr-FR"/>
        </w:rPr>
        <w:t>- Le bordereau des prix unitaires (BPU)</w:t>
      </w:r>
      <w:r w:rsidR="006D3177" w:rsidRPr="001D3AA6">
        <w:rPr>
          <w:rFonts w:ascii="Abadi" w:hAnsi="Abadi"/>
          <w:color w:val="000000"/>
          <w:sz w:val="22"/>
          <w:szCs w:val="28"/>
          <w:lang w:val="fr-FR"/>
        </w:rPr>
        <w:t xml:space="preserve"> pour chaque lot</w:t>
      </w:r>
    </w:p>
    <w:p w14:paraId="2FF1A6B6" w14:textId="1234DAFC" w:rsidR="00E540DA" w:rsidRPr="001D3AA6" w:rsidRDefault="005B743A" w:rsidP="00373553">
      <w:pPr>
        <w:pStyle w:val="ParagrapheIndent1"/>
        <w:spacing w:line="360" w:lineRule="auto"/>
        <w:jc w:val="both"/>
        <w:rPr>
          <w:rFonts w:ascii="Abadi" w:hAnsi="Abadi"/>
          <w:color w:val="000000"/>
          <w:sz w:val="22"/>
          <w:szCs w:val="28"/>
          <w:lang w:val="fr-FR"/>
        </w:rPr>
      </w:pPr>
      <w:r w:rsidRPr="001D3AA6">
        <w:rPr>
          <w:rFonts w:ascii="Abadi" w:hAnsi="Abadi"/>
          <w:color w:val="000000"/>
          <w:sz w:val="22"/>
          <w:szCs w:val="28"/>
          <w:lang w:val="fr-FR"/>
        </w:rPr>
        <w:t>- Le détail quantitatif estimatif (DQE)</w:t>
      </w:r>
      <w:r w:rsidR="006D3177" w:rsidRPr="001D3AA6">
        <w:rPr>
          <w:rFonts w:ascii="Abadi" w:hAnsi="Abadi"/>
          <w:color w:val="000000"/>
          <w:sz w:val="22"/>
          <w:szCs w:val="28"/>
          <w:lang w:val="fr-FR"/>
        </w:rPr>
        <w:t xml:space="preserve"> pour chaque lot</w:t>
      </w:r>
    </w:p>
    <w:p w14:paraId="64955381" w14:textId="7736833E" w:rsidR="00E540DA" w:rsidRPr="001D3AA6" w:rsidRDefault="005B743A" w:rsidP="00373553">
      <w:pPr>
        <w:pStyle w:val="ParagrapheIndent1"/>
        <w:spacing w:line="360" w:lineRule="auto"/>
        <w:jc w:val="both"/>
        <w:rPr>
          <w:rFonts w:ascii="Abadi" w:hAnsi="Abadi"/>
          <w:color w:val="000000"/>
          <w:sz w:val="22"/>
          <w:szCs w:val="28"/>
          <w:lang w:val="fr-FR"/>
        </w:rPr>
      </w:pPr>
      <w:r w:rsidRPr="001D3AA6">
        <w:rPr>
          <w:rFonts w:ascii="Abadi" w:hAnsi="Abadi"/>
          <w:color w:val="000000"/>
          <w:sz w:val="22"/>
          <w:szCs w:val="28"/>
          <w:lang w:val="fr-FR"/>
        </w:rPr>
        <w:t>- Le cadre de réponse contractuel du Mémoire Technique</w:t>
      </w:r>
      <w:r w:rsidR="006D3177" w:rsidRPr="001D3AA6">
        <w:rPr>
          <w:rFonts w:ascii="Abadi" w:hAnsi="Abadi"/>
          <w:color w:val="000000"/>
          <w:sz w:val="22"/>
          <w:szCs w:val="28"/>
          <w:lang w:val="fr-FR"/>
        </w:rPr>
        <w:t xml:space="preserve"> pour chaque lot</w:t>
      </w:r>
    </w:p>
    <w:p w14:paraId="328280C9" w14:textId="73D9FC47" w:rsidR="006D3177" w:rsidRPr="001D3AA6" w:rsidRDefault="006D3177" w:rsidP="00373553">
      <w:pPr>
        <w:spacing w:line="360" w:lineRule="auto"/>
        <w:rPr>
          <w:rFonts w:ascii="Abadi" w:eastAsia="Trebuchet MS" w:hAnsi="Abadi" w:cs="Trebuchet MS"/>
          <w:color w:val="000000"/>
          <w:sz w:val="22"/>
          <w:szCs w:val="28"/>
          <w:lang w:val="fr-FR"/>
        </w:rPr>
      </w:pPr>
      <w:r w:rsidRPr="001D3AA6">
        <w:rPr>
          <w:rFonts w:ascii="Abadi" w:eastAsia="Trebuchet MS" w:hAnsi="Abadi" w:cs="Trebuchet MS"/>
          <w:color w:val="000000"/>
          <w:sz w:val="22"/>
          <w:szCs w:val="28"/>
          <w:lang w:val="fr-FR"/>
        </w:rPr>
        <w:t>- Le calendrier prévisionnel 2026 - Parc des Expositions de Béziers</w:t>
      </w:r>
    </w:p>
    <w:p w14:paraId="53937C28" w14:textId="3DB007A2" w:rsidR="006D3177" w:rsidRPr="001D3AA6" w:rsidRDefault="006D3177" w:rsidP="00373553">
      <w:pPr>
        <w:spacing w:line="360" w:lineRule="auto"/>
        <w:rPr>
          <w:rFonts w:ascii="Abadi" w:eastAsia="Trebuchet MS" w:hAnsi="Abadi" w:cs="Trebuchet MS"/>
          <w:color w:val="000000"/>
          <w:sz w:val="22"/>
          <w:szCs w:val="28"/>
          <w:lang w:val="fr-FR"/>
        </w:rPr>
      </w:pPr>
      <w:r w:rsidRPr="001D3AA6">
        <w:rPr>
          <w:rFonts w:ascii="Abadi" w:eastAsia="Trebuchet MS" w:hAnsi="Abadi" w:cs="Trebuchet MS"/>
          <w:color w:val="000000"/>
          <w:sz w:val="22"/>
          <w:szCs w:val="28"/>
          <w:lang w:val="fr-FR"/>
        </w:rPr>
        <w:t xml:space="preserve">- Le calendrier prévisionnel 2026 - Parc des Expositions de Nîmes </w:t>
      </w:r>
      <w:r w:rsidR="00AB5692">
        <w:rPr>
          <w:rFonts w:ascii="Abadi" w:eastAsia="Trebuchet MS" w:hAnsi="Abadi" w:cs="Trebuchet MS"/>
          <w:color w:val="000000"/>
          <w:sz w:val="22"/>
          <w:szCs w:val="28"/>
          <w:lang w:val="fr-FR"/>
        </w:rPr>
        <w:t>et du salon MIAM d’Alès</w:t>
      </w:r>
    </w:p>
    <w:p w14:paraId="6508BFD5" w14:textId="77777777" w:rsidR="00E540DA" w:rsidRPr="001D3AA6" w:rsidRDefault="005B743A" w:rsidP="001D3AA6">
      <w:pPr>
        <w:pStyle w:val="ParagrapheIndent1"/>
        <w:spacing w:after="240"/>
        <w:jc w:val="both"/>
        <w:rPr>
          <w:rFonts w:ascii="Abadi" w:hAnsi="Abadi"/>
          <w:color w:val="000000"/>
          <w:sz w:val="22"/>
          <w:szCs w:val="28"/>
          <w:lang w:val="fr-FR"/>
        </w:rPr>
      </w:pPr>
      <w:r w:rsidRPr="001D3AA6">
        <w:rPr>
          <w:rFonts w:ascii="Abadi" w:hAnsi="Abadi"/>
          <w:color w:val="000000"/>
          <w:sz w:val="22"/>
          <w:szCs w:val="28"/>
          <w:lang w:val="fr-FR"/>
        </w:rPr>
        <w:t>Il est remis gratuitement à chaque candidat.</w:t>
      </w:r>
    </w:p>
    <w:p w14:paraId="1BB431D0" w14:textId="77777777" w:rsidR="00E540DA" w:rsidRPr="001D3AA6" w:rsidRDefault="005B743A">
      <w:pPr>
        <w:pStyle w:val="ParagrapheIndent1"/>
        <w:spacing w:after="240"/>
        <w:jc w:val="both"/>
        <w:rPr>
          <w:rFonts w:ascii="Abadi" w:hAnsi="Abadi"/>
          <w:color w:val="000000"/>
          <w:sz w:val="22"/>
          <w:szCs w:val="22"/>
          <w:lang w:val="fr-FR"/>
        </w:rPr>
      </w:pPr>
      <w:r w:rsidRPr="001D3AA6">
        <w:rPr>
          <w:rFonts w:ascii="Abadi" w:hAnsi="Abadi"/>
          <w:color w:val="000000"/>
          <w:sz w:val="22"/>
          <w:szCs w:val="22"/>
          <w:lang w:val="fr-FR"/>
        </w:rPr>
        <w:t>Aucune demande d'envoi du DCE sur support physique électronique n'est autorisée.</w:t>
      </w:r>
    </w:p>
    <w:p w14:paraId="6AE7AD76" w14:textId="77777777" w:rsidR="00E540DA" w:rsidRPr="007F6C38" w:rsidRDefault="005B743A">
      <w:pPr>
        <w:pStyle w:val="ParagrapheIndent1"/>
        <w:spacing w:line="230" w:lineRule="exact"/>
        <w:jc w:val="both"/>
        <w:rPr>
          <w:rFonts w:ascii="Abadi" w:hAnsi="Abadi"/>
          <w:color w:val="000000"/>
          <w:sz w:val="22"/>
          <w:szCs w:val="28"/>
          <w:lang w:val="fr-FR"/>
        </w:rPr>
      </w:pPr>
      <w:r w:rsidRPr="001D3AA6">
        <w:rPr>
          <w:rFonts w:ascii="Abadi" w:hAnsi="Abadi"/>
          <w:color w:val="000000"/>
          <w:sz w:val="22"/>
          <w:szCs w:val="22"/>
          <w:lang w:val="fr-FR"/>
        </w:rPr>
        <w:t>Le pouvoir adjudicateur se réserve le droit d'apporter des modifications de détail au dossier de consultation au plus tard 6 jours avant la date limite de réception des offres. Ce délai est décompté à partir de la date d'envoi par le pouvoir adjudicateur des modifications aux candidats ayant retiré le dossier initial. Les</w:t>
      </w:r>
      <w:r w:rsidRPr="007F6C38">
        <w:rPr>
          <w:rFonts w:ascii="Abadi" w:hAnsi="Abadi"/>
          <w:color w:val="000000"/>
          <w:sz w:val="22"/>
          <w:szCs w:val="28"/>
          <w:lang w:val="fr-FR"/>
        </w:rPr>
        <w:t xml:space="preserve"> candidats devront alors répondre sur la base du dossier modifié sans pouvoir n'élever aucune réclamation à ce sujet.</w:t>
      </w:r>
    </w:p>
    <w:p w14:paraId="54F66AD9" w14:textId="77777777" w:rsidR="00E540DA" w:rsidRPr="007F6C38" w:rsidRDefault="00E540DA">
      <w:pPr>
        <w:pStyle w:val="ParagrapheIndent1"/>
        <w:spacing w:line="230" w:lineRule="exact"/>
        <w:jc w:val="both"/>
        <w:rPr>
          <w:rFonts w:ascii="Abadi" w:hAnsi="Abadi"/>
          <w:color w:val="000000"/>
          <w:sz w:val="22"/>
          <w:szCs w:val="28"/>
          <w:lang w:val="fr-FR"/>
        </w:rPr>
      </w:pPr>
    </w:p>
    <w:p w14:paraId="0C6DDEBA" w14:textId="77777777" w:rsidR="00E540DA" w:rsidRDefault="005B743A">
      <w:pPr>
        <w:pStyle w:val="ParagrapheIndent1"/>
        <w:spacing w:after="240" w:line="230" w:lineRule="exact"/>
        <w:jc w:val="both"/>
        <w:rPr>
          <w:rFonts w:ascii="Abadi" w:hAnsi="Abadi"/>
          <w:color w:val="000000"/>
          <w:sz w:val="22"/>
          <w:szCs w:val="28"/>
          <w:lang w:val="fr-FR"/>
        </w:rPr>
      </w:pPr>
      <w:r w:rsidRPr="007F6C38">
        <w:rPr>
          <w:rFonts w:ascii="Abadi" w:hAnsi="Abadi"/>
          <w:color w:val="000000"/>
          <w:sz w:val="22"/>
          <w:szCs w:val="28"/>
          <w:lang w:val="fr-FR"/>
        </w:rPr>
        <w:t>Si, pendant l'étude du dossier par les candidats, la date limite de réception des offres est reportée, la disposition précédente est applicable en fonction de cette nouvelle date.</w:t>
      </w:r>
    </w:p>
    <w:p w14:paraId="6E063B84" w14:textId="77777777" w:rsidR="00E540DA" w:rsidRPr="00B4535E" w:rsidRDefault="005B743A" w:rsidP="009D43B3">
      <w:pPr>
        <w:pStyle w:val="Titre1"/>
        <w:shd w:val="clear" w:color="auto" w:fill="4F81BD" w:themeFill="accent1"/>
        <w:rPr>
          <w:rFonts w:ascii="Abadi" w:eastAsia="Arial" w:hAnsi="Abadi"/>
          <w:color w:val="FFFFFF"/>
          <w:sz w:val="28"/>
          <w:lang w:val="fr-FR"/>
        </w:rPr>
      </w:pPr>
      <w:bookmarkStart w:id="37" w:name="ArtL1_RC-2-A7"/>
      <w:bookmarkStart w:id="38" w:name="_Toc256000018"/>
      <w:bookmarkEnd w:id="37"/>
      <w:r w:rsidRPr="00B4535E">
        <w:rPr>
          <w:rFonts w:ascii="Abadi" w:eastAsia="Arial" w:hAnsi="Abadi"/>
          <w:color w:val="FFFFFF"/>
          <w:sz w:val="28"/>
          <w:lang w:val="fr-FR"/>
        </w:rPr>
        <w:t>5 - Présentation des candidatures et des offres</w:t>
      </w:r>
      <w:bookmarkEnd w:id="38"/>
    </w:p>
    <w:p w14:paraId="00262EC5" w14:textId="77777777" w:rsidR="00E540DA" w:rsidRPr="00B4535E" w:rsidRDefault="005B743A">
      <w:pPr>
        <w:spacing w:line="60" w:lineRule="exact"/>
        <w:rPr>
          <w:rFonts w:ascii="Abadi" w:hAnsi="Abadi"/>
          <w:sz w:val="6"/>
          <w:lang w:val="fr-FR"/>
        </w:rPr>
      </w:pPr>
      <w:r w:rsidRPr="00B4535E">
        <w:rPr>
          <w:rFonts w:ascii="Abadi" w:hAnsi="Abadi"/>
          <w:lang w:val="fr-FR"/>
        </w:rPr>
        <w:t xml:space="preserve"> </w:t>
      </w:r>
    </w:p>
    <w:p w14:paraId="53DCD9C3" w14:textId="77777777" w:rsidR="00E540DA" w:rsidRPr="007F6C38" w:rsidRDefault="005B743A">
      <w:pPr>
        <w:pStyle w:val="ParagrapheIndent1"/>
        <w:spacing w:after="240" w:line="230" w:lineRule="exact"/>
        <w:jc w:val="both"/>
        <w:rPr>
          <w:rFonts w:ascii="Abadi" w:hAnsi="Abadi"/>
          <w:color w:val="000000"/>
          <w:sz w:val="22"/>
          <w:szCs w:val="28"/>
          <w:lang w:val="fr-FR"/>
        </w:rPr>
      </w:pPr>
      <w:r w:rsidRPr="007F6C38">
        <w:rPr>
          <w:rFonts w:ascii="Abadi" w:hAnsi="Abadi"/>
          <w:color w:val="000000"/>
          <w:sz w:val="22"/>
          <w:szCs w:val="28"/>
          <w:lang w:val="fr-FR"/>
        </w:rPr>
        <w:t>Le pouvoir adjudicateur applique le principe "Dites-le nous une fois". Par conséquent, les candidats ne sont pas tenus de fournir les documents et renseignements qui ont déjà été transmis dans le cadre d'une précédente consultation et qui demeurent valables.</w:t>
      </w:r>
    </w:p>
    <w:p w14:paraId="5A9AEF66" w14:textId="77777777" w:rsidR="00E540DA" w:rsidRPr="007F6C38" w:rsidRDefault="005B743A">
      <w:pPr>
        <w:pStyle w:val="ParagrapheIndent1"/>
        <w:spacing w:line="230" w:lineRule="exact"/>
        <w:jc w:val="both"/>
        <w:rPr>
          <w:rFonts w:ascii="Abadi" w:hAnsi="Abadi"/>
          <w:color w:val="000000"/>
          <w:sz w:val="22"/>
          <w:szCs w:val="28"/>
          <w:lang w:val="fr-FR"/>
        </w:rPr>
      </w:pPr>
      <w:r w:rsidRPr="007F6C38">
        <w:rPr>
          <w:rFonts w:ascii="Abadi" w:hAnsi="Abadi"/>
          <w:color w:val="000000"/>
          <w:sz w:val="22"/>
          <w:szCs w:val="28"/>
          <w:lang w:val="fr-FR"/>
        </w:rPr>
        <w:t>Les offres des candidats seront entièrement rédigées en langue française et exprimées en EURO.</w:t>
      </w:r>
    </w:p>
    <w:p w14:paraId="04DEF0F4" w14:textId="77777777" w:rsidR="00E540DA" w:rsidRPr="007F6C38" w:rsidRDefault="005B743A">
      <w:pPr>
        <w:pStyle w:val="ParagrapheIndent1"/>
        <w:spacing w:after="240" w:line="230" w:lineRule="exact"/>
        <w:jc w:val="both"/>
        <w:rPr>
          <w:rFonts w:ascii="Abadi" w:hAnsi="Abadi"/>
          <w:color w:val="000000"/>
          <w:sz w:val="22"/>
          <w:szCs w:val="28"/>
          <w:lang w:val="fr-FR"/>
        </w:rPr>
      </w:pPr>
      <w:r w:rsidRPr="007F6C38">
        <w:rPr>
          <w:rFonts w:ascii="Abadi" w:hAnsi="Abadi"/>
          <w:color w:val="000000"/>
          <w:sz w:val="22"/>
          <w:szCs w:val="28"/>
          <w:lang w:val="fr-FR"/>
        </w:rPr>
        <w:t>Si les offres des candidats sont rédigées dans une autre langue, elles doivent être accompagnées d'une traduction en français, cette traduction doit concerner l'ensemble des documents remis dans l'offre.</w:t>
      </w:r>
    </w:p>
    <w:p w14:paraId="77CE6C65" w14:textId="77777777" w:rsidR="00E540DA" w:rsidRPr="00B4535E" w:rsidRDefault="005B743A">
      <w:pPr>
        <w:pStyle w:val="Titre2"/>
        <w:ind w:left="280"/>
        <w:jc w:val="both"/>
        <w:rPr>
          <w:rFonts w:ascii="Abadi" w:eastAsia="Arial" w:hAnsi="Abadi"/>
          <w:i w:val="0"/>
          <w:color w:val="000000"/>
          <w:sz w:val="24"/>
          <w:lang w:val="fr-FR"/>
        </w:rPr>
      </w:pPr>
      <w:bookmarkStart w:id="39" w:name="ArtL2_RC-2-A7.5"/>
      <w:bookmarkStart w:id="40" w:name="_Toc256000019"/>
      <w:bookmarkEnd w:id="39"/>
      <w:r w:rsidRPr="00B4535E">
        <w:rPr>
          <w:rFonts w:ascii="Abadi" w:eastAsia="Arial" w:hAnsi="Abadi"/>
          <w:i w:val="0"/>
          <w:color w:val="000000"/>
          <w:sz w:val="24"/>
          <w:lang w:val="fr-FR"/>
        </w:rPr>
        <w:t>5.1 - Documents à produire</w:t>
      </w:r>
      <w:bookmarkEnd w:id="40"/>
    </w:p>
    <w:p w14:paraId="452161E4" w14:textId="77777777" w:rsidR="00E540DA" w:rsidRPr="007F6C38" w:rsidRDefault="005B743A">
      <w:pPr>
        <w:pStyle w:val="ParagrapheIndent2"/>
        <w:spacing w:line="230" w:lineRule="exact"/>
        <w:jc w:val="both"/>
        <w:rPr>
          <w:rFonts w:ascii="Abadi" w:hAnsi="Abadi"/>
          <w:color w:val="000000"/>
          <w:sz w:val="22"/>
          <w:szCs w:val="28"/>
          <w:lang w:val="fr-FR"/>
        </w:rPr>
      </w:pPr>
      <w:r w:rsidRPr="007F6C38">
        <w:rPr>
          <w:rFonts w:ascii="Abadi" w:hAnsi="Abadi"/>
          <w:color w:val="000000"/>
          <w:sz w:val="22"/>
          <w:szCs w:val="28"/>
          <w:lang w:val="fr-FR"/>
        </w:rPr>
        <w:t>Chaque candidat aura à produire un dossier complet comprenant les pièces suivantes :</w:t>
      </w:r>
    </w:p>
    <w:p w14:paraId="2CB543C4" w14:textId="77777777" w:rsidR="00E540DA" w:rsidRPr="007F6C38" w:rsidRDefault="00E540DA">
      <w:pPr>
        <w:pStyle w:val="ParagrapheIndent2"/>
        <w:spacing w:line="230" w:lineRule="exact"/>
        <w:jc w:val="both"/>
        <w:rPr>
          <w:rFonts w:ascii="Abadi" w:hAnsi="Abadi"/>
          <w:color w:val="000000"/>
          <w:sz w:val="22"/>
          <w:szCs w:val="28"/>
          <w:lang w:val="fr-FR"/>
        </w:rPr>
      </w:pPr>
    </w:p>
    <w:p w14:paraId="40F58B2C" w14:textId="77777777" w:rsidR="00E540DA" w:rsidRPr="007F6C38" w:rsidRDefault="005B743A">
      <w:pPr>
        <w:pStyle w:val="ParagrapheIndent2"/>
        <w:spacing w:line="230" w:lineRule="exact"/>
        <w:jc w:val="both"/>
        <w:rPr>
          <w:rFonts w:ascii="Abadi" w:hAnsi="Abadi"/>
          <w:color w:val="000000"/>
          <w:sz w:val="22"/>
          <w:szCs w:val="28"/>
          <w:lang w:val="fr-FR"/>
        </w:rPr>
      </w:pPr>
      <w:r w:rsidRPr="007F6C38">
        <w:rPr>
          <w:rFonts w:ascii="Abadi" w:hAnsi="Abadi"/>
          <w:color w:val="000000"/>
          <w:sz w:val="22"/>
          <w:szCs w:val="28"/>
          <w:lang w:val="fr-FR"/>
        </w:rPr>
        <w:t>Pièces de la candidature telles que prévues aux articles L. 2142-1, R. 2142-3, R. 2142-4, R. 2143-3 et R. 2143-4 du Code de la commande publique :</w:t>
      </w:r>
    </w:p>
    <w:p w14:paraId="63A6C414" w14:textId="77777777" w:rsidR="009D43B3" w:rsidRDefault="009D43B3">
      <w:pPr>
        <w:pStyle w:val="ParagrapheIndent2"/>
        <w:spacing w:line="230" w:lineRule="exact"/>
        <w:jc w:val="both"/>
        <w:rPr>
          <w:rFonts w:ascii="Abadi" w:hAnsi="Abadi"/>
          <w:color w:val="000000"/>
          <w:sz w:val="22"/>
          <w:szCs w:val="28"/>
          <w:lang w:val="fr-FR"/>
        </w:rPr>
      </w:pPr>
    </w:p>
    <w:p w14:paraId="514EE19E" w14:textId="644E3214" w:rsidR="00E540DA" w:rsidRPr="00557BC0" w:rsidRDefault="005B743A">
      <w:pPr>
        <w:pStyle w:val="ParagrapheIndent2"/>
        <w:spacing w:line="230" w:lineRule="exact"/>
        <w:jc w:val="both"/>
        <w:rPr>
          <w:rFonts w:ascii="Abadi" w:hAnsi="Abadi"/>
          <w:b/>
          <w:bCs/>
          <w:color w:val="000000"/>
          <w:sz w:val="22"/>
          <w:szCs w:val="28"/>
          <w:lang w:val="fr-FR"/>
        </w:rPr>
      </w:pPr>
      <w:r w:rsidRPr="00557BC0">
        <w:rPr>
          <w:rFonts w:ascii="Abadi" w:hAnsi="Abadi"/>
          <w:b/>
          <w:bCs/>
          <w:color w:val="000000"/>
          <w:sz w:val="22"/>
          <w:szCs w:val="28"/>
          <w:lang w:val="fr-FR"/>
        </w:rPr>
        <w:t>Renseignements concernant la situation juridique de l'entreprise :</w:t>
      </w:r>
    </w:p>
    <w:p w14:paraId="191AE77C" w14:textId="77777777" w:rsidR="006D3177" w:rsidRPr="006D3177" w:rsidRDefault="006D3177" w:rsidP="006D3177">
      <w:pPr>
        <w:rPr>
          <w:lang w:val="fr-FR"/>
        </w:rPr>
      </w:pPr>
    </w:p>
    <w:tbl>
      <w:tblPr>
        <w:tblW w:w="9784" w:type="dxa"/>
        <w:tblLayout w:type="fixed"/>
        <w:tblLook w:val="04A0" w:firstRow="1" w:lastRow="0" w:firstColumn="1" w:lastColumn="0" w:noHBand="0" w:noVBand="1"/>
      </w:tblPr>
      <w:tblGrid>
        <w:gridCol w:w="9784"/>
      </w:tblGrid>
      <w:tr w:rsidR="00B4535E" w:rsidRPr="00B4535E" w14:paraId="62493F47" w14:textId="77777777" w:rsidTr="00B4535E">
        <w:trPr>
          <w:trHeight w:val="292"/>
        </w:trPr>
        <w:tc>
          <w:tcPr>
            <w:tcW w:w="978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5CCA5B1" w14:textId="77777777" w:rsidR="00B4535E" w:rsidRPr="00B4535E" w:rsidRDefault="00B4535E">
            <w:pPr>
              <w:spacing w:before="40"/>
              <w:jc w:val="center"/>
              <w:rPr>
                <w:rFonts w:ascii="Abadi" w:eastAsia="Arial" w:hAnsi="Abadi" w:cs="Arial"/>
                <w:color w:val="000000"/>
                <w:sz w:val="20"/>
                <w:lang w:val="fr-FR"/>
              </w:rPr>
            </w:pPr>
            <w:r w:rsidRPr="00B4535E">
              <w:rPr>
                <w:rFonts w:ascii="Abadi" w:eastAsia="Arial" w:hAnsi="Abadi" w:cs="Arial"/>
                <w:color w:val="000000"/>
                <w:sz w:val="20"/>
                <w:lang w:val="fr-FR"/>
              </w:rPr>
              <w:t>Libellés</w:t>
            </w:r>
          </w:p>
        </w:tc>
      </w:tr>
      <w:tr w:rsidR="00B4535E" w:rsidRPr="007D0E59" w14:paraId="44764725" w14:textId="77777777" w:rsidTr="00B4535E">
        <w:trPr>
          <w:trHeight w:val="382"/>
        </w:trPr>
        <w:tc>
          <w:tcPr>
            <w:tcW w:w="978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0D7B4F" w14:textId="77777777" w:rsidR="00B4535E" w:rsidRPr="007F6C38" w:rsidRDefault="00B4535E">
            <w:pPr>
              <w:spacing w:line="230" w:lineRule="exact"/>
              <w:ind w:left="80" w:right="80"/>
              <w:jc w:val="both"/>
              <w:rPr>
                <w:rFonts w:ascii="Abadi" w:eastAsia="Arial" w:hAnsi="Abadi" w:cs="Arial"/>
                <w:color w:val="000000"/>
                <w:sz w:val="22"/>
                <w:szCs w:val="28"/>
                <w:lang w:val="fr-FR"/>
              </w:rPr>
            </w:pPr>
            <w:r w:rsidRPr="007F6C38">
              <w:rPr>
                <w:rFonts w:ascii="Abadi" w:eastAsia="Arial" w:hAnsi="Abadi" w:cs="Arial"/>
                <w:color w:val="000000"/>
                <w:sz w:val="22"/>
                <w:szCs w:val="28"/>
                <w:lang w:val="fr-FR"/>
              </w:rPr>
              <w:t>Déclaration sur l'honneur pour justifier que le candidat n'entre dans aucun des cas d'interdiction de soumissionner</w:t>
            </w:r>
          </w:p>
        </w:tc>
      </w:tr>
      <w:tr w:rsidR="00B4535E" w:rsidRPr="007D0E59" w14:paraId="3E066DAD" w14:textId="77777777" w:rsidTr="00B4535E">
        <w:trPr>
          <w:trHeight w:val="382"/>
        </w:trPr>
        <w:tc>
          <w:tcPr>
            <w:tcW w:w="978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9436F4" w14:textId="77777777" w:rsidR="00B4535E" w:rsidRPr="007F6C38" w:rsidRDefault="00B4535E">
            <w:pPr>
              <w:spacing w:line="230" w:lineRule="exact"/>
              <w:ind w:left="80" w:right="80"/>
              <w:jc w:val="both"/>
              <w:rPr>
                <w:rFonts w:ascii="Abadi" w:eastAsia="Arial" w:hAnsi="Abadi" w:cs="Arial"/>
                <w:color w:val="000000"/>
                <w:sz w:val="22"/>
                <w:szCs w:val="28"/>
                <w:lang w:val="fr-FR"/>
              </w:rPr>
            </w:pPr>
            <w:r w:rsidRPr="007F6C38">
              <w:rPr>
                <w:rFonts w:ascii="Abadi" w:eastAsia="Arial" w:hAnsi="Abadi" w:cs="Arial"/>
                <w:color w:val="000000"/>
                <w:sz w:val="22"/>
                <w:szCs w:val="28"/>
                <w:lang w:val="fr-FR"/>
              </w:rPr>
              <w:t>Renseignements sur le respect de l'obligation d'emploi mentionnée aux articles L. 5212-1 à L. 5212-11 du Code du travail</w:t>
            </w:r>
          </w:p>
        </w:tc>
      </w:tr>
      <w:tr w:rsidR="006D3177" w:rsidRPr="007D0E59" w14:paraId="69CB662F" w14:textId="77777777" w:rsidTr="00B4535E">
        <w:trPr>
          <w:trHeight w:val="382"/>
        </w:trPr>
        <w:tc>
          <w:tcPr>
            <w:tcW w:w="978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ADE8DE" w14:textId="724A9719" w:rsidR="006D3177" w:rsidRPr="007F6C38" w:rsidRDefault="006D3177">
            <w:pPr>
              <w:spacing w:line="230" w:lineRule="exact"/>
              <w:ind w:left="80" w:right="80"/>
              <w:jc w:val="both"/>
              <w:rPr>
                <w:rFonts w:ascii="Abadi" w:eastAsia="Arial" w:hAnsi="Abadi" w:cs="Arial"/>
                <w:color w:val="000000"/>
                <w:sz w:val="22"/>
                <w:szCs w:val="28"/>
                <w:lang w:val="fr-FR"/>
              </w:rPr>
            </w:pPr>
            <w:r w:rsidRPr="007F6C38">
              <w:rPr>
                <w:rFonts w:ascii="Abadi" w:eastAsia="Trebuchet MS" w:hAnsi="Abadi" w:cs="Trebuchet MS"/>
                <w:color w:val="000000"/>
                <w:sz w:val="22"/>
                <w:szCs w:val="28"/>
                <w:lang w:val="fr-FR"/>
              </w:rPr>
              <w:t>Le cas échéant, une Délégation de pouvoirs, établie par la personne juridiquement habilitée à engager le candidat</w:t>
            </w:r>
          </w:p>
        </w:tc>
      </w:tr>
      <w:tr w:rsidR="00FC16ED" w:rsidRPr="007D0E59" w14:paraId="08878CC1" w14:textId="77777777" w:rsidTr="00B4535E">
        <w:trPr>
          <w:trHeight w:val="382"/>
        </w:trPr>
        <w:tc>
          <w:tcPr>
            <w:tcW w:w="978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FA11BF" w14:textId="59D359D2" w:rsidR="00FC16ED" w:rsidRPr="007F6C38" w:rsidRDefault="00FC16ED">
            <w:pPr>
              <w:spacing w:line="230" w:lineRule="exact"/>
              <w:ind w:left="80" w:right="80"/>
              <w:jc w:val="both"/>
              <w:rPr>
                <w:rFonts w:ascii="Abadi" w:eastAsia="Trebuchet MS" w:hAnsi="Abadi" w:cs="Trebuchet MS"/>
                <w:color w:val="000000"/>
                <w:sz w:val="22"/>
                <w:szCs w:val="28"/>
                <w:lang w:val="fr-FR"/>
              </w:rPr>
            </w:pPr>
            <w:r w:rsidRPr="007F6C38">
              <w:rPr>
                <w:rFonts w:ascii="Abadi" w:eastAsia="Trebuchet MS" w:hAnsi="Abadi" w:cs="Trebuchet MS"/>
                <w:color w:val="000000"/>
                <w:sz w:val="22"/>
                <w:szCs w:val="28"/>
                <w:lang w:val="fr-FR"/>
              </w:rPr>
              <w:t>Copie du ou des jugements prononcés habilitant le candidat à poursuivre son activité pendant la durée prévisible d’exécution du contrat, si le candidat est en redressement judiciaire</w:t>
            </w:r>
          </w:p>
        </w:tc>
      </w:tr>
    </w:tbl>
    <w:p w14:paraId="17AA4F0E" w14:textId="77777777" w:rsidR="00E540DA" w:rsidRPr="00B4535E" w:rsidRDefault="005B743A">
      <w:pPr>
        <w:spacing w:line="240" w:lineRule="exact"/>
        <w:rPr>
          <w:rFonts w:ascii="Abadi" w:hAnsi="Abadi"/>
          <w:lang w:val="fr-FR"/>
        </w:rPr>
      </w:pPr>
      <w:r w:rsidRPr="00B4535E">
        <w:rPr>
          <w:rFonts w:ascii="Abadi" w:hAnsi="Abadi"/>
          <w:lang w:val="fr-FR"/>
        </w:rPr>
        <w:lastRenderedPageBreak/>
        <w:t xml:space="preserve"> </w:t>
      </w:r>
    </w:p>
    <w:p w14:paraId="667ECA55" w14:textId="4916CEC6" w:rsidR="00E540DA" w:rsidRPr="00557BC0" w:rsidRDefault="005B743A">
      <w:pPr>
        <w:pStyle w:val="ParagrapheIndent2"/>
        <w:spacing w:line="230" w:lineRule="exact"/>
        <w:jc w:val="both"/>
        <w:rPr>
          <w:rFonts w:ascii="Abadi" w:hAnsi="Abadi"/>
          <w:b/>
          <w:bCs/>
          <w:color w:val="000000"/>
          <w:sz w:val="22"/>
          <w:szCs w:val="28"/>
          <w:lang w:val="fr-FR"/>
        </w:rPr>
      </w:pPr>
      <w:r w:rsidRPr="00557BC0">
        <w:rPr>
          <w:rFonts w:ascii="Abadi" w:hAnsi="Abadi"/>
          <w:b/>
          <w:bCs/>
          <w:color w:val="000000"/>
          <w:sz w:val="22"/>
          <w:szCs w:val="28"/>
          <w:lang w:val="fr-FR"/>
        </w:rPr>
        <w:t>Renseignements concernant la capacité économique et financière de l'entreprise :</w:t>
      </w:r>
    </w:p>
    <w:p w14:paraId="098D02AD" w14:textId="77777777" w:rsidR="006D3177" w:rsidRPr="006D3177" w:rsidRDefault="006D3177" w:rsidP="006D3177">
      <w:pPr>
        <w:rPr>
          <w:lang w:val="fr-FR"/>
        </w:rPr>
      </w:pPr>
    </w:p>
    <w:tbl>
      <w:tblPr>
        <w:tblW w:w="9784" w:type="dxa"/>
        <w:tblLayout w:type="fixed"/>
        <w:tblLook w:val="04A0" w:firstRow="1" w:lastRow="0" w:firstColumn="1" w:lastColumn="0" w:noHBand="0" w:noVBand="1"/>
      </w:tblPr>
      <w:tblGrid>
        <w:gridCol w:w="9784"/>
      </w:tblGrid>
      <w:tr w:rsidR="00B4535E" w:rsidRPr="00B4535E" w14:paraId="26F30E59" w14:textId="77777777" w:rsidTr="00B4535E">
        <w:trPr>
          <w:trHeight w:val="454"/>
        </w:trPr>
        <w:tc>
          <w:tcPr>
            <w:tcW w:w="978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D745958" w14:textId="77777777" w:rsidR="00B4535E" w:rsidRPr="00B4535E" w:rsidRDefault="00B4535E">
            <w:pPr>
              <w:spacing w:before="140" w:after="40"/>
              <w:jc w:val="center"/>
              <w:rPr>
                <w:rFonts w:ascii="Abadi" w:eastAsia="Arial" w:hAnsi="Abadi" w:cs="Arial"/>
                <w:color w:val="000000"/>
                <w:sz w:val="20"/>
                <w:lang w:val="fr-FR"/>
              </w:rPr>
            </w:pPr>
            <w:r w:rsidRPr="00B4535E">
              <w:rPr>
                <w:rFonts w:ascii="Abadi" w:eastAsia="Arial" w:hAnsi="Abadi" w:cs="Arial"/>
                <w:color w:val="000000"/>
                <w:sz w:val="20"/>
                <w:lang w:val="fr-FR"/>
              </w:rPr>
              <w:t>Libellés</w:t>
            </w:r>
          </w:p>
        </w:tc>
      </w:tr>
      <w:tr w:rsidR="00B4535E" w:rsidRPr="007D0E59" w14:paraId="5828FC3A" w14:textId="77777777" w:rsidTr="00B4535E">
        <w:trPr>
          <w:trHeight w:val="454"/>
        </w:trPr>
        <w:tc>
          <w:tcPr>
            <w:tcW w:w="978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7A3948" w14:textId="77777777" w:rsidR="00B4535E" w:rsidRPr="007F6C38" w:rsidRDefault="00B4535E">
            <w:pPr>
              <w:spacing w:before="20" w:after="20" w:line="230" w:lineRule="exact"/>
              <w:ind w:left="40" w:right="40"/>
              <w:rPr>
                <w:rFonts w:ascii="Abadi" w:eastAsia="Arial" w:hAnsi="Abadi" w:cs="Arial"/>
                <w:color w:val="000000"/>
                <w:sz w:val="22"/>
                <w:szCs w:val="28"/>
                <w:lang w:val="fr-FR"/>
              </w:rPr>
            </w:pPr>
            <w:r w:rsidRPr="007F6C38">
              <w:rPr>
                <w:rFonts w:ascii="Abadi" w:eastAsia="Arial" w:hAnsi="Abadi" w:cs="Arial"/>
                <w:color w:val="000000"/>
                <w:sz w:val="22"/>
                <w:szCs w:val="28"/>
                <w:lang w:val="fr-FR"/>
              </w:rPr>
              <w:t>Déclaration concernant le chiffre d'affaires global et le chiffre d'affaires concernant les prestations objet du contrat, réalisées au cours des trois derniers exercices disponibles</w:t>
            </w:r>
          </w:p>
        </w:tc>
      </w:tr>
      <w:tr w:rsidR="00B4535E" w:rsidRPr="007D0E59" w14:paraId="044A47D6" w14:textId="77777777" w:rsidTr="00FC16ED">
        <w:trPr>
          <w:trHeight w:val="241"/>
        </w:trPr>
        <w:tc>
          <w:tcPr>
            <w:tcW w:w="978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611796" w14:textId="77777777" w:rsidR="00B4535E" w:rsidRPr="007F6C38" w:rsidRDefault="00B4535E">
            <w:pPr>
              <w:spacing w:before="20" w:after="20" w:line="230" w:lineRule="exact"/>
              <w:ind w:left="40" w:right="40"/>
              <w:rPr>
                <w:rFonts w:ascii="Abadi" w:eastAsia="Arial" w:hAnsi="Abadi" w:cs="Arial"/>
                <w:color w:val="000000"/>
                <w:sz w:val="22"/>
                <w:szCs w:val="28"/>
                <w:lang w:val="fr-FR"/>
              </w:rPr>
            </w:pPr>
            <w:r w:rsidRPr="007F6C38">
              <w:rPr>
                <w:rFonts w:ascii="Abadi" w:eastAsia="Arial" w:hAnsi="Abadi" w:cs="Arial"/>
                <w:color w:val="000000"/>
                <w:sz w:val="22"/>
                <w:szCs w:val="28"/>
                <w:lang w:val="fr-FR"/>
              </w:rPr>
              <w:t>Déclaration appropriée de banques ou preuve d'une assurance pour les risques professionnels</w:t>
            </w:r>
          </w:p>
        </w:tc>
      </w:tr>
    </w:tbl>
    <w:p w14:paraId="49AA3BD2" w14:textId="01D169C2" w:rsidR="00B4535E" w:rsidRDefault="005B743A" w:rsidP="00FC16ED">
      <w:pPr>
        <w:spacing w:line="240" w:lineRule="exact"/>
        <w:rPr>
          <w:rFonts w:ascii="Abadi" w:hAnsi="Abadi"/>
          <w:color w:val="000000"/>
          <w:lang w:val="fr-FR"/>
        </w:rPr>
      </w:pPr>
      <w:r w:rsidRPr="00B4535E">
        <w:rPr>
          <w:rFonts w:ascii="Abadi" w:hAnsi="Abadi"/>
          <w:lang w:val="fr-FR"/>
        </w:rPr>
        <w:t xml:space="preserve"> </w:t>
      </w:r>
    </w:p>
    <w:p w14:paraId="3607A0DF" w14:textId="50B058D2" w:rsidR="00E540DA" w:rsidRPr="00557BC0" w:rsidRDefault="005B743A">
      <w:pPr>
        <w:pStyle w:val="ParagrapheIndent2"/>
        <w:spacing w:line="230" w:lineRule="exact"/>
        <w:jc w:val="both"/>
        <w:rPr>
          <w:rFonts w:ascii="Abadi" w:hAnsi="Abadi"/>
          <w:b/>
          <w:bCs/>
          <w:color w:val="000000"/>
          <w:sz w:val="22"/>
          <w:szCs w:val="28"/>
          <w:lang w:val="fr-FR"/>
        </w:rPr>
      </w:pPr>
      <w:r w:rsidRPr="00557BC0">
        <w:rPr>
          <w:rFonts w:ascii="Abadi" w:hAnsi="Abadi"/>
          <w:b/>
          <w:bCs/>
          <w:color w:val="000000"/>
          <w:sz w:val="22"/>
          <w:szCs w:val="28"/>
          <w:lang w:val="fr-FR"/>
        </w:rPr>
        <w:t>Renseignements concernant les références professionnelles et la capacité technique de l'entreprise :</w:t>
      </w:r>
    </w:p>
    <w:p w14:paraId="5DB35663" w14:textId="77777777" w:rsidR="00E540DA" w:rsidRPr="00B4535E" w:rsidRDefault="00E540DA">
      <w:pPr>
        <w:pStyle w:val="ParagrapheIndent2"/>
        <w:spacing w:line="230" w:lineRule="exact"/>
        <w:jc w:val="both"/>
        <w:rPr>
          <w:rFonts w:ascii="Abadi" w:hAnsi="Abadi"/>
          <w:color w:val="000000"/>
          <w:lang w:val="fr-FR"/>
        </w:rPr>
      </w:pPr>
    </w:p>
    <w:tbl>
      <w:tblPr>
        <w:tblW w:w="9784" w:type="dxa"/>
        <w:tblLayout w:type="fixed"/>
        <w:tblLook w:val="04A0" w:firstRow="1" w:lastRow="0" w:firstColumn="1" w:lastColumn="0" w:noHBand="0" w:noVBand="1"/>
      </w:tblPr>
      <w:tblGrid>
        <w:gridCol w:w="9784"/>
      </w:tblGrid>
      <w:tr w:rsidR="00B4535E" w:rsidRPr="00B4535E" w14:paraId="2C9E0CBA" w14:textId="77777777" w:rsidTr="00B4535E">
        <w:trPr>
          <w:trHeight w:val="454"/>
        </w:trPr>
        <w:tc>
          <w:tcPr>
            <w:tcW w:w="978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40609D4" w14:textId="77777777" w:rsidR="00B4535E" w:rsidRPr="00B4535E" w:rsidRDefault="00B4535E">
            <w:pPr>
              <w:spacing w:before="140" w:after="40"/>
              <w:jc w:val="center"/>
              <w:rPr>
                <w:rFonts w:ascii="Abadi" w:eastAsia="Arial" w:hAnsi="Abadi" w:cs="Arial"/>
                <w:color w:val="000000"/>
                <w:sz w:val="20"/>
                <w:lang w:val="fr-FR"/>
              </w:rPr>
            </w:pPr>
            <w:r w:rsidRPr="00B4535E">
              <w:rPr>
                <w:rFonts w:ascii="Abadi" w:eastAsia="Arial" w:hAnsi="Abadi" w:cs="Arial"/>
                <w:color w:val="000000"/>
                <w:sz w:val="20"/>
                <w:lang w:val="fr-FR"/>
              </w:rPr>
              <w:t>Libellés</w:t>
            </w:r>
          </w:p>
        </w:tc>
      </w:tr>
      <w:tr w:rsidR="00B4535E" w:rsidRPr="007D0E59" w14:paraId="66E623B9" w14:textId="77777777" w:rsidTr="00B4535E">
        <w:trPr>
          <w:trHeight w:val="454"/>
        </w:trPr>
        <w:tc>
          <w:tcPr>
            <w:tcW w:w="978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5AFC75" w14:textId="77777777" w:rsidR="00B4535E" w:rsidRPr="007F6C38" w:rsidRDefault="00B4535E">
            <w:pPr>
              <w:spacing w:before="20" w:after="20" w:line="230" w:lineRule="exact"/>
              <w:ind w:left="40" w:right="40"/>
              <w:rPr>
                <w:rFonts w:ascii="Abadi" w:eastAsia="Arial" w:hAnsi="Abadi" w:cs="Arial"/>
                <w:color w:val="000000"/>
                <w:sz w:val="22"/>
                <w:szCs w:val="28"/>
                <w:lang w:val="fr-FR"/>
              </w:rPr>
            </w:pPr>
            <w:r w:rsidRPr="007F6C38">
              <w:rPr>
                <w:rFonts w:ascii="Abadi" w:eastAsia="Arial" w:hAnsi="Abadi" w:cs="Arial"/>
                <w:color w:val="000000"/>
                <w:sz w:val="22"/>
                <w:szCs w:val="28"/>
                <w:lang w:val="fr-FR"/>
              </w:rPr>
              <w:t>Déclaration indiquant les effectifs moyens annuels du candidat et l'importance du personnel d'encadrement pour chacune des trois dernières années</w:t>
            </w:r>
          </w:p>
        </w:tc>
      </w:tr>
      <w:tr w:rsidR="00B4535E" w:rsidRPr="007D0E59" w14:paraId="6CC0DB5D" w14:textId="77777777" w:rsidTr="00B4535E">
        <w:trPr>
          <w:trHeight w:val="670"/>
        </w:trPr>
        <w:tc>
          <w:tcPr>
            <w:tcW w:w="978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F55B22" w14:textId="77777777" w:rsidR="00B4535E" w:rsidRPr="007F6C38" w:rsidRDefault="00B4535E">
            <w:pPr>
              <w:spacing w:before="20" w:after="20" w:line="230" w:lineRule="exact"/>
              <w:ind w:left="40" w:right="40"/>
              <w:rPr>
                <w:rFonts w:ascii="Abadi" w:eastAsia="Arial" w:hAnsi="Abadi" w:cs="Arial"/>
                <w:color w:val="000000"/>
                <w:sz w:val="22"/>
                <w:szCs w:val="28"/>
                <w:lang w:val="fr-FR"/>
              </w:rPr>
            </w:pPr>
            <w:r w:rsidRPr="007F6C38">
              <w:rPr>
                <w:rFonts w:ascii="Abadi" w:eastAsia="Arial" w:hAnsi="Abadi" w:cs="Arial"/>
                <w:color w:val="000000"/>
                <w:sz w:val="22"/>
                <w:szCs w:val="28"/>
                <w:lang w:val="fr-FR"/>
              </w:rPr>
              <w:t>Liste des principales prestations effectuées au cours des trois dernières années, indiquant le montant, la date et le destinataire. Elles sont prouvées par des attestations du destinataire ou, à défaut, par une déclaration du candidat</w:t>
            </w:r>
          </w:p>
        </w:tc>
      </w:tr>
      <w:tr w:rsidR="00B4535E" w:rsidRPr="007D0E59" w14:paraId="7F0DE8C7" w14:textId="77777777" w:rsidTr="00FC16ED">
        <w:trPr>
          <w:trHeight w:val="211"/>
        </w:trPr>
        <w:tc>
          <w:tcPr>
            <w:tcW w:w="978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AC7C11" w14:textId="77777777" w:rsidR="00B4535E" w:rsidRPr="007F6C38" w:rsidRDefault="00B4535E">
            <w:pPr>
              <w:spacing w:before="20" w:after="20" w:line="230" w:lineRule="exact"/>
              <w:ind w:left="40" w:right="40"/>
              <w:rPr>
                <w:rFonts w:ascii="Abadi" w:eastAsia="Arial" w:hAnsi="Abadi" w:cs="Arial"/>
                <w:color w:val="000000"/>
                <w:sz w:val="22"/>
                <w:szCs w:val="28"/>
                <w:lang w:val="fr-FR"/>
              </w:rPr>
            </w:pPr>
            <w:r w:rsidRPr="007F6C38">
              <w:rPr>
                <w:rFonts w:ascii="Abadi" w:eastAsia="Arial" w:hAnsi="Abadi" w:cs="Arial"/>
                <w:color w:val="000000"/>
                <w:sz w:val="22"/>
                <w:szCs w:val="28"/>
                <w:lang w:val="fr-FR"/>
              </w:rPr>
              <w:t>Les éléments de preuve relatifs à des prestations exécutées il y a plus de trois ans seront pris en compte.</w:t>
            </w:r>
          </w:p>
        </w:tc>
      </w:tr>
    </w:tbl>
    <w:p w14:paraId="1C6722D2" w14:textId="77777777" w:rsidR="00E540DA" w:rsidRPr="007F6C38" w:rsidRDefault="005B743A">
      <w:pPr>
        <w:spacing w:line="240" w:lineRule="exact"/>
        <w:rPr>
          <w:rFonts w:ascii="Abadi" w:hAnsi="Abadi"/>
          <w:sz w:val="28"/>
          <w:szCs w:val="28"/>
          <w:lang w:val="fr-FR"/>
        </w:rPr>
      </w:pPr>
      <w:r w:rsidRPr="007F6C38">
        <w:rPr>
          <w:rFonts w:ascii="Abadi" w:hAnsi="Abadi"/>
          <w:sz w:val="28"/>
          <w:szCs w:val="28"/>
          <w:lang w:val="fr-FR"/>
        </w:rPr>
        <w:t xml:space="preserve"> </w:t>
      </w:r>
    </w:p>
    <w:p w14:paraId="5C1AEECA" w14:textId="77777777" w:rsidR="00E540DA" w:rsidRPr="007F6C38" w:rsidRDefault="005B743A">
      <w:pPr>
        <w:pStyle w:val="ParagrapheIndent2"/>
        <w:spacing w:after="240" w:line="230" w:lineRule="exact"/>
        <w:jc w:val="both"/>
        <w:rPr>
          <w:rFonts w:ascii="Abadi" w:hAnsi="Abadi"/>
          <w:color w:val="000000"/>
          <w:sz w:val="22"/>
          <w:szCs w:val="28"/>
          <w:lang w:val="fr-FR"/>
        </w:rPr>
      </w:pPr>
      <w:r w:rsidRPr="007F6C38">
        <w:rPr>
          <w:rFonts w:ascii="Abadi" w:hAnsi="Abadi"/>
          <w:color w:val="000000"/>
          <w:sz w:val="22"/>
          <w:szCs w:val="28"/>
          <w:lang w:val="fr-FR"/>
        </w:rPr>
        <w:t>Pour présenter leur candidature, les candidats utilisent soit les formulaires DC1 (lettre de candidature) et DC2 (déclaration du candidat) disponibles gratuitement sur le site www.economie.gouv.fr, soit le Document Unique de Marché Européen (DUME).</w:t>
      </w:r>
    </w:p>
    <w:p w14:paraId="1047AA94" w14:textId="77777777" w:rsidR="00E540DA" w:rsidRPr="008762E9" w:rsidRDefault="005B743A">
      <w:pPr>
        <w:pStyle w:val="ParagrapheIndent2"/>
        <w:spacing w:after="240" w:line="230" w:lineRule="exact"/>
        <w:jc w:val="both"/>
        <w:rPr>
          <w:rFonts w:ascii="Abadi" w:hAnsi="Abadi"/>
          <w:color w:val="000000"/>
          <w:sz w:val="22"/>
          <w:szCs w:val="28"/>
          <w:lang w:val="fr-FR"/>
        </w:rPr>
      </w:pPr>
      <w:r w:rsidRPr="008762E9">
        <w:rPr>
          <w:rFonts w:ascii="Abadi" w:hAnsi="Abadi"/>
          <w:color w:val="000000"/>
          <w:sz w:val="22"/>
          <w:szCs w:val="28"/>
          <w:lang w:val="fr-FR"/>
        </w:rPr>
        <w:t>Pour justifier des capacités professionnelles, techniques et financières d'autres opérateurs économiques sur lesquels il s'appuie pour présenter sa candidature, le candidat produit les mêmes documents concernant cet opérateur économique que ceux qui lui sont exigés par le pouvoir adjudicateur. En outre, pour justifier qu'il dispose des capacités de cet opérateur économique pour l'exécution des prestations, le candidat produit un engagement écrit de l'opérateur économique.</w:t>
      </w:r>
    </w:p>
    <w:p w14:paraId="2867B886" w14:textId="1E352CD0" w:rsidR="00E540DA" w:rsidRPr="00B4535E" w:rsidRDefault="005B743A">
      <w:pPr>
        <w:pStyle w:val="ParagrapheIndent2"/>
        <w:spacing w:line="230" w:lineRule="exact"/>
        <w:jc w:val="both"/>
        <w:rPr>
          <w:rFonts w:ascii="Abadi" w:hAnsi="Abadi"/>
          <w:b/>
          <w:bCs/>
          <w:color w:val="000000"/>
          <w:u w:val="single"/>
          <w:lang w:val="fr-FR"/>
        </w:rPr>
      </w:pPr>
      <w:r w:rsidRPr="00B4535E">
        <w:rPr>
          <w:rFonts w:ascii="Abadi" w:hAnsi="Abadi"/>
          <w:b/>
          <w:bCs/>
          <w:color w:val="000000"/>
          <w:u w:val="single"/>
          <w:lang w:val="fr-FR"/>
        </w:rPr>
        <w:t>Pièces de l'offre</w:t>
      </w:r>
      <w:r w:rsidR="008762E9">
        <w:rPr>
          <w:rFonts w:ascii="Abadi" w:hAnsi="Abadi"/>
          <w:b/>
          <w:bCs/>
          <w:color w:val="000000"/>
          <w:u w:val="single"/>
          <w:lang w:val="fr-FR"/>
        </w:rPr>
        <w:t xml:space="preserve"> pour chaque lot </w:t>
      </w:r>
      <w:r w:rsidR="008762E9" w:rsidRPr="00B4535E">
        <w:rPr>
          <w:rFonts w:ascii="Abadi" w:hAnsi="Abadi"/>
          <w:b/>
          <w:bCs/>
          <w:color w:val="000000"/>
          <w:u w:val="single"/>
          <w:lang w:val="fr-FR"/>
        </w:rPr>
        <w:t>:</w:t>
      </w:r>
    </w:p>
    <w:p w14:paraId="17D7C193" w14:textId="77777777" w:rsidR="00FC16ED" w:rsidRPr="00B4535E" w:rsidRDefault="005B743A">
      <w:pPr>
        <w:spacing w:line="240" w:lineRule="exact"/>
        <w:rPr>
          <w:rFonts w:ascii="Abadi" w:hAnsi="Abadi"/>
          <w:lang w:val="fr-FR"/>
        </w:rPr>
      </w:pPr>
      <w:r w:rsidRPr="00B4535E">
        <w:rPr>
          <w:rFonts w:ascii="Abadi" w:hAnsi="Abadi"/>
          <w:lang w:val="fr-FR"/>
        </w:rPr>
        <w:t xml:space="preserve"> </w:t>
      </w:r>
    </w:p>
    <w:tbl>
      <w:tblPr>
        <w:tblW w:w="9622" w:type="dxa"/>
        <w:tblInd w:w="20" w:type="dxa"/>
        <w:tblLayout w:type="fixed"/>
        <w:tblLook w:val="04A0" w:firstRow="1" w:lastRow="0" w:firstColumn="1" w:lastColumn="0" w:noHBand="0" w:noVBand="1"/>
      </w:tblPr>
      <w:tblGrid>
        <w:gridCol w:w="9622"/>
      </w:tblGrid>
      <w:tr w:rsidR="00FC16ED" w14:paraId="21316E8E" w14:textId="77777777" w:rsidTr="00EB5AE0">
        <w:trPr>
          <w:trHeight w:val="306"/>
        </w:trPr>
        <w:tc>
          <w:tcPr>
            <w:tcW w:w="962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B29E48A" w14:textId="77777777" w:rsidR="00FC16ED" w:rsidRDefault="00FC16ED" w:rsidP="00EB5AE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Libellés</w:t>
            </w:r>
          </w:p>
        </w:tc>
      </w:tr>
      <w:tr w:rsidR="00FC16ED" w:rsidRPr="007D0E59" w14:paraId="267A2D44" w14:textId="77777777" w:rsidTr="009D43B3">
        <w:trPr>
          <w:trHeight w:val="398"/>
        </w:trPr>
        <w:tc>
          <w:tcPr>
            <w:tcW w:w="962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6B110F" w14:textId="77777777" w:rsidR="00FC16ED" w:rsidRPr="008762E9" w:rsidRDefault="00FC16ED" w:rsidP="00EB5AE0">
            <w:pPr>
              <w:spacing w:before="100" w:after="20"/>
              <w:ind w:left="80" w:right="80"/>
              <w:rPr>
                <w:rFonts w:ascii="Abadi" w:eastAsia="Trebuchet MS" w:hAnsi="Abadi" w:cs="Trebuchet MS"/>
                <w:color w:val="000000"/>
                <w:sz w:val="22"/>
                <w:szCs w:val="28"/>
                <w:lang w:val="fr-FR"/>
              </w:rPr>
            </w:pPr>
            <w:r w:rsidRPr="008762E9">
              <w:rPr>
                <w:rFonts w:ascii="Abadi" w:eastAsia="Trebuchet MS" w:hAnsi="Abadi" w:cs="Trebuchet MS"/>
                <w:color w:val="000000"/>
                <w:sz w:val="22"/>
                <w:szCs w:val="28"/>
                <w:lang w:val="fr-FR"/>
              </w:rPr>
              <w:t>L'acte d'engagement (AE) et ses annexes, par lot, dûment complété</w:t>
            </w:r>
          </w:p>
        </w:tc>
      </w:tr>
      <w:tr w:rsidR="00FC16ED" w:rsidRPr="007D0E59" w14:paraId="551242FF" w14:textId="77777777" w:rsidTr="009D43B3">
        <w:trPr>
          <w:trHeight w:val="418"/>
        </w:trPr>
        <w:tc>
          <w:tcPr>
            <w:tcW w:w="962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2741C0" w14:textId="77777777" w:rsidR="00FC16ED" w:rsidRPr="008762E9" w:rsidRDefault="00FC16ED" w:rsidP="00EB5AE0">
            <w:pPr>
              <w:spacing w:before="100" w:after="20"/>
              <w:ind w:left="80" w:right="80"/>
              <w:rPr>
                <w:rFonts w:ascii="Abadi" w:eastAsia="Trebuchet MS" w:hAnsi="Abadi" w:cs="Trebuchet MS"/>
                <w:color w:val="000000"/>
                <w:sz w:val="22"/>
                <w:szCs w:val="28"/>
                <w:lang w:val="fr-FR"/>
              </w:rPr>
            </w:pPr>
            <w:r w:rsidRPr="008762E9">
              <w:rPr>
                <w:rFonts w:ascii="Abadi" w:eastAsia="Trebuchet MS" w:hAnsi="Abadi" w:cs="Trebuchet MS"/>
                <w:color w:val="000000"/>
                <w:sz w:val="22"/>
                <w:szCs w:val="28"/>
                <w:lang w:val="fr-FR"/>
              </w:rPr>
              <w:t>Le bordereau des prix unitaires (BPU), par lot, dûment complété</w:t>
            </w:r>
          </w:p>
        </w:tc>
      </w:tr>
      <w:tr w:rsidR="00FC16ED" w:rsidRPr="007D0E59" w14:paraId="14106806" w14:textId="77777777" w:rsidTr="009D43B3">
        <w:trPr>
          <w:trHeight w:val="424"/>
        </w:trPr>
        <w:tc>
          <w:tcPr>
            <w:tcW w:w="962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A10382" w14:textId="77777777" w:rsidR="00FC16ED" w:rsidRPr="008762E9" w:rsidRDefault="00FC16ED" w:rsidP="00EB5AE0">
            <w:pPr>
              <w:spacing w:before="100" w:after="20"/>
              <w:ind w:left="80" w:right="80"/>
              <w:rPr>
                <w:rFonts w:ascii="Abadi" w:eastAsia="Trebuchet MS" w:hAnsi="Abadi" w:cs="Trebuchet MS"/>
                <w:color w:val="000000"/>
                <w:sz w:val="22"/>
                <w:szCs w:val="28"/>
                <w:lang w:val="fr-FR"/>
              </w:rPr>
            </w:pPr>
            <w:r w:rsidRPr="008762E9">
              <w:rPr>
                <w:rFonts w:ascii="Abadi" w:eastAsia="Trebuchet MS" w:hAnsi="Abadi" w:cs="Trebuchet MS"/>
                <w:color w:val="000000"/>
                <w:sz w:val="22"/>
                <w:szCs w:val="28"/>
                <w:lang w:val="fr-FR"/>
              </w:rPr>
              <w:t>Le détail quantitatif estimatif (DQE), par lot, dûment complété</w:t>
            </w:r>
          </w:p>
        </w:tc>
      </w:tr>
      <w:tr w:rsidR="00FC16ED" w:rsidRPr="007D0E59" w14:paraId="69569D20" w14:textId="77777777" w:rsidTr="009D43B3">
        <w:trPr>
          <w:trHeight w:val="416"/>
        </w:trPr>
        <w:tc>
          <w:tcPr>
            <w:tcW w:w="962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7360D5" w14:textId="77777777" w:rsidR="00FC16ED" w:rsidRPr="008762E9" w:rsidRDefault="00FC16ED" w:rsidP="00EB5AE0">
            <w:pPr>
              <w:spacing w:before="100" w:after="20"/>
              <w:ind w:left="80" w:right="80"/>
              <w:rPr>
                <w:rFonts w:ascii="Abadi" w:eastAsia="Trebuchet MS" w:hAnsi="Abadi" w:cs="Trebuchet MS"/>
                <w:color w:val="000000"/>
                <w:sz w:val="22"/>
                <w:szCs w:val="28"/>
                <w:lang w:val="fr-FR"/>
              </w:rPr>
            </w:pPr>
            <w:r w:rsidRPr="008762E9">
              <w:rPr>
                <w:rFonts w:ascii="Abadi" w:eastAsia="Trebuchet MS" w:hAnsi="Abadi" w:cs="Trebuchet MS"/>
                <w:color w:val="000000"/>
                <w:sz w:val="22"/>
                <w:szCs w:val="28"/>
                <w:lang w:val="fr-FR"/>
              </w:rPr>
              <w:t>Le cadre de réponse technique (CRT), par lot, dûment complété</w:t>
            </w:r>
          </w:p>
        </w:tc>
      </w:tr>
      <w:tr w:rsidR="00FC16ED" w:rsidRPr="00126FBC" w14:paraId="59E9F1A6" w14:textId="77777777" w:rsidTr="009D43B3">
        <w:trPr>
          <w:trHeight w:val="422"/>
        </w:trPr>
        <w:tc>
          <w:tcPr>
            <w:tcW w:w="962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D6B4FC" w14:textId="75A74F68" w:rsidR="00FC16ED" w:rsidRPr="008762E9" w:rsidRDefault="00FC16ED" w:rsidP="00EB5AE0">
            <w:pPr>
              <w:spacing w:before="100" w:after="20"/>
              <w:ind w:left="80" w:right="80"/>
              <w:rPr>
                <w:rFonts w:ascii="Abadi" w:eastAsia="Trebuchet MS" w:hAnsi="Abadi" w:cs="Trebuchet MS"/>
                <w:color w:val="000000"/>
                <w:sz w:val="22"/>
                <w:szCs w:val="28"/>
                <w:lang w:val="fr-FR"/>
              </w:rPr>
            </w:pPr>
            <w:r w:rsidRPr="008762E9">
              <w:rPr>
                <w:rFonts w:ascii="Abadi" w:eastAsia="Trebuchet MS" w:hAnsi="Abadi" w:cs="Trebuchet MS"/>
                <w:color w:val="000000"/>
                <w:sz w:val="22"/>
                <w:szCs w:val="28"/>
                <w:lang w:val="fr-FR"/>
              </w:rPr>
              <w:t xml:space="preserve">Le catalogue </w:t>
            </w:r>
            <w:r w:rsidR="00357040">
              <w:rPr>
                <w:rFonts w:ascii="Abadi" w:eastAsia="Trebuchet MS" w:hAnsi="Abadi" w:cs="Trebuchet MS"/>
                <w:color w:val="000000"/>
                <w:sz w:val="22"/>
                <w:szCs w:val="28"/>
                <w:lang w:val="fr-FR"/>
              </w:rPr>
              <w:t>du fournisseur</w:t>
            </w:r>
          </w:p>
        </w:tc>
      </w:tr>
    </w:tbl>
    <w:p w14:paraId="732E5D04" w14:textId="1422D87C" w:rsidR="00E540DA" w:rsidRPr="00FC16ED" w:rsidRDefault="00E540DA">
      <w:pPr>
        <w:spacing w:line="240" w:lineRule="exact"/>
        <w:rPr>
          <w:rFonts w:ascii="Abadi" w:hAnsi="Abadi"/>
          <w:lang w:val="fr-FR"/>
        </w:rPr>
      </w:pPr>
    </w:p>
    <w:p w14:paraId="616B67AE" w14:textId="77777777" w:rsidR="00B4535E" w:rsidRPr="008762E9" w:rsidRDefault="005B743A">
      <w:pPr>
        <w:pStyle w:val="ParagrapheIndent2"/>
        <w:spacing w:line="230" w:lineRule="exact"/>
        <w:jc w:val="both"/>
        <w:rPr>
          <w:rFonts w:ascii="Abadi" w:hAnsi="Abadi"/>
          <w:color w:val="000000"/>
          <w:sz w:val="22"/>
          <w:szCs w:val="28"/>
          <w:lang w:val="fr-FR"/>
        </w:rPr>
      </w:pPr>
      <w:r w:rsidRPr="008762E9">
        <w:rPr>
          <w:rFonts w:ascii="Abadi" w:hAnsi="Abadi"/>
          <w:color w:val="000000"/>
          <w:sz w:val="22"/>
          <w:szCs w:val="28"/>
          <w:lang w:val="fr-FR"/>
        </w:rPr>
        <w:t>L'offre, qu'elle soit présentée par une seule entreprise ou par un groupement, devra indiquer tous les sous-traitants connus lors de son dépôt. Elle devra également indiquer les prestations dont la sous-traitance est envisagée, la dénomination et la qualité des sous-traitants</w:t>
      </w:r>
    </w:p>
    <w:p w14:paraId="475E3077" w14:textId="11F008D9" w:rsidR="00E540DA" w:rsidRPr="00B4535E" w:rsidRDefault="005B743A" w:rsidP="00FC16ED">
      <w:pPr>
        <w:pStyle w:val="ParagrapheIndent2"/>
        <w:spacing w:line="230" w:lineRule="exact"/>
        <w:jc w:val="both"/>
        <w:rPr>
          <w:rFonts w:ascii="Abadi" w:hAnsi="Abadi"/>
          <w:color w:val="FFFFFF"/>
          <w:sz w:val="28"/>
          <w:lang w:val="fr-FR"/>
        </w:rPr>
      </w:pPr>
      <w:bookmarkStart w:id="41" w:name="ArtL1_RC-2-A8"/>
      <w:bookmarkStart w:id="42" w:name="_Toc256000020"/>
      <w:bookmarkEnd w:id="41"/>
      <w:r w:rsidRPr="00B4535E">
        <w:rPr>
          <w:rFonts w:ascii="Abadi" w:hAnsi="Abadi"/>
          <w:b/>
          <w:color w:val="FFFFFF"/>
          <w:sz w:val="28"/>
          <w:lang w:val="fr-FR"/>
        </w:rPr>
        <w:t>6 - Conditions d'envoi ou de remise des plis</w:t>
      </w:r>
      <w:bookmarkEnd w:id="42"/>
    </w:p>
    <w:p w14:paraId="037616D5" w14:textId="77777777" w:rsidR="00E540DA" w:rsidRPr="00B4535E" w:rsidRDefault="005B743A">
      <w:pPr>
        <w:spacing w:line="60" w:lineRule="exact"/>
        <w:rPr>
          <w:rFonts w:ascii="Abadi" w:hAnsi="Abadi"/>
          <w:sz w:val="6"/>
          <w:lang w:val="fr-FR"/>
        </w:rPr>
      </w:pPr>
      <w:r w:rsidRPr="00B4535E">
        <w:rPr>
          <w:rFonts w:ascii="Abadi" w:hAnsi="Abadi"/>
          <w:lang w:val="fr-FR"/>
        </w:rPr>
        <w:t xml:space="preserve"> </w:t>
      </w:r>
    </w:p>
    <w:p w14:paraId="6456A0E6" w14:textId="77777777" w:rsidR="00E540DA" w:rsidRPr="008762E9" w:rsidRDefault="005B743A">
      <w:pPr>
        <w:pStyle w:val="ParagrapheIndent1"/>
        <w:spacing w:after="240" w:line="230" w:lineRule="exact"/>
        <w:jc w:val="both"/>
        <w:rPr>
          <w:rFonts w:ascii="Abadi" w:hAnsi="Abadi"/>
          <w:color w:val="000000"/>
          <w:sz w:val="22"/>
          <w:szCs w:val="28"/>
          <w:lang w:val="fr-FR"/>
        </w:rPr>
      </w:pPr>
      <w:r w:rsidRPr="008762E9">
        <w:rPr>
          <w:rFonts w:ascii="Abadi" w:hAnsi="Abadi"/>
          <w:color w:val="000000"/>
          <w:sz w:val="22"/>
          <w:szCs w:val="28"/>
          <w:lang w:val="fr-FR"/>
        </w:rPr>
        <w:t>Les plis devront parvenir à destination avant la date et l'heure limites de réception des offres indiquées sur la page de garde du présent document.</w:t>
      </w:r>
    </w:p>
    <w:p w14:paraId="6A67883F" w14:textId="77777777" w:rsidR="00E540DA" w:rsidRPr="00B4535E" w:rsidRDefault="005B743A">
      <w:pPr>
        <w:pStyle w:val="Titre2"/>
        <w:ind w:left="280"/>
        <w:jc w:val="both"/>
        <w:rPr>
          <w:rFonts w:ascii="Abadi" w:eastAsia="Arial" w:hAnsi="Abadi"/>
          <w:i w:val="0"/>
          <w:color w:val="000000"/>
          <w:sz w:val="24"/>
          <w:lang w:val="fr-FR"/>
        </w:rPr>
      </w:pPr>
      <w:bookmarkStart w:id="43" w:name="ArtL2_RC-2-A8.4"/>
      <w:bookmarkStart w:id="44" w:name="_Toc256000021"/>
      <w:bookmarkEnd w:id="43"/>
      <w:r w:rsidRPr="00B4535E">
        <w:rPr>
          <w:rFonts w:ascii="Abadi" w:eastAsia="Arial" w:hAnsi="Abadi"/>
          <w:i w:val="0"/>
          <w:color w:val="000000"/>
          <w:sz w:val="24"/>
          <w:lang w:val="fr-FR"/>
        </w:rPr>
        <w:t>6.1 - Transmission électronique</w:t>
      </w:r>
      <w:bookmarkEnd w:id="44"/>
    </w:p>
    <w:p w14:paraId="20E2B9EC" w14:textId="2E804993" w:rsidR="00E540DA" w:rsidRDefault="005B743A">
      <w:pPr>
        <w:pStyle w:val="ParagrapheIndent2"/>
        <w:spacing w:line="230" w:lineRule="exact"/>
        <w:jc w:val="both"/>
        <w:rPr>
          <w:rFonts w:ascii="Abadi" w:hAnsi="Abadi"/>
          <w:color w:val="000000"/>
          <w:sz w:val="22"/>
          <w:szCs w:val="28"/>
          <w:lang w:val="fr-FR"/>
        </w:rPr>
      </w:pPr>
      <w:r w:rsidRPr="008762E9">
        <w:rPr>
          <w:rFonts w:ascii="Abadi" w:hAnsi="Abadi"/>
          <w:color w:val="000000"/>
          <w:sz w:val="22"/>
          <w:szCs w:val="28"/>
          <w:lang w:val="fr-FR"/>
        </w:rPr>
        <w:t xml:space="preserve">La transmission des documents par voie électronique est effectuée sur le profil d'acheteur du pouvoir adjudicateur, à l'adresse URL suivante : </w:t>
      </w:r>
      <w:hyperlink r:id="rId21" w:history="1">
        <w:r w:rsidR="00557BC0" w:rsidRPr="002D28B2">
          <w:rPr>
            <w:rStyle w:val="Lienhypertexte"/>
            <w:rFonts w:ascii="Abadi" w:hAnsi="Abadi"/>
            <w:sz w:val="22"/>
            <w:szCs w:val="28"/>
            <w:lang w:val="fr-FR"/>
          </w:rPr>
          <w:t>https://www.marches-publics.gouv.fr</w:t>
        </w:r>
      </w:hyperlink>
      <w:r w:rsidRPr="008762E9">
        <w:rPr>
          <w:rFonts w:ascii="Abadi" w:hAnsi="Abadi"/>
          <w:color w:val="000000"/>
          <w:sz w:val="22"/>
          <w:szCs w:val="28"/>
          <w:lang w:val="fr-FR"/>
        </w:rPr>
        <w:t>.</w:t>
      </w:r>
    </w:p>
    <w:p w14:paraId="5AF3E86A" w14:textId="77777777" w:rsidR="00E540DA" w:rsidRPr="008762E9" w:rsidRDefault="00E540DA">
      <w:pPr>
        <w:pStyle w:val="ParagrapheIndent2"/>
        <w:spacing w:line="230" w:lineRule="exact"/>
        <w:jc w:val="both"/>
        <w:rPr>
          <w:rFonts w:ascii="Abadi" w:hAnsi="Abadi"/>
          <w:color w:val="000000"/>
          <w:sz w:val="22"/>
          <w:szCs w:val="28"/>
          <w:lang w:val="fr-FR"/>
        </w:rPr>
      </w:pPr>
    </w:p>
    <w:p w14:paraId="5A281CB2" w14:textId="77777777" w:rsidR="00E540DA" w:rsidRPr="008762E9" w:rsidRDefault="005B743A">
      <w:pPr>
        <w:pStyle w:val="ParagrapheIndent2"/>
        <w:spacing w:after="240" w:line="230" w:lineRule="exact"/>
        <w:jc w:val="both"/>
        <w:rPr>
          <w:rFonts w:ascii="Abadi" w:hAnsi="Abadi"/>
          <w:color w:val="000000"/>
          <w:sz w:val="22"/>
          <w:szCs w:val="28"/>
          <w:lang w:val="fr-FR"/>
        </w:rPr>
      </w:pPr>
      <w:r w:rsidRPr="008762E9">
        <w:rPr>
          <w:rFonts w:ascii="Abadi" w:hAnsi="Abadi"/>
          <w:color w:val="000000"/>
          <w:sz w:val="22"/>
          <w:szCs w:val="28"/>
          <w:lang w:val="fr-FR"/>
        </w:rPr>
        <w:t>Le choix du mode de transmission est global et irréversible. Les candidats doivent appliquer le même mode de transmission à l'ensemble des documents transmis au pouvoir adjudicateur.</w:t>
      </w:r>
    </w:p>
    <w:p w14:paraId="4FE1D1F9" w14:textId="77777777" w:rsidR="00E540DA" w:rsidRPr="008762E9" w:rsidRDefault="005B743A">
      <w:pPr>
        <w:pStyle w:val="ParagrapheIndent2"/>
        <w:spacing w:line="230" w:lineRule="exact"/>
        <w:jc w:val="both"/>
        <w:rPr>
          <w:rFonts w:ascii="Abadi" w:hAnsi="Abadi"/>
          <w:color w:val="000000"/>
          <w:sz w:val="22"/>
          <w:szCs w:val="28"/>
          <w:lang w:val="fr-FR"/>
        </w:rPr>
      </w:pPr>
      <w:r w:rsidRPr="008762E9">
        <w:rPr>
          <w:rFonts w:ascii="Abadi" w:hAnsi="Abadi"/>
          <w:color w:val="000000"/>
          <w:sz w:val="22"/>
          <w:szCs w:val="28"/>
          <w:lang w:val="fr-FR"/>
        </w:rPr>
        <w:lastRenderedPageBreak/>
        <w:t>Le pli doit contenir deux dossiers distincts comportant respectivement les pièces de la candidature et les pièces de l'offre définies au présent règlement de la consultation.</w:t>
      </w:r>
    </w:p>
    <w:p w14:paraId="25411A38" w14:textId="77777777" w:rsidR="00E540DA" w:rsidRPr="008762E9" w:rsidRDefault="00E540DA">
      <w:pPr>
        <w:pStyle w:val="ParagrapheIndent2"/>
        <w:spacing w:line="230" w:lineRule="exact"/>
        <w:jc w:val="both"/>
        <w:rPr>
          <w:rFonts w:ascii="Abadi" w:hAnsi="Abadi"/>
          <w:color w:val="000000"/>
          <w:sz w:val="22"/>
          <w:szCs w:val="28"/>
          <w:lang w:val="fr-FR"/>
        </w:rPr>
      </w:pPr>
    </w:p>
    <w:p w14:paraId="4D97AB3D" w14:textId="77777777" w:rsidR="00E540DA" w:rsidRPr="008762E9" w:rsidRDefault="005B743A">
      <w:pPr>
        <w:pStyle w:val="ParagrapheIndent2"/>
        <w:spacing w:line="230" w:lineRule="exact"/>
        <w:jc w:val="both"/>
        <w:rPr>
          <w:rFonts w:ascii="Abadi" w:hAnsi="Abadi"/>
          <w:color w:val="000000"/>
          <w:sz w:val="22"/>
          <w:szCs w:val="28"/>
          <w:lang w:val="fr-FR"/>
        </w:rPr>
      </w:pPr>
      <w:r w:rsidRPr="008762E9">
        <w:rPr>
          <w:rFonts w:ascii="Abadi" w:hAnsi="Abadi"/>
          <w:color w:val="000000"/>
          <w:sz w:val="22"/>
          <w:szCs w:val="28"/>
          <w:lang w:val="fr-FR"/>
        </w:rPr>
        <w:t>Chaque transmission fera l'objet d'une date certaine de réception et d'un accusé de réception électronique. A ce titre, le fuseau horaire de référence est celui de (GMT+01:00) Paris, Bruxelles, Copenhague, Madrid. Le pli sera considéré « hors délai » si le téléchargement se termine après la date et l'heure limites de réception des offres.</w:t>
      </w:r>
    </w:p>
    <w:p w14:paraId="4E911548" w14:textId="77777777" w:rsidR="00E540DA" w:rsidRPr="008762E9" w:rsidRDefault="00E540DA">
      <w:pPr>
        <w:pStyle w:val="ParagrapheIndent2"/>
        <w:spacing w:line="230" w:lineRule="exact"/>
        <w:jc w:val="both"/>
        <w:rPr>
          <w:rFonts w:ascii="Abadi" w:hAnsi="Abadi"/>
          <w:color w:val="000000"/>
          <w:sz w:val="22"/>
          <w:szCs w:val="28"/>
          <w:lang w:val="fr-FR"/>
        </w:rPr>
      </w:pPr>
    </w:p>
    <w:p w14:paraId="2EEA47FE" w14:textId="77777777" w:rsidR="00E540DA" w:rsidRPr="008762E9" w:rsidRDefault="005B743A">
      <w:pPr>
        <w:pStyle w:val="ParagrapheIndent2"/>
        <w:spacing w:after="240" w:line="230" w:lineRule="exact"/>
        <w:jc w:val="both"/>
        <w:rPr>
          <w:rFonts w:ascii="Abadi" w:hAnsi="Abadi"/>
          <w:color w:val="000000"/>
          <w:sz w:val="22"/>
          <w:szCs w:val="28"/>
          <w:lang w:val="fr-FR"/>
        </w:rPr>
      </w:pPr>
      <w:r w:rsidRPr="008762E9">
        <w:rPr>
          <w:rFonts w:ascii="Abadi" w:hAnsi="Abadi"/>
          <w:color w:val="000000"/>
          <w:sz w:val="22"/>
          <w:szCs w:val="28"/>
          <w:lang w:val="fr-FR"/>
        </w:rPr>
        <w:t xml:space="preserve">Si plusieurs plis sont transmis successivement par le même candidat, </w:t>
      </w:r>
      <w:r w:rsidRPr="008762E9">
        <w:rPr>
          <w:rFonts w:ascii="Abadi" w:hAnsi="Abadi"/>
          <w:b/>
          <w:color w:val="000000"/>
          <w:sz w:val="22"/>
          <w:szCs w:val="28"/>
          <w:lang w:val="fr-FR"/>
        </w:rPr>
        <w:t>seul le dernier pli transmis dans le délai imparti est pris en compte par l'acheteur.</w:t>
      </w:r>
      <w:r w:rsidRPr="008762E9">
        <w:rPr>
          <w:rFonts w:ascii="Abadi" w:hAnsi="Abadi"/>
          <w:color w:val="000000"/>
          <w:sz w:val="22"/>
          <w:szCs w:val="28"/>
          <w:lang w:val="fr-FR"/>
        </w:rPr>
        <w:t xml:space="preserve"> Il doit par conséquent contenir l'ensemble des pièces exigées au titre de la présente consultation.</w:t>
      </w:r>
    </w:p>
    <w:p w14:paraId="6CD8B722" w14:textId="77777777" w:rsidR="00E540DA" w:rsidRPr="008762E9" w:rsidRDefault="005B743A">
      <w:pPr>
        <w:pStyle w:val="ParagrapheIndent2"/>
        <w:spacing w:line="230" w:lineRule="exact"/>
        <w:jc w:val="both"/>
        <w:rPr>
          <w:rFonts w:ascii="Abadi" w:hAnsi="Abadi"/>
          <w:color w:val="000000"/>
          <w:sz w:val="22"/>
          <w:szCs w:val="22"/>
          <w:lang w:val="fr-FR"/>
        </w:rPr>
      </w:pPr>
      <w:r w:rsidRPr="008762E9">
        <w:rPr>
          <w:rFonts w:ascii="Abadi" w:hAnsi="Abadi"/>
          <w:color w:val="000000"/>
          <w:sz w:val="22"/>
          <w:szCs w:val="22"/>
          <w:lang w:val="fr-FR"/>
        </w:rPr>
        <w:t xml:space="preserve">Le pli peut être doublé d'une copie de sauvegarde transmise dans les délais impartis, sur support physique électronique (CD-ROM, DVD-ROM, clé </w:t>
      </w:r>
      <w:proofErr w:type="spellStart"/>
      <w:r w:rsidRPr="008762E9">
        <w:rPr>
          <w:rFonts w:ascii="Abadi" w:hAnsi="Abadi"/>
          <w:color w:val="000000"/>
          <w:sz w:val="22"/>
          <w:szCs w:val="22"/>
          <w:lang w:val="fr-FR"/>
        </w:rPr>
        <w:t>usb</w:t>
      </w:r>
      <w:proofErr w:type="spellEnd"/>
      <w:r w:rsidRPr="008762E9">
        <w:rPr>
          <w:rFonts w:ascii="Abadi" w:hAnsi="Abadi"/>
          <w:color w:val="000000"/>
          <w:sz w:val="22"/>
          <w:szCs w:val="22"/>
          <w:lang w:val="fr-FR"/>
        </w:rPr>
        <w:t>) ou sur support papier. Cette copie doit être placée dans un pli portant la mention « copie de sauvegarde », ainsi que le nom du candidat et l'identification de la procédure concernée. Elle est ouverte dans les cas suivants :</w:t>
      </w:r>
    </w:p>
    <w:p w14:paraId="50F687B7" w14:textId="77777777" w:rsidR="00E540DA" w:rsidRPr="008762E9" w:rsidRDefault="005B743A">
      <w:pPr>
        <w:pStyle w:val="ParagrapheIndent2"/>
        <w:spacing w:line="230" w:lineRule="exact"/>
        <w:jc w:val="both"/>
        <w:rPr>
          <w:rFonts w:ascii="Abadi" w:hAnsi="Abadi"/>
          <w:color w:val="000000"/>
          <w:sz w:val="22"/>
          <w:szCs w:val="22"/>
          <w:lang w:val="fr-FR"/>
        </w:rPr>
      </w:pPr>
      <w:r w:rsidRPr="008762E9">
        <w:rPr>
          <w:rFonts w:ascii="Abadi" w:hAnsi="Abadi"/>
          <w:color w:val="000000"/>
          <w:sz w:val="22"/>
          <w:szCs w:val="22"/>
          <w:lang w:val="fr-FR"/>
        </w:rPr>
        <w:t>- lorsqu'un programme informatique malveillant est détecté dans le pli transmis par voie électronique ;</w:t>
      </w:r>
    </w:p>
    <w:p w14:paraId="1CC154C5" w14:textId="77777777" w:rsidR="00E540DA" w:rsidRPr="008762E9" w:rsidRDefault="005B743A">
      <w:pPr>
        <w:pStyle w:val="ParagrapheIndent2"/>
        <w:spacing w:line="230" w:lineRule="exact"/>
        <w:jc w:val="both"/>
        <w:rPr>
          <w:rFonts w:ascii="Abadi" w:hAnsi="Abadi"/>
          <w:color w:val="000000"/>
          <w:sz w:val="22"/>
          <w:szCs w:val="22"/>
          <w:lang w:val="fr-FR"/>
        </w:rPr>
      </w:pPr>
      <w:r w:rsidRPr="008762E9">
        <w:rPr>
          <w:rFonts w:ascii="Abadi" w:hAnsi="Abadi"/>
          <w:color w:val="000000"/>
          <w:sz w:val="22"/>
          <w:szCs w:val="22"/>
          <w:lang w:val="fr-FR"/>
        </w:rPr>
        <w:t>- lorsque le pli électronique est reçu de façon incomplète, hors délai ou n'a pu être ouvert, à condition que sa transmission ait commencé avant la clôture de la remise des plis.</w:t>
      </w:r>
    </w:p>
    <w:p w14:paraId="3FDDC283" w14:textId="77777777" w:rsidR="00E540DA" w:rsidRPr="008762E9" w:rsidRDefault="00E540DA">
      <w:pPr>
        <w:pStyle w:val="ParagrapheIndent2"/>
        <w:spacing w:line="230" w:lineRule="exact"/>
        <w:jc w:val="both"/>
        <w:rPr>
          <w:rFonts w:ascii="Abadi" w:hAnsi="Abadi"/>
          <w:color w:val="000000"/>
          <w:sz w:val="22"/>
          <w:szCs w:val="22"/>
          <w:lang w:val="fr-FR"/>
        </w:rPr>
      </w:pPr>
    </w:p>
    <w:p w14:paraId="397BF73A" w14:textId="77777777" w:rsidR="00E540DA" w:rsidRPr="008762E9" w:rsidRDefault="005B743A">
      <w:pPr>
        <w:pStyle w:val="ParagrapheIndent2"/>
        <w:spacing w:line="230" w:lineRule="exact"/>
        <w:jc w:val="both"/>
        <w:rPr>
          <w:rFonts w:ascii="Abadi" w:hAnsi="Abadi"/>
          <w:color w:val="000000"/>
          <w:sz w:val="22"/>
          <w:szCs w:val="22"/>
          <w:lang w:val="fr-FR"/>
        </w:rPr>
      </w:pPr>
      <w:r w:rsidRPr="008762E9">
        <w:rPr>
          <w:rFonts w:ascii="Abadi" w:hAnsi="Abadi"/>
          <w:color w:val="000000"/>
          <w:sz w:val="22"/>
          <w:szCs w:val="22"/>
          <w:lang w:val="fr-FR"/>
        </w:rPr>
        <w:t>La copie de sauvegarde peut être transmise ou déposée à l'adresse suivante :</w:t>
      </w:r>
    </w:p>
    <w:p w14:paraId="1606639F" w14:textId="77777777" w:rsidR="00E540DA" w:rsidRPr="008762E9" w:rsidRDefault="005B743A">
      <w:pPr>
        <w:pStyle w:val="ParagrapheIndent2"/>
        <w:spacing w:after="240" w:line="230" w:lineRule="exact"/>
        <w:jc w:val="both"/>
        <w:rPr>
          <w:rFonts w:ascii="Abadi" w:hAnsi="Abadi"/>
          <w:color w:val="000000"/>
          <w:sz w:val="22"/>
          <w:szCs w:val="28"/>
          <w:lang w:val="fr-FR"/>
        </w:rPr>
      </w:pPr>
      <w:r w:rsidRPr="008762E9">
        <w:rPr>
          <w:rFonts w:ascii="Abadi" w:hAnsi="Abadi"/>
          <w:color w:val="000000"/>
          <w:sz w:val="22"/>
          <w:szCs w:val="28"/>
          <w:lang w:val="fr-FR"/>
        </w:rPr>
        <w:t>Aucun format électronique n'est préconisé pour la transmission des documents. Cependant, les fichiers devront être transmis dans des formats largement disponibles.</w:t>
      </w:r>
    </w:p>
    <w:p w14:paraId="0E287B9E" w14:textId="77777777" w:rsidR="00E540DA" w:rsidRDefault="005B743A" w:rsidP="00357040">
      <w:pPr>
        <w:pStyle w:val="ParagrapheIndent2"/>
        <w:jc w:val="both"/>
        <w:rPr>
          <w:rFonts w:ascii="Abadi" w:hAnsi="Abadi"/>
          <w:color w:val="000000"/>
          <w:sz w:val="22"/>
          <w:szCs w:val="28"/>
          <w:lang w:val="fr-FR"/>
        </w:rPr>
      </w:pPr>
      <w:r w:rsidRPr="008762E9">
        <w:rPr>
          <w:rFonts w:ascii="Abadi" w:hAnsi="Abadi"/>
          <w:color w:val="000000"/>
          <w:sz w:val="22"/>
          <w:szCs w:val="28"/>
          <w:lang w:val="fr-FR"/>
        </w:rPr>
        <w:t>La signature électronique des documents n'est pas exigée dans le cadre de cette consultation.</w:t>
      </w:r>
    </w:p>
    <w:p w14:paraId="27877F23" w14:textId="21E225B9" w:rsidR="00357040" w:rsidRPr="00357040" w:rsidRDefault="00357040" w:rsidP="00357040">
      <w:pPr>
        <w:pStyle w:val="Titre4"/>
        <w:spacing w:before="0" w:line="251" w:lineRule="exact"/>
        <w:rPr>
          <w:rFonts w:ascii="Abadi" w:hAnsi="Abadi"/>
          <w:i w:val="0"/>
          <w:iCs w:val="0"/>
          <w:color w:val="auto"/>
          <w:sz w:val="20"/>
          <w:szCs w:val="20"/>
          <w:lang w:val="fr-FR"/>
        </w:rPr>
      </w:pPr>
      <w:r w:rsidRPr="00357040">
        <w:rPr>
          <w:rFonts w:ascii="Abadi" w:hAnsi="Abadi"/>
          <w:i w:val="0"/>
          <w:iCs w:val="0"/>
          <w:color w:val="auto"/>
          <w:sz w:val="20"/>
          <w:szCs w:val="20"/>
          <w:lang w:val="fr-FR"/>
        </w:rPr>
        <w:t>CCI O</w:t>
      </w:r>
      <w:r>
        <w:rPr>
          <w:rFonts w:ascii="Abadi" w:hAnsi="Abadi"/>
          <w:i w:val="0"/>
          <w:iCs w:val="0"/>
          <w:color w:val="auto"/>
          <w:sz w:val="20"/>
          <w:szCs w:val="20"/>
          <w:lang w:val="fr-FR"/>
        </w:rPr>
        <w:t>ccitanie</w:t>
      </w:r>
      <w:r w:rsidRPr="00357040">
        <w:rPr>
          <w:rFonts w:ascii="Abadi" w:hAnsi="Abadi"/>
          <w:i w:val="0"/>
          <w:iCs w:val="0"/>
          <w:color w:val="auto"/>
          <w:sz w:val="20"/>
          <w:szCs w:val="20"/>
          <w:lang w:val="fr-FR"/>
        </w:rPr>
        <w:t xml:space="preserve"> – </w:t>
      </w:r>
      <w:r>
        <w:rPr>
          <w:rFonts w:ascii="Abadi" w:hAnsi="Abadi"/>
          <w:i w:val="0"/>
          <w:iCs w:val="0"/>
          <w:color w:val="auto"/>
          <w:sz w:val="20"/>
          <w:szCs w:val="20"/>
          <w:lang w:val="fr-FR"/>
        </w:rPr>
        <w:t xml:space="preserve">Service </w:t>
      </w:r>
      <w:r w:rsidRPr="00357040">
        <w:rPr>
          <w:rFonts w:ascii="Abadi" w:hAnsi="Abadi"/>
          <w:i w:val="0"/>
          <w:iCs w:val="0"/>
          <w:color w:val="000000"/>
          <w:sz w:val="20"/>
          <w:szCs w:val="20"/>
          <w:lang w:val="fr-FR"/>
        </w:rPr>
        <w:t>Achats Immobilier Moyens Généraux</w:t>
      </w:r>
      <w:r w:rsidRPr="00357040">
        <w:rPr>
          <w:rStyle w:val="Accentuation"/>
          <w:color w:val="000000"/>
          <w:sz w:val="20"/>
          <w:szCs w:val="20"/>
          <w:lang w:val="fr-FR"/>
        </w:rPr>
        <w:t xml:space="preserve"> </w:t>
      </w:r>
      <w:r>
        <w:rPr>
          <w:rFonts w:ascii="Abadi" w:hAnsi="Abadi"/>
          <w:i w:val="0"/>
          <w:iCs w:val="0"/>
          <w:color w:val="auto"/>
          <w:sz w:val="20"/>
          <w:szCs w:val="20"/>
          <w:lang w:val="fr-FR"/>
        </w:rPr>
        <w:t xml:space="preserve">- </w:t>
      </w:r>
      <w:r w:rsidRPr="00357040">
        <w:rPr>
          <w:rFonts w:ascii="Abadi" w:hAnsi="Abadi"/>
          <w:i w:val="0"/>
          <w:iCs w:val="0"/>
          <w:color w:val="auto"/>
          <w:sz w:val="20"/>
          <w:szCs w:val="20"/>
          <w:lang w:val="fr-FR"/>
        </w:rPr>
        <w:t>5 RUE DIEUDONNE COSTES BP 80032</w:t>
      </w:r>
      <w:r>
        <w:rPr>
          <w:rFonts w:ascii="Abadi" w:hAnsi="Abadi"/>
          <w:i w:val="0"/>
          <w:iCs w:val="0"/>
          <w:color w:val="auto"/>
          <w:sz w:val="20"/>
          <w:szCs w:val="20"/>
          <w:lang w:val="fr-FR"/>
        </w:rPr>
        <w:t xml:space="preserve"> - </w:t>
      </w:r>
      <w:r w:rsidRPr="00357040">
        <w:rPr>
          <w:rFonts w:ascii="Abadi" w:hAnsi="Abadi"/>
          <w:i w:val="0"/>
          <w:iCs w:val="0"/>
          <w:color w:val="auto"/>
          <w:sz w:val="20"/>
          <w:szCs w:val="20"/>
          <w:lang w:val="fr-FR"/>
        </w:rPr>
        <w:t>31700 BLAGNAC</w:t>
      </w:r>
    </w:p>
    <w:p w14:paraId="421B205C" w14:textId="05D4CAE0" w:rsidR="00E540DA" w:rsidRPr="008762E9" w:rsidRDefault="005B743A" w:rsidP="00357040">
      <w:pPr>
        <w:pStyle w:val="ParagrapheIndent2"/>
        <w:spacing w:before="240" w:after="240"/>
        <w:jc w:val="both"/>
        <w:rPr>
          <w:rFonts w:ascii="Abadi" w:hAnsi="Abadi"/>
          <w:color w:val="000000"/>
          <w:sz w:val="22"/>
          <w:szCs w:val="28"/>
          <w:lang w:val="fr-FR"/>
        </w:rPr>
      </w:pPr>
      <w:r w:rsidRPr="008762E9">
        <w:rPr>
          <w:rFonts w:ascii="Abadi" w:hAnsi="Abadi"/>
          <w:color w:val="000000"/>
          <w:sz w:val="22"/>
          <w:szCs w:val="28"/>
          <w:lang w:val="fr-FR"/>
        </w:rPr>
        <w:t>La signature électronique du contrat par l'attributaire n'est pas exigée dans le cadre de cette consultation.</w:t>
      </w:r>
    </w:p>
    <w:p w14:paraId="25B53999" w14:textId="77777777" w:rsidR="00E540DA" w:rsidRPr="008762E9" w:rsidRDefault="005B743A">
      <w:pPr>
        <w:pStyle w:val="ParagrapheIndent2"/>
        <w:spacing w:after="240" w:line="230" w:lineRule="exact"/>
        <w:jc w:val="both"/>
        <w:rPr>
          <w:rFonts w:ascii="Abadi" w:hAnsi="Abadi"/>
          <w:color w:val="000000"/>
          <w:sz w:val="22"/>
          <w:szCs w:val="28"/>
          <w:lang w:val="fr-FR"/>
        </w:rPr>
      </w:pPr>
      <w:r w:rsidRPr="008762E9">
        <w:rPr>
          <w:rFonts w:ascii="Abadi" w:hAnsi="Abadi"/>
          <w:color w:val="000000"/>
          <w:sz w:val="22"/>
          <w:szCs w:val="28"/>
          <w:lang w:val="fr-FR"/>
        </w:rPr>
        <w:t>Après attribution, les candidats sont informés que l'offre électronique retenue sera transformée en offre papier, pour donner lieu à la signature manuscrite de l'accord-cadre par les parties.</w:t>
      </w:r>
    </w:p>
    <w:p w14:paraId="346F63B2" w14:textId="77777777" w:rsidR="00E540DA" w:rsidRPr="008762E9" w:rsidRDefault="005B743A">
      <w:pPr>
        <w:pStyle w:val="ParagrapheIndent2"/>
        <w:spacing w:after="240"/>
        <w:jc w:val="both"/>
        <w:rPr>
          <w:rFonts w:ascii="Abadi" w:hAnsi="Abadi"/>
          <w:color w:val="000000"/>
          <w:sz w:val="22"/>
          <w:szCs w:val="28"/>
          <w:lang w:val="fr-FR"/>
        </w:rPr>
      </w:pPr>
      <w:r w:rsidRPr="008762E9">
        <w:rPr>
          <w:rFonts w:ascii="Abadi" w:hAnsi="Abadi"/>
          <w:color w:val="000000"/>
          <w:sz w:val="22"/>
          <w:szCs w:val="28"/>
          <w:lang w:val="fr-FR"/>
        </w:rPr>
        <w:t>Les frais d'accès au réseau et de recours à la signature électronique sont à la charge des candidats.</w:t>
      </w:r>
    </w:p>
    <w:tbl>
      <w:tblPr>
        <w:tblW w:w="0" w:type="auto"/>
        <w:tblInd w:w="500" w:type="dxa"/>
        <w:tblLayout w:type="fixed"/>
        <w:tblLook w:val="04A0" w:firstRow="1" w:lastRow="0" w:firstColumn="1" w:lastColumn="0" w:noHBand="0" w:noVBand="1"/>
      </w:tblPr>
      <w:tblGrid>
        <w:gridCol w:w="8600"/>
      </w:tblGrid>
      <w:tr w:rsidR="00E540DA" w:rsidRPr="00B4535E" w14:paraId="63206F59" w14:textId="77777777" w:rsidTr="00EE494F">
        <w:trPr>
          <w:trHeight w:val="423"/>
        </w:trPr>
        <w:tc>
          <w:tcPr>
            <w:tcW w:w="8600" w:type="dxa"/>
            <w:tcBorders>
              <w:top w:val="single" w:sz="12" w:space="0" w:color="FD2456"/>
              <w:left w:val="single" w:sz="12" w:space="0" w:color="FD2456"/>
              <w:bottom w:val="single" w:sz="12" w:space="0" w:color="FD2456"/>
              <w:right w:val="single" w:sz="12" w:space="0" w:color="FD2456"/>
            </w:tcBorders>
            <w:tcMar>
              <w:top w:w="0" w:type="dxa"/>
              <w:left w:w="0" w:type="dxa"/>
              <w:bottom w:w="0" w:type="dxa"/>
              <w:right w:w="0" w:type="dxa"/>
            </w:tcMar>
          </w:tcPr>
          <w:tbl>
            <w:tblPr>
              <w:tblW w:w="0" w:type="auto"/>
              <w:tblInd w:w="200" w:type="dxa"/>
              <w:tblLayout w:type="fixed"/>
              <w:tblLook w:val="04A0" w:firstRow="1" w:lastRow="0" w:firstColumn="1" w:lastColumn="0" w:noHBand="0" w:noVBand="1"/>
            </w:tblPr>
            <w:tblGrid>
              <w:gridCol w:w="400"/>
              <w:gridCol w:w="300"/>
              <w:gridCol w:w="7300"/>
            </w:tblGrid>
            <w:tr w:rsidR="00E540DA" w:rsidRPr="007D0E59" w14:paraId="2292B71A" w14:textId="77777777">
              <w:trPr>
                <w:trHeight w:val="40"/>
              </w:trPr>
              <w:tc>
                <w:tcPr>
                  <w:tcW w:w="400" w:type="dxa"/>
                  <w:tcMar>
                    <w:top w:w="0" w:type="dxa"/>
                    <w:left w:w="0" w:type="dxa"/>
                    <w:bottom w:w="0" w:type="dxa"/>
                    <w:right w:w="0" w:type="dxa"/>
                  </w:tcMar>
                </w:tcPr>
                <w:p w14:paraId="30507796" w14:textId="77777777" w:rsidR="00E540DA" w:rsidRPr="00B4535E" w:rsidRDefault="00E540DA">
                  <w:pPr>
                    <w:rPr>
                      <w:rFonts w:ascii="Abadi" w:hAnsi="Abadi"/>
                      <w:sz w:val="2"/>
                      <w:lang w:val="fr-FR"/>
                    </w:rPr>
                  </w:pPr>
                </w:p>
              </w:tc>
              <w:tc>
                <w:tcPr>
                  <w:tcW w:w="300" w:type="dxa"/>
                  <w:tcMar>
                    <w:top w:w="0" w:type="dxa"/>
                    <w:left w:w="0" w:type="dxa"/>
                    <w:bottom w:w="0" w:type="dxa"/>
                    <w:right w:w="0" w:type="dxa"/>
                  </w:tcMar>
                </w:tcPr>
                <w:p w14:paraId="1A0879C1" w14:textId="77777777" w:rsidR="00E540DA" w:rsidRPr="00B4535E" w:rsidRDefault="00E540DA">
                  <w:pPr>
                    <w:rPr>
                      <w:rFonts w:ascii="Abadi" w:hAnsi="Abadi"/>
                      <w:sz w:val="2"/>
                      <w:lang w:val="fr-FR"/>
                    </w:rPr>
                  </w:pPr>
                </w:p>
              </w:tc>
              <w:tc>
                <w:tcPr>
                  <w:tcW w:w="7300" w:type="dxa"/>
                  <w:vMerge w:val="restart"/>
                  <w:tcMar>
                    <w:top w:w="0" w:type="dxa"/>
                    <w:left w:w="0" w:type="dxa"/>
                    <w:bottom w:w="0" w:type="dxa"/>
                    <w:right w:w="0" w:type="dxa"/>
                  </w:tcMar>
                  <w:vAlign w:val="center"/>
                </w:tcPr>
                <w:p w14:paraId="5233A6CC" w14:textId="77777777" w:rsidR="00E540DA" w:rsidRPr="00B4535E" w:rsidRDefault="005B743A">
                  <w:pPr>
                    <w:jc w:val="both"/>
                    <w:rPr>
                      <w:rFonts w:ascii="Abadi" w:eastAsia="Arial" w:hAnsi="Abadi" w:cs="Arial"/>
                      <w:b/>
                      <w:color w:val="000000"/>
                      <w:sz w:val="22"/>
                      <w:lang w:val="fr-FR"/>
                    </w:rPr>
                  </w:pPr>
                  <w:r w:rsidRPr="00B4535E">
                    <w:rPr>
                      <w:rFonts w:ascii="Abadi" w:eastAsia="Arial" w:hAnsi="Abadi" w:cs="Arial"/>
                      <w:b/>
                      <w:color w:val="000000"/>
                      <w:sz w:val="22"/>
                      <w:lang w:val="fr-FR"/>
                    </w:rPr>
                    <w:t>Pensez à anticiper votre dépôt plusieurs heures avant l'heure limite</w:t>
                  </w:r>
                </w:p>
              </w:tc>
            </w:tr>
            <w:tr w:rsidR="00E540DA" w:rsidRPr="00B4535E" w14:paraId="66F1CB02" w14:textId="77777777">
              <w:trPr>
                <w:trHeight w:val="385"/>
              </w:trPr>
              <w:tc>
                <w:tcPr>
                  <w:tcW w:w="400" w:type="dxa"/>
                  <w:tcMar>
                    <w:top w:w="0" w:type="dxa"/>
                    <w:left w:w="0" w:type="dxa"/>
                    <w:bottom w:w="0" w:type="dxa"/>
                    <w:right w:w="0" w:type="dxa"/>
                  </w:tcMar>
                </w:tcPr>
                <w:p w14:paraId="718735DC" w14:textId="28F5A9A1" w:rsidR="00E540DA" w:rsidRPr="00B4535E" w:rsidRDefault="00F542D9">
                  <w:pPr>
                    <w:rPr>
                      <w:rFonts w:ascii="Abadi" w:hAnsi="Abadi"/>
                      <w:sz w:val="2"/>
                    </w:rPr>
                  </w:pPr>
                  <w:r>
                    <w:rPr>
                      <w:rFonts w:ascii="Abadi" w:hAnsi="Abadi"/>
                      <w:noProof/>
                    </w:rPr>
                    <w:drawing>
                      <wp:inline distT="0" distB="0" distL="0" distR="0" wp14:anchorId="7EA25F70" wp14:editId="5320B612">
                        <wp:extent cx="251460" cy="251460"/>
                        <wp:effectExtent l="0" t="0" r="0" b="0"/>
                        <wp:docPr id="1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p>
              </w:tc>
              <w:tc>
                <w:tcPr>
                  <w:tcW w:w="300" w:type="dxa"/>
                  <w:tcMar>
                    <w:top w:w="0" w:type="dxa"/>
                    <w:left w:w="0" w:type="dxa"/>
                    <w:bottom w:w="0" w:type="dxa"/>
                    <w:right w:w="0" w:type="dxa"/>
                  </w:tcMar>
                </w:tcPr>
                <w:p w14:paraId="6B2A3BD2" w14:textId="77777777" w:rsidR="00E540DA" w:rsidRPr="00B4535E" w:rsidRDefault="00E540DA">
                  <w:pPr>
                    <w:rPr>
                      <w:rFonts w:ascii="Abadi" w:hAnsi="Abadi"/>
                      <w:sz w:val="2"/>
                    </w:rPr>
                  </w:pPr>
                </w:p>
              </w:tc>
              <w:tc>
                <w:tcPr>
                  <w:tcW w:w="7300" w:type="dxa"/>
                  <w:vMerge/>
                  <w:tcMar>
                    <w:top w:w="0" w:type="dxa"/>
                    <w:left w:w="0" w:type="dxa"/>
                    <w:bottom w:w="0" w:type="dxa"/>
                    <w:right w:w="0" w:type="dxa"/>
                  </w:tcMar>
                </w:tcPr>
                <w:p w14:paraId="4E45CDB7" w14:textId="77777777" w:rsidR="00E540DA" w:rsidRPr="00B4535E" w:rsidRDefault="00E540DA">
                  <w:pPr>
                    <w:rPr>
                      <w:rFonts w:ascii="Abadi" w:hAnsi="Abadi"/>
                    </w:rPr>
                  </w:pPr>
                </w:p>
              </w:tc>
            </w:tr>
            <w:tr w:rsidR="00E540DA" w:rsidRPr="00B4535E" w14:paraId="3CEEBC35" w14:textId="77777777">
              <w:trPr>
                <w:trHeight w:val="45"/>
              </w:trPr>
              <w:tc>
                <w:tcPr>
                  <w:tcW w:w="400" w:type="dxa"/>
                  <w:tcMar>
                    <w:top w:w="0" w:type="dxa"/>
                    <w:left w:w="0" w:type="dxa"/>
                    <w:bottom w:w="0" w:type="dxa"/>
                    <w:right w:w="0" w:type="dxa"/>
                  </w:tcMar>
                </w:tcPr>
                <w:p w14:paraId="6505EA49" w14:textId="77777777" w:rsidR="00E540DA" w:rsidRPr="00B4535E" w:rsidRDefault="00E540DA">
                  <w:pPr>
                    <w:rPr>
                      <w:rFonts w:ascii="Abadi" w:hAnsi="Abadi"/>
                      <w:sz w:val="2"/>
                    </w:rPr>
                  </w:pPr>
                </w:p>
              </w:tc>
              <w:tc>
                <w:tcPr>
                  <w:tcW w:w="300" w:type="dxa"/>
                  <w:tcMar>
                    <w:top w:w="0" w:type="dxa"/>
                    <w:left w:w="0" w:type="dxa"/>
                    <w:bottom w:w="0" w:type="dxa"/>
                    <w:right w:w="0" w:type="dxa"/>
                  </w:tcMar>
                </w:tcPr>
                <w:p w14:paraId="2EF9D534" w14:textId="77777777" w:rsidR="00E540DA" w:rsidRPr="00B4535E" w:rsidRDefault="00E540DA">
                  <w:pPr>
                    <w:rPr>
                      <w:rFonts w:ascii="Abadi" w:hAnsi="Abadi"/>
                      <w:sz w:val="2"/>
                    </w:rPr>
                  </w:pPr>
                </w:p>
              </w:tc>
              <w:tc>
                <w:tcPr>
                  <w:tcW w:w="7300" w:type="dxa"/>
                  <w:vMerge/>
                  <w:tcMar>
                    <w:top w:w="0" w:type="dxa"/>
                    <w:left w:w="0" w:type="dxa"/>
                    <w:bottom w:w="0" w:type="dxa"/>
                    <w:right w:w="0" w:type="dxa"/>
                  </w:tcMar>
                </w:tcPr>
                <w:p w14:paraId="4174E7D5" w14:textId="77777777" w:rsidR="00E540DA" w:rsidRPr="00B4535E" w:rsidRDefault="00E540DA">
                  <w:pPr>
                    <w:rPr>
                      <w:rFonts w:ascii="Abadi" w:hAnsi="Abadi"/>
                    </w:rPr>
                  </w:pPr>
                </w:p>
              </w:tc>
            </w:tr>
          </w:tbl>
          <w:p w14:paraId="2DB71153" w14:textId="77777777" w:rsidR="00E540DA" w:rsidRPr="00B4535E" w:rsidRDefault="00E540DA">
            <w:pPr>
              <w:rPr>
                <w:rFonts w:ascii="Abadi" w:hAnsi="Abadi"/>
                <w:sz w:val="2"/>
              </w:rPr>
            </w:pPr>
          </w:p>
        </w:tc>
      </w:tr>
    </w:tbl>
    <w:p w14:paraId="401D5B83" w14:textId="77777777" w:rsidR="00EE494F" w:rsidRDefault="005B743A" w:rsidP="00EE494F">
      <w:pPr>
        <w:spacing w:line="240" w:lineRule="exact"/>
        <w:rPr>
          <w:rFonts w:ascii="Abadi" w:hAnsi="Abadi"/>
          <w:lang w:val="fr-FR"/>
        </w:rPr>
      </w:pPr>
      <w:r w:rsidRPr="00B4535E">
        <w:rPr>
          <w:rFonts w:ascii="Abadi" w:hAnsi="Abadi"/>
          <w:lang w:val="fr-FR"/>
        </w:rPr>
        <w:t xml:space="preserve"> </w:t>
      </w:r>
      <w:bookmarkStart w:id="45" w:name="ArtL2_RC-2-A8.5"/>
      <w:bookmarkStart w:id="46" w:name="_Toc256000022"/>
      <w:bookmarkEnd w:id="45"/>
    </w:p>
    <w:p w14:paraId="6F9F4F74" w14:textId="435F7521" w:rsidR="00E540DA" w:rsidRPr="00B4535E" w:rsidRDefault="005B743A" w:rsidP="00EE494F">
      <w:pPr>
        <w:spacing w:line="240" w:lineRule="exact"/>
        <w:rPr>
          <w:rFonts w:ascii="Abadi" w:eastAsia="Arial" w:hAnsi="Abadi"/>
          <w:i/>
          <w:color w:val="000000"/>
          <w:lang w:val="fr-FR"/>
        </w:rPr>
      </w:pPr>
      <w:r w:rsidRPr="00B4535E">
        <w:rPr>
          <w:rFonts w:ascii="Abadi" w:eastAsia="Arial" w:hAnsi="Abadi" w:cs="Arial"/>
          <w:b/>
          <w:color w:val="000000"/>
          <w:lang w:val="fr-FR"/>
        </w:rPr>
        <w:t>6.2 - Transmission sous support papier</w:t>
      </w:r>
      <w:bookmarkEnd w:id="46"/>
    </w:p>
    <w:p w14:paraId="609D3DF2" w14:textId="77777777" w:rsidR="00B4535E" w:rsidRDefault="005B743A">
      <w:pPr>
        <w:pStyle w:val="ParagrapheIndent2"/>
        <w:spacing w:line="230" w:lineRule="exact"/>
        <w:jc w:val="both"/>
        <w:rPr>
          <w:rFonts w:ascii="Abadi" w:hAnsi="Abadi"/>
          <w:color w:val="000000"/>
          <w:sz w:val="22"/>
          <w:szCs w:val="28"/>
          <w:lang w:val="fr-FR"/>
        </w:rPr>
      </w:pPr>
      <w:r w:rsidRPr="008762E9">
        <w:rPr>
          <w:rFonts w:ascii="Abadi" w:hAnsi="Abadi"/>
          <w:color w:val="000000"/>
          <w:sz w:val="22"/>
          <w:szCs w:val="28"/>
          <w:lang w:val="fr-FR"/>
        </w:rPr>
        <w:t>La transmission des plis par voie électronique est imposée pour cette consultation. Par conséquent, la transmission par voie papier n'est pas autorisée.</w:t>
      </w:r>
    </w:p>
    <w:p w14:paraId="61D96117" w14:textId="77777777" w:rsidR="001B7FA7" w:rsidRDefault="001B7FA7" w:rsidP="001B7FA7">
      <w:pPr>
        <w:rPr>
          <w:lang w:val="fr-FR"/>
        </w:rPr>
      </w:pPr>
    </w:p>
    <w:p w14:paraId="2862B660" w14:textId="77777777" w:rsidR="00E540DA" w:rsidRPr="00B4535E" w:rsidRDefault="005B743A" w:rsidP="00B4535E">
      <w:pPr>
        <w:pStyle w:val="Titre1"/>
        <w:shd w:val="clear" w:color="auto" w:fill="4F81BD" w:themeFill="accent1"/>
        <w:rPr>
          <w:rFonts w:ascii="Abadi" w:eastAsia="Arial" w:hAnsi="Abadi"/>
          <w:color w:val="FFFFFF"/>
          <w:sz w:val="28"/>
          <w:lang w:val="fr-FR"/>
        </w:rPr>
      </w:pPr>
      <w:bookmarkStart w:id="47" w:name="ArtL1_RC-2-A10"/>
      <w:bookmarkStart w:id="48" w:name="_Toc256000023"/>
      <w:bookmarkEnd w:id="47"/>
      <w:r w:rsidRPr="00B4535E">
        <w:rPr>
          <w:rFonts w:ascii="Abadi" w:eastAsia="Arial" w:hAnsi="Abadi"/>
          <w:color w:val="FFFFFF"/>
          <w:sz w:val="28"/>
          <w:lang w:val="fr-FR"/>
        </w:rPr>
        <w:t>7 - Examen des candidatures et des offres</w:t>
      </w:r>
      <w:bookmarkEnd w:id="48"/>
    </w:p>
    <w:p w14:paraId="6DFB4774" w14:textId="77777777" w:rsidR="00E540DA" w:rsidRPr="00B4535E" w:rsidRDefault="005B743A">
      <w:pPr>
        <w:spacing w:line="60" w:lineRule="exact"/>
        <w:rPr>
          <w:rFonts w:ascii="Abadi" w:hAnsi="Abadi"/>
          <w:sz w:val="6"/>
          <w:lang w:val="fr-FR"/>
        </w:rPr>
      </w:pPr>
      <w:r w:rsidRPr="00B4535E">
        <w:rPr>
          <w:rFonts w:ascii="Abadi" w:hAnsi="Abadi"/>
          <w:lang w:val="fr-FR"/>
        </w:rPr>
        <w:t xml:space="preserve"> </w:t>
      </w:r>
    </w:p>
    <w:p w14:paraId="5BF13163" w14:textId="77777777" w:rsidR="00E540DA" w:rsidRPr="00B4535E" w:rsidRDefault="005B743A">
      <w:pPr>
        <w:pStyle w:val="Titre2"/>
        <w:ind w:left="280"/>
        <w:jc w:val="both"/>
        <w:rPr>
          <w:rFonts w:ascii="Abadi" w:eastAsia="Arial" w:hAnsi="Abadi"/>
          <w:i w:val="0"/>
          <w:color w:val="000000"/>
          <w:sz w:val="24"/>
          <w:lang w:val="fr-FR"/>
        </w:rPr>
      </w:pPr>
      <w:bookmarkStart w:id="49" w:name="ArtL2_RC-2-A10.1"/>
      <w:bookmarkStart w:id="50" w:name="_Toc256000024"/>
      <w:bookmarkEnd w:id="49"/>
      <w:r w:rsidRPr="00B4535E">
        <w:rPr>
          <w:rFonts w:ascii="Abadi" w:eastAsia="Arial" w:hAnsi="Abadi"/>
          <w:i w:val="0"/>
          <w:color w:val="000000"/>
          <w:sz w:val="24"/>
          <w:lang w:val="fr-FR"/>
        </w:rPr>
        <w:t>7.1 - Sélection des candidatures</w:t>
      </w:r>
      <w:bookmarkEnd w:id="50"/>
    </w:p>
    <w:p w14:paraId="4F0093BB" w14:textId="77777777" w:rsidR="00E540DA" w:rsidRPr="008762E9" w:rsidRDefault="005B743A">
      <w:pPr>
        <w:pStyle w:val="ParagrapheIndent2"/>
        <w:spacing w:after="240" w:line="230" w:lineRule="exact"/>
        <w:jc w:val="both"/>
        <w:rPr>
          <w:rFonts w:ascii="Abadi" w:hAnsi="Abadi"/>
          <w:color w:val="000000"/>
          <w:sz w:val="22"/>
          <w:szCs w:val="28"/>
          <w:lang w:val="fr-FR"/>
        </w:rPr>
      </w:pPr>
      <w:r w:rsidRPr="008762E9">
        <w:rPr>
          <w:rFonts w:ascii="Abadi" w:hAnsi="Abadi"/>
          <w:color w:val="000000"/>
          <w:sz w:val="22"/>
          <w:szCs w:val="28"/>
          <w:lang w:val="fr-FR"/>
        </w:rPr>
        <w:t>Avant de procéder à l'examen des candidatures, s'il apparaît que des pièces du dossier de candidature sont manquantes ou incomplètes, le pouvoir adjudicateur peut décider de demander à tous les candidats concernés de produire ou compléter ces pièces dans un délai maximum de 10 jours.</w:t>
      </w:r>
    </w:p>
    <w:p w14:paraId="643054EF" w14:textId="77777777" w:rsidR="00E540DA" w:rsidRPr="008762E9" w:rsidRDefault="005B743A">
      <w:pPr>
        <w:pStyle w:val="ParagrapheIndent2"/>
        <w:spacing w:after="240" w:line="230" w:lineRule="exact"/>
        <w:jc w:val="both"/>
        <w:rPr>
          <w:rFonts w:ascii="Abadi" w:hAnsi="Abadi"/>
          <w:color w:val="000000"/>
          <w:sz w:val="22"/>
          <w:szCs w:val="28"/>
          <w:lang w:val="fr-FR"/>
        </w:rPr>
      </w:pPr>
      <w:r w:rsidRPr="008762E9">
        <w:rPr>
          <w:rFonts w:ascii="Abadi" w:hAnsi="Abadi"/>
          <w:color w:val="000000"/>
          <w:sz w:val="22"/>
          <w:szCs w:val="28"/>
          <w:lang w:val="fr-FR"/>
        </w:rPr>
        <w:t>Les candidatures conformes et recevables seront examinées, à partir des seuls renseignements et documents exigés dans le cadre de cette consultation, pour évaluer leur situation juridique ainsi que leurs capacités professionnelles, techniques et financières.</w:t>
      </w:r>
    </w:p>
    <w:p w14:paraId="2D373329" w14:textId="77777777" w:rsidR="00E540DA" w:rsidRPr="00B4535E" w:rsidRDefault="005B743A">
      <w:pPr>
        <w:pStyle w:val="Titre2"/>
        <w:ind w:left="280"/>
        <w:jc w:val="both"/>
        <w:rPr>
          <w:rFonts w:ascii="Abadi" w:eastAsia="Arial" w:hAnsi="Abadi"/>
          <w:i w:val="0"/>
          <w:color w:val="000000"/>
          <w:sz w:val="24"/>
          <w:lang w:val="fr-FR"/>
        </w:rPr>
      </w:pPr>
      <w:bookmarkStart w:id="51" w:name="ArtL2_RC-2-A10.3"/>
      <w:bookmarkStart w:id="52" w:name="_Toc256000025"/>
      <w:bookmarkEnd w:id="51"/>
      <w:r w:rsidRPr="00B4535E">
        <w:rPr>
          <w:rFonts w:ascii="Abadi" w:eastAsia="Arial" w:hAnsi="Abadi"/>
          <w:i w:val="0"/>
          <w:color w:val="000000"/>
          <w:sz w:val="24"/>
          <w:lang w:val="fr-FR"/>
        </w:rPr>
        <w:t>7.2 - Attribution des accords-cadres</w:t>
      </w:r>
      <w:bookmarkEnd w:id="52"/>
    </w:p>
    <w:p w14:paraId="39B279AC" w14:textId="77777777" w:rsidR="00E540DA" w:rsidRPr="008762E9" w:rsidRDefault="005B743A">
      <w:pPr>
        <w:pStyle w:val="ParagrapheIndent2"/>
        <w:spacing w:line="230" w:lineRule="exact"/>
        <w:jc w:val="both"/>
        <w:rPr>
          <w:rFonts w:ascii="Abadi" w:hAnsi="Abadi"/>
          <w:color w:val="000000"/>
          <w:sz w:val="22"/>
          <w:szCs w:val="28"/>
          <w:lang w:val="fr-FR"/>
        </w:rPr>
      </w:pPr>
      <w:r w:rsidRPr="008762E9">
        <w:rPr>
          <w:rFonts w:ascii="Abadi" w:hAnsi="Abadi"/>
          <w:color w:val="000000"/>
          <w:sz w:val="22"/>
          <w:szCs w:val="28"/>
          <w:lang w:val="fr-FR"/>
        </w:rPr>
        <w:t>Le jugement des offres sera effectué dans les conditions prévues aux articles L.2152-1 à L.2152-4, R. 2152-1 et R. 2152-2 du Code de la commande publique et donnera lieu à un classement des offres.</w:t>
      </w:r>
    </w:p>
    <w:p w14:paraId="08B6C117" w14:textId="359011EF" w:rsidR="00E540DA" w:rsidRDefault="005B743A" w:rsidP="001B7FA7">
      <w:pPr>
        <w:pStyle w:val="ParagrapheIndent2"/>
        <w:spacing w:before="240" w:after="240" w:line="230" w:lineRule="exact"/>
        <w:jc w:val="both"/>
        <w:rPr>
          <w:rFonts w:ascii="Abadi" w:hAnsi="Abadi"/>
          <w:color w:val="000000"/>
          <w:sz w:val="22"/>
          <w:szCs w:val="28"/>
          <w:lang w:val="fr-FR"/>
        </w:rPr>
      </w:pPr>
      <w:r w:rsidRPr="008762E9">
        <w:rPr>
          <w:rFonts w:ascii="Abadi" w:hAnsi="Abadi"/>
          <w:color w:val="000000"/>
          <w:sz w:val="22"/>
          <w:szCs w:val="28"/>
          <w:lang w:val="fr-FR"/>
        </w:rPr>
        <w:lastRenderedPageBreak/>
        <w:t>L'attention des candidats est attirée sur le fait que toute offre irrégulière pourra faire l'objet d'une demande de régularisation, à condition qu'elle ne soit pas anormalement basse. En revanche, toute offre inacceptable ou inappropriée sera éliminée.</w:t>
      </w:r>
    </w:p>
    <w:p w14:paraId="21E29A06" w14:textId="77777777" w:rsidR="003B7672" w:rsidRPr="003B7672" w:rsidRDefault="003B7672" w:rsidP="003B7672">
      <w:pPr>
        <w:jc w:val="both"/>
        <w:rPr>
          <w:rFonts w:ascii="Abadi" w:hAnsi="Abadi"/>
          <w:sz w:val="22"/>
          <w:szCs w:val="22"/>
          <w:lang w:val="fr-FR" w:bidi="fr-FR"/>
        </w:rPr>
      </w:pPr>
      <w:r w:rsidRPr="003B7672">
        <w:rPr>
          <w:rFonts w:ascii="Abadi" w:hAnsi="Abadi"/>
          <w:b/>
          <w:sz w:val="22"/>
          <w:szCs w:val="22"/>
          <w:lang w:val="fr-FR" w:bidi="fr-FR"/>
        </w:rPr>
        <w:t xml:space="preserve">Une offre irrégulière </w:t>
      </w:r>
      <w:r w:rsidRPr="003B7672">
        <w:rPr>
          <w:rFonts w:ascii="Abadi" w:hAnsi="Abadi"/>
          <w:sz w:val="22"/>
          <w:szCs w:val="22"/>
          <w:lang w:val="fr-FR" w:bidi="fr-FR"/>
        </w:rPr>
        <w:t>est une offre qui ne respecte pas les exigences formulées dans les documents de la consultation notamment parce qu'elle est incomplète, ou qui méconnaît la législation applicable notamment en matière sociale et environnementale.</w:t>
      </w:r>
    </w:p>
    <w:p w14:paraId="4506E88D" w14:textId="77777777" w:rsidR="003B7672" w:rsidRPr="003B7672" w:rsidRDefault="003B7672" w:rsidP="003B7672">
      <w:pPr>
        <w:rPr>
          <w:rFonts w:ascii="Abadi" w:hAnsi="Abadi"/>
          <w:sz w:val="22"/>
          <w:szCs w:val="22"/>
          <w:lang w:val="fr-FR" w:bidi="fr-FR"/>
        </w:rPr>
      </w:pPr>
    </w:p>
    <w:p w14:paraId="35143CD8" w14:textId="77777777" w:rsidR="003B7672" w:rsidRPr="003B7672" w:rsidRDefault="003B7672" w:rsidP="003B7672">
      <w:pPr>
        <w:jc w:val="both"/>
        <w:rPr>
          <w:rFonts w:ascii="Abadi" w:hAnsi="Abadi"/>
          <w:sz w:val="22"/>
          <w:szCs w:val="22"/>
          <w:lang w:val="fr-FR" w:bidi="fr-FR"/>
        </w:rPr>
      </w:pPr>
      <w:r w:rsidRPr="003B7672">
        <w:rPr>
          <w:rFonts w:ascii="Abadi" w:hAnsi="Abadi"/>
          <w:b/>
          <w:sz w:val="22"/>
          <w:szCs w:val="22"/>
          <w:lang w:val="fr-FR" w:bidi="fr-FR"/>
        </w:rPr>
        <w:t xml:space="preserve">Une offre inacceptable </w:t>
      </w:r>
      <w:r w:rsidRPr="003B7672">
        <w:rPr>
          <w:rFonts w:ascii="Abadi" w:hAnsi="Abadi"/>
          <w:sz w:val="22"/>
          <w:szCs w:val="22"/>
          <w:lang w:val="fr-FR" w:bidi="fr-FR"/>
        </w:rPr>
        <w:t>est une offre dont le prix excède les crédits budgétaires alloués au marché public tels qu'ils ont été déterminés et établis avant le lancement de la procédure.</w:t>
      </w:r>
    </w:p>
    <w:p w14:paraId="105BAF84" w14:textId="77777777" w:rsidR="003B7672" w:rsidRPr="003B7672" w:rsidRDefault="003B7672" w:rsidP="003B7672">
      <w:pPr>
        <w:rPr>
          <w:rFonts w:ascii="Abadi" w:hAnsi="Abadi"/>
          <w:sz w:val="22"/>
          <w:szCs w:val="22"/>
          <w:lang w:val="fr-FR" w:bidi="fr-FR"/>
        </w:rPr>
      </w:pPr>
    </w:p>
    <w:p w14:paraId="37B4F306" w14:textId="5E837EE0" w:rsidR="003B7672" w:rsidRDefault="003B7672" w:rsidP="003B7672">
      <w:pPr>
        <w:jc w:val="both"/>
        <w:rPr>
          <w:rFonts w:ascii="Abadi" w:hAnsi="Abadi"/>
          <w:sz w:val="22"/>
          <w:szCs w:val="22"/>
          <w:lang w:val="fr-FR" w:bidi="fr-FR"/>
        </w:rPr>
      </w:pPr>
      <w:r w:rsidRPr="003B7672">
        <w:rPr>
          <w:rFonts w:ascii="Abadi" w:hAnsi="Abadi"/>
          <w:b/>
          <w:sz w:val="22"/>
          <w:szCs w:val="22"/>
          <w:lang w:val="fr-FR" w:bidi="fr-FR"/>
        </w:rPr>
        <w:t xml:space="preserve">Une offre inappropriée </w:t>
      </w:r>
      <w:r w:rsidRPr="003B7672">
        <w:rPr>
          <w:rFonts w:ascii="Abadi" w:hAnsi="Abadi"/>
          <w:sz w:val="22"/>
          <w:szCs w:val="22"/>
          <w:lang w:val="fr-FR" w:bidi="fr-FR"/>
        </w:rPr>
        <w:t>est une offre sans rapport avec le marché public parce qu'elle n'est manifestement pas en mesure, sans modification substantielle, de répondre au besoin et aux exigences de l'acheteur formulées dans les documents de la consultation</w:t>
      </w:r>
      <w:r>
        <w:rPr>
          <w:rFonts w:ascii="Abadi" w:hAnsi="Abadi"/>
          <w:sz w:val="22"/>
          <w:szCs w:val="22"/>
          <w:lang w:val="fr-FR" w:bidi="fr-FR"/>
        </w:rPr>
        <w:t>.</w:t>
      </w:r>
    </w:p>
    <w:p w14:paraId="5E670D7A" w14:textId="77777777" w:rsidR="003B7672" w:rsidRPr="003B7672" w:rsidRDefault="003B7672" w:rsidP="003B7672">
      <w:pPr>
        <w:jc w:val="both"/>
        <w:rPr>
          <w:rFonts w:ascii="Abadi" w:hAnsi="Abadi"/>
          <w:sz w:val="22"/>
          <w:szCs w:val="22"/>
          <w:lang w:val="fr-FR"/>
        </w:rPr>
      </w:pPr>
    </w:p>
    <w:p w14:paraId="661A47A0" w14:textId="382C9DFD" w:rsidR="00E540DA" w:rsidRDefault="005B743A">
      <w:pPr>
        <w:pStyle w:val="ParagrapheIndent2"/>
        <w:spacing w:line="230" w:lineRule="exact"/>
        <w:jc w:val="both"/>
        <w:rPr>
          <w:rFonts w:ascii="Abadi" w:hAnsi="Abadi"/>
          <w:b/>
          <w:bCs/>
          <w:color w:val="000000"/>
          <w:sz w:val="22"/>
          <w:szCs w:val="28"/>
          <w:lang w:val="fr-FR"/>
        </w:rPr>
      </w:pPr>
      <w:r w:rsidRPr="00FC16ED">
        <w:rPr>
          <w:rFonts w:ascii="Abadi" w:hAnsi="Abadi"/>
          <w:b/>
          <w:bCs/>
          <w:color w:val="000000"/>
          <w:sz w:val="22"/>
          <w:szCs w:val="28"/>
          <w:lang w:val="fr-FR"/>
        </w:rPr>
        <w:t>Les critères retenus pour le jugement des offres sont pondérés de la manière suivante :</w:t>
      </w:r>
    </w:p>
    <w:p w14:paraId="49F98EE8" w14:textId="77777777" w:rsidR="00FC16ED" w:rsidRPr="00FC16ED" w:rsidRDefault="00FC16ED" w:rsidP="00FC16ED">
      <w:pPr>
        <w:rPr>
          <w:rFonts w:ascii="Abadi" w:hAnsi="Abadi"/>
          <w:lang w:val="fr-FR"/>
        </w:rPr>
      </w:pPr>
    </w:p>
    <w:p w14:paraId="2467CDBA" w14:textId="7D3B13A3" w:rsidR="00FC16ED" w:rsidRPr="006E1EB5" w:rsidRDefault="008762E9" w:rsidP="00FC16ED">
      <w:pPr>
        <w:pStyle w:val="ParagrapheIndent2"/>
        <w:spacing w:line="232" w:lineRule="exact"/>
        <w:ind w:left="20" w:right="20"/>
        <w:jc w:val="both"/>
        <w:rPr>
          <w:rFonts w:ascii="Abadi" w:hAnsi="Abadi"/>
          <w:color w:val="000000"/>
          <w:sz w:val="22"/>
          <w:szCs w:val="28"/>
          <w:lang w:val="fr-FR"/>
        </w:rPr>
      </w:pPr>
      <w:r w:rsidRPr="006E1EB5">
        <w:rPr>
          <w:rFonts w:ascii="Abadi" w:hAnsi="Abadi"/>
          <w:b/>
          <w:bCs/>
          <w:color w:val="000000"/>
          <w:sz w:val="22"/>
          <w:szCs w:val="28"/>
          <w:lang w:val="fr-FR"/>
        </w:rPr>
        <w:t>Pour</w:t>
      </w:r>
      <w:r w:rsidR="00FC16ED" w:rsidRPr="006E1EB5">
        <w:rPr>
          <w:rFonts w:ascii="Abadi" w:hAnsi="Abadi"/>
          <w:b/>
          <w:bCs/>
          <w:color w:val="000000"/>
          <w:sz w:val="22"/>
          <w:szCs w:val="28"/>
          <w:lang w:val="fr-FR"/>
        </w:rPr>
        <w:t xml:space="preserve"> les lots 1, 2 </w:t>
      </w:r>
      <w:r w:rsidR="006E1EB5">
        <w:rPr>
          <w:rFonts w:ascii="Abadi" w:hAnsi="Abadi"/>
          <w:b/>
          <w:bCs/>
          <w:color w:val="000000"/>
          <w:sz w:val="22"/>
          <w:szCs w:val="28"/>
          <w:lang w:val="fr-FR"/>
        </w:rPr>
        <w:t xml:space="preserve">concernant la </w:t>
      </w:r>
      <w:r w:rsidR="006E1EB5" w:rsidRPr="006E1EB5">
        <w:rPr>
          <w:rFonts w:ascii="Abadi" w:eastAsia="Trebuchet MS" w:hAnsi="Abadi" w:cs="Trebuchet MS"/>
          <w:b/>
          <w:sz w:val="22"/>
          <w:szCs w:val="20"/>
          <w:lang w:val="fr-FR"/>
        </w:rPr>
        <w:t>location de structures type tentes et chapiteaux</w:t>
      </w:r>
      <w:r w:rsidR="006E1EB5" w:rsidRPr="006E1EB5">
        <w:rPr>
          <w:rFonts w:ascii="Abadi" w:hAnsi="Abadi"/>
          <w:color w:val="000000"/>
          <w:sz w:val="22"/>
          <w:szCs w:val="28"/>
          <w:lang w:val="fr-FR"/>
        </w:rPr>
        <w:t xml:space="preserve"> :</w:t>
      </w:r>
    </w:p>
    <w:p w14:paraId="3D4C2D9D" w14:textId="77777777" w:rsidR="00FC16ED" w:rsidRPr="00FC16ED" w:rsidRDefault="00FC16ED" w:rsidP="00FC16ED">
      <w:pPr>
        <w:pStyle w:val="ParagrapheIndent2"/>
        <w:spacing w:line="232" w:lineRule="exact"/>
        <w:ind w:left="20" w:right="20"/>
        <w:jc w:val="both"/>
        <w:rPr>
          <w:rFonts w:ascii="Abadi" w:hAnsi="Abadi"/>
          <w:color w:val="000000"/>
          <w:lang w:val="fr-FR"/>
        </w:rPr>
      </w:pPr>
    </w:p>
    <w:tbl>
      <w:tblPr>
        <w:tblW w:w="9600" w:type="dxa"/>
        <w:tblInd w:w="20" w:type="dxa"/>
        <w:tblLayout w:type="fixed"/>
        <w:tblLook w:val="04A0" w:firstRow="1" w:lastRow="0" w:firstColumn="1" w:lastColumn="0" w:noHBand="0" w:noVBand="1"/>
      </w:tblPr>
      <w:tblGrid>
        <w:gridCol w:w="8063"/>
        <w:gridCol w:w="1537"/>
      </w:tblGrid>
      <w:tr w:rsidR="00FC16ED" w:rsidRPr="008762E9" w14:paraId="358332AD" w14:textId="77777777" w:rsidTr="00EE494F">
        <w:trPr>
          <w:trHeight w:val="306"/>
        </w:trPr>
        <w:tc>
          <w:tcPr>
            <w:tcW w:w="806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E7EC018" w14:textId="77777777" w:rsidR="00FC16ED" w:rsidRPr="008762E9" w:rsidRDefault="00FC16ED" w:rsidP="00EB5AE0">
            <w:pPr>
              <w:spacing w:before="80" w:after="20"/>
              <w:jc w:val="center"/>
              <w:rPr>
                <w:rFonts w:ascii="Abadi" w:eastAsia="Trebuchet MS" w:hAnsi="Abadi" w:cs="Trebuchet MS"/>
                <w:color w:val="000000"/>
                <w:sz w:val="22"/>
                <w:szCs w:val="22"/>
                <w:lang w:val="fr-FR"/>
              </w:rPr>
            </w:pPr>
            <w:r w:rsidRPr="008762E9">
              <w:rPr>
                <w:rFonts w:ascii="Abadi" w:eastAsia="Trebuchet MS" w:hAnsi="Abadi" w:cs="Trebuchet MS"/>
                <w:color w:val="000000"/>
                <w:sz w:val="22"/>
                <w:szCs w:val="22"/>
                <w:lang w:val="fr-FR"/>
              </w:rPr>
              <w:t>Critères</w:t>
            </w:r>
          </w:p>
        </w:tc>
        <w:tc>
          <w:tcPr>
            <w:tcW w:w="1537"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F9C2D50" w14:textId="77777777" w:rsidR="00FC16ED" w:rsidRPr="008762E9" w:rsidRDefault="00FC16ED" w:rsidP="00EB5AE0">
            <w:pPr>
              <w:spacing w:before="80" w:after="20"/>
              <w:jc w:val="center"/>
              <w:rPr>
                <w:rFonts w:ascii="Abadi" w:eastAsia="Trebuchet MS" w:hAnsi="Abadi" w:cs="Trebuchet MS"/>
                <w:color w:val="000000"/>
                <w:sz w:val="22"/>
                <w:szCs w:val="22"/>
                <w:lang w:val="fr-FR"/>
              </w:rPr>
            </w:pPr>
            <w:r w:rsidRPr="008762E9">
              <w:rPr>
                <w:rFonts w:ascii="Abadi" w:eastAsia="Trebuchet MS" w:hAnsi="Abadi" w:cs="Trebuchet MS"/>
                <w:color w:val="000000"/>
                <w:sz w:val="22"/>
                <w:szCs w:val="22"/>
                <w:lang w:val="fr-FR"/>
              </w:rPr>
              <w:t>Pondération</w:t>
            </w:r>
          </w:p>
        </w:tc>
      </w:tr>
      <w:tr w:rsidR="00F42D5E" w:rsidRPr="008D52DF" w14:paraId="61DBF6DE" w14:textId="77777777" w:rsidTr="00F42D5E">
        <w:trPr>
          <w:trHeight w:val="360"/>
        </w:trPr>
        <w:tc>
          <w:tcPr>
            <w:tcW w:w="8063"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18827A9A" w14:textId="2A9110AE" w:rsidR="00F42D5E" w:rsidRPr="006C336D" w:rsidRDefault="00F42D5E" w:rsidP="00EB5AE0">
            <w:pPr>
              <w:spacing w:before="120" w:after="40"/>
              <w:ind w:left="80" w:right="80"/>
              <w:rPr>
                <w:rFonts w:ascii="Abadi" w:eastAsia="Trebuchet MS" w:hAnsi="Abadi" w:cs="Trebuchet MS"/>
                <w:color w:val="000000"/>
                <w:sz w:val="22"/>
                <w:szCs w:val="22"/>
                <w:lang w:val="fr-FR"/>
              </w:rPr>
            </w:pPr>
            <w:r>
              <w:rPr>
                <w:rFonts w:ascii="Abadi" w:eastAsia="Trebuchet MS" w:hAnsi="Abadi" w:cs="Trebuchet MS"/>
                <w:color w:val="000000"/>
                <w:sz w:val="22"/>
                <w:szCs w:val="22"/>
                <w:lang w:val="fr-FR"/>
              </w:rPr>
              <w:t>1-Prix</w:t>
            </w:r>
            <w:r w:rsidR="00C713D7" w:rsidRPr="006C336D">
              <w:rPr>
                <w:rFonts w:ascii="Abadi" w:eastAsia="Trebuchet MS" w:hAnsi="Abadi" w:cs="Trebuchet MS"/>
                <w:color w:val="000000"/>
                <w:sz w:val="22"/>
                <w:szCs w:val="22"/>
                <w:lang w:val="fr-FR"/>
              </w:rPr>
              <w:t xml:space="preserve"> selon le montant total du DQE issu des prix du BPU</w:t>
            </w:r>
          </w:p>
        </w:tc>
        <w:tc>
          <w:tcPr>
            <w:tcW w:w="1537"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60A62B67" w14:textId="595BA47D" w:rsidR="00F42D5E" w:rsidRDefault="00C713D7" w:rsidP="00C713D7">
            <w:pPr>
              <w:spacing w:before="120" w:after="40"/>
              <w:ind w:left="80" w:right="80"/>
              <w:jc w:val="center"/>
              <w:rPr>
                <w:rFonts w:ascii="Abadi" w:eastAsia="Trebuchet MS" w:hAnsi="Abadi" w:cs="Trebuchet MS"/>
                <w:color w:val="000000"/>
                <w:sz w:val="22"/>
                <w:szCs w:val="22"/>
                <w:lang w:val="fr-FR"/>
              </w:rPr>
            </w:pPr>
            <w:r>
              <w:rPr>
                <w:rFonts w:ascii="Abadi" w:eastAsia="Trebuchet MS" w:hAnsi="Abadi" w:cs="Trebuchet MS"/>
                <w:color w:val="000000"/>
                <w:sz w:val="22"/>
                <w:szCs w:val="22"/>
                <w:lang w:val="fr-FR"/>
              </w:rPr>
              <w:t>5</w:t>
            </w:r>
            <w:r w:rsidR="00F42D5E">
              <w:rPr>
                <w:rFonts w:ascii="Abadi" w:eastAsia="Trebuchet MS" w:hAnsi="Abadi" w:cs="Trebuchet MS"/>
                <w:color w:val="000000"/>
                <w:sz w:val="22"/>
                <w:szCs w:val="22"/>
                <w:lang w:val="fr-FR"/>
              </w:rPr>
              <w:t>0.0</w:t>
            </w:r>
          </w:p>
        </w:tc>
      </w:tr>
      <w:tr w:rsidR="00FC16ED" w:rsidRPr="008D52DF" w14:paraId="3D912B85" w14:textId="77777777" w:rsidTr="00F42D5E">
        <w:trPr>
          <w:trHeight w:val="360"/>
        </w:trPr>
        <w:tc>
          <w:tcPr>
            <w:tcW w:w="8063"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26537BF1" w14:textId="77777777" w:rsidR="00FC16ED" w:rsidRPr="006C336D" w:rsidRDefault="00FC16ED" w:rsidP="00EB5AE0">
            <w:pPr>
              <w:spacing w:before="120" w:after="40"/>
              <w:ind w:left="80" w:right="80"/>
              <w:rPr>
                <w:rFonts w:ascii="Abadi" w:eastAsia="Trebuchet MS" w:hAnsi="Abadi" w:cs="Trebuchet MS"/>
                <w:color w:val="000000"/>
                <w:sz w:val="22"/>
                <w:szCs w:val="22"/>
                <w:lang w:val="fr-FR"/>
              </w:rPr>
            </w:pPr>
            <w:r w:rsidRPr="006C336D">
              <w:rPr>
                <w:rFonts w:ascii="Abadi" w:eastAsia="Trebuchet MS" w:hAnsi="Abadi" w:cs="Trebuchet MS"/>
                <w:color w:val="000000"/>
                <w:sz w:val="22"/>
                <w:szCs w:val="22"/>
                <w:lang w:val="fr-FR"/>
              </w:rPr>
              <w:t>2-Valeur technique de l’offre</w:t>
            </w:r>
          </w:p>
        </w:tc>
        <w:tc>
          <w:tcPr>
            <w:tcW w:w="1537"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6BC69D65" w14:textId="63481D60" w:rsidR="00FC16ED" w:rsidRPr="006C336D" w:rsidRDefault="00FC16ED" w:rsidP="00C713D7">
            <w:pPr>
              <w:spacing w:before="120" w:after="40"/>
              <w:ind w:left="80" w:right="80"/>
              <w:jc w:val="center"/>
              <w:rPr>
                <w:rFonts w:ascii="Abadi" w:eastAsia="Trebuchet MS" w:hAnsi="Abadi" w:cs="Trebuchet MS"/>
                <w:color w:val="000000"/>
                <w:sz w:val="22"/>
                <w:szCs w:val="22"/>
                <w:lang w:val="fr-FR"/>
              </w:rPr>
            </w:pPr>
            <w:r w:rsidRPr="006C336D">
              <w:rPr>
                <w:rFonts w:ascii="Abadi" w:eastAsia="Trebuchet MS" w:hAnsi="Abadi" w:cs="Trebuchet MS"/>
                <w:color w:val="000000"/>
                <w:sz w:val="22"/>
                <w:szCs w:val="22"/>
                <w:lang w:val="fr-FR"/>
              </w:rPr>
              <w:t>4</w:t>
            </w:r>
            <w:r w:rsidR="00EB0FE7">
              <w:rPr>
                <w:rFonts w:ascii="Abadi" w:eastAsia="Trebuchet MS" w:hAnsi="Abadi" w:cs="Trebuchet MS"/>
                <w:color w:val="000000"/>
                <w:sz w:val="22"/>
                <w:szCs w:val="22"/>
                <w:lang w:val="fr-FR"/>
              </w:rPr>
              <w:t>5</w:t>
            </w:r>
            <w:r w:rsidRPr="006C336D">
              <w:rPr>
                <w:rFonts w:ascii="Abadi" w:eastAsia="Trebuchet MS" w:hAnsi="Abadi" w:cs="Trebuchet MS"/>
                <w:color w:val="000000"/>
                <w:sz w:val="22"/>
                <w:szCs w:val="22"/>
                <w:lang w:val="fr-FR"/>
              </w:rPr>
              <w:t>.0</w:t>
            </w:r>
          </w:p>
        </w:tc>
      </w:tr>
      <w:tr w:rsidR="00FC16ED" w:rsidRPr="008762E9" w14:paraId="2A1C41D8" w14:textId="77777777" w:rsidTr="00EE494F">
        <w:trPr>
          <w:trHeight w:val="360"/>
        </w:trPr>
        <w:tc>
          <w:tcPr>
            <w:tcW w:w="806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3F62AA" w14:textId="77777777" w:rsidR="00FC16ED" w:rsidRPr="008762E9" w:rsidRDefault="00FC16ED" w:rsidP="006C336D">
            <w:pPr>
              <w:spacing w:before="120" w:after="40"/>
              <w:ind w:left="272" w:right="80"/>
              <w:rPr>
                <w:rFonts w:ascii="Abadi" w:eastAsia="Trebuchet MS" w:hAnsi="Abadi" w:cs="Trebuchet MS"/>
                <w:color w:val="000000"/>
                <w:sz w:val="22"/>
                <w:szCs w:val="22"/>
                <w:lang w:val="fr-FR"/>
              </w:rPr>
            </w:pPr>
            <w:r w:rsidRPr="008762E9">
              <w:rPr>
                <w:rFonts w:ascii="Abadi" w:eastAsia="Trebuchet MS" w:hAnsi="Abadi" w:cs="Trebuchet MS"/>
                <w:color w:val="000000"/>
                <w:sz w:val="22"/>
                <w:szCs w:val="22"/>
                <w:lang w:val="fr-FR"/>
              </w:rPr>
              <w:t>2.1- Qualité du matériel proposé</w:t>
            </w:r>
          </w:p>
        </w:tc>
        <w:tc>
          <w:tcPr>
            <w:tcW w:w="153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B8C2F6" w14:textId="77777777" w:rsidR="00FC16ED" w:rsidRPr="008762E9" w:rsidRDefault="00FC16ED" w:rsidP="00EB5AE0">
            <w:pPr>
              <w:spacing w:before="120" w:after="40"/>
              <w:ind w:left="80" w:right="80"/>
              <w:jc w:val="right"/>
              <w:rPr>
                <w:rFonts w:ascii="Abadi" w:eastAsia="Trebuchet MS" w:hAnsi="Abadi" w:cs="Trebuchet MS"/>
                <w:color w:val="000000"/>
                <w:sz w:val="22"/>
                <w:szCs w:val="22"/>
                <w:lang w:val="fr-FR"/>
              </w:rPr>
            </w:pPr>
            <w:r w:rsidRPr="008762E9">
              <w:rPr>
                <w:rFonts w:ascii="Abadi" w:eastAsia="Trebuchet MS" w:hAnsi="Abadi" w:cs="Trebuchet MS"/>
                <w:color w:val="000000"/>
                <w:sz w:val="22"/>
                <w:szCs w:val="22"/>
                <w:lang w:val="fr-FR"/>
              </w:rPr>
              <w:t>20.0</w:t>
            </w:r>
          </w:p>
        </w:tc>
      </w:tr>
      <w:tr w:rsidR="00FC16ED" w:rsidRPr="008762E9" w14:paraId="044E908B" w14:textId="77777777" w:rsidTr="00EE494F">
        <w:trPr>
          <w:trHeight w:val="360"/>
        </w:trPr>
        <w:tc>
          <w:tcPr>
            <w:tcW w:w="806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16B34B" w14:textId="77777777" w:rsidR="00FC16ED" w:rsidRPr="008762E9" w:rsidRDefault="00FC16ED" w:rsidP="006C336D">
            <w:pPr>
              <w:spacing w:before="120" w:after="40"/>
              <w:ind w:left="272" w:right="80"/>
              <w:rPr>
                <w:rFonts w:ascii="Abadi" w:eastAsia="Trebuchet MS" w:hAnsi="Abadi" w:cs="Trebuchet MS"/>
                <w:color w:val="000000"/>
                <w:sz w:val="22"/>
                <w:szCs w:val="22"/>
                <w:lang w:val="fr-FR"/>
              </w:rPr>
            </w:pPr>
            <w:r w:rsidRPr="008762E9">
              <w:rPr>
                <w:rFonts w:ascii="Abadi" w:eastAsia="Trebuchet MS" w:hAnsi="Abadi" w:cs="Trebuchet MS"/>
                <w:color w:val="000000"/>
                <w:sz w:val="22"/>
                <w:szCs w:val="22"/>
                <w:lang w:val="fr-FR"/>
              </w:rPr>
              <w:t>2.2- Méthodologie d’intervention et moyens humains (délais de livraison, service après-vente, assistance technique, interlocuteur unique)</w:t>
            </w:r>
          </w:p>
        </w:tc>
        <w:tc>
          <w:tcPr>
            <w:tcW w:w="153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E90416" w14:textId="3EC893EF" w:rsidR="00FC16ED" w:rsidRPr="008762E9" w:rsidRDefault="00EB0FE7" w:rsidP="00EB5AE0">
            <w:pPr>
              <w:spacing w:before="120" w:after="40"/>
              <w:ind w:left="80" w:right="80"/>
              <w:jc w:val="right"/>
              <w:rPr>
                <w:rFonts w:ascii="Abadi" w:eastAsia="Trebuchet MS" w:hAnsi="Abadi" w:cs="Trebuchet MS"/>
                <w:color w:val="000000"/>
                <w:sz w:val="22"/>
                <w:szCs w:val="22"/>
                <w:lang w:val="fr-FR"/>
              </w:rPr>
            </w:pPr>
            <w:r>
              <w:rPr>
                <w:rFonts w:ascii="Abadi" w:eastAsia="Trebuchet MS" w:hAnsi="Abadi" w:cs="Trebuchet MS"/>
                <w:color w:val="000000"/>
                <w:sz w:val="22"/>
                <w:szCs w:val="22"/>
                <w:lang w:val="fr-FR"/>
              </w:rPr>
              <w:t>20</w:t>
            </w:r>
            <w:r w:rsidR="00FC16ED" w:rsidRPr="008762E9">
              <w:rPr>
                <w:rFonts w:ascii="Abadi" w:eastAsia="Trebuchet MS" w:hAnsi="Abadi" w:cs="Trebuchet MS"/>
                <w:color w:val="000000"/>
                <w:sz w:val="22"/>
                <w:szCs w:val="22"/>
                <w:lang w:val="fr-FR"/>
              </w:rPr>
              <w:t>.0</w:t>
            </w:r>
          </w:p>
        </w:tc>
      </w:tr>
      <w:tr w:rsidR="00FC16ED" w:rsidRPr="008762E9" w14:paraId="017CCB9F" w14:textId="77777777" w:rsidTr="00EE494F">
        <w:trPr>
          <w:trHeight w:val="360"/>
        </w:trPr>
        <w:tc>
          <w:tcPr>
            <w:tcW w:w="806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0BE216" w14:textId="77777777" w:rsidR="00FC16ED" w:rsidRPr="008762E9" w:rsidRDefault="00FC16ED" w:rsidP="006C336D">
            <w:pPr>
              <w:spacing w:before="120" w:after="40"/>
              <w:ind w:left="272" w:right="80"/>
              <w:rPr>
                <w:rFonts w:ascii="Abadi" w:eastAsia="Trebuchet MS" w:hAnsi="Abadi" w:cs="Trebuchet MS"/>
                <w:color w:val="000000"/>
                <w:sz w:val="22"/>
                <w:szCs w:val="22"/>
                <w:lang w:val="fr-FR"/>
              </w:rPr>
            </w:pPr>
            <w:r w:rsidRPr="008762E9">
              <w:rPr>
                <w:rFonts w:ascii="Abadi" w:eastAsia="Trebuchet MS" w:hAnsi="Abadi" w:cs="Trebuchet MS"/>
                <w:color w:val="000000"/>
                <w:sz w:val="22"/>
                <w:szCs w:val="22"/>
                <w:lang w:val="fr-FR"/>
              </w:rPr>
              <w:t>2.3- Performances en matière de développement durable</w:t>
            </w:r>
          </w:p>
        </w:tc>
        <w:tc>
          <w:tcPr>
            <w:tcW w:w="153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ED4BAC" w14:textId="77777777" w:rsidR="00FC16ED" w:rsidRPr="008762E9" w:rsidRDefault="00FC16ED" w:rsidP="00EB5AE0">
            <w:pPr>
              <w:spacing w:before="120" w:after="40"/>
              <w:ind w:left="80" w:right="80"/>
              <w:jc w:val="right"/>
              <w:rPr>
                <w:rFonts w:ascii="Abadi" w:eastAsia="Trebuchet MS" w:hAnsi="Abadi" w:cs="Trebuchet MS"/>
                <w:color w:val="000000"/>
                <w:sz w:val="22"/>
                <w:szCs w:val="22"/>
                <w:lang w:val="fr-FR"/>
              </w:rPr>
            </w:pPr>
            <w:r w:rsidRPr="008762E9">
              <w:rPr>
                <w:rFonts w:ascii="Abadi" w:eastAsia="Trebuchet MS" w:hAnsi="Abadi" w:cs="Trebuchet MS"/>
                <w:color w:val="000000"/>
                <w:sz w:val="22"/>
                <w:szCs w:val="22"/>
                <w:lang w:val="fr-FR"/>
              </w:rPr>
              <w:t>5.0</w:t>
            </w:r>
          </w:p>
        </w:tc>
      </w:tr>
      <w:tr w:rsidR="00C713D7" w:rsidRPr="001373BE" w14:paraId="47C9192C" w14:textId="77777777" w:rsidTr="00C713D7">
        <w:trPr>
          <w:trHeight w:val="360"/>
        </w:trPr>
        <w:tc>
          <w:tcPr>
            <w:tcW w:w="8063"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05B1A642" w14:textId="77777777" w:rsidR="00C713D7" w:rsidRPr="008762E9" w:rsidRDefault="00C713D7" w:rsidP="00C713D7">
            <w:pPr>
              <w:spacing w:before="120" w:after="40"/>
              <w:ind w:left="272" w:right="80"/>
              <w:rPr>
                <w:rFonts w:ascii="Abadi" w:eastAsia="Trebuchet MS" w:hAnsi="Abadi" w:cs="Trebuchet MS"/>
                <w:color w:val="000000"/>
                <w:sz w:val="22"/>
                <w:szCs w:val="22"/>
                <w:lang w:val="fr-FR"/>
              </w:rPr>
            </w:pPr>
            <w:r w:rsidRPr="00C713D7">
              <w:rPr>
                <w:rFonts w:ascii="Abadi" w:eastAsia="Trebuchet MS" w:hAnsi="Abadi" w:cs="Trebuchet MS"/>
                <w:color w:val="000000"/>
                <w:sz w:val="22"/>
                <w:szCs w:val="22"/>
                <w:lang w:val="fr-FR"/>
              </w:rPr>
              <w:t>3- Taux de remise consenti sur l’ensemble du catalogue général du fournisseur</w:t>
            </w:r>
          </w:p>
        </w:tc>
        <w:tc>
          <w:tcPr>
            <w:tcW w:w="1537"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0B43EC33" w14:textId="3F0D3B38" w:rsidR="00C713D7" w:rsidRPr="00C713D7" w:rsidRDefault="00EB0FE7" w:rsidP="00C713D7">
            <w:pPr>
              <w:spacing w:before="120" w:after="40"/>
              <w:ind w:left="80" w:right="80"/>
              <w:jc w:val="center"/>
              <w:rPr>
                <w:rFonts w:ascii="Abadi" w:eastAsia="Trebuchet MS" w:hAnsi="Abadi" w:cs="Trebuchet MS"/>
                <w:color w:val="000000"/>
                <w:sz w:val="22"/>
                <w:szCs w:val="22"/>
                <w:lang w:val="fr-FR"/>
              </w:rPr>
            </w:pPr>
            <w:r>
              <w:rPr>
                <w:rFonts w:ascii="Abadi" w:eastAsia="Trebuchet MS" w:hAnsi="Abadi" w:cs="Trebuchet MS"/>
                <w:color w:val="000000"/>
                <w:sz w:val="22"/>
                <w:szCs w:val="22"/>
                <w:lang w:val="fr-FR"/>
              </w:rPr>
              <w:t>5</w:t>
            </w:r>
            <w:r w:rsidR="00C713D7" w:rsidRPr="00C713D7">
              <w:rPr>
                <w:rFonts w:ascii="Abadi" w:eastAsia="Trebuchet MS" w:hAnsi="Abadi" w:cs="Trebuchet MS"/>
                <w:color w:val="000000"/>
                <w:sz w:val="22"/>
                <w:szCs w:val="22"/>
                <w:lang w:val="fr-FR"/>
              </w:rPr>
              <w:t>.0</w:t>
            </w:r>
          </w:p>
        </w:tc>
      </w:tr>
    </w:tbl>
    <w:p w14:paraId="2EE4E83B" w14:textId="77777777" w:rsidR="00C713D7" w:rsidRDefault="00C713D7" w:rsidP="00FC16ED">
      <w:pPr>
        <w:pStyle w:val="ParagrapheIndent2"/>
        <w:spacing w:line="232" w:lineRule="exact"/>
        <w:ind w:left="20" w:right="20"/>
        <w:jc w:val="both"/>
        <w:rPr>
          <w:rFonts w:ascii="Abadi" w:hAnsi="Abadi"/>
          <w:b/>
          <w:bCs/>
          <w:color w:val="000000"/>
          <w:sz w:val="22"/>
          <w:szCs w:val="22"/>
          <w:u w:val="single"/>
          <w:lang w:val="fr-FR"/>
        </w:rPr>
      </w:pPr>
    </w:p>
    <w:p w14:paraId="58FA3C72" w14:textId="77777777" w:rsidR="00015E28" w:rsidRDefault="00015E28" w:rsidP="00015E28">
      <w:pPr>
        <w:spacing w:line="230" w:lineRule="exact"/>
        <w:ind w:left="80" w:right="80"/>
        <w:jc w:val="both"/>
        <w:rPr>
          <w:rFonts w:ascii="Abadi" w:hAnsi="Abadi"/>
          <w:b/>
          <w:bCs/>
          <w:color w:val="000000"/>
          <w:sz w:val="22"/>
          <w:szCs w:val="22"/>
          <w:lang w:val="fr-FR"/>
        </w:rPr>
      </w:pPr>
    </w:p>
    <w:p w14:paraId="255662CD" w14:textId="529B779D" w:rsidR="00FC16ED" w:rsidRPr="001F4FFA" w:rsidRDefault="008762E9" w:rsidP="00015E28">
      <w:pPr>
        <w:spacing w:line="230" w:lineRule="exact"/>
        <w:ind w:left="80" w:right="80"/>
        <w:jc w:val="both"/>
        <w:rPr>
          <w:rFonts w:ascii="Abadi" w:hAnsi="Abadi"/>
          <w:b/>
          <w:bCs/>
          <w:sz w:val="22"/>
          <w:szCs w:val="22"/>
          <w:lang w:val="fr-FR"/>
        </w:rPr>
      </w:pPr>
      <w:r w:rsidRPr="00015E28">
        <w:rPr>
          <w:rFonts w:ascii="Abadi" w:hAnsi="Abadi"/>
          <w:b/>
          <w:bCs/>
          <w:color w:val="000000"/>
          <w:sz w:val="22"/>
          <w:szCs w:val="22"/>
          <w:u w:val="single"/>
          <w:lang w:val="fr-FR"/>
        </w:rPr>
        <w:t>Pour</w:t>
      </w:r>
      <w:r w:rsidR="00FC16ED" w:rsidRPr="00015E28">
        <w:rPr>
          <w:rFonts w:ascii="Abadi" w:hAnsi="Abadi"/>
          <w:b/>
          <w:bCs/>
          <w:color w:val="000000"/>
          <w:sz w:val="22"/>
          <w:szCs w:val="22"/>
          <w:u w:val="single"/>
          <w:lang w:val="fr-FR"/>
        </w:rPr>
        <w:t xml:space="preserve"> le lot 3 </w:t>
      </w:r>
      <w:r w:rsidR="00015E28" w:rsidRPr="00015E28">
        <w:rPr>
          <w:rFonts w:ascii="Abadi" w:eastAsia="Arial" w:hAnsi="Abadi" w:cs="Arial"/>
          <w:b/>
          <w:bCs/>
          <w:color w:val="000000"/>
          <w:sz w:val="22"/>
          <w:szCs w:val="28"/>
          <w:u w:val="single"/>
          <w:lang w:val="fr-FR"/>
        </w:rPr>
        <w:t>Location et aménagement de stands – CCI Gard -</w:t>
      </w:r>
      <w:r w:rsidR="00015E28" w:rsidRPr="001F4FFA">
        <w:rPr>
          <w:rFonts w:ascii="Abadi" w:eastAsia="Arial" w:hAnsi="Abadi" w:cs="Arial"/>
          <w:b/>
          <w:bCs/>
          <w:sz w:val="22"/>
          <w:szCs w:val="28"/>
          <w:lang w:val="fr-FR"/>
        </w:rPr>
        <w:t xml:space="preserve">Parcs des Expositions de Nîmes et </w:t>
      </w:r>
      <w:r w:rsidR="00AB5692" w:rsidRPr="001F4FFA">
        <w:rPr>
          <w:rFonts w:ascii="Abadi" w:eastAsia="Arial" w:hAnsi="Abadi" w:cs="Arial"/>
          <w:b/>
          <w:bCs/>
          <w:sz w:val="22"/>
          <w:szCs w:val="28"/>
          <w:lang w:val="fr-FR"/>
        </w:rPr>
        <w:t xml:space="preserve">du salon MIAM </w:t>
      </w:r>
      <w:r w:rsidR="00015E28" w:rsidRPr="001F4FFA">
        <w:rPr>
          <w:rFonts w:ascii="Abadi" w:eastAsia="Arial" w:hAnsi="Abadi" w:cs="Arial"/>
          <w:b/>
          <w:bCs/>
          <w:sz w:val="22"/>
          <w:szCs w:val="28"/>
          <w:lang w:val="fr-FR"/>
        </w:rPr>
        <w:t xml:space="preserve">d’Alès </w:t>
      </w:r>
      <w:r w:rsidR="00015E28" w:rsidRPr="001F4FFA">
        <w:rPr>
          <w:rFonts w:ascii="Abadi" w:hAnsi="Abadi"/>
          <w:b/>
          <w:bCs/>
          <w:sz w:val="22"/>
          <w:szCs w:val="22"/>
          <w:lang w:val="fr-FR"/>
        </w:rPr>
        <w:t>:</w:t>
      </w:r>
    </w:p>
    <w:p w14:paraId="7E191664" w14:textId="77777777" w:rsidR="00FC16ED" w:rsidRPr="008762E9" w:rsidRDefault="00FC16ED" w:rsidP="00FC16ED">
      <w:pPr>
        <w:rPr>
          <w:rFonts w:ascii="Abadi" w:hAnsi="Abadi"/>
          <w:sz w:val="22"/>
          <w:szCs w:val="22"/>
          <w:lang w:val="fr-FR"/>
        </w:rPr>
      </w:pPr>
    </w:p>
    <w:tbl>
      <w:tblPr>
        <w:tblW w:w="9600" w:type="dxa"/>
        <w:tblInd w:w="20" w:type="dxa"/>
        <w:tblLayout w:type="fixed"/>
        <w:tblLook w:val="04A0" w:firstRow="1" w:lastRow="0" w:firstColumn="1" w:lastColumn="0" w:noHBand="0" w:noVBand="1"/>
      </w:tblPr>
      <w:tblGrid>
        <w:gridCol w:w="8063"/>
        <w:gridCol w:w="1537"/>
      </w:tblGrid>
      <w:tr w:rsidR="00FC16ED" w:rsidRPr="008762E9" w14:paraId="388965CA" w14:textId="77777777" w:rsidTr="00EE494F">
        <w:trPr>
          <w:trHeight w:val="306"/>
        </w:trPr>
        <w:tc>
          <w:tcPr>
            <w:tcW w:w="806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37D0090" w14:textId="77777777" w:rsidR="00FC16ED" w:rsidRPr="008762E9" w:rsidRDefault="00FC16ED" w:rsidP="00EB5AE0">
            <w:pPr>
              <w:spacing w:before="80" w:after="20"/>
              <w:jc w:val="center"/>
              <w:rPr>
                <w:rFonts w:ascii="Abadi" w:eastAsia="Trebuchet MS" w:hAnsi="Abadi" w:cs="Trebuchet MS"/>
                <w:color w:val="000000"/>
                <w:sz w:val="22"/>
                <w:szCs w:val="22"/>
                <w:lang w:val="fr-FR"/>
              </w:rPr>
            </w:pPr>
            <w:r w:rsidRPr="008762E9">
              <w:rPr>
                <w:rFonts w:ascii="Abadi" w:eastAsia="Trebuchet MS" w:hAnsi="Abadi" w:cs="Trebuchet MS"/>
                <w:color w:val="000000"/>
                <w:sz w:val="22"/>
                <w:szCs w:val="22"/>
                <w:lang w:val="fr-FR"/>
              </w:rPr>
              <w:t>Critères</w:t>
            </w:r>
          </w:p>
        </w:tc>
        <w:tc>
          <w:tcPr>
            <w:tcW w:w="1537"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D8B6AB5" w14:textId="77777777" w:rsidR="00FC16ED" w:rsidRPr="008762E9" w:rsidRDefault="00FC16ED" w:rsidP="00EB5AE0">
            <w:pPr>
              <w:spacing w:before="80" w:after="20"/>
              <w:jc w:val="center"/>
              <w:rPr>
                <w:rFonts w:ascii="Abadi" w:eastAsia="Trebuchet MS" w:hAnsi="Abadi" w:cs="Trebuchet MS"/>
                <w:color w:val="000000"/>
                <w:sz w:val="22"/>
                <w:szCs w:val="22"/>
                <w:lang w:val="fr-FR"/>
              </w:rPr>
            </w:pPr>
            <w:r w:rsidRPr="008762E9">
              <w:rPr>
                <w:rFonts w:ascii="Abadi" w:eastAsia="Trebuchet MS" w:hAnsi="Abadi" w:cs="Trebuchet MS"/>
                <w:color w:val="000000"/>
                <w:sz w:val="22"/>
                <w:szCs w:val="22"/>
                <w:lang w:val="fr-FR"/>
              </w:rPr>
              <w:t>Pondération</w:t>
            </w:r>
          </w:p>
        </w:tc>
      </w:tr>
      <w:tr w:rsidR="00F42D5E" w:rsidRPr="008762E9" w14:paraId="2B720EA6" w14:textId="77777777" w:rsidTr="00F42D5E">
        <w:trPr>
          <w:trHeight w:val="360"/>
        </w:trPr>
        <w:tc>
          <w:tcPr>
            <w:tcW w:w="8063"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17F83042" w14:textId="46CD7FDE" w:rsidR="00F42D5E" w:rsidRPr="006C336D" w:rsidRDefault="00F42D5E" w:rsidP="00EB5AE0">
            <w:pPr>
              <w:spacing w:before="120" w:after="40"/>
              <w:ind w:left="80" w:right="80"/>
              <w:rPr>
                <w:rFonts w:ascii="Abadi" w:eastAsia="Trebuchet MS" w:hAnsi="Abadi" w:cs="Trebuchet MS"/>
                <w:color w:val="000000"/>
                <w:sz w:val="22"/>
                <w:szCs w:val="22"/>
                <w:lang w:val="fr-FR"/>
              </w:rPr>
            </w:pPr>
            <w:r>
              <w:rPr>
                <w:rFonts w:ascii="Abadi" w:eastAsia="Trebuchet MS" w:hAnsi="Abadi" w:cs="Trebuchet MS"/>
                <w:color w:val="000000"/>
                <w:sz w:val="22"/>
                <w:szCs w:val="22"/>
                <w:lang w:val="fr-FR"/>
              </w:rPr>
              <w:t xml:space="preserve">1-Prix </w:t>
            </w:r>
            <w:r w:rsidR="00C713D7" w:rsidRPr="006C336D">
              <w:rPr>
                <w:rFonts w:ascii="Abadi" w:eastAsia="Trebuchet MS" w:hAnsi="Abadi" w:cs="Trebuchet MS"/>
                <w:color w:val="000000"/>
                <w:sz w:val="22"/>
                <w:szCs w:val="22"/>
                <w:lang w:val="fr-FR"/>
              </w:rPr>
              <w:t>selon le montant total HT du DQE issu des prix du BPU</w:t>
            </w:r>
          </w:p>
        </w:tc>
        <w:tc>
          <w:tcPr>
            <w:tcW w:w="1537"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276010D2" w14:textId="638F9D26" w:rsidR="00F42D5E" w:rsidRDefault="00C713D7" w:rsidP="00F42D5E">
            <w:pPr>
              <w:spacing w:before="120" w:after="40"/>
              <w:ind w:left="80" w:right="80"/>
              <w:jc w:val="center"/>
              <w:rPr>
                <w:rFonts w:ascii="Abadi" w:eastAsia="Trebuchet MS" w:hAnsi="Abadi" w:cs="Trebuchet MS"/>
                <w:color w:val="000000"/>
                <w:sz w:val="22"/>
                <w:szCs w:val="22"/>
                <w:lang w:val="fr-FR"/>
              </w:rPr>
            </w:pPr>
            <w:r>
              <w:rPr>
                <w:rFonts w:ascii="Abadi" w:eastAsia="Trebuchet MS" w:hAnsi="Abadi" w:cs="Trebuchet MS"/>
                <w:color w:val="000000"/>
                <w:sz w:val="22"/>
                <w:szCs w:val="22"/>
                <w:lang w:val="fr-FR"/>
              </w:rPr>
              <w:t>5</w:t>
            </w:r>
            <w:r w:rsidR="00F42D5E">
              <w:rPr>
                <w:rFonts w:ascii="Abadi" w:eastAsia="Trebuchet MS" w:hAnsi="Abadi" w:cs="Trebuchet MS"/>
                <w:color w:val="000000"/>
                <w:sz w:val="22"/>
                <w:szCs w:val="22"/>
                <w:lang w:val="fr-FR"/>
              </w:rPr>
              <w:t>0.0</w:t>
            </w:r>
          </w:p>
        </w:tc>
      </w:tr>
      <w:tr w:rsidR="00955646" w:rsidRPr="008762E9" w14:paraId="530D2D24" w14:textId="77777777" w:rsidTr="00F42D5E">
        <w:trPr>
          <w:trHeight w:val="360"/>
        </w:trPr>
        <w:tc>
          <w:tcPr>
            <w:tcW w:w="8063"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0F778D6B" w14:textId="77777777" w:rsidR="00955646" w:rsidRPr="006C336D" w:rsidRDefault="00955646" w:rsidP="00F42D5E">
            <w:pPr>
              <w:spacing w:before="120" w:after="40"/>
              <w:ind w:left="80" w:right="80"/>
              <w:rPr>
                <w:rFonts w:ascii="Abadi" w:eastAsia="Trebuchet MS" w:hAnsi="Abadi" w:cs="Trebuchet MS"/>
                <w:color w:val="000000"/>
                <w:sz w:val="22"/>
                <w:szCs w:val="22"/>
                <w:lang w:val="fr-FR"/>
              </w:rPr>
            </w:pPr>
            <w:r w:rsidRPr="006C336D">
              <w:rPr>
                <w:rFonts w:ascii="Abadi" w:eastAsia="Trebuchet MS" w:hAnsi="Abadi" w:cs="Trebuchet MS"/>
                <w:color w:val="000000"/>
                <w:sz w:val="22"/>
                <w:szCs w:val="22"/>
                <w:lang w:val="fr-FR"/>
              </w:rPr>
              <w:t>2-Valeur technique de l’offre</w:t>
            </w:r>
          </w:p>
        </w:tc>
        <w:tc>
          <w:tcPr>
            <w:tcW w:w="1537"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7878F2F2" w14:textId="7D5F2110" w:rsidR="00955646" w:rsidRPr="006C336D" w:rsidRDefault="00955646" w:rsidP="00F42D5E">
            <w:pPr>
              <w:spacing w:before="120" w:after="40"/>
              <w:ind w:left="80" w:right="80"/>
              <w:jc w:val="center"/>
              <w:rPr>
                <w:rFonts w:ascii="Abadi" w:eastAsia="Trebuchet MS" w:hAnsi="Abadi" w:cs="Trebuchet MS"/>
                <w:color w:val="000000"/>
                <w:sz w:val="22"/>
                <w:szCs w:val="22"/>
                <w:lang w:val="fr-FR"/>
              </w:rPr>
            </w:pPr>
            <w:r w:rsidRPr="006C336D">
              <w:rPr>
                <w:rFonts w:ascii="Abadi" w:eastAsia="Trebuchet MS" w:hAnsi="Abadi" w:cs="Trebuchet MS"/>
                <w:color w:val="000000"/>
                <w:sz w:val="22"/>
                <w:szCs w:val="22"/>
                <w:lang w:val="fr-FR"/>
              </w:rPr>
              <w:t>4</w:t>
            </w:r>
            <w:r w:rsidR="00EB0FE7">
              <w:rPr>
                <w:rFonts w:ascii="Abadi" w:eastAsia="Trebuchet MS" w:hAnsi="Abadi" w:cs="Trebuchet MS"/>
                <w:color w:val="000000"/>
                <w:sz w:val="22"/>
                <w:szCs w:val="22"/>
                <w:lang w:val="fr-FR"/>
              </w:rPr>
              <w:t>5</w:t>
            </w:r>
            <w:r w:rsidRPr="006C336D">
              <w:rPr>
                <w:rFonts w:ascii="Abadi" w:eastAsia="Trebuchet MS" w:hAnsi="Abadi" w:cs="Trebuchet MS"/>
                <w:color w:val="000000"/>
                <w:sz w:val="22"/>
                <w:szCs w:val="22"/>
                <w:lang w:val="fr-FR"/>
              </w:rPr>
              <w:t>.0</w:t>
            </w:r>
          </w:p>
        </w:tc>
      </w:tr>
      <w:tr w:rsidR="00955646" w:rsidRPr="008762E9" w14:paraId="5DDD5354" w14:textId="77777777" w:rsidTr="00EE494F">
        <w:trPr>
          <w:trHeight w:val="360"/>
        </w:trPr>
        <w:tc>
          <w:tcPr>
            <w:tcW w:w="806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89A867" w14:textId="77777777" w:rsidR="00955646" w:rsidRPr="008762E9" w:rsidRDefault="00955646" w:rsidP="006C336D">
            <w:pPr>
              <w:spacing w:before="120" w:after="40"/>
              <w:ind w:left="272" w:right="80"/>
              <w:jc w:val="both"/>
              <w:rPr>
                <w:rFonts w:ascii="Abadi" w:eastAsia="Trebuchet MS" w:hAnsi="Abadi" w:cs="Trebuchet MS"/>
                <w:color w:val="000000"/>
                <w:sz w:val="22"/>
                <w:szCs w:val="22"/>
                <w:lang w:val="fr-FR"/>
              </w:rPr>
            </w:pPr>
            <w:r w:rsidRPr="008762E9">
              <w:rPr>
                <w:rFonts w:ascii="Abadi" w:eastAsia="Trebuchet MS" w:hAnsi="Abadi" w:cs="Trebuchet MS"/>
                <w:color w:val="000000"/>
                <w:sz w:val="22"/>
                <w:szCs w:val="22"/>
                <w:lang w:val="fr-FR"/>
              </w:rPr>
              <w:t>2.1- Qualité du matériel proposé</w:t>
            </w:r>
          </w:p>
        </w:tc>
        <w:tc>
          <w:tcPr>
            <w:tcW w:w="153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0E4798" w14:textId="25550FF2" w:rsidR="00955646" w:rsidRPr="008762E9" w:rsidRDefault="009738C3" w:rsidP="00955646">
            <w:pPr>
              <w:spacing w:before="120" w:after="40"/>
              <w:ind w:left="80" w:right="80"/>
              <w:jc w:val="right"/>
              <w:rPr>
                <w:rFonts w:ascii="Abadi" w:eastAsia="Trebuchet MS" w:hAnsi="Abadi" w:cs="Trebuchet MS"/>
                <w:color w:val="000000"/>
                <w:sz w:val="22"/>
                <w:szCs w:val="22"/>
                <w:lang w:val="fr-FR"/>
              </w:rPr>
            </w:pPr>
            <w:r>
              <w:rPr>
                <w:rFonts w:ascii="Abadi" w:eastAsia="Trebuchet MS" w:hAnsi="Abadi" w:cs="Trebuchet MS"/>
                <w:color w:val="000000"/>
                <w:sz w:val="22"/>
                <w:szCs w:val="22"/>
                <w:lang w:val="fr-FR"/>
              </w:rPr>
              <w:t>20</w:t>
            </w:r>
            <w:r w:rsidR="00955646" w:rsidRPr="008762E9">
              <w:rPr>
                <w:rFonts w:ascii="Abadi" w:eastAsia="Trebuchet MS" w:hAnsi="Abadi" w:cs="Trebuchet MS"/>
                <w:color w:val="000000"/>
                <w:sz w:val="22"/>
                <w:szCs w:val="22"/>
                <w:lang w:val="fr-FR"/>
              </w:rPr>
              <w:t>.0</w:t>
            </w:r>
          </w:p>
        </w:tc>
      </w:tr>
      <w:tr w:rsidR="00955646" w:rsidRPr="008762E9" w14:paraId="2D4A12BE" w14:textId="77777777" w:rsidTr="00EE494F">
        <w:trPr>
          <w:trHeight w:val="360"/>
        </w:trPr>
        <w:tc>
          <w:tcPr>
            <w:tcW w:w="806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9DF02D" w14:textId="5924C8FD" w:rsidR="00955646" w:rsidRPr="008762E9" w:rsidRDefault="00955646" w:rsidP="006C336D">
            <w:pPr>
              <w:spacing w:before="120" w:after="40"/>
              <w:ind w:left="272" w:right="80"/>
              <w:jc w:val="both"/>
              <w:rPr>
                <w:rFonts w:ascii="Abadi" w:eastAsia="Trebuchet MS" w:hAnsi="Abadi" w:cs="Trebuchet MS"/>
                <w:color w:val="000000"/>
                <w:sz w:val="22"/>
                <w:szCs w:val="22"/>
                <w:lang w:val="fr-FR"/>
              </w:rPr>
            </w:pPr>
            <w:r w:rsidRPr="008762E9">
              <w:rPr>
                <w:rFonts w:ascii="Abadi" w:eastAsia="Trebuchet MS" w:hAnsi="Abadi" w:cs="Trebuchet MS"/>
                <w:color w:val="000000"/>
                <w:sz w:val="22"/>
                <w:szCs w:val="22"/>
                <w:lang w:val="fr-FR"/>
              </w:rPr>
              <w:t>2.</w:t>
            </w:r>
            <w:r w:rsidR="004B3A14">
              <w:rPr>
                <w:rFonts w:ascii="Abadi" w:eastAsia="Trebuchet MS" w:hAnsi="Abadi" w:cs="Trebuchet MS"/>
                <w:color w:val="000000"/>
                <w:sz w:val="22"/>
                <w:szCs w:val="22"/>
                <w:lang w:val="fr-FR"/>
              </w:rPr>
              <w:t>2</w:t>
            </w:r>
            <w:r w:rsidRPr="008762E9">
              <w:rPr>
                <w:rFonts w:ascii="Abadi" w:eastAsia="Trebuchet MS" w:hAnsi="Abadi" w:cs="Trebuchet MS"/>
                <w:color w:val="000000"/>
                <w:sz w:val="22"/>
                <w:szCs w:val="22"/>
                <w:lang w:val="fr-FR"/>
              </w:rPr>
              <w:t>- Méthodologie d’intervention et moyens humains (délais de livraison, service après-vente, assistance technique, interlocuteur unique)</w:t>
            </w:r>
          </w:p>
        </w:tc>
        <w:tc>
          <w:tcPr>
            <w:tcW w:w="153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13C3C4" w14:textId="3FFAB017" w:rsidR="00955646" w:rsidRPr="008762E9" w:rsidRDefault="00EB0FE7" w:rsidP="00955646">
            <w:pPr>
              <w:spacing w:before="120" w:after="40"/>
              <w:ind w:left="80" w:right="80"/>
              <w:jc w:val="right"/>
              <w:rPr>
                <w:rFonts w:ascii="Abadi" w:eastAsia="Trebuchet MS" w:hAnsi="Abadi" w:cs="Trebuchet MS"/>
                <w:color w:val="000000"/>
                <w:sz w:val="22"/>
                <w:szCs w:val="22"/>
                <w:lang w:val="fr-FR"/>
              </w:rPr>
            </w:pPr>
            <w:r>
              <w:rPr>
                <w:rFonts w:ascii="Abadi" w:eastAsia="Trebuchet MS" w:hAnsi="Abadi" w:cs="Trebuchet MS"/>
                <w:color w:val="000000"/>
                <w:sz w:val="22"/>
                <w:szCs w:val="22"/>
                <w:lang w:val="fr-FR"/>
              </w:rPr>
              <w:t>20</w:t>
            </w:r>
            <w:r w:rsidR="00955646" w:rsidRPr="008762E9">
              <w:rPr>
                <w:rFonts w:ascii="Abadi" w:eastAsia="Trebuchet MS" w:hAnsi="Abadi" w:cs="Trebuchet MS"/>
                <w:color w:val="000000"/>
                <w:sz w:val="22"/>
                <w:szCs w:val="22"/>
                <w:lang w:val="fr-FR"/>
              </w:rPr>
              <w:t>.0</w:t>
            </w:r>
          </w:p>
        </w:tc>
      </w:tr>
      <w:tr w:rsidR="00955646" w:rsidRPr="008762E9" w14:paraId="48F46B1D" w14:textId="77777777" w:rsidTr="00EE494F">
        <w:trPr>
          <w:trHeight w:val="360"/>
        </w:trPr>
        <w:tc>
          <w:tcPr>
            <w:tcW w:w="806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BDC304" w14:textId="65C197A4" w:rsidR="00955646" w:rsidRPr="008762E9" w:rsidRDefault="00955646" w:rsidP="006C336D">
            <w:pPr>
              <w:spacing w:before="120" w:after="40"/>
              <w:ind w:left="272" w:right="80"/>
              <w:jc w:val="both"/>
              <w:rPr>
                <w:rFonts w:ascii="Abadi" w:eastAsia="Trebuchet MS" w:hAnsi="Abadi" w:cs="Trebuchet MS"/>
                <w:color w:val="000000"/>
                <w:sz w:val="22"/>
                <w:szCs w:val="22"/>
                <w:lang w:val="fr-FR"/>
              </w:rPr>
            </w:pPr>
            <w:r w:rsidRPr="008762E9">
              <w:rPr>
                <w:rFonts w:ascii="Abadi" w:eastAsia="Trebuchet MS" w:hAnsi="Abadi" w:cs="Trebuchet MS"/>
                <w:color w:val="000000"/>
                <w:sz w:val="22"/>
                <w:szCs w:val="22"/>
                <w:lang w:val="fr-FR"/>
              </w:rPr>
              <w:t>2.</w:t>
            </w:r>
            <w:r w:rsidR="004B3A14">
              <w:rPr>
                <w:rFonts w:ascii="Abadi" w:eastAsia="Trebuchet MS" w:hAnsi="Abadi" w:cs="Trebuchet MS"/>
                <w:color w:val="000000"/>
                <w:sz w:val="22"/>
                <w:szCs w:val="22"/>
                <w:lang w:val="fr-FR"/>
              </w:rPr>
              <w:t>3</w:t>
            </w:r>
            <w:r w:rsidRPr="008762E9">
              <w:rPr>
                <w:rFonts w:ascii="Abadi" w:eastAsia="Trebuchet MS" w:hAnsi="Abadi" w:cs="Trebuchet MS"/>
                <w:color w:val="000000"/>
                <w:sz w:val="22"/>
                <w:szCs w:val="22"/>
                <w:lang w:val="fr-FR"/>
              </w:rPr>
              <w:t>- Performances en matière de développement durable</w:t>
            </w:r>
          </w:p>
        </w:tc>
        <w:tc>
          <w:tcPr>
            <w:tcW w:w="153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EF2893" w14:textId="77777777" w:rsidR="00955646" w:rsidRPr="008762E9" w:rsidRDefault="00955646" w:rsidP="00955646">
            <w:pPr>
              <w:spacing w:before="120" w:after="40"/>
              <w:ind w:left="80" w:right="80"/>
              <w:jc w:val="right"/>
              <w:rPr>
                <w:rFonts w:ascii="Abadi" w:eastAsia="Trebuchet MS" w:hAnsi="Abadi" w:cs="Trebuchet MS"/>
                <w:color w:val="000000"/>
                <w:sz w:val="22"/>
                <w:szCs w:val="22"/>
                <w:lang w:val="fr-FR"/>
              </w:rPr>
            </w:pPr>
            <w:r w:rsidRPr="008762E9">
              <w:rPr>
                <w:rFonts w:ascii="Abadi" w:eastAsia="Trebuchet MS" w:hAnsi="Abadi" w:cs="Trebuchet MS"/>
                <w:color w:val="000000"/>
                <w:sz w:val="22"/>
                <w:szCs w:val="22"/>
                <w:lang w:val="fr-FR"/>
              </w:rPr>
              <w:t>5.0</w:t>
            </w:r>
          </w:p>
        </w:tc>
      </w:tr>
      <w:tr w:rsidR="00C713D7" w:rsidRPr="001373BE" w14:paraId="4486EBE2" w14:textId="77777777" w:rsidTr="00C713D7">
        <w:trPr>
          <w:trHeight w:val="360"/>
        </w:trPr>
        <w:tc>
          <w:tcPr>
            <w:tcW w:w="8063"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4D348767" w14:textId="77777777" w:rsidR="00C713D7" w:rsidRPr="008762E9" w:rsidRDefault="00C713D7" w:rsidP="00C713D7">
            <w:pPr>
              <w:spacing w:before="120" w:after="40"/>
              <w:ind w:left="272" w:right="80"/>
              <w:jc w:val="both"/>
              <w:rPr>
                <w:rFonts w:ascii="Abadi" w:eastAsia="Trebuchet MS" w:hAnsi="Abadi" w:cs="Trebuchet MS"/>
                <w:color w:val="000000"/>
                <w:sz w:val="22"/>
                <w:szCs w:val="22"/>
                <w:lang w:val="fr-FR"/>
              </w:rPr>
            </w:pPr>
            <w:r w:rsidRPr="00C713D7">
              <w:rPr>
                <w:rFonts w:ascii="Abadi" w:eastAsia="Trebuchet MS" w:hAnsi="Abadi" w:cs="Trebuchet MS"/>
                <w:color w:val="000000"/>
                <w:sz w:val="22"/>
                <w:szCs w:val="22"/>
                <w:lang w:val="fr-FR"/>
              </w:rPr>
              <w:t>3- Taux de remise consenti sur l’ensemble du catalogue général du fournisseur</w:t>
            </w:r>
          </w:p>
        </w:tc>
        <w:tc>
          <w:tcPr>
            <w:tcW w:w="1537"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733B49B0" w14:textId="54DFB96D" w:rsidR="00C713D7" w:rsidRPr="00C713D7" w:rsidRDefault="00EB0FE7" w:rsidP="00C713D7">
            <w:pPr>
              <w:spacing w:before="120" w:after="40"/>
              <w:ind w:left="80" w:right="80"/>
              <w:jc w:val="center"/>
              <w:rPr>
                <w:rFonts w:ascii="Abadi" w:eastAsia="Trebuchet MS" w:hAnsi="Abadi" w:cs="Trebuchet MS"/>
                <w:color w:val="000000"/>
                <w:sz w:val="22"/>
                <w:szCs w:val="22"/>
                <w:lang w:val="fr-FR"/>
              </w:rPr>
            </w:pPr>
            <w:r w:rsidRPr="00EB0FE7">
              <w:rPr>
                <w:rFonts w:ascii="Abadi" w:eastAsia="Trebuchet MS" w:hAnsi="Abadi" w:cs="Trebuchet MS"/>
                <w:color w:val="000000"/>
                <w:sz w:val="22"/>
                <w:szCs w:val="22"/>
                <w:lang w:val="fr-FR"/>
              </w:rPr>
              <w:t>5</w:t>
            </w:r>
            <w:r w:rsidR="00C713D7" w:rsidRPr="00EB0FE7">
              <w:rPr>
                <w:rFonts w:ascii="Abadi" w:eastAsia="Trebuchet MS" w:hAnsi="Abadi" w:cs="Trebuchet MS"/>
                <w:color w:val="000000"/>
                <w:sz w:val="22"/>
                <w:szCs w:val="22"/>
                <w:lang w:val="fr-FR"/>
              </w:rPr>
              <w:t>.0</w:t>
            </w:r>
          </w:p>
        </w:tc>
      </w:tr>
    </w:tbl>
    <w:p w14:paraId="2DA94700" w14:textId="77777777" w:rsidR="00EE494F" w:rsidRDefault="00EE494F" w:rsidP="00FC16ED">
      <w:pPr>
        <w:pStyle w:val="ParagrapheIndent2"/>
        <w:spacing w:line="232" w:lineRule="exact"/>
        <w:ind w:left="20" w:right="20"/>
        <w:jc w:val="both"/>
        <w:rPr>
          <w:rFonts w:ascii="Abadi" w:hAnsi="Abadi"/>
          <w:b/>
          <w:bCs/>
          <w:color w:val="000000"/>
          <w:sz w:val="22"/>
          <w:szCs w:val="22"/>
          <w:u w:val="single"/>
          <w:lang w:val="fr-FR"/>
        </w:rPr>
      </w:pPr>
    </w:p>
    <w:p w14:paraId="6ED79AC8" w14:textId="77777777" w:rsidR="00EB5AE0" w:rsidRDefault="00EB5AE0" w:rsidP="00EB5AE0">
      <w:pPr>
        <w:rPr>
          <w:lang w:val="fr-FR"/>
        </w:rPr>
      </w:pPr>
    </w:p>
    <w:p w14:paraId="7043FD54" w14:textId="77777777" w:rsidR="00EB5AE0" w:rsidRDefault="00EB5AE0" w:rsidP="00EB5AE0">
      <w:pPr>
        <w:rPr>
          <w:lang w:val="fr-FR"/>
        </w:rPr>
      </w:pPr>
    </w:p>
    <w:p w14:paraId="6F0AE107" w14:textId="77777777" w:rsidR="009738C3" w:rsidRDefault="009738C3" w:rsidP="00EB5AE0">
      <w:pPr>
        <w:rPr>
          <w:lang w:val="fr-FR"/>
        </w:rPr>
      </w:pPr>
    </w:p>
    <w:p w14:paraId="174CA8D5" w14:textId="77777777" w:rsidR="009738C3" w:rsidRDefault="009738C3" w:rsidP="00EB5AE0">
      <w:pPr>
        <w:rPr>
          <w:lang w:val="fr-FR"/>
        </w:rPr>
      </w:pPr>
    </w:p>
    <w:p w14:paraId="56A9FEBC" w14:textId="77777777" w:rsidR="009738C3" w:rsidRDefault="009738C3" w:rsidP="00EB5AE0">
      <w:pPr>
        <w:rPr>
          <w:lang w:val="fr-FR"/>
        </w:rPr>
      </w:pPr>
    </w:p>
    <w:p w14:paraId="217942BF" w14:textId="77777777" w:rsidR="009738C3" w:rsidRDefault="009738C3" w:rsidP="00EB5AE0">
      <w:pPr>
        <w:rPr>
          <w:lang w:val="fr-FR"/>
        </w:rPr>
      </w:pPr>
    </w:p>
    <w:p w14:paraId="568CCE13" w14:textId="77777777" w:rsidR="00EB5AE0" w:rsidRDefault="00EB5AE0" w:rsidP="00EB5AE0">
      <w:pPr>
        <w:rPr>
          <w:lang w:val="fr-FR"/>
        </w:rPr>
      </w:pPr>
    </w:p>
    <w:p w14:paraId="6068219F" w14:textId="77777777" w:rsidR="00EB5AE0" w:rsidRDefault="00EB5AE0" w:rsidP="00EB5AE0">
      <w:pPr>
        <w:rPr>
          <w:lang w:val="fr-FR"/>
        </w:rPr>
      </w:pPr>
    </w:p>
    <w:p w14:paraId="23AF3A4A" w14:textId="77777777" w:rsidR="00EE494F" w:rsidRDefault="00EE494F" w:rsidP="00FC16ED">
      <w:pPr>
        <w:pStyle w:val="ParagrapheIndent2"/>
        <w:spacing w:line="232" w:lineRule="exact"/>
        <w:ind w:left="20" w:right="20"/>
        <w:jc w:val="both"/>
        <w:rPr>
          <w:rFonts w:ascii="Abadi" w:hAnsi="Abadi"/>
          <w:b/>
          <w:bCs/>
          <w:color w:val="000000"/>
          <w:sz w:val="22"/>
          <w:szCs w:val="22"/>
          <w:u w:val="single"/>
          <w:lang w:val="fr-FR"/>
        </w:rPr>
      </w:pPr>
    </w:p>
    <w:p w14:paraId="79C373C8" w14:textId="4920B126" w:rsidR="00015E28" w:rsidRPr="001F4FFA" w:rsidRDefault="00015E28" w:rsidP="00015E28">
      <w:pPr>
        <w:spacing w:line="230" w:lineRule="exact"/>
        <w:ind w:left="80" w:right="80"/>
        <w:jc w:val="both"/>
        <w:rPr>
          <w:rFonts w:ascii="Abadi" w:eastAsia="Arial" w:hAnsi="Abadi" w:cs="Arial"/>
          <w:b/>
          <w:bCs/>
          <w:sz w:val="22"/>
          <w:szCs w:val="28"/>
          <w:u w:val="single"/>
          <w:lang w:val="fr-FR"/>
        </w:rPr>
      </w:pPr>
      <w:r w:rsidRPr="00015E28">
        <w:rPr>
          <w:rFonts w:ascii="Abadi" w:hAnsi="Abadi"/>
          <w:b/>
          <w:bCs/>
          <w:color w:val="000000"/>
          <w:sz w:val="22"/>
          <w:szCs w:val="22"/>
          <w:lang w:val="fr-FR"/>
        </w:rPr>
        <w:t>Pour le lot 4 concernant les prestations de location et aménagement des stands</w:t>
      </w:r>
      <w:r w:rsidRPr="00015E28">
        <w:rPr>
          <w:rFonts w:ascii="Abadi" w:hAnsi="Abadi"/>
          <w:color w:val="000000"/>
          <w:sz w:val="22"/>
          <w:szCs w:val="22"/>
          <w:lang w:val="fr-FR"/>
        </w:rPr>
        <w:t xml:space="preserve"> </w:t>
      </w:r>
      <w:r w:rsidRPr="001F4FFA">
        <w:rPr>
          <w:rFonts w:ascii="Abadi" w:eastAsia="Arial" w:hAnsi="Abadi" w:cs="Arial"/>
          <w:b/>
          <w:bCs/>
          <w:sz w:val="22"/>
          <w:szCs w:val="28"/>
          <w:u w:val="single"/>
          <w:lang w:val="fr-FR"/>
        </w:rPr>
        <w:t xml:space="preserve">CCI Hérault </w:t>
      </w:r>
    </w:p>
    <w:p w14:paraId="425D75AF" w14:textId="738D4287" w:rsidR="00015E28" w:rsidRPr="001F4FFA" w:rsidRDefault="00015E28" w:rsidP="00015E28">
      <w:pPr>
        <w:pStyle w:val="ParagrapheIndent2"/>
        <w:spacing w:line="232" w:lineRule="exact"/>
        <w:ind w:left="20" w:right="20"/>
        <w:jc w:val="both"/>
        <w:rPr>
          <w:rFonts w:ascii="Abadi" w:hAnsi="Abadi"/>
          <w:sz w:val="22"/>
          <w:szCs w:val="22"/>
          <w:u w:val="single"/>
          <w:lang w:val="fr-FR"/>
        </w:rPr>
      </w:pPr>
      <w:r w:rsidRPr="001F4FFA">
        <w:rPr>
          <w:rFonts w:ascii="Abadi" w:hAnsi="Abadi"/>
          <w:b/>
          <w:bCs/>
          <w:sz w:val="22"/>
          <w:szCs w:val="28"/>
          <w:u w:val="single"/>
          <w:lang w:val="fr-FR"/>
        </w:rPr>
        <w:t>- Parc des Expositions de Béziers</w:t>
      </w:r>
      <w:r w:rsidRPr="001F4FFA">
        <w:rPr>
          <w:rFonts w:ascii="Abadi" w:hAnsi="Abadi"/>
          <w:sz w:val="22"/>
          <w:szCs w:val="22"/>
          <w:u w:val="single"/>
          <w:lang w:val="fr-FR"/>
        </w:rPr>
        <w:t xml:space="preserve"> :</w:t>
      </w:r>
    </w:p>
    <w:p w14:paraId="167883C8" w14:textId="77777777" w:rsidR="00015E28" w:rsidRPr="008762E9" w:rsidRDefault="00015E28" w:rsidP="00015E28">
      <w:pPr>
        <w:rPr>
          <w:rFonts w:ascii="Abadi" w:hAnsi="Abadi"/>
          <w:sz w:val="22"/>
          <w:szCs w:val="22"/>
          <w:lang w:val="fr-FR"/>
        </w:rPr>
      </w:pPr>
    </w:p>
    <w:tbl>
      <w:tblPr>
        <w:tblW w:w="9600" w:type="dxa"/>
        <w:tblInd w:w="20" w:type="dxa"/>
        <w:tblLayout w:type="fixed"/>
        <w:tblLook w:val="04A0" w:firstRow="1" w:lastRow="0" w:firstColumn="1" w:lastColumn="0" w:noHBand="0" w:noVBand="1"/>
      </w:tblPr>
      <w:tblGrid>
        <w:gridCol w:w="8063"/>
        <w:gridCol w:w="1537"/>
      </w:tblGrid>
      <w:tr w:rsidR="00015E28" w:rsidRPr="008762E9" w14:paraId="69AB64A7" w14:textId="77777777" w:rsidTr="00ED4FB7">
        <w:trPr>
          <w:trHeight w:val="306"/>
        </w:trPr>
        <w:tc>
          <w:tcPr>
            <w:tcW w:w="806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86454E4" w14:textId="77777777" w:rsidR="00015E28" w:rsidRPr="008762E9" w:rsidRDefault="00015E28" w:rsidP="00ED4FB7">
            <w:pPr>
              <w:spacing w:before="80" w:after="20"/>
              <w:jc w:val="center"/>
              <w:rPr>
                <w:rFonts w:ascii="Abadi" w:eastAsia="Trebuchet MS" w:hAnsi="Abadi" w:cs="Trebuchet MS"/>
                <w:color w:val="000000"/>
                <w:sz w:val="22"/>
                <w:szCs w:val="22"/>
                <w:lang w:val="fr-FR"/>
              </w:rPr>
            </w:pPr>
            <w:r w:rsidRPr="008762E9">
              <w:rPr>
                <w:rFonts w:ascii="Abadi" w:eastAsia="Trebuchet MS" w:hAnsi="Abadi" w:cs="Trebuchet MS"/>
                <w:color w:val="000000"/>
                <w:sz w:val="22"/>
                <w:szCs w:val="22"/>
                <w:lang w:val="fr-FR"/>
              </w:rPr>
              <w:t>Critères</w:t>
            </w:r>
          </w:p>
        </w:tc>
        <w:tc>
          <w:tcPr>
            <w:tcW w:w="1537"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C198260" w14:textId="77777777" w:rsidR="00015E28" w:rsidRPr="008762E9" w:rsidRDefault="00015E28" w:rsidP="00ED4FB7">
            <w:pPr>
              <w:spacing w:before="80" w:after="20"/>
              <w:jc w:val="center"/>
              <w:rPr>
                <w:rFonts w:ascii="Abadi" w:eastAsia="Trebuchet MS" w:hAnsi="Abadi" w:cs="Trebuchet MS"/>
                <w:color w:val="000000"/>
                <w:sz w:val="22"/>
                <w:szCs w:val="22"/>
                <w:lang w:val="fr-FR"/>
              </w:rPr>
            </w:pPr>
            <w:r w:rsidRPr="008762E9">
              <w:rPr>
                <w:rFonts w:ascii="Abadi" w:eastAsia="Trebuchet MS" w:hAnsi="Abadi" w:cs="Trebuchet MS"/>
                <w:color w:val="000000"/>
                <w:sz w:val="22"/>
                <w:szCs w:val="22"/>
                <w:lang w:val="fr-FR"/>
              </w:rPr>
              <w:t>Pondération</w:t>
            </w:r>
          </w:p>
        </w:tc>
      </w:tr>
      <w:tr w:rsidR="00015E28" w:rsidRPr="008762E9" w14:paraId="2D43044F" w14:textId="77777777" w:rsidTr="00ED4FB7">
        <w:trPr>
          <w:trHeight w:val="360"/>
        </w:trPr>
        <w:tc>
          <w:tcPr>
            <w:tcW w:w="8063"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6F415B51" w14:textId="77777777" w:rsidR="00015E28" w:rsidRPr="006C336D" w:rsidRDefault="00015E28" w:rsidP="00ED4FB7">
            <w:pPr>
              <w:spacing w:before="120" w:after="40"/>
              <w:ind w:left="80" w:right="80"/>
              <w:rPr>
                <w:rFonts w:ascii="Abadi" w:eastAsia="Trebuchet MS" w:hAnsi="Abadi" w:cs="Trebuchet MS"/>
                <w:color w:val="000000"/>
                <w:sz w:val="22"/>
                <w:szCs w:val="22"/>
                <w:lang w:val="fr-FR"/>
              </w:rPr>
            </w:pPr>
            <w:r>
              <w:rPr>
                <w:rFonts w:ascii="Abadi" w:eastAsia="Trebuchet MS" w:hAnsi="Abadi" w:cs="Trebuchet MS"/>
                <w:color w:val="000000"/>
                <w:sz w:val="22"/>
                <w:szCs w:val="22"/>
                <w:lang w:val="fr-FR"/>
              </w:rPr>
              <w:t xml:space="preserve">1-Prix </w:t>
            </w:r>
            <w:r w:rsidRPr="006C336D">
              <w:rPr>
                <w:rFonts w:ascii="Abadi" w:eastAsia="Trebuchet MS" w:hAnsi="Abadi" w:cs="Trebuchet MS"/>
                <w:color w:val="000000"/>
                <w:sz w:val="22"/>
                <w:szCs w:val="22"/>
                <w:lang w:val="fr-FR"/>
              </w:rPr>
              <w:t>selon le montant total HT du DQE issu des prix du BPU</w:t>
            </w:r>
          </w:p>
        </w:tc>
        <w:tc>
          <w:tcPr>
            <w:tcW w:w="1537"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39592DE9" w14:textId="77777777" w:rsidR="00015E28" w:rsidRDefault="00015E28" w:rsidP="00ED4FB7">
            <w:pPr>
              <w:spacing w:before="120" w:after="40"/>
              <w:ind w:left="80" w:right="80"/>
              <w:jc w:val="center"/>
              <w:rPr>
                <w:rFonts w:ascii="Abadi" w:eastAsia="Trebuchet MS" w:hAnsi="Abadi" w:cs="Trebuchet MS"/>
                <w:color w:val="000000"/>
                <w:sz w:val="22"/>
                <w:szCs w:val="22"/>
                <w:lang w:val="fr-FR"/>
              </w:rPr>
            </w:pPr>
            <w:r>
              <w:rPr>
                <w:rFonts w:ascii="Abadi" w:eastAsia="Trebuchet MS" w:hAnsi="Abadi" w:cs="Trebuchet MS"/>
                <w:color w:val="000000"/>
                <w:sz w:val="22"/>
                <w:szCs w:val="22"/>
                <w:lang w:val="fr-FR"/>
              </w:rPr>
              <w:t>50.0</w:t>
            </w:r>
          </w:p>
        </w:tc>
      </w:tr>
      <w:tr w:rsidR="00015E28" w:rsidRPr="008762E9" w14:paraId="70906AF7" w14:textId="77777777" w:rsidTr="00ED4FB7">
        <w:trPr>
          <w:trHeight w:val="360"/>
        </w:trPr>
        <w:tc>
          <w:tcPr>
            <w:tcW w:w="8063"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7F091B2B" w14:textId="77777777" w:rsidR="00015E28" w:rsidRPr="006C336D" w:rsidRDefault="00015E28" w:rsidP="00ED4FB7">
            <w:pPr>
              <w:spacing w:before="120" w:after="40"/>
              <w:ind w:left="80" w:right="80"/>
              <w:rPr>
                <w:rFonts w:ascii="Abadi" w:eastAsia="Trebuchet MS" w:hAnsi="Abadi" w:cs="Trebuchet MS"/>
                <w:color w:val="000000"/>
                <w:sz w:val="22"/>
                <w:szCs w:val="22"/>
                <w:lang w:val="fr-FR"/>
              </w:rPr>
            </w:pPr>
            <w:r w:rsidRPr="006C336D">
              <w:rPr>
                <w:rFonts w:ascii="Abadi" w:eastAsia="Trebuchet MS" w:hAnsi="Abadi" w:cs="Trebuchet MS"/>
                <w:color w:val="000000"/>
                <w:sz w:val="22"/>
                <w:szCs w:val="22"/>
                <w:lang w:val="fr-FR"/>
              </w:rPr>
              <w:t>2-Valeur technique de l’offre</w:t>
            </w:r>
          </w:p>
        </w:tc>
        <w:tc>
          <w:tcPr>
            <w:tcW w:w="1537"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1B6443F9" w14:textId="59572ACD" w:rsidR="00015E28" w:rsidRPr="006C336D" w:rsidRDefault="00015E28" w:rsidP="00ED4FB7">
            <w:pPr>
              <w:spacing w:before="120" w:after="40"/>
              <w:ind w:left="80" w:right="80"/>
              <w:jc w:val="center"/>
              <w:rPr>
                <w:rFonts w:ascii="Abadi" w:eastAsia="Trebuchet MS" w:hAnsi="Abadi" w:cs="Trebuchet MS"/>
                <w:color w:val="000000"/>
                <w:sz w:val="22"/>
                <w:szCs w:val="22"/>
                <w:lang w:val="fr-FR"/>
              </w:rPr>
            </w:pPr>
            <w:r w:rsidRPr="006C336D">
              <w:rPr>
                <w:rFonts w:ascii="Abadi" w:eastAsia="Trebuchet MS" w:hAnsi="Abadi" w:cs="Trebuchet MS"/>
                <w:color w:val="000000"/>
                <w:sz w:val="22"/>
                <w:szCs w:val="22"/>
                <w:lang w:val="fr-FR"/>
              </w:rPr>
              <w:t>4</w:t>
            </w:r>
            <w:r w:rsidR="00EB0FE7">
              <w:rPr>
                <w:rFonts w:ascii="Abadi" w:eastAsia="Trebuchet MS" w:hAnsi="Abadi" w:cs="Trebuchet MS"/>
                <w:color w:val="000000"/>
                <w:sz w:val="22"/>
                <w:szCs w:val="22"/>
                <w:lang w:val="fr-FR"/>
              </w:rPr>
              <w:t>5</w:t>
            </w:r>
            <w:r w:rsidRPr="006C336D">
              <w:rPr>
                <w:rFonts w:ascii="Abadi" w:eastAsia="Trebuchet MS" w:hAnsi="Abadi" w:cs="Trebuchet MS"/>
                <w:color w:val="000000"/>
                <w:sz w:val="22"/>
                <w:szCs w:val="22"/>
                <w:lang w:val="fr-FR"/>
              </w:rPr>
              <w:t>.0</w:t>
            </w:r>
          </w:p>
        </w:tc>
      </w:tr>
      <w:tr w:rsidR="00015E28" w:rsidRPr="008762E9" w14:paraId="38D1C5BC" w14:textId="77777777" w:rsidTr="00ED4FB7">
        <w:trPr>
          <w:trHeight w:val="360"/>
        </w:trPr>
        <w:tc>
          <w:tcPr>
            <w:tcW w:w="806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6478D1" w14:textId="77777777" w:rsidR="00015E28" w:rsidRPr="008762E9" w:rsidRDefault="00015E28" w:rsidP="00ED4FB7">
            <w:pPr>
              <w:spacing w:before="120" w:after="40"/>
              <w:ind w:left="272" w:right="80"/>
              <w:jc w:val="both"/>
              <w:rPr>
                <w:rFonts w:ascii="Abadi" w:eastAsia="Trebuchet MS" w:hAnsi="Abadi" w:cs="Trebuchet MS"/>
                <w:color w:val="000000"/>
                <w:sz w:val="22"/>
                <w:szCs w:val="22"/>
                <w:lang w:val="fr-FR"/>
              </w:rPr>
            </w:pPr>
            <w:r w:rsidRPr="008762E9">
              <w:rPr>
                <w:rFonts w:ascii="Abadi" w:eastAsia="Trebuchet MS" w:hAnsi="Abadi" w:cs="Trebuchet MS"/>
                <w:color w:val="000000"/>
                <w:sz w:val="22"/>
                <w:szCs w:val="22"/>
                <w:lang w:val="fr-FR"/>
              </w:rPr>
              <w:t>2.1- Qualité du matériel proposé</w:t>
            </w:r>
          </w:p>
        </w:tc>
        <w:tc>
          <w:tcPr>
            <w:tcW w:w="153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7BEA20" w14:textId="77777777" w:rsidR="00015E28" w:rsidRPr="008762E9" w:rsidRDefault="00015E28" w:rsidP="00ED4FB7">
            <w:pPr>
              <w:spacing w:before="120" w:after="40"/>
              <w:ind w:left="80" w:right="80"/>
              <w:jc w:val="right"/>
              <w:rPr>
                <w:rFonts w:ascii="Abadi" w:eastAsia="Trebuchet MS" w:hAnsi="Abadi" w:cs="Trebuchet MS"/>
                <w:color w:val="000000"/>
                <w:sz w:val="22"/>
                <w:szCs w:val="22"/>
                <w:lang w:val="fr-FR"/>
              </w:rPr>
            </w:pPr>
            <w:r w:rsidRPr="008762E9">
              <w:rPr>
                <w:rFonts w:ascii="Abadi" w:eastAsia="Trebuchet MS" w:hAnsi="Abadi" w:cs="Trebuchet MS"/>
                <w:color w:val="000000"/>
                <w:sz w:val="22"/>
                <w:szCs w:val="22"/>
                <w:lang w:val="fr-FR"/>
              </w:rPr>
              <w:t>1</w:t>
            </w:r>
            <w:r>
              <w:rPr>
                <w:rFonts w:ascii="Abadi" w:eastAsia="Trebuchet MS" w:hAnsi="Abadi" w:cs="Trebuchet MS"/>
                <w:color w:val="000000"/>
                <w:sz w:val="22"/>
                <w:szCs w:val="22"/>
                <w:lang w:val="fr-FR"/>
              </w:rPr>
              <w:t>5</w:t>
            </w:r>
            <w:r w:rsidRPr="008762E9">
              <w:rPr>
                <w:rFonts w:ascii="Abadi" w:eastAsia="Trebuchet MS" w:hAnsi="Abadi" w:cs="Trebuchet MS"/>
                <w:color w:val="000000"/>
                <w:sz w:val="22"/>
                <w:szCs w:val="22"/>
                <w:lang w:val="fr-FR"/>
              </w:rPr>
              <w:t>.0</w:t>
            </w:r>
          </w:p>
        </w:tc>
      </w:tr>
      <w:tr w:rsidR="00015E28" w:rsidRPr="008762E9" w14:paraId="7AE474BB" w14:textId="77777777" w:rsidTr="00ED4FB7">
        <w:trPr>
          <w:trHeight w:val="360"/>
        </w:trPr>
        <w:tc>
          <w:tcPr>
            <w:tcW w:w="806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9B9DBA" w14:textId="02E07D13" w:rsidR="00015E28" w:rsidRPr="008762E9" w:rsidRDefault="00015E28" w:rsidP="00ED4FB7">
            <w:pPr>
              <w:spacing w:before="120" w:after="40"/>
              <w:ind w:left="272" w:right="80"/>
              <w:jc w:val="both"/>
              <w:rPr>
                <w:rFonts w:ascii="Abadi" w:eastAsia="Trebuchet MS" w:hAnsi="Abadi" w:cs="Trebuchet MS"/>
                <w:color w:val="000000"/>
                <w:sz w:val="22"/>
                <w:szCs w:val="22"/>
                <w:lang w:val="fr-FR"/>
              </w:rPr>
            </w:pPr>
            <w:r w:rsidRPr="008762E9">
              <w:rPr>
                <w:rFonts w:ascii="Abadi" w:eastAsia="Trebuchet MS" w:hAnsi="Abadi" w:cs="Trebuchet MS"/>
                <w:color w:val="000000"/>
                <w:sz w:val="22"/>
                <w:szCs w:val="22"/>
                <w:lang w:val="fr-FR"/>
              </w:rPr>
              <w:t xml:space="preserve">2.2- Caractéristiques esthétiques du projet : harmonie du matériel proposé en adéquation de l’aménagement sur la base </w:t>
            </w:r>
            <w:r>
              <w:rPr>
                <w:rFonts w:ascii="Abadi" w:eastAsia="Trebuchet MS" w:hAnsi="Abadi" w:cs="Trebuchet MS"/>
                <w:color w:val="000000"/>
                <w:sz w:val="22"/>
                <w:szCs w:val="22"/>
                <w:lang w:val="fr-FR"/>
              </w:rPr>
              <w:t>d’une</w:t>
            </w:r>
            <w:r w:rsidRPr="008762E9">
              <w:rPr>
                <w:rFonts w:ascii="Abadi" w:eastAsia="Trebuchet MS" w:hAnsi="Abadi" w:cs="Trebuchet MS"/>
                <w:color w:val="000000"/>
                <w:sz w:val="22"/>
                <w:szCs w:val="22"/>
                <w:lang w:val="fr-FR"/>
              </w:rPr>
              <w:t xml:space="preserve"> </w:t>
            </w:r>
            <w:r w:rsidRPr="00015E28">
              <w:rPr>
                <w:rFonts w:ascii="Abadi" w:eastAsia="Trebuchet MS" w:hAnsi="Abadi" w:cs="Trebuchet MS"/>
                <w:b/>
                <w:bCs/>
                <w:color w:val="000000"/>
                <w:sz w:val="22"/>
                <w:szCs w:val="22"/>
                <w:lang w:val="fr-FR"/>
              </w:rPr>
              <w:t>proposition d’aménagement 3D pour l’événements type : Foire de Béziers (Parc des Expositions de Béziers)</w:t>
            </w:r>
          </w:p>
        </w:tc>
        <w:tc>
          <w:tcPr>
            <w:tcW w:w="153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FEE003" w14:textId="1DCCA794" w:rsidR="00015E28" w:rsidRPr="008762E9" w:rsidRDefault="00015E28" w:rsidP="00ED4FB7">
            <w:pPr>
              <w:spacing w:before="120" w:after="40"/>
              <w:ind w:left="80" w:right="80"/>
              <w:jc w:val="right"/>
              <w:rPr>
                <w:rFonts w:ascii="Abadi" w:eastAsia="Trebuchet MS" w:hAnsi="Abadi" w:cs="Trebuchet MS"/>
                <w:color w:val="000000"/>
                <w:sz w:val="22"/>
                <w:szCs w:val="22"/>
                <w:lang w:val="fr-FR"/>
              </w:rPr>
            </w:pPr>
            <w:r w:rsidRPr="008762E9">
              <w:rPr>
                <w:rFonts w:ascii="Abadi" w:eastAsia="Trebuchet MS" w:hAnsi="Abadi" w:cs="Trebuchet MS"/>
                <w:color w:val="000000"/>
                <w:sz w:val="22"/>
                <w:szCs w:val="22"/>
                <w:lang w:val="fr-FR"/>
              </w:rPr>
              <w:t>1</w:t>
            </w:r>
            <w:r w:rsidR="00EB0FE7">
              <w:rPr>
                <w:rFonts w:ascii="Abadi" w:eastAsia="Trebuchet MS" w:hAnsi="Abadi" w:cs="Trebuchet MS"/>
                <w:color w:val="000000"/>
                <w:sz w:val="22"/>
                <w:szCs w:val="22"/>
                <w:lang w:val="fr-FR"/>
              </w:rPr>
              <w:t>0</w:t>
            </w:r>
            <w:r w:rsidRPr="008762E9">
              <w:rPr>
                <w:rFonts w:ascii="Abadi" w:eastAsia="Trebuchet MS" w:hAnsi="Abadi" w:cs="Trebuchet MS"/>
                <w:color w:val="000000"/>
                <w:sz w:val="22"/>
                <w:szCs w:val="22"/>
                <w:lang w:val="fr-FR"/>
              </w:rPr>
              <w:t>.0</w:t>
            </w:r>
          </w:p>
        </w:tc>
      </w:tr>
      <w:tr w:rsidR="00015E28" w:rsidRPr="008762E9" w14:paraId="6A55942C" w14:textId="77777777" w:rsidTr="00ED4FB7">
        <w:trPr>
          <w:trHeight w:val="360"/>
        </w:trPr>
        <w:tc>
          <w:tcPr>
            <w:tcW w:w="806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5F1921" w14:textId="77777777" w:rsidR="00015E28" w:rsidRPr="008762E9" w:rsidRDefault="00015E28" w:rsidP="00ED4FB7">
            <w:pPr>
              <w:spacing w:before="120" w:after="40"/>
              <w:ind w:left="272" w:right="80"/>
              <w:jc w:val="both"/>
              <w:rPr>
                <w:rFonts w:ascii="Abadi" w:eastAsia="Trebuchet MS" w:hAnsi="Abadi" w:cs="Trebuchet MS"/>
                <w:color w:val="000000"/>
                <w:sz w:val="22"/>
                <w:szCs w:val="22"/>
                <w:lang w:val="fr-FR"/>
              </w:rPr>
            </w:pPr>
            <w:r w:rsidRPr="008762E9">
              <w:rPr>
                <w:rFonts w:ascii="Abadi" w:eastAsia="Trebuchet MS" w:hAnsi="Abadi" w:cs="Trebuchet MS"/>
                <w:color w:val="000000"/>
                <w:sz w:val="22"/>
                <w:szCs w:val="22"/>
                <w:lang w:val="fr-FR"/>
              </w:rPr>
              <w:t>2.3- Méthodologie d’intervention et moyens humains (délais de livraison, service après-vente, assistance technique, interlocuteur unique)</w:t>
            </w:r>
          </w:p>
        </w:tc>
        <w:tc>
          <w:tcPr>
            <w:tcW w:w="153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53CFBE" w14:textId="488E80EE" w:rsidR="00015E28" w:rsidRPr="008762E9" w:rsidRDefault="00015E28" w:rsidP="00ED4FB7">
            <w:pPr>
              <w:spacing w:before="120" w:after="40"/>
              <w:ind w:left="80" w:right="80"/>
              <w:jc w:val="right"/>
              <w:rPr>
                <w:rFonts w:ascii="Abadi" w:eastAsia="Trebuchet MS" w:hAnsi="Abadi" w:cs="Trebuchet MS"/>
                <w:color w:val="000000"/>
                <w:sz w:val="22"/>
                <w:szCs w:val="22"/>
                <w:lang w:val="fr-FR"/>
              </w:rPr>
            </w:pPr>
            <w:r w:rsidRPr="008762E9">
              <w:rPr>
                <w:rFonts w:ascii="Abadi" w:eastAsia="Trebuchet MS" w:hAnsi="Abadi" w:cs="Trebuchet MS"/>
                <w:color w:val="000000"/>
                <w:sz w:val="22"/>
                <w:szCs w:val="22"/>
                <w:lang w:val="fr-FR"/>
              </w:rPr>
              <w:t>1</w:t>
            </w:r>
            <w:r w:rsidR="00EB0FE7">
              <w:rPr>
                <w:rFonts w:ascii="Abadi" w:eastAsia="Trebuchet MS" w:hAnsi="Abadi" w:cs="Trebuchet MS"/>
                <w:color w:val="000000"/>
                <w:sz w:val="22"/>
                <w:szCs w:val="22"/>
                <w:lang w:val="fr-FR"/>
              </w:rPr>
              <w:t>5</w:t>
            </w:r>
            <w:r w:rsidRPr="008762E9">
              <w:rPr>
                <w:rFonts w:ascii="Abadi" w:eastAsia="Trebuchet MS" w:hAnsi="Abadi" w:cs="Trebuchet MS"/>
                <w:color w:val="000000"/>
                <w:sz w:val="22"/>
                <w:szCs w:val="22"/>
                <w:lang w:val="fr-FR"/>
              </w:rPr>
              <w:t>.0</w:t>
            </w:r>
          </w:p>
        </w:tc>
      </w:tr>
      <w:tr w:rsidR="00015E28" w:rsidRPr="008762E9" w14:paraId="618457A5" w14:textId="77777777" w:rsidTr="00ED4FB7">
        <w:trPr>
          <w:trHeight w:val="360"/>
        </w:trPr>
        <w:tc>
          <w:tcPr>
            <w:tcW w:w="806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224841" w14:textId="77777777" w:rsidR="00015E28" w:rsidRPr="008762E9" w:rsidRDefault="00015E28" w:rsidP="00ED4FB7">
            <w:pPr>
              <w:spacing w:before="120" w:after="40"/>
              <w:ind w:left="272" w:right="80"/>
              <w:jc w:val="both"/>
              <w:rPr>
                <w:rFonts w:ascii="Abadi" w:eastAsia="Trebuchet MS" w:hAnsi="Abadi" w:cs="Trebuchet MS"/>
                <w:color w:val="000000"/>
                <w:sz w:val="22"/>
                <w:szCs w:val="22"/>
                <w:lang w:val="fr-FR"/>
              </w:rPr>
            </w:pPr>
            <w:r w:rsidRPr="008762E9">
              <w:rPr>
                <w:rFonts w:ascii="Abadi" w:eastAsia="Trebuchet MS" w:hAnsi="Abadi" w:cs="Trebuchet MS"/>
                <w:color w:val="000000"/>
                <w:sz w:val="22"/>
                <w:szCs w:val="22"/>
                <w:lang w:val="fr-FR"/>
              </w:rPr>
              <w:t>2.4- Performances en matière de développement durable</w:t>
            </w:r>
          </w:p>
        </w:tc>
        <w:tc>
          <w:tcPr>
            <w:tcW w:w="153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3AD182" w14:textId="77777777" w:rsidR="00015E28" w:rsidRPr="008762E9" w:rsidRDefault="00015E28" w:rsidP="00ED4FB7">
            <w:pPr>
              <w:spacing w:before="120" w:after="40"/>
              <w:ind w:left="80" w:right="80"/>
              <w:jc w:val="right"/>
              <w:rPr>
                <w:rFonts w:ascii="Abadi" w:eastAsia="Trebuchet MS" w:hAnsi="Abadi" w:cs="Trebuchet MS"/>
                <w:color w:val="000000"/>
                <w:sz w:val="22"/>
                <w:szCs w:val="22"/>
                <w:lang w:val="fr-FR"/>
              </w:rPr>
            </w:pPr>
            <w:r w:rsidRPr="008762E9">
              <w:rPr>
                <w:rFonts w:ascii="Abadi" w:eastAsia="Trebuchet MS" w:hAnsi="Abadi" w:cs="Trebuchet MS"/>
                <w:color w:val="000000"/>
                <w:sz w:val="22"/>
                <w:szCs w:val="22"/>
                <w:lang w:val="fr-FR"/>
              </w:rPr>
              <w:t>5.0</w:t>
            </w:r>
          </w:p>
        </w:tc>
      </w:tr>
      <w:tr w:rsidR="00015E28" w:rsidRPr="001373BE" w14:paraId="75837237" w14:textId="77777777" w:rsidTr="00ED4FB7">
        <w:trPr>
          <w:trHeight w:val="360"/>
        </w:trPr>
        <w:tc>
          <w:tcPr>
            <w:tcW w:w="8063"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2D2332AE" w14:textId="77777777" w:rsidR="00015E28" w:rsidRPr="008762E9" w:rsidRDefault="00015E28" w:rsidP="00ED4FB7">
            <w:pPr>
              <w:spacing w:before="120" w:after="40"/>
              <w:ind w:left="272" w:right="80"/>
              <w:jc w:val="both"/>
              <w:rPr>
                <w:rFonts w:ascii="Abadi" w:eastAsia="Trebuchet MS" w:hAnsi="Abadi" w:cs="Trebuchet MS"/>
                <w:color w:val="000000"/>
                <w:sz w:val="22"/>
                <w:szCs w:val="22"/>
                <w:lang w:val="fr-FR"/>
              </w:rPr>
            </w:pPr>
            <w:r w:rsidRPr="00C713D7">
              <w:rPr>
                <w:rFonts w:ascii="Abadi" w:eastAsia="Trebuchet MS" w:hAnsi="Abadi" w:cs="Trebuchet MS"/>
                <w:color w:val="000000"/>
                <w:sz w:val="22"/>
                <w:szCs w:val="22"/>
                <w:lang w:val="fr-FR"/>
              </w:rPr>
              <w:t>3- Taux de remise consenti sur l’ensemble du catalogue général du fournisseur</w:t>
            </w:r>
          </w:p>
        </w:tc>
        <w:tc>
          <w:tcPr>
            <w:tcW w:w="1537"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3A5BF99B" w14:textId="016A528E" w:rsidR="00015E28" w:rsidRPr="00C713D7" w:rsidRDefault="00EB0FE7" w:rsidP="00ED4FB7">
            <w:pPr>
              <w:spacing w:before="120" w:after="40"/>
              <w:ind w:left="80" w:right="80"/>
              <w:jc w:val="center"/>
              <w:rPr>
                <w:rFonts w:ascii="Abadi" w:eastAsia="Trebuchet MS" w:hAnsi="Abadi" w:cs="Trebuchet MS"/>
                <w:color w:val="000000"/>
                <w:sz w:val="22"/>
                <w:szCs w:val="22"/>
                <w:lang w:val="fr-FR"/>
              </w:rPr>
            </w:pPr>
            <w:r w:rsidRPr="00EB0FE7">
              <w:rPr>
                <w:rFonts w:ascii="Abadi" w:eastAsia="Trebuchet MS" w:hAnsi="Abadi" w:cs="Trebuchet MS"/>
                <w:color w:val="000000"/>
                <w:sz w:val="22"/>
                <w:szCs w:val="22"/>
                <w:lang w:val="fr-FR"/>
              </w:rPr>
              <w:t>5</w:t>
            </w:r>
            <w:r w:rsidR="00015E28" w:rsidRPr="00EB0FE7">
              <w:rPr>
                <w:rFonts w:ascii="Abadi" w:eastAsia="Trebuchet MS" w:hAnsi="Abadi" w:cs="Trebuchet MS"/>
                <w:color w:val="000000"/>
                <w:sz w:val="22"/>
                <w:szCs w:val="22"/>
                <w:lang w:val="fr-FR"/>
              </w:rPr>
              <w:t>.0</w:t>
            </w:r>
          </w:p>
        </w:tc>
      </w:tr>
    </w:tbl>
    <w:p w14:paraId="4022FB4B" w14:textId="77777777" w:rsidR="00015E28" w:rsidRPr="00015E28" w:rsidRDefault="00015E28" w:rsidP="00015E28">
      <w:pPr>
        <w:rPr>
          <w:lang w:val="fr-FR"/>
        </w:rPr>
      </w:pPr>
    </w:p>
    <w:p w14:paraId="0F904BD3" w14:textId="5215A6DC" w:rsidR="00FC16ED" w:rsidRPr="008762E9" w:rsidRDefault="008762E9" w:rsidP="00FC16ED">
      <w:pPr>
        <w:pStyle w:val="ParagrapheIndent2"/>
        <w:spacing w:line="232" w:lineRule="exact"/>
        <w:ind w:left="20" w:right="20"/>
        <w:jc w:val="both"/>
        <w:rPr>
          <w:rFonts w:ascii="Abadi" w:hAnsi="Abadi"/>
          <w:color w:val="000000"/>
          <w:sz w:val="22"/>
          <w:szCs w:val="22"/>
          <w:lang w:val="fr-FR"/>
        </w:rPr>
      </w:pPr>
      <w:r w:rsidRPr="008762E9">
        <w:rPr>
          <w:rFonts w:ascii="Abadi" w:hAnsi="Abadi"/>
          <w:b/>
          <w:bCs/>
          <w:color w:val="000000"/>
          <w:sz w:val="22"/>
          <w:szCs w:val="22"/>
          <w:u w:val="single"/>
          <w:lang w:val="fr-FR"/>
        </w:rPr>
        <w:t>Pour</w:t>
      </w:r>
      <w:r w:rsidR="00FC16ED" w:rsidRPr="008762E9">
        <w:rPr>
          <w:rFonts w:ascii="Abadi" w:hAnsi="Abadi"/>
          <w:b/>
          <w:bCs/>
          <w:color w:val="000000"/>
          <w:sz w:val="22"/>
          <w:szCs w:val="22"/>
          <w:u w:val="single"/>
          <w:lang w:val="fr-FR"/>
        </w:rPr>
        <w:t xml:space="preserve"> les lots 5 et 6 concernant les prestations de location de mobilier</w:t>
      </w:r>
      <w:r w:rsidR="00FC16ED" w:rsidRPr="008762E9">
        <w:rPr>
          <w:rFonts w:ascii="Abadi" w:hAnsi="Abadi"/>
          <w:color w:val="000000"/>
          <w:sz w:val="22"/>
          <w:szCs w:val="22"/>
          <w:lang w:val="fr-FR"/>
        </w:rPr>
        <w:t xml:space="preserve"> :</w:t>
      </w:r>
    </w:p>
    <w:p w14:paraId="2DB98EE2" w14:textId="77777777" w:rsidR="00FC16ED" w:rsidRPr="008762E9" w:rsidRDefault="00FC16ED" w:rsidP="00FC16ED">
      <w:pPr>
        <w:pStyle w:val="ParagrapheIndent2"/>
        <w:spacing w:line="232" w:lineRule="exact"/>
        <w:ind w:left="20" w:right="20"/>
        <w:jc w:val="both"/>
        <w:rPr>
          <w:rFonts w:ascii="Abadi" w:hAnsi="Abadi"/>
          <w:color w:val="000000"/>
          <w:sz w:val="22"/>
          <w:szCs w:val="22"/>
          <w:lang w:val="fr-FR"/>
        </w:rPr>
      </w:pPr>
    </w:p>
    <w:tbl>
      <w:tblPr>
        <w:tblW w:w="9600" w:type="dxa"/>
        <w:tblInd w:w="20" w:type="dxa"/>
        <w:tblLayout w:type="fixed"/>
        <w:tblLook w:val="04A0" w:firstRow="1" w:lastRow="0" w:firstColumn="1" w:lastColumn="0" w:noHBand="0" w:noVBand="1"/>
      </w:tblPr>
      <w:tblGrid>
        <w:gridCol w:w="7800"/>
        <w:gridCol w:w="1800"/>
      </w:tblGrid>
      <w:tr w:rsidR="00FC16ED" w:rsidRPr="008762E9" w14:paraId="7B707329" w14:textId="77777777" w:rsidTr="006C336D">
        <w:trPr>
          <w:trHeight w:val="306"/>
        </w:trPr>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2AB348A" w14:textId="77777777" w:rsidR="00FC16ED" w:rsidRPr="008762E9" w:rsidRDefault="00FC16ED" w:rsidP="00EB5AE0">
            <w:pPr>
              <w:spacing w:before="80" w:after="20"/>
              <w:jc w:val="center"/>
              <w:rPr>
                <w:rFonts w:ascii="Abadi" w:eastAsia="Trebuchet MS" w:hAnsi="Abadi" w:cs="Trebuchet MS"/>
                <w:color w:val="000000"/>
                <w:sz w:val="22"/>
                <w:szCs w:val="22"/>
                <w:lang w:val="fr-FR"/>
              </w:rPr>
            </w:pPr>
            <w:r w:rsidRPr="008762E9">
              <w:rPr>
                <w:rFonts w:ascii="Abadi" w:eastAsia="Trebuchet MS" w:hAnsi="Abadi" w:cs="Trebuchet MS"/>
                <w:color w:val="000000"/>
                <w:sz w:val="22"/>
                <w:szCs w:val="22"/>
                <w:lang w:val="fr-FR"/>
              </w:rPr>
              <w:t>Critères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D0B7411" w14:textId="77777777" w:rsidR="00FC16ED" w:rsidRPr="008762E9" w:rsidRDefault="00FC16ED" w:rsidP="00EB5AE0">
            <w:pPr>
              <w:spacing w:before="80" w:after="20"/>
              <w:jc w:val="center"/>
              <w:rPr>
                <w:rFonts w:ascii="Abadi" w:eastAsia="Trebuchet MS" w:hAnsi="Abadi" w:cs="Trebuchet MS"/>
                <w:color w:val="000000"/>
                <w:sz w:val="22"/>
                <w:szCs w:val="22"/>
                <w:lang w:val="fr-FR"/>
              </w:rPr>
            </w:pPr>
            <w:r w:rsidRPr="008762E9">
              <w:rPr>
                <w:rFonts w:ascii="Abadi" w:eastAsia="Trebuchet MS" w:hAnsi="Abadi" w:cs="Trebuchet MS"/>
                <w:color w:val="000000"/>
                <w:sz w:val="22"/>
                <w:szCs w:val="22"/>
                <w:lang w:val="fr-FR"/>
              </w:rPr>
              <w:t>Pondération</w:t>
            </w:r>
          </w:p>
        </w:tc>
      </w:tr>
      <w:tr w:rsidR="00F42D5E" w:rsidRPr="008762E9" w14:paraId="7985C1A7" w14:textId="77777777" w:rsidTr="00F42D5E">
        <w:trPr>
          <w:trHeight w:val="306"/>
        </w:trPr>
        <w:tc>
          <w:tcPr>
            <w:tcW w:w="7800" w:type="dxa"/>
            <w:tcBorders>
              <w:top w:val="single" w:sz="2" w:space="0" w:color="000000"/>
              <w:left w:val="single" w:sz="2" w:space="0" w:color="000000"/>
              <w:right w:val="single" w:sz="2" w:space="0" w:color="000000"/>
            </w:tcBorders>
            <w:shd w:val="clear" w:color="auto" w:fill="EEECE1" w:themeFill="background2"/>
            <w:tcMar>
              <w:top w:w="0" w:type="dxa"/>
              <w:left w:w="0" w:type="dxa"/>
              <w:bottom w:w="0" w:type="dxa"/>
              <w:right w:w="0" w:type="dxa"/>
            </w:tcMar>
          </w:tcPr>
          <w:p w14:paraId="108F5807" w14:textId="2D436FAC" w:rsidR="00F42D5E" w:rsidRPr="00C713D7" w:rsidRDefault="00C713D7" w:rsidP="00F42D5E">
            <w:pPr>
              <w:spacing w:before="80" w:after="20"/>
              <w:rPr>
                <w:rFonts w:ascii="Abadi" w:eastAsia="Trebuchet MS" w:hAnsi="Abadi" w:cs="Trebuchet MS"/>
                <w:color w:val="000000"/>
                <w:sz w:val="22"/>
                <w:szCs w:val="22"/>
                <w:lang w:val="fr-FR"/>
              </w:rPr>
            </w:pPr>
            <w:r w:rsidRPr="00C713D7">
              <w:rPr>
                <w:rFonts w:ascii="Abadi" w:eastAsia="Trebuchet MS" w:hAnsi="Abadi" w:cs="Trebuchet MS"/>
                <w:color w:val="000000"/>
                <w:sz w:val="22"/>
                <w:szCs w:val="22"/>
                <w:lang w:val="fr-FR"/>
              </w:rPr>
              <w:t xml:space="preserve"> </w:t>
            </w:r>
            <w:r w:rsidR="00F42D5E" w:rsidRPr="00C713D7">
              <w:rPr>
                <w:rFonts w:ascii="Abadi" w:eastAsia="Trebuchet MS" w:hAnsi="Abadi" w:cs="Trebuchet MS"/>
                <w:color w:val="000000"/>
                <w:sz w:val="22"/>
                <w:szCs w:val="22"/>
                <w:lang w:val="fr-FR"/>
              </w:rPr>
              <w:t xml:space="preserve">1- Prix </w:t>
            </w:r>
            <w:r w:rsidRPr="00C713D7">
              <w:rPr>
                <w:rFonts w:ascii="Abadi" w:eastAsia="Trebuchet MS" w:hAnsi="Abadi" w:cs="Trebuchet MS"/>
                <w:color w:val="000000"/>
                <w:sz w:val="22"/>
                <w:szCs w:val="22"/>
                <w:lang w:val="fr-FR"/>
              </w:rPr>
              <w:t>selon le montant total HT du DQE issu des prix du BPU</w:t>
            </w:r>
          </w:p>
        </w:tc>
        <w:tc>
          <w:tcPr>
            <w:tcW w:w="1800" w:type="dxa"/>
            <w:tcBorders>
              <w:top w:val="single" w:sz="2" w:space="0" w:color="000000"/>
              <w:left w:val="single" w:sz="2" w:space="0" w:color="000000"/>
              <w:right w:val="single" w:sz="2" w:space="0" w:color="000000"/>
            </w:tcBorders>
            <w:shd w:val="clear" w:color="auto" w:fill="EEECE1" w:themeFill="background2"/>
            <w:tcMar>
              <w:top w:w="0" w:type="dxa"/>
              <w:left w:w="0" w:type="dxa"/>
              <w:bottom w:w="0" w:type="dxa"/>
              <w:right w:w="0" w:type="dxa"/>
            </w:tcMar>
          </w:tcPr>
          <w:p w14:paraId="6630CF18" w14:textId="2DB253BE" w:rsidR="00F42D5E" w:rsidRPr="00C713D7" w:rsidRDefault="00F42D5E" w:rsidP="00EB5AE0">
            <w:pPr>
              <w:spacing w:before="80" w:after="20"/>
              <w:jc w:val="center"/>
              <w:rPr>
                <w:rFonts w:ascii="Abadi" w:eastAsia="Trebuchet MS" w:hAnsi="Abadi" w:cs="Trebuchet MS"/>
                <w:color w:val="000000"/>
                <w:sz w:val="22"/>
                <w:szCs w:val="22"/>
                <w:lang w:val="fr-FR"/>
              </w:rPr>
            </w:pPr>
            <w:r w:rsidRPr="00C713D7">
              <w:rPr>
                <w:rFonts w:ascii="Abadi" w:eastAsia="Trebuchet MS" w:hAnsi="Abadi" w:cs="Trebuchet MS"/>
                <w:color w:val="000000"/>
                <w:sz w:val="22"/>
                <w:szCs w:val="22"/>
                <w:lang w:val="fr-FR"/>
              </w:rPr>
              <w:t xml:space="preserve"> </w:t>
            </w:r>
            <w:r w:rsidR="00C713D7" w:rsidRPr="00C713D7">
              <w:rPr>
                <w:rFonts w:ascii="Abadi" w:eastAsia="Trebuchet MS" w:hAnsi="Abadi" w:cs="Trebuchet MS"/>
                <w:color w:val="000000"/>
                <w:sz w:val="22"/>
                <w:szCs w:val="22"/>
                <w:lang w:val="fr-FR"/>
              </w:rPr>
              <w:t>5</w:t>
            </w:r>
            <w:r w:rsidRPr="00C713D7">
              <w:rPr>
                <w:rFonts w:ascii="Abadi" w:eastAsia="Trebuchet MS" w:hAnsi="Abadi" w:cs="Trebuchet MS"/>
                <w:color w:val="000000"/>
                <w:sz w:val="22"/>
                <w:szCs w:val="22"/>
                <w:lang w:val="fr-FR"/>
              </w:rPr>
              <w:t>0.0</w:t>
            </w:r>
          </w:p>
        </w:tc>
      </w:tr>
      <w:tr w:rsidR="00955646" w:rsidRPr="008762E9" w14:paraId="74622331" w14:textId="77777777" w:rsidTr="00F42D5E">
        <w:trPr>
          <w:trHeight w:val="360"/>
        </w:trPr>
        <w:tc>
          <w:tcPr>
            <w:tcW w:w="7800"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59E26A50" w14:textId="77777777" w:rsidR="00955646" w:rsidRPr="00C713D7" w:rsidRDefault="00955646" w:rsidP="00955646">
            <w:pPr>
              <w:spacing w:before="120" w:after="40"/>
              <w:ind w:left="80" w:right="80"/>
              <w:rPr>
                <w:rFonts w:ascii="Abadi" w:eastAsia="Trebuchet MS" w:hAnsi="Abadi" w:cs="Trebuchet MS"/>
                <w:color w:val="000000"/>
                <w:sz w:val="22"/>
                <w:szCs w:val="22"/>
                <w:lang w:val="fr-FR"/>
              </w:rPr>
            </w:pPr>
            <w:r w:rsidRPr="00C713D7">
              <w:rPr>
                <w:rFonts w:ascii="Abadi" w:eastAsia="Trebuchet MS" w:hAnsi="Abadi" w:cs="Trebuchet MS"/>
                <w:color w:val="000000"/>
                <w:sz w:val="22"/>
                <w:szCs w:val="22"/>
                <w:lang w:val="fr-FR"/>
              </w:rPr>
              <w:t>2-Valeur technique de l’offre</w:t>
            </w:r>
          </w:p>
        </w:tc>
        <w:tc>
          <w:tcPr>
            <w:tcW w:w="1800"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5E155B73" w14:textId="1E50D55B" w:rsidR="00955646" w:rsidRPr="00C713D7" w:rsidRDefault="00955646" w:rsidP="00F42D5E">
            <w:pPr>
              <w:spacing w:before="120" w:after="40"/>
              <w:ind w:left="80" w:right="80"/>
              <w:jc w:val="center"/>
              <w:rPr>
                <w:rFonts w:ascii="Abadi" w:eastAsia="Trebuchet MS" w:hAnsi="Abadi" w:cs="Trebuchet MS"/>
                <w:color w:val="000000"/>
                <w:sz w:val="22"/>
                <w:szCs w:val="22"/>
                <w:lang w:val="fr-FR"/>
              </w:rPr>
            </w:pPr>
            <w:r w:rsidRPr="00C713D7">
              <w:rPr>
                <w:rFonts w:ascii="Abadi" w:eastAsia="Trebuchet MS" w:hAnsi="Abadi" w:cs="Trebuchet MS"/>
                <w:color w:val="000000"/>
                <w:sz w:val="22"/>
                <w:szCs w:val="22"/>
                <w:lang w:val="fr-FR"/>
              </w:rPr>
              <w:t>4</w:t>
            </w:r>
            <w:r w:rsidR="00EB0FE7">
              <w:rPr>
                <w:rFonts w:ascii="Abadi" w:eastAsia="Trebuchet MS" w:hAnsi="Abadi" w:cs="Trebuchet MS"/>
                <w:color w:val="000000"/>
                <w:sz w:val="22"/>
                <w:szCs w:val="22"/>
                <w:lang w:val="fr-FR"/>
              </w:rPr>
              <w:t>5</w:t>
            </w:r>
            <w:r w:rsidRPr="00C713D7">
              <w:rPr>
                <w:rFonts w:ascii="Abadi" w:eastAsia="Trebuchet MS" w:hAnsi="Abadi" w:cs="Trebuchet MS"/>
                <w:color w:val="000000"/>
                <w:sz w:val="22"/>
                <w:szCs w:val="22"/>
                <w:lang w:val="fr-FR"/>
              </w:rPr>
              <w:t>.0</w:t>
            </w:r>
          </w:p>
        </w:tc>
      </w:tr>
      <w:tr w:rsidR="00955646" w:rsidRPr="008762E9" w14:paraId="20464EC8" w14:textId="77777777" w:rsidTr="006C336D">
        <w:trPr>
          <w:trHeight w:val="360"/>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ECF586" w14:textId="77777777" w:rsidR="00955646" w:rsidRPr="008762E9" w:rsidRDefault="00955646" w:rsidP="006C336D">
            <w:pPr>
              <w:spacing w:before="120" w:after="40"/>
              <w:ind w:left="414" w:right="80"/>
              <w:rPr>
                <w:rFonts w:ascii="Abadi" w:eastAsia="Trebuchet MS" w:hAnsi="Abadi" w:cs="Trebuchet MS"/>
                <w:color w:val="000000"/>
                <w:sz w:val="22"/>
                <w:szCs w:val="22"/>
                <w:lang w:val="fr-FR"/>
              </w:rPr>
            </w:pPr>
            <w:r w:rsidRPr="008762E9">
              <w:rPr>
                <w:rFonts w:ascii="Abadi" w:eastAsia="Trebuchet MS" w:hAnsi="Abadi" w:cs="Trebuchet MS"/>
                <w:color w:val="000000"/>
                <w:sz w:val="22"/>
                <w:szCs w:val="22"/>
                <w:lang w:val="fr-FR"/>
              </w:rPr>
              <w:t>2.1- Qualité, harmonie et variété du mobilier proposé au vu des produits proposés dans le BPU et au vu du catalogue du candidat</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941714" w14:textId="77777777" w:rsidR="00955646" w:rsidRPr="008762E9" w:rsidRDefault="00955646" w:rsidP="00955646">
            <w:pPr>
              <w:spacing w:before="120" w:after="40"/>
              <w:ind w:left="80" w:right="80"/>
              <w:jc w:val="right"/>
              <w:rPr>
                <w:rFonts w:ascii="Abadi" w:eastAsia="Trebuchet MS" w:hAnsi="Abadi" w:cs="Trebuchet MS"/>
                <w:color w:val="000000"/>
                <w:sz w:val="22"/>
                <w:szCs w:val="22"/>
                <w:lang w:val="fr-FR"/>
              </w:rPr>
            </w:pPr>
            <w:r w:rsidRPr="008762E9">
              <w:rPr>
                <w:rFonts w:ascii="Abadi" w:eastAsia="Trebuchet MS" w:hAnsi="Abadi" w:cs="Trebuchet MS"/>
                <w:color w:val="000000"/>
                <w:sz w:val="22"/>
                <w:szCs w:val="22"/>
                <w:lang w:val="fr-FR"/>
              </w:rPr>
              <w:t>20.0</w:t>
            </w:r>
          </w:p>
        </w:tc>
      </w:tr>
      <w:tr w:rsidR="00955646" w:rsidRPr="008762E9" w14:paraId="1CA1E051" w14:textId="77777777" w:rsidTr="006C336D">
        <w:trPr>
          <w:trHeight w:val="360"/>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491371" w14:textId="77777777" w:rsidR="00955646" w:rsidRPr="008762E9" w:rsidRDefault="00955646" w:rsidP="006C336D">
            <w:pPr>
              <w:spacing w:before="120" w:after="40"/>
              <w:ind w:left="414" w:right="80"/>
              <w:rPr>
                <w:rFonts w:ascii="Abadi" w:eastAsia="Trebuchet MS" w:hAnsi="Abadi" w:cs="Trebuchet MS"/>
                <w:color w:val="000000"/>
                <w:sz w:val="22"/>
                <w:szCs w:val="22"/>
                <w:lang w:val="fr-FR"/>
              </w:rPr>
            </w:pPr>
            <w:r w:rsidRPr="008762E9">
              <w:rPr>
                <w:rFonts w:ascii="Abadi" w:eastAsia="Trebuchet MS" w:hAnsi="Abadi" w:cs="Trebuchet MS"/>
                <w:color w:val="000000"/>
                <w:sz w:val="22"/>
                <w:szCs w:val="22"/>
                <w:lang w:val="fr-FR"/>
              </w:rPr>
              <w:t>2.2- Méthodologie d’intervention et moyens humains (délais de livraison, service après-vente, assistance technique, interlocuteur unique)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7BA626" w14:textId="7B8CD05E" w:rsidR="00955646" w:rsidRPr="008762E9" w:rsidRDefault="00EB0FE7" w:rsidP="00955646">
            <w:pPr>
              <w:spacing w:before="120" w:after="40"/>
              <w:ind w:left="80" w:right="80"/>
              <w:jc w:val="right"/>
              <w:rPr>
                <w:rFonts w:ascii="Abadi" w:eastAsia="Trebuchet MS" w:hAnsi="Abadi" w:cs="Trebuchet MS"/>
                <w:color w:val="000000"/>
                <w:sz w:val="22"/>
                <w:szCs w:val="22"/>
                <w:lang w:val="fr-FR"/>
              </w:rPr>
            </w:pPr>
            <w:r>
              <w:rPr>
                <w:rFonts w:ascii="Abadi" w:eastAsia="Trebuchet MS" w:hAnsi="Abadi" w:cs="Trebuchet MS"/>
                <w:color w:val="000000"/>
                <w:sz w:val="22"/>
                <w:szCs w:val="22"/>
                <w:lang w:val="fr-FR"/>
              </w:rPr>
              <w:t>20</w:t>
            </w:r>
            <w:r w:rsidR="00955646" w:rsidRPr="008762E9">
              <w:rPr>
                <w:rFonts w:ascii="Abadi" w:eastAsia="Trebuchet MS" w:hAnsi="Abadi" w:cs="Trebuchet MS"/>
                <w:color w:val="000000"/>
                <w:sz w:val="22"/>
                <w:szCs w:val="22"/>
                <w:lang w:val="fr-FR"/>
              </w:rPr>
              <w:t>.0</w:t>
            </w:r>
          </w:p>
        </w:tc>
      </w:tr>
      <w:tr w:rsidR="00955646" w:rsidRPr="008762E9" w14:paraId="1BE645DF" w14:textId="77777777" w:rsidTr="006C336D">
        <w:trPr>
          <w:trHeight w:val="360"/>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27351B" w14:textId="77777777" w:rsidR="00955646" w:rsidRPr="008762E9" w:rsidRDefault="00955646" w:rsidP="006C336D">
            <w:pPr>
              <w:spacing w:before="120" w:after="40"/>
              <w:ind w:left="414" w:right="80"/>
              <w:rPr>
                <w:rFonts w:ascii="Abadi" w:eastAsia="Trebuchet MS" w:hAnsi="Abadi" w:cs="Trebuchet MS"/>
                <w:color w:val="000000"/>
                <w:sz w:val="22"/>
                <w:szCs w:val="22"/>
                <w:lang w:val="fr-FR"/>
              </w:rPr>
            </w:pPr>
            <w:r w:rsidRPr="008762E9">
              <w:rPr>
                <w:rFonts w:ascii="Abadi" w:eastAsia="Trebuchet MS" w:hAnsi="Abadi" w:cs="Trebuchet MS"/>
                <w:color w:val="000000"/>
                <w:sz w:val="22"/>
                <w:szCs w:val="22"/>
                <w:lang w:val="fr-FR"/>
              </w:rPr>
              <w:t>2.3- Performances en matière de développement durable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2D10B2" w14:textId="77777777" w:rsidR="00955646" w:rsidRPr="008762E9" w:rsidRDefault="00955646" w:rsidP="00955646">
            <w:pPr>
              <w:spacing w:before="120" w:after="40"/>
              <w:ind w:left="80" w:right="80"/>
              <w:jc w:val="right"/>
              <w:rPr>
                <w:rFonts w:ascii="Abadi" w:eastAsia="Trebuchet MS" w:hAnsi="Abadi" w:cs="Trebuchet MS"/>
                <w:color w:val="000000"/>
                <w:sz w:val="22"/>
                <w:szCs w:val="22"/>
                <w:lang w:val="fr-FR"/>
              </w:rPr>
            </w:pPr>
            <w:r w:rsidRPr="008762E9">
              <w:rPr>
                <w:rFonts w:ascii="Abadi" w:eastAsia="Trebuchet MS" w:hAnsi="Abadi" w:cs="Trebuchet MS"/>
                <w:color w:val="000000"/>
                <w:sz w:val="22"/>
                <w:szCs w:val="22"/>
                <w:lang w:val="fr-FR"/>
              </w:rPr>
              <w:t>5.0</w:t>
            </w:r>
          </w:p>
        </w:tc>
      </w:tr>
      <w:tr w:rsidR="001373BE" w:rsidRPr="001373BE" w14:paraId="6AA3BCE3" w14:textId="77777777" w:rsidTr="00C713D7">
        <w:trPr>
          <w:trHeight w:val="360"/>
        </w:trPr>
        <w:tc>
          <w:tcPr>
            <w:tcW w:w="7800"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529961E4" w14:textId="0F1FF68C" w:rsidR="001373BE" w:rsidRPr="008762E9" w:rsidRDefault="00C713D7" w:rsidP="001373BE">
            <w:pPr>
              <w:spacing w:before="120" w:after="40"/>
              <w:ind w:right="80"/>
              <w:rPr>
                <w:rFonts w:ascii="Abadi" w:eastAsia="Trebuchet MS" w:hAnsi="Abadi" w:cs="Trebuchet MS"/>
                <w:color w:val="000000"/>
                <w:sz w:val="22"/>
                <w:szCs w:val="22"/>
                <w:lang w:val="fr-FR"/>
              </w:rPr>
            </w:pPr>
            <w:r>
              <w:rPr>
                <w:rFonts w:ascii="Abadi" w:hAnsi="Abadi"/>
                <w:sz w:val="22"/>
                <w:szCs w:val="22"/>
                <w:lang w:val="fr-FR"/>
              </w:rPr>
              <w:t xml:space="preserve"> </w:t>
            </w:r>
            <w:r w:rsidR="001373BE">
              <w:rPr>
                <w:rFonts w:ascii="Abadi" w:hAnsi="Abadi"/>
                <w:sz w:val="22"/>
                <w:szCs w:val="22"/>
                <w:lang w:val="fr-FR"/>
              </w:rPr>
              <w:t>3</w:t>
            </w:r>
            <w:r>
              <w:rPr>
                <w:rFonts w:ascii="Abadi" w:hAnsi="Abadi"/>
                <w:sz w:val="22"/>
                <w:szCs w:val="22"/>
                <w:lang w:val="fr-FR"/>
              </w:rPr>
              <w:t xml:space="preserve">- </w:t>
            </w:r>
            <w:r w:rsidR="001373BE" w:rsidRPr="00C025CD">
              <w:rPr>
                <w:rFonts w:ascii="Abadi" w:hAnsi="Abadi"/>
                <w:sz w:val="22"/>
                <w:szCs w:val="22"/>
                <w:lang w:val="fr-FR"/>
              </w:rPr>
              <w:t>Taux de remise consenti sur l’ensemble du catalogue général du fournisseur</w:t>
            </w:r>
          </w:p>
        </w:tc>
        <w:tc>
          <w:tcPr>
            <w:tcW w:w="1800"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614D3980" w14:textId="46F47D7A" w:rsidR="001373BE" w:rsidRPr="00C713D7" w:rsidRDefault="00EB0FE7" w:rsidP="00C713D7">
            <w:pPr>
              <w:spacing w:before="120" w:after="40"/>
              <w:ind w:left="80" w:right="80"/>
              <w:jc w:val="center"/>
              <w:rPr>
                <w:rFonts w:ascii="Abadi" w:eastAsia="Trebuchet MS" w:hAnsi="Abadi" w:cs="Trebuchet MS"/>
                <w:b/>
                <w:bCs/>
                <w:color w:val="000000"/>
                <w:sz w:val="22"/>
                <w:szCs w:val="22"/>
                <w:lang w:val="fr-FR"/>
              </w:rPr>
            </w:pPr>
            <w:r w:rsidRPr="00EB0FE7">
              <w:rPr>
                <w:rFonts w:ascii="Abadi" w:eastAsia="Trebuchet MS" w:hAnsi="Abadi" w:cs="Trebuchet MS"/>
                <w:b/>
                <w:bCs/>
                <w:color w:val="000000"/>
                <w:sz w:val="22"/>
                <w:szCs w:val="22"/>
                <w:lang w:val="fr-FR"/>
              </w:rPr>
              <w:t>5</w:t>
            </w:r>
            <w:r w:rsidR="00C713D7" w:rsidRPr="00EB0FE7">
              <w:rPr>
                <w:rFonts w:ascii="Abadi" w:eastAsia="Trebuchet MS" w:hAnsi="Abadi" w:cs="Trebuchet MS"/>
                <w:b/>
                <w:bCs/>
                <w:color w:val="000000"/>
                <w:sz w:val="22"/>
                <w:szCs w:val="22"/>
                <w:lang w:val="fr-FR"/>
              </w:rPr>
              <w:t>.0</w:t>
            </w:r>
          </w:p>
        </w:tc>
      </w:tr>
    </w:tbl>
    <w:p w14:paraId="39BAE16F" w14:textId="77777777" w:rsidR="00FC16ED" w:rsidRPr="008762E9" w:rsidRDefault="00FC16ED" w:rsidP="008762E9">
      <w:pPr>
        <w:pStyle w:val="ParagrapheIndent2"/>
        <w:spacing w:before="240" w:line="232" w:lineRule="exact"/>
        <w:ind w:left="20" w:right="20"/>
        <w:jc w:val="both"/>
        <w:rPr>
          <w:rFonts w:ascii="Abadi" w:hAnsi="Abadi"/>
          <w:color w:val="000000"/>
          <w:sz w:val="22"/>
          <w:szCs w:val="22"/>
          <w:lang w:val="fr-FR"/>
        </w:rPr>
      </w:pPr>
      <w:r w:rsidRPr="008762E9">
        <w:rPr>
          <w:rFonts w:ascii="Abadi" w:hAnsi="Abadi"/>
          <w:color w:val="000000"/>
          <w:sz w:val="22"/>
          <w:szCs w:val="22"/>
          <w:lang w:val="fr-FR"/>
        </w:rPr>
        <w:t>Chaque candidat se verra attribuer une note globale sur 100.</w:t>
      </w:r>
    </w:p>
    <w:p w14:paraId="5167272E" w14:textId="77777777" w:rsidR="00FC16ED" w:rsidRDefault="00FC16ED" w:rsidP="008762E9">
      <w:pPr>
        <w:pStyle w:val="ParagrapheIndent2"/>
        <w:spacing w:before="240" w:line="232" w:lineRule="exact"/>
        <w:ind w:left="20" w:right="20"/>
        <w:jc w:val="both"/>
        <w:rPr>
          <w:rFonts w:ascii="Abadi" w:hAnsi="Abadi"/>
          <w:color w:val="000000"/>
          <w:sz w:val="22"/>
          <w:szCs w:val="22"/>
          <w:lang w:val="fr-FR"/>
        </w:rPr>
      </w:pPr>
      <w:r w:rsidRPr="008762E9">
        <w:rPr>
          <w:rFonts w:ascii="Abadi" w:hAnsi="Abadi"/>
          <w:color w:val="000000"/>
          <w:sz w:val="22"/>
          <w:szCs w:val="22"/>
          <w:lang w:val="fr-FR"/>
        </w:rPr>
        <w:t>La pondération de chaque critère correspond au nombre de points maximum pouvant être obtenus par le candidat.</w:t>
      </w:r>
    </w:p>
    <w:p w14:paraId="53936A7F" w14:textId="77777777" w:rsidR="00F97EC4" w:rsidRDefault="00F97EC4" w:rsidP="008762E9">
      <w:pPr>
        <w:rPr>
          <w:lang w:val="fr-FR"/>
        </w:rPr>
      </w:pPr>
    </w:p>
    <w:p w14:paraId="09A5C3B0" w14:textId="10EB7972" w:rsidR="008762E9" w:rsidRDefault="008762E9" w:rsidP="008762E9">
      <w:pPr>
        <w:pStyle w:val="Titre3"/>
        <w:ind w:left="560"/>
        <w:jc w:val="both"/>
        <w:rPr>
          <w:rFonts w:ascii="Abadi" w:eastAsia="Arial" w:hAnsi="Abadi"/>
          <w:color w:val="000000"/>
          <w:sz w:val="22"/>
          <w:lang w:val="fr-FR"/>
        </w:rPr>
      </w:pPr>
      <w:r w:rsidRPr="00B4535E">
        <w:rPr>
          <w:rFonts w:ascii="Abadi" w:eastAsia="Arial" w:hAnsi="Abadi"/>
          <w:color w:val="000000"/>
          <w:sz w:val="22"/>
          <w:lang w:val="fr-FR"/>
        </w:rPr>
        <w:t>7.2.1 - Méthode de notation</w:t>
      </w:r>
      <w:r w:rsidR="006C336D">
        <w:rPr>
          <w:rFonts w:ascii="Abadi" w:eastAsia="Arial" w:hAnsi="Abadi"/>
          <w:color w:val="000000"/>
          <w:sz w:val="22"/>
          <w:lang w:val="fr-FR"/>
        </w:rPr>
        <w:t xml:space="preserve"> </w:t>
      </w:r>
    </w:p>
    <w:p w14:paraId="2CDFBA19" w14:textId="77777777" w:rsidR="006C336D" w:rsidRPr="006C336D" w:rsidRDefault="006C336D" w:rsidP="006C336D">
      <w:pPr>
        <w:jc w:val="both"/>
        <w:rPr>
          <w:rFonts w:eastAsia="Arial"/>
          <w:lang w:val="fr-FR"/>
        </w:rPr>
      </w:pPr>
    </w:p>
    <w:p w14:paraId="0B672B18" w14:textId="77777777" w:rsidR="00FC16ED" w:rsidRPr="008762E9" w:rsidRDefault="00FC16ED" w:rsidP="006C336D">
      <w:pPr>
        <w:spacing w:line="20" w:lineRule="exact"/>
        <w:jc w:val="both"/>
        <w:rPr>
          <w:rFonts w:ascii="Abadi" w:hAnsi="Abadi"/>
          <w:sz w:val="22"/>
          <w:szCs w:val="22"/>
          <w:lang w:val="fr-FR"/>
        </w:rPr>
      </w:pPr>
    </w:p>
    <w:p w14:paraId="0FECF8D6" w14:textId="72AFB38D" w:rsidR="00FC16ED" w:rsidRPr="008762E9" w:rsidRDefault="004D7DA2" w:rsidP="006C336D">
      <w:pPr>
        <w:spacing w:after="120" w:line="240" w:lineRule="exact"/>
        <w:jc w:val="both"/>
        <w:rPr>
          <w:rFonts w:ascii="Abadi" w:eastAsia="Trebuchet MS" w:hAnsi="Abadi" w:cs="Trebuchet MS"/>
          <w:b/>
          <w:bCs/>
          <w:color w:val="000000"/>
          <w:sz w:val="22"/>
          <w:szCs w:val="28"/>
          <w:u w:val="single"/>
          <w:lang w:val="fr-FR"/>
        </w:rPr>
      </w:pPr>
      <w:r>
        <w:rPr>
          <w:rFonts w:ascii="Abadi" w:eastAsia="Trebuchet MS" w:hAnsi="Abadi" w:cs="Trebuchet MS"/>
          <w:b/>
          <w:bCs/>
          <w:color w:val="000000"/>
          <w:sz w:val="22"/>
          <w:szCs w:val="28"/>
          <w:u w:val="single"/>
          <w:lang w:val="fr-FR"/>
        </w:rPr>
        <w:t xml:space="preserve">1/ </w:t>
      </w:r>
      <w:r w:rsidR="00FC16ED" w:rsidRPr="008762E9">
        <w:rPr>
          <w:rFonts w:ascii="Abadi" w:eastAsia="Trebuchet MS" w:hAnsi="Abadi" w:cs="Trebuchet MS"/>
          <w:b/>
          <w:bCs/>
          <w:color w:val="000000"/>
          <w:sz w:val="22"/>
          <w:szCs w:val="28"/>
          <w:u w:val="single"/>
          <w:lang w:val="fr-FR"/>
        </w:rPr>
        <w:t xml:space="preserve">La méthode de calcul utilisée pour la notation du critère « valeur technique </w:t>
      </w:r>
      <w:r w:rsidR="009C6503">
        <w:rPr>
          <w:rFonts w:ascii="Abadi" w:eastAsia="Trebuchet MS" w:hAnsi="Abadi" w:cs="Trebuchet MS"/>
          <w:b/>
          <w:bCs/>
          <w:color w:val="000000"/>
          <w:sz w:val="22"/>
          <w:szCs w:val="28"/>
          <w:u w:val="single"/>
          <w:lang w:val="fr-FR"/>
        </w:rPr>
        <w:t>sur 4</w:t>
      </w:r>
      <w:r w:rsidR="00EB0FE7">
        <w:rPr>
          <w:rFonts w:ascii="Abadi" w:eastAsia="Trebuchet MS" w:hAnsi="Abadi" w:cs="Trebuchet MS"/>
          <w:b/>
          <w:bCs/>
          <w:color w:val="000000"/>
          <w:sz w:val="22"/>
          <w:szCs w:val="28"/>
          <w:u w:val="single"/>
          <w:lang w:val="fr-FR"/>
        </w:rPr>
        <w:t>5</w:t>
      </w:r>
      <w:r w:rsidR="009C6503">
        <w:rPr>
          <w:rFonts w:ascii="Abadi" w:eastAsia="Trebuchet MS" w:hAnsi="Abadi" w:cs="Trebuchet MS"/>
          <w:b/>
          <w:bCs/>
          <w:color w:val="000000"/>
          <w:sz w:val="22"/>
          <w:szCs w:val="28"/>
          <w:u w:val="single"/>
          <w:lang w:val="fr-FR"/>
        </w:rPr>
        <w:t xml:space="preserve"> </w:t>
      </w:r>
      <w:r w:rsidR="00FC16ED" w:rsidRPr="008762E9">
        <w:rPr>
          <w:rFonts w:ascii="Abadi" w:eastAsia="Trebuchet MS" w:hAnsi="Abadi" w:cs="Trebuchet MS"/>
          <w:b/>
          <w:bCs/>
          <w:color w:val="000000"/>
          <w:sz w:val="22"/>
          <w:szCs w:val="28"/>
          <w:u w:val="single"/>
          <w:lang w:val="fr-FR"/>
        </w:rPr>
        <w:t xml:space="preserve">» est la suivante : </w:t>
      </w:r>
    </w:p>
    <w:p w14:paraId="1112D74D" w14:textId="77777777" w:rsidR="00FC16ED" w:rsidRPr="00FC16ED" w:rsidRDefault="00FC16ED" w:rsidP="008762E9">
      <w:pPr>
        <w:spacing w:line="240" w:lineRule="exact"/>
        <w:rPr>
          <w:rFonts w:ascii="Abadi" w:hAnsi="Abadi"/>
          <w:lang w:val="fr-FR"/>
        </w:rPr>
      </w:pPr>
    </w:p>
    <w:p w14:paraId="1ADA693C" w14:textId="77777777" w:rsidR="00FC16ED" w:rsidRPr="008762E9" w:rsidRDefault="00FC16ED" w:rsidP="008762E9">
      <w:pPr>
        <w:spacing w:line="240" w:lineRule="exact"/>
        <w:rPr>
          <w:rFonts w:ascii="Abadi" w:eastAsia="Trebuchet MS" w:hAnsi="Abadi" w:cs="Trebuchet MS"/>
          <w:color w:val="000000"/>
          <w:sz w:val="22"/>
          <w:szCs w:val="28"/>
          <w:lang w:val="fr-FR"/>
        </w:rPr>
      </w:pPr>
      <w:r w:rsidRPr="008762E9">
        <w:rPr>
          <w:rFonts w:ascii="Abadi" w:eastAsia="Trebuchet MS" w:hAnsi="Abadi" w:cs="Trebuchet MS"/>
          <w:color w:val="000000"/>
          <w:sz w:val="22"/>
          <w:szCs w:val="28"/>
          <w:lang w:val="fr-FR"/>
        </w:rPr>
        <w:t>L’évaluation de chaque item du cadre de réponse technique se fera sur la base suivante :</w:t>
      </w:r>
    </w:p>
    <w:p w14:paraId="4803E87B" w14:textId="77777777" w:rsidR="00FC16ED" w:rsidRPr="008762E9" w:rsidRDefault="00FC16ED" w:rsidP="008762E9">
      <w:pPr>
        <w:spacing w:line="240" w:lineRule="exact"/>
        <w:rPr>
          <w:rFonts w:ascii="Abadi" w:eastAsia="Trebuchet MS" w:hAnsi="Abadi" w:cs="Trebuchet MS"/>
          <w:color w:val="000000"/>
          <w:sz w:val="22"/>
          <w:szCs w:val="28"/>
          <w:lang w:val="fr-FR"/>
        </w:rPr>
      </w:pPr>
      <w:r w:rsidRPr="008762E9">
        <w:rPr>
          <w:rFonts w:ascii="Abadi" w:eastAsia="Trebuchet MS" w:hAnsi="Abadi" w:cs="Trebuchet MS"/>
          <w:color w:val="000000"/>
          <w:sz w:val="22"/>
          <w:szCs w:val="28"/>
          <w:lang w:val="fr-FR"/>
        </w:rPr>
        <w:t>Aucun renseignement</w:t>
      </w:r>
      <w:r w:rsidRPr="008762E9">
        <w:rPr>
          <w:rFonts w:ascii="Abadi" w:eastAsia="Trebuchet MS" w:hAnsi="Abadi" w:cs="Trebuchet MS"/>
          <w:color w:val="000000"/>
          <w:sz w:val="22"/>
          <w:szCs w:val="28"/>
          <w:lang w:val="fr-FR"/>
        </w:rPr>
        <w:tab/>
      </w:r>
      <w:r w:rsidRPr="008762E9">
        <w:rPr>
          <w:rFonts w:ascii="Abadi" w:eastAsia="Trebuchet MS" w:hAnsi="Abadi" w:cs="Trebuchet MS"/>
          <w:color w:val="000000"/>
          <w:sz w:val="22"/>
          <w:szCs w:val="28"/>
          <w:lang w:val="fr-FR"/>
        </w:rPr>
        <w:tab/>
        <w:t>soit : 0 point</w:t>
      </w:r>
    </w:p>
    <w:p w14:paraId="58FA8DAD" w14:textId="77777777" w:rsidR="00FC16ED" w:rsidRPr="008762E9" w:rsidRDefault="00FC16ED" w:rsidP="008762E9">
      <w:pPr>
        <w:spacing w:line="240" w:lineRule="exact"/>
        <w:rPr>
          <w:rFonts w:ascii="Abadi" w:eastAsia="Trebuchet MS" w:hAnsi="Abadi" w:cs="Trebuchet MS"/>
          <w:color w:val="000000"/>
          <w:sz w:val="22"/>
          <w:szCs w:val="28"/>
          <w:lang w:val="fr-FR"/>
        </w:rPr>
      </w:pPr>
      <w:r w:rsidRPr="008762E9">
        <w:rPr>
          <w:rFonts w:ascii="Abadi" w:eastAsia="Trebuchet MS" w:hAnsi="Abadi" w:cs="Trebuchet MS"/>
          <w:color w:val="000000"/>
          <w:sz w:val="22"/>
          <w:szCs w:val="28"/>
          <w:lang w:val="fr-FR"/>
        </w:rPr>
        <w:t xml:space="preserve">Insuffisant </w:t>
      </w:r>
      <w:r w:rsidRPr="008762E9">
        <w:rPr>
          <w:rFonts w:ascii="Abadi" w:eastAsia="Trebuchet MS" w:hAnsi="Abadi" w:cs="Trebuchet MS"/>
          <w:color w:val="000000"/>
          <w:sz w:val="22"/>
          <w:szCs w:val="28"/>
          <w:lang w:val="fr-FR"/>
        </w:rPr>
        <w:tab/>
      </w:r>
      <w:r w:rsidRPr="008762E9">
        <w:rPr>
          <w:rFonts w:ascii="Abadi" w:eastAsia="Trebuchet MS" w:hAnsi="Abadi" w:cs="Trebuchet MS"/>
          <w:color w:val="000000"/>
          <w:sz w:val="22"/>
          <w:szCs w:val="28"/>
          <w:lang w:val="fr-FR"/>
        </w:rPr>
        <w:tab/>
      </w:r>
      <w:r w:rsidRPr="008762E9">
        <w:rPr>
          <w:rFonts w:ascii="Abadi" w:eastAsia="Trebuchet MS" w:hAnsi="Abadi" w:cs="Trebuchet MS"/>
          <w:color w:val="000000"/>
          <w:sz w:val="22"/>
          <w:szCs w:val="28"/>
          <w:lang w:val="fr-FR"/>
        </w:rPr>
        <w:tab/>
        <w:t>soit : 1/5ème des points</w:t>
      </w:r>
    </w:p>
    <w:p w14:paraId="1F19FB45" w14:textId="48C52429" w:rsidR="00FC16ED" w:rsidRPr="008762E9" w:rsidRDefault="00FC16ED" w:rsidP="008762E9">
      <w:pPr>
        <w:spacing w:line="240" w:lineRule="exact"/>
        <w:rPr>
          <w:rFonts w:ascii="Abadi" w:eastAsia="Trebuchet MS" w:hAnsi="Abadi" w:cs="Trebuchet MS"/>
          <w:color w:val="000000"/>
          <w:sz w:val="22"/>
          <w:szCs w:val="28"/>
          <w:lang w:val="fr-FR"/>
        </w:rPr>
      </w:pPr>
      <w:r w:rsidRPr="008762E9">
        <w:rPr>
          <w:rFonts w:ascii="Abadi" w:eastAsia="Trebuchet MS" w:hAnsi="Abadi" w:cs="Trebuchet MS"/>
          <w:color w:val="000000"/>
          <w:sz w:val="22"/>
          <w:szCs w:val="28"/>
          <w:lang w:val="fr-FR"/>
        </w:rPr>
        <w:t xml:space="preserve">Correct </w:t>
      </w:r>
      <w:r w:rsidRPr="008762E9">
        <w:rPr>
          <w:rFonts w:ascii="Abadi" w:eastAsia="Trebuchet MS" w:hAnsi="Abadi" w:cs="Trebuchet MS"/>
          <w:color w:val="000000"/>
          <w:sz w:val="22"/>
          <w:szCs w:val="28"/>
          <w:lang w:val="fr-FR"/>
        </w:rPr>
        <w:tab/>
      </w:r>
      <w:r w:rsidRPr="008762E9">
        <w:rPr>
          <w:rFonts w:ascii="Abadi" w:eastAsia="Trebuchet MS" w:hAnsi="Abadi" w:cs="Trebuchet MS"/>
          <w:color w:val="000000"/>
          <w:sz w:val="22"/>
          <w:szCs w:val="28"/>
          <w:lang w:val="fr-FR"/>
        </w:rPr>
        <w:tab/>
      </w:r>
      <w:r w:rsidRPr="008762E9">
        <w:rPr>
          <w:rFonts w:ascii="Abadi" w:eastAsia="Trebuchet MS" w:hAnsi="Abadi" w:cs="Trebuchet MS"/>
          <w:color w:val="000000"/>
          <w:sz w:val="22"/>
          <w:szCs w:val="28"/>
          <w:lang w:val="fr-FR"/>
        </w:rPr>
        <w:tab/>
        <w:t>soit : 2/5ème des points</w:t>
      </w:r>
    </w:p>
    <w:p w14:paraId="42C93C3D" w14:textId="77777777" w:rsidR="00FC16ED" w:rsidRPr="008762E9" w:rsidRDefault="00FC16ED" w:rsidP="008762E9">
      <w:pPr>
        <w:spacing w:line="240" w:lineRule="exact"/>
        <w:rPr>
          <w:rFonts w:ascii="Abadi" w:eastAsia="Trebuchet MS" w:hAnsi="Abadi" w:cs="Trebuchet MS"/>
          <w:color w:val="000000"/>
          <w:sz w:val="22"/>
          <w:szCs w:val="28"/>
          <w:lang w:val="fr-FR"/>
        </w:rPr>
      </w:pPr>
      <w:r w:rsidRPr="008762E9">
        <w:rPr>
          <w:rFonts w:ascii="Abadi" w:eastAsia="Trebuchet MS" w:hAnsi="Abadi" w:cs="Trebuchet MS"/>
          <w:color w:val="000000"/>
          <w:sz w:val="22"/>
          <w:szCs w:val="28"/>
          <w:lang w:val="fr-FR"/>
        </w:rPr>
        <w:t xml:space="preserve">Satisfaisant </w:t>
      </w:r>
      <w:r w:rsidRPr="008762E9">
        <w:rPr>
          <w:rFonts w:ascii="Abadi" w:eastAsia="Trebuchet MS" w:hAnsi="Abadi" w:cs="Trebuchet MS"/>
          <w:color w:val="000000"/>
          <w:sz w:val="22"/>
          <w:szCs w:val="28"/>
          <w:lang w:val="fr-FR"/>
        </w:rPr>
        <w:tab/>
      </w:r>
      <w:r w:rsidRPr="008762E9">
        <w:rPr>
          <w:rFonts w:ascii="Abadi" w:eastAsia="Trebuchet MS" w:hAnsi="Abadi" w:cs="Trebuchet MS"/>
          <w:color w:val="000000"/>
          <w:sz w:val="22"/>
          <w:szCs w:val="28"/>
          <w:lang w:val="fr-FR"/>
        </w:rPr>
        <w:tab/>
      </w:r>
      <w:r w:rsidRPr="008762E9">
        <w:rPr>
          <w:rFonts w:ascii="Abadi" w:eastAsia="Trebuchet MS" w:hAnsi="Abadi" w:cs="Trebuchet MS"/>
          <w:color w:val="000000"/>
          <w:sz w:val="22"/>
          <w:szCs w:val="28"/>
          <w:lang w:val="fr-FR"/>
        </w:rPr>
        <w:tab/>
        <w:t xml:space="preserve">soit : 3/5ème des points  </w:t>
      </w:r>
    </w:p>
    <w:p w14:paraId="3D18D683" w14:textId="4E091DF9" w:rsidR="00FC16ED" w:rsidRPr="008762E9" w:rsidRDefault="00FC16ED" w:rsidP="008762E9">
      <w:pPr>
        <w:spacing w:line="240" w:lineRule="exact"/>
        <w:rPr>
          <w:rFonts w:ascii="Abadi" w:eastAsia="Trebuchet MS" w:hAnsi="Abadi" w:cs="Trebuchet MS"/>
          <w:color w:val="000000"/>
          <w:sz w:val="22"/>
          <w:szCs w:val="28"/>
          <w:lang w:val="fr-FR"/>
        </w:rPr>
      </w:pPr>
      <w:r w:rsidRPr="008762E9">
        <w:rPr>
          <w:rFonts w:ascii="Abadi" w:eastAsia="Trebuchet MS" w:hAnsi="Abadi" w:cs="Trebuchet MS"/>
          <w:color w:val="000000"/>
          <w:sz w:val="22"/>
          <w:szCs w:val="28"/>
          <w:lang w:val="fr-FR"/>
        </w:rPr>
        <w:t>Très satisfaisant</w:t>
      </w:r>
      <w:r w:rsidRPr="008762E9">
        <w:rPr>
          <w:rFonts w:ascii="Abadi" w:eastAsia="Trebuchet MS" w:hAnsi="Abadi" w:cs="Trebuchet MS"/>
          <w:color w:val="000000"/>
          <w:sz w:val="22"/>
          <w:szCs w:val="28"/>
          <w:lang w:val="fr-FR"/>
        </w:rPr>
        <w:tab/>
        <w:t xml:space="preserve"> </w:t>
      </w:r>
      <w:r w:rsidRPr="008762E9">
        <w:rPr>
          <w:rFonts w:ascii="Abadi" w:eastAsia="Trebuchet MS" w:hAnsi="Abadi" w:cs="Trebuchet MS"/>
          <w:color w:val="000000"/>
          <w:sz w:val="22"/>
          <w:szCs w:val="28"/>
          <w:lang w:val="fr-FR"/>
        </w:rPr>
        <w:tab/>
        <w:t>soit : 4/5ème des points</w:t>
      </w:r>
    </w:p>
    <w:p w14:paraId="7CEA3E12" w14:textId="77777777" w:rsidR="00FC16ED" w:rsidRPr="008762E9" w:rsidRDefault="00FC16ED" w:rsidP="008762E9">
      <w:pPr>
        <w:spacing w:line="240" w:lineRule="exact"/>
        <w:rPr>
          <w:rFonts w:ascii="Abadi" w:eastAsia="Trebuchet MS" w:hAnsi="Abadi" w:cs="Trebuchet MS"/>
          <w:color w:val="000000"/>
          <w:sz w:val="22"/>
          <w:szCs w:val="28"/>
          <w:lang w:val="fr-FR"/>
        </w:rPr>
      </w:pPr>
      <w:r w:rsidRPr="008762E9">
        <w:rPr>
          <w:rFonts w:ascii="Abadi" w:eastAsia="Trebuchet MS" w:hAnsi="Abadi" w:cs="Trebuchet MS"/>
          <w:color w:val="000000"/>
          <w:sz w:val="22"/>
          <w:szCs w:val="28"/>
          <w:lang w:val="fr-FR"/>
        </w:rPr>
        <w:t>Parfaitement adapté</w:t>
      </w:r>
      <w:r w:rsidRPr="008762E9">
        <w:rPr>
          <w:rFonts w:ascii="Abadi" w:eastAsia="Trebuchet MS" w:hAnsi="Abadi" w:cs="Trebuchet MS"/>
          <w:color w:val="000000"/>
          <w:sz w:val="22"/>
          <w:szCs w:val="28"/>
          <w:lang w:val="fr-FR"/>
        </w:rPr>
        <w:tab/>
      </w:r>
      <w:r w:rsidRPr="008762E9">
        <w:rPr>
          <w:rFonts w:ascii="Abadi" w:eastAsia="Trebuchet MS" w:hAnsi="Abadi" w:cs="Trebuchet MS"/>
          <w:color w:val="000000"/>
          <w:sz w:val="22"/>
          <w:szCs w:val="28"/>
          <w:lang w:val="fr-FR"/>
        </w:rPr>
        <w:tab/>
        <w:t>soit : le total des points</w:t>
      </w:r>
    </w:p>
    <w:p w14:paraId="415C3A9D" w14:textId="77777777" w:rsidR="00FC16ED" w:rsidRDefault="00FC16ED" w:rsidP="00FC16ED">
      <w:pPr>
        <w:spacing w:after="120" w:line="240" w:lineRule="exact"/>
        <w:rPr>
          <w:rFonts w:ascii="Abadi" w:hAnsi="Abadi"/>
          <w:lang w:val="fr-FR"/>
        </w:rPr>
      </w:pPr>
    </w:p>
    <w:p w14:paraId="0A417F77" w14:textId="77777777" w:rsidR="00FC16ED" w:rsidRDefault="00FC16ED" w:rsidP="008762E9">
      <w:pPr>
        <w:spacing w:line="240" w:lineRule="exact"/>
        <w:jc w:val="both"/>
        <w:rPr>
          <w:rFonts w:ascii="Abadi" w:eastAsia="Trebuchet MS" w:hAnsi="Abadi" w:cs="Trebuchet MS"/>
          <w:color w:val="000000"/>
          <w:sz w:val="22"/>
          <w:szCs w:val="28"/>
          <w:lang w:val="fr-FR"/>
        </w:rPr>
      </w:pPr>
      <w:r w:rsidRPr="008762E9">
        <w:rPr>
          <w:rFonts w:ascii="Abadi" w:eastAsia="Trebuchet MS" w:hAnsi="Abadi" w:cs="Trebuchet MS"/>
          <w:color w:val="000000"/>
          <w:sz w:val="22"/>
          <w:szCs w:val="28"/>
          <w:lang w:val="fr-FR"/>
        </w:rPr>
        <w:t>Les sous-critères sont détaillés au sein du cadre de réponse technique.</w:t>
      </w:r>
    </w:p>
    <w:p w14:paraId="713DDA81" w14:textId="77777777" w:rsidR="00E8026B" w:rsidRDefault="00E8026B" w:rsidP="008762E9">
      <w:pPr>
        <w:spacing w:line="240" w:lineRule="exact"/>
        <w:jc w:val="both"/>
        <w:rPr>
          <w:rFonts w:ascii="Abadi" w:eastAsia="Trebuchet MS" w:hAnsi="Abadi" w:cs="Trebuchet MS"/>
          <w:color w:val="000000"/>
          <w:sz w:val="22"/>
          <w:szCs w:val="28"/>
          <w:lang w:val="fr-FR"/>
        </w:rPr>
      </w:pPr>
    </w:p>
    <w:p w14:paraId="759E268C" w14:textId="62304ECF" w:rsidR="00955646" w:rsidRPr="00955646" w:rsidRDefault="004D7DA2" w:rsidP="006C336D">
      <w:pPr>
        <w:tabs>
          <w:tab w:val="left" w:pos="9781"/>
          <w:tab w:val="left" w:pos="9895"/>
        </w:tabs>
        <w:adjustRightInd w:val="0"/>
        <w:ind w:right="-27"/>
        <w:jc w:val="both"/>
        <w:rPr>
          <w:rFonts w:ascii="Abadi" w:hAnsi="Abadi" w:cs="Arial"/>
          <w:color w:val="000000"/>
          <w:sz w:val="22"/>
          <w:szCs w:val="22"/>
          <w:lang w:val="fr-FR" w:eastAsia="fr-FR"/>
        </w:rPr>
      </w:pPr>
      <w:r>
        <w:rPr>
          <w:rFonts w:ascii="Abadi" w:eastAsia="Trebuchet MS" w:hAnsi="Abadi" w:cs="Trebuchet MS"/>
          <w:b/>
          <w:bCs/>
          <w:color w:val="000000"/>
          <w:sz w:val="22"/>
          <w:szCs w:val="28"/>
          <w:u w:val="single"/>
          <w:lang w:val="fr-FR"/>
        </w:rPr>
        <w:t xml:space="preserve">2/ </w:t>
      </w:r>
      <w:r w:rsidR="00FC16ED" w:rsidRPr="008762E9">
        <w:rPr>
          <w:rFonts w:ascii="Abadi" w:eastAsia="Trebuchet MS" w:hAnsi="Abadi" w:cs="Trebuchet MS"/>
          <w:b/>
          <w:bCs/>
          <w:color w:val="000000"/>
          <w:sz w:val="22"/>
          <w:szCs w:val="28"/>
          <w:u w:val="single"/>
          <w:lang w:val="fr-FR"/>
        </w:rPr>
        <w:t xml:space="preserve">La méthode de calcul utilisée pour la notation du critère « prix des prestations » </w:t>
      </w:r>
      <w:r w:rsidR="00775920">
        <w:rPr>
          <w:rFonts w:ascii="Abadi" w:eastAsia="Trebuchet MS" w:hAnsi="Abadi" w:cs="Trebuchet MS"/>
          <w:b/>
          <w:bCs/>
          <w:color w:val="000000"/>
          <w:sz w:val="22"/>
          <w:szCs w:val="28"/>
          <w:u w:val="single"/>
          <w:lang w:val="fr-FR"/>
        </w:rPr>
        <w:t xml:space="preserve">pour tous les lots </w:t>
      </w:r>
      <w:r w:rsidR="00FC16ED" w:rsidRPr="008762E9">
        <w:rPr>
          <w:rFonts w:ascii="Abadi" w:eastAsia="Trebuchet MS" w:hAnsi="Abadi" w:cs="Trebuchet MS"/>
          <w:b/>
          <w:bCs/>
          <w:color w:val="000000"/>
          <w:sz w:val="22"/>
          <w:szCs w:val="28"/>
          <w:u w:val="single"/>
          <w:lang w:val="fr-FR"/>
        </w:rPr>
        <w:t>est la suivante :</w:t>
      </w:r>
      <w:r w:rsidR="00955646" w:rsidRPr="00955646">
        <w:rPr>
          <w:rFonts w:ascii="Arial" w:hAnsi="Arial" w:cs="Arial"/>
          <w:color w:val="000000"/>
          <w:sz w:val="22"/>
          <w:szCs w:val="22"/>
          <w:lang w:val="fr-FR" w:eastAsia="fr-FR"/>
        </w:rPr>
        <w:t xml:space="preserve"> </w:t>
      </w:r>
    </w:p>
    <w:p w14:paraId="3726C937" w14:textId="06851BA7" w:rsidR="00C025CD" w:rsidRDefault="000D4871" w:rsidP="00C025CD">
      <w:pPr>
        <w:spacing w:before="100" w:beforeAutospacing="1" w:after="100" w:afterAutospacing="1"/>
        <w:outlineLvl w:val="1"/>
        <w:rPr>
          <w:rFonts w:ascii="Abadi" w:hAnsi="Abadi"/>
          <w:b/>
          <w:bCs/>
          <w:sz w:val="22"/>
          <w:szCs w:val="22"/>
          <w:lang w:val="fr-FR" w:eastAsia="ko-KR"/>
        </w:rPr>
      </w:pPr>
      <w:bookmarkStart w:id="53" w:name="_Hlk67650317"/>
      <w:bookmarkStart w:id="54" w:name="_Hlk118981330"/>
      <w:r>
        <w:rPr>
          <w:rFonts w:ascii="Abadi" w:hAnsi="Abadi"/>
          <w:b/>
          <w:bCs/>
          <w:sz w:val="22"/>
          <w:szCs w:val="22"/>
          <w:lang w:val="fr-FR" w:eastAsia="ko-KR"/>
        </w:rPr>
        <w:t>C</w:t>
      </w:r>
      <w:r w:rsidR="00F97EC4">
        <w:rPr>
          <w:rFonts w:ascii="Abadi" w:hAnsi="Abadi"/>
          <w:b/>
          <w:bCs/>
          <w:sz w:val="22"/>
          <w:szCs w:val="22"/>
          <w:lang w:val="fr-FR" w:eastAsia="ko-KR"/>
        </w:rPr>
        <w:t xml:space="preserve">ritère </w:t>
      </w:r>
      <w:r w:rsidR="00F97EC4" w:rsidRPr="00C025CD">
        <w:rPr>
          <w:rFonts w:ascii="Abadi" w:hAnsi="Abadi"/>
          <w:b/>
          <w:bCs/>
          <w:sz w:val="22"/>
          <w:szCs w:val="22"/>
          <w:lang w:val="fr-FR" w:eastAsia="ko-KR"/>
        </w:rPr>
        <w:t>Prix</w:t>
      </w:r>
      <w:r w:rsidR="00C025CD" w:rsidRPr="00C025CD">
        <w:rPr>
          <w:rFonts w:ascii="Abadi" w:hAnsi="Abadi"/>
          <w:b/>
          <w:bCs/>
          <w:sz w:val="22"/>
          <w:szCs w:val="22"/>
          <w:lang w:val="fr-FR" w:eastAsia="ko-KR"/>
        </w:rPr>
        <w:t xml:space="preserve"> </w:t>
      </w:r>
      <w:r w:rsidR="00C713D7">
        <w:rPr>
          <w:rFonts w:ascii="Abadi" w:hAnsi="Abadi"/>
          <w:b/>
          <w:bCs/>
          <w:sz w:val="22"/>
          <w:szCs w:val="22"/>
          <w:lang w:val="fr-FR" w:eastAsia="ko-KR"/>
        </w:rPr>
        <w:t>selon le DQE sur 50</w:t>
      </w:r>
      <w:r w:rsidR="00930BD0">
        <w:rPr>
          <w:rFonts w:ascii="Abadi" w:hAnsi="Abadi"/>
          <w:b/>
          <w:bCs/>
          <w:sz w:val="22"/>
          <w:szCs w:val="22"/>
          <w:lang w:val="fr-FR" w:eastAsia="ko-KR"/>
        </w:rPr>
        <w:t> </w:t>
      </w:r>
    </w:p>
    <w:p w14:paraId="66021686" w14:textId="21708695" w:rsidR="00C025CD" w:rsidRPr="00C025CD" w:rsidRDefault="00C025CD" w:rsidP="00930BD0">
      <w:pPr>
        <w:spacing w:after="100" w:afterAutospacing="1"/>
        <w:outlineLvl w:val="1"/>
        <w:rPr>
          <w:rFonts w:ascii="Abadi" w:hAnsi="Abadi"/>
          <w:sz w:val="22"/>
          <w:szCs w:val="22"/>
          <w:lang w:val="fr-FR" w:eastAsia="ko-KR"/>
        </w:rPr>
      </w:pPr>
      <w:r w:rsidRPr="00C025CD">
        <w:rPr>
          <w:rFonts w:ascii="Abadi" w:hAnsi="Abadi"/>
          <w:sz w:val="22"/>
          <w:szCs w:val="22"/>
          <w:lang w:val="fr-FR" w:eastAsia="ko-KR"/>
        </w:rPr>
        <w:t xml:space="preserve">Le critère </w:t>
      </w:r>
      <w:r w:rsidRPr="00C025CD">
        <w:rPr>
          <w:rFonts w:ascii="Abadi" w:hAnsi="Abadi"/>
          <w:b/>
          <w:bCs/>
          <w:sz w:val="22"/>
          <w:szCs w:val="22"/>
          <w:lang w:val="fr-FR" w:eastAsia="ko-KR"/>
        </w:rPr>
        <w:t>Prix</w:t>
      </w:r>
      <w:r w:rsidRPr="00C025CD">
        <w:rPr>
          <w:rFonts w:ascii="Abadi" w:hAnsi="Abadi"/>
          <w:sz w:val="22"/>
          <w:szCs w:val="22"/>
          <w:lang w:val="fr-FR" w:eastAsia="ko-KR"/>
        </w:rPr>
        <w:t xml:space="preserve"> sera évalué uniquement sur le </w:t>
      </w:r>
      <w:r w:rsidRPr="00C025CD">
        <w:rPr>
          <w:rFonts w:ascii="Abadi" w:hAnsi="Abadi"/>
          <w:b/>
          <w:bCs/>
          <w:sz w:val="22"/>
          <w:szCs w:val="22"/>
          <w:lang w:val="fr-FR" w:eastAsia="ko-KR"/>
        </w:rPr>
        <w:t>montant total HT du DQE</w:t>
      </w:r>
      <w:r w:rsidRPr="00C025CD">
        <w:rPr>
          <w:rFonts w:ascii="Abadi" w:hAnsi="Abadi"/>
          <w:sz w:val="22"/>
          <w:szCs w:val="22"/>
          <w:lang w:val="fr-FR" w:eastAsia="ko-KR"/>
        </w:rPr>
        <w:t>, issu des prix du BPU.</w:t>
      </w:r>
    </w:p>
    <w:p w14:paraId="792700D2" w14:textId="196999F2" w:rsidR="00C025CD" w:rsidRPr="004D7DA2" w:rsidRDefault="00C025CD" w:rsidP="00C025CD">
      <w:pPr>
        <w:spacing w:before="100" w:beforeAutospacing="1" w:after="100" w:afterAutospacing="1"/>
        <w:ind w:left="720"/>
        <w:rPr>
          <w:rFonts w:ascii="Abadi" w:hAnsi="Abadi"/>
          <w:sz w:val="22"/>
          <w:szCs w:val="22"/>
          <w:lang w:val="fr-FR" w:eastAsia="ko-KR"/>
        </w:rPr>
      </w:pPr>
      <w:r w:rsidRPr="00C025CD">
        <w:rPr>
          <w:rFonts w:ascii="Abadi" w:hAnsi="Abadi"/>
          <w:b/>
          <w:bCs/>
          <w:sz w:val="22"/>
          <w:szCs w:val="22"/>
          <w:u w:val="single"/>
          <w:lang w:val="fr-FR" w:eastAsia="ko-KR"/>
        </w:rPr>
        <w:t>Méthode de notation</w:t>
      </w:r>
      <w:r w:rsidRPr="00C025CD">
        <w:rPr>
          <w:rFonts w:ascii="Abadi" w:hAnsi="Abadi"/>
          <w:b/>
          <w:bCs/>
          <w:sz w:val="22"/>
          <w:szCs w:val="22"/>
          <w:lang w:val="fr-FR" w:eastAsia="ko-KR"/>
        </w:rPr>
        <w:t xml:space="preserve"> :</w:t>
      </w:r>
      <w:r w:rsidRPr="004D7DA2">
        <w:rPr>
          <w:rFonts w:ascii="Abadi" w:hAnsi="Abadi"/>
          <w:b/>
          <w:bCs/>
          <w:sz w:val="22"/>
          <w:szCs w:val="22"/>
          <w:lang w:val="fr-FR" w:eastAsia="ko-KR"/>
        </w:rPr>
        <w:tab/>
      </w:r>
      <w:r w:rsidRPr="004D7DA2">
        <w:rPr>
          <w:rFonts w:ascii="Abadi" w:hAnsi="Abadi"/>
          <w:b/>
          <w:bCs/>
          <w:sz w:val="22"/>
          <w:szCs w:val="22"/>
          <w:lang w:val="fr-FR" w:eastAsia="ko-KR"/>
        </w:rPr>
        <w:tab/>
      </w:r>
    </w:p>
    <w:p w14:paraId="445DE00E" w14:textId="573A1147" w:rsidR="00B453C9" w:rsidRPr="004D7DA2" w:rsidRDefault="00B453C9" w:rsidP="00B453C9">
      <w:pPr>
        <w:spacing w:after="120" w:line="240" w:lineRule="exact"/>
        <w:jc w:val="both"/>
        <w:rPr>
          <w:rFonts w:ascii="Abadi" w:eastAsia="Trebuchet MS" w:hAnsi="Abadi" w:cs="Trebuchet MS"/>
          <w:color w:val="000000"/>
          <w:sz w:val="22"/>
          <w:szCs w:val="22"/>
          <w:lang w:val="fr-FR"/>
        </w:rPr>
      </w:pPr>
      <w:r w:rsidRPr="004D7DA2">
        <w:rPr>
          <w:rFonts w:ascii="Abadi" w:eastAsia="Trebuchet MS" w:hAnsi="Abadi" w:cs="Trebuchet MS"/>
          <w:color w:val="000000"/>
          <w:sz w:val="22"/>
          <w:szCs w:val="22"/>
          <w:lang w:val="fr-FR"/>
        </w:rPr>
        <w:t xml:space="preserve">Note de l'offre = (Montant de l'offre moins-disante / Montant de l'offre à noter) * </w:t>
      </w:r>
      <w:r w:rsidR="00F97EC4">
        <w:rPr>
          <w:rFonts w:ascii="Abadi" w:eastAsia="Trebuchet MS" w:hAnsi="Abadi" w:cs="Trebuchet MS"/>
          <w:sz w:val="22"/>
          <w:szCs w:val="22"/>
          <w:lang w:val="fr-FR"/>
        </w:rPr>
        <w:t>5</w:t>
      </w:r>
      <w:r w:rsidRPr="004D7DA2">
        <w:rPr>
          <w:rFonts w:ascii="Abadi" w:eastAsia="Trebuchet MS" w:hAnsi="Abadi" w:cs="Trebuchet MS"/>
          <w:sz w:val="22"/>
          <w:szCs w:val="22"/>
          <w:lang w:val="fr-FR"/>
        </w:rPr>
        <w:t>0</w:t>
      </w:r>
    </w:p>
    <w:p w14:paraId="60695FF6" w14:textId="77777777" w:rsidR="00B453C9" w:rsidRPr="004D7DA2" w:rsidRDefault="00B453C9" w:rsidP="00B453C9">
      <w:pPr>
        <w:spacing w:after="120" w:line="240" w:lineRule="exact"/>
        <w:jc w:val="both"/>
        <w:rPr>
          <w:rFonts w:ascii="Abadi" w:eastAsia="Trebuchet MS" w:hAnsi="Abadi" w:cs="Trebuchet MS"/>
          <w:color w:val="000000"/>
          <w:sz w:val="22"/>
          <w:szCs w:val="22"/>
          <w:lang w:val="fr-FR"/>
        </w:rPr>
      </w:pPr>
      <w:r w:rsidRPr="004D7DA2">
        <w:rPr>
          <w:rFonts w:ascii="Abadi" w:eastAsia="Trebuchet MS" w:hAnsi="Abadi" w:cs="Trebuchet MS"/>
          <w:color w:val="000000"/>
          <w:sz w:val="22"/>
          <w:szCs w:val="22"/>
          <w:lang w:val="fr-FR"/>
        </w:rPr>
        <w:t>Montant de l'offre moins-disante = correspond au prix de l'offre la moins chère (offres anormalement basses exclues).</w:t>
      </w:r>
    </w:p>
    <w:p w14:paraId="31996564" w14:textId="45934944" w:rsidR="00955646" w:rsidRDefault="00B453C9" w:rsidP="00B453C9">
      <w:pPr>
        <w:adjustRightInd w:val="0"/>
        <w:jc w:val="both"/>
        <w:rPr>
          <w:rFonts w:ascii="Abadi" w:eastAsia="Trebuchet MS" w:hAnsi="Abadi" w:cs="Trebuchet MS"/>
          <w:color w:val="000000"/>
          <w:sz w:val="22"/>
          <w:szCs w:val="22"/>
          <w:lang w:val="fr-FR"/>
        </w:rPr>
      </w:pPr>
      <w:r w:rsidRPr="004D7DA2">
        <w:rPr>
          <w:rFonts w:ascii="Abadi" w:eastAsia="Trebuchet MS" w:hAnsi="Abadi" w:cs="Trebuchet MS"/>
          <w:color w:val="000000"/>
          <w:sz w:val="22"/>
          <w:szCs w:val="22"/>
          <w:lang w:val="fr-FR"/>
        </w:rPr>
        <w:t>Montant de l'offre à noter = correspond au prix de l'offre à évaluer</w:t>
      </w:r>
    </w:p>
    <w:p w14:paraId="5DE4CD4B" w14:textId="77777777" w:rsidR="00F97EC4" w:rsidRDefault="00F97EC4" w:rsidP="00F97EC4">
      <w:pPr>
        <w:pStyle w:val="ParagrapheIndent2"/>
        <w:spacing w:line="230" w:lineRule="exact"/>
        <w:jc w:val="both"/>
        <w:rPr>
          <w:rFonts w:ascii="Abadi" w:hAnsi="Abadi"/>
          <w:color w:val="000000"/>
          <w:sz w:val="22"/>
          <w:szCs w:val="28"/>
          <w:lang w:val="fr-FR"/>
        </w:rPr>
      </w:pPr>
    </w:p>
    <w:p w14:paraId="2A76E767" w14:textId="7789007E" w:rsidR="00F97EC4" w:rsidRPr="008762E9" w:rsidRDefault="00F97EC4" w:rsidP="00F97EC4">
      <w:pPr>
        <w:pStyle w:val="ParagrapheIndent2"/>
        <w:spacing w:line="230" w:lineRule="exact"/>
        <w:jc w:val="both"/>
        <w:rPr>
          <w:rFonts w:ascii="Abadi" w:hAnsi="Abadi"/>
          <w:color w:val="000000"/>
          <w:sz w:val="22"/>
          <w:szCs w:val="28"/>
          <w:lang w:val="fr-FR"/>
        </w:rPr>
      </w:pPr>
      <w:r w:rsidRPr="008762E9">
        <w:rPr>
          <w:rFonts w:ascii="Abadi" w:hAnsi="Abadi"/>
          <w:color w:val="000000"/>
          <w:sz w:val="22"/>
          <w:szCs w:val="28"/>
          <w:lang w:val="fr-FR"/>
        </w:rPr>
        <w:t>Dans le cas où des erreurs purement matérielles (de multiplication, d'addition ou de report) seraient constatées entre les indications portées sur le bordereau des prix unitaires et le détail quantitatif estimatif, le bordereau des prix prévaudra et le montant du détail quantitatif estimatif sera rectifié en conséquence. L'entreprise sera invitée à confirmer l'offre ainsi rectifiée ; en cas de refus, son offre sera éliminée comme non cohérente.</w:t>
      </w:r>
    </w:p>
    <w:p w14:paraId="2E9836E2" w14:textId="77777777" w:rsidR="00F97EC4" w:rsidRPr="008762E9" w:rsidRDefault="00F97EC4" w:rsidP="00F97EC4">
      <w:pPr>
        <w:pStyle w:val="ParagrapheIndent2"/>
        <w:spacing w:line="230" w:lineRule="exact"/>
        <w:jc w:val="both"/>
        <w:rPr>
          <w:rFonts w:ascii="Abadi" w:hAnsi="Abadi"/>
          <w:color w:val="000000"/>
          <w:sz w:val="22"/>
          <w:szCs w:val="28"/>
          <w:lang w:val="fr-FR"/>
        </w:rPr>
      </w:pPr>
    </w:p>
    <w:p w14:paraId="207E3520" w14:textId="77777777" w:rsidR="00F97EC4" w:rsidRDefault="00F97EC4" w:rsidP="00F97EC4">
      <w:pPr>
        <w:pStyle w:val="ParagrapheIndent2"/>
        <w:spacing w:after="240" w:line="230" w:lineRule="exact"/>
        <w:jc w:val="both"/>
        <w:rPr>
          <w:rFonts w:ascii="Abadi" w:hAnsi="Abadi"/>
          <w:color w:val="000000"/>
          <w:sz w:val="22"/>
          <w:szCs w:val="28"/>
          <w:lang w:val="fr-FR"/>
        </w:rPr>
      </w:pPr>
      <w:r w:rsidRPr="008762E9">
        <w:rPr>
          <w:rFonts w:ascii="Abadi" w:hAnsi="Abadi"/>
          <w:color w:val="000000"/>
          <w:sz w:val="22"/>
          <w:szCs w:val="28"/>
          <w:lang w:val="fr-FR"/>
        </w:rPr>
        <w:t>Par principe, l'analyse des prix s'effectue sur la base des prix exprimés en € HT. Lorsqu'au moins un candidat présente un ou plusieurs prix avec un taux de TVA différent que le reste de candidats, l'analyse du critère prix s'effectue sur la base des prix exprimés en TTC.</w:t>
      </w:r>
    </w:p>
    <w:p w14:paraId="782FFB28" w14:textId="53FA3802" w:rsidR="00F97EC4" w:rsidRPr="00C713D7" w:rsidRDefault="00C713D7" w:rsidP="00F97EC4">
      <w:pPr>
        <w:spacing w:before="100" w:beforeAutospacing="1" w:after="100" w:afterAutospacing="1"/>
        <w:outlineLvl w:val="2"/>
        <w:rPr>
          <w:rFonts w:ascii="Abadi" w:hAnsi="Abadi"/>
          <w:b/>
          <w:bCs/>
          <w:sz w:val="22"/>
          <w:szCs w:val="22"/>
          <w:u w:val="single"/>
          <w:lang w:val="fr-FR" w:eastAsia="ko-KR"/>
        </w:rPr>
      </w:pPr>
      <w:r>
        <w:rPr>
          <w:rFonts w:ascii="Abadi" w:hAnsi="Abadi"/>
          <w:b/>
          <w:bCs/>
          <w:sz w:val="22"/>
          <w:szCs w:val="22"/>
          <w:u w:val="single"/>
          <w:lang w:val="fr-FR" w:eastAsia="ko-KR"/>
        </w:rPr>
        <w:t xml:space="preserve">3/ </w:t>
      </w:r>
      <w:r w:rsidR="00775920">
        <w:rPr>
          <w:rFonts w:ascii="Abadi" w:hAnsi="Abadi"/>
          <w:b/>
          <w:bCs/>
          <w:sz w:val="22"/>
          <w:szCs w:val="22"/>
          <w:u w:val="single"/>
          <w:lang w:val="fr-FR" w:eastAsia="ko-KR"/>
        </w:rPr>
        <w:t>La méthode de calcul du c</w:t>
      </w:r>
      <w:r w:rsidRPr="00C713D7">
        <w:rPr>
          <w:rFonts w:ascii="Abadi" w:hAnsi="Abadi"/>
          <w:b/>
          <w:bCs/>
          <w:sz w:val="22"/>
          <w:szCs w:val="22"/>
          <w:u w:val="single"/>
          <w:lang w:val="fr-FR" w:eastAsia="ko-KR"/>
        </w:rPr>
        <w:t xml:space="preserve">ritère </w:t>
      </w:r>
      <w:r w:rsidR="00F97EC4" w:rsidRPr="00C713D7">
        <w:rPr>
          <w:rFonts w:ascii="Abadi" w:hAnsi="Abadi"/>
          <w:b/>
          <w:bCs/>
          <w:sz w:val="22"/>
          <w:szCs w:val="22"/>
          <w:u w:val="single"/>
          <w:lang w:val="fr-FR" w:eastAsia="ko-KR"/>
        </w:rPr>
        <w:t xml:space="preserve">Taux de remise sur le catalogue </w:t>
      </w:r>
      <w:r w:rsidR="001373BE" w:rsidRPr="00C713D7">
        <w:rPr>
          <w:rFonts w:ascii="Abadi" w:hAnsi="Abadi"/>
          <w:b/>
          <w:bCs/>
          <w:sz w:val="22"/>
          <w:szCs w:val="22"/>
          <w:u w:val="single"/>
          <w:lang w:val="fr-FR" w:eastAsia="ko-KR"/>
        </w:rPr>
        <w:t xml:space="preserve">du fournisseur </w:t>
      </w:r>
      <w:r w:rsidR="00F97EC4" w:rsidRPr="00C713D7">
        <w:rPr>
          <w:rFonts w:ascii="Abadi" w:hAnsi="Abadi"/>
          <w:b/>
          <w:bCs/>
          <w:sz w:val="22"/>
          <w:szCs w:val="22"/>
          <w:u w:val="single"/>
          <w:lang w:val="fr-FR" w:eastAsia="ko-KR"/>
        </w:rPr>
        <w:t>(</w:t>
      </w:r>
      <w:r w:rsidR="00EB0FE7">
        <w:rPr>
          <w:rFonts w:ascii="Abadi" w:hAnsi="Abadi"/>
          <w:b/>
          <w:bCs/>
          <w:sz w:val="22"/>
          <w:szCs w:val="22"/>
          <w:u w:val="single"/>
          <w:lang w:val="fr-FR" w:eastAsia="ko-KR"/>
        </w:rPr>
        <w:t>5</w:t>
      </w:r>
      <w:r w:rsidR="00F97EC4" w:rsidRPr="00C713D7">
        <w:rPr>
          <w:rFonts w:ascii="Abadi" w:hAnsi="Abadi"/>
          <w:b/>
          <w:bCs/>
          <w:sz w:val="22"/>
          <w:szCs w:val="22"/>
          <w:u w:val="single"/>
          <w:lang w:val="fr-FR" w:eastAsia="ko-KR"/>
        </w:rPr>
        <w:t xml:space="preserve"> points)</w:t>
      </w:r>
      <w:r w:rsidR="00775920">
        <w:rPr>
          <w:rFonts w:ascii="Abadi" w:hAnsi="Abadi"/>
          <w:b/>
          <w:bCs/>
          <w:sz w:val="22"/>
          <w:szCs w:val="22"/>
          <w:u w:val="single"/>
          <w:lang w:val="fr-FR" w:eastAsia="ko-KR"/>
        </w:rPr>
        <w:t xml:space="preserve"> pour tous les lots est la suivante :</w:t>
      </w:r>
    </w:p>
    <w:p w14:paraId="1C9F924F" w14:textId="1CB14659" w:rsidR="001373BE" w:rsidRPr="001373BE" w:rsidRDefault="001373BE" w:rsidP="001373BE">
      <w:pPr>
        <w:spacing w:before="100" w:beforeAutospacing="1" w:after="100" w:afterAutospacing="1"/>
        <w:jc w:val="both"/>
        <w:outlineLvl w:val="2"/>
        <w:rPr>
          <w:rFonts w:ascii="Abadi" w:hAnsi="Abadi"/>
          <w:sz w:val="22"/>
          <w:szCs w:val="22"/>
          <w:lang w:val="fr-FR" w:eastAsia="ko-KR"/>
        </w:rPr>
      </w:pPr>
      <w:r w:rsidRPr="001373BE">
        <w:rPr>
          <w:rFonts w:ascii="Abadi" w:hAnsi="Abadi"/>
          <w:sz w:val="22"/>
          <w:szCs w:val="22"/>
          <w:lang w:val="fr-FR" w:eastAsia="ko-KR"/>
        </w:rPr>
        <w:t xml:space="preserve">Le pourcentage de remise appliqué </w:t>
      </w:r>
      <w:r w:rsidR="00C713D7">
        <w:rPr>
          <w:rFonts w:ascii="Abadi" w:hAnsi="Abadi"/>
          <w:sz w:val="22"/>
          <w:szCs w:val="22"/>
          <w:lang w:val="fr-FR" w:eastAsia="ko-KR"/>
        </w:rPr>
        <w:t xml:space="preserve">sur le catalogue du fournisseur </w:t>
      </w:r>
      <w:r w:rsidRPr="001373BE">
        <w:rPr>
          <w:rFonts w:ascii="Abadi" w:hAnsi="Abadi"/>
          <w:sz w:val="22"/>
          <w:szCs w:val="22"/>
          <w:lang w:val="fr-FR" w:eastAsia="ko-KR"/>
        </w:rPr>
        <w:t xml:space="preserve">pour </w:t>
      </w:r>
      <w:r w:rsidR="00C713D7">
        <w:rPr>
          <w:rFonts w:ascii="Abadi" w:hAnsi="Abadi"/>
          <w:sz w:val="22"/>
          <w:szCs w:val="22"/>
          <w:lang w:val="fr-FR" w:eastAsia="ko-KR"/>
        </w:rPr>
        <w:t>d</w:t>
      </w:r>
      <w:r w:rsidRPr="001373BE">
        <w:rPr>
          <w:rFonts w:ascii="Abadi" w:hAnsi="Abadi"/>
          <w:sz w:val="22"/>
          <w:szCs w:val="22"/>
          <w:lang w:val="fr-FR" w:eastAsia="ko-KR"/>
        </w:rPr>
        <w:t xml:space="preserve">es produits commandés </w:t>
      </w:r>
      <w:r>
        <w:rPr>
          <w:rFonts w:ascii="Abadi" w:hAnsi="Abadi"/>
          <w:sz w:val="22"/>
          <w:szCs w:val="22"/>
          <w:lang w:val="fr-FR" w:eastAsia="ko-KR"/>
        </w:rPr>
        <w:t xml:space="preserve">à titre exceptionnel </w:t>
      </w:r>
      <w:r w:rsidRPr="001373BE">
        <w:rPr>
          <w:rFonts w:ascii="Abadi" w:hAnsi="Abadi"/>
          <w:sz w:val="22"/>
          <w:szCs w:val="22"/>
          <w:lang w:val="fr-FR" w:eastAsia="ko-KR"/>
        </w:rPr>
        <w:t xml:space="preserve">hors Bordereau de Prix Unitaires est noté sur </w:t>
      </w:r>
      <w:r w:rsidR="00EB0FE7" w:rsidRPr="00EB0FE7">
        <w:rPr>
          <w:rFonts w:ascii="Abadi" w:hAnsi="Abadi"/>
          <w:sz w:val="22"/>
          <w:szCs w:val="22"/>
          <w:lang w:val="fr-FR" w:eastAsia="ko-KR"/>
        </w:rPr>
        <w:t>5</w:t>
      </w:r>
      <w:r w:rsidRPr="00EB0FE7">
        <w:rPr>
          <w:rFonts w:ascii="Abadi" w:hAnsi="Abadi"/>
          <w:sz w:val="22"/>
          <w:szCs w:val="22"/>
          <w:lang w:val="fr-FR" w:eastAsia="ko-KR"/>
        </w:rPr>
        <w:t xml:space="preserve"> points.</w:t>
      </w:r>
      <w:r w:rsidRPr="001373BE">
        <w:rPr>
          <w:rFonts w:ascii="Abadi" w:hAnsi="Abadi"/>
          <w:sz w:val="22"/>
          <w:szCs w:val="22"/>
          <w:lang w:val="fr-FR" w:eastAsia="ko-KR"/>
        </w:rPr>
        <w:t xml:space="preserve"> </w:t>
      </w:r>
    </w:p>
    <w:p w14:paraId="51681AEC" w14:textId="77777777" w:rsidR="00F97EC4" w:rsidRPr="00F97EC4" w:rsidRDefault="00F97EC4" w:rsidP="00F97EC4">
      <w:pPr>
        <w:spacing w:before="100" w:beforeAutospacing="1" w:after="100" w:afterAutospacing="1"/>
        <w:jc w:val="both"/>
        <w:rPr>
          <w:rFonts w:ascii="Abadi" w:hAnsi="Abadi"/>
          <w:sz w:val="22"/>
          <w:szCs w:val="22"/>
          <w:lang w:val="fr-FR" w:eastAsia="ko-KR"/>
        </w:rPr>
      </w:pPr>
      <w:r w:rsidRPr="00F97EC4">
        <w:rPr>
          <w:rFonts w:ascii="Abadi" w:hAnsi="Abadi"/>
          <w:sz w:val="22"/>
          <w:szCs w:val="22"/>
          <w:lang w:val="fr-FR" w:eastAsia="ko-KR"/>
        </w:rPr>
        <w:t xml:space="preserve">Lorsque le candidat propose plusieurs taux de remise, notamment par famille de produits ou catégories du catalogue, </w:t>
      </w:r>
      <w:r w:rsidRPr="00F97EC4">
        <w:rPr>
          <w:rFonts w:ascii="Abadi" w:hAnsi="Abadi"/>
          <w:b/>
          <w:bCs/>
          <w:sz w:val="22"/>
          <w:szCs w:val="22"/>
          <w:lang w:val="fr-FR" w:eastAsia="ko-KR"/>
        </w:rPr>
        <w:t>la moyenne arithmétique des taux proposés sera calculée</w:t>
      </w:r>
      <w:r w:rsidRPr="00F97EC4">
        <w:rPr>
          <w:rFonts w:ascii="Abadi" w:hAnsi="Abadi"/>
          <w:sz w:val="22"/>
          <w:szCs w:val="22"/>
          <w:lang w:val="fr-FR" w:eastAsia="ko-KR"/>
        </w:rPr>
        <w:t>. Cette moyenne servira de base pour l’évaluation de l’offre au titre du présent sous-sous-critère.</w:t>
      </w:r>
    </w:p>
    <w:p w14:paraId="21DDB8A3" w14:textId="77777777" w:rsidR="00F97EC4" w:rsidRPr="00F97EC4" w:rsidRDefault="00F97EC4" w:rsidP="00F97EC4">
      <w:pPr>
        <w:spacing w:before="100" w:beforeAutospacing="1" w:after="100" w:afterAutospacing="1"/>
        <w:jc w:val="both"/>
        <w:rPr>
          <w:rFonts w:ascii="Abadi" w:hAnsi="Abadi"/>
          <w:sz w:val="22"/>
          <w:szCs w:val="22"/>
          <w:lang w:val="fr-FR" w:eastAsia="ko-KR"/>
        </w:rPr>
      </w:pPr>
      <w:r w:rsidRPr="00F97EC4">
        <w:rPr>
          <w:rFonts w:ascii="Abadi" w:hAnsi="Abadi"/>
          <w:sz w:val="22"/>
          <w:szCs w:val="22"/>
          <w:lang w:val="fr-FR" w:eastAsia="ko-KR"/>
        </w:rPr>
        <w:t>La notation sera effectuée de manière proportionnelle selon la règle suivante :</w:t>
      </w:r>
    </w:p>
    <w:p w14:paraId="48340B55" w14:textId="545B7DDB" w:rsidR="00F97EC4" w:rsidRPr="00807C50" w:rsidRDefault="00807C50" w:rsidP="00B453C9">
      <w:pPr>
        <w:adjustRightInd w:val="0"/>
        <w:jc w:val="both"/>
        <w:rPr>
          <w:rFonts w:ascii="Abadi" w:eastAsiaTheme="minorHAnsi" w:hAnsi="Abadi" w:cs="Arial"/>
          <w:b/>
          <w:bCs/>
          <w:sz w:val="20"/>
          <w:szCs w:val="20"/>
          <w:lang w:val="fr-FR"/>
        </w:rPr>
      </w:pPr>
      <w:r w:rsidRPr="00807C50">
        <w:rPr>
          <w:rFonts w:ascii="Abadi" w:hAnsi="Abadi"/>
          <w:sz w:val="22"/>
          <w:szCs w:val="22"/>
          <w:lang w:val="fr-FR"/>
        </w:rPr>
        <w:t xml:space="preserve">Note du candidat = (Moyenne des taux de remise du candidat ÷ Meilleure moyenne constatée) </w:t>
      </w:r>
      <w:r w:rsidR="00930BD0">
        <w:rPr>
          <w:rFonts w:ascii="Abadi" w:hAnsi="Abadi"/>
          <w:sz w:val="22"/>
          <w:szCs w:val="22"/>
          <w:lang w:val="fr-FR"/>
        </w:rPr>
        <w:t>*</w:t>
      </w:r>
      <w:r w:rsidRPr="00807C50">
        <w:rPr>
          <w:rFonts w:ascii="Abadi" w:hAnsi="Abadi"/>
          <w:sz w:val="22"/>
          <w:szCs w:val="22"/>
          <w:lang w:val="fr-FR"/>
        </w:rPr>
        <w:t xml:space="preserve"> </w:t>
      </w:r>
      <w:r w:rsidR="00EB0FE7">
        <w:rPr>
          <w:rFonts w:ascii="Abadi" w:hAnsi="Abadi"/>
          <w:sz w:val="22"/>
          <w:szCs w:val="22"/>
          <w:lang w:val="fr-FR"/>
        </w:rPr>
        <w:t>5</w:t>
      </w:r>
    </w:p>
    <w:bookmarkEnd w:id="53"/>
    <w:bookmarkEnd w:id="54"/>
    <w:p w14:paraId="294AF544" w14:textId="77777777" w:rsidR="00955646" w:rsidRDefault="00955646" w:rsidP="00955646">
      <w:pPr>
        <w:rPr>
          <w:lang w:val="fr-FR"/>
        </w:rPr>
      </w:pPr>
    </w:p>
    <w:p w14:paraId="5B709DA7" w14:textId="2E485E04" w:rsidR="008762E9" w:rsidRDefault="00C713D7" w:rsidP="008762E9">
      <w:pPr>
        <w:rPr>
          <w:rFonts w:ascii="Abadi" w:hAnsi="Abadi"/>
          <w:sz w:val="22"/>
          <w:szCs w:val="22"/>
          <w:lang w:val="fr-FR"/>
        </w:rPr>
      </w:pPr>
      <w:r w:rsidRPr="00C713D7">
        <w:rPr>
          <w:rFonts w:ascii="Abadi" w:hAnsi="Abadi"/>
          <w:b/>
          <w:bCs/>
          <w:sz w:val="22"/>
          <w:szCs w:val="22"/>
          <w:lang w:val="fr-FR"/>
        </w:rPr>
        <w:t xml:space="preserve">La note totale </w:t>
      </w:r>
      <w:r w:rsidRPr="00C713D7">
        <w:rPr>
          <w:rFonts w:ascii="Abadi" w:hAnsi="Abadi"/>
          <w:sz w:val="22"/>
          <w:szCs w:val="22"/>
          <w:lang w:val="fr-FR"/>
        </w:rPr>
        <w:t>sera établie par addition des notes attribuées aux différents critères</w:t>
      </w:r>
      <w:r>
        <w:rPr>
          <w:rFonts w:ascii="Abadi" w:hAnsi="Abadi"/>
          <w:sz w:val="22"/>
          <w:szCs w:val="22"/>
          <w:lang w:val="fr-FR"/>
        </w:rPr>
        <w:t>.</w:t>
      </w:r>
    </w:p>
    <w:p w14:paraId="749F403F" w14:textId="77777777" w:rsidR="00C713D7" w:rsidRDefault="00C713D7" w:rsidP="008762E9">
      <w:pPr>
        <w:rPr>
          <w:rFonts w:ascii="Abadi" w:hAnsi="Abadi"/>
          <w:sz w:val="22"/>
          <w:szCs w:val="22"/>
          <w:lang w:val="fr-FR"/>
        </w:rPr>
      </w:pPr>
    </w:p>
    <w:p w14:paraId="4F7EFAE1" w14:textId="77777777" w:rsidR="00C713D7" w:rsidRPr="00C713D7" w:rsidRDefault="00C713D7" w:rsidP="008762E9">
      <w:pPr>
        <w:rPr>
          <w:rFonts w:ascii="Abadi" w:hAnsi="Abadi"/>
          <w:sz w:val="22"/>
          <w:szCs w:val="22"/>
          <w:lang w:val="fr-FR"/>
        </w:rPr>
      </w:pPr>
    </w:p>
    <w:p w14:paraId="5C47E682" w14:textId="77777777" w:rsidR="00E540DA" w:rsidRPr="00B4535E" w:rsidRDefault="005B743A">
      <w:pPr>
        <w:pStyle w:val="Titre2"/>
        <w:ind w:left="280"/>
        <w:jc w:val="both"/>
        <w:rPr>
          <w:rFonts w:ascii="Abadi" w:eastAsia="Arial" w:hAnsi="Abadi"/>
          <w:i w:val="0"/>
          <w:color w:val="000000"/>
          <w:sz w:val="24"/>
          <w:lang w:val="fr-FR"/>
        </w:rPr>
      </w:pPr>
      <w:bookmarkStart w:id="55" w:name="ArtL3_NA9.3.1"/>
      <w:bookmarkStart w:id="56" w:name="ArtL2_RC-2-A10.4"/>
      <w:bookmarkStart w:id="57" w:name="_Toc256000027"/>
      <w:bookmarkEnd w:id="55"/>
      <w:bookmarkEnd w:id="56"/>
      <w:r w:rsidRPr="00B4535E">
        <w:rPr>
          <w:rFonts w:ascii="Abadi" w:eastAsia="Arial" w:hAnsi="Abadi"/>
          <w:i w:val="0"/>
          <w:color w:val="000000"/>
          <w:sz w:val="24"/>
          <w:lang w:val="fr-FR"/>
        </w:rPr>
        <w:t>7.3 - Suite à donner à la consultation</w:t>
      </w:r>
      <w:bookmarkEnd w:id="57"/>
    </w:p>
    <w:p w14:paraId="4D62F4C0" w14:textId="77777777" w:rsidR="00E540DA" w:rsidRPr="008762E9" w:rsidRDefault="005B743A">
      <w:pPr>
        <w:pStyle w:val="ParagrapheIndent2"/>
        <w:spacing w:after="240" w:line="230" w:lineRule="exact"/>
        <w:jc w:val="both"/>
        <w:rPr>
          <w:rFonts w:ascii="Abadi" w:hAnsi="Abadi"/>
          <w:color w:val="000000"/>
          <w:sz w:val="22"/>
          <w:szCs w:val="28"/>
          <w:lang w:val="fr-FR"/>
        </w:rPr>
      </w:pPr>
      <w:r w:rsidRPr="008762E9">
        <w:rPr>
          <w:rFonts w:ascii="Abadi" w:hAnsi="Abadi"/>
          <w:color w:val="000000"/>
          <w:sz w:val="22"/>
          <w:szCs w:val="28"/>
          <w:lang w:val="fr-FR"/>
        </w:rPr>
        <w:t>L'offre la mieux classée sera donc retenue à titre provisoire en attendant que le ou les candidats produisent les certificats et attestations des articles R. 2143-6 à R. 2143-10 du Code de la commande publique. Le délai imparti par le pouvoir adjudicateur pour remettre ces documents ne pourra être supérieur à 10 jours.</w:t>
      </w:r>
    </w:p>
    <w:p w14:paraId="68543653" w14:textId="77777777" w:rsidR="00E540DA" w:rsidRPr="00B4535E" w:rsidRDefault="005B743A">
      <w:pPr>
        <w:pStyle w:val="Titre3"/>
        <w:ind w:left="560"/>
        <w:jc w:val="both"/>
        <w:rPr>
          <w:rFonts w:ascii="Abadi" w:eastAsia="Arial" w:hAnsi="Abadi"/>
          <w:color w:val="000000"/>
          <w:sz w:val="22"/>
          <w:lang w:val="fr-FR"/>
        </w:rPr>
      </w:pPr>
      <w:bookmarkStart w:id="58" w:name="ArtL3_NA9.4.2"/>
      <w:bookmarkStart w:id="59" w:name="_Toc256000028"/>
      <w:bookmarkEnd w:id="58"/>
      <w:r w:rsidRPr="00B4535E">
        <w:rPr>
          <w:rFonts w:ascii="Abadi" w:eastAsia="Arial" w:hAnsi="Abadi"/>
          <w:color w:val="000000"/>
          <w:sz w:val="22"/>
          <w:lang w:val="fr-FR"/>
        </w:rPr>
        <w:t>7.3.1 - e-attestations</w:t>
      </w:r>
      <w:bookmarkEnd w:id="59"/>
    </w:p>
    <w:p w14:paraId="1DE41B50" w14:textId="0F10DEB1" w:rsidR="00E8026B" w:rsidRDefault="005B743A">
      <w:pPr>
        <w:pStyle w:val="ParagrapheIndent3"/>
        <w:spacing w:line="230" w:lineRule="exact"/>
        <w:jc w:val="both"/>
        <w:rPr>
          <w:rFonts w:ascii="Abadi" w:hAnsi="Abadi"/>
          <w:color w:val="000000"/>
          <w:sz w:val="22"/>
          <w:szCs w:val="28"/>
          <w:lang w:val="fr-FR"/>
        </w:rPr>
      </w:pPr>
      <w:r w:rsidRPr="008762E9">
        <w:rPr>
          <w:rFonts w:ascii="Abadi" w:hAnsi="Abadi"/>
          <w:color w:val="000000"/>
          <w:sz w:val="22"/>
          <w:szCs w:val="28"/>
          <w:lang w:val="fr-FR"/>
        </w:rPr>
        <w:t xml:space="preserve">L'attributaire déposera ses attestations sur la plateforme en ligne sécurisée mise à disposition gratuitement à l'adresse suivante: </w:t>
      </w:r>
      <w:hyperlink r:id="rId23" w:history="1">
        <w:r w:rsidR="00E8026B" w:rsidRPr="00F7253D">
          <w:rPr>
            <w:rStyle w:val="Lienhypertexte"/>
            <w:rFonts w:ascii="Abadi" w:hAnsi="Abadi"/>
            <w:sz w:val="22"/>
            <w:szCs w:val="28"/>
            <w:lang w:val="fr-FR"/>
          </w:rPr>
          <w:t>https://declarants.e-attestations.com</w:t>
        </w:r>
      </w:hyperlink>
    </w:p>
    <w:p w14:paraId="01B5006C" w14:textId="55223F52" w:rsidR="00E540DA" w:rsidRPr="008762E9" w:rsidRDefault="005B743A">
      <w:pPr>
        <w:pStyle w:val="ParagrapheIndent3"/>
        <w:spacing w:line="230" w:lineRule="exact"/>
        <w:jc w:val="both"/>
        <w:rPr>
          <w:rFonts w:ascii="Abadi" w:hAnsi="Abadi"/>
          <w:color w:val="000000"/>
          <w:sz w:val="22"/>
          <w:szCs w:val="28"/>
          <w:lang w:val="fr-FR"/>
        </w:rPr>
      </w:pPr>
      <w:r w:rsidRPr="008762E9">
        <w:rPr>
          <w:rFonts w:ascii="Abadi" w:hAnsi="Abadi"/>
          <w:color w:val="000000"/>
          <w:sz w:val="22"/>
          <w:szCs w:val="28"/>
          <w:lang w:val="fr-FR"/>
        </w:rPr>
        <w:t> </w:t>
      </w:r>
    </w:p>
    <w:p w14:paraId="17DDE2CA" w14:textId="77777777" w:rsidR="00E540DA" w:rsidRDefault="005B743A">
      <w:pPr>
        <w:pStyle w:val="ParagrapheIndent3"/>
        <w:spacing w:after="240" w:line="230" w:lineRule="exact"/>
        <w:jc w:val="both"/>
        <w:rPr>
          <w:rFonts w:ascii="Abadi" w:hAnsi="Abadi"/>
          <w:color w:val="000000"/>
          <w:sz w:val="22"/>
          <w:szCs w:val="28"/>
          <w:lang w:val="fr-FR"/>
        </w:rPr>
      </w:pPr>
      <w:r w:rsidRPr="008762E9">
        <w:rPr>
          <w:rFonts w:ascii="Abadi" w:hAnsi="Abadi"/>
          <w:color w:val="000000"/>
          <w:sz w:val="22"/>
          <w:szCs w:val="28"/>
          <w:lang w:val="fr-FR"/>
        </w:rPr>
        <w:t>Il pourra toutefois les adresser à l'acheteur mais le dépôt sur la plateforme e-attestations sera privilégié.</w:t>
      </w:r>
    </w:p>
    <w:p w14:paraId="3E72C864" w14:textId="77777777" w:rsidR="00C713D7" w:rsidRPr="00C713D7" w:rsidRDefault="00C713D7" w:rsidP="00C713D7">
      <w:pPr>
        <w:rPr>
          <w:lang w:val="fr-FR"/>
        </w:rPr>
      </w:pPr>
    </w:p>
    <w:p w14:paraId="365211AA" w14:textId="77777777" w:rsidR="00E540DA" w:rsidRPr="00B4535E" w:rsidRDefault="005B743A" w:rsidP="00554F98">
      <w:pPr>
        <w:pStyle w:val="Titre1"/>
        <w:shd w:val="clear" w:color="auto" w:fill="4F81BD" w:themeFill="accent1"/>
        <w:rPr>
          <w:rFonts w:ascii="Abadi" w:eastAsia="Arial" w:hAnsi="Abadi"/>
          <w:color w:val="FFFFFF"/>
          <w:sz w:val="28"/>
          <w:lang w:val="fr-FR"/>
        </w:rPr>
      </w:pPr>
      <w:bookmarkStart w:id="60" w:name="ArtL1_RC-2-A14"/>
      <w:bookmarkStart w:id="61" w:name="_Toc256000029"/>
      <w:bookmarkEnd w:id="60"/>
      <w:r w:rsidRPr="00B4535E">
        <w:rPr>
          <w:rFonts w:ascii="Abadi" w:eastAsia="Arial" w:hAnsi="Abadi"/>
          <w:color w:val="FFFFFF"/>
          <w:sz w:val="28"/>
          <w:lang w:val="fr-FR"/>
        </w:rPr>
        <w:lastRenderedPageBreak/>
        <w:t>8 - Renseignements complémentaires</w:t>
      </w:r>
      <w:bookmarkEnd w:id="61"/>
    </w:p>
    <w:p w14:paraId="057C6CAB" w14:textId="77777777" w:rsidR="00E540DA" w:rsidRPr="00B4535E" w:rsidRDefault="005B743A">
      <w:pPr>
        <w:spacing w:line="60" w:lineRule="exact"/>
        <w:rPr>
          <w:rFonts w:ascii="Abadi" w:hAnsi="Abadi"/>
          <w:sz w:val="6"/>
          <w:lang w:val="fr-FR"/>
        </w:rPr>
      </w:pPr>
      <w:r w:rsidRPr="00B4535E">
        <w:rPr>
          <w:rFonts w:ascii="Abadi" w:hAnsi="Abadi"/>
          <w:lang w:val="fr-FR"/>
        </w:rPr>
        <w:t xml:space="preserve"> </w:t>
      </w:r>
    </w:p>
    <w:p w14:paraId="1161A1A8" w14:textId="77777777" w:rsidR="00E540DA" w:rsidRPr="00B4535E" w:rsidRDefault="005B743A">
      <w:pPr>
        <w:pStyle w:val="Titre2"/>
        <w:ind w:left="280"/>
        <w:jc w:val="both"/>
        <w:rPr>
          <w:rFonts w:ascii="Abadi" w:eastAsia="Arial" w:hAnsi="Abadi"/>
          <w:i w:val="0"/>
          <w:color w:val="000000"/>
          <w:sz w:val="24"/>
          <w:lang w:val="fr-FR"/>
        </w:rPr>
      </w:pPr>
      <w:bookmarkStart w:id="62" w:name="ArtL2_RC-2-A14.1"/>
      <w:bookmarkStart w:id="63" w:name="_Toc256000030"/>
      <w:bookmarkEnd w:id="62"/>
      <w:r w:rsidRPr="00B4535E">
        <w:rPr>
          <w:rFonts w:ascii="Abadi" w:eastAsia="Arial" w:hAnsi="Abadi"/>
          <w:i w:val="0"/>
          <w:color w:val="000000"/>
          <w:sz w:val="24"/>
          <w:lang w:val="fr-FR"/>
        </w:rPr>
        <w:t>8.1 - Adresses supplémentaires et points de contact</w:t>
      </w:r>
      <w:bookmarkEnd w:id="63"/>
    </w:p>
    <w:p w14:paraId="69837316" w14:textId="77777777" w:rsidR="00E540DA" w:rsidRPr="008762E9" w:rsidRDefault="005B743A">
      <w:pPr>
        <w:pStyle w:val="ParagrapheIndent2"/>
        <w:spacing w:line="230" w:lineRule="exact"/>
        <w:jc w:val="both"/>
        <w:rPr>
          <w:rFonts w:ascii="Abadi" w:hAnsi="Abadi"/>
          <w:color w:val="000000"/>
          <w:sz w:val="22"/>
          <w:szCs w:val="28"/>
          <w:lang w:val="fr-FR"/>
        </w:rPr>
      </w:pPr>
      <w:r w:rsidRPr="008762E9">
        <w:rPr>
          <w:rFonts w:ascii="Abadi" w:hAnsi="Abadi"/>
          <w:color w:val="000000"/>
          <w:sz w:val="22"/>
          <w:szCs w:val="28"/>
          <w:lang w:val="fr-FR"/>
        </w:rPr>
        <w:t>Pour tout renseignement complémentaire concernant cette consultation, les candidats transmettent impérativement leur demande par l'intermédiaire du profil d'acheteur du pouvoir adjudicateur, dont l'adresse URL est la suivante : https://www.marches-publics.gouv.fr</w:t>
      </w:r>
    </w:p>
    <w:p w14:paraId="72E2F0A6" w14:textId="77777777" w:rsidR="00E540DA" w:rsidRPr="008762E9" w:rsidRDefault="00E540DA">
      <w:pPr>
        <w:pStyle w:val="ParagrapheIndent2"/>
        <w:spacing w:line="230" w:lineRule="exact"/>
        <w:jc w:val="both"/>
        <w:rPr>
          <w:rFonts w:ascii="Abadi" w:hAnsi="Abadi"/>
          <w:color w:val="000000"/>
          <w:sz w:val="22"/>
          <w:szCs w:val="28"/>
          <w:lang w:val="fr-FR"/>
        </w:rPr>
      </w:pPr>
    </w:p>
    <w:p w14:paraId="07371275" w14:textId="77777777" w:rsidR="00E540DA" w:rsidRPr="008762E9" w:rsidRDefault="005B743A">
      <w:pPr>
        <w:pStyle w:val="ParagrapheIndent2"/>
        <w:spacing w:after="240" w:line="230" w:lineRule="exact"/>
        <w:jc w:val="both"/>
        <w:rPr>
          <w:rFonts w:ascii="Abadi" w:hAnsi="Abadi"/>
          <w:color w:val="000000"/>
          <w:sz w:val="22"/>
          <w:szCs w:val="28"/>
          <w:lang w:val="fr-FR"/>
        </w:rPr>
      </w:pPr>
      <w:r w:rsidRPr="008762E9">
        <w:rPr>
          <w:rFonts w:ascii="Abadi" w:hAnsi="Abadi"/>
          <w:color w:val="000000"/>
          <w:sz w:val="22"/>
          <w:szCs w:val="28"/>
          <w:lang w:val="fr-FR"/>
        </w:rPr>
        <w:t>Cette demande doit intervenir au plus tard 8 jours avant la date limite de remise des plis.</w:t>
      </w:r>
    </w:p>
    <w:p w14:paraId="66CBD99C" w14:textId="77777777" w:rsidR="00E540DA" w:rsidRPr="008762E9" w:rsidRDefault="005B743A">
      <w:pPr>
        <w:pStyle w:val="ParagrapheIndent2"/>
        <w:spacing w:after="240" w:line="230" w:lineRule="exact"/>
        <w:jc w:val="both"/>
        <w:rPr>
          <w:rFonts w:ascii="Abadi" w:hAnsi="Abadi"/>
          <w:color w:val="000000"/>
          <w:sz w:val="22"/>
          <w:szCs w:val="28"/>
          <w:lang w:val="fr-FR"/>
        </w:rPr>
      </w:pPr>
      <w:r w:rsidRPr="008762E9">
        <w:rPr>
          <w:rFonts w:ascii="Abadi" w:hAnsi="Abadi"/>
          <w:color w:val="000000"/>
          <w:sz w:val="22"/>
          <w:szCs w:val="28"/>
          <w:lang w:val="fr-FR"/>
        </w:rPr>
        <w:t>Une réponse sera alors adressée, à toutes les entreprises ayant retiré le dossier ou l'ayant téléchargé après identification, 6 jours au plus tard avant la date limite de remise des plis.</w:t>
      </w:r>
    </w:p>
    <w:p w14:paraId="35681DF9" w14:textId="77777777" w:rsidR="00E540DA" w:rsidRPr="00B4535E" w:rsidRDefault="005B743A">
      <w:pPr>
        <w:pStyle w:val="Titre2"/>
        <w:ind w:left="280"/>
        <w:jc w:val="both"/>
        <w:rPr>
          <w:rFonts w:ascii="Abadi" w:eastAsia="Arial" w:hAnsi="Abadi"/>
          <w:i w:val="0"/>
          <w:color w:val="000000"/>
          <w:sz w:val="24"/>
          <w:lang w:val="fr-FR"/>
        </w:rPr>
      </w:pPr>
      <w:bookmarkStart w:id="64" w:name="ArtL2_RC-2-A14.2"/>
      <w:bookmarkStart w:id="65" w:name="_Toc256000031"/>
      <w:bookmarkEnd w:id="64"/>
      <w:r w:rsidRPr="00B4535E">
        <w:rPr>
          <w:rFonts w:ascii="Abadi" w:eastAsia="Arial" w:hAnsi="Abadi"/>
          <w:i w:val="0"/>
          <w:color w:val="000000"/>
          <w:sz w:val="24"/>
          <w:lang w:val="fr-FR"/>
        </w:rPr>
        <w:t>8.2 - Procédures de recours</w:t>
      </w:r>
      <w:bookmarkEnd w:id="65"/>
    </w:p>
    <w:p w14:paraId="7652AD4C" w14:textId="77777777" w:rsidR="00E540DA" w:rsidRPr="008762E9" w:rsidRDefault="005B743A">
      <w:pPr>
        <w:pStyle w:val="ParagrapheIndent2"/>
        <w:spacing w:line="230" w:lineRule="exact"/>
        <w:jc w:val="both"/>
        <w:rPr>
          <w:rFonts w:ascii="Abadi" w:hAnsi="Abadi"/>
          <w:color w:val="000000"/>
          <w:sz w:val="22"/>
          <w:szCs w:val="28"/>
          <w:lang w:val="fr-FR"/>
        </w:rPr>
      </w:pPr>
      <w:r w:rsidRPr="008762E9">
        <w:rPr>
          <w:rFonts w:ascii="Abadi" w:hAnsi="Abadi"/>
          <w:color w:val="000000"/>
          <w:sz w:val="22"/>
          <w:szCs w:val="28"/>
          <w:lang w:val="fr-FR"/>
        </w:rPr>
        <w:t>Le tribunal territorialement compétent est :</w:t>
      </w:r>
    </w:p>
    <w:p w14:paraId="5CCF46A0" w14:textId="77777777" w:rsidR="00E540DA" w:rsidRPr="008762E9" w:rsidRDefault="005B743A">
      <w:pPr>
        <w:pStyle w:val="ParagrapheIndent2"/>
        <w:spacing w:line="230" w:lineRule="exact"/>
        <w:jc w:val="both"/>
        <w:rPr>
          <w:rFonts w:ascii="Abadi" w:hAnsi="Abadi"/>
          <w:color w:val="000000"/>
          <w:sz w:val="22"/>
          <w:szCs w:val="28"/>
          <w:lang w:val="fr-FR"/>
        </w:rPr>
      </w:pPr>
      <w:r w:rsidRPr="008762E9">
        <w:rPr>
          <w:rFonts w:ascii="Abadi" w:hAnsi="Abadi"/>
          <w:color w:val="000000"/>
          <w:sz w:val="22"/>
          <w:szCs w:val="28"/>
          <w:lang w:val="fr-FR"/>
        </w:rPr>
        <w:t>Tribunal administratif de Toulouse</w:t>
      </w:r>
    </w:p>
    <w:p w14:paraId="11AECB9C" w14:textId="3C27B5C4" w:rsidR="00E540DA" w:rsidRPr="008762E9" w:rsidRDefault="005B743A">
      <w:pPr>
        <w:pStyle w:val="ParagrapheIndent2"/>
        <w:spacing w:line="230" w:lineRule="exact"/>
        <w:jc w:val="both"/>
        <w:rPr>
          <w:rFonts w:ascii="Abadi" w:hAnsi="Abadi"/>
          <w:color w:val="000000"/>
          <w:sz w:val="22"/>
          <w:szCs w:val="28"/>
          <w:lang w:val="fr-FR"/>
        </w:rPr>
      </w:pPr>
      <w:r w:rsidRPr="008762E9">
        <w:rPr>
          <w:rFonts w:ascii="Abadi" w:hAnsi="Abadi"/>
          <w:color w:val="000000"/>
          <w:sz w:val="22"/>
          <w:szCs w:val="28"/>
          <w:lang w:val="fr-FR"/>
        </w:rPr>
        <w:t>68 Rue Raymond IV</w:t>
      </w:r>
      <w:r w:rsidR="00870F9D" w:rsidRPr="008762E9">
        <w:rPr>
          <w:rFonts w:ascii="Abadi" w:hAnsi="Abadi"/>
          <w:color w:val="000000"/>
          <w:sz w:val="22"/>
          <w:szCs w:val="28"/>
          <w:lang w:val="fr-FR"/>
        </w:rPr>
        <w:t xml:space="preserve"> - </w:t>
      </w:r>
      <w:r w:rsidRPr="008762E9">
        <w:rPr>
          <w:rFonts w:ascii="Abadi" w:hAnsi="Abadi"/>
          <w:color w:val="000000"/>
          <w:sz w:val="22"/>
          <w:szCs w:val="28"/>
          <w:lang w:val="fr-FR"/>
        </w:rPr>
        <w:t>BP 7007</w:t>
      </w:r>
    </w:p>
    <w:p w14:paraId="79C5CA01" w14:textId="6BA9C4C0" w:rsidR="00E540DA" w:rsidRPr="008762E9" w:rsidRDefault="005B743A">
      <w:pPr>
        <w:pStyle w:val="ParagrapheIndent2"/>
        <w:spacing w:line="230" w:lineRule="exact"/>
        <w:jc w:val="both"/>
        <w:rPr>
          <w:rFonts w:ascii="Abadi" w:hAnsi="Abadi"/>
          <w:color w:val="000000"/>
          <w:sz w:val="22"/>
          <w:szCs w:val="28"/>
          <w:lang w:val="fr-FR"/>
        </w:rPr>
      </w:pPr>
      <w:r w:rsidRPr="008762E9">
        <w:rPr>
          <w:rFonts w:ascii="Abadi" w:hAnsi="Abadi"/>
          <w:color w:val="000000"/>
          <w:sz w:val="22"/>
          <w:szCs w:val="28"/>
          <w:lang w:val="fr-FR"/>
        </w:rPr>
        <w:t>31068 TOULOUSE Cedex 07</w:t>
      </w:r>
    </w:p>
    <w:p w14:paraId="33E37A41" w14:textId="77777777" w:rsidR="00E540DA" w:rsidRPr="008762E9" w:rsidRDefault="00E540DA">
      <w:pPr>
        <w:pStyle w:val="ParagrapheIndent2"/>
        <w:spacing w:line="230" w:lineRule="exact"/>
        <w:jc w:val="both"/>
        <w:rPr>
          <w:rFonts w:ascii="Abadi" w:hAnsi="Abadi"/>
          <w:color w:val="000000"/>
          <w:sz w:val="22"/>
          <w:szCs w:val="28"/>
          <w:lang w:val="fr-FR"/>
        </w:rPr>
      </w:pPr>
    </w:p>
    <w:p w14:paraId="38D5ED0D" w14:textId="77777777" w:rsidR="00E540DA" w:rsidRPr="008762E9" w:rsidRDefault="005B743A">
      <w:pPr>
        <w:pStyle w:val="ParagrapheIndent2"/>
        <w:spacing w:line="230" w:lineRule="exact"/>
        <w:jc w:val="both"/>
        <w:rPr>
          <w:rFonts w:ascii="Abadi" w:hAnsi="Abadi"/>
          <w:color w:val="000000"/>
          <w:sz w:val="22"/>
          <w:szCs w:val="28"/>
          <w:lang w:val="fr-FR"/>
        </w:rPr>
      </w:pPr>
      <w:r w:rsidRPr="008762E9">
        <w:rPr>
          <w:rFonts w:ascii="Abadi" w:hAnsi="Abadi"/>
          <w:color w:val="000000"/>
          <w:sz w:val="22"/>
          <w:szCs w:val="28"/>
          <w:lang w:val="fr-FR"/>
        </w:rPr>
        <w:t>Tél : 0562735757</w:t>
      </w:r>
    </w:p>
    <w:p w14:paraId="01F3D29C" w14:textId="594E0CF8" w:rsidR="00E540DA" w:rsidRDefault="005B743A">
      <w:pPr>
        <w:pStyle w:val="ParagrapheIndent2"/>
        <w:spacing w:line="230" w:lineRule="exact"/>
        <w:jc w:val="both"/>
        <w:rPr>
          <w:rFonts w:ascii="Abadi" w:hAnsi="Abadi"/>
          <w:color w:val="000000"/>
          <w:sz w:val="22"/>
          <w:szCs w:val="28"/>
          <w:lang w:val="fr-FR"/>
        </w:rPr>
      </w:pPr>
      <w:r w:rsidRPr="008762E9">
        <w:rPr>
          <w:rFonts w:ascii="Abadi" w:hAnsi="Abadi"/>
          <w:color w:val="000000"/>
          <w:sz w:val="22"/>
          <w:szCs w:val="28"/>
          <w:lang w:val="fr-FR"/>
        </w:rPr>
        <w:t xml:space="preserve">Courriel : </w:t>
      </w:r>
      <w:hyperlink r:id="rId24" w:history="1">
        <w:r w:rsidR="00E540AC" w:rsidRPr="00F7253D">
          <w:rPr>
            <w:rStyle w:val="Lienhypertexte"/>
            <w:rFonts w:ascii="Abadi" w:hAnsi="Abadi"/>
            <w:sz w:val="22"/>
            <w:szCs w:val="28"/>
            <w:lang w:val="fr-FR"/>
          </w:rPr>
          <w:t>greffe.ta-toulouse@juradm.fr</w:t>
        </w:r>
      </w:hyperlink>
    </w:p>
    <w:p w14:paraId="2CE52E34" w14:textId="77777777" w:rsidR="00E540AC" w:rsidRPr="00E540AC" w:rsidRDefault="00E540AC" w:rsidP="00E540AC">
      <w:pPr>
        <w:rPr>
          <w:lang w:val="fr-FR"/>
        </w:rPr>
      </w:pPr>
    </w:p>
    <w:p w14:paraId="09A8749B" w14:textId="59534C7A" w:rsidR="00E540DA" w:rsidRPr="008762E9" w:rsidRDefault="005B743A">
      <w:pPr>
        <w:pStyle w:val="ParagrapheIndent2"/>
        <w:spacing w:after="240" w:line="230" w:lineRule="exact"/>
        <w:jc w:val="both"/>
        <w:rPr>
          <w:rFonts w:ascii="Abadi" w:hAnsi="Abadi"/>
          <w:color w:val="000000"/>
          <w:sz w:val="22"/>
          <w:szCs w:val="28"/>
          <w:lang w:val="fr-FR"/>
        </w:rPr>
      </w:pPr>
      <w:r w:rsidRPr="008762E9">
        <w:rPr>
          <w:rFonts w:ascii="Abadi" w:hAnsi="Abadi"/>
          <w:color w:val="000000"/>
          <w:sz w:val="22"/>
          <w:szCs w:val="28"/>
          <w:lang w:val="fr-FR"/>
        </w:rPr>
        <w:t xml:space="preserve">Les voies de recours ouvertes aux candidats sont les suivantes : Référé </w:t>
      </w:r>
      <w:r w:rsidR="00A40CD7" w:rsidRPr="008762E9">
        <w:rPr>
          <w:rFonts w:ascii="Abadi" w:hAnsi="Abadi"/>
          <w:color w:val="000000"/>
          <w:sz w:val="22"/>
          <w:szCs w:val="28"/>
          <w:lang w:val="fr-FR"/>
        </w:rPr>
        <w:t>précontractuel</w:t>
      </w:r>
      <w:r w:rsidRPr="008762E9">
        <w:rPr>
          <w:rFonts w:ascii="Abadi" w:hAnsi="Abadi"/>
          <w:color w:val="000000"/>
          <w:sz w:val="22"/>
          <w:szCs w:val="28"/>
          <w:lang w:val="fr-FR"/>
        </w:rPr>
        <w:t xml:space="preserve"> prévu aux articles L.551-1 à L.551-12 du Code de justice administrative (CJA), et pouvant être exercé avant la signature du contrat. Référé contractuel prévu aux articles L.551-13 à L.551-23 du CJA, et pouvant être exercé dans les délais prévus à l'article R. 551-7 du CJA. Recours pour excès de pouvoir contre une décision administrative prévu aux articles R. 421-1 à R. 421-7 du CJA, et pouvant être exercé dans les 2 mois suivant la notification ou publication de la décision de l'organisme (le recours ne peut plus, toutefois, être exercé après la signature du contrat). Recours de pleine juridiction ouvert aux tiers justifiant d'un intérêt lésé, et pouvant être exercé dans les deux mois suivant la date à laquelle la conclusion du contrat est rendue publique.</w:t>
      </w:r>
    </w:p>
    <w:p w14:paraId="1E8E0B1D" w14:textId="77777777" w:rsidR="00E540DA" w:rsidRPr="008762E9" w:rsidRDefault="005B743A">
      <w:pPr>
        <w:pStyle w:val="ParagrapheIndent2"/>
        <w:spacing w:line="230" w:lineRule="exact"/>
        <w:jc w:val="both"/>
        <w:rPr>
          <w:rFonts w:ascii="Abadi" w:hAnsi="Abadi"/>
          <w:color w:val="000000"/>
          <w:sz w:val="22"/>
          <w:szCs w:val="28"/>
          <w:lang w:val="fr-FR"/>
        </w:rPr>
      </w:pPr>
      <w:r w:rsidRPr="008762E9">
        <w:rPr>
          <w:rFonts w:ascii="Abadi" w:hAnsi="Abadi"/>
          <w:color w:val="000000"/>
          <w:sz w:val="22"/>
          <w:szCs w:val="28"/>
          <w:lang w:val="fr-FR"/>
        </w:rPr>
        <w:t>En cas de difficultés survenant lors de la procédure de passation, l'organe chargé de jouer le rôle de médiateur est :</w:t>
      </w:r>
    </w:p>
    <w:p w14:paraId="4A4D1B37" w14:textId="77777777" w:rsidR="00E540DA" w:rsidRPr="008762E9" w:rsidRDefault="005B743A">
      <w:pPr>
        <w:pStyle w:val="ParagrapheIndent2"/>
        <w:spacing w:line="230" w:lineRule="exact"/>
        <w:jc w:val="both"/>
        <w:rPr>
          <w:rFonts w:ascii="Abadi" w:hAnsi="Abadi"/>
          <w:color w:val="000000"/>
          <w:sz w:val="22"/>
          <w:szCs w:val="28"/>
          <w:lang w:val="fr-FR"/>
        </w:rPr>
      </w:pPr>
      <w:r w:rsidRPr="008762E9">
        <w:rPr>
          <w:rFonts w:ascii="Abadi" w:hAnsi="Abadi"/>
          <w:color w:val="000000"/>
          <w:sz w:val="22"/>
          <w:szCs w:val="28"/>
          <w:lang w:val="fr-FR"/>
        </w:rPr>
        <w:t>Comité consultatif interrégional de règlement amiable des litiges (CCIRAL)</w:t>
      </w:r>
    </w:p>
    <w:p w14:paraId="0B19DFC8" w14:textId="77777777" w:rsidR="00E540DA" w:rsidRPr="008762E9" w:rsidRDefault="005B743A">
      <w:pPr>
        <w:pStyle w:val="ParagrapheIndent2"/>
        <w:spacing w:line="230" w:lineRule="exact"/>
        <w:jc w:val="both"/>
        <w:rPr>
          <w:rFonts w:ascii="Abadi" w:hAnsi="Abadi"/>
          <w:color w:val="000000"/>
          <w:sz w:val="22"/>
          <w:szCs w:val="28"/>
          <w:lang w:val="fr-FR"/>
        </w:rPr>
      </w:pPr>
      <w:r w:rsidRPr="008762E9">
        <w:rPr>
          <w:rFonts w:ascii="Abadi" w:hAnsi="Abadi"/>
          <w:color w:val="000000"/>
          <w:sz w:val="22"/>
          <w:szCs w:val="28"/>
          <w:lang w:val="fr-FR"/>
        </w:rPr>
        <w:t>Secrétariat général pour les affaires générales</w:t>
      </w:r>
    </w:p>
    <w:p w14:paraId="2B135AB8" w14:textId="2A9DB6A5" w:rsidR="00E540DA" w:rsidRPr="008762E9" w:rsidRDefault="005B743A">
      <w:pPr>
        <w:pStyle w:val="ParagrapheIndent2"/>
        <w:spacing w:line="230" w:lineRule="exact"/>
        <w:jc w:val="both"/>
        <w:rPr>
          <w:rFonts w:ascii="Abadi" w:hAnsi="Abadi"/>
          <w:color w:val="000000"/>
          <w:sz w:val="22"/>
          <w:szCs w:val="28"/>
          <w:lang w:val="fr-FR"/>
        </w:rPr>
      </w:pPr>
      <w:r w:rsidRPr="008762E9">
        <w:rPr>
          <w:rFonts w:ascii="Abadi" w:hAnsi="Abadi"/>
          <w:color w:val="000000"/>
          <w:sz w:val="22"/>
          <w:szCs w:val="28"/>
          <w:lang w:val="fr-FR"/>
        </w:rPr>
        <w:t>103B Rue Belleville</w:t>
      </w:r>
      <w:r w:rsidR="00870F9D" w:rsidRPr="008762E9">
        <w:rPr>
          <w:rFonts w:ascii="Abadi" w:hAnsi="Abadi"/>
          <w:color w:val="000000"/>
          <w:sz w:val="22"/>
          <w:szCs w:val="28"/>
          <w:lang w:val="fr-FR"/>
        </w:rPr>
        <w:t xml:space="preserve"> - </w:t>
      </w:r>
      <w:r w:rsidRPr="008762E9">
        <w:rPr>
          <w:rFonts w:ascii="Abadi" w:hAnsi="Abadi"/>
          <w:color w:val="000000"/>
          <w:sz w:val="22"/>
          <w:szCs w:val="28"/>
          <w:lang w:val="fr-FR"/>
        </w:rPr>
        <w:t>BP 952</w:t>
      </w:r>
    </w:p>
    <w:p w14:paraId="208C0968" w14:textId="77777777" w:rsidR="00E540DA" w:rsidRPr="008762E9" w:rsidRDefault="005B743A">
      <w:pPr>
        <w:pStyle w:val="ParagrapheIndent2"/>
        <w:spacing w:line="230" w:lineRule="exact"/>
        <w:jc w:val="both"/>
        <w:rPr>
          <w:rFonts w:ascii="Abadi" w:hAnsi="Abadi"/>
          <w:color w:val="000000"/>
          <w:sz w:val="22"/>
          <w:szCs w:val="28"/>
          <w:lang w:val="fr-FR"/>
        </w:rPr>
      </w:pPr>
      <w:r w:rsidRPr="008762E9">
        <w:rPr>
          <w:rFonts w:ascii="Abadi" w:hAnsi="Abadi"/>
          <w:color w:val="000000"/>
          <w:sz w:val="22"/>
          <w:szCs w:val="28"/>
          <w:lang w:val="fr-FR"/>
        </w:rPr>
        <w:t>33063 BORDEAUX Cedex</w:t>
      </w:r>
    </w:p>
    <w:p w14:paraId="375195FA" w14:textId="77777777" w:rsidR="00E540DA" w:rsidRPr="008762E9" w:rsidRDefault="00E540DA">
      <w:pPr>
        <w:pStyle w:val="ParagrapheIndent2"/>
        <w:spacing w:line="230" w:lineRule="exact"/>
        <w:jc w:val="both"/>
        <w:rPr>
          <w:rFonts w:ascii="Abadi" w:hAnsi="Abadi"/>
          <w:color w:val="000000"/>
          <w:sz w:val="22"/>
          <w:szCs w:val="28"/>
          <w:lang w:val="fr-FR"/>
        </w:rPr>
      </w:pPr>
    </w:p>
    <w:p w14:paraId="4FF35E54" w14:textId="77777777" w:rsidR="00E540DA" w:rsidRPr="008762E9" w:rsidRDefault="005B743A">
      <w:pPr>
        <w:pStyle w:val="ParagrapheIndent2"/>
        <w:spacing w:line="230" w:lineRule="exact"/>
        <w:jc w:val="both"/>
        <w:rPr>
          <w:rFonts w:ascii="Abadi" w:hAnsi="Abadi"/>
          <w:color w:val="000000"/>
          <w:sz w:val="22"/>
          <w:szCs w:val="28"/>
          <w:lang w:val="fr-FR"/>
        </w:rPr>
      </w:pPr>
      <w:r w:rsidRPr="008762E9">
        <w:rPr>
          <w:rFonts w:ascii="Abadi" w:hAnsi="Abadi"/>
          <w:color w:val="000000"/>
          <w:sz w:val="22"/>
          <w:szCs w:val="28"/>
          <w:lang w:val="fr-FR"/>
        </w:rPr>
        <w:t>Tél : 05 55 12 20 47</w:t>
      </w:r>
    </w:p>
    <w:p w14:paraId="4676936F" w14:textId="77777777" w:rsidR="00E540DA" w:rsidRPr="008762E9" w:rsidRDefault="005B743A">
      <w:pPr>
        <w:pStyle w:val="ParagrapheIndent2"/>
        <w:spacing w:line="230" w:lineRule="exact"/>
        <w:jc w:val="both"/>
        <w:rPr>
          <w:rFonts w:ascii="Abadi" w:hAnsi="Abadi"/>
          <w:color w:val="000000"/>
          <w:sz w:val="22"/>
          <w:szCs w:val="28"/>
          <w:lang w:val="fr-FR"/>
        </w:rPr>
      </w:pPr>
      <w:r w:rsidRPr="008762E9">
        <w:rPr>
          <w:rFonts w:ascii="Abadi" w:hAnsi="Abadi"/>
          <w:color w:val="000000"/>
          <w:sz w:val="22"/>
          <w:szCs w:val="28"/>
          <w:lang w:val="fr-FR"/>
        </w:rPr>
        <w:t>Courriel : dreets-na.polec@dreets.gouv.fr</w:t>
      </w:r>
    </w:p>
    <w:p w14:paraId="4E02D7C6" w14:textId="77777777" w:rsidR="00E540DA" w:rsidRPr="00B4535E" w:rsidRDefault="00E540DA">
      <w:pPr>
        <w:pStyle w:val="ParagrapheIndent2"/>
        <w:spacing w:line="230" w:lineRule="exact"/>
        <w:jc w:val="both"/>
        <w:rPr>
          <w:rFonts w:ascii="Abadi" w:hAnsi="Abadi"/>
          <w:color w:val="000000"/>
          <w:lang w:val="fr-FR"/>
        </w:rPr>
      </w:pPr>
    </w:p>
    <w:sectPr w:rsidR="00E540DA" w:rsidRPr="00B4535E" w:rsidSect="00930BD0">
      <w:footerReference w:type="default" r:id="rId25"/>
      <w:pgSz w:w="11900" w:h="16840"/>
      <w:pgMar w:top="1140" w:right="1268"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EB858" w14:textId="77777777" w:rsidR="005B743A" w:rsidRDefault="005B743A">
      <w:r>
        <w:separator/>
      </w:r>
    </w:p>
  </w:endnote>
  <w:endnote w:type="continuationSeparator" w:id="0">
    <w:p w14:paraId="0B57771D" w14:textId="77777777" w:rsidR="005B743A" w:rsidRDefault="005B7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Abadi">
    <w:charset w:val="00"/>
    <w:family w:val="swiss"/>
    <w:pitch w:val="variable"/>
    <w:sig w:usb0="80000003" w:usb1="00000000" w:usb2="00000000" w:usb3="00000000" w:csb0="00000093"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33DF6" w14:textId="77777777" w:rsidR="00E540DA" w:rsidRDefault="00E540DA">
    <w:pPr>
      <w:spacing w:line="240" w:lineRule="exact"/>
    </w:pPr>
  </w:p>
  <w:tbl>
    <w:tblPr>
      <w:tblW w:w="0" w:type="auto"/>
      <w:tblLayout w:type="fixed"/>
      <w:tblLook w:val="04A0" w:firstRow="1" w:lastRow="0" w:firstColumn="1" w:lastColumn="0" w:noHBand="0" w:noVBand="1"/>
    </w:tblPr>
    <w:tblGrid>
      <w:gridCol w:w="5220"/>
      <w:gridCol w:w="4400"/>
    </w:tblGrid>
    <w:tr w:rsidR="00E540DA" w14:paraId="61153BFD" w14:textId="77777777">
      <w:trPr>
        <w:trHeight w:val="245"/>
      </w:trPr>
      <w:tc>
        <w:tcPr>
          <w:tcW w:w="5220" w:type="dxa"/>
          <w:tcMar>
            <w:top w:w="0" w:type="dxa"/>
            <w:left w:w="0" w:type="dxa"/>
            <w:bottom w:w="0" w:type="dxa"/>
            <w:right w:w="0" w:type="dxa"/>
          </w:tcMar>
          <w:vAlign w:val="center"/>
        </w:tcPr>
        <w:p w14:paraId="05CCB8CC" w14:textId="77777777" w:rsidR="00E540DA" w:rsidRDefault="005B743A">
          <w:pPr>
            <w:pStyle w:val="PiedDePage"/>
            <w:jc w:val="both"/>
            <w:rPr>
              <w:color w:val="000000"/>
              <w:lang w:val="fr-FR"/>
            </w:rPr>
          </w:pPr>
          <w:r>
            <w:rPr>
              <w:color w:val="000000"/>
              <w:lang w:val="fr-FR"/>
            </w:rPr>
            <w:t>Consultation n°: 26OCC03G</w:t>
          </w:r>
        </w:p>
      </w:tc>
      <w:tc>
        <w:tcPr>
          <w:tcW w:w="4400" w:type="dxa"/>
          <w:tcMar>
            <w:top w:w="0" w:type="dxa"/>
            <w:left w:w="0" w:type="dxa"/>
            <w:bottom w:w="0" w:type="dxa"/>
            <w:right w:w="0" w:type="dxa"/>
          </w:tcMar>
          <w:vAlign w:val="center"/>
        </w:tcPr>
        <w:p w14:paraId="19DA26F5" w14:textId="7D790724" w:rsidR="00E540DA" w:rsidRDefault="00870F9D">
          <w:pPr>
            <w:pStyle w:val="PiedDePage"/>
            <w:jc w:val="right"/>
            <w:rPr>
              <w:color w:val="000000"/>
              <w:lang w:val="fr-FR"/>
            </w:rPr>
          </w:pPr>
          <w:r>
            <w:rPr>
              <w:color w:val="000000"/>
              <w:lang w:val="fr-FR"/>
            </w:rPr>
            <w:t>RC/</w:t>
          </w:r>
          <w:r w:rsidR="005B743A">
            <w:rPr>
              <w:color w:val="000000"/>
              <w:lang w:val="fr-FR"/>
            </w:rPr>
            <w:t xml:space="preserve">Page </w:t>
          </w:r>
          <w:r w:rsidR="005B743A">
            <w:rPr>
              <w:color w:val="000000"/>
              <w:lang w:val="fr-FR"/>
            </w:rPr>
            <w:fldChar w:fldCharType="begin"/>
          </w:r>
          <w:r w:rsidR="005B743A">
            <w:rPr>
              <w:color w:val="000000"/>
              <w:lang w:val="fr-FR"/>
            </w:rPr>
            <w:instrText xml:space="preserve"> PAGE </w:instrText>
          </w:r>
          <w:r w:rsidR="005B743A">
            <w:rPr>
              <w:color w:val="000000"/>
              <w:lang w:val="fr-FR"/>
            </w:rPr>
            <w:fldChar w:fldCharType="separate"/>
          </w:r>
          <w:r w:rsidR="005B743A">
            <w:rPr>
              <w:color w:val="000000"/>
              <w:lang w:val="fr-FR"/>
            </w:rPr>
            <w:t>17</w:t>
          </w:r>
          <w:r w:rsidR="005B743A">
            <w:rPr>
              <w:color w:val="000000"/>
              <w:lang w:val="fr-FR"/>
            </w:rPr>
            <w:fldChar w:fldCharType="end"/>
          </w:r>
          <w:r w:rsidR="005B743A">
            <w:rPr>
              <w:color w:val="000000"/>
              <w:lang w:val="fr-FR"/>
            </w:rPr>
            <w:t xml:space="preserve"> sur </w:t>
          </w:r>
          <w:r w:rsidR="005B743A">
            <w:rPr>
              <w:color w:val="000000"/>
              <w:lang w:val="fr-FR"/>
            </w:rPr>
            <w:fldChar w:fldCharType="begin"/>
          </w:r>
          <w:r w:rsidR="005B743A">
            <w:rPr>
              <w:color w:val="000000"/>
              <w:lang w:val="fr-FR"/>
            </w:rPr>
            <w:instrText xml:space="preserve"> NUMPAGES </w:instrText>
          </w:r>
          <w:r w:rsidR="005B743A">
            <w:rPr>
              <w:color w:val="000000"/>
              <w:lang w:val="fr-FR"/>
            </w:rPr>
            <w:fldChar w:fldCharType="separate"/>
          </w:r>
          <w:r w:rsidR="005B743A">
            <w:rPr>
              <w:color w:val="000000"/>
              <w:lang w:val="fr-FR"/>
            </w:rPr>
            <w:t>17</w:t>
          </w:r>
          <w:r w:rsidR="005B743A">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6AD9C" w14:textId="77777777" w:rsidR="005B743A" w:rsidRDefault="005B743A">
      <w:r>
        <w:separator/>
      </w:r>
    </w:p>
  </w:footnote>
  <w:footnote w:type="continuationSeparator" w:id="0">
    <w:p w14:paraId="4FE116D8" w14:textId="77777777" w:rsidR="005B743A" w:rsidRDefault="005B74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07AE2"/>
    <w:multiLevelType w:val="multilevel"/>
    <w:tmpl w:val="0762848E"/>
    <w:lvl w:ilvl="0">
      <w:start w:val="1"/>
      <w:numFmt w:val="decimal"/>
      <w:lvlText w:val="%1."/>
      <w:lvlJc w:val="left"/>
      <w:pPr>
        <w:ind w:left="384" w:hanging="384"/>
      </w:pPr>
      <w:rPr>
        <w:rFonts w:eastAsia="Times New Roman" w:cs="Times New Roman" w:hint="default"/>
        <w:color w:val="auto"/>
      </w:rPr>
    </w:lvl>
    <w:lvl w:ilvl="1">
      <w:start w:val="2"/>
      <w:numFmt w:val="decimal"/>
      <w:lvlText w:val="%1.%2-"/>
      <w:lvlJc w:val="left"/>
      <w:pPr>
        <w:ind w:left="992" w:hanging="720"/>
      </w:pPr>
      <w:rPr>
        <w:rFonts w:eastAsia="Times New Roman" w:cs="Times New Roman" w:hint="default"/>
        <w:color w:val="auto"/>
      </w:rPr>
    </w:lvl>
    <w:lvl w:ilvl="2">
      <w:start w:val="1"/>
      <w:numFmt w:val="decimal"/>
      <w:lvlText w:val="%1.%2-%3."/>
      <w:lvlJc w:val="left"/>
      <w:pPr>
        <w:ind w:left="1264" w:hanging="720"/>
      </w:pPr>
      <w:rPr>
        <w:rFonts w:eastAsia="Times New Roman" w:cs="Times New Roman" w:hint="default"/>
        <w:color w:val="auto"/>
      </w:rPr>
    </w:lvl>
    <w:lvl w:ilvl="3">
      <w:start w:val="1"/>
      <w:numFmt w:val="decimal"/>
      <w:lvlText w:val="%1.%2-%3.%4."/>
      <w:lvlJc w:val="left"/>
      <w:pPr>
        <w:ind w:left="1896" w:hanging="1080"/>
      </w:pPr>
      <w:rPr>
        <w:rFonts w:eastAsia="Times New Roman" w:cs="Times New Roman" w:hint="default"/>
        <w:color w:val="auto"/>
      </w:rPr>
    </w:lvl>
    <w:lvl w:ilvl="4">
      <w:start w:val="1"/>
      <w:numFmt w:val="decimal"/>
      <w:lvlText w:val="%1.%2-%3.%4.%5."/>
      <w:lvlJc w:val="left"/>
      <w:pPr>
        <w:ind w:left="2168" w:hanging="1080"/>
      </w:pPr>
      <w:rPr>
        <w:rFonts w:eastAsia="Times New Roman" w:cs="Times New Roman" w:hint="default"/>
        <w:color w:val="auto"/>
      </w:rPr>
    </w:lvl>
    <w:lvl w:ilvl="5">
      <w:start w:val="1"/>
      <w:numFmt w:val="decimal"/>
      <w:lvlText w:val="%1.%2-%3.%4.%5.%6."/>
      <w:lvlJc w:val="left"/>
      <w:pPr>
        <w:ind w:left="2800" w:hanging="1440"/>
      </w:pPr>
      <w:rPr>
        <w:rFonts w:eastAsia="Times New Roman" w:cs="Times New Roman" w:hint="default"/>
        <w:color w:val="auto"/>
      </w:rPr>
    </w:lvl>
    <w:lvl w:ilvl="6">
      <w:start w:val="1"/>
      <w:numFmt w:val="decimal"/>
      <w:lvlText w:val="%1.%2-%3.%4.%5.%6.%7."/>
      <w:lvlJc w:val="left"/>
      <w:pPr>
        <w:ind w:left="3072" w:hanging="1440"/>
      </w:pPr>
      <w:rPr>
        <w:rFonts w:eastAsia="Times New Roman" w:cs="Times New Roman" w:hint="default"/>
        <w:color w:val="auto"/>
      </w:rPr>
    </w:lvl>
    <w:lvl w:ilvl="7">
      <w:start w:val="1"/>
      <w:numFmt w:val="decimal"/>
      <w:lvlText w:val="%1.%2-%3.%4.%5.%6.%7.%8."/>
      <w:lvlJc w:val="left"/>
      <w:pPr>
        <w:ind w:left="3704" w:hanging="1800"/>
      </w:pPr>
      <w:rPr>
        <w:rFonts w:eastAsia="Times New Roman" w:cs="Times New Roman" w:hint="default"/>
        <w:color w:val="auto"/>
      </w:rPr>
    </w:lvl>
    <w:lvl w:ilvl="8">
      <w:start w:val="1"/>
      <w:numFmt w:val="decimal"/>
      <w:lvlText w:val="%1.%2-%3.%4.%5.%6.%7.%8.%9."/>
      <w:lvlJc w:val="left"/>
      <w:pPr>
        <w:ind w:left="3976" w:hanging="1800"/>
      </w:pPr>
      <w:rPr>
        <w:rFonts w:eastAsia="Times New Roman" w:cs="Times New Roman" w:hint="default"/>
        <w:color w:val="auto"/>
      </w:rPr>
    </w:lvl>
  </w:abstractNum>
  <w:abstractNum w:abstractNumId="1" w15:restartNumberingAfterBreak="0">
    <w:nsid w:val="131B36E9"/>
    <w:multiLevelType w:val="multilevel"/>
    <w:tmpl w:val="9E640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F73257"/>
    <w:multiLevelType w:val="multilevel"/>
    <w:tmpl w:val="CE4CE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EB6EB6"/>
    <w:multiLevelType w:val="hybridMultilevel"/>
    <w:tmpl w:val="2794D67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2B93348"/>
    <w:multiLevelType w:val="hybridMultilevel"/>
    <w:tmpl w:val="382E93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4A56971"/>
    <w:multiLevelType w:val="multilevel"/>
    <w:tmpl w:val="75B048F4"/>
    <w:lvl w:ilvl="0">
      <w:start w:val="7"/>
      <w:numFmt w:val="decimal"/>
      <w:lvlText w:val="%1"/>
      <w:lvlJc w:val="left"/>
      <w:pPr>
        <w:ind w:left="317" w:hanging="205"/>
      </w:pPr>
      <w:rPr>
        <w:rFonts w:ascii="Calibri" w:eastAsia="Calibri" w:hAnsi="Calibri" w:cs="Calibri" w:hint="default"/>
        <w:b/>
        <w:bCs/>
        <w:w w:val="100"/>
        <w:sz w:val="28"/>
        <w:szCs w:val="28"/>
        <w:lang w:val="fr-FR" w:eastAsia="fr-FR" w:bidi="fr-FR"/>
      </w:rPr>
    </w:lvl>
    <w:lvl w:ilvl="1">
      <w:start w:val="1"/>
      <w:numFmt w:val="decimal"/>
      <w:lvlText w:val="%1.%2"/>
      <w:lvlJc w:val="left"/>
      <w:pPr>
        <w:ind w:left="775" w:hanging="363"/>
      </w:pPr>
      <w:rPr>
        <w:rFonts w:ascii="Calibri" w:eastAsia="Calibri" w:hAnsi="Calibri" w:cs="Calibri" w:hint="default"/>
        <w:b/>
        <w:bCs/>
        <w:w w:val="100"/>
        <w:sz w:val="24"/>
        <w:szCs w:val="24"/>
        <w:lang w:val="fr-FR" w:eastAsia="fr-FR" w:bidi="fr-FR"/>
      </w:rPr>
    </w:lvl>
    <w:lvl w:ilvl="2">
      <w:numFmt w:val="bullet"/>
      <w:lvlText w:val=""/>
      <w:lvlJc w:val="left"/>
      <w:pPr>
        <w:ind w:left="1044" w:hanging="360"/>
      </w:pPr>
      <w:rPr>
        <w:rFonts w:ascii="Symbol" w:eastAsia="Symbol" w:hAnsi="Symbol" w:cs="Symbol" w:hint="default"/>
        <w:w w:val="100"/>
        <w:sz w:val="22"/>
        <w:szCs w:val="22"/>
        <w:lang w:val="fr-FR" w:eastAsia="fr-FR" w:bidi="fr-FR"/>
      </w:rPr>
    </w:lvl>
    <w:lvl w:ilvl="3">
      <w:numFmt w:val="bullet"/>
      <w:lvlText w:val="•"/>
      <w:lvlJc w:val="left"/>
      <w:pPr>
        <w:ind w:left="2179" w:hanging="360"/>
      </w:pPr>
      <w:rPr>
        <w:rFonts w:hint="default"/>
        <w:lang w:val="fr-FR" w:eastAsia="fr-FR" w:bidi="fr-FR"/>
      </w:rPr>
    </w:lvl>
    <w:lvl w:ilvl="4">
      <w:numFmt w:val="bullet"/>
      <w:lvlText w:val="•"/>
      <w:lvlJc w:val="left"/>
      <w:pPr>
        <w:ind w:left="3319" w:hanging="360"/>
      </w:pPr>
      <w:rPr>
        <w:rFonts w:hint="default"/>
        <w:lang w:val="fr-FR" w:eastAsia="fr-FR" w:bidi="fr-FR"/>
      </w:rPr>
    </w:lvl>
    <w:lvl w:ilvl="5">
      <w:numFmt w:val="bullet"/>
      <w:lvlText w:val="•"/>
      <w:lvlJc w:val="left"/>
      <w:pPr>
        <w:ind w:left="4459" w:hanging="360"/>
      </w:pPr>
      <w:rPr>
        <w:rFonts w:hint="default"/>
        <w:lang w:val="fr-FR" w:eastAsia="fr-FR" w:bidi="fr-FR"/>
      </w:rPr>
    </w:lvl>
    <w:lvl w:ilvl="6">
      <w:numFmt w:val="bullet"/>
      <w:lvlText w:val="•"/>
      <w:lvlJc w:val="left"/>
      <w:pPr>
        <w:ind w:left="5599" w:hanging="360"/>
      </w:pPr>
      <w:rPr>
        <w:rFonts w:hint="default"/>
        <w:lang w:val="fr-FR" w:eastAsia="fr-FR" w:bidi="fr-FR"/>
      </w:rPr>
    </w:lvl>
    <w:lvl w:ilvl="7">
      <w:numFmt w:val="bullet"/>
      <w:lvlText w:val="•"/>
      <w:lvlJc w:val="left"/>
      <w:pPr>
        <w:ind w:left="6739" w:hanging="360"/>
      </w:pPr>
      <w:rPr>
        <w:rFonts w:hint="default"/>
        <w:lang w:val="fr-FR" w:eastAsia="fr-FR" w:bidi="fr-FR"/>
      </w:rPr>
    </w:lvl>
    <w:lvl w:ilvl="8">
      <w:numFmt w:val="bullet"/>
      <w:lvlText w:val="•"/>
      <w:lvlJc w:val="left"/>
      <w:pPr>
        <w:ind w:left="7879" w:hanging="360"/>
      </w:pPr>
      <w:rPr>
        <w:rFonts w:hint="default"/>
        <w:lang w:val="fr-FR" w:eastAsia="fr-FR" w:bidi="fr-FR"/>
      </w:rPr>
    </w:lvl>
  </w:abstractNum>
  <w:abstractNum w:abstractNumId="6" w15:restartNumberingAfterBreak="0">
    <w:nsid w:val="37502E22"/>
    <w:multiLevelType w:val="multilevel"/>
    <w:tmpl w:val="16204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B03AF7"/>
    <w:multiLevelType w:val="hybridMultilevel"/>
    <w:tmpl w:val="9E84D3DA"/>
    <w:lvl w:ilvl="0" w:tplc="71BA5DD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9033A28"/>
    <w:multiLevelType w:val="multilevel"/>
    <w:tmpl w:val="B6123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6D50857"/>
    <w:multiLevelType w:val="hybridMultilevel"/>
    <w:tmpl w:val="376A4C0C"/>
    <w:lvl w:ilvl="0" w:tplc="71BA5DD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A3E7658"/>
    <w:multiLevelType w:val="multilevel"/>
    <w:tmpl w:val="B54E0642"/>
    <w:lvl w:ilvl="0">
      <w:start w:val="1"/>
      <w:numFmt w:val="decimal"/>
      <w:lvlText w:val="%1."/>
      <w:lvlJc w:val="left"/>
      <w:pPr>
        <w:ind w:left="384" w:hanging="384"/>
      </w:pPr>
      <w:rPr>
        <w:rFonts w:eastAsia="Times New Roman" w:cs="Times New Roman" w:hint="default"/>
        <w:color w:val="auto"/>
      </w:rPr>
    </w:lvl>
    <w:lvl w:ilvl="1">
      <w:start w:val="1"/>
      <w:numFmt w:val="decimal"/>
      <w:lvlText w:val="%1.%2-"/>
      <w:lvlJc w:val="left"/>
      <w:pPr>
        <w:ind w:left="992" w:hanging="720"/>
      </w:pPr>
      <w:rPr>
        <w:rFonts w:eastAsia="Times New Roman" w:cs="Times New Roman" w:hint="default"/>
        <w:color w:val="auto"/>
      </w:rPr>
    </w:lvl>
    <w:lvl w:ilvl="2">
      <w:start w:val="1"/>
      <w:numFmt w:val="decimal"/>
      <w:lvlText w:val="%1.%2-%3."/>
      <w:lvlJc w:val="left"/>
      <w:pPr>
        <w:ind w:left="1264" w:hanging="720"/>
      </w:pPr>
      <w:rPr>
        <w:rFonts w:eastAsia="Times New Roman" w:cs="Times New Roman" w:hint="default"/>
        <w:color w:val="auto"/>
      </w:rPr>
    </w:lvl>
    <w:lvl w:ilvl="3">
      <w:start w:val="1"/>
      <w:numFmt w:val="decimal"/>
      <w:lvlText w:val="%1.%2-%3.%4."/>
      <w:lvlJc w:val="left"/>
      <w:pPr>
        <w:ind w:left="1896" w:hanging="1080"/>
      </w:pPr>
      <w:rPr>
        <w:rFonts w:eastAsia="Times New Roman" w:cs="Times New Roman" w:hint="default"/>
        <w:color w:val="auto"/>
      </w:rPr>
    </w:lvl>
    <w:lvl w:ilvl="4">
      <w:start w:val="1"/>
      <w:numFmt w:val="decimal"/>
      <w:lvlText w:val="%1.%2-%3.%4.%5."/>
      <w:lvlJc w:val="left"/>
      <w:pPr>
        <w:ind w:left="2168" w:hanging="1080"/>
      </w:pPr>
      <w:rPr>
        <w:rFonts w:eastAsia="Times New Roman" w:cs="Times New Roman" w:hint="default"/>
        <w:color w:val="auto"/>
      </w:rPr>
    </w:lvl>
    <w:lvl w:ilvl="5">
      <w:start w:val="1"/>
      <w:numFmt w:val="decimal"/>
      <w:lvlText w:val="%1.%2-%3.%4.%5.%6."/>
      <w:lvlJc w:val="left"/>
      <w:pPr>
        <w:ind w:left="2800" w:hanging="1440"/>
      </w:pPr>
      <w:rPr>
        <w:rFonts w:eastAsia="Times New Roman" w:cs="Times New Roman" w:hint="default"/>
        <w:color w:val="auto"/>
      </w:rPr>
    </w:lvl>
    <w:lvl w:ilvl="6">
      <w:start w:val="1"/>
      <w:numFmt w:val="decimal"/>
      <w:lvlText w:val="%1.%2-%3.%4.%5.%6.%7."/>
      <w:lvlJc w:val="left"/>
      <w:pPr>
        <w:ind w:left="3072" w:hanging="1440"/>
      </w:pPr>
      <w:rPr>
        <w:rFonts w:eastAsia="Times New Roman" w:cs="Times New Roman" w:hint="default"/>
        <w:color w:val="auto"/>
      </w:rPr>
    </w:lvl>
    <w:lvl w:ilvl="7">
      <w:start w:val="1"/>
      <w:numFmt w:val="decimal"/>
      <w:lvlText w:val="%1.%2-%3.%4.%5.%6.%7.%8."/>
      <w:lvlJc w:val="left"/>
      <w:pPr>
        <w:ind w:left="3704" w:hanging="1800"/>
      </w:pPr>
      <w:rPr>
        <w:rFonts w:eastAsia="Times New Roman" w:cs="Times New Roman" w:hint="default"/>
        <w:color w:val="auto"/>
      </w:rPr>
    </w:lvl>
    <w:lvl w:ilvl="8">
      <w:start w:val="1"/>
      <w:numFmt w:val="decimal"/>
      <w:lvlText w:val="%1.%2-%3.%4.%5.%6.%7.%8.%9."/>
      <w:lvlJc w:val="left"/>
      <w:pPr>
        <w:ind w:left="3976" w:hanging="1800"/>
      </w:pPr>
      <w:rPr>
        <w:rFonts w:eastAsia="Times New Roman" w:cs="Times New Roman" w:hint="default"/>
        <w:color w:val="auto"/>
      </w:rPr>
    </w:lvl>
  </w:abstractNum>
  <w:num w:numId="1" w16cid:durableId="1952008634">
    <w:abstractNumId w:val="7"/>
  </w:num>
  <w:num w:numId="2" w16cid:durableId="267589506">
    <w:abstractNumId w:val="9"/>
  </w:num>
  <w:num w:numId="3" w16cid:durableId="1960183655">
    <w:abstractNumId w:val="4"/>
  </w:num>
  <w:num w:numId="4" w16cid:durableId="246772392">
    <w:abstractNumId w:val="8"/>
  </w:num>
  <w:num w:numId="5" w16cid:durableId="1691754514">
    <w:abstractNumId w:val="1"/>
  </w:num>
  <w:num w:numId="6" w16cid:durableId="1237591554">
    <w:abstractNumId w:val="10"/>
  </w:num>
  <w:num w:numId="7" w16cid:durableId="434253604">
    <w:abstractNumId w:val="2"/>
  </w:num>
  <w:num w:numId="8" w16cid:durableId="1520848413">
    <w:abstractNumId w:val="6"/>
  </w:num>
  <w:num w:numId="9" w16cid:durableId="1427072328">
    <w:abstractNumId w:val="0"/>
  </w:num>
  <w:num w:numId="10" w16cid:durableId="1324047700">
    <w:abstractNumId w:val="3"/>
  </w:num>
  <w:num w:numId="11" w16cid:durableId="1902665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0DA"/>
    <w:rsid w:val="00015E28"/>
    <w:rsid w:val="00060D3C"/>
    <w:rsid w:val="000D4871"/>
    <w:rsid w:val="0010305A"/>
    <w:rsid w:val="00126FBC"/>
    <w:rsid w:val="001373BE"/>
    <w:rsid w:val="001B7FA7"/>
    <w:rsid w:val="001C4221"/>
    <w:rsid w:val="001D3AA6"/>
    <w:rsid w:val="001F4FFA"/>
    <w:rsid w:val="001F5BED"/>
    <w:rsid w:val="002A441D"/>
    <w:rsid w:val="002A687C"/>
    <w:rsid w:val="002C5420"/>
    <w:rsid w:val="0031128B"/>
    <w:rsid w:val="00357040"/>
    <w:rsid w:val="00373553"/>
    <w:rsid w:val="003B7672"/>
    <w:rsid w:val="00421387"/>
    <w:rsid w:val="00424737"/>
    <w:rsid w:val="004727A1"/>
    <w:rsid w:val="004807C5"/>
    <w:rsid w:val="00492FA1"/>
    <w:rsid w:val="004B05BD"/>
    <w:rsid w:val="004B3A14"/>
    <w:rsid w:val="004D7DA2"/>
    <w:rsid w:val="004E7A23"/>
    <w:rsid w:val="00554F98"/>
    <w:rsid w:val="00555C66"/>
    <w:rsid w:val="00557BC0"/>
    <w:rsid w:val="005B743A"/>
    <w:rsid w:val="006176D6"/>
    <w:rsid w:val="00667F01"/>
    <w:rsid w:val="006A22DD"/>
    <w:rsid w:val="006A3125"/>
    <w:rsid w:val="006C336D"/>
    <w:rsid w:val="006D3177"/>
    <w:rsid w:val="006E1EB5"/>
    <w:rsid w:val="006E2202"/>
    <w:rsid w:val="00775920"/>
    <w:rsid w:val="007D0E59"/>
    <w:rsid w:val="007E5106"/>
    <w:rsid w:val="007F6C38"/>
    <w:rsid w:val="00807C50"/>
    <w:rsid w:val="008267D2"/>
    <w:rsid w:val="00833F15"/>
    <w:rsid w:val="00870F9D"/>
    <w:rsid w:val="008762E9"/>
    <w:rsid w:val="008767E9"/>
    <w:rsid w:val="008D52DF"/>
    <w:rsid w:val="00927517"/>
    <w:rsid w:val="00930BD0"/>
    <w:rsid w:val="00955646"/>
    <w:rsid w:val="009738C3"/>
    <w:rsid w:val="009C6503"/>
    <w:rsid w:val="009D43B3"/>
    <w:rsid w:val="00A02D49"/>
    <w:rsid w:val="00A06267"/>
    <w:rsid w:val="00A40CD7"/>
    <w:rsid w:val="00A879FF"/>
    <w:rsid w:val="00AB5692"/>
    <w:rsid w:val="00B4535E"/>
    <w:rsid w:val="00B453C9"/>
    <w:rsid w:val="00BB740A"/>
    <w:rsid w:val="00C025CD"/>
    <w:rsid w:val="00C27FA1"/>
    <w:rsid w:val="00C6657C"/>
    <w:rsid w:val="00C713D7"/>
    <w:rsid w:val="00D52B8F"/>
    <w:rsid w:val="00D5685C"/>
    <w:rsid w:val="00D67DA0"/>
    <w:rsid w:val="00D947D5"/>
    <w:rsid w:val="00DB248B"/>
    <w:rsid w:val="00E114C6"/>
    <w:rsid w:val="00E540AC"/>
    <w:rsid w:val="00E540DA"/>
    <w:rsid w:val="00E8026B"/>
    <w:rsid w:val="00EA312A"/>
    <w:rsid w:val="00EB0FE7"/>
    <w:rsid w:val="00EB5AE0"/>
    <w:rsid w:val="00EE494F"/>
    <w:rsid w:val="00F42D5E"/>
    <w:rsid w:val="00F542D9"/>
    <w:rsid w:val="00F97EC4"/>
    <w:rsid w:val="00FB7B22"/>
    <w:rsid w:val="00FC16ED"/>
    <w:rsid w:val="00FF1744"/>
  </w:rsids>
  <m:mathPr>
    <m:mathFont m:val="Cambria Math"/>
    <m:brkBin m:val="before"/>
    <m:brkBinSub m:val="--"/>
    <m:smallFrac m:val="0"/>
    <m:dispDef/>
    <m:lMargin m:val="0"/>
    <m:rMargin m:val="0"/>
    <m:defJc m:val="centerGroup"/>
    <m:wrapIndent m:val="1440"/>
    <m:intLim m:val="subSup"/>
    <m:naryLim m:val="undOvr"/>
  </m:mathPr>
  <w:themeFontLang w:val="fr-FR" w:eastAsia="ii-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13AACB2"/>
  <w15:docId w15:val="{0BF403CD-875B-4B10-91DE-3EA2A64D7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E28"/>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link w:val="Titre2Car"/>
    <w:qFormat/>
    <w:rsid w:val="00EF7B96"/>
    <w:pPr>
      <w:keepNext/>
      <w:spacing w:after="60"/>
      <w:outlineLvl w:val="1"/>
    </w:pPr>
    <w:rPr>
      <w:rFonts w:ascii="Arial" w:hAnsi="Arial" w:cs="Arial"/>
      <w:b/>
      <w:bCs/>
      <w:i/>
      <w:iCs/>
      <w:sz w:val="28"/>
      <w:szCs w:val="28"/>
    </w:rPr>
  </w:style>
  <w:style w:type="paragraph" w:styleId="Titre3">
    <w:name w:val="heading 3"/>
    <w:basedOn w:val="Normal"/>
    <w:next w:val="Normal"/>
    <w:link w:val="Titre3Car"/>
    <w:qFormat/>
    <w:rsid w:val="00EF7B96"/>
    <w:pPr>
      <w:keepNext/>
      <w:spacing w:after="60"/>
      <w:outlineLvl w:val="2"/>
    </w:pPr>
    <w:rPr>
      <w:rFonts w:ascii="Arial" w:hAnsi="Arial" w:cs="Arial"/>
      <w:b/>
      <w:bCs/>
      <w:sz w:val="26"/>
      <w:szCs w:val="26"/>
    </w:rPr>
  </w:style>
  <w:style w:type="paragraph" w:styleId="Titre4">
    <w:name w:val="heading 4"/>
    <w:basedOn w:val="Normal"/>
    <w:next w:val="Normal"/>
    <w:link w:val="Titre4Car"/>
    <w:unhideWhenUsed/>
    <w:qFormat/>
    <w:rsid w:val="0035704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FFFFFF"/>
      <w:sz w:val="28"/>
    </w:rPr>
  </w:style>
  <w:style w:type="paragraph" w:customStyle="1" w:styleId="table">
    <w:name w:val="table"/>
    <w:qFormat/>
    <w:rPr>
      <w:rFonts w:ascii="Arial" w:eastAsia="Arial" w:hAnsi="Arial" w:cs="Arial"/>
    </w:rPr>
  </w:style>
  <w:style w:type="paragraph" w:customStyle="1" w:styleId="tableGroupe">
    <w:name w:val="tableGroupe"/>
    <w:qFormat/>
  </w:style>
  <w:style w:type="paragraph" w:customStyle="1" w:styleId="PiedDePage">
    <w:name w:val="PiedDePage"/>
    <w:basedOn w:val="Normal"/>
    <w:next w:val="Normal"/>
    <w:qFormat/>
    <w:rPr>
      <w:rFonts w:ascii="Arial" w:eastAsia="Arial" w:hAnsi="Arial" w:cs="Arial"/>
      <w:sz w:val="18"/>
    </w:rPr>
  </w:style>
  <w:style w:type="paragraph" w:customStyle="1" w:styleId="ParagrapheIndent2">
    <w:name w:val="ParagrapheIndent2"/>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customStyle="1" w:styleId="ParagrapheIndent3">
    <w:name w:val="ParagrapheIndent3"/>
    <w:basedOn w:val="Normal"/>
    <w:next w:val="Normal"/>
    <w:qFormat/>
    <w:rPr>
      <w:rFonts w:ascii="Arial" w:eastAsia="Arial" w:hAnsi="Arial" w:cs="Arial"/>
      <w:sz w:val="20"/>
    </w:rPr>
  </w:style>
  <w:style w:type="paragraph" w:customStyle="1" w:styleId="ParagrapheIndent1">
    <w:name w:val="ParagrapheIndent1"/>
    <w:basedOn w:val="Normal"/>
    <w:next w:val="Normal"/>
    <w:qFormat/>
    <w:rPr>
      <w:rFonts w:ascii="Arial" w:eastAsia="Arial" w:hAnsi="Arial" w:cs="Arial"/>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paragraph" w:styleId="TM3">
    <w:name w:val="toc 3"/>
    <w:basedOn w:val="Normal"/>
    <w:next w:val="Normal"/>
    <w:autoRedefine/>
    <w:rsid w:val="00805BCE"/>
    <w:pPr>
      <w:ind w:left="480"/>
    </w:pPr>
  </w:style>
  <w:style w:type="paragraph" w:styleId="En-tte">
    <w:name w:val="header"/>
    <w:basedOn w:val="Normal"/>
    <w:link w:val="En-tteCar"/>
    <w:rsid w:val="00B4535E"/>
    <w:pPr>
      <w:tabs>
        <w:tab w:val="center" w:pos="4536"/>
        <w:tab w:val="right" w:pos="9072"/>
      </w:tabs>
    </w:pPr>
  </w:style>
  <w:style w:type="character" w:customStyle="1" w:styleId="En-tteCar">
    <w:name w:val="En-tête Car"/>
    <w:basedOn w:val="Policepardfaut"/>
    <w:link w:val="En-tte"/>
    <w:rsid w:val="00B4535E"/>
    <w:rPr>
      <w:sz w:val="24"/>
      <w:szCs w:val="24"/>
    </w:rPr>
  </w:style>
  <w:style w:type="paragraph" w:styleId="Pieddepage0">
    <w:name w:val="footer"/>
    <w:basedOn w:val="Normal"/>
    <w:link w:val="PieddepageCar"/>
    <w:rsid w:val="00B4535E"/>
    <w:pPr>
      <w:tabs>
        <w:tab w:val="center" w:pos="4536"/>
        <w:tab w:val="right" w:pos="9072"/>
      </w:tabs>
    </w:pPr>
  </w:style>
  <w:style w:type="character" w:customStyle="1" w:styleId="PieddepageCar">
    <w:name w:val="Pied de page Car"/>
    <w:basedOn w:val="Policepardfaut"/>
    <w:link w:val="Pieddepage0"/>
    <w:rsid w:val="00B4535E"/>
    <w:rPr>
      <w:sz w:val="24"/>
      <w:szCs w:val="24"/>
    </w:rPr>
  </w:style>
  <w:style w:type="paragraph" w:customStyle="1" w:styleId="Default">
    <w:name w:val="Default"/>
    <w:rsid w:val="004E7A23"/>
    <w:pPr>
      <w:autoSpaceDE w:val="0"/>
      <w:autoSpaceDN w:val="0"/>
      <w:adjustRightInd w:val="0"/>
    </w:pPr>
    <w:rPr>
      <w:rFonts w:ascii="Arial" w:hAnsi="Arial" w:cs="Arial"/>
      <w:color w:val="000000"/>
      <w:sz w:val="24"/>
      <w:szCs w:val="24"/>
      <w:lang w:val="fr-FR"/>
    </w:rPr>
  </w:style>
  <w:style w:type="character" w:customStyle="1" w:styleId="Titre2Car">
    <w:name w:val="Titre 2 Car"/>
    <w:basedOn w:val="Policepardfaut"/>
    <w:link w:val="Titre2"/>
    <w:rsid w:val="00555C66"/>
    <w:rPr>
      <w:rFonts w:ascii="Arial" w:hAnsi="Arial" w:cs="Arial"/>
      <w:b/>
      <w:bCs/>
      <w:i/>
      <w:iCs/>
      <w:sz w:val="28"/>
      <w:szCs w:val="28"/>
    </w:rPr>
  </w:style>
  <w:style w:type="character" w:customStyle="1" w:styleId="Titre3Car">
    <w:name w:val="Titre 3 Car"/>
    <w:basedOn w:val="Policepardfaut"/>
    <w:link w:val="Titre3"/>
    <w:rsid w:val="008762E9"/>
    <w:rPr>
      <w:rFonts w:ascii="Arial" w:hAnsi="Arial" w:cs="Arial"/>
      <w:b/>
      <w:bCs/>
      <w:sz w:val="26"/>
      <w:szCs w:val="26"/>
    </w:rPr>
  </w:style>
  <w:style w:type="paragraph" w:styleId="Paragraphedeliste">
    <w:name w:val="List Paragraph"/>
    <w:basedOn w:val="Normal"/>
    <w:uiPriority w:val="34"/>
    <w:qFormat/>
    <w:rsid w:val="008D52DF"/>
    <w:pPr>
      <w:suppressAutoHyphens/>
      <w:spacing w:before="120" w:after="120"/>
      <w:ind w:left="720"/>
      <w:contextualSpacing/>
      <w:jc w:val="both"/>
    </w:pPr>
    <w:rPr>
      <w:lang w:val="fr-FR" w:eastAsia="ar-SA"/>
    </w:rPr>
  </w:style>
  <w:style w:type="paragraph" w:styleId="NormalWeb">
    <w:name w:val="Normal (Web)"/>
    <w:basedOn w:val="Normal"/>
    <w:uiPriority w:val="99"/>
    <w:unhideWhenUsed/>
    <w:rsid w:val="004D7DA2"/>
    <w:pPr>
      <w:spacing w:before="100" w:beforeAutospacing="1" w:after="100" w:afterAutospacing="1"/>
    </w:pPr>
    <w:rPr>
      <w:lang w:val="fr-FR" w:eastAsia="ko-KR"/>
    </w:rPr>
  </w:style>
  <w:style w:type="character" w:styleId="lev">
    <w:name w:val="Strong"/>
    <w:basedOn w:val="Policepardfaut"/>
    <w:uiPriority w:val="22"/>
    <w:qFormat/>
    <w:rsid w:val="004D7DA2"/>
    <w:rPr>
      <w:b/>
      <w:bCs/>
    </w:rPr>
  </w:style>
  <w:style w:type="character" w:styleId="Mentionnonrsolue">
    <w:name w:val="Unresolved Mention"/>
    <w:basedOn w:val="Policepardfaut"/>
    <w:uiPriority w:val="99"/>
    <w:semiHidden/>
    <w:unhideWhenUsed/>
    <w:rsid w:val="00E8026B"/>
    <w:rPr>
      <w:color w:val="605E5C"/>
      <w:shd w:val="clear" w:color="auto" w:fill="E1DFDD"/>
    </w:rPr>
  </w:style>
  <w:style w:type="character" w:customStyle="1" w:styleId="Titre4Car">
    <w:name w:val="Titre 4 Car"/>
    <w:basedOn w:val="Policepardfaut"/>
    <w:link w:val="Titre4"/>
    <w:rsid w:val="00357040"/>
    <w:rPr>
      <w:rFonts w:asciiTheme="majorHAnsi" w:eastAsiaTheme="majorEastAsia" w:hAnsiTheme="majorHAnsi" w:cstheme="majorBidi"/>
      <w:i/>
      <w:iCs/>
      <w:color w:val="365F91" w:themeColor="accent1" w:themeShade="BF"/>
      <w:sz w:val="24"/>
      <w:szCs w:val="24"/>
    </w:rPr>
  </w:style>
  <w:style w:type="character" w:styleId="Accentuation">
    <w:name w:val="Emphasis"/>
    <w:basedOn w:val="Policepardfaut"/>
    <w:uiPriority w:val="20"/>
    <w:qFormat/>
    <w:rsid w:val="0035704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marches-publics.gouv.fr"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mailto:greffe.ta-toulouse@juradm.fr"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declarants.e-attestations.com" TargetMode="Externa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36FD7-0752-4AD3-A854-2F17F6AAA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4389</Words>
  <Characters>26174</Characters>
  <Application>Microsoft Office Word</Application>
  <DocSecurity>0</DocSecurity>
  <Lines>218</Lines>
  <Paragraphs>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DURFORT</dc:creator>
  <cp:keywords/>
  <dc:description/>
  <cp:lastModifiedBy>Elisabeth DURFORT</cp:lastModifiedBy>
  <cp:revision>17</cp:revision>
  <dcterms:created xsi:type="dcterms:W3CDTF">2026-02-20T14:42:00Z</dcterms:created>
  <dcterms:modified xsi:type="dcterms:W3CDTF">2026-03-10T08:42:00Z</dcterms:modified>
</cp:coreProperties>
</file>