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F9AC6" w14:textId="0B393BD0" w:rsidR="003B18D0" w:rsidRPr="00E054E1" w:rsidRDefault="00BA0DD2" w:rsidP="003B18D0">
      <w:pPr>
        <w:shd w:val="clear" w:color="auto" w:fill="BFBFBF" w:themeFill="background1" w:themeFillShade="BF"/>
        <w:spacing w:before="480" w:after="480" w:line="240" w:lineRule="auto"/>
        <w:ind w:left="0"/>
        <w:jc w:val="center"/>
        <w:rPr>
          <w:rFonts w:ascii="Arial" w:eastAsia="Times New Roman" w:hAnsi="Arial" w:cs="Arial"/>
          <w:b/>
          <w:bCs/>
          <w:iCs/>
          <w:caps/>
          <w:color w:val="000000"/>
          <w:sz w:val="32"/>
          <w:szCs w:val="32"/>
          <w:lang w:eastAsia="fr-FR"/>
        </w:rPr>
      </w:pPr>
      <w:r w:rsidRPr="00E054E1">
        <w:rPr>
          <w:rFonts w:ascii="Arial" w:eastAsia="Times New Roman" w:hAnsi="Arial" w:cs="Arial"/>
          <w:b/>
          <w:bCs/>
          <w:iCs/>
          <w:caps/>
          <w:color w:val="000000"/>
          <w:sz w:val="32"/>
          <w:szCs w:val="32"/>
          <w:lang w:eastAsia="fr-FR"/>
        </w:rPr>
        <w:t xml:space="preserve">Marché public de </w:t>
      </w:r>
      <w:r w:rsidR="003B18D0" w:rsidRPr="00E054E1">
        <w:rPr>
          <w:rFonts w:ascii="Arial" w:eastAsia="Times New Roman" w:hAnsi="Arial" w:cs="Arial"/>
          <w:b/>
          <w:bCs/>
          <w:iCs/>
          <w:caps/>
          <w:color w:val="000000"/>
          <w:sz w:val="32"/>
          <w:szCs w:val="32"/>
          <w:lang w:eastAsia="fr-FR"/>
        </w:rPr>
        <w:t>PRES</w:t>
      </w:r>
      <w:bookmarkStart w:id="0" w:name="_GoBack"/>
      <w:bookmarkEnd w:id="0"/>
      <w:r w:rsidR="003B18D0" w:rsidRPr="00E054E1">
        <w:rPr>
          <w:rFonts w:ascii="Arial" w:eastAsia="Times New Roman" w:hAnsi="Arial" w:cs="Arial"/>
          <w:b/>
          <w:bCs/>
          <w:iCs/>
          <w:caps/>
          <w:color w:val="000000"/>
          <w:sz w:val="32"/>
          <w:szCs w:val="32"/>
          <w:lang w:eastAsia="fr-FR"/>
        </w:rPr>
        <w:t>TATIONS INTELLECTUELLES</w:t>
      </w:r>
    </w:p>
    <w:p w14:paraId="1F80829B" w14:textId="020BDA92" w:rsidR="00BA0DD2" w:rsidRPr="00E054E1" w:rsidRDefault="00BA0DD2" w:rsidP="001874AA">
      <w:pPr>
        <w:pBdr>
          <w:top w:val="single" w:sz="4" w:space="3" w:color="auto" w:shadow="1"/>
          <w:left w:val="single" w:sz="4" w:space="4" w:color="auto" w:shadow="1"/>
          <w:bottom w:val="single" w:sz="4" w:space="3" w:color="auto" w:shadow="1"/>
          <w:right w:val="single" w:sz="4" w:space="4" w:color="auto" w:shadow="1"/>
        </w:pBdr>
        <w:shd w:val="clear" w:color="auto" w:fill="E7E6E6" w:themeFill="background2"/>
        <w:spacing w:before="480" w:after="480"/>
        <w:ind w:left="0"/>
        <w:jc w:val="center"/>
        <w:rPr>
          <w:rFonts w:ascii="Arial" w:hAnsi="Arial" w:cs="Arial"/>
          <w:b/>
          <w:caps/>
          <w:sz w:val="28"/>
          <w:szCs w:val="28"/>
          <w:lang w:eastAsia="fr-FR"/>
        </w:rPr>
      </w:pPr>
      <w:r w:rsidRPr="00E054E1">
        <w:rPr>
          <w:rFonts w:ascii="Arial" w:hAnsi="Arial" w:cs="Arial"/>
          <w:b/>
          <w:caps/>
          <w:sz w:val="28"/>
          <w:szCs w:val="28"/>
          <w:lang w:eastAsia="fr-FR"/>
        </w:rPr>
        <w:t>Bordereau des Prix (BP)</w:t>
      </w:r>
    </w:p>
    <w:p w14:paraId="201F411D" w14:textId="77777777" w:rsidR="00BA0DD2" w:rsidRPr="006D2B3E" w:rsidRDefault="00BA0DD2" w:rsidP="00BA0DD2">
      <w:pPr>
        <w:spacing w:before="0" w:after="160"/>
        <w:ind w:left="0"/>
        <w:jc w:val="both"/>
        <w:rPr>
          <w:rFonts w:ascii="Arial" w:hAnsi="Arial" w:cs="Arial"/>
          <w:sz w:val="20"/>
          <w:szCs w:val="20"/>
          <w:lang w:eastAsia="fr-FR"/>
        </w:rPr>
      </w:pPr>
    </w:p>
    <w:p w14:paraId="6A11AFFA" w14:textId="77777777" w:rsidR="00BA0DD2" w:rsidRPr="00E054E1" w:rsidRDefault="00BA0DD2">
      <w:pPr>
        <w:pBdr>
          <w:top w:val="double" w:sz="4" w:space="1" w:color="auto"/>
          <w:left w:val="double" w:sz="4" w:space="4" w:color="auto"/>
          <w:bottom w:val="double" w:sz="4" w:space="1" w:color="auto"/>
          <w:right w:val="double" w:sz="4" w:space="4" w:color="auto"/>
          <w:between w:val="single" w:sz="4" w:space="1" w:color="auto"/>
        </w:pBdr>
        <w:shd w:val="clear" w:color="auto" w:fill="BFBFBF" w:themeFill="background1" w:themeFillShade="BF"/>
        <w:spacing w:before="200" w:after="0"/>
        <w:ind w:left="0"/>
        <w:jc w:val="center"/>
        <w:rPr>
          <w:rFonts w:ascii="Arial" w:hAnsi="Arial" w:cs="Arial"/>
          <w:b/>
          <w:i/>
          <w:sz w:val="24"/>
          <w:szCs w:val="24"/>
          <w:lang w:eastAsia="fr-FR"/>
        </w:rPr>
      </w:pPr>
      <w:r w:rsidRPr="00E054E1">
        <w:rPr>
          <w:rFonts w:ascii="Arial" w:hAnsi="Arial" w:cs="Arial"/>
          <w:b/>
          <w:i/>
          <w:sz w:val="24"/>
          <w:szCs w:val="24"/>
          <w:lang w:eastAsia="fr-FR"/>
        </w:rPr>
        <w:t>Pouvoir adjudicateur exerçant la maîtrise d’ouvrage</w:t>
      </w:r>
    </w:p>
    <w:p w14:paraId="4398FDBC" w14:textId="77777777" w:rsidR="00BA0DD2" w:rsidRPr="00E054E1" w:rsidRDefault="00BA0DD2" w:rsidP="00E054E1">
      <w:pPr>
        <w:pBdr>
          <w:top w:val="double" w:sz="4" w:space="1" w:color="auto"/>
          <w:left w:val="double" w:sz="4" w:space="4" w:color="auto"/>
          <w:bottom w:val="double" w:sz="4" w:space="1" w:color="auto"/>
          <w:right w:val="double" w:sz="4" w:space="4" w:color="auto"/>
          <w:between w:val="single" w:sz="4" w:space="1" w:color="auto"/>
        </w:pBdr>
        <w:spacing w:before="0" w:after="200"/>
        <w:ind w:left="0"/>
        <w:jc w:val="center"/>
        <w:rPr>
          <w:rFonts w:ascii="Arial" w:hAnsi="Arial" w:cs="Arial"/>
          <w:sz w:val="24"/>
          <w:szCs w:val="24"/>
          <w:lang w:eastAsia="fr-FR"/>
        </w:rPr>
      </w:pPr>
      <w:r w:rsidRPr="00E054E1">
        <w:rPr>
          <w:rFonts w:ascii="Arial" w:hAnsi="Arial" w:cs="Arial"/>
          <w:sz w:val="24"/>
          <w:szCs w:val="24"/>
          <w:lang w:eastAsia="fr-FR"/>
        </w:rPr>
        <w:t>Voies Navigables de France – Direction Territoriale du Nord – Pas-de-Calais</w:t>
      </w:r>
    </w:p>
    <w:p w14:paraId="5F4AEF0F" w14:textId="77777777" w:rsidR="00BA0DD2" w:rsidRPr="00E054E1" w:rsidRDefault="00BA0DD2" w:rsidP="00E054E1">
      <w:pPr>
        <w:spacing w:before="0" w:after="160"/>
        <w:ind w:left="0"/>
        <w:jc w:val="center"/>
        <w:rPr>
          <w:rFonts w:ascii="Arial" w:hAnsi="Arial" w:cs="Arial"/>
          <w:sz w:val="24"/>
          <w:szCs w:val="24"/>
          <w:lang w:eastAsia="fr-FR"/>
        </w:rPr>
      </w:pPr>
    </w:p>
    <w:p w14:paraId="58C20384" w14:textId="77777777" w:rsidR="00BA0DD2" w:rsidRPr="00E054E1" w:rsidRDefault="00BA0DD2">
      <w:pPr>
        <w:pBdr>
          <w:top w:val="double" w:sz="4" w:space="1" w:color="auto"/>
          <w:left w:val="double" w:sz="4" w:space="4" w:color="auto"/>
          <w:bottom w:val="double" w:sz="4" w:space="1" w:color="auto"/>
          <w:right w:val="double" w:sz="4" w:space="4" w:color="auto"/>
          <w:between w:val="single" w:sz="4" w:space="1" w:color="auto"/>
        </w:pBdr>
        <w:shd w:val="clear" w:color="auto" w:fill="BFBFBF" w:themeFill="background1" w:themeFillShade="BF"/>
        <w:spacing w:before="200" w:after="0"/>
        <w:ind w:left="0"/>
        <w:jc w:val="center"/>
        <w:rPr>
          <w:rFonts w:ascii="Arial" w:hAnsi="Arial" w:cs="Arial"/>
          <w:b/>
          <w:i/>
          <w:sz w:val="24"/>
          <w:szCs w:val="24"/>
          <w:lang w:eastAsia="fr-FR"/>
        </w:rPr>
      </w:pPr>
      <w:r w:rsidRPr="00E054E1">
        <w:rPr>
          <w:rFonts w:ascii="Arial" w:hAnsi="Arial" w:cs="Arial"/>
          <w:b/>
          <w:i/>
          <w:sz w:val="24"/>
          <w:szCs w:val="24"/>
          <w:lang w:eastAsia="fr-FR"/>
        </w:rPr>
        <w:t>Représentant du Pouvoir adjudicateur (</w:t>
      </w:r>
      <w:proofErr w:type="spellStart"/>
      <w:r w:rsidRPr="00E054E1">
        <w:rPr>
          <w:rFonts w:ascii="Arial" w:hAnsi="Arial" w:cs="Arial"/>
          <w:b/>
          <w:i/>
          <w:sz w:val="24"/>
          <w:szCs w:val="24"/>
          <w:lang w:eastAsia="fr-FR"/>
        </w:rPr>
        <w:t>RPA</w:t>
      </w:r>
      <w:proofErr w:type="spellEnd"/>
      <w:r w:rsidRPr="00E054E1">
        <w:rPr>
          <w:rFonts w:ascii="Arial" w:hAnsi="Arial" w:cs="Arial"/>
          <w:b/>
          <w:i/>
          <w:sz w:val="24"/>
          <w:szCs w:val="24"/>
          <w:lang w:eastAsia="fr-FR"/>
        </w:rPr>
        <w:t>)</w:t>
      </w:r>
    </w:p>
    <w:p w14:paraId="260DBC77" w14:textId="77777777" w:rsidR="00BA0DD2" w:rsidRPr="00E054E1" w:rsidRDefault="00BA0DD2" w:rsidP="00E054E1">
      <w:pPr>
        <w:pBdr>
          <w:top w:val="double" w:sz="4" w:space="1" w:color="auto"/>
          <w:left w:val="double" w:sz="4" w:space="4" w:color="auto"/>
          <w:bottom w:val="double" w:sz="4" w:space="1" w:color="auto"/>
          <w:right w:val="double" w:sz="4" w:space="4" w:color="auto"/>
          <w:between w:val="single" w:sz="4" w:space="1" w:color="auto"/>
        </w:pBdr>
        <w:spacing w:before="0" w:after="200"/>
        <w:ind w:left="0"/>
        <w:jc w:val="center"/>
        <w:rPr>
          <w:rFonts w:ascii="Arial" w:hAnsi="Arial" w:cs="Arial"/>
          <w:sz w:val="24"/>
          <w:szCs w:val="24"/>
          <w:lang w:eastAsia="fr-FR"/>
        </w:rPr>
      </w:pPr>
      <w:r w:rsidRPr="00E054E1">
        <w:rPr>
          <w:rFonts w:ascii="Arial" w:hAnsi="Arial" w:cs="Arial"/>
          <w:sz w:val="24"/>
          <w:szCs w:val="24"/>
          <w:lang w:eastAsia="fr-FR"/>
        </w:rPr>
        <w:t>Le Directeur Général des Voies Navigables de France</w:t>
      </w:r>
    </w:p>
    <w:p w14:paraId="7803EF14" w14:textId="77777777" w:rsidR="00BA0DD2" w:rsidRPr="00E054E1" w:rsidRDefault="00BA0DD2" w:rsidP="00E054E1">
      <w:pPr>
        <w:spacing w:before="0" w:after="160"/>
        <w:ind w:left="0"/>
        <w:jc w:val="center"/>
        <w:rPr>
          <w:rFonts w:ascii="Arial" w:hAnsi="Arial" w:cs="Arial"/>
          <w:sz w:val="24"/>
          <w:szCs w:val="24"/>
          <w:lang w:eastAsia="fr-FR"/>
        </w:rPr>
      </w:pPr>
    </w:p>
    <w:p w14:paraId="49F7C7E7" w14:textId="77777777" w:rsidR="00BA0DD2" w:rsidRPr="00E054E1" w:rsidRDefault="00BA0DD2">
      <w:pPr>
        <w:pBdr>
          <w:top w:val="double" w:sz="4" w:space="1" w:color="auto"/>
          <w:left w:val="double" w:sz="4" w:space="4" w:color="auto"/>
          <w:bottom w:val="double" w:sz="4" w:space="1" w:color="auto"/>
          <w:right w:val="double" w:sz="4" w:space="4" w:color="auto"/>
          <w:between w:val="single" w:sz="4" w:space="1" w:color="auto"/>
        </w:pBdr>
        <w:shd w:val="clear" w:color="auto" w:fill="BFBFBF" w:themeFill="background1" w:themeFillShade="BF"/>
        <w:spacing w:before="200" w:after="0"/>
        <w:ind w:left="0"/>
        <w:jc w:val="center"/>
        <w:rPr>
          <w:rFonts w:ascii="Arial" w:hAnsi="Arial" w:cs="Arial"/>
          <w:b/>
          <w:i/>
          <w:sz w:val="24"/>
          <w:szCs w:val="24"/>
          <w:lang w:eastAsia="fr-FR"/>
        </w:rPr>
      </w:pPr>
      <w:r w:rsidRPr="00E054E1">
        <w:rPr>
          <w:rFonts w:ascii="Arial" w:hAnsi="Arial" w:cs="Arial"/>
          <w:b/>
          <w:i/>
          <w:sz w:val="24"/>
          <w:szCs w:val="24"/>
          <w:lang w:eastAsia="fr-FR"/>
        </w:rPr>
        <w:t>Objet du marché</w:t>
      </w:r>
    </w:p>
    <w:p w14:paraId="195E7611" w14:textId="2DB85B27" w:rsidR="00BA2E6D" w:rsidRPr="00E054E1" w:rsidRDefault="00BA2E6D" w:rsidP="00E054E1">
      <w:pPr>
        <w:pBdr>
          <w:top w:val="double" w:sz="4" w:space="1" w:color="auto"/>
          <w:left w:val="double" w:sz="4" w:space="4" w:color="auto"/>
          <w:bottom w:val="double" w:sz="4" w:space="1" w:color="auto"/>
          <w:right w:val="double" w:sz="4" w:space="4" w:color="auto"/>
          <w:between w:val="single" w:sz="4" w:space="1" w:color="auto"/>
        </w:pBdr>
        <w:spacing w:before="0" w:after="200"/>
        <w:ind w:left="0"/>
        <w:jc w:val="center"/>
        <w:rPr>
          <w:rFonts w:ascii="Arial" w:hAnsi="Arial" w:cs="Arial"/>
          <w:sz w:val="24"/>
          <w:szCs w:val="24"/>
          <w:lang w:eastAsia="fr-FR"/>
        </w:rPr>
      </w:pPr>
      <w:r w:rsidRPr="00E054E1">
        <w:rPr>
          <w:rFonts w:ascii="Arial" w:hAnsi="Arial" w:cs="Arial"/>
          <w:sz w:val="24"/>
          <w:szCs w:val="24"/>
          <w:lang w:eastAsia="fr-FR"/>
        </w:rPr>
        <w:t xml:space="preserve">Réalisation des déclarations préalables et de la synthèse des bilans environnementaux des opérations de dragage d’entretien de la Direction Territoriale Nord-Pas-de-Calais de Voies navigables de </w:t>
      </w:r>
      <w:r w:rsidR="003B18D0">
        <w:rPr>
          <w:rFonts w:ascii="Arial" w:hAnsi="Arial" w:cs="Arial"/>
          <w:sz w:val="24"/>
          <w:szCs w:val="24"/>
          <w:lang w:eastAsia="fr-FR"/>
        </w:rPr>
        <w:t>France.</w:t>
      </w:r>
    </w:p>
    <w:p w14:paraId="0290D241" w14:textId="77777777" w:rsidR="00BA0DD2" w:rsidRPr="006D2B3E" w:rsidRDefault="00BA0DD2" w:rsidP="00BA0DD2">
      <w:pPr>
        <w:spacing w:before="0" w:after="160"/>
        <w:ind w:left="0"/>
        <w:jc w:val="both"/>
        <w:rPr>
          <w:rFonts w:ascii="Arial" w:hAnsi="Arial" w:cs="Arial"/>
          <w:sz w:val="20"/>
          <w:szCs w:val="20"/>
          <w:lang w:eastAsia="fr-FR"/>
        </w:rPr>
      </w:pPr>
    </w:p>
    <w:p w14:paraId="08DEBF24" w14:textId="77777777" w:rsidR="00BA0DD2" w:rsidRPr="006D2B3E" w:rsidRDefault="00BA0DD2" w:rsidP="00BA0DD2">
      <w:pPr>
        <w:spacing w:before="0" w:after="160"/>
        <w:ind w:left="0"/>
        <w:jc w:val="both"/>
        <w:rPr>
          <w:rFonts w:ascii="Arial" w:hAnsi="Arial" w:cs="Arial"/>
          <w:sz w:val="20"/>
          <w:szCs w:val="20"/>
          <w:lang w:eastAsia="fr-FR"/>
        </w:rPr>
      </w:pPr>
    </w:p>
    <w:p w14:paraId="64576C0B" w14:textId="77777777" w:rsidR="00A14785" w:rsidRPr="00E054E1" w:rsidRDefault="00A14785" w:rsidP="00E054E1">
      <w:pPr>
        <w:widowControl w:val="0"/>
        <w:suppressAutoHyphens/>
        <w:autoSpaceDN w:val="0"/>
        <w:spacing w:before="0" w:after="0" w:line="240" w:lineRule="auto"/>
        <w:ind w:left="0"/>
        <w:jc w:val="center"/>
        <w:textAlignment w:val="baseline"/>
        <w:rPr>
          <w:rFonts w:ascii="Arial" w:eastAsia="Arial Unicode MS" w:hAnsi="Arial" w:cs="Arial"/>
          <w:b/>
          <w:bCs/>
          <w:color w:val="FF0000"/>
          <w:kern w:val="3"/>
          <w:sz w:val="28"/>
          <w:szCs w:val="28"/>
          <w:lang w:eastAsia="fr-FR"/>
        </w:rPr>
      </w:pPr>
      <w:r w:rsidRPr="00E054E1">
        <w:rPr>
          <w:rFonts w:ascii="Arial" w:eastAsia="Arial Unicode MS" w:hAnsi="Arial" w:cs="Arial"/>
          <w:b/>
          <w:bCs/>
          <w:color w:val="FF0000"/>
          <w:kern w:val="3"/>
          <w:sz w:val="28"/>
          <w:szCs w:val="28"/>
          <w:lang w:eastAsia="fr-FR"/>
        </w:rPr>
        <w:t>Document à valeur contractuelle</w:t>
      </w:r>
    </w:p>
    <w:p w14:paraId="08D8DA07" w14:textId="77777777" w:rsidR="000D34CA" w:rsidRPr="00E054E1" w:rsidRDefault="000D34CA" w:rsidP="000D34CA">
      <w:pPr>
        <w:widowControl w:val="0"/>
        <w:suppressAutoHyphens/>
        <w:autoSpaceDN w:val="0"/>
        <w:spacing w:before="0" w:after="0" w:line="240" w:lineRule="auto"/>
        <w:ind w:left="0"/>
        <w:jc w:val="both"/>
        <w:textAlignment w:val="baseline"/>
        <w:rPr>
          <w:rFonts w:ascii="Arial" w:eastAsia="Arial Unicode MS" w:hAnsi="Arial" w:cs="Arial"/>
          <w:kern w:val="3"/>
          <w:sz w:val="28"/>
          <w:szCs w:val="28"/>
          <w:lang w:eastAsia="fr-FR"/>
        </w:rPr>
      </w:pPr>
    </w:p>
    <w:p w14:paraId="0230E24A" w14:textId="77777777" w:rsidR="000D34CA" w:rsidRPr="006D2B3E" w:rsidRDefault="000D34CA" w:rsidP="000D34CA">
      <w:pPr>
        <w:widowControl w:val="0"/>
        <w:suppressAutoHyphens/>
        <w:autoSpaceDN w:val="0"/>
        <w:spacing w:before="0" w:after="0" w:line="240" w:lineRule="auto"/>
        <w:ind w:left="0"/>
        <w:jc w:val="both"/>
        <w:textAlignment w:val="baseline"/>
        <w:rPr>
          <w:rFonts w:ascii="Arial" w:eastAsia="Arial Unicode MS" w:hAnsi="Arial" w:cs="Arial"/>
          <w:kern w:val="3"/>
          <w:sz w:val="20"/>
          <w:szCs w:val="20"/>
          <w:lang w:eastAsia="fr-FR"/>
        </w:rPr>
      </w:pPr>
    </w:p>
    <w:p w14:paraId="2865D6A6" w14:textId="77777777" w:rsidR="000D34CA" w:rsidRPr="006D2B3E" w:rsidRDefault="000D34CA" w:rsidP="000D34CA">
      <w:pPr>
        <w:widowControl w:val="0"/>
        <w:suppressAutoHyphens/>
        <w:autoSpaceDN w:val="0"/>
        <w:spacing w:before="0" w:after="0" w:line="240" w:lineRule="auto"/>
        <w:ind w:left="0"/>
        <w:jc w:val="both"/>
        <w:textAlignment w:val="baseline"/>
        <w:rPr>
          <w:rFonts w:ascii="Arial" w:eastAsia="Arial Unicode MS" w:hAnsi="Arial" w:cs="Arial"/>
          <w:kern w:val="3"/>
          <w:sz w:val="20"/>
          <w:szCs w:val="20"/>
          <w:lang w:eastAsia="fr-FR"/>
        </w:rPr>
      </w:pPr>
    </w:p>
    <w:p w14:paraId="65E866C3" w14:textId="77777777" w:rsidR="000D34CA" w:rsidRPr="006D2B3E" w:rsidRDefault="000D34CA" w:rsidP="000D34CA">
      <w:pPr>
        <w:widowControl w:val="0"/>
        <w:suppressAutoHyphens/>
        <w:autoSpaceDN w:val="0"/>
        <w:spacing w:before="0" w:after="0" w:line="240" w:lineRule="auto"/>
        <w:ind w:left="0"/>
        <w:jc w:val="both"/>
        <w:textAlignment w:val="baseline"/>
        <w:rPr>
          <w:rFonts w:ascii="Arial" w:eastAsia="Arial Unicode MS" w:hAnsi="Arial" w:cs="Arial"/>
          <w:kern w:val="3"/>
          <w:sz w:val="20"/>
          <w:szCs w:val="20"/>
          <w:lang w:eastAsia="fr-FR"/>
        </w:rPr>
      </w:pPr>
    </w:p>
    <w:p w14:paraId="1FBB2A1F" w14:textId="77777777" w:rsidR="000D34CA" w:rsidRPr="006D2B3E" w:rsidRDefault="000D34CA" w:rsidP="000D34CA">
      <w:pPr>
        <w:widowControl w:val="0"/>
        <w:suppressAutoHyphens/>
        <w:autoSpaceDN w:val="0"/>
        <w:spacing w:before="0" w:after="0" w:line="240" w:lineRule="auto"/>
        <w:ind w:left="0"/>
        <w:jc w:val="both"/>
        <w:textAlignment w:val="baseline"/>
        <w:rPr>
          <w:rFonts w:ascii="Arial" w:eastAsia="Arial Unicode MS" w:hAnsi="Arial" w:cs="Arial"/>
          <w:kern w:val="3"/>
          <w:sz w:val="20"/>
          <w:szCs w:val="20"/>
          <w:lang w:eastAsia="fr-FR"/>
        </w:rPr>
      </w:pPr>
    </w:p>
    <w:p w14:paraId="6A4BB496" w14:textId="77777777" w:rsidR="000D34CA" w:rsidRPr="006D2B3E" w:rsidRDefault="000D34CA" w:rsidP="000D34CA">
      <w:pPr>
        <w:widowControl w:val="0"/>
        <w:suppressAutoHyphens/>
        <w:autoSpaceDN w:val="0"/>
        <w:spacing w:before="0" w:after="0" w:line="240" w:lineRule="auto"/>
        <w:ind w:left="0"/>
        <w:jc w:val="both"/>
        <w:textAlignment w:val="baseline"/>
        <w:rPr>
          <w:rFonts w:ascii="Arial" w:eastAsia="Arial Unicode MS" w:hAnsi="Arial" w:cs="Arial"/>
          <w:kern w:val="3"/>
          <w:sz w:val="20"/>
          <w:szCs w:val="20"/>
          <w:lang w:eastAsia="fr-FR"/>
        </w:rPr>
      </w:pPr>
    </w:p>
    <w:p w14:paraId="755BC9B6" w14:textId="77777777" w:rsidR="000D34CA" w:rsidRPr="006D2B3E" w:rsidRDefault="000D34CA" w:rsidP="000D3CC4">
      <w:pPr>
        <w:spacing w:before="0" w:after="160"/>
        <w:ind w:left="0"/>
        <w:rPr>
          <w:rFonts w:ascii="Arial" w:hAnsi="Arial" w:cs="Arial"/>
          <w:sz w:val="20"/>
          <w:szCs w:val="20"/>
        </w:rPr>
      </w:pPr>
    </w:p>
    <w:p w14:paraId="5D56488C" w14:textId="77777777" w:rsidR="000D34CA" w:rsidRPr="006D2B3E" w:rsidRDefault="000D34CA" w:rsidP="000D3CC4">
      <w:pPr>
        <w:spacing w:before="0" w:after="160"/>
        <w:ind w:left="0"/>
        <w:rPr>
          <w:rFonts w:ascii="Arial" w:hAnsi="Arial" w:cs="Arial"/>
          <w:sz w:val="20"/>
          <w:szCs w:val="20"/>
        </w:rPr>
      </w:pPr>
    </w:p>
    <w:p w14:paraId="5229FF65" w14:textId="77777777" w:rsidR="000D3CC4" w:rsidRPr="006D2B3E" w:rsidRDefault="000D3CC4">
      <w:pPr>
        <w:spacing w:before="0" w:after="160"/>
        <w:ind w:left="0"/>
        <w:rPr>
          <w:rFonts w:ascii="Arial" w:hAnsi="Arial" w:cs="Arial"/>
          <w:sz w:val="20"/>
          <w:szCs w:val="20"/>
        </w:rPr>
      </w:pPr>
      <w:r w:rsidRPr="006D2B3E">
        <w:rPr>
          <w:rFonts w:ascii="Arial" w:hAnsi="Arial" w:cs="Arial"/>
          <w:sz w:val="20"/>
          <w:szCs w:val="20"/>
        </w:rPr>
        <w:br w:type="page"/>
      </w:r>
    </w:p>
    <w:tbl>
      <w:tblPr>
        <w:tblStyle w:val="Grilledutableau"/>
        <w:tblW w:w="5788" w:type="pct"/>
        <w:tblInd w:w="-714" w:type="dxa"/>
        <w:tblCellMar>
          <w:top w:w="113" w:type="dxa"/>
          <w:left w:w="28" w:type="dxa"/>
          <w:bottom w:w="113" w:type="dxa"/>
          <w:right w:w="28" w:type="dxa"/>
        </w:tblCellMar>
        <w:tblLook w:val="04A0" w:firstRow="1" w:lastRow="0" w:firstColumn="1" w:lastColumn="0" w:noHBand="0" w:noVBand="1"/>
      </w:tblPr>
      <w:tblGrid>
        <w:gridCol w:w="569"/>
        <w:gridCol w:w="6665"/>
        <w:gridCol w:w="1131"/>
        <w:gridCol w:w="1135"/>
        <w:gridCol w:w="990"/>
      </w:tblGrid>
      <w:tr w:rsidR="009E31A9" w:rsidRPr="006D2B3E" w14:paraId="0B282B4A" w14:textId="77777777" w:rsidTr="003B18D0">
        <w:trPr>
          <w:tblHeader/>
        </w:trPr>
        <w:tc>
          <w:tcPr>
            <w:tcW w:w="271" w:type="pct"/>
            <w:shd w:val="clear" w:color="auto" w:fill="BFBFBF" w:themeFill="background1" w:themeFillShade="BF"/>
            <w:vAlign w:val="center"/>
          </w:tcPr>
          <w:p w14:paraId="3037AC0B" w14:textId="148DB0AD" w:rsidR="00D57B3C" w:rsidRPr="006D2B3E" w:rsidRDefault="003B18D0" w:rsidP="00AF73DF">
            <w:pPr>
              <w:pStyle w:val="TitreBPU"/>
              <w:rPr>
                <w:rFonts w:ascii="Arial" w:hAnsi="Arial"/>
              </w:rPr>
            </w:pPr>
            <w:r>
              <w:rPr>
                <w:rFonts w:ascii="Arial" w:hAnsi="Arial"/>
              </w:rPr>
              <w:lastRenderedPageBreak/>
              <w:t>N</w:t>
            </w:r>
            <w:r w:rsidR="00D57B3C" w:rsidRPr="006D2B3E">
              <w:rPr>
                <w:rFonts w:ascii="Arial" w:hAnsi="Arial"/>
              </w:rPr>
              <w:t>°</w:t>
            </w:r>
            <w:r w:rsidR="006D2B3E" w:rsidRPr="006D2B3E">
              <w:rPr>
                <w:rFonts w:ascii="Arial" w:hAnsi="Arial"/>
              </w:rPr>
              <w:t xml:space="preserve"> du prix</w:t>
            </w:r>
          </w:p>
        </w:tc>
        <w:tc>
          <w:tcPr>
            <w:tcW w:w="3177" w:type="pct"/>
            <w:shd w:val="clear" w:color="auto" w:fill="BFBFBF" w:themeFill="background1" w:themeFillShade="BF"/>
            <w:vAlign w:val="center"/>
          </w:tcPr>
          <w:p w14:paraId="62D0007B" w14:textId="77777777" w:rsidR="00D57B3C" w:rsidRPr="006D2B3E" w:rsidRDefault="00D57B3C" w:rsidP="00C1740A">
            <w:pPr>
              <w:pStyle w:val="TitreBPU"/>
              <w:rPr>
                <w:rFonts w:ascii="Arial" w:hAnsi="Arial"/>
              </w:rPr>
            </w:pPr>
            <w:r w:rsidRPr="006D2B3E">
              <w:rPr>
                <w:rFonts w:ascii="Arial" w:hAnsi="Arial"/>
              </w:rPr>
              <w:t>Désignation</w:t>
            </w:r>
          </w:p>
        </w:tc>
        <w:tc>
          <w:tcPr>
            <w:tcW w:w="539" w:type="pct"/>
            <w:shd w:val="clear" w:color="auto" w:fill="BFBFBF" w:themeFill="background1" w:themeFillShade="BF"/>
            <w:vAlign w:val="center"/>
          </w:tcPr>
          <w:p w14:paraId="60AF4A65" w14:textId="77777777" w:rsidR="00D57B3C" w:rsidRPr="006D2B3E" w:rsidRDefault="00D57B3C" w:rsidP="00C1740A">
            <w:pPr>
              <w:pStyle w:val="TitreBPU"/>
              <w:rPr>
                <w:rFonts w:ascii="Arial" w:hAnsi="Arial"/>
              </w:rPr>
            </w:pPr>
            <w:r w:rsidRPr="006D2B3E">
              <w:rPr>
                <w:rFonts w:ascii="Arial" w:hAnsi="Arial"/>
              </w:rPr>
              <w:t>Unité</w:t>
            </w:r>
          </w:p>
        </w:tc>
        <w:tc>
          <w:tcPr>
            <w:tcW w:w="541" w:type="pct"/>
            <w:shd w:val="clear" w:color="auto" w:fill="BFBFBF" w:themeFill="background1" w:themeFillShade="BF"/>
            <w:vAlign w:val="center"/>
          </w:tcPr>
          <w:p w14:paraId="3FC5EB1E" w14:textId="77777777" w:rsidR="00D57B3C" w:rsidRPr="006D2B3E" w:rsidRDefault="007174CE" w:rsidP="00C1740A">
            <w:pPr>
              <w:pStyle w:val="TitreBPU"/>
              <w:rPr>
                <w:rFonts w:ascii="Arial" w:hAnsi="Arial"/>
              </w:rPr>
            </w:pPr>
            <w:r w:rsidRPr="006D2B3E">
              <w:rPr>
                <w:rFonts w:ascii="Arial" w:hAnsi="Arial"/>
              </w:rPr>
              <w:t xml:space="preserve">Prix </w:t>
            </w:r>
            <w:r w:rsidR="00D57B3C" w:rsidRPr="006D2B3E">
              <w:rPr>
                <w:rFonts w:ascii="Arial" w:hAnsi="Arial"/>
              </w:rPr>
              <w:t>€ HT</w:t>
            </w:r>
          </w:p>
        </w:tc>
        <w:tc>
          <w:tcPr>
            <w:tcW w:w="473" w:type="pct"/>
            <w:shd w:val="clear" w:color="auto" w:fill="BFBFBF" w:themeFill="background1" w:themeFillShade="BF"/>
            <w:vAlign w:val="center"/>
          </w:tcPr>
          <w:p w14:paraId="26D9C35A" w14:textId="77777777" w:rsidR="00D57B3C" w:rsidRPr="006D2B3E" w:rsidRDefault="007174CE" w:rsidP="00C1740A">
            <w:pPr>
              <w:pStyle w:val="TitreBPU"/>
              <w:rPr>
                <w:rFonts w:ascii="Arial" w:hAnsi="Arial"/>
              </w:rPr>
            </w:pPr>
            <w:r w:rsidRPr="006D2B3E">
              <w:rPr>
                <w:rFonts w:ascii="Arial" w:hAnsi="Arial"/>
              </w:rPr>
              <w:t xml:space="preserve">Prix </w:t>
            </w:r>
            <w:r w:rsidR="00D57B3C" w:rsidRPr="006D2B3E">
              <w:rPr>
                <w:rFonts w:ascii="Arial" w:hAnsi="Arial"/>
              </w:rPr>
              <w:t>€ TTC</w:t>
            </w:r>
          </w:p>
        </w:tc>
      </w:tr>
      <w:tr w:rsidR="00DA0429" w:rsidRPr="006D2B3E" w14:paraId="4F907DAB" w14:textId="77777777" w:rsidTr="00E054E1">
        <w:tc>
          <w:tcPr>
            <w:tcW w:w="271" w:type="pct"/>
          </w:tcPr>
          <w:p w14:paraId="3432CB73" w14:textId="4DE7AF4A" w:rsidR="00DA0429" w:rsidRPr="006D2B3E" w:rsidRDefault="00DA0429" w:rsidP="00DA0429">
            <w:pPr>
              <w:pStyle w:val="Titre2"/>
              <w:jc w:val="center"/>
              <w:outlineLvl w:val="1"/>
              <w:rPr>
                <w:rFonts w:ascii="Arial" w:hAnsi="Arial" w:cs="Arial"/>
                <w:szCs w:val="20"/>
              </w:rPr>
            </w:pPr>
            <w:r w:rsidRPr="006D2B3E">
              <w:rPr>
                <w:rFonts w:ascii="Arial" w:hAnsi="Arial" w:cs="Arial"/>
                <w:szCs w:val="20"/>
              </w:rPr>
              <w:t>1</w:t>
            </w:r>
            <w:r w:rsidR="004A1E0C" w:rsidRPr="006D2B3E">
              <w:rPr>
                <w:rFonts w:ascii="Arial" w:hAnsi="Arial" w:cs="Arial"/>
                <w:szCs w:val="20"/>
              </w:rPr>
              <w:t>a</w:t>
            </w:r>
          </w:p>
        </w:tc>
        <w:tc>
          <w:tcPr>
            <w:tcW w:w="3177" w:type="pct"/>
            <w:vAlign w:val="center"/>
          </w:tcPr>
          <w:p w14:paraId="5BD764E0" w14:textId="77777777" w:rsidR="00BA2E6D" w:rsidRPr="006D2B3E" w:rsidRDefault="00BA2E6D" w:rsidP="00BA2E6D">
            <w:pPr>
              <w:pStyle w:val="Titre2"/>
              <w:outlineLvl w:val="1"/>
              <w:rPr>
                <w:rFonts w:ascii="Arial" w:hAnsi="Arial" w:cs="Arial"/>
                <w:bCs/>
                <w:szCs w:val="20"/>
              </w:rPr>
            </w:pPr>
            <w:r w:rsidRPr="006D2B3E">
              <w:rPr>
                <w:rFonts w:ascii="Arial" w:hAnsi="Arial" w:cs="Arial"/>
                <w:bCs/>
                <w:szCs w:val="20"/>
              </w:rPr>
              <w:t>Réaliser les déclarations préalables des opérations de dragage :</w:t>
            </w:r>
          </w:p>
          <w:p w14:paraId="3C7B002A" w14:textId="68DADFC4" w:rsidR="002A0695" w:rsidRPr="006D2B3E" w:rsidRDefault="002A0695" w:rsidP="00E054E1">
            <w:pPr>
              <w:pStyle w:val="Standard"/>
              <w:spacing w:after="113"/>
              <w:ind w:right="57"/>
              <w:jc w:val="both"/>
              <w:rPr>
                <w:rFonts w:ascii="Arial" w:eastAsiaTheme="minorHAnsi" w:hAnsi="Arial" w:cs="Arial"/>
                <w:kern w:val="0"/>
                <w:sz w:val="20"/>
                <w:szCs w:val="20"/>
                <w:lang w:eastAsia="en-US" w:bidi="ar-SA"/>
              </w:rPr>
            </w:pPr>
            <w:r w:rsidRPr="006D2B3E">
              <w:rPr>
                <w:rFonts w:ascii="Arial" w:eastAsiaTheme="minorHAnsi" w:hAnsi="Arial" w:cs="Arial"/>
                <w:kern w:val="0"/>
                <w:sz w:val="20"/>
                <w:szCs w:val="20"/>
                <w:lang w:eastAsia="en-US" w:bidi="ar-SA"/>
              </w:rPr>
              <w:t xml:space="preserve">Ce prix rémunère </w:t>
            </w:r>
            <w:r w:rsidR="008D4A09" w:rsidRPr="006D2B3E">
              <w:rPr>
                <w:rFonts w:ascii="Arial" w:eastAsiaTheme="minorHAnsi" w:hAnsi="Arial" w:cs="Arial"/>
                <w:kern w:val="0"/>
                <w:sz w:val="20"/>
                <w:szCs w:val="20"/>
                <w:lang w:eastAsia="en-US" w:bidi="ar-SA"/>
              </w:rPr>
              <w:t>à l’unité</w:t>
            </w:r>
            <w:r w:rsidRPr="006D2B3E">
              <w:rPr>
                <w:rFonts w:ascii="Arial" w:eastAsiaTheme="minorHAnsi" w:hAnsi="Arial" w:cs="Arial"/>
                <w:kern w:val="0"/>
                <w:sz w:val="20"/>
                <w:szCs w:val="20"/>
                <w:lang w:eastAsia="en-US" w:bidi="ar-SA"/>
              </w:rPr>
              <w:t xml:space="preserve"> </w:t>
            </w:r>
            <w:r w:rsidR="00AA6284" w:rsidRPr="006D2B3E">
              <w:rPr>
                <w:rFonts w:ascii="Arial" w:eastAsiaTheme="minorHAnsi" w:hAnsi="Arial" w:cs="Arial"/>
                <w:kern w:val="0"/>
                <w:sz w:val="20"/>
                <w:szCs w:val="20"/>
                <w:lang w:eastAsia="en-US" w:bidi="ar-SA"/>
              </w:rPr>
              <w:t>les moyens</w:t>
            </w:r>
            <w:r w:rsidR="00C63DC2" w:rsidRPr="006D2B3E">
              <w:rPr>
                <w:rFonts w:ascii="Arial" w:eastAsiaTheme="minorHAnsi" w:hAnsi="Arial" w:cs="Arial"/>
                <w:kern w:val="0"/>
                <w:sz w:val="20"/>
                <w:szCs w:val="20"/>
                <w:lang w:eastAsia="en-US" w:bidi="ar-SA"/>
              </w:rPr>
              <w:t xml:space="preserve"> humains</w:t>
            </w:r>
            <w:r w:rsidR="00AA6284" w:rsidRPr="006D2B3E">
              <w:rPr>
                <w:rFonts w:ascii="Arial" w:eastAsiaTheme="minorHAnsi" w:hAnsi="Arial" w:cs="Arial"/>
                <w:kern w:val="0"/>
                <w:sz w:val="20"/>
                <w:szCs w:val="20"/>
                <w:lang w:eastAsia="en-US" w:bidi="ar-SA"/>
              </w:rPr>
              <w:t xml:space="preserve"> et </w:t>
            </w:r>
            <w:r w:rsidR="00787540" w:rsidRPr="006D2B3E">
              <w:rPr>
                <w:rFonts w:ascii="Arial" w:eastAsiaTheme="minorHAnsi" w:hAnsi="Arial" w:cs="Arial"/>
                <w:kern w:val="0"/>
                <w:sz w:val="20"/>
                <w:szCs w:val="20"/>
                <w:lang w:eastAsia="en-US" w:bidi="ar-SA"/>
              </w:rPr>
              <w:t>techniques</w:t>
            </w:r>
            <w:r w:rsidR="00C63DC2" w:rsidRPr="006D2B3E">
              <w:rPr>
                <w:rFonts w:ascii="Arial" w:eastAsiaTheme="minorHAnsi" w:hAnsi="Arial" w:cs="Arial"/>
                <w:kern w:val="0"/>
                <w:sz w:val="20"/>
                <w:szCs w:val="20"/>
                <w:lang w:eastAsia="en-US" w:bidi="ar-SA"/>
              </w:rPr>
              <w:t xml:space="preserve"> nécessaires a</w:t>
            </w:r>
            <w:r w:rsidR="00C55BAC" w:rsidRPr="006D2B3E">
              <w:rPr>
                <w:rFonts w:ascii="Arial" w:eastAsiaTheme="minorHAnsi" w:hAnsi="Arial" w:cs="Arial"/>
                <w:kern w:val="0"/>
                <w:sz w:val="20"/>
                <w:szCs w:val="20"/>
                <w:lang w:eastAsia="en-US" w:bidi="ar-SA"/>
              </w:rPr>
              <w:t xml:space="preserve">u bon déroulement </w:t>
            </w:r>
            <w:r w:rsidR="0089597C" w:rsidRPr="006D2B3E">
              <w:rPr>
                <w:rFonts w:ascii="Arial" w:eastAsiaTheme="minorHAnsi" w:hAnsi="Arial" w:cs="Arial"/>
                <w:kern w:val="0"/>
                <w:sz w:val="20"/>
                <w:szCs w:val="20"/>
                <w:lang w:eastAsia="en-US" w:bidi="ar-SA"/>
              </w:rPr>
              <w:t xml:space="preserve">de la mission </w:t>
            </w:r>
            <w:r w:rsidR="000C7662">
              <w:rPr>
                <w:rFonts w:ascii="Arial" w:eastAsiaTheme="minorHAnsi" w:hAnsi="Arial" w:cs="Arial"/>
                <w:kern w:val="0"/>
                <w:sz w:val="20"/>
                <w:szCs w:val="20"/>
                <w:lang w:eastAsia="en-US" w:bidi="ar-SA"/>
              </w:rPr>
              <w:t>de réalisation de la déclaration de dragage</w:t>
            </w:r>
            <w:r w:rsidR="0089597C" w:rsidRPr="006D2B3E">
              <w:rPr>
                <w:rFonts w:ascii="Arial" w:eastAsiaTheme="minorHAnsi" w:hAnsi="Arial" w:cs="Arial"/>
                <w:kern w:val="0"/>
                <w:sz w:val="20"/>
                <w:szCs w:val="20"/>
                <w:lang w:eastAsia="en-US" w:bidi="ar-SA"/>
              </w:rPr>
              <w:t xml:space="preserve"> </w:t>
            </w:r>
            <w:r w:rsidR="00205F00">
              <w:rPr>
                <w:rFonts w:ascii="Arial" w:eastAsiaTheme="minorHAnsi" w:hAnsi="Arial" w:cs="Arial"/>
                <w:kern w:val="0"/>
                <w:sz w:val="20"/>
                <w:szCs w:val="20"/>
                <w:lang w:eastAsia="en-US" w:bidi="ar-SA"/>
              </w:rPr>
              <w:t>d’une</w:t>
            </w:r>
            <w:r w:rsidR="0089597C" w:rsidRPr="006D2B3E">
              <w:rPr>
                <w:rFonts w:ascii="Arial" w:eastAsiaTheme="minorHAnsi" w:hAnsi="Arial" w:cs="Arial"/>
                <w:kern w:val="0"/>
                <w:sz w:val="20"/>
                <w:szCs w:val="20"/>
                <w:lang w:eastAsia="en-US" w:bidi="ar-SA"/>
              </w:rPr>
              <w:t xml:space="preserve"> opération de dragage</w:t>
            </w:r>
            <w:r w:rsidR="008D4A09" w:rsidRPr="006D2B3E">
              <w:rPr>
                <w:rFonts w:ascii="Arial" w:eastAsiaTheme="minorHAnsi" w:hAnsi="Arial" w:cs="Arial"/>
                <w:kern w:val="0"/>
                <w:sz w:val="20"/>
                <w:szCs w:val="20"/>
                <w:lang w:eastAsia="en-US" w:bidi="ar-SA"/>
              </w:rPr>
              <w:t xml:space="preserve">, conformément aux attentes stipulées au </w:t>
            </w:r>
            <w:proofErr w:type="spellStart"/>
            <w:r w:rsidR="008D4A09" w:rsidRPr="006D2B3E">
              <w:rPr>
                <w:rFonts w:ascii="Arial" w:eastAsiaTheme="minorHAnsi" w:hAnsi="Arial" w:cs="Arial"/>
                <w:kern w:val="0"/>
                <w:sz w:val="20"/>
                <w:szCs w:val="20"/>
                <w:lang w:eastAsia="en-US" w:bidi="ar-SA"/>
              </w:rPr>
              <w:t>CCTP</w:t>
            </w:r>
            <w:proofErr w:type="spellEnd"/>
            <w:r w:rsidR="008D4A09" w:rsidRPr="006D2B3E">
              <w:rPr>
                <w:rFonts w:ascii="Arial" w:eastAsiaTheme="minorHAnsi" w:hAnsi="Arial" w:cs="Arial"/>
                <w:kern w:val="0"/>
                <w:sz w:val="20"/>
                <w:szCs w:val="20"/>
                <w:lang w:eastAsia="en-US" w:bidi="ar-SA"/>
              </w:rPr>
              <w:t xml:space="preserve"> à l’article 2.2.</w:t>
            </w:r>
          </w:p>
          <w:p w14:paraId="55C20C85" w14:textId="44E60FF4" w:rsidR="002A0695" w:rsidRPr="006D2B3E" w:rsidRDefault="002A0695" w:rsidP="00E054E1">
            <w:pPr>
              <w:pStyle w:val="Standard"/>
              <w:spacing w:after="113"/>
              <w:jc w:val="both"/>
              <w:rPr>
                <w:rFonts w:ascii="Arial" w:eastAsiaTheme="minorHAnsi" w:hAnsi="Arial" w:cs="Arial"/>
                <w:kern w:val="0"/>
                <w:sz w:val="20"/>
                <w:szCs w:val="20"/>
                <w:lang w:eastAsia="en-US" w:bidi="ar-SA"/>
              </w:rPr>
            </w:pPr>
            <w:r w:rsidRPr="006D2B3E">
              <w:rPr>
                <w:rFonts w:ascii="Arial" w:eastAsiaTheme="minorHAnsi" w:hAnsi="Arial" w:cs="Arial"/>
                <w:kern w:val="0"/>
                <w:sz w:val="20"/>
                <w:szCs w:val="20"/>
                <w:lang w:eastAsia="en-US" w:bidi="ar-SA"/>
              </w:rPr>
              <w:t>Il comprend notamment :</w:t>
            </w:r>
          </w:p>
          <w:p w14:paraId="74C05373" w14:textId="2FC75F56" w:rsidR="00C63DC2" w:rsidRPr="006D2B3E" w:rsidRDefault="008D4A09" w:rsidP="00E054E1">
            <w:pPr>
              <w:pStyle w:val="Standard"/>
              <w:numPr>
                <w:ilvl w:val="0"/>
                <w:numId w:val="6"/>
              </w:numPr>
              <w:spacing w:after="113"/>
              <w:ind w:left="385"/>
              <w:jc w:val="both"/>
              <w:rPr>
                <w:rFonts w:ascii="Arial" w:eastAsiaTheme="minorHAnsi" w:hAnsi="Arial" w:cs="Arial"/>
                <w:kern w:val="0"/>
                <w:sz w:val="20"/>
                <w:szCs w:val="20"/>
                <w:lang w:eastAsia="en-US" w:bidi="ar-SA"/>
              </w:rPr>
            </w:pPr>
            <w:r w:rsidRPr="006D2B3E">
              <w:rPr>
                <w:rFonts w:ascii="Arial" w:eastAsiaTheme="minorHAnsi" w:hAnsi="Arial" w:cs="Arial"/>
                <w:kern w:val="0"/>
                <w:sz w:val="20"/>
                <w:szCs w:val="20"/>
                <w:lang w:eastAsia="en-US" w:bidi="ar-SA"/>
              </w:rPr>
              <w:t xml:space="preserve">La </w:t>
            </w:r>
            <w:r w:rsidR="001E7382">
              <w:rPr>
                <w:rFonts w:ascii="Arial" w:eastAsiaTheme="minorHAnsi" w:hAnsi="Arial" w:cs="Arial"/>
                <w:kern w:val="0"/>
                <w:sz w:val="20"/>
                <w:szCs w:val="20"/>
                <w:lang w:eastAsia="en-US" w:bidi="ar-SA"/>
              </w:rPr>
              <w:t xml:space="preserve">préparation de l’échantillonnage de la </w:t>
            </w:r>
            <w:r w:rsidRPr="006D2B3E">
              <w:rPr>
                <w:rFonts w:ascii="Arial" w:eastAsiaTheme="minorHAnsi" w:hAnsi="Arial" w:cs="Arial"/>
                <w:kern w:val="0"/>
                <w:sz w:val="20"/>
                <w:szCs w:val="20"/>
                <w:lang w:eastAsia="en-US" w:bidi="ar-SA"/>
              </w:rPr>
              <w:t>campagne de prélèvements de sédiments et l</w:t>
            </w:r>
            <w:r w:rsidR="00C63DC2" w:rsidRPr="006D2B3E">
              <w:rPr>
                <w:rFonts w:ascii="Arial" w:eastAsiaTheme="minorHAnsi" w:hAnsi="Arial" w:cs="Arial"/>
                <w:kern w:val="0"/>
                <w:sz w:val="20"/>
                <w:szCs w:val="20"/>
                <w:lang w:eastAsia="en-US" w:bidi="ar-SA"/>
              </w:rPr>
              <w:t>’analyse des données</w:t>
            </w:r>
            <w:r w:rsidR="00C55BAC" w:rsidRPr="006D2B3E">
              <w:rPr>
                <w:rFonts w:ascii="Arial" w:eastAsiaTheme="minorHAnsi" w:hAnsi="Arial" w:cs="Arial"/>
                <w:kern w:val="0"/>
                <w:sz w:val="20"/>
                <w:szCs w:val="20"/>
                <w:lang w:eastAsia="en-US" w:bidi="ar-SA"/>
              </w:rPr>
              <w:t xml:space="preserve"> </w:t>
            </w:r>
            <w:r w:rsidR="00C63DC2" w:rsidRPr="006D2B3E">
              <w:rPr>
                <w:rFonts w:ascii="Arial" w:eastAsiaTheme="minorHAnsi" w:hAnsi="Arial" w:cs="Arial"/>
                <w:kern w:val="0"/>
                <w:sz w:val="20"/>
                <w:szCs w:val="20"/>
                <w:lang w:eastAsia="en-US" w:bidi="ar-SA"/>
              </w:rPr>
              <w:t>recueillies</w:t>
            </w:r>
            <w:r w:rsidR="0045754A" w:rsidRPr="006D2B3E">
              <w:rPr>
                <w:rFonts w:ascii="Arial" w:eastAsiaTheme="minorHAnsi" w:hAnsi="Arial" w:cs="Arial"/>
                <w:kern w:val="0"/>
                <w:sz w:val="20"/>
                <w:szCs w:val="20"/>
                <w:lang w:eastAsia="en-US" w:bidi="ar-SA"/>
              </w:rPr>
              <w:t>.</w:t>
            </w:r>
          </w:p>
          <w:p w14:paraId="119ED034" w14:textId="214C2EEA" w:rsidR="00BB588B" w:rsidRPr="006D2B3E" w:rsidRDefault="00EE7177" w:rsidP="00E054E1">
            <w:pPr>
              <w:pStyle w:val="Standard"/>
              <w:numPr>
                <w:ilvl w:val="0"/>
                <w:numId w:val="6"/>
              </w:numPr>
              <w:spacing w:after="113"/>
              <w:ind w:left="385"/>
              <w:jc w:val="both"/>
              <w:rPr>
                <w:rFonts w:ascii="Arial" w:eastAsiaTheme="minorHAnsi" w:hAnsi="Arial" w:cs="Arial"/>
                <w:kern w:val="0"/>
                <w:sz w:val="20"/>
                <w:szCs w:val="20"/>
                <w:lang w:eastAsia="en-US" w:bidi="ar-SA"/>
              </w:rPr>
            </w:pPr>
            <w:r w:rsidRPr="006D2B3E">
              <w:rPr>
                <w:rFonts w:ascii="Arial" w:eastAsiaTheme="minorHAnsi" w:hAnsi="Arial" w:cs="Arial"/>
                <w:kern w:val="0"/>
                <w:sz w:val="20"/>
                <w:szCs w:val="20"/>
                <w:lang w:eastAsia="en-US" w:bidi="ar-SA"/>
              </w:rPr>
              <w:t>L’élaboration de l’ensemble des fiches de déclarations préalables des opérations de dragage</w:t>
            </w:r>
            <w:r w:rsidR="0045754A" w:rsidRPr="006D2B3E">
              <w:rPr>
                <w:rFonts w:ascii="Arial" w:eastAsiaTheme="minorHAnsi" w:hAnsi="Arial" w:cs="Arial"/>
                <w:kern w:val="0"/>
                <w:sz w:val="20"/>
                <w:szCs w:val="20"/>
                <w:lang w:eastAsia="en-US" w:bidi="ar-SA"/>
              </w:rPr>
              <w:t>.</w:t>
            </w:r>
          </w:p>
          <w:p w14:paraId="363CCE15" w14:textId="7DAD28DE" w:rsidR="004A1E0C" w:rsidRPr="006D2B3E" w:rsidRDefault="004A1E0C" w:rsidP="00E054E1">
            <w:pPr>
              <w:pStyle w:val="Standard"/>
              <w:numPr>
                <w:ilvl w:val="0"/>
                <w:numId w:val="6"/>
              </w:numPr>
              <w:spacing w:after="113"/>
              <w:ind w:left="385"/>
              <w:jc w:val="both"/>
              <w:rPr>
                <w:rFonts w:ascii="Arial" w:eastAsiaTheme="minorHAnsi" w:hAnsi="Arial" w:cs="Arial"/>
                <w:kern w:val="0"/>
                <w:sz w:val="20"/>
                <w:szCs w:val="20"/>
                <w:lang w:eastAsia="en-US" w:bidi="ar-SA"/>
              </w:rPr>
            </w:pPr>
            <w:r w:rsidRPr="006D2B3E">
              <w:rPr>
                <w:rFonts w:ascii="Arial" w:eastAsiaTheme="minorHAnsi" w:hAnsi="Arial" w:cs="Arial"/>
                <w:kern w:val="0"/>
                <w:sz w:val="20"/>
                <w:szCs w:val="20"/>
                <w:lang w:eastAsia="en-US" w:bidi="ar-SA"/>
              </w:rPr>
              <w:t>L’inventaire des protections patrimoniales présentes dans le secteur d’études</w:t>
            </w:r>
            <w:r w:rsidR="003B18D0">
              <w:rPr>
                <w:rFonts w:ascii="Arial" w:eastAsiaTheme="minorHAnsi" w:hAnsi="Arial" w:cs="Arial"/>
                <w:kern w:val="0"/>
                <w:sz w:val="20"/>
                <w:szCs w:val="20"/>
                <w:lang w:eastAsia="en-US" w:bidi="ar-SA"/>
              </w:rPr>
              <w:t>.</w:t>
            </w:r>
          </w:p>
          <w:p w14:paraId="3511B1FE" w14:textId="7715DF92" w:rsidR="00400AA3" w:rsidRDefault="00400AA3" w:rsidP="00E054E1">
            <w:pPr>
              <w:pStyle w:val="Standard"/>
              <w:numPr>
                <w:ilvl w:val="0"/>
                <w:numId w:val="6"/>
              </w:numPr>
              <w:spacing w:after="113"/>
              <w:ind w:left="385"/>
              <w:jc w:val="both"/>
              <w:rPr>
                <w:rFonts w:ascii="Arial" w:eastAsiaTheme="minorHAnsi" w:hAnsi="Arial" w:cs="Arial"/>
                <w:kern w:val="0"/>
                <w:sz w:val="20"/>
                <w:szCs w:val="20"/>
                <w:lang w:eastAsia="en-US" w:bidi="ar-SA"/>
              </w:rPr>
            </w:pPr>
            <w:r w:rsidRPr="006D2B3E">
              <w:rPr>
                <w:rFonts w:ascii="Arial" w:eastAsiaTheme="minorHAnsi" w:hAnsi="Arial" w:cs="Arial"/>
                <w:kern w:val="0"/>
                <w:sz w:val="20"/>
                <w:szCs w:val="20"/>
                <w:lang w:eastAsia="en-US" w:bidi="ar-SA"/>
              </w:rPr>
              <w:t xml:space="preserve">La restitution </w:t>
            </w:r>
            <w:r w:rsidR="00AF6A50" w:rsidRPr="006D2B3E">
              <w:rPr>
                <w:rFonts w:ascii="Arial" w:eastAsiaTheme="minorHAnsi" w:hAnsi="Arial" w:cs="Arial"/>
                <w:kern w:val="0"/>
                <w:sz w:val="20"/>
                <w:szCs w:val="20"/>
                <w:lang w:eastAsia="en-US" w:bidi="ar-SA"/>
              </w:rPr>
              <w:t>d’un état des lieux</w:t>
            </w:r>
            <w:r w:rsidRPr="006D2B3E">
              <w:rPr>
                <w:rFonts w:ascii="Arial" w:eastAsiaTheme="minorHAnsi" w:hAnsi="Arial" w:cs="Arial"/>
                <w:kern w:val="0"/>
                <w:sz w:val="20"/>
                <w:szCs w:val="20"/>
                <w:lang w:eastAsia="en-US" w:bidi="ar-SA"/>
              </w:rPr>
              <w:t xml:space="preserve"> sous forme de rapport et de cartographie comprenant </w:t>
            </w:r>
            <w:r w:rsidR="00AF6A50" w:rsidRPr="006D2B3E">
              <w:rPr>
                <w:rFonts w:ascii="Arial" w:eastAsiaTheme="minorHAnsi" w:hAnsi="Arial" w:cs="Arial"/>
                <w:kern w:val="0"/>
                <w:sz w:val="20"/>
                <w:szCs w:val="20"/>
                <w:lang w:eastAsia="en-US" w:bidi="ar-SA"/>
              </w:rPr>
              <w:t xml:space="preserve">les mesures </w:t>
            </w:r>
            <w:proofErr w:type="spellStart"/>
            <w:r w:rsidR="00AF6A50" w:rsidRPr="006D2B3E">
              <w:rPr>
                <w:rFonts w:ascii="Arial" w:eastAsiaTheme="minorHAnsi" w:hAnsi="Arial" w:cs="Arial"/>
                <w:kern w:val="0"/>
                <w:sz w:val="20"/>
                <w:szCs w:val="20"/>
                <w:lang w:eastAsia="en-US" w:bidi="ar-SA"/>
              </w:rPr>
              <w:t>ERC</w:t>
            </w:r>
            <w:proofErr w:type="spellEnd"/>
            <w:r w:rsidR="00AF6A50" w:rsidRPr="006D2B3E">
              <w:rPr>
                <w:rFonts w:ascii="Arial" w:eastAsiaTheme="minorHAnsi" w:hAnsi="Arial" w:cs="Arial"/>
                <w:kern w:val="0"/>
                <w:sz w:val="20"/>
                <w:szCs w:val="20"/>
                <w:lang w:eastAsia="en-US" w:bidi="ar-SA"/>
              </w:rPr>
              <w:t xml:space="preserve"> et de suivis durant les opérations de drag</w:t>
            </w:r>
            <w:r w:rsidR="00EE7177" w:rsidRPr="006D2B3E">
              <w:rPr>
                <w:rFonts w:ascii="Arial" w:eastAsiaTheme="minorHAnsi" w:hAnsi="Arial" w:cs="Arial"/>
                <w:kern w:val="0"/>
                <w:sz w:val="20"/>
                <w:szCs w:val="20"/>
                <w:lang w:eastAsia="en-US" w:bidi="ar-SA"/>
              </w:rPr>
              <w:t>ag</w:t>
            </w:r>
            <w:r w:rsidR="00AF6A50" w:rsidRPr="006D2B3E">
              <w:rPr>
                <w:rFonts w:ascii="Arial" w:eastAsiaTheme="minorHAnsi" w:hAnsi="Arial" w:cs="Arial"/>
                <w:kern w:val="0"/>
                <w:sz w:val="20"/>
                <w:szCs w:val="20"/>
                <w:lang w:eastAsia="en-US" w:bidi="ar-SA"/>
              </w:rPr>
              <w:t>e</w:t>
            </w:r>
            <w:r w:rsidR="0045754A" w:rsidRPr="006D2B3E">
              <w:rPr>
                <w:rFonts w:ascii="Arial" w:eastAsiaTheme="minorHAnsi" w:hAnsi="Arial" w:cs="Arial"/>
                <w:kern w:val="0"/>
                <w:sz w:val="20"/>
                <w:szCs w:val="20"/>
                <w:lang w:eastAsia="en-US" w:bidi="ar-SA"/>
              </w:rPr>
              <w:t>.</w:t>
            </w:r>
          </w:p>
          <w:p w14:paraId="1D2ECEBD" w14:textId="0EA4A042" w:rsidR="001E7382" w:rsidRPr="006D2B3E" w:rsidRDefault="001E7382" w:rsidP="00E054E1">
            <w:pPr>
              <w:pStyle w:val="Standard"/>
              <w:numPr>
                <w:ilvl w:val="0"/>
                <w:numId w:val="6"/>
              </w:numPr>
              <w:spacing w:after="113"/>
              <w:ind w:left="385"/>
              <w:jc w:val="both"/>
              <w:rPr>
                <w:rFonts w:ascii="Arial" w:eastAsiaTheme="minorHAnsi" w:hAnsi="Arial" w:cs="Arial"/>
                <w:kern w:val="0"/>
                <w:sz w:val="20"/>
                <w:szCs w:val="20"/>
                <w:lang w:eastAsia="en-US" w:bidi="ar-SA"/>
              </w:rPr>
            </w:pPr>
            <w:r w:rsidRPr="00E054E1">
              <w:rPr>
                <w:rFonts w:ascii="Arial" w:eastAsiaTheme="minorHAnsi" w:hAnsi="Arial" w:cs="Arial"/>
                <w:kern w:val="0"/>
                <w:sz w:val="20"/>
                <w:szCs w:val="20"/>
                <w:lang w:eastAsia="en-US" w:bidi="ar-SA"/>
              </w:rPr>
              <w:t>La synthétiser les observations émises par le public et proposition de réponses à ces dernières, le cas échéant.</w:t>
            </w:r>
          </w:p>
          <w:p w14:paraId="2DA017A0" w14:textId="1DDD7319" w:rsidR="00400AA3" w:rsidRPr="006D2B3E" w:rsidRDefault="00400AA3" w:rsidP="00E054E1">
            <w:pPr>
              <w:pStyle w:val="Paragraphedeliste"/>
              <w:numPr>
                <w:ilvl w:val="0"/>
                <w:numId w:val="6"/>
              </w:numPr>
              <w:spacing w:line="259" w:lineRule="auto"/>
              <w:ind w:left="385"/>
              <w:jc w:val="both"/>
              <w:rPr>
                <w:rFonts w:ascii="Arial" w:hAnsi="Arial" w:cs="Arial"/>
                <w:sz w:val="20"/>
                <w:szCs w:val="20"/>
              </w:rPr>
            </w:pPr>
            <w:r w:rsidRPr="006D2B3E">
              <w:rPr>
                <w:rFonts w:ascii="Arial" w:hAnsi="Arial" w:cs="Arial"/>
                <w:sz w:val="20"/>
                <w:szCs w:val="20"/>
              </w:rPr>
              <w:t xml:space="preserve">Une réunion </w:t>
            </w:r>
            <w:r w:rsidR="00117E30" w:rsidRPr="006D2B3E">
              <w:rPr>
                <w:rFonts w:ascii="Arial" w:hAnsi="Arial" w:cs="Arial"/>
                <w:sz w:val="20"/>
                <w:szCs w:val="20"/>
              </w:rPr>
              <w:t>de démarrage</w:t>
            </w:r>
            <w:r w:rsidR="0045754A" w:rsidRPr="006D2B3E">
              <w:rPr>
                <w:rFonts w:ascii="Arial" w:hAnsi="Arial" w:cs="Arial"/>
                <w:sz w:val="20"/>
                <w:szCs w:val="20"/>
              </w:rPr>
              <w:t>.</w:t>
            </w:r>
          </w:p>
          <w:p w14:paraId="217570D1" w14:textId="75841C56" w:rsidR="00247EE3" w:rsidRPr="006D2B3E" w:rsidRDefault="00DA0429" w:rsidP="00E054E1">
            <w:pPr>
              <w:ind w:left="0"/>
              <w:jc w:val="both"/>
              <w:rPr>
                <w:rFonts w:ascii="Arial" w:hAnsi="Arial" w:cs="Arial"/>
                <w:i/>
                <w:sz w:val="20"/>
                <w:szCs w:val="20"/>
              </w:rPr>
            </w:pPr>
            <w:r w:rsidRPr="006D2B3E">
              <w:rPr>
                <w:rFonts w:ascii="Arial" w:hAnsi="Arial" w:cs="Arial"/>
                <w:i/>
                <w:sz w:val="20"/>
                <w:szCs w:val="20"/>
              </w:rPr>
              <w:t xml:space="preserve">Le prix sera réglé </w:t>
            </w:r>
            <w:r w:rsidR="00247EE3" w:rsidRPr="006D2B3E">
              <w:rPr>
                <w:rFonts w:ascii="Arial" w:hAnsi="Arial" w:cs="Arial"/>
                <w:i/>
                <w:sz w:val="20"/>
                <w:szCs w:val="20"/>
              </w:rPr>
              <w:t xml:space="preserve">en </w:t>
            </w:r>
            <w:r w:rsidR="00AF1097" w:rsidRPr="006D2B3E">
              <w:rPr>
                <w:rFonts w:ascii="Arial" w:hAnsi="Arial" w:cs="Arial"/>
                <w:i/>
                <w:sz w:val="20"/>
                <w:szCs w:val="20"/>
              </w:rPr>
              <w:t>2</w:t>
            </w:r>
            <w:r w:rsidR="00247EE3" w:rsidRPr="006D2B3E">
              <w:rPr>
                <w:rFonts w:ascii="Arial" w:hAnsi="Arial" w:cs="Arial"/>
                <w:i/>
                <w:sz w:val="20"/>
                <w:szCs w:val="20"/>
              </w:rPr>
              <w:t xml:space="preserve"> fractions :</w:t>
            </w:r>
          </w:p>
          <w:p w14:paraId="162B61E8" w14:textId="7D8FE801" w:rsidR="002C6F05" w:rsidRPr="00E054E1" w:rsidRDefault="00D27249" w:rsidP="00E054E1">
            <w:pPr>
              <w:pStyle w:val="Paragraphedeliste"/>
              <w:numPr>
                <w:ilvl w:val="0"/>
                <w:numId w:val="6"/>
              </w:numPr>
              <w:spacing w:before="40" w:after="40"/>
              <w:ind w:left="385"/>
              <w:jc w:val="both"/>
              <w:rPr>
                <w:rFonts w:ascii="Arial" w:hAnsi="Arial" w:cs="Arial"/>
                <w:bCs/>
                <w:i/>
                <w:iCs/>
                <w:sz w:val="20"/>
                <w:szCs w:val="20"/>
              </w:rPr>
            </w:pPr>
            <w:r>
              <w:rPr>
                <w:rFonts w:ascii="Arial" w:hAnsi="Arial" w:cs="Arial"/>
                <w:bCs/>
                <w:i/>
                <w:iCs/>
                <w:sz w:val="20"/>
                <w:szCs w:val="20"/>
              </w:rPr>
              <w:t>8</w:t>
            </w:r>
            <w:r w:rsidR="002C6F05" w:rsidRPr="00E054E1">
              <w:rPr>
                <w:rFonts w:ascii="Arial" w:hAnsi="Arial" w:cs="Arial"/>
                <w:bCs/>
                <w:i/>
                <w:iCs/>
                <w:sz w:val="20"/>
                <w:szCs w:val="20"/>
              </w:rPr>
              <w:t xml:space="preserve">0% à la remise de la version provisoire </w:t>
            </w:r>
            <w:r w:rsidR="009E31A9">
              <w:rPr>
                <w:rFonts w:ascii="Arial" w:hAnsi="Arial" w:cs="Arial"/>
                <w:bCs/>
                <w:i/>
                <w:iCs/>
                <w:sz w:val="20"/>
                <w:szCs w:val="20"/>
              </w:rPr>
              <w:t>du</w:t>
            </w:r>
            <w:r w:rsidR="002C6F05" w:rsidRPr="00E054E1">
              <w:rPr>
                <w:rFonts w:ascii="Arial" w:hAnsi="Arial" w:cs="Arial"/>
                <w:bCs/>
                <w:i/>
                <w:iCs/>
                <w:sz w:val="20"/>
                <w:szCs w:val="20"/>
              </w:rPr>
              <w:t xml:space="preserve"> ou des documents validés par le chef de </w:t>
            </w:r>
            <w:r w:rsidR="00351EE9">
              <w:rPr>
                <w:rFonts w:ascii="Arial" w:hAnsi="Arial" w:cs="Arial"/>
                <w:bCs/>
                <w:i/>
                <w:iCs/>
                <w:sz w:val="20"/>
                <w:szCs w:val="20"/>
              </w:rPr>
              <w:t>l’unité</w:t>
            </w:r>
            <w:r w:rsidR="002C6F05" w:rsidRPr="00E054E1">
              <w:rPr>
                <w:rFonts w:ascii="Arial" w:hAnsi="Arial" w:cs="Arial"/>
                <w:bCs/>
                <w:i/>
                <w:iCs/>
                <w:sz w:val="20"/>
                <w:szCs w:val="20"/>
              </w:rPr>
              <w:t xml:space="preserve"> dragage</w:t>
            </w:r>
            <w:r w:rsidR="002C6F05">
              <w:rPr>
                <w:rFonts w:ascii="Arial" w:hAnsi="Arial" w:cs="Arial"/>
                <w:bCs/>
                <w:i/>
                <w:iCs/>
                <w:sz w:val="20"/>
                <w:szCs w:val="20"/>
              </w:rPr>
              <w:t> ;</w:t>
            </w:r>
          </w:p>
          <w:p w14:paraId="1BB3D1C6" w14:textId="14C459D0" w:rsidR="00247EE3" w:rsidRPr="006D2B3E" w:rsidRDefault="00D27249" w:rsidP="00E054E1">
            <w:pPr>
              <w:pStyle w:val="Paragraphedeliste"/>
              <w:numPr>
                <w:ilvl w:val="0"/>
                <w:numId w:val="6"/>
              </w:numPr>
              <w:ind w:left="385"/>
              <w:jc w:val="both"/>
              <w:rPr>
                <w:rFonts w:ascii="Arial" w:hAnsi="Arial" w:cs="Arial"/>
                <w:i/>
                <w:sz w:val="20"/>
                <w:szCs w:val="20"/>
              </w:rPr>
            </w:pPr>
            <w:r>
              <w:rPr>
                <w:rFonts w:ascii="Arial" w:hAnsi="Arial" w:cs="Arial"/>
                <w:bCs/>
                <w:i/>
                <w:iCs/>
                <w:sz w:val="20"/>
                <w:szCs w:val="20"/>
              </w:rPr>
              <w:t>2</w:t>
            </w:r>
            <w:r w:rsidR="002C6F05" w:rsidRPr="00E054E1">
              <w:rPr>
                <w:rFonts w:ascii="Arial" w:hAnsi="Arial" w:cs="Arial"/>
                <w:bCs/>
                <w:i/>
                <w:iCs/>
                <w:sz w:val="20"/>
                <w:szCs w:val="20"/>
              </w:rPr>
              <w:t xml:space="preserve">0% après les mises à jour suite au comité de pilotage et leurs approbations par le chef de </w:t>
            </w:r>
            <w:r w:rsidR="00351EE9">
              <w:rPr>
                <w:rFonts w:ascii="Arial" w:hAnsi="Arial" w:cs="Arial"/>
                <w:bCs/>
                <w:i/>
                <w:iCs/>
                <w:sz w:val="20"/>
                <w:szCs w:val="20"/>
              </w:rPr>
              <w:t>l’unité</w:t>
            </w:r>
            <w:r w:rsidR="002C6F05" w:rsidRPr="00E054E1">
              <w:rPr>
                <w:rFonts w:ascii="Arial" w:hAnsi="Arial" w:cs="Arial"/>
                <w:bCs/>
                <w:i/>
                <w:iCs/>
                <w:sz w:val="20"/>
                <w:szCs w:val="20"/>
              </w:rPr>
              <w:t xml:space="preserve"> dragage</w:t>
            </w:r>
            <w:r w:rsidR="002C6F05">
              <w:rPr>
                <w:rFonts w:ascii="Arial" w:hAnsi="Arial" w:cs="Arial"/>
                <w:bCs/>
                <w:i/>
                <w:iCs/>
                <w:sz w:val="20"/>
                <w:szCs w:val="20"/>
              </w:rPr>
              <w:t>.</w:t>
            </w:r>
          </w:p>
        </w:tc>
        <w:tc>
          <w:tcPr>
            <w:tcW w:w="539" w:type="pct"/>
            <w:vAlign w:val="center"/>
          </w:tcPr>
          <w:p w14:paraId="5C8347FC" w14:textId="7FAA121A" w:rsidR="00DA0429" w:rsidRPr="006D2B3E" w:rsidRDefault="003B18D0">
            <w:pPr>
              <w:pStyle w:val="Unit"/>
              <w:rPr>
                <w:rFonts w:ascii="Arial" w:hAnsi="Arial"/>
                <w:sz w:val="20"/>
                <w:szCs w:val="20"/>
              </w:rPr>
            </w:pPr>
            <w:r>
              <w:rPr>
                <w:rFonts w:ascii="Arial" w:hAnsi="Arial"/>
                <w:sz w:val="20"/>
                <w:szCs w:val="20"/>
              </w:rPr>
              <w:t>l’unité</w:t>
            </w:r>
          </w:p>
        </w:tc>
        <w:tc>
          <w:tcPr>
            <w:tcW w:w="541" w:type="pct"/>
            <w:vAlign w:val="center"/>
          </w:tcPr>
          <w:p w14:paraId="336D6B16" w14:textId="77777777" w:rsidR="00DA0429" w:rsidRPr="006D2B3E" w:rsidRDefault="00DA0429" w:rsidP="00DA0429">
            <w:pPr>
              <w:jc w:val="center"/>
              <w:rPr>
                <w:rFonts w:ascii="Arial" w:hAnsi="Arial" w:cs="Arial"/>
                <w:sz w:val="20"/>
                <w:szCs w:val="20"/>
              </w:rPr>
            </w:pPr>
          </w:p>
        </w:tc>
        <w:tc>
          <w:tcPr>
            <w:tcW w:w="473" w:type="pct"/>
            <w:vAlign w:val="center"/>
          </w:tcPr>
          <w:p w14:paraId="07B1EAFC" w14:textId="77777777" w:rsidR="00DA0429" w:rsidRPr="006D2B3E" w:rsidRDefault="00DA0429" w:rsidP="00DA0429">
            <w:pPr>
              <w:jc w:val="center"/>
              <w:rPr>
                <w:rFonts w:ascii="Arial" w:hAnsi="Arial" w:cs="Arial"/>
                <w:sz w:val="20"/>
                <w:szCs w:val="20"/>
              </w:rPr>
            </w:pPr>
          </w:p>
        </w:tc>
      </w:tr>
      <w:tr w:rsidR="003B18D0" w:rsidRPr="006D2B3E" w14:paraId="43552FAF" w14:textId="77777777" w:rsidTr="00E054E1">
        <w:tc>
          <w:tcPr>
            <w:tcW w:w="271" w:type="pct"/>
          </w:tcPr>
          <w:p w14:paraId="78DC74BD" w14:textId="195EEF0B" w:rsidR="003B18D0" w:rsidRPr="006D2B3E" w:rsidRDefault="003B18D0" w:rsidP="003B18D0">
            <w:pPr>
              <w:pStyle w:val="Titre2"/>
              <w:jc w:val="center"/>
              <w:outlineLvl w:val="1"/>
              <w:rPr>
                <w:rFonts w:ascii="Arial" w:hAnsi="Arial" w:cs="Arial"/>
                <w:szCs w:val="20"/>
              </w:rPr>
            </w:pPr>
            <w:r w:rsidRPr="006D2B3E">
              <w:rPr>
                <w:rFonts w:ascii="Arial" w:hAnsi="Arial" w:cs="Arial"/>
                <w:szCs w:val="20"/>
              </w:rPr>
              <w:t>1b</w:t>
            </w:r>
          </w:p>
        </w:tc>
        <w:tc>
          <w:tcPr>
            <w:tcW w:w="3177" w:type="pct"/>
            <w:vAlign w:val="center"/>
          </w:tcPr>
          <w:p w14:paraId="254E6A7D" w14:textId="17CDA2A2" w:rsidR="003B18D0" w:rsidRPr="006D2B3E" w:rsidRDefault="003B18D0" w:rsidP="003B18D0">
            <w:pPr>
              <w:pStyle w:val="Titre2"/>
              <w:outlineLvl w:val="1"/>
              <w:rPr>
                <w:rFonts w:ascii="Arial" w:hAnsi="Arial" w:cs="Arial"/>
                <w:bCs/>
                <w:szCs w:val="20"/>
              </w:rPr>
            </w:pPr>
            <w:r w:rsidRPr="006D2B3E">
              <w:rPr>
                <w:rFonts w:ascii="Arial" w:hAnsi="Arial" w:cs="Arial"/>
                <w:bCs/>
                <w:szCs w:val="20"/>
              </w:rPr>
              <w:t xml:space="preserve">Régularisation </w:t>
            </w:r>
            <w:r w:rsidR="00205F00">
              <w:rPr>
                <w:rFonts w:ascii="Arial" w:hAnsi="Arial" w:cs="Arial"/>
                <w:bCs/>
                <w:szCs w:val="20"/>
              </w:rPr>
              <w:t>d’une</w:t>
            </w:r>
            <w:r w:rsidRPr="006D2B3E">
              <w:rPr>
                <w:rFonts w:ascii="Arial" w:hAnsi="Arial" w:cs="Arial"/>
                <w:bCs/>
                <w:szCs w:val="20"/>
              </w:rPr>
              <w:t xml:space="preserve"> déclaration préalable déjà réalisée :</w:t>
            </w:r>
          </w:p>
          <w:p w14:paraId="6AEBEC83" w14:textId="1674812D" w:rsidR="003B18D0" w:rsidRPr="00E054E1" w:rsidRDefault="003B18D0" w:rsidP="00E054E1">
            <w:pPr>
              <w:pStyle w:val="Standard"/>
              <w:spacing w:after="113"/>
              <w:ind w:right="57"/>
              <w:jc w:val="both"/>
              <w:rPr>
                <w:rFonts w:ascii="Arial" w:eastAsiaTheme="minorHAnsi" w:hAnsi="Arial" w:cs="Arial"/>
                <w:kern w:val="0"/>
                <w:sz w:val="20"/>
                <w:szCs w:val="20"/>
                <w:lang w:eastAsia="en-US" w:bidi="ar-SA"/>
              </w:rPr>
            </w:pPr>
            <w:bookmarkStart w:id="1" w:name="_Hlk40888601"/>
            <w:r w:rsidRPr="00E054E1">
              <w:rPr>
                <w:rFonts w:ascii="Arial" w:eastAsiaTheme="minorHAnsi" w:hAnsi="Arial" w:cs="Arial"/>
                <w:sz w:val="20"/>
                <w:szCs w:val="20"/>
              </w:rPr>
              <w:t xml:space="preserve">Ce prix rémunère à l’unité la régularisation d’une déclaration préalable qui avait déjà été réalisée (pour une précédente campagne de dragage par exemple) afin de l’actualiser pour une nouvelle période de dragage, </w:t>
            </w:r>
            <w:r w:rsidRPr="00E054E1">
              <w:rPr>
                <w:rFonts w:ascii="Arial" w:eastAsiaTheme="minorHAnsi" w:hAnsi="Arial" w:cs="Arial"/>
                <w:kern w:val="0"/>
                <w:sz w:val="20"/>
                <w:szCs w:val="20"/>
                <w:lang w:eastAsia="en-US" w:bidi="ar-SA"/>
              </w:rPr>
              <w:t xml:space="preserve">conformément aux attentes stipulées au </w:t>
            </w:r>
            <w:proofErr w:type="spellStart"/>
            <w:r w:rsidRPr="00E054E1">
              <w:rPr>
                <w:rFonts w:ascii="Arial" w:eastAsiaTheme="minorHAnsi" w:hAnsi="Arial" w:cs="Arial"/>
                <w:kern w:val="0"/>
                <w:sz w:val="20"/>
                <w:szCs w:val="20"/>
                <w:lang w:eastAsia="en-US" w:bidi="ar-SA"/>
              </w:rPr>
              <w:t>CCTP</w:t>
            </w:r>
            <w:proofErr w:type="spellEnd"/>
            <w:r w:rsidRPr="00E054E1">
              <w:rPr>
                <w:rFonts w:ascii="Arial" w:eastAsiaTheme="minorHAnsi" w:hAnsi="Arial" w:cs="Arial"/>
                <w:kern w:val="0"/>
                <w:sz w:val="20"/>
                <w:szCs w:val="20"/>
                <w:lang w:eastAsia="en-US" w:bidi="ar-SA"/>
              </w:rPr>
              <w:t xml:space="preserve"> à l’article 2.2.</w:t>
            </w:r>
          </w:p>
          <w:bookmarkEnd w:id="1"/>
          <w:p w14:paraId="52930C59" w14:textId="77777777" w:rsidR="003B18D0" w:rsidRPr="00E054E1" w:rsidRDefault="003B18D0" w:rsidP="00E054E1">
            <w:pPr>
              <w:pStyle w:val="Titre2"/>
              <w:outlineLvl w:val="1"/>
              <w:rPr>
                <w:rFonts w:ascii="Arial" w:hAnsi="Arial" w:cs="Arial"/>
                <w:bCs/>
                <w:i/>
                <w:szCs w:val="20"/>
              </w:rPr>
            </w:pPr>
            <w:r w:rsidRPr="00E054E1">
              <w:rPr>
                <w:rFonts w:ascii="Arial" w:hAnsi="Arial" w:cs="Arial"/>
                <w:b w:val="0"/>
                <w:bCs/>
                <w:i/>
                <w:szCs w:val="20"/>
              </w:rPr>
              <w:t>Le prix sera réglé en 2 fractions :</w:t>
            </w:r>
          </w:p>
          <w:p w14:paraId="2DBED622" w14:textId="4BB64652" w:rsidR="003B18D0" w:rsidRPr="001837CE" w:rsidRDefault="00D27249" w:rsidP="00E054E1">
            <w:pPr>
              <w:pStyle w:val="Paragraphedeliste"/>
              <w:numPr>
                <w:ilvl w:val="0"/>
                <w:numId w:val="6"/>
              </w:numPr>
              <w:spacing w:before="40" w:after="40"/>
              <w:ind w:left="385"/>
              <w:rPr>
                <w:rFonts w:ascii="Arial" w:hAnsi="Arial" w:cs="Arial"/>
                <w:bCs/>
                <w:i/>
                <w:iCs/>
                <w:sz w:val="20"/>
                <w:szCs w:val="20"/>
              </w:rPr>
            </w:pPr>
            <w:r>
              <w:rPr>
                <w:rFonts w:ascii="Arial" w:hAnsi="Arial" w:cs="Arial"/>
                <w:bCs/>
                <w:i/>
                <w:iCs/>
                <w:sz w:val="20"/>
                <w:szCs w:val="20"/>
              </w:rPr>
              <w:t>8</w:t>
            </w:r>
            <w:r w:rsidR="003B18D0" w:rsidRPr="001837CE">
              <w:rPr>
                <w:rFonts w:ascii="Arial" w:hAnsi="Arial" w:cs="Arial"/>
                <w:bCs/>
                <w:i/>
                <w:iCs/>
                <w:sz w:val="20"/>
                <w:szCs w:val="20"/>
              </w:rPr>
              <w:t xml:space="preserve">0% à la remise de la version provisoire </w:t>
            </w:r>
            <w:r w:rsidR="009E31A9">
              <w:rPr>
                <w:rFonts w:ascii="Arial" w:hAnsi="Arial" w:cs="Arial"/>
                <w:bCs/>
                <w:i/>
                <w:iCs/>
                <w:sz w:val="20"/>
                <w:szCs w:val="20"/>
              </w:rPr>
              <w:t>du</w:t>
            </w:r>
            <w:r w:rsidR="003B18D0" w:rsidRPr="001837CE">
              <w:rPr>
                <w:rFonts w:ascii="Arial" w:hAnsi="Arial" w:cs="Arial"/>
                <w:bCs/>
                <w:i/>
                <w:iCs/>
                <w:sz w:val="20"/>
                <w:szCs w:val="20"/>
              </w:rPr>
              <w:t xml:space="preserve"> document validé par le chef de </w:t>
            </w:r>
            <w:r w:rsidR="00E17659">
              <w:rPr>
                <w:rFonts w:ascii="Arial" w:hAnsi="Arial" w:cs="Arial"/>
                <w:bCs/>
                <w:i/>
                <w:iCs/>
                <w:sz w:val="20"/>
                <w:szCs w:val="20"/>
              </w:rPr>
              <w:t>l’unité</w:t>
            </w:r>
            <w:r w:rsidR="003B18D0" w:rsidRPr="001837CE">
              <w:rPr>
                <w:rFonts w:ascii="Arial" w:hAnsi="Arial" w:cs="Arial"/>
                <w:bCs/>
                <w:i/>
                <w:iCs/>
                <w:sz w:val="20"/>
                <w:szCs w:val="20"/>
              </w:rPr>
              <w:t xml:space="preserve"> dragage</w:t>
            </w:r>
            <w:r w:rsidR="003B18D0">
              <w:rPr>
                <w:rFonts w:ascii="Arial" w:hAnsi="Arial" w:cs="Arial"/>
                <w:bCs/>
                <w:i/>
                <w:iCs/>
                <w:sz w:val="20"/>
                <w:szCs w:val="20"/>
              </w:rPr>
              <w:t> ;</w:t>
            </w:r>
          </w:p>
          <w:p w14:paraId="3C77748A" w14:textId="6CE1B80B" w:rsidR="003B18D0" w:rsidRPr="00E054E1" w:rsidRDefault="00D27249" w:rsidP="00E054E1">
            <w:pPr>
              <w:pStyle w:val="Titre2"/>
              <w:numPr>
                <w:ilvl w:val="0"/>
                <w:numId w:val="6"/>
              </w:numPr>
              <w:ind w:left="385"/>
              <w:jc w:val="both"/>
              <w:outlineLvl w:val="1"/>
              <w:rPr>
                <w:rFonts w:ascii="Arial" w:eastAsiaTheme="minorHAnsi" w:hAnsi="Arial" w:cs="Arial"/>
                <w:b w:val="0"/>
                <w:szCs w:val="20"/>
              </w:rPr>
            </w:pPr>
            <w:r>
              <w:rPr>
                <w:rFonts w:ascii="Arial" w:eastAsiaTheme="minorHAnsi" w:hAnsi="Arial" w:cs="Arial"/>
                <w:b w:val="0"/>
                <w:i/>
                <w:iCs/>
                <w:szCs w:val="20"/>
              </w:rPr>
              <w:t>2</w:t>
            </w:r>
            <w:r w:rsidR="003B18D0" w:rsidRPr="00E054E1">
              <w:rPr>
                <w:rFonts w:ascii="Arial" w:eastAsiaTheme="minorHAnsi" w:hAnsi="Arial" w:cs="Arial"/>
                <w:b w:val="0"/>
                <w:i/>
                <w:iCs/>
                <w:szCs w:val="20"/>
              </w:rPr>
              <w:t xml:space="preserve">0% après les mises à jour suite au comité de pilotage et </w:t>
            </w:r>
            <w:r w:rsidR="009E31A9" w:rsidRPr="00E054E1">
              <w:rPr>
                <w:rFonts w:ascii="Arial" w:hAnsi="Arial" w:cs="Arial"/>
                <w:b w:val="0"/>
                <w:i/>
                <w:iCs/>
                <w:szCs w:val="20"/>
              </w:rPr>
              <w:t>son</w:t>
            </w:r>
            <w:r w:rsidR="003B18D0" w:rsidRPr="00E054E1">
              <w:rPr>
                <w:rFonts w:ascii="Arial" w:eastAsiaTheme="minorHAnsi" w:hAnsi="Arial" w:cs="Arial"/>
                <w:b w:val="0"/>
                <w:i/>
                <w:iCs/>
                <w:szCs w:val="20"/>
              </w:rPr>
              <w:t xml:space="preserve"> approbation par le chef de </w:t>
            </w:r>
            <w:r w:rsidR="00E17659">
              <w:rPr>
                <w:rFonts w:ascii="Arial" w:eastAsiaTheme="minorHAnsi" w:hAnsi="Arial" w:cs="Arial"/>
                <w:b w:val="0"/>
                <w:i/>
                <w:iCs/>
                <w:szCs w:val="20"/>
              </w:rPr>
              <w:t>l’unité</w:t>
            </w:r>
            <w:r w:rsidR="003B18D0" w:rsidRPr="00E054E1">
              <w:rPr>
                <w:rFonts w:ascii="Arial" w:eastAsiaTheme="minorHAnsi" w:hAnsi="Arial" w:cs="Arial"/>
                <w:b w:val="0"/>
                <w:i/>
                <w:iCs/>
                <w:szCs w:val="20"/>
              </w:rPr>
              <w:t xml:space="preserve"> dragage.</w:t>
            </w:r>
          </w:p>
        </w:tc>
        <w:tc>
          <w:tcPr>
            <w:tcW w:w="539" w:type="pct"/>
            <w:vAlign w:val="center"/>
          </w:tcPr>
          <w:p w14:paraId="4DBEB1F7" w14:textId="53CC0380" w:rsidR="003B18D0" w:rsidRPr="006D2B3E" w:rsidRDefault="003B18D0">
            <w:pPr>
              <w:pStyle w:val="Unit"/>
              <w:rPr>
                <w:rFonts w:ascii="Arial" w:hAnsi="Arial"/>
                <w:sz w:val="20"/>
                <w:szCs w:val="20"/>
              </w:rPr>
            </w:pPr>
            <w:r>
              <w:rPr>
                <w:rFonts w:ascii="Arial" w:hAnsi="Arial"/>
                <w:sz w:val="20"/>
                <w:szCs w:val="20"/>
              </w:rPr>
              <w:t>l’unité</w:t>
            </w:r>
          </w:p>
        </w:tc>
        <w:tc>
          <w:tcPr>
            <w:tcW w:w="541" w:type="pct"/>
            <w:vAlign w:val="center"/>
          </w:tcPr>
          <w:p w14:paraId="27BE36C9" w14:textId="77777777" w:rsidR="003B18D0" w:rsidRPr="006D2B3E" w:rsidRDefault="003B18D0" w:rsidP="003B18D0">
            <w:pPr>
              <w:jc w:val="center"/>
              <w:rPr>
                <w:rFonts w:ascii="Arial" w:hAnsi="Arial" w:cs="Arial"/>
                <w:sz w:val="20"/>
                <w:szCs w:val="20"/>
              </w:rPr>
            </w:pPr>
          </w:p>
        </w:tc>
        <w:tc>
          <w:tcPr>
            <w:tcW w:w="473" w:type="pct"/>
            <w:vAlign w:val="center"/>
          </w:tcPr>
          <w:p w14:paraId="47487FA1" w14:textId="77777777" w:rsidR="003B18D0" w:rsidRPr="006D2B3E" w:rsidRDefault="003B18D0" w:rsidP="003B18D0">
            <w:pPr>
              <w:jc w:val="center"/>
              <w:rPr>
                <w:rFonts w:ascii="Arial" w:hAnsi="Arial" w:cs="Arial"/>
                <w:sz w:val="20"/>
                <w:szCs w:val="20"/>
              </w:rPr>
            </w:pPr>
          </w:p>
        </w:tc>
      </w:tr>
      <w:tr w:rsidR="003B18D0" w:rsidRPr="006D2B3E" w14:paraId="6CF3E347" w14:textId="77777777" w:rsidTr="00E054E1">
        <w:tc>
          <w:tcPr>
            <w:tcW w:w="271" w:type="pct"/>
          </w:tcPr>
          <w:p w14:paraId="11249B22" w14:textId="6C5FF6C3" w:rsidR="003B18D0" w:rsidRPr="006D2B3E" w:rsidRDefault="003B18D0" w:rsidP="003B18D0">
            <w:pPr>
              <w:pStyle w:val="Titre2"/>
              <w:jc w:val="center"/>
              <w:outlineLvl w:val="1"/>
              <w:rPr>
                <w:rFonts w:ascii="Arial" w:hAnsi="Arial" w:cs="Arial"/>
                <w:szCs w:val="20"/>
              </w:rPr>
            </w:pPr>
            <w:r w:rsidRPr="006D2B3E">
              <w:rPr>
                <w:rFonts w:ascii="Arial" w:hAnsi="Arial" w:cs="Arial"/>
                <w:szCs w:val="20"/>
              </w:rPr>
              <w:lastRenderedPageBreak/>
              <w:t>1c</w:t>
            </w:r>
          </w:p>
        </w:tc>
        <w:tc>
          <w:tcPr>
            <w:tcW w:w="3177" w:type="pct"/>
            <w:vAlign w:val="center"/>
          </w:tcPr>
          <w:p w14:paraId="446031FB" w14:textId="01649527" w:rsidR="003B18D0" w:rsidRPr="006D2B3E" w:rsidRDefault="003B18D0" w:rsidP="003B18D0">
            <w:pPr>
              <w:pStyle w:val="Titre2"/>
              <w:outlineLvl w:val="1"/>
              <w:rPr>
                <w:rFonts w:ascii="Arial" w:hAnsi="Arial" w:cs="Arial"/>
                <w:bCs/>
                <w:szCs w:val="20"/>
              </w:rPr>
            </w:pPr>
            <w:r w:rsidRPr="006D2B3E">
              <w:rPr>
                <w:rFonts w:ascii="Arial" w:hAnsi="Arial" w:cs="Arial"/>
                <w:bCs/>
                <w:szCs w:val="20"/>
              </w:rPr>
              <w:t>Réalisation d</w:t>
            </w:r>
            <w:r w:rsidR="001015BC">
              <w:rPr>
                <w:rFonts w:ascii="Arial" w:hAnsi="Arial" w:cs="Arial"/>
                <w:bCs/>
                <w:szCs w:val="20"/>
              </w:rPr>
              <w:t>’une</w:t>
            </w:r>
            <w:r w:rsidRPr="006D2B3E">
              <w:rPr>
                <w:rFonts w:ascii="Arial" w:hAnsi="Arial" w:cs="Arial"/>
                <w:bCs/>
                <w:szCs w:val="20"/>
              </w:rPr>
              <w:t xml:space="preserve"> déclaration préalable simplifiée</w:t>
            </w:r>
            <w:r>
              <w:rPr>
                <w:rFonts w:ascii="Arial" w:hAnsi="Arial" w:cs="Arial"/>
                <w:bCs/>
                <w:szCs w:val="20"/>
              </w:rPr>
              <w:t xml:space="preserve"> </w:t>
            </w:r>
            <w:r w:rsidRPr="006D2B3E">
              <w:rPr>
                <w:rFonts w:ascii="Arial" w:hAnsi="Arial" w:cs="Arial"/>
                <w:bCs/>
                <w:szCs w:val="20"/>
              </w:rPr>
              <w:t>:</w:t>
            </w:r>
          </w:p>
          <w:p w14:paraId="136E444A" w14:textId="0ABAA06F" w:rsidR="003B18D0" w:rsidRPr="006D2B3E" w:rsidRDefault="003B18D0" w:rsidP="00E054E1">
            <w:pPr>
              <w:pStyle w:val="Titre2"/>
              <w:jc w:val="both"/>
              <w:outlineLvl w:val="1"/>
              <w:rPr>
                <w:rFonts w:ascii="Arial" w:eastAsiaTheme="minorHAnsi" w:hAnsi="Arial" w:cs="Arial"/>
                <w:b w:val="0"/>
                <w:szCs w:val="20"/>
              </w:rPr>
            </w:pPr>
            <w:r w:rsidRPr="006D2B3E">
              <w:rPr>
                <w:rFonts w:ascii="Arial" w:eastAsiaTheme="minorHAnsi" w:hAnsi="Arial" w:cs="Arial"/>
                <w:b w:val="0"/>
                <w:szCs w:val="20"/>
              </w:rPr>
              <w:t xml:space="preserve">Ce prix rémunère à l’unité les moyens humains et techniques nécessaires au bon déroulement de </w:t>
            </w:r>
            <w:r>
              <w:rPr>
                <w:rFonts w:ascii="Arial" w:eastAsiaTheme="minorHAnsi" w:hAnsi="Arial" w:cs="Arial"/>
                <w:b w:val="0"/>
                <w:szCs w:val="20"/>
              </w:rPr>
              <w:t>la réalisation d’une déclaration préalable simplifiée</w:t>
            </w:r>
            <w:r w:rsidRPr="006D2B3E">
              <w:rPr>
                <w:rFonts w:ascii="Arial" w:eastAsiaTheme="minorHAnsi" w:hAnsi="Arial" w:cs="Arial"/>
                <w:b w:val="0"/>
                <w:szCs w:val="20"/>
              </w:rPr>
              <w:t xml:space="preserve"> de </w:t>
            </w:r>
            <w:r>
              <w:rPr>
                <w:rFonts w:ascii="Arial" w:eastAsiaTheme="minorHAnsi" w:hAnsi="Arial" w:cs="Arial"/>
                <w:b w:val="0"/>
                <w:szCs w:val="20"/>
              </w:rPr>
              <w:t xml:space="preserve">la </w:t>
            </w:r>
            <w:r w:rsidRPr="006D2B3E">
              <w:rPr>
                <w:rFonts w:ascii="Arial" w:eastAsiaTheme="minorHAnsi" w:hAnsi="Arial" w:cs="Arial"/>
                <w:b w:val="0"/>
                <w:szCs w:val="20"/>
              </w:rPr>
              <w:t xml:space="preserve">ou des opérations de dragages, conformément aux attentes stipulées au </w:t>
            </w:r>
            <w:proofErr w:type="spellStart"/>
            <w:r w:rsidRPr="006D2B3E">
              <w:rPr>
                <w:rFonts w:ascii="Arial" w:eastAsiaTheme="minorHAnsi" w:hAnsi="Arial" w:cs="Arial"/>
                <w:b w:val="0"/>
                <w:szCs w:val="20"/>
              </w:rPr>
              <w:t>CCTP</w:t>
            </w:r>
            <w:proofErr w:type="spellEnd"/>
            <w:r w:rsidRPr="006D2B3E">
              <w:rPr>
                <w:rFonts w:ascii="Arial" w:eastAsiaTheme="minorHAnsi" w:hAnsi="Arial" w:cs="Arial"/>
                <w:b w:val="0"/>
                <w:szCs w:val="20"/>
              </w:rPr>
              <w:t xml:space="preserve"> à l’article 2.2.</w:t>
            </w:r>
          </w:p>
          <w:p w14:paraId="41758805" w14:textId="77777777" w:rsidR="003B18D0" w:rsidRPr="006D2B3E" w:rsidRDefault="003B18D0" w:rsidP="00E054E1">
            <w:pPr>
              <w:ind w:left="0"/>
              <w:rPr>
                <w:rFonts w:ascii="Arial" w:hAnsi="Arial" w:cs="Arial"/>
                <w:i/>
                <w:sz w:val="20"/>
                <w:szCs w:val="20"/>
              </w:rPr>
            </w:pPr>
            <w:r w:rsidRPr="006D2B3E">
              <w:rPr>
                <w:rFonts w:ascii="Arial" w:hAnsi="Arial" w:cs="Arial"/>
                <w:i/>
                <w:sz w:val="20"/>
                <w:szCs w:val="20"/>
              </w:rPr>
              <w:t>Le prix sera réglé en 2 fractions :</w:t>
            </w:r>
          </w:p>
          <w:p w14:paraId="1FFF3195" w14:textId="2A5E8146" w:rsidR="003B18D0" w:rsidRPr="001837CE" w:rsidRDefault="00D27249" w:rsidP="00E054E1">
            <w:pPr>
              <w:pStyle w:val="Paragraphedeliste"/>
              <w:numPr>
                <w:ilvl w:val="0"/>
                <w:numId w:val="6"/>
              </w:numPr>
              <w:spacing w:before="40" w:after="40"/>
              <w:ind w:left="246"/>
              <w:rPr>
                <w:rFonts w:ascii="Arial" w:hAnsi="Arial" w:cs="Arial"/>
                <w:bCs/>
                <w:i/>
                <w:iCs/>
                <w:sz w:val="20"/>
                <w:szCs w:val="20"/>
              </w:rPr>
            </w:pPr>
            <w:r>
              <w:rPr>
                <w:rFonts w:ascii="Arial" w:hAnsi="Arial" w:cs="Arial"/>
                <w:bCs/>
                <w:i/>
                <w:iCs/>
                <w:sz w:val="20"/>
                <w:szCs w:val="20"/>
              </w:rPr>
              <w:t>80</w:t>
            </w:r>
            <w:r w:rsidR="003B18D0" w:rsidRPr="001837CE">
              <w:rPr>
                <w:rFonts w:ascii="Arial" w:hAnsi="Arial" w:cs="Arial"/>
                <w:bCs/>
                <w:i/>
                <w:iCs/>
                <w:sz w:val="20"/>
                <w:szCs w:val="20"/>
              </w:rPr>
              <w:t xml:space="preserve">% à la remise de la version provisoire </w:t>
            </w:r>
            <w:r w:rsidR="009E31A9">
              <w:rPr>
                <w:rFonts w:ascii="Arial" w:hAnsi="Arial" w:cs="Arial"/>
                <w:bCs/>
                <w:i/>
                <w:iCs/>
                <w:sz w:val="20"/>
                <w:szCs w:val="20"/>
              </w:rPr>
              <w:t>du</w:t>
            </w:r>
            <w:r w:rsidR="003B18D0" w:rsidRPr="001837CE">
              <w:rPr>
                <w:rFonts w:ascii="Arial" w:hAnsi="Arial" w:cs="Arial"/>
                <w:bCs/>
                <w:i/>
                <w:iCs/>
                <w:sz w:val="20"/>
                <w:szCs w:val="20"/>
              </w:rPr>
              <w:t xml:space="preserve"> document validé par le chef de </w:t>
            </w:r>
            <w:r w:rsidR="00E17659">
              <w:rPr>
                <w:rFonts w:ascii="Arial" w:hAnsi="Arial" w:cs="Arial"/>
                <w:bCs/>
                <w:i/>
                <w:iCs/>
                <w:sz w:val="20"/>
                <w:szCs w:val="20"/>
              </w:rPr>
              <w:t>l’unité</w:t>
            </w:r>
            <w:r w:rsidR="003B18D0" w:rsidRPr="001837CE">
              <w:rPr>
                <w:rFonts w:ascii="Arial" w:hAnsi="Arial" w:cs="Arial"/>
                <w:bCs/>
                <w:i/>
                <w:iCs/>
                <w:sz w:val="20"/>
                <w:szCs w:val="20"/>
              </w:rPr>
              <w:t xml:space="preserve"> dragage</w:t>
            </w:r>
            <w:r w:rsidR="003B18D0">
              <w:rPr>
                <w:rFonts w:ascii="Arial" w:hAnsi="Arial" w:cs="Arial"/>
                <w:bCs/>
                <w:i/>
                <w:iCs/>
                <w:sz w:val="20"/>
                <w:szCs w:val="20"/>
              </w:rPr>
              <w:t> ;</w:t>
            </w:r>
          </w:p>
          <w:p w14:paraId="423976CC" w14:textId="069216E7" w:rsidR="003B18D0" w:rsidRPr="00E054E1" w:rsidRDefault="00D27249" w:rsidP="00E054E1">
            <w:pPr>
              <w:pStyle w:val="Titre2"/>
              <w:numPr>
                <w:ilvl w:val="0"/>
                <w:numId w:val="6"/>
              </w:numPr>
              <w:ind w:left="246"/>
              <w:jc w:val="both"/>
              <w:outlineLvl w:val="1"/>
              <w:rPr>
                <w:rFonts w:ascii="Arial" w:eastAsiaTheme="minorHAnsi" w:hAnsi="Arial" w:cs="Arial"/>
                <w:b w:val="0"/>
                <w:szCs w:val="20"/>
              </w:rPr>
            </w:pPr>
            <w:r>
              <w:rPr>
                <w:rFonts w:ascii="Arial" w:eastAsiaTheme="minorHAnsi" w:hAnsi="Arial" w:cs="Arial"/>
                <w:b w:val="0"/>
                <w:i/>
                <w:iCs/>
                <w:szCs w:val="20"/>
              </w:rPr>
              <w:t>2</w:t>
            </w:r>
            <w:r w:rsidR="003B18D0" w:rsidRPr="00E054E1">
              <w:rPr>
                <w:rFonts w:ascii="Arial" w:eastAsiaTheme="minorHAnsi" w:hAnsi="Arial" w:cs="Arial"/>
                <w:b w:val="0"/>
                <w:i/>
                <w:iCs/>
                <w:szCs w:val="20"/>
              </w:rPr>
              <w:t xml:space="preserve">0% après les mises à jour suite au comité de pilotage et </w:t>
            </w:r>
            <w:r w:rsidR="009E31A9" w:rsidRPr="00E054E1">
              <w:rPr>
                <w:rFonts w:ascii="Arial" w:hAnsi="Arial" w:cs="Arial"/>
                <w:b w:val="0"/>
                <w:i/>
                <w:iCs/>
                <w:szCs w:val="20"/>
              </w:rPr>
              <w:t>son</w:t>
            </w:r>
            <w:r w:rsidR="003B18D0" w:rsidRPr="00E054E1">
              <w:rPr>
                <w:rFonts w:ascii="Arial" w:eastAsiaTheme="minorHAnsi" w:hAnsi="Arial" w:cs="Arial"/>
                <w:b w:val="0"/>
                <w:i/>
                <w:iCs/>
                <w:szCs w:val="20"/>
              </w:rPr>
              <w:t xml:space="preserve"> approbation par le chef de </w:t>
            </w:r>
            <w:r w:rsidR="00E17659">
              <w:rPr>
                <w:rFonts w:ascii="Arial" w:eastAsiaTheme="minorHAnsi" w:hAnsi="Arial" w:cs="Arial"/>
                <w:b w:val="0"/>
                <w:i/>
                <w:iCs/>
                <w:szCs w:val="20"/>
              </w:rPr>
              <w:t>l’unité</w:t>
            </w:r>
            <w:r w:rsidR="003B18D0" w:rsidRPr="00E054E1">
              <w:rPr>
                <w:rFonts w:ascii="Arial" w:eastAsiaTheme="minorHAnsi" w:hAnsi="Arial" w:cs="Arial"/>
                <w:b w:val="0"/>
                <w:i/>
                <w:iCs/>
                <w:szCs w:val="20"/>
              </w:rPr>
              <w:t xml:space="preserve"> dragage.</w:t>
            </w:r>
          </w:p>
        </w:tc>
        <w:tc>
          <w:tcPr>
            <w:tcW w:w="539" w:type="pct"/>
            <w:vAlign w:val="center"/>
          </w:tcPr>
          <w:p w14:paraId="318F3D5D" w14:textId="2E820F34" w:rsidR="003B18D0" w:rsidRPr="006D2B3E" w:rsidRDefault="003B18D0">
            <w:pPr>
              <w:pStyle w:val="Unit"/>
              <w:rPr>
                <w:rFonts w:ascii="Arial" w:hAnsi="Arial"/>
                <w:sz w:val="20"/>
                <w:szCs w:val="20"/>
              </w:rPr>
            </w:pPr>
            <w:r>
              <w:rPr>
                <w:rFonts w:ascii="Arial" w:hAnsi="Arial"/>
                <w:sz w:val="20"/>
                <w:szCs w:val="20"/>
              </w:rPr>
              <w:t>l’unité</w:t>
            </w:r>
          </w:p>
        </w:tc>
        <w:tc>
          <w:tcPr>
            <w:tcW w:w="541" w:type="pct"/>
            <w:vAlign w:val="center"/>
          </w:tcPr>
          <w:p w14:paraId="5F31D6AD" w14:textId="77777777" w:rsidR="003B18D0" w:rsidRPr="006D2B3E" w:rsidRDefault="003B18D0" w:rsidP="003B18D0">
            <w:pPr>
              <w:jc w:val="center"/>
              <w:rPr>
                <w:rFonts w:ascii="Arial" w:hAnsi="Arial" w:cs="Arial"/>
                <w:sz w:val="20"/>
                <w:szCs w:val="20"/>
              </w:rPr>
            </w:pPr>
          </w:p>
        </w:tc>
        <w:tc>
          <w:tcPr>
            <w:tcW w:w="473" w:type="pct"/>
            <w:vAlign w:val="center"/>
          </w:tcPr>
          <w:p w14:paraId="1605860A" w14:textId="77777777" w:rsidR="003B18D0" w:rsidRPr="006D2B3E" w:rsidRDefault="003B18D0" w:rsidP="003B18D0">
            <w:pPr>
              <w:jc w:val="center"/>
              <w:rPr>
                <w:rFonts w:ascii="Arial" w:hAnsi="Arial" w:cs="Arial"/>
                <w:sz w:val="20"/>
                <w:szCs w:val="20"/>
              </w:rPr>
            </w:pPr>
          </w:p>
        </w:tc>
      </w:tr>
      <w:tr w:rsidR="003B18D0" w:rsidRPr="006D2B3E" w14:paraId="58B462E1" w14:textId="77777777" w:rsidTr="00E054E1">
        <w:tc>
          <w:tcPr>
            <w:tcW w:w="271" w:type="pct"/>
          </w:tcPr>
          <w:p w14:paraId="6D3A5D9F" w14:textId="674DBA89" w:rsidR="003B18D0" w:rsidRPr="006D2B3E" w:rsidRDefault="003B18D0" w:rsidP="003B18D0">
            <w:pPr>
              <w:pStyle w:val="Titre2"/>
              <w:jc w:val="center"/>
              <w:outlineLvl w:val="1"/>
              <w:rPr>
                <w:rFonts w:ascii="Arial" w:hAnsi="Arial" w:cs="Arial"/>
                <w:szCs w:val="20"/>
              </w:rPr>
            </w:pPr>
            <w:r w:rsidRPr="006D2B3E">
              <w:rPr>
                <w:rFonts w:ascii="Arial" w:hAnsi="Arial" w:cs="Arial"/>
                <w:szCs w:val="20"/>
              </w:rPr>
              <w:t>2</w:t>
            </w:r>
          </w:p>
        </w:tc>
        <w:tc>
          <w:tcPr>
            <w:tcW w:w="3177" w:type="pct"/>
            <w:vAlign w:val="center"/>
          </w:tcPr>
          <w:p w14:paraId="2602CFEF" w14:textId="4355DCE7" w:rsidR="003B18D0" w:rsidRPr="006D2B3E" w:rsidRDefault="003B18D0" w:rsidP="003B18D0">
            <w:pPr>
              <w:pStyle w:val="Titre2"/>
              <w:outlineLvl w:val="1"/>
              <w:rPr>
                <w:rFonts w:ascii="Arial" w:hAnsi="Arial" w:cs="Arial"/>
                <w:szCs w:val="20"/>
              </w:rPr>
            </w:pPr>
            <w:r w:rsidRPr="006D2B3E">
              <w:rPr>
                <w:rFonts w:ascii="Arial" w:hAnsi="Arial" w:cs="Arial"/>
                <w:bCs/>
                <w:szCs w:val="20"/>
              </w:rPr>
              <w:t>Réalisation de la synthèse des bilans environnementaux des opérations de dragage d’entretien de l’année n-1 :</w:t>
            </w:r>
          </w:p>
          <w:p w14:paraId="6101FA3F" w14:textId="4E8E0DD7" w:rsidR="003B18D0" w:rsidRPr="001015BC" w:rsidRDefault="003B18D0" w:rsidP="00E054E1">
            <w:pPr>
              <w:ind w:left="0"/>
              <w:jc w:val="both"/>
              <w:rPr>
                <w:rFonts w:ascii="Arial" w:hAnsi="Arial" w:cs="Arial"/>
                <w:sz w:val="20"/>
                <w:szCs w:val="20"/>
              </w:rPr>
            </w:pPr>
            <w:r w:rsidRPr="001015BC">
              <w:rPr>
                <w:rFonts w:ascii="Arial" w:hAnsi="Arial" w:cs="Arial"/>
                <w:sz w:val="20"/>
                <w:szCs w:val="20"/>
              </w:rPr>
              <w:t xml:space="preserve">Ce prix rémunère forfaitairement les moyens humains et techniques nécessaires au bon déroulement de la mission durant l’année n-1 de </w:t>
            </w:r>
            <w:r w:rsidR="001015BC">
              <w:rPr>
                <w:rFonts w:ascii="Arial" w:hAnsi="Arial" w:cs="Arial"/>
                <w:sz w:val="20"/>
                <w:szCs w:val="20"/>
              </w:rPr>
              <w:t>réalisation de la synthèse des bilans environnementaux d</w:t>
            </w:r>
            <w:r w:rsidRPr="001015BC">
              <w:rPr>
                <w:rFonts w:ascii="Arial" w:hAnsi="Arial" w:cs="Arial"/>
                <w:sz w:val="20"/>
                <w:szCs w:val="20"/>
              </w:rPr>
              <w:t xml:space="preserve">es opérations de dragages, conformément aux attentes stipulées au </w:t>
            </w:r>
            <w:proofErr w:type="spellStart"/>
            <w:r w:rsidRPr="001015BC">
              <w:rPr>
                <w:rFonts w:ascii="Arial" w:hAnsi="Arial" w:cs="Arial"/>
                <w:sz w:val="20"/>
                <w:szCs w:val="20"/>
              </w:rPr>
              <w:t>CCTP</w:t>
            </w:r>
            <w:proofErr w:type="spellEnd"/>
            <w:r w:rsidRPr="001015BC">
              <w:rPr>
                <w:rFonts w:ascii="Arial" w:hAnsi="Arial" w:cs="Arial"/>
                <w:sz w:val="20"/>
                <w:szCs w:val="20"/>
              </w:rPr>
              <w:t xml:space="preserve"> à l’article 2.2.</w:t>
            </w:r>
          </w:p>
          <w:p w14:paraId="3C867D4F" w14:textId="77777777" w:rsidR="003B18D0" w:rsidRPr="001015BC" w:rsidRDefault="003B18D0" w:rsidP="00E054E1">
            <w:pPr>
              <w:ind w:left="0"/>
              <w:jc w:val="both"/>
              <w:rPr>
                <w:rFonts w:ascii="Arial" w:hAnsi="Arial" w:cs="Arial"/>
                <w:sz w:val="20"/>
                <w:szCs w:val="20"/>
              </w:rPr>
            </w:pPr>
            <w:r w:rsidRPr="001015BC">
              <w:rPr>
                <w:rFonts w:ascii="Arial" w:hAnsi="Arial" w:cs="Arial"/>
                <w:sz w:val="20"/>
                <w:szCs w:val="20"/>
              </w:rPr>
              <w:t>Il comprend notamment :</w:t>
            </w:r>
          </w:p>
          <w:p w14:paraId="45DB088C" w14:textId="0B75068C" w:rsidR="003B18D0" w:rsidRPr="001015BC" w:rsidRDefault="003B18D0" w:rsidP="00E054E1">
            <w:pPr>
              <w:numPr>
                <w:ilvl w:val="0"/>
                <w:numId w:val="6"/>
              </w:numPr>
              <w:ind w:left="360"/>
              <w:jc w:val="both"/>
              <w:rPr>
                <w:rFonts w:ascii="Arial" w:hAnsi="Arial" w:cs="Arial"/>
                <w:sz w:val="20"/>
                <w:szCs w:val="20"/>
              </w:rPr>
            </w:pPr>
            <w:r w:rsidRPr="001015BC">
              <w:rPr>
                <w:rFonts w:ascii="Arial" w:hAnsi="Arial" w:cs="Arial"/>
                <w:sz w:val="20"/>
                <w:szCs w:val="20"/>
              </w:rPr>
              <w:t>La restitution des bilans sous forme de rapport et de cartographie comprenant un rappel du contexte, une présentation des opérations de dragage, un rappel des contraintes environnementales et réglementaires et des enjeux identifiés dans les déclarations préalables.</w:t>
            </w:r>
          </w:p>
          <w:p w14:paraId="1ED274CD" w14:textId="3F683941" w:rsidR="003B18D0" w:rsidRPr="001015BC" w:rsidRDefault="003B18D0" w:rsidP="00E054E1">
            <w:pPr>
              <w:numPr>
                <w:ilvl w:val="0"/>
                <w:numId w:val="6"/>
              </w:numPr>
              <w:ind w:left="360"/>
              <w:jc w:val="both"/>
              <w:rPr>
                <w:rFonts w:ascii="Arial" w:hAnsi="Arial" w:cs="Arial"/>
                <w:sz w:val="20"/>
                <w:szCs w:val="20"/>
              </w:rPr>
            </w:pPr>
            <w:r w:rsidRPr="001015BC">
              <w:rPr>
                <w:rFonts w:ascii="Arial" w:hAnsi="Arial" w:cs="Arial"/>
                <w:sz w:val="20"/>
                <w:szCs w:val="20"/>
              </w:rPr>
              <w:t>Une conclusion synthétique des différents bilans environnementaux.</w:t>
            </w:r>
          </w:p>
          <w:p w14:paraId="49B542F2" w14:textId="6EA42508" w:rsidR="003B18D0" w:rsidRPr="001015BC" w:rsidRDefault="003B18D0" w:rsidP="00E054E1">
            <w:pPr>
              <w:numPr>
                <w:ilvl w:val="0"/>
                <w:numId w:val="6"/>
              </w:numPr>
              <w:ind w:left="360"/>
              <w:jc w:val="both"/>
              <w:rPr>
                <w:rFonts w:ascii="Arial" w:hAnsi="Arial" w:cs="Arial"/>
                <w:sz w:val="20"/>
                <w:szCs w:val="20"/>
              </w:rPr>
            </w:pPr>
            <w:r w:rsidRPr="001015BC">
              <w:rPr>
                <w:rFonts w:ascii="Arial" w:hAnsi="Arial" w:cs="Arial"/>
                <w:sz w:val="20"/>
                <w:szCs w:val="20"/>
              </w:rPr>
              <w:t>Une réunion de démarrage.</w:t>
            </w:r>
          </w:p>
          <w:p w14:paraId="34E45517" w14:textId="2CA1A35C" w:rsidR="003B18D0" w:rsidRPr="001015BC" w:rsidRDefault="003B18D0" w:rsidP="00E054E1">
            <w:pPr>
              <w:ind w:left="0"/>
              <w:jc w:val="both"/>
              <w:rPr>
                <w:rFonts w:ascii="Arial" w:hAnsi="Arial" w:cs="Arial"/>
                <w:sz w:val="20"/>
                <w:szCs w:val="20"/>
              </w:rPr>
            </w:pPr>
            <w:r w:rsidRPr="001015BC">
              <w:rPr>
                <w:rFonts w:ascii="Arial" w:hAnsi="Arial" w:cs="Arial"/>
                <w:sz w:val="20"/>
                <w:szCs w:val="20"/>
              </w:rPr>
              <w:t>Le prix comprend également une réunion à la demande de la conduite d’opération.</w:t>
            </w:r>
          </w:p>
          <w:p w14:paraId="1B80C585" w14:textId="77777777" w:rsidR="003B18D0" w:rsidRPr="001015BC" w:rsidRDefault="003B18D0" w:rsidP="00E054E1">
            <w:pPr>
              <w:ind w:left="0"/>
              <w:rPr>
                <w:rFonts w:ascii="Arial" w:hAnsi="Arial" w:cs="Arial"/>
                <w:i/>
                <w:sz w:val="20"/>
                <w:szCs w:val="20"/>
              </w:rPr>
            </w:pPr>
            <w:r w:rsidRPr="001015BC">
              <w:rPr>
                <w:rFonts w:ascii="Arial" w:hAnsi="Arial" w:cs="Arial"/>
                <w:i/>
                <w:sz w:val="20"/>
                <w:szCs w:val="20"/>
              </w:rPr>
              <w:t>Le prix sera réglé en 2 fractions :</w:t>
            </w:r>
          </w:p>
          <w:p w14:paraId="757ED80C" w14:textId="2D853F6F" w:rsidR="003B18D0" w:rsidRPr="001015BC" w:rsidRDefault="00D27249" w:rsidP="00E054E1">
            <w:pPr>
              <w:pStyle w:val="Paragraphedeliste"/>
              <w:numPr>
                <w:ilvl w:val="0"/>
                <w:numId w:val="6"/>
              </w:numPr>
              <w:spacing w:before="40" w:after="40"/>
              <w:ind w:left="360"/>
              <w:rPr>
                <w:rFonts w:ascii="Arial" w:hAnsi="Arial" w:cs="Arial"/>
                <w:bCs/>
                <w:i/>
                <w:iCs/>
                <w:sz w:val="20"/>
                <w:szCs w:val="20"/>
              </w:rPr>
            </w:pPr>
            <w:r>
              <w:rPr>
                <w:rFonts w:ascii="Arial" w:hAnsi="Arial" w:cs="Arial"/>
                <w:bCs/>
                <w:i/>
                <w:iCs/>
                <w:sz w:val="20"/>
                <w:szCs w:val="20"/>
              </w:rPr>
              <w:t>8</w:t>
            </w:r>
            <w:r w:rsidR="003B18D0" w:rsidRPr="001015BC">
              <w:rPr>
                <w:rFonts w:ascii="Arial" w:hAnsi="Arial" w:cs="Arial"/>
                <w:bCs/>
                <w:i/>
                <w:iCs/>
                <w:sz w:val="20"/>
                <w:szCs w:val="20"/>
              </w:rPr>
              <w:t xml:space="preserve">0% à la remise de la version provisoire </w:t>
            </w:r>
            <w:r w:rsidR="009E31A9">
              <w:rPr>
                <w:rFonts w:ascii="Arial" w:hAnsi="Arial" w:cs="Arial"/>
                <w:bCs/>
                <w:i/>
                <w:iCs/>
                <w:sz w:val="20"/>
                <w:szCs w:val="20"/>
              </w:rPr>
              <w:t>du</w:t>
            </w:r>
            <w:r w:rsidR="003B18D0" w:rsidRPr="001015BC">
              <w:rPr>
                <w:rFonts w:ascii="Arial" w:hAnsi="Arial" w:cs="Arial"/>
                <w:bCs/>
                <w:i/>
                <w:iCs/>
                <w:sz w:val="20"/>
                <w:szCs w:val="20"/>
              </w:rPr>
              <w:t xml:space="preserve"> document validé par le chef de </w:t>
            </w:r>
            <w:proofErr w:type="spellStart"/>
            <w:r w:rsidR="003B18D0" w:rsidRPr="001015BC">
              <w:rPr>
                <w:rFonts w:ascii="Arial" w:hAnsi="Arial" w:cs="Arial"/>
                <w:bCs/>
                <w:i/>
                <w:iCs/>
                <w:sz w:val="20"/>
                <w:szCs w:val="20"/>
              </w:rPr>
              <w:t>l</w:t>
            </w:r>
            <w:r w:rsidR="00E17659">
              <w:rPr>
                <w:rFonts w:ascii="Arial" w:hAnsi="Arial" w:cs="Arial"/>
                <w:bCs/>
                <w:i/>
                <w:iCs/>
                <w:sz w:val="20"/>
                <w:szCs w:val="20"/>
              </w:rPr>
              <w:t>l’unité</w:t>
            </w:r>
            <w:proofErr w:type="spellEnd"/>
            <w:r w:rsidR="003B18D0" w:rsidRPr="001015BC">
              <w:rPr>
                <w:rFonts w:ascii="Arial" w:hAnsi="Arial" w:cs="Arial"/>
                <w:bCs/>
                <w:i/>
                <w:iCs/>
                <w:sz w:val="20"/>
                <w:szCs w:val="20"/>
              </w:rPr>
              <w:t xml:space="preserve"> dragage ;</w:t>
            </w:r>
          </w:p>
          <w:p w14:paraId="7AABC6CD" w14:textId="6BDF62E8" w:rsidR="003B18D0" w:rsidRPr="00E054E1" w:rsidRDefault="00D27249" w:rsidP="00E054E1">
            <w:pPr>
              <w:pStyle w:val="Paragraphedeliste"/>
              <w:numPr>
                <w:ilvl w:val="0"/>
                <w:numId w:val="6"/>
              </w:numPr>
              <w:spacing w:line="259" w:lineRule="auto"/>
              <w:ind w:left="360"/>
              <w:jc w:val="both"/>
              <w:rPr>
                <w:rFonts w:ascii="Arial" w:hAnsi="Arial" w:cs="Arial"/>
                <w:i/>
                <w:sz w:val="20"/>
                <w:szCs w:val="20"/>
              </w:rPr>
            </w:pPr>
            <w:r>
              <w:rPr>
                <w:rFonts w:ascii="Arial" w:eastAsiaTheme="majorEastAsia" w:hAnsi="Arial" w:cs="Arial"/>
                <w:i/>
                <w:iCs/>
                <w:sz w:val="20"/>
                <w:szCs w:val="20"/>
              </w:rPr>
              <w:t>2</w:t>
            </w:r>
            <w:r w:rsidR="003B18D0" w:rsidRPr="00E054E1">
              <w:rPr>
                <w:rFonts w:ascii="Arial" w:eastAsiaTheme="majorEastAsia" w:hAnsi="Arial" w:cs="Arial"/>
                <w:i/>
                <w:iCs/>
                <w:sz w:val="20"/>
                <w:szCs w:val="20"/>
              </w:rPr>
              <w:t xml:space="preserve">0% après les mises à jour suite au comité de pilotage et </w:t>
            </w:r>
            <w:r w:rsidR="009E31A9" w:rsidRPr="00E054E1">
              <w:rPr>
                <w:rFonts w:ascii="Arial" w:hAnsi="Arial" w:cs="Arial"/>
                <w:i/>
                <w:iCs/>
                <w:szCs w:val="20"/>
              </w:rPr>
              <w:t>s</w:t>
            </w:r>
            <w:r w:rsidR="009E31A9" w:rsidRPr="00E054E1">
              <w:rPr>
                <w:rFonts w:ascii="Arial" w:eastAsiaTheme="majorEastAsia" w:hAnsi="Arial" w:cs="Arial"/>
                <w:i/>
                <w:iCs/>
                <w:sz w:val="20"/>
                <w:szCs w:val="20"/>
              </w:rPr>
              <w:t>on</w:t>
            </w:r>
            <w:r w:rsidR="003B18D0" w:rsidRPr="00E054E1">
              <w:rPr>
                <w:rFonts w:ascii="Arial" w:eastAsiaTheme="majorEastAsia" w:hAnsi="Arial" w:cs="Arial"/>
                <w:i/>
                <w:iCs/>
                <w:sz w:val="20"/>
                <w:szCs w:val="20"/>
              </w:rPr>
              <w:t xml:space="preserve"> approbation par le chef de </w:t>
            </w:r>
            <w:r w:rsidR="00E17659">
              <w:rPr>
                <w:rFonts w:ascii="Arial" w:eastAsiaTheme="majorEastAsia" w:hAnsi="Arial" w:cs="Arial"/>
                <w:i/>
                <w:iCs/>
                <w:sz w:val="20"/>
                <w:szCs w:val="20"/>
              </w:rPr>
              <w:t>l’unité</w:t>
            </w:r>
            <w:r w:rsidR="003B18D0" w:rsidRPr="00E054E1">
              <w:rPr>
                <w:rFonts w:ascii="Arial" w:eastAsiaTheme="majorEastAsia" w:hAnsi="Arial" w:cs="Arial"/>
                <w:i/>
                <w:iCs/>
                <w:sz w:val="20"/>
                <w:szCs w:val="20"/>
              </w:rPr>
              <w:t xml:space="preserve"> dragage.</w:t>
            </w:r>
          </w:p>
        </w:tc>
        <w:tc>
          <w:tcPr>
            <w:tcW w:w="539" w:type="pct"/>
            <w:vAlign w:val="center"/>
          </w:tcPr>
          <w:p w14:paraId="2AF6A481" w14:textId="5FD2DEA8" w:rsidR="003B18D0" w:rsidRPr="006D2B3E" w:rsidRDefault="003B18D0">
            <w:pPr>
              <w:pStyle w:val="Unit"/>
              <w:rPr>
                <w:rFonts w:ascii="Arial" w:hAnsi="Arial"/>
                <w:sz w:val="20"/>
                <w:szCs w:val="20"/>
              </w:rPr>
            </w:pPr>
            <w:r>
              <w:rPr>
                <w:rFonts w:ascii="Arial" w:hAnsi="Arial"/>
                <w:sz w:val="20"/>
                <w:szCs w:val="20"/>
              </w:rPr>
              <w:t xml:space="preserve">le </w:t>
            </w:r>
            <w:r w:rsidRPr="006D2B3E">
              <w:rPr>
                <w:rFonts w:ascii="Arial" w:hAnsi="Arial"/>
                <w:sz w:val="20"/>
                <w:szCs w:val="20"/>
              </w:rPr>
              <w:t>forfait</w:t>
            </w:r>
          </w:p>
        </w:tc>
        <w:tc>
          <w:tcPr>
            <w:tcW w:w="541" w:type="pct"/>
            <w:vAlign w:val="center"/>
          </w:tcPr>
          <w:p w14:paraId="5311B06B" w14:textId="7F9DF8BB" w:rsidR="003B18D0" w:rsidRPr="006D2B3E" w:rsidRDefault="003B18D0" w:rsidP="003B18D0">
            <w:pPr>
              <w:jc w:val="center"/>
              <w:rPr>
                <w:rFonts w:ascii="Arial" w:hAnsi="Arial" w:cs="Arial"/>
                <w:sz w:val="20"/>
                <w:szCs w:val="20"/>
              </w:rPr>
            </w:pPr>
          </w:p>
        </w:tc>
        <w:tc>
          <w:tcPr>
            <w:tcW w:w="473" w:type="pct"/>
            <w:vAlign w:val="center"/>
          </w:tcPr>
          <w:p w14:paraId="68A9E49E" w14:textId="77777777" w:rsidR="003B18D0" w:rsidRPr="006D2B3E" w:rsidRDefault="003B18D0" w:rsidP="003B18D0">
            <w:pPr>
              <w:jc w:val="center"/>
              <w:rPr>
                <w:rFonts w:ascii="Arial" w:hAnsi="Arial" w:cs="Arial"/>
                <w:sz w:val="20"/>
                <w:szCs w:val="20"/>
              </w:rPr>
            </w:pPr>
          </w:p>
        </w:tc>
      </w:tr>
      <w:tr w:rsidR="003B18D0" w:rsidRPr="006D2B3E" w14:paraId="7E6DA8E5" w14:textId="77777777" w:rsidTr="00E054E1">
        <w:trPr>
          <w:cantSplit/>
        </w:trPr>
        <w:tc>
          <w:tcPr>
            <w:tcW w:w="271" w:type="pct"/>
          </w:tcPr>
          <w:p w14:paraId="43213B11" w14:textId="252D0FD3" w:rsidR="003B18D0" w:rsidRPr="006D2B3E" w:rsidRDefault="003B18D0" w:rsidP="003B18D0">
            <w:pPr>
              <w:pStyle w:val="Titre2"/>
              <w:jc w:val="center"/>
              <w:outlineLvl w:val="1"/>
              <w:rPr>
                <w:rFonts w:ascii="Arial" w:hAnsi="Arial" w:cs="Arial"/>
                <w:szCs w:val="20"/>
              </w:rPr>
            </w:pPr>
            <w:r w:rsidRPr="006D2B3E">
              <w:rPr>
                <w:rFonts w:ascii="Arial" w:hAnsi="Arial" w:cs="Arial"/>
                <w:szCs w:val="20"/>
              </w:rPr>
              <w:lastRenderedPageBreak/>
              <w:t>3</w:t>
            </w:r>
          </w:p>
        </w:tc>
        <w:tc>
          <w:tcPr>
            <w:tcW w:w="3177" w:type="pct"/>
            <w:vAlign w:val="center"/>
          </w:tcPr>
          <w:p w14:paraId="7604FCA1" w14:textId="37B4C17A" w:rsidR="003B18D0" w:rsidRPr="006D2B3E" w:rsidRDefault="003B18D0" w:rsidP="003B18D0">
            <w:pPr>
              <w:pStyle w:val="Titre2"/>
              <w:outlineLvl w:val="1"/>
              <w:rPr>
                <w:rFonts w:ascii="Arial" w:hAnsi="Arial" w:cs="Arial"/>
                <w:szCs w:val="20"/>
              </w:rPr>
            </w:pPr>
            <w:r w:rsidRPr="006D2B3E">
              <w:rPr>
                <w:rFonts w:ascii="Arial" w:hAnsi="Arial" w:cs="Arial"/>
                <w:bCs/>
                <w:szCs w:val="20"/>
              </w:rPr>
              <w:t xml:space="preserve">Présentation des documents durant le Comité de pilotage (COPIL) </w:t>
            </w:r>
            <w:proofErr w:type="spellStart"/>
            <w:r w:rsidRPr="006D2B3E">
              <w:rPr>
                <w:rFonts w:ascii="Arial" w:hAnsi="Arial" w:cs="Arial"/>
                <w:bCs/>
                <w:szCs w:val="20"/>
              </w:rPr>
              <w:t>PGPOD</w:t>
            </w:r>
            <w:proofErr w:type="spellEnd"/>
            <w:r w:rsidRPr="006D2B3E">
              <w:rPr>
                <w:rFonts w:ascii="Arial" w:hAnsi="Arial" w:cs="Arial"/>
                <w:bCs/>
                <w:szCs w:val="20"/>
              </w:rPr>
              <w:t> :</w:t>
            </w:r>
          </w:p>
          <w:p w14:paraId="10337DF8" w14:textId="542827DC" w:rsidR="003B18D0" w:rsidRPr="006D2B3E" w:rsidRDefault="003B18D0" w:rsidP="00E054E1">
            <w:pPr>
              <w:pStyle w:val="Titre2"/>
              <w:jc w:val="both"/>
              <w:outlineLvl w:val="1"/>
              <w:rPr>
                <w:rFonts w:ascii="Arial" w:eastAsiaTheme="minorHAnsi" w:hAnsi="Arial" w:cs="Arial"/>
                <w:b w:val="0"/>
                <w:szCs w:val="20"/>
              </w:rPr>
            </w:pPr>
            <w:r w:rsidRPr="006D2B3E">
              <w:rPr>
                <w:rFonts w:ascii="Arial" w:eastAsiaTheme="minorHAnsi" w:hAnsi="Arial" w:cs="Arial"/>
                <w:b w:val="0"/>
                <w:szCs w:val="20"/>
              </w:rPr>
              <w:t xml:space="preserve">Ce prix rémunère forfaitairement les moyens humains et techniques nécessaires au bon déroulement </w:t>
            </w:r>
            <w:r w:rsidR="001015BC">
              <w:rPr>
                <w:rFonts w:ascii="Arial" w:eastAsiaTheme="minorHAnsi" w:hAnsi="Arial" w:cs="Arial"/>
                <w:b w:val="0"/>
                <w:szCs w:val="20"/>
              </w:rPr>
              <w:t xml:space="preserve">du comité de pilotage </w:t>
            </w:r>
            <w:r w:rsidRPr="006D2B3E">
              <w:rPr>
                <w:rFonts w:ascii="Arial" w:eastAsiaTheme="minorHAnsi" w:hAnsi="Arial" w:cs="Arial"/>
                <w:b w:val="0"/>
                <w:szCs w:val="20"/>
              </w:rPr>
              <w:t xml:space="preserve">annuel, conformément aux attentes stipulées au </w:t>
            </w:r>
            <w:proofErr w:type="spellStart"/>
            <w:r w:rsidRPr="006D2B3E">
              <w:rPr>
                <w:rFonts w:ascii="Arial" w:eastAsiaTheme="minorHAnsi" w:hAnsi="Arial" w:cs="Arial"/>
                <w:b w:val="0"/>
                <w:szCs w:val="20"/>
              </w:rPr>
              <w:t>CCTP</w:t>
            </w:r>
            <w:proofErr w:type="spellEnd"/>
            <w:r w:rsidRPr="006D2B3E">
              <w:rPr>
                <w:rFonts w:ascii="Arial" w:eastAsiaTheme="minorHAnsi" w:hAnsi="Arial" w:cs="Arial"/>
                <w:b w:val="0"/>
                <w:szCs w:val="20"/>
              </w:rPr>
              <w:t xml:space="preserve"> à l’article 2.2.</w:t>
            </w:r>
          </w:p>
          <w:p w14:paraId="4D9C7D20" w14:textId="32819037" w:rsidR="003B18D0" w:rsidRPr="006D2B3E" w:rsidRDefault="003B18D0" w:rsidP="00E054E1">
            <w:pPr>
              <w:ind w:left="0"/>
              <w:jc w:val="both"/>
              <w:rPr>
                <w:rFonts w:ascii="Arial" w:hAnsi="Arial" w:cs="Arial"/>
                <w:sz w:val="20"/>
                <w:szCs w:val="20"/>
              </w:rPr>
            </w:pPr>
            <w:r w:rsidRPr="006D2B3E">
              <w:rPr>
                <w:rFonts w:ascii="Arial" w:hAnsi="Arial" w:cs="Arial"/>
                <w:sz w:val="20"/>
                <w:szCs w:val="20"/>
              </w:rPr>
              <w:t>Il comprend notamment :</w:t>
            </w:r>
          </w:p>
          <w:p w14:paraId="7E3604C2" w14:textId="5B32A932" w:rsidR="003B18D0" w:rsidRPr="006D2B3E" w:rsidRDefault="003B18D0" w:rsidP="00E054E1">
            <w:pPr>
              <w:pStyle w:val="Paragraphedeliste"/>
              <w:numPr>
                <w:ilvl w:val="0"/>
                <w:numId w:val="6"/>
              </w:numPr>
              <w:ind w:left="246"/>
              <w:jc w:val="both"/>
              <w:rPr>
                <w:rFonts w:ascii="Arial" w:hAnsi="Arial" w:cs="Arial"/>
                <w:sz w:val="20"/>
                <w:szCs w:val="20"/>
              </w:rPr>
            </w:pPr>
            <w:r w:rsidRPr="006D2B3E">
              <w:rPr>
                <w:rFonts w:ascii="Arial" w:hAnsi="Arial" w:cs="Arial"/>
                <w:sz w:val="20"/>
                <w:szCs w:val="20"/>
              </w:rPr>
              <w:t>La réalisation d’une synthèse visuelle type « </w:t>
            </w:r>
            <w:proofErr w:type="spellStart"/>
            <w:r w:rsidRPr="006D2B3E">
              <w:rPr>
                <w:rFonts w:ascii="Arial" w:hAnsi="Arial" w:cs="Arial"/>
                <w:sz w:val="20"/>
                <w:szCs w:val="20"/>
              </w:rPr>
              <w:t>powerpoint</w:t>
            </w:r>
            <w:proofErr w:type="spellEnd"/>
            <w:r w:rsidRPr="006D2B3E">
              <w:rPr>
                <w:rFonts w:ascii="Arial" w:hAnsi="Arial" w:cs="Arial"/>
                <w:sz w:val="20"/>
                <w:szCs w:val="20"/>
              </w:rPr>
              <w:t> » qui sera présentée en séance (COPIL).</w:t>
            </w:r>
          </w:p>
          <w:p w14:paraId="71234977" w14:textId="16630EA8" w:rsidR="003B18D0" w:rsidRPr="006D2B3E" w:rsidRDefault="003B18D0" w:rsidP="00E054E1">
            <w:pPr>
              <w:pStyle w:val="Paragraphedeliste"/>
              <w:numPr>
                <w:ilvl w:val="0"/>
                <w:numId w:val="6"/>
              </w:numPr>
              <w:ind w:left="246"/>
              <w:jc w:val="both"/>
              <w:rPr>
                <w:rFonts w:ascii="Arial" w:hAnsi="Arial" w:cs="Arial"/>
                <w:sz w:val="20"/>
                <w:szCs w:val="20"/>
              </w:rPr>
            </w:pPr>
            <w:r w:rsidRPr="006D2B3E">
              <w:rPr>
                <w:rFonts w:ascii="Arial" w:hAnsi="Arial" w:cs="Arial"/>
                <w:sz w:val="20"/>
                <w:szCs w:val="20"/>
              </w:rPr>
              <w:t>La rédaction d’un compte-rendu complet.</w:t>
            </w:r>
          </w:p>
          <w:p w14:paraId="7282403B" w14:textId="7F2CB4DC" w:rsidR="003B18D0" w:rsidRPr="006D2B3E" w:rsidRDefault="003B18D0" w:rsidP="00E054E1">
            <w:pPr>
              <w:pStyle w:val="Paragraphedeliste"/>
              <w:numPr>
                <w:ilvl w:val="0"/>
                <w:numId w:val="6"/>
              </w:numPr>
              <w:ind w:left="246"/>
              <w:jc w:val="both"/>
              <w:rPr>
                <w:rFonts w:ascii="Arial" w:hAnsi="Arial" w:cs="Arial"/>
                <w:sz w:val="20"/>
                <w:szCs w:val="20"/>
              </w:rPr>
            </w:pPr>
            <w:r w:rsidRPr="006D2B3E">
              <w:rPr>
                <w:rFonts w:ascii="Arial" w:hAnsi="Arial" w:cs="Arial"/>
                <w:sz w:val="20"/>
                <w:szCs w:val="20"/>
              </w:rPr>
              <w:t>Une réunion intermédiaire avant restitution finale par le titulaire en COPIL.</w:t>
            </w:r>
          </w:p>
          <w:p w14:paraId="6CE3D949" w14:textId="44D59EA1" w:rsidR="003B18D0" w:rsidRPr="006D2B3E" w:rsidRDefault="003B18D0" w:rsidP="003B18D0">
            <w:pPr>
              <w:pStyle w:val="Titre2"/>
              <w:outlineLvl w:val="1"/>
              <w:rPr>
                <w:rFonts w:ascii="Arial" w:hAnsi="Arial" w:cs="Arial"/>
                <w:szCs w:val="20"/>
              </w:rPr>
            </w:pPr>
            <w:r w:rsidRPr="006D2B3E">
              <w:rPr>
                <w:rFonts w:ascii="Arial" w:eastAsiaTheme="minorHAnsi" w:hAnsi="Arial" w:cs="Arial"/>
                <w:b w:val="0"/>
                <w:i/>
                <w:szCs w:val="20"/>
              </w:rPr>
              <w:t>Le prix sera réglé à 100% après la remise d’un compte-rendu par le prestataire sur le sujet concerné et son approbation par la conduite d’opération.</w:t>
            </w:r>
          </w:p>
        </w:tc>
        <w:tc>
          <w:tcPr>
            <w:tcW w:w="539" w:type="pct"/>
            <w:vAlign w:val="center"/>
          </w:tcPr>
          <w:p w14:paraId="7C13BBC1" w14:textId="15F546E7" w:rsidR="003B18D0" w:rsidRPr="009E31A9" w:rsidRDefault="003B18D0" w:rsidP="00E054E1">
            <w:pPr>
              <w:jc w:val="center"/>
              <w:rPr>
                <w:rFonts w:ascii="Arial" w:hAnsi="Arial"/>
                <w:sz w:val="20"/>
                <w:szCs w:val="20"/>
              </w:rPr>
            </w:pPr>
            <w:r w:rsidRPr="009E31A9">
              <w:rPr>
                <w:rFonts w:ascii="Arial" w:hAnsi="Arial" w:cs="Arial"/>
                <w:sz w:val="20"/>
                <w:szCs w:val="20"/>
              </w:rPr>
              <w:t>le forfait</w:t>
            </w:r>
          </w:p>
        </w:tc>
        <w:tc>
          <w:tcPr>
            <w:tcW w:w="541" w:type="pct"/>
            <w:vAlign w:val="center"/>
          </w:tcPr>
          <w:p w14:paraId="1C16CD3B" w14:textId="0E6C895E" w:rsidR="003B18D0" w:rsidRPr="006D2B3E" w:rsidRDefault="003B18D0" w:rsidP="003B18D0">
            <w:pPr>
              <w:jc w:val="center"/>
              <w:rPr>
                <w:rFonts w:ascii="Arial" w:hAnsi="Arial" w:cs="Arial"/>
                <w:sz w:val="20"/>
                <w:szCs w:val="20"/>
              </w:rPr>
            </w:pPr>
          </w:p>
        </w:tc>
        <w:tc>
          <w:tcPr>
            <w:tcW w:w="473" w:type="pct"/>
            <w:vAlign w:val="center"/>
          </w:tcPr>
          <w:p w14:paraId="31CC1C7D" w14:textId="77777777" w:rsidR="003B18D0" w:rsidRPr="006D2B3E" w:rsidRDefault="003B18D0" w:rsidP="003B18D0">
            <w:pPr>
              <w:jc w:val="center"/>
              <w:rPr>
                <w:rFonts w:ascii="Arial" w:hAnsi="Arial" w:cs="Arial"/>
                <w:sz w:val="20"/>
                <w:szCs w:val="20"/>
              </w:rPr>
            </w:pPr>
          </w:p>
        </w:tc>
      </w:tr>
      <w:tr w:rsidR="003B18D0" w:rsidRPr="006D2B3E" w14:paraId="19158C63" w14:textId="77777777" w:rsidTr="00E054E1">
        <w:trPr>
          <w:cantSplit/>
        </w:trPr>
        <w:tc>
          <w:tcPr>
            <w:tcW w:w="271" w:type="pct"/>
          </w:tcPr>
          <w:p w14:paraId="1E2BF5EB" w14:textId="110919BD" w:rsidR="003B18D0" w:rsidRPr="006D2B3E" w:rsidRDefault="003B18D0" w:rsidP="003B18D0">
            <w:pPr>
              <w:pStyle w:val="Titre2"/>
              <w:jc w:val="center"/>
              <w:outlineLvl w:val="1"/>
              <w:rPr>
                <w:rFonts w:ascii="Arial" w:hAnsi="Arial" w:cs="Arial"/>
                <w:szCs w:val="20"/>
              </w:rPr>
            </w:pPr>
            <w:r w:rsidRPr="006D2B3E">
              <w:rPr>
                <w:rFonts w:ascii="Arial" w:hAnsi="Arial" w:cs="Arial"/>
                <w:szCs w:val="20"/>
              </w:rPr>
              <w:t>4</w:t>
            </w:r>
          </w:p>
        </w:tc>
        <w:tc>
          <w:tcPr>
            <w:tcW w:w="3177" w:type="pct"/>
            <w:vAlign w:val="center"/>
          </w:tcPr>
          <w:p w14:paraId="19C48F3F" w14:textId="6BC3EC31" w:rsidR="003B18D0" w:rsidRPr="006D2B3E" w:rsidRDefault="003B18D0" w:rsidP="003B18D0">
            <w:pPr>
              <w:pStyle w:val="Titre2"/>
              <w:outlineLvl w:val="1"/>
              <w:rPr>
                <w:rFonts w:ascii="Arial" w:hAnsi="Arial" w:cs="Arial"/>
                <w:szCs w:val="20"/>
              </w:rPr>
            </w:pPr>
            <w:r w:rsidRPr="006D2B3E">
              <w:rPr>
                <w:rFonts w:ascii="Arial" w:hAnsi="Arial" w:cs="Arial"/>
                <w:szCs w:val="20"/>
              </w:rPr>
              <w:t>Réunion supplémentaire :</w:t>
            </w:r>
          </w:p>
          <w:p w14:paraId="19CA0306" w14:textId="2C6F4096" w:rsidR="003B18D0" w:rsidRPr="006D2B3E" w:rsidRDefault="003B18D0" w:rsidP="00E054E1">
            <w:pPr>
              <w:ind w:left="0"/>
              <w:jc w:val="both"/>
              <w:rPr>
                <w:rFonts w:ascii="Arial" w:hAnsi="Arial" w:cs="Arial"/>
                <w:sz w:val="20"/>
                <w:szCs w:val="20"/>
              </w:rPr>
            </w:pPr>
            <w:r w:rsidRPr="006D2B3E">
              <w:rPr>
                <w:rFonts w:ascii="Arial" w:hAnsi="Arial" w:cs="Arial"/>
                <w:sz w:val="20"/>
                <w:szCs w:val="20"/>
              </w:rPr>
              <w:t>Ce prix rémunère, à l’unité, la réunion supplémentaire qui pourrait être prévue dans le cadre des différentes missions précitées ci-dessus (prix 1a-1b-1c-2 et 3)</w:t>
            </w:r>
            <w:r w:rsidR="009E31A9">
              <w:rPr>
                <w:rFonts w:ascii="Arial" w:hAnsi="Arial" w:cs="Arial"/>
                <w:sz w:val="20"/>
                <w:szCs w:val="20"/>
              </w:rPr>
              <w:t xml:space="preserve">, </w:t>
            </w:r>
            <w:r w:rsidR="009E31A9" w:rsidRPr="00E054E1">
              <w:rPr>
                <w:rFonts w:ascii="Arial" w:hAnsi="Arial" w:cs="Arial"/>
                <w:sz w:val="20"/>
                <w:szCs w:val="20"/>
              </w:rPr>
              <w:t xml:space="preserve">conformément aux attentes stipulées au </w:t>
            </w:r>
            <w:proofErr w:type="spellStart"/>
            <w:r w:rsidR="009E31A9" w:rsidRPr="00E054E1">
              <w:rPr>
                <w:rFonts w:ascii="Arial" w:hAnsi="Arial" w:cs="Arial"/>
                <w:sz w:val="20"/>
                <w:szCs w:val="20"/>
              </w:rPr>
              <w:t>CCTP</w:t>
            </w:r>
            <w:proofErr w:type="spellEnd"/>
            <w:r w:rsidR="009E31A9" w:rsidRPr="00E054E1">
              <w:rPr>
                <w:rFonts w:ascii="Arial" w:hAnsi="Arial" w:cs="Arial"/>
                <w:sz w:val="20"/>
                <w:szCs w:val="20"/>
              </w:rPr>
              <w:t xml:space="preserve"> à l’article 2.2.</w:t>
            </w:r>
          </w:p>
          <w:p w14:paraId="24B82EE4" w14:textId="7BE4BA9B" w:rsidR="003B18D0" w:rsidRPr="006D2B3E" w:rsidRDefault="003B18D0" w:rsidP="00E054E1">
            <w:pPr>
              <w:ind w:left="0"/>
              <w:jc w:val="both"/>
              <w:rPr>
                <w:rFonts w:ascii="Arial" w:hAnsi="Arial" w:cs="Arial"/>
                <w:sz w:val="20"/>
                <w:szCs w:val="20"/>
              </w:rPr>
            </w:pPr>
            <w:r w:rsidRPr="006D2B3E">
              <w:rPr>
                <w:rFonts w:ascii="Arial" w:hAnsi="Arial" w:cs="Arial"/>
                <w:sz w:val="20"/>
                <w:szCs w:val="20"/>
              </w:rPr>
              <w:t xml:space="preserve">Ces réunions sont faites à la demande de la conduite d’opération en dehors des réunions déjà prévues dans les prix précédents. </w:t>
            </w:r>
          </w:p>
          <w:p w14:paraId="48EBB3D9" w14:textId="77777777" w:rsidR="003B18D0" w:rsidRPr="006D2B3E" w:rsidRDefault="003B18D0" w:rsidP="00E054E1">
            <w:pPr>
              <w:ind w:left="0"/>
              <w:jc w:val="both"/>
              <w:rPr>
                <w:rFonts w:ascii="Arial" w:hAnsi="Arial" w:cs="Arial"/>
                <w:sz w:val="20"/>
                <w:szCs w:val="20"/>
              </w:rPr>
            </w:pPr>
            <w:r w:rsidRPr="006D2B3E">
              <w:rPr>
                <w:rFonts w:ascii="Arial" w:hAnsi="Arial" w:cs="Arial"/>
                <w:sz w:val="20"/>
                <w:szCs w:val="20"/>
              </w:rPr>
              <w:t>Le prix comprend le déplacement à l’emplacement indiqué par la conduite d’opération, les effectifs et la rédaction d’un compte-rendu.</w:t>
            </w:r>
          </w:p>
          <w:p w14:paraId="1785FD9C" w14:textId="3A24D657" w:rsidR="003B18D0" w:rsidRPr="006D2B3E" w:rsidRDefault="003B18D0" w:rsidP="003B18D0">
            <w:pPr>
              <w:pStyle w:val="Titre2"/>
              <w:outlineLvl w:val="1"/>
              <w:rPr>
                <w:rFonts w:ascii="Arial" w:hAnsi="Arial" w:cs="Arial"/>
                <w:szCs w:val="20"/>
              </w:rPr>
            </w:pPr>
            <w:r w:rsidRPr="006D2B3E">
              <w:rPr>
                <w:rFonts w:ascii="Arial" w:eastAsiaTheme="minorHAnsi" w:hAnsi="Arial" w:cs="Arial"/>
                <w:b w:val="0"/>
                <w:i/>
                <w:szCs w:val="20"/>
              </w:rPr>
              <w:t>Le prix sera réglé à 100% après la remise d’un compte-rendu par le prestataire sur le sujet concerné et son approbation par la conduite d’opération.</w:t>
            </w:r>
          </w:p>
        </w:tc>
        <w:tc>
          <w:tcPr>
            <w:tcW w:w="539" w:type="pct"/>
            <w:vAlign w:val="center"/>
          </w:tcPr>
          <w:p w14:paraId="0A5EF6DB" w14:textId="430D771C" w:rsidR="003B18D0" w:rsidRPr="006D2B3E" w:rsidRDefault="003B18D0">
            <w:pPr>
              <w:pStyle w:val="Unit"/>
              <w:rPr>
                <w:rFonts w:ascii="Arial" w:hAnsi="Arial"/>
                <w:sz w:val="20"/>
                <w:szCs w:val="20"/>
              </w:rPr>
            </w:pPr>
            <w:r>
              <w:rPr>
                <w:rFonts w:ascii="Arial" w:hAnsi="Arial"/>
                <w:sz w:val="20"/>
                <w:szCs w:val="20"/>
              </w:rPr>
              <w:t>l’unité</w:t>
            </w:r>
          </w:p>
        </w:tc>
        <w:tc>
          <w:tcPr>
            <w:tcW w:w="541" w:type="pct"/>
            <w:vAlign w:val="center"/>
          </w:tcPr>
          <w:p w14:paraId="7830F756" w14:textId="77777777" w:rsidR="003B18D0" w:rsidRPr="006D2B3E" w:rsidRDefault="003B18D0" w:rsidP="003B18D0">
            <w:pPr>
              <w:jc w:val="center"/>
              <w:rPr>
                <w:rFonts w:ascii="Arial" w:hAnsi="Arial" w:cs="Arial"/>
                <w:sz w:val="20"/>
                <w:szCs w:val="20"/>
              </w:rPr>
            </w:pPr>
          </w:p>
        </w:tc>
        <w:tc>
          <w:tcPr>
            <w:tcW w:w="473" w:type="pct"/>
            <w:vAlign w:val="center"/>
          </w:tcPr>
          <w:p w14:paraId="098D9EE6" w14:textId="77777777" w:rsidR="003B18D0" w:rsidRPr="006D2B3E" w:rsidRDefault="003B18D0" w:rsidP="003B18D0">
            <w:pPr>
              <w:jc w:val="center"/>
              <w:rPr>
                <w:rFonts w:ascii="Arial" w:hAnsi="Arial" w:cs="Arial"/>
                <w:sz w:val="20"/>
                <w:szCs w:val="20"/>
              </w:rPr>
            </w:pPr>
          </w:p>
        </w:tc>
      </w:tr>
    </w:tbl>
    <w:p w14:paraId="37735695" w14:textId="77777777" w:rsidR="00C4318C" w:rsidRPr="006D2B3E" w:rsidRDefault="00C4318C">
      <w:pPr>
        <w:rPr>
          <w:rFonts w:ascii="Arial" w:hAnsi="Arial" w:cs="Arial"/>
          <w:sz w:val="20"/>
          <w:szCs w:val="20"/>
        </w:rPr>
      </w:pPr>
    </w:p>
    <w:sectPr w:rsidR="00C4318C" w:rsidRPr="006D2B3E" w:rsidSect="00ED5D12">
      <w:headerReference w:type="default" r:id="rId11"/>
      <w:footerReference w:type="defaul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EC27A" w14:textId="77777777" w:rsidR="007A266A" w:rsidRDefault="007A266A" w:rsidP="00494716">
      <w:pPr>
        <w:spacing w:before="0" w:after="0" w:line="240" w:lineRule="auto"/>
      </w:pPr>
      <w:r>
        <w:separator/>
      </w:r>
    </w:p>
  </w:endnote>
  <w:endnote w:type="continuationSeparator" w:id="0">
    <w:p w14:paraId="591B3BEA" w14:textId="77777777" w:rsidR="007A266A" w:rsidRDefault="007A266A" w:rsidP="0049471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Yu Gothic"/>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7350018"/>
      <w:docPartObj>
        <w:docPartGallery w:val="Page Numbers (Bottom of Page)"/>
        <w:docPartUnique/>
      </w:docPartObj>
    </w:sdtPr>
    <w:sdtEndPr/>
    <w:sdtContent>
      <w:sdt>
        <w:sdtPr>
          <w:id w:val="-1769616900"/>
          <w:docPartObj>
            <w:docPartGallery w:val="Page Numbers (Top of Page)"/>
            <w:docPartUnique/>
          </w:docPartObj>
        </w:sdtPr>
        <w:sdtEndPr/>
        <w:sdtContent>
          <w:p w14:paraId="1D12179A" w14:textId="13BB44C6" w:rsidR="00DD57ED" w:rsidRDefault="00DD57ED">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A61F7">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A61F7">
              <w:rPr>
                <w:b/>
                <w:bCs/>
                <w:noProof/>
              </w:rPr>
              <w:t>4</w:t>
            </w:r>
            <w:r>
              <w:rPr>
                <w:b/>
                <w:bCs/>
                <w:sz w:val="24"/>
                <w:szCs w:val="24"/>
              </w:rPr>
              <w:fldChar w:fldCharType="end"/>
            </w:r>
          </w:p>
        </w:sdtContent>
      </w:sdt>
    </w:sdtContent>
  </w:sdt>
  <w:p w14:paraId="689F4A89" w14:textId="77777777" w:rsidR="00ED5D12" w:rsidRDefault="00ED5D1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3ECB" w14:textId="77777777" w:rsidR="0027508F" w:rsidRDefault="0027508F">
    <w:pPr>
      <w:pStyle w:val="Pieddepage"/>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18DD8" w14:textId="77777777" w:rsidR="007A266A" w:rsidRDefault="007A266A" w:rsidP="00494716">
      <w:pPr>
        <w:spacing w:before="0" w:after="0" w:line="240" w:lineRule="auto"/>
      </w:pPr>
      <w:r>
        <w:separator/>
      </w:r>
    </w:p>
  </w:footnote>
  <w:footnote w:type="continuationSeparator" w:id="0">
    <w:p w14:paraId="09AFA5DB" w14:textId="77777777" w:rsidR="007A266A" w:rsidRDefault="007A266A" w:rsidP="0049471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88691" w14:textId="5B9FCEAB" w:rsidR="00ED5D12" w:rsidRPr="002B1A89" w:rsidRDefault="00BA2E6D" w:rsidP="00E054E1">
    <w:pPr>
      <w:pStyle w:val="En-tte"/>
      <w:ind w:left="0"/>
      <w:jc w:val="center"/>
      <w:rPr>
        <w:color w:val="808080" w:themeColor="background1" w:themeShade="80"/>
        <w:szCs w:val="18"/>
      </w:rPr>
    </w:pPr>
    <w:r w:rsidRPr="00BA2E6D">
      <w:rPr>
        <w:color w:val="808080" w:themeColor="background1" w:themeShade="80"/>
        <w:szCs w:val="18"/>
      </w:rPr>
      <w:t xml:space="preserve">Réalisation des déclarations préalables et de la synthèse des bilans environnementaux des opérations de dragage d’entretien de la Direction </w:t>
    </w:r>
    <w:r w:rsidR="00121D69">
      <w:rPr>
        <w:color w:val="808080" w:themeColor="background1" w:themeShade="80"/>
        <w:szCs w:val="18"/>
      </w:rPr>
      <w:t>t</w:t>
    </w:r>
    <w:r w:rsidRPr="00BA2E6D">
      <w:rPr>
        <w:color w:val="808080" w:themeColor="background1" w:themeShade="80"/>
        <w:szCs w:val="18"/>
      </w:rPr>
      <w:t>erritoriale Nord-Pas-de-Calais de Voies navigables de France</w:t>
    </w:r>
    <w:r w:rsidR="00ED5D12">
      <w:rPr>
        <w:color w:val="808080" w:themeColor="background1" w:themeShade="80"/>
        <w:szCs w:val="18"/>
      </w:rPr>
      <w:t>: BP</w:t>
    </w:r>
  </w:p>
  <w:p w14:paraId="338F3E78" w14:textId="77777777" w:rsidR="00ED5D12" w:rsidRDefault="00ED5D12">
    <w:pPr>
      <w:pStyle w:val="En-tte"/>
    </w:pPr>
  </w:p>
  <w:p w14:paraId="195C5A9C" w14:textId="77777777" w:rsidR="0027508F" w:rsidRPr="00815C77" w:rsidRDefault="0027508F" w:rsidP="00CD297E">
    <w:pPr>
      <w:pStyle w:val="En-tte"/>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5698E"/>
    <w:multiLevelType w:val="hybridMultilevel"/>
    <w:tmpl w:val="F8C68A6A"/>
    <w:lvl w:ilvl="0" w:tplc="2B54863A">
      <w:numFmt w:val="bullet"/>
      <w:lvlText w:val="-"/>
      <w:lvlJc w:val="left"/>
      <w:pPr>
        <w:ind w:left="644" w:hanging="360"/>
      </w:pPr>
      <w:rPr>
        <w:rFonts w:ascii="Times New Roman" w:eastAsiaTheme="minorHAnsi"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0606E01"/>
    <w:multiLevelType w:val="hybridMultilevel"/>
    <w:tmpl w:val="11F6833C"/>
    <w:lvl w:ilvl="0" w:tplc="82905B2C">
      <w:numFmt w:val="bullet"/>
      <w:lvlText w:val="-"/>
      <w:lvlJc w:val="left"/>
      <w:pPr>
        <w:ind w:left="644" w:hanging="360"/>
      </w:pPr>
      <w:rPr>
        <w:rFonts w:ascii="Times New Roman" w:eastAsiaTheme="minorHAnsi"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768364B"/>
    <w:multiLevelType w:val="hybridMultilevel"/>
    <w:tmpl w:val="20662902"/>
    <w:lvl w:ilvl="0" w:tplc="040C0001">
      <w:start w:val="1"/>
      <w:numFmt w:val="bullet"/>
      <w:lvlText w:val=""/>
      <w:lvlJc w:val="left"/>
      <w:pPr>
        <w:ind w:left="1724" w:hanging="360"/>
      </w:pPr>
      <w:rPr>
        <w:rFonts w:ascii="Symbol" w:hAnsi="Symbol" w:hint="default"/>
      </w:rPr>
    </w:lvl>
    <w:lvl w:ilvl="1" w:tplc="040C0003" w:tentative="1">
      <w:start w:val="1"/>
      <w:numFmt w:val="bullet"/>
      <w:lvlText w:val="o"/>
      <w:lvlJc w:val="left"/>
      <w:pPr>
        <w:ind w:left="2444" w:hanging="360"/>
      </w:pPr>
      <w:rPr>
        <w:rFonts w:ascii="Courier New" w:hAnsi="Courier New" w:cs="Courier New" w:hint="default"/>
      </w:rPr>
    </w:lvl>
    <w:lvl w:ilvl="2" w:tplc="040C0005" w:tentative="1">
      <w:start w:val="1"/>
      <w:numFmt w:val="bullet"/>
      <w:lvlText w:val=""/>
      <w:lvlJc w:val="left"/>
      <w:pPr>
        <w:ind w:left="3164" w:hanging="360"/>
      </w:pPr>
      <w:rPr>
        <w:rFonts w:ascii="Wingdings" w:hAnsi="Wingdings" w:hint="default"/>
      </w:rPr>
    </w:lvl>
    <w:lvl w:ilvl="3" w:tplc="040C0001" w:tentative="1">
      <w:start w:val="1"/>
      <w:numFmt w:val="bullet"/>
      <w:lvlText w:val=""/>
      <w:lvlJc w:val="left"/>
      <w:pPr>
        <w:ind w:left="3884" w:hanging="360"/>
      </w:pPr>
      <w:rPr>
        <w:rFonts w:ascii="Symbol" w:hAnsi="Symbol" w:hint="default"/>
      </w:rPr>
    </w:lvl>
    <w:lvl w:ilvl="4" w:tplc="040C0003" w:tentative="1">
      <w:start w:val="1"/>
      <w:numFmt w:val="bullet"/>
      <w:lvlText w:val="o"/>
      <w:lvlJc w:val="left"/>
      <w:pPr>
        <w:ind w:left="4604" w:hanging="360"/>
      </w:pPr>
      <w:rPr>
        <w:rFonts w:ascii="Courier New" w:hAnsi="Courier New" w:cs="Courier New" w:hint="default"/>
      </w:rPr>
    </w:lvl>
    <w:lvl w:ilvl="5" w:tplc="040C0005" w:tentative="1">
      <w:start w:val="1"/>
      <w:numFmt w:val="bullet"/>
      <w:lvlText w:val=""/>
      <w:lvlJc w:val="left"/>
      <w:pPr>
        <w:ind w:left="5324" w:hanging="360"/>
      </w:pPr>
      <w:rPr>
        <w:rFonts w:ascii="Wingdings" w:hAnsi="Wingdings" w:hint="default"/>
      </w:rPr>
    </w:lvl>
    <w:lvl w:ilvl="6" w:tplc="040C0001" w:tentative="1">
      <w:start w:val="1"/>
      <w:numFmt w:val="bullet"/>
      <w:lvlText w:val=""/>
      <w:lvlJc w:val="left"/>
      <w:pPr>
        <w:ind w:left="6044" w:hanging="360"/>
      </w:pPr>
      <w:rPr>
        <w:rFonts w:ascii="Symbol" w:hAnsi="Symbol" w:hint="default"/>
      </w:rPr>
    </w:lvl>
    <w:lvl w:ilvl="7" w:tplc="040C0003" w:tentative="1">
      <w:start w:val="1"/>
      <w:numFmt w:val="bullet"/>
      <w:lvlText w:val="o"/>
      <w:lvlJc w:val="left"/>
      <w:pPr>
        <w:ind w:left="6764" w:hanging="360"/>
      </w:pPr>
      <w:rPr>
        <w:rFonts w:ascii="Courier New" w:hAnsi="Courier New" w:cs="Courier New" w:hint="default"/>
      </w:rPr>
    </w:lvl>
    <w:lvl w:ilvl="8" w:tplc="040C0005" w:tentative="1">
      <w:start w:val="1"/>
      <w:numFmt w:val="bullet"/>
      <w:lvlText w:val=""/>
      <w:lvlJc w:val="left"/>
      <w:pPr>
        <w:ind w:left="7484" w:hanging="360"/>
      </w:pPr>
      <w:rPr>
        <w:rFonts w:ascii="Wingdings" w:hAnsi="Wingdings" w:hint="default"/>
      </w:rPr>
    </w:lvl>
  </w:abstractNum>
  <w:abstractNum w:abstractNumId="3" w15:restartNumberingAfterBreak="0">
    <w:nsid w:val="1D906521"/>
    <w:multiLevelType w:val="multilevel"/>
    <w:tmpl w:val="1B168A58"/>
    <w:styleLink w:val="Style1"/>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A15EB0"/>
    <w:multiLevelType w:val="hybridMultilevel"/>
    <w:tmpl w:val="79AE96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4771FC"/>
    <w:multiLevelType w:val="hybridMultilevel"/>
    <w:tmpl w:val="26C4B97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43444528"/>
    <w:multiLevelType w:val="hybridMultilevel"/>
    <w:tmpl w:val="F9A4C696"/>
    <w:lvl w:ilvl="0" w:tplc="E0D27E98">
      <w:numFmt w:val="bullet"/>
      <w:lvlText w:val="-"/>
      <w:lvlJc w:val="left"/>
      <w:pPr>
        <w:ind w:left="644" w:hanging="360"/>
      </w:pPr>
      <w:rPr>
        <w:rFonts w:ascii="Times New Roman" w:eastAsiaTheme="minorHAnsi"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46F16048"/>
    <w:multiLevelType w:val="multilevel"/>
    <w:tmpl w:val="E938870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15:restartNumberingAfterBreak="0">
    <w:nsid w:val="5627665D"/>
    <w:multiLevelType w:val="hybridMultilevel"/>
    <w:tmpl w:val="F7147D82"/>
    <w:lvl w:ilvl="0" w:tplc="33F21D5E">
      <w:numFmt w:val="bullet"/>
      <w:lvlText w:val="-"/>
      <w:lvlJc w:val="left"/>
      <w:pPr>
        <w:ind w:left="644" w:hanging="360"/>
      </w:pPr>
      <w:rPr>
        <w:rFonts w:ascii="Times New Roman" w:eastAsiaTheme="minorHAnsi"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56F12C54"/>
    <w:multiLevelType w:val="hybridMultilevel"/>
    <w:tmpl w:val="0BFC3E3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606B45D8"/>
    <w:multiLevelType w:val="hybridMultilevel"/>
    <w:tmpl w:val="678008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8"/>
  </w:num>
  <w:num w:numId="4">
    <w:abstractNumId w:val="3"/>
  </w:num>
  <w:num w:numId="5">
    <w:abstractNumId w:val="0"/>
  </w:num>
  <w:num w:numId="6">
    <w:abstractNumId w:val="6"/>
  </w:num>
  <w:num w:numId="7">
    <w:abstractNumId w:val="5"/>
  </w:num>
  <w:num w:numId="8">
    <w:abstractNumId w:val="2"/>
  </w:num>
  <w:num w:numId="9">
    <w:abstractNumId w:val="10"/>
  </w:num>
  <w:num w:numId="10">
    <w:abstractNumId w:val="7"/>
  </w:num>
  <w:num w:numId="1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3C"/>
    <w:rsid w:val="00000AC7"/>
    <w:rsid w:val="00013D5C"/>
    <w:rsid w:val="000141C5"/>
    <w:rsid w:val="000217BA"/>
    <w:rsid w:val="00021D10"/>
    <w:rsid w:val="00031588"/>
    <w:rsid w:val="00033A3D"/>
    <w:rsid w:val="00037E28"/>
    <w:rsid w:val="00041A2F"/>
    <w:rsid w:val="000646A1"/>
    <w:rsid w:val="00073A4D"/>
    <w:rsid w:val="000843AE"/>
    <w:rsid w:val="00091DE6"/>
    <w:rsid w:val="000B5778"/>
    <w:rsid w:val="000C7662"/>
    <w:rsid w:val="000D34CA"/>
    <w:rsid w:val="000D3CC4"/>
    <w:rsid w:val="000E1C29"/>
    <w:rsid w:val="000F0D7B"/>
    <w:rsid w:val="000F12D4"/>
    <w:rsid w:val="000F273E"/>
    <w:rsid w:val="000F671D"/>
    <w:rsid w:val="001015BC"/>
    <w:rsid w:val="00106B68"/>
    <w:rsid w:val="00113D59"/>
    <w:rsid w:val="00117E30"/>
    <w:rsid w:val="00121D69"/>
    <w:rsid w:val="001260AD"/>
    <w:rsid w:val="00130E0B"/>
    <w:rsid w:val="0013223A"/>
    <w:rsid w:val="00132E86"/>
    <w:rsid w:val="0014454C"/>
    <w:rsid w:val="001528A9"/>
    <w:rsid w:val="00164711"/>
    <w:rsid w:val="00167F62"/>
    <w:rsid w:val="00174A41"/>
    <w:rsid w:val="0018327F"/>
    <w:rsid w:val="001858F0"/>
    <w:rsid w:val="001874AA"/>
    <w:rsid w:val="00187C1A"/>
    <w:rsid w:val="001A43A4"/>
    <w:rsid w:val="001A5152"/>
    <w:rsid w:val="001C2AD2"/>
    <w:rsid w:val="001D44C1"/>
    <w:rsid w:val="001E57A6"/>
    <w:rsid w:val="001E7382"/>
    <w:rsid w:val="001F2E35"/>
    <w:rsid w:val="00200B30"/>
    <w:rsid w:val="00205F00"/>
    <w:rsid w:val="00216BC0"/>
    <w:rsid w:val="002200AC"/>
    <w:rsid w:val="00221527"/>
    <w:rsid w:val="002221F4"/>
    <w:rsid w:val="00230E1B"/>
    <w:rsid w:val="00244C04"/>
    <w:rsid w:val="00247EE3"/>
    <w:rsid w:val="002650BB"/>
    <w:rsid w:val="0027508F"/>
    <w:rsid w:val="002755D1"/>
    <w:rsid w:val="002836CA"/>
    <w:rsid w:val="002850D9"/>
    <w:rsid w:val="002906F1"/>
    <w:rsid w:val="002952C2"/>
    <w:rsid w:val="002A0695"/>
    <w:rsid w:val="002B4622"/>
    <w:rsid w:val="002C6F05"/>
    <w:rsid w:val="002D15B3"/>
    <w:rsid w:val="002D4928"/>
    <w:rsid w:val="002F2E51"/>
    <w:rsid w:val="0030020F"/>
    <w:rsid w:val="003046D5"/>
    <w:rsid w:val="003074A7"/>
    <w:rsid w:val="003145D9"/>
    <w:rsid w:val="00331078"/>
    <w:rsid w:val="003406BC"/>
    <w:rsid w:val="0034098E"/>
    <w:rsid w:val="003474A0"/>
    <w:rsid w:val="00351EE9"/>
    <w:rsid w:val="00366255"/>
    <w:rsid w:val="00366DD6"/>
    <w:rsid w:val="00371FFD"/>
    <w:rsid w:val="00381797"/>
    <w:rsid w:val="003B18D0"/>
    <w:rsid w:val="003C3159"/>
    <w:rsid w:val="003D4828"/>
    <w:rsid w:val="003D587E"/>
    <w:rsid w:val="003F5A29"/>
    <w:rsid w:val="004000C4"/>
    <w:rsid w:val="0040046E"/>
    <w:rsid w:val="00400AA3"/>
    <w:rsid w:val="004047BB"/>
    <w:rsid w:val="00405084"/>
    <w:rsid w:val="00441E7C"/>
    <w:rsid w:val="00445715"/>
    <w:rsid w:val="0045754A"/>
    <w:rsid w:val="00457D76"/>
    <w:rsid w:val="00457FC8"/>
    <w:rsid w:val="00461EF9"/>
    <w:rsid w:val="00476EBE"/>
    <w:rsid w:val="00477B14"/>
    <w:rsid w:val="00481703"/>
    <w:rsid w:val="00494716"/>
    <w:rsid w:val="0049632D"/>
    <w:rsid w:val="004A0CAC"/>
    <w:rsid w:val="004A17A7"/>
    <w:rsid w:val="004A1E0C"/>
    <w:rsid w:val="004A2D26"/>
    <w:rsid w:val="004B3997"/>
    <w:rsid w:val="004B414B"/>
    <w:rsid w:val="004D11B0"/>
    <w:rsid w:val="004D44B8"/>
    <w:rsid w:val="004D4DB9"/>
    <w:rsid w:val="004F588D"/>
    <w:rsid w:val="00511274"/>
    <w:rsid w:val="00517DEF"/>
    <w:rsid w:val="005212DD"/>
    <w:rsid w:val="00526DFC"/>
    <w:rsid w:val="00534A18"/>
    <w:rsid w:val="00537767"/>
    <w:rsid w:val="00556806"/>
    <w:rsid w:val="00562DC2"/>
    <w:rsid w:val="00580589"/>
    <w:rsid w:val="005920BB"/>
    <w:rsid w:val="005A04AB"/>
    <w:rsid w:val="005A11E9"/>
    <w:rsid w:val="005B26ED"/>
    <w:rsid w:val="005B41F6"/>
    <w:rsid w:val="005B765E"/>
    <w:rsid w:val="005C72E5"/>
    <w:rsid w:val="005D238D"/>
    <w:rsid w:val="005E4422"/>
    <w:rsid w:val="005F1395"/>
    <w:rsid w:val="005F427D"/>
    <w:rsid w:val="005F5F55"/>
    <w:rsid w:val="00601E91"/>
    <w:rsid w:val="006039AA"/>
    <w:rsid w:val="006057E1"/>
    <w:rsid w:val="006134BA"/>
    <w:rsid w:val="006203BA"/>
    <w:rsid w:val="006353BA"/>
    <w:rsid w:val="00637F7A"/>
    <w:rsid w:val="006402AD"/>
    <w:rsid w:val="00644783"/>
    <w:rsid w:val="00653573"/>
    <w:rsid w:val="0066136A"/>
    <w:rsid w:val="00662269"/>
    <w:rsid w:val="00663E57"/>
    <w:rsid w:val="00672367"/>
    <w:rsid w:val="00674483"/>
    <w:rsid w:val="00681128"/>
    <w:rsid w:val="006A61D8"/>
    <w:rsid w:val="006D2B3E"/>
    <w:rsid w:val="006E1DAA"/>
    <w:rsid w:val="006E628E"/>
    <w:rsid w:val="006F03E1"/>
    <w:rsid w:val="006F3D37"/>
    <w:rsid w:val="006F6F35"/>
    <w:rsid w:val="00701934"/>
    <w:rsid w:val="007174CE"/>
    <w:rsid w:val="00726319"/>
    <w:rsid w:val="00727004"/>
    <w:rsid w:val="007346A7"/>
    <w:rsid w:val="007457DC"/>
    <w:rsid w:val="00747E69"/>
    <w:rsid w:val="007535D6"/>
    <w:rsid w:val="0076774A"/>
    <w:rsid w:val="00770587"/>
    <w:rsid w:val="00773108"/>
    <w:rsid w:val="00787540"/>
    <w:rsid w:val="00792905"/>
    <w:rsid w:val="00794D6A"/>
    <w:rsid w:val="00795EFA"/>
    <w:rsid w:val="007A266A"/>
    <w:rsid w:val="007A29AF"/>
    <w:rsid w:val="007A29DA"/>
    <w:rsid w:val="007A76BD"/>
    <w:rsid w:val="007B3BCC"/>
    <w:rsid w:val="007D6D94"/>
    <w:rsid w:val="007F57FF"/>
    <w:rsid w:val="00801A55"/>
    <w:rsid w:val="00807CB3"/>
    <w:rsid w:val="00815C77"/>
    <w:rsid w:val="00815E68"/>
    <w:rsid w:val="0084449C"/>
    <w:rsid w:val="008472A5"/>
    <w:rsid w:val="00853CD1"/>
    <w:rsid w:val="008633B7"/>
    <w:rsid w:val="00865918"/>
    <w:rsid w:val="008759A3"/>
    <w:rsid w:val="00880362"/>
    <w:rsid w:val="00885ED7"/>
    <w:rsid w:val="00886913"/>
    <w:rsid w:val="0089509D"/>
    <w:rsid w:val="0089597C"/>
    <w:rsid w:val="008A0559"/>
    <w:rsid w:val="008A4521"/>
    <w:rsid w:val="008A67A6"/>
    <w:rsid w:val="008A78DB"/>
    <w:rsid w:val="008C13E4"/>
    <w:rsid w:val="008C1D7B"/>
    <w:rsid w:val="008D4A09"/>
    <w:rsid w:val="008D60E2"/>
    <w:rsid w:val="008E0524"/>
    <w:rsid w:val="008E6C92"/>
    <w:rsid w:val="008F2D97"/>
    <w:rsid w:val="00902BB3"/>
    <w:rsid w:val="00905001"/>
    <w:rsid w:val="009111BD"/>
    <w:rsid w:val="009119E2"/>
    <w:rsid w:val="00915B32"/>
    <w:rsid w:val="00917630"/>
    <w:rsid w:val="009243D4"/>
    <w:rsid w:val="00927279"/>
    <w:rsid w:val="00932735"/>
    <w:rsid w:val="00933CFC"/>
    <w:rsid w:val="00935E91"/>
    <w:rsid w:val="00940F38"/>
    <w:rsid w:val="0094228E"/>
    <w:rsid w:val="00946E2A"/>
    <w:rsid w:val="00955470"/>
    <w:rsid w:val="009571FC"/>
    <w:rsid w:val="0096362C"/>
    <w:rsid w:val="00964317"/>
    <w:rsid w:val="00983A5F"/>
    <w:rsid w:val="00987196"/>
    <w:rsid w:val="009A2FF9"/>
    <w:rsid w:val="009A41FB"/>
    <w:rsid w:val="009B2B41"/>
    <w:rsid w:val="009B7936"/>
    <w:rsid w:val="009C26B1"/>
    <w:rsid w:val="009C339E"/>
    <w:rsid w:val="009D41D3"/>
    <w:rsid w:val="009E0466"/>
    <w:rsid w:val="009E31A9"/>
    <w:rsid w:val="009E7C81"/>
    <w:rsid w:val="00A11638"/>
    <w:rsid w:val="00A13404"/>
    <w:rsid w:val="00A14785"/>
    <w:rsid w:val="00A30959"/>
    <w:rsid w:val="00A5467E"/>
    <w:rsid w:val="00A621A5"/>
    <w:rsid w:val="00A749BB"/>
    <w:rsid w:val="00A801A6"/>
    <w:rsid w:val="00A9554F"/>
    <w:rsid w:val="00AA6284"/>
    <w:rsid w:val="00AB0BD6"/>
    <w:rsid w:val="00AB6192"/>
    <w:rsid w:val="00AC1291"/>
    <w:rsid w:val="00AD2E2E"/>
    <w:rsid w:val="00AD3930"/>
    <w:rsid w:val="00AE509E"/>
    <w:rsid w:val="00AF1097"/>
    <w:rsid w:val="00AF6A50"/>
    <w:rsid w:val="00AF73DF"/>
    <w:rsid w:val="00B05E62"/>
    <w:rsid w:val="00B07B52"/>
    <w:rsid w:val="00B12CDC"/>
    <w:rsid w:val="00B216A7"/>
    <w:rsid w:val="00B3225B"/>
    <w:rsid w:val="00B36B02"/>
    <w:rsid w:val="00B607BE"/>
    <w:rsid w:val="00B70EAD"/>
    <w:rsid w:val="00B74492"/>
    <w:rsid w:val="00B766DA"/>
    <w:rsid w:val="00B8397B"/>
    <w:rsid w:val="00BA0DD2"/>
    <w:rsid w:val="00BA2E6D"/>
    <w:rsid w:val="00BA61F7"/>
    <w:rsid w:val="00BB588B"/>
    <w:rsid w:val="00BC23C6"/>
    <w:rsid w:val="00BD49F5"/>
    <w:rsid w:val="00BD7472"/>
    <w:rsid w:val="00BE2E23"/>
    <w:rsid w:val="00BF5772"/>
    <w:rsid w:val="00C0357A"/>
    <w:rsid w:val="00C05305"/>
    <w:rsid w:val="00C075FC"/>
    <w:rsid w:val="00C07B32"/>
    <w:rsid w:val="00C1468F"/>
    <w:rsid w:val="00C15399"/>
    <w:rsid w:val="00C1740A"/>
    <w:rsid w:val="00C219E1"/>
    <w:rsid w:val="00C25D54"/>
    <w:rsid w:val="00C26E99"/>
    <w:rsid w:val="00C334F1"/>
    <w:rsid w:val="00C41253"/>
    <w:rsid w:val="00C41E83"/>
    <w:rsid w:val="00C4318C"/>
    <w:rsid w:val="00C55BAC"/>
    <w:rsid w:val="00C63DC2"/>
    <w:rsid w:val="00C64299"/>
    <w:rsid w:val="00C80E92"/>
    <w:rsid w:val="00C8637F"/>
    <w:rsid w:val="00C914A9"/>
    <w:rsid w:val="00C93514"/>
    <w:rsid w:val="00C9635C"/>
    <w:rsid w:val="00CA7DC2"/>
    <w:rsid w:val="00CB3951"/>
    <w:rsid w:val="00CD260E"/>
    <w:rsid w:val="00CD297E"/>
    <w:rsid w:val="00CD2BB0"/>
    <w:rsid w:val="00D17FF3"/>
    <w:rsid w:val="00D23E46"/>
    <w:rsid w:val="00D27249"/>
    <w:rsid w:val="00D32231"/>
    <w:rsid w:val="00D4099F"/>
    <w:rsid w:val="00D52632"/>
    <w:rsid w:val="00D53D57"/>
    <w:rsid w:val="00D57B3C"/>
    <w:rsid w:val="00D61752"/>
    <w:rsid w:val="00D7166D"/>
    <w:rsid w:val="00D877E6"/>
    <w:rsid w:val="00D95FA8"/>
    <w:rsid w:val="00D96434"/>
    <w:rsid w:val="00D967F1"/>
    <w:rsid w:val="00DA0429"/>
    <w:rsid w:val="00DA148F"/>
    <w:rsid w:val="00DB2A9C"/>
    <w:rsid w:val="00DC7C27"/>
    <w:rsid w:val="00DD57ED"/>
    <w:rsid w:val="00DE1F50"/>
    <w:rsid w:val="00DE3462"/>
    <w:rsid w:val="00DE3EE7"/>
    <w:rsid w:val="00DE683D"/>
    <w:rsid w:val="00DF1145"/>
    <w:rsid w:val="00DF214D"/>
    <w:rsid w:val="00E054E1"/>
    <w:rsid w:val="00E17659"/>
    <w:rsid w:val="00E24B3D"/>
    <w:rsid w:val="00E31F19"/>
    <w:rsid w:val="00E4647B"/>
    <w:rsid w:val="00E55B5C"/>
    <w:rsid w:val="00E70DD3"/>
    <w:rsid w:val="00E70F0D"/>
    <w:rsid w:val="00E802CA"/>
    <w:rsid w:val="00EB2088"/>
    <w:rsid w:val="00EC7385"/>
    <w:rsid w:val="00ED1523"/>
    <w:rsid w:val="00ED1636"/>
    <w:rsid w:val="00ED5D12"/>
    <w:rsid w:val="00EE3A79"/>
    <w:rsid w:val="00EE6C2B"/>
    <w:rsid w:val="00EE7177"/>
    <w:rsid w:val="00F039BE"/>
    <w:rsid w:val="00F1299F"/>
    <w:rsid w:val="00F16E74"/>
    <w:rsid w:val="00F2567B"/>
    <w:rsid w:val="00F30F3C"/>
    <w:rsid w:val="00F3687E"/>
    <w:rsid w:val="00F43F86"/>
    <w:rsid w:val="00F44E3F"/>
    <w:rsid w:val="00F51173"/>
    <w:rsid w:val="00F576ED"/>
    <w:rsid w:val="00F630B8"/>
    <w:rsid w:val="00F63229"/>
    <w:rsid w:val="00F71B5C"/>
    <w:rsid w:val="00F74627"/>
    <w:rsid w:val="00F76585"/>
    <w:rsid w:val="00F77BEC"/>
    <w:rsid w:val="00F8332A"/>
    <w:rsid w:val="00F9252D"/>
    <w:rsid w:val="00F94F86"/>
    <w:rsid w:val="00F977CF"/>
    <w:rsid w:val="00FA0ADD"/>
    <w:rsid w:val="00FA6F31"/>
    <w:rsid w:val="00FB2896"/>
    <w:rsid w:val="00FB2D15"/>
    <w:rsid w:val="00FC6A1B"/>
    <w:rsid w:val="00FF1606"/>
    <w:rsid w:val="00FF2DD0"/>
    <w:rsid w:val="00FF4A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418A6"/>
  <w15:chartTrackingRefBased/>
  <w15:docId w15:val="{587F1FCD-CDD8-4DED-8D95-7B0DA47F8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253"/>
    <w:pPr>
      <w:spacing w:before="120" w:after="120"/>
      <w:ind w:left="284"/>
    </w:pPr>
    <w:rPr>
      <w:rFonts w:ascii="Times New Roman" w:hAnsi="Times New Roman"/>
      <w:sz w:val="18"/>
    </w:rPr>
  </w:style>
  <w:style w:type="paragraph" w:styleId="Titre1">
    <w:name w:val="heading 1"/>
    <w:basedOn w:val="Normal"/>
    <w:next w:val="Normal"/>
    <w:link w:val="Titre1Car"/>
    <w:uiPriority w:val="9"/>
    <w:qFormat/>
    <w:rsid w:val="00AF73DF"/>
    <w:pPr>
      <w:keepNext/>
      <w:keepLines/>
      <w:ind w:left="0"/>
      <w:jc w:val="center"/>
      <w:outlineLvl w:val="0"/>
    </w:pPr>
    <w:rPr>
      <w:rFonts w:eastAsiaTheme="majorEastAsia" w:cstheme="majorBidi"/>
      <w:b/>
      <w:sz w:val="20"/>
      <w:szCs w:val="32"/>
      <w:u w:val="single"/>
    </w:rPr>
  </w:style>
  <w:style w:type="paragraph" w:styleId="Titre2">
    <w:name w:val="heading 2"/>
    <w:basedOn w:val="Normal"/>
    <w:next w:val="Normal"/>
    <w:link w:val="Titre2Car"/>
    <w:uiPriority w:val="9"/>
    <w:unhideWhenUsed/>
    <w:qFormat/>
    <w:rsid w:val="00AF73DF"/>
    <w:pPr>
      <w:keepNext/>
      <w:keepLines/>
      <w:ind w:left="0"/>
      <w:outlineLvl w:val="1"/>
    </w:pPr>
    <w:rPr>
      <w:rFonts w:eastAsiaTheme="majorEastAsia" w:cstheme="majorBidi"/>
      <w:b/>
      <w:sz w:val="20"/>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D57B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92905"/>
    <w:pPr>
      <w:ind w:left="720"/>
    </w:pPr>
  </w:style>
  <w:style w:type="paragraph" w:styleId="Sansinterligne">
    <w:name w:val="No Spacing"/>
    <w:uiPriority w:val="1"/>
    <w:qFormat/>
    <w:rsid w:val="007174CE"/>
    <w:pPr>
      <w:spacing w:after="0" w:line="240" w:lineRule="auto"/>
    </w:pPr>
    <w:rPr>
      <w:rFonts w:ascii="Arial" w:hAnsi="Arial"/>
      <w:sz w:val="18"/>
    </w:rPr>
  </w:style>
  <w:style w:type="paragraph" w:customStyle="1" w:styleId="TitreBPU">
    <w:name w:val="Titre BPU"/>
    <w:basedOn w:val="Normal"/>
    <w:qFormat/>
    <w:rsid w:val="00494716"/>
    <w:pPr>
      <w:spacing w:before="80" w:after="80" w:line="240" w:lineRule="auto"/>
      <w:ind w:left="0"/>
      <w:jc w:val="center"/>
    </w:pPr>
    <w:rPr>
      <w:rFonts w:cs="Arial"/>
      <w:b/>
      <w:sz w:val="20"/>
      <w:szCs w:val="20"/>
    </w:rPr>
  </w:style>
  <w:style w:type="paragraph" w:customStyle="1" w:styleId="Titreprestation">
    <w:name w:val="Titre prestation"/>
    <w:basedOn w:val="Normal"/>
    <w:rsid w:val="00230E1B"/>
    <w:pPr>
      <w:spacing w:line="240" w:lineRule="auto"/>
      <w:ind w:left="0"/>
    </w:pPr>
    <w:rPr>
      <w:rFonts w:cs="Arial"/>
      <w:b/>
      <w:sz w:val="20"/>
      <w:szCs w:val="20"/>
      <w:u w:val="single"/>
    </w:rPr>
  </w:style>
  <w:style w:type="paragraph" w:customStyle="1" w:styleId="Titrerubrique">
    <w:name w:val="Titre rubrique"/>
    <w:basedOn w:val="TitreBPU"/>
    <w:rsid w:val="00801A55"/>
    <w:pPr>
      <w:jc w:val="left"/>
    </w:pPr>
  </w:style>
  <w:style w:type="paragraph" w:customStyle="1" w:styleId="numrodeprix">
    <w:name w:val="numéro de prix"/>
    <w:basedOn w:val="Normal"/>
    <w:qFormat/>
    <w:rsid w:val="00801A55"/>
    <w:pPr>
      <w:spacing w:line="240" w:lineRule="auto"/>
      <w:ind w:left="0"/>
      <w:jc w:val="center"/>
    </w:pPr>
    <w:rPr>
      <w:rFonts w:cs="Arial"/>
      <w:sz w:val="20"/>
      <w:szCs w:val="20"/>
    </w:rPr>
  </w:style>
  <w:style w:type="paragraph" w:customStyle="1" w:styleId="Unit">
    <w:name w:val="Unité"/>
    <w:basedOn w:val="Normal"/>
    <w:qFormat/>
    <w:rsid w:val="00801A55"/>
    <w:pPr>
      <w:spacing w:line="360" w:lineRule="auto"/>
      <w:ind w:left="0"/>
      <w:jc w:val="center"/>
    </w:pPr>
    <w:rPr>
      <w:rFonts w:cs="Arial"/>
      <w:szCs w:val="18"/>
    </w:rPr>
  </w:style>
  <w:style w:type="paragraph" w:styleId="En-tte">
    <w:name w:val="header"/>
    <w:basedOn w:val="Normal"/>
    <w:link w:val="En-tteCar"/>
    <w:uiPriority w:val="99"/>
    <w:unhideWhenUsed/>
    <w:rsid w:val="00494716"/>
    <w:pPr>
      <w:tabs>
        <w:tab w:val="center" w:pos="4536"/>
        <w:tab w:val="right" w:pos="9072"/>
      </w:tabs>
      <w:spacing w:before="0" w:after="0" w:line="240" w:lineRule="auto"/>
    </w:pPr>
  </w:style>
  <w:style w:type="character" w:customStyle="1" w:styleId="En-tteCar">
    <w:name w:val="En-tête Car"/>
    <w:basedOn w:val="Policepardfaut"/>
    <w:link w:val="En-tte"/>
    <w:uiPriority w:val="99"/>
    <w:rsid w:val="00494716"/>
    <w:rPr>
      <w:rFonts w:ascii="Arial" w:hAnsi="Arial"/>
      <w:sz w:val="18"/>
    </w:rPr>
  </w:style>
  <w:style w:type="paragraph" w:styleId="Pieddepage">
    <w:name w:val="footer"/>
    <w:basedOn w:val="Normal"/>
    <w:link w:val="PieddepageCar"/>
    <w:uiPriority w:val="99"/>
    <w:unhideWhenUsed/>
    <w:rsid w:val="00494716"/>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494716"/>
    <w:rPr>
      <w:rFonts w:ascii="Arial" w:hAnsi="Arial"/>
      <w:sz w:val="18"/>
    </w:rPr>
  </w:style>
  <w:style w:type="character" w:customStyle="1" w:styleId="Titre1Car">
    <w:name w:val="Titre 1 Car"/>
    <w:basedOn w:val="Policepardfaut"/>
    <w:link w:val="Titre1"/>
    <w:uiPriority w:val="9"/>
    <w:rsid w:val="00AF73DF"/>
    <w:rPr>
      <w:rFonts w:ascii="Times New Roman" w:eastAsiaTheme="majorEastAsia" w:hAnsi="Times New Roman" w:cstheme="majorBidi"/>
      <w:b/>
      <w:sz w:val="20"/>
      <w:szCs w:val="32"/>
      <w:u w:val="single"/>
    </w:rPr>
  </w:style>
  <w:style w:type="paragraph" w:styleId="En-ttedetabledesmatires">
    <w:name w:val="TOC Heading"/>
    <w:basedOn w:val="Titre1"/>
    <w:next w:val="Normal"/>
    <w:uiPriority w:val="39"/>
    <w:unhideWhenUsed/>
    <w:qFormat/>
    <w:rsid w:val="000D3CC4"/>
    <w:pPr>
      <w:outlineLvl w:val="9"/>
    </w:pPr>
    <w:rPr>
      <w:lang w:eastAsia="fr-FR"/>
    </w:rPr>
  </w:style>
  <w:style w:type="character" w:customStyle="1" w:styleId="Titre2Car">
    <w:name w:val="Titre 2 Car"/>
    <w:basedOn w:val="Policepardfaut"/>
    <w:link w:val="Titre2"/>
    <w:rsid w:val="00AF73DF"/>
    <w:rPr>
      <w:rFonts w:ascii="Times New Roman" w:eastAsiaTheme="majorEastAsia" w:hAnsi="Times New Roman" w:cstheme="majorBidi"/>
      <w:b/>
      <w:sz w:val="20"/>
      <w:szCs w:val="26"/>
    </w:rPr>
  </w:style>
  <w:style w:type="paragraph" w:styleId="TM1">
    <w:name w:val="toc 1"/>
    <w:basedOn w:val="Normal"/>
    <w:next w:val="Normal"/>
    <w:autoRedefine/>
    <w:uiPriority w:val="39"/>
    <w:unhideWhenUsed/>
    <w:rsid w:val="000D3CC4"/>
    <w:pPr>
      <w:spacing w:after="100"/>
      <w:ind w:left="0"/>
    </w:pPr>
  </w:style>
  <w:style w:type="paragraph" w:styleId="TM2">
    <w:name w:val="toc 2"/>
    <w:basedOn w:val="Normal"/>
    <w:next w:val="Normal"/>
    <w:autoRedefine/>
    <w:uiPriority w:val="39"/>
    <w:unhideWhenUsed/>
    <w:rsid w:val="000D3CC4"/>
    <w:pPr>
      <w:spacing w:after="100"/>
      <w:ind w:left="180"/>
    </w:pPr>
  </w:style>
  <w:style w:type="character" w:styleId="Lienhypertexte">
    <w:name w:val="Hyperlink"/>
    <w:basedOn w:val="Policepardfaut"/>
    <w:uiPriority w:val="99"/>
    <w:unhideWhenUsed/>
    <w:rsid w:val="000D3CC4"/>
    <w:rPr>
      <w:color w:val="0563C1" w:themeColor="hyperlink"/>
      <w:u w:val="single"/>
    </w:rPr>
  </w:style>
  <w:style w:type="paragraph" w:styleId="Textedebulles">
    <w:name w:val="Balloon Text"/>
    <w:basedOn w:val="Normal"/>
    <w:link w:val="TextedebullesCar"/>
    <w:uiPriority w:val="99"/>
    <w:semiHidden/>
    <w:unhideWhenUsed/>
    <w:rsid w:val="00FF1606"/>
    <w:pPr>
      <w:spacing w:before="0" w:after="0" w:line="240" w:lineRule="auto"/>
    </w:pPr>
    <w:rPr>
      <w:rFonts w:ascii="Segoe UI" w:hAnsi="Segoe UI" w:cs="Segoe UI"/>
      <w:szCs w:val="18"/>
    </w:rPr>
  </w:style>
  <w:style w:type="character" w:customStyle="1" w:styleId="TextedebullesCar">
    <w:name w:val="Texte de bulles Car"/>
    <w:basedOn w:val="Policepardfaut"/>
    <w:link w:val="Textedebulles"/>
    <w:uiPriority w:val="99"/>
    <w:semiHidden/>
    <w:rsid w:val="00FF1606"/>
    <w:rPr>
      <w:rFonts w:ascii="Segoe UI" w:hAnsi="Segoe UI" w:cs="Segoe UI"/>
      <w:sz w:val="18"/>
      <w:szCs w:val="18"/>
    </w:rPr>
  </w:style>
  <w:style w:type="character" w:styleId="Marquedecommentaire">
    <w:name w:val="annotation reference"/>
    <w:basedOn w:val="Policepardfaut"/>
    <w:uiPriority w:val="99"/>
    <w:semiHidden/>
    <w:unhideWhenUsed/>
    <w:rsid w:val="001260AD"/>
    <w:rPr>
      <w:sz w:val="16"/>
      <w:szCs w:val="16"/>
    </w:rPr>
  </w:style>
  <w:style w:type="paragraph" w:styleId="Commentaire">
    <w:name w:val="annotation text"/>
    <w:basedOn w:val="Normal"/>
    <w:link w:val="CommentaireCar"/>
    <w:uiPriority w:val="99"/>
    <w:semiHidden/>
    <w:unhideWhenUsed/>
    <w:rsid w:val="001260AD"/>
    <w:pPr>
      <w:spacing w:line="240" w:lineRule="auto"/>
    </w:pPr>
    <w:rPr>
      <w:sz w:val="20"/>
      <w:szCs w:val="20"/>
    </w:rPr>
  </w:style>
  <w:style w:type="character" w:customStyle="1" w:styleId="CommentaireCar">
    <w:name w:val="Commentaire Car"/>
    <w:basedOn w:val="Policepardfaut"/>
    <w:link w:val="Commentaire"/>
    <w:uiPriority w:val="99"/>
    <w:semiHidden/>
    <w:rsid w:val="001260AD"/>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1260AD"/>
    <w:rPr>
      <w:b/>
      <w:bCs/>
    </w:rPr>
  </w:style>
  <w:style w:type="character" w:customStyle="1" w:styleId="ObjetducommentaireCar">
    <w:name w:val="Objet du commentaire Car"/>
    <w:basedOn w:val="CommentaireCar"/>
    <w:link w:val="Objetducommentaire"/>
    <w:uiPriority w:val="99"/>
    <w:semiHidden/>
    <w:rsid w:val="001260AD"/>
    <w:rPr>
      <w:rFonts w:ascii="Times New Roman" w:hAnsi="Times New Roman"/>
      <w:b/>
      <w:bCs/>
      <w:sz w:val="20"/>
      <w:szCs w:val="20"/>
    </w:rPr>
  </w:style>
  <w:style w:type="numbering" w:customStyle="1" w:styleId="Style1">
    <w:name w:val="Style1"/>
    <w:uiPriority w:val="99"/>
    <w:rsid w:val="00EE3A79"/>
    <w:pPr>
      <w:numPr>
        <w:numId w:val="4"/>
      </w:numPr>
    </w:pPr>
  </w:style>
  <w:style w:type="paragraph" w:customStyle="1" w:styleId="Standard">
    <w:name w:val="Standard"/>
    <w:rsid w:val="002A0695"/>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fr-FR" w:bidi="fr-FR"/>
    </w:rPr>
  </w:style>
  <w:style w:type="paragraph" w:styleId="Rvision">
    <w:name w:val="Revision"/>
    <w:hidden/>
    <w:uiPriority w:val="99"/>
    <w:semiHidden/>
    <w:rsid w:val="00351EE9"/>
    <w:pPr>
      <w:spacing w:after="0" w:line="240" w:lineRule="auto"/>
    </w:pPr>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20865">
      <w:bodyDiv w:val="1"/>
      <w:marLeft w:val="0"/>
      <w:marRight w:val="0"/>
      <w:marTop w:val="0"/>
      <w:marBottom w:val="0"/>
      <w:divBdr>
        <w:top w:val="none" w:sz="0" w:space="0" w:color="auto"/>
        <w:left w:val="none" w:sz="0" w:space="0" w:color="auto"/>
        <w:bottom w:val="none" w:sz="0" w:space="0" w:color="auto"/>
        <w:right w:val="none" w:sz="0" w:space="0" w:color="auto"/>
      </w:divBdr>
    </w:div>
    <w:div w:id="89131370">
      <w:bodyDiv w:val="1"/>
      <w:marLeft w:val="0"/>
      <w:marRight w:val="0"/>
      <w:marTop w:val="0"/>
      <w:marBottom w:val="0"/>
      <w:divBdr>
        <w:top w:val="none" w:sz="0" w:space="0" w:color="auto"/>
        <w:left w:val="none" w:sz="0" w:space="0" w:color="auto"/>
        <w:bottom w:val="none" w:sz="0" w:space="0" w:color="auto"/>
        <w:right w:val="none" w:sz="0" w:space="0" w:color="auto"/>
      </w:divBdr>
    </w:div>
    <w:div w:id="765806205">
      <w:bodyDiv w:val="1"/>
      <w:marLeft w:val="0"/>
      <w:marRight w:val="0"/>
      <w:marTop w:val="0"/>
      <w:marBottom w:val="0"/>
      <w:divBdr>
        <w:top w:val="none" w:sz="0" w:space="0" w:color="auto"/>
        <w:left w:val="none" w:sz="0" w:space="0" w:color="auto"/>
        <w:bottom w:val="none" w:sz="0" w:space="0" w:color="auto"/>
        <w:right w:val="none" w:sz="0" w:space="0" w:color="auto"/>
      </w:divBdr>
    </w:div>
    <w:div w:id="1395162794">
      <w:bodyDiv w:val="1"/>
      <w:marLeft w:val="0"/>
      <w:marRight w:val="0"/>
      <w:marTop w:val="0"/>
      <w:marBottom w:val="0"/>
      <w:divBdr>
        <w:top w:val="none" w:sz="0" w:space="0" w:color="auto"/>
        <w:left w:val="none" w:sz="0" w:space="0" w:color="auto"/>
        <w:bottom w:val="none" w:sz="0" w:space="0" w:color="auto"/>
        <w:right w:val="none" w:sz="0" w:space="0" w:color="auto"/>
      </w:divBdr>
    </w:div>
    <w:div w:id="1752120365">
      <w:bodyDiv w:val="1"/>
      <w:marLeft w:val="0"/>
      <w:marRight w:val="0"/>
      <w:marTop w:val="0"/>
      <w:marBottom w:val="0"/>
      <w:divBdr>
        <w:top w:val="none" w:sz="0" w:space="0" w:color="auto"/>
        <w:left w:val="none" w:sz="0" w:space="0" w:color="auto"/>
        <w:bottom w:val="none" w:sz="0" w:space="0" w:color="auto"/>
        <w:right w:val="none" w:sz="0" w:space="0" w:color="auto"/>
      </w:divBdr>
      <w:divsChild>
        <w:div w:id="19044425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2288328">
      <w:bodyDiv w:val="1"/>
      <w:marLeft w:val="0"/>
      <w:marRight w:val="0"/>
      <w:marTop w:val="0"/>
      <w:marBottom w:val="0"/>
      <w:divBdr>
        <w:top w:val="none" w:sz="0" w:space="0" w:color="auto"/>
        <w:left w:val="none" w:sz="0" w:space="0" w:color="auto"/>
        <w:bottom w:val="none" w:sz="0" w:space="0" w:color="auto"/>
        <w:right w:val="none" w:sz="0" w:space="0" w:color="auto"/>
      </w:divBdr>
      <w:divsChild>
        <w:div w:id="4998497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1302961">
      <w:bodyDiv w:val="1"/>
      <w:marLeft w:val="0"/>
      <w:marRight w:val="0"/>
      <w:marTop w:val="0"/>
      <w:marBottom w:val="0"/>
      <w:divBdr>
        <w:top w:val="none" w:sz="0" w:space="0" w:color="auto"/>
        <w:left w:val="none" w:sz="0" w:space="0" w:color="auto"/>
        <w:bottom w:val="none" w:sz="0" w:space="0" w:color="auto"/>
        <w:right w:val="none" w:sz="0" w:space="0" w:color="auto"/>
      </w:divBdr>
      <w:divsChild>
        <w:div w:id="155422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5B98083ED1514BAB9A24A92D30F843" ma:contentTypeVersion="11" ma:contentTypeDescription="Crée un document." ma:contentTypeScope="" ma:versionID="cdbbcc36cb7f9b2c97ae12bd5a13d051">
  <xsd:schema xmlns:xsd="http://www.w3.org/2001/XMLSchema" xmlns:xs="http://www.w3.org/2001/XMLSchema" xmlns:p="http://schemas.microsoft.com/office/2006/metadata/properties" xmlns:ns2="f88f7e32-813d-4564-9345-3027de355795" xmlns:ns3="ebdd1c2f-299d-4745-b291-6e5101ed3d74" targetNamespace="http://schemas.microsoft.com/office/2006/metadata/properties" ma:root="true" ma:fieldsID="849aa4c9e36bda66d7d27a67b0ec5549" ns2:_="" ns3:_="">
    <xsd:import namespace="f88f7e32-813d-4564-9345-3027de355795"/>
    <xsd:import namespace="ebdd1c2f-299d-4745-b291-6e5101ed3d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f7e32-813d-4564-9345-3027de355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dd1c2f-299d-4745-b291-6e5101ed3d7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e7ea84-0b8b-44dc-aaf6-1c2b24fc955e}" ma:internalName="TaxCatchAll" ma:showField="CatchAllData" ma:web="ebdd1c2f-299d-4745-b291-6e5101ed3d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bdd1c2f-299d-4745-b291-6e5101ed3d74" xsi:nil="true"/>
    <lcf76f155ced4ddcb4097134ff3c332f xmlns="f88f7e32-813d-4564-9345-3027de35579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7360B-0D63-4614-94E4-BF1D768FA45D}">
  <ds:schemaRefs>
    <ds:schemaRef ds:uri="http://schemas.microsoft.com/sharepoint/v3/contenttype/forms"/>
  </ds:schemaRefs>
</ds:datastoreItem>
</file>

<file path=customXml/itemProps2.xml><?xml version="1.0" encoding="utf-8"?>
<ds:datastoreItem xmlns:ds="http://schemas.openxmlformats.org/officeDocument/2006/customXml" ds:itemID="{326DBDFB-19EC-4B85-B318-CA375BFDE159}"/>
</file>

<file path=customXml/itemProps3.xml><?xml version="1.0" encoding="utf-8"?>
<ds:datastoreItem xmlns:ds="http://schemas.openxmlformats.org/officeDocument/2006/customXml" ds:itemID="{F619061E-0914-4A1D-8AE9-3C34EC663EDB}">
  <ds:schemaRefs>
    <ds:schemaRef ds:uri="http://purl.org/dc/terms/"/>
    <ds:schemaRef ds:uri="f88f7e32-813d-4564-9345-3027de355795"/>
    <ds:schemaRef ds:uri="http://schemas.microsoft.com/office/2006/documentManagement/types"/>
    <ds:schemaRef ds:uri="ebdd1c2f-299d-4745-b291-6e5101ed3d74"/>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4D6D22B-BB46-43A8-8835-12896D48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Pages>
  <Words>822</Words>
  <Characters>4525</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VNF</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 Clémence, VNF/DT Nord-Pas de Calais/SMO/COP2</dc:creator>
  <cp:keywords/>
  <dc:description/>
  <cp:lastModifiedBy>SOMON Jeremie</cp:lastModifiedBy>
  <cp:revision>18</cp:revision>
  <cp:lastPrinted>2026-02-12T14:39:00Z</cp:lastPrinted>
  <dcterms:created xsi:type="dcterms:W3CDTF">2020-05-20T13:02:00Z</dcterms:created>
  <dcterms:modified xsi:type="dcterms:W3CDTF">2026-02-12T14:42:00Z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0x0101009E5B98083ED1514BAB9A24A92D30F843</vt:lpwstr>
  </property>
</Properties>
</file>