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CF072" w14:textId="39E84029" w:rsidR="0033759C" w:rsidRPr="00DB78E2" w:rsidRDefault="002F4F07" w:rsidP="0033759C">
      <w:pPr>
        <w:pStyle w:val="ZEmetteur"/>
        <w:rPr>
          <w:rFonts w:ascii="Arial" w:hAnsi="Arial"/>
          <w:sz w:val="22"/>
          <w:szCs w:val="22"/>
        </w:rPr>
      </w:pPr>
      <w:bookmarkStart w:id="0" w:name="_Toc523308303"/>
      <w:bookmarkStart w:id="1" w:name="_GoBack"/>
      <w:bookmarkEnd w:id="1"/>
      <w:r>
        <w:drawing>
          <wp:anchor distT="0" distB="0" distL="114300" distR="114300" simplePos="0" relativeHeight="251658240" behindDoc="0" locked="0" layoutInCell="1" allowOverlap="1" wp14:anchorId="463564B0" wp14:editId="33C67F9C">
            <wp:simplePos x="0" y="0"/>
            <wp:positionH relativeFrom="column">
              <wp:posOffset>-56156</wp:posOffset>
            </wp:positionH>
            <wp:positionV relativeFrom="paragraph">
              <wp:posOffset>18166</wp:posOffset>
            </wp:positionV>
            <wp:extent cx="1475740" cy="1382395"/>
            <wp:effectExtent l="0" t="0" r="0" b="8255"/>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5740" cy="1382395"/>
                    </a:xfrm>
                    <a:prstGeom prst="rect">
                      <a:avLst/>
                    </a:prstGeom>
                  </pic:spPr>
                </pic:pic>
              </a:graphicData>
            </a:graphic>
            <wp14:sizeRelH relativeFrom="page">
              <wp14:pctWidth>0</wp14:pctWidth>
            </wp14:sizeRelH>
            <wp14:sizeRelV relativeFrom="page">
              <wp14:pctHeight>0</wp14:pctHeight>
            </wp14:sizeRelV>
          </wp:anchor>
        </w:drawing>
      </w:r>
    </w:p>
    <w:p w14:paraId="1E710A33" w14:textId="5D0C3F60" w:rsidR="0033759C" w:rsidRPr="00DB78E2" w:rsidRDefault="0033759C" w:rsidP="0033759C">
      <w:pPr>
        <w:pStyle w:val="ZEmetteur"/>
        <w:rPr>
          <w:rFonts w:ascii="Arial" w:hAnsi="Arial"/>
          <w:sz w:val="22"/>
          <w:szCs w:val="22"/>
        </w:rPr>
      </w:pPr>
    </w:p>
    <w:p w14:paraId="71A1169F" w14:textId="77777777" w:rsidR="0033759C" w:rsidRPr="00E743E2" w:rsidRDefault="0033759C" w:rsidP="0033759C">
      <w:pPr>
        <w:pStyle w:val="ZEmetteur"/>
        <w:rPr>
          <w:rFonts w:ascii="Arial" w:hAnsi="Arial"/>
          <w:sz w:val="22"/>
          <w:szCs w:val="22"/>
        </w:rPr>
      </w:pPr>
    </w:p>
    <w:p w14:paraId="4BEDD8A2" w14:textId="77777777" w:rsidR="0033759C" w:rsidRPr="00E743E2" w:rsidRDefault="0033759C" w:rsidP="0033759C">
      <w:pPr>
        <w:pStyle w:val="ZEmetteur"/>
        <w:rPr>
          <w:rFonts w:ascii="Arial" w:hAnsi="Arial"/>
          <w:sz w:val="22"/>
          <w:szCs w:val="22"/>
        </w:rPr>
      </w:pPr>
    </w:p>
    <w:p w14:paraId="7E9C96E4" w14:textId="6BC99938" w:rsidR="0033759C" w:rsidRPr="00E743E2" w:rsidRDefault="0033759C" w:rsidP="0033759C">
      <w:pPr>
        <w:pStyle w:val="ZEmetteur"/>
        <w:rPr>
          <w:rFonts w:ascii="Arial" w:hAnsi="Arial"/>
          <w:sz w:val="22"/>
          <w:szCs w:val="22"/>
        </w:rPr>
      </w:pPr>
      <w:r w:rsidRPr="00E743E2">
        <w:rPr>
          <w:rFonts w:ascii="Arial" w:hAnsi="Arial"/>
          <w:sz w:val="22"/>
          <w:szCs w:val="22"/>
        </w:rPr>
        <w:t>Service de santé des armées</w:t>
      </w:r>
    </w:p>
    <w:p w14:paraId="58559313" w14:textId="77777777" w:rsidR="0033759C" w:rsidRPr="00E743E2" w:rsidRDefault="0033759C" w:rsidP="004644A4">
      <w:pPr>
        <w:pStyle w:val="ZEmetteur"/>
        <w:rPr>
          <w:rFonts w:ascii="Arial" w:hAnsi="Arial"/>
          <w:sz w:val="22"/>
          <w:szCs w:val="22"/>
        </w:rPr>
      </w:pPr>
      <w:r w:rsidRPr="00E743E2">
        <w:rPr>
          <w:rFonts w:ascii="Arial" w:hAnsi="Arial"/>
          <w:sz w:val="22"/>
          <w:szCs w:val="22"/>
        </w:rPr>
        <w:t xml:space="preserve">                                     Direction des approvisionnements en produits de santé des armées</w:t>
      </w:r>
    </w:p>
    <w:p w14:paraId="65F82F9E" w14:textId="77777777" w:rsidR="0033759C" w:rsidRPr="00E743E2" w:rsidRDefault="0033759C" w:rsidP="0033759C">
      <w:pPr>
        <w:jc w:val="right"/>
        <w:rPr>
          <w:rFonts w:ascii="Arial" w:hAnsi="Arial" w:cs="Arial"/>
          <w:b/>
          <w:noProof/>
          <w:szCs w:val="22"/>
        </w:rPr>
      </w:pPr>
      <w:r w:rsidRPr="00E743E2">
        <w:rPr>
          <w:rFonts w:ascii="Arial" w:hAnsi="Arial" w:cs="Arial"/>
          <w:b/>
          <w:noProof/>
          <w:szCs w:val="22"/>
        </w:rPr>
        <w:t>Plateforme achats finances santé</w:t>
      </w:r>
    </w:p>
    <w:p w14:paraId="7D47B9EE" w14:textId="77777777" w:rsidR="0033759C" w:rsidRPr="00E743E2" w:rsidRDefault="0033759C" w:rsidP="0033759C">
      <w:pPr>
        <w:jc w:val="right"/>
        <w:rPr>
          <w:rFonts w:ascii="Arial" w:hAnsi="Arial" w:cs="Arial"/>
          <w:b/>
          <w:noProof/>
          <w:szCs w:val="22"/>
        </w:rPr>
      </w:pPr>
    </w:p>
    <w:p w14:paraId="43B4D121" w14:textId="151103F7" w:rsidR="0033759C" w:rsidRPr="00E743E2" w:rsidRDefault="0033759C" w:rsidP="0033759C">
      <w:pPr>
        <w:rPr>
          <w:rFonts w:ascii="Arial" w:hAnsi="Arial" w:cs="Arial"/>
          <w:bCs/>
          <w:i/>
          <w:iCs/>
          <w:smallCaps/>
          <w:szCs w:val="22"/>
        </w:rPr>
      </w:pPr>
    </w:p>
    <w:p w14:paraId="48D1EA27" w14:textId="77777777" w:rsidR="00D21285" w:rsidRPr="00E743E2" w:rsidRDefault="00D21285" w:rsidP="0033759C">
      <w:pPr>
        <w:rPr>
          <w:rFonts w:ascii="Arial" w:hAnsi="Arial" w:cs="Arial"/>
          <w:bCs/>
          <w:i/>
          <w:iCs/>
          <w:smallCaps/>
          <w:szCs w:val="22"/>
        </w:rPr>
      </w:pPr>
    </w:p>
    <w:p w14:paraId="0AC7A799" w14:textId="1DED11E6" w:rsidR="0033759C" w:rsidRPr="00E743E2" w:rsidRDefault="00762A8A" w:rsidP="00266F36">
      <w:pPr>
        <w:tabs>
          <w:tab w:val="left" w:pos="10206"/>
        </w:tabs>
        <w:ind w:right="341"/>
        <w:jc w:val="left"/>
        <w:rPr>
          <w:rFonts w:ascii="Arial" w:hAnsi="Arial" w:cs="Arial"/>
          <w:bCs/>
          <w:i/>
          <w:iCs/>
          <w:smallCaps/>
          <w:szCs w:val="22"/>
        </w:rPr>
      </w:pPr>
      <w:r w:rsidRPr="00E743E2">
        <w:rPr>
          <w:rFonts w:ascii="Arial" w:hAnsi="Arial" w:cs="Arial"/>
          <w:bCs/>
          <w:i/>
          <w:iCs/>
          <w:smallCaps/>
          <w:szCs w:val="22"/>
        </w:rPr>
        <w:t>Division</w:t>
      </w:r>
      <w:r w:rsidR="0033759C" w:rsidRPr="00E743E2">
        <w:rPr>
          <w:rFonts w:ascii="Arial" w:hAnsi="Arial" w:cs="Arial"/>
          <w:bCs/>
          <w:i/>
          <w:iCs/>
          <w:smallCaps/>
          <w:szCs w:val="22"/>
        </w:rPr>
        <w:t xml:space="preserve"> Achats</w:t>
      </w:r>
    </w:p>
    <w:p w14:paraId="28754C6F" w14:textId="4B831EF5" w:rsidR="0033759C" w:rsidRPr="00E743E2" w:rsidRDefault="00762A8A" w:rsidP="00266F36">
      <w:pPr>
        <w:tabs>
          <w:tab w:val="left" w:pos="10206"/>
        </w:tabs>
        <w:ind w:right="341"/>
        <w:jc w:val="left"/>
        <w:rPr>
          <w:rFonts w:ascii="Arial" w:hAnsi="Arial" w:cs="Arial"/>
          <w:bCs/>
          <w:i/>
          <w:iCs/>
          <w:smallCaps/>
          <w:szCs w:val="22"/>
        </w:rPr>
      </w:pPr>
      <w:r w:rsidRPr="00E743E2">
        <w:rPr>
          <w:rFonts w:ascii="Arial" w:hAnsi="Arial" w:cs="Arial"/>
          <w:bCs/>
          <w:i/>
          <w:iCs/>
          <w:smallCaps/>
          <w:szCs w:val="22"/>
        </w:rPr>
        <w:t>Bureau</w:t>
      </w:r>
      <w:r w:rsidR="0033759C" w:rsidRPr="00E743E2">
        <w:rPr>
          <w:rFonts w:ascii="Arial" w:hAnsi="Arial" w:cs="Arial"/>
          <w:bCs/>
          <w:i/>
          <w:iCs/>
          <w:smallCaps/>
          <w:szCs w:val="22"/>
        </w:rPr>
        <w:t xml:space="preserve"> </w:t>
      </w:r>
      <w:sdt>
        <w:sdtPr>
          <w:rPr>
            <w:rFonts w:ascii="Arial" w:hAnsi="Arial" w:cs="Arial"/>
            <w:bCs/>
            <w:i/>
            <w:iCs/>
            <w:smallCaps/>
            <w:szCs w:val="22"/>
          </w:rPr>
          <w:id w:val="-190463486"/>
          <w:placeholder>
            <w:docPart w:val="9E8079113C1943A2BC11926142B4526D"/>
          </w:placeholder>
          <w:comboBox>
            <w:listItem w:value="Choisissez un élément."/>
            <w:listItem w:displayText="Services et Maintenance des Structures Médicales" w:value="Services et Maintenance des Structures Médicales"/>
            <w:listItem w:displayText="Produits de santé - Laboratoire" w:value="Produits de santé - Laboratoire"/>
            <w:listItem w:displayText="Equipements biomédicaux - Matériels d'exploitation" w:value="Equipements biomédicaux - Matériels d'exploitation"/>
          </w:comboBox>
        </w:sdtPr>
        <w:sdtEndPr/>
        <w:sdtContent>
          <w:r w:rsidR="00D5064C" w:rsidRPr="00E743E2">
            <w:rPr>
              <w:rFonts w:ascii="Arial" w:hAnsi="Arial" w:cs="Arial"/>
              <w:bCs/>
              <w:i/>
              <w:iCs/>
              <w:smallCaps/>
              <w:szCs w:val="22"/>
            </w:rPr>
            <w:t>Services et Maintenance des Structures Médicales</w:t>
          </w:r>
        </w:sdtContent>
      </w:sdt>
    </w:p>
    <w:p w14:paraId="37020C7A" w14:textId="77777777" w:rsidR="00A81E27" w:rsidRPr="00E743E2" w:rsidRDefault="00A81E27" w:rsidP="00A81E27">
      <w:pPr>
        <w:ind w:hanging="284"/>
        <w:rPr>
          <w:rFonts w:ascii="Arial" w:hAnsi="Arial" w:cs="Arial"/>
          <w:szCs w:val="22"/>
        </w:rPr>
      </w:pPr>
    </w:p>
    <w:p w14:paraId="6C35A4C9" w14:textId="187A8159" w:rsidR="0033759C" w:rsidRPr="00E743E2" w:rsidRDefault="0033759C" w:rsidP="001E0F77">
      <w:pPr>
        <w:rPr>
          <w:rFonts w:ascii="Arial" w:hAnsi="Arial" w:cs="Arial"/>
          <w:szCs w:val="22"/>
        </w:rPr>
      </w:pPr>
    </w:p>
    <w:p w14:paraId="60FFB16C" w14:textId="752DC137" w:rsidR="0033759C" w:rsidRDefault="0033759C" w:rsidP="00A81E27">
      <w:pPr>
        <w:ind w:hanging="284"/>
        <w:rPr>
          <w:rFonts w:ascii="Arial" w:hAnsi="Arial" w:cs="Arial"/>
          <w:szCs w:val="22"/>
        </w:rPr>
      </w:pPr>
    </w:p>
    <w:p w14:paraId="775A61B3" w14:textId="0C277840" w:rsidR="00E743E2" w:rsidRDefault="00E743E2" w:rsidP="00A81E27">
      <w:pPr>
        <w:ind w:hanging="284"/>
        <w:rPr>
          <w:rFonts w:ascii="Arial" w:hAnsi="Arial" w:cs="Arial"/>
          <w:szCs w:val="22"/>
        </w:rPr>
      </w:pPr>
    </w:p>
    <w:p w14:paraId="613CE054" w14:textId="0290AA71" w:rsidR="00E743E2" w:rsidRDefault="00E743E2" w:rsidP="00A81E27">
      <w:pPr>
        <w:ind w:hanging="284"/>
        <w:rPr>
          <w:rFonts w:ascii="Arial" w:hAnsi="Arial" w:cs="Arial"/>
          <w:szCs w:val="22"/>
        </w:rPr>
      </w:pPr>
    </w:p>
    <w:p w14:paraId="02E763DB" w14:textId="4A2E45E8" w:rsidR="00E743E2" w:rsidRDefault="00E743E2" w:rsidP="00A81E27">
      <w:pPr>
        <w:ind w:hanging="284"/>
        <w:rPr>
          <w:rFonts w:ascii="Arial" w:hAnsi="Arial" w:cs="Arial"/>
          <w:szCs w:val="22"/>
        </w:rPr>
      </w:pPr>
    </w:p>
    <w:p w14:paraId="6C3CAB13" w14:textId="77777777" w:rsidR="00E743E2" w:rsidRPr="00E743E2" w:rsidRDefault="00E743E2" w:rsidP="00A81E27">
      <w:pPr>
        <w:ind w:hanging="284"/>
        <w:rPr>
          <w:rFonts w:ascii="Arial" w:hAnsi="Arial" w:cs="Arial"/>
          <w:szCs w:val="22"/>
        </w:rPr>
      </w:pPr>
    </w:p>
    <w:p w14:paraId="4C46668F" w14:textId="77777777" w:rsidR="0033759C" w:rsidRPr="00E743E2" w:rsidRDefault="0033759C" w:rsidP="00A81E27">
      <w:pPr>
        <w:ind w:hanging="284"/>
        <w:rPr>
          <w:rFonts w:ascii="Arial" w:hAnsi="Arial" w:cs="Arial"/>
          <w:szCs w:val="22"/>
        </w:rPr>
      </w:pPr>
    </w:p>
    <w:p w14:paraId="43D94C1F" w14:textId="77777777" w:rsidR="00A81E27" w:rsidRPr="00E743E2" w:rsidRDefault="00A81E27" w:rsidP="00A81E27">
      <w:pPr>
        <w:rPr>
          <w:rFonts w:ascii="Arial" w:hAnsi="Arial" w:cs="Arial"/>
          <w:szCs w:val="22"/>
        </w:rPr>
      </w:pPr>
    </w:p>
    <w:p w14:paraId="7209AE94" w14:textId="35D691C9" w:rsidR="00D5064C" w:rsidRPr="00E743E2" w:rsidRDefault="00A81E27" w:rsidP="00A81E27">
      <w:pPr>
        <w:jc w:val="center"/>
        <w:rPr>
          <w:rFonts w:ascii="Arial" w:hAnsi="Arial" w:cs="Arial"/>
          <w:b/>
          <w:bCs/>
          <w:szCs w:val="22"/>
        </w:rPr>
      </w:pPr>
      <w:r w:rsidRPr="00E743E2">
        <w:rPr>
          <w:rFonts w:ascii="Arial" w:hAnsi="Arial" w:cs="Arial"/>
          <w:b/>
          <w:bCs/>
          <w:szCs w:val="22"/>
        </w:rPr>
        <w:t>MARCHE PUBLIC DE</w:t>
      </w:r>
      <w:r w:rsidR="008B550B" w:rsidRPr="00E743E2">
        <w:rPr>
          <w:rFonts w:ascii="Arial" w:hAnsi="Arial" w:cs="Arial"/>
          <w:b/>
          <w:bCs/>
          <w:szCs w:val="22"/>
        </w:rPr>
        <w:t xml:space="preserve"> </w:t>
      </w:r>
      <w:r w:rsidR="008750C3" w:rsidRPr="00E743E2">
        <w:rPr>
          <w:rFonts w:ascii="Arial" w:hAnsi="Arial" w:cs="Arial"/>
          <w:b/>
          <w:bCs/>
          <w:szCs w:val="22"/>
        </w:rPr>
        <w:t>SERVICES</w:t>
      </w:r>
      <w:r w:rsidR="00D21285" w:rsidRPr="00E743E2">
        <w:rPr>
          <w:rFonts w:ascii="Arial" w:hAnsi="Arial" w:cs="Arial"/>
          <w:b/>
          <w:bCs/>
          <w:szCs w:val="22"/>
        </w:rPr>
        <w:t xml:space="preserve"> </w:t>
      </w:r>
      <w:r w:rsidR="00D5064C" w:rsidRPr="00E743E2">
        <w:rPr>
          <w:rFonts w:ascii="Arial" w:hAnsi="Arial" w:cs="Arial"/>
          <w:b/>
          <w:bCs/>
          <w:szCs w:val="22"/>
        </w:rPr>
        <w:t>SOCIAUX ET SPÉCIFIQUES</w:t>
      </w:r>
    </w:p>
    <w:p w14:paraId="787B4E63" w14:textId="77777777" w:rsidR="00A81E27" w:rsidRPr="00E743E2" w:rsidRDefault="00A81E27" w:rsidP="00A81E27">
      <w:pPr>
        <w:rPr>
          <w:rFonts w:ascii="Arial" w:hAnsi="Arial" w:cs="Arial"/>
          <w:bCs/>
          <w:szCs w:val="22"/>
        </w:rPr>
      </w:pPr>
    </w:p>
    <w:p w14:paraId="69C77A74" w14:textId="5615B754" w:rsidR="006A578F" w:rsidRPr="00E743E2" w:rsidRDefault="00D21285" w:rsidP="006A578F">
      <w:pPr>
        <w:spacing w:after="120"/>
        <w:jc w:val="center"/>
        <w:rPr>
          <w:rFonts w:ascii="Arial" w:hAnsi="Arial" w:cs="Arial"/>
          <w:b/>
          <w:szCs w:val="22"/>
        </w:rPr>
      </w:pPr>
      <w:r w:rsidRPr="00E743E2">
        <w:rPr>
          <w:rFonts w:ascii="Arial" w:hAnsi="Arial" w:cs="Arial"/>
          <w:b/>
          <w:szCs w:val="22"/>
        </w:rPr>
        <w:t xml:space="preserve"> </w:t>
      </w:r>
      <w:r w:rsidR="006A578F" w:rsidRPr="00E743E2">
        <w:rPr>
          <w:rFonts w:ascii="Arial" w:hAnsi="Arial" w:cs="Arial"/>
          <w:b/>
          <w:szCs w:val="22"/>
        </w:rPr>
        <w:t xml:space="preserve">(Article </w:t>
      </w:r>
      <w:hyperlink r:id="rId9" w:history="1">
        <w:r w:rsidR="005856B9" w:rsidRPr="00AB1C99">
          <w:rPr>
            <w:rStyle w:val="Lienhypertexte"/>
            <w:rFonts w:ascii="Arial" w:hAnsi="Arial" w:cs="Arial"/>
            <w:b/>
            <w:szCs w:val="22"/>
          </w:rPr>
          <w:t>R2123-</w:t>
        </w:r>
        <w:r w:rsidR="00D5064C" w:rsidRPr="00AB1C99">
          <w:rPr>
            <w:rStyle w:val="Lienhypertexte"/>
            <w:rFonts w:ascii="Arial" w:hAnsi="Arial" w:cs="Arial"/>
            <w:b/>
            <w:szCs w:val="22"/>
          </w:rPr>
          <w:t>1 -3°</w:t>
        </w:r>
      </w:hyperlink>
      <w:r w:rsidR="006A578F" w:rsidRPr="00E743E2">
        <w:rPr>
          <w:rFonts w:ascii="Arial" w:hAnsi="Arial" w:cs="Arial"/>
          <w:b/>
          <w:szCs w:val="22"/>
        </w:rPr>
        <w:t xml:space="preserve"> du </w:t>
      </w:r>
      <w:r w:rsidR="00520E28" w:rsidRPr="00E743E2">
        <w:rPr>
          <w:rFonts w:ascii="Arial" w:hAnsi="Arial" w:cs="Arial"/>
          <w:b/>
          <w:szCs w:val="22"/>
        </w:rPr>
        <w:t>code de la commande publique</w:t>
      </w:r>
      <w:r w:rsidR="005856B9" w:rsidRPr="00E743E2">
        <w:rPr>
          <w:rFonts w:ascii="Arial" w:hAnsi="Arial" w:cs="Arial"/>
          <w:b/>
          <w:szCs w:val="22"/>
        </w:rPr>
        <w:t>)</w:t>
      </w:r>
    </w:p>
    <w:p w14:paraId="24B1915A" w14:textId="660A706F" w:rsidR="006376E0" w:rsidRDefault="006376E0" w:rsidP="006376E0">
      <w:pPr>
        <w:jc w:val="center"/>
        <w:rPr>
          <w:rFonts w:ascii="Arial" w:hAnsi="Arial" w:cs="Arial"/>
          <w:bCs/>
          <w:szCs w:val="22"/>
        </w:rPr>
      </w:pPr>
    </w:p>
    <w:p w14:paraId="39884138" w14:textId="5B6926A5" w:rsidR="00E743E2" w:rsidRDefault="00E743E2" w:rsidP="006376E0">
      <w:pPr>
        <w:jc w:val="center"/>
        <w:rPr>
          <w:rFonts w:ascii="Arial" w:hAnsi="Arial" w:cs="Arial"/>
          <w:bCs/>
          <w:szCs w:val="22"/>
        </w:rPr>
      </w:pPr>
    </w:p>
    <w:p w14:paraId="6BFC62AD" w14:textId="77777777" w:rsidR="00E743E2" w:rsidRPr="00E743E2" w:rsidRDefault="00E743E2" w:rsidP="006376E0">
      <w:pPr>
        <w:jc w:val="center"/>
        <w:rPr>
          <w:rFonts w:ascii="Arial" w:hAnsi="Arial" w:cs="Arial"/>
          <w:bCs/>
          <w:szCs w:val="22"/>
        </w:rPr>
      </w:pPr>
    </w:p>
    <w:p w14:paraId="4B220209" w14:textId="0CBA4523" w:rsidR="006A578F" w:rsidRPr="00E743E2" w:rsidRDefault="00A81E27" w:rsidP="00A81E27">
      <w:pPr>
        <w:pBdr>
          <w:top w:val="single" w:sz="6" w:space="10" w:color="auto" w:shadow="1"/>
          <w:left w:val="single" w:sz="6" w:space="1" w:color="auto" w:shadow="1"/>
          <w:bottom w:val="single" w:sz="6" w:space="10" w:color="auto" w:shadow="1"/>
          <w:right w:val="single" w:sz="6" w:space="1" w:color="auto" w:shadow="1"/>
        </w:pBdr>
        <w:shd w:val="clear" w:color="00FFFF" w:fill="auto"/>
        <w:spacing w:after="240"/>
        <w:jc w:val="center"/>
        <w:rPr>
          <w:rFonts w:ascii="Arial" w:hAnsi="Arial" w:cs="Arial"/>
          <w:b/>
          <w:szCs w:val="22"/>
        </w:rPr>
      </w:pPr>
      <w:r w:rsidRPr="00E743E2">
        <w:rPr>
          <w:rFonts w:ascii="Arial" w:hAnsi="Arial" w:cs="Arial"/>
          <w:b/>
          <w:szCs w:val="22"/>
        </w:rPr>
        <w:t>CAHIER DES CLAUSES</w:t>
      </w:r>
      <w:r w:rsidR="00CF1386" w:rsidRPr="00E743E2">
        <w:rPr>
          <w:rFonts w:ascii="Arial" w:hAnsi="Arial" w:cs="Arial"/>
          <w:b/>
          <w:szCs w:val="22"/>
        </w:rPr>
        <w:t xml:space="preserve"> ADMINISTRATIVES</w:t>
      </w:r>
      <w:r w:rsidRPr="00E743E2">
        <w:rPr>
          <w:rFonts w:ascii="Arial" w:hAnsi="Arial" w:cs="Arial"/>
          <w:b/>
          <w:szCs w:val="22"/>
        </w:rPr>
        <w:t xml:space="preserve"> PARTICULIERES</w:t>
      </w:r>
    </w:p>
    <w:p w14:paraId="22DC32A1" w14:textId="77777777" w:rsidR="00A81E27" w:rsidRPr="00E743E2" w:rsidRDefault="00A81E27" w:rsidP="00A81E27">
      <w:pPr>
        <w:rPr>
          <w:rFonts w:ascii="Arial" w:hAnsi="Arial" w:cs="Arial"/>
          <w:szCs w:val="22"/>
        </w:rPr>
      </w:pPr>
    </w:p>
    <w:p w14:paraId="748F114B" w14:textId="2BEC85B2" w:rsidR="00A81E27" w:rsidRPr="00E743E2" w:rsidRDefault="00A81E27" w:rsidP="00A81E27">
      <w:pPr>
        <w:jc w:val="center"/>
        <w:rPr>
          <w:rFonts w:ascii="Arial" w:hAnsi="Arial" w:cs="Arial"/>
          <w:b/>
          <w:bCs/>
          <w:szCs w:val="22"/>
        </w:rPr>
      </w:pPr>
      <w:r w:rsidRPr="00E743E2">
        <w:rPr>
          <w:rFonts w:ascii="Arial" w:hAnsi="Arial" w:cs="Arial"/>
          <w:b/>
          <w:bCs/>
          <w:szCs w:val="22"/>
        </w:rPr>
        <w:t xml:space="preserve">N° </w:t>
      </w:r>
      <w:r w:rsidR="009B2B69">
        <w:rPr>
          <w:rFonts w:ascii="Arial" w:hAnsi="Arial" w:cs="Arial"/>
          <w:b/>
          <w:bCs/>
          <w:szCs w:val="22"/>
        </w:rPr>
        <w:t>DAF_2025_001378</w:t>
      </w:r>
      <w:r w:rsidR="000F45F2">
        <w:rPr>
          <w:rFonts w:ascii="Arial" w:hAnsi="Arial" w:cs="Arial"/>
          <w:b/>
          <w:bCs/>
          <w:szCs w:val="22"/>
        </w:rPr>
        <w:t>/</w:t>
      </w:r>
      <w:r w:rsidRPr="00E743E2">
        <w:rPr>
          <w:rFonts w:ascii="Arial" w:hAnsi="Arial" w:cs="Arial"/>
          <w:b/>
          <w:bCs/>
          <w:szCs w:val="22"/>
        </w:rPr>
        <w:t>PFAF-S/ACHATS/</w:t>
      </w:r>
      <w:sdt>
        <w:sdtPr>
          <w:rPr>
            <w:rFonts w:ascii="Arial" w:hAnsi="Arial" w:cs="Arial"/>
            <w:b/>
            <w:bCs/>
            <w:szCs w:val="22"/>
          </w:rPr>
          <w:id w:val="868883237"/>
          <w:placeholder>
            <w:docPart w:val="FC797735876D41299B058148FA1941AB"/>
          </w:placeholder>
          <w:comboBox>
            <w:listItem w:value="Choisissez un élément."/>
            <w:listItem w:displayText="EBME" w:value="EBME"/>
            <w:listItem w:displayText="PSL" w:value="PSL"/>
            <w:listItem w:displayText="SMSM" w:value="SMSM"/>
          </w:comboBox>
        </w:sdtPr>
        <w:sdtEndPr/>
        <w:sdtContent>
          <w:r w:rsidR="00D5064C" w:rsidRPr="00E743E2">
            <w:rPr>
              <w:rFonts w:ascii="Arial" w:hAnsi="Arial" w:cs="Arial"/>
              <w:b/>
              <w:bCs/>
              <w:szCs w:val="22"/>
            </w:rPr>
            <w:t>SMSM</w:t>
          </w:r>
        </w:sdtContent>
      </w:sdt>
      <w:r w:rsidRPr="00E743E2">
        <w:rPr>
          <w:rFonts w:ascii="Arial" w:hAnsi="Arial" w:cs="Arial"/>
          <w:b/>
          <w:bCs/>
          <w:szCs w:val="22"/>
        </w:rPr>
        <w:t xml:space="preserve"> </w:t>
      </w:r>
    </w:p>
    <w:p w14:paraId="668682BC" w14:textId="2871E5C9" w:rsidR="00D21285" w:rsidRPr="00E743E2" w:rsidRDefault="00D21285" w:rsidP="00A81E27">
      <w:pPr>
        <w:jc w:val="center"/>
        <w:rPr>
          <w:rFonts w:ascii="Arial" w:hAnsi="Arial" w:cs="Arial"/>
          <w:b/>
          <w:bCs/>
          <w:szCs w:val="22"/>
        </w:rPr>
      </w:pPr>
    </w:p>
    <w:p w14:paraId="348918C7" w14:textId="77777777" w:rsidR="00D21285" w:rsidRPr="00E743E2" w:rsidRDefault="00D21285" w:rsidP="00A81E27">
      <w:pPr>
        <w:jc w:val="center"/>
        <w:rPr>
          <w:rFonts w:ascii="Arial" w:hAnsi="Arial" w:cs="Arial"/>
          <w:b/>
          <w:bCs/>
          <w:szCs w:val="22"/>
        </w:rPr>
      </w:pPr>
    </w:p>
    <w:p w14:paraId="4505F273" w14:textId="751F8EAB" w:rsidR="00D21285" w:rsidRPr="00E743E2" w:rsidRDefault="00D21285" w:rsidP="00D21285">
      <w:pPr>
        <w:spacing w:after="120"/>
        <w:jc w:val="center"/>
        <w:rPr>
          <w:rFonts w:ascii="Arial" w:hAnsi="Arial" w:cs="Arial"/>
          <w:b/>
          <w:szCs w:val="22"/>
        </w:rPr>
      </w:pPr>
      <w:r w:rsidRPr="00E743E2">
        <w:rPr>
          <w:rFonts w:ascii="Arial" w:hAnsi="Arial" w:cs="Arial"/>
          <w:b/>
          <w:szCs w:val="22"/>
        </w:rPr>
        <w:t>MARCHÉ À PROCÉDURE ADAPTÉE</w:t>
      </w:r>
    </w:p>
    <w:p w14:paraId="2F975D0A" w14:textId="77777777" w:rsidR="00A81E27" w:rsidRPr="00E743E2" w:rsidRDefault="00A81E27" w:rsidP="00A81E27">
      <w:pPr>
        <w:rPr>
          <w:rFonts w:ascii="Arial" w:hAnsi="Arial" w:cs="Arial"/>
          <w:szCs w:val="22"/>
        </w:rPr>
      </w:pPr>
    </w:p>
    <w:p w14:paraId="5CD90699" w14:textId="77777777" w:rsidR="00A81E27" w:rsidRPr="00E743E2" w:rsidRDefault="00A81E27" w:rsidP="00A81E27">
      <w:pPr>
        <w:rPr>
          <w:rFonts w:ascii="Arial" w:hAnsi="Arial" w:cs="Arial"/>
          <w:szCs w:val="22"/>
        </w:rPr>
      </w:pPr>
    </w:p>
    <w:p w14:paraId="0CDEFDBE" w14:textId="77777777" w:rsidR="00A81E27" w:rsidRPr="00E743E2" w:rsidRDefault="00A81E27" w:rsidP="00A81E27">
      <w:pPr>
        <w:jc w:val="center"/>
        <w:rPr>
          <w:rFonts w:ascii="Arial" w:hAnsi="Arial" w:cs="Arial"/>
          <w:bCs/>
          <w:szCs w:val="22"/>
        </w:rPr>
      </w:pPr>
      <w:r w:rsidRPr="00E743E2">
        <w:rPr>
          <w:rFonts w:ascii="Arial" w:hAnsi="Arial" w:cs="Arial"/>
          <w:bCs/>
          <w:szCs w:val="22"/>
        </w:rPr>
        <w:t>Relatif à</w:t>
      </w:r>
    </w:p>
    <w:p w14:paraId="61B9138D" w14:textId="77777777" w:rsidR="00A81E27" w:rsidRPr="00E743E2" w:rsidRDefault="00A81E27" w:rsidP="00A81E27">
      <w:pPr>
        <w:jc w:val="center"/>
        <w:rPr>
          <w:rFonts w:ascii="Arial" w:hAnsi="Arial" w:cs="Arial"/>
          <w:bCs/>
          <w:szCs w:val="22"/>
        </w:rPr>
      </w:pPr>
    </w:p>
    <w:p w14:paraId="6987CD96" w14:textId="7141FB69" w:rsidR="00CB6EE5" w:rsidRPr="0096624E" w:rsidRDefault="00CB6EE5" w:rsidP="00CB6EE5">
      <w:pPr>
        <w:jc w:val="center"/>
        <w:rPr>
          <w:rFonts w:ascii="Arial" w:hAnsi="Arial" w:cs="Arial"/>
          <w:szCs w:val="22"/>
        </w:rPr>
      </w:pPr>
      <w:r w:rsidRPr="0096624E">
        <w:rPr>
          <w:rFonts w:ascii="Arial" w:hAnsi="Arial" w:cs="Arial"/>
          <w:b/>
          <w:bCs/>
          <w:szCs w:val="22"/>
        </w:rPr>
        <w:t>« </w:t>
      </w:r>
      <w:r w:rsidR="00774003" w:rsidRPr="0096624E">
        <w:rPr>
          <w:rFonts w:ascii="Arial" w:hAnsi="Arial" w:cs="Arial"/>
          <w:b/>
          <w:bCs/>
          <w:szCs w:val="22"/>
        </w:rPr>
        <w:t xml:space="preserve">La réalisation </w:t>
      </w:r>
      <w:r w:rsidR="00774003" w:rsidRPr="00592AFA">
        <w:rPr>
          <w:rFonts w:ascii="Arial" w:hAnsi="Arial" w:cs="Arial"/>
          <w:b/>
          <w:bCs/>
          <w:szCs w:val="22"/>
        </w:rPr>
        <w:t xml:space="preserve">de prestations de suivi en médecine du travail et de prévention </w:t>
      </w:r>
      <w:r w:rsidR="00774003" w:rsidRPr="0096624E">
        <w:rPr>
          <w:rFonts w:ascii="Arial" w:hAnsi="Arial" w:cs="Arial"/>
          <w:b/>
          <w:bCs/>
          <w:szCs w:val="22"/>
        </w:rPr>
        <w:t>au profit des personnels civils du mi</w:t>
      </w:r>
      <w:r w:rsidR="00774003">
        <w:rPr>
          <w:rFonts w:ascii="Arial" w:hAnsi="Arial" w:cs="Arial"/>
          <w:b/>
          <w:bCs/>
          <w:szCs w:val="22"/>
        </w:rPr>
        <w:t>n</w:t>
      </w:r>
      <w:r w:rsidR="009B2B69">
        <w:rPr>
          <w:rFonts w:ascii="Arial" w:hAnsi="Arial" w:cs="Arial"/>
          <w:b/>
          <w:bCs/>
          <w:szCs w:val="22"/>
        </w:rPr>
        <w:t>istère des Armées relevant du 11</w:t>
      </w:r>
      <w:r w:rsidR="00774003" w:rsidRPr="0096624E">
        <w:rPr>
          <w:rFonts w:ascii="Arial" w:hAnsi="Arial" w:cs="Arial"/>
          <w:b/>
          <w:bCs/>
          <w:szCs w:val="22"/>
          <w:vertAlign w:val="superscript"/>
        </w:rPr>
        <w:t>e</w:t>
      </w:r>
      <w:r w:rsidR="009B2B69">
        <w:rPr>
          <w:rFonts w:ascii="Arial" w:hAnsi="Arial" w:cs="Arial"/>
          <w:b/>
          <w:bCs/>
          <w:szCs w:val="22"/>
        </w:rPr>
        <w:t xml:space="preserve"> CMA de Toulouse</w:t>
      </w:r>
      <w:r w:rsidR="00774003">
        <w:rPr>
          <w:rFonts w:ascii="Arial" w:hAnsi="Arial" w:cs="Arial"/>
          <w:b/>
          <w:bCs/>
          <w:szCs w:val="22"/>
        </w:rPr>
        <w:t xml:space="preserve"> pour la zone géographique de </w:t>
      </w:r>
      <w:r w:rsidR="009B2B69">
        <w:rPr>
          <w:rFonts w:ascii="Arial" w:hAnsi="Arial" w:cs="Arial"/>
          <w:b/>
          <w:bCs/>
          <w:szCs w:val="22"/>
        </w:rPr>
        <w:t>Balma, Toulouse et Montauban</w:t>
      </w:r>
      <w:r w:rsidR="00774003" w:rsidRPr="0096624E">
        <w:rPr>
          <w:rFonts w:ascii="Arial" w:hAnsi="Arial" w:cs="Arial"/>
          <w:b/>
          <w:bCs/>
          <w:szCs w:val="22"/>
        </w:rPr>
        <w:t xml:space="preserve"> »</w:t>
      </w:r>
    </w:p>
    <w:p w14:paraId="19E6E529" w14:textId="77777777" w:rsidR="00CB6EE5" w:rsidRPr="009C7379" w:rsidRDefault="00CB6EE5" w:rsidP="00CB6EE5">
      <w:pPr>
        <w:rPr>
          <w:rFonts w:ascii="Arial" w:hAnsi="Arial" w:cs="Arial"/>
        </w:rPr>
      </w:pPr>
    </w:p>
    <w:p w14:paraId="0C5F2D38" w14:textId="77777777" w:rsidR="00A81E27" w:rsidRPr="00E743E2" w:rsidRDefault="00A81E27" w:rsidP="00A81E27">
      <w:pPr>
        <w:jc w:val="center"/>
        <w:rPr>
          <w:rFonts w:ascii="Arial" w:hAnsi="Arial" w:cs="Arial"/>
          <w:bCs/>
          <w:szCs w:val="22"/>
        </w:rPr>
      </w:pPr>
    </w:p>
    <w:p w14:paraId="23BF7C9B" w14:textId="3805FD2A" w:rsidR="0037401E" w:rsidRPr="00E743E2" w:rsidRDefault="0037401E" w:rsidP="001E0F77">
      <w:pPr>
        <w:rPr>
          <w:rFonts w:ascii="Arial" w:hAnsi="Arial" w:cs="Arial"/>
          <w:color w:val="FF0000"/>
          <w:szCs w:val="22"/>
        </w:rPr>
      </w:pPr>
    </w:p>
    <w:p w14:paraId="041C10F1" w14:textId="77777777" w:rsidR="00A81E27" w:rsidRPr="00DB78E2" w:rsidRDefault="00A81E27" w:rsidP="00A81E27">
      <w:pPr>
        <w:jc w:val="center"/>
        <w:rPr>
          <w:rFonts w:ascii="Arial" w:hAnsi="Arial" w:cs="Arial"/>
          <w:color w:val="FF0000"/>
        </w:rPr>
      </w:pPr>
    </w:p>
    <w:p w14:paraId="4A1827BC" w14:textId="77777777" w:rsidR="0037401E" w:rsidRPr="00DB78E2" w:rsidRDefault="0037401E" w:rsidP="00A81E27">
      <w:pPr>
        <w:spacing w:after="240"/>
        <w:rPr>
          <w:rFonts w:ascii="Arial" w:hAnsi="Arial" w:cs="Arial"/>
        </w:rPr>
        <w:sectPr w:rsidR="0037401E" w:rsidRPr="00DB78E2" w:rsidSect="00AE5490">
          <w:footerReference w:type="even" r:id="rId10"/>
          <w:footerReference w:type="default" r:id="rId11"/>
          <w:headerReference w:type="first" r:id="rId12"/>
          <w:footerReference w:type="first" r:id="rId13"/>
          <w:pgSz w:w="11907" w:h="16840" w:code="9"/>
          <w:pgMar w:top="539" w:right="964" w:bottom="851" w:left="964" w:header="720" w:footer="57" w:gutter="0"/>
          <w:pgNumType w:start="1"/>
          <w:cols w:space="720"/>
          <w:titlePg/>
          <w:docGrid w:linePitch="326"/>
        </w:sectPr>
      </w:pPr>
    </w:p>
    <w:p w14:paraId="1BB930D7" w14:textId="4070E216" w:rsidR="00262565" w:rsidRPr="00DB78E2" w:rsidRDefault="00403A5D" w:rsidP="008563F4">
      <w:pPr>
        <w:pStyle w:val="TM1"/>
        <w:pBdr>
          <w:top w:val="single" w:sz="4" w:space="1" w:color="auto"/>
          <w:left w:val="single" w:sz="4" w:space="4" w:color="auto"/>
          <w:bottom w:val="single" w:sz="4" w:space="1" w:color="auto"/>
          <w:right w:val="single" w:sz="4" w:space="4" w:color="auto"/>
        </w:pBdr>
        <w:jc w:val="center"/>
        <w:rPr>
          <w:rFonts w:ascii="Arial" w:hAnsi="Arial" w:cs="Arial"/>
          <w:sz w:val="24"/>
          <w:szCs w:val="24"/>
        </w:rPr>
      </w:pPr>
      <w:bookmarkStart w:id="2" w:name="_Toc523317342"/>
      <w:r w:rsidRPr="00DB78E2">
        <w:rPr>
          <w:rFonts w:ascii="Arial" w:hAnsi="Arial" w:cs="Arial"/>
          <w:sz w:val="24"/>
          <w:szCs w:val="24"/>
        </w:rPr>
        <w:lastRenderedPageBreak/>
        <w:t>sOMMAIRE</w:t>
      </w:r>
    </w:p>
    <w:permStart w:id="1112696907" w:edGrp="everyone"/>
    <w:p w14:paraId="5D6975B7" w14:textId="1D484B37" w:rsidR="00AF45AD" w:rsidRDefault="008563F4">
      <w:pPr>
        <w:pStyle w:val="TM1"/>
        <w:tabs>
          <w:tab w:val="right" w:leader="dot" w:pos="10195"/>
        </w:tabs>
        <w:rPr>
          <w:rFonts w:eastAsiaTheme="minorEastAsia" w:cstheme="minorBidi"/>
          <w:b w:val="0"/>
          <w:bCs w:val="0"/>
          <w:caps w:val="0"/>
          <w:noProof/>
          <w:sz w:val="22"/>
          <w:szCs w:val="22"/>
        </w:rPr>
      </w:pPr>
      <w:r w:rsidRPr="00DB78E2">
        <w:rPr>
          <w:rFonts w:ascii="Arial" w:hAnsi="Arial" w:cs="Arial"/>
          <w:sz w:val="21"/>
          <w:szCs w:val="21"/>
        </w:rPr>
        <w:fldChar w:fldCharType="begin"/>
      </w:r>
      <w:r w:rsidRPr="00DB78E2">
        <w:rPr>
          <w:rFonts w:ascii="Arial" w:hAnsi="Arial" w:cs="Arial"/>
          <w:sz w:val="21"/>
          <w:szCs w:val="21"/>
        </w:rPr>
        <w:instrText xml:space="preserve"> TOC \o "1-4" \h \z \u </w:instrText>
      </w:r>
      <w:r w:rsidRPr="00DB78E2">
        <w:rPr>
          <w:rFonts w:ascii="Arial" w:hAnsi="Arial" w:cs="Arial"/>
          <w:sz w:val="21"/>
          <w:szCs w:val="21"/>
        </w:rPr>
        <w:fldChar w:fldCharType="separate"/>
      </w:r>
      <w:hyperlink w:anchor="_Toc222403185" w:history="1">
        <w:r w:rsidR="00AF45AD" w:rsidRPr="00503320">
          <w:rPr>
            <w:rStyle w:val="Lienhypertexte"/>
            <w:rFonts w:ascii="Arial" w:hAnsi="Arial"/>
            <w:noProof/>
          </w:rPr>
          <w:t>Article 1 – GENERALITES</w:t>
        </w:r>
        <w:r w:rsidR="00AF45AD">
          <w:rPr>
            <w:noProof/>
            <w:webHidden/>
          </w:rPr>
          <w:tab/>
        </w:r>
        <w:r w:rsidR="00AF45AD">
          <w:rPr>
            <w:noProof/>
            <w:webHidden/>
          </w:rPr>
          <w:fldChar w:fldCharType="begin"/>
        </w:r>
        <w:r w:rsidR="00AF45AD">
          <w:rPr>
            <w:noProof/>
            <w:webHidden/>
          </w:rPr>
          <w:instrText xml:space="preserve"> PAGEREF _Toc222403185 \h </w:instrText>
        </w:r>
        <w:r w:rsidR="00AF45AD">
          <w:rPr>
            <w:noProof/>
            <w:webHidden/>
          </w:rPr>
        </w:r>
        <w:r w:rsidR="00AF45AD">
          <w:rPr>
            <w:noProof/>
            <w:webHidden/>
          </w:rPr>
          <w:fldChar w:fldCharType="separate"/>
        </w:r>
        <w:r w:rsidR="00EA42F7">
          <w:rPr>
            <w:noProof/>
            <w:webHidden/>
          </w:rPr>
          <w:t>4</w:t>
        </w:r>
        <w:r w:rsidR="00AF45AD">
          <w:rPr>
            <w:noProof/>
            <w:webHidden/>
          </w:rPr>
          <w:fldChar w:fldCharType="end"/>
        </w:r>
      </w:hyperlink>
    </w:p>
    <w:p w14:paraId="31D5DD80" w14:textId="6A4C43DF" w:rsidR="00AF45AD" w:rsidRDefault="005E3D24">
      <w:pPr>
        <w:pStyle w:val="TM2"/>
        <w:tabs>
          <w:tab w:val="left" w:pos="880"/>
          <w:tab w:val="right" w:leader="dot" w:pos="10195"/>
        </w:tabs>
        <w:rPr>
          <w:rFonts w:eastAsiaTheme="minorEastAsia" w:cstheme="minorBidi"/>
          <w:smallCaps w:val="0"/>
          <w:noProof/>
          <w:sz w:val="22"/>
          <w:szCs w:val="22"/>
        </w:rPr>
      </w:pPr>
      <w:hyperlink w:anchor="_Toc222403186" w:history="1">
        <w:r w:rsidR="00AF45AD" w:rsidRPr="00503320">
          <w:rPr>
            <w:rStyle w:val="Lienhypertexte"/>
            <w:rFonts w:ascii="Marianne Medium" w:hAnsi="Marianne Medium"/>
            <w:noProof/>
          </w:rPr>
          <w:t>1.1</w:t>
        </w:r>
        <w:r w:rsidR="00AF45AD">
          <w:rPr>
            <w:rFonts w:eastAsiaTheme="minorEastAsia" w:cstheme="minorBidi"/>
            <w:smallCaps w:val="0"/>
            <w:noProof/>
            <w:sz w:val="22"/>
            <w:szCs w:val="22"/>
          </w:rPr>
          <w:tab/>
        </w:r>
        <w:r w:rsidR="00AF45AD" w:rsidRPr="00503320">
          <w:rPr>
            <w:rStyle w:val="Lienhypertexte"/>
            <w:rFonts w:ascii="Arial" w:hAnsi="Arial"/>
            <w:noProof/>
          </w:rPr>
          <w:t>Dispositions générales</w:t>
        </w:r>
        <w:r w:rsidR="00AF45AD">
          <w:rPr>
            <w:noProof/>
            <w:webHidden/>
          </w:rPr>
          <w:tab/>
        </w:r>
        <w:r w:rsidR="00AF45AD">
          <w:rPr>
            <w:noProof/>
            <w:webHidden/>
          </w:rPr>
          <w:fldChar w:fldCharType="begin"/>
        </w:r>
        <w:r w:rsidR="00AF45AD">
          <w:rPr>
            <w:noProof/>
            <w:webHidden/>
          </w:rPr>
          <w:instrText xml:space="preserve"> PAGEREF _Toc222403186 \h </w:instrText>
        </w:r>
        <w:r w:rsidR="00AF45AD">
          <w:rPr>
            <w:noProof/>
            <w:webHidden/>
          </w:rPr>
        </w:r>
        <w:r w:rsidR="00AF45AD">
          <w:rPr>
            <w:noProof/>
            <w:webHidden/>
          </w:rPr>
          <w:fldChar w:fldCharType="separate"/>
        </w:r>
        <w:r w:rsidR="00EA42F7">
          <w:rPr>
            <w:noProof/>
            <w:webHidden/>
          </w:rPr>
          <w:t>4</w:t>
        </w:r>
        <w:r w:rsidR="00AF45AD">
          <w:rPr>
            <w:noProof/>
            <w:webHidden/>
          </w:rPr>
          <w:fldChar w:fldCharType="end"/>
        </w:r>
      </w:hyperlink>
    </w:p>
    <w:p w14:paraId="749F402D" w14:textId="1A2F4313"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187" w:history="1">
        <w:r w:rsidR="00AF45AD" w:rsidRPr="00503320">
          <w:rPr>
            <w:rStyle w:val="Lienhypertexte"/>
            <w:rFonts w:ascii="Arial" w:hAnsi="Arial"/>
            <w:noProof/>
          </w:rPr>
          <w:t>1.1.1</w:t>
        </w:r>
        <w:r w:rsidR="00AF45AD">
          <w:rPr>
            <w:rFonts w:eastAsiaTheme="minorEastAsia" w:cstheme="minorBidi"/>
            <w:i w:val="0"/>
            <w:iCs w:val="0"/>
            <w:noProof/>
            <w:sz w:val="22"/>
            <w:szCs w:val="22"/>
          </w:rPr>
          <w:tab/>
        </w:r>
        <w:r w:rsidR="00AF45AD" w:rsidRPr="00503320">
          <w:rPr>
            <w:rStyle w:val="Lienhypertexte"/>
            <w:rFonts w:ascii="Arial" w:hAnsi="Arial"/>
            <w:noProof/>
          </w:rPr>
          <w:t>Objet du marché</w:t>
        </w:r>
        <w:r w:rsidR="00AF45AD">
          <w:rPr>
            <w:noProof/>
            <w:webHidden/>
          </w:rPr>
          <w:tab/>
        </w:r>
        <w:r w:rsidR="00AF45AD">
          <w:rPr>
            <w:noProof/>
            <w:webHidden/>
          </w:rPr>
          <w:fldChar w:fldCharType="begin"/>
        </w:r>
        <w:r w:rsidR="00AF45AD">
          <w:rPr>
            <w:noProof/>
            <w:webHidden/>
          </w:rPr>
          <w:instrText xml:space="preserve"> PAGEREF _Toc222403187 \h </w:instrText>
        </w:r>
        <w:r w:rsidR="00AF45AD">
          <w:rPr>
            <w:noProof/>
            <w:webHidden/>
          </w:rPr>
        </w:r>
        <w:r w:rsidR="00AF45AD">
          <w:rPr>
            <w:noProof/>
            <w:webHidden/>
          </w:rPr>
          <w:fldChar w:fldCharType="separate"/>
        </w:r>
        <w:r w:rsidR="00EA42F7">
          <w:rPr>
            <w:noProof/>
            <w:webHidden/>
          </w:rPr>
          <w:t>4</w:t>
        </w:r>
        <w:r w:rsidR="00AF45AD">
          <w:rPr>
            <w:noProof/>
            <w:webHidden/>
          </w:rPr>
          <w:fldChar w:fldCharType="end"/>
        </w:r>
      </w:hyperlink>
    </w:p>
    <w:p w14:paraId="1C6E05E5" w14:textId="3309E4A6"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188" w:history="1">
        <w:r w:rsidR="00AF45AD" w:rsidRPr="00503320">
          <w:rPr>
            <w:rStyle w:val="Lienhypertexte"/>
            <w:rFonts w:ascii="Arial" w:hAnsi="Arial"/>
            <w:noProof/>
          </w:rPr>
          <w:t>1.1.2</w:t>
        </w:r>
        <w:r w:rsidR="00AF45AD">
          <w:rPr>
            <w:rFonts w:eastAsiaTheme="minorEastAsia" w:cstheme="minorBidi"/>
            <w:i w:val="0"/>
            <w:iCs w:val="0"/>
            <w:noProof/>
            <w:sz w:val="22"/>
            <w:szCs w:val="22"/>
          </w:rPr>
          <w:tab/>
        </w:r>
        <w:r w:rsidR="00AF45AD" w:rsidRPr="00503320">
          <w:rPr>
            <w:rStyle w:val="Lienhypertexte"/>
            <w:rFonts w:ascii="Arial" w:hAnsi="Arial"/>
            <w:noProof/>
          </w:rPr>
          <w:t>Durée de la validité du marché</w:t>
        </w:r>
        <w:r w:rsidR="00AF45AD">
          <w:rPr>
            <w:noProof/>
            <w:webHidden/>
          </w:rPr>
          <w:tab/>
        </w:r>
        <w:r w:rsidR="00AF45AD">
          <w:rPr>
            <w:noProof/>
            <w:webHidden/>
          </w:rPr>
          <w:fldChar w:fldCharType="begin"/>
        </w:r>
        <w:r w:rsidR="00AF45AD">
          <w:rPr>
            <w:noProof/>
            <w:webHidden/>
          </w:rPr>
          <w:instrText xml:space="preserve"> PAGEREF _Toc222403188 \h </w:instrText>
        </w:r>
        <w:r w:rsidR="00AF45AD">
          <w:rPr>
            <w:noProof/>
            <w:webHidden/>
          </w:rPr>
        </w:r>
        <w:r w:rsidR="00AF45AD">
          <w:rPr>
            <w:noProof/>
            <w:webHidden/>
          </w:rPr>
          <w:fldChar w:fldCharType="separate"/>
        </w:r>
        <w:r w:rsidR="00EA42F7">
          <w:rPr>
            <w:noProof/>
            <w:webHidden/>
          </w:rPr>
          <w:t>4</w:t>
        </w:r>
        <w:r w:rsidR="00AF45AD">
          <w:rPr>
            <w:noProof/>
            <w:webHidden/>
          </w:rPr>
          <w:fldChar w:fldCharType="end"/>
        </w:r>
      </w:hyperlink>
    </w:p>
    <w:p w14:paraId="43E4EC4C" w14:textId="09FA1B77" w:rsidR="00AF45AD" w:rsidRDefault="005E3D24">
      <w:pPr>
        <w:pStyle w:val="TM4"/>
        <w:tabs>
          <w:tab w:val="left" w:pos="1540"/>
          <w:tab w:val="right" w:leader="dot" w:pos="10195"/>
        </w:tabs>
        <w:rPr>
          <w:rFonts w:eastAsiaTheme="minorEastAsia" w:cstheme="minorBidi"/>
          <w:noProof/>
          <w:sz w:val="22"/>
          <w:szCs w:val="22"/>
        </w:rPr>
      </w:pPr>
      <w:hyperlink w:anchor="_Toc222403189" w:history="1">
        <w:r w:rsidR="00AF45AD" w:rsidRPr="00503320">
          <w:rPr>
            <w:rStyle w:val="Lienhypertexte"/>
            <w:rFonts w:ascii="Arial" w:hAnsi="Arial" w:cs="Arial"/>
            <w:noProof/>
          </w:rPr>
          <w:t>1.1.2.1</w:t>
        </w:r>
        <w:r w:rsidR="00AF45AD">
          <w:rPr>
            <w:rFonts w:eastAsiaTheme="minorEastAsia" w:cstheme="minorBidi"/>
            <w:noProof/>
            <w:sz w:val="22"/>
            <w:szCs w:val="22"/>
          </w:rPr>
          <w:tab/>
        </w:r>
        <w:r w:rsidR="00AF45AD" w:rsidRPr="00503320">
          <w:rPr>
            <w:rStyle w:val="Lienhypertexte"/>
            <w:rFonts w:ascii="Arial" w:hAnsi="Arial" w:cs="Arial"/>
            <w:noProof/>
          </w:rPr>
          <w:t>Durée du marché</w:t>
        </w:r>
        <w:r w:rsidR="00AF45AD">
          <w:rPr>
            <w:noProof/>
            <w:webHidden/>
          </w:rPr>
          <w:tab/>
        </w:r>
        <w:r w:rsidR="00AF45AD">
          <w:rPr>
            <w:noProof/>
            <w:webHidden/>
          </w:rPr>
          <w:fldChar w:fldCharType="begin"/>
        </w:r>
        <w:r w:rsidR="00AF45AD">
          <w:rPr>
            <w:noProof/>
            <w:webHidden/>
          </w:rPr>
          <w:instrText xml:space="preserve"> PAGEREF _Toc222403189 \h </w:instrText>
        </w:r>
        <w:r w:rsidR="00AF45AD">
          <w:rPr>
            <w:noProof/>
            <w:webHidden/>
          </w:rPr>
        </w:r>
        <w:r w:rsidR="00AF45AD">
          <w:rPr>
            <w:noProof/>
            <w:webHidden/>
          </w:rPr>
          <w:fldChar w:fldCharType="separate"/>
        </w:r>
        <w:r w:rsidR="00EA42F7">
          <w:rPr>
            <w:noProof/>
            <w:webHidden/>
          </w:rPr>
          <w:t>4</w:t>
        </w:r>
        <w:r w:rsidR="00AF45AD">
          <w:rPr>
            <w:noProof/>
            <w:webHidden/>
          </w:rPr>
          <w:fldChar w:fldCharType="end"/>
        </w:r>
      </w:hyperlink>
    </w:p>
    <w:p w14:paraId="4049EBBD" w14:textId="20A32B10" w:rsidR="00AF45AD" w:rsidRDefault="005E3D24">
      <w:pPr>
        <w:pStyle w:val="TM4"/>
        <w:tabs>
          <w:tab w:val="left" w:pos="1540"/>
          <w:tab w:val="right" w:leader="dot" w:pos="10195"/>
        </w:tabs>
        <w:rPr>
          <w:rFonts w:eastAsiaTheme="minorEastAsia" w:cstheme="minorBidi"/>
          <w:noProof/>
          <w:sz w:val="22"/>
          <w:szCs w:val="22"/>
        </w:rPr>
      </w:pPr>
      <w:hyperlink w:anchor="_Toc222403190" w:history="1">
        <w:r w:rsidR="00AF45AD" w:rsidRPr="00503320">
          <w:rPr>
            <w:rStyle w:val="Lienhypertexte"/>
            <w:rFonts w:ascii="Arial" w:hAnsi="Arial" w:cs="Arial"/>
            <w:noProof/>
          </w:rPr>
          <w:t>1.1.2.2</w:t>
        </w:r>
        <w:r w:rsidR="00AF45AD">
          <w:rPr>
            <w:rFonts w:eastAsiaTheme="minorEastAsia" w:cstheme="minorBidi"/>
            <w:noProof/>
            <w:sz w:val="22"/>
            <w:szCs w:val="22"/>
          </w:rPr>
          <w:tab/>
        </w:r>
        <w:r w:rsidR="00AF45AD" w:rsidRPr="00503320">
          <w:rPr>
            <w:rStyle w:val="Lienhypertexte"/>
            <w:rFonts w:ascii="Arial" w:hAnsi="Arial" w:cs="Arial"/>
            <w:noProof/>
          </w:rPr>
          <w:t>Reconduction</w:t>
        </w:r>
        <w:r w:rsidR="00AF45AD">
          <w:rPr>
            <w:noProof/>
            <w:webHidden/>
          </w:rPr>
          <w:tab/>
        </w:r>
        <w:r w:rsidR="00AF45AD">
          <w:rPr>
            <w:noProof/>
            <w:webHidden/>
          </w:rPr>
          <w:fldChar w:fldCharType="begin"/>
        </w:r>
        <w:r w:rsidR="00AF45AD">
          <w:rPr>
            <w:noProof/>
            <w:webHidden/>
          </w:rPr>
          <w:instrText xml:space="preserve"> PAGEREF _Toc222403190 \h </w:instrText>
        </w:r>
        <w:r w:rsidR="00AF45AD">
          <w:rPr>
            <w:noProof/>
            <w:webHidden/>
          </w:rPr>
        </w:r>
        <w:r w:rsidR="00AF45AD">
          <w:rPr>
            <w:noProof/>
            <w:webHidden/>
          </w:rPr>
          <w:fldChar w:fldCharType="separate"/>
        </w:r>
        <w:r w:rsidR="00EA42F7">
          <w:rPr>
            <w:noProof/>
            <w:webHidden/>
          </w:rPr>
          <w:t>4</w:t>
        </w:r>
        <w:r w:rsidR="00AF45AD">
          <w:rPr>
            <w:noProof/>
            <w:webHidden/>
          </w:rPr>
          <w:fldChar w:fldCharType="end"/>
        </w:r>
      </w:hyperlink>
    </w:p>
    <w:p w14:paraId="6EE57A1D" w14:textId="5AB82E73"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191" w:history="1">
        <w:r w:rsidR="00AF45AD" w:rsidRPr="00503320">
          <w:rPr>
            <w:rStyle w:val="Lienhypertexte"/>
            <w:rFonts w:ascii="Arial" w:hAnsi="Arial"/>
            <w:noProof/>
          </w:rPr>
          <w:t>1.1.3</w:t>
        </w:r>
        <w:r w:rsidR="00AF45AD">
          <w:rPr>
            <w:rFonts w:eastAsiaTheme="minorEastAsia" w:cstheme="minorBidi"/>
            <w:i w:val="0"/>
            <w:iCs w:val="0"/>
            <w:noProof/>
            <w:sz w:val="22"/>
            <w:szCs w:val="22"/>
          </w:rPr>
          <w:tab/>
        </w:r>
        <w:r w:rsidR="00AF45AD" w:rsidRPr="00503320">
          <w:rPr>
            <w:rStyle w:val="Lienhypertexte"/>
            <w:rFonts w:ascii="Arial" w:hAnsi="Arial"/>
            <w:noProof/>
          </w:rPr>
          <w:t>Allotissement</w:t>
        </w:r>
        <w:r w:rsidR="00AF45AD">
          <w:rPr>
            <w:noProof/>
            <w:webHidden/>
          </w:rPr>
          <w:tab/>
        </w:r>
        <w:r w:rsidR="00AF45AD">
          <w:rPr>
            <w:noProof/>
            <w:webHidden/>
          </w:rPr>
          <w:fldChar w:fldCharType="begin"/>
        </w:r>
        <w:r w:rsidR="00AF45AD">
          <w:rPr>
            <w:noProof/>
            <w:webHidden/>
          </w:rPr>
          <w:instrText xml:space="preserve"> PAGEREF _Toc222403191 \h </w:instrText>
        </w:r>
        <w:r w:rsidR="00AF45AD">
          <w:rPr>
            <w:noProof/>
            <w:webHidden/>
          </w:rPr>
        </w:r>
        <w:r w:rsidR="00AF45AD">
          <w:rPr>
            <w:noProof/>
            <w:webHidden/>
          </w:rPr>
          <w:fldChar w:fldCharType="separate"/>
        </w:r>
        <w:r w:rsidR="00EA42F7">
          <w:rPr>
            <w:noProof/>
            <w:webHidden/>
          </w:rPr>
          <w:t>4</w:t>
        </w:r>
        <w:r w:rsidR="00AF45AD">
          <w:rPr>
            <w:noProof/>
            <w:webHidden/>
          </w:rPr>
          <w:fldChar w:fldCharType="end"/>
        </w:r>
      </w:hyperlink>
    </w:p>
    <w:p w14:paraId="748A9D2C" w14:textId="7277816E"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192" w:history="1">
        <w:r w:rsidR="00AF45AD" w:rsidRPr="00503320">
          <w:rPr>
            <w:rStyle w:val="Lienhypertexte"/>
            <w:rFonts w:ascii="Arial" w:hAnsi="Arial"/>
            <w:noProof/>
          </w:rPr>
          <w:t>1.1.4</w:t>
        </w:r>
        <w:r w:rsidR="00AF45AD">
          <w:rPr>
            <w:rFonts w:eastAsiaTheme="minorEastAsia" w:cstheme="minorBidi"/>
            <w:i w:val="0"/>
            <w:iCs w:val="0"/>
            <w:noProof/>
            <w:sz w:val="22"/>
            <w:szCs w:val="22"/>
          </w:rPr>
          <w:tab/>
        </w:r>
        <w:r w:rsidR="00AF45AD" w:rsidRPr="00503320">
          <w:rPr>
            <w:rStyle w:val="Lienhypertexte"/>
            <w:rFonts w:ascii="Arial" w:hAnsi="Arial"/>
            <w:noProof/>
          </w:rPr>
          <w:t>Définition du marché</w:t>
        </w:r>
        <w:r w:rsidR="00AF45AD">
          <w:rPr>
            <w:noProof/>
            <w:webHidden/>
          </w:rPr>
          <w:tab/>
        </w:r>
        <w:r w:rsidR="00AF45AD">
          <w:rPr>
            <w:noProof/>
            <w:webHidden/>
          </w:rPr>
          <w:fldChar w:fldCharType="begin"/>
        </w:r>
        <w:r w:rsidR="00AF45AD">
          <w:rPr>
            <w:noProof/>
            <w:webHidden/>
          </w:rPr>
          <w:instrText xml:space="preserve"> PAGEREF _Toc222403192 \h </w:instrText>
        </w:r>
        <w:r w:rsidR="00AF45AD">
          <w:rPr>
            <w:noProof/>
            <w:webHidden/>
          </w:rPr>
        </w:r>
        <w:r w:rsidR="00AF45AD">
          <w:rPr>
            <w:noProof/>
            <w:webHidden/>
          </w:rPr>
          <w:fldChar w:fldCharType="separate"/>
        </w:r>
        <w:r w:rsidR="00EA42F7">
          <w:rPr>
            <w:noProof/>
            <w:webHidden/>
          </w:rPr>
          <w:t>4</w:t>
        </w:r>
        <w:r w:rsidR="00AF45AD">
          <w:rPr>
            <w:noProof/>
            <w:webHidden/>
          </w:rPr>
          <w:fldChar w:fldCharType="end"/>
        </w:r>
      </w:hyperlink>
    </w:p>
    <w:p w14:paraId="04BC9DE5" w14:textId="2D00807E"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193" w:history="1">
        <w:r w:rsidR="00AF45AD" w:rsidRPr="00503320">
          <w:rPr>
            <w:rStyle w:val="Lienhypertexte"/>
            <w:rFonts w:ascii="Arial" w:hAnsi="Arial"/>
            <w:noProof/>
          </w:rPr>
          <w:t>1.1.5</w:t>
        </w:r>
        <w:r w:rsidR="00AF45AD">
          <w:rPr>
            <w:rFonts w:eastAsiaTheme="minorEastAsia" w:cstheme="minorBidi"/>
            <w:i w:val="0"/>
            <w:iCs w:val="0"/>
            <w:noProof/>
            <w:sz w:val="22"/>
            <w:szCs w:val="22"/>
          </w:rPr>
          <w:tab/>
        </w:r>
        <w:r w:rsidR="00AF45AD" w:rsidRPr="00503320">
          <w:rPr>
            <w:rStyle w:val="Lienhypertexte"/>
            <w:rFonts w:ascii="Arial" w:hAnsi="Arial"/>
            <w:noProof/>
          </w:rPr>
          <w:t>Documents à fournir jusqu’à la fin d’exécution du marché</w:t>
        </w:r>
        <w:r w:rsidR="00AF45AD">
          <w:rPr>
            <w:noProof/>
            <w:webHidden/>
          </w:rPr>
          <w:tab/>
        </w:r>
        <w:r w:rsidR="00AF45AD">
          <w:rPr>
            <w:noProof/>
            <w:webHidden/>
          </w:rPr>
          <w:fldChar w:fldCharType="begin"/>
        </w:r>
        <w:r w:rsidR="00AF45AD">
          <w:rPr>
            <w:noProof/>
            <w:webHidden/>
          </w:rPr>
          <w:instrText xml:space="preserve"> PAGEREF _Toc222403193 \h </w:instrText>
        </w:r>
        <w:r w:rsidR="00AF45AD">
          <w:rPr>
            <w:noProof/>
            <w:webHidden/>
          </w:rPr>
        </w:r>
        <w:r w:rsidR="00AF45AD">
          <w:rPr>
            <w:noProof/>
            <w:webHidden/>
          </w:rPr>
          <w:fldChar w:fldCharType="separate"/>
        </w:r>
        <w:r w:rsidR="00EA42F7">
          <w:rPr>
            <w:noProof/>
            <w:webHidden/>
          </w:rPr>
          <w:t>5</w:t>
        </w:r>
        <w:r w:rsidR="00AF45AD">
          <w:rPr>
            <w:noProof/>
            <w:webHidden/>
          </w:rPr>
          <w:fldChar w:fldCharType="end"/>
        </w:r>
      </w:hyperlink>
    </w:p>
    <w:p w14:paraId="530205E0" w14:textId="5ABCFC78"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194" w:history="1">
        <w:r w:rsidR="00AF45AD" w:rsidRPr="00503320">
          <w:rPr>
            <w:rStyle w:val="Lienhypertexte"/>
            <w:rFonts w:ascii="Arial" w:hAnsi="Arial"/>
            <w:noProof/>
          </w:rPr>
          <w:t>1.1.6</w:t>
        </w:r>
        <w:r w:rsidR="00AF45AD">
          <w:rPr>
            <w:rFonts w:eastAsiaTheme="minorEastAsia" w:cstheme="minorBidi"/>
            <w:i w:val="0"/>
            <w:iCs w:val="0"/>
            <w:noProof/>
            <w:sz w:val="22"/>
            <w:szCs w:val="22"/>
          </w:rPr>
          <w:tab/>
        </w:r>
        <w:r w:rsidR="00AF45AD" w:rsidRPr="00503320">
          <w:rPr>
            <w:rStyle w:val="Lienhypertexte"/>
            <w:rFonts w:ascii="Arial" w:hAnsi="Arial"/>
            <w:noProof/>
          </w:rPr>
          <w:t>Clause de réexamen</w:t>
        </w:r>
        <w:r w:rsidR="00AF45AD">
          <w:rPr>
            <w:noProof/>
            <w:webHidden/>
          </w:rPr>
          <w:tab/>
        </w:r>
        <w:r w:rsidR="00AF45AD">
          <w:rPr>
            <w:noProof/>
            <w:webHidden/>
          </w:rPr>
          <w:fldChar w:fldCharType="begin"/>
        </w:r>
        <w:r w:rsidR="00AF45AD">
          <w:rPr>
            <w:noProof/>
            <w:webHidden/>
          </w:rPr>
          <w:instrText xml:space="preserve"> PAGEREF _Toc222403194 \h </w:instrText>
        </w:r>
        <w:r w:rsidR="00AF45AD">
          <w:rPr>
            <w:noProof/>
            <w:webHidden/>
          </w:rPr>
        </w:r>
        <w:r w:rsidR="00AF45AD">
          <w:rPr>
            <w:noProof/>
            <w:webHidden/>
          </w:rPr>
          <w:fldChar w:fldCharType="separate"/>
        </w:r>
        <w:r w:rsidR="00EA42F7">
          <w:rPr>
            <w:noProof/>
            <w:webHidden/>
          </w:rPr>
          <w:t>5</w:t>
        </w:r>
        <w:r w:rsidR="00AF45AD">
          <w:rPr>
            <w:noProof/>
            <w:webHidden/>
          </w:rPr>
          <w:fldChar w:fldCharType="end"/>
        </w:r>
      </w:hyperlink>
    </w:p>
    <w:p w14:paraId="0FA8383F" w14:textId="560E3AF0" w:rsidR="00AF45AD" w:rsidRDefault="005E3D24">
      <w:pPr>
        <w:pStyle w:val="TM2"/>
        <w:tabs>
          <w:tab w:val="left" w:pos="880"/>
          <w:tab w:val="right" w:leader="dot" w:pos="10195"/>
        </w:tabs>
        <w:rPr>
          <w:rFonts w:eastAsiaTheme="minorEastAsia" w:cstheme="minorBidi"/>
          <w:smallCaps w:val="0"/>
          <w:noProof/>
          <w:sz w:val="22"/>
          <w:szCs w:val="22"/>
        </w:rPr>
      </w:pPr>
      <w:hyperlink w:anchor="_Toc222403195" w:history="1">
        <w:r w:rsidR="00AF45AD" w:rsidRPr="00503320">
          <w:rPr>
            <w:rStyle w:val="Lienhypertexte"/>
            <w:rFonts w:ascii="Marianne Medium" w:hAnsi="Marianne Medium"/>
            <w:noProof/>
          </w:rPr>
          <w:t>1.2</w:t>
        </w:r>
        <w:r w:rsidR="00AF45AD">
          <w:rPr>
            <w:rFonts w:eastAsiaTheme="minorEastAsia" w:cstheme="minorBidi"/>
            <w:smallCaps w:val="0"/>
            <w:noProof/>
            <w:sz w:val="22"/>
            <w:szCs w:val="22"/>
          </w:rPr>
          <w:tab/>
        </w:r>
        <w:r w:rsidR="00AF45AD" w:rsidRPr="00503320">
          <w:rPr>
            <w:rStyle w:val="Lienhypertexte"/>
            <w:rFonts w:ascii="Arial" w:hAnsi="Arial"/>
            <w:noProof/>
          </w:rPr>
          <w:t>Pièces constitutives du marché</w:t>
        </w:r>
        <w:r w:rsidR="00AF45AD">
          <w:rPr>
            <w:noProof/>
            <w:webHidden/>
          </w:rPr>
          <w:tab/>
        </w:r>
        <w:r w:rsidR="00AF45AD">
          <w:rPr>
            <w:noProof/>
            <w:webHidden/>
          </w:rPr>
          <w:fldChar w:fldCharType="begin"/>
        </w:r>
        <w:r w:rsidR="00AF45AD">
          <w:rPr>
            <w:noProof/>
            <w:webHidden/>
          </w:rPr>
          <w:instrText xml:space="preserve"> PAGEREF _Toc222403195 \h </w:instrText>
        </w:r>
        <w:r w:rsidR="00AF45AD">
          <w:rPr>
            <w:noProof/>
            <w:webHidden/>
          </w:rPr>
        </w:r>
        <w:r w:rsidR="00AF45AD">
          <w:rPr>
            <w:noProof/>
            <w:webHidden/>
          </w:rPr>
          <w:fldChar w:fldCharType="separate"/>
        </w:r>
        <w:r w:rsidR="00EA42F7">
          <w:rPr>
            <w:noProof/>
            <w:webHidden/>
          </w:rPr>
          <w:t>5</w:t>
        </w:r>
        <w:r w:rsidR="00AF45AD">
          <w:rPr>
            <w:noProof/>
            <w:webHidden/>
          </w:rPr>
          <w:fldChar w:fldCharType="end"/>
        </w:r>
      </w:hyperlink>
    </w:p>
    <w:p w14:paraId="43828282" w14:textId="134BCF87" w:rsidR="00AF45AD" w:rsidRDefault="005E3D24">
      <w:pPr>
        <w:pStyle w:val="TM2"/>
        <w:tabs>
          <w:tab w:val="left" w:pos="880"/>
          <w:tab w:val="right" w:leader="dot" w:pos="10195"/>
        </w:tabs>
        <w:rPr>
          <w:rFonts w:eastAsiaTheme="minorEastAsia" w:cstheme="minorBidi"/>
          <w:smallCaps w:val="0"/>
          <w:noProof/>
          <w:sz w:val="22"/>
          <w:szCs w:val="22"/>
        </w:rPr>
      </w:pPr>
      <w:hyperlink w:anchor="_Toc222403196" w:history="1">
        <w:r w:rsidR="00AF45AD" w:rsidRPr="00503320">
          <w:rPr>
            <w:rStyle w:val="Lienhypertexte"/>
            <w:rFonts w:ascii="Marianne Medium" w:hAnsi="Marianne Medium"/>
            <w:noProof/>
          </w:rPr>
          <w:t>1.3</w:t>
        </w:r>
        <w:r w:rsidR="00AF45AD">
          <w:rPr>
            <w:rFonts w:eastAsiaTheme="minorEastAsia" w:cstheme="minorBidi"/>
            <w:smallCaps w:val="0"/>
            <w:noProof/>
            <w:sz w:val="22"/>
            <w:szCs w:val="22"/>
          </w:rPr>
          <w:tab/>
        </w:r>
        <w:r w:rsidR="00AF45AD" w:rsidRPr="00503320">
          <w:rPr>
            <w:rStyle w:val="Lienhypertexte"/>
            <w:rFonts w:ascii="Arial" w:hAnsi="Arial"/>
            <w:noProof/>
          </w:rPr>
          <w:t>Protection de la main-d’œuvre et conditions de travail</w:t>
        </w:r>
        <w:r w:rsidR="00AF45AD">
          <w:rPr>
            <w:noProof/>
            <w:webHidden/>
          </w:rPr>
          <w:tab/>
        </w:r>
        <w:r w:rsidR="00AF45AD">
          <w:rPr>
            <w:noProof/>
            <w:webHidden/>
          </w:rPr>
          <w:fldChar w:fldCharType="begin"/>
        </w:r>
        <w:r w:rsidR="00AF45AD">
          <w:rPr>
            <w:noProof/>
            <w:webHidden/>
          </w:rPr>
          <w:instrText xml:space="preserve"> PAGEREF _Toc222403196 \h </w:instrText>
        </w:r>
        <w:r w:rsidR="00AF45AD">
          <w:rPr>
            <w:noProof/>
            <w:webHidden/>
          </w:rPr>
        </w:r>
        <w:r w:rsidR="00AF45AD">
          <w:rPr>
            <w:noProof/>
            <w:webHidden/>
          </w:rPr>
          <w:fldChar w:fldCharType="separate"/>
        </w:r>
        <w:r w:rsidR="00EA42F7">
          <w:rPr>
            <w:noProof/>
            <w:webHidden/>
          </w:rPr>
          <w:t>5</w:t>
        </w:r>
        <w:r w:rsidR="00AF45AD">
          <w:rPr>
            <w:noProof/>
            <w:webHidden/>
          </w:rPr>
          <w:fldChar w:fldCharType="end"/>
        </w:r>
      </w:hyperlink>
    </w:p>
    <w:p w14:paraId="00D582DB" w14:textId="6A4AAB66" w:rsidR="00AF45AD" w:rsidRDefault="005E3D24">
      <w:pPr>
        <w:pStyle w:val="TM2"/>
        <w:tabs>
          <w:tab w:val="left" w:pos="880"/>
          <w:tab w:val="right" w:leader="dot" w:pos="10195"/>
        </w:tabs>
        <w:rPr>
          <w:rFonts w:eastAsiaTheme="minorEastAsia" w:cstheme="minorBidi"/>
          <w:smallCaps w:val="0"/>
          <w:noProof/>
          <w:sz w:val="22"/>
          <w:szCs w:val="22"/>
        </w:rPr>
      </w:pPr>
      <w:hyperlink w:anchor="_Toc222403197" w:history="1">
        <w:r w:rsidR="00AF45AD" w:rsidRPr="00503320">
          <w:rPr>
            <w:rStyle w:val="Lienhypertexte"/>
            <w:rFonts w:ascii="Marianne Medium" w:hAnsi="Marianne Medium"/>
            <w:noProof/>
          </w:rPr>
          <w:t>1.4</w:t>
        </w:r>
        <w:r w:rsidR="00AF45AD">
          <w:rPr>
            <w:rFonts w:eastAsiaTheme="minorEastAsia" w:cstheme="minorBidi"/>
            <w:smallCaps w:val="0"/>
            <w:noProof/>
            <w:sz w:val="22"/>
            <w:szCs w:val="22"/>
          </w:rPr>
          <w:tab/>
        </w:r>
        <w:r w:rsidR="00AF45AD" w:rsidRPr="00503320">
          <w:rPr>
            <w:rStyle w:val="Lienhypertexte"/>
            <w:rFonts w:ascii="Arial" w:hAnsi="Arial"/>
            <w:noProof/>
          </w:rPr>
          <w:t>Obligation de discrétion – mesures de sécurité</w:t>
        </w:r>
        <w:r w:rsidR="00AF45AD">
          <w:rPr>
            <w:noProof/>
            <w:webHidden/>
          </w:rPr>
          <w:tab/>
        </w:r>
        <w:r w:rsidR="00AF45AD">
          <w:rPr>
            <w:noProof/>
            <w:webHidden/>
          </w:rPr>
          <w:fldChar w:fldCharType="begin"/>
        </w:r>
        <w:r w:rsidR="00AF45AD">
          <w:rPr>
            <w:noProof/>
            <w:webHidden/>
          </w:rPr>
          <w:instrText xml:space="preserve"> PAGEREF _Toc222403197 \h </w:instrText>
        </w:r>
        <w:r w:rsidR="00AF45AD">
          <w:rPr>
            <w:noProof/>
            <w:webHidden/>
          </w:rPr>
        </w:r>
        <w:r w:rsidR="00AF45AD">
          <w:rPr>
            <w:noProof/>
            <w:webHidden/>
          </w:rPr>
          <w:fldChar w:fldCharType="separate"/>
        </w:r>
        <w:r w:rsidR="00EA42F7">
          <w:rPr>
            <w:noProof/>
            <w:webHidden/>
          </w:rPr>
          <w:t>6</w:t>
        </w:r>
        <w:r w:rsidR="00AF45AD">
          <w:rPr>
            <w:noProof/>
            <w:webHidden/>
          </w:rPr>
          <w:fldChar w:fldCharType="end"/>
        </w:r>
      </w:hyperlink>
    </w:p>
    <w:p w14:paraId="1A09C5EE" w14:textId="4D8066C6"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198" w:history="1">
        <w:r w:rsidR="00AF45AD" w:rsidRPr="00503320">
          <w:rPr>
            <w:rStyle w:val="Lienhypertexte"/>
            <w:rFonts w:ascii="Arial" w:hAnsi="Arial"/>
            <w:noProof/>
          </w:rPr>
          <w:t>1.4.1</w:t>
        </w:r>
        <w:r w:rsidR="00AF45AD">
          <w:rPr>
            <w:rFonts w:eastAsiaTheme="minorEastAsia" w:cstheme="minorBidi"/>
            <w:i w:val="0"/>
            <w:iCs w:val="0"/>
            <w:noProof/>
            <w:sz w:val="22"/>
            <w:szCs w:val="22"/>
          </w:rPr>
          <w:tab/>
        </w:r>
        <w:r w:rsidR="00AF45AD" w:rsidRPr="00503320">
          <w:rPr>
            <w:rStyle w:val="Lienhypertexte"/>
            <w:rFonts w:ascii="Arial" w:hAnsi="Arial"/>
            <w:noProof/>
          </w:rPr>
          <w:t>Mesures de sécurité</w:t>
        </w:r>
        <w:r w:rsidR="00AF45AD">
          <w:rPr>
            <w:noProof/>
            <w:webHidden/>
          </w:rPr>
          <w:tab/>
        </w:r>
        <w:r w:rsidR="00AF45AD">
          <w:rPr>
            <w:noProof/>
            <w:webHidden/>
          </w:rPr>
          <w:fldChar w:fldCharType="begin"/>
        </w:r>
        <w:r w:rsidR="00AF45AD">
          <w:rPr>
            <w:noProof/>
            <w:webHidden/>
          </w:rPr>
          <w:instrText xml:space="preserve"> PAGEREF _Toc222403198 \h </w:instrText>
        </w:r>
        <w:r w:rsidR="00AF45AD">
          <w:rPr>
            <w:noProof/>
            <w:webHidden/>
          </w:rPr>
        </w:r>
        <w:r w:rsidR="00AF45AD">
          <w:rPr>
            <w:noProof/>
            <w:webHidden/>
          </w:rPr>
          <w:fldChar w:fldCharType="separate"/>
        </w:r>
        <w:r w:rsidR="00EA42F7">
          <w:rPr>
            <w:noProof/>
            <w:webHidden/>
          </w:rPr>
          <w:t>6</w:t>
        </w:r>
        <w:r w:rsidR="00AF45AD">
          <w:rPr>
            <w:noProof/>
            <w:webHidden/>
          </w:rPr>
          <w:fldChar w:fldCharType="end"/>
        </w:r>
      </w:hyperlink>
    </w:p>
    <w:p w14:paraId="03FB020C" w14:textId="0953346A"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199" w:history="1">
        <w:r w:rsidR="00AF45AD" w:rsidRPr="00503320">
          <w:rPr>
            <w:rStyle w:val="Lienhypertexte"/>
            <w:rFonts w:ascii="Arial" w:hAnsi="Arial"/>
            <w:noProof/>
          </w:rPr>
          <w:t>1.4.2</w:t>
        </w:r>
        <w:r w:rsidR="00AF45AD">
          <w:rPr>
            <w:rFonts w:eastAsiaTheme="minorEastAsia" w:cstheme="minorBidi"/>
            <w:i w:val="0"/>
            <w:iCs w:val="0"/>
            <w:noProof/>
            <w:sz w:val="22"/>
            <w:szCs w:val="22"/>
          </w:rPr>
          <w:tab/>
        </w:r>
        <w:r w:rsidR="00AF45AD" w:rsidRPr="00503320">
          <w:rPr>
            <w:rStyle w:val="Lienhypertexte"/>
            <w:rFonts w:ascii="Arial" w:hAnsi="Arial"/>
            <w:noProof/>
          </w:rPr>
          <w:t>Obligation de confidentialité</w:t>
        </w:r>
        <w:r w:rsidR="00AF45AD">
          <w:rPr>
            <w:noProof/>
            <w:webHidden/>
          </w:rPr>
          <w:tab/>
        </w:r>
        <w:r w:rsidR="00AF45AD">
          <w:rPr>
            <w:noProof/>
            <w:webHidden/>
          </w:rPr>
          <w:fldChar w:fldCharType="begin"/>
        </w:r>
        <w:r w:rsidR="00AF45AD">
          <w:rPr>
            <w:noProof/>
            <w:webHidden/>
          </w:rPr>
          <w:instrText xml:space="preserve"> PAGEREF _Toc222403199 \h </w:instrText>
        </w:r>
        <w:r w:rsidR="00AF45AD">
          <w:rPr>
            <w:noProof/>
            <w:webHidden/>
          </w:rPr>
        </w:r>
        <w:r w:rsidR="00AF45AD">
          <w:rPr>
            <w:noProof/>
            <w:webHidden/>
          </w:rPr>
          <w:fldChar w:fldCharType="separate"/>
        </w:r>
        <w:r w:rsidR="00EA42F7">
          <w:rPr>
            <w:noProof/>
            <w:webHidden/>
          </w:rPr>
          <w:t>6</w:t>
        </w:r>
        <w:r w:rsidR="00AF45AD">
          <w:rPr>
            <w:noProof/>
            <w:webHidden/>
          </w:rPr>
          <w:fldChar w:fldCharType="end"/>
        </w:r>
      </w:hyperlink>
    </w:p>
    <w:p w14:paraId="4F8A4962" w14:textId="3D67D5DC"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00" w:history="1">
        <w:r w:rsidR="00AF45AD" w:rsidRPr="00503320">
          <w:rPr>
            <w:rStyle w:val="Lienhypertexte"/>
            <w:rFonts w:ascii="Arial" w:hAnsi="Arial"/>
            <w:noProof/>
          </w:rPr>
          <w:t>1.4.3</w:t>
        </w:r>
        <w:r w:rsidR="00AF45AD">
          <w:rPr>
            <w:rFonts w:eastAsiaTheme="minorEastAsia" w:cstheme="minorBidi"/>
            <w:i w:val="0"/>
            <w:iCs w:val="0"/>
            <w:noProof/>
            <w:sz w:val="22"/>
            <w:szCs w:val="22"/>
          </w:rPr>
          <w:tab/>
        </w:r>
        <w:r w:rsidR="00AF45AD" w:rsidRPr="00503320">
          <w:rPr>
            <w:rStyle w:val="Lienhypertexte"/>
            <w:rFonts w:ascii="Arial" w:hAnsi="Arial"/>
            <w:noProof/>
          </w:rPr>
          <w:t>Obligation d’information</w:t>
        </w:r>
        <w:r w:rsidR="00AF45AD">
          <w:rPr>
            <w:noProof/>
            <w:webHidden/>
          </w:rPr>
          <w:tab/>
        </w:r>
        <w:r w:rsidR="00AF45AD">
          <w:rPr>
            <w:noProof/>
            <w:webHidden/>
          </w:rPr>
          <w:fldChar w:fldCharType="begin"/>
        </w:r>
        <w:r w:rsidR="00AF45AD">
          <w:rPr>
            <w:noProof/>
            <w:webHidden/>
          </w:rPr>
          <w:instrText xml:space="preserve"> PAGEREF _Toc222403200 \h </w:instrText>
        </w:r>
        <w:r w:rsidR="00AF45AD">
          <w:rPr>
            <w:noProof/>
            <w:webHidden/>
          </w:rPr>
        </w:r>
        <w:r w:rsidR="00AF45AD">
          <w:rPr>
            <w:noProof/>
            <w:webHidden/>
          </w:rPr>
          <w:fldChar w:fldCharType="separate"/>
        </w:r>
        <w:r w:rsidR="00EA42F7">
          <w:rPr>
            <w:noProof/>
            <w:webHidden/>
          </w:rPr>
          <w:t>7</w:t>
        </w:r>
        <w:r w:rsidR="00AF45AD">
          <w:rPr>
            <w:noProof/>
            <w:webHidden/>
          </w:rPr>
          <w:fldChar w:fldCharType="end"/>
        </w:r>
      </w:hyperlink>
    </w:p>
    <w:p w14:paraId="072E0D95" w14:textId="0FA24B47"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01" w:history="1">
        <w:r w:rsidR="00AF45AD" w:rsidRPr="00503320">
          <w:rPr>
            <w:rStyle w:val="Lienhypertexte"/>
            <w:rFonts w:ascii="Arial" w:hAnsi="Arial"/>
            <w:noProof/>
          </w:rPr>
          <w:t>1.4.4</w:t>
        </w:r>
        <w:r w:rsidR="00AF45AD">
          <w:rPr>
            <w:rFonts w:eastAsiaTheme="minorEastAsia" w:cstheme="minorBidi"/>
            <w:i w:val="0"/>
            <w:iCs w:val="0"/>
            <w:noProof/>
            <w:sz w:val="22"/>
            <w:szCs w:val="22"/>
          </w:rPr>
          <w:tab/>
        </w:r>
        <w:r w:rsidR="00AF45AD" w:rsidRPr="00503320">
          <w:rPr>
            <w:rStyle w:val="Lienhypertexte"/>
            <w:rFonts w:ascii="Arial" w:hAnsi="Arial"/>
            <w:noProof/>
          </w:rPr>
          <w:t>Accès au site</w:t>
        </w:r>
        <w:r w:rsidR="00AF45AD">
          <w:rPr>
            <w:noProof/>
            <w:webHidden/>
          </w:rPr>
          <w:tab/>
        </w:r>
        <w:r w:rsidR="00AF45AD">
          <w:rPr>
            <w:noProof/>
            <w:webHidden/>
          </w:rPr>
          <w:fldChar w:fldCharType="begin"/>
        </w:r>
        <w:r w:rsidR="00AF45AD">
          <w:rPr>
            <w:noProof/>
            <w:webHidden/>
          </w:rPr>
          <w:instrText xml:space="preserve"> PAGEREF _Toc222403201 \h </w:instrText>
        </w:r>
        <w:r w:rsidR="00AF45AD">
          <w:rPr>
            <w:noProof/>
            <w:webHidden/>
          </w:rPr>
        </w:r>
        <w:r w:rsidR="00AF45AD">
          <w:rPr>
            <w:noProof/>
            <w:webHidden/>
          </w:rPr>
          <w:fldChar w:fldCharType="separate"/>
        </w:r>
        <w:r w:rsidR="00EA42F7">
          <w:rPr>
            <w:noProof/>
            <w:webHidden/>
          </w:rPr>
          <w:t>7</w:t>
        </w:r>
        <w:r w:rsidR="00AF45AD">
          <w:rPr>
            <w:noProof/>
            <w:webHidden/>
          </w:rPr>
          <w:fldChar w:fldCharType="end"/>
        </w:r>
      </w:hyperlink>
    </w:p>
    <w:p w14:paraId="0CCBC82D" w14:textId="75AC6DB8"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02" w:history="1">
        <w:r w:rsidR="00AF45AD" w:rsidRPr="00503320">
          <w:rPr>
            <w:rStyle w:val="Lienhypertexte"/>
            <w:rFonts w:ascii="Arial" w:hAnsi="Arial"/>
            <w:noProof/>
          </w:rPr>
          <w:t>1.4.5</w:t>
        </w:r>
        <w:r w:rsidR="00AF45AD">
          <w:rPr>
            <w:rFonts w:eastAsiaTheme="minorEastAsia" w:cstheme="minorBidi"/>
            <w:i w:val="0"/>
            <w:iCs w:val="0"/>
            <w:noProof/>
            <w:sz w:val="22"/>
            <w:szCs w:val="22"/>
          </w:rPr>
          <w:tab/>
        </w:r>
        <w:r w:rsidR="00AF45AD" w:rsidRPr="00503320">
          <w:rPr>
            <w:rStyle w:val="Lienhypertexte"/>
            <w:rFonts w:ascii="Arial" w:hAnsi="Arial"/>
            <w:noProof/>
          </w:rPr>
          <w:t>Responsabilité et indemnisation des dommages causés sur les biens de l’administration</w:t>
        </w:r>
        <w:r w:rsidR="00AF45AD">
          <w:rPr>
            <w:noProof/>
            <w:webHidden/>
          </w:rPr>
          <w:tab/>
        </w:r>
        <w:r w:rsidR="00AF45AD">
          <w:rPr>
            <w:noProof/>
            <w:webHidden/>
          </w:rPr>
          <w:fldChar w:fldCharType="begin"/>
        </w:r>
        <w:r w:rsidR="00AF45AD">
          <w:rPr>
            <w:noProof/>
            <w:webHidden/>
          </w:rPr>
          <w:instrText xml:space="preserve"> PAGEREF _Toc222403202 \h </w:instrText>
        </w:r>
        <w:r w:rsidR="00AF45AD">
          <w:rPr>
            <w:noProof/>
            <w:webHidden/>
          </w:rPr>
        </w:r>
        <w:r w:rsidR="00AF45AD">
          <w:rPr>
            <w:noProof/>
            <w:webHidden/>
          </w:rPr>
          <w:fldChar w:fldCharType="separate"/>
        </w:r>
        <w:r w:rsidR="00EA42F7">
          <w:rPr>
            <w:noProof/>
            <w:webHidden/>
          </w:rPr>
          <w:t>7</w:t>
        </w:r>
        <w:r w:rsidR="00AF45AD">
          <w:rPr>
            <w:noProof/>
            <w:webHidden/>
          </w:rPr>
          <w:fldChar w:fldCharType="end"/>
        </w:r>
      </w:hyperlink>
    </w:p>
    <w:p w14:paraId="00CB1EEC" w14:textId="01422814" w:rsidR="00AF45AD" w:rsidRDefault="005E3D24">
      <w:pPr>
        <w:pStyle w:val="TM2"/>
        <w:tabs>
          <w:tab w:val="left" w:pos="880"/>
          <w:tab w:val="right" w:leader="dot" w:pos="10195"/>
        </w:tabs>
        <w:rPr>
          <w:rFonts w:eastAsiaTheme="minorEastAsia" w:cstheme="minorBidi"/>
          <w:smallCaps w:val="0"/>
          <w:noProof/>
          <w:sz w:val="22"/>
          <w:szCs w:val="22"/>
        </w:rPr>
      </w:pPr>
      <w:hyperlink w:anchor="_Toc222403203" w:history="1">
        <w:r w:rsidR="00AF45AD" w:rsidRPr="00503320">
          <w:rPr>
            <w:rStyle w:val="Lienhypertexte"/>
            <w:rFonts w:ascii="Marianne Medium" w:hAnsi="Marianne Medium"/>
            <w:noProof/>
          </w:rPr>
          <w:t>1.5</w:t>
        </w:r>
        <w:r w:rsidR="00AF45AD">
          <w:rPr>
            <w:rFonts w:eastAsiaTheme="minorEastAsia" w:cstheme="minorBidi"/>
            <w:smallCaps w:val="0"/>
            <w:noProof/>
            <w:sz w:val="22"/>
            <w:szCs w:val="22"/>
          </w:rPr>
          <w:tab/>
        </w:r>
        <w:r w:rsidR="00AF45AD" w:rsidRPr="00503320">
          <w:rPr>
            <w:rStyle w:val="Lienhypertexte"/>
            <w:rFonts w:ascii="Arial" w:hAnsi="Arial"/>
            <w:noProof/>
          </w:rPr>
          <w:t>Récusation</w:t>
        </w:r>
        <w:r w:rsidR="00AF45AD">
          <w:rPr>
            <w:noProof/>
            <w:webHidden/>
          </w:rPr>
          <w:tab/>
        </w:r>
        <w:r w:rsidR="00AF45AD">
          <w:rPr>
            <w:noProof/>
            <w:webHidden/>
          </w:rPr>
          <w:fldChar w:fldCharType="begin"/>
        </w:r>
        <w:r w:rsidR="00AF45AD">
          <w:rPr>
            <w:noProof/>
            <w:webHidden/>
          </w:rPr>
          <w:instrText xml:space="preserve"> PAGEREF _Toc222403203 \h </w:instrText>
        </w:r>
        <w:r w:rsidR="00AF45AD">
          <w:rPr>
            <w:noProof/>
            <w:webHidden/>
          </w:rPr>
        </w:r>
        <w:r w:rsidR="00AF45AD">
          <w:rPr>
            <w:noProof/>
            <w:webHidden/>
          </w:rPr>
          <w:fldChar w:fldCharType="separate"/>
        </w:r>
        <w:r w:rsidR="00EA42F7">
          <w:rPr>
            <w:noProof/>
            <w:webHidden/>
          </w:rPr>
          <w:t>7</w:t>
        </w:r>
        <w:r w:rsidR="00AF45AD">
          <w:rPr>
            <w:noProof/>
            <w:webHidden/>
          </w:rPr>
          <w:fldChar w:fldCharType="end"/>
        </w:r>
      </w:hyperlink>
    </w:p>
    <w:p w14:paraId="0B6DFC89" w14:textId="6F74EBB2" w:rsidR="00AF45AD" w:rsidRDefault="005E3D24">
      <w:pPr>
        <w:pStyle w:val="TM2"/>
        <w:tabs>
          <w:tab w:val="left" w:pos="880"/>
          <w:tab w:val="right" w:leader="dot" w:pos="10195"/>
        </w:tabs>
        <w:rPr>
          <w:rFonts w:eastAsiaTheme="minorEastAsia" w:cstheme="minorBidi"/>
          <w:smallCaps w:val="0"/>
          <w:noProof/>
          <w:sz w:val="22"/>
          <w:szCs w:val="22"/>
        </w:rPr>
      </w:pPr>
      <w:hyperlink w:anchor="_Toc222403204" w:history="1">
        <w:r w:rsidR="00AF45AD" w:rsidRPr="00503320">
          <w:rPr>
            <w:rStyle w:val="Lienhypertexte"/>
            <w:rFonts w:ascii="Marianne Medium" w:hAnsi="Marianne Medium"/>
            <w:noProof/>
          </w:rPr>
          <w:t>1.6</w:t>
        </w:r>
        <w:r w:rsidR="00AF45AD">
          <w:rPr>
            <w:rFonts w:eastAsiaTheme="minorEastAsia" w:cstheme="minorBidi"/>
            <w:smallCaps w:val="0"/>
            <w:noProof/>
            <w:sz w:val="22"/>
            <w:szCs w:val="22"/>
          </w:rPr>
          <w:tab/>
        </w:r>
        <w:r w:rsidR="00AF45AD" w:rsidRPr="00503320">
          <w:rPr>
            <w:rStyle w:val="Lienhypertexte"/>
            <w:rFonts w:ascii="Arial" w:hAnsi="Arial"/>
            <w:noProof/>
          </w:rPr>
          <w:t>Sous-traitance</w:t>
        </w:r>
        <w:r w:rsidR="00AF45AD">
          <w:rPr>
            <w:noProof/>
            <w:webHidden/>
          </w:rPr>
          <w:tab/>
        </w:r>
        <w:r w:rsidR="00AF45AD">
          <w:rPr>
            <w:noProof/>
            <w:webHidden/>
          </w:rPr>
          <w:fldChar w:fldCharType="begin"/>
        </w:r>
        <w:r w:rsidR="00AF45AD">
          <w:rPr>
            <w:noProof/>
            <w:webHidden/>
          </w:rPr>
          <w:instrText xml:space="preserve"> PAGEREF _Toc222403204 \h </w:instrText>
        </w:r>
        <w:r w:rsidR="00AF45AD">
          <w:rPr>
            <w:noProof/>
            <w:webHidden/>
          </w:rPr>
        </w:r>
        <w:r w:rsidR="00AF45AD">
          <w:rPr>
            <w:noProof/>
            <w:webHidden/>
          </w:rPr>
          <w:fldChar w:fldCharType="separate"/>
        </w:r>
        <w:r w:rsidR="00EA42F7">
          <w:rPr>
            <w:noProof/>
            <w:webHidden/>
          </w:rPr>
          <w:t>8</w:t>
        </w:r>
        <w:r w:rsidR="00AF45AD">
          <w:rPr>
            <w:noProof/>
            <w:webHidden/>
          </w:rPr>
          <w:fldChar w:fldCharType="end"/>
        </w:r>
      </w:hyperlink>
    </w:p>
    <w:p w14:paraId="157DBB1C" w14:textId="03F84628" w:rsidR="00AF45AD" w:rsidRDefault="005E3D24">
      <w:pPr>
        <w:pStyle w:val="TM1"/>
        <w:tabs>
          <w:tab w:val="right" w:leader="dot" w:pos="10195"/>
        </w:tabs>
        <w:rPr>
          <w:rFonts w:eastAsiaTheme="minorEastAsia" w:cstheme="minorBidi"/>
          <w:b w:val="0"/>
          <w:bCs w:val="0"/>
          <w:caps w:val="0"/>
          <w:noProof/>
          <w:sz w:val="22"/>
          <w:szCs w:val="22"/>
        </w:rPr>
      </w:pPr>
      <w:hyperlink w:anchor="_Toc222403205" w:history="1">
        <w:r w:rsidR="00AF45AD" w:rsidRPr="00503320">
          <w:rPr>
            <w:rStyle w:val="Lienhypertexte"/>
            <w:rFonts w:ascii="Arial" w:hAnsi="Arial"/>
            <w:noProof/>
          </w:rPr>
          <w:t>Article 2 – EXÉCUTION DE LA PRESTATION</w:t>
        </w:r>
        <w:r w:rsidR="00AF45AD">
          <w:rPr>
            <w:noProof/>
            <w:webHidden/>
          </w:rPr>
          <w:tab/>
        </w:r>
        <w:r w:rsidR="00AF45AD">
          <w:rPr>
            <w:noProof/>
            <w:webHidden/>
          </w:rPr>
          <w:fldChar w:fldCharType="begin"/>
        </w:r>
        <w:r w:rsidR="00AF45AD">
          <w:rPr>
            <w:noProof/>
            <w:webHidden/>
          </w:rPr>
          <w:instrText xml:space="preserve"> PAGEREF _Toc222403205 \h </w:instrText>
        </w:r>
        <w:r w:rsidR="00AF45AD">
          <w:rPr>
            <w:noProof/>
            <w:webHidden/>
          </w:rPr>
        </w:r>
        <w:r w:rsidR="00AF45AD">
          <w:rPr>
            <w:noProof/>
            <w:webHidden/>
          </w:rPr>
          <w:fldChar w:fldCharType="separate"/>
        </w:r>
        <w:r w:rsidR="00EA42F7">
          <w:rPr>
            <w:noProof/>
            <w:webHidden/>
          </w:rPr>
          <w:t>8</w:t>
        </w:r>
        <w:r w:rsidR="00AF45AD">
          <w:rPr>
            <w:noProof/>
            <w:webHidden/>
          </w:rPr>
          <w:fldChar w:fldCharType="end"/>
        </w:r>
      </w:hyperlink>
    </w:p>
    <w:p w14:paraId="137FEE04" w14:textId="5C17306E" w:rsidR="00AF45AD" w:rsidRDefault="005E3D24">
      <w:pPr>
        <w:pStyle w:val="TM2"/>
        <w:tabs>
          <w:tab w:val="left" w:pos="880"/>
          <w:tab w:val="right" w:leader="dot" w:pos="10195"/>
        </w:tabs>
        <w:rPr>
          <w:rFonts w:eastAsiaTheme="minorEastAsia" w:cstheme="minorBidi"/>
          <w:smallCaps w:val="0"/>
          <w:noProof/>
          <w:sz w:val="22"/>
          <w:szCs w:val="22"/>
        </w:rPr>
      </w:pPr>
      <w:hyperlink w:anchor="_Toc222403206" w:history="1">
        <w:r w:rsidR="00AF45AD" w:rsidRPr="00503320">
          <w:rPr>
            <w:rStyle w:val="Lienhypertexte"/>
            <w:rFonts w:ascii="Marianne Medium" w:hAnsi="Marianne Medium"/>
            <w:noProof/>
          </w:rPr>
          <w:t>2.1</w:t>
        </w:r>
        <w:r w:rsidR="00AF45AD">
          <w:rPr>
            <w:rFonts w:eastAsiaTheme="minorEastAsia" w:cstheme="minorBidi"/>
            <w:smallCaps w:val="0"/>
            <w:noProof/>
            <w:sz w:val="22"/>
            <w:szCs w:val="22"/>
          </w:rPr>
          <w:tab/>
        </w:r>
        <w:r w:rsidR="00AF45AD" w:rsidRPr="00503320">
          <w:rPr>
            <w:rStyle w:val="Lienhypertexte"/>
            <w:rFonts w:ascii="Arial" w:hAnsi="Arial"/>
            <w:noProof/>
          </w:rPr>
          <w:t>Descriptif et attendus techniques</w:t>
        </w:r>
        <w:r w:rsidR="00AF45AD">
          <w:rPr>
            <w:noProof/>
            <w:webHidden/>
          </w:rPr>
          <w:tab/>
        </w:r>
        <w:r w:rsidR="00AF45AD">
          <w:rPr>
            <w:noProof/>
            <w:webHidden/>
          </w:rPr>
          <w:fldChar w:fldCharType="begin"/>
        </w:r>
        <w:r w:rsidR="00AF45AD">
          <w:rPr>
            <w:noProof/>
            <w:webHidden/>
          </w:rPr>
          <w:instrText xml:space="preserve"> PAGEREF _Toc222403206 \h </w:instrText>
        </w:r>
        <w:r w:rsidR="00AF45AD">
          <w:rPr>
            <w:noProof/>
            <w:webHidden/>
          </w:rPr>
        </w:r>
        <w:r w:rsidR="00AF45AD">
          <w:rPr>
            <w:noProof/>
            <w:webHidden/>
          </w:rPr>
          <w:fldChar w:fldCharType="separate"/>
        </w:r>
        <w:r w:rsidR="00EA42F7">
          <w:rPr>
            <w:noProof/>
            <w:webHidden/>
          </w:rPr>
          <w:t>8</w:t>
        </w:r>
        <w:r w:rsidR="00AF45AD">
          <w:rPr>
            <w:noProof/>
            <w:webHidden/>
          </w:rPr>
          <w:fldChar w:fldCharType="end"/>
        </w:r>
      </w:hyperlink>
    </w:p>
    <w:p w14:paraId="2DDABA33" w14:textId="0E4F418B" w:rsidR="00AF45AD" w:rsidRDefault="005E3D24">
      <w:pPr>
        <w:pStyle w:val="TM2"/>
        <w:tabs>
          <w:tab w:val="left" w:pos="880"/>
          <w:tab w:val="right" w:leader="dot" w:pos="10195"/>
        </w:tabs>
        <w:rPr>
          <w:rFonts w:eastAsiaTheme="minorEastAsia" w:cstheme="minorBidi"/>
          <w:smallCaps w:val="0"/>
          <w:noProof/>
          <w:sz w:val="22"/>
          <w:szCs w:val="22"/>
        </w:rPr>
      </w:pPr>
      <w:hyperlink w:anchor="_Toc222403207" w:history="1">
        <w:r w:rsidR="00AF45AD" w:rsidRPr="00503320">
          <w:rPr>
            <w:rStyle w:val="Lienhypertexte"/>
            <w:rFonts w:ascii="Marianne Medium" w:hAnsi="Marianne Medium"/>
            <w:noProof/>
          </w:rPr>
          <w:t>2.2</w:t>
        </w:r>
        <w:r w:rsidR="00AF45AD">
          <w:rPr>
            <w:rFonts w:eastAsiaTheme="minorEastAsia" w:cstheme="minorBidi"/>
            <w:smallCaps w:val="0"/>
            <w:noProof/>
            <w:sz w:val="22"/>
            <w:szCs w:val="22"/>
          </w:rPr>
          <w:tab/>
        </w:r>
        <w:r w:rsidR="00AF45AD" w:rsidRPr="00503320">
          <w:rPr>
            <w:rStyle w:val="Lienhypertexte"/>
            <w:rFonts w:ascii="Arial" w:hAnsi="Arial"/>
            <w:noProof/>
          </w:rPr>
          <w:t>Obligations du titulaire</w:t>
        </w:r>
        <w:r w:rsidR="00AF45AD">
          <w:rPr>
            <w:noProof/>
            <w:webHidden/>
          </w:rPr>
          <w:tab/>
        </w:r>
        <w:r w:rsidR="00AF45AD">
          <w:rPr>
            <w:noProof/>
            <w:webHidden/>
          </w:rPr>
          <w:fldChar w:fldCharType="begin"/>
        </w:r>
        <w:r w:rsidR="00AF45AD">
          <w:rPr>
            <w:noProof/>
            <w:webHidden/>
          </w:rPr>
          <w:instrText xml:space="preserve"> PAGEREF _Toc222403207 \h </w:instrText>
        </w:r>
        <w:r w:rsidR="00AF45AD">
          <w:rPr>
            <w:noProof/>
            <w:webHidden/>
          </w:rPr>
        </w:r>
        <w:r w:rsidR="00AF45AD">
          <w:rPr>
            <w:noProof/>
            <w:webHidden/>
          </w:rPr>
          <w:fldChar w:fldCharType="separate"/>
        </w:r>
        <w:r w:rsidR="00EA42F7">
          <w:rPr>
            <w:noProof/>
            <w:webHidden/>
          </w:rPr>
          <w:t>9</w:t>
        </w:r>
        <w:r w:rsidR="00AF45AD">
          <w:rPr>
            <w:noProof/>
            <w:webHidden/>
          </w:rPr>
          <w:fldChar w:fldCharType="end"/>
        </w:r>
      </w:hyperlink>
    </w:p>
    <w:p w14:paraId="3B261533" w14:textId="2D035441" w:rsidR="00AF45AD" w:rsidRDefault="005E3D24">
      <w:pPr>
        <w:pStyle w:val="TM2"/>
        <w:tabs>
          <w:tab w:val="left" w:pos="880"/>
          <w:tab w:val="right" w:leader="dot" w:pos="10195"/>
        </w:tabs>
        <w:rPr>
          <w:rFonts w:eastAsiaTheme="minorEastAsia" w:cstheme="minorBidi"/>
          <w:smallCaps w:val="0"/>
          <w:noProof/>
          <w:sz w:val="22"/>
          <w:szCs w:val="22"/>
        </w:rPr>
      </w:pPr>
      <w:hyperlink w:anchor="_Toc222403208" w:history="1">
        <w:r w:rsidR="00AF45AD" w:rsidRPr="00503320">
          <w:rPr>
            <w:rStyle w:val="Lienhypertexte"/>
            <w:rFonts w:ascii="Marianne Medium" w:hAnsi="Marianne Medium"/>
            <w:noProof/>
          </w:rPr>
          <w:t>2.3</w:t>
        </w:r>
        <w:r w:rsidR="00AF45AD">
          <w:rPr>
            <w:rFonts w:eastAsiaTheme="minorEastAsia" w:cstheme="minorBidi"/>
            <w:smallCaps w:val="0"/>
            <w:noProof/>
            <w:sz w:val="22"/>
            <w:szCs w:val="22"/>
          </w:rPr>
          <w:tab/>
        </w:r>
        <w:r w:rsidR="00AF45AD" w:rsidRPr="00503320">
          <w:rPr>
            <w:rStyle w:val="Lienhypertexte"/>
            <w:rFonts w:ascii="Arial" w:hAnsi="Arial"/>
            <w:noProof/>
          </w:rPr>
          <w:t>Conditions d’exécution de la prestation</w:t>
        </w:r>
        <w:r w:rsidR="00AF45AD">
          <w:rPr>
            <w:noProof/>
            <w:webHidden/>
          </w:rPr>
          <w:tab/>
        </w:r>
        <w:r w:rsidR="00AF45AD">
          <w:rPr>
            <w:noProof/>
            <w:webHidden/>
          </w:rPr>
          <w:fldChar w:fldCharType="begin"/>
        </w:r>
        <w:r w:rsidR="00AF45AD">
          <w:rPr>
            <w:noProof/>
            <w:webHidden/>
          </w:rPr>
          <w:instrText xml:space="preserve"> PAGEREF _Toc222403208 \h </w:instrText>
        </w:r>
        <w:r w:rsidR="00AF45AD">
          <w:rPr>
            <w:noProof/>
            <w:webHidden/>
          </w:rPr>
        </w:r>
        <w:r w:rsidR="00AF45AD">
          <w:rPr>
            <w:noProof/>
            <w:webHidden/>
          </w:rPr>
          <w:fldChar w:fldCharType="separate"/>
        </w:r>
        <w:r w:rsidR="00EA42F7">
          <w:rPr>
            <w:noProof/>
            <w:webHidden/>
          </w:rPr>
          <w:t>9</w:t>
        </w:r>
        <w:r w:rsidR="00AF45AD">
          <w:rPr>
            <w:noProof/>
            <w:webHidden/>
          </w:rPr>
          <w:fldChar w:fldCharType="end"/>
        </w:r>
      </w:hyperlink>
    </w:p>
    <w:p w14:paraId="3F081F7B" w14:textId="4470DD7B" w:rsidR="00AF45AD" w:rsidRDefault="005E3D24">
      <w:pPr>
        <w:pStyle w:val="TM2"/>
        <w:tabs>
          <w:tab w:val="left" w:pos="880"/>
          <w:tab w:val="right" w:leader="dot" w:pos="10195"/>
        </w:tabs>
        <w:rPr>
          <w:rFonts w:eastAsiaTheme="minorEastAsia" w:cstheme="minorBidi"/>
          <w:smallCaps w:val="0"/>
          <w:noProof/>
          <w:sz w:val="22"/>
          <w:szCs w:val="22"/>
        </w:rPr>
      </w:pPr>
      <w:hyperlink w:anchor="_Toc222403209" w:history="1">
        <w:r w:rsidR="00AF45AD" w:rsidRPr="00503320">
          <w:rPr>
            <w:rStyle w:val="Lienhypertexte"/>
            <w:rFonts w:ascii="Marianne Medium" w:hAnsi="Marianne Medium"/>
            <w:noProof/>
          </w:rPr>
          <w:t>2.4</w:t>
        </w:r>
        <w:r w:rsidR="00AF45AD">
          <w:rPr>
            <w:rFonts w:eastAsiaTheme="minorEastAsia" w:cstheme="minorBidi"/>
            <w:smallCaps w:val="0"/>
            <w:noProof/>
            <w:sz w:val="22"/>
            <w:szCs w:val="22"/>
          </w:rPr>
          <w:tab/>
        </w:r>
        <w:r w:rsidR="00AF45AD" w:rsidRPr="00503320">
          <w:rPr>
            <w:rStyle w:val="Lienhypertexte"/>
            <w:rFonts w:ascii="Arial" w:hAnsi="Arial"/>
            <w:noProof/>
          </w:rPr>
          <w:t>Début d’exécution des prestations</w:t>
        </w:r>
        <w:r w:rsidR="00AF45AD">
          <w:rPr>
            <w:noProof/>
            <w:webHidden/>
          </w:rPr>
          <w:tab/>
        </w:r>
        <w:r w:rsidR="00AF45AD">
          <w:rPr>
            <w:noProof/>
            <w:webHidden/>
          </w:rPr>
          <w:fldChar w:fldCharType="begin"/>
        </w:r>
        <w:r w:rsidR="00AF45AD">
          <w:rPr>
            <w:noProof/>
            <w:webHidden/>
          </w:rPr>
          <w:instrText xml:space="preserve"> PAGEREF _Toc222403209 \h </w:instrText>
        </w:r>
        <w:r w:rsidR="00AF45AD">
          <w:rPr>
            <w:noProof/>
            <w:webHidden/>
          </w:rPr>
        </w:r>
        <w:r w:rsidR="00AF45AD">
          <w:rPr>
            <w:noProof/>
            <w:webHidden/>
          </w:rPr>
          <w:fldChar w:fldCharType="separate"/>
        </w:r>
        <w:r w:rsidR="00EA42F7">
          <w:rPr>
            <w:noProof/>
            <w:webHidden/>
          </w:rPr>
          <w:t>9</w:t>
        </w:r>
        <w:r w:rsidR="00AF45AD">
          <w:rPr>
            <w:noProof/>
            <w:webHidden/>
          </w:rPr>
          <w:fldChar w:fldCharType="end"/>
        </w:r>
      </w:hyperlink>
    </w:p>
    <w:p w14:paraId="35AC7AAA" w14:textId="0EF9FC14" w:rsidR="00AF45AD" w:rsidRDefault="005E3D24">
      <w:pPr>
        <w:pStyle w:val="TM2"/>
        <w:tabs>
          <w:tab w:val="left" w:pos="880"/>
          <w:tab w:val="right" w:leader="dot" w:pos="10195"/>
        </w:tabs>
        <w:rPr>
          <w:rFonts w:eastAsiaTheme="minorEastAsia" w:cstheme="minorBidi"/>
          <w:smallCaps w:val="0"/>
          <w:noProof/>
          <w:sz w:val="22"/>
          <w:szCs w:val="22"/>
        </w:rPr>
      </w:pPr>
      <w:hyperlink w:anchor="_Toc222403210" w:history="1">
        <w:r w:rsidR="00AF45AD" w:rsidRPr="00503320">
          <w:rPr>
            <w:rStyle w:val="Lienhypertexte"/>
            <w:rFonts w:ascii="Marianne Medium" w:hAnsi="Marianne Medium"/>
            <w:noProof/>
          </w:rPr>
          <w:t>2.5</w:t>
        </w:r>
        <w:r w:rsidR="00AF45AD">
          <w:rPr>
            <w:rFonts w:eastAsiaTheme="minorEastAsia" w:cstheme="minorBidi"/>
            <w:smallCaps w:val="0"/>
            <w:noProof/>
            <w:sz w:val="22"/>
            <w:szCs w:val="22"/>
          </w:rPr>
          <w:tab/>
        </w:r>
        <w:r w:rsidR="00AF45AD" w:rsidRPr="00503320">
          <w:rPr>
            <w:rStyle w:val="Lienhypertexte"/>
            <w:rFonts w:ascii="Arial" w:hAnsi="Arial"/>
            <w:noProof/>
          </w:rPr>
          <w:t>Constatation de l’exécution des prestations</w:t>
        </w:r>
        <w:r w:rsidR="00AF45AD">
          <w:rPr>
            <w:noProof/>
            <w:webHidden/>
          </w:rPr>
          <w:tab/>
        </w:r>
        <w:r w:rsidR="00AF45AD">
          <w:rPr>
            <w:noProof/>
            <w:webHidden/>
          </w:rPr>
          <w:fldChar w:fldCharType="begin"/>
        </w:r>
        <w:r w:rsidR="00AF45AD">
          <w:rPr>
            <w:noProof/>
            <w:webHidden/>
          </w:rPr>
          <w:instrText xml:space="preserve"> PAGEREF _Toc222403210 \h </w:instrText>
        </w:r>
        <w:r w:rsidR="00AF45AD">
          <w:rPr>
            <w:noProof/>
            <w:webHidden/>
          </w:rPr>
        </w:r>
        <w:r w:rsidR="00AF45AD">
          <w:rPr>
            <w:noProof/>
            <w:webHidden/>
          </w:rPr>
          <w:fldChar w:fldCharType="separate"/>
        </w:r>
        <w:r w:rsidR="00EA42F7">
          <w:rPr>
            <w:noProof/>
            <w:webHidden/>
          </w:rPr>
          <w:t>9</w:t>
        </w:r>
        <w:r w:rsidR="00AF45AD">
          <w:rPr>
            <w:noProof/>
            <w:webHidden/>
          </w:rPr>
          <w:fldChar w:fldCharType="end"/>
        </w:r>
      </w:hyperlink>
    </w:p>
    <w:p w14:paraId="34EAA273" w14:textId="179C27B8"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11" w:history="1">
        <w:r w:rsidR="00AF45AD" w:rsidRPr="00503320">
          <w:rPr>
            <w:rStyle w:val="Lienhypertexte"/>
            <w:rFonts w:ascii="Arial" w:hAnsi="Arial"/>
            <w:noProof/>
          </w:rPr>
          <w:t>2.5.1</w:t>
        </w:r>
        <w:r w:rsidR="00AF45AD">
          <w:rPr>
            <w:rFonts w:eastAsiaTheme="minorEastAsia" w:cstheme="minorBidi"/>
            <w:i w:val="0"/>
            <w:iCs w:val="0"/>
            <w:noProof/>
            <w:sz w:val="22"/>
            <w:szCs w:val="22"/>
          </w:rPr>
          <w:tab/>
        </w:r>
        <w:r w:rsidR="00AF45AD" w:rsidRPr="00503320">
          <w:rPr>
            <w:rStyle w:val="Lienhypertexte"/>
            <w:rFonts w:ascii="Arial" w:hAnsi="Arial"/>
            <w:noProof/>
          </w:rPr>
          <w:t>Pouvoirs de l’Administration</w:t>
        </w:r>
        <w:r w:rsidR="00AF45AD">
          <w:rPr>
            <w:noProof/>
            <w:webHidden/>
          </w:rPr>
          <w:tab/>
        </w:r>
        <w:r w:rsidR="00AF45AD">
          <w:rPr>
            <w:noProof/>
            <w:webHidden/>
          </w:rPr>
          <w:fldChar w:fldCharType="begin"/>
        </w:r>
        <w:r w:rsidR="00AF45AD">
          <w:rPr>
            <w:noProof/>
            <w:webHidden/>
          </w:rPr>
          <w:instrText xml:space="preserve"> PAGEREF _Toc222403211 \h </w:instrText>
        </w:r>
        <w:r w:rsidR="00AF45AD">
          <w:rPr>
            <w:noProof/>
            <w:webHidden/>
          </w:rPr>
        </w:r>
        <w:r w:rsidR="00AF45AD">
          <w:rPr>
            <w:noProof/>
            <w:webHidden/>
          </w:rPr>
          <w:fldChar w:fldCharType="separate"/>
        </w:r>
        <w:r w:rsidR="00EA42F7">
          <w:rPr>
            <w:noProof/>
            <w:webHidden/>
          </w:rPr>
          <w:t>9</w:t>
        </w:r>
        <w:r w:rsidR="00AF45AD">
          <w:rPr>
            <w:noProof/>
            <w:webHidden/>
          </w:rPr>
          <w:fldChar w:fldCharType="end"/>
        </w:r>
      </w:hyperlink>
    </w:p>
    <w:p w14:paraId="2866F5B0" w14:textId="5F252138"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12" w:history="1">
        <w:r w:rsidR="00AF45AD" w:rsidRPr="00503320">
          <w:rPr>
            <w:rStyle w:val="Lienhypertexte"/>
            <w:rFonts w:ascii="Arial" w:hAnsi="Arial"/>
            <w:noProof/>
          </w:rPr>
          <w:t>2.5.2</w:t>
        </w:r>
        <w:r w:rsidR="00AF45AD">
          <w:rPr>
            <w:rFonts w:eastAsiaTheme="minorEastAsia" w:cstheme="minorBidi"/>
            <w:i w:val="0"/>
            <w:iCs w:val="0"/>
            <w:noProof/>
            <w:sz w:val="22"/>
            <w:szCs w:val="22"/>
          </w:rPr>
          <w:tab/>
        </w:r>
        <w:r w:rsidR="00AF45AD" w:rsidRPr="00503320">
          <w:rPr>
            <w:rStyle w:val="Lienhypertexte"/>
            <w:rFonts w:ascii="Arial" w:hAnsi="Arial"/>
            <w:noProof/>
          </w:rPr>
          <w:t>Vérification et admission des prestations</w:t>
        </w:r>
        <w:r w:rsidR="00AF45AD">
          <w:rPr>
            <w:noProof/>
            <w:webHidden/>
          </w:rPr>
          <w:tab/>
        </w:r>
        <w:r w:rsidR="00AF45AD">
          <w:rPr>
            <w:noProof/>
            <w:webHidden/>
          </w:rPr>
          <w:fldChar w:fldCharType="begin"/>
        </w:r>
        <w:r w:rsidR="00AF45AD">
          <w:rPr>
            <w:noProof/>
            <w:webHidden/>
          </w:rPr>
          <w:instrText xml:space="preserve"> PAGEREF _Toc222403212 \h </w:instrText>
        </w:r>
        <w:r w:rsidR="00AF45AD">
          <w:rPr>
            <w:noProof/>
            <w:webHidden/>
          </w:rPr>
        </w:r>
        <w:r w:rsidR="00AF45AD">
          <w:rPr>
            <w:noProof/>
            <w:webHidden/>
          </w:rPr>
          <w:fldChar w:fldCharType="separate"/>
        </w:r>
        <w:r w:rsidR="00EA42F7">
          <w:rPr>
            <w:noProof/>
            <w:webHidden/>
          </w:rPr>
          <w:t>9</w:t>
        </w:r>
        <w:r w:rsidR="00AF45AD">
          <w:rPr>
            <w:noProof/>
            <w:webHidden/>
          </w:rPr>
          <w:fldChar w:fldCharType="end"/>
        </w:r>
      </w:hyperlink>
    </w:p>
    <w:p w14:paraId="10EC2799" w14:textId="555B0D8E"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13" w:history="1">
        <w:r w:rsidR="00AF45AD" w:rsidRPr="00503320">
          <w:rPr>
            <w:rStyle w:val="Lienhypertexte"/>
            <w:rFonts w:ascii="Arial" w:hAnsi="Arial"/>
            <w:noProof/>
          </w:rPr>
          <w:t>2.5.3</w:t>
        </w:r>
        <w:r w:rsidR="00AF45AD">
          <w:rPr>
            <w:rFonts w:eastAsiaTheme="minorEastAsia" w:cstheme="minorBidi"/>
            <w:i w:val="0"/>
            <w:iCs w:val="0"/>
            <w:noProof/>
            <w:sz w:val="22"/>
            <w:szCs w:val="22"/>
          </w:rPr>
          <w:tab/>
        </w:r>
        <w:r w:rsidR="00AF45AD" w:rsidRPr="00503320">
          <w:rPr>
            <w:rStyle w:val="Lienhypertexte"/>
            <w:rFonts w:ascii="Arial" w:hAnsi="Arial"/>
            <w:noProof/>
          </w:rPr>
          <w:t>Exécution aux frais et risques du titulaire</w:t>
        </w:r>
        <w:r w:rsidR="00AF45AD">
          <w:rPr>
            <w:noProof/>
            <w:webHidden/>
          </w:rPr>
          <w:tab/>
        </w:r>
        <w:r w:rsidR="00AF45AD">
          <w:rPr>
            <w:noProof/>
            <w:webHidden/>
          </w:rPr>
          <w:fldChar w:fldCharType="begin"/>
        </w:r>
        <w:r w:rsidR="00AF45AD">
          <w:rPr>
            <w:noProof/>
            <w:webHidden/>
          </w:rPr>
          <w:instrText xml:space="preserve"> PAGEREF _Toc222403213 \h </w:instrText>
        </w:r>
        <w:r w:rsidR="00AF45AD">
          <w:rPr>
            <w:noProof/>
            <w:webHidden/>
          </w:rPr>
        </w:r>
        <w:r w:rsidR="00AF45AD">
          <w:rPr>
            <w:noProof/>
            <w:webHidden/>
          </w:rPr>
          <w:fldChar w:fldCharType="separate"/>
        </w:r>
        <w:r w:rsidR="00EA42F7">
          <w:rPr>
            <w:noProof/>
            <w:webHidden/>
          </w:rPr>
          <w:t>10</w:t>
        </w:r>
        <w:r w:rsidR="00AF45AD">
          <w:rPr>
            <w:noProof/>
            <w:webHidden/>
          </w:rPr>
          <w:fldChar w:fldCharType="end"/>
        </w:r>
      </w:hyperlink>
    </w:p>
    <w:p w14:paraId="4EB7D712" w14:textId="7A53B8AD"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14" w:history="1">
        <w:r w:rsidR="00AF45AD" w:rsidRPr="00503320">
          <w:rPr>
            <w:rStyle w:val="Lienhypertexte"/>
            <w:rFonts w:ascii="Arial" w:hAnsi="Arial"/>
            <w:noProof/>
          </w:rPr>
          <w:t>2.5.4</w:t>
        </w:r>
        <w:r w:rsidR="00AF45AD">
          <w:rPr>
            <w:rFonts w:eastAsiaTheme="minorEastAsia" w:cstheme="minorBidi"/>
            <w:i w:val="0"/>
            <w:iCs w:val="0"/>
            <w:noProof/>
            <w:sz w:val="22"/>
            <w:szCs w:val="22"/>
          </w:rPr>
          <w:tab/>
        </w:r>
        <w:r w:rsidR="00AF45AD" w:rsidRPr="00503320">
          <w:rPr>
            <w:rStyle w:val="Lienhypertexte"/>
            <w:rFonts w:ascii="Arial" w:hAnsi="Arial"/>
            <w:noProof/>
          </w:rPr>
          <w:t>Service minimum</w:t>
        </w:r>
        <w:r w:rsidR="00AF45AD">
          <w:rPr>
            <w:noProof/>
            <w:webHidden/>
          </w:rPr>
          <w:tab/>
        </w:r>
        <w:r w:rsidR="00AF45AD">
          <w:rPr>
            <w:noProof/>
            <w:webHidden/>
          </w:rPr>
          <w:fldChar w:fldCharType="begin"/>
        </w:r>
        <w:r w:rsidR="00AF45AD">
          <w:rPr>
            <w:noProof/>
            <w:webHidden/>
          </w:rPr>
          <w:instrText xml:space="preserve"> PAGEREF _Toc222403214 \h </w:instrText>
        </w:r>
        <w:r w:rsidR="00AF45AD">
          <w:rPr>
            <w:noProof/>
            <w:webHidden/>
          </w:rPr>
        </w:r>
        <w:r w:rsidR="00AF45AD">
          <w:rPr>
            <w:noProof/>
            <w:webHidden/>
          </w:rPr>
          <w:fldChar w:fldCharType="separate"/>
        </w:r>
        <w:r w:rsidR="00EA42F7">
          <w:rPr>
            <w:noProof/>
            <w:webHidden/>
          </w:rPr>
          <w:t>10</w:t>
        </w:r>
        <w:r w:rsidR="00AF45AD">
          <w:rPr>
            <w:noProof/>
            <w:webHidden/>
          </w:rPr>
          <w:fldChar w:fldCharType="end"/>
        </w:r>
      </w:hyperlink>
    </w:p>
    <w:p w14:paraId="7DC2BA1B" w14:textId="617B9AE6"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15" w:history="1">
        <w:r w:rsidR="00AF45AD" w:rsidRPr="00503320">
          <w:rPr>
            <w:rStyle w:val="Lienhypertexte"/>
            <w:rFonts w:ascii="Arial" w:hAnsi="Arial"/>
            <w:noProof/>
          </w:rPr>
          <w:t>2.5.5</w:t>
        </w:r>
        <w:r w:rsidR="00AF45AD">
          <w:rPr>
            <w:rFonts w:eastAsiaTheme="minorEastAsia" w:cstheme="minorBidi"/>
            <w:i w:val="0"/>
            <w:iCs w:val="0"/>
            <w:noProof/>
            <w:sz w:val="22"/>
            <w:szCs w:val="22"/>
          </w:rPr>
          <w:tab/>
        </w:r>
        <w:r w:rsidR="00AF45AD" w:rsidRPr="00503320">
          <w:rPr>
            <w:rStyle w:val="Lienhypertexte"/>
            <w:rFonts w:ascii="Arial" w:hAnsi="Arial"/>
            <w:noProof/>
          </w:rPr>
          <w:t>Modifications du marché public</w:t>
        </w:r>
        <w:r w:rsidR="00AF45AD">
          <w:rPr>
            <w:noProof/>
            <w:webHidden/>
          </w:rPr>
          <w:tab/>
        </w:r>
        <w:r w:rsidR="00AF45AD">
          <w:rPr>
            <w:noProof/>
            <w:webHidden/>
          </w:rPr>
          <w:fldChar w:fldCharType="begin"/>
        </w:r>
        <w:r w:rsidR="00AF45AD">
          <w:rPr>
            <w:noProof/>
            <w:webHidden/>
          </w:rPr>
          <w:instrText xml:space="preserve"> PAGEREF _Toc222403215 \h </w:instrText>
        </w:r>
        <w:r w:rsidR="00AF45AD">
          <w:rPr>
            <w:noProof/>
            <w:webHidden/>
          </w:rPr>
        </w:r>
        <w:r w:rsidR="00AF45AD">
          <w:rPr>
            <w:noProof/>
            <w:webHidden/>
          </w:rPr>
          <w:fldChar w:fldCharType="separate"/>
        </w:r>
        <w:r w:rsidR="00EA42F7">
          <w:rPr>
            <w:noProof/>
            <w:webHidden/>
          </w:rPr>
          <w:t>10</w:t>
        </w:r>
        <w:r w:rsidR="00AF45AD">
          <w:rPr>
            <w:noProof/>
            <w:webHidden/>
          </w:rPr>
          <w:fldChar w:fldCharType="end"/>
        </w:r>
      </w:hyperlink>
    </w:p>
    <w:p w14:paraId="326AA594" w14:textId="35FE5E1A"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16" w:history="1">
        <w:r w:rsidR="00AF45AD" w:rsidRPr="00503320">
          <w:rPr>
            <w:rStyle w:val="Lienhypertexte"/>
            <w:rFonts w:ascii="Arial" w:hAnsi="Arial"/>
            <w:noProof/>
          </w:rPr>
          <w:t>2.5.6</w:t>
        </w:r>
        <w:r w:rsidR="00AF45AD">
          <w:rPr>
            <w:rFonts w:eastAsiaTheme="minorEastAsia" w:cstheme="minorBidi"/>
            <w:i w:val="0"/>
            <w:iCs w:val="0"/>
            <w:noProof/>
            <w:sz w:val="22"/>
            <w:szCs w:val="22"/>
          </w:rPr>
          <w:tab/>
        </w:r>
        <w:r w:rsidR="00AF45AD" w:rsidRPr="00503320">
          <w:rPr>
            <w:rStyle w:val="Lienhypertexte"/>
            <w:rFonts w:ascii="Arial" w:hAnsi="Arial"/>
            <w:noProof/>
          </w:rPr>
          <w:t>Continuité des conditions d’exécution</w:t>
        </w:r>
        <w:r w:rsidR="00AF45AD">
          <w:rPr>
            <w:noProof/>
            <w:webHidden/>
          </w:rPr>
          <w:tab/>
        </w:r>
        <w:r w:rsidR="00AF45AD">
          <w:rPr>
            <w:noProof/>
            <w:webHidden/>
          </w:rPr>
          <w:fldChar w:fldCharType="begin"/>
        </w:r>
        <w:r w:rsidR="00AF45AD">
          <w:rPr>
            <w:noProof/>
            <w:webHidden/>
          </w:rPr>
          <w:instrText xml:space="preserve"> PAGEREF _Toc222403216 \h </w:instrText>
        </w:r>
        <w:r w:rsidR="00AF45AD">
          <w:rPr>
            <w:noProof/>
            <w:webHidden/>
          </w:rPr>
        </w:r>
        <w:r w:rsidR="00AF45AD">
          <w:rPr>
            <w:noProof/>
            <w:webHidden/>
          </w:rPr>
          <w:fldChar w:fldCharType="separate"/>
        </w:r>
        <w:r w:rsidR="00EA42F7">
          <w:rPr>
            <w:noProof/>
            <w:webHidden/>
          </w:rPr>
          <w:t>10</w:t>
        </w:r>
        <w:r w:rsidR="00AF45AD">
          <w:rPr>
            <w:noProof/>
            <w:webHidden/>
          </w:rPr>
          <w:fldChar w:fldCharType="end"/>
        </w:r>
      </w:hyperlink>
    </w:p>
    <w:p w14:paraId="405EFDB3" w14:textId="3B241B8B"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17" w:history="1">
        <w:r w:rsidR="00AF45AD" w:rsidRPr="00503320">
          <w:rPr>
            <w:rStyle w:val="Lienhypertexte"/>
            <w:rFonts w:ascii="Arial" w:hAnsi="Arial"/>
            <w:noProof/>
          </w:rPr>
          <w:t>2.5.7</w:t>
        </w:r>
        <w:r w:rsidR="00AF45AD">
          <w:rPr>
            <w:rFonts w:eastAsiaTheme="minorEastAsia" w:cstheme="minorBidi"/>
            <w:i w:val="0"/>
            <w:iCs w:val="0"/>
            <w:noProof/>
            <w:sz w:val="22"/>
            <w:szCs w:val="22"/>
          </w:rPr>
          <w:tab/>
        </w:r>
        <w:r w:rsidR="00AF45AD" w:rsidRPr="00503320">
          <w:rPr>
            <w:rStyle w:val="Lienhypertexte"/>
            <w:rFonts w:ascii="Arial" w:hAnsi="Arial"/>
            <w:noProof/>
          </w:rPr>
          <w:t>Délais d’exécution</w:t>
        </w:r>
        <w:r w:rsidR="00AF45AD">
          <w:rPr>
            <w:noProof/>
            <w:webHidden/>
          </w:rPr>
          <w:tab/>
        </w:r>
        <w:r w:rsidR="00AF45AD">
          <w:rPr>
            <w:noProof/>
            <w:webHidden/>
          </w:rPr>
          <w:fldChar w:fldCharType="begin"/>
        </w:r>
        <w:r w:rsidR="00AF45AD">
          <w:rPr>
            <w:noProof/>
            <w:webHidden/>
          </w:rPr>
          <w:instrText xml:space="preserve"> PAGEREF _Toc222403217 \h </w:instrText>
        </w:r>
        <w:r w:rsidR="00AF45AD">
          <w:rPr>
            <w:noProof/>
            <w:webHidden/>
          </w:rPr>
        </w:r>
        <w:r w:rsidR="00AF45AD">
          <w:rPr>
            <w:noProof/>
            <w:webHidden/>
          </w:rPr>
          <w:fldChar w:fldCharType="separate"/>
        </w:r>
        <w:r w:rsidR="00EA42F7">
          <w:rPr>
            <w:noProof/>
            <w:webHidden/>
          </w:rPr>
          <w:t>11</w:t>
        </w:r>
        <w:r w:rsidR="00AF45AD">
          <w:rPr>
            <w:noProof/>
            <w:webHidden/>
          </w:rPr>
          <w:fldChar w:fldCharType="end"/>
        </w:r>
      </w:hyperlink>
    </w:p>
    <w:p w14:paraId="17379B30" w14:textId="2F9DBE81"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18" w:history="1">
        <w:r w:rsidR="00AF45AD" w:rsidRPr="00503320">
          <w:rPr>
            <w:rStyle w:val="Lienhypertexte"/>
            <w:rFonts w:ascii="Arial" w:hAnsi="Arial"/>
            <w:noProof/>
          </w:rPr>
          <w:t>2.5.8</w:t>
        </w:r>
        <w:r w:rsidR="00AF45AD">
          <w:rPr>
            <w:rFonts w:eastAsiaTheme="minorEastAsia" w:cstheme="minorBidi"/>
            <w:i w:val="0"/>
            <w:iCs w:val="0"/>
            <w:noProof/>
            <w:sz w:val="22"/>
            <w:szCs w:val="22"/>
          </w:rPr>
          <w:tab/>
        </w:r>
        <w:r w:rsidR="00AF45AD" w:rsidRPr="00503320">
          <w:rPr>
            <w:rStyle w:val="Lienhypertexte"/>
            <w:rFonts w:ascii="Arial" w:hAnsi="Arial"/>
            <w:noProof/>
          </w:rPr>
          <w:t>Décision après exécution de la prestation – Certificat de bonne exécution</w:t>
        </w:r>
        <w:r w:rsidR="00AF45AD">
          <w:rPr>
            <w:noProof/>
            <w:webHidden/>
          </w:rPr>
          <w:tab/>
        </w:r>
        <w:r w:rsidR="00AF45AD">
          <w:rPr>
            <w:noProof/>
            <w:webHidden/>
          </w:rPr>
          <w:fldChar w:fldCharType="begin"/>
        </w:r>
        <w:r w:rsidR="00AF45AD">
          <w:rPr>
            <w:noProof/>
            <w:webHidden/>
          </w:rPr>
          <w:instrText xml:space="preserve"> PAGEREF _Toc222403218 \h </w:instrText>
        </w:r>
        <w:r w:rsidR="00AF45AD">
          <w:rPr>
            <w:noProof/>
            <w:webHidden/>
          </w:rPr>
        </w:r>
        <w:r w:rsidR="00AF45AD">
          <w:rPr>
            <w:noProof/>
            <w:webHidden/>
          </w:rPr>
          <w:fldChar w:fldCharType="separate"/>
        </w:r>
        <w:r w:rsidR="00EA42F7">
          <w:rPr>
            <w:noProof/>
            <w:webHidden/>
          </w:rPr>
          <w:t>11</w:t>
        </w:r>
        <w:r w:rsidR="00AF45AD">
          <w:rPr>
            <w:noProof/>
            <w:webHidden/>
          </w:rPr>
          <w:fldChar w:fldCharType="end"/>
        </w:r>
      </w:hyperlink>
    </w:p>
    <w:p w14:paraId="4B494E23" w14:textId="5728AAEC" w:rsidR="00AF45AD" w:rsidRDefault="005E3D24">
      <w:pPr>
        <w:pStyle w:val="TM1"/>
        <w:tabs>
          <w:tab w:val="right" w:leader="dot" w:pos="10195"/>
        </w:tabs>
        <w:rPr>
          <w:rFonts w:eastAsiaTheme="minorEastAsia" w:cstheme="minorBidi"/>
          <w:b w:val="0"/>
          <w:bCs w:val="0"/>
          <w:caps w:val="0"/>
          <w:noProof/>
          <w:sz w:val="22"/>
          <w:szCs w:val="22"/>
        </w:rPr>
      </w:pPr>
      <w:hyperlink w:anchor="_Toc222403219" w:history="1">
        <w:r w:rsidR="00AF45AD" w:rsidRPr="00503320">
          <w:rPr>
            <w:rStyle w:val="Lienhypertexte"/>
            <w:rFonts w:ascii="Arial" w:hAnsi="Arial"/>
            <w:noProof/>
          </w:rPr>
          <w:t>Article 3 – PRIX, MODALITES DE FACTURATION, VALORISATION</w:t>
        </w:r>
        <w:r w:rsidR="00AF45AD">
          <w:rPr>
            <w:noProof/>
            <w:webHidden/>
          </w:rPr>
          <w:tab/>
        </w:r>
        <w:r w:rsidR="00AF45AD">
          <w:rPr>
            <w:noProof/>
            <w:webHidden/>
          </w:rPr>
          <w:fldChar w:fldCharType="begin"/>
        </w:r>
        <w:r w:rsidR="00AF45AD">
          <w:rPr>
            <w:noProof/>
            <w:webHidden/>
          </w:rPr>
          <w:instrText xml:space="preserve"> PAGEREF _Toc222403219 \h </w:instrText>
        </w:r>
        <w:r w:rsidR="00AF45AD">
          <w:rPr>
            <w:noProof/>
            <w:webHidden/>
          </w:rPr>
        </w:r>
        <w:r w:rsidR="00AF45AD">
          <w:rPr>
            <w:noProof/>
            <w:webHidden/>
          </w:rPr>
          <w:fldChar w:fldCharType="separate"/>
        </w:r>
        <w:r w:rsidR="00EA42F7">
          <w:rPr>
            <w:noProof/>
            <w:webHidden/>
          </w:rPr>
          <w:t>11</w:t>
        </w:r>
        <w:r w:rsidR="00AF45AD">
          <w:rPr>
            <w:noProof/>
            <w:webHidden/>
          </w:rPr>
          <w:fldChar w:fldCharType="end"/>
        </w:r>
      </w:hyperlink>
    </w:p>
    <w:p w14:paraId="56477C6A" w14:textId="716AE99A" w:rsidR="00AF45AD" w:rsidRDefault="005E3D24">
      <w:pPr>
        <w:pStyle w:val="TM2"/>
        <w:tabs>
          <w:tab w:val="left" w:pos="880"/>
          <w:tab w:val="right" w:leader="dot" w:pos="10195"/>
        </w:tabs>
        <w:rPr>
          <w:rFonts w:eastAsiaTheme="minorEastAsia" w:cstheme="minorBidi"/>
          <w:smallCaps w:val="0"/>
          <w:noProof/>
          <w:sz w:val="22"/>
          <w:szCs w:val="22"/>
        </w:rPr>
      </w:pPr>
      <w:hyperlink w:anchor="_Toc222403220" w:history="1">
        <w:r w:rsidR="00AF45AD" w:rsidRPr="00503320">
          <w:rPr>
            <w:rStyle w:val="Lienhypertexte"/>
            <w:rFonts w:ascii="Marianne Medium" w:hAnsi="Marianne Medium"/>
            <w:noProof/>
          </w:rPr>
          <w:t>3.1</w:t>
        </w:r>
        <w:r w:rsidR="00AF45AD">
          <w:rPr>
            <w:rFonts w:eastAsiaTheme="minorEastAsia" w:cstheme="minorBidi"/>
            <w:smallCaps w:val="0"/>
            <w:noProof/>
            <w:sz w:val="22"/>
            <w:szCs w:val="22"/>
          </w:rPr>
          <w:tab/>
        </w:r>
        <w:r w:rsidR="00AF45AD" w:rsidRPr="00503320">
          <w:rPr>
            <w:rStyle w:val="Lienhypertexte"/>
            <w:rFonts w:ascii="Arial" w:hAnsi="Arial"/>
            <w:noProof/>
          </w:rPr>
          <w:t>Détermination des prix</w:t>
        </w:r>
        <w:r w:rsidR="00AF45AD">
          <w:rPr>
            <w:noProof/>
            <w:webHidden/>
          </w:rPr>
          <w:tab/>
        </w:r>
        <w:r w:rsidR="00AF45AD">
          <w:rPr>
            <w:noProof/>
            <w:webHidden/>
          </w:rPr>
          <w:fldChar w:fldCharType="begin"/>
        </w:r>
        <w:r w:rsidR="00AF45AD">
          <w:rPr>
            <w:noProof/>
            <w:webHidden/>
          </w:rPr>
          <w:instrText xml:space="preserve"> PAGEREF _Toc222403220 \h </w:instrText>
        </w:r>
        <w:r w:rsidR="00AF45AD">
          <w:rPr>
            <w:noProof/>
            <w:webHidden/>
          </w:rPr>
        </w:r>
        <w:r w:rsidR="00AF45AD">
          <w:rPr>
            <w:noProof/>
            <w:webHidden/>
          </w:rPr>
          <w:fldChar w:fldCharType="separate"/>
        </w:r>
        <w:r w:rsidR="00EA42F7">
          <w:rPr>
            <w:noProof/>
            <w:webHidden/>
          </w:rPr>
          <w:t>11</w:t>
        </w:r>
        <w:r w:rsidR="00AF45AD">
          <w:rPr>
            <w:noProof/>
            <w:webHidden/>
          </w:rPr>
          <w:fldChar w:fldCharType="end"/>
        </w:r>
      </w:hyperlink>
    </w:p>
    <w:p w14:paraId="0F7CD756" w14:textId="225B4CBA"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21" w:history="1">
        <w:r w:rsidR="00AF45AD" w:rsidRPr="00503320">
          <w:rPr>
            <w:rStyle w:val="Lienhypertexte"/>
            <w:rFonts w:ascii="Arial" w:hAnsi="Arial"/>
            <w:noProof/>
          </w:rPr>
          <w:t>3.1.1</w:t>
        </w:r>
        <w:r w:rsidR="00AF45AD">
          <w:rPr>
            <w:rFonts w:eastAsiaTheme="minorEastAsia" w:cstheme="minorBidi"/>
            <w:i w:val="0"/>
            <w:iCs w:val="0"/>
            <w:noProof/>
            <w:sz w:val="22"/>
            <w:szCs w:val="22"/>
          </w:rPr>
          <w:tab/>
        </w:r>
        <w:r w:rsidR="00AF45AD" w:rsidRPr="00503320">
          <w:rPr>
            <w:rStyle w:val="Lienhypertexte"/>
            <w:rFonts w:ascii="Arial" w:hAnsi="Arial"/>
            <w:noProof/>
          </w:rPr>
          <w:t>Type et forme des prix</w:t>
        </w:r>
        <w:r w:rsidR="00AF45AD">
          <w:rPr>
            <w:noProof/>
            <w:webHidden/>
          </w:rPr>
          <w:tab/>
        </w:r>
        <w:r w:rsidR="00AF45AD">
          <w:rPr>
            <w:noProof/>
            <w:webHidden/>
          </w:rPr>
          <w:fldChar w:fldCharType="begin"/>
        </w:r>
        <w:r w:rsidR="00AF45AD">
          <w:rPr>
            <w:noProof/>
            <w:webHidden/>
          </w:rPr>
          <w:instrText xml:space="preserve"> PAGEREF _Toc222403221 \h </w:instrText>
        </w:r>
        <w:r w:rsidR="00AF45AD">
          <w:rPr>
            <w:noProof/>
            <w:webHidden/>
          </w:rPr>
        </w:r>
        <w:r w:rsidR="00AF45AD">
          <w:rPr>
            <w:noProof/>
            <w:webHidden/>
          </w:rPr>
          <w:fldChar w:fldCharType="separate"/>
        </w:r>
        <w:r w:rsidR="00EA42F7">
          <w:rPr>
            <w:noProof/>
            <w:webHidden/>
          </w:rPr>
          <w:t>11</w:t>
        </w:r>
        <w:r w:rsidR="00AF45AD">
          <w:rPr>
            <w:noProof/>
            <w:webHidden/>
          </w:rPr>
          <w:fldChar w:fldCharType="end"/>
        </w:r>
      </w:hyperlink>
    </w:p>
    <w:p w14:paraId="435DB624" w14:textId="18BE139B"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22" w:history="1">
        <w:r w:rsidR="00AF45AD" w:rsidRPr="00503320">
          <w:rPr>
            <w:rStyle w:val="Lienhypertexte"/>
            <w:rFonts w:ascii="Arial" w:hAnsi="Arial"/>
            <w:noProof/>
          </w:rPr>
          <w:t>3.1.2</w:t>
        </w:r>
        <w:r w:rsidR="00AF45AD">
          <w:rPr>
            <w:rFonts w:eastAsiaTheme="minorEastAsia" w:cstheme="minorBidi"/>
            <w:i w:val="0"/>
            <w:iCs w:val="0"/>
            <w:noProof/>
            <w:sz w:val="22"/>
            <w:szCs w:val="22"/>
          </w:rPr>
          <w:tab/>
        </w:r>
        <w:r w:rsidR="00AF45AD" w:rsidRPr="00503320">
          <w:rPr>
            <w:rStyle w:val="Lienhypertexte"/>
            <w:rFonts w:ascii="Arial" w:hAnsi="Arial"/>
            <w:noProof/>
          </w:rPr>
          <w:t>Révision des prix</w:t>
        </w:r>
        <w:r w:rsidR="00AF45AD">
          <w:rPr>
            <w:noProof/>
            <w:webHidden/>
          </w:rPr>
          <w:tab/>
        </w:r>
        <w:r w:rsidR="00AF45AD">
          <w:rPr>
            <w:noProof/>
            <w:webHidden/>
          </w:rPr>
          <w:fldChar w:fldCharType="begin"/>
        </w:r>
        <w:r w:rsidR="00AF45AD">
          <w:rPr>
            <w:noProof/>
            <w:webHidden/>
          </w:rPr>
          <w:instrText xml:space="preserve"> PAGEREF _Toc222403222 \h </w:instrText>
        </w:r>
        <w:r w:rsidR="00AF45AD">
          <w:rPr>
            <w:noProof/>
            <w:webHidden/>
          </w:rPr>
        </w:r>
        <w:r w:rsidR="00AF45AD">
          <w:rPr>
            <w:noProof/>
            <w:webHidden/>
          </w:rPr>
          <w:fldChar w:fldCharType="separate"/>
        </w:r>
        <w:r w:rsidR="00EA42F7">
          <w:rPr>
            <w:noProof/>
            <w:webHidden/>
          </w:rPr>
          <w:t>12</w:t>
        </w:r>
        <w:r w:rsidR="00AF45AD">
          <w:rPr>
            <w:noProof/>
            <w:webHidden/>
          </w:rPr>
          <w:fldChar w:fldCharType="end"/>
        </w:r>
      </w:hyperlink>
    </w:p>
    <w:p w14:paraId="7D2149E2" w14:textId="3A735726"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23" w:history="1">
        <w:r w:rsidR="00AF45AD" w:rsidRPr="00503320">
          <w:rPr>
            <w:rStyle w:val="Lienhypertexte"/>
            <w:rFonts w:ascii="Arial" w:hAnsi="Arial"/>
            <w:noProof/>
          </w:rPr>
          <w:t>3.1.3</w:t>
        </w:r>
        <w:r w:rsidR="00AF45AD">
          <w:rPr>
            <w:rFonts w:eastAsiaTheme="minorEastAsia" w:cstheme="minorBidi"/>
            <w:i w:val="0"/>
            <w:iCs w:val="0"/>
            <w:noProof/>
            <w:sz w:val="22"/>
            <w:szCs w:val="22"/>
          </w:rPr>
          <w:tab/>
        </w:r>
        <w:r w:rsidR="00AF45AD" w:rsidRPr="00503320">
          <w:rPr>
            <w:rStyle w:val="Lienhypertexte"/>
            <w:rFonts w:ascii="Arial" w:hAnsi="Arial"/>
            <w:noProof/>
          </w:rPr>
          <w:t>Clause de sauvegarde</w:t>
        </w:r>
        <w:r w:rsidR="00AF45AD">
          <w:rPr>
            <w:noProof/>
            <w:webHidden/>
          </w:rPr>
          <w:tab/>
        </w:r>
        <w:r w:rsidR="00AF45AD">
          <w:rPr>
            <w:noProof/>
            <w:webHidden/>
          </w:rPr>
          <w:fldChar w:fldCharType="begin"/>
        </w:r>
        <w:r w:rsidR="00AF45AD">
          <w:rPr>
            <w:noProof/>
            <w:webHidden/>
          </w:rPr>
          <w:instrText xml:space="preserve"> PAGEREF _Toc222403223 \h </w:instrText>
        </w:r>
        <w:r w:rsidR="00AF45AD">
          <w:rPr>
            <w:noProof/>
            <w:webHidden/>
          </w:rPr>
        </w:r>
        <w:r w:rsidR="00AF45AD">
          <w:rPr>
            <w:noProof/>
            <w:webHidden/>
          </w:rPr>
          <w:fldChar w:fldCharType="separate"/>
        </w:r>
        <w:r w:rsidR="00EA42F7">
          <w:rPr>
            <w:noProof/>
            <w:webHidden/>
          </w:rPr>
          <w:t>12</w:t>
        </w:r>
        <w:r w:rsidR="00AF45AD">
          <w:rPr>
            <w:noProof/>
            <w:webHidden/>
          </w:rPr>
          <w:fldChar w:fldCharType="end"/>
        </w:r>
      </w:hyperlink>
    </w:p>
    <w:p w14:paraId="011C55E5" w14:textId="267977AD" w:rsidR="00AF45AD" w:rsidRDefault="005E3D24">
      <w:pPr>
        <w:pStyle w:val="TM2"/>
        <w:tabs>
          <w:tab w:val="left" w:pos="880"/>
          <w:tab w:val="right" w:leader="dot" w:pos="10195"/>
        </w:tabs>
        <w:rPr>
          <w:rFonts w:eastAsiaTheme="minorEastAsia" w:cstheme="minorBidi"/>
          <w:smallCaps w:val="0"/>
          <w:noProof/>
          <w:sz w:val="22"/>
          <w:szCs w:val="22"/>
        </w:rPr>
      </w:pPr>
      <w:hyperlink w:anchor="_Toc222403224" w:history="1">
        <w:r w:rsidR="00AF45AD" w:rsidRPr="00503320">
          <w:rPr>
            <w:rStyle w:val="Lienhypertexte"/>
            <w:rFonts w:ascii="Marianne Medium" w:hAnsi="Marianne Medium"/>
            <w:noProof/>
          </w:rPr>
          <w:t>3.2</w:t>
        </w:r>
        <w:r w:rsidR="00AF45AD">
          <w:rPr>
            <w:rFonts w:eastAsiaTheme="minorEastAsia" w:cstheme="minorBidi"/>
            <w:smallCaps w:val="0"/>
            <w:noProof/>
            <w:sz w:val="22"/>
            <w:szCs w:val="22"/>
          </w:rPr>
          <w:tab/>
        </w:r>
        <w:r w:rsidR="00AF45AD" w:rsidRPr="00503320">
          <w:rPr>
            <w:rStyle w:val="Lienhypertexte"/>
            <w:rFonts w:ascii="Arial" w:hAnsi="Arial"/>
            <w:noProof/>
          </w:rPr>
          <w:t>Modalités de règlement du marché</w:t>
        </w:r>
        <w:r w:rsidR="00AF45AD">
          <w:rPr>
            <w:noProof/>
            <w:webHidden/>
          </w:rPr>
          <w:tab/>
        </w:r>
        <w:r w:rsidR="00AF45AD">
          <w:rPr>
            <w:noProof/>
            <w:webHidden/>
          </w:rPr>
          <w:fldChar w:fldCharType="begin"/>
        </w:r>
        <w:r w:rsidR="00AF45AD">
          <w:rPr>
            <w:noProof/>
            <w:webHidden/>
          </w:rPr>
          <w:instrText xml:space="preserve"> PAGEREF _Toc222403224 \h </w:instrText>
        </w:r>
        <w:r w:rsidR="00AF45AD">
          <w:rPr>
            <w:noProof/>
            <w:webHidden/>
          </w:rPr>
        </w:r>
        <w:r w:rsidR="00AF45AD">
          <w:rPr>
            <w:noProof/>
            <w:webHidden/>
          </w:rPr>
          <w:fldChar w:fldCharType="separate"/>
        </w:r>
        <w:r w:rsidR="00EA42F7">
          <w:rPr>
            <w:noProof/>
            <w:webHidden/>
          </w:rPr>
          <w:t>12</w:t>
        </w:r>
        <w:r w:rsidR="00AF45AD">
          <w:rPr>
            <w:noProof/>
            <w:webHidden/>
          </w:rPr>
          <w:fldChar w:fldCharType="end"/>
        </w:r>
      </w:hyperlink>
    </w:p>
    <w:p w14:paraId="3717F028" w14:textId="614877BC"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25" w:history="1">
        <w:r w:rsidR="00AF45AD" w:rsidRPr="00503320">
          <w:rPr>
            <w:rStyle w:val="Lienhypertexte"/>
            <w:rFonts w:ascii="Arial" w:hAnsi="Arial"/>
            <w:noProof/>
          </w:rPr>
          <w:t>3.2.1</w:t>
        </w:r>
        <w:r w:rsidR="00AF45AD">
          <w:rPr>
            <w:rFonts w:eastAsiaTheme="minorEastAsia" w:cstheme="minorBidi"/>
            <w:i w:val="0"/>
            <w:iCs w:val="0"/>
            <w:noProof/>
            <w:sz w:val="22"/>
            <w:szCs w:val="22"/>
          </w:rPr>
          <w:tab/>
        </w:r>
        <w:r w:rsidR="00AF45AD" w:rsidRPr="00503320">
          <w:rPr>
            <w:rStyle w:val="Lienhypertexte"/>
            <w:rFonts w:ascii="Arial" w:hAnsi="Arial"/>
            <w:noProof/>
          </w:rPr>
          <w:t>Remise des décomptes, factures, ou mémoires</w:t>
        </w:r>
        <w:r w:rsidR="00AF45AD">
          <w:rPr>
            <w:noProof/>
            <w:webHidden/>
          </w:rPr>
          <w:tab/>
        </w:r>
        <w:r w:rsidR="00AF45AD">
          <w:rPr>
            <w:noProof/>
            <w:webHidden/>
          </w:rPr>
          <w:fldChar w:fldCharType="begin"/>
        </w:r>
        <w:r w:rsidR="00AF45AD">
          <w:rPr>
            <w:noProof/>
            <w:webHidden/>
          </w:rPr>
          <w:instrText xml:space="preserve"> PAGEREF _Toc222403225 \h </w:instrText>
        </w:r>
        <w:r w:rsidR="00AF45AD">
          <w:rPr>
            <w:noProof/>
            <w:webHidden/>
          </w:rPr>
        </w:r>
        <w:r w:rsidR="00AF45AD">
          <w:rPr>
            <w:noProof/>
            <w:webHidden/>
          </w:rPr>
          <w:fldChar w:fldCharType="separate"/>
        </w:r>
        <w:r w:rsidR="00EA42F7">
          <w:rPr>
            <w:noProof/>
            <w:webHidden/>
          </w:rPr>
          <w:t>12</w:t>
        </w:r>
        <w:r w:rsidR="00AF45AD">
          <w:rPr>
            <w:noProof/>
            <w:webHidden/>
          </w:rPr>
          <w:fldChar w:fldCharType="end"/>
        </w:r>
      </w:hyperlink>
    </w:p>
    <w:p w14:paraId="2C6510B1" w14:textId="3B78238F"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26" w:history="1">
        <w:r w:rsidR="00AF45AD" w:rsidRPr="00503320">
          <w:rPr>
            <w:rStyle w:val="Lienhypertexte"/>
            <w:rFonts w:ascii="Arial" w:hAnsi="Arial"/>
            <w:noProof/>
          </w:rPr>
          <w:t>3.2.2</w:t>
        </w:r>
        <w:r w:rsidR="00AF45AD">
          <w:rPr>
            <w:rFonts w:eastAsiaTheme="minorEastAsia" w:cstheme="minorBidi"/>
            <w:i w:val="0"/>
            <w:iCs w:val="0"/>
            <w:noProof/>
            <w:sz w:val="22"/>
            <w:szCs w:val="22"/>
          </w:rPr>
          <w:tab/>
        </w:r>
        <w:r w:rsidR="00AF45AD" w:rsidRPr="00503320">
          <w:rPr>
            <w:rStyle w:val="Lienhypertexte"/>
            <w:rFonts w:ascii="Arial" w:hAnsi="Arial"/>
            <w:noProof/>
          </w:rPr>
          <w:t>Délai global de paiement</w:t>
        </w:r>
        <w:r w:rsidR="00AF45AD">
          <w:rPr>
            <w:noProof/>
            <w:webHidden/>
          </w:rPr>
          <w:tab/>
        </w:r>
        <w:r w:rsidR="00AF45AD">
          <w:rPr>
            <w:noProof/>
            <w:webHidden/>
          </w:rPr>
          <w:fldChar w:fldCharType="begin"/>
        </w:r>
        <w:r w:rsidR="00AF45AD">
          <w:rPr>
            <w:noProof/>
            <w:webHidden/>
          </w:rPr>
          <w:instrText xml:space="preserve"> PAGEREF _Toc222403226 \h </w:instrText>
        </w:r>
        <w:r w:rsidR="00AF45AD">
          <w:rPr>
            <w:noProof/>
            <w:webHidden/>
          </w:rPr>
        </w:r>
        <w:r w:rsidR="00AF45AD">
          <w:rPr>
            <w:noProof/>
            <w:webHidden/>
          </w:rPr>
          <w:fldChar w:fldCharType="separate"/>
        </w:r>
        <w:r w:rsidR="00EA42F7">
          <w:rPr>
            <w:noProof/>
            <w:webHidden/>
          </w:rPr>
          <w:t>14</w:t>
        </w:r>
        <w:r w:rsidR="00AF45AD">
          <w:rPr>
            <w:noProof/>
            <w:webHidden/>
          </w:rPr>
          <w:fldChar w:fldCharType="end"/>
        </w:r>
      </w:hyperlink>
    </w:p>
    <w:p w14:paraId="3C3E134B" w14:textId="0C50A8B3"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27" w:history="1">
        <w:r w:rsidR="00AF45AD" w:rsidRPr="00503320">
          <w:rPr>
            <w:rStyle w:val="Lienhypertexte"/>
            <w:rFonts w:ascii="Arial" w:hAnsi="Arial"/>
            <w:noProof/>
          </w:rPr>
          <w:t>3.2.3</w:t>
        </w:r>
        <w:r w:rsidR="00AF45AD">
          <w:rPr>
            <w:rFonts w:eastAsiaTheme="minorEastAsia" w:cstheme="minorBidi"/>
            <w:i w:val="0"/>
            <w:iCs w:val="0"/>
            <w:noProof/>
            <w:sz w:val="22"/>
            <w:szCs w:val="22"/>
          </w:rPr>
          <w:tab/>
        </w:r>
        <w:r w:rsidR="00AF45AD" w:rsidRPr="00503320">
          <w:rPr>
            <w:rStyle w:val="Lienhypertexte"/>
            <w:rFonts w:ascii="Arial" w:hAnsi="Arial"/>
            <w:noProof/>
          </w:rPr>
          <w:t>Le service fait présumé</w:t>
        </w:r>
        <w:r w:rsidR="00AF45AD">
          <w:rPr>
            <w:noProof/>
            <w:webHidden/>
          </w:rPr>
          <w:tab/>
        </w:r>
        <w:r w:rsidR="00AF45AD">
          <w:rPr>
            <w:noProof/>
            <w:webHidden/>
          </w:rPr>
          <w:fldChar w:fldCharType="begin"/>
        </w:r>
        <w:r w:rsidR="00AF45AD">
          <w:rPr>
            <w:noProof/>
            <w:webHidden/>
          </w:rPr>
          <w:instrText xml:space="preserve"> PAGEREF _Toc222403227 \h </w:instrText>
        </w:r>
        <w:r w:rsidR="00AF45AD">
          <w:rPr>
            <w:noProof/>
            <w:webHidden/>
          </w:rPr>
        </w:r>
        <w:r w:rsidR="00AF45AD">
          <w:rPr>
            <w:noProof/>
            <w:webHidden/>
          </w:rPr>
          <w:fldChar w:fldCharType="separate"/>
        </w:r>
        <w:r w:rsidR="00EA42F7">
          <w:rPr>
            <w:noProof/>
            <w:webHidden/>
          </w:rPr>
          <w:t>14</w:t>
        </w:r>
        <w:r w:rsidR="00AF45AD">
          <w:rPr>
            <w:noProof/>
            <w:webHidden/>
          </w:rPr>
          <w:fldChar w:fldCharType="end"/>
        </w:r>
      </w:hyperlink>
    </w:p>
    <w:p w14:paraId="3476F88B" w14:textId="63C1D34B" w:rsidR="00AF45AD" w:rsidRDefault="005E3D24">
      <w:pPr>
        <w:pStyle w:val="TM4"/>
        <w:tabs>
          <w:tab w:val="left" w:pos="1540"/>
          <w:tab w:val="right" w:leader="dot" w:pos="10195"/>
        </w:tabs>
        <w:rPr>
          <w:rFonts w:eastAsiaTheme="minorEastAsia" w:cstheme="minorBidi"/>
          <w:noProof/>
          <w:sz w:val="22"/>
          <w:szCs w:val="22"/>
        </w:rPr>
      </w:pPr>
      <w:hyperlink w:anchor="_Toc222403228" w:history="1">
        <w:r w:rsidR="00AF45AD" w:rsidRPr="00503320">
          <w:rPr>
            <w:rStyle w:val="Lienhypertexte"/>
            <w:rFonts w:ascii="Arial" w:hAnsi="Arial" w:cs="Arial"/>
            <w:noProof/>
          </w:rPr>
          <w:t>3.2.3.1</w:t>
        </w:r>
        <w:r w:rsidR="00AF45AD">
          <w:rPr>
            <w:rFonts w:eastAsiaTheme="minorEastAsia" w:cstheme="minorBidi"/>
            <w:noProof/>
            <w:sz w:val="22"/>
            <w:szCs w:val="22"/>
          </w:rPr>
          <w:tab/>
        </w:r>
        <w:r w:rsidR="00AF45AD" w:rsidRPr="00503320">
          <w:rPr>
            <w:rStyle w:val="Lienhypertexte"/>
            <w:rFonts w:ascii="Arial" w:hAnsi="Arial" w:cs="Arial"/>
            <w:noProof/>
          </w:rPr>
          <w:t>Le service fait présumé</w:t>
        </w:r>
        <w:r w:rsidR="00AF45AD">
          <w:rPr>
            <w:noProof/>
            <w:webHidden/>
          </w:rPr>
          <w:tab/>
        </w:r>
        <w:r w:rsidR="00AF45AD">
          <w:rPr>
            <w:noProof/>
            <w:webHidden/>
          </w:rPr>
          <w:fldChar w:fldCharType="begin"/>
        </w:r>
        <w:r w:rsidR="00AF45AD">
          <w:rPr>
            <w:noProof/>
            <w:webHidden/>
          </w:rPr>
          <w:instrText xml:space="preserve"> PAGEREF _Toc222403228 \h </w:instrText>
        </w:r>
        <w:r w:rsidR="00AF45AD">
          <w:rPr>
            <w:noProof/>
            <w:webHidden/>
          </w:rPr>
        </w:r>
        <w:r w:rsidR="00AF45AD">
          <w:rPr>
            <w:noProof/>
            <w:webHidden/>
          </w:rPr>
          <w:fldChar w:fldCharType="separate"/>
        </w:r>
        <w:r w:rsidR="00EA42F7">
          <w:rPr>
            <w:noProof/>
            <w:webHidden/>
          </w:rPr>
          <w:t>14</w:t>
        </w:r>
        <w:r w:rsidR="00AF45AD">
          <w:rPr>
            <w:noProof/>
            <w:webHidden/>
          </w:rPr>
          <w:fldChar w:fldCharType="end"/>
        </w:r>
      </w:hyperlink>
    </w:p>
    <w:p w14:paraId="5329AD3C" w14:textId="6454A86E" w:rsidR="00AF45AD" w:rsidRDefault="005E3D24">
      <w:pPr>
        <w:pStyle w:val="TM4"/>
        <w:tabs>
          <w:tab w:val="left" w:pos="1540"/>
          <w:tab w:val="right" w:leader="dot" w:pos="10195"/>
        </w:tabs>
        <w:rPr>
          <w:rFonts w:eastAsiaTheme="minorEastAsia" w:cstheme="minorBidi"/>
          <w:noProof/>
          <w:sz w:val="22"/>
          <w:szCs w:val="22"/>
        </w:rPr>
      </w:pPr>
      <w:hyperlink w:anchor="_Toc222403229" w:history="1">
        <w:r w:rsidR="00AF45AD" w:rsidRPr="00503320">
          <w:rPr>
            <w:rStyle w:val="Lienhypertexte"/>
            <w:rFonts w:ascii="Arial" w:hAnsi="Arial" w:cs="Arial"/>
            <w:noProof/>
          </w:rPr>
          <w:t>3.2.3.2</w:t>
        </w:r>
        <w:r w:rsidR="00AF45AD">
          <w:rPr>
            <w:rFonts w:eastAsiaTheme="minorEastAsia" w:cstheme="minorBidi"/>
            <w:noProof/>
            <w:sz w:val="22"/>
            <w:szCs w:val="22"/>
          </w:rPr>
          <w:tab/>
        </w:r>
        <w:r w:rsidR="00AF45AD" w:rsidRPr="00503320">
          <w:rPr>
            <w:rStyle w:val="Lienhypertexte"/>
            <w:rFonts w:ascii="Arial" w:hAnsi="Arial" w:cs="Arial"/>
            <w:noProof/>
          </w:rPr>
          <w:t>Procédure en cas de trop perçu</w:t>
        </w:r>
        <w:r w:rsidR="00AF45AD">
          <w:rPr>
            <w:noProof/>
            <w:webHidden/>
          </w:rPr>
          <w:tab/>
        </w:r>
        <w:r w:rsidR="00AF45AD">
          <w:rPr>
            <w:noProof/>
            <w:webHidden/>
          </w:rPr>
          <w:fldChar w:fldCharType="begin"/>
        </w:r>
        <w:r w:rsidR="00AF45AD">
          <w:rPr>
            <w:noProof/>
            <w:webHidden/>
          </w:rPr>
          <w:instrText xml:space="preserve"> PAGEREF _Toc222403229 \h </w:instrText>
        </w:r>
        <w:r w:rsidR="00AF45AD">
          <w:rPr>
            <w:noProof/>
            <w:webHidden/>
          </w:rPr>
        </w:r>
        <w:r w:rsidR="00AF45AD">
          <w:rPr>
            <w:noProof/>
            <w:webHidden/>
          </w:rPr>
          <w:fldChar w:fldCharType="separate"/>
        </w:r>
        <w:r w:rsidR="00EA42F7">
          <w:rPr>
            <w:noProof/>
            <w:webHidden/>
          </w:rPr>
          <w:t>14</w:t>
        </w:r>
        <w:r w:rsidR="00AF45AD">
          <w:rPr>
            <w:noProof/>
            <w:webHidden/>
          </w:rPr>
          <w:fldChar w:fldCharType="end"/>
        </w:r>
      </w:hyperlink>
    </w:p>
    <w:p w14:paraId="00E7AE3E" w14:textId="727A9EE5" w:rsidR="00AF45AD" w:rsidRDefault="005E3D24">
      <w:pPr>
        <w:pStyle w:val="TM4"/>
        <w:tabs>
          <w:tab w:val="left" w:pos="1540"/>
          <w:tab w:val="right" w:leader="dot" w:pos="10195"/>
        </w:tabs>
        <w:rPr>
          <w:rFonts w:eastAsiaTheme="minorEastAsia" w:cstheme="minorBidi"/>
          <w:noProof/>
          <w:sz w:val="22"/>
          <w:szCs w:val="22"/>
        </w:rPr>
      </w:pPr>
      <w:hyperlink w:anchor="_Toc222403230" w:history="1">
        <w:r w:rsidR="00AF45AD" w:rsidRPr="00503320">
          <w:rPr>
            <w:rStyle w:val="Lienhypertexte"/>
            <w:rFonts w:ascii="Arial" w:hAnsi="Arial" w:cs="Arial"/>
            <w:noProof/>
          </w:rPr>
          <w:t>3.2.3.3</w:t>
        </w:r>
        <w:r w:rsidR="00AF45AD">
          <w:rPr>
            <w:rFonts w:eastAsiaTheme="minorEastAsia" w:cstheme="minorBidi"/>
            <w:noProof/>
            <w:sz w:val="22"/>
            <w:szCs w:val="22"/>
          </w:rPr>
          <w:tab/>
        </w:r>
        <w:r w:rsidR="00AF45AD" w:rsidRPr="00503320">
          <w:rPr>
            <w:rStyle w:val="Lienhypertexte"/>
            <w:rFonts w:ascii="Arial" w:hAnsi="Arial" w:cs="Arial"/>
            <w:noProof/>
          </w:rPr>
          <w:t>Réversibilité du recours au service fait présumé</w:t>
        </w:r>
        <w:r w:rsidR="00AF45AD">
          <w:rPr>
            <w:noProof/>
            <w:webHidden/>
          </w:rPr>
          <w:tab/>
        </w:r>
        <w:r w:rsidR="00AF45AD">
          <w:rPr>
            <w:noProof/>
            <w:webHidden/>
          </w:rPr>
          <w:fldChar w:fldCharType="begin"/>
        </w:r>
        <w:r w:rsidR="00AF45AD">
          <w:rPr>
            <w:noProof/>
            <w:webHidden/>
          </w:rPr>
          <w:instrText xml:space="preserve"> PAGEREF _Toc222403230 \h </w:instrText>
        </w:r>
        <w:r w:rsidR="00AF45AD">
          <w:rPr>
            <w:noProof/>
            <w:webHidden/>
          </w:rPr>
        </w:r>
        <w:r w:rsidR="00AF45AD">
          <w:rPr>
            <w:noProof/>
            <w:webHidden/>
          </w:rPr>
          <w:fldChar w:fldCharType="separate"/>
        </w:r>
        <w:r w:rsidR="00EA42F7">
          <w:rPr>
            <w:noProof/>
            <w:webHidden/>
          </w:rPr>
          <w:t>14</w:t>
        </w:r>
        <w:r w:rsidR="00AF45AD">
          <w:rPr>
            <w:noProof/>
            <w:webHidden/>
          </w:rPr>
          <w:fldChar w:fldCharType="end"/>
        </w:r>
      </w:hyperlink>
    </w:p>
    <w:p w14:paraId="53143306" w14:textId="49E2CA99" w:rsidR="00AF45AD" w:rsidRDefault="005E3D24">
      <w:pPr>
        <w:pStyle w:val="TM2"/>
        <w:tabs>
          <w:tab w:val="left" w:pos="880"/>
          <w:tab w:val="right" w:leader="dot" w:pos="10195"/>
        </w:tabs>
        <w:rPr>
          <w:rFonts w:eastAsiaTheme="minorEastAsia" w:cstheme="minorBidi"/>
          <w:smallCaps w:val="0"/>
          <w:noProof/>
          <w:sz w:val="22"/>
          <w:szCs w:val="22"/>
        </w:rPr>
      </w:pPr>
      <w:hyperlink w:anchor="_Toc222403231" w:history="1">
        <w:r w:rsidR="00AF45AD" w:rsidRPr="00503320">
          <w:rPr>
            <w:rStyle w:val="Lienhypertexte"/>
            <w:rFonts w:ascii="Marianne Medium" w:hAnsi="Marianne Medium"/>
            <w:noProof/>
          </w:rPr>
          <w:t>3.3</w:t>
        </w:r>
        <w:r w:rsidR="00AF45AD">
          <w:rPr>
            <w:rFonts w:eastAsiaTheme="minorEastAsia" w:cstheme="minorBidi"/>
            <w:smallCaps w:val="0"/>
            <w:noProof/>
            <w:sz w:val="22"/>
            <w:szCs w:val="22"/>
          </w:rPr>
          <w:tab/>
        </w:r>
        <w:r w:rsidR="00AF45AD" w:rsidRPr="00503320">
          <w:rPr>
            <w:rStyle w:val="Lienhypertexte"/>
            <w:rFonts w:ascii="Arial" w:hAnsi="Arial"/>
            <w:noProof/>
          </w:rPr>
          <w:t>Avance</w:t>
        </w:r>
        <w:r w:rsidR="00AF45AD">
          <w:rPr>
            <w:noProof/>
            <w:webHidden/>
          </w:rPr>
          <w:tab/>
        </w:r>
        <w:r w:rsidR="00AF45AD">
          <w:rPr>
            <w:noProof/>
            <w:webHidden/>
          </w:rPr>
          <w:fldChar w:fldCharType="begin"/>
        </w:r>
        <w:r w:rsidR="00AF45AD">
          <w:rPr>
            <w:noProof/>
            <w:webHidden/>
          </w:rPr>
          <w:instrText xml:space="preserve"> PAGEREF _Toc222403231 \h </w:instrText>
        </w:r>
        <w:r w:rsidR="00AF45AD">
          <w:rPr>
            <w:noProof/>
            <w:webHidden/>
          </w:rPr>
        </w:r>
        <w:r w:rsidR="00AF45AD">
          <w:rPr>
            <w:noProof/>
            <w:webHidden/>
          </w:rPr>
          <w:fldChar w:fldCharType="separate"/>
        </w:r>
        <w:r w:rsidR="00EA42F7">
          <w:rPr>
            <w:noProof/>
            <w:webHidden/>
          </w:rPr>
          <w:t>14</w:t>
        </w:r>
        <w:r w:rsidR="00AF45AD">
          <w:rPr>
            <w:noProof/>
            <w:webHidden/>
          </w:rPr>
          <w:fldChar w:fldCharType="end"/>
        </w:r>
      </w:hyperlink>
    </w:p>
    <w:p w14:paraId="48F6575B" w14:textId="6D4957E1" w:rsidR="00AF45AD" w:rsidRDefault="005E3D24">
      <w:pPr>
        <w:pStyle w:val="TM2"/>
        <w:tabs>
          <w:tab w:val="left" w:pos="880"/>
          <w:tab w:val="right" w:leader="dot" w:pos="10195"/>
        </w:tabs>
        <w:rPr>
          <w:rFonts w:eastAsiaTheme="minorEastAsia" w:cstheme="minorBidi"/>
          <w:smallCaps w:val="0"/>
          <w:noProof/>
          <w:sz w:val="22"/>
          <w:szCs w:val="22"/>
        </w:rPr>
      </w:pPr>
      <w:hyperlink w:anchor="_Toc222403232" w:history="1">
        <w:r w:rsidR="00AF45AD" w:rsidRPr="00503320">
          <w:rPr>
            <w:rStyle w:val="Lienhypertexte"/>
            <w:rFonts w:ascii="Marianne Medium" w:hAnsi="Marianne Medium"/>
            <w:noProof/>
          </w:rPr>
          <w:t>3.4</w:t>
        </w:r>
        <w:r w:rsidR="00AF45AD">
          <w:rPr>
            <w:rFonts w:eastAsiaTheme="minorEastAsia" w:cstheme="minorBidi"/>
            <w:smallCaps w:val="0"/>
            <w:noProof/>
            <w:sz w:val="22"/>
            <w:szCs w:val="22"/>
          </w:rPr>
          <w:tab/>
        </w:r>
        <w:r w:rsidR="00AF45AD" w:rsidRPr="00503320">
          <w:rPr>
            <w:rStyle w:val="Lienhypertexte"/>
            <w:rFonts w:ascii="Arial" w:hAnsi="Arial"/>
            <w:noProof/>
          </w:rPr>
          <w:t>Valorisation</w:t>
        </w:r>
        <w:r w:rsidR="00AF45AD">
          <w:rPr>
            <w:noProof/>
            <w:webHidden/>
          </w:rPr>
          <w:tab/>
        </w:r>
        <w:r w:rsidR="00AF45AD">
          <w:rPr>
            <w:noProof/>
            <w:webHidden/>
          </w:rPr>
          <w:fldChar w:fldCharType="begin"/>
        </w:r>
        <w:r w:rsidR="00AF45AD">
          <w:rPr>
            <w:noProof/>
            <w:webHidden/>
          </w:rPr>
          <w:instrText xml:space="preserve"> PAGEREF _Toc222403232 \h </w:instrText>
        </w:r>
        <w:r w:rsidR="00AF45AD">
          <w:rPr>
            <w:noProof/>
            <w:webHidden/>
          </w:rPr>
        </w:r>
        <w:r w:rsidR="00AF45AD">
          <w:rPr>
            <w:noProof/>
            <w:webHidden/>
          </w:rPr>
          <w:fldChar w:fldCharType="separate"/>
        </w:r>
        <w:r w:rsidR="00EA42F7">
          <w:rPr>
            <w:noProof/>
            <w:webHidden/>
          </w:rPr>
          <w:t>15</w:t>
        </w:r>
        <w:r w:rsidR="00AF45AD">
          <w:rPr>
            <w:noProof/>
            <w:webHidden/>
          </w:rPr>
          <w:fldChar w:fldCharType="end"/>
        </w:r>
      </w:hyperlink>
    </w:p>
    <w:p w14:paraId="2D820BC3" w14:textId="46ADDEAD" w:rsidR="00AF45AD" w:rsidRDefault="005E3D24">
      <w:pPr>
        <w:pStyle w:val="TM1"/>
        <w:tabs>
          <w:tab w:val="right" w:leader="dot" w:pos="10195"/>
        </w:tabs>
        <w:rPr>
          <w:rFonts w:eastAsiaTheme="minorEastAsia" w:cstheme="minorBidi"/>
          <w:b w:val="0"/>
          <w:bCs w:val="0"/>
          <w:caps w:val="0"/>
          <w:noProof/>
          <w:sz w:val="22"/>
          <w:szCs w:val="22"/>
        </w:rPr>
      </w:pPr>
      <w:hyperlink w:anchor="_Toc222403233" w:history="1">
        <w:r w:rsidR="00AF45AD" w:rsidRPr="00503320">
          <w:rPr>
            <w:rStyle w:val="Lienhypertexte"/>
            <w:rFonts w:ascii="Arial" w:hAnsi="Arial"/>
            <w:noProof/>
          </w:rPr>
          <w:t>Article 4 – PÉNALITÉS</w:t>
        </w:r>
        <w:r w:rsidR="00AF45AD">
          <w:rPr>
            <w:noProof/>
            <w:webHidden/>
          </w:rPr>
          <w:tab/>
        </w:r>
        <w:r w:rsidR="00AF45AD">
          <w:rPr>
            <w:noProof/>
            <w:webHidden/>
          </w:rPr>
          <w:fldChar w:fldCharType="begin"/>
        </w:r>
        <w:r w:rsidR="00AF45AD">
          <w:rPr>
            <w:noProof/>
            <w:webHidden/>
          </w:rPr>
          <w:instrText xml:space="preserve"> PAGEREF _Toc222403233 \h </w:instrText>
        </w:r>
        <w:r w:rsidR="00AF45AD">
          <w:rPr>
            <w:noProof/>
            <w:webHidden/>
          </w:rPr>
        </w:r>
        <w:r w:rsidR="00AF45AD">
          <w:rPr>
            <w:noProof/>
            <w:webHidden/>
          </w:rPr>
          <w:fldChar w:fldCharType="separate"/>
        </w:r>
        <w:r w:rsidR="00EA42F7">
          <w:rPr>
            <w:noProof/>
            <w:webHidden/>
          </w:rPr>
          <w:t>15</w:t>
        </w:r>
        <w:r w:rsidR="00AF45AD">
          <w:rPr>
            <w:noProof/>
            <w:webHidden/>
          </w:rPr>
          <w:fldChar w:fldCharType="end"/>
        </w:r>
      </w:hyperlink>
    </w:p>
    <w:p w14:paraId="7109F92D" w14:textId="35A31DC7" w:rsidR="00AF45AD" w:rsidRDefault="005E3D24">
      <w:pPr>
        <w:pStyle w:val="TM2"/>
        <w:tabs>
          <w:tab w:val="left" w:pos="880"/>
          <w:tab w:val="right" w:leader="dot" w:pos="10195"/>
        </w:tabs>
        <w:rPr>
          <w:rFonts w:eastAsiaTheme="minorEastAsia" w:cstheme="minorBidi"/>
          <w:smallCaps w:val="0"/>
          <w:noProof/>
          <w:sz w:val="22"/>
          <w:szCs w:val="22"/>
        </w:rPr>
      </w:pPr>
      <w:hyperlink w:anchor="_Toc222403234" w:history="1">
        <w:r w:rsidR="00AF45AD" w:rsidRPr="00503320">
          <w:rPr>
            <w:rStyle w:val="Lienhypertexte"/>
            <w:rFonts w:ascii="Marianne Medium" w:hAnsi="Marianne Medium"/>
            <w:noProof/>
          </w:rPr>
          <w:t>4.1</w:t>
        </w:r>
        <w:r w:rsidR="00AF45AD">
          <w:rPr>
            <w:rFonts w:eastAsiaTheme="minorEastAsia" w:cstheme="minorBidi"/>
            <w:smallCaps w:val="0"/>
            <w:noProof/>
            <w:sz w:val="22"/>
            <w:szCs w:val="22"/>
          </w:rPr>
          <w:tab/>
        </w:r>
        <w:r w:rsidR="00AF45AD" w:rsidRPr="00503320">
          <w:rPr>
            <w:rStyle w:val="Lienhypertexte"/>
            <w:rFonts w:ascii="Arial" w:hAnsi="Arial"/>
            <w:noProof/>
          </w:rPr>
          <w:t>Réfactions de prix</w:t>
        </w:r>
        <w:r w:rsidR="00AF45AD">
          <w:rPr>
            <w:noProof/>
            <w:webHidden/>
          </w:rPr>
          <w:tab/>
        </w:r>
        <w:r w:rsidR="00AF45AD">
          <w:rPr>
            <w:noProof/>
            <w:webHidden/>
          </w:rPr>
          <w:fldChar w:fldCharType="begin"/>
        </w:r>
        <w:r w:rsidR="00AF45AD">
          <w:rPr>
            <w:noProof/>
            <w:webHidden/>
          </w:rPr>
          <w:instrText xml:space="preserve"> PAGEREF _Toc222403234 \h </w:instrText>
        </w:r>
        <w:r w:rsidR="00AF45AD">
          <w:rPr>
            <w:noProof/>
            <w:webHidden/>
          </w:rPr>
        </w:r>
        <w:r w:rsidR="00AF45AD">
          <w:rPr>
            <w:noProof/>
            <w:webHidden/>
          </w:rPr>
          <w:fldChar w:fldCharType="separate"/>
        </w:r>
        <w:r w:rsidR="00EA42F7">
          <w:rPr>
            <w:noProof/>
            <w:webHidden/>
          </w:rPr>
          <w:t>15</w:t>
        </w:r>
        <w:r w:rsidR="00AF45AD">
          <w:rPr>
            <w:noProof/>
            <w:webHidden/>
          </w:rPr>
          <w:fldChar w:fldCharType="end"/>
        </w:r>
      </w:hyperlink>
    </w:p>
    <w:p w14:paraId="26A91C2D" w14:textId="7839B1B0" w:rsidR="00AF45AD" w:rsidRDefault="005E3D24">
      <w:pPr>
        <w:pStyle w:val="TM2"/>
        <w:tabs>
          <w:tab w:val="left" w:pos="880"/>
          <w:tab w:val="right" w:leader="dot" w:pos="10195"/>
        </w:tabs>
        <w:rPr>
          <w:rFonts w:eastAsiaTheme="minorEastAsia" w:cstheme="minorBidi"/>
          <w:smallCaps w:val="0"/>
          <w:noProof/>
          <w:sz w:val="22"/>
          <w:szCs w:val="22"/>
        </w:rPr>
      </w:pPr>
      <w:hyperlink w:anchor="_Toc222403235" w:history="1">
        <w:r w:rsidR="00AF45AD" w:rsidRPr="00503320">
          <w:rPr>
            <w:rStyle w:val="Lienhypertexte"/>
            <w:rFonts w:ascii="Marianne Medium" w:hAnsi="Marianne Medium"/>
            <w:noProof/>
          </w:rPr>
          <w:t>4.2</w:t>
        </w:r>
        <w:r w:rsidR="00AF45AD">
          <w:rPr>
            <w:rFonts w:eastAsiaTheme="minorEastAsia" w:cstheme="minorBidi"/>
            <w:smallCaps w:val="0"/>
            <w:noProof/>
            <w:sz w:val="22"/>
            <w:szCs w:val="22"/>
          </w:rPr>
          <w:tab/>
        </w:r>
        <w:r w:rsidR="00AF45AD" w:rsidRPr="00503320">
          <w:rPr>
            <w:rStyle w:val="Lienhypertexte"/>
            <w:rFonts w:ascii="Arial" w:hAnsi="Arial"/>
            <w:noProof/>
          </w:rPr>
          <w:t>Pénalités pour défaut ou mauvaise exécution de prestation</w:t>
        </w:r>
        <w:r w:rsidR="00AF45AD">
          <w:rPr>
            <w:noProof/>
            <w:webHidden/>
          </w:rPr>
          <w:tab/>
        </w:r>
        <w:r w:rsidR="00AF45AD">
          <w:rPr>
            <w:noProof/>
            <w:webHidden/>
          </w:rPr>
          <w:fldChar w:fldCharType="begin"/>
        </w:r>
        <w:r w:rsidR="00AF45AD">
          <w:rPr>
            <w:noProof/>
            <w:webHidden/>
          </w:rPr>
          <w:instrText xml:space="preserve"> PAGEREF _Toc222403235 \h </w:instrText>
        </w:r>
        <w:r w:rsidR="00AF45AD">
          <w:rPr>
            <w:noProof/>
            <w:webHidden/>
          </w:rPr>
        </w:r>
        <w:r w:rsidR="00AF45AD">
          <w:rPr>
            <w:noProof/>
            <w:webHidden/>
          </w:rPr>
          <w:fldChar w:fldCharType="separate"/>
        </w:r>
        <w:r w:rsidR="00EA42F7">
          <w:rPr>
            <w:noProof/>
            <w:webHidden/>
          </w:rPr>
          <w:t>15</w:t>
        </w:r>
        <w:r w:rsidR="00AF45AD">
          <w:rPr>
            <w:noProof/>
            <w:webHidden/>
          </w:rPr>
          <w:fldChar w:fldCharType="end"/>
        </w:r>
      </w:hyperlink>
    </w:p>
    <w:p w14:paraId="40AAA252" w14:textId="5D3728C9" w:rsidR="00AF45AD" w:rsidRDefault="005E3D24">
      <w:pPr>
        <w:pStyle w:val="TM2"/>
        <w:tabs>
          <w:tab w:val="left" w:pos="880"/>
          <w:tab w:val="right" w:leader="dot" w:pos="10195"/>
        </w:tabs>
        <w:rPr>
          <w:rFonts w:eastAsiaTheme="minorEastAsia" w:cstheme="minorBidi"/>
          <w:smallCaps w:val="0"/>
          <w:noProof/>
          <w:sz w:val="22"/>
          <w:szCs w:val="22"/>
        </w:rPr>
      </w:pPr>
      <w:hyperlink w:anchor="_Toc222403236" w:history="1">
        <w:r w:rsidR="00AF45AD" w:rsidRPr="00503320">
          <w:rPr>
            <w:rStyle w:val="Lienhypertexte"/>
            <w:rFonts w:ascii="Marianne Medium" w:hAnsi="Marianne Medium"/>
            <w:noProof/>
          </w:rPr>
          <w:t>4.3</w:t>
        </w:r>
        <w:r w:rsidR="00AF45AD">
          <w:rPr>
            <w:rFonts w:eastAsiaTheme="minorEastAsia" w:cstheme="minorBidi"/>
            <w:smallCaps w:val="0"/>
            <w:noProof/>
            <w:sz w:val="22"/>
            <w:szCs w:val="22"/>
          </w:rPr>
          <w:tab/>
        </w:r>
        <w:r w:rsidR="00AF45AD" w:rsidRPr="00503320">
          <w:rPr>
            <w:rStyle w:val="Lienhypertexte"/>
            <w:rFonts w:ascii="Arial" w:hAnsi="Arial"/>
            <w:noProof/>
          </w:rPr>
          <w:t>Règlement des pénalités</w:t>
        </w:r>
        <w:r w:rsidR="00AF45AD">
          <w:rPr>
            <w:noProof/>
            <w:webHidden/>
          </w:rPr>
          <w:tab/>
        </w:r>
        <w:r w:rsidR="00AF45AD">
          <w:rPr>
            <w:noProof/>
            <w:webHidden/>
          </w:rPr>
          <w:fldChar w:fldCharType="begin"/>
        </w:r>
        <w:r w:rsidR="00AF45AD">
          <w:rPr>
            <w:noProof/>
            <w:webHidden/>
          </w:rPr>
          <w:instrText xml:space="preserve"> PAGEREF _Toc222403236 \h </w:instrText>
        </w:r>
        <w:r w:rsidR="00AF45AD">
          <w:rPr>
            <w:noProof/>
            <w:webHidden/>
          </w:rPr>
        </w:r>
        <w:r w:rsidR="00AF45AD">
          <w:rPr>
            <w:noProof/>
            <w:webHidden/>
          </w:rPr>
          <w:fldChar w:fldCharType="separate"/>
        </w:r>
        <w:r w:rsidR="00EA42F7">
          <w:rPr>
            <w:noProof/>
            <w:webHidden/>
          </w:rPr>
          <w:t>15</w:t>
        </w:r>
        <w:r w:rsidR="00AF45AD">
          <w:rPr>
            <w:noProof/>
            <w:webHidden/>
          </w:rPr>
          <w:fldChar w:fldCharType="end"/>
        </w:r>
      </w:hyperlink>
    </w:p>
    <w:p w14:paraId="6D21F190" w14:textId="1DFCCC3D"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37" w:history="1">
        <w:r w:rsidR="00AF45AD" w:rsidRPr="00503320">
          <w:rPr>
            <w:rStyle w:val="Lienhypertexte"/>
            <w:rFonts w:ascii="Arial" w:hAnsi="Arial"/>
            <w:b/>
            <w:noProof/>
          </w:rPr>
          <w:t>4.3.1</w:t>
        </w:r>
        <w:r w:rsidR="00AF45AD">
          <w:rPr>
            <w:rFonts w:eastAsiaTheme="minorEastAsia" w:cstheme="minorBidi"/>
            <w:i w:val="0"/>
            <w:iCs w:val="0"/>
            <w:noProof/>
            <w:sz w:val="22"/>
            <w:szCs w:val="22"/>
          </w:rPr>
          <w:tab/>
        </w:r>
        <w:r w:rsidR="00AF45AD" w:rsidRPr="00503320">
          <w:rPr>
            <w:rStyle w:val="Lienhypertexte"/>
            <w:rFonts w:ascii="Arial" w:hAnsi="Arial"/>
            <w:b/>
            <w:noProof/>
          </w:rPr>
          <w:t>Exonération de pénalités</w:t>
        </w:r>
        <w:r w:rsidR="00AF45AD">
          <w:rPr>
            <w:noProof/>
            <w:webHidden/>
          </w:rPr>
          <w:tab/>
        </w:r>
        <w:r w:rsidR="00AF45AD">
          <w:rPr>
            <w:noProof/>
            <w:webHidden/>
          </w:rPr>
          <w:fldChar w:fldCharType="begin"/>
        </w:r>
        <w:r w:rsidR="00AF45AD">
          <w:rPr>
            <w:noProof/>
            <w:webHidden/>
          </w:rPr>
          <w:instrText xml:space="preserve"> PAGEREF _Toc222403237 \h </w:instrText>
        </w:r>
        <w:r w:rsidR="00AF45AD">
          <w:rPr>
            <w:noProof/>
            <w:webHidden/>
          </w:rPr>
        </w:r>
        <w:r w:rsidR="00AF45AD">
          <w:rPr>
            <w:noProof/>
            <w:webHidden/>
          </w:rPr>
          <w:fldChar w:fldCharType="separate"/>
        </w:r>
        <w:r w:rsidR="00EA42F7">
          <w:rPr>
            <w:noProof/>
            <w:webHidden/>
          </w:rPr>
          <w:t>15</w:t>
        </w:r>
        <w:r w:rsidR="00AF45AD">
          <w:rPr>
            <w:noProof/>
            <w:webHidden/>
          </w:rPr>
          <w:fldChar w:fldCharType="end"/>
        </w:r>
      </w:hyperlink>
    </w:p>
    <w:p w14:paraId="4A3D0FFB" w14:textId="158EBDEE" w:rsidR="00AF45AD" w:rsidRDefault="005E3D24">
      <w:pPr>
        <w:pStyle w:val="TM3"/>
        <w:tabs>
          <w:tab w:val="left" w:pos="1320"/>
          <w:tab w:val="right" w:leader="dot" w:pos="10195"/>
        </w:tabs>
        <w:rPr>
          <w:rFonts w:eastAsiaTheme="minorEastAsia" w:cstheme="minorBidi"/>
          <w:i w:val="0"/>
          <w:iCs w:val="0"/>
          <w:noProof/>
          <w:sz w:val="22"/>
          <w:szCs w:val="22"/>
        </w:rPr>
      </w:pPr>
      <w:hyperlink w:anchor="_Toc222403238" w:history="1">
        <w:r w:rsidR="00AF45AD" w:rsidRPr="00503320">
          <w:rPr>
            <w:rStyle w:val="Lienhypertexte"/>
            <w:rFonts w:ascii="Arial" w:hAnsi="Arial"/>
            <w:b/>
            <w:noProof/>
          </w:rPr>
          <w:t>4.3.2</w:t>
        </w:r>
        <w:r w:rsidR="00AF45AD">
          <w:rPr>
            <w:rFonts w:eastAsiaTheme="minorEastAsia" w:cstheme="minorBidi"/>
            <w:i w:val="0"/>
            <w:iCs w:val="0"/>
            <w:noProof/>
            <w:sz w:val="22"/>
            <w:szCs w:val="22"/>
          </w:rPr>
          <w:tab/>
        </w:r>
        <w:r w:rsidR="00AF45AD" w:rsidRPr="00503320">
          <w:rPr>
            <w:rStyle w:val="Lienhypertexte"/>
            <w:rFonts w:ascii="Arial" w:hAnsi="Arial"/>
            <w:b/>
            <w:noProof/>
          </w:rPr>
          <w:t>Plafonnement des pénalités</w:t>
        </w:r>
        <w:r w:rsidR="00AF45AD">
          <w:rPr>
            <w:noProof/>
            <w:webHidden/>
          </w:rPr>
          <w:tab/>
        </w:r>
        <w:r w:rsidR="00AF45AD">
          <w:rPr>
            <w:noProof/>
            <w:webHidden/>
          </w:rPr>
          <w:fldChar w:fldCharType="begin"/>
        </w:r>
        <w:r w:rsidR="00AF45AD">
          <w:rPr>
            <w:noProof/>
            <w:webHidden/>
          </w:rPr>
          <w:instrText xml:space="preserve"> PAGEREF _Toc222403238 \h </w:instrText>
        </w:r>
        <w:r w:rsidR="00AF45AD">
          <w:rPr>
            <w:noProof/>
            <w:webHidden/>
          </w:rPr>
        </w:r>
        <w:r w:rsidR="00AF45AD">
          <w:rPr>
            <w:noProof/>
            <w:webHidden/>
          </w:rPr>
          <w:fldChar w:fldCharType="separate"/>
        </w:r>
        <w:r w:rsidR="00EA42F7">
          <w:rPr>
            <w:noProof/>
            <w:webHidden/>
          </w:rPr>
          <w:t>15</w:t>
        </w:r>
        <w:r w:rsidR="00AF45AD">
          <w:rPr>
            <w:noProof/>
            <w:webHidden/>
          </w:rPr>
          <w:fldChar w:fldCharType="end"/>
        </w:r>
      </w:hyperlink>
    </w:p>
    <w:p w14:paraId="239AF4F7" w14:textId="79FE246F" w:rsidR="00AF45AD" w:rsidRDefault="005E3D24">
      <w:pPr>
        <w:pStyle w:val="TM1"/>
        <w:tabs>
          <w:tab w:val="right" w:leader="dot" w:pos="10195"/>
        </w:tabs>
        <w:rPr>
          <w:rFonts w:eastAsiaTheme="minorEastAsia" w:cstheme="minorBidi"/>
          <w:b w:val="0"/>
          <w:bCs w:val="0"/>
          <w:caps w:val="0"/>
          <w:noProof/>
          <w:sz w:val="22"/>
          <w:szCs w:val="22"/>
        </w:rPr>
      </w:pPr>
      <w:hyperlink w:anchor="_Toc222403239" w:history="1">
        <w:r w:rsidR="00AF45AD" w:rsidRPr="00503320">
          <w:rPr>
            <w:rStyle w:val="Lienhypertexte"/>
            <w:rFonts w:ascii="Arial" w:hAnsi="Arial"/>
            <w:noProof/>
          </w:rPr>
          <w:t>Article 5 – RÉSILIATION DU MARCHÉ</w:t>
        </w:r>
        <w:r w:rsidR="00AF45AD">
          <w:rPr>
            <w:noProof/>
            <w:webHidden/>
          </w:rPr>
          <w:tab/>
        </w:r>
        <w:r w:rsidR="00AF45AD">
          <w:rPr>
            <w:noProof/>
            <w:webHidden/>
          </w:rPr>
          <w:fldChar w:fldCharType="begin"/>
        </w:r>
        <w:r w:rsidR="00AF45AD">
          <w:rPr>
            <w:noProof/>
            <w:webHidden/>
          </w:rPr>
          <w:instrText xml:space="preserve"> PAGEREF _Toc222403239 \h </w:instrText>
        </w:r>
        <w:r w:rsidR="00AF45AD">
          <w:rPr>
            <w:noProof/>
            <w:webHidden/>
          </w:rPr>
        </w:r>
        <w:r w:rsidR="00AF45AD">
          <w:rPr>
            <w:noProof/>
            <w:webHidden/>
          </w:rPr>
          <w:fldChar w:fldCharType="separate"/>
        </w:r>
        <w:r w:rsidR="00EA42F7">
          <w:rPr>
            <w:noProof/>
            <w:webHidden/>
          </w:rPr>
          <w:t>15</w:t>
        </w:r>
        <w:r w:rsidR="00AF45AD">
          <w:rPr>
            <w:noProof/>
            <w:webHidden/>
          </w:rPr>
          <w:fldChar w:fldCharType="end"/>
        </w:r>
      </w:hyperlink>
    </w:p>
    <w:p w14:paraId="0AB466F9" w14:textId="2198F900" w:rsidR="00AF45AD" w:rsidRDefault="005E3D24">
      <w:pPr>
        <w:pStyle w:val="TM2"/>
        <w:tabs>
          <w:tab w:val="left" w:pos="880"/>
          <w:tab w:val="right" w:leader="dot" w:pos="10195"/>
        </w:tabs>
        <w:rPr>
          <w:rFonts w:eastAsiaTheme="minorEastAsia" w:cstheme="minorBidi"/>
          <w:smallCaps w:val="0"/>
          <w:noProof/>
          <w:sz w:val="22"/>
          <w:szCs w:val="22"/>
        </w:rPr>
      </w:pPr>
      <w:hyperlink w:anchor="_Toc222403240" w:history="1">
        <w:r w:rsidR="00AF45AD" w:rsidRPr="00503320">
          <w:rPr>
            <w:rStyle w:val="Lienhypertexte"/>
            <w:rFonts w:ascii="Marianne Medium" w:hAnsi="Marianne Medium"/>
            <w:noProof/>
          </w:rPr>
          <w:t>5.1</w:t>
        </w:r>
        <w:r w:rsidR="00AF45AD">
          <w:rPr>
            <w:rFonts w:eastAsiaTheme="minorEastAsia" w:cstheme="minorBidi"/>
            <w:smallCaps w:val="0"/>
            <w:noProof/>
            <w:sz w:val="22"/>
            <w:szCs w:val="22"/>
          </w:rPr>
          <w:tab/>
        </w:r>
        <w:r w:rsidR="00AF45AD" w:rsidRPr="00503320">
          <w:rPr>
            <w:rStyle w:val="Lienhypertexte"/>
            <w:rFonts w:ascii="Arial" w:hAnsi="Arial"/>
            <w:noProof/>
          </w:rPr>
          <w:t>Résiliation pour faute</w:t>
        </w:r>
        <w:r w:rsidR="00AF45AD">
          <w:rPr>
            <w:noProof/>
            <w:webHidden/>
          </w:rPr>
          <w:tab/>
        </w:r>
        <w:r w:rsidR="00AF45AD">
          <w:rPr>
            <w:noProof/>
            <w:webHidden/>
          </w:rPr>
          <w:fldChar w:fldCharType="begin"/>
        </w:r>
        <w:r w:rsidR="00AF45AD">
          <w:rPr>
            <w:noProof/>
            <w:webHidden/>
          </w:rPr>
          <w:instrText xml:space="preserve"> PAGEREF _Toc222403240 \h </w:instrText>
        </w:r>
        <w:r w:rsidR="00AF45AD">
          <w:rPr>
            <w:noProof/>
            <w:webHidden/>
          </w:rPr>
        </w:r>
        <w:r w:rsidR="00AF45AD">
          <w:rPr>
            <w:noProof/>
            <w:webHidden/>
          </w:rPr>
          <w:fldChar w:fldCharType="separate"/>
        </w:r>
        <w:r w:rsidR="00EA42F7">
          <w:rPr>
            <w:noProof/>
            <w:webHidden/>
          </w:rPr>
          <w:t>15</w:t>
        </w:r>
        <w:r w:rsidR="00AF45AD">
          <w:rPr>
            <w:noProof/>
            <w:webHidden/>
          </w:rPr>
          <w:fldChar w:fldCharType="end"/>
        </w:r>
      </w:hyperlink>
    </w:p>
    <w:p w14:paraId="45DF1D9F" w14:textId="6ACE3003" w:rsidR="00AF45AD" w:rsidRDefault="005E3D24">
      <w:pPr>
        <w:pStyle w:val="TM2"/>
        <w:tabs>
          <w:tab w:val="left" w:pos="880"/>
          <w:tab w:val="right" w:leader="dot" w:pos="10195"/>
        </w:tabs>
        <w:rPr>
          <w:rFonts w:eastAsiaTheme="minorEastAsia" w:cstheme="minorBidi"/>
          <w:smallCaps w:val="0"/>
          <w:noProof/>
          <w:sz w:val="22"/>
          <w:szCs w:val="22"/>
        </w:rPr>
      </w:pPr>
      <w:hyperlink w:anchor="_Toc222403241" w:history="1">
        <w:r w:rsidR="00AF45AD" w:rsidRPr="00503320">
          <w:rPr>
            <w:rStyle w:val="Lienhypertexte"/>
            <w:rFonts w:ascii="Marianne Medium" w:hAnsi="Marianne Medium"/>
            <w:noProof/>
          </w:rPr>
          <w:t>5.2</w:t>
        </w:r>
        <w:r w:rsidR="00AF45AD">
          <w:rPr>
            <w:rFonts w:eastAsiaTheme="minorEastAsia" w:cstheme="minorBidi"/>
            <w:smallCaps w:val="0"/>
            <w:noProof/>
            <w:sz w:val="22"/>
            <w:szCs w:val="22"/>
          </w:rPr>
          <w:tab/>
        </w:r>
        <w:r w:rsidR="00AF45AD" w:rsidRPr="00503320">
          <w:rPr>
            <w:rStyle w:val="Lienhypertexte"/>
            <w:rFonts w:ascii="Arial" w:hAnsi="Arial"/>
            <w:noProof/>
          </w:rPr>
          <w:t>Résiliation pour motif d’intérêt général</w:t>
        </w:r>
        <w:r w:rsidR="00AF45AD">
          <w:rPr>
            <w:noProof/>
            <w:webHidden/>
          </w:rPr>
          <w:tab/>
        </w:r>
        <w:r w:rsidR="00AF45AD">
          <w:rPr>
            <w:noProof/>
            <w:webHidden/>
          </w:rPr>
          <w:fldChar w:fldCharType="begin"/>
        </w:r>
        <w:r w:rsidR="00AF45AD">
          <w:rPr>
            <w:noProof/>
            <w:webHidden/>
          </w:rPr>
          <w:instrText xml:space="preserve"> PAGEREF _Toc222403241 \h </w:instrText>
        </w:r>
        <w:r w:rsidR="00AF45AD">
          <w:rPr>
            <w:noProof/>
            <w:webHidden/>
          </w:rPr>
        </w:r>
        <w:r w:rsidR="00AF45AD">
          <w:rPr>
            <w:noProof/>
            <w:webHidden/>
          </w:rPr>
          <w:fldChar w:fldCharType="separate"/>
        </w:r>
        <w:r w:rsidR="00EA42F7">
          <w:rPr>
            <w:noProof/>
            <w:webHidden/>
          </w:rPr>
          <w:t>16</w:t>
        </w:r>
        <w:r w:rsidR="00AF45AD">
          <w:rPr>
            <w:noProof/>
            <w:webHidden/>
          </w:rPr>
          <w:fldChar w:fldCharType="end"/>
        </w:r>
      </w:hyperlink>
    </w:p>
    <w:p w14:paraId="1B803B53" w14:textId="53B3E22B" w:rsidR="00AF45AD" w:rsidRDefault="005E3D24">
      <w:pPr>
        <w:pStyle w:val="TM1"/>
        <w:tabs>
          <w:tab w:val="right" w:leader="dot" w:pos="10195"/>
        </w:tabs>
        <w:rPr>
          <w:rFonts w:eastAsiaTheme="minorEastAsia" w:cstheme="minorBidi"/>
          <w:b w:val="0"/>
          <w:bCs w:val="0"/>
          <w:caps w:val="0"/>
          <w:noProof/>
          <w:sz w:val="22"/>
          <w:szCs w:val="22"/>
        </w:rPr>
      </w:pPr>
      <w:hyperlink w:anchor="_Toc222403242" w:history="1">
        <w:r w:rsidR="00AF45AD" w:rsidRPr="00503320">
          <w:rPr>
            <w:rStyle w:val="Lienhypertexte"/>
            <w:rFonts w:ascii="Arial" w:hAnsi="Arial"/>
            <w:noProof/>
          </w:rPr>
          <w:t>Article 6 – RÈGLEMENT DES LITIGES</w:t>
        </w:r>
        <w:r w:rsidR="00AF45AD">
          <w:rPr>
            <w:noProof/>
            <w:webHidden/>
          </w:rPr>
          <w:tab/>
        </w:r>
        <w:r w:rsidR="00AF45AD">
          <w:rPr>
            <w:noProof/>
            <w:webHidden/>
          </w:rPr>
          <w:fldChar w:fldCharType="begin"/>
        </w:r>
        <w:r w:rsidR="00AF45AD">
          <w:rPr>
            <w:noProof/>
            <w:webHidden/>
          </w:rPr>
          <w:instrText xml:space="preserve"> PAGEREF _Toc222403242 \h </w:instrText>
        </w:r>
        <w:r w:rsidR="00AF45AD">
          <w:rPr>
            <w:noProof/>
            <w:webHidden/>
          </w:rPr>
        </w:r>
        <w:r w:rsidR="00AF45AD">
          <w:rPr>
            <w:noProof/>
            <w:webHidden/>
          </w:rPr>
          <w:fldChar w:fldCharType="separate"/>
        </w:r>
        <w:r w:rsidR="00EA42F7">
          <w:rPr>
            <w:noProof/>
            <w:webHidden/>
          </w:rPr>
          <w:t>16</w:t>
        </w:r>
        <w:r w:rsidR="00AF45AD">
          <w:rPr>
            <w:noProof/>
            <w:webHidden/>
          </w:rPr>
          <w:fldChar w:fldCharType="end"/>
        </w:r>
      </w:hyperlink>
    </w:p>
    <w:p w14:paraId="21709B79" w14:textId="719E70F2" w:rsidR="00AF45AD" w:rsidRDefault="005E3D24">
      <w:pPr>
        <w:pStyle w:val="TM2"/>
        <w:tabs>
          <w:tab w:val="left" w:pos="880"/>
          <w:tab w:val="right" w:leader="dot" w:pos="10195"/>
        </w:tabs>
        <w:rPr>
          <w:rFonts w:eastAsiaTheme="minorEastAsia" w:cstheme="minorBidi"/>
          <w:smallCaps w:val="0"/>
          <w:noProof/>
          <w:sz w:val="22"/>
          <w:szCs w:val="22"/>
        </w:rPr>
      </w:pPr>
      <w:hyperlink w:anchor="_Toc222403243" w:history="1">
        <w:r w:rsidR="00AF45AD" w:rsidRPr="00503320">
          <w:rPr>
            <w:rStyle w:val="Lienhypertexte"/>
            <w:rFonts w:ascii="Marianne Medium" w:hAnsi="Marianne Medium"/>
            <w:noProof/>
          </w:rPr>
          <w:t>6.1</w:t>
        </w:r>
        <w:r w:rsidR="00AF45AD">
          <w:rPr>
            <w:rFonts w:eastAsiaTheme="minorEastAsia" w:cstheme="minorBidi"/>
            <w:smallCaps w:val="0"/>
            <w:noProof/>
            <w:sz w:val="22"/>
            <w:szCs w:val="22"/>
          </w:rPr>
          <w:tab/>
        </w:r>
        <w:r w:rsidR="00AF45AD" w:rsidRPr="00503320">
          <w:rPr>
            <w:rStyle w:val="Lienhypertexte"/>
            <w:rFonts w:ascii="Arial" w:hAnsi="Arial"/>
            <w:noProof/>
          </w:rPr>
          <w:t>Règlement amiable des litiges et différends</w:t>
        </w:r>
        <w:r w:rsidR="00AF45AD">
          <w:rPr>
            <w:noProof/>
            <w:webHidden/>
          </w:rPr>
          <w:tab/>
        </w:r>
        <w:r w:rsidR="00AF45AD">
          <w:rPr>
            <w:noProof/>
            <w:webHidden/>
          </w:rPr>
          <w:fldChar w:fldCharType="begin"/>
        </w:r>
        <w:r w:rsidR="00AF45AD">
          <w:rPr>
            <w:noProof/>
            <w:webHidden/>
          </w:rPr>
          <w:instrText xml:space="preserve"> PAGEREF _Toc222403243 \h </w:instrText>
        </w:r>
        <w:r w:rsidR="00AF45AD">
          <w:rPr>
            <w:noProof/>
            <w:webHidden/>
          </w:rPr>
        </w:r>
        <w:r w:rsidR="00AF45AD">
          <w:rPr>
            <w:noProof/>
            <w:webHidden/>
          </w:rPr>
          <w:fldChar w:fldCharType="separate"/>
        </w:r>
        <w:r w:rsidR="00EA42F7">
          <w:rPr>
            <w:noProof/>
            <w:webHidden/>
          </w:rPr>
          <w:t>16</w:t>
        </w:r>
        <w:r w:rsidR="00AF45AD">
          <w:rPr>
            <w:noProof/>
            <w:webHidden/>
          </w:rPr>
          <w:fldChar w:fldCharType="end"/>
        </w:r>
      </w:hyperlink>
    </w:p>
    <w:p w14:paraId="78092CE6" w14:textId="089E063D" w:rsidR="00AF45AD" w:rsidRDefault="005E3D24">
      <w:pPr>
        <w:pStyle w:val="TM2"/>
        <w:tabs>
          <w:tab w:val="left" w:pos="880"/>
          <w:tab w:val="right" w:leader="dot" w:pos="10195"/>
        </w:tabs>
        <w:rPr>
          <w:rFonts w:eastAsiaTheme="minorEastAsia" w:cstheme="minorBidi"/>
          <w:smallCaps w:val="0"/>
          <w:noProof/>
          <w:sz w:val="22"/>
          <w:szCs w:val="22"/>
        </w:rPr>
      </w:pPr>
      <w:hyperlink w:anchor="_Toc222403244" w:history="1">
        <w:r w:rsidR="00AF45AD" w:rsidRPr="00503320">
          <w:rPr>
            <w:rStyle w:val="Lienhypertexte"/>
            <w:rFonts w:ascii="Marianne Medium" w:hAnsi="Marianne Medium"/>
            <w:noProof/>
          </w:rPr>
          <w:t>6.2</w:t>
        </w:r>
        <w:r w:rsidR="00AF45AD">
          <w:rPr>
            <w:rFonts w:eastAsiaTheme="minorEastAsia" w:cstheme="minorBidi"/>
            <w:smallCaps w:val="0"/>
            <w:noProof/>
            <w:sz w:val="22"/>
            <w:szCs w:val="22"/>
          </w:rPr>
          <w:tab/>
        </w:r>
        <w:r w:rsidR="00AF45AD" w:rsidRPr="00503320">
          <w:rPr>
            <w:rStyle w:val="Lienhypertexte"/>
            <w:rFonts w:ascii="Arial" w:hAnsi="Arial"/>
            <w:noProof/>
          </w:rPr>
          <w:t>Recours contentieux</w:t>
        </w:r>
        <w:r w:rsidR="00AF45AD">
          <w:rPr>
            <w:noProof/>
            <w:webHidden/>
          </w:rPr>
          <w:tab/>
        </w:r>
        <w:r w:rsidR="00AF45AD">
          <w:rPr>
            <w:noProof/>
            <w:webHidden/>
          </w:rPr>
          <w:fldChar w:fldCharType="begin"/>
        </w:r>
        <w:r w:rsidR="00AF45AD">
          <w:rPr>
            <w:noProof/>
            <w:webHidden/>
          </w:rPr>
          <w:instrText xml:space="preserve"> PAGEREF _Toc222403244 \h </w:instrText>
        </w:r>
        <w:r w:rsidR="00AF45AD">
          <w:rPr>
            <w:noProof/>
            <w:webHidden/>
          </w:rPr>
        </w:r>
        <w:r w:rsidR="00AF45AD">
          <w:rPr>
            <w:noProof/>
            <w:webHidden/>
          </w:rPr>
          <w:fldChar w:fldCharType="separate"/>
        </w:r>
        <w:r w:rsidR="00EA42F7">
          <w:rPr>
            <w:noProof/>
            <w:webHidden/>
          </w:rPr>
          <w:t>16</w:t>
        </w:r>
        <w:r w:rsidR="00AF45AD">
          <w:rPr>
            <w:noProof/>
            <w:webHidden/>
          </w:rPr>
          <w:fldChar w:fldCharType="end"/>
        </w:r>
      </w:hyperlink>
    </w:p>
    <w:p w14:paraId="130C5963" w14:textId="173A3E81" w:rsidR="00AF45AD" w:rsidRDefault="005E3D24">
      <w:pPr>
        <w:pStyle w:val="TM1"/>
        <w:tabs>
          <w:tab w:val="right" w:leader="dot" w:pos="10195"/>
        </w:tabs>
        <w:rPr>
          <w:rFonts w:eastAsiaTheme="minorEastAsia" w:cstheme="minorBidi"/>
          <w:b w:val="0"/>
          <w:bCs w:val="0"/>
          <w:caps w:val="0"/>
          <w:noProof/>
          <w:sz w:val="22"/>
          <w:szCs w:val="22"/>
        </w:rPr>
      </w:pPr>
      <w:hyperlink w:anchor="_Toc222403245" w:history="1">
        <w:r w:rsidR="00AF45AD" w:rsidRPr="00503320">
          <w:rPr>
            <w:rStyle w:val="Lienhypertexte"/>
            <w:rFonts w:ascii="Arial" w:hAnsi="Arial"/>
            <w:noProof/>
          </w:rPr>
          <w:t>Article 7 – DÉROGATION AUX DOCUMENTS GÉNÉRAUX</w:t>
        </w:r>
        <w:r w:rsidR="00AF45AD">
          <w:rPr>
            <w:noProof/>
            <w:webHidden/>
          </w:rPr>
          <w:tab/>
        </w:r>
        <w:r w:rsidR="00AF45AD">
          <w:rPr>
            <w:noProof/>
            <w:webHidden/>
          </w:rPr>
          <w:fldChar w:fldCharType="begin"/>
        </w:r>
        <w:r w:rsidR="00AF45AD">
          <w:rPr>
            <w:noProof/>
            <w:webHidden/>
          </w:rPr>
          <w:instrText xml:space="preserve"> PAGEREF _Toc222403245 \h </w:instrText>
        </w:r>
        <w:r w:rsidR="00AF45AD">
          <w:rPr>
            <w:noProof/>
            <w:webHidden/>
          </w:rPr>
        </w:r>
        <w:r w:rsidR="00AF45AD">
          <w:rPr>
            <w:noProof/>
            <w:webHidden/>
          </w:rPr>
          <w:fldChar w:fldCharType="separate"/>
        </w:r>
        <w:r w:rsidR="00EA42F7">
          <w:rPr>
            <w:noProof/>
            <w:webHidden/>
          </w:rPr>
          <w:t>17</w:t>
        </w:r>
        <w:r w:rsidR="00AF45AD">
          <w:rPr>
            <w:noProof/>
            <w:webHidden/>
          </w:rPr>
          <w:fldChar w:fldCharType="end"/>
        </w:r>
      </w:hyperlink>
    </w:p>
    <w:p w14:paraId="2D7597EE" w14:textId="7017D594" w:rsidR="00AE5490" w:rsidRPr="00DB78E2" w:rsidRDefault="008563F4" w:rsidP="007C4B19">
      <w:pPr>
        <w:pStyle w:val="TM1"/>
        <w:tabs>
          <w:tab w:val="right" w:leader="dot" w:pos="9855"/>
        </w:tabs>
        <w:rPr>
          <w:rFonts w:ascii="Arial" w:hAnsi="Arial" w:cs="Arial"/>
          <w:b w:val="0"/>
          <w:bCs w:val="0"/>
          <w:caps w:val="0"/>
          <w:sz w:val="21"/>
          <w:szCs w:val="21"/>
        </w:rPr>
      </w:pPr>
      <w:r w:rsidRPr="00DB78E2">
        <w:rPr>
          <w:rFonts w:ascii="Arial" w:hAnsi="Arial" w:cs="Arial"/>
          <w:sz w:val="21"/>
          <w:szCs w:val="21"/>
        </w:rPr>
        <w:fldChar w:fldCharType="end"/>
      </w:r>
      <w:permEnd w:id="1112696907"/>
      <w:r w:rsidR="00AE5490" w:rsidRPr="00DB78E2">
        <w:rPr>
          <w:rFonts w:ascii="Arial" w:hAnsi="Arial" w:cs="Arial"/>
          <w:sz w:val="21"/>
          <w:szCs w:val="21"/>
        </w:rPr>
        <w:br w:type="page"/>
      </w:r>
    </w:p>
    <w:p w14:paraId="13525CAE" w14:textId="77777777" w:rsidR="00A81E27" w:rsidRPr="00DB78E2" w:rsidRDefault="00A81E27" w:rsidP="0011381E">
      <w:pPr>
        <w:pStyle w:val="Titre1"/>
        <w:spacing w:after="120"/>
        <w:ind w:left="4961" w:hanging="4252"/>
        <w:rPr>
          <w:rFonts w:ascii="Arial" w:hAnsi="Arial"/>
        </w:rPr>
      </w:pPr>
      <w:bookmarkStart w:id="3" w:name="_Toc222403185"/>
      <w:r w:rsidRPr="00DB78E2">
        <w:rPr>
          <w:rFonts w:ascii="Arial" w:hAnsi="Arial"/>
        </w:rPr>
        <w:lastRenderedPageBreak/>
        <w:t>GENERALITES</w:t>
      </w:r>
      <w:bookmarkEnd w:id="0"/>
      <w:bookmarkEnd w:id="2"/>
      <w:bookmarkEnd w:id="3"/>
    </w:p>
    <w:p w14:paraId="59BA432B" w14:textId="77777777" w:rsidR="00A81E27" w:rsidRPr="00DB78E2" w:rsidRDefault="00A81E27" w:rsidP="0011381E">
      <w:pPr>
        <w:pStyle w:val="Titre2"/>
        <w:ind w:left="851"/>
        <w:rPr>
          <w:rFonts w:ascii="Arial" w:hAnsi="Arial"/>
        </w:rPr>
      </w:pPr>
      <w:bookmarkStart w:id="4" w:name="_Toc523308304"/>
      <w:bookmarkStart w:id="5" w:name="_Toc523317343"/>
      <w:bookmarkStart w:id="6" w:name="_Toc222403186"/>
      <w:r w:rsidRPr="00DB78E2">
        <w:rPr>
          <w:rFonts w:ascii="Arial" w:hAnsi="Arial"/>
        </w:rPr>
        <w:t>Dispositions générales</w:t>
      </w:r>
      <w:bookmarkEnd w:id="4"/>
      <w:bookmarkEnd w:id="5"/>
      <w:bookmarkEnd w:id="6"/>
    </w:p>
    <w:p w14:paraId="59AFBF28" w14:textId="77777777" w:rsidR="00A81E27" w:rsidRPr="00DB78E2" w:rsidRDefault="00A81E27" w:rsidP="00162515">
      <w:pPr>
        <w:pStyle w:val="Titre3"/>
        <w:tabs>
          <w:tab w:val="clear" w:pos="567"/>
        </w:tabs>
        <w:ind w:left="1135" w:hanging="284"/>
        <w:rPr>
          <w:rFonts w:ascii="Arial" w:hAnsi="Arial"/>
        </w:rPr>
      </w:pPr>
      <w:bookmarkStart w:id="7" w:name="_Toc523308305"/>
      <w:bookmarkStart w:id="8" w:name="_Toc523317344"/>
      <w:bookmarkStart w:id="9" w:name="_Toc222403187"/>
      <w:r w:rsidRPr="00DB78E2">
        <w:rPr>
          <w:rFonts w:ascii="Arial" w:hAnsi="Arial"/>
        </w:rPr>
        <w:t>Objet du marché</w:t>
      </w:r>
      <w:bookmarkEnd w:id="7"/>
      <w:bookmarkEnd w:id="8"/>
      <w:bookmarkEnd w:id="9"/>
    </w:p>
    <w:p w14:paraId="0404BC9B" w14:textId="0CD4BFD5" w:rsidR="00CB6EE5" w:rsidRPr="00CB6EE5" w:rsidRDefault="00A81E27" w:rsidP="00CB6EE5">
      <w:pPr>
        <w:rPr>
          <w:rFonts w:ascii="Arial" w:hAnsi="Arial" w:cs="Arial"/>
          <w:szCs w:val="22"/>
        </w:rPr>
      </w:pPr>
      <w:r w:rsidRPr="00DB78E2">
        <w:rPr>
          <w:rFonts w:ascii="Arial" w:hAnsi="Arial" w:cs="Arial"/>
          <w:szCs w:val="22"/>
        </w:rPr>
        <w:t xml:space="preserve">Le présent </w:t>
      </w:r>
      <w:r w:rsidR="00CB6EE5">
        <w:rPr>
          <w:rFonts w:ascii="Arial" w:hAnsi="Arial" w:cs="Arial"/>
          <w:szCs w:val="22"/>
        </w:rPr>
        <w:t>marché a pour objet l</w:t>
      </w:r>
      <w:r w:rsidR="00CB6EE5" w:rsidRPr="00CB6EE5">
        <w:rPr>
          <w:rFonts w:ascii="Arial" w:hAnsi="Arial" w:cs="Arial"/>
          <w:szCs w:val="22"/>
        </w:rPr>
        <w:t xml:space="preserve">a </w:t>
      </w:r>
      <w:r w:rsidR="00CA7535" w:rsidRPr="00CA7535">
        <w:rPr>
          <w:rFonts w:ascii="Arial" w:hAnsi="Arial" w:cs="Arial"/>
          <w:szCs w:val="22"/>
        </w:rPr>
        <w:t>réalisation de prestations de suivi en médecine du travail et de prévention au profit des personnels civils du min</w:t>
      </w:r>
      <w:r w:rsidR="00C069D9">
        <w:rPr>
          <w:rFonts w:ascii="Arial" w:hAnsi="Arial" w:cs="Arial"/>
          <w:szCs w:val="22"/>
        </w:rPr>
        <w:t>i</w:t>
      </w:r>
      <w:r w:rsidR="002335E7">
        <w:rPr>
          <w:rFonts w:ascii="Arial" w:hAnsi="Arial" w:cs="Arial"/>
          <w:szCs w:val="22"/>
        </w:rPr>
        <w:t>stère des Armées relevant du 11</w:t>
      </w:r>
      <w:r w:rsidR="002335E7" w:rsidRPr="002335E7">
        <w:rPr>
          <w:rFonts w:ascii="Arial" w:hAnsi="Arial" w:cs="Arial"/>
          <w:szCs w:val="22"/>
          <w:vertAlign w:val="superscript"/>
        </w:rPr>
        <w:t>ème</w:t>
      </w:r>
      <w:r w:rsidR="002335E7">
        <w:rPr>
          <w:rFonts w:ascii="Arial" w:hAnsi="Arial" w:cs="Arial"/>
          <w:szCs w:val="22"/>
        </w:rPr>
        <w:t xml:space="preserve"> </w:t>
      </w:r>
      <w:r w:rsidR="00C069D9">
        <w:rPr>
          <w:rFonts w:ascii="Arial" w:hAnsi="Arial" w:cs="Arial"/>
          <w:szCs w:val="22"/>
        </w:rPr>
        <w:t>CMA de Toulouse</w:t>
      </w:r>
      <w:r w:rsidR="00CA7535" w:rsidRPr="00CA7535">
        <w:rPr>
          <w:rFonts w:ascii="Arial" w:hAnsi="Arial" w:cs="Arial"/>
          <w:szCs w:val="22"/>
        </w:rPr>
        <w:t xml:space="preserve"> pour la zone géographique de </w:t>
      </w:r>
      <w:r w:rsidR="00C069D9">
        <w:rPr>
          <w:rFonts w:ascii="Arial" w:hAnsi="Arial" w:cs="Arial"/>
          <w:szCs w:val="22"/>
        </w:rPr>
        <w:t>Balma, Toulouse et Montauban.</w:t>
      </w:r>
    </w:p>
    <w:p w14:paraId="46454902" w14:textId="6AB9837C" w:rsidR="00A81E27" w:rsidRPr="00DB78E2" w:rsidRDefault="00A81E27" w:rsidP="00A81E27">
      <w:pPr>
        <w:rPr>
          <w:rFonts w:ascii="Arial" w:hAnsi="Arial" w:cs="Arial"/>
          <w:szCs w:val="22"/>
        </w:rPr>
      </w:pPr>
    </w:p>
    <w:p w14:paraId="6B0EA5A5" w14:textId="77777777" w:rsidR="00262565" w:rsidRPr="00DB78E2" w:rsidRDefault="00262565" w:rsidP="002E1FF5">
      <w:pPr>
        <w:rPr>
          <w:rFonts w:ascii="Arial" w:hAnsi="Arial" w:cs="Arial"/>
        </w:rPr>
      </w:pPr>
      <w:bookmarkStart w:id="10" w:name="_Toc298147858"/>
    </w:p>
    <w:p w14:paraId="2BF59591" w14:textId="77777777" w:rsidR="00A81E27" w:rsidRPr="00DB78E2" w:rsidRDefault="00A81E27" w:rsidP="0011381E">
      <w:pPr>
        <w:pStyle w:val="Titre3"/>
        <w:tabs>
          <w:tab w:val="clear" w:pos="567"/>
        </w:tabs>
        <w:ind w:hanging="142"/>
        <w:rPr>
          <w:rFonts w:ascii="Arial" w:hAnsi="Arial"/>
        </w:rPr>
      </w:pPr>
      <w:bookmarkStart w:id="11" w:name="_Toc523308306"/>
      <w:bookmarkStart w:id="12" w:name="_Toc523317345"/>
      <w:bookmarkStart w:id="13" w:name="_Toc222403188"/>
      <w:r w:rsidRPr="00DB78E2">
        <w:rPr>
          <w:rFonts w:ascii="Arial" w:hAnsi="Arial"/>
        </w:rPr>
        <w:t>Durée de la validité du marché</w:t>
      </w:r>
      <w:bookmarkEnd w:id="10"/>
      <w:bookmarkEnd w:id="11"/>
      <w:bookmarkEnd w:id="12"/>
      <w:bookmarkEnd w:id="13"/>
    </w:p>
    <w:p w14:paraId="0777A170" w14:textId="77777777" w:rsidR="00A81E27" w:rsidRPr="00DB78E2" w:rsidRDefault="00A81E27" w:rsidP="0011381E">
      <w:pPr>
        <w:pStyle w:val="Titre4"/>
        <w:tabs>
          <w:tab w:val="clear" w:pos="851"/>
        </w:tabs>
        <w:ind w:firstLine="0"/>
        <w:rPr>
          <w:rFonts w:ascii="Arial" w:hAnsi="Arial" w:cs="Arial"/>
        </w:rPr>
      </w:pPr>
      <w:bookmarkStart w:id="14" w:name="_Toc298147859"/>
      <w:bookmarkStart w:id="15" w:name="_Toc222403189"/>
      <w:r w:rsidRPr="00DB78E2">
        <w:rPr>
          <w:rFonts w:ascii="Arial" w:hAnsi="Arial" w:cs="Arial"/>
        </w:rPr>
        <w:t>Durée du marché</w:t>
      </w:r>
      <w:bookmarkEnd w:id="14"/>
      <w:bookmarkEnd w:id="15"/>
    </w:p>
    <w:p w14:paraId="1378FD4A" w14:textId="77777777" w:rsidR="00F92780" w:rsidRPr="00CB6EE5" w:rsidRDefault="00F92780" w:rsidP="00A81E27">
      <w:pPr>
        <w:rPr>
          <w:rFonts w:ascii="Arial" w:hAnsi="Arial" w:cs="Arial"/>
          <w:szCs w:val="22"/>
        </w:rPr>
      </w:pPr>
    </w:p>
    <w:p w14:paraId="461F5E15" w14:textId="77777777" w:rsidR="002F4F07" w:rsidRPr="002C6F40" w:rsidRDefault="002F4F07" w:rsidP="002F4F07">
      <w:pPr>
        <w:pStyle w:val="ParagrapheIndent2"/>
        <w:spacing w:line="243" w:lineRule="exact"/>
        <w:jc w:val="both"/>
        <w:rPr>
          <w:rFonts w:ascii="Arial" w:eastAsia="Times New Roman" w:hAnsi="Arial" w:cs="Arial"/>
          <w:sz w:val="22"/>
          <w:szCs w:val="22"/>
          <w:lang w:eastAsia="fr-FR"/>
        </w:rPr>
      </w:pPr>
      <w:bookmarkStart w:id="16" w:name="_Toc298147860"/>
      <w:r w:rsidRPr="002C6F40">
        <w:rPr>
          <w:rFonts w:ascii="Arial" w:eastAsia="Times New Roman" w:hAnsi="Arial" w:cs="Arial"/>
          <w:sz w:val="22"/>
          <w:szCs w:val="22"/>
          <w:lang w:eastAsia="fr-FR"/>
        </w:rPr>
        <w:t xml:space="preserve">L’accord-cadre est conclu </w:t>
      </w:r>
      <w:sdt>
        <w:sdtPr>
          <w:rPr>
            <w:rFonts w:ascii="Arial" w:eastAsia="Times New Roman" w:hAnsi="Arial" w:cs="Arial"/>
            <w:sz w:val="22"/>
            <w:szCs w:val="22"/>
            <w:lang w:eastAsia="fr-FR"/>
          </w:rPr>
          <w:id w:val="1006021299"/>
          <w:placeholder>
            <w:docPart w:val="5A53897284BC4210B0FA27EA0FBDF8A2"/>
          </w:placeholder>
          <w:comboBox>
            <w:listItem w:value="Choisissez un élément."/>
            <w:listItem w:displayText="pour une période initiale allant de la date de notification jusqu’ au 31 décembre de l’année en cours." w:value="pour une période initiale allant de la date de notification jusqu’ au 31 décembre de l’année en cours."/>
            <w:listItem w:displayText="pour une durée de un (1) an." w:value="pour une durée de un (1) an."/>
            <w:listItem w:displayText="pour une période allant de la date de notification à XXXXX" w:value="pour une période allant de la date de notification à XXXXX"/>
          </w:comboBox>
        </w:sdtPr>
        <w:sdtEndPr/>
        <w:sdtContent>
          <w:r w:rsidRPr="002C6F40">
            <w:rPr>
              <w:rFonts w:ascii="Arial" w:eastAsia="Times New Roman" w:hAnsi="Arial" w:cs="Arial"/>
              <w:sz w:val="22"/>
              <w:szCs w:val="22"/>
              <w:lang w:eastAsia="fr-FR"/>
            </w:rPr>
            <w:t>pour une période initiale allant de la date de notification jusqu’ au 31 décembre de l’année en cours.</w:t>
          </w:r>
        </w:sdtContent>
      </w:sdt>
    </w:p>
    <w:p w14:paraId="593AF0D6" w14:textId="77777777" w:rsidR="00A81E27" w:rsidRPr="002C6F40" w:rsidRDefault="00A81E27" w:rsidP="00A81E27">
      <w:pPr>
        <w:pStyle w:val="Titre4"/>
        <w:numPr>
          <w:ilvl w:val="0"/>
          <w:numId w:val="0"/>
        </w:numPr>
        <w:ind w:left="1276"/>
        <w:rPr>
          <w:rFonts w:ascii="Arial" w:hAnsi="Arial" w:cs="Arial"/>
        </w:rPr>
      </w:pPr>
    </w:p>
    <w:p w14:paraId="45362493" w14:textId="77777777" w:rsidR="00A81E27" w:rsidRPr="002C6F40" w:rsidRDefault="00A81E27" w:rsidP="0011381E">
      <w:pPr>
        <w:pStyle w:val="Titre4"/>
        <w:tabs>
          <w:tab w:val="clear" w:pos="851"/>
        </w:tabs>
        <w:ind w:firstLine="0"/>
        <w:rPr>
          <w:rFonts w:ascii="Arial" w:hAnsi="Arial" w:cs="Arial"/>
        </w:rPr>
      </w:pPr>
      <w:bookmarkStart w:id="17" w:name="_Toc222403190"/>
      <w:r w:rsidRPr="002C6F40">
        <w:rPr>
          <w:rFonts w:ascii="Arial" w:hAnsi="Arial" w:cs="Arial"/>
        </w:rPr>
        <w:t>Reconduction</w:t>
      </w:r>
      <w:bookmarkEnd w:id="16"/>
      <w:bookmarkEnd w:id="17"/>
    </w:p>
    <w:p w14:paraId="4925E548" w14:textId="77777777" w:rsidR="00A81E27" w:rsidRPr="002C6F40" w:rsidRDefault="00A81E27" w:rsidP="00A81E27">
      <w:pPr>
        <w:rPr>
          <w:rFonts w:ascii="Arial" w:hAnsi="Arial" w:cs="Arial"/>
          <w:szCs w:val="22"/>
        </w:rPr>
      </w:pPr>
    </w:p>
    <w:p w14:paraId="6AC7492D" w14:textId="77777777" w:rsidR="002F4F07" w:rsidRPr="002C6F40" w:rsidRDefault="002F4F07" w:rsidP="002F4F07">
      <w:pPr>
        <w:rPr>
          <w:rFonts w:ascii="Arial" w:hAnsi="Arial" w:cs="Arial"/>
          <w:szCs w:val="22"/>
        </w:rPr>
      </w:pPr>
      <w:r w:rsidRPr="002C6F40">
        <w:rPr>
          <w:rFonts w:ascii="Arial" w:hAnsi="Arial" w:cs="Arial"/>
          <w:szCs w:val="22"/>
        </w:rPr>
        <w:t xml:space="preserve">Le marché sera reconduit tacitement au 1er janvier de chaque année, sans pouvoir excéder 4 ans (4 reconductions maximum). </w:t>
      </w:r>
    </w:p>
    <w:p w14:paraId="7A4F2294" w14:textId="77777777" w:rsidR="002F4F07" w:rsidRPr="002C6F40" w:rsidRDefault="002F4F07" w:rsidP="002F4F07">
      <w:pPr>
        <w:rPr>
          <w:rFonts w:ascii="Arial" w:hAnsi="Arial" w:cs="Arial"/>
          <w:szCs w:val="22"/>
        </w:rPr>
      </w:pPr>
    </w:p>
    <w:p w14:paraId="48EE82DF" w14:textId="77777777" w:rsidR="002F4F07" w:rsidRPr="002C6F40" w:rsidRDefault="002F4F07" w:rsidP="002F4F07">
      <w:pPr>
        <w:rPr>
          <w:rFonts w:ascii="Arial" w:hAnsi="Arial" w:cs="Arial"/>
          <w:szCs w:val="22"/>
        </w:rPr>
      </w:pPr>
      <w:r w:rsidRPr="002C6F40">
        <w:rPr>
          <w:rFonts w:ascii="Arial" w:hAnsi="Arial" w:cs="Arial"/>
          <w:szCs w:val="22"/>
        </w:rPr>
        <w:t>Le marché prendra fin au plus tard à l’issue du 48</w:t>
      </w:r>
      <w:r w:rsidRPr="002C6F40">
        <w:rPr>
          <w:rFonts w:ascii="Arial" w:hAnsi="Arial" w:cs="Arial"/>
          <w:szCs w:val="22"/>
          <w:vertAlign w:val="superscript"/>
        </w:rPr>
        <w:t>ème</w:t>
      </w:r>
      <w:r w:rsidRPr="002C6F40">
        <w:rPr>
          <w:rFonts w:ascii="Arial" w:hAnsi="Arial" w:cs="Arial"/>
          <w:szCs w:val="22"/>
        </w:rPr>
        <w:t xml:space="preserve"> mois d’exécution.</w:t>
      </w:r>
    </w:p>
    <w:p w14:paraId="011F8FA4" w14:textId="77777777" w:rsidR="002F4F07" w:rsidRPr="002C6F40" w:rsidRDefault="002F4F07" w:rsidP="002F4F07">
      <w:pPr>
        <w:rPr>
          <w:rFonts w:ascii="Arial" w:hAnsi="Arial" w:cs="Arial"/>
          <w:szCs w:val="22"/>
        </w:rPr>
      </w:pPr>
      <w:r w:rsidRPr="002C6F40">
        <w:rPr>
          <w:rFonts w:ascii="Arial" w:hAnsi="Arial" w:cs="Arial"/>
          <w:szCs w:val="22"/>
        </w:rPr>
        <w:t>-</w:t>
      </w:r>
      <w:r w:rsidRPr="002C6F40">
        <w:rPr>
          <w:rFonts w:ascii="Arial" w:hAnsi="Arial" w:cs="Arial"/>
          <w:szCs w:val="22"/>
        </w:rPr>
        <w:tab/>
        <w:t>1er période de reconduction :</w:t>
      </w:r>
      <w:r w:rsidRPr="002C6F40">
        <w:rPr>
          <w:rFonts w:ascii="Arial" w:hAnsi="Arial" w:cs="Arial"/>
          <w:szCs w:val="22"/>
        </w:rPr>
        <w:tab/>
        <w:t>1er janvier au 31 décembre de l’année N+1 ;</w:t>
      </w:r>
    </w:p>
    <w:p w14:paraId="32D625E6" w14:textId="77777777" w:rsidR="002F4F07" w:rsidRPr="002C6F40" w:rsidRDefault="002F4F07" w:rsidP="002F4F07">
      <w:pPr>
        <w:rPr>
          <w:rFonts w:ascii="Arial" w:hAnsi="Arial" w:cs="Arial"/>
          <w:szCs w:val="22"/>
        </w:rPr>
      </w:pPr>
      <w:r w:rsidRPr="002C6F40">
        <w:rPr>
          <w:rFonts w:ascii="Arial" w:hAnsi="Arial" w:cs="Arial"/>
          <w:szCs w:val="22"/>
        </w:rPr>
        <w:t>-</w:t>
      </w:r>
      <w:r w:rsidRPr="002C6F40">
        <w:rPr>
          <w:rFonts w:ascii="Arial" w:hAnsi="Arial" w:cs="Arial"/>
          <w:szCs w:val="22"/>
        </w:rPr>
        <w:tab/>
        <w:t>2ème période de reconduction :</w:t>
      </w:r>
      <w:r w:rsidRPr="002C6F40">
        <w:rPr>
          <w:rFonts w:ascii="Arial" w:hAnsi="Arial" w:cs="Arial"/>
          <w:szCs w:val="22"/>
        </w:rPr>
        <w:tab/>
        <w:t>1er janvier au 31 décembre de l’année N+2 ;</w:t>
      </w:r>
    </w:p>
    <w:p w14:paraId="5C78BF8C" w14:textId="77777777" w:rsidR="002F4F07" w:rsidRPr="002C6F40" w:rsidRDefault="002F4F07" w:rsidP="002F4F07">
      <w:pPr>
        <w:rPr>
          <w:rFonts w:ascii="Arial" w:hAnsi="Arial" w:cs="Arial"/>
          <w:szCs w:val="22"/>
        </w:rPr>
      </w:pPr>
      <w:r w:rsidRPr="002C6F40">
        <w:rPr>
          <w:rFonts w:ascii="Arial" w:hAnsi="Arial" w:cs="Arial"/>
          <w:szCs w:val="22"/>
        </w:rPr>
        <w:t>-</w:t>
      </w:r>
      <w:r w:rsidRPr="002C6F40">
        <w:rPr>
          <w:rFonts w:ascii="Arial" w:hAnsi="Arial" w:cs="Arial"/>
          <w:szCs w:val="22"/>
        </w:rPr>
        <w:tab/>
        <w:t>3ème période de reconduction :</w:t>
      </w:r>
      <w:r w:rsidRPr="002C6F40">
        <w:rPr>
          <w:rFonts w:ascii="Arial" w:hAnsi="Arial" w:cs="Arial"/>
          <w:szCs w:val="22"/>
        </w:rPr>
        <w:tab/>
        <w:t>1er janvier au 31 décembre de l’année N+3 ;</w:t>
      </w:r>
    </w:p>
    <w:p w14:paraId="1F593EC8" w14:textId="77777777" w:rsidR="002F4F07" w:rsidRPr="002C6F40" w:rsidRDefault="002F4F07" w:rsidP="002F4F07">
      <w:pPr>
        <w:rPr>
          <w:rFonts w:ascii="Arial" w:hAnsi="Arial" w:cs="Arial"/>
          <w:szCs w:val="22"/>
        </w:rPr>
      </w:pPr>
      <w:r w:rsidRPr="002C6F40">
        <w:rPr>
          <w:rFonts w:ascii="Arial" w:hAnsi="Arial" w:cs="Arial"/>
          <w:szCs w:val="22"/>
        </w:rPr>
        <w:t>-</w:t>
      </w:r>
      <w:r w:rsidRPr="002C6F40">
        <w:rPr>
          <w:rFonts w:ascii="Arial" w:hAnsi="Arial" w:cs="Arial"/>
          <w:szCs w:val="22"/>
        </w:rPr>
        <w:tab/>
        <w:t>Dernière période de reconduction :</w:t>
      </w:r>
      <w:r w:rsidRPr="002C6F40">
        <w:rPr>
          <w:rFonts w:ascii="Arial" w:hAnsi="Arial" w:cs="Arial"/>
          <w:szCs w:val="22"/>
        </w:rPr>
        <w:tab/>
        <w:t>1er janvier N+4 au jour précédant la date anniversaire de la notification du marché.</w:t>
      </w:r>
    </w:p>
    <w:p w14:paraId="3DCA4371" w14:textId="77777777" w:rsidR="002F4F07" w:rsidRPr="002C6F40" w:rsidRDefault="002F4F07" w:rsidP="002F4F07">
      <w:pPr>
        <w:rPr>
          <w:rFonts w:ascii="Arial" w:hAnsi="Arial" w:cs="Arial"/>
          <w:szCs w:val="22"/>
        </w:rPr>
      </w:pPr>
    </w:p>
    <w:p w14:paraId="138A1627" w14:textId="77777777" w:rsidR="002F4F07" w:rsidRPr="002C6F40" w:rsidRDefault="002F4F07" w:rsidP="002F4F07">
      <w:pPr>
        <w:rPr>
          <w:rFonts w:ascii="Arial" w:hAnsi="Arial" w:cs="Arial"/>
          <w:szCs w:val="22"/>
        </w:rPr>
      </w:pPr>
      <w:r w:rsidRPr="002C6F40">
        <w:rPr>
          <w:rFonts w:ascii="Arial" w:hAnsi="Arial" w:cs="Arial"/>
          <w:szCs w:val="22"/>
        </w:rPr>
        <w:t>Conformément à l’article R.2112-4 du code de la commande publique, le titulaire ne peut s’opposer à la reconduction.</w:t>
      </w:r>
    </w:p>
    <w:p w14:paraId="33809050" w14:textId="77777777" w:rsidR="002F4F07" w:rsidRPr="002C6F40" w:rsidRDefault="002F4F07" w:rsidP="002F4F07">
      <w:pPr>
        <w:rPr>
          <w:rFonts w:ascii="Arial" w:hAnsi="Arial" w:cs="Arial"/>
          <w:szCs w:val="22"/>
        </w:rPr>
      </w:pPr>
    </w:p>
    <w:p w14:paraId="662D251A" w14:textId="77777777" w:rsidR="002F4F07" w:rsidRPr="002C6F40" w:rsidRDefault="002F4F07" w:rsidP="002F4F07">
      <w:pPr>
        <w:rPr>
          <w:rFonts w:ascii="Arial" w:hAnsi="Arial" w:cs="Arial"/>
          <w:szCs w:val="22"/>
        </w:rPr>
      </w:pPr>
      <w:r w:rsidRPr="002C6F40">
        <w:rPr>
          <w:rFonts w:ascii="Arial" w:hAnsi="Arial" w:cs="Arial"/>
          <w:szCs w:val="22"/>
        </w:rPr>
        <w:t>La non reconduction du marché fait l’objet d’une décision expresse du pouvoir adjudicateur notifiée au titulaire du marché avant le 31 décembre de l’année en cours.</w:t>
      </w:r>
    </w:p>
    <w:p w14:paraId="125064F7" w14:textId="77777777" w:rsidR="00387897" w:rsidRPr="002C6F40" w:rsidRDefault="00387897" w:rsidP="00A81E27">
      <w:pPr>
        <w:rPr>
          <w:rFonts w:ascii="Arial" w:hAnsi="Arial" w:cs="Arial"/>
          <w:szCs w:val="22"/>
        </w:rPr>
      </w:pPr>
    </w:p>
    <w:p w14:paraId="313E0450" w14:textId="77777777" w:rsidR="00A81E27" w:rsidRPr="002C6F40" w:rsidRDefault="00A81E27" w:rsidP="0011381E">
      <w:pPr>
        <w:pStyle w:val="Titre3"/>
        <w:tabs>
          <w:tab w:val="clear" w:pos="567"/>
        </w:tabs>
        <w:ind w:firstLine="0"/>
        <w:rPr>
          <w:rFonts w:ascii="Arial" w:hAnsi="Arial"/>
        </w:rPr>
      </w:pPr>
      <w:bookmarkStart w:id="18" w:name="_Toc523308307"/>
      <w:bookmarkStart w:id="19" w:name="_Toc523317346"/>
      <w:bookmarkStart w:id="20" w:name="_Toc222403191"/>
      <w:r w:rsidRPr="002C6F40">
        <w:rPr>
          <w:rFonts w:ascii="Arial" w:hAnsi="Arial"/>
        </w:rPr>
        <w:t>Allotissement</w:t>
      </w:r>
      <w:bookmarkEnd w:id="18"/>
      <w:bookmarkEnd w:id="19"/>
      <w:bookmarkEnd w:id="20"/>
    </w:p>
    <w:p w14:paraId="2FE2E9C5" w14:textId="7DF99317" w:rsidR="005F0522" w:rsidRDefault="00F53E0E" w:rsidP="00A81E27">
      <w:pPr>
        <w:rPr>
          <w:rFonts w:ascii="Arial" w:hAnsi="Arial" w:cs="Arial"/>
          <w:szCs w:val="22"/>
        </w:rPr>
      </w:pPr>
      <w:r>
        <w:rPr>
          <w:rFonts w:ascii="Arial" w:hAnsi="Arial" w:cs="Arial"/>
          <w:szCs w:val="22"/>
        </w:rPr>
        <w:t xml:space="preserve">Le présent accord-cadre est alloti de la façon suivante : </w:t>
      </w:r>
    </w:p>
    <w:p w14:paraId="6A8CC999" w14:textId="01AFB534" w:rsidR="00F53E0E" w:rsidRDefault="00F53E0E" w:rsidP="00A81E27">
      <w:pPr>
        <w:rPr>
          <w:rFonts w:ascii="Arial" w:hAnsi="Arial" w:cs="Arial"/>
          <w:szCs w:val="22"/>
        </w:rPr>
      </w:pPr>
    </w:p>
    <w:p w14:paraId="4CC73660" w14:textId="54C6FDDE" w:rsidR="00F53E0E" w:rsidRDefault="00F53E0E" w:rsidP="00A81E27">
      <w:pPr>
        <w:rPr>
          <w:rFonts w:ascii="Arial" w:hAnsi="Arial" w:cs="Arial"/>
          <w:szCs w:val="22"/>
        </w:rPr>
      </w:pPr>
      <w:r>
        <w:rPr>
          <w:rFonts w:ascii="Arial" w:hAnsi="Arial" w:cs="Arial"/>
          <w:szCs w:val="22"/>
        </w:rPr>
        <w:t>Lot 1 : P</w:t>
      </w:r>
      <w:r w:rsidRPr="00CA7535">
        <w:rPr>
          <w:rFonts w:ascii="Arial" w:hAnsi="Arial" w:cs="Arial"/>
          <w:szCs w:val="22"/>
        </w:rPr>
        <w:t>restations de suivi en médecine du travail et de prévention au profit des personnels civils du min</w:t>
      </w:r>
      <w:r>
        <w:rPr>
          <w:rFonts w:ascii="Arial" w:hAnsi="Arial" w:cs="Arial"/>
          <w:szCs w:val="22"/>
        </w:rPr>
        <w:t>istère des Armées relevant du 11e CMA de Toulouse</w:t>
      </w:r>
      <w:r w:rsidRPr="00CA7535">
        <w:rPr>
          <w:rFonts w:ascii="Arial" w:hAnsi="Arial" w:cs="Arial"/>
          <w:szCs w:val="22"/>
        </w:rPr>
        <w:t xml:space="preserve"> pour la zone géographique de </w:t>
      </w:r>
      <w:r>
        <w:rPr>
          <w:rFonts w:ascii="Arial" w:hAnsi="Arial" w:cs="Arial"/>
          <w:szCs w:val="22"/>
        </w:rPr>
        <w:t>Balma.</w:t>
      </w:r>
    </w:p>
    <w:p w14:paraId="28906BB2" w14:textId="45FC5E66" w:rsidR="00F53E0E" w:rsidRDefault="00F53E0E" w:rsidP="00A81E27">
      <w:pPr>
        <w:rPr>
          <w:rFonts w:ascii="Arial" w:hAnsi="Arial" w:cs="Arial"/>
          <w:szCs w:val="22"/>
        </w:rPr>
      </w:pPr>
    </w:p>
    <w:p w14:paraId="146ADB65" w14:textId="219C360B" w:rsidR="00F53E0E" w:rsidRDefault="00F53E0E" w:rsidP="00F53E0E">
      <w:pPr>
        <w:rPr>
          <w:rFonts w:ascii="Arial" w:hAnsi="Arial" w:cs="Arial"/>
          <w:szCs w:val="22"/>
        </w:rPr>
      </w:pPr>
      <w:r>
        <w:rPr>
          <w:rFonts w:ascii="Arial" w:hAnsi="Arial" w:cs="Arial"/>
          <w:szCs w:val="22"/>
        </w:rPr>
        <w:t>Lot 2 :</w:t>
      </w:r>
      <w:r w:rsidRPr="00F53E0E">
        <w:rPr>
          <w:rFonts w:ascii="Arial" w:hAnsi="Arial" w:cs="Arial"/>
          <w:szCs w:val="22"/>
        </w:rPr>
        <w:t xml:space="preserve"> </w:t>
      </w:r>
      <w:r>
        <w:rPr>
          <w:rFonts w:ascii="Arial" w:hAnsi="Arial" w:cs="Arial"/>
          <w:szCs w:val="22"/>
        </w:rPr>
        <w:t>P</w:t>
      </w:r>
      <w:r w:rsidRPr="00CA7535">
        <w:rPr>
          <w:rFonts w:ascii="Arial" w:hAnsi="Arial" w:cs="Arial"/>
          <w:szCs w:val="22"/>
        </w:rPr>
        <w:t>restations de suivi en médecine du travail et de prévention au profit des personnels civils du min</w:t>
      </w:r>
      <w:r>
        <w:rPr>
          <w:rFonts w:ascii="Arial" w:hAnsi="Arial" w:cs="Arial"/>
          <w:szCs w:val="22"/>
        </w:rPr>
        <w:t>istère des Armées relevant du 11e CMA de Toulouse</w:t>
      </w:r>
      <w:r w:rsidRPr="00CA7535">
        <w:rPr>
          <w:rFonts w:ascii="Arial" w:hAnsi="Arial" w:cs="Arial"/>
          <w:szCs w:val="22"/>
        </w:rPr>
        <w:t xml:space="preserve"> pour la zone géographique de </w:t>
      </w:r>
      <w:r>
        <w:rPr>
          <w:rFonts w:ascii="Arial" w:hAnsi="Arial" w:cs="Arial"/>
          <w:szCs w:val="22"/>
        </w:rPr>
        <w:t>Toulouse.</w:t>
      </w:r>
    </w:p>
    <w:p w14:paraId="7DBE53C1" w14:textId="7274B859" w:rsidR="00F53E0E" w:rsidRDefault="00F53E0E" w:rsidP="00A81E27">
      <w:pPr>
        <w:rPr>
          <w:rFonts w:ascii="Arial" w:hAnsi="Arial" w:cs="Arial"/>
          <w:szCs w:val="22"/>
        </w:rPr>
      </w:pPr>
    </w:p>
    <w:p w14:paraId="6D5976D4" w14:textId="48DD8A0D" w:rsidR="00F53E0E" w:rsidRDefault="00F53E0E" w:rsidP="00F53E0E">
      <w:pPr>
        <w:rPr>
          <w:rFonts w:ascii="Arial" w:hAnsi="Arial" w:cs="Arial"/>
          <w:szCs w:val="22"/>
        </w:rPr>
      </w:pPr>
      <w:r>
        <w:rPr>
          <w:rFonts w:ascii="Arial" w:hAnsi="Arial" w:cs="Arial"/>
          <w:szCs w:val="22"/>
        </w:rPr>
        <w:t>Lot 3 : P</w:t>
      </w:r>
      <w:r w:rsidRPr="00CA7535">
        <w:rPr>
          <w:rFonts w:ascii="Arial" w:hAnsi="Arial" w:cs="Arial"/>
          <w:szCs w:val="22"/>
        </w:rPr>
        <w:t>restations de suivi en médecine du travail et de prévention au profit des personnels civils du min</w:t>
      </w:r>
      <w:r>
        <w:rPr>
          <w:rFonts w:ascii="Arial" w:hAnsi="Arial" w:cs="Arial"/>
          <w:szCs w:val="22"/>
        </w:rPr>
        <w:t>istère des Armées relevant du 11e CMA de Toulouse</w:t>
      </w:r>
      <w:r w:rsidRPr="00CA7535">
        <w:rPr>
          <w:rFonts w:ascii="Arial" w:hAnsi="Arial" w:cs="Arial"/>
          <w:szCs w:val="22"/>
        </w:rPr>
        <w:t xml:space="preserve"> pour la zone géographique de </w:t>
      </w:r>
      <w:r>
        <w:rPr>
          <w:rFonts w:ascii="Arial" w:hAnsi="Arial" w:cs="Arial"/>
          <w:szCs w:val="22"/>
        </w:rPr>
        <w:t>Montauban.</w:t>
      </w:r>
    </w:p>
    <w:p w14:paraId="02D1186F" w14:textId="77777777" w:rsidR="00F53E0E" w:rsidRDefault="00F53E0E" w:rsidP="00A81E27">
      <w:pPr>
        <w:rPr>
          <w:rFonts w:ascii="Arial" w:hAnsi="Arial" w:cs="Arial"/>
          <w:szCs w:val="22"/>
        </w:rPr>
      </w:pPr>
    </w:p>
    <w:p w14:paraId="6C43F482" w14:textId="55BF1645" w:rsidR="00FD4208" w:rsidRPr="00DB78E2" w:rsidRDefault="00FD4208" w:rsidP="00A81E27">
      <w:pPr>
        <w:rPr>
          <w:rFonts w:ascii="Arial" w:hAnsi="Arial" w:cs="Arial"/>
          <w:szCs w:val="22"/>
        </w:rPr>
      </w:pPr>
    </w:p>
    <w:p w14:paraId="4E6708FB" w14:textId="21A5B532" w:rsidR="00A81E27" w:rsidRDefault="00A81E27" w:rsidP="0011381E">
      <w:pPr>
        <w:pStyle w:val="Titre3"/>
        <w:tabs>
          <w:tab w:val="clear" w:pos="567"/>
        </w:tabs>
        <w:ind w:firstLine="0"/>
        <w:rPr>
          <w:rFonts w:ascii="Arial" w:hAnsi="Arial"/>
        </w:rPr>
      </w:pPr>
      <w:bookmarkStart w:id="21" w:name="_Toc244919899"/>
      <w:bookmarkStart w:id="22" w:name="_Toc251673673"/>
      <w:bookmarkStart w:id="23" w:name="_Toc289784666"/>
      <w:bookmarkStart w:id="24" w:name="_Toc523308308"/>
      <w:bookmarkStart w:id="25" w:name="_Toc523317347"/>
      <w:bookmarkStart w:id="26" w:name="_Toc222403192"/>
      <w:r w:rsidRPr="00DB78E2">
        <w:rPr>
          <w:rFonts w:ascii="Arial" w:hAnsi="Arial"/>
        </w:rPr>
        <w:t>Définition du marché</w:t>
      </w:r>
      <w:bookmarkEnd w:id="21"/>
      <w:bookmarkEnd w:id="22"/>
      <w:bookmarkEnd w:id="23"/>
      <w:bookmarkEnd w:id="24"/>
      <w:bookmarkEnd w:id="25"/>
      <w:bookmarkEnd w:id="26"/>
    </w:p>
    <w:p w14:paraId="11F86562" w14:textId="77777777" w:rsidR="002F4F07" w:rsidRPr="002C6F40" w:rsidRDefault="002F4F07" w:rsidP="002F4F07">
      <w:pPr>
        <w:rPr>
          <w:rFonts w:ascii="Arial" w:hAnsi="Arial" w:cs="Arial"/>
          <w:szCs w:val="22"/>
        </w:rPr>
      </w:pPr>
      <w:r w:rsidRPr="002C6F40">
        <w:rPr>
          <w:rFonts w:ascii="Arial" w:hAnsi="Arial" w:cs="Arial"/>
        </w:rPr>
        <w:t xml:space="preserve">Cet accord-cadre </w:t>
      </w:r>
      <w:r w:rsidRPr="002C6F40">
        <w:rPr>
          <w:rFonts w:ascii="Arial" w:hAnsi="Arial" w:cs="Arial"/>
          <w:szCs w:val="22"/>
        </w:rPr>
        <w:t>est un marché « composite » avec une partie à bons de commande et une partie forfaitaire.</w:t>
      </w:r>
    </w:p>
    <w:p w14:paraId="015622B1" w14:textId="77777777" w:rsidR="002F4F07" w:rsidRPr="002C6F40" w:rsidRDefault="002F4F07" w:rsidP="002F4F07">
      <w:pPr>
        <w:rPr>
          <w:rFonts w:ascii="Arial" w:hAnsi="Arial" w:cs="Arial"/>
          <w:szCs w:val="22"/>
        </w:rPr>
      </w:pPr>
    </w:p>
    <w:p w14:paraId="607D9BB8" w14:textId="4F8B458D" w:rsidR="002F4F07" w:rsidRPr="002C6F40" w:rsidRDefault="002F4F07" w:rsidP="002F4F07">
      <w:pPr>
        <w:rPr>
          <w:rFonts w:ascii="Arial" w:hAnsi="Arial" w:cs="Arial"/>
        </w:rPr>
      </w:pPr>
      <w:r w:rsidRPr="002C6F40">
        <w:rPr>
          <w:rFonts w:ascii="Arial" w:hAnsi="Arial" w:cs="Arial"/>
          <w:szCs w:val="22"/>
        </w:rPr>
        <w:t xml:space="preserve">Les prestations forfaitaires sont définies </w:t>
      </w:r>
      <w:r w:rsidRPr="002C6F40">
        <w:rPr>
          <w:rFonts w:ascii="Arial" w:hAnsi="Arial" w:cs="Arial"/>
        </w:rPr>
        <w:t xml:space="preserve">à l’article 2 et 3 (à l’exception de l’article 3.3.4 – </w:t>
      </w:r>
      <w:r w:rsidR="00E24DC1">
        <w:rPr>
          <w:rFonts w:ascii="Arial" w:hAnsi="Arial" w:cs="Arial"/>
        </w:rPr>
        <w:t>Prestations sur devis</w:t>
      </w:r>
      <w:r w:rsidRPr="002C6F40">
        <w:rPr>
          <w:rFonts w:ascii="Arial" w:hAnsi="Arial" w:cs="Arial"/>
        </w:rPr>
        <w:t xml:space="preserve">) du CCTP (et articles auxquels il renvoie – </w:t>
      </w:r>
      <w:hyperlink r:id="rId14" w:history="1">
        <w:r w:rsidR="00E24DC1" w:rsidRPr="00E24DC1">
          <w:rPr>
            <w:rStyle w:val="Lienhypertexte"/>
            <w:rFonts w:ascii="Arial" w:hAnsi="Arial" w:cs="Arial"/>
          </w:rPr>
          <w:t>03.CCTP_DAF_2025_001378</w:t>
        </w:r>
      </w:hyperlink>
      <w:r w:rsidRPr="002C6F40">
        <w:rPr>
          <w:rFonts w:ascii="Arial" w:hAnsi="Arial" w:cs="Arial"/>
        </w:rPr>
        <w:t>).</w:t>
      </w:r>
    </w:p>
    <w:p w14:paraId="4DCBBD42" w14:textId="77777777" w:rsidR="002F4F07" w:rsidRPr="002C6F40" w:rsidRDefault="002F4F07" w:rsidP="002F4F07">
      <w:pPr>
        <w:rPr>
          <w:rFonts w:ascii="Arial" w:hAnsi="Arial" w:cs="Arial"/>
        </w:rPr>
      </w:pPr>
      <w:r w:rsidRPr="002C6F40">
        <w:rPr>
          <w:rFonts w:ascii="Arial" w:hAnsi="Arial" w:cs="Arial"/>
        </w:rPr>
        <w:t>La partie forfaitaire du marché ne fera pas l’objet de bons de commande.</w:t>
      </w:r>
    </w:p>
    <w:p w14:paraId="12CF7BB1" w14:textId="5BFF277C" w:rsidR="002F4F07" w:rsidRPr="002C6F40" w:rsidRDefault="002F4F07" w:rsidP="00CB6EE5">
      <w:pPr>
        <w:rPr>
          <w:rFonts w:ascii="Arial" w:hAnsi="Arial" w:cs="Arial"/>
        </w:rPr>
      </w:pPr>
      <w:r w:rsidRPr="002C6F40">
        <w:rPr>
          <w:rFonts w:ascii="Arial" w:hAnsi="Arial" w:cs="Arial"/>
        </w:rPr>
        <w:t xml:space="preserve">En complément de l’article 2 et 3 (à l’exception de l’article 3.3.4 – </w:t>
      </w:r>
      <w:r w:rsidR="00E24DC1">
        <w:rPr>
          <w:rFonts w:ascii="Arial" w:hAnsi="Arial" w:cs="Arial"/>
        </w:rPr>
        <w:t>Prestations sur devis</w:t>
      </w:r>
      <w:r w:rsidRPr="002C6F40">
        <w:rPr>
          <w:rFonts w:ascii="Arial" w:hAnsi="Arial" w:cs="Arial"/>
        </w:rPr>
        <w:t>) du CCTP (et articles auxquels il renvoie) qui définit les prestations forfaitaires, des besoins supplémentaires et complémentaires liés au marché pourront être commandés au travers de bons de commande.</w:t>
      </w:r>
    </w:p>
    <w:p w14:paraId="39BCD829" w14:textId="77777777" w:rsidR="002F4F07" w:rsidRPr="002C6F40" w:rsidRDefault="002F4F07" w:rsidP="00CB6EE5">
      <w:pPr>
        <w:rPr>
          <w:rFonts w:ascii="Arial" w:hAnsi="Arial" w:cs="Arial"/>
        </w:rPr>
      </w:pPr>
    </w:p>
    <w:tbl>
      <w:tblPr>
        <w:tblStyle w:val="Grilledutableau"/>
        <w:tblW w:w="0" w:type="auto"/>
        <w:tblLook w:val="04A0" w:firstRow="1" w:lastRow="0" w:firstColumn="1" w:lastColumn="0" w:noHBand="0" w:noVBand="1"/>
      </w:tblPr>
      <w:tblGrid>
        <w:gridCol w:w="10195"/>
      </w:tblGrid>
      <w:tr w:rsidR="002F4F07" w:rsidRPr="002C6F40" w14:paraId="64807BD0" w14:textId="77777777" w:rsidTr="002F4F07">
        <w:tc>
          <w:tcPr>
            <w:tcW w:w="10195" w:type="dxa"/>
          </w:tcPr>
          <w:p w14:paraId="283A6D51" w14:textId="3B2CA037" w:rsidR="002F4F07" w:rsidRPr="002C6F40" w:rsidRDefault="002F4F07" w:rsidP="002F4F07">
            <w:pPr>
              <w:jc w:val="center"/>
              <w:rPr>
                <w:rFonts w:ascii="Arial" w:hAnsi="Arial" w:cs="Arial"/>
              </w:rPr>
            </w:pPr>
            <w:r w:rsidRPr="002C6F40">
              <w:rPr>
                <w:rFonts w:ascii="Arial" w:hAnsi="Arial" w:cs="Arial"/>
              </w:rPr>
              <w:lastRenderedPageBreak/>
              <w:t>Montant maximum HT sur la durée du marché</w:t>
            </w:r>
          </w:p>
        </w:tc>
      </w:tr>
      <w:tr w:rsidR="002F4F07" w:rsidRPr="002C6F40" w14:paraId="0F5EB8DD" w14:textId="77777777" w:rsidTr="002F4F07">
        <w:tc>
          <w:tcPr>
            <w:tcW w:w="10195" w:type="dxa"/>
          </w:tcPr>
          <w:p w14:paraId="301ACE07" w14:textId="18817AF8" w:rsidR="002F4F07" w:rsidRPr="002C6F40" w:rsidRDefault="002F4F07" w:rsidP="002F4F07">
            <w:pPr>
              <w:jc w:val="center"/>
              <w:rPr>
                <w:rFonts w:ascii="Arial" w:hAnsi="Arial" w:cs="Arial"/>
              </w:rPr>
            </w:pPr>
            <w:r w:rsidRPr="002C6F40">
              <w:rPr>
                <w:rFonts w:ascii="Arial" w:hAnsi="Arial" w:cs="Arial"/>
              </w:rPr>
              <w:t>1 044 700 € HT sur la durée totale du marché pour le lot 1.</w:t>
            </w:r>
          </w:p>
        </w:tc>
      </w:tr>
      <w:tr w:rsidR="002F4F07" w14:paraId="107B5EF6" w14:textId="77777777" w:rsidTr="002F4F07">
        <w:tc>
          <w:tcPr>
            <w:tcW w:w="10195" w:type="dxa"/>
          </w:tcPr>
          <w:p w14:paraId="3FE6B35A" w14:textId="30FA1835" w:rsidR="002F4F07" w:rsidRDefault="002F4F07" w:rsidP="002F4F07">
            <w:pPr>
              <w:jc w:val="center"/>
              <w:rPr>
                <w:rFonts w:ascii="Arial" w:hAnsi="Arial" w:cs="Arial"/>
              </w:rPr>
            </w:pPr>
            <w:r w:rsidRPr="002C6F40">
              <w:rPr>
                <w:rFonts w:ascii="Arial" w:hAnsi="Arial" w:cs="Arial"/>
              </w:rPr>
              <w:t>1 162 500 € HT sur la durée totale du marché pour le lot 2.</w:t>
            </w:r>
          </w:p>
        </w:tc>
      </w:tr>
      <w:tr w:rsidR="002F4F07" w14:paraId="002FFE5E" w14:textId="77777777" w:rsidTr="002F4F07">
        <w:tc>
          <w:tcPr>
            <w:tcW w:w="10195" w:type="dxa"/>
          </w:tcPr>
          <w:p w14:paraId="67F6BFFB" w14:textId="78DB6193" w:rsidR="002F4F07" w:rsidRPr="002F4F07" w:rsidRDefault="002F4F07" w:rsidP="002F4F07">
            <w:pPr>
              <w:jc w:val="center"/>
              <w:rPr>
                <w:rFonts w:ascii="Arial" w:hAnsi="Arial" w:cs="Arial"/>
              </w:rPr>
            </w:pPr>
            <w:r w:rsidRPr="002F4F07">
              <w:rPr>
                <w:rFonts w:ascii="Arial" w:hAnsi="Arial" w:cs="Arial"/>
              </w:rPr>
              <w:t>892 800 € HT sur la durée totale du marché pour le lot 3.</w:t>
            </w:r>
          </w:p>
        </w:tc>
      </w:tr>
    </w:tbl>
    <w:p w14:paraId="0AC9B741" w14:textId="3A06D5E7" w:rsidR="00CB6EE5" w:rsidRDefault="00CB6EE5" w:rsidP="00CB6EE5"/>
    <w:p w14:paraId="5F7D31C1" w14:textId="77777777" w:rsidR="001B41D3" w:rsidRPr="00CB6EE5" w:rsidRDefault="001B41D3" w:rsidP="00CB6EE5"/>
    <w:p w14:paraId="3A48B3E4" w14:textId="3AC819E6" w:rsidR="003E5FC3" w:rsidRDefault="003E5FC3" w:rsidP="004C7D8B">
      <w:pPr>
        <w:pStyle w:val="Titre3"/>
        <w:ind w:hanging="142"/>
        <w:rPr>
          <w:rFonts w:ascii="Arial" w:hAnsi="Arial"/>
        </w:rPr>
      </w:pPr>
      <w:bookmarkStart w:id="27" w:name="_Toc222403193"/>
      <w:r>
        <w:rPr>
          <w:rFonts w:ascii="Arial" w:hAnsi="Arial"/>
        </w:rPr>
        <w:t>Documents à fournir jusqu’à la fin d’exécution du marché</w:t>
      </w:r>
      <w:bookmarkEnd w:id="27"/>
    </w:p>
    <w:p w14:paraId="7F045D8D" w14:textId="77777777" w:rsidR="003E5FC3" w:rsidRPr="003E5FC3" w:rsidRDefault="003E5FC3" w:rsidP="003E5FC3">
      <w:pPr>
        <w:rPr>
          <w:rFonts w:ascii="Arial" w:hAnsi="Arial" w:cs="Arial"/>
        </w:rPr>
      </w:pPr>
      <w:r w:rsidRPr="003E5FC3">
        <w:rPr>
          <w:rFonts w:ascii="Arial" w:hAnsi="Arial" w:cs="Arial"/>
        </w:rPr>
        <w:t>Le titulaire du marché produit, tous les six mois jusqu’à la fin d’exécution du marché, les documents suivants :</w:t>
      </w:r>
    </w:p>
    <w:p w14:paraId="6585F49D" w14:textId="77777777" w:rsidR="003E5FC3" w:rsidRPr="003E5FC3" w:rsidRDefault="003E5FC3" w:rsidP="003E5FC3">
      <w:pPr>
        <w:numPr>
          <w:ilvl w:val="0"/>
          <w:numId w:val="16"/>
        </w:numPr>
        <w:rPr>
          <w:rFonts w:ascii="Arial" w:hAnsi="Arial" w:cs="Arial"/>
        </w:rPr>
      </w:pPr>
      <w:r w:rsidRPr="003E5FC3">
        <w:rPr>
          <w:rFonts w:ascii="Arial" w:hAnsi="Arial" w:cs="Arial"/>
        </w:rPr>
        <w:t xml:space="preserve">attestation de vigilance délivrée en ligne sur le site de </w:t>
      </w:r>
      <w:hyperlink r:id="rId15" w:history="1">
        <w:r w:rsidRPr="003E5FC3">
          <w:rPr>
            <w:rStyle w:val="Lienhypertexte"/>
            <w:rFonts w:ascii="Arial" w:hAnsi="Arial" w:cs="Arial"/>
          </w:rPr>
          <w:t>l'Urssaf</w:t>
        </w:r>
      </w:hyperlink>
      <w:r w:rsidRPr="003E5FC3">
        <w:rPr>
          <w:rFonts w:ascii="Arial" w:hAnsi="Arial" w:cs="Arial"/>
        </w:rPr>
        <w:t> ;</w:t>
      </w:r>
    </w:p>
    <w:p w14:paraId="5F0617C1" w14:textId="77777777" w:rsidR="003E5FC3" w:rsidRPr="003E5FC3" w:rsidRDefault="003E5FC3" w:rsidP="003E5FC3">
      <w:pPr>
        <w:numPr>
          <w:ilvl w:val="0"/>
          <w:numId w:val="15"/>
        </w:numPr>
        <w:tabs>
          <w:tab w:val="num" w:pos="360"/>
        </w:tabs>
        <w:rPr>
          <w:rFonts w:ascii="Arial" w:hAnsi="Arial" w:cs="Arial"/>
        </w:rPr>
      </w:pPr>
      <w:r w:rsidRPr="003E5FC3">
        <w:rPr>
          <w:rFonts w:ascii="Arial" w:hAnsi="Arial" w:cs="Arial"/>
        </w:rPr>
        <w:t xml:space="preserve">certificat attestant de la régularité de sa situation au regard de </w:t>
      </w:r>
      <w:hyperlink r:id="rId16" w:history="1">
        <w:r w:rsidRPr="003E5FC3">
          <w:rPr>
            <w:rStyle w:val="Lienhypertexte"/>
            <w:rFonts w:ascii="Arial" w:hAnsi="Arial" w:cs="Arial"/>
          </w:rPr>
          <w:t>l'obligation d'emploi de travailleurs handicapés</w:t>
        </w:r>
      </w:hyperlink>
      <w:r w:rsidRPr="003E5FC3">
        <w:rPr>
          <w:rFonts w:ascii="Arial" w:hAnsi="Arial" w:cs="Arial"/>
        </w:rPr>
        <w:t> ;</w:t>
      </w:r>
    </w:p>
    <w:p w14:paraId="07CA3676" w14:textId="77777777" w:rsidR="003E5FC3" w:rsidRPr="003E5FC3" w:rsidRDefault="003E5FC3" w:rsidP="003E5FC3">
      <w:pPr>
        <w:numPr>
          <w:ilvl w:val="0"/>
          <w:numId w:val="15"/>
        </w:numPr>
        <w:tabs>
          <w:tab w:val="num" w:pos="360"/>
        </w:tabs>
        <w:rPr>
          <w:rFonts w:ascii="Arial" w:hAnsi="Arial" w:cs="Arial"/>
        </w:rPr>
      </w:pPr>
      <w:proofErr w:type="gramStart"/>
      <w:r w:rsidRPr="003E5FC3">
        <w:rPr>
          <w:rFonts w:ascii="Arial" w:hAnsi="Arial" w:cs="Arial"/>
        </w:rPr>
        <w:t>attestation</w:t>
      </w:r>
      <w:proofErr w:type="gramEnd"/>
      <w:r w:rsidRPr="003E5FC3">
        <w:rPr>
          <w:rFonts w:ascii="Arial" w:hAnsi="Arial" w:cs="Arial"/>
        </w:rPr>
        <w:t xml:space="preserve"> fiscale justifiant de la régularité de sa situation (paiement de la TVA et de l'impôt sur le revenu ou sur les sociétés). Elle peut être obtenue :</w:t>
      </w:r>
    </w:p>
    <w:p w14:paraId="7397FD31" w14:textId="77777777" w:rsidR="003E5FC3" w:rsidRPr="003E5FC3" w:rsidRDefault="003E5FC3" w:rsidP="003E5FC3">
      <w:pPr>
        <w:numPr>
          <w:ilvl w:val="1"/>
          <w:numId w:val="15"/>
        </w:numPr>
        <w:tabs>
          <w:tab w:val="clear" w:pos="1440"/>
          <w:tab w:val="num" w:pos="1080"/>
        </w:tabs>
        <w:rPr>
          <w:rFonts w:ascii="Arial" w:hAnsi="Arial" w:cs="Arial"/>
        </w:rPr>
      </w:pPr>
      <w:r w:rsidRPr="003E5FC3">
        <w:rPr>
          <w:rFonts w:ascii="Arial" w:hAnsi="Arial" w:cs="Arial"/>
        </w:rPr>
        <w:t xml:space="preserve">en ligne via le </w:t>
      </w:r>
      <w:hyperlink r:id="rId17" w:history="1">
        <w:r w:rsidRPr="003E5FC3">
          <w:rPr>
            <w:rStyle w:val="Lienhypertexte"/>
            <w:rFonts w:ascii="Arial" w:hAnsi="Arial" w:cs="Arial"/>
          </w:rPr>
          <w:t>compte fiscal</w:t>
        </w:r>
      </w:hyperlink>
      <w:r w:rsidRPr="003E5FC3">
        <w:rPr>
          <w:rFonts w:ascii="Arial" w:hAnsi="Arial" w:cs="Arial"/>
        </w:rPr>
        <w:t xml:space="preserve"> (espace abonné professionnel) pour les entreprises soumises à l'impôt sur les sociétés (IS) et assujetties à la TVA ;</w:t>
      </w:r>
    </w:p>
    <w:p w14:paraId="28D94713" w14:textId="77777777" w:rsidR="003E5FC3" w:rsidRPr="003E5FC3" w:rsidRDefault="003E5FC3" w:rsidP="003E5FC3">
      <w:pPr>
        <w:numPr>
          <w:ilvl w:val="1"/>
          <w:numId w:val="15"/>
        </w:numPr>
        <w:tabs>
          <w:tab w:val="clear" w:pos="1440"/>
          <w:tab w:val="num" w:pos="1080"/>
        </w:tabs>
        <w:rPr>
          <w:rFonts w:ascii="Arial" w:hAnsi="Arial" w:cs="Arial"/>
        </w:rPr>
      </w:pPr>
      <w:r w:rsidRPr="003E5FC3">
        <w:rPr>
          <w:rFonts w:ascii="Arial" w:hAnsi="Arial" w:cs="Arial"/>
        </w:rPr>
        <w:t xml:space="preserve">ou auprès du service des impôts via le formulaire </w:t>
      </w:r>
      <w:hyperlink r:id="rId18" w:history="1">
        <w:r w:rsidRPr="003E5FC3">
          <w:rPr>
            <w:rStyle w:val="Lienhypertexte"/>
            <w:rFonts w:ascii="Arial" w:hAnsi="Arial" w:cs="Arial"/>
          </w:rPr>
          <w:t>n°3666</w:t>
        </w:r>
      </w:hyperlink>
      <w:r w:rsidRPr="003E5FC3">
        <w:rPr>
          <w:rFonts w:ascii="Arial" w:hAnsi="Arial" w:cs="Arial"/>
        </w:rPr>
        <w:t xml:space="preserve"> pour les entreprises soumises à l'impôt sur le revenu, notamment les entrepreneurs individuels (artisan, micro-entrepreneur par exemple).</w:t>
      </w:r>
    </w:p>
    <w:p w14:paraId="32886A90" w14:textId="77777777" w:rsidR="003E5FC3" w:rsidRPr="003E5FC3" w:rsidRDefault="003E5FC3" w:rsidP="003E5FC3">
      <w:pPr>
        <w:rPr>
          <w:rFonts w:ascii="Arial" w:hAnsi="Arial" w:cs="Arial"/>
        </w:rPr>
      </w:pPr>
    </w:p>
    <w:p w14:paraId="366CD4CE" w14:textId="77777777" w:rsidR="003E5FC3" w:rsidRPr="003E5FC3" w:rsidRDefault="003E5FC3" w:rsidP="003E5FC3">
      <w:pPr>
        <w:rPr>
          <w:rFonts w:ascii="Arial" w:hAnsi="Arial" w:cs="Arial"/>
        </w:rPr>
      </w:pPr>
      <w:r w:rsidRPr="003E5FC3">
        <w:rPr>
          <w:rFonts w:ascii="Arial" w:hAnsi="Arial" w:cs="Arial"/>
        </w:rPr>
        <w:t>En cas de refus de produire ces pièces, le marché pourra être résilié pour faute du titulaire.</w:t>
      </w:r>
    </w:p>
    <w:p w14:paraId="662D1E5A" w14:textId="30C52EDE" w:rsidR="003E5FC3" w:rsidRPr="003E5FC3" w:rsidRDefault="003E5FC3" w:rsidP="003E5FC3"/>
    <w:p w14:paraId="37112236" w14:textId="6D82094E" w:rsidR="00E24B3C" w:rsidRDefault="003E5FC3" w:rsidP="004C7D8B">
      <w:pPr>
        <w:pStyle w:val="Titre3"/>
        <w:ind w:hanging="142"/>
        <w:rPr>
          <w:rFonts w:ascii="Arial" w:hAnsi="Arial"/>
        </w:rPr>
      </w:pPr>
      <w:bookmarkStart w:id="28" w:name="_Toc222403194"/>
      <w:r>
        <w:rPr>
          <w:rFonts w:ascii="Arial" w:hAnsi="Arial"/>
        </w:rPr>
        <w:t>Clause de réexamen</w:t>
      </w:r>
      <w:bookmarkEnd w:id="28"/>
    </w:p>
    <w:p w14:paraId="30ABD9F7" w14:textId="741454FB" w:rsidR="003E5FC3" w:rsidRDefault="003E5FC3" w:rsidP="003E5FC3"/>
    <w:p w14:paraId="4B0D1745" w14:textId="59D56E6D" w:rsidR="003E5FC3" w:rsidRPr="002C6F40" w:rsidRDefault="003E5FC3" w:rsidP="003E5FC3">
      <w:pPr>
        <w:rPr>
          <w:rFonts w:ascii="Arial" w:hAnsi="Arial" w:cs="Arial"/>
        </w:rPr>
      </w:pPr>
      <w:r w:rsidRPr="002C6F40">
        <w:rPr>
          <w:rFonts w:ascii="Arial" w:hAnsi="Arial" w:cs="Arial"/>
        </w:rPr>
        <w:t xml:space="preserve">Conformément aux dispositions de l’article </w:t>
      </w:r>
      <w:hyperlink r:id="rId19" w:history="1">
        <w:r w:rsidRPr="002C6F40">
          <w:rPr>
            <w:rStyle w:val="Lienhypertexte"/>
            <w:rFonts w:ascii="Arial" w:hAnsi="Arial" w:cs="Arial"/>
          </w:rPr>
          <w:t>L.2194-1</w:t>
        </w:r>
      </w:hyperlink>
      <w:r w:rsidRPr="002C6F40">
        <w:rPr>
          <w:rFonts w:ascii="Arial" w:hAnsi="Arial" w:cs="Arial"/>
        </w:rPr>
        <w:t xml:space="preserve"> du code de la commande publique, le présent marché pourra être modifié sans nouvelle procédure de mise en concurrence en cas de modification rendue nécessaire par une évolution de la gestion zonale des CMA. </w:t>
      </w:r>
    </w:p>
    <w:p w14:paraId="01BDF313" w14:textId="6A871585" w:rsidR="003E5FC3" w:rsidRPr="002C6F40" w:rsidRDefault="003E5FC3" w:rsidP="003E5FC3">
      <w:pPr>
        <w:rPr>
          <w:rFonts w:ascii="Arial" w:hAnsi="Arial" w:cs="Arial"/>
        </w:rPr>
      </w:pPr>
    </w:p>
    <w:p w14:paraId="5B518C85" w14:textId="1058C0F7" w:rsidR="003E5FC3" w:rsidRPr="002C6F40" w:rsidRDefault="003E5FC3" w:rsidP="003E5FC3">
      <w:pPr>
        <w:rPr>
          <w:rFonts w:ascii="Arial" w:hAnsi="Arial" w:cs="Arial"/>
        </w:rPr>
      </w:pPr>
      <w:r w:rsidRPr="002C6F40">
        <w:rPr>
          <w:rFonts w:ascii="Arial" w:hAnsi="Arial" w:cs="Arial"/>
        </w:rPr>
        <w:t>Les évolutions éventuelles feront l’objet d’un avenant précisant les incidences de cette évolution sur les prix, les délais ou les prestations.</w:t>
      </w:r>
    </w:p>
    <w:p w14:paraId="7F678D88" w14:textId="56CE0A4B" w:rsidR="003E5FC3" w:rsidRPr="002C6F40" w:rsidRDefault="003E5FC3" w:rsidP="003E5FC3"/>
    <w:p w14:paraId="396DC79F" w14:textId="2930B609" w:rsidR="006B1AD3" w:rsidRPr="002C6F40" w:rsidRDefault="006B1AD3" w:rsidP="003E5FC3">
      <w:pPr>
        <w:rPr>
          <w:rFonts w:ascii="Arial" w:hAnsi="Arial" w:cs="Arial"/>
        </w:rPr>
      </w:pPr>
      <w:r w:rsidRPr="002C6F40">
        <w:rPr>
          <w:rFonts w:ascii="Arial" w:hAnsi="Arial" w:cs="Arial"/>
        </w:rPr>
        <w:t>En tout état de cause, ces modifications ne devront pas altérer la nature globale du marché.</w:t>
      </w:r>
    </w:p>
    <w:p w14:paraId="0C8055FD" w14:textId="77777777" w:rsidR="000703ED" w:rsidRPr="002C6F40" w:rsidRDefault="000703ED" w:rsidP="00A81E27">
      <w:pPr>
        <w:rPr>
          <w:rFonts w:ascii="Arial" w:hAnsi="Arial" w:cs="Arial"/>
          <w:szCs w:val="22"/>
        </w:rPr>
      </w:pPr>
    </w:p>
    <w:p w14:paraId="326F7612" w14:textId="77777777" w:rsidR="00A81E27" w:rsidRPr="002C6F40" w:rsidRDefault="00A81E27" w:rsidP="004C7D8B">
      <w:pPr>
        <w:pStyle w:val="Titre2"/>
        <w:ind w:firstLine="0"/>
        <w:rPr>
          <w:rFonts w:ascii="Arial" w:hAnsi="Arial"/>
        </w:rPr>
      </w:pPr>
      <w:bookmarkStart w:id="29" w:name="_Pièces_constitutives_du"/>
      <w:bookmarkStart w:id="30" w:name="_Toc264977810"/>
      <w:bookmarkStart w:id="31" w:name="_Toc278205282"/>
      <w:bookmarkStart w:id="32" w:name="_Toc523308311"/>
      <w:bookmarkStart w:id="33" w:name="_Toc523317350"/>
      <w:bookmarkStart w:id="34" w:name="_Toc222403195"/>
      <w:bookmarkEnd w:id="29"/>
      <w:r w:rsidRPr="002C6F40">
        <w:rPr>
          <w:rFonts w:ascii="Arial" w:hAnsi="Arial"/>
        </w:rPr>
        <w:t>Pièces constitutives du marché</w:t>
      </w:r>
      <w:bookmarkEnd w:id="30"/>
      <w:bookmarkEnd w:id="31"/>
      <w:bookmarkEnd w:id="32"/>
      <w:bookmarkEnd w:id="33"/>
      <w:bookmarkEnd w:id="34"/>
    </w:p>
    <w:p w14:paraId="2CC72E67" w14:textId="7BA11614" w:rsidR="00CB6EE5" w:rsidRPr="00CB6EE5" w:rsidRDefault="000A01BA" w:rsidP="00CB6EE5">
      <w:pPr>
        <w:rPr>
          <w:rFonts w:ascii="Arial" w:hAnsi="Arial" w:cs="Arial"/>
          <w:szCs w:val="22"/>
        </w:rPr>
      </w:pPr>
      <w:r w:rsidRPr="002C6F40">
        <w:rPr>
          <w:rFonts w:ascii="Arial" w:hAnsi="Arial" w:cs="Arial"/>
          <w:szCs w:val="22"/>
        </w:rPr>
        <w:t xml:space="preserve">Par dérogation à </w:t>
      </w:r>
      <w:hyperlink r:id="rId20" w:history="1">
        <w:r w:rsidRPr="002C6F40">
          <w:rPr>
            <w:rStyle w:val="Lienhypertexte"/>
            <w:rFonts w:ascii="Arial" w:hAnsi="Arial" w:cs="Arial"/>
            <w:szCs w:val="22"/>
          </w:rPr>
          <w:t>l’article 4.1</w:t>
        </w:r>
      </w:hyperlink>
      <w:r w:rsidRPr="002C6F40">
        <w:rPr>
          <w:rFonts w:ascii="Arial" w:hAnsi="Arial" w:cs="Arial"/>
          <w:szCs w:val="22"/>
        </w:rPr>
        <w:t xml:space="preserve"> du </w:t>
      </w:r>
      <w:r w:rsidR="00A81E27" w:rsidRPr="002C6F40">
        <w:rPr>
          <w:rFonts w:ascii="Arial" w:hAnsi="Arial" w:cs="Arial"/>
          <w:szCs w:val="22"/>
        </w:rPr>
        <w:t>Cahier des Clauses Administratives Générales de</w:t>
      </w:r>
      <w:r w:rsidR="00D06C5C" w:rsidRPr="002C6F40">
        <w:rPr>
          <w:rFonts w:ascii="Arial" w:hAnsi="Arial" w:cs="Arial"/>
          <w:szCs w:val="22"/>
        </w:rPr>
        <w:t>s marchés publics de</w:t>
      </w:r>
      <w:r w:rsidR="00D06C5C" w:rsidRPr="00DB78E2">
        <w:rPr>
          <w:rFonts w:ascii="Arial" w:hAnsi="Arial" w:cs="Arial"/>
          <w:szCs w:val="22"/>
        </w:rPr>
        <w:t xml:space="preserve"> Fournitures </w:t>
      </w:r>
      <w:r w:rsidR="00A81E27" w:rsidRPr="00DB78E2">
        <w:rPr>
          <w:rFonts w:ascii="Arial" w:hAnsi="Arial" w:cs="Arial"/>
          <w:szCs w:val="22"/>
        </w:rPr>
        <w:t>Cour</w:t>
      </w:r>
      <w:r w:rsidR="00B82A0D" w:rsidRPr="00DB78E2">
        <w:rPr>
          <w:rFonts w:ascii="Arial" w:hAnsi="Arial" w:cs="Arial"/>
          <w:szCs w:val="22"/>
        </w:rPr>
        <w:t>antes et de Services (</w:t>
      </w:r>
      <w:r w:rsidR="00F92780" w:rsidRPr="00DB78E2">
        <w:rPr>
          <w:rFonts w:ascii="Arial" w:hAnsi="Arial" w:cs="Arial"/>
          <w:szCs w:val="22"/>
        </w:rPr>
        <w:t>CCAG-</w:t>
      </w:r>
      <w:r w:rsidR="00520E28" w:rsidRPr="00DB78E2">
        <w:rPr>
          <w:rFonts w:ascii="Arial" w:hAnsi="Arial" w:cs="Arial"/>
          <w:szCs w:val="22"/>
        </w:rPr>
        <w:t>FCS)</w:t>
      </w:r>
      <w:r w:rsidR="007C4B19" w:rsidRPr="00DB78E2">
        <w:rPr>
          <w:rFonts w:ascii="Arial" w:hAnsi="Arial" w:cs="Arial"/>
          <w:szCs w:val="22"/>
        </w:rPr>
        <w:t xml:space="preserve"> applicable au présent marché</w:t>
      </w:r>
      <w:r w:rsidR="00CB6EE5" w:rsidRPr="00CB6EE5">
        <w:rPr>
          <w:rFonts w:ascii="Arial" w:hAnsi="Arial" w:cs="Arial"/>
          <w:szCs w:val="22"/>
        </w:rPr>
        <w:t xml:space="preserve">, les pièces contractuelles sont hiérarchisées ci-après par ordre de priorité décroissant : </w:t>
      </w:r>
    </w:p>
    <w:p w14:paraId="704BFEE1" w14:textId="77777777" w:rsidR="00CB6EE5" w:rsidRPr="00CB6EE5" w:rsidRDefault="00CB6EE5" w:rsidP="00CB6EE5">
      <w:pPr>
        <w:rPr>
          <w:rFonts w:ascii="Arial" w:hAnsi="Arial" w:cs="Arial"/>
          <w:szCs w:val="22"/>
        </w:rPr>
      </w:pPr>
    </w:p>
    <w:p w14:paraId="2E7DF94C" w14:textId="77777777" w:rsidR="00CB6EE5" w:rsidRPr="00CB6EE5" w:rsidRDefault="00CB6EE5" w:rsidP="00CB6EE5">
      <w:pPr>
        <w:rPr>
          <w:rFonts w:ascii="Arial" w:hAnsi="Arial" w:cs="Arial"/>
          <w:szCs w:val="22"/>
        </w:rPr>
      </w:pPr>
      <w:r w:rsidRPr="00CB6EE5">
        <w:rPr>
          <w:rFonts w:ascii="Arial" w:hAnsi="Arial" w:cs="Arial"/>
          <w:szCs w:val="22"/>
        </w:rPr>
        <w:t>-</w:t>
      </w:r>
      <w:r w:rsidRPr="00CB6EE5">
        <w:rPr>
          <w:rFonts w:ascii="Arial" w:hAnsi="Arial" w:cs="Arial"/>
          <w:szCs w:val="22"/>
        </w:rPr>
        <w:tab/>
        <w:t>L’acte d’engagement (ATTRI1) et ses annexes ;</w:t>
      </w:r>
    </w:p>
    <w:p w14:paraId="31D1A051" w14:textId="77777777" w:rsidR="00CB6EE5" w:rsidRPr="00CB6EE5" w:rsidRDefault="00CB6EE5" w:rsidP="00CB6EE5">
      <w:pPr>
        <w:rPr>
          <w:rFonts w:ascii="Arial" w:hAnsi="Arial" w:cs="Arial"/>
          <w:szCs w:val="22"/>
        </w:rPr>
      </w:pPr>
      <w:r w:rsidRPr="00CB6EE5">
        <w:rPr>
          <w:rFonts w:ascii="Arial" w:hAnsi="Arial" w:cs="Arial"/>
          <w:szCs w:val="22"/>
        </w:rPr>
        <w:t>-</w:t>
      </w:r>
      <w:r w:rsidRPr="00CB6EE5">
        <w:rPr>
          <w:rFonts w:ascii="Arial" w:hAnsi="Arial" w:cs="Arial"/>
          <w:szCs w:val="22"/>
        </w:rPr>
        <w:tab/>
        <w:t>Le présent Cahier des Clauses Administratives Particulières (CCAP) ;</w:t>
      </w:r>
    </w:p>
    <w:p w14:paraId="520016BF" w14:textId="77777777" w:rsidR="00CB6EE5" w:rsidRPr="00CB6EE5" w:rsidRDefault="00CB6EE5" w:rsidP="00CB6EE5">
      <w:pPr>
        <w:rPr>
          <w:rFonts w:ascii="Arial" w:hAnsi="Arial" w:cs="Arial"/>
          <w:szCs w:val="22"/>
        </w:rPr>
      </w:pPr>
      <w:r w:rsidRPr="00CB6EE5">
        <w:rPr>
          <w:rFonts w:ascii="Arial" w:hAnsi="Arial" w:cs="Arial"/>
          <w:szCs w:val="22"/>
        </w:rPr>
        <w:t>-</w:t>
      </w:r>
      <w:r w:rsidRPr="00CB6EE5">
        <w:rPr>
          <w:rFonts w:ascii="Arial" w:hAnsi="Arial" w:cs="Arial"/>
          <w:szCs w:val="22"/>
        </w:rPr>
        <w:tab/>
        <w:t xml:space="preserve">Le Cahier des Clauses Techniques Particulières (CCTP) et ses annexes ; </w:t>
      </w:r>
    </w:p>
    <w:p w14:paraId="687576A0" w14:textId="77777777" w:rsidR="00CB6EE5" w:rsidRPr="00CB6EE5" w:rsidRDefault="00CB6EE5" w:rsidP="00CB6EE5">
      <w:pPr>
        <w:rPr>
          <w:rFonts w:ascii="Arial" w:hAnsi="Arial" w:cs="Arial"/>
          <w:szCs w:val="22"/>
        </w:rPr>
      </w:pPr>
      <w:r w:rsidRPr="00CB6EE5">
        <w:rPr>
          <w:rFonts w:ascii="Arial" w:hAnsi="Arial" w:cs="Arial"/>
          <w:szCs w:val="22"/>
        </w:rPr>
        <w:t>-</w:t>
      </w:r>
      <w:r w:rsidRPr="00CB6EE5">
        <w:rPr>
          <w:rFonts w:ascii="Arial" w:hAnsi="Arial" w:cs="Arial"/>
          <w:szCs w:val="22"/>
        </w:rPr>
        <w:tab/>
        <w:t>Le Cahier des Clauses Administratives Générales des marchés publics de Fournitures Courantes et de Services (CCAG-FCS) ;</w:t>
      </w:r>
    </w:p>
    <w:p w14:paraId="7D54BEC6" w14:textId="77777777" w:rsidR="00CB6EE5" w:rsidRPr="00CB6EE5" w:rsidRDefault="00CB6EE5" w:rsidP="00CB6EE5">
      <w:pPr>
        <w:rPr>
          <w:rFonts w:ascii="Arial" w:hAnsi="Arial" w:cs="Arial"/>
          <w:szCs w:val="22"/>
        </w:rPr>
      </w:pPr>
      <w:r w:rsidRPr="00CB6EE5">
        <w:rPr>
          <w:rFonts w:ascii="Arial" w:hAnsi="Arial" w:cs="Arial"/>
          <w:szCs w:val="22"/>
        </w:rPr>
        <w:t>-</w:t>
      </w:r>
      <w:r w:rsidRPr="00CB6EE5">
        <w:rPr>
          <w:rFonts w:ascii="Arial" w:hAnsi="Arial" w:cs="Arial"/>
          <w:szCs w:val="22"/>
        </w:rPr>
        <w:tab/>
        <w:t>L’offre du titulaire ;</w:t>
      </w:r>
    </w:p>
    <w:p w14:paraId="2A02F5BE" w14:textId="4CAEC8DA" w:rsidR="000703ED" w:rsidRDefault="00CB6EE5" w:rsidP="00CB6EE5">
      <w:pPr>
        <w:rPr>
          <w:rFonts w:ascii="Arial" w:hAnsi="Arial" w:cs="Arial"/>
          <w:szCs w:val="22"/>
        </w:rPr>
      </w:pPr>
      <w:r w:rsidRPr="00CB6EE5">
        <w:rPr>
          <w:rFonts w:ascii="Arial" w:hAnsi="Arial" w:cs="Arial"/>
          <w:szCs w:val="22"/>
        </w:rPr>
        <w:t>-</w:t>
      </w:r>
      <w:r w:rsidRPr="00CB6EE5">
        <w:rPr>
          <w:rFonts w:ascii="Arial" w:hAnsi="Arial" w:cs="Arial"/>
          <w:szCs w:val="22"/>
        </w:rPr>
        <w:tab/>
        <w:t>Les actes spéciaux de sous-traitance et leurs avenants, postérieurs à la notification du marché.</w:t>
      </w:r>
    </w:p>
    <w:p w14:paraId="685C3C8B" w14:textId="77777777" w:rsidR="00CB6EE5" w:rsidRPr="00DB78E2" w:rsidRDefault="00CB6EE5" w:rsidP="00CB6EE5">
      <w:pPr>
        <w:rPr>
          <w:rFonts w:ascii="Arial" w:hAnsi="Arial" w:cs="Arial"/>
          <w:szCs w:val="22"/>
        </w:rPr>
      </w:pPr>
    </w:p>
    <w:p w14:paraId="4E9A452D" w14:textId="77777777" w:rsidR="00A81E27" w:rsidRPr="00DB78E2" w:rsidRDefault="00A81E27" w:rsidP="004C7D8B">
      <w:pPr>
        <w:pStyle w:val="Titre2"/>
        <w:ind w:firstLine="0"/>
        <w:rPr>
          <w:rFonts w:ascii="Arial" w:hAnsi="Arial"/>
        </w:rPr>
      </w:pPr>
      <w:bookmarkStart w:id="35" w:name="_Toc244919902"/>
      <w:bookmarkStart w:id="36" w:name="_Toc251673675"/>
      <w:bookmarkStart w:id="37" w:name="_Toc289784668"/>
      <w:bookmarkStart w:id="38" w:name="_Toc523308312"/>
      <w:bookmarkStart w:id="39" w:name="_Toc523317351"/>
      <w:bookmarkStart w:id="40" w:name="_Toc222403196"/>
      <w:r w:rsidRPr="00DB78E2">
        <w:rPr>
          <w:rFonts w:ascii="Arial" w:hAnsi="Arial"/>
        </w:rPr>
        <w:t>Protection de la main-d’œuvre et conditions de travail</w:t>
      </w:r>
      <w:bookmarkEnd w:id="35"/>
      <w:bookmarkEnd w:id="36"/>
      <w:bookmarkEnd w:id="37"/>
      <w:bookmarkEnd w:id="38"/>
      <w:bookmarkEnd w:id="39"/>
      <w:bookmarkEnd w:id="40"/>
    </w:p>
    <w:p w14:paraId="0F5CB04F" w14:textId="77777777" w:rsidR="00A81E27" w:rsidRPr="00DB78E2" w:rsidRDefault="00A81E27" w:rsidP="00A81E27">
      <w:pPr>
        <w:rPr>
          <w:rFonts w:ascii="Arial" w:hAnsi="Arial" w:cs="Arial"/>
          <w:szCs w:val="22"/>
        </w:rPr>
      </w:pPr>
      <w:r w:rsidRPr="00DB78E2">
        <w:rPr>
          <w:rFonts w:ascii="Arial" w:hAnsi="Arial" w:cs="Arial"/>
          <w:szCs w:val="22"/>
        </w:rPr>
        <w:t>Le titulaire est soumis aux obligations résultant des lois et règlements relatifs à la protection de la main-d'œuvre et aux conditions de travail.</w:t>
      </w:r>
    </w:p>
    <w:p w14:paraId="71E47BD2" w14:textId="77777777" w:rsidR="00A81E27" w:rsidRPr="00DB78E2" w:rsidRDefault="00A81E27" w:rsidP="00A81E27">
      <w:pPr>
        <w:rPr>
          <w:rFonts w:ascii="Arial" w:hAnsi="Arial" w:cs="Arial"/>
          <w:szCs w:val="22"/>
        </w:rPr>
      </w:pPr>
      <w:r w:rsidRPr="00DB78E2">
        <w:rPr>
          <w:rFonts w:ascii="Arial" w:hAnsi="Arial" w:cs="Arial"/>
          <w:szCs w:val="22"/>
        </w:rPr>
        <w:t>Le titulaire peut demander au pouvoir adjudicateur de transmettre avec son avis les demandes de dérogations prévues par les lois et règlements, qu'il formule du fait des conditions particulières du marché.</w:t>
      </w:r>
    </w:p>
    <w:p w14:paraId="656F1F2C" w14:textId="77777777" w:rsidR="00A81E27" w:rsidRPr="00DB78E2" w:rsidRDefault="00A81E27" w:rsidP="00A81E27">
      <w:pPr>
        <w:rPr>
          <w:rFonts w:ascii="Arial" w:hAnsi="Arial" w:cs="Arial"/>
          <w:szCs w:val="22"/>
        </w:rPr>
      </w:pPr>
      <w:r w:rsidRPr="00DB78E2">
        <w:rPr>
          <w:rFonts w:ascii="Arial" w:hAnsi="Arial" w:cs="Arial"/>
          <w:szCs w:val="22"/>
        </w:rPr>
        <w:t>Le titulaire doit aviser ses sous-traitants de ce que les obligations énoncées au présent article leur sont applicables</w:t>
      </w:r>
      <w:r w:rsidR="00624C3B" w:rsidRPr="00DB78E2">
        <w:rPr>
          <w:rFonts w:ascii="Arial" w:hAnsi="Arial" w:cs="Arial"/>
          <w:szCs w:val="22"/>
        </w:rPr>
        <w:t> ;</w:t>
      </w:r>
      <w:r w:rsidRPr="00DB78E2">
        <w:rPr>
          <w:rFonts w:ascii="Arial" w:hAnsi="Arial" w:cs="Arial"/>
          <w:szCs w:val="22"/>
        </w:rPr>
        <w:t xml:space="preserve"> il reste responsable du respect de celles-ci.</w:t>
      </w:r>
    </w:p>
    <w:p w14:paraId="730BCCCC" w14:textId="77777777" w:rsidR="000703ED" w:rsidRPr="00DB78E2" w:rsidRDefault="000703ED" w:rsidP="00A81E27">
      <w:pPr>
        <w:rPr>
          <w:rFonts w:ascii="Arial" w:hAnsi="Arial" w:cs="Arial"/>
          <w:szCs w:val="22"/>
        </w:rPr>
      </w:pPr>
    </w:p>
    <w:p w14:paraId="26BCAAF1" w14:textId="77777777" w:rsidR="00A81E27" w:rsidRPr="00DB78E2" w:rsidRDefault="00A81E27" w:rsidP="004C7D8B">
      <w:pPr>
        <w:pStyle w:val="Titre2"/>
        <w:ind w:firstLine="0"/>
        <w:rPr>
          <w:rFonts w:ascii="Arial" w:hAnsi="Arial"/>
        </w:rPr>
      </w:pPr>
      <w:bookmarkStart w:id="41" w:name="_Toc243986691"/>
      <w:bookmarkStart w:id="42" w:name="_Toc499042000"/>
      <w:bookmarkStart w:id="43" w:name="_Toc510533854"/>
      <w:bookmarkStart w:id="44" w:name="_Toc523308313"/>
      <w:bookmarkStart w:id="45" w:name="_Toc523317352"/>
      <w:bookmarkStart w:id="46" w:name="_Toc222403197"/>
      <w:r w:rsidRPr="00DB78E2">
        <w:rPr>
          <w:rFonts w:ascii="Arial" w:hAnsi="Arial"/>
        </w:rPr>
        <w:lastRenderedPageBreak/>
        <w:t>Obligation de discrétion – mesures de sécurit</w:t>
      </w:r>
      <w:bookmarkEnd w:id="41"/>
      <w:r w:rsidRPr="00DB78E2">
        <w:rPr>
          <w:rFonts w:ascii="Arial" w:hAnsi="Arial"/>
        </w:rPr>
        <w:t>é</w:t>
      </w:r>
      <w:bookmarkEnd w:id="42"/>
      <w:bookmarkEnd w:id="43"/>
      <w:bookmarkEnd w:id="44"/>
      <w:bookmarkEnd w:id="45"/>
      <w:bookmarkEnd w:id="46"/>
    </w:p>
    <w:p w14:paraId="2EF6AAB5" w14:textId="241C10FE" w:rsidR="00A81E27" w:rsidRPr="00DB78E2" w:rsidRDefault="00A81E27" w:rsidP="00A81E27">
      <w:pPr>
        <w:rPr>
          <w:rFonts w:ascii="Arial" w:hAnsi="Arial" w:cs="Arial"/>
          <w:szCs w:val="22"/>
        </w:rPr>
      </w:pPr>
      <w:r w:rsidRPr="00DB78E2">
        <w:rPr>
          <w:rFonts w:ascii="Arial" w:hAnsi="Arial" w:cs="Arial"/>
          <w:szCs w:val="22"/>
        </w:rPr>
        <w:t xml:space="preserve">Les dispositions </w:t>
      </w:r>
      <w:r w:rsidR="00F92780" w:rsidRPr="00DB78E2">
        <w:rPr>
          <w:rFonts w:ascii="Arial" w:hAnsi="Arial" w:cs="Arial"/>
          <w:szCs w:val="22"/>
        </w:rPr>
        <w:t xml:space="preserve">des </w:t>
      </w:r>
      <w:hyperlink r:id="rId21" w:history="1">
        <w:r w:rsidR="00F92780" w:rsidRPr="00203053">
          <w:rPr>
            <w:rStyle w:val="Lienhypertexte"/>
            <w:rFonts w:ascii="Arial" w:hAnsi="Arial" w:cs="Arial"/>
            <w:szCs w:val="22"/>
          </w:rPr>
          <w:t>articles 5.1 et 5.3</w:t>
        </w:r>
      </w:hyperlink>
      <w:r w:rsidR="00F92780" w:rsidRPr="00DB78E2">
        <w:rPr>
          <w:rFonts w:ascii="Arial" w:hAnsi="Arial" w:cs="Arial"/>
          <w:szCs w:val="22"/>
        </w:rPr>
        <w:t xml:space="preserve"> du CCAG-</w:t>
      </w:r>
      <w:r w:rsidRPr="00DB78E2">
        <w:rPr>
          <w:rFonts w:ascii="Arial" w:hAnsi="Arial" w:cs="Arial"/>
          <w:szCs w:val="22"/>
        </w:rPr>
        <w:t>FCS relatives aux obligations de discrétion et aux mesures de sécurité sont applicables au présent marché.</w:t>
      </w:r>
    </w:p>
    <w:p w14:paraId="47FF9C59" w14:textId="77777777" w:rsidR="00A81E27" w:rsidRPr="00DB78E2" w:rsidRDefault="00A81E27" w:rsidP="00A81E27">
      <w:pPr>
        <w:rPr>
          <w:rFonts w:ascii="Arial" w:hAnsi="Arial" w:cs="Arial"/>
          <w:szCs w:val="22"/>
        </w:rPr>
      </w:pPr>
    </w:p>
    <w:p w14:paraId="341DDDD2" w14:textId="77777777" w:rsidR="00A81E27" w:rsidRPr="00DB78E2" w:rsidRDefault="00A81E27" w:rsidP="00A81E27">
      <w:pPr>
        <w:rPr>
          <w:rFonts w:ascii="Arial" w:hAnsi="Arial" w:cs="Arial"/>
          <w:szCs w:val="22"/>
        </w:rPr>
      </w:pPr>
      <w:r w:rsidRPr="00DB78E2">
        <w:rPr>
          <w:rFonts w:ascii="Arial" w:hAnsi="Arial" w:cs="Arial"/>
          <w:szCs w:val="22"/>
        </w:rPr>
        <w:t>Le titulaire qui, à l'occasion de l'exécution du marché, a reçu communication à titre secret ou confidentiel de renseignements, documents ou objets quelconques, est tenu de maintenir secrète ou confidentielle cette communication.</w:t>
      </w:r>
    </w:p>
    <w:p w14:paraId="78D392CF" w14:textId="77777777" w:rsidR="00B8046D" w:rsidRPr="00DB78E2" w:rsidRDefault="00B8046D" w:rsidP="00A81E27">
      <w:pPr>
        <w:rPr>
          <w:rFonts w:ascii="Arial" w:hAnsi="Arial" w:cs="Arial"/>
          <w:szCs w:val="22"/>
        </w:rPr>
      </w:pPr>
    </w:p>
    <w:p w14:paraId="4EF82B32" w14:textId="77777777" w:rsidR="002335E7" w:rsidRDefault="00A81E27" w:rsidP="00A81E27">
      <w:pPr>
        <w:rPr>
          <w:rFonts w:ascii="Arial" w:hAnsi="Arial" w:cs="Arial"/>
          <w:szCs w:val="22"/>
        </w:rPr>
      </w:pPr>
      <w:r w:rsidRPr="00DB78E2">
        <w:rPr>
          <w:rFonts w:ascii="Arial" w:hAnsi="Arial" w:cs="Arial"/>
          <w:szCs w:val="22"/>
        </w:rPr>
        <w:t xml:space="preserve">Ces renseignements, documents ou objets ne peuvent, sans autorisation du pouvoir adjudicateur, être communiqués à d'autres personnes que celles qui ont qualité pour en connaître. </w:t>
      </w:r>
    </w:p>
    <w:p w14:paraId="67B40103" w14:textId="5A677B75" w:rsidR="00A81E27" w:rsidRPr="00DB78E2" w:rsidRDefault="00A81E27" w:rsidP="00A81E27">
      <w:pPr>
        <w:rPr>
          <w:rFonts w:ascii="Arial" w:hAnsi="Arial" w:cs="Arial"/>
          <w:szCs w:val="22"/>
        </w:rPr>
      </w:pPr>
      <w:r w:rsidRPr="00DB78E2">
        <w:rPr>
          <w:rFonts w:ascii="Arial" w:hAnsi="Arial" w:cs="Arial"/>
          <w:szCs w:val="22"/>
        </w:rPr>
        <w:t xml:space="preserve">Il en est pareillement de tout renseignement de même nature parvenu à la connaissance du titulaire à l'occasion de la livraison de la fourniture ou de l'exécution du service. </w:t>
      </w:r>
    </w:p>
    <w:p w14:paraId="6908073C" w14:textId="77777777" w:rsidR="006661FC" w:rsidRPr="00DB78E2" w:rsidRDefault="006661FC" w:rsidP="006661FC">
      <w:pPr>
        <w:rPr>
          <w:rFonts w:ascii="Arial" w:hAnsi="Arial" w:cs="Arial"/>
          <w:szCs w:val="22"/>
        </w:rPr>
      </w:pPr>
    </w:p>
    <w:p w14:paraId="740A8194" w14:textId="77777777" w:rsidR="006661FC" w:rsidRPr="00DB78E2" w:rsidRDefault="006661FC" w:rsidP="004C7D8B">
      <w:pPr>
        <w:pStyle w:val="Titre3"/>
        <w:tabs>
          <w:tab w:val="clear" w:pos="567"/>
        </w:tabs>
        <w:ind w:hanging="142"/>
        <w:rPr>
          <w:rFonts w:ascii="Arial" w:hAnsi="Arial"/>
        </w:rPr>
      </w:pPr>
      <w:bookmarkStart w:id="47" w:name="_Toc516739971"/>
      <w:bookmarkStart w:id="48" w:name="_Toc516739973"/>
      <w:bookmarkStart w:id="49" w:name="_Toc499039526"/>
      <w:bookmarkStart w:id="50" w:name="_Toc499042001"/>
      <w:bookmarkStart w:id="51" w:name="_Toc510533855"/>
      <w:bookmarkStart w:id="52" w:name="_Toc523308314"/>
      <w:bookmarkStart w:id="53" w:name="_Toc523317353"/>
      <w:bookmarkStart w:id="54" w:name="_Toc18658596"/>
      <w:bookmarkStart w:id="55" w:name="_Toc222403198"/>
      <w:bookmarkEnd w:id="47"/>
      <w:bookmarkEnd w:id="48"/>
      <w:r w:rsidRPr="00DB78E2">
        <w:rPr>
          <w:rFonts w:ascii="Arial" w:hAnsi="Arial"/>
        </w:rPr>
        <w:t>Mesures de sécurité</w:t>
      </w:r>
      <w:bookmarkEnd w:id="49"/>
      <w:bookmarkEnd w:id="50"/>
      <w:bookmarkEnd w:id="51"/>
      <w:bookmarkEnd w:id="52"/>
      <w:bookmarkEnd w:id="53"/>
      <w:bookmarkEnd w:id="54"/>
      <w:bookmarkEnd w:id="55"/>
      <w:r w:rsidRPr="00DB78E2">
        <w:rPr>
          <w:rFonts w:ascii="Arial" w:hAnsi="Arial"/>
        </w:rPr>
        <w:t xml:space="preserve"> </w:t>
      </w:r>
    </w:p>
    <w:p w14:paraId="521A0379" w14:textId="6777619C" w:rsidR="006661FC" w:rsidRPr="00DB78E2" w:rsidRDefault="006661FC" w:rsidP="006661FC">
      <w:pPr>
        <w:rPr>
          <w:rFonts w:ascii="Arial" w:hAnsi="Arial" w:cs="Arial"/>
          <w:szCs w:val="22"/>
        </w:rPr>
      </w:pPr>
      <w:r w:rsidRPr="00DB78E2">
        <w:rPr>
          <w:rFonts w:ascii="Arial" w:hAnsi="Arial" w:cs="Arial"/>
          <w:szCs w:val="22"/>
        </w:rPr>
        <w:t>Les personnes mandatées ou habilitées par le titulaire sont seules autorisées à assurer les prestations objets du marché. Une liste de ces personnes devra</w:t>
      </w:r>
      <w:r w:rsidR="00F21BCB" w:rsidRPr="00DB78E2">
        <w:rPr>
          <w:rFonts w:ascii="Arial" w:hAnsi="Arial" w:cs="Arial"/>
          <w:szCs w:val="22"/>
        </w:rPr>
        <w:t xml:space="preserve"> être fournie sur demande de l’A</w:t>
      </w:r>
      <w:r w:rsidRPr="00DB78E2">
        <w:rPr>
          <w:rFonts w:ascii="Arial" w:hAnsi="Arial" w:cs="Arial"/>
          <w:szCs w:val="22"/>
        </w:rPr>
        <w:t>dministration.</w:t>
      </w:r>
    </w:p>
    <w:p w14:paraId="4B042AC6" w14:textId="77777777" w:rsidR="006661FC" w:rsidRPr="00DB78E2" w:rsidRDefault="006661FC" w:rsidP="006661FC">
      <w:pPr>
        <w:rPr>
          <w:rFonts w:ascii="Arial" w:hAnsi="Arial" w:cs="Arial"/>
          <w:szCs w:val="22"/>
        </w:rPr>
      </w:pPr>
    </w:p>
    <w:p w14:paraId="79E9C465" w14:textId="7474D7E0" w:rsidR="006661FC" w:rsidRPr="00DB78E2" w:rsidRDefault="00F21BCB" w:rsidP="006661FC">
      <w:pPr>
        <w:rPr>
          <w:rFonts w:ascii="Arial" w:hAnsi="Arial" w:cs="Arial"/>
          <w:szCs w:val="22"/>
        </w:rPr>
      </w:pPr>
      <w:r w:rsidRPr="00DB78E2">
        <w:rPr>
          <w:rFonts w:ascii="Arial" w:hAnsi="Arial" w:cs="Arial"/>
          <w:szCs w:val="22"/>
        </w:rPr>
        <w:t>L’A</w:t>
      </w:r>
      <w:r w:rsidR="006661FC" w:rsidRPr="00DB78E2">
        <w:rPr>
          <w:rFonts w:ascii="Arial" w:hAnsi="Arial" w:cs="Arial"/>
          <w:szCs w:val="22"/>
        </w:rPr>
        <w:t>dministration informera le titulaire de tout manquement grave, dûment constaté, de son personnel d’intervention, et pourra lui en demander le remplacement.</w:t>
      </w:r>
    </w:p>
    <w:p w14:paraId="26E7CE48" w14:textId="77777777" w:rsidR="001942AF" w:rsidRPr="00DB78E2" w:rsidRDefault="001942AF" w:rsidP="006661FC">
      <w:pPr>
        <w:rPr>
          <w:rFonts w:ascii="Arial" w:hAnsi="Arial" w:cs="Arial"/>
          <w:szCs w:val="22"/>
        </w:rPr>
      </w:pPr>
    </w:p>
    <w:p w14:paraId="29793A8C" w14:textId="267F1928" w:rsidR="006661FC" w:rsidRPr="00DB78E2" w:rsidRDefault="006661FC" w:rsidP="006661FC">
      <w:pPr>
        <w:rPr>
          <w:rFonts w:ascii="Arial" w:hAnsi="Arial" w:cs="Arial"/>
          <w:szCs w:val="22"/>
        </w:rPr>
      </w:pPr>
      <w:r w:rsidRPr="00DB78E2">
        <w:rPr>
          <w:rFonts w:ascii="Arial" w:hAnsi="Arial" w:cs="Arial"/>
          <w:szCs w:val="22"/>
        </w:rPr>
        <w:t>Le titulaire du marché se conformera aux obligations suivantes concernant le personnel qu'il emploie sur le site :</w:t>
      </w:r>
    </w:p>
    <w:p w14:paraId="74F4E101" w14:textId="77777777" w:rsidR="00940679" w:rsidRPr="00DB78E2" w:rsidRDefault="00940679" w:rsidP="006661FC">
      <w:pPr>
        <w:rPr>
          <w:rFonts w:ascii="Arial" w:hAnsi="Arial" w:cs="Arial"/>
          <w:szCs w:val="22"/>
        </w:rPr>
      </w:pPr>
    </w:p>
    <w:p w14:paraId="2AC7D132" w14:textId="77777777" w:rsidR="006661FC" w:rsidRPr="00DB78E2" w:rsidRDefault="006661FC" w:rsidP="004E019C">
      <w:pPr>
        <w:numPr>
          <w:ilvl w:val="0"/>
          <w:numId w:val="4"/>
        </w:numPr>
        <w:jc w:val="left"/>
        <w:rPr>
          <w:rFonts w:ascii="Arial" w:hAnsi="Arial" w:cs="Arial"/>
          <w:color w:val="000000"/>
          <w:szCs w:val="22"/>
        </w:rPr>
      </w:pPr>
      <w:r w:rsidRPr="00DB78E2">
        <w:rPr>
          <w:rFonts w:ascii="Arial" w:hAnsi="Arial" w:cs="Arial"/>
          <w:color w:val="000000"/>
          <w:szCs w:val="22"/>
        </w:rPr>
        <w:t>Le personnel devra se conformer strictement au règlement intérieur, aux règles de sécurité et de contrôle en vigueur dans l'établissement.</w:t>
      </w:r>
    </w:p>
    <w:p w14:paraId="4EB137D1" w14:textId="77777777" w:rsidR="006661FC" w:rsidRPr="00DB78E2" w:rsidRDefault="006661FC" w:rsidP="006661FC">
      <w:pPr>
        <w:rPr>
          <w:rFonts w:ascii="Arial" w:hAnsi="Arial" w:cs="Arial"/>
          <w:color w:val="000000"/>
          <w:szCs w:val="22"/>
        </w:rPr>
      </w:pPr>
    </w:p>
    <w:p w14:paraId="7FB71FCB" w14:textId="77777777" w:rsidR="006661FC" w:rsidRPr="00DB78E2" w:rsidRDefault="006661FC" w:rsidP="004E019C">
      <w:pPr>
        <w:numPr>
          <w:ilvl w:val="0"/>
          <w:numId w:val="4"/>
        </w:numPr>
        <w:jc w:val="left"/>
        <w:rPr>
          <w:rFonts w:ascii="Arial" w:hAnsi="Arial" w:cs="Arial"/>
          <w:color w:val="000000"/>
          <w:szCs w:val="22"/>
        </w:rPr>
      </w:pPr>
      <w:r w:rsidRPr="00DB78E2">
        <w:rPr>
          <w:rFonts w:ascii="Arial" w:hAnsi="Arial" w:cs="Arial"/>
          <w:color w:val="000000"/>
          <w:szCs w:val="22"/>
        </w:rPr>
        <w:t>Le titulaire s'engage immédiatement à aviser le chef d’établissement après constatation de tout acte de sabotage ou de malveillance caractérisé, ainsi que toute dégradation pouvant être causés lors de l'exécution du présent marché.</w:t>
      </w:r>
    </w:p>
    <w:p w14:paraId="2F4BAAE7" w14:textId="77777777" w:rsidR="006661FC" w:rsidRPr="00DB78E2" w:rsidRDefault="006661FC" w:rsidP="006661FC">
      <w:pPr>
        <w:rPr>
          <w:rFonts w:ascii="Arial" w:hAnsi="Arial" w:cs="Arial"/>
          <w:szCs w:val="22"/>
        </w:rPr>
      </w:pPr>
    </w:p>
    <w:p w14:paraId="04E83903" w14:textId="77777777" w:rsidR="006661FC" w:rsidRPr="00DB78E2" w:rsidRDefault="006661FC" w:rsidP="006661FC">
      <w:pPr>
        <w:rPr>
          <w:rFonts w:ascii="Arial" w:hAnsi="Arial" w:cs="Arial"/>
          <w:szCs w:val="22"/>
        </w:rPr>
      </w:pPr>
      <w:r w:rsidRPr="00DB78E2">
        <w:rPr>
          <w:rFonts w:ascii="Arial" w:hAnsi="Arial" w:cs="Arial"/>
          <w:szCs w:val="22"/>
        </w:rPr>
        <w:t>Par ailleurs, si à la suite d'un acte de sabotage ou de malveillance caractérisé, l'établissement estime que des mesures de sécurité visant notamment le personnel doivent être prises, le titulaire s'engage alors à les appliquer immédiatement.</w:t>
      </w:r>
    </w:p>
    <w:p w14:paraId="5BDFDA71" w14:textId="6697D3E2" w:rsidR="006661FC" w:rsidRPr="00DB78E2" w:rsidRDefault="006661FC" w:rsidP="006661FC">
      <w:pPr>
        <w:spacing w:before="120" w:after="120"/>
        <w:rPr>
          <w:rFonts w:ascii="Arial" w:hAnsi="Arial" w:cs="Arial"/>
          <w:szCs w:val="22"/>
        </w:rPr>
      </w:pPr>
      <w:r w:rsidRPr="00DB78E2">
        <w:rPr>
          <w:rFonts w:ascii="Arial" w:hAnsi="Arial" w:cs="Arial"/>
          <w:szCs w:val="22"/>
        </w:rPr>
        <w:t xml:space="preserve">La non observation des prescriptions précitées entraînerait des poursuites en application des </w:t>
      </w:r>
      <w:hyperlink r:id="rId22" w:history="1">
        <w:r w:rsidRPr="00203053">
          <w:rPr>
            <w:rStyle w:val="Lienhypertexte"/>
            <w:rFonts w:ascii="Arial" w:hAnsi="Arial" w:cs="Arial"/>
            <w:szCs w:val="22"/>
          </w:rPr>
          <w:t>articles 434.1 et 434.2</w:t>
        </w:r>
      </w:hyperlink>
      <w:r w:rsidRPr="00DB78E2">
        <w:rPr>
          <w:rFonts w:ascii="Arial" w:hAnsi="Arial" w:cs="Arial"/>
          <w:szCs w:val="22"/>
        </w:rPr>
        <w:t xml:space="preserve"> du code pénal.</w:t>
      </w:r>
    </w:p>
    <w:p w14:paraId="35CBFD4A" w14:textId="6AE177D8" w:rsidR="006661FC" w:rsidRPr="00DB78E2" w:rsidRDefault="006661FC" w:rsidP="006661FC">
      <w:pPr>
        <w:rPr>
          <w:rFonts w:ascii="Arial" w:hAnsi="Arial" w:cs="Arial"/>
          <w:szCs w:val="22"/>
        </w:rPr>
      </w:pPr>
      <w:r w:rsidRPr="00DB78E2">
        <w:rPr>
          <w:rFonts w:ascii="Arial" w:hAnsi="Arial" w:cs="Arial"/>
          <w:szCs w:val="22"/>
        </w:rPr>
        <w:t>En cas de non-respect par le prestataire ou son personnel des disp</w:t>
      </w:r>
      <w:r w:rsidR="00F21BCB" w:rsidRPr="00DB78E2">
        <w:rPr>
          <w:rFonts w:ascii="Arial" w:hAnsi="Arial" w:cs="Arial"/>
          <w:szCs w:val="22"/>
        </w:rPr>
        <w:t>ositions figurant ci-dessus, l’A</w:t>
      </w:r>
      <w:r w:rsidRPr="00DB78E2">
        <w:rPr>
          <w:rFonts w:ascii="Arial" w:hAnsi="Arial" w:cs="Arial"/>
          <w:szCs w:val="22"/>
        </w:rPr>
        <w:t>dministration se réserve la possibilité de mettre fin au présent contrat sans préavis, par simple lettre de notification adressée au prestataire, sans dommage et intérêts au profit du prestataire du fait de cette résiliation.</w:t>
      </w:r>
    </w:p>
    <w:p w14:paraId="6DC0CA5C" w14:textId="0F74A866" w:rsidR="006661FC" w:rsidRDefault="006661FC" w:rsidP="006661FC">
      <w:pPr>
        <w:rPr>
          <w:rFonts w:ascii="Arial" w:hAnsi="Arial" w:cs="Arial"/>
          <w:szCs w:val="22"/>
        </w:rPr>
      </w:pPr>
    </w:p>
    <w:p w14:paraId="096D16F7" w14:textId="77777777" w:rsidR="00F24025" w:rsidRPr="00DB78E2" w:rsidRDefault="00F24025" w:rsidP="006661FC">
      <w:pPr>
        <w:rPr>
          <w:rFonts w:ascii="Arial" w:hAnsi="Arial" w:cs="Arial"/>
          <w:szCs w:val="22"/>
        </w:rPr>
      </w:pPr>
    </w:p>
    <w:p w14:paraId="18201A65" w14:textId="09F0F4BA" w:rsidR="006661FC" w:rsidRDefault="006661FC" w:rsidP="006661FC">
      <w:pPr>
        <w:rPr>
          <w:rFonts w:ascii="Arial" w:hAnsi="Arial" w:cs="Arial"/>
          <w:szCs w:val="22"/>
        </w:rPr>
      </w:pPr>
      <w:r w:rsidRPr="00DB78E2">
        <w:rPr>
          <w:rFonts w:ascii="Arial" w:hAnsi="Arial" w:cs="Arial"/>
          <w:szCs w:val="22"/>
        </w:rPr>
        <w:t>Lorsque les prestations sont à exécuter dans un lieu où des mesures de sécurité s'appliquent, notamment dans les lieux qualifiés de point sensible ou de zone protégée en vertu des dispositions législatives ou réglementaires prises pour la protection du secret de défense, le titulaire doit observer les dispositions particulières que la personne publique lui a fait communiquer.</w:t>
      </w:r>
    </w:p>
    <w:p w14:paraId="7BE943B5" w14:textId="77777777" w:rsidR="00F24025" w:rsidRPr="00DB78E2" w:rsidRDefault="00F24025" w:rsidP="006661FC">
      <w:pPr>
        <w:rPr>
          <w:rFonts w:ascii="Arial" w:hAnsi="Arial" w:cs="Arial"/>
          <w:szCs w:val="22"/>
        </w:rPr>
      </w:pPr>
    </w:p>
    <w:p w14:paraId="22A1489E" w14:textId="77777777" w:rsidR="006661FC" w:rsidRPr="00DB78E2" w:rsidRDefault="006661FC" w:rsidP="006661FC">
      <w:pPr>
        <w:rPr>
          <w:rFonts w:ascii="Arial" w:hAnsi="Arial" w:cs="Arial"/>
          <w:szCs w:val="22"/>
        </w:rPr>
      </w:pPr>
      <w:r w:rsidRPr="00DB78E2">
        <w:rPr>
          <w:rFonts w:ascii="Arial" w:hAnsi="Arial" w:cs="Arial"/>
          <w:szCs w:val="22"/>
        </w:rPr>
        <w:t>Le titulaire ne peut prétendre, de ce chef, ni à prolongation du délai d'exécution ni à indemnité, à moins que, cette communication ne lui ayant pas été faite avant la date limite de remises des offres, il n'établisse que les obligations qui lui sont ainsi imposées rendent plus difficile ou plus onéreuse pour lui l'exécution de son contrat.</w:t>
      </w:r>
    </w:p>
    <w:p w14:paraId="148B9743" w14:textId="77777777" w:rsidR="006661FC" w:rsidRPr="00DB78E2" w:rsidRDefault="006661FC" w:rsidP="00A81E27">
      <w:pPr>
        <w:rPr>
          <w:rFonts w:ascii="Arial" w:hAnsi="Arial" w:cs="Arial"/>
          <w:szCs w:val="22"/>
        </w:rPr>
      </w:pPr>
    </w:p>
    <w:p w14:paraId="72EFE507" w14:textId="77777777" w:rsidR="00407C39" w:rsidRPr="00DB78E2" w:rsidRDefault="00407C39" w:rsidP="004C7D8B">
      <w:pPr>
        <w:pStyle w:val="Titre3"/>
        <w:tabs>
          <w:tab w:val="clear" w:pos="567"/>
        </w:tabs>
        <w:ind w:hanging="142"/>
        <w:rPr>
          <w:rFonts w:ascii="Arial" w:hAnsi="Arial"/>
        </w:rPr>
      </w:pPr>
      <w:bookmarkStart w:id="56" w:name="_Toc499641480"/>
      <w:bookmarkStart w:id="57" w:name="_Toc510533858"/>
      <w:bookmarkStart w:id="58" w:name="_Toc523308315"/>
      <w:bookmarkStart w:id="59" w:name="_Toc523317354"/>
      <w:bookmarkStart w:id="60" w:name="_Toc35941080"/>
      <w:bookmarkStart w:id="61" w:name="_Toc222403199"/>
      <w:r w:rsidRPr="00DB78E2">
        <w:rPr>
          <w:rFonts w:ascii="Arial" w:hAnsi="Arial"/>
        </w:rPr>
        <w:t>Obligation de confidentialité</w:t>
      </w:r>
      <w:bookmarkEnd w:id="56"/>
      <w:bookmarkEnd w:id="57"/>
      <w:bookmarkEnd w:id="58"/>
      <w:bookmarkEnd w:id="59"/>
      <w:bookmarkEnd w:id="60"/>
      <w:bookmarkEnd w:id="61"/>
    </w:p>
    <w:p w14:paraId="78323619" w14:textId="77777777" w:rsidR="00407C39" w:rsidRPr="00DB78E2" w:rsidRDefault="00407C39" w:rsidP="00407C39">
      <w:pPr>
        <w:rPr>
          <w:rFonts w:ascii="Arial" w:hAnsi="Arial" w:cs="Arial"/>
          <w:bCs/>
          <w:szCs w:val="22"/>
          <w:u w:val="single"/>
        </w:rPr>
      </w:pPr>
    </w:p>
    <w:p w14:paraId="39526753" w14:textId="1AADFE16" w:rsidR="00407C39" w:rsidRPr="00DB78E2" w:rsidRDefault="00407C39" w:rsidP="00407C39">
      <w:pPr>
        <w:rPr>
          <w:rFonts w:ascii="Arial" w:hAnsi="Arial" w:cs="Arial"/>
          <w:szCs w:val="22"/>
        </w:rPr>
      </w:pPr>
      <w:r w:rsidRPr="00DB78E2">
        <w:rPr>
          <w:rFonts w:ascii="Arial" w:hAnsi="Arial" w:cs="Arial"/>
          <w:szCs w:val="22"/>
        </w:rPr>
        <w:t>Le titulaire est tenu par l’accord de confidentialité éventuellement signé, ce sans préjudice des disp</w:t>
      </w:r>
      <w:r w:rsidR="0051786D" w:rsidRPr="00DB78E2">
        <w:rPr>
          <w:rFonts w:ascii="Arial" w:hAnsi="Arial" w:cs="Arial"/>
          <w:szCs w:val="22"/>
        </w:rPr>
        <w:t xml:space="preserve">ositions de </w:t>
      </w:r>
      <w:hyperlink r:id="rId23" w:history="1">
        <w:r w:rsidR="0051786D" w:rsidRPr="00184DA8">
          <w:rPr>
            <w:rStyle w:val="Lienhypertexte"/>
            <w:rFonts w:ascii="Arial" w:hAnsi="Arial" w:cs="Arial"/>
            <w:szCs w:val="22"/>
          </w:rPr>
          <w:t>l’article 5</w:t>
        </w:r>
      </w:hyperlink>
      <w:r w:rsidR="0051786D" w:rsidRPr="00DB78E2">
        <w:rPr>
          <w:rFonts w:ascii="Arial" w:hAnsi="Arial" w:cs="Arial"/>
          <w:szCs w:val="22"/>
        </w:rPr>
        <w:t xml:space="preserve"> du CCAG-</w:t>
      </w:r>
      <w:r w:rsidRPr="00DB78E2">
        <w:rPr>
          <w:rFonts w:ascii="Arial" w:hAnsi="Arial" w:cs="Arial"/>
          <w:szCs w:val="22"/>
        </w:rPr>
        <w:t>FCS.</w:t>
      </w:r>
    </w:p>
    <w:p w14:paraId="2952B9F0" w14:textId="77777777" w:rsidR="00407C39" w:rsidRPr="00DB78E2" w:rsidRDefault="00407C39" w:rsidP="00407C39">
      <w:pPr>
        <w:rPr>
          <w:rFonts w:ascii="Arial" w:hAnsi="Arial" w:cs="Arial"/>
          <w:szCs w:val="22"/>
        </w:rPr>
      </w:pPr>
    </w:p>
    <w:p w14:paraId="65B3FD68" w14:textId="00D8A5BF" w:rsidR="00407C39" w:rsidRPr="00DB78E2" w:rsidRDefault="00407C39" w:rsidP="00407C39">
      <w:pPr>
        <w:rPr>
          <w:rFonts w:ascii="Arial" w:hAnsi="Arial" w:cs="Arial"/>
          <w:szCs w:val="22"/>
        </w:rPr>
      </w:pPr>
      <w:r w:rsidRPr="00DB78E2">
        <w:rPr>
          <w:rFonts w:ascii="Arial" w:hAnsi="Arial" w:cs="Arial"/>
          <w:szCs w:val="22"/>
        </w:rPr>
        <w:lastRenderedPageBreak/>
        <w:t xml:space="preserve">Le titulaire prend acte que le non-respect de ses obligations est sanctionné aux </w:t>
      </w:r>
      <w:hyperlink r:id="rId24" w:anchor="LEGISCTA000006117602" w:history="1">
        <w:r w:rsidRPr="00203053">
          <w:rPr>
            <w:rStyle w:val="Lienhypertexte"/>
            <w:rFonts w:ascii="Arial" w:hAnsi="Arial" w:cs="Arial"/>
            <w:szCs w:val="22"/>
          </w:rPr>
          <w:t>articles 413-10 à 413-12 </w:t>
        </w:r>
      </w:hyperlink>
      <w:r w:rsidRPr="00DB78E2">
        <w:rPr>
          <w:rFonts w:ascii="Arial" w:hAnsi="Arial" w:cs="Arial"/>
          <w:szCs w:val="22"/>
        </w:rPr>
        <w:t xml:space="preserve">et </w:t>
      </w:r>
      <w:hyperlink r:id="rId25" w:history="1">
        <w:r w:rsidRPr="00203053">
          <w:rPr>
            <w:rStyle w:val="Lienhypertexte"/>
            <w:rFonts w:ascii="Arial" w:hAnsi="Arial" w:cs="Arial"/>
            <w:szCs w:val="22"/>
          </w:rPr>
          <w:t>226-13</w:t>
        </w:r>
      </w:hyperlink>
      <w:r w:rsidRPr="00DB78E2">
        <w:rPr>
          <w:rFonts w:ascii="Arial" w:hAnsi="Arial" w:cs="Arial"/>
          <w:szCs w:val="22"/>
        </w:rPr>
        <w:t xml:space="preserve"> du Code pénal, nonobstant l’application de la clause pénale compensatoire issue de l’éventuel l’accord de confidentialité.</w:t>
      </w:r>
    </w:p>
    <w:p w14:paraId="3137E1F2" w14:textId="77777777" w:rsidR="00407C39" w:rsidRPr="00DB78E2" w:rsidRDefault="00407C39" w:rsidP="00407C39">
      <w:pPr>
        <w:rPr>
          <w:rFonts w:ascii="Arial" w:hAnsi="Arial" w:cs="Arial"/>
          <w:szCs w:val="22"/>
        </w:rPr>
      </w:pPr>
    </w:p>
    <w:p w14:paraId="47E3CA6B" w14:textId="77777777" w:rsidR="00407C39" w:rsidRPr="00DB78E2" w:rsidRDefault="00407C39" w:rsidP="00407C39">
      <w:pPr>
        <w:rPr>
          <w:rFonts w:ascii="Arial" w:hAnsi="Arial" w:cs="Arial"/>
          <w:szCs w:val="22"/>
        </w:rPr>
      </w:pPr>
      <w:r w:rsidRPr="00DB78E2">
        <w:rPr>
          <w:rFonts w:ascii="Arial" w:hAnsi="Arial" w:cs="Arial"/>
          <w:szCs w:val="22"/>
        </w:rPr>
        <w:t>Les personnes chargées de l’exécution du présent marché sont tenues au secret professionnel pour tout ce qui a trait aux renseignements et documents qu’ils pourront recueillir au cours de l’exécution des prestations qui leur seront confiées. Cette obligation s’applique également au contenu et, d’une façon générale à l’ensemble des prestations.</w:t>
      </w:r>
    </w:p>
    <w:p w14:paraId="08D94BFB" w14:textId="77777777" w:rsidR="00407C39" w:rsidRPr="00DB78E2" w:rsidRDefault="00407C39" w:rsidP="00407C39">
      <w:pPr>
        <w:rPr>
          <w:rFonts w:ascii="Arial" w:hAnsi="Arial" w:cs="Arial"/>
          <w:bCs/>
          <w:szCs w:val="22"/>
        </w:rPr>
      </w:pPr>
    </w:p>
    <w:p w14:paraId="13449F3F" w14:textId="4B9CF7F7" w:rsidR="00407C39" w:rsidRPr="00DB78E2" w:rsidRDefault="00407C39" w:rsidP="00407C39">
      <w:pPr>
        <w:rPr>
          <w:rFonts w:ascii="Arial" w:hAnsi="Arial" w:cs="Arial"/>
          <w:bCs/>
          <w:szCs w:val="22"/>
        </w:rPr>
      </w:pPr>
      <w:r w:rsidRPr="00DB78E2">
        <w:rPr>
          <w:rFonts w:ascii="Arial" w:hAnsi="Arial" w:cs="Arial"/>
          <w:bCs/>
          <w:szCs w:val="22"/>
        </w:rPr>
        <w:t>Le titulaire s’engage à ne communiquer aucun renseignement, document ou résultat quelconque à des tiers sans autorisation préalable de la personne publique. Tout manquement à ces obligations entraînera de plein droit la résiliation du marché aux torts du titulaire.</w:t>
      </w:r>
      <w:bookmarkStart w:id="62" w:name="_Toc523308316"/>
      <w:bookmarkStart w:id="63" w:name="_Toc523317355"/>
    </w:p>
    <w:p w14:paraId="5FE1A322" w14:textId="36ECD6FF" w:rsidR="00FA6D00" w:rsidRPr="00DB78E2" w:rsidRDefault="00FA6D00" w:rsidP="00407C39">
      <w:pPr>
        <w:rPr>
          <w:rFonts w:ascii="Arial" w:hAnsi="Arial" w:cs="Arial"/>
          <w:bCs/>
          <w:szCs w:val="22"/>
        </w:rPr>
      </w:pPr>
    </w:p>
    <w:p w14:paraId="50F0AF25" w14:textId="1A8CEFA9" w:rsidR="00FA6D00" w:rsidRPr="00DB78E2" w:rsidRDefault="00FA6D00" w:rsidP="00FA6D00">
      <w:pPr>
        <w:pStyle w:val="Titre3"/>
        <w:ind w:hanging="142"/>
        <w:rPr>
          <w:rFonts w:ascii="Arial" w:hAnsi="Arial"/>
        </w:rPr>
      </w:pPr>
      <w:bookmarkStart w:id="64" w:name="_Toc222403200"/>
      <w:r w:rsidRPr="00DB78E2">
        <w:rPr>
          <w:rFonts w:ascii="Arial" w:hAnsi="Arial"/>
        </w:rPr>
        <w:t>Obligation d’information</w:t>
      </w:r>
      <w:bookmarkEnd w:id="64"/>
    </w:p>
    <w:p w14:paraId="3700B7B3" w14:textId="29E4D439" w:rsidR="00FA6D00" w:rsidRPr="00DB78E2" w:rsidRDefault="00FA6D00" w:rsidP="00407C39">
      <w:pPr>
        <w:rPr>
          <w:rFonts w:ascii="Arial" w:hAnsi="Arial" w:cs="Arial"/>
          <w:bCs/>
          <w:szCs w:val="22"/>
        </w:rPr>
      </w:pPr>
      <w:r w:rsidRPr="00DB78E2">
        <w:rPr>
          <w:rFonts w:ascii="Arial" w:hAnsi="Arial" w:cs="Arial"/>
          <w:bCs/>
          <w:szCs w:val="22"/>
        </w:rPr>
        <w:t>Le titulaire s’engage à informer le pouvoir adjudicateur, de tout changement survenu dans son organisation susceptible d’affecter le respect de ses obligations contractuelles ainsi que toute modification des prix règlementés.</w:t>
      </w:r>
    </w:p>
    <w:p w14:paraId="4AAE69AB" w14:textId="6DFA6C23" w:rsidR="00FA6D00" w:rsidRPr="00DB78E2" w:rsidRDefault="00FA6D00" w:rsidP="00407C39">
      <w:pPr>
        <w:rPr>
          <w:rFonts w:ascii="Arial" w:hAnsi="Arial" w:cs="Arial"/>
          <w:bCs/>
          <w:szCs w:val="22"/>
        </w:rPr>
      </w:pPr>
      <w:r w:rsidRPr="00DB78E2">
        <w:rPr>
          <w:rFonts w:ascii="Arial" w:hAnsi="Arial" w:cs="Arial"/>
          <w:bCs/>
          <w:szCs w:val="22"/>
        </w:rPr>
        <w:t>Dans le cas où le titulaire viendrait à cesser son activité, la personne publique se fera remettre tous les documents.</w:t>
      </w:r>
    </w:p>
    <w:bookmarkEnd w:id="62"/>
    <w:bookmarkEnd w:id="63"/>
    <w:p w14:paraId="19C5ABEC" w14:textId="77777777" w:rsidR="009E5BAC" w:rsidRPr="00DB78E2" w:rsidRDefault="009E5BAC" w:rsidP="009E5BAC">
      <w:pPr>
        <w:rPr>
          <w:rFonts w:ascii="Arial" w:hAnsi="Arial" w:cs="Arial"/>
          <w:szCs w:val="22"/>
        </w:rPr>
      </w:pPr>
    </w:p>
    <w:p w14:paraId="0F7EEC64" w14:textId="710C4D99" w:rsidR="00711485" w:rsidRDefault="00711485" w:rsidP="00711485">
      <w:pPr>
        <w:pStyle w:val="Titre3"/>
        <w:tabs>
          <w:tab w:val="clear" w:pos="567"/>
        </w:tabs>
        <w:ind w:hanging="142"/>
        <w:rPr>
          <w:rFonts w:ascii="Arial" w:hAnsi="Arial"/>
        </w:rPr>
      </w:pPr>
      <w:bookmarkStart w:id="65" w:name="_Toc222403201"/>
      <w:bookmarkStart w:id="66" w:name="_Toc18658598"/>
      <w:r>
        <w:rPr>
          <w:rFonts w:ascii="Arial" w:hAnsi="Arial"/>
        </w:rPr>
        <w:t>Accès au site</w:t>
      </w:r>
      <w:bookmarkEnd w:id="65"/>
    </w:p>
    <w:p w14:paraId="34FB1561" w14:textId="77777777" w:rsidR="00711485" w:rsidRPr="00C62A70" w:rsidRDefault="00711485" w:rsidP="00711485">
      <w:pPr>
        <w:rPr>
          <w:rFonts w:ascii="Arial" w:hAnsi="Arial" w:cs="Arial"/>
          <w:szCs w:val="22"/>
        </w:rPr>
      </w:pPr>
      <w:r>
        <w:rPr>
          <w:rFonts w:ascii="Arial" w:hAnsi="Arial" w:cs="Arial"/>
          <w:szCs w:val="22"/>
        </w:rPr>
        <w:t xml:space="preserve">Les prestations dues au titre du présent marché donneront accès aux personnels concernés du titulaire au(x) site(s) mentionné(s) à </w:t>
      </w:r>
      <w:hyperlink r:id="rId26" w:history="1">
        <w:r w:rsidRPr="000D1E60">
          <w:rPr>
            <w:rStyle w:val="Lienhypertexte"/>
            <w:rFonts w:ascii="Arial" w:hAnsi="Arial" w:cs="Arial"/>
            <w:szCs w:val="22"/>
          </w:rPr>
          <w:t>l’article 2.1 du CCTP</w:t>
        </w:r>
      </w:hyperlink>
      <w:r>
        <w:rPr>
          <w:rFonts w:ascii="Arial" w:hAnsi="Arial" w:cs="Arial"/>
          <w:szCs w:val="22"/>
        </w:rPr>
        <w:t xml:space="preserve"> dans les conditions énoncées ci-dessous :</w:t>
      </w:r>
    </w:p>
    <w:p w14:paraId="1F6FFF82" w14:textId="77777777" w:rsidR="00711485" w:rsidRPr="00C62A70" w:rsidRDefault="00711485" w:rsidP="00711485">
      <w:pPr>
        <w:rPr>
          <w:rFonts w:ascii="Arial" w:hAnsi="Arial" w:cs="Arial"/>
          <w:szCs w:val="22"/>
          <w:u w:val="single"/>
        </w:rPr>
      </w:pPr>
    </w:p>
    <w:p w14:paraId="26A9ECD4" w14:textId="77777777" w:rsidR="00711485" w:rsidRPr="00C62A70" w:rsidRDefault="00711485" w:rsidP="00711485">
      <w:pPr>
        <w:rPr>
          <w:rFonts w:ascii="Arial" w:hAnsi="Arial" w:cs="Arial"/>
          <w:szCs w:val="22"/>
        </w:rPr>
      </w:pPr>
      <w:r w:rsidRPr="00C62A70">
        <w:rPr>
          <w:rFonts w:ascii="Arial" w:hAnsi="Arial" w:cs="Arial"/>
          <w:szCs w:val="22"/>
        </w:rPr>
        <w:t>Seuls peuvent accéder au site les personnels ayant fait l’objet d’une autorisation d’accès transmise par écrit au titulaire.</w:t>
      </w:r>
    </w:p>
    <w:p w14:paraId="5FEF493F" w14:textId="77777777" w:rsidR="00711485" w:rsidRPr="00C62A70" w:rsidRDefault="00711485" w:rsidP="00711485">
      <w:pPr>
        <w:rPr>
          <w:rFonts w:ascii="Arial" w:hAnsi="Arial" w:cs="Arial"/>
          <w:szCs w:val="22"/>
        </w:rPr>
      </w:pPr>
    </w:p>
    <w:p w14:paraId="79D9D39E" w14:textId="77777777" w:rsidR="00711485" w:rsidRDefault="00711485" w:rsidP="00711485">
      <w:pPr>
        <w:rPr>
          <w:rFonts w:ascii="Arial" w:hAnsi="Arial" w:cs="Arial"/>
          <w:szCs w:val="22"/>
        </w:rPr>
      </w:pPr>
      <w:r w:rsidRPr="00C62A70">
        <w:rPr>
          <w:rFonts w:ascii="Arial" w:hAnsi="Arial" w:cs="Arial"/>
          <w:szCs w:val="22"/>
        </w:rPr>
        <w:t>Pour chaque personnel concerné le titulaire devra transmettre un formulaire de demande de contrôle primaire dûment complété à l’officier de sécurité du site sur lequel sont exécutées les prestations dans les meilleurs délais, ledit formulaire au minimum 30 jours avant leur premier accès au site.</w:t>
      </w:r>
    </w:p>
    <w:p w14:paraId="34985D85" w14:textId="77777777" w:rsidR="00711485" w:rsidRDefault="00711485" w:rsidP="00711485">
      <w:pPr>
        <w:rPr>
          <w:rFonts w:ascii="Arial" w:hAnsi="Arial" w:cs="Arial"/>
          <w:szCs w:val="22"/>
        </w:rPr>
      </w:pPr>
    </w:p>
    <w:p w14:paraId="54487A60" w14:textId="77777777" w:rsidR="00711485" w:rsidRDefault="00711485" w:rsidP="00711485">
      <w:pPr>
        <w:rPr>
          <w:rFonts w:ascii="Arial" w:hAnsi="Arial" w:cs="Arial"/>
          <w:szCs w:val="22"/>
        </w:rPr>
      </w:pPr>
      <w:r w:rsidRPr="0063726E">
        <w:rPr>
          <w:rFonts w:ascii="Arial" w:hAnsi="Arial" w:cs="Arial"/>
          <w:szCs w:val="22"/>
        </w:rPr>
        <w:t>A la fin des prestations de service effectuées par le personnel du titulaire, leur accès et les données personnelles recueillies à cette occasion seront révoqués et les données supprimées dans un délai raisonnable.</w:t>
      </w:r>
    </w:p>
    <w:p w14:paraId="64EF6A1C" w14:textId="11E61C63" w:rsidR="00711485" w:rsidRDefault="00711485" w:rsidP="00711485"/>
    <w:p w14:paraId="674BA15C" w14:textId="264DD1E6" w:rsidR="00711485" w:rsidRDefault="00711485" w:rsidP="00711485">
      <w:pPr>
        <w:pStyle w:val="Titre3"/>
        <w:tabs>
          <w:tab w:val="clear" w:pos="567"/>
        </w:tabs>
        <w:ind w:hanging="142"/>
        <w:rPr>
          <w:rFonts w:ascii="Arial" w:hAnsi="Arial"/>
        </w:rPr>
      </w:pPr>
      <w:bookmarkStart w:id="67" w:name="_Toc222403202"/>
      <w:bookmarkEnd w:id="66"/>
      <w:r>
        <w:rPr>
          <w:rFonts w:ascii="Arial" w:hAnsi="Arial"/>
        </w:rPr>
        <w:t>Responsabilité et indemnisation des dommages causés sur les biens de l’administration</w:t>
      </w:r>
      <w:bookmarkEnd w:id="67"/>
    </w:p>
    <w:p w14:paraId="127A1C87" w14:textId="4D1E0E0B" w:rsidR="00711485" w:rsidRDefault="00711485" w:rsidP="00711485">
      <w:pPr>
        <w:rPr>
          <w:rFonts w:ascii="Arial" w:hAnsi="Arial" w:cs="Arial"/>
        </w:rPr>
      </w:pPr>
      <w:r w:rsidRPr="00711485">
        <w:rPr>
          <w:rFonts w:ascii="Arial" w:hAnsi="Arial" w:cs="Arial"/>
        </w:rPr>
        <w:t>Le titulaire est responsable de tous dommage</w:t>
      </w:r>
      <w:r w:rsidR="00EC43DB">
        <w:rPr>
          <w:rFonts w:ascii="Arial" w:hAnsi="Arial" w:cs="Arial"/>
        </w:rPr>
        <w:t>s</w:t>
      </w:r>
      <w:r w:rsidRPr="00711485">
        <w:rPr>
          <w:rFonts w:ascii="Arial" w:hAnsi="Arial" w:cs="Arial"/>
        </w:rPr>
        <w:t xml:space="preserve"> matériels et immatériels consécutifs </w:t>
      </w:r>
      <w:r>
        <w:rPr>
          <w:rFonts w:ascii="Arial" w:hAnsi="Arial" w:cs="Arial"/>
        </w:rPr>
        <w:t>causés aux biens mobiliers et immobiliers de l’administration, ainsi qu’aux biens mis à sa disposition dans le cadre de l’exécution du présent marché, dès lors que ces dommages résultent d’un fait, d’une faute ou d’une négligence imputable à lui-même, à son personnel ou à ses éventuels sous-traitants.</w:t>
      </w:r>
    </w:p>
    <w:p w14:paraId="6635A2A9" w14:textId="67A4DB73" w:rsidR="00711485" w:rsidRDefault="00711485" w:rsidP="00711485">
      <w:pPr>
        <w:rPr>
          <w:rFonts w:ascii="Arial" w:hAnsi="Arial" w:cs="Arial"/>
        </w:rPr>
      </w:pPr>
    </w:p>
    <w:p w14:paraId="169C5F1B" w14:textId="0482C0B5" w:rsidR="00EC43DB" w:rsidRDefault="00711485" w:rsidP="00711485">
      <w:pPr>
        <w:rPr>
          <w:rFonts w:ascii="Arial" w:hAnsi="Arial" w:cs="Arial"/>
        </w:rPr>
      </w:pPr>
      <w:r>
        <w:rPr>
          <w:rFonts w:ascii="Arial" w:hAnsi="Arial" w:cs="Arial"/>
        </w:rPr>
        <w:t xml:space="preserve">A ce titre, </w:t>
      </w:r>
      <w:r w:rsidR="00EC43DB">
        <w:rPr>
          <w:rFonts w:ascii="Arial" w:hAnsi="Arial" w:cs="Arial"/>
        </w:rPr>
        <w:t>le titulaire supporte l’ensemble des conséquences financières des dommages causés et s’engage à indemniser intégralement l’administration à hauteur du coût réel de réparation ou de remplacement à l’identique des biens endommagés.</w:t>
      </w:r>
    </w:p>
    <w:p w14:paraId="27279F38" w14:textId="1B4C8BE7" w:rsidR="00EC43DB" w:rsidRDefault="00EC43DB" w:rsidP="00711485">
      <w:pPr>
        <w:rPr>
          <w:rFonts w:ascii="Arial" w:hAnsi="Arial" w:cs="Arial"/>
        </w:rPr>
      </w:pPr>
    </w:p>
    <w:p w14:paraId="629FEB84" w14:textId="06E65AC5" w:rsidR="00EC43DB" w:rsidRPr="00711485" w:rsidRDefault="00EC43DB" w:rsidP="00711485">
      <w:pPr>
        <w:rPr>
          <w:rFonts w:ascii="Arial" w:hAnsi="Arial" w:cs="Arial"/>
        </w:rPr>
      </w:pPr>
      <w:r>
        <w:rPr>
          <w:rFonts w:ascii="Arial" w:hAnsi="Arial" w:cs="Arial"/>
        </w:rPr>
        <w:t xml:space="preserve">Une indemnisation supplémentaire pourra être demandée au titulaire en cas de préjudice complémentaire directement lié au dommage subi, notamment en cas d’interruption de service. </w:t>
      </w:r>
    </w:p>
    <w:p w14:paraId="27C0B79E" w14:textId="4B777772" w:rsidR="00711485" w:rsidRDefault="00711485" w:rsidP="002A157B">
      <w:pPr>
        <w:rPr>
          <w:rFonts w:ascii="Arial" w:hAnsi="Arial" w:cs="Arial"/>
          <w:szCs w:val="22"/>
        </w:rPr>
      </w:pPr>
    </w:p>
    <w:p w14:paraId="48D7B341" w14:textId="6D665B72" w:rsidR="00BF7D89" w:rsidRPr="00DB78E2" w:rsidRDefault="00BF7D89" w:rsidP="00BF7D89">
      <w:pPr>
        <w:pStyle w:val="Titre2"/>
        <w:rPr>
          <w:rFonts w:ascii="Arial" w:hAnsi="Arial"/>
        </w:rPr>
      </w:pPr>
      <w:bookmarkStart w:id="68" w:name="_Toc222403203"/>
      <w:bookmarkStart w:id="69" w:name="_Toc244919903"/>
      <w:bookmarkStart w:id="70" w:name="_Toc251673676"/>
      <w:bookmarkStart w:id="71" w:name="_Toc289784669"/>
      <w:r w:rsidRPr="00DB78E2">
        <w:rPr>
          <w:rFonts w:ascii="Arial" w:hAnsi="Arial"/>
        </w:rPr>
        <w:t>Récusation</w:t>
      </w:r>
      <w:bookmarkEnd w:id="68"/>
    </w:p>
    <w:p w14:paraId="6FD1FC91" w14:textId="77777777" w:rsidR="00BF7D89" w:rsidRPr="00DB78E2" w:rsidRDefault="00BF7D89" w:rsidP="00B8046D">
      <w:pPr>
        <w:rPr>
          <w:rFonts w:ascii="Arial" w:hAnsi="Arial" w:cs="Arial"/>
        </w:rPr>
      </w:pPr>
    </w:p>
    <w:p w14:paraId="1C34D0E7" w14:textId="6C0FF242" w:rsidR="00BF7D89" w:rsidRPr="00DB78E2" w:rsidRDefault="00BF7D89" w:rsidP="00BF7D89">
      <w:pPr>
        <w:overflowPunct w:val="0"/>
        <w:autoSpaceDE w:val="0"/>
        <w:autoSpaceDN w:val="0"/>
        <w:adjustRightInd w:val="0"/>
        <w:spacing w:after="120"/>
        <w:textAlignment w:val="baseline"/>
        <w:rPr>
          <w:rFonts w:ascii="Arial" w:hAnsi="Arial" w:cs="Arial"/>
          <w:szCs w:val="22"/>
        </w:rPr>
      </w:pPr>
      <w:r w:rsidRPr="00DB78E2">
        <w:rPr>
          <w:rFonts w:ascii="Arial" w:hAnsi="Arial" w:cs="Arial"/>
          <w:szCs w:val="22"/>
        </w:rPr>
        <w:t>Pendant toute la durée d’exécution du marché, le Service de Santé des Armées (SSA) se réserve le droit de récuser avec effet immédiat ceux des personnels du titulaire qui s’avèreraient inadaptés à l’exécution de la prestation.</w:t>
      </w:r>
    </w:p>
    <w:p w14:paraId="6F51DE6D" w14:textId="77777777" w:rsidR="00432FE9" w:rsidRDefault="00432FE9" w:rsidP="00BF7D89">
      <w:pPr>
        <w:overflowPunct w:val="0"/>
        <w:autoSpaceDE w:val="0"/>
        <w:autoSpaceDN w:val="0"/>
        <w:adjustRightInd w:val="0"/>
        <w:spacing w:after="60"/>
        <w:textAlignment w:val="baseline"/>
        <w:rPr>
          <w:rFonts w:ascii="Arial" w:hAnsi="Arial" w:cs="Arial"/>
          <w:szCs w:val="22"/>
        </w:rPr>
      </w:pPr>
    </w:p>
    <w:p w14:paraId="0163E2F1" w14:textId="77777777" w:rsidR="00EC43DB" w:rsidRDefault="00BF7D89" w:rsidP="00BF7D89">
      <w:pPr>
        <w:overflowPunct w:val="0"/>
        <w:autoSpaceDE w:val="0"/>
        <w:autoSpaceDN w:val="0"/>
        <w:adjustRightInd w:val="0"/>
        <w:spacing w:after="60"/>
        <w:textAlignment w:val="baseline"/>
        <w:rPr>
          <w:rFonts w:ascii="Arial" w:hAnsi="Arial" w:cs="Arial"/>
          <w:szCs w:val="22"/>
        </w:rPr>
      </w:pPr>
      <w:r w:rsidRPr="00DB78E2">
        <w:rPr>
          <w:rFonts w:ascii="Arial" w:hAnsi="Arial" w:cs="Arial"/>
          <w:szCs w:val="22"/>
        </w:rPr>
        <w:t xml:space="preserve">Le titulaire dispose d’un délai de cinq jours ouvrés, à compter de la notification du courrier officiel du SSA, pour procéder au remplacement du ou des personnels récusés. </w:t>
      </w:r>
    </w:p>
    <w:p w14:paraId="313EE9F0" w14:textId="37F9B364" w:rsidR="00BF7D89" w:rsidRPr="00DB78E2" w:rsidRDefault="00BF7D89" w:rsidP="00BF7D89">
      <w:pPr>
        <w:overflowPunct w:val="0"/>
        <w:autoSpaceDE w:val="0"/>
        <w:autoSpaceDN w:val="0"/>
        <w:adjustRightInd w:val="0"/>
        <w:spacing w:after="60"/>
        <w:textAlignment w:val="baseline"/>
        <w:rPr>
          <w:rFonts w:ascii="Arial" w:hAnsi="Arial" w:cs="Arial"/>
          <w:szCs w:val="22"/>
        </w:rPr>
      </w:pPr>
      <w:r w:rsidRPr="00DB78E2">
        <w:rPr>
          <w:rFonts w:ascii="Arial" w:hAnsi="Arial" w:cs="Arial"/>
          <w:szCs w:val="22"/>
        </w:rPr>
        <w:lastRenderedPageBreak/>
        <w:t>Il ne peut prétendre ni à prolongation du délai d’exécution, ni à indemnités, ni à supplément de prix. Le titulaire avise ses sous-traitants de ce que les obligations énoncées au présent article leur sont applicables et reste responsable du respect de celles-ci.</w:t>
      </w:r>
    </w:p>
    <w:p w14:paraId="120DFC6D" w14:textId="77777777" w:rsidR="00A42795" w:rsidRPr="00DB78E2" w:rsidRDefault="00A42795" w:rsidP="00BF7D89">
      <w:pPr>
        <w:overflowPunct w:val="0"/>
        <w:autoSpaceDE w:val="0"/>
        <w:autoSpaceDN w:val="0"/>
        <w:adjustRightInd w:val="0"/>
        <w:spacing w:after="60"/>
        <w:textAlignment w:val="baseline"/>
        <w:rPr>
          <w:rFonts w:ascii="Arial" w:hAnsi="Arial" w:cs="Arial"/>
          <w:szCs w:val="22"/>
        </w:rPr>
      </w:pPr>
    </w:p>
    <w:p w14:paraId="55A1629E" w14:textId="6F3F2F4B" w:rsidR="00BF7D89" w:rsidRPr="00DB78E2" w:rsidRDefault="00BF7D89" w:rsidP="00BF7D89">
      <w:pPr>
        <w:overflowPunct w:val="0"/>
        <w:autoSpaceDE w:val="0"/>
        <w:autoSpaceDN w:val="0"/>
        <w:adjustRightInd w:val="0"/>
        <w:spacing w:after="60"/>
        <w:textAlignment w:val="baseline"/>
        <w:rPr>
          <w:rFonts w:ascii="Arial" w:hAnsi="Arial" w:cs="Arial"/>
          <w:szCs w:val="22"/>
        </w:rPr>
      </w:pPr>
      <w:r w:rsidRPr="00DB78E2">
        <w:rPr>
          <w:rFonts w:ascii="Arial" w:hAnsi="Arial" w:cs="Arial"/>
          <w:szCs w:val="22"/>
        </w:rPr>
        <w:t>De même, si tout intervenant n’est plus en mesure de remplir sa mission, le titulaire doit en aviser immédiatement la personne publique et prendre toutes les dispositions nécessaires pour que la bonne exécution des prestations ne s’en trouve pas compromise.</w:t>
      </w:r>
    </w:p>
    <w:p w14:paraId="660634F3" w14:textId="77777777" w:rsidR="00A42795" w:rsidRPr="00DB78E2" w:rsidRDefault="00A42795" w:rsidP="00BF7D89">
      <w:pPr>
        <w:overflowPunct w:val="0"/>
        <w:autoSpaceDE w:val="0"/>
        <w:autoSpaceDN w:val="0"/>
        <w:adjustRightInd w:val="0"/>
        <w:spacing w:after="60"/>
        <w:textAlignment w:val="baseline"/>
        <w:rPr>
          <w:rFonts w:ascii="Arial" w:hAnsi="Arial" w:cs="Arial"/>
          <w:szCs w:val="22"/>
        </w:rPr>
      </w:pPr>
    </w:p>
    <w:p w14:paraId="2B513DB6" w14:textId="77777777" w:rsidR="00BF7D89" w:rsidRPr="00DB78E2" w:rsidRDefault="00BF7D89" w:rsidP="00BF7D89">
      <w:pPr>
        <w:overflowPunct w:val="0"/>
        <w:autoSpaceDE w:val="0"/>
        <w:autoSpaceDN w:val="0"/>
        <w:adjustRightInd w:val="0"/>
        <w:textAlignment w:val="baseline"/>
        <w:rPr>
          <w:rFonts w:ascii="Arial" w:hAnsi="Arial" w:cs="Arial"/>
          <w:szCs w:val="22"/>
        </w:rPr>
      </w:pPr>
      <w:r w:rsidRPr="00DB78E2">
        <w:rPr>
          <w:rFonts w:ascii="Arial" w:hAnsi="Arial" w:cs="Arial"/>
          <w:szCs w:val="22"/>
        </w:rPr>
        <w:t>A ce titre, obligation lui est faite de désigner un remplaçant et d’en communiquer le nom et les titres au SSA dans un délai de dix jours ouvrés à compter de la date d’envoi de l’avis.</w:t>
      </w:r>
    </w:p>
    <w:p w14:paraId="0ABE5102" w14:textId="77777777" w:rsidR="00446BB8" w:rsidRDefault="00BF7D89" w:rsidP="00392CAA">
      <w:pPr>
        <w:overflowPunct w:val="0"/>
        <w:autoSpaceDE w:val="0"/>
        <w:autoSpaceDN w:val="0"/>
        <w:adjustRightInd w:val="0"/>
        <w:spacing w:before="60" w:after="60"/>
        <w:textAlignment w:val="baseline"/>
        <w:rPr>
          <w:rFonts w:ascii="Arial" w:hAnsi="Arial" w:cs="Arial"/>
          <w:szCs w:val="22"/>
        </w:rPr>
      </w:pPr>
      <w:r w:rsidRPr="00DB78E2">
        <w:rPr>
          <w:rFonts w:ascii="Arial" w:hAnsi="Arial" w:cs="Arial"/>
          <w:szCs w:val="22"/>
        </w:rPr>
        <w:t xml:space="preserve">Le remplaçant est considéré accepté si la personne publique ne le récuse pas dans un délai de deux mois à compter de la date de réception de la communication mentionnée à l’alinéa précédent. </w:t>
      </w:r>
    </w:p>
    <w:p w14:paraId="29F376FB" w14:textId="712DF288" w:rsidR="00BF7D89" w:rsidRPr="00DB78E2" w:rsidRDefault="00BF7D89" w:rsidP="00392CAA">
      <w:pPr>
        <w:overflowPunct w:val="0"/>
        <w:autoSpaceDE w:val="0"/>
        <w:autoSpaceDN w:val="0"/>
        <w:adjustRightInd w:val="0"/>
        <w:spacing w:before="60" w:after="60"/>
        <w:textAlignment w:val="baseline"/>
        <w:rPr>
          <w:rFonts w:ascii="Arial" w:hAnsi="Arial" w:cs="Arial"/>
          <w:szCs w:val="22"/>
        </w:rPr>
      </w:pPr>
      <w:r w:rsidRPr="00DB78E2">
        <w:rPr>
          <w:rFonts w:ascii="Arial" w:hAnsi="Arial" w:cs="Arial"/>
          <w:szCs w:val="22"/>
        </w:rPr>
        <w:t>Si la personne publique récuse le remplaçant, le titulaire dispose de dix jours pour désigner un autre remplaçant et en informer le SSA.</w:t>
      </w:r>
    </w:p>
    <w:p w14:paraId="3DFA74AD" w14:textId="49A753B8" w:rsidR="00BF7D89" w:rsidRPr="00DB78E2" w:rsidRDefault="00BF7D89" w:rsidP="00B8046D">
      <w:pPr>
        <w:rPr>
          <w:rFonts w:ascii="Arial" w:hAnsi="Arial" w:cs="Arial"/>
        </w:rPr>
      </w:pPr>
    </w:p>
    <w:p w14:paraId="551D16D9" w14:textId="77777777" w:rsidR="00A81E27" w:rsidRPr="00DB78E2" w:rsidRDefault="00A81E27" w:rsidP="00A81E27">
      <w:pPr>
        <w:pStyle w:val="Titre2"/>
        <w:rPr>
          <w:rFonts w:ascii="Arial" w:hAnsi="Arial"/>
        </w:rPr>
      </w:pPr>
      <w:bookmarkStart w:id="72" w:name="_Toc523308319"/>
      <w:bookmarkStart w:id="73" w:name="_Toc523317358"/>
      <w:bookmarkStart w:id="74" w:name="_Toc222403204"/>
      <w:bookmarkEnd w:id="69"/>
      <w:bookmarkEnd w:id="70"/>
      <w:bookmarkEnd w:id="71"/>
      <w:r w:rsidRPr="00DB78E2">
        <w:rPr>
          <w:rFonts w:ascii="Arial" w:hAnsi="Arial"/>
        </w:rPr>
        <w:t>Sous-traitance</w:t>
      </w:r>
      <w:bookmarkEnd w:id="72"/>
      <w:bookmarkEnd w:id="73"/>
      <w:bookmarkEnd w:id="74"/>
    </w:p>
    <w:p w14:paraId="580253FA" w14:textId="77777777" w:rsidR="00624C3B" w:rsidRPr="00DB78E2" w:rsidRDefault="00624C3B" w:rsidP="00624C3B">
      <w:pPr>
        <w:rPr>
          <w:rFonts w:ascii="Arial" w:hAnsi="Arial" w:cs="Arial"/>
          <w:color w:val="FF0000"/>
        </w:rPr>
      </w:pPr>
      <w:r w:rsidRPr="00DB78E2">
        <w:rPr>
          <w:rFonts w:ascii="Arial" w:hAnsi="Arial" w:cs="Arial"/>
        </w:rPr>
        <w:t xml:space="preserve">Le titulaire peut sous-traiter l’exécution de certaines parties de son marché, à condition </w:t>
      </w:r>
      <w:r w:rsidRPr="00DB78E2">
        <w:rPr>
          <w:rFonts w:ascii="Arial" w:hAnsi="Arial" w:cs="Arial"/>
          <w:b/>
        </w:rPr>
        <w:t>d’avoir obtenu du pouvoir adjudicateur l’acceptation préalable et expresse de chaque sous-traitant et l’agrément de ses conditions de paiement de chaque contrat de sous-traitance (DC4).</w:t>
      </w:r>
    </w:p>
    <w:p w14:paraId="6C5C9328" w14:textId="77777777" w:rsidR="00624C3B" w:rsidRPr="00DB78E2" w:rsidRDefault="00624C3B" w:rsidP="00624C3B">
      <w:pPr>
        <w:rPr>
          <w:rFonts w:ascii="Arial" w:hAnsi="Arial" w:cs="Arial"/>
          <w:color w:val="FF0000"/>
          <w:szCs w:val="22"/>
        </w:rPr>
      </w:pPr>
    </w:p>
    <w:p w14:paraId="3686509B" w14:textId="77777777" w:rsidR="00624C3B" w:rsidRPr="00DB78E2" w:rsidRDefault="00624C3B" w:rsidP="00624C3B">
      <w:pPr>
        <w:rPr>
          <w:rFonts w:ascii="Arial" w:hAnsi="Arial" w:cs="Arial"/>
          <w:szCs w:val="22"/>
        </w:rPr>
      </w:pPr>
      <w:r w:rsidRPr="00DB78E2">
        <w:rPr>
          <w:rFonts w:ascii="Arial" w:hAnsi="Arial" w:cs="Arial"/>
          <w:szCs w:val="22"/>
        </w:rPr>
        <w:t>Afin d’obtenir cet agrément, le titulaire remet au pouvoir adjudicateur (ou lui remet par lettre recommandée avec accusé de réception) une déclaration de sous-traitance (DC4).</w:t>
      </w:r>
    </w:p>
    <w:p w14:paraId="59CF1383" w14:textId="77777777" w:rsidR="00624C3B" w:rsidRPr="00EC4F08" w:rsidRDefault="00624C3B" w:rsidP="00624C3B">
      <w:pPr>
        <w:rPr>
          <w:rFonts w:ascii="Arial" w:hAnsi="Arial" w:cs="Arial"/>
          <w:szCs w:val="22"/>
        </w:rPr>
      </w:pPr>
    </w:p>
    <w:p w14:paraId="782C742F" w14:textId="77777777" w:rsidR="00624C3B" w:rsidRPr="00EC4F08" w:rsidRDefault="00624C3B" w:rsidP="00624C3B">
      <w:pPr>
        <w:rPr>
          <w:rFonts w:ascii="Arial" w:hAnsi="Arial" w:cs="Arial"/>
          <w:szCs w:val="22"/>
        </w:rPr>
      </w:pPr>
      <w:r w:rsidRPr="00EC4F08">
        <w:rPr>
          <w:rFonts w:ascii="Arial" w:hAnsi="Arial" w:cs="Arial"/>
          <w:szCs w:val="22"/>
        </w:rPr>
        <w:t>Le formulaire DC4 peut être obtenu à l’adresse suivante :</w:t>
      </w:r>
    </w:p>
    <w:p w14:paraId="7E871304" w14:textId="4F41D583" w:rsidR="00DB78E2" w:rsidRPr="00EC4F08" w:rsidRDefault="005E3D24" w:rsidP="00624C3B">
      <w:pPr>
        <w:rPr>
          <w:rFonts w:ascii="Arial" w:hAnsi="Arial" w:cs="Arial"/>
        </w:rPr>
      </w:pPr>
      <w:hyperlink r:id="rId27" w:history="1">
        <w:r w:rsidR="00EC4F08" w:rsidRPr="00EC4F08">
          <w:rPr>
            <w:rStyle w:val="Lienhypertexte"/>
            <w:rFonts w:ascii="Arial" w:hAnsi="Arial" w:cs="Arial"/>
          </w:rPr>
          <w:t>https://www.economie.gouv.fr/daj/les-formulaires-de-declaration-du-candidat</w:t>
        </w:r>
      </w:hyperlink>
      <w:r w:rsidR="00EC4F08" w:rsidRPr="00EC4F08">
        <w:rPr>
          <w:rFonts w:ascii="Arial" w:hAnsi="Arial" w:cs="Arial"/>
        </w:rPr>
        <w:t xml:space="preserve"> </w:t>
      </w:r>
    </w:p>
    <w:p w14:paraId="2BA8DB88" w14:textId="77777777" w:rsidR="00EC4F08" w:rsidRPr="00DB78E2" w:rsidRDefault="00EC4F08" w:rsidP="00624C3B">
      <w:pPr>
        <w:rPr>
          <w:rFonts w:ascii="Arial" w:hAnsi="Arial" w:cs="Arial"/>
          <w:szCs w:val="22"/>
        </w:rPr>
      </w:pPr>
    </w:p>
    <w:p w14:paraId="324437AD" w14:textId="77777777" w:rsidR="00624C3B" w:rsidRPr="00DB78E2" w:rsidRDefault="00624C3B" w:rsidP="00624C3B">
      <w:pPr>
        <w:suppressAutoHyphens/>
        <w:jc w:val="left"/>
        <w:rPr>
          <w:rFonts w:ascii="Arial" w:hAnsi="Arial" w:cs="Arial"/>
          <w:szCs w:val="20"/>
          <w:u w:val="single"/>
          <w:lang w:eastAsia="ar-SA"/>
        </w:rPr>
      </w:pPr>
      <w:r w:rsidRPr="00DB78E2">
        <w:rPr>
          <w:rFonts w:ascii="Arial" w:hAnsi="Arial" w:cs="Arial"/>
          <w:szCs w:val="20"/>
          <w:lang w:eastAsia="ar-SA"/>
        </w:rPr>
        <w:t>Pour chaque sous-traitant présenté, le titulaire doit fournir :</w:t>
      </w:r>
    </w:p>
    <w:p w14:paraId="7E18B8D7" w14:textId="77777777" w:rsidR="00624C3B" w:rsidRPr="00DB78E2" w:rsidRDefault="00624C3B" w:rsidP="004E019C">
      <w:pPr>
        <w:numPr>
          <w:ilvl w:val="0"/>
          <w:numId w:val="8"/>
        </w:numPr>
        <w:suppressAutoHyphens/>
        <w:rPr>
          <w:rFonts w:ascii="Arial" w:hAnsi="Arial" w:cs="Arial"/>
          <w:szCs w:val="20"/>
          <w:lang w:eastAsia="ar-SA"/>
        </w:rPr>
      </w:pPr>
      <w:r w:rsidRPr="00DB78E2">
        <w:rPr>
          <w:rFonts w:ascii="Arial" w:hAnsi="Arial" w:cs="Arial"/>
          <w:bCs/>
          <w:szCs w:val="20"/>
          <w:lang w:eastAsia="ar-SA"/>
        </w:rPr>
        <w:t xml:space="preserve">La déclaration de sous-traitance DC4 ; ce formulaire est dûment rempli </w:t>
      </w:r>
      <w:r w:rsidRPr="00DB78E2">
        <w:rPr>
          <w:rFonts w:ascii="Arial" w:hAnsi="Arial" w:cs="Arial"/>
          <w:bCs/>
          <w:szCs w:val="20"/>
          <w:u w:val="single"/>
          <w:lang w:eastAsia="ar-SA"/>
        </w:rPr>
        <w:t>et signé par le titulaire, (</w:t>
      </w:r>
      <w:r w:rsidRPr="00DB78E2">
        <w:rPr>
          <w:rFonts w:ascii="Arial" w:hAnsi="Arial" w:cs="Arial"/>
          <w:bCs/>
          <w:i/>
          <w:szCs w:val="20"/>
          <w:u w:val="single"/>
          <w:lang w:eastAsia="ar-SA"/>
        </w:rPr>
        <w:t xml:space="preserve">le cas-échéant par le </w:t>
      </w:r>
      <w:proofErr w:type="spellStart"/>
      <w:r w:rsidRPr="00DB78E2">
        <w:rPr>
          <w:rFonts w:ascii="Arial" w:hAnsi="Arial" w:cs="Arial"/>
          <w:bCs/>
          <w:i/>
          <w:szCs w:val="20"/>
          <w:u w:val="single"/>
          <w:lang w:eastAsia="ar-SA"/>
        </w:rPr>
        <w:t>co-traitant</w:t>
      </w:r>
      <w:proofErr w:type="spellEnd"/>
      <w:r w:rsidRPr="00DB78E2">
        <w:rPr>
          <w:rFonts w:ascii="Arial" w:hAnsi="Arial" w:cs="Arial"/>
          <w:bCs/>
          <w:szCs w:val="20"/>
          <w:u w:val="single"/>
          <w:lang w:eastAsia="ar-SA"/>
        </w:rPr>
        <w:t>), ET le sous-traitant non seulement pour la déclaration de sous-traitance mais aussi pour tout acte modificatif à la hausse comme à la baisse susceptible d’intervenir en cours d’exécution</w:t>
      </w:r>
      <w:r w:rsidRPr="00DB78E2">
        <w:rPr>
          <w:rFonts w:ascii="Arial" w:hAnsi="Arial" w:cs="Arial"/>
          <w:szCs w:val="20"/>
          <w:lang w:eastAsia="ar-SA"/>
        </w:rPr>
        <w:t>. Le montant des prestations est présenté selon une décomposition en correspondance avec la décomposition de prix prévue au marché (</w:t>
      </w:r>
      <w:r w:rsidRPr="00DB78E2">
        <w:rPr>
          <w:rFonts w:ascii="Arial" w:hAnsi="Arial" w:cs="Arial"/>
          <w:i/>
          <w:szCs w:val="20"/>
          <w:lang w:eastAsia="ar-SA"/>
        </w:rPr>
        <w:t>n° de prix, intitulé, montant HT, et indication du taux de TVA en cas d’auto liquidation</w:t>
      </w:r>
      <w:r w:rsidRPr="00DB78E2">
        <w:rPr>
          <w:rFonts w:ascii="Arial" w:hAnsi="Arial" w:cs="Arial"/>
          <w:szCs w:val="20"/>
          <w:lang w:eastAsia="ar-SA"/>
        </w:rPr>
        <w:t>),</w:t>
      </w:r>
    </w:p>
    <w:p w14:paraId="3C1EC0F7" w14:textId="77777777" w:rsidR="00624C3B" w:rsidRPr="00DB78E2" w:rsidRDefault="00624C3B" w:rsidP="004E019C">
      <w:pPr>
        <w:numPr>
          <w:ilvl w:val="0"/>
          <w:numId w:val="8"/>
        </w:numPr>
        <w:suppressAutoHyphens/>
        <w:rPr>
          <w:rFonts w:ascii="Arial" w:hAnsi="Arial" w:cs="Arial"/>
          <w:szCs w:val="20"/>
          <w:lang w:eastAsia="ar-SA"/>
        </w:rPr>
      </w:pPr>
      <w:r w:rsidRPr="00DB78E2">
        <w:rPr>
          <w:rFonts w:ascii="Arial" w:hAnsi="Arial" w:cs="Arial"/>
          <w:szCs w:val="20"/>
          <w:lang w:eastAsia="ar-SA"/>
        </w:rPr>
        <w:t>Une copie des contrats d’assurance responsabilité civile,</w:t>
      </w:r>
    </w:p>
    <w:p w14:paraId="02DD8C1E" w14:textId="77777777" w:rsidR="00624C3B" w:rsidRPr="00DB78E2" w:rsidRDefault="00624C3B" w:rsidP="004E019C">
      <w:pPr>
        <w:numPr>
          <w:ilvl w:val="0"/>
          <w:numId w:val="8"/>
        </w:numPr>
        <w:suppressAutoHyphens/>
        <w:jc w:val="left"/>
        <w:rPr>
          <w:rFonts w:ascii="Arial" w:hAnsi="Arial" w:cs="Arial"/>
          <w:szCs w:val="20"/>
          <w:lang w:eastAsia="ar-SA"/>
        </w:rPr>
      </w:pPr>
      <w:r w:rsidRPr="00DB78E2">
        <w:rPr>
          <w:rFonts w:ascii="Arial" w:hAnsi="Arial" w:cs="Arial"/>
          <w:szCs w:val="20"/>
          <w:lang w:eastAsia="ar-SA"/>
        </w:rPr>
        <w:t>Un RIB ou RIP,</w:t>
      </w:r>
    </w:p>
    <w:p w14:paraId="47F5C834" w14:textId="77777777" w:rsidR="00624C3B" w:rsidRPr="00DB78E2" w:rsidRDefault="00624C3B" w:rsidP="00624C3B">
      <w:pPr>
        <w:rPr>
          <w:rFonts w:ascii="Arial" w:hAnsi="Arial" w:cs="Arial"/>
        </w:rPr>
      </w:pPr>
    </w:p>
    <w:p w14:paraId="3B0E4337" w14:textId="012AAD85" w:rsidR="00624C3B" w:rsidRPr="00DB78E2" w:rsidRDefault="00624C3B" w:rsidP="00624C3B">
      <w:pPr>
        <w:rPr>
          <w:rFonts w:ascii="Arial" w:hAnsi="Arial" w:cs="Arial"/>
        </w:rPr>
      </w:pPr>
      <w:r w:rsidRPr="00DB78E2">
        <w:rPr>
          <w:rFonts w:ascii="Arial" w:hAnsi="Arial" w:cs="Arial"/>
          <w:szCs w:val="22"/>
        </w:rPr>
        <w:t>En cas de</w:t>
      </w:r>
      <w:r w:rsidRPr="00DB78E2">
        <w:rPr>
          <w:rFonts w:ascii="Arial" w:hAnsi="Arial" w:cs="Arial"/>
        </w:rPr>
        <w:t xml:space="preserve"> </w:t>
      </w:r>
      <w:r w:rsidRPr="00DB78E2">
        <w:rPr>
          <w:rFonts w:ascii="Arial" w:hAnsi="Arial" w:cs="Arial"/>
          <w:szCs w:val="22"/>
        </w:rPr>
        <w:t xml:space="preserve">sous-traitance, </w:t>
      </w:r>
      <w:r w:rsidRPr="00DB78E2">
        <w:rPr>
          <w:rFonts w:ascii="Arial" w:hAnsi="Arial" w:cs="Arial"/>
          <w:b/>
          <w:szCs w:val="22"/>
        </w:rPr>
        <w:t>le titulaire demeure personnellement responsable de l’exécution de toutes les obligations résultant du marché</w:t>
      </w:r>
      <w:r w:rsidRPr="00DB78E2">
        <w:rPr>
          <w:rFonts w:ascii="Arial" w:hAnsi="Arial" w:cs="Arial"/>
          <w:szCs w:val="22"/>
        </w:rPr>
        <w:t xml:space="preserve">. L’acceptation de chaque sous-traitant et de ses conditions de paiement est demandée dans les conditions prévues aux articles </w:t>
      </w:r>
      <w:hyperlink r:id="rId28" w:history="1">
        <w:r w:rsidRPr="002A13FB">
          <w:rPr>
            <w:rStyle w:val="Lienhypertexte"/>
            <w:rFonts w:ascii="Arial" w:hAnsi="Arial" w:cs="Arial"/>
            <w:szCs w:val="22"/>
          </w:rPr>
          <w:t>R2193-1</w:t>
        </w:r>
      </w:hyperlink>
      <w:r w:rsidRPr="00DB78E2">
        <w:rPr>
          <w:rFonts w:ascii="Arial" w:hAnsi="Arial" w:cs="Arial"/>
          <w:szCs w:val="22"/>
        </w:rPr>
        <w:t xml:space="preserve"> et suivants du code précité.</w:t>
      </w:r>
    </w:p>
    <w:p w14:paraId="2D356408" w14:textId="61F8AE31" w:rsidR="00624C3B" w:rsidRDefault="00624C3B" w:rsidP="001D3384">
      <w:pPr>
        <w:spacing w:before="120"/>
        <w:rPr>
          <w:rFonts w:ascii="Arial" w:hAnsi="Arial" w:cs="Arial"/>
        </w:rPr>
      </w:pPr>
      <w:r w:rsidRPr="00DB78E2">
        <w:rPr>
          <w:rFonts w:ascii="Arial" w:hAnsi="Arial" w:cs="Arial"/>
        </w:rPr>
        <w:t>Lorsque le montant du contrat de sous-traitance est égal ou supérieur à 10% du montant total du marché public, le sous-traitant, qui a été accepté et dont les conditions d’agrément ont été agréées par le pouvoir adjudicateur, est payé directement, pour la partie du marché dont il assure l’exécution.</w:t>
      </w:r>
    </w:p>
    <w:p w14:paraId="744B5295" w14:textId="77777777" w:rsidR="00624C3B" w:rsidRPr="00DB78E2" w:rsidRDefault="00624C3B" w:rsidP="001D3384">
      <w:pPr>
        <w:spacing w:before="120"/>
        <w:rPr>
          <w:rFonts w:ascii="Arial" w:hAnsi="Arial" w:cs="Arial"/>
        </w:rPr>
      </w:pPr>
      <w:r w:rsidRPr="00DB78E2">
        <w:rPr>
          <w:rFonts w:ascii="Arial" w:hAnsi="Arial" w:cs="Arial"/>
          <w:szCs w:val="22"/>
        </w:rPr>
        <w:t>En cas de manquement par le titulaire à son obligation de déclaration de ses sous-traitants, il sera débiteur de l’obligation de verser à l’Etat une indemnité forfaitaire égale à 10 000 euros par sous-traitant non déclaré ou non accepté, ainsi qu’une pénalité forfaitaire de 1 000 euros par jour de retard à compter de la mise en demeure par le pouvoir adjudicateur de se conformer à ses obligations contractuelles.</w:t>
      </w:r>
    </w:p>
    <w:p w14:paraId="53356E27" w14:textId="7D1D2780" w:rsidR="00663135" w:rsidRPr="00DB78E2" w:rsidRDefault="00663135" w:rsidP="00A81E27">
      <w:pPr>
        <w:rPr>
          <w:rFonts w:ascii="Arial" w:hAnsi="Arial" w:cs="Arial"/>
          <w:szCs w:val="22"/>
        </w:rPr>
      </w:pPr>
      <w:bookmarkStart w:id="75" w:name="_Toc523315654"/>
      <w:bookmarkStart w:id="76" w:name="_Toc523314629"/>
      <w:bookmarkStart w:id="77" w:name="_Toc523314567"/>
      <w:bookmarkStart w:id="78" w:name="_Toc523314505"/>
      <w:bookmarkStart w:id="79" w:name="_Toc523308321"/>
      <w:bookmarkStart w:id="80" w:name="_Toc523307657"/>
      <w:bookmarkStart w:id="81" w:name="_Toc523307595"/>
      <w:bookmarkStart w:id="82" w:name="_Toc523307483"/>
      <w:bookmarkStart w:id="83" w:name="_Toc523306870"/>
      <w:bookmarkStart w:id="84" w:name="_Toc523305689"/>
      <w:bookmarkStart w:id="85" w:name="_Toc523305633"/>
      <w:bookmarkStart w:id="86" w:name="_Toc523304023"/>
      <w:bookmarkStart w:id="87" w:name="_Toc523303965"/>
      <w:bookmarkStart w:id="88" w:name="_Toc523303903"/>
      <w:bookmarkStart w:id="89" w:name="_Toc523303847"/>
      <w:bookmarkStart w:id="90" w:name="_Toc523303768"/>
      <w:bookmarkStart w:id="91" w:name="_Toc523241218"/>
      <w:bookmarkStart w:id="92" w:name="_Toc523241133"/>
      <w:bookmarkStart w:id="93" w:name="_Toc523240016"/>
      <w:bookmarkStart w:id="94" w:name="_Toc523239959"/>
      <w:bookmarkStart w:id="95" w:name="_Toc523211624"/>
      <w:bookmarkStart w:id="96" w:name="_Toc523154376"/>
      <w:bookmarkStart w:id="97" w:name="_Toc523153208"/>
      <w:bookmarkStart w:id="98" w:name="_Toc516739983"/>
      <w:bookmarkStart w:id="99" w:name="_Toc523315653"/>
      <w:bookmarkStart w:id="100" w:name="_Toc523314628"/>
      <w:bookmarkStart w:id="101" w:name="_Toc523314566"/>
      <w:bookmarkStart w:id="102" w:name="_Toc523314504"/>
      <w:bookmarkStart w:id="103" w:name="_Toc523308320"/>
      <w:bookmarkStart w:id="104" w:name="_Toc523307656"/>
      <w:bookmarkStart w:id="105" w:name="_Toc523307594"/>
      <w:bookmarkStart w:id="106" w:name="_Toc523307482"/>
      <w:bookmarkStart w:id="107" w:name="_Toc523306869"/>
      <w:bookmarkStart w:id="108" w:name="_Toc523305688"/>
      <w:bookmarkStart w:id="109" w:name="_Toc523305632"/>
      <w:bookmarkStart w:id="110" w:name="_Toc523304022"/>
      <w:bookmarkStart w:id="111" w:name="_Toc523303964"/>
      <w:bookmarkStart w:id="112" w:name="_Toc523303902"/>
      <w:bookmarkStart w:id="113" w:name="_Toc523303846"/>
      <w:bookmarkStart w:id="114" w:name="_Toc523303767"/>
      <w:bookmarkStart w:id="115" w:name="_Toc523241217"/>
      <w:bookmarkStart w:id="116" w:name="_Toc523241132"/>
      <w:bookmarkStart w:id="117" w:name="_Toc523240015"/>
      <w:bookmarkStart w:id="118" w:name="_Toc523239958"/>
      <w:bookmarkStart w:id="119" w:name="_Toc523211623"/>
      <w:bookmarkStart w:id="120" w:name="_Toc523154375"/>
      <w:bookmarkStart w:id="121" w:name="_Toc523153207"/>
      <w:bookmarkStart w:id="122" w:name="_Toc5167399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AF55894" w14:textId="77777777" w:rsidR="00A81E27" w:rsidRPr="00DB78E2" w:rsidRDefault="00A81E27" w:rsidP="00A15B95">
      <w:pPr>
        <w:pStyle w:val="Titre1"/>
        <w:spacing w:after="240"/>
        <w:ind w:hanging="4253"/>
        <w:rPr>
          <w:rFonts w:ascii="Arial" w:hAnsi="Arial"/>
        </w:rPr>
      </w:pPr>
      <w:bookmarkStart w:id="123" w:name="_Toc244919917"/>
      <w:bookmarkStart w:id="124" w:name="_Toc251673698"/>
      <w:bookmarkStart w:id="125" w:name="_Toc289784684"/>
      <w:bookmarkStart w:id="126" w:name="_Toc523308322"/>
      <w:bookmarkStart w:id="127" w:name="_Toc523317359"/>
      <w:bookmarkStart w:id="128" w:name="_Toc222403205"/>
      <w:r w:rsidRPr="00DB78E2">
        <w:rPr>
          <w:rFonts w:ascii="Arial" w:hAnsi="Arial"/>
        </w:rPr>
        <w:t>EXÉCUTION DE LA PRESTATION</w:t>
      </w:r>
      <w:bookmarkEnd w:id="123"/>
      <w:bookmarkEnd w:id="124"/>
      <w:bookmarkEnd w:id="125"/>
      <w:bookmarkEnd w:id="126"/>
      <w:bookmarkEnd w:id="127"/>
      <w:bookmarkEnd w:id="128"/>
    </w:p>
    <w:p w14:paraId="0989AD4A" w14:textId="11FA469D" w:rsidR="001551CA" w:rsidRPr="002C6F40" w:rsidRDefault="001551CA" w:rsidP="00A81E27">
      <w:pPr>
        <w:pStyle w:val="Titre2"/>
        <w:rPr>
          <w:rFonts w:ascii="Arial" w:hAnsi="Arial"/>
        </w:rPr>
      </w:pPr>
      <w:bookmarkStart w:id="129" w:name="_Toc222403206"/>
      <w:bookmarkStart w:id="130" w:name="_Toc523308323"/>
      <w:bookmarkStart w:id="131" w:name="_Toc523317360"/>
      <w:bookmarkStart w:id="132" w:name="_Toc41444878"/>
      <w:bookmarkStart w:id="133" w:name="_Toc65661584"/>
      <w:bookmarkStart w:id="134" w:name="_Toc280708160"/>
      <w:bookmarkStart w:id="135" w:name="_Toc289784687"/>
      <w:bookmarkStart w:id="136" w:name="_Toc298147889"/>
      <w:r w:rsidRPr="002C6F40">
        <w:rPr>
          <w:rFonts w:ascii="Arial" w:hAnsi="Arial"/>
        </w:rPr>
        <w:t>Descriptif et attendus techniques</w:t>
      </w:r>
      <w:bookmarkEnd w:id="129"/>
    </w:p>
    <w:p w14:paraId="7B71EAED" w14:textId="77777777" w:rsidR="001551CA" w:rsidRPr="002C6F40" w:rsidRDefault="001551CA" w:rsidP="001551CA">
      <w:pPr>
        <w:rPr>
          <w:rFonts w:ascii="Arial" w:hAnsi="Arial" w:cs="Arial"/>
        </w:rPr>
      </w:pPr>
      <w:r w:rsidRPr="002C6F40">
        <w:rPr>
          <w:rFonts w:ascii="Arial" w:hAnsi="Arial" w:cs="Arial"/>
        </w:rPr>
        <w:t xml:space="preserve">L’ensemble des attendus techniques est décrit dans les </w:t>
      </w:r>
      <w:hyperlink r:id="rId29" w:history="1">
        <w:r w:rsidRPr="002C6F40">
          <w:rPr>
            <w:rStyle w:val="Lienhypertexte"/>
            <w:rFonts w:ascii="Arial" w:hAnsi="Arial" w:cs="Arial"/>
          </w:rPr>
          <w:t>articles 2 et 3 du CCTP.</w:t>
        </w:r>
      </w:hyperlink>
    </w:p>
    <w:p w14:paraId="5C4E6D46" w14:textId="77777777" w:rsidR="001551CA" w:rsidRPr="002C6F40" w:rsidRDefault="001551CA" w:rsidP="001551CA">
      <w:pPr>
        <w:rPr>
          <w:rFonts w:ascii="Arial" w:hAnsi="Arial" w:cs="Arial"/>
        </w:rPr>
      </w:pPr>
    </w:p>
    <w:p w14:paraId="47C2F4EA" w14:textId="77777777" w:rsidR="001551CA" w:rsidRPr="002C6F40" w:rsidRDefault="001551CA" w:rsidP="001551CA">
      <w:pPr>
        <w:rPr>
          <w:rFonts w:ascii="Arial" w:hAnsi="Arial" w:cs="Arial"/>
        </w:rPr>
      </w:pPr>
      <w:r w:rsidRPr="002C6F40">
        <w:rPr>
          <w:rFonts w:ascii="Arial" w:hAnsi="Arial" w:cs="Arial"/>
        </w:rPr>
        <w:t>Cependant, sur demande du bénéficiaire, le titulaire pourra établir un devis pour la réalisation de prestations non prévues au bordereau des prix unitaires et de délais.</w:t>
      </w:r>
    </w:p>
    <w:p w14:paraId="1D3A90B9" w14:textId="77777777" w:rsidR="001551CA" w:rsidRPr="002C6F40" w:rsidRDefault="001551CA" w:rsidP="001551CA">
      <w:pPr>
        <w:rPr>
          <w:rFonts w:ascii="Arial" w:hAnsi="Arial" w:cs="Arial"/>
        </w:rPr>
      </w:pPr>
      <w:r w:rsidRPr="002C6F40">
        <w:rPr>
          <w:rFonts w:ascii="Arial" w:hAnsi="Arial" w:cs="Arial"/>
        </w:rPr>
        <w:lastRenderedPageBreak/>
        <w:t>Ce devis sera transmis au bénéficiaire demandeur et après validation, fera l’objet d’un bon de commande, notifié au titulaire pour exécution. Ces demandes se feront au fur et à mesure des besoins supplémentaires du bénéficiaire.</w:t>
      </w:r>
    </w:p>
    <w:p w14:paraId="6ACEC945" w14:textId="77777777" w:rsidR="001551CA" w:rsidRPr="002C6F40" w:rsidRDefault="001551CA" w:rsidP="001551CA">
      <w:pPr>
        <w:rPr>
          <w:rFonts w:ascii="Arial" w:hAnsi="Arial" w:cs="Arial"/>
        </w:rPr>
      </w:pPr>
      <w:r w:rsidRPr="002C6F40">
        <w:rPr>
          <w:rFonts w:ascii="Arial" w:hAnsi="Arial" w:cs="Arial"/>
        </w:rPr>
        <w:t xml:space="preserve">Ce devis doit comporter pour chaque prestation, le ou les délais d’intervention, l’unité (prestation unitaire ou pour un ensemble), le prix HT et le taux de TVA. </w:t>
      </w:r>
    </w:p>
    <w:p w14:paraId="3DB1F55B" w14:textId="77777777" w:rsidR="001551CA" w:rsidRPr="002C6F40" w:rsidRDefault="001551CA" w:rsidP="001551CA"/>
    <w:p w14:paraId="415400E1" w14:textId="1EBB110C" w:rsidR="00A81E27" w:rsidRPr="002C6F40" w:rsidRDefault="00A81E27" w:rsidP="00A81E27">
      <w:pPr>
        <w:pStyle w:val="Titre2"/>
        <w:rPr>
          <w:rFonts w:ascii="Arial" w:hAnsi="Arial"/>
        </w:rPr>
      </w:pPr>
      <w:bookmarkStart w:id="137" w:name="_Toc222403207"/>
      <w:r w:rsidRPr="002C6F40">
        <w:rPr>
          <w:rFonts w:ascii="Arial" w:hAnsi="Arial"/>
        </w:rPr>
        <w:t>Obligations du titulaire</w:t>
      </w:r>
      <w:bookmarkEnd w:id="130"/>
      <w:bookmarkEnd w:id="131"/>
      <w:bookmarkEnd w:id="137"/>
    </w:p>
    <w:p w14:paraId="4EB28CC8" w14:textId="77777777" w:rsidR="003C0A07" w:rsidRPr="00DB78E2" w:rsidRDefault="00A81E27" w:rsidP="00A81E27">
      <w:pPr>
        <w:rPr>
          <w:rFonts w:ascii="Arial" w:hAnsi="Arial" w:cs="Arial"/>
        </w:rPr>
      </w:pPr>
      <w:r w:rsidRPr="00DB78E2">
        <w:rPr>
          <w:rFonts w:ascii="Arial" w:hAnsi="Arial" w:cs="Arial"/>
        </w:rPr>
        <w:t>Le titulaire est tenu de mettre en œuvre, dans le cadre des missions qui lui sont confiées, tous les procédés et moyens lui permettant de réaliser les prestations conformément aux spécif</w:t>
      </w:r>
      <w:r w:rsidR="003C0A07" w:rsidRPr="00DB78E2">
        <w:rPr>
          <w:rFonts w:ascii="Arial" w:hAnsi="Arial" w:cs="Arial"/>
        </w:rPr>
        <w:t>ications du cahier des charges.</w:t>
      </w:r>
    </w:p>
    <w:p w14:paraId="32CFB4B7" w14:textId="77777777" w:rsidR="003C0A07" w:rsidRPr="00DB78E2" w:rsidRDefault="003C0A07" w:rsidP="00A81E27">
      <w:pPr>
        <w:rPr>
          <w:rFonts w:ascii="Arial" w:hAnsi="Arial" w:cs="Arial"/>
        </w:rPr>
      </w:pPr>
    </w:p>
    <w:p w14:paraId="01253405" w14:textId="77777777" w:rsidR="004A749D" w:rsidRDefault="00A81E27" w:rsidP="00A81E27">
      <w:pPr>
        <w:rPr>
          <w:rFonts w:ascii="Arial" w:hAnsi="Arial" w:cs="Arial"/>
        </w:rPr>
      </w:pPr>
      <w:r w:rsidRPr="00DB78E2">
        <w:rPr>
          <w:rFonts w:ascii="Arial" w:hAnsi="Arial" w:cs="Arial"/>
        </w:rPr>
        <w:t>Pour les prestations qui lui incombent, le titulaire doit strictement respecter les délais, les coûts et les niveaux de qualité prévus dans les documents contractuels régissant le marché.</w:t>
      </w:r>
    </w:p>
    <w:p w14:paraId="6554A513" w14:textId="09E09969" w:rsidR="00A81E27" w:rsidRPr="00DB78E2" w:rsidRDefault="00A81E27" w:rsidP="00A81E27">
      <w:pPr>
        <w:rPr>
          <w:rFonts w:ascii="Arial" w:hAnsi="Arial" w:cs="Arial"/>
        </w:rPr>
      </w:pPr>
      <w:r w:rsidRPr="00DB78E2">
        <w:rPr>
          <w:rFonts w:ascii="Arial" w:hAnsi="Arial" w:cs="Arial"/>
        </w:rPr>
        <w:t xml:space="preserve">Les prestations devront être conformes aux prescriptions de l'ensemble des </w:t>
      </w:r>
      <w:r w:rsidR="00CE6BE1" w:rsidRPr="00DB78E2">
        <w:rPr>
          <w:rFonts w:ascii="Arial" w:hAnsi="Arial" w:cs="Arial"/>
        </w:rPr>
        <w:t>textes législatifs et réglementaires</w:t>
      </w:r>
      <w:r w:rsidRPr="00DB78E2">
        <w:rPr>
          <w:rFonts w:ascii="Arial" w:hAnsi="Arial" w:cs="Arial"/>
        </w:rPr>
        <w:t xml:space="preserve"> ou à tout </w:t>
      </w:r>
      <w:r w:rsidR="00CE6BE1" w:rsidRPr="00DB78E2">
        <w:rPr>
          <w:rFonts w:ascii="Arial" w:hAnsi="Arial" w:cs="Arial"/>
        </w:rPr>
        <w:t>texte</w:t>
      </w:r>
      <w:r w:rsidRPr="00DB78E2">
        <w:rPr>
          <w:rFonts w:ascii="Arial" w:hAnsi="Arial" w:cs="Arial"/>
        </w:rPr>
        <w:t xml:space="preserve"> européen équivalent.</w:t>
      </w:r>
    </w:p>
    <w:p w14:paraId="7B4DA683" w14:textId="77777777" w:rsidR="00A81E27" w:rsidRPr="00DB78E2" w:rsidRDefault="00A81E27" w:rsidP="00A81E27">
      <w:pPr>
        <w:rPr>
          <w:rFonts w:ascii="Arial" w:hAnsi="Arial" w:cs="Arial"/>
        </w:rPr>
      </w:pPr>
    </w:p>
    <w:p w14:paraId="1DB50A52" w14:textId="136EB76A" w:rsidR="009978F0" w:rsidRPr="00DB78E2" w:rsidRDefault="00A81E27" w:rsidP="009978F0">
      <w:pPr>
        <w:spacing w:before="120" w:after="60"/>
        <w:rPr>
          <w:rFonts w:ascii="Arial" w:hAnsi="Arial" w:cs="Arial"/>
        </w:rPr>
      </w:pPr>
      <w:r w:rsidRPr="00DB78E2">
        <w:rPr>
          <w:rFonts w:ascii="Arial" w:hAnsi="Arial" w:cs="Arial"/>
        </w:rPr>
        <w:t xml:space="preserve">Cette disposition vaut non seulement pour les </w:t>
      </w:r>
      <w:r w:rsidR="00CE6BE1" w:rsidRPr="00DB78E2">
        <w:rPr>
          <w:rFonts w:ascii="Arial" w:hAnsi="Arial" w:cs="Arial"/>
        </w:rPr>
        <w:t>textes</w:t>
      </w:r>
      <w:r w:rsidRPr="00DB78E2">
        <w:rPr>
          <w:rFonts w:ascii="Arial" w:hAnsi="Arial" w:cs="Arial"/>
        </w:rPr>
        <w:t xml:space="preserve"> en vigueur au jour de la passation du marché mais également pour </w:t>
      </w:r>
      <w:r w:rsidR="00CE6BE1" w:rsidRPr="00DB78E2">
        <w:rPr>
          <w:rFonts w:ascii="Arial" w:hAnsi="Arial" w:cs="Arial"/>
        </w:rPr>
        <w:t>tous</w:t>
      </w:r>
      <w:r w:rsidRPr="00DB78E2">
        <w:rPr>
          <w:rFonts w:ascii="Arial" w:hAnsi="Arial" w:cs="Arial"/>
        </w:rPr>
        <w:t xml:space="preserve"> les </w:t>
      </w:r>
      <w:r w:rsidR="00CE6BE1" w:rsidRPr="00DB78E2">
        <w:rPr>
          <w:rFonts w:ascii="Arial" w:hAnsi="Arial" w:cs="Arial"/>
        </w:rPr>
        <w:t>nouveaux</w:t>
      </w:r>
      <w:r w:rsidRPr="00DB78E2">
        <w:rPr>
          <w:rFonts w:ascii="Arial" w:hAnsi="Arial" w:cs="Arial"/>
        </w:rPr>
        <w:t xml:space="preserve"> </w:t>
      </w:r>
      <w:r w:rsidR="00CE6BE1" w:rsidRPr="00DB78E2">
        <w:rPr>
          <w:rFonts w:ascii="Arial" w:hAnsi="Arial" w:cs="Arial"/>
        </w:rPr>
        <w:t>textes</w:t>
      </w:r>
      <w:r w:rsidRPr="00DB78E2">
        <w:rPr>
          <w:rFonts w:ascii="Arial" w:hAnsi="Arial" w:cs="Arial"/>
        </w:rPr>
        <w:t xml:space="preserve"> qui deviendraient effecti</w:t>
      </w:r>
      <w:r w:rsidR="00CE6BE1" w:rsidRPr="00DB78E2">
        <w:rPr>
          <w:rFonts w:ascii="Arial" w:hAnsi="Arial" w:cs="Arial"/>
        </w:rPr>
        <w:t>f</w:t>
      </w:r>
      <w:r w:rsidRPr="00DB78E2">
        <w:rPr>
          <w:rFonts w:ascii="Arial" w:hAnsi="Arial" w:cs="Arial"/>
        </w:rPr>
        <w:t>s en cours d'exécution du marché.</w:t>
      </w:r>
    </w:p>
    <w:p w14:paraId="72F59E3D" w14:textId="1708D1EE" w:rsidR="00663135" w:rsidRPr="00DB78E2" w:rsidRDefault="00663135" w:rsidP="009978F0">
      <w:pPr>
        <w:spacing w:before="120" w:after="60"/>
        <w:rPr>
          <w:rFonts w:ascii="Arial" w:hAnsi="Arial" w:cs="Arial"/>
        </w:rPr>
      </w:pPr>
    </w:p>
    <w:p w14:paraId="11E0D93B" w14:textId="77777777" w:rsidR="00B45CA8" w:rsidRPr="00DB78E2" w:rsidRDefault="00B45CA8" w:rsidP="00B45CA8">
      <w:pPr>
        <w:pStyle w:val="Titre2"/>
        <w:rPr>
          <w:rFonts w:ascii="Arial" w:hAnsi="Arial"/>
        </w:rPr>
      </w:pPr>
      <w:bookmarkStart w:id="138" w:name="_Toc222403208"/>
      <w:r w:rsidRPr="00DB78E2">
        <w:rPr>
          <w:rFonts w:ascii="Arial" w:hAnsi="Arial"/>
        </w:rPr>
        <w:t>Conditions d’exécution de la prestation</w:t>
      </w:r>
      <w:bookmarkEnd w:id="138"/>
    </w:p>
    <w:p w14:paraId="39A41BB0" w14:textId="55B7E9C9" w:rsidR="0085019F" w:rsidRDefault="0085019F" w:rsidP="008E05F3">
      <w:pPr>
        <w:spacing w:before="120" w:after="60"/>
        <w:rPr>
          <w:rFonts w:ascii="Arial" w:hAnsi="Arial" w:cs="Arial"/>
        </w:rPr>
      </w:pPr>
      <w:bookmarkStart w:id="139" w:name="_Toc523308324"/>
      <w:bookmarkStart w:id="140" w:name="_Toc523317361"/>
      <w:r w:rsidRPr="0085019F">
        <w:rPr>
          <w:rFonts w:ascii="Arial" w:hAnsi="Arial" w:cs="Arial"/>
        </w:rPr>
        <w:t xml:space="preserve">Les conditions d’exécution de la prestation sont définies dans les </w:t>
      </w:r>
      <w:hyperlink r:id="rId30" w:history="1">
        <w:r w:rsidR="00F2685D" w:rsidRPr="00E32CC8">
          <w:rPr>
            <w:rStyle w:val="Lienhypertexte"/>
            <w:rFonts w:ascii="Arial" w:hAnsi="Arial" w:cs="Arial"/>
          </w:rPr>
          <w:t>articles 2 et 3 du CCTP.</w:t>
        </w:r>
      </w:hyperlink>
    </w:p>
    <w:p w14:paraId="7A37F9F3" w14:textId="77777777" w:rsidR="00C254E4" w:rsidRPr="00DB78E2" w:rsidRDefault="00C254E4" w:rsidP="00C254E4">
      <w:pPr>
        <w:spacing w:before="120" w:after="60"/>
        <w:rPr>
          <w:rFonts w:ascii="Arial" w:hAnsi="Arial" w:cs="Arial"/>
          <w:szCs w:val="22"/>
        </w:rPr>
      </w:pPr>
      <w:r w:rsidRPr="00DB78E2">
        <w:rPr>
          <w:rFonts w:ascii="Arial" w:hAnsi="Arial" w:cs="Arial"/>
          <w:szCs w:val="22"/>
        </w:rPr>
        <w:t>La personne habilitée à établir les bons de commande est le représentant du pouvoir adjudicateur ou son représentant dûment habilité.</w:t>
      </w:r>
    </w:p>
    <w:p w14:paraId="507CE925" w14:textId="3BDCF7C8" w:rsidR="00C254E4" w:rsidRDefault="00C254E4" w:rsidP="00C254E4">
      <w:pPr>
        <w:spacing w:before="120" w:after="60"/>
        <w:rPr>
          <w:rFonts w:ascii="Arial" w:hAnsi="Arial" w:cs="Arial"/>
          <w:szCs w:val="22"/>
        </w:rPr>
      </w:pPr>
      <w:r w:rsidRPr="00DB78E2">
        <w:rPr>
          <w:rFonts w:ascii="Arial" w:hAnsi="Arial" w:cs="Arial"/>
          <w:szCs w:val="22"/>
        </w:rPr>
        <w:t>Les bons de commande sont émis au fur et à mesure des besoins de la personne publique, et trans</w:t>
      </w:r>
      <w:r>
        <w:rPr>
          <w:rFonts w:ascii="Arial" w:hAnsi="Arial" w:cs="Arial"/>
          <w:szCs w:val="22"/>
        </w:rPr>
        <w:t xml:space="preserve">mis au titulaire par courriel dans les conditions de </w:t>
      </w:r>
      <w:hyperlink r:id="rId31" w:history="1">
        <w:r w:rsidRPr="00203053">
          <w:rPr>
            <w:rStyle w:val="Lienhypertexte"/>
            <w:rFonts w:ascii="Arial" w:hAnsi="Arial" w:cs="Arial"/>
            <w:szCs w:val="22"/>
          </w:rPr>
          <w:t>l’article 3.1</w:t>
        </w:r>
      </w:hyperlink>
      <w:r>
        <w:rPr>
          <w:rFonts w:ascii="Arial" w:hAnsi="Arial" w:cs="Arial"/>
          <w:szCs w:val="22"/>
        </w:rPr>
        <w:t xml:space="preserve"> du CCAG-FCS</w:t>
      </w:r>
      <w:r w:rsidRPr="00DB78E2">
        <w:rPr>
          <w:rFonts w:ascii="Arial" w:hAnsi="Arial" w:cs="Arial"/>
          <w:szCs w:val="22"/>
        </w:rPr>
        <w:t>. Toute signature des bons de commande, qu’elle soit électronique ou non, n’est pas requise.</w:t>
      </w:r>
    </w:p>
    <w:p w14:paraId="630912AC" w14:textId="77777777" w:rsidR="00C254E4" w:rsidRPr="00DB78E2" w:rsidRDefault="00C254E4" w:rsidP="00C254E4">
      <w:pPr>
        <w:spacing w:before="120" w:after="60"/>
        <w:rPr>
          <w:rFonts w:ascii="Arial" w:hAnsi="Arial" w:cs="Arial"/>
          <w:szCs w:val="22"/>
        </w:rPr>
      </w:pPr>
      <w:r w:rsidRPr="00DB78E2">
        <w:rPr>
          <w:rFonts w:ascii="Arial" w:hAnsi="Arial" w:cs="Arial"/>
          <w:szCs w:val="22"/>
        </w:rPr>
        <w:t xml:space="preserve">Pour le traitement de toutes demandes ou difficultés concernant l’exécution de ce marché, le titulaire doit contacter le bureau Gestion Relation Fournisseurs (GRF) </w:t>
      </w:r>
      <w:r w:rsidRPr="00DB78E2">
        <w:rPr>
          <w:rFonts w:ascii="Arial" w:hAnsi="Arial" w:cs="Arial"/>
        </w:rPr>
        <w:t>aux coordonnées suivantes :</w:t>
      </w:r>
    </w:p>
    <w:p w14:paraId="6E1E2F57" w14:textId="77777777" w:rsidR="00C254E4" w:rsidRPr="00DB78E2" w:rsidRDefault="005E3D24" w:rsidP="00C254E4">
      <w:pPr>
        <w:pStyle w:val="Paragraphedeliste"/>
        <w:numPr>
          <w:ilvl w:val="0"/>
          <w:numId w:val="12"/>
        </w:numPr>
        <w:jc w:val="center"/>
        <w:rPr>
          <w:rFonts w:ascii="Arial" w:hAnsi="Arial" w:cs="Arial"/>
        </w:rPr>
      </w:pPr>
      <w:hyperlink r:id="rId32" w:history="1">
        <w:r w:rsidR="00C254E4" w:rsidRPr="00DB78E2">
          <w:rPr>
            <w:rStyle w:val="Lienhypertexte"/>
            <w:rFonts w:ascii="Arial" w:hAnsi="Arial" w:cs="Arial"/>
          </w:rPr>
          <w:t>dapsa</w:t>
        </w:r>
      </w:hyperlink>
      <w:r w:rsidR="00C254E4" w:rsidRPr="00DB78E2">
        <w:rPr>
          <w:rStyle w:val="Lienhypertexte"/>
          <w:rFonts w:ascii="Arial" w:hAnsi="Arial" w:cs="Arial"/>
        </w:rPr>
        <w:t>-dafs-grcf.chef-bureau.fct@intradef.gouv.fr</w:t>
      </w:r>
      <w:r w:rsidR="00C254E4" w:rsidRPr="00DB78E2">
        <w:rPr>
          <w:rFonts w:ascii="Arial" w:hAnsi="Arial" w:cs="Arial"/>
        </w:rPr>
        <w:t xml:space="preserve">  </w:t>
      </w:r>
    </w:p>
    <w:p w14:paraId="170B1B2A" w14:textId="77777777" w:rsidR="00C254E4" w:rsidRPr="00576B78" w:rsidRDefault="00C254E4" w:rsidP="00C254E4">
      <w:pPr>
        <w:pStyle w:val="Paragraphedeliste"/>
        <w:numPr>
          <w:ilvl w:val="0"/>
          <w:numId w:val="13"/>
        </w:numPr>
        <w:spacing w:before="60"/>
        <w:ind w:left="714" w:hanging="357"/>
        <w:jc w:val="center"/>
        <w:rPr>
          <w:rFonts w:ascii="Arial" w:hAnsi="Arial" w:cs="Arial"/>
          <w:color w:val="0000FF"/>
          <w:u w:val="single"/>
        </w:rPr>
      </w:pPr>
      <w:r w:rsidRPr="00DB78E2">
        <w:rPr>
          <w:rFonts w:ascii="Arial" w:hAnsi="Arial" w:cs="Arial"/>
        </w:rPr>
        <w:t>02 38 60 72 54</w:t>
      </w:r>
    </w:p>
    <w:p w14:paraId="23C87A4A" w14:textId="1EDB6489" w:rsidR="00DD3157" w:rsidRPr="00DB78E2" w:rsidRDefault="00DD3157" w:rsidP="00C254E4">
      <w:pPr>
        <w:spacing w:before="60"/>
        <w:rPr>
          <w:rFonts w:ascii="Arial" w:hAnsi="Arial" w:cs="Arial"/>
          <w:color w:val="0000FF"/>
          <w:u w:val="single"/>
        </w:rPr>
      </w:pPr>
    </w:p>
    <w:p w14:paraId="3A913DB7" w14:textId="77777777" w:rsidR="00A81E27" w:rsidRPr="002C6F40" w:rsidRDefault="00A81E27" w:rsidP="00A81E27">
      <w:pPr>
        <w:pStyle w:val="Titre2"/>
        <w:rPr>
          <w:rFonts w:ascii="Arial" w:hAnsi="Arial"/>
        </w:rPr>
      </w:pPr>
      <w:bookmarkStart w:id="141" w:name="_Toc222403209"/>
      <w:r w:rsidRPr="002C6F40">
        <w:rPr>
          <w:rFonts w:ascii="Arial" w:hAnsi="Arial"/>
        </w:rPr>
        <w:t>Début d’exécution</w:t>
      </w:r>
      <w:bookmarkEnd w:id="132"/>
      <w:bookmarkEnd w:id="133"/>
      <w:bookmarkEnd w:id="134"/>
      <w:bookmarkEnd w:id="135"/>
      <w:bookmarkEnd w:id="136"/>
      <w:bookmarkEnd w:id="139"/>
      <w:bookmarkEnd w:id="140"/>
      <w:r w:rsidR="00793920" w:rsidRPr="002C6F40">
        <w:rPr>
          <w:rFonts w:ascii="Arial" w:hAnsi="Arial"/>
        </w:rPr>
        <w:t xml:space="preserve"> des prestations</w:t>
      </w:r>
      <w:bookmarkEnd w:id="141"/>
    </w:p>
    <w:p w14:paraId="703A518C" w14:textId="77777777" w:rsidR="00BD621F" w:rsidRPr="002C6F40" w:rsidRDefault="00BD621F" w:rsidP="00BD621F">
      <w:pPr>
        <w:tabs>
          <w:tab w:val="left" w:pos="7107"/>
        </w:tabs>
        <w:rPr>
          <w:rFonts w:ascii="Arial" w:hAnsi="Arial" w:cs="Arial"/>
          <w:szCs w:val="22"/>
        </w:rPr>
      </w:pPr>
      <w:bookmarkStart w:id="142" w:name="_Toc244919927"/>
      <w:bookmarkStart w:id="143" w:name="_Toc251673718"/>
      <w:bookmarkStart w:id="144" w:name="_Toc289784689"/>
      <w:bookmarkStart w:id="145" w:name="_Toc523308325"/>
      <w:bookmarkStart w:id="146" w:name="_Toc523317362"/>
      <w:r w:rsidRPr="002C6F40">
        <w:rPr>
          <w:rFonts w:ascii="Arial" w:hAnsi="Arial" w:cs="Arial"/>
          <w:szCs w:val="22"/>
        </w:rPr>
        <w:t>Pour les prestations forfaitaires, la date de début d’exécution correspond à la date de notification du marché.</w:t>
      </w:r>
    </w:p>
    <w:p w14:paraId="08576B5D" w14:textId="77777777" w:rsidR="00BD621F" w:rsidRPr="002C6F40" w:rsidRDefault="00BD621F" w:rsidP="00BD621F">
      <w:pPr>
        <w:tabs>
          <w:tab w:val="left" w:pos="7107"/>
        </w:tabs>
        <w:rPr>
          <w:rFonts w:ascii="Arial" w:hAnsi="Arial" w:cs="Arial"/>
          <w:szCs w:val="22"/>
        </w:rPr>
      </w:pPr>
      <w:r w:rsidRPr="002C6F40">
        <w:rPr>
          <w:rFonts w:ascii="Arial" w:hAnsi="Arial" w:cs="Arial"/>
          <w:szCs w:val="22"/>
        </w:rPr>
        <w:t>Pour les prestations à bons de commande, la date de début d’exécution sera mentionnée sur le bon de commande.</w:t>
      </w:r>
    </w:p>
    <w:p w14:paraId="1CBE90CD" w14:textId="77777777" w:rsidR="00BD621F" w:rsidRPr="002C6F40" w:rsidRDefault="00BD621F" w:rsidP="00BD621F">
      <w:pPr>
        <w:tabs>
          <w:tab w:val="left" w:pos="7107"/>
        </w:tabs>
        <w:rPr>
          <w:rFonts w:ascii="Arial" w:hAnsi="Arial" w:cs="Arial"/>
          <w:szCs w:val="22"/>
        </w:rPr>
      </w:pPr>
      <w:r w:rsidRPr="002C6F40">
        <w:rPr>
          <w:rFonts w:ascii="Arial" w:hAnsi="Arial" w:cs="Arial"/>
          <w:szCs w:val="22"/>
        </w:rPr>
        <w:t>A défaut, la date de notification du bon de commande vaudra date de début d’exécution des prestations.</w:t>
      </w:r>
    </w:p>
    <w:p w14:paraId="0539B32F" w14:textId="2FA3F905" w:rsidR="00407C39" w:rsidRPr="002C6F40" w:rsidRDefault="00407C39" w:rsidP="00E06202">
      <w:pPr>
        <w:rPr>
          <w:rFonts w:ascii="Arial" w:hAnsi="Arial" w:cs="Arial"/>
        </w:rPr>
      </w:pPr>
    </w:p>
    <w:p w14:paraId="0089ACF9" w14:textId="77777777" w:rsidR="00A81E27" w:rsidRPr="002C6F40" w:rsidRDefault="00A81E27" w:rsidP="00A81E27">
      <w:pPr>
        <w:pStyle w:val="Titre2"/>
        <w:rPr>
          <w:rFonts w:ascii="Arial" w:hAnsi="Arial"/>
        </w:rPr>
      </w:pPr>
      <w:bookmarkStart w:id="147" w:name="_Constatation_de_l’exécution"/>
      <w:bookmarkStart w:id="148" w:name="_Toc222403210"/>
      <w:bookmarkEnd w:id="147"/>
      <w:r w:rsidRPr="002C6F40">
        <w:rPr>
          <w:rFonts w:ascii="Arial" w:hAnsi="Arial"/>
        </w:rPr>
        <w:t>Constatation de l’exécution des prestations</w:t>
      </w:r>
      <w:bookmarkEnd w:id="142"/>
      <w:bookmarkEnd w:id="143"/>
      <w:bookmarkEnd w:id="144"/>
      <w:bookmarkEnd w:id="145"/>
      <w:bookmarkEnd w:id="146"/>
      <w:bookmarkEnd w:id="148"/>
    </w:p>
    <w:p w14:paraId="3CBD6BC7" w14:textId="19768100" w:rsidR="003C0A07" w:rsidRPr="00DB78E2" w:rsidRDefault="003C0A07" w:rsidP="003C0A07">
      <w:pPr>
        <w:spacing w:after="120"/>
        <w:rPr>
          <w:rFonts w:ascii="Arial" w:hAnsi="Arial" w:cs="Arial"/>
          <w:szCs w:val="22"/>
        </w:rPr>
      </w:pPr>
      <w:r w:rsidRPr="002C6F40">
        <w:rPr>
          <w:rFonts w:ascii="Arial" w:hAnsi="Arial" w:cs="Arial"/>
          <w:szCs w:val="22"/>
        </w:rPr>
        <w:t xml:space="preserve">Le représentant du pouvoir adjudicateur désigne les personnes mentionnées dans </w:t>
      </w:r>
      <w:hyperlink r:id="rId33" w:history="1">
        <w:r w:rsidRPr="002C6F40">
          <w:rPr>
            <w:rStyle w:val="Lienhypertexte"/>
            <w:rFonts w:ascii="Arial" w:hAnsi="Arial" w:cs="Arial"/>
            <w:szCs w:val="22"/>
          </w:rPr>
          <w:t>l’annexe 1 au CCTP</w:t>
        </w:r>
      </w:hyperlink>
      <w:r w:rsidR="00F2685D" w:rsidRPr="002C6F40">
        <w:rPr>
          <w:rFonts w:ascii="Arial" w:hAnsi="Arial" w:cs="Arial"/>
          <w:szCs w:val="22"/>
        </w:rPr>
        <w:t xml:space="preserve"> </w:t>
      </w:r>
      <w:r w:rsidRPr="002C6F40">
        <w:rPr>
          <w:rFonts w:ascii="Arial" w:hAnsi="Arial" w:cs="Arial"/>
          <w:szCs w:val="22"/>
        </w:rPr>
        <w:t>comme étant chargées du contrôle et du suivi d’exécution des prestations sur site du présent marché.</w:t>
      </w:r>
    </w:p>
    <w:p w14:paraId="49DC8849" w14:textId="77777777" w:rsidR="00387897" w:rsidRPr="00DB78E2" w:rsidRDefault="00387897" w:rsidP="00681125">
      <w:pPr>
        <w:rPr>
          <w:rFonts w:ascii="Arial" w:hAnsi="Arial" w:cs="Arial"/>
          <w:szCs w:val="22"/>
        </w:rPr>
      </w:pPr>
    </w:p>
    <w:p w14:paraId="2C653967" w14:textId="5C946F28" w:rsidR="00A81E27" w:rsidRPr="00DB78E2" w:rsidRDefault="00F21BCB" w:rsidP="00A81E27">
      <w:pPr>
        <w:pStyle w:val="Titre3"/>
        <w:tabs>
          <w:tab w:val="clear" w:pos="567"/>
        </w:tabs>
        <w:rPr>
          <w:rFonts w:ascii="Arial" w:hAnsi="Arial"/>
        </w:rPr>
      </w:pPr>
      <w:bookmarkStart w:id="149" w:name="_Toc523308326"/>
      <w:bookmarkStart w:id="150" w:name="_Toc523317363"/>
      <w:bookmarkStart w:id="151" w:name="_Toc222403211"/>
      <w:bookmarkStart w:id="152" w:name="_Toc244919929"/>
      <w:bookmarkStart w:id="153" w:name="_Toc251673720"/>
      <w:bookmarkStart w:id="154" w:name="_Toc289784691"/>
      <w:r w:rsidRPr="00DB78E2">
        <w:rPr>
          <w:rFonts w:ascii="Arial" w:hAnsi="Arial"/>
        </w:rPr>
        <w:t>Pouvoirs de l’A</w:t>
      </w:r>
      <w:r w:rsidR="00A81E27" w:rsidRPr="00DB78E2">
        <w:rPr>
          <w:rFonts w:ascii="Arial" w:hAnsi="Arial"/>
        </w:rPr>
        <w:t>dministration</w:t>
      </w:r>
      <w:bookmarkEnd w:id="149"/>
      <w:bookmarkEnd w:id="150"/>
      <w:bookmarkEnd w:id="151"/>
    </w:p>
    <w:p w14:paraId="4257F8F0" w14:textId="77777777" w:rsidR="00A81E27" w:rsidRPr="00DB78E2" w:rsidRDefault="00A81E27" w:rsidP="00A81E27">
      <w:pPr>
        <w:rPr>
          <w:rFonts w:ascii="Arial" w:hAnsi="Arial" w:cs="Arial"/>
          <w:szCs w:val="22"/>
        </w:rPr>
      </w:pPr>
      <w:r w:rsidRPr="00DB78E2">
        <w:rPr>
          <w:rFonts w:ascii="Arial" w:hAnsi="Arial" w:cs="Arial"/>
          <w:szCs w:val="22"/>
        </w:rPr>
        <w:t>Conformément à son pouvoir de direction, l’Administration pourra procéder à tout contrôle qu’elle jugera utile.</w:t>
      </w:r>
    </w:p>
    <w:p w14:paraId="43F5E4D5" w14:textId="77777777" w:rsidR="00387897" w:rsidRPr="00DB78E2" w:rsidRDefault="00387897" w:rsidP="00A81E27">
      <w:pPr>
        <w:rPr>
          <w:rFonts w:ascii="Arial" w:hAnsi="Arial" w:cs="Arial"/>
        </w:rPr>
      </w:pPr>
    </w:p>
    <w:p w14:paraId="4B588A75" w14:textId="77777777" w:rsidR="00A81E27" w:rsidRPr="00DB78E2" w:rsidRDefault="00A81E27" w:rsidP="00A81E27">
      <w:pPr>
        <w:pStyle w:val="Titre3"/>
        <w:tabs>
          <w:tab w:val="clear" w:pos="567"/>
        </w:tabs>
        <w:rPr>
          <w:rFonts w:ascii="Arial" w:hAnsi="Arial"/>
        </w:rPr>
      </w:pPr>
      <w:bookmarkStart w:id="155" w:name="_Toc369616436"/>
      <w:bookmarkStart w:id="156" w:name="_Toc369616523"/>
      <w:bookmarkStart w:id="157" w:name="_Toc369616437"/>
      <w:bookmarkStart w:id="158" w:name="_Toc369616524"/>
      <w:bookmarkStart w:id="159" w:name="_Toc369616439"/>
      <w:bookmarkStart w:id="160" w:name="_Toc369616526"/>
      <w:bookmarkStart w:id="161" w:name="_Toc369616440"/>
      <w:bookmarkStart w:id="162" w:name="_Toc369616527"/>
      <w:bookmarkStart w:id="163" w:name="_Vérification_et_admission"/>
      <w:bookmarkStart w:id="164" w:name="_Toc523308327"/>
      <w:bookmarkStart w:id="165" w:name="_Toc523317364"/>
      <w:bookmarkStart w:id="166" w:name="_Toc222403212"/>
      <w:bookmarkEnd w:id="152"/>
      <w:bookmarkEnd w:id="153"/>
      <w:bookmarkEnd w:id="154"/>
      <w:bookmarkEnd w:id="155"/>
      <w:bookmarkEnd w:id="156"/>
      <w:bookmarkEnd w:id="157"/>
      <w:bookmarkEnd w:id="158"/>
      <w:bookmarkEnd w:id="159"/>
      <w:bookmarkEnd w:id="160"/>
      <w:bookmarkEnd w:id="161"/>
      <w:bookmarkEnd w:id="162"/>
      <w:bookmarkEnd w:id="163"/>
      <w:r w:rsidRPr="00DB78E2">
        <w:rPr>
          <w:rFonts w:ascii="Arial" w:hAnsi="Arial"/>
        </w:rPr>
        <w:t>Vérification et admission des prestations</w:t>
      </w:r>
      <w:bookmarkEnd w:id="164"/>
      <w:bookmarkEnd w:id="165"/>
      <w:bookmarkEnd w:id="166"/>
    </w:p>
    <w:p w14:paraId="1EC4847F" w14:textId="00AC5DEE" w:rsidR="00A81E27" w:rsidRPr="00DB78E2" w:rsidRDefault="00B82A0D" w:rsidP="00A81E27">
      <w:pPr>
        <w:rPr>
          <w:rFonts w:ascii="Arial" w:hAnsi="Arial" w:cs="Arial"/>
          <w:color w:val="000000"/>
          <w:szCs w:val="22"/>
        </w:rPr>
      </w:pPr>
      <w:r w:rsidRPr="00DB78E2">
        <w:rPr>
          <w:rFonts w:ascii="Arial" w:hAnsi="Arial" w:cs="Arial"/>
          <w:szCs w:val="22"/>
        </w:rPr>
        <w:t>Le représentant du pouvoir adjudicateur</w:t>
      </w:r>
      <w:r w:rsidR="00A81E27" w:rsidRPr="00DB78E2">
        <w:rPr>
          <w:rFonts w:ascii="Arial" w:hAnsi="Arial" w:cs="Arial"/>
          <w:szCs w:val="22"/>
        </w:rPr>
        <w:t xml:space="preserve"> dispose </w:t>
      </w:r>
      <w:r w:rsidR="00A81E27" w:rsidRPr="00DB78E2">
        <w:rPr>
          <w:rFonts w:ascii="Arial" w:hAnsi="Arial" w:cs="Arial"/>
          <w:color w:val="000000"/>
          <w:szCs w:val="22"/>
        </w:rPr>
        <w:t>d’un délai</w:t>
      </w:r>
      <w:r w:rsidR="00F43A5B" w:rsidRPr="00DB78E2">
        <w:rPr>
          <w:rFonts w:ascii="Arial" w:hAnsi="Arial" w:cs="Arial"/>
          <w:color w:val="000000"/>
          <w:szCs w:val="22"/>
        </w:rPr>
        <w:t xml:space="preserve"> maximum</w:t>
      </w:r>
      <w:r w:rsidR="00A81E27" w:rsidRPr="00DB78E2">
        <w:rPr>
          <w:rFonts w:ascii="Arial" w:hAnsi="Arial" w:cs="Arial"/>
          <w:color w:val="000000"/>
          <w:szCs w:val="22"/>
        </w:rPr>
        <w:t xml:space="preserve"> de </w:t>
      </w:r>
      <w:r w:rsidR="00AE5490" w:rsidRPr="00DB78E2">
        <w:rPr>
          <w:rFonts w:ascii="Arial" w:hAnsi="Arial" w:cs="Arial"/>
          <w:color w:val="000000"/>
          <w:szCs w:val="22"/>
        </w:rPr>
        <w:t>trente (30)</w:t>
      </w:r>
      <w:r w:rsidR="00A81E27" w:rsidRPr="00DB78E2">
        <w:rPr>
          <w:rFonts w:ascii="Arial" w:hAnsi="Arial" w:cs="Arial"/>
          <w:color w:val="000000"/>
          <w:szCs w:val="22"/>
        </w:rPr>
        <w:t xml:space="preserve"> jours à compter de </w:t>
      </w:r>
      <w:sdt>
        <w:sdtPr>
          <w:rPr>
            <w:rFonts w:ascii="Arial" w:hAnsi="Arial" w:cs="Arial"/>
            <w:color w:val="000000"/>
            <w:szCs w:val="22"/>
          </w:rPr>
          <w:id w:val="1550569858"/>
          <w:placeholder>
            <w:docPart w:val="515D760C25BB4DF6827D00B684765BD8"/>
          </w:placeholder>
          <w:comboBox>
            <w:listItem w:value="Choisissez un élément."/>
            <w:listItem w:displayText="la date de fin contractuelle d’exécution des prestations" w:value="la date de fin contractuelle d’exécution des prestations"/>
            <w:listItem w:displayText="la date de livraison des fournitures" w:value="la date de livraison des fournitures"/>
          </w:comboBox>
        </w:sdtPr>
        <w:sdtEndPr/>
        <w:sdtContent>
          <w:r w:rsidR="00974E6C" w:rsidRPr="00DB78E2">
            <w:rPr>
              <w:rFonts w:ascii="Arial" w:hAnsi="Arial" w:cs="Arial"/>
              <w:color w:val="000000"/>
              <w:szCs w:val="22"/>
            </w:rPr>
            <w:t>la date de fin contractuelle d’exécution des prestations</w:t>
          </w:r>
        </w:sdtContent>
      </w:sdt>
      <w:r w:rsidR="00D240F3" w:rsidRPr="00DB78E2">
        <w:rPr>
          <w:rFonts w:ascii="Arial" w:hAnsi="Arial" w:cs="Arial"/>
          <w:color w:val="000000"/>
          <w:szCs w:val="22"/>
        </w:rPr>
        <w:t xml:space="preserve"> </w:t>
      </w:r>
      <w:r w:rsidR="00A81E27" w:rsidRPr="00DB78E2">
        <w:rPr>
          <w:rFonts w:ascii="Arial" w:hAnsi="Arial" w:cs="Arial"/>
          <w:color w:val="000000"/>
          <w:szCs w:val="22"/>
        </w:rPr>
        <w:t>pour procéder aux opérations de vérification et notifier sa décision au titulaire</w:t>
      </w:r>
      <w:r w:rsidR="00764B84" w:rsidRPr="00DB78E2">
        <w:rPr>
          <w:rFonts w:ascii="Arial" w:hAnsi="Arial" w:cs="Arial"/>
          <w:color w:val="000000"/>
          <w:szCs w:val="22"/>
        </w:rPr>
        <w:t xml:space="preserve"> par dérogation à </w:t>
      </w:r>
      <w:hyperlink r:id="rId34" w:history="1">
        <w:r w:rsidR="00764B84" w:rsidRPr="00BC62DF">
          <w:rPr>
            <w:rStyle w:val="Lienhypertexte"/>
            <w:rFonts w:ascii="Arial" w:hAnsi="Arial" w:cs="Arial"/>
            <w:szCs w:val="22"/>
          </w:rPr>
          <w:t>l’article 28.2 du CCAG FCS</w:t>
        </w:r>
        <w:r w:rsidR="00A81E27" w:rsidRPr="00BC62DF">
          <w:rPr>
            <w:rStyle w:val="Lienhypertexte"/>
            <w:rFonts w:ascii="Arial" w:hAnsi="Arial" w:cs="Arial"/>
            <w:szCs w:val="22"/>
          </w:rPr>
          <w:t>.</w:t>
        </w:r>
      </w:hyperlink>
    </w:p>
    <w:p w14:paraId="741BB561" w14:textId="786153AA" w:rsidR="00A81E27" w:rsidRPr="00DB78E2" w:rsidRDefault="00A81E27" w:rsidP="00A81E27">
      <w:pPr>
        <w:spacing w:before="120"/>
        <w:rPr>
          <w:rFonts w:ascii="Arial" w:hAnsi="Arial" w:cs="Arial"/>
          <w:color w:val="000000"/>
          <w:szCs w:val="22"/>
        </w:rPr>
      </w:pPr>
      <w:r w:rsidRPr="00DB78E2">
        <w:rPr>
          <w:rFonts w:ascii="Arial" w:hAnsi="Arial" w:cs="Arial"/>
          <w:color w:val="000000"/>
          <w:szCs w:val="22"/>
        </w:rPr>
        <w:t xml:space="preserve">Conformément à </w:t>
      </w:r>
      <w:hyperlink r:id="rId35" w:history="1">
        <w:r w:rsidRPr="00BC62DF">
          <w:rPr>
            <w:rStyle w:val="Lienhypertexte"/>
            <w:rFonts w:ascii="Arial" w:hAnsi="Arial" w:cs="Arial"/>
            <w:szCs w:val="22"/>
          </w:rPr>
          <w:t xml:space="preserve">l’article </w:t>
        </w:r>
        <w:r w:rsidR="00B82A0D" w:rsidRPr="00BC62DF">
          <w:rPr>
            <w:rStyle w:val="Lienhypertexte"/>
            <w:rFonts w:ascii="Arial" w:hAnsi="Arial" w:cs="Arial"/>
            <w:szCs w:val="22"/>
          </w:rPr>
          <w:t>30 du CCAG</w:t>
        </w:r>
        <w:r w:rsidR="00605F0D" w:rsidRPr="00BC62DF">
          <w:rPr>
            <w:rStyle w:val="Lienhypertexte"/>
            <w:rFonts w:ascii="Arial" w:hAnsi="Arial" w:cs="Arial"/>
            <w:szCs w:val="22"/>
          </w:rPr>
          <w:t>-</w:t>
        </w:r>
        <w:r w:rsidRPr="00BC62DF">
          <w:rPr>
            <w:rStyle w:val="Lienhypertexte"/>
            <w:rFonts w:ascii="Arial" w:hAnsi="Arial" w:cs="Arial"/>
            <w:szCs w:val="22"/>
          </w:rPr>
          <w:t>FCS</w:t>
        </w:r>
      </w:hyperlink>
      <w:r w:rsidRPr="00DB78E2">
        <w:rPr>
          <w:rFonts w:ascii="Arial" w:hAnsi="Arial" w:cs="Arial"/>
          <w:color w:val="000000"/>
          <w:szCs w:val="22"/>
        </w:rPr>
        <w:t>, la décision prend la forme d’une admission, d’un ajournement, d’une réfaction ou d’un rejet.</w:t>
      </w:r>
    </w:p>
    <w:p w14:paraId="54485126" w14:textId="77777777" w:rsidR="00A81E27" w:rsidRPr="00DB78E2" w:rsidRDefault="00A81E27" w:rsidP="00A81E27">
      <w:pPr>
        <w:pStyle w:val="Titre3"/>
        <w:tabs>
          <w:tab w:val="clear" w:pos="567"/>
        </w:tabs>
        <w:rPr>
          <w:rFonts w:ascii="Arial" w:hAnsi="Arial"/>
        </w:rPr>
      </w:pPr>
      <w:bookmarkStart w:id="167" w:name="_Toc523308328"/>
      <w:bookmarkStart w:id="168" w:name="_Toc523317365"/>
      <w:bookmarkStart w:id="169" w:name="_Toc222403213"/>
      <w:bookmarkStart w:id="170" w:name="_Toc271809248"/>
      <w:r w:rsidRPr="00DB78E2">
        <w:rPr>
          <w:rFonts w:ascii="Arial" w:hAnsi="Arial"/>
        </w:rPr>
        <w:lastRenderedPageBreak/>
        <w:t>Exécution aux frais et risques du titulaire</w:t>
      </w:r>
      <w:bookmarkEnd w:id="167"/>
      <w:bookmarkEnd w:id="168"/>
      <w:bookmarkEnd w:id="169"/>
    </w:p>
    <w:p w14:paraId="755E0A2D" w14:textId="00CC8038" w:rsidR="00B82A0D" w:rsidRPr="00DB78E2" w:rsidRDefault="00B82A0D" w:rsidP="00B82A0D">
      <w:pPr>
        <w:spacing w:after="120"/>
        <w:rPr>
          <w:rFonts w:ascii="Arial" w:hAnsi="Arial" w:cs="Arial"/>
          <w:szCs w:val="22"/>
        </w:rPr>
      </w:pPr>
      <w:r w:rsidRPr="00DB78E2">
        <w:rPr>
          <w:rFonts w:ascii="Arial" w:hAnsi="Arial" w:cs="Arial"/>
          <w:szCs w:val="22"/>
        </w:rPr>
        <w:t>L'attention du titulaire est attirée sur le fait que l'Administration peut faire exécuter les prestations prévues au marché aux frais et risques du titulaire d</w:t>
      </w:r>
      <w:r w:rsidR="00DB78E2">
        <w:rPr>
          <w:rFonts w:ascii="Arial" w:hAnsi="Arial" w:cs="Arial"/>
          <w:szCs w:val="22"/>
        </w:rPr>
        <w:t xml:space="preserve">ans les conditions de </w:t>
      </w:r>
      <w:hyperlink r:id="rId36" w:history="1">
        <w:r w:rsidR="00DB78E2" w:rsidRPr="00BC62DF">
          <w:rPr>
            <w:rStyle w:val="Lienhypertexte"/>
            <w:rFonts w:ascii="Arial" w:hAnsi="Arial" w:cs="Arial"/>
            <w:szCs w:val="22"/>
          </w:rPr>
          <w:t>l’article</w:t>
        </w:r>
        <w:r w:rsidRPr="00BC62DF">
          <w:rPr>
            <w:rStyle w:val="Lienhypertexte"/>
            <w:rFonts w:ascii="Arial" w:hAnsi="Arial" w:cs="Arial"/>
            <w:szCs w:val="22"/>
          </w:rPr>
          <w:t xml:space="preserve"> 45 du CCAG FCS</w:t>
        </w:r>
      </w:hyperlink>
      <w:r w:rsidRPr="00DB78E2">
        <w:rPr>
          <w:rFonts w:ascii="Arial" w:hAnsi="Arial" w:cs="Arial"/>
          <w:szCs w:val="22"/>
        </w:rPr>
        <w:t xml:space="preserve"> en cas :</w:t>
      </w:r>
    </w:p>
    <w:p w14:paraId="33B9455A" w14:textId="77777777" w:rsidR="00B82A0D" w:rsidRPr="00DB78E2" w:rsidRDefault="00B82A0D" w:rsidP="004E019C">
      <w:pPr>
        <w:pStyle w:val="Paragraphedeliste"/>
        <w:numPr>
          <w:ilvl w:val="0"/>
          <w:numId w:val="14"/>
        </w:numPr>
        <w:spacing w:after="120"/>
        <w:rPr>
          <w:rFonts w:ascii="Arial" w:hAnsi="Arial" w:cs="Arial"/>
          <w:szCs w:val="22"/>
        </w:rPr>
      </w:pPr>
      <w:proofErr w:type="gramStart"/>
      <w:r w:rsidRPr="00DB78E2">
        <w:rPr>
          <w:rFonts w:ascii="Arial" w:hAnsi="Arial" w:cs="Arial"/>
          <w:szCs w:val="22"/>
        </w:rPr>
        <w:t>de</w:t>
      </w:r>
      <w:proofErr w:type="gramEnd"/>
      <w:r w:rsidRPr="00DB78E2">
        <w:rPr>
          <w:rFonts w:ascii="Arial" w:hAnsi="Arial" w:cs="Arial"/>
          <w:szCs w:val="22"/>
        </w:rPr>
        <w:t xml:space="preserve"> résiliation prononcée à ses torts</w:t>
      </w:r>
      <w:r w:rsidR="00974E6C" w:rsidRPr="00DB78E2">
        <w:rPr>
          <w:rFonts w:ascii="Arial" w:hAnsi="Arial" w:cs="Arial"/>
          <w:szCs w:val="22"/>
        </w:rPr>
        <w:t> ;</w:t>
      </w:r>
    </w:p>
    <w:p w14:paraId="65A661D6" w14:textId="72EFA7B8" w:rsidR="00B82A0D" w:rsidRPr="00DB78E2" w:rsidRDefault="00B82A0D" w:rsidP="004E019C">
      <w:pPr>
        <w:pStyle w:val="Paragraphedeliste"/>
        <w:numPr>
          <w:ilvl w:val="0"/>
          <w:numId w:val="14"/>
        </w:numPr>
        <w:spacing w:after="120"/>
        <w:rPr>
          <w:rFonts w:ascii="Arial" w:hAnsi="Arial" w:cs="Arial"/>
          <w:szCs w:val="22"/>
        </w:rPr>
      </w:pPr>
      <w:proofErr w:type="gramStart"/>
      <w:r w:rsidRPr="00DB78E2">
        <w:rPr>
          <w:rFonts w:ascii="Arial" w:hAnsi="Arial" w:cs="Arial"/>
          <w:szCs w:val="22"/>
        </w:rPr>
        <w:t>d'inexécution</w:t>
      </w:r>
      <w:proofErr w:type="gramEnd"/>
      <w:r w:rsidRPr="00DB78E2">
        <w:rPr>
          <w:rFonts w:ascii="Arial" w:hAnsi="Arial" w:cs="Arial"/>
          <w:szCs w:val="22"/>
        </w:rPr>
        <w:t xml:space="preserve"> d'une prestation qui, par nature, ne peut souffrir d'aucun retard ou lorsque le titulaire n’a pas déféré à une mise en demeure</w:t>
      </w:r>
      <w:r w:rsidR="00CD57AE">
        <w:rPr>
          <w:rFonts w:ascii="Arial" w:hAnsi="Arial" w:cs="Arial"/>
          <w:szCs w:val="22"/>
        </w:rPr>
        <w:t xml:space="preserve"> </w:t>
      </w:r>
      <w:r w:rsidRPr="00DB78E2">
        <w:rPr>
          <w:rFonts w:ascii="Arial" w:hAnsi="Arial" w:cs="Arial"/>
          <w:szCs w:val="22"/>
        </w:rPr>
        <w:t>de se conformer aux stipulations du marché ou aux ordres de service.</w:t>
      </w:r>
    </w:p>
    <w:p w14:paraId="3B044E45" w14:textId="77777777" w:rsidR="00A81E27" w:rsidRPr="00DB78E2" w:rsidRDefault="00A81E27" w:rsidP="00A81E27">
      <w:pPr>
        <w:spacing w:after="120"/>
        <w:rPr>
          <w:rFonts w:ascii="Arial" w:hAnsi="Arial" w:cs="Arial"/>
          <w:szCs w:val="22"/>
        </w:rPr>
      </w:pPr>
      <w:r w:rsidRPr="00DB78E2">
        <w:rPr>
          <w:rFonts w:ascii="Arial" w:hAnsi="Arial" w:cs="Arial"/>
          <w:szCs w:val="22"/>
        </w:rPr>
        <w:t>S'il n'est pas possible à l'Administration de se procurer, dans des conditions qui lui conviennent, des prestations exactement conformes à celles dont l'exécution est prévue au marché, elle peut y substituer des prestations équivalentes.</w:t>
      </w:r>
    </w:p>
    <w:p w14:paraId="2F3B8CC0" w14:textId="77777777" w:rsidR="00A81E27" w:rsidRPr="00DB78E2" w:rsidRDefault="00A81E27" w:rsidP="00A81E27">
      <w:pPr>
        <w:spacing w:after="120"/>
        <w:rPr>
          <w:rFonts w:ascii="Arial" w:hAnsi="Arial" w:cs="Arial"/>
          <w:szCs w:val="22"/>
        </w:rPr>
      </w:pPr>
      <w:r w:rsidRPr="00DB78E2">
        <w:rPr>
          <w:rFonts w:ascii="Arial" w:hAnsi="Arial" w:cs="Arial"/>
          <w:szCs w:val="22"/>
        </w:rPr>
        <w:t xml:space="preserve">Le titulaire du marché </w:t>
      </w:r>
      <w:r w:rsidR="00B82A0D" w:rsidRPr="00DB78E2">
        <w:rPr>
          <w:rFonts w:ascii="Arial" w:hAnsi="Arial" w:cs="Arial"/>
          <w:szCs w:val="22"/>
        </w:rPr>
        <w:t xml:space="preserve">résilié </w:t>
      </w:r>
      <w:r w:rsidRPr="00DB78E2">
        <w:rPr>
          <w:rFonts w:ascii="Arial" w:hAnsi="Arial" w:cs="Arial"/>
          <w:szCs w:val="22"/>
        </w:rPr>
        <w:t>n'est pas admis à prendre part, ni directement ni indirectement, à l'exécution des prestations réalisées à ses frais et risques.</w:t>
      </w:r>
    </w:p>
    <w:p w14:paraId="1A9379DE" w14:textId="77777777" w:rsidR="00A81E27" w:rsidRPr="00DB78E2" w:rsidRDefault="00A81E27" w:rsidP="00A81E27">
      <w:pPr>
        <w:rPr>
          <w:rFonts w:ascii="Arial" w:hAnsi="Arial" w:cs="Arial"/>
          <w:szCs w:val="22"/>
        </w:rPr>
      </w:pPr>
      <w:r w:rsidRPr="00DB78E2">
        <w:rPr>
          <w:rFonts w:ascii="Arial" w:hAnsi="Arial" w:cs="Arial"/>
          <w:szCs w:val="22"/>
        </w:rPr>
        <w:t>L'augmentation des dépenses par rapport aux prix du marché, résultant de l'exécution des prestations réalisées à ses frais et risques, est à sa charge. La diminution des dépenses ne lui profite pas.</w:t>
      </w:r>
    </w:p>
    <w:p w14:paraId="56348DF2" w14:textId="77777777" w:rsidR="00387897" w:rsidRPr="00DB78E2" w:rsidRDefault="00387897" w:rsidP="00A81E27">
      <w:pPr>
        <w:rPr>
          <w:rFonts w:ascii="Arial" w:hAnsi="Arial" w:cs="Arial"/>
          <w:i/>
          <w:szCs w:val="22"/>
        </w:rPr>
      </w:pPr>
    </w:p>
    <w:p w14:paraId="393668E3" w14:textId="77777777" w:rsidR="00A81E27" w:rsidRPr="00DB78E2" w:rsidRDefault="00A81E27" w:rsidP="00A81E27">
      <w:pPr>
        <w:pStyle w:val="Titre3"/>
        <w:tabs>
          <w:tab w:val="clear" w:pos="567"/>
        </w:tabs>
        <w:rPr>
          <w:rFonts w:ascii="Arial" w:hAnsi="Arial"/>
        </w:rPr>
      </w:pPr>
      <w:bookmarkStart w:id="171" w:name="_Toc523308329"/>
      <w:bookmarkStart w:id="172" w:name="_Toc523317366"/>
      <w:bookmarkStart w:id="173" w:name="_Toc222403214"/>
      <w:r w:rsidRPr="00DB78E2">
        <w:rPr>
          <w:rFonts w:ascii="Arial" w:hAnsi="Arial"/>
        </w:rPr>
        <w:t>Service minimum</w:t>
      </w:r>
      <w:bookmarkEnd w:id="170"/>
      <w:bookmarkEnd w:id="171"/>
      <w:bookmarkEnd w:id="172"/>
      <w:bookmarkEnd w:id="173"/>
    </w:p>
    <w:p w14:paraId="77629C7C" w14:textId="77777777" w:rsidR="00A81E27" w:rsidRPr="00DB78E2" w:rsidRDefault="00A81E27" w:rsidP="00A81E27">
      <w:pPr>
        <w:rPr>
          <w:rFonts w:ascii="Arial" w:hAnsi="Arial" w:cs="Arial"/>
          <w:szCs w:val="22"/>
        </w:rPr>
      </w:pPr>
      <w:r w:rsidRPr="00DB78E2">
        <w:rPr>
          <w:rFonts w:ascii="Arial" w:hAnsi="Arial" w:cs="Arial"/>
          <w:szCs w:val="22"/>
        </w:rPr>
        <w:t>En cas d’annonce de grève, le prestataire doit informer l’établissement aussi rapidement que possible, et avant le début de la grève, sur les mesures prises par lui à ses frais et risques pour assurer le respect de ses obligations contractuelles.</w:t>
      </w:r>
    </w:p>
    <w:p w14:paraId="1D1A40F4" w14:textId="77777777" w:rsidR="00A81E27" w:rsidRPr="00DB78E2" w:rsidRDefault="00A81E27" w:rsidP="00A81E27">
      <w:pPr>
        <w:rPr>
          <w:rFonts w:ascii="Arial" w:hAnsi="Arial" w:cs="Arial"/>
          <w:szCs w:val="22"/>
        </w:rPr>
      </w:pPr>
    </w:p>
    <w:p w14:paraId="133A8684" w14:textId="77777777" w:rsidR="00974E6C" w:rsidRPr="00DB78E2" w:rsidRDefault="00A81E27" w:rsidP="00A81E27">
      <w:pPr>
        <w:rPr>
          <w:rFonts w:ascii="Arial" w:hAnsi="Arial" w:cs="Arial"/>
          <w:szCs w:val="22"/>
        </w:rPr>
      </w:pPr>
      <w:r w:rsidRPr="00DB78E2">
        <w:rPr>
          <w:rFonts w:ascii="Arial" w:hAnsi="Arial" w:cs="Arial"/>
          <w:szCs w:val="22"/>
        </w:rPr>
        <w:t xml:space="preserve">La grève n’exonère pas le titulaire de ses obligations contractuelles, il lui appartient de trouver des solutions palliatives pour se conformer </w:t>
      </w:r>
      <w:r w:rsidR="00974E6C" w:rsidRPr="00DB78E2">
        <w:rPr>
          <w:rFonts w:ascii="Arial" w:hAnsi="Arial" w:cs="Arial"/>
          <w:szCs w:val="22"/>
        </w:rPr>
        <w:t>à la bonne exécution du marché.</w:t>
      </w:r>
    </w:p>
    <w:p w14:paraId="4747406F" w14:textId="77777777" w:rsidR="00974E6C" w:rsidRPr="00DB78E2" w:rsidRDefault="00974E6C" w:rsidP="00A81E27">
      <w:pPr>
        <w:rPr>
          <w:rFonts w:ascii="Arial" w:hAnsi="Arial" w:cs="Arial"/>
          <w:szCs w:val="22"/>
        </w:rPr>
      </w:pPr>
    </w:p>
    <w:p w14:paraId="137FAAEF" w14:textId="77777777" w:rsidR="00A81E27" w:rsidRPr="00DB78E2" w:rsidRDefault="00A81E27" w:rsidP="00A81E27">
      <w:pPr>
        <w:rPr>
          <w:rFonts w:ascii="Arial" w:hAnsi="Arial" w:cs="Arial"/>
          <w:szCs w:val="22"/>
        </w:rPr>
      </w:pPr>
      <w:r w:rsidRPr="00DB78E2">
        <w:rPr>
          <w:rFonts w:ascii="Arial" w:hAnsi="Arial" w:cs="Arial"/>
          <w:szCs w:val="22"/>
        </w:rPr>
        <w:t>Tout manquement fera l’objet d’une mise en demeure et pourra constituer un cas de résiliation du marché aux torts du titulaire.</w:t>
      </w:r>
    </w:p>
    <w:p w14:paraId="151D2900" w14:textId="77777777" w:rsidR="00387897" w:rsidRPr="00DB78E2" w:rsidRDefault="00387897" w:rsidP="00A81E27">
      <w:pPr>
        <w:rPr>
          <w:rFonts w:ascii="Arial" w:hAnsi="Arial" w:cs="Arial"/>
          <w:szCs w:val="22"/>
        </w:rPr>
      </w:pPr>
    </w:p>
    <w:p w14:paraId="1ABAA9C9" w14:textId="77777777" w:rsidR="00A81E27" w:rsidRPr="00DB78E2" w:rsidRDefault="00A81E27" w:rsidP="00A81E27">
      <w:pPr>
        <w:pStyle w:val="Titre3"/>
        <w:tabs>
          <w:tab w:val="clear" w:pos="567"/>
        </w:tabs>
        <w:rPr>
          <w:rFonts w:ascii="Arial" w:hAnsi="Arial"/>
        </w:rPr>
      </w:pPr>
      <w:bookmarkStart w:id="174" w:name="_Modifications_du_marché"/>
      <w:bookmarkStart w:id="175" w:name="_Toc489365170"/>
      <w:bookmarkStart w:id="176" w:name="_Toc523308330"/>
      <w:bookmarkStart w:id="177" w:name="_Toc523317367"/>
      <w:bookmarkStart w:id="178" w:name="_Toc222403215"/>
      <w:bookmarkEnd w:id="174"/>
      <w:r w:rsidRPr="00DB78E2">
        <w:rPr>
          <w:rFonts w:ascii="Arial" w:hAnsi="Arial"/>
        </w:rPr>
        <w:t xml:space="preserve">Modifications du </w:t>
      </w:r>
      <w:bookmarkEnd w:id="175"/>
      <w:bookmarkEnd w:id="176"/>
      <w:bookmarkEnd w:id="177"/>
      <w:r w:rsidR="0045564E" w:rsidRPr="00DB78E2">
        <w:rPr>
          <w:rFonts w:ascii="Arial" w:hAnsi="Arial"/>
        </w:rPr>
        <w:t>marché public</w:t>
      </w:r>
      <w:bookmarkEnd w:id="178"/>
    </w:p>
    <w:p w14:paraId="0610541F" w14:textId="12FFD9AC" w:rsidR="00B82A0D" w:rsidRPr="00DB78E2" w:rsidRDefault="00B82A0D" w:rsidP="00B82A0D">
      <w:pPr>
        <w:rPr>
          <w:rFonts w:ascii="Arial" w:hAnsi="Arial" w:cs="Arial"/>
        </w:rPr>
      </w:pPr>
      <w:r w:rsidRPr="00DB78E2">
        <w:rPr>
          <w:rFonts w:ascii="Arial" w:hAnsi="Arial" w:cs="Arial"/>
        </w:rPr>
        <w:t>Toute modification du marché public fera l’objet d’un avenant signé entre les parties dans l’hypothèse, notamment, d’une modification du marché rendue nécessaire par l’évolution des conditions d’exécution des prestations, en application des dispositions des</w:t>
      </w:r>
      <w:hyperlink r:id="rId37" w:anchor="LEGISCTA000037729569" w:history="1">
        <w:r w:rsidRPr="00BC62DF">
          <w:rPr>
            <w:rStyle w:val="Lienhypertexte"/>
            <w:rFonts w:ascii="Arial" w:hAnsi="Arial" w:cs="Arial"/>
          </w:rPr>
          <w:t xml:space="preserve"> articles R.2194-1 à R.2194-9</w:t>
        </w:r>
      </w:hyperlink>
      <w:r w:rsidRPr="00DB78E2">
        <w:rPr>
          <w:rFonts w:ascii="Arial" w:hAnsi="Arial" w:cs="Arial"/>
        </w:rPr>
        <w:t xml:space="preserve"> </w:t>
      </w:r>
      <w:r w:rsidRPr="00DB78E2">
        <w:rPr>
          <w:rFonts w:ascii="Arial" w:hAnsi="Arial" w:cs="Arial"/>
          <w:szCs w:val="22"/>
        </w:rPr>
        <w:t>du code de la commande publique</w:t>
      </w:r>
      <w:r w:rsidRPr="00DB78E2">
        <w:rPr>
          <w:rFonts w:ascii="Arial" w:hAnsi="Arial" w:cs="Arial"/>
        </w:rPr>
        <w:t>.</w:t>
      </w:r>
    </w:p>
    <w:p w14:paraId="3512037F" w14:textId="420BC0E4" w:rsidR="00CF1386" w:rsidRPr="00DB78E2" w:rsidRDefault="00CF1386" w:rsidP="001F3CE8">
      <w:pPr>
        <w:rPr>
          <w:rFonts w:ascii="Arial" w:hAnsi="Arial" w:cs="Arial"/>
          <w:szCs w:val="22"/>
        </w:rPr>
      </w:pPr>
    </w:p>
    <w:p w14:paraId="57F3CC15" w14:textId="35D8C08B" w:rsidR="00A61A0D" w:rsidRPr="00DB78E2" w:rsidRDefault="00A61A0D" w:rsidP="001F3CE8">
      <w:pPr>
        <w:rPr>
          <w:rFonts w:ascii="Arial" w:hAnsi="Arial" w:cs="Arial"/>
          <w:szCs w:val="22"/>
        </w:rPr>
      </w:pPr>
      <w:r w:rsidRPr="00DB78E2">
        <w:rPr>
          <w:rFonts w:ascii="Arial" w:hAnsi="Arial" w:cs="Arial"/>
          <w:szCs w:val="22"/>
        </w:rPr>
        <w:t>Toutefois, dans l’hypothèse de la suppression ou de l’indisponibilité temporaire d’une fourniture objet du marché, et si de nouvelles fournitures venaient à se substituer, un certificat administratif sera rédigé. En cas de nécessité de compléter la liste des articles disponibles chez le titulaire à celle prévue au présent marché, un avenant sera rédigé.</w:t>
      </w:r>
    </w:p>
    <w:p w14:paraId="625AB925" w14:textId="50ADB94B" w:rsidR="008C51D9" w:rsidRPr="00DB78E2" w:rsidRDefault="008C51D9" w:rsidP="00B65578">
      <w:pPr>
        <w:rPr>
          <w:rFonts w:ascii="Arial" w:hAnsi="Arial" w:cs="Arial"/>
          <w:szCs w:val="22"/>
        </w:rPr>
      </w:pPr>
    </w:p>
    <w:p w14:paraId="54D18D4C" w14:textId="44C76366" w:rsidR="00E06202" w:rsidRPr="00DB78E2" w:rsidRDefault="00B82A0D" w:rsidP="001F3CE8">
      <w:pPr>
        <w:rPr>
          <w:rFonts w:ascii="Arial" w:hAnsi="Arial" w:cs="Arial"/>
          <w:szCs w:val="22"/>
        </w:rPr>
      </w:pPr>
      <w:r w:rsidRPr="00DB78E2">
        <w:rPr>
          <w:rFonts w:ascii="Arial" w:hAnsi="Arial" w:cs="Arial"/>
          <w:szCs w:val="22"/>
        </w:rPr>
        <w:t>En outre, l</w:t>
      </w:r>
      <w:r w:rsidR="001F3CE8" w:rsidRPr="00DB78E2">
        <w:rPr>
          <w:rFonts w:ascii="Arial" w:hAnsi="Arial" w:cs="Arial"/>
          <w:szCs w:val="22"/>
        </w:rPr>
        <w:t xml:space="preserve">e titulaire du marché s’engage à informer dans les meilleurs délais </w:t>
      </w:r>
      <w:r w:rsidR="001F3CE8" w:rsidRPr="00DB78E2">
        <w:rPr>
          <w:rFonts w:ascii="Arial" w:hAnsi="Arial" w:cs="Arial"/>
          <w:b/>
          <w:szCs w:val="22"/>
        </w:rPr>
        <w:t>la Section suivi administrat</w:t>
      </w:r>
      <w:r w:rsidR="00B65578">
        <w:rPr>
          <w:rFonts w:ascii="Arial" w:hAnsi="Arial" w:cs="Arial"/>
          <w:b/>
          <w:szCs w:val="22"/>
        </w:rPr>
        <w:t>if des marchés (SAM) de la PFAF-S</w:t>
      </w:r>
      <w:r w:rsidR="001F3CE8" w:rsidRPr="00DB78E2">
        <w:rPr>
          <w:rFonts w:ascii="Arial" w:hAnsi="Arial" w:cs="Arial"/>
          <w:b/>
          <w:szCs w:val="22"/>
        </w:rPr>
        <w:t xml:space="preserve"> </w:t>
      </w:r>
      <w:r w:rsidR="001F3CE8" w:rsidRPr="00DB78E2">
        <w:rPr>
          <w:rFonts w:ascii="Arial" w:hAnsi="Arial" w:cs="Arial"/>
          <w:szCs w:val="22"/>
        </w:rPr>
        <w:t>de toute modification le concernant (</w:t>
      </w:r>
      <w:r w:rsidR="001F3CE8" w:rsidRPr="00DB78E2">
        <w:rPr>
          <w:rFonts w:ascii="Arial" w:hAnsi="Arial" w:cs="Arial"/>
          <w:i/>
          <w:szCs w:val="22"/>
        </w:rPr>
        <w:t>fusion-absorption, changements de raison sociale, d’adresse, de numéros SIREN, SIRET, de RIB</w:t>
      </w:r>
      <w:r w:rsidR="001F3CE8" w:rsidRPr="00DB78E2">
        <w:rPr>
          <w:rFonts w:ascii="Arial" w:hAnsi="Arial" w:cs="Arial"/>
          <w:szCs w:val="22"/>
        </w:rPr>
        <w:t>) ou concernant les prestations inscrites au marché.</w:t>
      </w:r>
    </w:p>
    <w:p w14:paraId="06268477" w14:textId="30270EF1" w:rsidR="005B4B05" w:rsidRPr="00DB78E2" w:rsidRDefault="001F3CE8" w:rsidP="005B4B05">
      <w:pPr>
        <w:rPr>
          <w:rStyle w:val="Lienhypertexte"/>
          <w:rFonts w:ascii="Arial" w:hAnsi="Arial" w:cs="Arial"/>
          <w:szCs w:val="22"/>
        </w:rPr>
      </w:pPr>
      <w:r w:rsidRPr="00DB78E2">
        <w:rPr>
          <w:rFonts w:ascii="Arial" w:hAnsi="Arial" w:cs="Arial"/>
          <w:szCs w:val="22"/>
        </w:rPr>
        <w:t>La section SAM peut être jointe à l’adresse-mail suivante :</w:t>
      </w:r>
      <w:hyperlink r:id="rId38" w:history="1">
        <w:r w:rsidR="00223573" w:rsidRPr="000D6CF2">
          <w:rPr>
            <w:rStyle w:val="Lienhypertexte"/>
            <w:rFonts w:ascii="Arial" w:hAnsi="Arial" w:cs="Arial"/>
            <w:szCs w:val="22"/>
          </w:rPr>
          <w:t>pafs-achat-smsm-sam.contact.fct@intradef.gouv.fr</w:t>
        </w:r>
      </w:hyperlink>
      <w:r w:rsidR="00223573">
        <w:rPr>
          <w:rFonts w:ascii="Arial" w:hAnsi="Arial" w:cs="Arial"/>
          <w:szCs w:val="22"/>
        </w:rPr>
        <w:t xml:space="preserve"> </w:t>
      </w:r>
    </w:p>
    <w:p w14:paraId="0EB47345" w14:textId="77777777" w:rsidR="001F3CE8" w:rsidRPr="00DB78E2" w:rsidRDefault="001F3CE8" w:rsidP="001F3CE8">
      <w:pPr>
        <w:rPr>
          <w:rFonts w:ascii="Arial" w:hAnsi="Arial" w:cs="Arial"/>
          <w:szCs w:val="22"/>
        </w:rPr>
      </w:pPr>
      <w:r w:rsidRPr="00DB78E2">
        <w:rPr>
          <w:rFonts w:ascii="Arial" w:hAnsi="Arial" w:cs="Arial"/>
          <w:szCs w:val="22"/>
        </w:rPr>
        <w:t>A cet effet, il fournit tous les documents administratifs nécessaires à la prise en compte des modifications.</w:t>
      </w:r>
    </w:p>
    <w:p w14:paraId="3BB6CDB9" w14:textId="77777777" w:rsidR="001F3CE8" w:rsidRPr="00DB78E2" w:rsidRDefault="001F3CE8" w:rsidP="001F3CE8">
      <w:pPr>
        <w:rPr>
          <w:rFonts w:ascii="Arial" w:hAnsi="Arial" w:cs="Arial"/>
          <w:szCs w:val="22"/>
        </w:rPr>
      </w:pPr>
    </w:p>
    <w:p w14:paraId="7B89A3B4" w14:textId="6A988B10" w:rsidR="0087168E" w:rsidRPr="004F2A0A" w:rsidRDefault="001F3CE8" w:rsidP="001F3CE8">
      <w:pPr>
        <w:rPr>
          <w:rFonts w:ascii="Arial" w:hAnsi="Arial" w:cs="Arial"/>
          <w:bCs/>
          <w:szCs w:val="22"/>
        </w:rPr>
      </w:pPr>
      <w:r w:rsidRPr="00DB78E2">
        <w:rPr>
          <w:rFonts w:ascii="Arial" w:hAnsi="Arial" w:cs="Arial"/>
          <w:bCs/>
          <w:szCs w:val="22"/>
        </w:rPr>
        <w:t>En cas de non production de ces documents, les factures établies ne seront pas présentées au paiement.</w:t>
      </w:r>
    </w:p>
    <w:p w14:paraId="65D0F11F" w14:textId="77777777" w:rsidR="00387897" w:rsidRPr="00DB78E2" w:rsidRDefault="00387897" w:rsidP="00A81E27">
      <w:pPr>
        <w:rPr>
          <w:rFonts w:ascii="Arial" w:hAnsi="Arial" w:cs="Arial"/>
          <w:szCs w:val="22"/>
        </w:rPr>
      </w:pPr>
    </w:p>
    <w:p w14:paraId="1BBF261A" w14:textId="77777777" w:rsidR="00A81E27" w:rsidRPr="00DB78E2" w:rsidRDefault="00A81E27" w:rsidP="00A81E27">
      <w:pPr>
        <w:pStyle w:val="Titre3"/>
        <w:tabs>
          <w:tab w:val="clear" w:pos="567"/>
        </w:tabs>
        <w:rPr>
          <w:rFonts w:ascii="Arial" w:hAnsi="Arial"/>
        </w:rPr>
      </w:pPr>
      <w:bookmarkStart w:id="179" w:name="_Toc523308331"/>
      <w:bookmarkStart w:id="180" w:name="_Toc523317368"/>
      <w:bookmarkStart w:id="181" w:name="_Toc222403216"/>
      <w:r w:rsidRPr="00DB78E2">
        <w:rPr>
          <w:rFonts w:ascii="Arial" w:hAnsi="Arial"/>
        </w:rPr>
        <w:t>Continuité des conditions d’exécution</w:t>
      </w:r>
      <w:bookmarkEnd w:id="179"/>
      <w:bookmarkEnd w:id="180"/>
      <w:bookmarkEnd w:id="181"/>
    </w:p>
    <w:p w14:paraId="0F25863F" w14:textId="77777777" w:rsidR="00B82A0D" w:rsidRPr="00DB78E2" w:rsidRDefault="00B82A0D" w:rsidP="00B82A0D">
      <w:pPr>
        <w:rPr>
          <w:rFonts w:ascii="Arial" w:hAnsi="Arial" w:cs="Arial"/>
          <w:szCs w:val="22"/>
        </w:rPr>
      </w:pPr>
      <w:r w:rsidRPr="00DB78E2">
        <w:rPr>
          <w:rFonts w:ascii="Arial" w:hAnsi="Arial" w:cs="Arial"/>
          <w:szCs w:val="22"/>
        </w:rPr>
        <w:t xml:space="preserve">Le titulaire s’engage à garantir la continuité de ses obligations contractuelles. </w:t>
      </w:r>
    </w:p>
    <w:p w14:paraId="745CCCB2" w14:textId="2469CC6B" w:rsidR="00B82A0D" w:rsidRPr="00DB78E2" w:rsidRDefault="00B82A0D" w:rsidP="00B82A0D">
      <w:pPr>
        <w:rPr>
          <w:rFonts w:ascii="Arial" w:hAnsi="Arial" w:cs="Arial"/>
          <w:szCs w:val="22"/>
        </w:rPr>
      </w:pPr>
    </w:p>
    <w:p w14:paraId="4CA28171" w14:textId="77777777" w:rsidR="005424E5" w:rsidRDefault="00A61A0D" w:rsidP="00A61A0D">
      <w:pPr>
        <w:rPr>
          <w:rFonts w:ascii="Arial" w:hAnsi="Arial" w:cs="Arial"/>
          <w:szCs w:val="22"/>
        </w:rPr>
      </w:pPr>
      <w:r w:rsidRPr="00DB78E2">
        <w:rPr>
          <w:rFonts w:ascii="Arial" w:hAnsi="Arial" w:cs="Arial"/>
          <w:szCs w:val="22"/>
        </w:rPr>
        <w:t>Lorsque la poursuite de l’exécution du marché est rendue temporairement impossible du fait d’une circonstance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prononcée par le pouvoir adjudicateur par le biais d’un ordre de service.</w:t>
      </w:r>
    </w:p>
    <w:p w14:paraId="4B80B9CD" w14:textId="3FE9AB51" w:rsidR="00A61A0D" w:rsidRPr="00DB78E2" w:rsidRDefault="00A61A0D" w:rsidP="00A61A0D">
      <w:pPr>
        <w:rPr>
          <w:rFonts w:ascii="Arial" w:hAnsi="Arial" w:cs="Arial"/>
          <w:szCs w:val="22"/>
        </w:rPr>
      </w:pPr>
      <w:r w:rsidRPr="00DB78E2">
        <w:rPr>
          <w:rFonts w:ascii="Arial" w:hAnsi="Arial" w:cs="Arial"/>
          <w:szCs w:val="22"/>
        </w:rPr>
        <w:lastRenderedPageBreak/>
        <w:t xml:space="preserve">Lorsque la suspension est demandée par le titulaire, l’acheteur se prononce sur le bien-fondé de cette demande dans les meilleurs délais. </w:t>
      </w:r>
    </w:p>
    <w:p w14:paraId="52F48CC9" w14:textId="30EDAC5F" w:rsidR="00B65578" w:rsidRPr="00DB78E2" w:rsidRDefault="00B65578" w:rsidP="00A61A0D">
      <w:pPr>
        <w:rPr>
          <w:rFonts w:ascii="Arial" w:hAnsi="Arial" w:cs="Arial"/>
          <w:szCs w:val="22"/>
        </w:rPr>
      </w:pPr>
    </w:p>
    <w:p w14:paraId="4B8F3F18" w14:textId="77777777" w:rsidR="00A61A0D" w:rsidRPr="00DB78E2" w:rsidRDefault="00A61A0D" w:rsidP="00A61A0D">
      <w:pPr>
        <w:rPr>
          <w:rFonts w:ascii="Arial" w:hAnsi="Arial" w:cs="Arial"/>
          <w:szCs w:val="22"/>
        </w:rPr>
      </w:pPr>
      <w:r w:rsidRPr="00DB78E2">
        <w:rPr>
          <w:rFonts w:ascii="Arial" w:hAnsi="Arial" w:cs="Arial"/>
          <w:szCs w:val="22"/>
        </w:rPr>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Dans un délai raisonnable, les parties conviennent également des modalités de reprise de l’exécution par ordre de service et, le cas échéant, des modifications à apporter au marché et des modalités de répartition des surcoûts directement induits par ces événements par voie d’avenant. </w:t>
      </w:r>
    </w:p>
    <w:p w14:paraId="5174502A" w14:textId="77777777" w:rsidR="00A61A0D" w:rsidRPr="00DB78E2" w:rsidRDefault="00A61A0D" w:rsidP="00A61A0D">
      <w:pPr>
        <w:rPr>
          <w:rFonts w:ascii="Arial" w:hAnsi="Arial" w:cs="Arial"/>
          <w:szCs w:val="22"/>
        </w:rPr>
      </w:pPr>
    </w:p>
    <w:p w14:paraId="09D3E9A9" w14:textId="444D419F" w:rsidR="00A61A0D" w:rsidRPr="00DB78E2" w:rsidRDefault="00A61A0D" w:rsidP="00A61A0D">
      <w:pPr>
        <w:rPr>
          <w:rFonts w:ascii="Arial" w:hAnsi="Arial" w:cs="Arial"/>
          <w:szCs w:val="22"/>
        </w:rPr>
      </w:pPr>
      <w:r w:rsidRPr="00DB78E2">
        <w:rPr>
          <w:rFonts w:ascii="Arial" w:hAnsi="Arial" w:cs="Arial"/>
          <w:szCs w:val="22"/>
        </w:rPr>
        <w:t>A défaut d’accord entre les parties, le titulaire est tenu, à l’issue de la suspension, de reprendre l’exécution des prestations dans les conditions prévues par le marché et le désaccord est réglé dans les conditions men</w:t>
      </w:r>
      <w:r w:rsidR="008C51D9" w:rsidRPr="00DB78E2">
        <w:rPr>
          <w:rFonts w:ascii="Arial" w:hAnsi="Arial" w:cs="Arial"/>
          <w:szCs w:val="22"/>
        </w:rPr>
        <w:t xml:space="preserve">tionnées à </w:t>
      </w:r>
      <w:hyperlink r:id="rId39" w:history="1">
        <w:r w:rsidR="008C51D9" w:rsidRPr="00BC62DF">
          <w:rPr>
            <w:rStyle w:val="Lienhypertexte"/>
            <w:rFonts w:ascii="Arial" w:hAnsi="Arial" w:cs="Arial"/>
            <w:szCs w:val="22"/>
          </w:rPr>
          <w:t>l’article 46 du CCAG-</w:t>
        </w:r>
        <w:r w:rsidRPr="00BC62DF">
          <w:rPr>
            <w:rStyle w:val="Lienhypertexte"/>
            <w:rFonts w:ascii="Arial" w:hAnsi="Arial" w:cs="Arial"/>
            <w:szCs w:val="22"/>
          </w:rPr>
          <w:t>FCS.</w:t>
        </w:r>
      </w:hyperlink>
    </w:p>
    <w:p w14:paraId="2725B636" w14:textId="77777777" w:rsidR="00387897" w:rsidRPr="00DB78E2" w:rsidRDefault="00387897" w:rsidP="00A81E27">
      <w:pPr>
        <w:rPr>
          <w:rFonts w:ascii="Arial" w:hAnsi="Arial" w:cs="Arial"/>
          <w:szCs w:val="22"/>
        </w:rPr>
      </w:pPr>
    </w:p>
    <w:p w14:paraId="6CCBFEAB" w14:textId="77777777" w:rsidR="00A81E27" w:rsidRPr="00DB78E2" w:rsidRDefault="00A81E27" w:rsidP="00A81E27">
      <w:pPr>
        <w:pStyle w:val="Titre3"/>
        <w:tabs>
          <w:tab w:val="clear" w:pos="567"/>
        </w:tabs>
        <w:rPr>
          <w:rFonts w:ascii="Arial" w:hAnsi="Arial"/>
        </w:rPr>
      </w:pPr>
      <w:bookmarkStart w:id="182" w:name="_Toc523308332"/>
      <w:bookmarkStart w:id="183" w:name="_Toc523317369"/>
      <w:bookmarkStart w:id="184" w:name="_Toc222403217"/>
      <w:r w:rsidRPr="00DB78E2">
        <w:rPr>
          <w:rFonts w:ascii="Arial" w:hAnsi="Arial"/>
        </w:rPr>
        <w:t>Délais d’exécution</w:t>
      </w:r>
      <w:bookmarkEnd w:id="182"/>
      <w:bookmarkEnd w:id="183"/>
      <w:bookmarkEnd w:id="184"/>
    </w:p>
    <w:p w14:paraId="68F5EA25" w14:textId="77777777" w:rsidR="009A76B8" w:rsidRPr="00DB78E2" w:rsidRDefault="00A81E27" w:rsidP="00A81E27">
      <w:pPr>
        <w:rPr>
          <w:rFonts w:ascii="Arial" w:hAnsi="Arial" w:cs="Arial"/>
          <w:szCs w:val="22"/>
        </w:rPr>
      </w:pPr>
      <w:r w:rsidRPr="00DB78E2">
        <w:rPr>
          <w:rFonts w:ascii="Arial" w:hAnsi="Arial" w:cs="Arial"/>
          <w:szCs w:val="22"/>
        </w:rPr>
        <w:t>Le titulaire s’engage à respecter les délais contractuels</w:t>
      </w:r>
      <w:r w:rsidR="009A76B8" w:rsidRPr="00DB78E2">
        <w:rPr>
          <w:rFonts w:ascii="Arial" w:hAnsi="Arial" w:cs="Arial"/>
          <w:szCs w:val="22"/>
        </w:rPr>
        <w:t xml:space="preserve">. </w:t>
      </w:r>
      <w:r w:rsidRPr="00DB78E2">
        <w:rPr>
          <w:rFonts w:ascii="Arial" w:hAnsi="Arial" w:cs="Arial"/>
          <w:szCs w:val="22"/>
        </w:rPr>
        <w:t xml:space="preserve"> </w:t>
      </w:r>
    </w:p>
    <w:p w14:paraId="3D246961" w14:textId="77777777" w:rsidR="009A76B8" w:rsidRPr="00DB78E2" w:rsidRDefault="009A76B8" w:rsidP="00A81E27">
      <w:pPr>
        <w:rPr>
          <w:rFonts w:ascii="Arial" w:hAnsi="Arial" w:cs="Arial"/>
          <w:szCs w:val="22"/>
        </w:rPr>
      </w:pPr>
    </w:p>
    <w:p w14:paraId="38EB8335" w14:textId="77777777" w:rsidR="00A81E27" w:rsidRPr="00DB78E2" w:rsidRDefault="00A81E27" w:rsidP="00A81E27">
      <w:pPr>
        <w:rPr>
          <w:rFonts w:ascii="Arial" w:hAnsi="Arial" w:cs="Arial"/>
          <w:szCs w:val="22"/>
        </w:rPr>
      </w:pPr>
      <w:r w:rsidRPr="00DB78E2">
        <w:rPr>
          <w:rFonts w:ascii="Arial" w:hAnsi="Arial" w:cs="Arial"/>
          <w:szCs w:val="22"/>
        </w:rPr>
        <w:t>Lorsque le délai est exprimé en jours ou par période(s) de 24h, ceux-là doivent toujours s’entendre en jours ouvrés.</w:t>
      </w:r>
    </w:p>
    <w:p w14:paraId="3E156158" w14:textId="2CF56884" w:rsidR="00A81E27" w:rsidRPr="00DB78E2" w:rsidRDefault="009A76B8" w:rsidP="00A81E27">
      <w:pPr>
        <w:rPr>
          <w:rFonts w:ascii="Arial" w:hAnsi="Arial" w:cs="Arial"/>
          <w:sz w:val="24"/>
          <w:szCs w:val="22"/>
        </w:rPr>
      </w:pPr>
      <w:r w:rsidRPr="00DB78E2">
        <w:rPr>
          <w:rFonts w:ascii="Arial" w:hAnsi="Arial" w:cs="Arial"/>
          <w:szCs w:val="22"/>
        </w:rPr>
        <w:t xml:space="preserve">Un sursis de </w:t>
      </w:r>
      <w:r w:rsidR="003A6A3B" w:rsidRPr="00DB78E2">
        <w:rPr>
          <w:rFonts w:ascii="Arial" w:hAnsi="Arial" w:cs="Arial"/>
          <w:szCs w:val="22"/>
        </w:rPr>
        <w:t>délai de réception des prestations</w:t>
      </w:r>
      <w:r w:rsidRPr="00DB78E2">
        <w:rPr>
          <w:rFonts w:ascii="Arial" w:hAnsi="Arial" w:cs="Arial"/>
          <w:szCs w:val="22"/>
        </w:rPr>
        <w:t xml:space="preserve"> pourra être accordé au titulaire dans les condi</w:t>
      </w:r>
      <w:r w:rsidR="003A6A3B" w:rsidRPr="00DB78E2">
        <w:rPr>
          <w:rFonts w:ascii="Arial" w:hAnsi="Arial" w:cs="Arial"/>
          <w:szCs w:val="22"/>
        </w:rPr>
        <w:t xml:space="preserve">tions de </w:t>
      </w:r>
      <w:hyperlink r:id="rId40" w:history="1">
        <w:r w:rsidR="003A6A3B" w:rsidRPr="00BC62DF">
          <w:rPr>
            <w:rStyle w:val="Lienhypertexte"/>
            <w:rFonts w:ascii="Arial" w:hAnsi="Arial" w:cs="Arial"/>
            <w:szCs w:val="22"/>
          </w:rPr>
          <w:t>l’article 21.5 du CCAG-</w:t>
        </w:r>
        <w:r w:rsidRPr="00BC62DF">
          <w:rPr>
            <w:rStyle w:val="Lienhypertexte"/>
            <w:rFonts w:ascii="Arial" w:hAnsi="Arial" w:cs="Arial"/>
            <w:szCs w:val="22"/>
          </w:rPr>
          <w:t>FCS.</w:t>
        </w:r>
      </w:hyperlink>
    </w:p>
    <w:p w14:paraId="554445AF" w14:textId="046EB7A4" w:rsidR="00A81E27" w:rsidRPr="00DB78E2" w:rsidRDefault="00A81E27" w:rsidP="00A81E27">
      <w:pPr>
        <w:rPr>
          <w:rFonts w:ascii="Arial" w:hAnsi="Arial" w:cs="Arial"/>
          <w:szCs w:val="22"/>
        </w:rPr>
      </w:pPr>
      <w:r w:rsidRPr="00DB78E2">
        <w:rPr>
          <w:rFonts w:ascii="Arial" w:hAnsi="Arial" w:cs="Arial"/>
          <w:szCs w:val="22"/>
        </w:rPr>
        <w:t>Le titulaire ne pourra notamment jamais invoquer comme fait justificatif du retard pris dans l’exécution de son obligation contractuelle les dates de fermeture de son établissement.</w:t>
      </w:r>
    </w:p>
    <w:p w14:paraId="373226D0" w14:textId="77777777" w:rsidR="00A81E27" w:rsidRPr="00DB78E2" w:rsidRDefault="00A81E27" w:rsidP="00A81E27">
      <w:pPr>
        <w:rPr>
          <w:rFonts w:ascii="Arial" w:hAnsi="Arial" w:cs="Arial"/>
          <w:szCs w:val="22"/>
        </w:rPr>
      </w:pPr>
    </w:p>
    <w:p w14:paraId="1A07C40B" w14:textId="4EE41DC3" w:rsidR="00A81E27" w:rsidRDefault="009A76B8" w:rsidP="00A81E27">
      <w:pPr>
        <w:rPr>
          <w:rFonts w:ascii="Arial" w:hAnsi="Arial" w:cs="Arial"/>
          <w:szCs w:val="22"/>
        </w:rPr>
      </w:pPr>
      <w:r w:rsidRPr="00DB78E2">
        <w:rPr>
          <w:rFonts w:ascii="Arial" w:hAnsi="Arial" w:cs="Arial"/>
          <w:szCs w:val="22"/>
        </w:rPr>
        <w:t>Par ailleurs, l</w:t>
      </w:r>
      <w:r w:rsidR="00A81E27" w:rsidRPr="00DB78E2">
        <w:rPr>
          <w:rFonts w:ascii="Arial" w:hAnsi="Arial" w:cs="Arial"/>
          <w:szCs w:val="22"/>
        </w:rPr>
        <w:t>e titulaire reconnaît expressément qu’aucun délai dérogatoire ne peut lui être accordé sans l’accord exprès du représentant du pouvoir adjudicateur exprimé par ordre de service</w:t>
      </w:r>
      <w:r w:rsidRPr="00DB78E2">
        <w:rPr>
          <w:rFonts w:ascii="Arial" w:hAnsi="Arial" w:cs="Arial"/>
          <w:szCs w:val="22"/>
        </w:rPr>
        <w:t xml:space="preserve"> dans les condi</w:t>
      </w:r>
      <w:r w:rsidR="003A6A3B" w:rsidRPr="00DB78E2">
        <w:rPr>
          <w:rFonts w:ascii="Arial" w:hAnsi="Arial" w:cs="Arial"/>
          <w:szCs w:val="22"/>
        </w:rPr>
        <w:t xml:space="preserve">tions de </w:t>
      </w:r>
      <w:hyperlink r:id="rId41" w:history="1">
        <w:r w:rsidR="003A6A3B" w:rsidRPr="00BC62DF">
          <w:rPr>
            <w:rStyle w:val="Lienhypertexte"/>
            <w:rFonts w:ascii="Arial" w:hAnsi="Arial" w:cs="Arial"/>
            <w:szCs w:val="22"/>
          </w:rPr>
          <w:t>l’article 13.3 du CCAG-</w:t>
        </w:r>
        <w:r w:rsidRPr="00BC62DF">
          <w:rPr>
            <w:rStyle w:val="Lienhypertexte"/>
            <w:rFonts w:ascii="Arial" w:hAnsi="Arial" w:cs="Arial"/>
            <w:szCs w:val="22"/>
          </w:rPr>
          <w:t>FCS.</w:t>
        </w:r>
      </w:hyperlink>
    </w:p>
    <w:p w14:paraId="4AF1AFAC" w14:textId="46992F8F" w:rsidR="00DF591A" w:rsidRDefault="00DF591A" w:rsidP="00A81E27">
      <w:pPr>
        <w:rPr>
          <w:rFonts w:ascii="Arial" w:hAnsi="Arial" w:cs="Arial"/>
          <w:szCs w:val="22"/>
        </w:rPr>
      </w:pPr>
    </w:p>
    <w:p w14:paraId="36F8A29A" w14:textId="77777777" w:rsidR="00A81E27" w:rsidRPr="00DB78E2" w:rsidRDefault="00A81E27" w:rsidP="00A81E27">
      <w:pPr>
        <w:rPr>
          <w:rFonts w:ascii="Arial" w:hAnsi="Arial" w:cs="Arial"/>
          <w:szCs w:val="22"/>
        </w:rPr>
      </w:pPr>
    </w:p>
    <w:p w14:paraId="12FB9B6A" w14:textId="77777777" w:rsidR="00A81E27" w:rsidRPr="00DB78E2" w:rsidRDefault="00A81E27" w:rsidP="00A81E27">
      <w:pPr>
        <w:pStyle w:val="Titre3"/>
        <w:tabs>
          <w:tab w:val="clear" w:pos="567"/>
        </w:tabs>
        <w:rPr>
          <w:rFonts w:ascii="Arial" w:hAnsi="Arial"/>
        </w:rPr>
      </w:pPr>
      <w:bookmarkStart w:id="185" w:name="_Toc523308334"/>
      <w:bookmarkStart w:id="186" w:name="_Toc523317371"/>
      <w:bookmarkStart w:id="187" w:name="_Toc222403218"/>
      <w:r w:rsidRPr="00DB78E2">
        <w:rPr>
          <w:rFonts w:ascii="Arial" w:hAnsi="Arial"/>
        </w:rPr>
        <w:t>Décision après exécution de la prestation – Certificat de bonne exécution</w:t>
      </w:r>
      <w:bookmarkEnd w:id="185"/>
      <w:bookmarkEnd w:id="186"/>
      <w:bookmarkEnd w:id="187"/>
    </w:p>
    <w:p w14:paraId="5985E788" w14:textId="77777777" w:rsidR="00376919" w:rsidRPr="00DB78E2" w:rsidRDefault="00A81E27" w:rsidP="00A81E27">
      <w:pPr>
        <w:rPr>
          <w:rFonts w:ascii="Arial" w:hAnsi="Arial" w:cs="Arial"/>
        </w:rPr>
      </w:pPr>
      <w:r w:rsidRPr="00DB78E2">
        <w:rPr>
          <w:rFonts w:ascii="Arial" w:hAnsi="Arial" w:cs="Arial"/>
        </w:rPr>
        <w:t>Le ministère des armées peut délivrer au titulaire du présent contrat ayant donné toute satisfaction dans l'exécution de ses obligations, un certificat de bonne exécution de marché, sur demande du titu</w:t>
      </w:r>
      <w:r w:rsidR="00376919" w:rsidRPr="00DB78E2">
        <w:rPr>
          <w:rFonts w:ascii="Arial" w:hAnsi="Arial" w:cs="Arial"/>
        </w:rPr>
        <w:t>laire ou de sa propre autorité.</w:t>
      </w:r>
    </w:p>
    <w:p w14:paraId="01103331" w14:textId="36C67690" w:rsidR="00A81E27" w:rsidRPr="00DB78E2" w:rsidRDefault="00A81E27" w:rsidP="00A81E27">
      <w:pPr>
        <w:rPr>
          <w:rFonts w:ascii="Arial" w:hAnsi="Arial" w:cs="Arial"/>
        </w:rPr>
      </w:pPr>
      <w:r w:rsidRPr="00DB78E2">
        <w:rPr>
          <w:rFonts w:ascii="Arial" w:hAnsi="Arial" w:cs="Arial"/>
        </w:rPr>
        <w:t>La décision de délivrer ce certificat est soumise à la libre appréciation du ministère des armées qui dispose à cet égard d'un pouvoir discrétionnaire.</w:t>
      </w:r>
    </w:p>
    <w:p w14:paraId="76BF42B5" w14:textId="77777777" w:rsidR="002E1626" w:rsidRPr="00DB78E2" w:rsidRDefault="002E1626" w:rsidP="00A81E27">
      <w:pPr>
        <w:rPr>
          <w:rFonts w:ascii="Arial" w:hAnsi="Arial" w:cs="Arial"/>
        </w:rPr>
      </w:pPr>
    </w:p>
    <w:p w14:paraId="45C4C3EB" w14:textId="77777777" w:rsidR="00A81E27" w:rsidRPr="00DB78E2" w:rsidRDefault="00A81E27" w:rsidP="00F95B0B">
      <w:pPr>
        <w:spacing w:after="60"/>
        <w:rPr>
          <w:rFonts w:ascii="Arial" w:hAnsi="Arial" w:cs="Arial"/>
          <w:i/>
        </w:rPr>
      </w:pPr>
      <w:r w:rsidRPr="00DB78E2">
        <w:rPr>
          <w:rFonts w:ascii="Arial" w:hAnsi="Arial" w:cs="Arial"/>
        </w:rPr>
        <w:t>La délivrance d'un tel certificat pourra notamment être refusée si (</w:t>
      </w:r>
      <w:r w:rsidRPr="00DB78E2">
        <w:rPr>
          <w:rFonts w:ascii="Arial" w:hAnsi="Arial" w:cs="Arial"/>
          <w:i/>
        </w:rPr>
        <w:t>liste non exhaustive</w:t>
      </w:r>
      <w:r w:rsidR="006376E0" w:rsidRPr="00DB78E2">
        <w:rPr>
          <w:rFonts w:ascii="Arial" w:hAnsi="Arial" w:cs="Arial"/>
        </w:rPr>
        <w:t>) :</w:t>
      </w:r>
    </w:p>
    <w:p w14:paraId="289CF7CC" w14:textId="77777777" w:rsidR="00A81E27" w:rsidRPr="00DB78E2" w:rsidRDefault="00F43A5B" w:rsidP="004E019C">
      <w:pPr>
        <w:pStyle w:val="Paragraphedeliste"/>
        <w:numPr>
          <w:ilvl w:val="0"/>
          <w:numId w:val="7"/>
        </w:numPr>
        <w:rPr>
          <w:rFonts w:ascii="Arial" w:hAnsi="Arial" w:cs="Arial"/>
        </w:rPr>
      </w:pPr>
      <w:r w:rsidRPr="00DB78E2">
        <w:rPr>
          <w:rFonts w:ascii="Arial" w:hAnsi="Arial" w:cs="Arial"/>
        </w:rPr>
        <w:t>La</w:t>
      </w:r>
      <w:r w:rsidR="00A81E27" w:rsidRPr="00DB78E2">
        <w:rPr>
          <w:rFonts w:ascii="Arial" w:hAnsi="Arial" w:cs="Arial"/>
        </w:rPr>
        <w:t xml:space="preserve"> qualité ou la garantie des livrables ou prestations attendu(e)s n'est pas conforme aux stipulations contractuelles ;</w:t>
      </w:r>
    </w:p>
    <w:p w14:paraId="28DB1664" w14:textId="77777777" w:rsidR="00A81E27" w:rsidRPr="00DB78E2" w:rsidRDefault="00F43A5B" w:rsidP="004E019C">
      <w:pPr>
        <w:pStyle w:val="Paragraphedeliste"/>
        <w:numPr>
          <w:ilvl w:val="0"/>
          <w:numId w:val="7"/>
        </w:numPr>
        <w:rPr>
          <w:rFonts w:ascii="Arial" w:hAnsi="Arial" w:cs="Arial"/>
        </w:rPr>
      </w:pPr>
      <w:r w:rsidRPr="00DB78E2">
        <w:rPr>
          <w:rFonts w:ascii="Arial" w:hAnsi="Arial" w:cs="Arial"/>
        </w:rPr>
        <w:t>La</w:t>
      </w:r>
      <w:r w:rsidR="00A81E27" w:rsidRPr="00DB78E2">
        <w:rPr>
          <w:rFonts w:ascii="Arial" w:hAnsi="Arial" w:cs="Arial"/>
        </w:rPr>
        <w:t xml:space="preserve"> relation commerciale s'est révélée difficile ;</w:t>
      </w:r>
    </w:p>
    <w:p w14:paraId="77F6C687" w14:textId="77777777" w:rsidR="00A81E27" w:rsidRPr="00DB78E2" w:rsidRDefault="00F43A5B" w:rsidP="004E019C">
      <w:pPr>
        <w:pStyle w:val="Paragraphedeliste"/>
        <w:numPr>
          <w:ilvl w:val="0"/>
          <w:numId w:val="7"/>
        </w:numPr>
        <w:rPr>
          <w:rFonts w:ascii="Arial" w:hAnsi="Arial" w:cs="Arial"/>
        </w:rPr>
      </w:pPr>
      <w:r w:rsidRPr="00DB78E2">
        <w:rPr>
          <w:rFonts w:ascii="Arial" w:hAnsi="Arial" w:cs="Arial"/>
        </w:rPr>
        <w:t>Le</w:t>
      </w:r>
      <w:r w:rsidR="00A81E27" w:rsidRPr="00DB78E2">
        <w:rPr>
          <w:rFonts w:ascii="Arial" w:hAnsi="Arial" w:cs="Arial"/>
        </w:rPr>
        <w:t xml:space="preserve"> titulaire se voit appliquer des pénalités de retard ;</w:t>
      </w:r>
    </w:p>
    <w:p w14:paraId="512B1ED4" w14:textId="77777777" w:rsidR="00A81E27" w:rsidRPr="00DB78E2" w:rsidRDefault="00F43A5B" w:rsidP="004E019C">
      <w:pPr>
        <w:pStyle w:val="Paragraphedeliste"/>
        <w:numPr>
          <w:ilvl w:val="0"/>
          <w:numId w:val="7"/>
        </w:numPr>
        <w:rPr>
          <w:rFonts w:ascii="Arial" w:hAnsi="Arial" w:cs="Arial"/>
        </w:rPr>
      </w:pPr>
      <w:r w:rsidRPr="00DB78E2">
        <w:rPr>
          <w:rFonts w:ascii="Arial" w:hAnsi="Arial" w:cs="Arial"/>
        </w:rPr>
        <w:t>Le</w:t>
      </w:r>
      <w:r w:rsidR="00A81E27" w:rsidRPr="00DB78E2">
        <w:rPr>
          <w:rFonts w:ascii="Arial" w:hAnsi="Arial" w:cs="Arial"/>
        </w:rPr>
        <w:t xml:space="preserve"> contrat est </w:t>
      </w:r>
      <w:r w:rsidR="000202FE" w:rsidRPr="00DB78E2">
        <w:rPr>
          <w:rFonts w:ascii="Arial" w:hAnsi="Arial" w:cs="Arial"/>
        </w:rPr>
        <w:t>résilié aux torts du titulaire.</w:t>
      </w:r>
    </w:p>
    <w:p w14:paraId="0EF0F38A" w14:textId="2068BEA1" w:rsidR="00A81E27" w:rsidRPr="00DB78E2" w:rsidRDefault="00A81E27" w:rsidP="00A81E27">
      <w:pPr>
        <w:rPr>
          <w:rFonts w:ascii="Arial" w:hAnsi="Arial" w:cs="Arial"/>
          <w:szCs w:val="22"/>
        </w:rPr>
      </w:pPr>
    </w:p>
    <w:p w14:paraId="6D65E341" w14:textId="112601F7" w:rsidR="00DD3157" w:rsidRPr="00DB78E2" w:rsidRDefault="00DD3157" w:rsidP="00A81E27">
      <w:pPr>
        <w:rPr>
          <w:rFonts w:ascii="Arial" w:hAnsi="Arial" w:cs="Arial"/>
          <w:szCs w:val="22"/>
        </w:rPr>
      </w:pPr>
    </w:p>
    <w:p w14:paraId="4CBBB5CC" w14:textId="77777777" w:rsidR="00A81E27" w:rsidRPr="00DB78E2" w:rsidRDefault="00A81E27" w:rsidP="00A15B95">
      <w:pPr>
        <w:pStyle w:val="Titre1"/>
        <w:spacing w:after="240"/>
        <w:ind w:hanging="4253"/>
        <w:rPr>
          <w:rFonts w:ascii="Arial" w:hAnsi="Arial"/>
        </w:rPr>
      </w:pPr>
      <w:bookmarkStart w:id="188" w:name="_Toc244919907"/>
      <w:bookmarkStart w:id="189" w:name="_Toc251673680"/>
      <w:bookmarkStart w:id="190" w:name="_Toc289784674"/>
      <w:bookmarkStart w:id="191" w:name="_Toc523308335"/>
      <w:bookmarkStart w:id="192" w:name="_Toc523317372"/>
      <w:bookmarkStart w:id="193" w:name="_Toc222403219"/>
      <w:r w:rsidRPr="00DB78E2">
        <w:rPr>
          <w:rFonts w:ascii="Arial" w:hAnsi="Arial"/>
        </w:rPr>
        <w:t>PRIX</w:t>
      </w:r>
      <w:bookmarkEnd w:id="188"/>
      <w:bookmarkEnd w:id="189"/>
      <w:bookmarkEnd w:id="190"/>
      <w:r w:rsidRPr="00DB78E2">
        <w:rPr>
          <w:rFonts w:ascii="Arial" w:hAnsi="Arial"/>
        </w:rPr>
        <w:t>, MODALITES DE FACTURATION, VALORISATION</w:t>
      </w:r>
      <w:bookmarkEnd w:id="191"/>
      <w:bookmarkEnd w:id="192"/>
      <w:bookmarkEnd w:id="193"/>
    </w:p>
    <w:p w14:paraId="583A2395" w14:textId="77777777" w:rsidR="00A81E27" w:rsidRPr="002C6F40" w:rsidRDefault="00A81E27" w:rsidP="00A81E27">
      <w:pPr>
        <w:pStyle w:val="Titre2"/>
        <w:rPr>
          <w:rFonts w:ascii="Arial" w:hAnsi="Arial"/>
        </w:rPr>
      </w:pPr>
      <w:bookmarkStart w:id="194" w:name="_Toc244919908"/>
      <w:bookmarkStart w:id="195" w:name="_Toc251673681"/>
      <w:bookmarkStart w:id="196" w:name="_Toc289784675"/>
      <w:bookmarkStart w:id="197" w:name="_Toc523308336"/>
      <w:bookmarkStart w:id="198" w:name="_Toc523317373"/>
      <w:bookmarkStart w:id="199" w:name="_Toc222403220"/>
      <w:r w:rsidRPr="002C6F40">
        <w:rPr>
          <w:rFonts w:ascii="Arial" w:hAnsi="Arial"/>
        </w:rPr>
        <w:t>Détermination des prix</w:t>
      </w:r>
      <w:bookmarkEnd w:id="194"/>
      <w:bookmarkEnd w:id="195"/>
      <w:bookmarkEnd w:id="196"/>
      <w:bookmarkEnd w:id="197"/>
      <w:bookmarkEnd w:id="198"/>
      <w:bookmarkEnd w:id="199"/>
    </w:p>
    <w:p w14:paraId="4973E81D" w14:textId="77777777" w:rsidR="00A81E27" w:rsidRPr="002C6F40" w:rsidRDefault="00A81E27" w:rsidP="00A81E27">
      <w:pPr>
        <w:pStyle w:val="Titre3"/>
        <w:tabs>
          <w:tab w:val="clear" w:pos="567"/>
        </w:tabs>
        <w:rPr>
          <w:rFonts w:ascii="Arial" w:hAnsi="Arial"/>
        </w:rPr>
      </w:pPr>
      <w:bookmarkStart w:id="200" w:name="_Toc369614083"/>
      <w:bookmarkStart w:id="201" w:name="_Toc369614164"/>
      <w:bookmarkStart w:id="202" w:name="_Toc369615040"/>
      <w:bookmarkStart w:id="203" w:name="_Toc369615120"/>
      <w:bookmarkStart w:id="204" w:name="_Toc369616418"/>
      <w:bookmarkStart w:id="205" w:name="_Toc369616505"/>
      <w:bookmarkStart w:id="206" w:name="_Toc369686041"/>
      <w:bookmarkStart w:id="207" w:name="_Toc369686124"/>
      <w:bookmarkStart w:id="208" w:name="_Toc369614085"/>
      <w:bookmarkStart w:id="209" w:name="_Toc369614166"/>
      <w:bookmarkStart w:id="210" w:name="_Toc369615042"/>
      <w:bookmarkStart w:id="211" w:name="_Toc369615122"/>
      <w:bookmarkStart w:id="212" w:name="_Toc369616420"/>
      <w:bookmarkStart w:id="213" w:name="_Toc369616507"/>
      <w:bookmarkStart w:id="214" w:name="_Toc369686043"/>
      <w:bookmarkStart w:id="215" w:name="_Toc369686126"/>
      <w:bookmarkStart w:id="216" w:name="_Toc298147878"/>
      <w:bookmarkStart w:id="217" w:name="_Toc523308337"/>
      <w:bookmarkStart w:id="218" w:name="_Toc523317374"/>
      <w:bookmarkStart w:id="219" w:name="_Toc222403221"/>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2C6F40">
        <w:rPr>
          <w:rFonts w:ascii="Arial" w:hAnsi="Arial"/>
        </w:rPr>
        <w:t>Type et forme des prix</w:t>
      </w:r>
      <w:bookmarkEnd w:id="216"/>
      <w:bookmarkEnd w:id="217"/>
      <w:bookmarkEnd w:id="218"/>
      <w:bookmarkEnd w:id="219"/>
    </w:p>
    <w:p w14:paraId="60875DFE" w14:textId="77777777" w:rsidR="00BD621F" w:rsidRPr="002C6F40" w:rsidRDefault="00BD621F" w:rsidP="00BD621F">
      <w:pPr>
        <w:rPr>
          <w:rFonts w:ascii="Arial" w:hAnsi="Arial" w:cs="Arial"/>
          <w:szCs w:val="22"/>
        </w:rPr>
      </w:pPr>
      <w:bookmarkStart w:id="220" w:name="_Toc251673683"/>
      <w:r w:rsidRPr="002C6F40">
        <w:rPr>
          <w:rFonts w:ascii="Arial" w:hAnsi="Arial" w:cs="Arial"/>
          <w:szCs w:val="22"/>
        </w:rPr>
        <w:t>Le marché est à prix unitaires et forfaitaires.</w:t>
      </w:r>
    </w:p>
    <w:bookmarkEnd w:id="220"/>
    <w:p w14:paraId="02C74322" w14:textId="16693162" w:rsidR="00A34279" w:rsidRPr="002C6F40" w:rsidRDefault="00DF591A" w:rsidP="00DF591A">
      <w:pPr>
        <w:spacing w:before="120"/>
        <w:rPr>
          <w:rFonts w:ascii="Arial" w:hAnsi="Arial" w:cs="Arial"/>
          <w:szCs w:val="22"/>
        </w:rPr>
      </w:pPr>
      <w:r w:rsidRPr="002C6F40">
        <w:rPr>
          <w:rFonts w:ascii="Arial" w:hAnsi="Arial" w:cs="Arial"/>
          <w:szCs w:val="22"/>
        </w:rPr>
        <w:t>Ces prix sont fermes durant la première période d’exécution (actualisation prévue si le délai entre le dépôt de l’offre et la notification qui vaut début d’exécution est supérieur à 3 mois) du marché puis révisables</w:t>
      </w:r>
      <w:r w:rsidR="008E0128" w:rsidRPr="002C6F40">
        <w:rPr>
          <w:rFonts w:ascii="Arial" w:hAnsi="Arial" w:cs="Arial"/>
          <w:szCs w:val="22"/>
        </w:rPr>
        <w:t xml:space="preserve"> annuellement</w:t>
      </w:r>
      <w:r w:rsidRPr="002C6F40">
        <w:rPr>
          <w:rFonts w:ascii="Arial" w:hAnsi="Arial" w:cs="Arial"/>
          <w:szCs w:val="22"/>
        </w:rPr>
        <w:t xml:space="preserve"> par ajustement.</w:t>
      </w:r>
    </w:p>
    <w:p w14:paraId="33E4B517" w14:textId="77777777" w:rsidR="00DF591A" w:rsidRPr="00DF591A" w:rsidRDefault="00DF591A" w:rsidP="00DF591A">
      <w:pPr>
        <w:spacing w:before="120" w:after="60"/>
        <w:rPr>
          <w:rFonts w:ascii="Arial" w:hAnsi="Arial" w:cs="Arial"/>
          <w:szCs w:val="22"/>
        </w:rPr>
      </w:pPr>
      <w:r w:rsidRPr="002C6F40">
        <w:rPr>
          <w:rFonts w:ascii="Arial" w:hAnsi="Arial" w:cs="Arial"/>
          <w:szCs w:val="22"/>
        </w:rPr>
        <w:t xml:space="preserve"> Les prix sont réputés inclure :</w:t>
      </w:r>
    </w:p>
    <w:p w14:paraId="6803F391" w14:textId="77777777" w:rsidR="00DF591A" w:rsidRPr="00DF591A" w:rsidRDefault="00DF591A" w:rsidP="00DF591A">
      <w:pPr>
        <w:pStyle w:val="Paragraphedeliste"/>
        <w:numPr>
          <w:ilvl w:val="0"/>
          <w:numId w:val="9"/>
        </w:numPr>
        <w:rPr>
          <w:rFonts w:ascii="Arial" w:hAnsi="Arial" w:cs="Arial"/>
          <w:szCs w:val="22"/>
        </w:rPr>
      </w:pPr>
      <w:r w:rsidRPr="00DF591A">
        <w:rPr>
          <w:rFonts w:ascii="Arial" w:hAnsi="Arial" w:cs="Arial"/>
          <w:szCs w:val="22"/>
        </w:rPr>
        <w:t>Les frais afférents à la réalisation des prestations ;</w:t>
      </w:r>
    </w:p>
    <w:p w14:paraId="7AA3F510" w14:textId="77777777" w:rsidR="00DF591A" w:rsidRPr="00DF591A" w:rsidRDefault="00DF591A" w:rsidP="00DF591A">
      <w:pPr>
        <w:pStyle w:val="Paragraphedeliste"/>
        <w:numPr>
          <w:ilvl w:val="0"/>
          <w:numId w:val="9"/>
        </w:numPr>
        <w:rPr>
          <w:rFonts w:ascii="Arial" w:hAnsi="Arial" w:cs="Arial"/>
          <w:szCs w:val="22"/>
        </w:rPr>
      </w:pPr>
      <w:r w:rsidRPr="00DF591A">
        <w:rPr>
          <w:rFonts w:ascii="Arial" w:hAnsi="Arial" w:cs="Arial"/>
          <w:szCs w:val="22"/>
        </w:rPr>
        <w:lastRenderedPageBreak/>
        <w:t>Les droits d’entrée et les frais d’ouverture du dossier pour chaque nouvel agent ;</w:t>
      </w:r>
    </w:p>
    <w:p w14:paraId="7EFD5C85" w14:textId="77777777" w:rsidR="00DF591A" w:rsidRPr="00576B78" w:rsidRDefault="00DF591A" w:rsidP="00DF591A">
      <w:pPr>
        <w:pStyle w:val="Paragraphedeliste"/>
        <w:numPr>
          <w:ilvl w:val="0"/>
          <w:numId w:val="9"/>
        </w:numPr>
        <w:rPr>
          <w:rFonts w:ascii="Arial" w:hAnsi="Arial" w:cs="Arial"/>
          <w:szCs w:val="22"/>
        </w:rPr>
      </w:pPr>
      <w:r w:rsidRPr="00576B78">
        <w:rPr>
          <w:rFonts w:ascii="Arial" w:hAnsi="Arial" w:cs="Arial"/>
          <w:szCs w:val="22"/>
        </w:rPr>
        <w:t>Les frais de déplacements ;</w:t>
      </w:r>
    </w:p>
    <w:p w14:paraId="58D3684E" w14:textId="142351B3" w:rsidR="00DF591A" w:rsidRDefault="00DF591A" w:rsidP="00DF591A">
      <w:pPr>
        <w:pStyle w:val="Paragraphedeliste"/>
        <w:numPr>
          <w:ilvl w:val="0"/>
          <w:numId w:val="9"/>
        </w:numPr>
        <w:rPr>
          <w:rFonts w:ascii="Arial" w:hAnsi="Arial" w:cs="Arial"/>
          <w:szCs w:val="22"/>
        </w:rPr>
      </w:pPr>
      <w:r w:rsidRPr="00576B78">
        <w:rPr>
          <w:rFonts w:ascii="Arial" w:hAnsi="Arial" w:cs="Arial"/>
          <w:szCs w:val="22"/>
        </w:rPr>
        <w:t>Tous les frais annexes, les produits, les consommables et les matériels nécessaires à l'exécution des prestations ;</w:t>
      </w:r>
    </w:p>
    <w:p w14:paraId="2A01F83A" w14:textId="6C7BD168" w:rsidR="000E78AC" w:rsidRPr="000E78AC" w:rsidRDefault="000E78AC" w:rsidP="000E78AC">
      <w:pPr>
        <w:pStyle w:val="Paragraphedeliste"/>
        <w:numPr>
          <w:ilvl w:val="0"/>
          <w:numId w:val="9"/>
        </w:numPr>
        <w:rPr>
          <w:rFonts w:ascii="Arial" w:hAnsi="Arial" w:cs="Arial"/>
          <w:szCs w:val="22"/>
        </w:rPr>
      </w:pPr>
      <w:r w:rsidRPr="00576B78">
        <w:rPr>
          <w:rFonts w:ascii="Arial" w:hAnsi="Arial" w:cs="Arial"/>
          <w:szCs w:val="22"/>
        </w:rPr>
        <w:t xml:space="preserve">Toutes les charges fiscales, parafiscales ou autres applicables aux prestations ; </w:t>
      </w:r>
      <w:r w:rsidRPr="007B5DDE">
        <w:rPr>
          <w:rFonts w:ascii="Arial" w:hAnsi="Arial" w:cs="Arial"/>
          <w:szCs w:val="22"/>
        </w:rPr>
        <w:t>et être établis aux conditions économiques du mois de la date limite de remise des offres.</w:t>
      </w:r>
    </w:p>
    <w:p w14:paraId="0174ADE5" w14:textId="77777777" w:rsidR="00387897" w:rsidRPr="00DB78E2" w:rsidRDefault="00387897" w:rsidP="00A81E27">
      <w:pPr>
        <w:rPr>
          <w:rFonts w:ascii="Arial" w:hAnsi="Arial" w:cs="Arial"/>
          <w:szCs w:val="22"/>
        </w:rPr>
      </w:pPr>
    </w:p>
    <w:p w14:paraId="743FE3BC" w14:textId="77777777" w:rsidR="00A81E27" w:rsidRPr="00DB78E2" w:rsidRDefault="00AE5490" w:rsidP="00A81E27">
      <w:pPr>
        <w:pStyle w:val="Titre3"/>
        <w:tabs>
          <w:tab w:val="clear" w:pos="567"/>
        </w:tabs>
        <w:rPr>
          <w:rFonts w:ascii="Arial" w:hAnsi="Arial"/>
        </w:rPr>
      </w:pPr>
      <w:bookmarkStart w:id="221" w:name="_Toc251673685"/>
      <w:bookmarkStart w:id="222" w:name="_Toc289784677"/>
      <w:bookmarkStart w:id="223" w:name="_Toc523308338"/>
      <w:bookmarkStart w:id="224" w:name="_Toc523317375"/>
      <w:bookmarkStart w:id="225" w:name="_Toc222403222"/>
      <w:r w:rsidRPr="00DB78E2">
        <w:rPr>
          <w:rFonts w:ascii="Arial" w:hAnsi="Arial"/>
        </w:rPr>
        <w:t>Révision</w:t>
      </w:r>
      <w:r w:rsidR="00A81E27" w:rsidRPr="00DB78E2">
        <w:rPr>
          <w:rFonts w:ascii="Arial" w:hAnsi="Arial"/>
        </w:rPr>
        <w:t xml:space="preserve"> des prix</w:t>
      </w:r>
      <w:bookmarkEnd w:id="221"/>
      <w:bookmarkEnd w:id="222"/>
      <w:bookmarkEnd w:id="223"/>
      <w:bookmarkEnd w:id="224"/>
      <w:bookmarkEnd w:id="225"/>
    </w:p>
    <w:p w14:paraId="1A37B87A" w14:textId="77777777" w:rsidR="00DF591A" w:rsidRPr="00DB78E2" w:rsidRDefault="00DF591A" w:rsidP="00DF591A">
      <w:pPr>
        <w:spacing w:after="120"/>
        <w:rPr>
          <w:rFonts w:ascii="Arial" w:hAnsi="Arial" w:cs="Arial"/>
          <w:szCs w:val="22"/>
        </w:rPr>
      </w:pPr>
      <w:bookmarkStart w:id="226" w:name="_Toc369686047"/>
      <w:bookmarkStart w:id="227" w:name="_Toc369686130"/>
      <w:bookmarkStart w:id="228" w:name="_Toc369686048"/>
      <w:bookmarkStart w:id="229" w:name="_Toc369686131"/>
      <w:bookmarkStart w:id="230" w:name="_Toc369686049"/>
      <w:bookmarkStart w:id="231" w:name="_Toc369686132"/>
      <w:bookmarkStart w:id="232" w:name="_Toc251673692"/>
      <w:bookmarkStart w:id="233" w:name="_Toc289784678"/>
      <w:bookmarkStart w:id="234" w:name="_Toc523308339"/>
      <w:bookmarkStart w:id="235" w:name="_Toc523317376"/>
      <w:bookmarkEnd w:id="226"/>
      <w:bookmarkEnd w:id="227"/>
      <w:bookmarkEnd w:id="228"/>
      <w:bookmarkEnd w:id="229"/>
      <w:bookmarkEnd w:id="230"/>
      <w:bookmarkEnd w:id="231"/>
      <w:r w:rsidRPr="00DB78E2">
        <w:rPr>
          <w:rFonts w:ascii="Arial" w:hAnsi="Arial" w:cs="Arial"/>
          <w:szCs w:val="22"/>
        </w:rPr>
        <w:t>Les prix sont établis sur la base des conditions économiques en vigueur au mois M0 correspondant au mois de la date limite de remise des offres</w:t>
      </w:r>
      <w:r>
        <w:rPr>
          <w:rFonts w:ascii="Arial" w:hAnsi="Arial" w:cs="Arial"/>
          <w:szCs w:val="22"/>
        </w:rPr>
        <w:t>.</w:t>
      </w:r>
    </w:p>
    <w:p w14:paraId="66ACDDC2" w14:textId="77777777" w:rsidR="00DF591A" w:rsidRPr="00DB78E2" w:rsidRDefault="00DF591A" w:rsidP="00DF591A">
      <w:pPr>
        <w:rPr>
          <w:rFonts w:ascii="Arial" w:hAnsi="Arial" w:cs="Arial"/>
          <w:szCs w:val="22"/>
        </w:rPr>
      </w:pPr>
      <w:r w:rsidRPr="00DB78E2">
        <w:rPr>
          <w:rFonts w:ascii="Arial" w:hAnsi="Arial" w:cs="Arial"/>
          <w:szCs w:val="22"/>
        </w:rPr>
        <w:t>Le titulaire pourra proposer annuellement un prix révisé au pouvoir adjudicateur à l’issue de la tenue du Conseil d’Administration qui valide les nouveaux tarifs.</w:t>
      </w:r>
    </w:p>
    <w:p w14:paraId="10C45996" w14:textId="77777777" w:rsidR="00DF591A" w:rsidRPr="00DB78E2" w:rsidRDefault="00DF591A" w:rsidP="00DF591A">
      <w:pPr>
        <w:rPr>
          <w:rFonts w:ascii="Arial" w:hAnsi="Arial" w:cs="Arial"/>
          <w:szCs w:val="22"/>
        </w:rPr>
      </w:pPr>
      <w:r w:rsidRPr="00DB78E2">
        <w:rPr>
          <w:rFonts w:ascii="Arial" w:hAnsi="Arial" w:cs="Arial"/>
          <w:szCs w:val="22"/>
        </w:rPr>
        <w:t>A défaut de Conseil d’A</w:t>
      </w:r>
      <w:r>
        <w:rPr>
          <w:rFonts w:ascii="Arial" w:hAnsi="Arial" w:cs="Arial"/>
          <w:szCs w:val="22"/>
        </w:rPr>
        <w:t>dministration, l’A</w:t>
      </w:r>
      <w:r w:rsidRPr="00DB78E2">
        <w:rPr>
          <w:rFonts w:ascii="Arial" w:hAnsi="Arial" w:cs="Arial"/>
          <w:szCs w:val="22"/>
        </w:rPr>
        <w:t xml:space="preserve">ssemblée </w:t>
      </w:r>
      <w:r>
        <w:rPr>
          <w:rFonts w:ascii="Arial" w:hAnsi="Arial" w:cs="Arial"/>
          <w:szCs w:val="22"/>
        </w:rPr>
        <w:t>G</w:t>
      </w:r>
      <w:r w:rsidRPr="00DB78E2">
        <w:rPr>
          <w:rFonts w:ascii="Arial" w:hAnsi="Arial" w:cs="Arial"/>
          <w:szCs w:val="22"/>
        </w:rPr>
        <w:t>énérale annuelle validera les tarifs en vigueur au 1</w:t>
      </w:r>
      <w:r w:rsidRPr="00DB78E2">
        <w:rPr>
          <w:rFonts w:ascii="Arial" w:hAnsi="Arial" w:cs="Arial"/>
          <w:szCs w:val="22"/>
          <w:vertAlign w:val="superscript"/>
        </w:rPr>
        <w:t>er</w:t>
      </w:r>
      <w:r w:rsidRPr="00DB78E2">
        <w:rPr>
          <w:rFonts w:ascii="Arial" w:hAnsi="Arial" w:cs="Arial"/>
          <w:szCs w:val="22"/>
        </w:rPr>
        <w:t xml:space="preserve"> janvier de chaque année.</w:t>
      </w:r>
    </w:p>
    <w:p w14:paraId="57AD7781" w14:textId="77777777" w:rsidR="00DF591A" w:rsidRPr="00DB78E2" w:rsidRDefault="00DF591A" w:rsidP="00DF591A">
      <w:pPr>
        <w:rPr>
          <w:rFonts w:ascii="Arial" w:hAnsi="Arial" w:cs="Arial"/>
          <w:szCs w:val="22"/>
        </w:rPr>
      </w:pPr>
    </w:p>
    <w:p w14:paraId="34CE698E" w14:textId="77777777" w:rsidR="00DF591A" w:rsidRPr="00DB78E2" w:rsidRDefault="00DF591A" w:rsidP="00DF591A">
      <w:pPr>
        <w:rPr>
          <w:rFonts w:ascii="Arial" w:hAnsi="Arial" w:cs="Arial"/>
          <w:szCs w:val="22"/>
        </w:rPr>
      </w:pPr>
      <w:r w:rsidRPr="00DB78E2">
        <w:rPr>
          <w:rFonts w:ascii="Arial" w:hAnsi="Arial" w:cs="Arial"/>
          <w:szCs w:val="22"/>
        </w:rPr>
        <w:t xml:space="preserve">A défaut de réponse de l’Administration dans un délai de soixante jours calendaires, l’augmentation de prix est tacitement rejetée et toute facture afférente sera refusée. En cas de rejet tacite, le </w:t>
      </w:r>
      <w:r>
        <w:rPr>
          <w:rFonts w:ascii="Arial" w:hAnsi="Arial" w:cs="Arial"/>
          <w:szCs w:val="22"/>
        </w:rPr>
        <w:t>titulaire</w:t>
      </w:r>
      <w:r w:rsidRPr="00DB78E2">
        <w:rPr>
          <w:rFonts w:ascii="Arial" w:hAnsi="Arial" w:cs="Arial"/>
          <w:szCs w:val="22"/>
        </w:rPr>
        <w:t xml:space="preserve"> peut adresser une nouvelle demande de modification de prix dans un délai de trente jours calendaires à compter de la date du rejet tacite.</w:t>
      </w:r>
    </w:p>
    <w:p w14:paraId="6DB43052" w14:textId="77777777" w:rsidR="00DF591A" w:rsidRPr="00DB78E2" w:rsidRDefault="00DF591A" w:rsidP="00DF591A">
      <w:pPr>
        <w:rPr>
          <w:rFonts w:ascii="Arial" w:hAnsi="Arial" w:cs="Arial"/>
          <w:szCs w:val="22"/>
        </w:rPr>
      </w:pPr>
    </w:p>
    <w:p w14:paraId="34AE9B6C" w14:textId="77777777" w:rsidR="00DF591A" w:rsidRPr="00DB78E2" w:rsidRDefault="00DF591A" w:rsidP="00DF591A">
      <w:pPr>
        <w:rPr>
          <w:rFonts w:ascii="Arial" w:hAnsi="Arial" w:cs="Arial"/>
          <w:szCs w:val="22"/>
        </w:rPr>
      </w:pPr>
      <w:r w:rsidRPr="00DB78E2">
        <w:rPr>
          <w:rFonts w:ascii="Arial" w:hAnsi="Arial" w:cs="Arial"/>
          <w:szCs w:val="22"/>
        </w:rPr>
        <w:t xml:space="preserve">Le </w:t>
      </w:r>
      <w:r>
        <w:rPr>
          <w:rFonts w:ascii="Arial" w:hAnsi="Arial" w:cs="Arial"/>
          <w:szCs w:val="22"/>
        </w:rPr>
        <w:t>titulaire</w:t>
      </w:r>
      <w:r w:rsidRPr="00DB78E2">
        <w:rPr>
          <w:rFonts w:ascii="Arial" w:hAnsi="Arial" w:cs="Arial"/>
          <w:szCs w:val="22"/>
        </w:rPr>
        <w:t xml:space="preserve"> joint à la demande de modification tout élément, notamment de comptabilité, justifiant l’augmentation envisagée.</w:t>
      </w:r>
    </w:p>
    <w:p w14:paraId="298D4BC9" w14:textId="77777777" w:rsidR="00DF591A" w:rsidRPr="00DB78E2" w:rsidRDefault="00DF591A" w:rsidP="00DF591A">
      <w:pPr>
        <w:rPr>
          <w:rFonts w:ascii="Arial" w:hAnsi="Arial" w:cs="Arial"/>
          <w:szCs w:val="22"/>
        </w:rPr>
      </w:pPr>
    </w:p>
    <w:p w14:paraId="2CA137C9" w14:textId="522C7CFB" w:rsidR="00DF591A" w:rsidRPr="00506C66" w:rsidRDefault="00DF591A" w:rsidP="00DF591A">
      <w:pPr>
        <w:rPr>
          <w:rFonts w:ascii="Arial" w:hAnsi="Arial" w:cs="Arial"/>
          <w:szCs w:val="22"/>
        </w:rPr>
      </w:pPr>
      <w:r w:rsidRPr="00506C66">
        <w:rPr>
          <w:rFonts w:ascii="Arial" w:hAnsi="Arial" w:cs="Arial"/>
          <w:szCs w:val="22"/>
        </w:rPr>
        <w:t xml:space="preserve">La modification de prix doit être adressée à la section SAM de la PFAF-S </w:t>
      </w:r>
      <w:hyperlink r:id="rId42" w:history="1">
        <w:r w:rsidR="00506C66" w:rsidRPr="00506C66">
          <w:rPr>
            <w:rStyle w:val="Lienhypertexte"/>
            <w:rFonts w:ascii="Arial" w:hAnsi="Arial" w:cs="Arial"/>
          </w:rPr>
          <w:t>pafs-achat-smsm-sam.contact.fct@intradef.gouv.fr</w:t>
        </w:r>
      </w:hyperlink>
      <w:r w:rsidR="00506C66" w:rsidRPr="00506C66">
        <w:rPr>
          <w:rFonts w:ascii="Arial" w:hAnsi="Arial" w:cs="Arial"/>
        </w:rPr>
        <w:t xml:space="preserve"> </w:t>
      </w:r>
      <w:r w:rsidRPr="00506C66">
        <w:rPr>
          <w:rFonts w:ascii="Arial" w:hAnsi="Arial" w:cs="Arial"/>
          <w:szCs w:val="22"/>
        </w:rPr>
        <w:t xml:space="preserve"> </w:t>
      </w:r>
      <w:r w:rsidRPr="00506C66">
        <w:rPr>
          <w:rFonts w:ascii="Arial" w:hAnsi="Arial" w:cs="Arial"/>
          <w:szCs w:val="22"/>
          <w:u w:val="single"/>
        </w:rPr>
        <w:t>dans le mois suivant la date du Conseil d’Administration ou de l’Assemblée Générale de l’année en cours</w:t>
      </w:r>
      <w:r w:rsidRPr="00506C66">
        <w:rPr>
          <w:rFonts w:ascii="Arial" w:hAnsi="Arial" w:cs="Arial"/>
          <w:szCs w:val="22"/>
        </w:rPr>
        <w:t xml:space="preserve"> et expressément acceptée par le pouvoir adjudicateur.</w:t>
      </w:r>
    </w:p>
    <w:p w14:paraId="3FE5E4B9" w14:textId="77777777" w:rsidR="00DF591A" w:rsidRPr="00DB78E2" w:rsidRDefault="00DF591A" w:rsidP="00DF591A">
      <w:pPr>
        <w:rPr>
          <w:rFonts w:ascii="Arial" w:hAnsi="Arial" w:cs="Arial"/>
          <w:szCs w:val="22"/>
        </w:rPr>
      </w:pPr>
    </w:p>
    <w:p w14:paraId="71846AB7" w14:textId="77777777" w:rsidR="00DF591A" w:rsidRPr="00DB78E2" w:rsidRDefault="00DF591A" w:rsidP="00DF591A">
      <w:pPr>
        <w:rPr>
          <w:rFonts w:ascii="Arial" w:hAnsi="Arial" w:cs="Arial"/>
          <w:szCs w:val="22"/>
        </w:rPr>
      </w:pPr>
      <w:r w:rsidRPr="00DB78E2">
        <w:rPr>
          <w:rFonts w:ascii="Arial" w:hAnsi="Arial" w:cs="Arial"/>
          <w:szCs w:val="22"/>
        </w:rPr>
        <w:t>La modification de prix doit être adressée sous les formes dématérialisées données par l’Administration, sous format Excel, dans deux tableaux et dans les conditions suivantes :</w:t>
      </w:r>
    </w:p>
    <w:p w14:paraId="7FFEE2B1" w14:textId="77777777" w:rsidR="00DF591A" w:rsidRPr="00DB78E2" w:rsidRDefault="00DF591A" w:rsidP="00DF591A">
      <w:pPr>
        <w:rPr>
          <w:rFonts w:ascii="Arial" w:hAnsi="Arial" w:cs="Arial"/>
          <w:szCs w:val="22"/>
        </w:rPr>
      </w:pPr>
    </w:p>
    <w:p w14:paraId="704B9603" w14:textId="77777777" w:rsidR="00DF591A" w:rsidRPr="00DB78E2" w:rsidRDefault="00DF591A" w:rsidP="00DF591A">
      <w:pPr>
        <w:pStyle w:val="Paragraphedeliste"/>
        <w:numPr>
          <w:ilvl w:val="0"/>
          <w:numId w:val="17"/>
        </w:numPr>
        <w:rPr>
          <w:rFonts w:ascii="Arial" w:hAnsi="Arial" w:cs="Arial"/>
          <w:szCs w:val="22"/>
        </w:rPr>
      </w:pPr>
      <w:r w:rsidRPr="00DB78E2">
        <w:rPr>
          <w:rFonts w:ascii="Arial" w:hAnsi="Arial" w:cs="Arial"/>
          <w:szCs w:val="22"/>
        </w:rPr>
        <w:t>Un premier tableau, exposant l’ancien prix, le pourcentage d’évolution (à la baisse ou à la hausse) pratiqué et le nouveau prix ;</w:t>
      </w:r>
    </w:p>
    <w:p w14:paraId="1EC6D8B8" w14:textId="77777777" w:rsidR="00DF591A" w:rsidRPr="00DB78E2" w:rsidRDefault="00DF591A" w:rsidP="00DF591A">
      <w:pPr>
        <w:pStyle w:val="Paragraphedeliste"/>
        <w:numPr>
          <w:ilvl w:val="0"/>
          <w:numId w:val="17"/>
        </w:numPr>
        <w:rPr>
          <w:rFonts w:ascii="Arial" w:hAnsi="Arial" w:cs="Arial"/>
          <w:szCs w:val="22"/>
          <w:u w:val="single"/>
        </w:rPr>
      </w:pPr>
      <w:r w:rsidRPr="00DB78E2">
        <w:rPr>
          <w:rFonts w:ascii="Arial" w:hAnsi="Arial" w:cs="Arial"/>
          <w:szCs w:val="22"/>
        </w:rPr>
        <w:t xml:space="preserve">Un second tableau correspondant à l’annexe initiale de l’acte d’engagement, </w:t>
      </w:r>
      <w:r w:rsidRPr="00DB78E2">
        <w:rPr>
          <w:rFonts w:ascii="Arial" w:hAnsi="Arial" w:cs="Arial"/>
          <w:szCs w:val="22"/>
          <w:u w:val="single"/>
        </w:rPr>
        <w:t>identique à celui établi lors de l’attribution du marché (à reprendre et à mettre à jour).</w:t>
      </w:r>
    </w:p>
    <w:p w14:paraId="4D74C669" w14:textId="77777777" w:rsidR="00DF591A" w:rsidRPr="00DB78E2" w:rsidRDefault="00DF591A" w:rsidP="00DF591A">
      <w:pPr>
        <w:rPr>
          <w:rFonts w:ascii="Arial" w:hAnsi="Arial" w:cs="Arial"/>
          <w:szCs w:val="22"/>
        </w:rPr>
      </w:pPr>
    </w:p>
    <w:p w14:paraId="13EC937F" w14:textId="77777777" w:rsidR="00DF591A" w:rsidRPr="00DB78E2" w:rsidRDefault="00DF591A" w:rsidP="00DF591A">
      <w:pPr>
        <w:rPr>
          <w:rFonts w:ascii="Arial" w:hAnsi="Arial" w:cs="Arial"/>
          <w:szCs w:val="22"/>
        </w:rPr>
      </w:pPr>
      <w:r w:rsidRPr="00DB78E2">
        <w:rPr>
          <w:rFonts w:ascii="Arial" w:hAnsi="Arial" w:cs="Arial"/>
          <w:szCs w:val="22"/>
        </w:rPr>
        <w:t xml:space="preserve">Ainsi que les documents suivants : </w:t>
      </w:r>
    </w:p>
    <w:p w14:paraId="75E33172" w14:textId="77777777" w:rsidR="00DF591A" w:rsidRPr="00DB78E2" w:rsidRDefault="00DF591A" w:rsidP="00DF591A">
      <w:pPr>
        <w:rPr>
          <w:rFonts w:ascii="Arial" w:hAnsi="Arial" w:cs="Arial"/>
          <w:szCs w:val="22"/>
        </w:rPr>
      </w:pPr>
    </w:p>
    <w:p w14:paraId="27ECD91A" w14:textId="77777777" w:rsidR="00DF591A" w:rsidRPr="00DB78E2" w:rsidRDefault="00DF591A" w:rsidP="00DF591A">
      <w:pPr>
        <w:pStyle w:val="Paragraphedeliste"/>
        <w:numPr>
          <w:ilvl w:val="0"/>
          <w:numId w:val="17"/>
        </w:numPr>
        <w:rPr>
          <w:rFonts w:ascii="Arial" w:hAnsi="Arial" w:cs="Arial"/>
          <w:szCs w:val="22"/>
        </w:rPr>
      </w:pPr>
      <w:r>
        <w:rPr>
          <w:rFonts w:ascii="Arial" w:hAnsi="Arial" w:cs="Arial"/>
          <w:szCs w:val="22"/>
        </w:rPr>
        <w:t>Le procès-verbal de l’Assemblée G</w:t>
      </w:r>
      <w:r w:rsidRPr="00DB78E2">
        <w:rPr>
          <w:rFonts w:ascii="Arial" w:hAnsi="Arial" w:cs="Arial"/>
          <w:szCs w:val="22"/>
        </w:rPr>
        <w:t>énérale ou du Conseil d’Administration ;</w:t>
      </w:r>
    </w:p>
    <w:p w14:paraId="4451897F" w14:textId="42EE8CE3" w:rsidR="00DF591A" w:rsidRPr="00DB78E2" w:rsidRDefault="00DF591A" w:rsidP="00DF591A">
      <w:pPr>
        <w:pStyle w:val="Paragraphedeliste"/>
        <w:numPr>
          <w:ilvl w:val="0"/>
          <w:numId w:val="17"/>
        </w:numPr>
        <w:rPr>
          <w:rFonts w:ascii="Arial" w:hAnsi="Arial" w:cs="Arial"/>
          <w:szCs w:val="22"/>
        </w:rPr>
      </w:pPr>
      <w:r w:rsidRPr="00DB78E2">
        <w:rPr>
          <w:rFonts w:ascii="Arial" w:hAnsi="Arial" w:cs="Arial"/>
          <w:szCs w:val="22"/>
        </w:rPr>
        <w:t xml:space="preserve">Les effectifs par décomposition (exemple : xx </w:t>
      </w:r>
      <w:r>
        <w:rPr>
          <w:rFonts w:ascii="Arial" w:hAnsi="Arial" w:cs="Arial"/>
          <w:szCs w:val="22"/>
        </w:rPr>
        <w:t>VIP, xx SIA, x</w:t>
      </w:r>
      <w:r w:rsidRPr="00DB78E2">
        <w:rPr>
          <w:rFonts w:ascii="Arial" w:hAnsi="Arial" w:cs="Arial"/>
          <w:szCs w:val="22"/>
        </w:rPr>
        <w:t>x SIR (</w:t>
      </w:r>
      <w:hyperlink r:id="rId43" w:history="1">
        <w:r w:rsidRPr="00321B3D">
          <w:rPr>
            <w:rStyle w:val="Lienhypertexte"/>
            <w:rFonts w:ascii="Arial" w:hAnsi="Arial" w:cs="Arial"/>
            <w:szCs w:val="22"/>
          </w:rPr>
          <w:t>cf. Glossaire du CCTP</w:t>
        </w:r>
      </w:hyperlink>
      <w:r w:rsidRPr="00DB78E2">
        <w:rPr>
          <w:rFonts w:ascii="Arial" w:hAnsi="Arial" w:cs="Arial"/>
          <w:szCs w:val="22"/>
        </w:rPr>
        <w:t>)).</w:t>
      </w:r>
    </w:p>
    <w:p w14:paraId="071498D1" w14:textId="77777777" w:rsidR="00DF591A" w:rsidRPr="00DB78E2" w:rsidRDefault="00DF591A" w:rsidP="00DF591A">
      <w:pPr>
        <w:rPr>
          <w:rFonts w:ascii="Arial" w:hAnsi="Arial" w:cs="Arial"/>
          <w:szCs w:val="22"/>
        </w:rPr>
      </w:pPr>
      <w:r w:rsidRPr="00DB78E2">
        <w:rPr>
          <w:rFonts w:ascii="Arial" w:hAnsi="Arial" w:cs="Arial"/>
          <w:szCs w:val="22"/>
        </w:rPr>
        <w:t>NB : Le dépôt de documents sur un portail « adhérents » ne permet pas de s’exonérer des dispositions citées supra.</w:t>
      </w:r>
    </w:p>
    <w:p w14:paraId="3C374EEF" w14:textId="77777777" w:rsidR="00DF591A" w:rsidRPr="00DB78E2" w:rsidRDefault="00DF591A" w:rsidP="00DF591A">
      <w:pPr>
        <w:ind w:left="360"/>
        <w:rPr>
          <w:rFonts w:ascii="Arial" w:hAnsi="Arial" w:cs="Arial"/>
          <w:szCs w:val="22"/>
        </w:rPr>
      </w:pPr>
    </w:p>
    <w:p w14:paraId="30DC0BD4" w14:textId="77777777" w:rsidR="00DF591A" w:rsidRDefault="00DF591A" w:rsidP="00DF591A">
      <w:pPr>
        <w:rPr>
          <w:rFonts w:ascii="Arial" w:hAnsi="Arial" w:cs="Arial"/>
          <w:szCs w:val="22"/>
        </w:rPr>
      </w:pPr>
      <w:r w:rsidRPr="00DB78E2">
        <w:rPr>
          <w:rFonts w:ascii="Arial" w:hAnsi="Arial" w:cs="Arial"/>
          <w:szCs w:val="22"/>
        </w:rPr>
        <w:t>A réception des documents préc</w:t>
      </w:r>
      <w:r>
        <w:rPr>
          <w:rFonts w:ascii="Arial" w:hAnsi="Arial" w:cs="Arial"/>
          <w:szCs w:val="22"/>
        </w:rPr>
        <w:t xml:space="preserve">ités, la section SAM </w:t>
      </w:r>
      <w:r w:rsidRPr="00DB78E2">
        <w:rPr>
          <w:rFonts w:ascii="Arial" w:hAnsi="Arial" w:cs="Arial"/>
          <w:szCs w:val="22"/>
        </w:rPr>
        <w:t>effectuera une révision de prix en adéquation avec ces données.</w:t>
      </w:r>
    </w:p>
    <w:p w14:paraId="7E8D667C" w14:textId="77777777" w:rsidR="00FF3C7F" w:rsidRPr="00DB78E2" w:rsidRDefault="00FF3C7F" w:rsidP="00FF3C7F">
      <w:pPr>
        <w:rPr>
          <w:rFonts w:ascii="Arial" w:hAnsi="Arial" w:cs="Arial"/>
        </w:rPr>
      </w:pPr>
    </w:p>
    <w:p w14:paraId="11A1A61A" w14:textId="77777777" w:rsidR="00A81E27" w:rsidRPr="00DB78E2" w:rsidRDefault="00A81E27" w:rsidP="00A81E27">
      <w:pPr>
        <w:pStyle w:val="Titre3"/>
        <w:tabs>
          <w:tab w:val="clear" w:pos="567"/>
        </w:tabs>
        <w:rPr>
          <w:rFonts w:ascii="Arial" w:hAnsi="Arial"/>
        </w:rPr>
      </w:pPr>
      <w:bookmarkStart w:id="236" w:name="_Toc222403223"/>
      <w:r w:rsidRPr="00DB78E2">
        <w:rPr>
          <w:rFonts w:ascii="Arial" w:hAnsi="Arial"/>
        </w:rPr>
        <w:t>Clause de sauvegarde</w:t>
      </w:r>
      <w:bookmarkEnd w:id="232"/>
      <w:bookmarkEnd w:id="233"/>
      <w:bookmarkEnd w:id="234"/>
      <w:bookmarkEnd w:id="235"/>
      <w:bookmarkEnd w:id="236"/>
    </w:p>
    <w:p w14:paraId="016DDB16" w14:textId="77777777" w:rsidR="00A81E27" w:rsidRPr="00DB78E2" w:rsidRDefault="00A81E27" w:rsidP="00A81E27">
      <w:pPr>
        <w:rPr>
          <w:rFonts w:ascii="Arial" w:hAnsi="Arial" w:cs="Arial"/>
          <w:szCs w:val="22"/>
        </w:rPr>
      </w:pPr>
      <w:bookmarkStart w:id="237" w:name="_Toc251673693"/>
      <w:r w:rsidRPr="00DB78E2">
        <w:rPr>
          <w:rFonts w:ascii="Arial" w:hAnsi="Arial" w:cs="Arial"/>
          <w:szCs w:val="22"/>
        </w:rPr>
        <w:t>Le titulaire ne peut prétendre à une augmentation de ses tarifs pour des motifs tirés de sa politique commerciale.</w:t>
      </w:r>
    </w:p>
    <w:p w14:paraId="6E7A91D6" w14:textId="77777777" w:rsidR="00A81E27" w:rsidRPr="00DB78E2" w:rsidRDefault="00A81E27" w:rsidP="00A81E27">
      <w:pPr>
        <w:rPr>
          <w:rFonts w:ascii="Arial" w:hAnsi="Arial" w:cs="Arial"/>
          <w:szCs w:val="22"/>
        </w:rPr>
      </w:pPr>
    </w:p>
    <w:p w14:paraId="6F39BD72" w14:textId="36F59472" w:rsidR="00A81E27" w:rsidRDefault="00A81E27" w:rsidP="00A81E27">
      <w:pPr>
        <w:rPr>
          <w:rFonts w:ascii="Arial" w:hAnsi="Arial" w:cs="Arial"/>
          <w:color w:val="000000" w:themeColor="text1"/>
          <w:szCs w:val="22"/>
        </w:rPr>
      </w:pPr>
      <w:r w:rsidRPr="00DB78E2">
        <w:rPr>
          <w:rFonts w:ascii="Arial" w:hAnsi="Arial" w:cs="Arial"/>
          <w:szCs w:val="22"/>
        </w:rPr>
        <w:t>L’Administration se réserve la faculté de résilier le marché sans indemnité si la hausse globale annuelle des prix excède</w:t>
      </w:r>
      <w:bookmarkEnd w:id="237"/>
      <w:r w:rsidR="00DF591A">
        <w:rPr>
          <w:rFonts w:ascii="Arial" w:hAnsi="Arial" w:cs="Arial"/>
          <w:szCs w:val="22"/>
        </w:rPr>
        <w:t xml:space="preserve"> 5%/an.</w:t>
      </w:r>
    </w:p>
    <w:p w14:paraId="482C801C" w14:textId="77777777" w:rsidR="00CD57AE" w:rsidRPr="00DB78E2" w:rsidRDefault="00CD57AE" w:rsidP="00A81E27">
      <w:pPr>
        <w:rPr>
          <w:rFonts w:ascii="Arial" w:hAnsi="Arial" w:cs="Arial"/>
          <w:szCs w:val="22"/>
        </w:rPr>
      </w:pPr>
    </w:p>
    <w:p w14:paraId="1525A9CA" w14:textId="77777777" w:rsidR="000703ED" w:rsidRPr="00DB78E2" w:rsidRDefault="000703ED" w:rsidP="00A81E27">
      <w:pPr>
        <w:rPr>
          <w:rFonts w:ascii="Arial" w:hAnsi="Arial" w:cs="Arial"/>
          <w:szCs w:val="22"/>
        </w:rPr>
      </w:pPr>
    </w:p>
    <w:p w14:paraId="60EF6919" w14:textId="77777777" w:rsidR="00A81E27" w:rsidRPr="00DB78E2" w:rsidRDefault="00A81E27" w:rsidP="00A81E27">
      <w:pPr>
        <w:pStyle w:val="Titre2"/>
        <w:rPr>
          <w:rFonts w:ascii="Arial" w:hAnsi="Arial"/>
        </w:rPr>
      </w:pPr>
      <w:bookmarkStart w:id="238" w:name="_Toc244919913"/>
      <w:bookmarkStart w:id="239" w:name="_Toc251673694"/>
      <w:bookmarkStart w:id="240" w:name="_Toc289784679"/>
      <w:bookmarkStart w:id="241" w:name="_Toc523308340"/>
      <w:bookmarkStart w:id="242" w:name="_Toc523317377"/>
      <w:bookmarkStart w:id="243" w:name="_Toc222403224"/>
      <w:r w:rsidRPr="00DB78E2">
        <w:rPr>
          <w:rFonts w:ascii="Arial" w:hAnsi="Arial"/>
        </w:rPr>
        <w:t>Modalités de règlement du marché</w:t>
      </w:r>
      <w:bookmarkEnd w:id="238"/>
      <w:bookmarkEnd w:id="239"/>
      <w:bookmarkEnd w:id="240"/>
      <w:bookmarkEnd w:id="241"/>
      <w:bookmarkEnd w:id="242"/>
      <w:bookmarkEnd w:id="243"/>
    </w:p>
    <w:p w14:paraId="5B9FBF32" w14:textId="77777777" w:rsidR="00A81E27" w:rsidRPr="00DB78E2" w:rsidRDefault="00A81E27" w:rsidP="00A81E27">
      <w:pPr>
        <w:pStyle w:val="Titre3"/>
        <w:tabs>
          <w:tab w:val="clear" w:pos="567"/>
        </w:tabs>
        <w:rPr>
          <w:rFonts w:ascii="Arial" w:hAnsi="Arial"/>
        </w:rPr>
      </w:pPr>
      <w:bookmarkStart w:id="244" w:name="_Toc244919914"/>
      <w:bookmarkStart w:id="245" w:name="_Toc251673695"/>
      <w:bookmarkStart w:id="246" w:name="_Toc289784680"/>
      <w:bookmarkStart w:id="247" w:name="_Toc523308341"/>
      <w:bookmarkStart w:id="248" w:name="_Toc523317378"/>
      <w:bookmarkStart w:id="249" w:name="_Toc222403225"/>
      <w:r w:rsidRPr="00DB78E2">
        <w:rPr>
          <w:rFonts w:ascii="Arial" w:hAnsi="Arial"/>
        </w:rPr>
        <w:t>Remise des décomptes, factures, ou mémoires</w:t>
      </w:r>
      <w:bookmarkEnd w:id="244"/>
      <w:bookmarkEnd w:id="245"/>
      <w:bookmarkEnd w:id="246"/>
      <w:bookmarkEnd w:id="247"/>
      <w:bookmarkEnd w:id="248"/>
      <w:bookmarkEnd w:id="249"/>
    </w:p>
    <w:p w14:paraId="1A76B636" w14:textId="77777777" w:rsidR="00A81E27" w:rsidRPr="00DB78E2" w:rsidRDefault="00A81E27" w:rsidP="00A81E27">
      <w:pPr>
        <w:rPr>
          <w:rFonts w:ascii="Arial" w:eastAsia="Calibri" w:hAnsi="Arial" w:cs="Arial"/>
          <w:szCs w:val="22"/>
          <w:lang w:eastAsia="en-US"/>
        </w:rPr>
      </w:pPr>
      <w:r w:rsidRPr="00DB78E2">
        <w:rPr>
          <w:rFonts w:ascii="Arial" w:hAnsi="Arial" w:cs="Arial"/>
          <w:szCs w:val="22"/>
        </w:rPr>
        <w:t xml:space="preserve">Le titulaire adressera ses factures </w:t>
      </w:r>
      <w:r w:rsidRPr="00DB78E2">
        <w:rPr>
          <w:rFonts w:ascii="Arial" w:hAnsi="Arial" w:cs="Arial"/>
          <w:i/>
          <w:szCs w:val="22"/>
        </w:rPr>
        <w:t xml:space="preserve">via </w:t>
      </w:r>
      <w:r w:rsidRPr="00DB78E2">
        <w:rPr>
          <w:rFonts w:ascii="Arial" w:hAnsi="Arial" w:cs="Arial"/>
          <w:szCs w:val="22"/>
        </w:rPr>
        <w:t>le</w:t>
      </w:r>
      <w:r w:rsidRPr="00DB78E2">
        <w:rPr>
          <w:rFonts w:ascii="Arial" w:hAnsi="Arial" w:cs="Arial"/>
          <w:i/>
          <w:szCs w:val="22"/>
        </w:rPr>
        <w:t xml:space="preserve"> </w:t>
      </w:r>
      <w:r w:rsidRPr="00DB78E2">
        <w:rPr>
          <w:rFonts w:ascii="Arial" w:hAnsi="Arial" w:cs="Arial"/>
          <w:szCs w:val="22"/>
        </w:rPr>
        <w:t xml:space="preserve">portail Internet « Chorus pro » : </w:t>
      </w:r>
      <w:hyperlink r:id="rId44" w:history="1">
        <w:r w:rsidRPr="00DB78E2">
          <w:rPr>
            <w:rFonts w:ascii="Arial" w:eastAsia="Calibri" w:hAnsi="Arial" w:cs="Arial"/>
            <w:color w:val="0000FF"/>
            <w:szCs w:val="22"/>
            <w:u w:val="single"/>
            <w:lang w:eastAsia="en-US"/>
          </w:rPr>
          <w:t>https://chorus-pro.gouv.fr</w:t>
        </w:r>
      </w:hyperlink>
      <w:r w:rsidRPr="00DB78E2">
        <w:rPr>
          <w:rFonts w:ascii="Arial" w:eastAsia="Calibri" w:hAnsi="Arial" w:cs="Arial"/>
          <w:szCs w:val="22"/>
          <w:lang w:eastAsia="en-US"/>
        </w:rPr>
        <w:t xml:space="preserve"> </w:t>
      </w:r>
    </w:p>
    <w:p w14:paraId="5738EF50" w14:textId="77777777" w:rsidR="00A81E27" w:rsidRPr="00DB78E2" w:rsidRDefault="00A81E27" w:rsidP="00A81E27">
      <w:pPr>
        <w:rPr>
          <w:rFonts w:ascii="Arial" w:eastAsia="Calibri" w:hAnsi="Arial" w:cs="Arial"/>
          <w:szCs w:val="22"/>
          <w:lang w:eastAsia="en-US"/>
        </w:rPr>
      </w:pPr>
    </w:p>
    <w:p w14:paraId="3E41A4A8" w14:textId="77777777" w:rsidR="00A81E27" w:rsidRPr="00DB78E2" w:rsidRDefault="00A81E27" w:rsidP="00A81E27">
      <w:pPr>
        <w:rPr>
          <w:rFonts w:ascii="Arial" w:eastAsia="Calibri" w:hAnsi="Arial" w:cs="Arial"/>
          <w:szCs w:val="22"/>
          <w:lang w:eastAsia="en-US"/>
        </w:rPr>
      </w:pPr>
      <w:r w:rsidRPr="00DB78E2">
        <w:rPr>
          <w:rFonts w:ascii="Arial" w:eastAsia="Calibri" w:hAnsi="Arial" w:cs="Arial"/>
          <w:szCs w:val="22"/>
          <w:lang w:eastAsia="en-US"/>
        </w:rPr>
        <w:t>Dans le cadre de la dépose/saisie d’une facture dans Chorus Pro le titulaire doit obligatoirement renseigner les éléments suivants :</w:t>
      </w:r>
    </w:p>
    <w:p w14:paraId="77569DA4" w14:textId="77777777" w:rsidR="00A81E27" w:rsidRPr="00DB78E2" w:rsidRDefault="00A81E27" w:rsidP="004E019C">
      <w:pPr>
        <w:numPr>
          <w:ilvl w:val="0"/>
          <w:numId w:val="10"/>
        </w:numPr>
        <w:rPr>
          <w:rFonts w:ascii="Arial" w:eastAsia="Calibri" w:hAnsi="Arial" w:cs="Arial"/>
          <w:szCs w:val="22"/>
          <w:lang w:eastAsia="en-US"/>
        </w:rPr>
      </w:pPr>
      <w:r w:rsidRPr="00DB78E2">
        <w:rPr>
          <w:rFonts w:ascii="Arial" w:eastAsia="Calibri" w:hAnsi="Arial" w:cs="Arial"/>
          <w:szCs w:val="22"/>
          <w:lang w:eastAsia="en-US"/>
        </w:rPr>
        <w:t>Code SE : D1585EG045</w:t>
      </w:r>
    </w:p>
    <w:p w14:paraId="50EA89E6" w14:textId="77777777" w:rsidR="00A81E27" w:rsidRPr="00DB78E2" w:rsidRDefault="00A81E27" w:rsidP="004E019C">
      <w:pPr>
        <w:numPr>
          <w:ilvl w:val="0"/>
          <w:numId w:val="10"/>
        </w:numPr>
        <w:rPr>
          <w:rFonts w:ascii="Arial" w:eastAsia="Calibri" w:hAnsi="Arial" w:cs="Arial"/>
          <w:szCs w:val="22"/>
          <w:lang w:eastAsia="en-US"/>
        </w:rPr>
      </w:pPr>
      <w:r w:rsidRPr="00DB78E2">
        <w:rPr>
          <w:rFonts w:ascii="Arial" w:eastAsia="Calibri" w:hAnsi="Arial" w:cs="Arial"/>
          <w:szCs w:val="22"/>
          <w:lang w:eastAsia="en-US"/>
        </w:rPr>
        <w:t>SIRET à utiliser : 11000201100044</w:t>
      </w:r>
    </w:p>
    <w:p w14:paraId="50B916FE" w14:textId="77777777" w:rsidR="00A81E27" w:rsidRPr="00DB78E2" w:rsidRDefault="00A81E27" w:rsidP="004E019C">
      <w:pPr>
        <w:numPr>
          <w:ilvl w:val="0"/>
          <w:numId w:val="10"/>
        </w:numPr>
        <w:rPr>
          <w:rFonts w:ascii="Arial" w:eastAsia="Calibri" w:hAnsi="Arial" w:cs="Arial"/>
          <w:szCs w:val="22"/>
          <w:lang w:eastAsia="en-US"/>
        </w:rPr>
      </w:pPr>
      <w:r w:rsidRPr="00DB78E2">
        <w:rPr>
          <w:rFonts w:ascii="Arial" w:eastAsia="Calibri" w:hAnsi="Arial" w:cs="Arial"/>
          <w:szCs w:val="22"/>
          <w:lang w:eastAsia="en-US"/>
        </w:rPr>
        <w:t>N° TVA intracommunautaire : FR901 510 00023</w:t>
      </w:r>
    </w:p>
    <w:p w14:paraId="67B3F154" w14:textId="77777777" w:rsidR="00A81E27" w:rsidRPr="00DB78E2" w:rsidRDefault="00A81E27" w:rsidP="004E019C">
      <w:pPr>
        <w:numPr>
          <w:ilvl w:val="0"/>
          <w:numId w:val="10"/>
        </w:numPr>
        <w:rPr>
          <w:rFonts w:ascii="Arial" w:eastAsia="Calibri" w:hAnsi="Arial" w:cs="Arial"/>
          <w:szCs w:val="22"/>
          <w:lang w:eastAsia="en-US"/>
        </w:rPr>
      </w:pPr>
      <w:r w:rsidRPr="00DB78E2">
        <w:rPr>
          <w:rFonts w:ascii="Arial" w:eastAsia="Calibri" w:hAnsi="Arial" w:cs="Arial"/>
          <w:szCs w:val="22"/>
          <w:lang w:eastAsia="en-US"/>
        </w:rPr>
        <w:t>N° EJ : Pour pouvoir dématérialiser votre facture, vous devez impérativement disposer d’un numéro d’engagement juridique CHORUS à 10 chiffres, indiqué sur le bon de commande CHORUS faxé par la DAPSA, ou numéro court du marché pour la partie forfaitaire. Ce numéro est fonction du type d’acte contractuel qui lie votre société à notre entité.</w:t>
      </w:r>
    </w:p>
    <w:p w14:paraId="75E55EC5" w14:textId="3AF5D6FB" w:rsidR="00407C39" w:rsidRPr="00DB78E2" w:rsidRDefault="00407C39" w:rsidP="007C5714">
      <w:pPr>
        <w:ind w:left="360"/>
        <w:rPr>
          <w:rFonts w:ascii="Arial" w:eastAsia="Calibri" w:hAnsi="Arial" w:cs="Arial"/>
          <w:szCs w:val="22"/>
          <w:lang w:eastAsia="en-US"/>
        </w:rPr>
      </w:pPr>
    </w:p>
    <w:p w14:paraId="2B98F51C" w14:textId="4C2F1C3E" w:rsidR="00A81E27" w:rsidRPr="00DB78E2" w:rsidRDefault="00A81E27" w:rsidP="0098647B">
      <w:pPr>
        <w:spacing w:after="60"/>
        <w:rPr>
          <w:rFonts w:ascii="Arial" w:hAnsi="Arial" w:cs="Arial"/>
          <w:szCs w:val="22"/>
        </w:rPr>
      </w:pPr>
      <w:r w:rsidRPr="00DB78E2">
        <w:rPr>
          <w:rFonts w:ascii="Arial" w:hAnsi="Arial" w:cs="Arial"/>
          <w:szCs w:val="22"/>
        </w:rPr>
        <w:t xml:space="preserve">En cas d’inaccessibilité du portail « Chorus Pro », le titulaire adressera </w:t>
      </w:r>
      <w:r w:rsidR="00ED683D" w:rsidRPr="00DB78E2">
        <w:rPr>
          <w:rFonts w:ascii="Arial" w:hAnsi="Arial" w:cs="Arial"/>
          <w:szCs w:val="22"/>
        </w:rPr>
        <w:t xml:space="preserve">par voie postale </w:t>
      </w:r>
      <w:r w:rsidRPr="00DB78E2">
        <w:rPr>
          <w:rFonts w:ascii="Arial" w:hAnsi="Arial" w:cs="Arial"/>
          <w:szCs w:val="22"/>
        </w:rPr>
        <w:t xml:space="preserve">ses factures selon les modalités suivantes : </w:t>
      </w:r>
    </w:p>
    <w:p w14:paraId="25FFF3C3" w14:textId="77777777" w:rsidR="003551EF" w:rsidRPr="00DB78E2" w:rsidRDefault="003551EF" w:rsidP="00A81E27">
      <w:pPr>
        <w:pBdr>
          <w:top w:val="single" w:sz="4" w:space="1" w:color="auto"/>
          <w:left w:val="single" w:sz="4" w:space="4" w:color="auto"/>
          <w:bottom w:val="single" w:sz="4" w:space="1" w:color="auto"/>
          <w:right w:val="single" w:sz="4" w:space="4" w:color="auto"/>
        </w:pBdr>
        <w:jc w:val="center"/>
        <w:rPr>
          <w:rFonts w:ascii="Arial" w:hAnsi="Arial" w:cs="Arial"/>
          <w:szCs w:val="22"/>
        </w:rPr>
      </w:pPr>
      <w:r w:rsidRPr="00DB78E2">
        <w:rPr>
          <w:rFonts w:ascii="Arial" w:hAnsi="Arial" w:cs="Arial"/>
          <w:szCs w:val="22"/>
        </w:rPr>
        <w:t>Direction des approvisionnements en produits de santé des armées</w:t>
      </w:r>
    </w:p>
    <w:p w14:paraId="67374958" w14:textId="77777777" w:rsidR="00A81E27" w:rsidRPr="00DB78E2" w:rsidRDefault="00700044" w:rsidP="00A81E27">
      <w:pPr>
        <w:pBdr>
          <w:top w:val="single" w:sz="4" w:space="1" w:color="auto"/>
          <w:left w:val="single" w:sz="4" w:space="4" w:color="auto"/>
          <w:bottom w:val="single" w:sz="4" w:space="1" w:color="auto"/>
          <w:right w:val="single" w:sz="4" w:space="4" w:color="auto"/>
        </w:pBdr>
        <w:jc w:val="center"/>
        <w:rPr>
          <w:rFonts w:ascii="Arial" w:hAnsi="Arial" w:cs="Arial"/>
          <w:szCs w:val="22"/>
        </w:rPr>
      </w:pPr>
      <w:r w:rsidRPr="00DB78E2">
        <w:rPr>
          <w:rFonts w:ascii="Arial" w:hAnsi="Arial" w:cs="Arial"/>
          <w:szCs w:val="22"/>
        </w:rPr>
        <w:t xml:space="preserve">Plateforme Achats Finances </w:t>
      </w:r>
      <w:r w:rsidR="003900DD" w:rsidRPr="00DB78E2">
        <w:rPr>
          <w:rFonts w:ascii="Arial" w:hAnsi="Arial" w:cs="Arial"/>
          <w:szCs w:val="22"/>
        </w:rPr>
        <w:t>Santé</w:t>
      </w:r>
    </w:p>
    <w:p w14:paraId="4F059613" w14:textId="77777777" w:rsidR="007C325A" w:rsidRPr="00DB78E2" w:rsidRDefault="007C325A" w:rsidP="00A81E27">
      <w:pPr>
        <w:pBdr>
          <w:top w:val="single" w:sz="4" w:space="1" w:color="auto"/>
          <w:left w:val="single" w:sz="4" w:space="4" w:color="auto"/>
          <w:bottom w:val="single" w:sz="4" w:space="1" w:color="auto"/>
          <w:right w:val="single" w:sz="4" w:space="4" w:color="auto"/>
        </w:pBdr>
        <w:jc w:val="center"/>
        <w:rPr>
          <w:rFonts w:ascii="Arial" w:hAnsi="Arial" w:cs="Arial"/>
          <w:szCs w:val="22"/>
        </w:rPr>
      </w:pPr>
      <w:r w:rsidRPr="00DB78E2">
        <w:rPr>
          <w:rFonts w:ascii="Arial" w:hAnsi="Arial" w:cs="Arial"/>
          <w:szCs w:val="22"/>
        </w:rPr>
        <w:t>Bureau Finances-</w:t>
      </w:r>
      <w:r w:rsidR="00A74308" w:rsidRPr="00DB78E2">
        <w:rPr>
          <w:rFonts w:ascii="Arial" w:hAnsi="Arial" w:cs="Arial"/>
          <w:szCs w:val="22"/>
        </w:rPr>
        <w:t>Dépenses</w:t>
      </w:r>
    </w:p>
    <w:p w14:paraId="245B4054" w14:textId="77777777" w:rsidR="00A81E27" w:rsidRPr="00DB78E2" w:rsidRDefault="00A81E27" w:rsidP="00A81E27">
      <w:pPr>
        <w:pBdr>
          <w:top w:val="single" w:sz="4" w:space="1" w:color="auto"/>
          <w:left w:val="single" w:sz="4" w:space="4" w:color="auto"/>
          <w:bottom w:val="single" w:sz="4" w:space="1" w:color="auto"/>
          <w:right w:val="single" w:sz="4" w:space="4" w:color="auto"/>
        </w:pBdr>
        <w:jc w:val="center"/>
        <w:rPr>
          <w:rFonts w:ascii="Arial" w:hAnsi="Arial" w:cs="Arial"/>
          <w:szCs w:val="22"/>
        </w:rPr>
      </w:pPr>
      <w:r w:rsidRPr="00DB78E2">
        <w:rPr>
          <w:rFonts w:ascii="Arial" w:hAnsi="Arial" w:cs="Arial"/>
          <w:szCs w:val="22"/>
        </w:rPr>
        <w:t>Section régulation</w:t>
      </w:r>
    </w:p>
    <w:p w14:paraId="5BBF9FCB" w14:textId="77777777" w:rsidR="00A81E27" w:rsidRPr="00DB78E2" w:rsidRDefault="00A81E27" w:rsidP="00A81E27">
      <w:pPr>
        <w:pBdr>
          <w:top w:val="single" w:sz="4" w:space="1" w:color="auto"/>
          <w:left w:val="single" w:sz="4" w:space="4" w:color="auto"/>
          <w:bottom w:val="single" w:sz="4" w:space="1" w:color="auto"/>
          <w:right w:val="single" w:sz="4" w:space="4" w:color="auto"/>
        </w:pBdr>
        <w:jc w:val="center"/>
        <w:rPr>
          <w:rFonts w:ascii="Arial" w:hAnsi="Arial" w:cs="Arial"/>
          <w:szCs w:val="22"/>
        </w:rPr>
      </w:pPr>
      <w:r w:rsidRPr="00DB78E2">
        <w:rPr>
          <w:rFonts w:ascii="Arial" w:hAnsi="Arial" w:cs="Arial"/>
          <w:szCs w:val="22"/>
        </w:rPr>
        <w:t>TSA 20003</w:t>
      </w:r>
    </w:p>
    <w:p w14:paraId="6162214F" w14:textId="77777777" w:rsidR="00A81E27" w:rsidRPr="00DB78E2" w:rsidRDefault="00A81E27" w:rsidP="00A81E27">
      <w:pPr>
        <w:pBdr>
          <w:top w:val="single" w:sz="4" w:space="1" w:color="auto"/>
          <w:left w:val="single" w:sz="4" w:space="4" w:color="auto"/>
          <w:bottom w:val="single" w:sz="4" w:space="1" w:color="auto"/>
          <w:right w:val="single" w:sz="4" w:space="4" w:color="auto"/>
        </w:pBdr>
        <w:jc w:val="center"/>
        <w:rPr>
          <w:rFonts w:ascii="Arial" w:hAnsi="Arial" w:cs="Arial"/>
          <w:szCs w:val="22"/>
        </w:rPr>
      </w:pPr>
      <w:r w:rsidRPr="00DB78E2">
        <w:rPr>
          <w:rFonts w:ascii="Arial" w:hAnsi="Arial" w:cs="Arial"/>
          <w:szCs w:val="22"/>
        </w:rPr>
        <w:t>45404 Fleury-les-Aubrais Cedex</w:t>
      </w:r>
    </w:p>
    <w:p w14:paraId="6BB78835" w14:textId="77777777" w:rsidR="002A5D57" w:rsidRPr="00DB78E2" w:rsidRDefault="00272B31" w:rsidP="0098647B">
      <w:pPr>
        <w:spacing w:after="60"/>
        <w:rPr>
          <w:rFonts w:ascii="Arial" w:hAnsi="Arial" w:cs="Arial"/>
          <w:szCs w:val="22"/>
        </w:rPr>
      </w:pPr>
      <w:r w:rsidRPr="00DB78E2">
        <w:rPr>
          <w:rFonts w:ascii="Arial" w:hAnsi="Arial" w:cs="Arial"/>
          <w:szCs w:val="22"/>
        </w:rPr>
        <w:t xml:space="preserve">      </w:t>
      </w:r>
    </w:p>
    <w:p w14:paraId="28D28891" w14:textId="20294E8F" w:rsidR="00A81E27" w:rsidRPr="00DB78E2" w:rsidRDefault="00A81E27" w:rsidP="0098647B">
      <w:pPr>
        <w:spacing w:after="60"/>
        <w:rPr>
          <w:rFonts w:ascii="Arial" w:hAnsi="Arial" w:cs="Arial"/>
          <w:szCs w:val="22"/>
        </w:rPr>
      </w:pPr>
      <w:r w:rsidRPr="00DB78E2">
        <w:rPr>
          <w:rFonts w:ascii="Arial" w:hAnsi="Arial" w:cs="Arial"/>
          <w:szCs w:val="22"/>
        </w:rPr>
        <w:t>Outre les mentions légales, les factures porteront les indications suivantes :</w:t>
      </w:r>
    </w:p>
    <w:p w14:paraId="2FCDF972" w14:textId="7777777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Le</w:t>
      </w:r>
      <w:r w:rsidR="00A81E27" w:rsidRPr="00DB78E2">
        <w:rPr>
          <w:rFonts w:ascii="Arial" w:eastAsia="Calibri" w:hAnsi="Arial" w:cs="Arial"/>
          <w:szCs w:val="22"/>
          <w:lang w:eastAsia="en-US"/>
        </w:rPr>
        <w:t xml:space="preserve"> numéro Chorus du marché, du lot éventuel, des avenants éventuels, leurs dates ;</w:t>
      </w:r>
    </w:p>
    <w:p w14:paraId="0BE74AEE" w14:textId="7777777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Les</w:t>
      </w:r>
      <w:r w:rsidR="00A81E27" w:rsidRPr="00DB78E2">
        <w:rPr>
          <w:rFonts w:ascii="Arial" w:eastAsia="Calibri" w:hAnsi="Arial" w:cs="Arial"/>
          <w:szCs w:val="22"/>
          <w:lang w:eastAsia="en-US"/>
        </w:rPr>
        <w:t xml:space="preserve"> nom et raison sociale du créancier, son adresse ;</w:t>
      </w:r>
    </w:p>
    <w:p w14:paraId="43324EFF" w14:textId="7777777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Le</w:t>
      </w:r>
      <w:r w:rsidR="00A81E27" w:rsidRPr="00DB78E2">
        <w:rPr>
          <w:rFonts w:ascii="Arial" w:eastAsia="Calibri" w:hAnsi="Arial" w:cs="Arial"/>
          <w:szCs w:val="22"/>
          <w:lang w:eastAsia="en-US"/>
        </w:rPr>
        <w:t xml:space="preserve"> numéro Chorus du bon de commande, sa date, et le devis le cas échéant ;</w:t>
      </w:r>
    </w:p>
    <w:p w14:paraId="7C0D71DD" w14:textId="7777777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La</w:t>
      </w:r>
      <w:r w:rsidR="00A81E27" w:rsidRPr="00DB78E2">
        <w:rPr>
          <w:rFonts w:ascii="Arial" w:eastAsia="Calibri" w:hAnsi="Arial" w:cs="Arial"/>
          <w:szCs w:val="22"/>
          <w:lang w:eastAsia="en-US"/>
        </w:rPr>
        <w:t xml:space="preserve"> référence de l'inscription au Registre du Commerce et des Sociétés (R.C.S.) ou du Répertoire des Métiers (R.M.) ;</w:t>
      </w:r>
    </w:p>
    <w:p w14:paraId="2AD61456" w14:textId="7777777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La</w:t>
      </w:r>
      <w:r w:rsidR="00A81E27" w:rsidRPr="00DB78E2">
        <w:rPr>
          <w:rFonts w:ascii="Arial" w:eastAsia="Calibri" w:hAnsi="Arial" w:cs="Arial"/>
          <w:szCs w:val="22"/>
          <w:lang w:eastAsia="en-US"/>
        </w:rPr>
        <w:t xml:space="preserve"> périodicité de la facturation ;</w:t>
      </w:r>
    </w:p>
    <w:p w14:paraId="71D6F431" w14:textId="77777777" w:rsidR="00A81E27" w:rsidRPr="00DB78E2" w:rsidRDefault="00E06202" w:rsidP="004E019C">
      <w:pPr>
        <w:numPr>
          <w:ilvl w:val="0"/>
          <w:numId w:val="11"/>
        </w:numPr>
        <w:rPr>
          <w:rFonts w:ascii="Arial" w:eastAsia="Calibri" w:hAnsi="Arial" w:cs="Arial"/>
          <w:color w:val="FF0000"/>
          <w:szCs w:val="22"/>
          <w:lang w:eastAsia="en-US"/>
        </w:rPr>
      </w:pPr>
      <w:r w:rsidRPr="00DB78E2">
        <w:rPr>
          <w:rFonts w:ascii="Arial" w:eastAsia="Calibri" w:hAnsi="Arial" w:cs="Arial"/>
          <w:szCs w:val="22"/>
          <w:lang w:eastAsia="en-US"/>
        </w:rPr>
        <w:t>Le</w:t>
      </w:r>
      <w:r w:rsidR="00A81E27" w:rsidRPr="00DB78E2">
        <w:rPr>
          <w:rFonts w:ascii="Arial" w:eastAsia="Calibri" w:hAnsi="Arial" w:cs="Arial"/>
          <w:szCs w:val="22"/>
          <w:lang w:eastAsia="en-US"/>
        </w:rPr>
        <w:t xml:space="preserve"> numéro </w:t>
      </w:r>
      <w:proofErr w:type="spellStart"/>
      <w:r w:rsidR="00A81E27" w:rsidRPr="00DB78E2">
        <w:rPr>
          <w:rFonts w:ascii="Arial" w:eastAsia="Calibri" w:hAnsi="Arial" w:cs="Arial"/>
          <w:szCs w:val="22"/>
          <w:lang w:eastAsia="en-US"/>
        </w:rPr>
        <w:t>Siren</w:t>
      </w:r>
      <w:proofErr w:type="spellEnd"/>
      <w:r w:rsidR="00A81E27" w:rsidRPr="00DB78E2">
        <w:rPr>
          <w:rFonts w:ascii="Arial" w:eastAsia="Calibri" w:hAnsi="Arial" w:cs="Arial"/>
          <w:szCs w:val="22"/>
          <w:lang w:eastAsia="en-US"/>
        </w:rPr>
        <w:t xml:space="preserve"> ou Siret, si le titulaire est établi en France ;</w:t>
      </w:r>
    </w:p>
    <w:p w14:paraId="5E62EA8B" w14:textId="7777777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Le</w:t>
      </w:r>
      <w:r w:rsidR="00A81E27" w:rsidRPr="00DB78E2">
        <w:rPr>
          <w:rFonts w:ascii="Arial" w:eastAsia="Calibri" w:hAnsi="Arial" w:cs="Arial"/>
          <w:szCs w:val="22"/>
          <w:lang w:eastAsia="en-US"/>
        </w:rPr>
        <w:t xml:space="preserve"> décompte des sommes dues avec le détail et la nature de chaque prestation telle qu’elle est définie à l’acte d’engagement ;</w:t>
      </w:r>
    </w:p>
    <w:p w14:paraId="13CCC252" w14:textId="7777777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La</w:t>
      </w:r>
      <w:r w:rsidR="00A81E27" w:rsidRPr="00DB78E2">
        <w:rPr>
          <w:rFonts w:ascii="Arial" w:eastAsia="Calibri" w:hAnsi="Arial" w:cs="Arial"/>
          <w:szCs w:val="22"/>
          <w:lang w:eastAsia="en-US"/>
        </w:rPr>
        <w:t xml:space="preserve"> date et le numéro de la facture ;</w:t>
      </w:r>
    </w:p>
    <w:p w14:paraId="314785E1" w14:textId="7777777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Les</w:t>
      </w:r>
      <w:r w:rsidR="00A81E27" w:rsidRPr="00DB78E2">
        <w:rPr>
          <w:rFonts w:ascii="Arial" w:eastAsia="Calibri" w:hAnsi="Arial" w:cs="Arial"/>
          <w:szCs w:val="22"/>
          <w:lang w:eastAsia="en-US"/>
        </w:rPr>
        <w:t xml:space="preserve"> montants hors taxes ;</w:t>
      </w:r>
    </w:p>
    <w:p w14:paraId="1FE7C429" w14:textId="07FFCD41"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Le</w:t>
      </w:r>
      <w:r w:rsidR="00A81E27" w:rsidRPr="00DB78E2">
        <w:rPr>
          <w:rFonts w:ascii="Arial" w:eastAsia="Calibri" w:hAnsi="Arial" w:cs="Arial"/>
          <w:szCs w:val="22"/>
          <w:lang w:eastAsia="en-US"/>
        </w:rPr>
        <w:t xml:space="preserve"> taux et le montant de la TVA, sauf si le fournisseur est un </w:t>
      </w:r>
      <w:proofErr w:type="spellStart"/>
      <w:r w:rsidR="00A81E27" w:rsidRPr="00DB78E2">
        <w:rPr>
          <w:rFonts w:ascii="Arial" w:eastAsia="Calibri" w:hAnsi="Arial" w:cs="Arial"/>
          <w:szCs w:val="22"/>
          <w:lang w:eastAsia="en-US"/>
        </w:rPr>
        <w:t>auto-entrepreneur</w:t>
      </w:r>
      <w:proofErr w:type="spellEnd"/>
      <w:r w:rsidR="00A81E27" w:rsidRPr="00DB78E2">
        <w:rPr>
          <w:rFonts w:ascii="Arial" w:eastAsia="Calibri" w:hAnsi="Arial" w:cs="Arial"/>
          <w:szCs w:val="22"/>
          <w:lang w:eastAsia="en-US"/>
        </w:rPr>
        <w:t>, auquel cas elle comporte la mention suivante : « TVA non applicable, art.293 B du Code Général des Impôts »).</w:t>
      </w:r>
    </w:p>
    <w:p w14:paraId="195D0DF2" w14:textId="0BC58C6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Le</w:t>
      </w:r>
      <w:r w:rsidR="00A81E27" w:rsidRPr="00DB78E2">
        <w:rPr>
          <w:rFonts w:ascii="Arial" w:eastAsia="Calibri" w:hAnsi="Arial" w:cs="Arial"/>
          <w:szCs w:val="22"/>
          <w:lang w:eastAsia="en-US"/>
        </w:rPr>
        <w:t xml:space="preserve"> montant total TTC (arrêté en chiffres et en lettres) ;</w:t>
      </w:r>
    </w:p>
    <w:p w14:paraId="21ECC778" w14:textId="77777777" w:rsidR="00A81E27" w:rsidRPr="00DB78E2" w:rsidRDefault="00E06202" w:rsidP="004E019C">
      <w:pPr>
        <w:numPr>
          <w:ilvl w:val="0"/>
          <w:numId w:val="11"/>
        </w:numPr>
        <w:rPr>
          <w:rFonts w:ascii="Arial" w:eastAsia="Calibri" w:hAnsi="Arial" w:cs="Arial"/>
          <w:szCs w:val="22"/>
          <w:lang w:eastAsia="en-US"/>
        </w:rPr>
      </w:pPr>
      <w:r w:rsidRPr="00DB78E2">
        <w:rPr>
          <w:rFonts w:ascii="Arial" w:eastAsia="Calibri" w:hAnsi="Arial" w:cs="Arial"/>
          <w:szCs w:val="22"/>
          <w:lang w:eastAsia="en-US"/>
        </w:rPr>
        <w:t>Le</w:t>
      </w:r>
      <w:r w:rsidR="00A81E27" w:rsidRPr="00DB78E2">
        <w:rPr>
          <w:rFonts w:ascii="Arial" w:eastAsia="Calibri" w:hAnsi="Arial" w:cs="Arial"/>
          <w:szCs w:val="22"/>
          <w:lang w:eastAsia="en-US"/>
        </w:rPr>
        <w:t xml:space="preserve"> numéro de compte bancaire ou postal complet (code établissement, code guichet, numéro de compte, clé RIB ou RIP).</w:t>
      </w:r>
    </w:p>
    <w:p w14:paraId="3CA4563A" w14:textId="74912257" w:rsidR="00C62A70" w:rsidRPr="00DB78E2" w:rsidRDefault="00C62A70" w:rsidP="00A81E27">
      <w:pPr>
        <w:rPr>
          <w:rFonts w:ascii="Arial" w:hAnsi="Arial" w:cs="Arial"/>
          <w:szCs w:val="22"/>
        </w:rPr>
      </w:pPr>
    </w:p>
    <w:p w14:paraId="6D9EF40F" w14:textId="55FF502E" w:rsidR="00472F6E" w:rsidRPr="002C6F40" w:rsidRDefault="003E2A3F" w:rsidP="003E2A3F">
      <w:pPr>
        <w:spacing w:after="60"/>
        <w:rPr>
          <w:rFonts w:ascii="Arial" w:hAnsi="Arial" w:cs="Arial"/>
          <w:szCs w:val="22"/>
          <w:u w:val="single"/>
        </w:rPr>
      </w:pPr>
      <w:r w:rsidRPr="002C6F40">
        <w:rPr>
          <w:rFonts w:ascii="Arial" w:hAnsi="Arial" w:cs="Arial"/>
          <w:szCs w:val="22"/>
          <w:u w:val="single"/>
        </w:rPr>
        <w:t>Toute facture est établie :</w:t>
      </w:r>
    </w:p>
    <w:p w14:paraId="4489C382" w14:textId="2F31F48E" w:rsidR="00472F6E" w:rsidRPr="002C6F40" w:rsidRDefault="005E3D24" w:rsidP="003E2A3F">
      <w:pPr>
        <w:spacing w:after="60"/>
        <w:rPr>
          <w:rFonts w:ascii="Arial" w:hAnsi="Arial" w:cs="Arial"/>
          <w:szCs w:val="22"/>
          <w:lang w:eastAsia="en-US"/>
        </w:rPr>
      </w:pPr>
      <w:sdt>
        <w:sdtPr>
          <w:rPr>
            <w:rFonts w:ascii="Arial" w:hAnsi="Arial" w:cs="Arial"/>
            <w:szCs w:val="22"/>
            <w:lang w:eastAsia="en-US"/>
          </w:rPr>
          <w:id w:val="6725237"/>
          <w14:checkbox>
            <w14:checked w14:val="1"/>
            <w14:checkedState w14:val="2612" w14:font="MS Gothic"/>
            <w14:uncheckedState w14:val="2610" w14:font="MS Gothic"/>
          </w14:checkbox>
        </w:sdtPr>
        <w:sdtEndPr/>
        <w:sdtContent>
          <w:r w:rsidR="00472F6E" w:rsidRPr="002C6F40">
            <w:rPr>
              <w:rFonts w:ascii="MS Gothic" w:eastAsia="MS Gothic" w:hAnsi="MS Gothic" w:cs="Arial" w:hint="eastAsia"/>
              <w:szCs w:val="22"/>
              <w:lang w:eastAsia="en-US"/>
            </w:rPr>
            <w:t>☒</w:t>
          </w:r>
        </w:sdtContent>
      </w:sdt>
      <w:r w:rsidR="00472F6E" w:rsidRPr="002C6F40">
        <w:rPr>
          <w:rFonts w:ascii="Arial" w:hAnsi="Arial" w:cs="Arial"/>
          <w:szCs w:val="22"/>
          <w:lang w:eastAsia="en-US"/>
        </w:rPr>
        <w:t xml:space="preserve"> Mensuellement : La facture devra comporter les éléments suivants :</w:t>
      </w:r>
    </w:p>
    <w:p w14:paraId="3D932D39" w14:textId="14A78903" w:rsidR="00472F6E" w:rsidRPr="002C6F40" w:rsidRDefault="00472F6E" w:rsidP="00472F6E">
      <w:pPr>
        <w:spacing w:before="120"/>
        <w:contextualSpacing/>
        <w:rPr>
          <w:rFonts w:ascii="Arial" w:hAnsi="Arial" w:cs="Arial"/>
        </w:rPr>
      </w:pPr>
      <w:r w:rsidRPr="002C6F40">
        <w:rPr>
          <w:rFonts w:ascii="Arial" w:hAnsi="Arial" w:cs="Arial"/>
        </w:rPr>
        <w:t xml:space="preserve">- le numéro et la date de réalisation des prestations dans le mois concerné ; </w:t>
      </w:r>
    </w:p>
    <w:p w14:paraId="523AA63E" w14:textId="77777777" w:rsidR="00472F6E" w:rsidRPr="002C6F40" w:rsidRDefault="00472F6E" w:rsidP="00472F6E">
      <w:pPr>
        <w:spacing w:before="120"/>
        <w:contextualSpacing/>
        <w:rPr>
          <w:rFonts w:ascii="Arial" w:hAnsi="Arial" w:cs="Arial"/>
        </w:rPr>
      </w:pPr>
      <w:r w:rsidRPr="002C6F40">
        <w:rPr>
          <w:rFonts w:ascii="Arial" w:hAnsi="Arial" w:cs="Arial"/>
        </w:rPr>
        <w:t xml:space="preserve">- l’objet de chaque prestation. </w:t>
      </w:r>
    </w:p>
    <w:p w14:paraId="606BBA3E" w14:textId="53762A9E" w:rsidR="00472F6E" w:rsidRPr="002C6F40" w:rsidRDefault="00472F6E" w:rsidP="003E2A3F">
      <w:pPr>
        <w:spacing w:after="60"/>
        <w:rPr>
          <w:rFonts w:ascii="Arial" w:hAnsi="Arial" w:cs="Arial"/>
          <w:szCs w:val="22"/>
          <w:u w:val="single"/>
        </w:rPr>
      </w:pPr>
    </w:p>
    <w:p w14:paraId="02A8796D" w14:textId="27ED09AA" w:rsidR="00BD621F" w:rsidRPr="002C6F40" w:rsidRDefault="005E3D24" w:rsidP="00BD621F">
      <w:pPr>
        <w:spacing w:before="120"/>
        <w:contextualSpacing/>
        <w:rPr>
          <w:rFonts w:ascii="Arial" w:hAnsi="Arial" w:cs="Arial"/>
          <w:szCs w:val="22"/>
        </w:rPr>
      </w:pPr>
      <w:sdt>
        <w:sdtPr>
          <w:rPr>
            <w:rFonts w:ascii="Arial" w:hAnsi="Arial" w:cs="Arial"/>
            <w:szCs w:val="22"/>
            <w:lang w:eastAsia="en-US"/>
          </w:rPr>
          <w:id w:val="-972369234"/>
          <w14:checkbox>
            <w14:checked w14:val="1"/>
            <w14:checkedState w14:val="2612" w14:font="MS Gothic"/>
            <w14:uncheckedState w14:val="2610" w14:font="MS Gothic"/>
          </w14:checkbox>
        </w:sdtPr>
        <w:sdtEndPr/>
        <w:sdtContent>
          <w:r w:rsidR="00472F6E" w:rsidRPr="002C6F40">
            <w:rPr>
              <w:rFonts w:ascii="MS Gothic" w:eastAsia="MS Gothic" w:hAnsi="MS Gothic" w:cs="Arial" w:hint="eastAsia"/>
              <w:szCs w:val="22"/>
              <w:lang w:eastAsia="en-US"/>
            </w:rPr>
            <w:t>☒</w:t>
          </w:r>
        </w:sdtContent>
      </w:sdt>
      <w:r w:rsidR="00472F6E" w:rsidRPr="002C6F40">
        <w:rPr>
          <w:rFonts w:ascii="Arial" w:hAnsi="Arial" w:cs="Arial"/>
          <w:szCs w:val="22"/>
          <w:lang w:eastAsia="en-US"/>
        </w:rPr>
        <w:t xml:space="preserve"> </w:t>
      </w:r>
      <w:r w:rsidR="00BD621F" w:rsidRPr="002C6F40">
        <w:rPr>
          <w:rFonts w:ascii="Arial" w:hAnsi="Arial" w:cs="Arial"/>
        </w:rPr>
        <w:t>Par bon de commande pour les prestations « hors forfait » : le titulaire adressera une facture unique correspondant à la totalité du bon de commande.</w:t>
      </w:r>
    </w:p>
    <w:p w14:paraId="601C4D51" w14:textId="4C2B478E" w:rsidR="003E2A3F" w:rsidRPr="002C6F40" w:rsidRDefault="003E2A3F" w:rsidP="003E2A3F">
      <w:pPr>
        <w:spacing w:before="120"/>
        <w:contextualSpacing/>
        <w:rPr>
          <w:rFonts w:ascii="Arial" w:hAnsi="Arial" w:cs="Arial"/>
        </w:rPr>
      </w:pPr>
    </w:p>
    <w:p w14:paraId="38CEF691" w14:textId="77777777" w:rsidR="003E2A3F" w:rsidRPr="002C6F40" w:rsidRDefault="003E2A3F" w:rsidP="003E2A3F">
      <w:pPr>
        <w:rPr>
          <w:rFonts w:ascii="Arial" w:hAnsi="Arial" w:cs="Arial"/>
          <w:szCs w:val="22"/>
        </w:rPr>
      </w:pPr>
      <w:r w:rsidRPr="002C6F40">
        <w:rPr>
          <w:rFonts w:ascii="Arial" w:hAnsi="Arial" w:cs="Arial"/>
          <w:szCs w:val="22"/>
        </w:rPr>
        <w:t>Chaque facture devra faire apparaître les mêmes adresses, numéro de SIRET, mode de paiement et désignation de la prestation que ceux inscrits dans l’offre initiale.</w:t>
      </w:r>
    </w:p>
    <w:p w14:paraId="76D5EE3E" w14:textId="77777777" w:rsidR="003E2A3F" w:rsidRPr="002C6F40" w:rsidRDefault="003E2A3F" w:rsidP="003E2A3F">
      <w:pPr>
        <w:spacing w:before="120"/>
        <w:rPr>
          <w:rFonts w:ascii="Arial" w:hAnsi="Arial" w:cs="Arial"/>
          <w:szCs w:val="22"/>
        </w:rPr>
      </w:pPr>
      <w:r w:rsidRPr="002C6F40">
        <w:rPr>
          <w:rFonts w:ascii="Arial" w:hAnsi="Arial" w:cs="Arial"/>
          <w:szCs w:val="22"/>
        </w:rPr>
        <w:t>Si l’une des mentions ci-dessus n’est pas renseignée dans la facture, cette dernière sera rejetée.</w:t>
      </w:r>
    </w:p>
    <w:p w14:paraId="0821AB00" w14:textId="24481338" w:rsidR="003E2A3F" w:rsidRPr="002C6F40" w:rsidRDefault="003E2A3F" w:rsidP="003E2A3F">
      <w:pPr>
        <w:spacing w:before="120"/>
        <w:rPr>
          <w:rFonts w:ascii="Arial" w:hAnsi="Arial" w:cs="Arial"/>
        </w:rPr>
      </w:pPr>
      <w:r w:rsidRPr="002C6F40">
        <w:rPr>
          <w:rFonts w:ascii="Arial" w:hAnsi="Arial" w:cs="Arial"/>
          <w:szCs w:val="22"/>
        </w:rPr>
        <w:t>Les factures partielles sont autorisées</w:t>
      </w:r>
      <w:r w:rsidRPr="002C6F40">
        <w:rPr>
          <w:rFonts w:ascii="Arial" w:hAnsi="Arial" w:cs="Arial"/>
        </w:rPr>
        <w:t xml:space="preserve">. </w:t>
      </w:r>
    </w:p>
    <w:p w14:paraId="7C161E10" w14:textId="588D424A" w:rsidR="00472F6E" w:rsidRPr="002C6F40" w:rsidRDefault="00472F6E" w:rsidP="003E2A3F">
      <w:pPr>
        <w:spacing w:before="120"/>
        <w:rPr>
          <w:rFonts w:ascii="Arial" w:hAnsi="Arial" w:cs="Arial"/>
        </w:rPr>
      </w:pPr>
      <w:r w:rsidRPr="002C6F40">
        <w:rPr>
          <w:rFonts w:ascii="Arial" w:hAnsi="Arial" w:cs="Arial"/>
        </w:rPr>
        <w:t>La première et la dernière facturation se feront de la manière suivante :</w:t>
      </w:r>
    </w:p>
    <w:p w14:paraId="288AB95B" w14:textId="1866074F" w:rsidR="00472F6E" w:rsidRPr="002C6F40" w:rsidRDefault="00472F6E" w:rsidP="003E2A3F">
      <w:pPr>
        <w:spacing w:before="120"/>
        <w:rPr>
          <w:rFonts w:ascii="Arial" w:hAnsi="Arial" w:cs="Arial"/>
        </w:rPr>
      </w:pPr>
      <w:r w:rsidRPr="002C6F40">
        <w:rPr>
          <w:rFonts w:ascii="Arial" w:hAnsi="Arial" w:cs="Arial"/>
        </w:rPr>
        <w:t xml:space="preserve">-Dans les marchés à facturation mensuelle, la première facture couvrira la période comprise entre la date du début d’exécution et le dernier jour du mois. Les factures suivantes seront mensuelles. La dernière </w:t>
      </w:r>
      <w:r w:rsidRPr="002C6F40">
        <w:rPr>
          <w:rFonts w:ascii="Arial" w:hAnsi="Arial" w:cs="Arial"/>
        </w:rPr>
        <w:lastRenderedPageBreak/>
        <w:t>facture couvrira la période comprise entre le premier jour du mois et le dernier jour de la période d’exécution du marché.</w:t>
      </w:r>
    </w:p>
    <w:p w14:paraId="637AD402" w14:textId="77777777" w:rsidR="005D6C60" w:rsidRPr="002C6F40" w:rsidRDefault="005D6C60" w:rsidP="0054265A">
      <w:pPr>
        <w:spacing w:after="60"/>
        <w:rPr>
          <w:rFonts w:ascii="Arial" w:hAnsi="Arial" w:cs="Arial"/>
          <w:szCs w:val="22"/>
          <w:u w:val="single"/>
        </w:rPr>
      </w:pPr>
    </w:p>
    <w:p w14:paraId="6D32C26A" w14:textId="77777777" w:rsidR="00A81E27" w:rsidRPr="002C6F40" w:rsidRDefault="00A81E27" w:rsidP="00A81E27">
      <w:pPr>
        <w:pStyle w:val="Titre3"/>
        <w:tabs>
          <w:tab w:val="clear" w:pos="567"/>
        </w:tabs>
        <w:rPr>
          <w:rFonts w:ascii="Arial" w:hAnsi="Arial"/>
        </w:rPr>
      </w:pPr>
      <w:bookmarkStart w:id="250" w:name="_Toc244919915"/>
      <w:bookmarkStart w:id="251" w:name="_Toc251673696"/>
      <w:bookmarkStart w:id="252" w:name="_Toc289784681"/>
      <w:bookmarkStart w:id="253" w:name="_Toc523308342"/>
      <w:bookmarkStart w:id="254" w:name="_Toc523317379"/>
      <w:bookmarkStart w:id="255" w:name="_Toc222403226"/>
      <w:r w:rsidRPr="002C6F40">
        <w:rPr>
          <w:rFonts w:ascii="Arial" w:hAnsi="Arial"/>
        </w:rPr>
        <w:t>Délai global de paiement</w:t>
      </w:r>
      <w:bookmarkEnd w:id="250"/>
      <w:bookmarkEnd w:id="251"/>
      <w:bookmarkEnd w:id="252"/>
      <w:bookmarkEnd w:id="253"/>
      <w:bookmarkEnd w:id="254"/>
      <w:bookmarkEnd w:id="255"/>
    </w:p>
    <w:p w14:paraId="4F593EAA" w14:textId="73F05A47" w:rsidR="00520E28" w:rsidRDefault="00520E28" w:rsidP="00520E28">
      <w:pPr>
        <w:spacing w:after="120"/>
        <w:rPr>
          <w:rFonts w:ascii="Arial" w:hAnsi="Arial" w:cs="Arial"/>
          <w:szCs w:val="22"/>
        </w:rPr>
      </w:pPr>
      <w:r w:rsidRPr="002C6F40">
        <w:rPr>
          <w:rFonts w:ascii="Arial" w:hAnsi="Arial" w:cs="Arial"/>
          <w:szCs w:val="22"/>
        </w:rPr>
        <w:t>Les sommes dues sont payées conformément aux dispositions des articles</w:t>
      </w:r>
      <w:hyperlink r:id="rId45" w:history="1">
        <w:r w:rsidRPr="002C6F40">
          <w:rPr>
            <w:rStyle w:val="Lienhypertexte"/>
            <w:rFonts w:ascii="Arial" w:hAnsi="Arial" w:cs="Arial"/>
            <w:szCs w:val="22"/>
          </w:rPr>
          <w:t xml:space="preserve"> L.2192-10</w:t>
        </w:r>
      </w:hyperlink>
      <w:r w:rsidRPr="002C6F40">
        <w:rPr>
          <w:rFonts w:ascii="Arial" w:hAnsi="Arial" w:cs="Arial"/>
          <w:szCs w:val="22"/>
        </w:rPr>
        <w:t xml:space="preserve"> et </w:t>
      </w:r>
      <w:hyperlink r:id="rId46" w:history="1">
        <w:r w:rsidRPr="002C6F40">
          <w:rPr>
            <w:rStyle w:val="Lienhypertexte"/>
            <w:rFonts w:ascii="Arial" w:hAnsi="Arial" w:cs="Arial"/>
            <w:szCs w:val="22"/>
          </w:rPr>
          <w:t>R. 3133-11.1°</w:t>
        </w:r>
      </w:hyperlink>
      <w:r w:rsidRPr="002C6F40">
        <w:rPr>
          <w:rFonts w:ascii="Arial" w:hAnsi="Arial" w:cs="Arial"/>
          <w:szCs w:val="22"/>
        </w:rPr>
        <w:t xml:space="preserve"> du code de la commande publique. Le délai de paiement est fixé à 50 jours maximum à compter de la date de réception de la facture ou de l’admission des prestations concernées lorsque celle-ci a été réalisée après</w:t>
      </w:r>
      <w:r w:rsidRPr="00DB78E2">
        <w:rPr>
          <w:rFonts w:ascii="Arial" w:hAnsi="Arial" w:cs="Arial"/>
          <w:szCs w:val="22"/>
        </w:rPr>
        <w:t xml:space="preserve"> la date de réception de la facture.</w:t>
      </w:r>
    </w:p>
    <w:p w14:paraId="080B1E58" w14:textId="77777777" w:rsidR="00164BB6" w:rsidRPr="00DB78E2" w:rsidRDefault="00164BB6" w:rsidP="00520E28">
      <w:pPr>
        <w:spacing w:after="120"/>
        <w:rPr>
          <w:rFonts w:ascii="Arial" w:hAnsi="Arial" w:cs="Arial"/>
          <w:szCs w:val="22"/>
        </w:rPr>
      </w:pPr>
    </w:p>
    <w:p w14:paraId="485B663C" w14:textId="77777777" w:rsidR="00BC62DF" w:rsidRDefault="00520E28" w:rsidP="00520E28">
      <w:pPr>
        <w:rPr>
          <w:rFonts w:ascii="Arial" w:hAnsi="Arial" w:cs="Arial"/>
          <w:szCs w:val="22"/>
        </w:rPr>
      </w:pPr>
      <w:r w:rsidRPr="00DB78E2">
        <w:rPr>
          <w:rFonts w:ascii="Arial" w:hAnsi="Arial" w:cs="Arial"/>
          <w:szCs w:val="22"/>
        </w:rPr>
        <w:t xml:space="preserve">Lorsque les sommes dues en principal ne sont pas mises en paiement à l'expiration du délai de paiement, le titulaire a droit, sans qu'il ait à les demander, au versement des intérêts moratoires et de l'indemnité forfaitaire pour frais de recouvrement prévus aux </w:t>
      </w:r>
      <w:hyperlink r:id="rId47" w:anchor="LEGISCTA000037727550" w:history="1">
        <w:r w:rsidRPr="00BC62DF">
          <w:rPr>
            <w:rStyle w:val="Lienhypertexte"/>
            <w:rFonts w:ascii="Arial" w:hAnsi="Arial" w:cs="Arial"/>
            <w:szCs w:val="22"/>
          </w:rPr>
          <w:t xml:space="preserve">articles </w:t>
        </w:r>
        <w:r w:rsidRPr="00BC62DF">
          <w:rPr>
            <w:rStyle w:val="Lienhypertexte"/>
            <w:rFonts w:ascii="Arial" w:hAnsi="Arial" w:cs="Arial"/>
          </w:rPr>
          <w:t>R. 3133-25 à R. 3133-28</w:t>
        </w:r>
      </w:hyperlink>
      <w:r w:rsidRPr="00DB78E2">
        <w:rPr>
          <w:rFonts w:ascii="Arial" w:hAnsi="Arial" w:cs="Arial"/>
        </w:rPr>
        <w:t xml:space="preserve"> du code précité.</w:t>
      </w:r>
      <w:r w:rsidRPr="00DB78E2">
        <w:rPr>
          <w:rFonts w:ascii="Arial" w:hAnsi="Arial" w:cs="Arial"/>
          <w:szCs w:val="22"/>
        </w:rPr>
        <w:t xml:space="preserve"> </w:t>
      </w:r>
    </w:p>
    <w:p w14:paraId="2DC5D7CD" w14:textId="5A59F6BC" w:rsidR="00520E28" w:rsidRDefault="00520E28" w:rsidP="00520E28">
      <w:pPr>
        <w:rPr>
          <w:rFonts w:ascii="Arial" w:hAnsi="Arial" w:cs="Arial"/>
          <w:szCs w:val="22"/>
        </w:rPr>
      </w:pPr>
      <w:r w:rsidRPr="00DB78E2">
        <w:rPr>
          <w:rFonts w:ascii="Arial" w:hAnsi="Arial" w:cs="Arial"/>
          <w:szCs w:val="22"/>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A7B72A6" w14:textId="77777777" w:rsidR="00164BB6" w:rsidRPr="00DB78E2" w:rsidRDefault="00164BB6" w:rsidP="00520E28">
      <w:pPr>
        <w:rPr>
          <w:rFonts w:ascii="Arial" w:hAnsi="Arial" w:cs="Arial"/>
          <w:szCs w:val="22"/>
        </w:rPr>
      </w:pPr>
    </w:p>
    <w:p w14:paraId="357ED51E" w14:textId="48671F62" w:rsidR="00392CAA" w:rsidRPr="00DB78E2" w:rsidRDefault="00392CAA" w:rsidP="00392CAA">
      <w:pPr>
        <w:pStyle w:val="Titre3"/>
        <w:rPr>
          <w:rFonts w:ascii="Arial" w:hAnsi="Arial"/>
        </w:rPr>
      </w:pPr>
      <w:bookmarkStart w:id="256" w:name="_Toc222403227"/>
      <w:r w:rsidRPr="00DB78E2">
        <w:rPr>
          <w:rFonts w:ascii="Arial" w:hAnsi="Arial"/>
        </w:rPr>
        <w:t>Le service fait présumé</w:t>
      </w:r>
      <w:bookmarkEnd w:id="256"/>
    </w:p>
    <w:p w14:paraId="7BCA6996" w14:textId="77777777" w:rsidR="0016669C" w:rsidRPr="00DB78E2" w:rsidRDefault="0016669C" w:rsidP="0016669C">
      <w:pPr>
        <w:spacing w:before="120"/>
        <w:rPr>
          <w:rFonts w:ascii="Arial" w:hAnsi="Arial" w:cs="Arial"/>
          <w:szCs w:val="22"/>
        </w:rPr>
      </w:pPr>
      <w:r w:rsidRPr="00DB78E2">
        <w:rPr>
          <w:rFonts w:ascii="Arial" w:hAnsi="Arial" w:cs="Arial"/>
          <w:szCs w:val="22"/>
        </w:rPr>
        <w:t xml:space="preserve">Le présent marché est susceptible d’être éligible à la procédure du service fait présumé (SFP). Cette procédure a pour objectif de fluidifier le paiement de certaines factures et de réduire le délai de paiement. Le titulaire est informé par écrit de la mise en œuvre du SFP après la notification du marché ou en cours d’exécution. </w:t>
      </w:r>
    </w:p>
    <w:p w14:paraId="453159E2" w14:textId="77777777" w:rsidR="0016669C" w:rsidRPr="00DB78E2" w:rsidRDefault="0016669C" w:rsidP="0016669C">
      <w:pPr>
        <w:pStyle w:val="Titre4"/>
        <w:numPr>
          <w:ilvl w:val="3"/>
          <w:numId w:val="1"/>
        </w:numPr>
        <w:spacing w:before="120" w:line="360" w:lineRule="auto"/>
        <w:rPr>
          <w:rFonts w:ascii="Arial" w:hAnsi="Arial" w:cs="Arial"/>
        </w:rPr>
      </w:pPr>
      <w:bookmarkStart w:id="257" w:name="_Toc222403228"/>
      <w:r w:rsidRPr="00DB78E2">
        <w:rPr>
          <w:rFonts w:ascii="Arial" w:hAnsi="Arial" w:cs="Arial"/>
        </w:rPr>
        <w:t>Le service fait présumé</w:t>
      </w:r>
      <w:bookmarkEnd w:id="257"/>
      <w:r w:rsidRPr="00DB78E2">
        <w:rPr>
          <w:rFonts w:ascii="Arial" w:hAnsi="Arial" w:cs="Arial"/>
        </w:rPr>
        <w:t xml:space="preserve"> </w:t>
      </w:r>
    </w:p>
    <w:p w14:paraId="11520035" w14:textId="77777777" w:rsidR="0016669C" w:rsidRPr="00DB78E2" w:rsidRDefault="0016669C" w:rsidP="0016669C">
      <w:pPr>
        <w:rPr>
          <w:rFonts w:ascii="Arial" w:hAnsi="Arial" w:cs="Arial"/>
        </w:rPr>
      </w:pPr>
      <w:r w:rsidRPr="00DB78E2">
        <w:rPr>
          <w:rFonts w:ascii="Arial" w:hAnsi="Arial" w:cs="Arial"/>
        </w:rPr>
        <w:t xml:space="preserve">La procédure du SFP permet lors de la liquidation de la facture de présumer la conformité qualitative et quantitative de la livraison ou de la prestation à l’engagement juridique. Le SFP se distingue donc du service fait préalable dans la mesure où la mise en paiement de la facture devient automatique et ne nécessite pas, pour son déclenchement, la production de l’attestation du service fait. </w:t>
      </w:r>
    </w:p>
    <w:p w14:paraId="11DEA136" w14:textId="77777777" w:rsidR="0016669C" w:rsidRPr="00DB78E2" w:rsidRDefault="0016669C" w:rsidP="0016669C">
      <w:pPr>
        <w:spacing w:before="120"/>
        <w:rPr>
          <w:rFonts w:ascii="Arial" w:hAnsi="Arial" w:cs="Arial"/>
        </w:rPr>
      </w:pPr>
      <w:r w:rsidRPr="00DB78E2">
        <w:rPr>
          <w:rFonts w:ascii="Arial" w:hAnsi="Arial" w:cs="Arial"/>
        </w:rPr>
        <w:t xml:space="preserve">La procédure du SFP est toutefois juridiquement distincte de la procédure de constatation de l’exécution des prestations. Par conséquent, elle est sans incidence sur les stipulations contractuelles relatives à l’admission ou la réception des prestations telles que prévues au présent marché. </w:t>
      </w:r>
    </w:p>
    <w:p w14:paraId="24DB51B0" w14:textId="77777777" w:rsidR="0016669C" w:rsidRPr="00DB78E2" w:rsidRDefault="0016669C" w:rsidP="0016669C">
      <w:pPr>
        <w:rPr>
          <w:rFonts w:ascii="Arial" w:hAnsi="Arial" w:cs="Arial"/>
          <w:color w:val="00B050"/>
        </w:rPr>
      </w:pPr>
    </w:p>
    <w:p w14:paraId="0CD981D7" w14:textId="77777777" w:rsidR="0016669C" w:rsidRPr="00DB78E2" w:rsidRDefault="0016669C" w:rsidP="0016669C">
      <w:pPr>
        <w:pStyle w:val="Titre4"/>
        <w:numPr>
          <w:ilvl w:val="3"/>
          <w:numId w:val="1"/>
        </w:numPr>
        <w:spacing w:before="120" w:line="360" w:lineRule="auto"/>
        <w:rPr>
          <w:rFonts w:ascii="Arial" w:hAnsi="Arial" w:cs="Arial"/>
        </w:rPr>
      </w:pPr>
      <w:bookmarkStart w:id="258" w:name="_Toc222403229"/>
      <w:r w:rsidRPr="00DB78E2">
        <w:rPr>
          <w:rFonts w:ascii="Arial" w:hAnsi="Arial" w:cs="Arial"/>
        </w:rPr>
        <w:t>Procédure en cas de trop perçu</w:t>
      </w:r>
      <w:bookmarkEnd w:id="258"/>
    </w:p>
    <w:p w14:paraId="0F56D1BA" w14:textId="77777777" w:rsidR="0016669C" w:rsidRPr="00DB78E2" w:rsidRDefault="0016669C" w:rsidP="0016669C">
      <w:pPr>
        <w:rPr>
          <w:rFonts w:ascii="Arial" w:hAnsi="Arial" w:cs="Arial"/>
        </w:rPr>
      </w:pPr>
      <w:r w:rsidRPr="00DB78E2">
        <w:rPr>
          <w:rFonts w:ascii="Arial" w:hAnsi="Arial" w:cs="Arial"/>
        </w:rPr>
        <w:t>Si postérieurement au paiement il est constaté que des sommes ont été payées indument, le titulaire doit, après demande écrite du RPA, émettre sans délai une facture d’avoir correspondant au montant perçu indument.</w:t>
      </w:r>
    </w:p>
    <w:p w14:paraId="10B87E07" w14:textId="77777777" w:rsidR="0016669C" w:rsidRPr="00DB78E2" w:rsidRDefault="0016669C" w:rsidP="0016669C">
      <w:pPr>
        <w:spacing w:before="120"/>
        <w:rPr>
          <w:rFonts w:ascii="Arial" w:hAnsi="Arial" w:cs="Arial"/>
        </w:rPr>
      </w:pPr>
      <w:r w:rsidRPr="00DB78E2">
        <w:rPr>
          <w:rFonts w:ascii="Arial" w:hAnsi="Arial" w:cs="Arial"/>
        </w:rPr>
        <w:t>Si une facture d’avoir ne peut être émise par le titulaire, le RPA émet un ordre de recouvrer à l’encontre de ce dernier.</w:t>
      </w:r>
    </w:p>
    <w:p w14:paraId="10C78187" w14:textId="77777777" w:rsidR="0016669C" w:rsidRPr="00DB78E2" w:rsidRDefault="0016669C" w:rsidP="0016669C">
      <w:pPr>
        <w:rPr>
          <w:rFonts w:ascii="Arial" w:hAnsi="Arial" w:cs="Arial"/>
        </w:rPr>
      </w:pPr>
    </w:p>
    <w:p w14:paraId="50C0C73F" w14:textId="77777777" w:rsidR="0016669C" w:rsidRPr="00DB78E2" w:rsidRDefault="0016669C" w:rsidP="0016669C">
      <w:pPr>
        <w:pStyle w:val="Titre4"/>
        <w:numPr>
          <w:ilvl w:val="3"/>
          <w:numId w:val="1"/>
        </w:numPr>
        <w:spacing w:before="120" w:line="360" w:lineRule="auto"/>
        <w:rPr>
          <w:rFonts w:ascii="Arial" w:hAnsi="Arial" w:cs="Arial"/>
        </w:rPr>
      </w:pPr>
      <w:bookmarkStart w:id="259" w:name="_Toc222403230"/>
      <w:r w:rsidRPr="00DB78E2">
        <w:rPr>
          <w:rFonts w:ascii="Arial" w:hAnsi="Arial" w:cs="Arial"/>
        </w:rPr>
        <w:t>Réversibilité du recours au service fait présumé</w:t>
      </w:r>
      <w:bookmarkEnd w:id="259"/>
    </w:p>
    <w:p w14:paraId="0EA8A65D" w14:textId="77777777" w:rsidR="0016669C" w:rsidRPr="00DB78E2" w:rsidRDefault="0016669C" w:rsidP="0016669C">
      <w:pPr>
        <w:rPr>
          <w:rFonts w:ascii="Arial" w:hAnsi="Arial" w:cs="Arial"/>
        </w:rPr>
      </w:pPr>
      <w:r w:rsidRPr="00DB78E2">
        <w:rPr>
          <w:rFonts w:ascii="Arial" w:hAnsi="Arial" w:cs="Arial"/>
        </w:rPr>
        <w:t>A tout moment, la procédure de SFP peut être suspendue pour tout ou partie du marché. Le titulaire en est informé par écrit.</w:t>
      </w:r>
    </w:p>
    <w:p w14:paraId="3FE8D86F" w14:textId="30DE24A2" w:rsidR="00164BB6" w:rsidRPr="00DB78E2" w:rsidRDefault="00164BB6" w:rsidP="00700044">
      <w:pPr>
        <w:rPr>
          <w:rFonts w:ascii="Arial" w:hAnsi="Arial" w:cs="Arial"/>
        </w:rPr>
      </w:pPr>
    </w:p>
    <w:p w14:paraId="02FD7EBA" w14:textId="77777777" w:rsidR="00A81E27" w:rsidRPr="00DB78E2" w:rsidRDefault="00A81E27" w:rsidP="00A81E27">
      <w:pPr>
        <w:pStyle w:val="Titre2"/>
        <w:rPr>
          <w:rFonts w:ascii="Arial" w:hAnsi="Arial"/>
        </w:rPr>
      </w:pPr>
      <w:bookmarkStart w:id="260" w:name="_Toc244919916"/>
      <w:bookmarkStart w:id="261" w:name="_Toc251673697"/>
      <w:bookmarkStart w:id="262" w:name="_Toc289784683"/>
      <w:bookmarkStart w:id="263" w:name="_Toc523308343"/>
      <w:bookmarkStart w:id="264" w:name="_Toc523317380"/>
      <w:bookmarkStart w:id="265" w:name="_Toc222403231"/>
      <w:r w:rsidRPr="00DB78E2">
        <w:rPr>
          <w:rFonts w:ascii="Arial" w:hAnsi="Arial"/>
        </w:rPr>
        <w:t>Avanc</w:t>
      </w:r>
      <w:bookmarkEnd w:id="260"/>
      <w:bookmarkEnd w:id="261"/>
      <w:bookmarkEnd w:id="262"/>
      <w:r w:rsidRPr="00DB78E2">
        <w:rPr>
          <w:rFonts w:ascii="Arial" w:hAnsi="Arial"/>
        </w:rPr>
        <w:t>e</w:t>
      </w:r>
      <w:bookmarkEnd w:id="263"/>
      <w:bookmarkEnd w:id="264"/>
      <w:bookmarkEnd w:id="265"/>
    </w:p>
    <w:p w14:paraId="3EA02B70" w14:textId="55F8F970" w:rsidR="00164BB6" w:rsidRPr="00DB78E2" w:rsidRDefault="00164BB6" w:rsidP="00164BB6">
      <w:pPr>
        <w:spacing w:after="60"/>
        <w:rPr>
          <w:rFonts w:ascii="Arial" w:hAnsi="Arial" w:cs="Arial"/>
          <w:szCs w:val="22"/>
        </w:rPr>
      </w:pPr>
      <w:r w:rsidRPr="00DB78E2">
        <w:rPr>
          <w:rFonts w:ascii="Arial" w:hAnsi="Arial" w:cs="Arial"/>
          <w:szCs w:val="22"/>
        </w:rPr>
        <w:t xml:space="preserve">Sauf renoncement du titulaire porté à l'acte d'engagement, une avance est versée selon les modalités des </w:t>
      </w:r>
      <w:hyperlink r:id="rId48" w:history="1">
        <w:r w:rsidRPr="00BC62DF">
          <w:rPr>
            <w:rStyle w:val="Lienhypertexte"/>
            <w:rFonts w:ascii="Arial" w:hAnsi="Arial" w:cs="Arial"/>
            <w:szCs w:val="22"/>
          </w:rPr>
          <w:t>articles R.2191-4</w:t>
        </w:r>
      </w:hyperlink>
      <w:r w:rsidRPr="00DB78E2">
        <w:rPr>
          <w:rFonts w:ascii="Arial" w:hAnsi="Arial" w:cs="Arial"/>
          <w:szCs w:val="22"/>
        </w:rPr>
        <w:t xml:space="preserve"> du code de la commande publique.</w:t>
      </w:r>
    </w:p>
    <w:p w14:paraId="21AF37B7" w14:textId="77777777" w:rsidR="00164BB6" w:rsidRPr="002C6F40" w:rsidRDefault="00164BB6" w:rsidP="00164BB6">
      <w:pPr>
        <w:spacing w:after="60"/>
        <w:rPr>
          <w:rFonts w:ascii="Arial" w:hAnsi="Arial" w:cs="Arial"/>
          <w:szCs w:val="22"/>
        </w:rPr>
      </w:pPr>
      <w:r w:rsidRPr="002C6F40">
        <w:rPr>
          <w:rFonts w:ascii="Arial" w:hAnsi="Arial" w:cs="Arial"/>
          <w:szCs w:val="22"/>
        </w:rPr>
        <w:t xml:space="preserve">Le montant de l’avance est fixé à </w:t>
      </w:r>
      <w:sdt>
        <w:sdtPr>
          <w:rPr>
            <w:rFonts w:ascii="Arial" w:hAnsi="Arial" w:cs="Arial"/>
            <w:szCs w:val="22"/>
          </w:rPr>
          <w:id w:val="1187412091"/>
          <w:placeholder>
            <w:docPart w:val="212C8A133D404C7D9A1CC63232720F8C"/>
          </w:placeholder>
          <w:comboBox>
            <w:listItem w:value="Choisissez un élément."/>
            <w:listItem w:displayText="20%" w:value="20%"/>
            <w:listItem w:displayText="25%" w:value="25%"/>
            <w:listItem w:displayText="30%" w:value="30%"/>
          </w:comboBox>
        </w:sdtPr>
        <w:sdtEndPr/>
        <w:sdtContent>
          <w:r w:rsidRPr="002C6F40">
            <w:rPr>
              <w:rFonts w:ascii="Arial" w:hAnsi="Arial" w:cs="Arial"/>
              <w:szCs w:val="22"/>
            </w:rPr>
            <w:t>30%</w:t>
          </w:r>
        </w:sdtContent>
      </w:sdt>
    </w:p>
    <w:p w14:paraId="406FF4EC" w14:textId="77777777" w:rsidR="00BD621F" w:rsidRPr="002C6F40" w:rsidRDefault="00BD621F" w:rsidP="00BD621F">
      <w:pPr>
        <w:rPr>
          <w:rFonts w:ascii="Arial" w:hAnsi="Arial" w:cs="Arial"/>
          <w:szCs w:val="22"/>
        </w:rPr>
      </w:pPr>
      <w:r w:rsidRPr="002C6F40">
        <w:rPr>
          <w:rFonts w:ascii="Arial" w:hAnsi="Arial" w:cs="Arial"/>
          <w:szCs w:val="22"/>
        </w:rPr>
        <w:t xml:space="preserve">Du montant initial du marché public ou de la tranche affermie si le délai d’exécution est supérieur à deux mois et inférieur à douze mois. Si ce délai est supérieur à douze mois, le montant de l’avance est calculé par application du pourcentage mentionné au présent article à une somme égale à douze fois le montant initial toutes taxes comprises du marché divisé par sa durée exprimée en mois. Le remboursement de l’avance s’effectue dans les conditions de </w:t>
      </w:r>
      <w:hyperlink r:id="rId49" w:history="1">
        <w:r w:rsidRPr="002C6F40">
          <w:rPr>
            <w:rStyle w:val="Lienhypertexte"/>
            <w:rFonts w:ascii="Arial" w:hAnsi="Arial" w:cs="Arial"/>
            <w:szCs w:val="22"/>
          </w:rPr>
          <w:t>l’article R.2191-11.</w:t>
        </w:r>
      </w:hyperlink>
    </w:p>
    <w:p w14:paraId="10F5B6B8" w14:textId="285AD188" w:rsidR="00FD1874" w:rsidRPr="002C6F40" w:rsidRDefault="00FD1874" w:rsidP="00700044">
      <w:pPr>
        <w:rPr>
          <w:rFonts w:ascii="Arial" w:hAnsi="Arial" w:cs="Arial"/>
          <w:szCs w:val="22"/>
        </w:rPr>
      </w:pPr>
    </w:p>
    <w:p w14:paraId="4442E5BB" w14:textId="77777777" w:rsidR="00A81E27" w:rsidRPr="002C6F40" w:rsidRDefault="00A81E27" w:rsidP="00A81E27">
      <w:pPr>
        <w:pStyle w:val="Titre2"/>
        <w:rPr>
          <w:rFonts w:ascii="Arial" w:hAnsi="Arial"/>
        </w:rPr>
      </w:pPr>
      <w:bookmarkStart w:id="266" w:name="_Toc523308344"/>
      <w:bookmarkStart w:id="267" w:name="_Toc523317381"/>
      <w:bookmarkStart w:id="268" w:name="_Toc222403232"/>
      <w:r w:rsidRPr="002C6F40">
        <w:rPr>
          <w:rFonts w:ascii="Arial" w:hAnsi="Arial"/>
        </w:rPr>
        <w:lastRenderedPageBreak/>
        <w:t>Valorisation</w:t>
      </w:r>
      <w:bookmarkEnd w:id="266"/>
      <w:bookmarkEnd w:id="267"/>
      <w:bookmarkEnd w:id="268"/>
    </w:p>
    <w:p w14:paraId="557419FD" w14:textId="77777777" w:rsidR="00A81E27" w:rsidRPr="00DB78E2" w:rsidRDefault="00A81E27" w:rsidP="00A81E27">
      <w:pPr>
        <w:rPr>
          <w:rFonts w:ascii="Arial" w:hAnsi="Arial" w:cs="Arial"/>
          <w:szCs w:val="22"/>
        </w:rPr>
      </w:pPr>
      <w:r w:rsidRPr="002C6F40">
        <w:rPr>
          <w:rFonts w:ascii="Arial" w:hAnsi="Arial" w:cs="Arial"/>
          <w:szCs w:val="22"/>
        </w:rPr>
        <w:t>Si le fournisseur souhaite, d’une manière ou d’une autre, exploiter l’image du SSA en tant que client de sa société, de l’une de ses filiales ou de l’un de ses actionnaires, les parties s’engagent à négocier de bonne foi la cession des droits patrimoniaux nécessaires à l’utilisation de l’image du SSA.</w:t>
      </w:r>
    </w:p>
    <w:p w14:paraId="5A1373CF" w14:textId="11B20E65" w:rsidR="00525E9C" w:rsidRPr="00DB78E2" w:rsidRDefault="00525E9C" w:rsidP="00A81E27">
      <w:pPr>
        <w:rPr>
          <w:rFonts w:ascii="Arial" w:hAnsi="Arial" w:cs="Arial"/>
          <w:szCs w:val="22"/>
        </w:rPr>
      </w:pPr>
    </w:p>
    <w:p w14:paraId="7BE6C6E2" w14:textId="62837D68" w:rsidR="00A81E27" w:rsidRPr="00DB78E2" w:rsidRDefault="00A81E27" w:rsidP="00A81E27">
      <w:pPr>
        <w:rPr>
          <w:rFonts w:ascii="Arial" w:hAnsi="Arial" w:cs="Arial"/>
          <w:szCs w:val="22"/>
        </w:rPr>
      </w:pPr>
      <w:r w:rsidRPr="00DB78E2">
        <w:rPr>
          <w:rFonts w:ascii="Arial" w:hAnsi="Arial" w:cs="Arial"/>
          <w:szCs w:val="22"/>
        </w:rPr>
        <w:t xml:space="preserve">En toute hypothèse, aucune utilisation de signes (mots, acronymes, logo, etc.) rattachables directement ou indirectement au Service de Santé des Armées ne peut être faite par le titulaire sans l’accord exprès et écrit </w:t>
      </w:r>
      <w:r w:rsidR="00C2632D" w:rsidRPr="00DB78E2">
        <w:rPr>
          <w:rFonts w:ascii="Arial" w:hAnsi="Arial" w:cs="Arial"/>
          <w:szCs w:val="22"/>
        </w:rPr>
        <w:t>signer</w:t>
      </w:r>
      <w:r w:rsidRPr="00DB78E2">
        <w:rPr>
          <w:rFonts w:ascii="Arial" w:hAnsi="Arial" w:cs="Arial"/>
          <w:szCs w:val="22"/>
        </w:rPr>
        <w:t xml:space="preserve"> par le directeur des approvisionnements en produits de santé des armées.</w:t>
      </w:r>
    </w:p>
    <w:p w14:paraId="5F68C868" w14:textId="77777777" w:rsidR="006D429C" w:rsidRPr="00DB78E2" w:rsidRDefault="006D429C" w:rsidP="00A81E27">
      <w:pPr>
        <w:rPr>
          <w:rFonts w:ascii="Arial" w:hAnsi="Arial" w:cs="Arial"/>
          <w:szCs w:val="22"/>
        </w:rPr>
      </w:pPr>
    </w:p>
    <w:p w14:paraId="51DD24CF" w14:textId="77777777" w:rsidR="006D429C" w:rsidRPr="00DB78E2" w:rsidRDefault="00F31BC6" w:rsidP="006D429C">
      <w:pPr>
        <w:spacing w:after="120"/>
        <w:rPr>
          <w:rFonts w:ascii="Arial" w:hAnsi="Arial" w:cs="Arial"/>
          <w:szCs w:val="22"/>
        </w:rPr>
      </w:pPr>
      <w:r w:rsidRPr="00DB78E2">
        <w:rPr>
          <w:rFonts w:ascii="Arial" w:hAnsi="Arial" w:cs="Arial"/>
          <w:szCs w:val="22"/>
        </w:rPr>
        <w:t>A cet effet, l</w:t>
      </w:r>
      <w:r w:rsidR="006D429C" w:rsidRPr="00DB78E2">
        <w:rPr>
          <w:rFonts w:ascii="Arial" w:hAnsi="Arial" w:cs="Arial"/>
          <w:szCs w:val="22"/>
        </w:rPr>
        <w:t xml:space="preserve">e bureau valorisation est le point de contact </w:t>
      </w:r>
      <w:r w:rsidRPr="00DB78E2">
        <w:rPr>
          <w:rFonts w:ascii="Arial" w:hAnsi="Arial" w:cs="Arial"/>
          <w:szCs w:val="22"/>
        </w:rPr>
        <w:t>du titulaire du marché :</w:t>
      </w:r>
      <w:permStart w:id="2076790748" w:edGrp="everyone"/>
      <w:permEnd w:id="2076790748"/>
    </w:p>
    <w:p w14:paraId="2BD9E9AC" w14:textId="77777777" w:rsidR="006D429C" w:rsidRPr="00DB78E2" w:rsidRDefault="00F31BC6" w:rsidP="000703E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Arial" w:hAnsi="Arial" w:cs="Arial"/>
          <w:b/>
          <w:szCs w:val="22"/>
        </w:rPr>
      </w:pPr>
      <w:r w:rsidRPr="00DB78E2">
        <w:rPr>
          <w:rFonts w:ascii="Arial" w:hAnsi="Arial" w:cs="Arial"/>
          <w:b/>
          <w:szCs w:val="22"/>
        </w:rPr>
        <w:t xml:space="preserve">Monsieur Le </w:t>
      </w:r>
      <w:r w:rsidR="006D429C" w:rsidRPr="00DB78E2">
        <w:rPr>
          <w:rFonts w:ascii="Arial" w:hAnsi="Arial" w:cs="Arial"/>
          <w:b/>
          <w:szCs w:val="22"/>
        </w:rPr>
        <w:t>Chef du bureau valorisation de la DAPSA</w:t>
      </w:r>
    </w:p>
    <w:p w14:paraId="61E64878" w14:textId="77777777" w:rsidR="006D429C" w:rsidRPr="00DB78E2" w:rsidRDefault="006D429C" w:rsidP="000703E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Arial" w:hAnsi="Arial" w:cs="Arial"/>
          <w:szCs w:val="22"/>
        </w:rPr>
      </w:pPr>
      <w:r w:rsidRPr="00DB78E2">
        <w:rPr>
          <w:rFonts w:ascii="Arial" w:hAnsi="Arial" w:cs="Arial"/>
          <w:szCs w:val="22"/>
        </w:rPr>
        <w:t>Tél. secrétariat : 02 34 08 54 56</w:t>
      </w:r>
    </w:p>
    <w:p w14:paraId="5A770D64" w14:textId="77777777" w:rsidR="006D429C" w:rsidRPr="00DB78E2" w:rsidRDefault="006D429C" w:rsidP="000703E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Arial" w:hAnsi="Arial" w:cs="Arial"/>
          <w:szCs w:val="22"/>
        </w:rPr>
      </w:pPr>
      <w:r w:rsidRPr="00DB78E2">
        <w:rPr>
          <w:rFonts w:ascii="Arial" w:hAnsi="Arial" w:cs="Arial"/>
          <w:szCs w:val="22"/>
        </w:rPr>
        <w:t xml:space="preserve">Fax : 02 34 08 53 99 </w:t>
      </w:r>
    </w:p>
    <w:p w14:paraId="2449A174" w14:textId="77777777" w:rsidR="006D429C" w:rsidRPr="00DB78E2" w:rsidRDefault="006D429C" w:rsidP="000703E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Arial" w:hAnsi="Arial" w:cs="Arial"/>
          <w:szCs w:val="22"/>
        </w:rPr>
      </w:pPr>
      <w:r w:rsidRPr="00DB78E2">
        <w:rPr>
          <w:rFonts w:ascii="Arial" w:hAnsi="Arial" w:cs="Arial"/>
          <w:szCs w:val="22"/>
        </w:rPr>
        <w:t xml:space="preserve">Courriel : </w:t>
      </w:r>
      <w:hyperlink r:id="rId50" w:history="1">
        <w:r w:rsidRPr="00DB78E2">
          <w:rPr>
            <w:rStyle w:val="Lienhypertexte"/>
            <w:rFonts w:ascii="Arial" w:hAnsi="Arial" w:cs="Arial"/>
            <w:szCs w:val="22"/>
          </w:rPr>
          <w:t>dapsa-valorisation.correspondant.fct@intradef.gouv.fr</w:t>
        </w:r>
      </w:hyperlink>
    </w:p>
    <w:p w14:paraId="37C396BD" w14:textId="2DC464D7" w:rsidR="006D429C" w:rsidRDefault="006D429C" w:rsidP="00A81E27">
      <w:pPr>
        <w:rPr>
          <w:rFonts w:ascii="Arial" w:hAnsi="Arial" w:cs="Arial"/>
          <w:szCs w:val="22"/>
        </w:rPr>
      </w:pPr>
    </w:p>
    <w:p w14:paraId="625D46FF" w14:textId="77777777" w:rsidR="00164BB6" w:rsidRDefault="00164BB6" w:rsidP="00A81E27">
      <w:pPr>
        <w:rPr>
          <w:rFonts w:ascii="Arial" w:hAnsi="Arial" w:cs="Arial"/>
          <w:szCs w:val="22"/>
        </w:rPr>
      </w:pPr>
    </w:p>
    <w:p w14:paraId="2CA410EB" w14:textId="77777777" w:rsidR="00A81E27" w:rsidRPr="00DB78E2" w:rsidRDefault="00A81E27" w:rsidP="00A15B95">
      <w:pPr>
        <w:pStyle w:val="Titre1"/>
        <w:ind w:hanging="4253"/>
        <w:rPr>
          <w:rFonts w:ascii="Arial" w:hAnsi="Arial"/>
        </w:rPr>
      </w:pPr>
      <w:bookmarkStart w:id="269" w:name="_Toc316543228"/>
      <w:bookmarkStart w:id="270" w:name="_Toc367285238"/>
      <w:bookmarkStart w:id="271" w:name="_Toc523308345"/>
      <w:bookmarkStart w:id="272" w:name="_Toc523317382"/>
      <w:bookmarkStart w:id="273" w:name="_Toc222403233"/>
      <w:bookmarkStart w:id="274" w:name="_Toc244919934"/>
      <w:bookmarkStart w:id="275" w:name="_Toc251673723"/>
      <w:bookmarkStart w:id="276" w:name="_Toc289784694"/>
      <w:r w:rsidRPr="00DB78E2">
        <w:rPr>
          <w:rFonts w:ascii="Arial" w:hAnsi="Arial"/>
        </w:rPr>
        <w:t>PÉNALITÉS</w:t>
      </w:r>
      <w:bookmarkEnd w:id="269"/>
      <w:bookmarkEnd w:id="270"/>
      <w:bookmarkEnd w:id="271"/>
      <w:bookmarkEnd w:id="272"/>
      <w:bookmarkEnd w:id="273"/>
    </w:p>
    <w:p w14:paraId="2D29C3D7" w14:textId="77777777" w:rsidR="00F31BC6" w:rsidRPr="00DB78E2" w:rsidRDefault="00F31BC6" w:rsidP="00F31BC6">
      <w:pPr>
        <w:rPr>
          <w:rFonts w:ascii="Arial" w:hAnsi="Arial" w:cs="Arial"/>
        </w:rPr>
      </w:pPr>
    </w:p>
    <w:p w14:paraId="364AD8FC" w14:textId="77777777" w:rsidR="00A81E27" w:rsidRPr="00DB78E2" w:rsidRDefault="00A81E27" w:rsidP="00A81E27">
      <w:pPr>
        <w:pStyle w:val="Titre2"/>
        <w:rPr>
          <w:rFonts w:ascii="Arial" w:hAnsi="Arial"/>
        </w:rPr>
      </w:pPr>
      <w:bookmarkStart w:id="277" w:name="_Toc316543229"/>
      <w:bookmarkStart w:id="278" w:name="_Toc367285239"/>
      <w:bookmarkStart w:id="279" w:name="_Toc523308346"/>
      <w:bookmarkStart w:id="280" w:name="_Toc523317383"/>
      <w:bookmarkStart w:id="281" w:name="_Toc222403234"/>
      <w:r w:rsidRPr="00DB78E2">
        <w:rPr>
          <w:rFonts w:ascii="Arial" w:hAnsi="Arial"/>
        </w:rPr>
        <w:t>Réfactions de prix</w:t>
      </w:r>
      <w:bookmarkEnd w:id="277"/>
      <w:bookmarkEnd w:id="278"/>
      <w:bookmarkEnd w:id="279"/>
      <w:bookmarkEnd w:id="280"/>
      <w:bookmarkEnd w:id="281"/>
    </w:p>
    <w:p w14:paraId="70731921" w14:textId="77777777" w:rsidR="00087017" w:rsidRPr="00DB78E2" w:rsidRDefault="00A81E27" w:rsidP="00A81E27">
      <w:pPr>
        <w:rPr>
          <w:rFonts w:ascii="Arial" w:hAnsi="Arial" w:cs="Arial"/>
          <w:szCs w:val="22"/>
        </w:rPr>
      </w:pPr>
      <w:r w:rsidRPr="00DB78E2">
        <w:rPr>
          <w:rFonts w:ascii="Arial" w:hAnsi="Arial" w:cs="Arial"/>
          <w:szCs w:val="22"/>
        </w:rPr>
        <w:t>Si la prestation ne satisfait pas entièrement aux conditions du marché, une réfaction de prix pourra être appliquée par l'Admini</w:t>
      </w:r>
      <w:r w:rsidR="00087017" w:rsidRPr="00DB78E2">
        <w:rPr>
          <w:rFonts w:ascii="Arial" w:hAnsi="Arial" w:cs="Arial"/>
          <w:szCs w:val="22"/>
        </w:rPr>
        <w:t>stration si celle-ci le décide.</w:t>
      </w:r>
    </w:p>
    <w:p w14:paraId="1C07225F" w14:textId="77777777" w:rsidR="00C2632D" w:rsidRPr="00DB78E2" w:rsidRDefault="00C2632D" w:rsidP="00C2632D">
      <w:pPr>
        <w:spacing w:before="120"/>
        <w:rPr>
          <w:rFonts w:ascii="Arial" w:hAnsi="Arial" w:cs="Arial"/>
          <w:szCs w:val="22"/>
        </w:rPr>
      </w:pPr>
      <w:r w:rsidRPr="00DB78E2">
        <w:rPr>
          <w:rFonts w:ascii="Arial" w:hAnsi="Arial" w:cs="Arial"/>
          <w:szCs w:val="22"/>
        </w:rPr>
        <w:t>La réfaction de prix sera obtenue en multipliant le nombre de visites non effectuées par le prix de la visite.</w:t>
      </w:r>
    </w:p>
    <w:p w14:paraId="0A98022D" w14:textId="77777777" w:rsidR="00087017" w:rsidRPr="00DB78E2" w:rsidRDefault="00087017" w:rsidP="00A81E27">
      <w:pPr>
        <w:rPr>
          <w:rFonts w:ascii="Arial" w:hAnsi="Arial" w:cs="Arial"/>
          <w:szCs w:val="22"/>
          <w:highlight w:val="yellow"/>
        </w:rPr>
      </w:pPr>
    </w:p>
    <w:p w14:paraId="118464A7" w14:textId="24BED0B5" w:rsidR="00C2632D" w:rsidRPr="00DB78E2" w:rsidRDefault="00C2632D" w:rsidP="00A81E27">
      <w:pPr>
        <w:pStyle w:val="Titre2"/>
        <w:rPr>
          <w:rFonts w:ascii="Arial" w:hAnsi="Arial"/>
        </w:rPr>
      </w:pPr>
      <w:bookmarkStart w:id="282" w:name="_Pénalités_pour_défaut"/>
      <w:bookmarkStart w:id="283" w:name="_Toc222403235"/>
      <w:bookmarkStart w:id="284" w:name="_Toc316543231"/>
      <w:bookmarkStart w:id="285" w:name="_Toc367285242"/>
      <w:bookmarkStart w:id="286" w:name="_Toc523308350"/>
      <w:bookmarkStart w:id="287" w:name="_Toc523317387"/>
      <w:bookmarkEnd w:id="282"/>
      <w:r w:rsidRPr="00DB78E2">
        <w:rPr>
          <w:rFonts w:ascii="Arial" w:hAnsi="Arial"/>
        </w:rPr>
        <w:t>Pénalités pour défaut ou mauvaise exécution de prestation</w:t>
      </w:r>
      <w:bookmarkEnd w:id="283"/>
    </w:p>
    <w:p w14:paraId="484B19A4" w14:textId="41AE3F83" w:rsidR="00164BB6" w:rsidRDefault="00164BB6" w:rsidP="00164BB6">
      <w:pPr>
        <w:spacing w:before="120"/>
        <w:rPr>
          <w:rFonts w:ascii="Arial" w:hAnsi="Arial" w:cs="Arial"/>
        </w:rPr>
      </w:pPr>
      <w:r w:rsidRPr="00DB78E2">
        <w:rPr>
          <w:rFonts w:ascii="Arial" w:hAnsi="Arial" w:cs="Arial"/>
        </w:rPr>
        <w:t xml:space="preserve">Une pénalité liée à un défaut ou une mauvaise exécution de </w:t>
      </w:r>
      <w:r w:rsidRPr="00927F54">
        <w:rPr>
          <w:rFonts w:ascii="Arial" w:hAnsi="Arial" w:cs="Arial"/>
        </w:rPr>
        <w:t xml:space="preserve">prestation pourra être appliquée par l’Administration notamment si le titulaire ne respecte pas les points </w:t>
      </w:r>
      <w:r w:rsidRPr="0030441F">
        <w:rPr>
          <w:rFonts w:ascii="Arial" w:hAnsi="Arial" w:cs="Arial"/>
        </w:rPr>
        <w:t xml:space="preserve">listés à l’annexe 2 de l’Acte d’engagement considérant à un manquement des obligations et entrainant un préjudice. </w:t>
      </w:r>
    </w:p>
    <w:p w14:paraId="042370F6" w14:textId="77777777" w:rsidR="00164BB6" w:rsidRPr="00DB78E2" w:rsidRDefault="00164BB6" w:rsidP="00164BB6">
      <w:pPr>
        <w:spacing w:before="120"/>
        <w:ind w:left="709" w:hanging="709"/>
        <w:rPr>
          <w:rFonts w:ascii="Arial" w:hAnsi="Arial" w:cs="Arial"/>
        </w:rPr>
      </w:pPr>
      <w:r w:rsidRPr="0030441F">
        <w:rPr>
          <w:rFonts w:ascii="Arial" w:hAnsi="Arial" w:cs="Arial"/>
        </w:rPr>
        <w:t>Ces pénalités seront appliquées comme suit :</w:t>
      </w:r>
      <w:r w:rsidRPr="00DB78E2">
        <w:rPr>
          <w:rFonts w:ascii="Arial" w:hAnsi="Arial" w:cs="Arial"/>
        </w:rPr>
        <w:t xml:space="preserve"> </w:t>
      </w:r>
    </w:p>
    <w:p w14:paraId="5EB152AD" w14:textId="77777777" w:rsidR="00164BB6" w:rsidRPr="00EA0AC9" w:rsidRDefault="00164BB6" w:rsidP="00164BB6">
      <w:pPr>
        <w:pStyle w:val="Paragraphedeliste"/>
        <w:numPr>
          <w:ilvl w:val="0"/>
          <w:numId w:val="18"/>
        </w:numPr>
        <w:spacing w:before="120"/>
        <w:rPr>
          <w:rFonts w:ascii="Arial" w:hAnsi="Arial" w:cs="Arial"/>
          <w:szCs w:val="22"/>
        </w:rPr>
      </w:pPr>
      <w:r w:rsidRPr="00EA0AC9">
        <w:rPr>
          <w:rFonts w:ascii="Arial" w:hAnsi="Arial" w:cs="Arial"/>
          <w:szCs w:val="22"/>
        </w:rPr>
        <w:t>300 € HT en cas d’absence à la Formation Spécialisée du CSE ;</w:t>
      </w:r>
    </w:p>
    <w:p w14:paraId="53BD915C" w14:textId="0B8CEF3D" w:rsidR="00164BB6" w:rsidRPr="00EA0AC9" w:rsidRDefault="00164BB6" w:rsidP="00164BB6">
      <w:pPr>
        <w:pStyle w:val="Paragraphedeliste"/>
        <w:numPr>
          <w:ilvl w:val="0"/>
          <w:numId w:val="18"/>
        </w:numPr>
        <w:spacing w:before="120"/>
        <w:rPr>
          <w:rFonts w:ascii="Arial" w:hAnsi="Arial" w:cs="Arial"/>
          <w:szCs w:val="22"/>
        </w:rPr>
      </w:pPr>
      <w:r w:rsidRPr="00EA0AC9">
        <w:rPr>
          <w:rFonts w:ascii="Arial" w:hAnsi="Arial" w:cs="Arial"/>
          <w:szCs w:val="22"/>
        </w:rPr>
        <w:t>200 € HT par jour d’indisponibilité s’appliq</w:t>
      </w:r>
      <w:r>
        <w:rPr>
          <w:rFonts w:ascii="Arial" w:hAnsi="Arial" w:cs="Arial"/>
          <w:szCs w:val="22"/>
        </w:rPr>
        <w:t xml:space="preserve">uera jusqu’au </w:t>
      </w:r>
      <w:r w:rsidRPr="00164BB6">
        <w:rPr>
          <w:rFonts w:ascii="Arial" w:hAnsi="Arial" w:cs="Arial"/>
          <w:szCs w:val="22"/>
        </w:rPr>
        <w:t xml:space="preserve">remplacement du médecin de prévention </w:t>
      </w:r>
      <w:r w:rsidRPr="00EA0AC9">
        <w:rPr>
          <w:rFonts w:ascii="Arial" w:hAnsi="Arial" w:cs="Arial"/>
          <w:szCs w:val="22"/>
        </w:rPr>
        <w:t>en cas d’indi</w:t>
      </w:r>
      <w:r w:rsidR="000A1D33">
        <w:rPr>
          <w:rFonts w:ascii="Arial" w:hAnsi="Arial" w:cs="Arial"/>
          <w:szCs w:val="22"/>
        </w:rPr>
        <w:t>sponibilité de plus de 3 jours ouvrés ;</w:t>
      </w:r>
    </w:p>
    <w:p w14:paraId="2A7E6072" w14:textId="416588EE" w:rsidR="00164BB6" w:rsidRPr="00164BB6" w:rsidRDefault="00164BB6" w:rsidP="00164BB6">
      <w:pPr>
        <w:pStyle w:val="Paragraphedeliste"/>
        <w:numPr>
          <w:ilvl w:val="0"/>
          <w:numId w:val="18"/>
        </w:numPr>
        <w:spacing w:before="120"/>
        <w:rPr>
          <w:rFonts w:ascii="Arial" w:hAnsi="Arial" w:cs="Arial"/>
        </w:rPr>
      </w:pPr>
      <w:r w:rsidRPr="00EA0AC9">
        <w:rPr>
          <w:rFonts w:ascii="Arial" w:hAnsi="Arial" w:cs="Arial"/>
          <w:szCs w:val="22"/>
        </w:rPr>
        <w:t xml:space="preserve">300 € HT en cas de non transmission du rapport annuel, dans les délais fixés </w:t>
      </w:r>
      <w:r w:rsidRPr="00ED79C5">
        <w:rPr>
          <w:rFonts w:ascii="Arial" w:hAnsi="Arial" w:cs="Arial"/>
          <w:szCs w:val="22"/>
        </w:rPr>
        <w:t xml:space="preserve">à </w:t>
      </w:r>
      <w:hyperlink r:id="rId51" w:history="1">
        <w:r w:rsidRPr="00321B3D">
          <w:rPr>
            <w:rStyle w:val="Lienhypertexte"/>
            <w:rFonts w:ascii="Arial" w:hAnsi="Arial" w:cs="Arial"/>
            <w:szCs w:val="22"/>
          </w:rPr>
          <w:t>l’article 3.3.3</w:t>
        </w:r>
        <w:r w:rsidR="00D0379E" w:rsidRPr="00321B3D">
          <w:rPr>
            <w:rStyle w:val="Lienhypertexte"/>
            <w:rFonts w:ascii="Arial" w:hAnsi="Arial" w:cs="Arial"/>
            <w:szCs w:val="22"/>
          </w:rPr>
          <w:t>.2</w:t>
        </w:r>
        <w:r w:rsidRPr="00321B3D">
          <w:rPr>
            <w:rStyle w:val="Lienhypertexte"/>
            <w:rFonts w:ascii="Arial" w:hAnsi="Arial" w:cs="Arial"/>
            <w:szCs w:val="22"/>
          </w:rPr>
          <w:t xml:space="preserve"> du CCTP.</w:t>
        </w:r>
      </w:hyperlink>
    </w:p>
    <w:p w14:paraId="3BCFF783" w14:textId="77777777" w:rsidR="00164BB6" w:rsidRPr="00F03DE6" w:rsidRDefault="00164BB6" w:rsidP="00164BB6">
      <w:pPr>
        <w:pStyle w:val="Paragraphedeliste"/>
        <w:spacing w:before="120"/>
        <w:ind w:left="928"/>
        <w:rPr>
          <w:rFonts w:ascii="Arial" w:hAnsi="Arial" w:cs="Arial"/>
        </w:rPr>
      </w:pPr>
    </w:p>
    <w:p w14:paraId="63221437" w14:textId="3597898B" w:rsidR="00A81E27" w:rsidRPr="00DB78E2" w:rsidRDefault="00A81E27" w:rsidP="00A81E27">
      <w:pPr>
        <w:pStyle w:val="Titre2"/>
        <w:rPr>
          <w:rFonts w:ascii="Arial" w:hAnsi="Arial"/>
        </w:rPr>
      </w:pPr>
      <w:bookmarkStart w:id="288" w:name="_Toc222403236"/>
      <w:r w:rsidRPr="00DB78E2">
        <w:rPr>
          <w:rFonts w:ascii="Arial" w:hAnsi="Arial"/>
        </w:rPr>
        <w:t>Règlement des pénalités</w:t>
      </w:r>
      <w:bookmarkEnd w:id="284"/>
      <w:bookmarkEnd w:id="285"/>
      <w:bookmarkEnd w:id="286"/>
      <w:bookmarkEnd w:id="287"/>
      <w:bookmarkEnd w:id="288"/>
    </w:p>
    <w:p w14:paraId="2D6E74B2" w14:textId="77777777" w:rsidR="009A76B8" w:rsidRPr="00DB78E2" w:rsidRDefault="009A76B8" w:rsidP="009A76B8">
      <w:pPr>
        <w:pStyle w:val="Titre3"/>
        <w:numPr>
          <w:ilvl w:val="2"/>
          <w:numId w:val="1"/>
        </w:numPr>
        <w:rPr>
          <w:rFonts w:ascii="Arial" w:hAnsi="Arial"/>
          <w:b/>
          <w:iCs/>
          <w:szCs w:val="28"/>
          <w:u w:val="none"/>
        </w:rPr>
      </w:pPr>
      <w:bookmarkStart w:id="289" w:name="_Exonération_de_pénalités"/>
      <w:bookmarkStart w:id="290" w:name="_Toc222403237"/>
      <w:bookmarkEnd w:id="289"/>
      <w:r w:rsidRPr="00DB78E2">
        <w:rPr>
          <w:rFonts w:ascii="Arial" w:hAnsi="Arial"/>
          <w:b/>
          <w:iCs/>
          <w:szCs w:val="28"/>
          <w:u w:val="none"/>
        </w:rPr>
        <w:t>Exonération de pénalités</w:t>
      </w:r>
      <w:bookmarkEnd w:id="290"/>
    </w:p>
    <w:p w14:paraId="017FAE07" w14:textId="0D5F79CF" w:rsidR="00A81E27" w:rsidRPr="00DB78E2" w:rsidRDefault="00A81E27" w:rsidP="00A81E27">
      <w:pPr>
        <w:rPr>
          <w:rFonts w:ascii="Arial" w:hAnsi="Arial" w:cs="Arial"/>
          <w:szCs w:val="22"/>
        </w:rPr>
      </w:pPr>
      <w:r w:rsidRPr="00DB78E2">
        <w:rPr>
          <w:rFonts w:ascii="Arial" w:hAnsi="Arial" w:cs="Arial"/>
          <w:szCs w:val="22"/>
        </w:rPr>
        <w:t>Sauf décision du pouvoir adjudicateur, aucune exonération de pénalités ne s’applique</w:t>
      </w:r>
      <w:r w:rsidR="00C2632D" w:rsidRPr="00DB78E2">
        <w:rPr>
          <w:rFonts w:ascii="Arial" w:hAnsi="Arial" w:cs="Arial"/>
          <w:szCs w:val="22"/>
        </w:rPr>
        <w:t xml:space="preserve"> par dérogation à </w:t>
      </w:r>
      <w:hyperlink r:id="rId52" w:history="1">
        <w:r w:rsidR="00C2632D" w:rsidRPr="00E8315A">
          <w:rPr>
            <w:rStyle w:val="Lienhypertexte"/>
            <w:rFonts w:ascii="Arial" w:hAnsi="Arial" w:cs="Arial"/>
            <w:szCs w:val="22"/>
          </w:rPr>
          <w:t>l’article 14.1.3 du CCAG FCS</w:t>
        </w:r>
        <w:r w:rsidRPr="00E8315A">
          <w:rPr>
            <w:rStyle w:val="Lienhypertexte"/>
            <w:rFonts w:ascii="Arial" w:hAnsi="Arial" w:cs="Arial"/>
            <w:szCs w:val="22"/>
          </w:rPr>
          <w:t>.</w:t>
        </w:r>
      </w:hyperlink>
    </w:p>
    <w:p w14:paraId="1A440276" w14:textId="77777777" w:rsidR="00A81E27" w:rsidRPr="00DB78E2" w:rsidRDefault="00A81E27" w:rsidP="00A81E27">
      <w:pPr>
        <w:rPr>
          <w:rFonts w:ascii="Arial" w:hAnsi="Arial" w:cs="Arial"/>
          <w:szCs w:val="22"/>
        </w:rPr>
      </w:pPr>
    </w:p>
    <w:p w14:paraId="4A361D27" w14:textId="77777777" w:rsidR="009A76B8" w:rsidRPr="00DB78E2" w:rsidRDefault="009A76B8" w:rsidP="009A76B8">
      <w:pPr>
        <w:pStyle w:val="Titre3"/>
        <w:numPr>
          <w:ilvl w:val="2"/>
          <w:numId w:val="1"/>
        </w:numPr>
        <w:rPr>
          <w:rFonts w:ascii="Arial" w:hAnsi="Arial"/>
          <w:b/>
          <w:iCs/>
          <w:szCs w:val="28"/>
          <w:u w:val="none"/>
        </w:rPr>
      </w:pPr>
      <w:bookmarkStart w:id="291" w:name="_Plafonnement_des_pénalités"/>
      <w:bookmarkStart w:id="292" w:name="_Toc222403238"/>
      <w:bookmarkEnd w:id="291"/>
      <w:r w:rsidRPr="00DB78E2">
        <w:rPr>
          <w:rFonts w:ascii="Arial" w:hAnsi="Arial"/>
          <w:b/>
          <w:iCs/>
          <w:szCs w:val="28"/>
          <w:u w:val="none"/>
        </w:rPr>
        <w:t>Plafonnement des pénalités</w:t>
      </w:r>
      <w:bookmarkEnd w:id="292"/>
    </w:p>
    <w:p w14:paraId="19092F8C" w14:textId="5164796F" w:rsidR="009A76B8" w:rsidRPr="00DB78E2" w:rsidRDefault="009A76B8" w:rsidP="009A76B8">
      <w:pPr>
        <w:rPr>
          <w:rFonts w:ascii="Arial" w:hAnsi="Arial" w:cs="Arial"/>
          <w:szCs w:val="22"/>
        </w:rPr>
      </w:pPr>
      <w:r w:rsidRPr="00DB78E2">
        <w:rPr>
          <w:rFonts w:ascii="Arial" w:hAnsi="Arial" w:cs="Arial"/>
          <w:szCs w:val="22"/>
        </w:rPr>
        <w:t xml:space="preserve">Par dérogation à </w:t>
      </w:r>
      <w:hyperlink r:id="rId53" w:history="1">
        <w:r w:rsidRPr="00E8315A">
          <w:rPr>
            <w:rStyle w:val="Lienhypertexte"/>
            <w:rFonts w:ascii="Arial" w:hAnsi="Arial" w:cs="Arial"/>
            <w:szCs w:val="22"/>
          </w:rPr>
          <w:t>l’article 14.1.2 du CCAG FCS</w:t>
        </w:r>
      </w:hyperlink>
      <w:r w:rsidR="00C2632D" w:rsidRPr="00DB78E2">
        <w:rPr>
          <w:rFonts w:ascii="Arial" w:hAnsi="Arial" w:cs="Arial"/>
          <w:szCs w:val="22"/>
        </w:rPr>
        <w:t>,</w:t>
      </w:r>
      <w:r w:rsidRPr="00DB78E2">
        <w:rPr>
          <w:rFonts w:ascii="Arial" w:hAnsi="Arial" w:cs="Arial"/>
          <w:szCs w:val="22"/>
        </w:rPr>
        <w:t xml:space="preserve"> le montant total des pénalités de retard ne peut excéder 15% du montant total HT du marché, de la tranche considérée ou du bon de commande. </w:t>
      </w:r>
    </w:p>
    <w:p w14:paraId="1071C130" w14:textId="77777777" w:rsidR="009A76B8" w:rsidRPr="00DB78E2" w:rsidRDefault="009A76B8" w:rsidP="009A76B8">
      <w:pPr>
        <w:rPr>
          <w:rFonts w:ascii="Arial" w:hAnsi="Arial" w:cs="Arial"/>
          <w:sz w:val="20"/>
          <w:szCs w:val="22"/>
        </w:rPr>
      </w:pPr>
    </w:p>
    <w:p w14:paraId="770D122B" w14:textId="2557710D" w:rsidR="00A81E27" w:rsidRPr="00DB78E2" w:rsidRDefault="00A81E27" w:rsidP="00A81E27">
      <w:pPr>
        <w:rPr>
          <w:rFonts w:ascii="Arial" w:hAnsi="Arial" w:cs="Arial"/>
          <w:szCs w:val="22"/>
        </w:rPr>
      </w:pPr>
      <w:r w:rsidRPr="00DB78E2">
        <w:rPr>
          <w:rFonts w:ascii="Arial" w:hAnsi="Arial" w:cs="Arial"/>
          <w:szCs w:val="22"/>
        </w:rPr>
        <w:t>Si le montant des réfactions et/ou pénalités excède 15% du montant annuel du marché, l’Administration se réserve le droit de résilier le présent marché dans les conditions prévu</w:t>
      </w:r>
      <w:r w:rsidR="000703ED" w:rsidRPr="00DB78E2">
        <w:rPr>
          <w:rFonts w:ascii="Arial" w:hAnsi="Arial" w:cs="Arial"/>
          <w:szCs w:val="22"/>
        </w:rPr>
        <w:t xml:space="preserve">es au </w:t>
      </w:r>
      <w:hyperlink r:id="rId54" w:history="1">
        <w:r w:rsidR="000703ED" w:rsidRPr="00E8315A">
          <w:rPr>
            <w:rStyle w:val="Lienhypertexte"/>
            <w:rFonts w:ascii="Arial" w:hAnsi="Arial" w:cs="Arial"/>
            <w:szCs w:val="22"/>
          </w:rPr>
          <w:t xml:space="preserve">chapitre </w:t>
        </w:r>
        <w:r w:rsidR="009A76B8" w:rsidRPr="00E8315A">
          <w:rPr>
            <w:rStyle w:val="Lienhypertexte"/>
            <w:rFonts w:ascii="Arial" w:hAnsi="Arial" w:cs="Arial"/>
            <w:szCs w:val="22"/>
          </w:rPr>
          <w:t>7</w:t>
        </w:r>
        <w:r w:rsidR="000703ED" w:rsidRPr="00E8315A">
          <w:rPr>
            <w:rStyle w:val="Lienhypertexte"/>
            <w:rFonts w:ascii="Arial" w:hAnsi="Arial" w:cs="Arial"/>
            <w:szCs w:val="22"/>
          </w:rPr>
          <w:t xml:space="preserve"> </w:t>
        </w:r>
        <w:r w:rsidR="009A76B8" w:rsidRPr="00E8315A">
          <w:rPr>
            <w:rStyle w:val="Lienhypertexte"/>
            <w:rFonts w:ascii="Arial" w:hAnsi="Arial" w:cs="Arial"/>
            <w:szCs w:val="22"/>
          </w:rPr>
          <w:t xml:space="preserve">du CCAG </w:t>
        </w:r>
        <w:r w:rsidR="000703ED" w:rsidRPr="00E8315A">
          <w:rPr>
            <w:rStyle w:val="Lienhypertexte"/>
            <w:rFonts w:ascii="Arial" w:hAnsi="Arial" w:cs="Arial"/>
            <w:szCs w:val="22"/>
          </w:rPr>
          <w:t>FCS.</w:t>
        </w:r>
      </w:hyperlink>
    </w:p>
    <w:p w14:paraId="2BB61EF9" w14:textId="18B8C34B" w:rsidR="00FD4208" w:rsidRDefault="00FD4208" w:rsidP="00A81E27">
      <w:pPr>
        <w:rPr>
          <w:rFonts w:ascii="Arial" w:hAnsi="Arial" w:cs="Arial"/>
          <w:szCs w:val="22"/>
        </w:rPr>
      </w:pPr>
    </w:p>
    <w:p w14:paraId="0328C9AD" w14:textId="77777777" w:rsidR="00EC43DB" w:rsidRDefault="00EC43DB" w:rsidP="00A81E27">
      <w:pPr>
        <w:rPr>
          <w:rFonts w:ascii="Arial" w:hAnsi="Arial" w:cs="Arial"/>
          <w:szCs w:val="22"/>
        </w:rPr>
      </w:pPr>
    </w:p>
    <w:p w14:paraId="62BA91F3" w14:textId="77777777" w:rsidR="00A81E27" w:rsidRPr="00DB78E2" w:rsidRDefault="00A81E27" w:rsidP="00A15B95">
      <w:pPr>
        <w:pStyle w:val="Titre1"/>
        <w:spacing w:after="240"/>
        <w:ind w:hanging="4253"/>
        <w:rPr>
          <w:rFonts w:ascii="Arial" w:hAnsi="Arial"/>
        </w:rPr>
      </w:pPr>
      <w:bookmarkStart w:id="293" w:name="_Toc369614108"/>
      <w:bookmarkStart w:id="294" w:name="_Toc369614189"/>
      <w:bookmarkStart w:id="295" w:name="_Toc369615065"/>
      <w:bookmarkStart w:id="296" w:name="_Toc369615147"/>
      <w:bookmarkStart w:id="297" w:name="_Toc369616450"/>
      <w:bookmarkStart w:id="298" w:name="_Toc369616537"/>
      <w:bookmarkStart w:id="299" w:name="_Toc369686071"/>
      <w:bookmarkStart w:id="300" w:name="_Toc369686154"/>
      <w:bookmarkStart w:id="301" w:name="_Toc369614110"/>
      <w:bookmarkStart w:id="302" w:name="_Toc369614191"/>
      <w:bookmarkStart w:id="303" w:name="_Toc369615067"/>
      <w:bookmarkStart w:id="304" w:name="_Toc369615149"/>
      <w:bookmarkStart w:id="305" w:name="_Toc369616452"/>
      <w:bookmarkStart w:id="306" w:name="_Toc369616539"/>
      <w:bookmarkStart w:id="307" w:name="_Toc369686073"/>
      <w:bookmarkStart w:id="308" w:name="_Toc369686156"/>
      <w:bookmarkStart w:id="309" w:name="_Toc369614112"/>
      <w:bookmarkStart w:id="310" w:name="_Toc369614193"/>
      <w:bookmarkStart w:id="311" w:name="_Toc369615069"/>
      <w:bookmarkStart w:id="312" w:name="_Toc369615151"/>
      <w:bookmarkStart w:id="313" w:name="_Toc369616454"/>
      <w:bookmarkStart w:id="314" w:name="_Toc369616541"/>
      <w:bookmarkStart w:id="315" w:name="_Toc369686075"/>
      <w:bookmarkStart w:id="316" w:name="_Toc369686158"/>
      <w:bookmarkStart w:id="317" w:name="_Toc369614114"/>
      <w:bookmarkStart w:id="318" w:name="_Toc369614195"/>
      <w:bookmarkStart w:id="319" w:name="_Toc369615071"/>
      <w:bookmarkStart w:id="320" w:name="_Toc369615153"/>
      <w:bookmarkStart w:id="321" w:name="_Toc369616456"/>
      <w:bookmarkStart w:id="322" w:name="_Toc369616543"/>
      <w:bookmarkStart w:id="323" w:name="_Toc369686077"/>
      <w:bookmarkStart w:id="324" w:name="_Toc369686160"/>
      <w:bookmarkStart w:id="325" w:name="_Toc369614116"/>
      <w:bookmarkStart w:id="326" w:name="_Toc369614197"/>
      <w:bookmarkStart w:id="327" w:name="_Toc369615073"/>
      <w:bookmarkStart w:id="328" w:name="_Toc369615155"/>
      <w:bookmarkStart w:id="329" w:name="_Toc369616458"/>
      <w:bookmarkStart w:id="330" w:name="_Toc369616545"/>
      <w:bookmarkStart w:id="331" w:name="_Toc369686079"/>
      <w:bookmarkStart w:id="332" w:name="_Toc369686162"/>
      <w:bookmarkStart w:id="333" w:name="_Toc369614117"/>
      <w:bookmarkStart w:id="334" w:name="_Toc369614198"/>
      <w:bookmarkStart w:id="335" w:name="_Toc369615074"/>
      <w:bookmarkStart w:id="336" w:name="_Toc369615156"/>
      <w:bookmarkStart w:id="337" w:name="_Toc369616459"/>
      <w:bookmarkStart w:id="338" w:name="_Toc369616546"/>
      <w:bookmarkStart w:id="339" w:name="_Toc369686080"/>
      <w:bookmarkStart w:id="340" w:name="_Toc369686163"/>
      <w:bookmarkStart w:id="341" w:name="_Toc369614118"/>
      <w:bookmarkStart w:id="342" w:name="_Toc369614199"/>
      <w:bookmarkStart w:id="343" w:name="_Toc369615075"/>
      <w:bookmarkStart w:id="344" w:name="_Toc369615157"/>
      <w:bookmarkStart w:id="345" w:name="_Toc369616460"/>
      <w:bookmarkStart w:id="346" w:name="_Toc369616547"/>
      <w:bookmarkStart w:id="347" w:name="_Toc369686081"/>
      <w:bookmarkStart w:id="348" w:name="_Toc369686164"/>
      <w:bookmarkStart w:id="349" w:name="_Toc369614120"/>
      <w:bookmarkStart w:id="350" w:name="_Toc369614201"/>
      <w:bookmarkStart w:id="351" w:name="_Toc369615077"/>
      <w:bookmarkStart w:id="352" w:name="_Toc369615159"/>
      <w:bookmarkStart w:id="353" w:name="_Toc369616462"/>
      <w:bookmarkStart w:id="354" w:name="_Toc369616549"/>
      <w:bookmarkStart w:id="355" w:name="_Toc369686083"/>
      <w:bookmarkStart w:id="356" w:name="_Toc369686166"/>
      <w:bookmarkStart w:id="357" w:name="_Toc369614122"/>
      <w:bookmarkStart w:id="358" w:name="_Toc369614203"/>
      <w:bookmarkStart w:id="359" w:name="_Toc369615079"/>
      <w:bookmarkStart w:id="360" w:name="_Toc369615161"/>
      <w:bookmarkStart w:id="361" w:name="_Toc369616464"/>
      <w:bookmarkStart w:id="362" w:name="_Toc369616551"/>
      <w:bookmarkStart w:id="363" w:name="_Toc369686085"/>
      <w:bookmarkStart w:id="364" w:name="_Toc369686168"/>
      <w:bookmarkStart w:id="365" w:name="_Toc369614124"/>
      <w:bookmarkStart w:id="366" w:name="_Toc369614205"/>
      <w:bookmarkStart w:id="367" w:name="_Toc369615081"/>
      <w:bookmarkStart w:id="368" w:name="_Toc369615163"/>
      <w:bookmarkStart w:id="369" w:name="_Toc369616466"/>
      <w:bookmarkStart w:id="370" w:name="_Toc369616553"/>
      <w:bookmarkStart w:id="371" w:name="_Toc369686087"/>
      <w:bookmarkStart w:id="372" w:name="_Toc369686170"/>
      <w:bookmarkStart w:id="373" w:name="_Toc369614126"/>
      <w:bookmarkStart w:id="374" w:name="_Toc369614207"/>
      <w:bookmarkStart w:id="375" w:name="_Toc369615083"/>
      <w:bookmarkStart w:id="376" w:name="_Toc369615165"/>
      <w:bookmarkStart w:id="377" w:name="_Toc369616468"/>
      <w:bookmarkStart w:id="378" w:name="_Toc369616555"/>
      <w:bookmarkStart w:id="379" w:name="_Toc369686089"/>
      <w:bookmarkStart w:id="380" w:name="_Toc369686172"/>
      <w:bookmarkStart w:id="381" w:name="_Toc244919935"/>
      <w:bookmarkStart w:id="382" w:name="_Toc251673731"/>
      <w:bookmarkStart w:id="383" w:name="_Toc289784695"/>
      <w:bookmarkStart w:id="384" w:name="_Toc523308351"/>
      <w:bookmarkStart w:id="385" w:name="_Toc523317388"/>
      <w:bookmarkStart w:id="386" w:name="_Toc222403239"/>
      <w:bookmarkEnd w:id="274"/>
      <w:bookmarkEnd w:id="275"/>
      <w:bookmarkEnd w:id="27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Pr="00DB78E2">
        <w:rPr>
          <w:rFonts w:ascii="Arial" w:hAnsi="Arial"/>
        </w:rPr>
        <w:t>RÉSILIATION DU MARCHÉ</w:t>
      </w:r>
      <w:bookmarkEnd w:id="381"/>
      <w:bookmarkEnd w:id="382"/>
      <w:bookmarkEnd w:id="383"/>
      <w:bookmarkEnd w:id="384"/>
      <w:bookmarkEnd w:id="385"/>
      <w:bookmarkEnd w:id="386"/>
    </w:p>
    <w:p w14:paraId="2A7DF10B" w14:textId="77777777" w:rsidR="00A81E27" w:rsidRPr="00DB78E2" w:rsidRDefault="00A81E27" w:rsidP="00A81E27">
      <w:pPr>
        <w:pStyle w:val="Titre2"/>
        <w:rPr>
          <w:rFonts w:ascii="Arial" w:hAnsi="Arial"/>
        </w:rPr>
      </w:pPr>
      <w:r w:rsidRPr="00DB78E2">
        <w:rPr>
          <w:rFonts w:ascii="Arial" w:hAnsi="Arial"/>
        </w:rPr>
        <w:t xml:space="preserve"> </w:t>
      </w:r>
      <w:bookmarkStart w:id="387" w:name="_Toc523308352"/>
      <w:bookmarkStart w:id="388" w:name="_Toc523317389"/>
      <w:bookmarkStart w:id="389" w:name="_Toc222403240"/>
      <w:r w:rsidRPr="00DB78E2">
        <w:rPr>
          <w:rFonts w:ascii="Arial" w:hAnsi="Arial"/>
        </w:rPr>
        <w:t>Résiliation pour faute</w:t>
      </w:r>
      <w:bookmarkEnd w:id="387"/>
      <w:bookmarkEnd w:id="388"/>
      <w:bookmarkEnd w:id="389"/>
    </w:p>
    <w:p w14:paraId="3C94FDB3" w14:textId="77777777" w:rsidR="009A76B8" w:rsidRPr="00DB78E2" w:rsidRDefault="00A81E27" w:rsidP="009A76B8">
      <w:pPr>
        <w:rPr>
          <w:rFonts w:ascii="Arial" w:hAnsi="Arial" w:cs="Arial"/>
          <w:szCs w:val="20"/>
          <w:lang w:eastAsia="en-US"/>
        </w:rPr>
      </w:pPr>
      <w:r w:rsidRPr="00DB78E2">
        <w:rPr>
          <w:rFonts w:ascii="Arial" w:hAnsi="Arial" w:cs="Arial"/>
          <w:szCs w:val="22"/>
        </w:rPr>
        <w:t xml:space="preserve">En cas de manquement par le titulaire à l’une de ses obligations </w:t>
      </w:r>
      <w:r w:rsidR="00E91B70" w:rsidRPr="00DB78E2">
        <w:rPr>
          <w:rFonts w:ascii="Arial" w:hAnsi="Arial" w:cs="Arial"/>
          <w:szCs w:val="22"/>
        </w:rPr>
        <w:t>contractuelles</w:t>
      </w:r>
      <w:r w:rsidRPr="00DB78E2">
        <w:rPr>
          <w:rFonts w:ascii="Arial" w:hAnsi="Arial" w:cs="Arial"/>
          <w:szCs w:val="22"/>
        </w:rPr>
        <w:t>, le marché pourra être résilié à ses torts. La décision du pouvoir adjudicateur mentionnera la date d’effet de cette résiliation</w:t>
      </w:r>
      <w:r w:rsidR="009A76B8" w:rsidRPr="00DB78E2">
        <w:rPr>
          <w:rFonts w:ascii="Arial" w:hAnsi="Arial" w:cs="Arial"/>
          <w:color w:val="00B050"/>
          <w:sz w:val="20"/>
          <w:szCs w:val="20"/>
          <w:lang w:eastAsia="en-US"/>
        </w:rPr>
        <w:t xml:space="preserve"> </w:t>
      </w:r>
      <w:r w:rsidR="009A76B8" w:rsidRPr="00DB78E2">
        <w:rPr>
          <w:rFonts w:ascii="Arial" w:hAnsi="Arial" w:cs="Arial"/>
          <w:szCs w:val="20"/>
          <w:lang w:eastAsia="en-US"/>
        </w:rPr>
        <w:t>ainsi que l’éventuel recours au mécanisme de l’exécution aux frais et risques du titulaire.</w:t>
      </w:r>
    </w:p>
    <w:p w14:paraId="794862D1" w14:textId="77777777" w:rsidR="00A81E27" w:rsidRPr="00DB78E2" w:rsidRDefault="00A81E27" w:rsidP="00A81E27">
      <w:pPr>
        <w:pStyle w:val="Titre2"/>
        <w:rPr>
          <w:rFonts w:ascii="Arial" w:hAnsi="Arial"/>
        </w:rPr>
      </w:pPr>
      <w:bookmarkStart w:id="390" w:name="_Résiliation_pour_motif"/>
      <w:bookmarkEnd w:id="390"/>
      <w:r w:rsidRPr="00DB78E2">
        <w:rPr>
          <w:rFonts w:ascii="Arial" w:hAnsi="Arial"/>
        </w:rPr>
        <w:lastRenderedPageBreak/>
        <w:t xml:space="preserve"> </w:t>
      </w:r>
      <w:bookmarkStart w:id="391" w:name="_Toc523308353"/>
      <w:bookmarkStart w:id="392" w:name="_Toc523317390"/>
      <w:bookmarkStart w:id="393" w:name="_Toc222403241"/>
      <w:r w:rsidRPr="00DB78E2">
        <w:rPr>
          <w:rFonts w:ascii="Arial" w:hAnsi="Arial"/>
        </w:rPr>
        <w:t>Résiliation pour motif d’intérêt général</w:t>
      </w:r>
      <w:bookmarkEnd w:id="391"/>
      <w:bookmarkEnd w:id="392"/>
      <w:bookmarkEnd w:id="393"/>
    </w:p>
    <w:p w14:paraId="5BE0C159" w14:textId="65D2792F" w:rsidR="00A84FEF" w:rsidRPr="00DB78E2" w:rsidRDefault="00A81E27" w:rsidP="00A81E27">
      <w:pPr>
        <w:rPr>
          <w:rFonts w:ascii="Arial" w:hAnsi="Arial" w:cs="Arial"/>
          <w:szCs w:val="22"/>
        </w:rPr>
      </w:pPr>
      <w:r w:rsidRPr="00DB78E2">
        <w:rPr>
          <w:rFonts w:ascii="Arial" w:hAnsi="Arial" w:cs="Arial"/>
          <w:szCs w:val="22"/>
        </w:rPr>
        <w:t>En cas de résiliation du marché pour motif d’intérêt général,</w:t>
      </w:r>
      <w:r w:rsidR="00292597" w:rsidRPr="00DB78E2">
        <w:rPr>
          <w:rFonts w:ascii="Arial" w:hAnsi="Arial" w:cs="Arial"/>
          <w:szCs w:val="22"/>
        </w:rPr>
        <w:t xml:space="preserve"> tels que la protection des intérêts financiers de l’Etat, les éventuelles restructurations ou réorganisation des services notamment mais pas exclusivement,</w:t>
      </w:r>
      <w:r w:rsidRPr="00DB78E2">
        <w:rPr>
          <w:rFonts w:ascii="Arial" w:hAnsi="Arial" w:cs="Arial"/>
          <w:szCs w:val="22"/>
        </w:rPr>
        <w:t xml:space="preserve"> aucune indemnité ne pourra être réclamée par le titulaire</w:t>
      </w:r>
      <w:r w:rsidR="00A84FEF" w:rsidRPr="00DB78E2">
        <w:rPr>
          <w:rFonts w:ascii="Arial" w:hAnsi="Arial" w:cs="Arial"/>
          <w:szCs w:val="22"/>
        </w:rPr>
        <w:t xml:space="preserve"> par dérogation à </w:t>
      </w:r>
      <w:hyperlink r:id="rId55" w:history="1">
        <w:r w:rsidR="00A84FEF" w:rsidRPr="00E8315A">
          <w:rPr>
            <w:rStyle w:val="Lienhypertexte"/>
            <w:rFonts w:ascii="Arial" w:hAnsi="Arial" w:cs="Arial"/>
            <w:szCs w:val="22"/>
          </w:rPr>
          <w:t>l’article 42 du CCAG-FCS.</w:t>
        </w:r>
      </w:hyperlink>
    </w:p>
    <w:p w14:paraId="57893418" w14:textId="7C63D4B2" w:rsidR="00A81E27" w:rsidRPr="00DB78E2" w:rsidRDefault="00A81E27" w:rsidP="00A81E27">
      <w:pPr>
        <w:rPr>
          <w:rFonts w:ascii="Arial" w:hAnsi="Arial" w:cs="Arial"/>
          <w:szCs w:val="22"/>
        </w:rPr>
      </w:pPr>
      <w:r w:rsidRPr="00DB78E2">
        <w:rPr>
          <w:rFonts w:ascii="Arial" w:hAnsi="Arial" w:cs="Arial"/>
          <w:szCs w:val="22"/>
        </w:rPr>
        <w:t xml:space="preserve"> </w:t>
      </w:r>
    </w:p>
    <w:p w14:paraId="36083C63" w14:textId="77777777" w:rsidR="00A81E27" w:rsidRPr="00DB78E2" w:rsidRDefault="00A81E27" w:rsidP="00A15B95">
      <w:pPr>
        <w:pStyle w:val="Titre1"/>
        <w:spacing w:after="240"/>
        <w:ind w:hanging="4253"/>
        <w:rPr>
          <w:rFonts w:ascii="Arial" w:hAnsi="Arial"/>
        </w:rPr>
      </w:pPr>
      <w:bookmarkStart w:id="394" w:name="_Toc65661611"/>
      <w:bookmarkStart w:id="395" w:name="_Toc41444895"/>
      <w:bookmarkStart w:id="396" w:name="_Toc280708182"/>
      <w:bookmarkStart w:id="397" w:name="_Toc523308354"/>
      <w:bookmarkStart w:id="398" w:name="_Toc523317391"/>
      <w:bookmarkStart w:id="399" w:name="_Toc222403242"/>
      <w:r w:rsidRPr="00DB78E2">
        <w:rPr>
          <w:rFonts w:ascii="Arial" w:hAnsi="Arial"/>
        </w:rPr>
        <w:t>RÈGLEMENT DES LITIGES</w:t>
      </w:r>
      <w:bookmarkEnd w:id="394"/>
      <w:bookmarkEnd w:id="395"/>
      <w:bookmarkEnd w:id="396"/>
      <w:bookmarkEnd w:id="397"/>
      <w:bookmarkEnd w:id="398"/>
      <w:bookmarkEnd w:id="399"/>
    </w:p>
    <w:p w14:paraId="7501640C" w14:textId="77777777" w:rsidR="00A81E27" w:rsidRPr="00DB78E2" w:rsidRDefault="00A81E27" w:rsidP="00A81E27">
      <w:pPr>
        <w:pStyle w:val="Titre2"/>
        <w:rPr>
          <w:rFonts w:ascii="Arial" w:hAnsi="Arial"/>
        </w:rPr>
      </w:pPr>
      <w:bookmarkStart w:id="400" w:name="_Règlement_amiable_des"/>
      <w:bookmarkStart w:id="401" w:name="_Toc523308355"/>
      <w:bookmarkStart w:id="402" w:name="_Toc523317392"/>
      <w:bookmarkStart w:id="403" w:name="_Toc222403243"/>
      <w:bookmarkStart w:id="404" w:name="_Toc265757055"/>
      <w:bookmarkStart w:id="405" w:name="_Toc271809255"/>
      <w:bookmarkStart w:id="406" w:name="_Toc280708183"/>
      <w:bookmarkEnd w:id="400"/>
      <w:r w:rsidRPr="00DB78E2">
        <w:rPr>
          <w:rFonts w:ascii="Arial" w:hAnsi="Arial"/>
        </w:rPr>
        <w:t>Règlement amiable des litiges et différends</w:t>
      </w:r>
      <w:bookmarkEnd w:id="401"/>
      <w:bookmarkEnd w:id="402"/>
      <w:bookmarkEnd w:id="403"/>
    </w:p>
    <w:p w14:paraId="23E6B85A" w14:textId="3462383B" w:rsidR="00A81E27" w:rsidRPr="00164BB6" w:rsidRDefault="00A81E27" w:rsidP="00A81E27">
      <w:pPr>
        <w:rPr>
          <w:rFonts w:ascii="Arial" w:hAnsi="Arial" w:cs="Arial"/>
          <w:szCs w:val="22"/>
        </w:rPr>
      </w:pPr>
      <w:r w:rsidRPr="00DB78E2">
        <w:rPr>
          <w:rFonts w:ascii="Arial" w:hAnsi="Arial" w:cs="Arial"/>
          <w:szCs w:val="22"/>
        </w:rPr>
        <w:t>Tout litige ou différend survenant à l’occasion de l’exécution du marché peut être soumis par le titulaire au service acheteur. La réglementation de l’Achat public institue comme principe la recherche du règlement amiable des conflits et préco</w:t>
      </w:r>
      <w:r w:rsidR="00164BB6">
        <w:rPr>
          <w:rFonts w:ascii="Arial" w:hAnsi="Arial" w:cs="Arial"/>
          <w:szCs w:val="22"/>
        </w:rPr>
        <w:t>nise le recours à la médiation.</w:t>
      </w:r>
    </w:p>
    <w:p w14:paraId="5E15A71A" w14:textId="77777777" w:rsidR="002E6553" w:rsidRPr="00DB78E2" w:rsidRDefault="002E6553" w:rsidP="00A81E27">
      <w:pPr>
        <w:rPr>
          <w:rFonts w:ascii="Arial" w:hAnsi="Arial" w:cs="Arial"/>
          <w:sz w:val="24"/>
          <w:szCs w:val="22"/>
        </w:rPr>
      </w:pPr>
    </w:p>
    <w:p w14:paraId="653B2637" w14:textId="6F9745CB" w:rsidR="009A76B8" w:rsidRPr="00DB78E2" w:rsidRDefault="009A76B8" w:rsidP="009A76B8">
      <w:pPr>
        <w:rPr>
          <w:rFonts w:ascii="Arial" w:hAnsi="Arial" w:cs="Arial"/>
          <w:szCs w:val="22"/>
        </w:rPr>
      </w:pPr>
      <w:r w:rsidRPr="00DB78E2">
        <w:rPr>
          <w:rFonts w:ascii="Arial" w:hAnsi="Arial" w:cs="Arial"/>
          <w:szCs w:val="22"/>
        </w:rPr>
        <w:t xml:space="preserve">Un mémoire en réclamation doit être envoyé par le titulaire au représentant du pouvoir adjudicateur dans un délai de 30 jours à compter du jour où le différend est apparu, ceci sous pli recommandé ou </w:t>
      </w:r>
      <w:r w:rsidRPr="00DB78E2">
        <w:rPr>
          <w:rFonts w:ascii="Arial" w:hAnsi="Arial" w:cs="Arial"/>
          <w:i/>
          <w:szCs w:val="22"/>
        </w:rPr>
        <w:t xml:space="preserve">via </w:t>
      </w:r>
      <w:r w:rsidRPr="00DB78E2">
        <w:rPr>
          <w:rFonts w:ascii="Arial" w:hAnsi="Arial" w:cs="Arial"/>
          <w:szCs w:val="22"/>
        </w:rPr>
        <w:t>courriel avec accusé de réception. Ce mémoire expose les motifs du désaccord et indique, le cas échéant, le montant des sommes réclamées et leur justification. Le délai de communication du mémoire en réclamation est</w:t>
      </w:r>
      <w:r w:rsidR="00293C11" w:rsidRPr="00DB78E2">
        <w:rPr>
          <w:rFonts w:ascii="Arial" w:hAnsi="Arial" w:cs="Arial"/>
          <w:szCs w:val="22"/>
        </w:rPr>
        <w:t xml:space="preserve"> prescrit à peine de forclusion par dérogation à </w:t>
      </w:r>
      <w:hyperlink r:id="rId56" w:history="1">
        <w:r w:rsidR="00293C11" w:rsidRPr="00CE3301">
          <w:rPr>
            <w:rStyle w:val="Lienhypertexte"/>
            <w:rFonts w:ascii="Arial" w:hAnsi="Arial" w:cs="Arial"/>
            <w:szCs w:val="22"/>
          </w:rPr>
          <w:t>l’article 46.2 du CCAG-FCS.</w:t>
        </w:r>
      </w:hyperlink>
    </w:p>
    <w:p w14:paraId="2935FDCC" w14:textId="77777777" w:rsidR="00FA71E6" w:rsidRPr="00DB78E2" w:rsidRDefault="00FA71E6" w:rsidP="009A76B8">
      <w:pPr>
        <w:rPr>
          <w:rFonts w:ascii="Arial" w:hAnsi="Arial" w:cs="Arial"/>
          <w:color w:val="00B050"/>
          <w:szCs w:val="22"/>
        </w:rPr>
      </w:pPr>
    </w:p>
    <w:p w14:paraId="17565194" w14:textId="77777777" w:rsidR="00420FA4" w:rsidRPr="00DB78E2" w:rsidRDefault="00FA71E6" w:rsidP="00FA71E6">
      <w:pPr>
        <w:rPr>
          <w:rFonts w:ascii="Arial" w:hAnsi="Arial" w:cs="Arial"/>
          <w:szCs w:val="22"/>
        </w:rPr>
      </w:pPr>
      <w:r w:rsidRPr="00DB78E2">
        <w:rPr>
          <w:rFonts w:ascii="Arial" w:hAnsi="Arial" w:cs="Arial"/>
          <w:szCs w:val="22"/>
        </w:rPr>
        <w:t xml:space="preserve">Suite à cette demande, conformément à l’engagement de service pris par le ministère des armées, la </w:t>
      </w:r>
      <w:r w:rsidR="00420FA4" w:rsidRPr="00DB78E2">
        <w:rPr>
          <w:rFonts w:ascii="Arial" w:hAnsi="Arial" w:cs="Arial"/>
          <w:szCs w:val="22"/>
        </w:rPr>
        <w:t>PFAF-S</w:t>
      </w:r>
      <w:r w:rsidRPr="00DB78E2">
        <w:rPr>
          <w:rFonts w:ascii="Arial" w:hAnsi="Arial" w:cs="Arial"/>
          <w:szCs w:val="22"/>
        </w:rPr>
        <w:t xml:space="preserve"> y répond dans les 15 jours, sauf si l’affaire nécessite une investigation approfondie.</w:t>
      </w:r>
    </w:p>
    <w:p w14:paraId="658465C4" w14:textId="77777777" w:rsidR="00420FA4" w:rsidRPr="00DB78E2" w:rsidRDefault="00420FA4" w:rsidP="00FA71E6">
      <w:pPr>
        <w:rPr>
          <w:rFonts w:ascii="Arial" w:hAnsi="Arial" w:cs="Arial"/>
          <w:szCs w:val="22"/>
        </w:rPr>
      </w:pPr>
    </w:p>
    <w:p w14:paraId="23410997" w14:textId="77777777" w:rsidR="00FA71E6" w:rsidRPr="00DB78E2" w:rsidRDefault="00FA71E6" w:rsidP="00FA71E6">
      <w:pPr>
        <w:rPr>
          <w:rFonts w:ascii="Arial" w:hAnsi="Arial" w:cs="Arial"/>
          <w:szCs w:val="22"/>
        </w:rPr>
      </w:pPr>
      <w:r w:rsidRPr="00DB78E2">
        <w:rPr>
          <w:rFonts w:ascii="Arial" w:hAnsi="Arial" w:cs="Arial"/>
          <w:szCs w:val="22"/>
        </w:rPr>
        <w:t xml:space="preserve">Dans ce cas, la </w:t>
      </w:r>
      <w:r w:rsidR="00420FA4" w:rsidRPr="00DB78E2">
        <w:rPr>
          <w:rFonts w:ascii="Arial" w:hAnsi="Arial" w:cs="Arial"/>
          <w:szCs w:val="22"/>
        </w:rPr>
        <w:t>PFAF-S</w:t>
      </w:r>
      <w:r w:rsidRPr="00DB78E2">
        <w:rPr>
          <w:rFonts w:ascii="Arial" w:hAnsi="Arial" w:cs="Arial"/>
          <w:szCs w:val="22"/>
        </w:rPr>
        <w:t xml:space="preserve"> émettra une réponse d’attente au titulaire mentionnant le délai de réponse prévisible. Sauf stipulation contraire, le représentant du pouvoir adjudicateur dispose d’un délai de deux mois à compter de la date de réception du mémoire de réclamation pour notifier sa décision.</w:t>
      </w:r>
    </w:p>
    <w:p w14:paraId="1119A33A" w14:textId="77777777" w:rsidR="00420FA4" w:rsidRPr="00DB78E2" w:rsidRDefault="00420FA4" w:rsidP="00FA71E6">
      <w:pPr>
        <w:rPr>
          <w:rFonts w:ascii="Arial" w:hAnsi="Arial" w:cs="Arial"/>
          <w:szCs w:val="22"/>
        </w:rPr>
      </w:pPr>
    </w:p>
    <w:p w14:paraId="1F97927B" w14:textId="2B964FDA" w:rsidR="00FA71E6" w:rsidRPr="00DB78E2" w:rsidRDefault="00FA71E6" w:rsidP="009A76B8">
      <w:pPr>
        <w:rPr>
          <w:rFonts w:ascii="Arial" w:hAnsi="Arial" w:cs="Arial"/>
          <w:szCs w:val="22"/>
        </w:rPr>
      </w:pPr>
      <w:r w:rsidRPr="00DB78E2">
        <w:rPr>
          <w:rFonts w:ascii="Arial" w:hAnsi="Arial" w:cs="Arial"/>
          <w:szCs w:val="22"/>
        </w:rPr>
        <w:t>L’absence de décision dans ce délai vaut décision de rejet de la réclamation.</w:t>
      </w:r>
    </w:p>
    <w:p w14:paraId="40821BB6" w14:textId="77777777" w:rsidR="00816429" w:rsidRPr="00DB78E2" w:rsidRDefault="00816429" w:rsidP="009A76B8">
      <w:pPr>
        <w:rPr>
          <w:rFonts w:ascii="Arial" w:hAnsi="Arial" w:cs="Arial"/>
          <w:szCs w:val="22"/>
        </w:rPr>
      </w:pPr>
    </w:p>
    <w:p w14:paraId="3BDFFD07" w14:textId="64FCFD56" w:rsidR="00A81E27" w:rsidRPr="00DB78E2" w:rsidRDefault="00A81E27" w:rsidP="00A81E27">
      <w:pPr>
        <w:tabs>
          <w:tab w:val="num" w:pos="360"/>
        </w:tabs>
        <w:rPr>
          <w:rFonts w:ascii="Arial" w:hAnsi="Arial" w:cs="Arial"/>
          <w:szCs w:val="22"/>
        </w:rPr>
      </w:pPr>
      <w:r w:rsidRPr="00DB78E2">
        <w:rPr>
          <w:rFonts w:ascii="Arial" w:hAnsi="Arial" w:cs="Arial"/>
          <w:szCs w:val="22"/>
        </w:rPr>
        <w:t>Le titulaire du marché adressera sa demande au correspondant PME-PMI</w:t>
      </w:r>
      <w:r w:rsidR="00E91B70" w:rsidRPr="00DB78E2">
        <w:rPr>
          <w:rFonts w:ascii="Arial" w:hAnsi="Arial" w:cs="Arial"/>
          <w:szCs w:val="22"/>
        </w:rPr>
        <w:t xml:space="preserve"> (Tél. : 02 34 08 54 1</w:t>
      </w:r>
      <w:r w:rsidRPr="00DB78E2">
        <w:rPr>
          <w:rFonts w:ascii="Arial" w:hAnsi="Arial" w:cs="Arial"/>
          <w:szCs w:val="22"/>
        </w:rPr>
        <w:t xml:space="preserve">1 – Fax : 02 38 60 73 39 – Courriel : </w:t>
      </w:r>
      <w:r w:rsidR="001942AF" w:rsidRPr="00DB78E2">
        <w:rPr>
          <w:rFonts w:ascii="Arial" w:hAnsi="Arial" w:cs="Arial"/>
          <w:color w:val="0000FF"/>
          <w:szCs w:val="22"/>
          <w:u w:val="single"/>
        </w:rPr>
        <w:t>pafs-pme-pmi.contact.fct@intradef.gouv.fr</w:t>
      </w:r>
      <w:r w:rsidR="009111F6" w:rsidRPr="00DB78E2">
        <w:rPr>
          <w:rFonts w:ascii="Arial" w:hAnsi="Arial" w:cs="Arial"/>
          <w:szCs w:val="22"/>
        </w:rPr>
        <w:t>).</w:t>
      </w:r>
    </w:p>
    <w:p w14:paraId="1AFABCCD" w14:textId="77777777" w:rsidR="00A81E27" w:rsidRPr="00DB78E2" w:rsidRDefault="00A81E27" w:rsidP="00A81E27">
      <w:pPr>
        <w:rPr>
          <w:rFonts w:ascii="Arial" w:hAnsi="Arial" w:cs="Arial"/>
          <w:szCs w:val="22"/>
        </w:rPr>
      </w:pPr>
    </w:p>
    <w:p w14:paraId="2029D459" w14:textId="77777777" w:rsidR="00A81E27" w:rsidRPr="00DB78E2" w:rsidRDefault="00A81E27" w:rsidP="00A81E27">
      <w:pPr>
        <w:rPr>
          <w:rFonts w:ascii="Arial" w:hAnsi="Arial" w:cs="Arial"/>
          <w:szCs w:val="22"/>
        </w:rPr>
      </w:pPr>
      <w:r w:rsidRPr="00DB78E2">
        <w:rPr>
          <w:rFonts w:ascii="Arial" w:hAnsi="Arial" w:cs="Arial"/>
          <w:szCs w:val="22"/>
        </w:rPr>
        <w:t xml:space="preserve">A défaut de résolution du litige ou différend au niveau de cet interlocuteur, le titulaire peut saisir la mission ministérielle PME : </w:t>
      </w:r>
      <w:hyperlink r:id="rId57" w:history="1">
        <w:r w:rsidRPr="00DB78E2">
          <w:rPr>
            <w:rStyle w:val="Lienhypertexte"/>
            <w:rFonts w:ascii="Arial" w:hAnsi="Arial" w:cs="Arial"/>
            <w:szCs w:val="22"/>
          </w:rPr>
          <w:t>missionministerielle.pme@defense.gouv.fr</w:t>
        </w:r>
      </w:hyperlink>
      <w:r w:rsidRPr="00DB78E2">
        <w:rPr>
          <w:rFonts w:ascii="Arial" w:hAnsi="Arial" w:cs="Arial"/>
          <w:szCs w:val="22"/>
        </w:rPr>
        <w:t xml:space="preserve"> </w:t>
      </w:r>
    </w:p>
    <w:p w14:paraId="7FC425EE" w14:textId="77777777" w:rsidR="00A81E27" w:rsidRPr="00DB78E2" w:rsidRDefault="00A81E27" w:rsidP="00A81E27">
      <w:pPr>
        <w:rPr>
          <w:rFonts w:ascii="Arial" w:hAnsi="Arial" w:cs="Arial"/>
          <w:szCs w:val="22"/>
        </w:rPr>
      </w:pPr>
    </w:p>
    <w:p w14:paraId="22F0263B" w14:textId="6A1022C6" w:rsidR="00420FA4" w:rsidRPr="00DB78E2" w:rsidRDefault="00A81E27" w:rsidP="00A81E27">
      <w:pPr>
        <w:rPr>
          <w:rFonts w:ascii="Arial" w:hAnsi="Arial" w:cs="Arial"/>
          <w:szCs w:val="22"/>
        </w:rPr>
      </w:pPr>
      <w:r w:rsidRPr="00DB78E2">
        <w:rPr>
          <w:rFonts w:ascii="Arial" w:hAnsi="Arial" w:cs="Arial"/>
          <w:szCs w:val="22"/>
        </w:rPr>
        <w:t>Hors cette médiation interne au ministère des armées, le titulaire ou l’Administration peut demander à ce que les litiges et les différends nés à l’occasion de l’exécution d’un marché soient conformément à la réglementation soumis à la Médiation des entreprises ou au comité consultatif de règlement amiable compétent.</w:t>
      </w:r>
    </w:p>
    <w:p w14:paraId="0812F607" w14:textId="77777777" w:rsidR="003A7684" w:rsidRPr="00DB78E2" w:rsidRDefault="003A7684" w:rsidP="00A81E27">
      <w:pPr>
        <w:rPr>
          <w:rFonts w:ascii="Arial" w:hAnsi="Arial" w:cs="Arial"/>
          <w:szCs w:val="22"/>
        </w:rPr>
      </w:pPr>
    </w:p>
    <w:p w14:paraId="3B6519EF" w14:textId="77777777" w:rsidR="00420FA4" w:rsidRPr="00DB78E2" w:rsidRDefault="00A81E27" w:rsidP="00A81E27">
      <w:pPr>
        <w:rPr>
          <w:rFonts w:ascii="Arial" w:hAnsi="Arial" w:cs="Arial"/>
          <w:szCs w:val="22"/>
        </w:rPr>
      </w:pPr>
      <w:r w:rsidRPr="00DB78E2">
        <w:rPr>
          <w:rFonts w:ascii="Arial" w:hAnsi="Arial" w:cs="Arial"/>
          <w:szCs w:val="22"/>
        </w:rPr>
        <w:t>Le médiateur interne au ministère des armées et le médiateur des entreprises agissent comme tierce partie afin d’aider les parties qui en ont exprimé la volonté à trouver une solution mutuellement acceptable à leur litige ou leur diffé</w:t>
      </w:r>
      <w:r w:rsidR="00420FA4" w:rsidRPr="00DB78E2">
        <w:rPr>
          <w:rFonts w:ascii="Arial" w:hAnsi="Arial" w:cs="Arial"/>
          <w:szCs w:val="22"/>
        </w:rPr>
        <w:t>rend.</w:t>
      </w:r>
    </w:p>
    <w:p w14:paraId="30A0C2A9" w14:textId="77777777" w:rsidR="00420FA4" w:rsidRPr="00DB78E2" w:rsidRDefault="00420FA4" w:rsidP="00A81E27">
      <w:pPr>
        <w:rPr>
          <w:rFonts w:ascii="Arial" w:hAnsi="Arial" w:cs="Arial"/>
          <w:szCs w:val="22"/>
        </w:rPr>
      </w:pPr>
    </w:p>
    <w:p w14:paraId="2258A942" w14:textId="77777777" w:rsidR="00A81E27" w:rsidRPr="00DB78E2" w:rsidRDefault="00A81E27" w:rsidP="00A81E27">
      <w:pPr>
        <w:rPr>
          <w:rFonts w:ascii="Arial" w:hAnsi="Arial" w:cs="Arial"/>
          <w:szCs w:val="22"/>
        </w:rPr>
      </w:pPr>
      <w:r w:rsidRPr="00DB78E2">
        <w:rPr>
          <w:rFonts w:ascii="Arial" w:hAnsi="Arial" w:cs="Arial"/>
          <w:szCs w:val="22"/>
        </w:rPr>
        <w:t>Le comité consultatif de règlement amiable des litiges compétent a lui pour mission de rechercher les éléments de droit ou de fait en vue d’une solution amiable et équitable.</w:t>
      </w:r>
    </w:p>
    <w:p w14:paraId="3E6216FA" w14:textId="77777777" w:rsidR="00A81E27" w:rsidRPr="00DB78E2" w:rsidRDefault="00A81E27" w:rsidP="00A81E27">
      <w:pPr>
        <w:rPr>
          <w:rFonts w:ascii="Arial" w:hAnsi="Arial" w:cs="Arial"/>
          <w:szCs w:val="22"/>
        </w:rPr>
      </w:pPr>
    </w:p>
    <w:p w14:paraId="6C42E0DF" w14:textId="77777777" w:rsidR="00816429" w:rsidRPr="00DB78E2" w:rsidRDefault="00A81E27" w:rsidP="00816429">
      <w:pPr>
        <w:rPr>
          <w:rFonts w:ascii="Arial" w:hAnsi="Arial" w:cs="Arial"/>
          <w:szCs w:val="22"/>
        </w:rPr>
      </w:pPr>
      <w:r w:rsidRPr="00DB78E2">
        <w:rPr>
          <w:rFonts w:ascii="Arial" w:hAnsi="Arial" w:cs="Arial"/>
          <w:szCs w:val="22"/>
        </w:rPr>
        <w:t>Si le litige ou le différend persiste, une procédure contentieuse peut être engagée.</w:t>
      </w:r>
      <w:bookmarkEnd w:id="404"/>
      <w:bookmarkEnd w:id="405"/>
      <w:bookmarkEnd w:id="406"/>
    </w:p>
    <w:p w14:paraId="2402DFEC" w14:textId="77777777" w:rsidR="00816429" w:rsidRPr="00DB78E2" w:rsidRDefault="00816429" w:rsidP="00816429">
      <w:pPr>
        <w:rPr>
          <w:rFonts w:ascii="Arial" w:hAnsi="Arial" w:cs="Arial"/>
          <w:szCs w:val="22"/>
        </w:rPr>
      </w:pPr>
    </w:p>
    <w:p w14:paraId="62F03F4D" w14:textId="77777777" w:rsidR="00816429" w:rsidRPr="00DB78E2" w:rsidRDefault="00816429" w:rsidP="00816429">
      <w:pPr>
        <w:pStyle w:val="Titre2"/>
        <w:rPr>
          <w:rFonts w:ascii="Arial" w:hAnsi="Arial"/>
        </w:rPr>
      </w:pPr>
      <w:bookmarkStart w:id="407" w:name="_Toc523308357"/>
      <w:bookmarkStart w:id="408" w:name="_Toc523317394"/>
      <w:bookmarkStart w:id="409" w:name="_Toc222403244"/>
      <w:r w:rsidRPr="00DB78E2">
        <w:rPr>
          <w:rFonts w:ascii="Arial" w:hAnsi="Arial"/>
        </w:rPr>
        <w:t>Recours contentieux</w:t>
      </w:r>
      <w:bookmarkEnd w:id="407"/>
      <w:bookmarkEnd w:id="408"/>
      <w:bookmarkEnd w:id="409"/>
    </w:p>
    <w:p w14:paraId="35B95D84" w14:textId="5D4D9521" w:rsidR="00816429" w:rsidRPr="00DB78E2" w:rsidRDefault="00816429" w:rsidP="00816429">
      <w:pPr>
        <w:rPr>
          <w:rFonts w:ascii="Arial" w:hAnsi="Arial" w:cs="Arial"/>
        </w:rPr>
      </w:pPr>
      <w:r w:rsidRPr="00DB78E2">
        <w:rPr>
          <w:rFonts w:ascii="Arial" w:hAnsi="Arial" w:cs="Arial"/>
        </w:rPr>
        <w:t>En cas d’élévation du contentieux</w:t>
      </w:r>
      <w:r w:rsidR="004501E0" w:rsidRPr="00DB78E2">
        <w:rPr>
          <w:rFonts w:ascii="Arial" w:hAnsi="Arial" w:cs="Arial"/>
        </w:rPr>
        <w:t xml:space="preserve">, le tribunal administratif </w:t>
      </w:r>
      <w:r w:rsidR="00925907">
        <w:rPr>
          <w:rFonts w:ascii="Arial" w:hAnsi="Arial" w:cs="Arial"/>
        </w:rPr>
        <w:t>de Toulouse</w:t>
      </w:r>
      <w:r w:rsidR="004501E0" w:rsidRPr="00DB78E2">
        <w:rPr>
          <w:rFonts w:ascii="Arial" w:hAnsi="Arial" w:cs="Arial"/>
        </w:rPr>
        <w:t xml:space="preserve"> </w:t>
      </w:r>
      <w:r w:rsidRPr="00DB78E2">
        <w:rPr>
          <w:rFonts w:ascii="Arial" w:hAnsi="Arial" w:cs="Arial"/>
        </w:rPr>
        <w:t>est donc seul compétent :</w:t>
      </w:r>
    </w:p>
    <w:p w14:paraId="641A8A81" w14:textId="32973F40" w:rsidR="004501E0" w:rsidRDefault="004501E0" w:rsidP="00816429">
      <w:pPr>
        <w:rPr>
          <w:rFonts w:ascii="Arial" w:hAnsi="Arial" w:cs="Arial"/>
        </w:rPr>
      </w:pPr>
    </w:p>
    <w:tbl>
      <w:tblPr>
        <w:tblStyle w:val="Grilledutableau"/>
        <w:tblW w:w="0" w:type="auto"/>
        <w:tblLook w:val="04A0" w:firstRow="1" w:lastRow="0" w:firstColumn="1" w:lastColumn="0" w:noHBand="0" w:noVBand="1"/>
      </w:tblPr>
      <w:tblGrid>
        <w:gridCol w:w="10195"/>
      </w:tblGrid>
      <w:tr w:rsidR="00164BB6" w14:paraId="79C46179" w14:textId="77777777" w:rsidTr="00164BB6">
        <w:tc>
          <w:tcPr>
            <w:tcW w:w="10195" w:type="dxa"/>
          </w:tcPr>
          <w:p w14:paraId="78CCE0FE" w14:textId="12949F37" w:rsidR="00164BB6" w:rsidRPr="00154377" w:rsidRDefault="00AD7473" w:rsidP="00164BB6">
            <w:pPr>
              <w:jc w:val="center"/>
              <w:rPr>
                <w:rFonts w:ascii="Arial" w:hAnsi="Arial" w:cs="Arial"/>
              </w:rPr>
            </w:pPr>
            <w:r>
              <w:rPr>
                <w:rFonts w:ascii="Arial" w:hAnsi="Arial" w:cs="Arial"/>
              </w:rPr>
              <w:t>Tr</w:t>
            </w:r>
            <w:r w:rsidR="00925907">
              <w:rPr>
                <w:rFonts w:ascii="Arial" w:hAnsi="Arial" w:cs="Arial"/>
              </w:rPr>
              <w:t>ibunal administratif Toulouse</w:t>
            </w:r>
          </w:p>
          <w:p w14:paraId="41668443" w14:textId="348A8CB7" w:rsidR="00361FC1" w:rsidRDefault="00925907" w:rsidP="001953F0">
            <w:pPr>
              <w:jc w:val="center"/>
              <w:rPr>
                <w:rFonts w:ascii="Arial" w:hAnsi="Arial" w:cs="Arial"/>
              </w:rPr>
            </w:pPr>
            <w:r>
              <w:rPr>
                <w:rFonts w:ascii="Arial" w:hAnsi="Arial" w:cs="Arial"/>
              </w:rPr>
              <w:t>68 rue Raymond-IV</w:t>
            </w:r>
          </w:p>
          <w:p w14:paraId="1DF29EB3" w14:textId="66E6E7B0" w:rsidR="001953F0" w:rsidRPr="00154377" w:rsidRDefault="00925907" w:rsidP="001953F0">
            <w:pPr>
              <w:jc w:val="center"/>
              <w:rPr>
                <w:rFonts w:ascii="Arial" w:hAnsi="Arial" w:cs="Arial"/>
              </w:rPr>
            </w:pPr>
            <w:r>
              <w:rPr>
                <w:rFonts w:ascii="Arial" w:hAnsi="Arial" w:cs="Arial"/>
              </w:rPr>
              <w:t>31068 Toulouse Cedex 7</w:t>
            </w:r>
          </w:p>
          <w:p w14:paraId="73DD668F" w14:textId="58E6ABC3" w:rsidR="00164BB6" w:rsidRDefault="00164BB6" w:rsidP="00164BB6">
            <w:pPr>
              <w:jc w:val="center"/>
              <w:rPr>
                <w:rFonts w:ascii="Arial" w:hAnsi="Arial" w:cs="Arial"/>
              </w:rPr>
            </w:pPr>
            <w:r>
              <w:rPr>
                <w:rFonts w:ascii="Arial" w:hAnsi="Arial" w:cs="Arial"/>
              </w:rPr>
              <w:t>Téléphone</w:t>
            </w:r>
            <w:r w:rsidR="00925907">
              <w:rPr>
                <w:rFonts w:ascii="Arial" w:hAnsi="Arial" w:cs="Arial"/>
              </w:rPr>
              <w:t xml:space="preserve"> : 05 62 73 57 57</w:t>
            </w:r>
          </w:p>
          <w:p w14:paraId="36C7DD23" w14:textId="7D8B1E93" w:rsidR="00164BB6" w:rsidRPr="00154377" w:rsidRDefault="00AD7473" w:rsidP="00164BB6">
            <w:pPr>
              <w:jc w:val="center"/>
              <w:rPr>
                <w:rFonts w:ascii="Arial" w:hAnsi="Arial" w:cs="Arial"/>
              </w:rPr>
            </w:pPr>
            <w:r>
              <w:rPr>
                <w:rFonts w:ascii="Arial" w:hAnsi="Arial" w:cs="Arial"/>
              </w:rPr>
              <w:t xml:space="preserve">Télécopie : </w:t>
            </w:r>
            <w:r w:rsidR="0097595E">
              <w:rPr>
                <w:rFonts w:ascii="Arial" w:hAnsi="Arial" w:cs="Arial"/>
              </w:rPr>
              <w:t>05 62 73 57 40</w:t>
            </w:r>
          </w:p>
          <w:p w14:paraId="05FDEEF2" w14:textId="5D1B32B4" w:rsidR="00F7137F" w:rsidRDefault="005E3D24" w:rsidP="00F7137F">
            <w:pPr>
              <w:jc w:val="center"/>
              <w:rPr>
                <w:rFonts w:ascii="Arial" w:hAnsi="Arial" w:cs="Arial"/>
              </w:rPr>
            </w:pPr>
            <w:hyperlink r:id="rId58" w:history="1">
              <w:r w:rsidR="0097595E" w:rsidRPr="004A68A5">
                <w:rPr>
                  <w:rStyle w:val="Lienhypertexte"/>
                  <w:rFonts w:ascii="Arial" w:hAnsi="Arial" w:cs="Arial"/>
                </w:rPr>
                <w:t>greffe.ta-toulouse@juradm.fr</w:t>
              </w:r>
            </w:hyperlink>
            <w:r w:rsidR="0097595E">
              <w:rPr>
                <w:rFonts w:ascii="Arial" w:hAnsi="Arial" w:cs="Arial"/>
              </w:rPr>
              <w:t xml:space="preserve"> </w:t>
            </w:r>
          </w:p>
        </w:tc>
      </w:tr>
    </w:tbl>
    <w:p w14:paraId="10F825E4" w14:textId="02F2BCBE" w:rsidR="00A81E27" w:rsidRDefault="00A81E27" w:rsidP="00A15B95">
      <w:pPr>
        <w:pStyle w:val="Titre1"/>
        <w:spacing w:after="240"/>
        <w:ind w:hanging="4253"/>
        <w:rPr>
          <w:rFonts w:ascii="Arial" w:hAnsi="Arial"/>
        </w:rPr>
      </w:pPr>
      <w:bookmarkStart w:id="410" w:name="_Toc523308358"/>
      <w:bookmarkStart w:id="411" w:name="_Toc523317395"/>
      <w:bookmarkStart w:id="412" w:name="_Toc222403245"/>
      <w:r w:rsidRPr="00DB78E2">
        <w:rPr>
          <w:rFonts w:ascii="Arial" w:hAnsi="Arial"/>
        </w:rPr>
        <w:lastRenderedPageBreak/>
        <w:t>DÉROGATION AUX DOCUMENTS GÉNÉRAUX</w:t>
      </w:r>
      <w:bookmarkEnd w:id="410"/>
      <w:bookmarkEnd w:id="411"/>
      <w:bookmarkEnd w:id="412"/>
    </w:p>
    <w:p w14:paraId="7F57FDDA" w14:textId="77777777" w:rsidR="00F7137F" w:rsidRPr="00F7137F" w:rsidRDefault="00F7137F" w:rsidP="00F7137F"/>
    <w:p w14:paraId="03FEF348" w14:textId="7E0B3D6E" w:rsidR="004A0D67" w:rsidRPr="00DB78E2" w:rsidRDefault="005E3D24" w:rsidP="004A0D67">
      <w:pPr>
        <w:rPr>
          <w:rFonts w:ascii="Arial" w:hAnsi="Arial" w:cs="Arial"/>
          <w:szCs w:val="22"/>
        </w:rPr>
      </w:pPr>
      <w:hyperlink w:anchor="_Pièces_constitutives_du" w:history="1">
        <w:r w:rsidR="004A0D67" w:rsidRPr="004A0D67">
          <w:rPr>
            <w:rStyle w:val="Lienhypertexte"/>
            <w:rFonts w:ascii="Arial" w:hAnsi="Arial" w:cs="Arial"/>
            <w:szCs w:val="22"/>
          </w:rPr>
          <w:t>L’article 1.2</w:t>
        </w:r>
      </w:hyperlink>
      <w:r w:rsidR="004A0D67">
        <w:rPr>
          <w:rFonts w:ascii="Arial" w:hAnsi="Arial" w:cs="Arial"/>
          <w:szCs w:val="22"/>
        </w:rPr>
        <w:t xml:space="preserve"> « Pièces constitutives du marché » déroge à </w:t>
      </w:r>
      <w:hyperlink r:id="rId59" w:history="1">
        <w:r w:rsidR="004A0D67" w:rsidRPr="004A0D67">
          <w:rPr>
            <w:rStyle w:val="Lienhypertexte"/>
            <w:rFonts w:ascii="Arial" w:hAnsi="Arial" w:cs="Arial"/>
            <w:szCs w:val="22"/>
          </w:rPr>
          <w:t>l’article 4.1 du CCAG FCS</w:t>
        </w:r>
      </w:hyperlink>
      <w:r w:rsidR="004A0D67" w:rsidRPr="00DB78E2">
        <w:rPr>
          <w:rFonts w:ascii="Arial" w:hAnsi="Arial" w:cs="Arial"/>
          <w:szCs w:val="22"/>
        </w:rPr>
        <w:t xml:space="preserve"> en </w:t>
      </w:r>
      <w:r w:rsidR="004A0D67">
        <w:rPr>
          <w:rFonts w:ascii="Arial" w:hAnsi="Arial" w:cs="Arial"/>
          <w:szCs w:val="22"/>
        </w:rPr>
        <w:t>modifiant l’ordre de priorité des documents.</w:t>
      </w:r>
    </w:p>
    <w:p w14:paraId="37CD6C06" w14:textId="77777777" w:rsidR="003325F7" w:rsidRPr="003325F7" w:rsidRDefault="003325F7" w:rsidP="003325F7"/>
    <w:p w14:paraId="1AD24F88" w14:textId="59A0F440" w:rsidR="00A81E27" w:rsidRPr="00DB78E2" w:rsidRDefault="005E3D24" w:rsidP="00A81E27">
      <w:pPr>
        <w:rPr>
          <w:rFonts w:ascii="Arial" w:hAnsi="Arial" w:cs="Arial"/>
          <w:szCs w:val="22"/>
        </w:rPr>
      </w:pPr>
      <w:hyperlink w:anchor="_Constatation_de_l’exécution" w:history="1">
        <w:r w:rsidR="00266490" w:rsidRPr="00CE3301">
          <w:rPr>
            <w:rStyle w:val="Lienhypertexte"/>
            <w:rFonts w:ascii="Arial" w:hAnsi="Arial" w:cs="Arial"/>
            <w:szCs w:val="22"/>
          </w:rPr>
          <w:t xml:space="preserve">L’article </w:t>
        </w:r>
        <w:r w:rsidR="00B66FA9" w:rsidRPr="00CE3301">
          <w:rPr>
            <w:rStyle w:val="Lienhypertexte"/>
            <w:rFonts w:ascii="Arial" w:hAnsi="Arial" w:cs="Arial"/>
            <w:szCs w:val="22"/>
          </w:rPr>
          <w:t>2.4</w:t>
        </w:r>
      </w:hyperlink>
      <w:r w:rsidR="00A81E27" w:rsidRPr="00DB78E2">
        <w:rPr>
          <w:rFonts w:ascii="Arial" w:hAnsi="Arial" w:cs="Arial"/>
          <w:szCs w:val="22"/>
        </w:rPr>
        <w:t xml:space="preserve"> « Constatation de l’exécution des prestations » déroge aux </w:t>
      </w:r>
      <w:hyperlink r:id="rId60" w:history="1">
        <w:r w:rsidR="00266490" w:rsidRPr="00CE3301">
          <w:rPr>
            <w:rStyle w:val="Lienhypertexte"/>
            <w:rFonts w:ascii="Arial" w:hAnsi="Arial" w:cs="Arial"/>
            <w:szCs w:val="22"/>
          </w:rPr>
          <w:t>articles 27 et 28</w:t>
        </w:r>
        <w:r w:rsidR="00A81E27" w:rsidRPr="00CE3301">
          <w:rPr>
            <w:rStyle w:val="Lienhypertexte"/>
            <w:rFonts w:ascii="Arial" w:hAnsi="Arial" w:cs="Arial"/>
            <w:szCs w:val="22"/>
          </w:rPr>
          <w:t xml:space="preserve"> </w:t>
        </w:r>
        <w:r w:rsidR="00266490" w:rsidRPr="00CE3301">
          <w:rPr>
            <w:rStyle w:val="Lienhypertexte"/>
            <w:rFonts w:ascii="Arial" w:hAnsi="Arial" w:cs="Arial"/>
            <w:szCs w:val="22"/>
          </w:rPr>
          <w:t xml:space="preserve">du CCAG </w:t>
        </w:r>
        <w:r w:rsidR="00A81E27" w:rsidRPr="00CE3301">
          <w:rPr>
            <w:rStyle w:val="Lienhypertexte"/>
            <w:rFonts w:ascii="Arial" w:hAnsi="Arial" w:cs="Arial"/>
            <w:szCs w:val="22"/>
          </w:rPr>
          <w:t>FCS</w:t>
        </w:r>
      </w:hyperlink>
      <w:r w:rsidR="00A81E27" w:rsidRPr="00DB78E2">
        <w:rPr>
          <w:rFonts w:ascii="Arial" w:hAnsi="Arial" w:cs="Arial"/>
          <w:szCs w:val="22"/>
        </w:rPr>
        <w:t xml:space="preserve"> en stipulant que les opérations de vérification du site sont assurées par un représentant du site et non l’acheteur.</w:t>
      </w:r>
    </w:p>
    <w:p w14:paraId="1141D49F" w14:textId="77777777" w:rsidR="00C63917" w:rsidRPr="00DB78E2" w:rsidRDefault="00C63917" w:rsidP="00A81E27">
      <w:pPr>
        <w:rPr>
          <w:rFonts w:ascii="Arial" w:hAnsi="Arial" w:cs="Arial"/>
          <w:szCs w:val="22"/>
        </w:rPr>
      </w:pPr>
    </w:p>
    <w:p w14:paraId="2586A4CA" w14:textId="2F4FFD90" w:rsidR="00C63917" w:rsidRPr="00DB78E2" w:rsidRDefault="005E3D24" w:rsidP="00C63917">
      <w:pPr>
        <w:rPr>
          <w:rFonts w:ascii="Arial" w:hAnsi="Arial" w:cs="Arial"/>
          <w:szCs w:val="22"/>
        </w:rPr>
      </w:pPr>
      <w:hyperlink w:anchor="_Vérification_et_admission" w:history="1">
        <w:r w:rsidR="00C63917" w:rsidRPr="00CE3301">
          <w:rPr>
            <w:rStyle w:val="Lienhypertexte"/>
            <w:rFonts w:ascii="Arial" w:hAnsi="Arial" w:cs="Arial"/>
            <w:szCs w:val="22"/>
          </w:rPr>
          <w:t xml:space="preserve">L’article </w:t>
        </w:r>
        <w:r w:rsidR="00266490" w:rsidRPr="00CE3301">
          <w:rPr>
            <w:rStyle w:val="Lienhypertexte"/>
            <w:rFonts w:ascii="Arial" w:hAnsi="Arial" w:cs="Arial"/>
            <w:szCs w:val="22"/>
          </w:rPr>
          <w:t>2.</w:t>
        </w:r>
        <w:r w:rsidR="00B66FA9" w:rsidRPr="00CE3301">
          <w:rPr>
            <w:rStyle w:val="Lienhypertexte"/>
            <w:rFonts w:ascii="Arial" w:hAnsi="Arial" w:cs="Arial"/>
            <w:szCs w:val="22"/>
          </w:rPr>
          <w:t>4</w:t>
        </w:r>
        <w:r w:rsidR="00C63917" w:rsidRPr="00CE3301">
          <w:rPr>
            <w:rStyle w:val="Lienhypertexte"/>
            <w:rFonts w:ascii="Arial" w:hAnsi="Arial" w:cs="Arial"/>
            <w:szCs w:val="22"/>
          </w:rPr>
          <w:t>.2</w:t>
        </w:r>
      </w:hyperlink>
      <w:r w:rsidR="001669A8" w:rsidRPr="00DB78E2">
        <w:rPr>
          <w:rFonts w:ascii="Arial" w:hAnsi="Arial" w:cs="Arial"/>
          <w:szCs w:val="22"/>
        </w:rPr>
        <w:t xml:space="preserve"> « V</w:t>
      </w:r>
      <w:r w:rsidR="00C63917" w:rsidRPr="00DB78E2">
        <w:rPr>
          <w:rFonts w:ascii="Arial" w:hAnsi="Arial" w:cs="Arial"/>
          <w:szCs w:val="22"/>
        </w:rPr>
        <w:t xml:space="preserve">érifications des prestations » du CCAP déroge à </w:t>
      </w:r>
      <w:hyperlink r:id="rId61" w:history="1">
        <w:r w:rsidR="00C63917" w:rsidRPr="00CE3301">
          <w:rPr>
            <w:rStyle w:val="Lienhypertexte"/>
            <w:rFonts w:ascii="Arial" w:hAnsi="Arial" w:cs="Arial"/>
            <w:szCs w:val="22"/>
          </w:rPr>
          <w:t>l’</w:t>
        </w:r>
        <w:r w:rsidR="00266490" w:rsidRPr="00CE3301">
          <w:rPr>
            <w:rStyle w:val="Lienhypertexte"/>
            <w:rFonts w:ascii="Arial" w:hAnsi="Arial" w:cs="Arial"/>
            <w:szCs w:val="22"/>
          </w:rPr>
          <w:t xml:space="preserve">article 28.2 du CCAG </w:t>
        </w:r>
        <w:r w:rsidR="00C63917" w:rsidRPr="00CE3301">
          <w:rPr>
            <w:rStyle w:val="Lienhypertexte"/>
            <w:rFonts w:ascii="Arial" w:hAnsi="Arial" w:cs="Arial"/>
            <w:szCs w:val="22"/>
          </w:rPr>
          <w:t>FCS</w:t>
        </w:r>
      </w:hyperlink>
      <w:r w:rsidR="00C63917" w:rsidRPr="00DB78E2">
        <w:rPr>
          <w:rFonts w:ascii="Arial" w:hAnsi="Arial" w:cs="Arial"/>
          <w:szCs w:val="22"/>
        </w:rPr>
        <w:t xml:space="preserve"> en stipulant que le</w:t>
      </w:r>
      <w:r w:rsidR="007C4B19" w:rsidRPr="00DB78E2">
        <w:rPr>
          <w:rFonts w:ascii="Arial" w:hAnsi="Arial" w:cs="Arial"/>
          <w:szCs w:val="22"/>
        </w:rPr>
        <w:t xml:space="preserve"> délai de vérification est </w:t>
      </w:r>
      <w:r w:rsidR="00266490" w:rsidRPr="00DB78E2">
        <w:rPr>
          <w:rFonts w:ascii="Arial" w:hAnsi="Arial" w:cs="Arial"/>
          <w:szCs w:val="22"/>
        </w:rPr>
        <w:t xml:space="preserve">différent </w:t>
      </w:r>
      <w:r w:rsidR="007C4B19" w:rsidRPr="00DB78E2">
        <w:rPr>
          <w:rFonts w:ascii="Arial" w:hAnsi="Arial" w:cs="Arial"/>
          <w:szCs w:val="22"/>
        </w:rPr>
        <w:t>de</w:t>
      </w:r>
      <w:r w:rsidR="00266490" w:rsidRPr="00DB78E2">
        <w:rPr>
          <w:rFonts w:ascii="Arial" w:hAnsi="Arial" w:cs="Arial"/>
          <w:szCs w:val="22"/>
        </w:rPr>
        <w:t>s</w:t>
      </w:r>
      <w:r w:rsidR="007C4B19" w:rsidRPr="00DB78E2">
        <w:rPr>
          <w:rFonts w:ascii="Arial" w:hAnsi="Arial" w:cs="Arial"/>
          <w:szCs w:val="22"/>
        </w:rPr>
        <w:t xml:space="preserve"> </w:t>
      </w:r>
      <w:r w:rsidR="00266490" w:rsidRPr="00DB78E2">
        <w:rPr>
          <w:rFonts w:ascii="Arial" w:hAnsi="Arial" w:cs="Arial"/>
          <w:szCs w:val="22"/>
        </w:rPr>
        <w:t>15</w:t>
      </w:r>
      <w:r w:rsidR="00C63917" w:rsidRPr="00DB78E2">
        <w:rPr>
          <w:rFonts w:ascii="Arial" w:hAnsi="Arial" w:cs="Arial"/>
          <w:szCs w:val="22"/>
        </w:rPr>
        <w:t xml:space="preserve"> jours prévus.</w:t>
      </w:r>
    </w:p>
    <w:p w14:paraId="396CA8BC" w14:textId="77777777" w:rsidR="00A81E27" w:rsidRPr="00DB78E2" w:rsidRDefault="00A81E27" w:rsidP="00A81E27">
      <w:pPr>
        <w:rPr>
          <w:rFonts w:ascii="Arial" w:hAnsi="Arial" w:cs="Arial"/>
          <w:szCs w:val="22"/>
        </w:rPr>
      </w:pPr>
    </w:p>
    <w:p w14:paraId="1891F57D" w14:textId="73530B54" w:rsidR="00266490" w:rsidRPr="00DB78E2" w:rsidRDefault="005E3D24" w:rsidP="00266490">
      <w:pPr>
        <w:rPr>
          <w:rFonts w:ascii="Arial" w:hAnsi="Arial" w:cs="Arial"/>
          <w:color w:val="FF0000"/>
          <w:sz w:val="20"/>
          <w:szCs w:val="22"/>
        </w:rPr>
      </w:pPr>
      <w:hyperlink w:anchor="_Modifications_du_marché" w:history="1">
        <w:r w:rsidR="00266490" w:rsidRPr="00CE3301">
          <w:rPr>
            <w:rStyle w:val="Lienhypertexte"/>
            <w:rFonts w:ascii="Arial" w:hAnsi="Arial" w:cs="Arial"/>
            <w:szCs w:val="22"/>
          </w:rPr>
          <w:t>L’article 2.</w:t>
        </w:r>
        <w:r w:rsidR="00B66FA9" w:rsidRPr="00CE3301">
          <w:rPr>
            <w:rStyle w:val="Lienhypertexte"/>
            <w:rFonts w:ascii="Arial" w:hAnsi="Arial" w:cs="Arial"/>
            <w:szCs w:val="22"/>
          </w:rPr>
          <w:t>4</w:t>
        </w:r>
        <w:r w:rsidR="00CE3301" w:rsidRPr="00CE3301">
          <w:rPr>
            <w:rStyle w:val="Lienhypertexte"/>
            <w:rFonts w:ascii="Arial" w:hAnsi="Arial" w:cs="Arial"/>
            <w:szCs w:val="22"/>
          </w:rPr>
          <w:t>.5</w:t>
        </w:r>
      </w:hyperlink>
      <w:r w:rsidR="00CE3301">
        <w:rPr>
          <w:rFonts w:ascii="Arial" w:hAnsi="Arial" w:cs="Arial"/>
          <w:szCs w:val="22"/>
        </w:rPr>
        <w:t xml:space="preserve"> « M</w:t>
      </w:r>
      <w:r w:rsidR="00266490" w:rsidRPr="00DB78E2">
        <w:rPr>
          <w:rFonts w:ascii="Arial" w:hAnsi="Arial" w:cs="Arial"/>
          <w:szCs w:val="22"/>
        </w:rPr>
        <w:t xml:space="preserve">odifications du marché public » déroge à </w:t>
      </w:r>
      <w:hyperlink r:id="rId62" w:history="1">
        <w:r w:rsidR="00266490" w:rsidRPr="00CE3301">
          <w:rPr>
            <w:rStyle w:val="Lienhypertexte"/>
            <w:rFonts w:ascii="Arial" w:hAnsi="Arial" w:cs="Arial"/>
            <w:szCs w:val="22"/>
          </w:rPr>
          <w:t>l’article 23</w:t>
        </w:r>
        <w:r w:rsidR="00C21534" w:rsidRPr="00CE3301">
          <w:rPr>
            <w:rStyle w:val="Lienhypertexte"/>
            <w:rFonts w:ascii="Arial" w:hAnsi="Arial" w:cs="Arial"/>
            <w:szCs w:val="22"/>
          </w:rPr>
          <w:t>.1</w:t>
        </w:r>
        <w:r w:rsidR="00266490" w:rsidRPr="00CE3301">
          <w:rPr>
            <w:rStyle w:val="Lienhypertexte"/>
            <w:rFonts w:ascii="Arial" w:hAnsi="Arial" w:cs="Arial"/>
            <w:szCs w:val="22"/>
          </w:rPr>
          <w:t xml:space="preserve"> du CCAG FCS</w:t>
        </w:r>
      </w:hyperlink>
      <w:r w:rsidR="00266490" w:rsidRPr="00DB78E2">
        <w:rPr>
          <w:rFonts w:ascii="Arial" w:hAnsi="Arial" w:cs="Arial"/>
          <w:szCs w:val="22"/>
        </w:rPr>
        <w:t xml:space="preserve"> en supprimant la possibilité de de commander des prestations de fournitures ou de services compl</w:t>
      </w:r>
      <w:r w:rsidR="00CF1386" w:rsidRPr="00DB78E2">
        <w:rPr>
          <w:rFonts w:ascii="Arial" w:hAnsi="Arial" w:cs="Arial"/>
          <w:szCs w:val="22"/>
        </w:rPr>
        <w:t>émentaire par ordre de service.</w:t>
      </w:r>
    </w:p>
    <w:p w14:paraId="328370F0" w14:textId="77777777" w:rsidR="00266490" w:rsidRPr="00DB78E2" w:rsidRDefault="00266490" w:rsidP="00266490">
      <w:pPr>
        <w:rPr>
          <w:rFonts w:ascii="Arial" w:hAnsi="Arial" w:cs="Arial"/>
          <w:sz w:val="20"/>
          <w:szCs w:val="22"/>
        </w:rPr>
      </w:pPr>
    </w:p>
    <w:p w14:paraId="0C6D25F3" w14:textId="6829DED9" w:rsidR="00A81E27" w:rsidRPr="00DB78E2" w:rsidRDefault="005E3D24" w:rsidP="00A81E27">
      <w:pPr>
        <w:rPr>
          <w:rFonts w:ascii="Arial" w:hAnsi="Arial" w:cs="Arial"/>
          <w:szCs w:val="22"/>
        </w:rPr>
      </w:pPr>
      <w:hyperlink w:anchor="_Pénalités_pour_défaut" w:history="1">
        <w:r w:rsidR="00A81E27" w:rsidRPr="00CE3301">
          <w:rPr>
            <w:rStyle w:val="Lienhypertexte"/>
            <w:rFonts w:ascii="Arial" w:hAnsi="Arial" w:cs="Arial"/>
            <w:szCs w:val="22"/>
          </w:rPr>
          <w:t xml:space="preserve">L’article </w:t>
        </w:r>
        <w:r w:rsidR="00050631" w:rsidRPr="00CE3301">
          <w:rPr>
            <w:rStyle w:val="Lienhypertexte"/>
            <w:rFonts w:ascii="Arial" w:hAnsi="Arial" w:cs="Arial"/>
            <w:szCs w:val="22"/>
          </w:rPr>
          <w:t>4</w:t>
        </w:r>
        <w:r w:rsidR="00C63917" w:rsidRPr="00CE3301">
          <w:rPr>
            <w:rStyle w:val="Lienhypertexte"/>
            <w:rFonts w:ascii="Arial" w:hAnsi="Arial" w:cs="Arial"/>
            <w:szCs w:val="22"/>
          </w:rPr>
          <w:t>.2</w:t>
        </w:r>
      </w:hyperlink>
      <w:r w:rsidR="00C63917" w:rsidRPr="00DB78E2">
        <w:rPr>
          <w:rFonts w:ascii="Arial" w:hAnsi="Arial" w:cs="Arial"/>
          <w:szCs w:val="22"/>
        </w:rPr>
        <w:t xml:space="preserve"> « </w:t>
      </w:r>
      <w:r w:rsidR="00266490" w:rsidRPr="00DB78E2">
        <w:rPr>
          <w:rFonts w:ascii="Arial" w:hAnsi="Arial" w:cs="Arial"/>
          <w:szCs w:val="22"/>
        </w:rPr>
        <w:t>P</w:t>
      </w:r>
      <w:r w:rsidR="00A81E27" w:rsidRPr="00DB78E2">
        <w:rPr>
          <w:rFonts w:ascii="Arial" w:hAnsi="Arial" w:cs="Arial"/>
          <w:szCs w:val="22"/>
        </w:rPr>
        <w:t>énalité</w:t>
      </w:r>
      <w:r w:rsidR="00266490" w:rsidRPr="00DB78E2">
        <w:rPr>
          <w:rFonts w:ascii="Arial" w:hAnsi="Arial" w:cs="Arial"/>
          <w:szCs w:val="22"/>
        </w:rPr>
        <w:t>s</w:t>
      </w:r>
      <w:r w:rsidR="00AB77AE" w:rsidRPr="00DB78E2">
        <w:rPr>
          <w:rFonts w:ascii="Arial" w:hAnsi="Arial" w:cs="Arial"/>
          <w:szCs w:val="22"/>
        </w:rPr>
        <w:t xml:space="preserve"> pour </w:t>
      </w:r>
      <w:r w:rsidR="00CD1A2A" w:rsidRPr="00DB78E2">
        <w:rPr>
          <w:rFonts w:ascii="Arial" w:hAnsi="Arial" w:cs="Arial"/>
          <w:szCs w:val="22"/>
        </w:rPr>
        <w:t>défaut ou mauvaise exécution</w:t>
      </w:r>
      <w:r w:rsidR="00C63917" w:rsidRPr="00DB78E2">
        <w:rPr>
          <w:rFonts w:ascii="Arial" w:hAnsi="Arial" w:cs="Arial"/>
          <w:szCs w:val="22"/>
        </w:rPr>
        <w:t> »</w:t>
      </w:r>
      <w:r w:rsidR="00266490" w:rsidRPr="00DB78E2">
        <w:rPr>
          <w:rFonts w:ascii="Arial" w:hAnsi="Arial" w:cs="Arial"/>
          <w:szCs w:val="22"/>
        </w:rPr>
        <w:t xml:space="preserve"> déroge à </w:t>
      </w:r>
      <w:hyperlink r:id="rId63" w:history="1">
        <w:r w:rsidR="00266490" w:rsidRPr="00CE3301">
          <w:rPr>
            <w:rStyle w:val="Lienhypertexte"/>
            <w:rFonts w:ascii="Arial" w:hAnsi="Arial" w:cs="Arial"/>
            <w:szCs w:val="22"/>
          </w:rPr>
          <w:t xml:space="preserve">l’article 14 du CCAG </w:t>
        </w:r>
        <w:r w:rsidR="00A81E27" w:rsidRPr="00CE3301">
          <w:rPr>
            <w:rStyle w:val="Lienhypertexte"/>
            <w:rFonts w:ascii="Arial" w:hAnsi="Arial" w:cs="Arial"/>
            <w:szCs w:val="22"/>
          </w:rPr>
          <w:t>FCS</w:t>
        </w:r>
      </w:hyperlink>
      <w:r w:rsidR="00266490" w:rsidRPr="00DB78E2">
        <w:rPr>
          <w:rFonts w:ascii="Arial" w:hAnsi="Arial" w:cs="Arial"/>
          <w:szCs w:val="22"/>
        </w:rPr>
        <w:t xml:space="preserve"> en </w:t>
      </w:r>
      <w:r w:rsidR="00AB77AE" w:rsidRPr="00DB78E2">
        <w:rPr>
          <w:rFonts w:ascii="Arial" w:hAnsi="Arial" w:cs="Arial"/>
          <w:szCs w:val="22"/>
        </w:rPr>
        <w:t>n’appliquant pas</w:t>
      </w:r>
      <w:r w:rsidR="00266490" w:rsidRPr="00DB78E2">
        <w:rPr>
          <w:rFonts w:ascii="Arial" w:hAnsi="Arial" w:cs="Arial"/>
          <w:szCs w:val="22"/>
        </w:rPr>
        <w:t xml:space="preserve"> la formule de calcul</w:t>
      </w:r>
      <w:r w:rsidR="00A81E27" w:rsidRPr="00DB78E2">
        <w:rPr>
          <w:rFonts w:ascii="Arial" w:hAnsi="Arial" w:cs="Arial"/>
          <w:szCs w:val="22"/>
        </w:rPr>
        <w:t>.</w:t>
      </w:r>
    </w:p>
    <w:p w14:paraId="5255A322" w14:textId="77777777" w:rsidR="00A81E27" w:rsidRPr="00DB78E2" w:rsidRDefault="00A81E27" w:rsidP="00A81E27">
      <w:pPr>
        <w:rPr>
          <w:rFonts w:ascii="Arial" w:hAnsi="Arial" w:cs="Arial"/>
          <w:szCs w:val="22"/>
        </w:rPr>
      </w:pPr>
    </w:p>
    <w:p w14:paraId="3A60309C" w14:textId="38911894" w:rsidR="00266490" w:rsidRPr="00DB78E2" w:rsidRDefault="005E3D24" w:rsidP="00266490">
      <w:pPr>
        <w:rPr>
          <w:rFonts w:ascii="Arial" w:hAnsi="Arial" w:cs="Arial"/>
          <w:color w:val="FF0000"/>
          <w:szCs w:val="22"/>
        </w:rPr>
      </w:pPr>
      <w:hyperlink w:anchor="_Exonération_de_pénalités" w:history="1">
        <w:r w:rsidR="00050631" w:rsidRPr="00CE3301">
          <w:rPr>
            <w:rStyle w:val="Lienhypertexte"/>
            <w:rFonts w:ascii="Arial" w:hAnsi="Arial" w:cs="Arial"/>
            <w:szCs w:val="22"/>
          </w:rPr>
          <w:t>L’article 4</w:t>
        </w:r>
        <w:r w:rsidR="00266490" w:rsidRPr="00CE3301">
          <w:rPr>
            <w:rStyle w:val="Lienhypertexte"/>
            <w:rFonts w:ascii="Arial" w:hAnsi="Arial" w:cs="Arial"/>
            <w:szCs w:val="22"/>
          </w:rPr>
          <w:t>.</w:t>
        </w:r>
        <w:r w:rsidR="00CD1A2A" w:rsidRPr="00CE3301">
          <w:rPr>
            <w:rStyle w:val="Lienhypertexte"/>
            <w:rFonts w:ascii="Arial" w:hAnsi="Arial" w:cs="Arial"/>
            <w:szCs w:val="22"/>
          </w:rPr>
          <w:t>3</w:t>
        </w:r>
        <w:r w:rsidR="00266490" w:rsidRPr="00CE3301">
          <w:rPr>
            <w:rStyle w:val="Lienhypertexte"/>
            <w:rFonts w:ascii="Arial" w:hAnsi="Arial" w:cs="Arial"/>
            <w:szCs w:val="22"/>
          </w:rPr>
          <w:t>.1</w:t>
        </w:r>
      </w:hyperlink>
      <w:r w:rsidR="001669A8" w:rsidRPr="00DB78E2">
        <w:rPr>
          <w:rFonts w:ascii="Arial" w:hAnsi="Arial" w:cs="Arial"/>
          <w:szCs w:val="22"/>
        </w:rPr>
        <w:t xml:space="preserve"> « </w:t>
      </w:r>
      <w:r w:rsidR="00266490" w:rsidRPr="00DB78E2">
        <w:rPr>
          <w:rFonts w:ascii="Arial" w:hAnsi="Arial" w:cs="Arial"/>
          <w:szCs w:val="22"/>
        </w:rPr>
        <w:t>Exonération</w:t>
      </w:r>
      <w:r w:rsidR="00A81E27" w:rsidRPr="00DB78E2">
        <w:rPr>
          <w:rFonts w:ascii="Arial" w:hAnsi="Arial" w:cs="Arial"/>
          <w:szCs w:val="22"/>
        </w:rPr>
        <w:t xml:space="preserve"> </w:t>
      </w:r>
      <w:r w:rsidR="00266490" w:rsidRPr="00DB78E2">
        <w:rPr>
          <w:rFonts w:ascii="Arial" w:hAnsi="Arial" w:cs="Arial"/>
          <w:szCs w:val="22"/>
        </w:rPr>
        <w:t>de</w:t>
      </w:r>
      <w:r w:rsidR="00A81E27" w:rsidRPr="00DB78E2">
        <w:rPr>
          <w:rFonts w:ascii="Arial" w:hAnsi="Arial" w:cs="Arial"/>
          <w:szCs w:val="22"/>
        </w:rPr>
        <w:t xml:space="preserve"> pénalités » déroge à </w:t>
      </w:r>
      <w:hyperlink r:id="rId64" w:history="1">
        <w:r w:rsidR="00A81E27" w:rsidRPr="00CE3301">
          <w:rPr>
            <w:rStyle w:val="Lienhypertexte"/>
            <w:rFonts w:ascii="Arial" w:hAnsi="Arial" w:cs="Arial"/>
            <w:szCs w:val="22"/>
          </w:rPr>
          <w:t>l’a</w:t>
        </w:r>
        <w:r w:rsidR="00266490" w:rsidRPr="00CE3301">
          <w:rPr>
            <w:rStyle w:val="Lienhypertexte"/>
            <w:rFonts w:ascii="Arial" w:hAnsi="Arial" w:cs="Arial"/>
            <w:szCs w:val="22"/>
          </w:rPr>
          <w:t>rticle 14 du CCAG FCS</w:t>
        </w:r>
      </w:hyperlink>
      <w:r w:rsidR="00266490" w:rsidRPr="00DB78E2">
        <w:rPr>
          <w:rFonts w:ascii="Arial" w:hAnsi="Arial" w:cs="Arial"/>
          <w:szCs w:val="22"/>
        </w:rPr>
        <w:t xml:space="preserve"> en stipulant que le titulaire n’aura droit à aucune exonération de pénalités, sauf décision expresse du pouvoir adjudicateur.</w:t>
      </w:r>
      <w:r w:rsidR="00266490" w:rsidRPr="00DB78E2">
        <w:rPr>
          <w:rFonts w:ascii="Arial" w:hAnsi="Arial" w:cs="Arial"/>
          <w:color w:val="00B050"/>
          <w:szCs w:val="22"/>
        </w:rPr>
        <w:t xml:space="preserve"> </w:t>
      </w:r>
    </w:p>
    <w:p w14:paraId="1735A1AC" w14:textId="77777777" w:rsidR="00266490" w:rsidRPr="00DB78E2" w:rsidRDefault="00266490" w:rsidP="00266490">
      <w:pPr>
        <w:rPr>
          <w:rFonts w:ascii="Arial" w:hAnsi="Arial" w:cs="Arial"/>
          <w:sz w:val="24"/>
          <w:szCs w:val="22"/>
        </w:rPr>
      </w:pPr>
    </w:p>
    <w:p w14:paraId="7F880485" w14:textId="1A3F1EA5" w:rsidR="00266490" w:rsidRPr="00DB78E2" w:rsidRDefault="005E3D24" w:rsidP="00266490">
      <w:pPr>
        <w:rPr>
          <w:rFonts w:ascii="Arial" w:hAnsi="Arial" w:cs="Arial"/>
          <w:szCs w:val="22"/>
        </w:rPr>
      </w:pPr>
      <w:hyperlink w:anchor="_Plafonnement_des_pénalités" w:history="1">
        <w:r w:rsidR="00266490" w:rsidRPr="00CE3301">
          <w:rPr>
            <w:rStyle w:val="Lienhypertexte"/>
            <w:rFonts w:ascii="Arial" w:hAnsi="Arial" w:cs="Arial"/>
            <w:szCs w:val="22"/>
          </w:rPr>
          <w:t>L’article 4.</w:t>
        </w:r>
        <w:r w:rsidR="00CD1A2A" w:rsidRPr="00CE3301">
          <w:rPr>
            <w:rStyle w:val="Lienhypertexte"/>
            <w:rFonts w:ascii="Arial" w:hAnsi="Arial" w:cs="Arial"/>
            <w:szCs w:val="22"/>
          </w:rPr>
          <w:t>3</w:t>
        </w:r>
        <w:r w:rsidR="00266490" w:rsidRPr="00CE3301">
          <w:rPr>
            <w:rStyle w:val="Lienhypertexte"/>
            <w:rFonts w:ascii="Arial" w:hAnsi="Arial" w:cs="Arial"/>
            <w:szCs w:val="22"/>
          </w:rPr>
          <w:t>.2</w:t>
        </w:r>
      </w:hyperlink>
      <w:r w:rsidR="00266490" w:rsidRPr="00DB78E2">
        <w:rPr>
          <w:rFonts w:ascii="Arial" w:hAnsi="Arial" w:cs="Arial"/>
          <w:szCs w:val="22"/>
        </w:rPr>
        <w:t xml:space="preserve"> « Plafonnement des pénalités » déroge à </w:t>
      </w:r>
      <w:hyperlink r:id="rId65" w:history="1">
        <w:r w:rsidR="00266490" w:rsidRPr="00CE3301">
          <w:rPr>
            <w:rStyle w:val="Lienhypertexte"/>
            <w:rFonts w:ascii="Arial" w:hAnsi="Arial" w:cs="Arial"/>
            <w:szCs w:val="22"/>
          </w:rPr>
          <w:t>l’article 14.1.2 du CCAG FCS</w:t>
        </w:r>
      </w:hyperlink>
      <w:r w:rsidR="00266490" w:rsidRPr="00DB78E2">
        <w:rPr>
          <w:rFonts w:ascii="Arial" w:hAnsi="Arial" w:cs="Arial"/>
          <w:szCs w:val="22"/>
        </w:rPr>
        <w:t xml:space="preserve"> en prévoyant que le montant total ne peut excéder 15% du montant total HT du marché, de la tranche considérée ou du bon de commande.</w:t>
      </w:r>
    </w:p>
    <w:p w14:paraId="202255A2" w14:textId="77777777" w:rsidR="00A81E27" w:rsidRPr="00DB78E2" w:rsidRDefault="00A81E27" w:rsidP="00A81E27">
      <w:pPr>
        <w:rPr>
          <w:rFonts w:ascii="Arial" w:hAnsi="Arial" w:cs="Arial"/>
          <w:sz w:val="24"/>
          <w:szCs w:val="22"/>
        </w:rPr>
      </w:pPr>
    </w:p>
    <w:p w14:paraId="603BF04E" w14:textId="76766CCE" w:rsidR="008E5874" w:rsidRPr="00DB78E2" w:rsidRDefault="005E3D24" w:rsidP="008E5874">
      <w:pPr>
        <w:rPr>
          <w:rFonts w:ascii="Arial" w:hAnsi="Arial" w:cs="Arial"/>
          <w:szCs w:val="22"/>
        </w:rPr>
      </w:pPr>
      <w:hyperlink w:anchor="_Résiliation_pour_motif" w:history="1">
        <w:r w:rsidR="00A81E27" w:rsidRPr="00CE3301">
          <w:rPr>
            <w:rStyle w:val="Lienhypertexte"/>
            <w:rFonts w:ascii="Arial" w:hAnsi="Arial" w:cs="Arial"/>
            <w:szCs w:val="22"/>
          </w:rPr>
          <w:t xml:space="preserve">L’article </w:t>
        </w:r>
        <w:r w:rsidR="00050631" w:rsidRPr="00CE3301">
          <w:rPr>
            <w:rStyle w:val="Lienhypertexte"/>
            <w:rFonts w:ascii="Arial" w:hAnsi="Arial" w:cs="Arial"/>
            <w:szCs w:val="22"/>
          </w:rPr>
          <w:t>5</w:t>
        </w:r>
        <w:r w:rsidR="001669A8" w:rsidRPr="00CE3301">
          <w:rPr>
            <w:rStyle w:val="Lienhypertexte"/>
            <w:rFonts w:ascii="Arial" w:hAnsi="Arial" w:cs="Arial"/>
            <w:szCs w:val="22"/>
          </w:rPr>
          <w:t>.2</w:t>
        </w:r>
      </w:hyperlink>
      <w:r w:rsidR="001669A8" w:rsidRPr="00DB78E2">
        <w:rPr>
          <w:rFonts w:ascii="Arial" w:hAnsi="Arial" w:cs="Arial"/>
          <w:szCs w:val="22"/>
        </w:rPr>
        <w:t xml:space="preserve"> « R</w:t>
      </w:r>
      <w:r w:rsidR="00A81E27" w:rsidRPr="00DB78E2">
        <w:rPr>
          <w:rFonts w:ascii="Arial" w:hAnsi="Arial" w:cs="Arial"/>
          <w:szCs w:val="22"/>
        </w:rPr>
        <w:t xml:space="preserve">ésiliation pour motif d’intérêt général » déroge à </w:t>
      </w:r>
      <w:hyperlink r:id="rId66" w:history="1">
        <w:r w:rsidR="00A81E27" w:rsidRPr="00CE3301">
          <w:rPr>
            <w:rStyle w:val="Lienhypertexte"/>
            <w:rFonts w:ascii="Arial" w:hAnsi="Arial" w:cs="Arial"/>
            <w:szCs w:val="22"/>
          </w:rPr>
          <w:t xml:space="preserve">l’article </w:t>
        </w:r>
        <w:r w:rsidR="00266490" w:rsidRPr="00CE3301">
          <w:rPr>
            <w:rStyle w:val="Lienhypertexte"/>
            <w:rFonts w:ascii="Arial" w:hAnsi="Arial" w:cs="Arial"/>
            <w:szCs w:val="22"/>
          </w:rPr>
          <w:t xml:space="preserve">42 du CCAG </w:t>
        </w:r>
        <w:r w:rsidR="00A81E27" w:rsidRPr="00CE3301">
          <w:rPr>
            <w:rStyle w:val="Lienhypertexte"/>
            <w:rFonts w:ascii="Arial" w:hAnsi="Arial" w:cs="Arial"/>
            <w:szCs w:val="22"/>
          </w:rPr>
          <w:t>FCS</w:t>
        </w:r>
      </w:hyperlink>
      <w:r w:rsidR="00A81E27" w:rsidRPr="00DB78E2">
        <w:rPr>
          <w:rFonts w:ascii="Arial" w:hAnsi="Arial" w:cs="Arial"/>
          <w:szCs w:val="22"/>
        </w:rPr>
        <w:t xml:space="preserve"> en stipulant qu’</w:t>
      </w:r>
      <w:r w:rsidR="00A81E27" w:rsidRPr="00DB78E2">
        <w:rPr>
          <w:rFonts w:ascii="Arial" w:hAnsi="Arial" w:cs="Arial"/>
        </w:rPr>
        <w:t>e</w:t>
      </w:r>
      <w:r w:rsidR="00A81E27" w:rsidRPr="00DB78E2">
        <w:rPr>
          <w:rFonts w:ascii="Arial" w:hAnsi="Arial" w:cs="Arial"/>
          <w:szCs w:val="22"/>
        </w:rPr>
        <w:t>n cas de résiliation du marché pour motif d’intérêt général, aucune indemnité ne pourra être réclamée par le titulaire.</w:t>
      </w:r>
    </w:p>
    <w:p w14:paraId="767ED2F9" w14:textId="77777777" w:rsidR="00266490" w:rsidRPr="00DB78E2" w:rsidRDefault="00266490" w:rsidP="008E5874">
      <w:pPr>
        <w:rPr>
          <w:rFonts w:ascii="Arial" w:hAnsi="Arial" w:cs="Arial"/>
          <w:szCs w:val="22"/>
        </w:rPr>
      </w:pPr>
    </w:p>
    <w:p w14:paraId="04FD9416" w14:textId="55C83443" w:rsidR="00892197" w:rsidRPr="00DB78E2" w:rsidRDefault="005E3D24" w:rsidP="00CF1386">
      <w:pPr>
        <w:rPr>
          <w:rFonts w:ascii="Arial" w:hAnsi="Arial" w:cs="Arial"/>
          <w:szCs w:val="22"/>
        </w:rPr>
      </w:pPr>
      <w:hyperlink w:anchor="_Règlement_amiable_des" w:history="1">
        <w:r w:rsidR="00266490" w:rsidRPr="00CE3301">
          <w:rPr>
            <w:rStyle w:val="Lienhypertexte"/>
            <w:rFonts w:ascii="Arial" w:hAnsi="Arial" w:cs="Arial"/>
            <w:szCs w:val="22"/>
          </w:rPr>
          <w:t>L’article 6.1</w:t>
        </w:r>
      </w:hyperlink>
      <w:r w:rsidR="00266490" w:rsidRPr="00DB78E2">
        <w:rPr>
          <w:rFonts w:ascii="Arial" w:hAnsi="Arial" w:cs="Arial"/>
          <w:szCs w:val="22"/>
        </w:rPr>
        <w:t xml:space="preserve"> « Règlement amiable des litiges et différends » déroge à l</w:t>
      </w:r>
      <w:hyperlink r:id="rId67" w:history="1">
        <w:r w:rsidR="00266490" w:rsidRPr="00CE3301">
          <w:rPr>
            <w:rStyle w:val="Lienhypertexte"/>
            <w:rFonts w:ascii="Arial" w:hAnsi="Arial" w:cs="Arial"/>
            <w:szCs w:val="22"/>
          </w:rPr>
          <w:t>’article 46.2 du CCAG FCS</w:t>
        </w:r>
      </w:hyperlink>
      <w:r w:rsidR="00266490" w:rsidRPr="00DB78E2">
        <w:rPr>
          <w:rFonts w:ascii="Arial" w:hAnsi="Arial" w:cs="Arial"/>
          <w:szCs w:val="22"/>
        </w:rPr>
        <w:t xml:space="preserve"> en prévoyant un délai de 30 jours au lieu de 2 mois pour que le titulaire envoie un mémoire en réclamation.</w:t>
      </w:r>
    </w:p>
    <w:p w14:paraId="1546001E" w14:textId="7F67FA0A" w:rsidR="00E526B4" w:rsidRPr="00DB78E2" w:rsidRDefault="00E526B4" w:rsidP="00CF1386">
      <w:pPr>
        <w:rPr>
          <w:rFonts w:ascii="Arial" w:hAnsi="Arial" w:cs="Arial"/>
          <w:szCs w:val="22"/>
        </w:rPr>
      </w:pPr>
    </w:p>
    <w:p w14:paraId="52F03C41" w14:textId="29D6370D" w:rsidR="00E526B4" w:rsidRPr="00DB78E2" w:rsidRDefault="00E526B4" w:rsidP="00CF1386">
      <w:pPr>
        <w:rPr>
          <w:rFonts w:ascii="Arial" w:hAnsi="Arial" w:cs="Arial"/>
          <w:szCs w:val="22"/>
        </w:rPr>
      </w:pPr>
    </w:p>
    <w:p w14:paraId="1A0AA852" w14:textId="320733BE" w:rsidR="00E526B4" w:rsidRPr="00DB78E2" w:rsidRDefault="00E526B4" w:rsidP="00CF1386">
      <w:pPr>
        <w:rPr>
          <w:rFonts w:ascii="Arial" w:hAnsi="Arial" w:cs="Arial"/>
          <w:szCs w:val="22"/>
        </w:rPr>
      </w:pPr>
    </w:p>
    <w:p w14:paraId="5958D956" w14:textId="548458E8" w:rsidR="00E526B4" w:rsidRPr="00DB78E2" w:rsidRDefault="00E526B4" w:rsidP="00CF1386">
      <w:pPr>
        <w:rPr>
          <w:rFonts w:ascii="Arial" w:hAnsi="Arial" w:cs="Arial"/>
          <w:szCs w:val="22"/>
        </w:rPr>
      </w:pPr>
    </w:p>
    <w:p w14:paraId="74539285" w14:textId="712FE435" w:rsidR="00E526B4" w:rsidRPr="00DB78E2" w:rsidRDefault="00E526B4" w:rsidP="00CF1386">
      <w:pPr>
        <w:rPr>
          <w:rFonts w:ascii="Arial" w:hAnsi="Arial" w:cs="Arial"/>
          <w:szCs w:val="22"/>
        </w:rPr>
      </w:pPr>
    </w:p>
    <w:p w14:paraId="5552A8D5" w14:textId="7C5541E6" w:rsidR="00E526B4" w:rsidRPr="00DB78E2" w:rsidRDefault="00E526B4" w:rsidP="00CF1386">
      <w:pPr>
        <w:rPr>
          <w:rFonts w:ascii="Arial" w:hAnsi="Arial" w:cs="Arial"/>
          <w:szCs w:val="22"/>
        </w:rPr>
      </w:pPr>
    </w:p>
    <w:p w14:paraId="6DCE131B" w14:textId="1E70A7AB" w:rsidR="00E526B4" w:rsidRPr="00DB78E2" w:rsidRDefault="00E526B4" w:rsidP="00CF1386">
      <w:pPr>
        <w:rPr>
          <w:rFonts w:ascii="Arial" w:hAnsi="Arial" w:cs="Arial"/>
          <w:szCs w:val="22"/>
        </w:rPr>
      </w:pPr>
    </w:p>
    <w:p w14:paraId="62DD008B" w14:textId="321DABA3" w:rsidR="00E526B4" w:rsidRPr="00DB78E2" w:rsidRDefault="00E526B4" w:rsidP="00CF1386">
      <w:pPr>
        <w:rPr>
          <w:rFonts w:ascii="Arial" w:hAnsi="Arial" w:cs="Arial"/>
          <w:szCs w:val="22"/>
        </w:rPr>
      </w:pPr>
    </w:p>
    <w:p w14:paraId="374E4CF4" w14:textId="5A77E63F" w:rsidR="00E526B4" w:rsidRPr="00DB78E2" w:rsidRDefault="00E526B4" w:rsidP="00CF1386">
      <w:pPr>
        <w:rPr>
          <w:rFonts w:ascii="Arial" w:hAnsi="Arial" w:cs="Arial"/>
          <w:szCs w:val="22"/>
        </w:rPr>
      </w:pPr>
    </w:p>
    <w:p w14:paraId="44C8F785" w14:textId="24A421CC" w:rsidR="00E526B4" w:rsidRPr="00DB78E2" w:rsidRDefault="00E526B4" w:rsidP="00CF1386">
      <w:pPr>
        <w:rPr>
          <w:rFonts w:ascii="Arial" w:hAnsi="Arial" w:cs="Arial"/>
          <w:szCs w:val="22"/>
        </w:rPr>
      </w:pPr>
    </w:p>
    <w:p w14:paraId="47B162CE" w14:textId="313E3202" w:rsidR="00E526B4" w:rsidRPr="00DB78E2" w:rsidRDefault="00E526B4" w:rsidP="00CF1386">
      <w:pPr>
        <w:rPr>
          <w:rFonts w:ascii="Arial" w:hAnsi="Arial" w:cs="Arial"/>
          <w:szCs w:val="22"/>
        </w:rPr>
      </w:pPr>
    </w:p>
    <w:p w14:paraId="3A1144CD" w14:textId="41BA87F5" w:rsidR="00DF3E96" w:rsidRPr="00DB78E2" w:rsidRDefault="00DF3E96" w:rsidP="00CF1386">
      <w:pPr>
        <w:rPr>
          <w:rFonts w:ascii="Arial" w:hAnsi="Arial" w:cs="Arial"/>
          <w:szCs w:val="22"/>
        </w:rPr>
      </w:pPr>
    </w:p>
    <w:p w14:paraId="2BFE9F11" w14:textId="5FDA949A" w:rsidR="00DF3E96" w:rsidRPr="00DB78E2" w:rsidRDefault="00DF3E96" w:rsidP="00CF1386">
      <w:pPr>
        <w:rPr>
          <w:rFonts w:ascii="Arial" w:hAnsi="Arial" w:cs="Arial"/>
          <w:szCs w:val="22"/>
        </w:rPr>
      </w:pPr>
    </w:p>
    <w:p w14:paraId="5F83CAE2" w14:textId="77777777" w:rsidR="00DF3E96" w:rsidRPr="00DB78E2" w:rsidRDefault="00DF3E96" w:rsidP="00CF1386">
      <w:pPr>
        <w:rPr>
          <w:rFonts w:ascii="Arial" w:hAnsi="Arial" w:cs="Arial"/>
          <w:szCs w:val="22"/>
        </w:rPr>
      </w:pPr>
    </w:p>
    <w:p w14:paraId="71212EE9" w14:textId="626F0A39" w:rsidR="00766139" w:rsidRPr="00766139" w:rsidRDefault="00766139" w:rsidP="00766139">
      <w:pPr>
        <w:jc w:val="left"/>
        <w:rPr>
          <w:rFonts w:ascii="Arial" w:hAnsi="Arial" w:cs="Arial"/>
          <w:szCs w:val="22"/>
        </w:rPr>
      </w:pPr>
    </w:p>
    <w:sectPr w:rsidR="00766139" w:rsidRPr="00766139" w:rsidSect="00CF1386">
      <w:headerReference w:type="default" r:id="rId68"/>
      <w:pgSz w:w="11907" w:h="16840"/>
      <w:pgMar w:top="680" w:right="851" w:bottom="737" w:left="851" w:header="227" w:footer="57"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04FD8" w14:textId="77777777" w:rsidR="005E3D24" w:rsidRDefault="005E3D24" w:rsidP="00A81E27">
      <w:r>
        <w:separator/>
      </w:r>
    </w:p>
  </w:endnote>
  <w:endnote w:type="continuationSeparator" w:id="0">
    <w:p w14:paraId="3128B893" w14:textId="77777777" w:rsidR="005E3D24" w:rsidRDefault="005E3D24" w:rsidP="00A8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Times New Roman Gras">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D112D" w14:textId="77777777" w:rsidR="00711485" w:rsidRDefault="00711485" w:rsidP="00B67E5F">
    <w:pPr>
      <w:framePr w:wrap="around" w:vAnchor="text" w:hAnchor="margin" w:xAlign="right" w:y="1"/>
    </w:pPr>
    <w:r>
      <w:fldChar w:fldCharType="begin"/>
    </w:r>
    <w:r>
      <w:instrText xml:space="preserve">PAGE  </w:instrText>
    </w:r>
    <w:r>
      <w:fldChar w:fldCharType="separate"/>
    </w:r>
    <w:r>
      <w:rPr>
        <w:noProof/>
      </w:rPr>
      <w:t>2</w:t>
    </w:r>
    <w:r>
      <w:fldChar w:fldCharType="end"/>
    </w:r>
  </w:p>
  <w:p w14:paraId="45B8EB40" w14:textId="77777777" w:rsidR="00711485" w:rsidRDefault="00711485" w:rsidP="00B67E5F">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817" w:type="dxa"/>
      <w:jc w:val="center"/>
      <w:tblLook w:val="04A0" w:firstRow="1" w:lastRow="0" w:firstColumn="1" w:lastColumn="0" w:noHBand="0" w:noVBand="1"/>
    </w:tblPr>
    <w:tblGrid>
      <w:gridCol w:w="2297"/>
      <w:gridCol w:w="7903"/>
      <w:gridCol w:w="617"/>
    </w:tblGrid>
    <w:tr w:rsidR="00711485" w:rsidRPr="002052AB" w14:paraId="6FEE5431" w14:textId="77777777" w:rsidTr="00083935">
      <w:trPr>
        <w:trHeight w:val="266"/>
        <w:jc w:val="center"/>
      </w:trPr>
      <w:tc>
        <w:tcPr>
          <w:tcW w:w="2297" w:type="dxa"/>
          <w:tcBorders>
            <w:top w:val="single" w:sz="4" w:space="0" w:color="auto"/>
            <w:left w:val="single" w:sz="4" w:space="0" w:color="auto"/>
            <w:bottom w:val="single" w:sz="4" w:space="0" w:color="auto"/>
            <w:right w:val="single" w:sz="4" w:space="0" w:color="auto"/>
          </w:tcBorders>
          <w:vAlign w:val="center"/>
          <w:hideMark/>
        </w:tcPr>
        <w:p w14:paraId="4D874FB2" w14:textId="77777777" w:rsidR="00711485" w:rsidRPr="00B153B8" w:rsidRDefault="00711485" w:rsidP="00CF1386">
          <w:pPr>
            <w:pStyle w:val="Pieddepage"/>
            <w:jc w:val="center"/>
            <w:rPr>
              <w:rFonts w:ascii="Marianne Medium" w:hAnsi="Marianne Medium"/>
              <w:sz w:val="14"/>
              <w:szCs w:val="14"/>
            </w:rPr>
          </w:pPr>
          <w:r>
            <w:rPr>
              <w:rFonts w:ascii="Marianne Medium" w:hAnsi="Marianne Medium"/>
              <w:sz w:val="12"/>
              <w:szCs w:val="12"/>
            </w:rPr>
            <w:t>CCAP</w:t>
          </w:r>
        </w:p>
      </w:tc>
      <w:tc>
        <w:tcPr>
          <w:tcW w:w="7903" w:type="dxa"/>
          <w:tcBorders>
            <w:top w:val="single" w:sz="4" w:space="0" w:color="auto"/>
            <w:left w:val="single" w:sz="4" w:space="0" w:color="auto"/>
            <w:bottom w:val="single" w:sz="4" w:space="0" w:color="auto"/>
            <w:right w:val="single" w:sz="4" w:space="0" w:color="auto"/>
          </w:tcBorders>
          <w:vAlign w:val="center"/>
          <w:hideMark/>
        </w:tcPr>
        <w:p w14:paraId="5B094471" w14:textId="14702990" w:rsidR="00711485" w:rsidRPr="00E24B3C" w:rsidRDefault="00711485" w:rsidP="00BC62DF">
          <w:pPr>
            <w:pStyle w:val="Pieddepage"/>
            <w:jc w:val="center"/>
            <w:rPr>
              <w:rFonts w:ascii="Marianne Medium" w:hAnsi="Marianne Medium"/>
              <w:b/>
              <w:bCs/>
              <w:sz w:val="14"/>
              <w:szCs w:val="14"/>
            </w:rPr>
          </w:pPr>
          <w:r w:rsidRPr="00B56F96">
            <w:rPr>
              <w:rFonts w:ascii="Marianne Medium" w:hAnsi="Marianne Medium"/>
              <w:b/>
              <w:bCs/>
              <w:sz w:val="14"/>
              <w:szCs w:val="14"/>
            </w:rPr>
            <w:t>La réalisation de prestations de suivi en médecine du travail et de prévention au profit des personnels civils du ministère des Armées relevan</w:t>
          </w:r>
          <w:r>
            <w:rPr>
              <w:rFonts w:ascii="Marianne Medium" w:hAnsi="Marianne Medium"/>
              <w:b/>
              <w:bCs/>
              <w:sz w:val="14"/>
              <w:szCs w:val="14"/>
            </w:rPr>
            <w:t>t du 11e CMA de Toulouse</w:t>
          </w:r>
          <w:r w:rsidRPr="00B56F96">
            <w:rPr>
              <w:rFonts w:ascii="Marianne Medium" w:hAnsi="Marianne Medium"/>
              <w:b/>
              <w:bCs/>
              <w:sz w:val="14"/>
              <w:szCs w:val="14"/>
            </w:rPr>
            <w:t xml:space="preserve"> pour la zone géographique </w:t>
          </w:r>
          <w:r>
            <w:rPr>
              <w:rFonts w:ascii="Marianne Medium" w:hAnsi="Marianne Medium"/>
              <w:b/>
              <w:bCs/>
              <w:sz w:val="14"/>
              <w:szCs w:val="14"/>
            </w:rPr>
            <w:t>de Balma, Toulouse et Montauban.</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9388A8" w14:textId="523B835F" w:rsidR="00711485" w:rsidRPr="00B153B8" w:rsidRDefault="00711485" w:rsidP="00CF1386">
          <w:pPr>
            <w:pStyle w:val="Pieddepage"/>
            <w:jc w:val="center"/>
            <w:rPr>
              <w:rFonts w:ascii="Marianne Medium" w:hAnsi="Marianne Medium"/>
              <w:sz w:val="14"/>
              <w:szCs w:val="14"/>
            </w:rPr>
          </w:pPr>
          <w:r w:rsidRPr="00B153B8">
            <w:rPr>
              <w:rFonts w:ascii="Marianne Medium" w:hAnsi="Marianne Medium"/>
              <w:sz w:val="14"/>
              <w:szCs w:val="14"/>
            </w:rPr>
            <w:fldChar w:fldCharType="begin"/>
          </w:r>
          <w:r w:rsidRPr="00B153B8">
            <w:rPr>
              <w:rFonts w:ascii="Marianne Medium" w:hAnsi="Marianne Medium"/>
              <w:sz w:val="14"/>
              <w:szCs w:val="14"/>
            </w:rPr>
            <w:instrText>PAGE  \* Arabic  \* MERGEFORMAT</w:instrText>
          </w:r>
          <w:r w:rsidRPr="00B153B8">
            <w:rPr>
              <w:rFonts w:ascii="Marianne Medium" w:hAnsi="Marianne Medium"/>
              <w:sz w:val="14"/>
              <w:szCs w:val="14"/>
            </w:rPr>
            <w:fldChar w:fldCharType="separate"/>
          </w:r>
          <w:r w:rsidR="00EA42F7">
            <w:rPr>
              <w:rFonts w:ascii="Marianne Medium" w:hAnsi="Marianne Medium"/>
              <w:noProof/>
              <w:sz w:val="14"/>
              <w:szCs w:val="14"/>
            </w:rPr>
            <w:t>17</w:t>
          </w:r>
          <w:r w:rsidRPr="00B153B8">
            <w:rPr>
              <w:rFonts w:ascii="Marianne Medium" w:hAnsi="Marianne Medium"/>
              <w:sz w:val="14"/>
              <w:szCs w:val="14"/>
            </w:rPr>
            <w:fldChar w:fldCharType="end"/>
          </w:r>
        </w:p>
      </w:tc>
    </w:tr>
  </w:tbl>
  <w:p w14:paraId="6008CFE3" w14:textId="4F8652D4" w:rsidR="00711485" w:rsidRDefault="00711485">
    <w:pPr>
      <w:pStyle w:val="Pieddepage"/>
      <w:jc w:val="right"/>
    </w:pPr>
  </w:p>
  <w:p w14:paraId="4D1C266F" w14:textId="77777777" w:rsidR="00711485" w:rsidRDefault="0071148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817" w:type="dxa"/>
      <w:jc w:val="center"/>
      <w:tblLook w:val="04A0" w:firstRow="1" w:lastRow="0" w:firstColumn="1" w:lastColumn="0" w:noHBand="0" w:noVBand="1"/>
    </w:tblPr>
    <w:tblGrid>
      <w:gridCol w:w="2297"/>
      <w:gridCol w:w="7903"/>
      <w:gridCol w:w="617"/>
    </w:tblGrid>
    <w:tr w:rsidR="00711485" w:rsidRPr="002052AB" w14:paraId="694A238D" w14:textId="77777777" w:rsidTr="00AE5490">
      <w:trPr>
        <w:trHeight w:val="266"/>
        <w:jc w:val="center"/>
      </w:trPr>
      <w:tc>
        <w:tcPr>
          <w:tcW w:w="2297" w:type="dxa"/>
          <w:tcBorders>
            <w:top w:val="single" w:sz="4" w:space="0" w:color="auto"/>
            <w:left w:val="single" w:sz="4" w:space="0" w:color="auto"/>
            <w:bottom w:val="single" w:sz="4" w:space="0" w:color="auto"/>
            <w:right w:val="single" w:sz="4" w:space="0" w:color="auto"/>
          </w:tcBorders>
          <w:vAlign w:val="center"/>
          <w:hideMark/>
        </w:tcPr>
        <w:p w14:paraId="4D220F70" w14:textId="7B4F510E" w:rsidR="00711485" w:rsidRPr="00B153B8" w:rsidRDefault="00711485" w:rsidP="00CF1386">
          <w:pPr>
            <w:pStyle w:val="Pieddepage"/>
            <w:jc w:val="center"/>
            <w:rPr>
              <w:rFonts w:ascii="Marianne Medium" w:hAnsi="Marianne Medium"/>
              <w:sz w:val="14"/>
              <w:szCs w:val="14"/>
            </w:rPr>
          </w:pPr>
          <w:r>
            <w:rPr>
              <w:rFonts w:ascii="Marianne Medium" w:hAnsi="Marianne Medium"/>
              <w:sz w:val="12"/>
              <w:szCs w:val="12"/>
            </w:rPr>
            <w:t>CCAP</w:t>
          </w:r>
        </w:p>
      </w:tc>
      <w:permStart w:id="1128602229" w:edGrp="everyone" w:displacedByCustomXml="next"/>
      <w:sdt>
        <w:sdtPr>
          <w:rPr>
            <w:rStyle w:val="Style1"/>
            <w:rFonts w:ascii="Marianne Medium" w:hAnsi="Marianne Medium"/>
            <w:szCs w:val="14"/>
          </w:rPr>
          <w:id w:val="1395470553"/>
          <w:placeholder>
            <w:docPart w:val="515D760C25BB4DF6827D00B684765BD8"/>
          </w:placeholder>
        </w:sdtPr>
        <w:sdtEndPr>
          <w:rPr>
            <w:rStyle w:val="Style1"/>
          </w:rPr>
        </w:sdtEndPr>
        <w:sdtContent>
          <w:tc>
            <w:tcPr>
              <w:tcW w:w="7903" w:type="dxa"/>
              <w:tcBorders>
                <w:top w:val="single" w:sz="4" w:space="0" w:color="auto"/>
                <w:left w:val="single" w:sz="4" w:space="0" w:color="auto"/>
                <w:bottom w:val="single" w:sz="4" w:space="0" w:color="auto"/>
                <w:right w:val="single" w:sz="4" w:space="0" w:color="auto"/>
              </w:tcBorders>
              <w:vAlign w:val="center"/>
              <w:hideMark/>
            </w:tcPr>
            <w:sdt>
              <w:sdtPr>
                <w:rPr>
                  <w:rFonts w:ascii="Marianne Medium" w:hAnsi="Marianne Medium"/>
                  <w:b/>
                  <w:bCs/>
                  <w:sz w:val="14"/>
                  <w:szCs w:val="14"/>
                </w:rPr>
                <w:id w:val="704453946"/>
                <w:placeholder>
                  <w:docPart w:val="E3D875311C1E43C19BAF4A5D122331A7"/>
                </w:placeholder>
              </w:sdtPr>
              <w:sdtEndPr/>
              <w:sdtContent>
                <w:p w14:paraId="2EB70CD6" w14:textId="14281C20" w:rsidR="00711485" w:rsidRPr="00E24B3C" w:rsidRDefault="00711485" w:rsidP="009B2B69">
                  <w:pPr>
                    <w:jc w:val="center"/>
                    <w:rPr>
                      <w:rFonts w:ascii="Marianne Medium" w:hAnsi="Marianne Medium"/>
                      <w:b/>
                      <w:bCs/>
                      <w:sz w:val="14"/>
                      <w:szCs w:val="14"/>
                    </w:rPr>
                  </w:pPr>
                  <w:r w:rsidRPr="00774003">
                    <w:rPr>
                      <w:rStyle w:val="Style1"/>
                      <w:rFonts w:ascii="Marianne Medium" w:hAnsi="Marianne Medium"/>
                      <w:szCs w:val="14"/>
                    </w:rPr>
                    <w:t xml:space="preserve">La réalisation de prestations de suivi en médecine du travail et de prévention au profit des personnels civils du ministère des Armées relevant du </w:t>
                  </w:r>
                  <w:r>
                    <w:rPr>
                      <w:rStyle w:val="Style1"/>
                      <w:rFonts w:ascii="Marianne Medium" w:hAnsi="Marianne Medium"/>
                      <w:szCs w:val="14"/>
                    </w:rPr>
                    <w:t>11eme CMA de Toulouse</w:t>
                  </w:r>
                  <w:r w:rsidRPr="00774003">
                    <w:rPr>
                      <w:rStyle w:val="Style1"/>
                      <w:rFonts w:ascii="Marianne Medium" w:hAnsi="Marianne Medium"/>
                      <w:szCs w:val="14"/>
                    </w:rPr>
                    <w:t xml:space="preserve"> pour la zone géographique </w:t>
                  </w:r>
                  <w:r>
                    <w:rPr>
                      <w:rStyle w:val="Style1"/>
                      <w:rFonts w:ascii="Marianne Medium" w:hAnsi="Marianne Medium"/>
                      <w:szCs w:val="14"/>
                    </w:rPr>
                    <w:t>de Balma, Toulouse et Montauban</w:t>
                  </w:r>
                </w:p>
              </w:sdtContent>
            </w:sdt>
          </w:tc>
          <w:permEnd w:id="1128602229" w:displacedByCustomXml="next"/>
        </w:sdtContent>
      </w:sdt>
      <w:tc>
        <w:tcPr>
          <w:tcW w:w="617" w:type="dxa"/>
          <w:tcBorders>
            <w:top w:val="single" w:sz="4" w:space="0" w:color="auto"/>
            <w:left w:val="single" w:sz="4" w:space="0" w:color="auto"/>
            <w:bottom w:val="single" w:sz="4" w:space="0" w:color="auto"/>
            <w:right w:val="single" w:sz="4" w:space="0" w:color="auto"/>
          </w:tcBorders>
          <w:vAlign w:val="center"/>
          <w:hideMark/>
        </w:tcPr>
        <w:p w14:paraId="3F743CB8" w14:textId="3E2C9573" w:rsidR="00711485" w:rsidRPr="00B153B8" w:rsidRDefault="00711485" w:rsidP="00E24B3C">
          <w:pPr>
            <w:pStyle w:val="Pieddepage"/>
            <w:jc w:val="center"/>
            <w:rPr>
              <w:rFonts w:ascii="Marianne Medium" w:hAnsi="Marianne Medium"/>
              <w:sz w:val="14"/>
              <w:szCs w:val="14"/>
            </w:rPr>
          </w:pPr>
          <w:r w:rsidRPr="00B153B8">
            <w:rPr>
              <w:rFonts w:ascii="Marianne Medium" w:hAnsi="Marianne Medium"/>
              <w:sz w:val="14"/>
              <w:szCs w:val="14"/>
            </w:rPr>
            <w:fldChar w:fldCharType="begin"/>
          </w:r>
          <w:r w:rsidRPr="00B153B8">
            <w:rPr>
              <w:rFonts w:ascii="Marianne Medium" w:hAnsi="Marianne Medium"/>
              <w:sz w:val="14"/>
              <w:szCs w:val="14"/>
            </w:rPr>
            <w:instrText>PAGE  \* Arabic  \* MERGEFORMAT</w:instrText>
          </w:r>
          <w:r w:rsidRPr="00B153B8">
            <w:rPr>
              <w:rFonts w:ascii="Marianne Medium" w:hAnsi="Marianne Medium"/>
              <w:sz w:val="14"/>
              <w:szCs w:val="14"/>
            </w:rPr>
            <w:fldChar w:fldCharType="separate"/>
          </w:r>
          <w:r w:rsidR="00EA42F7">
            <w:rPr>
              <w:rFonts w:ascii="Marianne Medium" w:hAnsi="Marianne Medium"/>
              <w:noProof/>
              <w:sz w:val="14"/>
              <w:szCs w:val="14"/>
            </w:rPr>
            <w:t>2</w:t>
          </w:r>
          <w:r w:rsidRPr="00B153B8">
            <w:rPr>
              <w:rFonts w:ascii="Marianne Medium" w:hAnsi="Marianne Medium"/>
              <w:sz w:val="14"/>
              <w:szCs w:val="14"/>
            </w:rPr>
            <w:fldChar w:fldCharType="end"/>
          </w:r>
        </w:p>
      </w:tc>
    </w:tr>
  </w:tbl>
  <w:p w14:paraId="5C42C7B7" w14:textId="77777777" w:rsidR="00711485" w:rsidRDefault="0071148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24354" w14:textId="77777777" w:rsidR="005E3D24" w:rsidRDefault="005E3D24" w:rsidP="00A81E27">
      <w:r>
        <w:separator/>
      </w:r>
    </w:p>
  </w:footnote>
  <w:footnote w:type="continuationSeparator" w:id="0">
    <w:p w14:paraId="3669EF61" w14:textId="77777777" w:rsidR="005E3D24" w:rsidRDefault="005E3D24" w:rsidP="00A8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75E49" w14:textId="77777777" w:rsidR="00711485" w:rsidRDefault="00711485" w:rsidP="00E24B3C">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686E2" w14:textId="77777777" w:rsidR="00711485" w:rsidRDefault="00711485" w:rsidP="00E34EB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pt;height:2.9pt;visibility:visible;mso-wrap-style:square" o:bullet="t">
        <v:imagedata r:id="rId1" o:title=""/>
      </v:shape>
    </w:pict>
  </w:numPicBullet>
  <w:numPicBullet w:numPicBulletId="1">
    <w:pict>
      <v:shape id="_x0000_i1029" type="#_x0000_t75" style="width:2.9pt;height:.4pt;visibility:visible;mso-wrap-style:square" o:bullet="t">
        <v:imagedata r:id="rId2" o:title=""/>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1" w15:restartNumberingAfterBreak="0">
    <w:nsid w:val="00590EA0"/>
    <w:multiLevelType w:val="hybridMultilevel"/>
    <w:tmpl w:val="A954A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191CE1"/>
    <w:multiLevelType w:val="hybridMultilevel"/>
    <w:tmpl w:val="53405132"/>
    <w:lvl w:ilvl="0" w:tplc="6DD85B42">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6A7CC0">
      <w:start w:val="1"/>
      <w:numFmt w:val="lowerLetter"/>
      <w:lvlText w:val="%2"/>
      <w:lvlJc w:val="left"/>
      <w:pPr>
        <w:ind w:left="1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64A76A">
      <w:start w:val="1"/>
      <w:numFmt w:val="lowerRoman"/>
      <w:lvlText w:val="%3"/>
      <w:lvlJc w:val="left"/>
      <w:pPr>
        <w:ind w:left="1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A87CF4">
      <w:start w:val="1"/>
      <w:numFmt w:val="decimal"/>
      <w:lvlText w:val="%4"/>
      <w:lvlJc w:val="left"/>
      <w:pPr>
        <w:ind w:left="2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EE3B14">
      <w:start w:val="1"/>
      <w:numFmt w:val="lowerLetter"/>
      <w:lvlText w:val="%5"/>
      <w:lvlJc w:val="left"/>
      <w:pPr>
        <w:ind w:left="3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4E453E">
      <w:start w:val="1"/>
      <w:numFmt w:val="lowerRoman"/>
      <w:lvlText w:val="%6"/>
      <w:lvlJc w:val="left"/>
      <w:pPr>
        <w:ind w:left="3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BA27C4">
      <w:start w:val="1"/>
      <w:numFmt w:val="decimal"/>
      <w:lvlText w:val="%7"/>
      <w:lvlJc w:val="left"/>
      <w:pPr>
        <w:ind w:left="4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027C50">
      <w:start w:val="1"/>
      <w:numFmt w:val="lowerLetter"/>
      <w:lvlText w:val="%8"/>
      <w:lvlJc w:val="left"/>
      <w:pPr>
        <w:ind w:left="5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184FFA">
      <w:start w:val="1"/>
      <w:numFmt w:val="lowerRoman"/>
      <w:lvlText w:val="%9"/>
      <w:lvlJc w:val="left"/>
      <w:pPr>
        <w:ind w:left="6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93601E"/>
    <w:multiLevelType w:val="hybridMultilevel"/>
    <w:tmpl w:val="56B60A58"/>
    <w:lvl w:ilvl="0" w:tplc="040C0001">
      <w:start w:val="1"/>
      <w:numFmt w:val="bullet"/>
      <w:lvlText w:val=""/>
      <w:lvlJc w:val="left"/>
      <w:pPr>
        <w:ind w:left="1353" w:hanging="360"/>
      </w:pPr>
      <w:rPr>
        <w:rFonts w:ascii="Symbol" w:hAnsi="Symbol"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4" w15:restartNumberingAfterBreak="0">
    <w:nsid w:val="1051334B"/>
    <w:multiLevelType w:val="hybridMultilevel"/>
    <w:tmpl w:val="106203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285154"/>
    <w:multiLevelType w:val="hybridMultilevel"/>
    <w:tmpl w:val="9C9A548E"/>
    <w:lvl w:ilvl="0" w:tplc="3F7AAAEC">
      <w:start w:val="1"/>
      <w:numFmt w:val="bullet"/>
      <w:lvlText w:val="-"/>
      <w:lvlJc w:val="left"/>
      <w:pPr>
        <w:ind w:left="720" w:hanging="360"/>
      </w:pPr>
      <w:rPr>
        <w:rFonts w:ascii="Marianne Medium" w:eastAsia="Times New Roman" w:hAnsi="Marianne Medium"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E93882"/>
    <w:multiLevelType w:val="hybridMultilevel"/>
    <w:tmpl w:val="3DAC609C"/>
    <w:lvl w:ilvl="0" w:tplc="90A810D0">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E095C1C"/>
    <w:multiLevelType w:val="hybridMultilevel"/>
    <w:tmpl w:val="E6CCC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EE565E"/>
    <w:multiLevelType w:val="hybridMultilevel"/>
    <w:tmpl w:val="2A5ECC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3F683D"/>
    <w:multiLevelType w:val="hybridMultilevel"/>
    <w:tmpl w:val="86BEBB4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33FB6E7A"/>
    <w:multiLevelType w:val="hybridMultilevel"/>
    <w:tmpl w:val="5F941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E6244F"/>
    <w:multiLevelType w:val="hybridMultilevel"/>
    <w:tmpl w:val="6A6AD8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48588A"/>
    <w:multiLevelType w:val="hybridMultilevel"/>
    <w:tmpl w:val="030AD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8A32FC"/>
    <w:multiLevelType w:val="hybridMultilevel"/>
    <w:tmpl w:val="4386D9C2"/>
    <w:lvl w:ilvl="0" w:tplc="4B4864BA">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AF63AB"/>
    <w:multiLevelType w:val="hybridMultilevel"/>
    <w:tmpl w:val="C8BA3DA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C93451"/>
    <w:multiLevelType w:val="hybridMultilevel"/>
    <w:tmpl w:val="324AAF2E"/>
    <w:lvl w:ilvl="0" w:tplc="BEBCDFB4">
      <w:start w:val="3"/>
      <w:numFmt w:val="bullet"/>
      <w:lvlText w:val="-"/>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4600265D"/>
    <w:multiLevelType w:val="hybridMultilevel"/>
    <w:tmpl w:val="FDB21B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61311B9"/>
    <w:multiLevelType w:val="hybridMultilevel"/>
    <w:tmpl w:val="29E6D8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8C0FD7"/>
    <w:multiLevelType w:val="hybridMultilevel"/>
    <w:tmpl w:val="DA688400"/>
    <w:lvl w:ilvl="0" w:tplc="AC629F52">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9173262"/>
    <w:multiLevelType w:val="multilevel"/>
    <w:tmpl w:val="886AC04E"/>
    <w:lvl w:ilvl="0">
      <w:start w:val="1"/>
      <w:numFmt w:val="decimal"/>
      <w:pStyle w:val="Titre1"/>
      <w:suff w:val="nothing"/>
      <w:lvlText w:val="Article %1 – "/>
      <w:lvlJc w:val="left"/>
      <w:pPr>
        <w:ind w:left="4962" w:hanging="425"/>
      </w:pPr>
      <w:rPr>
        <w:rFonts w:hint="default"/>
        <w:caps/>
        <w:u w:val="single"/>
      </w:rPr>
    </w:lvl>
    <w:lvl w:ilvl="1">
      <w:start w:val="1"/>
      <w:numFmt w:val="decimal"/>
      <w:pStyle w:val="Titre2"/>
      <w:lvlText w:val="%1.%2"/>
      <w:lvlJc w:val="left"/>
      <w:pPr>
        <w:tabs>
          <w:tab w:val="num" w:pos="5246"/>
        </w:tabs>
        <w:ind w:left="5671" w:hanging="425"/>
      </w:pPr>
      <w:rPr>
        <w:rFonts w:ascii="Marianne Medium" w:hAnsi="Marianne Medium" w:hint="default"/>
      </w:rPr>
    </w:lvl>
    <w:lvl w:ilvl="2">
      <w:start w:val="1"/>
      <w:numFmt w:val="decimal"/>
      <w:pStyle w:val="Titre3"/>
      <w:lvlText w:val="%1.%2.%3"/>
      <w:lvlJc w:val="left"/>
      <w:pPr>
        <w:tabs>
          <w:tab w:val="num" w:pos="567"/>
        </w:tabs>
        <w:ind w:left="993" w:hanging="426"/>
      </w:pPr>
      <w:rPr>
        <w:rFonts w:hint="default"/>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20" w15:restartNumberingAfterBreak="0">
    <w:nsid w:val="4FD57438"/>
    <w:multiLevelType w:val="hybridMultilevel"/>
    <w:tmpl w:val="90685D42"/>
    <w:lvl w:ilvl="0" w:tplc="BEBCDFB4">
      <w:start w:val="3"/>
      <w:numFmt w:val="bullet"/>
      <w:lvlText w:val="-"/>
      <w:lvlJc w:val="left"/>
      <w:pPr>
        <w:ind w:left="1428" w:hanging="360"/>
      </w:pPr>
      <w:rPr>
        <w:rFont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C653A5"/>
    <w:multiLevelType w:val="hybridMultilevel"/>
    <w:tmpl w:val="2CC625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ED5782"/>
    <w:multiLevelType w:val="hybridMultilevel"/>
    <w:tmpl w:val="A1CC8722"/>
    <w:lvl w:ilvl="0" w:tplc="9440E79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D34908"/>
    <w:multiLevelType w:val="multilevel"/>
    <w:tmpl w:val="E4FEA122"/>
    <w:lvl w:ilvl="0">
      <w:start w:val="1"/>
      <w:numFmt w:val="decimal"/>
      <w:lvlText w:val="ARTICLE %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8C35FD6"/>
    <w:multiLevelType w:val="hybridMultilevel"/>
    <w:tmpl w:val="A7C6E90A"/>
    <w:lvl w:ilvl="0" w:tplc="AA1229B4">
      <w:start w:val="1"/>
      <w:numFmt w:val="bullet"/>
      <w:lvlText w:val=""/>
      <w:lvlJc w:val="left"/>
      <w:pPr>
        <w:ind w:left="720" w:hanging="360"/>
      </w:pPr>
      <w:rPr>
        <w:rFonts w:ascii="Wingdings" w:hAnsi="Wingdings"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6B196EBD"/>
    <w:multiLevelType w:val="hybridMultilevel"/>
    <w:tmpl w:val="3B62AE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43377A"/>
    <w:multiLevelType w:val="hybridMultilevel"/>
    <w:tmpl w:val="EB6C517E"/>
    <w:lvl w:ilvl="0" w:tplc="C37E2BEE">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EB26A88"/>
    <w:multiLevelType w:val="multilevel"/>
    <w:tmpl w:val="E4FEA122"/>
    <w:lvl w:ilvl="0">
      <w:start w:val="1"/>
      <w:numFmt w:val="decimal"/>
      <w:lvlText w:val="ARTICLE %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00D63C0"/>
    <w:multiLevelType w:val="hybridMultilevel"/>
    <w:tmpl w:val="8018A3C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0" w15:restartNumberingAfterBreak="0">
    <w:nsid w:val="71517328"/>
    <w:multiLevelType w:val="hybridMultilevel"/>
    <w:tmpl w:val="1322423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76142654"/>
    <w:multiLevelType w:val="hybridMultilevel"/>
    <w:tmpl w:val="572A4A4C"/>
    <w:lvl w:ilvl="0" w:tplc="CD5855E6">
      <w:start w:val="2"/>
      <w:numFmt w:val="decimal"/>
      <w:lvlText w:val="%1."/>
      <w:lvlJc w:val="left"/>
      <w:pPr>
        <w:ind w:left="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509A52">
      <w:start w:val="1"/>
      <w:numFmt w:val="lowerLetter"/>
      <w:lvlText w:val="%2"/>
      <w:lvlJc w:val="left"/>
      <w:pPr>
        <w:ind w:left="10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8B8DAC2">
      <w:start w:val="1"/>
      <w:numFmt w:val="lowerRoman"/>
      <w:lvlText w:val="%3"/>
      <w:lvlJc w:val="left"/>
      <w:pPr>
        <w:ind w:left="18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268B034">
      <w:start w:val="1"/>
      <w:numFmt w:val="decimal"/>
      <w:lvlText w:val="%4"/>
      <w:lvlJc w:val="left"/>
      <w:pPr>
        <w:ind w:left="25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4905B82">
      <w:start w:val="1"/>
      <w:numFmt w:val="lowerLetter"/>
      <w:lvlText w:val="%5"/>
      <w:lvlJc w:val="left"/>
      <w:pPr>
        <w:ind w:left="32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A982710">
      <w:start w:val="1"/>
      <w:numFmt w:val="lowerRoman"/>
      <w:lvlText w:val="%6"/>
      <w:lvlJc w:val="left"/>
      <w:pPr>
        <w:ind w:left="39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6D2920E">
      <w:start w:val="1"/>
      <w:numFmt w:val="decimal"/>
      <w:lvlText w:val="%7"/>
      <w:lvlJc w:val="left"/>
      <w:pPr>
        <w:ind w:left="46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07C8AD4">
      <w:start w:val="1"/>
      <w:numFmt w:val="lowerLetter"/>
      <w:lvlText w:val="%8"/>
      <w:lvlJc w:val="left"/>
      <w:pPr>
        <w:ind w:left="5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A442DCA">
      <w:start w:val="1"/>
      <w:numFmt w:val="lowerRoman"/>
      <w:lvlText w:val="%9"/>
      <w:lvlJc w:val="left"/>
      <w:pPr>
        <w:ind w:left="6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76501E77"/>
    <w:multiLevelType w:val="hybridMultilevel"/>
    <w:tmpl w:val="F95035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B716C2E"/>
    <w:multiLevelType w:val="hybridMultilevel"/>
    <w:tmpl w:val="185C0AA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7D737CC2"/>
    <w:multiLevelType w:val="multilevel"/>
    <w:tmpl w:val="F6F23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9"/>
  </w:num>
  <w:num w:numId="3">
    <w:abstractNumId w:val="21"/>
  </w:num>
  <w:num w:numId="4">
    <w:abstractNumId w:val="13"/>
  </w:num>
  <w:num w:numId="5">
    <w:abstractNumId w:val="32"/>
  </w:num>
  <w:num w:numId="6">
    <w:abstractNumId w:val="23"/>
  </w:num>
  <w:num w:numId="7">
    <w:abstractNumId w:val="33"/>
  </w:num>
  <w:num w:numId="8">
    <w:abstractNumId w:val="6"/>
  </w:num>
  <w:num w:numId="9">
    <w:abstractNumId w:val="30"/>
  </w:num>
  <w:num w:numId="10">
    <w:abstractNumId w:val="29"/>
  </w:num>
  <w:num w:numId="11">
    <w:abstractNumId w:val="27"/>
  </w:num>
  <w:num w:numId="12">
    <w:abstractNumId w:val="18"/>
  </w:num>
  <w:num w:numId="13">
    <w:abstractNumId w:val="25"/>
  </w:num>
  <w:num w:numId="14">
    <w:abstractNumId w:val="7"/>
  </w:num>
  <w:num w:numId="15">
    <w:abstractNumId w:val="34"/>
  </w:num>
  <w:num w:numId="16">
    <w:abstractNumId w:val="17"/>
  </w:num>
  <w:num w:numId="17">
    <w:abstractNumId w:val="26"/>
  </w:num>
  <w:num w:numId="18">
    <w:abstractNumId w:val="14"/>
  </w:num>
  <w:num w:numId="19">
    <w:abstractNumId w:val="9"/>
  </w:num>
  <w:num w:numId="20">
    <w:abstractNumId w:val="1"/>
  </w:num>
  <w:num w:numId="21">
    <w:abstractNumId w:val="3"/>
  </w:num>
  <w:num w:numId="22">
    <w:abstractNumId w:val="11"/>
  </w:num>
  <w:num w:numId="23">
    <w:abstractNumId w:val="19"/>
  </w:num>
  <w:num w:numId="24">
    <w:abstractNumId w:val="19"/>
  </w:num>
  <w:num w:numId="25">
    <w:abstractNumId w:val="1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1"/>
  </w:num>
  <w:num w:numId="31">
    <w:abstractNumId w:val="5"/>
  </w:num>
  <w:num w:numId="32">
    <w:abstractNumId w:val="15"/>
  </w:num>
  <w:num w:numId="33">
    <w:abstractNumId w:val="20"/>
  </w:num>
  <w:num w:numId="34">
    <w:abstractNumId w:val="4"/>
  </w:num>
  <w:num w:numId="35">
    <w:abstractNumId w:val="28"/>
  </w:num>
  <w:num w:numId="36">
    <w:abstractNumId w:val="22"/>
  </w:num>
  <w:num w:numId="37">
    <w:abstractNumId w:val="24"/>
  </w:num>
  <w:num w:numId="38">
    <w:abstractNumId w:val="10"/>
  </w:num>
  <w:num w:numId="39">
    <w:abstractNumId w:val="12"/>
  </w:num>
  <w:num w:numId="40">
    <w:abstractNumId w:val="8"/>
  </w:num>
  <w:num w:numId="4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59C"/>
    <w:rsid w:val="000056D2"/>
    <w:rsid w:val="0001383C"/>
    <w:rsid w:val="00017C8D"/>
    <w:rsid w:val="000202FE"/>
    <w:rsid w:val="00021580"/>
    <w:rsid w:val="00022849"/>
    <w:rsid w:val="00034077"/>
    <w:rsid w:val="000419CF"/>
    <w:rsid w:val="00041E52"/>
    <w:rsid w:val="00043B44"/>
    <w:rsid w:val="00050631"/>
    <w:rsid w:val="000537CC"/>
    <w:rsid w:val="0006324A"/>
    <w:rsid w:val="000655E4"/>
    <w:rsid w:val="000703ED"/>
    <w:rsid w:val="00072045"/>
    <w:rsid w:val="0008094D"/>
    <w:rsid w:val="00083935"/>
    <w:rsid w:val="000861BB"/>
    <w:rsid w:val="00087017"/>
    <w:rsid w:val="000A01BA"/>
    <w:rsid w:val="000A1D33"/>
    <w:rsid w:val="000B1B8E"/>
    <w:rsid w:val="000C4046"/>
    <w:rsid w:val="000D1E60"/>
    <w:rsid w:val="000D29FE"/>
    <w:rsid w:val="000D463E"/>
    <w:rsid w:val="000D4DDB"/>
    <w:rsid w:val="000E0D19"/>
    <w:rsid w:val="000E12E3"/>
    <w:rsid w:val="000E254D"/>
    <w:rsid w:val="000E480A"/>
    <w:rsid w:val="000E78AC"/>
    <w:rsid w:val="000F45F2"/>
    <w:rsid w:val="00101A2E"/>
    <w:rsid w:val="00105355"/>
    <w:rsid w:val="00107B16"/>
    <w:rsid w:val="0011381E"/>
    <w:rsid w:val="0012365D"/>
    <w:rsid w:val="0012492A"/>
    <w:rsid w:val="0013145D"/>
    <w:rsid w:val="00151092"/>
    <w:rsid w:val="00153177"/>
    <w:rsid w:val="00154377"/>
    <w:rsid w:val="001551CA"/>
    <w:rsid w:val="00157109"/>
    <w:rsid w:val="001603A6"/>
    <w:rsid w:val="00162515"/>
    <w:rsid w:val="00164BB6"/>
    <w:rsid w:val="0016669C"/>
    <w:rsid w:val="001669A8"/>
    <w:rsid w:val="00167E53"/>
    <w:rsid w:val="00171AFC"/>
    <w:rsid w:val="001769B4"/>
    <w:rsid w:val="0018363C"/>
    <w:rsid w:val="00184DA8"/>
    <w:rsid w:val="0019115E"/>
    <w:rsid w:val="00191616"/>
    <w:rsid w:val="00192E5D"/>
    <w:rsid w:val="001942AF"/>
    <w:rsid w:val="001953F0"/>
    <w:rsid w:val="00195A82"/>
    <w:rsid w:val="001976AB"/>
    <w:rsid w:val="001A45C9"/>
    <w:rsid w:val="001A77B9"/>
    <w:rsid w:val="001B2A7F"/>
    <w:rsid w:val="001B41D3"/>
    <w:rsid w:val="001C3A2F"/>
    <w:rsid w:val="001C5B37"/>
    <w:rsid w:val="001D3384"/>
    <w:rsid w:val="001D5132"/>
    <w:rsid w:val="001E0F77"/>
    <w:rsid w:val="001F3CE8"/>
    <w:rsid w:val="00203053"/>
    <w:rsid w:val="002042DD"/>
    <w:rsid w:val="00223573"/>
    <w:rsid w:val="00224EC8"/>
    <w:rsid w:val="002335E7"/>
    <w:rsid w:val="0023491C"/>
    <w:rsid w:val="00250954"/>
    <w:rsid w:val="002512A4"/>
    <w:rsid w:val="002516C3"/>
    <w:rsid w:val="00255903"/>
    <w:rsid w:val="002573FD"/>
    <w:rsid w:val="00261147"/>
    <w:rsid w:val="00261BBB"/>
    <w:rsid w:val="00262565"/>
    <w:rsid w:val="00263351"/>
    <w:rsid w:val="00266298"/>
    <w:rsid w:val="00266490"/>
    <w:rsid w:val="00266F36"/>
    <w:rsid w:val="00272B31"/>
    <w:rsid w:val="0027488E"/>
    <w:rsid w:val="0027526A"/>
    <w:rsid w:val="00284D2E"/>
    <w:rsid w:val="00285D6A"/>
    <w:rsid w:val="00285FAE"/>
    <w:rsid w:val="002918CB"/>
    <w:rsid w:val="00292597"/>
    <w:rsid w:val="00293C11"/>
    <w:rsid w:val="0029652B"/>
    <w:rsid w:val="00296F6F"/>
    <w:rsid w:val="002A13FB"/>
    <w:rsid w:val="002A157B"/>
    <w:rsid w:val="002A3205"/>
    <w:rsid w:val="002A4043"/>
    <w:rsid w:val="002A55CE"/>
    <w:rsid w:val="002A5D57"/>
    <w:rsid w:val="002C6F40"/>
    <w:rsid w:val="002D0F85"/>
    <w:rsid w:val="002D40C0"/>
    <w:rsid w:val="002E1626"/>
    <w:rsid w:val="002E1BD6"/>
    <w:rsid w:val="002E1FF5"/>
    <w:rsid w:val="002E3C51"/>
    <w:rsid w:val="002E5AF2"/>
    <w:rsid w:val="002E6553"/>
    <w:rsid w:val="002E7FD0"/>
    <w:rsid w:val="002F4CEF"/>
    <w:rsid w:val="002F4F07"/>
    <w:rsid w:val="00314D41"/>
    <w:rsid w:val="00315A13"/>
    <w:rsid w:val="00321B3D"/>
    <w:rsid w:val="003239BF"/>
    <w:rsid w:val="003325F7"/>
    <w:rsid w:val="0033759C"/>
    <w:rsid w:val="003419C8"/>
    <w:rsid w:val="00341E59"/>
    <w:rsid w:val="00343389"/>
    <w:rsid w:val="00343FA6"/>
    <w:rsid w:val="003551EF"/>
    <w:rsid w:val="00355F39"/>
    <w:rsid w:val="00356C8B"/>
    <w:rsid w:val="00356D37"/>
    <w:rsid w:val="00361FC1"/>
    <w:rsid w:val="00365A9F"/>
    <w:rsid w:val="00372BED"/>
    <w:rsid w:val="0037401E"/>
    <w:rsid w:val="00376919"/>
    <w:rsid w:val="003845FB"/>
    <w:rsid w:val="00387897"/>
    <w:rsid w:val="003900DD"/>
    <w:rsid w:val="003909DD"/>
    <w:rsid w:val="00392CAA"/>
    <w:rsid w:val="00392E26"/>
    <w:rsid w:val="00395A1D"/>
    <w:rsid w:val="00396233"/>
    <w:rsid w:val="003A1340"/>
    <w:rsid w:val="003A4AE2"/>
    <w:rsid w:val="003A5EDF"/>
    <w:rsid w:val="003A5F81"/>
    <w:rsid w:val="003A6A3B"/>
    <w:rsid w:val="003A7684"/>
    <w:rsid w:val="003B5A27"/>
    <w:rsid w:val="003C0A07"/>
    <w:rsid w:val="003C1B43"/>
    <w:rsid w:val="003C2ECA"/>
    <w:rsid w:val="003C2F53"/>
    <w:rsid w:val="003C484C"/>
    <w:rsid w:val="003E128C"/>
    <w:rsid w:val="003E2A3F"/>
    <w:rsid w:val="003E5FC3"/>
    <w:rsid w:val="003E7171"/>
    <w:rsid w:val="003F3DC8"/>
    <w:rsid w:val="00403A5D"/>
    <w:rsid w:val="00407C39"/>
    <w:rsid w:val="00411918"/>
    <w:rsid w:val="004126EC"/>
    <w:rsid w:val="00412787"/>
    <w:rsid w:val="00420999"/>
    <w:rsid w:val="00420FA4"/>
    <w:rsid w:val="00422F6C"/>
    <w:rsid w:val="00427581"/>
    <w:rsid w:val="00430FA7"/>
    <w:rsid w:val="00432FE9"/>
    <w:rsid w:val="00443534"/>
    <w:rsid w:val="00446BB8"/>
    <w:rsid w:val="004501E0"/>
    <w:rsid w:val="00452321"/>
    <w:rsid w:val="00453583"/>
    <w:rsid w:val="0045564E"/>
    <w:rsid w:val="004644A4"/>
    <w:rsid w:val="00465F95"/>
    <w:rsid w:val="0046696A"/>
    <w:rsid w:val="00472F6E"/>
    <w:rsid w:val="0047487E"/>
    <w:rsid w:val="004755D3"/>
    <w:rsid w:val="004818B8"/>
    <w:rsid w:val="004A01BC"/>
    <w:rsid w:val="004A0D67"/>
    <w:rsid w:val="004A13FD"/>
    <w:rsid w:val="004A749D"/>
    <w:rsid w:val="004B2138"/>
    <w:rsid w:val="004B3C50"/>
    <w:rsid w:val="004C02E8"/>
    <w:rsid w:val="004C4F97"/>
    <w:rsid w:val="004C7D8B"/>
    <w:rsid w:val="004E019C"/>
    <w:rsid w:val="004E3295"/>
    <w:rsid w:val="004F2A0A"/>
    <w:rsid w:val="004F3081"/>
    <w:rsid w:val="004F4A47"/>
    <w:rsid w:val="004F6F02"/>
    <w:rsid w:val="004F7357"/>
    <w:rsid w:val="00505FEF"/>
    <w:rsid w:val="00506C66"/>
    <w:rsid w:val="005162A3"/>
    <w:rsid w:val="0051786D"/>
    <w:rsid w:val="00520E28"/>
    <w:rsid w:val="0052390C"/>
    <w:rsid w:val="00525E9C"/>
    <w:rsid w:val="00532E68"/>
    <w:rsid w:val="005424E5"/>
    <w:rsid w:val="0054265A"/>
    <w:rsid w:val="005457B7"/>
    <w:rsid w:val="005532F8"/>
    <w:rsid w:val="00554850"/>
    <w:rsid w:val="005604AD"/>
    <w:rsid w:val="0056382E"/>
    <w:rsid w:val="00565FAD"/>
    <w:rsid w:val="005856B9"/>
    <w:rsid w:val="00595352"/>
    <w:rsid w:val="005B28B0"/>
    <w:rsid w:val="005B3891"/>
    <w:rsid w:val="005B3BD0"/>
    <w:rsid w:val="005B3DD8"/>
    <w:rsid w:val="005B4B05"/>
    <w:rsid w:val="005B4EBC"/>
    <w:rsid w:val="005C0292"/>
    <w:rsid w:val="005C5D4C"/>
    <w:rsid w:val="005C7962"/>
    <w:rsid w:val="005D16B9"/>
    <w:rsid w:val="005D6C60"/>
    <w:rsid w:val="005E3D24"/>
    <w:rsid w:val="005E456A"/>
    <w:rsid w:val="005F0522"/>
    <w:rsid w:val="005F101D"/>
    <w:rsid w:val="005F56EE"/>
    <w:rsid w:val="005F6DB4"/>
    <w:rsid w:val="0060166F"/>
    <w:rsid w:val="00605F0D"/>
    <w:rsid w:val="00607AAB"/>
    <w:rsid w:val="006129A6"/>
    <w:rsid w:val="006130FC"/>
    <w:rsid w:val="0061369A"/>
    <w:rsid w:val="00621EA4"/>
    <w:rsid w:val="00624C3B"/>
    <w:rsid w:val="0062792D"/>
    <w:rsid w:val="00631EB8"/>
    <w:rsid w:val="006376E0"/>
    <w:rsid w:val="006377BF"/>
    <w:rsid w:val="0066067E"/>
    <w:rsid w:val="00661532"/>
    <w:rsid w:val="00663135"/>
    <w:rsid w:val="006661FC"/>
    <w:rsid w:val="0066680E"/>
    <w:rsid w:val="006676C1"/>
    <w:rsid w:val="00672655"/>
    <w:rsid w:val="00674C83"/>
    <w:rsid w:val="00676AF1"/>
    <w:rsid w:val="00680947"/>
    <w:rsid w:val="00681125"/>
    <w:rsid w:val="00681746"/>
    <w:rsid w:val="00686978"/>
    <w:rsid w:val="006A037D"/>
    <w:rsid w:val="006A578F"/>
    <w:rsid w:val="006A583B"/>
    <w:rsid w:val="006A5E82"/>
    <w:rsid w:val="006B0087"/>
    <w:rsid w:val="006B1AD3"/>
    <w:rsid w:val="006B1D5C"/>
    <w:rsid w:val="006B1F0F"/>
    <w:rsid w:val="006B3A41"/>
    <w:rsid w:val="006B4A1F"/>
    <w:rsid w:val="006B5160"/>
    <w:rsid w:val="006B568A"/>
    <w:rsid w:val="006C7925"/>
    <w:rsid w:val="006C7FD8"/>
    <w:rsid w:val="006D0379"/>
    <w:rsid w:val="006D429C"/>
    <w:rsid w:val="006E560D"/>
    <w:rsid w:val="006F62BF"/>
    <w:rsid w:val="00700044"/>
    <w:rsid w:val="0070029B"/>
    <w:rsid w:val="00706150"/>
    <w:rsid w:val="00711485"/>
    <w:rsid w:val="00723950"/>
    <w:rsid w:val="00723F70"/>
    <w:rsid w:val="00741BD5"/>
    <w:rsid w:val="00745167"/>
    <w:rsid w:val="00745B94"/>
    <w:rsid w:val="0074650B"/>
    <w:rsid w:val="007529CD"/>
    <w:rsid w:val="00762A8A"/>
    <w:rsid w:val="007630A4"/>
    <w:rsid w:val="00764B84"/>
    <w:rsid w:val="00766139"/>
    <w:rsid w:val="00766C66"/>
    <w:rsid w:val="00774003"/>
    <w:rsid w:val="00775324"/>
    <w:rsid w:val="00776AB4"/>
    <w:rsid w:val="0077776E"/>
    <w:rsid w:val="0078290A"/>
    <w:rsid w:val="00787E3F"/>
    <w:rsid w:val="00793920"/>
    <w:rsid w:val="007B67FA"/>
    <w:rsid w:val="007C0718"/>
    <w:rsid w:val="007C19B5"/>
    <w:rsid w:val="007C26A0"/>
    <w:rsid w:val="007C2D55"/>
    <w:rsid w:val="007C325A"/>
    <w:rsid w:val="007C4B19"/>
    <w:rsid w:val="007C5714"/>
    <w:rsid w:val="007C64B0"/>
    <w:rsid w:val="007D4BD5"/>
    <w:rsid w:val="007E0289"/>
    <w:rsid w:val="007E1AA9"/>
    <w:rsid w:val="0080136B"/>
    <w:rsid w:val="0081304B"/>
    <w:rsid w:val="00816429"/>
    <w:rsid w:val="00816F4E"/>
    <w:rsid w:val="00826951"/>
    <w:rsid w:val="00837782"/>
    <w:rsid w:val="0085019F"/>
    <w:rsid w:val="008563F4"/>
    <w:rsid w:val="00863F56"/>
    <w:rsid w:val="0087168E"/>
    <w:rsid w:val="00871F9F"/>
    <w:rsid w:val="00874D99"/>
    <w:rsid w:val="008750C3"/>
    <w:rsid w:val="00892197"/>
    <w:rsid w:val="008A4A87"/>
    <w:rsid w:val="008B3959"/>
    <w:rsid w:val="008B550B"/>
    <w:rsid w:val="008C51D9"/>
    <w:rsid w:val="008E0128"/>
    <w:rsid w:val="008E05F3"/>
    <w:rsid w:val="008E5874"/>
    <w:rsid w:val="008F7AF2"/>
    <w:rsid w:val="00902BA7"/>
    <w:rsid w:val="00903442"/>
    <w:rsid w:val="009111F6"/>
    <w:rsid w:val="00911BE8"/>
    <w:rsid w:val="00925907"/>
    <w:rsid w:val="00930296"/>
    <w:rsid w:val="00940679"/>
    <w:rsid w:val="00943DBF"/>
    <w:rsid w:val="009447AA"/>
    <w:rsid w:val="0095211B"/>
    <w:rsid w:val="00953028"/>
    <w:rsid w:val="00962806"/>
    <w:rsid w:val="00974327"/>
    <w:rsid w:val="00974D11"/>
    <w:rsid w:val="00974E6C"/>
    <w:rsid w:val="00975104"/>
    <w:rsid w:val="0097595E"/>
    <w:rsid w:val="00977A38"/>
    <w:rsid w:val="00984B3E"/>
    <w:rsid w:val="0098647B"/>
    <w:rsid w:val="009978F0"/>
    <w:rsid w:val="009A1A9B"/>
    <w:rsid w:val="009A2909"/>
    <w:rsid w:val="009A31A1"/>
    <w:rsid w:val="009A76B8"/>
    <w:rsid w:val="009B1A40"/>
    <w:rsid w:val="009B2B69"/>
    <w:rsid w:val="009B477A"/>
    <w:rsid w:val="009B7838"/>
    <w:rsid w:val="009D22C4"/>
    <w:rsid w:val="009E5BAC"/>
    <w:rsid w:val="009E5FF1"/>
    <w:rsid w:val="009F0817"/>
    <w:rsid w:val="009F4393"/>
    <w:rsid w:val="009F57DA"/>
    <w:rsid w:val="009F6541"/>
    <w:rsid w:val="009F6B7F"/>
    <w:rsid w:val="00A03AA8"/>
    <w:rsid w:val="00A06797"/>
    <w:rsid w:val="00A06893"/>
    <w:rsid w:val="00A120FA"/>
    <w:rsid w:val="00A15B95"/>
    <w:rsid w:val="00A15E71"/>
    <w:rsid w:val="00A17890"/>
    <w:rsid w:val="00A2177B"/>
    <w:rsid w:val="00A22AAF"/>
    <w:rsid w:val="00A2405C"/>
    <w:rsid w:val="00A24E88"/>
    <w:rsid w:val="00A34279"/>
    <w:rsid w:val="00A37642"/>
    <w:rsid w:val="00A42795"/>
    <w:rsid w:val="00A56F4A"/>
    <w:rsid w:val="00A5774D"/>
    <w:rsid w:val="00A60E3F"/>
    <w:rsid w:val="00A61A0D"/>
    <w:rsid w:val="00A74308"/>
    <w:rsid w:val="00A766D5"/>
    <w:rsid w:val="00A81E27"/>
    <w:rsid w:val="00A84FEF"/>
    <w:rsid w:val="00A86C27"/>
    <w:rsid w:val="00A93480"/>
    <w:rsid w:val="00A95562"/>
    <w:rsid w:val="00AA2900"/>
    <w:rsid w:val="00AB1C99"/>
    <w:rsid w:val="00AB2654"/>
    <w:rsid w:val="00AB6702"/>
    <w:rsid w:val="00AB6A6F"/>
    <w:rsid w:val="00AB77AE"/>
    <w:rsid w:val="00AC1A9B"/>
    <w:rsid w:val="00AC7A64"/>
    <w:rsid w:val="00AD0D15"/>
    <w:rsid w:val="00AD1BCA"/>
    <w:rsid w:val="00AD2464"/>
    <w:rsid w:val="00AD7473"/>
    <w:rsid w:val="00AE5490"/>
    <w:rsid w:val="00AE57FB"/>
    <w:rsid w:val="00AF201D"/>
    <w:rsid w:val="00AF45AD"/>
    <w:rsid w:val="00B01A18"/>
    <w:rsid w:val="00B02AC7"/>
    <w:rsid w:val="00B062F0"/>
    <w:rsid w:val="00B153B8"/>
    <w:rsid w:val="00B17906"/>
    <w:rsid w:val="00B17C8F"/>
    <w:rsid w:val="00B31FC8"/>
    <w:rsid w:val="00B33470"/>
    <w:rsid w:val="00B45CA8"/>
    <w:rsid w:val="00B552FB"/>
    <w:rsid w:val="00B555D0"/>
    <w:rsid w:val="00B55EC9"/>
    <w:rsid w:val="00B56F96"/>
    <w:rsid w:val="00B605C9"/>
    <w:rsid w:val="00B627EC"/>
    <w:rsid w:val="00B62ED3"/>
    <w:rsid w:val="00B65578"/>
    <w:rsid w:val="00B65B44"/>
    <w:rsid w:val="00B66FA9"/>
    <w:rsid w:val="00B67E5F"/>
    <w:rsid w:val="00B8046D"/>
    <w:rsid w:val="00B81F1B"/>
    <w:rsid w:val="00B82A0D"/>
    <w:rsid w:val="00B84185"/>
    <w:rsid w:val="00B86BBE"/>
    <w:rsid w:val="00B9236C"/>
    <w:rsid w:val="00B95DB8"/>
    <w:rsid w:val="00BA14D2"/>
    <w:rsid w:val="00BA1519"/>
    <w:rsid w:val="00BA7578"/>
    <w:rsid w:val="00BB0DC3"/>
    <w:rsid w:val="00BB1299"/>
    <w:rsid w:val="00BB3E25"/>
    <w:rsid w:val="00BB6FC3"/>
    <w:rsid w:val="00BC2600"/>
    <w:rsid w:val="00BC62DF"/>
    <w:rsid w:val="00BD01C5"/>
    <w:rsid w:val="00BD621F"/>
    <w:rsid w:val="00BE3001"/>
    <w:rsid w:val="00BF7D89"/>
    <w:rsid w:val="00C01E04"/>
    <w:rsid w:val="00C02AF7"/>
    <w:rsid w:val="00C069D9"/>
    <w:rsid w:val="00C118BC"/>
    <w:rsid w:val="00C21534"/>
    <w:rsid w:val="00C2261E"/>
    <w:rsid w:val="00C22780"/>
    <w:rsid w:val="00C254E4"/>
    <w:rsid w:val="00C2632D"/>
    <w:rsid w:val="00C27589"/>
    <w:rsid w:val="00C30B43"/>
    <w:rsid w:val="00C43F60"/>
    <w:rsid w:val="00C44274"/>
    <w:rsid w:val="00C46EF1"/>
    <w:rsid w:val="00C51138"/>
    <w:rsid w:val="00C523F3"/>
    <w:rsid w:val="00C52D90"/>
    <w:rsid w:val="00C57F56"/>
    <w:rsid w:val="00C62A70"/>
    <w:rsid w:val="00C63917"/>
    <w:rsid w:val="00C65B25"/>
    <w:rsid w:val="00C97807"/>
    <w:rsid w:val="00C97823"/>
    <w:rsid w:val="00CA4E45"/>
    <w:rsid w:val="00CA7535"/>
    <w:rsid w:val="00CB6EE5"/>
    <w:rsid w:val="00CC1247"/>
    <w:rsid w:val="00CC4C70"/>
    <w:rsid w:val="00CC6170"/>
    <w:rsid w:val="00CD1A2A"/>
    <w:rsid w:val="00CD57AE"/>
    <w:rsid w:val="00CE3301"/>
    <w:rsid w:val="00CE3CBC"/>
    <w:rsid w:val="00CE6BE1"/>
    <w:rsid w:val="00CF1386"/>
    <w:rsid w:val="00CF1ADF"/>
    <w:rsid w:val="00CF6BEB"/>
    <w:rsid w:val="00D0379E"/>
    <w:rsid w:val="00D03D19"/>
    <w:rsid w:val="00D05785"/>
    <w:rsid w:val="00D06C5C"/>
    <w:rsid w:val="00D11629"/>
    <w:rsid w:val="00D12E46"/>
    <w:rsid w:val="00D1702F"/>
    <w:rsid w:val="00D17496"/>
    <w:rsid w:val="00D1757C"/>
    <w:rsid w:val="00D200EF"/>
    <w:rsid w:val="00D21285"/>
    <w:rsid w:val="00D240F3"/>
    <w:rsid w:val="00D30141"/>
    <w:rsid w:val="00D43391"/>
    <w:rsid w:val="00D46591"/>
    <w:rsid w:val="00D5064C"/>
    <w:rsid w:val="00D55496"/>
    <w:rsid w:val="00D57B89"/>
    <w:rsid w:val="00D62E91"/>
    <w:rsid w:val="00D71F28"/>
    <w:rsid w:val="00D83253"/>
    <w:rsid w:val="00D92232"/>
    <w:rsid w:val="00D93D6F"/>
    <w:rsid w:val="00D95B34"/>
    <w:rsid w:val="00DB0CB6"/>
    <w:rsid w:val="00DB78E2"/>
    <w:rsid w:val="00DC0ED4"/>
    <w:rsid w:val="00DD3157"/>
    <w:rsid w:val="00DE4D14"/>
    <w:rsid w:val="00DF3E96"/>
    <w:rsid w:val="00DF591A"/>
    <w:rsid w:val="00DF75B5"/>
    <w:rsid w:val="00E02CE9"/>
    <w:rsid w:val="00E06202"/>
    <w:rsid w:val="00E0688F"/>
    <w:rsid w:val="00E110EE"/>
    <w:rsid w:val="00E120F9"/>
    <w:rsid w:val="00E145A8"/>
    <w:rsid w:val="00E24B3C"/>
    <w:rsid w:val="00E24DC1"/>
    <w:rsid w:val="00E258F1"/>
    <w:rsid w:val="00E32CC8"/>
    <w:rsid w:val="00E3394D"/>
    <w:rsid w:val="00E34EB7"/>
    <w:rsid w:val="00E406A2"/>
    <w:rsid w:val="00E45AD6"/>
    <w:rsid w:val="00E47EAD"/>
    <w:rsid w:val="00E526B4"/>
    <w:rsid w:val="00E529C4"/>
    <w:rsid w:val="00E56D6F"/>
    <w:rsid w:val="00E743E2"/>
    <w:rsid w:val="00E82D97"/>
    <w:rsid w:val="00E8315A"/>
    <w:rsid w:val="00E858B0"/>
    <w:rsid w:val="00E91B70"/>
    <w:rsid w:val="00EA42F7"/>
    <w:rsid w:val="00EA7425"/>
    <w:rsid w:val="00EB47D4"/>
    <w:rsid w:val="00EB7100"/>
    <w:rsid w:val="00EC4139"/>
    <w:rsid w:val="00EC43DB"/>
    <w:rsid w:val="00EC4F08"/>
    <w:rsid w:val="00EC677C"/>
    <w:rsid w:val="00ED1B49"/>
    <w:rsid w:val="00ED683D"/>
    <w:rsid w:val="00EE5C0F"/>
    <w:rsid w:val="00EF00F8"/>
    <w:rsid w:val="00EF5CE6"/>
    <w:rsid w:val="00F1221A"/>
    <w:rsid w:val="00F136A6"/>
    <w:rsid w:val="00F14A3B"/>
    <w:rsid w:val="00F15C2F"/>
    <w:rsid w:val="00F20DB9"/>
    <w:rsid w:val="00F21BCB"/>
    <w:rsid w:val="00F24025"/>
    <w:rsid w:val="00F2685D"/>
    <w:rsid w:val="00F26DCE"/>
    <w:rsid w:val="00F31BC6"/>
    <w:rsid w:val="00F43A5B"/>
    <w:rsid w:val="00F502D9"/>
    <w:rsid w:val="00F53E0E"/>
    <w:rsid w:val="00F55326"/>
    <w:rsid w:val="00F7137F"/>
    <w:rsid w:val="00F74197"/>
    <w:rsid w:val="00F76288"/>
    <w:rsid w:val="00F767F8"/>
    <w:rsid w:val="00F771C4"/>
    <w:rsid w:val="00F80593"/>
    <w:rsid w:val="00F83E46"/>
    <w:rsid w:val="00F92780"/>
    <w:rsid w:val="00F95892"/>
    <w:rsid w:val="00F95B0B"/>
    <w:rsid w:val="00F96CA7"/>
    <w:rsid w:val="00FA2336"/>
    <w:rsid w:val="00FA38D4"/>
    <w:rsid w:val="00FA4A81"/>
    <w:rsid w:val="00FA6D00"/>
    <w:rsid w:val="00FA71E6"/>
    <w:rsid w:val="00FB723D"/>
    <w:rsid w:val="00FC29CE"/>
    <w:rsid w:val="00FD00CA"/>
    <w:rsid w:val="00FD1874"/>
    <w:rsid w:val="00FD4208"/>
    <w:rsid w:val="00FD675F"/>
    <w:rsid w:val="00FD78A5"/>
    <w:rsid w:val="00FE06CB"/>
    <w:rsid w:val="00FF3C7F"/>
    <w:rsid w:val="00FF73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C8D573"/>
  <w15:docId w15:val="{889F25B0-4C6E-46C2-9113-3907EF11C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E27"/>
    <w:pPr>
      <w:jc w:val="both"/>
    </w:pPr>
    <w:rPr>
      <w:sz w:val="22"/>
      <w:szCs w:val="24"/>
      <w:lang w:eastAsia="fr-FR"/>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
    <w:basedOn w:val="Normal"/>
    <w:next w:val="Normal"/>
    <w:link w:val="Titre1Car"/>
    <w:qFormat/>
    <w:rsid w:val="00A81E27"/>
    <w:pPr>
      <w:keepNext/>
      <w:numPr>
        <w:numId w:val="2"/>
      </w:numPr>
      <w:outlineLvl w:val="0"/>
    </w:pPr>
    <w:rPr>
      <w:rFonts w:ascii="Times New Roman Gras" w:hAnsi="Times New Roman Gras" w:cs="Arial"/>
      <w:b/>
      <w:bCs/>
      <w:caps/>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
    <w:qFormat/>
    <w:rsid w:val="0006324A"/>
    <w:pPr>
      <w:keepNext/>
      <w:numPr>
        <w:ilvl w:val="1"/>
        <w:numId w:val="2"/>
      </w:numPr>
      <w:tabs>
        <w:tab w:val="clear" w:pos="5246"/>
        <w:tab w:val="num" w:pos="284"/>
      </w:tabs>
      <w:spacing w:after="120"/>
      <w:ind w:left="709"/>
      <w:outlineLvl w:val="1"/>
    </w:pPr>
    <w:rPr>
      <w:rFonts w:cs="Arial"/>
      <w:b/>
      <w:bCs/>
      <w:iCs/>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
    <w:basedOn w:val="Normal"/>
    <w:next w:val="Normal"/>
    <w:link w:val="Titre3Car"/>
    <w:qFormat/>
    <w:rsid w:val="00E24B3C"/>
    <w:pPr>
      <w:keepNext/>
      <w:numPr>
        <w:ilvl w:val="2"/>
        <w:numId w:val="2"/>
      </w:numPr>
      <w:spacing w:after="120"/>
      <w:outlineLvl w:val="2"/>
    </w:pPr>
    <w:rPr>
      <w:rFonts w:ascii="Marianne Medium" w:hAnsi="Marianne Medium" w:cs="Arial"/>
      <w:bCs/>
      <w:szCs w:val="26"/>
      <w:u w:val="single"/>
    </w:rPr>
  </w:style>
  <w:style w:type="paragraph" w:styleId="Titre4">
    <w:name w:val="heading 4"/>
    <w:aliases w:val="Titre 41,t4.T4,t4,Headline4,l4,I4,Titre niveau 4,h4,4,4heading,Chapitre 1.1.1.,niveau 4,Sous-chapitre (niveau 3),Texte 4,Titre4,heading 4,l41,l42,H41,H42,H43,chapitre 1.1.1.1,(Shift Ctrl 4),Ref Heading 1,rh1,Heading sql,l4+toc4,H4"/>
    <w:basedOn w:val="Normal"/>
    <w:next w:val="Normal"/>
    <w:link w:val="Titre4Car"/>
    <w:qFormat/>
    <w:rsid w:val="00A81E27"/>
    <w:pPr>
      <w:keepNext/>
      <w:numPr>
        <w:ilvl w:val="3"/>
        <w:numId w:val="2"/>
      </w:numPr>
      <w:outlineLvl w:val="3"/>
    </w:pPr>
    <w:rPr>
      <w:i/>
      <w:szCs w:val="22"/>
    </w:rPr>
  </w:style>
  <w:style w:type="paragraph" w:styleId="Titre5">
    <w:name w:val="heading 5"/>
    <w:basedOn w:val="Normal"/>
    <w:next w:val="Normal"/>
    <w:link w:val="Titre5Car"/>
    <w:qFormat/>
    <w:rsid w:val="004A01BC"/>
    <w:pPr>
      <w:keepNext/>
      <w:spacing w:before="240"/>
      <w:jc w:val="center"/>
      <w:outlineLvl w:val="4"/>
    </w:pPr>
    <w:rPr>
      <w:b/>
      <w:u w:val="single"/>
    </w:rPr>
  </w:style>
  <w:style w:type="paragraph" w:styleId="Titre6">
    <w:name w:val="heading 6"/>
    <w:basedOn w:val="Normal"/>
    <w:next w:val="Normal"/>
    <w:link w:val="Titre6Car"/>
    <w:qFormat/>
    <w:rsid w:val="004A01BC"/>
    <w:pPr>
      <w:keepNext/>
      <w:spacing w:before="120"/>
      <w:ind w:left="1418"/>
      <w:jc w:val="center"/>
      <w:outlineLvl w:val="5"/>
    </w:pPr>
  </w:style>
  <w:style w:type="paragraph" w:styleId="Titre7">
    <w:name w:val="heading 7"/>
    <w:basedOn w:val="Normal"/>
    <w:next w:val="Normal"/>
    <w:link w:val="Titre7Car"/>
    <w:qFormat/>
    <w:rsid w:val="004A01BC"/>
    <w:pPr>
      <w:keepNext/>
      <w:spacing w:before="240"/>
      <w:jc w:val="center"/>
      <w:outlineLvl w:val="6"/>
    </w:pPr>
    <w:rPr>
      <w:b/>
      <w:sz w:val="28"/>
    </w:rPr>
  </w:style>
  <w:style w:type="paragraph" w:styleId="Titre8">
    <w:name w:val="heading 8"/>
    <w:basedOn w:val="Normal"/>
    <w:next w:val="Normal"/>
    <w:link w:val="Titre8Car"/>
    <w:qFormat/>
    <w:rsid w:val="004A01BC"/>
    <w:pPr>
      <w:spacing w:before="240" w:after="60"/>
      <w:outlineLvl w:val="7"/>
    </w:pPr>
    <w:rPr>
      <w:i/>
      <w:iCs/>
    </w:rPr>
  </w:style>
  <w:style w:type="paragraph" w:styleId="Titre9">
    <w:name w:val="heading 9"/>
    <w:basedOn w:val="Normal"/>
    <w:next w:val="Normal"/>
    <w:link w:val="Titre9Car"/>
    <w:qFormat/>
    <w:rsid w:val="004A01BC"/>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itre 1p Car,Titre 11 Car,t1.T1.Titre 1 Car,t1 Car,t1.T1 Car,h1 Car,H1 Car,Contrat 1 Car,Arial 14 Fett Car,Arial 14 Fett1 Car,Arial 14 Fett2 Car,Kapitel Car,Niveau 1 Car,(Titre) Car,Part Car,Level a Car,TITRE1 Car,h11 Car"/>
    <w:basedOn w:val="Policepardfaut"/>
    <w:link w:val="Titre1"/>
    <w:rsid w:val="00A81E27"/>
    <w:rPr>
      <w:rFonts w:ascii="Times New Roman Gras" w:hAnsi="Times New Roman Gras" w:cs="Arial"/>
      <w:b/>
      <w:bCs/>
      <w:caps/>
      <w:sz w:val="22"/>
      <w:szCs w:val="28"/>
      <w:u w:val="single"/>
      <w:lang w:eastAsia="fr-FR"/>
    </w:rPr>
  </w:style>
  <w:style w:type="character" w:customStyle="1" w:styleId="Titre2Car">
    <w:name w:val="Titre 2 Car"/>
    <w:aliases w:val="t2 Car,H2 Car,heading 2 Car,TITRE 2 Car,t2.T2.Titre 2 Car,Titre 2ed Car,t2.T2 Car,T2 Car,h2 Car,chapitre 1.1 Car,R22 Car,Contrat 2 Car,Ctt Car,l2 Car,Titre 2 SQ Car,A Car,Header 2 Car,Level 2 Head Car,2 Car,caro2 Car,L2 Car,Level 2 Car"/>
    <w:link w:val="Titre2"/>
    <w:rsid w:val="0006324A"/>
    <w:rPr>
      <w:rFonts w:cs="Arial"/>
      <w:b/>
      <w:bCs/>
      <w:iCs/>
      <w:sz w:val="22"/>
      <w:szCs w:val="28"/>
      <w:lang w:eastAsia="fr-FR"/>
    </w:rPr>
  </w:style>
  <w:style w:type="character" w:customStyle="1" w:styleId="Titre3Car">
    <w:name w:val="Titre 3 Car"/>
    <w:aliases w:val="t3 Car,Titre 31 Car,t3.T3.Titre 3 Car,t3.T3 Car,Titre 3bis Car,l3 Car,CT Car,3 Car,H3 Car,heading 3 Car,TITRE 3 Car,h3 Car,Contrat 3 Car,Titre 3 SQ Car,Titre 3 SQ1 Car,Titre 3 SQ2 Car,Titre 3 SQ3 Car,Titre 3 SQ4 Car,Titre 3 SQ5 Car,caro3 Car"/>
    <w:basedOn w:val="Policepardfaut"/>
    <w:link w:val="Titre3"/>
    <w:rsid w:val="00E24B3C"/>
    <w:rPr>
      <w:rFonts w:ascii="Marianne Medium" w:hAnsi="Marianne Medium" w:cs="Arial"/>
      <w:bCs/>
      <w:sz w:val="22"/>
      <w:szCs w:val="26"/>
      <w:u w:val="single"/>
      <w:lang w:eastAsia="fr-FR"/>
    </w:rPr>
  </w:style>
  <w:style w:type="character" w:customStyle="1" w:styleId="Titre4Car">
    <w:name w:val="Titre 4 Car"/>
    <w:aliases w:val="Titre 41 Car,t4.T4 Car,t4 Car,Headline4 Car,l4 Car,I4 Car,Titre niveau 4 Car,h4 Car,4 Car,4heading Car,Chapitre 1.1.1. Car,niveau 4 Car,Sous-chapitre (niveau 3) Car,Texte 4 Car,Titre4 Car,heading 4 Car,l41 Car,l42 Car,H41 Car,H42 Car,H43 Car"/>
    <w:basedOn w:val="Policepardfaut"/>
    <w:link w:val="Titre4"/>
    <w:rsid w:val="00A81E27"/>
    <w:rPr>
      <w:i/>
      <w:sz w:val="22"/>
      <w:szCs w:val="22"/>
      <w:lang w:eastAsia="fr-FR"/>
    </w:rPr>
  </w:style>
  <w:style w:type="character" w:customStyle="1" w:styleId="Titre5Car">
    <w:name w:val="Titre 5 Car"/>
    <w:basedOn w:val="Policepardfaut"/>
    <w:link w:val="Titre5"/>
    <w:rsid w:val="004A01BC"/>
    <w:rPr>
      <w:rFonts w:ascii="Arial" w:hAnsi="Arial"/>
      <w:b/>
      <w:sz w:val="24"/>
      <w:szCs w:val="24"/>
      <w:u w:val="single"/>
      <w:lang w:eastAsia="fr-FR"/>
    </w:rPr>
  </w:style>
  <w:style w:type="character" w:customStyle="1" w:styleId="Titre6Car">
    <w:name w:val="Titre 6 Car"/>
    <w:basedOn w:val="Policepardfaut"/>
    <w:link w:val="Titre6"/>
    <w:rsid w:val="004A01BC"/>
    <w:rPr>
      <w:rFonts w:ascii="Arial" w:hAnsi="Arial"/>
      <w:sz w:val="24"/>
      <w:szCs w:val="24"/>
      <w:lang w:eastAsia="fr-FR"/>
    </w:rPr>
  </w:style>
  <w:style w:type="character" w:customStyle="1" w:styleId="Titre7Car">
    <w:name w:val="Titre 7 Car"/>
    <w:basedOn w:val="Policepardfaut"/>
    <w:link w:val="Titre7"/>
    <w:rsid w:val="004A01BC"/>
    <w:rPr>
      <w:rFonts w:ascii="Arial" w:hAnsi="Arial"/>
      <w:b/>
      <w:sz w:val="28"/>
      <w:szCs w:val="24"/>
      <w:lang w:eastAsia="fr-FR"/>
    </w:rPr>
  </w:style>
  <w:style w:type="character" w:customStyle="1" w:styleId="Titre8Car">
    <w:name w:val="Titre 8 Car"/>
    <w:basedOn w:val="Policepardfaut"/>
    <w:link w:val="Titre8"/>
    <w:rsid w:val="004A01BC"/>
    <w:rPr>
      <w:rFonts w:ascii="Arial" w:hAnsi="Arial"/>
      <w:i/>
      <w:iCs/>
      <w:sz w:val="24"/>
      <w:szCs w:val="24"/>
      <w:lang w:eastAsia="fr-FR"/>
    </w:rPr>
  </w:style>
  <w:style w:type="character" w:customStyle="1" w:styleId="Titre9Car">
    <w:name w:val="Titre 9 Car"/>
    <w:basedOn w:val="Policepardfaut"/>
    <w:link w:val="Titre9"/>
    <w:rsid w:val="004A01BC"/>
    <w:rPr>
      <w:rFonts w:ascii="Arial" w:hAnsi="Arial" w:cs="Arial"/>
      <w:sz w:val="22"/>
      <w:szCs w:val="22"/>
      <w:lang w:eastAsia="fr-FR"/>
    </w:rPr>
  </w:style>
  <w:style w:type="paragraph" w:styleId="Paragraphedeliste">
    <w:name w:val="List Paragraph"/>
    <w:basedOn w:val="Normal"/>
    <w:uiPriority w:val="34"/>
    <w:qFormat/>
    <w:rsid w:val="004A01BC"/>
    <w:pPr>
      <w:ind w:left="720"/>
      <w:contextualSpacing/>
    </w:pPr>
  </w:style>
  <w:style w:type="character" w:styleId="Lienhypertexte">
    <w:name w:val="Hyperlink"/>
    <w:uiPriority w:val="99"/>
    <w:rsid w:val="00A81E27"/>
    <w:rPr>
      <w:color w:val="0000FF"/>
      <w:u w:val="single"/>
    </w:rPr>
  </w:style>
  <w:style w:type="table" w:styleId="Grilledutableau">
    <w:name w:val="Table Grid"/>
    <w:basedOn w:val="TableauNormal"/>
    <w:uiPriority w:val="59"/>
    <w:rsid w:val="00A81E27"/>
    <w:pPr>
      <w:jc w:val="both"/>
    </w:pPr>
    <w:rPr>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A81E27"/>
    <w:pPr>
      <w:tabs>
        <w:tab w:val="center" w:pos="4536"/>
        <w:tab w:val="right" w:pos="9072"/>
      </w:tabs>
    </w:pPr>
  </w:style>
  <w:style w:type="character" w:customStyle="1" w:styleId="En-tteCar">
    <w:name w:val="En-tête Car"/>
    <w:basedOn w:val="Policepardfaut"/>
    <w:link w:val="En-tte"/>
    <w:uiPriority w:val="99"/>
    <w:rsid w:val="00A81E27"/>
    <w:rPr>
      <w:sz w:val="22"/>
      <w:szCs w:val="24"/>
      <w:lang w:eastAsia="fr-FR"/>
    </w:rPr>
  </w:style>
  <w:style w:type="character" w:styleId="Textedelespacerserv">
    <w:name w:val="Placeholder Text"/>
    <w:uiPriority w:val="99"/>
    <w:semiHidden/>
    <w:rsid w:val="00A81E27"/>
    <w:rPr>
      <w:color w:val="808080"/>
    </w:rPr>
  </w:style>
  <w:style w:type="paragraph" w:styleId="Textedebulles">
    <w:name w:val="Balloon Text"/>
    <w:basedOn w:val="Normal"/>
    <w:link w:val="TextedebullesCar"/>
    <w:uiPriority w:val="99"/>
    <w:semiHidden/>
    <w:unhideWhenUsed/>
    <w:rsid w:val="00A81E27"/>
    <w:rPr>
      <w:rFonts w:ascii="Tahoma" w:hAnsi="Tahoma" w:cs="Tahoma"/>
      <w:sz w:val="16"/>
      <w:szCs w:val="16"/>
    </w:rPr>
  </w:style>
  <w:style w:type="character" w:customStyle="1" w:styleId="TextedebullesCar">
    <w:name w:val="Texte de bulles Car"/>
    <w:basedOn w:val="Policepardfaut"/>
    <w:link w:val="Textedebulles"/>
    <w:uiPriority w:val="99"/>
    <w:semiHidden/>
    <w:rsid w:val="00A81E27"/>
    <w:rPr>
      <w:rFonts w:ascii="Tahoma" w:hAnsi="Tahoma" w:cs="Tahoma"/>
      <w:sz w:val="16"/>
      <w:szCs w:val="16"/>
      <w:lang w:eastAsia="fr-FR"/>
    </w:rPr>
  </w:style>
  <w:style w:type="character" w:customStyle="1" w:styleId="Style3">
    <w:name w:val="Style3"/>
    <w:basedOn w:val="Policepardfaut"/>
    <w:uiPriority w:val="1"/>
    <w:rsid w:val="00A81E27"/>
    <w:rPr>
      <w:rFonts w:ascii="Times New Roman" w:hAnsi="Times New Roman"/>
      <w:i/>
      <w:sz w:val="20"/>
    </w:rPr>
  </w:style>
  <w:style w:type="paragraph" w:styleId="En-ttedetabledesmatires">
    <w:name w:val="TOC Heading"/>
    <w:basedOn w:val="Titre1"/>
    <w:next w:val="Normal"/>
    <w:uiPriority w:val="39"/>
    <w:semiHidden/>
    <w:unhideWhenUsed/>
    <w:qFormat/>
    <w:rsid w:val="00A81E27"/>
    <w:pPr>
      <w:keepLines/>
      <w:numPr>
        <w:numId w:val="0"/>
      </w:numPr>
      <w:spacing w:before="480" w:line="276" w:lineRule="auto"/>
      <w:jc w:val="left"/>
      <w:outlineLvl w:val="9"/>
    </w:pPr>
    <w:rPr>
      <w:rFonts w:asciiTheme="majorHAnsi" w:eastAsiaTheme="majorEastAsia" w:hAnsiTheme="majorHAnsi" w:cstheme="majorBidi"/>
      <w:caps w:val="0"/>
      <w:color w:val="365F91" w:themeColor="accent1" w:themeShade="BF"/>
      <w:sz w:val="28"/>
      <w:u w:val="none"/>
    </w:rPr>
  </w:style>
  <w:style w:type="paragraph" w:styleId="TM1">
    <w:name w:val="toc 1"/>
    <w:basedOn w:val="Normal"/>
    <w:next w:val="Normal"/>
    <w:autoRedefine/>
    <w:uiPriority w:val="39"/>
    <w:unhideWhenUsed/>
    <w:qFormat/>
    <w:rsid w:val="00262565"/>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unhideWhenUsed/>
    <w:qFormat/>
    <w:rsid w:val="00A81E27"/>
    <w:pPr>
      <w:ind w:left="220"/>
      <w:jc w:val="left"/>
    </w:pPr>
    <w:rPr>
      <w:rFonts w:asciiTheme="minorHAnsi" w:hAnsiTheme="minorHAnsi"/>
      <w:smallCaps/>
      <w:sz w:val="20"/>
      <w:szCs w:val="20"/>
    </w:rPr>
  </w:style>
  <w:style w:type="paragraph" w:styleId="TM3">
    <w:name w:val="toc 3"/>
    <w:basedOn w:val="Normal"/>
    <w:next w:val="Normal"/>
    <w:autoRedefine/>
    <w:uiPriority w:val="39"/>
    <w:unhideWhenUsed/>
    <w:qFormat/>
    <w:rsid w:val="00A81E27"/>
    <w:pPr>
      <w:ind w:left="440"/>
      <w:jc w:val="left"/>
    </w:pPr>
    <w:rPr>
      <w:rFonts w:asciiTheme="minorHAnsi" w:hAnsiTheme="minorHAnsi"/>
      <w:i/>
      <w:iCs/>
      <w:sz w:val="20"/>
      <w:szCs w:val="20"/>
    </w:rPr>
  </w:style>
  <w:style w:type="paragraph" w:styleId="Pieddepage">
    <w:name w:val="footer"/>
    <w:basedOn w:val="Normal"/>
    <w:link w:val="PieddepageCar"/>
    <w:uiPriority w:val="99"/>
    <w:unhideWhenUsed/>
    <w:rsid w:val="00B67E5F"/>
    <w:pPr>
      <w:tabs>
        <w:tab w:val="center" w:pos="4536"/>
        <w:tab w:val="right" w:pos="9072"/>
      </w:tabs>
    </w:pPr>
  </w:style>
  <w:style w:type="character" w:customStyle="1" w:styleId="PieddepageCar">
    <w:name w:val="Pied de page Car"/>
    <w:basedOn w:val="Policepardfaut"/>
    <w:link w:val="Pieddepage"/>
    <w:uiPriority w:val="99"/>
    <w:rsid w:val="00B67E5F"/>
    <w:rPr>
      <w:sz w:val="22"/>
      <w:szCs w:val="24"/>
      <w:lang w:eastAsia="fr-FR"/>
    </w:rPr>
  </w:style>
  <w:style w:type="paragraph" w:styleId="TM4">
    <w:name w:val="toc 4"/>
    <w:basedOn w:val="Normal"/>
    <w:next w:val="Normal"/>
    <w:autoRedefine/>
    <w:uiPriority w:val="39"/>
    <w:unhideWhenUsed/>
    <w:rsid w:val="00262565"/>
    <w:pPr>
      <w:ind w:left="660"/>
      <w:jc w:val="left"/>
    </w:pPr>
    <w:rPr>
      <w:rFonts w:asciiTheme="minorHAnsi" w:hAnsiTheme="minorHAnsi"/>
      <w:sz w:val="18"/>
      <w:szCs w:val="18"/>
    </w:rPr>
  </w:style>
  <w:style w:type="paragraph" w:styleId="TM5">
    <w:name w:val="toc 5"/>
    <w:basedOn w:val="Normal"/>
    <w:next w:val="Normal"/>
    <w:autoRedefine/>
    <w:uiPriority w:val="39"/>
    <w:unhideWhenUsed/>
    <w:rsid w:val="00262565"/>
    <w:pPr>
      <w:ind w:left="880"/>
      <w:jc w:val="left"/>
    </w:pPr>
    <w:rPr>
      <w:rFonts w:asciiTheme="minorHAnsi" w:hAnsiTheme="minorHAnsi"/>
      <w:sz w:val="18"/>
      <w:szCs w:val="18"/>
    </w:rPr>
  </w:style>
  <w:style w:type="paragraph" w:styleId="TM6">
    <w:name w:val="toc 6"/>
    <w:basedOn w:val="Normal"/>
    <w:next w:val="Normal"/>
    <w:autoRedefine/>
    <w:uiPriority w:val="39"/>
    <w:unhideWhenUsed/>
    <w:rsid w:val="00262565"/>
    <w:pPr>
      <w:ind w:left="1100"/>
      <w:jc w:val="left"/>
    </w:pPr>
    <w:rPr>
      <w:rFonts w:asciiTheme="minorHAnsi" w:hAnsiTheme="minorHAnsi"/>
      <w:sz w:val="18"/>
      <w:szCs w:val="18"/>
    </w:rPr>
  </w:style>
  <w:style w:type="paragraph" w:styleId="TM7">
    <w:name w:val="toc 7"/>
    <w:basedOn w:val="Normal"/>
    <w:next w:val="Normal"/>
    <w:autoRedefine/>
    <w:uiPriority w:val="39"/>
    <w:unhideWhenUsed/>
    <w:rsid w:val="00262565"/>
    <w:pPr>
      <w:ind w:left="1320"/>
      <w:jc w:val="left"/>
    </w:pPr>
    <w:rPr>
      <w:rFonts w:asciiTheme="minorHAnsi" w:hAnsiTheme="minorHAnsi"/>
      <w:sz w:val="18"/>
      <w:szCs w:val="18"/>
    </w:rPr>
  </w:style>
  <w:style w:type="paragraph" w:styleId="TM8">
    <w:name w:val="toc 8"/>
    <w:basedOn w:val="Normal"/>
    <w:next w:val="Normal"/>
    <w:autoRedefine/>
    <w:uiPriority w:val="39"/>
    <w:unhideWhenUsed/>
    <w:rsid w:val="00262565"/>
    <w:pPr>
      <w:ind w:left="1540"/>
      <w:jc w:val="left"/>
    </w:pPr>
    <w:rPr>
      <w:rFonts w:asciiTheme="minorHAnsi" w:hAnsiTheme="minorHAnsi"/>
      <w:sz w:val="18"/>
      <w:szCs w:val="18"/>
    </w:rPr>
  </w:style>
  <w:style w:type="paragraph" w:styleId="TM9">
    <w:name w:val="toc 9"/>
    <w:basedOn w:val="Normal"/>
    <w:next w:val="Normal"/>
    <w:autoRedefine/>
    <w:uiPriority w:val="39"/>
    <w:unhideWhenUsed/>
    <w:rsid w:val="00262565"/>
    <w:pPr>
      <w:ind w:left="1760"/>
      <w:jc w:val="left"/>
    </w:pPr>
    <w:rPr>
      <w:rFonts w:asciiTheme="minorHAnsi" w:hAnsiTheme="minorHAnsi"/>
      <w:sz w:val="18"/>
      <w:szCs w:val="18"/>
    </w:rPr>
  </w:style>
  <w:style w:type="paragraph" w:styleId="Normalcentr">
    <w:name w:val="Block Text"/>
    <w:basedOn w:val="Normal"/>
    <w:rsid w:val="00892197"/>
    <w:pPr>
      <w:ind w:left="3402" w:right="-285"/>
    </w:pPr>
    <w:rPr>
      <w:sz w:val="20"/>
      <w:szCs w:val="20"/>
    </w:rPr>
  </w:style>
  <w:style w:type="paragraph" w:customStyle="1" w:styleId="Corpsdetexte21">
    <w:name w:val="Corps de texte 21"/>
    <w:basedOn w:val="Normal"/>
    <w:rsid w:val="00892197"/>
    <w:rPr>
      <w:rFonts w:ascii="Arial" w:hAnsi="Arial" w:cs="Arial"/>
      <w:szCs w:val="22"/>
    </w:rPr>
  </w:style>
  <w:style w:type="paragraph" w:customStyle="1" w:styleId="fcasegauche">
    <w:name w:val="f_case_gauche"/>
    <w:basedOn w:val="Normal"/>
    <w:rsid w:val="00FA4A81"/>
    <w:pPr>
      <w:suppressAutoHyphens/>
      <w:spacing w:after="60"/>
      <w:ind w:left="284" w:hanging="284"/>
    </w:pPr>
    <w:rPr>
      <w:rFonts w:ascii="Univers" w:hAnsi="Univers" w:cs="Univers"/>
      <w:sz w:val="20"/>
      <w:szCs w:val="20"/>
      <w:lang w:eastAsia="zh-CN"/>
    </w:rPr>
  </w:style>
  <w:style w:type="character" w:customStyle="1" w:styleId="Style1">
    <w:name w:val="Style1"/>
    <w:basedOn w:val="Policepardfaut"/>
    <w:uiPriority w:val="1"/>
    <w:rsid w:val="00AE5490"/>
    <w:rPr>
      <w:rFonts w:ascii="Times New Roman" w:hAnsi="Times New Roman" w:cs="Times New Roman" w:hint="default"/>
      <w:sz w:val="14"/>
    </w:rPr>
  </w:style>
  <w:style w:type="character" w:customStyle="1" w:styleId="Style2">
    <w:name w:val="Style2"/>
    <w:basedOn w:val="Policepardfaut"/>
    <w:uiPriority w:val="1"/>
    <w:rsid w:val="00AE5490"/>
    <w:rPr>
      <w:rFonts w:ascii="Times New Roman" w:hAnsi="Times New Roman"/>
      <w:color w:val="auto"/>
      <w:sz w:val="22"/>
    </w:rPr>
  </w:style>
  <w:style w:type="character" w:customStyle="1" w:styleId="Style4">
    <w:name w:val="Style4"/>
    <w:basedOn w:val="Policepardfaut"/>
    <w:uiPriority w:val="1"/>
    <w:rsid w:val="00AE5490"/>
    <w:rPr>
      <w:rFonts w:ascii="Times New Roman" w:hAnsi="Times New Roman"/>
      <w:sz w:val="22"/>
    </w:rPr>
  </w:style>
  <w:style w:type="character" w:styleId="Lienhypertextesuivivisit">
    <w:name w:val="FollowedHyperlink"/>
    <w:basedOn w:val="Policepardfaut"/>
    <w:uiPriority w:val="99"/>
    <w:semiHidden/>
    <w:unhideWhenUsed/>
    <w:rsid w:val="00F767F8"/>
    <w:rPr>
      <w:color w:val="800080" w:themeColor="followedHyperlink"/>
      <w:u w:val="single"/>
    </w:rPr>
  </w:style>
  <w:style w:type="paragraph" w:customStyle="1" w:styleId="ZEmetteur">
    <w:name w:val="*ZEmetteur"/>
    <w:basedOn w:val="Normal"/>
    <w:qFormat/>
    <w:rsid w:val="0033759C"/>
    <w:pPr>
      <w:jc w:val="right"/>
    </w:pPr>
    <w:rPr>
      <w:rFonts w:ascii="Marianne" w:eastAsiaTheme="minorHAnsi" w:hAnsi="Marianne" w:cs="Arial"/>
      <w:b/>
      <w:noProof/>
      <w:sz w:val="24"/>
    </w:rPr>
  </w:style>
  <w:style w:type="paragraph" w:customStyle="1" w:styleId="Default">
    <w:name w:val="Default"/>
    <w:rsid w:val="009A76B8"/>
    <w:pPr>
      <w:autoSpaceDE w:val="0"/>
      <w:autoSpaceDN w:val="0"/>
      <w:adjustRightInd w:val="0"/>
    </w:pPr>
    <w:rPr>
      <w:rFonts w:ascii="Marianne" w:hAnsi="Marianne" w:cs="Marianne"/>
      <w:color w:val="000000"/>
      <w:sz w:val="24"/>
      <w:szCs w:val="24"/>
    </w:rPr>
  </w:style>
  <w:style w:type="character" w:styleId="Marquedecommentaire">
    <w:name w:val="annotation reference"/>
    <w:basedOn w:val="Policepardfaut"/>
    <w:uiPriority w:val="99"/>
    <w:semiHidden/>
    <w:unhideWhenUsed/>
    <w:rsid w:val="00A120FA"/>
    <w:rPr>
      <w:sz w:val="16"/>
      <w:szCs w:val="16"/>
    </w:rPr>
  </w:style>
  <w:style w:type="paragraph" w:styleId="Commentaire">
    <w:name w:val="annotation text"/>
    <w:basedOn w:val="Normal"/>
    <w:link w:val="CommentaireCar"/>
    <w:uiPriority w:val="99"/>
    <w:semiHidden/>
    <w:unhideWhenUsed/>
    <w:rsid w:val="00A120FA"/>
    <w:rPr>
      <w:sz w:val="20"/>
      <w:szCs w:val="20"/>
    </w:rPr>
  </w:style>
  <w:style w:type="character" w:customStyle="1" w:styleId="CommentaireCar">
    <w:name w:val="Commentaire Car"/>
    <w:basedOn w:val="Policepardfaut"/>
    <w:link w:val="Commentaire"/>
    <w:uiPriority w:val="99"/>
    <w:semiHidden/>
    <w:rsid w:val="00A120FA"/>
    <w:rPr>
      <w:lang w:eastAsia="fr-FR"/>
    </w:rPr>
  </w:style>
  <w:style w:type="paragraph" w:styleId="Objetducommentaire">
    <w:name w:val="annotation subject"/>
    <w:basedOn w:val="Commentaire"/>
    <w:next w:val="Commentaire"/>
    <w:link w:val="ObjetducommentaireCar"/>
    <w:uiPriority w:val="99"/>
    <w:semiHidden/>
    <w:unhideWhenUsed/>
    <w:rsid w:val="00A120FA"/>
    <w:rPr>
      <w:b/>
      <w:bCs/>
    </w:rPr>
  </w:style>
  <w:style w:type="character" w:customStyle="1" w:styleId="ObjetducommentaireCar">
    <w:name w:val="Objet du commentaire Car"/>
    <w:basedOn w:val="CommentaireCar"/>
    <w:link w:val="Objetducommentaire"/>
    <w:uiPriority w:val="99"/>
    <w:semiHidden/>
    <w:rsid w:val="00A120FA"/>
    <w:rPr>
      <w:b/>
      <w:bCs/>
      <w:lang w:eastAsia="fr-FR"/>
    </w:rPr>
  </w:style>
  <w:style w:type="table" w:customStyle="1" w:styleId="TableGrid">
    <w:name w:val="TableGrid"/>
    <w:rsid w:val="00E526B4"/>
    <w:rPr>
      <w:rFonts w:asciiTheme="minorHAnsi" w:eastAsiaTheme="minorEastAsia" w:hAnsiTheme="minorHAnsi" w:cstheme="minorBidi"/>
      <w:sz w:val="22"/>
      <w:szCs w:val="22"/>
      <w:lang w:eastAsia="fr-FR"/>
    </w:rPr>
    <w:tblPr>
      <w:tblCellMar>
        <w:top w:w="0" w:type="dxa"/>
        <w:left w:w="0" w:type="dxa"/>
        <w:bottom w:w="0" w:type="dxa"/>
        <w:right w:w="0" w:type="dxa"/>
      </w:tblCellMar>
    </w:tblPr>
  </w:style>
  <w:style w:type="paragraph" w:customStyle="1" w:styleId="ParagrapheIndent2">
    <w:name w:val="ParagrapheIndent2"/>
    <w:basedOn w:val="Normal"/>
    <w:next w:val="Normal"/>
    <w:qFormat/>
    <w:rsid w:val="00CB6EE5"/>
    <w:pPr>
      <w:jc w:val="left"/>
    </w:pPr>
    <w:rPr>
      <w:rFonts w:ascii="Verdana" w:eastAsia="Verdana" w:hAnsi="Verdana" w:cs="Verdan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00974">
      <w:bodyDiv w:val="1"/>
      <w:marLeft w:val="0"/>
      <w:marRight w:val="0"/>
      <w:marTop w:val="0"/>
      <w:marBottom w:val="0"/>
      <w:divBdr>
        <w:top w:val="none" w:sz="0" w:space="0" w:color="auto"/>
        <w:left w:val="none" w:sz="0" w:space="0" w:color="auto"/>
        <w:bottom w:val="none" w:sz="0" w:space="0" w:color="auto"/>
        <w:right w:val="none" w:sz="0" w:space="0" w:color="auto"/>
      </w:divBdr>
    </w:div>
    <w:div w:id="501549382">
      <w:bodyDiv w:val="1"/>
      <w:marLeft w:val="0"/>
      <w:marRight w:val="0"/>
      <w:marTop w:val="0"/>
      <w:marBottom w:val="0"/>
      <w:divBdr>
        <w:top w:val="none" w:sz="0" w:space="0" w:color="auto"/>
        <w:left w:val="none" w:sz="0" w:space="0" w:color="auto"/>
        <w:bottom w:val="none" w:sz="0" w:space="0" w:color="auto"/>
        <w:right w:val="none" w:sz="0" w:space="0" w:color="auto"/>
      </w:divBdr>
    </w:div>
    <w:div w:id="810175195">
      <w:bodyDiv w:val="1"/>
      <w:marLeft w:val="0"/>
      <w:marRight w:val="0"/>
      <w:marTop w:val="0"/>
      <w:marBottom w:val="0"/>
      <w:divBdr>
        <w:top w:val="none" w:sz="0" w:space="0" w:color="auto"/>
        <w:left w:val="none" w:sz="0" w:space="0" w:color="auto"/>
        <w:bottom w:val="none" w:sz="0" w:space="0" w:color="auto"/>
        <w:right w:val="none" w:sz="0" w:space="0" w:color="auto"/>
      </w:divBdr>
    </w:div>
    <w:div w:id="818762575">
      <w:bodyDiv w:val="1"/>
      <w:marLeft w:val="0"/>
      <w:marRight w:val="0"/>
      <w:marTop w:val="0"/>
      <w:marBottom w:val="0"/>
      <w:divBdr>
        <w:top w:val="none" w:sz="0" w:space="0" w:color="auto"/>
        <w:left w:val="none" w:sz="0" w:space="0" w:color="auto"/>
        <w:bottom w:val="none" w:sz="0" w:space="0" w:color="auto"/>
        <w:right w:val="none" w:sz="0" w:space="0" w:color="auto"/>
      </w:divBdr>
    </w:div>
    <w:div w:id="907544528">
      <w:bodyDiv w:val="1"/>
      <w:marLeft w:val="0"/>
      <w:marRight w:val="0"/>
      <w:marTop w:val="0"/>
      <w:marBottom w:val="0"/>
      <w:divBdr>
        <w:top w:val="none" w:sz="0" w:space="0" w:color="auto"/>
        <w:left w:val="none" w:sz="0" w:space="0" w:color="auto"/>
        <w:bottom w:val="none" w:sz="0" w:space="0" w:color="auto"/>
        <w:right w:val="none" w:sz="0" w:space="0" w:color="auto"/>
      </w:divBdr>
    </w:div>
    <w:div w:id="1707556576">
      <w:bodyDiv w:val="1"/>
      <w:marLeft w:val="0"/>
      <w:marRight w:val="0"/>
      <w:marTop w:val="0"/>
      <w:marBottom w:val="0"/>
      <w:divBdr>
        <w:top w:val="none" w:sz="0" w:space="0" w:color="auto"/>
        <w:left w:val="none" w:sz="0" w:space="0" w:color="auto"/>
        <w:bottom w:val="none" w:sz="0" w:space="0" w:color="auto"/>
        <w:right w:val="none" w:sz="0" w:space="0" w:color="auto"/>
      </w:divBdr>
    </w:div>
    <w:div w:id="201637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service-public.fr/professionnels-entreprises/vosdroits/R14636" TargetMode="External"/><Relationship Id="rId26" Type="http://schemas.openxmlformats.org/officeDocument/2006/relationships/hyperlink" Target="03.CCTP_DAF_2025_001378.docx" TargetMode="External"/><Relationship Id="rId39" Type="http://schemas.openxmlformats.org/officeDocument/2006/relationships/hyperlink" Target="https://www.legifrance.gouv.fr/loda/id/JORFTEXT000043310341" TargetMode="External"/><Relationship Id="rId21" Type="http://schemas.openxmlformats.org/officeDocument/2006/relationships/hyperlink" Target="https://www.legifrance.gouv.fr/loda/id/JORFTEXT000043310341" TargetMode="External"/><Relationship Id="rId34" Type="http://schemas.openxmlformats.org/officeDocument/2006/relationships/hyperlink" Target="https://www.legifrance.gouv.fr/loda/id/JORFTEXT000043310341" TargetMode="External"/><Relationship Id="rId42" Type="http://schemas.openxmlformats.org/officeDocument/2006/relationships/hyperlink" Target="mailto:pafs-achat-smsm-sam.contact.fct@intradef.gouv.fr" TargetMode="External"/><Relationship Id="rId47" Type="http://schemas.openxmlformats.org/officeDocument/2006/relationships/hyperlink" Target="https://www.legifrance.gouv.fr/codes/section_lc/LEGITEXT000037701019/LEGISCTA000037727153/" TargetMode="External"/><Relationship Id="rId50" Type="http://schemas.openxmlformats.org/officeDocument/2006/relationships/hyperlink" Target="mailto:dapsa-valorisation.correspondant.fct@intradef.gouv.fr" TargetMode="External"/><Relationship Id="rId55" Type="http://schemas.openxmlformats.org/officeDocument/2006/relationships/hyperlink" Target="https://www.legifrance.gouv.fr/loda/id/JORFTEXT000043310341" TargetMode="External"/><Relationship Id="rId63" Type="http://schemas.openxmlformats.org/officeDocument/2006/relationships/hyperlink" Target="https://www.legifrance.gouv.fr/loda/id/JORFTEXT000043310341" TargetMode="External"/><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ervice-public.fr/professionnels-entreprises/vosdroits/F22523" TargetMode="External"/><Relationship Id="rId29" Type="http://schemas.openxmlformats.org/officeDocument/2006/relationships/hyperlink" Target="03.CCTP_DAF_2025_001293.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egifrance.gouv.fr/codes/section_lc/LEGITEXT000006070719/LEGISCTA000006117602/2018-08-06/" TargetMode="External"/><Relationship Id="rId32" Type="http://schemas.openxmlformats.org/officeDocument/2006/relationships/hyperlink" Target="mailto:pafs-grcf.contact.fct@def.gouv.fr" TargetMode="External"/><Relationship Id="rId37" Type="http://schemas.openxmlformats.org/officeDocument/2006/relationships/hyperlink" Target="https://www.legifrance.gouv.fr/codes/section_lc/LEGITEXT000037701019/LEGISCTA000037725133/2025-03-31/" TargetMode="External"/><Relationship Id="rId40" Type="http://schemas.openxmlformats.org/officeDocument/2006/relationships/hyperlink" Target="https://www.legifrance.gouv.fr/loda/id/JORFTEXT000043310341" TargetMode="External"/><Relationship Id="rId45" Type="http://schemas.openxmlformats.org/officeDocument/2006/relationships/hyperlink" Target="https://www.legifrance.gouv.fr/codes/article_lc/LEGIARTI000037703779/2025-03-31" TargetMode="External"/><Relationship Id="rId53" Type="http://schemas.openxmlformats.org/officeDocument/2006/relationships/hyperlink" Target="https://www.legifrance.gouv.fr/loda/id/JORFTEXT000043310341" TargetMode="External"/><Relationship Id="rId58" Type="http://schemas.openxmlformats.org/officeDocument/2006/relationships/hyperlink" Target="mailto:greffe.ta-toulouse@juradm.fr" TargetMode="External"/><Relationship Id="rId66" Type="http://schemas.openxmlformats.org/officeDocument/2006/relationships/hyperlink" Target="https://www.legifrance.gouv.fr/loda/id/JORFTEXT000043310341" TargetMode="External"/><Relationship Id="rId5" Type="http://schemas.openxmlformats.org/officeDocument/2006/relationships/webSettings" Target="webSettings.xml"/><Relationship Id="rId15" Type="http://schemas.openxmlformats.org/officeDocument/2006/relationships/hyperlink" Target="https://www.service-public.fr/professionnels-entreprises/vosdroits/R14267" TargetMode="External"/><Relationship Id="rId23" Type="http://schemas.openxmlformats.org/officeDocument/2006/relationships/hyperlink" Target="https://www.legifrance.gouv.fr/loda/id/JORFTEXT000043310341" TargetMode="External"/><Relationship Id="rId28" Type="http://schemas.openxmlformats.org/officeDocument/2006/relationships/hyperlink" Target="https://www.legifrance.gouv.fr/codes/article_lc/LEGIARTI000038327396/" TargetMode="External"/><Relationship Id="rId36" Type="http://schemas.openxmlformats.org/officeDocument/2006/relationships/hyperlink" Target="https://www.legifrance.gouv.fr/loda/id/JORFTEXT000043310341" TargetMode="External"/><Relationship Id="rId49" Type="http://schemas.openxmlformats.org/officeDocument/2006/relationships/hyperlink" Target="https://www.legifrance.gouv.fr/codes/article_lc/LEGIARTI000046833340" TargetMode="External"/><Relationship Id="rId57" Type="http://schemas.openxmlformats.org/officeDocument/2006/relationships/hyperlink" Target="mailto:missionministerielle.pme@defense.gouv.fr" TargetMode="External"/><Relationship Id="rId61" Type="http://schemas.openxmlformats.org/officeDocument/2006/relationships/hyperlink" Target="https://www.legifrance.gouv.fr/loda/id/JORFTEXT000043310341" TargetMode="External"/><Relationship Id="rId10" Type="http://schemas.openxmlformats.org/officeDocument/2006/relationships/footer" Target="footer1.xml"/><Relationship Id="rId19" Type="http://schemas.openxmlformats.org/officeDocument/2006/relationships/hyperlink" Target="https://www.legifrance.gouv.fr/codes/article_lc/LEGIARTI000037703841/2019-04-19" TargetMode="External"/><Relationship Id="rId31" Type="http://schemas.openxmlformats.org/officeDocument/2006/relationships/hyperlink" Target="https://www.legifrance.gouv.fr/loda/id/JORFTEXT000043310341" TargetMode="External"/><Relationship Id="rId44" Type="http://schemas.openxmlformats.org/officeDocument/2006/relationships/hyperlink" Target="https://chorus-pro.gouv.fr" TargetMode="External"/><Relationship Id="rId52" Type="http://schemas.openxmlformats.org/officeDocument/2006/relationships/hyperlink" Target="https://www.legifrance.gouv.fr/loda/id/JORFTEXT000043310341" TargetMode="External"/><Relationship Id="rId60" Type="http://schemas.openxmlformats.org/officeDocument/2006/relationships/hyperlink" Target="https://www.legifrance.gouv.fr/loda/id/JORFTEXT000043310341" TargetMode="External"/><Relationship Id="rId65" Type="http://schemas.openxmlformats.org/officeDocument/2006/relationships/hyperlink" Target="https://www.legifrance.gouv.fr/loda/id/JORFTEXT000043310341" TargetMode="External"/><Relationship Id="rId4" Type="http://schemas.openxmlformats.org/officeDocument/2006/relationships/settings" Target="settings.xml"/><Relationship Id="rId9" Type="http://schemas.openxmlformats.org/officeDocument/2006/relationships/hyperlink" Target="https://www.legifrance.gouv.fr/codes/article_lc/LEGIARTI000043316424/2025-03-31" TargetMode="External"/><Relationship Id="rId14" Type="http://schemas.openxmlformats.org/officeDocument/2006/relationships/hyperlink" Target="03.CCTP_DAF_2025_001378.docx" TargetMode="External"/><Relationship Id="rId22" Type="http://schemas.openxmlformats.org/officeDocument/2006/relationships/hyperlink" Target="https://www.legifrance.gouv.fr/codes/section_lc/LEGITEXT000006070719/LEGISCTA000006149850/2018-08-06/" TargetMode="External"/><Relationship Id="rId27" Type="http://schemas.openxmlformats.org/officeDocument/2006/relationships/hyperlink" Target="https://www.economie.gouv.fr/daj/les-formulaires-de-declaration-du-candidat" TargetMode="External"/><Relationship Id="rId30" Type="http://schemas.openxmlformats.org/officeDocument/2006/relationships/hyperlink" Target="03.CCTP_DAF_2025_001378.docx" TargetMode="External"/><Relationship Id="rId35" Type="http://schemas.openxmlformats.org/officeDocument/2006/relationships/hyperlink" Target="https://www.legifrance.gouv.fr/loda/id/JORFTEXT000043310341" TargetMode="External"/><Relationship Id="rId43" Type="http://schemas.openxmlformats.org/officeDocument/2006/relationships/hyperlink" Target="03.CCTP_DAF_2025_001378.docx" TargetMode="External"/><Relationship Id="rId48" Type="http://schemas.openxmlformats.org/officeDocument/2006/relationships/hyperlink" Target="https://www.legifrance.gouv.fr/codes/article_lc/LEGIARTI000037729897?dateVersion=17%2F04%2F2025&amp;nomCode=F1VwBg%3D%3D&amp;page=1&amp;query=R.2191-4&amp;searchField=ALL&amp;tab_selection=code&amp;typeRecherche=date" TargetMode="External"/><Relationship Id="rId56" Type="http://schemas.openxmlformats.org/officeDocument/2006/relationships/hyperlink" Target="https://www.legifrance.gouv.fr/loda/id/JORFTEXT000043310341" TargetMode="External"/><Relationship Id="rId64" Type="http://schemas.openxmlformats.org/officeDocument/2006/relationships/hyperlink" Target="https://www.legifrance.gouv.fr/loda/id/JORFTEXT000043310341" TargetMode="External"/><Relationship Id="rId69" Type="http://schemas.openxmlformats.org/officeDocument/2006/relationships/fontTable" Target="fontTable.xml"/><Relationship Id="rId8" Type="http://schemas.openxmlformats.org/officeDocument/2006/relationships/image" Target="media/image3.png"/><Relationship Id="rId51" Type="http://schemas.openxmlformats.org/officeDocument/2006/relationships/hyperlink" Target="03.CCTP_DAF_2025_001378.docx"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service-public.fr/professionnels-entreprises/vosdroits/R14668" TargetMode="External"/><Relationship Id="rId25" Type="http://schemas.openxmlformats.org/officeDocument/2006/relationships/hyperlink" Target="https://www.legifrance.gouv.fr/codes/article_lc/LEGIARTI000006417945/2018-08-06" TargetMode="External"/><Relationship Id="rId33" Type="http://schemas.openxmlformats.org/officeDocument/2006/relationships/hyperlink" Target="03.CCTP_DAF_2025_001378.docx" TargetMode="External"/><Relationship Id="rId38" Type="http://schemas.openxmlformats.org/officeDocument/2006/relationships/hyperlink" Target="mailto:pafs-achat-smsm-sam.contact.fct@intradef.gouv.fr" TargetMode="External"/><Relationship Id="rId46" Type="http://schemas.openxmlformats.org/officeDocument/2006/relationships/hyperlink" Target="https://www.legifrance.gouv.fr/codes/article_lc/LEGIARTI000037727590/2025-03-31?dateVersion=31%2F03%2F2025&amp;nomCode=F1VwBg%3D%3D&amp;page=1&amp;query=R.3133-11&amp;searchField=ALL&amp;tab_selection=code&amp;typeRecherche=date" TargetMode="External"/><Relationship Id="rId59" Type="http://schemas.openxmlformats.org/officeDocument/2006/relationships/hyperlink" Target="https://www.legifrance.gouv.fr/loda/id/JORFTEXT000043310341" TargetMode="External"/><Relationship Id="rId67" Type="http://schemas.openxmlformats.org/officeDocument/2006/relationships/hyperlink" Target="https://www.legifrance.gouv.fr/loda/id/JORFTEXT000043310341" TargetMode="External"/><Relationship Id="rId20" Type="http://schemas.openxmlformats.org/officeDocument/2006/relationships/hyperlink" Target="https://www.legifrance.gouv.fr/loda/id/JORFTEXT000043310341" TargetMode="External"/><Relationship Id="rId41" Type="http://schemas.openxmlformats.org/officeDocument/2006/relationships/hyperlink" Target="https://www.legifrance.gouv.fr/loda/id/JORFTEXT000043310341" TargetMode="External"/><Relationship Id="rId54" Type="http://schemas.openxmlformats.org/officeDocument/2006/relationships/hyperlink" Target="https://www.legifrance.gouv.fr/loda/id/JORFTEXT000043310341" TargetMode="External"/><Relationship Id="rId62" Type="http://schemas.openxmlformats.org/officeDocument/2006/relationships/hyperlink" Target="https://www.legifrance.gouv.fr/loda/id/JORFTEXT000043310341" TargetMode="External"/><Relationship Id="rId70"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C797735876D41299B058148FA1941AB"/>
        <w:category>
          <w:name w:val="Général"/>
          <w:gallery w:val="placeholder"/>
        </w:category>
        <w:types>
          <w:type w:val="bbPlcHdr"/>
        </w:types>
        <w:behaviors>
          <w:behavior w:val="content"/>
        </w:behaviors>
        <w:guid w:val="{A0497EC2-F27C-439C-BB92-F1ACDD9CE87B}"/>
      </w:docPartPr>
      <w:docPartBody>
        <w:p w:rsidR="00F84E7A" w:rsidRDefault="008F0107">
          <w:pPr>
            <w:pStyle w:val="FC797735876D41299B058148FA1941AB"/>
          </w:pPr>
          <w:r w:rsidRPr="00A1367B">
            <w:rPr>
              <w:rStyle w:val="Textedelespacerserv"/>
            </w:rPr>
            <w:t>Choisissez un</w:t>
          </w:r>
          <w:r>
            <w:rPr>
              <w:rStyle w:val="Textedelespacerserv"/>
            </w:rPr>
            <w:t>e</w:t>
          </w:r>
          <w:r w:rsidRPr="00A1367B">
            <w:rPr>
              <w:rStyle w:val="Textedelespacerserv"/>
            </w:rPr>
            <w:t xml:space="preserve"> </w:t>
          </w:r>
          <w:r>
            <w:rPr>
              <w:rStyle w:val="Textedelespacerserv"/>
            </w:rPr>
            <w:t>section</w:t>
          </w:r>
          <w:r w:rsidRPr="00A1367B">
            <w:rPr>
              <w:rStyle w:val="Textedelespacerserv"/>
            </w:rPr>
            <w:t>.</w:t>
          </w:r>
        </w:p>
      </w:docPartBody>
    </w:docPart>
    <w:docPart>
      <w:docPartPr>
        <w:name w:val="515D760C25BB4DF6827D00B684765BD8"/>
        <w:category>
          <w:name w:val="Général"/>
          <w:gallery w:val="placeholder"/>
        </w:category>
        <w:types>
          <w:type w:val="bbPlcHdr"/>
        </w:types>
        <w:behaviors>
          <w:behavior w:val="content"/>
        </w:behaviors>
        <w:guid w:val="{45AF60FE-CDDD-4995-B319-C113BD2B68C0}"/>
      </w:docPartPr>
      <w:docPartBody>
        <w:p w:rsidR="00F84E7A" w:rsidRDefault="008F0107">
          <w:pPr>
            <w:pStyle w:val="515D760C25BB4DF6827D00B684765BD8"/>
          </w:pPr>
          <w:r w:rsidRPr="0070274C">
            <w:rPr>
              <w:rStyle w:val="Textedelespacerserv"/>
            </w:rPr>
            <w:t>Choisissez un élément.</w:t>
          </w:r>
        </w:p>
      </w:docPartBody>
    </w:docPart>
    <w:docPart>
      <w:docPartPr>
        <w:name w:val="9E8079113C1943A2BC11926142B4526D"/>
        <w:category>
          <w:name w:val="Général"/>
          <w:gallery w:val="placeholder"/>
        </w:category>
        <w:types>
          <w:type w:val="bbPlcHdr"/>
        </w:types>
        <w:behaviors>
          <w:behavior w:val="content"/>
        </w:behaviors>
        <w:guid w:val="{819ADFB7-2CEF-4E80-B804-3B50E07C0385}"/>
      </w:docPartPr>
      <w:docPartBody>
        <w:p w:rsidR="00F84E7A" w:rsidRDefault="008F0107" w:rsidP="008F0107">
          <w:pPr>
            <w:pStyle w:val="9E8079113C1943A2BC11926142B4526D"/>
          </w:pPr>
          <w:r w:rsidRPr="00647F24">
            <w:rPr>
              <w:rStyle w:val="Textedelespacerserv"/>
            </w:rPr>
            <w:t>Choisissez un élément.</w:t>
          </w:r>
        </w:p>
      </w:docPartBody>
    </w:docPart>
    <w:docPart>
      <w:docPartPr>
        <w:name w:val="E3D875311C1E43C19BAF4A5D122331A7"/>
        <w:category>
          <w:name w:val="Général"/>
          <w:gallery w:val="placeholder"/>
        </w:category>
        <w:types>
          <w:type w:val="bbPlcHdr"/>
        </w:types>
        <w:behaviors>
          <w:behavior w:val="content"/>
        </w:behaviors>
        <w:guid w:val="{597611A8-7294-4F3C-8177-A70CD1C9D91B}"/>
      </w:docPartPr>
      <w:docPartBody>
        <w:p w:rsidR="00A77998" w:rsidRDefault="00A77998" w:rsidP="00A77998">
          <w:pPr>
            <w:pStyle w:val="E3D875311C1E43C19BAF4A5D122331A7"/>
          </w:pPr>
          <w:r w:rsidRPr="00A1367B">
            <w:rPr>
              <w:rStyle w:val="Textedelespacerserv"/>
            </w:rPr>
            <w:t>Cliquez ici pour taper du texte.</w:t>
          </w:r>
        </w:p>
      </w:docPartBody>
    </w:docPart>
    <w:docPart>
      <w:docPartPr>
        <w:name w:val="212C8A133D404C7D9A1CC63232720F8C"/>
        <w:category>
          <w:name w:val="Général"/>
          <w:gallery w:val="placeholder"/>
        </w:category>
        <w:types>
          <w:type w:val="bbPlcHdr"/>
        </w:types>
        <w:behaviors>
          <w:behavior w:val="content"/>
        </w:behaviors>
        <w:guid w:val="{8CBD89C7-02C0-4F2C-8282-34F36ACB2C30}"/>
      </w:docPartPr>
      <w:docPartBody>
        <w:p w:rsidR="00196790" w:rsidRDefault="00196790" w:rsidP="00196790">
          <w:pPr>
            <w:pStyle w:val="212C8A133D404C7D9A1CC63232720F8C"/>
          </w:pPr>
          <w:r w:rsidRPr="004A3BFA">
            <w:rPr>
              <w:rStyle w:val="Textedelespacerserv"/>
            </w:rPr>
            <w:t>choisir le taux</w:t>
          </w:r>
        </w:p>
      </w:docPartBody>
    </w:docPart>
    <w:docPart>
      <w:docPartPr>
        <w:name w:val="5A53897284BC4210B0FA27EA0FBDF8A2"/>
        <w:category>
          <w:name w:val="Général"/>
          <w:gallery w:val="placeholder"/>
        </w:category>
        <w:types>
          <w:type w:val="bbPlcHdr"/>
        </w:types>
        <w:behaviors>
          <w:behavior w:val="content"/>
        </w:behaviors>
        <w:guid w:val="{C4B52BD3-D2BF-4817-A640-7178D4FA3D93}"/>
      </w:docPartPr>
      <w:docPartBody>
        <w:p w:rsidR="00647F2C" w:rsidRDefault="00647F2C" w:rsidP="00647F2C">
          <w:pPr>
            <w:pStyle w:val="5A53897284BC4210B0FA27EA0FBDF8A2"/>
          </w:pPr>
          <w:r w:rsidRPr="006644FD">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Times New Roman Gras">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107"/>
    <w:rsid w:val="0002717A"/>
    <w:rsid w:val="00072C61"/>
    <w:rsid w:val="00075C82"/>
    <w:rsid w:val="000E0058"/>
    <w:rsid w:val="001021D1"/>
    <w:rsid w:val="00170C26"/>
    <w:rsid w:val="001867E7"/>
    <w:rsid w:val="00196790"/>
    <w:rsid w:val="001F558A"/>
    <w:rsid w:val="00222363"/>
    <w:rsid w:val="002E7137"/>
    <w:rsid w:val="00320020"/>
    <w:rsid w:val="00342720"/>
    <w:rsid w:val="003445C2"/>
    <w:rsid w:val="003752C0"/>
    <w:rsid w:val="003D10D0"/>
    <w:rsid w:val="003E6EC5"/>
    <w:rsid w:val="003F265B"/>
    <w:rsid w:val="003F6B65"/>
    <w:rsid w:val="00476BCB"/>
    <w:rsid w:val="00480D70"/>
    <w:rsid w:val="0050329D"/>
    <w:rsid w:val="00514DA0"/>
    <w:rsid w:val="00534E8A"/>
    <w:rsid w:val="00567935"/>
    <w:rsid w:val="005B3CA5"/>
    <w:rsid w:val="0063613D"/>
    <w:rsid w:val="00644544"/>
    <w:rsid w:val="00647F2C"/>
    <w:rsid w:val="00654D81"/>
    <w:rsid w:val="006601B7"/>
    <w:rsid w:val="006943BC"/>
    <w:rsid w:val="006B79AE"/>
    <w:rsid w:val="006C397E"/>
    <w:rsid w:val="007322FA"/>
    <w:rsid w:val="0078264A"/>
    <w:rsid w:val="007A412A"/>
    <w:rsid w:val="007D2AE9"/>
    <w:rsid w:val="007E74D0"/>
    <w:rsid w:val="007F014A"/>
    <w:rsid w:val="008322BE"/>
    <w:rsid w:val="008B1B25"/>
    <w:rsid w:val="008C42AC"/>
    <w:rsid w:val="008E097A"/>
    <w:rsid w:val="008F0107"/>
    <w:rsid w:val="00914C00"/>
    <w:rsid w:val="00945863"/>
    <w:rsid w:val="009C3777"/>
    <w:rsid w:val="00A00C84"/>
    <w:rsid w:val="00A1283D"/>
    <w:rsid w:val="00A45B81"/>
    <w:rsid w:val="00A77998"/>
    <w:rsid w:val="00AB2394"/>
    <w:rsid w:val="00B32E81"/>
    <w:rsid w:val="00B63DD5"/>
    <w:rsid w:val="00B75620"/>
    <w:rsid w:val="00BA147A"/>
    <w:rsid w:val="00BC20D6"/>
    <w:rsid w:val="00BD2B8C"/>
    <w:rsid w:val="00C2517D"/>
    <w:rsid w:val="00C318DB"/>
    <w:rsid w:val="00C404C7"/>
    <w:rsid w:val="00C43D88"/>
    <w:rsid w:val="00C47FF8"/>
    <w:rsid w:val="00C50292"/>
    <w:rsid w:val="00C665B0"/>
    <w:rsid w:val="00C80E4E"/>
    <w:rsid w:val="00CB22AE"/>
    <w:rsid w:val="00CC5694"/>
    <w:rsid w:val="00CD78EC"/>
    <w:rsid w:val="00CE0ACB"/>
    <w:rsid w:val="00D16450"/>
    <w:rsid w:val="00D374DD"/>
    <w:rsid w:val="00D449A1"/>
    <w:rsid w:val="00D456E1"/>
    <w:rsid w:val="00D46204"/>
    <w:rsid w:val="00D5450F"/>
    <w:rsid w:val="00D902F9"/>
    <w:rsid w:val="00DA75B8"/>
    <w:rsid w:val="00DC53F2"/>
    <w:rsid w:val="00E16720"/>
    <w:rsid w:val="00E430EB"/>
    <w:rsid w:val="00E466B7"/>
    <w:rsid w:val="00E5256D"/>
    <w:rsid w:val="00E65EE4"/>
    <w:rsid w:val="00EB2DC9"/>
    <w:rsid w:val="00ED7AF1"/>
    <w:rsid w:val="00EE7EE3"/>
    <w:rsid w:val="00F0388B"/>
    <w:rsid w:val="00F604BD"/>
    <w:rsid w:val="00F70152"/>
    <w:rsid w:val="00F84E7A"/>
    <w:rsid w:val="00F86EF4"/>
    <w:rsid w:val="00F90C17"/>
    <w:rsid w:val="00FA7D60"/>
    <w:rsid w:val="00FC58D5"/>
    <w:rsid w:val="00FC6421"/>
    <w:rsid w:val="00FE78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647F2C"/>
    <w:rPr>
      <w:color w:val="808080"/>
    </w:rPr>
  </w:style>
  <w:style w:type="paragraph" w:customStyle="1" w:styleId="2E4D5CB641B64E4F9FD8DF347A442745">
    <w:name w:val="2E4D5CB641B64E4F9FD8DF347A442745"/>
  </w:style>
  <w:style w:type="paragraph" w:customStyle="1" w:styleId="D76537C5E23B4B0CA9C99FA7A9B6968B">
    <w:name w:val="D76537C5E23B4B0CA9C99FA7A9B6968B"/>
  </w:style>
  <w:style w:type="paragraph" w:customStyle="1" w:styleId="FC797735876D41299B058148FA1941AB">
    <w:name w:val="FC797735876D41299B058148FA1941AB"/>
  </w:style>
  <w:style w:type="paragraph" w:customStyle="1" w:styleId="8F9DE49A14A64FDBBE91985E9EF2A9B3">
    <w:name w:val="8F9DE49A14A64FDBBE91985E9EF2A9B3"/>
  </w:style>
  <w:style w:type="paragraph" w:customStyle="1" w:styleId="6E9C8A5E173747259A78151BDB5E6594">
    <w:name w:val="6E9C8A5E173747259A78151BDB5E6594"/>
  </w:style>
  <w:style w:type="paragraph" w:customStyle="1" w:styleId="C2D8880853404A11907C24CE3BD058FF">
    <w:name w:val="C2D8880853404A11907C24CE3BD058FF"/>
  </w:style>
  <w:style w:type="paragraph" w:customStyle="1" w:styleId="FA22486A831449FBA9E8C1BA6CC658B9">
    <w:name w:val="FA22486A831449FBA9E8C1BA6CC658B9"/>
  </w:style>
  <w:style w:type="paragraph" w:customStyle="1" w:styleId="75E7C8DAB509466A9EA0888AC007D015">
    <w:name w:val="75E7C8DAB509466A9EA0888AC007D015"/>
  </w:style>
  <w:style w:type="paragraph" w:customStyle="1" w:styleId="69059014958948688F043CB6586C8E2B">
    <w:name w:val="69059014958948688F043CB6586C8E2B"/>
  </w:style>
  <w:style w:type="paragraph" w:customStyle="1" w:styleId="1EA243FADAA64FFCB7B4BD9637A2B05C">
    <w:name w:val="1EA243FADAA64FFCB7B4BD9637A2B05C"/>
  </w:style>
  <w:style w:type="paragraph" w:customStyle="1" w:styleId="F412D7E59E60475CA92F1EC4FECD0D8F">
    <w:name w:val="F412D7E59E60475CA92F1EC4FECD0D8F"/>
  </w:style>
  <w:style w:type="paragraph" w:customStyle="1" w:styleId="89E794FD66C94ED09D5C490CFAD748AD">
    <w:name w:val="89E794FD66C94ED09D5C490CFAD748AD"/>
  </w:style>
  <w:style w:type="paragraph" w:customStyle="1" w:styleId="9C6921AF7FD042CB889E922744FA10E9">
    <w:name w:val="9C6921AF7FD042CB889E922744FA10E9"/>
  </w:style>
  <w:style w:type="paragraph" w:customStyle="1" w:styleId="515D760C25BB4DF6827D00B684765BD8">
    <w:name w:val="515D760C25BB4DF6827D00B684765BD8"/>
  </w:style>
  <w:style w:type="paragraph" w:customStyle="1" w:styleId="3F9F0ED5164343C09F012A4B560D4420">
    <w:name w:val="3F9F0ED5164343C09F012A4B560D4420"/>
  </w:style>
  <w:style w:type="paragraph" w:customStyle="1" w:styleId="2A36B051AC5644769B506C96CFC15841">
    <w:name w:val="2A36B051AC5644769B506C96CFC15841"/>
  </w:style>
  <w:style w:type="paragraph" w:customStyle="1" w:styleId="7759C0124847493F876CDB3DE2CE34B1">
    <w:name w:val="7759C0124847493F876CDB3DE2CE34B1"/>
  </w:style>
  <w:style w:type="paragraph" w:customStyle="1" w:styleId="EFF7BF2C9C4346E08DD9248F7F90C826">
    <w:name w:val="EFF7BF2C9C4346E08DD9248F7F90C826"/>
  </w:style>
  <w:style w:type="paragraph" w:customStyle="1" w:styleId="8224F42C1D7949BABA240BAF44D55F88">
    <w:name w:val="8224F42C1D7949BABA240BAF44D55F88"/>
  </w:style>
  <w:style w:type="paragraph" w:customStyle="1" w:styleId="91412ACB4F2D4AB99CB464E57AB764F8">
    <w:name w:val="91412ACB4F2D4AB99CB464E57AB764F8"/>
  </w:style>
  <w:style w:type="paragraph" w:customStyle="1" w:styleId="357F0D1FF6C54C679CCF16B4FD12DB3E">
    <w:name w:val="357F0D1FF6C54C679CCF16B4FD12DB3E"/>
  </w:style>
  <w:style w:type="paragraph" w:customStyle="1" w:styleId="58F6B9391D864D5BBA9B2634306A8F07">
    <w:name w:val="58F6B9391D864D5BBA9B2634306A8F07"/>
  </w:style>
  <w:style w:type="paragraph" w:customStyle="1" w:styleId="057A23D65DBC4602BB455D0B4BCB9736">
    <w:name w:val="057A23D65DBC4602BB455D0B4BCB9736"/>
  </w:style>
  <w:style w:type="paragraph" w:customStyle="1" w:styleId="0CD21DCE48734EA6B6C1C7EBF16569A6">
    <w:name w:val="0CD21DCE48734EA6B6C1C7EBF16569A6"/>
  </w:style>
  <w:style w:type="paragraph" w:customStyle="1" w:styleId="9E8079113C1943A2BC11926142B4526D">
    <w:name w:val="9E8079113C1943A2BC11926142B4526D"/>
    <w:rsid w:val="008F0107"/>
  </w:style>
  <w:style w:type="paragraph" w:customStyle="1" w:styleId="E3D875311C1E43C19BAF4A5D122331A7">
    <w:name w:val="E3D875311C1E43C19BAF4A5D122331A7"/>
    <w:rsid w:val="00A77998"/>
  </w:style>
  <w:style w:type="paragraph" w:customStyle="1" w:styleId="110C074D585445BC9CDC9DEB3D07999E">
    <w:name w:val="110C074D585445BC9CDC9DEB3D07999E"/>
    <w:rsid w:val="00A77998"/>
  </w:style>
  <w:style w:type="paragraph" w:customStyle="1" w:styleId="D565849A7BF848F3929204ADC85DA9A9">
    <w:name w:val="D565849A7BF848F3929204ADC85DA9A9"/>
    <w:rsid w:val="00FE78CD"/>
  </w:style>
  <w:style w:type="paragraph" w:customStyle="1" w:styleId="7D9B5B83206940E781EB256298737AE7">
    <w:name w:val="7D9B5B83206940E781EB256298737AE7"/>
    <w:rsid w:val="00FE78CD"/>
  </w:style>
  <w:style w:type="paragraph" w:customStyle="1" w:styleId="6D18166CFA2B4D8B87B0CCB3DB6964E4">
    <w:name w:val="6D18166CFA2B4D8B87B0CCB3DB6964E4"/>
    <w:rsid w:val="003E6EC5"/>
  </w:style>
  <w:style w:type="paragraph" w:customStyle="1" w:styleId="1E72AE9140BB46A88B8E590FD18DF828">
    <w:name w:val="1E72AE9140BB46A88B8E590FD18DF828"/>
    <w:rsid w:val="003E6EC5"/>
  </w:style>
  <w:style w:type="paragraph" w:customStyle="1" w:styleId="6218AE17F3164CEFAD5310DABB551C4E">
    <w:name w:val="6218AE17F3164CEFAD5310DABB551C4E"/>
    <w:rsid w:val="00F86EF4"/>
  </w:style>
  <w:style w:type="paragraph" w:customStyle="1" w:styleId="B89798D8AEC24FA1AD107E1406D90B65">
    <w:name w:val="B89798D8AEC24FA1AD107E1406D90B65"/>
    <w:rsid w:val="00534E8A"/>
  </w:style>
  <w:style w:type="paragraph" w:customStyle="1" w:styleId="4166F69E46D24F76A22CBC3DD8A68CDE">
    <w:name w:val="4166F69E46D24F76A22CBC3DD8A68CDE"/>
    <w:rsid w:val="00534E8A"/>
  </w:style>
  <w:style w:type="paragraph" w:customStyle="1" w:styleId="2D1E2D1FB89640DE840D522751BCC8E0">
    <w:name w:val="2D1E2D1FB89640DE840D522751BCC8E0"/>
    <w:rsid w:val="00534E8A"/>
  </w:style>
  <w:style w:type="paragraph" w:customStyle="1" w:styleId="DB7F06F9715247038220B3C92B23AFC4">
    <w:name w:val="DB7F06F9715247038220B3C92B23AFC4"/>
    <w:rsid w:val="00170C26"/>
  </w:style>
  <w:style w:type="paragraph" w:customStyle="1" w:styleId="336D1D03CDC04BA6802476FBF626A26D">
    <w:name w:val="336D1D03CDC04BA6802476FBF626A26D"/>
    <w:rsid w:val="00567935"/>
  </w:style>
  <w:style w:type="paragraph" w:customStyle="1" w:styleId="0FB7A02495A4474C848B756BCA2B9B7F">
    <w:name w:val="0FB7A02495A4474C848B756BCA2B9B7F"/>
    <w:rsid w:val="00567935"/>
  </w:style>
  <w:style w:type="paragraph" w:customStyle="1" w:styleId="01AB234DB81745818F5B67246A6564FF">
    <w:name w:val="01AB234DB81745818F5B67246A6564FF"/>
    <w:rsid w:val="00567935"/>
  </w:style>
  <w:style w:type="paragraph" w:customStyle="1" w:styleId="9AF4BF0A771244A3BE9CAE516155545C">
    <w:name w:val="9AF4BF0A771244A3BE9CAE516155545C"/>
    <w:rsid w:val="00567935"/>
  </w:style>
  <w:style w:type="paragraph" w:customStyle="1" w:styleId="5970945CD1E54B178EAE506C93212D3F">
    <w:name w:val="5970945CD1E54B178EAE506C93212D3F"/>
    <w:rsid w:val="00196790"/>
  </w:style>
  <w:style w:type="paragraph" w:customStyle="1" w:styleId="3978E03401E646E98D1715DCC22D1123">
    <w:name w:val="3978E03401E646E98D1715DCC22D1123"/>
    <w:rsid w:val="00196790"/>
  </w:style>
  <w:style w:type="paragraph" w:customStyle="1" w:styleId="2B3584566C084F8AAF29E8061EDDF13A">
    <w:name w:val="2B3584566C084F8AAF29E8061EDDF13A"/>
    <w:rsid w:val="00196790"/>
  </w:style>
  <w:style w:type="paragraph" w:customStyle="1" w:styleId="57A16C589E214935B74C7D1BDFFCED6E">
    <w:name w:val="57A16C589E214935B74C7D1BDFFCED6E"/>
    <w:rsid w:val="00196790"/>
  </w:style>
  <w:style w:type="paragraph" w:customStyle="1" w:styleId="B0E9EBD9210043479072D277AD8C82BA">
    <w:name w:val="B0E9EBD9210043479072D277AD8C82BA"/>
    <w:rsid w:val="00196790"/>
  </w:style>
  <w:style w:type="paragraph" w:customStyle="1" w:styleId="8AE10DABCA7B44AD8EE8523434C96454">
    <w:name w:val="8AE10DABCA7B44AD8EE8523434C96454"/>
    <w:rsid w:val="00196790"/>
  </w:style>
  <w:style w:type="paragraph" w:customStyle="1" w:styleId="4516362E8C9B487BAAD1FC70EA446FBE">
    <w:name w:val="4516362E8C9B487BAAD1FC70EA446FBE"/>
    <w:rsid w:val="00196790"/>
  </w:style>
  <w:style w:type="paragraph" w:customStyle="1" w:styleId="6D046954E96A4E20A69A9895A1F078D0">
    <w:name w:val="6D046954E96A4E20A69A9895A1F078D0"/>
    <w:rsid w:val="00196790"/>
  </w:style>
  <w:style w:type="paragraph" w:customStyle="1" w:styleId="8B2EC4E28C85433CB3348D383267F2F4">
    <w:name w:val="8B2EC4E28C85433CB3348D383267F2F4"/>
    <w:rsid w:val="00196790"/>
  </w:style>
  <w:style w:type="paragraph" w:customStyle="1" w:styleId="8C59DD7F25BA4D92B47779AEA395A498">
    <w:name w:val="8C59DD7F25BA4D92B47779AEA395A498"/>
    <w:rsid w:val="00196790"/>
  </w:style>
  <w:style w:type="paragraph" w:customStyle="1" w:styleId="823BE8DE31F84B46A28C1505BD655F4A">
    <w:name w:val="823BE8DE31F84B46A28C1505BD655F4A"/>
    <w:rsid w:val="00196790"/>
  </w:style>
  <w:style w:type="paragraph" w:customStyle="1" w:styleId="212C8A133D404C7D9A1CC63232720F8C">
    <w:name w:val="212C8A133D404C7D9A1CC63232720F8C"/>
    <w:rsid w:val="00196790"/>
  </w:style>
  <w:style w:type="paragraph" w:customStyle="1" w:styleId="5A53897284BC4210B0FA27EA0FBDF8A2">
    <w:name w:val="5A53897284BC4210B0FA27EA0FBDF8A2"/>
    <w:rsid w:val="00647F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2C763-EE12-4D97-84A3-D2027DF1B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Pages>
  <Words>8467</Words>
  <Characters>46573</Characters>
  <Application>Microsoft Office Word</Application>
  <DocSecurity>0</DocSecurity>
  <Lines>388</Lines>
  <Paragraphs>109</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54931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COPITET Marie-Alice SA CL NORMALE DEF</dc:creator>
  <cp:lastModifiedBy>GUILBERT Laura INGE CIVI DEFE</cp:lastModifiedBy>
  <cp:revision>307</cp:revision>
  <cp:lastPrinted>2026-03-09T14:02:00Z</cp:lastPrinted>
  <dcterms:created xsi:type="dcterms:W3CDTF">2021-12-16T10:33:00Z</dcterms:created>
  <dcterms:modified xsi:type="dcterms:W3CDTF">2026-03-09T14:03:00Z</dcterms:modified>
</cp:coreProperties>
</file>