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296FE" w14:textId="6715454B" w:rsidR="0082472C" w:rsidRPr="0002051B" w:rsidRDefault="00420658" w:rsidP="0082472C">
      <w:pPr>
        <w:pStyle w:val="ZEmetteur"/>
      </w:pPr>
      <w:r>
        <w:drawing>
          <wp:anchor distT="0" distB="0" distL="114300" distR="114300" simplePos="0" relativeHeight="251657728" behindDoc="0" locked="0" layoutInCell="1" allowOverlap="1" wp14:anchorId="47F8475B" wp14:editId="11DF1277">
            <wp:simplePos x="0" y="0"/>
            <wp:positionH relativeFrom="page">
              <wp:posOffset>471194</wp:posOffset>
            </wp:positionH>
            <wp:positionV relativeFrom="page">
              <wp:posOffset>453224</wp:posOffset>
            </wp:positionV>
            <wp:extent cx="1328675" cy="1224280"/>
            <wp:effectExtent l="0" t="0" r="5080" b="0"/>
            <wp:wrapNone/>
            <wp:docPr id="1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32867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82472C" w:rsidRPr="0002051B">
        <w:t>Marine nationale</w:t>
      </w:r>
    </w:p>
    <w:p w14:paraId="0D074F04" w14:textId="77777777" w:rsidR="0082472C" w:rsidRPr="0002051B" w:rsidRDefault="0082472C" w:rsidP="0082472C">
      <w:pPr>
        <w:pStyle w:val="ZEmetteur"/>
      </w:pPr>
      <w:r>
        <w:t>Service de soutien de la Flotte</w:t>
      </w:r>
    </w:p>
    <w:p w14:paraId="6C6EFD87" w14:textId="77777777" w:rsidR="0082472C" w:rsidRDefault="0082472C" w:rsidP="0082472C">
      <w:pPr>
        <w:pStyle w:val="ZEmetteur"/>
      </w:pPr>
      <w:r>
        <w:t>DSSF Brest</w:t>
      </w:r>
    </w:p>
    <w:p w14:paraId="79012345" w14:textId="77777777" w:rsidR="0082472C" w:rsidRDefault="0082472C" w:rsidP="0082472C">
      <w:pPr>
        <w:pStyle w:val="ZEmetteur"/>
      </w:pPr>
    </w:p>
    <w:p w14:paraId="3BB2F864" w14:textId="77777777" w:rsidR="00443372" w:rsidRDefault="00443372">
      <w:pPr>
        <w:tabs>
          <w:tab w:val="left" w:pos="567"/>
        </w:tabs>
        <w:ind w:right="-426"/>
        <w:jc w:val="center"/>
      </w:pPr>
    </w:p>
    <w:p w14:paraId="5BEFE493" w14:textId="77777777" w:rsidR="00443372" w:rsidRDefault="00443372">
      <w:pPr>
        <w:tabs>
          <w:tab w:val="left" w:pos="567"/>
        </w:tabs>
        <w:ind w:right="-426"/>
        <w:jc w:val="center"/>
      </w:pPr>
    </w:p>
    <w:p w14:paraId="1D20C9D9" w14:textId="77777777" w:rsidR="00443372" w:rsidRDefault="00443372">
      <w:pPr>
        <w:tabs>
          <w:tab w:val="left" w:pos="567"/>
        </w:tabs>
        <w:ind w:right="-426"/>
        <w:jc w:val="center"/>
      </w:pPr>
    </w:p>
    <w:p w14:paraId="0DEC59A2" w14:textId="2081C0CC" w:rsidR="00443372" w:rsidRPr="00866D3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866D3F">
        <w:rPr>
          <w:rFonts w:ascii="Arial" w:hAnsi="Arial" w:cs="Arial"/>
          <w:b/>
          <w:bCs/>
        </w:rPr>
        <w:t xml:space="preserve">DOSSIER : </w:t>
      </w:r>
      <w:r w:rsidR="00FD22BD" w:rsidRPr="00FD22BD">
        <w:rPr>
          <w:rFonts w:ascii="Arial" w:hAnsi="Arial" w:cs="Arial"/>
          <w:b/>
          <w:bCs/>
        </w:rPr>
        <w:t>S2</w:t>
      </w:r>
      <w:r w:rsidR="00C119CC">
        <w:rPr>
          <w:rFonts w:ascii="Arial" w:hAnsi="Arial" w:cs="Arial"/>
          <w:b/>
          <w:bCs/>
        </w:rPr>
        <w:t>6</w:t>
      </w:r>
      <w:r w:rsidR="00FD22BD" w:rsidRPr="00FD22BD">
        <w:rPr>
          <w:rFonts w:ascii="Arial" w:hAnsi="Arial" w:cs="Arial"/>
          <w:b/>
          <w:bCs/>
        </w:rPr>
        <w:t>B00</w:t>
      </w:r>
      <w:r w:rsidR="00C119CC">
        <w:rPr>
          <w:rFonts w:ascii="Arial" w:hAnsi="Arial" w:cs="Arial"/>
          <w:b/>
          <w:bCs/>
        </w:rPr>
        <w:t>13</w:t>
      </w:r>
      <w:r w:rsidR="008E2A95">
        <w:rPr>
          <w:rFonts w:ascii="Arial" w:hAnsi="Arial" w:cs="Arial"/>
          <w:b/>
          <w:bCs/>
        </w:rPr>
        <w:t>7</w:t>
      </w:r>
      <w:r w:rsidRPr="00866D3F">
        <w:rPr>
          <w:rFonts w:ascii="Arial" w:hAnsi="Arial" w:cs="Arial"/>
          <w:b/>
          <w:bCs/>
        </w:rPr>
        <w:fldChar w:fldCharType="begin"/>
      </w:r>
      <w:r w:rsidRPr="00866D3F">
        <w:rPr>
          <w:rFonts w:ascii="Arial" w:hAnsi="Arial" w:cs="Arial"/>
          <w:b/>
          <w:bCs/>
        </w:rPr>
        <w:instrText xml:space="preserve"> ASK N° Dossier "Entrez le N° de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[Numéro du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 MERGEFORMAT </w:instrText>
      </w:r>
      <w:r w:rsidRPr="00866D3F">
        <w:rPr>
          <w:rFonts w:ascii="Arial" w:hAnsi="Arial" w:cs="Arial"/>
          <w:b/>
          <w:bCs/>
        </w:rPr>
        <w:fldChar w:fldCharType="end"/>
      </w:r>
    </w:p>
    <w:p w14:paraId="3F37607C" w14:textId="77777777" w:rsidR="00443372" w:rsidRDefault="00443372">
      <w:pPr>
        <w:tabs>
          <w:tab w:val="left" w:pos="567"/>
        </w:tabs>
      </w:pPr>
    </w:p>
    <w:p w14:paraId="4A7D5D92" w14:textId="77777777" w:rsidR="00443372" w:rsidRDefault="00443372">
      <w:pPr>
        <w:tabs>
          <w:tab w:val="left" w:pos="567"/>
        </w:tabs>
      </w:pPr>
    </w:p>
    <w:p w14:paraId="467B92CA" w14:textId="77777777" w:rsidR="00443372" w:rsidRPr="00866D3F" w:rsidRDefault="00443372">
      <w:pPr>
        <w:tabs>
          <w:tab w:val="left" w:pos="567"/>
        </w:tabs>
        <w:jc w:val="center"/>
        <w:rPr>
          <w:rFonts w:ascii="Arial" w:hAnsi="Arial" w:cs="Arial"/>
          <w:b/>
          <w:sz w:val="28"/>
        </w:rPr>
      </w:pPr>
      <w:r w:rsidRPr="00866D3F">
        <w:rPr>
          <w:rFonts w:ascii="Arial" w:hAnsi="Arial" w:cs="Arial"/>
          <w:b/>
          <w:sz w:val="28"/>
        </w:rPr>
        <w:t xml:space="preserve">REGLEMENT DE </w:t>
      </w:r>
      <w:smartTag w:uri="urn:schemas-microsoft-com:office:smarttags" w:element="PersonName">
        <w:smartTagPr>
          <w:attr w:name="ProductID" w:val="LA CONSULTATION"/>
        </w:smartTagPr>
        <w:r w:rsidRPr="00866D3F">
          <w:rPr>
            <w:rFonts w:ascii="Arial" w:hAnsi="Arial" w:cs="Arial"/>
            <w:b/>
            <w:sz w:val="28"/>
          </w:rPr>
          <w:t>LA CONSULTATION</w:t>
        </w:r>
      </w:smartTag>
    </w:p>
    <w:p w14:paraId="0DBB26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969"/>
      </w:tblGrid>
      <w:tr w:rsidR="00443372" w:rsidRPr="00866D3F" w14:paraId="016E2EB3" w14:textId="77777777" w:rsidTr="0082472C">
        <w:trPr>
          <w:trHeight w:val="1791"/>
        </w:trPr>
        <w:tc>
          <w:tcPr>
            <w:tcW w:w="7938" w:type="dxa"/>
            <w:gridSpan w:val="2"/>
          </w:tcPr>
          <w:p w14:paraId="5FC785C6" w14:textId="77777777" w:rsidR="00443372" w:rsidRPr="00866D3F" w:rsidRDefault="00216910">
            <w:pPr>
              <w:tabs>
                <w:tab w:val="left" w:pos="567"/>
              </w:tabs>
              <w:jc w:val="center"/>
              <w:rPr>
                <w:rFonts w:ascii="Arial" w:hAnsi="Arial" w:cs="Arial"/>
                <w:szCs w:val="22"/>
              </w:rPr>
            </w:pPr>
            <w:r w:rsidRPr="00866D3F">
              <w:rPr>
                <w:rFonts w:ascii="Arial" w:hAnsi="Arial" w:cs="Arial"/>
                <w:szCs w:val="22"/>
              </w:rPr>
              <w:t>MINISTÈRE DES ARMÉES</w:t>
            </w:r>
            <w:r w:rsidR="00443372" w:rsidRPr="00866D3F">
              <w:rPr>
                <w:rFonts w:ascii="Arial" w:hAnsi="Arial" w:cs="Arial"/>
                <w:szCs w:val="22"/>
              </w:rPr>
              <w:t>/MARINE NATIONALE</w:t>
            </w:r>
          </w:p>
          <w:p w14:paraId="0463EF59" w14:textId="77777777" w:rsidR="00443372" w:rsidRPr="00866D3F" w:rsidRDefault="00443372">
            <w:pPr>
              <w:pStyle w:val="Retraitcorpsdetexte"/>
              <w:spacing w:before="120" w:after="120"/>
              <w:rPr>
                <w:rFonts w:ascii="Arial" w:hAnsi="Arial" w:cs="Arial"/>
                <w:b/>
                <w:bCs/>
                <w:szCs w:val="22"/>
              </w:rPr>
            </w:pPr>
            <w:r w:rsidRPr="00866D3F">
              <w:rPr>
                <w:rFonts w:ascii="Arial" w:hAnsi="Arial" w:cs="Arial"/>
                <w:b/>
                <w:bCs/>
                <w:szCs w:val="22"/>
              </w:rPr>
              <w:t xml:space="preserve">DIRECTION DU SERVICE DE SOUTIEN DE </w:t>
            </w:r>
            <w:smartTag w:uri="urn:schemas-microsoft-com:office:smarttags" w:element="PersonName">
              <w:smartTagPr>
                <w:attr w:name="ProductID" w:val="LA FLOTTE DE"/>
              </w:smartTagPr>
              <w:r w:rsidRPr="00866D3F">
                <w:rPr>
                  <w:rFonts w:ascii="Arial" w:hAnsi="Arial" w:cs="Arial"/>
                  <w:b/>
                  <w:bCs/>
                  <w:szCs w:val="22"/>
                </w:rPr>
                <w:t>LA FLOTTE DE</w:t>
              </w:r>
            </w:smartTag>
            <w:r w:rsidRPr="00866D3F">
              <w:rPr>
                <w:rFonts w:ascii="Arial" w:hAnsi="Arial" w:cs="Arial"/>
                <w:b/>
                <w:bCs/>
                <w:szCs w:val="22"/>
              </w:rPr>
              <w:t xml:space="preserve"> BREST</w:t>
            </w:r>
          </w:p>
          <w:p w14:paraId="08E1EAD3" w14:textId="218FF887" w:rsidR="00443372" w:rsidRPr="00866D3F" w:rsidRDefault="00443372">
            <w:pPr>
              <w:pStyle w:val="Retraitcorpsdetexte"/>
              <w:rPr>
                <w:rFonts w:ascii="Arial" w:hAnsi="Arial" w:cs="Arial"/>
                <w:szCs w:val="22"/>
              </w:rPr>
            </w:pPr>
            <w:r w:rsidRPr="00866D3F">
              <w:rPr>
                <w:rFonts w:ascii="Arial" w:hAnsi="Arial" w:cs="Arial"/>
                <w:szCs w:val="22"/>
                <w:u w:val="single"/>
              </w:rPr>
              <w:t>Adresse :</w:t>
            </w:r>
            <w:r w:rsidRPr="00866D3F">
              <w:rPr>
                <w:rFonts w:ascii="Arial" w:hAnsi="Arial" w:cs="Arial"/>
                <w:szCs w:val="22"/>
              </w:rPr>
              <w:t xml:space="preserve"> BCRM </w:t>
            </w:r>
            <w:r w:rsidR="00E60D63">
              <w:rPr>
                <w:rFonts w:ascii="Arial" w:hAnsi="Arial" w:cs="Arial"/>
                <w:szCs w:val="22"/>
              </w:rPr>
              <w:t xml:space="preserve">de </w:t>
            </w:r>
            <w:r w:rsidRPr="00866D3F">
              <w:rPr>
                <w:rFonts w:ascii="Arial" w:hAnsi="Arial" w:cs="Arial"/>
                <w:szCs w:val="22"/>
              </w:rPr>
              <w:t xml:space="preserve">Brest - DSSF Brest - </w:t>
            </w:r>
            <w:r w:rsidR="0082472C" w:rsidRPr="00866D3F">
              <w:rPr>
                <w:rFonts w:ascii="Arial" w:hAnsi="Arial" w:cs="Arial"/>
                <w:szCs w:val="22"/>
              </w:rPr>
              <w:t>Sous-Direction</w:t>
            </w:r>
            <w:r w:rsidRPr="00866D3F">
              <w:rPr>
                <w:rFonts w:ascii="Arial" w:hAnsi="Arial" w:cs="Arial"/>
                <w:szCs w:val="22"/>
              </w:rPr>
              <w:t xml:space="preserve"> Finances Contrats</w:t>
            </w:r>
          </w:p>
          <w:p w14:paraId="5DFA4AB0" w14:textId="77777777" w:rsidR="00C83BB5" w:rsidRPr="00866D3F" w:rsidRDefault="00443372" w:rsidP="00C83BB5">
            <w:pPr>
              <w:pStyle w:val="Retraitcorpsdetexte"/>
              <w:rPr>
                <w:rFonts w:ascii="Arial" w:hAnsi="Arial" w:cs="Arial"/>
                <w:szCs w:val="22"/>
              </w:rPr>
            </w:pPr>
            <w:r w:rsidRPr="00866D3F">
              <w:rPr>
                <w:rFonts w:ascii="Arial" w:hAnsi="Arial" w:cs="Arial"/>
                <w:szCs w:val="22"/>
              </w:rPr>
              <w:t>DEPARTEMENT D’ACHAT</w:t>
            </w:r>
            <w:r w:rsidR="00663C1E" w:rsidRPr="00866D3F">
              <w:rPr>
                <w:rFonts w:ascii="Arial" w:hAnsi="Arial" w:cs="Arial"/>
                <w:szCs w:val="22"/>
              </w:rPr>
              <w:t xml:space="preserve"> RECHANGES</w:t>
            </w:r>
          </w:p>
          <w:p w14:paraId="661017F4" w14:textId="77777777" w:rsidR="00443372" w:rsidRPr="00866D3F" w:rsidRDefault="00443372">
            <w:pPr>
              <w:pStyle w:val="Retraitcorpsdetexte"/>
              <w:rPr>
                <w:rFonts w:ascii="Arial" w:hAnsi="Arial" w:cs="Arial"/>
                <w:szCs w:val="22"/>
              </w:rPr>
            </w:pPr>
            <w:r w:rsidRPr="00866D3F">
              <w:rPr>
                <w:rFonts w:ascii="Arial" w:hAnsi="Arial" w:cs="Arial"/>
                <w:szCs w:val="22"/>
              </w:rPr>
              <w:t>CC 45 – 29240 BREST cedex 9</w:t>
            </w:r>
          </w:p>
          <w:p w14:paraId="1273D990" w14:textId="77777777" w:rsidR="00443372" w:rsidRPr="00866D3F" w:rsidRDefault="00443372">
            <w:pPr>
              <w:tabs>
                <w:tab w:val="left" w:pos="567"/>
              </w:tabs>
              <w:jc w:val="center"/>
              <w:rPr>
                <w:rFonts w:ascii="Arial" w:hAnsi="Arial" w:cs="Arial"/>
                <w:szCs w:val="22"/>
              </w:rPr>
            </w:pPr>
          </w:p>
        </w:tc>
      </w:tr>
      <w:tr w:rsidR="00EB58E2" w:rsidRPr="00866D3F" w14:paraId="2A8E878C" w14:textId="77777777" w:rsidTr="0082472C">
        <w:trPr>
          <w:trHeight w:val="469"/>
        </w:trPr>
        <w:tc>
          <w:tcPr>
            <w:tcW w:w="3969" w:type="dxa"/>
          </w:tcPr>
          <w:p w14:paraId="7B024424" w14:textId="77777777" w:rsidR="00EB58E2" w:rsidRPr="00866D3F" w:rsidRDefault="00EB58E2" w:rsidP="00382421">
            <w:pPr>
              <w:pStyle w:val="En-tte"/>
              <w:tabs>
                <w:tab w:val="clear" w:pos="4536"/>
                <w:tab w:val="clear" w:pos="9072"/>
                <w:tab w:val="left" w:pos="567"/>
              </w:tabs>
              <w:rPr>
                <w:rFonts w:ascii="Arial" w:hAnsi="Arial" w:cs="Arial"/>
                <w:szCs w:val="22"/>
              </w:rPr>
            </w:pPr>
            <w:r w:rsidRPr="00866D3F">
              <w:rPr>
                <w:rFonts w:ascii="Arial" w:hAnsi="Arial" w:cs="Arial"/>
                <w:szCs w:val="22"/>
              </w:rPr>
              <w:t>Téléphone :</w:t>
            </w:r>
          </w:p>
        </w:tc>
        <w:tc>
          <w:tcPr>
            <w:tcW w:w="3969" w:type="dxa"/>
          </w:tcPr>
          <w:p w14:paraId="20FD2559" w14:textId="77777777" w:rsidR="00EB58E2" w:rsidRPr="00866D3F" w:rsidRDefault="00AA04F6" w:rsidP="001D34B2">
            <w:pPr>
              <w:tabs>
                <w:tab w:val="left" w:pos="567"/>
              </w:tabs>
              <w:jc w:val="center"/>
              <w:rPr>
                <w:rFonts w:ascii="Arial" w:hAnsi="Arial" w:cs="Arial"/>
                <w:szCs w:val="22"/>
              </w:rPr>
            </w:pPr>
            <w:r w:rsidRPr="004711AD">
              <w:rPr>
                <w:rFonts w:ascii="Arial" w:hAnsi="Arial" w:cs="Arial"/>
                <w:szCs w:val="22"/>
              </w:rPr>
              <w:t xml:space="preserve">02.98.14.06. 86 </w:t>
            </w:r>
          </w:p>
        </w:tc>
      </w:tr>
      <w:tr w:rsidR="00EB58E2" w:rsidRPr="00866D3F" w14:paraId="18319C1E" w14:textId="77777777" w:rsidTr="0082472C">
        <w:trPr>
          <w:trHeight w:val="469"/>
        </w:trPr>
        <w:tc>
          <w:tcPr>
            <w:tcW w:w="3969" w:type="dxa"/>
          </w:tcPr>
          <w:p w14:paraId="38F2D2E3" w14:textId="77777777" w:rsidR="00EB58E2" w:rsidRPr="00866D3F" w:rsidRDefault="00EB58E2" w:rsidP="00E85772">
            <w:pPr>
              <w:pStyle w:val="En-tte"/>
              <w:tabs>
                <w:tab w:val="clear" w:pos="4536"/>
                <w:tab w:val="clear" w:pos="9072"/>
                <w:tab w:val="left" w:pos="567"/>
              </w:tabs>
              <w:rPr>
                <w:rFonts w:ascii="Arial" w:hAnsi="Arial" w:cs="Arial"/>
                <w:szCs w:val="22"/>
              </w:rPr>
            </w:pPr>
            <w:r w:rsidRPr="00866D3F">
              <w:rPr>
                <w:rFonts w:ascii="Arial" w:hAnsi="Arial" w:cs="Arial"/>
                <w:szCs w:val="22"/>
              </w:rPr>
              <w:t>Courrier électronique  :</w:t>
            </w:r>
          </w:p>
        </w:tc>
        <w:tc>
          <w:tcPr>
            <w:tcW w:w="3969" w:type="dxa"/>
          </w:tcPr>
          <w:p w14:paraId="56911DD0" w14:textId="77777777" w:rsidR="00EB58E2" w:rsidRPr="00866D3F" w:rsidRDefault="00920EFD" w:rsidP="00382421">
            <w:pPr>
              <w:tabs>
                <w:tab w:val="left" w:pos="567"/>
              </w:tabs>
              <w:jc w:val="center"/>
              <w:rPr>
                <w:rFonts w:ascii="Arial" w:hAnsi="Arial" w:cs="Arial"/>
                <w:szCs w:val="22"/>
              </w:rPr>
            </w:pPr>
            <w:r w:rsidRPr="00866D3F">
              <w:rPr>
                <w:rFonts w:ascii="Arial" w:hAnsi="Arial" w:cs="Arial"/>
                <w:color w:val="0000FF"/>
                <w:szCs w:val="22"/>
              </w:rPr>
              <w:t>dssf-brest.contact-demarche.fct@def.gouv.fr</w:t>
            </w:r>
          </w:p>
        </w:tc>
      </w:tr>
    </w:tbl>
    <w:p w14:paraId="423EDF6C" w14:textId="77777777" w:rsidR="00443372" w:rsidRPr="00866D3F" w:rsidRDefault="00443372">
      <w:pPr>
        <w:tabs>
          <w:tab w:val="left" w:pos="567"/>
        </w:tabs>
        <w:jc w:val="center"/>
        <w:rPr>
          <w:rFonts w:ascii="Arial" w:hAnsi="Arial" w:cs="Arial"/>
          <w:szCs w:val="22"/>
        </w:rPr>
      </w:pPr>
    </w:p>
    <w:p w14:paraId="010E18BE" w14:textId="77777777" w:rsidR="00797194" w:rsidRPr="00866D3F" w:rsidRDefault="00797194" w:rsidP="00797194">
      <w:pPr>
        <w:tabs>
          <w:tab w:val="left" w:pos="567"/>
        </w:tabs>
        <w:ind w:left="1134" w:right="1134"/>
        <w:rPr>
          <w:rFonts w:ascii="Arial" w:hAnsi="Arial" w:cs="Arial"/>
          <w:szCs w:val="22"/>
        </w:rPr>
      </w:pPr>
    </w:p>
    <w:p w14:paraId="14D7D0B9"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866D3F">
        <w:rPr>
          <w:rFonts w:ascii="Arial" w:hAnsi="Arial" w:cs="Arial"/>
          <w:iCs/>
          <w:szCs w:val="22"/>
          <w:u w:val="single"/>
        </w:rPr>
        <w:t>Objet de la consultation</w:t>
      </w:r>
    </w:p>
    <w:p w14:paraId="366EF651"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596F38C1" w14:textId="6F876458" w:rsidR="00797194" w:rsidRPr="00866D3F" w:rsidRDefault="00C119CC"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sidRPr="00C119CC">
        <w:rPr>
          <w:rFonts w:ascii="Arial" w:hAnsi="Arial" w:cs="Arial"/>
          <w:szCs w:val="22"/>
        </w:rPr>
        <w:t>Achat de quatre postes téléphoniques HD2000 rouge de marque DEPAEPE</w:t>
      </w:r>
      <w:r w:rsidR="00D0525C">
        <w:rPr>
          <w:rFonts w:ascii="Arial" w:hAnsi="Arial" w:cs="Arial"/>
          <w:szCs w:val="22"/>
        </w:rPr>
        <w:t xml:space="preserve"> ou équivalent</w:t>
      </w:r>
      <w:r w:rsidRPr="00C119CC">
        <w:rPr>
          <w:rFonts w:ascii="Arial" w:hAnsi="Arial" w:cs="Arial"/>
          <w:szCs w:val="22"/>
        </w:rPr>
        <w:t xml:space="preserve"> au profit de la Marine nationale</w:t>
      </w:r>
      <w:r>
        <w:rPr>
          <w:rFonts w:ascii="Arial" w:hAnsi="Arial" w:cs="Arial"/>
          <w:szCs w:val="22"/>
        </w:rPr>
        <w:t>.</w:t>
      </w:r>
    </w:p>
    <w:p w14:paraId="1AE12FF0" w14:textId="77777777" w:rsidR="00797194" w:rsidRPr="00866D3F" w:rsidRDefault="00797194" w:rsidP="00797194">
      <w:pPr>
        <w:tabs>
          <w:tab w:val="left" w:pos="567"/>
        </w:tabs>
        <w:ind w:left="1134" w:right="1134"/>
        <w:rPr>
          <w:rFonts w:ascii="Arial" w:hAnsi="Arial" w:cs="Arial"/>
          <w:szCs w:val="22"/>
        </w:rPr>
      </w:pPr>
    </w:p>
    <w:p w14:paraId="4BF8CC46" w14:textId="77777777" w:rsidR="00797194" w:rsidRPr="00866D3F" w:rsidRDefault="00797194" w:rsidP="00797194">
      <w:pPr>
        <w:tabs>
          <w:tab w:val="left" w:pos="567"/>
        </w:tabs>
        <w:ind w:left="1134" w:right="1134"/>
        <w:rPr>
          <w:rFonts w:ascii="Arial" w:hAnsi="Arial" w:cs="Arial"/>
          <w:szCs w:val="22"/>
        </w:rPr>
      </w:pPr>
    </w:p>
    <w:p w14:paraId="22C17B37" w14:textId="77777777" w:rsidR="00797194" w:rsidRPr="00866D3F" w:rsidRDefault="00797194" w:rsidP="00797194">
      <w:pPr>
        <w:tabs>
          <w:tab w:val="left" w:pos="567"/>
        </w:tabs>
        <w:ind w:left="1134" w:right="1134"/>
        <w:rPr>
          <w:rFonts w:ascii="Arial" w:hAnsi="Arial" w:cs="Arial"/>
          <w:szCs w:val="22"/>
        </w:rPr>
      </w:pPr>
    </w:p>
    <w:p w14:paraId="73A0A207" w14:textId="77777777" w:rsidR="00797194" w:rsidRPr="00866D3F" w:rsidRDefault="00797194" w:rsidP="00797194">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6496D377" w14:textId="1AE65FCC"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136458">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136458">
        <w:rPr>
          <w:rFonts w:ascii="Arial" w:hAnsi="Arial" w:cs="Arial"/>
          <w:szCs w:val="22"/>
        </w:rPr>
        <w:t>de remise des offres</w:t>
      </w:r>
    </w:p>
    <w:p w14:paraId="093B771E" w14:textId="77777777"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4955692E" w14:textId="519CDA35" w:rsidR="001F7F45" w:rsidRPr="00B31C9A"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8E4F51">
        <w:rPr>
          <w:rFonts w:ascii="Arial" w:hAnsi="Arial" w:cs="Arial"/>
          <w:b/>
          <w:szCs w:val="22"/>
        </w:rPr>
        <w:t xml:space="preserve">Le </w:t>
      </w:r>
      <w:r w:rsidR="00C119CC">
        <w:rPr>
          <w:rFonts w:ascii="Arial" w:hAnsi="Arial" w:cs="Arial"/>
          <w:b/>
          <w:szCs w:val="22"/>
        </w:rPr>
        <w:t>mardi 17 mars</w:t>
      </w:r>
      <w:r w:rsidR="00EA5C91">
        <w:rPr>
          <w:rFonts w:ascii="Arial" w:hAnsi="Arial" w:cs="Arial"/>
          <w:b/>
          <w:szCs w:val="22"/>
        </w:rPr>
        <w:t xml:space="preserve"> </w:t>
      </w:r>
      <w:r w:rsidR="00051B99" w:rsidRPr="008E4F51">
        <w:rPr>
          <w:rFonts w:ascii="Arial" w:hAnsi="Arial" w:cs="Arial"/>
          <w:b/>
          <w:szCs w:val="22"/>
        </w:rPr>
        <w:t>202</w:t>
      </w:r>
      <w:r w:rsidR="00C119CC">
        <w:rPr>
          <w:rFonts w:ascii="Arial" w:hAnsi="Arial" w:cs="Arial"/>
          <w:b/>
          <w:szCs w:val="22"/>
        </w:rPr>
        <w:t>6</w:t>
      </w:r>
      <w:r w:rsidRPr="008E4F51">
        <w:rPr>
          <w:rFonts w:ascii="Arial" w:hAnsi="Arial" w:cs="Arial"/>
          <w:b/>
          <w:szCs w:val="22"/>
        </w:rPr>
        <w:t xml:space="preserve"> </w:t>
      </w:r>
      <w:r w:rsidR="0035176C" w:rsidRPr="008E4F51">
        <w:rPr>
          <w:rFonts w:ascii="Arial" w:hAnsi="Arial" w:cs="Arial"/>
          <w:b/>
          <w:szCs w:val="22"/>
        </w:rPr>
        <w:t>avant</w:t>
      </w:r>
      <w:r w:rsidRPr="008E4F51">
        <w:rPr>
          <w:rFonts w:ascii="Arial" w:hAnsi="Arial" w:cs="Arial"/>
          <w:b/>
          <w:szCs w:val="22"/>
        </w:rPr>
        <w:t xml:space="preserve"> 1</w:t>
      </w:r>
      <w:r w:rsidR="00D05F74">
        <w:rPr>
          <w:rFonts w:ascii="Arial" w:hAnsi="Arial" w:cs="Arial"/>
          <w:b/>
          <w:szCs w:val="22"/>
        </w:rPr>
        <w:t>6</w:t>
      </w:r>
      <w:r w:rsidR="00D85239" w:rsidRPr="008E4F51">
        <w:rPr>
          <w:rFonts w:ascii="Arial" w:hAnsi="Arial" w:cs="Arial"/>
          <w:b/>
          <w:szCs w:val="22"/>
        </w:rPr>
        <w:t xml:space="preserve"> heures</w:t>
      </w:r>
      <w:r w:rsidRPr="008E4F51">
        <w:rPr>
          <w:rFonts w:ascii="Arial" w:hAnsi="Arial" w:cs="Arial"/>
          <w:b/>
          <w:szCs w:val="22"/>
        </w:rPr>
        <w:t xml:space="preserve"> (horodatage PLACE)</w:t>
      </w:r>
    </w:p>
    <w:p w14:paraId="0562A474" w14:textId="77777777" w:rsidR="0082472C" w:rsidRPr="00866D3F" w:rsidRDefault="0082472C" w:rsidP="00797194">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344BAE7D" w14:textId="77777777" w:rsidR="00443372" w:rsidRPr="00866D3F" w:rsidRDefault="00443372">
      <w:pPr>
        <w:tabs>
          <w:tab w:val="left" w:pos="567"/>
        </w:tabs>
        <w:jc w:val="center"/>
        <w:rPr>
          <w:rFonts w:ascii="Arial" w:hAnsi="Arial" w:cs="Arial"/>
          <w:szCs w:val="22"/>
        </w:rPr>
      </w:pPr>
    </w:p>
    <w:p w14:paraId="5671BBAA" w14:textId="77777777" w:rsidR="00443372" w:rsidRPr="00866D3F" w:rsidRDefault="00443372">
      <w:pPr>
        <w:tabs>
          <w:tab w:val="left" w:pos="7371"/>
        </w:tabs>
        <w:rPr>
          <w:rFonts w:ascii="Arial" w:hAnsi="Arial" w:cs="Arial"/>
          <w:szCs w:val="22"/>
        </w:rPr>
      </w:pPr>
    </w:p>
    <w:p w14:paraId="643942D2" w14:textId="6CE7037B" w:rsidR="00AF3383" w:rsidRDefault="00AF3383">
      <w:pPr>
        <w:spacing w:before="0" w:after="0"/>
        <w:jc w:val="left"/>
        <w:rPr>
          <w:rFonts w:ascii="Arial" w:hAnsi="Arial" w:cs="Arial"/>
          <w:szCs w:val="22"/>
        </w:rPr>
      </w:pPr>
      <w:r>
        <w:rPr>
          <w:rFonts w:ascii="Arial" w:hAnsi="Arial" w:cs="Arial"/>
          <w:szCs w:val="22"/>
        </w:rPr>
        <w:br w:type="page"/>
      </w:r>
    </w:p>
    <w:p w14:paraId="757D8715" w14:textId="77777777" w:rsidR="00443372" w:rsidRPr="00866D3F" w:rsidRDefault="00443372">
      <w:pPr>
        <w:tabs>
          <w:tab w:val="left" w:pos="567"/>
        </w:tabs>
        <w:rPr>
          <w:rFonts w:ascii="Arial" w:hAnsi="Arial" w:cs="Arial"/>
          <w:szCs w:val="22"/>
        </w:rPr>
      </w:pPr>
    </w:p>
    <w:p w14:paraId="03C558DF" w14:textId="77777777"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D62785">
        <w:rPr>
          <w:rFonts w:ascii="Arial" w:hAnsi="Arial" w:cs="Arial"/>
          <w:b/>
          <w:szCs w:val="22"/>
        </w:rPr>
        <w:t xml:space="preserve">S  O  M  </w:t>
      </w:r>
      <w:proofErr w:type="spellStart"/>
      <w:r w:rsidRPr="00D62785">
        <w:rPr>
          <w:rFonts w:ascii="Arial" w:hAnsi="Arial" w:cs="Arial"/>
          <w:b/>
          <w:szCs w:val="22"/>
        </w:rPr>
        <w:t>M</w:t>
      </w:r>
      <w:proofErr w:type="spellEnd"/>
      <w:r w:rsidRPr="00D62785">
        <w:rPr>
          <w:rFonts w:ascii="Arial" w:hAnsi="Arial" w:cs="Arial"/>
          <w:b/>
          <w:szCs w:val="22"/>
        </w:rPr>
        <w:t xml:space="preserve">  A  I  R  E</w:t>
      </w:r>
    </w:p>
    <w:p w14:paraId="44EF09AD" w14:textId="77777777"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21530133" w14:textId="77777777" w:rsidR="00443372" w:rsidRPr="00D62785" w:rsidRDefault="00443372">
      <w:pPr>
        <w:tabs>
          <w:tab w:val="left" w:pos="567"/>
        </w:tabs>
        <w:rPr>
          <w:rFonts w:ascii="Arial" w:hAnsi="Arial" w:cs="Arial"/>
          <w:szCs w:val="22"/>
        </w:rPr>
      </w:pPr>
    </w:p>
    <w:p w14:paraId="0861C2B8" w14:textId="77777777" w:rsidR="006504BE" w:rsidRPr="00D62785" w:rsidRDefault="006504BE" w:rsidP="006504BE">
      <w:pPr>
        <w:tabs>
          <w:tab w:val="left" w:pos="567"/>
        </w:tabs>
        <w:rPr>
          <w:rFonts w:ascii="Arial" w:hAnsi="Arial" w:cs="Arial"/>
          <w:szCs w:val="22"/>
        </w:rPr>
      </w:pPr>
    </w:p>
    <w:p w14:paraId="1A3E3C32" w14:textId="5A0563A4" w:rsidR="008D0385"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D62785">
        <w:rPr>
          <w:rFonts w:ascii="Arial" w:hAnsi="Arial" w:cs="Arial"/>
          <w:szCs w:val="22"/>
          <w:lang w:val="en-GB"/>
        </w:rPr>
        <w:fldChar w:fldCharType="begin"/>
      </w:r>
      <w:r w:rsidRPr="00D62785">
        <w:rPr>
          <w:rFonts w:ascii="Arial" w:hAnsi="Arial" w:cs="Arial"/>
          <w:szCs w:val="22"/>
          <w:lang w:val="en-GB"/>
        </w:rPr>
        <w:instrText xml:space="preserve"> TOC \o "1-3" \h \z </w:instrText>
      </w:r>
      <w:r w:rsidRPr="00D62785">
        <w:rPr>
          <w:rFonts w:ascii="Arial" w:hAnsi="Arial" w:cs="Arial"/>
          <w:szCs w:val="22"/>
          <w:lang w:val="en-GB"/>
        </w:rPr>
        <w:fldChar w:fldCharType="separate"/>
      </w:r>
      <w:hyperlink w:anchor="_Toc203464084" w:history="1">
        <w:r w:rsidR="008D0385" w:rsidRPr="00B366C5">
          <w:rPr>
            <w:rStyle w:val="Lienhypertexte"/>
            <w:rFonts w:ascii="Arial" w:hAnsi="Arial" w:cs="Arial"/>
            <w:noProof/>
          </w:rPr>
          <w:t>1.</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oBJET ET CARACTERISTIQUES DE LA CONSULTATION</w:t>
        </w:r>
        <w:r w:rsidR="008D0385">
          <w:rPr>
            <w:noProof/>
            <w:webHidden/>
          </w:rPr>
          <w:tab/>
        </w:r>
        <w:r w:rsidR="008D0385">
          <w:rPr>
            <w:noProof/>
            <w:webHidden/>
          </w:rPr>
          <w:fldChar w:fldCharType="begin"/>
        </w:r>
        <w:r w:rsidR="008D0385">
          <w:rPr>
            <w:noProof/>
            <w:webHidden/>
          </w:rPr>
          <w:instrText xml:space="preserve"> PAGEREF _Toc203464084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609803EF" w14:textId="2682A02B" w:rsidR="008D0385" w:rsidRDefault="00C16C67">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85" w:history="1">
        <w:r w:rsidR="008D0385" w:rsidRPr="00B366C5">
          <w:rPr>
            <w:rStyle w:val="Lienhypertexte"/>
            <w:rFonts w:ascii="Arial" w:hAnsi="Arial" w:cs="Arial"/>
            <w:noProof/>
          </w:rPr>
          <w:t>2.</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condition de la consultation</w:t>
        </w:r>
        <w:r w:rsidR="008D0385">
          <w:rPr>
            <w:noProof/>
            <w:webHidden/>
          </w:rPr>
          <w:tab/>
        </w:r>
        <w:r w:rsidR="008D0385">
          <w:rPr>
            <w:noProof/>
            <w:webHidden/>
          </w:rPr>
          <w:fldChar w:fldCharType="begin"/>
        </w:r>
        <w:r w:rsidR="008D0385">
          <w:rPr>
            <w:noProof/>
            <w:webHidden/>
          </w:rPr>
          <w:instrText xml:space="preserve"> PAGEREF _Toc203464085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42DBC363" w14:textId="173C6E5D" w:rsidR="008D0385" w:rsidRDefault="00C16C67">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86" w:history="1">
        <w:r w:rsidR="008D0385" w:rsidRPr="00B366C5">
          <w:rPr>
            <w:rStyle w:val="Lienhypertexte"/>
            <w:rFonts w:ascii="Arial" w:hAnsi="Arial" w:cs="Arial"/>
            <w:noProof/>
          </w:rPr>
          <w:t>3.</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presentation et envoi des offres</w:t>
        </w:r>
        <w:r w:rsidR="008D0385">
          <w:rPr>
            <w:noProof/>
            <w:webHidden/>
          </w:rPr>
          <w:tab/>
        </w:r>
        <w:r w:rsidR="008D0385">
          <w:rPr>
            <w:noProof/>
            <w:webHidden/>
          </w:rPr>
          <w:fldChar w:fldCharType="begin"/>
        </w:r>
        <w:r w:rsidR="008D0385">
          <w:rPr>
            <w:noProof/>
            <w:webHidden/>
          </w:rPr>
          <w:instrText xml:space="preserve"> PAGEREF _Toc203464086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03E38576" w14:textId="4A4B80CD" w:rsidR="008D0385" w:rsidRDefault="00C16C67">
      <w:pPr>
        <w:pStyle w:val="TM3"/>
        <w:tabs>
          <w:tab w:val="left" w:pos="1100"/>
          <w:tab w:val="right" w:leader="dot" w:pos="9629"/>
        </w:tabs>
        <w:rPr>
          <w:rFonts w:asciiTheme="minorHAnsi" w:eastAsiaTheme="minorEastAsia" w:hAnsiTheme="minorHAnsi" w:cstheme="minorBidi"/>
          <w:i w:val="0"/>
          <w:iCs w:val="0"/>
          <w:noProof/>
          <w:szCs w:val="22"/>
        </w:rPr>
      </w:pPr>
      <w:hyperlink w:anchor="_Toc203464087" w:history="1">
        <w:r w:rsidR="008D0385" w:rsidRPr="00B366C5">
          <w:rPr>
            <w:rStyle w:val="Lienhypertexte"/>
            <w:rFonts w:ascii="Arial" w:hAnsi="Arial" w:cs="Arial"/>
            <w:noProof/>
          </w:rPr>
          <w:t>3.1.</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Pièces constitutives de la proposition</w:t>
        </w:r>
        <w:r w:rsidR="008D0385">
          <w:rPr>
            <w:noProof/>
            <w:webHidden/>
          </w:rPr>
          <w:tab/>
        </w:r>
        <w:r w:rsidR="008D0385">
          <w:rPr>
            <w:noProof/>
            <w:webHidden/>
          </w:rPr>
          <w:fldChar w:fldCharType="begin"/>
        </w:r>
        <w:r w:rsidR="008D0385">
          <w:rPr>
            <w:noProof/>
            <w:webHidden/>
          </w:rPr>
          <w:instrText xml:space="preserve"> PAGEREF _Toc203464087 \h </w:instrText>
        </w:r>
        <w:r w:rsidR="008D0385">
          <w:rPr>
            <w:noProof/>
            <w:webHidden/>
          </w:rPr>
        </w:r>
        <w:r w:rsidR="008D0385">
          <w:rPr>
            <w:noProof/>
            <w:webHidden/>
          </w:rPr>
          <w:fldChar w:fldCharType="separate"/>
        </w:r>
        <w:r w:rsidR="008D0385">
          <w:rPr>
            <w:noProof/>
            <w:webHidden/>
          </w:rPr>
          <w:t>4</w:t>
        </w:r>
        <w:r w:rsidR="008D0385">
          <w:rPr>
            <w:noProof/>
            <w:webHidden/>
          </w:rPr>
          <w:fldChar w:fldCharType="end"/>
        </w:r>
      </w:hyperlink>
    </w:p>
    <w:p w14:paraId="4A83A0D6" w14:textId="21BEA2DE" w:rsidR="008D0385" w:rsidRDefault="00C16C67">
      <w:pPr>
        <w:pStyle w:val="TM3"/>
        <w:tabs>
          <w:tab w:val="left" w:pos="1100"/>
          <w:tab w:val="right" w:leader="dot" w:pos="9629"/>
        </w:tabs>
        <w:rPr>
          <w:rFonts w:asciiTheme="minorHAnsi" w:eastAsiaTheme="minorEastAsia" w:hAnsiTheme="minorHAnsi" w:cstheme="minorBidi"/>
          <w:i w:val="0"/>
          <w:iCs w:val="0"/>
          <w:noProof/>
          <w:szCs w:val="22"/>
        </w:rPr>
      </w:pPr>
      <w:hyperlink w:anchor="_Toc203464088" w:history="1">
        <w:r w:rsidR="008D0385" w:rsidRPr="00B366C5">
          <w:rPr>
            <w:rStyle w:val="Lienhypertexte"/>
            <w:rFonts w:ascii="Arial" w:hAnsi="Arial" w:cs="Arial"/>
            <w:noProof/>
          </w:rPr>
          <w:t>3.2.</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Condition d’envoi des plis</w:t>
        </w:r>
        <w:r w:rsidR="008D0385">
          <w:rPr>
            <w:noProof/>
            <w:webHidden/>
          </w:rPr>
          <w:tab/>
        </w:r>
        <w:r w:rsidR="008D0385">
          <w:rPr>
            <w:noProof/>
            <w:webHidden/>
          </w:rPr>
          <w:fldChar w:fldCharType="begin"/>
        </w:r>
        <w:r w:rsidR="008D0385">
          <w:rPr>
            <w:noProof/>
            <w:webHidden/>
          </w:rPr>
          <w:instrText xml:space="preserve"> PAGEREF _Toc203464088 \h </w:instrText>
        </w:r>
        <w:r w:rsidR="008D0385">
          <w:rPr>
            <w:noProof/>
            <w:webHidden/>
          </w:rPr>
        </w:r>
        <w:r w:rsidR="008D0385">
          <w:rPr>
            <w:noProof/>
            <w:webHidden/>
          </w:rPr>
          <w:fldChar w:fldCharType="separate"/>
        </w:r>
        <w:r w:rsidR="008D0385">
          <w:rPr>
            <w:noProof/>
            <w:webHidden/>
          </w:rPr>
          <w:t>5</w:t>
        </w:r>
        <w:r w:rsidR="008D0385">
          <w:rPr>
            <w:noProof/>
            <w:webHidden/>
          </w:rPr>
          <w:fldChar w:fldCharType="end"/>
        </w:r>
      </w:hyperlink>
    </w:p>
    <w:p w14:paraId="36BE0896" w14:textId="26C6F13A" w:rsidR="008D0385" w:rsidRDefault="00C16C67">
      <w:pPr>
        <w:pStyle w:val="TM3"/>
        <w:tabs>
          <w:tab w:val="left" w:pos="1100"/>
          <w:tab w:val="right" w:leader="dot" w:pos="9629"/>
        </w:tabs>
        <w:rPr>
          <w:rFonts w:asciiTheme="minorHAnsi" w:eastAsiaTheme="minorEastAsia" w:hAnsiTheme="minorHAnsi" w:cstheme="minorBidi"/>
          <w:i w:val="0"/>
          <w:iCs w:val="0"/>
          <w:noProof/>
          <w:szCs w:val="22"/>
        </w:rPr>
      </w:pPr>
      <w:hyperlink w:anchor="_Toc203464089" w:history="1">
        <w:r w:rsidR="008D0385" w:rsidRPr="00B366C5">
          <w:rPr>
            <w:rStyle w:val="Lienhypertexte"/>
            <w:rFonts w:ascii="Arial" w:hAnsi="Arial" w:cs="Arial"/>
            <w:noProof/>
          </w:rPr>
          <w:t>3.3.</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Date de remise des offres</w:t>
        </w:r>
        <w:r w:rsidR="008D0385">
          <w:rPr>
            <w:noProof/>
            <w:webHidden/>
          </w:rPr>
          <w:tab/>
        </w:r>
        <w:r w:rsidR="008D0385">
          <w:rPr>
            <w:noProof/>
            <w:webHidden/>
          </w:rPr>
          <w:fldChar w:fldCharType="begin"/>
        </w:r>
        <w:r w:rsidR="008D0385">
          <w:rPr>
            <w:noProof/>
            <w:webHidden/>
          </w:rPr>
          <w:instrText xml:space="preserve"> PAGEREF _Toc203464089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335C29FA" w14:textId="09771B4B" w:rsidR="008D0385" w:rsidRDefault="00C16C67">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90" w:history="1">
        <w:r w:rsidR="008D0385" w:rsidRPr="00B366C5">
          <w:rPr>
            <w:rStyle w:val="Lienhypertexte"/>
            <w:rFonts w:ascii="Arial" w:hAnsi="Arial" w:cs="Arial"/>
            <w:noProof/>
          </w:rPr>
          <w:t>4.</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jugement des CANDIDATURES ET DES OFFRES</w:t>
        </w:r>
        <w:r w:rsidR="008D0385">
          <w:rPr>
            <w:noProof/>
            <w:webHidden/>
          </w:rPr>
          <w:tab/>
        </w:r>
        <w:r w:rsidR="008D0385">
          <w:rPr>
            <w:noProof/>
            <w:webHidden/>
          </w:rPr>
          <w:fldChar w:fldCharType="begin"/>
        </w:r>
        <w:r w:rsidR="008D0385">
          <w:rPr>
            <w:noProof/>
            <w:webHidden/>
          </w:rPr>
          <w:instrText xml:space="preserve"> PAGEREF _Toc203464090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71C31A3C" w14:textId="0CDC5430" w:rsidR="008D0385" w:rsidRDefault="00C16C67">
      <w:pPr>
        <w:pStyle w:val="TM3"/>
        <w:tabs>
          <w:tab w:val="left" w:pos="1100"/>
          <w:tab w:val="right" w:leader="dot" w:pos="9629"/>
        </w:tabs>
        <w:rPr>
          <w:rFonts w:asciiTheme="minorHAnsi" w:eastAsiaTheme="minorEastAsia" w:hAnsiTheme="minorHAnsi" w:cstheme="minorBidi"/>
          <w:i w:val="0"/>
          <w:iCs w:val="0"/>
          <w:noProof/>
          <w:szCs w:val="22"/>
        </w:rPr>
      </w:pPr>
      <w:hyperlink w:anchor="_Toc203464091" w:history="1">
        <w:r w:rsidR="008D0385" w:rsidRPr="00B366C5">
          <w:rPr>
            <w:rStyle w:val="Lienhypertexte"/>
            <w:rFonts w:ascii="Arial" w:hAnsi="Arial" w:cs="Arial"/>
            <w:noProof/>
          </w:rPr>
          <w:t>4.1.</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Jugement des candidatures</w:t>
        </w:r>
        <w:r w:rsidR="008D0385">
          <w:rPr>
            <w:noProof/>
            <w:webHidden/>
          </w:rPr>
          <w:tab/>
        </w:r>
        <w:r w:rsidR="008D0385">
          <w:rPr>
            <w:noProof/>
            <w:webHidden/>
          </w:rPr>
          <w:fldChar w:fldCharType="begin"/>
        </w:r>
        <w:r w:rsidR="008D0385">
          <w:rPr>
            <w:noProof/>
            <w:webHidden/>
          </w:rPr>
          <w:instrText xml:space="preserve"> PAGEREF _Toc203464091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64D25566" w14:textId="1B1F23D2" w:rsidR="008D0385" w:rsidRDefault="00C16C67">
      <w:pPr>
        <w:pStyle w:val="TM3"/>
        <w:tabs>
          <w:tab w:val="left" w:pos="1100"/>
          <w:tab w:val="right" w:leader="dot" w:pos="9629"/>
        </w:tabs>
        <w:rPr>
          <w:rFonts w:asciiTheme="minorHAnsi" w:eastAsiaTheme="minorEastAsia" w:hAnsiTheme="minorHAnsi" w:cstheme="minorBidi"/>
          <w:i w:val="0"/>
          <w:iCs w:val="0"/>
          <w:noProof/>
          <w:szCs w:val="22"/>
        </w:rPr>
      </w:pPr>
      <w:hyperlink w:anchor="_Toc203464092" w:history="1">
        <w:r w:rsidR="008D0385" w:rsidRPr="00B366C5">
          <w:rPr>
            <w:rStyle w:val="Lienhypertexte"/>
            <w:rFonts w:ascii="Arial" w:hAnsi="Arial" w:cs="Arial"/>
            <w:noProof/>
          </w:rPr>
          <w:t>4.2.</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Critères de classement des offres et attribution du marché</w:t>
        </w:r>
        <w:r w:rsidR="008D0385">
          <w:rPr>
            <w:noProof/>
            <w:webHidden/>
          </w:rPr>
          <w:tab/>
        </w:r>
        <w:r w:rsidR="008D0385">
          <w:rPr>
            <w:noProof/>
            <w:webHidden/>
          </w:rPr>
          <w:fldChar w:fldCharType="begin"/>
        </w:r>
        <w:r w:rsidR="008D0385">
          <w:rPr>
            <w:noProof/>
            <w:webHidden/>
          </w:rPr>
          <w:instrText xml:space="preserve"> PAGEREF _Toc203464092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74230F94" w14:textId="6FF708E5" w:rsidR="008D0385" w:rsidRDefault="00C16C67">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93" w:history="1">
        <w:r w:rsidR="008D0385" w:rsidRPr="00B366C5">
          <w:rPr>
            <w:rStyle w:val="Lienhypertexte"/>
            <w:rFonts w:ascii="Arial" w:hAnsi="Arial" w:cs="Arial"/>
            <w:noProof/>
          </w:rPr>
          <w:t>5.</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contenu du dossier de la consultation</w:t>
        </w:r>
        <w:r w:rsidR="008D0385">
          <w:rPr>
            <w:noProof/>
            <w:webHidden/>
          </w:rPr>
          <w:tab/>
        </w:r>
        <w:r w:rsidR="008D0385">
          <w:rPr>
            <w:noProof/>
            <w:webHidden/>
          </w:rPr>
          <w:fldChar w:fldCharType="begin"/>
        </w:r>
        <w:r w:rsidR="008D0385">
          <w:rPr>
            <w:noProof/>
            <w:webHidden/>
          </w:rPr>
          <w:instrText xml:space="preserve"> PAGEREF _Toc203464093 \h </w:instrText>
        </w:r>
        <w:r w:rsidR="008D0385">
          <w:rPr>
            <w:noProof/>
            <w:webHidden/>
          </w:rPr>
        </w:r>
        <w:r w:rsidR="008D0385">
          <w:rPr>
            <w:noProof/>
            <w:webHidden/>
          </w:rPr>
          <w:fldChar w:fldCharType="separate"/>
        </w:r>
        <w:r w:rsidR="008D0385">
          <w:rPr>
            <w:noProof/>
            <w:webHidden/>
          </w:rPr>
          <w:t>9</w:t>
        </w:r>
        <w:r w:rsidR="008D0385">
          <w:rPr>
            <w:noProof/>
            <w:webHidden/>
          </w:rPr>
          <w:fldChar w:fldCharType="end"/>
        </w:r>
      </w:hyperlink>
    </w:p>
    <w:p w14:paraId="43F24DC8" w14:textId="7DE3764C" w:rsidR="00443372" w:rsidRPr="00866D3F" w:rsidRDefault="006504BE" w:rsidP="006504BE">
      <w:pPr>
        <w:tabs>
          <w:tab w:val="left" w:pos="567"/>
        </w:tabs>
        <w:rPr>
          <w:rFonts w:ascii="Arial" w:hAnsi="Arial" w:cs="Arial"/>
          <w:szCs w:val="22"/>
          <w:lang w:val="en-GB"/>
        </w:rPr>
      </w:pPr>
      <w:r w:rsidRPr="00D62785">
        <w:rPr>
          <w:rFonts w:ascii="Arial" w:hAnsi="Arial" w:cs="Arial"/>
          <w:szCs w:val="22"/>
          <w:lang w:val="en-GB"/>
        </w:rPr>
        <w:fldChar w:fldCharType="end"/>
      </w:r>
    </w:p>
    <w:p w14:paraId="419EDA1B" w14:textId="77777777" w:rsidR="00443372" w:rsidRPr="00866D3F" w:rsidRDefault="00443372">
      <w:pPr>
        <w:tabs>
          <w:tab w:val="left" w:pos="567"/>
        </w:tabs>
        <w:rPr>
          <w:rFonts w:ascii="Arial" w:hAnsi="Arial" w:cs="Arial"/>
          <w:szCs w:val="22"/>
          <w:lang w:val="en-GB"/>
        </w:rPr>
      </w:pPr>
    </w:p>
    <w:p w14:paraId="06221F98" w14:textId="77777777" w:rsidR="00443372" w:rsidRPr="00866D3F" w:rsidRDefault="00443372">
      <w:pPr>
        <w:tabs>
          <w:tab w:val="left" w:pos="567"/>
        </w:tabs>
        <w:rPr>
          <w:rFonts w:ascii="Arial" w:hAnsi="Arial" w:cs="Arial"/>
          <w:szCs w:val="22"/>
        </w:rPr>
      </w:pPr>
    </w:p>
    <w:p w14:paraId="6622BF44" w14:textId="77777777" w:rsidR="00443372" w:rsidRPr="00866D3F" w:rsidRDefault="00443372">
      <w:pPr>
        <w:tabs>
          <w:tab w:val="left" w:pos="567"/>
        </w:tabs>
        <w:rPr>
          <w:rFonts w:ascii="Arial" w:hAnsi="Arial" w:cs="Arial"/>
          <w:szCs w:val="22"/>
        </w:rPr>
        <w:sectPr w:rsidR="00443372" w:rsidRPr="00866D3F">
          <w:footerReference w:type="default" r:id="rId9"/>
          <w:footnotePr>
            <w:numRestart w:val="eachSect"/>
          </w:footnotePr>
          <w:pgSz w:w="11907" w:h="16840" w:code="9"/>
          <w:pgMar w:top="957" w:right="1134" w:bottom="1134" w:left="1134" w:header="720" w:footer="425" w:gutter="0"/>
          <w:cols w:space="720"/>
        </w:sectPr>
      </w:pPr>
    </w:p>
    <w:p w14:paraId="5E10849E" w14:textId="77777777" w:rsidR="00443372" w:rsidRPr="00D62785" w:rsidRDefault="00443372">
      <w:pPr>
        <w:pStyle w:val="Titre1"/>
        <w:numPr>
          <w:ilvl w:val="0"/>
          <w:numId w:val="8"/>
        </w:numPr>
        <w:rPr>
          <w:rFonts w:ascii="Arial" w:hAnsi="Arial" w:cs="Arial"/>
          <w:szCs w:val="22"/>
        </w:rPr>
      </w:pPr>
      <w:bookmarkStart w:id="1" w:name="_Toc36259021"/>
      <w:bookmarkStart w:id="2" w:name="_Toc42327867"/>
      <w:bookmarkStart w:id="3" w:name="_Toc254166739"/>
      <w:bookmarkStart w:id="4" w:name="_Toc203464084"/>
      <w:r w:rsidRPr="00D62785">
        <w:rPr>
          <w:rFonts w:ascii="Arial" w:hAnsi="Arial" w:cs="Arial"/>
          <w:szCs w:val="22"/>
        </w:rPr>
        <w:lastRenderedPageBreak/>
        <w:t>oBJET ET CAR</w:t>
      </w:r>
      <w:r w:rsidR="00B45A04" w:rsidRPr="00D62785">
        <w:rPr>
          <w:rFonts w:ascii="Arial" w:hAnsi="Arial" w:cs="Arial"/>
          <w:szCs w:val="22"/>
        </w:rPr>
        <w:t>AC</w:t>
      </w:r>
      <w:r w:rsidRPr="00D62785">
        <w:rPr>
          <w:rFonts w:ascii="Arial" w:hAnsi="Arial" w:cs="Arial"/>
          <w:szCs w:val="22"/>
        </w:rPr>
        <w:t>TERISTIQUES D</w:t>
      </w:r>
      <w:bookmarkEnd w:id="1"/>
      <w:r w:rsidRPr="00D62785">
        <w:rPr>
          <w:rFonts w:ascii="Arial" w:hAnsi="Arial" w:cs="Arial"/>
          <w:szCs w:val="22"/>
        </w:rPr>
        <w:t>E LA CONSULTATION</w:t>
      </w:r>
      <w:bookmarkStart w:id="5" w:name="OLE_LINK1"/>
      <w:bookmarkStart w:id="6" w:name="OLE_LINK2"/>
      <w:bookmarkEnd w:id="2"/>
      <w:bookmarkEnd w:id="3"/>
      <w:bookmarkEnd w:id="4"/>
    </w:p>
    <w:p w14:paraId="3ABC9756" w14:textId="77777777" w:rsidR="008268E7" w:rsidRPr="00D62785" w:rsidRDefault="00A60A2A" w:rsidP="008268E7">
      <w:pPr>
        <w:rPr>
          <w:rFonts w:ascii="Arial" w:hAnsi="Arial" w:cs="Arial"/>
          <w:szCs w:val="22"/>
        </w:rPr>
      </w:pPr>
      <w:r w:rsidRPr="00D62785">
        <w:rPr>
          <w:rFonts w:ascii="Arial" w:hAnsi="Arial" w:cs="Arial"/>
          <w:b/>
          <w:szCs w:val="22"/>
        </w:rPr>
        <w:t>La présente consultation</w:t>
      </w:r>
      <w:r w:rsidRPr="00D62785">
        <w:rPr>
          <w:rFonts w:ascii="Arial" w:hAnsi="Arial" w:cs="Arial"/>
          <w:szCs w:val="22"/>
        </w:rPr>
        <w:t xml:space="preserve"> est lancée sous forme </w:t>
      </w:r>
      <w:r w:rsidR="008268E7" w:rsidRPr="00D62785">
        <w:rPr>
          <w:rFonts w:ascii="Arial" w:hAnsi="Arial" w:cs="Arial"/>
          <w:szCs w:val="22"/>
        </w:rPr>
        <w:t xml:space="preserve">d’un marché à procédure adaptée </w:t>
      </w:r>
      <w:r w:rsidR="008268E7" w:rsidRPr="00D62785">
        <w:rPr>
          <w:rFonts w:ascii="Arial" w:hAnsi="Arial" w:cs="Arial"/>
          <w:szCs w:val="22"/>
          <w:u w:val="single"/>
        </w:rPr>
        <w:t>(MAPA)</w:t>
      </w:r>
      <w:r w:rsidR="008268E7" w:rsidRPr="00D62785">
        <w:rPr>
          <w:rFonts w:ascii="Arial" w:hAnsi="Arial" w:cs="Arial"/>
          <w:szCs w:val="22"/>
        </w:rPr>
        <w:t xml:space="preserve"> passé en application des articles </w:t>
      </w:r>
      <w:r w:rsidR="001D34B2">
        <w:rPr>
          <w:rFonts w:ascii="Arial" w:hAnsi="Arial" w:cs="Arial"/>
          <w:szCs w:val="22"/>
        </w:rPr>
        <w:t xml:space="preserve">L2320-1 2°, </w:t>
      </w:r>
      <w:r w:rsidR="008268E7" w:rsidRPr="00D62785">
        <w:rPr>
          <w:rFonts w:ascii="Arial" w:hAnsi="Arial" w:cs="Arial"/>
          <w:szCs w:val="22"/>
        </w:rPr>
        <w:t xml:space="preserve">L2323-1, R2323-1.1° et R2323-4 du code de la commande publique (CCP). </w:t>
      </w:r>
    </w:p>
    <w:p w14:paraId="70069455" w14:textId="2419D3B2" w:rsidR="00EF5F20" w:rsidRPr="00AE326A" w:rsidRDefault="00A60A2A" w:rsidP="00EF5F20">
      <w:pPr>
        <w:rPr>
          <w:sz w:val="24"/>
          <w:szCs w:val="24"/>
          <w:lang w:val="x-none"/>
        </w:rPr>
      </w:pPr>
      <w:r w:rsidRPr="00D62785">
        <w:rPr>
          <w:rFonts w:ascii="Arial" w:hAnsi="Arial" w:cs="Arial"/>
          <w:b/>
          <w:szCs w:val="22"/>
        </w:rPr>
        <w:t xml:space="preserve">Elle a pour </w:t>
      </w:r>
      <w:r w:rsidR="009E67FB" w:rsidRPr="00EB60C1">
        <w:rPr>
          <w:rFonts w:ascii="Arial" w:hAnsi="Arial" w:cs="Arial"/>
          <w:b/>
          <w:szCs w:val="22"/>
        </w:rPr>
        <w:t>objet</w:t>
      </w:r>
      <w:r w:rsidR="009E67FB" w:rsidRPr="00EB60C1">
        <w:rPr>
          <w:rFonts w:ascii="Arial" w:hAnsi="Arial" w:cs="Arial"/>
          <w:szCs w:val="22"/>
        </w:rPr>
        <w:t xml:space="preserve"> </w:t>
      </w:r>
      <w:r w:rsidR="00C119CC">
        <w:rPr>
          <w:rFonts w:ascii="Arial" w:hAnsi="Arial" w:cs="Arial"/>
          <w:szCs w:val="22"/>
        </w:rPr>
        <w:t>l’a</w:t>
      </w:r>
      <w:r w:rsidR="00C119CC" w:rsidRPr="00C119CC">
        <w:rPr>
          <w:rFonts w:ascii="Arial" w:hAnsi="Arial" w:cs="Arial"/>
          <w:szCs w:val="22"/>
        </w:rPr>
        <w:t>chat de quatre postes téléphoniques HD2000 rouge de marque DEPAEPE</w:t>
      </w:r>
      <w:r w:rsidR="00D0525C">
        <w:rPr>
          <w:rFonts w:ascii="Arial" w:hAnsi="Arial" w:cs="Arial"/>
          <w:szCs w:val="22"/>
        </w:rPr>
        <w:t xml:space="preserve"> ou équivalent</w:t>
      </w:r>
      <w:bookmarkStart w:id="7" w:name="_GoBack"/>
      <w:bookmarkEnd w:id="7"/>
      <w:r w:rsidR="00C119CC" w:rsidRPr="00C119CC">
        <w:rPr>
          <w:rFonts w:ascii="Arial" w:hAnsi="Arial" w:cs="Arial"/>
          <w:szCs w:val="22"/>
        </w:rPr>
        <w:t xml:space="preserve"> au profit de la Marine nationale</w:t>
      </w:r>
      <w:r w:rsidR="00EB60C1">
        <w:rPr>
          <w:rFonts w:ascii="Arial" w:hAnsi="Arial" w:cs="Arial"/>
          <w:szCs w:val="22"/>
        </w:rPr>
        <w:t>,</w:t>
      </w:r>
      <w:r w:rsidRPr="00D62785">
        <w:rPr>
          <w:rFonts w:ascii="Arial" w:hAnsi="Arial" w:cs="Arial"/>
          <w:szCs w:val="22"/>
        </w:rPr>
        <w:t xml:space="preserve"> selon les conditions définies dans</w:t>
      </w:r>
      <w:r w:rsidR="00A92DB1">
        <w:rPr>
          <w:rFonts w:ascii="Arial" w:hAnsi="Arial" w:cs="Arial"/>
          <w:szCs w:val="22"/>
        </w:rPr>
        <w:t xml:space="preserve"> </w:t>
      </w:r>
      <w:r w:rsidR="003854BC">
        <w:rPr>
          <w:rFonts w:ascii="Arial" w:hAnsi="Arial" w:cs="Arial"/>
          <w:szCs w:val="22"/>
        </w:rPr>
        <w:t>l</w:t>
      </w:r>
      <w:r w:rsidR="00A47158">
        <w:rPr>
          <w:rFonts w:ascii="Arial" w:hAnsi="Arial" w:cs="Arial"/>
          <w:szCs w:val="22"/>
        </w:rPr>
        <w:t>es Spécifications Générales d’Approvisionnement</w:t>
      </w:r>
      <w:r w:rsidR="00C119CC">
        <w:rPr>
          <w:rFonts w:ascii="Arial" w:hAnsi="Arial" w:cs="Arial"/>
          <w:szCs w:val="22"/>
        </w:rPr>
        <w:t>, valant CCTP</w:t>
      </w:r>
      <w:r w:rsidR="00EF5F20">
        <w:rPr>
          <w:rFonts w:ascii="Arial" w:hAnsi="Arial" w:cs="Arial"/>
        </w:rPr>
        <w:t>.</w:t>
      </w:r>
    </w:p>
    <w:p w14:paraId="5F6E6622" w14:textId="77777777" w:rsidR="00E60D63" w:rsidRPr="004711AD" w:rsidRDefault="00E60D63" w:rsidP="00E60D63">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14:paraId="295121FC" w14:textId="77777777" w:rsidR="00E60D63" w:rsidRPr="004711AD" w:rsidRDefault="00E60D63" w:rsidP="00E60D63">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14:paraId="5D85F1DF" w14:textId="77777777" w:rsidR="00583223" w:rsidRPr="00D62785" w:rsidRDefault="00A60A2A" w:rsidP="00AD0F50">
      <w:pPr>
        <w:rPr>
          <w:rFonts w:ascii="Arial" w:hAnsi="Arial" w:cs="Arial"/>
          <w:b/>
          <w:szCs w:val="22"/>
        </w:rPr>
      </w:pPr>
      <w:r w:rsidRPr="00D62785">
        <w:rPr>
          <w:rFonts w:ascii="Arial" w:hAnsi="Arial" w:cs="Arial"/>
          <w:szCs w:val="22"/>
        </w:rPr>
        <w:t>L</w:t>
      </w:r>
      <w:r w:rsidR="00583223" w:rsidRPr="00D62785">
        <w:rPr>
          <w:rFonts w:ascii="Arial" w:hAnsi="Arial" w:cs="Arial"/>
          <w:szCs w:val="22"/>
        </w:rPr>
        <w:t xml:space="preserve">a consultation concerne un </w:t>
      </w:r>
      <w:r w:rsidR="00583223" w:rsidRPr="00D62785">
        <w:rPr>
          <w:rFonts w:ascii="Arial" w:hAnsi="Arial" w:cs="Arial"/>
          <w:b/>
          <w:szCs w:val="22"/>
        </w:rPr>
        <w:t>marché de fournitures.</w:t>
      </w:r>
    </w:p>
    <w:p w14:paraId="769CDA64" w14:textId="77777777"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w:t>
      </w:r>
      <w:r w:rsidRPr="00D62785">
        <w:rPr>
          <w:rFonts w:ascii="Arial" w:hAnsi="Arial" w:cs="Arial"/>
          <w:b/>
          <w:szCs w:val="22"/>
        </w:rPr>
        <w:t>ordinaire.</w:t>
      </w:r>
    </w:p>
    <w:p w14:paraId="7A732982" w14:textId="77777777"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constitué </w:t>
      </w:r>
      <w:r w:rsidRPr="00D62785">
        <w:rPr>
          <w:rFonts w:ascii="Arial" w:hAnsi="Arial" w:cs="Arial"/>
          <w:b/>
          <w:szCs w:val="22"/>
        </w:rPr>
        <w:t>d’un lot unique.</w:t>
      </w:r>
    </w:p>
    <w:p w14:paraId="06A8C70F" w14:textId="77777777" w:rsidR="00583223" w:rsidRPr="00D62785" w:rsidRDefault="00583223" w:rsidP="00AD0F50">
      <w:pPr>
        <w:rPr>
          <w:rFonts w:ascii="Arial" w:hAnsi="Arial" w:cs="Arial"/>
          <w:szCs w:val="22"/>
        </w:rPr>
      </w:pPr>
      <w:r w:rsidRPr="00D62785">
        <w:rPr>
          <w:rFonts w:ascii="Arial" w:hAnsi="Arial" w:cs="Arial"/>
          <w:b/>
          <w:szCs w:val="22"/>
        </w:rPr>
        <w:t>Les variantes</w:t>
      </w:r>
      <w:r w:rsidRPr="00D62785">
        <w:rPr>
          <w:rFonts w:ascii="Arial" w:hAnsi="Arial" w:cs="Arial"/>
          <w:szCs w:val="22"/>
        </w:rPr>
        <w:t xml:space="preserve"> ne sont pas autorisées.</w:t>
      </w:r>
    </w:p>
    <w:p w14:paraId="77440FE5" w14:textId="77777777" w:rsidR="00583223" w:rsidRPr="00D62785" w:rsidRDefault="00583223" w:rsidP="00AD0F50">
      <w:pPr>
        <w:spacing w:before="0" w:after="0"/>
        <w:jc w:val="left"/>
        <w:rPr>
          <w:rFonts w:ascii="Arial" w:hAnsi="Arial" w:cs="Arial"/>
          <w:szCs w:val="22"/>
        </w:rPr>
      </w:pPr>
      <w:r w:rsidRPr="00D62785">
        <w:rPr>
          <w:rFonts w:ascii="Arial" w:hAnsi="Arial" w:cs="Arial"/>
          <w:szCs w:val="22"/>
        </w:rPr>
        <w:t xml:space="preserve">Le lieu de livraison est </w:t>
      </w:r>
      <w:r w:rsidRPr="002A0458">
        <w:rPr>
          <w:rFonts w:ascii="Arial" w:hAnsi="Arial" w:cs="Arial"/>
          <w:szCs w:val="22"/>
        </w:rPr>
        <w:t>la Salle de réception du Service Logistique de la Marine (SLM) pour</w:t>
      </w:r>
      <w:r w:rsidRPr="00D62785">
        <w:rPr>
          <w:rFonts w:ascii="Arial" w:hAnsi="Arial" w:cs="Arial"/>
          <w:szCs w:val="22"/>
        </w:rPr>
        <w:t xml:space="preserve"> les rechanges navals (ex SERMACOM) à Brest. </w:t>
      </w:r>
    </w:p>
    <w:p w14:paraId="0922B663" w14:textId="77777777" w:rsidR="00443372" w:rsidRPr="00866D3F" w:rsidRDefault="00443372">
      <w:pPr>
        <w:pStyle w:val="Titre1"/>
        <w:numPr>
          <w:ilvl w:val="0"/>
          <w:numId w:val="8"/>
        </w:numPr>
        <w:rPr>
          <w:rFonts w:ascii="Arial" w:hAnsi="Arial" w:cs="Arial"/>
          <w:szCs w:val="22"/>
        </w:rPr>
      </w:pPr>
      <w:bookmarkStart w:id="8" w:name="_Toc36259022"/>
      <w:bookmarkStart w:id="9" w:name="_Toc42327874"/>
      <w:bookmarkStart w:id="10" w:name="_Toc254166740"/>
      <w:bookmarkStart w:id="11" w:name="_Toc203464085"/>
      <w:r w:rsidRPr="00866D3F">
        <w:rPr>
          <w:rFonts w:ascii="Arial" w:hAnsi="Arial" w:cs="Arial"/>
          <w:szCs w:val="22"/>
        </w:rPr>
        <w:t xml:space="preserve">condition de </w:t>
      </w:r>
      <w:smartTag w:uri="urn:schemas-microsoft-com:office:smarttags" w:element="PersonName">
        <w:smartTagPr>
          <w:attr w:name="ProductID" w:val="LA CONSULTATION"/>
        </w:smartTagPr>
        <w:r w:rsidRPr="00866D3F">
          <w:rPr>
            <w:rFonts w:ascii="Arial" w:hAnsi="Arial" w:cs="Arial"/>
            <w:szCs w:val="22"/>
          </w:rPr>
          <w:t>la consultation</w:t>
        </w:r>
      </w:smartTag>
      <w:bookmarkEnd w:id="8"/>
      <w:bookmarkEnd w:id="9"/>
      <w:bookmarkEnd w:id="10"/>
      <w:bookmarkEnd w:id="11"/>
    </w:p>
    <w:p w14:paraId="13BBA08D" w14:textId="77777777" w:rsidR="00443372" w:rsidRPr="00D62785" w:rsidRDefault="00443372" w:rsidP="00AD0F50">
      <w:pPr>
        <w:pStyle w:val="Paragraphe"/>
        <w:ind w:firstLine="0"/>
        <w:rPr>
          <w:rFonts w:ascii="Arial" w:hAnsi="Arial" w:cs="Arial"/>
          <w:szCs w:val="22"/>
        </w:rPr>
      </w:pPr>
      <w:r w:rsidRPr="00D62785">
        <w:rPr>
          <w:rFonts w:ascii="Arial" w:hAnsi="Arial" w:cs="Arial"/>
          <w:szCs w:val="22"/>
        </w:rPr>
        <w:t xml:space="preserve">Cette consultation fait l’objet d’une publicité sur internet par le portail </w:t>
      </w:r>
      <w:r w:rsidR="00582A5E" w:rsidRPr="00D62785">
        <w:rPr>
          <w:rFonts w:ascii="Arial" w:hAnsi="Arial" w:cs="Arial"/>
          <w:szCs w:val="22"/>
        </w:rPr>
        <w:t xml:space="preserve">de </w:t>
      </w:r>
      <w:smartTag w:uri="urn:schemas-microsoft-com:office:smarttags" w:element="PersonName">
        <w:smartTagPr>
          <w:attr w:name="ProductID" w:val="la PLate-forme"/>
        </w:smartTagPr>
        <w:r w:rsidRPr="00D62785">
          <w:rPr>
            <w:rFonts w:ascii="Arial" w:hAnsi="Arial" w:cs="Arial"/>
            <w:szCs w:val="22"/>
          </w:rPr>
          <w:t>la</w:t>
        </w:r>
        <w:r w:rsidR="007B0FEF" w:rsidRPr="00D62785">
          <w:rPr>
            <w:rFonts w:ascii="Arial" w:hAnsi="Arial" w:cs="Arial"/>
            <w:szCs w:val="22"/>
          </w:rPr>
          <w:t xml:space="preserve"> </w:t>
        </w:r>
        <w:proofErr w:type="spellStart"/>
        <w:r w:rsidR="007B0FEF" w:rsidRPr="00D62785">
          <w:rPr>
            <w:rFonts w:ascii="Arial" w:hAnsi="Arial" w:cs="Arial"/>
            <w:szCs w:val="22"/>
          </w:rPr>
          <w:t>PLate-forme</w:t>
        </w:r>
      </w:smartTag>
      <w:proofErr w:type="spellEnd"/>
      <w:r w:rsidR="007B0FEF" w:rsidRPr="00D62785">
        <w:rPr>
          <w:rFonts w:ascii="Arial" w:hAnsi="Arial" w:cs="Arial"/>
          <w:szCs w:val="22"/>
        </w:rPr>
        <w:t xml:space="preserve"> des </w:t>
      </w:r>
      <w:proofErr w:type="spellStart"/>
      <w:r w:rsidR="007B0FEF" w:rsidRPr="00D62785">
        <w:rPr>
          <w:rFonts w:ascii="Arial" w:hAnsi="Arial" w:cs="Arial"/>
          <w:szCs w:val="22"/>
        </w:rPr>
        <w:t>AChats</w:t>
      </w:r>
      <w:proofErr w:type="spellEnd"/>
      <w:r w:rsidR="007B0FEF" w:rsidRPr="00D62785">
        <w:rPr>
          <w:rFonts w:ascii="Arial" w:hAnsi="Arial" w:cs="Arial"/>
          <w:szCs w:val="22"/>
        </w:rPr>
        <w:t xml:space="preserve"> de l’Etat (PLACE)</w:t>
      </w:r>
      <w:r w:rsidRPr="00D62785">
        <w:rPr>
          <w:rFonts w:ascii="Arial" w:hAnsi="Arial" w:cs="Arial"/>
          <w:szCs w:val="22"/>
        </w:rPr>
        <w:t xml:space="preserve"> depuis </w:t>
      </w:r>
      <w:hyperlink r:id="rId10" w:history="1">
        <w:r w:rsidRPr="00D62785">
          <w:rPr>
            <w:rStyle w:val="Lienhypertexte"/>
            <w:rFonts w:ascii="Arial" w:hAnsi="Arial" w:cs="Arial"/>
            <w:szCs w:val="22"/>
          </w:rPr>
          <w:t>www.marchés-publics.gouv.fr</w:t>
        </w:r>
      </w:hyperlink>
      <w:r w:rsidRPr="00D62785">
        <w:rPr>
          <w:rFonts w:ascii="Arial" w:hAnsi="Arial" w:cs="Arial"/>
          <w:szCs w:val="22"/>
        </w:rPr>
        <w:t xml:space="preserve"> ou via le portail </w:t>
      </w:r>
      <w:hyperlink r:id="rId11" w:history="1">
        <w:r w:rsidRPr="00D62785">
          <w:rPr>
            <w:rStyle w:val="Lienhypertexte"/>
            <w:rFonts w:ascii="Arial" w:hAnsi="Arial" w:cs="Arial"/>
            <w:szCs w:val="22"/>
          </w:rPr>
          <w:t>www.achats.defense.gouv.fr</w:t>
        </w:r>
      </w:hyperlink>
      <w:r w:rsidRPr="00D62785">
        <w:rPr>
          <w:rFonts w:ascii="Arial" w:hAnsi="Arial" w:cs="Arial"/>
          <w:szCs w:val="22"/>
        </w:rPr>
        <w:t xml:space="preserve"> pour la remise des offres.</w:t>
      </w:r>
    </w:p>
    <w:p w14:paraId="200AF79F" w14:textId="77777777" w:rsidR="00A60A2A" w:rsidRPr="00866D3F" w:rsidRDefault="00A60A2A" w:rsidP="00AD0F50">
      <w:pPr>
        <w:pStyle w:val="Paragraphe"/>
        <w:spacing w:before="120"/>
        <w:ind w:firstLine="0"/>
        <w:rPr>
          <w:rFonts w:ascii="Arial" w:hAnsi="Arial" w:cs="Arial"/>
          <w:szCs w:val="22"/>
        </w:rPr>
      </w:pPr>
      <w:bookmarkStart w:id="12" w:name="_Toc36259024"/>
      <w:r w:rsidRPr="00D62785">
        <w:rPr>
          <w:rFonts w:ascii="Arial" w:hAnsi="Arial" w:cs="Arial"/>
          <w:b/>
          <w:szCs w:val="22"/>
        </w:rPr>
        <w:t>Le délai de validité des offres</w:t>
      </w:r>
      <w:r w:rsidRPr="00D62785">
        <w:rPr>
          <w:rFonts w:ascii="Arial" w:hAnsi="Arial" w:cs="Arial"/>
          <w:szCs w:val="22"/>
        </w:rPr>
        <w:t xml:space="preserve"> est fixé à six (6) mois à compter de la date limite de remise des offres. DSSF Brest peut demander au soumissionnaire de prolonger ce délai de validité. Dans le cas </w:t>
      </w:r>
      <w:r w:rsidRPr="00866D3F">
        <w:rPr>
          <w:rFonts w:ascii="Arial" w:hAnsi="Arial" w:cs="Arial"/>
          <w:szCs w:val="22"/>
        </w:rPr>
        <w:t>où il n’est pas donné suite à cette consultation, le soumissionnaire ne peut prétendre à aucune indemnisation.</w:t>
      </w:r>
    </w:p>
    <w:p w14:paraId="5FCA63A7" w14:textId="77777777" w:rsidR="00443372" w:rsidRPr="00D62785" w:rsidRDefault="00443372" w:rsidP="008437D6">
      <w:pPr>
        <w:spacing w:before="120"/>
        <w:rPr>
          <w:rFonts w:ascii="Arial" w:hAnsi="Arial" w:cs="Arial"/>
          <w:szCs w:val="22"/>
        </w:rPr>
      </w:pPr>
      <w:r w:rsidRPr="00D62785">
        <w:rPr>
          <w:rFonts w:ascii="Arial" w:hAnsi="Arial" w:cs="Arial"/>
          <w:szCs w:val="22"/>
        </w:rPr>
        <w:t xml:space="preserve">Il n’est pas exigé de cautionnement et </w:t>
      </w:r>
      <w:r w:rsidRPr="00D62785">
        <w:rPr>
          <w:rFonts w:ascii="Arial" w:hAnsi="Arial" w:cs="Arial"/>
          <w:b/>
          <w:szCs w:val="22"/>
        </w:rPr>
        <w:t>les modalités de financement et de paiement</w:t>
      </w:r>
      <w:r w:rsidRPr="00D62785">
        <w:rPr>
          <w:rFonts w:ascii="Arial" w:hAnsi="Arial" w:cs="Arial"/>
          <w:szCs w:val="22"/>
        </w:rPr>
        <w:t xml:space="preserve"> sont précisées au MAPA.</w:t>
      </w:r>
    </w:p>
    <w:p w14:paraId="725DF626" w14:textId="77777777" w:rsidR="00F8685A" w:rsidRPr="00D62785" w:rsidRDefault="00443372" w:rsidP="008437D6">
      <w:pPr>
        <w:spacing w:before="120"/>
        <w:rPr>
          <w:rFonts w:ascii="Arial" w:hAnsi="Arial" w:cs="Arial"/>
          <w:szCs w:val="22"/>
        </w:rPr>
      </w:pPr>
      <w:bookmarkStart w:id="13" w:name="_Toc36259025"/>
      <w:bookmarkStart w:id="14" w:name="_Toc42327876"/>
      <w:bookmarkEnd w:id="12"/>
      <w:r w:rsidRPr="00D62785">
        <w:rPr>
          <w:rFonts w:ascii="Arial" w:hAnsi="Arial" w:cs="Arial"/>
          <w:b/>
          <w:szCs w:val="22"/>
        </w:rPr>
        <w:t xml:space="preserve">L’offre est établie aux conditions économiques </w:t>
      </w:r>
      <w:r w:rsidRPr="00D62785">
        <w:rPr>
          <w:rFonts w:ascii="Arial" w:hAnsi="Arial" w:cs="Arial"/>
          <w:szCs w:val="22"/>
        </w:rPr>
        <w:t xml:space="preserve">du mois de remise des offres figurant en page de garde du présent règlement de la consultation. </w:t>
      </w:r>
    </w:p>
    <w:p w14:paraId="19B91302" w14:textId="77777777" w:rsidR="00443372" w:rsidRPr="00D62785" w:rsidRDefault="00443372" w:rsidP="008437D6">
      <w:pPr>
        <w:spacing w:before="120"/>
        <w:rPr>
          <w:rFonts w:ascii="Arial" w:hAnsi="Arial" w:cs="Arial"/>
          <w:szCs w:val="22"/>
        </w:rPr>
      </w:pPr>
      <w:r w:rsidRPr="00D62785">
        <w:rPr>
          <w:rFonts w:ascii="Arial" w:hAnsi="Arial" w:cs="Arial"/>
          <w:szCs w:val="22"/>
        </w:rPr>
        <w:t>Pour les marchés de fournitures, il est précisé que le prix doit être</w:t>
      </w:r>
      <w:r w:rsidRPr="00D62785">
        <w:rPr>
          <w:rFonts w:ascii="Arial" w:hAnsi="Arial" w:cs="Arial"/>
          <w:b/>
          <w:bCs/>
          <w:szCs w:val="22"/>
        </w:rPr>
        <w:t xml:space="preserve"> franco de port et d’emballage. </w:t>
      </w:r>
      <w:r w:rsidRPr="00D62785">
        <w:rPr>
          <w:rFonts w:ascii="Arial" w:hAnsi="Arial" w:cs="Arial"/>
          <w:szCs w:val="22"/>
        </w:rPr>
        <w:t>Les modalités éventuelles de variation de prix sont définies au MAPA.</w:t>
      </w:r>
    </w:p>
    <w:bookmarkEnd w:id="13"/>
    <w:bookmarkEnd w:id="14"/>
    <w:p w14:paraId="6C1AE94C" w14:textId="6725BB36" w:rsidR="0048145C" w:rsidRPr="00D62785" w:rsidRDefault="00835F24" w:rsidP="008437D6">
      <w:pPr>
        <w:pStyle w:val="Paragraphe"/>
        <w:spacing w:before="120"/>
        <w:ind w:firstLine="0"/>
        <w:rPr>
          <w:rFonts w:ascii="Arial" w:hAnsi="Arial" w:cs="Arial"/>
          <w:szCs w:val="22"/>
        </w:rPr>
      </w:pPr>
      <w:r w:rsidRPr="00D62785">
        <w:rPr>
          <w:rFonts w:ascii="Arial" w:hAnsi="Arial" w:cs="Arial"/>
          <w:szCs w:val="22"/>
        </w:rPr>
        <w:t xml:space="preserve">Les </w:t>
      </w:r>
      <w:r w:rsidRPr="00D62785">
        <w:rPr>
          <w:rFonts w:ascii="Arial" w:hAnsi="Arial" w:cs="Arial"/>
          <w:b/>
          <w:szCs w:val="22"/>
        </w:rPr>
        <w:t>éventuels renseignements complémentaires</w:t>
      </w:r>
      <w:r w:rsidRPr="00D62785">
        <w:rPr>
          <w:rFonts w:ascii="Arial" w:hAnsi="Arial" w:cs="Arial"/>
          <w:szCs w:val="22"/>
        </w:rPr>
        <w:t xml:space="preserve"> sont demandés via</w:t>
      </w:r>
      <w:r w:rsidR="00151A62" w:rsidRPr="00D62785">
        <w:rPr>
          <w:rFonts w:ascii="Arial" w:hAnsi="Arial" w:cs="Arial"/>
          <w:szCs w:val="22"/>
        </w:rPr>
        <w:t xml:space="preserve"> la </w:t>
      </w:r>
      <w:proofErr w:type="spellStart"/>
      <w:r w:rsidRPr="00D62785">
        <w:rPr>
          <w:rFonts w:ascii="Arial" w:hAnsi="Arial" w:cs="Arial"/>
          <w:szCs w:val="22"/>
        </w:rPr>
        <w:t>PLate-forme</w:t>
      </w:r>
      <w:proofErr w:type="spellEnd"/>
      <w:r w:rsidRPr="00D62785">
        <w:rPr>
          <w:rFonts w:ascii="Arial" w:hAnsi="Arial" w:cs="Arial"/>
          <w:szCs w:val="22"/>
        </w:rPr>
        <w:t xml:space="preserve"> des </w:t>
      </w:r>
      <w:proofErr w:type="spellStart"/>
      <w:r w:rsidRPr="00D62785">
        <w:rPr>
          <w:rFonts w:ascii="Arial" w:hAnsi="Arial" w:cs="Arial"/>
          <w:szCs w:val="22"/>
        </w:rPr>
        <w:t>AChats</w:t>
      </w:r>
      <w:proofErr w:type="spellEnd"/>
      <w:r w:rsidRPr="00D62785">
        <w:rPr>
          <w:rFonts w:ascii="Arial" w:hAnsi="Arial" w:cs="Arial"/>
          <w:szCs w:val="22"/>
        </w:rPr>
        <w:t xml:space="preserve"> de l’Etat (PLACE) au plus tard 5 jours</w:t>
      </w:r>
      <w:r w:rsidR="00AB21D3" w:rsidRPr="00D62785">
        <w:rPr>
          <w:rFonts w:ascii="Arial" w:hAnsi="Arial" w:cs="Arial"/>
          <w:szCs w:val="22"/>
        </w:rPr>
        <w:t xml:space="preserve"> calendaires</w:t>
      </w:r>
      <w:r w:rsidRPr="00D62785">
        <w:rPr>
          <w:rFonts w:ascii="Arial" w:hAnsi="Arial" w:cs="Arial"/>
          <w:szCs w:val="22"/>
        </w:rPr>
        <w:t xml:space="preserve"> avant la date limite de remise des offres.</w:t>
      </w:r>
    </w:p>
    <w:p w14:paraId="5F7503F1" w14:textId="77777777" w:rsidR="00443372" w:rsidRPr="008F72CE" w:rsidRDefault="00443372">
      <w:pPr>
        <w:pStyle w:val="Titre1"/>
        <w:numPr>
          <w:ilvl w:val="0"/>
          <w:numId w:val="8"/>
        </w:numPr>
        <w:rPr>
          <w:rFonts w:ascii="Arial" w:hAnsi="Arial" w:cs="Arial"/>
          <w:szCs w:val="22"/>
        </w:rPr>
      </w:pPr>
      <w:bookmarkStart w:id="15" w:name="_Toc254166741"/>
      <w:bookmarkStart w:id="16" w:name="_Toc203464086"/>
      <w:bookmarkStart w:id="17" w:name="_Toc36259027"/>
      <w:bookmarkStart w:id="18" w:name="_Toc42327878"/>
      <w:bookmarkEnd w:id="5"/>
      <w:bookmarkEnd w:id="6"/>
      <w:r w:rsidRPr="008F72CE">
        <w:rPr>
          <w:rFonts w:ascii="Arial" w:hAnsi="Arial" w:cs="Arial"/>
          <w:szCs w:val="22"/>
        </w:rPr>
        <w:lastRenderedPageBreak/>
        <w:t xml:space="preserve">presentation et envoi des </w:t>
      </w:r>
      <w:bookmarkEnd w:id="15"/>
      <w:r w:rsidR="00835F24" w:rsidRPr="008F72CE">
        <w:rPr>
          <w:rFonts w:ascii="Arial" w:hAnsi="Arial" w:cs="Arial"/>
          <w:szCs w:val="22"/>
        </w:rPr>
        <w:t>offres</w:t>
      </w:r>
      <w:bookmarkEnd w:id="16"/>
    </w:p>
    <w:p w14:paraId="27250DCB" w14:textId="77777777" w:rsidR="00835F24" w:rsidRPr="008F72CE" w:rsidRDefault="00835F24" w:rsidP="00835F24">
      <w:pPr>
        <w:rPr>
          <w:rFonts w:ascii="Arial" w:hAnsi="Arial" w:cs="Arial"/>
          <w:szCs w:val="22"/>
        </w:rPr>
      </w:pPr>
      <w:r w:rsidRPr="008F72CE">
        <w:rPr>
          <w:rFonts w:ascii="Arial" w:hAnsi="Arial" w:cs="Arial"/>
          <w:szCs w:val="22"/>
        </w:rPr>
        <w:t>Les plis sont rédigés en langue française.</w:t>
      </w:r>
    </w:p>
    <w:p w14:paraId="538EE509" w14:textId="77777777" w:rsidR="00835F24" w:rsidRPr="008F72CE" w:rsidRDefault="00835F24" w:rsidP="00924DF2">
      <w:pPr>
        <w:pStyle w:val="Titre3"/>
        <w:rPr>
          <w:rFonts w:ascii="Arial" w:hAnsi="Arial" w:cs="Arial"/>
          <w:szCs w:val="22"/>
        </w:rPr>
      </w:pPr>
      <w:bookmarkStart w:id="19" w:name="_Toc294098690"/>
      <w:bookmarkStart w:id="20" w:name="_Toc203464087"/>
      <w:r w:rsidRPr="008F72CE">
        <w:rPr>
          <w:rFonts w:ascii="Arial" w:hAnsi="Arial" w:cs="Arial"/>
          <w:szCs w:val="22"/>
        </w:rPr>
        <w:t>Pièces constitutives de la proposition</w:t>
      </w:r>
      <w:bookmarkEnd w:id="19"/>
      <w:bookmarkEnd w:id="20"/>
    </w:p>
    <w:p w14:paraId="2BF55E44" w14:textId="77777777" w:rsidR="007E346D" w:rsidRPr="008F72CE" w:rsidRDefault="007E346D" w:rsidP="008437D6">
      <w:pPr>
        <w:pStyle w:val="Paragraphe"/>
        <w:ind w:firstLine="0"/>
        <w:rPr>
          <w:rFonts w:ascii="Arial" w:hAnsi="Arial" w:cs="Arial"/>
          <w:szCs w:val="22"/>
        </w:rPr>
      </w:pPr>
      <w:r w:rsidRPr="008F72CE">
        <w:rPr>
          <w:rFonts w:ascii="Arial" w:hAnsi="Arial" w:cs="Arial"/>
          <w:szCs w:val="22"/>
        </w:rPr>
        <w:t>La proposition comprend obligatoirement :</w:t>
      </w:r>
    </w:p>
    <w:p w14:paraId="7F2E21ED" w14:textId="77777777" w:rsidR="007D2692" w:rsidRPr="008F72CE" w:rsidRDefault="007E346D" w:rsidP="00AF588D">
      <w:pPr>
        <w:rPr>
          <w:rFonts w:ascii="Arial" w:hAnsi="Arial" w:cs="Arial"/>
          <w:szCs w:val="22"/>
        </w:rPr>
      </w:pPr>
      <w:r w:rsidRPr="008F72CE">
        <w:rPr>
          <w:rFonts w:ascii="Arial" w:hAnsi="Arial" w:cs="Arial"/>
          <w:b/>
          <w:bCs/>
          <w:szCs w:val="22"/>
        </w:rPr>
        <w:t>3.1.1</w:t>
      </w:r>
      <w:r w:rsidR="008437D6"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27D88F63" w14:textId="77777777" w:rsidR="007E346D" w:rsidRPr="008F72CE" w:rsidRDefault="00AF588D" w:rsidP="008437D6">
      <w:pPr>
        <w:rPr>
          <w:rFonts w:ascii="Arial" w:hAnsi="Arial" w:cs="Arial"/>
          <w:szCs w:val="22"/>
        </w:rPr>
      </w:pPr>
      <w:r w:rsidRPr="008F72CE">
        <w:rPr>
          <w:rFonts w:ascii="Arial" w:hAnsi="Arial" w:cs="Arial"/>
          <w:b/>
          <w:szCs w:val="22"/>
        </w:rPr>
        <w:t>L</w:t>
      </w:r>
      <w:r w:rsidR="007E346D" w:rsidRPr="008F72CE">
        <w:rPr>
          <w:rFonts w:ascii="Arial" w:hAnsi="Arial" w:cs="Arial"/>
          <w:b/>
          <w:bCs/>
          <w:szCs w:val="22"/>
        </w:rPr>
        <w:t xml:space="preserve">e candidat produit : </w:t>
      </w:r>
    </w:p>
    <w:p w14:paraId="3A01A068" w14:textId="77777777" w:rsidR="00F91BF8" w:rsidRPr="00D62785" w:rsidRDefault="00F91BF8" w:rsidP="00F91BF8">
      <w:pPr>
        <w:pStyle w:val="MAPAnormal"/>
        <w:numPr>
          <w:ilvl w:val="0"/>
          <w:numId w:val="45"/>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w:t>
      </w:r>
      <w:r w:rsidR="008268E7" w:rsidRPr="00D62785">
        <w:rPr>
          <w:rFonts w:ascii="Arial" w:hAnsi="Arial" w:cs="Arial"/>
          <w:szCs w:val="22"/>
        </w:rPr>
        <w:t>L2341-1, L2341-2, L2341-3 et L2341-5 du CCP</w:t>
      </w:r>
      <w:r w:rsidRPr="00D62785">
        <w:rPr>
          <w:rFonts w:ascii="Arial" w:hAnsi="Arial" w:cs="Arial"/>
          <w:szCs w:val="22"/>
        </w:rPr>
        <w:t xml:space="preserve">. </w:t>
      </w:r>
    </w:p>
    <w:p w14:paraId="6B738EA5" w14:textId="77777777" w:rsidR="007E346D" w:rsidRPr="00D62785" w:rsidRDefault="007E346D" w:rsidP="007E346D">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4B343A1D" w14:textId="77777777" w:rsidR="001E0007" w:rsidRPr="00866D3F" w:rsidRDefault="001E0007" w:rsidP="001E0007">
      <w:pPr>
        <w:numPr>
          <w:ilvl w:val="0"/>
          <w:numId w:val="42"/>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14:paraId="2DA65336" w14:textId="77777777" w:rsidR="007E346D" w:rsidRPr="00D62785" w:rsidRDefault="007E346D" w:rsidP="00835F24">
      <w:pPr>
        <w:ind w:firstLine="567"/>
        <w:rPr>
          <w:rFonts w:ascii="Arial" w:hAnsi="Arial" w:cs="Arial"/>
          <w:b/>
          <w:bCs/>
          <w:szCs w:val="22"/>
        </w:rPr>
      </w:pPr>
    </w:p>
    <w:p w14:paraId="60D30EF0" w14:textId="77777777" w:rsidR="006E3317" w:rsidRPr="00D62785" w:rsidRDefault="00835F24" w:rsidP="00266099">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w:t>
      </w:r>
      <w:r w:rsidR="00A60A2A" w:rsidRPr="00D62785">
        <w:rPr>
          <w:rFonts w:ascii="Arial" w:hAnsi="Arial" w:cs="Arial"/>
          <w:szCs w:val="22"/>
        </w:rPr>
        <w:t xml:space="preserve"> soumissionnaire</w:t>
      </w:r>
      <w:r w:rsidRPr="00D62785">
        <w:rPr>
          <w:rFonts w:ascii="Arial" w:hAnsi="Arial" w:cs="Arial"/>
          <w:szCs w:val="22"/>
        </w:rPr>
        <w:t>, constituée des pièces figurant dans le tableau ci-après.</w:t>
      </w:r>
    </w:p>
    <w:p w14:paraId="1BF1029A" w14:textId="77777777" w:rsidR="00266099" w:rsidRPr="00866D3F" w:rsidRDefault="00266099" w:rsidP="00266099">
      <w:pPr>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835F24" w:rsidRPr="00D62785" w14:paraId="26FB5423" w14:textId="77777777" w:rsidTr="008437D6">
        <w:trPr>
          <w:cantSplit/>
          <w:trHeight w:val="615"/>
        </w:trPr>
        <w:tc>
          <w:tcPr>
            <w:tcW w:w="8931" w:type="dxa"/>
            <w:vMerge w:val="restart"/>
            <w:tcBorders>
              <w:top w:val="single" w:sz="8" w:space="0" w:color="auto"/>
              <w:left w:val="single" w:sz="8" w:space="0" w:color="auto"/>
              <w:right w:val="single" w:sz="8" w:space="0" w:color="auto"/>
            </w:tcBorders>
          </w:tcPr>
          <w:p w14:paraId="07FD99A0" w14:textId="77777777" w:rsidR="00835F24" w:rsidRPr="00D62785" w:rsidRDefault="00835F24" w:rsidP="00C07477">
            <w:pPr>
              <w:pStyle w:val="Titre5"/>
              <w:spacing w:before="12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835F24" w:rsidRPr="00D62785" w14:paraId="708A5433" w14:textId="77777777" w:rsidTr="008437D6">
        <w:trPr>
          <w:cantSplit/>
          <w:trHeight w:val="389"/>
        </w:trPr>
        <w:tc>
          <w:tcPr>
            <w:tcW w:w="8931" w:type="dxa"/>
            <w:vMerge/>
            <w:tcBorders>
              <w:left w:val="single" w:sz="8" w:space="0" w:color="auto"/>
              <w:bottom w:val="single" w:sz="8" w:space="0" w:color="auto"/>
              <w:right w:val="single" w:sz="8" w:space="0" w:color="auto"/>
            </w:tcBorders>
          </w:tcPr>
          <w:p w14:paraId="12D7815C" w14:textId="77777777" w:rsidR="00835F24" w:rsidRPr="00D62785" w:rsidRDefault="00835F24" w:rsidP="00C07477">
            <w:pPr>
              <w:rPr>
                <w:rFonts w:ascii="Arial" w:hAnsi="Arial" w:cs="Arial"/>
                <w:szCs w:val="22"/>
              </w:rPr>
            </w:pPr>
          </w:p>
        </w:tc>
      </w:tr>
      <w:tr w:rsidR="00835F24" w:rsidRPr="00D62785" w14:paraId="2A8680EC" w14:textId="77777777" w:rsidTr="008437D6">
        <w:trPr>
          <w:cantSplit/>
          <w:trHeight w:val="528"/>
        </w:trPr>
        <w:tc>
          <w:tcPr>
            <w:tcW w:w="8931" w:type="dxa"/>
            <w:tcBorders>
              <w:left w:val="single" w:sz="8" w:space="0" w:color="auto"/>
              <w:bottom w:val="single" w:sz="8" w:space="0" w:color="auto"/>
              <w:right w:val="single" w:sz="8" w:space="0" w:color="auto"/>
            </w:tcBorders>
          </w:tcPr>
          <w:p w14:paraId="05CD280F" w14:textId="77777777" w:rsidR="00835F24" w:rsidRPr="00D62785" w:rsidRDefault="007D2692" w:rsidP="00D978BE">
            <w:pPr>
              <w:pStyle w:val="Listepuces1"/>
              <w:tabs>
                <w:tab w:val="clear" w:pos="567"/>
              </w:tabs>
              <w:ind w:left="356" w:hanging="285"/>
              <w:rPr>
                <w:rFonts w:ascii="Arial" w:hAnsi="Arial" w:cs="Arial"/>
                <w:szCs w:val="22"/>
              </w:rPr>
            </w:pPr>
            <w:r w:rsidRPr="00D62785">
              <w:rPr>
                <w:rFonts w:ascii="Arial" w:hAnsi="Arial" w:cs="Arial"/>
                <w:szCs w:val="22"/>
              </w:rPr>
              <w:t>l</w:t>
            </w:r>
            <w:r w:rsidR="003C0448" w:rsidRPr="00D62785">
              <w:rPr>
                <w:rFonts w:ascii="Arial" w:hAnsi="Arial" w:cs="Arial"/>
                <w:szCs w:val="22"/>
              </w:rPr>
              <w:t xml:space="preserve">e marché comprenant l’engagement du </w:t>
            </w:r>
            <w:r w:rsidR="00A60A2A" w:rsidRPr="00D62785">
              <w:rPr>
                <w:rFonts w:ascii="Arial" w:hAnsi="Arial" w:cs="Arial"/>
                <w:szCs w:val="22"/>
              </w:rPr>
              <w:t>soumissionnaire</w:t>
            </w:r>
            <w:r w:rsidR="003C0448" w:rsidRPr="00D62785">
              <w:rPr>
                <w:rFonts w:ascii="Arial" w:hAnsi="Arial" w:cs="Arial"/>
                <w:szCs w:val="22"/>
              </w:rPr>
              <w:t xml:space="preserve">, les clauses administratives, </w:t>
            </w:r>
            <w:r w:rsidR="00835F24" w:rsidRPr="00D62785">
              <w:rPr>
                <w:rFonts w:ascii="Arial" w:hAnsi="Arial" w:cs="Arial"/>
                <w:szCs w:val="22"/>
              </w:rPr>
              <w:t xml:space="preserve">complété des indications du ressort du </w:t>
            </w:r>
            <w:r w:rsidR="00A60A2A" w:rsidRPr="00D62785">
              <w:rPr>
                <w:rFonts w:ascii="Arial" w:hAnsi="Arial" w:cs="Arial"/>
                <w:szCs w:val="22"/>
              </w:rPr>
              <w:t>soumissionnaire</w:t>
            </w:r>
            <w:r w:rsidR="0082472C" w:rsidRPr="00866D3F">
              <w:rPr>
                <w:rFonts w:ascii="Arial" w:hAnsi="Arial" w:cs="Arial"/>
                <w:szCs w:val="22"/>
              </w:rPr>
              <w:t>.</w:t>
            </w:r>
          </w:p>
        </w:tc>
      </w:tr>
      <w:tr w:rsidR="007D2692" w:rsidRPr="00D62785" w14:paraId="50002135" w14:textId="77777777" w:rsidTr="008437D6">
        <w:trPr>
          <w:cantSplit/>
          <w:trHeight w:val="692"/>
        </w:trPr>
        <w:tc>
          <w:tcPr>
            <w:tcW w:w="8931" w:type="dxa"/>
            <w:tcBorders>
              <w:left w:val="single" w:sz="8" w:space="0" w:color="auto"/>
              <w:bottom w:val="single" w:sz="8" w:space="0" w:color="auto"/>
              <w:right w:val="single" w:sz="8" w:space="0" w:color="auto"/>
            </w:tcBorders>
          </w:tcPr>
          <w:p w14:paraId="050C9D6D" w14:textId="77777777" w:rsidR="007D2692" w:rsidRPr="00D62785" w:rsidRDefault="007D2692" w:rsidP="007D2692">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835F24" w:rsidRPr="00D62785" w14:paraId="11F752B5"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006DA74" w14:textId="77777777"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0082472C" w:rsidRPr="00866D3F">
              <w:rPr>
                <w:rFonts w:ascii="Arial" w:hAnsi="Arial" w:cs="Arial"/>
                <w:szCs w:val="22"/>
              </w:rPr>
              <w:t>.</w:t>
            </w:r>
          </w:p>
        </w:tc>
      </w:tr>
      <w:tr w:rsidR="00835F24" w:rsidRPr="00D62785" w14:paraId="4672A5BF"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582CB6EE" w14:textId="7AA860C0" w:rsidR="00835F24" w:rsidRPr="00D62785" w:rsidRDefault="00C119CC" w:rsidP="00C119CC">
            <w:pPr>
              <w:pStyle w:val="Listepuces1"/>
              <w:tabs>
                <w:tab w:val="clear" w:pos="567"/>
              </w:tabs>
              <w:ind w:left="356" w:hanging="285"/>
              <w:rPr>
                <w:rFonts w:ascii="Arial" w:hAnsi="Arial" w:cs="Arial"/>
                <w:szCs w:val="22"/>
              </w:rPr>
            </w:pPr>
            <w:r>
              <w:rPr>
                <w:rFonts w:ascii="Arial" w:hAnsi="Arial" w:cs="Arial"/>
                <w:szCs w:val="22"/>
              </w:rPr>
              <w:t>L</w:t>
            </w:r>
            <w:r w:rsidR="00B94404">
              <w:rPr>
                <w:rFonts w:ascii="Arial" w:hAnsi="Arial" w:cs="Arial"/>
                <w:szCs w:val="22"/>
              </w:rPr>
              <w:t>e</w:t>
            </w:r>
            <w:r w:rsidR="002A0458">
              <w:rPr>
                <w:rFonts w:ascii="Arial" w:hAnsi="Arial" w:cs="Arial"/>
                <w:szCs w:val="22"/>
              </w:rPr>
              <w:t>s</w:t>
            </w:r>
            <w:r w:rsidR="003854BC">
              <w:rPr>
                <w:rFonts w:ascii="Arial" w:hAnsi="Arial" w:cs="Arial"/>
                <w:szCs w:val="22"/>
              </w:rPr>
              <w:t xml:space="preserve"> </w:t>
            </w:r>
            <w:r w:rsidR="002A0458">
              <w:rPr>
                <w:rFonts w:ascii="Arial" w:hAnsi="Arial" w:cs="Arial"/>
                <w:szCs w:val="22"/>
              </w:rPr>
              <w:t>SGA</w:t>
            </w:r>
            <w:r w:rsidR="0082472C" w:rsidRPr="00866D3F">
              <w:rPr>
                <w:rFonts w:ascii="Arial" w:hAnsi="Arial" w:cs="Arial"/>
                <w:szCs w:val="22"/>
              </w:rPr>
              <w:t>.</w:t>
            </w:r>
          </w:p>
        </w:tc>
      </w:tr>
      <w:tr w:rsidR="00835F24" w:rsidRPr="00D62785" w14:paraId="30C2DB4D"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74D6FB2" w14:textId="77777777"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0082472C" w:rsidRPr="00866D3F">
              <w:rPr>
                <w:rFonts w:ascii="Arial" w:hAnsi="Arial" w:cs="Arial"/>
                <w:szCs w:val="22"/>
              </w:rPr>
              <w:t>.</w:t>
            </w:r>
          </w:p>
        </w:tc>
      </w:tr>
      <w:tr w:rsidR="003B6DA3" w:rsidRPr="00D62785" w14:paraId="1C3E7D8A"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E63F86F" w14:textId="77777777" w:rsidR="003B6DA3" w:rsidRPr="00D62785" w:rsidRDefault="003B6DA3" w:rsidP="003B6DA3">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2462C7FD" w14:textId="77777777" w:rsidR="00917577" w:rsidRPr="00866D3F" w:rsidRDefault="00917577" w:rsidP="00835F24">
      <w:pPr>
        <w:spacing w:before="120"/>
        <w:ind w:firstLine="567"/>
        <w:rPr>
          <w:rFonts w:ascii="Arial" w:hAnsi="Arial" w:cs="Arial"/>
          <w:szCs w:val="22"/>
        </w:rPr>
      </w:pPr>
    </w:p>
    <w:p w14:paraId="7C9EF8DE" w14:textId="77777777" w:rsidR="00835F24" w:rsidRPr="00D62785" w:rsidRDefault="00835F24" w:rsidP="008437D6">
      <w:pPr>
        <w:spacing w:before="120"/>
        <w:rPr>
          <w:rFonts w:ascii="Arial" w:hAnsi="Arial" w:cs="Arial"/>
          <w:szCs w:val="22"/>
          <w:u w:val="single"/>
        </w:rPr>
      </w:pPr>
      <w:r w:rsidRPr="00D62785">
        <w:rPr>
          <w:rFonts w:ascii="Arial" w:hAnsi="Arial" w:cs="Arial"/>
          <w:szCs w:val="22"/>
        </w:rPr>
        <w:lastRenderedPageBreak/>
        <w:t xml:space="preserve">Le </w:t>
      </w:r>
      <w:r w:rsidR="00A60A2A" w:rsidRPr="00D62785">
        <w:rPr>
          <w:rFonts w:ascii="Arial" w:hAnsi="Arial" w:cs="Arial"/>
          <w:szCs w:val="22"/>
        </w:rPr>
        <w:t xml:space="preserve">soumissionnaire </w:t>
      </w:r>
      <w:r w:rsidRPr="00D62785">
        <w:rPr>
          <w:rFonts w:ascii="Arial" w:hAnsi="Arial" w:cs="Arial"/>
          <w:szCs w:val="22"/>
        </w:rPr>
        <w:t xml:space="preserve">met en évidence ses éventuelles remarques concernant le projet de marché et la spécification technique de besoin </w:t>
      </w:r>
      <w:r w:rsidRPr="00D62785">
        <w:rPr>
          <w:rFonts w:ascii="Arial" w:hAnsi="Arial" w:cs="Arial"/>
          <w:szCs w:val="22"/>
          <w:u w:val="single"/>
        </w:rPr>
        <w:t>dans une annexe particulière</w:t>
      </w:r>
      <w:r w:rsidRPr="00D62785">
        <w:rPr>
          <w:rFonts w:ascii="Arial" w:hAnsi="Arial" w:cs="Arial"/>
          <w:szCs w:val="22"/>
        </w:rPr>
        <w:t xml:space="preserve"> insérée avec la proposition.</w:t>
      </w:r>
    </w:p>
    <w:p w14:paraId="79BE532F" w14:textId="77777777" w:rsidR="00797194" w:rsidRPr="00D62785" w:rsidRDefault="00797194" w:rsidP="008437D6">
      <w:pPr>
        <w:rPr>
          <w:rFonts w:ascii="Arial" w:hAnsi="Arial" w:cs="Arial"/>
          <w:szCs w:val="22"/>
          <w:u w:val="single"/>
        </w:rPr>
      </w:pPr>
      <w:r w:rsidRPr="00D62785">
        <w:rPr>
          <w:rFonts w:ascii="Arial" w:hAnsi="Arial" w:cs="Arial"/>
          <w:szCs w:val="22"/>
          <w:u w:val="single"/>
        </w:rPr>
        <w:t xml:space="preserve">Dispositions relatives aux radionucléides </w:t>
      </w:r>
    </w:p>
    <w:p w14:paraId="158A19B4" w14:textId="77777777" w:rsidR="00835F24" w:rsidRPr="00D62785" w:rsidRDefault="00835F24" w:rsidP="008437D6">
      <w:pPr>
        <w:rPr>
          <w:rFonts w:ascii="Arial" w:hAnsi="Arial" w:cs="Arial"/>
          <w:szCs w:val="22"/>
        </w:rPr>
      </w:pPr>
      <w:r w:rsidRPr="00D62785">
        <w:rPr>
          <w:rFonts w:ascii="Arial" w:hAnsi="Arial" w:cs="Arial"/>
          <w:szCs w:val="22"/>
        </w:rPr>
        <w:t xml:space="preserve">En application du code de </w:t>
      </w:r>
      <w:smartTag w:uri="urn:schemas-microsoft-com:office:smarttags" w:element="PersonName">
        <w:smartTagPr>
          <w:attr w:name="ProductID" w:val="LA SANTE PUBLIQUE"/>
        </w:smartTagPr>
        <w:r w:rsidRPr="00D62785">
          <w:rPr>
            <w:rFonts w:ascii="Arial" w:hAnsi="Arial" w:cs="Arial"/>
            <w:szCs w:val="22"/>
          </w:rPr>
          <w:t>la santé publique</w:t>
        </w:r>
      </w:smartTag>
      <w:r w:rsidRPr="00D62785">
        <w:rPr>
          <w:rFonts w:ascii="Arial" w:hAnsi="Arial" w:cs="Arial"/>
          <w:szCs w:val="22"/>
        </w:rPr>
        <w:t xml:space="preserve"> L.1333-1 et 2 et R.1333-1, l’adjonction de sources radioactives scellées ou non scellées dans des biens de consommation est strictement interdit quel que soit le niveau d’activité de ces sources, sauf à justifier de dérogation. </w:t>
      </w:r>
    </w:p>
    <w:p w14:paraId="6E08C9F5" w14:textId="77777777" w:rsidR="00835F24" w:rsidRPr="00D62785" w:rsidRDefault="00835F24" w:rsidP="008437D6">
      <w:pPr>
        <w:rPr>
          <w:rFonts w:ascii="Arial" w:hAnsi="Arial" w:cs="Arial"/>
          <w:szCs w:val="22"/>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6238A55A" w14:textId="2AFF8317" w:rsidR="00835F24" w:rsidRPr="00D62785" w:rsidRDefault="00835F24" w:rsidP="008437D6">
      <w:pPr>
        <w:rPr>
          <w:rFonts w:ascii="Arial" w:hAnsi="Arial" w:cs="Arial"/>
          <w:szCs w:val="22"/>
        </w:rPr>
      </w:pPr>
      <w:r w:rsidRPr="00D62785">
        <w:rPr>
          <w:rFonts w:ascii="Arial" w:hAnsi="Arial" w:cs="Arial"/>
          <w:szCs w:val="22"/>
          <w:lang w:eastAsia="en-US"/>
        </w:rPr>
        <w:t xml:space="preserve">Dans le cas d’un </w:t>
      </w:r>
      <w:r w:rsidRPr="00D62785">
        <w:rPr>
          <w:rFonts w:ascii="Arial" w:hAnsi="Arial" w:cs="Arial"/>
          <w:szCs w:val="22"/>
        </w:rPr>
        <w:t xml:space="preserve">recours à des sources radioactives, le titulaire se conforme aux dispositions du </w:t>
      </w:r>
      <w:r w:rsidR="002A0458">
        <w:rPr>
          <w:rFonts w:ascii="Arial" w:hAnsi="Arial" w:cs="Arial"/>
          <w:szCs w:val="22"/>
        </w:rPr>
        <w:t>SGA</w:t>
      </w:r>
      <w:r w:rsidR="00983225">
        <w:rPr>
          <w:rFonts w:ascii="Arial" w:hAnsi="Arial" w:cs="Arial"/>
          <w:szCs w:val="22"/>
        </w:rPr>
        <w:t xml:space="preserve"> </w:t>
      </w:r>
      <w:r w:rsidRPr="00D62785">
        <w:rPr>
          <w:rFonts w:ascii="Arial" w:hAnsi="Arial" w:cs="Arial"/>
          <w:szCs w:val="22"/>
        </w:rPr>
        <w:t>relatives aux radionucléides, et fournit dès le stade de l’offre les autorisations et autres éventuels documents demandés.</w:t>
      </w:r>
    </w:p>
    <w:p w14:paraId="322C5685" w14:textId="77777777" w:rsidR="00AB21D3" w:rsidRPr="00172BA2" w:rsidRDefault="00AB21D3" w:rsidP="00835F24">
      <w:pPr>
        <w:ind w:firstLine="567"/>
        <w:rPr>
          <w:rFonts w:ascii="Arial" w:hAnsi="Arial" w:cs="Arial"/>
          <w:szCs w:val="22"/>
        </w:rPr>
      </w:pPr>
    </w:p>
    <w:p w14:paraId="6A000A93" w14:textId="77777777" w:rsidR="00A14DFB" w:rsidRPr="00172BA2" w:rsidRDefault="00A14DFB" w:rsidP="00924DF2">
      <w:pPr>
        <w:pStyle w:val="Titre3"/>
        <w:rPr>
          <w:rFonts w:ascii="Arial" w:hAnsi="Arial" w:cs="Arial"/>
          <w:szCs w:val="22"/>
        </w:rPr>
      </w:pPr>
      <w:bookmarkStart w:id="21" w:name="_Toc395189355"/>
      <w:bookmarkStart w:id="22" w:name="_Toc395190088"/>
      <w:bookmarkStart w:id="23" w:name="_Toc395190526"/>
      <w:bookmarkStart w:id="24" w:name="_Toc203464088"/>
      <w:bookmarkStart w:id="25" w:name="_Toc36259028"/>
      <w:bookmarkEnd w:id="17"/>
      <w:bookmarkEnd w:id="18"/>
      <w:r w:rsidRPr="00172BA2">
        <w:rPr>
          <w:rFonts w:ascii="Arial" w:hAnsi="Arial" w:cs="Arial"/>
          <w:szCs w:val="22"/>
        </w:rPr>
        <w:t>Condition d’envoi des plis</w:t>
      </w:r>
      <w:bookmarkEnd w:id="21"/>
      <w:bookmarkEnd w:id="22"/>
      <w:bookmarkEnd w:id="23"/>
      <w:bookmarkEnd w:id="24"/>
    </w:p>
    <w:p w14:paraId="1EA29693" w14:textId="77777777" w:rsidR="00A14DFB" w:rsidRPr="00172BA2" w:rsidRDefault="00A14DFB" w:rsidP="008437D6">
      <w:pPr>
        <w:rPr>
          <w:rFonts w:ascii="Arial" w:hAnsi="Arial" w:cs="Arial"/>
          <w:b/>
          <w:color w:val="0000FF"/>
          <w:szCs w:val="22"/>
        </w:rPr>
      </w:pPr>
      <w:r w:rsidRPr="00172BA2">
        <w:rPr>
          <w:rFonts w:ascii="Arial" w:hAnsi="Arial" w:cs="Arial"/>
          <w:b/>
          <w:color w:val="0000FF"/>
          <w:szCs w:val="22"/>
        </w:rPr>
        <w:t>L’envoi des plis par télécopie</w:t>
      </w:r>
      <w:r w:rsidR="007D2692" w:rsidRPr="00172BA2">
        <w:rPr>
          <w:rFonts w:ascii="Arial" w:hAnsi="Arial" w:cs="Arial"/>
          <w:b/>
          <w:color w:val="0000FF"/>
          <w:szCs w:val="22"/>
        </w:rPr>
        <w:t xml:space="preserve">, </w:t>
      </w:r>
      <w:r w:rsidRPr="00172BA2">
        <w:rPr>
          <w:rFonts w:ascii="Arial" w:hAnsi="Arial" w:cs="Arial"/>
          <w:b/>
          <w:color w:val="0000FF"/>
          <w:szCs w:val="22"/>
        </w:rPr>
        <w:t xml:space="preserve">par courriel </w:t>
      </w:r>
      <w:r w:rsidR="007D2692" w:rsidRPr="00172BA2">
        <w:rPr>
          <w:rFonts w:ascii="Arial" w:hAnsi="Arial" w:cs="Arial"/>
          <w:b/>
          <w:color w:val="0000FF"/>
          <w:szCs w:val="22"/>
        </w:rPr>
        <w:t xml:space="preserve">et par voie postale </w:t>
      </w:r>
      <w:r w:rsidRPr="00172BA2">
        <w:rPr>
          <w:rFonts w:ascii="Arial" w:hAnsi="Arial" w:cs="Arial"/>
          <w:b/>
          <w:color w:val="0000FF"/>
          <w:szCs w:val="22"/>
        </w:rPr>
        <w:t>est interdit.</w:t>
      </w:r>
    </w:p>
    <w:p w14:paraId="5E7751D4" w14:textId="77777777" w:rsidR="00A14DFB" w:rsidRPr="002A0458" w:rsidRDefault="00A14DFB" w:rsidP="008437D6">
      <w:pPr>
        <w:autoSpaceDE w:val="0"/>
        <w:autoSpaceDN w:val="0"/>
        <w:adjustRightInd w:val="0"/>
        <w:spacing w:before="0" w:after="0"/>
        <w:rPr>
          <w:rFonts w:ascii="Arial" w:hAnsi="Arial" w:cs="Arial"/>
          <w:b/>
          <w:color w:val="0000FF"/>
          <w:szCs w:val="22"/>
          <w:u w:val="single"/>
        </w:rPr>
      </w:pPr>
      <w:r w:rsidRPr="002A0458">
        <w:rPr>
          <w:rFonts w:ascii="Arial" w:hAnsi="Arial" w:cs="Arial"/>
          <w:b/>
          <w:color w:val="0000FF"/>
          <w:szCs w:val="22"/>
          <w:u w:val="single"/>
        </w:rPr>
        <w:t xml:space="preserve">L’administration impose le mode de transmission électronique pour l'ensemble de la consultation (remise des candidatures et des offres). </w:t>
      </w:r>
    </w:p>
    <w:p w14:paraId="228B1659" w14:textId="77777777" w:rsidR="00A14DFB" w:rsidRPr="00866D3F" w:rsidRDefault="00A14DFB" w:rsidP="00A14DFB">
      <w:pPr>
        <w:autoSpaceDE w:val="0"/>
        <w:autoSpaceDN w:val="0"/>
        <w:adjustRightInd w:val="0"/>
        <w:spacing w:before="0" w:after="0"/>
        <w:rPr>
          <w:rFonts w:ascii="Arial" w:hAnsi="Arial" w:cs="Arial"/>
          <w:b/>
          <w:color w:val="0000FF"/>
          <w:szCs w:val="22"/>
        </w:rPr>
      </w:pPr>
    </w:p>
    <w:p w14:paraId="4CE51020" w14:textId="77777777" w:rsidR="00A14DFB" w:rsidRPr="00172BA2" w:rsidRDefault="00A14DFB" w:rsidP="008437D6">
      <w:pPr>
        <w:pStyle w:val="Corpsdetexte"/>
        <w:rPr>
          <w:rFonts w:ascii="Arial" w:hAnsi="Arial" w:cs="Arial"/>
          <w:b/>
          <w:szCs w:val="22"/>
        </w:rPr>
      </w:pPr>
      <w:r w:rsidRPr="00172BA2">
        <w:rPr>
          <w:rFonts w:ascii="Arial" w:hAnsi="Arial" w:cs="Arial"/>
          <w:b/>
          <w:szCs w:val="22"/>
        </w:rPr>
        <w:t xml:space="preserve">1) </w:t>
      </w:r>
      <w:r w:rsidRPr="00172BA2">
        <w:rPr>
          <w:rFonts w:ascii="Arial" w:hAnsi="Arial" w:cs="Arial"/>
          <w:b/>
          <w:szCs w:val="22"/>
          <w:u w:val="single"/>
        </w:rPr>
        <w:t>Modalités de téléchargement</w:t>
      </w:r>
    </w:p>
    <w:p w14:paraId="0AA87385" w14:textId="77777777" w:rsidR="00A14DFB" w:rsidRPr="00172BA2" w:rsidRDefault="00A14DFB" w:rsidP="008437D6">
      <w:pPr>
        <w:pStyle w:val="Corpsdetexte"/>
        <w:rPr>
          <w:rFonts w:ascii="Arial" w:hAnsi="Arial" w:cs="Arial"/>
          <w:szCs w:val="22"/>
        </w:rPr>
      </w:pPr>
      <w:r w:rsidRPr="00172BA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accessible depuis </w:t>
      </w:r>
      <w:r w:rsidRPr="00172BA2">
        <w:rPr>
          <w:rFonts w:ascii="Arial" w:hAnsi="Arial" w:cs="Arial"/>
          <w:b/>
          <w:color w:val="0000FF"/>
          <w:szCs w:val="22"/>
          <w:u w:val="single"/>
        </w:rPr>
        <w:t>www.marches-publics.gouv.fr</w:t>
      </w:r>
      <w:r w:rsidRPr="00172BA2">
        <w:rPr>
          <w:rFonts w:ascii="Arial" w:hAnsi="Arial" w:cs="Arial"/>
          <w:szCs w:val="22"/>
        </w:rPr>
        <w:t xml:space="preserve"> ou via le portail </w:t>
      </w:r>
      <w:r w:rsidRPr="00172BA2">
        <w:rPr>
          <w:rFonts w:ascii="Arial" w:hAnsi="Arial" w:cs="Arial"/>
          <w:b/>
          <w:color w:val="0000FF"/>
          <w:szCs w:val="22"/>
          <w:u w:val="single"/>
        </w:rPr>
        <w:t>www.achats.defense.gouv.fr</w:t>
      </w:r>
      <w:r w:rsidRPr="00172BA2">
        <w:rPr>
          <w:rFonts w:ascii="Arial" w:hAnsi="Arial" w:cs="Arial"/>
          <w:szCs w:val="22"/>
        </w:rPr>
        <w:t>. Ceci peut s’effectuer soit en s’identifiant, de façon à être informé en cas de modification du Dossier de Consultation des Entreprises (DCE), soit en téléchargement anonyme.</w:t>
      </w:r>
    </w:p>
    <w:p w14:paraId="7B646B43" w14:textId="77777777" w:rsidR="00A14DFB" w:rsidRPr="00172BA2" w:rsidRDefault="00A14DFB" w:rsidP="008437D6">
      <w:pPr>
        <w:autoSpaceDE w:val="0"/>
        <w:autoSpaceDN w:val="0"/>
        <w:adjustRightInd w:val="0"/>
        <w:spacing w:before="0" w:after="0"/>
        <w:rPr>
          <w:rFonts w:ascii="Arial" w:hAnsi="Arial" w:cs="Arial"/>
          <w:szCs w:val="22"/>
        </w:rPr>
      </w:pPr>
      <w:r w:rsidRPr="00172BA2">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5673E126" w14:textId="77777777" w:rsidR="00A14DFB" w:rsidRPr="00866D3F" w:rsidRDefault="00A14DFB" w:rsidP="00A14DFB">
      <w:pPr>
        <w:autoSpaceDE w:val="0"/>
        <w:autoSpaceDN w:val="0"/>
        <w:adjustRightInd w:val="0"/>
        <w:spacing w:before="0" w:after="0"/>
        <w:ind w:firstLine="567"/>
        <w:rPr>
          <w:rFonts w:ascii="Arial" w:hAnsi="Arial" w:cs="Arial"/>
          <w:szCs w:val="22"/>
        </w:rPr>
      </w:pPr>
    </w:p>
    <w:p w14:paraId="1359B680" w14:textId="77777777" w:rsidR="00A14DFB" w:rsidRPr="00866D3F" w:rsidRDefault="00A14DFB" w:rsidP="00A14DFB">
      <w:pPr>
        <w:autoSpaceDE w:val="0"/>
        <w:autoSpaceDN w:val="0"/>
        <w:adjustRightInd w:val="0"/>
        <w:spacing w:before="0" w:after="0"/>
        <w:ind w:firstLine="567"/>
        <w:rPr>
          <w:rFonts w:ascii="Arial" w:hAnsi="Arial" w:cs="Arial"/>
          <w:szCs w:val="22"/>
        </w:rPr>
      </w:pPr>
    </w:p>
    <w:p w14:paraId="73BAFD0D" w14:textId="77777777" w:rsidR="00A14DFB" w:rsidRPr="00172BA2" w:rsidRDefault="00A14DFB" w:rsidP="008437D6">
      <w:pPr>
        <w:pStyle w:val="Corpsdetexte"/>
        <w:rPr>
          <w:rFonts w:ascii="Arial" w:hAnsi="Arial" w:cs="Arial"/>
          <w:b/>
          <w:szCs w:val="22"/>
          <w:u w:val="single"/>
        </w:rPr>
      </w:pPr>
      <w:r w:rsidRPr="00172BA2">
        <w:rPr>
          <w:rFonts w:ascii="Arial" w:hAnsi="Arial" w:cs="Arial"/>
          <w:b/>
          <w:szCs w:val="22"/>
        </w:rPr>
        <w:t xml:space="preserve">2) </w:t>
      </w:r>
      <w:r w:rsidRPr="00172BA2">
        <w:rPr>
          <w:rFonts w:ascii="Arial" w:hAnsi="Arial" w:cs="Arial"/>
          <w:b/>
          <w:szCs w:val="22"/>
          <w:u w:val="single"/>
        </w:rPr>
        <w:t>Transmission des dossiers</w:t>
      </w:r>
    </w:p>
    <w:p w14:paraId="678ADC09" w14:textId="77777777" w:rsidR="00A60A2A" w:rsidRPr="00172BA2" w:rsidRDefault="00A60A2A" w:rsidP="008437D6">
      <w:pPr>
        <w:autoSpaceDE w:val="0"/>
        <w:autoSpaceDN w:val="0"/>
        <w:adjustRightInd w:val="0"/>
        <w:spacing w:before="0" w:after="0"/>
        <w:rPr>
          <w:rFonts w:ascii="Arial" w:hAnsi="Arial" w:cs="Arial"/>
          <w:b/>
          <w:color w:val="0000FF"/>
          <w:szCs w:val="22"/>
          <w:u w:val="single"/>
        </w:rPr>
      </w:pPr>
      <w:r w:rsidRPr="00172BA2">
        <w:rPr>
          <w:rFonts w:ascii="Arial" w:hAnsi="Arial" w:cs="Arial"/>
          <w:szCs w:val="22"/>
        </w:rPr>
        <w:t xml:space="preserve">Les opérateurs économiques transmettent leurs plis par voie électronique et doivent préalablement s’identifier (ce qui nécessite d’être inscrit au préalable sur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w:t>
      </w:r>
      <w:hyperlink r:id="rId12" w:history="1">
        <w:r w:rsidRPr="00172BA2">
          <w:rPr>
            <w:rStyle w:val="Lienhypertexte"/>
            <w:rFonts w:ascii="Arial" w:hAnsi="Arial" w:cs="Arial"/>
            <w:b/>
            <w:szCs w:val="22"/>
          </w:rPr>
          <w:t>www.marches-publics.gouv.fr</w:t>
        </w:r>
      </w:hyperlink>
      <w:r w:rsidRPr="00172BA2">
        <w:rPr>
          <w:rFonts w:ascii="Arial" w:hAnsi="Arial" w:cs="Arial"/>
          <w:b/>
          <w:color w:val="0000FF"/>
          <w:szCs w:val="22"/>
          <w:u w:val="single"/>
        </w:rPr>
        <w:t xml:space="preserve"> </w:t>
      </w:r>
      <w:r w:rsidRPr="00172BA2">
        <w:rPr>
          <w:rFonts w:ascii="Arial" w:hAnsi="Arial" w:cs="Arial"/>
          <w:szCs w:val="22"/>
        </w:rPr>
        <w:t>ou via le portail</w:t>
      </w:r>
      <w:r w:rsidR="00682421">
        <w:rPr>
          <w:rFonts w:ascii="Arial" w:hAnsi="Arial" w:cs="Arial"/>
          <w:szCs w:val="22"/>
        </w:rPr>
        <w:t xml:space="preserve"> </w:t>
      </w:r>
      <w:hyperlink r:id="rId13" w:history="1">
        <w:r w:rsidRPr="00172BA2">
          <w:rPr>
            <w:rStyle w:val="Lienhypertexte"/>
            <w:rFonts w:ascii="Arial" w:hAnsi="Arial" w:cs="Arial"/>
            <w:b/>
            <w:szCs w:val="22"/>
          </w:rPr>
          <w:t>www.achats.defense.gouv.fr</w:t>
        </w:r>
      </w:hyperlink>
      <w:r w:rsidRPr="00172BA2">
        <w:rPr>
          <w:rFonts w:ascii="Arial" w:hAnsi="Arial" w:cs="Arial"/>
          <w:b/>
          <w:color w:val="0000FF"/>
          <w:szCs w:val="22"/>
          <w:u w:val="single"/>
        </w:rPr>
        <w:t>.</w:t>
      </w:r>
    </w:p>
    <w:p w14:paraId="552834B0" w14:textId="77777777"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14:paraId="027A219A" w14:textId="77777777" w:rsidR="00A60A2A" w:rsidRPr="00172BA2" w:rsidRDefault="00A60A2A" w:rsidP="008437D6">
      <w:pPr>
        <w:autoSpaceDE w:val="0"/>
        <w:autoSpaceDN w:val="0"/>
        <w:adjustRightInd w:val="0"/>
        <w:rPr>
          <w:rFonts w:ascii="Arial" w:hAnsi="Arial" w:cs="Arial"/>
          <w:szCs w:val="22"/>
        </w:rPr>
      </w:pPr>
      <w:r w:rsidRPr="00172BA2">
        <w:rPr>
          <w:rFonts w:ascii="Arial" w:hAnsi="Arial" w:cs="Arial"/>
          <w:b/>
          <w:szCs w:val="22"/>
          <w:u w:val="single"/>
        </w:rPr>
        <w:t>Nota 1</w:t>
      </w:r>
      <w:r w:rsidRPr="00172BA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'nepasrepondre</w:t>
      </w:r>
      <w:r w:rsidR="00DD50D3">
        <w:rPr>
          <w:rFonts w:ascii="Arial" w:hAnsi="Arial" w:cs="Arial"/>
          <w:szCs w:val="22"/>
        </w:rPr>
        <w:t>-prod</w:t>
      </w:r>
      <w:r w:rsidRPr="00172BA2">
        <w:rPr>
          <w:rFonts w:ascii="Arial" w:hAnsi="Arial" w:cs="Arial"/>
          <w:szCs w:val="22"/>
        </w:rPr>
        <w:t xml:space="preserve">@marches-publics.gouv.fr' soit accessible ou mise sur liste blanche pour passer les filtres des serveurs proxy en place dans les entreprises. </w:t>
      </w:r>
    </w:p>
    <w:p w14:paraId="2267C65F" w14:textId="77777777" w:rsidR="00A60A2A" w:rsidRPr="00172BA2" w:rsidRDefault="00A60A2A" w:rsidP="008437D6">
      <w:pPr>
        <w:autoSpaceDE w:val="0"/>
        <w:autoSpaceDN w:val="0"/>
        <w:adjustRightInd w:val="0"/>
        <w:spacing w:before="0" w:after="0"/>
        <w:rPr>
          <w:rFonts w:ascii="Arial" w:hAnsi="Arial" w:cs="Arial"/>
          <w:szCs w:val="22"/>
        </w:rPr>
      </w:pPr>
      <w:r w:rsidRPr="00172BA2">
        <w:rPr>
          <w:rFonts w:ascii="Arial" w:hAnsi="Arial" w:cs="Arial"/>
          <w:b/>
          <w:szCs w:val="22"/>
          <w:u w:val="single"/>
        </w:rPr>
        <w:t>Nota 2 :</w:t>
      </w:r>
      <w:r w:rsidRPr="00172BA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0231F18D" w14:textId="77777777"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14:paraId="510C59D5" w14:textId="77777777" w:rsidR="00A60A2A" w:rsidRPr="00172BA2" w:rsidRDefault="00A60A2A" w:rsidP="007E12BA">
      <w:pPr>
        <w:pStyle w:val="Corpsdetexte"/>
        <w:rPr>
          <w:rFonts w:ascii="Arial" w:hAnsi="Arial" w:cs="Arial"/>
          <w:b/>
          <w:szCs w:val="22"/>
          <w:u w:val="single"/>
        </w:rPr>
      </w:pPr>
      <w:r w:rsidRPr="00172BA2">
        <w:rPr>
          <w:rFonts w:ascii="Arial" w:hAnsi="Arial" w:cs="Arial"/>
          <w:b/>
          <w:szCs w:val="22"/>
          <w:u w:val="single"/>
        </w:rPr>
        <w:t>3) Signature des dossiers</w:t>
      </w:r>
    </w:p>
    <w:p w14:paraId="61DF0F47"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La signature numérique n’est plus requise au stade des candidatures ni des offres. </w:t>
      </w:r>
    </w:p>
    <w:p w14:paraId="455A11E6" w14:textId="77777777" w:rsidR="008437D6" w:rsidRPr="00172BA2" w:rsidRDefault="008437D6" w:rsidP="008437D6">
      <w:pPr>
        <w:autoSpaceDE w:val="0"/>
        <w:autoSpaceDN w:val="0"/>
        <w:adjustRightInd w:val="0"/>
        <w:spacing w:before="0" w:after="0"/>
        <w:ind w:firstLine="567"/>
        <w:rPr>
          <w:rFonts w:ascii="Arial" w:hAnsi="Arial" w:cs="Arial"/>
          <w:szCs w:val="22"/>
        </w:rPr>
      </w:pPr>
    </w:p>
    <w:p w14:paraId="2B6D8F1B"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lastRenderedPageBreak/>
        <w:t xml:space="preserve">Seule l’offre finale en phase d’attribution doit être signée </w:t>
      </w:r>
      <w:r w:rsidRPr="00172BA2">
        <w:rPr>
          <w:rFonts w:ascii="Arial" w:hAnsi="Arial" w:cs="Arial"/>
          <w:szCs w:val="22"/>
          <w:u w:val="single"/>
        </w:rPr>
        <w:t>numériquement</w:t>
      </w:r>
      <w:r w:rsidRPr="00172BA2">
        <w:rPr>
          <w:rFonts w:ascii="Arial" w:hAnsi="Arial" w:cs="Arial"/>
          <w:szCs w:val="22"/>
        </w:rPr>
        <w:t xml:space="preserve"> par l’attributaire. Cependant, le soumissionnaire est invité à signer le MAPA valant acte d’engagement dans le cas où le pouvoir adjudicateur n’engage pas de négociation.</w:t>
      </w:r>
    </w:p>
    <w:p w14:paraId="2517BD87" w14:textId="77777777" w:rsidR="008437D6" w:rsidRPr="00866D3F" w:rsidRDefault="008437D6" w:rsidP="008437D6">
      <w:pPr>
        <w:autoSpaceDE w:val="0"/>
        <w:autoSpaceDN w:val="0"/>
        <w:adjustRightInd w:val="0"/>
        <w:spacing w:before="0" w:after="0"/>
        <w:ind w:firstLine="567"/>
        <w:rPr>
          <w:rFonts w:ascii="Arial" w:hAnsi="Arial" w:cs="Arial"/>
          <w:szCs w:val="22"/>
        </w:rPr>
      </w:pPr>
    </w:p>
    <w:p w14:paraId="1ACE98CC"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Les dispositions suivantes en matière de signature doivent être respectées : </w:t>
      </w:r>
    </w:p>
    <w:p w14:paraId="02C878CB" w14:textId="77777777" w:rsidR="0082472C" w:rsidRPr="00866D3F" w:rsidRDefault="00E00F5A" w:rsidP="00E00F5A">
      <w:pPr>
        <w:pStyle w:val="Corpsdetexte"/>
        <w:numPr>
          <w:ilvl w:val="0"/>
          <w:numId w:val="22"/>
        </w:numPr>
        <w:spacing w:before="0" w:after="120"/>
        <w:ind w:hanging="153"/>
        <w:rPr>
          <w:rFonts w:ascii="Arial" w:hAnsi="Arial" w:cs="Arial"/>
          <w:i/>
          <w:iCs/>
          <w:szCs w:val="22"/>
        </w:rPr>
      </w:pPr>
      <w:r w:rsidRPr="00172BA2">
        <w:rPr>
          <w:rFonts w:ascii="Arial" w:hAnsi="Arial" w:cs="Arial"/>
          <w:szCs w:val="22"/>
        </w:rPr>
        <w:t>d’autre part,</w:t>
      </w:r>
      <w:bookmarkStart w:id="26" w:name="_Toc469464712"/>
      <w:bookmarkEnd w:id="26"/>
      <w:r w:rsidRPr="00172BA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172BA2">
        <w:rPr>
          <w:rFonts w:ascii="Arial" w:hAnsi="Arial" w:cs="Arial"/>
          <w:i/>
          <w:iCs/>
          <w:szCs w:val="22"/>
        </w:rPr>
        <w:t xml:space="preserve"> </w:t>
      </w:r>
    </w:p>
    <w:p w14:paraId="5FCEBD70" w14:textId="77777777" w:rsidR="00E00F5A" w:rsidRPr="00172BA2" w:rsidRDefault="00C16C67" w:rsidP="00172BA2">
      <w:pPr>
        <w:pStyle w:val="Corpsdetexte"/>
        <w:spacing w:before="0" w:after="120"/>
        <w:ind w:left="720"/>
        <w:rPr>
          <w:rFonts w:ascii="Arial" w:hAnsi="Arial" w:cs="Arial"/>
          <w:i/>
          <w:iCs/>
          <w:szCs w:val="22"/>
        </w:rPr>
      </w:pPr>
      <w:hyperlink r:id="rId14" w:history="1">
        <w:r w:rsidR="00E00F5A" w:rsidRPr="00172BA2">
          <w:rPr>
            <w:rStyle w:val="Lienhypertexte"/>
            <w:rFonts w:ascii="Arial" w:hAnsi="Arial" w:cs="Arial"/>
            <w:b/>
            <w:szCs w:val="22"/>
          </w:rPr>
          <w:t>https://www.legifrance.gouv.fr/eli/arrete/2019/3/22/ECOM180224A/jo/texte</w:t>
        </w:r>
      </w:hyperlink>
    </w:p>
    <w:p w14:paraId="19466CA6" w14:textId="77777777" w:rsidR="008437D6" w:rsidRPr="00172BA2" w:rsidRDefault="008437D6" w:rsidP="008437D6">
      <w:pPr>
        <w:pStyle w:val="Corpsdetexte"/>
        <w:numPr>
          <w:ilvl w:val="0"/>
          <w:numId w:val="22"/>
        </w:numPr>
        <w:autoSpaceDE w:val="0"/>
        <w:autoSpaceDN w:val="0"/>
        <w:adjustRightInd w:val="0"/>
        <w:spacing w:before="0" w:after="0"/>
        <w:ind w:left="709" w:hanging="142"/>
        <w:rPr>
          <w:rFonts w:ascii="Arial" w:hAnsi="Arial" w:cs="Arial"/>
          <w:szCs w:val="22"/>
        </w:rPr>
      </w:pPr>
      <w:r w:rsidRPr="00172BA2">
        <w:rPr>
          <w:rFonts w:ascii="Arial" w:hAnsi="Arial" w:cs="Arial"/>
          <w:szCs w:val="22"/>
        </w:rPr>
        <w:t xml:space="preserve">d’autre part, ce document doit être signé </w:t>
      </w:r>
      <w:r w:rsidRPr="00172BA2">
        <w:rPr>
          <w:rFonts w:ascii="Arial" w:hAnsi="Arial" w:cs="Arial"/>
          <w:szCs w:val="22"/>
          <w:u w:val="single"/>
        </w:rPr>
        <w:t>séparément</w:t>
      </w:r>
      <w:r w:rsidRPr="00172BA2">
        <w:rPr>
          <w:rFonts w:ascii="Arial" w:hAnsi="Arial" w:cs="Arial"/>
          <w:szCs w:val="22"/>
        </w:rPr>
        <w:t xml:space="preserve"> du reste de l’offre. Le soumissionnaire peut joindre également d’autres documents par voie compressée.</w:t>
      </w:r>
    </w:p>
    <w:p w14:paraId="3DC2E98E" w14:textId="77777777" w:rsidR="008437D6" w:rsidRPr="00866D3F" w:rsidRDefault="008437D6" w:rsidP="008437D6">
      <w:pPr>
        <w:autoSpaceDE w:val="0"/>
        <w:autoSpaceDN w:val="0"/>
        <w:adjustRightInd w:val="0"/>
        <w:spacing w:before="0" w:after="0"/>
        <w:ind w:left="709"/>
        <w:jc w:val="left"/>
        <w:rPr>
          <w:rFonts w:ascii="Arial" w:hAnsi="Arial" w:cs="Arial"/>
          <w:b/>
          <w:szCs w:val="22"/>
          <w:u w:val="single"/>
        </w:rPr>
      </w:pPr>
    </w:p>
    <w:p w14:paraId="7986D0D6" w14:textId="77777777"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Le certificat numérique permet de signer numériquement tous les documents transmis par voie électronique. Ainsi, pour les opérateurs économiques qui choisissent le mode de transmission électronique, la signature de leurs documents se fait de manière électronique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 Achats de l’Etat (PLACE) via l’outil de signature accessible de PLACE, soit via celui qui apparaît au moment de la constitution de la réponse. Il n’est donc pas nécessaire de joindre des documents avec une signature manuscrite numérisée.</w:t>
      </w:r>
    </w:p>
    <w:p w14:paraId="4406A34B" w14:textId="77777777"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Si le candidat n’utilise pas l’outil de signature de PLACE, il doit fournir la procédure permettant la vérification de la validité de la signature conformément à l’arrêté du </w:t>
      </w:r>
      <w:r w:rsidR="00454FE3" w:rsidRPr="00172BA2">
        <w:rPr>
          <w:rFonts w:ascii="Arial" w:hAnsi="Arial" w:cs="Arial"/>
          <w:szCs w:val="22"/>
        </w:rPr>
        <w:t xml:space="preserve">22 mars </w:t>
      </w:r>
      <w:r w:rsidRPr="00172BA2">
        <w:rPr>
          <w:rFonts w:ascii="Arial" w:hAnsi="Arial" w:cs="Arial"/>
          <w:szCs w:val="22"/>
        </w:rPr>
        <w:t xml:space="preserve">mentionné supra. </w:t>
      </w:r>
    </w:p>
    <w:p w14:paraId="4DB35055" w14:textId="77777777" w:rsidR="008437D6" w:rsidRPr="00172BA2" w:rsidRDefault="008437D6" w:rsidP="008437D6">
      <w:pPr>
        <w:rPr>
          <w:rFonts w:ascii="Arial" w:hAnsi="Arial" w:cs="Arial"/>
          <w:szCs w:val="22"/>
        </w:rPr>
      </w:pPr>
      <w:r w:rsidRPr="00172BA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172BA2">
        <w:rPr>
          <w:rFonts w:ascii="Arial" w:hAnsi="Arial" w:cs="Arial"/>
          <w:szCs w:val="22"/>
        </w:rPr>
        <w:t>winzip</w:t>
      </w:r>
      <w:proofErr w:type="spellEnd"/>
      <w:r w:rsidRPr="00172BA2">
        <w:rPr>
          <w:rFonts w:ascii="Arial" w:hAnsi="Arial" w:cs="Arial"/>
          <w:szCs w:val="22"/>
        </w:rPr>
        <w:t xml:space="preserve">, </w:t>
      </w:r>
      <w:proofErr w:type="spellStart"/>
      <w:r w:rsidRPr="00172BA2">
        <w:rPr>
          <w:rFonts w:ascii="Arial" w:hAnsi="Arial" w:cs="Arial"/>
          <w:szCs w:val="22"/>
        </w:rPr>
        <w:t>filzip</w:t>
      </w:r>
      <w:proofErr w:type="spellEnd"/>
      <w:r w:rsidRPr="00172BA2">
        <w:rPr>
          <w:rFonts w:ascii="Arial" w:hAnsi="Arial" w:cs="Arial"/>
          <w:szCs w:val="22"/>
        </w:rPr>
        <w:t xml:space="preserve">, etc.) ou équivalent, tous compatibles PC ; l'administration doit pouvoir lire et imprimer les fichiers reçus. </w:t>
      </w:r>
    </w:p>
    <w:p w14:paraId="731DAFC8" w14:textId="77777777"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En cas de difficultés sur PLACE, une assistance est mise à la disposition de l’opérateur économique par un système d’aide en ligne par lequel il doit être impérativement passé.</w:t>
      </w:r>
    </w:p>
    <w:p w14:paraId="54ED82DE" w14:textId="77777777"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 xml:space="preserve">Sur PLACE, dans la rubrique « aide » un guide utilisateur entreprise est disponible et répond aux interrogations des opérateurs. </w:t>
      </w:r>
    </w:p>
    <w:p w14:paraId="36C25830" w14:textId="77777777" w:rsidR="008437D6" w:rsidRPr="00866D3F" w:rsidRDefault="008437D6" w:rsidP="00A60A2A">
      <w:pPr>
        <w:pStyle w:val="Corpsdetexte"/>
        <w:ind w:firstLine="567"/>
        <w:rPr>
          <w:rFonts w:ascii="Arial" w:hAnsi="Arial" w:cs="Arial"/>
          <w:b/>
          <w:szCs w:val="22"/>
          <w:u w:val="single"/>
        </w:rPr>
      </w:pPr>
    </w:p>
    <w:p w14:paraId="58BE0599" w14:textId="77777777" w:rsidR="00A14DFB" w:rsidRPr="00172BA2" w:rsidRDefault="00A14DFB" w:rsidP="00924DF2">
      <w:pPr>
        <w:pStyle w:val="Titre3"/>
        <w:rPr>
          <w:rFonts w:ascii="Arial" w:hAnsi="Arial" w:cs="Arial"/>
          <w:szCs w:val="22"/>
        </w:rPr>
      </w:pPr>
      <w:bookmarkStart w:id="27" w:name="_Toc395190527"/>
      <w:bookmarkStart w:id="28" w:name="_Toc203464089"/>
      <w:r w:rsidRPr="00172BA2">
        <w:rPr>
          <w:rFonts w:ascii="Arial" w:hAnsi="Arial" w:cs="Arial"/>
          <w:szCs w:val="22"/>
        </w:rPr>
        <w:t>Date de remise des offres</w:t>
      </w:r>
      <w:bookmarkEnd w:id="27"/>
      <w:bookmarkEnd w:id="28"/>
    </w:p>
    <w:p w14:paraId="0CE9A876" w14:textId="77777777" w:rsidR="00162724" w:rsidRPr="00162724" w:rsidRDefault="00162724" w:rsidP="00162724">
      <w:pPr>
        <w:pStyle w:val="Para1"/>
        <w:tabs>
          <w:tab w:val="left" w:pos="8930"/>
        </w:tabs>
        <w:ind w:left="0"/>
        <w:jc w:val="both"/>
        <w:rPr>
          <w:rFonts w:cs="Arial"/>
          <w:iCs/>
          <w:color w:val="000000"/>
          <w:szCs w:val="22"/>
        </w:rPr>
      </w:pPr>
      <w:bookmarkStart w:id="29" w:name="_Toc234058939"/>
      <w:bookmarkStart w:id="30" w:name="_Toc234058940"/>
      <w:bookmarkEnd w:id="25"/>
      <w:r w:rsidRPr="00162724">
        <w:rPr>
          <w:rFonts w:cs="Arial"/>
          <w:iCs/>
          <w:color w:val="000000"/>
          <w:szCs w:val="22"/>
        </w:rPr>
        <w:t>La date et l’heure limites de réception des offres sont fixées en première page du présent règlement de la consultation ou dans les lettres de demande d’offres au cours de la négociation.</w:t>
      </w:r>
    </w:p>
    <w:p w14:paraId="7AF05D3A" w14:textId="77777777" w:rsidR="00162724" w:rsidRPr="00604F35" w:rsidRDefault="00162724" w:rsidP="00EB60C1">
      <w:pPr>
        <w:pStyle w:val="Paragraphe"/>
        <w:ind w:firstLine="0"/>
        <w:rPr>
          <w:rFonts w:ascii="Arial" w:hAnsi="Arial" w:cs="Arial"/>
          <w:b/>
          <w:szCs w:val="22"/>
        </w:rPr>
      </w:pPr>
      <w:r w:rsidRPr="00604F35">
        <w:rPr>
          <w:rFonts w:ascii="Arial" w:hAnsi="Arial" w:cs="Arial"/>
          <w:b/>
          <w:iCs/>
          <w:color w:val="000000"/>
          <w:szCs w:val="22"/>
        </w:rPr>
        <w:t xml:space="preserve">Toute offre reçue après les dates et heure limite n’est pas ouverte </w:t>
      </w:r>
      <w:r w:rsidRPr="00604F35">
        <w:rPr>
          <w:rFonts w:ascii="Arial" w:hAnsi="Arial" w:cs="Arial"/>
          <w:b/>
          <w:szCs w:val="22"/>
        </w:rPr>
        <w:t>sur la Plate-f</w:t>
      </w:r>
      <w:r w:rsidR="00C73213" w:rsidRPr="00604F35">
        <w:rPr>
          <w:rFonts w:ascii="Arial" w:hAnsi="Arial" w:cs="Arial"/>
          <w:b/>
          <w:szCs w:val="22"/>
        </w:rPr>
        <w:t>orme des Achats de l’Etat (PLACE</w:t>
      </w:r>
      <w:r w:rsidRPr="00604F35">
        <w:rPr>
          <w:rFonts w:ascii="Arial" w:hAnsi="Arial" w:cs="Arial"/>
          <w:b/>
          <w:szCs w:val="22"/>
        </w:rPr>
        <w:t>)</w:t>
      </w:r>
      <w:r w:rsidRPr="00604F35">
        <w:rPr>
          <w:rFonts w:ascii="Arial" w:hAnsi="Arial" w:cs="Arial"/>
          <w:b/>
          <w:iCs/>
          <w:color w:val="000000"/>
          <w:szCs w:val="22"/>
        </w:rPr>
        <w:t xml:space="preserve"> et le soumissionnaire est écarté</w:t>
      </w:r>
      <w:r w:rsidR="00C73213" w:rsidRPr="00604F35">
        <w:rPr>
          <w:rFonts w:ascii="Arial" w:hAnsi="Arial" w:cs="Arial"/>
          <w:b/>
          <w:szCs w:val="22"/>
        </w:rPr>
        <w:t>, l’horodatage PLACE</w:t>
      </w:r>
      <w:r w:rsidRPr="00604F35">
        <w:rPr>
          <w:rFonts w:ascii="Arial" w:hAnsi="Arial" w:cs="Arial"/>
          <w:b/>
          <w:szCs w:val="22"/>
        </w:rPr>
        <w:t xml:space="preserve"> faisant foi.</w:t>
      </w:r>
    </w:p>
    <w:p w14:paraId="72357A45" w14:textId="77777777" w:rsidR="00443372" w:rsidRPr="00172BA2" w:rsidRDefault="00443372">
      <w:pPr>
        <w:pStyle w:val="Titre1"/>
        <w:numPr>
          <w:ilvl w:val="0"/>
          <w:numId w:val="8"/>
        </w:numPr>
        <w:rPr>
          <w:rFonts w:ascii="Arial" w:hAnsi="Arial" w:cs="Arial"/>
          <w:szCs w:val="22"/>
        </w:rPr>
      </w:pPr>
      <w:bookmarkStart w:id="31" w:name="_Toc203464090"/>
      <w:r w:rsidRPr="00172BA2">
        <w:rPr>
          <w:rFonts w:ascii="Arial" w:hAnsi="Arial" w:cs="Arial"/>
          <w:szCs w:val="22"/>
        </w:rPr>
        <w:t>jugement des CANDIDATURES ET DES OFFRES</w:t>
      </w:r>
      <w:bookmarkEnd w:id="29"/>
      <w:bookmarkEnd w:id="31"/>
    </w:p>
    <w:p w14:paraId="08A0A12E" w14:textId="77777777" w:rsidR="00443372" w:rsidRPr="00172BA2" w:rsidRDefault="00443372" w:rsidP="00924DF2">
      <w:pPr>
        <w:pStyle w:val="Titre3"/>
        <w:rPr>
          <w:rFonts w:ascii="Arial" w:hAnsi="Arial" w:cs="Arial"/>
          <w:szCs w:val="22"/>
        </w:rPr>
      </w:pPr>
      <w:bookmarkStart w:id="32" w:name="_Toc203464091"/>
      <w:r w:rsidRPr="00172BA2">
        <w:rPr>
          <w:rFonts w:ascii="Arial" w:hAnsi="Arial" w:cs="Arial"/>
          <w:szCs w:val="22"/>
        </w:rPr>
        <w:t>Jugement des candidatures</w:t>
      </w:r>
      <w:bookmarkEnd w:id="30"/>
      <w:bookmarkEnd w:id="32"/>
    </w:p>
    <w:p w14:paraId="15541BC9" w14:textId="77777777" w:rsidR="00443372" w:rsidRPr="00172BA2" w:rsidRDefault="00443372" w:rsidP="008437D6">
      <w:pPr>
        <w:rPr>
          <w:rFonts w:ascii="Arial" w:hAnsi="Arial" w:cs="Arial"/>
          <w:szCs w:val="22"/>
        </w:rPr>
      </w:pPr>
      <w:r w:rsidRPr="00172BA2">
        <w:rPr>
          <w:rFonts w:ascii="Arial" w:hAnsi="Arial" w:cs="Arial"/>
          <w:szCs w:val="22"/>
        </w:rPr>
        <w:t>Le jugement des candidatures est effectué en fonction des capacités professionnelles, techniques et financières des candidats</w:t>
      </w:r>
      <w:r w:rsidR="00A14DFB" w:rsidRPr="00172BA2">
        <w:rPr>
          <w:rFonts w:ascii="Arial" w:hAnsi="Arial" w:cs="Arial"/>
          <w:szCs w:val="22"/>
        </w:rPr>
        <w:t>.</w:t>
      </w:r>
    </w:p>
    <w:p w14:paraId="56BA98BA" w14:textId="77777777" w:rsidR="00A60A2A" w:rsidRPr="00866D3F" w:rsidRDefault="00A60A2A" w:rsidP="0048145C">
      <w:pPr>
        <w:ind w:firstLine="567"/>
        <w:rPr>
          <w:rFonts w:ascii="Arial" w:hAnsi="Arial" w:cs="Arial"/>
          <w:szCs w:val="22"/>
        </w:rPr>
      </w:pPr>
    </w:p>
    <w:p w14:paraId="4F8205F0" w14:textId="77777777" w:rsidR="00462C15" w:rsidRPr="00172BA2" w:rsidRDefault="00462C15" w:rsidP="00924DF2">
      <w:pPr>
        <w:pStyle w:val="Titre3"/>
        <w:rPr>
          <w:rFonts w:ascii="Arial" w:hAnsi="Arial" w:cs="Arial"/>
          <w:szCs w:val="22"/>
        </w:rPr>
      </w:pPr>
      <w:bookmarkStart w:id="33" w:name="_Toc354649313"/>
      <w:bookmarkStart w:id="34" w:name="_Toc203464092"/>
      <w:bookmarkStart w:id="35" w:name="_Toc234058941"/>
      <w:r w:rsidRPr="00172BA2">
        <w:rPr>
          <w:rFonts w:ascii="Arial" w:hAnsi="Arial" w:cs="Arial"/>
          <w:szCs w:val="22"/>
        </w:rPr>
        <w:t>Critères de classement des offres et attribution du marché</w:t>
      </w:r>
      <w:bookmarkEnd w:id="33"/>
      <w:bookmarkEnd w:id="34"/>
    </w:p>
    <w:p w14:paraId="63C9F35B" w14:textId="77777777" w:rsidR="00CD6C9F" w:rsidRPr="00172BA2" w:rsidRDefault="00CD6C9F" w:rsidP="008437D6">
      <w:pPr>
        <w:pStyle w:val="Paragraphe"/>
        <w:ind w:firstLine="0"/>
        <w:rPr>
          <w:rFonts w:ascii="Arial" w:hAnsi="Arial" w:cs="Arial"/>
          <w:szCs w:val="22"/>
        </w:rPr>
      </w:pPr>
      <w:bookmarkStart w:id="36" w:name="_Toc131825450"/>
      <w:bookmarkStart w:id="37" w:name="_Toc135126495"/>
      <w:bookmarkEnd w:id="35"/>
      <w:r w:rsidRPr="00172BA2">
        <w:rPr>
          <w:rFonts w:ascii="Arial" w:hAnsi="Arial" w:cs="Arial"/>
          <w:szCs w:val="22"/>
        </w:rPr>
        <w:t xml:space="preserve">Le marché est attribué dans les conditions prévues </w:t>
      </w:r>
      <w:r w:rsidR="008268E7" w:rsidRPr="00172BA2">
        <w:rPr>
          <w:rFonts w:ascii="Arial" w:hAnsi="Arial" w:cs="Arial"/>
          <w:szCs w:val="22"/>
        </w:rPr>
        <w:t xml:space="preserve">aux articles R2352-4 et </w:t>
      </w:r>
      <w:r w:rsidR="00174859" w:rsidRPr="00172BA2">
        <w:rPr>
          <w:rFonts w:ascii="Arial" w:hAnsi="Arial" w:cs="Arial"/>
          <w:szCs w:val="22"/>
        </w:rPr>
        <w:t>R2352-</w:t>
      </w:r>
      <w:r w:rsidR="008268E7" w:rsidRPr="00172BA2">
        <w:rPr>
          <w:rFonts w:ascii="Arial" w:hAnsi="Arial" w:cs="Arial"/>
          <w:szCs w:val="22"/>
        </w:rPr>
        <w:t>5 du CCP</w:t>
      </w:r>
      <w:r w:rsidRPr="00172BA2">
        <w:rPr>
          <w:rFonts w:ascii="Arial" w:hAnsi="Arial" w:cs="Arial"/>
          <w:szCs w:val="22"/>
        </w:rPr>
        <w:t xml:space="preserve"> et au regard des critères pondérés suivants :</w:t>
      </w:r>
    </w:p>
    <w:p w14:paraId="5589D235" w14:textId="10DDB0AF" w:rsidR="00CD6C9F" w:rsidRPr="00172BA2" w:rsidRDefault="00CD6C9F" w:rsidP="00CD6C9F">
      <w:pPr>
        <w:numPr>
          <w:ilvl w:val="0"/>
          <w:numId w:val="12"/>
        </w:numPr>
        <w:spacing w:before="0" w:after="0"/>
        <w:ind w:left="714" w:firstLine="137"/>
        <w:jc w:val="left"/>
        <w:rPr>
          <w:rFonts w:ascii="Arial" w:hAnsi="Arial" w:cs="Arial"/>
          <w:szCs w:val="22"/>
        </w:rPr>
      </w:pPr>
      <w:r w:rsidRPr="00172BA2">
        <w:rPr>
          <w:rFonts w:ascii="Arial" w:hAnsi="Arial" w:cs="Arial"/>
          <w:szCs w:val="22"/>
        </w:rPr>
        <w:t xml:space="preserve">Prix : </w:t>
      </w:r>
      <w:r w:rsidR="00C119CC">
        <w:rPr>
          <w:rFonts w:ascii="Arial" w:hAnsi="Arial" w:cs="Arial"/>
          <w:szCs w:val="22"/>
        </w:rPr>
        <w:t>60</w:t>
      </w:r>
      <w:r w:rsidRPr="00172BA2">
        <w:rPr>
          <w:rFonts w:ascii="Arial" w:hAnsi="Arial" w:cs="Arial"/>
          <w:szCs w:val="22"/>
        </w:rPr>
        <w:t xml:space="preserve"> %</w:t>
      </w:r>
    </w:p>
    <w:p w14:paraId="23522787" w14:textId="1CFCBF11" w:rsidR="00CD6C9F" w:rsidRPr="00172BA2" w:rsidRDefault="00C119CC" w:rsidP="00CD6C9F">
      <w:pPr>
        <w:numPr>
          <w:ilvl w:val="0"/>
          <w:numId w:val="12"/>
        </w:numPr>
        <w:spacing w:before="0" w:after="120"/>
        <w:ind w:left="714" w:firstLine="137"/>
        <w:jc w:val="left"/>
        <w:rPr>
          <w:rFonts w:ascii="Arial" w:hAnsi="Arial" w:cs="Arial"/>
          <w:b/>
          <w:bCs/>
          <w:szCs w:val="22"/>
        </w:rPr>
      </w:pPr>
      <w:r>
        <w:rPr>
          <w:rFonts w:ascii="Arial" w:hAnsi="Arial" w:cs="Arial"/>
          <w:szCs w:val="22"/>
        </w:rPr>
        <w:lastRenderedPageBreak/>
        <w:t>Délai de livraison : 4</w:t>
      </w:r>
      <w:r w:rsidR="00CD6C9F" w:rsidRPr="00172BA2">
        <w:rPr>
          <w:rFonts w:ascii="Arial" w:hAnsi="Arial" w:cs="Arial"/>
          <w:szCs w:val="22"/>
        </w:rPr>
        <w:t>0 %</w:t>
      </w:r>
    </w:p>
    <w:p w14:paraId="21C32B94" w14:textId="77777777" w:rsidR="00CD6C9F" w:rsidRPr="00172BA2" w:rsidRDefault="00CD6C9F" w:rsidP="008437D6">
      <w:pPr>
        <w:rPr>
          <w:rFonts w:ascii="Arial" w:hAnsi="Arial" w:cs="Arial"/>
          <w:bCs/>
          <w:szCs w:val="22"/>
        </w:rPr>
      </w:pPr>
      <w:r w:rsidRPr="00172BA2">
        <w:rPr>
          <w:rFonts w:ascii="Arial" w:hAnsi="Arial" w:cs="Arial"/>
          <w:bCs/>
          <w:szCs w:val="22"/>
        </w:rPr>
        <w:t xml:space="preserve">En application de l’article </w:t>
      </w:r>
      <w:r w:rsidR="008268E7" w:rsidRPr="00172BA2">
        <w:rPr>
          <w:rFonts w:ascii="Arial" w:hAnsi="Arial" w:cs="Arial"/>
          <w:bCs/>
          <w:szCs w:val="22"/>
        </w:rPr>
        <w:t>R2323-4 du CCP</w:t>
      </w:r>
      <w:r w:rsidRPr="00172BA2">
        <w:rPr>
          <w:rFonts w:ascii="Arial" w:hAnsi="Arial" w:cs="Arial"/>
          <w:bCs/>
          <w:szCs w:val="22"/>
        </w:rPr>
        <w:t xml:space="preserve">, le pouvoir adjudicateur </w:t>
      </w:r>
      <w:r w:rsidRPr="00657B79">
        <w:rPr>
          <w:rFonts w:ascii="Arial" w:hAnsi="Arial" w:cs="Arial"/>
          <w:bCs/>
          <w:szCs w:val="22"/>
        </w:rPr>
        <w:t>négociera</w:t>
      </w:r>
      <w:r w:rsidRPr="00172BA2">
        <w:rPr>
          <w:rFonts w:ascii="Arial" w:hAnsi="Arial" w:cs="Arial"/>
          <w:bCs/>
          <w:szCs w:val="22"/>
        </w:rPr>
        <w:t xml:space="preserve"> les offres des soumissionnaires mais se réserve le droit d’attribuer le marché à procédure adaptée sur la base des offres initiales. </w:t>
      </w:r>
    </w:p>
    <w:p w14:paraId="576B95D2" w14:textId="77777777" w:rsidR="00CD6C9F" w:rsidRPr="00172BA2" w:rsidRDefault="00CD6C9F" w:rsidP="008437D6">
      <w:pPr>
        <w:ind w:left="426" w:hanging="426"/>
        <w:rPr>
          <w:rFonts w:ascii="Arial" w:hAnsi="Arial" w:cs="Arial"/>
          <w:b/>
          <w:bCs/>
          <w:szCs w:val="22"/>
          <w:u w:val="single"/>
        </w:rPr>
      </w:pPr>
      <w:r w:rsidRPr="00172BA2">
        <w:rPr>
          <w:rFonts w:ascii="Arial" w:hAnsi="Arial" w:cs="Arial"/>
          <w:b/>
          <w:bCs/>
          <w:szCs w:val="22"/>
          <w:u w:val="single"/>
        </w:rPr>
        <w:t>Les précisions suivantes sont apportées aux soumissionnaires :</w:t>
      </w:r>
    </w:p>
    <w:p w14:paraId="555F76F3" w14:textId="77777777" w:rsidR="00CD6C9F" w:rsidRPr="00172BA2" w:rsidRDefault="00CD6C9F" w:rsidP="008437D6">
      <w:pPr>
        <w:ind w:left="360" w:hanging="360"/>
        <w:rPr>
          <w:rFonts w:ascii="Arial" w:hAnsi="Arial" w:cs="Arial"/>
          <w:szCs w:val="22"/>
          <w:u w:val="single"/>
        </w:rPr>
      </w:pPr>
      <w:r w:rsidRPr="00172BA2">
        <w:rPr>
          <w:rFonts w:ascii="Arial" w:hAnsi="Arial" w:cs="Arial"/>
          <w:szCs w:val="22"/>
          <w:u w:val="single"/>
        </w:rPr>
        <w:t xml:space="preserve">Prix : </w:t>
      </w:r>
    </w:p>
    <w:p w14:paraId="4A632410" w14:textId="77777777" w:rsidR="008B7748" w:rsidRPr="00866D3F" w:rsidRDefault="008B7748" w:rsidP="008B7748">
      <w:pPr>
        <w:spacing w:before="120"/>
        <w:rPr>
          <w:rFonts w:ascii="Arial" w:hAnsi="Arial" w:cs="Arial"/>
          <w:bCs/>
          <w:szCs w:val="22"/>
        </w:rPr>
      </w:pPr>
      <w:r w:rsidRPr="00866D3F">
        <w:rPr>
          <w:rFonts w:ascii="Arial" w:hAnsi="Arial" w:cs="Arial"/>
          <w:iCs/>
          <w:szCs w:val="22"/>
        </w:rPr>
        <w:t>Pour le calcul de la note pour le critère « Prix », le service prend en compte les montants en € HT.</w:t>
      </w:r>
      <w:r w:rsidRPr="00866D3F">
        <w:rPr>
          <w:rFonts w:ascii="Arial" w:hAnsi="Arial" w:cs="Arial"/>
          <w:bCs/>
          <w:szCs w:val="22"/>
        </w:rPr>
        <w:t xml:space="preserve"> </w:t>
      </w:r>
    </w:p>
    <w:p w14:paraId="586B6735" w14:textId="77777777" w:rsidR="00CD6C9F" w:rsidRPr="00172BA2" w:rsidRDefault="00CD6C9F" w:rsidP="008B7748">
      <w:pPr>
        <w:rPr>
          <w:rFonts w:ascii="Arial" w:hAnsi="Arial" w:cs="Arial"/>
          <w:szCs w:val="22"/>
        </w:rPr>
      </w:pPr>
      <w:r w:rsidRPr="00172BA2">
        <w:rPr>
          <w:rFonts w:ascii="Arial" w:hAnsi="Arial" w:cs="Arial"/>
          <w:szCs w:val="22"/>
        </w:rPr>
        <w:t>En cas d’absence de prix par l’ensemble des soumissionnaires sur un poste, celui-ci est supprimé.</w:t>
      </w:r>
    </w:p>
    <w:p w14:paraId="2B633D96" w14:textId="77777777" w:rsidR="00CD6C9F" w:rsidRPr="00172BA2" w:rsidRDefault="00CD6C9F" w:rsidP="008437D6">
      <w:pPr>
        <w:pStyle w:val="western"/>
        <w:ind w:left="360" w:hanging="360"/>
        <w:rPr>
          <w:sz w:val="22"/>
          <w:szCs w:val="22"/>
        </w:rPr>
      </w:pPr>
      <w:r w:rsidRPr="00172BA2">
        <w:rPr>
          <w:sz w:val="22"/>
          <w:szCs w:val="22"/>
        </w:rPr>
        <w:t xml:space="preserve">Le pouvoir adjudicateur se réserve le droit : </w:t>
      </w:r>
    </w:p>
    <w:p w14:paraId="193E7B76" w14:textId="77777777" w:rsidR="00CD6C9F" w:rsidRPr="00172BA2"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sidRPr="00172BA2">
        <w:rPr>
          <w:sz w:val="22"/>
          <w:szCs w:val="22"/>
        </w:rPr>
        <w:t>Dans ce cas, le service considérera le poste non chiffré par le soumissionnaire.</w:t>
      </w:r>
    </w:p>
    <w:p w14:paraId="1CEB4132" w14:textId="77777777" w:rsidR="00CD6C9F" w:rsidRPr="00172BA2" w:rsidRDefault="00CD6C9F" w:rsidP="008437D6">
      <w:pPr>
        <w:pStyle w:val="western"/>
        <w:ind w:left="426"/>
        <w:rPr>
          <w:sz w:val="22"/>
          <w:szCs w:val="22"/>
        </w:rPr>
      </w:pPr>
      <w:r w:rsidRPr="00172BA2">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sidRPr="00172BA2">
        <w:rPr>
          <w:sz w:val="22"/>
          <w:szCs w:val="22"/>
        </w:rPr>
        <w:t>Dans ce cas, le service considérera le poste non chiffré par le soumissionnaire.</w:t>
      </w:r>
    </w:p>
    <w:p w14:paraId="0830CBDF" w14:textId="15321144" w:rsidR="00CD6C9F" w:rsidRPr="00866D3F"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une </w:t>
      </w:r>
      <w:r w:rsidRPr="00E60D63">
        <w:rPr>
          <w:b/>
          <w:sz w:val="22"/>
          <w:szCs w:val="22"/>
        </w:rPr>
        <w:t xml:space="preserve">référence </w:t>
      </w:r>
      <w:r w:rsidR="00E60D63" w:rsidRPr="00E60D63">
        <w:rPr>
          <w:b/>
          <w:sz w:val="22"/>
          <w:szCs w:val="22"/>
        </w:rPr>
        <w:t>SACRAL N-CORENG/NMCRL</w:t>
      </w:r>
      <w:r w:rsidR="00E60D63" w:rsidRPr="004711AD">
        <w:rPr>
          <w:szCs w:val="22"/>
        </w:rPr>
        <w:t xml:space="preserve"> </w:t>
      </w:r>
      <w:r w:rsidRPr="00172BA2">
        <w:rPr>
          <w:b/>
          <w:sz w:val="22"/>
          <w:szCs w:val="22"/>
        </w:rPr>
        <w:t>non validée</w:t>
      </w:r>
      <w:r w:rsidRPr="00172BA2">
        <w:rPr>
          <w:sz w:val="22"/>
          <w:szCs w:val="22"/>
        </w:rPr>
        <w:t xml:space="preserve"> par suite d’anomalie constatée par le service ou le rejet d’une équivalence, après </w:t>
      </w:r>
      <w:r w:rsidR="00681AB9" w:rsidRPr="00172BA2">
        <w:rPr>
          <w:sz w:val="22"/>
          <w:szCs w:val="22"/>
        </w:rPr>
        <w:t>demande</w:t>
      </w:r>
      <w:r w:rsidR="00E85772" w:rsidRPr="00172BA2">
        <w:rPr>
          <w:sz w:val="22"/>
          <w:szCs w:val="22"/>
        </w:rPr>
        <w:t xml:space="preserve"> </w:t>
      </w:r>
      <w:r w:rsidR="00681AB9" w:rsidRPr="00172BA2">
        <w:rPr>
          <w:sz w:val="22"/>
          <w:szCs w:val="22"/>
        </w:rPr>
        <w:t>de précisions</w:t>
      </w:r>
      <w:r w:rsidRPr="00172BA2">
        <w:rPr>
          <w:sz w:val="22"/>
          <w:szCs w:val="22"/>
        </w:rPr>
        <w:t xml:space="preserve"> éventuel</w:t>
      </w:r>
      <w:r w:rsidR="00681AB9" w:rsidRPr="00172BA2">
        <w:rPr>
          <w:sz w:val="22"/>
          <w:szCs w:val="22"/>
        </w:rPr>
        <w:t>le</w:t>
      </w:r>
      <w:r w:rsidR="00D711C1" w:rsidRPr="00172BA2">
        <w:rPr>
          <w:sz w:val="22"/>
          <w:szCs w:val="22"/>
        </w:rPr>
        <w:t>s</w:t>
      </w:r>
      <w:r w:rsidRPr="00172BA2">
        <w:rPr>
          <w:sz w:val="22"/>
          <w:szCs w:val="22"/>
        </w:rPr>
        <w:t xml:space="preserve"> </w:t>
      </w:r>
      <w:r w:rsidR="00681AB9" w:rsidRPr="00172BA2">
        <w:rPr>
          <w:sz w:val="22"/>
          <w:szCs w:val="22"/>
        </w:rPr>
        <w:t>vers le</w:t>
      </w:r>
      <w:r w:rsidRPr="00172BA2">
        <w:rPr>
          <w:sz w:val="22"/>
          <w:szCs w:val="22"/>
        </w:rPr>
        <w:t xml:space="preserve"> soumissionnaire dans le cadre des négociations (lettre de recadrage)</w:t>
      </w:r>
      <w:r w:rsidR="008B7748" w:rsidRPr="00866D3F">
        <w:rPr>
          <w:sz w:val="22"/>
          <w:szCs w:val="22"/>
        </w:rPr>
        <w:t>.</w:t>
      </w:r>
      <w:r w:rsidRPr="00866D3F">
        <w:rPr>
          <w:sz w:val="22"/>
          <w:szCs w:val="22"/>
        </w:rPr>
        <w:t xml:space="preserve"> </w:t>
      </w:r>
    </w:p>
    <w:p w14:paraId="5309E009" w14:textId="77777777" w:rsidR="00CD6C9F" w:rsidRPr="00866D3F" w:rsidRDefault="00CD6C9F" w:rsidP="00CD6C9F">
      <w:pPr>
        <w:ind w:firstLine="426"/>
        <w:rPr>
          <w:rFonts w:ascii="Arial" w:hAnsi="Arial" w:cs="Arial"/>
          <w:szCs w:val="22"/>
          <w:u w:val="single"/>
        </w:rPr>
      </w:pPr>
    </w:p>
    <w:p w14:paraId="3CE491AF" w14:textId="77777777" w:rsidR="008F4E6F" w:rsidRPr="00172BA2" w:rsidRDefault="008F4E6F" w:rsidP="008437D6">
      <w:pPr>
        <w:rPr>
          <w:rFonts w:ascii="Arial" w:hAnsi="Arial" w:cs="Arial"/>
          <w:szCs w:val="22"/>
          <w:u w:val="single"/>
        </w:rPr>
      </w:pPr>
      <w:r w:rsidRPr="00172BA2">
        <w:rPr>
          <w:rFonts w:ascii="Arial" w:hAnsi="Arial" w:cs="Arial"/>
          <w:szCs w:val="22"/>
          <w:u w:val="single"/>
        </w:rPr>
        <w:t xml:space="preserve">Quantités : </w:t>
      </w:r>
    </w:p>
    <w:p w14:paraId="27B5CD4D" w14:textId="77777777" w:rsidR="008F4E6F" w:rsidRPr="00172BA2" w:rsidRDefault="008F4E6F" w:rsidP="008437D6">
      <w:pPr>
        <w:rPr>
          <w:rFonts w:ascii="Arial" w:hAnsi="Arial" w:cs="Arial"/>
          <w:szCs w:val="22"/>
        </w:rPr>
      </w:pPr>
      <w:r w:rsidRPr="00172BA2">
        <w:rPr>
          <w:rFonts w:ascii="Arial" w:hAnsi="Arial" w:cs="Arial"/>
          <w:szCs w:val="22"/>
        </w:rPr>
        <w:t xml:space="preserve">Des quantités minimums de commande </w:t>
      </w:r>
      <w:r w:rsidR="00194904">
        <w:rPr>
          <w:rFonts w:ascii="Arial" w:hAnsi="Arial" w:cs="Arial"/>
          <w:szCs w:val="22"/>
        </w:rPr>
        <w:t>pro</w:t>
      </w:r>
      <w:r w:rsidRPr="00172BA2">
        <w:rPr>
          <w:rFonts w:ascii="Arial" w:hAnsi="Arial" w:cs="Arial"/>
          <w:szCs w:val="22"/>
        </w:rPr>
        <w:t>posées par le fournisseur peuvent être acceptées</w:t>
      </w:r>
      <w:r w:rsidR="00E85772" w:rsidRPr="00172BA2">
        <w:rPr>
          <w:rFonts w:ascii="Arial" w:hAnsi="Arial" w:cs="Arial"/>
          <w:szCs w:val="22"/>
        </w:rPr>
        <w:t xml:space="preserve"> au cas par cas</w:t>
      </w:r>
      <w:r w:rsidRPr="00172BA2">
        <w:rPr>
          <w:rFonts w:ascii="Arial" w:hAnsi="Arial" w:cs="Arial"/>
          <w:szCs w:val="22"/>
        </w:rPr>
        <w:t xml:space="preserve">. </w:t>
      </w:r>
      <w:r w:rsidR="00E85772" w:rsidRPr="00172BA2">
        <w:rPr>
          <w:rFonts w:ascii="Arial" w:hAnsi="Arial" w:cs="Arial"/>
          <w:szCs w:val="22"/>
        </w:rPr>
        <w:t>Pour chaque poste, si elles sont acceptées, c</w:t>
      </w:r>
      <w:r w:rsidR="00174859" w:rsidRPr="00172BA2">
        <w:rPr>
          <w:rFonts w:ascii="Arial" w:hAnsi="Arial" w:cs="Arial"/>
          <w:szCs w:val="22"/>
        </w:rPr>
        <w:t>es quantités minimums</w:t>
      </w:r>
      <w:r w:rsidRPr="00172BA2">
        <w:rPr>
          <w:rFonts w:ascii="Arial" w:hAnsi="Arial" w:cs="Arial"/>
          <w:szCs w:val="22"/>
        </w:rPr>
        <w:t xml:space="preserve"> sont prises en compte dans le jugement des offres dès lors qu’elles sont supérieures aux quantités indiquées à l’annexe financière. </w:t>
      </w:r>
    </w:p>
    <w:p w14:paraId="0491DDF1" w14:textId="77777777" w:rsidR="00E85772" w:rsidRPr="00172BA2" w:rsidRDefault="00E85772" w:rsidP="008437D6">
      <w:pPr>
        <w:rPr>
          <w:rFonts w:ascii="Arial" w:hAnsi="Arial" w:cs="Arial"/>
          <w:szCs w:val="22"/>
        </w:rPr>
      </w:pPr>
      <w:r w:rsidRPr="00172BA2">
        <w:rPr>
          <w:rFonts w:ascii="Arial" w:hAnsi="Arial" w:cs="Arial"/>
          <w:szCs w:val="22"/>
        </w:rPr>
        <w:t xml:space="preserve">Dans la notation, le PU/HT est multiplié par la quantité minimum </w:t>
      </w:r>
      <w:r w:rsidR="00194904">
        <w:rPr>
          <w:rFonts w:ascii="Arial" w:hAnsi="Arial" w:cs="Arial"/>
          <w:szCs w:val="22"/>
        </w:rPr>
        <w:t>proposée</w:t>
      </w:r>
      <w:r w:rsidRPr="00172BA2">
        <w:rPr>
          <w:rFonts w:ascii="Arial" w:hAnsi="Arial" w:cs="Arial"/>
          <w:szCs w:val="22"/>
        </w:rPr>
        <w:t xml:space="preserve"> par le soumissionnaire.</w:t>
      </w:r>
    </w:p>
    <w:p w14:paraId="6AFC074B" w14:textId="77777777" w:rsidR="008F4E6F" w:rsidRPr="00172BA2" w:rsidRDefault="008F4E6F" w:rsidP="008437D6">
      <w:pPr>
        <w:rPr>
          <w:rFonts w:ascii="Arial" w:hAnsi="Arial" w:cs="Arial"/>
          <w:szCs w:val="22"/>
        </w:rPr>
      </w:pPr>
      <w:r w:rsidRPr="00172BA2">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CD6C9F" w:rsidRPr="00172BA2">
        <w:rPr>
          <w:rFonts w:ascii="Arial" w:hAnsi="Arial" w:cs="Arial"/>
          <w:szCs w:val="22"/>
        </w:rPr>
        <w:t xml:space="preserve">soumissionnaire </w:t>
      </w:r>
      <w:r w:rsidRPr="00172BA2">
        <w:rPr>
          <w:rFonts w:ascii="Arial" w:hAnsi="Arial" w:cs="Arial"/>
          <w:szCs w:val="22"/>
        </w:rPr>
        <w:t>n’est en mesure de répondre à la totalité des quantités demandées.</w:t>
      </w:r>
    </w:p>
    <w:p w14:paraId="61B0B08B" w14:textId="77777777" w:rsidR="00583223" w:rsidRPr="00172BA2" w:rsidRDefault="00583223" w:rsidP="008437D6">
      <w:pPr>
        <w:rPr>
          <w:rFonts w:ascii="Arial" w:hAnsi="Arial" w:cs="Arial"/>
          <w:szCs w:val="22"/>
          <w:u w:val="single"/>
        </w:rPr>
      </w:pPr>
      <w:r w:rsidRPr="00172BA2">
        <w:rPr>
          <w:rFonts w:ascii="Arial" w:hAnsi="Arial" w:cs="Arial"/>
          <w:szCs w:val="22"/>
          <w:u w:val="single"/>
        </w:rPr>
        <w:t xml:space="preserve">Délai : </w:t>
      </w:r>
    </w:p>
    <w:p w14:paraId="5271BEB4" w14:textId="77777777" w:rsidR="007D2692" w:rsidRPr="00172BA2" w:rsidRDefault="00583223" w:rsidP="008437D6">
      <w:pPr>
        <w:rPr>
          <w:rFonts w:ascii="Arial" w:hAnsi="Arial" w:cs="Arial"/>
          <w:szCs w:val="22"/>
        </w:rPr>
      </w:pPr>
      <w:r w:rsidRPr="00172BA2">
        <w:rPr>
          <w:rFonts w:ascii="Arial" w:hAnsi="Arial" w:cs="Arial"/>
          <w:szCs w:val="22"/>
        </w:rPr>
        <w:t xml:space="preserve">Le </w:t>
      </w:r>
      <w:r w:rsidR="00CD6C9F" w:rsidRPr="00172BA2">
        <w:rPr>
          <w:rFonts w:ascii="Arial" w:hAnsi="Arial" w:cs="Arial"/>
          <w:szCs w:val="22"/>
        </w:rPr>
        <w:t xml:space="preserve">soumissionnaire </w:t>
      </w:r>
      <w:r w:rsidRPr="00172BA2">
        <w:rPr>
          <w:rFonts w:ascii="Arial" w:hAnsi="Arial" w:cs="Arial"/>
          <w:szCs w:val="22"/>
        </w:rPr>
        <w:t>doit s’engager sur un délai de livraison exprimé en jours calendaires</w:t>
      </w:r>
      <w:r w:rsidR="007D2692" w:rsidRPr="00172BA2">
        <w:rPr>
          <w:rFonts w:ascii="Arial" w:hAnsi="Arial" w:cs="Arial"/>
          <w:szCs w:val="22"/>
        </w:rPr>
        <w:t>.</w:t>
      </w:r>
    </w:p>
    <w:p w14:paraId="70ADE30B" w14:textId="77777777" w:rsidR="00583223" w:rsidRPr="00172BA2" w:rsidRDefault="00583223" w:rsidP="008437D6">
      <w:pPr>
        <w:rPr>
          <w:rFonts w:ascii="Arial" w:hAnsi="Arial" w:cs="Arial"/>
          <w:szCs w:val="22"/>
        </w:rPr>
      </w:pPr>
      <w:r w:rsidRPr="00172BA2">
        <w:rPr>
          <w:rFonts w:ascii="Arial" w:hAnsi="Arial" w:cs="Arial"/>
          <w:szCs w:val="22"/>
        </w:rPr>
        <w:t>Les mentions de type "en stock" ou "disponible" entraînent la non cotation (note 0 aux critères « prix » et « délai »).</w:t>
      </w:r>
    </w:p>
    <w:p w14:paraId="59EC0D2A" w14:textId="77777777" w:rsidR="00583223" w:rsidRPr="00172BA2" w:rsidRDefault="00583223" w:rsidP="008437D6">
      <w:pPr>
        <w:rPr>
          <w:rFonts w:ascii="Arial" w:hAnsi="Arial" w:cs="Arial"/>
          <w:szCs w:val="22"/>
          <w:u w:val="single"/>
        </w:rPr>
      </w:pPr>
      <w:r w:rsidRPr="00172BA2">
        <w:rPr>
          <w:rFonts w:ascii="Arial" w:hAnsi="Arial" w:cs="Arial"/>
          <w:szCs w:val="22"/>
          <w:u w:val="single"/>
        </w:rPr>
        <w:t xml:space="preserve">Equivalences : </w:t>
      </w:r>
    </w:p>
    <w:p w14:paraId="4FC1DAF3" w14:textId="08067498" w:rsidR="00583223" w:rsidRPr="00172BA2" w:rsidRDefault="00583223" w:rsidP="008437D6">
      <w:pPr>
        <w:tabs>
          <w:tab w:val="left" w:pos="426"/>
        </w:tabs>
        <w:spacing w:before="0" w:after="0"/>
        <w:ind w:right="38"/>
        <w:rPr>
          <w:rFonts w:ascii="Arial" w:hAnsi="Arial" w:cs="Arial"/>
          <w:szCs w:val="22"/>
        </w:rPr>
      </w:pPr>
      <w:r w:rsidRPr="00172BA2">
        <w:rPr>
          <w:rFonts w:ascii="Arial" w:hAnsi="Arial" w:cs="Arial"/>
          <w:b/>
          <w:szCs w:val="22"/>
        </w:rPr>
        <w:t xml:space="preserve">Les rechanges non référencés dans </w:t>
      </w:r>
      <w:r w:rsidR="00E60D63">
        <w:rPr>
          <w:rFonts w:ascii="Arial" w:hAnsi="Arial" w:cs="Arial"/>
          <w:b/>
          <w:szCs w:val="22"/>
        </w:rPr>
        <w:t>SACRAL N-CORENG</w:t>
      </w:r>
      <w:r w:rsidR="00E60D63" w:rsidRPr="004711AD">
        <w:rPr>
          <w:rFonts w:ascii="Arial" w:hAnsi="Arial" w:cs="Arial"/>
          <w:b/>
          <w:szCs w:val="22"/>
        </w:rPr>
        <w:t>/NMCRL</w:t>
      </w:r>
      <w:r w:rsidR="00E60D63" w:rsidRPr="004711AD">
        <w:rPr>
          <w:rFonts w:ascii="Arial" w:hAnsi="Arial" w:cs="Arial"/>
          <w:szCs w:val="22"/>
        </w:rPr>
        <w:t xml:space="preserve"> </w:t>
      </w:r>
      <w:r w:rsidRPr="00172BA2">
        <w:rPr>
          <w:rFonts w:ascii="Arial" w:hAnsi="Arial" w:cs="Arial"/>
          <w:szCs w:val="22"/>
        </w:rPr>
        <w:t>sont considérés comme des équivalences lorsqu’il n’y a pas d’obsolescence. Les équivalences sont autorisées.</w:t>
      </w:r>
    </w:p>
    <w:p w14:paraId="5AF97C2F" w14:textId="77777777" w:rsidR="00797194" w:rsidRPr="00172BA2" w:rsidRDefault="00797194" w:rsidP="00583223">
      <w:pPr>
        <w:tabs>
          <w:tab w:val="left" w:pos="426"/>
        </w:tabs>
        <w:spacing w:before="0" w:after="0"/>
        <w:ind w:right="38" w:firstLine="426"/>
        <w:rPr>
          <w:rFonts w:ascii="Arial" w:hAnsi="Arial" w:cs="Arial"/>
          <w:color w:val="000000"/>
          <w:szCs w:val="22"/>
        </w:rPr>
      </w:pPr>
    </w:p>
    <w:p w14:paraId="301E0419" w14:textId="270BF5FF" w:rsidR="00583223" w:rsidRPr="00172BA2" w:rsidRDefault="00583223" w:rsidP="008437D6">
      <w:p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Les évolutions de référence de la base </w:t>
      </w:r>
      <w:r w:rsidR="00CA2349">
        <w:rPr>
          <w:rFonts w:ascii="Arial" w:hAnsi="Arial" w:cs="Arial"/>
          <w:szCs w:val="22"/>
        </w:rPr>
        <w:t>SACRAL N-CORENG</w:t>
      </w:r>
      <w:r w:rsidR="00CA2349" w:rsidRPr="004711AD">
        <w:rPr>
          <w:rFonts w:ascii="Arial" w:hAnsi="Arial" w:cs="Arial"/>
          <w:szCs w:val="22"/>
        </w:rPr>
        <w:t xml:space="preserve">/NMCRL </w:t>
      </w:r>
      <w:r w:rsidRPr="00172BA2">
        <w:rPr>
          <w:rFonts w:ascii="Arial" w:hAnsi="Arial" w:cs="Arial"/>
          <w:color w:val="000000"/>
          <w:szCs w:val="22"/>
        </w:rPr>
        <w:t>sont acceptées.</w:t>
      </w:r>
    </w:p>
    <w:p w14:paraId="0A8FF193" w14:textId="77777777"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Un rechange proposé en remplacement suite à une obsolescence ne peut être validé que si l’article d’origine ou un équivalent approuvé est obsolète. </w:t>
      </w:r>
      <w:r w:rsidRPr="00172BA2">
        <w:rPr>
          <w:rFonts w:ascii="Arial" w:hAnsi="Arial" w:cs="Arial"/>
          <w:b/>
          <w:color w:val="000000"/>
          <w:szCs w:val="22"/>
        </w:rPr>
        <w:t>L’attestation d’obsolescence du fabricant doit être fournie</w:t>
      </w:r>
      <w:r w:rsidRPr="00172BA2">
        <w:rPr>
          <w:rFonts w:ascii="Arial" w:hAnsi="Arial" w:cs="Arial"/>
          <w:color w:val="000000"/>
          <w:szCs w:val="22"/>
        </w:rPr>
        <w:t>. Cette disposition se justifie du fait des modifications nécessaires, des coûts et de la gestion des stocks que cela implique.</w:t>
      </w:r>
    </w:p>
    <w:p w14:paraId="4F335A9C" w14:textId="77777777"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lastRenderedPageBreak/>
        <w:t xml:space="preserve">Pour apprécier les différents cas de qualification de la référence, les soumissionnaires sont invités : </w:t>
      </w:r>
    </w:p>
    <w:p w14:paraId="0027F415" w14:textId="1AD77780" w:rsidR="00797194" w:rsidRPr="00172BA2" w:rsidRDefault="00797194" w:rsidP="00797194">
      <w:pPr>
        <w:numPr>
          <w:ilvl w:val="0"/>
          <w:numId w:val="39"/>
        </w:num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à consulter </w:t>
      </w:r>
      <w:r w:rsidR="003854BC">
        <w:rPr>
          <w:rFonts w:ascii="Arial" w:hAnsi="Arial" w:cs="Arial"/>
          <w:color w:val="000000"/>
          <w:szCs w:val="22"/>
        </w:rPr>
        <w:t xml:space="preserve">le </w:t>
      </w:r>
      <w:r w:rsidR="002A0458">
        <w:rPr>
          <w:rFonts w:ascii="Arial" w:hAnsi="Arial" w:cs="Arial"/>
          <w:color w:val="000000"/>
          <w:szCs w:val="22"/>
        </w:rPr>
        <w:t>SGA</w:t>
      </w:r>
      <w:r w:rsidR="003854BC">
        <w:rPr>
          <w:rFonts w:ascii="Arial" w:hAnsi="Arial" w:cs="Arial"/>
          <w:color w:val="000000"/>
          <w:szCs w:val="22"/>
        </w:rPr>
        <w:t xml:space="preserve"> </w:t>
      </w:r>
      <w:r w:rsidRPr="00172BA2">
        <w:rPr>
          <w:rFonts w:ascii="Arial" w:hAnsi="Arial" w:cs="Arial"/>
          <w:color w:val="000000"/>
          <w:szCs w:val="22"/>
        </w:rPr>
        <w:t xml:space="preserve">dans le </w:t>
      </w:r>
      <w:r w:rsidR="00E66AAB" w:rsidRPr="00E66AAB">
        <w:rPr>
          <w:rFonts w:ascii="Arial" w:hAnsi="Arial" w:cs="Arial"/>
          <w:color w:val="000000"/>
          <w:szCs w:val="22"/>
        </w:rPr>
        <w:t xml:space="preserve">paragraphe </w:t>
      </w:r>
      <w:r w:rsidRPr="00E66AAB">
        <w:rPr>
          <w:rFonts w:ascii="Arial" w:hAnsi="Arial" w:cs="Arial"/>
          <w:color w:val="000000"/>
          <w:szCs w:val="22"/>
        </w:rPr>
        <w:t xml:space="preserve"> "</w:t>
      </w:r>
      <w:r w:rsidR="00E66AAB" w:rsidRPr="00E66AAB">
        <w:rPr>
          <w:rFonts w:ascii="Arial" w:hAnsi="Arial" w:cs="Arial"/>
          <w:color w:val="000000"/>
          <w:szCs w:val="22"/>
        </w:rPr>
        <w:t>4.</w:t>
      </w:r>
      <w:r w:rsidRPr="00E66AAB">
        <w:rPr>
          <w:rFonts w:ascii="Arial" w:hAnsi="Arial" w:cs="Arial"/>
          <w:color w:val="000000"/>
          <w:szCs w:val="22"/>
        </w:rPr>
        <w:t>TERMINOLOGIE</w:t>
      </w:r>
      <w:r w:rsidR="00E66AAB" w:rsidRPr="00E66AAB">
        <w:rPr>
          <w:rFonts w:ascii="Arial" w:hAnsi="Arial" w:cs="Arial"/>
          <w:color w:val="000000"/>
          <w:szCs w:val="22"/>
        </w:rPr>
        <w:t xml:space="preserve"> DE REFERENCE</w:t>
      </w:r>
      <w:r w:rsidRPr="00172BA2">
        <w:rPr>
          <w:rFonts w:ascii="Arial" w:hAnsi="Arial" w:cs="Arial"/>
          <w:color w:val="000000"/>
          <w:szCs w:val="22"/>
        </w:rPr>
        <w:t>".</w:t>
      </w:r>
    </w:p>
    <w:p w14:paraId="17CB8234" w14:textId="77777777" w:rsidR="00797194" w:rsidRPr="00172BA2" w:rsidRDefault="00797194" w:rsidP="00797194">
      <w:pPr>
        <w:numPr>
          <w:ilvl w:val="0"/>
          <w:numId w:val="39"/>
        </w:numPr>
        <w:tabs>
          <w:tab w:val="left" w:pos="426"/>
        </w:tabs>
        <w:spacing w:before="0" w:after="0"/>
        <w:ind w:right="38"/>
        <w:rPr>
          <w:rFonts w:ascii="Arial" w:hAnsi="Arial" w:cs="Arial"/>
          <w:color w:val="000000"/>
          <w:szCs w:val="22"/>
          <w:u w:val="single"/>
        </w:rPr>
      </w:pPr>
      <w:r w:rsidRPr="00172BA2">
        <w:rPr>
          <w:rFonts w:ascii="Arial" w:hAnsi="Arial" w:cs="Arial"/>
          <w:b/>
          <w:color w:val="000000"/>
          <w:szCs w:val="22"/>
        </w:rPr>
        <w:t xml:space="preserve">à renseigner obligatoirement un des cas figurant à l’annexe financière </w:t>
      </w:r>
      <w:r w:rsidRPr="00172BA2">
        <w:rPr>
          <w:rFonts w:ascii="Arial" w:hAnsi="Arial" w:cs="Arial"/>
          <w:b/>
          <w:color w:val="000000"/>
          <w:szCs w:val="22"/>
          <w:u w:val="single"/>
        </w:rPr>
        <w:t>sous peine de rejet éventuel de ce poste</w:t>
      </w:r>
      <w:r w:rsidRPr="00172BA2">
        <w:rPr>
          <w:rFonts w:ascii="Arial" w:hAnsi="Arial" w:cs="Arial"/>
          <w:color w:val="000000"/>
          <w:szCs w:val="22"/>
          <w:u w:val="single"/>
        </w:rPr>
        <w:t>.</w:t>
      </w:r>
    </w:p>
    <w:p w14:paraId="754EBDAF" w14:textId="165F51A0" w:rsidR="00797194" w:rsidRPr="00172BA2" w:rsidRDefault="00797194" w:rsidP="008437D6">
      <w:pPr>
        <w:tabs>
          <w:tab w:val="left" w:pos="851"/>
        </w:tabs>
        <w:spacing w:before="120" w:after="0"/>
        <w:ind w:right="40"/>
        <w:rPr>
          <w:rFonts w:ascii="Arial" w:hAnsi="Arial" w:cs="Arial"/>
          <w:color w:val="000000"/>
          <w:szCs w:val="22"/>
        </w:rPr>
      </w:pPr>
      <w:r w:rsidRPr="00172BA2">
        <w:rPr>
          <w:rFonts w:ascii="Arial" w:hAnsi="Arial" w:cs="Arial"/>
          <w:color w:val="000000"/>
          <w:szCs w:val="22"/>
        </w:rPr>
        <w:t xml:space="preserve">Pour toutes les références non connues dans </w:t>
      </w:r>
      <w:r w:rsidR="00CA2349" w:rsidRPr="00106EAC">
        <w:rPr>
          <w:rFonts w:ascii="Arial" w:hAnsi="Arial" w:cs="Arial"/>
          <w:szCs w:val="22"/>
        </w:rPr>
        <w:t>SACRAL N-CORENG/NMCRL</w:t>
      </w:r>
      <w:r w:rsidRPr="00172BA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68CFE501" w14:textId="77777777" w:rsidR="00797194" w:rsidRDefault="00797194" w:rsidP="008437D6">
      <w:pPr>
        <w:tabs>
          <w:tab w:val="left" w:pos="0"/>
        </w:tabs>
        <w:spacing w:before="120" w:after="0"/>
        <w:ind w:right="40"/>
        <w:rPr>
          <w:rFonts w:ascii="Arial" w:hAnsi="Arial" w:cs="Arial"/>
          <w:color w:val="000000"/>
          <w:szCs w:val="22"/>
        </w:rPr>
      </w:pPr>
      <w:r w:rsidRPr="00172BA2">
        <w:rPr>
          <w:rFonts w:ascii="Arial" w:hAnsi="Arial" w:cs="Arial"/>
          <w:b/>
          <w:color w:val="000000"/>
          <w:szCs w:val="22"/>
        </w:rPr>
        <w:t>A cet effet, il est demandé des justificatifs produits par le fabricant sous son propre timbre et non celui du revendeur</w:t>
      </w:r>
      <w:r w:rsidRPr="00172BA2">
        <w:rPr>
          <w:rFonts w:ascii="Arial" w:hAnsi="Arial" w:cs="Arial"/>
          <w:color w:val="000000"/>
          <w:szCs w:val="22"/>
        </w:rPr>
        <w:t xml:space="preserve"> pour les trois (3) cas mentionnés dans l’annexe financière.</w:t>
      </w:r>
    </w:p>
    <w:p w14:paraId="0A914224" w14:textId="77777777" w:rsidR="00194904" w:rsidRPr="006B6F46" w:rsidRDefault="00194904" w:rsidP="00194904">
      <w:pPr>
        <w:pStyle w:val="western"/>
        <w:spacing w:before="6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14:paraId="01A30C57" w14:textId="77777777" w:rsidR="00194904" w:rsidRPr="006B6F46" w:rsidRDefault="00194904" w:rsidP="00194904">
      <w:pPr>
        <w:spacing w:before="0"/>
        <w:rPr>
          <w:rFonts w:ascii="Arial" w:hAnsi="Arial" w:cs="Arial"/>
        </w:rPr>
      </w:pPr>
      <w:r w:rsidRPr="006B6F46">
        <w:rPr>
          <w:rFonts w:ascii="Arial" w:hAnsi="Arial" w:cs="Arial"/>
        </w:rPr>
        <w:t>Si plusieurs fichiers concernent le même poste, un dossier/conteneur est identifié par le numéro de poste.</w:t>
      </w:r>
    </w:p>
    <w:p w14:paraId="671D0DFD" w14:textId="77777777" w:rsidR="00194904" w:rsidRPr="006B6F46" w:rsidRDefault="00194904" w:rsidP="00194904">
      <w:pPr>
        <w:spacing w:before="0"/>
        <w:ind w:left="284" w:hanging="208"/>
        <w:rPr>
          <w:rFonts w:ascii="Arial" w:hAnsi="Arial" w:cs="Arial"/>
        </w:rPr>
      </w:pPr>
      <w:r w:rsidRPr="006B6F46">
        <w:rPr>
          <w:rFonts w:ascii="Arial" w:hAnsi="Arial" w:cs="Arial"/>
        </w:rPr>
        <w:t xml:space="preserve">Exemple : </w:t>
      </w:r>
    </w:p>
    <w:p w14:paraId="60AE9F71" w14:textId="23012BD3" w:rsidR="00194904" w:rsidRDefault="00420658" w:rsidP="00194904">
      <w:pPr>
        <w:ind w:left="360"/>
      </w:pPr>
      <w:r>
        <w:rPr>
          <w:noProof/>
        </w:rPr>
        <w:drawing>
          <wp:inline distT="0" distB="0" distL="0" distR="0" wp14:anchorId="1AD63BFD" wp14:editId="1C13145E">
            <wp:extent cx="1543050" cy="895350"/>
            <wp:effectExtent l="0" t="0" r="0" b="0"/>
            <wp:docPr id="1"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14:paraId="573F8F37" w14:textId="77777777" w:rsidR="00194904" w:rsidRPr="00172BA2" w:rsidRDefault="00194904" w:rsidP="008437D6">
      <w:pPr>
        <w:tabs>
          <w:tab w:val="left" w:pos="0"/>
        </w:tabs>
        <w:spacing w:before="120" w:after="0"/>
        <w:ind w:right="40"/>
        <w:rPr>
          <w:rFonts w:ascii="Arial" w:hAnsi="Arial" w:cs="Arial"/>
          <w:color w:val="000000"/>
          <w:szCs w:val="22"/>
        </w:rPr>
      </w:pPr>
    </w:p>
    <w:p w14:paraId="3C660281" w14:textId="77777777" w:rsidR="00797194" w:rsidRPr="00172BA2" w:rsidRDefault="00797194" w:rsidP="00797194">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IMPORTANT :</w:t>
      </w:r>
    </w:p>
    <w:p w14:paraId="307ADA51" w14:textId="77777777" w:rsidR="00797194" w:rsidRPr="00172BA2" w:rsidRDefault="00797194" w:rsidP="005B145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 Sans les justificatifs demandés, les services techniques ne peuvent en aucun cas étudier et valider les propositions faites, ce qui condui</w:t>
      </w:r>
      <w:r w:rsidR="00681AB9" w:rsidRPr="00172BA2">
        <w:rPr>
          <w:rFonts w:ascii="Arial" w:hAnsi="Arial" w:cs="Arial"/>
          <w:b/>
          <w:color w:val="000000"/>
          <w:szCs w:val="22"/>
        </w:rPr>
        <w:t>t</w:t>
      </w:r>
      <w:r w:rsidRPr="00172BA2">
        <w:rPr>
          <w:rFonts w:ascii="Arial" w:hAnsi="Arial" w:cs="Arial"/>
          <w:b/>
          <w:color w:val="000000"/>
          <w:szCs w:val="22"/>
        </w:rPr>
        <w:t xml:space="preserve"> le pouvoir adjudicateur </w:t>
      </w:r>
      <w:r w:rsidR="00681AB9" w:rsidRPr="00172BA2">
        <w:rPr>
          <w:rFonts w:ascii="Arial" w:hAnsi="Arial" w:cs="Arial"/>
          <w:b/>
          <w:color w:val="000000"/>
          <w:szCs w:val="22"/>
        </w:rPr>
        <w:t xml:space="preserve">à </w:t>
      </w:r>
      <w:r w:rsidR="005B145C" w:rsidRPr="00172BA2">
        <w:rPr>
          <w:rFonts w:ascii="Arial" w:hAnsi="Arial" w:cs="Arial"/>
          <w:b/>
          <w:color w:val="000000"/>
          <w:szCs w:val="22"/>
        </w:rPr>
        <w:t>sanctionner</w:t>
      </w:r>
      <w:r w:rsidRPr="00172BA2">
        <w:rPr>
          <w:rFonts w:ascii="Arial" w:hAnsi="Arial" w:cs="Arial"/>
          <w:b/>
          <w:color w:val="000000"/>
          <w:szCs w:val="22"/>
        </w:rPr>
        <w:t xml:space="preserve"> le poste.</w:t>
      </w:r>
    </w:p>
    <w:p w14:paraId="1A1EEED2" w14:textId="77777777" w:rsidR="00572890" w:rsidRDefault="00572890" w:rsidP="00572890">
      <w:pPr>
        <w:spacing w:before="0" w:after="120"/>
        <w:rPr>
          <w:rFonts w:ascii="Arial" w:hAnsi="Arial" w:cs="Arial"/>
          <w:bCs/>
        </w:rPr>
      </w:pPr>
    </w:p>
    <w:p w14:paraId="337086A4" w14:textId="5D934AA3" w:rsidR="00572890" w:rsidRPr="00573FD3" w:rsidRDefault="006F4AD4" w:rsidP="00572890">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00572890">
        <w:rPr>
          <w:rFonts w:ascii="Arial" w:hAnsi="Arial" w:cs="Arial"/>
          <w:bCs/>
        </w:rPr>
        <w:t>L</w:t>
      </w:r>
      <w:r w:rsidR="00572890"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4162BE4" w14:textId="77777777" w:rsidR="00583223" w:rsidRPr="00866D3F" w:rsidRDefault="00583223" w:rsidP="00583223">
      <w:pPr>
        <w:spacing w:before="0" w:after="120"/>
        <w:ind w:left="714"/>
        <w:jc w:val="left"/>
        <w:rPr>
          <w:rFonts w:ascii="Arial" w:hAnsi="Arial" w:cs="Arial"/>
          <w:b/>
          <w:bCs/>
          <w:color w:val="000000"/>
          <w:szCs w:val="22"/>
        </w:rPr>
      </w:pPr>
    </w:p>
    <w:p w14:paraId="119EBB33" w14:textId="77777777" w:rsidR="00583223" w:rsidRPr="00172BA2" w:rsidRDefault="00583223" w:rsidP="008437D6">
      <w:pPr>
        <w:spacing w:before="0" w:after="120"/>
        <w:jc w:val="left"/>
        <w:rPr>
          <w:rFonts w:ascii="Arial" w:hAnsi="Arial" w:cs="Arial"/>
          <w:b/>
          <w:bCs/>
          <w:color w:val="000000"/>
          <w:szCs w:val="22"/>
        </w:rPr>
      </w:pPr>
      <w:r w:rsidRPr="00172BA2">
        <w:rPr>
          <w:rFonts w:ascii="Arial" w:hAnsi="Arial" w:cs="Arial"/>
          <w:b/>
          <w:bCs/>
          <w:color w:val="000000"/>
          <w:szCs w:val="22"/>
        </w:rPr>
        <w:t>4.</w:t>
      </w:r>
      <w:r w:rsidR="00A14DFB" w:rsidRPr="00172BA2">
        <w:rPr>
          <w:rFonts w:ascii="Arial" w:hAnsi="Arial" w:cs="Arial"/>
          <w:b/>
          <w:bCs/>
          <w:color w:val="000000"/>
          <w:szCs w:val="22"/>
        </w:rPr>
        <w:t>2.</w:t>
      </w:r>
      <w:r w:rsidRPr="00172BA2">
        <w:rPr>
          <w:rFonts w:ascii="Arial" w:hAnsi="Arial" w:cs="Arial"/>
          <w:b/>
          <w:bCs/>
          <w:color w:val="000000"/>
          <w:szCs w:val="22"/>
        </w:rPr>
        <w:t>1. Evaluation du critère prix (NP)</w:t>
      </w:r>
    </w:p>
    <w:p w14:paraId="11804043" w14:textId="77777777" w:rsidR="008C2C71" w:rsidRPr="00172BA2" w:rsidRDefault="008C2C71"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 xml:space="preserve">Les prix unitaires retenus sont ceux en HT. Ils sont appliqués aux quantités prévues dans l’annexe financière, ou le cas échéant, aux quantités minimales </w:t>
      </w:r>
      <w:r w:rsidR="00194904">
        <w:rPr>
          <w:rFonts w:ascii="Arial" w:hAnsi="Arial" w:cs="Arial"/>
          <w:color w:val="000000"/>
          <w:szCs w:val="22"/>
        </w:rPr>
        <w:t>proposé</w:t>
      </w:r>
      <w:r w:rsidRPr="00172BA2">
        <w:rPr>
          <w:rFonts w:ascii="Arial" w:hAnsi="Arial" w:cs="Arial"/>
          <w:color w:val="000000"/>
          <w:szCs w:val="22"/>
        </w:rPr>
        <w:t>es par le soumissionnaire.</w:t>
      </w:r>
    </w:p>
    <w:p w14:paraId="002E0EAE" w14:textId="77777777" w:rsidR="00583223" w:rsidRPr="00172BA2" w:rsidRDefault="00583223"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L’analyse est menée poste par poste tout en considérant la globalité de l’offre.  La note globale est pondérée par le coefficient mentionné ci-dessus.</w:t>
      </w:r>
    </w:p>
    <w:p w14:paraId="01F5CF81" w14:textId="77777777" w:rsidR="00583223" w:rsidRPr="00172BA2" w:rsidRDefault="00583223" w:rsidP="008437D6">
      <w:pPr>
        <w:pStyle w:val="Normalcentr"/>
        <w:spacing w:before="120"/>
        <w:ind w:left="0" w:right="-1"/>
        <w:rPr>
          <w:rFonts w:ascii="Arial" w:hAnsi="Arial" w:cs="Arial"/>
          <w:color w:val="000000"/>
          <w:szCs w:val="22"/>
        </w:rPr>
      </w:pPr>
      <w:r w:rsidRPr="00172BA2">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583223" w:rsidRPr="00172BA2" w14:paraId="57245B81" w14:textId="77777777" w:rsidTr="00172BA2">
        <w:tc>
          <w:tcPr>
            <w:tcW w:w="7513" w:type="dxa"/>
          </w:tcPr>
          <w:p w14:paraId="4E26345F" w14:textId="77777777" w:rsidR="00583223" w:rsidRPr="00172BA2" w:rsidRDefault="00583223" w:rsidP="00172BA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Offre</w:t>
            </w:r>
          </w:p>
        </w:tc>
        <w:tc>
          <w:tcPr>
            <w:tcW w:w="1418" w:type="dxa"/>
          </w:tcPr>
          <w:p w14:paraId="2AB404AE" w14:textId="77777777" w:rsidR="00583223" w:rsidRPr="00172BA2" w:rsidRDefault="00583223" w:rsidP="00924DF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Note prix</w:t>
            </w:r>
          </w:p>
        </w:tc>
      </w:tr>
      <w:tr w:rsidR="00583223" w:rsidRPr="00172BA2" w14:paraId="1B5D19DA" w14:textId="77777777" w:rsidTr="00172BA2">
        <w:tc>
          <w:tcPr>
            <w:tcW w:w="7513" w:type="dxa"/>
          </w:tcPr>
          <w:p w14:paraId="28D74AF7"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Délai de livraison non indiqué, ou mention « en stock » ou « disponible »</w:t>
            </w:r>
          </w:p>
        </w:tc>
        <w:tc>
          <w:tcPr>
            <w:tcW w:w="1418" w:type="dxa"/>
          </w:tcPr>
          <w:p w14:paraId="6663BD2B"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70FC8715" w14:textId="77777777" w:rsidTr="00172BA2">
        <w:tc>
          <w:tcPr>
            <w:tcW w:w="7513" w:type="dxa"/>
          </w:tcPr>
          <w:p w14:paraId="5DB58401" w14:textId="77777777" w:rsidR="00583223" w:rsidRPr="00172BA2" w:rsidRDefault="00583223" w:rsidP="009D77ED">
            <w:pPr>
              <w:pStyle w:val="Normalcentr"/>
              <w:spacing w:before="120"/>
              <w:ind w:left="0" w:right="-1"/>
              <w:rPr>
                <w:rFonts w:ascii="Arial" w:hAnsi="Arial" w:cs="Arial"/>
                <w:color w:val="000000"/>
                <w:szCs w:val="22"/>
              </w:rPr>
            </w:pPr>
            <w:r w:rsidRPr="00172BA2">
              <w:rPr>
                <w:rFonts w:ascii="Arial" w:hAnsi="Arial" w:cs="Arial"/>
                <w:color w:val="000000"/>
                <w:szCs w:val="22"/>
              </w:rPr>
              <w:t>Quantité inférieure à la demande</w:t>
            </w:r>
            <w:r w:rsidR="00975FCF">
              <w:rPr>
                <w:rFonts w:ascii="Arial" w:hAnsi="Arial" w:cs="Arial"/>
                <w:color w:val="000000"/>
                <w:szCs w:val="22"/>
              </w:rPr>
              <w:t xml:space="preserve"> </w:t>
            </w:r>
          </w:p>
        </w:tc>
        <w:tc>
          <w:tcPr>
            <w:tcW w:w="1418" w:type="dxa"/>
          </w:tcPr>
          <w:p w14:paraId="179602F7"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514D1495" w14:textId="77777777" w:rsidTr="00172BA2">
        <w:tc>
          <w:tcPr>
            <w:tcW w:w="7513" w:type="dxa"/>
          </w:tcPr>
          <w:p w14:paraId="22D72A2A"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Equivalence ou remplaçant proposé mais non retenu</w:t>
            </w:r>
          </w:p>
        </w:tc>
        <w:tc>
          <w:tcPr>
            <w:tcW w:w="1418" w:type="dxa"/>
          </w:tcPr>
          <w:p w14:paraId="337958B6"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4DEB0243" w14:textId="77777777" w:rsidTr="00172BA2">
        <w:tc>
          <w:tcPr>
            <w:tcW w:w="7513" w:type="dxa"/>
          </w:tcPr>
          <w:p w14:paraId="151B8980"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 xml:space="preserve">Prix du poste non chiffré </w:t>
            </w:r>
          </w:p>
        </w:tc>
        <w:tc>
          <w:tcPr>
            <w:tcW w:w="1418" w:type="dxa"/>
          </w:tcPr>
          <w:p w14:paraId="5C76A028"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8C2C71" w:rsidRPr="00172BA2" w14:paraId="4B74A838" w14:textId="77777777" w:rsidTr="00172BA2">
        <w:tc>
          <w:tcPr>
            <w:tcW w:w="7513" w:type="dxa"/>
            <w:tcBorders>
              <w:top w:val="single" w:sz="4" w:space="0" w:color="auto"/>
              <w:left w:val="single" w:sz="4" w:space="0" w:color="auto"/>
              <w:bottom w:val="single" w:sz="4" w:space="0" w:color="auto"/>
              <w:right w:val="single" w:sz="4" w:space="0" w:color="auto"/>
            </w:tcBorders>
          </w:tcPr>
          <w:p w14:paraId="4BC2951D" w14:textId="77777777" w:rsidR="008C2C71" w:rsidRPr="00172BA2" w:rsidRDefault="008C2C71" w:rsidP="00AC2948">
            <w:pPr>
              <w:pStyle w:val="Normalcentr"/>
              <w:spacing w:before="120"/>
              <w:ind w:left="0" w:right="-1"/>
              <w:rPr>
                <w:rFonts w:ascii="Arial" w:hAnsi="Arial" w:cs="Arial"/>
                <w:color w:val="000000"/>
                <w:szCs w:val="22"/>
              </w:rPr>
            </w:pPr>
            <w:r w:rsidRPr="00172BA2">
              <w:rPr>
                <w:rFonts w:ascii="Arial" w:hAnsi="Arial" w:cs="Arial"/>
                <w:color w:val="000000"/>
                <w:szCs w:val="22"/>
              </w:rPr>
              <w:lastRenderedPageBreak/>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14:paraId="02DF4C09" w14:textId="77777777" w:rsidR="008C2C71" w:rsidRPr="00172BA2" w:rsidRDefault="008C2C71"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E85772" w:rsidRPr="00172BA2" w14:paraId="69130635" w14:textId="77777777" w:rsidTr="00172BA2">
        <w:tc>
          <w:tcPr>
            <w:tcW w:w="7513" w:type="dxa"/>
            <w:tcBorders>
              <w:top w:val="single" w:sz="4" w:space="0" w:color="auto"/>
              <w:left w:val="single" w:sz="4" w:space="0" w:color="auto"/>
              <w:bottom w:val="single" w:sz="4" w:space="0" w:color="auto"/>
              <w:right w:val="single" w:sz="4" w:space="0" w:color="auto"/>
            </w:tcBorders>
          </w:tcPr>
          <w:p w14:paraId="556659F7" w14:textId="77777777" w:rsidR="00E85772" w:rsidRPr="00172BA2" w:rsidRDefault="00E85772" w:rsidP="00194904">
            <w:pPr>
              <w:pStyle w:val="Normalcentr"/>
              <w:spacing w:before="120"/>
              <w:ind w:left="0" w:right="-1"/>
              <w:rPr>
                <w:rFonts w:ascii="Arial" w:hAnsi="Arial" w:cs="Arial"/>
                <w:color w:val="000000"/>
                <w:szCs w:val="22"/>
              </w:rPr>
            </w:pPr>
            <w:r w:rsidRPr="00172BA2">
              <w:rPr>
                <w:rFonts w:ascii="Arial" w:hAnsi="Arial" w:cs="Arial"/>
                <w:color w:val="000000"/>
                <w:szCs w:val="22"/>
              </w:rPr>
              <w:t xml:space="preserve">Quantité minimum de commande </w:t>
            </w:r>
            <w:r w:rsidR="00194904">
              <w:rPr>
                <w:rFonts w:ascii="Arial" w:hAnsi="Arial" w:cs="Arial"/>
                <w:color w:val="000000"/>
                <w:szCs w:val="22"/>
              </w:rPr>
              <w:t>propo</w:t>
            </w:r>
            <w:r w:rsidRPr="00172BA2">
              <w:rPr>
                <w:rFonts w:ascii="Arial" w:hAnsi="Arial" w:cs="Arial"/>
                <w:color w:val="000000"/>
                <w:szCs w:val="22"/>
              </w:rPr>
              <w:t>sée par le soumissionnaire et refusée</w:t>
            </w:r>
          </w:p>
        </w:tc>
        <w:tc>
          <w:tcPr>
            <w:tcW w:w="1418" w:type="dxa"/>
            <w:tcBorders>
              <w:top w:val="single" w:sz="4" w:space="0" w:color="auto"/>
              <w:left w:val="single" w:sz="4" w:space="0" w:color="auto"/>
              <w:bottom w:val="single" w:sz="4" w:space="0" w:color="auto"/>
              <w:right w:val="single" w:sz="4" w:space="0" w:color="auto"/>
            </w:tcBorders>
          </w:tcPr>
          <w:p w14:paraId="52963F9B" w14:textId="77777777" w:rsidR="00E85772" w:rsidRPr="00172BA2" w:rsidRDefault="00E85772"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bl>
    <w:p w14:paraId="19E2047C" w14:textId="77777777" w:rsidR="00583223" w:rsidRDefault="00583223" w:rsidP="00583223">
      <w:pPr>
        <w:ind w:left="357"/>
        <w:rPr>
          <w:rFonts w:ascii="Arial" w:hAnsi="Arial" w:cs="Arial"/>
          <w:b/>
          <w:bCs/>
          <w:color w:val="000000"/>
          <w:szCs w:val="22"/>
        </w:rPr>
      </w:pPr>
    </w:p>
    <w:p w14:paraId="0ED2CBBD" w14:textId="77777777" w:rsidR="00E84B52" w:rsidRPr="009221EF" w:rsidRDefault="00E84B52" w:rsidP="00E84B52">
      <w:pPr>
        <w:spacing w:before="0" w:after="0"/>
        <w:rPr>
          <w:rFonts w:ascii="Arial" w:hAnsi="Arial" w:cs="Arial"/>
          <w:szCs w:val="22"/>
        </w:rPr>
      </w:pPr>
      <w:r>
        <w:rPr>
          <w:rFonts w:ascii="Arial" w:hAnsi="Arial" w:cs="Arial"/>
          <w:b/>
          <w:szCs w:val="22"/>
        </w:rPr>
        <w:t xml:space="preserve">4.2.2. </w:t>
      </w:r>
      <w:r w:rsidRPr="009221EF">
        <w:rPr>
          <w:rFonts w:ascii="Arial" w:hAnsi="Arial" w:cs="Arial"/>
          <w:b/>
          <w:szCs w:val="22"/>
        </w:rPr>
        <w:t>Calcul de la note prix global (N</w:t>
      </w:r>
      <w:r w:rsidRPr="009221EF">
        <w:rPr>
          <w:rFonts w:ascii="Arial" w:hAnsi="Arial" w:cs="Arial"/>
          <w:b/>
          <w:szCs w:val="22"/>
          <w:vertAlign w:val="subscript"/>
        </w:rPr>
        <w:t>PG</w:t>
      </w:r>
      <w:r w:rsidRPr="009221EF">
        <w:rPr>
          <w:rFonts w:ascii="Arial" w:hAnsi="Arial" w:cs="Arial"/>
          <w:b/>
          <w:szCs w:val="22"/>
        </w:rPr>
        <w:t>)</w:t>
      </w:r>
      <w:r w:rsidRPr="009221EF">
        <w:rPr>
          <w:rFonts w:ascii="Arial" w:hAnsi="Arial" w:cs="Arial"/>
          <w:szCs w:val="22"/>
        </w:rPr>
        <w:t xml:space="preserve"> : </w:t>
      </w:r>
    </w:p>
    <w:p w14:paraId="47DEB819" w14:textId="77777777" w:rsidR="00E84B52" w:rsidRPr="00017244" w:rsidRDefault="00E84B52" w:rsidP="00E84B52">
      <w:pPr>
        <w:rPr>
          <w:rFonts w:ascii="Arial" w:hAnsi="Arial" w:cs="Arial"/>
          <w:noProof/>
          <w:szCs w:val="22"/>
        </w:rPr>
      </w:pPr>
      <w:r w:rsidRPr="00017244">
        <w:rPr>
          <w:rFonts w:ascii="Arial" w:hAnsi="Arial" w:cs="Arial"/>
          <w:noProof/>
          <w:szCs w:val="22"/>
        </w:rPr>
        <w:t>La note maximale de 20 est attribuée à l’offre qui obtient la note (Np) la plus élevée. Les autres notes sont calculées au prorata selon la formule suivante :</w:t>
      </w:r>
    </w:p>
    <w:p w14:paraId="464977E4" w14:textId="77777777" w:rsidR="00E84B52" w:rsidRPr="00017244" w:rsidRDefault="00E84B52" w:rsidP="00E84B52">
      <w:pPr>
        <w:ind w:hanging="11"/>
        <w:jc w:val="center"/>
        <w:rPr>
          <w:rFonts w:ascii="Arial" w:hAnsi="Arial" w:cs="Arial"/>
          <w:noProof/>
          <w:szCs w:val="22"/>
        </w:rPr>
      </w:pPr>
      <w:r w:rsidRPr="00017244">
        <w:rPr>
          <w:rFonts w:ascii="Arial" w:hAnsi="Arial" w:cs="Arial"/>
          <w:noProof/>
          <w:szCs w:val="22"/>
        </w:rPr>
        <w:t xml:space="preserve"> N</w:t>
      </w:r>
      <w:r w:rsidRPr="00017244">
        <w:rPr>
          <w:rFonts w:ascii="Arial" w:hAnsi="Arial" w:cs="Arial"/>
          <w:noProof/>
          <w:szCs w:val="22"/>
          <w:vertAlign w:val="subscript"/>
        </w:rPr>
        <w:t>PG</w:t>
      </w:r>
      <w:r w:rsidRPr="00017244">
        <w:rPr>
          <w:rFonts w:ascii="Arial" w:hAnsi="Arial" w:cs="Arial"/>
          <w:noProof/>
          <w:szCs w:val="22"/>
        </w:rPr>
        <w:t> : [Note Np de l’offre considérée / Note Np la plus élevée] x 20</w:t>
      </w:r>
    </w:p>
    <w:p w14:paraId="0B893362" w14:textId="77777777" w:rsidR="00E84B52" w:rsidRPr="00866D3F" w:rsidRDefault="00E84B52" w:rsidP="00583223">
      <w:pPr>
        <w:ind w:left="357"/>
        <w:rPr>
          <w:rFonts w:ascii="Arial" w:hAnsi="Arial" w:cs="Arial"/>
          <w:b/>
          <w:bCs/>
          <w:color w:val="000000"/>
          <w:szCs w:val="22"/>
        </w:rPr>
      </w:pPr>
    </w:p>
    <w:p w14:paraId="2984EA01" w14:textId="77777777"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3</w:t>
      </w:r>
      <w:r w:rsidRPr="00BA7EF5">
        <w:rPr>
          <w:rFonts w:ascii="Arial" w:hAnsi="Arial" w:cs="Arial"/>
          <w:b/>
          <w:bCs/>
          <w:szCs w:val="22"/>
        </w:rPr>
        <w:t>. Evaluation du critère délai (ND)</w:t>
      </w:r>
    </w:p>
    <w:p w14:paraId="6B11F311" w14:textId="77777777" w:rsidR="00583223" w:rsidRPr="00BA7EF5" w:rsidRDefault="00583223" w:rsidP="008437D6">
      <w:pPr>
        <w:pStyle w:val="Normalcentr"/>
        <w:widowControl w:val="0"/>
        <w:autoSpaceDE w:val="0"/>
        <w:autoSpaceDN w:val="0"/>
        <w:adjustRightInd w:val="0"/>
        <w:ind w:left="0" w:right="0"/>
        <w:rPr>
          <w:rFonts w:ascii="Arial" w:hAnsi="Arial" w:cs="Arial"/>
          <w:szCs w:val="22"/>
        </w:rPr>
      </w:pPr>
      <w:r w:rsidRPr="00BA7EF5">
        <w:rPr>
          <w:rFonts w:ascii="Arial" w:hAnsi="Arial" w:cs="Arial"/>
          <w:szCs w:val="22"/>
        </w:rPr>
        <w:t>L’analyse est menée poste par poste. La note globale est pondérée par le coefficient mentionné ci-dessus.</w:t>
      </w:r>
    </w:p>
    <w:p w14:paraId="2AA6B0B0" w14:textId="77777777" w:rsidR="00266099" w:rsidRPr="00BA7EF5" w:rsidRDefault="00583223" w:rsidP="008437D6">
      <w:pPr>
        <w:pStyle w:val="Normalcentr"/>
        <w:spacing w:before="120"/>
        <w:ind w:right="-1" w:hanging="851"/>
        <w:rPr>
          <w:rFonts w:ascii="Arial" w:hAnsi="Arial" w:cs="Arial"/>
          <w:szCs w:val="22"/>
        </w:rPr>
      </w:pPr>
      <w:r w:rsidRPr="00BA7EF5">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99"/>
        <w:gridCol w:w="1351"/>
      </w:tblGrid>
      <w:tr w:rsidR="00583223" w:rsidRPr="00BA7EF5" w14:paraId="4E81169D" w14:textId="77777777" w:rsidTr="00BA7EF5">
        <w:tc>
          <w:tcPr>
            <w:tcW w:w="7513" w:type="dxa"/>
          </w:tcPr>
          <w:p w14:paraId="57D51DC9" w14:textId="77777777" w:rsidR="00583223" w:rsidRPr="00BA7EF5" w:rsidRDefault="00583223" w:rsidP="00BA7EF5">
            <w:pPr>
              <w:pStyle w:val="Normalcentr"/>
              <w:tabs>
                <w:tab w:val="left" w:pos="2858"/>
              </w:tabs>
              <w:spacing w:before="120"/>
              <w:ind w:left="0" w:right="-1"/>
              <w:jc w:val="center"/>
              <w:rPr>
                <w:rFonts w:ascii="Arial" w:hAnsi="Arial" w:cs="Arial"/>
                <w:b/>
                <w:szCs w:val="22"/>
              </w:rPr>
            </w:pPr>
            <w:r w:rsidRPr="00BA7EF5">
              <w:rPr>
                <w:rFonts w:ascii="Arial" w:hAnsi="Arial" w:cs="Arial"/>
                <w:b/>
                <w:szCs w:val="22"/>
              </w:rPr>
              <w:t>Offre</w:t>
            </w:r>
          </w:p>
        </w:tc>
        <w:tc>
          <w:tcPr>
            <w:tcW w:w="1353" w:type="dxa"/>
          </w:tcPr>
          <w:p w14:paraId="25E49DA9" w14:textId="77777777" w:rsidR="00583223" w:rsidRPr="00BA7EF5" w:rsidRDefault="00583223" w:rsidP="00924DF2">
            <w:pPr>
              <w:pStyle w:val="Normalcentr"/>
              <w:spacing w:before="120"/>
              <w:ind w:left="0" w:right="-1"/>
              <w:jc w:val="center"/>
              <w:rPr>
                <w:rFonts w:ascii="Arial" w:hAnsi="Arial" w:cs="Arial"/>
                <w:b/>
                <w:szCs w:val="22"/>
              </w:rPr>
            </w:pPr>
            <w:r w:rsidRPr="00BA7EF5">
              <w:rPr>
                <w:rFonts w:ascii="Arial" w:hAnsi="Arial" w:cs="Arial"/>
                <w:b/>
                <w:szCs w:val="22"/>
              </w:rPr>
              <w:t>Note Délai</w:t>
            </w:r>
          </w:p>
        </w:tc>
      </w:tr>
      <w:tr w:rsidR="00583223" w:rsidRPr="00BA7EF5" w14:paraId="64B9F534" w14:textId="77777777" w:rsidTr="00BA7EF5">
        <w:trPr>
          <w:trHeight w:val="345"/>
        </w:trPr>
        <w:tc>
          <w:tcPr>
            <w:tcW w:w="7513" w:type="dxa"/>
          </w:tcPr>
          <w:p w14:paraId="494D640B" w14:textId="77777777" w:rsidR="00583223" w:rsidRPr="00BA7EF5" w:rsidRDefault="00583223" w:rsidP="002B4600">
            <w:pPr>
              <w:pStyle w:val="Normalcentr"/>
              <w:tabs>
                <w:tab w:val="left" w:pos="2858"/>
              </w:tabs>
              <w:spacing w:before="120"/>
              <w:ind w:left="0" w:right="-1"/>
              <w:rPr>
                <w:rFonts w:ascii="Arial" w:hAnsi="Arial" w:cs="Arial"/>
                <w:szCs w:val="22"/>
              </w:rPr>
            </w:pPr>
            <w:r w:rsidRPr="00BA7EF5">
              <w:rPr>
                <w:rFonts w:ascii="Arial" w:hAnsi="Arial" w:cs="Arial"/>
                <w:szCs w:val="22"/>
              </w:rPr>
              <w:t>Délai de livraison non indiqué, ou mention « en stock » ou « disponible »</w:t>
            </w:r>
          </w:p>
        </w:tc>
        <w:tc>
          <w:tcPr>
            <w:tcW w:w="1353" w:type="dxa"/>
          </w:tcPr>
          <w:p w14:paraId="3903E020"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14:paraId="6B7952EC" w14:textId="77777777" w:rsidTr="00BA7EF5">
        <w:trPr>
          <w:trHeight w:val="345"/>
        </w:trPr>
        <w:tc>
          <w:tcPr>
            <w:tcW w:w="7513" w:type="dxa"/>
          </w:tcPr>
          <w:p w14:paraId="4D00B3F7" w14:textId="77777777" w:rsidR="00583223" w:rsidRPr="00BA7EF5" w:rsidRDefault="00583223" w:rsidP="009D77ED">
            <w:pPr>
              <w:pStyle w:val="Normalcentr"/>
              <w:tabs>
                <w:tab w:val="left" w:pos="2858"/>
              </w:tabs>
              <w:spacing w:before="120"/>
              <w:ind w:left="0" w:right="-1"/>
              <w:rPr>
                <w:rFonts w:ascii="Arial" w:hAnsi="Arial" w:cs="Arial"/>
                <w:szCs w:val="22"/>
              </w:rPr>
            </w:pPr>
            <w:r w:rsidRPr="00BA7EF5">
              <w:rPr>
                <w:rFonts w:ascii="Arial" w:hAnsi="Arial" w:cs="Arial"/>
                <w:szCs w:val="22"/>
              </w:rPr>
              <w:t xml:space="preserve">Quantité inférieure à la demande </w:t>
            </w:r>
          </w:p>
        </w:tc>
        <w:tc>
          <w:tcPr>
            <w:tcW w:w="1353" w:type="dxa"/>
          </w:tcPr>
          <w:p w14:paraId="2F04F009"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14:paraId="7CB01F16" w14:textId="77777777" w:rsidTr="00BA7EF5">
        <w:tc>
          <w:tcPr>
            <w:tcW w:w="7513" w:type="dxa"/>
          </w:tcPr>
          <w:p w14:paraId="286F16C8" w14:textId="77777777" w:rsidR="00583223" w:rsidRPr="00BA7EF5" w:rsidRDefault="00583223" w:rsidP="002B4600">
            <w:pPr>
              <w:pStyle w:val="Normalcentr"/>
              <w:spacing w:before="120"/>
              <w:ind w:left="0" w:right="-1"/>
              <w:rPr>
                <w:rFonts w:ascii="Arial" w:hAnsi="Arial" w:cs="Arial"/>
                <w:szCs w:val="22"/>
              </w:rPr>
            </w:pPr>
            <w:r w:rsidRPr="00BA7EF5">
              <w:rPr>
                <w:rFonts w:ascii="Arial" w:hAnsi="Arial" w:cs="Arial"/>
                <w:szCs w:val="22"/>
              </w:rPr>
              <w:t>Equivalence ou remplaçant proposé mais non retenu</w:t>
            </w:r>
          </w:p>
        </w:tc>
        <w:tc>
          <w:tcPr>
            <w:tcW w:w="1353" w:type="dxa"/>
          </w:tcPr>
          <w:p w14:paraId="48C9B1A0"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E85772" w:rsidRPr="00BA7EF5" w14:paraId="4C82E33A" w14:textId="77777777" w:rsidTr="00BA7EF5">
        <w:tc>
          <w:tcPr>
            <w:tcW w:w="7513" w:type="dxa"/>
          </w:tcPr>
          <w:p w14:paraId="0BA598A4" w14:textId="77777777" w:rsidR="00E85772" w:rsidRPr="00BA7EF5" w:rsidRDefault="00E85772" w:rsidP="00194904">
            <w:pPr>
              <w:pStyle w:val="Normalcentr"/>
              <w:spacing w:before="120"/>
              <w:ind w:left="0" w:right="-1"/>
              <w:rPr>
                <w:rFonts w:ascii="Arial" w:hAnsi="Arial" w:cs="Arial"/>
                <w:szCs w:val="22"/>
              </w:rPr>
            </w:pPr>
            <w:r w:rsidRPr="00BA7EF5">
              <w:rPr>
                <w:rFonts w:ascii="Arial" w:hAnsi="Arial" w:cs="Arial"/>
                <w:szCs w:val="22"/>
              </w:rPr>
              <w:t xml:space="preserve">Quantité minimum de commande </w:t>
            </w:r>
            <w:r w:rsidR="00194904">
              <w:rPr>
                <w:rFonts w:ascii="Arial" w:hAnsi="Arial" w:cs="Arial"/>
                <w:szCs w:val="22"/>
              </w:rPr>
              <w:t>propo</w:t>
            </w:r>
            <w:r w:rsidRPr="00BA7EF5">
              <w:rPr>
                <w:rFonts w:ascii="Arial" w:hAnsi="Arial" w:cs="Arial"/>
                <w:szCs w:val="22"/>
              </w:rPr>
              <w:t xml:space="preserve">sée par le soumissionnaire et refusée </w:t>
            </w:r>
          </w:p>
        </w:tc>
        <w:tc>
          <w:tcPr>
            <w:tcW w:w="1353" w:type="dxa"/>
          </w:tcPr>
          <w:p w14:paraId="6ADD729D" w14:textId="77777777" w:rsidR="00E85772" w:rsidRPr="00BA7EF5" w:rsidRDefault="00E85772" w:rsidP="002B4600">
            <w:pPr>
              <w:pStyle w:val="Normalcentr"/>
              <w:spacing w:before="120"/>
              <w:ind w:left="0" w:right="-1"/>
              <w:jc w:val="center"/>
              <w:rPr>
                <w:rFonts w:ascii="Arial" w:hAnsi="Arial" w:cs="Arial"/>
                <w:szCs w:val="22"/>
              </w:rPr>
            </w:pPr>
            <w:r w:rsidRPr="00BA7EF5">
              <w:rPr>
                <w:rFonts w:ascii="Arial" w:hAnsi="Arial" w:cs="Arial"/>
                <w:szCs w:val="22"/>
              </w:rPr>
              <w:t>0</w:t>
            </w:r>
          </w:p>
        </w:tc>
      </w:tr>
    </w:tbl>
    <w:p w14:paraId="5453FB04" w14:textId="77777777" w:rsidR="00583223" w:rsidRPr="00866D3F" w:rsidRDefault="00583223" w:rsidP="00583223">
      <w:pPr>
        <w:ind w:left="357"/>
        <w:rPr>
          <w:rFonts w:ascii="Arial" w:hAnsi="Arial" w:cs="Arial"/>
          <w:b/>
          <w:bCs/>
          <w:szCs w:val="22"/>
        </w:rPr>
      </w:pPr>
    </w:p>
    <w:p w14:paraId="34D1A537" w14:textId="768EA757"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4.</w:t>
      </w:r>
      <w:r w:rsidR="00C119CC">
        <w:rPr>
          <w:rFonts w:ascii="Arial" w:hAnsi="Arial" w:cs="Arial"/>
          <w:b/>
          <w:bCs/>
          <w:szCs w:val="22"/>
        </w:rPr>
        <w:t xml:space="preserve">  Note finale = (0,6</w:t>
      </w:r>
      <w:r w:rsidRPr="00BA7EF5">
        <w:rPr>
          <w:rFonts w:ascii="Arial" w:hAnsi="Arial" w:cs="Arial"/>
          <w:b/>
          <w:bCs/>
          <w:szCs w:val="22"/>
        </w:rPr>
        <w:t>0 x NP</w:t>
      </w:r>
      <w:r w:rsidR="00E84B52">
        <w:rPr>
          <w:rFonts w:ascii="Arial" w:hAnsi="Arial" w:cs="Arial"/>
          <w:b/>
          <w:bCs/>
          <w:szCs w:val="22"/>
        </w:rPr>
        <w:t>G</w:t>
      </w:r>
      <w:r w:rsidR="00C119CC">
        <w:rPr>
          <w:rFonts w:ascii="Arial" w:hAnsi="Arial" w:cs="Arial"/>
          <w:b/>
          <w:bCs/>
          <w:szCs w:val="22"/>
        </w:rPr>
        <w:t>) + (0,4</w:t>
      </w:r>
      <w:r w:rsidRPr="00BA7EF5">
        <w:rPr>
          <w:rFonts w:ascii="Arial" w:hAnsi="Arial" w:cs="Arial"/>
          <w:b/>
          <w:bCs/>
          <w:szCs w:val="22"/>
        </w:rPr>
        <w:t>0 x ND).</w:t>
      </w:r>
    </w:p>
    <w:p w14:paraId="69BC03DF" w14:textId="77777777" w:rsidR="007166FE" w:rsidRPr="00BA7EF5" w:rsidRDefault="00CD6C9F" w:rsidP="00CD6C9F">
      <w:pPr>
        <w:rPr>
          <w:rFonts w:ascii="Arial" w:hAnsi="Arial" w:cs="Arial"/>
          <w:szCs w:val="22"/>
        </w:rPr>
      </w:pPr>
      <w:r w:rsidRPr="00BA7EF5">
        <w:rPr>
          <w:rFonts w:ascii="Arial" w:hAnsi="Arial" w:cs="Arial"/>
          <w:szCs w:val="22"/>
        </w:rPr>
        <w:t>Le soumissionnaire retenu est celui qui obtient la note la plus élevée. En cas d’égalité, il est pris en compte, pour l’attribution, l’offre du soumissionnaire qui répond au taux de satisfaction le plus élevé. Si l’égalité persiste, il est choisi le soumissionnaire qui présente le plus grand nombre de postes mieux-</w:t>
      </w:r>
      <w:proofErr w:type="spellStart"/>
      <w:r w:rsidRPr="00BA7EF5">
        <w:rPr>
          <w:rFonts w:ascii="Arial" w:hAnsi="Arial" w:cs="Arial"/>
          <w:szCs w:val="22"/>
        </w:rPr>
        <w:t>disants</w:t>
      </w:r>
      <w:proofErr w:type="spellEnd"/>
      <w:r w:rsidRPr="00BA7EF5">
        <w:rPr>
          <w:rFonts w:ascii="Arial" w:hAnsi="Arial" w:cs="Arial"/>
          <w:szCs w:val="22"/>
        </w:rPr>
        <w:t xml:space="preserve">. </w:t>
      </w:r>
    </w:p>
    <w:p w14:paraId="6CED7A7E" w14:textId="77777777" w:rsidR="007166FE" w:rsidRPr="00BA7EF5" w:rsidRDefault="007166FE" w:rsidP="00CD6C9F">
      <w:pPr>
        <w:ind w:left="-1276"/>
        <w:rPr>
          <w:rFonts w:ascii="Arial" w:hAnsi="Arial" w:cs="Arial"/>
          <w:b/>
          <w:bCs/>
          <w:color w:val="0070C0"/>
          <w:szCs w:val="22"/>
        </w:rPr>
      </w:pPr>
    </w:p>
    <w:p w14:paraId="6D8136F8" w14:textId="77777777" w:rsidR="00443372" w:rsidRPr="00BA7EF5" w:rsidRDefault="00443372">
      <w:pPr>
        <w:pStyle w:val="Titre1"/>
        <w:numPr>
          <w:ilvl w:val="0"/>
          <w:numId w:val="8"/>
        </w:numPr>
        <w:rPr>
          <w:rFonts w:ascii="Arial" w:hAnsi="Arial" w:cs="Arial"/>
          <w:szCs w:val="22"/>
        </w:rPr>
      </w:pPr>
      <w:bookmarkStart w:id="38" w:name="_Toc254166747"/>
      <w:bookmarkStart w:id="39" w:name="_Toc203464093"/>
      <w:bookmarkEnd w:id="36"/>
      <w:bookmarkEnd w:id="37"/>
      <w:r w:rsidRPr="00BA7EF5">
        <w:rPr>
          <w:rFonts w:ascii="Arial" w:hAnsi="Arial" w:cs="Arial"/>
          <w:szCs w:val="22"/>
        </w:rPr>
        <w:t xml:space="preserve">contenu du dossier de </w:t>
      </w:r>
      <w:smartTag w:uri="urn:schemas-microsoft-com:office:smarttags" w:element="PersonName">
        <w:smartTagPr>
          <w:attr w:name="ProductID" w:val="LA CONSULTATION"/>
        </w:smartTagPr>
        <w:r w:rsidRPr="00BA7EF5">
          <w:rPr>
            <w:rFonts w:ascii="Arial" w:hAnsi="Arial" w:cs="Arial"/>
            <w:szCs w:val="22"/>
          </w:rPr>
          <w:t>la consultation</w:t>
        </w:r>
      </w:smartTag>
      <w:bookmarkEnd w:id="38"/>
      <w:bookmarkEnd w:id="39"/>
    </w:p>
    <w:p w14:paraId="1126CA66" w14:textId="77777777" w:rsidR="00443372" w:rsidRPr="00BA7EF5" w:rsidRDefault="00443372" w:rsidP="008437D6">
      <w:pPr>
        <w:rPr>
          <w:rFonts w:ascii="Arial" w:hAnsi="Arial" w:cs="Arial"/>
          <w:szCs w:val="22"/>
        </w:rPr>
      </w:pPr>
      <w:r w:rsidRPr="00BA7EF5">
        <w:rPr>
          <w:rFonts w:ascii="Arial" w:hAnsi="Arial" w:cs="Arial"/>
          <w:szCs w:val="22"/>
        </w:rPr>
        <w:t>Le dossier de consultation, outre ce règlement, comprend :</w:t>
      </w:r>
    </w:p>
    <w:p w14:paraId="182F59BD" w14:textId="77777777" w:rsidR="00443372" w:rsidRPr="00BA7EF5" w:rsidRDefault="007D2692" w:rsidP="00094747">
      <w:pPr>
        <w:widowControl w:val="0"/>
        <w:numPr>
          <w:ilvl w:val="0"/>
          <w:numId w:val="12"/>
        </w:numPr>
        <w:tabs>
          <w:tab w:val="clear" w:pos="720"/>
          <w:tab w:val="num" w:pos="142"/>
        </w:tabs>
        <w:autoSpaceDE w:val="0"/>
        <w:autoSpaceDN w:val="0"/>
        <w:adjustRightInd w:val="0"/>
        <w:spacing w:before="0" w:after="0"/>
        <w:ind w:left="142" w:hanging="142"/>
        <w:rPr>
          <w:rFonts w:ascii="Arial" w:hAnsi="Arial" w:cs="Arial"/>
          <w:szCs w:val="22"/>
        </w:rPr>
      </w:pPr>
      <w:r w:rsidRPr="00BA7EF5">
        <w:rPr>
          <w:rFonts w:ascii="Arial" w:hAnsi="Arial" w:cs="Arial"/>
          <w:szCs w:val="22"/>
        </w:rPr>
        <w:t xml:space="preserve"> l</w:t>
      </w:r>
      <w:r w:rsidR="00443372" w:rsidRPr="00BA7EF5">
        <w:rPr>
          <w:rFonts w:ascii="Arial" w:hAnsi="Arial" w:cs="Arial"/>
          <w:szCs w:val="22"/>
        </w:rPr>
        <w:t>e marché comprenant l’engagement du</w:t>
      </w:r>
      <w:r w:rsidR="00C87A7E" w:rsidRPr="00BA7EF5">
        <w:rPr>
          <w:rFonts w:ascii="Arial" w:hAnsi="Arial" w:cs="Arial"/>
          <w:szCs w:val="22"/>
        </w:rPr>
        <w:t xml:space="preserve"> </w:t>
      </w:r>
      <w:r w:rsidR="00CD6C9F" w:rsidRPr="00BA7EF5">
        <w:rPr>
          <w:rFonts w:ascii="Arial" w:hAnsi="Arial" w:cs="Arial"/>
          <w:szCs w:val="22"/>
        </w:rPr>
        <w:t>soumissionnaire</w:t>
      </w:r>
      <w:r w:rsidR="00443372" w:rsidRPr="00BA7EF5">
        <w:rPr>
          <w:rFonts w:ascii="Arial" w:hAnsi="Arial" w:cs="Arial"/>
          <w:szCs w:val="22"/>
        </w:rPr>
        <w:t>, les clauses administratives et l’annexe financière,</w:t>
      </w:r>
    </w:p>
    <w:p w14:paraId="6B92615A" w14:textId="77777777" w:rsidR="00732A59" w:rsidRPr="00BA7EF5" w:rsidRDefault="00732A59" w:rsidP="008437D6">
      <w:pPr>
        <w:widowControl w:val="0"/>
        <w:autoSpaceDE w:val="0"/>
        <w:autoSpaceDN w:val="0"/>
        <w:adjustRightInd w:val="0"/>
        <w:spacing w:before="0" w:after="0"/>
        <w:ind w:left="360" w:hanging="76"/>
        <w:rPr>
          <w:rFonts w:ascii="Arial" w:hAnsi="Arial" w:cs="Arial"/>
          <w:szCs w:val="22"/>
        </w:rPr>
      </w:pPr>
    </w:p>
    <w:p w14:paraId="69ADB4A7" w14:textId="213E6D51" w:rsidR="00443372" w:rsidRDefault="00443372" w:rsidP="00EB60C1">
      <w:pPr>
        <w:widowControl w:val="0"/>
        <w:numPr>
          <w:ilvl w:val="0"/>
          <w:numId w:val="12"/>
        </w:numPr>
        <w:tabs>
          <w:tab w:val="clear" w:pos="720"/>
        </w:tabs>
        <w:autoSpaceDE w:val="0"/>
        <w:autoSpaceDN w:val="0"/>
        <w:adjustRightInd w:val="0"/>
        <w:spacing w:before="0" w:after="0"/>
        <w:ind w:left="142" w:hanging="142"/>
        <w:rPr>
          <w:rFonts w:ascii="Arial" w:hAnsi="Arial" w:cs="Arial"/>
          <w:szCs w:val="22"/>
        </w:rPr>
      </w:pPr>
      <w:r w:rsidRPr="00BA7EF5">
        <w:rPr>
          <w:rFonts w:ascii="Arial" w:hAnsi="Arial" w:cs="Arial"/>
          <w:szCs w:val="22"/>
        </w:rPr>
        <w:t xml:space="preserve"> </w:t>
      </w:r>
      <w:r w:rsidR="00C102D6">
        <w:rPr>
          <w:rFonts w:ascii="Arial" w:hAnsi="Arial" w:cs="Arial"/>
          <w:szCs w:val="22"/>
        </w:rPr>
        <w:t>l</w:t>
      </w:r>
      <w:r w:rsidR="003854BC">
        <w:rPr>
          <w:rFonts w:ascii="Arial" w:hAnsi="Arial" w:cs="Arial"/>
          <w:szCs w:val="22"/>
        </w:rPr>
        <w:t>e</w:t>
      </w:r>
      <w:r w:rsidR="005A12D3">
        <w:rPr>
          <w:rFonts w:ascii="Arial" w:hAnsi="Arial" w:cs="Arial"/>
          <w:szCs w:val="22"/>
        </w:rPr>
        <w:t>s</w:t>
      </w:r>
      <w:r w:rsidR="003854BC">
        <w:rPr>
          <w:rFonts w:ascii="Arial" w:hAnsi="Arial" w:cs="Arial"/>
          <w:szCs w:val="22"/>
        </w:rPr>
        <w:t xml:space="preserve"> </w:t>
      </w:r>
      <w:r w:rsidR="002A0458">
        <w:rPr>
          <w:rFonts w:ascii="Arial" w:hAnsi="Arial" w:cs="Arial"/>
          <w:szCs w:val="22"/>
        </w:rPr>
        <w:t>SGA</w:t>
      </w:r>
      <w:r w:rsidR="00C73213">
        <w:rPr>
          <w:rFonts w:ascii="Arial" w:hAnsi="Arial" w:cs="Arial"/>
          <w:szCs w:val="22"/>
        </w:rPr>
        <w:t xml:space="preserve"> de référence </w:t>
      </w:r>
      <w:r w:rsidR="002A0458">
        <w:rPr>
          <w:rFonts w:ascii="Arial" w:hAnsi="Arial" w:cs="Arial"/>
          <w:szCs w:val="22"/>
        </w:rPr>
        <w:t>SDLOG-260-O</w:t>
      </w:r>
      <w:r w:rsidR="00EB60C1">
        <w:rPr>
          <w:rFonts w:ascii="Arial" w:hAnsi="Arial" w:cs="Arial"/>
          <w:szCs w:val="22"/>
        </w:rPr>
        <w:t>,</w:t>
      </w:r>
    </w:p>
    <w:p w14:paraId="5F58667F" w14:textId="3812FD67" w:rsidR="00EB60C1" w:rsidRDefault="00EB60C1" w:rsidP="00EB60C1">
      <w:pPr>
        <w:widowControl w:val="0"/>
        <w:autoSpaceDE w:val="0"/>
        <w:autoSpaceDN w:val="0"/>
        <w:adjustRightInd w:val="0"/>
        <w:spacing w:before="0" w:after="0"/>
        <w:rPr>
          <w:rFonts w:ascii="Arial" w:hAnsi="Arial" w:cs="Arial"/>
          <w:szCs w:val="22"/>
        </w:rPr>
      </w:pPr>
    </w:p>
    <w:p w14:paraId="4B901F00" w14:textId="38D67924" w:rsidR="00EB60C1" w:rsidRPr="00BA7EF5" w:rsidRDefault="003854BC" w:rsidP="00EB60C1">
      <w:pPr>
        <w:widowControl w:val="0"/>
        <w:autoSpaceDE w:val="0"/>
        <w:autoSpaceDN w:val="0"/>
        <w:adjustRightInd w:val="0"/>
        <w:spacing w:before="0" w:after="0"/>
        <w:rPr>
          <w:rFonts w:ascii="Arial" w:hAnsi="Arial" w:cs="Arial"/>
          <w:szCs w:val="22"/>
        </w:rPr>
      </w:pPr>
      <w:r>
        <w:rPr>
          <w:rFonts w:ascii="Arial" w:hAnsi="Arial" w:cs="Arial"/>
          <w:szCs w:val="22"/>
        </w:rPr>
        <w:t xml:space="preserve">- </w:t>
      </w:r>
      <w:r w:rsidR="00C119CC">
        <w:rPr>
          <w:rFonts w:ascii="Arial" w:hAnsi="Arial" w:cs="Arial"/>
          <w:szCs w:val="22"/>
        </w:rPr>
        <w:t>1 fiche</w:t>
      </w:r>
      <w:r w:rsidR="00EB60C1">
        <w:rPr>
          <w:rFonts w:ascii="Arial" w:hAnsi="Arial" w:cs="Arial"/>
          <w:szCs w:val="22"/>
        </w:rPr>
        <w:t xml:space="preserve"> SACRAL N-CORENG.</w:t>
      </w:r>
    </w:p>
    <w:sectPr w:rsidR="00EB60C1" w:rsidRPr="00BA7EF5">
      <w:headerReference w:type="even" r:id="rId17"/>
      <w:headerReference w:type="default" r:id="rId18"/>
      <w:footerReference w:type="even" r:id="rId19"/>
      <w:headerReference w:type="first" r:id="rId20"/>
      <w:footerReference w:type="first" r:id="rId21"/>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D8F2D" w14:textId="77777777" w:rsidR="00C16C67" w:rsidRDefault="00C16C67">
      <w:r>
        <w:separator/>
      </w:r>
    </w:p>
  </w:endnote>
  <w:endnote w:type="continuationSeparator" w:id="0">
    <w:p w14:paraId="71BFA01C" w14:textId="77777777" w:rsidR="00C16C67" w:rsidRDefault="00C1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99128" w14:textId="7E23DAC0" w:rsidR="006F4AD4" w:rsidRPr="00D62785" w:rsidRDefault="006F4AD4" w:rsidP="005B145C">
    <w:pPr>
      <w:pStyle w:val="Pieddepage"/>
      <w:tabs>
        <w:tab w:val="clear" w:pos="4536"/>
      </w:tabs>
      <w:rPr>
        <w:rFonts w:ascii="Marianne" w:hAnsi="Marianne"/>
        <w:sz w:val="12"/>
        <w:szCs w:val="12"/>
      </w:rPr>
    </w:pPr>
    <w:bookmarkStart w:id="0" w:name="Dossier"/>
    <w:bookmarkEnd w:id="0"/>
    <w:r w:rsidRPr="00D62785">
      <w:rPr>
        <w:rStyle w:val="Numrodepage"/>
        <w:rFonts w:ascii="Marianne" w:hAnsi="Marianne"/>
        <w:sz w:val="12"/>
        <w:szCs w:val="12"/>
      </w:rPr>
      <w:t xml:space="preserve">N° du marché </w:t>
    </w:r>
    <w:r w:rsidR="00C119CC">
      <w:rPr>
        <w:rStyle w:val="Numrodepage"/>
        <w:rFonts w:ascii="Marianne" w:hAnsi="Marianne"/>
        <w:sz w:val="12"/>
        <w:szCs w:val="12"/>
      </w:rPr>
      <w:t>S26</w:t>
    </w:r>
    <w:r w:rsidR="00EB60C1">
      <w:rPr>
        <w:rStyle w:val="Numrodepage"/>
        <w:rFonts w:ascii="Marianne" w:hAnsi="Marianne"/>
        <w:sz w:val="12"/>
        <w:szCs w:val="12"/>
      </w:rPr>
      <w:t>B00</w:t>
    </w:r>
    <w:r w:rsidR="00C119CC">
      <w:rPr>
        <w:rStyle w:val="Numrodepage"/>
        <w:rFonts w:ascii="Marianne" w:hAnsi="Marianne"/>
        <w:sz w:val="12"/>
        <w:szCs w:val="12"/>
      </w:rPr>
      <w:t>137</w:t>
    </w:r>
    <w:r w:rsidRPr="00D62785">
      <w:rPr>
        <w:rStyle w:val="Numrodepage"/>
        <w:rFonts w:ascii="Marianne" w:hAnsi="Marianne"/>
        <w:sz w:val="12"/>
        <w:szCs w:val="12"/>
      </w:rPr>
      <w:tab/>
      <w:t xml:space="preserve">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PAGE </w:instrText>
    </w:r>
    <w:r w:rsidRPr="0082472C">
      <w:rPr>
        <w:rStyle w:val="Numrodepage"/>
        <w:rFonts w:ascii="Marianne" w:hAnsi="Marianne"/>
        <w:sz w:val="12"/>
        <w:szCs w:val="12"/>
      </w:rPr>
      <w:fldChar w:fldCharType="separate"/>
    </w:r>
    <w:r w:rsidR="00D0525C">
      <w:rPr>
        <w:rStyle w:val="Numrodepage"/>
        <w:rFonts w:ascii="Marianne" w:hAnsi="Marianne"/>
        <w:noProof/>
        <w:sz w:val="12"/>
        <w:szCs w:val="12"/>
      </w:rPr>
      <w:t>9</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NUMPAGES </w:instrText>
    </w:r>
    <w:r w:rsidRPr="0082472C">
      <w:rPr>
        <w:rStyle w:val="Numrodepage"/>
        <w:rFonts w:ascii="Marianne" w:hAnsi="Marianne"/>
        <w:sz w:val="12"/>
        <w:szCs w:val="12"/>
      </w:rPr>
      <w:fldChar w:fldCharType="separate"/>
    </w:r>
    <w:r w:rsidR="00D0525C">
      <w:rPr>
        <w:rStyle w:val="Numrodepage"/>
        <w:rFonts w:ascii="Marianne" w:hAnsi="Marianne"/>
        <w:noProof/>
        <w:sz w:val="12"/>
        <w:szCs w:val="12"/>
      </w:rPr>
      <w:t>9</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w:t>
    </w:r>
    <w:r w:rsidRPr="00D62785">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D62785">
      <w:rPr>
        <w:rStyle w:val="Numrodepage"/>
        <w:rFonts w:ascii="Marianne" w:hAnsi="Marianne"/>
        <w:noProof/>
        <w:sz w:val="12"/>
        <w:szCs w:val="12"/>
      </w:rPr>
      <w:t xml:space="preserve">MAPA </w:t>
    </w:r>
    <w:r>
      <w:rPr>
        <w:rStyle w:val="Numrodepage"/>
        <w:rFonts w:ascii="Marianne" w:hAnsi="Marianne"/>
        <w:noProof/>
        <w:sz w:val="12"/>
        <w:szCs w:val="12"/>
      </w:rPr>
      <w:t>avec publication</w:t>
    </w:r>
    <w:r w:rsidRPr="00D62785">
      <w:rPr>
        <w:rStyle w:val="Numrodepage"/>
        <w:rFonts w:ascii="Marianne" w:hAnsi="Marianne"/>
        <w:noProof/>
        <w:sz w:val="12"/>
        <w:szCs w:val="12"/>
      </w:rPr>
      <w:t xml:space="preserve">  </w:t>
    </w:r>
    <w:r w:rsidR="0071602C">
      <w:rPr>
        <w:rStyle w:val="Numrodepage"/>
        <w:rFonts w:ascii="Marianne" w:hAnsi="Marianne"/>
        <w:noProof/>
        <w:sz w:val="12"/>
        <w:szCs w:val="12"/>
      </w:rPr>
      <w:t>–</w:t>
    </w:r>
    <w:r w:rsidR="00FD22BD">
      <w:rPr>
        <w:rStyle w:val="Numrodepage"/>
        <w:rFonts w:ascii="Marianne" w:hAnsi="Marianne"/>
        <w:noProof/>
        <w:sz w:val="12"/>
        <w:szCs w:val="12"/>
      </w:rPr>
      <w:t>10</w:t>
    </w:r>
    <w:r w:rsidR="0071602C">
      <w:rPr>
        <w:rStyle w:val="Numrodepage"/>
        <w:rFonts w:ascii="Marianne" w:hAnsi="Marianne"/>
        <w:noProof/>
        <w:sz w:val="12"/>
        <w:szCs w:val="12"/>
      </w:rPr>
      <w:t>/09</w:t>
    </w:r>
    <w:r>
      <w:rPr>
        <w:rStyle w:val="Numrodepage"/>
        <w:rFonts w:ascii="Marianne" w:hAnsi="Marianne"/>
        <w:noProof/>
        <w:sz w:val="12"/>
        <w:szCs w:val="12"/>
      </w:rPr>
      <w:t>/202</w:t>
    </w:r>
    <w:r w:rsidR="0071602C">
      <w:rPr>
        <w:rStyle w:val="Numrodepage"/>
        <w:rFonts w:ascii="Marianne" w:hAnsi="Marianne"/>
        <w:noProof/>
        <w:sz w:val="12"/>
        <w:szCs w:val="12"/>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DBAEC" w14:textId="77777777" w:rsidR="006F4AD4" w:rsidRDefault="006F4AD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128D916" w14:textId="77777777" w:rsidR="006F4AD4" w:rsidRDefault="006F4AD4">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92A18" w14:textId="77777777" w:rsidR="006F4AD4" w:rsidRDefault="006F4AD4">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22367" w14:textId="77777777" w:rsidR="00C16C67" w:rsidRDefault="00C16C67">
      <w:pPr>
        <w:pStyle w:val="Pieddepage"/>
      </w:pPr>
    </w:p>
  </w:footnote>
  <w:footnote w:type="continuationSeparator" w:id="0">
    <w:p w14:paraId="525185D4" w14:textId="77777777" w:rsidR="00C16C67" w:rsidRDefault="00C16C67">
      <w:r>
        <w:continuationSeparator/>
      </w:r>
    </w:p>
  </w:footnote>
  <w:footnote w:id="1">
    <w:p w14:paraId="28918F26" w14:textId="77777777" w:rsidR="006F4AD4" w:rsidRDefault="006F4AD4" w:rsidP="00E60D63">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14:paraId="58035FDD" w14:textId="77777777" w:rsidR="006F4AD4" w:rsidRPr="00D62785" w:rsidRDefault="006F4AD4" w:rsidP="00F91BF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14817967" w14:textId="77777777" w:rsidR="006F4AD4" w:rsidRPr="00866D3F" w:rsidRDefault="006F4AD4" w:rsidP="00F91BF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35923" w14:textId="77777777" w:rsidR="006F4AD4" w:rsidRDefault="006F4A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7DCDD" w14:textId="77777777" w:rsidR="006F4AD4" w:rsidRDefault="006F4AD4">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F7A8" w14:textId="77777777" w:rsidR="006F4AD4" w:rsidRDefault="006F4A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F46A1948"/>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790D4F"/>
    <w:multiLevelType w:val="hybridMultilevel"/>
    <w:tmpl w:val="3A24DC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219C"/>
    <w:multiLevelType w:val="multilevel"/>
    <w:tmpl w:val="60062EC6"/>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C764B01"/>
    <w:multiLevelType w:val="hybridMultilevel"/>
    <w:tmpl w:val="33A6BF5A"/>
    <w:lvl w:ilvl="0" w:tplc="EBA6DE94">
      <w:start w:val="3"/>
      <w:numFmt w:val="bullet"/>
      <w:lvlText w:val="-"/>
      <w:lvlJc w:val="left"/>
      <w:pPr>
        <w:tabs>
          <w:tab w:val="num" w:pos="720"/>
        </w:tabs>
        <w:ind w:left="720" w:hanging="360"/>
      </w:pPr>
      <w:rPr>
        <w:rFonts w:ascii="Times New Roman" w:eastAsia="Times New Roman" w:hAnsi="Times New Roman" w:cs="Times New Roman" w:hint="default"/>
      </w:rPr>
    </w:lvl>
    <w:lvl w:ilvl="1" w:tplc="90601802">
      <w:start w:val="1"/>
      <w:numFmt w:val="bullet"/>
      <w:lvlText w:val="o"/>
      <w:lvlJc w:val="left"/>
      <w:pPr>
        <w:tabs>
          <w:tab w:val="num" w:pos="1778"/>
        </w:tabs>
        <w:ind w:left="1778" w:hanging="360"/>
      </w:pPr>
      <w:rPr>
        <w:rFonts w:ascii="Courier New" w:hAnsi="Courier New" w:hint="default"/>
      </w:rPr>
    </w:lvl>
    <w:lvl w:ilvl="2" w:tplc="6860B516">
      <w:start w:val="1"/>
      <w:numFmt w:val="bullet"/>
      <w:lvlText w:val=""/>
      <w:lvlJc w:val="left"/>
      <w:pPr>
        <w:tabs>
          <w:tab w:val="num" w:pos="2160"/>
        </w:tabs>
        <w:ind w:left="2160" w:hanging="360"/>
      </w:pPr>
      <w:rPr>
        <w:rFonts w:ascii="Wingdings" w:hAnsi="Wingdings" w:hint="default"/>
      </w:rPr>
    </w:lvl>
    <w:lvl w:ilvl="3" w:tplc="7FEE4ACE" w:tentative="1">
      <w:start w:val="1"/>
      <w:numFmt w:val="bullet"/>
      <w:lvlText w:val=""/>
      <w:lvlJc w:val="left"/>
      <w:pPr>
        <w:tabs>
          <w:tab w:val="num" w:pos="2880"/>
        </w:tabs>
        <w:ind w:left="2880" w:hanging="360"/>
      </w:pPr>
      <w:rPr>
        <w:rFonts w:ascii="Symbol" w:hAnsi="Symbol" w:hint="default"/>
      </w:rPr>
    </w:lvl>
    <w:lvl w:ilvl="4" w:tplc="483A56BC" w:tentative="1">
      <w:start w:val="1"/>
      <w:numFmt w:val="bullet"/>
      <w:lvlText w:val="o"/>
      <w:lvlJc w:val="left"/>
      <w:pPr>
        <w:tabs>
          <w:tab w:val="num" w:pos="3600"/>
        </w:tabs>
        <w:ind w:left="3600" w:hanging="360"/>
      </w:pPr>
      <w:rPr>
        <w:rFonts w:ascii="Courier New" w:hAnsi="Courier New" w:hint="default"/>
      </w:rPr>
    </w:lvl>
    <w:lvl w:ilvl="5" w:tplc="F85C9F12" w:tentative="1">
      <w:start w:val="1"/>
      <w:numFmt w:val="bullet"/>
      <w:lvlText w:val=""/>
      <w:lvlJc w:val="left"/>
      <w:pPr>
        <w:tabs>
          <w:tab w:val="num" w:pos="4320"/>
        </w:tabs>
        <w:ind w:left="4320" w:hanging="360"/>
      </w:pPr>
      <w:rPr>
        <w:rFonts w:ascii="Wingdings" w:hAnsi="Wingdings" w:hint="default"/>
      </w:rPr>
    </w:lvl>
    <w:lvl w:ilvl="6" w:tplc="1B70209A" w:tentative="1">
      <w:start w:val="1"/>
      <w:numFmt w:val="bullet"/>
      <w:lvlText w:val=""/>
      <w:lvlJc w:val="left"/>
      <w:pPr>
        <w:tabs>
          <w:tab w:val="num" w:pos="5040"/>
        </w:tabs>
        <w:ind w:left="5040" w:hanging="360"/>
      </w:pPr>
      <w:rPr>
        <w:rFonts w:ascii="Symbol" w:hAnsi="Symbol" w:hint="default"/>
      </w:rPr>
    </w:lvl>
    <w:lvl w:ilvl="7" w:tplc="FDC06AA8" w:tentative="1">
      <w:start w:val="1"/>
      <w:numFmt w:val="bullet"/>
      <w:lvlText w:val="o"/>
      <w:lvlJc w:val="left"/>
      <w:pPr>
        <w:tabs>
          <w:tab w:val="num" w:pos="5760"/>
        </w:tabs>
        <w:ind w:left="5760" w:hanging="360"/>
      </w:pPr>
      <w:rPr>
        <w:rFonts w:ascii="Courier New" w:hAnsi="Courier New" w:hint="default"/>
      </w:rPr>
    </w:lvl>
    <w:lvl w:ilvl="8" w:tplc="299CBB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0E83ECF"/>
    <w:multiLevelType w:val="hybridMultilevel"/>
    <w:tmpl w:val="9602742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E6B68828">
      <w:start w:val="1"/>
      <w:numFmt w:val="decimal"/>
      <w:lvlText w:val="%1."/>
      <w:lvlJc w:val="left"/>
      <w:pPr>
        <w:tabs>
          <w:tab w:val="num" w:pos="420"/>
        </w:tabs>
        <w:ind w:left="420" w:hanging="360"/>
      </w:pPr>
      <w:rPr>
        <w:rFonts w:hint="default"/>
      </w:rPr>
    </w:lvl>
    <w:lvl w:ilvl="1" w:tplc="033C853E">
      <w:numFmt w:val="none"/>
      <w:lvlText w:val=""/>
      <w:lvlJc w:val="left"/>
      <w:pPr>
        <w:tabs>
          <w:tab w:val="num" w:pos="360"/>
        </w:tabs>
      </w:pPr>
    </w:lvl>
    <w:lvl w:ilvl="2" w:tplc="0F4C15BA">
      <w:numFmt w:val="none"/>
      <w:lvlText w:val=""/>
      <w:lvlJc w:val="left"/>
      <w:pPr>
        <w:tabs>
          <w:tab w:val="num" w:pos="360"/>
        </w:tabs>
      </w:pPr>
    </w:lvl>
    <w:lvl w:ilvl="3" w:tplc="C5D65D06">
      <w:numFmt w:val="none"/>
      <w:lvlText w:val=""/>
      <w:lvlJc w:val="left"/>
      <w:pPr>
        <w:tabs>
          <w:tab w:val="num" w:pos="360"/>
        </w:tabs>
      </w:pPr>
    </w:lvl>
    <w:lvl w:ilvl="4" w:tplc="4D6A6A42">
      <w:numFmt w:val="none"/>
      <w:lvlText w:val=""/>
      <w:lvlJc w:val="left"/>
      <w:pPr>
        <w:tabs>
          <w:tab w:val="num" w:pos="360"/>
        </w:tabs>
      </w:pPr>
    </w:lvl>
    <w:lvl w:ilvl="5" w:tplc="BEC08556">
      <w:numFmt w:val="none"/>
      <w:lvlText w:val=""/>
      <w:lvlJc w:val="left"/>
      <w:pPr>
        <w:tabs>
          <w:tab w:val="num" w:pos="360"/>
        </w:tabs>
      </w:pPr>
    </w:lvl>
    <w:lvl w:ilvl="6" w:tplc="BBE0F21E">
      <w:numFmt w:val="none"/>
      <w:lvlText w:val=""/>
      <w:lvlJc w:val="left"/>
      <w:pPr>
        <w:tabs>
          <w:tab w:val="num" w:pos="360"/>
        </w:tabs>
      </w:pPr>
    </w:lvl>
    <w:lvl w:ilvl="7" w:tplc="31747DCA">
      <w:numFmt w:val="none"/>
      <w:lvlText w:val=""/>
      <w:lvlJc w:val="left"/>
      <w:pPr>
        <w:tabs>
          <w:tab w:val="num" w:pos="360"/>
        </w:tabs>
      </w:pPr>
    </w:lvl>
    <w:lvl w:ilvl="8" w:tplc="51FCB8E8">
      <w:numFmt w:val="none"/>
      <w:lvlText w:val=""/>
      <w:lvlJc w:val="left"/>
      <w:pPr>
        <w:tabs>
          <w:tab w:val="num" w:pos="360"/>
        </w:tabs>
      </w:pPr>
    </w:lvl>
  </w:abstractNum>
  <w:abstractNum w:abstractNumId="24" w15:restartNumberingAfterBreak="0">
    <w:nsid w:val="4A5A32A3"/>
    <w:multiLevelType w:val="hybridMultilevel"/>
    <w:tmpl w:val="11AAE6B4"/>
    <w:lvl w:ilvl="0" w:tplc="040C0005">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25"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4CE1F8C"/>
    <w:multiLevelType w:val="hybridMultilevel"/>
    <w:tmpl w:val="FB8CC3E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8" w15:restartNumberingAfterBreak="0">
    <w:nsid w:val="56360BCD"/>
    <w:multiLevelType w:val="hybridMultilevel"/>
    <w:tmpl w:val="A74C9970"/>
    <w:lvl w:ilvl="0" w:tplc="C72ED494">
      <w:start w:val="4"/>
      <w:numFmt w:val="bullet"/>
      <w:lvlText w:val="-"/>
      <w:lvlJc w:val="left"/>
      <w:pPr>
        <w:tabs>
          <w:tab w:val="num" w:pos="1080"/>
        </w:tabs>
        <w:ind w:left="1080" w:hanging="360"/>
      </w:pPr>
      <w:rPr>
        <w:rFonts w:ascii="Times New Roman" w:eastAsia="Times New Roman" w:hAnsi="Times New Roman" w:cs="Times New Roman" w:hint="default"/>
      </w:rPr>
    </w:lvl>
    <w:lvl w:ilvl="1" w:tplc="A92A2822" w:tentative="1">
      <w:start w:val="1"/>
      <w:numFmt w:val="bullet"/>
      <w:lvlText w:val="o"/>
      <w:lvlJc w:val="left"/>
      <w:pPr>
        <w:tabs>
          <w:tab w:val="num" w:pos="1800"/>
        </w:tabs>
        <w:ind w:left="1800" w:hanging="360"/>
      </w:pPr>
      <w:rPr>
        <w:rFonts w:ascii="Courier New" w:hAnsi="Courier New" w:cs="Courier New" w:hint="default"/>
      </w:rPr>
    </w:lvl>
    <w:lvl w:ilvl="2" w:tplc="EABA9480" w:tentative="1">
      <w:start w:val="1"/>
      <w:numFmt w:val="bullet"/>
      <w:lvlText w:val=""/>
      <w:lvlJc w:val="left"/>
      <w:pPr>
        <w:tabs>
          <w:tab w:val="num" w:pos="2520"/>
        </w:tabs>
        <w:ind w:left="2520" w:hanging="360"/>
      </w:pPr>
      <w:rPr>
        <w:rFonts w:ascii="Wingdings" w:hAnsi="Wingdings" w:hint="default"/>
      </w:rPr>
    </w:lvl>
    <w:lvl w:ilvl="3" w:tplc="5664BD7E" w:tentative="1">
      <w:start w:val="1"/>
      <w:numFmt w:val="bullet"/>
      <w:lvlText w:val=""/>
      <w:lvlJc w:val="left"/>
      <w:pPr>
        <w:tabs>
          <w:tab w:val="num" w:pos="3240"/>
        </w:tabs>
        <w:ind w:left="3240" w:hanging="360"/>
      </w:pPr>
      <w:rPr>
        <w:rFonts w:ascii="Symbol" w:hAnsi="Symbol" w:hint="default"/>
      </w:rPr>
    </w:lvl>
    <w:lvl w:ilvl="4" w:tplc="263294BC" w:tentative="1">
      <w:start w:val="1"/>
      <w:numFmt w:val="bullet"/>
      <w:lvlText w:val="o"/>
      <w:lvlJc w:val="left"/>
      <w:pPr>
        <w:tabs>
          <w:tab w:val="num" w:pos="3960"/>
        </w:tabs>
        <w:ind w:left="3960" w:hanging="360"/>
      </w:pPr>
      <w:rPr>
        <w:rFonts w:ascii="Courier New" w:hAnsi="Courier New" w:cs="Courier New" w:hint="default"/>
      </w:rPr>
    </w:lvl>
    <w:lvl w:ilvl="5" w:tplc="7432FD74" w:tentative="1">
      <w:start w:val="1"/>
      <w:numFmt w:val="bullet"/>
      <w:lvlText w:val=""/>
      <w:lvlJc w:val="left"/>
      <w:pPr>
        <w:tabs>
          <w:tab w:val="num" w:pos="4680"/>
        </w:tabs>
        <w:ind w:left="4680" w:hanging="360"/>
      </w:pPr>
      <w:rPr>
        <w:rFonts w:ascii="Wingdings" w:hAnsi="Wingdings" w:hint="default"/>
      </w:rPr>
    </w:lvl>
    <w:lvl w:ilvl="6" w:tplc="E61C54B6" w:tentative="1">
      <w:start w:val="1"/>
      <w:numFmt w:val="bullet"/>
      <w:lvlText w:val=""/>
      <w:lvlJc w:val="left"/>
      <w:pPr>
        <w:tabs>
          <w:tab w:val="num" w:pos="5400"/>
        </w:tabs>
        <w:ind w:left="5400" w:hanging="360"/>
      </w:pPr>
      <w:rPr>
        <w:rFonts w:ascii="Symbol" w:hAnsi="Symbol" w:hint="default"/>
      </w:rPr>
    </w:lvl>
    <w:lvl w:ilvl="7" w:tplc="46464480" w:tentative="1">
      <w:start w:val="1"/>
      <w:numFmt w:val="bullet"/>
      <w:lvlText w:val="o"/>
      <w:lvlJc w:val="left"/>
      <w:pPr>
        <w:tabs>
          <w:tab w:val="num" w:pos="6120"/>
        </w:tabs>
        <w:ind w:left="6120" w:hanging="360"/>
      </w:pPr>
      <w:rPr>
        <w:rFonts w:ascii="Courier New" w:hAnsi="Courier New" w:cs="Courier New" w:hint="default"/>
      </w:rPr>
    </w:lvl>
    <w:lvl w:ilvl="8" w:tplc="44CEEA90"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36EF6"/>
    <w:multiLevelType w:val="hybridMultilevel"/>
    <w:tmpl w:val="C6A65428"/>
    <w:lvl w:ilvl="0" w:tplc="E1EA7D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C92120F"/>
    <w:multiLevelType w:val="hybridMultilevel"/>
    <w:tmpl w:val="F8B82D22"/>
    <w:lvl w:ilvl="0" w:tplc="0630E0EE">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C166DE1C" w:tentative="1">
      <w:start w:val="1"/>
      <w:numFmt w:val="bullet"/>
      <w:lvlText w:val="o"/>
      <w:lvlJc w:val="left"/>
      <w:pPr>
        <w:tabs>
          <w:tab w:val="num" w:pos="1440"/>
        </w:tabs>
        <w:ind w:left="1440" w:hanging="360"/>
      </w:pPr>
      <w:rPr>
        <w:rFonts w:ascii="Courier New" w:hAnsi="Courier New" w:hint="default"/>
      </w:rPr>
    </w:lvl>
    <w:lvl w:ilvl="2" w:tplc="7DF0BC86" w:tentative="1">
      <w:start w:val="1"/>
      <w:numFmt w:val="bullet"/>
      <w:lvlText w:val=""/>
      <w:lvlJc w:val="left"/>
      <w:pPr>
        <w:tabs>
          <w:tab w:val="num" w:pos="2160"/>
        </w:tabs>
        <w:ind w:left="2160" w:hanging="360"/>
      </w:pPr>
      <w:rPr>
        <w:rFonts w:ascii="Wingdings" w:hAnsi="Wingdings" w:hint="default"/>
      </w:rPr>
    </w:lvl>
    <w:lvl w:ilvl="3" w:tplc="E1B43206" w:tentative="1">
      <w:start w:val="1"/>
      <w:numFmt w:val="bullet"/>
      <w:lvlText w:val=""/>
      <w:lvlJc w:val="left"/>
      <w:pPr>
        <w:tabs>
          <w:tab w:val="num" w:pos="2880"/>
        </w:tabs>
        <w:ind w:left="2880" w:hanging="360"/>
      </w:pPr>
      <w:rPr>
        <w:rFonts w:ascii="Symbol" w:hAnsi="Symbol" w:hint="default"/>
      </w:rPr>
    </w:lvl>
    <w:lvl w:ilvl="4" w:tplc="6352DE92" w:tentative="1">
      <w:start w:val="1"/>
      <w:numFmt w:val="bullet"/>
      <w:lvlText w:val="o"/>
      <w:lvlJc w:val="left"/>
      <w:pPr>
        <w:tabs>
          <w:tab w:val="num" w:pos="3600"/>
        </w:tabs>
        <w:ind w:left="3600" w:hanging="360"/>
      </w:pPr>
      <w:rPr>
        <w:rFonts w:ascii="Courier New" w:hAnsi="Courier New" w:hint="default"/>
      </w:rPr>
    </w:lvl>
    <w:lvl w:ilvl="5" w:tplc="0A50DA60" w:tentative="1">
      <w:start w:val="1"/>
      <w:numFmt w:val="bullet"/>
      <w:lvlText w:val=""/>
      <w:lvlJc w:val="left"/>
      <w:pPr>
        <w:tabs>
          <w:tab w:val="num" w:pos="4320"/>
        </w:tabs>
        <w:ind w:left="4320" w:hanging="360"/>
      </w:pPr>
      <w:rPr>
        <w:rFonts w:ascii="Wingdings" w:hAnsi="Wingdings" w:hint="default"/>
      </w:rPr>
    </w:lvl>
    <w:lvl w:ilvl="6" w:tplc="2072347E" w:tentative="1">
      <w:start w:val="1"/>
      <w:numFmt w:val="bullet"/>
      <w:lvlText w:val=""/>
      <w:lvlJc w:val="left"/>
      <w:pPr>
        <w:tabs>
          <w:tab w:val="num" w:pos="5040"/>
        </w:tabs>
        <w:ind w:left="5040" w:hanging="360"/>
      </w:pPr>
      <w:rPr>
        <w:rFonts w:ascii="Symbol" w:hAnsi="Symbol" w:hint="default"/>
      </w:rPr>
    </w:lvl>
    <w:lvl w:ilvl="7" w:tplc="3230D42E" w:tentative="1">
      <w:start w:val="1"/>
      <w:numFmt w:val="bullet"/>
      <w:lvlText w:val="o"/>
      <w:lvlJc w:val="left"/>
      <w:pPr>
        <w:tabs>
          <w:tab w:val="num" w:pos="5760"/>
        </w:tabs>
        <w:ind w:left="5760" w:hanging="360"/>
      </w:pPr>
      <w:rPr>
        <w:rFonts w:ascii="Courier New" w:hAnsi="Courier New" w:hint="default"/>
      </w:rPr>
    </w:lvl>
    <w:lvl w:ilvl="8" w:tplc="9B08F78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5"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15:restartNumberingAfterBreak="0">
    <w:nsid w:val="66A04E32"/>
    <w:multiLevelType w:val="multilevel"/>
    <w:tmpl w:val="2B189DE6"/>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9897907"/>
    <w:multiLevelType w:val="hybridMultilevel"/>
    <w:tmpl w:val="55BC77A8"/>
    <w:lvl w:ilvl="0" w:tplc="3C4A6DE4">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5F62C5CA" w:tentative="1">
      <w:start w:val="1"/>
      <w:numFmt w:val="bullet"/>
      <w:lvlText w:val="o"/>
      <w:lvlJc w:val="left"/>
      <w:pPr>
        <w:tabs>
          <w:tab w:val="num" w:pos="1398"/>
        </w:tabs>
        <w:ind w:left="1398" w:hanging="360"/>
      </w:pPr>
      <w:rPr>
        <w:rFonts w:ascii="Courier New" w:hAnsi="Courier New" w:hint="default"/>
      </w:rPr>
    </w:lvl>
    <w:lvl w:ilvl="2" w:tplc="757A3A3E" w:tentative="1">
      <w:start w:val="1"/>
      <w:numFmt w:val="bullet"/>
      <w:lvlText w:val=""/>
      <w:lvlJc w:val="left"/>
      <w:pPr>
        <w:tabs>
          <w:tab w:val="num" w:pos="2118"/>
        </w:tabs>
        <w:ind w:left="2118" w:hanging="360"/>
      </w:pPr>
      <w:rPr>
        <w:rFonts w:ascii="Wingdings" w:hAnsi="Wingdings" w:hint="default"/>
      </w:rPr>
    </w:lvl>
    <w:lvl w:ilvl="3" w:tplc="E0606028" w:tentative="1">
      <w:start w:val="1"/>
      <w:numFmt w:val="bullet"/>
      <w:lvlText w:val=""/>
      <w:lvlJc w:val="left"/>
      <w:pPr>
        <w:tabs>
          <w:tab w:val="num" w:pos="2838"/>
        </w:tabs>
        <w:ind w:left="2838" w:hanging="360"/>
      </w:pPr>
      <w:rPr>
        <w:rFonts w:ascii="Symbol" w:hAnsi="Symbol" w:hint="default"/>
      </w:rPr>
    </w:lvl>
    <w:lvl w:ilvl="4" w:tplc="793A460A" w:tentative="1">
      <w:start w:val="1"/>
      <w:numFmt w:val="bullet"/>
      <w:lvlText w:val="o"/>
      <w:lvlJc w:val="left"/>
      <w:pPr>
        <w:tabs>
          <w:tab w:val="num" w:pos="3558"/>
        </w:tabs>
        <w:ind w:left="3558" w:hanging="360"/>
      </w:pPr>
      <w:rPr>
        <w:rFonts w:ascii="Courier New" w:hAnsi="Courier New" w:hint="default"/>
      </w:rPr>
    </w:lvl>
    <w:lvl w:ilvl="5" w:tplc="757A5A70" w:tentative="1">
      <w:start w:val="1"/>
      <w:numFmt w:val="bullet"/>
      <w:lvlText w:val=""/>
      <w:lvlJc w:val="left"/>
      <w:pPr>
        <w:tabs>
          <w:tab w:val="num" w:pos="4278"/>
        </w:tabs>
        <w:ind w:left="4278" w:hanging="360"/>
      </w:pPr>
      <w:rPr>
        <w:rFonts w:ascii="Wingdings" w:hAnsi="Wingdings" w:hint="default"/>
      </w:rPr>
    </w:lvl>
    <w:lvl w:ilvl="6" w:tplc="FBB021AC" w:tentative="1">
      <w:start w:val="1"/>
      <w:numFmt w:val="bullet"/>
      <w:lvlText w:val=""/>
      <w:lvlJc w:val="left"/>
      <w:pPr>
        <w:tabs>
          <w:tab w:val="num" w:pos="4998"/>
        </w:tabs>
        <w:ind w:left="4998" w:hanging="360"/>
      </w:pPr>
      <w:rPr>
        <w:rFonts w:ascii="Symbol" w:hAnsi="Symbol" w:hint="default"/>
      </w:rPr>
    </w:lvl>
    <w:lvl w:ilvl="7" w:tplc="2C5E590C" w:tentative="1">
      <w:start w:val="1"/>
      <w:numFmt w:val="bullet"/>
      <w:lvlText w:val="o"/>
      <w:lvlJc w:val="left"/>
      <w:pPr>
        <w:tabs>
          <w:tab w:val="num" w:pos="5718"/>
        </w:tabs>
        <w:ind w:left="5718" w:hanging="360"/>
      </w:pPr>
      <w:rPr>
        <w:rFonts w:ascii="Courier New" w:hAnsi="Courier New" w:hint="default"/>
      </w:rPr>
    </w:lvl>
    <w:lvl w:ilvl="8" w:tplc="B888C8D2" w:tentative="1">
      <w:start w:val="1"/>
      <w:numFmt w:val="bullet"/>
      <w:lvlText w:val=""/>
      <w:lvlJc w:val="left"/>
      <w:pPr>
        <w:tabs>
          <w:tab w:val="num" w:pos="6438"/>
        </w:tabs>
        <w:ind w:left="6438" w:hanging="360"/>
      </w:pPr>
      <w:rPr>
        <w:rFonts w:ascii="Wingdings" w:hAnsi="Wingdings" w:hint="default"/>
      </w:rPr>
    </w:lvl>
  </w:abstractNum>
  <w:abstractNum w:abstractNumId="38"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40"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1"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2" w15:restartNumberingAfterBreak="0">
    <w:nsid w:val="7FEE3438"/>
    <w:multiLevelType w:val="hybridMultilevel"/>
    <w:tmpl w:val="FF96D4B4"/>
    <w:lvl w:ilvl="0" w:tplc="F3E074D2">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25"/>
  </w:num>
  <w:num w:numId="4">
    <w:abstractNumId w:val="1"/>
  </w:num>
  <w:num w:numId="5">
    <w:abstractNumId w:val="0"/>
  </w:num>
  <w:num w:numId="6">
    <w:abstractNumId w:val="32"/>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7"/>
  </w:num>
  <w:num w:numId="9">
    <w:abstractNumId w:val="14"/>
  </w:num>
  <w:num w:numId="10">
    <w:abstractNumId w:val="8"/>
  </w:num>
  <w:num w:numId="11">
    <w:abstractNumId w:val="10"/>
  </w:num>
  <w:num w:numId="12">
    <w:abstractNumId w:val="18"/>
  </w:num>
  <w:num w:numId="13">
    <w:abstractNumId w:val="39"/>
  </w:num>
  <w:num w:numId="14">
    <w:abstractNumId w:val="11"/>
  </w:num>
  <w:num w:numId="15">
    <w:abstractNumId w:val="41"/>
  </w:num>
  <w:num w:numId="16">
    <w:abstractNumId w:val="17"/>
  </w:num>
  <w:num w:numId="17">
    <w:abstractNumId w:val="34"/>
  </w:num>
  <w:num w:numId="18">
    <w:abstractNumId w:val="28"/>
  </w:num>
  <w:num w:numId="19">
    <w:abstractNumId w:val="19"/>
  </w:num>
  <w:num w:numId="20">
    <w:abstractNumId w:val="37"/>
  </w:num>
  <w:num w:numId="21">
    <w:abstractNumId w:val="9"/>
  </w:num>
  <w:num w:numId="22">
    <w:abstractNumId w:val="33"/>
  </w:num>
  <w:num w:numId="23">
    <w:abstractNumId w:val="31"/>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6"/>
  </w:num>
  <w:num w:numId="28">
    <w:abstractNumId w:val="23"/>
  </w:num>
  <w:num w:numId="29">
    <w:abstractNumId w:val="35"/>
  </w:num>
  <w:num w:numId="30">
    <w:abstractNumId w:val="7"/>
  </w:num>
  <w:num w:numId="31">
    <w:abstractNumId w:val="6"/>
  </w:num>
  <w:num w:numId="32">
    <w:abstractNumId w:val="40"/>
  </w:num>
  <w:num w:numId="33">
    <w:abstractNumId w:val="17"/>
  </w:num>
  <w:num w:numId="34">
    <w:abstractNumId w:val="16"/>
  </w:num>
  <w:num w:numId="35">
    <w:abstractNumId w:val="38"/>
  </w:num>
  <w:num w:numId="36">
    <w:abstractNumId w:val="3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3"/>
  </w:num>
  <w:num w:numId="40">
    <w:abstractNumId w:val="27"/>
  </w:num>
  <w:num w:numId="41">
    <w:abstractNumId w:val="5"/>
  </w:num>
  <w:num w:numId="42">
    <w:abstractNumId w:val="4"/>
  </w:num>
  <w:num w:numId="43">
    <w:abstractNumId w:val="15"/>
  </w:num>
  <w:num w:numId="44">
    <w:abstractNumId w:val="21"/>
  </w:num>
  <w:num w:numId="45">
    <w:abstractNumId w:val="15"/>
  </w:num>
  <w:num w:numId="46">
    <w:abstractNumId w:val="4"/>
  </w:num>
  <w:num w:numId="47">
    <w:abstractNumId w:val="24"/>
  </w:num>
  <w:num w:numId="48">
    <w:abstractNumId w:val="42"/>
  </w:num>
  <w:num w:numId="49">
    <w:abstractNumId w:val="36"/>
  </w:num>
  <w:num w:numId="50">
    <w:abstractNumId w:val="25"/>
  </w:num>
  <w:num w:numId="51">
    <w:abstractNumId w:val="20"/>
  </w:num>
  <w:num w:numId="52">
    <w:abstractNumId w:val="4"/>
  </w:num>
  <w:num w:numId="5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72"/>
    <w:rsid w:val="00000B75"/>
    <w:rsid w:val="00001A79"/>
    <w:rsid w:val="000171A0"/>
    <w:rsid w:val="000425B8"/>
    <w:rsid w:val="0004792C"/>
    <w:rsid w:val="00051B99"/>
    <w:rsid w:val="000615D5"/>
    <w:rsid w:val="000636AF"/>
    <w:rsid w:val="0006608A"/>
    <w:rsid w:val="0006674E"/>
    <w:rsid w:val="00071307"/>
    <w:rsid w:val="0007718C"/>
    <w:rsid w:val="000836BA"/>
    <w:rsid w:val="000837E5"/>
    <w:rsid w:val="000841B1"/>
    <w:rsid w:val="00092D41"/>
    <w:rsid w:val="00094747"/>
    <w:rsid w:val="000A2BD8"/>
    <w:rsid w:val="000B2715"/>
    <w:rsid w:val="000B7D95"/>
    <w:rsid w:val="000C3F30"/>
    <w:rsid w:val="000E42E3"/>
    <w:rsid w:val="000F1294"/>
    <w:rsid w:val="000F1896"/>
    <w:rsid w:val="000F4BAF"/>
    <w:rsid w:val="001021EB"/>
    <w:rsid w:val="00102494"/>
    <w:rsid w:val="00104BDB"/>
    <w:rsid w:val="00106D3E"/>
    <w:rsid w:val="001322C3"/>
    <w:rsid w:val="00136458"/>
    <w:rsid w:val="001516DC"/>
    <w:rsid w:val="00151A62"/>
    <w:rsid w:val="00162724"/>
    <w:rsid w:val="0016453B"/>
    <w:rsid w:val="00172BA2"/>
    <w:rsid w:val="00174859"/>
    <w:rsid w:val="00182891"/>
    <w:rsid w:val="00194904"/>
    <w:rsid w:val="00196181"/>
    <w:rsid w:val="001968AB"/>
    <w:rsid w:val="001A6279"/>
    <w:rsid w:val="001A69B9"/>
    <w:rsid w:val="001B69D1"/>
    <w:rsid w:val="001D34B2"/>
    <w:rsid w:val="001E0007"/>
    <w:rsid w:val="001E25DD"/>
    <w:rsid w:val="001E67F8"/>
    <w:rsid w:val="001F2AF8"/>
    <w:rsid w:val="001F7F45"/>
    <w:rsid w:val="002020BD"/>
    <w:rsid w:val="00206929"/>
    <w:rsid w:val="00216910"/>
    <w:rsid w:val="00225E16"/>
    <w:rsid w:val="00232349"/>
    <w:rsid w:val="00232E2A"/>
    <w:rsid w:val="00235A8F"/>
    <w:rsid w:val="0025052D"/>
    <w:rsid w:val="00257253"/>
    <w:rsid w:val="00266099"/>
    <w:rsid w:val="00280C87"/>
    <w:rsid w:val="00294F58"/>
    <w:rsid w:val="00295C23"/>
    <w:rsid w:val="002A0458"/>
    <w:rsid w:val="002A6648"/>
    <w:rsid w:val="002B4600"/>
    <w:rsid w:val="002B4683"/>
    <w:rsid w:val="002C0326"/>
    <w:rsid w:val="002C3DC3"/>
    <w:rsid w:val="002C4EA2"/>
    <w:rsid w:val="002D4238"/>
    <w:rsid w:val="002D5684"/>
    <w:rsid w:val="002D5D86"/>
    <w:rsid w:val="002E0864"/>
    <w:rsid w:val="002E569E"/>
    <w:rsid w:val="003036CB"/>
    <w:rsid w:val="0031226A"/>
    <w:rsid w:val="003175CD"/>
    <w:rsid w:val="003213C2"/>
    <w:rsid w:val="00332798"/>
    <w:rsid w:val="00333571"/>
    <w:rsid w:val="003339CD"/>
    <w:rsid w:val="00336661"/>
    <w:rsid w:val="0034056F"/>
    <w:rsid w:val="0035176C"/>
    <w:rsid w:val="00354B23"/>
    <w:rsid w:val="00366330"/>
    <w:rsid w:val="00374D39"/>
    <w:rsid w:val="00382421"/>
    <w:rsid w:val="003854BC"/>
    <w:rsid w:val="003873C2"/>
    <w:rsid w:val="003A39B6"/>
    <w:rsid w:val="003B6DA3"/>
    <w:rsid w:val="003C0448"/>
    <w:rsid w:val="003D1604"/>
    <w:rsid w:val="003D466A"/>
    <w:rsid w:val="003E334E"/>
    <w:rsid w:val="003E4B1A"/>
    <w:rsid w:val="003E706D"/>
    <w:rsid w:val="003F0559"/>
    <w:rsid w:val="003F4A2F"/>
    <w:rsid w:val="003F4F9D"/>
    <w:rsid w:val="003F6DD7"/>
    <w:rsid w:val="00415D2F"/>
    <w:rsid w:val="004167B8"/>
    <w:rsid w:val="00417C87"/>
    <w:rsid w:val="00420658"/>
    <w:rsid w:val="00421FA1"/>
    <w:rsid w:val="00443372"/>
    <w:rsid w:val="00445E8B"/>
    <w:rsid w:val="00452C0F"/>
    <w:rsid w:val="004533B6"/>
    <w:rsid w:val="00454FE3"/>
    <w:rsid w:val="00460838"/>
    <w:rsid w:val="00461185"/>
    <w:rsid w:val="00462C15"/>
    <w:rsid w:val="00463184"/>
    <w:rsid w:val="0046474A"/>
    <w:rsid w:val="00473C22"/>
    <w:rsid w:val="00480EF3"/>
    <w:rsid w:val="0048145C"/>
    <w:rsid w:val="0048672E"/>
    <w:rsid w:val="00486E70"/>
    <w:rsid w:val="004911DD"/>
    <w:rsid w:val="00492CE4"/>
    <w:rsid w:val="004B27A0"/>
    <w:rsid w:val="004B4F18"/>
    <w:rsid w:val="004E05CD"/>
    <w:rsid w:val="004E10F1"/>
    <w:rsid w:val="004E2CEF"/>
    <w:rsid w:val="004E61B1"/>
    <w:rsid w:val="004F1EE9"/>
    <w:rsid w:val="00507159"/>
    <w:rsid w:val="005076C0"/>
    <w:rsid w:val="00515E77"/>
    <w:rsid w:val="00526355"/>
    <w:rsid w:val="00543D06"/>
    <w:rsid w:val="0054417E"/>
    <w:rsid w:val="0055087B"/>
    <w:rsid w:val="00553721"/>
    <w:rsid w:val="00556DD8"/>
    <w:rsid w:val="005603C1"/>
    <w:rsid w:val="005606FD"/>
    <w:rsid w:val="00563007"/>
    <w:rsid w:val="00563300"/>
    <w:rsid w:val="00565C0A"/>
    <w:rsid w:val="005668FE"/>
    <w:rsid w:val="005711BD"/>
    <w:rsid w:val="00572890"/>
    <w:rsid w:val="00582A5E"/>
    <w:rsid w:val="00583223"/>
    <w:rsid w:val="0058394A"/>
    <w:rsid w:val="005858B8"/>
    <w:rsid w:val="00590E66"/>
    <w:rsid w:val="0059159E"/>
    <w:rsid w:val="005A12D3"/>
    <w:rsid w:val="005A3193"/>
    <w:rsid w:val="005A3AD5"/>
    <w:rsid w:val="005B145C"/>
    <w:rsid w:val="005B3D2B"/>
    <w:rsid w:val="005B7DF6"/>
    <w:rsid w:val="005E3FBF"/>
    <w:rsid w:val="005F4A61"/>
    <w:rsid w:val="006006C3"/>
    <w:rsid w:val="00604F35"/>
    <w:rsid w:val="0061119F"/>
    <w:rsid w:val="006139BC"/>
    <w:rsid w:val="00615763"/>
    <w:rsid w:val="00620FCC"/>
    <w:rsid w:val="00621071"/>
    <w:rsid w:val="00621AB0"/>
    <w:rsid w:val="00623ECA"/>
    <w:rsid w:val="006267C8"/>
    <w:rsid w:val="00632284"/>
    <w:rsid w:val="006356D9"/>
    <w:rsid w:val="006504BE"/>
    <w:rsid w:val="006504F4"/>
    <w:rsid w:val="00657B79"/>
    <w:rsid w:val="006615AC"/>
    <w:rsid w:val="00663C1E"/>
    <w:rsid w:val="00681AB9"/>
    <w:rsid w:val="00682421"/>
    <w:rsid w:val="0069577E"/>
    <w:rsid w:val="006A676C"/>
    <w:rsid w:val="006A7F9B"/>
    <w:rsid w:val="006C2051"/>
    <w:rsid w:val="006C3C93"/>
    <w:rsid w:val="006C77A9"/>
    <w:rsid w:val="006E0D35"/>
    <w:rsid w:val="006E3317"/>
    <w:rsid w:val="006F1E5C"/>
    <w:rsid w:val="006F22B0"/>
    <w:rsid w:val="006F4AD4"/>
    <w:rsid w:val="006F78E1"/>
    <w:rsid w:val="00711364"/>
    <w:rsid w:val="00712567"/>
    <w:rsid w:val="0071602C"/>
    <w:rsid w:val="00716186"/>
    <w:rsid w:val="007166FE"/>
    <w:rsid w:val="00722420"/>
    <w:rsid w:val="00730196"/>
    <w:rsid w:val="00732A59"/>
    <w:rsid w:val="00735483"/>
    <w:rsid w:val="0074775F"/>
    <w:rsid w:val="00752352"/>
    <w:rsid w:val="00776F1B"/>
    <w:rsid w:val="00777947"/>
    <w:rsid w:val="00780B78"/>
    <w:rsid w:val="0078767C"/>
    <w:rsid w:val="00790334"/>
    <w:rsid w:val="00797194"/>
    <w:rsid w:val="007A72DD"/>
    <w:rsid w:val="007B0FEF"/>
    <w:rsid w:val="007B380F"/>
    <w:rsid w:val="007B64F9"/>
    <w:rsid w:val="007C1599"/>
    <w:rsid w:val="007C58A3"/>
    <w:rsid w:val="007D2692"/>
    <w:rsid w:val="007E12BA"/>
    <w:rsid w:val="007E1ED9"/>
    <w:rsid w:val="007E346D"/>
    <w:rsid w:val="008157FA"/>
    <w:rsid w:val="00815D86"/>
    <w:rsid w:val="00820495"/>
    <w:rsid w:val="00823728"/>
    <w:rsid w:val="0082472C"/>
    <w:rsid w:val="008268E7"/>
    <w:rsid w:val="00830D53"/>
    <w:rsid w:val="00835F24"/>
    <w:rsid w:val="00837215"/>
    <w:rsid w:val="00841440"/>
    <w:rsid w:val="00842514"/>
    <w:rsid w:val="008437D6"/>
    <w:rsid w:val="008441D5"/>
    <w:rsid w:val="00845B55"/>
    <w:rsid w:val="00863085"/>
    <w:rsid w:val="00866D3F"/>
    <w:rsid w:val="008700F3"/>
    <w:rsid w:val="0087556C"/>
    <w:rsid w:val="00880351"/>
    <w:rsid w:val="00881FD3"/>
    <w:rsid w:val="0088709C"/>
    <w:rsid w:val="00892685"/>
    <w:rsid w:val="008B578E"/>
    <w:rsid w:val="008B7748"/>
    <w:rsid w:val="008C1040"/>
    <w:rsid w:val="008C2C71"/>
    <w:rsid w:val="008D0385"/>
    <w:rsid w:val="008E2A95"/>
    <w:rsid w:val="008E4F51"/>
    <w:rsid w:val="008F4172"/>
    <w:rsid w:val="008F4E6F"/>
    <w:rsid w:val="008F72CE"/>
    <w:rsid w:val="00904F89"/>
    <w:rsid w:val="009066D5"/>
    <w:rsid w:val="00917577"/>
    <w:rsid w:val="0092067E"/>
    <w:rsid w:val="00920EFD"/>
    <w:rsid w:val="00921B6C"/>
    <w:rsid w:val="0092314F"/>
    <w:rsid w:val="00924DF2"/>
    <w:rsid w:val="009508AA"/>
    <w:rsid w:val="00951032"/>
    <w:rsid w:val="009528EB"/>
    <w:rsid w:val="00972DBC"/>
    <w:rsid w:val="0097304E"/>
    <w:rsid w:val="00975FCF"/>
    <w:rsid w:val="0097693F"/>
    <w:rsid w:val="00977EAE"/>
    <w:rsid w:val="00983225"/>
    <w:rsid w:val="009951E7"/>
    <w:rsid w:val="009A7BC9"/>
    <w:rsid w:val="009C5740"/>
    <w:rsid w:val="009C7E1C"/>
    <w:rsid w:val="009D34FC"/>
    <w:rsid w:val="009D5042"/>
    <w:rsid w:val="009D77ED"/>
    <w:rsid w:val="009E67FB"/>
    <w:rsid w:val="009E7E31"/>
    <w:rsid w:val="009E7F4A"/>
    <w:rsid w:val="009F68ED"/>
    <w:rsid w:val="009F7F4E"/>
    <w:rsid w:val="00A05103"/>
    <w:rsid w:val="00A051F6"/>
    <w:rsid w:val="00A1351B"/>
    <w:rsid w:val="00A14DFB"/>
    <w:rsid w:val="00A15D81"/>
    <w:rsid w:val="00A47158"/>
    <w:rsid w:val="00A471ED"/>
    <w:rsid w:val="00A60A2A"/>
    <w:rsid w:val="00A7475E"/>
    <w:rsid w:val="00A84F75"/>
    <w:rsid w:val="00A913CD"/>
    <w:rsid w:val="00A92DB1"/>
    <w:rsid w:val="00A92F8E"/>
    <w:rsid w:val="00AA04F6"/>
    <w:rsid w:val="00AB21D3"/>
    <w:rsid w:val="00AC070F"/>
    <w:rsid w:val="00AC2948"/>
    <w:rsid w:val="00AC63B4"/>
    <w:rsid w:val="00AD0F50"/>
    <w:rsid w:val="00AD1771"/>
    <w:rsid w:val="00AD3F38"/>
    <w:rsid w:val="00AF3383"/>
    <w:rsid w:val="00AF588D"/>
    <w:rsid w:val="00AF74F3"/>
    <w:rsid w:val="00B00090"/>
    <w:rsid w:val="00B115A2"/>
    <w:rsid w:val="00B158A4"/>
    <w:rsid w:val="00B21C70"/>
    <w:rsid w:val="00B31D4F"/>
    <w:rsid w:val="00B33BF9"/>
    <w:rsid w:val="00B37A6E"/>
    <w:rsid w:val="00B45A04"/>
    <w:rsid w:val="00B4791A"/>
    <w:rsid w:val="00B5450B"/>
    <w:rsid w:val="00B63733"/>
    <w:rsid w:val="00B65301"/>
    <w:rsid w:val="00B70B88"/>
    <w:rsid w:val="00B75E11"/>
    <w:rsid w:val="00B919C0"/>
    <w:rsid w:val="00B94404"/>
    <w:rsid w:val="00B95F62"/>
    <w:rsid w:val="00BA7EF5"/>
    <w:rsid w:val="00BD2B6C"/>
    <w:rsid w:val="00BE0661"/>
    <w:rsid w:val="00BE63BF"/>
    <w:rsid w:val="00BE6A92"/>
    <w:rsid w:val="00BF55EC"/>
    <w:rsid w:val="00C0321E"/>
    <w:rsid w:val="00C07477"/>
    <w:rsid w:val="00C10284"/>
    <w:rsid w:val="00C102D6"/>
    <w:rsid w:val="00C119CC"/>
    <w:rsid w:val="00C16C67"/>
    <w:rsid w:val="00C253FD"/>
    <w:rsid w:val="00C513E1"/>
    <w:rsid w:val="00C73213"/>
    <w:rsid w:val="00C81A65"/>
    <w:rsid w:val="00C83BB5"/>
    <w:rsid w:val="00C87A7E"/>
    <w:rsid w:val="00C90281"/>
    <w:rsid w:val="00C9077E"/>
    <w:rsid w:val="00CA2349"/>
    <w:rsid w:val="00CA55D1"/>
    <w:rsid w:val="00CB7674"/>
    <w:rsid w:val="00CC474E"/>
    <w:rsid w:val="00CC69C0"/>
    <w:rsid w:val="00CD51E2"/>
    <w:rsid w:val="00CD6C9F"/>
    <w:rsid w:val="00CD713F"/>
    <w:rsid w:val="00CF737A"/>
    <w:rsid w:val="00D0525C"/>
    <w:rsid w:val="00D05C34"/>
    <w:rsid w:val="00D05F74"/>
    <w:rsid w:val="00D1439A"/>
    <w:rsid w:val="00D146D1"/>
    <w:rsid w:val="00D27708"/>
    <w:rsid w:val="00D43171"/>
    <w:rsid w:val="00D44ECC"/>
    <w:rsid w:val="00D561E1"/>
    <w:rsid w:val="00D62785"/>
    <w:rsid w:val="00D711C1"/>
    <w:rsid w:val="00D85239"/>
    <w:rsid w:val="00D978BE"/>
    <w:rsid w:val="00DA06CB"/>
    <w:rsid w:val="00DA3F6B"/>
    <w:rsid w:val="00DB4D59"/>
    <w:rsid w:val="00DD31C4"/>
    <w:rsid w:val="00DD50D3"/>
    <w:rsid w:val="00DF757F"/>
    <w:rsid w:val="00E00F5A"/>
    <w:rsid w:val="00E05038"/>
    <w:rsid w:val="00E16FFC"/>
    <w:rsid w:val="00E21616"/>
    <w:rsid w:val="00E46CF3"/>
    <w:rsid w:val="00E540DC"/>
    <w:rsid w:val="00E56D7F"/>
    <w:rsid w:val="00E60D63"/>
    <w:rsid w:val="00E61413"/>
    <w:rsid w:val="00E644D2"/>
    <w:rsid w:val="00E65D45"/>
    <w:rsid w:val="00E66AAB"/>
    <w:rsid w:val="00E715D6"/>
    <w:rsid w:val="00E8461B"/>
    <w:rsid w:val="00E8483F"/>
    <w:rsid w:val="00E84B52"/>
    <w:rsid w:val="00E85772"/>
    <w:rsid w:val="00E9717F"/>
    <w:rsid w:val="00EA1A22"/>
    <w:rsid w:val="00EA3EFF"/>
    <w:rsid w:val="00EA5C91"/>
    <w:rsid w:val="00EB03AA"/>
    <w:rsid w:val="00EB58E2"/>
    <w:rsid w:val="00EB60C1"/>
    <w:rsid w:val="00EC6EBB"/>
    <w:rsid w:val="00ED4708"/>
    <w:rsid w:val="00EF45A9"/>
    <w:rsid w:val="00EF479B"/>
    <w:rsid w:val="00EF5F20"/>
    <w:rsid w:val="00F1435F"/>
    <w:rsid w:val="00F22157"/>
    <w:rsid w:val="00F23806"/>
    <w:rsid w:val="00F26C52"/>
    <w:rsid w:val="00F364CB"/>
    <w:rsid w:val="00F37767"/>
    <w:rsid w:val="00F46CD5"/>
    <w:rsid w:val="00F50355"/>
    <w:rsid w:val="00F5216A"/>
    <w:rsid w:val="00F56D82"/>
    <w:rsid w:val="00F56DF8"/>
    <w:rsid w:val="00F60292"/>
    <w:rsid w:val="00F62AFA"/>
    <w:rsid w:val="00F760DD"/>
    <w:rsid w:val="00F8415E"/>
    <w:rsid w:val="00F8685A"/>
    <w:rsid w:val="00F91BF8"/>
    <w:rsid w:val="00F969F8"/>
    <w:rsid w:val="00FC57EC"/>
    <w:rsid w:val="00FD0417"/>
    <w:rsid w:val="00FD22BD"/>
    <w:rsid w:val="00FF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46A6E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B7748"/>
    <w:pPr>
      <w:keepNext/>
      <w:numPr>
        <w:ilvl w:val="1"/>
        <w:numId w:val="8"/>
      </w:numPr>
      <w:tabs>
        <w:tab w:val="clear" w:pos="574"/>
        <w:tab w:val="num" w:pos="42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B63733"/>
    <w:rPr>
      <w:sz w:val="22"/>
    </w:rPr>
  </w:style>
  <w:style w:type="character" w:customStyle="1" w:styleId="Titre3Car">
    <w:name w:val="Titre 3 Car"/>
    <w:link w:val="Titre3"/>
    <w:rsid w:val="008B7748"/>
    <w:rPr>
      <w:rFonts w:ascii="Marianne" w:hAnsi="Marianne"/>
      <w:b/>
      <w:iCs/>
      <w:sz w:val="22"/>
    </w:rPr>
  </w:style>
  <w:style w:type="paragraph" w:customStyle="1" w:styleId="western">
    <w:name w:val="western"/>
    <w:basedOn w:val="Normal"/>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character" w:customStyle="1" w:styleId="MAPAnormalCar">
    <w:name w:val="MAPA normal Car"/>
    <w:link w:val="MAPAnormal"/>
    <w:rsid w:val="00A60A2A"/>
    <w:rPr>
      <w:sz w:val="22"/>
    </w:rPr>
  </w:style>
  <w:style w:type="character" w:customStyle="1" w:styleId="CommentaireCar">
    <w:name w:val="Commentaire Car"/>
    <w:link w:val="Commentaire"/>
    <w:semiHidden/>
    <w:rsid w:val="00797194"/>
    <w:rPr>
      <w:sz w:val="22"/>
    </w:rPr>
  </w:style>
  <w:style w:type="character" w:customStyle="1" w:styleId="NotedebasdepageCar">
    <w:name w:val="Note de bas de page Car"/>
    <w:link w:val="Notedebasdepage"/>
    <w:semiHidden/>
    <w:rsid w:val="00417C87"/>
  </w:style>
  <w:style w:type="paragraph" w:customStyle="1" w:styleId="ZEmetteur">
    <w:name w:val="*ZEmetteur"/>
    <w:basedOn w:val="Normal"/>
    <w:qFormat/>
    <w:rsid w:val="0082472C"/>
    <w:pPr>
      <w:spacing w:before="0" w:after="0"/>
      <w:jc w:val="right"/>
    </w:pPr>
    <w:rPr>
      <w:rFonts w:ascii="Marianne" w:eastAsia="Calibri" w:hAnsi="Marianne" w:cs="Arial"/>
      <w:b/>
      <w:noProof/>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3346">
      <w:bodyDiv w:val="1"/>
      <w:marLeft w:val="0"/>
      <w:marRight w:val="0"/>
      <w:marTop w:val="0"/>
      <w:marBottom w:val="0"/>
      <w:divBdr>
        <w:top w:val="none" w:sz="0" w:space="0" w:color="auto"/>
        <w:left w:val="none" w:sz="0" w:space="0" w:color="auto"/>
        <w:bottom w:val="none" w:sz="0" w:space="0" w:color="auto"/>
        <w:right w:val="none" w:sz="0" w:space="0" w:color="auto"/>
      </w:divBdr>
    </w:div>
    <w:div w:id="108161488">
      <w:bodyDiv w:val="1"/>
      <w:marLeft w:val="0"/>
      <w:marRight w:val="0"/>
      <w:marTop w:val="0"/>
      <w:marBottom w:val="0"/>
      <w:divBdr>
        <w:top w:val="none" w:sz="0" w:space="0" w:color="auto"/>
        <w:left w:val="none" w:sz="0" w:space="0" w:color="auto"/>
        <w:bottom w:val="none" w:sz="0" w:space="0" w:color="auto"/>
        <w:right w:val="none" w:sz="0" w:space="0" w:color="auto"/>
      </w:divBdr>
    </w:div>
    <w:div w:id="1010720244">
      <w:bodyDiv w:val="1"/>
      <w:marLeft w:val="0"/>
      <w:marRight w:val="0"/>
      <w:marTop w:val="0"/>
      <w:marBottom w:val="0"/>
      <w:divBdr>
        <w:top w:val="none" w:sz="0" w:space="0" w:color="auto"/>
        <w:left w:val="none" w:sz="0" w:space="0" w:color="auto"/>
        <w:bottom w:val="none" w:sz="0" w:space="0" w:color="auto"/>
        <w:right w:val="none" w:sz="0" w:space="0" w:color="auto"/>
      </w:divBdr>
    </w:div>
    <w:div w:id="1198470749">
      <w:bodyDiv w:val="1"/>
      <w:marLeft w:val="0"/>
      <w:marRight w:val="0"/>
      <w:marTop w:val="0"/>
      <w:marBottom w:val="0"/>
      <w:divBdr>
        <w:top w:val="none" w:sz="0" w:space="0" w:color="auto"/>
        <w:left w:val="none" w:sz="0" w:space="0" w:color="auto"/>
        <w:bottom w:val="none" w:sz="0" w:space="0" w:color="auto"/>
        <w:right w:val="none" w:sz="0" w:space="0" w:color="auto"/>
      </w:divBdr>
    </w:div>
    <w:div w:id="1492524731">
      <w:bodyDiv w:val="1"/>
      <w:marLeft w:val="0"/>
      <w:marRight w:val="0"/>
      <w:marTop w:val="0"/>
      <w:marBottom w:val="0"/>
      <w:divBdr>
        <w:top w:val="none" w:sz="0" w:space="0" w:color="auto"/>
        <w:left w:val="none" w:sz="0" w:space="0" w:color="auto"/>
        <w:bottom w:val="none" w:sz="0" w:space="0" w:color="auto"/>
        <w:right w:val="none" w:sz="0" w:space="0" w:color="auto"/>
      </w:divBdr>
    </w:div>
    <w:div w:id="1524899525">
      <w:bodyDiv w:val="1"/>
      <w:marLeft w:val="0"/>
      <w:marRight w:val="0"/>
      <w:marTop w:val="0"/>
      <w:marBottom w:val="0"/>
      <w:divBdr>
        <w:top w:val="none" w:sz="0" w:space="0" w:color="auto"/>
        <w:left w:val="none" w:sz="0" w:space="0" w:color="auto"/>
        <w:bottom w:val="none" w:sz="0" w:space="0" w:color="auto"/>
        <w:right w:val="none" w:sz="0" w:space="0" w:color="auto"/>
      </w:divBdr>
    </w:div>
    <w:div w:id="1814717552">
      <w:bodyDiv w:val="1"/>
      <w:marLeft w:val="0"/>
      <w:marRight w:val="0"/>
      <w:marTop w:val="0"/>
      <w:marBottom w:val="0"/>
      <w:divBdr>
        <w:top w:val="none" w:sz="0" w:space="0" w:color="auto"/>
        <w:left w:val="none" w:sz="0" w:space="0" w:color="auto"/>
        <w:bottom w:val="none" w:sz="0" w:space="0" w:color="auto"/>
        <w:right w:val="none" w:sz="0" w:space="0" w:color="auto"/>
      </w:divBdr>
    </w:div>
    <w:div w:id="186582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achats.defense.gouv.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1.png@01D72173.AEFC398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2D7E2-647C-41AF-8196-46A63E69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3001</Words>
  <Characters>16509</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19472</CharactersWithSpaces>
  <SharedDoc>false</SharedDoc>
  <HLinks>
    <vt:vector size="108" baseType="variant">
      <vt:variant>
        <vt:i4>589917</vt:i4>
      </vt:variant>
      <vt:variant>
        <vt:i4>93</vt:i4>
      </vt:variant>
      <vt:variant>
        <vt:i4>0</vt:i4>
      </vt:variant>
      <vt:variant>
        <vt:i4>5</vt:i4>
      </vt:variant>
      <vt:variant>
        <vt:lpwstr>https://www.legifrance.gouv.fr/eli/arrete/2019/3/22/ECOM180224A/jo/texte</vt:lpwstr>
      </vt:variant>
      <vt:variant>
        <vt:lpwstr/>
      </vt:variant>
      <vt:variant>
        <vt:i4>7667814</vt:i4>
      </vt:variant>
      <vt:variant>
        <vt:i4>90</vt:i4>
      </vt:variant>
      <vt:variant>
        <vt:i4>0</vt:i4>
      </vt:variant>
      <vt:variant>
        <vt:i4>5</vt:i4>
      </vt:variant>
      <vt:variant>
        <vt:lpwstr>http://www.achats.defense.gouv.fr/</vt:lpwstr>
      </vt:variant>
      <vt:variant>
        <vt:lpwstr/>
      </vt:variant>
      <vt:variant>
        <vt:i4>6881329</vt:i4>
      </vt:variant>
      <vt:variant>
        <vt:i4>87</vt:i4>
      </vt:variant>
      <vt:variant>
        <vt:i4>0</vt:i4>
      </vt:variant>
      <vt:variant>
        <vt:i4>5</vt:i4>
      </vt:variant>
      <vt:variant>
        <vt:lpwstr>http://www.marches-publics.gouv.fr/</vt:lpwstr>
      </vt:variant>
      <vt:variant>
        <vt:lpwstr/>
      </vt:variant>
      <vt:variant>
        <vt:i4>7667814</vt:i4>
      </vt:variant>
      <vt:variant>
        <vt:i4>84</vt:i4>
      </vt:variant>
      <vt:variant>
        <vt:i4>0</vt:i4>
      </vt:variant>
      <vt:variant>
        <vt:i4>5</vt:i4>
      </vt:variant>
      <vt:variant>
        <vt:lpwstr>http://www.achats.defense.gouv.fr/</vt:lpwstr>
      </vt:variant>
      <vt:variant>
        <vt:lpwstr/>
      </vt:variant>
      <vt:variant>
        <vt:i4>6881469</vt:i4>
      </vt:variant>
      <vt:variant>
        <vt:i4>81</vt:i4>
      </vt:variant>
      <vt:variant>
        <vt:i4>0</vt:i4>
      </vt:variant>
      <vt:variant>
        <vt:i4>5</vt:i4>
      </vt:variant>
      <vt:variant>
        <vt:lpwstr>http://www.marchés-publics.gouv.fr/</vt:lpwstr>
      </vt:variant>
      <vt:variant>
        <vt:lpwstr/>
      </vt:variant>
      <vt:variant>
        <vt:i4>1048626</vt:i4>
      </vt:variant>
      <vt:variant>
        <vt:i4>68</vt:i4>
      </vt:variant>
      <vt:variant>
        <vt:i4>0</vt:i4>
      </vt:variant>
      <vt:variant>
        <vt:i4>5</vt:i4>
      </vt:variant>
      <vt:variant>
        <vt:lpwstr/>
      </vt:variant>
      <vt:variant>
        <vt:lpwstr>_Toc451515628</vt:lpwstr>
      </vt:variant>
      <vt:variant>
        <vt:i4>1048626</vt:i4>
      </vt:variant>
      <vt:variant>
        <vt:i4>62</vt:i4>
      </vt:variant>
      <vt:variant>
        <vt:i4>0</vt:i4>
      </vt:variant>
      <vt:variant>
        <vt:i4>5</vt:i4>
      </vt:variant>
      <vt:variant>
        <vt:lpwstr/>
      </vt:variant>
      <vt:variant>
        <vt:lpwstr>_Toc451515627</vt:lpwstr>
      </vt:variant>
      <vt:variant>
        <vt:i4>1048626</vt:i4>
      </vt:variant>
      <vt:variant>
        <vt:i4>56</vt:i4>
      </vt:variant>
      <vt:variant>
        <vt:i4>0</vt:i4>
      </vt:variant>
      <vt:variant>
        <vt:i4>5</vt:i4>
      </vt:variant>
      <vt:variant>
        <vt:lpwstr/>
      </vt:variant>
      <vt:variant>
        <vt:lpwstr>_Toc451515626</vt:lpwstr>
      </vt:variant>
      <vt:variant>
        <vt:i4>1048626</vt:i4>
      </vt:variant>
      <vt:variant>
        <vt:i4>50</vt:i4>
      </vt:variant>
      <vt:variant>
        <vt:i4>0</vt:i4>
      </vt:variant>
      <vt:variant>
        <vt:i4>5</vt:i4>
      </vt:variant>
      <vt:variant>
        <vt:lpwstr/>
      </vt:variant>
      <vt:variant>
        <vt:lpwstr>_Toc451515625</vt:lpwstr>
      </vt:variant>
      <vt:variant>
        <vt:i4>1048626</vt:i4>
      </vt:variant>
      <vt:variant>
        <vt:i4>44</vt:i4>
      </vt:variant>
      <vt:variant>
        <vt:i4>0</vt:i4>
      </vt:variant>
      <vt:variant>
        <vt:i4>5</vt:i4>
      </vt:variant>
      <vt:variant>
        <vt:lpwstr/>
      </vt:variant>
      <vt:variant>
        <vt:lpwstr>_Toc451515624</vt:lpwstr>
      </vt:variant>
      <vt:variant>
        <vt:i4>1048626</vt:i4>
      </vt:variant>
      <vt:variant>
        <vt:i4>38</vt:i4>
      </vt:variant>
      <vt:variant>
        <vt:i4>0</vt:i4>
      </vt:variant>
      <vt:variant>
        <vt:i4>5</vt:i4>
      </vt:variant>
      <vt:variant>
        <vt:lpwstr/>
      </vt:variant>
      <vt:variant>
        <vt:lpwstr>_Toc451515623</vt:lpwstr>
      </vt:variant>
      <vt:variant>
        <vt:i4>1048626</vt:i4>
      </vt:variant>
      <vt:variant>
        <vt:i4>32</vt:i4>
      </vt:variant>
      <vt:variant>
        <vt:i4>0</vt:i4>
      </vt:variant>
      <vt:variant>
        <vt:i4>5</vt:i4>
      </vt:variant>
      <vt:variant>
        <vt:lpwstr/>
      </vt:variant>
      <vt:variant>
        <vt:lpwstr>_Toc451515622</vt:lpwstr>
      </vt:variant>
      <vt:variant>
        <vt:i4>1048626</vt:i4>
      </vt:variant>
      <vt:variant>
        <vt:i4>26</vt:i4>
      </vt:variant>
      <vt:variant>
        <vt:i4>0</vt:i4>
      </vt:variant>
      <vt:variant>
        <vt:i4>5</vt:i4>
      </vt:variant>
      <vt:variant>
        <vt:lpwstr/>
      </vt:variant>
      <vt:variant>
        <vt:lpwstr>_Toc451515621</vt:lpwstr>
      </vt:variant>
      <vt:variant>
        <vt:i4>1048626</vt:i4>
      </vt:variant>
      <vt:variant>
        <vt:i4>20</vt:i4>
      </vt:variant>
      <vt:variant>
        <vt:i4>0</vt:i4>
      </vt:variant>
      <vt:variant>
        <vt:i4>5</vt:i4>
      </vt:variant>
      <vt:variant>
        <vt:lpwstr/>
      </vt:variant>
      <vt:variant>
        <vt:lpwstr>_Toc451515620</vt:lpwstr>
      </vt:variant>
      <vt:variant>
        <vt:i4>1245234</vt:i4>
      </vt:variant>
      <vt:variant>
        <vt:i4>14</vt:i4>
      </vt:variant>
      <vt:variant>
        <vt:i4>0</vt:i4>
      </vt:variant>
      <vt:variant>
        <vt:i4>5</vt:i4>
      </vt:variant>
      <vt:variant>
        <vt:lpwstr/>
      </vt:variant>
      <vt:variant>
        <vt:lpwstr>_Toc451515619</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ariant>
        <vt:i4>4128850</vt:i4>
      </vt:variant>
      <vt:variant>
        <vt:i4>20489</vt:i4>
      </vt:variant>
      <vt:variant>
        <vt:i4>1025</vt:i4>
      </vt:variant>
      <vt:variant>
        <vt:i4>1</vt:i4>
      </vt:variant>
      <vt:variant>
        <vt:lpwstr>cid:image001.png@01D72173.AEFC3980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2024-09-20T13:25:00Z</dcterms:created>
  <dcterms:modified xsi:type="dcterms:W3CDTF">2026-03-09T09:23:00Z</dcterms:modified>
</cp:coreProperties>
</file>