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540229CC" w14:textId="77777777" w:rsidR="003B4E12" w:rsidRDefault="003B4E12" w:rsidP="005846FB">
      <w:pPr>
        <w:tabs>
          <w:tab w:val="left" w:pos="426"/>
          <w:tab w:val="left" w:pos="851"/>
        </w:tabs>
        <w:jc w:val="both"/>
        <w:rPr>
          <w:rFonts w:ascii="Arial" w:hAnsi="Arial" w:cs="Arial"/>
          <w:b/>
          <w:bCs/>
          <w:sz w:val="28"/>
          <w:szCs w:val="28"/>
        </w:rPr>
      </w:pPr>
    </w:p>
    <w:p w14:paraId="6A34C9BB" w14:textId="051D6A15" w:rsidR="009B1CD0" w:rsidRPr="003B4E12" w:rsidRDefault="003B4E12" w:rsidP="005846FB">
      <w:pPr>
        <w:tabs>
          <w:tab w:val="left" w:pos="426"/>
          <w:tab w:val="left" w:pos="851"/>
        </w:tabs>
        <w:jc w:val="both"/>
        <w:rPr>
          <w:rFonts w:ascii="Arial" w:hAnsi="Arial" w:cs="Arial"/>
          <w:b/>
          <w:bCs/>
          <w:sz w:val="28"/>
          <w:szCs w:val="28"/>
        </w:rPr>
      </w:pPr>
      <w:r w:rsidRPr="003B4E12">
        <w:rPr>
          <w:rFonts w:ascii="Arial" w:hAnsi="Arial" w:cs="Arial"/>
          <w:b/>
          <w:bCs/>
          <w:sz w:val="28"/>
          <w:szCs w:val="28"/>
        </w:rPr>
        <w:t>Fourniture de consommables d’abord parentéral et petits matériels de prélèvement et de thérapie pour l’EFS Centre Pays de La Loire</w:t>
      </w:r>
      <w:r w:rsidR="006562E2">
        <w:rPr>
          <w:rFonts w:ascii="Arial" w:hAnsi="Arial" w:cs="Arial"/>
          <w:b/>
          <w:bCs/>
          <w:sz w:val="28"/>
          <w:szCs w:val="28"/>
        </w:rPr>
        <w:t xml:space="preserve"> (EFS-CPDL)</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9E1931D" w14:textId="77777777" w:rsidR="003B4E12" w:rsidRDefault="003B4E12" w:rsidP="003B4E12">
      <w:pPr>
        <w:suppressAutoHyphens w:val="0"/>
        <w:jc w:val="both"/>
        <w:rPr>
          <w:rFonts w:ascii="Arial" w:eastAsia="Arial" w:hAnsi="Arial" w:cs="Times New Roman"/>
          <w:lang w:eastAsia="en-US"/>
        </w:rPr>
      </w:pPr>
    </w:p>
    <w:p w14:paraId="19D44CFA" w14:textId="4EC4AB04" w:rsidR="003B4E12" w:rsidRDefault="003B4E12" w:rsidP="003B4E12">
      <w:pPr>
        <w:suppressAutoHyphens w:val="0"/>
        <w:jc w:val="both"/>
        <w:rPr>
          <w:rFonts w:ascii="Arial Narrow" w:hAnsi="Arial Narrow" w:cs="Times New Roman"/>
          <w:lang w:val="x-none" w:eastAsia="x-none"/>
        </w:rPr>
      </w:pPr>
      <w:r w:rsidRPr="00656941">
        <w:rPr>
          <w:rFonts w:ascii="Arial" w:eastAsia="Arial" w:hAnsi="Arial" w:cs="Times New Roman"/>
          <w:lang w:eastAsia="en-US"/>
        </w:rPr>
        <w:t>Les codes CPV associés à cette consultation sont les suivants</w:t>
      </w:r>
      <w:r w:rsidRPr="00656941">
        <w:rPr>
          <w:rFonts w:ascii="Arial Narrow" w:hAnsi="Arial Narrow" w:cs="Times New Roman"/>
          <w:lang w:val="x-none" w:eastAsia="x-none"/>
        </w:rPr>
        <w:t> :</w:t>
      </w:r>
    </w:p>
    <w:p w14:paraId="4B014092" w14:textId="32EBC43E" w:rsidR="003B4E12" w:rsidRPr="003B4E12" w:rsidRDefault="003B4E12" w:rsidP="003B4E12">
      <w:pPr>
        <w:suppressAutoHyphens w:val="0"/>
        <w:jc w:val="both"/>
        <w:rPr>
          <w:rFonts w:ascii="Arial Narrow" w:hAnsi="Arial Narrow" w:cs="Times New Roman"/>
          <w:lang w:val="x-none" w:eastAsia="x-none"/>
        </w:rPr>
      </w:pPr>
      <w:r w:rsidRPr="003B4E12">
        <w:rPr>
          <w:rFonts w:ascii="Arial" w:hAnsi="Arial" w:cs="Arial"/>
          <w:lang w:eastAsia="fr-FR" w:bidi="ml"/>
        </w:rPr>
        <w:t>33141320 Aiguilles à usage médical.</w:t>
      </w:r>
    </w:p>
    <w:p w14:paraId="6A34C9C1" w14:textId="0A16FB7B" w:rsidR="00A9775B" w:rsidRPr="00A9775B" w:rsidRDefault="003B4E12" w:rsidP="003B4E12">
      <w:pPr>
        <w:tabs>
          <w:tab w:val="left" w:pos="426"/>
          <w:tab w:val="left" w:pos="851"/>
        </w:tabs>
        <w:suppressAutoHyphens w:val="0"/>
        <w:jc w:val="both"/>
        <w:rPr>
          <w:rFonts w:ascii="Arial" w:hAnsi="Arial" w:cs="Arial"/>
          <w:lang w:eastAsia="fr-FR" w:bidi="ml"/>
        </w:rPr>
      </w:pPr>
      <w:r w:rsidRPr="003B4E12">
        <w:rPr>
          <w:rFonts w:ascii="Arial" w:hAnsi="Arial" w:cs="Arial"/>
          <w:lang w:eastAsia="fr-FR" w:bidi="ml"/>
        </w:rPr>
        <w:t>33141000 Consommables médicaux autres que chimiques à usage unique et consommables hématologiques</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20FE5869" w14:textId="42F358C8" w:rsidR="003B4E12" w:rsidRPr="003B4E12" w:rsidRDefault="003B4E12" w:rsidP="003B4E12">
      <w:pPr>
        <w:spacing w:before="200" w:after="60"/>
        <w:jc w:val="both"/>
        <w:rPr>
          <w:rFonts w:ascii="Arial" w:hAnsi="Arial" w:cs="Arial"/>
        </w:rPr>
      </w:pPr>
      <w:bookmarkStart w:id="0" w:name="_Hlk137112400"/>
      <w:r w:rsidRPr="003B4E12">
        <w:rPr>
          <w:rFonts w:ascii="Arial" w:hAnsi="Arial" w:cs="Arial"/>
        </w:rPr>
        <w:t xml:space="preserve">Le présent marché public constitue un </w:t>
      </w:r>
      <w:bookmarkStart w:id="1" w:name="_Hlk170122363"/>
      <w:r w:rsidRPr="003B4E12">
        <w:rPr>
          <w:rFonts w:ascii="Arial" w:hAnsi="Arial" w:cs="Arial"/>
        </w:rPr>
        <w:t>accord-cadre exécuté par l’émission de bons de commande, conformément à l’article L.2125-1 1° ainsi qu’aux articles R.2162-1 à R.2162-6, R.2162-13 et R.2162-14 du code de la commande publique.</w:t>
      </w:r>
    </w:p>
    <w:p w14:paraId="6E67F470" w14:textId="2AC09251" w:rsidR="007C0BF5" w:rsidRPr="003B4E12" w:rsidRDefault="003B4E12" w:rsidP="003B4E12">
      <w:pPr>
        <w:rPr>
          <w:rFonts w:ascii="Arial" w:hAnsi="Arial" w:cs="Arial"/>
        </w:rPr>
      </w:pPr>
      <w:r w:rsidRPr="003B4E12">
        <w:rPr>
          <w:rFonts w:ascii="Arial" w:hAnsi="Arial" w:cs="Arial"/>
        </w:rPr>
        <w:t>Cet accord-cadre est mono-attributaire.</w:t>
      </w:r>
      <w:bookmarkEnd w:id="1"/>
      <w:bookmarkEnd w:id="0"/>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7" w14:textId="77777777" w:rsidR="009B1CD0" w:rsidRDefault="009B1CD0" w:rsidP="009B45B9">
      <w:pPr>
        <w:pStyle w:val="fcasegauche"/>
        <w:tabs>
          <w:tab w:val="left" w:pos="1418"/>
        </w:tabs>
        <w:spacing w:after="0"/>
        <w:rPr>
          <w:rFonts w:ascii="Arial" w:hAnsi="Arial" w:cs="Arial"/>
        </w:rPr>
      </w:pPr>
    </w:p>
    <w:p w14:paraId="6A34C9D8" w14:textId="77777777" w:rsidR="009B1CD0" w:rsidRDefault="009B1CD0" w:rsidP="006C4338">
      <w:pPr>
        <w:pStyle w:val="fcasegauche"/>
        <w:tabs>
          <w:tab w:val="left" w:pos="851"/>
        </w:tabs>
        <w:spacing w:after="0"/>
        <w:ind w:left="0" w:firstLine="0"/>
        <w:rPr>
          <w:rFonts w:ascii="Arial" w:hAnsi="Arial" w:cs="Arial"/>
        </w:rPr>
      </w:pPr>
    </w:p>
    <w:p w14:paraId="60886954" w14:textId="071C8FF4" w:rsidR="003B4E12" w:rsidRDefault="003B4E12">
      <w:pPr>
        <w:suppressAutoHyphens w:val="0"/>
        <w:rPr>
          <w:color w:val="0000FF"/>
        </w:rPr>
      </w:pPr>
      <w:r>
        <w:rPr>
          <w:color w:val="0000FF"/>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3B4E12">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3B4E12" w:rsidRDefault="007D7A65" w:rsidP="005846FB">
      <w:pPr>
        <w:tabs>
          <w:tab w:val="left" w:pos="851"/>
        </w:tabs>
        <w:spacing w:before="120"/>
        <w:ind w:left="1135" w:hanging="284"/>
        <w:jc w:val="both"/>
      </w:pPr>
      <w:r w:rsidRPr="003B4E12">
        <w:fldChar w:fldCharType="begin">
          <w:ffData>
            <w:name w:val=""/>
            <w:enabled/>
            <w:calcOnExit w:val="0"/>
            <w:checkBox>
              <w:size w:val="20"/>
              <w:default w:val="0"/>
            </w:checkBox>
          </w:ffData>
        </w:fldChar>
      </w:r>
      <w:r w:rsidRPr="003B4E12">
        <w:instrText xml:space="preserve"> FORMCHECKBOX </w:instrText>
      </w:r>
      <w:r w:rsidR="00FB7481">
        <w:fldChar w:fldCharType="separate"/>
      </w:r>
      <w:r w:rsidRPr="003B4E12">
        <w:fldChar w:fldCharType="end"/>
      </w:r>
      <w:r w:rsidR="00EC4A56" w:rsidRPr="003B4E12">
        <w:rPr>
          <w:rFonts w:ascii="Arial" w:hAnsi="Arial" w:cs="Arial"/>
        </w:rPr>
        <w:t xml:space="preserve"> CCAP</w:t>
      </w:r>
    </w:p>
    <w:p w14:paraId="6A34C9EA" w14:textId="4CC25884" w:rsidR="009B1CD0" w:rsidRPr="003B4E12" w:rsidRDefault="007D7A65" w:rsidP="005846FB">
      <w:pPr>
        <w:tabs>
          <w:tab w:val="left" w:pos="851"/>
        </w:tabs>
        <w:spacing w:before="120"/>
        <w:ind w:left="1135" w:hanging="284"/>
        <w:jc w:val="both"/>
      </w:pPr>
      <w:r w:rsidRPr="003B4E12">
        <w:fldChar w:fldCharType="begin">
          <w:ffData>
            <w:name w:val=""/>
            <w:enabled/>
            <w:calcOnExit w:val="0"/>
            <w:checkBox>
              <w:size w:val="20"/>
              <w:default w:val="0"/>
            </w:checkBox>
          </w:ffData>
        </w:fldChar>
      </w:r>
      <w:r w:rsidRPr="003B4E12">
        <w:instrText xml:space="preserve"> FORMCHECKBOX </w:instrText>
      </w:r>
      <w:r w:rsidR="00FB7481">
        <w:fldChar w:fldCharType="separate"/>
      </w:r>
      <w:r w:rsidRPr="003B4E12">
        <w:fldChar w:fldCharType="end"/>
      </w:r>
      <w:r w:rsidR="009B1CD0" w:rsidRPr="003B4E12">
        <w:rPr>
          <w:rFonts w:ascii="Arial" w:hAnsi="Arial" w:cs="Arial"/>
        </w:rPr>
        <w:t xml:space="preserve"> CCAG :</w:t>
      </w:r>
      <w:r w:rsidR="003B4E12">
        <w:rPr>
          <w:rFonts w:ascii="Arial" w:hAnsi="Arial" w:cs="Arial"/>
        </w:rPr>
        <w:t xml:space="preserve"> FCS</w:t>
      </w:r>
      <w:r w:rsidR="009B1CD0" w:rsidRPr="003B4E12">
        <w:rPr>
          <w:rFonts w:ascii="Arial" w:hAnsi="Arial" w:cs="Arial"/>
        </w:rPr>
        <w:t>……………………………………………………………………………………………</w:t>
      </w:r>
    </w:p>
    <w:p w14:paraId="6A34C9EB" w14:textId="26153D21" w:rsidR="009B1CD0" w:rsidRPr="003B4E12" w:rsidRDefault="007D7A65" w:rsidP="0061068C">
      <w:pPr>
        <w:tabs>
          <w:tab w:val="left" w:pos="851"/>
        </w:tabs>
        <w:spacing w:before="120"/>
        <w:ind w:left="1135" w:hanging="284"/>
        <w:jc w:val="both"/>
      </w:pPr>
      <w:r w:rsidRPr="003B4E12">
        <w:fldChar w:fldCharType="begin">
          <w:ffData>
            <w:name w:val=""/>
            <w:enabled/>
            <w:calcOnExit w:val="0"/>
            <w:checkBox>
              <w:size w:val="20"/>
              <w:default w:val="0"/>
            </w:checkBox>
          </w:ffData>
        </w:fldChar>
      </w:r>
      <w:r w:rsidRPr="003B4E12">
        <w:instrText xml:space="preserve"> FORMCHECKBOX </w:instrText>
      </w:r>
      <w:r w:rsidR="00FB7481">
        <w:fldChar w:fldCharType="separate"/>
      </w:r>
      <w:r w:rsidRPr="003B4E12">
        <w:fldChar w:fldCharType="end"/>
      </w:r>
      <w:r w:rsidR="009B1CD0" w:rsidRPr="003B4E12">
        <w:rPr>
          <w:rFonts w:ascii="Arial" w:hAnsi="Arial" w:cs="Arial"/>
        </w:rPr>
        <w:t xml:space="preserve"> CCTP </w:t>
      </w:r>
      <w:r w:rsidR="003B4E12" w:rsidRPr="003B4E12">
        <w:rPr>
          <w:rFonts w:ascii="Arial" w:hAnsi="Arial" w:cs="Arial"/>
        </w:rPr>
        <w:t>et son annexe</w:t>
      </w:r>
    </w:p>
    <w:p w14:paraId="6A34C9EC" w14:textId="0D18B701" w:rsidR="009B1CD0" w:rsidRDefault="007D7A65" w:rsidP="00710FD6">
      <w:pPr>
        <w:tabs>
          <w:tab w:val="left" w:pos="851"/>
        </w:tabs>
        <w:spacing w:before="120"/>
        <w:ind w:left="1135" w:hanging="284"/>
        <w:jc w:val="both"/>
        <w:rPr>
          <w:rFonts w:ascii="Arial" w:hAnsi="Arial" w:cs="Arial"/>
        </w:rPr>
      </w:pPr>
      <w:r w:rsidRPr="003B4E12">
        <w:fldChar w:fldCharType="begin">
          <w:ffData>
            <w:name w:val=""/>
            <w:enabled/>
            <w:calcOnExit w:val="0"/>
            <w:checkBox>
              <w:size w:val="20"/>
              <w:default w:val="0"/>
            </w:checkBox>
          </w:ffData>
        </w:fldChar>
      </w:r>
      <w:r w:rsidRPr="003B4E12">
        <w:instrText xml:space="preserve"> FORMCHECKBOX </w:instrText>
      </w:r>
      <w:r w:rsidR="00FB7481">
        <w:fldChar w:fldCharType="separate"/>
      </w:r>
      <w:r w:rsidRPr="003B4E12">
        <w:fldChar w:fldCharType="end"/>
      </w:r>
      <w:r w:rsidR="009B1CD0" w:rsidRPr="003B4E12">
        <w:rPr>
          <w:rFonts w:ascii="Arial" w:hAnsi="Arial" w:cs="Arial"/>
        </w:rPr>
        <w:t xml:space="preserve"> Autres :</w:t>
      </w:r>
      <w:r w:rsidR="003B4E12" w:rsidRPr="003B4E12">
        <w:rPr>
          <w:rFonts w:ascii="Arial" w:hAnsi="Arial" w:cs="Arial"/>
        </w:rPr>
        <w:t xml:space="preserve"> annexe financière</w:t>
      </w:r>
      <w:r w:rsidR="009B1CD0" w:rsidRPr="003B4E12">
        <w:rPr>
          <w:rFonts w:ascii="Arial" w:hAnsi="Arial" w:cs="Arial"/>
        </w:rPr>
        <w:t>………</w:t>
      </w:r>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FB7481">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FB7481">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344E84EA" w14:textId="77777777" w:rsidR="00BD479D" w:rsidRDefault="00BD479D"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C" w14:textId="0F477675" w:rsidR="00A9775B" w:rsidRPr="006847F7" w:rsidRDefault="00A9775B" w:rsidP="004A6D83">
      <w:pPr>
        <w:suppressAutoHyphens w:val="0"/>
        <w:jc w:val="both"/>
        <w:rPr>
          <w:rFonts w:ascii="Arial" w:hAnsi="Arial" w:cs="Arial"/>
          <w:lang w:eastAsia="fr-FR" w:bidi="ml"/>
        </w:rPr>
      </w:pPr>
      <w:r w:rsidRPr="006847F7">
        <w:rPr>
          <w:rFonts w:ascii="Arial" w:hAnsi="Arial" w:cs="Arial"/>
          <w:lang w:eastAsia="fr-FR" w:bidi="ml"/>
        </w:rPr>
        <w:t xml:space="preserve">Le </w:t>
      </w:r>
      <w:r w:rsidR="00B05C4B" w:rsidRPr="006847F7">
        <w:rPr>
          <w:rFonts w:ascii="Arial" w:hAnsi="Arial" w:cs="Arial"/>
          <w:lang w:eastAsia="fr-FR" w:bidi="ml"/>
        </w:rPr>
        <w:t>soumissionnaire</w:t>
      </w:r>
      <w:r w:rsidRPr="006847F7">
        <w:rPr>
          <w:rFonts w:ascii="Arial" w:hAnsi="Arial" w:cs="Arial"/>
          <w:lang w:eastAsia="fr-FR" w:bidi="ml"/>
        </w:rPr>
        <w:t xml:space="preserve"> s’engage sur la base de l’offre financière basée sur </w:t>
      </w:r>
      <w:r w:rsidR="00B05C4B" w:rsidRPr="006847F7">
        <w:rPr>
          <w:rFonts w:ascii="Arial" w:hAnsi="Arial" w:cs="Arial"/>
          <w:lang w:eastAsia="fr-FR" w:bidi="ml"/>
        </w:rPr>
        <w:t>les</w:t>
      </w:r>
      <w:r w:rsidRPr="006847F7">
        <w:rPr>
          <w:rFonts w:ascii="Arial" w:hAnsi="Arial" w:cs="Arial"/>
          <w:lang w:eastAsia="fr-FR" w:bidi="ml"/>
        </w:rPr>
        <w:t xml:space="preserve"> prix indiqués dans l’annexe financière jointe au présent document</w:t>
      </w:r>
      <w:r w:rsidR="004A6D83" w:rsidRPr="006847F7">
        <w:rPr>
          <w:rFonts w:ascii="Arial" w:hAnsi="Arial" w:cs="Arial"/>
          <w:lang w:eastAsia="fr-FR" w:bidi="ml"/>
        </w:rPr>
        <w:t xml:space="preserve"> et sur les montants</w:t>
      </w:r>
      <w:r w:rsidRPr="006847F7">
        <w:rPr>
          <w:rFonts w:ascii="Arial" w:hAnsi="Arial" w:cs="Arial"/>
          <w:lang w:eastAsia="fr-FR" w:bidi="ml"/>
        </w:rPr>
        <w:t xml:space="preserve"> indiqués ci-dessous</w:t>
      </w:r>
      <w:r w:rsidR="004A6D83" w:rsidRPr="006847F7">
        <w:rPr>
          <w:rFonts w:ascii="Arial" w:hAnsi="Arial" w:cs="Arial"/>
          <w:lang w:eastAsia="fr-FR" w:bidi="ml"/>
        </w:rPr>
        <w:t xml:space="preserve"> : </w:t>
      </w:r>
    </w:p>
    <w:p w14:paraId="43980E37" w14:textId="2485A5AC" w:rsidR="006847F7" w:rsidRPr="006847F7" w:rsidRDefault="006847F7" w:rsidP="004A6D83">
      <w:pPr>
        <w:suppressAutoHyphens w:val="0"/>
        <w:jc w:val="both"/>
        <w:rPr>
          <w:rFonts w:ascii="Arial" w:hAnsi="Arial" w:cs="Arial"/>
          <w:lang w:eastAsia="fr-FR" w:bidi="ml"/>
        </w:rPr>
      </w:pPr>
    </w:p>
    <w:p w14:paraId="36316CAF" w14:textId="2BC15560" w:rsidR="006847F7" w:rsidRPr="006847F7" w:rsidRDefault="006847F7" w:rsidP="004A6D83">
      <w:pPr>
        <w:suppressAutoHyphens w:val="0"/>
        <w:jc w:val="both"/>
        <w:rPr>
          <w:rFonts w:ascii="Arial" w:hAnsi="Arial" w:cs="Arial"/>
          <w:lang w:eastAsia="fr-FR" w:bidi="ml"/>
        </w:rPr>
      </w:pPr>
      <w:r w:rsidRPr="006847F7">
        <w:rPr>
          <w:rFonts w:ascii="Arial" w:hAnsi="Arial" w:cs="Arial"/>
          <w:lang w:eastAsia="fr-FR" w:bidi="ml"/>
        </w:rPr>
        <w:t>Lot 1 : minimum de 9 000€ HT et maximum de 27 000€ HT, pour 24 mois</w:t>
      </w:r>
    </w:p>
    <w:p w14:paraId="0FC91894" w14:textId="75C77A2A" w:rsidR="006847F7" w:rsidRPr="006847F7" w:rsidRDefault="006847F7" w:rsidP="006847F7">
      <w:pPr>
        <w:suppressAutoHyphens w:val="0"/>
        <w:jc w:val="both"/>
        <w:rPr>
          <w:rFonts w:ascii="Arial" w:hAnsi="Arial" w:cs="Arial"/>
          <w:lang w:eastAsia="fr-FR" w:bidi="ml"/>
        </w:rPr>
      </w:pPr>
      <w:r w:rsidRPr="006847F7">
        <w:rPr>
          <w:rFonts w:ascii="Arial" w:hAnsi="Arial" w:cs="Arial"/>
          <w:lang w:eastAsia="fr-FR" w:bidi="ml"/>
        </w:rPr>
        <w:t>Lot 2 : minimum de 1 700€ HT et maximum de 5 100€ HT, pour 24 mois</w:t>
      </w:r>
    </w:p>
    <w:p w14:paraId="5197DD96" w14:textId="6D7A33A3" w:rsidR="006847F7" w:rsidRPr="006847F7" w:rsidRDefault="006847F7" w:rsidP="006847F7">
      <w:pPr>
        <w:suppressAutoHyphens w:val="0"/>
        <w:jc w:val="both"/>
        <w:rPr>
          <w:rFonts w:ascii="Arial" w:hAnsi="Arial" w:cs="Arial"/>
          <w:lang w:eastAsia="fr-FR" w:bidi="ml"/>
        </w:rPr>
      </w:pPr>
      <w:r w:rsidRPr="006847F7">
        <w:rPr>
          <w:rFonts w:ascii="Arial" w:hAnsi="Arial" w:cs="Arial"/>
          <w:lang w:eastAsia="fr-FR" w:bidi="ml"/>
        </w:rPr>
        <w:t>Lot 3 : minimum de 4 000€ HT et maximum de 12 000€ HT, pour 24 mois</w:t>
      </w:r>
    </w:p>
    <w:p w14:paraId="3E2F0D9F" w14:textId="123B937D" w:rsidR="006847F7" w:rsidRPr="006847F7" w:rsidRDefault="006847F7" w:rsidP="006847F7">
      <w:pPr>
        <w:suppressAutoHyphens w:val="0"/>
        <w:jc w:val="both"/>
        <w:rPr>
          <w:rFonts w:ascii="Arial" w:hAnsi="Arial" w:cs="Arial"/>
          <w:lang w:eastAsia="fr-FR" w:bidi="ml"/>
        </w:rPr>
      </w:pPr>
      <w:r w:rsidRPr="006847F7">
        <w:rPr>
          <w:rFonts w:ascii="Arial" w:hAnsi="Arial" w:cs="Arial"/>
          <w:lang w:eastAsia="fr-FR" w:bidi="ml"/>
        </w:rPr>
        <w:t>Lot 4 : minimum de 1 300€ HT et maximum de 3 900€ HT, pour 24 mois</w:t>
      </w:r>
    </w:p>
    <w:p w14:paraId="061BBB96" w14:textId="77E47752" w:rsidR="006847F7" w:rsidRPr="006847F7" w:rsidRDefault="006847F7" w:rsidP="006847F7">
      <w:pPr>
        <w:suppressAutoHyphens w:val="0"/>
        <w:jc w:val="both"/>
        <w:rPr>
          <w:rFonts w:ascii="Arial" w:hAnsi="Arial" w:cs="Arial"/>
          <w:lang w:eastAsia="fr-FR" w:bidi="ml"/>
        </w:rPr>
      </w:pPr>
      <w:r w:rsidRPr="00FC1C6A">
        <w:rPr>
          <w:rFonts w:ascii="Arial" w:hAnsi="Arial" w:cs="Arial"/>
          <w:lang w:eastAsia="fr-FR" w:bidi="ml"/>
        </w:rPr>
        <w:t xml:space="preserve">Lot </w:t>
      </w:r>
      <w:r w:rsidR="00FC1C6A">
        <w:rPr>
          <w:rFonts w:ascii="Arial" w:hAnsi="Arial" w:cs="Arial"/>
          <w:lang w:eastAsia="fr-FR" w:bidi="ml"/>
        </w:rPr>
        <w:t>5</w:t>
      </w:r>
      <w:r w:rsidRPr="00FC1C6A">
        <w:rPr>
          <w:rFonts w:ascii="Arial" w:hAnsi="Arial" w:cs="Arial"/>
          <w:lang w:eastAsia="fr-FR" w:bidi="ml"/>
        </w:rPr>
        <w:t> : minimum de 11 500€ HT et maximum de 34 500€ HT, pour 24 mois</w:t>
      </w:r>
    </w:p>
    <w:p w14:paraId="6CBCB3F6" w14:textId="1338C371" w:rsidR="006847F7" w:rsidRDefault="006847F7" w:rsidP="006847F7">
      <w:pPr>
        <w:suppressAutoHyphens w:val="0"/>
        <w:jc w:val="both"/>
        <w:rPr>
          <w:rFonts w:ascii="Arial" w:hAnsi="Arial" w:cs="Arial"/>
          <w:lang w:eastAsia="fr-FR" w:bidi="ml"/>
        </w:rPr>
      </w:pPr>
      <w:r w:rsidRPr="006847F7">
        <w:rPr>
          <w:rFonts w:ascii="Arial" w:hAnsi="Arial" w:cs="Arial"/>
          <w:lang w:eastAsia="fr-FR" w:bidi="ml"/>
        </w:rPr>
        <w:t xml:space="preserve">Lot </w:t>
      </w:r>
      <w:r w:rsidR="00FC1C6A">
        <w:rPr>
          <w:rFonts w:ascii="Arial" w:hAnsi="Arial" w:cs="Arial"/>
          <w:lang w:eastAsia="fr-FR" w:bidi="ml"/>
        </w:rPr>
        <w:t>6</w:t>
      </w:r>
      <w:r w:rsidRPr="006847F7">
        <w:rPr>
          <w:rFonts w:ascii="Arial" w:hAnsi="Arial" w:cs="Arial"/>
          <w:lang w:eastAsia="fr-FR" w:bidi="ml"/>
        </w:rPr>
        <w:t> : minimum de 11 000€ HT et maximum de 33 000€ HT, pour 24 mois</w:t>
      </w:r>
    </w:p>
    <w:p w14:paraId="58731676" w14:textId="747259CF" w:rsidR="00096CF6" w:rsidRPr="006847F7" w:rsidRDefault="00096CF6" w:rsidP="00096CF6">
      <w:pPr>
        <w:suppressAutoHyphens w:val="0"/>
        <w:jc w:val="both"/>
        <w:rPr>
          <w:rFonts w:ascii="Arial" w:hAnsi="Arial" w:cs="Arial"/>
          <w:lang w:eastAsia="fr-FR" w:bidi="ml"/>
        </w:rPr>
      </w:pPr>
      <w:r w:rsidRPr="00FB7481">
        <w:rPr>
          <w:rFonts w:ascii="Arial" w:hAnsi="Arial" w:cs="Arial"/>
          <w:lang w:eastAsia="fr-FR" w:bidi="ml"/>
        </w:rPr>
        <w:t xml:space="preserve">Lot 7 : minimum de </w:t>
      </w:r>
      <w:r w:rsidR="00856C38" w:rsidRPr="00FB7481">
        <w:rPr>
          <w:rFonts w:ascii="Arial" w:hAnsi="Arial" w:cs="Arial"/>
          <w:lang w:eastAsia="fr-FR" w:bidi="ml"/>
        </w:rPr>
        <w:t xml:space="preserve">4 400 </w:t>
      </w:r>
      <w:r w:rsidRPr="00FB7481">
        <w:rPr>
          <w:rFonts w:ascii="Arial" w:hAnsi="Arial" w:cs="Arial"/>
          <w:lang w:eastAsia="fr-FR" w:bidi="ml"/>
        </w:rPr>
        <w:t xml:space="preserve">€ HT et maximum de </w:t>
      </w:r>
      <w:r w:rsidR="00856C38" w:rsidRPr="00FB7481">
        <w:rPr>
          <w:rFonts w:ascii="Arial" w:hAnsi="Arial" w:cs="Arial"/>
          <w:lang w:eastAsia="fr-FR" w:bidi="ml"/>
        </w:rPr>
        <w:t xml:space="preserve">13 200 </w:t>
      </w:r>
      <w:r w:rsidRPr="00FB7481">
        <w:rPr>
          <w:rFonts w:ascii="Arial" w:hAnsi="Arial" w:cs="Arial"/>
          <w:lang w:eastAsia="fr-FR" w:bidi="ml"/>
        </w:rPr>
        <w:t>€ HT, pour 24 mois</w:t>
      </w:r>
    </w:p>
    <w:p w14:paraId="03AE800D" w14:textId="77777777" w:rsidR="00096CF6" w:rsidRPr="006847F7" w:rsidRDefault="00096CF6" w:rsidP="006847F7">
      <w:pPr>
        <w:suppressAutoHyphens w:val="0"/>
        <w:jc w:val="both"/>
        <w:rPr>
          <w:rFonts w:ascii="Arial" w:hAnsi="Arial" w:cs="Arial"/>
          <w:lang w:eastAsia="fr-FR" w:bidi="ml"/>
        </w:rPr>
      </w:pPr>
    </w:p>
    <w:p w14:paraId="6A34CA0E" w14:textId="7424CBF9" w:rsidR="006847F7" w:rsidRPr="006847F7" w:rsidRDefault="006847F7">
      <w:pPr>
        <w:suppressAutoHyphens w:val="0"/>
        <w:rPr>
          <w:rFonts w:ascii="Arial" w:hAnsi="Arial" w:cs="Arial"/>
          <w:lang w:eastAsia="fr-FR" w:bidi="ml"/>
        </w:rPr>
      </w:pPr>
      <w:r w:rsidRPr="006847F7">
        <w:rPr>
          <w:rFonts w:ascii="Arial" w:hAnsi="Arial" w:cs="Arial"/>
          <w:lang w:eastAsia="fr-FR" w:bidi="ml"/>
        </w:rPr>
        <w:br w:type="page"/>
      </w: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2B4E780E"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un </w:t>
      </w:r>
      <w:r w:rsidR="00245930">
        <w:rPr>
          <w:i/>
          <w:sz w:val="18"/>
          <w:szCs w:val="18"/>
          <w:lang w:eastAsia="fr-FR" w:bidi="ml"/>
        </w:rPr>
        <w:t xml:space="preserve">relevé </w:t>
      </w:r>
      <w:r w:rsidRPr="00F96720">
        <w:rPr>
          <w:i/>
          <w:sz w:val="18"/>
          <w:szCs w:val="18"/>
          <w:lang w:eastAsia="fr-FR" w:bidi="ml"/>
        </w:rPr>
        <w:t>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FB7481">
        <w:rPr>
          <w:lang w:eastAsia="fr-FR" w:bidi="ml"/>
        </w:rPr>
      </w:r>
      <w:r w:rsidR="00FB7481">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FB7481">
        <w:rPr>
          <w:lang w:eastAsia="fr-FR" w:bidi="ml"/>
        </w:rPr>
      </w:r>
      <w:r w:rsidR="00FB7481">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6847F7" w:rsidRDefault="003261C6" w:rsidP="003261C6">
      <w:pPr>
        <w:tabs>
          <w:tab w:val="left" w:pos="426"/>
        </w:tabs>
        <w:suppressAutoHyphens w:val="0"/>
        <w:spacing w:after="240"/>
        <w:jc w:val="both"/>
        <w:rPr>
          <w:lang w:eastAsia="fr-FR" w:bidi="ml"/>
        </w:rPr>
      </w:pPr>
      <w:r w:rsidRPr="006847F7">
        <w:rPr>
          <w:lang w:eastAsia="fr-FR" w:bidi="ml"/>
        </w:rPr>
        <w:t xml:space="preserve">Le </w:t>
      </w:r>
      <w:r w:rsidR="00EC4741" w:rsidRPr="006847F7">
        <w:rPr>
          <w:lang w:eastAsia="fr-FR" w:bidi="ml"/>
        </w:rPr>
        <w:t>soumissionnaire</w:t>
      </w:r>
      <w:r w:rsidRPr="006847F7">
        <w:rPr>
          <w:lang w:eastAsia="fr-FR" w:bidi="ml"/>
        </w:rPr>
        <w:t xml:space="preserve"> indique le taux de TVA applicable aux </w:t>
      </w:r>
      <w:r w:rsidR="00EC4741" w:rsidRPr="006847F7">
        <w:rPr>
          <w:lang w:eastAsia="fr-FR" w:bidi="ml"/>
        </w:rPr>
        <w:t>fournitures/services o</w:t>
      </w:r>
      <w:r w:rsidRPr="006847F7">
        <w:rPr>
          <w:lang w:eastAsia="fr-FR" w:bidi="ml"/>
        </w:rPr>
        <w:t>bjets du marché</w:t>
      </w:r>
      <w:r w:rsidR="00EC4741" w:rsidRPr="006847F7">
        <w:rPr>
          <w:lang w:eastAsia="fr-FR" w:bidi="ml"/>
        </w:rPr>
        <w:t xml:space="preserve"> publics</w:t>
      </w:r>
      <w:r w:rsidRPr="006847F7">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FB7481">
        <w:rPr>
          <w:rFonts w:ascii="Arial" w:hAnsi="Arial" w:cs="Arial"/>
          <w:lang w:eastAsia="fr-FR" w:bidi="ml"/>
        </w:rPr>
      </w:r>
      <w:r w:rsidR="00FB7481">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FB7481">
        <w:rPr>
          <w:rFonts w:ascii="Arial" w:hAnsi="Arial" w:cs="Arial"/>
          <w:lang w:eastAsia="fr-FR" w:bidi="ml"/>
        </w:rPr>
      </w:r>
      <w:r w:rsidR="00FB7481">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FB7481">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FB7481">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9A44129" w14:textId="77777777" w:rsidR="007B67C8" w:rsidRPr="007B67C8" w:rsidRDefault="007B67C8" w:rsidP="007B67C8">
      <w:pPr>
        <w:suppressAutoHyphens w:val="0"/>
        <w:spacing w:before="120" w:after="120"/>
        <w:rPr>
          <w:rFonts w:ascii="Arial" w:eastAsia="Arial" w:hAnsi="Arial" w:cs="Arial"/>
          <w:iCs/>
          <w:lang w:eastAsia="en-US"/>
        </w:rPr>
      </w:pPr>
      <w:bookmarkStart w:id="2" w:name="_Hlk215821296"/>
      <w:bookmarkStart w:id="3" w:name="_Hlk137112661"/>
      <w:r w:rsidRPr="007B67C8">
        <w:rPr>
          <w:rFonts w:ascii="Arial" w:eastAsia="Arial" w:hAnsi="Arial" w:cs="Arial"/>
          <w:iCs/>
          <w:lang w:eastAsia="en-US"/>
        </w:rPr>
        <w:t xml:space="preserve">Le marché public prend effet à compter de sa date de notification pour une durée ferme de 24 mois. </w:t>
      </w:r>
    </w:p>
    <w:bookmarkEnd w:id="2"/>
    <w:p w14:paraId="5D64B3A2" w14:textId="77777777" w:rsidR="007B67C8" w:rsidRPr="007B67C8" w:rsidRDefault="007B67C8" w:rsidP="007B67C8">
      <w:pPr>
        <w:suppressAutoHyphens w:val="0"/>
        <w:spacing w:before="120" w:after="120"/>
        <w:jc w:val="both"/>
        <w:rPr>
          <w:rFonts w:ascii="Arial" w:eastAsia="Arial" w:hAnsi="Arial" w:cs="Arial"/>
          <w:iCs/>
          <w:lang w:eastAsia="en-US"/>
        </w:rPr>
      </w:pPr>
      <w:r w:rsidRPr="007B67C8">
        <w:rPr>
          <w:rFonts w:ascii="Arial" w:eastAsia="Arial" w:hAnsi="Arial" w:cs="Arial"/>
          <w:iCs/>
          <w:lang w:eastAsia="en-US"/>
        </w:rPr>
        <w:t>A l’issue de cette première période contractuelle de 24 mois, le marché public est reconductible tacitement une (1) fois pour une période de 24 mois sans que sa durée totale n’excède 48 mois :</w:t>
      </w:r>
    </w:p>
    <w:p w14:paraId="7B4C43B6" w14:textId="77777777" w:rsidR="007B67C8" w:rsidRPr="007B67C8" w:rsidRDefault="007B67C8" w:rsidP="007B67C8">
      <w:pPr>
        <w:suppressAutoHyphens w:val="0"/>
        <w:spacing w:before="120" w:after="120"/>
        <w:jc w:val="both"/>
        <w:rPr>
          <w:rFonts w:ascii="Arial" w:eastAsia="Arial" w:hAnsi="Arial" w:cs="Arial"/>
          <w:iCs/>
          <w:lang w:eastAsia="en-US"/>
        </w:rPr>
      </w:pPr>
      <w:r w:rsidRPr="007B67C8">
        <w:rPr>
          <w:rFonts w:ascii="Arial" w:eastAsia="Arial" w:hAnsi="Arial" w:cs="Arial"/>
          <w:iCs/>
          <w:lang w:eastAsia="en-US"/>
        </w:rPr>
        <w:t>- au plus tôt à compter de la date à laquelle le montant maximum de la première période d’exécution sera atteint</w:t>
      </w:r>
    </w:p>
    <w:p w14:paraId="37CE929B" w14:textId="77777777" w:rsidR="007B67C8" w:rsidRPr="007B67C8" w:rsidRDefault="007B67C8" w:rsidP="007B67C8">
      <w:pPr>
        <w:suppressAutoHyphens w:val="0"/>
        <w:spacing w:before="120" w:after="120"/>
        <w:jc w:val="both"/>
        <w:rPr>
          <w:rFonts w:ascii="Arial" w:eastAsia="Arial" w:hAnsi="Arial" w:cs="Arial"/>
          <w:iCs/>
          <w:lang w:eastAsia="en-US"/>
        </w:rPr>
      </w:pPr>
      <w:r w:rsidRPr="007B67C8">
        <w:rPr>
          <w:rFonts w:ascii="Arial" w:eastAsia="Arial" w:hAnsi="Arial" w:cs="Arial"/>
          <w:iCs/>
          <w:lang w:eastAsia="en-US"/>
        </w:rPr>
        <w:t>- ou au plus tard, au terme de la première période d’exécution.</w:t>
      </w:r>
    </w:p>
    <w:p w14:paraId="0ADB16F5" w14:textId="77777777" w:rsidR="007B67C8" w:rsidRPr="007B67C8" w:rsidRDefault="007B67C8" w:rsidP="007B67C8">
      <w:pPr>
        <w:suppressAutoHyphens w:val="0"/>
        <w:spacing w:before="120" w:after="120"/>
        <w:jc w:val="both"/>
        <w:rPr>
          <w:rFonts w:ascii="Arial" w:eastAsia="Arial" w:hAnsi="Arial" w:cs="Arial"/>
          <w:iCs/>
          <w:lang w:eastAsia="en-US"/>
        </w:rPr>
      </w:pPr>
      <w:r w:rsidRPr="007B67C8">
        <w:rPr>
          <w:rFonts w:ascii="Arial" w:eastAsia="Arial" w:hAnsi="Arial" w:cs="Arial"/>
          <w:iCs/>
          <w:lang w:eastAsia="en-US"/>
        </w:rPr>
        <w:t>Le Titulaire ne pourra renoncer à la reconduction tacite décidée par l’EFS.</w:t>
      </w:r>
    </w:p>
    <w:p w14:paraId="120C75E5" w14:textId="77777777" w:rsidR="007B67C8" w:rsidRPr="007B67C8" w:rsidRDefault="007B67C8" w:rsidP="007B67C8">
      <w:pPr>
        <w:suppressAutoHyphens w:val="0"/>
        <w:spacing w:before="120" w:after="120"/>
        <w:jc w:val="both"/>
        <w:rPr>
          <w:rFonts w:ascii="Arial" w:eastAsia="Arial" w:hAnsi="Arial" w:cs="Arial"/>
          <w:iCs/>
          <w:lang w:eastAsia="en-US"/>
        </w:rPr>
      </w:pPr>
      <w:r w:rsidRPr="007B67C8">
        <w:rPr>
          <w:rFonts w:ascii="Arial" w:eastAsia="Arial" w:hAnsi="Arial" w:cs="Arial"/>
          <w:iCs/>
          <w:lang w:eastAsia="en-US"/>
        </w:rPr>
        <w:t>Dans l’hypothèse où le RPA décide de ne pas reconduire, il en informe le Titulaire par courrier électronique transmis via PLACE au plus tard un mois avant l’échéance.</w:t>
      </w:r>
    </w:p>
    <w:bookmarkEnd w:id="3"/>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0490AA88" w:rsidR="00AE1C9C" w:rsidRPr="006847F7" w:rsidRDefault="00AE1C9C" w:rsidP="00AE1C9C">
      <w:pPr>
        <w:tabs>
          <w:tab w:val="left" w:pos="426"/>
        </w:tabs>
        <w:suppressAutoHyphens w:val="0"/>
        <w:jc w:val="both"/>
        <w:rPr>
          <w:b/>
          <w:bCs/>
          <w:lang w:eastAsia="fr-FR" w:bidi="ml"/>
        </w:rPr>
      </w:pPr>
      <w:r w:rsidRPr="006847F7">
        <w:rPr>
          <w:lang w:eastAsia="fr-FR" w:bidi="ml"/>
        </w:rPr>
        <w:t>Le présent engagement me lie pour le délai de validité des offres indiqué dans le règlement de la consultation</w:t>
      </w:r>
      <w:r w:rsidR="006847F7" w:rsidRPr="006847F7">
        <w:rPr>
          <w:lang w:eastAsia="fr-FR" w:bidi="ml"/>
        </w:rPr>
        <w:t>.</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FB7481">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FB7481">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2B027686" w14:textId="1889AA5B" w:rsidR="006847F7" w:rsidRDefault="006847F7" w:rsidP="006847F7"/>
    <w:p w14:paraId="16C109E4" w14:textId="77777777" w:rsidR="006847F7" w:rsidRPr="00656941" w:rsidRDefault="006847F7" w:rsidP="006847F7">
      <w:pPr>
        <w:pStyle w:val="En-tte"/>
        <w:tabs>
          <w:tab w:val="left" w:pos="851"/>
        </w:tabs>
        <w:jc w:val="center"/>
        <w:rPr>
          <w:rFonts w:ascii="Arial" w:hAnsi="Arial" w:cs="Arial"/>
          <w:b/>
          <w:bCs/>
        </w:rPr>
      </w:pPr>
      <w:r w:rsidRPr="00656941">
        <w:rPr>
          <w:rFonts w:ascii="Arial" w:hAnsi="Arial" w:cs="Arial"/>
          <w:b/>
          <w:bCs/>
        </w:rPr>
        <w:t>Etablissement Français du Sang Centre-Pays de la Loire</w:t>
      </w:r>
    </w:p>
    <w:p w14:paraId="06A534B1" w14:textId="77777777" w:rsidR="006847F7" w:rsidRPr="00656941" w:rsidRDefault="006847F7" w:rsidP="006847F7">
      <w:pPr>
        <w:pStyle w:val="En-tte"/>
        <w:tabs>
          <w:tab w:val="left" w:pos="851"/>
        </w:tabs>
        <w:jc w:val="center"/>
        <w:rPr>
          <w:rFonts w:ascii="Arial" w:hAnsi="Arial" w:cs="Arial"/>
          <w:b/>
          <w:bCs/>
        </w:rPr>
      </w:pPr>
      <w:r w:rsidRPr="00656941">
        <w:rPr>
          <w:rFonts w:ascii="Arial" w:hAnsi="Arial" w:cs="Arial"/>
          <w:b/>
          <w:bCs/>
        </w:rPr>
        <w:t>50, avenue Marcel Dassault – BP 40661</w:t>
      </w:r>
    </w:p>
    <w:p w14:paraId="0AE31B02" w14:textId="77777777" w:rsidR="006847F7" w:rsidRPr="00656941" w:rsidRDefault="006847F7" w:rsidP="006847F7">
      <w:pPr>
        <w:pStyle w:val="En-tte"/>
        <w:tabs>
          <w:tab w:val="left" w:pos="851"/>
        </w:tabs>
        <w:jc w:val="center"/>
        <w:rPr>
          <w:rFonts w:ascii="Arial" w:hAnsi="Arial" w:cs="Arial"/>
          <w:b/>
          <w:bCs/>
        </w:rPr>
      </w:pPr>
      <w:r w:rsidRPr="00656941">
        <w:rPr>
          <w:rFonts w:ascii="Arial" w:hAnsi="Arial" w:cs="Arial"/>
          <w:b/>
          <w:bCs/>
        </w:rPr>
        <w:t>37206 TOURS CEDEX 3</w:t>
      </w:r>
    </w:p>
    <w:p w14:paraId="458FD1C0" w14:textId="77777777" w:rsidR="006847F7" w:rsidRPr="00656941" w:rsidRDefault="006847F7" w:rsidP="006847F7">
      <w:pPr>
        <w:pStyle w:val="En-tte"/>
        <w:tabs>
          <w:tab w:val="clear" w:pos="4536"/>
          <w:tab w:val="clear" w:pos="9072"/>
          <w:tab w:val="left" w:pos="851"/>
        </w:tabs>
        <w:jc w:val="center"/>
        <w:rPr>
          <w:rFonts w:ascii="Arial" w:hAnsi="Arial" w:cs="Arial"/>
          <w:b/>
          <w:bCs/>
        </w:rPr>
      </w:pPr>
      <w:r w:rsidRPr="00656941">
        <w:rPr>
          <w:rFonts w:ascii="Arial" w:hAnsi="Arial" w:cs="Arial"/>
          <w:b/>
          <w:bCs/>
        </w:rPr>
        <w:t>Téléphone : 02.47.36.21.00</w:t>
      </w: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08F6FEB3" w14:textId="77777777" w:rsidR="006847F7" w:rsidRPr="002735E8" w:rsidRDefault="006847F7" w:rsidP="006847F7">
      <w:pPr>
        <w:tabs>
          <w:tab w:val="left" w:pos="851"/>
        </w:tabs>
        <w:jc w:val="both"/>
        <w:rPr>
          <w:rFonts w:ascii="Arial" w:hAnsi="Arial" w:cs="Arial"/>
        </w:rPr>
      </w:pPr>
      <w:r w:rsidRPr="002735E8">
        <w:rPr>
          <w:rFonts w:cs="Kartika"/>
          <w:lang w:eastAsia="fr-FR" w:bidi="ml"/>
        </w:rPr>
        <w:t>Monsieur le Directeur de Etablissement Français du Sang Centre-Pays de la Loire - 50, avenue Marcel Dassault – BP 40661 - 37206 TOURS CEDEX 3 - Téléphone : 02.47.36.21.00</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5C46AEA7" w14:textId="77777777" w:rsidR="006847F7" w:rsidRDefault="006847F7" w:rsidP="006847F7">
      <w:pPr>
        <w:tabs>
          <w:tab w:val="left" w:pos="851"/>
        </w:tabs>
        <w:jc w:val="both"/>
        <w:rPr>
          <w:rFonts w:ascii="Arial" w:hAnsi="Arial" w:cs="Arial"/>
          <w:i/>
          <w:color w:val="FF0000"/>
          <w:sz w:val="18"/>
          <w:szCs w:val="18"/>
        </w:rPr>
      </w:pPr>
    </w:p>
    <w:p w14:paraId="55C2300E" w14:textId="4DFF755F" w:rsidR="006847F7" w:rsidRPr="002735E8" w:rsidRDefault="006847F7" w:rsidP="006847F7">
      <w:pPr>
        <w:tabs>
          <w:tab w:val="left" w:pos="851"/>
        </w:tabs>
        <w:jc w:val="both"/>
        <w:rPr>
          <w:rFonts w:ascii="Arial" w:hAnsi="Arial" w:cs="Arial"/>
        </w:rPr>
      </w:pPr>
      <w:r w:rsidRPr="002735E8">
        <w:rPr>
          <w:rFonts w:cs="Kartika"/>
          <w:lang w:eastAsia="fr-FR" w:bidi="ml"/>
        </w:rPr>
        <w:t>Monsieur le Directeur de Etablissement Français du Sang Centre-Pays de la Loire - 50, avenue Marcel Dassault – BP 40661 - 37206 TOURS CEDEX 3 - Téléphone : 02.47.36.21.00</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6847F7" w:rsidRDefault="00EA4CE6" w:rsidP="00EA4CE6">
      <w:pPr>
        <w:tabs>
          <w:tab w:val="left" w:pos="426"/>
          <w:tab w:val="left" w:pos="851"/>
        </w:tabs>
        <w:suppressAutoHyphens w:val="0"/>
        <w:jc w:val="both"/>
        <w:rPr>
          <w:rFonts w:ascii="Arial" w:hAnsi="Arial" w:cs="Arial"/>
          <w:lang w:eastAsia="fr-FR" w:bidi="ml"/>
        </w:rPr>
      </w:pPr>
    </w:p>
    <w:p w14:paraId="0CAF788A" w14:textId="77777777" w:rsidR="006847F7" w:rsidRPr="006847F7" w:rsidRDefault="006847F7" w:rsidP="006847F7">
      <w:pPr>
        <w:tabs>
          <w:tab w:val="left" w:pos="426"/>
          <w:tab w:val="left" w:pos="851"/>
        </w:tabs>
        <w:suppressAutoHyphens w:val="0"/>
        <w:jc w:val="center"/>
        <w:rPr>
          <w:rFonts w:ascii="Arial" w:hAnsi="Arial" w:cs="Arial"/>
          <w:lang w:eastAsia="fr-FR" w:bidi="ml"/>
        </w:rPr>
      </w:pPr>
      <w:r w:rsidRPr="006847F7">
        <w:rPr>
          <w:rFonts w:ascii="Arial" w:hAnsi="Arial" w:cs="Arial"/>
          <w:lang w:eastAsia="fr-FR" w:bidi="ml"/>
        </w:rPr>
        <w:t>Monsieur le Directeur de l’Établissement Français du Sang désigné ci-après :</w:t>
      </w:r>
    </w:p>
    <w:p w14:paraId="6A34CB9D" w14:textId="77777777" w:rsidR="00EA4CE6" w:rsidRPr="006847F7" w:rsidRDefault="00EA4CE6" w:rsidP="006847F7">
      <w:pPr>
        <w:tabs>
          <w:tab w:val="left" w:pos="426"/>
          <w:tab w:val="left" w:pos="851"/>
        </w:tabs>
        <w:suppressAutoHyphens w:val="0"/>
        <w:rPr>
          <w:rFonts w:ascii="Arial" w:hAnsi="Arial" w:cs="Arial"/>
          <w:b/>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6847F7">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C7" w14:textId="77777777" w:rsidTr="006847F7">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bl>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422CC26D" w14:textId="77777777" w:rsidR="005F6EAB" w:rsidRPr="00EA4CE6" w:rsidRDefault="005F6EAB" w:rsidP="005F6EAB">
      <w:pPr>
        <w:tabs>
          <w:tab w:val="left" w:pos="426"/>
          <w:tab w:val="left" w:pos="851"/>
        </w:tabs>
        <w:suppressAutoHyphens w:val="0"/>
        <w:jc w:val="both"/>
        <w:rPr>
          <w:rFonts w:ascii="Arial" w:hAnsi="Arial" w:cs="Arial"/>
          <w:lang w:eastAsia="fr-FR" w:bidi="ml"/>
        </w:rPr>
      </w:pPr>
      <w:r w:rsidRPr="009D13AC">
        <w:rPr>
          <w:rFonts w:ascii="Arial" w:hAnsi="Arial" w:cs="Arial"/>
          <w:lang w:eastAsia="fr-FR" w:bidi="ml"/>
        </w:rPr>
        <w:t>L’Agent Comptable secondaire de l’EFS Centre-Pays de la Loire</w:t>
      </w:r>
    </w:p>
    <w:p w14:paraId="6A34CC1E" w14:textId="77777777" w:rsidR="001C40C0" w:rsidRDefault="001C40C0" w:rsidP="009B45B9">
      <w:pPr>
        <w:pStyle w:val="fcase2metab"/>
        <w:rPr>
          <w:rFonts w:ascii="Arial" w:hAnsi="Arial" w:cs="Arial"/>
        </w:rPr>
      </w:pPr>
    </w:p>
    <w:p w14:paraId="6A34CC1F" w14:textId="1F2039F5"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FB7481">
        <w:rPr>
          <w:rFonts w:ascii="Arial" w:hAnsi="Arial" w:cs="Arial"/>
          <w:lang w:eastAsia="fr-FR" w:bidi="ml"/>
        </w:rPr>
      </w:r>
      <w:r w:rsidR="00FB748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FB7481">
        <w:rPr>
          <w:rFonts w:ascii="Arial" w:hAnsi="Arial" w:cs="Arial"/>
          <w:lang w:eastAsia="fr-FR" w:bidi="ml"/>
        </w:rPr>
      </w:r>
      <w:r w:rsidR="00FB748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FB7481">
        <w:rPr>
          <w:rFonts w:ascii="Arial" w:hAnsi="Arial" w:cs="Arial"/>
          <w:lang w:eastAsia="fr-FR" w:bidi="ml"/>
        </w:rPr>
      </w:r>
      <w:r w:rsidR="00FB748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FB7481">
        <w:rPr>
          <w:rFonts w:ascii="Arial" w:hAnsi="Arial" w:cs="Arial"/>
          <w:lang w:eastAsia="fr-FR" w:bidi="ml"/>
        </w:rPr>
      </w:r>
      <w:r w:rsidR="00FB7481">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FB7481">
        <w:rPr>
          <w:rFonts w:ascii="Arial" w:hAnsi="Arial" w:cs="Arial"/>
          <w:lang w:eastAsia="fr-FR" w:bidi="ml"/>
        </w:rPr>
      </w:r>
      <w:r w:rsidR="00FB7481">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FB7481">
        <w:rPr>
          <w:rFonts w:ascii="Arial" w:hAnsi="Arial" w:cs="Arial"/>
          <w:lang w:eastAsia="fr-FR" w:bidi="ml"/>
        </w:rPr>
      </w:r>
      <w:r w:rsidR="00FB7481">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191982">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522DDB8C" w:rsidR="001A3AC9" w:rsidRDefault="003B4E12" w:rsidP="00B05C4B">
          <w:pPr>
            <w:jc w:val="center"/>
            <w:rPr>
              <w:rFonts w:ascii="Arial" w:hAnsi="Arial" w:cs="Arial"/>
              <w:b/>
            </w:rPr>
          </w:pPr>
          <w:r>
            <w:rPr>
              <w:rFonts w:ascii="Arial" w:hAnsi="Arial" w:cs="Arial"/>
              <w:b/>
              <w:i/>
            </w:rPr>
            <w:t>2023EFS-CPDL279</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96CF6"/>
    <w:rsid w:val="000A2E05"/>
    <w:rsid w:val="000A4C09"/>
    <w:rsid w:val="000E0020"/>
    <w:rsid w:val="000F348D"/>
    <w:rsid w:val="00140694"/>
    <w:rsid w:val="00151DBB"/>
    <w:rsid w:val="00166B56"/>
    <w:rsid w:val="00173ECA"/>
    <w:rsid w:val="00191982"/>
    <w:rsid w:val="001A3AC9"/>
    <w:rsid w:val="001A5CEB"/>
    <w:rsid w:val="001A6626"/>
    <w:rsid w:val="001B0613"/>
    <w:rsid w:val="001C40C0"/>
    <w:rsid w:val="001C733C"/>
    <w:rsid w:val="001C7796"/>
    <w:rsid w:val="001D63A1"/>
    <w:rsid w:val="001D77CE"/>
    <w:rsid w:val="0021527A"/>
    <w:rsid w:val="0021797C"/>
    <w:rsid w:val="00225A1A"/>
    <w:rsid w:val="00244CBD"/>
    <w:rsid w:val="00245930"/>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B4E12"/>
    <w:rsid w:val="003D5BA9"/>
    <w:rsid w:val="003E2ABC"/>
    <w:rsid w:val="003E63B0"/>
    <w:rsid w:val="00400B22"/>
    <w:rsid w:val="004055D2"/>
    <w:rsid w:val="004176BF"/>
    <w:rsid w:val="0042741A"/>
    <w:rsid w:val="0043706E"/>
    <w:rsid w:val="0044597F"/>
    <w:rsid w:val="00445A50"/>
    <w:rsid w:val="00470BF3"/>
    <w:rsid w:val="00475977"/>
    <w:rsid w:val="004A6D83"/>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5D25DB"/>
    <w:rsid w:val="005F6EAB"/>
    <w:rsid w:val="006072F9"/>
    <w:rsid w:val="0061068C"/>
    <w:rsid w:val="00612806"/>
    <w:rsid w:val="0064560F"/>
    <w:rsid w:val="006562E2"/>
    <w:rsid w:val="00660727"/>
    <w:rsid w:val="00661A97"/>
    <w:rsid w:val="00674478"/>
    <w:rsid w:val="006847F7"/>
    <w:rsid w:val="00692FEC"/>
    <w:rsid w:val="006C4338"/>
    <w:rsid w:val="006F3DF9"/>
    <w:rsid w:val="00705159"/>
    <w:rsid w:val="007060E5"/>
    <w:rsid w:val="00710FD6"/>
    <w:rsid w:val="00757151"/>
    <w:rsid w:val="007909E0"/>
    <w:rsid w:val="00791F91"/>
    <w:rsid w:val="0079785C"/>
    <w:rsid w:val="007A2989"/>
    <w:rsid w:val="007B67C8"/>
    <w:rsid w:val="007C0BF5"/>
    <w:rsid w:val="007D7A65"/>
    <w:rsid w:val="007F68A6"/>
    <w:rsid w:val="0081250A"/>
    <w:rsid w:val="00825C6A"/>
    <w:rsid w:val="0083205E"/>
    <w:rsid w:val="00844DAA"/>
    <w:rsid w:val="00856C38"/>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9D0264"/>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421C4"/>
    <w:rsid w:val="00B86CA7"/>
    <w:rsid w:val="00B87564"/>
    <w:rsid w:val="00BA44E5"/>
    <w:rsid w:val="00BD479D"/>
    <w:rsid w:val="00BE5AA2"/>
    <w:rsid w:val="00BE6078"/>
    <w:rsid w:val="00BE6484"/>
    <w:rsid w:val="00C07B12"/>
    <w:rsid w:val="00C3106D"/>
    <w:rsid w:val="00C3595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B7481"/>
    <w:rsid w:val="00FC1C6A"/>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21A2-4891-49C4-A24E-0B9C4F6BF1D0}">
  <ds:schemaRefs>
    <ds:schemaRef ds:uri="http://schemas.microsoft.com/office/2006/metadata/properties"/>
    <ds:schemaRef ds:uri="8cabc909-925b-4993-810a-c39a03b082db"/>
    <ds:schemaRef ds:uri="http://schemas.microsoft.com/office/infopath/2007/PartnerControls"/>
    <ds:schemaRef ds:uri="http://schemas.microsoft.com/office/2006/documentManagement/types"/>
    <ds:schemaRef ds:uri="http://www.w3.org/XML/1998/namespace"/>
    <ds:schemaRef ds:uri="3db10a5d-558e-4c80-b55c-f43536d34388"/>
    <ds:schemaRef ds:uri="http://schemas.openxmlformats.org/package/2006/metadata/core-properties"/>
    <ds:schemaRef ds:uri="http://schemas.microsoft.com/sharepoint/v3"/>
    <ds:schemaRef ds:uri="http://purl.org/dc/terms/"/>
    <ds:schemaRef ds:uri="http://purl.org/dc/elements/1.1/"/>
    <ds:schemaRef ds:uri="http://purl.org/dc/dcmitype/"/>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4.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126</TotalTime>
  <Pages>9</Pages>
  <Words>1905</Words>
  <Characters>10483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BARDET Thibault</cp:lastModifiedBy>
  <cp:revision>25</cp:revision>
  <cp:lastPrinted>2016-04-08T14:31:00Z</cp:lastPrinted>
  <dcterms:created xsi:type="dcterms:W3CDTF">2019-09-30T12:19:00Z</dcterms:created>
  <dcterms:modified xsi:type="dcterms:W3CDTF">2026-03-04T08:23:00Z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