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2F475901" w:rsidR="0003166B" w:rsidRDefault="0003166B">
      <w:pPr>
        <w:pStyle w:val="Qual-AE-Text-Normal-Justif"/>
      </w:pPr>
      <w:r>
        <w:rPr>
          <w:rFonts w:ascii="Tahoma" w:hAnsi="Tahoma" w:cs="Tahoma"/>
        </w:rPr>
        <w:t>Objet du marché :</w:t>
      </w:r>
      <w:r w:rsidR="00643258">
        <w:rPr>
          <w:rFonts w:ascii="Tahoma" w:hAnsi="Tahoma" w:cs="Tahoma"/>
        </w:rPr>
        <w:t xml:space="preserve"> </w:t>
      </w:r>
      <w:r w:rsidR="00643258" w:rsidRPr="00643258">
        <w:rPr>
          <w:b/>
          <w:color w:val="512373"/>
        </w:rPr>
        <w:t>Textile et tapisserie</w:t>
      </w:r>
    </w:p>
    <w:p w14:paraId="636CF8C0" w14:textId="77777777" w:rsidR="00EB6CEC" w:rsidRDefault="00EB6CEC" w:rsidP="00EB6CEC">
      <w:pPr>
        <w:pStyle w:val="Qual-AE-Text-Normal-Justif"/>
        <w:rPr>
          <w:b/>
        </w:rPr>
      </w:pPr>
    </w:p>
    <w:p w14:paraId="76215448" w14:textId="71C9F0E8" w:rsidR="0092057F" w:rsidRDefault="00EB6CEC" w:rsidP="00D63DD4">
      <w:pPr>
        <w:pStyle w:val="Qual-AE-Text-Normal-Justif"/>
        <w:jc w:val="center"/>
        <w:rPr>
          <w:b/>
          <w:color w:val="512373"/>
        </w:rPr>
      </w:pPr>
      <w:r w:rsidRPr="004B39EB">
        <w:rPr>
          <w:b/>
          <w:color w:val="512373"/>
        </w:rPr>
        <w:t xml:space="preserve">Lot </w:t>
      </w:r>
      <w:r w:rsidR="000338CB">
        <w:rPr>
          <w:b/>
          <w:color w:val="512373"/>
        </w:rPr>
        <w:t>1</w:t>
      </w:r>
      <w:r w:rsidR="009D3556">
        <w:rPr>
          <w:b/>
          <w:color w:val="512373"/>
        </w:rPr>
        <w:t>0</w:t>
      </w:r>
      <w:r w:rsidR="000338CB">
        <w:rPr>
          <w:b/>
          <w:color w:val="512373"/>
        </w:rPr>
        <w:t xml:space="preserve"> </w:t>
      </w:r>
      <w:r w:rsidRPr="004B39EB">
        <w:rPr>
          <w:b/>
          <w:color w:val="512373"/>
        </w:rPr>
        <w:t>:</w:t>
      </w:r>
      <w:r w:rsidR="000C74CD" w:rsidRPr="000C74CD">
        <w:rPr>
          <w:b/>
          <w:color w:val="512373"/>
        </w:rPr>
        <w:t xml:space="preserve"> </w:t>
      </w:r>
      <w:r w:rsidR="0092057F" w:rsidRPr="0092057F">
        <w:rPr>
          <w:b/>
          <w:color w:val="512373"/>
        </w:rPr>
        <w:t>Entretien courant et amélioration de l'état de présentation des textiles</w:t>
      </w:r>
    </w:p>
    <w:p w14:paraId="21049D60" w14:textId="3D0901F1" w:rsidR="00D63DD4" w:rsidRPr="00D63DD4" w:rsidRDefault="0092057F" w:rsidP="00D63DD4">
      <w:pPr>
        <w:pStyle w:val="Qual-AE-Text-Normal-Justif"/>
        <w:jc w:val="center"/>
        <w:rPr>
          <w:b/>
          <w:color w:val="512373"/>
        </w:rPr>
      </w:pPr>
      <w:proofErr w:type="gramStart"/>
      <w:r w:rsidRPr="0092057F">
        <w:rPr>
          <w:b/>
          <w:color w:val="512373"/>
        </w:rPr>
        <w:t>hors</w:t>
      </w:r>
      <w:proofErr w:type="gramEnd"/>
      <w:r w:rsidRPr="0092057F">
        <w:rPr>
          <w:b/>
          <w:color w:val="512373"/>
        </w:rPr>
        <w:t xml:space="preserve"> tapisserie.</w:t>
      </w:r>
    </w:p>
    <w:p w14:paraId="668FC560" w14:textId="52D9D3CE" w:rsidR="00EB6CEC" w:rsidRPr="004B39EB" w:rsidRDefault="00EB6CEC" w:rsidP="00FC7FAF">
      <w:pPr>
        <w:pStyle w:val="Qual-AE-Text-Normal-Justif"/>
        <w:jc w:val="center"/>
        <w:rPr>
          <w:b/>
          <w:color w:val="512373"/>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466075BE"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643258">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FE0651" w14:paraId="3F15B63D" w14:textId="77777777" w:rsidTr="005F3AE2">
        <w:tc>
          <w:tcPr>
            <w:tcW w:w="567" w:type="dxa"/>
            <w:tcBorders>
              <w:top w:val="single" w:sz="4" w:space="0" w:color="000000"/>
              <w:left w:val="single" w:sz="4" w:space="0" w:color="000000"/>
              <w:bottom w:val="single" w:sz="4" w:space="0" w:color="000000"/>
              <w:right w:val="nil"/>
            </w:tcBorders>
            <w:hideMark/>
          </w:tcPr>
          <w:p w14:paraId="588FF260" w14:textId="77777777" w:rsidR="00FE0651" w:rsidRDefault="00FE0651"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25523554" w14:textId="77777777" w:rsidR="00FE0651" w:rsidRDefault="00FE0651"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5DD492EF" w14:textId="77777777" w:rsidR="00FE0651" w:rsidRDefault="00FE0651" w:rsidP="005F3AE2">
            <w:pPr>
              <w:pStyle w:val="Qual-AE-Text-Normal-Gauche"/>
              <w:snapToGrid w:val="0"/>
              <w:jc w:val="center"/>
            </w:pPr>
            <w:r>
              <w:rPr>
                <w:rFonts w:ascii="Tahoma" w:hAnsi="Tahoma" w:cs="Tahoma"/>
                <w:b/>
              </w:rPr>
              <w:t>Pagination</w:t>
            </w:r>
          </w:p>
        </w:tc>
      </w:tr>
      <w:tr w:rsidR="00FE0651" w14:paraId="422EDE3C" w14:textId="77777777" w:rsidTr="005F3AE2">
        <w:tc>
          <w:tcPr>
            <w:tcW w:w="567" w:type="dxa"/>
            <w:tcBorders>
              <w:top w:val="single" w:sz="4" w:space="0" w:color="000000"/>
              <w:left w:val="single" w:sz="4" w:space="0" w:color="000000"/>
              <w:bottom w:val="single" w:sz="4" w:space="0" w:color="000000"/>
              <w:right w:val="nil"/>
            </w:tcBorders>
            <w:hideMark/>
          </w:tcPr>
          <w:p w14:paraId="3EFD0CB7" w14:textId="77777777" w:rsidR="00FE0651" w:rsidRDefault="00FE0651"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0CDD980F" w14:textId="77777777" w:rsidR="00FE0651" w:rsidRDefault="00FE0651"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2C1F272E" w14:textId="77777777" w:rsidR="00FE0651" w:rsidRDefault="00FE0651" w:rsidP="005F3AE2">
            <w:pPr>
              <w:pStyle w:val="Qual-AE-Text-Normal-Gauche"/>
              <w:snapToGrid w:val="0"/>
              <w:jc w:val="center"/>
              <w:rPr>
                <w:rFonts w:ascii="Tahoma" w:hAnsi="Tahoma" w:cs="Tahoma"/>
              </w:rPr>
            </w:pPr>
          </w:p>
        </w:tc>
      </w:tr>
      <w:tr w:rsidR="00FE0651" w14:paraId="4FD9AD18" w14:textId="77777777" w:rsidTr="005F3AE2">
        <w:tc>
          <w:tcPr>
            <w:tcW w:w="567" w:type="dxa"/>
            <w:tcBorders>
              <w:top w:val="single" w:sz="4" w:space="0" w:color="000000"/>
              <w:left w:val="single" w:sz="4" w:space="0" w:color="000000"/>
              <w:bottom w:val="single" w:sz="4" w:space="0" w:color="000000"/>
              <w:right w:val="nil"/>
            </w:tcBorders>
            <w:hideMark/>
          </w:tcPr>
          <w:p w14:paraId="1B108B6D" w14:textId="77777777" w:rsidR="00FE0651" w:rsidRDefault="00FE0651"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64C19017" w14:textId="77777777" w:rsidR="00FE0651" w:rsidRDefault="00FE0651"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70C1A4BC" w14:textId="77777777" w:rsidR="00FE0651" w:rsidRDefault="00FE0651" w:rsidP="005F3AE2">
            <w:pPr>
              <w:pStyle w:val="Qual-AE-Text-Normal-Gauche"/>
              <w:snapToGrid w:val="0"/>
              <w:jc w:val="center"/>
              <w:rPr>
                <w:rFonts w:ascii="Tahoma" w:hAnsi="Tahoma" w:cs="Tahoma"/>
              </w:rPr>
            </w:pPr>
          </w:p>
        </w:tc>
      </w:tr>
      <w:tr w:rsidR="00FE0651" w14:paraId="08D9D25F" w14:textId="77777777" w:rsidTr="005F3AE2">
        <w:tc>
          <w:tcPr>
            <w:tcW w:w="567" w:type="dxa"/>
            <w:tcBorders>
              <w:top w:val="single" w:sz="4" w:space="0" w:color="000000"/>
              <w:left w:val="single" w:sz="4" w:space="0" w:color="000000"/>
              <w:bottom w:val="single" w:sz="4" w:space="0" w:color="000000"/>
              <w:right w:val="nil"/>
            </w:tcBorders>
            <w:hideMark/>
          </w:tcPr>
          <w:p w14:paraId="6CD241AA" w14:textId="77777777" w:rsidR="00FE0651" w:rsidRDefault="00FE0651"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592E0FB1" w14:textId="77777777" w:rsidR="00FE0651" w:rsidRDefault="00FE0651"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571CD9BB" w14:textId="77777777" w:rsidR="00FE0651" w:rsidRDefault="00FE0651" w:rsidP="005F3AE2">
            <w:pPr>
              <w:pStyle w:val="Qual-AE-Text-Normal-Gauche"/>
              <w:snapToGrid w:val="0"/>
              <w:jc w:val="center"/>
              <w:rPr>
                <w:rFonts w:ascii="Tahoma" w:hAnsi="Tahoma" w:cs="Tahoma"/>
              </w:rPr>
            </w:pPr>
          </w:p>
        </w:tc>
      </w:tr>
      <w:tr w:rsidR="00FE0651" w14:paraId="37B8DD1A" w14:textId="77777777" w:rsidTr="005F3AE2">
        <w:tc>
          <w:tcPr>
            <w:tcW w:w="567" w:type="dxa"/>
            <w:tcBorders>
              <w:top w:val="single" w:sz="4" w:space="0" w:color="000000"/>
              <w:left w:val="single" w:sz="4" w:space="0" w:color="000000"/>
              <w:bottom w:val="single" w:sz="4" w:space="0" w:color="000000"/>
              <w:right w:val="nil"/>
            </w:tcBorders>
          </w:tcPr>
          <w:p w14:paraId="27684E85" w14:textId="77777777" w:rsidR="00FE0651" w:rsidRDefault="00FE0651"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67990D25" w14:textId="77777777" w:rsidR="00FE0651" w:rsidRDefault="00FE0651"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759A338F" w14:textId="77777777" w:rsidR="00FE0651" w:rsidRDefault="00FE0651"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063D" w14:textId="35B0AC41" w:rsidR="00643258" w:rsidRDefault="00643258">
    <w:pPr>
      <w:pStyle w:val="Pieddepage"/>
    </w:pPr>
    <w:r>
      <w:rPr>
        <w:noProof/>
      </w:rPr>
      <mc:AlternateContent>
        <mc:Choice Requires="wps">
          <w:drawing>
            <wp:anchor distT="0" distB="0" distL="0" distR="0" simplePos="0" relativeHeight="251659264" behindDoc="0" locked="0" layoutInCell="1" allowOverlap="1" wp14:anchorId="55CCFAA6" wp14:editId="0751AC88">
              <wp:simplePos x="635" y="635"/>
              <wp:positionH relativeFrom="page">
                <wp:align>center</wp:align>
              </wp:positionH>
              <wp:positionV relativeFrom="page">
                <wp:align>bottom</wp:align>
              </wp:positionV>
              <wp:extent cx="1287145" cy="376555"/>
              <wp:effectExtent l="0" t="0" r="8255" b="0"/>
              <wp:wrapNone/>
              <wp:docPr id="1368696935"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F5189BF" w14:textId="261E6544" w:rsidR="00643258" w:rsidRPr="00643258" w:rsidRDefault="00643258" w:rsidP="00643258">
                          <w:pPr>
                            <w:rPr>
                              <w:rFonts w:ascii="Calibri" w:eastAsia="Calibri" w:hAnsi="Calibri" w:cs="Calibri"/>
                              <w:noProof/>
                              <w:color w:val="008000"/>
                              <w:sz w:val="24"/>
                            </w:rPr>
                          </w:pPr>
                          <w:r w:rsidRPr="00643258">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CFAA6"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6F5189BF" w14:textId="261E6544" w:rsidR="00643258" w:rsidRPr="00643258" w:rsidRDefault="00643258" w:rsidP="00643258">
                    <w:pPr>
                      <w:rPr>
                        <w:rFonts w:ascii="Calibri" w:eastAsia="Calibri" w:hAnsi="Calibri" w:cs="Calibri"/>
                        <w:noProof/>
                        <w:color w:val="008000"/>
                        <w:sz w:val="24"/>
                      </w:rPr>
                    </w:pPr>
                    <w:r w:rsidRPr="00643258">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402FA9CA" w:rsidR="0003166B" w:rsidRDefault="00643258">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7F9179BA" wp14:editId="51549FE5">
              <wp:simplePos x="724619" y="10067026"/>
              <wp:positionH relativeFrom="page">
                <wp:align>center</wp:align>
              </wp:positionH>
              <wp:positionV relativeFrom="page">
                <wp:align>bottom</wp:align>
              </wp:positionV>
              <wp:extent cx="1287145" cy="376555"/>
              <wp:effectExtent l="0" t="0" r="8255" b="0"/>
              <wp:wrapNone/>
              <wp:docPr id="1751071470"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C963C11" w14:textId="0A8B3C5C" w:rsidR="00643258" w:rsidRPr="00643258" w:rsidRDefault="00643258" w:rsidP="00643258">
                          <w:pPr>
                            <w:rPr>
                              <w:rFonts w:ascii="Calibri" w:eastAsia="Calibri" w:hAnsi="Calibri" w:cs="Calibri"/>
                              <w:noProof/>
                              <w:color w:val="008000"/>
                              <w:sz w:val="24"/>
                            </w:rPr>
                          </w:pPr>
                          <w:r w:rsidRPr="00643258">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9179BA"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5C963C11" w14:textId="0A8B3C5C" w:rsidR="00643258" w:rsidRPr="00643258" w:rsidRDefault="00643258" w:rsidP="00643258">
                    <w:pPr>
                      <w:rPr>
                        <w:rFonts w:ascii="Calibri" w:eastAsia="Calibri" w:hAnsi="Calibri" w:cs="Calibri"/>
                        <w:noProof/>
                        <w:color w:val="008000"/>
                        <w:sz w:val="24"/>
                      </w:rPr>
                    </w:pPr>
                    <w:r w:rsidRPr="00643258">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7F0E5B">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7F0E5B">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7F0E5B">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C53BE" w14:textId="66F326FA" w:rsidR="00643258" w:rsidRDefault="00643258">
    <w:pPr>
      <w:pStyle w:val="Pieddepage"/>
    </w:pPr>
    <w:r>
      <w:rPr>
        <w:noProof/>
      </w:rPr>
      <mc:AlternateContent>
        <mc:Choice Requires="wps">
          <w:drawing>
            <wp:anchor distT="0" distB="0" distL="0" distR="0" simplePos="0" relativeHeight="251658240" behindDoc="0" locked="0" layoutInCell="1" allowOverlap="1" wp14:anchorId="192B246E" wp14:editId="6B370EA0">
              <wp:simplePos x="635" y="635"/>
              <wp:positionH relativeFrom="page">
                <wp:align>center</wp:align>
              </wp:positionH>
              <wp:positionV relativeFrom="page">
                <wp:align>bottom</wp:align>
              </wp:positionV>
              <wp:extent cx="1287145" cy="376555"/>
              <wp:effectExtent l="0" t="0" r="8255" b="0"/>
              <wp:wrapNone/>
              <wp:docPr id="1355527528"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337FC84" w14:textId="05DF1D16" w:rsidR="00643258" w:rsidRPr="00643258" w:rsidRDefault="00643258" w:rsidP="00643258">
                          <w:pPr>
                            <w:rPr>
                              <w:rFonts w:ascii="Calibri" w:eastAsia="Calibri" w:hAnsi="Calibri" w:cs="Calibri"/>
                              <w:noProof/>
                              <w:color w:val="008000"/>
                              <w:sz w:val="24"/>
                            </w:rPr>
                          </w:pPr>
                          <w:r w:rsidRPr="00643258">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2B246E"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3337FC84" w14:textId="05DF1D16" w:rsidR="00643258" w:rsidRPr="00643258" w:rsidRDefault="00643258" w:rsidP="00643258">
                    <w:pPr>
                      <w:rPr>
                        <w:rFonts w:ascii="Calibri" w:eastAsia="Calibri" w:hAnsi="Calibri" w:cs="Calibri"/>
                        <w:noProof/>
                        <w:color w:val="008000"/>
                        <w:sz w:val="24"/>
                      </w:rPr>
                    </w:pPr>
                    <w:r w:rsidRPr="00643258">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452FF777" w:rsidR="0003166B" w:rsidRDefault="00744DCD">
    <w:pPr>
      <w:pStyle w:val="Qual-TTab-Normal-Gras-Centre"/>
      <w:ind w:left="0"/>
    </w:pPr>
    <w:r>
      <w:rPr>
        <w:rFonts w:ascii="Tahoma" w:hAnsi="Tahoma" w:cs="Tahoma"/>
      </w:rPr>
      <w:t>20</w:t>
    </w:r>
    <w:r w:rsidR="00724845">
      <w:rPr>
        <w:rFonts w:ascii="Tahoma" w:hAnsi="Tahoma" w:cs="Tahoma"/>
      </w:rPr>
      <w:t>2</w:t>
    </w:r>
    <w:r w:rsidR="00643258">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838038542">
    <w:abstractNumId w:val="0"/>
  </w:num>
  <w:num w:numId="2" w16cid:durableId="2103408882">
    <w:abstractNumId w:val="1"/>
  </w:num>
  <w:num w:numId="3" w16cid:durableId="729377684">
    <w:abstractNumId w:val="2"/>
  </w:num>
  <w:num w:numId="4" w16cid:durableId="217133449">
    <w:abstractNumId w:val="3"/>
  </w:num>
  <w:num w:numId="5" w16cid:durableId="1849979006">
    <w:abstractNumId w:val="4"/>
  </w:num>
  <w:num w:numId="6" w16cid:durableId="934285095">
    <w:abstractNumId w:val="5"/>
  </w:num>
  <w:num w:numId="7" w16cid:durableId="9021068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338CB"/>
    <w:rsid w:val="000C74CD"/>
    <w:rsid w:val="000E25C8"/>
    <w:rsid w:val="001A449A"/>
    <w:rsid w:val="001E4075"/>
    <w:rsid w:val="001E605F"/>
    <w:rsid w:val="00271D58"/>
    <w:rsid w:val="00313A80"/>
    <w:rsid w:val="003B0EED"/>
    <w:rsid w:val="00443891"/>
    <w:rsid w:val="004708BF"/>
    <w:rsid w:val="004B39EB"/>
    <w:rsid w:val="00511850"/>
    <w:rsid w:val="00513F6F"/>
    <w:rsid w:val="005B797B"/>
    <w:rsid w:val="006412B6"/>
    <w:rsid w:val="00643258"/>
    <w:rsid w:val="00645646"/>
    <w:rsid w:val="006A0434"/>
    <w:rsid w:val="006F653D"/>
    <w:rsid w:val="0072168D"/>
    <w:rsid w:val="00724845"/>
    <w:rsid w:val="00744DCD"/>
    <w:rsid w:val="0076214C"/>
    <w:rsid w:val="007F0E5B"/>
    <w:rsid w:val="0081179A"/>
    <w:rsid w:val="0089481D"/>
    <w:rsid w:val="0092057F"/>
    <w:rsid w:val="009754BA"/>
    <w:rsid w:val="00991E0A"/>
    <w:rsid w:val="009C329F"/>
    <w:rsid w:val="009C4622"/>
    <w:rsid w:val="009D3556"/>
    <w:rsid w:val="009D7D3F"/>
    <w:rsid w:val="009F48AD"/>
    <w:rsid w:val="00A52938"/>
    <w:rsid w:val="00AF03FE"/>
    <w:rsid w:val="00B265DB"/>
    <w:rsid w:val="00B32ED5"/>
    <w:rsid w:val="00B75141"/>
    <w:rsid w:val="00B76415"/>
    <w:rsid w:val="00C8375C"/>
    <w:rsid w:val="00C8674C"/>
    <w:rsid w:val="00CC1A48"/>
    <w:rsid w:val="00D00047"/>
    <w:rsid w:val="00D63DD4"/>
    <w:rsid w:val="00E1206F"/>
    <w:rsid w:val="00EA45CC"/>
    <w:rsid w:val="00EA74AA"/>
    <w:rsid w:val="00EB6CEC"/>
    <w:rsid w:val="00F133B9"/>
    <w:rsid w:val="00F21470"/>
    <w:rsid w:val="00F72C70"/>
    <w:rsid w:val="00F94717"/>
    <w:rsid w:val="00FC7FAF"/>
    <w:rsid w:val="00FE0651"/>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1353</Words>
  <Characters>7444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2021-12-22T13:11:00Z</dcterms:created>
  <dcterms:modified xsi:type="dcterms:W3CDTF">2026-03-14T14:13:00Z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50cbb568,5194a867,685f3aee</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2026-03-09T17:07:09Z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03977a51-cc79-4c44-9464-5a54f3f913b0</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