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3E4B" w14:textId="77777777" w:rsidR="009B1727" w:rsidRDefault="009B1727">
      <w:pPr>
        <w:pStyle w:val="Titre"/>
        <w:jc w:val="left"/>
        <w:rPr>
          <w:sz w:val="22"/>
        </w:rPr>
      </w:pPr>
    </w:p>
    <w:p w14:paraId="59E0BBA8" w14:textId="77777777" w:rsidR="009B1727" w:rsidRDefault="009B1727">
      <w:pPr>
        <w:pStyle w:val="Titre"/>
        <w:rPr>
          <w:sz w:val="22"/>
        </w:rPr>
      </w:pPr>
    </w:p>
    <w:p w14:paraId="1D8BF1FA" w14:textId="77777777" w:rsidR="009B1727" w:rsidRDefault="009B1727">
      <w:pPr>
        <w:pStyle w:val="Titre"/>
        <w:rPr>
          <w:sz w:val="22"/>
        </w:rPr>
      </w:pPr>
    </w:p>
    <w:p w14:paraId="1CCEC469" w14:textId="77777777" w:rsidR="009B1727" w:rsidRDefault="009B1727">
      <w:pPr>
        <w:pStyle w:val="Titre"/>
        <w:rPr>
          <w:sz w:val="22"/>
        </w:rPr>
      </w:pPr>
    </w:p>
    <w:p w14:paraId="4351B9A6" w14:textId="77777777" w:rsidR="009B1727" w:rsidRDefault="009B1727">
      <w:pPr>
        <w:pStyle w:val="Titre"/>
        <w:rPr>
          <w:sz w:val="22"/>
        </w:rPr>
      </w:pPr>
    </w:p>
    <w:p w14:paraId="314BF66A" w14:textId="77777777" w:rsidR="009B1727" w:rsidRDefault="009B1727">
      <w:pPr>
        <w:pStyle w:val="Titre"/>
        <w:rPr>
          <w:sz w:val="22"/>
        </w:rPr>
      </w:pPr>
    </w:p>
    <w:p w14:paraId="4A390391" w14:textId="77777777" w:rsidR="009B1727" w:rsidRPr="007F1034" w:rsidRDefault="003716CF">
      <w:pPr>
        <w:pStyle w:val="Titre"/>
        <w:rPr>
          <w:b/>
          <w:sz w:val="22"/>
        </w:rPr>
      </w:pPr>
      <w:r w:rsidRPr="007F1034">
        <w:rPr>
          <w:b/>
          <w:sz w:val="22"/>
        </w:rPr>
        <w:t>Centre de Recherche PACA</w:t>
      </w:r>
    </w:p>
    <w:p w14:paraId="084AC153" w14:textId="77777777" w:rsidR="001B1234" w:rsidRDefault="004F534E" w:rsidP="001B1234">
      <w:pPr>
        <w:pStyle w:val="Titre"/>
        <w:rPr>
          <w:b/>
          <w:sz w:val="22"/>
        </w:rPr>
      </w:pPr>
      <w:r>
        <w:rPr>
          <w:b/>
          <w:sz w:val="22"/>
        </w:rPr>
        <w:t>228 route de l’aérodrome</w:t>
      </w:r>
    </w:p>
    <w:p w14:paraId="36E732FE" w14:textId="77777777" w:rsidR="004F534E" w:rsidRDefault="004F534E" w:rsidP="001B1234">
      <w:pPr>
        <w:pStyle w:val="Titre"/>
        <w:rPr>
          <w:b/>
          <w:sz w:val="22"/>
        </w:rPr>
      </w:pPr>
      <w:r>
        <w:rPr>
          <w:b/>
          <w:sz w:val="22"/>
        </w:rPr>
        <w:t xml:space="preserve">Domaine Saint Paul – Site </w:t>
      </w:r>
      <w:proofErr w:type="spellStart"/>
      <w:r>
        <w:rPr>
          <w:b/>
          <w:sz w:val="22"/>
        </w:rPr>
        <w:t>Agroparc</w:t>
      </w:r>
      <w:proofErr w:type="spellEnd"/>
    </w:p>
    <w:p w14:paraId="5E9C09B2" w14:textId="77777777" w:rsidR="004F534E" w:rsidRPr="007F1034" w:rsidRDefault="004F534E" w:rsidP="001B1234">
      <w:pPr>
        <w:pStyle w:val="Titre"/>
        <w:rPr>
          <w:b/>
          <w:sz w:val="22"/>
        </w:rPr>
      </w:pPr>
      <w:r>
        <w:rPr>
          <w:b/>
          <w:sz w:val="22"/>
        </w:rPr>
        <w:t>CS 40509</w:t>
      </w:r>
    </w:p>
    <w:p w14:paraId="232CE02F" w14:textId="77777777" w:rsidR="009B1727" w:rsidRPr="007F1034" w:rsidRDefault="004F534E" w:rsidP="001B1234">
      <w:pPr>
        <w:pStyle w:val="Titre"/>
        <w:rPr>
          <w:b/>
          <w:sz w:val="22"/>
        </w:rPr>
      </w:pPr>
      <w:r>
        <w:rPr>
          <w:b/>
          <w:sz w:val="22"/>
        </w:rPr>
        <w:t>84914 AVIGNON Cedex 9</w:t>
      </w:r>
    </w:p>
    <w:p w14:paraId="0BA141D8" w14:textId="77777777" w:rsidR="009B1727" w:rsidRDefault="009B1727">
      <w:pPr>
        <w:pStyle w:val="Titre"/>
        <w:jc w:val="left"/>
        <w:rPr>
          <w:sz w:val="22"/>
        </w:rPr>
      </w:pPr>
    </w:p>
    <w:p w14:paraId="4467BBFB" w14:textId="77777777" w:rsidR="009B1727" w:rsidRDefault="009B1727">
      <w:pPr>
        <w:pStyle w:val="Titre"/>
        <w:ind w:left="851" w:right="-2"/>
      </w:pPr>
    </w:p>
    <w:p w14:paraId="5AA37515" w14:textId="77777777" w:rsidR="009B1727" w:rsidRDefault="009B1727">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b/>
          <w:bCs/>
        </w:rPr>
      </w:pPr>
    </w:p>
    <w:p w14:paraId="4BCF8BDB" w14:textId="77777777" w:rsidR="009B1727" w:rsidRPr="00A13CBD" w:rsidRDefault="009B1727" w:rsidP="00A13CBD">
      <w:pPr>
        <w:pStyle w:val="Titre"/>
        <w:pBdr>
          <w:top w:val="single" w:sz="4" w:space="1" w:color="auto" w:shadow="1"/>
          <w:left w:val="single" w:sz="4" w:space="4" w:color="auto" w:shadow="1"/>
          <w:bottom w:val="single" w:sz="4" w:space="1" w:color="auto" w:shadow="1"/>
          <w:right w:val="single" w:sz="4" w:space="4" w:color="auto" w:shadow="1"/>
        </w:pBdr>
        <w:spacing w:before="120"/>
        <w:ind w:left="993" w:right="972"/>
        <w:contextualSpacing/>
        <w:rPr>
          <w:rFonts w:ascii="Raleway" w:eastAsiaTheme="majorEastAsia" w:hAnsi="Raleway" w:cstheme="majorBidi"/>
          <w:b/>
          <w:bCs/>
          <w:spacing w:val="-10"/>
          <w:kern w:val="28"/>
          <w:sz w:val="56"/>
          <w:szCs w:val="56"/>
          <w:lang w:eastAsia="en-US"/>
        </w:rPr>
      </w:pPr>
      <w:r w:rsidRPr="00A13CBD">
        <w:rPr>
          <w:rFonts w:ascii="Raleway" w:eastAsiaTheme="majorEastAsia" w:hAnsi="Raleway" w:cstheme="majorBidi"/>
          <w:b/>
          <w:bCs/>
          <w:spacing w:val="-10"/>
          <w:kern w:val="28"/>
          <w:sz w:val="56"/>
          <w:szCs w:val="56"/>
          <w:lang w:eastAsia="en-US"/>
        </w:rPr>
        <w:t>REGLEMENT DE CONSULTATION</w:t>
      </w:r>
    </w:p>
    <w:p w14:paraId="7435399B" w14:textId="77777777" w:rsidR="009B1727" w:rsidRDefault="009B1727">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b/>
          <w:bCs/>
        </w:rPr>
      </w:pPr>
    </w:p>
    <w:p w14:paraId="38EFE279" w14:textId="77777777" w:rsidR="009B1727" w:rsidRDefault="009B1727">
      <w:pPr>
        <w:rPr>
          <w:rFonts w:ascii="Arial" w:hAnsi="Arial"/>
          <w:sz w:val="22"/>
        </w:rPr>
      </w:pPr>
    </w:p>
    <w:p w14:paraId="65D01CD6" w14:textId="77777777" w:rsidR="009B1727" w:rsidRDefault="009B1727">
      <w:pPr>
        <w:rPr>
          <w:rFonts w:ascii="Arial" w:hAnsi="Arial"/>
          <w:sz w:val="22"/>
        </w:rPr>
      </w:pPr>
    </w:p>
    <w:p w14:paraId="7BEF389F" w14:textId="77777777" w:rsidR="009B1727" w:rsidRDefault="009B1727">
      <w:pPr>
        <w:rPr>
          <w:rFonts w:ascii="Arial" w:hAnsi="Arial"/>
          <w:sz w:val="22"/>
        </w:rPr>
      </w:pPr>
    </w:p>
    <w:p w14:paraId="235C27C5" w14:textId="77777777" w:rsidR="009B1727" w:rsidRDefault="009B1727">
      <w:pPr>
        <w:rPr>
          <w:rFonts w:ascii="Arial" w:hAnsi="Arial"/>
          <w:sz w:val="22"/>
        </w:rPr>
      </w:pPr>
    </w:p>
    <w:p w14:paraId="216E7BB9" w14:textId="77777777" w:rsidR="009D6A42" w:rsidRDefault="009D6A42" w:rsidP="009B4260">
      <w:pPr>
        <w:pBdr>
          <w:top w:val="single" w:sz="4" w:space="1" w:color="auto"/>
          <w:left w:val="single" w:sz="4" w:space="4" w:color="auto"/>
          <w:bottom w:val="single" w:sz="4" w:space="1" w:color="auto"/>
          <w:right w:val="single" w:sz="4" w:space="4" w:color="auto"/>
        </w:pBdr>
        <w:suppressAutoHyphens/>
        <w:jc w:val="both"/>
      </w:pPr>
    </w:p>
    <w:p w14:paraId="268D22CE" w14:textId="05625B93" w:rsidR="003C6271" w:rsidRPr="00A13CBD" w:rsidRDefault="00D640F0" w:rsidP="00433DDA">
      <w:pPr>
        <w:pBdr>
          <w:top w:val="single" w:sz="4" w:space="1" w:color="auto"/>
          <w:left w:val="single" w:sz="4" w:space="4" w:color="auto"/>
          <w:bottom w:val="single" w:sz="4" w:space="1" w:color="auto"/>
          <w:right w:val="single" w:sz="4" w:space="4" w:color="auto"/>
        </w:pBdr>
        <w:suppressAutoHyphens/>
        <w:jc w:val="center"/>
        <w:rPr>
          <w:rFonts w:ascii="AvenirNext LT Pro Cn" w:eastAsiaTheme="minorHAnsi" w:hAnsi="AvenirNext LT Pro Cn" w:cstheme="minorBidi"/>
          <w:b/>
          <w:bCs/>
          <w:sz w:val="32"/>
          <w:szCs w:val="32"/>
          <w:lang w:eastAsia="en-US"/>
        </w:rPr>
      </w:pPr>
      <w:r w:rsidRPr="00A13CBD">
        <w:rPr>
          <w:rFonts w:ascii="AvenirNext LT Pro Cn" w:eastAsiaTheme="minorHAnsi" w:hAnsi="AvenirNext LT Pro Cn" w:cstheme="minorBidi"/>
          <w:b/>
          <w:bCs/>
          <w:sz w:val="32"/>
          <w:szCs w:val="32"/>
          <w:lang w:eastAsia="en-US"/>
        </w:rPr>
        <w:t xml:space="preserve">Objet du marché : </w:t>
      </w:r>
      <w:r w:rsidR="00923016">
        <w:rPr>
          <w:rFonts w:ascii="AvenirNext LT Pro Cn" w:eastAsiaTheme="minorHAnsi" w:hAnsi="AvenirNext LT Pro Cn" w:cstheme="minorBidi"/>
          <w:b/>
          <w:bCs/>
          <w:sz w:val="32"/>
          <w:szCs w:val="32"/>
          <w:lang w:eastAsia="en-US"/>
        </w:rPr>
        <w:t xml:space="preserve">Contrat de maintenance en gestion parasitaire </w:t>
      </w:r>
      <w:r w:rsidR="005A3A40">
        <w:rPr>
          <w:rFonts w:ascii="AvenirNext LT Pro Cn" w:eastAsiaTheme="minorHAnsi" w:hAnsi="AvenirNext LT Pro Cn" w:cstheme="minorBidi"/>
          <w:b/>
          <w:bCs/>
          <w:sz w:val="32"/>
          <w:szCs w:val="32"/>
          <w:lang w:eastAsia="en-US"/>
        </w:rPr>
        <w:t>du site de Sophia-Antipolis</w:t>
      </w:r>
      <w:r w:rsidR="00935FA9">
        <w:rPr>
          <w:rFonts w:ascii="AvenirNext LT Pro Cn" w:eastAsiaTheme="minorHAnsi" w:hAnsi="AvenirNext LT Pro Cn" w:cstheme="minorBidi"/>
          <w:b/>
          <w:bCs/>
          <w:sz w:val="32"/>
          <w:szCs w:val="32"/>
          <w:lang w:eastAsia="en-US"/>
        </w:rPr>
        <w:t xml:space="preserve"> et jardin botanique THURET</w:t>
      </w:r>
    </w:p>
    <w:p w14:paraId="0F7CEDF7" w14:textId="77777777" w:rsidR="009B4260" w:rsidRPr="00D3023D" w:rsidRDefault="009B4260" w:rsidP="009B4260">
      <w:pPr>
        <w:pBdr>
          <w:top w:val="single" w:sz="4" w:space="1" w:color="auto"/>
          <w:left w:val="single" w:sz="4" w:space="4" w:color="auto"/>
          <w:bottom w:val="single" w:sz="4" w:space="1" w:color="auto"/>
          <w:right w:val="single" w:sz="4" w:space="4" w:color="auto"/>
        </w:pBdr>
        <w:suppressAutoHyphens/>
        <w:jc w:val="both"/>
        <w:rPr>
          <w:b/>
          <w:bCs/>
          <w:sz w:val="32"/>
          <w:szCs w:val="32"/>
        </w:rPr>
      </w:pPr>
    </w:p>
    <w:p w14:paraId="46C1C7E4" w14:textId="77777777" w:rsidR="009B1727" w:rsidRDefault="009B1727" w:rsidP="009B4260">
      <w:pPr>
        <w:autoSpaceDE w:val="0"/>
        <w:jc w:val="center"/>
      </w:pPr>
    </w:p>
    <w:p w14:paraId="131E4149" w14:textId="77777777" w:rsidR="009B1727" w:rsidRDefault="009B1727">
      <w:pPr>
        <w:rPr>
          <w:rFonts w:ascii="Arial" w:hAnsi="Arial"/>
          <w:sz w:val="22"/>
        </w:rPr>
      </w:pPr>
    </w:p>
    <w:p w14:paraId="0ABB3DA1" w14:textId="77777777" w:rsidR="009B1727" w:rsidRDefault="009B1727">
      <w:pPr>
        <w:rPr>
          <w:rFonts w:ascii="Arial" w:hAnsi="Arial"/>
          <w:sz w:val="22"/>
        </w:rPr>
      </w:pPr>
    </w:p>
    <w:p w14:paraId="4C37EE21" w14:textId="77777777" w:rsidR="009B1727" w:rsidRDefault="009B1727">
      <w:pPr>
        <w:rPr>
          <w:rFonts w:ascii="Arial" w:hAnsi="Arial"/>
          <w:sz w:val="22"/>
        </w:rPr>
      </w:pPr>
    </w:p>
    <w:p w14:paraId="18B73B03" w14:textId="77777777" w:rsidR="009B1727" w:rsidRDefault="009B1727">
      <w:pPr>
        <w:rPr>
          <w:rFonts w:ascii="Arial" w:hAnsi="Arial"/>
          <w:sz w:val="22"/>
        </w:rPr>
      </w:pPr>
    </w:p>
    <w:p w14:paraId="485F9F75" w14:textId="77777777" w:rsidR="009B1727" w:rsidRDefault="009B1727">
      <w:pPr>
        <w:rPr>
          <w:rFonts w:ascii="Arial" w:hAnsi="Arial"/>
          <w:sz w:val="22"/>
        </w:rPr>
      </w:pPr>
    </w:p>
    <w:p w14:paraId="17751C48" w14:textId="77777777" w:rsidR="009B1727" w:rsidRDefault="009B1727">
      <w:pPr>
        <w:rPr>
          <w:rFonts w:ascii="Arial" w:hAnsi="Arial"/>
          <w:sz w:val="22"/>
        </w:rPr>
      </w:pPr>
    </w:p>
    <w:p w14:paraId="02CAA24B" w14:textId="6F0B11B4" w:rsidR="009B1727" w:rsidRPr="00A13CBD" w:rsidRDefault="009B1727" w:rsidP="00A13CBD">
      <w:pPr>
        <w:spacing w:before="120" w:after="120"/>
        <w:jc w:val="center"/>
        <w:rPr>
          <w:rFonts w:ascii="AvenirNext LT Pro Cn" w:eastAsiaTheme="minorHAnsi" w:hAnsi="AvenirNext LT Pro Cn" w:cstheme="minorBidi"/>
          <w:b/>
          <w:i/>
          <w:sz w:val="22"/>
          <w:szCs w:val="22"/>
          <w:u w:val="single"/>
          <w:lang w:eastAsia="en-US"/>
        </w:rPr>
      </w:pPr>
      <w:r w:rsidRPr="00A13CBD">
        <w:rPr>
          <w:rFonts w:ascii="AvenirNext LT Pro Cn" w:eastAsiaTheme="minorHAnsi" w:hAnsi="AvenirNext LT Pro Cn" w:cstheme="minorBidi"/>
          <w:b/>
          <w:i/>
          <w:sz w:val="22"/>
          <w:szCs w:val="22"/>
          <w:u w:val="single"/>
          <w:lang w:eastAsia="en-US"/>
        </w:rPr>
        <w:t xml:space="preserve">Date </w:t>
      </w:r>
      <w:r w:rsidR="00D640F0" w:rsidRPr="00A13CBD">
        <w:rPr>
          <w:rFonts w:ascii="AvenirNext LT Pro Cn" w:eastAsiaTheme="minorHAnsi" w:hAnsi="AvenirNext LT Pro Cn" w:cstheme="minorBidi"/>
          <w:b/>
          <w:i/>
          <w:sz w:val="22"/>
          <w:szCs w:val="22"/>
          <w:u w:val="single"/>
          <w:lang w:eastAsia="en-US"/>
        </w:rPr>
        <w:t xml:space="preserve">et heure </w:t>
      </w:r>
      <w:r w:rsidRPr="00A13CBD">
        <w:rPr>
          <w:rFonts w:ascii="AvenirNext LT Pro Cn" w:eastAsiaTheme="minorHAnsi" w:hAnsi="AvenirNext LT Pro Cn" w:cstheme="minorBidi"/>
          <w:b/>
          <w:i/>
          <w:sz w:val="22"/>
          <w:szCs w:val="22"/>
          <w:u w:val="single"/>
          <w:lang w:eastAsia="en-US"/>
        </w:rPr>
        <w:t>limite</w:t>
      </w:r>
      <w:r w:rsidR="00D640F0" w:rsidRPr="00A13CBD">
        <w:rPr>
          <w:rFonts w:ascii="AvenirNext LT Pro Cn" w:eastAsiaTheme="minorHAnsi" w:hAnsi="AvenirNext LT Pro Cn" w:cstheme="minorBidi"/>
          <w:b/>
          <w:i/>
          <w:sz w:val="22"/>
          <w:szCs w:val="22"/>
          <w:u w:val="single"/>
          <w:lang w:eastAsia="en-US"/>
        </w:rPr>
        <w:t>s</w:t>
      </w:r>
      <w:r w:rsidRPr="00A13CBD">
        <w:rPr>
          <w:rFonts w:ascii="AvenirNext LT Pro Cn" w:eastAsiaTheme="minorHAnsi" w:hAnsi="AvenirNext LT Pro Cn" w:cstheme="minorBidi"/>
          <w:b/>
          <w:i/>
          <w:sz w:val="22"/>
          <w:szCs w:val="22"/>
          <w:u w:val="single"/>
          <w:lang w:eastAsia="en-US"/>
        </w:rPr>
        <w:t xml:space="preserve"> de réception des plis</w:t>
      </w:r>
      <w:r w:rsidR="004F2FD7" w:rsidRPr="00A13CBD">
        <w:rPr>
          <w:rFonts w:ascii="AvenirNext LT Pro Cn" w:eastAsiaTheme="minorHAnsi" w:hAnsi="AvenirNext LT Pro Cn" w:cstheme="minorBidi"/>
          <w:b/>
          <w:i/>
          <w:sz w:val="22"/>
          <w:szCs w:val="22"/>
          <w:u w:val="single"/>
          <w:lang w:eastAsia="en-US"/>
        </w:rPr>
        <w:t> :</w:t>
      </w:r>
      <w:r w:rsidR="00A13CBD" w:rsidRPr="006148EA">
        <w:rPr>
          <w:rFonts w:ascii="AvenirNext LT Pro Cn" w:eastAsiaTheme="minorHAnsi" w:hAnsi="AvenirNext LT Pro Cn" w:cstheme="minorBidi"/>
          <w:b/>
          <w:i/>
          <w:sz w:val="22"/>
          <w:szCs w:val="22"/>
          <w:lang w:eastAsia="en-US"/>
        </w:rPr>
        <w:t xml:space="preserve"> </w:t>
      </w:r>
      <w:r w:rsidR="00C100BE">
        <w:rPr>
          <w:rFonts w:ascii="AvenirNext LT Pro Cn" w:eastAsiaTheme="minorHAnsi" w:hAnsi="AvenirNext LT Pro Cn" w:cstheme="minorBidi"/>
          <w:b/>
          <w:i/>
          <w:sz w:val="22"/>
          <w:szCs w:val="22"/>
          <w:lang w:eastAsia="en-US"/>
        </w:rPr>
        <w:t>6 avril 2026</w:t>
      </w:r>
      <w:r w:rsidR="00C03DF8">
        <w:rPr>
          <w:rFonts w:ascii="AvenirNext LT Pro Cn" w:eastAsiaTheme="minorHAnsi" w:hAnsi="AvenirNext LT Pro Cn" w:cstheme="minorBidi"/>
          <w:b/>
          <w:i/>
          <w:sz w:val="22"/>
          <w:szCs w:val="22"/>
          <w:lang w:eastAsia="en-US"/>
        </w:rPr>
        <w:t xml:space="preserve"> </w:t>
      </w:r>
      <w:r w:rsidR="004F2FD7" w:rsidRPr="006148EA">
        <w:rPr>
          <w:rFonts w:ascii="AvenirNext LT Pro Cn" w:eastAsiaTheme="minorHAnsi" w:hAnsi="AvenirNext LT Pro Cn" w:cstheme="minorBidi"/>
          <w:b/>
          <w:i/>
          <w:sz w:val="22"/>
          <w:szCs w:val="22"/>
          <w:lang w:eastAsia="en-US"/>
        </w:rPr>
        <w:t>avant 17h00</w:t>
      </w:r>
    </w:p>
    <w:p w14:paraId="32C0CA33" w14:textId="77777777" w:rsidR="009B1727" w:rsidRDefault="009B1727"/>
    <w:p w14:paraId="2919CDCA" w14:textId="77777777" w:rsidR="009B1727" w:rsidRDefault="009B1727"/>
    <w:p w14:paraId="5DF87EE5" w14:textId="77777777" w:rsidR="009B1727" w:rsidRDefault="009B1727">
      <w:pPr>
        <w:jc w:val="center"/>
      </w:pPr>
      <w:r>
        <w:br w:type="page"/>
      </w:r>
    </w:p>
    <w:p w14:paraId="21290018" w14:textId="77777777" w:rsidR="009B1727" w:rsidRDefault="009B1727">
      <w:pPr>
        <w:jc w:val="center"/>
      </w:pPr>
    </w:p>
    <w:p w14:paraId="3CF55796" w14:textId="77777777" w:rsidR="00DA54EB" w:rsidRPr="00DA54EB" w:rsidRDefault="00DA54EB" w:rsidP="00DA54EB">
      <w:pPr>
        <w:pBdr>
          <w:top w:val="single" w:sz="4" w:space="1" w:color="auto"/>
          <w:left w:val="single" w:sz="4" w:space="4" w:color="auto"/>
          <w:bottom w:val="single" w:sz="4" w:space="1" w:color="auto"/>
          <w:right w:val="single" w:sz="4" w:space="4" w:color="auto"/>
        </w:pBdr>
        <w:spacing w:before="120" w:after="120"/>
        <w:jc w:val="center"/>
        <w:rPr>
          <w:rFonts w:ascii="AvenirNext LT Pro Cn" w:eastAsiaTheme="minorHAnsi" w:hAnsi="AvenirNext LT Pro Cn" w:cstheme="minorBidi"/>
          <w:b/>
          <w:sz w:val="28"/>
          <w:szCs w:val="22"/>
          <w:lang w:eastAsia="en-US"/>
        </w:rPr>
      </w:pPr>
      <w:r w:rsidRPr="00DA54EB">
        <w:rPr>
          <w:rFonts w:ascii="AvenirNext LT Pro Cn" w:eastAsiaTheme="minorHAnsi" w:hAnsi="AvenirNext LT Pro Cn" w:cstheme="minorBidi"/>
          <w:b/>
          <w:sz w:val="28"/>
          <w:szCs w:val="22"/>
          <w:lang w:eastAsia="en-US"/>
        </w:rPr>
        <w:t xml:space="preserve">S O M </w:t>
      </w:r>
      <w:proofErr w:type="spellStart"/>
      <w:r w:rsidRPr="00DA54EB">
        <w:rPr>
          <w:rFonts w:ascii="AvenirNext LT Pro Cn" w:eastAsiaTheme="minorHAnsi" w:hAnsi="AvenirNext LT Pro Cn" w:cstheme="minorBidi"/>
          <w:b/>
          <w:sz w:val="28"/>
          <w:szCs w:val="22"/>
          <w:lang w:eastAsia="en-US"/>
        </w:rPr>
        <w:t>M</w:t>
      </w:r>
      <w:proofErr w:type="spellEnd"/>
      <w:r w:rsidRPr="00DA54EB">
        <w:rPr>
          <w:rFonts w:ascii="AvenirNext LT Pro Cn" w:eastAsiaTheme="minorHAnsi" w:hAnsi="AvenirNext LT Pro Cn" w:cstheme="minorBidi"/>
          <w:b/>
          <w:sz w:val="28"/>
          <w:szCs w:val="22"/>
          <w:lang w:eastAsia="en-US"/>
        </w:rPr>
        <w:t xml:space="preserve"> A I R E</w:t>
      </w:r>
    </w:p>
    <w:p w14:paraId="2B2DD82E" w14:textId="77777777" w:rsidR="00DA54EB" w:rsidRPr="00DA54EB" w:rsidRDefault="00DA54EB" w:rsidP="00DA54EB">
      <w:pPr>
        <w:spacing w:before="120" w:after="120"/>
        <w:jc w:val="both"/>
        <w:rPr>
          <w:rFonts w:ascii="AvenirNext LT Pro Cn" w:eastAsiaTheme="minorHAnsi" w:hAnsi="AvenirNext LT Pro Cn" w:cstheme="minorBidi"/>
          <w:sz w:val="22"/>
          <w:szCs w:val="22"/>
          <w:lang w:eastAsia="en-US"/>
        </w:rPr>
      </w:pPr>
    </w:p>
    <w:p w14:paraId="18CB2984" w14:textId="77777777" w:rsidR="00021D9B" w:rsidRDefault="00DA54EB">
      <w:pPr>
        <w:pStyle w:val="TM1"/>
        <w:tabs>
          <w:tab w:val="left" w:pos="480"/>
          <w:tab w:val="right" w:leader="dot" w:pos="9060"/>
        </w:tabs>
        <w:rPr>
          <w:rFonts w:asciiTheme="minorHAnsi" w:eastAsiaTheme="minorEastAsia" w:hAnsiTheme="minorHAnsi" w:cstheme="minorBidi"/>
          <w:noProof/>
          <w:sz w:val="22"/>
          <w:szCs w:val="22"/>
        </w:rPr>
      </w:pPr>
      <w:r w:rsidRPr="00DA54EB">
        <w:rPr>
          <w:rFonts w:ascii="AvenirNext LT Pro Cn" w:eastAsiaTheme="minorHAnsi" w:hAnsi="AvenirNext LT Pro Cn" w:cstheme="minorBidi"/>
          <w:sz w:val="22"/>
          <w:lang w:eastAsia="en-US"/>
        </w:rPr>
        <w:fldChar w:fldCharType="begin"/>
      </w:r>
      <w:r w:rsidRPr="00DA54EB">
        <w:rPr>
          <w:rFonts w:ascii="AvenirNext LT Pro Cn" w:eastAsiaTheme="minorHAnsi" w:hAnsi="AvenirNext LT Pro Cn" w:cstheme="minorBidi"/>
          <w:sz w:val="22"/>
          <w:lang w:eastAsia="en-US"/>
        </w:rPr>
        <w:instrText xml:space="preserve"> TOC \o "1-3" \h \z \u </w:instrText>
      </w:r>
      <w:r w:rsidRPr="00DA54EB">
        <w:rPr>
          <w:rFonts w:ascii="AvenirNext LT Pro Cn" w:eastAsiaTheme="minorHAnsi" w:hAnsi="AvenirNext LT Pro Cn" w:cstheme="minorBidi"/>
          <w:sz w:val="22"/>
          <w:lang w:eastAsia="en-US"/>
        </w:rPr>
        <w:fldChar w:fldCharType="separate"/>
      </w:r>
      <w:hyperlink w:anchor="_Toc48658741" w:history="1">
        <w:r w:rsidR="00021D9B" w:rsidRPr="00E93D43">
          <w:rPr>
            <w:rStyle w:val="Lienhypertexte"/>
            <w:rFonts w:ascii="Raleway" w:eastAsiaTheme="majorEastAsia" w:hAnsi="Raleway" w:cstheme="majorBidi"/>
            <w:noProof/>
            <w:lang w:eastAsia="en-US"/>
          </w:rPr>
          <w:t>1.</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PRÉAMBULE</w:t>
        </w:r>
        <w:r w:rsidR="00021D9B">
          <w:rPr>
            <w:noProof/>
            <w:webHidden/>
          </w:rPr>
          <w:tab/>
        </w:r>
        <w:r w:rsidR="00021D9B">
          <w:rPr>
            <w:noProof/>
            <w:webHidden/>
          </w:rPr>
          <w:fldChar w:fldCharType="begin"/>
        </w:r>
        <w:r w:rsidR="00021D9B">
          <w:rPr>
            <w:noProof/>
            <w:webHidden/>
          </w:rPr>
          <w:instrText xml:space="preserve"> PAGEREF _Toc48658741 \h </w:instrText>
        </w:r>
        <w:r w:rsidR="00021D9B">
          <w:rPr>
            <w:noProof/>
            <w:webHidden/>
          </w:rPr>
        </w:r>
        <w:r w:rsidR="00021D9B">
          <w:rPr>
            <w:noProof/>
            <w:webHidden/>
          </w:rPr>
          <w:fldChar w:fldCharType="separate"/>
        </w:r>
        <w:r w:rsidR="00021D9B">
          <w:rPr>
            <w:noProof/>
            <w:webHidden/>
          </w:rPr>
          <w:t>3</w:t>
        </w:r>
        <w:r w:rsidR="00021D9B">
          <w:rPr>
            <w:noProof/>
            <w:webHidden/>
          </w:rPr>
          <w:fldChar w:fldCharType="end"/>
        </w:r>
      </w:hyperlink>
    </w:p>
    <w:p w14:paraId="45046766"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42" w:history="1">
        <w:r w:rsidR="00021D9B" w:rsidRPr="00E93D43">
          <w:rPr>
            <w:rStyle w:val="Lienhypertexte"/>
            <w:rFonts w:ascii="Raleway" w:eastAsiaTheme="majorEastAsia" w:hAnsi="Raleway" w:cstheme="majorBidi"/>
            <w:noProof/>
            <w:lang w:eastAsia="en-US"/>
          </w:rPr>
          <w:t>2.</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OBJET DE LA PROCEDURE</w:t>
        </w:r>
        <w:r w:rsidR="00021D9B">
          <w:rPr>
            <w:noProof/>
            <w:webHidden/>
          </w:rPr>
          <w:tab/>
        </w:r>
        <w:r w:rsidR="00021D9B">
          <w:rPr>
            <w:noProof/>
            <w:webHidden/>
          </w:rPr>
          <w:fldChar w:fldCharType="begin"/>
        </w:r>
        <w:r w:rsidR="00021D9B">
          <w:rPr>
            <w:noProof/>
            <w:webHidden/>
          </w:rPr>
          <w:instrText xml:space="preserve"> PAGEREF _Toc48658742 \h </w:instrText>
        </w:r>
        <w:r w:rsidR="00021D9B">
          <w:rPr>
            <w:noProof/>
            <w:webHidden/>
          </w:rPr>
        </w:r>
        <w:r w:rsidR="00021D9B">
          <w:rPr>
            <w:noProof/>
            <w:webHidden/>
          </w:rPr>
          <w:fldChar w:fldCharType="separate"/>
        </w:r>
        <w:r w:rsidR="00021D9B">
          <w:rPr>
            <w:noProof/>
            <w:webHidden/>
          </w:rPr>
          <w:t>3</w:t>
        </w:r>
        <w:r w:rsidR="00021D9B">
          <w:rPr>
            <w:noProof/>
            <w:webHidden/>
          </w:rPr>
          <w:fldChar w:fldCharType="end"/>
        </w:r>
      </w:hyperlink>
    </w:p>
    <w:p w14:paraId="54FF819B"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43" w:history="1">
        <w:r w:rsidR="00021D9B" w:rsidRPr="00E93D43">
          <w:rPr>
            <w:rStyle w:val="Lienhypertexte"/>
            <w:rFonts w:ascii="Raleway" w:eastAsiaTheme="majorEastAsia" w:hAnsi="Raleway" w:cstheme="majorBidi"/>
            <w:noProof/>
            <w:lang w:eastAsia="en-US"/>
          </w:rPr>
          <w:t>3.</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TYPE DE CONSULTATION</w:t>
        </w:r>
        <w:r w:rsidR="00021D9B">
          <w:rPr>
            <w:noProof/>
            <w:webHidden/>
          </w:rPr>
          <w:tab/>
        </w:r>
        <w:r w:rsidR="00021D9B">
          <w:rPr>
            <w:noProof/>
            <w:webHidden/>
          </w:rPr>
          <w:fldChar w:fldCharType="begin"/>
        </w:r>
        <w:r w:rsidR="00021D9B">
          <w:rPr>
            <w:noProof/>
            <w:webHidden/>
          </w:rPr>
          <w:instrText xml:space="preserve"> PAGEREF _Toc48658743 \h </w:instrText>
        </w:r>
        <w:r w:rsidR="00021D9B">
          <w:rPr>
            <w:noProof/>
            <w:webHidden/>
          </w:rPr>
        </w:r>
        <w:r w:rsidR="00021D9B">
          <w:rPr>
            <w:noProof/>
            <w:webHidden/>
          </w:rPr>
          <w:fldChar w:fldCharType="separate"/>
        </w:r>
        <w:r w:rsidR="00021D9B">
          <w:rPr>
            <w:noProof/>
            <w:webHidden/>
          </w:rPr>
          <w:t>3</w:t>
        </w:r>
        <w:r w:rsidR="00021D9B">
          <w:rPr>
            <w:noProof/>
            <w:webHidden/>
          </w:rPr>
          <w:fldChar w:fldCharType="end"/>
        </w:r>
      </w:hyperlink>
    </w:p>
    <w:p w14:paraId="691BF112"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44" w:history="1">
        <w:r w:rsidR="00021D9B" w:rsidRPr="00E93D43">
          <w:rPr>
            <w:rStyle w:val="Lienhypertexte"/>
            <w:rFonts w:ascii="Raleway" w:eastAsiaTheme="majorEastAsia" w:hAnsi="Raleway" w:cstheme="majorBidi"/>
            <w:noProof/>
            <w:lang w:eastAsia="en-US"/>
          </w:rPr>
          <w:t>4.</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DÉCOMPOSITION EN LOTS</w:t>
        </w:r>
        <w:r w:rsidR="00021D9B">
          <w:rPr>
            <w:noProof/>
            <w:webHidden/>
          </w:rPr>
          <w:tab/>
        </w:r>
        <w:r w:rsidR="00021D9B">
          <w:rPr>
            <w:noProof/>
            <w:webHidden/>
          </w:rPr>
          <w:fldChar w:fldCharType="begin"/>
        </w:r>
        <w:r w:rsidR="00021D9B">
          <w:rPr>
            <w:noProof/>
            <w:webHidden/>
          </w:rPr>
          <w:instrText xml:space="preserve"> PAGEREF _Toc48658744 \h </w:instrText>
        </w:r>
        <w:r w:rsidR="00021D9B">
          <w:rPr>
            <w:noProof/>
            <w:webHidden/>
          </w:rPr>
        </w:r>
        <w:r w:rsidR="00021D9B">
          <w:rPr>
            <w:noProof/>
            <w:webHidden/>
          </w:rPr>
          <w:fldChar w:fldCharType="separate"/>
        </w:r>
        <w:r w:rsidR="00021D9B">
          <w:rPr>
            <w:noProof/>
            <w:webHidden/>
          </w:rPr>
          <w:t>3</w:t>
        </w:r>
        <w:r w:rsidR="00021D9B">
          <w:rPr>
            <w:noProof/>
            <w:webHidden/>
          </w:rPr>
          <w:fldChar w:fldCharType="end"/>
        </w:r>
      </w:hyperlink>
    </w:p>
    <w:p w14:paraId="6FFC309A"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45" w:history="1">
        <w:r w:rsidR="00021D9B" w:rsidRPr="00E93D43">
          <w:rPr>
            <w:rStyle w:val="Lienhypertexte"/>
            <w:rFonts w:ascii="Raleway" w:eastAsiaTheme="majorEastAsia" w:hAnsi="Raleway" w:cstheme="majorBidi"/>
            <w:noProof/>
            <w:lang w:eastAsia="en-US"/>
          </w:rPr>
          <w:t>5.</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DURÉE DU MARCHÉ</w:t>
        </w:r>
        <w:r w:rsidR="00021D9B">
          <w:rPr>
            <w:noProof/>
            <w:webHidden/>
          </w:rPr>
          <w:tab/>
        </w:r>
        <w:r w:rsidR="00021D9B">
          <w:rPr>
            <w:noProof/>
            <w:webHidden/>
          </w:rPr>
          <w:fldChar w:fldCharType="begin"/>
        </w:r>
        <w:r w:rsidR="00021D9B">
          <w:rPr>
            <w:noProof/>
            <w:webHidden/>
          </w:rPr>
          <w:instrText xml:space="preserve"> PAGEREF _Toc48658745 \h </w:instrText>
        </w:r>
        <w:r w:rsidR="00021D9B">
          <w:rPr>
            <w:noProof/>
            <w:webHidden/>
          </w:rPr>
        </w:r>
        <w:r w:rsidR="00021D9B">
          <w:rPr>
            <w:noProof/>
            <w:webHidden/>
          </w:rPr>
          <w:fldChar w:fldCharType="separate"/>
        </w:r>
        <w:r w:rsidR="00021D9B">
          <w:rPr>
            <w:noProof/>
            <w:webHidden/>
          </w:rPr>
          <w:t>3</w:t>
        </w:r>
        <w:r w:rsidR="00021D9B">
          <w:rPr>
            <w:noProof/>
            <w:webHidden/>
          </w:rPr>
          <w:fldChar w:fldCharType="end"/>
        </w:r>
      </w:hyperlink>
    </w:p>
    <w:p w14:paraId="38E187D2"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46" w:history="1">
        <w:r w:rsidR="00021D9B" w:rsidRPr="00E93D43">
          <w:rPr>
            <w:rStyle w:val="Lienhypertexte"/>
            <w:rFonts w:ascii="Raleway" w:eastAsiaTheme="majorEastAsia" w:hAnsi="Raleway" w:cstheme="majorBidi"/>
            <w:noProof/>
            <w:lang w:eastAsia="en-US"/>
          </w:rPr>
          <w:t>6.</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DÉLAI DE VALIDITÉ DES OFFRES</w:t>
        </w:r>
        <w:r w:rsidR="00021D9B">
          <w:rPr>
            <w:noProof/>
            <w:webHidden/>
          </w:rPr>
          <w:tab/>
        </w:r>
        <w:r w:rsidR="00021D9B">
          <w:rPr>
            <w:noProof/>
            <w:webHidden/>
          </w:rPr>
          <w:fldChar w:fldCharType="begin"/>
        </w:r>
        <w:r w:rsidR="00021D9B">
          <w:rPr>
            <w:noProof/>
            <w:webHidden/>
          </w:rPr>
          <w:instrText xml:space="preserve"> PAGEREF _Toc48658746 \h </w:instrText>
        </w:r>
        <w:r w:rsidR="00021D9B">
          <w:rPr>
            <w:noProof/>
            <w:webHidden/>
          </w:rPr>
        </w:r>
        <w:r w:rsidR="00021D9B">
          <w:rPr>
            <w:noProof/>
            <w:webHidden/>
          </w:rPr>
          <w:fldChar w:fldCharType="separate"/>
        </w:r>
        <w:r w:rsidR="00021D9B">
          <w:rPr>
            <w:noProof/>
            <w:webHidden/>
          </w:rPr>
          <w:t>4</w:t>
        </w:r>
        <w:r w:rsidR="00021D9B">
          <w:rPr>
            <w:noProof/>
            <w:webHidden/>
          </w:rPr>
          <w:fldChar w:fldCharType="end"/>
        </w:r>
      </w:hyperlink>
    </w:p>
    <w:p w14:paraId="3F245124"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47" w:history="1">
        <w:r w:rsidR="00021D9B" w:rsidRPr="00E93D43">
          <w:rPr>
            <w:rStyle w:val="Lienhypertexte"/>
            <w:rFonts w:ascii="Raleway" w:eastAsiaTheme="majorEastAsia" w:hAnsi="Raleway" w:cstheme="majorBidi"/>
            <w:noProof/>
            <w:lang w:eastAsia="en-US"/>
          </w:rPr>
          <w:t>7.</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PRÉSENTATION DES PROPOSITIONS</w:t>
        </w:r>
        <w:r w:rsidR="00021D9B">
          <w:rPr>
            <w:noProof/>
            <w:webHidden/>
          </w:rPr>
          <w:tab/>
        </w:r>
        <w:r w:rsidR="00021D9B">
          <w:rPr>
            <w:noProof/>
            <w:webHidden/>
          </w:rPr>
          <w:fldChar w:fldCharType="begin"/>
        </w:r>
        <w:r w:rsidR="00021D9B">
          <w:rPr>
            <w:noProof/>
            <w:webHidden/>
          </w:rPr>
          <w:instrText xml:space="preserve"> PAGEREF _Toc48658747 \h </w:instrText>
        </w:r>
        <w:r w:rsidR="00021D9B">
          <w:rPr>
            <w:noProof/>
            <w:webHidden/>
          </w:rPr>
        </w:r>
        <w:r w:rsidR="00021D9B">
          <w:rPr>
            <w:noProof/>
            <w:webHidden/>
          </w:rPr>
          <w:fldChar w:fldCharType="separate"/>
        </w:r>
        <w:r w:rsidR="00021D9B">
          <w:rPr>
            <w:noProof/>
            <w:webHidden/>
          </w:rPr>
          <w:t>4</w:t>
        </w:r>
        <w:r w:rsidR="00021D9B">
          <w:rPr>
            <w:noProof/>
            <w:webHidden/>
          </w:rPr>
          <w:fldChar w:fldCharType="end"/>
        </w:r>
      </w:hyperlink>
    </w:p>
    <w:p w14:paraId="6F49A15A" w14:textId="77777777" w:rsidR="00021D9B" w:rsidRDefault="00D272B4">
      <w:pPr>
        <w:pStyle w:val="TM2"/>
        <w:tabs>
          <w:tab w:val="right" w:leader="dot" w:pos="9060"/>
        </w:tabs>
        <w:rPr>
          <w:rFonts w:asciiTheme="minorHAnsi" w:eastAsiaTheme="minorEastAsia" w:hAnsiTheme="minorHAnsi" w:cstheme="minorBidi"/>
          <w:noProof/>
          <w:sz w:val="22"/>
          <w:szCs w:val="22"/>
        </w:rPr>
      </w:pPr>
      <w:hyperlink w:anchor="_Toc48658748" w:history="1">
        <w:r w:rsidR="00021D9B" w:rsidRPr="00E93D43">
          <w:rPr>
            <w:rStyle w:val="Lienhypertexte"/>
            <w:rFonts w:ascii="Raleway" w:eastAsiaTheme="majorEastAsia" w:hAnsi="Raleway" w:cs="Arial"/>
            <w:iCs/>
            <w:noProof/>
            <w:lang w:eastAsia="en-US"/>
          </w:rPr>
          <w:t>7.1 Modalités de présentation des candidatures et des offres</w:t>
        </w:r>
        <w:r w:rsidR="00021D9B">
          <w:rPr>
            <w:noProof/>
            <w:webHidden/>
          </w:rPr>
          <w:tab/>
        </w:r>
        <w:r w:rsidR="00021D9B">
          <w:rPr>
            <w:noProof/>
            <w:webHidden/>
          </w:rPr>
          <w:fldChar w:fldCharType="begin"/>
        </w:r>
        <w:r w:rsidR="00021D9B">
          <w:rPr>
            <w:noProof/>
            <w:webHidden/>
          </w:rPr>
          <w:instrText xml:space="preserve"> PAGEREF _Toc48658748 \h </w:instrText>
        </w:r>
        <w:r w:rsidR="00021D9B">
          <w:rPr>
            <w:noProof/>
            <w:webHidden/>
          </w:rPr>
        </w:r>
        <w:r w:rsidR="00021D9B">
          <w:rPr>
            <w:noProof/>
            <w:webHidden/>
          </w:rPr>
          <w:fldChar w:fldCharType="separate"/>
        </w:r>
        <w:r w:rsidR="00021D9B">
          <w:rPr>
            <w:noProof/>
            <w:webHidden/>
          </w:rPr>
          <w:t>4</w:t>
        </w:r>
        <w:r w:rsidR="00021D9B">
          <w:rPr>
            <w:noProof/>
            <w:webHidden/>
          </w:rPr>
          <w:fldChar w:fldCharType="end"/>
        </w:r>
      </w:hyperlink>
    </w:p>
    <w:p w14:paraId="76BFDA46" w14:textId="77777777" w:rsidR="00021D9B" w:rsidRDefault="00D272B4">
      <w:pPr>
        <w:pStyle w:val="TM3"/>
        <w:tabs>
          <w:tab w:val="right" w:leader="dot" w:pos="9060"/>
        </w:tabs>
        <w:rPr>
          <w:rFonts w:asciiTheme="minorHAnsi" w:eastAsiaTheme="minorEastAsia" w:hAnsiTheme="minorHAnsi" w:cstheme="minorBidi"/>
          <w:noProof/>
          <w:sz w:val="22"/>
          <w:szCs w:val="22"/>
        </w:rPr>
      </w:pPr>
      <w:hyperlink w:anchor="_Toc48658749" w:history="1">
        <w:r w:rsidR="00021D9B" w:rsidRPr="00E93D43">
          <w:rPr>
            <w:rStyle w:val="Lienhypertexte"/>
            <w:rFonts w:ascii="AvenirNext LT Pro Cn" w:eastAsiaTheme="majorEastAsia" w:hAnsi="AvenirNext LT Pro Cn" w:cs="Arial"/>
            <w:i/>
            <w:noProof/>
            <w:lang w:eastAsia="en-US"/>
          </w:rPr>
          <w:t>7.1.1 Pour la partie « candidature »</w:t>
        </w:r>
        <w:r w:rsidR="00021D9B">
          <w:rPr>
            <w:noProof/>
            <w:webHidden/>
          </w:rPr>
          <w:tab/>
        </w:r>
        <w:r w:rsidR="00021D9B">
          <w:rPr>
            <w:noProof/>
            <w:webHidden/>
          </w:rPr>
          <w:fldChar w:fldCharType="begin"/>
        </w:r>
        <w:r w:rsidR="00021D9B">
          <w:rPr>
            <w:noProof/>
            <w:webHidden/>
          </w:rPr>
          <w:instrText xml:space="preserve"> PAGEREF _Toc48658749 \h </w:instrText>
        </w:r>
        <w:r w:rsidR="00021D9B">
          <w:rPr>
            <w:noProof/>
            <w:webHidden/>
          </w:rPr>
        </w:r>
        <w:r w:rsidR="00021D9B">
          <w:rPr>
            <w:noProof/>
            <w:webHidden/>
          </w:rPr>
          <w:fldChar w:fldCharType="separate"/>
        </w:r>
        <w:r w:rsidR="00021D9B">
          <w:rPr>
            <w:noProof/>
            <w:webHidden/>
          </w:rPr>
          <w:t>4</w:t>
        </w:r>
        <w:r w:rsidR="00021D9B">
          <w:rPr>
            <w:noProof/>
            <w:webHidden/>
          </w:rPr>
          <w:fldChar w:fldCharType="end"/>
        </w:r>
      </w:hyperlink>
    </w:p>
    <w:p w14:paraId="3925B4E1" w14:textId="77777777" w:rsidR="00021D9B" w:rsidRDefault="00D272B4">
      <w:pPr>
        <w:pStyle w:val="TM3"/>
        <w:tabs>
          <w:tab w:val="right" w:leader="dot" w:pos="9060"/>
        </w:tabs>
        <w:rPr>
          <w:rFonts w:asciiTheme="minorHAnsi" w:eastAsiaTheme="minorEastAsia" w:hAnsiTheme="minorHAnsi" w:cstheme="minorBidi"/>
          <w:noProof/>
          <w:sz w:val="22"/>
          <w:szCs w:val="22"/>
        </w:rPr>
      </w:pPr>
      <w:hyperlink w:anchor="_Toc48658750" w:history="1">
        <w:r w:rsidR="00021D9B" w:rsidRPr="00E93D43">
          <w:rPr>
            <w:rStyle w:val="Lienhypertexte"/>
            <w:rFonts w:ascii="AvenirNext LT Pro Cn" w:eastAsiaTheme="minorHAnsi" w:hAnsi="AvenirNext LT Pro Cn"/>
            <w:b/>
            <w:i/>
            <w:noProof/>
            <w:lang w:eastAsia="en-US"/>
          </w:rPr>
          <w:t>chaque cotraitant membre du groupement (à l’exception du DC1 à communiquer uniquement par le mandataire du groupement) ;</w:t>
        </w:r>
        <w:r w:rsidR="00021D9B">
          <w:rPr>
            <w:noProof/>
            <w:webHidden/>
          </w:rPr>
          <w:tab/>
        </w:r>
        <w:r w:rsidR="00021D9B">
          <w:rPr>
            <w:noProof/>
            <w:webHidden/>
          </w:rPr>
          <w:fldChar w:fldCharType="begin"/>
        </w:r>
        <w:r w:rsidR="00021D9B">
          <w:rPr>
            <w:noProof/>
            <w:webHidden/>
          </w:rPr>
          <w:instrText xml:space="preserve"> PAGEREF _Toc48658750 \h </w:instrText>
        </w:r>
        <w:r w:rsidR="00021D9B">
          <w:rPr>
            <w:noProof/>
            <w:webHidden/>
          </w:rPr>
        </w:r>
        <w:r w:rsidR="00021D9B">
          <w:rPr>
            <w:noProof/>
            <w:webHidden/>
          </w:rPr>
          <w:fldChar w:fldCharType="separate"/>
        </w:r>
        <w:r w:rsidR="00021D9B">
          <w:rPr>
            <w:noProof/>
            <w:webHidden/>
          </w:rPr>
          <w:t>5</w:t>
        </w:r>
        <w:r w:rsidR="00021D9B">
          <w:rPr>
            <w:noProof/>
            <w:webHidden/>
          </w:rPr>
          <w:fldChar w:fldCharType="end"/>
        </w:r>
      </w:hyperlink>
    </w:p>
    <w:p w14:paraId="7698E28B" w14:textId="77777777" w:rsidR="00021D9B" w:rsidRDefault="00D272B4">
      <w:pPr>
        <w:pStyle w:val="TM3"/>
        <w:tabs>
          <w:tab w:val="right" w:leader="dot" w:pos="9060"/>
        </w:tabs>
        <w:rPr>
          <w:rFonts w:asciiTheme="minorHAnsi" w:eastAsiaTheme="minorEastAsia" w:hAnsiTheme="minorHAnsi" w:cstheme="minorBidi"/>
          <w:noProof/>
          <w:sz w:val="22"/>
          <w:szCs w:val="22"/>
        </w:rPr>
      </w:pPr>
      <w:hyperlink w:anchor="_Toc48658751" w:history="1">
        <w:r w:rsidR="00021D9B" w:rsidRPr="00E93D43">
          <w:rPr>
            <w:rStyle w:val="Lienhypertexte"/>
            <w:rFonts w:ascii="AvenirNext LT Pro Cn" w:eastAsiaTheme="majorEastAsia" w:hAnsi="AvenirNext LT Pro Cn" w:cs="Arial"/>
            <w:i/>
            <w:noProof/>
            <w:lang w:eastAsia="en-US"/>
          </w:rPr>
          <w:t>7.1.2 Pour la partie « Offre »</w:t>
        </w:r>
        <w:r w:rsidR="00021D9B">
          <w:rPr>
            <w:noProof/>
            <w:webHidden/>
          </w:rPr>
          <w:tab/>
        </w:r>
        <w:r w:rsidR="00021D9B">
          <w:rPr>
            <w:noProof/>
            <w:webHidden/>
          </w:rPr>
          <w:fldChar w:fldCharType="begin"/>
        </w:r>
        <w:r w:rsidR="00021D9B">
          <w:rPr>
            <w:noProof/>
            <w:webHidden/>
          </w:rPr>
          <w:instrText xml:space="preserve"> PAGEREF _Toc48658751 \h </w:instrText>
        </w:r>
        <w:r w:rsidR="00021D9B">
          <w:rPr>
            <w:noProof/>
            <w:webHidden/>
          </w:rPr>
        </w:r>
        <w:r w:rsidR="00021D9B">
          <w:rPr>
            <w:noProof/>
            <w:webHidden/>
          </w:rPr>
          <w:fldChar w:fldCharType="separate"/>
        </w:r>
        <w:r w:rsidR="00021D9B">
          <w:rPr>
            <w:noProof/>
            <w:webHidden/>
          </w:rPr>
          <w:t>5</w:t>
        </w:r>
        <w:r w:rsidR="00021D9B">
          <w:rPr>
            <w:noProof/>
            <w:webHidden/>
          </w:rPr>
          <w:fldChar w:fldCharType="end"/>
        </w:r>
      </w:hyperlink>
    </w:p>
    <w:p w14:paraId="6237E149" w14:textId="77777777" w:rsidR="00021D9B" w:rsidRDefault="00D272B4">
      <w:pPr>
        <w:pStyle w:val="TM2"/>
        <w:tabs>
          <w:tab w:val="right" w:leader="dot" w:pos="9060"/>
        </w:tabs>
        <w:rPr>
          <w:rFonts w:asciiTheme="minorHAnsi" w:eastAsiaTheme="minorEastAsia" w:hAnsiTheme="minorHAnsi" w:cstheme="minorBidi"/>
          <w:noProof/>
          <w:sz w:val="22"/>
          <w:szCs w:val="22"/>
        </w:rPr>
      </w:pPr>
      <w:hyperlink w:anchor="_Toc48658752" w:history="1">
        <w:r w:rsidR="00021D9B" w:rsidRPr="00E93D43">
          <w:rPr>
            <w:rStyle w:val="Lienhypertexte"/>
            <w:rFonts w:ascii="Raleway" w:eastAsiaTheme="majorEastAsia" w:hAnsi="Raleway" w:cs="Arial"/>
            <w:iCs/>
            <w:noProof/>
            <w:lang w:eastAsia="en-US"/>
          </w:rPr>
          <w:t>7.2 Transmission et réception des offres</w:t>
        </w:r>
        <w:r w:rsidR="00021D9B">
          <w:rPr>
            <w:noProof/>
            <w:webHidden/>
          </w:rPr>
          <w:tab/>
        </w:r>
        <w:r w:rsidR="00021D9B">
          <w:rPr>
            <w:noProof/>
            <w:webHidden/>
          </w:rPr>
          <w:fldChar w:fldCharType="begin"/>
        </w:r>
        <w:r w:rsidR="00021D9B">
          <w:rPr>
            <w:noProof/>
            <w:webHidden/>
          </w:rPr>
          <w:instrText xml:space="preserve"> PAGEREF _Toc48658752 \h </w:instrText>
        </w:r>
        <w:r w:rsidR="00021D9B">
          <w:rPr>
            <w:noProof/>
            <w:webHidden/>
          </w:rPr>
        </w:r>
        <w:r w:rsidR="00021D9B">
          <w:rPr>
            <w:noProof/>
            <w:webHidden/>
          </w:rPr>
          <w:fldChar w:fldCharType="separate"/>
        </w:r>
        <w:r w:rsidR="00021D9B">
          <w:rPr>
            <w:noProof/>
            <w:webHidden/>
          </w:rPr>
          <w:t>5</w:t>
        </w:r>
        <w:r w:rsidR="00021D9B">
          <w:rPr>
            <w:noProof/>
            <w:webHidden/>
          </w:rPr>
          <w:fldChar w:fldCharType="end"/>
        </w:r>
      </w:hyperlink>
    </w:p>
    <w:p w14:paraId="14CA91DA" w14:textId="77777777" w:rsidR="00021D9B" w:rsidRDefault="00D272B4">
      <w:pPr>
        <w:pStyle w:val="TM3"/>
        <w:tabs>
          <w:tab w:val="right" w:leader="dot" w:pos="9060"/>
        </w:tabs>
        <w:rPr>
          <w:rFonts w:asciiTheme="minorHAnsi" w:eastAsiaTheme="minorEastAsia" w:hAnsiTheme="minorHAnsi" w:cstheme="minorBidi"/>
          <w:noProof/>
          <w:sz w:val="22"/>
          <w:szCs w:val="22"/>
        </w:rPr>
      </w:pPr>
      <w:hyperlink w:anchor="_Toc48658753" w:history="1">
        <w:r w:rsidR="00021D9B" w:rsidRPr="00E93D43">
          <w:rPr>
            <w:rStyle w:val="Lienhypertexte"/>
            <w:rFonts w:ascii="AvenirNext LT Pro Cn" w:eastAsiaTheme="majorEastAsia" w:hAnsi="AvenirNext LT Pro Cn" w:cstheme="majorBidi"/>
            <w:bCs/>
            <w:i/>
            <w:iCs/>
            <w:noProof/>
            <w:lang w:eastAsia="en-US"/>
          </w:rPr>
          <w:t>7.2.1.  Transmission</w:t>
        </w:r>
        <w:r w:rsidR="00021D9B" w:rsidRPr="00E93D43">
          <w:rPr>
            <w:rStyle w:val="Lienhypertexte"/>
            <w:rFonts w:ascii="AvenirNext LT Pro Cn" w:eastAsiaTheme="majorEastAsia" w:hAnsi="AvenirNext LT Pro Cn" w:cstheme="majorBidi"/>
            <w:i/>
            <w:noProof/>
            <w:lang w:eastAsia="en-US"/>
          </w:rPr>
          <w:t xml:space="preserve"> électronique dématérialisée obligatoire</w:t>
        </w:r>
        <w:r w:rsidR="00021D9B">
          <w:rPr>
            <w:noProof/>
            <w:webHidden/>
          </w:rPr>
          <w:tab/>
        </w:r>
        <w:r w:rsidR="00021D9B">
          <w:rPr>
            <w:noProof/>
            <w:webHidden/>
          </w:rPr>
          <w:fldChar w:fldCharType="begin"/>
        </w:r>
        <w:r w:rsidR="00021D9B">
          <w:rPr>
            <w:noProof/>
            <w:webHidden/>
          </w:rPr>
          <w:instrText xml:space="preserve"> PAGEREF _Toc48658753 \h </w:instrText>
        </w:r>
        <w:r w:rsidR="00021D9B">
          <w:rPr>
            <w:noProof/>
            <w:webHidden/>
          </w:rPr>
        </w:r>
        <w:r w:rsidR="00021D9B">
          <w:rPr>
            <w:noProof/>
            <w:webHidden/>
          </w:rPr>
          <w:fldChar w:fldCharType="separate"/>
        </w:r>
        <w:r w:rsidR="00021D9B">
          <w:rPr>
            <w:noProof/>
            <w:webHidden/>
          </w:rPr>
          <w:t>5</w:t>
        </w:r>
        <w:r w:rsidR="00021D9B">
          <w:rPr>
            <w:noProof/>
            <w:webHidden/>
          </w:rPr>
          <w:fldChar w:fldCharType="end"/>
        </w:r>
      </w:hyperlink>
    </w:p>
    <w:p w14:paraId="3A4A13FD" w14:textId="77777777" w:rsidR="00021D9B" w:rsidRDefault="00D272B4">
      <w:pPr>
        <w:pStyle w:val="TM3"/>
        <w:tabs>
          <w:tab w:val="left" w:pos="1320"/>
          <w:tab w:val="right" w:leader="dot" w:pos="9060"/>
        </w:tabs>
        <w:rPr>
          <w:rFonts w:asciiTheme="minorHAnsi" w:eastAsiaTheme="minorEastAsia" w:hAnsiTheme="minorHAnsi" w:cstheme="minorBidi"/>
          <w:noProof/>
          <w:sz w:val="22"/>
          <w:szCs w:val="22"/>
        </w:rPr>
      </w:pPr>
      <w:hyperlink w:anchor="_Toc48658754" w:history="1">
        <w:r w:rsidR="00021D9B" w:rsidRPr="00E93D43">
          <w:rPr>
            <w:rStyle w:val="Lienhypertexte"/>
            <w:rFonts w:ascii="AvenirNext LT Pro Cn" w:eastAsiaTheme="majorEastAsia" w:hAnsi="AvenirNext LT Pro Cn" w:cstheme="majorBidi"/>
            <w:i/>
            <w:noProof/>
            <w:lang w:eastAsia="en-US"/>
          </w:rPr>
          <w:t>7.2.2.</w:t>
        </w:r>
        <w:r w:rsidR="00021D9B">
          <w:rPr>
            <w:rFonts w:asciiTheme="minorHAnsi" w:eastAsiaTheme="minorEastAsia" w:hAnsiTheme="minorHAnsi" w:cstheme="minorBidi"/>
            <w:noProof/>
            <w:sz w:val="22"/>
            <w:szCs w:val="22"/>
          </w:rPr>
          <w:tab/>
        </w:r>
        <w:r w:rsidR="00021D9B" w:rsidRPr="00E93D43">
          <w:rPr>
            <w:rStyle w:val="Lienhypertexte"/>
            <w:rFonts w:ascii="AvenirNext LT Pro Cn" w:eastAsiaTheme="majorEastAsia" w:hAnsi="AvenirNext LT Pro Cn" w:cstheme="majorBidi"/>
            <w:i/>
            <w:noProof/>
            <w:lang w:eastAsia="en-US"/>
          </w:rPr>
          <w:t>Copie de sauvegarde - non obligatoire mais recommandée</w:t>
        </w:r>
        <w:r w:rsidR="00021D9B">
          <w:rPr>
            <w:noProof/>
            <w:webHidden/>
          </w:rPr>
          <w:tab/>
        </w:r>
        <w:r w:rsidR="00021D9B">
          <w:rPr>
            <w:noProof/>
            <w:webHidden/>
          </w:rPr>
          <w:fldChar w:fldCharType="begin"/>
        </w:r>
        <w:r w:rsidR="00021D9B">
          <w:rPr>
            <w:noProof/>
            <w:webHidden/>
          </w:rPr>
          <w:instrText xml:space="preserve"> PAGEREF _Toc48658754 \h </w:instrText>
        </w:r>
        <w:r w:rsidR="00021D9B">
          <w:rPr>
            <w:noProof/>
            <w:webHidden/>
          </w:rPr>
        </w:r>
        <w:r w:rsidR="00021D9B">
          <w:rPr>
            <w:noProof/>
            <w:webHidden/>
          </w:rPr>
          <w:fldChar w:fldCharType="separate"/>
        </w:r>
        <w:r w:rsidR="00021D9B">
          <w:rPr>
            <w:noProof/>
            <w:webHidden/>
          </w:rPr>
          <w:t>6</w:t>
        </w:r>
        <w:r w:rsidR="00021D9B">
          <w:rPr>
            <w:noProof/>
            <w:webHidden/>
          </w:rPr>
          <w:fldChar w:fldCharType="end"/>
        </w:r>
      </w:hyperlink>
    </w:p>
    <w:p w14:paraId="46EDA8CD"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55" w:history="1">
        <w:r w:rsidR="00021D9B" w:rsidRPr="00E93D43">
          <w:rPr>
            <w:rStyle w:val="Lienhypertexte"/>
            <w:rFonts w:ascii="Raleway" w:eastAsiaTheme="majorEastAsia" w:hAnsi="Raleway" w:cstheme="majorBidi"/>
            <w:noProof/>
            <w:lang w:eastAsia="en-US"/>
          </w:rPr>
          <w:t>8.</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APPRÉCIATION DES CAPACITÉS ET JUGEMENT DES OFFRES</w:t>
        </w:r>
        <w:r w:rsidR="00021D9B">
          <w:rPr>
            <w:noProof/>
            <w:webHidden/>
          </w:rPr>
          <w:tab/>
        </w:r>
        <w:r w:rsidR="00021D9B">
          <w:rPr>
            <w:noProof/>
            <w:webHidden/>
          </w:rPr>
          <w:fldChar w:fldCharType="begin"/>
        </w:r>
        <w:r w:rsidR="00021D9B">
          <w:rPr>
            <w:noProof/>
            <w:webHidden/>
          </w:rPr>
          <w:instrText xml:space="preserve"> PAGEREF _Toc48658755 \h </w:instrText>
        </w:r>
        <w:r w:rsidR="00021D9B">
          <w:rPr>
            <w:noProof/>
            <w:webHidden/>
          </w:rPr>
        </w:r>
        <w:r w:rsidR="00021D9B">
          <w:rPr>
            <w:noProof/>
            <w:webHidden/>
          </w:rPr>
          <w:fldChar w:fldCharType="separate"/>
        </w:r>
        <w:r w:rsidR="00021D9B">
          <w:rPr>
            <w:noProof/>
            <w:webHidden/>
          </w:rPr>
          <w:t>7</w:t>
        </w:r>
        <w:r w:rsidR="00021D9B">
          <w:rPr>
            <w:noProof/>
            <w:webHidden/>
          </w:rPr>
          <w:fldChar w:fldCharType="end"/>
        </w:r>
      </w:hyperlink>
    </w:p>
    <w:p w14:paraId="26719CC9" w14:textId="77777777" w:rsidR="00021D9B" w:rsidRDefault="00D272B4">
      <w:pPr>
        <w:pStyle w:val="TM2"/>
        <w:tabs>
          <w:tab w:val="right" w:leader="dot" w:pos="9060"/>
        </w:tabs>
        <w:rPr>
          <w:rFonts w:asciiTheme="minorHAnsi" w:eastAsiaTheme="minorEastAsia" w:hAnsiTheme="minorHAnsi" w:cstheme="minorBidi"/>
          <w:noProof/>
          <w:sz w:val="22"/>
          <w:szCs w:val="22"/>
        </w:rPr>
      </w:pPr>
      <w:hyperlink w:anchor="_Toc48658756" w:history="1">
        <w:r w:rsidR="00021D9B" w:rsidRPr="00E93D43">
          <w:rPr>
            <w:rStyle w:val="Lienhypertexte"/>
            <w:rFonts w:ascii="Raleway" w:eastAsiaTheme="majorEastAsia" w:hAnsi="Raleway" w:cstheme="majorBidi"/>
            <w:noProof/>
            <w:lang w:eastAsia="en-US"/>
          </w:rPr>
          <w:t>8.1. Appréciation des capacités</w:t>
        </w:r>
        <w:r w:rsidR="00021D9B">
          <w:rPr>
            <w:noProof/>
            <w:webHidden/>
          </w:rPr>
          <w:tab/>
        </w:r>
        <w:r w:rsidR="00021D9B">
          <w:rPr>
            <w:noProof/>
            <w:webHidden/>
          </w:rPr>
          <w:fldChar w:fldCharType="begin"/>
        </w:r>
        <w:r w:rsidR="00021D9B">
          <w:rPr>
            <w:noProof/>
            <w:webHidden/>
          </w:rPr>
          <w:instrText xml:space="preserve"> PAGEREF _Toc48658756 \h </w:instrText>
        </w:r>
        <w:r w:rsidR="00021D9B">
          <w:rPr>
            <w:noProof/>
            <w:webHidden/>
          </w:rPr>
        </w:r>
        <w:r w:rsidR="00021D9B">
          <w:rPr>
            <w:noProof/>
            <w:webHidden/>
          </w:rPr>
          <w:fldChar w:fldCharType="separate"/>
        </w:r>
        <w:r w:rsidR="00021D9B">
          <w:rPr>
            <w:noProof/>
            <w:webHidden/>
          </w:rPr>
          <w:t>7</w:t>
        </w:r>
        <w:r w:rsidR="00021D9B">
          <w:rPr>
            <w:noProof/>
            <w:webHidden/>
          </w:rPr>
          <w:fldChar w:fldCharType="end"/>
        </w:r>
      </w:hyperlink>
    </w:p>
    <w:p w14:paraId="6F989C77" w14:textId="77777777" w:rsidR="00021D9B" w:rsidRDefault="00D272B4">
      <w:pPr>
        <w:pStyle w:val="TM2"/>
        <w:tabs>
          <w:tab w:val="left" w:pos="880"/>
          <w:tab w:val="right" w:leader="dot" w:pos="9060"/>
        </w:tabs>
        <w:rPr>
          <w:rFonts w:asciiTheme="minorHAnsi" w:eastAsiaTheme="minorEastAsia" w:hAnsiTheme="minorHAnsi" w:cstheme="minorBidi"/>
          <w:noProof/>
          <w:sz w:val="22"/>
          <w:szCs w:val="22"/>
        </w:rPr>
      </w:pPr>
      <w:hyperlink w:anchor="_Toc48658757" w:history="1">
        <w:r w:rsidR="00021D9B" w:rsidRPr="00E93D43">
          <w:rPr>
            <w:rStyle w:val="Lienhypertexte"/>
            <w:rFonts w:ascii="Raleway" w:eastAsiaTheme="majorEastAsia" w:hAnsi="Raleway" w:cstheme="majorBidi"/>
            <w:noProof/>
            <w:lang w:eastAsia="en-US"/>
          </w:rPr>
          <w:t>8.2.</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Critères d’attribution</w:t>
        </w:r>
        <w:r w:rsidR="00021D9B">
          <w:rPr>
            <w:noProof/>
            <w:webHidden/>
          </w:rPr>
          <w:tab/>
        </w:r>
        <w:r w:rsidR="00021D9B">
          <w:rPr>
            <w:noProof/>
            <w:webHidden/>
          </w:rPr>
          <w:fldChar w:fldCharType="begin"/>
        </w:r>
        <w:r w:rsidR="00021D9B">
          <w:rPr>
            <w:noProof/>
            <w:webHidden/>
          </w:rPr>
          <w:instrText xml:space="preserve"> PAGEREF _Toc48658757 \h </w:instrText>
        </w:r>
        <w:r w:rsidR="00021D9B">
          <w:rPr>
            <w:noProof/>
            <w:webHidden/>
          </w:rPr>
        </w:r>
        <w:r w:rsidR="00021D9B">
          <w:rPr>
            <w:noProof/>
            <w:webHidden/>
          </w:rPr>
          <w:fldChar w:fldCharType="separate"/>
        </w:r>
        <w:r w:rsidR="00021D9B">
          <w:rPr>
            <w:noProof/>
            <w:webHidden/>
          </w:rPr>
          <w:t>8</w:t>
        </w:r>
        <w:r w:rsidR="00021D9B">
          <w:rPr>
            <w:noProof/>
            <w:webHidden/>
          </w:rPr>
          <w:fldChar w:fldCharType="end"/>
        </w:r>
      </w:hyperlink>
    </w:p>
    <w:p w14:paraId="4CB76C14"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58" w:history="1">
        <w:r w:rsidR="00021D9B" w:rsidRPr="00E93D43">
          <w:rPr>
            <w:rStyle w:val="Lienhypertexte"/>
            <w:rFonts w:ascii="Raleway" w:eastAsiaTheme="majorEastAsia" w:hAnsi="Raleway" w:cstheme="majorBidi"/>
            <w:noProof/>
            <w:lang w:eastAsia="en-US"/>
          </w:rPr>
          <w:t>9.</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NÉGOCIATION</w:t>
        </w:r>
        <w:r w:rsidR="00021D9B">
          <w:rPr>
            <w:noProof/>
            <w:webHidden/>
          </w:rPr>
          <w:tab/>
        </w:r>
        <w:r w:rsidR="00021D9B">
          <w:rPr>
            <w:noProof/>
            <w:webHidden/>
          </w:rPr>
          <w:fldChar w:fldCharType="begin"/>
        </w:r>
        <w:r w:rsidR="00021D9B">
          <w:rPr>
            <w:noProof/>
            <w:webHidden/>
          </w:rPr>
          <w:instrText xml:space="preserve"> PAGEREF _Toc48658758 \h </w:instrText>
        </w:r>
        <w:r w:rsidR="00021D9B">
          <w:rPr>
            <w:noProof/>
            <w:webHidden/>
          </w:rPr>
        </w:r>
        <w:r w:rsidR="00021D9B">
          <w:rPr>
            <w:noProof/>
            <w:webHidden/>
          </w:rPr>
          <w:fldChar w:fldCharType="separate"/>
        </w:r>
        <w:r w:rsidR="00021D9B">
          <w:rPr>
            <w:noProof/>
            <w:webHidden/>
          </w:rPr>
          <w:t>8</w:t>
        </w:r>
        <w:r w:rsidR="00021D9B">
          <w:rPr>
            <w:noProof/>
            <w:webHidden/>
          </w:rPr>
          <w:fldChar w:fldCharType="end"/>
        </w:r>
      </w:hyperlink>
    </w:p>
    <w:p w14:paraId="33BA1601" w14:textId="77777777" w:rsidR="00021D9B" w:rsidRDefault="00D272B4">
      <w:pPr>
        <w:pStyle w:val="TM1"/>
        <w:tabs>
          <w:tab w:val="left" w:pos="660"/>
          <w:tab w:val="right" w:leader="dot" w:pos="9060"/>
        </w:tabs>
        <w:rPr>
          <w:rFonts w:asciiTheme="minorHAnsi" w:eastAsiaTheme="minorEastAsia" w:hAnsiTheme="minorHAnsi" w:cstheme="minorBidi"/>
          <w:noProof/>
          <w:sz w:val="22"/>
          <w:szCs w:val="22"/>
        </w:rPr>
      </w:pPr>
      <w:hyperlink w:anchor="_Toc48658759" w:history="1">
        <w:r w:rsidR="00021D9B" w:rsidRPr="00E93D43">
          <w:rPr>
            <w:rStyle w:val="Lienhypertexte"/>
            <w:rFonts w:ascii="Raleway" w:eastAsiaTheme="majorEastAsia" w:hAnsi="Raleway" w:cstheme="majorBidi"/>
            <w:noProof/>
            <w:lang w:eastAsia="en-US"/>
          </w:rPr>
          <w:t>10.</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MODE DE REGLEMENT</w:t>
        </w:r>
        <w:r w:rsidR="00021D9B">
          <w:rPr>
            <w:noProof/>
            <w:webHidden/>
          </w:rPr>
          <w:tab/>
        </w:r>
        <w:r w:rsidR="00021D9B">
          <w:rPr>
            <w:noProof/>
            <w:webHidden/>
          </w:rPr>
          <w:fldChar w:fldCharType="begin"/>
        </w:r>
        <w:r w:rsidR="00021D9B">
          <w:rPr>
            <w:noProof/>
            <w:webHidden/>
          </w:rPr>
          <w:instrText xml:space="preserve"> PAGEREF _Toc48658759 \h </w:instrText>
        </w:r>
        <w:r w:rsidR="00021D9B">
          <w:rPr>
            <w:noProof/>
            <w:webHidden/>
          </w:rPr>
        </w:r>
        <w:r w:rsidR="00021D9B">
          <w:rPr>
            <w:noProof/>
            <w:webHidden/>
          </w:rPr>
          <w:fldChar w:fldCharType="separate"/>
        </w:r>
        <w:r w:rsidR="00021D9B">
          <w:rPr>
            <w:noProof/>
            <w:webHidden/>
          </w:rPr>
          <w:t>8</w:t>
        </w:r>
        <w:r w:rsidR="00021D9B">
          <w:rPr>
            <w:noProof/>
            <w:webHidden/>
          </w:rPr>
          <w:fldChar w:fldCharType="end"/>
        </w:r>
      </w:hyperlink>
    </w:p>
    <w:p w14:paraId="04EAFCEF" w14:textId="77777777" w:rsidR="00021D9B" w:rsidRDefault="00D272B4">
      <w:pPr>
        <w:pStyle w:val="TM1"/>
        <w:tabs>
          <w:tab w:val="left" w:pos="480"/>
          <w:tab w:val="right" w:leader="dot" w:pos="9060"/>
        </w:tabs>
        <w:rPr>
          <w:rFonts w:asciiTheme="minorHAnsi" w:eastAsiaTheme="minorEastAsia" w:hAnsiTheme="minorHAnsi" w:cstheme="minorBidi"/>
          <w:noProof/>
          <w:sz w:val="22"/>
          <w:szCs w:val="22"/>
        </w:rPr>
      </w:pPr>
      <w:hyperlink w:anchor="_Toc48658760" w:history="1">
        <w:r w:rsidR="00021D9B" w:rsidRPr="00E93D43">
          <w:rPr>
            <w:rStyle w:val="Lienhypertexte"/>
            <w:rFonts w:ascii="Raleway" w:eastAsiaTheme="majorEastAsia" w:hAnsi="Raleway" w:cstheme="majorBidi"/>
            <w:noProof/>
            <w:lang w:eastAsia="en-US"/>
          </w:rPr>
          <w:t>11.</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MODALITÉS DE NOTIFICATION DU MARCHÉ</w:t>
        </w:r>
        <w:r w:rsidR="00021D9B">
          <w:rPr>
            <w:noProof/>
            <w:webHidden/>
          </w:rPr>
          <w:tab/>
        </w:r>
        <w:r w:rsidR="00021D9B">
          <w:rPr>
            <w:noProof/>
            <w:webHidden/>
          </w:rPr>
          <w:fldChar w:fldCharType="begin"/>
        </w:r>
        <w:r w:rsidR="00021D9B">
          <w:rPr>
            <w:noProof/>
            <w:webHidden/>
          </w:rPr>
          <w:instrText xml:space="preserve"> PAGEREF _Toc48658760 \h </w:instrText>
        </w:r>
        <w:r w:rsidR="00021D9B">
          <w:rPr>
            <w:noProof/>
            <w:webHidden/>
          </w:rPr>
        </w:r>
        <w:r w:rsidR="00021D9B">
          <w:rPr>
            <w:noProof/>
            <w:webHidden/>
          </w:rPr>
          <w:fldChar w:fldCharType="separate"/>
        </w:r>
        <w:r w:rsidR="00021D9B">
          <w:rPr>
            <w:noProof/>
            <w:webHidden/>
          </w:rPr>
          <w:t>9</w:t>
        </w:r>
        <w:r w:rsidR="00021D9B">
          <w:rPr>
            <w:noProof/>
            <w:webHidden/>
          </w:rPr>
          <w:fldChar w:fldCharType="end"/>
        </w:r>
      </w:hyperlink>
    </w:p>
    <w:p w14:paraId="45F604C3" w14:textId="77777777" w:rsidR="00021D9B" w:rsidRDefault="00D272B4">
      <w:pPr>
        <w:pStyle w:val="TM1"/>
        <w:tabs>
          <w:tab w:val="left" w:pos="660"/>
          <w:tab w:val="right" w:leader="dot" w:pos="9060"/>
        </w:tabs>
        <w:rPr>
          <w:rFonts w:asciiTheme="minorHAnsi" w:eastAsiaTheme="minorEastAsia" w:hAnsiTheme="minorHAnsi" w:cstheme="minorBidi"/>
          <w:noProof/>
          <w:sz w:val="22"/>
          <w:szCs w:val="22"/>
        </w:rPr>
      </w:pPr>
      <w:hyperlink w:anchor="_Toc48658761" w:history="1">
        <w:r w:rsidR="00021D9B" w:rsidRPr="00E93D43">
          <w:rPr>
            <w:rStyle w:val="Lienhypertexte"/>
            <w:rFonts w:ascii="Raleway" w:eastAsiaTheme="majorEastAsia" w:hAnsi="Raleway" w:cstheme="majorBidi"/>
            <w:noProof/>
            <w:lang w:eastAsia="en-US"/>
          </w:rPr>
          <w:t>12.</w:t>
        </w:r>
        <w:r w:rsidR="00021D9B">
          <w:rPr>
            <w:rFonts w:asciiTheme="minorHAnsi" w:eastAsiaTheme="minorEastAsia" w:hAnsiTheme="minorHAnsi" w:cstheme="minorBidi"/>
            <w:noProof/>
            <w:sz w:val="22"/>
            <w:szCs w:val="22"/>
          </w:rPr>
          <w:tab/>
        </w:r>
        <w:r w:rsidR="00021D9B" w:rsidRPr="00E93D43">
          <w:rPr>
            <w:rStyle w:val="Lienhypertexte"/>
            <w:rFonts w:ascii="Raleway" w:eastAsiaTheme="majorEastAsia" w:hAnsi="Raleway" w:cstheme="majorBidi"/>
            <w:noProof/>
            <w:lang w:eastAsia="en-US"/>
          </w:rPr>
          <w:t>VISITE ET RENSEIGNEMENTS COMPLEMENTAIRES</w:t>
        </w:r>
        <w:r w:rsidR="00021D9B">
          <w:rPr>
            <w:noProof/>
            <w:webHidden/>
          </w:rPr>
          <w:tab/>
        </w:r>
        <w:r w:rsidR="00021D9B">
          <w:rPr>
            <w:noProof/>
            <w:webHidden/>
          </w:rPr>
          <w:fldChar w:fldCharType="begin"/>
        </w:r>
        <w:r w:rsidR="00021D9B">
          <w:rPr>
            <w:noProof/>
            <w:webHidden/>
          </w:rPr>
          <w:instrText xml:space="preserve"> PAGEREF _Toc48658761 \h </w:instrText>
        </w:r>
        <w:r w:rsidR="00021D9B">
          <w:rPr>
            <w:noProof/>
            <w:webHidden/>
          </w:rPr>
        </w:r>
        <w:r w:rsidR="00021D9B">
          <w:rPr>
            <w:noProof/>
            <w:webHidden/>
          </w:rPr>
          <w:fldChar w:fldCharType="separate"/>
        </w:r>
        <w:r w:rsidR="00021D9B">
          <w:rPr>
            <w:noProof/>
            <w:webHidden/>
          </w:rPr>
          <w:t>9</w:t>
        </w:r>
        <w:r w:rsidR="00021D9B">
          <w:rPr>
            <w:noProof/>
            <w:webHidden/>
          </w:rPr>
          <w:fldChar w:fldCharType="end"/>
        </w:r>
      </w:hyperlink>
    </w:p>
    <w:p w14:paraId="0A217F90" w14:textId="77777777" w:rsidR="00EB0916" w:rsidRDefault="00DA54EB" w:rsidP="00DA54EB">
      <w:r w:rsidRPr="00DA54EB">
        <w:rPr>
          <w:rFonts w:ascii="AvenirNext LT Pro Cn" w:eastAsiaTheme="minorHAnsi" w:hAnsi="AvenirNext LT Pro Cn" w:cstheme="minorBidi"/>
          <w:b/>
          <w:bCs/>
          <w:sz w:val="22"/>
          <w:szCs w:val="22"/>
          <w:lang w:eastAsia="en-US"/>
        </w:rPr>
        <w:fldChar w:fldCharType="end"/>
      </w:r>
    </w:p>
    <w:p w14:paraId="42277F2B" w14:textId="77777777" w:rsidR="009B1727" w:rsidRDefault="009B1727"/>
    <w:p w14:paraId="004675E2" w14:textId="77777777" w:rsidR="003A0C30" w:rsidRDefault="003A0C30"/>
    <w:p w14:paraId="2A2509BD" w14:textId="77777777" w:rsidR="009B1727" w:rsidRDefault="009B1727" w:rsidP="003A0C30">
      <w:r>
        <w:br w:type="page"/>
      </w:r>
    </w:p>
    <w:p w14:paraId="69F358B2" w14:textId="77777777" w:rsidR="009B1727" w:rsidRPr="00DA54EB" w:rsidRDefault="009B1727">
      <w:pPr>
        <w:rPr>
          <w:rFonts w:ascii="Arial" w:hAnsi="Arial"/>
          <w:sz w:val="22"/>
          <w:szCs w:val="22"/>
        </w:rPr>
      </w:pPr>
      <w:r w:rsidRPr="00DA54EB">
        <w:rPr>
          <w:rFonts w:ascii="Arial" w:hAnsi="Arial"/>
          <w:sz w:val="22"/>
          <w:szCs w:val="22"/>
          <w:u w:val="single"/>
        </w:rPr>
        <w:lastRenderedPageBreak/>
        <w:t>Administration contractante</w:t>
      </w:r>
      <w:r w:rsidRPr="00DA54EB">
        <w:rPr>
          <w:rFonts w:ascii="Arial" w:hAnsi="Arial"/>
          <w:sz w:val="22"/>
          <w:szCs w:val="22"/>
        </w:rPr>
        <w:t> :</w:t>
      </w:r>
    </w:p>
    <w:p w14:paraId="379EA65E" w14:textId="77777777" w:rsidR="009B1727" w:rsidRDefault="009B1727">
      <w:pPr>
        <w:rPr>
          <w:rFonts w:ascii="Arial" w:hAnsi="Arial"/>
        </w:rPr>
      </w:pPr>
    </w:p>
    <w:p w14:paraId="5C6127BB" w14:textId="77777777" w:rsidR="009D6A42" w:rsidRPr="00DA54EB" w:rsidRDefault="009B1727" w:rsidP="009D6A42">
      <w:pPr>
        <w:rPr>
          <w:rFonts w:ascii="Arial" w:hAnsi="Arial"/>
          <w:sz w:val="22"/>
          <w:szCs w:val="22"/>
        </w:rPr>
      </w:pPr>
      <w:r w:rsidRPr="00DA54EB">
        <w:rPr>
          <w:rFonts w:ascii="Arial" w:hAnsi="Arial"/>
          <w:sz w:val="22"/>
          <w:szCs w:val="22"/>
        </w:rPr>
        <w:t xml:space="preserve">INSTITUT NATIONAL DE RECHERCHE </w:t>
      </w:r>
      <w:r w:rsidR="00EC5EC9" w:rsidRPr="00DA54EB">
        <w:rPr>
          <w:rFonts w:ascii="Arial" w:hAnsi="Arial"/>
          <w:sz w:val="22"/>
          <w:szCs w:val="22"/>
        </w:rPr>
        <w:t>POUR L’AGRICULTURE, L’ALIMENTATION ET L’ENVIRONNEMENT</w:t>
      </w:r>
      <w:r w:rsidR="003C4639" w:rsidRPr="00DA54EB">
        <w:rPr>
          <w:rFonts w:ascii="Arial" w:hAnsi="Arial"/>
          <w:sz w:val="22"/>
          <w:szCs w:val="22"/>
        </w:rPr>
        <w:t xml:space="preserve"> (INRAE)</w:t>
      </w:r>
    </w:p>
    <w:p w14:paraId="163E2AFF" w14:textId="77777777" w:rsidR="00065768" w:rsidRPr="00DA54EB" w:rsidRDefault="00065768">
      <w:pPr>
        <w:rPr>
          <w:rFonts w:ascii="Arial" w:hAnsi="Arial"/>
          <w:i/>
          <w:sz w:val="22"/>
          <w:szCs w:val="22"/>
        </w:rPr>
      </w:pPr>
      <w:r w:rsidRPr="00DA54EB">
        <w:rPr>
          <w:rFonts w:ascii="Arial" w:hAnsi="Arial"/>
          <w:i/>
          <w:sz w:val="22"/>
          <w:szCs w:val="22"/>
        </w:rPr>
        <w:t>Centre de Recherche PACA</w:t>
      </w:r>
    </w:p>
    <w:p w14:paraId="6A0427FD" w14:textId="77777777" w:rsidR="00065768" w:rsidRPr="00DA54EB" w:rsidRDefault="00065768">
      <w:pPr>
        <w:rPr>
          <w:rFonts w:ascii="Arial" w:hAnsi="Arial"/>
          <w:i/>
          <w:sz w:val="22"/>
          <w:szCs w:val="22"/>
        </w:rPr>
      </w:pPr>
      <w:r w:rsidRPr="00DA54EB">
        <w:rPr>
          <w:rFonts w:ascii="Arial" w:hAnsi="Arial"/>
          <w:i/>
          <w:sz w:val="22"/>
          <w:szCs w:val="22"/>
        </w:rPr>
        <w:t>228 Route de l’Aérodrome</w:t>
      </w:r>
    </w:p>
    <w:p w14:paraId="3C7F0D52" w14:textId="77777777" w:rsidR="00065768" w:rsidRPr="00DA54EB" w:rsidRDefault="00065768">
      <w:pPr>
        <w:rPr>
          <w:rFonts w:ascii="Arial" w:hAnsi="Arial"/>
          <w:i/>
          <w:sz w:val="22"/>
          <w:szCs w:val="22"/>
        </w:rPr>
      </w:pPr>
      <w:r w:rsidRPr="00DA54EB">
        <w:rPr>
          <w:rFonts w:ascii="Arial" w:hAnsi="Arial"/>
          <w:i/>
          <w:sz w:val="22"/>
          <w:szCs w:val="22"/>
        </w:rPr>
        <w:t xml:space="preserve">Domaine St Paul – Site </w:t>
      </w:r>
      <w:proofErr w:type="spellStart"/>
      <w:r w:rsidRPr="00DA54EB">
        <w:rPr>
          <w:rFonts w:ascii="Arial" w:hAnsi="Arial"/>
          <w:i/>
          <w:sz w:val="22"/>
          <w:szCs w:val="22"/>
        </w:rPr>
        <w:t>Agroparc</w:t>
      </w:r>
      <w:proofErr w:type="spellEnd"/>
    </w:p>
    <w:p w14:paraId="712ED8A7" w14:textId="77777777" w:rsidR="00065768" w:rsidRPr="00DA54EB" w:rsidRDefault="00065768">
      <w:pPr>
        <w:rPr>
          <w:rFonts w:ascii="Arial" w:hAnsi="Arial"/>
          <w:i/>
          <w:sz w:val="22"/>
          <w:szCs w:val="22"/>
        </w:rPr>
      </w:pPr>
      <w:r w:rsidRPr="00DA54EB">
        <w:rPr>
          <w:rFonts w:ascii="Arial" w:hAnsi="Arial"/>
          <w:i/>
          <w:sz w:val="22"/>
          <w:szCs w:val="22"/>
        </w:rPr>
        <w:t>CS 40509</w:t>
      </w:r>
    </w:p>
    <w:p w14:paraId="2D3A8504" w14:textId="77777777" w:rsidR="00A13CBD" w:rsidRPr="00DA54EB" w:rsidRDefault="00065768" w:rsidP="00065768">
      <w:pPr>
        <w:rPr>
          <w:rFonts w:ascii="Arial" w:hAnsi="Arial"/>
          <w:i/>
          <w:sz w:val="22"/>
          <w:szCs w:val="22"/>
        </w:rPr>
      </w:pPr>
      <w:r w:rsidRPr="00DA54EB">
        <w:rPr>
          <w:rFonts w:ascii="Arial" w:hAnsi="Arial"/>
          <w:i/>
          <w:sz w:val="22"/>
          <w:szCs w:val="22"/>
        </w:rPr>
        <w:t>84914 AVIGNON Cedex 9</w:t>
      </w:r>
    </w:p>
    <w:p w14:paraId="390DB828" w14:textId="77777777" w:rsidR="009B1727" w:rsidRPr="00D640F0" w:rsidRDefault="005C06E0" w:rsidP="00065768">
      <w:pPr>
        <w:rPr>
          <w:rFonts w:ascii="Arial" w:hAnsi="Arial"/>
          <w:color w:val="C00000"/>
        </w:rPr>
      </w:pPr>
      <w:r w:rsidRPr="00065768">
        <w:rPr>
          <w:rFonts w:ascii="Arial" w:hAnsi="Arial"/>
        </w:rPr>
        <w:t xml:space="preserve"> </w:t>
      </w:r>
    </w:p>
    <w:p w14:paraId="5E5E97DE" w14:textId="77777777" w:rsidR="00135DAF" w:rsidRPr="00A13CBD" w:rsidRDefault="00135DAF"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0" w:name="_Toc8979491"/>
      <w:bookmarkStart w:id="1" w:name="_Toc48658741"/>
      <w:bookmarkStart w:id="2" w:name="_Toc384796591"/>
      <w:r w:rsidRPr="00A13CBD">
        <w:rPr>
          <w:rFonts w:ascii="Raleway" w:eastAsiaTheme="majorEastAsia" w:hAnsi="Raleway" w:cstheme="majorBidi"/>
          <w:b w:val="0"/>
          <w:color w:val="00A3A6"/>
          <w:kern w:val="0"/>
          <w:sz w:val="32"/>
          <w:szCs w:val="32"/>
          <w:lang w:eastAsia="en-US"/>
        </w:rPr>
        <w:t>PRÉAMBULE</w:t>
      </w:r>
      <w:bookmarkEnd w:id="0"/>
      <w:bookmarkEnd w:id="1"/>
      <w:r w:rsidRPr="00A13CBD">
        <w:rPr>
          <w:rFonts w:ascii="Raleway" w:eastAsiaTheme="majorEastAsia" w:hAnsi="Raleway" w:cstheme="majorBidi"/>
          <w:b w:val="0"/>
          <w:color w:val="00A3A6"/>
          <w:kern w:val="0"/>
          <w:sz w:val="32"/>
          <w:szCs w:val="32"/>
          <w:lang w:eastAsia="en-US"/>
        </w:rPr>
        <w:t xml:space="preserve"> </w:t>
      </w:r>
    </w:p>
    <w:p w14:paraId="6DF50878" w14:textId="77777777" w:rsidR="00135DAF" w:rsidRDefault="00135DAF" w:rsidP="00135DAF">
      <w:pPr>
        <w:jc w:val="both"/>
      </w:pPr>
    </w:p>
    <w:p w14:paraId="6C52E837" w14:textId="77777777" w:rsidR="00A13CBD" w:rsidRPr="00A13CBD" w:rsidRDefault="00A13CBD" w:rsidP="00A13CBD">
      <w:pPr>
        <w:spacing w:before="120" w:after="120"/>
        <w:jc w:val="both"/>
        <w:rPr>
          <w:rFonts w:ascii="AvenirNext LT Pro Cn" w:eastAsiaTheme="minorHAnsi" w:hAnsi="AvenirNext LT Pro Cn" w:cstheme="minorBidi"/>
          <w:sz w:val="22"/>
          <w:szCs w:val="22"/>
          <w:lang w:eastAsia="en-US"/>
        </w:rPr>
      </w:pPr>
      <w:bookmarkStart w:id="3" w:name="_Toc8979492"/>
      <w:r w:rsidRPr="00A13CBD">
        <w:rPr>
          <w:rFonts w:ascii="AvenirNext LT Pro Cn" w:eastAsiaTheme="minorHAnsi" w:hAnsi="AvenirNext LT Pro Cn" w:cstheme="minorBidi"/>
          <w:sz w:val="22"/>
          <w:szCs w:val="22"/>
          <w:lang w:eastAsia="en-US"/>
        </w:rPr>
        <w:t>Le présent marché est conclu au terme d'une procédure adaptée (MAPA). Le marché ne fera l’objet d’une signature par le candidat ainsi que par l’INRAE qu’à l’étape de son attribution.</w:t>
      </w:r>
    </w:p>
    <w:p w14:paraId="43A3734D" w14:textId="77777777" w:rsidR="00DA54EB" w:rsidRPr="00D85909" w:rsidRDefault="00DA54EB"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4" w:name="_Toc48658742"/>
      <w:bookmarkEnd w:id="2"/>
      <w:bookmarkEnd w:id="3"/>
      <w:r w:rsidRPr="00D85909">
        <w:rPr>
          <w:rFonts w:ascii="Raleway" w:eastAsiaTheme="majorEastAsia" w:hAnsi="Raleway" w:cstheme="majorBidi"/>
          <w:b w:val="0"/>
          <w:color w:val="00A3A6"/>
          <w:kern w:val="0"/>
          <w:sz w:val="32"/>
          <w:szCs w:val="32"/>
          <w:lang w:eastAsia="en-US"/>
        </w:rPr>
        <w:t>OBJET DE LA PROCEDURE</w:t>
      </w:r>
      <w:bookmarkEnd w:id="4"/>
    </w:p>
    <w:p w14:paraId="708B2B69" w14:textId="77777777" w:rsidR="009B1727" w:rsidRDefault="009B1727">
      <w:pPr>
        <w:jc w:val="both"/>
        <w:rPr>
          <w:rFonts w:ascii="Arial" w:hAnsi="Arial"/>
          <w:sz w:val="22"/>
        </w:rPr>
      </w:pPr>
    </w:p>
    <w:p w14:paraId="260D3E34" w14:textId="77777777" w:rsidR="00BB4749" w:rsidRPr="003E389D" w:rsidRDefault="00BB4749" w:rsidP="00D85909">
      <w:pPr>
        <w:spacing w:before="120" w:after="120"/>
        <w:jc w:val="both"/>
        <w:rPr>
          <w:rFonts w:ascii="AvenirNext LT Pro Cn" w:eastAsiaTheme="minorHAnsi" w:hAnsi="AvenirNext LT Pro Cn" w:cstheme="minorBidi"/>
          <w:b/>
          <w:sz w:val="22"/>
          <w:szCs w:val="22"/>
          <w:lang w:eastAsia="en-US"/>
        </w:rPr>
      </w:pPr>
      <w:bookmarkStart w:id="5" w:name="_Toc384796592"/>
      <w:r w:rsidRPr="003E389D">
        <w:rPr>
          <w:rFonts w:ascii="AvenirNext LT Pro Cn" w:eastAsiaTheme="minorHAnsi" w:hAnsi="AvenirNext LT Pro Cn" w:cstheme="minorBidi"/>
          <w:b/>
          <w:sz w:val="22"/>
          <w:szCs w:val="22"/>
          <w:lang w:eastAsia="en-US"/>
        </w:rPr>
        <w:t>La procédure porte sur les prestations désignées ci-après :</w:t>
      </w:r>
    </w:p>
    <w:p w14:paraId="65180976" w14:textId="77777777" w:rsidR="00BB4749" w:rsidRPr="003E389D" w:rsidRDefault="00BB4749" w:rsidP="00E664DE">
      <w:pPr>
        <w:pStyle w:val="Titre4"/>
        <w:numPr>
          <w:ilvl w:val="0"/>
          <w:numId w:val="0"/>
        </w:numPr>
        <w:jc w:val="both"/>
        <w:rPr>
          <w:rFonts w:ascii="AvenirNext LT Pro Cn" w:eastAsiaTheme="minorHAnsi" w:hAnsi="AvenirNext LT Pro Cn" w:cstheme="minorBidi"/>
          <w:b w:val="0"/>
          <w:bCs w:val="0"/>
          <w:sz w:val="22"/>
          <w:lang w:eastAsia="en-US"/>
        </w:rPr>
      </w:pPr>
    </w:p>
    <w:p w14:paraId="662FD306" w14:textId="1665F7E2" w:rsidR="00A4010B" w:rsidRPr="003E389D" w:rsidRDefault="00923016" w:rsidP="00E664DE">
      <w:pPr>
        <w:jc w:val="both"/>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Le présent marché de ce contrat de maintenance en gestion paras</w:t>
      </w:r>
      <w:r w:rsidR="00433DDA" w:rsidRPr="003E389D">
        <w:rPr>
          <w:rFonts w:ascii="AvenirNext LT Pro Cn" w:eastAsiaTheme="minorHAnsi" w:hAnsi="AvenirNext LT Pro Cn" w:cstheme="minorBidi"/>
          <w:sz w:val="22"/>
          <w:szCs w:val="22"/>
          <w:lang w:eastAsia="en-US"/>
        </w:rPr>
        <w:t>itaire (Normes ANIA-ANPP-HACCP)</w:t>
      </w:r>
      <w:r w:rsidRPr="003E389D">
        <w:rPr>
          <w:rFonts w:ascii="AvenirNext LT Pro Cn" w:eastAsiaTheme="minorHAnsi" w:hAnsi="AvenirNext LT Pro Cn" w:cstheme="minorBidi"/>
          <w:sz w:val="22"/>
          <w:szCs w:val="22"/>
          <w:lang w:eastAsia="en-US"/>
        </w:rPr>
        <w:t xml:space="preserve"> a pour objet d’assurer la prévention, la détection et la destruction de tout nuisibles et de tenir l’ensemble des locaux </w:t>
      </w:r>
      <w:r w:rsidR="00A4010B" w:rsidRPr="003E389D">
        <w:rPr>
          <w:rFonts w:ascii="AvenirNext LT Pro Cn" w:eastAsiaTheme="minorHAnsi" w:hAnsi="AvenirNext LT Pro Cn" w:cstheme="minorBidi"/>
          <w:sz w:val="22"/>
          <w:szCs w:val="22"/>
          <w:lang w:eastAsia="en-US"/>
        </w:rPr>
        <w:t xml:space="preserve">INRAE PACA </w:t>
      </w:r>
      <w:r w:rsidR="006D1B72" w:rsidRPr="003E389D">
        <w:rPr>
          <w:rFonts w:ascii="AvenirNext LT Pro Cn" w:eastAsiaTheme="minorHAnsi" w:hAnsi="AvenirNext LT Pro Cn" w:cstheme="minorBidi"/>
          <w:sz w:val="22"/>
          <w:szCs w:val="22"/>
          <w:lang w:eastAsia="en-US"/>
        </w:rPr>
        <w:t>site de Sophia-Antipolis</w:t>
      </w:r>
      <w:r w:rsidR="00A4010B" w:rsidRPr="003E389D">
        <w:rPr>
          <w:rFonts w:ascii="AvenirNext LT Pro Cn" w:eastAsiaTheme="minorHAnsi" w:hAnsi="AvenirNext LT Pro Cn" w:cstheme="minorBidi"/>
          <w:sz w:val="22"/>
          <w:szCs w:val="22"/>
          <w:lang w:eastAsia="en-US"/>
        </w:rPr>
        <w:t xml:space="preserve"> </w:t>
      </w:r>
      <w:r w:rsidR="00E664DE">
        <w:rPr>
          <w:rFonts w:ascii="AvenirNext LT Pro Cn" w:eastAsiaTheme="minorHAnsi" w:hAnsi="AvenirNext LT Pro Cn" w:cstheme="minorBidi"/>
          <w:sz w:val="22"/>
          <w:szCs w:val="22"/>
          <w:lang w:eastAsia="en-US"/>
        </w:rPr>
        <w:t xml:space="preserve">et </w:t>
      </w:r>
      <w:r w:rsidR="000F5A9F">
        <w:rPr>
          <w:rFonts w:ascii="AvenirNext LT Pro Cn" w:eastAsiaTheme="minorHAnsi" w:hAnsi="AvenirNext LT Pro Cn" w:cstheme="minorBidi"/>
          <w:sz w:val="22"/>
          <w:szCs w:val="22"/>
          <w:lang w:eastAsia="en-US"/>
        </w:rPr>
        <w:t>du jardin botanique</w:t>
      </w:r>
      <w:r w:rsidR="00E664DE">
        <w:rPr>
          <w:rFonts w:ascii="AvenirNext LT Pro Cn" w:eastAsiaTheme="minorHAnsi" w:hAnsi="AvenirNext LT Pro Cn" w:cstheme="minorBidi"/>
          <w:sz w:val="22"/>
          <w:szCs w:val="22"/>
          <w:lang w:eastAsia="en-US"/>
        </w:rPr>
        <w:t xml:space="preserve"> Thuret </w:t>
      </w:r>
      <w:r w:rsidR="00A4010B" w:rsidRPr="003E389D">
        <w:rPr>
          <w:rFonts w:ascii="AvenirNext LT Pro Cn" w:eastAsiaTheme="minorHAnsi" w:hAnsi="AvenirNext LT Pro Cn" w:cstheme="minorBidi"/>
          <w:sz w:val="22"/>
          <w:szCs w:val="22"/>
          <w:lang w:eastAsia="en-US"/>
        </w:rPr>
        <w:t>en état de non-infection défini ci-dessous.</w:t>
      </w:r>
    </w:p>
    <w:p w14:paraId="53BF813E" w14:textId="77777777" w:rsidR="00923016" w:rsidRPr="003E389D" w:rsidRDefault="00923016" w:rsidP="00923016">
      <w:pPr>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 xml:space="preserve">Les dénommés « nuisibles » concernés par le présent marché regroupent : </w:t>
      </w:r>
    </w:p>
    <w:p w14:paraId="74CE0F39" w14:textId="77777777" w:rsidR="00923016" w:rsidRPr="003E389D" w:rsidRDefault="00923016" w:rsidP="00923016">
      <w:pPr>
        <w:pStyle w:val="Paragraphedeliste"/>
        <w:numPr>
          <w:ilvl w:val="0"/>
          <w:numId w:val="7"/>
        </w:numPr>
        <w:spacing w:before="120" w:after="120"/>
        <w:jc w:val="both"/>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Rongeurs : rats gris, souris, surmulots, etc….</w:t>
      </w:r>
    </w:p>
    <w:p w14:paraId="202AE689" w14:textId="77777777" w:rsidR="00923016" w:rsidRPr="003E389D" w:rsidRDefault="00923016" w:rsidP="00923016">
      <w:pPr>
        <w:pStyle w:val="Paragraphedeliste"/>
        <w:numPr>
          <w:ilvl w:val="0"/>
          <w:numId w:val="7"/>
        </w:numPr>
        <w:spacing w:before="120" w:after="120"/>
        <w:jc w:val="both"/>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Insectes rampants :</w:t>
      </w:r>
      <w:r w:rsidR="00DF4903" w:rsidRPr="003E389D">
        <w:rPr>
          <w:rFonts w:ascii="AvenirNext LT Pro Cn" w:eastAsiaTheme="minorHAnsi" w:hAnsi="AvenirNext LT Pro Cn" w:cstheme="minorBidi"/>
          <w:sz w:val="22"/>
          <w:szCs w:val="22"/>
          <w:lang w:eastAsia="en-US"/>
        </w:rPr>
        <w:t xml:space="preserve"> blattes, fourmis</w:t>
      </w:r>
      <w:r w:rsidRPr="003E389D">
        <w:rPr>
          <w:rFonts w:ascii="AvenirNext LT Pro Cn" w:eastAsiaTheme="minorHAnsi" w:hAnsi="AvenirNext LT Pro Cn" w:cstheme="minorBidi"/>
          <w:sz w:val="22"/>
          <w:szCs w:val="22"/>
          <w:lang w:eastAsia="en-US"/>
        </w:rPr>
        <w:t>…</w:t>
      </w:r>
    </w:p>
    <w:p w14:paraId="28DACDBE" w14:textId="77777777" w:rsidR="00923016" w:rsidRPr="003E389D" w:rsidRDefault="00923016" w:rsidP="00923016">
      <w:pPr>
        <w:pStyle w:val="Paragraphedeliste"/>
        <w:numPr>
          <w:ilvl w:val="0"/>
          <w:numId w:val="7"/>
        </w:numPr>
        <w:spacing w:before="120" w:after="120"/>
        <w:jc w:val="both"/>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Insectes volants : guêpes, frelons, …</w:t>
      </w:r>
    </w:p>
    <w:p w14:paraId="6D13BFCC" w14:textId="77777777" w:rsidR="00CA2FE2" w:rsidRPr="003E389D" w:rsidRDefault="00923016" w:rsidP="00467264">
      <w:pPr>
        <w:pStyle w:val="Paragraphedeliste"/>
        <w:numPr>
          <w:ilvl w:val="0"/>
          <w:numId w:val="7"/>
        </w:numPr>
        <w:spacing w:before="120" w:after="120"/>
        <w:jc w:val="both"/>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Scorpions</w:t>
      </w:r>
    </w:p>
    <w:p w14:paraId="29B1E3C8" w14:textId="77777777" w:rsidR="006D1B72" w:rsidRPr="003E389D" w:rsidRDefault="006D1B72" w:rsidP="006D1B72">
      <w:pPr>
        <w:spacing w:before="120" w:after="120"/>
        <w:jc w:val="both"/>
        <w:rPr>
          <w:rFonts w:ascii="AvenirNext LT Pro Cn" w:eastAsiaTheme="minorHAnsi" w:hAnsi="AvenirNext LT Pro Cn" w:cstheme="minorBidi"/>
          <w:sz w:val="22"/>
          <w:szCs w:val="22"/>
          <w:lang w:eastAsia="en-US"/>
        </w:rPr>
      </w:pPr>
    </w:p>
    <w:p w14:paraId="287C2E13" w14:textId="77777777" w:rsidR="00BB4749" w:rsidRPr="003E389D" w:rsidRDefault="00BB4749" w:rsidP="00D85909">
      <w:pPr>
        <w:spacing w:before="120" w:after="120"/>
        <w:jc w:val="both"/>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Lieu</w:t>
      </w:r>
      <w:r w:rsidR="00873F7F" w:rsidRPr="003E389D">
        <w:rPr>
          <w:rFonts w:ascii="AvenirNext LT Pro Cn" w:eastAsiaTheme="minorHAnsi" w:hAnsi="AvenirNext LT Pro Cn" w:cstheme="minorBidi"/>
          <w:sz w:val="22"/>
          <w:szCs w:val="22"/>
          <w:lang w:eastAsia="en-US"/>
        </w:rPr>
        <w:t>x</w:t>
      </w:r>
      <w:r w:rsidRPr="003E389D">
        <w:rPr>
          <w:rFonts w:ascii="AvenirNext LT Pro Cn" w:eastAsiaTheme="minorHAnsi" w:hAnsi="AvenirNext LT Pro Cn" w:cstheme="minorBidi"/>
          <w:sz w:val="22"/>
          <w:szCs w:val="22"/>
          <w:lang w:eastAsia="en-US"/>
        </w:rPr>
        <w:t xml:space="preserve"> d’exécution des prestations :</w:t>
      </w:r>
    </w:p>
    <w:p w14:paraId="3F004E24" w14:textId="77777777" w:rsidR="00BB2B83" w:rsidRPr="003E389D" w:rsidRDefault="00BB2B83" w:rsidP="00276CDD">
      <w:pPr>
        <w:pStyle w:val="Titre"/>
        <w:jc w:val="left"/>
        <w:rPr>
          <w:rFonts w:ascii="AvenirNext LT Pro Cn" w:eastAsiaTheme="minorHAnsi" w:hAnsi="AvenirNext LT Pro Cn" w:cstheme="minorBidi"/>
          <w:sz w:val="22"/>
          <w:szCs w:val="22"/>
          <w:lang w:eastAsia="en-US"/>
        </w:rPr>
      </w:pPr>
      <w:bookmarkStart w:id="6" w:name="_Toc8979493"/>
      <w:r w:rsidRPr="003E389D">
        <w:rPr>
          <w:rFonts w:ascii="AvenirNext LT Pro Cn" w:eastAsiaTheme="minorHAnsi" w:hAnsi="AvenirNext LT Pro Cn" w:cstheme="minorBidi"/>
          <w:sz w:val="22"/>
          <w:szCs w:val="22"/>
          <w:lang w:eastAsia="en-US"/>
        </w:rPr>
        <w:t xml:space="preserve">Centre de Recherche </w:t>
      </w:r>
      <w:r w:rsidR="00A4010B" w:rsidRPr="003E389D">
        <w:rPr>
          <w:rFonts w:ascii="AvenirNext LT Pro Cn" w:eastAsiaTheme="minorHAnsi" w:hAnsi="AvenirNext LT Pro Cn" w:cstheme="minorBidi"/>
          <w:sz w:val="22"/>
          <w:szCs w:val="22"/>
          <w:lang w:eastAsia="en-US"/>
        </w:rPr>
        <w:t xml:space="preserve">INRAE </w:t>
      </w:r>
      <w:r w:rsidRPr="003E389D">
        <w:rPr>
          <w:rFonts w:ascii="AvenirNext LT Pro Cn" w:eastAsiaTheme="minorHAnsi" w:hAnsi="AvenirNext LT Pro Cn" w:cstheme="minorBidi"/>
          <w:sz w:val="22"/>
          <w:szCs w:val="22"/>
          <w:lang w:eastAsia="en-US"/>
        </w:rPr>
        <w:t>PACA</w:t>
      </w:r>
    </w:p>
    <w:p w14:paraId="09C2A09C" w14:textId="77777777" w:rsidR="006D1B72" w:rsidRPr="00E664DE" w:rsidRDefault="006D1B72" w:rsidP="006D1B72">
      <w:pPr>
        <w:pStyle w:val="Titre"/>
        <w:jc w:val="left"/>
        <w:rPr>
          <w:rFonts w:ascii="AvenirNext LT Pro Cn" w:eastAsiaTheme="minorHAnsi" w:hAnsi="AvenirNext LT Pro Cn" w:cstheme="minorBidi"/>
          <w:b/>
          <w:sz w:val="22"/>
          <w:szCs w:val="22"/>
          <w:lang w:eastAsia="en-US"/>
        </w:rPr>
      </w:pPr>
      <w:r w:rsidRPr="00E664DE">
        <w:rPr>
          <w:rFonts w:ascii="AvenirNext LT Pro Cn" w:eastAsiaTheme="minorHAnsi" w:hAnsi="AvenirNext LT Pro Cn" w:cstheme="minorBidi"/>
          <w:b/>
          <w:sz w:val="22"/>
          <w:szCs w:val="22"/>
          <w:lang w:eastAsia="en-US"/>
        </w:rPr>
        <w:t>Site de Sophia Antipolis</w:t>
      </w:r>
    </w:p>
    <w:p w14:paraId="0A9838DF" w14:textId="77777777" w:rsidR="006D1B72" w:rsidRPr="003E389D" w:rsidRDefault="006D1B72" w:rsidP="006D1B72">
      <w:pPr>
        <w:pStyle w:val="Titre"/>
        <w:jc w:val="left"/>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400 Route des Chappes – BP 167</w:t>
      </w:r>
    </w:p>
    <w:p w14:paraId="0CCA7F55" w14:textId="1796993F" w:rsidR="00A4010B" w:rsidRDefault="006D1B72" w:rsidP="006D1B72">
      <w:pPr>
        <w:pStyle w:val="Titre"/>
        <w:jc w:val="left"/>
        <w:rPr>
          <w:rFonts w:ascii="AvenirNext LT Pro Cn" w:eastAsiaTheme="minorHAnsi" w:hAnsi="AvenirNext LT Pro Cn" w:cstheme="minorBidi"/>
          <w:sz w:val="22"/>
          <w:szCs w:val="22"/>
          <w:lang w:eastAsia="en-US"/>
        </w:rPr>
      </w:pPr>
      <w:r w:rsidRPr="003E389D">
        <w:rPr>
          <w:rFonts w:ascii="AvenirNext LT Pro Cn" w:eastAsiaTheme="minorHAnsi" w:hAnsi="AvenirNext LT Pro Cn" w:cstheme="minorBidi"/>
          <w:sz w:val="22"/>
          <w:szCs w:val="22"/>
          <w:lang w:eastAsia="en-US"/>
        </w:rPr>
        <w:t>06903 SOPHIA ANTIPOLIS</w:t>
      </w:r>
    </w:p>
    <w:p w14:paraId="0781BBEA" w14:textId="0A3AEB72" w:rsidR="00E664DE" w:rsidRDefault="00E664DE" w:rsidP="006D1B72">
      <w:pPr>
        <w:pStyle w:val="Titre"/>
        <w:jc w:val="left"/>
        <w:rPr>
          <w:rFonts w:ascii="AvenirNext LT Pro Cn" w:eastAsiaTheme="minorHAnsi" w:hAnsi="AvenirNext LT Pro Cn" w:cstheme="minorBidi"/>
          <w:sz w:val="22"/>
          <w:szCs w:val="22"/>
          <w:lang w:eastAsia="en-US"/>
        </w:rPr>
      </w:pPr>
    </w:p>
    <w:p w14:paraId="116733BB" w14:textId="07AD74AD" w:rsidR="00E664DE" w:rsidRDefault="00E664DE" w:rsidP="006D1B72">
      <w:pPr>
        <w:pStyle w:val="Titre"/>
        <w:jc w:val="left"/>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Centre de Recherche INRAE PACA</w:t>
      </w:r>
    </w:p>
    <w:p w14:paraId="2461D75B" w14:textId="6BEED415" w:rsidR="00E664DE" w:rsidRPr="00E664DE" w:rsidRDefault="00E664DE" w:rsidP="006D1B72">
      <w:pPr>
        <w:pStyle w:val="Titre"/>
        <w:jc w:val="left"/>
        <w:rPr>
          <w:rFonts w:ascii="AvenirNext LT Pro Cn" w:eastAsiaTheme="minorHAnsi" w:hAnsi="AvenirNext LT Pro Cn" w:cstheme="minorBidi"/>
          <w:b/>
          <w:sz w:val="22"/>
          <w:szCs w:val="22"/>
          <w:lang w:eastAsia="en-US"/>
        </w:rPr>
      </w:pPr>
      <w:r w:rsidRPr="00E664DE">
        <w:rPr>
          <w:rFonts w:ascii="AvenirNext LT Pro Cn" w:eastAsiaTheme="minorHAnsi" w:hAnsi="AvenirNext LT Pro Cn" w:cstheme="minorBidi"/>
          <w:b/>
          <w:sz w:val="22"/>
          <w:szCs w:val="22"/>
          <w:lang w:eastAsia="en-US"/>
        </w:rPr>
        <w:t>Site de la Villa Thuret</w:t>
      </w:r>
    </w:p>
    <w:p w14:paraId="4AAFB994" w14:textId="77777777" w:rsidR="00E664DE" w:rsidRPr="00E664DE" w:rsidRDefault="00E664DE" w:rsidP="00E664DE">
      <w:pPr>
        <w:rPr>
          <w:rFonts w:ascii="AvenirNext LT Pro Cn" w:eastAsiaTheme="minorHAnsi" w:hAnsi="AvenirNext LT Pro Cn" w:cstheme="minorBidi"/>
          <w:sz w:val="22"/>
          <w:szCs w:val="22"/>
          <w:lang w:eastAsia="en-US"/>
        </w:rPr>
      </w:pPr>
      <w:r w:rsidRPr="00E664DE">
        <w:rPr>
          <w:rFonts w:ascii="AvenirNext LT Pro Cn" w:eastAsiaTheme="minorHAnsi" w:hAnsi="AvenirNext LT Pro Cn" w:cstheme="minorBidi"/>
          <w:sz w:val="22"/>
          <w:szCs w:val="22"/>
          <w:lang w:eastAsia="en-US"/>
        </w:rPr>
        <w:t>90 chemin Raymond</w:t>
      </w:r>
    </w:p>
    <w:p w14:paraId="526F44EC" w14:textId="77777777" w:rsidR="00E664DE" w:rsidRPr="00E664DE" w:rsidRDefault="00E664DE" w:rsidP="00E664DE">
      <w:pPr>
        <w:rPr>
          <w:rFonts w:ascii="AvenirNext LT Pro Cn" w:eastAsiaTheme="minorHAnsi" w:hAnsi="AvenirNext LT Pro Cn" w:cstheme="minorBidi"/>
          <w:sz w:val="22"/>
          <w:szCs w:val="22"/>
          <w:lang w:eastAsia="en-US"/>
        </w:rPr>
      </w:pPr>
      <w:r w:rsidRPr="00E664DE">
        <w:rPr>
          <w:rFonts w:ascii="AvenirNext LT Pro Cn" w:eastAsiaTheme="minorHAnsi" w:hAnsi="AvenirNext LT Pro Cn" w:cstheme="minorBidi"/>
          <w:sz w:val="22"/>
          <w:szCs w:val="22"/>
          <w:lang w:eastAsia="en-US"/>
        </w:rPr>
        <w:t>06160 Antibes</w:t>
      </w:r>
    </w:p>
    <w:p w14:paraId="444B1C6B" w14:textId="77777777" w:rsidR="00E664DE" w:rsidRPr="003E389D" w:rsidRDefault="00E664DE" w:rsidP="006D1B72">
      <w:pPr>
        <w:pStyle w:val="Titre"/>
        <w:jc w:val="left"/>
        <w:rPr>
          <w:rFonts w:ascii="AvenirNext LT Pro Cn" w:eastAsiaTheme="minorHAnsi" w:hAnsi="AvenirNext LT Pro Cn" w:cstheme="minorBidi"/>
          <w:sz w:val="22"/>
          <w:szCs w:val="22"/>
          <w:lang w:eastAsia="en-US"/>
        </w:rPr>
      </w:pPr>
    </w:p>
    <w:p w14:paraId="4F839BD2" w14:textId="77777777" w:rsidR="00923016" w:rsidRDefault="00923016" w:rsidP="00276CDD">
      <w:pPr>
        <w:pStyle w:val="Titre"/>
        <w:jc w:val="left"/>
        <w:rPr>
          <w:sz w:val="22"/>
        </w:rPr>
      </w:pPr>
    </w:p>
    <w:p w14:paraId="06FDAD1F" w14:textId="77777777" w:rsidR="009B1727" w:rsidRPr="00D85909"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7" w:name="_Toc48658743"/>
      <w:r w:rsidRPr="00D85909">
        <w:rPr>
          <w:rFonts w:ascii="Raleway" w:eastAsiaTheme="majorEastAsia" w:hAnsi="Raleway" w:cstheme="majorBidi"/>
          <w:b w:val="0"/>
          <w:color w:val="00A3A6"/>
          <w:kern w:val="0"/>
          <w:sz w:val="32"/>
          <w:szCs w:val="32"/>
          <w:lang w:eastAsia="en-US"/>
        </w:rPr>
        <w:t>TYPE DE CONSULTATION</w:t>
      </w:r>
      <w:bookmarkEnd w:id="5"/>
      <w:bookmarkEnd w:id="6"/>
      <w:bookmarkEnd w:id="7"/>
    </w:p>
    <w:p w14:paraId="4CE72BF8" w14:textId="77777777" w:rsidR="009B1727" w:rsidRDefault="009B1727">
      <w:pPr>
        <w:pStyle w:val="Corpsdetexte"/>
        <w:jc w:val="both"/>
      </w:pPr>
    </w:p>
    <w:p w14:paraId="5B8E9B4A" w14:textId="77777777" w:rsidR="0072567D" w:rsidRPr="0072567D" w:rsidRDefault="0072567D"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La présente consultation est passée sous la forme d’un marché à procédure adaptée en application des articles L. 2123-1 de l’ordonnance n°2018-1074 du 26 novembre 2018 portant partie législative du code de la commande publique et R. 2123-1 à R. 2123-8 du décret n°2018-1075 du 3 décembre 2018 portant partie règlementaire du code de la commande publique.</w:t>
      </w:r>
    </w:p>
    <w:p w14:paraId="08E849B1" w14:textId="77777777" w:rsidR="009B1727" w:rsidRPr="0072567D" w:rsidRDefault="006F3FB2"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8" w:name="_Toc384796593"/>
      <w:bookmarkStart w:id="9" w:name="_Toc8979494"/>
      <w:bookmarkStart w:id="10" w:name="_Toc48658744"/>
      <w:r w:rsidRPr="0072567D">
        <w:rPr>
          <w:rFonts w:ascii="Raleway" w:eastAsiaTheme="majorEastAsia" w:hAnsi="Raleway" w:cstheme="majorBidi"/>
          <w:b w:val="0"/>
          <w:color w:val="00A3A6"/>
          <w:kern w:val="0"/>
          <w:sz w:val="32"/>
          <w:szCs w:val="32"/>
          <w:lang w:eastAsia="en-US"/>
        </w:rPr>
        <w:lastRenderedPageBreak/>
        <w:t>DÉCOMPOSITION</w:t>
      </w:r>
      <w:r w:rsidR="009B1727" w:rsidRPr="0072567D">
        <w:rPr>
          <w:rFonts w:ascii="Raleway" w:eastAsiaTheme="majorEastAsia" w:hAnsi="Raleway" w:cstheme="majorBidi"/>
          <w:b w:val="0"/>
          <w:color w:val="00A3A6"/>
          <w:kern w:val="0"/>
          <w:sz w:val="32"/>
          <w:szCs w:val="32"/>
          <w:lang w:eastAsia="en-US"/>
        </w:rPr>
        <w:t xml:space="preserve"> EN LOTS</w:t>
      </w:r>
      <w:bookmarkEnd w:id="8"/>
      <w:bookmarkEnd w:id="9"/>
      <w:bookmarkEnd w:id="10"/>
    </w:p>
    <w:p w14:paraId="525FBCAE" w14:textId="77777777" w:rsidR="009B1727" w:rsidRDefault="009B1727">
      <w:pPr>
        <w:pStyle w:val="Corpsdetexte"/>
        <w:jc w:val="both"/>
      </w:pPr>
    </w:p>
    <w:p w14:paraId="3DD62D96" w14:textId="77777777" w:rsidR="00501C63" w:rsidRPr="0072567D" w:rsidRDefault="006D1B72" w:rsidP="0072567D">
      <w:pPr>
        <w:jc w:val="both"/>
        <w:rPr>
          <w:rFonts w:ascii="AvenirNext LT Pro Cn" w:eastAsiaTheme="minorHAnsi" w:hAnsi="AvenirNext LT Pro Cn" w:cstheme="minorBidi"/>
          <w:sz w:val="22"/>
          <w:szCs w:val="22"/>
          <w:lang w:eastAsia="en-US"/>
        </w:rPr>
      </w:pPr>
      <w:bookmarkStart w:id="11" w:name="_Toc384796602"/>
      <w:bookmarkStart w:id="12" w:name="_Toc8979495"/>
      <w:r w:rsidRPr="003E389D">
        <w:rPr>
          <w:rFonts w:ascii="AvenirNext LT Pro Cn" w:eastAsiaTheme="minorHAnsi" w:hAnsi="AvenirNext LT Pro Cn" w:cstheme="minorBidi"/>
          <w:sz w:val="22"/>
          <w:szCs w:val="22"/>
          <w:lang w:eastAsia="en-US"/>
        </w:rPr>
        <w:t>La présente consultation n’est pas décomposée en lots au sens de l’article L. 2113-10 du code de la commande publique.</w:t>
      </w:r>
    </w:p>
    <w:p w14:paraId="5C9FAD2E" w14:textId="77777777"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3" w:name="_Toc48658745"/>
      <w:r w:rsidRPr="0072567D">
        <w:rPr>
          <w:rFonts w:ascii="Raleway" w:eastAsiaTheme="majorEastAsia" w:hAnsi="Raleway" w:cstheme="majorBidi"/>
          <w:b w:val="0"/>
          <w:color w:val="00A3A6"/>
          <w:kern w:val="0"/>
          <w:sz w:val="32"/>
          <w:szCs w:val="32"/>
          <w:lang w:eastAsia="en-US"/>
        </w:rPr>
        <w:t>DURÉE DU MARCHÉ</w:t>
      </w:r>
      <w:bookmarkEnd w:id="11"/>
      <w:bookmarkEnd w:id="12"/>
      <w:bookmarkEnd w:id="13"/>
    </w:p>
    <w:p w14:paraId="74C3A7CE" w14:textId="77777777" w:rsidR="009B1727" w:rsidRDefault="009B1727"/>
    <w:p w14:paraId="118AC2C7" w14:textId="59C82D14" w:rsidR="008F0748" w:rsidRPr="003348C7" w:rsidRDefault="00BB2B83" w:rsidP="008F0748">
      <w:pPr>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 xml:space="preserve">Le présent marché est conclu pour la période </w:t>
      </w:r>
      <w:r w:rsidR="006D4934" w:rsidRPr="0072567D">
        <w:rPr>
          <w:rFonts w:ascii="AvenirNext LT Pro Cn" w:eastAsiaTheme="minorHAnsi" w:hAnsi="AvenirNext LT Pro Cn" w:cstheme="minorBidi"/>
          <w:sz w:val="22"/>
          <w:szCs w:val="22"/>
          <w:lang w:eastAsia="en-US"/>
        </w:rPr>
        <w:t>d’un</w:t>
      </w:r>
      <w:r w:rsidR="008F0748">
        <w:rPr>
          <w:rFonts w:ascii="AvenirNext LT Pro Cn" w:eastAsiaTheme="minorHAnsi" w:hAnsi="AvenirNext LT Pro Cn" w:cstheme="minorBidi"/>
          <w:sz w:val="22"/>
          <w:szCs w:val="22"/>
          <w:lang w:eastAsia="en-US"/>
        </w:rPr>
        <w:t xml:space="preserve"> </w:t>
      </w:r>
      <w:r w:rsidR="003348C7">
        <w:rPr>
          <w:rFonts w:ascii="AvenirNext LT Pro Cn" w:eastAsiaTheme="minorHAnsi" w:hAnsi="AvenirNext LT Pro Cn" w:cstheme="minorBidi"/>
          <w:sz w:val="22"/>
          <w:szCs w:val="22"/>
          <w:lang w:eastAsia="en-US"/>
        </w:rPr>
        <w:t>(</w:t>
      </w:r>
      <w:r w:rsidR="0072567D">
        <w:rPr>
          <w:rFonts w:ascii="AvenirNext LT Pro Cn" w:eastAsiaTheme="minorHAnsi" w:hAnsi="AvenirNext LT Pro Cn" w:cstheme="minorBidi"/>
          <w:sz w:val="22"/>
          <w:szCs w:val="22"/>
          <w:lang w:eastAsia="en-US"/>
        </w:rPr>
        <w:t>1</w:t>
      </w:r>
      <w:r w:rsidR="003348C7">
        <w:rPr>
          <w:rFonts w:ascii="AvenirNext LT Pro Cn" w:eastAsiaTheme="minorHAnsi" w:hAnsi="AvenirNext LT Pro Cn" w:cstheme="minorBidi"/>
          <w:sz w:val="22"/>
          <w:szCs w:val="22"/>
          <w:lang w:eastAsia="en-US"/>
        </w:rPr>
        <w:t>)</w:t>
      </w:r>
      <w:r w:rsidR="0072567D">
        <w:rPr>
          <w:rFonts w:ascii="AvenirNext LT Pro Cn" w:eastAsiaTheme="minorHAnsi" w:hAnsi="AvenirNext LT Pro Cn" w:cstheme="minorBidi"/>
          <w:sz w:val="22"/>
          <w:szCs w:val="22"/>
          <w:lang w:eastAsia="en-US"/>
        </w:rPr>
        <w:t xml:space="preserve"> an </w:t>
      </w:r>
      <w:r w:rsidR="008F0748" w:rsidRPr="003348C7">
        <w:rPr>
          <w:rFonts w:ascii="AvenirNext LT Pro Cn" w:eastAsiaTheme="minorHAnsi" w:hAnsi="AvenirNext LT Pro Cn" w:cstheme="minorBidi"/>
          <w:sz w:val="22"/>
          <w:szCs w:val="22"/>
          <w:lang w:eastAsia="en-US"/>
        </w:rPr>
        <w:t>à la date d’acceptation du marché.</w:t>
      </w:r>
    </w:p>
    <w:p w14:paraId="372C65EE" w14:textId="00BA98F6" w:rsidR="00BA1D5C" w:rsidRPr="0072567D" w:rsidRDefault="00BB2B83"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Il est renouvelable par tacite reconduction sans que sa durée maximale n’excède 48 mois, sauf dénonciation par l’une ou l’autre des parties, 2 mois avant l’échéance et ce par lettre recommandée avec accusé réception.</w:t>
      </w:r>
    </w:p>
    <w:p w14:paraId="3D4F353A" w14:textId="77777777"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4" w:name="_Toc384796603"/>
      <w:bookmarkStart w:id="15" w:name="_Toc8979496"/>
      <w:bookmarkStart w:id="16" w:name="_Toc48658746"/>
      <w:r w:rsidRPr="0072567D">
        <w:rPr>
          <w:rFonts w:ascii="Raleway" w:eastAsiaTheme="majorEastAsia" w:hAnsi="Raleway" w:cstheme="majorBidi"/>
          <w:b w:val="0"/>
          <w:color w:val="00A3A6"/>
          <w:kern w:val="0"/>
          <w:sz w:val="32"/>
          <w:szCs w:val="32"/>
          <w:lang w:eastAsia="en-US"/>
        </w:rPr>
        <w:t xml:space="preserve">DÉLAI DE VALIDITÉ DES </w:t>
      </w:r>
      <w:bookmarkEnd w:id="14"/>
      <w:r w:rsidR="003E35B8" w:rsidRPr="0072567D">
        <w:rPr>
          <w:rFonts w:ascii="Raleway" w:eastAsiaTheme="majorEastAsia" w:hAnsi="Raleway" w:cstheme="majorBidi"/>
          <w:b w:val="0"/>
          <w:color w:val="00A3A6"/>
          <w:kern w:val="0"/>
          <w:sz w:val="32"/>
          <w:szCs w:val="32"/>
          <w:lang w:eastAsia="en-US"/>
        </w:rPr>
        <w:t>OFFRES</w:t>
      </w:r>
      <w:bookmarkEnd w:id="15"/>
      <w:bookmarkEnd w:id="16"/>
    </w:p>
    <w:p w14:paraId="22B9BCC7" w14:textId="77777777" w:rsidR="009B1727" w:rsidRDefault="009B1727">
      <w:pPr>
        <w:pStyle w:val="Corpsdetexte"/>
        <w:jc w:val="both"/>
      </w:pPr>
    </w:p>
    <w:p w14:paraId="4A8BD571" w14:textId="77777777" w:rsidR="00251901" w:rsidRPr="00811E6D" w:rsidRDefault="009B1727" w:rsidP="00811E6D">
      <w:pPr>
        <w:spacing w:before="120" w:after="120"/>
        <w:jc w:val="both"/>
        <w:rPr>
          <w:rFonts w:ascii="AvenirNext LT Pro Cn" w:eastAsiaTheme="minorHAnsi" w:hAnsi="AvenirNext LT Pro Cn" w:cstheme="minorBidi"/>
          <w:sz w:val="22"/>
          <w:szCs w:val="22"/>
          <w:lang w:eastAsia="en-US"/>
        </w:rPr>
      </w:pPr>
      <w:r w:rsidRPr="00811E6D">
        <w:rPr>
          <w:rFonts w:ascii="AvenirNext LT Pro Cn" w:eastAsiaTheme="minorHAnsi" w:hAnsi="AvenirNext LT Pro Cn" w:cstheme="minorBidi"/>
          <w:sz w:val="22"/>
          <w:szCs w:val="22"/>
          <w:lang w:eastAsia="en-US"/>
        </w:rPr>
        <w:t>Le délai de validité des pro</w:t>
      </w:r>
      <w:r w:rsidR="004F2EC8" w:rsidRPr="00811E6D">
        <w:rPr>
          <w:rFonts w:ascii="AvenirNext LT Pro Cn" w:eastAsiaTheme="minorHAnsi" w:hAnsi="AvenirNext LT Pro Cn" w:cstheme="minorBidi"/>
          <w:sz w:val="22"/>
          <w:szCs w:val="22"/>
          <w:lang w:eastAsia="en-US"/>
        </w:rPr>
        <w:t xml:space="preserve">positions est </w:t>
      </w:r>
      <w:r w:rsidR="00DD1BE6" w:rsidRPr="00811E6D">
        <w:rPr>
          <w:rFonts w:ascii="AvenirNext LT Pro Cn" w:eastAsiaTheme="minorHAnsi" w:hAnsi="AvenirNext LT Pro Cn" w:cstheme="minorBidi"/>
          <w:sz w:val="22"/>
          <w:szCs w:val="22"/>
          <w:lang w:eastAsia="en-US"/>
        </w:rPr>
        <w:t>90</w:t>
      </w:r>
      <w:r w:rsidRPr="00811E6D">
        <w:rPr>
          <w:rFonts w:ascii="AvenirNext LT Pro Cn" w:eastAsiaTheme="minorHAnsi" w:hAnsi="AvenirNext LT Pro Cn" w:cstheme="minorBidi"/>
          <w:sz w:val="22"/>
          <w:szCs w:val="22"/>
          <w:lang w:eastAsia="en-US"/>
        </w:rPr>
        <w:t xml:space="preserve"> jours à compter de la date limite fixée pour la réception des plis en page de garde du présent règlement.</w:t>
      </w:r>
    </w:p>
    <w:p w14:paraId="71881DE6" w14:textId="77777777" w:rsidR="00317B74" w:rsidRPr="006126B5" w:rsidRDefault="00317B74" w:rsidP="00251901">
      <w:pPr>
        <w:pStyle w:val="Corpsdetexte"/>
        <w:jc w:val="both"/>
        <w:rPr>
          <w:b/>
          <w:i/>
          <w:color w:val="C00000"/>
        </w:rPr>
      </w:pPr>
    </w:p>
    <w:p w14:paraId="0DEFF632" w14:textId="77777777"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7" w:name="_Toc384796604"/>
      <w:bookmarkStart w:id="18" w:name="_Toc8979497"/>
      <w:bookmarkStart w:id="19" w:name="_Toc48658747"/>
      <w:r w:rsidRPr="0072567D">
        <w:rPr>
          <w:rFonts w:ascii="Raleway" w:eastAsiaTheme="majorEastAsia" w:hAnsi="Raleway" w:cstheme="majorBidi"/>
          <w:b w:val="0"/>
          <w:color w:val="00A3A6"/>
          <w:kern w:val="0"/>
          <w:sz w:val="32"/>
          <w:szCs w:val="32"/>
          <w:lang w:eastAsia="en-US"/>
        </w:rPr>
        <w:t>PRÉSENTATION DES PROPOSITIONS</w:t>
      </w:r>
      <w:bookmarkEnd w:id="17"/>
      <w:bookmarkEnd w:id="18"/>
      <w:bookmarkEnd w:id="19"/>
    </w:p>
    <w:p w14:paraId="49C49688" w14:textId="77777777" w:rsidR="00AE6295" w:rsidRDefault="00AE6295" w:rsidP="00AE6295">
      <w:pPr>
        <w:ind w:left="360"/>
        <w:jc w:val="both"/>
        <w:rPr>
          <w:rFonts w:ascii="Arial" w:hAnsi="Arial" w:cs="Arial"/>
          <w:sz w:val="22"/>
          <w:szCs w:val="22"/>
        </w:rPr>
      </w:pPr>
    </w:p>
    <w:p w14:paraId="15CFCC5B" w14:textId="77777777" w:rsidR="009B1727" w:rsidRPr="0072567D" w:rsidRDefault="0072567D" w:rsidP="00F52B2E">
      <w:pPr>
        <w:pStyle w:val="Titre2"/>
        <w:keepLines/>
        <w:spacing w:before="40" w:after="0"/>
        <w:ind w:left="709" w:hanging="283"/>
        <w:jc w:val="both"/>
        <w:rPr>
          <w:rFonts w:ascii="Raleway" w:eastAsiaTheme="majorEastAsia" w:hAnsi="Raleway" w:cs="Arial"/>
          <w:b w:val="0"/>
          <w:i w:val="0"/>
          <w:iCs/>
          <w:color w:val="00A3A6"/>
          <w:sz w:val="22"/>
          <w:szCs w:val="22"/>
          <w:lang w:eastAsia="en-US"/>
        </w:rPr>
      </w:pPr>
      <w:bookmarkStart w:id="20" w:name="_Toc219111014"/>
      <w:bookmarkStart w:id="21" w:name="_Toc384796606"/>
      <w:bookmarkStart w:id="22" w:name="_Toc8979498"/>
      <w:bookmarkStart w:id="23" w:name="_Toc48658748"/>
      <w:r w:rsidRPr="0072567D">
        <w:rPr>
          <w:rFonts w:ascii="Raleway" w:eastAsiaTheme="majorEastAsia" w:hAnsi="Raleway" w:cs="Arial"/>
          <w:b w:val="0"/>
          <w:i w:val="0"/>
          <w:iCs/>
          <w:color w:val="00A3A6"/>
          <w:sz w:val="22"/>
          <w:szCs w:val="22"/>
          <w:lang w:eastAsia="en-US"/>
        </w:rPr>
        <w:t xml:space="preserve">7.1 </w:t>
      </w:r>
      <w:r w:rsidR="009B1727" w:rsidRPr="0072567D">
        <w:rPr>
          <w:rFonts w:ascii="Raleway" w:eastAsiaTheme="majorEastAsia" w:hAnsi="Raleway" w:cs="Arial"/>
          <w:b w:val="0"/>
          <w:i w:val="0"/>
          <w:iCs/>
          <w:color w:val="00A3A6"/>
          <w:sz w:val="22"/>
          <w:szCs w:val="22"/>
          <w:lang w:eastAsia="en-US"/>
        </w:rPr>
        <w:t>Modalités de présentation des candidatures et des offres</w:t>
      </w:r>
      <w:bookmarkEnd w:id="20"/>
      <w:bookmarkEnd w:id="21"/>
      <w:bookmarkEnd w:id="22"/>
      <w:bookmarkEnd w:id="23"/>
    </w:p>
    <w:p w14:paraId="5FDF7694" w14:textId="77777777" w:rsidR="009B1727" w:rsidRDefault="009B1727">
      <w:pPr>
        <w:jc w:val="both"/>
        <w:rPr>
          <w:rFonts w:ascii="Arial" w:hAnsi="Arial" w:cs="Arial"/>
          <w:sz w:val="22"/>
          <w:szCs w:val="22"/>
        </w:rPr>
      </w:pPr>
    </w:p>
    <w:p w14:paraId="1AD4FC76" w14:textId="77777777" w:rsidR="009B1727" w:rsidRPr="0072567D" w:rsidRDefault="009B1727"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 xml:space="preserve">L’offre de chaque </w:t>
      </w:r>
      <w:r w:rsidR="00D003C7" w:rsidRPr="0072567D">
        <w:rPr>
          <w:rFonts w:ascii="AvenirNext LT Pro Cn" w:eastAsiaTheme="minorHAnsi" w:hAnsi="AvenirNext LT Pro Cn" w:cstheme="minorBidi"/>
          <w:sz w:val="22"/>
          <w:szCs w:val="22"/>
          <w:lang w:eastAsia="en-US"/>
        </w:rPr>
        <w:t>soumissionnaire</w:t>
      </w:r>
      <w:r w:rsidRPr="0072567D">
        <w:rPr>
          <w:rFonts w:ascii="AvenirNext LT Pro Cn" w:eastAsiaTheme="minorHAnsi" w:hAnsi="AvenirNext LT Pro Cn" w:cstheme="minorBidi"/>
          <w:sz w:val="22"/>
          <w:szCs w:val="22"/>
          <w:lang w:eastAsia="en-US"/>
        </w:rPr>
        <w:t xml:space="preserve"> sera entièrement rédigée en langue française.</w:t>
      </w:r>
      <w:r w:rsidR="002E0591" w:rsidRPr="0072567D">
        <w:rPr>
          <w:rFonts w:ascii="AvenirNext LT Pro Cn" w:eastAsiaTheme="minorHAnsi" w:hAnsi="AvenirNext LT Pro Cn" w:cstheme="minorBidi"/>
          <w:sz w:val="22"/>
          <w:szCs w:val="22"/>
          <w:lang w:eastAsia="en-US"/>
        </w:rPr>
        <w:t xml:space="preserve"> </w:t>
      </w:r>
    </w:p>
    <w:p w14:paraId="77E5F588" w14:textId="77777777" w:rsidR="009B1727" w:rsidRDefault="009B1727"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Les offres seront exprimées en EURO.</w:t>
      </w:r>
    </w:p>
    <w:p w14:paraId="4C096B3A" w14:textId="77777777" w:rsidR="00F52B2E" w:rsidRPr="0072567D" w:rsidRDefault="00F52B2E" w:rsidP="0072567D">
      <w:pPr>
        <w:spacing w:before="120" w:after="120"/>
        <w:jc w:val="both"/>
        <w:rPr>
          <w:rFonts w:ascii="AvenirNext LT Pro Cn" w:eastAsiaTheme="minorHAnsi" w:hAnsi="AvenirNext LT Pro Cn" w:cstheme="minorBidi"/>
          <w:sz w:val="22"/>
          <w:szCs w:val="22"/>
          <w:lang w:eastAsia="en-US"/>
        </w:rPr>
      </w:pPr>
    </w:p>
    <w:p w14:paraId="20635DA0" w14:textId="77777777" w:rsidR="0072567D" w:rsidRPr="0072567D" w:rsidRDefault="0072567D" w:rsidP="00F52B2E">
      <w:pPr>
        <w:pStyle w:val="Titre3"/>
        <w:keepLines/>
        <w:spacing w:before="40" w:after="0"/>
        <w:ind w:left="708" w:hanging="282"/>
        <w:jc w:val="both"/>
        <w:rPr>
          <w:rFonts w:ascii="AvenirNext LT Pro Cn" w:eastAsiaTheme="majorEastAsia" w:hAnsi="AvenirNext LT Pro Cn" w:cs="Arial"/>
          <w:i/>
          <w:color w:val="00A3A6"/>
          <w:sz w:val="22"/>
          <w:szCs w:val="22"/>
          <w:lang w:eastAsia="en-US"/>
        </w:rPr>
      </w:pPr>
      <w:bookmarkStart w:id="24" w:name="_Toc48658749"/>
      <w:r w:rsidRPr="0072567D">
        <w:rPr>
          <w:rFonts w:ascii="AvenirNext LT Pro Cn" w:eastAsiaTheme="majorEastAsia" w:hAnsi="AvenirNext LT Pro Cn" w:cs="Arial"/>
          <w:i/>
          <w:color w:val="00A3A6"/>
          <w:sz w:val="22"/>
          <w:szCs w:val="22"/>
          <w:lang w:eastAsia="en-US"/>
        </w:rPr>
        <w:t xml:space="preserve">7.1.1 </w:t>
      </w:r>
      <w:bookmarkStart w:id="25" w:name="_Toc219111015"/>
      <w:bookmarkStart w:id="26" w:name="_Toc384796607"/>
      <w:r w:rsidRPr="0072567D">
        <w:rPr>
          <w:rFonts w:ascii="AvenirNext LT Pro Cn" w:eastAsiaTheme="majorEastAsia" w:hAnsi="AvenirNext LT Pro Cn" w:cs="Arial"/>
          <w:i/>
          <w:color w:val="00A3A6"/>
          <w:sz w:val="22"/>
          <w:szCs w:val="22"/>
          <w:lang w:eastAsia="en-US"/>
        </w:rPr>
        <w:t>Pour la partie « candidature »</w:t>
      </w:r>
      <w:bookmarkEnd w:id="24"/>
      <w:bookmarkEnd w:id="25"/>
      <w:bookmarkEnd w:id="26"/>
    </w:p>
    <w:p w14:paraId="1F0B7687" w14:textId="77777777" w:rsidR="009B1727" w:rsidRDefault="009B1727">
      <w:pPr>
        <w:jc w:val="both"/>
        <w:rPr>
          <w:rFonts w:ascii="Arial" w:hAnsi="Arial" w:cs="Arial"/>
          <w:sz w:val="22"/>
          <w:szCs w:val="22"/>
        </w:rPr>
      </w:pPr>
    </w:p>
    <w:p w14:paraId="15CEE3C0" w14:textId="77777777" w:rsidR="0072567D" w:rsidRPr="0072567D" w:rsidRDefault="0072567D" w:rsidP="0072567D">
      <w:pPr>
        <w:spacing w:before="120" w:after="120"/>
        <w:jc w:val="both"/>
        <w:rPr>
          <w:rFonts w:ascii="AvenirNext LT Pro Cn" w:eastAsiaTheme="minorHAnsi" w:hAnsi="AvenirNext LT Pro Cn" w:cstheme="minorBidi"/>
          <w:sz w:val="22"/>
          <w:szCs w:val="22"/>
          <w:lang w:eastAsia="en-US"/>
        </w:rPr>
      </w:pPr>
      <w:bookmarkStart w:id="27" w:name="_Toc194835798"/>
      <w:r w:rsidRPr="0072567D">
        <w:rPr>
          <w:rFonts w:ascii="AvenirNext LT Pro Cn" w:eastAsiaTheme="minorHAnsi" w:hAnsi="AvenirNext LT Pro Cn" w:cstheme="minorBidi"/>
          <w:sz w:val="22"/>
          <w:szCs w:val="22"/>
          <w:lang w:eastAsia="en-US"/>
        </w:rPr>
        <w:t>Sauf en cas de remise d’une candidature par DUME (document unique de marché européen) ou MPS (marchés publics simplifiés), les soumissionnaires fournissent l'intégralité des pièces et des renseignements exigés ci-après. Toute candidature incomplète ou ne respectant pas les exigences formulées dans les documents de la consultation pourra être éliminée.</w:t>
      </w:r>
    </w:p>
    <w:p w14:paraId="3D03F3E6" w14:textId="77777777" w:rsidR="0072567D" w:rsidRPr="0072567D" w:rsidRDefault="00AF069A" w:rsidP="0072567D">
      <w:pPr>
        <w:spacing w:before="120" w:after="120"/>
        <w:jc w:val="both"/>
        <w:rPr>
          <w:rFonts w:ascii="AvenirNext LT Pro Cn" w:eastAsia="Calibri" w:hAnsi="AvenirNext LT Pro Cn" w:cstheme="minorBidi"/>
          <w:sz w:val="22"/>
          <w:szCs w:val="22"/>
          <w:lang w:eastAsia="en-US"/>
        </w:rPr>
      </w:pPr>
      <w:r w:rsidRPr="0072567D">
        <w:rPr>
          <w:rFonts w:ascii="AvenirNext LT Pro Cn" w:eastAsia="Calibri" w:hAnsi="AvenirNext LT Pro Cn" w:cstheme="minorBidi"/>
          <w:sz w:val="22"/>
          <w:szCs w:val="22"/>
          <w:lang w:eastAsia="en-US"/>
        </w:rPr>
        <w:t>La</w:t>
      </w:r>
      <w:r w:rsidR="0072567D" w:rsidRPr="0072567D">
        <w:rPr>
          <w:rFonts w:ascii="AvenirNext LT Pro Cn" w:eastAsia="Calibri" w:hAnsi="AvenirNext LT Pro Cn" w:cstheme="minorBidi"/>
          <w:sz w:val="22"/>
          <w:szCs w:val="22"/>
          <w:lang w:eastAsia="en-US"/>
        </w:rPr>
        <w:t xml:space="preserve"> lettre de candidature, et le cas échant l’habilitation du mandataire par ses cotraitants en cas de groupement (réf : formulaire DC1) ; </w:t>
      </w:r>
    </w:p>
    <w:p w14:paraId="5BB08C67" w14:textId="77777777" w:rsidR="0072567D" w:rsidRPr="0072567D" w:rsidRDefault="00AF069A" w:rsidP="0072567D">
      <w:pPr>
        <w:spacing w:before="120" w:after="120"/>
        <w:jc w:val="both"/>
        <w:rPr>
          <w:rFonts w:ascii="AvenirNext LT Pro Cn" w:eastAsiaTheme="minorHAnsi" w:hAnsi="AvenirNext LT Pro Cn" w:cstheme="minorBidi"/>
          <w:iCs/>
          <w:sz w:val="22"/>
          <w:szCs w:val="22"/>
          <w:lang w:eastAsia="ar-SA"/>
        </w:rPr>
      </w:pPr>
      <w:r w:rsidRPr="0072567D">
        <w:rPr>
          <w:rFonts w:ascii="AvenirNext LT Pro Cn" w:eastAsia="Calibri" w:hAnsi="AvenirNext LT Pro Cn" w:cstheme="minorBidi"/>
          <w:sz w:val="22"/>
          <w:szCs w:val="22"/>
          <w:lang w:eastAsia="en-US"/>
        </w:rPr>
        <w:t>La</w:t>
      </w:r>
      <w:r w:rsidR="0072567D" w:rsidRPr="0072567D">
        <w:rPr>
          <w:rFonts w:ascii="AvenirNext LT Pro Cn" w:eastAsia="Calibri" w:hAnsi="AvenirNext LT Pro Cn" w:cstheme="minorBidi"/>
          <w:sz w:val="22"/>
          <w:szCs w:val="22"/>
          <w:lang w:eastAsia="en-US"/>
        </w:rPr>
        <w:t xml:space="preserve"> déclaration des candidats aux marchés de l’Etat (réf : formulaire DC2), avec notamment le chiffre d’affaires concernant les prestations objet du marché, réalisé au cours des trois dernières années ; </w:t>
      </w:r>
    </w:p>
    <w:p w14:paraId="1F07410F" w14:textId="77777777" w:rsidR="00F52B2E" w:rsidRDefault="0072567D" w:rsidP="0072567D">
      <w:pPr>
        <w:widowControl w:val="0"/>
        <w:overflowPunct w:val="0"/>
        <w:autoSpaceDE w:val="0"/>
        <w:autoSpaceDN w:val="0"/>
        <w:adjustRightInd w:val="0"/>
        <w:spacing w:after="200" w:line="243" w:lineRule="auto"/>
        <w:jc w:val="both"/>
        <w:rPr>
          <w:rFonts w:ascii="AvenirNext LT Pro Cn" w:eastAsiaTheme="minorHAnsi" w:hAnsi="AvenirNext LT Pro Cn" w:cstheme="minorBidi"/>
          <w:iCs/>
          <w:sz w:val="22"/>
          <w:szCs w:val="22"/>
          <w:lang w:eastAsia="ar-SA"/>
        </w:rPr>
      </w:pPr>
      <w:r w:rsidRPr="0072567D">
        <w:rPr>
          <w:rFonts w:ascii="AvenirNext LT Pro Cn" w:eastAsia="Calibri" w:hAnsi="AvenirNext LT Pro Cn" w:cstheme="minorBidi"/>
          <w:sz w:val="22"/>
          <w:szCs w:val="22"/>
          <w:lang w:eastAsia="en-US"/>
        </w:rPr>
        <w:t xml:space="preserve">En annexe du DC2, </w:t>
      </w:r>
      <w:r w:rsidRPr="0072567D">
        <w:rPr>
          <w:rFonts w:ascii="AvenirNext LT Pro Cn" w:eastAsiaTheme="minorHAnsi" w:hAnsi="AvenirNext LT Pro Cn" w:cstheme="minorBidi"/>
          <w:iCs/>
          <w:sz w:val="22"/>
          <w:szCs w:val="22"/>
          <w:lang w:eastAsia="ar-SA"/>
        </w:rPr>
        <w:t xml:space="preserve">la liste des références similaires de la clientèle publique et privée sur les </w:t>
      </w:r>
      <w:r w:rsidR="00F52B2E">
        <w:rPr>
          <w:rFonts w:ascii="AvenirNext LT Pro Cn" w:eastAsiaTheme="minorHAnsi" w:hAnsi="AvenirNext LT Pro Cn" w:cstheme="minorBidi"/>
          <w:b/>
          <w:iCs/>
          <w:sz w:val="22"/>
          <w:szCs w:val="22"/>
          <w:lang w:eastAsia="ar-SA"/>
        </w:rPr>
        <w:t>5</w:t>
      </w:r>
      <w:r w:rsidRPr="0072567D">
        <w:rPr>
          <w:rFonts w:ascii="AvenirNext LT Pro Cn" w:eastAsiaTheme="minorHAnsi" w:hAnsi="AvenirNext LT Pro Cn" w:cstheme="minorBidi"/>
          <w:iCs/>
          <w:sz w:val="22"/>
          <w:szCs w:val="22"/>
          <w:lang w:eastAsia="ar-SA"/>
        </w:rPr>
        <w:t xml:space="preserve"> dernières années</w:t>
      </w:r>
      <w:r w:rsidR="00F52B2E">
        <w:rPr>
          <w:rFonts w:ascii="AvenirNext LT Pro Cn" w:eastAsiaTheme="minorHAnsi" w:hAnsi="AvenirNext LT Pro Cn" w:cstheme="minorBidi"/>
          <w:iCs/>
          <w:sz w:val="22"/>
          <w:szCs w:val="22"/>
          <w:lang w:eastAsia="ar-SA"/>
        </w:rPr>
        <w:t> ;</w:t>
      </w:r>
    </w:p>
    <w:p w14:paraId="745796AA" w14:textId="77777777" w:rsidR="00F52B2E" w:rsidRPr="00F52B2E" w:rsidRDefault="00F52B2E" w:rsidP="00F52B2E">
      <w:pPr>
        <w:spacing w:before="120" w:after="120"/>
        <w:jc w:val="both"/>
        <w:rPr>
          <w:rFonts w:ascii="AvenirNext LT Pro Cn" w:eastAsia="Calibri" w:hAnsi="AvenirNext LT Pro Cn" w:cstheme="minorBidi"/>
          <w:b/>
          <w:bCs/>
          <w:i/>
          <w:sz w:val="22"/>
          <w:szCs w:val="22"/>
          <w:lang w:eastAsia="en-US"/>
        </w:rPr>
      </w:pPr>
      <w:r w:rsidRPr="00F52B2E">
        <w:rPr>
          <w:rFonts w:ascii="AvenirNext LT Pro Cn" w:eastAsia="Calibri" w:hAnsi="AvenirNext LT Pro Cn" w:cstheme="minorBidi"/>
          <w:b/>
          <w:bCs/>
          <w:i/>
          <w:iCs/>
          <w:sz w:val="22"/>
          <w:szCs w:val="22"/>
          <w:lang w:eastAsia="en-US"/>
        </w:rPr>
        <w:t>Le</w:t>
      </w:r>
      <w:r w:rsidRPr="00F52B2E">
        <w:rPr>
          <w:rFonts w:ascii="AvenirNext LT Pro Cn" w:eastAsia="Calibri" w:hAnsi="AvenirNext LT Pro Cn" w:cstheme="minorBidi"/>
          <w:b/>
          <w:bCs/>
          <w:i/>
          <w:sz w:val="22"/>
          <w:szCs w:val="22"/>
          <w:lang w:eastAsia="en-US"/>
        </w:rPr>
        <w:t xml:space="preserve"> </w:t>
      </w:r>
      <w:r w:rsidRPr="00F52B2E">
        <w:rPr>
          <w:rFonts w:ascii="AvenirNext LT Pro Cn" w:eastAsia="Calibri" w:hAnsi="AvenirNext LT Pro Cn" w:cstheme="minorBidi"/>
          <w:b/>
          <w:bCs/>
          <w:i/>
          <w:iCs/>
          <w:sz w:val="22"/>
          <w:szCs w:val="22"/>
          <w:lang w:eastAsia="en-US"/>
        </w:rPr>
        <w:t xml:space="preserve">marché ne peut être attribué au soumissionnaire retenu que sous réserve qu’il produise, dans </w:t>
      </w:r>
      <w:proofErr w:type="gramStart"/>
      <w:r w:rsidRPr="00F52B2E">
        <w:rPr>
          <w:rFonts w:ascii="AvenirNext LT Pro Cn" w:eastAsia="Calibri" w:hAnsi="AvenirNext LT Pro Cn" w:cstheme="minorBidi"/>
          <w:b/>
          <w:bCs/>
          <w:i/>
          <w:iCs/>
          <w:sz w:val="22"/>
          <w:szCs w:val="22"/>
          <w:lang w:eastAsia="en-US"/>
        </w:rPr>
        <w:t>un délai de 3 jours ouvrés</w:t>
      </w:r>
      <w:proofErr w:type="gramEnd"/>
      <w:r w:rsidRPr="00F52B2E">
        <w:rPr>
          <w:rFonts w:ascii="AvenirNext LT Pro Cn" w:eastAsia="Calibri" w:hAnsi="AvenirNext LT Pro Cn" w:cstheme="minorBidi"/>
          <w:b/>
          <w:bCs/>
          <w:i/>
          <w:iCs/>
          <w:sz w:val="22"/>
          <w:szCs w:val="22"/>
          <w:lang w:eastAsia="en-US"/>
        </w:rPr>
        <w:t xml:space="preserve"> à compter de la demande d’INRAE, les pièces suivantes : </w:t>
      </w:r>
    </w:p>
    <w:p w14:paraId="5F3BFD21" w14:textId="55346A1B"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t>Un extrait de l'inscription au RCS (K ou K-bis), délivré par les services du greffe du tribunal de commerce et datant de moins de 3 mois</w:t>
      </w:r>
      <w:r w:rsidR="008F7249">
        <w:rPr>
          <w:rFonts w:ascii="AvenirNext LT Pro Cn" w:eastAsia="Calibri" w:hAnsi="AvenirNext LT Pro Cn" w:cstheme="minorBidi"/>
          <w:sz w:val="22"/>
          <w:szCs w:val="22"/>
          <w:lang w:eastAsia="en-US"/>
        </w:rPr>
        <w:t xml:space="preserve">, </w:t>
      </w:r>
      <w:r w:rsidRPr="00F52B2E">
        <w:rPr>
          <w:rFonts w:ascii="AvenirNext LT Pro Cn" w:eastAsia="Calibri" w:hAnsi="AvenirNext LT Pro Cn" w:cstheme="minorBidi"/>
          <w:b/>
          <w:sz w:val="22"/>
          <w:szCs w:val="22"/>
          <w:u w:val="single"/>
          <w:lang w:eastAsia="en-US"/>
        </w:rPr>
        <w:t>ou</w:t>
      </w:r>
      <w:r w:rsidRPr="00F52B2E">
        <w:rPr>
          <w:rFonts w:ascii="AvenirNext LT Pro Cn" w:eastAsia="Calibri" w:hAnsi="AvenirNext LT Pro Cn" w:cstheme="minorBidi"/>
          <w:sz w:val="22"/>
          <w:szCs w:val="22"/>
          <w:lang w:eastAsia="en-US"/>
        </w:rPr>
        <w:t xml:space="preserve"> une carte d'identification justifiant de l'inscription au RM (Registre des Métiers), </w:t>
      </w:r>
      <w:r w:rsidRPr="00F52B2E">
        <w:rPr>
          <w:rFonts w:ascii="AvenirNext LT Pro Cn" w:eastAsia="Calibri" w:hAnsi="AvenirNext LT Pro Cn" w:cstheme="minorBidi"/>
          <w:b/>
          <w:sz w:val="22"/>
          <w:szCs w:val="22"/>
          <w:u w:val="single"/>
          <w:lang w:eastAsia="en-US"/>
        </w:rPr>
        <w:t>ou à défaut</w:t>
      </w:r>
      <w:r w:rsidRPr="00F52B2E">
        <w:rPr>
          <w:rFonts w:ascii="AvenirNext LT Pro Cn" w:eastAsia="Calibri" w:hAnsi="AvenirNext LT Pro Cn" w:cstheme="minorBidi"/>
          <w:sz w:val="22"/>
          <w:szCs w:val="22"/>
          <w:lang w:eastAsia="en-US"/>
        </w:rPr>
        <w:t xml:space="preserve"> un devis, un document publicitaire ou une correspondance professionnelle, à condition qu’y soient mentionnés le nom ou la dénomination sociale, l’adresse complète et le numéro d’immatriculation au RCS ou au RM </w:t>
      </w:r>
      <w:r w:rsidRPr="008F7249">
        <w:rPr>
          <w:rFonts w:ascii="AvenirNext LT Pro Cn" w:eastAsia="Calibri" w:hAnsi="AvenirNext LT Pro Cn" w:cstheme="minorBidi"/>
          <w:b/>
          <w:sz w:val="22"/>
          <w:szCs w:val="22"/>
          <w:lang w:eastAsia="en-US"/>
        </w:rPr>
        <w:t>ou</w:t>
      </w:r>
      <w:r w:rsidRPr="00F52B2E">
        <w:rPr>
          <w:rFonts w:ascii="AvenirNext LT Pro Cn" w:eastAsia="Calibri" w:hAnsi="AvenirNext LT Pro Cn" w:cstheme="minorBidi"/>
          <w:sz w:val="22"/>
          <w:szCs w:val="22"/>
          <w:lang w:eastAsia="en-US"/>
        </w:rPr>
        <w:t xml:space="preserve"> à une liste </w:t>
      </w:r>
      <w:r w:rsidRPr="00BC0FE2">
        <w:rPr>
          <w:rFonts w:ascii="AvenirNext LT Pro Cn" w:eastAsia="Calibri" w:hAnsi="AvenirNext LT Pro Cn" w:cstheme="minorBidi"/>
          <w:b/>
          <w:sz w:val="22"/>
          <w:szCs w:val="22"/>
          <w:lang w:eastAsia="en-US"/>
        </w:rPr>
        <w:t>ou</w:t>
      </w:r>
      <w:r w:rsidRPr="00F52B2E">
        <w:rPr>
          <w:rFonts w:ascii="AvenirNext LT Pro Cn" w:eastAsia="Calibri" w:hAnsi="AvenirNext LT Pro Cn" w:cstheme="minorBidi"/>
          <w:sz w:val="22"/>
          <w:szCs w:val="22"/>
          <w:lang w:eastAsia="en-US"/>
        </w:rPr>
        <w:t xml:space="preserve"> un tableau d’un ordre professionnel, </w:t>
      </w:r>
      <w:r w:rsidRPr="00BC0FE2">
        <w:rPr>
          <w:rFonts w:ascii="AvenirNext LT Pro Cn" w:eastAsia="Calibri" w:hAnsi="AvenirNext LT Pro Cn" w:cstheme="minorBidi"/>
          <w:b/>
          <w:sz w:val="22"/>
          <w:szCs w:val="22"/>
          <w:lang w:eastAsia="en-US"/>
        </w:rPr>
        <w:t xml:space="preserve">ou </w:t>
      </w:r>
      <w:r w:rsidRPr="00F52B2E">
        <w:rPr>
          <w:rFonts w:ascii="AvenirNext LT Pro Cn" w:eastAsia="Calibri" w:hAnsi="AvenirNext LT Pro Cn" w:cstheme="minorBidi"/>
          <w:sz w:val="22"/>
          <w:szCs w:val="22"/>
          <w:lang w:eastAsia="en-US"/>
        </w:rPr>
        <w:t xml:space="preserve">la référence de l’agrément délivré par l’autorité compétente, </w:t>
      </w:r>
      <w:r w:rsidRPr="00F52B2E">
        <w:rPr>
          <w:rFonts w:ascii="AvenirNext LT Pro Cn" w:eastAsia="Calibri" w:hAnsi="AvenirNext LT Pro Cn" w:cstheme="minorBidi"/>
          <w:b/>
          <w:sz w:val="22"/>
          <w:szCs w:val="22"/>
          <w:u w:val="single"/>
          <w:lang w:eastAsia="en-US"/>
        </w:rPr>
        <w:t>ou</w:t>
      </w:r>
      <w:r w:rsidRPr="00F52B2E">
        <w:rPr>
          <w:rFonts w:ascii="AvenirNext LT Pro Cn" w:eastAsia="Calibri" w:hAnsi="AvenirNext LT Pro Cn" w:cstheme="minorBidi"/>
          <w:sz w:val="22"/>
          <w:szCs w:val="22"/>
          <w:lang w:eastAsia="en-US"/>
        </w:rPr>
        <w:t xml:space="preserve"> un récépissé du dépôt de déclaration auprès d'un centre de formalités des entreprises pour les personnes en cours d'inscription).</w:t>
      </w:r>
    </w:p>
    <w:p w14:paraId="1B6AC11E"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t>La liste des salariés étrangers soumis à autorisation de travail au sens de l’article D. 8254-2 du code du travail.</w:t>
      </w:r>
    </w:p>
    <w:p w14:paraId="697F657A"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lastRenderedPageBreak/>
        <w:t>Si le candidat est en redressement judiciaire, copie du ou des jugements prononcés à cet effet, attestant de son habilitation à poursuivre son activité pendant la durée prévisible d’exécution du marché.</w:t>
      </w:r>
    </w:p>
    <w:p w14:paraId="5764E165"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p>
    <w:p w14:paraId="5427C4FE" w14:textId="77777777" w:rsidR="00F52B2E" w:rsidRPr="00F52B2E" w:rsidRDefault="00F52B2E" w:rsidP="00F52B2E">
      <w:pPr>
        <w:spacing w:before="120" w:after="120"/>
        <w:jc w:val="both"/>
        <w:rPr>
          <w:rFonts w:ascii="AvenirNext LT Pro Cn" w:eastAsia="Calibri" w:hAnsi="AvenirNext LT Pro Cn" w:cstheme="minorBidi"/>
          <w:bCs/>
          <w:sz w:val="22"/>
          <w:szCs w:val="22"/>
          <w:lang w:eastAsia="en-US"/>
        </w:rPr>
      </w:pPr>
      <w:r w:rsidRPr="00F52B2E">
        <w:rPr>
          <w:rFonts w:ascii="AvenirNext LT Pro Cn" w:eastAsia="Calibri" w:hAnsi="AvenirNext LT Pro Cn" w:cstheme="minorBidi"/>
          <w:bCs/>
          <w:sz w:val="22"/>
          <w:szCs w:val="22"/>
          <w:lang w:eastAsia="en-US"/>
        </w:rPr>
        <w:t>Les soumissionnaires peuvent fournir ces pièces complémentaires dès le départ avec l’ensemble des autres pièces administratives demandées dans leur pli.</w:t>
      </w:r>
    </w:p>
    <w:p w14:paraId="14BD344B" w14:textId="77777777" w:rsidR="00F52B2E" w:rsidRPr="00BC0FE2" w:rsidRDefault="00F52B2E" w:rsidP="00F52B2E">
      <w:pPr>
        <w:spacing w:before="120" w:after="120"/>
        <w:jc w:val="both"/>
        <w:rPr>
          <w:rFonts w:ascii="AvenirNext LT Pro Cn" w:eastAsia="Calibri" w:hAnsi="AvenirNext LT Pro Cn" w:cstheme="minorBidi"/>
          <w:bCs/>
          <w:sz w:val="22"/>
          <w:szCs w:val="22"/>
          <w:lang w:eastAsia="en-US"/>
        </w:rPr>
      </w:pPr>
      <w:r w:rsidRPr="00BC0FE2">
        <w:rPr>
          <w:rFonts w:ascii="AvenirNext LT Pro Cn" w:eastAsia="Calibri" w:hAnsi="AvenirNext LT Pro Cn" w:cstheme="minorBidi"/>
          <w:bCs/>
          <w:sz w:val="22"/>
          <w:szCs w:val="22"/>
          <w:lang w:eastAsia="en-US"/>
        </w:rPr>
        <w:t>Pour produire les éléments demandés, le soumissionnaire peut télécharger les formulaires DC1, DC2, DC4 sur le site du MINEFE à l’adresse suivante rubrique</w:t>
      </w:r>
      <w:r w:rsidR="00AF069A" w:rsidRPr="00BC0FE2">
        <w:rPr>
          <w:rFonts w:ascii="AvenirNext LT Pro Cn" w:eastAsia="Calibri" w:hAnsi="AvenirNext LT Pro Cn" w:cstheme="minorBidi"/>
          <w:bCs/>
          <w:sz w:val="22"/>
          <w:szCs w:val="22"/>
          <w:lang w:eastAsia="en-US"/>
        </w:rPr>
        <w:t xml:space="preserve"> « formulaires</w:t>
      </w:r>
      <w:r w:rsidRPr="00BC0FE2">
        <w:rPr>
          <w:rFonts w:ascii="AvenirNext LT Pro Cn" w:eastAsia="Calibri" w:hAnsi="AvenirNext LT Pro Cn" w:cstheme="minorBidi"/>
          <w:bCs/>
          <w:sz w:val="22"/>
          <w:szCs w:val="22"/>
          <w:lang w:eastAsia="en-US"/>
        </w:rPr>
        <w:t xml:space="preserve"> non obligatoires » : </w:t>
      </w:r>
    </w:p>
    <w:p w14:paraId="398BE9ED" w14:textId="77777777" w:rsidR="00F52B2E" w:rsidRPr="00F52B2E" w:rsidRDefault="00D272B4" w:rsidP="00F52B2E">
      <w:pPr>
        <w:spacing w:before="120" w:after="120"/>
        <w:jc w:val="both"/>
        <w:rPr>
          <w:rFonts w:ascii="AvenirNext LT Pro Cn" w:eastAsia="Calibri" w:hAnsi="AvenirNext LT Pro Cn" w:cstheme="minorBidi"/>
          <w:bCs/>
          <w:i/>
          <w:sz w:val="22"/>
          <w:szCs w:val="22"/>
          <w:lang w:eastAsia="en-US"/>
        </w:rPr>
      </w:pPr>
      <w:hyperlink r:id="rId8" w:history="1">
        <w:r w:rsidR="00F52B2E" w:rsidRPr="00F52B2E">
          <w:rPr>
            <w:rFonts w:ascii="Arial" w:eastAsia="Calibri" w:hAnsi="Arial" w:cs="Arial"/>
            <w:bCs/>
            <w:color w:val="0000FF"/>
            <w:sz w:val="22"/>
            <w:szCs w:val="22"/>
            <w:u w:val="single"/>
            <w:lang w:eastAsia="en-US"/>
          </w:rPr>
          <w:t>http://www.economie.gouv.fr/daj/formulaires-declaration-du-candidat</w:t>
        </w:r>
      </w:hyperlink>
    </w:p>
    <w:p w14:paraId="479A0A48" w14:textId="77777777" w:rsidR="00F52B2E" w:rsidRDefault="00F52B2E" w:rsidP="00F52B2E">
      <w:pPr>
        <w:spacing w:before="120" w:after="120"/>
        <w:jc w:val="both"/>
        <w:rPr>
          <w:rFonts w:ascii="AvenirNext LT Pro Cn" w:eastAsia="Calibri" w:hAnsi="AvenirNext LT Pro Cn" w:cstheme="minorBidi"/>
          <w:i/>
          <w:sz w:val="22"/>
          <w:szCs w:val="22"/>
          <w:lang w:eastAsia="en-US"/>
        </w:rPr>
      </w:pPr>
    </w:p>
    <w:p w14:paraId="7D817E3B"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u w:val="single"/>
          <w:lang w:eastAsia="en-US"/>
        </w:rPr>
        <w:t>Important </w:t>
      </w:r>
      <w:r w:rsidRPr="00F52B2E">
        <w:rPr>
          <w:rFonts w:ascii="AvenirNext LT Pro Cn" w:eastAsiaTheme="minorHAnsi" w:hAnsi="AvenirNext LT Pro Cn" w:cstheme="minorBidi"/>
          <w:b/>
          <w:i/>
          <w:sz w:val="22"/>
          <w:szCs w:val="22"/>
          <w:lang w:eastAsia="en-US"/>
        </w:rPr>
        <w:t xml:space="preserve">: </w:t>
      </w:r>
    </w:p>
    <w:p w14:paraId="55A4F410" w14:textId="3C85AA6D"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t>Ces pièces sont également à fournir pour</w:t>
      </w:r>
      <w:r w:rsidR="00972E10">
        <w:rPr>
          <w:rFonts w:ascii="AvenirNext LT Pro Cn" w:eastAsiaTheme="minorHAnsi" w:hAnsi="AvenirNext LT Pro Cn" w:cstheme="minorBidi"/>
          <w:b/>
          <w:i/>
          <w:sz w:val="22"/>
          <w:szCs w:val="22"/>
          <w:lang w:eastAsia="en-US"/>
        </w:rPr>
        <w:t> :</w:t>
      </w:r>
    </w:p>
    <w:p w14:paraId="3433F0D7" w14:textId="1D94B449" w:rsidR="00F52B2E" w:rsidRPr="00F52B2E" w:rsidRDefault="00972E10" w:rsidP="00972E10">
      <w:pPr>
        <w:pStyle w:val="Titre3"/>
        <w:keepLines/>
        <w:numPr>
          <w:ilvl w:val="0"/>
          <w:numId w:val="12"/>
        </w:numPr>
        <w:spacing w:before="40" w:after="0"/>
        <w:jc w:val="both"/>
        <w:rPr>
          <w:rFonts w:ascii="AvenirNext LT Pro Cn" w:eastAsiaTheme="minorHAnsi" w:hAnsi="AvenirNext LT Pro Cn" w:cstheme="minorBidi"/>
          <w:b/>
          <w:i/>
          <w:sz w:val="22"/>
          <w:szCs w:val="22"/>
          <w:lang w:eastAsia="en-US"/>
        </w:rPr>
      </w:pPr>
      <w:bookmarkStart w:id="28" w:name="_Toc48658750"/>
      <w:r>
        <w:rPr>
          <w:rFonts w:ascii="AvenirNext LT Pro Cn" w:eastAsiaTheme="minorHAnsi" w:hAnsi="AvenirNext LT Pro Cn" w:cstheme="minorBidi"/>
          <w:b/>
          <w:i/>
          <w:sz w:val="22"/>
          <w:szCs w:val="22"/>
          <w:lang w:eastAsia="en-US"/>
        </w:rPr>
        <w:t>C</w:t>
      </w:r>
      <w:r w:rsidR="00F52B2E" w:rsidRPr="00F52B2E">
        <w:rPr>
          <w:rFonts w:ascii="AvenirNext LT Pro Cn" w:eastAsiaTheme="minorHAnsi" w:hAnsi="AvenirNext LT Pro Cn" w:cstheme="minorBidi"/>
          <w:b/>
          <w:i/>
          <w:sz w:val="22"/>
          <w:szCs w:val="22"/>
          <w:lang w:eastAsia="en-US"/>
        </w:rPr>
        <w:t>haque cotraitant membre du groupement (à l’exception du DC1 à communiquer uniquement par le mandataire du groupement) ;</w:t>
      </w:r>
      <w:bookmarkEnd w:id="28"/>
    </w:p>
    <w:p w14:paraId="47AB3894" w14:textId="024187C4" w:rsidR="00F52B2E" w:rsidRPr="00972E10" w:rsidRDefault="00972E10" w:rsidP="00972E10">
      <w:pPr>
        <w:pStyle w:val="Paragraphedeliste"/>
        <w:numPr>
          <w:ilvl w:val="0"/>
          <w:numId w:val="12"/>
        </w:numPr>
        <w:spacing w:before="120" w:after="120"/>
        <w:jc w:val="both"/>
        <w:rPr>
          <w:rFonts w:ascii="AvenirNext LT Pro Cn" w:eastAsiaTheme="minorHAnsi" w:hAnsi="AvenirNext LT Pro Cn" w:cstheme="minorBidi"/>
          <w:b/>
          <w:i/>
          <w:sz w:val="22"/>
          <w:szCs w:val="22"/>
          <w:lang w:eastAsia="en-US"/>
        </w:rPr>
      </w:pPr>
      <w:r>
        <w:rPr>
          <w:rFonts w:ascii="AvenirNext LT Pro Cn" w:eastAsiaTheme="minorHAnsi" w:hAnsi="AvenirNext LT Pro Cn" w:cstheme="minorBidi"/>
          <w:b/>
          <w:i/>
          <w:sz w:val="22"/>
          <w:szCs w:val="22"/>
          <w:lang w:eastAsia="en-US"/>
        </w:rPr>
        <w:t>C</w:t>
      </w:r>
      <w:r w:rsidR="00F52B2E" w:rsidRPr="00972E10">
        <w:rPr>
          <w:rFonts w:ascii="AvenirNext LT Pro Cn" w:eastAsiaTheme="minorHAnsi" w:hAnsi="AvenirNext LT Pro Cn" w:cstheme="minorBidi"/>
          <w:b/>
          <w:i/>
          <w:sz w:val="22"/>
          <w:szCs w:val="22"/>
          <w:lang w:eastAsia="en-US"/>
        </w:rPr>
        <w:t xml:space="preserve">haque sous-traitant. Ce dernier devra produire en appui du formulaire DC4 (déclaration de sous-traitance), le DC2 avec son annexe telle que demandée en pièce n°2 du présent article ainsi que, s’ils ne sont pas disponibles sur PLACE, les certificats fiscaux et sociaux attestant du paiement de leurs cotisations. </w:t>
      </w:r>
    </w:p>
    <w:p w14:paraId="2027498D"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t xml:space="preserve">De même, pour justifier de leurs capacités, les soumissionnaires peuvent faire appel aux capacités d’autres opérateurs économiques quelle que soit la nature du lien juridique les associant. </w:t>
      </w:r>
    </w:p>
    <w:p w14:paraId="1E3D6BFC"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t>Pour le cas où la nature du lien juridique les associant ne relève ni de la cotraitance ni de la sous-traitance, et en application de l’article R. 2143-12 du décret 2018-1075, les soumissionnaires doivent apporter, outre l’ensemble des pièces obligatoires de candidature énumérées dans le présent article, une preuve par tout moyen approprié, justifiant qu’ils disposeront effectivement des capacités présentées à l’appui de leur candidature pour la réalisation du marché.</w:t>
      </w:r>
    </w:p>
    <w:p w14:paraId="35645A25" w14:textId="77777777" w:rsidR="00F52B2E" w:rsidRDefault="00F52B2E" w:rsidP="00F52B2E">
      <w:pPr>
        <w:pStyle w:val="Titre3"/>
        <w:jc w:val="both"/>
        <w:rPr>
          <w:rFonts w:eastAsia="Calibri" w:cs="Arial"/>
          <w:i/>
          <w:sz w:val="22"/>
          <w:szCs w:val="22"/>
          <w:lang w:eastAsia="en-US"/>
        </w:rPr>
      </w:pPr>
      <w:bookmarkStart w:id="29" w:name="_Toc219111016"/>
      <w:bookmarkStart w:id="30" w:name="_Toc384796608"/>
      <w:bookmarkStart w:id="31" w:name="_Toc8979500"/>
    </w:p>
    <w:p w14:paraId="65E30EBD" w14:textId="77777777" w:rsidR="009B1727" w:rsidRPr="00F52B2E" w:rsidRDefault="00F52B2E" w:rsidP="00F52B2E">
      <w:pPr>
        <w:pStyle w:val="Titre3"/>
        <w:keepLines/>
        <w:spacing w:before="40" w:after="0"/>
        <w:ind w:left="708" w:hanging="282"/>
        <w:jc w:val="both"/>
        <w:rPr>
          <w:rFonts w:ascii="AvenirNext LT Pro Cn" w:eastAsiaTheme="majorEastAsia" w:hAnsi="AvenirNext LT Pro Cn" w:cs="Arial"/>
          <w:i/>
          <w:color w:val="00A3A6"/>
          <w:sz w:val="22"/>
          <w:szCs w:val="22"/>
          <w:lang w:eastAsia="en-US"/>
        </w:rPr>
      </w:pPr>
      <w:bookmarkStart w:id="32" w:name="_Toc48658751"/>
      <w:r w:rsidRPr="00F52B2E">
        <w:rPr>
          <w:rFonts w:ascii="AvenirNext LT Pro Cn" w:eastAsiaTheme="majorEastAsia" w:hAnsi="AvenirNext LT Pro Cn" w:cs="Arial"/>
          <w:i/>
          <w:color w:val="00A3A6"/>
          <w:sz w:val="22"/>
          <w:szCs w:val="22"/>
          <w:lang w:eastAsia="en-US"/>
        </w:rPr>
        <w:t xml:space="preserve">7.1.2 </w:t>
      </w:r>
      <w:r w:rsidR="00EA0AE6" w:rsidRPr="00F52B2E">
        <w:rPr>
          <w:rFonts w:ascii="AvenirNext LT Pro Cn" w:eastAsiaTheme="majorEastAsia" w:hAnsi="AvenirNext LT Pro Cn" w:cs="Arial"/>
          <w:i/>
          <w:color w:val="00A3A6"/>
          <w:sz w:val="22"/>
          <w:szCs w:val="22"/>
          <w:lang w:eastAsia="en-US"/>
        </w:rPr>
        <w:t>Pour la partie « O</w:t>
      </w:r>
      <w:r w:rsidR="009B1727" w:rsidRPr="00F52B2E">
        <w:rPr>
          <w:rFonts w:ascii="AvenirNext LT Pro Cn" w:eastAsiaTheme="majorEastAsia" w:hAnsi="AvenirNext LT Pro Cn" w:cs="Arial"/>
          <w:i/>
          <w:color w:val="00A3A6"/>
          <w:sz w:val="22"/>
          <w:szCs w:val="22"/>
          <w:lang w:eastAsia="en-US"/>
        </w:rPr>
        <w:t>ffre »</w:t>
      </w:r>
      <w:bookmarkEnd w:id="27"/>
      <w:bookmarkEnd w:id="29"/>
      <w:bookmarkEnd w:id="30"/>
      <w:bookmarkEnd w:id="31"/>
      <w:bookmarkEnd w:id="32"/>
    </w:p>
    <w:p w14:paraId="52B94592" w14:textId="77777777" w:rsidR="009B1727" w:rsidRDefault="009B1727">
      <w:pPr>
        <w:jc w:val="both"/>
        <w:rPr>
          <w:rFonts w:ascii="Arial" w:hAnsi="Arial" w:cs="Arial"/>
          <w:sz w:val="22"/>
          <w:szCs w:val="22"/>
        </w:rPr>
      </w:pPr>
    </w:p>
    <w:p w14:paraId="28AED4DF" w14:textId="77777777" w:rsidR="009B1727" w:rsidRPr="00F52B2E" w:rsidRDefault="009B1727"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 dossie</w:t>
      </w:r>
      <w:r w:rsidR="0077712A" w:rsidRPr="00F52B2E">
        <w:rPr>
          <w:rFonts w:ascii="AvenirNext LT Pro Cn" w:eastAsiaTheme="minorHAnsi" w:hAnsi="AvenirNext LT Pro Cn" w:cstheme="minorBidi"/>
          <w:sz w:val="22"/>
          <w:szCs w:val="22"/>
          <w:lang w:eastAsia="en-US"/>
        </w:rPr>
        <w:t>r à remettre par chaque soumissionnaire</w:t>
      </w:r>
      <w:r w:rsidRPr="00F52B2E">
        <w:rPr>
          <w:rFonts w:ascii="AvenirNext LT Pro Cn" w:eastAsiaTheme="minorHAnsi" w:hAnsi="AvenirNext LT Pro Cn" w:cstheme="minorBidi"/>
          <w:sz w:val="22"/>
          <w:szCs w:val="22"/>
          <w:lang w:eastAsia="en-US"/>
        </w:rPr>
        <w:t xml:space="preserve"> doit comporter :</w:t>
      </w:r>
    </w:p>
    <w:p w14:paraId="562938E4" w14:textId="77777777" w:rsidR="009B1727" w:rsidRDefault="009B1727">
      <w:pPr>
        <w:jc w:val="both"/>
        <w:rPr>
          <w:rFonts w:ascii="Arial" w:hAnsi="Arial" w:cs="Arial"/>
          <w:sz w:val="22"/>
          <w:szCs w:val="22"/>
        </w:rPr>
      </w:pPr>
    </w:p>
    <w:p w14:paraId="0678606B" w14:textId="77777777" w:rsidR="003C6271" w:rsidRPr="001353D1" w:rsidRDefault="00D85863" w:rsidP="00A95596">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bookmarkStart w:id="33" w:name="_Toc219111017"/>
      <w:bookmarkStart w:id="34" w:name="_Toc384796609"/>
      <w:r w:rsidRPr="001353D1">
        <w:rPr>
          <w:rFonts w:ascii="AvenirNext LT Pro Cn" w:eastAsiaTheme="minorHAnsi" w:hAnsi="AvenirNext LT Pro Cn" w:cstheme="minorBidi"/>
          <w:sz w:val="22"/>
          <w:szCs w:val="22"/>
          <w:lang w:eastAsia="en-US"/>
        </w:rPr>
        <w:t>L’Acte d’Engagement,</w:t>
      </w:r>
    </w:p>
    <w:p w14:paraId="41D71924" w14:textId="4B101737" w:rsidR="008F0748" w:rsidRDefault="003C6271" w:rsidP="008F0748">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r w:rsidRPr="001353D1">
        <w:rPr>
          <w:rFonts w:ascii="AvenirNext LT Pro Cn" w:eastAsiaTheme="minorHAnsi" w:hAnsi="AvenirNext LT Pro Cn" w:cstheme="minorBidi"/>
          <w:sz w:val="22"/>
          <w:szCs w:val="22"/>
          <w:lang w:eastAsia="en-US"/>
        </w:rPr>
        <w:t>L’offre tarifaire du soumissionnaire (</w:t>
      </w:r>
      <w:r w:rsidR="0027046E" w:rsidRPr="001353D1">
        <w:rPr>
          <w:rFonts w:ascii="AvenirNext LT Pro Cn" w:eastAsiaTheme="minorHAnsi" w:hAnsi="AvenirNext LT Pro Cn" w:cstheme="minorBidi"/>
          <w:sz w:val="22"/>
          <w:szCs w:val="22"/>
          <w:lang w:eastAsia="en-US"/>
        </w:rPr>
        <w:t>annexe</w:t>
      </w:r>
      <w:r w:rsidR="00125B09">
        <w:rPr>
          <w:rFonts w:ascii="AvenirNext LT Pro Cn" w:eastAsiaTheme="minorHAnsi" w:hAnsi="AvenirNext LT Pro Cn" w:cstheme="minorBidi"/>
          <w:sz w:val="22"/>
          <w:szCs w:val="22"/>
          <w:lang w:eastAsia="en-US"/>
        </w:rPr>
        <w:t>s</w:t>
      </w:r>
      <w:r w:rsidR="0027046E" w:rsidRPr="001353D1">
        <w:rPr>
          <w:rFonts w:ascii="AvenirNext LT Pro Cn" w:eastAsiaTheme="minorHAnsi" w:hAnsi="AvenirNext LT Pro Cn" w:cstheme="minorBidi"/>
          <w:sz w:val="22"/>
          <w:szCs w:val="22"/>
          <w:lang w:eastAsia="en-US"/>
        </w:rPr>
        <w:t xml:space="preserve"> 1 </w:t>
      </w:r>
      <w:r w:rsidR="00125B09">
        <w:rPr>
          <w:rFonts w:ascii="AvenirNext LT Pro Cn" w:eastAsiaTheme="minorHAnsi" w:hAnsi="AvenirNext LT Pro Cn" w:cstheme="minorBidi"/>
          <w:sz w:val="22"/>
          <w:szCs w:val="22"/>
          <w:lang w:eastAsia="en-US"/>
        </w:rPr>
        <w:t>et 2</w:t>
      </w:r>
      <w:r w:rsidR="00B420BA">
        <w:rPr>
          <w:rFonts w:ascii="AvenirNext LT Pro Cn" w:eastAsiaTheme="minorHAnsi" w:hAnsi="AvenirNext LT Pro Cn" w:cstheme="minorBidi"/>
          <w:sz w:val="22"/>
          <w:szCs w:val="22"/>
          <w:lang w:eastAsia="en-US"/>
        </w:rPr>
        <w:t xml:space="preserve"> </w:t>
      </w:r>
      <w:r w:rsidRPr="001353D1">
        <w:rPr>
          <w:rFonts w:ascii="AvenirNext LT Pro Cn" w:eastAsiaTheme="minorHAnsi" w:hAnsi="AvenirNext LT Pro Cn" w:cstheme="minorBidi"/>
          <w:sz w:val="22"/>
          <w:szCs w:val="22"/>
          <w:lang w:eastAsia="en-US"/>
        </w:rPr>
        <w:t>DPGF)</w:t>
      </w:r>
      <w:r w:rsidR="008F0748">
        <w:rPr>
          <w:rFonts w:ascii="AvenirNext LT Pro Cn" w:eastAsiaTheme="minorHAnsi" w:hAnsi="AvenirNext LT Pro Cn" w:cstheme="minorBidi"/>
          <w:sz w:val="22"/>
          <w:szCs w:val="22"/>
          <w:lang w:eastAsia="en-US"/>
        </w:rPr>
        <w:t> :</w:t>
      </w:r>
    </w:p>
    <w:p w14:paraId="58BC7DB3" w14:textId="20C3C3A5" w:rsidR="009E2887" w:rsidRDefault="009E2887" w:rsidP="009E2887">
      <w:pPr>
        <w:pStyle w:val="Paragraphedeliste"/>
        <w:numPr>
          <w:ilvl w:val="0"/>
          <w:numId w:val="11"/>
        </w:numPr>
        <w:spacing w:before="120" w:after="120"/>
        <w:jc w:val="both"/>
        <w:rPr>
          <w:rFonts w:ascii="AvenirNext LT Pro Cn" w:eastAsiaTheme="minorHAnsi" w:hAnsi="AvenirNext LT Pro Cn" w:cstheme="minorBidi"/>
          <w:sz w:val="22"/>
          <w:szCs w:val="22"/>
          <w:lang w:eastAsia="en-US"/>
        </w:rPr>
      </w:pPr>
      <w:r w:rsidRPr="009E2887">
        <w:rPr>
          <w:rFonts w:ascii="AvenirNext LT Pro Cn" w:eastAsiaTheme="minorHAnsi" w:hAnsi="AvenirNext LT Pro Cn" w:cstheme="minorBidi"/>
          <w:sz w:val="22"/>
          <w:szCs w:val="22"/>
          <w:u w:val="single"/>
          <w:lang w:eastAsia="en-US"/>
        </w:rPr>
        <w:t>Concernant les blattes</w:t>
      </w:r>
      <w:r>
        <w:rPr>
          <w:rFonts w:ascii="AvenirNext LT Pro Cn" w:eastAsiaTheme="minorHAnsi" w:hAnsi="AvenirNext LT Pro Cn" w:cstheme="minorBidi"/>
          <w:sz w:val="22"/>
          <w:szCs w:val="22"/>
          <w:lang w:eastAsia="en-US"/>
        </w:rPr>
        <w:t> : préciser le nombre de passage proposer selon</w:t>
      </w:r>
      <w:r w:rsidR="00B00C9D">
        <w:rPr>
          <w:rFonts w:ascii="AvenirNext LT Pro Cn" w:eastAsiaTheme="minorHAnsi" w:hAnsi="AvenirNext LT Pro Cn" w:cstheme="minorBidi"/>
          <w:sz w:val="22"/>
          <w:szCs w:val="22"/>
          <w:lang w:eastAsia="en-US"/>
        </w:rPr>
        <w:t xml:space="preserve"> les locaux (exemple restauration) et</w:t>
      </w:r>
      <w:r w:rsidR="00972E10">
        <w:rPr>
          <w:rFonts w:ascii="AvenirNext LT Pro Cn" w:eastAsiaTheme="minorHAnsi" w:hAnsi="AvenirNext LT Pro Cn" w:cstheme="minorBidi"/>
          <w:sz w:val="22"/>
          <w:szCs w:val="22"/>
          <w:lang w:eastAsia="en-US"/>
        </w:rPr>
        <w:t>,</w:t>
      </w:r>
      <w:r>
        <w:rPr>
          <w:rFonts w:ascii="AvenirNext LT Pro Cn" w:eastAsiaTheme="minorHAnsi" w:hAnsi="AvenirNext LT Pro Cn" w:cstheme="minorBidi"/>
          <w:sz w:val="22"/>
          <w:szCs w:val="22"/>
          <w:lang w:eastAsia="en-US"/>
        </w:rPr>
        <w:t xml:space="preserve"> la législation en vigueur.</w:t>
      </w:r>
    </w:p>
    <w:p w14:paraId="7EAB5556" w14:textId="176A79D6" w:rsidR="008F0748" w:rsidRDefault="008F0748" w:rsidP="008F0748">
      <w:pPr>
        <w:pStyle w:val="Paragraphedeliste"/>
        <w:numPr>
          <w:ilvl w:val="0"/>
          <w:numId w:val="11"/>
        </w:numPr>
        <w:spacing w:before="120" w:after="120"/>
        <w:jc w:val="both"/>
        <w:rPr>
          <w:rFonts w:ascii="AvenirNext LT Pro Cn" w:eastAsiaTheme="minorHAnsi" w:hAnsi="AvenirNext LT Pro Cn" w:cstheme="minorBidi"/>
          <w:sz w:val="22"/>
          <w:szCs w:val="22"/>
          <w:lang w:eastAsia="en-US"/>
        </w:rPr>
      </w:pPr>
      <w:r w:rsidRPr="008F0748">
        <w:rPr>
          <w:rFonts w:ascii="AvenirNext LT Pro Cn" w:eastAsiaTheme="minorHAnsi" w:hAnsi="AvenirNext LT Pro Cn" w:cstheme="minorBidi"/>
          <w:sz w:val="22"/>
          <w:szCs w:val="22"/>
          <w:u w:val="single"/>
          <w:lang w:eastAsia="en-US"/>
        </w:rPr>
        <w:t>Concernant les prestations sur les frelons :</w:t>
      </w:r>
      <w:r>
        <w:rPr>
          <w:rFonts w:ascii="AvenirNext LT Pro Cn" w:eastAsiaTheme="minorHAnsi" w:hAnsi="AvenirNext LT Pro Cn" w:cstheme="minorBidi"/>
          <w:sz w:val="22"/>
          <w:szCs w:val="22"/>
          <w:lang w:eastAsia="en-US"/>
        </w:rPr>
        <w:t xml:space="preserve"> précision détaillée sur la manière de procéder avec le détail des tarifs (selon hauteur, selon la taille du nid, préciser si passage de contrôle après destruction et/ou enlèvement du nid…)</w:t>
      </w:r>
      <w:r w:rsidR="000E0BEF">
        <w:rPr>
          <w:rFonts w:ascii="AvenirNext LT Pro Cn" w:eastAsiaTheme="minorHAnsi" w:hAnsi="AvenirNext LT Pro Cn" w:cstheme="minorBidi"/>
          <w:sz w:val="22"/>
          <w:szCs w:val="22"/>
          <w:lang w:eastAsia="en-US"/>
        </w:rPr>
        <w:t>.</w:t>
      </w:r>
    </w:p>
    <w:p w14:paraId="341AD1C9" w14:textId="0118E4AA" w:rsidR="008F0748" w:rsidRDefault="008F0748" w:rsidP="008F0748">
      <w:pPr>
        <w:pStyle w:val="Paragraphedeliste"/>
        <w:numPr>
          <w:ilvl w:val="0"/>
          <w:numId w:val="11"/>
        </w:numPr>
        <w:spacing w:before="120" w:after="120"/>
        <w:jc w:val="both"/>
        <w:rPr>
          <w:rFonts w:ascii="AvenirNext LT Pro Cn" w:eastAsiaTheme="minorHAnsi" w:hAnsi="AvenirNext LT Pro Cn" w:cstheme="minorBidi"/>
          <w:sz w:val="22"/>
          <w:szCs w:val="22"/>
          <w:lang w:eastAsia="en-US"/>
        </w:rPr>
      </w:pPr>
      <w:r w:rsidRPr="003470D5">
        <w:rPr>
          <w:rFonts w:ascii="AvenirNext LT Pro Cn" w:eastAsiaTheme="minorHAnsi" w:hAnsi="AvenirNext LT Pro Cn" w:cstheme="minorBidi"/>
          <w:sz w:val="22"/>
          <w:szCs w:val="22"/>
          <w:u w:val="single"/>
          <w:lang w:eastAsia="en-US"/>
        </w:rPr>
        <w:t>Concernant les fourmis et insectes rampants :</w:t>
      </w:r>
      <w:r>
        <w:rPr>
          <w:rFonts w:ascii="AvenirNext LT Pro Cn" w:eastAsiaTheme="minorHAnsi" w:hAnsi="AvenirNext LT Pro Cn" w:cstheme="minorBidi"/>
          <w:sz w:val="22"/>
          <w:szCs w:val="22"/>
          <w:lang w:eastAsia="en-US"/>
        </w:rPr>
        <w:t xml:space="preserve"> suite à la demande de passage par INRAE, donner des précisions sur </w:t>
      </w:r>
      <w:r w:rsidR="009E2887">
        <w:rPr>
          <w:rFonts w:ascii="AvenirNext LT Pro Cn" w:eastAsiaTheme="minorHAnsi" w:hAnsi="AvenirNext LT Pro Cn" w:cstheme="minorBidi"/>
          <w:sz w:val="22"/>
          <w:szCs w:val="22"/>
          <w:lang w:eastAsia="en-US"/>
        </w:rPr>
        <w:t>le nombre de passage nécessaire après l</w:t>
      </w:r>
      <w:r w:rsidR="00B00C9D">
        <w:rPr>
          <w:rFonts w:ascii="AvenirNext LT Pro Cn" w:eastAsiaTheme="minorHAnsi" w:hAnsi="AvenirNext LT Pro Cn" w:cstheme="minorBidi"/>
          <w:sz w:val="22"/>
          <w:szCs w:val="22"/>
          <w:lang w:eastAsia="en-US"/>
        </w:rPr>
        <w:t>a première intervention.</w:t>
      </w:r>
    </w:p>
    <w:p w14:paraId="53179753" w14:textId="77777777" w:rsidR="003C6271" w:rsidRDefault="003C6271" w:rsidP="008F0748">
      <w:pPr>
        <w:pStyle w:val="Paragraphedeliste"/>
        <w:spacing w:before="120" w:after="120"/>
        <w:ind w:left="720"/>
        <w:jc w:val="both"/>
        <w:rPr>
          <w:rFonts w:ascii="AvenirNext LT Pro Cn" w:eastAsiaTheme="minorHAnsi" w:hAnsi="AvenirNext LT Pro Cn" w:cstheme="minorBidi"/>
          <w:sz w:val="22"/>
          <w:szCs w:val="22"/>
          <w:lang w:eastAsia="en-US"/>
        </w:rPr>
      </w:pPr>
    </w:p>
    <w:p w14:paraId="4B153CAB" w14:textId="2DB7485E" w:rsidR="00A351BB" w:rsidRDefault="00A351BB" w:rsidP="00A351BB">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Un mémoire précisant le détail des prestations (</w:t>
      </w:r>
      <w:r w:rsidRPr="00D2498D">
        <w:rPr>
          <w:rFonts w:ascii="AvenirNext LT Pro Cn" w:eastAsiaTheme="minorHAnsi" w:hAnsi="AvenirNext LT Pro Cn" w:cstheme="minorBidi"/>
          <w:sz w:val="22"/>
          <w:szCs w:val="22"/>
          <w:lang w:eastAsia="en-US"/>
        </w:rPr>
        <w:t>délais d’intervention, taux horaire</w:t>
      </w:r>
      <w:r w:rsidR="000E150D">
        <w:rPr>
          <w:rFonts w:ascii="AvenirNext LT Pro Cn" w:eastAsiaTheme="minorHAnsi" w:hAnsi="AvenirNext LT Pro Cn" w:cstheme="minorBidi"/>
          <w:sz w:val="22"/>
          <w:szCs w:val="22"/>
          <w:lang w:eastAsia="en-US"/>
        </w:rPr>
        <w:t>, formule de révision des prix appropriée</w:t>
      </w:r>
      <w:r w:rsidRPr="00D2498D">
        <w:rPr>
          <w:rFonts w:ascii="AvenirNext LT Pro Cn" w:eastAsiaTheme="minorHAnsi" w:hAnsi="AvenirNext LT Pro Cn" w:cstheme="minorBidi"/>
          <w:sz w:val="22"/>
          <w:szCs w:val="22"/>
          <w:lang w:eastAsia="en-US"/>
        </w:rPr>
        <w:t xml:space="preserve">, frais de déplacement </w:t>
      </w:r>
      <w:r>
        <w:rPr>
          <w:rFonts w:ascii="AvenirNext LT Pro Cn" w:eastAsiaTheme="minorHAnsi" w:hAnsi="AvenirNext LT Pro Cn" w:cstheme="minorBidi"/>
          <w:sz w:val="22"/>
          <w:szCs w:val="22"/>
          <w:lang w:eastAsia="en-US"/>
        </w:rPr>
        <w:t>et prestations comprises ou non) ainsi que les moyens mis en œuvre</w:t>
      </w:r>
      <w:r w:rsidR="00CC2772">
        <w:rPr>
          <w:rFonts w:ascii="AvenirNext LT Pro Cn" w:eastAsiaTheme="minorHAnsi" w:hAnsi="AvenirNext LT Pro Cn" w:cstheme="minorBidi"/>
          <w:sz w:val="22"/>
          <w:szCs w:val="22"/>
          <w:lang w:eastAsia="en-US"/>
        </w:rPr>
        <w:t xml:space="preserve"> et les trames des documents utiles au contrat (rapport de </w:t>
      </w:r>
      <w:proofErr w:type="spellStart"/>
      <w:r w:rsidR="00CC2772">
        <w:rPr>
          <w:rFonts w:ascii="AvenirNext LT Pro Cn" w:eastAsiaTheme="minorHAnsi" w:hAnsi="AvenirNext LT Pro Cn" w:cstheme="minorBidi"/>
          <w:sz w:val="22"/>
          <w:szCs w:val="22"/>
          <w:lang w:eastAsia="en-US"/>
        </w:rPr>
        <w:t>sanitation</w:t>
      </w:r>
      <w:proofErr w:type="spellEnd"/>
      <w:r w:rsidR="00CC2772">
        <w:rPr>
          <w:rFonts w:ascii="AvenirNext LT Pro Cn" w:eastAsiaTheme="minorHAnsi" w:hAnsi="AvenirNext LT Pro Cn" w:cstheme="minorBidi"/>
          <w:sz w:val="22"/>
          <w:szCs w:val="22"/>
          <w:lang w:eastAsia="en-US"/>
        </w:rPr>
        <w:t>, fiche de suivi, …)</w:t>
      </w:r>
    </w:p>
    <w:p w14:paraId="56D1B767" w14:textId="1FA43AD2" w:rsidR="0011427A" w:rsidRDefault="0011427A" w:rsidP="0011427A">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r w:rsidRPr="0011427A">
        <w:rPr>
          <w:rFonts w:ascii="AvenirNext LT Pro Cn" w:eastAsiaTheme="minorHAnsi" w:hAnsi="AvenirNext LT Pro Cn" w:cstheme="minorBidi"/>
          <w:sz w:val="22"/>
          <w:szCs w:val="22"/>
          <w:lang w:eastAsia="en-US"/>
        </w:rPr>
        <w:t>Une présentation générale de la société, et de son organisation locale.</w:t>
      </w:r>
    </w:p>
    <w:p w14:paraId="41FDDAEC" w14:textId="77777777" w:rsidR="000E150D" w:rsidRPr="000E150D" w:rsidRDefault="000E150D" w:rsidP="000E150D">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r w:rsidRPr="000E150D">
        <w:rPr>
          <w:rFonts w:ascii="AvenirNext LT Pro Cn" w:eastAsiaTheme="minorHAnsi" w:hAnsi="AvenirNext LT Pro Cn" w:cstheme="minorBidi"/>
          <w:sz w:val="22"/>
          <w:szCs w:val="22"/>
          <w:lang w:eastAsia="en-US"/>
        </w:rPr>
        <w:lastRenderedPageBreak/>
        <w:t>Le prestataire indiquera sur le plan qui lui sera fourni lors de la visite l’emplacement des boites d’</w:t>
      </w:r>
      <w:proofErr w:type="spellStart"/>
      <w:r w:rsidRPr="000E150D">
        <w:rPr>
          <w:rFonts w:ascii="AvenirNext LT Pro Cn" w:eastAsiaTheme="minorHAnsi" w:hAnsi="AvenirNext LT Pro Cn" w:cstheme="minorBidi"/>
          <w:sz w:val="22"/>
          <w:szCs w:val="22"/>
          <w:lang w:eastAsia="en-US"/>
        </w:rPr>
        <w:t>appâtage</w:t>
      </w:r>
      <w:proofErr w:type="spellEnd"/>
      <w:r w:rsidRPr="000E150D">
        <w:rPr>
          <w:rFonts w:ascii="AvenirNext LT Pro Cn" w:eastAsiaTheme="minorHAnsi" w:hAnsi="AvenirNext LT Pro Cn" w:cstheme="minorBidi"/>
          <w:sz w:val="22"/>
          <w:szCs w:val="22"/>
          <w:lang w:eastAsia="en-US"/>
        </w:rPr>
        <w:t>.</w:t>
      </w:r>
    </w:p>
    <w:p w14:paraId="7A71548A" w14:textId="527F6484" w:rsidR="000E150D" w:rsidRPr="000E150D" w:rsidRDefault="000E150D" w:rsidP="000E150D">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r w:rsidRPr="000E150D">
        <w:rPr>
          <w:rFonts w:ascii="AvenirNext LT Pro Cn" w:eastAsiaTheme="minorHAnsi" w:hAnsi="AvenirNext LT Pro Cn" w:cstheme="minorBidi"/>
          <w:sz w:val="22"/>
          <w:szCs w:val="22"/>
          <w:lang w:eastAsia="en-US"/>
        </w:rPr>
        <w:t xml:space="preserve">PV de visite. </w:t>
      </w:r>
    </w:p>
    <w:p w14:paraId="347CBE10" w14:textId="77EC8FA0" w:rsidR="00C21F56" w:rsidRDefault="0011427A" w:rsidP="000E150D">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r w:rsidRPr="0011427A">
        <w:rPr>
          <w:rFonts w:ascii="AvenirNext LT Pro Cn" w:eastAsiaTheme="minorHAnsi" w:hAnsi="AvenirNext LT Pro Cn" w:cstheme="minorBidi"/>
          <w:sz w:val="22"/>
          <w:szCs w:val="22"/>
          <w:lang w:eastAsia="en-US"/>
        </w:rPr>
        <w:t>Les moyens mis en œuvre dans le cadre d’une démarche Développement Durable</w:t>
      </w:r>
      <w:r w:rsidR="000E0BEF">
        <w:rPr>
          <w:rFonts w:ascii="AvenirNext LT Pro Cn" w:eastAsiaTheme="minorHAnsi" w:hAnsi="AvenirNext LT Pro Cn" w:cstheme="minorBidi"/>
          <w:sz w:val="22"/>
          <w:szCs w:val="22"/>
          <w:lang w:eastAsia="en-US"/>
        </w:rPr>
        <w:t>.</w:t>
      </w:r>
    </w:p>
    <w:p w14:paraId="494ED606" w14:textId="7B70E51A" w:rsidR="000E150D" w:rsidRDefault="000E150D" w:rsidP="000E150D">
      <w:pPr>
        <w:spacing w:before="120" w:after="120"/>
        <w:jc w:val="both"/>
        <w:rPr>
          <w:rFonts w:ascii="AvenirNext LT Pro Cn" w:eastAsiaTheme="minorHAnsi" w:hAnsi="AvenirNext LT Pro Cn" w:cstheme="minorBidi"/>
          <w:sz w:val="22"/>
          <w:szCs w:val="22"/>
          <w:lang w:eastAsia="en-US"/>
        </w:rPr>
      </w:pPr>
    </w:p>
    <w:p w14:paraId="2607A3D0" w14:textId="77777777" w:rsidR="000E150D" w:rsidRDefault="000E150D" w:rsidP="000E150D">
      <w:pPr>
        <w:spacing w:before="120" w:after="120"/>
        <w:jc w:val="both"/>
        <w:rPr>
          <w:rFonts w:ascii="AvenirNext LT Pro Cn" w:eastAsiaTheme="minorHAnsi" w:hAnsi="AvenirNext LT Pro Cn" w:cstheme="minorBidi"/>
          <w:sz w:val="22"/>
          <w:szCs w:val="22"/>
          <w:lang w:eastAsia="en-US"/>
        </w:rPr>
      </w:pPr>
      <w:r w:rsidRPr="00D2498D">
        <w:rPr>
          <w:rFonts w:ascii="AvenirNext LT Pro Cn" w:eastAsiaTheme="minorHAnsi" w:hAnsi="AvenirNext LT Pro Cn" w:cstheme="minorBidi"/>
          <w:sz w:val="22"/>
          <w:szCs w:val="22"/>
          <w:lang w:eastAsia="en-US"/>
        </w:rPr>
        <w:t>L’administration pourra demander aux soumissionnaires de préciser le contenu de leur proposition.</w:t>
      </w:r>
    </w:p>
    <w:p w14:paraId="08C54D15" w14:textId="77777777" w:rsidR="00A351BB" w:rsidRPr="001353D1" w:rsidRDefault="00A351BB" w:rsidP="004825DC">
      <w:pPr>
        <w:pStyle w:val="Paragraphedeliste"/>
        <w:spacing w:before="120" w:after="120"/>
        <w:ind w:left="720"/>
        <w:jc w:val="both"/>
        <w:rPr>
          <w:rFonts w:ascii="AvenirNext LT Pro Cn" w:eastAsiaTheme="minorHAnsi" w:hAnsi="AvenirNext LT Pro Cn" w:cstheme="minorBidi"/>
          <w:sz w:val="22"/>
          <w:szCs w:val="22"/>
          <w:lang w:eastAsia="en-US"/>
        </w:rPr>
      </w:pPr>
    </w:p>
    <w:p w14:paraId="142AD3C2" w14:textId="77777777" w:rsidR="00501C63" w:rsidRDefault="00501C63" w:rsidP="00F52B2E">
      <w:pPr>
        <w:pStyle w:val="Titre2"/>
        <w:keepLines/>
        <w:spacing w:before="40" w:after="0"/>
        <w:ind w:left="709" w:hanging="283"/>
        <w:jc w:val="both"/>
        <w:rPr>
          <w:rFonts w:ascii="Raleway" w:eastAsiaTheme="majorEastAsia" w:hAnsi="Raleway" w:cs="Arial"/>
          <w:b w:val="0"/>
          <w:i w:val="0"/>
          <w:iCs/>
          <w:color w:val="00A3A6"/>
          <w:sz w:val="22"/>
          <w:szCs w:val="22"/>
          <w:lang w:eastAsia="en-US"/>
        </w:rPr>
      </w:pPr>
      <w:bookmarkStart w:id="35" w:name="_Toc525634302"/>
      <w:bookmarkStart w:id="36" w:name="_Toc48658752"/>
      <w:bookmarkEnd w:id="33"/>
      <w:bookmarkEnd w:id="34"/>
    </w:p>
    <w:p w14:paraId="4A0A64A3" w14:textId="77777777" w:rsidR="001022C8" w:rsidRPr="00F52B2E" w:rsidRDefault="00F52B2E" w:rsidP="00F52B2E">
      <w:pPr>
        <w:pStyle w:val="Titre2"/>
        <w:keepLines/>
        <w:spacing w:before="40" w:after="0"/>
        <w:ind w:left="709" w:hanging="283"/>
        <w:jc w:val="both"/>
        <w:rPr>
          <w:rFonts w:ascii="Raleway" w:eastAsiaTheme="majorEastAsia" w:hAnsi="Raleway" w:cs="Arial"/>
          <w:b w:val="0"/>
          <w:i w:val="0"/>
          <w:iCs/>
          <w:color w:val="00A3A6"/>
          <w:sz w:val="22"/>
          <w:szCs w:val="22"/>
          <w:lang w:eastAsia="en-US"/>
        </w:rPr>
      </w:pPr>
      <w:r>
        <w:rPr>
          <w:rFonts w:ascii="Raleway" w:eastAsiaTheme="majorEastAsia" w:hAnsi="Raleway" w:cs="Arial"/>
          <w:b w:val="0"/>
          <w:i w:val="0"/>
          <w:iCs/>
          <w:color w:val="00A3A6"/>
          <w:sz w:val="22"/>
          <w:szCs w:val="22"/>
          <w:lang w:eastAsia="en-US"/>
        </w:rPr>
        <w:t>7.2</w:t>
      </w:r>
      <w:r w:rsidR="00BB4749" w:rsidRPr="00F52B2E">
        <w:rPr>
          <w:rFonts w:ascii="Raleway" w:eastAsiaTheme="majorEastAsia" w:hAnsi="Raleway" w:cs="Arial"/>
          <w:b w:val="0"/>
          <w:i w:val="0"/>
          <w:iCs/>
          <w:color w:val="00A3A6"/>
          <w:sz w:val="22"/>
          <w:szCs w:val="22"/>
          <w:lang w:eastAsia="en-US"/>
        </w:rPr>
        <w:t xml:space="preserve"> Transmission et réception des offres</w:t>
      </w:r>
      <w:bookmarkEnd w:id="35"/>
      <w:bookmarkEnd w:id="36"/>
    </w:p>
    <w:p w14:paraId="0BC38CAC" w14:textId="77777777" w:rsidR="00BB4749" w:rsidRDefault="00BB4749" w:rsidP="001022C8"/>
    <w:p w14:paraId="67F85296" w14:textId="15384E81"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 xml:space="preserve">En application des articles R. 2132-7 et R. 2132-13 du Code de la Commande Publique, la transmission des candidatures et des offres </w:t>
      </w:r>
      <w:r w:rsidRPr="00F52B2E">
        <w:rPr>
          <w:rFonts w:ascii="AvenirNext LT Pro Cn" w:eastAsiaTheme="minorHAnsi" w:hAnsi="AvenirNext LT Pro Cn" w:cstheme="minorBidi"/>
          <w:b/>
          <w:sz w:val="22"/>
          <w:szCs w:val="22"/>
          <w:lang w:eastAsia="en-US"/>
        </w:rPr>
        <w:t>se fera obligatoirement par voie électronique</w:t>
      </w:r>
      <w:r w:rsidR="000E0BEF">
        <w:rPr>
          <w:rFonts w:ascii="AvenirNext LT Pro Cn" w:eastAsiaTheme="minorHAnsi" w:hAnsi="AvenirNext LT Pro Cn" w:cstheme="minorBidi"/>
          <w:sz w:val="22"/>
          <w:szCs w:val="22"/>
          <w:lang w:eastAsia="en-US"/>
        </w:rPr>
        <w:t xml:space="preserve"> sur le profil d’acheteur </w:t>
      </w:r>
      <w:r w:rsidRPr="00F52B2E">
        <w:rPr>
          <w:rFonts w:ascii="AvenirNext LT Pro Cn" w:eastAsiaTheme="minorHAnsi" w:hAnsi="AvenirNext LT Pro Cn" w:cstheme="minorBidi"/>
          <w:sz w:val="22"/>
          <w:szCs w:val="22"/>
          <w:lang w:eastAsia="en-US"/>
        </w:rPr>
        <w:t>INRAE (</w:t>
      </w:r>
      <w:hyperlink r:id="rId9" w:history="1">
        <w:r w:rsidRPr="00F52B2E">
          <w:rPr>
            <w:rFonts w:ascii="Arial" w:eastAsiaTheme="minorHAnsi" w:hAnsi="Arial" w:cs="Arial"/>
            <w:color w:val="0000FF"/>
            <w:sz w:val="22"/>
            <w:szCs w:val="22"/>
            <w:u w:val="single"/>
            <w:lang w:eastAsia="en-US"/>
          </w:rPr>
          <w:t>https://www.marches-publics.gouv.fr</w:t>
        </w:r>
      </w:hyperlink>
      <w:r w:rsidRPr="00F52B2E">
        <w:rPr>
          <w:rFonts w:ascii="AvenirNext LT Pro Cn" w:eastAsiaTheme="minorHAnsi" w:hAnsi="AvenirNext LT Pro Cn" w:cstheme="minorBidi"/>
          <w:sz w:val="22"/>
          <w:szCs w:val="22"/>
          <w:lang w:eastAsia="en-US"/>
        </w:rPr>
        <w:t>) dans les conditions exposées ci-dessous. Les soumissionnaires ont toutefois la possibilité d’y ajouter une copie de sauvegarde par voie traditionnelle.</w:t>
      </w:r>
    </w:p>
    <w:p w14:paraId="3C8535DC" w14:textId="77777777" w:rsidR="00B22D14" w:rsidRDefault="00B22D14" w:rsidP="00B22D14">
      <w:pPr>
        <w:jc w:val="both"/>
        <w:rPr>
          <w:rFonts w:ascii="Arial" w:hAnsi="Arial"/>
          <w:sz w:val="22"/>
          <w:szCs w:val="20"/>
        </w:rPr>
      </w:pPr>
    </w:p>
    <w:p w14:paraId="5D700BF1" w14:textId="77777777" w:rsidR="00F52B2E" w:rsidRPr="00F52B2E" w:rsidRDefault="00F52B2E" w:rsidP="00F52B2E">
      <w:pPr>
        <w:keepNext/>
        <w:keepLines/>
        <w:numPr>
          <w:ilvl w:val="2"/>
          <w:numId w:val="0"/>
        </w:numPr>
        <w:spacing w:before="40"/>
        <w:ind w:left="709" w:hanging="283"/>
        <w:jc w:val="both"/>
        <w:outlineLvl w:val="2"/>
        <w:rPr>
          <w:rFonts w:ascii="AvenirNext LT Pro Cn" w:eastAsiaTheme="majorEastAsia" w:hAnsi="AvenirNext LT Pro Cn" w:cstheme="majorBidi"/>
          <w:i/>
          <w:color w:val="00A3A6"/>
          <w:sz w:val="22"/>
          <w:szCs w:val="22"/>
          <w:lang w:eastAsia="en-US"/>
        </w:rPr>
      </w:pPr>
      <w:bookmarkStart w:id="37" w:name="_Toc219111019"/>
      <w:bookmarkStart w:id="38" w:name="_Toc250962291"/>
      <w:bookmarkStart w:id="39" w:name="_Toc299529520"/>
      <w:bookmarkStart w:id="40" w:name="_Toc48658753"/>
      <w:r>
        <w:rPr>
          <w:rFonts w:ascii="AvenirNext LT Pro Cn" w:eastAsiaTheme="majorEastAsia" w:hAnsi="AvenirNext LT Pro Cn" w:cstheme="majorBidi"/>
          <w:bCs/>
          <w:i/>
          <w:iCs/>
          <w:color w:val="00A3A6"/>
          <w:sz w:val="22"/>
          <w:szCs w:val="22"/>
          <w:lang w:eastAsia="en-US"/>
        </w:rPr>
        <w:t xml:space="preserve">7.2.1.  </w:t>
      </w:r>
      <w:r w:rsidRPr="00F52B2E">
        <w:rPr>
          <w:rFonts w:ascii="AvenirNext LT Pro Cn" w:eastAsiaTheme="majorEastAsia" w:hAnsi="AvenirNext LT Pro Cn" w:cstheme="majorBidi"/>
          <w:bCs/>
          <w:i/>
          <w:iCs/>
          <w:color w:val="00A3A6"/>
          <w:sz w:val="22"/>
          <w:szCs w:val="22"/>
          <w:lang w:eastAsia="en-US"/>
        </w:rPr>
        <w:t>Transmission</w:t>
      </w:r>
      <w:r w:rsidRPr="00F52B2E">
        <w:rPr>
          <w:rFonts w:ascii="AvenirNext LT Pro Cn" w:eastAsiaTheme="majorEastAsia" w:hAnsi="AvenirNext LT Pro Cn" w:cstheme="majorBidi"/>
          <w:i/>
          <w:color w:val="00A3A6"/>
          <w:sz w:val="22"/>
          <w:szCs w:val="22"/>
          <w:lang w:eastAsia="en-US"/>
        </w:rPr>
        <w:t xml:space="preserve"> </w:t>
      </w:r>
      <w:bookmarkEnd w:id="37"/>
      <w:r w:rsidRPr="00F52B2E">
        <w:rPr>
          <w:rFonts w:ascii="AvenirNext LT Pro Cn" w:eastAsiaTheme="majorEastAsia" w:hAnsi="AvenirNext LT Pro Cn" w:cstheme="majorBidi"/>
          <w:i/>
          <w:color w:val="00A3A6"/>
          <w:sz w:val="22"/>
          <w:szCs w:val="22"/>
          <w:lang w:eastAsia="en-US"/>
        </w:rPr>
        <w:t>électronique dématérialisée obligatoire</w:t>
      </w:r>
      <w:bookmarkEnd w:id="38"/>
      <w:bookmarkEnd w:id="39"/>
      <w:bookmarkEnd w:id="40"/>
    </w:p>
    <w:p w14:paraId="2E870048" w14:textId="77777777" w:rsidR="00B22D14" w:rsidRPr="00B22D14" w:rsidRDefault="00B22D14" w:rsidP="00B22D14">
      <w:pPr>
        <w:tabs>
          <w:tab w:val="left" w:pos="5940"/>
        </w:tabs>
        <w:jc w:val="both"/>
        <w:rPr>
          <w:rFonts w:ascii="Arial" w:hAnsi="Arial" w:cs="Arial"/>
          <w:sz w:val="22"/>
          <w:szCs w:val="22"/>
        </w:rPr>
      </w:pPr>
    </w:p>
    <w:p w14:paraId="0C229AEF"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Les soumissionnaires disposent d’une aide technique à l’utilisation de la plateforme à l’adresse URL de la plateforme (</w:t>
      </w:r>
      <w:hyperlink r:id="rId10" w:history="1">
        <w:r w:rsidRPr="00F52B2E">
          <w:rPr>
            <w:rFonts w:ascii="Arial" w:eastAsiaTheme="minorHAnsi" w:hAnsi="Arial" w:cs="Arial"/>
            <w:color w:val="0000FF"/>
            <w:sz w:val="22"/>
            <w:szCs w:val="22"/>
            <w:u w:val="single"/>
            <w:lang w:eastAsia="en-US"/>
          </w:rPr>
          <w:t>https://www.marches-publics.gouv.fr</w:t>
        </w:r>
      </w:hyperlink>
      <w:r w:rsidRPr="00F52B2E">
        <w:rPr>
          <w:rFonts w:ascii="AvenirNext LT Pro Cn" w:eastAsiaTheme="minorHAnsi" w:hAnsi="AvenirNext LT Pro Cn" w:cstheme="minorBidi"/>
          <w:sz w:val="22"/>
          <w:szCs w:val="22"/>
          <w:lang w:eastAsia="en-US"/>
        </w:rPr>
        <w:t xml:space="preserve">). </w:t>
      </w:r>
    </w:p>
    <w:p w14:paraId="269E6EF5"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27138652" w14:textId="145D6F38" w:rsidR="00F52B2E" w:rsidRPr="00F52B2E" w:rsidRDefault="00F52B2E" w:rsidP="00F52B2E">
      <w:pPr>
        <w:spacing w:before="120" w:after="120"/>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b/>
          <w:sz w:val="22"/>
          <w:szCs w:val="22"/>
          <w:lang w:eastAsia="en-US"/>
        </w:rPr>
        <w:t>En cas de difficultés techniques rencon</w:t>
      </w:r>
      <w:r w:rsidR="00B00C9D">
        <w:rPr>
          <w:rFonts w:ascii="AvenirNext LT Pro Cn" w:eastAsiaTheme="minorHAnsi" w:hAnsi="AvenirNext LT Pro Cn" w:cstheme="minorBidi"/>
          <w:b/>
          <w:sz w:val="22"/>
          <w:szCs w:val="22"/>
          <w:lang w:eastAsia="en-US"/>
        </w:rPr>
        <w:t xml:space="preserve">trées lors du dépôt d’un pli, </w:t>
      </w:r>
      <w:r w:rsidRPr="00F52B2E">
        <w:rPr>
          <w:rFonts w:ascii="AvenirNext LT Pro Cn" w:eastAsiaTheme="minorHAnsi" w:hAnsi="AvenirNext LT Pro Cn" w:cstheme="minorBidi"/>
          <w:b/>
          <w:sz w:val="22"/>
          <w:szCs w:val="22"/>
          <w:lang w:eastAsia="en-US"/>
        </w:rPr>
        <w:t>INRAE recommande l’ouverture d’un ticket au support de la plateforme attestant des problèmes techniques rencontrés. Seule cette démarche permet d’attester d’un dysfonctionnement rencontré par le candidat.</w:t>
      </w:r>
    </w:p>
    <w:p w14:paraId="3314BF0C" w14:textId="77777777" w:rsidR="00F52B2E" w:rsidRPr="00F52B2E" w:rsidRDefault="00F52B2E" w:rsidP="00F52B2E">
      <w:pPr>
        <w:tabs>
          <w:tab w:val="left" w:pos="5940"/>
        </w:tabs>
        <w:spacing w:before="120" w:after="120"/>
        <w:jc w:val="both"/>
        <w:rPr>
          <w:rFonts w:ascii="Arial" w:eastAsiaTheme="minorHAnsi" w:hAnsi="Arial" w:cs="Arial"/>
          <w:sz w:val="22"/>
          <w:szCs w:val="22"/>
          <w:lang w:eastAsia="en-US"/>
        </w:rPr>
      </w:pPr>
    </w:p>
    <w:p w14:paraId="3DF1FF3C" w14:textId="77777777" w:rsidR="00F52B2E" w:rsidRPr="00F52B2E" w:rsidRDefault="00F52B2E" w:rsidP="00F52B2E">
      <w:pPr>
        <w:tabs>
          <w:tab w:val="left" w:pos="5940"/>
        </w:tabs>
        <w:spacing w:before="120" w:after="120"/>
        <w:jc w:val="both"/>
        <w:rPr>
          <w:rFonts w:ascii="Arial" w:eastAsiaTheme="minorHAnsi" w:hAnsi="Arial" w:cs="Arial"/>
          <w:sz w:val="22"/>
          <w:szCs w:val="22"/>
          <w:lang w:eastAsia="en-US"/>
        </w:rPr>
      </w:pPr>
    </w:p>
    <w:p w14:paraId="07D96C67" w14:textId="3106D7EE" w:rsid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Horodatage :</w:t>
      </w:r>
    </w:p>
    <w:p w14:paraId="657A96A0" w14:textId="72F406F5" w:rsidR="00F52B2E" w:rsidRP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Les plis transmis par voie électronique sont horodatés. La date et l’heure pris en compte pour la remise des candidatures et des offres sont celles do</w:t>
      </w:r>
      <w:r w:rsidR="00B00C9D">
        <w:rPr>
          <w:rFonts w:ascii="AvenirNext LT Pro Cn" w:eastAsiaTheme="minorHAnsi" w:hAnsi="AvenirNext LT Pro Cn" w:cstheme="minorBidi"/>
          <w:sz w:val="22"/>
          <w:szCs w:val="22"/>
          <w:lang w:eastAsia="en-US"/>
        </w:rPr>
        <w:t xml:space="preserve">nnées sur la plate-forme pour </w:t>
      </w:r>
      <w:r w:rsidRPr="00F52B2E">
        <w:rPr>
          <w:rFonts w:ascii="AvenirNext LT Pro Cn" w:eastAsiaTheme="minorHAnsi" w:hAnsi="AvenirNext LT Pro Cn" w:cstheme="minorBidi"/>
          <w:sz w:val="22"/>
          <w:szCs w:val="22"/>
          <w:lang w:eastAsia="en-US"/>
        </w:rPr>
        <w:t>INRAE à réception des documents envoyés par les soumissionnaires.</w:t>
      </w:r>
    </w:p>
    <w:p w14:paraId="0BB92AAB" w14:textId="6E5F4C1D" w:rsid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Cette heure est consultable à l’adresse URL évoquée ci-</w:t>
      </w:r>
      <w:proofErr w:type="gramStart"/>
      <w:r w:rsidRPr="00F52B2E">
        <w:rPr>
          <w:rFonts w:ascii="AvenirNext LT Pro Cn" w:eastAsiaTheme="minorHAnsi" w:hAnsi="AvenirNext LT Pro Cn" w:cstheme="minorBidi"/>
          <w:sz w:val="22"/>
          <w:szCs w:val="22"/>
          <w:lang w:eastAsia="en-US"/>
        </w:rPr>
        <w:t>dessus:</w:t>
      </w:r>
      <w:proofErr w:type="gramEnd"/>
      <w:r w:rsidRPr="00F52B2E">
        <w:rPr>
          <w:rFonts w:ascii="AvenirNext LT Pro Cn" w:eastAsiaTheme="minorHAnsi" w:hAnsi="AvenirNext LT Pro Cn" w:cstheme="minorBidi"/>
          <w:sz w:val="22"/>
          <w:szCs w:val="22"/>
          <w:lang w:eastAsia="en-US"/>
        </w:rPr>
        <w:t xml:space="preserve"> (heure de Paris).</w:t>
      </w:r>
    </w:p>
    <w:p w14:paraId="58F7E860" w14:textId="77777777" w:rsidR="00A42B6F" w:rsidRPr="00F52B2E" w:rsidRDefault="00A42B6F"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p>
    <w:p w14:paraId="64FCD4D1"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527D3263"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 xml:space="preserve">Les soumissionnaires devront impérativement adresser leur candidature et leur offre dans les formats ci-après précisés, sous peine de rejet de leur candidature et de leur offre : </w:t>
      </w:r>
    </w:p>
    <w:p w14:paraId="2802DF5A"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113F3BF1" w14:textId="1ECD2E03" w:rsidR="00F52B2E" w:rsidRPr="00F52B2E" w:rsidRDefault="00F52B2E" w:rsidP="00F52B2E">
      <w:pPr>
        <w:spacing w:before="120" w:after="120"/>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sz w:val="22"/>
          <w:szCs w:val="22"/>
          <w:u w:val="single"/>
          <w:lang w:eastAsia="en-US"/>
        </w:rPr>
        <w:t>Format des fichiers</w:t>
      </w:r>
      <w:r w:rsidRPr="00F52B2E">
        <w:rPr>
          <w:rFonts w:ascii="AvenirNext LT Pro Cn" w:eastAsiaTheme="minorHAnsi" w:hAnsi="AvenirNext LT Pro Cn" w:cstheme="minorBidi"/>
          <w:sz w:val="22"/>
          <w:szCs w:val="22"/>
          <w:lang w:eastAsia="en-US"/>
        </w:rPr>
        <w:t xml:space="preserve"> : </w:t>
      </w:r>
      <w:r w:rsidRPr="00F52B2E">
        <w:rPr>
          <w:rFonts w:ascii="AvenirNext LT Pro Cn" w:eastAsiaTheme="minorHAnsi" w:hAnsi="AvenirNext LT Pro Cn" w:cstheme="minorBidi"/>
          <w:b/>
          <w:sz w:val="22"/>
          <w:szCs w:val="22"/>
          <w:lang w:eastAsia="en-US"/>
        </w:rPr>
        <w:t>XLS</w:t>
      </w:r>
      <w:r w:rsidRPr="00F52B2E">
        <w:rPr>
          <w:rFonts w:ascii="AvenirNext LT Pro Cn" w:eastAsiaTheme="minorHAnsi" w:hAnsi="AvenirNext LT Pro Cn" w:cstheme="minorBidi"/>
          <w:sz w:val="22"/>
          <w:szCs w:val="22"/>
          <w:lang w:eastAsia="en-US"/>
        </w:rPr>
        <w:t xml:space="preserve">(x), </w:t>
      </w:r>
      <w:r w:rsidRPr="00F52B2E">
        <w:rPr>
          <w:rFonts w:ascii="AvenirNext LT Pro Cn" w:eastAsiaTheme="minorHAnsi" w:hAnsi="AvenirNext LT Pro Cn" w:cstheme="minorBidi"/>
          <w:b/>
          <w:sz w:val="22"/>
          <w:szCs w:val="22"/>
          <w:lang w:eastAsia="en-US"/>
        </w:rPr>
        <w:t>DOC</w:t>
      </w:r>
      <w:r w:rsidRPr="00F52B2E">
        <w:rPr>
          <w:rFonts w:ascii="AvenirNext LT Pro Cn" w:eastAsiaTheme="minorHAnsi" w:hAnsi="AvenirNext LT Pro Cn" w:cstheme="minorBidi"/>
          <w:sz w:val="22"/>
          <w:szCs w:val="22"/>
          <w:lang w:eastAsia="en-US"/>
        </w:rPr>
        <w:t>(x),</w:t>
      </w:r>
      <w:r w:rsidRPr="00F52B2E">
        <w:rPr>
          <w:rFonts w:ascii="AvenirNext LT Pro Cn" w:eastAsiaTheme="minorHAnsi" w:hAnsi="AvenirNext LT Pro Cn" w:cstheme="minorBidi"/>
          <w:b/>
          <w:sz w:val="22"/>
          <w:szCs w:val="22"/>
          <w:lang w:eastAsia="en-US"/>
        </w:rPr>
        <w:t xml:space="preserve"> RTF</w:t>
      </w:r>
      <w:r w:rsidRPr="00F52B2E">
        <w:rPr>
          <w:rFonts w:ascii="AvenirNext LT Pro Cn" w:eastAsiaTheme="minorHAnsi" w:hAnsi="AvenirNext LT Pro Cn" w:cstheme="minorBidi"/>
          <w:sz w:val="22"/>
          <w:szCs w:val="22"/>
          <w:lang w:eastAsia="en-US"/>
        </w:rPr>
        <w:t xml:space="preserve">, </w:t>
      </w:r>
      <w:r w:rsidRPr="00F52B2E">
        <w:rPr>
          <w:rFonts w:ascii="AvenirNext LT Pro Cn" w:eastAsiaTheme="minorHAnsi" w:hAnsi="AvenirNext LT Pro Cn" w:cstheme="minorBidi"/>
          <w:b/>
          <w:sz w:val="22"/>
          <w:szCs w:val="22"/>
          <w:lang w:eastAsia="en-US"/>
        </w:rPr>
        <w:t>PPT</w:t>
      </w:r>
      <w:r w:rsidRPr="00F52B2E">
        <w:rPr>
          <w:rFonts w:ascii="AvenirNext LT Pro Cn" w:eastAsiaTheme="minorHAnsi" w:hAnsi="AvenirNext LT Pro Cn" w:cstheme="minorBidi"/>
          <w:sz w:val="22"/>
          <w:szCs w:val="22"/>
          <w:lang w:eastAsia="en-US"/>
        </w:rPr>
        <w:t xml:space="preserve">(x), </w:t>
      </w:r>
      <w:r w:rsidRPr="00F52B2E">
        <w:rPr>
          <w:rFonts w:ascii="AvenirNext LT Pro Cn" w:eastAsiaTheme="minorHAnsi" w:hAnsi="AvenirNext LT Pro Cn" w:cstheme="minorBidi"/>
          <w:b/>
          <w:sz w:val="22"/>
          <w:szCs w:val="22"/>
          <w:lang w:eastAsia="en-US"/>
        </w:rPr>
        <w:t>PDF, ou équivalents</w:t>
      </w:r>
      <w:r w:rsidR="00A42B6F">
        <w:rPr>
          <w:rFonts w:ascii="AvenirNext LT Pro Cn" w:eastAsiaTheme="minorHAnsi" w:hAnsi="AvenirNext LT Pro Cn" w:cstheme="minorBidi"/>
          <w:b/>
          <w:sz w:val="22"/>
          <w:szCs w:val="22"/>
          <w:lang w:eastAsia="en-US"/>
        </w:rPr>
        <w:t>.</w:t>
      </w:r>
    </w:p>
    <w:p w14:paraId="41EB4186"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793D9BA0"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 soumissionnaire est invité à :</w:t>
      </w:r>
    </w:p>
    <w:p w14:paraId="4B88432F" w14:textId="77777777" w:rsidR="00F52B2E" w:rsidRPr="00F52B2E" w:rsidRDefault="00F52B2E" w:rsidP="00A95596">
      <w:pPr>
        <w:numPr>
          <w:ilvl w:val="0"/>
          <w:numId w:val="5"/>
        </w:numPr>
        <w:spacing w:before="120" w:after="120"/>
        <w:jc w:val="both"/>
        <w:rPr>
          <w:rFonts w:ascii="AvenirNext LT Pro Cn" w:eastAsiaTheme="minorHAnsi" w:hAnsi="AvenirNext LT Pro Cn" w:cstheme="minorBidi"/>
          <w:sz w:val="22"/>
          <w:szCs w:val="22"/>
          <w:lang w:eastAsia="en-US"/>
        </w:rPr>
      </w:pPr>
      <w:proofErr w:type="gramStart"/>
      <w:r w:rsidRPr="00F52B2E">
        <w:rPr>
          <w:rFonts w:ascii="AvenirNext LT Pro Cn" w:eastAsiaTheme="minorHAnsi" w:hAnsi="AvenirNext LT Pro Cn" w:cstheme="minorBidi"/>
          <w:sz w:val="22"/>
          <w:szCs w:val="22"/>
          <w:lang w:eastAsia="en-US"/>
        </w:rPr>
        <w:t>ne</w:t>
      </w:r>
      <w:proofErr w:type="gramEnd"/>
      <w:r w:rsidRPr="00F52B2E">
        <w:rPr>
          <w:rFonts w:ascii="AvenirNext LT Pro Cn" w:eastAsiaTheme="minorHAnsi" w:hAnsi="AvenirNext LT Pro Cn" w:cstheme="minorBidi"/>
          <w:sz w:val="22"/>
          <w:szCs w:val="22"/>
          <w:lang w:eastAsia="en-US"/>
        </w:rPr>
        <w:t xml:space="preserve"> pas utiliser d’extension </w:t>
      </w:r>
      <w:r w:rsidRPr="00F52B2E">
        <w:rPr>
          <w:rFonts w:ascii="AvenirNext LT Pro Cn" w:eastAsiaTheme="minorHAnsi" w:hAnsi="AvenirNext LT Pro Cn" w:cstheme="minorBidi"/>
          <w:i/>
          <w:sz w:val="22"/>
          <w:szCs w:val="22"/>
          <w:lang w:eastAsia="en-US"/>
        </w:rPr>
        <w:t>.exe</w:t>
      </w:r>
      <w:r w:rsidRPr="00F52B2E">
        <w:rPr>
          <w:rFonts w:ascii="AvenirNext LT Pro Cn" w:eastAsiaTheme="minorHAnsi" w:hAnsi="AvenirNext LT Pro Cn" w:cstheme="minorBidi"/>
          <w:sz w:val="22"/>
          <w:szCs w:val="22"/>
          <w:lang w:eastAsia="en-US"/>
        </w:rPr>
        <w:t xml:space="preserve"> ou similaire ;</w:t>
      </w:r>
    </w:p>
    <w:p w14:paraId="458637DE" w14:textId="77777777" w:rsidR="00F52B2E" w:rsidRPr="00F52B2E" w:rsidRDefault="00F52B2E" w:rsidP="00A95596">
      <w:pPr>
        <w:numPr>
          <w:ilvl w:val="0"/>
          <w:numId w:val="5"/>
        </w:numPr>
        <w:spacing w:before="120" w:after="120"/>
        <w:jc w:val="both"/>
        <w:rPr>
          <w:rFonts w:ascii="AvenirNext LT Pro Cn" w:eastAsiaTheme="minorHAnsi" w:hAnsi="AvenirNext LT Pro Cn" w:cstheme="minorBidi"/>
          <w:sz w:val="22"/>
          <w:szCs w:val="22"/>
          <w:lang w:eastAsia="en-US"/>
        </w:rPr>
      </w:pPr>
      <w:proofErr w:type="gramStart"/>
      <w:r w:rsidRPr="00F52B2E">
        <w:rPr>
          <w:rFonts w:ascii="AvenirNext LT Pro Cn" w:eastAsiaTheme="minorHAnsi" w:hAnsi="AvenirNext LT Pro Cn" w:cstheme="minorBidi"/>
          <w:sz w:val="22"/>
          <w:szCs w:val="22"/>
          <w:lang w:eastAsia="en-US"/>
        </w:rPr>
        <w:t>ne</w:t>
      </w:r>
      <w:proofErr w:type="gramEnd"/>
      <w:r w:rsidRPr="00F52B2E">
        <w:rPr>
          <w:rFonts w:ascii="AvenirNext LT Pro Cn" w:eastAsiaTheme="minorHAnsi" w:hAnsi="AvenirNext LT Pro Cn" w:cstheme="minorBidi"/>
          <w:sz w:val="22"/>
          <w:szCs w:val="22"/>
          <w:lang w:eastAsia="en-US"/>
        </w:rPr>
        <w:t xml:space="preserve"> pas envoyer de fichier contenant des macros ;</w:t>
      </w:r>
    </w:p>
    <w:p w14:paraId="491A18AA" w14:textId="77777777" w:rsidR="00F52B2E" w:rsidRPr="00F52B2E" w:rsidRDefault="00F52B2E" w:rsidP="00A95596">
      <w:pPr>
        <w:numPr>
          <w:ilvl w:val="0"/>
          <w:numId w:val="5"/>
        </w:numPr>
        <w:spacing w:before="120" w:after="120"/>
        <w:jc w:val="both"/>
        <w:rPr>
          <w:rFonts w:ascii="AvenirNext LT Pro Cn" w:eastAsiaTheme="minorHAnsi" w:hAnsi="AvenirNext LT Pro Cn" w:cstheme="minorBidi"/>
          <w:sz w:val="22"/>
          <w:szCs w:val="22"/>
          <w:u w:val="single"/>
          <w:lang w:eastAsia="en-US"/>
        </w:rPr>
      </w:pPr>
      <w:proofErr w:type="gramStart"/>
      <w:r w:rsidRPr="00F52B2E">
        <w:rPr>
          <w:rFonts w:ascii="AvenirNext LT Pro Cn" w:eastAsiaTheme="minorHAnsi" w:hAnsi="AvenirNext LT Pro Cn" w:cstheme="minorBidi"/>
          <w:sz w:val="22"/>
          <w:szCs w:val="22"/>
          <w:lang w:eastAsia="en-US"/>
        </w:rPr>
        <w:t>vérifier</w:t>
      </w:r>
      <w:proofErr w:type="gramEnd"/>
      <w:r w:rsidRPr="00F52B2E">
        <w:rPr>
          <w:rFonts w:ascii="AvenirNext LT Pro Cn" w:eastAsiaTheme="minorHAnsi" w:hAnsi="AvenirNext LT Pro Cn" w:cstheme="minorBidi"/>
          <w:sz w:val="22"/>
          <w:szCs w:val="22"/>
          <w:lang w:eastAsia="en-US"/>
        </w:rPr>
        <w:t xml:space="preserve"> que le pli comprend bien les documents demandés au format évoqué plus haut.</w:t>
      </w:r>
    </w:p>
    <w:p w14:paraId="09310382" w14:textId="77777777" w:rsidR="00F52B2E" w:rsidRPr="00F52B2E" w:rsidRDefault="00F52B2E" w:rsidP="00F52B2E">
      <w:pPr>
        <w:spacing w:before="120" w:after="120"/>
        <w:jc w:val="both"/>
        <w:rPr>
          <w:rFonts w:ascii="AvenirNext LT Pro Cn" w:eastAsiaTheme="minorHAnsi" w:hAnsi="AvenirNext LT Pro Cn" w:cstheme="minorBidi"/>
          <w:sz w:val="22"/>
          <w:szCs w:val="22"/>
          <w:u w:val="single"/>
          <w:lang w:eastAsia="en-US"/>
        </w:rPr>
      </w:pPr>
    </w:p>
    <w:p w14:paraId="38604C39" w14:textId="77777777" w:rsidR="00F52B2E" w:rsidRPr="00F52B2E" w:rsidRDefault="00F52B2E" w:rsidP="00F52B2E">
      <w:pPr>
        <w:spacing w:before="120" w:after="120"/>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b/>
          <w:sz w:val="22"/>
          <w:szCs w:val="22"/>
          <w:u w:val="single"/>
          <w:lang w:eastAsia="en-US"/>
        </w:rPr>
        <w:lastRenderedPageBreak/>
        <w:t>Signature électronique</w:t>
      </w:r>
      <w:r w:rsidRPr="00F52B2E">
        <w:rPr>
          <w:rFonts w:ascii="AvenirNext LT Pro Cn" w:eastAsiaTheme="minorHAnsi" w:hAnsi="AvenirNext LT Pro Cn" w:cstheme="minorBidi"/>
          <w:b/>
          <w:sz w:val="22"/>
          <w:szCs w:val="22"/>
          <w:lang w:eastAsia="en-US"/>
        </w:rPr>
        <w:t xml:space="preserve"> : La signature électronique n’est pas requise. </w:t>
      </w:r>
    </w:p>
    <w:p w14:paraId="6158F0CF" w14:textId="77777777" w:rsidR="00F52B2E" w:rsidRDefault="00F52B2E" w:rsidP="00F52B2E">
      <w:pPr>
        <w:pStyle w:val="Titre3"/>
        <w:keepLines/>
        <w:spacing w:before="40" w:after="0"/>
        <w:jc w:val="both"/>
        <w:rPr>
          <w:rFonts w:cs="Arial"/>
          <w:sz w:val="22"/>
          <w:szCs w:val="22"/>
        </w:rPr>
      </w:pPr>
      <w:bookmarkStart w:id="41" w:name="_Toc260412373"/>
      <w:bookmarkStart w:id="42" w:name="_Toc299529521"/>
    </w:p>
    <w:p w14:paraId="34D0B494" w14:textId="7CD5F0E2" w:rsidR="00A42B6F" w:rsidRPr="00923016" w:rsidRDefault="00A42B6F" w:rsidP="00923016"/>
    <w:p w14:paraId="28CE79C2" w14:textId="77777777" w:rsidR="00F52B2E" w:rsidRPr="00F52B2E" w:rsidRDefault="00F52B2E" w:rsidP="00A95596">
      <w:pPr>
        <w:pStyle w:val="Titre3"/>
        <w:keepLines/>
        <w:numPr>
          <w:ilvl w:val="2"/>
          <w:numId w:val="3"/>
        </w:numPr>
        <w:spacing w:before="40" w:after="0"/>
        <w:jc w:val="both"/>
        <w:rPr>
          <w:rFonts w:ascii="AvenirNext LT Pro Cn" w:eastAsiaTheme="majorEastAsia" w:hAnsi="AvenirNext LT Pro Cn" w:cstheme="majorBidi"/>
          <w:i/>
          <w:color w:val="00A3A6"/>
          <w:sz w:val="22"/>
          <w:szCs w:val="22"/>
          <w:lang w:eastAsia="en-US"/>
        </w:rPr>
      </w:pPr>
      <w:bookmarkStart w:id="43" w:name="_Toc48658754"/>
      <w:r w:rsidRPr="00F52B2E">
        <w:rPr>
          <w:rFonts w:ascii="AvenirNext LT Pro Cn" w:eastAsiaTheme="majorEastAsia" w:hAnsi="AvenirNext LT Pro Cn" w:cstheme="majorBidi"/>
          <w:i/>
          <w:color w:val="00A3A6"/>
          <w:sz w:val="22"/>
          <w:szCs w:val="22"/>
          <w:lang w:eastAsia="en-US"/>
        </w:rPr>
        <w:t>Copie de sauvegarde - non obligatoire</w:t>
      </w:r>
      <w:bookmarkEnd w:id="41"/>
      <w:bookmarkEnd w:id="42"/>
      <w:r w:rsidRPr="00F52B2E">
        <w:rPr>
          <w:rFonts w:ascii="AvenirNext LT Pro Cn" w:eastAsiaTheme="majorEastAsia" w:hAnsi="AvenirNext LT Pro Cn" w:cstheme="majorBidi"/>
          <w:i/>
          <w:color w:val="00A3A6"/>
          <w:sz w:val="22"/>
          <w:szCs w:val="22"/>
          <w:lang w:eastAsia="en-US"/>
        </w:rPr>
        <w:t xml:space="preserve"> mais recommandée</w:t>
      </w:r>
      <w:bookmarkEnd w:id="43"/>
    </w:p>
    <w:p w14:paraId="1421D3C2" w14:textId="77777777" w:rsidR="00B22D14" w:rsidRPr="00B22D14" w:rsidRDefault="00B22D14" w:rsidP="00B22D14">
      <w:pPr>
        <w:widowControl w:val="0"/>
        <w:autoSpaceDE w:val="0"/>
        <w:autoSpaceDN w:val="0"/>
        <w:adjustRightInd w:val="0"/>
        <w:spacing w:line="312" w:lineRule="exact"/>
        <w:rPr>
          <w:rFonts w:ascii="Arial" w:hAnsi="Arial"/>
          <w:sz w:val="22"/>
          <w:szCs w:val="20"/>
        </w:rPr>
      </w:pPr>
    </w:p>
    <w:p w14:paraId="70C56981"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Arial"/>
          <w:bCs/>
          <w:sz w:val="22"/>
          <w:szCs w:val="22"/>
          <w:lang w:eastAsia="en-US"/>
        </w:rPr>
        <w:t xml:space="preserve">Les soumissionnaires peuvent transmettre à titre de copie de sauvegarde une réponse sur support papier ou sur support physique électronique (clé USB, etc.), </w:t>
      </w:r>
      <w:r w:rsidRPr="00CA4287">
        <w:rPr>
          <w:rFonts w:ascii="AvenirNext LT Pro Cn" w:eastAsiaTheme="minorHAnsi" w:hAnsi="AvenirNext LT Pro Cn" w:cs="Arial"/>
          <w:bCs/>
          <w:sz w:val="22"/>
          <w:szCs w:val="22"/>
          <w:u w:val="single"/>
          <w:lang w:eastAsia="en-US"/>
        </w:rPr>
        <w:t>dans le même délai que le pli électronique dématérialisé (spécifié en page de garde du présent document).</w:t>
      </w:r>
    </w:p>
    <w:p w14:paraId="606D6443"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p>
    <w:p w14:paraId="5FAC357B"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 xml:space="preserve">Cette copie de sauvegarde ne sera ouverte que dans les cas suivants : </w:t>
      </w:r>
    </w:p>
    <w:p w14:paraId="67F1BAED"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w:t>
      </w:r>
      <w:r w:rsidRPr="00CA4287">
        <w:rPr>
          <w:rFonts w:ascii="AvenirNext LT Pro Cn" w:eastAsiaTheme="minorHAnsi" w:hAnsi="AvenirNext LT Pro Cn" w:cs="Arial"/>
          <w:bCs/>
          <w:sz w:val="22"/>
          <w:szCs w:val="22"/>
          <w:lang w:eastAsia="en-US"/>
        </w:rPr>
        <w:tab/>
        <w:t>lorsqu’un programme informatique malveillant est détecté dans les candidatures et / ou les offres transmises par voie électronique sur le profil d’acheteur ;</w:t>
      </w:r>
    </w:p>
    <w:p w14:paraId="3F9CFD46"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p>
    <w:p w14:paraId="04AD44D8"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w:t>
      </w:r>
      <w:r w:rsidRPr="00CA4287">
        <w:rPr>
          <w:rFonts w:ascii="AvenirNext LT Pro Cn" w:eastAsiaTheme="minorHAnsi" w:hAnsi="AvenirNext LT Pro Cn" w:cs="Arial"/>
          <w:bCs/>
          <w:sz w:val="22"/>
          <w:szCs w:val="22"/>
          <w:lang w:eastAsia="en-US"/>
        </w:rPr>
        <w:tab/>
        <w:t xml:space="preserve">lorsqu’une candidature ou une offre dématérialisée est parvenue par voie électronique sur le profil d’acheteur de façon incomplète, hors délai ou sans pouvoir être ouverte, sous réserve que la transmission ait </w:t>
      </w:r>
      <w:r w:rsidR="00AF069A" w:rsidRPr="00CA4287">
        <w:rPr>
          <w:rFonts w:ascii="AvenirNext LT Pro Cn" w:eastAsiaTheme="minorHAnsi" w:hAnsi="AvenirNext LT Pro Cn" w:cs="Arial"/>
          <w:bCs/>
          <w:sz w:val="22"/>
          <w:szCs w:val="22"/>
          <w:lang w:eastAsia="en-US"/>
        </w:rPr>
        <w:t>commencée</w:t>
      </w:r>
      <w:r w:rsidRPr="00CA4287">
        <w:rPr>
          <w:rFonts w:ascii="AvenirNext LT Pro Cn" w:eastAsiaTheme="minorHAnsi" w:hAnsi="AvenirNext LT Pro Cn" w:cs="Arial"/>
          <w:bCs/>
          <w:sz w:val="22"/>
          <w:szCs w:val="22"/>
          <w:lang w:eastAsia="en-US"/>
        </w:rPr>
        <w:t xml:space="preserve"> avant l’heure limite de remise des plis figurant en page de garde ;</w:t>
      </w:r>
    </w:p>
    <w:p w14:paraId="0636C0DA"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La copie de sauvegarde comporte toutes les pièces de la candidature et de l’offre. Elle est placée sous enveloppe cachetée (ou tout autre emballage adapté et scellé).</w:t>
      </w:r>
    </w:p>
    <w:p w14:paraId="7D912F60"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Arial"/>
          <w:bCs/>
          <w:sz w:val="22"/>
          <w:szCs w:val="22"/>
          <w:lang w:eastAsia="en-US"/>
        </w:rPr>
        <w:t>En cas de copie de sauvegarde électronique elle-même vérolée, celle-ci sera écartée par l’acheteur.</w:t>
      </w:r>
    </w:p>
    <w:p w14:paraId="45D38151"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Cette copie de sauvegarde doit être envoyée à l’adresse indiquée ci-dessous.</w:t>
      </w:r>
    </w:p>
    <w:p w14:paraId="5E14DB9D"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L’enveloppe cachetée contiendra tous les documents énoncés aux articles 6.1.1 et 6.1.2 du présent règlement et portera les mentions suivantes :</w:t>
      </w:r>
    </w:p>
    <w:p w14:paraId="6139F20C" w14:textId="77777777" w:rsidR="00B22D14" w:rsidRPr="00B22D14" w:rsidRDefault="00B22D14" w:rsidP="00B22D14">
      <w:pPr>
        <w:widowControl w:val="0"/>
        <w:autoSpaceDE w:val="0"/>
        <w:autoSpaceDN w:val="0"/>
        <w:adjustRightInd w:val="0"/>
        <w:spacing w:line="249" w:lineRule="exact"/>
        <w:rPr>
          <w:rFonts w:ascii="Arial" w:hAnsi="Arial"/>
          <w:sz w:val="22"/>
          <w:szCs w:val="20"/>
        </w:rPr>
      </w:pPr>
    </w:p>
    <w:p w14:paraId="0707924D" w14:textId="77777777" w:rsidR="00CA2FE2" w:rsidRDefault="00B22D14" w:rsidP="00CA2FE2">
      <w:pPr>
        <w:widowControl w:val="0"/>
        <w:overflowPunct w:val="0"/>
        <w:autoSpaceDE w:val="0"/>
        <w:autoSpaceDN w:val="0"/>
        <w:adjustRightInd w:val="0"/>
        <w:ind w:left="993" w:right="708" w:hanging="154"/>
        <w:jc w:val="center"/>
        <w:rPr>
          <w:rFonts w:ascii="AvenirNext LT Pro Cn" w:hAnsi="AvenirNext LT Pro Cn" w:cs="Arial"/>
          <w:b/>
          <w:bCs/>
          <w:sz w:val="22"/>
          <w:szCs w:val="22"/>
        </w:rPr>
      </w:pPr>
      <w:r w:rsidRPr="00CA4287">
        <w:rPr>
          <w:rFonts w:ascii="AvenirNext LT Pro Cn" w:hAnsi="AvenirNext LT Pro Cn" w:cs="Arial"/>
          <w:b/>
          <w:bCs/>
          <w:sz w:val="22"/>
          <w:szCs w:val="22"/>
        </w:rPr>
        <w:t>MAPA</w:t>
      </w:r>
      <w:r w:rsidR="000C5AE0" w:rsidRPr="00CA4287">
        <w:rPr>
          <w:rFonts w:ascii="AvenirNext LT Pro Cn" w:hAnsi="AvenirNext LT Pro Cn" w:cs="Arial"/>
          <w:b/>
          <w:bCs/>
          <w:sz w:val="22"/>
          <w:szCs w:val="22"/>
        </w:rPr>
        <w:t xml:space="preserve"> </w:t>
      </w:r>
      <w:r w:rsidR="00072F6C" w:rsidRPr="00CA4287">
        <w:rPr>
          <w:rFonts w:ascii="AvenirNext LT Pro Cn" w:hAnsi="AvenirNext LT Pro Cn" w:cs="Arial"/>
          <w:b/>
          <w:bCs/>
          <w:sz w:val="22"/>
          <w:szCs w:val="22"/>
        </w:rPr>
        <w:t>–</w:t>
      </w:r>
      <w:r w:rsidR="000C5AE0" w:rsidRPr="00CA4287">
        <w:rPr>
          <w:rFonts w:ascii="AvenirNext LT Pro Cn" w:hAnsi="AvenirNext LT Pro Cn" w:cs="Arial"/>
          <w:b/>
          <w:bCs/>
          <w:sz w:val="22"/>
          <w:szCs w:val="22"/>
        </w:rPr>
        <w:t xml:space="preserve"> </w:t>
      </w:r>
      <w:r w:rsidR="00CA2FE2">
        <w:rPr>
          <w:rFonts w:ascii="AvenirNext LT Pro Cn" w:hAnsi="AvenirNext LT Pro Cn" w:cs="Arial"/>
          <w:b/>
          <w:bCs/>
          <w:sz w:val="22"/>
          <w:szCs w:val="22"/>
        </w:rPr>
        <w:t>C</w:t>
      </w:r>
      <w:r w:rsidR="00CA2FE2" w:rsidRPr="00CA2FE2">
        <w:rPr>
          <w:rFonts w:ascii="AvenirNext LT Pro Cn" w:hAnsi="AvenirNext LT Pro Cn" w:cs="Arial"/>
          <w:b/>
          <w:bCs/>
          <w:sz w:val="22"/>
          <w:szCs w:val="22"/>
        </w:rPr>
        <w:t xml:space="preserve">ontrat de </w:t>
      </w:r>
      <w:r w:rsidR="006D1B72" w:rsidRPr="006D1B72">
        <w:rPr>
          <w:rFonts w:ascii="AvenirNext LT Pro Cn" w:hAnsi="AvenirNext LT Pro Cn" w:cs="Arial"/>
          <w:b/>
          <w:bCs/>
          <w:sz w:val="22"/>
          <w:szCs w:val="22"/>
        </w:rPr>
        <w:t>maintenance en gesti</w:t>
      </w:r>
      <w:r w:rsidR="006D1B72">
        <w:rPr>
          <w:rFonts w:ascii="AvenirNext LT Pro Cn" w:hAnsi="AvenirNext LT Pro Cn" w:cs="Arial"/>
          <w:b/>
          <w:bCs/>
          <w:sz w:val="22"/>
          <w:szCs w:val="22"/>
        </w:rPr>
        <w:t>on parasitaire de l’ensemble du</w:t>
      </w:r>
      <w:r w:rsidR="006D1B72" w:rsidRPr="006D1B72">
        <w:rPr>
          <w:rFonts w:ascii="AvenirNext LT Pro Cn" w:hAnsi="AvenirNext LT Pro Cn" w:cs="Arial"/>
          <w:b/>
          <w:bCs/>
          <w:sz w:val="22"/>
          <w:szCs w:val="22"/>
        </w:rPr>
        <w:t xml:space="preserve"> site de Sophia-Antipolis.</w:t>
      </w:r>
    </w:p>
    <w:p w14:paraId="48844294" w14:textId="77777777" w:rsidR="00B22D14" w:rsidRPr="00CA4287" w:rsidRDefault="00B22D14" w:rsidP="00CA2FE2">
      <w:pPr>
        <w:widowControl w:val="0"/>
        <w:overflowPunct w:val="0"/>
        <w:autoSpaceDE w:val="0"/>
        <w:autoSpaceDN w:val="0"/>
        <w:adjustRightInd w:val="0"/>
        <w:ind w:left="993" w:right="708" w:hanging="154"/>
        <w:jc w:val="center"/>
        <w:rPr>
          <w:rFonts w:ascii="AvenirNext LT Pro Cn" w:hAnsi="AvenirNext LT Pro Cn"/>
          <w:b/>
          <w:sz w:val="22"/>
          <w:szCs w:val="20"/>
        </w:rPr>
      </w:pPr>
      <w:r w:rsidRPr="00CA4287">
        <w:rPr>
          <w:rFonts w:ascii="AvenirNext LT Pro Cn" w:hAnsi="AvenirNext LT Pro Cn" w:cs="Arial"/>
          <w:b/>
          <w:bCs/>
          <w:sz w:val="22"/>
          <w:szCs w:val="22"/>
        </w:rPr>
        <w:t>COPIE DE SAUVEGARDE</w:t>
      </w:r>
    </w:p>
    <w:p w14:paraId="14FB00DC" w14:textId="77777777" w:rsidR="00B22D14" w:rsidRPr="00CA4287" w:rsidRDefault="00B22D14" w:rsidP="00D85863">
      <w:pPr>
        <w:widowControl w:val="0"/>
        <w:autoSpaceDE w:val="0"/>
        <w:autoSpaceDN w:val="0"/>
        <w:adjustRightInd w:val="0"/>
        <w:spacing w:line="1" w:lineRule="exact"/>
        <w:rPr>
          <w:rFonts w:ascii="AvenirNext LT Pro Cn" w:hAnsi="AvenirNext LT Pro Cn"/>
          <w:b/>
          <w:sz w:val="22"/>
          <w:szCs w:val="20"/>
        </w:rPr>
      </w:pPr>
    </w:p>
    <w:p w14:paraId="7C5CAA45" w14:textId="77777777" w:rsidR="00B22D14" w:rsidRPr="00CA4287" w:rsidRDefault="00B22D14" w:rsidP="00D85863">
      <w:pPr>
        <w:widowControl w:val="0"/>
        <w:autoSpaceDE w:val="0"/>
        <w:autoSpaceDN w:val="0"/>
        <w:adjustRightInd w:val="0"/>
        <w:ind w:left="3828"/>
        <w:rPr>
          <w:rFonts w:ascii="AvenirNext LT Pro Cn" w:hAnsi="AvenirNext LT Pro Cn"/>
          <w:b/>
          <w:sz w:val="22"/>
          <w:szCs w:val="20"/>
        </w:rPr>
      </w:pPr>
      <w:r w:rsidRPr="00CA4287">
        <w:rPr>
          <w:rFonts w:ascii="AvenirNext LT Pro Cn" w:hAnsi="AvenirNext LT Pro Cn" w:cs="Arial"/>
          <w:b/>
          <w:bCs/>
          <w:sz w:val="22"/>
          <w:szCs w:val="22"/>
        </w:rPr>
        <w:t>« NE PAS OUVRIR »</w:t>
      </w:r>
    </w:p>
    <w:p w14:paraId="09FD1BAC" w14:textId="77777777" w:rsidR="00B22D14" w:rsidRPr="00CA4287" w:rsidRDefault="00B22D14" w:rsidP="00D85863">
      <w:pPr>
        <w:widowControl w:val="0"/>
        <w:autoSpaceDE w:val="0"/>
        <w:autoSpaceDN w:val="0"/>
        <w:adjustRightInd w:val="0"/>
        <w:ind w:left="3686"/>
        <w:rPr>
          <w:rFonts w:ascii="AvenirNext LT Pro Cn" w:hAnsi="AvenirNext LT Pro Cn"/>
          <w:b/>
          <w:sz w:val="22"/>
          <w:szCs w:val="20"/>
        </w:rPr>
      </w:pPr>
      <w:r w:rsidRPr="00CA4287">
        <w:rPr>
          <w:rFonts w:ascii="AvenirNext LT Pro Cn" w:hAnsi="AvenirNext LT Pro Cn" w:cs="Arial"/>
          <w:b/>
          <w:bCs/>
          <w:sz w:val="22"/>
          <w:szCs w:val="22"/>
        </w:rPr>
        <w:t>(NOM DE L’ENTREPRISE)</w:t>
      </w:r>
    </w:p>
    <w:p w14:paraId="4E1B39AD" w14:textId="77777777" w:rsidR="00607180" w:rsidRDefault="00607180" w:rsidP="00B22D14">
      <w:pPr>
        <w:widowControl w:val="0"/>
        <w:autoSpaceDE w:val="0"/>
        <w:autoSpaceDN w:val="0"/>
        <w:adjustRightInd w:val="0"/>
        <w:rPr>
          <w:rFonts w:ascii="Arial" w:hAnsi="Arial" w:cs="Arial"/>
          <w:bCs/>
          <w:sz w:val="22"/>
          <w:szCs w:val="22"/>
        </w:rPr>
      </w:pPr>
    </w:p>
    <w:p w14:paraId="0580716D" w14:textId="77777777" w:rsidR="00607180" w:rsidRDefault="00607180" w:rsidP="00B22D14">
      <w:pPr>
        <w:widowControl w:val="0"/>
        <w:autoSpaceDE w:val="0"/>
        <w:autoSpaceDN w:val="0"/>
        <w:adjustRightInd w:val="0"/>
        <w:rPr>
          <w:rFonts w:ascii="Arial" w:hAnsi="Arial" w:cs="Arial"/>
          <w:bCs/>
          <w:sz w:val="22"/>
          <w:szCs w:val="22"/>
        </w:rPr>
      </w:pPr>
    </w:p>
    <w:p w14:paraId="2B8C1254"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Elle sera adressée par lettre recommandée avec avis de réception postale à :</w:t>
      </w:r>
    </w:p>
    <w:p w14:paraId="37A7EF0B" w14:textId="77777777" w:rsidR="00B22D14" w:rsidRPr="00B22D14" w:rsidRDefault="00B22D14" w:rsidP="00B22D14">
      <w:pPr>
        <w:widowControl w:val="0"/>
        <w:autoSpaceDE w:val="0"/>
        <w:autoSpaceDN w:val="0"/>
        <w:adjustRightInd w:val="0"/>
        <w:spacing w:line="252" w:lineRule="exact"/>
        <w:rPr>
          <w:rFonts w:ascii="Arial" w:hAnsi="Arial"/>
          <w:sz w:val="22"/>
          <w:szCs w:val="20"/>
        </w:rPr>
      </w:pPr>
    </w:p>
    <w:p w14:paraId="408A3A42" w14:textId="77777777" w:rsidR="003C6271" w:rsidRPr="00CA4287" w:rsidRDefault="003C6271" w:rsidP="00CA4287">
      <w:pPr>
        <w:spacing w:before="120" w:after="120"/>
        <w:contextualSpacing/>
        <w:jc w:val="center"/>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Centre INRA</w:t>
      </w:r>
      <w:r w:rsidR="00814669" w:rsidRPr="00CA4287">
        <w:rPr>
          <w:rFonts w:ascii="AvenirNext LT Pro Cn" w:eastAsiaTheme="minorHAnsi" w:hAnsi="AvenirNext LT Pro Cn" w:cstheme="minorBidi"/>
          <w:sz w:val="22"/>
          <w:szCs w:val="22"/>
          <w:lang w:eastAsia="en-US"/>
        </w:rPr>
        <w:t>E</w:t>
      </w:r>
      <w:r w:rsidRPr="00CA4287">
        <w:rPr>
          <w:rFonts w:ascii="AvenirNext LT Pro Cn" w:eastAsiaTheme="minorHAnsi" w:hAnsi="AvenirNext LT Pro Cn" w:cstheme="minorBidi"/>
          <w:sz w:val="22"/>
          <w:szCs w:val="22"/>
          <w:lang w:eastAsia="en-US"/>
        </w:rPr>
        <w:t xml:space="preserve"> PACA</w:t>
      </w:r>
    </w:p>
    <w:p w14:paraId="11E9D7D6" w14:textId="77777777" w:rsidR="00C1467A" w:rsidRPr="00CA4287" w:rsidRDefault="00D85863" w:rsidP="00CA4287">
      <w:pPr>
        <w:spacing w:before="120" w:after="120"/>
        <w:contextualSpacing/>
        <w:jc w:val="center"/>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Jérôme VEYSSIER</w:t>
      </w:r>
    </w:p>
    <w:p w14:paraId="5309E8C2" w14:textId="77777777" w:rsidR="00D85863" w:rsidRPr="00D85863" w:rsidRDefault="00D85863" w:rsidP="00D85863">
      <w:pPr>
        <w:spacing w:before="120" w:after="120"/>
        <w:contextualSpacing/>
        <w:jc w:val="center"/>
        <w:rPr>
          <w:rFonts w:ascii="AvenirNext LT Pro Cn" w:eastAsiaTheme="minorHAnsi" w:hAnsi="AvenirNext LT Pro Cn" w:cstheme="minorBidi"/>
          <w:sz w:val="22"/>
          <w:szCs w:val="22"/>
          <w:lang w:eastAsia="en-US"/>
        </w:rPr>
      </w:pPr>
      <w:r w:rsidRPr="00D85863">
        <w:rPr>
          <w:rFonts w:ascii="AvenirNext LT Pro Cn" w:eastAsiaTheme="minorHAnsi" w:hAnsi="AvenirNext LT Pro Cn" w:cstheme="minorBidi"/>
          <w:sz w:val="22"/>
          <w:szCs w:val="22"/>
          <w:lang w:eastAsia="en-US"/>
        </w:rPr>
        <w:t>228 route de l’aérodrome</w:t>
      </w:r>
    </w:p>
    <w:p w14:paraId="3E334746" w14:textId="77777777" w:rsidR="00D85863" w:rsidRPr="00D85863" w:rsidRDefault="00D85863" w:rsidP="00D85863">
      <w:pPr>
        <w:spacing w:before="120" w:after="120"/>
        <w:contextualSpacing/>
        <w:jc w:val="center"/>
        <w:rPr>
          <w:rFonts w:ascii="AvenirNext LT Pro Cn" w:eastAsiaTheme="minorHAnsi" w:hAnsi="AvenirNext LT Pro Cn" w:cstheme="minorBidi"/>
          <w:sz w:val="22"/>
          <w:szCs w:val="22"/>
          <w:lang w:eastAsia="en-US"/>
        </w:rPr>
      </w:pPr>
      <w:r w:rsidRPr="00D85863">
        <w:rPr>
          <w:rFonts w:ascii="AvenirNext LT Pro Cn" w:eastAsiaTheme="minorHAnsi" w:hAnsi="AvenirNext LT Pro Cn" w:cstheme="minorBidi"/>
          <w:sz w:val="22"/>
          <w:szCs w:val="22"/>
          <w:lang w:eastAsia="en-US"/>
        </w:rPr>
        <w:t xml:space="preserve">Domaine St Paul – Site </w:t>
      </w:r>
      <w:proofErr w:type="spellStart"/>
      <w:r w:rsidRPr="00D85863">
        <w:rPr>
          <w:rFonts w:ascii="AvenirNext LT Pro Cn" w:eastAsiaTheme="minorHAnsi" w:hAnsi="AvenirNext LT Pro Cn" w:cstheme="minorBidi"/>
          <w:sz w:val="22"/>
          <w:szCs w:val="22"/>
          <w:lang w:eastAsia="en-US"/>
        </w:rPr>
        <w:t>Agroparc</w:t>
      </w:r>
      <w:proofErr w:type="spellEnd"/>
    </w:p>
    <w:p w14:paraId="50421861" w14:textId="77777777" w:rsidR="00D85863" w:rsidRPr="00D85863" w:rsidRDefault="00D85863" w:rsidP="00D85863">
      <w:pPr>
        <w:spacing w:before="120" w:after="120"/>
        <w:contextualSpacing/>
        <w:jc w:val="center"/>
        <w:rPr>
          <w:rFonts w:ascii="AvenirNext LT Pro Cn" w:eastAsiaTheme="minorHAnsi" w:hAnsi="AvenirNext LT Pro Cn" w:cstheme="minorBidi"/>
          <w:sz w:val="22"/>
          <w:szCs w:val="22"/>
          <w:lang w:eastAsia="en-US"/>
        </w:rPr>
      </w:pPr>
      <w:r w:rsidRPr="00D85863">
        <w:rPr>
          <w:rFonts w:ascii="AvenirNext LT Pro Cn" w:eastAsiaTheme="minorHAnsi" w:hAnsi="AvenirNext LT Pro Cn" w:cstheme="minorBidi"/>
          <w:sz w:val="22"/>
          <w:szCs w:val="22"/>
          <w:lang w:eastAsia="en-US"/>
        </w:rPr>
        <w:t>CS 40509</w:t>
      </w:r>
    </w:p>
    <w:p w14:paraId="12AE13D0" w14:textId="77777777" w:rsidR="00D85863" w:rsidRPr="00D85863" w:rsidRDefault="00D85863" w:rsidP="00D85863">
      <w:pPr>
        <w:spacing w:before="120" w:after="120"/>
        <w:contextualSpacing/>
        <w:jc w:val="center"/>
        <w:rPr>
          <w:rFonts w:ascii="AvenirNext LT Pro Cn" w:eastAsiaTheme="minorHAnsi" w:hAnsi="AvenirNext LT Pro Cn" w:cstheme="minorBidi"/>
          <w:sz w:val="22"/>
          <w:szCs w:val="22"/>
          <w:lang w:eastAsia="en-US"/>
        </w:rPr>
      </w:pPr>
      <w:r w:rsidRPr="00D85863">
        <w:rPr>
          <w:rFonts w:ascii="AvenirNext LT Pro Cn" w:eastAsiaTheme="minorHAnsi" w:hAnsi="AvenirNext LT Pro Cn" w:cstheme="minorBidi"/>
          <w:sz w:val="22"/>
          <w:szCs w:val="22"/>
          <w:lang w:eastAsia="en-US"/>
        </w:rPr>
        <w:t>84914 AVIGNON Cedex 9</w:t>
      </w:r>
    </w:p>
    <w:p w14:paraId="3B3ACC7C" w14:textId="77777777" w:rsidR="00B22D14" w:rsidRPr="00B22D14" w:rsidRDefault="00B22D14" w:rsidP="00B22D14">
      <w:pPr>
        <w:widowControl w:val="0"/>
        <w:autoSpaceDE w:val="0"/>
        <w:autoSpaceDN w:val="0"/>
        <w:adjustRightInd w:val="0"/>
        <w:spacing w:line="232" w:lineRule="exact"/>
        <w:rPr>
          <w:rFonts w:ascii="Arial" w:hAnsi="Arial"/>
          <w:sz w:val="22"/>
          <w:szCs w:val="20"/>
        </w:rPr>
      </w:pPr>
    </w:p>
    <w:p w14:paraId="59C3742E" w14:textId="26DAE07E"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proofErr w:type="gramStart"/>
      <w:r w:rsidRPr="00CA4287">
        <w:rPr>
          <w:rFonts w:ascii="AvenirNext LT Pro Cn" w:eastAsiaTheme="minorHAnsi" w:hAnsi="AvenirNext LT Pro Cn" w:cstheme="minorBidi"/>
          <w:b/>
          <w:sz w:val="22"/>
          <w:szCs w:val="22"/>
          <w:lang w:eastAsia="en-US"/>
        </w:rPr>
        <w:t>ou</w:t>
      </w:r>
      <w:proofErr w:type="gramEnd"/>
      <w:r w:rsidRPr="00CA4287">
        <w:rPr>
          <w:rFonts w:ascii="AvenirNext LT Pro Cn" w:eastAsiaTheme="minorHAnsi" w:hAnsi="AvenirNext LT Pro Cn" w:cstheme="minorBidi"/>
          <w:sz w:val="22"/>
          <w:szCs w:val="22"/>
          <w:lang w:eastAsia="en-US"/>
        </w:rPr>
        <w:t xml:space="preserve"> </w:t>
      </w:r>
      <w:r w:rsidR="00534284">
        <w:rPr>
          <w:rFonts w:ascii="AvenirNext LT Pro Cn" w:eastAsiaTheme="minorHAnsi" w:hAnsi="AvenirNext LT Pro Cn" w:cstheme="minorBidi"/>
          <w:sz w:val="22"/>
          <w:szCs w:val="22"/>
          <w:lang w:eastAsia="en-US"/>
        </w:rPr>
        <w:t>remise à l’adresse indiquée ci-</w:t>
      </w:r>
      <w:r w:rsidRPr="00CA4287">
        <w:rPr>
          <w:rFonts w:ascii="AvenirNext LT Pro Cn" w:eastAsiaTheme="minorHAnsi" w:hAnsi="AvenirNext LT Pro Cn" w:cstheme="minorBidi"/>
          <w:sz w:val="22"/>
          <w:szCs w:val="22"/>
          <w:lang w:eastAsia="en-US"/>
        </w:rPr>
        <w:t>dessus contre récépissé avant la date limite fixée en page de garde du présent document.</w:t>
      </w:r>
    </w:p>
    <w:p w14:paraId="3A4CFF53"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p>
    <w:p w14:paraId="36EBDB3C"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 xml:space="preserve">La réception des </w:t>
      </w:r>
      <w:r w:rsidR="00D72520" w:rsidRPr="00CA4287">
        <w:rPr>
          <w:rFonts w:ascii="AvenirNext LT Pro Cn" w:eastAsiaTheme="minorHAnsi" w:hAnsi="AvenirNext LT Pro Cn" w:cstheme="minorBidi"/>
          <w:sz w:val="22"/>
          <w:szCs w:val="22"/>
          <w:lang w:eastAsia="en-US"/>
        </w:rPr>
        <w:t>copies de sauvegarde</w:t>
      </w:r>
      <w:r w:rsidRPr="00CA4287">
        <w:rPr>
          <w:rFonts w:ascii="AvenirNext LT Pro Cn" w:eastAsiaTheme="minorHAnsi" w:hAnsi="AvenirNext LT Pro Cn" w:cstheme="minorBidi"/>
          <w:sz w:val="22"/>
          <w:szCs w:val="22"/>
          <w:lang w:eastAsia="en-US"/>
        </w:rPr>
        <w:t xml:space="preserve"> est assurée du lundi au vendredi de </w:t>
      </w:r>
      <w:r w:rsidR="00094C68" w:rsidRPr="00CA4287">
        <w:rPr>
          <w:rFonts w:ascii="AvenirNext LT Pro Cn" w:eastAsiaTheme="minorHAnsi" w:hAnsi="AvenirNext LT Pro Cn" w:cstheme="minorBidi"/>
          <w:sz w:val="22"/>
          <w:szCs w:val="22"/>
          <w:lang w:eastAsia="en-US"/>
        </w:rPr>
        <w:t>8h30 à 12h15 et de 13h30 à 16h45</w:t>
      </w:r>
      <w:r w:rsidRPr="00CA4287">
        <w:rPr>
          <w:rFonts w:ascii="AvenirNext LT Pro Cn" w:eastAsiaTheme="minorHAnsi" w:hAnsi="AvenirNext LT Pro Cn" w:cstheme="minorBidi"/>
          <w:sz w:val="22"/>
          <w:szCs w:val="22"/>
          <w:lang w:eastAsia="en-US"/>
        </w:rPr>
        <w:t>. Les dossiers qui parviendraient après la date et l’heure fixées en page de garde du présent document ainsi que ceux parvenus sous enveloppe non cachetée ne seront pas retenus et seront retournés à leurs expéditeurs.</w:t>
      </w:r>
    </w:p>
    <w:p w14:paraId="11465C99" w14:textId="77777777" w:rsidR="009B1727" w:rsidRDefault="00EE7BD0"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24"/>
          <w:lang w:eastAsia="en-US"/>
        </w:rPr>
      </w:pPr>
      <w:bookmarkStart w:id="44" w:name="_Toc384796610"/>
      <w:bookmarkStart w:id="45" w:name="_Toc8979503"/>
      <w:bookmarkStart w:id="46" w:name="_Toc48658755"/>
      <w:r w:rsidRPr="00CA4287">
        <w:rPr>
          <w:rFonts w:ascii="Raleway" w:eastAsiaTheme="majorEastAsia" w:hAnsi="Raleway" w:cstheme="majorBidi"/>
          <w:b w:val="0"/>
          <w:color w:val="00A3A6"/>
          <w:kern w:val="0"/>
          <w:sz w:val="32"/>
          <w:szCs w:val="24"/>
          <w:lang w:eastAsia="en-US"/>
        </w:rPr>
        <w:lastRenderedPageBreak/>
        <w:t>APPRÉCIATION DES CAPACITÉS</w:t>
      </w:r>
      <w:r w:rsidR="009B1727" w:rsidRPr="00CA4287">
        <w:rPr>
          <w:rFonts w:ascii="Raleway" w:eastAsiaTheme="majorEastAsia" w:hAnsi="Raleway" w:cstheme="majorBidi"/>
          <w:b w:val="0"/>
          <w:color w:val="00A3A6"/>
          <w:kern w:val="0"/>
          <w:sz w:val="32"/>
          <w:szCs w:val="24"/>
          <w:lang w:eastAsia="en-US"/>
        </w:rPr>
        <w:t xml:space="preserve"> ET JUGEMENT DES OFFRES</w:t>
      </w:r>
      <w:bookmarkEnd w:id="44"/>
      <w:bookmarkEnd w:id="45"/>
      <w:bookmarkEnd w:id="46"/>
      <w:r w:rsidR="009B1727" w:rsidRPr="00CA4287">
        <w:rPr>
          <w:rFonts w:ascii="Raleway" w:eastAsiaTheme="majorEastAsia" w:hAnsi="Raleway" w:cstheme="majorBidi"/>
          <w:b w:val="0"/>
          <w:color w:val="00A3A6"/>
          <w:kern w:val="0"/>
          <w:sz w:val="32"/>
          <w:szCs w:val="24"/>
          <w:lang w:eastAsia="en-US"/>
        </w:rPr>
        <w:t xml:space="preserve"> </w:t>
      </w:r>
    </w:p>
    <w:p w14:paraId="535B1E37" w14:textId="77777777" w:rsidR="00CA4287" w:rsidRPr="00CA4287" w:rsidRDefault="00CA4287" w:rsidP="00CA4287">
      <w:pPr>
        <w:rPr>
          <w:lang w:eastAsia="en-US"/>
        </w:rPr>
      </w:pPr>
    </w:p>
    <w:p w14:paraId="69A30C81" w14:textId="77777777" w:rsidR="009B1727" w:rsidRDefault="009A4336" w:rsidP="00A95596">
      <w:pPr>
        <w:spacing w:before="120" w:after="120"/>
        <w:jc w:val="both"/>
        <w:rPr>
          <w:rFonts w:ascii="AvenirNext LT Pro Cn" w:eastAsiaTheme="minorHAnsi" w:hAnsi="AvenirNext LT Pro Cn" w:cs="Arial"/>
          <w:sz w:val="22"/>
          <w:szCs w:val="22"/>
          <w:lang w:eastAsia="en-US"/>
        </w:rPr>
      </w:pPr>
      <w:r w:rsidRPr="00A95596">
        <w:rPr>
          <w:rFonts w:ascii="AvenirNext LT Pro Cn" w:eastAsiaTheme="minorHAnsi" w:hAnsi="AvenirNext LT Pro Cn" w:cs="Arial"/>
          <w:sz w:val="22"/>
          <w:szCs w:val="22"/>
          <w:lang w:eastAsia="en-US"/>
        </w:rPr>
        <w:t>L</w:t>
      </w:r>
      <w:r w:rsidR="009B1727" w:rsidRPr="00A95596">
        <w:rPr>
          <w:rFonts w:ascii="AvenirNext LT Pro Cn" w:eastAsiaTheme="minorHAnsi" w:hAnsi="AvenirNext LT Pro Cn" w:cs="Arial"/>
          <w:sz w:val="22"/>
          <w:szCs w:val="22"/>
          <w:lang w:eastAsia="en-US"/>
        </w:rPr>
        <w:t>e jugement donnera lieu à un classement des offres.</w:t>
      </w:r>
    </w:p>
    <w:p w14:paraId="2F23999D" w14:textId="77777777" w:rsidR="003C0BF0" w:rsidRPr="00A95596" w:rsidRDefault="003C0BF0" w:rsidP="00A95596">
      <w:pPr>
        <w:spacing w:before="120" w:after="120"/>
        <w:jc w:val="both"/>
        <w:rPr>
          <w:rFonts w:ascii="AvenirNext LT Pro Cn" w:eastAsiaTheme="minorHAnsi" w:hAnsi="AvenirNext LT Pro Cn" w:cs="Arial"/>
          <w:sz w:val="22"/>
          <w:szCs w:val="22"/>
          <w:lang w:eastAsia="en-US"/>
        </w:rPr>
      </w:pPr>
    </w:p>
    <w:p w14:paraId="03C8F355" w14:textId="77777777" w:rsidR="009B1727" w:rsidRPr="003C0BF0" w:rsidRDefault="003C0BF0" w:rsidP="003C0BF0">
      <w:pPr>
        <w:pStyle w:val="Titre2"/>
        <w:keepLines/>
        <w:spacing w:before="40" w:after="0"/>
        <w:ind w:left="792" w:hanging="432"/>
        <w:jc w:val="both"/>
        <w:rPr>
          <w:rFonts w:ascii="Raleway" w:eastAsiaTheme="majorEastAsia" w:hAnsi="Raleway" w:cstheme="majorBidi"/>
          <w:b w:val="0"/>
          <w:i w:val="0"/>
          <w:color w:val="00A3A6"/>
          <w:sz w:val="26"/>
          <w:szCs w:val="26"/>
          <w:lang w:eastAsia="en-US"/>
        </w:rPr>
      </w:pPr>
      <w:bookmarkStart w:id="47" w:name="_Toc384796611"/>
      <w:bookmarkStart w:id="48" w:name="_Toc8979504"/>
      <w:bookmarkStart w:id="49" w:name="_Toc48658756"/>
      <w:r>
        <w:rPr>
          <w:rFonts w:ascii="Raleway" w:eastAsiaTheme="majorEastAsia" w:hAnsi="Raleway" w:cstheme="majorBidi"/>
          <w:b w:val="0"/>
          <w:i w:val="0"/>
          <w:color w:val="00A3A6"/>
          <w:sz w:val="26"/>
          <w:szCs w:val="26"/>
          <w:lang w:eastAsia="en-US"/>
        </w:rPr>
        <w:t xml:space="preserve">8.1. </w:t>
      </w:r>
      <w:r w:rsidR="00EE7BD0" w:rsidRPr="003C0BF0">
        <w:rPr>
          <w:rFonts w:ascii="Raleway" w:eastAsiaTheme="majorEastAsia" w:hAnsi="Raleway" w:cstheme="majorBidi"/>
          <w:b w:val="0"/>
          <w:i w:val="0"/>
          <w:color w:val="00A3A6"/>
          <w:sz w:val="26"/>
          <w:szCs w:val="26"/>
          <w:lang w:eastAsia="en-US"/>
        </w:rPr>
        <w:t>Appréciation des capacités</w:t>
      </w:r>
      <w:bookmarkEnd w:id="47"/>
      <w:bookmarkEnd w:id="48"/>
      <w:bookmarkEnd w:id="49"/>
    </w:p>
    <w:p w14:paraId="4F2BA871" w14:textId="77777777" w:rsidR="009B1727" w:rsidRPr="003C0BF0" w:rsidRDefault="009B1727" w:rsidP="003C0BF0">
      <w:pPr>
        <w:spacing w:before="120" w:after="120"/>
        <w:jc w:val="both"/>
        <w:rPr>
          <w:rFonts w:ascii="AvenirNext LT Pro Cn" w:eastAsiaTheme="minorHAnsi" w:hAnsi="AvenirNext LT Pro Cn" w:cstheme="minorBidi"/>
          <w:sz w:val="22"/>
          <w:szCs w:val="22"/>
          <w:lang w:eastAsia="en-US"/>
        </w:rPr>
      </w:pPr>
    </w:p>
    <w:p w14:paraId="58E9E977" w14:textId="77777777" w:rsidR="009B1727" w:rsidRPr="003C0BF0" w:rsidRDefault="009B1727" w:rsidP="003C0BF0">
      <w:pPr>
        <w:spacing w:before="120" w:after="120"/>
        <w:jc w:val="both"/>
        <w:rPr>
          <w:rFonts w:ascii="AvenirNext LT Pro Cn" w:eastAsiaTheme="minorHAnsi" w:hAnsi="AvenirNext LT Pro Cn" w:cstheme="minorBidi"/>
          <w:sz w:val="22"/>
          <w:szCs w:val="22"/>
          <w:lang w:eastAsia="en-US"/>
        </w:rPr>
      </w:pPr>
      <w:r w:rsidRPr="003C0BF0">
        <w:rPr>
          <w:rFonts w:ascii="AvenirNext LT Pro Cn" w:eastAsiaTheme="minorHAnsi" w:hAnsi="AvenirNext LT Pro Cn" w:cstheme="minorBidi"/>
          <w:sz w:val="22"/>
          <w:szCs w:val="22"/>
          <w:lang w:eastAsia="en-US"/>
        </w:rPr>
        <w:t xml:space="preserve">Les critères intervenant pour l’appréciation des </w:t>
      </w:r>
      <w:r w:rsidR="00214529" w:rsidRPr="003C0BF0">
        <w:rPr>
          <w:rFonts w:ascii="AvenirNext LT Pro Cn" w:eastAsiaTheme="minorHAnsi" w:hAnsi="AvenirNext LT Pro Cn" w:cstheme="minorBidi"/>
          <w:sz w:val="22"/>
          <w:szCs w:val="22"/>
          <w:lang w:eastAsia="en-US"/>
        </w:rPr>
        <w:t>capacités</w:t>
      </w:r>
      <w:r w:rsidR="009A4336" w:rsidRPr="003C0BF0">
        <w:rPr>
          <w:rFonts w:ascii="AvenirNext LT Pro Cn" w:eastAsiaTheme="minorHAnsi" w:hAnsi="AvenirNext LT Pro Cn" w:cstheme="minorBidi"/>
          <w:sz w:val="22"/>
          <w:szCs w:val="22"/>
          <w:lang w:eastAsia="en-US"/>
        </w:rPr>
        <w:t xml:space="preserve"> sont </w:t>
      </w:r>
      <w:r w:rsidRPr="003C0BF0">
        <w:rPr>
          <w:rFonts w:ascii="AvenirNext LT Pro Cn" w:eastAsiaTheme="minorHAnsi" w:hAnsi="AvenirNext LT Pro Cn" w:cstheme="minorBidi"/>
          <w:sz w:val="22"/>
          <w:szCs w:val="22"/>
          <w:lang w:eastAsia="en-US"/>
        </w:rPr>
        <w:t>les garanties et capac</w:t>
      </w:r>
      <w:r w:rsidR="009A4336" w:rsidRPr="003C0BF0">
        <w:rPr>
          <w:rFonts w:ascii="AvenirNext LT Pro Cn" w:eastAsiaTheme="minorHAnsi" w:hAnsi="AvenirNext LT Pro Cn" w:cstheme="minorBidi"/>
          <w:sz w:val="22"/>
          <w:szCs w:val="22"/>
          <w:lang w:eastAsia="en-US"/>
        </w:rPr>
        <w:t xml:space="preserve">ités techniques et financières ainsi que </w:t>
      </w:r>
      <w:r w:rsidR="00C271C1" w:rsidRPr="003C0BF0">
        <w:rPr>
          <w:rFonts w:ascii="AvenirNext LT Pro Cn" w:eastAsiaTheme="minorHAnsi" w:hAnsi="AvenirNext LT Pro Cn" w:cstheme="minorBidi"/>
          <w:sz w:val="22"/>
          <w:szCs w:val="22"/>
          <w:lang w:eastAsia="en-US"/>
        </w:rPr>
        <w:t>la capacité professionnelle</w:t>
      </w:r>
      <w:r w:rsidRPr="003C0BF0">
        <w:rPr>
          <w:rFonts w:ascii="AvenirNext LT Pro Cn" w:eastAsiaTheme="minorHAnsi" w:hAnsi="AvenirNext LT Pro Cn" w:cstheme="minorBidi"/>
          <w:sz w:val="22"/>
          <w:szCs w:val="22"/>
          <w:lang w:eastAsia="en-US"/>
        </w:rPr>
        <w:t>.</w:t>
      </w:r>
    </w:p>
    <w:p w14:paraId="20AE6215" w14:textId="77777777" w:rsidR="00D542EF" w:rsidRPr="003C0BF0" w:rsidRDefault="00D542EF" w:rsidP="003C0BF0">
      <w:pPr>
        <w:spacing w:before="120" w:after="120"/>
        <w:jc w:val="both"/>
        <w:rPr>
          <w:rFonts w:ascii="AvenirNext LT Pro Cn" w:eastAsiaTheme="minorHAnsi" w:hAnsi="AvenirNext LT Pro Cn" w:cstheme="minorBidi"/>
          <w:sz w:val="22"/>
          <w:szCs w:val="22"/>
          <w:lang w:eastAsia="en-US"/>
        </w:rPr>
      </w:pPr>
    </w:p>
    <w:p w14:paraId="5CF59007" w14:textId="77777777" w:rsidR="009B1727" w:rsidRPr="003C0BF0" w:rsidRDefault="009B1727" w:rsidP="003C0BF0">
      <w:pPr>
        <w:spacing w:before="120" w:after="120"/>
        <w:jc w:val="both"/>
        <w:rPr>
          <w:rFonts w:ascii="AvenirNext LT Pro Cn" w:eastAsiaTheme="minorHAnsi" w:hAnsi="AvenirNext LT Pro Cn" w:cstheme="minorBidi"/>
          <w:sz w:val="22"/>
          <w:szCs w:val="22"/>
          <w:lang w:eastAsia="en-US"/>
        </w:rPr>
      </w:pPr>
      <w:r w:rsidRPr="003C0BF0">
        <w:rPr>
          <w:rFonts w:ascii="AvenirNext LT Pro Cn" w:eastAsiaTheme="minorHAnsi" w:hAnsi="AvenirNext LT Pro Cn" w:cstheme="minorBidi"/>
          <w:sz w:val="22"/>
          <w:szCs w:val="22"/>
          <w:lang w:eastAsia="en-US"/>
        </w:rPr>
        <w:t>Suite à cette analyse, sont éliminés :</w:t>
      </w:r>
    </w:p>
    <w:p w14:paraId="53A3328F" w14:textId="77777777" w:rsidR="009B1727" w:rsidRPr="003C0BF0" w:rsidRDefault="009B1727" w:rsidP="003C0BF0">
      <w:pPr>
        <w:spacing w:before="120" w:after="120"/>
        <w:jc w:val="both"/>
        <w:rPr>
          <w:rFonts w:ascii="AvenirNext LT Pro Cn" w:eastAsiaTheme="minorHAnsi" w:hAnsi="AvenirNext LT Pro Cn" w:cstheme="minorBidi"/>
          <w:sz w:val="22"/>
          <w:szCs w:val="22"/>
          <w:lang w:eastAsia="en-US"/>
        </w:rPr>
      </w:pPr>
    </w:p>
    <w:p w14:paraId="36D785DF" w14:textId="77777777" w:rsidR="009B1727" w:rsidRPr="003C0BF0" w:rsidRDefault="009B1727" w:rsidP="003C0BF0">
      <w:pPr>
        <w:pStyle w:val="Paragraphedeliste"/>
        <w:numPr>
          <w:ilvl w:val="0"/>
          <w:numId w:val="6"/>
        </w:numPr>
        <w:tabs>
          <w:tab w:val="left" w:pos="720"/>
        </w:tabs>
        <w:spacing w:before="120" w:after="120"/>
        <w:jc w:val="both"/>
        <w:rPr>
          <w:rFonts w:ascii="AvenirNext LT Pro Cn" w:eastAsiaTheme="minorHAnsi" w:hAnsi="AvenirNext LT Pro Cn" w:cstheme="minorBidi"/>
          <w:sz w:val="22"/>
          <w:szCs w:val="22"/>
          <w:lang w:eastAsia="en-US"/>
        </w:rPr>
      </w:pPr>
      <w:proofErr w:type="gramStart"/>
      <w:r w:rsidRPr="003C0BF0">
        <w:rPr>
          <w:rFonts w:ascii="AvenirNext LT Pro Cn" w:eastAsiaTheme="minorHAnsi" w:hAnsi="AvenirNext LT Pro Cn" w:cstheme="minorBidi"/>
          <w:sz w:val="22"/>
          <w:szCs w:val="22"/>
          <w:lang w:eastAsia="en-US"/>
        </w:rPr>
        <w:t>les</w:t>
      </w:r>
      <w:proofErr w:type="gramEnd"/>
      <w:r w:rsidRPr="003C0BF0">
        <w:rPr>
          <w:rFonts w:ascii="AvenirNext LT Pro Cn" w:eastAsiaTheme="minorHAnsi" w:hAnsi="AvenirNext LT Pro Cn" w:cstheme="minorBidi"/>
          <w:sz w:val="22"/>
          <w:szCs w:val="22"/>
          <w:lang w:eastAsia="en-US"/>
        </w:rPr>
        <w:t xml:space="preserve"> candidatures qui ne sont pas recevables ;</w:t>
      </w:r>
    </w:p>
    <w:p w14:paraId="05378166" w14:textId="77777777" w:rsidR="009B1727" w:rsidRPr="003C0BF0" w:rsidRDefault="00722283" w:rsidP="003C0BF0">
      <w:pPr>
        <w:pStyle w:val="Paragraphedeliste"/>
        <w:numPr>
          <w:ilvl w:val="0"/>
          <w:numId w:val="6"/>
        </w:numPr>
        <w:tabs>
          <w:tab w:val="left" w:pos="720"/>
        </w:tabs>
        <w:spacing w:before="120" w:after="120"/>
        <w:jc w:val="both"/>
        <w:rPr>
          <w:rFonts w:ascii="AvenirNext LT Pro Cn" w:eastAsiaTheme="minorHAnsi" w:hAnsi="AvenirNext LT Pro Cn" w:cstheme="minorBidi"/>
          <w:sz w:val="22"/>
          <w:szCs w:val="22"/>
          <w:lang w:eastAsia="en-US"/>
        </w:rPr>
      </w:pPr>
      <w:proofErr w:type="gramStart"/>
      <w:r w:rsidRPr="003C0BF0">
        <w:rPr>
          <w:rFonts w:ascii="AvenirNext LT Pro Cn" w:eastAsiaTheme="minorHAnsi" w:hAnsi="AvenirNext LT Pro Cn" w:cstheme="minorBidi"/>
          <w:sz w:val="22"/>
          <w:szCs w:val="22"/>
          <w:lang w:eastAsia="en-US"/>
        </w:rPr>
        <w:t>les</w:t>
      </w:r>
      <w:proofErr w:type="gramEnd"/>
      <w:r w:rsidRPr="003C0BF0">
        <w:rPr>
          <w:rFonts w:ascii="AvenirNext LT Pro Cn" w:eastAsiaTheme="minorHAnsi" w:hAnsi="AvenirNext LT Pro Cn" w:cstheme="minorBidi"/>
          <w:sz w:val="22"/>
          <w:szCs w:val="22"/>
          <w:lang w:eastAsia="en-US"/>
        </w:rPr>
        <w:t xml:space="preserve"> soumissionnaires</w:t>
      </w:r>
      <w:r w:rsidR="009B1727" w:rsidRPr="003C0BF0">
        <w:rPr>
          <w:rFonts w:ascii="AvenirNext LT Pro Cn" w:eastAsiaTheme="minorHAnsi" w:hAnsi="AvenirNext LT Pro Cn" w:cstheme="minorBidi"/>
          <w:sz w:val="22"/>
          <w:szCs w:val="22"/>
          <w:lang w:eastAsia="en-US"/>
        </w:rPr>
        <w:t xml:space="preserve"> d</w:t>
      </w:r>
      <w:r w:rsidR="00C271C1" w:rsidRPr="003C0BF0">
        <w:rPr>
          <w:rFonts w:ascii="AvenirNext LT Pro Cn" w:eastAsiaTheme="minorHAnsi" w:hAnsi="AvenirNext LT Pro Cn" w:cstheme="minorBidi"/>
          <w:sz w:val="22"/>
          <w:szCs w:val="22"/>
          <w:lang w:eastAsia="en-US"/>
        </w:rPr>
        <w:t xml:space="preserve">ont les capacités techniques, </w:t>
      </w:r>
      <w:r w:rsidR="009B1727" w:rsidRPr="003C0BF0">
        <w:rPr>
          <w:rFonts w:ascii="AvenirNext LT Pro Cn" w:eastAsiaTheme="minorHAnsi" w:hAnsi="AvenirNext LT Pro Cn" w:cstheme="minorBidi"/>
          <w:sz w:val="22"/>
          <w:szCs w:val="22"/>
          <w:lang w:eastAsia="en-US"/>
        </w:rPr>
        <w:t>financières</w:t>
      </w:r>
      <w:r w:rsidR="00C271C1" w:rsidRPr="003C0BF0">
        <w:rPr>
          <w:rFonts w:ascii="AvenirNext LT Pro Cn" w:eastAsiaTheme="minorHAnsi" w:hAnsi="AvenirNext LT Pro Cn" w:cstheme="minorBidi"/>
          <w:sz w:val="22"/>
          <w:szCs w:val="22"/>
          <w:lang w:eastAsia="en-US"/>
        </w:rPr>
        <w:t xml:space="preserve"> et professionnelles</w:t>
      </w:r>
      <w:r w:rsidR="009B1727" w:rsidRPr="003C0BF0">
        <w:rPr>
          <w:rFonts w:ascii="AvenirNext LT Pro Cn" w:eastAsiaTheme="minorHAnsi" w:hAnsi="AvenirNext LT Pro Cn" w:cstheme="minorBidi"/>
          <w:sz w:val="22"/>
          <w:szCs w:val="22"/>
          <w:lang w:eastAsia="en-US"/>
        </w:rPr>
        <w:t xml:space="preserve"> pour la réalisation des prestations du ou des marchés seront jugées insuffisantes, après analyse des éléments fournis </w:t>
      </w:r>
      <w:r w:rsidR="002D09F6" w:rsidRPr="003C0BF0">
        <w:rPr>
          <w:rFonts w:ascii="AvenirNext LT Pro Cn" w:eastAsiaTheme="minorHAnsi" w:hAnsi="AvenirNext LT Pro Cn" w:cstheme="minorBidi"/>
          <w:sz w:val="22"/>
          <w:szCs w:val="22"/>
          <w:lang w:eastAsia="en-US"/>
        </w:rPr>
        <w:t>dans la partie candidature du pli (cf. article 6</w:t>
      </w:r>
      <w:r w:rsidR="00EA0AE6" w:rsidRPr="003C0BF0">
        <w:rPr>
          <w:rFonts w:ascii="AvenirNext LT Pro Cn" w:eastAsiaTheme="minorHAnsi" w:hAnsi="AvenirNext LT Pro Cn" w:cstheme="minorBidi"/>
          <w:sz w:val="22"/>
          <w:szCs w:val="22"/>
          <w:lang w:eastAsia="en-US"/>
        </w:rPr>
        <w:t>.1</w:t>
      </w:r>
      <w:r w:rsidR="009B1727" w:rsidRPr="003C0BF0">
        <w:rPr>
          <w:rFonts w:ascii="AvenirNext LT Pro Cn" w:eastAsiaTheme="minorHAnsi" w:hAnsi="AvenirNext LT Pro Cn" w:cstheme="minorBidi"/>
          <w:sz w:val="22"/>
          <w:szCs w:val="22"/>
          <w:lang w:eastAsia="en-US"/>
        </w:rPr>
        <w:t>.1).</w:t>
      </w:r>
    </w:p>
    <w:p w14:paraId="3D6BE12C" w14:textId="77777777" w:rsidR="00AC7856" w:rsidRDefault="00AC7856">
      <w:pPr>
        <w:pStyle w:val="Corpsdetexte"/>
        <w:jc w:val="both"/>
        <w:rPr>
          <w:b/>
          <w:bCs/>
          <w:szCs w:val="22"/>
          <w:u w:val="single"/>
        </w:rPr>
      </w:pPr>
    </w:p>
    <w:p w14:paraId="6EAA3AE2" w14:textId="77777777" w:rsidR="003C0BF0" w:rsidRDefault="003C0BF0">
      <w:pPr>
        <w:pStyle w:val="Corpsdetexte"/>
        <w:jc w:val="both"/>
        <w:rPr>
          <w:b/>
          <w:bCs/>
          <w:szCs w:val="22"/>
          <w:u w:val="single"/>
        </w:rPr>
      </w:pPr>
    </w:p>
    <w:p w14:paraId="13A1F181" w14:textId="77777777" w:rsidR="009B1727" w:rsidRPr="003C0BF0" w:rsidRDefault="009B1727" w:rsidP="003C0BF0">
      <w:pPr>
        <w:pStyle w:val="Titre2"/>
        <w:keepLines/>
        <w:numPr>
          <w:ilvl w:val="1"/>
          <w:numId w:val="3"/>
        </w:numPr>
        <w:spacing w:before="40" w:after="0"/>
        <w:jc w:val="both"/>
        <w:rPr>
          <w:rFonts w:ascii="Raleway" w:eastAsiaTheme="majorEastAsia" w:hAnsi="Raleway" w:cstheme="majorBidi"/>
          <w:b w:val="0"/>
          <w:i w:val="0"/>
          <w:color w:val="00A3A6"/>
          <w:sz w:val="26"/>
          <w:szCs w:val="26"/>
          <w:lang w:eastAsia="en-US"/>
        </w:rPr>
      </w:pPr>
      <w:bookmarkStart w:id="50" w:name="_Toc219111022"/>
      <w:bookmarkStart w:id="51" w:name="_Toc384796612"/>
      <w:bookmarkStart w:id="52" w:name="_Toc8979505"/>
      <w:r w:rsidRPr="003C0BF0">
        <w:rPr>
          <w:rFonts w:ascii="Raleway" w:eastAsiaTheme="majorEastAsia" w:hAnsi="Raleway" w:cstheme="majorBidi"/>
          <w:b w:val="0"/>
          <w:i w:val="0"/>
          <w:color w:val="00A3A6"/>
          <w:sz w:val="26"/>
          <w:szCs w:val="26"/>
          <w:lang w:eastAsia="en-US"/>
        </w:rPr>
        <w:t xml:space="preserve"> </w:t>
      </w:r>
      <w:bookmarkStart w:id="53" w:name="_Toc48658757"/>
      <w:r w:rsidRPr="003C0BF0">
        <w:rPr>
          <w:rFonts w:ascii="Raleway" w:eastAsiaTheme="majorEastAsia" w:hAnsi="Raleway" w:cstheme="majorBidi"/>
          <w:b w:val="0"/>
          <w:i w:val="0"/>
          <w:color w:val="00A3A6"/>
          <w:sz w:val="26"/>
          <w:szCs w:val="26"/>
          <w:lang w:eastAsia="en-US"/>
        </w:rPr>
        <w:t>Critères d’attribution</w:t>
      </w:r>
      <w:bookmarkEnd w:id="50"/>
      <w:bookmarkEnd w:id="51"/>
      <w:bookmarkEnd w:id="52"/>
      <w:bookmarkEnd w:id="53"/>
      <w:r w:rsidRPr="003C0BF0">
        <w:rPr>
          <w:rFonts w:ascii="Raleway" w:eastAsiaTheme="majorEastAsia" w:hAnsi="Raleway" w:cstheme="majorBidi"/>
          <w:b w:val="0"/>
          <w:i w:val="0"/>
          <w:color w:val="00A3A6"/>
          <w:sz w:val="26"/>
          <w:szCs w:val="26"/>
          <w:lang w:eastAsia="en-US"/>
        </w:rPr>
        <w:t xml:space="preserve"> </w:t>
      </w:r>
    </w:p>
    <w:p w14:paraId="46BAB003" w14:textId="77777777" w:rsidR="009B1727" w:rsidRDefault="009B1727">
      <w:pPr>
        <w:pStyle w:val="Corpsdetexte"/>
        <w:jc w:val="both"/>
        <w:rPr>
          <w:b/>
          <w:bCs/>
          <w:u w:val="single"/>
        </w:rPr>
      </w:pPr>
    </w:p>
    <w:p w14:paraId="02FF4E3E" w14:textId="77777777" w:rsidR="00607A27" w:rsidRPr="006A0A45" w:rsidRDefault="00D542EF" w:rsidP="003C0BF0">
      <w:pPr>
        <w:spacing w:before="120" w:after="120"/>
        <w:jc w:val="both"/>
        <w:rPr>
          <w:rFonts w:ascii="AvenirNext LT Pro Cn" w:eastAsiaTheme="minorHAnsi" w:hAnsi="AvenirNext LT Pro Cn" w:cstheme="minorBidi"/>
          <w:sz w:val="22"/>
          <w:szCs w:val="22"/>
          <w:lang w:eastAsia="en-US"/>
        </w:rPr>
      </w:pPr>
      <w:r w:rsidRPr="006A0A45">
        <w:rPr>
          <w:rFonts w:ascii="AvenirNext LT Pro Cn" w:eastAsiaTheme="minorHAnsi" w:hAnsi="AvenirNext LT Pro Cn" w:cstheme="minorBidi"/>
          <w:sz w:val="22"/>
          <w:szCs w:val="22"/>
          <w:lang w:eastAsia="en-US"/>
        </w:rPr>
        <w:t>Les offres des soumissionnaires seront j</w:t>
      </w:r>
      <w:r w:rsidR="00944C8F" w:rsidRPr="006A0A45">
        <w:rPr>
          <w:rFonts w:ascii="AvenirNext LT Pro Cn" w:eastAsiaTheme="minorHAnsi" w:hAnsi="AvenirNext LT Pro Cn" w:cstheme="minorBidi"/>
          <w:sz w:val="22"/>
          <w:szCs w:val="22"/>
          <w:lang w:eastAsia="en-US"/>
        </w:rPr>
        <w:t>ugées et classées en fonction des</w:t>
      </w:r>
      <w:r w:rsidR="00712E55" w:rsidRPr="006A0A45">
        <w:rPr>
          <w:rFonts w:ascii="AvenirNext LT Pro Cn" w:eastAsiaTheme="minorHAnsi" w:hAnsi="AvenirNext LT Pro Cn" w:cstheme="minorBidi"/>
          <w:sz w:val="22"/>
          <w:szCs w:val="22"/>
          <w:lang w:eastAsia="en-US"/>
        </w:rPr>
        <w:t xml:space="preserve"> </w:t>
      </w:r>
      <w:r w:rsidRPr="006A0A45">
        <w:rPr>
          <w:rFonts w:ascii="AvenirNext LT Pro Cn" w:eastAsiaTheme="minorHAnsi" w:hAnsi="AvenirNext LT Pro Cn" w:cstheme="minorBidi"/>
          <w:sz w:val="22"/>
          <w:szCs w:val="22"/>
          <w:lang w:eastAsia="en-US"/>
        </w:rPr>
        <w:t>critère</w:t>
      </w:r>
      <w:r w:rsidR="00944C8F" w:rsidRPr="006A0A45">
        <w:rPr>
          <w:rFonts w:ascii="AvenirNext LT Pro Cn" w:eastAsiaTheme="minorHAnsi" w:hAnsi="AvenirNext LT Pro Cn" w:cstheme="minorBidi"/>
          <w:sz w:val="22"/>
          <w:szCs w:val="22"/>
          <w:lang w:eastAsia="en-US"/>
        </w:rPr>
        <w:t>s</w:t>
      </w:r>
      <w:r w:rsidR="00A14A80" w:rsidRPr="006A0A45">
        <w:rPr>
          <w:rFonts w:ascii="AvenirNext LT Pro Cn" w:eastAsiaTheme="minorHAnsi" w:hAnsi="AvenirNext LT Pro Cn" w:cstheme="minorBidi"/>
          <w:sz w:val="22"/>
          <w:szCs w:val="22"/>
          <w:lang w:eastAsia="en-US"/>
        </w:rPr>
        <w:t xml:space="preserve"> pondérés</w:t>
      </w:r>
      <w:r w:rsidR="00712E55" w:rsidRPr="006A0A45">
        <w:rPr>
          <w:rFonts w:ascii="AvenirNext LT Pro Cn" w:eastAsiaTheme="minorHAnsi" w:hAnsi="AvenirNext LT Pro Cn" w:cstheme="minorBidi"/>
          <w:sz w:val="22"/>
          <w:szCs w:val="22"/>
          <w:lang w:eastAsia="en-US"/>
        </w:rPr>
        <w:t xml:space="preserve"> </w:t>
      </w:r>
      <w:r w:rsidRPr="006A0A45">
        <w:rPr>
          <w:rFonts w:ascii="AvenirNext LT Pro Cn" w:eastAsiaTheme="minorHAnsi" w:hAnsi="AvenirNext LT Pro Cn" w:cstheme="minorBidi"/>
          <w:sz w:val="22"/>
          <w:szCs w:val="22"/>
          <w:lang w:eastAsia="en-US"/>
        </w:rPr>
        <w:t>suivant</w:t>
      </w:r>
      <w:r w:rsidR="00944C8F" w:rsidRPr="006A0A45">
        <w:rPr>
          <w:rFonts w:ascii="AvenirNext LT Pro Cn" w:eastAsiaTheme="minorHAnsi" w:hAnsi="AvenirNext LT Pro Cn" w:cstheme="minorBidi"/>
          <w:sz w:val="22"/>
          <w:szCs w:val="22"/>
          <w:lang w:eastAsia="en-US"/>
        </w:rPr>
        <w:t>s</w:t>
      </w:r>
      <w:r w:rsidRPr="006A0A45">
        <w:rPr>
          <w:rFonts w:ascii="AvenirNext LT Pro Cn" w:eastAsiaTheme="minorHAnsi" w:hAnsi="AvenirNext LT Pro Cn" w:cstheme="minorBidi"/>
          <w:sz w:val="22"/>
          <w:szCs w:val="22"/>
          <w:lang w:eastAsia="en-US"/>
        </w:rPr>
        <w:t> :</w:t>
      </w:r>
    </w:p>
    <w:p w14:paraId="17694A43" w14:textId="77777777" w:rsidR="00712E55" w:rsidRPr="00510932" w:rsidRDefault="00712E55" w:rsidP="003C0BF0">
      <w:pPr>
        <w:spacing w:before="120" w:after="120"/>
        <w:jc w:val="both"/>
        <w:rPr>
          <w:rFonts w:ascii="AvenirNext LT Pro Cn" w:eastAsiaTheme="minorHAnsi" w:hAnsi="AvenirNext LT Pro Cn" w:cstheme="minorBidi"/>
          <w:sz w:val="22"/>
          <w:szCs w:val="22"/>
          <w:lang w:eastAsia="en-US"/>
        </w:rPr>
      </w:pPr>
    </w:p>
    <w:p w14:paraId="12721273" w14:textId="5888B531" w:rsidR="00D272B4" w:rsidRPr="00D272B4" w:rsidRDefault="00D272B4" w:rsidP="00D272B4">
      <w:pPr>
        <w:pStyle w:val="Paragraphedeliste"/>
        <w:numPr>
          <w:ilvl w:val="0"/>
          <w:numId w:val="10"/>
        </w:numPr>
        <w:spacing w:before="120" w:after="120"/>
        <w:jc w:val="both"/>
        <w:rPr>
          <w:rFonts w:ascii="AvenirNext LT Pro Cn" w:eastAsiaTheme="minorHAnsi" w:hAnsi="AvenirNext LT Pro Cn" w:cstheme="minorBidi"/>
          <w:sz w:val="22"/>
          <w:szCs w:val="22"/>
          <w:lang w:eastAsia="en-US"/>
        </w:rPr>
      </w:pPr>
      <w:r w:rsidRPr="00510932">
        <w:rPr>
          <w:rFonts w:ascii="AvenirNext LT Pro Cn" w:eastAsiaTheme="minorHAnsi" w:hAnsi="AvenirNext LT Pro Cn" w:cstheme="minorBidi"/>
          <w:b/>
          <w:sz w:val="22"/>
          <w:szCs w:val="22"/>
          <w:lang w:eastAsia="en-US"/>
        </w:rPr>
        <w:t xml:space="preserve">Prix </w:t>
      </w:r>
      <w:r>
        <w:rPr>
          <w:rFonts w:ascii="AvenirNext LT Pro Cn" w:eastAsiaTheme="minorHAnsi" w:hAnsi="AvenirNext LT Pro Cn" w:cstheme="minorBidi"/>
          <w:b/>
          <w:sz w:val="22"/>
          <w:szCs w:val="22"/>
          <w:lang w:eastAsia="en-US"/>
        </w:rPr>
        <w:t>50</w:t>
      </w:r>
      <w:r w:rsidRPr="00510932">
        <w:rPr>
          <w:rFonts w:ascii="AvenirNext LT Pro Cn" w:eastAsiaTheme="minorHAnsi" w:hAnsi="AvenirNext LT Pro Cn" w:cstheme="minorBidi"/>
          <w:b/>
          <w:sz w:val="22"/>
          <w:szCs w:val="22"/>
          <w:lang w:eastAsia="en-US"/>
        </w:rPr>
        <w:t>%</w:t>
      </w:r>
      <w:r>
        <w:rPr>
          <w:rFonts w:ascii="AvenirNext LT Pro Cn" w:eastAsiaTheme="minorHAnsi" w:hAnsi="AvenirNext LT Pro Cn" w:cstheme="minorBidi"/>
          <w:sz w:val="22"/>
          <w:szCs w:val="22"/>
          <w:lang w:eastAsia="en-US"/>
        </w:rPr>
        <w:t xml:space="preserve"> </w:t>
      </w:r>
      <w:r w:rsidRPr="00510932">
        <w:rPr>
          <w:rFonts w:ascii="AvenirNext LT Pro Cn" w:eastAsiaTheme="minorHAnsi" w:hAnsi="AvenirNext LT Pro Cn" w:cstheme="minorBidi"/>
          <w:sz w:val="22"/>
          <w:szCs w:val="22"/>
          <w:lang w:eastAsia="en-US"/>
        </w:rPr>
        <w:t>(les candidats complèteront le tableau joint en annexe)</w:t>
      </w:r>
      <w:r>
        <w:rPr>
          <w:rFonts w:ascii="AvenirNext LT Pro Cn" w:eastAsiaTheme="minorHAnsi" w:hAnsi="AvenirNext LT Pro Cn" w:cstheme="minorBidi"/>
          <w:sz w:val="22"/>
          <w:szCs w:val="22"/>
          <w:lang w:eastAsia="en-US"/>
        </w:rPr>
        <w:t>.</w:t>
      </w:r>
    </w:p>
    <w:p w14:paraId="26C9D218" w14:textId="20FFDA9A" w:rsidR="00DD1693" w:rsidRPr="00510932" w:rsidRDefault="00DD1693" w:rsidP="00510932">
      <w:pPr>
        <w:pStyle w:val="Paragraphedeliste"/>
        <w:numPr>
          <w:ilvl w:val="0"/>
          <w:numId w:val="10"/>
        </w:numPr>
        <w:spacing w:before="120" w:after="120"/>
        <w:jc w:val="both"/>
        <w:rPr>
          <w:rFonts w:ascii="AvenirNext LT Pro Cn" w:eastAsiaTheme="minorHAnsi" w:hAnsi="AvenirNext LT Pro Cn" w:cstheme="minorBidi"/>
          <w:sz w:val="22"/>
          <w:szCs w:val="22"/>
          <w:lang w:eastAsia="en-US"/>
        </w:rPr>
      </w:pPr>
      <w:r w:rsidRPr="00510932">
        <w:rPr>
          <w:rFonts w:ascii="AvenirNext LT Pro Cn" w:eastAsiaTheme="minorHAnsi" w:hAnsi="AvenirNext LT Pro Cn" w:cstheme="minorBidi"/>
          <w:b/>
          <w:sz w:val="22"/>
          <w:szCs w:val="22"/>
          <w:lang w:eastAsia="en-US"/>
        </w:rPr>
        <w:t xml:space="preserve">Valeur technique </w:t>
      </w:r>
      <w:r w:rsidR="001550AA">
        <w:rPr>
          <w:rFonts w:ascii="AvenirNext LT Pro Cn" w:eastAsiaTheme="minorHAnsi" w:hAnsi="AvenirNext LT Pro Cn" w:cstheme="minorBidi"/>
          <w:b/>
          <w:sz w:val="22"/>
          <w:szCs w:val="22"/>
          <w:lang w:eastAsia="en-US"/>
        </w:rPr>
        <w:t>4</w:t>
      </w:r>
      <w:r w:rsidR="008A6ED5" w:rsidRPr="00510932">
        <w:rPr>
          <w:rFonts w:ascii="AvenirNext LT Pro Cn" w:eastAsiaTheme="minorHAnsi" w:hAnsi="AvenirNext LT Pro Cn" w:cstheme="minorBidi"/>
          <w:b/>
          <w:sz w:val="22"/>
          <w:szCs w:val="22"/>
          <w:lang w:eastAsia="en-US"/>
        </w:rPr>
        <w:t>0%</w:t>
      </w:r>
      <w:r w:rsidR="000C541F">
        <w:rPr>
          <w:rFonts w:ascii="AvenirNext LT Pro Cn" w:eastAsiaTheme="minorHAnsi" w:hAnsi="AvenirNext LT Pro Cn" w:cstheme="minorBidi"/>
          <w:sz w:val="22"/>
          <w:szCs w:val="22"/>
          <w:lang w:eastAsia="en-US"/>
        </w:rPr>
        <w:t xml:space="preserve"> : </w:t>
      </w:r>
      <w:r w:rsidR="00510932" w:rsidRPr="00510932">
        <w:rPr>
          <w:rFonts w:ascii="AvenirNext LT Pro Cn" w:eastAsiaTheme="minorHAnsi" w:hAnsi="AvenirNext LT Pro Cn" w:cstheme="minorBidi"/>
          <w:sz w:val="22"/>
          <w:szCs w:val="22"/>
          <w:lang w:eastAsia="en-US"/>
        </w:rPr>
        <w:t>appréciée au vu de la nature des prestations prévues au contrat, des conditions d’intervention, de la formation et de la qualification du personnel, des moyens humains et techniques mis à disposition.</w:t>
      </w:r>
      <w:r w:rsidR="00510932">
        <w:rPr>
          <w:rFonts w:ascii="AvenirNext LT Pro Cn" w:eastAsiaTheme="minorHAnsi" w:hAnsi="AvenirNext LT Pro Cn" w:cstheme="minorBidi"/>
          <w:sz w:val="22"/>
          <w:szCs w:val="22"/>
          <w:lang w:eastAsia="en-US"/>
        </w:rPr>
        <w:t xml:space="preserve"> </w:t>
      </w:r>
      <w:r w:rsidR="00510932" w:rsidRPr="00510932">
        <w:rPr>
          <w:rFonts w:ascii="AvenirNext LT Pro Cn" w:eastAsiaTheme="minorHAnsi" w:hAnsi="AvenirNext LT Pro Cn" w:cstheme="minorBidi"/>
          <w:sz w:val="22"/>
          <w:szCs w:val="22"/>
          <w:lang w:eastAsia="en-US"/>
        </w:rPr>
        <w:t>L</w:t>
      </w:r>
      <w:r w:rsidRPr="00510932">
        <w:rPr>
          <w:rFonts w:ascii="AvenirNext LT Pro Cn" w:eastAsiaTheme="minorHAnsi" w:hAnsi="AvenirNext LT Pro Cn" w:cstheme="minorBidi"/>
          <w:sz w:val="22"/>
          <w:szCs w:val="22"/>
          <w:lang w:eastAsia="en-US"/>
        </w:rPr>
        <w:t>e candidat détaillera notamment dans sa proposition l’étendue de son intervention et les moyens prévus à cet effet</w:t>
      </w:r>
      <w:r w:rsidR="000C541F" w:rsidRPr="00510932">
        <w:rPr>
          <w:rFonts w:ascii="AvenirNext LT Pro Cn" w:eastAsiaTheme="minorHAnsi" w:hAnsi="AvenirNext LT Pro Cn" w:cstheme="minorBidi"/>
          <w:sz w:val="22"/>
          <w:szCs w:val="22"/>
          <w:lang w:eastAsia="en-US"/>
        </w:rPr>
        <w:t>.</w:t>
      </w:r>
    </w:p>
    <w:p w14:paraId="3FA1228F" w14:textId="36E229A3" w:rsidR="000F5A9F" w:rsidRPr="000F5A9F" w:rsidRDefault="00577746" w:rsidP="000F5A9F">
      <w:pPr>
        <w:pStyle w:val="Paragraphedeliste"/>
        <w:numPr>
          <w:ilvl w:val="0"/>
          <w:numId w:val="10"/>
        </w:numPr>
        <w:spacing w:before="120" w:after="120"/>
        <w:jc w:val="both"/>
        <w:rPr>
          <w:rFonts w:ascii="AvenirNext LT Pro Cn" w:eastAsiaTheme="minorHAnsi" w:hAnsi="AvenirNext LT Pro Cn" w:cstheme="minorBidi"/>
          <w:bCs/>
          <w:sz w:val="22"/>
          <w:szCs w:val="22"/>
          <w:lang w:eastAsia="en-US"/>
        </w:rPr>
      </w:pPr>
      <w:r w:rsidRPr="000F5A9F">
        <w:rPr>
          <w:rFonts w:ascii="AvenirNext LT Pro Cn" w:eastAsiaTheme="minorHAnsi" w:hAnsi="AvenirNext LT Pro Cn" w:cstheme="minorBidi"/>
          <w:b/>
          <w:bCs/>
          <w:sz w:val="22"/>
          <w:szCs w:val="22"/>
          <w:lang w:eastAsia="en-US"/>
        </w:rPr>
        <w:t>Démarche Développement Durable</w:t>
      </w:r>
      <w:r w:rsidR="000F5A9F">
        <w:rPr>
          <w:rFonts w:ascii="AvenirNext LT Pro Cn" w:eastAsiaTheme="minorHAnsi" w:hAnsi="AvenirNext LT Pro Cn" w:cstheme="minorBidi"/>
          <w:b/>
          <w:bCs/>
          <w:sz w:val="22"/>
          <w:szCs w:val="22"/>
          <w:lang w:eastAsia="en-US"/>
        </w:rPr>
        <w:t xml:space="preserve"> </w:t>
      </w:r>
      <w:r w:rsidR="001550AA">
        <w:rPr>
          <w:rFonts w:ascii="AvenirNext LT Pro Cn" w:eastAsiaTheme="minorHAnsi" w:hAnsi="AvenirNext LT Pro Cn" w:cstheme="minorBidi"/>
          <w:b/>
          <w:bCs/>
          <w:sz w:val="22"/>
          <w:szCs w:val="22"/>
          <w:lang w:eastAsia="en-US"/>
        </w:rPr>
        <w:t>10</w:t>
      </w:r>
      <w:r w:rsidR="000F5A9F">
        <w:rPr>
          <w:rFonts w:ascii="AvenirNext LT Pro Cn" w:eastAsiaTheme="minorHAnsi" w:hAnsi="AvenirNext LT Pro Cn" w:cstheme="minorBidi"/>
          <w:b/>
          <w:bCs/>
          <w:sz w:val="22"/>
          <w:szCs w:val="22"/>
          <w:lang w:eastAsia="en-US"/>
        </w:rPr>
        <w:t>%</w:t>
      </w:r>
      <w:r w:rsidRPr="000F5A9F">
        <w:rPr>
          <w:rFonts w:ascii="AvenirNext LT Pro Cn" w:eastAsiaTheme="minorHAnsi" w:hAnsi="AvenirNext LT Pro Cn" w:cstheme="minorBidi"/>
          <w:b/>
          <w:bCs/>
          <w:sz w:val="22"/>
          <w:szCs w:val="22"/>
          <w:lang w:eastAsia="en-US"/>
        </w:rPr>
        <w:t xml:space="preserve"> : </w:t>
      </w:r>
      <w:r w:rsidR="000F5A9F" w:rsidRPr="000F5A9F">
        <w:rPr>
          <w:rFonts w:ascii="AvenirNext LT Pro Cn" w:eastAsiaTheme="minorHAnsi" w:hAnsi="AvenirNext LT Pro Cn" w:cstheme="minorBidi"/>
          <w:bCs/>
          <w:sz w:val="22"/>
          <w:szCs w:val="22"/>
          <w:lang w:eastAsia="en-US"/>
        </w:rPr>
        <w:t>Intégrer des dispositions en faveur de la protection ou de la mise en valeur de l’environnement, du progrès social et favorisant le développement économique (verts, éthiques et équitables)</w:t>
      </w:r>
    </w:p>
    <w:p w14:paraId="23B7AADB" w14:textId="77777777" w:rsidR="000F5A9F" w:rsidRPr="000F5A9F" w:rsidRDefault="000F5A9F" w:rsidP="000F5A9F">
      <w:pPr>
        <w:pStyle w:val="Paragraphedeliste"/>
        <w:numPr>
          <w:ilvl w:val="0"/>
          <w:numId w:val="10"/>
        </w:numPr>
        <w:spacing w:before="120" w:after="120"/>
        <w:jc w:val="both"/>
        <w:rPr>
          <w:rFonts w:ascii="AvenirNext LT Pro Cn" w:eastAsiaTheme="minorHAnsi" w:hAnsi="AvenirNext LT Pro Cn" w:cstheme="minorBidi"/>
          <w:bCs/>
          <w:sz w:val="22"/>
          <w:szCs w:val="22"/>
          <w:lang w:eastAsia="en-US"/>
        </w:rPr>
      </w:pPr>
      <w:r w:rsidRPr="000F5A9F">
        <w:rPr>
          <w:rFonts w:ascii="AvenirNext LT Pro Cn" w:eastAsiaTheme="minorHAnsi" w:hAnsi="AvenirNext LT Pro Cn" w:cstheme="minorBidi"/>
          <w:bCs/>
          <w:sz w:val="22"/>
          <w:szCs w:val="22"/>
          <w:lang w:eastAsia="en-US"/>
        </w:rPr>
        <w:t>Permettre de réaliser des économies « intelligentes » au plus près du besoin et incitant à la sobriété en termes d’énergie et de ressources</w:t>
      </w:r>
    </w:p>
    <w:p w14:paraId="37DCCAA8" w14:textId="2D3CB0A7" w:rsidR="00577746" w:rsidRPr="000F5A9F" w:rsidRDefault="000F5A9F" w:rsidP="000F5A9F">
      <w:pPr>
        <w:pStyle w:val="Paragraphedeliste"/>
        <w:numPr>
          <w:ilvl w:val="0"/>
          <w:numId w:val="10"/>
        </w:numPr>
        <w:spacing w:before="120" w:after="120"/>
        <w:jc w:val="both"/>
        <w:rPr>
          <w:rFonts w:ascii="AvenirNext LT Pro Cn" w:eastAsiaTheme="minorHAnsi" w:hAnsi="AvenirNext LT Pro Cn" w:cstheme="minorBidi"/>
          <w:sz w:val="22"/>
          <w:szCs w:val="22"/>
          <w:lang w:eastAsia="en-US"/>
        </w:rPr>
      </w:pPr>
      <w:r w:rsidRPr="000F5A9F">
        <w:rPr>
          <w:rFonts w:ascii="AvenirNext LT Pro Cn" w:eastAsiaTheme="minorHAnsi" w:hAnsi="AvenirNext LT Pro Cn" w:cstheme="minorBidi"/>
          <w:bCs/>
          <w:sz w:val="22"/>
          <w:szCs w:val="22"/>
          <w:lang w:eastAsia="en-US"/>
        </w:rPr>
        <w:t>Intégrer toutes les étapes du marché et de la vie du produit (conception, fabrication, transport, usage, recyclage, déchets etc.) ou de la prestation.</w:t>
      </w:r>
    </w:p>
    <w:p w14:paraId="0C51CA97" w14:textId="77777777" w:rsidR="000F5A9F" w:rsidRPr="000F5A9F" w:rsidRDefault="000F5A9F" w:rsidP="00D272B4">
      <w:pPr>
        <w:pStyle w:val="Paragraphedeliste"/>
        <w:spacing w:before="120" w:after="120"/>
        <w:ind w:left="720"/>
        <w:jc w:val="both"/>
        <w:rPr>
          <w:rFonts w:ascii="AvenirNext LT Pro Cn" w:eastAsiaTheme="minorHAnsi" w:hAnsi="AvenirNext LT Pro Cn" w:cstheme="minorBidi"/>
          <w:sz w:val="22"/>
          <w:szCs w:val="22"/>
          <w:lang w:eastAsia="en-US"/>
        </w:rPr>
      </w:pPr>
    </w:p>
    <w:p w14:paraId="146F0EDB" w14:textId="77777777" w:rsidR="0027253D" w:rsidRPr="003C0BF0" w:rsidRDefault="0027253D" w:rsidP="003C0BF0">
      <w:pPr>
        <w:pStyle w:val="Titre1"/>
        <w:keepLines/>
        <w:numPr>
          <w:ilvl w:val="0"/>
          <w:numId w:val="3"/>
        </w:numPr>
        <w:spacing w:after="0"/>
        <w:jc w:val="both"/>
        <w:rPr>
          <w:rFonts w:ascii="Raleway" w:eastAsiaTheme="majorEastAsia" w:hAnsi="Raleway" w:cstheme="majorBidi"/>
          <w:b w:val="0"/>
          <w:color w:val="00A3A6"/>
          <w:kern w:val="0"/>
          <w:sz w:val="32"/>
          <w:szCs w:val="32"/>
          <w:lang w:eastAsia="en-US"/>
        </w:rPr>
      </w:pPr>
      <w:bookmarkStart w:id="54" w:name="_Toc384796613"/>
      <w:bookmarkStart w:id="55" w:name="_Toc8979506"/>
      <w:bookmarkStart w:id="56" w:name="_Toc48658758"/>
      <w:r w:rsidRPr="003C0BF0">
        <w:rPr>
          <w:rFonts w:ascii="Raleway" w:eastAsiaTheme="majorEastAsia" w:hAnsi="Raleway" w:cstheme="majorBidi"/>
          <w:b w:val="0"/>
          <w:color w:val="00A3A6"/>
          <w:kern w:val="0"/>
          <w:sz w:val="32"/>
          <w:szCs w:val="32"/>
          <w:lang w:eastAsia="en-US"/>
        </w:rPr>
        <w:t>NÉGOCIATION</w:t>
      </w:r>
      <w:bookmarkEnd w:id="54"/>
      <w:bookmarkEnd w:id="55"/>
      <w:bookmarkEnd w:id="56"/>
      <w:r w:rsidRPr="003C0BF0">
        <w:rPr>
          <w:rFonts w:ascii="Raleway" w:eastAsiaTheme="majorEastAsia" w:hAnsi="Raleway" w:cstheme="majorBidi"/>
          <w:b w:val="0"/>
          <w:color w:val="00A3A6"/>
          <w:kern w:val="0"/>
          <w:sz w:val="32"/>
          <w:szCs w:val="32"/>
          <w:lang w:eastAsia="en-US"/>
        </w:rPr>
        <w:t xml:space="preserve"> </w:t>
      </w:r>
    </w:p>
    <w:p w14:paraId="0399B20B" w14:textId="77777777" w:rsidR="00E34611" w:rsidRDefault="00E34611">
      <w:pPr>
        <w:pStyle w:val="Corpsdetexte3"/>
      </w:pPr>
    </w:p>
    <w:p w14:paraId="3A4FF23D" w14:textId="77777777" w:rsidR="00C360A7" w:rsidRPr="001C3078" w:rsidRDefault="00C360A7" w:rsidP="001C3078">
      <w:pPr>
        <w:spacing w:before="120" w:after="120"/>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INRA</w:t>
      </w:r>
      <w:r w:rsidR="006C55C7" w:rsidRPr="001C3078">
        <w:rPr>
          <w:rFonts w:ascii="AvenirNext LT Pro Cn" w:eastAsiaTheme="minorHAnsi" w:hAnsi="AvenirNext LT Pro Cn" w:cstheme="minorBidi"/>
          <w:sz w:val="22"/>
          <w:szCs w:val="22"/>
          <w:lang w:eastAsia="en-US"/>
        </w:rPr>
        <w:t>E</w:t>
      </w:r>
      <w:r w:rsidRPr="001C3078">
        <w:rPr>
          <w:rFonts w:ascii="AvenirNext LT Pro Cn" w:eastAsiaTheme="minorHAnsi" w:hAnsi="AvenirNext LT Pro Cn" w:cstheme="minorBidi"/>
          <w:sz w:val="22"/>
          <w:szCs w:val="22"/>
          <w:lang w:eastAsia="en-US"/>
        </w:rPr>
        <w:t xml:space="preserve"> se réserve la possibilité de négocier le marché. </w:t>
      </w:r>
    </w:p>
    <w:p w14:paraId="280CE860" w14:textId="77777777" w:rsidR="004C6DE3" w:rsidRPr="001C3078" w:rsidRDefault="004C6DE3" w:rsidP="001C3078">
      <w:pPr>
        <w:spacing w:before="120" w:after="120"/>
        <w:jc w:val="both"/>
        <w:rPr>
          <w:rFonts w:ascii="AvenirNext LT Pro Cn" w:eastAsiaTheme="minorHAnsi" w:hAnsi="AvenirNext LT Pro Cn" w:cstheme="minorBidi"/>
          <w:sz w:val="22"/>
          <w:szCs w:val="22"/>
          <w:lang w:eastAsia="en-US"/>
        </w:rPr>
      </w:pPr>
    </w:p>
    <w:p w14:paraId="123B7907" w14:textId="77777777" w:rsidR="00923DF3" w:rsidRPr="001C3078" w:rsidRDefault="00EF0D5B" w:rsidP="001C3078">
      <w:pPr>
        <w:spacing w:before="120" w:after="120"/>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Les soumissionnaires préciseront impérativement dans leur offre le nom et l’adresse e-mail de la personne à contacter pour la négociation.</w:t>
      </w:r>
    </w:p>
    <w:p w14:paraId="0E9EC655" w14:textId="77777777" w:rsidR="00EF0D5B" w:rsidRPr="001C3078" w:rsidRDefault="00EF0D5B" w:rsidP="001C3078">
      <w:pPr>
        <w:spacing w:before="120" w:after="120"/>
        <w:jc w:val="both"/>
        <w:rPr>
          <w:rFonts w:ascii="AvenirNext LT Pro Cn" w:eastAsiaTheme="minorHAnsi" w:hAnsi="AvenirNext LT Pro Cn" w:cstheme="minorBidi"/>
          <w:sz w:val="22"/>
          <w:szCs w:val="22"/>
          <w:lang w:eastAsia="en-US"/>
        </w:rPr>
      </w:pPr>
    </w:p>
    <w:p w14:paraId="7C2B549C" w14:textId="77777777" w:rsidR="001C3078" w:rsidRPr="001C3078" w:rsidRDefault="001C3078" w:rsidP="001C3078">
      <w:pPr>
        <w:spacing w:before="120" w:after="120"/>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 </w:t>
      </w:r>
      <w:r>
        <w:rPr>
          <w:rFonts w:ascii="AvenirNext LT Pro Cn" w:eastAsiaTheme="minorHAnsi" w:hAnsi="AvenirNext LT Pro Cn" w:cstheme="minorBidi"/>
          <w:sz w:val="22"/>
          <w:szCs w:val="22"/>
          <w:lang w:eastAsia="en-US"/>
        </w:rPr>
        <w:t xml:space="preserve">Pour le cas où </w:t>
      </w:r>
      <w:r w:rsidRPr="001C3078">
        <w:rPr>
          <w:rFonts w:ascii="AvenirNext LT Pro Cn" w:eastAsiaTheme="minorHAnsi" w:hAnsi="AvenirNext LT Pro Cn" w:cstheme="minorBidi"/>
          <w:sz w:val="22"/>
          <w:szCs w:val="22"/>
          <w:lang w:eastAsia="en-US"/>
        </w:rPr>
        <w:t>INRAE décide de négocier, la négociation sera engagée avec les 3 meilleurs soumissionnaires sélectionnés sur la base des critères spécifiés à l’article 7.2. De même le choix final du Titulaire du marché se fera sur la base de ces critères en fonction des éléments obtenus ou non lors de la négociation.</w:t>
      </w:r>
    </w:p>
    <w:p w14:paraId="2559EB8B" w14:textId="77777777" w:rsidR="001C3078" w:rsidRPr="001C3078" w:rsidRDefault="001C3078" w:rsidP="001C3078">
      <w:pPr>
        <w:spacing w:before="120" w:after="120"/>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La négociation prendra la forme d’un jeu de questions/réponses adressé par courriel à chacun des trois soumissionnaires sélectionnés ».</w:t>
      </w:r>
    </w:p>
    <w:p w14:paraId="05AE0B8A" w14:textId="77777777" w:rsidR="00E64526" w:rsidRPr="004E1AE0" w:rsidRDefault="00E64526" w:rsidP="00D237EC">
      <w:pPr>
        <w:pStyle w:val="Corpsdetexte"/>
        <w:jc w:val="both"/>
        <w:rPr>
          <w:szCs w:val="22"/>
        </w:rPr>
      </w:pPr>
    </w:p>
    <w:p w14:paraId="00FD7106" w14:textId="77777777" w:rsidR="009B1727" w:rsidRPr="0068692F" w:rsidRDefault="009B1727" w:rsidP="0068692F">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57" w:name="_Toc384796614"/>
      <w:bookmarkStart w:id="58" w:name="_Toc8979507"/>
      <w:r w:rsidRPr="0068692F">
        <w:rPr>
          <w:rFonts w:ascii="Raleway" w:eastAsiaTheme="majorEastAsia" w:hAnsi="Raleway" w:cstheme="majorBidi"/>
          <w:b w:val="0"/>
          <w:color w:val="00A3A6"/>
          <w:kern w:val="0"/>
          <w:sz w:val="32"/>
          <w:szCs w:val="32"/>
          <w:lang w:eastAsia="en-US"/>
        </w:rPr>
        <w:t xml:space="preserve"> </w:t>
      </w:r>
      <w:bookmarkStart w:id="59" w:name="_Toc48658759"/>
      <w:r w:rsidRPr="0068692F">
        <w:rPr>
          <w:rFonts w:ascii="Raleway" w:eastAsiaTheme="majorEastAsia" w:hAnsi="Raleway" w:cstheme="majorBidi"/>
          <w:b w:val="0"/>
          <w:color w:val="00A3A6"/>
          <w:kern w:val="0"/>
          <w:sz w:val="32"/>
          <w:szCs w:val="32"/>
          <w:lang w:eastAsia="en-US"/>
        </w:rPr>
        <w:t>MODE DE REGLEMENT</w:t>
      </w:r>
      <w:bookmarkEnd w:id="57"/>
      <w:bookmarkEnd w:id="58"/>
      <w:bookmarkEnd w:id="59"/>
    </w:p>
    <w:p w14:paraId="15E59606" w14:textId="77777777" w:rsidR="009B1727" w:rsidRDefault="009B1727">
      <w:pPr>
        <w:tabs>
          <w:tab w:val="left" w:pos="5387"/>
          <w:tab w:val="left" w:pos="5664"/>
          <w:tab w:val="left" w:pos="6372"/>
          <w:tab w:val="left" w:pos="7080"/>
        </w:tabs>
        <w:suppressAutoHyphens/>
        <w:jc w:val="both"/>
        <w:rPr>
          <w:rFonts w:ascii="Arial" w:hAnsi="Arial"/>
          <w:sz w:val="22"/>
        </w:rPr>
      </w:pPr>
    </w:p>
    <w:p w14:paraId="23B9296B" w14:textId="77777777" w:rsidR="0068692F" w:rsidRPr="0068692F" w:rsidRDefault="0068692F" w:rsidP="0068692F">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 xml:space="preserve">Le mode de règlement du marché est le virement administratif. Le paiement interviendra sous un délai de 30 Jours maximum au compte indiqué par le soumissionnaire dans l’Acte d’Engagement. </w:t>
      </w:r>
    </w:p>
    <w:p w14:paraId="1176A68F" w14:textId="77777777" w:rsidR="0068692F" w:rsidRPr="0068692F" w:rsidRDefault="0068692F" w:rsidP="0068692F">
      <w:pPr>
        <w:spacing w:before="120" w:after="120"/>
        <w:jc w:val="both"/>
        <w:rPr>
          <w:rFonts w:ascii="AvenirNext LT Pro Cn" w:eastAsiaTheme="minorHAnsi" w:hAnsi="AvenirNext LT Pro Cn" w:cstheme="minorBidi"/>
          <w:sz w:val="22"/>
          <w:szCs w:val="22"/>
          <w:lang w:eastAsia="en-US"/>
        </w:rPr>
      </w:pPr>
    </w:p>
    <w:p w14:paraId="0FE06C05" w14:textId="77777777" w:rsidR="0068692F" w:rsidRPr="0068692F" w:rsidRDefault="0068692F" w:rsidP="0068692F">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Le taux des intérêts moratoires est égal au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 courir, majoré de huit points. Une indemnité forfaitaire de 40 € correspondant aux frais de recouvrement sera versée.</w:t>
      </w:r>
    </w:p>
    <w:p w14:paraId="2F9CB028" w14:textId="77777777" w:rsidR="00865DD4" w:rsidRDefault="00865DD4">
      <w:pPr>
        <w:jc w:val="both"/>
        <w:rPr>
          <w:rFonts w:ascii="Arial" w:hAnsi="Arial" w:cs="Arial"/>
          <w:b/>
          <w:bCs/>
          <w:sz w:val="22"/>
          <w:szCs w:val="22"/>
          <w:u w:val="single"/>
        </w:rPr>
      </w:pPr>
    </w:p>
    <w:p w14:paraId="291EB06F" w14:textId="77777777" w:rsidR="009B1727" w:rsidRPr="0068692F" w:rsidRDefault="009B1727" w:rsidP="0068692F">
      <w:pPr>
        <w:pStyle w:val="Titre1"/>
        <w:keepLines/>
        <w:numPr>
          <w:ilvl w:val="0"/>
          <w:numId w:val="3"/>
        </w:numPr>
        <w:spacing w:after="0"/>
        <w:ind w:left="360"/>
        <w:jc w:val="both"/>
        <w:rPr>
          <w:rFonts w:ascii="Raleway" w:eastAsiaTheme="majorEastAsia" w:hAnsi="Raleway" w:cstheme="majorBidi"/>
          <w:b w:val="0"/>
          <w:color w:val="00A3A6"/>
          <w:kern w:val="0"/>
          <w:sz w:val="32"/>
          <w:szCs w:val="24"/>
          <w:lang w:eastAsia="en-US"/>
        </w:rPr>
      </w:pPr>
      <w:bookmarkStart w:id="60" w:name="_Toc384796615"/>
      <w:bookmarkStart w:id="61" w:name="_Toc8979508"/>
      <w:r w:rsidRPr="0068692F">
        <w:rPr>
          <w:rFonts w:ascii="Raleway" w:eastAsiaTheme="majorEastAsia" w:hAnsi="Raleway" w:cstheme="majorBidi"/>
          <w:b w:val="0"/>
          <w:color w:val="00A3A6"/>
          <w:kern w:val="0"/>
          <w:sz w:val="32"/>
          <w:szCs w:val="24"/>
          <w:lang w:eastAsia="en-US"/>
        </w:rPr>
        <w:t xml:space="preserve"> </w:t>
      </w:r>
      <w:bookmarkStart w:id="62" w:name="_Toc48658760"/>
      <w:r w:rsidRPr="0068692F">
        <w:rPr>
          <w:rFonts w:ascii="Raleway" w:eastAsiaTheme="majorEastAsia" w:hAnsi="Raleway" w:cstheme="majorBidi"/>
          <w:b w:val="0"/>
          <w:color w:val="00A3A6"/>
          <w:kern w:val="0"/>
          <w:sz w:val="32"/>
          <w:szCs w:val="24"/>
          <w:lang w:eastAsia="en-US"/>
        </w:rPr>
        <w:t>MODALITÉS DE NOTIFICATION DU MARCHÉ</w:t>
      </w:r>
      <w:bookmarkEnd w:id="60"/>
      <w:bookmarkEnd w:id="61"/>
      <w:bookmarkEnd w:id="62"/>
    </w:p>
    <w:p w14:paraId="19634F81" w14:textId="77777777" w:rsidR="009B1727" w:rsidRDefault="009B1727">
      <w:pPr>
        <w:jc w:val="both"/>
        <w:rPr>
          <w:rFonts w:ascii="Arial" w:hAnsi="Arial" w:cs="Arial"/>
          <w:b/>
          <w:bCs/>
          <w:sz w:val="22"/>
        </w:rPr>
      </w:pPr>
    </w:p>
    <w:p w14:paraId="11EDDA66" w14:textId="301C8EA8" w:rsidR="0068692F" w:rsidRPr="0068692F" w:rsidRDefault="0068692F" w:rsidP="0068692F">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Pour le cas où la procédure comprend un Acte d’Engagement, ce dernier sera rematérialisé et signé physiquement par l’attribut</w:t>
      </w:r>
      <w:r w:rsidR="0028119F">
        <w:rPr>
          <w:rFonts w:ascii="AvenirNext LT Pro Cn" w:eastAsiaTheme="minorHAnsi" w:hAnsi="AvenirNext LT Pro Cn" w:cstheme="minorBidi"/>
          <w:sz w:val="22"/>
          <w:szCs w:val="22"/>
          <w:lang w:eastAsia="en-US"/>
        </w:rPr>
        <w:t xml:space="preserve">aire du marché puis adressé à INRAE. </w:t>
      </w:r>
      <w:r w:rsidRPr="0068692F">
        <w:rPr>
          <w:rFonts w:ascii="AvenirNext LT Pro Cn" w:eastAsiaTheme="minorHAnsi" w:hAnsi="AvenirNext LT Pro Cn" w:cstheme="minorBidi"/>
          <w:sz w:val="22"/>
          <w:szCs w:val="22"/>
          <w:lang w:eastAsia="en-US"/>
        </w:rPr>
        <w:t>INRAE le signera, puis notifiera le marché au titulaire. La notification consiste en la réception par la titulaire d’une copie du marché signé des deux parties. La notification pourra être électronique.</w:t>
      </w:r>
    </w:p>
    <w:p w14:paraId="6CE044AB" w14:textId="77777777" w:rsidR="00923DF3" w:rsidRDefault="00923DF3">
      <w:pPr>
        <w:pStyle w:val="Corpsdetexte"/>
        <w:jc w:val="both"/>
      </w:pPr>
    </w:p>
    <w:p w14:paraId="72B752DC" w14:textId="77777777" w:rsidR="009B1727" w:rsidRPr="0068692F" w:rsidRDefault="00EF0D5B" w:rsidP="0068692F">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63" w:name="_Toc384796616"/>
      <w:bookmarkStart w:id="64" w:name="_Toc8979509"/>
      <w:bookmarkStart w:id="65" w:name="_Toc48658761"/>
      <w:r w:rsidRPr="0068692F">
        <w:rPr>
          <w:rFonts w:ascii="Raleway" w:eastAsiaTheme="majorEastAsia" w:hAnsi="Raleway" w:cstheme="majorBidi"/>
          <w:b w:val="0"/>
          <w:color w:val="00A3A6"/>
          <w:kern w:val="0"/>
          <w:sz w:val="32"/>
          <w:szCs w:val="32"/>
          <w:lang w:eastAsia="en-US"/>
        </w:rPr>
        <w:t xml:space="preserve">VISITE ET </w:t>
      </w:r>
      <w:r w:rsidR="009B1727" w:rsidRPr="0068692F">
        <w:rPr>
          <w:rFonts w:ascii="Raleway" w:eastAsiaTheme="majorEastAsia" w:hAnsi="Raleway" w:cstheme="majorBidi"/>
          <w:b w:val="0"/>
          <w:color w:val="00A3A6"/>
          <w:kern w:val="0"/>
          <w:sz w:val="32"/>
          <w:szCs w:val="32"/>
          <w:lang w:eastAsia="en-US"/>
        </w:rPr>
        <w:t>RENSEIGNEMENTS COMPLEMENTAIRES</w:t>
      </w:r>
      <w:bookmarkEnd w:id="63"/>
      <w:bookmarkEnd w:id="64"/>
      <w:bookmarkEnd w:id="65"/>
    </w:p>
    <w:p w14:paraId="7DF2B861" w14:textId="77777777" w:rsidR="00E64526" w:rsidRDefault="00E64526" w:rsidP="002E0E5B">
      <w:pPr>
        <w:pStyle w:val="Corpsdetexte"/>
        <w:jc w:val="both"/>
        <w:rPr>
          <w:rFonts w:cs="Arial"/>
          <w:bCs/>
          <w:szCs w:val="22"/>
        </w:rPr>
      </w:pPr>
    </w:p>
    <w:p w14:paraId="6398682F" w14:textId="44A7AFA4" w:rsidR="00E64526" w:rsidRPr="0068692F" w:rsidRDefault="00E64526" w:rsidP="002E0E5B">
      <w:pPr>
        <w:spacing w:before="120" w:after="120"/>
        <w:jc w:val="both"/>
        <w:rPr>
          <w:rFonts w:ascii="AvenirNext LT Pro Cn" w:eastAsiaTheme="minorHAnsi" w:hAnsi="AvenirNext LT Pro Cn" w:cstheme="minorBidi"/>
          <w:sz w:val="22"/>
          <w:szCs w:val="22"/>
          <w:lang w:eastAsia="en-US"/>
        </w:rPr>
      </w:pPr>
      <w:r w:rsidRPr="001353D1">
        <w:rPr>
          <w:rFonts w:ascii="AvenirNext LT Pro Cn" w:eastAsiaTheme="minorHAnsi" w:hAnsi="AvenirNext LT Pro Cn" w:cstheme="minorBidi"/>
          <w:sz w:val="22"/>
          <w:szCs w:val="22"/>
          <w:lang w:eastAsia="en-US"/>
        </w:rPr>
        <w:t xml:space="preserve">Le dossier de consultation comprend : le règlement de consultation, l’acte d’engagement </w:t>
      </w:r>
      <w:r w:rsidR="001B2B36" w:rsidRPr="001353D1">
        <w:rPr>
          <w:rFonts w:ascii="AvenirNext LT Pro Cn" w:eastAsiaTheme="minorHAnsi" w:hAnsi="AvenirNext LT Pro Cn" w:cstheme="minorBidi"/>
          <w:sz w:val="22"/>
          <w:szCs w:val="22"/>
          <w:lang w:eastAsia="en-US"/>
        </w:rPr>
        <w:t>valant cahier</w:t>
      </w:r>
      <w:r w:rsidRPr="001353D1">
        <w:rPr>
          <w:rFonts w:ascii="AvenirNext LT Pro Cn" w:eastAsiaTheme="minorHAnsi" w:hAnsi="AvenirNext LT Pro Cn" w:cstheme="minorBidi"/>
          <w:sz w:val="22"/>
          <w:szCs w:val="22"/>
          <w:lang w:eastAsia="en-US"/>
        </w:rPr>
        <w:t xml:space="preserve"> des charges</w:t>
      </w:r>
      <w:r w:rsidR="002819AD">
        <w:rPr>
          <w:rFonts w:ascii="AvenirNext LT Pro Cn" w:eastAsiaTheme="minorHAnsi" w:hAnsi="AvenirNext LT Pro Cn" w:cstheme="minorBidi"/>
          <w:sz w:val="22"/>
          <w:szCs w:val="22"/>
          <w:lang w:eastAsia="en-US"/>
        </w:rPr>
        <w:t>, l’a</w:t>
      </w:r>
      <w:r w:rsidR="001B2B36" w:rsidRPr="001353D1">
        <w:rPr>
          <w:rFonts w:ascii="AvenirNext LT Pro Cn" w:eastAsiaTheme="minorHAnsi" w:hAnsi="AvenirNext LT Pro Cn" w:cstheme="minorBidi"/>
          <w:sz w:val="22"/>
          <w:szCs w:val="22"/>
          <w:lang w:eastAsia="en-US"/>
        </w:rPr>
        <w:t xml:space="preserve">nnexe </w:t>
      </w:r>
      <w:r w:rsidR="009B2788">
        <w:rPr>
          <w:rFonts w:ascii="AvenirNext LT Pro Cn" w:eastAsiaTheme="minorHAnsi" w:hAnsi="AvenirNext LT Pro Cn" w:cstheme="minorBidi"/>
          <w:sz w:val="22"/>
          <w:szCs w:val="22"/>
          <w:lang w:eastAsia="en-US"/>
        </w:rPr>
        <w:t>1 DPGF</w:t>
      </w:r>
      <w:r w:rsidR="00420DF4">
        <w:rPr>
          <w:rFonts w:ascii="AvenirNext LT Pro Cn" w:eastAsiaTheme="minorHAnsi" w:hAnsi="AvenirNext LT Pro Cn" w:cstheme="minorBidi"/>
          <w:sz w:val="22"/>
          <w:szCs w:val="22"/>
          <w:lang w:eastAsia="en-US"/>
        </w:rPr>
        <w:t xml:space="preserve"> site de Sophia-Antipolis et annexe 2 DPGF site de la Villa Thuret.</w:t>
      </w:r>
    </w:p>
    <w:p w14:paraId="68E1B228" w14:textId="59E8FAC0" w:rsidR="00E64526" w:rsidRPr="00433DDA" w:rsidRDefault="00C21F56" w:rsidP="002E0E5B">
      <w:pPr>
        <w:spacing w:before="120" w:after="120"/>
        <w:jc w:val="both"/>
        <w:rPr>
          <w:rFonts w:ascii="AvenirNext LT Pro Cn" w:eastAsiaTheme="minorHAnsi" w:hAnsi="AvenirNext LT Pro Cn" w:cstheme="minorBidi"/>
          <w:b/>
          <w:sz w:val="22"/>
          <w:szCs w:val="22"/>
          <w:u w:val="single"/>
          <w:lang w:eastAsia="en-US"/>
        </w:rPr>
      </w:pPr>
      <w:r w:rsidRPr="00433DDA">
        <w:rPr>
          <w:rFonts w:ascii="AvenirNext LT Pro Cn" w:eastAsiaTheme="minorHAnsi" w:hAnsi="AvenirNext LT Pro Cn" w:cstheme="minorBidi"/>
          <w:b/>
          <w:sz w:val="22"/>
          <w:szCs w:val="22"/>
          <w:u w:val="single"/>
          <w:lang w:eastAsia="en-US"/>
        </w:rPr>
        <w:t>Une visite obligatoire est à programmer.</w:t>
      </w:r>
    </w:p>
    <w:p w14:paraId="357C95A1" w14:textId="78E1BE74" w:rsidR="00E64526" w:rsidRDefault="00E64526" w:rsidP="002E0E5B">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 xml:space="preserve">Les rendez-vous seront pris auprès de </w:t>
      </w:r>
      <w:r w:rsidR="00420813">
        <w:rPr>
          <w:rFonts w:ascii="AvenirNext LT Pro Cn" w:eastAsiaTheme="minorHAnsi" w:hAnsi="AvenirNext LT Pro Cn" w:cstheme="minorBidi"/>
          <w:sz w:val="22"/>
          <w:szCs w:val="22"/>
          <w:lang w:eastAsia="en-US"/>
        </w:rPr>
        <w:t xml:space="preserve">M. Philippe </w:t>
      </w:r>
      <w:proofErr w:type="gramStart"/>
      <w:r w:rsidR="00420813">
        <w:rPr>
          <w:rFonts w:ascii="AvenirNext LT Pro Cn" w:eastAsiaTheme="minorHAnsi" w:hAnsi="AvenirNext LT Pro Cn" w:cstheme="minorBidi"/>
          <w:sz w:val="22"/>
          <w:szCs w:val="22"/>
          <w:lang w:eastAsia="en-US"/>
        </w:rPr>
        <w:t xml:space="preserve">BORDON </w:t>
      </w:r>
      <w:r w:rsidRPr="0068692F">
        <w:rPr>
          <w:rFonts w:ascii="AvenirNext LT Pro Cn" w:eastAsiaTheme="minorHAnsi" w:hAnsi="AvenirNext LT Pro Cn" w:cstheme="minorBidi"/>
          <w:sz w:val="22"/>
          <w:szCs w:val="22"/>
          <w:lang w:eastAsia="en-US"/>
        </w:rPr>
        <w:t xml:space="preserve"> </w:t>
      </w:r>
      <w:r w:rsidR="002819AD">
        <w:rPr>
          <w:rFonts w:ascii="AvenirNext LT Pro Cn" w:eastAsiaTheme="minorHAnsi" w:hAnsi="AvenirNext LT Pro Cn" w:cstheme="minorBidi"/>
          <w:sz w:val="22"/>
          <w:szCs w:val="22"/>
          <w:lang w:eastAsia="en-US"/>
        </w:rPr>
        <w:t>(</w:t>
      </w:r>
      <w:proofErr w:type="gramEnd"/>
      <w:r w:rsidR="002819AD">
        <w:rPr>
          <w:rFonts w:ascii="AvenirNext LT Pro Cn" w:eastAsiaTheme="minorHAnsi" w:hAnsi="AvenirNext LT Pro Cn" w:cstheme="minorBidi"/>
          <w:sz w:val="22"/>
          <w:szCs w:val="22"/>
          <w:lang w:eastAsia="en-US"/>
        </w:rPr>
        <w:t>coordonnées ci-dessous).</w:t>
      </w:r>
    </w:p>
    <w:p w14:paraId="15685A5E" w14:textId="1EF72620" w:rsidR="002819AD" w:rsidRDefault="00E64526" w:rsidP="002E0E5B">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 xml:space="preserve">Email : </w:t>
      </w:r>
      <w:hyperlink r:id="rId11" w:history="1">
        <w:r w:rsidR="000F5A9F" w:rsidRPr="00F932BB">
          <w:rPr>
            <w:rStyle w:val="Lienhypertexte"/>
            <w:rFonts w:ascii="AvenirNext LT Pro Cn" w:eastAsiaTheme="minorHAnsi" w:hAnsi="AvenirNext LT Pro Cn" w:cstheme="minorBidi"/>
            <w:sz w:val="22"/>
            <w:szCs w:val="22"/>
            <w:lang w:eastAsia="en-US"/>
          </w:rPr>
          <w:t>philippe.bordon@inrae.fr</w:t>
        </w:r>
      </w:hyperlink>
      <w:r w:rsidR="001B2B36" w:rsidRPr="00606F92">
        <w:rPr>
          <w:rFonts w:ascii="AvenirNext LT Pro Cn" w:eastAsiaTheme="minorHAnsi" w:hAnsi="AvenirNext LT Pro Cn" w:cstheme="minorBidi"/>
          <w:sz w:val="22"/>
          <w:szCs w:val="22"/>
          <w:lang w:eastAsia="en-US"/>
        </w:rPr>
        <w:t xml:space="preserve">          </w:t>
      </w:r>
      <w:r w:rsidRPr="00606F92">
        <w:rPr>
          <w:rFonts w:ascii="AvenirNext LT Pro Cn" w:eastAsiaTheme="minorHAnsi" w:hAnsi="AvenirNext LT Pro Cn" w:cstheme="minorBidi"/>
          <w:sz w:val="22"/>
          <w:szCs w:val="22"/>
          <w:lang w:eastAsia="en-US"/>
        </w:rPr>
        <w:t xml:space="preserve">Portable : </w:t>
      </w:r>
      <w:r w:rsidR="00606F92" w:rsidRPr="00606F92">
        <w:rPr>
          <w:rFonts w:ascii="AvenirNext LT Pro Cn" w:eastAsiaTheme="minorHAnsi" w:hAnsi="AvenirNext LT Pro Cn" w:cstheme="minorBidi"/>
          <w:sz w:val="22"/>
          <w:szCs w:val="22"/>
          <w:lang w:eastAsia="en-US"/>
        </w:rPr>
        <w:t>06.</w:t>
      </w:r>
      <w:r w:rsidR="00420813">
        <w:rPr>
          <w:rFonts w:ascii="AvenirNext LT Pro Cn" w:eastAsiaTheme="minorHAnsi" w:hAnsi="AvenirNext LT Pro Cn" w:cstheme="minorBidi"/>
          <w:sz w:val="22"/>
          <w:szCs w:val="22"/>
          <w:lang w:eastAsia="en-US"/>
        </w:rPr>
        <w:t>76.12.07.19</w:t>
      </w:r>
    </w:p>
    <w:p w14:paraId="661484DC" w14:textId="6083A3A3" w:rsidR="00C21F56" w:rsidRDefault="00C21F56" w:rsidP="002E0E5B">
      <w:pPr>
        <w:tabs>
          <w:tab w:val="left" w:pos="3119"/>
        </w:tabs>
        <w:spacing w:before="120" w:after="120"/>
        <w:jc w:val="both"/>
        <w:rPr>
          <w:rFonts w:ascii="AvenirNext LT Pro Cn" w:eastAsiaTheme="minorHAnsi" w:hAnsi="AvenirNext LT Pro Cn" w:cstheme="minorBidi"/>
          <w:sz w:val="22"/>
          <w:szCs w:val="22"/>
          <w:lang w:eastAsia="en-US"/>
        </w:rPr>
      </w:pPr>
      <w:r w:rsidRPr="00F97649">
        <w:rPr>
          <w:rFonts w:ascii="AvenirNext LT Pro Cn" w:eastAsiaTheme="minorHAnsi" w:hAnsi="AvenirNext LT Pro Cn" w:cstheme="minorBidi"/>
          <w:sz w:val="22"/>
          <w:szCs w:val="22"/>
          <w:lang w:eastAsia="en-US"/>
        </w:rPr>
        <w:t>Un certificat de visite sera remis et devra être obligatoirement joint à l’offre, l’absence de celui-ci rendra l’offre inacceptable</w:t>
      </w:r>
    </w:p>
    <w:p w14:paraId="6E472D16" w14:textId="77777777" w:rsidR="003C6271" w:rsidRPr="0068692F" w:rsidRDefault="003C6271" w:rsidP="002E0E5B">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Pour obtenir des renseignements complémentaires qui seraient nécessaires à la préparation de leur offre, les soumissionnaires doivent s’adresser en temps utile à INRA</w:t>
      </w:r>
      <w:r w:rsidR="0049716B" w:rsidRPr="0068692F">
        <w:rPr>
          <w:rFonts w:ascii="AvenirNext LT Pro Cn" w:eastAsiaTheme="minorHAnsi" w:hAnsi="AvenirNext LT Pro Cn" w:cstheme="minorBidi"/>
          <w:sz w:val="22"/>
          <w:szCs w:val="22"/>
          <w:lang w:eastAsia="en-US"/>
        </w:rPr>
        <w:t>E</w:t>
      </w:r>
      <w:r w:rsidRPr="0068692F">
        <w:rPr>
          <w:rFonts w:ascii="AvenirNext LT Pro Cn" w:eastAsiaTheme="minorHAnsi" w:hAnsi="AvenirNext LT Pro Cn" w:cstheme="minorBidi"/>
          <w:sz w:val="22"/>
          <w:szCs w:val="22"/>
          <w:lang w:eastAsia="en-US"/>
        </w:rPr>
        <w:t xml:space="preserve"> et de telle sorte que l’Institut puisse répondre, au plus tard, 4 jours avant la date limite de remise des offres, de préférence sur le profil d’acheteur de INRA</w:t>
      </w:r>
      <w:r w:rsidR="0049716B" w:rsidRPr="0068692F">
        <w:rPr>
          <w:rFonts w:ascii="AvenirNext LT Pro Cn" w:eastAsiaTheme="minorHAnsi" w:hAnsi="AvenirNext LT Pro Cn" w:cstheme="minorBidi"/>
          <w:sz w:val="22"/>
          <w:szCs w:val="22"/>
          <w:lang w:eastAsia="en-US"/>
        </w:rPr>
        <w:t>E</w:t>
      </w:r>
      <w:r w:rsidRPr="0068692F">
        <w:rPr>
          <w:rFonts w:ascii="AvenirNext LT Pro Cn" w:eastAsiaTheme="minorHAnsi" w:hAnsi="AvenirNext LT Pro Cn" w:cstheme="minorBidi"/>
          <w:sz w:val="22"/>
          <w:szCs w:val="22"/>
          <w:lang w:eastAsia="en-US"/>
        </w:rPr>
        <w:t xml:space="preserve"> (PLACE), ou à :</w:t>
      </w:r>
    </w:p>
    <w:p w14:paraId="0E18DB4C" w14:textId="223CFCBF" w:rsidR="003C6271" w:rsidRPr="0068692F" w:rsidRDefault="003C6271" w:rsidP="0068692F">
      <w:pPr>
        <w:spacing w:before="120" w:after="120"/>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Centre INRA</w:t>
      </w:r>
      <w:r w:rsidR="0049716B" w:rsidRPr="0068692F">
        <w:rPr>
          <w:rFonts w:ascii="AvenirNext LT Pro Cn" w:eastAsiaTheme="minorHAnsi" w:hAnsi="AvenirNext LT Pro Cn" w:cstheme="minorBidi"/>
          <w:sz w:val="22"/>
          <w:szCs w:val="22"/>
          <w:lang w:eastAsia="en-US"/>
        </w:rPr>
        <w:t>E</w:t>
      </w:r>
      <w:r w:rsidRPr="0068692F">
        <w:rPr>
          <w:rFonts w:ascii="AvenirNext LT Pro Cn" w:eastAsiaTheme="minorHAnsi" w:hAnsi="AvenirNext LT Pro Cn" w:cstheme="minorBidi"/>
          <w:sz w:val="22"/>
          <w:szCs w:val="22"/>
          <w:lang w:eastAsia="en-US"/>
        </w:rPr>
        <w:t xml:space="preserve"> PACA</w:t>
      </w:r>
      <w:r w:rsidR="00712E55" w:rsidRPr="0068692F">
        <w:rPr>
          <w:rFonts w:ascii="AvenirNext LT Pro Cn" w:eastAsiaTheme="minorHAnsi" w:hAnsi="AvenirNext LT Pro Cn" w:cstheme="minorBidi"/>
          <w:sz w:val="22"/>
          <w:szCs w:val="22"/>
          <w:lang w:eastAsia="en-US"/>
        </w:rPr>
        <w:t xml:space="preserve"> - </w:t>
      </w:r>
      <w:r w:rsidRPr="0068692F">
        <w:rPr>
          <w:rFonts w:ascii="AvenirNext LT Pro Cn" w:eastAsiaTheme="minorHAnsi" w:hAnsi="AvenirNext LT Pro Cn" w:cstheme="minorBidi"/>
          <w:sz w:val="22"/>
          <w:szCs w:val="22"/>
          <w:lang w:eastAsia="en-US"/>
        </w:rPr>
        <w:t>Unité SDAR</w:t>
      </w:r>
    </w:p>
    <w:p w14:paraId="6AA1A94E" w14:textId="77777777" w:rsidR="003C6271" w:rsidRPr="0068692F" w:rsidRDefault="003C6271" w:rsidP="0068692F">
      <w:pPr>
        <w:spacing w:before="120" w:after="120"/>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M. Jérôme VEYSSIER</w:t>
      </w:r>
    </w:p>
    <w:p w14:paraId="56E9061A" w14:textId="77777777" w:rsidR="003C6271" w:rsidRPr="0068692F" w:rsidRDefault="003C6271" w:rsidP="0068692F">
      <w:pPr>
        <w:spacing w:before="120" w:after="120"/>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 xml:space="preserve">Courriel : </w:t>
      </w:r>
      <w:proofErr w:type="spellStart"/>
      <w:proofErr w:type="gramStart"/>
      <w:r w:rsidRPr="0068692F">
        <w:rPr>
          <w:rFonts w:ascii="AvenirNext LT Pro Cn" w:eastAsiaTheme="minorHAnsi" w:hAnsi="AvenirNext LT Pro Cn" w:cstheme="minorBidi"/>
          <w:sz w:val="22"/>
          <w:szCs w:val="22"/>
          <w:lang w:eastAsia="en-US"/>
        </w:rPr>
        <w:t>jerome.veyssier</w:t>
      </w:r>
      <w:proofErr w:type="spellEnd"/>
      <w:proofErr w:type="gramEnd"/>
      <w:r w:rsidRPr="0068692F">
        <w:rPr>
          <w:rFonts w:ascii="AvenirNext LT Pro Cn" w:eastAsiaTheme="minorHAnsi" w:hAnsi="AvenirNext LT Pro Cn" w:cstheme="minorBidi"/>
          <w:sz w:val="22"/>
          <w:szCs w:val="22"/>
          <w:lang w:eastAsia="en-US"/>
        </w:rPr>
        <w:t>@ inra</w:t>
      </w:r>
      <w:r w:rsidR="00B625D1" w:rsidRPr="0068692F">
        <w:rPr>
          <w:rFonts w:ascii="AvenirNext LT Pro Cn" w:eastAsiaTheme="minorHAnsi" w:hAnsi="AvenirNext LT Pro Cn" w:cstheme="minorBidi"/>
          <w:sz w:val="22"/>
          <w:szCs w:val="22"/>
          <w:lang w:eastAsia="en-US"/>
        </w:rPr>
        <w:t>e</w:t>
      </w:r>
      <w:r w:rsidRPr="0068692F">
        <w:rPr>
          <w:rFonts w:ascii="AvenirNext LT Pro Cn" w:eastAsiaTheme="minorHAnsi" w:hAnsi="AvenirNext LT Pro Cn" w:cstheme="minorBidi"/>
          <w:sz w:val="22"/>
          <w:szCs w:val="22"/>
          <w:lang w:eastAsia="en-US"/>
        </w:rPr>
        <w:t>.fr</w:t>
      </w:r>
    </w:p>
    <w:p w14:paraId="449BFB72" w14:textId="06C7BB95" w:rsidR="009B1727" w:rsidRDefault="0068692F" w:rsidP="0068692F">
      <w:pPr>
        <w:spacing w:before="120" w:after="120"/>
        <w:ind w:left="5670"/>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 xml:space="preserve"> </w:t>
      </w:r>
      <w:r>
        <w:rPr>
          <w:rFonts w:ascii="AvenirNext LT Pro Cn" w:eastAsiaTheme="minorHAnsi" w:hAnsi="AvenirNext LT Pro Cn" w:cstheme="minorBidi"/>
          <w:sz w:val="22"/>
          <w:szCs w:val="22"/>
          <w:lang w:eastAsia="en-US"/>
        </w:rPr>
        <w:tab/>
      </w:r>
      <w:r w:rsidR="003C6271" w:rsidRPr="0068692F">
        <w:rPr>
          <w:rFonts w:ascii="AvenirNext LT Pro Cn" w:eastAsiaTheme="minorHAnsi" w:hAnsi="AvenirNext LT Pro Cn" w:cstheme="minorBidi"/>
          <w:sz w:val="22"/>
          <w:szCs w:val="22"/>
          <w:lang w:eastAsia="en-US"/>
        </w:rPr>
        <w:t xml:space="preserve">Établi à </w:t>
      </w:r>
      <w:r w:rsidR="006339CC">
        <w:rPr>
          <w:rFonts w:ascii="AvenirNext LT Pro Cn" w:eastAsiaTheme="minorHAnsi" w:hAnsi="AvenirNext LT Pro Cn" w:cstheme="minorBidi"/>
          <w:sz w:val="22"/>
          <w:szCs w:val="22"/>
          <w:lang w:eastAsia="en-US"/>
        </w:rPr>
        <w:t>Avignon</w:t>
      </w:r>
      <w:r w:rsidR="003C6271" w:rsidRPr="0068692F">
        <w:rPr>
          <w:rFonts w:ascii="AvenirNext LT Pro Cn" w:eastAsiaTheme="minorHAnsi" w:hAnsi="AvenirNext LT Pro Cn" w:cstheme="minorBidi"/>
          <w:sz w:val="22"/>
          <w:szCs w:val="22"/>
          <w:lang w:eastAsia="en-US"/>
        </w:rPr>
        <w:t xml:space="preserve">, le </w:t>
      </w:r>
      <w:r w:rsidR="006F6A70">
        <w:rPr>
          <w:rFonts w:ascii="AvenirNext LT Pro Cn" w:eastAsiaTheme="minorHAnsi" w:hAnsi="AvenirNext LT Pro Cn" w:cstheme="minorBidi"/>
          <w:sz w:val="22"/>
          <w:szCs w:val="22"/>
          <w:lang w:eastAsia="en-US"/>
        </w:rPr>
        <w:t>03/03/2026</w:t>
      </w:r>
    </w:p>
    <w:p w14:paraId="32E3ED87" w14:textId="322C80F0" w:rsidR="00D85909" w:rsidRPr="00712E55" w:rsidRDefault="00D85909" w:rsidP="00C21F56">
      <w:pPr>
        <w:pStyle w:val="Corpsdetexte"/>
      </w:pPr>
    </w:p>
    <w:sectPr w:rsidR="00D85909" w:rsidRPr="00712E55" w:rsidSect="00BC4A7C">
      <w:footerReference w:type="even" r:id="rId12"/>
      <w:footerReference w:type="default" r:id="rId13"/>
      <w:headerReference w:type="first" r:id="rId14"/>
      <w:pgSz w:w="11906" w:h="16838"/>
      <w:pgMar w:top="1247"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FCD6" w14:textId="77777777" w:rsidR="00B65E08" w:rsidRDefault="00B65E08">
      <w:r>
        <w:separator/>
      </w:r>
    </w:p>
  </w:endnote>
  <w:endnote w:type="continuationSeparator" w:id="0">
    <w:p w14:paraId="761ADC16" w14:textId="77777777" w:rsidR="00B65E08" w:rsidRDefault="00B6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Cn">
    <w:panose1 w:val="020B0506020202020204"/>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aleway">
    <w:panose1 w:val="020B0503030101060003"/>
    <w:charset w:val="00"/>
    <w:family w:val="swiss"/>
    <w:pitch w:val="variable"/>
    <w:sig w:usb0="A00002FF" w:usb1="5000205B"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15DB" w14:textId="77777777" w:rsidR="001B5F19" w:rsidRDefault="001B5F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8615D42" w14:textId="77777777" w:rsidR="001B5F19" w:rsidRDefault="001B5F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85B" w14:textId="5712AE5A" w:rsidR="001B5F19" w:rsidRDefault="001B5F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E0E5B">
      <w:rPr>
        <w:rStyle w:val="Numrodepage"/>
        <w:noProof/>
      </w:rPr>
      <w:t>9</w:t>
    </w:r>
    <w:r>
      <w:rPr>
        <w:rStyle w:val="Numrodepage"/>
      </w:rPr>
      <w:fldChar w:fldCharType="end"/>
    </w:r>
  </w:p>
  <w:p w14:paraId="69E7E736" w14:textId="77777777" w:rsidR="001B5F19" w:rsidRDefault="001B5F1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3C94" w14:textId="77777777" w:rsidR="00B65E08" w:rsidRDefault="00B65E08">
      <w:r>
        <w:separator/>
      </w:r>
    </w:p>
  </w:footnote>
  <w:footnote w:type="continuationSeparator" w:id="0">
    <w:p w14:paraId="2DEDC169" w14:textId="77777777" w:rsidR="00B65E08" w:rsidRDefault="00B65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6562" w14:textId="77777777" w:rsidR="00F47DA1" w:rsidRDefault="00F47DA1">
    <w:pPr>
      <w:pStyle w:val="En-tte"/>
    </w:pPr>
    <w:r>
      <w:rPr>
        <w:rFonts w:ascii="Arial Narrow" w:hAnsi="Arial Narrow"/>
        <w:b/>
        <w:bCs/>
        <w:noProof/>
      </w:rPr>
      <w:drawing>
        <wp:inline distT="0" distB="0" distL="0" distR="0" wp14:anchorId="6085A572" wp14:editId="0228F277">
          <wp:extent cx="5715000" cy="1009650"/>
          <wp:effectExtent l="0" t="0" r="0" b="0"/>
          <wp:docPr id="1" name="Image 1" descr="Bandeau_logos_RF-INRAE_papier-en-tet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ndeau_logos_RF-INRAE_papier-en-tete (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B"/>
    <w:multiLevelType w:val="singleLevel"/>
    <w:tmpl w:val="0000000B"/>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131722D"/>
    <w:multiLevelType w:val="hybridMultilevel"/>
    <w:tmpl w:val="FD6A6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F482C"/>
    <w:multiLevelType w:val="hybridMultilevel"/>
    <w:tmpl w:val="E68AF45C"/>
    <w:lvl w:ilvl="0" w:tplc="FD56658A">
      <w:numFmt w:val="bullet"/>
      <w:lvlText w:val="-"/>
      <w:lvlJc w:val="left"/>
      <w:pPr>
        <w:ind w:left="720" w:hanging="360"/>
      </w:pPr>
      <w:rPr>
        <w:rFonts w:ascii="AvenirNext LT Pro Cn" w:eastAsiaTheme="minorHAns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620B99"/>
    <w:multiLevelType w:val="hybridMultilevel"/>
    <w:tmpl w:val="DE5E6700"/>
    <w:lvl w:ilvl="0" w:tplc="B5529962">
      <w:start w:val="5"/>
      <w:numFmt w:val="bullet"/>
      <w:lvlText w:val="–"/>
      <w:lvlJc w:val="left"/>
      <w:pPr>
        <w:tabs>
          <w:tab w:val="num" w:pos="2484"/>
        </w:tabs>
        <w:ind w:left="2484" w:hanging="360"/>
      </w:pPr>
      <w:rPr>
        <w:rFonts w:ascii="Times New Roman" w:eastAsia="Times New Roman" w:hAnsi="Times New Roman" w:cs="Times New Roman" w:hint="default"/>
        <w:b/>
        <w:sz w:val="20"/>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start w:val="1"/>
      <w:numFmt w:val="bullet"/>
      <w:pStyle w:val="Titre4"/>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5" w15:restartNumberingAfterBreak="0">
    <w:nsid w:val="49200F73"/>
    <w:multiLevelType w:val="hybridMultilevel"/>
    <w:tmpl w:val="686EC9B0"/>
    <w:lvl w:ilvl="0" w:tplc="77AA16F8">
      <w:start w:val="12"/>
      <w:numFmt w:val="bullet"/>
      <w:lvlText w:val="-"/>
      <w:lvlJc w:val="left"/>
      <w:pPr>
        <w:ind w:left="1776" w:hanging="360"/>
      </w:pPr>
      <w:rPr>
        <w:rFonts w:ascii="AvenirNext LT Pro Cn" w:eastAsiaTheme="minorHAnsi" w:hAnsi="AvenirNext LT Pro Cn"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5F476E7A"/>
    <w:multiLevelType w:val="hybridMultilevel"/>
    <w:tmpl w:val="060EB544"/>
    <w:lvl w:ilvl="0" w:tplc="14C2A7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D444DC"/>
    <w:multiLevelType w:val="hybridMultilevel"/>
    <w:tmpl w:val="430A383A"/>
    <w:lvl w:ilvl="0" w:tplc="E1E6B56A">
      <w:start w:val="3"/>
      <w:numFmt w:val="bullet"/>
      <w:lvlText w:val="-"/>
      <w:lvlJc w:val="left"/>
      <w:pPr>
        <w:ind w:left="720" w:hanging="360"/>
      </w:pPr>
      <w:rPr>
        <w:rFonts w:ascii="AvenirNext LT Pro Cn" w:eastAsiaTheme="minorHAns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0B14A0"/>
    <w:multiLevelType w:val="hybridMultilevel"/>
    <w:tmpl w:val="78FE04A6"/>
    <w:lvl w:ilvl="0" w:tplc="14C2A7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A656B0"/>
    <w:multiLevelType w:val="hybridMultilevel"/>
    <w:tmpl w:val="2F8C8A68"/>
    <w:lvl w:ilvl="0" w:tplc="55FC39F2">
      <w:numFmt w:val="bullet"/>
      <w:lvlText w:val="•"/>
      <w:lvlJc w:val="left"/>
      <w:pPr>
        <w:ind w:left="1080" w:hanging="720"/>
      </w:pPr>
      <w:rPr>
        <w:rFonts w:ascii="AvenirNext LT Pro Cn" w:eastAsiaTheme="minorHAns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882433"/>
    <w:multiLevelType w:val="hybridMultilevel"/>
    <w:tmpl w:val="C8B09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406DBB"/>
    <w:multiLevelType w:val="hybridMultilevel"/>
    <w:tmpl w:val="FD1CB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BB6C09"/>
    <w:multiLevelType w:val="multilevel"/>
    <w:tmpl w:val="7B2A615A"/>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1"/>
  </w:num>
  <w:num w:numId="3">
    <w:abstractNumId w:val="12"/>
  </w:num>
  <w:num w:numId="4">
    <w:abstractNumId w:val="2"/>
  </w:num>
  <w:num w:numId="5">
    <w:abstractNumId w:val="11"/>
  </w:num>
  <w:num w:numId="6">
    <w:abstractNumId w:val="10"/>
  </w:num>
  <w:num w:numId="7">
    <w:abstractNumId w:val="9"/>
  </w:num>
  <w:num w:numId="8">
    <w:abstractNumId w:val="8"/>
  </w:num>
  <w:num w:numId="9">
    <w:abstractNumId w:val="6"/>
  </w:num>
  <w:num w:numId="10">
    <w:abstractNumId w:val="3"/>
  </w:num>
  <w:num w:numId="11">
    <w:abstractNumId w:val="5"/>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79"/>
    <w:rsid w:val="000064BF"/>
    <w:rsid w:val="000116AE"/>
    <w:rsid w:val="00015DC4"/>
    <w:rsid w:val="00021D9B"/>
    <w:rsid w:val="00024827"/>
    <w:rsid w:val="00026FAD"/>
    <w:rsid w:val="00042F25"/>
    <w:rsid w:val="000469BE"/>
    <w:rsid w:val="00050093"/>
    <w:rsid w:val="000501E4"/>
    <w:rsid w:val="00057143"/>
    <w:rsid w:val="00065768"/>
    <w:rsid w:val="000659E1"/>
    <w:rsid w:val="00072F6C"/>
    <w:rsid w:val="000935CB"/>
    <w:rsid w:val="00094C68"/>
    <w:rsid w:val="000B0516"/>
    <w:rsid w:val="000C541F"/>
    <w:rsid w:val="000C5AE0"/>
    <w:rsid w:val="000C7B96"/>
    <w:rsid w:val="000E0BEF"/>
    <w:rsid w:val="000E150D"/>
    <w:rsid w:val="000E2FFA"/>
    <w:rsid w:val="000E66B6"/>
    <w:rsid w:val="000F5A9F"/>
    <w:rsid w:val="001022C8"/>
    <w:rsid w:val="00104895"/>
    <w:rsid w:val="001051E5"/>
    <w:rsid w:val="00106935"/>
    <w:rsid w:val="0011427A"/>
    <w:rsid w:val="00122DA3"/>
    <w:rsid w:val="001236DF"/>
    <w:rsid w:val="00125B09"/>
    <w:rsid w:val="00125C80"/>
    <w:rsid w:val="001353D1"/>
    <w:rsid w:val="00135DAF"/>
    <w:rsid w:val="00142428"/>
    <w:rsid w:val="00143C43"/>
    <w:rsid w:val="00154CDF"/>
    <w:rsid w:val="001550AA"/>
    <w:rsid w:val="0016538A"/>
    <w:rsid w:val="00176F97"/>
    <w:rsid w:val="0018402D"/>
    <w:rsid w:val="00187785"/>
    <w:rsid w:val="001906C8"/>
    <w:rsid w:val="0019138D"/>
    <w:rsid w:val="001A06B3"/>
    <w:rsid w:val="001A0B74"/>
    <w:rsid w:val="001A5755"/>
    <w:rsid w:val="001B1234"/>
    <w:rsid w:val="001B2B36"/>
    <w:rsid w:val="001B524F"/>
    <w:rsid w:val="001B53B6"/>
    <w:rsid w:val="001B5F19"/>
    <w:rsid w:val="001C3078"/>
    <w:rsid w:val="001D33E8"/>
    <w:rsid w:val="001D586F"/>
    <w:rsid w:val="001D7FC6"/>
    <w:rsid w:val="001E7C54"/>
    <w:rsid w:val="001F2677"/>
    <w:rsid w:val="0020010B"/>
    <w:rsid w:val="00206C0A"/>
    <w:rsid w:val="00207089"/>
    <w:rsid w:val="00211EA2"/>
    <w:rsid w:val="002139C4"/>
    <w:rsid w:val="00214529"/>
    <w:rsid w:val="0021535F"/>
    <w:rsid w:val="002156DB"/>
    <w:rsid w:val="0023429E"/>
    <w:rsid w:val="00235457"/>
    <w:rsid w:val="0024368B"/>
    <w:rsid w:val="00245D45"/>
    <w:rsid w:val="00251901"/>
    <w:rsid w:val="002537DD"/>
    <w:rsid w:val="0027046E"/>
    <w:rsid w:val="0027253D"/>
    <w:rsid w:val="00276CDD"/>
    <w:rsid w:val="0028119F"/>
    <w:rsid w:val="002819AD"/>
    <w:rsid w:val="00284094"/>
    <w:rsid w:val="002853A9"/>
    <w:rsid w:val="00286C82"/>
    <w:rsid w:val="00287B2A"/>
    <w:rsid w:val="0029409E"/>
    <w:rsid w:val="002A1BD7"/>
    <w:rsid w:val="002A2B64"/>
    <w:rsid w:val="002A5A46"/>
    <w:rsid w:val="002A6929"/>
    <w:rsid w:val="002B3903"/>
    <w:rsid w:val="002B6255"/>
    <w:rsid w:val="002D09F6"/>
    <w:rsid w:val="002D0BCD"/>
    <w:rsid w:val="002D4086"/>
    <w:rsid w:val="002D6649"/>
    <w:rsid w:val="002E03DD"/>
    <w:rsid w:val="002E0591"/>
    <w:rsid w:val="002E0E5B"/>
    <w:rsid w:val="002F40CC"/>
    <w:rsid w:val="002F575A"/>
    <w:rsid w:val="002F5D92"/>
    <w:rsid w:val="002F779F"/>
    <w:rsid w:val="003153CF"/>
    <w:rsid w:val="0031733B"/>
    <w:rsid w:val="00317A60"/>
    <w:rsid w:val="00317B74"/>
    <w:rsid w:val="00323993"/>
    <w:rsid w:val="0033097B"/>
    <w:rsid w:val="0033305B"/>
    <w:rsid w:val="003348C7"/>
    <w:rsid w:val="00334F10"/>
    <w:rsid w:val="00336EBD"/>
    <w:rsid w:val="003450D5"/>
    <w:rsid w:val="00346228"/>
    <w:rsid w:val="003470D5"/>
    <w:rsid w:val="00355748"/>
    <w:rsid w:val="00361ACE"/>
    <w:rsid w:val="00362605"/>
    <w:rsid w:val="00366028"/>
    <w:rsid w:val="00366D27"/>
    <w:rsid w:val="003716CF"/>
    <w:rsid w:val="0037663A"/>
    <w:rsid w:val="003848B1"/>
    <w:rsid w:val="00384B49"/>
    <w:rsid w:val="003855D7"/>
    <w:rsid w:val="00393C8F"/>
    <w:rsid w:val="003A0C30"/>
    <w:rsid w:val="003A1C63"/>
    <w:rsid w:val="003A2A52"/>
    <w:rsid w:val="003C0BF0"/>
    <w:rsid w:val="003C4639"/>
    <w:rsid w:val="003C6271"/>
    <w:rsid w:val="003D396D"/>
    <w:rsid w:val="003E35B8"/>
    <w:rsid w:val="003E389D"/>
    <w:rsid w:val="003F5C56"/>
    <w:rsid w:val="00400369"/>
    <w:rsid w:val="00420813"/>
    <w:rsid w:val="004208F5"/>
    <w:rsid w:val="00420DF4"/>
    <w:rsid w:val="00423FB9"/>
    <w:rsid w:val="00433DDA"/>
    <w:rsid w:val="00434770"/>
    <w:rsid w:val="0044375F"/>
    <w:rsid w:val="004520E8"/>
    <w:rsid w:val="004555C8"/>
    <w:rsid w:val="00462671"/>
    <w:rsid w:val="004702C6"/>
    <w:rsid w:val="00470F03"/>
    <w:rsid w:val="0048047E"/>
    <w:rsid w:val="004825DC"/>
    <w:rsid w:val="00482E94"/>
    <w:rsid w:val="00484C12"/>
    <w:rsid w:val="00485961"/>
    <w:rsid w:val="0049716B"/>
    <w:rsid w:val="004A1E5C"/>
    <w:rsid w:val="004B32A0"/>
    <w:rsid w:val="004B385A"/>
    <w:rsid w:val="004C6DE3"/>
    <w:rsid w:val="004D1D9F"/>
    <w:rsid w:val="004E396F"/>
    <w:rsid w:val="004E4039"/>
    <w:rsid w:val="004E768C"/>
    <w:rsid w:val="004E76AF"/>
    <w:rsid w:val="004F2EC8"/>
    <w:rsid w:val="004F2FD7"/>
    <w:rsid w:val="004F534E"/>
    <w:rsid w:val="00501C63"/>
    <w:rsid w:val="00505F3E"/>
    <w:rsid w:val="00507A43"/>
    <w:rsid w:val="00510932"/>
    <w:rsid w:val="005241F4"/>
    <w:rsid w:val="005270D9"/>
    <w:rsid w:val="00534284"/>
    <w:rsid w:val="0053501B"/>
    <w:rsid w:val="005441CD"/>
    <w:rsid w:val="00546D90"/>
    <w:rsid w:val="005515A4"/>
    <w:rsid w:val="00560441"/>
    <w:rsid w:val="005624CC"/>
    <w:rsid w:val="005635C6"/>
    <w:rsid w:val="00565B8F"/>
    <w:rsid w:val="00570541"/>
    <w:rsid w:val="00574BA1"/>
    <w:rsid w:val="00577746"/>
    <w:rsid w:val="005949A8"/>
    <w:rsid w:val="005A3A40"/>
    <w:rsid w:val="005A7BC3"/>
    <w:rsid w:val="005B563A"/>
    <w:rsid w:val="005C06E0"/>
    <w:rsid w:val="005D13A3"/>
    <w:rsid w:val="005D2039"/>
    <w:rsid w:val="005E526F"/>
    <w:rsid w:val="005F7B84"/>
    <w:rsid w:val="00602B54"/>
    <w:rsid w:val="00606F92"/>
    <w:rsid w:val="00607180"/>
    <w:rsid w:val="00607A27"/>
    <w:rsid w:val="00612691"/>
    <w:rsid w:val="006126B5"/>
    <w:rsid w:val="0061342D"/>
    <w:rsid w:val="006148EA"/>
    <w:rsid w:val="00615C1B"/>
    <w:rsid w:val="00615F10"/>
    <w:rsid w:val="00617041"/>
    <w:rsid w:val="00617564"/>
    <w:rsid w:val="006339CC"/>
    <w:rsid w:val="006376AA"/>
    <w:rsid w:val="00643AC8"/>
    <w:rsid w:val="00646697"/>
    <w:rsid w:val="00664DFA"/>
    <w:rsid w:val="006663D9"/>
    <w:rsid w:val="006754C4"/>
    <w:rsid w:val="00681D26"/>
    <w:rsid w:val="006854B9"/>
    <w:rsid w:val="006856E3"/>
    <w:rsid w:val="0068692F"/>
    <w:rsid w:val="006A0A45"/>
    <w:rsid w:val="006A0BED"/>
    <w:rsid w:val="006A3ECE"/>
    <w:rsid w:val="006C1A0C"/>
    <w:rsid w:val="006C3ABF"/>
    <w:rsid w:val="006C55C7"/>
    <w:rsid w:val="006D1B72"/>
    <w:rsid w:val="006D34D7"/>
    <w:rsid w:val="006D4934"/>
    <w:rsid w:val="006F3FB2"/>
    <w:rsid w:val="006F4477"/>
    <w:rsid w:val="006F6A70"/>
    <w:rsid w:val="00704289"/>
    <w:rsid w:val="00704B6C"/>
    <w:rsid w:val="00712E55"/>
    <w:rsid w:val="0071381B"/>
    <w:rsid w:val="00714721"/>
    <w:rsid w:val="00717401"/>
    <w:rsid w:val="00722283"/>
    <w:rsid w:val="00724B04"/>
    <w:rsid w:val="0072567D"/>
    <w:rsid w:val="00725BF6"/>
    <w:rsid w:val="00726BA4"/>
    <w:rsid w:val="007549C6"/>
    <w:rsid w:val="00756D6B"/>
    <w:rsid w:val="00767C60"/>
    <w:rsid w:val="00767F60"/>
    <w:rsid w:val="00772513"/>
    <w:rsid w:val="0077712A"/>
    <w:rsid w:val="00782644"/>
    <w:rsid w:val="007A0A67"/>
    <w:rsid w:val="007A1576"/>
    <w:rsid w:val="007B0CFB"/>
    <w:rsid w:val="007C1089"/>
    <w:rsid w:val="007C3C98"/>
    <w:rsid w:val="007D6E75"/>
    <w:rsid w:val="007D70CF"/>
    <w:rsid w:val="007E4B79"/>
    <w:rsid w:val="007E736D"/>
    <w:rsid w:val="007F03F6"/>
    <w:rsid w:val="007F1034"/>
    <w:rsid w:val="00811E6D"/>
    <w:rsid w:val="00814499"/>
    <w:rsid w:val="00814669"/>
    <w:rsid w:val="00822F6A"/>
    <w:rsid w:val="00826483"/>
    <w:rsid w:val="008336AF"/>
    <w:rsid w:val="0083382B"/>
    <w:rsid w:val="0084319F"/>
    <w:rsid w:val="008501BA"/>
    <w:rsid w:val="008503F2"/>
    <w:rsid w:val="00850EF6"/>
    <w:rsid w:val="008523B2"/>
    <w:rsid w:val="00855F6A"/>
    <w:rsid w:val="0085632C"/>
    <w:rsid w:val="00864652"/>
    <w:rsid w:val="00865DD4"/>
    <w:rsid w:val="00873F7F"/>
    <w:rsid w:val="008744DB"/>
    <w:rsid w:val="00881E87"/>
    <w:rsid w:val="008827AF"/>
    <w:rsid w:val="00883A5F"/>
    <w:rsid w:val="00884254"/>
    <w:rsid w:val="00890C27"/>
    <w:rsid w:val="00894C15"/>
    <w:rsid w:val="00895FC7"/>
    <w:rsid w:val="008A1742"/>
    <w:rsid w:val="008A4856"/>
    <w:rsid w:val="008A6ED5"/>
    <w:rsid w:val="008A708B"/>
    <w:rsid w:val="008B376C"/>
    <w:rsid w:val="008B57F0"/>
    <w:rsid w:val="008B731E"/>
    <w:rsid w:val="008C07D7"/>
    <w:rsid w:val="008C1D92"/>
    <w:rsid w:val="008C6480"/>
    <w:rsid w:val="008D0537"/>
    <w:rsid w:val="008D0A6E"/>
    <w:rsid w:val="008D1B34"/>
    <w:rsid w:val="008F0748"/>
    <w:rsid w:val="008F3825"/>
    <w:rsid w:val="008F7249"/>
    <w:rsid w:val="008F7721"/>
    <w:rsid w:val="00915273"/>
    <w:rsid w:val="009170FB"/>
    <w:rsid w:val="00917974"/>
    <w:rsid w:val="00923016"/>
    <w:rsid w:val="00923DF3"/>
    <w:rsid w:val="009274C4"/>
    <w:rsid w:val="00930EDD"/>
    <w:rsid w:val="00935FA9"/>
    <w:rsid w:val="00936D9D"/>
    <w:rsid w:val="009422C3"/>
    <w:rsid w:val="00944C8F"/>
    <w:rsid w:val="0094599F"/>
    <w:rsid w:val="00960320"/>
    <w:rsid w:val="00960E9A"/>
    <w:rsid w:val="00964269"/>
    <w:rsid w:val="00972E10"/>
    <w:rsid w:val="009840FC"/>
    <w:rsid w:val="0099386A"/>
    <w:rsid w:val="00994FC8"/>
    <w:rsid w:val="00996331"/>
    <w:rsid w:val="009966DE"/>
    <w:rsid w:val="009A20DD"/>
    <w:rsid w:val="009A4336"/>
    <w:rsid w:val="009B07BB"/>
    <w:rsid w:val="009B1727"/>
    <w:rsid w:val="009B2788"/>
    <w:rsid w:val="009B364F"/>
    <w:rsid w:val="009B4260"/>
    <w:rsid w:val="009C6BC4"/>
    <w:rsid w:val="009D16C1"/>
    <w:rsid w:val="009D30A0"/>
    <w:rsid w:val="009D5996"/>
    <w:rsid w:val="009D6A42"/>
    <w:rsid w:val="009E0729"/>
    <w:rsid w:val="009E2887"/>
    <w:rsid w:val="009E67D0"/>
    <w:rsid w:val="009F202E"/>
    <w:rsid w:val="009F7D76"/>
    <w:rsid w:val="00A101B1"/>
    <w:rsid w:val="00A13CBD"/>
    <w:rsid w:val="00A14A80"/>
    <w:rsid w:val="00A174F9"/>
    <w:rsid w:val="00A2618E"/>
    <w:rsid w:val="00A279A6"/>
    <w:rsid w:val="00A351BB"/>
    <w:rsid w:val="00A4010B"/>
    <w:rsid w:val="00A42B6F"/>
    <w:rsid w:val="00A45533"/>
    <w:rsid w:val="00A6626B"/>
    <w:rsid w:val="00A67DE9"/>
    <w:rsid w:val="00A73E48"/>
    <w:rsid w:val="00A74FF6"/>
    <w:rsid w:val="00A76475"/>
    <w:rsid w:val="00A76AE5"/>
    <w:rsid w:val="00A95596"/>
    <w:rsid w:val="00AC423B"/>
    <w:rsid w:val="00AC7856"/>
    <w:rsid w:val="00AD155A"/>
    <w:rsid w:val="00AE48D7"/>
    <w:rsid w:val="00AE6295"/>
    <w:rsid w:val="00AF069A"/>
    <w:rsid w:val="00AF23B8"/>
    <w:rsid w:val="00B00C9D"/>
    <w:rsid w:val="00B023D0"/>
    <w:rsid w:val="00B026B6"/>
    <w:rsid w:val="00B07663"/>
    <w:rsid w:val="00B13021"/>
    <w:rsid w:val="00B22D14"/>
    <w:rsid w:val="00B232C8"/>
    <w:rsid w:val="00B25559"/>
    <w:rsid w:val="00B344D9"/>
    <w:rsid w:val="00B420BA"/>
    <w:rsid w:val="00B433E0"/>
    <w:rsid w:val="00B466B2"/>
    <w:rsid w:val="00B54F5B"/>
    <w:rsid w:val="00B55AEC"/>
    <w:rsid w:val="00B57BE0"/>
    <w:rsid w:val="00B625D1"/>
    <w:rsid w:val="00B64C7F"/>
    <w:rsid w:val="00B65E08"/>
    <w:rsid w:val="00B8722C"/>
    <w:rsid w:val="00B90F86"/>
    <w:rsid w:val="00B96544"/>
    <w:rsid w:val="00B97976"/>
    <w:rsid w:val="00B97B3D"/>
    <w:rsid w:val="00BA02FE"/>
    <w:rsid w:val="00BA1D5C"/>
    <w:rsid w:val="00BB2B83"/>
    <w:rsid w:val="00BB4749"/>
    <w:rsid w:val="00BC0FE2"/>
    <w:rsid w:val="00BC1CE8"/>
    <w:rsid w:val="00BC4A7C"/>
    <w:rsid w:val="00BC5274"/>
    <w:rsid w:val="00BC582E"/>
    <w:rsid w:val="00BC62B8"/>
    <w:rsid w:val="00BD6079"/>
    <w:rsid w:val="00BF03C6"/>
    <w:rsid w:val="00BF3F28"/>
    <w:rsid w:val="00C03520"/>
    <w:rsid w:val="00C036A5"/>
    <w:rsid w:val="00C03DF8"/>
    <w:rsid w:val="00C100BE"/>
    <w:rsid w:val="00C118E0"/>
    <w:rsid w:val="00C1467A"/>
    <w:rsid w:val="00C21F56"/>
    <w:rsid w:val="00C25C3F"/>
    <w:rsid w:val="00C271C1"/>
    <w:rsid w:val="00C34041"/>
    <w:rsid w:val="00C360A7"/>
    <w:rsid w:val="00C42480"/>
    <w:rsid w:val="00C60639"/>
    <w:rsid w:val="00C60C6F"/>
    <w:rsid w:val="00C64EBD"/>
    <w:rsid w:val="00C81090"/>
    <w:rsid w:val="00C84419"/>
    <w:rsid w:val="00C85E7A"/>
    <w:rsid w:val="00C9066B"/>
    <w:rsid w:val="00C91770"/>
    <w:rsid w:val="00CA2FE2"/>
    <w:rsid w:val="00CA3063"/>
    <w:rsid w:val="00CA3CE7"/>
    <w:rsid w:val="00CA4287"/>
    <w:rsid w:val="00CB0811"/>
    <w:rsid w:val="00CB46A7"/>
    <w:rsid w:val="00CC2772"/>
    <w:rsid w:val="00CD0D76"/>
    <w:rsid w:val="00CD19E1"/>
    <w:rsid w:val="00CD4A48"/>
    <w:rsid w:val="00CE1CDF"/>
    <w:rsid w:val="00CE1E5A"/>
    <w:rsid w:val="00CE349D"/>
    <w:rsid w:val="00CF1D2B"/>
    <w:rsid w:val="00CF4843"/>
    <w:rsid w:val="00CF652D"/>
    <w:rsid w:val="00CF6755"/>
    <w:rsid w:val="00D003C7"/>
    <w:rsid w:val="00D15300"/>
    <w:rsid w:val="00D2011C"/>
    <w:rsid w:val="00D237EC"/>
    <w:rsid w:val="00D2498D"/>
    <w:rsid w:val="00D272B4"/>
    <w:rsid w:val="00D3023D"/>
    <w:rsid w:val="00D4024D"/>
    <w:rsid w:val="00D41202"/>
    <w:rsid w:val="00D470FD"/>
    <w:rsid w:val="00D542EF"/>
    <w:rsid w:val="00D565A9"/>
    <w:rsid w:val="00D61CD8"/>
    <w:rsid w:val="00D62954"/>
    <w:rsid w:val="00D63663"/>
    <w:rsid w:val="00D640F0"/>
    <w:rsid w:val="00D6513C"/>
    <w:rsid w:val="00D71409"/>
    <w:rsid w:val="00D72520"/>
    <w:rsid w:val="00D73724"/>
    <w:rsid w:val="00D75505"/>
    <w:rsid w:val="00D85863"/>
    <w:rsid w:val="00D85909"/>
    <w:rsid w:val="00D92308"/>
    <w:rsid w:val="00D94AF9"/>
    <w:rsid w:val="00D956E4"/>
    <w:rsid w:val="00DA4F67"/>
    <w:rsid w:val="00DA54EB"/>
    <w:rsid w:val="00DA7684"/>
    <w:rsid w:val="00DB1C15"/>
    <w:rsid w:val="00DC23FD"/>
    <w:rsid w:val="00DC3BA0"/>
    <w:rsid w:val="00DC753A"/>
    <w:rsid w:val="00DD1693"/>
    <w:rsid w:val="00DD1BE6"/>
    <w:rsid w:val="00DD72E5"/>
    <w:rsid w:val="00DE320E"/>
    <w:rsid w:val="00DF3C6D"/>
    <w:rsid w:val="00DF4903"/>
    <w:rsid w:val="00DF4945"/>
    <w:rsid w:val="00E04635"/>
    <w:rsid w:val="00E32C1B"/>
    <w:rsid w:val="00E34611"/>
    <w:rsid w:val="00E36720"/>
    <w:rsid w:val="00E51295"/>
    <w:rsid w:val="00E566CE"/>
    <w:rsid w:val="00E56DF2"/>
    <w:rsid w:val="00E62884"/>
    <w:rsid w:val="00E629AD"/>
    <w:rsid w:val="00E64526"/>
    <w:rsid w:val="00E647BA"/>
    <w:rsid w:val="00E664DE"/>
    <w:rsid w:val="00E73E7C"/>
    <w:rsid w:val="00E74382"/>
    <w:rsid w:val="00E84A8F"/>
    <w:rsid w:val="00E85734"/>
    <w:rsid w:val="00E9784F"/>
    <w:rsid w:val="00EA0AE6"/>
    <w:rsid w:val="00EA2951"/>
    <w:rsid w:val="00EB0916"/>
    <w:rsid w:val="00EB28CD"/>
    <w:rsid w:val="00EB6C17"/>
    <w:rsid w:val="00EC5EC9"/>
    <w:rsid w:val="00ED0755"/>
    <w:rsid w:val="00ED7E57"/>
    <w:rsid w:val="00EE0BF3"/>
    <w:rsid w:val="00EE4F9B"/>
    <w:rsid w:val="00EE5745"/>
    <w:rsid w:val="00EE7BD0"/>
    <w:rsid w:val="00EF0D5B"/>
    <w:rsid w:val="00EF2D42"/>
    <w:rsid w:val="00EF63F2"/>
    <w:rsid w:val="00EF6822"/>
    <w:rsid w:val="00F01E47"/>
    <w:rsid w:val="00F108AC"/>
    <w:rsid w:val="00F165D8"/>
    <w:rsid w:val="00F2119B"/>
    <w:rsid w:val="00F26CD7"/>
    <w:rsid w:val="00F3151C"/>
    <w:rsid w:val="00F3218D"/>
    <w:rsid w:val="00F3260C"/>
    <w:rsid w:val="00F36523"/>
    <w:rsid w:val="00F44930"/>
    <w:rsid w:val="00F458E9"/>
    <w:rsid w:val="00F46795"/>
    <w:rsid w:val="00F47DA1"/>
    <w:rsid w:val="00F52B2E"/>
    <w:rsid w:val="00F576DD"/>
    <w:rsid w:val="00F64112"/>
    <w:rsid w:val="00F64458"/>
    <w:rsid w:val="00F72048"/>
    <w:rsid w:val="00F73581"/>
    <w:rsid w:val="00F751C9"/>
    <w:rsid w:val="00F84F68"/>
    <w:rsid w:val="00F86B51"/>
    <w:rsid w:val="00F92C5E"/>
    <w:rsid w:val="00F93A2E"/>
    <w:rsid w:val="00FA03F0"/>
    <w:rsid w:val="00FA278F"/>
    <w:rsid w:val="00FA470C"/>
    <w:rsid w:val="00FA685F"/>
    <w:rsid w:val="00FC1A71"/>
    <w:rsid w:val="00FD6BF8"/>
    <w:rsid w:val="00FE7A7B"/>
    <w:rsid w:val="00FF088F"/>
    <w:rsid w:val="00FF6F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22057"/>
  <w15:chartTrackingRefBased/>
  <w15:docId w15:val="{1AB80216-0CA5-41B6-B53B-1C2F7B3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spacing w:before="240" w:after="60"/>
      <w:outlineLvl w:val="0"/>
    </w:pPr>
    <w:rPr>
      <w:rFonts w:ascii="Arial" w:hAnsi="Arial"/>
      <w:b/>
      <w:kern w:val="28"/>
      <w:szCs w:val="20"/>
    </w:rPr>
  </w:style>
  <w:style w:type="paragraph" w:styleId="Titre2">
    <w:name w:val="heading 2"/>
    <w:basedOn w:val="Normal"/>
    <w:next w:val="Normal"/>
    <w:link w:val="Titre2Car"/>
    <w:uiPriority w:val="9"/>
    <w:qFormat/>
    <w:pPr>
      <w:keepNext/>
      <w:spacing w:before="240" w:after="60"/>
      <w:outlineLvl w:val="1"/>
    </w:pPr>
    <w:rPr>
      <w:rFonts w:ascii="Arial" w:hAnsi="Arial"/>
      <w:b/>
      <w:i/>
      <w:szCs w:val="20"/>
    </w:rPr>
  </w:style>
  <w:style w:type="paragraph" w:styleId="Titre3">
    <w:name w:val="heading 3"/>
    <w:basedOn w:val="Normal"/>
    <w:next w:val="Normal"/>
    <w:link w:val="Titre3Car"/>
    <w:uiPriority w:val="9"/>
    <w:qFormat/>
    <w:pPr>
      <w:keepNext/>
      <w:spacing w:before="240" w:after="60"/>
      <w:outlineLvl w:val="2"/>
    </w:pPr>
    <w:rPr>
      <w:rFonts w:ascii="Arial" w:hAnsi="Arial"/>
      <w:szCs w:val="20"/>
    </w:rPr>
  </w:style>
  <w:style w:type="paragraph" w:styleId="Titre4">
    <w:name w:val="heading 4"/>
    <w:basedOn w:val="Normal"/>
    <w:next w:val="Normal"/>
    <w:qFormat/>
    <w:pPr>
      <w:keepNext/>
      <w:numPr>
        <w:ilvl w:val="3"/>
        <w:numId w:val="1"/>
      </w:numPr>
      <w:suppressAutoHyphens/>
      <w:outlineLvl w:val="3"/>
    </w:pPr>
    <w:rPr>
      <w:b/>
      <w:bCs/>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rFonts w:ascii="Arial" w:hAnsi="Arial"/>
      <w:sz w:val="28"/>
      <w:szCs w:val="20"/>
    </w:rPr>
  </w:style>
  <w:style w:type="paragraph" w:styleId="Corpsdetexte2">
    <w:name w:val="Body Text 2"/>
    <w:basedOn w:val="Normal"/>
    <w:pPr>
      <w:jc w:val="center"/>
    </w:pPr>
    <w:rPr>
      <w:rFonts w:ascii="Arial" w:hAnsi="Arial"/>
      <w:sz w:val="22"/>
      <w:szCs w:val="20"/>
    </w:rPr>
  </w:style>
  <w:style w:type="paragraph" w:styleId="TM1">
    <w:name w:val="toc 1"/>
    <w:basedOn w:val="Normal"/>
    <w:next w:val="Normal"/>
    <w:autoRedefine/>
    <w:uiPriority w:val="39"/>
    <w:rPr>
      <w:szCs w:val="20"/>
    </w:rPr>
  </w:style>
  <w:style w:type="paragraph" w:styleId="TM2">
    <w:name w:val="toc 2"/>
    <w:basedOn w:val="Normal"/>
    <w:next w:val="Normal"/>
    <w:autoRedefine/>
    <w:uiPriority w:val="39"/>
    <w:pPr>
      <w:ind w:left="240"/>
    </w:pPr>
    <w:rPr>
      <w:szCs w:val="20"/>
    </w:rPr>
  </w:style>
  <w:style w:type="paragraph" w:styleId="TM3">
    <w:name w:val="toc 3"/>
    <w:basedOn w:val="Normal"/>
    <w:next w:val="Normal"/>
    <w:autoRedefine/>
    <w:uiPriority w:val="39"/>
    <w:pPr>
      <w:ind w:left="480"/>
    </w:pPr>
    <w:rPr>
      <w:szCs w:val="20"/>
    </w:rPr>
  </w:style>
  <w:style w:type="paragraph" w:styleId="Corpsdetexte">
    <w:name w:val="Body Text"/>
    <w:basedOn w:val="Normal"/>
    <w:link w:val="CorpsdetexteCar"/>
    <w:rPr>
      <w:rFonts w:ascii="Arial" w:hAnsi="Arial"/>
      <w:sz w:val="22"/>
      <w:szCs w:val="20"/>
    </w:rPr>
  </w:style>
  <w:style w:type="paragraph" w:styleId="Corpsdetexte3">
    <w:name w:val="Body Text 3"/>
    <w:basedOn w:val="Normal"/>
    <w:link w:val="Corpsdetexte3Car"/>
    <w:pPr>
      <w:jc w:val="both"/>
    </w:pPr>
    <w:rPr>
      <w:rFonts w:ascii="Arial" w:hAnsi="Arial"/>
      <w:sz w:val="22"/>
      <w:szCs w:val="20"/>
    </w:rPr>
  </w:style>
  <w:style w:type="paragraph" w:customStyle="1" w:styleId="Titre21">
    <w:name w:val="Titre 21"/>
    <w:basedOn w:val="Normal"/>
    <w:pPr>
      <w:keepNext/>
      <w:widowControl w:val="0"/>
      <w:suppressAutoHyphens/>
      <w:autoSpaceDE w:val="0"/>
      <w:spacing w:after="144"/>
      <w:jc w:val="center"/>
    </w:pPr>
    <w:rPr>
      <w:rFonts w:ascii="Times" w:hAnsi="Times"/>
      <w:b/>
      <w:bCs/>
      <w:smallCaps/>
      <w:color w:val="000000"/>
      <w:sz w:val="40"/>
      <w:szCs w:val="40"/>
      <w:lang w:val="en-US" w:eastAsia="ar-SA"/>
    </w:rPr>
  </w:style>
  <w:style w:type="paragraph" w:customStyle="1" w:styleId="Paragraphe">
    <w:name w:val="Paragraphe"/>
    <w:basedOn w:val="Normal"/>
    <w:pPr>
      <w:widowControl w:val="0"/>
      <w:autoSpaceDE w:val="0"/>
      <w:autoSpaceDN w:val="0"/>
      <w:spacing w:after="144"/>
    </w:pPr>
    <w:rPr>
      <w:rFonts w:ascii="Times" w:hAnsi="Times"/>
      <w:noProof/>
      <w:color w:val="000000"/>
      <w:lang w:val="en-US"/>
    </w:rPr>
  </w:style>
  <w:style w:type="character" w:styleId="Lienhypertexte">
    <w:name w:val="Hyperlink"/>
    <w:uiPriority w:val="99"/>
    <w:rPr>
      <w:color w:val="0000FF"/>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suivivisit">
    <w:name w:val="FollowedHyperlink"/>
    <w:rPr>
      <w:color w:val="800080"/>
      <w:u w:val="single"/>
    </w:rPr>
  </w:style>
  <w:style w:type="paragraph" w:customStyle="1" w:styleId="RedTxt">
    <w:name w:val="RedTxt"/>
    <w:basedOn w:val="Normal"/>
    <w:rPr>
      <w:rFonts w:ascii="Arial" w:hAnsi="Arial"/>
      <w:sz w:val="18"/>
      <w:szCs w:val="20"/>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Paragraphedeliste">
    <w:name w:val="List Paragraph"/>
    <w:basedOn w:val="Normal"/>
    <w:uiPriority w:val="34"/>
    <w:qFormat/>
    <w:rsid w:val="00154CDF"/>
    <w:pPr>
      <w:ind w:left="708"/>
    </w:pPr>
  </w:style>
  <w:style w:type="paragraph" w:styleId="Retraitnormal">
    <w:name w:val="Normal Indent"/>
    <w:basedOn w:val="Normal"/>
    <w:pPr>
      <w:suppressAutoHyphens/>
      <w:overflowPunct w:val="0"/>
      <w:autoSpaceDE w:val="0"/>
      <w:spacing w:before="60" w:after="60"/>
      <w:ind w:left="284"/>
      <w:jc w:val="both"/>
      <w:textAlignment w:val="baseline"/>
    </w:pPr>
    <w:rPr>
      <w:rFonts w:ascii="Verdana" w:hAnsi="Verdana"/>
      <w:sz w:val="20"/>
      <w:szCs w:val="20"/>
      <w:lang w:eastAsia="ar-SA"/>
    </w:rPr>
  </w:style>
  <w:style w:type="paragraph" w:customStyle="1" w:styleId="Corpsdetexte21">
    <w:name w:val="Corps de texte 21"/>
    <w:basedOn w:val="Normal"/>
    <w:pPr>
      <w:suppressAutoHyphens/>
      <w:jc w:val="both"/>
    </w:pPr>
    <w:rPr>
      <w:i/>
      <w:iCs/>
      <w:sz w:val="16"/>
      <w:szCs w:val="16"/>
      <w:lang w:eastAsia="ar-SA"/>
    </w:rPr>
  </w:style>
  <w:style w:type="paragraph" w:styleId="NormalWeb">
    <w:name w:val="Normal (Web)"/>
    <w:basedOn w:val="Normal"/>
  </w:style>
  <w:style w:type="character" w:customStyle="1" w:styleId="CorpsdetexteCar">
    <w:name w:val="Corps de texte Car"/>
    <w:link w:val="Corpsdetexte"/>
    <w:rsid w:val="00214529"/>
    <w:rPr>
      <w:rFonts w:ascii="Arial" w:hAnsi="Arial"/>
      <w:sz w:val="22"/>
    </w:rPr>
  </w:style>
  <w:style w:type="paragraph" w:styleId="En-ttedetabledesmatires">
    <w:name w:val="TOC Heading"/>
    <w:basedOn w:val="Titre1"/>
    <w:next w:val="Normal"/>
    <w:uiPriority w:val="39"/>
    <w:semiHidden/>
    <w:unhideWhenUsed/>
    <w:qFormat/>
    <w:rsid w:val="00EB0916"/>
    <w:pPr>
      <w:keepLines/>
      <w:spacing w:before="480" w:after="0" w:line="276" w:lineRule="auto"/>
      <w:outlineLvl w:val="9"/>
    </w:pPr>
    <w:rPr>
      <w:rFonts w:ascii="Cambria" w:hAnsi="Cambria"/>
      <w:bCs/>
      <w:color w:val="365F91"/>
      <w:kern w:val="0"/>
      <w:sz w:val="28"/>
      <w:szCs w:val="28"/>
    </w:rPr>
  </w:style>
  <w:style w:type="character" w:customStyle="1" w:styleId="Titre3Car">
    <w:name w:val="Titre 3 Car"/>
    <w:link w:val="Titre3"/>
    <w:uiPriority w:val="9"/>
    <w:rsid w:val="00C25C3F"/>
    <w:rPr>
      <w:rFonts w:ascii="Arial" w:hAnsi="Arial"/>
      <w:sz w:val="24"/>
    </w:rPr>
  </w:style>
  <w:style w:type="paragraph" w:styleId="Notedefin">
    <w:name w:val="endnote text"/>
    <w:basedOn w:val="Normal"/>
    <w:link w:val="NotedefinCar"/>
    <w:rsid w:val="00D71409"/>
    <w:rPr>
      <w:sz w:val="20"/>
      <w:szCs w:val="20"/>
    </w:rPr>
  </w:style>
  <w:style w:type="character" w:customStyle="1" w:styleId="NotedefinCar">
    <w:name w:val="Note de fin Car"/>
    <w:basedOn w:val="Policepardfaut"/>
    <w:link w:val="Notedefin"/>
    <w:rsid w:val="00D71409"/>
  </w:style>
  <w:style w:type="character" w:styleId="Appeldenotedefin">
    <w:name w:val="endnote reference"/>
    <w:rsid w:val="00D71409"/>
    <w:rPr>
      <w:vertAlign w:val="superscript"/>
    </w:rPr>
  </w:style>
  <w:style w:type="paragraph" w:styleId="Notedebasdepage">
    <w:name w:val="footnote text"/>
    <w:basedOn w:val="Normal"/>
    <w:link w:val="NotedebasdepageCar"/>
    <w:rsid w:val="00D71409"/>
    <w:rPr>
      <w:sz w:val="20"/>
      <w:szCs w:val="20"/>
    </w:rPr>
  </w:style>
  <w:style w:type="character" w:customStyle="1" w:styleId="NotedebasdepageCar">
    <w:name w:val="Note de bas de page Car"/>
    <w:basedOn w:val="Policepardfaut"/>
    <w:link w:val="Notedebasdepage"/>
    <w:rsid w:val="00D71409"/>
  </w:style>
  <w:style w:type="character" w:styleId="Appelnotedebasdep">
    <w:name w:val="footnote reference"/>
    <w:rsid w:val="00D71409"/>
    <w:rPr>
      <w:vertAlign w:val="superscript"/>
    </w:rPr>
  </w:style>
  <w:style w:type="character" w:customStyle="1" w:styleId="Corpsdetexte3Car">
    <w:name w:val="Corps de texte 3 Car"/>
    <w:link w:val="Corpsdetexte3"/>
    <w:rsid w:val="00865DD4"/>
    <w:rPr>
      <w:rFonts w:ascii="Arial" w:hAnsi="Arial"/>
      <w:sz w:val="22"/>
    </w:rPr>
  </w:style>
  <w:style w:type="paragraph" w:customStyle="1" w:styleId="Normal2">
    <w:name w:val="Normal2"/>
    <w:basedOn w:val="Normal"/>
    <w:uiPriority w:val="99"/>
    <w:rsid w:val="003C6271"/>
    <w:pPr>
      <w:keepLines/>
      <w:tabs>
        <w:tab w:val="left" w:pos="567"/>
        <w:tab w:val="left" w:pos="851"/>
        <w:tab w:val="left" w:pos="1134"/>
      </w:tabs>
      <w:ind w:left="284" w:firstLine="284"/>
      <w:jc w:val="both"/>
    </w:pPr>
    <w:rPr>
      <w:sz w:val="22"/>
      <w:szCs w:val="22"/>
    </w:rPr>
  </w:style>
  <w:style w:type="character" w:customStyle="1" w:styleId="TitreCar">
    <w:name w:val="Titre Car"/>
    <w:basedOn w:val="Policepardfaut"/>
    <w:link w:val="Titre"/>
    <w:uiPriority w:val="10"/>
    <w:rsid w:val="00BB2B83"/>
    <w:rPr>
      <w:rFonts w:ascii="Arial" w:hAnsi="Arial"/>
      <w:sz w:val="28"/>
    </w:rPr>
  </w:style>
  <w:style w:type="character" w:customStyle="1" w:styleId="Titre1Car">
    <w:name w:val="Titre 1 Car"/>
    <w:basedOn w:val="Policepardfaut"/>
    <w:link w:val="Titre1"/>
    <w:uiPriority w:val="9"/>
    <w:rsid w:val="00A13CBD"/>
    <w:rPr>
      <w:rFonts w:ascii="Arial" w:hAnsi="Arial"/>
      <w:b/>
      <w:kern w:val="28"/>
      <w:sz w:val="24"/>
    </w:rPr>
  </w:style>
  <w:style w:type="character" w:customStyle="1" w:styleId="Titre2Car">
    <w:name w:val="Titre 2 Car"/>
    <w:basedOn w:val="Policepardfaut"/>
    <w:link w:val="Titre2"/>
    <w:uiPriority w:val="9"/>
    <w:rsid w:val="0072567D"/>
    <w:rPr>
      <w:rFonts w:ascii="Arial" w:hAnsi="Arial"/>
      <w:b/>
      <w:i/>
      <w:sz w:val="24"/>
    </w:rPr>
  </w:style>
  <w:style w:type="paragraph" w:styleId="En-tte">
    <w:name w:val="header"/>
    <w:basedOn w:val="Normal"/>
    <w:link w:val="En-tteCar"/>
    <w:rsid w:val="00F47DA1"/>
    <w:pPr>
      <w:tabs>
        <w:tab w:val="center" w:pos="4536"/>
        <w:tab w:val="right" w:pos="9072"/>
      </w:tabs>
    </w:pPr>
  </w:style>
  <w:style w:type="character" w:customStyle="1" w:styleId="En-tteCar">
    <w:name w:val="En-tête Car"/>
    <w:basedOn w:val="Policepardfaut"/>
    <w:link w:val="En-tte"/>
    <w:rsid w:val="00F47DA1"/>
    <w:rPr>
      <w:sz w:val="24"/>
      <w:szCs w:val="24"/>
    </w:rPr>
  </w:style>
  <w:style w:type="character" w:styleId="Mentionnonrsolue">
    <w:name w:val="Unresolved Mention"/>
    <w:basedOn w:val="Policepardfaut"/>
    <w:uiPriority w:val="99"/>
    <w:semiHidden/>
    <w:unhideWhenUsed/>
    <w:rsid w:val="000F5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78718">
      <w:bodyDiv w:val="1"/>
      <w:marLeft w:val="0"/>
      <w:marRight w:val="0"/>
      <w:marTop w:val="0"/>
      <w:marBottom w:val="0"/>
      <w:divBdr>
        <w:top w:val="none" w:sz="0" w:space="0" w:color="auto"/>
        <w:left w:val="none" w:sz="0" w:space="0" w:color="auto"/>
        <w:bottom w:val="none" w:sz="0" w:space="0" w:color="auto"/>
        <w:right w:val="none" w:sz="0" w:space="0" w:color="auto"/>
      </w:divBdr>
    </w:div>
    <w:div w:id="316154692">
      <w:bodyDiv w:val="1"/>
      <w:marLeft w:val="0"/>
      <w:marRight w:val="0"/>
      <w:marTop w:val="0"/>
      <w:marBottom w:val="0"/>
      <w:divBdr>
        <w:top w:val="none" w:sz="0" w:space="0" w:color="auto"/>
        <w:left w:val="none" w:sz="0" w:space="0" w:color="auto"/>
        <w:bottom w:val="none" w:sz="0" w:space="0" w:color="auto"/>
        <w:right w:val="none" w:sz="0" w:space="0" w:color="auto"/>
      </w:divBdr>
    </w:div>
    <w:div w:id="330836354">
      <w:bodyDiv w:val="1"/>
      <w:marLeft w:val="0"/>
      <w:marRight w:val="0"/>
      <w:marTop w:val="0"/>
      <w:marBottom w:val="0"/>
      <w:divBdr>
        <w:top w:val="none" w:sz="0" w:space="0" w:color="auto"/>
        <w:left w:val="none" w:sz="0" w:space="0" w:color="auto"/>
        <w:bottom w:val="none" w:sz="0" w:space="0" w:color="auto"/>
        <w:right w:val="none" w:sz="0" w:space="0" w:color="auto"/>
      </w:divBdr>
    </w:div>
    <w:div w:id="547030570">
      <w:bodyDiv w:val="1"/>
      <w:marLeft w:val="0"/>
      <w:marRight w:val="0"/>
      <w:marTop w:val="0"/>
      <w:marBottom w:val="0"/>
      <w:divBdr>
        <w:top w:val="none" w:sz="0" w:space="0" w:color="auto"/>
        <w:left w:val="none" w:sz="0" w:space="0" w:color="auto"/>
        <w:bottom w:val="none" w:sz="0" w:space="0" w:color="auto"/>
        <w:right w:val="none" w:sz="0" w:space="0" w:color="auto"/>
      </w:divBdr>
    </w:div>
    <w:div w:id="824663422">
      <w:bodyDiv w:val="1"/>
      <w:marLeft w:val="0"/>
      <w:marRight w:val="0"/>
      <w:marTop w:val="0"/>
      <w:marBottom w:val="0"/>
      <w:divBdr>
        <w:top w:val="none" w:sz="0" w:space="0" w:color="auto"/>
        <w:left w:val="none" w:sz="0" w:space="0" w:color="auto"/>
        <w:bottom w:val="none" w:sz="0" w:space="0" w:color="auto"/>
        <w:right w:val="none" w:sz="0" w:space="0" w:color="auto"/>
      </w:divBdr>
    </w:div>
    <w:div w:id="14915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daj/formulaires-declaration-du-candid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ippe.bordon@inra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69356.D52BB41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DCE9-D215-4844-B52C-B39C2344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2648</Words>
  <Characters>16125</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Règlement de consultation</vt:lpstr>
    </vt:vector>
  </TitlesOfParts>
  <Company>INRA</Company>
  <LinksUpToDate>false</LinksUpToDate>
  <CharactersWithSpaces>18736</CharactersWithSpaces>
  <SharedDoc>false</SharedDoc>
  <HLinks>
    <vt:vector size="138" baseType="variant">
      <vt:variant>
        <vt:i4>393218</vt:i4>
      </vt:variant>
      <vt:variant>
        <vt:i4>129</vt:i4>
      </vt:variant>
      <vt:variant>
        <vt:i4>0</vt:i4>
      </vt:variant>
      <vt:variant>
        <vt:i4>5</vt:i4>
      </vt:variant>
      <vt:variant>
        <vt:lpwstr>https://www.marches-publics.gouv.fr/</vt:lpwstr>
      </vt:variant>
      <vt:variant>
        <vt:lpwstr/>
      </vt:variant>
      <vt:variant>
        <vt:i4>393218</vt:i4>
      </vt:variant>
      <vt:variant>
        <vt:i4>126</vt:i4>
      </vt:variant>
      <vt:variant>
        <vt:i4>0</vt:i4>
      </vt:variant>
      <vt:variant>
        <vt:i4>5</vt:i4>
      </vt:variant>
      <vt:variant>
        <vt:lpwstr>https://www.marches-publics.gouv.fr/</vt:lpwstr>
      </vt:variant>
      <vt:variant>
        <vt:lpwstr/>
      </vt:variant>
      <vt:variant>
        <vt:i4>6619196</vt:i4>
      </vt:variant>
      <vt:variant>
        <vt:i4>123</vt:i4>
      </vt:variant>
      <vt:variant>
        <vt:i4>0</vt:i4>
      </vt:variant>
      <vt:variant>
        <vt:i4>5</vt:i4>
      </vt:variant>
      <vt:variant>
        <vt:lpwstr>http://www.economie.gouv.fr/daj/formulaires-declaration-du-candidat</vt:lpwstr>
      </vt:variant>
      <vt:variant>
        <vt:lpwstr/>
      </vt:variant>
      <vt:variant>
        <vt:i4>2818051</vt:i4>
      </vt:variant>
      <vt:variant>
        <vt:i4>116</vt:i4>
      </vt:variant>
      <vt:variant>
        <vt:i4>0</vt:i4>
      </vt:variant>
      <vt:variant>
        <vt:i4>5</vt:i4>
      </vt:variant>
      <vt:variant>
        <vt:lpwstr/>
      </vt:variant>
      <vt:variant>
        <vt:lpwstr>_Toc3451590</vt:lpwstr>
      </vt:variant>
      <vt:variant>
        <vt:i4>2752515</vt:i4>
      </vt:variant>
      <vt:variant>
        <vt:i4>110</vt:i4>
      </vt:variant>
      <vt:variant>
        <vt:i4>0</vt:i4>
      </vt:variant>
      <vt:variant>
        <vt:i4>5</vt:i4>
      </vt:variant>
      <vt:variant>
        <vt:lpwstr/>
      </vt:variant>
      <vt:variant>
        <vt:lpwstr>_Toc3451589</vt:lpwstr>
      </vt:variant>
      <vt:variant>
        <vt:i4>2752515</vt:i4>
      </vt:variant>
      <vt:variant>
        <vt:i4>104</vt:i4>
      </vt:variant>
      <vt:variant>
        <vt:i4>0</vt:i4>
      </vt:variant>
      <vt:variant>
        <vt:i4>5</vt:i4>
      </vt:variant>
      <vt:variant>
        <vt:lpwstr/>
      </vt:variant>
      <vt:variant>
        <vt:lpwstr>_Toc3451588</vt:lpwstr>
      </vt:variant>
      <vt:variant>
        <vt:i4>2752515</vt:i4>
      </vt:variant>
      <vt:variant>
        <vt:i4>98</vt:i4>
      </vt:variant>
      <vt:variant>
        <vt:i4>0</vt:i4>
      </vt:variant>
      <vt:variant>
        <vt:i4>5</vt:i4>
      </vt:variant>
      <vt:variant>
        <vt:lpwstr/>
      </vt:variant>
      <vt:variant>
        <vt:lpwstr>_Toc3451587</vt:lpwstr>
      </vt:variant>
      <vt:variant>
        <vt:i4>2752515</vt:i4>
      </vt:variant>
      <vt:variant>
        <vt:i4>92</vt:i4>
      </vt:variant>
      <vt:variant>
        <vt:i4>0</vt:i4>
      </vt:variant>
      <vt:variant>
        <vt:i4>5</vt:i4>
      </vt:variant>
      <vt:variant>
        <vt:lpwstr/>
      </vt:variant>
      <vt:variant>
        <vt:lpwstr>_Toc3451586</vt:lpwstr>
      </vt:variant>
      <vt:variant>
        <vt:i4>2752515</vt:i4>
      </vt:variant>
      <vt:variant>
        <vt:i4>86</vt:i4>
      </vt:variant>
      <vt:variant>
        <vt:i4>0</vt:i4>
      </vt:variant>
      <vt:variant>
        <vt:i4>5</vt:i4>
      </vt:variant>
      <vt:variant>
        <vt:lpwstr/>
      </vt:variant>
      <vt:variant>
        <vt:lpwstr>_Toc3451585</vt:lpwstr>
      </vt:variant>
      <vt:variant>
        <vt:i4>2752515</vt:i4>
      </vt:variant>
      <vt:variant>
        <vt:i4>80</vt:i4>
      </vt:variant>
      <vt:variant>
        <vt:i4>0</vt:i4>
      </vt:variant>
      <vt:variant>
        <vt:i4>5</vt:i4>
      </vt:variant>
      <vt:variant>
        <vt:lpwstr/>
      </vt:variant>
      <vt:variant>
        <vt:lpwstr>_Toc3451584</vt:lpwstr>
      </vt:variant>
      <vt:variant>
        <vt:i4>2752515</vt:i4>
      </vt:variant>
      <vt:variant>
        <vt:i4>74</vt:i4>
      </vt:variant>
      <vt:variant>
        <vt:i4>0</vt:i4>
      </vt:variant>
      <vt:variant>
        <vt:i4>5</vt:i4>
      </vt:variant>
      <vt:variant>
        <vt:lpwstr/>
      </vt:variant>
      <vt:variant>
        <vt:lpwstr>_Toc3451583</vt:lpwstr>
      </vt:variant>
      <vt:variant>
        <vt:i4>2752515</vt:i4>
      </vt:variant>
      <vt:variant>
        <vt:i4>68</vt:i4>
      </vt:variant>
      <vt:variant>
        <vt:i4>0</vt:i4>
      </vt:variant>
      <vt:variant>
        <vt:i4>5</vt:i4>
      </vt:variant>
      <vt:variant>
        <vt:lpwstr/>
      </vt:variant>
      <vt:variant>
        <vt:lpwstr>_Toc3451582</vt:lpwstr>
      </vt:variant>
      <vt:variant>
        <vt:i4>2752515</vt:i4>
      </vt:variant>
      <vt:variant>
        <vt:i4>62</vt:i4>
      </vt:variant>
      <vt:variant>
        <vt:i4>0</vt:i4>
      </vt:variant>
      <vt:variant>
        <vt:i4>5</vt:i4>
      </vt:variant>
      <vt:variant>
        <vt:lpwstr/>
      </vt:variant>
      <vt:variant>
        <vt:lpwstr>_Toc3451581</vt:lpwstr>
      </vt:variant>
      <vt:variant>
        <vt:i4>2752515</vt:i4>
      </vt:variant>
      <vt:variant>
        <vt:i4>56</vt:i4>
      </vt:variant>
      <vt:variant>
        <vt:i4>0</vt:i4>
      </vt:variant>
      <vt:variant>
        <vt:i4>5</vt:i4>
      </vt:variant>
      <vt:variant>
        <vt:lpwstr/>
      </vt:variant>
      <vt:variant>
        <vt:lpwstr>_Toc3451580</vt:lpwstr>
      </vt:variant>
      <vt:variant>
        <vt:i4>2424835</vt:i4>
      </vt:variant>
      <vt:variant>
        <vt:i4>50</vt:i4>
      </vt:variant>
      <vt:variant>
        <vt:i4>0</vt:i4>
      </vt:variant>
      <vt:variant>
        <vt:i4>5</vt:i4>
      </vt:variant>
      <vt:variant>
        <vt:lpwstr/>
      </vt:variant>
      <vt:variant>
        <vt:lpwstr>_Toc3451579</vt:lpwstr>
      </vt:variant>
      <vt:variant>
        <vt:i4>2424835</vt:i4>
      </vt:variant>
      <vt:variant>
        <vt:i4>44</vt:i4>
      </vt:variant>
      <vt:variant>
        <vt:i4>0</vt:i4>
      </vt:variant>
      <vt:variant>
        <vt:i4>5</vt:i4>
      </vt:variant>
      <vt:variant>
        <vt:lpwstr/>
      </vt:variant>
      <vt:variant>
        <vt:lpwstr>_Toc3451578</vt:lpwstr>
      </vt:variant>
      <vt:variant>
        <vt:i4>2424835</vt:i4>
      </vt:variant>
      <vt:variant>
        <vt:i4>38</vt:i4>
      </vt:variant>
      <vt:variant>
        <vt:i4>0</vt:i4>
      </vt:variant>
      <vt:variant>
        <vt:i4>5</vt:i4>
      </vt:variant>
      <vt:variant>
        <vt:lpwstr/>
      </vt:variant>
      <vt:variant>
        <vt:lpwstr>_Toc3451577</vt:lpwstr>
      </vt:variant>
      <vt:variant>
        <vt:i4>2424835</vt:i4>
      </vt:variant>
      <vt:variant>
        <vt:i4>32</vt:i4>
      </vt:variant>
      <vt:variant>
        <vt:i4>0</vt:i4>
      </vt:variant>
      <vt:variant>
        <vt:i4>5</vt:i4>
      </vt:variant>
      <vt:variant>
        <vt:lpwstr/>
      </vt:variant>
      <vt:variant>
        <vt:lpwstr>_Toc3451576</vt:lpwstr>
      </vt:variant>
      <vt:variant>
        <vt:i4>2424835</vt:i4>
      </vt:variant>
      <vt:variant>
        <vt:i4>26</vt:i4>
      </vt:variant>
      <vt:variant>
        <vt:i4>0</vt:i4>
      </vt:variant>
      <vt:variant>
        <vt:i4>5</vt:i4>
      </vt:variant>
      <vt:variant>
        <vt:lpwstr/>
      </vt:variant>
      <vt:variant>
        <vt:lpwstr>_Toc3451575</vt:lpwstr>
      </vt:variant>
      <vt:variant>
        <vt:i4>2424835</vt:i4>
      </vt:variant>
      <vt:variant>
        <vt:i4>20</vt:i4>
      </vt:variant>
      <vt:variant>
        <vt:i4>0</vt:i4>
      </vt:variant>
      <vt:variant>
        <vt:i4>5</vt:i4>
      </vt:variant>
      <vt:variant>
        <vt:lpwstr/>
      </vt:variant>
      <vt:variant>
        <vt:lpwstr>_Toc3451574</vt:lpwstr>
      </vt:variant>
      <vt:variant>
        <vt:i4>2424835</vt:i4>
      </vt:variant>
      <vt:variant>
        <vt:i4>14</vt:i4>
      </vt:variant>
      <vt:variant>
        <vt:i4>0</vt:i4>
      </vt:variant>
      <vt:variant>
        <vt:i4>5</vt:i4>
      </vt:variant>
      <vt:variant>
        <vt:lpwstr/>
      </vt:variant>
      <vt:variant>
        <vt:lpwstr>_Toc3451573</vt:lpwstr>
      </vt:variant>
      <vt:variant>
        <vt:i4>2424835</vt:i4>
      </vt:variant>
      <vt:variant>
        <vt:i4>8</vt:i4>
      </vt:variant>
      <vt:variant>
        <vt:i4>0</vt:i4>
      </vt:variant>
      <vt:variant>
        <vt:i4>5</vt:i4>
      </vt:variant>
      <vt:variant>
        <vt:lpwstr/>
      </vt:variant>
      <vt:variant>
        <vt:lpwstr>_Toc3451572</vt:lpwstr>
      </vt:variant>
      <vt:variant>
        <vt:i4>2424835</vt:i4>
      </vt:variant>
      <vt:variant>
        <vt:i4>2</vt:i4>
      </vt:variant>
      <vt:variant>
        <vt:i4>0</vt:i4>
      </vt:variant>
      <vt:variant>
        <vt:i4>5</vt:i4>
      </vt:variant>
      <vt:variant>
        <vt:lpwstr/>
      </vt:variant>
      <vt:variant>
        <vt:lpwstr>_Toc3451571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consultation</dc:title>
  <dc:subject>Matériel S2I-D1</dc:subject>
  <dc:creator>Xavier de Châteaucroc</dc:creator>
  <cp:keywords/>
  <cp:lastModifiedBy>Jerome Veyssier</cp:lastModifiedBy>
  <cp:revision>12</cp:revision>
  <cp:lastPrinted>2019-04-16T08:16:00Z</cp:lastPrinted>
  <dcterms:created xsi:type="dcterms:W3CDTF">2021-10-20T13:44:00Z</dcterms:created>
  <dcterms:modified xsi:type="dcterms:W3CDTF">2026-03-06T07:45:00Z</dcterms:modified>
</cp:coreProperties>
</file>