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98ED7" w14:textId="266ABAA5" w:rsidR="00C7149C" w:rsidRDefault="00C7149C" w:rsidP="00C7149C">
      <w:pPr>
        <w:pStyle w:val="En-tte"/>
        <w:rPr>
          <w:b/>
        </w:rPr>
      </w:pPr>
      <w:r>
        <w:rPr>
          <w:b/>
        </w:rPr>
        <w:t xml:space="preserve"> </w:t>
      </w:r>
      <w:r w:rsidRPr="005D7343">
        <w:rPr>
          <w:b/>
        </w:rPr>
        <w:t xml:space="preserve"> </w:t>
      </w:r>
    </w:p>
    <w:p w14:paraId="1AAF6702" w14:textId="77777777" w:rsidR="0018504A" w:rsidRDefault="0018504A" w:rsidP="0018504A">
      <w:r w:rsidRPr="00346A42">
        <w:rPr>
          <w:noProof/>
        </w:rPr>
        <w:drawing>
          <wp:inline distT="0" distB="0" distL="0" distR="0" wp14:anchorId="5DA47B81" wp14:editId="0A22DEE8">
            <wp:extent cx="6120130" cy="511836"/>
            <wp:effectExtent l="0" t="0" r="0" b="2540"/>
            <wp:docPr id="2178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F6DE6" w14:textId="77777777" w:rsidR="0018504A" w:rsidRDefault="0018504A" w:rsidP="0018504A"/>
    <w:p w14:paraId="28F7F6E9" w14:textId="77777777" w:rsidR="0018504A" w:rsidRPr="00CD2DCE" w:rsidRDefault="0018504A" w:rsidP="0018504A">
      <w:pPr>
        <w:jc w:val="center"/>
        <w:rPr>
          <w:rFonts w:ascii="Aptos" w:hAnsi="Aptos"/>
          <w:b/>
          <w:bCs/>
        </w:rPr>
      </w:pPr>
      <w:r w:rsidRPr="00CD2DCE">
        <w:rPr>
          <w:rFonts w:ascii="Aptos" w:hAnsi="Aptos"/>
          <w:b/>
          <w:bCs/>
        </w:rPr>
        <w:t>POUVOIR ADJUDICATEUR :</w:t>
      </w:r>
    </w:p>
    <w:p w14:paraId="4BC800C4" w14:textId="77777777" w:rsidR="0018504A" w:rsidRPr="00CD2DCE" w:rsidRDefault="0018504A" w:rsidP="0018504A">
      <w:pPr>
        <w:jc w:val="center"/>
        <w:rPr>
          <w:rFonts w:ascii="Aptos" w:hAnsi="Aptos"/>
        </w:rPr>
      </w:pPr>
      <w:r w:rsidRPr="00CD2DCE">
        <w:rPr>
          <w:rFonts w:ascii="Aptos" w:hAnsi="Aptos"/>
        </w:rPr>
        <w:t>CENTRE DES MONUMENTS NATIONAUX</w:t>
      </w:r>
    </w:p>
    <w:p w14:paraId="52D23AEA" w14:textId="77777777" w:rsidR="0018504A" w:rsidRPr="00CD2DCE" w:rsidRDefault="0018504A" w:rsidP="0018504A">
      <w:pPr>
        <w:jc w:val="center"/>
        <w:rPr>
          <w:rFonts w:ascii="Aptos" w:hAnsi="Aptos"/>
        </w:rPr>
      </w:pPr>
      <w:r w:rsidRPr="00CD2DCE">
        <w:rPr>
          <w:rFonts w:ascii="Aptos" w:hAnsi="Aptos"/>
        </w:rPr>
        <w:t>Hôtel de Sully - 62 Rue Saint-Antoine</w:t>
      </w:r>
    </w:p>
    <w:p w14:paraId="662B096F" w14:textId="77777777" w:rsidR="0018504A" w:rsidRPr="00CD2DCE" w:rsidRDefault="0018504A" w:rsidP="0018504A">
      <w:pPr>
        <w:jc w:val="center"/>
        <w:rPr>
          <w:rFonts w:ascii="Aptos" w:hAnsi="Aptos"/>
        </w:rPr>
      </w:pPr>
      <w:r w:rsidRPr="00CD2DCE">
        <w:rPr>
          <w:rFonts w:ascii="Aptos" w:hAnsi="Aptos"/>
        </w:rPr>
        <w:t>75186 PARIS CEDEX 04</w:t>
      </w:r>
    </w:p>
    <w:p w14:paraId="0B5DC5E3" w14:textId="77777777" w:rsidR="0018504A" w:rsidRPr="00CD2DCE" w:rsidRDefault="0018504A" w:rsidP="0018504A">
      <w:pPr>
        <w:rPr>
          <w:rFonts w:ascii="Aptos" w:hAnsi="Aptos"/>
        </w:rPr>
      </w:pPr>
    </w:p>
    <w:tbl>
      <w:tblPr>
        <w:tblW w:w="9639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639"/>
      </w:tblGrid>
      <w:tr w:rsidR="0018504A" w:rsidRPr="00CD2DCE" w14:paraId="0F1DB414" w14:textId="77777777" w:rsidTr="00880267">
        <w:trPr>
          <w:jc w:val="center"/>
        </w:trPr>
        <w:tc>
          <w:tcPr>
            <w:tcW w:w="8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D55E8" w14:textId="77777777" w:rsidR="0018504A" w:rsidRPr="00CD2DCE" w:rsidRDefault="0018504A" w:rsidP="00880267">
            <w:pPr>
              <w:rPr>
                <w:rFonts w:ascii="Aptos" w:hAnsi="Aptos"/>
              </w:rPr>
            </w:pPr>
          </w:p>
          <w:p w14:paraId="7C714E2E" w14:textId="055FDD5C" w:rsidR="0018504A" w:rsidRPr="0018504A" w:rsidRDefault="0018504A" w:rsidP="0018504A">
            <w:pPr>
              <w:tabs>
                <w:tab w:val="left" w:pos="48"/>
              </w:tabs>
              <w:ind w:left="48"/>
              <w:jc w:val="center"/>
              <w:rPr>
                <w:rFonts w:ascii="Aptos" w:hAnsi="Aptos"/>
                <w:b/>
                <w:highlight w:val="yellow"/>
              </w:rPr>
            </w:pPr>
            <w:r w:rsidRPr="00CD2DCE">
              <w:rPr>
                <w:rFonts w:ascii="Aptos" w:hAnsi="Aptos"/>
                <w:b/>
                <w:bCs/>
                <w:iCs/>
              </w:rPr>
              <w:t>Direction de la conservation des monuments et des collections</w:t>
            </w:r>
          </w:p>
          <w:p w14:paraId="6F475D5C" w14:textId="49BBC8E5" w:rsidR="0018504A" w:rsidRPr="0018504A" w:rsidRDefault="0018504A" w:rsidP="0018504A">
            <w:pPr>
              <w:tabs>
                <w:tab w:val="left" w:pos="48"/>
              </w:tabs>
              <w:ind w:left="48"/>
              <w:jc w:val="center"/>
              <w:rPr>
                <w:rFonts w:ascii="Aptos" w:hAnsi="Aptos"/>
                <w:b/>
              </w:rPr>
            </w:pPr>
            <w:r w:rsidRPr="00CD2DCE">
              <w:rPr>
                <w:rFonts w:ascii="Aptos" w:hAnsi="Aptos"/>
                <w:b/>
              </w:rPr>
              <w:t>Entretien des espaces verts du château de Maisons à Maisons-Laffitte (78600)</w:t>
            </w:r>
          </w:p>
          <w:p w14:paraId="61F25134" w14:textId="77777777" w:rsidR="0018504A" w:rsidRDefault="0018504A" w:rsidP="0018504A">
            <w:pPr>
              <w:tabs>
                <w:tab w:val="left" w:pos="48"/>
              </w:tabs>
              <w:ind w:left="48"/>
              <w:jc w:val="center"/>
              <w:rPr>
                <w:rFonts w:ascii="Aptos" w:hAnsi="Aptos"/>
                <w:b/>
              </w:rPr>
            </w:pPr>
            <w:r w:rsidRPr="00CD2DCE">
              <w:rPr>
                <w:rFonts w:ascii="Aptos" w:hAnsi="Aptos"/>
                <w:b/>
              </w:rPr>
              <w:t>Accord-cadre n°26-648-08</w:t>
            </w:r>
          </w:p>
          <w:p w14:paraId="5ED43C64" w14:textId="4416D50E" w:rsidR="0018504A" w:rsidRPr="0018504A" w:rsidRDefault="0018504A" w:rsidP="0018504A">
            <w:pPr>
              <w:tabs>
                <w:tab w:val="left" w:pos="48"/>
              </w:tabs>
              <w:ind w:left="48"/>
              <w:jc w:val="center"/>
              <w:rPr>
                <w:rFonts w:ascii="Aptos" w:hAnsi="Aptos"/>
                <w:b/>
              </w:rPr>
            </w:pPr>
          </w:p>
        </w:tc>
      </w:tr>
    </w:tbl>
    <w:p w14:paraId="01921E63" w14:textId="77777777" w:rsidR="0018504A" w:rsidRPr="00CD2DCE" w:rsidRDefault="0018504A" w:rsidP="0018504A">
      <w:pPr>
        <w:ind w:right="282"/>
        <w:rPr>
          <w:rFonts w:ascii="Aptos" w:hAnsi="Aptos"/>
        </w:rPr>
      </w:pPr>
    </w:p>
    <w:p w14:paraId="02288811" w14:textId="77777777" w:rsidR="00C7149C" w:rsidRDefault="00C7149C" w:rsidP="00C7149C">
      <w:pPr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F3F3F3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63ED05A8" w14:textId="66650B79" w:rsidR="00C7149C" w:rsidRPr="0018504A" w:rsidRDefault="0048068D" w:rsidP="00C7149C">
      <w:pPr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F3F3F3"/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32"/>
          <w:szCs w:val="32"/>
        </w:rPr>
      </w:pPr>
      <w:r w:rsidRPr="0018504A">
        <w:rPr>
          <w:rFonts w:asciiTheme="majorHAnsi" w:hAnsiTheme="majorHAnsi" w:cs="Arial"/>
          <w:b/>
          <w:bCs/>
          <w:color w:val="000000"/>
          <w:sz w:val="32"/>
          <w:szCs w:val="32"/>
        </w:rPr>
        <w:t>CADRE DE MEMOIRE TECHNIQUE</w:t>
      </w:r>
      <w:r w:rsidR="00C7149C" w:rsidRPr="0018504A">
        <w:rPr>
          <w:rFonts w:asciiTheme="majorHAnsi" w:hAnsiTheme="majorHAnsi" w:cs="Arial"/>
          <w:b/>
          <w:bCs/>
          <w:color w:val="000000"/>
          <w:sz w:val="32"/>
          <w:szCs w:val="32"/>
        </w:rPr>
        <w:t xml:space="preserve"> (C</w:t>
      </w:r>
      <w:r w:rsidRPr="0018504A">
        <w:rPr>
          <w:rFonts w:asciiTheme="majorHAnsi" w:hAnsiTheme="majorHAnsi" w:cs="Arial"/>
          <w:b/>
          <w:bCs/>
          <w:color w:val="000000"/>
          <w:sz w:val="32"/>
          <w:szCs w:val="32"/>
        </w:rPr>
        <w:t>M</w:t>
      </w:r>
      <w:r w:rsidR="00C7149C" w:rsidRPr="0018504A">
        <w:rPr>
          <w:rFonts w:asciiTheme="majorHAnsi" w:hAnsiTheme="majorHAnsi" w:cs="Arial"/>
          <w:b/>
          <w:bCs/>
          <w:color w:val="000000"/>
          <w:sz w:val="32"/>
          <w:szCs w:val="32"/>
        </w:rPr>
        <w:t>T)</w:t>
      </w:r>
    </w:p>
    <w:p w14:paraId="16FEF4A5" w14:textId="2DAD9A2B" w:rsidR="00C7149C" w:rsidRPr="0018504A" w:rsidRDefault="0018504A" w:rsidP="00C7149C">
      <w:pPr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F3F3F3"/>
        <w:autoSpaceDE w:val="0"/>
        <w:autoSpaceDN w:val="0"/>
        <w:adjustRightInd w:val="0"/>
        <w:jc w:val="center"/>
        <w:rPr>
          <w:rFonts w:cs="Arial"/>
          <w:b/>
          <w:bCs/>
          <w:color w:val="EE0000"/>
        </w:rPr>
      </w:pPr>
      <w:r w:rsidRPr="0018504A">
        <w:rPr>
          <w:rFonts w:cs="Arial"/>
          <w:b/>
          <w:bCs/>
          <w:color w:val="EE0000"/>
        </w:rPr>
        <w:t xml:space="preserve">Le présent document a vocation à guider les soumissionnaires dans l’établissement de leurs offres techniques et environnementales. </w:t>
      </w:r>
    </w:p>
    <w:p w14:paraId="3F1CAAF2" w14:textId="38624995" w:rsidR="0018504A" w:rsidRPr="0018504A" w:rsidRDefault="0018504A" w:rsidP="00C7149C">
      <w:pPr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F3F3F3"/>
        <w:autoSpaceDE w:val="0"/>
        <w:autoSpaceDN w:val="0"/>
        <w:adjustRightInd w:val="0"/>
        <w:jc w:val="center"/>
        <w:rPr>
          <w:rFonts w:cs="Arial"/>
          <w:b/>
          <w:bCs/>
          <w:color w:val="EE0000"/>
        </w:rPr>
      </w:pPr>
      <w:r w:rsidRPr="0018504A">
        <w:rPr>
          <w:rFonts w:cs="Arial"/>
          <w:b/>
          <w:bCs/>
          <w:color w:val="EE0000"/>
        </w:rPr>
        <w:t xml:space="preserve">Les soumissionnaires doivent impérativement renseigner l’intégralité des rubriques. </w:t>
      </w:r>
    </w:p>
    <w:p w14:paraId="00C180ED" w14:textId="77777777" w:rsidR="00C7149C" w:rsidRDefault="00C7149C" w:rsidP="00C7149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7A9B136" w14:textId="3AB4C23E" w:rsidR="0018504A" w:rsidRPr="0018504A" w:rsidRDefault="0018504A" w:rsidP="0018504A">
      <w:pPr>
        <w:tabs>
          <w:tab w:val="left" w:pos="48"/>
        </w:tabs>
        <w:ind w:left="48"/>
        <w:jc w:val="center"/>
        <w:rPr>
          <w:rFonts w:ascii="Aptos" w:hAnsi="Aptos"/>
          <w:bCs/>
          <w:sz w:val="20"/>
          <w:szCs w:val="20"/>
        </w:rPr>
      </w:pPr>
      <w:r w:rsidRPr="0018504A">
        <w:rPr>
          <w:rFonts w:ascii="Aptos" w:hAnsi="Aptos"/>
          <w:bCs/>
          <w:sz w:val="20"/>
          <w:szCs w:val="20"/>
        </w:rPr>
        <w:t>Accord-cadre passé selon la procédure de l’appel d’offres ouvert en application des articles L. 2124-2 et R. 2124-2, R. 2161-2 à R. 2161-5 du Code de la commande publique</w:t>
      </w:r>
    </w:p>
    <w:p w14:paraId="335AB4B6" w14:textId="6BF84139" w:rsidR="00C7149C" w:rsidRPr="00026F31" w:rsidRDefault="00C7149C" w:rsidP="00026F31">
      <w:pPr>
        <w:autoSpaceDE w:val="0"/>
        <w:autoSpaceDN w:val="0"/>
        <w:adjustRightInd w:val="0"/>
        <w:spacing w:line="276" w:lineRule="auto"/>
        <w:contextualSpacing/>
        <w:jc w:val="both"/>
        <w:rPr>
          <w:rFonts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br w:type="page"/>
      </w:r>
      <w:r w:rsidR="00BC1695" w:rsidRPr="00026F31">
        <w:rPr>
          <w:rFonts w:cs="Arial"/>
          <w:b/>
          <w:bCs/>
          <w:color w:val="000000"/>
          <w:sz w:val="20"/>
          <w:szCs w:val="20"/>
          <w:u w:val="single"/>
        </w:rPr>
        <w:lastRenderedPageBreak/>
        <w:t xml:space="preserve">VOLET 1 : </w:t>
      </w:r>
      <w:r w:rsidR="0018504A" w:rsidRPr="00026F31">
        <w:rPr>
          <w:rFonts w:cs="Arial"/>
          <w:b/>
          <w:bCs/>
          <w:color w:val="000000"/>
          <w:sz w:val="20"/>
          <w:szCs w:val="20"/>
          <w:u w:val="single"/>
        </w:rPr>
        <w:t xml:space="preserve">CRITERE </w:t>
      </w:r>
      <w:r w:rsidR="00E411ED" w:rsidRPr="00026F31">
        <w:rPr>
          <w:rFonts w:cs="Arial"/>
          <w:b/>
          <w:bCs/>
          <w:color w:val="000000"/>
          <w:sz w:val="20"/>
          <w:szCs w:val="20"/>
          <w:u w:val="single"/>
        </w:rPr>
        <w:t xml:space="preserve">VALEUR </w:t>
      </w:r>
      <w:r w:rsidR="0018504A" w:rsidRPr="00026F31">
        <w:rPr>
          <w:rFonts w:cs="Arial"/>
          <w:b/>
          <w:bCs/>
          <w:color w:val="000000"/>
          <w:sz w:val="20"/>
          <w:szCs w:val="20"/>
          <w:u w:val="single"/>
        </w:rPr>
        <w:t xml:space="preserve">TECHNIQUE DE L’OFFRE – 55 POINTS </w:t>
      </w:r>
    </w:p>
    <w:p w14:paraId="440F1A86" w14:textId="694DAE39" w:rsidR="0079411C" w:rsidRPr="00026F31" w:rsidRDefault="0079411C" w:rsidP="00026F31">
      <w:pPr>
        <w:pStyle w:val="Paragraphedeliste"/>
        <w:numPr>
          <w:ilvl w:val="1"/>
          <w:numId w:val="4"/>
        </w:numPr>
        <w:spacing w:line="276" w:lineRule="auto"/>
        <w:rPr>
          <w:b/>
          <w:bCs/>
          <w:sz w:val="20"/>
          <w:szCs w:val="20"/>
        </w:rPr>
      </w:pPr>
      <w:r w:rsidRPr="00026F31">
        <w:rPr>
          <w:rFonts w:cs="Arial"/>
          <w:b/>
          <w:bCs/>
          <w:sz w:val="20"/>
          <w:szCs w:val="20"/>
        </w:rPr>
        <w:t xml:space="preserve">Cohérence des moyens humains et techniques dédiés à la réalisation des </w:t>
      </w:r>
      <w:r w:rsidR="000A10B2" w:rsidRPr="00026F31">
        <w:rPr>
          <w:rFonts w:cs="Arial"/>
          <w:b/>
          <w:bCs/>
          <w:sz w:val="20"/>
          <w:szCs w:val="20"/>
        </w:rPr>
        <w:t>prestat</w:t>
      </w:r>
      <w:r w:rsidR="000F724C" w:rsidRPr="00026F31">
        <w:rPr>
          <w:rFonts w:cs="Arial"/>
          <w:b/>
          <w:bCs/>
          <w:sz w:val="20"/>
          <w:szCs w:val="20"/>
        </w:rPr>
        <w:t>ions</w:t>
      </w:r>
      <w:r w:rsidR="000A10B2" w:rsidRPr="00026F31">
        <w:rPr>
          <w:rFonts w:cs="Arial"/>
          <w:b/>
          <w:bCs/>
          <w:sz w:val="20"/>
          <w:szCs w:val="20"/>
        </w:rPr>
        <w:t xml:space="preserve"> d’entretien</w:t>
      </w:r>
      <w:r w:rsidR="00E411ED" w:rsidRPr="00026F31">
        <w:rPr>
          <w:rFonts w:cs="Arial"/>
          <w:b/>
          <w:bCs/>
          <w:sz w:val="20"/>
          <w:szCs w:val="20"/>
        </w:rPr>
        <w:t xml:space="preserve"> (15 points) : </w:t>
      </w:r>
    </w:p>
    <w:p w14:paraId="7985ED2D" w14:textId="77777777" w:rsidR="00E411ED" w:rsidRPr="00026F31" w:rsidRDefault="00E411ED" w:rsidP="00026F31">
      <w:pPr>
        <w:pStyle w:val="Paragraphedeliste"/>
        <w:spacing w:line="276" w:lineRule="auto"/>
        <w:rPr>
          <w:b/>
          <w:bCs/>
          <w:sz w:val="20"/>
          <w:szCs w:val="20"/>
        </w:rPr>
      </w:pPr>
    </w:p>
    <w:p w14:paraId="1134F13F" w14:textId="0D42FF61" w:rsidR="00E411ED" w:rsidRPr="00026F31" w:rsidRDefault="00E411ED" w:rsidP="00026F31">
      <w:pPr>
        <w:pStyle w:val="Paragraphedeliste"/>
        <w:numPr>
          <w:ilvl w:val="0"/>
          <w:numId w:val="9"/>
        </w:numPr>
        <w:suppressAutoHyphens/>
        <w:spacing w:after="0" w:line="276" w:lineRule="auto"/>
        <w:jc w:val="both"/>
        <w:rPr>
          <w:rFonts w:cs="Arial"/>
          <w:kern w:val="1"/>
          <w:sz w:val="20"/>
          <w:szCs w:val="20"/>
        </w:rPr>
      </w:pPr>
      <w:r w:rsidRPr="00026F31">
        <w:rPr>
          <w:rFonts w:cs="Arial"/>
          <w:kern w:val="1"/>
          <w:sz w:val="20"/>
          <w:szCs w:val="20"/>
        </w:rPr>
        <w:t xml:space="preserve">Effectif et qualifications du personnel dédié à la réalisation des prestations sur site (nombre prévisionnel d’agents dédiés au site et leur niveau de qualification + années d’expérience et références du conducteur des opérations. CV souhaités) ; </w:t>
      </w:r>
    </w:p>
    <w:p w14:paraId="649AC7E8" w14:textId="3B2E9F49" w:rsidR="00E411ED" w:rsidRPr="00026F31" w:rsidRDefault="00E411ED" w:rsidP="00026F31">
      <w:pPr>
        <w:pStyle w:val="Paragraphedeliste"/>
        <w:numPr>
          <w:ilvl w:val="0"/>
          <w:numId w:val="9"/>
        </w:numPr>
        <w:suppressAutoHyphens/>
        <w:spacing w:after="0" w:line="276" w:lineRule="auto"/>
        <w:jc w:val="both"/>
        <w:rPr>
          <w:rFonts w:cs="Arial"/>
          <w:kern w:val="1"/>
          <w:sz w:val="20"/>
          <w:szCs w:val="20"/>
        </w:rPr>
      </w:pPr>
      <w:r w:rsidRPr="00026F31">
        <w:rPr>
          <w:rFonts w:cs="Arial"/>
          <w:kern w:val="1"/>
          <w:sz w:val="20"/>
          <w:szCs w:val="20"/>
        </w:rPr>
        <w:t xml:space="preserve">Effectif et qualifications du personnel administratif encadrant ; </w:t>
      </w:r>
    </w:p>
    <w:p w14:paraId="7C2FDD12" w14:textId="041E91ED" w:rsidR="00EB0CFE" w:rsidRPr="00026F31" w:rsidRDefault="00E411ED" w:rsidP="00026F31">
      <w:pPr>
        <w:pStyle w:val="Paragraphedeliste"/>
        <w:numPr>
          <w:ilvl w:val="0"/>
          <w:numId w:val="9"/>
        </w:numPr>
        <w:suppressAutoHyphens/>
        <w:spacing w:after="0" w:line="276" w:lineRule="auto"/>
        <w:jc w:val="both"/>
        <w:rPr>
          <w:rFonts w:cs="Arial"/>
          <w:kern w:val="1"/>
          <w:sz w:val="20"/>
          <w:szCs w:val="20"/>
        </w:rPr>
      </w:pPr>
      <w:r w:rsidRPr="00026F31">
        <w:rPr>
          <w:rFonts w:cs="Arial"/>
          <w:kern w:val="1"/>
          <w:sz w:val="20"/>
          <w:szCs w:val="20"/>
        </w:rPr>
        <w:t xml:space="preserve">Matériel et moyens techniques envisagés </w:t>
      </w:r>
      <w:r w:rsidRPr="00026F31">
        <w:rPr>
          <w:rFonts w:cs="Arial"/>
          <w:b/>
          <w:bCs/>
          <w:kern w:val="1"/>
          <w:sz w:val="20"/>
          <w:szCs w:val="20"/>
        </w:rPr>
        <w:t>spécifiquement</w:t>
      </w:r>
      <w:r w:rsidRPr="00026F31">
        <w:rPr>
          <w:rFonts w:cs="Arial"/>
          <w:kern w:val="1"/>
          <w:sz w:val="20"/>
          <w:szCs w:val="20"/>
        </w:rPr>
        <w:t xml:space="preserve"> pour la réalisation des prestations et p</w:t>
      </w:r>
      <w:r w:rsidRPr="00026F31">
        <w:rPr>
          <w:rFonts w:cs="Arial"/>
          <w:sz w:val="20"/>
          <w:szCs w:val="20"/>
        </w:rPr>
        <w:t xml:space="preserve">rovenance, références et fiches techniques des matériaux et matériels spécifiques aux travaux, références des fournisseurs. </w:t>
      </w:r>
    </w:p>
    <w:p w14:paraId="218719F0" w14:textId="77777777" w:rsidR="00E411ED" w:rsidRPr="00026F31" w:rsidRDefault="00E411ED" w:rsidP="00026F31">
      <w:pPr>
        <w:suppressAutoHyphens/>
        <w:spacing w:after="0" w:line="276" w:lineRule="auto"/>
        <w:contextualSpacing/>
        <w:jc w:val="both"/>
        <w:rPr>
          <w:rFonts w:cs="Arial"/>
          <w:kern w:val="1"/>
          <w:sz w:val="20"/>
          <w:szCs w:val="20"/>
        </w:rPr>
      </w:pPr>
    </w:p>
    <w:p w14:paraId="66FA96B0" w14:textId="13E9B9DC" w:rsidR="00EB0CFE" w:rsidRPr="00026F31" w:rsidRDefault="00E411ED" w:rsidP="00026F31">
      <w:pPr>
        <w:spacing w:line="276" w:lineRule="auto"/>
        <w:contextualSpacing/>
        <w:rPr>
          <w:rFonts w:cs="Arial"/>
          <w:kern w:val="1"/>
          <w:sz w:val="20"/>
          <w:szCs w:val="20"/>
        </w:rPr>
      </w:pPr>
      <w:r w:rsidRPr="00026F31">
        <w:rPr>
          <w:rFonts w:cs="Arial"/>
          <w:kern w:val="1"/>
          <w:sz w:val="20"/>
          <w:szCs w:val="20"/>
        </w:rPr>
        <w:br w:type="page"/>
      </w:r>
    </w:p>
    <w:p w14:paraId="6EA1BDD9" w14:textId="22561576" w:rsidR="0079411C" w:rsidRPr="00026F31" w:rsidRDefault="000E5EC8" w:rsidP="00026F31">
      <w:pPr>
        <w:pStyle w:val="Paragraphedeliste"/>
        <w:numPr>
          <w:ilvl w:val="1"/>
          <w:numId w:val="4"/>
        </w:numPr>
        <w:spacing w:line="276" w:lineRule="auto"/>
        <w:jc w:val="both"/>
        <w:rPr>
          <w:b/>
          <w:bCs/>
          <w:sz w:val="20"/>
          <w:szCs w:val="20"/>
        </w:rPr>
      </w:pPr>
      <w:r w:rsidRPr="00026F31">
        <w:rPr>
          <w:rFonts w:cs="Arial"/>
          <w:b/>
          <w:bCs/>
          <w:sz w:val="20"/>
          <w:szCs w:val="20"/>
        </w:rPr>
        <w:lastRenderedPageBreak/>
        <w:t>Adéquation</w:t>
      </w:r>
      <w:r w:rsidR="00E411ED" w:rsidRPr="00026F31">
        <w:rPr>
          <w:rFonts w:cs="Arial"/>
          <w:b/>
          <w:bCs/>
          <w:sz w:val="20"/>
          <w:szCs w:val="20"/>
        </w:rPr>
        <w:t xml:space="preserve"> et qualité des protocoles d’exécution des prestations d’entretien (</w:t>
      </w:r>
      <w:r w:rsidR="00E411ED" w:rsidRPr="00026F31">
        <w:rPr>
          <w:rFonts w:cs="Arial"/>
          <w:b/>
          <w:bCs/>
          <w:sz w:val="20"/>
          <w:szCs w:val="20"/>
        </w:rPr>
        <w:t>35</w:t>
      </w:r>
      <w:r w:rsidR="00E411ED" w:rsidRPr="00026F31">
        <w:rPr>
          <w:rFonts w:cs="Arial"/>
          <w:b/>
          <w:bCs/>
          <w:sz w:val="20"/>
          <w:szCs w:val="20"/>
        </w:rPr>
        <w:t xml:space="preserve"> points) :  </w:t>
      </w:r>
    </w:p>
    <w:p w14:paraId="255934D3" w14:textId="5E894CDD" w:rsidR="00E411ED" w:rsidRPr="00026F31" w:rsidRDefault="00E411ED" w:rsidP="00026F31">
      <w:pPr>
        <w:pStyle w:val="Paragraphedeliste"/>
        <w:numPr>
          <w:ilvl w:val="0"/>
          <w:numId w:val="10"/>
        </w:numPr>
        <w:spacing w:after="0" w:line="276" w:lineRule="auto"/>
        <w:jc w:val="both"/>
        <w:rPr>
          <w:rFonts w:cs="Arial"/>
          <w:sz w:val="20"/>
          <w:szCs w:val="20"/>
        </w:rPr>
      </w:pPr>
      <w:r w:rsidRPr="00026F31">
        <w:rPr>
          <w:rFonts w:cs="Arial"/>
          <w:sz w:val="20"/>
          <w:szCs w:val="20"/>
        </w:rPr>
        <w:t>Programme d’exécution des différentes prestations, avec durée prévisionnelle de celles-ci, dans une logique cohérente vis-à-vis des saisons</w:t>
      </w:r>
      <w:r w:rsidR="001F7485">
        <w:rPr>
          <w:rFonts w:cs="Arial"/>
          <w:sz w:val="20"/>
          <w:szCs w:val="20"/>
        </w:rPr>
        <w:t xml:space="preserve"> et des actions à conduire sur les secteurs et leurs fréquences</w:t>
      </w:r>
      <w:r w:rsidR="00FF692D">
        <w:rPr>
          <w:rFonts w:cs="Arial"/>
          <w:sz w:val="20"/>
          <w:szCs w:val="20"/>
        </w:rPr>
        <w:t xml:space="preserve"> prévues</w:t>
      </w:r>
      <w:r w:rsidRPr="00026F31">
        <w:rPr>
          <w:rFonts w:cs="Arial"/>
          <w:sz w:val="20"/>
          <w:szCs w:val="20"/>
        </w:rPr>
        <w:t xml:space="preserve"> </w:t>
      </w:r>
      <w:r w:rsidRPr="00642C12">
        <w:rPr>
          <w:rFonts w:cs="Arial"/>
          <w:sz w:val="20"/>
          <w:szCs w:val="20"/>
        </w:rPr>
        <w:t xml:space="preserve">et </w:t>
      </w:r>
      <w:r w:rsidRPr="00642C12">
        <w:rPr>
          <w:rFonts w:cs="Arial"/>
          <w:sz w:val="20"/>
          <w:szCs w:val="20"/>
          <w:u w:val="single"/>
        </w:rPr>
        <w:t>tel que prévu dans le planning d’intervention annuel proposé par le soumissionnaire</w:t>
      </w:r>
      <w:r w:rsidR="00642C12" w:rsidRPr="007F729B">
        <w:rPr>
          <w:rFonts w:cs="Arial"/>
          <w:color w:val="EE0000"/>
          <w:sz w:val="20"/>
          <w:szCs w:val="20"/>
          <w:u w:val="single"/>
        </w:rPr>
        <w:t>*</w:t>
      </w:r>
      <w:r w:rsidRPr="00642C12">
        <w:rPr>
          <w:rFonts w:cs="Arial"/>
          <w:sz w:val="20"/>
          <w:szCs w:val="20"/>
          <w:u w:val="single"/>
        </w:rPr>
        <w:t xml:space="preserve"> </w:t>
      </w:r>
      <w:r w:rsidRPr="00642C12">
        <w:rPr>
          <w:rFonts w:cs="Arial"/>
          <w:sz w:val="20"/>
          <w:szCs w:val="20"/>
        </w:rPr>
        <w:t>(</w:t>
      </w:r>
      <w:r w:rsidRPr="00026F31">
        <w:rPr>
          <w:rFonts w:cs="Arial"/>
          <w:sz w:val="20"/>
          <w:szCs w:val="20"/>
        </w:rPr>
        <w:t xml:space="preserve">15 points) ; </w:t>
      </w:r>
    </w:p>
    <w:p w14:paraId="6A4C3B72" w14:textId="77777777" w:rsidR="00E411ED" w:rsidRPr="00026F31" w:rsidRDefault="00E411ED" w:rsidP="00026F31">
      <w:pPr>
        <w:pStyle w:val="Paragraphedeliste"/>
        <w:numPr>
          <w:ilvl w:val="0"/>
          <w:numId w:val="10"/>
        </w:numPr>
        <w:spacing w:after="0" w:line="276" w:lineRule="auto"/>
        <w:jc w:val="both"/>
        <w:rPr>
          <w:rFonts w:cs="Arial"/>
          <w:sz w:val="20"/>
          <w:szCs w:val="20"/>
        </w:rPr>
      </w:pPr>
      <w:r w:rsidRPr="00026F31">
        <w:rPr>
          <w:rFonts w:cs="Arial"/>
          <w:sz w:val="20"/>
          <w:szCs w:val="20"/>
        </w:rPr>
        <w:t xml:space="preserve">Détail d’exécution des prestations d’entretien, solutions techniques et moyens de mise en œuvre (15 points) ; </w:t>
      </w:r>
    </w:p>
    <w:p w14:paraId="0991787B" w14:textId="77777777" w:rsidR="00E411ED" w:rsidRPr="00026F31" w:rsidRDefault="00E411ED" w:rsidP="00026F31">
      <w:pPr>
        <w:pStyle w:val="Paragraphedeliste"/>
        <w:numPr>
          <w:ilvl w:val="0"/>
          <w:numId w:val="10"/>
        </w:numPr>
        <w:spacing w:after="0" w:line="276" w:lineRule="auto"/>
        <w:jc w:val="both"/>
        <w:rPr>
          <w:rFonts w:cs="Arial"/>
          <w:sz w:val="20"/>
          <w:szCs w:val="20"/>
        </w:rPr>
      </w:pPr>
      <w:r w:rsidRPr="00026F31">
        <w:rPr>
          <w:rFonts w:cs="Arial"/>
          <w:sz w:val="20"/>
          <w:szCs w:val="20"/>
        </w:rPr>
        <w:t xml:space="preserve">Mesures prises pour garantir la sécurité et l’hygiène des intervenants sur sites et des tiers (agents du monument et visiteurs) et assurer la continuité de fonctionnement du monument (prestations d’entretien à privilégier le mardi, jour de fermeture du monument) (5 points). </w:t>
      </w:r>
    </w:p>
    <w:p w14:paraId="1481B83C" w14:textId="77777777" w:rsidR="00346F0E" w:rsidRDefault="00346F0E" w:rsidP="00026F31">
      <w:pPr>
        <w:spacing w:line="276" w:lineRule="auto"/>
        <w:contextualSpacing/>
        <w:rPr>
          <w:b/>
          <w:bCs/>
          <w:sz w:val="20"/>
          <w:szCs w:val="20"/>
        </w:rPr>
      </w:pPr>
    </w:p>
    <w:p w14:paraId="1988B546" w14:textId="3B0C0FA7" w:rsidR="00642C12" w:rsidRPr="007F729B" w:rsidRDefault="00642C12" w:rsidP="00642C12">
      <w:pPr>
        <w:spacing w:line="276" w:lineRule="auto"/>
        <w:rPr>
          <w:b/>
          <w:bCs/>
          <w:color w:val="EE0000"/>
          <w:sz w:val="20"/>
          <w:szCs w:val="20"/>
        </w:rPr>
      </w:pPr>
      <w:r w:rsidRPr="007F729B">
        <w:rPr>
          <w:b/>
          <w:bCs/>
          <w:color w:val="EE0000"/>
          <w:sz w:val="20"/>
          <w:szCs w:val="20"/>
        </w:rPr>
        <w:t xml:space="preserve">*Le soumissionnaire doit, dans la présente section, présenter un planning d’intervention annuel qui deviendra contractuel dans les modalités présentées à l’article </w:t>
      </w:r>
      <w:r w:rsidR="007F729B" w:rsidRPr="007F729B">
        <w:rPr>
          <w:b/>
          <w:bCs/>
          <w:color w:val="EE0000"/>
          <w:sz w:val="20"/>
          <w:szCs w:val="20"/>
        </w:rPr>
        <w:t xml:space="preserve">4 de l’AE-CCAP). </w:t>
      </w:r>
    </w:p>
    <w:p w14:paraId="4FC1838B" w14:textId="77777777" w:rsidR="00CA562B" w:rsidRPr="00026F31" w:rsidRDefault="00CA562B" w:rsidP="00026F31">
      <w:pPr>
        <w:spacing w:line="276" w:lineRule="auto"/>
        <w:contextualSpacing/>
        <w:rPr>
          <w:b/>
          <w:bCs/>
          <w:sz w:val="20"/>
          <w:szCs w:val="20"/>
        </w:rPr>
      </w:pPr>
    </w:p>
    <w:p w14:paraId="23561EB6" w14:textId="77777777" w:rsidR="00B54A3E" w:rsidRPr="00026F31" w:rsidRDefault="00B54A3E" w:rsidP="00026F31">
      <w:pPr>
        <w:spacing w:line="276" w:lineRule="auto"/>
        <w:contextualSpacing/>
        <w:rPr>
          <w:b/>
          <w:bCs/>
          <w:sz w:val="20"/>
          <w:szCs w:val="20"/>
        </w:rPr>
      </w:pPr>
    </w:p>
    <w:p w14:paraId="7FF5FBB2" w14:textId="77777777" w:rsidR="00346F0E" w:rsidRPr="00026F31" w:rsidRDefault="00346F0E" w:rsidP="00026F31">
      <w:pPr>
        <w:spacing w:line="276" w:lineRule="auto"/>
        <w:contextualSpacing/>
        <w:rPr>
          <w:b/>
          <w:bCs/>
          <w:sz w:val="20"/>
          <w:szCs w:val="20"/>
        </w:rPr>
      </w:pPr>
    </w:p>
    <w:p w14:paraId="1D61331A" w14:textId="77777777" w:rsidR="00E411ED" w:rsidRPr="00026F31" w:rsidRDefault="00E411ED" w:rsidP="00026F31">
      <w:pPr>
        <w:spacing w:line="276" w:lineRule="auto"/>
        <w:contextualSpacing/>
        <w:rPr>
          <w:rFonts w:cs="Arial"/>
          <w:b/>
          <w:bCs/>
          <w:sz w:val="20"/>
          <w:szCs w:val="20"/>
        </w:rPr>
      </w:pPr>
      <w:r w:rsidRPr="00026F31">
        <w:rPr>
          <w:rFonts w:cs="Arial"/>
          <w:b/>
          <w:bCs/>
          <w:sz w:val="20"/>
          <w:szCs w:val="20"/>
        </w:rPr>
        <w:br w:type="page"/>
      </w:r>
    </w:p>
    <w:p w14:paraId="07B87682" w14:textId="6FB87090" w:rsidR="007A6DF3" w:rsidRPr="00026F31" w:rsidRDefault="007A6DF3" w:rsidP="00026F31">
      <w:pPr>
        <w:pStyle w:val="Paragraphedeliste"/>
        <w:numPr>
          <w:ilvl w:val="1"/>
          <w:numId w:val="4"/>
        </w:numPr>
        <w:spacing w:line="276" w:lineRule="auto"/>
        <w:jc w:val="both"/>
        <w:rPr>
          <w:b/>
          <w:bCs/>
          <w:sz w:val="20"/>
          <w:szCs w:val="20"/>
        </w:rPr>
      </w:pPr>
      <w:r w:rsidRPr="00026F31">
        <w:rPr>
          <w:rFonts w:cs="Arial"/>
          <w:b/>
          <w:bCs/>
          <w:sz w:val="20"/>
          <w:szCs w:val="20"/>
        </w:rPr>
        <w:lastRenderedPageBreak/>
        <w:t xml:space="preserve">Pertinence des mesures adoptées pour assurer la propreté du </w:t>
      </w:r>
      <w:r w:rsidR="00954BC3" w:rsidRPr="00026F31">
        <w:rPr>
          <w:rFonts w:cs="Arial"/>
          <w:b/>
          <w:bCs/>
          <w:sz w:val="20"/>
          <w:szCs w:val="20"/>
        </w:rPr>
        <w:t>site</w:t>
      </w:r>
      <w:r w:rsidRPr="00026F31">
        <w:rPr>
          <w:rFonts w:cs="Arial"/>
          <w:b/>
          <w:bCs/>
          <w:sz w:val="20"/>
          <w:szCs w:val="20"/>
        </w:rPr>
        <w:t xml:space="preserve">, réduire les nuisances </w:t>
      </w:r>
      <w:r w:rsidR="00B157AF" w:rsidRPr="00026F31">
        <w:rPr>
          <w:rFonts w:cs="Arial"/>
          <w:b/>
          <w:bCs/>
          <w:sz w:val="20"/>
          <w:szCs w:val="20"/>
        </w:rPr>
        <w:t>des prestations d’entretien</w:t>
      </w:r>
      <w:r w:rsidR="00E411ED" w:rsidRPr="00026F31">
        <w:rPr>
          <w:rFonts w:cs="Arial"/>
          <w:b/>
          <w:bCs/>
          <w:sz w:val="20"/>
          <w:szCs w:val="20"/>
        </w:rPr>
        <w:t xml:space="preserve"> (5 points) : </w:t>
      </w:r>
    </w:p>
    <w:p w14:paraId="5D283B40" w14:textId="77777777" w:rsidR="00B54A3E" w:rsidRPr="00026F31" w:rsidRDefault="00B54A3E" w:rsidP="00026F31">
      <w:pPr>
        <w:pStyle w:val="Corpsdetexte"/>
        <w:numPr>
          <w:ilvl w:val="2"/>
          <w:numId w:val="8"/>
        </w:numPr>
        <w:tabs>
          <w:tab w:val="num" w:pos="1985"/>
          <w:tab w:val="left" w:pos="3060"/>
          <w:tab w:val="left" w:pos="4320"/>
        </w:tabs>
        <w:spacing w:before="120" w:after="120" w:line="276" w:lineRule="auto"/>
        <w:contextualSpacing/>
        <w:jc w:val="both"/>
        <w:rPr>
          <w:rFonts w:asciiTheme="minorHAnsi" w:hAnsiTheme="minorHAnsi" w:cs="Arial"/>
          <w:bCs/>
          <w:iCs/>
          <w:sz w:val="20"/>
        </w:rPr>
      </w:pPr>
      <w:r w:rsidRPr="00026F31">
        <w:rPr>
          <w:rFonts w:asciiTheme="minorHAnsi" w:hAnsiTheme="minorHAnsi" w:cs="Arial"/>
          <w:bCs/>
          <w:iCs/>
          <w:sz w:val="20"/>
        </w:rPr>
        <w:t>Moyens envisagés pour garantir la propreté du site et de ses abords ;</w:t>
      </w:r>
    </w:p>
    <w:p w14:paraId="6B75FC56" w14:textId="193F3484" w:rsidR="00B54A3E" w:rsidRPr="00026F31" w:rsidRDefault="00B54A3E" w:rsidP="00026F31">
      <w:pPr>
        <w:pStyle w:val="Corpsdetexte"/>
        <w:numPr>
          <w:ilvl w:val="2"/>
          <w:numId w:val="8"/>
        </w:numPr>
        <w:tabs>
          <w:tab w:val="num" w:pos="1985"/>
          <w:tab w:val="left" w:pos="3060"/>
          <w:tab w:val="left" w:pos="4320"/>
        </w:tabs>
        <w:spacing w:before="120" w:after="120" w:line="276" w:lineRule="auto"/>
        <w:contextualSpacing/>
        <w:jc w:val="both"/>
        <w:rPr>
          <w:rFonts w:asciiTheme="minorHAnsi" w:hAnsiTheme="minorHAnsi" w:cs="Arial"/>
          <w:bCs/>
          <w:iCs/>
          <w:sz w:val="20"/>
        </w:rPr>
      </w:pPr>
      <w:r w:rsidRPr="00026F31">
        <w:rPr>
          <w:rFonts w:asciiTheme="minorHAnsi" w:hAnsiTheme="minorHAnsi" w:cs="Arial"/>
          <w:bCs/>
          <w:iCs/>
          <w:sz w:val="20"/>
        </w:rPr>
        <w:t>Moyens envisagés pour la limitation des nuisances acoustiques, vibratoires, olfactives, des poussières et de toute autre source de pollution</w:t>
      </w:r>
      <w:r w:rsidR="00026F31" w:rsidRPr="00026F31">
        <w:rPr>
          <w:rFonts w:asciiTheme="minorHAnsi" w:hAnsiTheme="minorHAnsi" w:cs="Arial"/>
          <w:bCs/>
          <w:iCs/>
          <w:sz w:val="20"/>
        </w:rPr>
        <w:t xml:space="preserve">. </w:t>
      </w:r>
    </w:p>
    <w:p w14:paraId="467BEAEA" w14:textId="77777777" w:rsidR="002C4A50" w:rsidRPr="00026F31" w:rsidRDefault="002C4A50" w:rsidP="00026F31">
      <w:pPr>
        <w:spacing w:line="276" w:lineRule="auto"/>
        <w:contextualSpacing/>
        <w:jc w:val="both"/>
        <w:rPr>
          <w:b/>
          <w:bCs/>
          <w:sz w:val="20"/>
          <w:szCs w:val="20"/>
        </w:rPr>
      </w:pPr>
    </w:p>
    <w:p w14:paraId="1D934E2F" w14:textId="48F82173" w:rsidR="000A10B2" w:rsidRPr="00026F31" w:rsidRDefault="000A10B2" w:rsidP="00026F31">
      <w:pPr>
        <w:spacing w:line="276" w:lineRule="auto"/>
        <w:contextualSpacing/>
        <w:rPr>
          <w:b/>
          <w:bCs/>
          <w:sz w:val="20"/>
          <w:szCs w:val="20"/>
        </w:rPr>
      </w:pPr>
      <w:r w:rsidRPr="00026F31">
        <w:rPr>
          <w:b/>
          <w:bCs/>
          <w:sz w:val="20"/>
          <w:szCs w:val="20"/>
        </w:rPr>
        <w:br w:type="page"/>
      </w:r>
    </w:p>
    <w:p w14:paraId="0E358F11" w14:textId="1C26A5C9" w:rsidR="00B54A3E" w:rsidRDefault="00B54A3E" w:rsidP="00026F31">
      <w:pPr>
        <w:spacing w:line="276" w:lineRule="auto"/>
        <w:contextualSpacing/>
        <w:jc w:val="both"/>
        <w:rPr>
          <w:rFonts w:cs="Arial"/>
          <w:b/>
          <w:bCs/>
          <w:color w:val="000000"/>
          <w:sz w:val="20"/>
          <w:szCs w:val="20"/>
          <w:u w:val="single"/>
        </w:rPr>
      </w:pPr>
      <w:r w:rsidRPr="00026F31">
        <w:rPr>
          <w:rFonts w:cs="Arial"/>
          <w:b/>
          <w:bCs/>
          <w:color w:val="000000"/>
          <w:sz w:val="20"/>
          <w:szCs w:val="20"/>
          <w:u w:val="single"/>
        </w:rPr>
        <w:lastRenderedPageBreak/>
        <w:t xml:space="preserve">VOLET 2 : </w:t>
      </w:r>
      <w:r w:rsidR="00E411ED" w:rsidRPr="00026F31">
        <w:rPr>
          <w:rFonts w:cs="Arial"/>
          <w:b/>
          <w:bCs/>
          <w:color w:val="000000"/>
          <w:sz w:val="20"/>
          <w:szCs w:val="20"/>
          <w:u w:val="single"/>
        </w:rPr>
        <w:t xml:space="preserve">CRITERE CONSIDERATIONS ENVIRONNEMENTALES </w:t>
      </w:r>
      <w:r w:rsidRPr="00026F31">
        <w:rPr>
          <w:rFonts w:cs="Arial"/>
          <w:b/>
          <w:bCs/>
          <w:color w:val="000000"/>
          <w:sz w:val="20"/>
          <w:szCs w:val="20"/>
          <w:u w:val="single"/>
        </w:rPr>
        <w:t>DE L’OFFRE</w:t>
      </w:r>
      <w:r w:rsidR="00E411ED" w:rsidRPr="00026F31">
        <w:rPr>
          <w:rFonts w:cs="Arial"/>
          <w:b/>
          <w:bCs/>
          <w:color w:val="000000"/>
          <w:sz w:val="20"/>
          <w:szCs w:val="20"/>
          <w:u w:val="single"/>
        </w:rPr>
        <w:t xml:space="preserve"> (</w:t>
      </w:r>
      <w:r w:rsidR="00E411ED" w:rsidRPr="00026F31">
        <w:rPr>
          <w:rFonts w:cs="Arial"/>
          <w:b/>
          <w:bCs/>
          <w:color w:val="000000"/>
          <w:sz w:val="20"/>
          <w:szCs w:val="20"/>
          <w:u w:val="single"/>
        </w:rPr>
        <w:t xml:space="preserve">10 </w:t>
      </w:r>
      <w:r w:rsidR="00E411ED" w:rsidRPr="00026F31">
        <w:rPr>
          <w:rFonts w:cs="Arial"/>
          <w:b/>
          <w:bCs/>
          <w:color w:val="000000"/>
          <w:sz w:val="20"/>
          <w:szCs w:val="20"/>
          <w:u w:val="single"/>
        </w:rPr>
        <w:t>points) :</w:t>
      </w:r>
    </w:p>
    <w:p w14:paraId="0FB43632" w14:textId="77777777" w:rsidR="00026F31" w:rsidRPr="00026F31" w:rsidRDefault="00026F31" w:rsidP="00026F31">
      <w:pPr>
        <w:spacing w:line="276" w:lineRule="auto"/>
        <w:contextualSpacing/>
        <w:jc w:val="both"/>
        <w:rPr>
          <w:rFonts w:cs="Arial"/>
          <w:b/>
          <w:bCs/>
          <w:color w:val="000000"/>
          <w:sz w:val="20"/>
          <w:szCs w:val="20"/>
          <w:u w:val="single"/>
        </w:rPr>
      </w:pPr>
    </w:p>
    <w:p w14:paraId="69E1D066" w14:textId="10953A33" w:rsidR="00B54A3E" w:rsidRPr="00026F31" w:rsidRDefault="00B54A3E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  <w:r w:rsidRPr="00026F31">
        <w:rPr>
          <w:rFonts w:cs="Arial"/>
          <w:b/>
          <w:bCs/>
          <w:sz w:val="20"/>
          <w:szCs w:val="20"/>
        </w:rPr>
        <w:t xml:space="preserve">2.1. </w:t>
      </w:r>
      <w:r w:rsidR="00AB5D6C" w:rsidRPr="00026F31">
        <w:rPr>
          <w:rFonts w:cs="Arial"/>
          <w:b/>
          <w:bCs/>
          <w:sz w:val="20"/>
          <w:szCs w:val="20"/>
        </w:rPr>
        <w:t>Pertinence des moyens de transport utilisés pour l’apport de matériaux et le</w:t>
      </w:r>
      <w:r w:rsidR="00C071D4" w:rsidRPr="00026F31">
        <w:rPr>
          <w:rFonts w:cs="Arial"/>
          <w:b/>
          <w:bCs/>
          <w:sz w:val="20"/>
          <w:szCs w:val="20"/>
        </w:rPr>
        <w:t>s</w:t>
      </w:r>
      <w:r w:rsidR="00AB5D6C" w:rsidRPr="00026F31">
        <w:rPr>
          <w:rFonts w:cs="Arial"/>
          <w:b/>
          <w:bCs/>
          <w:sz w:val="20"/>
          <w:szCs w:val="20"/>
        </w:rPr>
        <w:t xml:space="preserve"> déplacements des agents sur site</w:t>
      </w:r>
      <w:r w:rsidR="00E411ED" w:rsidRPr="00026F31">
        <w:rPr>
          <w:rFonts w:cs="Arial"/>
          <w:b/>
          <w:bCs/>
          <w:sz w:val="20"/>
          <w:szCs w:val="20"/>
        </w:rPr>
        <w:t>, avec notamment les points suivants (5 points) :</w:t>
      </w:r>
    </w:p>
    <w:p w14:paraId="1A866747" w14:textId="77777777" w:rsidR="00E411ED" w:rsidRPr="00E411ED" w:rsidRDefault="00E411ED" w:rsidP="00026F3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kern w:val="0"/>
          <w:sz w:val="20"/>
          <w:szCs w:val="20"/>
          <w:lang w:eastAsia="fr-FR"/>
          <w14:ligatures w14:val="none"/>
        </w:rPr>
      </w:pPr>
      <w:r w:rsidRPr="00E411ED">
        <w:rPr>
          <w:rFonts w:eastAsia="Calibri" w:cs="Arial"/>
          <w:kern w:val="0"/>
          <w:sz w:val="20"/>
          <w:szCs w:val="20"/>
          <w:lang w:eastAsia="fr-FR"/>
          <w14:ligatures w14:val="none"/>
        </w:rPr>
        <w:t>Conditions d’approvisionnement en matériaux et matériel sur site ;</w:t>
      </w:r>
    </w:p>
    <w:p w14:paraId="3134C9FD" w14:textId="77777777" w:rsidR="00E411ED" w:rsidRPr="00E411ED" w:rsidRDefault="00E411ED" w:rsidP="00026F3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kern w:val="0"/>
          <w:sz w:val="20"/>
          <w:szCs w:val="20"/>
          <w:lang w:eastAsia="fr-FR"/>
          <w14:ligatures w14:val="none"/>
        </w:rPr>
      </w:pPr>
      <w:r w:rsidRPr="00E411ED">
        <w:rPr>
          <w:rFonts w:eastAsia="Calibri" w:cs="Arial"/>
          <w:kern w:val="0"/>
          <w:sz w:val="20"/>
          <w:szCs w:val="20"/>
          <w:lang w:eastAsia="fr-FR"/>
          <w14:ligatures w14:val="none"/>
        </w:rPr>
        <w:t xml:space="preserve">Précautions environnementales envisagées de manière générale pour réduire l’impact sur l’environnement ; </w:t>
      </w:r>
    </w:p>
    <w:p w14:paraId="5135B56B" w14:textId="77777777" w:rsidR="00E411ED" w:rsidRPr="00E411ED" w:rsidRDefault="00E411ED" w:rsidP="00026F3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kern w:val="0"/>
          <w:sz w:val="20"/>
          <w:szCs w:val="20"/>
          <w:lang w:eastAsia="fr-FR"/>
          <w14:ligatures w14:val="none"/>
        </w:rPr>
      </w:pPr>
      <w:r w:rsidRPr="00E411ED">
        <w:rPr>
          <w:rFonts w:eastAsia="Calibri" w:cs="Arial"/>
          <w:kern w:val="0"/>
          <w:sz w:val="20"/>
          <w:szCs w:val="20"/>
          <w:lang w:eastAsia="fr-FR"/>
          <w14:ligatures w14:val="none"/>
        </w:rPr>
        <w:t>Attention portée à l’utilisation d’outillages motorisés électriques ;</w:t>
      </w:r>
    </w:p>
    <w:p w14:paraId="028FE350" w14:textId="00849E41" w:rsidR="004204F1" w:rsidRPr="00E411ED" w:rsidRDefault="00E411ED" w:rsidP="00026F3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kern w:val="0"/>
          <w:sz w:val="20"/>
          <w:szCs w:val="20"/>
          <w:lang w:eastAsia="fr-FR"/>
          <w14:ligatures w14:val="none"/>
        </w:rPr>
      </w:pPr>
      <w:r w:rsidRPr="00E411ED">
        <w:rPr>
          <w:rFonts w:eastAsia="Calibri" w:cs="Arial"/>
          <w:kern w:val="0"/>
          <w:sz w:val="20"/>
          <w:szCs w:val="20"/>
          <w:lang w:eastAsia="fr-FR"/>
          <w14:ligatures w14:val="none"/>
        </w:rPr>
        <w:t xml:space="preserve">Anticipation et gestion des risques de pollution lors de la réalisation des interventions (fuites, déversement d’huile moteur ou carburant sur le sol, attention portée à la pollution des eaux stagnantes ou ruisselantes etc.) ; </w:t>
      </w:r>
    </w:p>
    <w:p w14:paraId="328E33D5" w14:textId="77777777" w:rsidR="00E411ED" w:rsidRPr="00E411ED" w:rsidRDefault="00E411ED" w:rsidP="00026F3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kern w:val="0"/>
          <w:sz w:val="20"/>
          <w:szCs w:val="20"/>
          <w:lang w:eastAsia="fr-FR"/>
          <w14:ligatures w14:val="none"/>
        </w:rPr>
      </w:pPr>
      <w:r w:rsidRPr="00E411ED">
        <w:rPr>
          <w:rFonts w:eastAsia="Calibri" w:cs="Arial"/>
          <w:kern w:val="0"/>
          <w:sz w:val="20"/>
          <w:szCs w:val="20"/>
          <w:lang w:eastAsia="fr-FR"/>
          <w14:ligatures w14:val="none"/>
        </w:rPr>
        <w:t>Etc.</w:t>
      </w:r>
    </w:p>
    <w:p w14:paraId="4E447C98" w14:textId="77777777" w:rsidR="00891437" w:rsidRPr="00026F31" w:rsidRDefault="00891437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</w:p>
    <w:p w14:paraId="6CB8FAEB" w14:textId="77777777" w:rsidR="000A10B2" w:rsidRPr="00026F31" w:rsidRDefault="000A10B2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</w:p>
    <w:p w14:paraId="17881F30" w14:textId="77777777" w:rsidR="000A10B2" w:rsidRPr="00026F31" w:rsidRDefault="000A10B2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</w:p>
    <w:p w14:paraId="46B99B52" w14:textId="77777777" w:rsidR="00891437" w:rsidRPr="00026F31" w:rsidRDefault="00891437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</w:p>
    <w:p w14:paraId="6437A9EC" w14:textId="77777777" w:rsidR="00891437" w:rsidRPr="00026F31" w:rsidRDefault="00891437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</w:p>
    <w:p w14:paraId="67B5DA94" w14:textId="77777777" w:rsidR="00891437" w:rsidRPr="00026F31" w:rsidRDefault="00891437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</w:p>
    <w:p w14:paraId="006DD7CD" w14:textId="77777777" w:rsidR="00891437" w:rsidRPr="00026F31" w:rsidRDefault="00891437" w:rsidP="00026F31">
      <w:pPr>
        <w:spacing w:line="276" w:lineRule="auto"/>
        <w:contextualSpacing/>
        <w:jc w:val="both"/>
        <w:rPr>
          <w:rFonts w:cs="Arial"/>
          <w:b/>
          <w:bCs/>
          <w:sz w:val="20"/>
          <w:szCs w:val="20"/>
        </w:rPr>
      </w:pPr>
    </w:p>
    <w:p w14:paraId="547699F9" w14:textId="58C13E3A" w:rsidR="00891437" w:rsidRPr="00026F31" w:rsidRDefault="00E411ED" w:rsidP="007F729B">
      <w:pPr>
        <w:spacing w:line="276" w:lineRule="auto"/>
        <w:contextualSpacing/>
        <w:rPr>
          <w:rFonts w:cs="Arial"/>
          <w:b/>
          <w:bCs/>
          <w:sz w:val="20"/>
          <w:szCs w:val="20"/>
        </w:rPr>
      </w:pPr>
      <w:r w:rsidRPr="00026F31">
        <w:rPr>
          <w:rFonts w:cs="Arial"/>
          <w:b/>
          <w:bCs/>
          <w:sz w:val="20"/>
          <w:szCs w:val="20"/>
        </w:rPr>
        <w:br w:type="page"/>
      </w:r>
    </w:p>
    <w:p w14:paraId="34F8EC2B" w14:textId="2EF73ABE" w:rsidR="000A10B2" w:rsidRPr="00026F31" w:rsidDel="004204F1" w:rsidRDefault="00AB5D6C" w:rsidP="00026F31">
      <w:pPr>
        <w:spacing w:line="276" w:lineRule="auto"/>
        <w:contextualSpacing/>
        <w:jc w:val="both"/>
        <w:rPr>
          <w:rFonts w:cs="Arial"/>
          <w:bCs/>
          <w:i/>
          <w:sz w:val="20"/>
          <w:szCs w:val="20"/>
        </w:rPr>
      </w:pPr>
      <w:r w:rsidRPr="00026F31" w:rsidDel="004204F1">
        <w:rPr>
          <w:rFonts w:cs="Arial"/>
          <w:b/>
          <w:bCs/>
          <w:sz w:val="20"/>
          <w:szCs w:val="20"/>
        </w:rPr>
        <w:lastRenderedPageBreak/>
        <w:t xml:space="preserve">2.2. </w:t>
      </w:r>
      <w:r w:rsidR="00C071D4" w:rsidRPr="00026F31" w:rsidDel="004204F1">
        <w:rPr>
          <w:rFonts w:cs="Arial"/>
          <w:b/>
          <w:bCs/>
          <w:sz w:val="20"/>
          <w:szCs w:val="20"/>
        </w:rPr>
        <w:t>Pertinence des mesures adoptées pour traiter les déchets et limiter l</w:t>
      </w:r>
      <w:r w:rsidR="00026F31" w:rsidRPr="00026F31" w:rsidDel="004204F1">
        <w:rPr>
          <w:rFonts w:cs="Arial"/>
          <w:b/>
          <w:bCs/>
          <w:sz w:val="20"/>
          <w:szCs w:val="20"/>
        </w:rPr>
        <w:t xml:space="preserve">eur </w:t>
      </w:r>
      <w:r w:rsidR="00C071D4" w:rsidRPr="00026F31" w:rsidDel="004204F1">
        <w:rPr>
          <w:rFonts w:cs="Arial"/>
          <w:b/>
          <w:bCs/>
          <w:sz w:val="20"/>
          <w:szCs w:val="20"/>
        </w:rPr>
        <w:t>impact environnemental</w:t>
      </w:r>
      <w:r w:rsidR="00026F31" w:rsidRPr="00026F31" w:rsidDel="004204F1">
        <w:rPr>
          <w:rFonts w:cs="Arial"/>
          <w:b/>
          <w:bCs/>
          <w:sz w:val="20"/>
          <w:szCs w:val="20"/>
        </w:rPr>
        <w:t xml:space="preserve"> (5 points) </w:t>
      </w:r>
    </w:p>
    <w:p w14:paraId="7CBD53CD" w14:textId="77777777" w:rsidR="000A10B2" w:rsidRPr="00C071D4" w:rsidRDefault="000A10B2" w:rsidP="00B54A3E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0A10B2" w:rsidRPr="00C071D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C9F0C" w14:textId="77777777" w:rsidR="004F1132" w:rsidRDefault="004F1132" w:rsidP="00204C2B">
      <w:pPr>
        <w:spacing w:after="0" w:line="240" w:lineRule="auto"/>
      </w:pPr>
      <w:r>
        <w:separator/>
      </w:r>
    </w:p>
  </w:endnote>
  <w:endnote w:type="continuationSeparator" w:id="0">
    <w:p w14:paraId="5F40DB75" w14:textId="77777777" w:rsidR="004F1132" w:rsidRDefault="004F1132" w:rsidP="00204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645254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291EE4D" w14:textId="4280DF21" w:rsidR="00C7149C" w:rsidRPr="00C7149C" w:rsidRDefault="00C7149C">
        <w:pPr>
          <w:pStyle w:val="Pieddepage"/>
          <w:jc w:val="right"/>
          <w:rPr>
            <w:rFonts w:ascii="Arial" w:hAnsi="Arial" w:cs="Arial"/>
            <w:sz w:val="22"/>
            <w:szCs w:val="22"/>
          </w:rPr>
        </w:pPr>
        <w:r w:rsidRPr="00C7149C">
          <w:rPr>
            <w:rFonts w:ascii="Arial" w:hAnsi="Arial" w:cs="Arial"/>
            <w:sz w:val="22"/>
            <w:szCs w:val="22"/>
          </w:rPr>
          <w:fldChar w:fldCharType="begin"/>
        </w:r>
        <w:r w:rsidRPr="00C7149C">
          <w:rPr>
            <w:rFonts w:ascii="Arial" w:hAnsi="Arial" w:cs="Arial"/>
            <w:sz w:val="22"/>
            <w:szCs w:val="22"/>
          </w:rPr>
          <w:instrText>PAGE   \* MERGEFORMAT</w:instrText>
        </w:r>
        <w:r w:rsidRPr="00C7149C">
          <w:rPr>
            <w:rFonts w:ascii="Arial" w:hAnsi="Arial" w:cs="Arial"/>
            <w:sz w:val="22"/>
            <w:szCs w:val="22"/>
          </w:rPr>
          <w:fldChar w:fldCharType="separate"/>
        </w:r>
        <w:r w:rsidRPr="00C7149C">
          <w:rPr>
            <w:rFonts w:ascii="Arial" w:hAnsi="Arial" w:cs="Arial"/>
            <w:sz w:val="22"/>
            <w:szCs w:val="22"/>
          </w:rPr>
          <w:t>2</w:t>
        </w:r>
        <w:r w:rsidRPr="00C7149C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1DEA5FDF" w14:textId="77777777" w:rsidR="00C7149C" w:rsidRPr="0018504A" w:rsidRDefault="00C7149C" w:rsidP="00C7149C">
    <w:pPr>
      <w:autoSpaceDE w:val="0"/>
      <w:autoSpaceDN w:val="0"/>
      <w:adjustRightInd w:val="0"/>
      <w:spacing w:after="0"/>
      <w:rPr>
        <w:rFonts w:cs="Arial"/>
        <w:color w:val="808080"/>
        <w:sz w:val="16"/>
        <w:szCs w:val="18"/>
      </w:rPr>
    </w:pPr>
    <w:r w:rsidRPr="0018504A">
      <w:rPr>
        <w:rFonts w:cs="Arial"/>
        <w:bCs/>
        <w:color w:val="808080"/>
        <w:sz w:val="16"/>
        <w:szCs w:val="18"/>
      </w:rPr>
      <w:t>Centre des monuments nationaux</w:t>
    </w:r>
    <w:r w:rsidRPr="0018504A">
      <w:rPr>
        <w:rFonts w:cs="Arial"/>
        <w:color w:val="808080"/>
        <w:sz w:val="16"/>
        <w:szCs w:val="18"/>
      </w:rPr>
      <w:t xml:space="preserve"> – Hôtel de Sully – 62, rue Saint-Antoine 75186 Paris Cedex 04 </w:t>
    </w:r>
  </w:p>
  <w:p w14:paraId="436CB15F" w14:textId="77777777" w:rsidR="00C7149C" w:rsidRPr="0018504A" w:rsidRDefault="00C7149C" w:rsidP="00C7149C">
    <w:pPr>
      <w:autoSpaceDE w:val="0"/>
      <w:autoSpaceDN w:val="0"/>
      <w:adjustRightInd w:val="0"/>
      <w:spacing w:after="0"/>
      <w:rPr>
        <w:rFonts w:cs="Arial"/>
        <w:sz w:val="16"/>
        <w:szCs w:val="16"/>
      </w:rPr>
    </w:pPr>
    <w:r w:rsidRPr="0018504A">
      <w:rPr>
        <w:rFonts w:cs="Arial"/>
        <w:smallCaps/>
        <w:sz w:val="16"/>
        <w:szCs w:val="16"/>
      </w:rPr>
      <w:t>Château de Maisons</w:t>
    </w:r>
    <w:r w:rsidRPr="0018504A">
      <w:rPr>
        <w:rFonts w:cs="Arial"/>
        <w:sz w:val="16"/>
        <w:szCs w:val="16"/>
      </w:rPr>
      <w:t xml:space="preserve"> – Prestations d’entretien des espaces verts </w:t>
    </w:r>
  </w:p>
  <w:p w14:paraId="68CF8DB7" w14:textId="515F9A88" w:rsidR="00204C2B" w:rsidRPr="0018504A" w:rsidRDefault="00C7149C" w:rsidP="00C7149C">
    <w:pPr>
      <w:pStyle w:val="Pieddepage"/>
    </w:pPr>
    <w:r w:rsidRPr="0018504A">
      <w:rPr>
        <w:rFonts w:cs="Arial"/>
        <w:color w:val="808080"/>
        <w:sz w:val="16"/>
        <w:szCs w:val="18"/>
      </w:rPr>
      <w:t>C</w:t>
    </w:r>
    <w:r w:rsidR="0048068D" w:rsidRPr="0018504A">
      <w:rPr>
        <w:rFonts w:cs="Arial"/>
        <w:color w:val="808080"/>
        <w:sz w:val="16"/>
        <w:szCs w:val="18"/>
      </w:rPr>
      <w:t>M</w:t>
    </w:r>
    <w:r w:rsidRPr="0018504A">
      <w:rPr>
        <w:rFonts w:cs="Arial"/>
        <w:color w:val="808080"/>
        <w:sz w:val="16"/>
        <w:szCs w:val="18"/>
      </w:rPr>
      <w:t>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1EA1" w14:textId="77777777" w:rsidR="004F1132" w:rsidRDefault="004F1132" w:rsidP="00204C2B">
      <w:pPr>
        <w:spacing w:after="0" w:line="240" w:lineRule="auto"/>
      </w:pPr>
      <w:r>
        <w:separator/>
      </w:r>
    </w:p>
  </w:footnote>
  <w:footnote w:type="continuationSeparator" w:id="0">
    <w:p w14:paraId="4928B276" w14:textId="77777777" w:rsidR="004F1132" w:rsidRDefault="004F1132" w:rsidP="00204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3321"/>
    <w:multiLevelType w:val="hybridMultilevel"/>
    <w:tmpl w:val="7AEA01FC"/>
    <w:lvl w:ilvl="0" w:tplc="718A4ED2">
      <w:start w:val="2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25DC"/>
    <w:multiLevelType w:val="hybridMultilevel"/>
    <w:tmpl w:val="F6EA0DEC"/>
    <w:lvl w:ilvl="0" w:tplc="C53400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63DBF"/>
    <w:multiLevelType w:val="multilevel"/>
    <w:tmpl w:val="AB380B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000000"/>
        <w:sz w:val="20"/>
      </w:rPr>
    </w:lvl>
    <w:lvl w:ilvl="2">
      <w:start w:val="2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</w:abstractNum>
  <w:abstractNum w:abstractNumId="3" w15:restartNumberingAfterBreak="0">
    <w:nsid w:val="19FD26D3"/>
    <w:multiLevelType w:val="multilevel"/>
    <w:tmpl w:val="5D14252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000000"/>
        <w:sz w:val="20"/>
      </w:rPr>
    </w:lvl>
    <w:lvl w:ilvl="2">
      <w:start w:val="2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</w:abstractNum>
  <w:abstractNum w:abstractNumId="4" w15:restartNumberingAfterBreak="0">
    <w:nsid w:val="235C2D90"/>
    <w:multiLevelType w:val="hybridMultilevel"/>
    <w:tmpl w:val="32A42E6A"/>
    <w:lvl w:ilvl="0" w:tplc="040C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E20492">
      <w:start w:val="5"/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0423DE"/>
    <w:multiLevelType w:val="multilevel"/>
    <w:tmpl w:val="5760528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</w:abstractNum>
  <w:abstractNum w:abstractNumId="6" w15:restartNumberingAfterBreak="0">
    <w:nsid w:val="65FF2599"/>
    <w:multiLevelType w:val="hybridMultilevel"/>
    <w:tmpl w:val="4C8E60B2"/>
    <w:lvl w:ilvl="0" w:tplc="9CB2D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D695E"/>
    <w:multiLevelType w:val="multilevel"/>
    <w:tmpl w:val="87D09AA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000000"/>
        <w:sz w:val="20"/>
      </w:rPr>
    </w:lvl>
    <w:lvl w:ilvl="2">
      <w:start w:val="2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color w:val="000000"/>
        <w:sz w:val="20"/>
      </w:rPr>
    </w:lvl>
  </w:abstractNum>
  <w:abstractNum w:abstractNumId="8" w15:restartNumberingAfterBreak="0">
    <w:nsid w:val="67B13F1B"/>
    <w:multiLevelType w:val="hybridMultilevel"/>
    <w:tmpl w:val="F670C6B8"/>
    <w:lvl w:ilvl="0" w:tplc="8C200FC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516274"/>
    <w:multiLevelType w:val="hybridMultilevel"/>
    <w:tmpl w:val="F6AAA410"/>
    <w:lvl w:ilvl="0" w:tplc="9CB2D5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526C0A"/>
    <w:multiLevelType w:val="hybridMultilevel"/>
    <w:tmpl w:val="07162A60"/>
    <w:lvl w:ilvl="0" w:tplc="718A4ED2">
      <w:start w:val="2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842314">
    <w:abstractNumId w:val="8"/>
  </w:num>
  <w:num w:numId="2" w16cid:durableId="559754524">
    <w:abstractNumId w:val="9"/>
  </w:num>
  <w:num w:numId="3" w16cid:durableId="1758820755">
    <w:abstractNumId w:val="6"/>
  </w:num>
  <w:num w:numId="4" w16cid:durableId="1559702675">
    <w:abstractNumId w:val="5"/>
  </w:num>
  <w:num w:numId="5" w16cid:durableId="374815505">
    <w:abstractNumId w:val="4"/>
  </w:num>
  <w:num w:numId="6" w16cid:durableId="771899830">
    <w:abstractNumId w:val="3"/>
  </w:num>
  <w:num w:numId="7" w16cid:durableId="2119057307">
    <w:abstractNumId w:val="2"/>
  </w:num>
  <w:num w:numId="8" w16cid:durableId="284309892">
    <w:abstractNumId w:val="7"/>
  </w:num>
  <w:num w:numId="9" w16cid:durableId="344940183">
    <w:abstractNumId w:val="0"/>
  </w:num>
  <w:num w:numId="10" w16cid:durableId="1951887128">
    <w:abstractNumId w:val="10"/>
  </w:num>
  <w:num w:numId="11" w16cid:durableId="207365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12E"/>
    <w:rsid w:val="00026F31"/>
    <w:rsid w:val="0003074C"/>
    <w:rsid w:val="00035FF6"/>
    <w:rsid w:val="000466FD"/>
    <w:rsid w:val="000625F9"/>
    <w:rsid w:val="00063B69"/>
    <w:rsid w:val="00063DA8"/>
    <w:rsid w:val="00063E6B"/>
    <w:rsid w:val="00080929"/>
    <w:rsid w:val="0009160E"/>
    <w:rsid w:val="00091E03"/>
    <w:rsid w:val="000A0317"/>
    <w:rsid w:val="000A10B2"/>
    <w:rsid w:val="000C0959"/>
    <w:rsid w:val="000C638A"/>
    <w:rsid w:val="000D135E"/>
    <w:rsid w:val="000E5EC8"/>
    <w:rsid w:val="000E6F81"/>
    <w:rsid w:val="000F2913"/>
    <w:rsid w:val="000F724C"/>
    <w:rsid w:val="00106A4F"/>
    <w:rsid w:val="001253CC"/>
    <w:rsid w:val="001262EF"/>
    <w:rsid w:val="00136DD2"/>
    <w:rsid w:val="001456B1"/>
    <w:rsid w:val="0014579F"/>
    <w:rsid w:val="00150917"/>
    <w:rsid w:val="00174303"/>
    <w:rsid w:val="00177B44"/>
    <w:rsid w:val="0018090A"/>
    <w:rsid w:val="0018504A"/>
    <w:rsid w:val="001857AD"/>
    <w:rsid w:val="00187573"/>
    <w:rsid w:val="001A4941"/>
    <w:rsid w:val="001B606A"/>
    <w:rsid w:val="001B7144"/>
    <w:rsid w:val="001D1903"/>
    <w:rsid w:val="001F7485"/>
    <w:rsid w:val="002033D2"/>
    <w:rsid w:val="00204C2B"/>
    <w:rsid w:val="00237FD5"/>
    <w:rsid w:val="00240496"/>
    <w:rsid w:val="00263159"/>
    <w:rsid w:val="00274E5A"/>
    <w:rsid w:val="00274ED5"/>
    <w:rsid w:val="002769E4"/>
    <w:rsid w:val="00280A60"/>
    <w:rsid w:val="002822FA"/>
    <w:rsid w:val="002A056B"/>
    <w:rsid w:val="002A0FD9"/>
    <w:rsid w:val="002A364E"/>
    <w:rsid w:val="002B053C"/>
    <w:rsid w:val="002B259B"/>
    <w:rsid w:val="002C0BCF"/>
    <w:rsid w:val="002C4A50"/>
    <w:rsid w:val="002C6A29"/>
    <w:rsid w:val="002D11CA"/>
    <w:rsid w:val="002D744D"/>
    <w:rsid w:val="002F2192"/>
    <w:rsid w:val="00336B69"/>
    <w:rsid w:val="00337455"/>
    <w:rsid w:val="00346F0E"/>
    <w:rsid w:val="00352B34"/>
    <w:rsid w:val="00357056"/>
    <w:rsid w:val="00374950"/>
    <w:rsid w:val="003C7FA3"/>
    <w:rsid w:val="003D6F34"/>
    <w:rsid w:val="003E171E"/>
    <w:rsid w:val="003E376D"/>
    <w:rsid w:val="003F538E"/>
    <w:rsid w:val="004204F1"/>
    <w:rsid w:val="00423083"/>
    <w:rsid w:val="00430E8B"/>
    <w:rsid w:val="00431E0D"/>
    <w:rsid w:val="004364DC"/>
    <w:rsid w:val="00442DE4"/>
    <w:rsid w:val="00465EDF"/>
    <w:rsid w:val="0048068D"/>
    <w:rsid w:val="0048757C"/>
    <w:rsid w:val="004946B0"/>
    <w:rsid w:val="004B5DBB"/>
    <w:rsid w:val="004D020B"/>
    <w:rsid w:val="004D2453"/>
    <w:rsid w:val="004D30FC"/>
    <w:rsid w:val="004F1132"/>
    <w:rsid w:val="00500703"/>
    <w:rsid w:val="00500A8F"/>
    <w:rsid w:val="0050761F"/>
    <w:rsid w:val="00511F28"/>
    <w:rsid w:val="00533215"/>
    <w:rsid w:val="005A40DC"/>
    <w:rsid w:val="005C49B8"/>
    <w:rsid w:val="005D074A"/>
    <w:rsid w:val="005D3E4B"/>
    <w:rsid w:val="005E79C1"/>
    <w:rsid w:val="005E7FDC"/>
    <w:rsid w:val="005F4283"/>
    <w:rsid w:val="005F50F0"/>
    <w:rsid w:val="006051E2"/>
    <w:rsid w:val="00624045"/>
    <w:rsid w:val="00641F1B"/>
    <w:rsid w:val="00642C12"/>
    <w:rsid w:val="00675702"/>
    <w:rsid w:val="006A7FD9"/>
    <w:rsid w:val="006B18C7"/>
    <w:rsid w:val="006C0A8F"/>
    <w:rsid w:val="006D5701"/>
    <w:rsid w:val="006F412E"/>
    <w:rsid w:val="00705734"/>
    <w:rsid w:val="007132C4"/>
    <w:rsid w:val="00716741"/>
    <w:rsid w:val="00730CFB"/>
    <w:rsid w:val="00753C23"/>
    <w:rsid w:val="007664D9"/>
    <w:rsid w:val="007742C9"/>
    <w:rsid w:val="00774876"/>
    <w:rsid w:val="00774AE4"/>
    <w:rsid w:val="00784C28"/>
    <w:rsid w:val="0079411C"/>
    <w:rsid w:val="007A6DF3"/>
    <w:rsid w:val="007B4B57"/>
    <w:rsid w:val="007B5ABA"/>
    <w:rsid w:val="007E648C"/>
    <w:rsid w:val="007F729B"/>
    <w:rsid w:val="008042CD"/>
    <w:rsid w:val="008344F9"/>
    <w:rsid w:val="0084591A"/>
    <w:rsid w:val="00847207"/>
    <w:rsid w:val="00855C40"/>
    <w:rsid w:val="00860598"/>
    <w:rsid w:val="00883034"/>
    <w:rsid w:val="008872E6"/>
    <w:rsid w:val="00891437"/>
    <w:rsid w:val="008923C9"/>
    <w:rsid w:val="008B15BB"/>
    <w:rsid w:val="008D02A6"/>
    <w:rsid w:val="008D1CD5"/>
    <w:rsid w:val="008E0699"/>
    <w:rsid w:val="008E65B0"/>
    <w:rsid w:val="008F1D03"/>
    <w:rsid w:val="00954BC3"/>
    <w:rsid w:val="009618C8"/>
    <w:rsid w:val="00983799"/>
    <w:rsid w:val="0099278E"/>
    <w:rsid w:val="009A6CDD"/>
    <w:rsid w:val="009C5E9A"/>
    <w:rsid w:val="009D540B"/>
    <w:rsid w:val="00A03C44"/>
    <w:rsid w:val="00A17304"/>
    <w:rsid w:val="00A31C20"/>
    <w:rsid w:val="00A371F6"/>
    <w:rsid w:val="00A60352"/>
    <w:rsid w:val="00A71E57"/>
    <w:rsid w:val="00A911EE"/>
    <w:rsid w:val="00AA2407"/>
    <w:rsid w:val="00AB5D6C"/>
    <w:rsid w:val="00AD261A"/>
    <w:rsid w:val="00AE67E8"/>
    <w:rsid w:val="00AE6BEB"/>
    <w:rsid w:val="00B02042"/>
    <w:rsid w:val="00B14317"/>
    <w:rsid w:val="00B157AF"/>
    <w:rsid w:val="00B16ACC"/>
    <w:rsid w:val="00B32ED8"/>
    <w:rsid w:val="00B34A40"/>
    <w:rsid w:val="00B420B9"/>
    <w:rsid w:val="00B53383"/>
    <w:rsid w:val="00B54A3E"/>
    <w:rsid w:val="00B7504F"/>
    <w:rsid w:val="00BA177C"/>
    <w:rsid w:val="00BA593D"/>
    <w:rsid w:val="00BB3075"/>
    <w:rsid w:val="00BB3098"/>
    <w:rsid w:val="00BC1695"/>
    <w:rsid w:val="00BC1B47"/>
    <w:rsid w:val="00C04E33"/>
    <w:rsid w:val="00C071D4"/>
    <w:rsid w:val="00C259D0"/>
    <w:rsid w:val="00C37B0E"/>
    <w:rsid w:val="00C50AEF"/>
    <w:rsid w:val="00C551A9"/>
    <w:rsid w:val="00C62C0F"/>
    <w:rsid w:val="00C7149C"/>
    <w:rsid w:val="00C84C47"/>
    <w:rsid w:val="00CA562B"/>
    <w:rsid w:val="00CB0A03"/>
    <w:rsid w:val="00CB65B2"/>
    <w:rsid w:val="00CC13F1"/>
    <w:rsid w:val="00CD139D"/>
    <w:rsid w:val="00CE5F44"/>
    <w:rsid w:val="00CF4038"/>
    <w:rsid w:val="00D06D0D"/>
    <w:rsid w:val="00D120ED"/>
    <w:rsid w:val="00D17D3B"/>
    <w:rsid w:val="00D32DA0"/>
    <w:rsid w:val="00D372EF"/>
    <w:rsid w:val="00D44243"/>
    <w:rsid w:val="00D60C73"/>
    <w:rsid w:val="00D62097"/>
    <w:rsid w:val="00D95887"/>
    <w:rsid w:val="00DA21CF"/>
    <w:rsid w:val="00DD5E2E"/>
    <w:rsid w:val="00DE21D3"/>
    <w:rsid w:val="00DF32D9"/>
    <w:rsid w:val="00E23DC0"/>
    <w:rsid w:val="00E37151"/>
    <w:rsid w:val="00E411ED"/>
    <w:rsid w:val="00E4679B"/>
    <w:rsid w:val="00E6286D"/>
    <w:rsid w:val="00E85426"/>
    <w:rsid w:val="00E9360D"/>
    <w:rsid w:val="00E97702"/>
    <w:rsid w:val="00EB0605"/>
    <w:rsid w:val="00EB0CFE"/>
    <w:rsid w:val="00EB596A"/>
    <w:rsid w:val="00EE4F17"/>
    <w:rsid w:val="00EF1510"/>
    <w:rsid w:val="00F04396"/>
    <w:rsid w:val="00F12C28"/>
    <w:rsid w:val="00F152A5"/>
    <w:rsid w:val="00F32B85"/>
    <w:rsid w:val="00F54C80"/>
    <w:rsid w:val="00F62FE6"/>
    <w:rsid w:val="00F6312F"/>
    <w:rsid w:val="00F649A7"/>
    <w:rsid w:val="00F75F2D"/>
    <w:rsid w:val="00F77B7C"/>
    <w:rsid w:val="00F91D26"/>
    <w:rsid w:val="00FC557B"/>
    <w:rsid w:val="00FD7223"/>
    <w:rsid w:val="00FF1BF0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44444"/>
  <w15:chartTrackingRefBased/>
  <w15:docId w15:val="{4536A384-C2F0-4FFD-B21A-1FFE7978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F41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F41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F41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F41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F41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F41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F41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F41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F41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F41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F41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F41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F412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F412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F412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F412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F412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F412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F41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F41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F41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F41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F41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F412E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F412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F412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F41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F412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F412E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rsid w:val="00174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04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C2B"/>
  </w:style>
  <w:style w:type="paragraph" w:styleId="Pieddepage">
    <w:name w:val="footer"/>
    <w:basedOn w:val="Normal"/>
    <w:link w:val="PieddepageCar"/>
    <w:uiPriority w:val="99"/>
    <w:unhideWhenUsed/>
    <w:rsid w:val="00204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C2B"/>
  </w:style>
  <w:style w:type="character" w:styleId="Marquedecommentaire">
    <w:name w:val="annotation reference"/>
    <w:basedOn w:val="Policepardfaut"/>
    <w:uiPriority w:val="99"/>
    <w:rsid w:val="00C714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C714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C7149C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character" w:styleId="Numrodepage">
    <w:name w:val="page number"/>
    <w:basedOn w:val="Policepardfaut"/>
    <w:rsid w:val="00C7149C"/>
  </w:style>
  <w:style w:type="character" w:customStyle="1" w:styleId="ParagraphedelisteCar">
    <w:name w:val="Paragraphe de liste Car"/>
    <w:basedOn w:val="Policepardfaut"/>
    <w:link w:val="Paragraphedeliste"/>
    <w:uiPriority w:val="34"/>
    <w:rsid w:val="00C7149C"/>
  </w:style>
  <w:style w:type="paragraph" w:styleId="Corpsdetexte">
    <w:name w:val="Body Text"/>
    <w:basedOn w:val="Normal"/>
    <w:link w:val="CorpsdetexteCar"/>
    <w:rsid w:val="00346F0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rsid w:val="00346F0E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paragraph" w:styleId="Rvision">
    <w:name w:val="Revision"/>
    <w:hidden/>
    <w:uiPriority w:val="99"/>
    <w:semiHidden/>
    <w:rsid w:val="004204F1"/>
    <w:pPr>
      <w:spacing w:after="0" w:line="240" w:lineRule="auto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04F1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04F1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5B97C-99E7-43D5-B265-9648E89B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Peignart Christopher</dc:creator>
  <cp:keywords/>
  <dc:description/>
  <cp:lastModifiedBy>Meyer Clara</cp:lastModifiedBy>
  <cp:revision>2</cp:revision>
  <dcterms:created xsi:type="dcterms:W3CDTF">2026-03-04T14:53:00Z</dcterms:created>
  <dcterms:modified xsi:type="dcterms:W3CDTF">2026-03-04T14:53:00Z</dcterms:modified>
</cp:coreProperties>
</file>