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81CE2" w14:textId="1D5599F8" w:rsidR="005D7343" w:rsidRPr="001A2623" w:rsidRDefault="00404E79" w:rsidP="001A2623">
      <w:pPr>
        <w:pStyle w:val="En-tte"/>
        <w:spacing w:line="276" w:lineRule="auto"/>
        <w:jc w:val="center"/>
        <w:rPr>
          <w:rFonts w:ascii="Aptos" w:hAnsi="Aptos"/>
          <w:b/>
          <w:sz w:val="20"/>
          <w:szCs w:val="20"/>
        </w:rPr>
      </w:pPr>
      <w:r>
        <w:rPr>
          <w:b/>
        </w:rPr>
        <w:t xml:space="preserve"> </w:t>
      </w:r>
      <w:r w:rsidR="005D7343" w:rsidRPr="005D7343">
        <w:rPr>
          <w:b/>
        </w:rPr>
        <w:t xml:space="preserve"> </w:t>
      </w:r>
    </w:p>
    <w:p w14:paraId="2A5305D3" w14:textId="77777777" w:rsidR="0007220D" w:rsidRPr="001A2623" w:rsidRDefault="0007220D" w:rsidP="001A2623">
      <w:pPr>
        <w:spacing w:line="276" w:lineRule="auto"/>
        <w:jc w:val="center"/>
        <w:rPr>
          <w:rFonts w:ascii="Aptos" w:hAnsi="Aptos"/>
          <w:sz w:val="20"/>
          <w:szCs w:val="20"/>
        </w:rPr>
      </w:pPr>
      <w:r w:rsidRPr="001A2623">
        <w:rPr>
          <w:rFonts w:ascii="Aptos" w:hAnsi="Aptos" w:cs="Arial"/>
          <w:noProof/>
          <w:sz w:val="20"/>
          <w:szCs w:val="20"/>
        </w:rPr>
        <w:drawing>
          <wp:inline distT="0" distB="0" distL="0" distR="0" wp14:anchorId="488B0C79" wp14:editId="196A630A">
            <wp:extent cx="5760720" cy="419190"/>
            <wp:effectExtent l="0" t="0" r="0" b="0"/>
            <wp:docPr id="2178" name="Picture 2178"/>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8"/>
                    <a:stretch>
                      <a:fillRect/>
                    </a:stretch>
                  </pic:blipFill>
                  <pic:spPr>
                    <a:xfrm>
                      <a:off x="0" y="0"/>
                      <a:ext cx="5760720" cy="419190"/>
                    </a:xfrm>
                    <a:prstGeom prst="rect">
                      <a:avLst/>
                    </a:prstGeom>
                  </pic:spPr>
                </pic:pic>
              </a:graphicData>
            </a:graphic>
          </wp:inline>
        </w:drawing>
      </w:r>
    </w:p>
    <w:p w14:paraId="6ED99952" w14:textId="77777777" w:rsidR="0007220D" w:rsidRPr="001A2623" w:rsidRDefault="0007220D" w:rsidP="001A2623">
      <w:pPr>
        <w:spacing w:line="276" w:lineRule="auto"/>
        <w:jc w:val="center"/>
        <w:rPr>
          <w:rFonts w:ascii="Aptos" w:hAnsi="Aptos"/>
          <w:sz w:val="20"/>
          <w:szCs w:val="20"/>
        </w:rPr>
      </w:pPr>
    </w:p>
    <w:p w14:paraId="4E1337E2" w14:textId="77777777" w:rsidR="0007220D" w:rsidRPr="001A2623" w:rsidRDefault="0007220D" w:rsidP="001A2623">
      <w:pPr>
        <w:spacing w:line="276" w:lineRule="auto"/>
        <w:jc w:val="both"/>
        <w:rPr>
          <w:rFonts w:ascii="Aptos" w:hAnsi="Aptos" w:cs="Arial"/>
          <w:sz w:val="20"/>
          <w:szCs w:val="20"/>
        </w:rPr>
      </w:pPr>
    </w:p>
    <w:p w14:paraId="5253B6D6" w14:textId="77777777" w:rsidR="0007220D" w:rsidRPr="001A2623" w:rsidRDefault="0007220D" w:rsidP="001A2623">
      <w:pPr>
        <w:pBdr>
          <w:top w:val="single" w:sz="4" w:space="1" w:color="auto"/>
          <w:left w:val="single" w:sz="4" w:space="4" w:color="auto"/>
          <w:bottom w:val="single" w:sz="4" w:space="1" w:color="auto"/>
          <w:right w:val="single" w:sz="4" w:space="4" w:color="auto"/>
        </w:pBdr>
        <w:spacing w:line="276" w:lineRule="auto"/>
        <w:jc w:val="center"/>
        <w:rPr>
          <w:rFonts w:ascii="Aptos" w:hAnsi="Aptos" w:cs="Arial"/>
          <w:b/>
          <w:sz w:val="20"/>
          <w:szCs w:val="20"/>
        </w:rPr>
      </w:pPr>
    </w:p>
    <w:p w14:paraId="709A127F" w14:textId="7F3E5C95" w:rsidR="0007220D" w:rsidRPr="001A2623" w:rsidRDefault="0007220D" w:rsidP="001A2623">
      <w:pPr>
        <w:pBdr>
          <w:top w:val="single" w:sz="4" w:space="1" w:color="auto"/>
          <w:left w:val="single" w:sz="4" w:space="4" w:color="auto"/>
          <w:bottom w:val="single" w:sz="4" w:space="1" w:color="auto"/>
          <w:right w:val="single" w:sz="4" w:space="4" w:color="auto"/>
        </w:pBdr>
        <w:spacing w:line="276" w:lineRule="auto"/>
        <w:ind w:firstLine="708"/>
        <w:jc w:val="center"/>
        <w:rPr>
          <w:rFonts w:ascii="Aptos" w:hAnsi="Aptos" w:cs="Arial"/>
          <w:b/>
          <w:sz w:val="20"/>
          <w:szCs w:val="20"/>
        </w:rPr>
      </w:pPr>
      <w:r w:rsidRPr="001A2623">
        <w:rPr>
          <w:rFonts w:ascii="Aptos" w:hAnsi="Aptos" w:cs="Arial"/>
          <w:b/>
          <w:sz w:val="20"/>
          <w:szCs w:val="20"/>
        </w:rPr>
        <w:t>ACCORD-CADRE DE SERVICES N°26-648-08</w:t>
      </w:r>
    </w:p>
    <w:p w14:paraId="61C47B69" w14:textId="77777777" w:rsidR="0007220D" w:rsidRPr="001A2623" w:rsidRDefault="0007220D" w:rsidP="001A2623">
      <w:pPr>
        <w:pBdr>
          <w:top w:val="single" w:sz="4" w:space="1" w:color="auto"/>
          <w:left w:val="single" w:sz="4" w:space="4" w:color="auto"/>
          <w:bottom w:val="single" w:sz="4" w:space="1" w:color="auto"/>
          <w:right w:val="single" w:sz="4" w:space="4" w:color="auto"/>
        </w:pBdr>
        <w:spacing w:line="276" w:lineRule="auto"/>
        <w:jc w:val="center"/>
        <w:rPr>
          <w:rFonts w:ascii="Aptos" w:hAnsi="Aptos" w:cs="Arial"/>
          <w:b/>
          <w:sz w:val="20"/>
          <w:szCs w:val="20"/>
        </w:rPr>
      </w:pPr>
    </w:p>
    <w:p w14:paraId="49BF4CED" w14:textId="77777777" w:rsidR="0007220D" w:rsidRPr="001A2623" w:rsidRDefault="0007220D" w:rsidP="001A2623">
      <w:pPr>
        <w:spacing w:line="276" w:lineRule="auto"/>
        <w:jc w:val="center"/>
        <w:rPr>
          <w:rFonts w:ascii="Aptos" w:hAnsi="Aptos" w:cs="Arial"/>
          <w:sz w:val="20"/>
          <w:szCs w:val="20"/>
        </w:rPr>
      </w:pPr>
    </w:p>
    <w:p w14:paraId="4AF6FB83" w14:textId="77777777" w:rsidR="0007220D" w:rsidRPr="001A2623" w:rsidRDefault="0007220D" w:rsidP="001A2623">
      <w:pPr>
        <w:spacing w:line="276" w:lineRule="auto"/>
        <w:jc w:val="center"/>
        <w:rPr>
          <w:rFonts w:ascii="Aptos" w:hAnsi="Aptos" w:cs="Arial"/>
          <w:sz w:val="20"/>
          <w:szCs w:val="20"/>
        </w:rPr>
      </w:pPr>
    </w:p>
    <w:p w14:paraId="001B9B26" w14:textId="77777777" w:rsidR="0007220D" w:rsidRPr="001A2623" w:rsidRDefault="0007220D" w:rsidP="001A2623">
      <w:pPr>
        <w:pBdr>
          <w:top w:val="single" w:sz="4" w:space="1" w:color="auto"/>
          <w:left w:val="single" w:sz="4" w:space="4" w:color="auto"/>
          <w:bottom w:val="single" w:sz="4" w:space="1" w:color="auto"/>
          <w:right w:val="single" w:sz="4" w:space="4" w:color="auto"/>
        </w:pBdr>
        <w:spacing w:line="276" w:lineRule="auto"/>
        <w:rPr>
          <w:rFonts w:ascii="Aptos" w:hAnsi="Aptos" w:cs="Arial"/>
          <w:b/>
          <w:sz w:val="20"/>
          <w:szCs w:val="20"/>
        </w:rPr>
      </w:pPr>
    </w:p>
    <w:p w14:paraId="4656318C" w14:textId="59F21AF8" w:rsidR="0007220D" w:rsidRPr="001A2623" w:rsidRDefault="0007220D" w:rsidP="001A2623">
      <w:pPr>
        <w:pBdr>
          <w:top w:val="single" w:sz="4" w:space="1" w:color="auto"/>
          <w:left w:val="single" w:sz="4" w:space="4" w:color="auto"/>
          <w:bottom w:val="single" w:sz="4" w:space="1" w:color="auto"/>
          <w:right w:val="single" w:sz="4" w:space="4" w:color="auto"/>
        </w:pBdr>
        <w:spacing w:line="276" w:lineRule="auto"/>
        <w:jc w:val="center"/>
        <w:rPr>
          <w:rFonts w:ascii="Aptos" w:hAnsi="Aptos" w:cs="Arial"/>
          <w:b/>
          <w:sz w:val="20"/>
          <w:szCs w:val="20"/>
        </w:rPr>
      </w:pPr>
      <w:r w:rsidRPr="001A2623">
        <w:rPr>
          <w:rFonts w:ascii="Aptos" w:hAnsi="Aptos" w:cs="Arial"/>
          <w:b/>
          <w:sz w:val="20"/>
          <w:szCs w:val="20"/>
        </w:rPr>
        <w:t xml:space="preserve">PRESTATIONS D’ENTRETIEN DES ESPACES VERTS DU CHÂTEAU DE MAISONS A MAISONS-LAFFITTE </w:t>
      </w:r>
    </w:p>
    <w:p w14:paraId="73B7A4C5" w14:textId="77777777" w:rsidR="0007220D" w:rsidRPr="001A2623" w:rsidRDefault="0007220D" w:rsidP="001A2623">
      <w:pPr>
        <w:pBdr>
          <w:top w:val="single" w:sz="4" w:space="1" w:color="auto"/>
          <w:left w:val="single" w:sz="4" w:space="4" w:color="auto"/>
          <w:bottom w:val="single" w:sz="4" w:space="1" w:color="auto"/>
          <w:right w:val="single" w:sz="4" w:space="4" w:color="auto"/>
        </w:pBdr>
        <w:spacing w:line="276" w:lineRule="auto"/>
        <w:jc w:val="center"/>
        <w:rPr>
          <w:rFonts w:ascii="Aptos" w:hAnsi="Aptos" w:cs="Arial"/>
          <w:b/>
          <w:sz w:val="20"/>
          <w:szCs w:val="20"/>
        </w:rPr>
      </w:pPr>
    </w:p>
    <w:p w14:paraId="6738FC65" w14:textId="77777777" w:rsidR="0007220D" w:rsidRPr="001A2623" w:rsidRDefault="0007220D" w:rsidP="001A2623">
      <w:pPr>
        <w:spacing w:line="276" w:lineRule="auto"/>
        <w:jc w:val="center"/>
        <w:rPr>
          <w:rFonts w:ascii="Aptos" w:hAnsi="Aptos" w:cs="Arial"/>
          <w:sz w:val="20"/>
          <w:szCs w:val="20"/>
        </w:rPr>
      </w:pPr>
    </w:p>
    <w:p w14:paraId="10379F03" w14:textId="775115D6" w:rsidR="0007220D" w:rsidRPr="001A2623" w:rsidRDefault="0007220D" w:rsidP="001A2623">
      <w:pPr>
        <w:shd w:val="pct5" w:color="auto" w:fill="FFFFFF"/>
        <w:spacing w:line="276" w:lineRule="auto"/>
        <w:jc w:val="center"/>
        <w:rPr>
          <w:rFonts w:ascii="Aptos" w:hAnsi="Aptos" w:cs="Arial"/>
          <w:b/>
          <w:smallCaps/>
          <w:sz w:val="20"/>
          <w:szCs w:val="20"/>
        </w:rPr>
      </w:pPr>
      <w:r w:rsidRPr="001A2623">
        <w:rPr>
          <w:rFonts w:ascii="Aptos" w:hAnsi="Aptos" w:cs="Arial"/>
          <w:b/>
          <w:smallCaps/>
          <w:sz w:val="20"/>
          <w:szCs w:val="20"/>
        </w:rPr>
        <w:t xml:space="preserve">Acte d’Engagement Valant Cahier des Clauses </w:t>
      </w:r>
      <w:r w:rsidR="00C92C07">
        <w:rPr>
          <w:rFonts w:ascii="Aptos" w:hAnsi="Aptos" w:cs="Arial"/>
          <w:b/>
          <w:smallCaps/>
          <w:sz w:val="20"/>
          <w:szCs w:val="20"/>
        </w:rPr>
        <w:t xml:space="preserve">Administratives </w:t>
      </w:r>
      <w:r w:rsidRPr="001A2623">
        <w:rPr>
          <w:rFonts w:ascii="Aptos" w:hAnsi="Aptos" w:cs="Arial"/>
          <w:b/>
          <w:smallCaps/>
          <w:sz w:val="20"/>
          <w:szCs w:val="20"/>
        </w:rPr>
        <w:t xml:space="preserve">Particulières </w:t>
      </w:r>
    </w:p>
    <w:p w14:paraId="40DBF448" w14:textId="7CBFAA79" w:rsidR="0007220D" w:rsidRPr="001A2623" w:rsidRDefault="0007220D" w:rsidP="001A2623">
      <w:pPr>
        <w:shd w:val="pct5" w:color="auto" w:fill="FFFFFF"/>
        <w:spacing w:line="276" w:lineRule="auto"/>
        <w:jc w:val="center"/>
        <w:rPr>
          <w:rFonts w:ascii="Aptos" w:hAnsi="Aptos" w:cs="Arial"/>
          <w:b/>
          <w:smallCaps/>
          <w:sz w:val="20"/>
          <w:szCs w:val="20"/>
        </w:rPr>
      </w:pPr>
      <w:r w:rsidRPr="001A2623">
        <w:rPr>
          <w:rFonts w:ascii="Aptos" w:hAnsi="Aptos" w:cs="Arial"/>
          <w:b/>
          <w:smallCaps/>
          <w:sz w:val="20"/>
          <w:szCs w:val="20"/>
        </w:rPr>
        <w:t>(AE-CC</w:t>
      </w:r>
      <w:r w:rsidR="00C92C07">
        <w:rPr>
          <w:rFonts w:ascii="Aptos" w:hAnsi="Aptos" w:cs="Arial"/>
          <w:b/>
          <w:smallCaps/>
          <w:sz w:val="20"/>
          <w:szCs w:val="20"/>
        </w:rPr>
        <w:t>A</w:t>
      </w:r>
      <w:r w:rsidRPr="001A2623">
        <w:rPr>
          <w:rFonts w:ascii="Aptos" w:hAnsi="Aptos" w:cs="Arial"/>
          <w:b/>
          <w:smallCaps/>
          <w:sz w:val="20"/>
          <w:szCs w:val="20"/>
        </w:rPr>
        <w:t>P)</w:t>
      </w:r>
    </w:p>
    <w:p w14:paraId="51373EDA" w14:textId="77777777" w:rsidR="0007220D" w:rsidRPr="001A2623" w:rsidRDefault="0007220D" w:rsidP="001A2623">
      <w:pPr>
        <w:spacing w:line="276" w:lineRule="auto"/>
        <w:jc w:val="both"/>
        <w:rPr>
          <w:rFonts w:ascii="Aptos" w:hAnsi="Aptos" w:cs="Arial"/>
          <w:sz w:val="20"/>
          <w:szCs w:val="20"/>
        </w:rPr>
      </w:pPr>
    </w:p>
    <w:p w14:paraId="4F732316" w14:textId="77777777" w:rsidR="0007220D" w:rsidRPr="001A2623" w:rsidRDefault="0007220D" w:rsidP="001A2623">
      <w:pPr>
        <w:spacing w:line="276" w:lineRule="auto"/>
        <w:jc w:val="both"/>
        <w:rPr>
          <w:rFonts w:ascii="Aptos" w:hAnsi="Aptos" w:cs="Arial"/>
          <w:b/>
          <w:sz w:val="20"/>
          <w:szCs w:val="20"/>
        </w:rPr>
      </w:pPr>
    </w:p>
    <w:p w14:paraId="0F15E06E" w14:textId="77777777" w:rsidR="0007220D" w:rsidRPr="001A2623" w:rsidRDefault="0007220D" w:rsidP="001A2623">
      <w:pPr>
        <w:spacing w:line="276" w:lineRule="auto"/>
        <w:jc w:val="both"/>
        <w:rPr>
          <w:rFonts w:ascii="Aptos" w:hAnsi="Aptos" w:cs="Arial"/>
          <w:b/>
          <w:sz w:val="20"/>
          <w:szCs w:val="20"/>
        </w:rPr>
      </w:pPr>
    </w:p>
    <w:p w14:paraId="554FA2D8" w14:textId="77777777" w:rsidR="0007220D" w:rsidRPr="001A2623" w:rsidRDefault="0007220D" w:rsidP="001A2623">
      <w:pPr>
        <w:spacing w:line="276" w:lineRule="auto"/>
        <w:jc w:val="both"/>
        <w:rPr>
          <w:rFonts w:ascii="Aptos" w:hAnsi="Aptos" w:cs="Arial"/>
          <w:sz w:val="20"/>
          <w:szCs w:val="20"/>
        </w:rPr>
      </w:pPr>
      <w:r w:rsidRPr="001A2623">
        <w:rPr>
          <w:rFonts w:ascii="Aptos" w:hAnsi="Aptos" w:cs="Arial"/>
          <w:b/>
          <w:sz w:val="20"/>
          <w:szCs w:val="20"/>
        </w:rPr>
        <w:t>POUVOIR ADJUDICATEUR</w:t>
      </w:r>
      <w:r w:rsidRPr="001A2623">
        <w:rPr>
          <w:rFonts w:ascii="Aptos" w:hAnsi="Aptos" w:cs="Arial"/>
          <w:sz w:val="20"/>
          <w:szCs w:val="20"/>
        </w:rPr>
        <w:t xml:space="preserve"> :</w:t>
      </w:r>
    </w:p>
    <w:p w14:paraId="6B270BDD" w14:textId="77777777" w:rsidR="0007220D" w:rsidRPr="001A2623" w:rsidRDefault="0007220D" w:rsidP="001A2623">
      <w:pPr>
        <w:spacing w:line="276" w:lineRule="auto"/>
        <w:jc w:val="both"/>
        <w:rPr>
          <w:rFonts w:ascii="Aptos" w:hAnsi="Aptos" w:cs="Arial"/>
          <w:sz w:val="20"/>
          <w:szCs w:val="20"/>
        </w:rPr>
      </w:pPr>
      <w:r w:rsidRPr="001A2623">
        <w:rPr>
          <w:rFonts w:ascii="Aptos" w:hAnsi="Aptos" w:cs="Arial"/>
          <w:sz w:val="20"/>
          <w:szCs w:val="20"/>
        </w:rPr>
        <w:t>Centre des monuments nationaux - Hôtel de Sully - 62 rue Saint-Antoine - 75186 PARIS CEDEX 04, représenté par Madame Marie LAVANDIER, agissant en qualité de Présidente du Centre des monuments nationaux.</w:t>
      </w:r>
    </w:p>
    <w:p w14:paraId="53FEFD7E" w14:textId="77777777" w:rsidR="0007220D" w:rsidRPr="001A2623" w:rsidRDefault="0007220D" w:rsidP="001A2623">
      <w:pPr>
        <w:spacing w:line="276" w:lineRule="auto"/>
        <w:jc w:val="both"/>
        <w:rPr>
          <w:rFonts w:ascii="Aptos" w:hAnsi="Aptos" w:cs="Arial"/>
          <w:sz w:val="20"/>
          <w:szCs w:val="20"/>
        </w:rPr>
      </w:pPr>
    </w:p>
    <w:p w14:paraId="784FAD4D" w14:textId="77777777" w:rsidR="0007220D" w:rsidRPr="001A2623" w:rsidRDefault="0007220D" w:rsidP="001A2623">
      <w:pPr>
        <w:spacing w:line="276" w:lineRule="auto"/>
        <w:jc w:val="both"/>
        <w:rPr>
          <w:rFonts w:ascii="Aptos" w:hAnsi="Aptos" w:cs="Arial"/>
          <w:sz w:val="20"/>
          <w:szCs w:val="20"/>
        </w:rPr>
      </w:pPr>
    </w:p>
    <w:p w14:paraId="23B85DB5" w14:textId="77777777" w:rsidR="0007220D" w:rsidRPr="001A2623" w:rsidRDefault="0007220D" w:rsidP="001A2623">
      <w:pPr>
        <w:spacing w:line="276" w:lineRule="auto"/>
        <w:jc w:val="both"/>
        <w:rPr>
          <w:rFonts w:ascii="Aptos" w:hAnsi="Aptos" w:cs="Arial"/>
          <w:sz w:val="20"/>
          <w:szCs w:val="20"/>
        </w:rPr>
      </w:pPr>
      <w:r w:rsidRPr="001A2623">
        <w:rPr>
          <w:rFonts w:ascii="Aptos" w:hAnsi="Aptos" w:cs="Arial"/>
          <w:b/>
          <w:sz w:val="20"/>
          <w:szCs w:val="20"/>
        </w:rPr>
        <w:t>COMPTABLE ASSIGNATAIRE DES PAIEMENTS</w:t>
      </w:r>
      <w:r w:rsidRPr="001A2623">
        <w:rPr>
          <w:rFonts w:ascii="Aptos" w:hAnsi="Aptos" w:cs="Arial"/>
          <w:sz w:val="20"/>
          <w:szCs w:val="20"/>
        </w:rPr>
        <w:t xml:space="preserve"> : </w:t>
      </w:r>
    </w:p>
    <w:p w14:paraId="72EFB09B" w14:textId="77777777" w:rsidR="0007220D" w:rsidRPr="001A2623" w:rsidRDefault="0007220D" w:rsidP="001A2623">
      <w:pPr>
        <w:spacing w:line="276" w:lineRule="auto"/>
        <w:jc w:val="both"/>
        <w:rPr>
          <w:rFonts w:ascii="Aptos" w:hAnsi="Aptos" w:cs="Arial"/>
          <w:sz w:val="20"/>
          <w:szCs w:val="20"/>
        </w:rPr>
      </w:pPr>
      <w:r w:rsidRPr="001A2623">
        <w:rPr>
          <w:rFonts w:ascii="Aptos" w:hAnsi="Aptos" w:cs="Arial"/>
          <w:sz w:val="20"/>
          <w:szCs w:val="20"/>
        </w:rPr>
        <w:t>L’agent comptable du Centre des Monuments Nationaux - Hôtel de Sully - 62, rue Saint-Antoine – 75186 PARIS CEDEX 04.</w:t>
      </w:r>
    </w:p>
    <w:p w14:paraId="705731ED" w14:textId="77777777" w:rsidR="0007220D" w:rsidRPr="001A2623" w:rsidRDefault="0007220D" w:rsidP="001A2623">
      <w:pPr>
        <w:spacing w:line="276" w:lineRule="auto"/>
        <w:jc w:val="both"/>
        <w:rPr>
          <w:rFonts w:ascii="Aptos" w:hAnsi="Aptos" w:cs="Arial"/>
          <w:sz w:val="20"/>
          <w:szCs w:val="20"/>
        </w:rPr>
      </w:pPr>
    </w:p>
    <w:p w14:paraId="5C23489B" w14:textId="77777777" w:rsidR="0007220D" w:rsidRPr="001A2623" w:rsidRDefault="0007220D" w:rsidP="001A2623">
      <w:pPr>
        <w:spacing w:line="276" w:lineRule="auto"/>
        <w:jc w:val="center"/>
        <w:rPr>
          <w:rFonts w:ascii="Aptos" w:hAnsi="Aptos" w:cs="Arial"/>
          <w:sz w:val="20"/>
          <w:szCs w:val="20"/>
        </w:rPr>
      </w:pPr>
    </w:p>
    <w:p w14:paraId="50A557B8" w14:textId="77777777" w:rsidR="0007220D" w:rsidRPr="001A2623" w:rsidRDefault="0007220D" w:rsidP="001A2623">
      <w:pPr>
        <w:spacing w:line="276" w:lineRule="auto"/>
        <w:jc w:val="center"/>
        <w:rPr>
          <w:rFonts w:ascii="Aptos" w:hAnsi="Aptos" w:cs="Arial"/>
          <w:sz w:val="20"/>
          <w:szCs w:val="20"/>
        </w:rPr>
      </w:pPr>
    </w:p>
    <w:p w14:paraId="72231FE2" w14:textId="77777777" w:rsidR="0007220D" w:rsidRPr="001A2623" w:rsidRDefault="0007220D" w:rsidP="001A2623">
      <w:pPr>
        <w:spacing w:line="276" w:lineRule="auto"/>
        <w:jc w:val="center"/>
        <w:rPr>
          <w:rFonts w:ascii="Aptos" w:hAnsi="Aptos" w:cs="Arial"/>
          <w:b/>
          <w:sz w:val="20"/>
          <w:szCs w:val="20"/>
          <w:u w:val="single"/>
        </w:rPr>
      </w:pPr>
      <w:r w:rsidRPr="001A2623">
        <w:rPr>
          <w:rFonts w:ascii="Aptos" w:hAnsi="Aptos" w:cs="Arial"/>
          <w:b/>
          <w:sz w:val="20"/>
          <w:szCs w:val="20"/>
          <w:u w:val="single"/>
        </w:rPr>
        <w:t>Mois M0 = Mois de remise des offres</w:t>
      </w:r>
    </w:p>
    <w:p w14:paraId="5DA6A6C4" w14:textId="77777777" w:rsidR="00550049" w:rsidRPr="001A2623" w:rsidRDefault="004733D9"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u w:val="single"/>
        </w:rPr>
        <w:br w:type="page"/>
      </w:r>
      <w:r w:rsidR="00550049" w:rsidRPr="001A2623">
        <w:rPr>
          <w:rFonts w:ascii="Aptos" w:hAnsi="Aptos" w:cs="Arial"/>
          <w:b/>
          <w:bCs/>
          <w:color w:val="000000"/>
          <w:sz w:val="20"/>
          <w:szCs w:val="20"/>
          <w:u w:val="single"/>
        </w:rPr>
        <w:lastRenderedPageBreak/>
        <w:t xml:space="preserve">ARTICLE 1 </w:t>
      </w:r>
      <w:r w:rsidR="00FA769C" w:rsidRPr="001A2623">
        <w:rPr>
          <w:rFonts w:ascii="Aptos" w:hAnsi="Aptos" w:cs="Arial"/>
          <w:b/>
          <w:bCs/>
          <w:color w:val="000000"/>
          <w:sz w:val="20"/>
          <w:szCs w:val="20"/>
          <w:u w:val="single"/>
        </w:rPr>
        <w:t>–</w:t>
      </w:r>
      <w:r w:rsidR="00550049" w:rsidRPr="001A2623">
        <w:rPr>
          <w:rFonts w:ascii="Aptos" w:hAnsi="Aptos" w:cs="Arial"/>
          <w:b/>
          <w:bCs/>
          <w:color w:val="000000"/>
          <w:sz w:val="20"/>
          <w:szCs w:val="20"/>
          <w:u w:val="single"/>
        </w:rPr>
        <w:t xml:space="preserve"> CONTRACTANTS</w:t>
      </w:r>
      <w:r w:rsidR="00D553FD" w:rsidRPr="001A2623">
        <w:rPr>
          <w:rStyle w:val="Appelnotedebasdep"/>
          <w:rFonts w:ascii="Aptos" w:hAnsi="Aptos"/>
          <w:b/>
          <w:bCs/>
          <w:color w:val="000000"/>
          <w:sz w:val="20"/>
          <w:szCs w:val="20"/>
          <w:u w:val="single"/>
        </w:rPr>
        <w:footnoteReference w:id="1"/>
      </w:r>
    </w:p>
    <w:p w14:paraId="5D5895BA" w14:textId="77777777" w:rsidR="00D553FD" w:rsidRPr="001A2623" w:rsidRDefault="00D553FD" w:rsidP="001A2623">
      <w:pPr>
        <w:autoSpaceDE w:val="0"/>
        <w:autoSpaceDN w:val="0"/>
        <w:adjustRightInd w:val="0"/>
        <w:spacing w:line="276" w:lineRule="auto"/>
        <w:rPr>
          <w:rFonts w:ascii="Aptos" w:hAnsi="Aptos" w:cs="Arial"/>
          <w:b/>
          <w:bCs/>
          <w:color w:val="000000"/>
          <w:sz w:val="20"/>
          <w:szCs w:val="20"/>
        </w:rPr>
      </w:pPr>
    </w:p>
    <w:p w14:paraId="25A19E2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Le présent accord-cadre est conclu entre :</w:t>
      </w:r>
    </w:p>
    <w:p w14:paraId="443D1A5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727F26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Centre des monuments nationaux (CMN)</w:t>
      </w:r>
    </w:p>
    <w:p w14:paraId="528AB30E" w14:textId="77777777" w:rsidR="0007220D" w:rsidRPr="001A2623" w:rsidRDefault="0007220D"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Hôtel de Sully</w:t>
      </w:r>
    </w:p>
    <w:p w14:paraId="2E03F9ED" w14:textId="77777777" w:rsidR="0007220D" w:rsidRPr="001A2623" w:rsidRDefault="0007220D"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62 rue Saint-Antoine</w:t>
      </w:r>
    </w:p>
    <w:p w14:paraId="6997CAC4" w14:textId="77777777" w:rsidR="0007220D" w:rsidRPr="001A2623" w:rsidRDefault="0007220D"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75186 PARIS CEDEX 04</w:t>
      </w:r>
    </w:p>
    <w:p w14:paraId="7F4AC0F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Représenté par sa Présidente, Madame Marie LAVANDIER,</w:t>
      </w:r>
    </w:p>
    <w:p w14:paraId="71D9453A"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D’une part, ci-après dénommé « le Centre des monuments nationaux », </w:t>
      </w:r>
    </w:p>
    <w:p w14:paraId="3741B43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EAA617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Et d'autre part</w:t>
      </w:r>
      <w:r w:rsidRPr="001A2623">
        <w:rPr>
          <w:rFonts w:ascii="Aptos" w:hAnsi="Aptos" w:cs="Arial"/>
          <w:b/>
          <w:bCs/>
          <w:color w:val="000000"/>
          <w:sz w:val="20"/>
          <w:szCs w:val="20"/>
          <w:vertAlign w:val="superscript"/>
        </w:rPr>
        <w:footnoteReference w:id="2"/>
      </w:r>
      <w:r w:rsidRPr="001A2623">
        <w:rPr>
          <w:rFonts w:ascii="Aptos" w:hAnsi="Aptos" w:cs="Arial"/>
          <w:b/>
          <w:bCs/>
          <w:color w:val="000000"/>
          <w:sz w:val="20"/>
          <w:szCs w:val="20"/>
        </w:rPr>
        <w:t>,</w:t>
      </w:r>
    </w:p>
    <w:p w14:paraId="196AE04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42A3AE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321FA6B"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L'entreprise, co-contractant, ci-après dénommé « le titulaire » :</w:t>
      </w:r>
    </w:p>
    <w:p w14:paraId="5990C08C"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137A75C" w14:textId="47F2234A"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Dénomination sociale : ………………………………………………………………………………………………………………………………</w:t>
      </w:r>
      <w:r w:rsidR="00AE179B" w:rsidRPr="001A2623">
        <w:rPr>
          <w:rFonts w:ascii="Aptos" w:hAnsi="Aptos" w:cs="Arial"/>
          <w:b/>
          <w:bCs/>
          <w:color w:val="000000"/>
          <w:sz w:val="20"/>
          <w:szCs w:val="20"/>
        </w:rPr>
        <w:t>…………………</w:t>
      </w:r>
    </w:p>
    <w:p w14:paraId="6F1C287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64A7332" w14:textId="5D3276D3"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Ayant son siège social à : ……………………………………………………………………………….................................................................</w:t>
      </w:r>
      <w:r w:rsidR="0033148B" w:rsidRPr="001A2623">
        <w:rPr>
          <w:rFonts w:ascii="Aptos" w:hAnsi="Aptos" w:cs="Arial"/>
          <w:b/>
          <w:bCs/>
          <w:color w:val="000000"/>
          <w:sz w:val="20"/>
          <w:szCs w:val="20"/>
        </w:rPr>
        <w:t>......</w:t>
      </w:r>
    </w:p>
    <w:p w14:paraId="1131FDB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5DFF475" w14:textId="10F0E810"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r w:rsidR="0033148B" w:rsidRPr="001A2623">
        <w:rPr>
          <w:rFonts w:ascii="Aptos" w:hAnsi="Aptos" w:cs="Arial"/>
          <w:b/>
          <w:bCs/>
          <w:color w:val="000000"/>
          <w:sz w:val="20"/>
          <w:szCs w:val="20"/>
        </w:rPr>
        <w:t>…………………</w:t>
      </w:r>
    </w:p>
    <w:p w14:paraId="3BB1FA3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5D88498" w14:textId="76C2BF51"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r w:rsidR="0033148B" w:rsidRPr="001A2623">
        <w:rPr>
          <w:rFonts w:ascii="Aptos" w:hAnsi="Aptos" w:cs="Arial"/>
          <w:b/>
          <w:bCs/>
          <w:color w:val="000000"/>
          <w:sz w:val="20"/>
          <w:szCs w:val="20"/>
        </w:rPr>
        <w:t>…………………</w:t>
      </w:r>
    </w:p>
    <w:p w14:paraId="4E637DA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9D95A7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Coordonnées</w:t>
      </w:r>
    </w:p>
    <w:p w14:paraId="02709AC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sym w:font="Wingdings" w:char="F028"/>
      </w:r>
      <w:r w:rsidRPr="001A2623">
        <w:rPr>
          <w:rFonts w:ascii="Aptos" w:hAnsi="Aptos" w:cs="Arial"/>
          <w:b/>
          <w:bCs/>
          <w:color w:val="000000"/>
          <w:sz w:val="20"/>
          <w:szCs w:val="20"/>
        </w:rPr>
        <w:t> :</w:t>
      </w:r>
    </w:p>
    <w:p w14:paraId="34EE1DA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sym w:font="Wingdings 2" w:char="F036"/>
      </w:r>
      <w:r w:rsidRPr="001A2623">
        <w:rPr>
          <w:rFonts w:ascii="Aptos" w:hAnsi="Aptos" w:cs="Arial"/>
          <w:b/>
          <w:bCs/>
          <w:color w:val="000000"/>
          <w:sz w:val="20"/>
          <w:szCs w:val="20"/>
        </w:rPr>
        <w:t> :</w:t>
      </w:r>
    </w:p>
    <w:p w14:paraId="2DF38DD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w:t>
      </w:r>
    </w:p>
    <w:p w14:paraId="7394841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39C0ED2" w14:textId="4846841B"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Ayant pour numéro unique d'identification SIRET </w:t>
      </w:r>
      <w:r w:rsidRPr="001A2623">
        <w:rPr>
          <w:rFonts w:ascii="Aptos" w:hAnsi="Aptos" w:cs="Arial"/>
          <w:b/>
          <w:bCs/>
          <w:color w:val="000000"/>
          <w:sz w:val="20"/>
          <w:szCs w:val="20"/>
          <w:vertAlign w:val="superscript"/>
        </w:rPr>
        <w:footnoteReference w:id="3"/>
      </w:r>
      <w:r w:rsidRPr="001A2623">
        <w:rPr>
          <w:rFonts w:ascii="Aptos" w:hAnsi="Aptos" w:cs="Arial"/>
          <w:b/>
          <w:bCs/>
          <w:color w:val="000000"/>
          <w:sz w:val="20"/>
          <w:szCs w:val="20"/>
        </w:rPr>
        <w:t xml:space="preserve">: </w:t>
      </w:r>
      <w:r w:rsidR="0033148B" w:rsidRPr="001A2623">
        <w:rPr>
          <w:rFonts w:ascii="Aptos" w:hAnsi="Aptos" w:cs="Arial"/>
          <w:b/>
          <w:bCs/>
          <w:color w:val="000000"/>
          <w:sz w:val="20"/>
          <w:szCs w:val="20"/>
        </w:rPr>
        <w:t>…………………………………………………………………………………………………………………………………………………</w:t>
      </w:r>
    </w:p>
    <w:p w14:paraId="34F1451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6F3483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Représentée par :</w:t>
      </w:r>
    </w:p>
    <w:p w14:paraId="5E2516F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FEE6D59" w14:textId="5F7BC232"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Nom : ………………………………………………………………………………………………………</w:t>
      </w:r>
      <w:proofErr w:type="gramStart"/>
      <w:r w:rsidRPr="001A2623">
        <w:rPr>
          <w:rFonts w:ascii="Aptos" w:hAnsi="Aptos" w:cs="Arial"/>
          <w:b/>
          <w:bCs/>
          <w:color w:val="000000"/>
          <w:sz w:val="20"/>
          <w:szCs w:val="20"/>
        </w:rPr>
        <w:t>…….</w:t>
      </w:r>
      <w:proofErr w:type="gramEnd"/>
      <w:r w:rsidRPr="001A2623">
        <w:rPr>
          <w:rFonts w:ascii="Aptos" w:hAnsi="Aptos" w:cs="Arial"/>
          <w:b/>
          <w:bCs/>
          <w:color w:val="000000"/>
          <w:sz w:val="20"/>
          <w:szCs w:val="20"/>
        </w:rPr>
        <w:t>………………</w:t>
      </w:r>
      <w:r w:rsidR="0033148B" w:rsidRPr="001A2623">
        <w:rPr>
          <w:rFonts w:ascii="Aptos" w:hAnsi="Aptos" w:cs="Arial"/>
          <w:b/>
          <w:bCs/>
          <w:color w:val="000000"/>
          <w:sz w:val="20"/>
          <w:szCs w:val="20"/>
        </w:rPr>
        <w:t>…………</w:t>
      </w:r>
    </w:p>
    <w:p w14:paraId="08E5DFF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5CD4757"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Qualité </w:t>
      </w:r>
      <w:r w:rsidRPr="001A2623">
        <w:rPr>
          <w:rFonts w:ascii="Aptos" w:hAnsi="Aptos" w:cs="Arial"/>
          <w:b/>
          <w:bCs/>
          <w:color w:val="000000"/>
          <w:sz w:val="20"/>
          <w:szCs w:val="20"/>
          <w:vertAlign w:val="superscript"/>
        </w:rPr>
        <w:footnoteReference w:id="4"/>
      </w:r>
      <w:r w:rsidRPr="001A2623">
        <w:rPr>
          <w:rFonts w:ascii="Aptos" w:hAnsi="Aptos" w:cs="Arial"/>
          <w:b/>
          <w:bCs/>
          <w:color w:val="000000"/>
          <w:sz w:val="20"/>
          <w:szCs w:val="20"/>
        </w:rPr>
        <w:t xml:space="preserve"> : </w:t>
      </w:r>
    </w:p>
    <w:p w14:paraId="5F36BB2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1B7C72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 </w:t>
      </w: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Représentant légal de l’entreprise.</w:t>
      </w:r>
    </w:p>
    <w:p w14:paraId="1260DFAB"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971603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  </w:t>
      </w: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Ayant reçu pouvoir du représentant légal de l’entreprise.</w:t>
      </w:r>
    </w:p>
    <w:p w14:paraId="7D83ECB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91C720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34E8E9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lastRenderedPageBreak/>
        <w:t>Les prestations réalisées dans le cadre du présent accord-cadre seront exécutées</w:t>
      </w:r>
      <w:r w:rsidRPr="001A2623">
        <w:rPr>
          <w:rFonts w:ascii="Aptos" w:hAnsi="Aptos" w:cs="Arial"/>
          <w:b/>
          <w:bCs/>
          <w:color w:val="000000"/>
          <w:sz w:val="20"/>
          <w:szCs w:val="20"/>
          <w:vertAlign w:val="superscript"/>
        </w:rPr>
        <w:footnoteReference w:id="5"/>
      </w:r>
      <w:r w:rsidRPr="001A2623">
        <w:rPr>
          <w:rFonts w:ascii="Aptos" w:hAnsi="Aptos" w:cs="Arial"/>
          <w:b/>
          <w:bCs/>
          <w:color w:val="000000"/>
          <w:sz w:val="20"/>
          <w:szCs w:val="20"/>
        </w:rPr>
        <w:t> :</w:t>
      </w:r>
    </w:p>
    <w:p w14:paraId="57C21FB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b/>
      </w:r>
    </w:p>
    <w:p w14:paraId="4D475A9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Par le siège.</w:t>
      </w:r>
    </w:p>
    <w:p w14:paraId="456A312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15ECCC7C"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Par l’établissement suivant :</w:t>
      </w:r>
    </w:p>
    <w:p w14:paraId="386D7BA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B2E7263" w14:textId="741F80E4"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Nom : …………………………………………………………………………………………………………………..................</w:t>
      </w:r>
      <w:r w:rsidR="0033148B" w:rsidRPr="001A2623">
        <w:rPr>
          <w:rFonts w:ascii="Aptos" w:hAnsi="Aptos" w:cs="Arial"/>
          <w:b/>
          <w:bCs/>
          <w:color w:val="000000"/>
          <w:sz w:val="20"/>
          <w:szCs w:val="20"/>
        </w:rPr>
        <w:t>......</w:t>
      </w:r>
    </w:p>
    <w:p w14:paraId="1FE7384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467B0E0" w14:textId="4828CC28"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Adresse : …………………………………………………………………………………………………………………..................</w:t>
      </w:r>
      <w:r w:rsidR="0033148B" w:rsidRPr="001A2623">
        <w:rPr>
          <w:rFonts w:ascii="Aptos" w:hAnsi="Aptos" w:cs="Arial"/>
          <w:b/>
          <w:bCs/>
          <w:color w:val="000000"/>
          <w:sz w:val="20"/>
          <w:szCs w:val="20"/>
        </w:rPr>
        <w:t>.</w:t>
      </w:r>
    </w:p>
    <w:p w14:paraId="18F93F1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974E442"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21D8A91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FDA7FA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Numéro unique d'identification</w:t>
      </w:r>
    </w:p>
    <w:p w14:paraId="4C5F6C3A"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3C7C903" w14:textId="5500DFA2"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SIRET : ………….....................................................................………………………………………………………………</w:t>
      </w:r>
      <w:proofErr w:type="gramStart"/>
      <w:r w:rsidR="0033148B" w:rsidRPr="001A2623">
        <w:rPr>
          <w:rFonts w:ascii="Aptos" w:hAnsi="Aptos" w:cs="Arial"/>
          <w:b/>
          <w:bCs/>
          <w:color w:val="000000"/>
          <w:sz w:val="20"/>
          <w:szCs w:val="20"/>
        </w:rPr>
        <w:t>…….</w:t>
      </w:r>
      <w:proofErr w:type="gramEnd"/>
      <w:r w:rsidR="0033148B" w:rsidRPr="001A2623">
        <w:rPr>
          <w:rFonts w:ascii="Aptos" w:hAnsi="Aptos" w:cs="Arial"/>
          <w:b/>
          <w:bCs/>
          <w:color w:val="000000"/>
          <w:sz w:val="20"/>
          <w:szCs w:val="20"/>
        </w:rPr>
        <w:t>.</w:t>
      </w:r>
    </w:p>
    <w:p w14:paraId="227726B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01453C1" w14:textId="77777777" w:rsidR="0007220D" w:rsidRPr="001A2623" w:rsidRDefault="000722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Après avoir pris connaissance de l’accord-cadre et des documents qui y sont mentionnés, fourni les certificats, les déclarations et attestations prévus aux articles aux articles R. 2143-3 à R. 2143-16 du Code de la commande publique,</w:t>
      </w:r>
    </w:p>
    <w:p w14:paraId="4313D84B" w14:textId="77777777" w:rsidR="0033148B" w:rsidRPr="001A2623" w:rsidRDefault="0033148B" w:rsidP="001A2623">
      <w:pPr>
        <w:autoSpaceDE w:val="0"/>
        <w:autoSpaceDN w:val="0"/>
        <w:adjustRightInd w:val="0"/>
        <w:spacing w:line="276" w:lineRule="auto"/>
        <w:jc w:val="both"/>
        <w:rPr>
          <w:rFonts w:ascii="Aptos" w:hAnsi="Aptos" w:cs="Arial"/>
          <w:color w:val="000000"/>
          <w:sz w:val="20"/>
          <w:szCs w:val="20"/>
        </w:rPr>
      </w:pPr>
    </w:p>
    <w:p w14:paraId="36DDEBD4" w14:textId="77777777" w:rsidR="0007220D" w:rsidRPr="001A2623" w:rsidRDefault="000722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b/>
          <w:bCs/>
          <w:color w:val="000000"/>
          <w:sz w:val="20"/>
          <w:szCs w:val="20"/>
        </w:rPr>
        <w:t>M’ENGAGE</w:t>
      </w:r>
      <w:r w:rsidRPr="001A2623">
        <w:rPr>
          <w:rFonts w:ascii="Aptos" w:hAnsi="Aptos" w:cs="Arial"/>
          <w:color w:val="000000"/>
          <w:sz w:val="20"/>
          <w:szCs w:val="20"/>
        </w:rPr>
        <w:t xml:space="preserve"> sans réserve, conformément aux stipulations des documents visés ci-dessus à exécuter les prestations demandées dans les conditions définies dans les pièces contractuelles. </w:t>
      </w:r>
    </w:p>
    <w:p w14:paraId="66AB2A8E" w14:textId="77777777" w:rsidR="0033148B" w:rsidRPr="001A2623" w:rsidRDefault="0033148B" w:rsidP="001A2623">
      <w:pPr>
        <w:autoSpaceDE w:val="0"/>
        <w:autoSpaceDN w:val="0"/>
        <w:adjustRightInd w:val="0"/>
        <w:spacing w:line="276" w:lineRule="auto"/>
        <w:jc w:val="both"/>
        <w:rPr>
          <w:rFonts w:ascii="Aptos" w:hAnsi="Aptos" w:cs="Arial"/>
          <w:color w:val="000000"/>
          <w:sz w:val="20"/>
          <w:szCs w:val="20"/>
        </w:rPr>
      </w:pPr>
    </w:p>
    <w:p w14:paraId="7AAD0040" w14:textId="77777777" w:rsidR="0007220D" w:rsidRPr="001A2623" w:rsidRDefault="000722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L’offre ainsi présentée ne me lie toutefois que si son acceptation m’est notifiée dans un délai de </w:t>
      </w:r>
      <w:r w:rsidRPr="001A2623">
        <w:rPr>
          <w:rFonts w:ascii="Aptos" w:hAnsi="Aptos" w:cs="Arial"/>
          <w:b/>
          <w:bCs/>
          <w:color w:val="000000"/>
          <w:sz w:val="20"/>
          <w:szCs w:val="20"/>
        </w:rPr>
        <w:t>180 jours calendaires</w:t>
      </w:r>
      <w:r w:rsidRPr="001A2623">
        <w:rPr>
          <w:rFonts w:ascii="Aptos" w:hAnsi="Aptos" w:cs="Arial"/>
          <w:color w:val="000000"/>
          <w:sz w:val="20"/>
          <w:szCs w:val="20"/>
        </w:rPr>
        <w:t xml:space="preserve"> à compter de la date limite de remise des offres fixée dans le règlement de la consultation.</w:t>
      </w:r>
    </w:p>
    <w:p w14:paraId="59EF8817"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544C97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roofErr w:type="gramStart"/>
      <w:r w:rsidRPr="001A2623">
        <w:rPr>
          <w:rFonts w:ascii="Aptos" w:hAnsi="Aptos" w:cs="Arial"/>
          <w:b/>
          <w:bCs/>
          <w:color w:val="000000"/>
          <w:sz w:val="20"/>
          <w:szCs w:val="20"/>
        </w:rPr>
        <w:t>Ou</w:t>
      </w:r>
      <w:proofErr w:type="gramEnd"/>
    </w:p>
    <w:p w14:paraId="4AF20F1B"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33A6B1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32ACA2A"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Le groupement d'entreprises solidaire/conjointe</w:t>
      </w:r>
      <w:r w:rsidRPr="001A2623">
        <w:rPr>
          <w:rFonts w:ascii="Aptos" w:hAnsi="Aptos" w:cs="Arial"/>
          <w:b/>
          <w:bCs/>
          <w:color w:val="000000"/>
          <w:sz w:val="20"/>
          <w:szCs w:val="20"/>
          <w:vertAlign w:val="superscript"/>
        </w:rPr>
        <w:footnoteReference w:id="6"/>
      </w:r>
      <w:r w:rsidRPr="001A2623">
        <w:rPr>
          <w:rFonts w:ascii="Aptos" w:hAnsi="Aptos" w:cs="Arial"/>
          <w:b/>
          <w:bCs/>
          <w:color w:val="000000"/>
          <w:sz w:val="20"/>
          <w:szCs w:val="20"/>
        </w:rPr>
        <w:t>, ci-après dénommé « le titulaire » :</w:t>
      </w:r>
    </w:p>
    <w:p w14:paraId="52F06CFE" w14:textId="28BA9008" w:rsidR="0007220D" w:rsidRPr="001A2623" w:rsidRDefault="0007220D" w:rsidP="001A2623">
      <w:pPr>
        <w:autoSpaceDE w:val="0"/>
        <w:autoSpaceDN w:val="0"/>
        <w:adjustRightInd w:val="0"/>
        <w:spacing w:line="276" w:lineRule="auto"/>
        <w:rPr>
          <w:rFonts w:ascii="Aptos" w:hAnsi="Aptos" w:cs="Arial"/>
          <w:b/>
          <w:bCs/>
          <w:color w:val="000000"/>
          <w:sz w:val="20"/>
          <w:szCs w:val="20"/>
        </w:rPr>
      </w:pPr>
      <w:bookmarkStart w:id="0" w:name="_Toc61861554"/>
      <w:bookmarkStart w:id="1" w:name="_Toc96942492"/>
      <w:r w:rsidRPr="001A2623">
        <w:rPr>
          <w:rFonts w:ascii="Aptos" w:hAnsi="Aptos" w:cs="Arial"/>
          <w:b/>
          <w:bCs/>
          <w:color w:val="000000"/>
          <w:sz w:val="20"/>
          <w:szCs w:val="20"/>
        </w:rPr>
        <w:t xml:space="preserve"> </w:t>
      </w:r>
      <w:bookmarkEnd w:id="0"/>
      <w:bookmarkEnd w:id="1"/>
    </w:p>
    <w:p w14:paraId="6C9239AB"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1</w:t>
      </w:r>
      <w:r w:rsidRPr="001A2623">
        <w:rPr>
          <w:rFonts w:ascii="Aptos" w:hAnsi="Aptos" w:cs="Arial"/>
          <w:b/>
          <w:bCs/>
          <w:color w:val="000000"/>
          <w:sz w:val="20"/>
          <w:szCs w:val="20"/>
          <w:vertAlign w:val="superscript"/>
        </w:rPr>
        <w:t xml:space="preserve">ère </w:t>
      </w:r>
      <w:r w:rsidRPr="001A2623">
        <w:rPr>
          <w:rFonts w:ascii="Aptos" w:hAnsi="Aptos" w:cs="Arial"/>
          <w:b/>
          <w:bCs/>
          <w:color w:val="000000"/>
          <w:sz w:val="20"/>
          <w:szCs w:val="20"/>
        </w:rPr>
        <w:t>entreprise cotraitante mandataire du Groupement :</w:t>
      </w:r>
    </w:p>
    <w:p w14:paraId="40BB367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924D82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Dénomination sociale : </w:t>
      </w:r>
    </w:p>
    <w:p w14:paraId="458646F6"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B5D1492" w14:textId="301E4219"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r w:rsidR="0033148B" w:rsidRPr="001A2623">
        <w:rPr>
          <w:rFonts w:ascii="Aptos" w:hAnsi="Aptos" w:cs="Arial"/>
          <w:b/>
          <w:bCs/>
          <w:color w:val="000000"/>
          <w:sz w:val="20"/>
          <w:szCs w:val="20"/>
        </w:rPr>
        <w:t>...............</w:t>
      </w:r>
    </w:p>
    <w:p w14:paraId="4CEB10A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0EA10C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Ayant son siège social à :</w:t>
      </w:r>
    </w:p>
    <w:p w14:paraId="5E91D09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3D55862"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19A566C9"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p>
    <w:p w14:paraId="3913A7D5"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3A595BB0"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p>
    <w:p w14:paraId="73C2A7CD"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322358C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09BA3B0"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p>
    <w:p w14:paraId="1111130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Ayant pour numéro unique d'identification SIRET</w:t>
      </w:r>
      <w:r w:rsidRPr="001A2623">
        <w:rPr>
          <w:rFonts w:ascii="Aptos" w:hAnsi="Aptos" w:cs="Arial"/>
          <w:b/>
          <w:bCs/>
          <w:color w:val="000000"/>
          <w:sz w:val="20"/>
          <w:szCs w:val="20"/>
          <w:vertAlign w:val="superscript"/>
        </w:rPr>
        <w:footnoteReference w:id="7"/>
      </w:r>
      <w:r w:rsidRPr="001A2623">
        <w:rPr>
          <w:rFonts w:ascii="Aptos" w:hAnsi="Aptos" w:cs="Arial"/>
          <w:b/>
          <w:bCs/>
          <w:color w:val="000000"/>
          <w:sz w:val="20"/>
          <w:szCs w:val="20"/>
        </w:rPr>
        <w:t xml:space="preserve"> : </w:t>
      </w:r>
    </w:p>
    <w:p w14:paraId="57129887"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1A839B3"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5F5B278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7076AC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Représentée par :</w:t>
      </w:r>
    </w:p>
    <w:p w14:paraId="0298829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FD62E46" w14:textId="20DCE682"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Nom : ………………………………………………………………………………………………………………………………</w:t>
      </w:r>
      <w:r w:rsidR="0033148B" w:rsidRPr="001A2623">
        <w:rPr>
          <w:rFonts w:ascii="Aptos" w:hAnsi="Aptos" w:cs="Arial"/>
          <w:b/>
          <w:bCs/>
          <w:color w:val="000000"/>
          <w:sz w:val="20"/>
          <w:szCs w:val="20"/>
        </w:rPr>
        <w:t>…</w:t>
      </w:r>
      <w:proofErr w:type="gramStart"/>
      <w:r w:rsidR="0033148B" w:rsidRPr="001A2623">
        <w:rPr>
          <w:rFonts w:ascii="Aptos" w:hAnsi="Aptos" w:cs="Arial"/>
          <w:b/>
          <w:bCs/>
          <w:color w:val="000000"/>
          <w:sz w:val="20"/>
          <w:szCs w:val="20"/>
        </w:rPr>
        <w:t>…….</w:t>
      </w:r>
      <w:proofErr w:type="gramEnd"/>
      <w:r w:rsidR="0033148B" w:rsidRPr="001A2623">
        <w:rPr>
          <w:rFonts w:ascii="Aptos" w:hAnsi="Aptos" w:cs="Arial"/>
          <w:b/>
          <w:bCs/>
          <w:color w:val="000000"/>
          <w:sz w:val="20"/>
          <w:szCs w:val="20"/>
        </w:rPr>
        <w:t>.</w:t>
      </w:r>
    </w:p>
    <w:p w14:paraId="46BA0A5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A2BDDC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Qualité </w:t>
      </w:r>
      <w:r w:rsidRPr="001A2623">
        <w:rPr>
          <w:rFonts w:ascii="Aptos" w:hAnsi="Aptos" w:cs="Arial"/>
          <w:b/>
          <w:bCs/>
          <w:color w:val="000000"/>
          <w:sz w:val="20"/>
          <w:szCs w:val="20"/>
          <w:vertAlign w:val="superscript"/>
        </w:rPr>
        <w:footnoteReference w:id="8"/>
      </w:r>
      <w:r w:rsidRPr="001A2623">
        <w:rPr>
          <w:rFonts w:ascii="Aptos" w:hAnsi="Aptos" w:cs="Arial"/>
          <w:b/>
          <w:bCs/>
          <w:color w:val="000000"/>
          <w:sz w:val="20"/>
          <w:szCs w:val="20"/>
        </w:rPr>
        <w:t xml:space="preserve"> :</w:t>
      </w:r>
    </w:p>
    <w:p w14:paraId="2FE83F9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BDD2A7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 </w:t>
      </w: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Représentant légal de l’entreprise.</w:t>
      </w:r>
    </w:p>
    <w:p w14:paraId="6EB345E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E8CFEE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Ayant reçu pouvoir du représentant légal de l’entreprise.</w:t>
      </w:r>
    </w:p>
    <w:p w14:paraId="321B3A2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993F05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1B774C1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Les prestations réalisées dans le cadre du présent accord-cadre seront exécutées</w:t>
      </w:r>
      <w:r w:rsidRPr="001A2623">
        <w:rPr>
          <w:rFonts w:ascii="Aptos" w:hAnsi="Aptos" w:cs="Arial"/>
          <w:b/>
          <w:bCs/>
          <w:color w:val="000000"/>
          <w:sz w:val="20"/>
          <w:szCs w:val="20"/>
          <w:vertAlign w:val="superscript"/>
        </w:rPr>
        <w:footnoteReference w:id="9"/>
      </w:r>
      <w:r w:rsidRPr="001A2623">
        <w:rPr>
          <w:rFonts w:ascii="Aptos" w:hAnsi="Aptos" w:cs="Arial"/>
          <w:b/>
          <w:bCs/>
          <w:color w:val="000000"/>
          <w:sz w:val="20"/>
          <w:szCs w:val="20"/>
        </w:rPr>
        <w:t> :</w:t>
      </w:r>
    </w:p>
    <w:p w14:paraId="4AADC63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79A4C5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Par le siège.</w:t>
      </w:r>
    </w:p>
    <w:p w14:paraId="456F014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E9063D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Par l’établissement suivant :</w:t>
      </w:r>
    </w:p>
    <w:p w14:paraId="1454378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DE2335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9D97F61" w14:textId="65FB2A4E"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Nom : ………………………………………………………………………………………………………………………………</w:t>
      </w:r>
      <w:r w:rsidR="0033148B" w:rsidRPr="001A2623">
        <w:rPr>
          <w:rFonts w:ascii="Aptos" w:hAnsi="Aptos" w:cs="Arial"/>
          <w:b/>
          <w:bCs/>
          <w:color w:val="000000"/>
          <w:sz w:val="20"/>
          <w:szCs w:val="20"/>
        </w:rPr>
        <w:t>…</w:t>
      </w:r>
      <w:proofErr w:type="gramStart"/>
      <w:r w:rsidR="0033148B" w:rsidRPr="001A2623">
        <w:rPr>
          <w:rFonts w:ascii="Aptos" w:hAnsi="Aptos" w:cs="Arial"/>
          <w:b/>
          <w:bCs/>
          <w:color w:val="000000"/>
          <w:sz w:val="20"/>
          <w:szCs w:val="20"/>
        </w:rPr>
        <w:t>…….</w:t>
      </w:r>
      <w:proofErr w:type="gramEnd"/>
      <w:r w:rsidR="0033148B" w:rsidRPr="001A2623">
        <w:rPr>
          <w:rFonts w:ascii="Aptos" w:hAnsi="Aptos" w:cs="Arial"/>
          <w:b/>
          <w:bCs/>
          <w:color w:val="000000"/>
          <w:sz w:val="20"/>
          <w:szCs w:val="20"/>
        </w:rPr>
        <w:t>.</w:t>
      </w:r>
    </w:p>
    <w:p w14:paraId="57F88B2C"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4FFF62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Adresse : </w:t>
      </w:r>
    </w:p>
    <w:p w14:paraId="08B8CB09"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3451CBE6"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p>
    <w:p w14:paraId="410806CB"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6BF978F1"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p>
    <w:p w14:paraId="5CA199F4"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777E1F2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C7F443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Numéro unique d'identification </w:t>
      </w:r>
    </w:p>
    <w:p w14:paraId="79699CD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3B3E024" w14:textId="1458ADD8"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SIRET : ………….....................................................................………………………………………………………………</w:t>
      </w:r>
      <w:proofErr w:type="gramStart"/>
      <w:r w:rsidR="0033148B" w:rsidRPr="001A2623">
        <w:rPr>
          <w:rFonts w:ascii="Aptos" w:hAnsi="Aptos" w:cs="Arial"/>
          <w:b/>
          <w:bCs/>
          <w:color w:val="000000"/>
          <w:sz w:val="20"/>
          <w:szCs w:val="20"/>
        </w:rPr>
        <w:t>…….</w:t>
      </w:r>
      <w:proofErr w:type="gramEnd"/>
      <w:r w:rsidR="0033148B" w:rsidRPr="001A2623">
        <w:rPr>
          <w:rFonts w:ascii="Aptos" w:hAnsi="Aptos" w:cs="Arial"/>
          <w:b/>
          <w:bCs/>
          <w:color w:val="000000"/>
          <w:sz w:val="20"/>
          <w:szCs w:val="20"/>
        </w:rPr>
        <w:t>.</w:t>
      </w:r>
    </w:p>
    <w:p w14:paraId="06AAA9B6"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C3D5C6B"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90F62A4" w14:textId="77777777" w:rsidR="0007220D" w:rsidRPr="001A2623" w:rsidRDefault="0007220D" w:rsidP="001A2623">
      <w:pPr>
        <w:autoSpaceDE w:val="0"/>
        <w:autoSpaceDN w:val="0"/>
        <w:adjustRightInd w:val="0"/>
        <w:spacing w:line="276" w:lineRule="auto"/>
        <w:jc w:val="both"/>
        <w:rPr>
          <w:rFonts w:ascii="Aptos" w:hAnsi="Aptos" w:cs="Arial"/>
          <w:b/>
          <w:bCs/>
          <w:color w:val="000000"/>
          <w:sz w:val="20"/>
          <w:szCs w:val="20"/>
        </w:rPr>
      </w:pPr>
      <w:r w:rsidRPr="001A2623">
        <w:rPr>
          <w:rFonts w:ascii="Aptos" w:hAnsi="Aptos" w:cs="Arial"/>
          <w:b/>
          <w:bCs/>
          <w:color w:val="000000"/>
          <w:sz w:val="20"/>
          <w:szCs w:val="20"/>
        </w:rPr>
        <w:t>En cas de groupement conjoint, le mandataire déclare être solidaire de tous les membres du groupement.</w:t>
      </w:r>
    </w:p>
    <w:p w14:paraId="3E454B17"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E63411A"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0C579E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2E19B4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lastRenderedPageBreak/>
        <w:t>2</w:t>
      </w:r>
      <w:r w:rsidRPr="001A2623">
        <w:rPr>
          <w:rFonts w:ascii="Aptos" w:hAnsi="Aptos" w:cs="Arial"/>
          <w:b/>
          <w:bCs/>
          <w:color w:val="000000"/>
          <w:sz w:val="20"/>
          <w:szCs w:val="20"/>
          <w:vertAlign w:val="superscript"/>
        </w:rPr>
        <w:t xml:space="preserve">ème </w:t>
      </w:r>
      <w:r w:rsidRPr="001A2623">
        <w:rPr>
          <w:rFonts w:ascii="Aptos" w:hAnsi="Aptos" w:cs="Arial"/>
          <w:b/>
          <w:bCs/>
          <w:color w:val="000000"/>
          <w:sz w:val="20"/>
          <w:szCs w:val="20"/>
        </w:rPr>
        <w:t xml:space="preserve">entreprise </w:t>
      </w:r>
      <w:proofErr w:type="spellStart"/>
      <w:r w:rsidRPr="001A2623">
        <w:rPr>
          <w:rFonts w:ascii="Aptos" w:hAnsi="Aptos" w:cs="Arial"/>
          <w:b/>
          <w:bCs/>
          <w:color w:val="000000"/>
          <w:sz w:val="20"/>
          <w:szCs w:val="20"/>
        </w:rPr>
        <w:t>co</w:t>
      </w:r>
      <w:r w:rsidRPr="001A2623">
        <w:rPr>
          <w:rFonts w:ascii="Aptos" w:hAnsi="Aptos" w:cs="Arial"/>
          <w:b/>
          <w:bCs/>
          <w:color w:val="000000"/>
          <w:sz w:val="20"/>
          <w:szCs w:val="20"/>
        </w:rPr>
        <w:noBreakHyphen/>
        <w:t>traitante</w:t>
      </w:r>
      <w:proofErr w:type="spellEnd"/>
      <w:r w:rsidRPr="001A2623">
        <w:rPr>
          <w:rFonts w:ascii="Aptos" w:hAnsi="Aptos" w:cs="Arial"/>
          <w:b/>
          <w:bCs/>
          <w:color w:val="000000"/>
          <w:sz w:val="20"/>
          <w:szCs w:val="20"/>
          <w:vertAlign w:val="superscript"/>
        </w:rPr>
        <w:footnoteReference w:id="10"/>
      </w:r>
      <w:r w:rsidRPr="001A2623">
        <w:rPr>
          <w:rFonts w:ascii="Aptos" w:hAnsi="Aptos" w:cs="Arial"/>
          <w:b/>
          <w:bCs/>
          <w:color w:val="000000"/>
          <w:sz w:val="20"/>
          <w:szCs w:val="20"/>
        </w:rPr>
        <w:t> :</w:t>
      </w:r>
    </w:p>
    <w:p w14:paraId="540E09BE"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58E82AD" w14:textId="77777777" w:rsidR="0033148B"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Dénomination sociale : </w:t>
      </w:r>
      <w:r w:rsidR="0033148B" w:rsidRPr="001A2623">
        <w:rPr>
          <w:rFonts w:ascii="Aptos" w:hAnsi="Aptos" w:cs="Arial"/>
          <w:b/>
          <w:bCs/>
          <w:color w:val="000000"/>
          <w:sz w:val="20"/>
          <w:szCs w:val="20"/>
        </w:rPr>
        <w:t>…………………………………………………………………………………………………………………………………………………</w:t>
      </w:r>
    </w:p>
    <w:p w14:paraId="3998A50D" w14:textId="273824E1"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000B43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260DBF27"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Ayant son siège social à :</w:t>
      </w:r>
    </w:p>
    <w:p w14:paraId="4309C962"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3BB6461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4B38797"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673567E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6DF21E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Ayant pour numéro unique d'identification SIRET</w:t>
      </w:r>
      <w:r w:rsidRPr="001A2623">
        <w:rPr>
          <w:rFonts w:ascii="Aptos" w:hAnsi="Aptos" w:cs="Arial"/>
          <w:b/>
          <w:bCs/>
          <w:color w:val="000000"/>
          <w:sz w:val="20"/>
          <w:szCs w:val="20"/>
          <w:vertAlign w:val="superscript"/>
        </w:rPr>
        <w:footnoteReference w:id="11"/>
      </w:r>
      <w:r w:rsidRPr="001A2623">
        <w:rPr>
          <w:rFonts w:ascii="Aptos" w:hAnsi="Aptos" w:cs="Arial"/>
          <w:b/>
          <w:bCs/>
          <w:color w:val="000000"/>
          <w:sz w:val="20"/>
          <w:szCs w:val="20"/>
        </w:rPr>
        <w:t> : </w:t>
      </w:r>
    </w:p>
    <w:p w14:paraId="59428477" w14:textId="77777777" w:rsidR="0033148B" w:rsidRPr="001A2623" w:rsidRDefault="0033148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36C81EA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64BCF7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Représentée par :</w:t>
      </w:r>
    </w:p>
    <w:p w14:paraId="1563054A"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12CEA16E" w14:textId="25111E20"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Nom : ………………………………………………………………………………………………………………………………</w:t>
      </w:r>
      <w:r w:rsidR="006C4FC8" w:rsidRPr="001A2623">
        <w:rPr>
          <w:rFonts w:ascii="Aptos" w:hAnsi="Aptos" w:cs="Arial"/>
          <w:b/>
          <w:bCs/>
          <w:color w:val="000000"/>
          <w:sz w:val="20"/>
          <w:szCs w:val="20"/>
        </w:rPr>
        <w:t>…</w:t>
      </w:r>
      <w:proofErr w:type="gramStart"/>
      <w:r w:rsidR="006C4FC8" w:rsidRPr="001A2623">
        <w:rPr>
          <w:rFonts w:ascii="Aptos" w:hAnsi="Aptos" w:cs="Arial"/>
          <w:b/>
          <w:bCs/>
          <w:color w:val="000000"/>
          <w:sz w:val="20"/>
          <w:szCs w:val="20"/>
        </w:rPr>
        <w:t>…….</w:t>
      </w:r>
      <w:proofErr w:type="gramEnd"/>
      <w:r w:rsidR="006C4FC8" w:rsidRPr="001A2623">
        <w:rPr>
          <w:rFonts w:ascii="Aptos" w:hAnsi="Aptos" w:cs="Arial"/>
          <w:b/>
          <w:bCs/>
          <w:color w:val="000000"/>
          <w:sz w:val="20"/>
          <w:szCs w:val="20"/>
        </w:rPr>
        <w:t>.</w:t>
      </w:r>
    </w:p>
    <w:p w14:paraId="1C13BF9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CAAF54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Qualité</w:t>
      </w:r>
      <w:r w:rsidRPr="001A2623">
        <w:rPr>
          <w:rFonts w:ascii="Aptos" w:hAnsi="Aptos" w:cs="Arial"/>
          <w:b/>
          <w:bCs/>
          <w:color w:val="000000"/>
          <w:sz w:val="20"/>
          <w:szCs w:val="20"/>
          <w:vertAlign w:val="superscript"/>
        </w:rPr>
        <w:footnoteReference w:id="12"/>
      </w:r>
      <w:r w:rsidRPr="001A2623">
        <w:rPr>
          <w:rFonts w:ascii="Aptos" w:hAnsi="Aptos" w:cs="Arial"/>
          <w:b/>
          <w:bCs/>
          <w:color w:val="000000"/>
          <w:sz w:val="20"/>
          <w:szCs w:val="20"/>
        </w:rPr>
        <w:t>:</w:t>
      </w:r>
    </w:p>
    <w:p w14:paraId="058F84D3"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6DE74DB2"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  </w:t>
      </w: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Représentant légal de l’entreprise.</w:t>
      </w:r>
    </w:p>
    <w:p w14:paraId="5D9C849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897C0D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b/>
      </w: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Ayant reçu pouvoir du représentant légal de l’entreprise.</w:t>
      </w:r>
    </w:p>
    <w:p w14:paraId="50CCE69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FB738CC"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130AD35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Les prestations réalisées dans le cadre du présent accord-cadre seront exécutées</w:t>
      </w:r>
      <w:r w:rsidRPr="001A2623">
        <w:rPr>
          <w:rFonts w:ascii="Aptos" w:hAnsi="Aptos" w:cs="Arial"/>
          <w:b/>
          <w:bCs/>
          <w:color w:val="000000"/>
          <w:sz w:val="20"/>
          <w:szCs w:val="20"/>
          <w:vertAlign w:val="superscript"/>
        </w:rPr>
        <w:t xml:space="preserve"> </w:t>
      </w:r>
      <w:r w:rsidRPr="001A2623">
        <w:rPr>
          <w:rFonts w:ascii="Aptos" w:hAnsi="Aptos" w:cs="Arial"/>
          <w:b/>
          <w:bCs/>
          <w:color w:val="000000"/>
          <w:sz w:val="20"/>
          <w:szCs w:val="20"/>
          <w:vertAlign w:val="superscript"/>
        </w:rPr>
        <w:footnoteReference w:id="13"/>
      </w:r>
      <w:r w:rsidRPr="001A2623">
        <w:rPr>
          <w:rFonts w:ascii="Aptos" w:hAnsi="Aptos" w:cs="Arial"/>
          <w:b/>
          <w:bCs/>
          <w:color w:val="000000"/>
          <w:sz w:val="20"/>
          <w:szCs w:val="20"/>
        </w:rPr>
        <w:t>:</w:t>
      </w:r>
    </w:p>
    <w:p w14:paraId="21595871"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BA29940"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Par le siège.</w:t>
      </w:r>
    </w:p>
    <w:p w14:paraId="27DE20EA"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FA183C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fldChar w:fldCharType="begin">
          <w:ffData>
            <w:name w:val="CaseACocher1"/>
            <w:enabled/>
            <w:calcOnExit w:val="0"/>
            <w:checkBox>
              <w:sizeAuto/>
              <w:default w:val="0"/>
            </w:checkBox>
          </w:ffData>
        </w:fldChar>
      </w:r>
      <w:r w:rsidRPr="001A2623">
        <w:rPr>
          <w:rFonts w:ascii="Aptos" w:hAnsi="Aptos" w:cs="Arial"/>
          <w:b/>
          <w:bCs/>
          <w:color w:val="000000"/>
          <w:sz w:val="20"/>
          <w:szCs w:val="20"/>
        </w:rPr>
        <w:instrText xml:space="preserve"> FORMCHECKBOX </w:instrText>
      </w:r>
      <w:r w:rsidRPr="001A2623">
        <w:rPr>
          <w:rFonts w:ascii="Aptos" w:hAnsi="Aptos" w:cs="Arial"/>
          <w:b/>
          <w:bCs/>
          <w:color w:val="000000"/>
          <w:sz w:val="20"/>
          <w:szCs w:val="20"/>
        </w:rPr>
      </w:r>
      <w:r w:rsidRPr="001A2623">
        <w:rPr>
          <w:rFonts w:ascii="Aptos" w:hAnsi="Aptos" w:cs="Arial"/>
          <w:b/>
          <w:bCs/>
          <w:color w:val="000000"/>
          <w:sz w:val="20"/>
          <w:szCs w:val="20"/>
        </w:rPr>
        <w:fldChar w:fldCharType="separate"/>
      </w:r>
      <w:r w:rsidRPr="001A2623">
        <w:rPr>
          <w:rFonts w:ascii="Aptos" w:hAnsi="Aptos" w:cs="Arial"/>
          <w:b/>
          <w:bCs/>
          <w:color w:val="000000"/>
          <w:sz w:val="20"/>
          <w:szCs w:val="20"/>
        </w:rPr>
        <w:fldChar w:fldCharType="end"/>
      </w:r>
      <w:r w:rsidRPr="001A2623">
        <w:rPr>
          <w:rFonts w:ascii="Aptos" w:hAnsi="Aptos" w:cs="Arial"/>
          <w:b/>
          <w:bCs/>
          <w:color w:val="000000"/>
          <w:sz w:val="20"/>
          <w:szCs w:val="20"/>
        </w:rPr>
        <w:t xml:space="preserve"> Par l’établissement suivant :</w:t>
      </w:r>
    </w:p>
    <w:p w14:paraId="424A44A9"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638E48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3FA406C7" w14:textId="0E3399A6"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Nom : ………………………………………………………………………………………………………………………………</w:t>
      </w:r>
      <w:r w:rsidR="006C4FC8" w:rsidRPr="001A2623">
        <w:rPr>
          <w:rFonts w:ascii="Aptos" w:hAnsi="Aptos" w:cs="Arial"/>
          <w:b/>
          <w:bCs/>
          <w:color w:val="000000"/>
          <w:sz w:val="20"/>
          <w:szCs w:val="20"/>
        </w:rPr>
        <w:t>…</w:t>
      </w:r>
      <w:proofErr w:type="gramStart"/>
      <w:r w:rsidR="006C4FC8" w:rsidRPr="001A2623">
        <w:rPr>
          <w:rFonts w:ascii="Aptos" w:hAnsi="Aptos" w:cs="Arial"/>
          <w:b/>
          <w:bCs/>
          <w:color w:val="000000"/>
          <w:sz w:val="20"/>
          <w:szCs w:val="20"/>
        </w:rPr>
        <w:t>…….</w:t>
      </w:r>
      <w:proofErr w:type="gramEnd"/>
      <w:r w:rsidR="006C4FC8" w:rsidRPr="001A2623">
        <w:rPr>
          <w:rFonts w:ascii="Aptos" w:hAnsi="Aptos" w:cs="Arial"/>
          <w:b/>
          <w:bCs/>
          <w:color w:val="000000"/>
          <w:sz w:val="20"/>
          <w:szCs w:val="20"/>
        </w:rPr>
        <w:t>.</w:t>
      </w:r>
    </w:p>
    <w:p w14:paraId="12A4E42D"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AD24AB1" w14:textId="56D44BB4"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Adresse : ……………………………………………………………………………………………………………………………</w:t>
      </w:r>
      <w:proofErr w:type="gramStart"/>
      <w:r w:rsidRPr="001A2623">
        <w:rPr>
          <w:rFonts w:ascii="Aptos" w:hAnsi="Aptos" w:cs="Arial"/>
          <w:b/>
          <w:bCs/>
          <w:color w:val="000000"/>
          <w:sz w:val="20"/>
          <w:szCs w:val="20"/>
        </w:rPr>
        <w:t>…</w:t>
      </w:r>
      <w:r w:rsidR="006C4FC8" w:rsidRPr="001A2623">
        <w:rPr>
          <w:rFonts w:ascii="Aptos" w:hAnsi="Aptos" w:cs="Arial"/>
          <w:b/>
          <w:bCs/>
          <w:color w:val="000000"/>
          <w:sz w:val="20"/>
          <w:szCs w:val="20"/>
        </w:rPr>
        <w:t>….</w:t>
      </w:r>
      <w:proofErr w:type="gramEnd"/>
      <w:r w:rsidR="006C4FC8" w:rsidRPr="001A2623">
        <w:rPr>
          <w:rFonts w:ascii="Aptos" w:hAnsi="Aptos" w:cs="Arial"/>
          <w:b/>
          <w:bCs/>
          <w:color w:val="000000"/>
          <w:sz w:val="20"/>
          <w:szCs w:val="20"/>
        </w:rPr>
        <w:t>.</w:t>
      </w:r>
    </w:p>
    <w:p w14:paraId="508858EB"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19C80970" w14:textId="0A96DDF3"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r w:rsidR="006C4FC8" w:rsidRPr="001A2623">
        <w:rPr>
          <w:rFonts w:ascii="Aptos" w:hAnsi="Aptos" w:cs="Arial"/>
          <w:b/>
          <w:bCs/>
          <w:color w:val="000000"/>
          <w:sz w:val="20"/>
          <w:szCs w:val="20"/>
        </w:rPr>
        <w:t>…………………</w:t>
      </w:r>
    </w:p>
    <w:p w14:paraId="2A1ECDE7"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47AE8A43" w14:textId="0F1E4694"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r w:rsidR="006C4FC8" w:rsidRPr="001A2623">
        <w:rPr>
          <w:rFonts w:ascii="Aptos" w:hAnsi="Aptos" w:cs="Arial"/>
          <w:b/>
          <w:bCs/>
          <w:color w:val="000000"/>
          <w:sz w:val="20"/>
          <w:szCs w:val="20"/>
        </w:rPr>
        <w:t>…………………</w:t>
      </w:r>
    </w:p>
    <w:p w14:paraId="0DFB13F8"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7439CC95" w14:textId="5FB768A1" w:rsidR="0007220D" w:rsidRPr="001A2623" w:rsidRDefault="0007220D"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 xml:space="preserve">Numéro unique d'identification SIRET : </w:t>
      </w:r>
    </w:p>
    <w:p w14:paraId="2843E964" w14:textId="77777777" w:rsidR="006C4FC8" w:rsidRPr="001A2623" w:rsidRDefault="006C4FC8" w:rsidP="001A2623">
      <w:pPr>
        <w:autoSpaceDE w:val="0"/>
        <w:autoSpaceDN w:val="0"/>
        <w:adjustRightInd w:val="0"/>
        <w:spacing w:line="276" w:lineRule="auto"/>
        <w:rPr>
          <w:rFonts w:ascii="Aptos" w:hAnsi="Aptos" w:cs="Arial"/>
          <w:b/>
          <w:bCs/>
          <w:color w:val="000000"/>
          <w:sz w:val="20"/>
          <w:szCs w:val="20"/>
        </w:rPr>
      </w:pPr>
    </w:p>
    <w:p w14:paraId="115184EE" w14:textId="77777777" w:rsidR="006C4FC8" w:rsidRPr="001A2623" w:rsidRDefault="006C4FC8"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rPr>
        <w:t>…………………………………………………………………………………………………………………………………………………</w:t>
      </w:r>
    </w:p>
    <w:p w14:paraId="1743A833" w14:textId="77777777" w:rsidR="006C4FC8" w:rsidRPr="001A2623" w:rsidRDefault="006C4FC8" w:rsidP="001A2623">
      <w:pPr>
        <w:autoSpaceDE w:val="0"/>
        <w:autoSpaceDN w:val="0"/>
        <w:adjustRightInd w:val="0"/>
        <w:spacing w:line="276" w:lineRule="auto"/>
        <w:rPr>
          <w:rFonts w:ascii="Aptos" w:hAnsi="Aptos" w:cs="Arial"/>
          <w:b/>
          <w:bCs/>
          <w:color w:val="000000"/>
          <w:sz w:val="20"/>
          <w:szCs w:val="20"/>
        </w:rPr>
      </w:pPr>
    </w:p>
    <w:p w14:paraId="686A78DF"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57ABEFE2" w14:textId="77777777" w:rsidR="0007220D" w:rsidRPr="001A2623" w:rsidRDefault="000722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Chaque membre du groupement ayant pris connaissance de l’accord-cadre et des documents qui y sont mentionnés, fourni les certificats, les déclarations et attestations prévus aux articles R. 2143-3 à R. 2143-16 du Code de la commande publique,</w:t>
      </w:r>
    </w:p>
    <w:p w14:paraId="7A1E8804"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054F645" w14:textId="77777777" w:rsidR="0007220D" w:rsidRPr="001A2623" w:rsidRDefault="000722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b/>
          <w:bCs/>
          <w:color w:val="000000"/>
          <w:sz w:val="20"/>
          <w:szCs w:val="20"/>
        </w:rPr>
        <w:t xml:space="preserve">NOUS ENGAGEONS </w:t>
      </w:r>
      <w:r w:rsidRPr="001A2623">
        <w:rPr>
          <w:rFonts w:ascii="Aptos" w:hAnsi="Aptos" w:cs="Arial"/>
          <w:color w:val="000000"/>
          <w:sz w:val="20"/>
          <w:szCs w:val="20"/>
        </w:rPr>
        <w:t xml:space="preserve">sans réserve, en qualité d’entrepreneurs groupés solidaires, conformément aux stipulations des documents visés ci-dessus à exécuter les prestations demandées dans les conditions définies dans les pièces contractuelles. </w:t>
      </w:r>
    </w:p>
    <w:p w14:paraId="56786F6F" w14:textId="77777777" w:rsidR="0007220D" w:rsidRPr="001A2623" w:rsidRDefault="000722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L’offre ainsi présentée ne nous lie toutefois que si son acceptation nous est notifiée dans un délai de </w:t>
      </w:r>
      <w:r w:rsidRPr="001A2623">
        <w:rPr>
          <w:rFonts w:ascii="Aptos" w:hAnsi="Aptos" w:cs="Arial"/>
          <w:b/>
          <w:bCs/>
          <w:color w:val="000000"/>
          <w:sz w:val="20"/>
          <w:szCs w:val="20"/>
        </w:rPr>
        <w:t>180 jours calendaires</w:t>
      </w:r>
      <w:r w:rsidRPr="001A2623">
        <w:rPr>
          <w:rFonts w:ascii="Aptos" w:hAnsi="Aptos" w:cs="Arial"/>
          <w:color w:val="000000"/>
          <w:sz w:val="20"/>
          <w:szCs w:val="20"/>
        </w:rPr>
        <w:t xml:space="preserve"> à compter de la date limite de remise des offres indiquée dans le règlement de la consultation.</w:t>
      </w:r>
    </w:p>
    <w:p w14:paraId="6557E245" w14:textId="77777777" w:rsidR="0007220D" w:rsidRPr="001A2623" w:rsidRDefault="0007220D" w:rsidP="001A2623">
      <w:pPr>
        <w:autoSpaceDE w:val="0"/>
        <w:autoSpaceDN w:val="0"/>
        <w:adjustRightInd w:val="0"/>
        <w:spacing w:line="276" w:lineRule="auto"/>
        <w:rPr>
          <w:rFonts w:ascii="Aptos" w:hAnsi="Aptos" w:cs="Arial"/>
          <w:b/>
          <w:bCs/>
          <w:color w:val="000000"/>
          <w:sz w:val="20"/>
          <w:szCs w:val="20"/>
        </w:rPr>
      </w:pPr>
    </w:p>
    <w:p w14:paraId="0F672751" w14:textId="77777777" w:rsidR="00584E0F" w:rsidRPr="001A2623" w:rsidRDefault="00584E0F" w:rsidP="001A2623">
      <w:pPr>
        <w:autoSpaceDE w:val="0"/>
        <w:autoSpaceDN w:val="0"/>
        <w:adjustRightInd w:val="0"/>
        <w:spacing w:line="276" w:lineRule="auto"/>
        <w:rPr>
          <w:rFonts w:ascii="Aptos" w:hAnsi="Aptos" w:cs="Arial"/>
          <w:color w:val="000000"/>
          <w:sz w:val="20"/>
          <w:szCs w:val="20"/>
        </w:rPr>
      </w:pPr>
    </w:p>
    <w:p w14:paraId="035C03DB" w14:textId="757A4FBC" w:rsidR="00550049" w:rsidRPr="001A2623" w:rsidRDefault="00550049"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2 </w:t>
      </w:r>
      <w:r w:rsidR="00FA769C" w:rsidRPr="001A2623">
        <w:rPr>
          <w:rFonts w:ascii="Aptos" w:hAnsi="Aptos" w:cs="Arial"/>
          <w:b/>
          <w:bCs/>
          <w:color w:val="000000"/>
          <w:sz w:val="20"/>
          <w:szCs w:val="20"/>
          <w:u w:val="single"/>
        </w:rPr>
        <w:t>–</w:t>
      </w:r>
      <w:r w:rsidRPr="001A2623">
        <w:rPr>
          <w:rFonts w:ascii="Aptos" w:hAnsi="Aptos" w:cs="Arial"/>
          <w:b/>
          <w:bCs/>
          <w:color w:val="000000"/>
          <w:sz w:val="20"/>
          <w:szCs w:val="20"/>
          <w:u w:val="single"/>
        </w:rPr>
        <w:t xml:space="preserve"> OBJET D</w:t>
      </w:r>
      <w:r w:rsidR="00BC3594" w:rsidRPr="001A2623">
        <w:rPr>
          <w:rFonts w:ascii="Aptos" w:hAnsi="Aptos" w:cs="Arial"/>
          <w:b/>
          <w:bCs/>
          <w:color w:val="000000"/>
          <w:sz w:val="20"/>
          <w:szCs w:val="20"/>
          <w:u w:val="single"/>
        </w:rPr>
        <w:t>E L’ACCORD-CADRE</w:t>
      </w:r>
    </w:p>
    <w:p w14:paraId="7C0C8939" w14:textId="77777777" w:rsidR="00BD4B8A" w:rsidRDefault="00BD4B8A" w:rsidP="001A2623">
      <w:pPr>
        <w:autoSpaceDE w:val="0"/>
        <w:autoSpaceDN w:val="0"/>
        <w:adjustRightInd w:val="0"/>
        <w:spacing w:line="276" w:lineRule="auto"/>
        <w:rPr>
          <w:rFonts w:ascii="Aptos" w:hAnsi="Aptos" w:cs="Arial"/>
          <w:b/>
          <w:bCs/>
          <w:color w:val="000000"/>
          <w:sz w:val="20"/>
          <w:szCs w:val="20"/>
        </w:rPr>
      </w:pPr>
    </w:p>
    <w:p w14:paraId="3208C6CD" w14:textId="728DB242" w:rsidR="00065E6C" w:rsidRDefault="00065E6C" w:rsidP="001A2623">
      <w:pPr>
        <w:autoSpaceDE w:val="0"/>
        <w:autoSpaceDN w:val="0"/>
        <w:adjustRightInd w:val="0"/>
        <w:spacing w:line="276" w:lineRule="auto"/>
        <w:rPr>
          <w:rFonts w:ascii="Aptos" w:hAnsi="Aptos" w:cs="Arial"/>
          <w:b/>
          <w:bCs/>
          <w:color w:val="000000"/>
          <w:sz w:val="20"/>
          <w:szCs w:val="20"/>
        </w:rPr>
      </w:pPr>
      <w:r>
        <w:rPr>
          <w:rFonts w:ascii="Aptos" w:hAnsi="Aptos" w:cs="Arial"/>
          <w:b/>
          <w:bCs/>
          <w:color w:val="000000"/>
          <w:sz w:val="20"/>
          <w:szCs w:val="20"/>
        </w:rPr>
        <w:t>2.1 – PRESENTATION DE L’ACCORD-CADRE</w:t>
      </w:r>
    </w:p>
    <w:p w14:paraId="118046EE" w14:textId="77777777" w:rsidR="00065E6C" w:rsidRPr="001A2623" w:rsidRDefault="00065E6C" w:rsidP="001A2623">
      <w:pPr>
        <w:autoSpaceDE w:val="0"/>
        <w:autoSpaceDN w:val="0"/>
        <w:adjustRightInd w:val="0"/>
        <w:spacing w:line="276" w:lineRule="auto"/>
        <w:rPr>
          <w:rFonts w:ascii="Aptos" w:hAnsi="Aptos" w:cs="Arial"/>
          <w:b/>
          <w:bCs/>
          <w:color w:val="000000"/>
          <w:sz w:val="20"/>
          <w:szCs w:val="20"/>
        </w:rPr>
      </w:pPr>
    </w:p>
    <w:p w14:paraId="3521AE8D" w14:textId="6963F6FE" w:rsidR="00F45817" w:rsidRDefault="00F458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présent </w:t>
      </w:r>
      <w:r w:rsidR="00BC3594" w:rsidRPr="001A2623">
        <w:rPr>
          <w:rFonts w:ascii="Aptos" w:hAnsi="Aptos" w:cs="Arial"/>
          <w:color w:val="000000"/>
          <w:sz w:val="20"/>
          <w:szCs w:val="20"/>
        </w:rPr>
        <w:t>accord-cadre</w:t>
      </w:r>
      <w:r w:rsidRPr="001A2623">
        <w:rPr>
          <w:rFonts w:ascii="Aptos" w:hAnsi="Aptos" w:cs="Arial"/>
          <w:color w:val="000000"/>
          <w:sz w:val="20"/>
          <w:szCs w:val="20"/>
        </w:rPr>
        <w:t xml:space="preserve"> a pour objet les prestations d’entretien des espaces verts du Château de Maisons. </w:t>
      </w:r>
    </w:p>
    <w:p w14:paraId="08B60C84" w14:textId="77777777" w:rsidR="00065E6C" w:rsidRDefault="00065E6C" w:rsidP="001A2623">
      <w:pPr>
        <w:autoSpaceDE w:val="0"/>
        <w:autoSpaceDN w:val="0"/>
        <w:adjustRightInd w:val="0"/>
        <w:spacing w:line="276" w:lineRule="auto"/>
        <w:jc w:val="both"/>
        <w:rPr>
          <w:rFonts w:ascii="Aptos" w:hAnsi="Aptos" w:cs="Arial"/>
          <w:color w:val="000000"/>
          <w:sz w:val="20"/>
          <w:szCs w:val="20"/>
        </w:rPr>
      </w:pPr>
    </w:p>
    <w:p w14:paraId="2A272D2D" w14:textId="0A35EAEB" w:rsidR="00065E6C" w:rsidRPr="00065E6C" w:rsidRDefault="00065E6C" w:rsidP="00065E6C">
      <w:pPr>
        <w:autoSpaceDE w:val="0"/>
        <w:autoSpaceDN w:val="0"/>
        <w:adjustRightInd w:val="0"/>
        <w:spacing w:line="276" w:lineRule="auto"/>
        <w:jc w:val="both"/>
        <w:rPr>
          <w:rFonts w:ascii="Aptos" w:hAnsi="Aptos" w:cs="Arial"/>
          <w:b/>
          <w:bCs/>
          <w:color w:val="000000"/>
          <w:sz w:val="20"/>
          <w:szCs w:val="20"/>
        </w:rPr>
      </w:pPr>
      <w:r w:rsidRPr="00065E6C">
        <w:rPr>
          <w:rFonts w:ascii="Aptos" w:hAnsi="Aptos" w:cs="Arial"/>
          <w:b/>
          <w:bCs/>
          <w:color w:val="000000"/>
          <w:sz w:val="20"/>
          <w:szCs w:val="20"/>
        </w:rPr>
        <w:t>2.</w:t>
      </w:r>
      <w:r>
        <w:rPr>
          <w:rFonts w:ascii="Aptos" w:hAnsi="Aptos" w:cs="Arial"/>
          <w:b/>
          <w:bCs/>
          <w:color w:val="000000"/>
          <w:sz w:val="20"/>
          <w:szCs w:val="20"/>
        </w:rPr>
        <w:t>2</w:t>
      </w:r>
      <w:r w:rsidRPr="00065E6C">
        <w:rPr>
          <w:rFonts w:ascii="Aptos" w:hAnsi="Aptos" w:cs="Arial"/>
          <w:b/>
          <w:bCs/>
          <w:color w:val="000000"/>
          <w:sz w:val="20"/>
          <w:szCs w:val="20"/>
        </w:rPr>
        <w:t xml:space="preserve"> – </w:t>
      </w:r>
      <w:r>
        <w:rPr>
          <w:rFonts w:ascii="Aptos" w:hAnsi="Aptos" w:cs="Arial"/>
          <w:b/>
          <w:bCs/>
          <w:color w:val="000000"/>
          <w:sz w:val="20"/>
          <w:szCs w:val="20"/>
        </w:rPr>
        <w:t xml:space="preserve">CONTEXTE HISTORIQUE DU MONUMENT </w:t>
      </w:r>
    </w:p>
    <w:p w14:paraId="428D3F47" w14:textId="77777777"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 xml:space="preserve">En 1633, René de Longueil (1597-1677), haut magistrat au parlement de Paris, décide de faire construire un château digne de son rang sur le vaste domaine familial situé à Maisons-sur-Seine (aujourd’hui Maisons-Laffitte). Ce château, résidence de villégiature, s’inscrit dans une stratégie d’élévation familiale et doit être suffisamment fastueux pour accueillir le roi, proche voisin, de l’autre côté de la forêt de Saint-Germain-en-Laye. </w:t>
      </w:r>
    </w:p>
    <w:p w14:paraId="28763EC8"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3FC17084" w14:textId="47DB9E02"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René de Longueil confie l’édification du château à</w:t>
      </w:r>
      <w:r>
        <w:rPr>
          <w:rFonts w:ascii="Aptos" w:hAnsi="Aptos" w:cs="Arial"/>
          <w:color w:val="000000"/>
          <w:sz w:val="20"/>
          <w:szCs w:val="20"/>
        </w:rPr>
        <w:t xml:space="preserve"> François Mansart</w:t>
      </w:r>
      <w:r w:rsidRPr="00065E6C">
        <w:rPr>
          <w:rFonts w:ascii="Aptos" w:hAnsi="Aptos" w:cs="Arial"/>
          <w:color w:val="000000"/>
          <w:sz w:val="20"/>
          <w:szCs w:val="20"/>
        </w:rPr>
        <w:t> (1598 – 1666), un architecte de grande renommée qui travaille pour la haute noblesse de robe et d’épée depuis les années 1620.</w:t>
      </w:r>
    </w:p>
    <w:p w14:paraId="587E829C"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7B065D1A" w14:textId="77777777"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Pour cette construction, il dispose de moyens considérables et réalise les plans et élévations des façades, les tracés des charpentes, les balustres d’escaliers, les ferronneries, le dessin général des compositions sculptées, s’attachant à créer un chef-d’œuvre d’équilibre architectural.</w:t>
      </w:r>
    </w:p>
    <w:p w14:paraId="77B50711"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212B19D4" w14:textId="41E506AD"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François Mansart conçoit aussi l’aménagement du vaste domaine de 500 hectares encadrant le château, aujourd’hui disparu. Ce qui guide sa création ? La symétrie ! La perspective axiale, depuis la forêt de Saint-Germain, au nord, jusqu’au territoire de Sartrouville, au sud au-delà de la Seine, traverse le château surélevé, encadré de douves sèches. De vastes écuries et une orangerie agrémentent le parc. Bassins, jets d’eau, sculptures, jardins ornementaux et utilitaires, ainsi qu’une forêt de chasse, complètent la composition, dont les parterres de tulipes, les orangers et les citronniers témoignent de la richesse considérable de son propriétaire.</w:t>
      </w:r>
    </w:p>
    <w:p w14:paraId="34CB994A"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196B350A" w14:textId="353C106C"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Dès leur achèvement, le château et ses jardins sont visités par Louis XIV et la cour. Le jour de sa première visite, le 20 avril 1651, le jeune roi n’a que 13 ans ! Il reviendra deux fois, en 1662 puis en 1671.</w:t>
      </w:r>
      <w:r>
        <w:rPr>
          <w:rFonts w:ascii="Aptos" w:hAnsi="Aptos" w:cs="Arial"/>
          <w:color w:val="000000"/>
          <w:sz w:val="20"/>
          <w:szCs w:val="20"/>
        </w:rPr>
        <w:t xml:space="preserve"> </w:t>
      </w:r>
      <w:r w:rsidRPr="00065E6C">
        <w:rPr>
          <w:rFonts w:ascii="Aptos" w:hAnsi="Aptos" w:cs="Arial"/>
          <w:color w:val="000000"/>
          <w:sz w:val="20"/>
          <w:szCs w:val="20"/>
        </w:rPr>
        <w:t>Célébré par Charles Perrault comme « l’une des plus belles choses que nous ayons en France », le château et le parc sont le théâtre de grandes fêtes, en présence de la famille royale. </w:t>
      </w:r>
    </w:p>
    <w:p w14:paraId="0BF3BCE1"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40DE8904" w14:textId="4A41D3D1" w:rsidR="00065E6C" w:rsidRP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 xml:space="preserve">Plus tard, les descendants de René de Longueil l'embellissent. Sous Claude de </w:t>
      </w:r>
      <w:proofErr w:type="spellStart"/>
      <w:r w:rsidRPr="00065E6C">
        <w:rPr>
          <w:rFonts w:ascii="Aptos" w:hAnsi="Aptos" w:cs="Arial"/>
          <w:color w:val="000000"/>
          <w:sz w:val="20"/>
          <w:szCs w:val="20"/>
        </w:rPr>
        <w:t>Longueil</w:t>
      </w:r>
      <w:proofErr w:type="spellEnd"/>
      <w:r w:rsidRPr="00065E6C">
        <w:rPr>
          <w:rFonts w:ascii="Aptos" w:hAnsi="Aptos" w:cs="Arial"/>
          <w:color w:val="000000"/>
          <w:sz w:val="20"/>
          <w:szCs w:val="20"/>
        </w:rPr>
        <w:t xml:space="preserve"> (1668-1715), le château devient un lieu de promenade pour la cour. Son fils, Jean-René (1699-1731), quatrième marquis de Maisons, féru de sciences et de lettres, y accueille le jeune</w:t>
      </w:r>
      <w:r>
        <w:rPr>
          <w:rFonts w:ascii="Aptos" w:hAnsi="Aptos" w:cs="Arial"/>
          <w:color w:val="000000"/>
          <w:sz w:val="20"/>
          <w:szCs w:val="20"/>
        </w:rPr>
        <w:t xml:space="preserve"> Voltaire</w:t>
      </w:r>
      <w:r w:rsidRPr="00065E6C">
        <w:rPr>
          <w:rFonts w:ascii="Aptos" w:hAnsi="Aptos" w:cs="Arial"/>
          <w:color w:val="000000"/>
          <w:sz w:val="20"/>
          <w:szCs w:val="20"/>
        </w:rPr>
        <w:t> dont il est l’un des protecteurs.</w:t>
      </w:r>
    </w:p>
    <w:p w14:paraId="343B23C3" w14:textId="77777777"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C’est le frère de Louis XVI et futur Charles X, qui achète le château de Maisons en 1777 pour y recevoir et s’adonner à la chasse. </w:t>
      </w:r>
    </w:p>
    <w:p w14:paraId="63F71E92"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5BD7CA5A"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Le comte d’Artois (1757-1836) confie les travaux d’embellissement à François-Joseph Bélanger. Ils ne seront jamais achevés : en juillet 1789, le prince quitte la France et, en 1791, des scellés sont apposés sur le château qui passe cette période de trouble sans autre dégât notable que celui de la vente de l’ensemble du mobilier </w:t>
      </w:r>
    </w:p>
    <w:p w14:paraId="007AC8B9" w14:textId="77777777"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Après la Seconde Guerre mondiale la restauration du château et de son domaine peut se poursuivre. </w:t>
      </w:r>
    </w:p>
    <w:p w14:paraId="6DF1CF68"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01731583" w14:textId="77777777" w:rsidR="00065E6C" w:rsidRDefault="00065E6C" w:rsidP="00065E6C">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D’importants travaux pour reconstituer le grand parterre sont conduits de 1955 à 1967. Sous 15 000 mètres cubes de terre les axes forts du parc historique sont redécouverts : les soubassements de la terrasse côté Seine, les escaliers, les salles de fraîcheur ainsi que le bassin </w:t>
      </w:r>
    </w:p>
    <w:p w14:paraId="5A024459" w14:textId="77777777" w:rsidR="00065E6C" w:rsidRPr="00065E6C" w:rsidRDefault="00065E6C" w:rsidP="00065E6C">
      <w:pPr>
        <w:autoSpaceDE w:val="0"/>
        <w:autoSpaceDN w:val="0"/>
        <w:adjustRightInd w:val="0"/>
        <w:spacing w:line="276" w:lineRule="auto"/>
        <w:jc w:val="both"/>
        <w:rPr>
          <w:rFonts w:ascii="Aptos" w:hAnsi="Aptos" w:cs="Arial"/>
          <w:color w:val="000000"/>
          <w:sz w:val="20"/>
          <w:szCs w:val="20"/>
        </w:rPr>
      </w:pPr>
    </w:p>
    <w:p w14:paraId="0A49D2B3" w14:textId="3CEEBA0E" w:rsidR="00065E6C" w:rsidRDefault="00065E6C" w:rsidP="001A2623">
      <w:pPr>
        <w:autoSpaceDE w:val="0"/>
        <w:autoSpaceDN w:val="0"/>
        <w:adjustRightInd w:val="0"/>
        <w:spacing w:line="276" w:lineRule="auto"/>
        <w:jc w:val="both"/>
        <w:rPr>
          <w:rFonts w:ascii="Aptos" w:hAnsi="Aptos" w:cs="Arial"/>
          <w:color w:val="000000"/>
          <w:sz w:val="20"/>
          <w:szCs w:val="20"/>
        </w:rPr>
      </w:pPr>
      <w:r w:rsidRPr="00065E6C">
        <w:rPr>
          <w:rFonts w:ascii="Aptos" w:hAnsi="Aptos" w:cs="Arial"/>
          <w:color w:val="000000"/>
          <w:sz w:val="20"/>
          <w:szCs w:val="20"/>
        </w:rPr>
        <w:t>En 2021, le jardin fait l’objet d’une vaste restauration par Louis Benech</w:t>
      </w:r>
      <w:r>
        <w:rPr>
          <w:rFonts w:ascii="Aptos" w:hAnsi="Aptos" w:cs="Arial"/>
          <w:color w:val="000000"/>
          <w:sz w:val="20"/>
          <w:szCs w:val="20"/>
        </w:rPr>
        <w:t>.</w:t>
      </w:r>
    </w:p>
    <w:p w14:paraId="4AF5107C" w14:textId="77777777" w:rsidR="00065E6C" w:rsidRPr="001A2623" w:rsidRDefault="00065E6C" w:rsidP="001A2623">
      <w:pPr>
        <w:autoSpaceDE w:val="0"/>
        <w:autoSpaceDN w:val="0"/>
        <w:adjustRightInd w:val="0"/>
        <w:spacing w:line="276" w:lineRule="auto"/>
        <w:jc w:val="both"/>
        <w:rPr>
          <w:rFonts w:ascii="Aptos" w:hAnsi="Aptos" w:cs="Arial"/>
          <w:color w:val="000000"/>
          <w:sz w:val="20"/>
          <w:szCs w:val="20"/>
        </w:rPr>
      </w:pPr>
    </w:p>
    <w:p w14:paraId="0E0203DA" w14:textId="77777777" w:rsidR="00F45817" w:rsidRPr="001A2623" w:rsidRDefault="00F45817" w:rsidP="001A2623">
      <w:pPr>
        <w:autoSpaceDE w:val="0"/>
        <w:autoSpaceDN w:val="0"/>
        <w:adjustRightInd w:val="0"/>
        <w:spacing w:line="276" w:lineRule="auto"/>
        <w:rPr>
          <w:rFonts w:ascii="Aptos" w:hAnsi="Aptos" w:cs="Arial"/>
          <w:color w:val="000000"/>
          <w:sz w:val="20"/>
          <w:szCs w:val="20"/>
        </w:rPr>
      </w:pPr>
    </w:p>
    <w:p w14:paraId="68321F87" w14:textId="77652174" w:rsidR="00F45817" w:rsidRPr="001A2623" w:rsidRDefault="00F12520" w:rsidP="001A2623">
      <w:pPr>
        <w:autoSpaceDE w:val="0"/>
        <w:autoSpaceDN w:val="0"/>
        <w:adjustRightInd w:val="0"/>
        <w:spacing w:line="276" w:lineRule="auto"/>
        <w:rPr>
          <w:rFonts w:ascii="Aptos" w:hAnsi="Aptos" w:cs="Arial"/>
          <w:b/>
          <w:sz w:val="20"/>
          <w:szCs w:val="20"/>
          <w:u w:val="single"/>
        </w:rPr>
      </w:pPr>
      <w:r w:rsidRPr="001A2623">
        <w:rPr>
          <w:rFonts w:ascii="Aptos" w:hAnsi="Aptos" w:cs="Arial"/>
          <w:b/>
          <w:sz w:val="20"/>
          <w:szCs w:val="20"/>
        </w:rPr>
        <w:t xml:space="preserve">2.1 – </w:t>
      </w:r>
      <w:r w:rsidR="00F45817" w:rsidRPr="001A2623">
        <w:rPr>
          <w:rFonts w:ascii="Aptos" w:hAnsi="Aptos" w:cs="Arial"/>
          <w:b/>
          <w:bCs/>
          <w:color w:val="000000"/>
          <w:sz w:val="20"/>
          <w:szCs w:val="20"/>
        </w:rPr>
        <w:t>C</w:t>
      </w:r>
      <w:r w:rsidR="00D131F7" w:rsidRPr="001A2623">
        <w:rPr>
          <w:rFonts w:ascii="Aptos" w:hAnsi="Aptos" w:cs="Arial"/>
          <w:b/>
          <w:bCs/>
          <w:color w:val="000000"/>
          <w:sz w:val="20"/>
          <w:szCs w:val="20"/>
        </w:rPr>
        <w:t>ORRESPONDANT DU CENTRE DES MONUMENTS NATIONAUX</w:t>
      </w:r>
      <w:r w:rsidR="00F45817" w:rsidRPr="001A2623">
        <w:rPr>
          <w:rFonts w:ascii="Aptos" w:hAnsi="Aptos" w:cs="Arial"/>
          <w:b/>
          <w:sz w:val="20"/>
          <w:szCs w:val="20"/>
          <w:u w:val="single"/>
        </w:rPr>
        <w:t xml:space="preserve"> </w:t>
      </w:r>
    </w:p>
    <w:p w14:paraId="64CBB9BB" w14:textId="77777777" w:rsidR="00F45817" w:rsidRPr="001A2623" w:rsidRDefault="00F45817" w:rsidP="001A2623">
      <w:pPr>
        <w:autoSpaceDE w:val="0"/>
        <w:autoSpaceDN w:val="0"/>
        <w:adjustRightInd w:val="0"/>
        <w:spacing w:line="276" w:lineRule="auto"/>
        <w:rPr>
          <w:rFonts w:ascii="Aptos" w:hAnsi="Aptos" w:cs="Arial"/>
          <w:color w:val="000000"/>
          <w:sz w:val="20"/>
          <w:szCs w:val="20"/>
        </w:rPr>
      </w:pPr>
    </w:p>
    <w:p w14:paraId="65F062BF" w14:textId="77777777" w:rsidR="00F45817" w:rsidRPr="001A2623" w:rsidRDefault="00F458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Correspondant du Centre des monuments nationaux, chargé de l’organisation et du contrôle de l’exécution des prestations, est l’administratrice du monument ou son représentant. </w:t>
      </w:r>
    </w:p>
    <w:p w14:paraId="46A230E6" w14:textId="77777777" w:rsidR="00F45817" w:rsidRPr="001A2623" w:rsidRDefault="00F45817" w:rsidP="001A2623">
      <w:pPr>
        <w:autoSpaceDE w:val="0"/>
        <w:autoSpaceDN w:val="0"/>
        <w:adjustRightInd w:val="0"/>
        <w:spacing w:line="276" w:lineRule="auto"/>
        <w:rPr>
          <w:rFonts w:ascii="Aptos" w:hAnsi="Aptos" w:cs="Arial"/>
          <w:color w:val="000000"/>
          <w:sz w:val="20"/>
          <w:szCs w:val="20"/>
        </w:rPr>
      </w:pPr>
    </w:p>
    <w:p w14:paraId="52091805" w14:textId="658FE126" w:rsidR="00F45817" w:rsidRPr="001A2623" w:rsidRDefault="00F12520"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sz w:val="20"/>
          <w:szCs w:val="20"/>
        </w:rPr>
        <w:t xml:space="preserve">2.2 – </w:t>
      </w:r>
      <w:r w:rsidR="00D131F7" w:rsidRPr="001A2623">
        <w:rPr>
          <w:rFonts w:ascii="Aptos" w:hAnsi="Aptos" w:cs="Arial"/>
          <w:b/>
          <w:bCs/>
          <w:color w:val="000000"/>
          <w:sz w:val="20"/>
          <w:szCs w:val="20"/>
        </w:rPr>
        <w:t>CORRESPONDANT DU TITULAIRE</w:t>
      </w:r>
      <w:r w:rsidR="00F45817" w:rsidRPr="001A2623">
        <w:rPr>
          <w:rFonts w:ascii="Aptos" w:hAnsi="Aptos" w:cs="Arial"/>
          <w:b/>
          <w:bCs/>
          <w:color w:val="000000"/>
          <w:sz w:val="20"/>
          <w:szCs w:val="20"/>
        </w:rPr>
        <w:t xml:space="preserve"> </w:t>
      </w:r>
    </w:p>
    <w:p w14:paraId="35E749EE" w14:textId="77777777" w:rsidR="00F45817" w:rsidRPr="001A2623" w:rsidRDefault="00F45817" w:rsidP="001A2623">
      <w:pPr>
        <w:autoSpaceDE w:val="0"/>
        <w:autoSpaceDN w:val="0"/>
        <w:adjustRightInd w:val="0"/>
        <w:spacing w:line="276" w:lineRule="auto"/>
        <w:rPr>
          <w:rFonts w:ascii="Aptos" w:hAnsi="Aptos" w:cs="Arial"/>
          <w:color w:val="000000"/>
          <w:sz w:val="20"/>
          <w:szCs w:val="20"/>
        </w:rPr>
      </w:pPr>
    </w:p>
    <w:p w14:paraId="41EB6177" w14:textId="77777777" w:rsidR="00F45817" w:rsidRPr="001A2623" w:rsidRDefault="00F458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Afin de faciliter l’exécution du présent marché et pour assurer un suivi de qualité, le Titulaire s’engage à communiquer aux interlocuteurs du Centre des monuments nationaux énoncés ci-dessus les coordonnées précises d’un correspondant (nom, adresse, téléphone, e-mail). </w:t>
      </w:r>
    </w:p>
    <w:p w14:paraId="3C3F0C69" w14:textId="77777777" w:rsidR="00F45817" w:rsidRPr="001A2623" w:rsidRDefault="00F45817" w:rsidP="001A2623">
      <w:pPr>
        <w:autoSpaceDE w:val="0"/>
        <w:autoSpaceDN w:val="0"/>
        <w:adjustRightInd w:val="0"/>
        <w:spacing w:line="276" w:lineRule="auto"/>
        <w:jc w:val="both"/>
        <w:rPr>
          <w:rFonts w:ascii="Aptos" w:hAnsi="Aptos" w:cs="Arial"/>
          <w:color w:val="000000"/>
          <w:sz w:val="20"/>
          <w:szCs w:val="20"/>
        </w:rPr>
      </w:pPr>
    </w:p>
    <w:p w14:paraId="7E06F069" w14:textId="77777777" w:rsidR="00F45817" w:rsidRPr="001A2623" w:rsidRDefault="00F458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correspondant du Titulaire est le personnel encadrant de l'équipe mise à disposition. Il devra posséder toutes les compétences techniques et d'encadrement lui permettant de prendre immédiatement les décisions inhérentes à sa fonction. </w:t>
      </w:r>
    </w:p>
    <w:p w14:paraId="16BE6D1A" w14:textId="77777777" w:rsidR="00F45817" w:rsidRPr="001A2623" w:rsidRDefault="00F45817" w:rsidP="001A2623">
      <w:pPr>
        <w:autoSpaceDE w:val="0"/>
        <w:autoSpaceDN w:val="0"/>
        <w:adjustRightInd w:val="0"/>
        <w:spacing w:line="276" w:lineRule="auto"/>
        <w:jc w:val="both"/>
        <w:rPr>
          <w:rFonts w:ascii="Aptos" w:hAnsi="Aptos" w:cs="Arial"/>
          <w:color w:val="000000"/>
          <w:sz w:val="20"/>
          <w:szCs w:val="20"/>
        </w:rPr>
      </w:pPr>
    </w:p>
    <w:p w14:paraId="10A7785B" w14:textId="553F88D9" w:rsidR="00A62DFB" w:rsidRPr="001A2623" w:rsidRDefault="00F458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Tout changement d’interlocuteur durant l’exécution </w:t>
      </w:r>
      <w:r w:rsidR="00C61933" w:rsidRPr="001A2623">
        <w:rPr>
          <w:rFonts w:ascii="Aptos" w:hAnsi="Aptos" w:cs="Arial"/>
          <w:color w:val="000000"/>
          <w:sz w:val="20"/>
          <w:szCs w:val="20"/>
        </w:rPr>
        <w:t>de l’accord-cadre</w:t>
      </w:r>
      <w:r w:rsidRPr="001A2623">
        <w:rPr>
          <w:rFonts w:ascii="Aptos" w:hAnsi="Aptos" w:cs="Arial"/>
          <w:color w:val="000000"/>
          <w:sz w:val="20"/>
          <w:szCs w:val="20"/>
        </w:rPr>
        <w:t xml:space="preserve"> devra être communiqué aux interlocuteurs du Centre des monuments nationaux dans les meilleurs délais.</w:t>
      </w:r>
    </w:p>
    <w:p w14:paraId="40840445" w14:textId="77777777" w:rsidR="00F45817" w:rsidRPr="001A2623" w:rsidRDefault="00F45817" w:rsidP="001A2623">
      <w:pPr>
        <w:autoSpaceDE w:val="0"/>
        <w:autoSpaceDN w:val="0"/>
        <w:adjustRightInd w:val="0"/>
        <w:spacing w:line="276" w:lineRule="auto"/>
        <w:rPr>
          <w:rFonts w:ascii="Aptos" w:hAnsi="Aptos" w:cs="Arial"/>
          <w:sz w:val="20"/>
          <w:szCs w:val="20"/>
        </w:rPr>
      </w:pPr>
    </w:p>
    <w:p w14:paraId="03C0EEFD" w14:textId="52A90CA6" w:rsidR="00550049" w:rsidRPr="001A2623" w:rsidRDefault="00A60557"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3 </w:t>
      </w:r>
      <w:r w:rsidR="00FA769C" w:rsidRPr="001A2623">
        <w:rPr>
          <w:rFonts w:ascii="Aptos" w:hAnsi="Aptos" w:cs="Arial"/>
          <w:b/>
          <w:bCs/>
          <w:color w:val="000000"/>
          <w:sz w:val="20"/>
          <w:szCs w:val="20"/>
          <w:u w:val="single"/>
        </w:rPr>
        <w:t>–</w:t>
      </w:r>
      <w:r w:rsidR="00550049" w:rsidRPr="001A2623">
        <w:rPr>
          <w:rFonts w:ascii="Aptos" w:hAnsi="Aptos" w:cs="Arial"/>
          <w:b/>
          <w:bCs/>
          <w:color w:val="000000"/>
          <w:sz w:val="20"/>
          <w:szCs w:val="20"/>
          <w:u w:val="single"/>
        </w:rPr>
        <w:t xml:space="preserve"> </w:t>
      </w:r>
      <w:r w:rsidR="001B6BB6" w:rsidRPr="001A2623">
        <w:rPr>
          <w:rFonts w:ascii="Aptos" w:hAnsi="Aptos" w:cs="Arial"/>
          <w:b/>
          <w:bCs/>
          <w:color w:val="000000"/>
          <w:sz w:val="20"/>
          <w:szCs w:val="20"/>
          <w:u w:val="single"/>
        </w:rPr>
        <w:t>DUREE D</w:t>
      </w:r>
      <w:r w:rsidR="00C61933" w:rsidRPr="001A2623">
        <w:rPr>
          <w:rFonts w:ascii="Aptos" w:hAnsi="Aptos" w:cs="Arial"/>
          <w:b/>
          <w:bCs/>
          <w:color w:val="000000"/>
          <w:sz w:val="20"/>
          <w:szCs w:val="20"/>
          <w:u w:val="single"/>
        </w:rPr>
        <w:t>E L’ACCORD-CADRE</w:t>
      </w:r>
    </w:p>
    <w:p w14:paraId="3E01CD7E" w14:textId="77777777" w:rsidR="00976B81" w:rsidRPr="001A2623" w:rsidRDefault="00976B81" w:rsidP="001A2623">
      <w:pPr>
        <w:spacing w:line="276" w:lineRule="auto"/>
        <w:jc w:val="both"/>
        <w:rPr>
          <w:rFonts w:ascii="Aptos" w:hAnsi="Aptos" w:cs="Arial"/>
          <w:sz w:val="20"/>
          <w:szCs w:val="20"/>
        </w:rPr>
      </w:pPr>
    </w:p>
    <w:p w14:paraId="7B3FF1D0" w14:textId="3A57250A" w:rsidR="005A2208" w:rsidRPr="001A2623" w:rsidRDefault="005A2208"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Le présent </w:t>
      </w:r>
      <w:r w:rsidR="00C61933" w:rsidRPr="001A2623">
        <w:rPr>
          <w:rFonts w:ascii="Aptos" w:hAnsi="Aptos" w:cs="Arial"/>
          <w:sz w:val="20"/>
          <w:szCs w:val="20"/>
        </w:rPr>
        <w:t>accord-cadre</w:t>
      </w:r>
      <w:r w:rsidRPr="001A2623">
        <w:rPr>
          <w:rFonts w:ascii="Aptos" w:hAnsi="Aptos" w:cs="Arial"/>
          <w:sz w:val="20"/>
          <w:szCs w:val="20"/>
        </w:rPr>
        <w:t xml:space="preserve"> est conclu pour une durée d’un (1) an à compter d</w:t>
      </w:r>
      <w:r w:rsidR="00090372" w:rsidRPr="001A2623">
        <w:rPr>
          <w:rFonts w:ascii="Aptos" w:hAnsi="Aptos" w:cs="Arial"/>
          <w:sz w:val="20"/>
          <w:szCs w:val="20"/>
        </w:rPr>
        <w:t xml:space="preserve">u </w:t>
      </w:r>
      <w:r w:rsidR="009F0634">
        <w:rPr>
          <w:rFonts w:ascii="Aptos" w:hAnsi="Aptos" w:cs="Arial"/>
          <w:sz w:val="20"/>
          <w:szCs w:val="20"/>
        </w:rPr>
        <w:t>2 mai 2026</w:t>
      </w:r>
      <w:r w:rsidR="00065E6C">
        <w:rPr>
          <w:rFonts w:ascii="Aptos" w:hAnsi="Aptos" w:cs="Arial"/>
          <w:sz w:val="20"/>
          <w:szCs w:val="20"/>
        </w:rPr>
        <w:t xml:space="preserve"> </w:t>
      </w:r>
      <w:r w:rsidR="00090372" w:rsidRPr="001A2623">
        <w:rPr>
          <w:rFonts w:ascii="Aptos" w:hAnsi="Aptos" w:cs="Arial"/>
          <w:sz w:val="20"/>
          <w:szCs w:val="20"/>
        </w:rPr>
        <w:t xml:space="preserve">ou à compter de sa date de notification si celle-ci devrait intervenir plus tard. </w:t>
      </w:r>
    </w:p>
    <w:p w14:paraId="35907FA0" w14:textId="77777777" w:rsidR="005A2208" w:rsidRPr="001A2623" w:rsidRDefault="005A2208" w:rsidP="001A2623">
      <w:pPr>
        <w:autoSpaceDE w:val="0"/>
        <w:autoSpaceDN w:val="0"/>
        <w:adjustRightInd w:val="0"/>
        <w:spacing w:line="276" w:lineRule="auto"/>
        <w:jc w:val="both"/>
        <w:rPr>
          <w:rFonts w:ascii="Aptos" w:hAnsi="Aptos" w:cs="Arial"/>
          <w:sz w:val="20"/>
          <w:szCs w:val="20"/>
        </w:rPr>
      </w:pPr>
    </w:p>
    <w:p w14:paraId="5F2CA8E1" w14:textId="77777777" w:rsidR="005A2208" w:rsidRPr="001A2623" w:rsidRDefault="005A2208"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Il peut être reconduit tacitement trois (3) fois pour une durée d'un an sans que sa durée totale n'excède quatre (4) ans. Le titulaire ne peut refuser sa reconduction. </w:t>
      </w:r>
    </w:p>
    <w:p w14:paraId="3DEDE7B7" w14:textId="77777777" w:rsidR="005A2208" w:rsidRPr="001A2623" w:rsidRDefault="005A2208" w:rsidP="001A2623">
      <w:pPr>
        <w:autoSpaceDE w:val="0"/>
        <w:autoSpaceDN w:val="0"/>
        <w:adjustRightInd w:val="0"/>
        <w:spacing w:line="276" w:lineRule="auto"/>
        <w:jc w:val="both"/>
        <w:rPr>
          <w:rFonts w:ascii="Aptos" w:hAnsi="Aptos" w:cs="Arial"/>
          <w:sz w:val="20"/>
          <w:szCs w:val="20"/>
        </w:rPr>
      </w:pPr>
    </w:p>
    <w:p w14:paraId="37E96DB3" w14:textId="52B19F2A" w:rsidR="005A2208" w:rsidRPr="001A2623" w:rsidRDefault="005A2208"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Dans le cas où le Centre des monuments nationaux souhaite ne pas reconduire l</w:t>
      </w:r>
      <w:r w:rsidR="00C61933" w:rsidRPr="001A2623">
        <w:rPr>
          <w:rFonts w:ascii="Aptos" w:hAnsi="Aptos" w:cs="Arial"/>
          <w:sz w:val="20"/>
          <w:szCs w:val="20"/>
        </w:rPr>
        <w:t>’accord-cadre</w:t>
      </w:r>
      <w:r w:rsidRPr="001A2623">
        <w:rPr>
          <w:rFonts w:ascii="Aptos" w:hAnsi="Aptos" w:cs="Arial"/>
          <w:sz w:val="20"/>
          <w:szCs w:val="20"/>
        </w:rPr>
        <w:t xml:space="preserve">, il notifie au Titulaire, par tout moyen, sa décision de </w:t>
      </w:r>
      <w:r w:rsidR="00C61933" w:rsidRPr="001A2623">
        <w:rPr>
          <w:rFonts w:ascii="Aptos" w:hAnsi="Aptos" w:cs="Arial"/>
          <w:sz w:val="20"/>
          <w:szCs w:val="20"/>
        </w:rPr>
        <w:t>non-reconduction</w:t>
      </w:r>
      <w:r w:rsidRPr="001A2623">
        <w:rPr>
          <w:rFonts w:ascii="Aptos" w:hAnsi="Aptos" w:cs="Arial"/>
          <w:sz w:val="20"/>
          <w:szCs w:val="20"/>
        </w:rPr>
        <w:t xml:space="preserve"> au plus tard deux (2) mois avant la date anniversaire du marché. Le Titulaire ne saurait prétendre à une indemnité du fait de la </w:t>
      </w:r>
      <w:r w:rsidR="00C61933" w:rsidRPr="001A2623">
        <w:rPr>
          <w:rFonts w:ascii="Aptos" w:hAnsi="Aptos" w:cs="Arial"/>
          <w:sz w:val="20"/>
          <w:szCs w:val="20"/>
        </w:rPr>
        <w:t>non-reconduction</w:t>
      </w:r>
      <w:r w:rsidRPr="001A2623">
        <w:rPr>
          <w:rFonts w:ascii="Aptos" w:hAnsi="Aptos" w:cs="Arial"/>
          <w:sz w:val="20"/>
          <w:szCs w:val="20"/>
        </w:rPr>
        <w:t xml:space="preserve"> du présent </w:t>
      </w:r>
      <w:r w:rsidR="00C61933" w:rsidRPr="001A2623">
        <w:rPr>
          <w:rFonts w:ascii="Aptos" w:hAnsi="Aptos" w:cs="Arial"/>
          <w:sz w:val="20"/>
          <w:szCs w:val="20"/>
        </w:rPr>
        <w:t>accord-cadre</w:t>
      </w:r>
      <w:r w:rsidRPr="001A2623">
        <w:rPr>
          <w:rFonts w:ascii="Aptos" w:hAnsi="Aptos" w:cs="Arial"/>
          <w:sz w:val="20"/>
          <w:szCs w:val="20"/>
        </w:rPr>
        <w:t>.</w:t>
      </w:r>
    </w:p>
    <w:p w14:paraId="42D58FF6" w14:textId="77777777" w:rsidR="00C61933" w:rsidRPr="001A2623" w:rsidRDefault="00C61933" w:rsidP="001A2623">
      <w:pPr>
        <w:autoSpaceDE w:val="0"/>
        <w:autoSpaceDN w:val="0"/>
        <w:adjustRightInd w:val="0"/>
        <w:spacing w:line="276" w:lineRule="auto"/>
        <w:rPr>
          <w:rFonts w:ascii="Aptos" w:hAnsi="Aptos" w:cs="Arial"/>
          <w:color w:val="000000"/>
          <w:sz w:val="20"/>
          <w:szCs w:val="20"/>
        </w:rPr>
      </w:pPr>
    </w:p>
    <w:p w14:paraId="615ED6BE" w14:textId="4904BBD1" w:rsidR="00623621" w:rsidRPr="001A2623" w:rsidRDefault="00623621" w:rsidP="001A2623">
      <w:pPr>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ARTICLE 4 – PIECES CONSTITUTIVES D</w:t>
      </w:r>
      <w:r w:rsidR="00C61933" w:rsidRPr="001A2623">
        <w:rPr>
          <w:rFonts w:ascii="Aptos" w:hAnsi="Aptos" w:cs="Arial"/>
          <w:b/>
          <w:bCs/>
          <w:color w:val="000000"/>
          <w:sz w:val="20"/>
          <w:szCs w:val="20"/>
          <w:u w:val="single"/>
        </w:rPr>
        <w:t>E L’ACCORD-CADRE</w:t>
      </w:r>
    </w:p>
    <w:p w14:paraId="03F85DF0" w14:textId="77777777" w:rsidR="00E71159" w:rsidRPr="001A2623" w:rsidRDefault="00E71159" w:rsidP="001A2623">
      <w:pPr>
        <w:spacing w:line="276" w:lineRule="auto"/>
        <w:rPr>
          <w:rFonts w:ascii="Aptos" w:hAnsi="Aptos" w:cs="Arial"/>
          <w:sz w:val="20"/>
          <w:szCs w:val="20"/>
        </w:rPr>
      </w:pPr>
    </w:p>
    <w:p w14:paraId="7CE2028D" w14:textId="45C539F2" w:rsidR="00623621" w:rsidRPr="001A2623" w:rsidRDefault="00C61933" w:rsidP="001A2623">
      <w:pPr>
        <w:spacing w:line="276" w:lineRule="auto"/>
        <w:jc w:val="both"/>
        <w:rPr>
          <w:rFonts w:ascii="Aptos" w:hAnsi="Aptos" w:cs="Arial"/>
          <w:sz w:val="20"/>
          <w:szCs w:val="20"/>
        </w:rPr>
      </w:pPr>
      <w:r w:rsidRPr="001A2623">
        <w:rPr>
          <w:rFonts w:ascii="Aptos" w:hAnsi="Aptos" w:cs="Arial"/>
          <w:sz w:val="20"/>
          <w:szCs w:val="20"/>
        </w:rPr>
        <w:t xml:space="preserve">Les pièces contractuelles régissant l’accord-cadre sont, par ordre de priorité décroissante, les suivantes : </w:t>
      </w:r>
    </w:p>
    <w:p w14:paraId="219603CF" w14:textId="77777777" w:rsidR="00FF63B4" w:rsidRPr="001A2623" w:rsidRDefault="00FF63B4" w:rsidP="001A2623">
      <w:pPr>
        <w:autoSpaceDE w:val="0"/>
        <w:autoSpaceDN w:val="0"/>
        <w:adjustRightInd w:val="0"/>
        <w:spacing w:line="276" w:lineRule="auto"/>
        <w:jc w:val="both"/>
        <w:rPr>
          <w:rFonts w:ascii="Aptos" w:hAnsi="Aptos" w:cs="Arial"/>
          <w:b/>
          <w:bCs/>
          <w:color w:val="000000"/>
          <w:sz w:val="20"/>
          <w:szCs w:val="20"/>
        </w:rPr>
      </w:pPr>
    </w:p>
    <w:p w14:paraId="76FA7AAA" w14:textId="2F5D1F89" w:rsidR="00BB4DC1" w:rsidRPr="001A2623" w:rsidRDefault="00BB4DC1"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présent Acte d'Engagement valant Cahier des Clauses </w:t>
      </w:r>
      <w:r w:rsidR="006B112D" w:rsidRPr="001A2623">
        <w:rPr>
          <w:rFonts w:ascii="Aptos" w:hAnsi="Aptos" w:cs="Arial"/>
          <w:color w:val="000000"/>
          <w:sz w:val="20"/>
          <w:szCs w:val="20"/>
        </w:rPr>
        <w:t xml:space="preserve">Administratives </w:t>
      </w:r>
      <w:r w:rsidRPr="001A2623">
        <w:rPr>
          <w:rFonts w:ascii="Aptos" w:hAnsi="Aptos" w:cs="Arial"/>
          <w:color w:val="000000"/>
          <w:sz w:val="20"/>
          <w:szCs w:val="20"/>
        </w:rPr>
        <w:t>Particulières (</w:t>
      </w:r>
      <w:r w:rsidRPr="001A2623">
        <w:rPr>
          <w:rFonts w:ascii="Aptos" w:hAnsi="Aptos" w:cs="Arial"/>
          <w:b/>
          <w:bCs/>
          <w:color w:val="000000"/>
          <w:sz w:val="20"/>
          <w:szCs w:val="20"/>
        </w:rPr>
        <w:t>AE-CCAP</w:t>
      </w:r>
      <w:r w:rsidRPr="001A2623">
        <w:rPr>
          <w:rFonts w:ascii="Aptos" w:hAnsi="Aptos" w:cs="Arial"/>
          <w:color w:val="000000"/>
          <w:sz w:val="20"/>
          <w:szCs w:val="20"/>
        </w:rPr>
        <w:t>) et ses annexes</w:t>
      </w:r>
      <w:r w:rsidR="00C61933" w:rsidRPr="001A2623">
        <w:rPr>
          <w:rFonts w:ascii="Aptos" w:hAnsi="Aptos" w:cs="Arial"/>
          <w:color w:val="000000"/>
          <w:sz w:val="20"/>
          <w:szCs w:val="20"/>
        </w:rPr>
        <w:t xml:space="preserve">, </w:t>
      </w:r>
      <w:r w:rsidRPr="001A2623">
        <w:rPr>
          <w:rFonts w:ascii="Aptos" w:hAnsi="Aptos" w:cs="Arial"/>
          <w:color w:val="000000"/>
          <w:sz w:val="20"/>
          <w:szCs w:val="20"/>
        </w:rPr>
        <w:t xml:space="preserve">le cas échéant : </w:t>
      </w:r>
    </w:p>
    <w:p w14:paraId="6838824B" w14:textId="6C8F5355" w:rsidR="00BB4DC1" w:rsidRPr="001A2623" w:rsidRDefault="00321314" w:rsidP="001A2623">
      <w:pPr>
        <w:pStyle w:val="Paragraphedeliste"/>
        <w:numPr>
          <w:ilvl w:val="0"/>
          <w:numId w:val="15"/>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lastRenderedPageBreak/>
        <w:t>A</w:t>
      </w:r>
      <w:r w:rsidR="00BB4DC1" w:rsidRPr="001A2623">
        <w:rPr>
          <w:rFonts w:ascii="Aptos" w:hAnsi="Aptos" w:cs="Arial"/>
          <w:color w:val="000000"/>
          <w:sz w:val="20"/>
          <w:szCs w:val="20"/>
        </w:rPr>
        <w:t xml:space="preserve">nnexe 1 : demande d’acceptation du ou des sous-traitant(s) ; </w:t>
      </w:r>
    </w:p>
    <w:p w14:paraId="5AEB5534" w14:textId="014CEA96" w:rsidR="00BB4DC1" w:rsidRPr="001A2623" w:rsidRDefault="00321314" w:rsidP="001A2623">
      <w:pPr>
        <w:pStyle w:val="Paragraphedeliste"/>
        <w:numPr>
          <w:ilvl w:val="0"/>
          <w:numId w:val="15"/>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A</w:t>
      </w:r>
      <w:r w:rsidR="00BB4DC1" w:rsidRPr="001A2623">
        <w:rPr>
          <w:rFonts w:ascii="Aptos" w:hAnsi="Aptos" w:cs="Arial"/>
          <w:color w:val="000000"/>
          <w:sz w:val="20"/>
          <w:szCs w:val="20"/>
        </w:rPr>
        <w:t xml:space="preserve">nnexe 2 : répartition des prestations entre mandataires et cotraitants en cas de groupement conjoint ; </w:t>
      </w:r>
    </w:p>
    <w:p w14:paraId="39504D19" w14:textId="77777777" w:rsidR="00C61933" w:rsidRPr="001A2623" w:rsidRDefault="00C61933" w:rsidP="001A2623">
      <w:pPr>
        <w:pStyle w:val="Paragraphedeliste"/>
        <w:autoSpaceDE w:val="0"/>
        <w:autoSpaceDN w:val="0"/>
        <w:adjustRightInd w:val="0"/>
        <w:spacing w:line="276" w:lineRule="auto"/>
        <w:ind w:left="1080"/>
        <w:rPr>
          <w:rFonts w:ascii="Aptos" w:hAnsi="Aptos" w:cs="Arial"/>
          <w:color w:val="000000"/>
          <w:sz w:val="20"/>
          <w:szCs w:val="20"/>
        </w:rPr>
      </w:pPr>
    </w:p>
    <w:p w14:paraId="11FF3523" w14:textId="3D3B3B57" w:rsidR="00BB4DC1" w:rsidRPr="001A2623" w:rsidRDefault="00BB4DC1"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Cahier des Clauses Techniques Particulières (</w:t>
      </w:r>
      <w:r w:rsidRPr="001A2623">
        <w:rPr>
          <w:rFonts w:ascii="Aptos" w:hAnsi="Aptos" w:cs="Arial"/>
          <w:b/>
          <w:bCs/>
          <w:color w:val="000000"/>
          <w:sz w:val="20"/>
          <w:szCs w:val="20"/>
        </w:rPr>
        <w:t>CCTP</w:t>
      </w:r>
      <w:r w:rsidRPr="001A2623">
        <w:rPr>
          <w:rFonts w:ascii="Aptos" w:hAnsi="Aptos" w:cs="Arial"/>
          <w:color w:val="000000"/>
          <w:sz w:val="20"/>
          <w:szCs w:val="20"/>
        </w:rPr>
        <w:t xml:space="preserve">) </w:t>
      </w:r>
      <w:r w:rsidR="00321314" w:rsidRPr="001A2623">
        <w:rPr>
          <w:rFonts w:ascii="Aptos" w:hAnsi="Aptos" w:cs="Arial"/>
          <w:color w:val="000000"/>
          <w:sz w:val="20"/>
          <w:szCs w:val="20"/>
        </w:rPr>
        <w:t xml:space="preserve">et ses annexes : </w:t>
      </w:r>
    </w:p>
    <w:p w14:paraId="454F88D9" w14:textId="4D8A02D1" w:rsidR="00321314" w:rsidRPr="001A2623" w:rsidRDefault="00321314" w:rsidP="001A2623">
      <w:pPr>
        <w:pStyle w:val="Paragraphedeliste"/>
        <w:numPr>
          <w:ilvl w:val="0"/>
          <w:numId w:val="47"/>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 xml:space="preserve">Annexe 1 : </w:t>
      </w:r>
      <w:r w:rsidR="008419F2" w:rsidRPr="001A2623">
        <w:rPr>
          <w:rFonts w:ascii="Aptos" w:hAnsi="Aptos" w:cs="Arial"/>
          <w:color w:val="000000"/>
          <w:sz w:val="20"/>
          <w:szCs w:val="20"/>
        </w:rPr>
        <w:t>Plan des sols</w:t>
      </w:r>
    </w:p>
    <w:p w14:paraId="67AF97C8" w14:textId="77777777" w:rsidR="008419F2" w:rsidRPr="001A2623" w:rsidRDefault="00321314" w:rsidP="001A2623">
      <w:pPr>
        <w:pStyle w:val="Paragraphedeliste"/>
        <w:numPr>
          <w:ilvl w:val="0"/>
          <w:numId w:val="47"/>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 xml:space="preserve">Annexe 2 : </w:t>
      </w:r>
      <w:r w:rsidR="008419F2" w:rsidRPr="001A2623">
        <w:rPr>
          <w:rFonts w:ascii="Aptos" w:hAnsi="Aptos" w:cs="Arial"/>
          <w:color w:val="000000"/>
          <w:sz w:val="20"/>
          <w:szCs w:val="20"/>
        </w:rPr>
        <w:t>Plan des arbustes, massifs et haies</w:t>
      </w:r>
    </w:p>
    <w:p w14:paraId="223FA153" w14:textId="6AF04F5C" w:rsidR="00C61933" w:rsidRPr="001A2623" w:rsidRDefault="00321314" w:rsidP="001A2623">
      <w:pPr>
        <w:pStyle w:val="Paragraphedeliste"/>
        <w:numPr>
          <w:ilvl w:val="0"/>
          <w:numId w:val="47"/>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 xml:space="preserve">Annexe 3 : </w:t>
      </w:r>
      <w:r w:rsidR="008419F2" w:rsidRPr="001A2623">
        <w:rPr>
          <w:rFonts w:ascii="Aptos" w:hAnsi="Aptos" w:cs="Arial"/>
          <w:color w:val="000000"/>
          <w:sz w:val="20"/>
          <w:szCs w:val="20"/>
        </w:rPr>
        <w:t>Plan des arbres</w:t>
      </w:r>
    </w:p>
    <w:p w14:paraId="7E6CAC17" w14:textId="7DE58553" w:rsidR="00232560" w:rsidRPr="001A2623" w:rsidRDefault="00232560" w:rsidP="001A2623">
      <w:pPr>
        <w:autoSpaceDE w:val="0"/>
        <w:autoSpaceDN w:val="0"/>
        <w:adjustRightInd w:val="0"/>
        <w:spacing w:line="276" w:lineRule="auto"/>
        <w:jc w:val="both"/>
        <w:rPr>
          <w:rFonts w:ascii="Aptos" w:hAnsi="Aptos" w:cs="Arial"/>
          <w:color w:val="000000"/>
          <w:sz w:val="20"/>
          <w:szCs w:val="20"/>
        </w:rPr>
      </w:pPr>
    </w:p>
    <w:p w14:paraId="62B2998C" w14:textId="0D56CFC1" w:rsidR="00065E6C" w:rsidRPr="006D5EAE" w:rsidRDefault="00232560" w:rsidP="006D5EAE">
      <w:pPr>
        <w:pStyle w:val="Paragraphedeliste"/>
        <w:numPr>
          <w:ilvl w:val="1"/>
          <w:numId w:val="13"/>
        </w:numPr>
        <w:autoSpaceDE w:val="0"/>
        <w:autoSpaceDN w:val="0"/>
        <w:adjustRightInd w:val="0"/>
        <w:spacing w:line="276" w:lineRule="auto"/>
        <w:rPr>
          <w:rFonts w:ascii="Aptos" w:hAnsi="Aptos" w:cs="Arial"/>
          <w:color w:val="000000"/>
          <w:sz w:val="20"/>
          <w:szCs w:val="20"/>
        </w:rPr>
      </w:pPr>
      <w:r w:rsidRPr="006D5EAE">
        <w:rPr>
          <w:rFonts w:ascii="Aptos" w:hAnsi="Aptos" w:cs="Arial"/>
          <w:color w:val="000000"/>
          <w:sz w:val="20"/>
          <w:szCs w:val="20"/>
        </w:rPr>
        <w:t xml:space="preserve">Le </w:t>
      </w:r>
      <w:r w:rsidRPr="006D5EAE">
        <w:rPr>
          <w:rFonts w:ascii="Aptos" w:hAnsi="Aptos" w:cs="Arial"/>
          <w:b/>
          <w:bCs/>
          <w:color w:val="000000"/>
          <w:sz w:val="20"/>
          <w:szCs w:val="20"/>
        </w:rPr>
        <w:t>planning d’intervention</w:t>
      </w:r>
      <w:r w:rsidR="006D5EAE" w:rsidRPr="006D5EAE">
        <w:rPr>
          <w:rFonts w:ascii="Aptos" w:hAnsi="Aptos" w:cs="Arial"/>
          <w:color w:val="000000"/>
          <w:sz w:val="20"/>
          <w:szCs w:val="20"/>
        </w:rPr>
        <w:t xml:space="preserve"> tel que proposé dans le cadre de l’offre technique du Titulaire ;</w:t>
      </w:r>
    </w:p>
    <w:p w14:paraId="7678B153" w14:textId="77777777" w:rsidR="00065E6C" w:rsidRDefault="00065E6C" w:rsidP="00065E6C">
      <w:pPr>
        <w:pStyle w:val="Paragraphedeliste"/>
        <w:autoSpaceDE w:val="0"/>
        <w:autoSpaceDN w:val="0"/>
        <w:adjustRightInd w:val="0"/>
        <w:spacing w:line="276" w:lineRule="auto"/>
        <w:ind w:left="360"/>
        <w:rPr>
          <w:rFonts w:ascii="Aptos" w:hAnsi="Aptos" w:cs="Arial"/>
          <w:color w:val="000000"/>
          <w:sz w:val="20"/>
          <w:szCs w:val="20"/>
        </w:rPr>
      </w:pPr>
    </w:p>
    <w:p w14:paraId="3EC34CD6" w14:textId="3832BC11" w:rsidR="006D5EAE" w:rsidRDefault="006D5EAE" w:rsidP="006D5EAE">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rPr>
      </w:pPr>
      <w:r w:rsidRPr="006D5EAE">
        <w:rPr>
          <w:rFonts w:ascii="Aptos" w:hAnsi="Aptos" w:cs="Arial"/>
          <w:i/>
          <w:iCs/>
          <w:color w:val="000000"/>
          <w:sz w:val="20"/>
          <w:szCs w:val="20"/>
        </w:rPr>
        <w:t>Nota : c</w:t>
      </w:r>
      <w:r w:rsidR="00065E6C" w:rsidRPr="006D5EAE">
        <w:rPr>
          <w:rFonts w:ascii="Aptos" w:hAnsi="Aptos" w:cs="Arial"/>
          <w:i/>
          <w:iCs/>
          <w:color w:val="000000"/>
          <w:sz w:val="20"/>
          <w:szCs w:val="20"/>
        </w:rPr>
        <w:t>e planning peut être modifié unilatéralement par le pouvoir adjudicateur</w:t>
      </w:r>
      <w:r w:rsidRPr="006D5EAE">
        <w:rPr>
          <w:rFonts w:ascii="Aptos" w:hAnsi="Aptos" w:cs="Arial"/>
          <w:i/>
          <w:iCs/>
          <w:color w:val="000000"/>
          <w:sz w:val="20"/>
          <w:szCs w:val="20"/>
        </w:rPr>
        <w:t>, pour assurer la bonne continuité et cohésion des prestations</w:t>
      </w:r>
      <w:r>
        <w:rPr>
          <w:rFonts w:ascii="Aptos" w:hAnsi="Aptos" w:cs="Arial"/>
          <w:i/>
          <w:iCs/>
          <w:color w:val="000000"/>
          <w:sz w:val="20"/>
          <w:szCs w:val="20"/>
        </w:rPr>
        <w:t xml:space="preserve">, notamment (sans que cela ne soit exhaustif) au cas où des plages d’intervention proposées par le Titulaire se révéleraient peu à propos et/ou impossibles pour le monument. </w:t>
      </w:r>
    </w:p>
    <w:p w14:paraId="6705EC86" w14:textId="00CA6756" w:rsidR="00232560" w:rsidRPr="006D5EAE" w:rsidRDefault="006D5EAE" w:rsidP="006D5EAE">
      <w:pPr>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360"/>
        <w:jc w:val="both"/>
        <w:rPr>
          <w:rFonts w:ascii="Aptos" w:hAnsi="Aptos" w:cs="Arial"/>
          <w:i/>
          <w:iCs/>
          <w:color w:val="000000"/>
          <w:sz w:val="20"/>
          <w:szCs w:val="20"/>
          <w:u w:val="single"/>
        </w:rPr>
      </w:pPr>
      <w:r w:rsidRPr="006D5EAE">
        <w:rPr>
          <w:rFonts w:ascii="Aptos" w:hAnsi="Aptos" w:cs="Arial"/>
          <w:i/>
          <w:iCs/>
          <w:color w:val="000000"/>
          <w:sz w:val="20"/>
          <w:szCs w:val="20"/>
          <w:u w:val="single"/>
        </w:rPr>
        <w:t xml:space="preserve">Le Titulaire est invité à privilégier les interventions le mardi, jour de fermeture du monument. </w:t>
      </w:r>
      <w:r w:rsidR="00232560" w:rsidRPr="006D5EAE">
        <w:rPr>
          <w:rFonts w:ascii="Aptos" w:hAnsi="Aptos" w:cs="Arial"/>
          <w:i/>
          <w:iCs/>
          <w:color w:val="000000"/>
          <w:sz w:val="20"/>
          <w:szCs w:val="20"/>
          <w:u w:val="single"/>
        </w:rPr>
        <w:t xml:space="preserve"> </w:t>
      </w:r>
    </w:p>
    <w:p w14:paraId="52574600" w14:textId="77777777" w:rsidR="00232560" w:rsidRPr="001A2623" w:rsidRDefault="00232560" w:rsidP="001A2623">
      <w:pPr>
        <w:autoSpaceDE w:val="0"/>
        <w:autoSpaceDN w:val="0"/>
        <w:adjustRightInd w:val="0"/>
        <w:spacing w:line="276" w:lineRule="auto"/>
        <w:ind w:left="360"/>
        <w:jc w:val="both"/>
        <w:rPr>
          <w:rFonts w:ascii="Aptos" w:hAnsi="Aptos" w:cs="Arial"/>
          <w:color w:val="000000"/>
          <w:sz w:val="20"/>
          <w:szCs w:val="20"/>
        </w:rPr>
      </w:pPr>
    </w:p>
    <w:p w14:paraId="06A63C30" w14:textId="51E10415" w:rsidR="00BB4DC1" w:rsidRPr="001A2623" w:rsidRDefault="00BB4DC1"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La Décomposition du Prix Global et Forfaitaire (</w:t>
      </w:r>
      <w:r w:rsidRPr="001A2623">
        <w:rPr>
          <w:rFonts w:ascii="Aptos" w:hAnsi="Aptos" w:cs="Arial"/>
          <w:b/>
          <w:bCs/>
          <w:color w:val="000000"/>
          <w:sz w:val="20"/>
          <w:szCs w:val="20"/>
        </w:rPr>
        <w:t>DPGF</w:t>
      </w:r>
      <w:r w:rsidRPr="001A2623">
        <w:rPr>
          <w:rFonts w:ascii="Aptos" w:hAnsi="Aptos" w:cs="Arial"/>
          <w:color w:val="000000"/>
          <w:sz w:val="20"/>
          <w:szCs w:val="20"/>
        </w:rPr>
        <w:t>)</w:t>
      </w:r>
      <w:r w:rsidR="00C61933" w:rsidRPr="001A2623">
        <w:rPr>
          <w:rFonts w:ascii="Aptos" w:hAnsi="Aptos" w:cs="Arial"/>
          <w:color w:val="000000"/>
          <w:sz w:val="20"/>
          <w:szCs w:val="20"/>
        </w:rPr>
        <w:t xml:space="preserve"> </w:t>
      </w:r>
      <w:r w:rsidRPr="001A2623">
        <w:rPr>
          <w:rFonts w:ascii="Aptos" w:hAnsi="Aptos" w:cs="Arial"/>
          <w:color w:val="000000"/>
          <w:sz w:val="20"/>
          <w:szCs w:val="20"/>
        </w:rPr>
        <w:t xml:space="preserve">; </w:t>
      </w:r>
    </w:p>
    <w:p w14:paraId="2BB28D82" w14:textId="77777777" w:rsidR="00C61933" w:rsidRPr="001A2623" w:rsidRDefault="00C61933" w:rsidP="001A2623">
      <w:pPr>
        <w:autoSpaceDE w:val="0"/>
        <w:autoSpaceDN w:val="0"/>
        <w:adjustRightInd w:val="0"/>
        <w:spacing w:line="276" w:lineRule="auto"/>
        <w:jc w:val="both"/>
        <w:rPr>
          <w:rFonts w:ascii="Aptos" w:hAnsi="Aptos" w:cs="Arial"/>
          <w:color w:val="000000"/>
          <w:sz w:val="20"/>
          <w:szCs w:val="20"/>
        </w:rPr>
      </w:pPr>
    </w:p>
    <w:p w14:paraId="325FA0F4" w14:textId="5D76F6E9" w:rsidR="00BB4DC1" w:rsidRPr="001A2623" w:rsidRDefault="00BB4DC1"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La pièce Bordereau de Prix Unitaires (</w:t>
      </w:r>
      <w:r w:rsidRPr="001A2623">
        <w:rPr>
          <w:rFonts w:ascii="Aptos" w:hAnsi="Aptos" w:cs="Arial"/>
          <w:b/>
          <w:bCs/>
          <w:color w:val="000000"/>
          <w:sz w:val="20"/>
          <w:szCs w:val="20"/>
        </w:rPr>
        <w:t>BPU</w:t>
      </w:r>
      <w:r w:rsidRPr="001A2623">
        <w:rPr>
          <w:rFonts w:ascii="Aptos" w:hAnsi="Aptos" w:cs="Arial"/>
          <w:color w:val="000000"/>
          <w:sz w:val="20"/>
          <w:szCs w:val="20"/>
        </w:rPr>
        <w:t xml:space="preserve">) ; </w:t>
      </w:r>
    </w:p>
    <w:p w14:paraId="6740AED5" w14:textId="77777777" w:rsidR="00C61933" w:rsidRPr="001A2623" w:rsidRDefault="00C61933" w:rsidP="001A2623">
      <w:pPr>
        <w:autoSpaceDE w:val="0"/>
        <w:autoSpaceDN w:val="0"/>
        <w:adjustRightInd w:val="0"/>
        <w:spacing w:line="276" w:lineRule="auto"/>
        <w:jc w:val="both"/>
        <w:rPr>
          <w:rFonts w:ascii="Aptos" w:hAnsi="Aptos" w:cs="Arial"/>
          <w:color w:val="000000"/>
          <w:sz w:val="20"/>
          <w:szCs w:val="20"/>
        </w:rPr>
      </w:pPr>
    </w:p>
    <w:p w14:paraId="19AE8E3B" w14:textId="3480F26D" w:rsidR="00BB4DC1" w:rsidRPr="001A2623" w:rsidRDefault="00BB4DC1"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w:t>
      </w:r>
      <w:r w:rsidRPr="001A2623">
        <w:rPr>
          <w:rFonts w:ascii="Aptos" w:hAnsi="Aptos" w:cs="Arial"/>
          <w:b/>
          <w:bCs/>
          <w:color w:val="000000"/>
          <w:sz w:val="20"/>
          <w:szCs w:val="20"/>
        </w:rPr>
        <w:t>bons de commande émis durant l’exécution d</w:t>
      </w:r>
      <w:r w:rsidR="00C61933" w:rsidRPr="001A2623">
        <w:rPr>
          <w:rFonts w:ascii="Aptos" w:hAnsi="Aptos" w:cs="Arial"/>
          <w:b/>
          <w:bCs/>
          <w:color w:val="000000"/>
          <w:sz w:val="20"/>
          <w:szCs w:val="20"/>
        </w:rPr>
        <w:t>e l’accord-cadre</w:t>
      </w:r>
      <w:r w:rsidR="00C61933" w:rsidRPr="001A2623">
        <w:rPr>
          <w:rFonts w:ascii="Aptos" w:hAnsi="Aptos" w:cs="Arial"/>
          <w:color w:val="000000"/>
          <w:sz w:val="20"/>
          <w:szCs w:val="20"/>
        </w:rPr>
        <w:t xml:space="preserve"> </w:t>
      </w:r>
      <w:r w:rsidRPr="001A2623">
        <w:rPr>
          <w:rFonts w:ascii="Aptos" w:hAnsi="Aptos" w:cs="Arial"/>
          <w:color w:val="000000"/>
          <w:sz w:val="20"/>
          <w:szCs w:val="20"/>
        </w:rPr>
        <w:t xml:space="preserve">; </w:t>
      </w:r>
    </w:p>
    <w:p w14:paraId="358552F9" w14:textId="77777777" w:rsidR="00C61933" w:rsidRPr="001A2623" w:rsidRDefault="00C61933" w:rsidP="001A2623">
      <w:pPr>
        <w:autoSpaceDE w:val="0"/>
        <w:autoSpaceDN w:val="0"/>
        <w:adjustRightInd w:val="0"/>
        <w:spacing w:line="276" w:lineRule="auto"/>
        <w:jc w:val="both"/>
        <w:rPr>
          <w:rFonts w:ascii="Aptos" w:hAnsi="Aptos" w:cs="Arial"/>
          <w:color w:val="000000"/>
          <w:sz w:val="20"/>
          <w:szCs w:val="20"/>
        </w:rPr>
      </w:pPr>
    </w:p>
    <w:p w14:paraId="62AB498E" w14:textId="1B2FE7E3" w:rsidR="00C61933" w:rsidRPr="001A2623" w:rsidRDefault="00BB4DC1"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b/>
          <w:bCs/>
          <w:color w:val="000000"/>
          <w:sz w:val="20"/>
          <w:szCs w:val="20"/>
        </w:rPr>
        <w:t>L</w:t>
      </w:r>
      <w:r w:rsidR="00A320A4" w:rsidRPr="001A2623">
        <w:rPr>
          <w:rFonts w:ascii="Aptos" w:hAnsi="Aptos" w:cs="Arial"/>
          <w:b/>
          <w:bCs/>
          <w:color w:val="000000"/>
          <w:sz w:val="20"/>
          <w:szCs w:val="20"/>
        </w:rPr>
        <w:t>’offre technique et environnementale</w:t>
      </w:r>
      <w:r w:rsidR="00A320A4" w:rsidRPr="001A2623">
        <w:rPr>
          <w:rFonts w:ascii="Aptos" w:hAnsi="Aptos" w:cs="Arial"/>
          <w:color w:val="000000"/>
          <w:sz w:val="20"/>
          <w:szCs w:val="20"/>
        </w:rPr>
        <w:t xml:space="preserve"> du titulaire</w:t>
      </w:r>
      <w:r w:rsidRPr="001A2623">
        <w:rPr>
          <w:rFonts w:ascii="Aptos" w:hAnsi="Aptos" w:cs="Arial"/>
          <w:color w:val="000000"/>
          <w:sz w:val="20"/>
          <w:szCs w:val="20"/>
        </w:rPr>
        <w:t xml:space="preserve"> pour toutes les dispositions allant au-delà du CCTP</w:t>
      </w:r>
      <w:r w:rsidR="00A320A4" w:rsidRPr="001A2623">
        <w:rPr>
          <w:rFonts w:ascii="Aptos" w:hAnsi="Aptos" w:cs="Arial"/>
          <w:color w:val="000000"/>
          <w:sz w:val="20"/>
          <w:szCs w:val="20"/>
        </w:rPr>
        <w:t> ;</w:t>
      </w:r>
    </w:p>
    <w:p w14:paraId="6031C764" w14:textId="77777777" w:rsidR="00C61933" w:rsidRPr="001A2623" w:rsidRDefault="00C61933" w:rsidP="001A2623">
      <w:pPr>
        <w:pStyle w:val="Paragraphedeliste"/>
        <w:spacing w:line="276" w:lineRule="auto"/>
        <w:rPr>
          <w:rFonts w:ascii="Aptos" w:hAnsi="Aptos" w:cs="Arial"/>
          <w:sz w:val="20"/>
          <w:szCs w:val="20"/>
        </w:rPr>
      </w:pPr>
    </w:p>
    <w:p w14:paraId="551BDBB8" w14:textId="7B78813B" w:rsidR="003F72E5" w:rsidRPr="001A2623" w:rsidRDefault="003F72E5" w:rsidP="001A2623">
      <w:pPr>
        <w:numPr>
          <w:ilvl w:val="1"/>
          <w:numId w:val="13"/>
        </w:numPr>
        <w:autoSpaceDE w:val="0"/>
        <w:autoSpaceDN w:val="0"/>
        <w:adjustRightInd w:val="0"/>
        <w:spacing w:line="276" w:lineRule="auto"/>
        <w:jc w:val="both"/>
        <w:rPr>
          <w:rFonts w:ascii="Aptos" w:hAnsi="Aptos" w:cs="Arial"/>
          <w:color w:val="000000"/>
          <w:sz w:val="20"/>
          <w:szCs w:val="20"/>
        </w:rPr>
      </w:pPr>
      <w:r w:rsidRPr="001A2623">
        <w:rPr>
          <w:rFonts w:ascii="Aptos" w:hAnsi="Aptos" w:cs="Arial"/>
          <w:sz w:val="20"/>
          <w:szCs w:val="20"/>
        </w:rPr>
        <w:t>Le Cahier des Clauses Administratives Générales applicable aux marchés publics de Fournitures Courantes et Services (</w:t>
      </w:r>
      <w:r w:rsidRPr="001A2623">
        <w:rPr>
          <w:rFonts w:ascii="Aptos" w:hAnsi="Aptos" w:cs="Arial"/>
          <w:b/>
          <w:bCs/>
          <w:sz w:val="20"/>
          <w:szCs w:val="20"/>
        </w:rPr>
        <w:t>C</w:t>
      </w:r>
      <w:r w:rsidR="00C61933" w:rsidRPr="001A2623">
        <w:rPr>
          <w:rFonts w:ascii="Aptos" w:hAnsi="Aptos" w:cs="Arial"/>
          <w:b/>
          <w:bCs/>
          <w:sz w:val="20"/>
          <w:szCs w:val="20"/>
        </w:rPr>
        <w:t>CAG-FCS</w:t>
      </w:r>
      <w:r w:rsidRPr="001A2623">
        <w:rPr>
          <w:rFonts w:ascii="Aptos" w:hAnsi="Aptos" w:cs="Arial"/>
          <w:sz w:val="20"/>
          <w:szCs w:val="20"/>
        </w:rPr>
        <w:t>) approuvé par l’arrêté du 30 mars 2021.</w:t>
      </w:r>
    </w:p>
    <w:p w14:paraId="369E7E70" w14:textId="77777777" w:rsidR="00623621" w:rsidRPr="001A2623" w:rsidRDefault="00623621" w:rsidP="001A2623">
      <w:pPr>
        <w:spacing w:line="276" w:lineRule="auto"/>
        <w:rPr>
          <w:rFonts w:ascii="Aptos" w:hAnsi="Aptos" w:cs="Arial"/>
          <w:b/>
          <w:bCs/>
          <w:color w:val="000000"/>
          <w:sz w:val="20"/>
          <w:szCs w:val="20"/>
          <w:u w:val="single"/>
        </w:rPr>
      </w:pPr>
    </w:p>
    <w:p w14:paraId="2423B9B1" w14:textId="2B65917A" w:rsidR="00090372" w:rsidRPr="001A2623" w:rsidRDefault="00090372"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ARTICLE 4 – MONTANT DE L’ACCORD-CADRE</w:t>
      </w:r>
    </w:p>
    <w:p w14:paraId="091494F6" w14:textId="77777777" w:rsidR="00090372" w:rsidRPr="001A2623" w:rsidRDefault="00090372" w:rsidP="001A2623">
      <w:pPr>
        <w:autoSpaceDE w:val="0"/>
        <w:autoSpaceDN w:val="0"/>
        <w:adjustRightInd w:val="0"/>
        <w:spacing w:line="276" w:lineRule="auto"/>
        <w:rPr>
          <w:rFonts w:ascii="Aptos" w:hAnsi="Aptos" w:cs="Helvetica-Bold"/>
          <w:b/>
          <w:bCs/>
          <w:sz w:val="20"/>
          <w:szCs w:val="20"/>
        </w:rPr>
      </w:pPr>
    </w:p>
    <w:p w14:paraId="75A3567D" w14:textId="77777777" w:rsidR="00090372" w:rsidRPr="001A2623" w:rsidRDefault="00090372" w:rsidP="001A2623">
      <w:pPr>
        <w:pStyle w:val="Paragraphedeliste"/>
        <w:numPr>
          <w:ilvl w:val="0"/>
          <w:numId w:val="48"/>
        </w:numPr>
        <w:autoSpaceDE w:val="0"/>
        <w:autoSpaceDN w:val="0"/>
        <w:adjustRightInd w:val="0"/>
        <w:spacing w:before="0" w:line="276" w:lineRule="auto"/>
        <w:jc w:val="left"/>
        <w:rPr>
          <w:rFonts w:ascii="Aptos" w:hAnsi="Aptos" w:cs="Helvetica"/>
          <w:b/>
          <w:bCs/>
          <w:sz w:val="20"/>
          <w:szCs w:val="20"/>
          <w:u w:val="single"/>
        </w:rPr>
      </w:pPr>
      <w:r w:rsidRPr="001A2623">
        <w:rPr>
          <w:rFonts w:ascii="Aptos" w:hAnsi="Aptos" w:cs="Helvetica"/>
          <w:b/>
          <w:bCs/>
          <w:sz w:val="20"/>
          <w:szCs w:val="20"/>
          <w:u w:val="single"/>
        </w:rPr>
        <w:t>Part forfaitaire :</w:t>
      </w:r>
    </w:p>
    <w:p w14:paraId="1639F14C" w14:textId="77777777" w:rsidR="00090372" w:rsidRPr="001A2623" w:rsidRDefault="00090372" w:rsidP="001A2623">
      <w:pPr>
        <w:autoSpaceDE w:val="0"/>
        <w:autoSpaceDN w:val="0"/>
        <w:adjustRightInd w:val="0"/>
        <w:spacing w:line="276" w:lineRule="auto"/>
        <w:rPr>
          <w:rFonts w:ascii="Aptos" w:hAnsi="Aptos" w:cs="Helvetica"/>
          <w:b/>
          <w:bCs/>
          <w:sz w:val="20"/>
          <w:szCs w:val="20"/>
          <w:u w:val="single"/>
        </w:rPr>
      </w:pPr>
    </w:p>
    <w:p w14:paraId="47EABC10" w14:textId="77777777" w:rsidR="00090372" w:rsidRPr="001A2623" w:rsidRDefault="00090372" w:rsidP="001A2623">
      <w:pPr>
        <w:autoSpaceDE w:val="0"/>
        <w:autoSpaceDN w:val="0"/>
        <w:adjustRightInd w:val="0"/>
        <w:spacing w:line="276" w:lineRule="auto"/>
        <w:rPr>
          <w:rFonts w:ascii="Aptos" w:hAnsi="Aptos" w:cs="Helvetica"/>
          <w:sz w:val="20"/>
          <w:szCs w:val="20"/>
        </w:rPr>
      </w:pPr>
      <w:r w:rsidRPr="001A2623">
        <w:rPr>
          <w:rFonts w:ascii="Aptos" w:hAnsi="Aptos" w:cs="Helvetica"/>
          <w:sz w:val="20"/>
          <w:szCs w:val="20"/>
        </w:rPr>
        <w:t xml:space="preserve">L’accord-cadre est traité pour partie à prix forfaitaire, dont le montant est le suivant : </w:t>
      </w:r>
    </w:p>
    <w:p w14:paraId="133D8848" w14:textId="77777777" w:rsidR="00090372" w:rsidRPr="001A2623" w:rsidRDefault="00090372" w:rsidP="001A2623">
      <w:pPr>
        <w:autoSpaceDE w:val="0"/>
        <w:autoSpaceDN w:val="0"/>
        <w:adjustRightInd w:val="0"/>
        <w:spacing w:line="276" w:lineRule="auto"/>
        <w:rPr>
          <w:rFonts w:ascii="Aptos" w:hAnsi="Aptos" w:cs="Helvetic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848"/>
        <w:gridCol w:w="6804"/>
      </w:tblGrid>
      <w:tr w:rsidR="00090372" w:rsidRPr="001A2623" w14:paraId="25B654BD" w14:textId="77777777" w:rsidTr="00CE2D03">
        <w:trPr>
          <w:trHeight w:val="567"/>
        </w:trPr>
        <w:tc>
          <w:tcPr>
            <w:tcW w:w="1848" w:type="dxa"/>
            <w:vAlign w:val="center"/>
          </w:tcPr>
          <w:p w14:paraId="3AA1FD29" w14:textId="77777777" w:rsidR="00090372" w:rsidRPr="001A2623" w:rsidRDefault="00090372" w:rsidP="001A2623">
            <w:pPr>
              <w:spacing w:line="276" w:lineRule="auto"/>
              <w:jc w:val="center"/>
              <w:rPr>
                <w:rFonts w:ascii="Aptos" w:hAnsi="Aptos" w:cs="Arial"/>
                <w:sz w:val="20"/>
                <w:szCs w:val="20"/>
              </w:rPr>
            </w:pPr>
            <w:r w:rsidRPr="001A2623">
              <w:rPr>
                <w:rFonts w:ascii="Aptos" w:hAnsi="Aptos" w:cs="Arial"/>
                <w:sz w:val="20"/>
                <w:szCs w:val="20"/>
              </w:rPr>
              <w:t>Montant ANNUEL en € HT</w:t>
            </w:r>
          </w:p>
        </w:tc>
        <w:tc>
          <w:tcPr>
            <w:tcW w:w="6804" w:type="dxa"/>
            <w:vAlign w:val="center"/>
          </w:tcPr>
          <w:p w14:paraId="7379E0EA" w14:textId="77777777" w:rsidR="00090372" w:rsidRPr="001A2623" w:rsidRDefault="00090372" w:rsidP="001A2623">
            <w:pPr>
              <w:spacing w:line="276" w:lineRule="auto"/>
              <w:rPr>
                <w:rFonts w:ascii="Aptos" w:hAnsi="Aptos" w:cs="Arial"/>
                <w:sz w:val="20"/>
                <w:szCs w:val="20"/>
              </w:rPr>
            </w:pPr>
          </w:p>
        </w:tc>
      </w:tr>
      <w:tr w:rsidR="00090372" w:rsidRPr="001A2623" w14:paraId="7BB0FE7E" w14:textId="77777777" w:rsidTr="00CE2D03">
        <w:trPr>
          <w:trHeight w:val="567"/>
        </w:trPr>
        <w:tc>
          <w:tcPr>
            <w:tcW w:w="1848" w:type="dxa"/>
            <w:vAlign w:val="center"/>
          </w:tcPr>
          <w:p w14:paraId="5EDDA782" w14:textId="77777777" w:rsidR="00090372" w:rsidRPr="001A2623" w:rsidRDefault="00090372" w:rsidP="001A2623">
            <w:pPr>
              <w:spacing w:line="276" w:lineRule="auto"/>
              <w:jc w:val="center"/>
              <w:rPr>
                <w:rFonts w:ascii="Aptos" w:hAnsi="Aptos" w:cs="Arial"/>
                <w:sz w:val="20"/>
                <w:szCs w:val="20"/>
              </w:rPr>
            </w:pPr>
            <w:r w:rsidRPr="001A2623">
              <w:rPr>
                <w:rFonts w:ascii="Aptos" w:hAnsi="Aptos" w:cs="Arial"/>
                <w:sz w:val="20"/>
                <w:szCs w:val="20"/>
              </w:rPr>
              <w:t>TVA (20</w:t>
            </w:r>
            <w:r w:rsidRPr="001A2623">
              <w:rPr>
                <w:rFonts w:ascii="Aptos" w:hAnsi="Aptos" w:cs="Arial"/>
                <w:color w:val="000000"/>
                <w:sz w:val="20"/>
                <w:szCs w:val="20"/>
              </w:rPr>
              <w:t> </w:t>
            </w:r>
            <w:r w:rsidRPr="001A2623">
              <w:rPr>
                <w:rFonts w:ascii="Aptos" w:hAnsi="Aptos" w:cs="Arial"/>
                <w:sz w:val="20"/>
                <w:szCs w:val="20"/>
              </w:rPr>
              <w:t>%)</w:t>
            </w:r>
          </w:p>
        </w:tc>
        <w:tc>
          <w:tcPr>
            <w:tcW w:w="6804" w:type="dxa"/>
            <w:vAlign w:val="center"/>
          </w:tcPr>
          <w:p w14:paraId="786FFFB0" w14:textId="77777777" w:rsidR="00090372" w:rsidRPr="001A2623" w:rsidRDefault="00090372" w:rsidP="001A2623">
            <w:pPr>
              <w:spacing w:line="276" w:lineRule="auto"/>
              <w:rPr>
                <w:rFonts w:ascii="Aptos" w:hAnsi="Aptos" w:cs="Arial"/>
                <w:sz w:val="20"/>
                <w:szCs w:val="20"/>
              </w:rPr>
            </w:pPr>
          </w:p>
        </w:tc>
      </w:tr>
      <w:tr w:rsidR="00090372" w:rsidRPr="001A2623" w14:paraId="7390487E" w14:textId="77777777" w:rsidTr="00CE2D03">
        <w:trPr>
          <w:trHeight w:val="567"/>
        </w:trPr>
        <w:tc>
          <w:tcPr>
            <w:tcW w:w="1848" w:type="dxa"/>
            <w:vAlign w:val="center"/>
          </w:tcPr>
          <w:p w14:paraId="502015D8" w14:textId="77777777" w:rsidR="00090372" w:rsidRPr="001A2623" w:rsidRDefault="00090372" w:rsidP="001A2623">
            <w:pPr>
              <w:spacing w:line="276" w:lineRule="auto"/>
              <w:jc w:val="center"/>
              <w:rPr>
                <w:rFonts w:ascii="Aptos" w:hAnsi="Aptos" w:cs="Arial"/>
                <w:sz w:val="20"/>
                <w:szCs w:val="20"/>
              </w:rPr>
            </w:pPr>
            <w:r w:rsidRPr="001A2623">
              <w:rPr>
                <w:rFonts w:ascii="Aptos" w:hAnsi="Aptos" w:cs="Arial"/>
                <w:sz w:val="20"/>
                <w:szCs w:val="20"/>
              </w:rPr>
              <w:t>Montant ANNUEL en € TTC</w:t>
            </w:r>
          </w:p>
        </w:tc>
        <w:tc>
          <w:tcPr>
            <w:tcW w:w="6804" w:type="dxa"/>
            <w:vAlign w:val="center"/>
          </w:tcPr>
          <w:p w14:paraId="79F2D2DC" w14:textId="77777777" w:rsidR="00090372" w:rsidRPr="001A2623" w:rsidRDefault="00090372" w:rsidP="001A2623">
            <w:pPr>
              <w:spacing w:line="276" w:lineRule="auto"/>
              <w:rPr>
                <w:rFonts w:ascii="Aptos" w:hAnsi="Aptos" w:cs="Arial"/>
                <w:sz w:val="20"/>
                <w:szCs w:val="20"/>
              </w:rPr>
            </w:pPr>
          </w:p>
        </w:tc>
      </w:tr>
    </w:tbl>
    <w:p w14:paraId="0139EC4F" w14:textId="77777777" w:rsidR="00090372" w:rsidRPr="001A2623" w:rsidRDefault="00090372" w:rsidP="001A2623">
      <w:pPr>
        <w:autoSpaceDE w:val="0"/>
        <w:autoSpaceDN w:val="0"/>
        <w:adjustRightInd w:val="0"/>
        <w:spacing w:line="276" w:lineRule="auto"/>
        <w:rPr>
          <w:rFonts w:ascii="Aptos" w:hAnsi="Aptos" w:cs="Helvetica"/>
          <w:sz w:val="20"/>
          <w:szCs w:val="20"/>
        </w:rPr>
      </w:pPr>
    </w:p>
    <w:p w14:paraId="471A40EA" w14:textId="77777777" w:rsidR="006B112D" w:rsidRPr="001A2623" w:rsidRDefault="00090372" w:rsidP="001A2623">
      <w:pPr>
        <w:autoSpaceDE w:val="0"/>
        <w:autoSpaceDN w:val="0"/>
        <w:adjustRightInd w:val="0"/>
        <w:spacing w:line="276" w:lineRule="auto"/>
        <w:rPr>
          <w:rFonts w:ascii="Aptos" w:hAnsi="Aptos" w:cs="Helvetica-Oblique"/>
          <w:i/>
          <w:iCs/>
          <w:sz w:val="20"/>
          <w:szCs w:val="20"/>
        </w:rPr>
      </w:pPr>
      <w:r w:rsidRPr="001A2623">
        <w:rPr>
          <w:rFonts w:ascii="Aptos" w:hAnsi="Aptos" w:cs="Helvetica"/>
          <w:i/>
          <w:sz w:val="20"/>
          <w:szCs w:val="20"/>
        </w:rPr>
        <w:t>Soit m</w:t>
      </w:r>
      <w:r w:rsidRPr="001A2623">
        <w:rPr>
          <w:rFonts w:ascii="Aptos" w:hAnsi="Aptos" w:cs="Helvetica-Oblique"/>
          <w:i/>
          <w:iCs/>
          <w:sz w:val="20"/>
          <w:szCs w:val="20"/>
        </w:rPr>
        <w:t>ontant en toutes lettres TTC</w:t>
      </w:r>
      <w:r w:rsidR="006B112D" w:rsidRPr="001A2623">
        <w:rPr>
          <w:rFonts w:ascii="Aptos" w:hAnsi="Aptos" w:cs="Helvetica-Oblique"/>
          <w:i/>
          <w:iCs/>
          <w:sz w:val="20"/>
          <w:szCs w:val="20"/>
        </w:rPr>
        <w:t> :</w:t>
      </w:r>
    </w:p>
    <w:p w14:paraId="262B40C8" w14:textId="32957ABA" w:rsidR="00090372" w:rsidRDefault="00090372" w:rsidP="001A2623">
      <w:pPr>
        <w:autoSpaceDE w:val="0"/>
        <w:autoSpaceDN w:val="0"/>
        <w:adjustRightInd w:val="0"/>
        <w:spacing w:line="276" w:lineRule="auto"/>
        <w:rPr>
          <w:rFonts w:ascii="Aptos" w:hAnsi="Aptos" w:cs="Helvetica"/>
          <w:sz w:val="20"/>
          <w:szCs w:val="20"/>
        </w:rPr>
      </w:pPr>
      <w:r w:rsidRPr="001A2623">
        <w:rPr>
          <w:rFonts w:ascii="Aptos" w:hAnsi="Aptos" w:cs="Helvetica"/>
          <w:sz w:val="20"/>
          <w:szCs w:val="20"/>
        </w:rPr>
        <w:t>……………………….……………………….…………………………………</w:t>
      </w:r>
      <w:r w:rsidR="006B112D" w:rsidRPr="001A2623">
        <w:rPr>
          <w:rFonts w:ascii="Aptos" w:hAnsi="Aptos" w:cs="Helvetica"/>
          <w:sz w:val="20"/>
          <w:szCs w:val="20"/>
        </w:rPr>
        <w:t>………………………………………</w:t>
      </w:r>
      <w:r w:rsidR="001A2623">
        <w:rPr>
          <w:rFonts w:ascii="Aptos" w:hAnsi="Aptos" w:cs="Helvetica"/>
          <w:sz w:val="20"/>
          <w:szCs w:val="20"/>
        </w:rPr>
        <w:t>………………………….</w:t>
      </w:r>
    </w:p>
    <w:p w14:paraId="199C318C" w14:textId="77777777" w:rsidR="001A2623" w:rsidRPr="001A2623" w:rsidRDefault="001A2623" w:rsidP="001A2623">
      <w:pPr>
        <w:autoSpaceDE w:val="0"/>
        <w:autoSpaceDN w:val="0"/>
        <w:adjustRightInd w:val="0"/>
        <w:spacing w:line="276" w:lineRule="auto"/>
        <w:rPr>
          <w:rFonts w:ascii="Aptos" w:hAnsi="Aptos" w:cs="Helvetica"/>
          <w:sz w:val="20"/>
          <w:szCs w:val="20"/>
        </w:rPr>
      </w:pPr>
    </w:p>
    <w:p w14:paraId="73D38310" w14:textId="77777777" w:rsidR="001A2623" w:rsidRDefault="001A2623" w:rsidP="001A2623">
      <w:pPr>
        <w:autoSpaceDE w:val="0"/>
        <w:autoSpaceDN w:val="0"/>
        <w:adjustRightInd w:val="0"/>
        <w:spacing w:line="276" w:lineRule="auto"/>
        <w:rPr>
          <w:rFonts w:ascii="Aptos" w:hAnsi="Aptos" w:cs="Helvetica"/>
          <w:sz w:val="20"/>
          <w:szCs w:val="20"/>
        </w:rPr>
      </w:pPr>
      <w:r w:rsidRPr="001A2623">
        <w:rPr>
          <w:rFonts w:ascii="Aptos" w:hAnsi="Aptos" w:cs="Helvetica"/>
          <w:sz w:val="20"/>
          <w:szCs w:val="20"/>
        </w:rPr>
        <w:t>……………………….……………………….…………………………………………………………………………</w:t>
      </w:r>
      <w:r>
        <w:rPr>
          <w:rFonts w:ascii="Aptos" w:hAnsi="Aptos" w:cs="Helvetica"/>
          <w:sz w:val="20"/>
          <w:szCs w:val="20"/>
        </w:rPr>
        <w:t>………………………….</w:t>
      </w:r>
    </w:p>
    <w:p w14:paraId="79632294" w14:textId="77777777" w:rsidR="00090372" w:rsidRPr="001A2623" w:rsidRDefault="00090372" w:rsidP="001A2623">
      <w:pPr>
        <w:autoSpaceDE w:val="0"/>
        <w:autoSpaceDN w:val="0"/>
        <w:adjustRightInd w:val="0"/>
        <w:spacing w:line="276" w:lineRule="auto"/>
        <w:rPr>
          <w:rFonts w:ascii="Aptos" w:hAnsi="Aptos" w:cs="Helvetica"/>
          <w:sz w:val="20"/>
          <w:szCs w:val="20"/>
        </w:rPr>
      </w:pPr>
    </w:p>
    <w:p w14:paraId="0CDD67DC" w14:textId="01C342CE" w:rsidR="001A2623" w:rsidRPr="001A2623" w:rsidRDefault="00090372" w:rsidP="001A2623">
      <w:pPr>
        <w:autoSpaceDE w:val="0"/>
        <w:autoSpaceDN w:val="0"/>
        <w:adjustRightInd w:val="0"/>
        <w:spacing w:line="276" w:lineRule="auto"/>
        <w:jc w:val="both"/>
        <w:rPr>
          <w:rFonts w:ascii="Aptos" w:hAnsi="Aptos" w:cs="Helvetica"/>
          <w:sz w:val="20"/>
          <w:szCs w:val="20"/>
        </w:rPr>
      </w:pPr>
      <w:r w:rsidRPr="001A2623">
        <w:rPr>
          <w:rFonts w:ascii="Aptos" w:hAnsi="Aptos" w:cs="Helvetica"/>
          <w:sz w:val="20"/>
          <w:szCs w:val="20"/>
        </w:rPr>
        <w:t xml:space="preserve">Le montant maximal de la créance que je pourrai céder ou nantir est de …………………………… euros TVA incluse. </w:t>
      </w:r>
    </w:p>
    <w:p w14:paraId="2F2D738C" w14:textId="77777777" w:rsidR="00090372" w:rsidRPr="001A2623" w:rsidRDefault="00090372" w:rsidP="001A2623">
      <w:pPr>
        <w:autoSpaceDE w:val="0"/>
        <w:autoSpaceDN w:val="0"/>
        <w:adjustRightInd w:val="0"/>
        <w:spacing w:line="276" w:lineRule="auto"/>
        <w:jc w:val="both"/>
        <w:rPr>
          <w:rFonts w:ascii="Aptos" w:hAnsi="Aptos" w:cs="Helvetica"/>
          <w:sz w:val="20"/>
          <w:szCs w:val="20"/>
        </w:rPr>
      </w:pPr>
    </w:p>
    <w:p w14:paraId="7DB692A1" w14:textId="77777777" w:rsidR="00090372" w:rsidRPr="001A2623" w:rsidRDefault="00090372" w:rsidP="001A2623">
      <w:pPr>
        <w:pStyle w:val="Paragraphedeliste"/>
        <w:numPr>
          <w:ilvl w:val="0"/>
          <w:numId w:val="48"/>
        </w:numPr>
        <w:autoSpaceDE w:val="0"/>
        <w:autoSpaceDN w:val="0"/>
        <w:adjustRightInd w:val="0"/>
        <w:spacing w:before="0" w:line="276" w:lineRule="auto"/>
        <w:rPr>
          <w:rFonts w:ascii="Aptos" w:hAnsi="Aptos" w:cs="Helvetica"/>
          <w:b/>
          <w:bCs/>
          <w:sz w:val="20"/>
          <w:szCs w:val="20"/>
          <w:u w:val="single"/>
        </w:rPr>
      </w:pPr>
      <w:r w:rsidRPr="001A2623">
        <w:rPr>
          <w:rFonts w:ascii="Aptos" w:hAnsi="Aptos" w:cs="Helvetica"/>
          <w:b/>
          <w:bCs/>
          <w:sz w:val="20"/>
          <w:szCs w:val="20"/>
          <w:u w:val="single"/>
        </w:rPr>
        <w:lastRenderedPageBreak/>
        <w:t xml:space="preserve">Part à commandes : </w:t>
      </w:r>
    </w:p>
    <w:p w14:paraId="60242359" w14:textId="77777777" w:rsidR="00090372" w:rsidRPr="001A2623" w:rsidRDefault="00090372" w:rsidP="001A2623">
      <w:pPr>
        <w:autoSpaceDE w:val="0"/>
        <w:autoSpaceDN w:val="0"/>
        <w:adjustRightInd w:val="0"/>
        <w:spacing w:line="276" w:lineRule="auto"/>
        <w:jc w:val="both"/>
        <w:rPr>
          <w:rFonts w:ascii="Aptos" w:hAnsi="Aptos" w:cs="Helvetica"/>
          <w:sz w:val="20"/>
          <w:szCs w:val="20"/>
        </w:rPr>
      </w:pPr>
    </w:p>
    <w:p w14:paraId="0B3E4377" w14:textId="77777777" w:rsidR="00A320A4" w:rsidRPr="001A2623" w:rsidRDefault="00090372" w:rsidP="001A2623">
      <w:pPr>
        <w:autoSpaceDE w:val="0"/>
        <w:autoSpaceDN w:val="0"/>
        <w:adjustRightInd w:val="0"/>
        <w:spacing w:line="276" w:lineRule="auto"/>
        <w:jc w:val="both"/>
        <w:rPr>
          <w:rFonts w:ascii="Aptos" w:hAnsi="Aptos" w:cs="Helvetica"/>
          <w:sz w:val="20"/>
          <w:szCs w:val="20"/>
        </w:rPr>
      </w:pPr>
      <w:r w:rsidRPr="001A2623">
        <w:rPr>
          <w:rFonts w:ascii="Aptos" w:hAnsi="Aptos" w:cs="Helvetica"/>
          <w:sz w:val="20"/>
          <w:szCs w:val="20"/>
        </w:rPr>
        <w:t xml:space="preserve">L’accord-cadre est traité pour partie à prix unitaires (part à commandes). </w:t>
      </w:r>
    </w:p>
    <w:p w14:paraId="2A521980" w14:textId="77777777" w:rsidR="00A320A4" w:rsidRPr="001A2623" w:rsidRDefault="00A320A4" w:rsidP="001A2623">
      <w:pPr>
        <w:autoSpaceDE w:val="0"/>
        <w:autoSpaceDN w:val="0"/>
        <w:adjustRightInd w:val="0"/>
        <w:spacing w:line="276" w:lineRule="auto"/>
        <w:jc w:val="both"/>
        <w:rPr>
          <w:rFonts w:ascii="Aptos" w:hAnsi="Aptos" w:cs="Helvetica"/>
          <w:sz w:val="20"/>
          <w:szCs w:val="20"/>
        </w:rPr>
      </w:pPr>
    </w:p>
    <w:p w14:paraId="656CE6B8" w14:textId="5900A815" w:rsidR="00090372" w:rsidRPr="001A2623" w:rsidRDefault="00090372" w:rsidP="001A2623">
      <w:pPr>
        <w:autoSpaceDE w:val="0"/>
        <w:autoSpaceDN w:val="0"/>
        <w:adjustRightInd w:val="0"/>
        <w:spacing w:line="276" w:lineRule="auto"/>
        <w:jc w:val="both"/>
        <w:rPr>
          <w:rFonts w:ascii="Aptos" w:hAnsi="Aptos" w:cs="Helvetica"/>
          <w:sz w:val="20"/>
          <w:szCs w:val="20"/>
        </w:rPr>
      </w:pPr>
      <w:r w:rsidRPr="001A2623">
        <w:rPr>
          <w:rFonts w:ascii="Aptos" w:hAnsi="Aptos" w:cs="Helvetica"/>
          <w:sz w:val="20"/>
          <w:szCs w:val="20"/>
        </w:rPr>
        <w:t xml:space="preserve">La part à commandes est conclu sans montant minimum annuel et avec un montant maximum annuel de </w:t>
      </w:r>
      <w:r w:rsidR="00A320A4" w:rsidRPr="001A2623">
        <w:rPr>
          <w:rFonts w:ascii="Aptos" w:hAnsi="Aptos" w:cs="Helvetica"/>
          <w:b/>
          <w:bCs/>
          <w:sz w:val="20"/>
          <w:szCs w:val="20"/>
        </w:rPr>
        <w:t>35 000</w:t>
      </w:r>
      <w:r w:rsidRPr="001A2623">
        <w:rPr>
          <w:rFonts w:ascii="Aptos" w:hAnsi="Aptos" w:cs="Helvetica"/>
          <w:b/>
          <w:bCs/>
          <w:sz w:val="20"/>
          <w:szCs w:val="20"/>
        </w:rPr>
        <w:t xml:space="preserve"> € HT</w:t>
      </w:r>
      <w:r w:rsidRPr="001A2623">
        <w:rPr>
          <w:rFonts w:ascii="Aptos" w:hAnsi="Aptos" w:cs="Helvetica"/>
          <w:sz w:val="20"/>
          <w:szCs w:val="20"/>
        </w:rPr>
        <w:t xml:space="preserve">. </w:t>
      </w:r>
    </w:p>
    <w:p w14:paraId="1DDC156F" w14:textId="77777777" w:rsidR="00090372" w:rsidRPr="001A2623" w:rsidRDefault="00090372" w:rsidP="001A2623">
      <w:pPr>
        <w:autoSpaceDE w:val="0"/>
        <w:autoSpaceDN w:val="0"/>
        <w:adjustRightInd w:val="0"/>
        <w:spacing w:line="276" w:lineRule="auto"/>
        <w:jc w:val="both"/>
        <w:rPr>
          <w:rFonts w:ascii="Aptos" w:hAnsi="Aptos" w:cs="Helvetica"/>
          <w:sz w:val="20"/>
          <w:szCs w:val="20"/>
        </w:rPr>
      </w:pPr>
    </w:p>
    <w:p w14:paraId="1F2F0F14"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5383279D" w14:textId="16E7899D" w:rsidR="00090372" w:rsidRPr="001A2623" w:rsidRDefault="00090372"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w:t>
      </w:r>
      <w:r w:rsidR="00103155">
        <w:rPr>
          <w:rFonts w:ascii="Aptos" w:hAnsi="Aptos" w:cs="Arial"/>
          <w:b/>
          <w:bCs/>
          <w:color w:val="000000"/>
          <w:sz w:val="20"/>
          <w:szCs w:val="20"/>
          <w:u w:val="single"/>
        </w:rPr>
        <w:t>5</w:t>
      </w:r>
      <w:r w:rsidRPr="001A2623">
        <w:rPr>
          <w:rFonts w:ascii="Aptos" w:hAnsi="Aptos" w:cs="Arial"/>
          <w:b/>
          <w:bCs/>
          <w:color w:val="000000"/>
          <w:sz w:val="20"/>
          <w:szCs w:val="20"/>
          <w:u w:val="single"/>
        </w:rPr>
        <w:t xml:space="preserve"> – MODALITES DE DETERMINATION DES PRIX</w:t>
      </w:r>
    </w:p>
    <w:p w14:paraId="32FAB168"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5674B760" w14:textId="28598D49" w:rsidR="00090372" w:rsidRPr="001A2623" w:rsidRDefault="00090372" w:rsidP="001A2623">
      <w:pPr>
        <w:tabs>
          <w:tab w:val="center" w:pos="4819"/>
          <w:tab w:val="left" w:pos="5387"/>
        </w:tabs>
        <w:spacing w:line="276" w:lineRule="auto"/>
        <w:jc w:val="both"/>
        <w:rPr>
          <w:rFonts w:ascii="Aptos" w:hAnsi="Aptos" w:cs="Arial"/>
          <w:b/>
          <w:sz w:val="20"/>
          <w:szCs w:val="20"/>
        </w:rPr>
      </w:pPr>
      <w:r w:rsidRPr="001A2623">
        <w:rPr>
          <w:rFonts w:ascii="Aptos" w:hAnsi="Aptos" w:cs="Arial"/>
          <w:b/>
          <w:sz w:val="20"/>
          <w:szCs w:val="20"/>
        </w:rPr>
        <w:t>5</w:t>
      </w:r>
      <w:r w:rsidR="00103155">
        <w:rPr>
          <w:rFonts w:ascii="Aptos" w:hAnsi="Aptos" w:cs="Arial"/>
          <w:b/>
          <w:sz w:val="20"/>
          <w:szCs w:val="20"/>
        </w:rPr>
        <w:t>.</w:t>
      </w:r>
      <w:r w:rsidRPr="001A2623">
        <w:rPr>
          <w:rFonts w:ascii="Aptos" w:hAnsi="Aptos" w:cs="Arial"/>
          <w:b/>
          <w:sz w:val="20"/>
          <w:szCs w:val="20"/>
        </w:rPr>
        <w:t xml:space="preserve">1 </w:t>
      </w:r>
      <w:r w:rsidR="00F70022">
        <w:rPr>
          <w:rFonts w:ascii="Aptos" w:hAnsi="Aptos" w:cs="Arial"/>
          <w:b/>
          <w:sz w:val="20"/>
          <w:szCs w:val="20"/>
        </w:rPr>
        <w:t xml:space="preserve">- </w:t>
      </w:r>
      <w:r w:rsidR="00103155">
        <w:rPr>
          <w:rFonts w:ascii="Aptos" w:hAnsi="Aptos" w:cs="Arial"/>
          <w:b/>
          <w:sz w:val="20"/>
          <w:szCs w:val="20"/>
        </w:rPr>
        <w:t xml:space="preserve">FORME DES PRIX </w:t>
      </w:r>
    </w:p>
    <w:p w14:paraId="56ABBA7C" w14:textId="77777777" w:rsidR="00090372" w:rsidRPr="001A2623" w:rsidRDefault="00090372" w:rsidP="001A2623">
      <w:pPr>
        <w:tabs>
          <w:tab w:val="center" w:pos="4819"/>
          <w:tab w:val="left" w:pos="5387"/>
        </w:tabs>
        <w:spacing w:line="276" w:lineRule="auto"/>
        <w:jc w:val="both"/>
        <w:rPr>
          <w:rFonts w:ascii="Aptos" w:hAnsi="Aptos" w:cs="Arial"/>
          <w:b/>
          <w:sz w:val="20"/>
          <w:szCs w:val="20"/>
        </w:rPr>
      </w:pPr>
    </w:p>
    <w:p w14:paraId="151E145F" w14:textId="77777777" w:rsidR="00090372" w:rsidRPr="001A2623" w:rsidRDefault="00090372" w:rsidP="001A2623">
      <w:pPr>
        <w:widowControl w:val="0"/>
        <w:overflowPunct w:val="0"/>
        <w:autoSpaceDE w:val="0"/>
        <w:autoSpaceDN w:val="0"/>
        <w:adjustRightInd w:val="0"/>
        <w:spacing w:line="276" w:lineRule="auto"/>
        <w:jc w:val="both"/>
        <w:rPr>
          <w:rFonts w:ascii="Aptos" w:hAnsi="Aptos" w:cs="Arial"/>
          <w:b/>
          <w:color w:val="000000"/>
          <w:kern w:val="28"/>
          <w:sz w:val="20"/>
          <w:szCs w:val="20"/>
        </w:rPr>
      </w:pPr>
      <w:r w:rsidRPr="001A2623">
        <w:rPr>
          <w:rFonts w:ascii="Aptos" w:hAnsi="Aptos" w:cs="Arial"/>
          <w:color w:val="000000"/>
          <w:kern w:val="28"/>
          <w:sz w:val="20"/>
          <w:szCs w:val="20"/>
        </w:rPr>
        <w:t xml:space="preserve">L’accord-cadre est traité pour partie à prix forfaitaire et pour partie à prix unitaires (part à commandes). </w:t>
      </w:r>
    </w:p>
    <w:p w14:paraId="3E003483" w14:textId="77777777" w:rsidR="00090372" w:rsidRPr="001A2623" w:rsidRDefault="00090372" w:rsidP="001A2623">
      <w:pPr>
        <w:widowControl w:val="0"/>
        <w:overflowPunct w:val="0"/>
        <w:autoSpaceDE w:val="0"/>
        <w:autoSpaceDN w:val="0"/>
        <w:adjustRightInd w:val="0"/>
        <w:spacing w:line="276" w:lineRule="auto"/>
        <w:jc w:val="both"/>
        <w:rPr>
          <w:rFonts w:ascii="Aptos" w:hAnsi="Aptos" w:cs="Arial"/>
          <w:kern w:val="28"/>
          <w:sz w:val="20"/>
          <w:szCs w:val="20"/>
        </w:rPr>
      </w:pPr>
    </w:p>
    <w:p w14:paraId="28EB61AE" w14:textId="74470A17" w:rsidR="00090372" w:rsidRPr="001A2623" w:rsidRDefault="00090372" w:rsidP="001A2623">
      <w:pPr>
        <w:tabs>
          <w:tab w:val="center" w:pos="4819"/>
          <w:tab w:val="left" w:pos="5387"/>
        </w:tabs>
        <w:spacing w:line="276" w:lineRule="auto"/>
        <w:jc w:val="both"/>
        <w:rPr>
          <w:rFonts w:ascii="Aptos" w:hAnsi="Aptos" w:cs="Arial"/>
          <w:b/>
          <w:sz w:val="20"/>
          <w:szCs w:val="20"/>
        </w:rPr>
      </w:pPr>
      <w:r w:rsidRPr="001A2623">
        <w:rPr>
          <w:rFonts w:ascii="Aptos" w:hAnsi="Aptos" w:cs="Arial"/>
          <w:b/>
          <w:sz w:val="20"/>
          <w:szCs w:val="20"/>
        </w:rPr>
        <w:t>5</w:t>
      </w:r>
      <w:r w:rsidR="00103155">
        <w:rPr>
          <w:rFonts w:ascii="Aptos" w:hAnsi="Aptos" w:cs="Arial"/>
          <w:b/>
          <w:sz w:val="20"/>
          <w:szCs w:val="20"/>
        </w:rPr>
        <w:t>.</w:t>
      </w:r>
      <w:r w:rsidRPr="001A2623">
        <w:rPr>
          <w:rFonts w:ascii="Aptos" w:hAnsi="Aptos" w:cs="Arial"/>
          <w:b/>
          <w:sz w:val="20"/>
          <w:szCs w:val="20"/>
        </w:rPr>
        <w:t>2</w:t>
      </w:r>
      <w:r w:rsidR="00F70022">
        <w:rPr>
          <w:rFonts w:ascii="Aptos" w:hAnsi="Aptos" w:cs="Arial"/>
          <w:b/>
          <w:sz w:val="20"/>
          <w:szCs w:val="20"/>
        </w:rPr>
        <w:t xml:space="preserve"> -</w:t>
      </w:r>
      <w:r w:rsidRPr="001A2623">
        <w:rPr>
          <w:rFonts w:ascii="Aptos" w:hAnsi="Aptos" w:cs="Arial"/>
          <w:b/>
          <w:sz w:val="20"/>
          <w:szCs w:val="20"/>
        </w:rPr>
        <w:t xml:space="preserve"> </w:t>
      </w:r>
      <w:r w:rsidR="00103155">
        <w:rPr>
          <w:rFonts w:ascii="Aptos" w:hAnsi="Aptos" w:cs="Arial"/>
          <w:b/>
          <w:sz w:val="20"/>
          <w:szCs w:val="20"/>
        </w:rPr>
        <w:t xml:space="preserve">REVISION DES PRIX </w:t>
      </w:r>
    </w:p>
    <w:p w14:paraId="690F0CC0" w14:textId="77777777" w:rsidR="00090372" w:rsidRPr="001A2623" w:rsidRDefault="00090372" w:rsidP="001A2623">
      <w:pPr>
        <w:tabs>
          <w:tab w:val="center" w:pos="4819"/>
          <w:tab w:val="left" w:pos="5387"/>
        </w:tabs>
        <w:spacing w:line="276" w:lineRule="auto"/>
        <w:jc w:val="both"/>
        <w:rPr>
          <w:rFonts w:ascii="Aptos" w:hAnsi="Aptos" w:cs="Arial"/>
          <w:sz w:val="20"/>
          <w:szCs w:val="20"/>
        </w:rPr>
      </w:pPr>
    </w:p>
    <w:p w14:paraId="016918F7"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lang w:val="x-none" w:eastAsia="x-none"/>
        </w:rPr>
      </w:pPr>
      <w:r w:rsidRPr="001A2623">
        <w:rPr>
          <w:rFonts w:ascii="Aptos" w:hAnsi="Aptos" w:cs="Arial"/>
          <w:b/>
          <w:kern w:val="28"/>
          <w:sz w:val="20"/>
          <w:szCs w:val="20"/>
          <w:lang w:val="x-none" w:eastAsia="x-none"/>
        </w:rPr>
        <w:t xml:space="preserve">Les prix sont fermes pour la première année de l’accord-cadre. Ils seront révisés chaque année à date anniversaire de l’accord-cadre </w:t>
      </w:r>
      <w:r w:rsidRPr="001A2623">
        <w:rPr>
          <w:rFonts w:ascii="Aptos" w:hAnsi="Aptos" w:cs="Arial"/>
          <w:kern w:val="28"/>
          <w:sz w:val="20"/>
          <w:szCs w:val="20"/>
          <w:lang w:val="x-none" w:eastAsia="x-none"/>
        </w:rPr>
        <w:t xml:space="preserve">par application d’un coefficient donné par la formule </w:t>
      </w:r>
      <w:r w:rsidRPr="001A2623">
        <w:rPr>
          <w:rFonts w:ascii="Aptos" w:hAnsi="Aptos" w:cs="Arial"/>
          <w:kern w:val="28"/>
          <w:sz w:val="20"/>
          <w:szCs w:val="20"/>
          <w:lang w:eastAsia="x-none"/>
        </w:rPr>
        <w:t xml:space="preserve">de révision </w:t>
      </w:r>
      <w:r w:rsidRPr="001A2623">
        <w:rPr>
          <w:rFonts w:ascii="Aptos" w:hAnsi="Aptos" w:cs="Arial"/>
          <w:kern w:val="28"/>
          <w:sz w:val="20"/>
          <w:szCs w:val="20"/>
          <w:lang w:val="x-none" w:eastAsia="x-none"/>
        </w:rPr>
        <w:t>suivante :</w:t>
      </w:r>
    </w:p>
    <w:p w14:paraId="37EF6ED5" w14:textId="77777777" w:rsidR="00090372" w:rsidRPr="001A2623" w:rsidRDefault="00090372" w:rsidP="001A2623">
      <w:pPr>
        <w:widowControl w:val="0"/>
        <w:overflowPunct w:val="0"/>
        <w:adjustRightInd w:val="0"/>
        <w:spacing w:line="276" w:lineRule="auto"/>
        <w:ind w:left="720"/>
        <w:jc w:val="both"/>
        <w:rPr>
          <w:rFonts w:ascii="Aptos" w:hAnsi="Aptos" w:cs="Arial"/>
          <w:kern w:val="28"/>
          <w:sz w:val="20"/>
          <w:szCs w:val="20"/>
          <w:lang w:val="x-none" w:eastAsia="x-none"/>
        </w:rPr>
      </w:pPr>
    </w:p>
    <w:p w14:paraId="777BB692" w14:textId="77777777" w:rsidR="00090372" w:rsidRPr="001A2623" w:rsidRDefault="00090372" w:rsidP="001A2623">
      <w:pPr>
        <w:widowControl w:val="0"/>
        <w:pBdr>
          <w:top w:val="single" w:sz="4" w:space="1" w:color="auto"/>
          <w:left w:val="single" w:sz="4" w:space="4" w:color="auto"/>
          <w:bottom w:val="single" w:sz="4" w:space="1" w:color="auto"/>
          <w:right w:val="single" w:sz="4" w:space="4" w:color="auto"/>
        </w:pBdr>
        <w:overflowPunct w:val="0"/>
        <w:adjustRightInd w:val="0"/>
        <w:spacing w:line="276" w:lineRule="auto"/>
        <w:jc w:val="center"/>
        <w:rPr>
          <w:rFonts w:ascii="Aptos" w:hAnsi="Aptos" w:cs="Arial"/>
          <w:b/>
          <w:bCs/>
          <w:kern w:val="28"/>
          <w:sz w:val="20"/>
          <w:szCs w:val="20"/>
          <w:lang w:val="x-none" w:eastAsia="x-none"/>
        </w:rPr>
      </w:pPr>
      <w:r w:rsidRPr="001A2623">
        <w:rPr>
          <w:rFonts w:ascii="Aptos" w:hAnsi="Aptos" w:cs="Arial"/>
          <w:b/>
          <w:bCs/>
          <w:kern w:val="28"/>
          <w:sz w:val="20"/>
          <w:szCs w:val="20"/>
          <w:lang w:val="x-none" w:eastAsia="x-none"/>
        </w:rPr>
        <w:t>P = Po (0,125+0,875 I/Io)</w:t>
      </w:r>
    </w:p>
    <w:p w14:paraId="6017F87F"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highlight w:val="yellow"/>
          <w:lang w:val="x-none" w:eastAsia="x-none"/>
        </w:rPr>
      </w:pPr>
    </w:p>
    <w:p w14:paraId="12A50AEA"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lang w:val="x-none" w:eastAsia="x-none"/>
        </w:rPr>
      </w:pPr>
      <w:r w:rsidRPr="001A2623">
        <w:rPr>
          <w:rFonts w:ascii="Aptos" w:hAnsi="Aptos" w:cs="Arial"/>
          <w:kern w:val="28"/>
          <w:sz w:val="20"/>
          <w:szCs w:val="20"/>
          <w:lang w:val="x-none" w:eastAsia="x-none"/>
        </w:rPr>
        <w:t xml:space="preserve">Po = prix d’origine </w:t>
      </w:r>
      <w:r w:rsidRPr="001A2623">
        <w:rPr>
          <w:rFonts w:ascii="Aptos" w:hAnsi="Aptos" w:cs="Arial"/>
          <w:kern w:val="28"/>
          <w:sz w:val="20"/>
          <w:szCs w:val="20"/>
          <w:lang w:eastAsia="x-none"/>
        </w:rPr>
        <w:t>du marché</w:t>
      </w:r>
      <w:r w:rsidRPr="001A2623">
        <w:rPr>
          <w:rFonts w:ascii="Aptos" w:hAnsi="Aptos" w:cs="Arial"/>
          <w:kern w:val="28"/>
          <w:sz w:val="20"/>
          <w:szCs w:val="20"/>
          <w:lang w:val="x-none" w:eastAsia="x-none"/>
        </w:rPr>
        <w:t>,</w:t>
      </w:r>
    </w:p>
    <w:p w14:paraId="60A06043"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lang w:eastAsia="x-none"/>
        </w:rPr>
      </w:pPr>
      <w:r w:rsidRPr="001A2623">
        <w:rPr>
          <w:rFonts w:ascii="Aptos" w:hAnsi="Aptos" w:cs="Arial"/>
          <w:kern w:val="28"/>
          <w:sz w:val="20"/>
          <w:szCs w:val="20"/>
          <w:lang w:val="x-none" w:eastAsia="x-none"/>
        </w:rPr>
        <w:t>P   = prix révisé à la date de reconduction de l’accord-cadre</w:t>
      </w:r>
      <w:r w:rsidRPr="001A2623">
        <w:rPr>
          <w:rFonts w:ascii="Aptos" w:hAnsi="Aptos" w:cs="Arial"/>
          <w:kern w:val="28"/>
          <w:sz w:val="20"/>
          <w:szCs w:val="20"/>
          <w:lang w:eastAsia="x-none"/>
        </w:rPr>
        <w:t xml:space="preserve">. </w:t>
      </w:r>
    </w:p>
    <w:p w14:paraId="0399DF75"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lang w:eastAsia="x-none"/>
        </w:rPr>
      </w:pPr>
      <w:r w:rsidRPr="001A2623">
        <w:rPr>
          <w:rFonts w:ascii="Aptos" w:hAnsi="Aptos" w:cs="Arial"/>
          <w:kern w:val="28"/>
          <w:sz w:val="20"/>
          <w:szCs w:val="20"/>
          <w:lang w:val="x-none" w:eastAsia="x-none"/>
        </w:rPr>
        <w:t xml:space="preserve">Io  = valeur de </w:t>
      </w:r>
      <w:r w:rsidRPr="001A2623">
        <w:rPr>
          <w:rFonts w:ascii="Aptos" w:hAnsi="Aptos" w:cs="Arial"/>
          <w:kern w:val="28"/>
          <w:sz w:val="20"/>
          <w:szCs w:val="20"/>
          <w:lang w:eastAsia="x-none"/>
        </w:rPr>
        <w:t>l’indice</w:t>
      </w:r>
      <w:r w:rsidRPr="001A2623">
        <w:rPr>
          <w:rFonts w:ascii="Aptos" w:hAnsi="Aptos" w:cs="Arial"/>
          <w:kern w:val="28"/>
          <w:sz w:val="20"/>
          <w:szCs w:val="20"/>
          <w:lang w:val="x-none" w:eastAsia="x-none"/>
        </w:rPr>
        <w:t xml:space="preserve"> </w:t>
      </w:r>
      <w:r w:rsidRPr="001A2623">
        <w:rPr>
          <w:rFonts w:ascii="Aptos" w:hAnsi="Aptos" w:cs="Arial"/>
          <w:kern w:val="28"/>
          <w:sz w:val="20"/>
          <w:szCs w:val="20"/>
          <w:lang w:eastAsia="x-none"/>
        </w:rPr>
        <w:t xml:space="preserve">au </w:t>
      </w:r>
      <w:r w:rsidRPr="001A2623">
        <w:rPr>
          <w:rFonts w:ascii="Aptos" w:hAnsi="Aptos" w:cs="Arial"/>
          <w:kern w:val="28"/>
          <w:sz w:val="20"/>
          <w:szCs w:val="20"/>
          <w:lang w:val="x-none" w:eastAsia="x-none"/>
        </w:rPr>
        <w:t>mois Mo</w:t>
      </w:r>
      <w:r w:rsidRPr="001A2623">
        <w:rPr>
          <w:rFonts w:ascii="Aptos" w:hAnsi="Aptos" w:cs="Arial"/>
          <w:kern w:val="28"/>
          <w:sz w:val="20"/>
          <w:szCs w:val="20"/>
          <w:lang w:eastAsia="x-none"/>
        </w:rPr>
        <w:t>.</w:t>
      </w:r>
    </w:p>
    <w:p w14:paraId="411E3B4F"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 xml:space="preserve">I    = valeur de ce même indice connue à la date de reconduction de l’accord-cadre. </w:t>
      </w:r>
    </w:p>
    <w:p w14:paraId="3FD61B31"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p>
    <w:p w14:paraId="13DE0A4F"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 xml:space="preserve">L’indice retenu pour la révision est l’indice « EV4 - Travaux d'entretien d'espaces verts - Base 2010 » (Identifiant 001711017) disponible à la date de révision sur le site Internet de l'Insee. </w:t>
      </w:r>
    </w:p>
    <w:p w14:paraId="483E3491" w14:textId="77777777" w:rsidR="00090372" w:rsidRPr="001A2623" w:rsidRDefault="00090372" w:rsidP="001A2623">
      <w:pPr>
        <w:widowControl w:val="0"/>
        <w:overflowPunct w:val="0"/>
        <w:adjustRightInd w:val="0"/>
        <w:spacing w:line="276" w:lineRule="auto"/>
        <w:jc w:val="both"/>
        <w:rPr>
          <w:rFonts w:ascii="Aptos" w:hAnsi="Aptos" w:cs="Arial"/>
          <w:b/>
          <w:kern w:val="28"/>
          <w:sz w:val="20"/>
          <w:szCs w:val="20"/>
        </w:rPr>
      </w:pPr>
    </w:p>
    <w:p w14:paraId="15737D8A" w14:textId="77777777" w:rsidR="00090372" w:rsidRPr="001A2623" w:rsidRDefault="00090372" w:rsidP="001A2623">
      <w:pPr>
        <w:widowControl w:val="0"/>
        <w:overflowPunct w:val="0"/>
        <w:adjustRightInd w:val="0"/>
        <w:spacing w:line="276" w:lineRule="auto"/>
        <w:jc w:val="both"/>
        <w:rPr>
          <w:rFonts w:ascii="Aptos" w:eastAsia="Calibri" w:hAnsi="Aptos" w:cs="Arial"/>
          <w:kern w:val="28"/>
          <w:sz w:val="20"/>
          <w:szCs w:val="20"/>
        </w:rPr>
      </w:pPr>
      <w:r w:rsidRPr="001A2623">
        <w:rPr>
          <w:rFonts w:ascii="Aptos" w:eastAsia="Calibri" w:hAnsi="Aptos" w:cs="Arial"/>
          <w:color w:val="00000A"/>
          <w:kern w:val="28"/>
          <w:sz w:val="20"/>
          <w:szCs w:val="20"/>
        </w:rPr>
        <w:t xml:space="preserve">Le titulaire transmet, lors de sa demande de révision, </w:t>
      </w:r>
      <w:r w:rsidRPr="001A2623">
        <w:rPr>
          <w:rFonts w:ascii="Aptos" w:eastAsia="Calibri" w:hAnsi="Aptos" w:cs="Arial"/>
          <w:color w:val="000000"/>
          <w:kern w:val="28"/>
          <w:sz w:val="20"/>
          <w:szCs w:val="20"/>
        </w:rPr>
        <w:t xml:space="preserve">les pièces financières révisées et les détails du calcul des prix révisés. L’application des prix révisés ne pourra intervenir qu’à compter de la réception de cette demande par le CMN. </w:t>
      </w:r>
      <w:r w:rsidRPr="001A2623">
        <w:rPr>
          <w:rFonts w:ascii="Aptos" w:eastAsia="Calibri" w:hAnsi="Aptos" w:cs="Arial"/>
          <w:kern w:val="28"/>
          <w:sz w:val="20"/>
          <w:szCs w:val="20"/>
        </w:rPr>
        <w:t>Les prix ainsi révisés restent fermes entre chaque mise à jour.</w:t>
      </w:r>
    </w:p>
    <w:p w14:paraId="0AA3C8F7" w14:textId="77777777" w:rsidR="00090372" w:rsidRPr="001A2623" w:rsidRDefault="00090372" w:rsidP="001A2623">
      <w:pPr>
        <w:widowControl w:val="0"/>
        <w:overflowPunct w:val="0"/>
        <w:adjustRightInd w:val="0"/>
        <w:spacing w:line="276" w:lineRule="auto"/>
        <w:jc w:val="both"/>
        <w:rPr>
          <w:rFonts w:ascii="Aptos" w:eastAsia="Calibri" w:hAnsi="Aptos" w:cs="Arial"/>
          <w:kern w:val="28"/>
          <w:sz w:val="20"/>
          <w:szCs w:val="20"/>
        </w:rPr>
      </w:pPr>
    </w:p>
    <w:p w14:paraId="48615730" w14:textId="77777777" w:rsidR="00090372" w:rsidRPr="001A2623" w:rsidRDefault="00090372" w:rsidP="001A2623">
      <w:pPr>
        <w:widowControl w:val="0"/>
        <w:tabs>
          <w:tab w:val="center" w:pos="4819"/>
        </w:tabs>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Les prix révisés ne pourront être appliqués sur facture qu'après validation de la Pouvoir adjudicateur.</w:t>
      </w:r>
    </w:p>
    <w:p w14:paraId="595AB3C3" w14:textId="77777777" w:rsidR="00090372" w:rsidRPr="001A2623" w:rsidRDefault="00090372" w:rsidP="001A2623">
      <w:pPr>
        <w:widowControl w:val="0"/>
        <w:tabs>
          <w:tab w:val="center" w:pos="4819"/>
        </w:tabs>
        <w:overflowPunct w:val="0"/>
        <w:adjustRightInd w:val="0"/>
        <w:spacing w:line="276" w:lineRule="auto"/>
        <w:jc w:val="both"/>
        <w:rPr>
          <w:rFonts w:ascii="Aptos" w:hAnsi="Aptos" w:cs="Arial"/>
          <w:kern w:val="28"/>
          <w:sz w:val="20"/>
          <w:szCs w:val="20"/>
        </w:rPr>
      </w:pPr>
    </w:p>
    <w:p w14:paraId="07AF2C31" w14:textId="77777777" w:rsidR="00090372" w:rsidRPr="001A2623" w:rsidRDefault="00090372" w:rsidP="001A2623">
      <w:pPr>
        <w:widowControl w:val="0"/>
        <w:tabs>
          <w:tab w:val="center" w:pos="4819"/>
        </w:tabs>
        <w:overflowPunct w:val="0"/>
        <w:adjustRightInd w:val="0"/>
        <w:spacing w:line="276" w:lineRule="auto"/>
        <w:jc w:val="both"/>
        <w:rPr>
          <w:rFonts w:ascii="Aptos" w:hAnsi="Aptos" w:cs="Arial"/>
          <w:i/>
          <w:iCs/>
          <w:kern w:val="28"/>
          <w:sz w:val="20"/>
          <w:szCs w:val="20"/>
        </w:rPr>
      </w:pPr>
      <w:r w:rsidRPr="001A2623">
        <w:rPr>
          <w:rFonts w:ascii="Aptos" w:hAnsi="Aptos" w:cs="Arial"/>
          <w:i/>
          <w:iCs/>
          <w:kern w:val="28"/>
          <w:sz w:val="20"/>
          <w:szCs w:val="20"/>
        </w:rPr>
        <w:t xml:space="preserve">NOTA : En l’absence de transmission de révision des prix par le titulaire, les prix en cours restent valides jusqu’à la communication d’un document exploitable, sans pénalités, ni rétroactivité des prix. </w:t>
      </w:r>
    </w:p>
    <w:p w14:paraId="663EF9F0" w14:textId="77777777" w:rsidR="00090372" w:rsidRPr="001A2623" w:rsidRDefault="00090372" w:rsidP="001A2623">
      <w:pPr>
        <w:widowControl w:val="0"/>
        <w:tabs>
          <w:tab w:val="center" w:pos="4819"/>
        </w:tabs>
        <w:overflowPunct w:val="0"/>
        <w:adjustRightInd w:val="0"/>
        <w:spacing w:line="276" w:lineRule="auto"/>
        <w:jc w:val="both"/>
        <w:rPr>
          <w:rFonts w:ascii="Aptos" w:hAnsi="Aptos" w:cs="Arial"/>
          <w:kern w:val="28"/>
          <w:sz w:val="20"/>
          <w:szCs w:val="20"/>
        </w:rPr>
      </w:pPr>
    </w:p>
    <w:p w14:paraId="1907577D" w14:textId="77777777" w:rsidR="00090372" w:rsidRPr="001A2623" w:rsidRDefault="00090372" w:rsidP="001A2623">
      <w:pPr>
        <w:tabs>
          <w:tab w:val="center" w:pos="4819"/>
          <w:tab w:val="left" w:pos="5387"/>
        </w:tabs>
        <w:spacing w:line="276" w:lineRule="auto"/>
        <w:jc w:val="both"/>
        <w:rPr>
          <w:rFonts w:ascii="Aptos" w:hAnsi="Aptos" w:cs="Arial"/>
          <w:i/>
          <w:iCs/>
          <w:sz w:val="20"/>
          <w:szCs w:val="20"/>
        </w:rPr>
      </w:pPr>
      <w:r w:rsidRPr="001A2623">
        <w:rPr>
          <w:rFonts w:ascii="Aptos" w:hAnsi="Aptos" w:cs="Arial"/>
          <w:i/>
          <w:iCs/>
          <w:sz w:val="20"/>
          <w:szCs w:val="20"/>
        </w:rPr>
        <w:t xml:space="preserve">NOTA 2 : Aucune révision des prix ne pourra être réclamée par le titulaire à l’échéance de l’accord-cadre pour des prestations déjà réalisées et payées. </w:t>
      </w:r>
    </w:p>
    <w:p w14:paraId="49B40E15" w14:textId="77777777" w:rsidR="00090372" w:rsidRPr="001A2623" w:rsidRDefault="00090372" w:rsidP="001A2623">
      <w:pPr>
        <w:tabs>
          <w:tab w:val="center" w:pos="4819"/>
          <w:tab w:val="left" w:pos="5387"/>
        </w:tabs>
        <w:spacing w:line="276" w:lineRule="auto"/>
        <w:jc w:val="both"/>
        <w:rPr>
          <w:rFonts w:ascii="Aptos" w:hAnsi="Aptos" w:cs="Arial"/>
          <w:i/>
          <w:iCs/>
          <w:sz w:val="20"/>
          <w:szCs w:val="20"/>
        </w:rPr>
      </w:pPr>
    </w:p>
    <w:p w14:paraId="1B8D13E6" w14:textId="77777777" w:rsidR="00090372" w:rsidRPr="001A2623" w:rsidRDefault="00090372" w:rsidP="001A2623">
      <w:pPr>
        <w:widowControl w:val="0"/>
        <w:tabs>
          <w:tab w:val="left" w:pos="426"/>
        </w:tabs>
        <w:overflowPunct w:val="0"/>
        <w:adjustRightInd w:val="0"/>
        <w:spacing w:line="276" w:lineRule="auto"/>
        <w:jc w:val="both"/>
        <w:rPr>
          <w:rFonts w:ascii="Aptos" w:hAnsi="Aptos" w:cs="Arial"/>
          <w:kern w:val="28"/>
          <w:sz w:val="20"/>
          <w:szCs w:val="20"/>
        </w:rPr>
      </w:pPr>
    </w:p>
    <w:p w14:paraId="0E4110FC" w14:textId="1253849A" w:rsidR="00090372" w:rsidRPr="001A2623" w:rsidRDefault="00090372" w:rsidP="001A2623">
      <w:pPr>
        <w:tabs>
          <w:tab w:val="center" w:pos="4819"/>
          <w:tab w:val="left" w:pos="5387"/>
        </w:tabs>
        <w:spacing w:line="276" w:lineRule="auto"/>
        <w:jc w:val="both"/>
        <w:rPr>
          <w:rFonts w:ascii="Aptos" w:hAnsi="Aptos" w:cs="Arial"/>
          <w:b/>
          <w:sz w:val="20"/>
          <w:szCs w:val="20"/>
        </w:rPr>
      </w:pPr>
      <w:bookmarkStart w:id="2" w:name="_Hlk210058393"/>
      <w:r w:rsidRPr="001A2623">
        <w:rPr>
          <w:rFonts w:ascii="Aptos" w:hAnsi="Aptos" w:cs="Arial"/>
          <w:b/>
          <w:sz w:val="20"/>
          <w:szCs w:val="20"/>
        </w:rPr>
        <w:t>5</w:t>
      </w:r>
      <w:r w:rsidR="00103155">
        <w:rPr>
          <w:rFonts w:ascii="Aptos" w:hAnsi="Aptos" w:cs="Arial"/>
          <w:b/>
          <w:sz w:val="20"/>
          <w:szCs w:val="20"/>
        </w:rPr>
        <w:t xml:space="preserve">.3 </w:t>
      </w:r>
      <w:r w:rsidR="00F70022">
        <w:rPr>
          <w:rFonts w:ascii="Aptos" w:hAnsi="Aptos" w:cs="Arial"/>
          <w:b/>
          <w:sz w:val="20"/>
          <w:szCs w:val="20"/>
        </w:rPr>
        <w:t xml:space="preserve">- </w:t>
      </w:r>
      <w:r w:rsidR="00103155">
        <w:rPr>
          <w:rFonts w:ascii="Aptos" w:hAnsi="Aptos" w:cs="Arial"/>
          <w:b/>
          <w:sz w:val="20"/>
          <w:szCs w:val="20"/>
        </w:rPr>
        <w:t xml:space="preserve">CONTENU DES PRIX </w:t>
      </w:r>
    </w:p>
    <w:bookmarkEnd w:id="2"/>
    <w:p w14:paraId="71355063" w14:textId="77777777" w:rsidR="00090372" w:rsidRPr="001A2623" w:rsidRDefault="00090372" w:rsidP="001A2623">
      <w:pPr>
        <w:widowControl w:val="0"/>
        <w:overflowPunct w:val="0"/>
        <w:autoSpaceDE w:val="0"/>
        <w:autoSpaceDN w:val="0"/>
        <w:adjustRightInd w:val="0"/>
        <w:spacing w:line="276" w:lineRule="auto"/>
        <w:jc w:val="both"/>
        <w:rPr>
          <w:rFonts w:ascii="Aptos" w:hAnsi="Aptos" w:cs="Arial"/>
          <w:kern w:val="28"/>
          <w:sz w:val="20"/>
          <w:szCs w:val="20"/>
        </w:rPr>
      </w:pPr>
    </w:p>
    <w:p w14:paraId="2559D2B0"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Les prix sont établis en tenant compte de toutes les sujétions pour réaliser les prestations, objet du présent marché, quelles que soient les circonstances et hors les cas de force majeure reconnus par une juridiction compétente.</w:t>
      </w:r>
    </w:p>
    <w:p w14:paraId="01F472FF"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p>
    <w:p w14:paraId="19EC57F0"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 xml:space="preserve">L’accord-cadre est conclu en euros hors taxes. </w:t>
      </w:r>
    </w:p>
    <w:p w14:paraId="1AF6479E"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Ses prix sont réputés comprendre toutes les charges fiscales, parafiscales ou autres frappant les prestations.</w:t>
      </w:r>
      <w:r w:rsidRPr="001A2623">
        <w:rPr>
          <w:rFonts w:ascii="Aptos" w:hAnsi="Aptos" w:cs="Arial"/>
          <w:kern w:val="28"/>
          <w:sz w:val="20"/>
          <w:szCs w:val="20"/>
        </w:rPr>
        <w:cr/>
      </w:r>
      <w:r w:rsidRPr="001A2623">
        <w:rPr>
          <w:rFonts w:ascii="Aptos" w:hAnsi="Aptos" w:cs="Arial"/>
          <w:kern w:val="28"/>
          <w:sz w:val="20"/>
          <w:szCs w:val="20"/>
        </w:rPr>
        <w:lastRenderedPageBreak/>
        <w:t>Le taux de TVA applicable est celui en vigueur à la date de réalisation des prestations, livrées et acceptées.</w:t>
      </w:r>
    </w:p>
    <w:p w14:paraId="75263011"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u w:val="single"/>
        </w:rPr>
      </w:pPr>
    </w:p>
    <w:p w14:paraId="550EFACE"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Ils sont réputés comprendre toutes les dépenses et sujétions d’exécution énumérées à l’article 10.1 du CCAG-FCS, dans l’objectif d’achever les prestations dans les délais et de tenir compte de toutes les sujétions d’exécution des prestations.</w:t>
      </w:r>
    </w:p>
    <w:p w14:paraId="3AB889C7" w14:textId="77777777" w:rsidR="00090372" w:rsidRPr="001A2623" w:rsidRDefault="00090372" w:rsidP="001A2623">
      <w:pPr>
        <w:widowControl w:val="0"/>
        <w:overflowPunct w:val="0"/>
        <w:adjustRightInd w:val="0"/>
        <w:spacing w:line="276" w:lineRule="auto"/>
        <w:jc w:val="both"/>
        <w:rPr>
          <w:rFonts w:ascii="Aptos" w:hAnsi="Aptos" w:cs="Arial"/>
          <w:color w:val="FF0000"/>
          <w:kern w:val="28"/>
          <w:sz w:val="20"/>
          <w:szCs w:val="20"/>
        </w:rPr>
      </w:pPr>
    </w:p>
    <w:p w14:paraId="548A6212"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L'entreprise devra exécuter comme étant prévus dans son prix, sans exception ni réserve, toutes les prestations de sa profession nécessaires et indispensables pour l'achèvement complet de ses prestions, selon les règles de l'art, les normes, règlements et textes en vigueur.</w:t>
      </w:r>
    </w:p>
    <w:p w14:paraId="5BE13104"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p>
    <w:p w14:paraId="6922568B"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 titulaire devra, sans pouvoir demander aucune indemnité ou augmentation du prix souscrit, se conformer aux instructions qui lui seront données par le pouvoir adjudicateur ou ses représentants en ce qui concerne les heures d’entrée et de sortie des ouvriers, l’emplacement et le dépôt du matériel et des déchets résultant de l’exécution des prestations.</w:t>
      </w:r>
    </w:p>
    <w:p w14:paraId="655F0882"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p>
    <w:p w14:paraId="09D6404B"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 titulaire supportera, sans indemnité ni augmentation du prix souscrit, les interruptions de prestations nécessitées par les besoins de fonctionnement ou d’exploitation du domaine et prendra à sa charge toutes les mesures qui lui seront indiquées pour ne pas gêner les services.</w:t>
      </w:r>
    </w:p>
    <w:p w14:paraId="7B6D2149"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p>
    <w:p w14:paraId="24A2D586"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 titulaire est tenu de reconnaître les lieux dans lesquels s’exécuteront ses prestations, aucune indemnité ne sera accordée du fait des sujétions rencontrées en cours d’exécution.</w:t>
      </w:r>
    </w:p>
    <w:p w14:paraId="15E62DA7"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p>
    <w:p w14:paraId="3A722D72" w14:textId="77777777" w:rsidR="00090372" w:rsidRPr="001A2623" w:rsidRDefault="00090372" w:rsidP="001A2623">
      <w:pPr>
        <w:widowControl w:val="0"/>
        <w:overflowPunct w:val="0"/>
        <w:adjustRightInd w:val="0"/>
        <w:spacing w:line="276" w:lineRule="auto"/>
        <w:jc w:val="both"/>
        <w:rPr>
          <w:rFonts w:ascii="Aptos" w:hAnsi="Aptos" w:cs="Arial"/>
          <w:kern w:val="28"/>
          <w:sz w:val="20"/>
          <w:szCs w:val="20"/>
        </w:rPr>
      </w:pPr>
      <w:r w:rsidRPr="001A2623">
        <w:rPr>
          <w:rFonts w:ascii="Aptos" w:hAnsi="Aptos" w:cs="Arial"/>
          <w:kern w:val="28"/>
          <w:sz w:val="20"/>
          <w:szCs w:val="20"/>
        </w:rPr>
        <w:t>Les prix sont réputés comprendre également :</w:t>
      </w:r>
    </w:p>
    <w:p w14:paraId="494636B8" w14:textId="77777777" w:rsidR="00090372" w:rsidRPr="001A2623" w:rsidRDefault="00090372" w:rsidP="001A2623">
      <w:pPr>
        <w:widowControl w:val="0"/>
        <w:numPr>
          <w:ilvl w:val="0"/>
          <w:numId w:val="44"/>
        </w:numPr>
        <w:overflowPunct w:val="0"/>
        <w:adjustRightInd w:val="0"/>
        <w:spacing w:line="276" w:lineRule="auto"/>
        <w:jc w:val="both"/>
        <w:rPr>
          <w:rFonts w:ascii="Aptos" w:hAnsi="Aptos" w:cs="Arial"/>
          <w:kern w:val="28"/>
          <w:sz w:val="20"/>
          <w:szCs w:val="20"/>
        </w:rPr>
      </w:pPr>
      <w:proofErr w:type="gramStart"/>
      <w:r w:rsidRPr="001A2623">
        <w:rPr>
          <w:rFonts w:ascii="Aptos" w:hAnsi="Aptos" w:cs="Arial"/>
          <w:kern w:val="28"/>
          <w:sz w:val="20"/>
          <w:szCs w:val="20"/>
        </w:rPr>
        <w:t>les</w:t>
      </w:r>
      <w:proofErr w:type="gramEnd"/>
      <w:r w:rsidRPr="001A2623">
        <w:rPr>
          <w:rFonts w:ascii="Aptos" w:hAnsi="Aptos" w:cs="Arial"/>
          <w:kern w:val="28"/>
          <w:sz w:val="20"/>
          <w:szCs w:val="20"/>
        </w:rPr>
        <w:t xml:space="preserve"> frais d’installation et d’entretien de chantier,</w:t>
      </w:r>
    </w:p>
    <w:p w14:paraId="25AE158D" w14:textId="77777777" w:rsidR="00090372" w:rsidRPr="001A2623" w:rsidRDefault="00090372" w:rsidP="001A2623">
      <w:pPr>
        <w:widowControl w:val="0"/>
        <w:numPr>
          <w:ilvl w:val="0"/>
          <w:numId w:val="44"/>
        </w:numPr>
        <w:overflowPunct w:val="0"/>
        <w:adjustRightInd w:val="0"/>
        <w:spacing w:line="276" w:lineRule="auto"/>
        <w:jc w:val="both"/>
        <w:rPr>
          <w:rFonts w:ascii="Aptos" w:hAnsi="Aptos" w:cs="Arial"/>
          <w:kern w:val="28"/>
          <w:sz w:val="20"/>
          <w:szCs w:val="20"/>
        </w:rPr>
      </w:pPr>
      <w:proofErr w:type="gramStart"/>
      <w:r w:rsidRPr="001A2623">
        <w:rPr>
          <w:rFonts w:ascii="Aptos" w:hAnsi="Aptos" w:cs="Arial"/>
          <w:kern w:val="28"/>
          <w:sz w:val="20"/>
          <w:szCs w:val="20"/>
        </w:rPr>
        <w:t>les</w:t>
      </w:r>
      <w:proofErr w:type="gramEnd"/>
      <w:r w:rsidRPr="001A2623">
        <w:rPr>
          <w:rFonts w:ascii="Aptos" w:hAnsi="Aptos" w:cs="Arial"/>
          <w:kern w:val="28"/>
          <w:sz w:val="20"/>
          <w:szCs w:val="20"/>
        </w:rPr>
        <w:t xml:space="preserve"> frais d’établissement du PPSPSP, s’il y a lieu,</w:t>
      </w:r>
    </w:p>
    <w:p w14:paraId="227D7A7F" w14:textId="77777777" w:rsidR="00090372" w:rsidRPr="001A2623" w:rsidRDefault="00090372" w:rsidP="001A2623">
      <w:pPr>
        <w:widowControl w:val="0"/>
        <w:numPr>
          <w:ilvl w:val="0"/>
          <w:numId w:val="44"/>
        </w:numPr>
        <w:overflowPunct w:val="0"/>
        <w:adjustRightInd w:val="0"/>
        <w:spacing w:line="276" w:lineRule="auto"/>
        <w:jc w:val="both"/>
        <w:rPr>
          <w:rFonts w:ascii="Aptos" w:hAnsi="Aptos" w:cs="Arial"/>
          <w:kern w:val="28"/>
          <w:sz w:val="20"/>
          <w:szCs w:val="20"/>
        </w:rPr>
      </w:pPr>
      <w:proofErr w:type="gramStart"/>
      <w:r w:rsidRPr="001A2623">
        <w:rPr>
          <w:rFonts w:ascii="Aptos" w:hAnsi="Aptos" w:cs="Arial"/>
          <w:kern w:val="28"/>
          <w:sz w:val="20"/>
          <w:szCs w:val="20"/>
        </w:rPr>
        <w:t>les</w:t>
      </w:r>
      <w:proofErr w:type="gramEnd"/>
      <w:r w:rsidRPr="001A2623">
        <w:rPr>
          <w:rFonts w:ascii="Aptos" w:hAnsi="Aptos" w:cs="Arial"/>
          <w:kern w:val="28"/>
          <w:sz w:val="20"/>
          <w:szCs w:val="20"/>
        </w:rPr>
        <w:t xml:space="preserve"> frais de nettoyage, d’enlèvement et le traitement des déchets (avec bordereau de suivi suivant la nature des déchets), qui seront effectués quotidiennement.</w:t>
      </w:r>
    </w:p>
    <w:p w14:paraId="42D11D6C"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6B62966B"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40316D13" w14:textId="50DD76B0" w:rsidR="00090372" w:rsidRPr="001A2623" w:rsidRDefault="00090372" w:rsidP="001A2623">
      <w:pPr>
        <w:autoSpaceDE w:val="0"/>
        <w:autoSpaceDN w:val="0"/>
        <w:adjustRightInd w:val="0"/>
        <w:spacing w:line="276" w:lineRule="auto"/>
        <w:jc w:val="both"/>
        <w:rPr>
          <w:rFonts w:ascii="Aptos" w:hAnsi="Aptos" w:cs="Arial"/>
          <w:b/>
          <w:bCs/>
          <w:sz w:val="20"/>
          <w:szCs w:val="20"/>
        </w:rPr>
      </w:pPr>
      <w:bookmarkStart w:id="3" w:name="_Toc297112019"/>
      <w:bookmarkStart w:id="4" w:name="_Toc37163311"/>
      <w:r w:rsidRPr="001A2623">
        <w:rPr>
          <w:rFonts w:ascii="Aptos" w:hAnsi="Aptos" w:cs="Arial"/>
          <w:b/>
          <w:bCs/>
          <w:sz w:val="20"/>
          <w:szCs w:val="20"/>
        </w:rPr>
        <w:t>5</w:t>
      </w:r>
      <w:r w:rsidR="00103155">
        <w:rPr>
          <w:rFonts w:ascii="Aptos" w:hAnsi="Aptos" w:cs="Arial"/>
          <w:b/>
          <w:bCs/>
          <w:sz w:val="20"/>
          <w:szCs w:val="20"/>
        </w:rPr>
        <w:t>.4</w:t>
      </w:r>
      <w:r w:rsidR="00F70022">
        <w:rPr>
          <w:rFonts w:ascii="Aptos" w:hAnsi="Aptos" w:cs="Arial"/>
          <w:b/>
          <w:bCs/>
          <w:sz w:val="20"/>
          <w:szCs w:val="20"/>
        </w:rPr>
        <w:t xml:space="preserve"> -</w:t>
      </w:r>
      <w:r w:rsidR="00103155">
        <w:rPr>
          <w:rFonts w:ascii="Aptos" w:hAnsi="Aptos" w:cs="Arial"/>
          <w:b/>
          <w:bCs/>
          <w:sz w:val="20"/>
          <w:szCs w:val="20"/>
        </w:rPr>
        <w:t xml:space="preserve"> DEFINITION DES PRIX UNITAIRES</w:t>
      </w:r>
      <w:bookmarkEnd w:id="3"/>
      <w:bookmarkEnd w:id="4"/>
      <w:r w:rsidRPr="001A2623">
        <w:rPr>
          <w:rFonts w:ascii="Aptos" w:hAnsi="Aptos" w:cs="Arial"/>
          <w:b/>
          <w:bCs/>
          <w:sz w:val="20"/>
          <w:szCs w:val="20"/>
        </w:rPr>
        <w:t xml:space="preserve"> </w:t>
      </w:r>
    </w:p>
    <w:p w14:paraId="43324273"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7A2C19BA"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Les prix du bordereau de prix unitaires sont des prix composés.</w:t>
      </w:r>
    </w:p>
    <w:p w14:paraId="08E4009D"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2DF84D3F"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Ils comprennent toutes les sujétions et fournitures destinées à constituer des prestations complètement terminées.</w:t>
      </w:r>
    </w:p>
    <w:p w14:paraId="29B824EF"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186D9D66"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Les prix s’appliquent à l’unité de mesure sans que celle-ci puisse être affectée d’aucune plus-value ou majoration sauf indications contraires des libellés du bordereau.</w:t>
      </w:r>
    </w:p>
    <w:p w14:paraId="403C0ADA"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5A791AE5"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Ils comprennent notamment les sujétions découlant :</w:t>
      </w:r>
    </w:p>
    <w:p w14:paraId="7309AAE4"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prestations telles que décrites dans le Bordereau de Prix Unitaires</w:t>
      </w:r>
    </w:p>
    <w:p w14:paraId="54EDD5A7"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 la législation du travail ;</w:t>
      </w:r>
    </w:p>
    <w:p w14:paraId="432A4601"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moyens individuels réglementaires destinés à assurer la sécurité des travailleurs ;</w:t>
      </w:r>
    </w:p>
    <w:p w14:paraId="47CC6224"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difficultés résultant de l'accès au chantier et de sa localisation sur le site ;</w:t>
      </w:r>
    </w:p>
    <w:p w14:paraId="06DDC763"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Des sujétions liées à l'exécution des prestations en milieu occupé ou découlant du maintien de l'activité des services dans les sites où sont effectués les prestations ; </w:t>
      </w:r>
    </w:p>
    <w:p w14:paraId="0536DF4F"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sujétions liées à l’exécution des prestations dans un domaine classé Monument Historique ;</w:t>
      </w:r>
    </w:p>
    <w:p w14:paraId="252191F9"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sujétions découlant de la nécessité de protéger les sols, les végétaux, le mobilier et plus généralement de tous les ouvrages environnants ;</w:t>
      </w:r>
    </w:p>
    <w:p w14:paraId="13E9C0BF"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dépenses de réparation et de remise en état de ces ouvrages éventuellement détériorés ;</w:t>
      </w:r>
    </w:p>
    <w:p w14:paraId="09941736"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lastRenderedPageBreak/>
        <w:t xml:space="preserve">Des protections destinées à assurer la sécurité des personnes et des biens (ex : barriérages, balisage de la zone d’intervention par piquet et rubalise ou équivalent, etc.) ; </w:t>
      </w:r>
    </w:p>
    <w:p w14:paraId="114B3276"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dépenses d'entretien permettant le nettoyage quotidien ainsi que le nettoyage final de la zone d'exécution des prestations ;</w:t>
      </w:r>
    </w:p>
    <w:p w14:paraId="0CDB830E"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dépenses liées à l'évacuation des déchets résultant de l’exécution des prestations ;</w:t>
      </w:r>
    </w:p>
    <w:p w14:paraId="5C3F6DAD"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frais d'établissement des devis, des factures ou mémoires ;</w:t>
      </w:r>
    </w:p>
    <w:p w14:paraId="085F6B87"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 la fourniture des petits matériaux ou matériels décrits dans les devis ;</w:t>
      </w:r>
    </w:p>
    <w:p w14:paraId="4FACE02D"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 la fourniture de tous les éléments annexes, provisoires ou complémentaires, qui bien que ne figurant pas dans les pièces contractuelles, s’avéreraient nécessaires à l’exécution des prestations dans les règles de l’art ;</w:t>
      </w:r>
    </w:p>
    <w:p w14:paraId="3620F8C9"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frais de transports ;</w:t>
      </w:r>
    </w:p>
    <w:p w14:paraId="29F51A14"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frais d’études éventuellement nécessaires à l’exécution des prestations et à soumettre au Pouvoir Adjudicateur ;</w:t>
      </w:r>
    </w:p>
    <w:p w14:paraId="3AF629B0"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frais découlant du contrôle éventuel de la qualité des matériaux mis en œuvre qui peut être requis par le Pouvoir Adjudicateur, lorsque celui-ci n'est pas prévu spécifiquement dans un article du bordereau des prix unitaires ;</w:t>
      </w:r>
    </w:p>
    <w:p w14:paraId="10AA162A" w14:textId="77777777" w:rsidR="00090372" w:rsidRPr="001A2623" w:rsidRDefault="00090372" w:rsidP="001A2623">
      <w:pPr>
        <w:numPr>
          <w:ilvl w:val="0"/>
          <w:numId w:val="43"/>
        </w:num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Des frais, taxes de toutes sortes, ainsi que des primes d’assurance souscrites par le titulaire.</w:t>
      </w:r>
    </w:p>
    <w:p w14:paraId="6820F8D6"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53F710B1"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Il est précisé que les personnels ouvriers devront user des accès les plus directs, se maintenir dans les zones désignées pour l'exécution de leurs prestations et ne pénétrer ni circuler sous quelque prétexte que ce soit dans les autres parties du domaine. </w:t>
      </w:r>
    </w:p>
    <w:p w14:paraId="4848462B"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Ils devront au préalable obtenir une autorisation d'accès pour chaque intervenant.</w:t>
      </w:r>
    </w:p>
    <w:p w14:paraId="17B8C0BB"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25C688FF"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4C8267EB" w14:textId="531C5C40" w:rsidR="00090372" w:rsidRPr="001A2623" w:rsidRDefault="00090372" w:rsidP="001A2623">
      <w:pPr>
        <w:autoSpaceDE w:val="0"/>
        <w:autoSpaceDN w:val="0"/>
        <w:adjustRightInd w:val="0"/>
        <w:spacing w:line="276" w:lineRule="auto"/>
        <w:jc w:val="both"/>
        <w:rPr>
          <w:rFonts w:ascii="Aptos" w:hAnsi="Aptos" w:cs="Arial"/>
          <w:b/>
          <w:bCs/>
          <w:sz w:val="20"/>
          <w:szCs w:val="20"/>
        </w:rPr>
      </w:pPr>
      <w:r w:rsidRPr="001A2623">
        <w:rPr>
          <w:rFonts w:ascii="Aptos" w:hAnsi="Aptos" w:cs="Arial"/>
          <w:b/>
          <w:bCs/>
          <w:sz w:val="20"/>
          <w:szCs w:val="20"/>
        </w:rPr>
        <w:t>5</w:t>
      </w:r>
      <w:r w:rsidR="00103155">
        <w:rPr>
          <w:rFonts w:ascii="Aptos" w:hAnsi="Aptos" w:cs="Arial"/>
          <w:b/>
          <w:bCs/>
          <w:sz w:val="20"/>
          <w:szCs w:val="20"/>
        </w:rPr>
        <w:t>.5</w:t>
      </w:r>
      <w:r w:rsidR="00F70022">
        <w:rPr>
          <w:rFonts w:ascii="Aptos" w:hAnsi="Aptos" w:cs="Arial"/>
          <w:b/>
          <w:bCs/>
          <w:sz w:val="20"/>
          <w:szCs w:val="20"/>
        </w:rPr>
        <w:t xml:space="preserve"> -</w:t>
      </w:r>
      <w:r w:rsidR="00103155">
        <w:rPr>
          <w:rFonts w:ascii="Aptos" w:hAnsi="Aptos" w:cs="Arial"/>
          <w:b/>
          <w:bCs/>
          <w:sz w:val="20"/>
          <w:szCs w:val="20"/>
        </w:rPr>
        <w:t xml:space="preserve"> APPLICATION DE LA TAXE SUR LA VALEUR AJOUTEE</w:t>
      </w:r>
    </w:p>
    <w:p w14:paraId="41D96E93" w14:textId="77777777" w:rsidR="00090372" w:rsidRPr="001A2623" w:rsidRDefault="00090372" w:rsidP="001A2623">
      <w:pPr>
        <w:autoSpaceDE w:val="0"/>
        <w:autoSpaceDN w:val="0"/>
        <w:adjustRightInd w:val="0"/>
        <w:spacing w:line="276" w:lineRule="auto"/>
        <w:jc w:val="both"/>
        <w:rPr>
          <w:rFonts w:ascii="Aptos" w:hAnsi="Aptos" w:cs="Arial"/>
          <w:sz w:val="20"/>
          <w:szCs w:val="20"/>
        </w:rPr>
      </w:pPr>
    </w:p>
    <w:p w14:paraId="4D73CCD3" w14:textId="77777777" w:rsidR="00090372" w:rsidRPr="001A2623" w:rsidRDefault="00090372"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Les montants sont calculés en appliquant les taux de TVA en vigueur lors de l’établissement des pièces pour paiement. Ces montants sont éventuellement rectifiés en vue de l’établissement de la facture et appliquant les taux de TVA en vigueur lors des encaissements.</w:t>
      </w:r>
    </w:p>
    <w:p w14:paraId="5D43F20B" w14:textId="50FFFAC3" w:rsidR="00A320A4" w:rsidRPr="001A2623" w:rsidRDefault="00A320A4" w:rsidP="001A2623">
      <w:pPr>
        <w:autoSpaceDE w:val="0"/>
        <w:autoSpaceDN w:val="0"/>
        <w:adjustRightInd w:val="0"/>
        <w:spacing w:line="276" w:lineRule="auto"/>
        <w:jc w:val="both"/>
        <w:rPr>
          <w:rFonts w:ascii="Aptos" w:hAnsi="Aptos" w:cs="Arial"/>
          <w:bCs/>
          <w:color w:val="000000"/>
          <w:sz w:val="20"/>
          <w:szCs w:val="20"/>
        </w:rPr>
      </w:pPr>
    </w:p>
    <w:p w14:paraId="3B548678" w14:textId="77777777" w:rsidR="00655317" w:rsidRPr="001A2623" w:rsidRDefault="00655317" w:rsidP="001A2623">
      <w:pPr>
        <w:autoSpaceDE w:val="0"/>
        <w:autoSpaceDN w:val="0"/>
        <w:adjustRightInd w:val="0"/>
        <w:spacing w:line="276" w:lineRule="auto"/>
        <w:jc w:val="both"/>
        <w:rPr>
          <w:rFonts w:ascii="Aptos" w:hAnsi="Aptos" w:cs="Arial"/>
          <w:bCs/>
          <w:color w:val="000000"/>
          <w:sz w:val="20"/>
          <w:szCs w:val="20"/>
        </w:rPr>
      </w:pPr>
    </w:p>
    <w:p w14:paraId="5BBFFE05" w14:textId="5CF9B57E" w:rsidR="00655317" w:rsidRPr="00F70022" w:rsidRDefault="00655317" w:rsidP="001A2623">
      <w:pPr>
        <w:autoSpaceDE w:val="0"/>
        <w:autoSpaceDN w:val="0"/>
        <w:adjustRightInd w:val="0"/>
        <w:spacing w:line="276" w:lineRule="auto"/>
        <w:rPr>
          <w:rFonts w:ascii="Aptos" w:hAnsi="Aptos" w:cs="Arial"/>
          <w:b/>
          <w:color w:val="000000"/>
          <w:sz w:val="20"/>
          <w:szCs w:val="20"/>
          <w:u w:val="single"/>
        </w:rPr>
      </w:pPr>
      <w:r w:rsidRPr="00F70022">
        <w:rPr>
          <w:rFonts w:ascii="Aptos" w:hAnsi="Aptos" w:cs="Arial"/>
          <w:b/>
          <w:color w:val="000000"/>
          <w:sz w:val="20"/>
          <w:szCs w:val="20"/>
          <w:u w:val="single"/>
        </w:rPr>
        <w:t xml:space="preserve">ARTICLE </w:t>
      </w:r>
      <w:r w:rsidR="008164D5" w:rsidRPr="00F70022">
        <w:rPr>
          <w:rFonts w:ascii="Aptos" w:hAnsi="Aptos" w:cs="Arial"/>
          <w:b/>
          <w:color w:val="000000"/>
          <w:sz w:val="20"/>
          <w:szCs w:val="20"/>
          <w:u w:val="single"/>
        </w:rPr>
        <w:t>6</w:t>
      </w:r>
      <w:r w:rsidRPr="00F70022">
        <w:rPr>
          <w:rFonts w:ascii="Aptos" w:hAnsi="Aptos" w:cs="Arial"/>
          <w:b/>
          <w:color w:val="000000"/>
          <w:sz w:val="20"/>
          <w:szCs w:val="20"/>
          <w:u w:val="single"/>
        </w:rPr>
        <w:t xml:space="preserve"> – SERVICE MINIMAL </w:t>
      </w:r>
    </w:p>
    <w:p w14:paraId="6F80DE01" w14:textId="77777777" w:rsidR="00655317" w:rsidRPr="001A2623" w:rsidRDefault="00655317" w:rsidP="001A2623">
      <w:pPr>
        <w:autoSpaceDE w:val="0"/>
        <w:autoSpaceDN w:val="0"/>
        <w:adjustRightInd w:val="0"/>
        <w:spacing w:line="276" w:lineRule="auto"/>
        <w:rPr>
          <w:rFonts w:ascii="Aptos" w:hAnsi="Aptos" w:cs="Arial"/>
          <w:b/>
          <w:bCs/>
          <w:color w:val="000000"/>
          <w:sz w:val="20"/>
          <w:szCs w:val="20"/>
        </w:rPr>
      </w:pPr>
    </w:p>
    <w:p w14:paraId="3DD1C48C" w14:textId="77777777" w:rsidR="00655317" w:rsidRPr="001A2623" w:rsidRDefault="006553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Si des faits, qu'ils soient indépendants ou non de la volonté du Titulaire (faits de grève notamment), risquent de provoquer des retards importants ou la non-exécution des prestations dont le Titulaire a la charge, celui-ci doit prendre toutes les dispositions utiles pour faire assurer, par tous les moyens à sa convenance, un service minimal concernant la sécurité des personnes et du site. </w:t>
      </w:r>
    </w:p>
    <w:p w14:paraId="336E1630" w14:textId="77777777" w:rsidR="00655317" w:rsidRPr="001A2623" w:rsidRDefault="00655317" w:rsidP="001A2623">
      <w:pPr>
        <w:autoSpaceDE w:val="0"/>
        <w:autoSpaceDN w:val="0"/>
        <w:adjustRightInd w:val="0"/>
        <w:spacing w:line="276" w:lineRule="auto"/>
        <w:jc w:val="both"/>
        <w:rPr>
          <w:rFonts w:ascii="Aptos" w:hAnsi="Aptos" w:cs="Arial"/>
          <w:color w:val="000000"/>
          <w:sz w:val="20"/>
          <w:szCs w:val="20"/>
        </w:rPr>
      </w:pPr>
    </w:p>
    <w:p w14:paraId="2155F56C" w14:textId="77777777" w:rsidR="00655317" w:rsidRPr="001A2623" w:rsidRDefault="00655317"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A défaut, le Centre des monuments nationaux se réserve la possibilité de faire exécuter les prestations par une autre entreprise de son choix, aux frais et risque du Titulaire. </w:t>
      </w:r>
    </w:p>
    <w:p w14:paraId="58BB22D0" w14:textId="77777777" w:rsidR="008F60DC" w:rsidRPr="001A2623" w:rsidRDefault="008F60DC" w:rsidP="001A2623">
      <w:pPr>
        <w:autoSpaceDE w:val="0"/>
        <w:autoSpaceDN w:val="0"/>
        <w:adjustRightInd w:val="0"/>
        <w:spacing w:line="276" w:lineRule="auto"/>
        <w:jc w:val="both"/>
        <w:rPr>
          <w:rFonts w:ascii="Aptos" w:hAnsi="Aptos" w:cs="Arial"/>
          <w:color w:val="000000"/>
          <w:sz w:val="20"/>
          <w:szCs w:val="20"/>
        </w:rPr>
      </w:pPr>
    </w:p>
    <w:p w14:paraId="79B4FCBC" w14:textId="77777777" w:rsidR="00655317" w:rsidRPr="001A2623" w:rsidRDefault="00655317" w:rsidP="001A2623">
      <w:pPr>
        <w:autoSpaceDE w:val="0"/>
        <w:autoSpaceDN w:val="0"/>
        <w:adjustRightInd w:val="0"/>
        <w:spacing w:line="276" w:lineRule="auto"/>
        <w:rPr>
          <w:rFonts w:ascii="Aptos" w:hAnsi="Aptos" w:cs="Arial"/>
          <w:b/>
          <w:bCs/>
          <w:color w:val="000000"/>
          <w:sz w:val="20"/>
          <w:szCs w:val="20"/>
        </w:rPr>
      </w:pPr>
    </w:p>
    <w:p w14:paraId="58ACBDD5" w14:textId="3ECC21E4" w:rsidR="008F60DC" w:rsidRPr="00F70022" w:rsidRDefault="008F60DC" w:rsidP="001A2623">
      <w:pPr>
        <w:keepNext/>
        <w:spacing w:line="276" w:lineRule="auto"/>
        <w:jc w:val="both"/>
        <w:outlineLvl w:val="1"/>
        <w:rPr>
          <w:rFonts w:ascii="Aptos" w:hAnsi="Aptos" w:cs="Arial"/>
          <w:b/>
          <w:bCs/>
          <w:caps/>
          <w:sz w:val="20"/>
          <w:szCs w:val="20"/>
          <w:u w:val="single"/>
        </w:rPr>
      </w:pPr>
      <w:bookmarkStart w:id="5" w:name="_Toc203474087"/>
      <w:r w:rsidRPr="00F70022">
        <w:rPr>
          <w:rFonts w:ascii="Aptos" w:hAnsi="Aptos" w:cs="Arial"/>
          <w:b/>
          <w:bCs/>
          <w:sz w:val="20"/>
          <w:szCs w:val="20"/>
          <w:u w:val="single"/>
        </w:rPr>
        <w:t xml:space="preserve">ARTICLE </w:t>
      </w:r>
      <w:r w:rsidR="008164D5" w:rsidRPr="00F70022">
        <w:rPr>
          <w:rFonts w:ascii="Aptos" w:hAnsi="Aptos" w:cs="Arial"/>
          <w:b/>
          <w:bCs/>
          <w:sz w:val="20"/>
          <w:szCs w:val="20"/>
          <w:u w:val="single"/>
        </w:rPr>
        <w:t>7</w:t>
      </w:r>
      <w:r w:rsidRPr="00F70022">
        <w:rPr>
          <w:rFonts w:ascii="Aptos" w:hAnsi="Aptos" w:cs="Arial"/>
          <w:b/>
          <w:bCs/>
          <w:sz w:val="20"/>
          <w:szCs w:val="20"/>
          <w:u w:val="single"/>
        </w:rPr>
        <w:t xml:space="preserve"> - EXECUTION DES PRESTATIONS A BONS DE COMMANDE</w:t>
      </w:r>
      <w:bookmarkEnd w:id="5"/>
    </w:p>
    <w:p w14:paraId="75FB7209" w14:textId="77777777" w:rsidR="008F60DC" w:rsidRPr="001A2623" w:rsidRDefault="008F60DC" w:rsidP="001A2623">
      <w:pPr>
        <w:spacing w:line="276" w:lineRule="auto"/>
        <w:jc w:val="both"/>
        <w:rPr>
          <w:rFonts w:ascii="Aptos" w:hAnsi="Aptos" w:cs="Arial"/>
          <w:sz w:val="20"/>
          <w:szCs w:val="20"/>
        </w:rPr>
      </w:pPr>
    </w:p>
    <w:p w14:paraId="4A52C56B" w14:textId="2F40B046" w:rsidR="008F60DC" w:rsidRPr="001A2623" w:rsidRDefault="008164D5" w:rsidP="001A2623">
      <w:pPr>
        <w:keepNext/>
        <w:spacing w:line="276" w:lineRule="auto"/>
        <w:jc w:val="both"/>
        <w:outlineLvl w:val="1"/>
        <w:rPr>
          <w:rFonts w:ascii="Aptos" w:hAnsi="Aptos" w:cs="Arial"/>
          <w:b/>
          <w:bCs/>
          <w:sz w:val="20"/>
          <w:szCs w:val="20"/>
        </w:rPr>
      </w:pPr>
      <w:bookmarkStart w:id="6" w:name="_Toc297112012"/>
      <w:bookmarkStart w:id="7" w:name="_Toc37163304"/>
      <w:r w:rsidRPr="001A2623">
        <w:rPr>
          <w:rFonts w:ascii="Aptos" w:hAnsi="Aptos" w:cs="Arial"/>
          <w:b/>
          <w:bCs/>
          <w:sz w:val="20"/>
          <w:szCs w:val="20"/>
        </w:rPr>
        <w:t>7</w:t>
      </w:r>
      <w:r w:rsidR="008F60DC" w:rsidRPr="001A2623">
        <w:rPr>
          <w:rFonts w:ascii="Aptos" w:hAnsi="Aptos" w:cs="Arial"/>
          <w:b/>
          <w:bCs/>
          <w:sz w:val="20"/>
          <w:szCs w:val="20"/>
        </w:rPr>
        <w:t>.1</w:t>
      </w:r>
      <w:r w:rsidR="00F70022">
        <w:rPr>
          <w:rFonts w:ascii="Aptos" w:hAnsi="Aptos" w:cs="Arial"/>
          <w:b/>
          <w:bCs/>
          <w:sz w:val="20"/>
          <w:szCs w:val="20"/>
        </w:rPr>
        <w:t xml:space="preserve"> -</w:t>
      </w:r>
      <w:r w:rsidR="008F60DC" w:rsidRPr="001A2623">
        <w:rPr>
          <w:rFonts w:ascii="Aptos" w:hAnsi="Aptos" w:cs="Arial"/>
          <w:b/>
          <w:bCs/>
          <w:sz w:val="20"/>
          <w:szCs w:val="20"/>
        </w:rPr>
        <w:t xml:space="preserve"> </w:t>
      </w:r>
      <w:r w:rsidR="00103155">
        <w:rPr>
          <w:rFonts w:ascii="Aptos" w:hAnsi="Aptos" w:cs="Arial"/>
          <w:b/>
          <w:bCs/>
          <w:sz w:val="20"/>
          <w:szCs w:val="20"/>
        </w:rPr>
        <w:t>MODE D’EVALUATION DES PRESTATIONS</w:t>
      </w:r>
      <w:bookmarkEnd w:id="6"/>
      <w:bookmarkEnd w:id="7"/>
    </w:p>
    <w:p w14:paraId="646C8757" w14:textId="77777777" w:rsidR="008F60DC" w:rsidRPr="001A2623" w:rsidRDefault="008F60DC" w:rsidP="001A2623">
      <w:pPr>
        <w:spacing w:line="276" w:lineRule="auto"/>
        <w:jc w:val="both"/>
        <w:rPr>
          <w:rFonts w:ascii="Aptos" w:hAnsi="Aptos" w:cs="Arial"/>
          <w:sz w:val="20"/>
          <w:szCs w:val="20"/>
        </w:rPr>
      </w:pPr>
    </w:p>
    <w:p w14:paraId="3290FCE8" w14:textId="54AEDDBF" w:rsidR="008F60DC" w:rsidRPr="001A2623" w:rsidRDefault="008164D5" w:rsidP="001A2623">
      <w:pPr>
        <w:keepNext/>
        <w:spacing w:line="276" w:lineRule="auto"/>
        <w:jc w:val="both"/>
        <w:outlineLvl w:val="1"/>
        <w:rPr>
          <w:rFonts w:ascii="Aptos" w:hAnsi="Aptos" w:cs="Arial"/>
          <w:b/>
          <w:bCs/>
          <w:sz w:val="20"/>
          <w:szCs w:val="20"/>
        </w:rPr>
      </w:pPr>
      <w:bookmarkStart w:id="8" w:name="_Toc297112013"/>
      <w:bookmarkStart w:id="9" w:name="_Toc37163305"/>
      <w:r w:rsidRPr="001A2623">
        <w:rPr>
          <w:rFonts w:ascii="Aptos" w:hAnsi="Aptos" w:cs="Arial"/>
          <w:b/>
          <w:bCs/>
          <w:sz w:val="20"/>
          <w:szCs w:val="20"/>
        </w:rPr>
        <w:t>7</w:t>
      </w:r>
      <w:r w:rsidR="008F60DC" w:rsidRPr="001A2623">
        <w:rPr>
          <w:rFonts w:ascii="Aptos" w:hAnsi="Aptos" w:cs="Arial"/>
          <w:b/>
          <w:bCs/>
          <w:sz w:val="20"/>
          <w:szCs w:val="20"/>
        </w:rPr>
        <w:t xml:space="preserve">.1.1 Prestations faisant partie </w:t>
      </w:r>
      <w:bookmarkEnd w:id="8"/>
      <w:bookmarkEnd w:id="9"/>
      <w:r w:rsidR="008F60DC" w:rsidRPr="001A2623">
        <w:rPr>
          <w:rFonts w:ascii="Aptos" w:hAnsi="Aptos" w:cs="Arial"/>
          <w:b/>
          <w:bCs/>
          <w:sz w:val="20"/>
          <w:szCs w:val="20"/>
        </w:rPr>
        <w:t xml:space="preserve">de l’accord cadre </w:t>
      </w:r>
    </w:p>
    <w:p w14:paraId="7F43241F" w14:textId="77777777" w:rsidR="008F60DC" w:rsidRPr="001A2623" w:rsidRDefault="008F60DC" w:rsidP="001A2623">
      <w:pPr>
        <w:spacing w:line="276" w:lineRule="auto"/>
        <w:jc w:val="both"/>
        <w:rPr>
          <w:rFonts w:ascii="Aptos" w:hAnsi="Aptos" w:cs="Arial"/>
          <w:sz w:val="20"/>
          <w:szCs w:val="20"/>
        </w:rPr>
      </w:pPr>
    </w:p>
    <w:p w14:paraId="69C96B1C" w14:textId="344E82AB"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 xml:space="preserve">Les prestations faisant l’objet de l’accord cadre seront réglées par application des prix unitaires du bordereau de prix unitaires (BPU), aux quantités de prestations réalisées et dûment constatées par le Pouvoir </w:t>
      </w:r>
      <w:r w:rsidRPr="001A2623">
        <w:rPr>
          <w:rFonts w:ascii="Aptos" w:hAnsi="Aptos" w:cs="Arial"/>
          <w:sz w:val="20"/>
          <w:szCs w:val="20"/>
        </w:rPr>
        <w:lastRenderedPageBreak/>
        <w:t>Adjudicateur ou ses représentants. Ces prix incluent toutes les sujétions indiquées à l’article 10.1.3 du CCAG-FCS.</w:t>
      </w:r>
    </w:p>
    <w:p w14:paraId="6F1EF5B9" w14:textId="77777777" w:rsidR="008F60DC" w:rsidRPr="001A2623" w:rsidRDefault="008F60DC" w:rsidP="001A2623">
      <w:pPr>
        <w:spacing w:line="276" w:lineRule="auto"/>
        <w:jc w:val="both"/>
        <w:rPr>
          <w:rFonts w:ascii="Aptos" w:hAnsi="Aptos" w:cs="Arial"/>
          <w:sz w:val="20"/>
          <w:szCs w:val="20"/>
        </w:rPr>
      </w:pPr>
    </w:p>
    <w:p w14:paraId="11C5B145" w14:textId="025FC584" w:rsidR="008F60DC" w:rsidRPr="001A2623" w:rsidRDefault="008164D5" w:rsidP="001A2623">
      <w:pPr>
        <w:keepNext/>
        <w:spacing w:line="276" w:lineRule="auto"/>
        <w:jc w:val="both"/>
        <w:outlineLvl w:val="1"/>
        <w:rPr>
          <w:rFonts w:ascii="Aptos" w:hAnsi="Aptos" w:cs="Arial"/>
          <w:b/>
          <w:bCs/>
          <w:sz w:val="20"/>
          <w:szCs w:val="20"/>
        </w:rPr>
      </w:pPr>
      <w:bookmarkStart w:id="10" w:name="_Toc297112014"/>
      <w:bookmarkStart w:id="11" w:name="_Toc37163306"/>
      <w:r w:rsidRPr="001A2623">
        <w:rPr>
          <w:rFonts w:ascii="Aptos" w:hAnsi="Aptos" w:cs="Arial"/>
          <w:b/>
          <w:bCs/>
          <w:sz w:val="20"/>
          <w:szCs w:val="20"/>
        </w:rPr>
        <w:t>7</w:t>
      </w:r>
      <w:r w:rsidR="008F60DC" w:rsidRPr="001A2623">
        <w:rPr>
          <w:rFonts w:ascii="Aptos" w:hAnsi="Aptos" w:cs="Arial"/>
          <w:b/>
          <w:bCs/>
          <w:sz w:val="20"/>
          <w:szCs w:val="20"/>
        </w:rPr>
        <w:t>.1.2 Elaboration de prix nouveaux</w:t>
      </w:r>
      <w:bookmarkEnd w:id="10"/>
      <w:bookmarkEnd w:id="11"/>
      <w:r w:rsidR="008F60DC" w:rsidRPr="001A2623">
        <w:rPr>
          <w:rFonts w:ascii="Aptos" w:hAnsi="Aptos" w:cs="Arial"/>
          <w:b/>
          <w:bCs/>
          <w:sz w:val="20"/>
          <w:szCs w:val="20"/>
        </w:rPr>
        <w:t xml:space="preserve"> </w:t>
      </w:r>
    </w:p>
    <w:p w14:paraId="682E6FAB" w14:textId="77777777" w:rsidR="008F60DC" w:rsidRPr="001A2623" w:rsidRDefault="008F60DC" w:rsidP="001A2623">
      <w:pPr>
        <w:spacing w:line="276" w:lineRule="auto"/>
        <w:jc w:val="both"/>
        <w:rPr>
          <w:rFonts w:ascii="Aptos" w:hAnsi="Aptos" w:cs="Arial"/>
          <w:sz w:val="20"/>
          <w:szCs w:val="20"/>
        </w:rPr>
      </w:pPr>
    </w:p>
    <w:p w14:paraId="587ED786"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Les prestations pour lesquelles l’accord cadre ne prévoit pas de prix au Bordereau sont rémunérées dans les conditions suivantes.</w:t>
      </w:r>
    </w:p>
    <w:p w14:paraId="151F18CF" w14:textId="77777777" w:rsidR="008F60DC" w:rsidRPr="001A2623" w:rsidRDefault="008F60DC" w:rsidP="001A2623">
      <w:pPr>
        <w:spacing w:line="276" w:lineRule="auto"/>
        <w:jc w:val="both"/>
        <w:rPr>
          <w:rFonts w:ascii="Aptos" w:hAnsi="Aptos" w:cs="Arial"/>
          <w:sz w:val="20"/>
          <w:szCs w:val="20"/>
        </w:rPr>
      </w:pPr>
    </w:p>
    <w:p w14:paraId="65076A9B"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 xml:space="preserve">Dans l’hypothèse où les prix des prestations non prévues à l’accord cadre ne pourraient être assimilés à ceux des prestations figurant dans le libellé du BPU, ces prix seraient librement débattus entre les parties. Ces prix devront être justifiés par des sous détails de prix (fourniture et main d’œuvre). </w:t>
      </w:r>
    </w:p>
    <w:p w14:paraId="689198FE" w14:textId="77777777" w:rsidR="008F60DC" w:rsidRPr="001A2623" w:rsidRDefault="008F60DC" w:rsidP="001A2623">
      <w:pPr>
        <w:spacing w:line="276" w:lineRule="auto"/>
        <w:jc w:val="both"/>
        <w:rPr>
          <w:rFonts w:ascii="Aptos" w:hAnsi="Aptos" w:cs="Arial"/>
          <w:sz w:val="20"/>
          <w:szCs w:val="20"/>
        </w:rPr>
      </w:pPr>
    </w:p>
    <w:p w14:paraId="34A73C90"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Ces prix seront ramenés au mois d’établissement des offres (mois Mo) afin de suivre les mêmes variations des prix exprimés ci-après à l’article 4.4.</w:t>
      </w:r>
    </w:p>
    <w:p w14:paraId="0ECB368F" w14:textId="77777777" w:rsidR="008F60DC" w:rsidRPr="001A2623" w:rsidRDefault="008F60DC" w:rsidP="001A2623">
      <w:pPr>
        <w:spacing w:line="276" w:lineRule="auto"/>
        <w:jc w:val="both"/>
        <w:rPr>
          <w:rFonts w:ascii="Aptos" w:hAnsi="Aptos" w:cs="Arial"/>
          <w:sz w:val="20"/>
          <w:szCs w:val="20"/>
        </w:rPr>
      </w:pPr>
    </w:p>
    <w:p w14:paraId="24F8C20D"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Enfin, ces prix nouveaux seront rendus contractuels au moyen d’une modification à l’accord cadre (avenant).</w:t>
      </w:r>
    </w:p>
    <w:p w14:paraId="763925BD" w14:textId="77777777" w:rsidR="008F60DC" w:rsidRPr="001A2623" w:rsidRDefault="008F60DC" w:rsidP="001A2623">
      <w:pPr>
        <w:spacing w:line="276" w:lineRule="auto"/>
        <w:jc w:val="both"/>
        <w:rPr>
          <w:rFonts w:ascii="Aptos" w:hAnsi="Aptos" w:cs="Arial"/>
          <w:sz w:val="20"/>
          <w:szCs w:val="20"/>
        </w:rPr>
      </w:pPr>
    </w:p>
    <w:p w14:paraId="0969CCA2" w14:textId="77777777" w:rsidR="008F60DC" w:rsidRPr="001A2623" w:rsidRDefault="008F60DC" w:rsidP="001A2623">
      <w:pPr>
        <w:spacing w:line="276" w:lineRule="auto"/>
        <w:jc w:val="both"/>
        <w:rPr>
          <w:rFonts w:ascii="Aptos" w:hAnsi="Aptos" w:cs="Arial"/>
          <w:sz w:val="20"/>
          <w:szCs w:val="20"/>
        </w:rPr>
      </w:pPr>
    </w:p>
    <w:p w14:paraId="3ADC17D4" w14:textId="2CBFB02D" w:rsidR="008F60DC" w:rsidRPr="001A2623" w:rsidRDefault="008164D5" w:rsidP="001A2623">
      <w:pPr>
        <w:keepNext/>
        <w:spacing w:line="276" w:lineRule="auto"/>
        <w:jc w:val="both"/>
        <w:outlineLvl w:val="1"/>
        <w:rPr>
          <w:rFonts w:ascii="Aptos" w:hAnsi="Aptos" w:cs="Arial"/>
          <w:b/>
          <w:bCs/>
          <w:sz w:val="20"/>
          <w:szCs w:val="20"/>
        </w:rPr>
      </w:pPr>
      <w:bookmarkStart w:id="12" w:name="_Toc297112015"/>
      <w:bookmarkStart w:id="13" w:name="_Toc37163307"/>
      <w:r w:rsidRPr="001A2623">
        <w:rPr>
          <w:rFonts w:ascii="Aptos" w:hAnsi="Aptos" w:cs="Arial"/>
          <w:b/>
          <w:bCs/>
          <w:sz w:val="20"/>
          <w:szCs w:val="20"/>
        </w:rPr>
        <w:t>7</w:t>
      </w:r>
      <w:r w:rsidR="008F60DC" w:rsidRPr="001A2623">
        <w:rPr>
          <w:rFonts w:ascii="Aptos" w:hAnsi="Aptos" w:cs="Arial"/>
          <w:b/>
          <w:bCs/>
          <w:sz w:val="20"/>
          <w:szCs w:val="20"/>
        </w:rPr>
        <w:t xml:space="preserve">.2 </w:t>
      </w:r>
      <w:bookmarkEnd w:id="12"/>
      <w:bookmarkEnd w:id="13"/>
      <w:r w:rsidR="00F70022">
        <w:rPr>
          <w:rFonts w:ascii="Aptos" w:hAnsi="Aptos" w:cs="Arial"/>
          <w:b/>
          <w:bCs/>
          <w:sz w:val="20"/>
          <w:szCs w:val="20"/>
        </w:rPr>
        <w:t xml:space="preserve">- </w:t>
      </w:r>
      <w:r w:rsidR="00103155">
        <w:rPr>
          <w:rFonts w:ascii="Aptos" w:hAnsi="Aptos" w:cs="Arial"/>
          <w:b/>
          <w:bCs/>
          <w:sz w:val="20"/>
          <w:szCs w:val="20"/>
        </w:rPr>
        <w:t>MODALITES DE PASSATION DES COMMANDES</w:t>
      </w:r>
    </w:p>
    <w:p w14:paraId="288AE39A" w14:textId="77777777" w:rsidR="008F60DC" w:rsidRPr="001A2623" w:rsidRDefault="008F60DC" w:rsidP="001A2623">
      <w:pPr>
        <w:spacing w:line="276" w:lineRule="auto"/>
        <w:jc w:val="both"/>
        <w:rPr>
          <w:rFonts w:ascii="Aptos" w:hAnsi="Aptos" w:cs="Arial"/>
          <w:b/>
          <w:bCs/>
          <w:sz w:val="20"/>
          <w:szCs w:val="20"/>
          <w:u w:val="single"/>
        </w:rPr>
      </w:pPr>
    </w:p>
    <w:p w14:paraId="734A5EA3" w14:textId="61877292" w:rsidR="008F60DC" w:rsidRPr="001A2623" w:rsidRDefault="008164D5" w:rsidP="001A2623">
      <w:pPr>
        <w:keepNext/>
        <w:spacing w:line="276" w:lineRule="auto"/>
        <w:jc w:val="both"/>
        <w:outlineLvl w:val="1"/>
        <w:rPr>
          <w:rFonts w:ascii="Aptos" w:hAnsi="Aptos" w:cs="Arial"/>
          <w:b/>
          <w:bCs/>
          <w:sz w:val="20"/>
          <w:szCs w:val="20"/>
        </w:rPr>
      </w:pPr>
      <w:bookmarkStart w:id="14" w:name="_Toc37163308"/>
      <w:bookmarkStart w:id="15" w:name="_Toc297112016"/>
      <w:r w:rsidRPr="001A2623">
        <w:rPr>
          <w:rFonts w:ascii="Aptos" w:hAnsi="Aptos" w:cs="Arial"/>
          <w:b/>
          <w:bCs/>
          <w:sz w:val="20"/>
          <w:szCs w:val="20"/>
        </w:rPr>
        <w:t>7</w:t>
      </w:r>
      <w:r w:rsidR="008F60DC" w:rsidRPr="001A2623">
        <w:rPr>
          <w:rFonts w:ascii="Aptos" w:hAnsi="Aptos" w:cs="Arial"/>
          <w:b/>
          <w:bCs/>
          <w:sz w:val="20"/>
          <w:szCs w:val="20"/>
        </w:rPr>
        <w:t xml:space="preserve">.2.1 Etablissement du </w:t>
      </w:r>
      <w:r w:rsidR="001A2623" w:rsidRPr="001A2623">
        <w:rPr>
          <w:rFonts w:ascii="Aptos" w:hAnsi="Aptos" w:cs="Arial"/>
          <w:b/>
          <w:bCs/>
          <w:sz w:val="20"/>
          <w:szCs w:val="20"/>
        </w:rPr>
        <w:t>d</w:t>
      </w:r>
      <w:r w:rsidR="008F60DC" w:rsidRPr="001A2623">
        <w:rPr>
          <w:rFonts w:ascii="Aptos" w:hAnsi="Aptos" w:cs="Arial"/>
          <w:b/>
          <w:bCs/>
          <w:sz w:val="20"/>
          <w:szCs w:val="20"/>
        </w:rPr>
        <w:t>evis</w:t>
      </w:r>
      <w:bookmarkEnd w:id="14"/>
      <w:r w:rsidR="008F60DC" w:rsidRPr="001A2623">
        <w:rPr>
          <w:rFonts w:ascii="Aptos" w:hAnsi="Aptos" w:cs="Arial"/>
          <w:b/>
          <w:bCs/>
          <w:sz w:val="20"/>
          <w:szCs w:val="20"/>
        </w:rPr>
        <w:t xml:space="preserve"> </w:t>
      </w:r>
      <w:bookmarkEnd w:id="15"/>
    </w:p>
    <w:p w14:paraId="071D8F4D" w14:textId="77777777" w:rsidR="008F60DC" w:rsidRPr="001A2623" w:rsidRDefault="008F60DC" w:rsidP="001A2623">
      <w:pPr>
        <w:spacing w:line="276" w:lineRule="auto"/>
        <w:jc w:val="both"/>
        <w:rPr>
          <w:rFonts w:ascii="Aptos" w:hAnsi="Aptos" w:cs="Arial"/>
          <w:sz w:val="20"/>
          <w:szCs w:val="20"/>
        </w:rPr>
      </w:pPr>
    </w:p>
    <w:p w14:paraId="140F28A9"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 présent accord cadre s’exécute au moyen de bons de commande qui seront émis par le pouvoir adjudicateur au fur et à mesure des besoins.</w:t>
      </w:r>
    </w:p>
    <w:p w14:paraId="24978AE7" w14:textId="77777777" w:rsidR="008F60DC" w:rsidRPr="001A2623" w:rsidRDefault="008F60DC" w:rsidP="001A2623">
      <w:pPr>
        <w:spacing w:line="276" w:lineRule="auto"/>
        <w:jc w:val="both"/>
        <w:rPr>
          <w:rFonts w:ascii="Aptos" w:hAnsi="Aptos" w:cs="Arial"/>
          <w:sz w:val="20"/>
          <w:szCs w:val="20"/>
        </w:rPr>
      </w:pPr>
    </w:p>
    <w:p w14:paraId="64B87989"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Les devis sont établis, après demande du pouvoir adjudicateur ou de son représentant et après communication au titulaire des renseignements et documents nécessaires à l’établissement du devis suivant les prix unitaires du BPU ou hors BPU, le cas échéant.</w:t>
      </w:r>
    </w:p>
    <w:p w14:paraId="141B70C3" w14:textId="77777777" w:rsidR="008F60DC" w:rsidRPr="001A2623" w:rsidRDefault="008F60DC" w:rsidP="001A2623">
      <w:pPr>
        <w:spacing w:line="276" w:lineRule="auto"/>
        <w:jc w:val="both"/>
        <w:rPr>
          <w:rFonts w:ascii="Aptos" w:hAnsi="Aptos" w:cs="Arial"/>
          <w:sz w:val="20"/>
          <w:szCs w:val="20"/>
        </w:rPr>
      </w:pPr>
    </w:p>
    <w:p w14:paraId="7BC1A335"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 délai imparti d’établissement du devis sera précisé au titulaire au cas par cas.</w:t>
      </w:r>
    </w:p>
    <w:p w14:paraId="4E9F1533" w14:textId="77777777" w:rsidR="008F60DC" w:rsidRPr="001A2623" w:rsidRDefault="008F60DC" w:rsidP="001A2623">
      <w:pPr>
        <w:spacing w:line="276" w:lineRule="auto"/>
        <w:jc w:val="both"/>
        <w:rPr>
          <w:rFonts w:ascii="Aptos" w:hAnsi="Aptos" w:cs="Arial"/>
          <w:sz w:val="20"/>
          <w:szCs w:val="20"/>
        </w:rPr>
      </w:pPr>
    </w:p>
    <w:p w14:paraId="47FD2390"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 titulaire adressera au pouvoir adjudicateur son devis chiffré sur papier à en-tête de l’entreprise.</w:t>
      </w:r>
    </w:p>
    <w:p w14:paraId="554A2394" w14:textId="77777777" w:rsidR="008F60DC" w:rsidRPr="001A2623" w:rsidRDefault="008F60DC" w:rsidP="001A2623">
      <w:pPr>
        <w:spacing w:line="276" w:lineRule="auto"/>
        <w:jc w:val="both"/>
        <w:rPr>
          <w:rFonts w:ascii="Aptos" w:hAnsi="Aptos" w:cs="Arial"/>
          <w:sz w:val="20"/>
          <w:szCs w:val="20"/>
        </w:rPr>
      </w:pPr>
    </w:p>
    <w:p w14:paraId="1843BD8F"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 devis restera valable pendant 90 jours, à compter de la date de réception.</w:t>
      </w:r>
    </w:p>
    <w:p w14:paraId="79CBD3CA" w14:textId="77777777" w:rsidR="008F60DC" w:rsidRPr="001A2623" w:rsidRDefault="008F60DC" w:rsidP="001A2623">
      <w:pPr>
        <w:spacing w:line="276" w:lineRule="auto"/>
        <w:jc w:val="both"/>
        <w:rPr>
          <w:rFonts w:ascii="Aptos" w:hAnsi="Aptos" w:cs="Arial"/>
          <w:sz w:val="20"/>
          <w:szCs w:val="20"/>
        </w:rPr>
      </w:pPr>
    </w:p>
    <w:p w14:paraId="1B88D91B"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 Pouvoir Adjudicateur notifiera la commande au titulaire, qui disposera de 15 jours pour émettre ses éventuelles remarques ou réserves sur le devis éventuellement rectifié.</w:t>
      </w:r>
    </w:p>
    <w:p w14:paraId="6BFDA9DC" w14:textId="77777777" w:rsidR="008F60DC" w:rsidRPr="001A2623" w:rsidRDefault="008F60DC" w:rsidP="001A2623">
      <w:pPr>
        <w:spacing w:line="276" w:lineRule="auto"/>
        <w:jc w:val="both"/>
        <w:rPr>
          <w:rFonts w:ascii="Aptos" w:hAnsi="Aptos" w:cs="Arial"/>
          <w:sz w:val="20"/>
          <w:szCs w:val="20"/>
        </w:rPr>
      </w:pPr>
    </w:p>
    <w:p w14:paraId="7D6A60F1"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Les renseignements obligatoires à faire figurer sur les devis seront les suivants :</w:t>
      </w:r>
    </w:p>
    <w:p w14:paraId="7515FFD9"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La référence du présent accord cadre, en mentionnant explicitement son numéro ;</w:t>
      </w:r>
    </w:p>
    <w:p w14:paraId="6805233D"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La date du devis ;</w:t>
      </w:r>
    </w:p>
    <w:p w14:paraId="2825BB4C"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L’objet du bon de commande avec la nature des prestations à réaliser ;</w:t>
      </w:r>
    </w:p>
    <w:p w14:paraId="4A8F07CF"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détail des prestations par poste ;</w:t>
      </w:r>
    </w:p>
    <w:p w14:paraId="6C2B68B0"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Les quantités de prestations à réaliser, par poste ;</w:t>
      </w:r>
    </w:p>
    <w:p w14:paraId="585C15A2"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Les n° de référence des postes du BPU ou HB pour les prix hors BPU ;</w:t>
      </w:r>
    </w:p>
    <w:p w14:paraId="5FB6BEB1"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prix unitaire de chaque poste et le montant total HT ;</w:t>
      </w:r>
    </w:p>
    <w:p w14:paraId="00BE7A26"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montant total du devis, le montant de la TVA et le montant TTC ;</w:t>
      </w:r>
    </w:p>
    <w:p w14:paraId="2660C239"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délai d’exécution.</w:t>
      </w:r>
    </w:p>
    <w:p w14:paraId="6907C3F2" w14:textId="77777777" w:rsidR="008F60DC" w:rsidRPr="001A2623" w:rsidRDefault="008F60DC" w:rsidP="001A2623">
      <w:pPr>
        <w:spacing w:line="276" w:lineRule="auto"/>
        <w:jc w:val="both"/>
        <w:rPr>
          <w:rFonts w:ascii="Aptos" w:hAnsi="Aptos" w:cs="Arial"/>
          <w:sz w:val="20"/>
          <w:szCs w:val="20"/>
        </w:rPr>
      </w:pPr>
    </w:p>
    <w:p w14:paraId="69F50BF1" w14:textId="77777777" w:rsidR="008F60DC" w:rsidRPr="001A2623" w:rsidRDefault="008F60DC" w:rsidP="001A2623">
      <w:pPr>
        <w:spacing w:line="276" w:lineRule="auto"/>
        <w:jc w:val="both"/>
        <w:rPr>
          <w:rFonts w:ascii="Aptos" w:hAnsi="Aptos" w:cs="Arial"/>
          <w:sz w:val="20"/>
          <w:szCs w:val="20"/>
        </w:rPr>
      </w:pPr>
    </w:p>
    <w:p w14:paraId="78D809CB" w14:textId="6827AEEC" w:rsidR="008F60DC" w:rsidRPr="001A2623" w:rsidRDefault="008164D5" w:rsidP="001A2623">
      <w:pPr>
        <w:keepNext/>
        <w:spacing w:line="276" w:lineRule="auto"/>
        <w:jc w:val="both"/>
        <w:outlineLvl w:val="1"/>
        <w:rPr>
          <w:rFonts w:ascii="Aptos" w:hAnsi="Aptos" w:cs="Arial"/>
          <w:b/>
          <w:bCs/>
          <w:sz w:val="20"/>
          <w:szCs w:val="20"/>
        </w:rPr>
      </w:pPr>
      <w:bookmarkStart w:id="16" w:name="_Toc37163309"/>
      <w:r w:rsidRPr="001A2623">
        <w:rPr>
          <w:rFonts w:ascii="Aptos" w:hAnsi="Aptos" w:cs="Arial"/>
          <w:b/>
          <w:bCs/>
          <w:sz w:val="20"/>
          <w:szCs w:val="20"/>
        </w:rPr>
        <w:lastRenderedPageBreak/>
        <w:t>7</w:t>
      </w:r>
      <w:r w:rsidR="008F60DC" w:rsidRPr="001A2623">
        <w:rPr>
          <w:rFonts w:ascii="Aptos" w:hAnsi="Aptos" w:cs="Arial"/>
          <w:b/>
          <w:bCs/>
          <w:sz w:val="20"/>
          <w:szCs w:val="20"/>
        </w:rPr>
        <w:t>.2.2 Emission des bons de commande et exécution des prestations</w:t>
      </w:r>
      <w:bookmarkEnd w:id="16"/>
    </w:p>
    <w:p w14:paraId="12FCAA82" w14:textId="77777777" w:rsidR="008F60DC" w:rsidRPr="001A2623" w:rsidRDefault="008F60DC" w:rsidP="001A2623">
      <w:pPr>
        <w:spacing w:line="276" w:lineRule="auto"/>
        <w:jc w:val="both"/>
        <w:rPr>
          <w:rFonts w:ascii="Aptos" w:hAnsi="Aptos" w:cs="Arial"/>
          <w:sz w:val="20"/>
          <w:szCs w:val="20"/>
        </w:rPr>
      </w:pPr>
    </w:p>
    <w:p w14:paraId="0225F726"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Sur la base des devis quantitatifs estimatifs acceptés, le Pouvoir Adjudicateur, afin de concrétiser son accord, émettra des bons de commande. Le montant du bon de commande sera établi sur la base du montant du devis éventuellement rectifié. Ce montant deviendra global et forfaitaire.</w:t>
      </w:r>
    </w:p>
    <w:p w14:paraId="05872FF2" w14:textId="77777777" w:rsidR="008F60DC" w:rsidRPr="001A2623" w:rsidRDefault="008F60DC" w:rsidP="001A2623">
      <w:pPr>
        <w:spacing w:line="276" w:lineRule="auto"/>
        <w:jc w:val="both"/>
        <w:rPr>
          <w:rFonts w:ascii="Aptos" w:hAnsi="Aptos" w:cs="Arial"/>
          <w:sz w:val="20"/>
          <w:szCs w:val="20"/>
        </w:rPr>
      </w:pPr>
    </w:p>
    <w:p w14:paraId="2E4700CD"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Ces bons de commande seront adressés au titulaire par courriel.</w:t>
      </w:r>
    </w:p>
    <w:p w14:paraId="74F6978B" w14:textId="77777777" w:rsidR="008F60DC" w:rsidRPr="001A2623" w:rsidRDefault="008F60DC" w:rsidP="001A2623">
      <w:pPr>
        <w:spacing w:line="276" w:lineRule="auto"/>
        <w:jc w:val="both"/>
        <w:rPr>
          <w:rFonts w:ascii="Aptos" w:hAnsi="Aptos" w:cs="Arial"/>
          <w:sz w:val="20"/>
          <w:szCs w:val="20"/>
        </w:rPr>
      </w:pPr>
    </w:p>
    <w:p w14:paraId="3320B3B5"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Les bons de commande doivent comporter les renseignements suivants :</w:t>
      </w:r>
    </w:p>
    <w:p w14:paraId="089B00E5"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 xml:space="preserve">La référence du bon de commande ; </w:t>
      </w:r>
    </w:p>
    <w:p w14:paraId="3D7E1860"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La date d’émission du bon de commande ;</w:t>
      </w:r>
    </w:p>
    <w:p w14:paraId="2979E3C8"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La référence du présent accord cadre en mentionnant explicitement son numéro ;</w:t>
      </w:r>
    </w:p>
    <w:p w14:paraId="44243F61"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lieu d’exécution des prestations ;</w:t>
      </w:r>
    </w:p>
    <w:p w14:paraId="3DA05045"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L’objet de la commande avec la nature des prestations à réaliser ;</w:t>
      </w:r>
    </w:p>
    <w:p w14:paraId="4A342D59"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montant du prix global et forfaitaire hors TVA établi sur la base des conditions économiques de l’accord cadre ;</w:t>
      </w:r>
    </w:p>
    <w:p w14:paraId="4EBC97B5"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Le montant de la TVA et le montant TTC du prix global et forfaitaire ;</w:t>
      </w:r>
    </w:p>
    <w:p w14:paraId="3414D591"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 xml:space="preserve">Le délai d’exécution des prestations, fixé à compter de la date d’émission du bon de commande ; </w:t>
      </w:r>
    </w:p>
    <w:p w14:paraId="1E51FB36" w14:textId="77777777" w:rsidR="008F60DC" w:rsidRPr="001A2623" w:rsidRDefault="008F60DC" w:rsidP="001A2623">
      <w:pPr>
        <w:numPr>
          <w:ilvl w:val="0"/>
          <w:numId w:val="44"/>
        </w:numPr>
        <w:spacing w:line="276" w:lineRule="auto"/>
        <w:jc w:val="both"/>
        <w:rPr>
          <w:rFonts w:ascii="Aptos" w:hAnsi="Aptos" w:cs="Arial"/>
          <w:sz w:val="20"/>
          <w:szCs w:val="20"/>
        </w:rPr>
      </w:pPr>
      <w:r w:rsidRPr="001A2623">
        <w:rPr>
          <w:rFonts w:ascii="Aptos" w:hAnsi="Aptos" w:cs="Arial"/>
          <w:sz w:val="20"/>
          <w:szCs w:val="20"/>
        </w:rPr>
        <w:t>La signature du représentant du pouvoir adjudicateur.</w:t>
      </w:r>
    </w:p>
    <w:p w14:paraId="4A1F10CC" w14:textId="77777777" w:rsidR="008F60DC" w:rsidRPr="001A2623" w:rsidRDefault="008F60DC" w:rsidP="001A2623">
      <w:pPr>
        <w:spacing w:line="276" w:lineRule="auto"/>
        <w:jc w:val="both"/>
        <w:rPr>
          <w:rFonts w:ascii="Aptos" w:hAnsi="Aptos" w:cs="Arial"/>
          <w:sz w:val="20"/>
          <w:szCs w:val="20"/>
        </w:rPr>
      </w:pPr>
    </w:p>
    <w:p w14:paraId="24D43535" w14:textId="77777777" w:rsidR="008F60DC" w:rsidRPr="001A2623" w:rsidRDefault="008F60DC"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En cas notamment de modification d’un élément de la prestation d’un bon de commande, l’article 3.8 du CCAG-FCS s’applique, la notification d’une décision ou d’une communication peut être faite par ordre de service.</w:t>
      </w:r>
    </w:p>
    <w:p w14:paraId="7C09F696" w14:textId="77777777" w:rsidR="008F60DC" w:rsidRPr="001A2623" w:rsidRDefault="008F60DC" w:rsidP="001A2623">
      <w:pPr>
        <w:autoSpaceDE w:val="0"/>
        <w:autoSpaceDN w:val="0"/>
        <w:adjustRightInd w:val="0"/>
        <w:spacing w:line="276" w:lineRule="auto"/>
        <w:jc w:val="both"/>
        <w:rPr>
          <w:rFonts w:ascii="Aptos" w:hAnsi="Aptos" w:cs="Arial"/>
          <w:sz w:val="20"/>
          <w:szCs w:val="20"/>
        </w:rPr>
      </w:pPr>
    </w:p>
    <w:p w14:paraId="2545CB82" w14:textId="77777777" w:rsidR="008F60DC" w:rsidRPr="001A2623" w:rsidRDefault="008F60DC"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Les ordres de service sont écrits ; ils sont signés par le représentant du pouvoir adjudicateur, datés et numérotés. Ils sont notifiés en un seul exemplaire.</w:t>
      </w:r>
    </w:p>
    <w:p w14:paraId="019D0D2D" w14:textId="77777777" w:rsidR="008F60DC" w:rsidRPr="001A2623" w:rsidRDefault="008F60DC" w:rsidP="001A2623">
      <w:pPr>
        <w:autoSpaceDE w:val="0"/>
        <w:autoSpaceDN w:val="0"/>
        <w:adjustRightInd w:val="0"/>
        <w:spacing w:line="276" w:lineRule="auto"/>
        <w:jc w:val="both"/>
        <w:rPr>
          <w:rFonts w:ascii="Aptos" w:hAnsi="Aptos" w:cs="Arial"/>
          <w:sz w:val="20"/>
          <w:szCs w:val="20"/>
        </w:rPr>
      </w:pPr>
    </w:p>
    <w:p w14:paraId="010F2DC0" w14:textId="77777777" w:rsidR="008F60DC" w:rsidRPr="001A2623" w:rsidRDefault="008F60DC"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Lorsque le titulaire de l’accord cadre estime que les prescriptions d’une décision ou d’une communication appellent des réserves de sa part, il doit, sous peine de forclusion, les présenter par écrit au pouvoir adjudicateur dans un délai de 15 jours décompté ainsi qu’il est précisé à l’article 3.8.2 du CCAG-FCS.</w:t>
      </w:r>
    </w:p>
    <w:p w14:paraId="3E5ACD48" w14:textId="77777777" w:rsidR="008F60DC" w:rsidRPr="001A2623" w:rsidRDefault="008F60DC" w:rsidP="001A2623">
      <w:pPr>
        <w:autoSpaceDE w:val="0"/>
        <w:autoSpaceDN w:val="0"/>
        <w:adjustRightInd w:val="0"/>
        <w:spacing w:line="276" w:lineRule="auto"/>
        <w:jc w:val="both"/>
        <w:rPr>
          <w:rFonts w:ascii="Aptos" w:hAnsi="Aptos" w:cs="Arial"/>
          <w:sz w:val="20"/>
          <w:szCs w:val="20"/>
        </w:rPr>
      </w:pPr>
    </w:p>
    <w:p w14:paraId="3C8220C7" w14:textId="77777777" w:rsidR="008F60DC" w:rsidRPr="001A2623" w:rsidRDefault="008F60DC"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Le titulaire se conforme strictement aux décisions ou communications qui lui sont notifiées dans le cadre de l’accord cadre, qu’elles aient ou non fait l’objet de réserves de sa part.</w:t>
      </w:r>
    </w:p>
    <w:p w14:paraId="673046CF" w14:textId="77777777" w:rsidR="008F60DC" w:rsidRPr="001A2623" w:rsidRDefault="008F60DC" w:rsidP="001A2623">
      <w:pPr>
        <w:spacing w:line="276" w:lineRule="auto"/>
        <w:jc w:val="both"/>
        <w:rPr>
          <w:rFonts w:ascii="Aptos" w:hAnsi="Aptos" w:cs="Arial"/>
          <w:sz w:val="20"/>
          <w:szCs w:val="20"/>
        </w:rPr>
      </w:pPr>
    </w:p>
    <w:p w14:paraId="42196F35"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L’arrêt de l’exécution de tout ou partie des prestations, objet du bon de commande, pourra être décidé par le pouvoir adjudicateur.</w:t>
      </w:r>
    </w:p>
    <w:p w14:paraId="64CC0F55" w14:textId="77777777" w:rsidR="008F60DC" w:rsidRPr="001A2623" w:rsidRDefault="008F60DC" w:rsidP="001A2623">
      <w:pPr>
        <w:spacing w:line="276" w:lineRule="auto"/>
        <w:jc w:val="both"/>
        <w:rPr>
          <w:rFonts w:ascii="Aptos" w:hAnsi="Aptos" w:cs="Arial"/>
          <w:sz w:val="20"/>
          <w:szCs w:val="20"/>
        </w:rPr>
      </w:pPr>
    </w:p>
    <w:p w14:paraId="037509DF" w14:textId="77777777" w:rsidR="008F60DC" w:rsidRPr="001A2623" w:rsidRDefault="008F60DC" w:rsidP="001A2623">
      <w:pPr>
        <w:spacing w:line="276" w:lineRule="auto"/>
        <w:jc w:val="both"/>
        <w:rPr>
          <w:rFonts w:ascii="Aptos" w:hAnsi="Aptos" w:cs="Arial"/>
          <w:sz w:val="20"/>
          <w:szCs w:val="20"/>
        </w:rPr>
      </w:pPr>
      <w:r w:rsidRPr="001A2623">
        <w:rPr>
          <w:rFonts w:ascii="Aptos" w:hAnsi="Aptos" w:cs="Arial"/>
          <w:sz w:val="20"/>
          <w:szCs w:val="20"/>
        </w:rPr>
        <w:t>La décision d’arrêter les prestations ne donnera lieu à aucune indemnité.</w:t>
      </w:r>
    </w:p>
    <w:p w14:paraId="40EE457D" w14:textId="77777777" w:rsidR="001A2623" w:rsidRPr="001A2623" w:rsidRDefault="001A2623" w:rsidP="001A2623">
      <w:pPr>
        <w:autoSpaceDE w:val="0"/>
        <w:autoSpaceDN w:val="0"/>
        <w:adjustRightInd w:val="0"/>
        <w:spacing w:line="276" w:lineRule="auto"/>
        <w:rPr>
          <w:rFonts w:ascii="Aptos" w:hAnsi="Aptos" w:cs="Arial"/>
          <w:b/>
          <w:bCs/>
          <w:color w:val="000000"/>
          <w:sz w:val="20"/>
          <w:szCs w:val="20"/>
          <w:u w:val="single"/>
        </w:rPr>
      </w:pPr>
    </w:p>
    <w:p w14:paraId="0FECA414" w14:textId="77777777" w:rsidR="001A2623" w:rsidRPr="001A2623" w:rsidRDefault="001A2623" w:rsidP="001A2623">
      <w:pPr>
        <w:autoSpaceDE w:val="0"/>
        <w:autoSpaceDN w:val="0"/>
        <w:adjustRightInd w:val="0"/>
        <w:spacing w:line="276" w:lineRule="auto"/>
        <w:rPr>
          <w:rFonts w:ascii="Aptos" w:hAnsi="Aptos" w:cs="Arial"/>
          <w:b/>
          <w:bCs/>
          <w:color w:val="000000"/>
          <w:sz w:val="20"/>
          <w:szCs w:val="20"/>
          <w:u w:val="single"/>
        </w:rPr>
      </w:pPr>
    </w:p>
    <w:p w14:paraId="045F5AAD" w14:textId="4E258E49" w:rsidR="001A2623" w:rsidRPr="001A2623" w:rsidRDefault="001A2623"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8</w:t>
      </w:r>
      <w:r w:rsidRPr="001A2623">
        <w:rPr>
          <w:rFonts w:ascii="Aptos" w:hAnsi="Aptos" w:cs="Arial"/>
          <w:b/>
          <w:bCs/>
          <w:color w:val="000000"/>
          <w:sz w:val="20"/>
          <w:szCs w:val="20"/>
          <w:u w:val="single"/>
        </w:rPr>
        <w:t xml:space="preserve"> – MODALITES DE REGLEMENT DES COMPTES</w:t>
      </w:r>
    </w:p>
    <w:p w14:paraId="5926564B" w14:textId="77777777" w:rsidR="001A2623" w:rsidRPr="001A2623" w:rsidRDefault="001A2623" w:rsidP="001A2623">
      <w:pPr>
        <w:autoSpaceDE w:val="0"/>
        <w:autoSpaceDN w:val="0"/>
        <w:adjustRightInd w:val="0"/>
        <w:spacing w:line="276" w:lineRule="auto"/>
        <w:rPr>
          <w:rFonts w:ascii="Aptos" w:hAnsi="Aptos" w:cs="Arial"/>
          <w:b/>
          <w:bCs/>
          <w:color w:val="000000"/>
          <w:sz w:val="20"/>
          <w:szCs w:val="20"/>
        </w:rPr>
      </w:pPr>
    </w:p>
    <w:p w14:paraId="2EC964F9" w14:textId="033E2D64" w:rsidR="001A2623" w:rsidRPr="001A2623" w:rsidRDefault="00F70022" w:rsidP="001A2623">
      <w:pPr>
        <w:autoSpaceDE w:val="0"/>
        <w:autoSpaceDN w:val="0"/>
        <w:adjustRightInd w:val="0"/>
        <w:spacing w:line="276" w:lineRule="auto"/>
        <w:rPr>
          <w:rFonts w:ascii="Aptos" w:hAnsi="Aptos" w:cs="Arial"/>
          <w:b/>
          <w:bCs/>
          <w:color w:val="000000"/>
          <w:sz w:val="20"/>
          <w:szCs w:val="20"/>
        </w:rPr>
      </w:pPr>
      <w:r>
        <w:rPr>
          <w:rFonts w:ascii="Aptos" w:hAnsi="Aptos" w:cs="Arial"/>
          <w:b/>
          <w:bCs/>
          <w:color w:val="000000"/>
          <w:sz w:val="20"/>
          <w:szCs w:val="20"/>
        </w:rPr>
        <w:t>8</w:t>
      </w:r>
      <w:r w:rsidR="001A2623" w:rsidRPr="001A2623">
        <w:rPr>
          <w:rFonts w:ascii="Aptos" w:hAnsi="Aptos" w:cs="Arial"/>
          <w:b/>
          <w:bCs/>
          <w:color w:val="000000"/>
          <w:sz w:val="20"/>
          <w:szCs w:val="20"/>
        </w:rPr>
        <w:t>.1 – COMPTABLE ASSIGNATAIRE DES PAIEMENTS</w:t>
      </w:r>
    </w:p>
    <w:p w14:paraId="7F33633E"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717349F7"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Le comptable assignataire chargé des paiements est : l’agent comptable du Centre des monuments nationaux - Hôtel de Sully – 62, rue Saint-Antoine - 75186 Paris Cedex 04.</w:t>
      </w:r>
    </w:p>
    <w:p w14:paraId="0EE3D9D6"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5628945F" w14:textId="13F432E5" w:rsidR="001A2623" w:rsidRPr="001A2623" w:rsidRDefault="00F70022" w:rsidP="001A2623">
      <w:pPr>
        <w:autoSpaceDE w:val="0"/>
        <w:autoSpaceDN w:val="0"/>
        <w:adjustRightInd w:val="0"/>
        <w:spacing w:line="276" w:lineRule="auto"/>
        <w:rPr>
          <w:rFonts w:ascii="Aptos" w:hAnsi="Aptos" w:cs="Arial"/>
          <w:b/>
          <w:bCs/>
          <w:color w:val="000000"/>
          <w:sz w:val="20"/>
          <w:szCs w:val="20"/>
        </w:rPr>
      </w:pPr>
      <w:r>
        <w:rPr>
          <w:rFonts w:ascii="Aptos" w:hAnsi="Aptos" w:cs="Arial"/>
          <w:b/>
          <w:bCs/>
          <w:color w:val="000000"/>
          <w:sz w:val="20"/>
          <w:szCs w:val="20"/>
        </w:rPr>
        <w:t>8</w:t>
      </w:r>
      <w:r w:rsidR="001A2623" w:rsidRPr="001A2623">
        <w:rPr>
          <w:rFonts w:ascii="Aptos" w:hAnsi="Aptos" w:cs="Arial"/>
          <w:b/>
          <w:bCs/>
          <w:color w:val="000000"/>
          <w:sz w:val="20"/>
          <w:szCs w:val="20"/>
        </w:rPr>
        <w:t>.2 – COMPTE A CREDITER</w:t>
      </w:r>
    </w:p>
    <w:p w14:paraId="6DD0F21A"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03E4B760"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Les sommes dues au titre du présent marché seront portées au crédit du compte suivant :</w:t>
      </w:r>
    </w:p>
    <w:p w14:paraId="785B8EF3" w14:textId="77777777" w:rsidR="001A2623" w:rsidRPr="001A2623" w:rsidRDefault="001A2623" w:rsidP="001A2623">
      <w:pPr>
        <w:spacing w:line="276" w:lineRule="auto"/>
        <w:rPr>
          <w:rFonts w:ascii="Aptos" w:eastAsia="Calibri" w:hAnsi="Aptos" w:cs="Calibri"/>
          <w:sz w:val="20"/>
          <w:szCs w:val="20"/>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1A2623" w:rsidRPr="001A2623" w14:paraId="038227B7" w14:textId="77777777" w:rsidTr="00CE2D03">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6B87FF81" w14:textId="77777777" w:rsidR="001A2623" w:rsidRPr="001A2623" w:rsidRDefault="001A2623" w:rsidP="001A2623">
            <w:pPr>
              <w:spacing w:line="276" w:lineRule="auto"/>
              <w:rPr>
                <w:rFonts w:ascii="Aptos" w:eastAsia="Calibri" w:hAnsi="Aptos" w:cs="Calibri"/>
                <w:sz w:val="20"/>
                <w:szCs w:val="20"/>
                <w:lang w:eastAsia="en-US"/>
              </w:rPr>
            </w:pPr>
          </w:p>
          <w:p w14:paraId="5B61E22F" w14:textId="77777777" w:rsidR="001A2623" w:rsidRPr="001A2623" w:rsidRDefault="001A2623" w:rsidP="001A2623">
            <w:pPr>
              <w:spacing w:line="276" w:lineRule="auto"/>
              <w:rPr>
                <w:rFonts w:ascii="Aptos" w:eastAsia="Calibri" w:hAnsi="Aptos" w:cs="Calibri"/>
                <w:sz w:val="20"/>
                <w:szCs w:val="20"/>
                <w:lang w:eastAsia="en-US"/>
              </w:rPr>
            </w:pPr>
          </w:p>
          <w:p w14:paraId="552F1BAF" w14:textId="77777777" w:rsidR="001A2623" w:rsidRPr="001A2623" w:rsidRDefault="001A2623" w:rsidP="001A2623">
            <w:pPr>
              <w:spacing w:line="276" w:lineRule="auto"/>
              <w:rPr>
                <w:rFonts w:ascii="Aptos" w:eastAsia="Calibri" w:hAnsi="Aptos" w:cs="Calibri"/>
                <w:sz w:val="20"/>
                <w:szCs w:val="20"/>
                <w:lang w:eastAsia="en-US"/>
              </w:rPr>
            </w:pPr>
          </w:p>
          <w:p w14:paraId="0B45F706" w14:textId="77777777" w:rsidR="001A2623" w:rsidRPr="001A2623" w:rsidRDefault="001A2623" w:rsidP="001A2623">
            <w:pPr>
              <w:spacing w:line="276" w:lineRule="auto"/>
              <w:rPr>
                <w:rFonts w:ascii="Aptos" w:eastAsia="Calibri" w:hAnsi="Aptos" w:cs="Calibri"/>
                <w:sz w:val="20"/>
                <w:szCs w:val="20"/>
                <w:lang w:eastAsia="en-US"/>
              </w:rPr>
            </w:pPr>
          </w:p>
          <w:p w14:paraId="16224A9E" w14:textId="77777777" w:rsidR="001A2623" w:rsidRPr="001A2623" w:rsidRDefault="001A2623" w:rsidP="001A2623">
            <w:pPr>
              <w:spacing w:line="276" w:lineRule="auto"/>
              <w:rPr>
                <w:rFonts w:ascii="Aptos" w:eastAsia="Calibri" w:hAnsi="Aptos" w:cs="Calibri"/>
                <w:color w:val="FF0000"/>
                <w:sz w:val="20"/>
                <w:szCs w:val="20"/>
                <w:lang w:eastAsia="en-US"/>
              </w:rPr>
            </w:pPr>
          </w:p>
          <w:p w14:paraId="3C955409" w14:textId="77777777" w:rsidR="001A2623" w:rsidRPr="001A2623" w:rsidRDefault="001A2623" w:rsidP="001A2623">
            <w:pPr>
              <w:spacing w:line="276" w:lineRule="auto"/>
              <w:jc w:val="center"/>
              <w:rPr>
                <w:rFonts w:ascii="Aptos" w:eastAsia="Calibri" w:hAnsi="Aptos" w:cs="Calibri"/>
                <w:color w:val="FF0000"/>
                <w:sz w:val="20"/>
                <w:szCs w:val="20"/>
                <w:lang w:eastAsia="en-US"/>
              </w:rPr>
            </w:pPr>
            <w:r w:rsidRPr="001A2623">
              <w:rPr>
                <w:rFonts w:ascii="Aptos" w:eastAsia="Calibri" w:hAnsi="Aptos" w:cs="Calibri"/>
                <w:color w:val="FF0000"/>
                <w:sz w:val="20"/>
                <w:szCs w:val="20"/>
                <w:lang w:eastAsia="en-US"/>
              </w:rPr>
              <w:t xml:space="preserve">Coller un RIB original </w:t>
            </w:r>
          </w:p>
          <w:p w14:paraId="47C59F6E" w14:textId="77777777" w:rsidR="001A2623" w:rsidRPr="001A2623" w:rsidRDefault="001A2623" w:rsidP="001A2623">
            <w:pPr>
              <w:spacing w:line="276" w:lineRule="auto"/>
              <w:rPr>
                <w:rFonts w:ascii="Aptos" w:eastAsia="Calibri" w:hAnsi="Aptos" w:cs="Calibri"/>
                <w:sz w:val="20"/>
                <w:szCs w:val="20"/>
                <w:lang w:eastAsia="en-US"/>
              </w:rPr>
            </w:pPr>
          </w:p>
        </w:tc>
      </w:tr>
    </w:tbl>
    <w:p w14:paraId="333A4869" w14:textId="77777777" w:rsidR="001A2623" w:rsidRPr="001A2623" w:rsidRDefault="001A2623" w:rsidP="001A2623">
      <w:pPr>
        <w:spacing w:line="276" w:lineRule="auto"/>
        <w:rPr>
          <w:rFonts w:ascii="Aptos" w:eastAsia="Calibri" w:hAnsi="Aptos" w:cs="Calibri"/>
          <w:b/>
          <w:bCs/>
          <w:sz w:val="20"/>
          <w:szCs w:val="20"/>
          <w:lang w:val="en-US" w:eastAsia="en-US"/>
        </w:rPr>
      </w:pPr>
    </w:p>
    <w:p w14:paraId="5DF8AF12" w14:textId="77777777" w:rsidR="001A2623" w:rsidRPr="001A2623" w:rsidRDefault="001A2623" w:rsidP="001A2623">
      <w:pPr>
        <w:spacing w:line="276" w:lineRule="auto"/>
        <w:jc w:val="both"/>
        <w:rPr>
          <w:rFonts w:ascii="Aptos" w:hAnsi="Aptos" w:cs="Arial"/>
          <w:sz w:val="20"/>
          <w:szCs w:val="20"/>
        </w:rPr>
      </w:pPr>
    </w:p>
    <w:p w14:paraId="286137F5" w14:textId="77777777" w:rsidR="001A2623" w:rsidRPr="001A2623" w:rsidRDefault="001A2623" w:rsidP="001A2623">
      <w:pPr>
        <w:spacing w:line="276" w:lineRule="auto"/>
        <w:jc w:val="both"/>
        <w:rPr>
          <w:rFonts w:ascii="Aptos" w:hAnsi="Aptos" w:cs="Arial"/>
          <w:sz w:val="20"/>
          <w:szCs w:val="20"/>
        </w:rPr>
      </w:pPr>
    </w:p>
    <w:p w14:paraId="34AC737E" w14:textId="77777777" w:rsidR="001A2623" w:rsidRPr="001A2623" w:rsidRDefault="001A2623" w:rsidP="001A2623">
      <w:pPr>
        <w:spacing w:line="276" w:lineRule="auto"/>
        <w:jc w:val="both"/>
        <w:rPr>
          <w:rFonts w:ascii="Aptos" w:hAnsi="Aptos" w:cs="Arial"/>
          <w:sz w:val="20"/>
          <w:szCs w:val="20"/>
        </w:rPr>
      </w:pPr>
      <w:r w:rsidRPr="001A2623">
        <w:rPr>
          <w:rFonts w:ascii="Aptos" w:hAnsi="Aptos" w:cs="Arial"/>
          <w:sz w:val="20"/>
          <w:szCs w:val="20"/>
        </w:rPr>
        <w:t>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CMN ne peut être contraint au paiement des intérêts moratoires et de la somme forfaitaire de 40€.</w:t>
      </w:r>
    </w:p>
    <w:p w14:paraId="56D7792C" w14:textId="77777777" w:rsidR="001A2623" w:rsidRPr="001A2623" w:rsidRDefault="001A2623" w:rsidP="001A2623">
      <w:pPr>
        <w:autoSpaceDE w:val="0"/>
        <w:autoSpaceDN w:val="0"/>
        <w:adjustRightInd w:val="0"/>
        <w:spacing w:line="276" w:lineRule="auto"/>
        <w:rPr>
          <w:rFonts w:ascii="Aptos" w:hAnsi="Aptos"/>
          <w:color w:val="000000"/>
          <w:sz w:val="20"/>
          <w:szCs w:val="20"/>
        </w:rPr>
      </w:pPr>
    </w:p>
    <w:p w14:paraId="4A44F71E"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52C91B61" w14:textId="3A5A8A95" w:rsidR="001A2623" w:rsidRPr="001A2623" w:rsidRDefault="00F70022" w:rsidP="001A2623">
      <w:pPr>
        <w:autoSpaceDE w:val="0"/>
        <w:autoSpaceDN w:val="0"/>
        <w:adjustRightInd w:val="0"/>
        <w:spacing w:line="276" w:lineRule="auto"/>
        <w:rPr>
          <w:rFonts w:ascii="Aptos" w:hAnsi="Aptos" w:cs="Arial"/>
          <w:b/>
          <w:bCs/>
          <w:color w:val="000000"/>
          <w:sz w:val="20"/>
          <w:szCs w:val="20"/>
        </w:rPr>
      </w:pPr>
      <w:r>
        <w:rPr>
          <w:rFonts w:ascii="Aptos" w:hAnsi="Aptos" w:cs="Arial"/>
          <w:b/>
          <w:bCs/>
          <w:color w:val="000000"/>
          <w:sz w:val="20"/>
          <w:szCs w:val="20"/>
        </w:rPr>
        <w:t>8</w:t>
      </w:r>
      <w:r w:rsidR="001A2623" w:rsidRPr="001A2623">
        <w:rPr>
          <w:rFonts w:ascii="Aptos" w:hAnsi="Aptos" w:cs="Arial"/>
          <w:b/>
          <w:bCs/>
          <w:color w:val="000000"/>
          <w:sz w:val="20"/>
          <w:szCs w:val="20"/>
        </w:rPr>
        <w:t>.3 – DELAI DE PAIEMENT</w:t>
      </w:r>
    </w:p>
    <w:p w14:paraId="082C3E25" w14:textId="77777777" w:rsidR="001A2623" w:rsidRPr="001A2623" w:rsidRDefault="001A2623" w:rsidP="001A2623">
      <w:pPr>
        <w:spacing w:line="276" w:lineRule="auto"/>
        <w:jc w:val="both"/>
        <w:rPr>
          <w:rFonts w:ascii="Aptos" w:hAnsi="Aptos"/>
          <w:sz w:val="20"/>
          <w:szCs w:val="20"/>
        </w:rPr>
      </w:pPr>
    </w:p>
    <w:p w14:paraId="2458C61E" w14:textId="77777777" w:rsidR="001A2623" w:rsidRPr="001A2623" w:rsidRDefault="001A2623"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Le délai de paiement ne peut excéder trente jours (30) à compter de la date de réception de la demande Conformément à l’article R. 2192-10 du Code de la commande publique, le délai de paiement ne peut excéder trente jours (30) à compter de la date de réception de la demande de paiement. </w:t>
      </w:r>
    </w:p>
    <w:p w14:paraId="7CB53AF8" w14:textId="77777777" w:rsidR="001A2623" w:rsidRPr="001A2623" w:rsidRDefault="001A2623" w:rsidP="001A2623">
      <w:pPr>
        <w:autoSpaceDE w:val="0"/>
        <w:autoSpaceDN w:val="0"/>
        <w:adjustRightInd w:val="0"/>
        <w:spacing w:line="276" w:lineRule="auto"/>
        <w:jc w:val="both"/>
        <w:rPr>
          <w:rFonts w:ascii="Aptos" w:hAnsi="Aptos" w:cs="Arial"/>
          <w:sz w:val="20"/>
          <w:szCs w:val="20"/>
        </w:rPr>
      </w:pPr>
    </w:p>
    <w:p w14:paraId="4FA446A3" w14:textId="77777777" w:rsidR="001A2623" w:rsidRPr="001A2623" w:rsidRDefault="001A2623"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Tout retour de cette demande formulée par écrit et dûment motivé suspend toutefois le délai de paiement jusqu’à la remise par le Titulaire de la totalité des justifications qui lui ont été réclamées.</w:t>
      </w:r>
    </w:p>
    <w:p w14:paraId="6C36AF82" w14:textId="77777777" w:rsidR="001A2623" w:rsidRPr="001A2623" w:rsidRDefault="001A2623" w:rsidP="001A2623">
      <w:pPr>
        <w:autoSpaceDE w:val="0"/>
        <w:autoSpaceDN w:val="0"/>
        <w:adjustRightInd w:val="0"/>
        <w:spacing w:line="276" w:lineRule="auto"/>
        <w:jc w:val="both"/>
        <w:rPr>
          <w:rFonts w:ascii="Aptos" w:hAnsi="Aptos" w:cs="Arial"/>
          <w:sz w:val="20"/>
          <w:szCs w:val="20"/>
        </w:rPr>
      </w:pPr>
    </w:p>
    <w:p w14:paraId="08F7F555" w14:textId="77777777" w:rsidR="001A2623" w:rsidRPr="001A2623" w:rsidRDefault="001A2623"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Le dépassement du délai global de paiement ouvre de plein droit pour le titulaire du marché et ses éventuels sous-traitants payés directement, le bénéfice d’intérêts moratoires à compter du jour suivant l’expiration du délai global de paiement.</w:t>
      </w:r>
    </w:p>
    <w:p w14:paraId="2B8B6EF5" w14:textId="77777777" w:rsidR="001A2623" w:rsidRPr="001A2623" w:rsidRDefault="001A2623" w:rsidP="001A2623">
      <w:pPr>
        <w:autoSpaceDE w:val="0"/>
        <w:autoSpaceDN w:val="0"/>
        <w:adjustRightInd w:val="0"/>
        <w:spacing w:line="276" w:lineRule="auto"/>
        <w:jc w:val="both"/>
        <w:rPr>
          <w:rFonts w:ascii="Aptos" w:hAnsi="Aptos" w:cs="Arial"/>
          <w:sz w:val="20"/>
          <w:szCs w:val="20"/>
        </w:rPr>
      </w:pPr>
    </w:p>
    <w:p w14:paraId="1F2C85DF" w14:textId="77777777" w:rsidR="001A2623" w:rsidRPr="001A2623" w:rsidRDefault="001A2623"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Conformément à l'article R.2192-31 du Code de la commande publique,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0A187FD3" w14:textId="77777777" w:rsidR="001A2623" w:rsidRPr="001A2623" w:rsidRDefault="001A2623" w:rsidP="001A2623">
      <w:pPr>
        <w:autoSpaceDE w:val="0"/>
        <w:autoSpaceDN w:val="0"/>
        <w:adjustRightInd w:val="0"/>
        <w:spacing w:line="276" w:lineRule="auto"/>
        <w:jc w:val="both"/>
        <w:rPr>
          <w:rFonts w:ascii="Aptos" w:hAnsi="Aptos" w:cs="Arial"/>
          <w:sz w:val="20"/>
          <w:szCs w:val="20"/>
        </w:rPr>
      </w:pPr>
    </w:p>
    <w:p w14:paraId="68EC83E3" w14:textId="77777777" w:rsidR="001A2623" w:rsidRPr="001A2623" w:rsidRDefault="001A2623"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Par ailleurs, une indemnité forfaitaire est prévue (Article D. 2192-35 du Code de la commande publique) pour frais de recouvrement, celle-ci est fixée à 40€.</w:t>
      </w:r>
    </w:p>
    <w:p w14:paraId="548C8B2F" w14:textId="77777777" w:rsidR="001A2623" w:rsidRPr="001A2623" w:rsidRDefault="001A2623" w:rsidP="001A2623">
      <w:pPr>
        <w:autoSpaceDE w:val="0"/>
        <w:autoSpaceDN w:val="0"/>
        <w:adjustRightInd w:val="0"/>
        <w:spacing w:line="276" w:lineRule="auto"/>
        <w:jc w:val="both"/>
        <w:rPr>
          <w:rFonts w:ascii="Aptos" w:hAnsi="Aptos" w:cs="Arial"/>
          <w:sz w:val="20"/>
          <w:szCs w:val="20"/>
        </w:rPr>
      </w:pPr>
    </w:p>
    <w:p w14:paraId="2EC45D3F" w14:textId="77777777" w:rsidR="001A2623" w:rsidRPr="001A2623" w:rsidRDefault="001A2623"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Ce montant forfaitaire s'ajoute aux pénalités de retard, mais n'est pas inclus dans la base de calcul des pénalités. L'indemnité doit être mentionnée par le titulaire, sur chaque facture concernée, elle est due par facture.</w:t>
      </w:r>
    </w:p>
    <w:p w14:paraId="3E3A0531" w14:textId="77777777" w:rsidR="001A2623" w:rsidRPr="001A2623" w:rsidRDefault="001A2623" w:rsidP="001A2623">
      <w:pPr>
        <w:autoSpaceDE w:val="0"/>
        <w:autoSpaceDN w:val="0"/>
        <w:adjustRightInd w:val="0"/>
        <w:spacing w:line="276" w:lineRule="auto"/>
        <w:jc w:val="both"/>
        <w:rPr>
          <w:rFonts w:ascii="Aptos" w:hAnsi="Aptos" w:cs="Arial"/>
          <w:sz w:val="20"/>
          <w:szCs w:val="20"/>
        </w:rPr>
      </w:pPr>
    </w:p>
    <w:p w14:paraId="52E5F155"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5A681D1F" w14:textId="7C8D6DC1" w:rsidR="001A2623" w:rsidRPr="001A2623" w:rsidRDefault="00F70022" w:rsidP="001A2623">
      <w:pPr>
        <w:autoSpaceDE w:val="0"/>
        <w:autoSpaceDN w:val="0"/>
        <w:adjustRightInd w:val="0"/>
        <w:spacing w:line="276" w:lineRule="auto"/>
        <w:rPr>
          <w:rFonts w:ascii="Aptos" w:hAnsi="Aptos" w:cs="Arial"/>
          <w:b/>
          <w:bCs/>
          <w:color w:val="000000"/>
          <w:sz w:val="20"/>
          <w:szCs w:val="20"/>
        </w:rPr>
      </w:pPr>
      <w:r>
        <w:rPr>
          <w:rFonts w:ascii="Aptos" w:hAnsi="Aptos" w:cs="Arial"/>
          <w:b/>
          <w:bCs/>
          <w:color w:val="000000"/>
          <w:sz w:val="20"/>
          <w:szCs w:val="20"/>
        </w:rPr>
        <w:t>8</w:t>
      </w:r>
      <w:r w:rsidR="001A2623" w:rsidRPr="001A2623">
        <w:rPr>
          <w:rFonts w:ascii="Aptos" w:hAnsi="Aptos" w:cs="Arial"/>
          <w:b/>
          <w:bCs/>
          <w:color w:val="000000"/>
          <w:sz w:val="20"/>
          <w:szCs w:val="20"/>
        </w:rPr>
        <w:t xml:space="preserve">.4 – AVANCE (Article R.2191-3 du Code de la </w:t>
      </w:r>
      <w:r>
        <w:rPr>
          <w:rFonts w:ascii="Aptos" w:hAnsi="Aptos" w:cs="Arial"/>
          <w:b/>
          <w:bCs/>
          <w:color w:val="000000"/>
          <w:sz w:val="20"/>
          <w:szCs w:val="20"/>
        </w:rPr>
        <w:t>c</w:t>
      </w:r>
      <w:r w:rsidR="001A2623" w:rsidRPr="001A2623">
        <w:rPr>
          <w:rFonts w:ascii="Aptos" w:hAnsi="Aptos" w:cs="Arial"/>
          <w:b/>
          <w:bCs/>
          <w:color w:val="000000"/>
          <w:sz w:val="20"/>
          <w:szCs w:val="20"/>
        </w:rPr>
        <w:t xml:space="preserve">ommande </w:t>
      </w:r>
      <w:r>
        <w:rPr>
          <w:rFonts w:ascii="Aptos" w:hAnsi="Aptos" w:cs="Arial"/>
          <w:b/>
          <w:bCs/>
          <w:color w:val="000000"/>
          <w:sz w:val="20"/>
          <w:szCs w:val="20"/>
        </w:rPr>
        <w:t>p</w:t>
      </w:r>
      <w:r w:rsidR="001A2623" w:rsidRPr="001A2623">
        <w:rPr>
          <w:rFonts w:ascii="Aptos" w:hAnsi="Aptos" w:cs="Arial"/>
          <w:b/>
          <w:bCs/>
          <w:color w:val="000000"/>
          <w:sz w:val="20"/>
          <w:szCs w:val="20"/>
        </w:rPr>
        <w:t>ublique) :</w:t>
      </w:r>
    </w:p>
    <w:p w14:paraId="673226E5"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0A0B09F8"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Pour la partie forfaitaire, conformément à l’article R. 2191-3 du Code de la commande publique, une avance de 5% du montant initial du marché peut être accordée au titulaire si le montant initial de l’accord-cadre est supérieur à 50 000 € HT et dans la mesure où le délai est supérieur à deux mois. </w:t>
      </w:r>
    </w:p>
    <w:p w14:paraId="648A1C59"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216E7772"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titulaire pourra bénéficier d’une avance sur un bon de commande si celui-ci remplit les conditions prévues à l’article R. 2191-19 du Code de la commande publique. </w:t>
      </w:r>
    </w:p>
    <w:p w14:paraId="25E92695"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7C79F79E"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6E1D7244" w14:textId="77777777" w:rsidR="001A2623" w:rsidRPr="001A2623" w:rsidRDefault="001A2623" w:rsidP="001A2623">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Aptos" w:hAnsi="Aptos" w:cs="Arial"/>
          <w:b/>
          <w:bCs/>
          <w:color w:val="000000"/>
          <w:sz w:val="20"/>
          <w:szCs w:val="20"/>
          <w:highlight w:val="yellow"/>
        </w:rPr>
      </w:pPr>
      <w:r w:rsidRPr="001A2623">
        <w:rPr>
          <w:rFonts w:ascii="Aptos" w:hAnsi="Aptos" w:cs="Arial"/>
          <w:color w:val="000000"/>
          <w:sz w:val="20"/>
          <w:szCs w:val="20"/>
          <w:highlight w:val="yellow"/>
        </w:rPr>
        <w:t>Je souhaite bénéficier de l'avance prévue à l’</w:t>
      </w:r>
      <w:r w:rsidRPr="001A2623">
        <w:rPr>
          <w:rFonts w:ascii="Aptos" w:hAnsi="Aptos" w:cs="Arial"/>
          <w:bCs/>
          <w:color w:val="000000"/>
          <w:sz w:val="20"/>
          <w:szCs w:val="20"/>
          <w:highlight w:val="yellow"/>
        </w:rPr>
        <w:t>article R. 2191-3 du Code de la commande publique</w:t>
      </w:r>
      <w:r w:rsidRPr="001A2623">
        <w:rPr>
          <w:rFonts w:ascii="Aptos" w:hAnsi="Aptos" w:cs="Arial"/>
          <w:b/>
          <w:bCs/>
          <w:color w:val="000000"/>
          <w:sz w:val="20"/>
          <w:szCs w:val="20"/>
          <w:highlight w:val="yellow"/>
        </w:rPr>
        <w:t xml:space="preserve"> </w:t>
      </w:r>
      <w:r w:rsidRPr="001A2623">
        <w:rPr>
          <w:rFonts w:ascii="Aptos" w:hAnsi="Aptos" w:cs="Arial"/>
          <w:color w:val="000000"/>
          <w:sz w:val="20"/>
          <w:szCs w:val="20"/>
          <w:highlight w:val="yellow"/>
        </w:rPr>
        <w:t>et dans les conditions définies à l’accord-cadre :</w:t>
      </w:r>
    </w:p>
    <w:p w14:paraId="7AB57CEE" w14:textId="77777777" w:rsidR="001A2623" w:rsidRPr="001A2623" w:rsidRDefault="001A2623" w:rsidP="001A2623">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Aptos" w:hAnsi="Aptos" w:cs="Arial"/>
          <w:color w:val="FF0000"/>
          <w:sz w:val="20"/>
          <w:szCs w:val="20"/>
        </w:rPr>
      </w:pPr>
      <w:r w:rsidRPr="001A2623">
        <w:rPr>
          <w:rFonts w:ascii="Aptos" w:hAnsi="Aptos" w:cs="Arial"/>
          <w:b/>
          <w:color w:val="FF0000"/>
          <w:sz w:val="20"/>
          <w:szCs w:val="20"/>
          <w:highlight w:val="yellow"/>
        </w:rPr>
        <w:t xml:space="preserve">□ Oui □ Non </w:t>
      </w:r>
      <w:r w:rsidRPr="001A2623">
        <w:rPr>
          <w:rFonts w:ascii="Aptos" w:hAnsi="Aptos" w:cs="Arial"/>
          <w:b/>
          <w:i/>
          <w:color w:val="FF0000"/>
          <w:sz w:val="20"/>
          <w:szCs w:val="20"/>
          <w:highlight w:val="yellow"/>
          <w:u w:val="single"/>
        </w:rPr>
        <w:t>(Le candidat doit cocher la case de son choix)</w:t>
      </w:r>
    </w:p>
    <w:p w14:paraId="1F86BBC3"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0EDDE0B7"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mandatement de l’avance intervient sans formalités. Son délai de paiement ne peut excéder trente jours (30) à compter de la date de notification du présent marché.</w:t>
      </w:r>
    </w:p>
    <w:p w14:paraId="71027AC9"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072D549A"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remboursement de l’avance commence lorsque le montant cumulé des demandes d'acomptes, révision exclue, présentées par le titulaire, atteindra ou dépassera 50 % du montant initial (TTC) du marché ou de la tranche. Ce remboursement devra être terminé lorsque ledit montant aura atteint 80 % du montant initial (TTC) du marché ou de la tranche. Son montant ne sera ni révisé, ni actualisé. </w:t>
      </w:r>
    </w:p>
    <w:p w14:paraId="71135ADB"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0E916545"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Les avances versées aux sous-traitants viennent en déduction de l'avance versée au titulaire.</w:t>
      </w:r>
    </w:p>
    <w:p w14:paraId="7AE6B625"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7FE69E7A"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4D5AA408" w14:textId="3BD36FAC" w:rsidR="001A2623" w:rsidRPr="001A2623" w:rsidRDefault="00F70022" w:rsidP="001A2623">
      <w:pPr>
        <w:autoSpaceDE w:val="0"/>
        <w:autoSpaceDN w:val="0"/>
        <w:adjustRightInd w:val="0"/>
        <w:spacing w:line="276" w:lineRule="auto"/>
        <w:rPr>
          <w:rFonts w:ascii="Aptos" w:hAnsi="Aptos" w:cs="Arial"/>
          <w:b/>
          <w:bCs/>
          <w:color w:val="000000"/>
          <w:sz w:val="20"/>
          <w:szCs w:val="20"/>
        </w:rPr>
      </w:pPr>
      <w:r>
        <w:rPr>
          <w:rFonts w:ascii="Aptos" w:hAnsi="Aptos" w:cs="Arial"/>
          <w:b/>
          <w:bCs/>
          <w:color w:val="000000"/>
          <w:sz w:val="20"/>
          <w:szCs w:val="20"/>
        </w:rPr>
        <w:t>8</w:t>
      </w:r>
      <w:r w:rsidR="001A2623" w:rsidRPr="001A2623">
        <w:rPr>
          <w:rFonts w:ascii="Aptos" w:hAnsi="Aptos" w:cs="Arial"/>
          <w:b/>
          <w:bCs/>
          <w:color w:val="000000"/>
          <w:sz w:val="20"/>
          <w:szCs w:val="20"/>
        </w:rPr>
        <w:t>.5 – FACTURATION</w:t>
      </w:r>
    </w:p>
    <w:p w14:paraId="2953AE89"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0A5B7944"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prestations à prix global et forfaitaire sont réglées mensuellement, à terme échu. </w:t>
      </w:r>
    </w:p>
    <w:p w14:paraId="7247E1B8"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4AAB3CA4"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Au titre de la part à commandes, la facturation des prestations à prix unitaires sera établie sur la base du bon de commande émis par le CMN suivant service fait. </w:t>
      </w:r>
    </w:p>
    <w:p w14:paraId="26422F87"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5426209D"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Pour la première période de facturation, le cas échéant, le montant forfaitaire mensuel est calculé au </w:t>
      </w:r>
      <w:r w:rsidRPr="001A2623">
        <w:rPr>
          <w:rFonts w:ascii="Aptos" w:hAnsi="Aptos" w:cs="Arial"/>
          <w:i/>
          <w:iCs/>
          <w:color w:val="000000"/>
          <w:sz w:val="20"/>
          <w:szCs w:val="20"/>
        </w:rPr>
        <w:t xml:space="preserve">prorata </w:t>
      </w:r>
      <w:proofErr w:type="spellStart"/>
      <w:r w:rsidRPr="001A2623">
        <w:rPr>
          <w:rFonts w:ascii="Aptos" w:hAnsi="Aptos" w:cs="Arial"/>
          <w:i/>
          <w:iCs/>
          <w:color w:val="000000"/>
          <w:sz w:val="20"/>
          <w:szCs w:val="20"/>
        </w:rPr>
        <w:t>temporis</w:t>
      </w:r>
      <w:proofErr w:type="spellEnd"/>
      <w:r w:rsidRPr="001A2623">
        <w:rPr>
          <w:rFonts w:ascii="Aptos" w:hAnsi="Aptos" w:cs="Arial"/>
          <w:color w:val="000000"/>
          <w:sz w:val="20"/>
          <w:szCs w:val="20"/>
        </w:rPr>
        <w:t>, pour la période allant de la prise d’effet du marché à la date de fin de mois.</w:t>
      </w:r>
    </w:p>
    <w:p w14:paraId="55BE0751"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762B97EC"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01702F5A" w14:textId="13D70B5B" w:rsidR="001A2623" w:rsidRPr="001A2623" w:rsidRDefault="00F70022" w:rsidP="001A2623">
      <w:pPr>
        <w:autoSpaceDE w:val="0"/>
        <w:autoSpaceDN w:val="0"/>
        <w:adjustRightInd w:val="0"/>
        <w:spacing w:line="276" w:lineRule="auto"/>
        <w:rPr>
          <w:rFonts w:ascii="Aptos" w:hAnsi="Aptos" w:cs="Arial"/>
          <w:color w:val="000000"/>
          <w:sz w:val="20"/>
          <w:szCs w:val="20"/>
        </w:rPr>
      </w:pPr>
      <w:r>
        <w:rPr>
          <w:rFonts w:ascii="Aptos" w:hAnsi="Aptos" w:cs="Arial"/>
          <w:b/>
          <w:bCs/>
          <w:color w:val="000000"/>
          <w:sz w:val="20"/>
          <w:szCs w:val="20"/>
        </w:rPr>
        <w:t>8</w:t>
      </w:r>
      <w:r w:rsidR="001A2623" w:rsidRPr="001A2623">
        <w:rPr>
          <w:rFonts w:ascii="Aptos" w:hAnsi="Aptos" w:cs="Arial"/>
          <w:b/>
          <w:bCs/>
          <w:color w:val="000000"/>
          <w:sz w:val="20"/>
          <w:szCs w:val="20"/>
        </w:rPr>
        <w:t>.6 – PRODUCTION DES FACTURES</w:t>
      </w:r>
    </w:p>
    <w:p w14:paraId="47D5317D" w14:textId="77777777" w:rsidR="001A2623" w:rsidRPr="001A2623" w:rsidRDefault="001A2623" w:rsidP="001A2623">
      <w:pPr>
        <w:autoSpaceDE w:val="0"/>
        <w:autoSpaceDN w:val="0"/>
        <w:adjustRightInd w:val="0"/>
        <w:spacing w:line="276" w:lineRule="auto"/>
        <w:rPr>
          <w:rFonts w:ascii="Aptos" w:hAnsi="Aptos" w:cs="Arial"/>
          <w:color w:val="000000"/>
          <w:sz w:val="20"/>
          <w:szCs w:val="20"/>
        </w:rPr>
      </w:pPr>
    </w:p>
    <w:p w14:paraId="58D85F2D"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factures sont établies en un original, au nom du Centre des monuments nationaux et portent, outre les mentions légales (raison sociale, adresse, forme juridique, numéro d’immatriculation au registre du commerce et des sociétés, numéro de T.V.A intracommunautaire du fournisseur), les indications suivantes : </w:t>
      </w:r>
    </w:p>
    <w:p w14:paraId="7FC833AF"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3E73C7D2"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nom du monument /direction concerné et le code service attaché.</w:t>
      </w:r>
    </w:p>
    <w:p w14:paraId="7AC597E1"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numéro de l’accord-cadre,</w:t>
      </w:r>
    </w:p>
    <w:p w14:paraId="096095B7"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 le nom, numéro d’identification individuel et adresse du Titulaire, </w:t>
      </w:r>
    </w:p>
    <w:p w14:paraId="595C5470"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 la date d’exécution des prestations, </w:t>
      </w:r>
    </w:p>
    <w:p w14:paraId="4620270D"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détail des prestations réalisées,</w:t>
      </w:r>
    </w:p>
    <w:p w14:paraId="5A86F9CF"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prix hors taxes des prestations,</w:t>
      </w:r>
    </w:p>
    <w:p w14:paraId="072A5D1C"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taux et le montant de la T.V.A.,</w:t>
      </w:r>
    </w:p>
    <w:p w14:paraId="7F42A5A7"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montant toutes taxes comprises des prestations</w:t>
      </w:r>
    </w:p>
    <w:p w14:paraId="3AD9F77F"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le numéro de compte bancaire tel qu’il figure dans l’acte d’engagement.</w:t>
      </w:r>
    </w:p>
    <w:p w14:paraId="56F8987B"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19FE7C41" w14:textId="77777777" w:rsidR="001A2623" w:rsidRPr="001A2623" w:rsidRDefault="001A2623" w:rsidP="001A2623">
      <w:pPr>
        <w:autoSpaceDE w:val="0"/>
        <w:autoSpaceDN w:val="0"/>
        <w:adjustRightInd w:val="0"/>
        <w:spacing w:line="276" w:lineRule="auto"/>
        <w:jc w:val="both"/>
        <w:rPr>
          <w:rFonts w:ascii="Aptos" w:hAnsi="Aptos" w:cs="Arial"/>
          <w:b/>
          <w:bCs/>
          <w:color w:val="000000"/>
          <w:sz w:val="20"/>
          <w:szCs w:val="20"/>
        </w:rPr>
      </w:pPr>
      <w:r w:rsidRPr="001A2623">
        <w:rPr>
          <w:rFonts w:ascii="Aptos" w:hAnsi="Aptos" w:cs="Arial"/>
          <w:b/>
          <w:bCs/>
          <w:color w:val="000000"/>
          <w:sz w:val="20"/>
          <w:szCs w:val="20"/>
        </w:rPr>
        <w:t>En application de l’ordonnance du 26 juin 2014 relative au développement de la facturation électronique, les factures sont transmises sous la forme électronique via une plate-forme de facturation dénommée Chorus Portail Pro (CPP).</w:t>
      </w:r>
    </w:p>
    <w:p w14:paraId="52F18DB9"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p>
    <w:p w14:paraId="17D6D052" w14:textId="77777777" w:rsidR="001A2623" w:rsidRPr="001A2623" w:rsidRDefault="001A2623"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comptable assignataire chargé des paiements est l’agent comptable du Centre des monuments nationaux - Hôtel de Sully - 62 rue Saint-Antoine - 75186 PARIS CEDEX 04</w:t>
      </w:r>
    </w:p>
    <w:p w14:paraId="1CE94321" w14:textId="77777777" w:rsidR="008F60DC" w:rsidRDefault="008F60DC" w:rsidP="001A2623">
      <w:pPr>
        <w:autoSpaceDE w:val="0"/>
        <w:autoSpaceDN w:val="0"/>
        <w:adjustRightInd w:val="0"/>
        <w:spacing w:line="276" w:lineRule="auto"/>
        <w:rPr>
          <w:rFonts w:ascii="Aptos" w:hAnsi="Aptos" w:cs="Arial"/>
          <w:b/>
          <w:bCs/>
          <w:color w:val="000000"/>
          <w:sz w:val="20"/>
          <w:szCs w:val="20"/>
        </w:rPr>
      </w:pPr>
    </w:p>
    <w:p w14:paraId="41269732" w14:textId="6C472E15" w:rsidR="00103155" w:rsidRPr="001A2623" w:rsidRDefault="00103155" w:rsidP="00103155">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9</w:t>
      </w:r>
      <w:r w:rsidRPr="001A2623">
        <w:rPr>
          <w:rFonts w:ascii="Aptos" w:hAnsi="Aptos" w:cs="Arial"/>
          <w:b/>
          <w:bCs/>
          <w:color w:val="000000"/>
          <w:sz w:val="20"/>
          <w:szCs w:val="20"/>
          <w:u w:val="single"/>
        </w:rPr>
        <w:t xml:space="preserve"> – NANTISSEMENT OU CESSION DE CREANCES</w:t>
      </w:r>
    </w:p>
    <w:p w14:paraId="00831E07" w14:textId="77777777" w:rsidR="00103155" w:rsidRPr="001A2623" w:rsidRDefault="00103155" w:rsidP="00103155">
      <w:pPr>
        <w:autoSpaceDE w:val="0"/>
        <w:autoSpaceDN w:val="0"/>
        <w:adjustRightInd w:val="0"/>
        <w:spacing w:line="276" w:lineRule="auto"/>
        <w:rPr>
          <w:rFonts w:ascii="Aptos" w:hAnsi="Aptos" w:cs="Arial"/>
          <w:b/>
          <w:bCs/>
          <w:color w:val="000000"/>
          <w:sz w:val="20"/>
          <w:szCs w:val="20"/>
          <w:u w:val="single"/>
        </w:rPr>
      </w:pPr>
    </w:p>
    <w:p w14:paraId="4123A33F" w14:textId="77777777" w:rsidR="00103155" w:rsidRPr="001A2623" w:rsidRDefault="00103155" w:rsidP="00103155">
      <w:pPr>
        <w:autoSpaceDE w:val="0"/>
        <w:autoSpaceDN w:val="0"/>
        <w:adjustRightInd w:val="0"/>
        <w:spacing w:line="276" w:lineRule="auto"/>
        <w:rPr>
          <w:rFonts w:ascii="Aptos" w:hAnsi="Aptos" w:cs="Arial"/>
          <w:bCs/>
          <w:color w:val="000000"/>
          <w:sz w:val="20"/>
          <w:szCs w:val="20"/>
        </w:rPr>
      </w:pPr>
      <w:r w:rsidRPr="001A2623">
        <w:rPr>
          <w:rFonts w:ascii="Aptos" w:hAnsi="Aptos" w:cs="Arial"/>
          <w:bCs/>
          <w:color w:val="000000"/>
          <w:sz w:val="20"/>
          <w:szCs w:val="20"/>
        </w:rPr>
        <w:t xml:space="preserve">L’accord-cadre pourra être cédé ou mis en nantissement suivant les prescriptions des articles R. 2191-46 à R. 2191-63 du Code de la commande publique </w:t>
      </w:r>
    </w:p>
    <w:p w14:paraId="0F3A8447" w14:textId="77777777" w:rsidR="00103155" w:rsidRPr="001A2623" w:rsidRDefault="00103155" w:rsidP="00103155">
      <w:pPr>
        <w:autoSpaceDE w:val="0"/>
        <w:autoSpaceDN w:val="0"/>
        <w:adjustRightInd w:val="0"/>
        <w:spacing w:line="276" w:lineRule="auto"/>
        <w:rPr>
          <w:rFonts w:ascii="Aptos" w:hAnsi="Aptos" w:cs="Arial"/>
          <w:b/>
          <w:bCs/>
          <w:color w:val="000000"/>
          <w:sz w:val="20"/>
          <w:szCs w:val="20"/>
        </w:rPr>
      </w:pPr>
    </w:p>
    <w:p w14:paraId="52F1554F" w14:textId="77777777" w:rsidR="00103155" w:rsidRPr="001A2623" w:rsidRDefault="00103155" w:rsidP="00103155">
      <w:pPr>
        <w:autoSpaceDE w:val="0"/>
        <w:autoSpaceDN w:val="0"/>
        <w:adjustRightInd w:val="0"/>
        <w:spacing w:line="276" w:lineRule="auto"/>
        <w:rPr>
          <w:rFonts w:ascii="Aptos" w:hAnsi="Aptos" w:cs="Arial"/>
          <w:bCs/>
          <w:color w:val="000000"/>
          <w:sz w:val="20"/>
          <w:szCs w:val="20"/>
        </w:rPr>
      </w:pPr>
      <w:r w:rsidRPr="001A2623">
        <w:rPr>
          <w:rFonts w:ascii="Aptos" w:hAnsi="Aptos" w:cs="Arial"/>
          <w:bCs/>
          <w:color w:val="000000"/>
          <w:sz w:val="20"/>
          <w:szCs w:val="20"/>
        </w:rPr>
        <w:t>Le montant maximal de la créance qu’il est possible de céder ou de présenter en nantissement est ainsi de :</w:t>
      </w:r>
    </w:p>
    <w:p w14:paraId="0F629669" w14:textId="77777777" w:rsidR="00103155" w:rsidRPr="001A2623" w:rsidRDefault="00103155" w:rsidP="00103155">
      <w:pPr>
        <w:autoSpaceDE w:val="0"/>
        <w:autoSpaceDN w:val="0"/>
        <w:adjustRightInd w:val="0"/>
        <w:spacing w:line="276" w:lineRule="auto"/>
        <w:rPr>
          <w:rFonts w:ascii="Aptos" w:hAnsi="Aptos" w:cs="Arial"/>
          <w:b/>
          <w:bCs/>
          <w:color w:val="000000"/>
          <w:sz w:val="20"/>
          <w:szCs w:val="20"/>
        </w:rPr>
      </w:pPr>
    </w:p>
    <w:tbl>
      <w:tblPr>
        <w:tblW w:w="2421" w:type="pct"/>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CellMar>
          <w:left w:w="70" w:type="dxa"/>
          <w:right w:w="70" w:type="dxa"/>
        </w:tblCellMar>
        <w:tblLook w:val="0000" w:firstRow="0" w:lastRow="0" w:firstColumn="0" w:lastColumn="0" w:noHBand="0" w:noVBand="0"/>
      </w:tblPr>
      <w:tblGrid>
        <w:gridCol w:w="4529"/>
      </w:tblGrid>
      <w:tr w:rsidR="00103155" w:rsidRPr="001A2623" w14:paraId="05F092A8" w14:textId="77777777" w:rsidTr="00CE2D03">
        <w:trPr>
          <w:cantSplit/>
          <w:trHeight w:val="1066"/>
          <w:jc w:val="center"/>
        </w:trPr>
        <w:tc>
          <w:tcPr>
            <w:tcW w:w="5000" w:type="pct"/>
            <w:tcBorders>
              <w:top w:val="single" w:sz="12" w:space="0" w:color="auto"/>
              <w:bottom w:val="single" w:sz="12" w:space="0" w:color="auto"/>
            </w:tcBorders>
          </w:tcPr>
          <w:p w14:paraId="54310466" w14:textId="77777777" w:rsidR="00103155" w:rsidRPr="001A2623" w:rsidRDefault="00103155" w:rsidP="00CE2D03">
            <w:pPr>
              <w:autoSpaceDE w:val="0"/>
              <w:autoSpaceDN w:val="0"/>
              <w:adjustRightInd w:val="0"/>
              <w:spacing w:line="276" w:lineRule="auto"/>
              <w:rPr>
                <w:rFonts w:ascii="Aptos" w:hAnsi="Aptos" w:cs="Arial"/>
                <w:b/>
                <w:bCs/>
                <w:color w:val="000000"/>
                <w:sz w:val="20"/>
                <w:szCs w:val="20"/>
              </w:rPr>
            </w:pPr>
          </w:p>
          <w:p w14:paraId="7782971E" w14:textId="77777777" w:rsidR="00103155" w:rsidRPr="001A2623" w:rsidRDefault="00103155" w:rsidP="00CE2D03">
            <w:pPr>
              <w:autoSpaceDE w:val="0"/>
              <w:autoSpaceDN w:val="0"/>
              <w:adjustRightInd w:val="0"/>
              <w:spacing w:line="276" w:lineRule="auto"/>
              <w:jc w:val="center"/>
              <w:rPr>
                <w:rFonts w:ascii="Aptos" w:hAnsi="Aptos" w:cs="Arial"/>
                <w:b/>
                <w:bCs/>
                <w:color w:val="000000"/>
                <w:sz w:val="20"/>
                <w:szCs w:val="20"/>
              </w:rPr>
            </w:pPr>
            <w:r w:rsidRPr="001A2623">
              <w:rPr>
                <w:rFonts w:ascii="Aptos" w:hAnsi="Aptos" w:cs="Arial"/>
                <w:b/>
                <w:bCs/>
                <w:color w:val="000000"/>
                <w:sz w:val="20"/>
                <w:szCs w:val="20"/>
              </w:rPr>
              <w:t>Montant maximum de la créance en € T.T.C</w:t>
            </w:r>
          </w:p>
          <w:p w14:paraId="67EC4079" w14:textId="77777777" w:rsidR="00103155" w:rsidRPr="001A2623" w:rsidRDefault="00103155" w:rsidP="00CE2D03">
            <w:pPr>
              <w:autoSpaceDE w:val="0"/>
              <w:autoSpaceDN w:val="0"/>
              <w:adjustRightInd w:val="0"/>
              <w:spacing w:line="276" w:lineRule="auto"/>
              <w:jc w:val="center"/>
              <w:rPr>
                <w:rFonts w:ascii="Aptos" w:hAnsi="Aptos" w:cs="Arial"/>
                <w:b/>
                <w:bCs/>
                <w:color w:val="000000"/>
                <w:sz w:val="20"/>
                <w:szCs w:val="20"/>
              </w:rPr>
            </w:pPr>
          </w:p>
          <w:p w14:paraId="6D72556B" w14:textId="77777777" w:rsidR="00103155" w:rsidRPr="001A2623" w:rsidRDefault="00103155" w:rsidP="00CE2D03">
            <w:pPr>
              <w:autoSpaceDE w:val="0"/>
              <w:autoSpaceDN w:val="0"/>
              <w:adjustRightInd w:val="0"/>
              <w:spacing w:line="276" w:lineRule="auto"/>
              <w:jc w:val="center"/>
              <w:rPr>
                <w:rFonts w:ascii="Aptos" w:hAnsi="Aptos" w:cs="Arial"/>
                <w:b/>
                <w:bCs/>
                <w:color w:val="000000"/>
                <w:sz w:val="20"/>
                <w:szCs w:val="20"/>
              </w:rPr>
            </w:pPr>
            <w:r w:rsidRPr="001A2623">
              <w:rPr>
                <w:rFonts w:ascii="Aptos" w:hAnsi="Aptos" w:cs="Arial"/>
                <w:b/>
                <w:bCs/>
                <w:color w:val="000000"/>
                <w:sz w:val="20"/>
                <w:szCs w:val="20"/>
              </w:rPr>
              <w:t>(Cadre réservé au CMN)</w:t>
            </w:r>
          </w:p>
          <w:p w14:paraId="5643E68D" w14:textId="77777777" w:rsidR="00103155" w:rsidRPr="001A2623" w:rsidRDefault="00103155" w:rsidP="00CE2D03">
            <w:pPr>
              <w:autoSpaceDE w:val="0"/>
              <w:autoSpaceDN w:val="0"/>
              <w:adjustRightInd w:val="0"/>
              <w:spacing w:line="276" w:lineRule="auto"/>
              <w:rPr>
                <w:rFonts w:ascii="Aptos" w:hAnsi="Aptos" w:cs="Arial"/>
                <w:b/>
                <w:bCs/>
                <w:color w:val="000000"/>
                <w:sz w:val="20"/>
                <w:szCs w:val="20"/>
              </w:rPr>
            </w:pPr>
          </w:p>
        </w:tc>
      </w:tr>
      <w:tr w:rsidR="00103155" w:rsidRPr="001A2623" w14:paraId="3D4C82F1" w14:textId="77777777" w:rsidTr="00CE2D03">
        <w:trPr>
          <w:cantSplit/>
          <w:trHeight w:val="849"/>
          <w:jc w:val="center"/>
        </w:trPr>
        <w:tc>
          <w:tcPr>
            <w:tcW w:w="5000" w:type="pct"/>
            <w:tcBorders>
              <w:top w:val="single" w:sz="12" w:space="0" w:color="auto"/>
              <w:bottom w:val="single" w:sz="12" w:space="0" w:color="auto"/>
            </w:tcBorders>
          </w:tcPr>
          <w:p w14:paraId="7936EBED" w14:textId="77777777" w:rsidR="00103155" w:rsidRPr="001A2623" w:rsidRDefault="00103155" w:rsidP="00CE2D03">
            <w:pPr>
              <w:autoSpaceDE w:val="0"/>
              <w:autoSpaceDN w:val="0"/>
              <w:adjustRightInd w:val="0"/>
              <w:spacing w:line="276" w:lineRule="auto"/>
              <w:rPr>
                <w:rFonts w:ascii="Aptos" w:hAnsi="Aptos" w:cs="Arial"/>
                <w:b/>
                <w:bCs/>
                <w:color w:val="000000"/>
                <w:sz w:val="20"/>
                <w:szCs w:val="20"/>
              </w:rPr>
            </w:pPr>
          </w:p>
          <w:p w14:paraId="4B05EC71" w14:textId="77777777" w:rsidR="00103155" w:rsidRPr="001A2623" w:rsidRDefault="00103155" w:rsidP="00CE2D03">
            <w:pPr>
              <w:autoSpaceDE w:val="0"/>
              <w:autoSpaceDN w:val="0"/>
              <w:adjustRightInd w:val="0"/>
              <w:spacing w:line="276" w:lineRule="auto"/>
              <w:rPr>
                <w:rFonts w:ascii="Aptos" w:hAnsi="Aptos" w:cs="Arial"/>
                <w:b/>
                <w:bCs/>
                <w:color w:val="000000"/>
                <w:sz w:val="20"/>
                <w:szCs w:val="20"/>
              </w:rPr>
            </w:pPr>
          </w:p>
        </w:tc>
      </w:tr>
    </w:tbl>
    <w:p w14:paraId="3B4833DD" w14:textId="77777777" w:rsidR="00103155" w:rsidRPr="001A2623" w:rsidRDefault="00103155" w:rsidP="00103155">
      <w:pPr>
        <w:autoSpaceDE w:val="0"/>
        <w:autoSpaceDN w:val="0"/>
        <w:adjustRightInd w:val="0"/>
        <w:spacing w:line="276" w:lineRule="auto"/>
        <w:rPr>
          <w:rFonts w:ascii="Aptos" w:hAnsi="Aptos" w:cs="Arial"/>
          <w:bCs/>
          <w:color w:val="000000"/>
          <w:sz w:val="20"/>
          <w:szCs w:val="20"/>
        </w:rPr>
      </w:pPr>
    </w:p>
    <w:p w14:paraId="5BFA76BB" w14:textId="77777777" w:rsidR="00103155" w:rsidRPr="001A2623" w:rsidRDefault="00103155" w:rsidP="00103155">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
          <w:bCs/>
          <w:color w:val="000000"/>
          <w:sz w:val="20"/>
          <w:szCs w:val="20"/>
        </w:rPr>
        <w:t>Copie délivrée en unique exemplaire</w:t>
      </w:r>
      <w:r w:rsidRPr="001A2623">
        <w:rPr>
          <w:rFonts w:ascii="Aptos" w:hAnsi="Aptos" w:cs="Arial"/>
          <w:bCs/>
          <w:color w:val="000000"/>
          <w:sz w:val="20"/>
          <w:szCs w:val="20"/>
        </w:rPr>
        <w:t xml:space="preserve"> pour être remise à l'établissement de crédit ou au bénéficiaire de la cession ou du nantissement de droit commun.</w:t>
      </w:r>
    </w:p>
    <w:p w14:paraId="32A9CEC8" w14:textId="77777777" w:rsidR="00103155" w:rsidRPr="001A2623" w:rsidRDefault="00103155" w:rsidP="00103155">
      <w:pPr>
        <w:autoSpaceDE w:val="0"/>
        <w:autoSpaceDN w:val="0"/>
        <w:adjustRightInd w:val="0"/>
        <w:spacing w:line="276" w:lineRule="auto"/>
        <w:jc w:val="both"/>
        <w:rPr>
          <w:rFonts w:ascii="Aptos" w:hAnsi="Aptos" w:cs="Arial"/>
          <w:bCs/>
          <w:color w:val="000000"/>
          <w:sz w:val="20"/>
          <w:szCs w:val="20"/>
        </w:rPr>
      </w:pPr>
    </w:p>
    <w:p w14:paraId="376EA93F" w14:textId="77777777" w:rsidR="00103155" w:rsidRPr="001A2623" w:rsidRDefault="00103155" w:rsidP="00103155">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Conformément à l’article R. 2191-54 du Code de la commande publique, toute notification de cession ou de nantissement relative au présent marché sera faite auprès de l’agent comptable du Centre des monuments nationaux : </w:t>
      </w:r>
    </w:p>
    <w:p w14:paraId="2B5FA084" w14:textId="77777777" w:rsidR="00103155" w:rsidRPr="001A2623" w:rsidRDefault="00103155" w:rsidP="00103155">
      <w:pPr>
        <w:autoSpaceDE w:val="0"/>
        <w:autoSpaceDN w:val="0"/>
        <w:adjustRightInd w:val="0"/>
        <w:spacing w:line="276" w:lineRule="auto"/>
        <w:jc w:val="both"/>
        <w:rPr>
          <w:rFonts w:ascii="Aptos" w:hAnsi="Aptos" w:cs="Arial"/>
          <w:bCs/>
          <w:color w:val="000000"/>
          <w:sz w:val="20"/>
          <w:szCs w:val="20"/>
        </w:rPr>
      </w:pPr>
    </w:p>
    <w:p w14:paraId="0E9DBE80" w14:textId="0B07454C" w:rsidR="00103155" w:rsidRPr="001A2623" w:rsidRDefault="00103155" w:rsidP="00103155">
      <w:pPr>
        <w:autoSpaceDE w:val="0"/>
        <w:autoSpaceDN w:val="0"/>
        <w:adjustRightInd w:val="0"/>
        <w:spacing w:line="276" w:lineRule="auto"/>
        <w:jc w:val="center"/>
        <w:rPr>
          <w:rFonts w:ascii="Aptos" w:hAnsi="Aptos" w:cs="Arial"/>
          <w:bCs/>
          <w:color w:val="000000"/>
          <w:sz w:val="20"/>
          <w:szCs w:val="20"/>
        </w:rPr>
      </w:pPr>
      <w:r w:rsidRPr="001A2623">
        <w:rPr>
          <w:rFonts w:ascii="Aptos" w:hAnsi="Aptos" w:cs="Arial"/>
          <w:bCs/>
          <w:color w:val="000000"/>
          <w:sz w:val="20"/>
          <w:szCs w:val="20"/>
        </w:rPr>
        <w:t>M</w:t>
      </w:r>
      <w:r>
        <w:rPr>
          <w:rFonts w:ascii="Aptos" w:hAnsi="Aptos" w:cs="Arial"/>
          <w:bCs/>
          <w:color w:val="000000"/>
          <w:sz w:val="20"/>
          <w:szCs w:val="20"/>
        </w:rPr>
        <w:t>adame/M</w:t>
      </w:r>
      <w:r w:rsidRPr="001A2623">
        <w:rPr>
          <w:rFonts w:ascii="Aptos" w:hAnsi="Aptos" w:cs="Arial"/>
          <w:bCs/>
          <w:color w:val="000000"/>
          <w:sz w:val="20"/>
          <w:szCs w:val="20"/>
        </w:rPr>
        <w:t>onsieur l’agent comptable</w:t>
      </w:r>
    </w:p>
    <w:p w14:paraId="54A1E01B" w14:textId="450FFBA2" w:rsidR="00103155" w:rsidRPr="001A2623" w:rsidRDefault="00103155" w:rsidP="00103155">
      <w:pPr>
        <w:autoSpaceDE w:val="0"/>
        <w:autoSpaceDN w:val="0"/>
        <w:adjustRightInd w:val="0"/>
        <w:spacing w:line="276" w:lineRule="auto"/>
        <w:jc w:val="center"/>
        <w:rPr>
          <w:rFonts w:ascii="Aptos" w:hAnsi="Aptos" w:cs="Arial"/>
          <w:bCs/>
          <w:color w:val="000000"/>
          <w:sz w:val="20"/>
          <w:szCs w:val="20"/>
        </w:rPr>
      </w:pPr>
      <w:r w:rsidRPr="001A2623">
        <w:rPr>
          <w:rFonts w:ascii="Aptos" w:hAnsi="Aptos" w:cs="Arial"/>
          <w:bCs/>
          <w:color w:val="000000"/>
          <w:sz w:val="20"/>
          <w:szCs w:val="20"/>
        </w:rPr>
        <w:t>Centre des monuments nationaux</w:t>
      </w:r>
    </w:p>
    <w:p w14:paraId="611F6112" w14:textId="77777777" w:rsidR="00103155" w:rsidRPr="001A2623" w:rsidRDefault="00103155" w:rsidP="00103155">
      <w:pPr>
        <w:autoSpaceDE w:val="0"/>
        <w:autoSpaceDN w:val="0"/>
        <w:adjustRightInd w:val="0"/>
        <w:spacing w:line="276" w:lineRule="auto"/>
        <w:jc w:val="center"/>
        <w:rPr>
          <w:rFonts w:ascii="Aptos" w:hAnsi="Aptos" w:cs="Arial"/>
          <w:bCs/>
          <w:color w:val="000000"/>
          <w:sz w:val="20"/>
          <w:szCs w:val="20"/>
        </w:rPr>
      </w:pPr>
      <w:r w:rsidRPr="001A2623">
        <w:rPr>
          <w:rFonts w:ascii="Aptos" w:hAnsi="Aptos" w:cs="Arial"/>
          <w:bCs/>
          <w:color w:val="000000"/>
          <w:sz w:val="20"/>
          <w:szCs w:val="20"/>
        </w:rPr>
        <w:t>62, rue Saint Antoine</w:t>
      </w:r>
    </w:p>
    <w:p w14:paraId="0BDBD3A6" w14:textId="77777777" w:rsidR="00103155" w:rsidRPr="001A2623" w:rsidRDefault="00103155" w:rsidP="00103155">
      <w:pPr>
        <w:autoSpaceDE w:val="0"/>
        <w:autoSpaceDN w:val="0"/>
        <w:adjustRightInd w:val="0"/>
        <w:spacing w:line="276" w:lineRule="auto"/>
        <w:jc w:val="center"/>
        <w:rPr>
          <w:rFonts w:ascii="Aptos" w:hAnsi="Aptos" w:cs="Arial"/>
          <w:bCs/>
          <w:color w:val="000000"/>
          <w:sz w:val="20"/>
          <w:szCs w:val="20"/>
        </w:rPr>
      </w:pPr>
      <w:r w:rsidRPr="001A2623">
        <w:rPr>
          <w:rFonts w:ascii="Aptos" w:hAnsi="Aptos" w:cs="Arial"/>
          <w:bCs/>
          <w:color w:val="000000"/>
          <w:sz w:val="20"/>
          <w:szCs w:val="20"/>
        </w:rPr>
        <w:t>75186 PARIS Cedex 04</w:t>
      </w:r>
    </w:p>
    <w:p w14:paraId="77AE5974" w14:textId="77777777" w:rsidR="00103155" w:rsidRPr="001A2623" w:rsidRDefault="00103155" w:rsidP="001A2623">
      <w:pPr>
        <w:autoSpaceDE w:val="0"/>
        <w:autoSpaceDN w:val="0"/>
        <w:adjustRightInd w:val="0"/>
        <w:spacing w:line="276" w:lineRule="auto"/>
        <w:rPr>
          <w:rFonts w:ascii="Aptos" w:hAnsi="Aptos" w:cs="Arial"/>
          <w:b/>
          <w:bCs/>
          <w:color w:val="000000"/>
          <w:sz w:val="20"/>
          <w:szCs w:val="20"/>
        </w:rPr>
      </w:pPr>
    </w:p>
    <w:p w14:paraId="0734EC47" w14:textId="77777777" w:rsidR="00655317" w:rsidRPr="001A2623" w:rsidRDefault="00655317" w:rsidP="001A2623">
      <w:pPr>
        <w:autoSpaceDE w:val="0"/>
        <w:autoSpaceDN w:val="0"/>
        <w:adjustRightInd w:val="0"/>
        <w:spacing w:line="276" w:lineRule="auto"/>
        <w:jc w:val="both"/>
        <w:rPr>
          <w:rFonts w:ascii="Aptos" w:hAnsi="Aptos" w:cs="Arial"/>
          <w:bCs/>
          <w:color w:val="000000"/>
          <w:sz w:val="20"/>
          <w:szCs w:val="20"/>
        </w:rPr>
      </w:pPr>
    </w:p>
    <w:p w14:paraId="0B62DAFA" w14:textId="6CEFD21C" w:rsidR="00AC6886" w:rsidRPr="001A2623" w:rsidRDefault="00465669" w:rsidP="001A2623">
      <w:pPr>
        <w:autoSpaceDE w:val="0"/>
        <w:autoSpaceDN w:val="0"/>
        <w:adjustRightInd w:val="0"/>
        <w:spacing w:line="276" w:lineRule="auto"/>
        <w:jc w:val="both"/>
        <w:rPr>
          <w:rFonts w:ascii="Aptos" w:hAnsi="Aptos" w:cs="Arial"/>
          <w:b/>
          <w:color w:val="000000"/>
          <w:sz w:val="20"/>
          <w:szCs w:val="20"/>
        </w:rPr>
      </w:pPr>
      <w:r w:rsidRPr="001A2623">
        <w:rPr>
          <w:rFonts w:ascii="Aptos" w:hAnsi="Aptos" w:cs="Arial"/>
          <w:b/>
          <w:color w:val="000000"/>
          <w:sz w:val="20"/>
          <w:szCs w:val="20"/>
        </w:rPr>
        <w:t xml:space="preserve">ARTICLE </w:t>
      </w:r>
      <w:r w:rsidR="00F70022">
        <w:rPr>
          <w:rFonts w:ascii="Aptos" w:hAnsi="Aptos" w:cs="Arial"/>
          <w:b/>
          <w:color w:val="000000"/>
          <w:sz w:val="20"/>
          <w:szCs w:val="20"/>
        </w:rPr>
        <w:t>10</w:t>
      </w:r>
      <w:r w:rsidRPr="001A2623">
        <w:rPr>
          <w:rFonts w:ascii="Aptos" w:hAnsi="Aptos" w:cs="Arial"/>
          <w:b/>
          <w:color w:val="000000"/>
          <w:sz w:val="20"/>
          <w:szCs w:val="20"/>
        </w:rPr>
        <w:t xml:space="preserve"> – PERSONNEL</w:t>
      </w:r>
    </w:p>
    <w:p w14:paraId="32835659"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6CCB6522" w14:textId="784525B3" w:rsidR="00465669" w:rsidRPr="001A2623" w:rsidRDefault="00F70022" w:rsidP="001A2623">
      <w:pPr>
        <w:autoSpaceDE w:val="0"/>
        <w:autoSpaceDN w:val="0"/>
        <w:adjustRightInd w:val="0"/>
        <w:spacing w:line="276" w:lineRule="auto"/>
        <w:jc w:val="both"/>
        <w:rPr>
          <w:rFonts w:ascii="Aptos" w:hAnsi="Aptos" w:cs="Arial"/>
          <w:b/>
          <w:color w:val="000000"/>
          <w:sz w:val="20"/>
          <w:szCs w:val="20"/>
        </w:rPr>
      </w:pPr>
      <w:r>
        <w:rPr>
          <w:rFonts w:ascii="Aptos" w:hAnsi="Aptos" w:cs="Arial"/>
          <w:b/>
          <w:color w:val="000000"/>
          <w:sz w:val="20"/>
          <w:szCs w:val="20"/>
        </w:rPr>
        <w:t>10</w:t>
      </w:r>
      <w:r w:rsidR="00465669" w:rsidRPr="001A2623">
        <w:rPr>
          <w:rFonts w:ascii="Aptos" w:hAnsi="Aptos" w:cs="Arial"/>
          <w:b/>
          <w:color w:val="000000"/>
          <w:sz w:val="20"/>
          <w:szCs w:val="20"/>
        </w:rPr>
        <w:t xml:space="preserve">.1 </w:t>
      </w:r>
      <w:r w:rsidR="00103155">
        <w:rPr>
          <w:rFonts w:ascii="Aptos" w:hAnsi="Aptos" w:cs="Arial"/>
          <w:b/>
          <w:color w:val="000000"/>
          <w:sz w:val="20"/>
          <w:szCs w:val="20"/>
        </w:rPr>
        <w:t>- OBLIGATIONS DU TITULAIRE</w:t>
      </w:r>
      <w:r w:rsidR="00465669" w:rsidRPr="001A2623">
        <w:rPr>
          <w:rFonts w:ascii="Aptos" w:hAnsi="Aptos" w:cs="Arial"/>
          <w:b/>
          <w:color w:val="000000"/>
          <w:sz w:val="20"/>
          <w:szCs w:val="20"/>
        </w:rPr>
        <w:t xml:space="preserve"> </w:t>
      </w:r>
    </w:p>
    <w:p w14:paraId="691ECF5C"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2788863C"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Le titulaire doit respecter les textes de lois en vigueur sur les conditions de travail, notamment les articles L.124, L.125-1, L.125-2, L.125-3, et L.125-12 du Code du travail.</w:t>
      </w:r>
    </w:p>
    <w:p w14:paraId="15A22C35" w14:textId="18DE69AB"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w:t>
      </w:r>
    </w:p>
    <w:p w14:paraId="227A2DFC"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Il certifie que tous les personnels qu’il emploie sont en règle vis à vis des dispositions légales et réglementaires relatives aux conditions d’emploi et de main d’œuvre.</w:t>
      </w:r>
    </w:p>
    <w:p w14:paraId="0986AFCB" w14:textId="65AC6A62"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w:t>
      </w:r>
    </w:p>
    <w:p w14:paraId="0F12BD9D"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titulaire recrute, rémunère, emploi et forme sous sa seule responsabilité le personnel nécessaire à l’exécution de la mission. </w:t>
      </w:r>
    </w:p>
    <w:p w14:paraId="3DECCF5B"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5D00F2B8"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lastRenderedPageBreak/>
        <w:t xml:space="preserve">Le titulaire s’engage à ce que son personnel soit parfaitement formé et qu’il : </w:t>
      </w:r>
    </w:p>
    <w:p w14:paraId="086C7003" w14:textId="25F23F15" w:rsidR="00465669" w:rsidRPr="001A2623" w:rsidRDefault="00465669" w:rsidP="001A2623">
      <w:pPr>
        <w:numPr>
          <w:ilvl w:val="0"/>
          <w:numId w:val="23"/>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Observe une discrétion absolue sur tout ce qui touche au monument et à son fonctionnement ; </w:t>
      </w:r>
    </w:p>
    <w:p w14:paraId="4311DD89" w14:textId="2E2528BB" w:rsidR="00465669" w:rsidRPr="001A2623" w:rsidRDefault="00465669" w:rsidP="001A2623">
      <w:pPr>
        <w:numPr>
          <w:ilvl w:val="0"/>
          <w:numId w:val="23"/>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Respecte la réglementation en vigueur en matière d’hygiène et de sécurité. </w:t>
      </w:r>
    </w:p>
    <w:p w14:paraId="1F6C9E53"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2502898E"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Avant tout commencement d’exécution, le titulaire doit établir la liste nominative des personnels qui seront présents sur le site, en précisant le nombre de personnes pour chaque type d’intervention et pour chaque phase. </w:t>
      </w:r>
    </w:p>
    <w:p w14:paraId="2E054DCA"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6D63D749" w14:textId="665A3738"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Cette liste doit notamment indiquer pour chaque type de personnel : </w:t>
      </w:r>
    </w:p>
    <w:p w14:paraId="2A470F65" w14:textId="35278B42" w:rsidR="00465669" w:rsidRPr="001A2623" w:rsidRDefault="00465669" w:rsidP="001A2623">
      <w:pPr>
        <w:numPr>
          <w:ilvl w:val="0"/>
          <w:numId w:val="24"/>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La composition et l’organisation de l’équipe prévue sur le site ; </w:t>
      </w:r>
    </w:p>
    <w:p w14:paraId="0326638C" w14:textId="5E58D3D0" w:rsidR="00465669" w:rsidRPr="001A2623" w:rsidRDefault="00465669" w:rsidP="001A2623">
      <w:pPr>
        <w:numPr>
          <w:ilvl w:val="0"/>
          <w:numId w:val="24"/>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La qualification minimale ; </w:t>
      </w:r>
    </w:p>
    <w:p w14:paraId="72C59AC4" w14:textId="36EC99A4" w:rsidR="00465669" w:rsidRPr="001A2623" w:rsidRDefault="00465669" w:rsidP="001A2623">
      <w:pPr>
        <w:numPr>
          <w:ilvl w:val="0"/>
          <w:numId w:val="24"/>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 La définition des fonctions de chaque type de personnel. </w:t>
      </w:r>
    </w:p>
    <w:p w14:paraId="6CC37D49" w14:textId="21CF582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25005718" w14:textId="2C93C849" w:rsidR="00465669" w:rsidRPr="001A2623" w:rsidRDefault="00F70022" w:rsidP="001A2623">
      <w:pPr>
        <w:autoSpaceDE w:val="0"/>
        <w:autoSpaceDN w:val="0"/>
        <w:adjustRightInd w:val="0"/>
        <w:spacing w:line="276" w:lineRule="auto"/>
        <w:jc w:val="both"/>
        <w:rPr>
          <w:rFonts w:ascii="Aptos" w:hAnsi="Aptos" w:cs="Arial"/>
          <w:b/>
          <w:color w:val="000000"/>
          <w:sz w:val="20"/>
          <w:szCs w:val="20"/>
        </w:rPr>
      </w:pPr>
      <w:r>
        <w:rPr>
          <w:rFonts w:ascii="Aptos" w:hAnsi="Aptos" w:cs="Arial"/>
          <w:b/>
          <w:color w:val="000000"/>
          <w:sz w:val="20"/>
          <w:szCs w:val="20"/>
        </w:rPr>
        <w:t>10</w:t>
      </w:r>
      <w:r w:rsidR="00465669" w:rsidRPr="001A2623">
        <w:rPr>
          <w:rFonts w:ascii="Aptos" w:hAnsi="Aptos" w:cs="Arial"/>
          <w:b/>
          <w:color w:val="000000"/>
          <w:sz w:val="20"/>
          <w:szCs w:val="20"/>
        </w:rPr>
        <w:t xml:space="preserve">.2 </w:t>
      </w:r>
      <w:r w:rsidR="00103155">
        <w:rPr>
          <w:rFonts w:ascii="Aptos" w:hAnsi="Aptos" w:cs="Arial"/>
          <w:b/>
          <w:color w:val="000000"/>
          <w:sz w:val="20"/>
          <w:szCs w:val="20"/>
        </w:rPr>
        <w:t xml:space="preserve">– QUALIFICATION DES PERSONNELS </w:t>
      </w:r>
    </w:p>
    <w:p w14:paraId="2C12378B"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7D995798" w14:textId="7BCC6C24"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titulaire doit employer une main d’œuvre qualifiée parfaitement adaptée à la nature des prestations à réaliser. </w:t>
      </w:r>
    </w:p>
    <w:p w14:paraId="69763145"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09346CBE" w14:textId="2F1EC0ED"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Le personnel d’encadrement, en tant qu’interlocuteur du Pouvoir adjudicateur et du responsable du site, doit posséder toutes les compétences techniques et d’encadrement lui permettant de prendre immédiatement les décisions inhérentes à sa fonction.</w:t>
      </w:r>
    </w:p>
    <w:p w14:paraId="0376A153"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0975055F" w14:textId="35F75129" w:rsidR="00465669" w:rsidRPr="001A2623" w:rsidRDefault="00F70022" w:rsidP="001A2623">
      <w:pPr>
        <w:autoSpaceDE w:val="0"/>
        <w:autoSpaceDN w:val="0"/>
        <w:adjustRightInd w:val="0"/>
        <w:spacing w:line="276" w:lineRule="auto"/>
        <w:jc w:val="both"/>
        <w:rPr>
          <w:rFonts w:ascii="Aptos" w:hAnsi="Aptos" w:cs="Arial"/>
          <w:b/>
          <w:color w:val="000000"/>
          <w:sz w:val="20"/>
          <w:szCs w:val="20"/>
        </w:rPr>
      </w:pPr>
      <w:r>
        <w:rPr>
          <w:rFonts w:ascii="Aptos" w:hAnsi="Aptos" w:cs="Arial"/>
          <w:b/>
          <w:color w:val="000000"/>
          <w:sz w:val="20"/>
          <w:szCs w:val="20"/>
        </w:rPr>
        <w:t>10</w:t>
      </w:r>
      <w:r w:rsidR="00465669" w:rsidRPr="001A2623">
        <w:rPr>
          <w:rFonts w:ascii="Aptos" w:hAnsi="Aptos" w:cs="Arial"/>
          <w:b/>
          <w:color w:val="000000"/>
          <w:sz w:val="20"/>
          <w:szCs w:val="20"/>
        </w:rPr>
        <w:t xml:space="preserve">.3 </w:t>
      </w:r>
      <w:r w:rsidR="00103155">
        <w:rPr>
          <w:rFonts w:ascii="Aptos" w:hAnsi="Aptos" w:cs="Arial"/>
          <w:b/>
          <w:color w:val="000000"/>
          <w:sz w:val="20"/>
          <w:szCs w:val="20"/>
        </w:rPr>
        <w:t xml:space="preserve">– RESPONSABILITES ET OBLIGATIONS DU PERSONNEL D’ENCADREMENT </w:t>
      </w:r>
    </w:p>
    <w:p w14:paraId="13A281B3"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1AD3BD14"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Chaque commande de prestations est placée sous la conduite soit du chef d’entreprise, soit d’un responsable qui est l’interlocuteur direct du pouvoir adjudicateur. </w:t>
      </w:r>
    </w:p>
    <w:p w14:paraId="34923DA0"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480962DC"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Il a un pouvoir de décision suffisant pour engager la responsabilité du titulaire. </w:t>
      </w:r>
    </w:p>
    <w:p w14:paraId="09B78D22"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2B226D69"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Il est présent sur le site sur convocation du pouvoir adjudicateur. </w:t>
      </w:r>
    </w:p>
    <w:p w14:paraId="565CC2CF"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6B73EDE3" w14:textId="62CC26AA" w:rsidR="00465669"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Il participe aux réunions de chantier organisées par le pouvoir adjudicateur. Lorsqu’elles ont été précisées au démarrage des prestations, il y assiste sans qu’une convocation formelle lui soit adressée. Si d’autres réunions sont programmées par le Pouvoir Adjudicateur ou ses représentants, il en est avisé avec un préavis de 2 jours minimum.</w:t>
      </w:r>
    </w:p>
    <w:p w14:paraId="2B8D193C" w14:textId="77777777" w:rsidR="00465669" w:rsidRPr="001A2623" w:rsidRDefault="00465669" w:rsidP="001A2623">
      <w:pPr>
        <w:autoSpaceDE w:val="0"/>
        <w:autoSpaceDN w:val="0"/>
        <w:adjustRightInd w:val="0"/>
        <w:spacing w:line="276" w:lineRule="auto"/>
        <w:jc w:val="both"/>
        <w:rPr>
          <w:rFonts w:ascii="Aptos" w:hAnsi="Aptos" w:cs="Arial"/>
          <w:bCs/>
          <w:color w:val="000000"/>
          <w:sz w:val="20"/>
          <w:szCs w:val="20"/>
        </w:rPr>
      </w:pPr>
    </w:p>
    <w:p w14:paraId="18E4EE56"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Il est responsable notamment : </w:t>
      </w:r>
    </w:p>
    <w:p w14:paraId="21980B39" w14:textId="77777777" w:rsidR="000A6E66" w:rsidRPr="001A2623" w:rsidRDefault="000A6E66" w:rsidP="001A2623">
      <w:pPr>
        <w:numPr>
          <w:ilvl w:val="0"/>
          <w:numId w:val="26"/>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Du respect du calendrier d’exécution des prestations ; </w:t>
      </w:r>
    </w:p>
    <w:p w14:paraId="60F3431A" w14:textId="77777777" w:rsidR="000A6E66" w:rsidRPr="001A2623" w:rsidRDefault="000A6E66" w:rsidP="001A2623">
      <w:pPr>
        <w:numPr>
          <w:ilvl w:val="0"/>
          <w:numId w:val="26"/>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Du contrôle de la qualité des prestations ; </w:t>
      </w:r>
    </w:p>
    <w:p w14:paraId="6F621B87" w14:textId="77777777" w:rsidR="000A6E66" w:rsidRPr="001A2623" w:rsidRDefault="000A6E66" w:rsidP="001A2623">
      <w:pPr>
        <w:numPr>
          <w:ilvl w:val="0"/>
          <w:numId w:val="26"/>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 l’information du pouvoir adjudicateur ; </w:t>
      </w:r>
    </w:p>
    <w:p w14:paraId="21C6F724" w14:textId="77777777" w:rsidR="000A6E66" w:rsidRPr="001A2623" w:rsidRDefault="000A6E66" w:rsidP="001A2623">
      <w:pPr>
        <w:numPr>
          <w:ilvl w:val="0"/>
          <w:numId w:val="26"/>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 la discipline du chantier et du personnel. </w:t>
      </w:r>
    </w:p>
    <w:p w14:paraId="6903E589"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5589A138"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L’accord cadre étant à obligation de résultats, il appartient au titulaire de définir la qualité du personnel mis en place pour faire face à ses obligations contractuelles. </w:t>
      </w:r>
    </w:p>
    <w:p w14:paraId="2EE414F4"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1BFAC321"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 manière générale, le responsable du chantier doit informer le Pouvoir Adjudicateur ou ses représentants de tous les problèmes qu’il rencontre pour assurer ses prestations. </w:t>
      </w:r>
    </w:p>
    <w:p w14:paraId="234769F8"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1265CBFA" w14:textId="7E1C7E09" w:rsidR="00465669"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lastRenderedPageBreak/>
        <w:t>Le responsable du chantier doit, dès qu’il a été en mesure de les déceler, signaler au Pouvoir Adjudicateur ou ses représentants les incidents prévisibles susceptibles d’affecter la sécurité des personnes, des locaux et des biens et lui indiquer les conséquences qui pourraient en résulter.</w:t>
      </w:r>
    </w:p>
    <w:p w14:paraId="369C63BA" w14:textId="04EAA1BD"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3B38A958"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64C1C187" w14:textId="41D63FB3" w:rsidR="000A6E66" w:rsidRPr="001A2623" w:rsidRDefault="00F70022" w:rsidP="001A2623">
      <w:pPr>
        <w:autoSpaceDE w:val="0"/>
        <w:autoSpaceDN w:val="0"/>
        <w:adjustRightInd w:val="0"/>
        <w:spacing w:line="276" w:lineRule="auto"/>
        <w:jc w:val="both"/>
        <w:rPr>
          <w:rFonts w:ascii="Aptos" w:hAnsi="Aptos" w:cs="Arial"/>
          <w:b/>
          <w:bCs/>
          <w:color w:val="000000"/>
          <w:sz w:val="20"/>
          <w:szCs w:val="20"/>
        </w:rPr>
      </w:pPr>
      <w:r>
        <w:rPr>
          <w:rFonts w:ascii="Aptos" w:hAnsi="Aptos" w:cs="Arial"/>
          <w:b/>
          <w:bCs/>
          <w:color w:val="000000"/>
          <w:sz w:val="20"/>
          <w:szCs w:val="20"/>
        </w:rPr>
        <w:t>10</w:t>
      </w:r>
      <w:r w:rsidR="000A6E66" w:rsidRPr="001A2623">
        <w:rPr>
          <w:rFonts w:ascii="Aptos" w:hAnsi="Aptos" w:cs="Arial"/>
          <w:b/>
          <w:bCs/>
          <w:color w:val="000000"/>
          <w:sz w:val="20"/>
          <w:szCs w:val="20"/>
        </w:rPr>
        <w:t>.</w:t>
      </w:r>
      <w:r w:rsidR="00A5167E">
        <w:rPr>
          <w:rFonts w:ascii="Aptos" w:hAnsi="Aptos" w:cs="Arial"/>
          <w:b/>
          <w:bCs/>
          <w:color w:val="000000"/>
          <w:sz w:val="20"/>
          <w:szCs w:val="20"/>
        </w:rPr>
        <w:t>4</w:t>
      </w:r>
      <w:r w:rsidR="000A6E66" w:rsidRPr="001A2623">
        <w:rPr>
          <w:rFonts w:ascii="Aptos" w:hAnsi="Aptos" w:cs="Arial"/>
          <w:b/>
          <w:bCs/>
          <w:color w:val="000000"/>
          <w:sz w:val="20"/>
          <w:szCs w:val="20"/>
        </w:rPr>
        <w:t xml:space="preserve"> </w:t>
      </w:r>
      <w:r w:rsidR="00103155">
        <w:rPr>
          <w:rFonts w:ascii="Aptos" w:hAnsi="Aptos" w:cs="Arial"/>
          <w:b/>
          <w:bCs/>
          <w:color w:val="000000"/>
          <w:sz w:val="20"/>
          <w:szCs w:val="20"/>
        </w:rPr>
        <w:t>– VETEMENTS DE TRAVAI</w:t>
      </w:r>
      <w:r w:rsidR="003A3FF4">
        <w:rPr>
          <w:rFonts w:ascii="Aptos" w:hAnsi="Aptos" w:cs="Arial"/>
          <w:b/>
          <w:bCs/>
          <w:color w:val="000000"/>
          <w:sz w:val="20"/>
          <w:szCs w:val="20"/>
        </w:rPr>
        <w:t>111</w:t>
      </w:r>
      <w:r w:rsidR="000A6E66" w:rsidRPr="001A2623">
        <w:rPr>
          <w:rFonts w:ascii="Aptos" w:hAnsi="Aptos" w:cs="Arial"/>
          <w:b/>
          <w:bCs/>
          <w:color w:val="000000"/>
          <w:sz w:val="20"/>
          <w:szCs w:val="20"/>
        </w:rPr>
        <w:t xml:space="preserve"> </w:t>
      </w:r>
    </w:p>
    <w:p w14:paraId="3D7CED7F" w14:textId="77777777" w:rsidR="000A6E66" w:rsidRPr="001A2623" w:rsidRDefault="000A6E66" w:rsidP="001A2623">
      <w:pPr>
        <w:autoSpaceDE w:val="0"/>
        <w:autoSpaceDN w:val="0"/>
        <w:adjustRightInd w:val="0"/>
        <w:spacing w:line="276" w:lineRule="auto"/>
        <w:jc w:val="both"/>
        <w:rPr>
          <w:rFonts w:ascii="Aptos" w:hAnsi="Aptos" w:cs="Arial"/>
          <w:b/>
          <w:bCs/>
          <w:color w:val="000000"/>
          <w:sz w:val="20"/>
          <w:szCs w:val="20"/>
        </w:rPr>
      </w:pPr>
    </w:p>
    <w:p w14:paraId="377DBAF9"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personnel du titulaire intervenant sur le domaine, y compris le personnel d’encadrement, doit pouvoir être identifié en permanence par un insigne spécifique à l’entreprise. </w:t>
      </w:r>
    </w:p>
    <w:p w14:paraId="6D7AADE8"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personnel qui présenterait une tenue négligée ou qui ne serait pas revêtu de son vêtement de travail sera expulsé. </w:t>
      </w:r>
    </w:p>
    <w:p w14:paraId="5497EE87" w14:textId="77777777" w:rsidR="003A3FF4" w:rsidRDefault="003A3FF4" w:rsidP="001A2623">
      <w:pPr>
        <w:autoSpaceDE w:val="0"/>
        <w:autoSpaceDN w:val="0"/>
        <w:adjustRightInd w:val="0"/>
        <w:spacing w:line="276" w:lineRule="auto"/>
        <w:jc w:val="both"/>
        <w:rPr>
          <w:rFonts w:ascii="Aptos" w:hAnsi="Aptos" w:cs="Arial"/>
          <w:bCs/>
          <w:color w:val="000000"/>
          <w:sz w:val="20"/>
          <w:szCs w:val="20"/>
        </w:rPr>
      </w:pPr>
    </w:p>
    <w:p w14:paraId="166E9A1D" w14:textId="3BE83D2A" w:rsidR="000A6E66" w:rsidRPr="001A2623" w:rsidRDefault="00F70022" w:rsidP="001A2623">
      <w:pPr>
        <w:autoSpaceDE w:val="0"/>
        <w:autoSpaceDN w:val="0"/>
        <w:adjustRightInd w:val="0"/>
        <w:spacing w:line="276" w:lineRule="auto"/>
        <w:jc w:val="both"/>
        <w:rPr>
          <w:rFonts w:ascii="Aptos" w:hAnsi="Aptos" w:cs="Arial"/>
          <w:b/>
          <w:bCs/>
          <w:color w:val="000000"/>
          <w:sz w:val="20"/>
          <w:szCs w:val="20"/>
        </w:rPr>
      </w:pPr>
      <w:r>
        <w:rPr>
          <w:rFonts w:ascii="Aptos" w:hAnsi="Aptos" w:cs="Arial"/>
          <w:b/>
          <w:bCs/>
          <w:color w:val="000000"/>
          <w:sz w:val="20"/>
          <w:szCs w:val="20"/>
        </w:rPr>
        <w:t>10</w:t>
      </w:r>
      <w:r w:rsidR="000A6E66" w:rsidRPr="001A2623">
        <w:rPr>
          <w:rFonts w:ascii="Aptos" w:hAnsi="Aptos" w:cs="Arial"/>
          <w:b/>
          <w:bCs/>
          <w:color w:val="000000"/>
          <w:sz w:val="20"/>
          <w:szCs w:val="20"/>
        </w:rPr>
        <w:t>.</w:t>
      </w:r>
      <w:r w:rsidR="00A5167E">
        <w:rPr>
          <w:rFonts w:ascii="Aptos" w:hAnsi="Aptos" w:cs="Arial"/>
          <w:b/>
          <w:bCs/>
          <w:color w:val="000000"/>
          <w:sz w:val="20"/>
          <w:szCs w:val="20"/>
        </w:rPr>
        <w:t>5</w:t>
      </w:r>
      <w:r w:rsidR="000A6E66" w:rsidRPr="001A2623">
        <w:rPr>
          <w:rFonts w:ascii="Aptos" w:hAnsi="Aptos" w:cs="Arial"/>
          <w:b/>
          <w:bCs/>
          <w:color w:val="000000"/>
          <w:sz w:val="20"/>
          <w:szCs w:val="20"/>
        </w:rPr>
        <w:t xml:space="preserve"> </w:t>
      </w:r>
      <w:r w:rsidR="003A3FF4">
        <w:rPr>
          <w:rFonts w:ascii="Aptos" w:hAnsi="Aptos" w:cs="Arial"/>
          <w:b/>
          <w:bCs/>
          <w:color w:val="000000"/>
          <w:sz w:val="20"/>
          <w:szCs w:val="20"/>
        </w:rPr>
        <w:t xml:space="preserve">– PLAN DE PROGRES SOCIAL </w:t>
      </w:r>
    </w:p>
    <w:p w14:paraId="331FA37F"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2C1B15B1"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CMN souhaite améliorer la performance sociale de ses marchés et s’assurer d’un engagement fort et pérenne du titulaire sur ces sujets pendant toute la durée d’exécution du contrat. </w:t>
      </w:r>
    </w:p>
    <w:p w14:paraId="01E625EB"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261BE1E6" w14:textId="672B443F"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A ce titre, le titulaire devra s’engager à mettre en place un plan de progrès social visant : </w:t>
      </w:r>
    </w:p>
    <w:p w14:paraId="16B5E9AF" w14:textId="77777777" w:rsidR="000A6E66" w:rsidRPr="001A2623" w:rsidRDefault="000A6E66" w:rsidP="001A2623">
      <w:pPr>
        <w:numPr>
          <w:ilvl w:val="0"/>
          <w:numId w:val="28"/>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Des actions sur la Qualité de vie au travail (QVT) ; </w:t>
      </w:r>
    </w:p>
    <w:p w14:paraId="5BD289BB" w14:textId="77777777" w:rsidR="000A6E66" w:rsidRPr="001A2623" w:rsidRDefault="000A6E66" w:rsidP="001A2623">
      <w:pPr>
        <w:numPr>
          <w:ilvl w:val="0"/>
          <w:numId w:val="28"/>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Des actions concrètes en faveur de l’égalité homme-femme ; </w:t>
      </w:r>
    </w:p>
    <w:p w14:paraId="36FABCC0" w14:textId="77777777" w:rsidR="000A6E66" w:rsidRPr="001A2623" w:rsidRDefault="000A6E66" w:rsidP="001A2623">
      <w:pPr>
        <w:numPr>
          <w:ilvl w:val="0"/>
          <w:numId w:val="28"/>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Des actions concrètes contre le harcèlement, la corruption et toute forme de discrimination ; </w:t>
      </w:r>
    </w:p>
    <w:p w14:paraId="4C27E838" w14:textId="77777777" w:rsidR="000A6E66" w:rsidRPr="001A2623" w:rsidRDefault="000A6E66" w:rsidP="001A2623">
      <w:pPr>
        <w:numPr>
          <w:ilvl w:val="0"/>
          <w:numId w:val="28"/>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Des actions en faveur de la sécurité </w:t>
      </w:r>
    </w:p>
    <w:p w14:paraId="2D313EC7"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2B44975D" w14:textId="5C5C428F"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titulaire pourra initier toute autre action permettant d’améliorer la performance sociale du présent marché. </w:t>
      </w:r>
    </w:p>
    <w:p w14:paraId="45D7F9AE"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016F8EAD" w14:textId="1732A61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Un bilan des actions mises en œuvre sera communiqué par le titulaire à l’acheteur au moins une fois par an. </w:t>
      </w:r>
    </w:p>
    <w:p w14:paraId="43ED1FF2"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2FC125B1" w14:textId="4942EDFF" w:rsidR="000A6E66" w:rsidRPr="001A2623" w:rsidRDefault="00F70022" w:rsidP="001A2623">
      <w:pPr>
        <w:autoSpaceDE w:val="0"/>
        <w:autoSpaceDN w:val="0"/>
        <w:adjustRightInd w:val="0"/>
        <w:spacing w:line="276" w:lineRule="auto"/>
        <w:jc w:val="both"/>
        <w:rPr>
          <w:rFonts w:ascii="Aptos" w:hAnsi="Aptos" w:cs="Arial"/>
          <w:b/>
          <w:bCs/>
          <w:color w:val="000000"/>
          <w:sz w:val="20"/>
          <w:szCs w:val="20"/>
        </w:rPr>
      </w:pPr>
      <w:r>
        <w:rPr>
          <w:rFonts w:ascii="Aptos" w:hAnsi="Aptos" w:cs="Arial"/>
          <w:b/>
          <w:bCs/>
          <w:color w:val="000000"/>
          <w:sz w:val="20"/>
          <w:szCs w:val="20"/>
        </w:rPr>
        <w:t>10</w:t>
      </w:r>
      <w:r w:rsidR="000A6E66" w:rsidRPr="001A2623">
        <w:rPr>
          <w:rFonts w:ascii="Aptos" w:hAnsi="Aptos" w:cs="Arial"/>
          <w:b/>
          <w:bCs/>
          <w:color w:val="000000"/>
          <w:sz w:val="20"/>
          <w:szCs w:val="20"/>
        </w:rPr>
        <w:t>.</w:t>
      </w:r>
      <w:r w:rsidR="00A5167E">
        <w:rPr>
          <w:rFonts w:ascii="Aptos" w:hAnsi="Aptos" w:cs="Arial"/>
          <w:b/>
          <w:bCs/>
          <w:color w:val="000000"/>
          <w:sz w:val="20"/>
          <w:szCs w:val="20"/>
        </w:rPr>
        <w:t>6</w:t>
      </w:r>
      <w:r w:rsidR="000A6E66" w:rsidRPr="001A2623">
        <w:rPr>
          <w:rFonts w:ascii="Aptos" w:hAnsi="Aptos" w:cs="Arial"/>
          <w:b/>
          <w:bCs/>
          <w:color w:val="000000"/>
          <w:sz w:val="20"/>
          <w:szCs w:val="20"/>
        </w:rPr>
        <w:t xml:space="preserve"> </w:t>
      </w:r>
      <w:r>
        <w:rPr>
          <w:rFonts w:ascii="Aptos" w:hAnsi="Aptos" w:cs="Arial"/>
          <w:b/>
          <w:bCs/>
          <w:color w:val="000000"/>
          <w:sz w:val="20"/>
          <w:szCs w:val="20"/>
        </w:rPr>
        <w:t>-</w:t>
      </w:r>
      <w:r w:rsidR="003A3FF4">
        <w:rPr>
          <w:rFonts w:ascii="Aptos" w:hAnsi="Aptos" w:cs="Arial"/>
          <w:b/>
          <w:bCs/>
          <w:color w:val="000000"/>
          <w:sz w:val="20"/>
          <w:szCs w:val="20"/>
        </w:rPr>
        <w:t xml:space="preserve"> PLAN DE FORMATION </w:t>
      </w:r>
    </w:p>
    <w:p w14:paraId="59156533"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1FCFBC8A"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Le titulaire devra prévoir des plans de formation à destination des personnels affectés à la réalisation des prestations. Ces formations devront porter sur au moins une des thématiques suivantes : </w:t>
      </w:r>
    </w:p>
    <w:p w14:paraId="7F80B2D0" w14:textId="77777777" w:rsidR="000A6E66" w:rsidRPr="001A2623" w:rsidRDefault="000A6E66" w:rsidP="001A2623">
      <w:pPr>
        <w:numPr>
          <w:ilvl w:val="0"/>
          <w:numId w:val="30"/>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La prévention des risques liés aux outils utilisés ; </w:t>
      </w:r>
    </w:p>
    <w:p w14:paraId="0758D25C" w14:textId="77777777" w:rsidR="000A6E66" w:rsidRPr="001A2623" w:rsidRDefault="000A6E66" w:rsidP="001A2623">
      <w:pPr>
        <w:numPr>
          <w:ilvl w:val="0"/>
          <w:numId w:val="30"/>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La santé au travail ; </w:t>
      </w:r>
    </w:p>
    <w:p w14:paraId="758AC7CB" w14:textId="77777777" w:rsidR="000A6E66" w:rsidRPr="001A2623" w:rsidRDefault="000A6E66" w:rsidP="001A2623">
      <w:pPr>
        <w:numPr>
          <w:ilvl w:val="0"/>
          <w:numId w:val="30"/>
        </w:numPr>
        <w:autoSpaceDE w:val="0"/>
        <w:autoSpaceDN w:val="0"/>
        <w:adjustRightInd w:val="0"/>
        <w:spacing w:line="276" w:lineRule="auto"/>
        <w:jc w:val="both"/>
        <w:rPr>
          <w:rFonts w:ascii="Aptos" w:hAnsi="Aptos" w:cs="Arial"/>
          <w:bCs/>
          <w:color w:val="000000"/>
          <w:sz w:val="20"/>
          <w:szCs w:val="20"/>
        </w:rPr>
      </w:pPr>
      <w:r w:rsidRPr="001A2623">
        <w:rPr>
          <w:rFonts w:ascii="Aptos" w:hAnsi="Aptos" w:cs="Arial"/>
          <w:bCs/>
          <w:color w:val="000000"/>
          <w:sz w:val="20"/>
          <w:szCs w:val="20"/>
        </w:rPr>
        <w:t xml:space="preserve">La sécurité au travail. </w:t>
      </w:r>
    </w:p>
    <w:p w14:paraId="6CF427DF" w14:textId="77777777" w:rsidR="000A6E66" w:rsidRPr="001A2623" w:rsidRDefault="000A6E66" w:rsidP="001A2623">
      <w:pPr>
        <w:autoSpaceDE w:val="0"/>
        <w:autoSpaceDN w:val="0"/>
        <w:adjustRightInd w:val="0"/>
        <w:spacing w:line="276" w:lineRule="auto"/>
        <w:jc w:val="both"/>
        <w:rPr>
          <w:rFonts w:ascii="Aptos" w:hAnsi="Aptos" w:cs="Arial"/>
          <w:bCs/>
          <w:color w:val="000000"/>
          <w:sz w:val="20"/>
          <w:szCs w:val="20"/>
        </w:rPr>
      </w:pPr>
    </w:p>
    <w:p w14:paraId="3D11E2D6" w14:textId="77777777" w:rsidR="009A22F4" w:rsidRPr="001A2623" w:rsidRDefault="009A22F4" w:rsidP="001A2623">
      <w:pPr>
        <w:autoSpaceDE w:val="0"/>
        <w:autoSpaceDN w:val="0"/>
        <w:adjustRightInd w:val="0"/>
        <w:spacing w:line="276" w:lineRule="auto"/>
        <w:rPr>
          <w:rFonts w:ascii="Aptos" w:hAnsi="Aptos" w:cs="Arial"/>
          <w:color w:val="000000"/>
          <w:sz w:val="20"/>
          <w:szCs w:val="20"/>
        </w:rPr>
      </w:pPr>
    </w:p>
    <w:p w14:paraId="251C6641" w14:textId="77777777" w:rsidR="009A22F4" w:rsidRPr="001A2623" w:rsidRDefault="009A22F4" w:rsidP="001A2623">
      <w:pPr>
        <w:autoSpaceDE w:val="0"/>
        <w:autoSpaceDN w:val="0"/>
        <w:adjustRightInd w:val="0"/>
        <w:spacing w:line="276" w:lineRule="auto"/>
        <w:rPr>
          <w:rFonts w:ascii="Aptos" w:hAnsi="Aptos" w:cs="Arial"/>
          <w:color w:val="000000"/>
          <w:sz w:val="20"/>
          <w:szCs w:val="20"/>
        </w:rPr>
      </w:pPr>
    </w:p>
    <w:p w14:paraId="24E746D8" w14:textId="5B8274DD" w:rsidR="006A40D7" w:rsidRPr="001A2623" w:rsidRDefault="008F2660"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11</w:t>
      </w:r>
      <w:r w:rsidRPr="001A2623">
        <w:rPr>
          <w:rFonts w:ascii="Aptos" w:hAnsi="Aptos" w:cs="Arial"/>
          <w:b/>
          <w:bCs/>
          <w:color w:val="000000"/>
          <w:sz w:val="20"/>
          <w:szCs w:val="20"/>
          <w:u w:val="single"/>
        </w:rPr>
        <w:t xml:space="preserve"> – DESCRIPTION DES PRESTATIONS</w:t>
      </w:r>
    </w:p>
    <w:p w14:paraId="72ED396C" w14:textId="77777777" w:rsidR="008F2660" w:rsidRPr="001A2623" w:rsidRDefault="008F2660" w:rsidP="001A2623">
      <w:pPr>
        <w:autoSpaceDE w:val="0"/>
        <w:autoSpaceDN w:val="0"/>
        <w:adjustRightInd w:val="0"/>
        <w:spacing w:line="276" w:lineRule="auto"/>
        <w:rPr>
          <w:rFonts w:ascii="Aptos" w:hAnsi="Aptos" w:cs="Arial"/>
          <w:color w:val="000000"/>
          <w:sz w:val="20"/>
          <w:szCs w:val="20"/>
        </w:rPr>
      </w:pPr>
    </w:p>
    <w:p w14:paraId="3C37F3B3" w14:textId="7453D88C" w:rsidR="00B3669C" w:rsidRPr="001A2623" w:rsidRDefault="00B3669C"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La description des prestations et leurs spécifications techniques sont indiquées dans le </w:t>
      </w:r>
      <w:r w:rsidR="009A22F4" w:rsidRPr="001A2623">
        <w:rPr>
          <w:rFonts w:ascii="Aptos" w:hAnsi="Aptos" w:cs="Arial"/>
          <w:color w:val="000000"/>
          <w:sz w:val="20"/>
          <w:szCs w:val="20"/>
        </w:rPr>
        <w:t>C</w:t>
      </w:r>
      <w:r w:rsidRPr="001A2623">
        <w:rPr>
          <w:rFonts w:ascii="Aptos" w:hAnsi="Aptos" w:cs="Arial"/>
          <w:color w:val="000000"/>
          <w:sz w:val="20"/>
          <w:szCs w:val="20"/>
        </w:rPr>
        <w:t xml:space="preserve">ahier des </w:t>
      </w:r>
      <w:r w:rsidR="009A22F4" w:rsidRPr="001A2623">
        <w:rPr>
          <w:rFonts w:ascii="Aptos" w:hAnsi="Aptos" w:cs="Arial"/>
          <w:color w:val="000000"/>
          <w:sz w:val="20"/>
          <w:szCs w:val="20"/>
        </w:rPr>
        <w:t>C</w:t>
      </w:r>
      <w:r w:rsidRPr="001A2623">
        <w:rPr>
          <w:rFonts w:ascii="Aptos" w:hAnsi="Aptos" w:cs="Arial"/>
          <w:color w:val="000000"/>
          <w:sz w:val="20"/>
          <w:szCs w:val="20"/>
        </w:rPr>
        <w:t xml:space="preserve">lauses </w:t>
      </w:r>
      <w:r w:rsidR="009A22F4" w:rsidRPr="001A2623">
        <w:rPr>
          <w:rFonts w:ascii="Aptos" w:hAnsi="Aptos" w:cs="Arial"/>
          <w:color w:val="000000"/>
          <w:sz w:val="20"/>
          <w:szCs w:val="20"/>
        </w:rPr>
        <w:t>T</w:t>
      </w:r>
      <w:r w:rsidRPr="001A2623">
        <w:rPr>
          <w:rFonts w:ascii="Aptos" w:hAnsi="Aptos" w:cs="Arial"/>
          <w:color w:val="000000"/>
          <w:sz w:val="20"/>
          <w:szCs w:val="20"/>
        </w:rPr>
        <w:t xml:space="preserve">echniques </w:t>
      </w:r>
      <w:r w:rsidR="009A22F4" w:rsidRPr="001A2623">
        <w:rPr>
          <w:rFonts w:ascii="Aptos" w:hAnsi="Aptos" w:cs="Arial"/>
          <w:color w:val="000000"/>
          <w:sz w:val="20"/>
          <w:szCs w:val="20"/>
        </w:rPr>
        <w:t>P</w:t>
      </w:r>
      <w:r w:rsidRPr="001A2623">
        <w:rPr>
          <w:rFonts w:ascii="Aptos" w:hAnsi="Aptos" w:cs="Arial"/>
          <w:color w:val="000000"/>
          <w:sz w:val="20"/>
          <w:szCs w:val="20"/>
        </w:rPr>
        <w:t xml:space="preserve">articulières (CCTP). </w:t>
      </w:r>
    </w:p>
    <w:p w14:paraId="7D3F066B" w14:textId="77777777" w:rsidR="00B3669C" w:rsidRPr="001A2623" w:rsidRDefault="00B3669C" w:rsidP="001A2623">
      <w:pPr>
        <w:autoSpaceDE w:val="0"/>
        <w:autoSpaceDN w:val="0"/>
        <w:adjustRightInd w:val="0"/>
        <w:spacing w:line="276" w:lineRule="auto"/>
        <w:jc w:val="both"/>
        <w:rPr>
          <w:rFonts w:ascii="Aptos" w:hAnsi="Aptos" w:cs="Arial"/>
          <w:color w:val="000000"/>
          <w:sz w:val="20"/>
          <w:szCs w:val="20"/>
        </w:rPr>
      </w:pPr>
    </w:p>
    <w:p w14:paraId="498CDFC9" w14:textId="77777777" w:rsidR="00B3669C" w:rsidRPr="001A2623" w:rsidRDefault="00B3669C"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prestations sont exécutées en tenant compte de la nature et de la destination des espaces à entretenir. Elles ont pour finalité d’assurer au monument un bon état général de conversation par un entretien régulier des espaces. </w:t>
      </w:r>
    </w:p>
    <w:p w14:paraId="5AB3E8D0" w14:textId="77777777" w:rsidR="00B3669C" w:rsidRPr="001A2623" w:rsidRDefault="00B3669C" w:rsidP="001A2623">
      <w:pPr>
        <w:autoSpaceDE w:val="0"/>
        <w:autoSpaceDN w:val="0"/>
        <w:adjustRightInd w:val="0"/>
        <w:spacing w:line="276" w:lineRule="auto"/>
        <w:jc w:val="both"/>
        <w:rPr>
          <w:rFonts w:ascii="Aptos" w:hAnsi="Aptos" w:cs="Arial"/>
          <w:color w:val="000000"/>
          <w:sz w:val="20"/>
          <w:szCs w:val="20"/>
        </w:rPr>
      </w:pPr>
    </w:p>
    <w:p w14:paraId="0F2308F9" w14:textId="3C71FFFB" w:rsidR="006A40D7" w:rsidRPr="001A2623" w:rsidRDefault="00B3669C"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En dehors des cas de force majeure reconnue par les juridictions françaises, le Titulaire est tenu à une obligation de résultat.</w:t>
      </w:r>
    </w:p>
    <w:p w14:paraId="094CB2E2" w14:textId="77777777" w:rsidR="006A40D7" w:rsidRPr="001A2623" w:rsidRDefault="006A40D7" w:rsidP="001A2623">
      <w:pPr>
        <w:autoSpaceDE w:val="0"/>
        <w:autoSpaceDN w:val="0"/>
        <w:adjustRightInd w:val="0"/>
        <w:spacing w:line="276" w:lineRule="auto"/>
        <w:rPr>
          <w:rFonts w:ascii="Aptos" w:hAnsi="Aptos" w:cs="Arial"/>
          <w:color w:val="000000"/>
          <w:sz w:val="20"/>
          <w:szCs w:val="20"/>
        </w:rPr>
      </w:pPr>
    </w:p>
    <w:p w14:paraId="11F6B7C8" w14:textId="7DEE6613" w:rsidR="006A40D7" w:rsidRPr="003A3FF4" w:rsidRDefault="008164D5" w:rsidP="001A2623">
      <w:pPr>
        <w:autoSpaceDE w:val="0"/>
        <w:autoSpaceDN w:val="0"/>
        <w:adjustRightInd w:val="0"/>
        <w:spacing w:line="276" w:lineRule="auto"/>
        <w:rPr>
          <w:rFonts w:ascii="Aptos" w:hAnsi="Aptos" w:cs="Arial"/>
          <w:color w:val="000000"/>
          <w:sz w:val="20"/>
          <w:szCs w:val="20"/>
          <w:u w:val="single"/>
        </w:rPr>
      </w:pPr>
      <w:r w:rsidRPr="003A3FF4">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12</w:t>
      </w:r>
      <w:r w:rsidRPr="003A3FF4">
        <w:rPr>
          <w:rFonts w:ascii="Aptos" w:hAnsi="Aptos" w:cs="Arial"/>
          <w:b/>
          <w:bCs/>
          <w:color w:val="000000"/>
          <w:sz w:val="20"/>
          <w:szCs w:val="20"/>
          <w:u w:val="single"/>
        </w:rPr>
        <w:t xml:space="preserve"> -</w:t>
      </w:r>
      <w:r w:rsidR="00B3669C" w:rsidRPr="003A3FF4">
        <w:rPr>
          <w:rFonts w:ascii="Aptos" w:hAnsi="Aptos" w:cs="Arial"/>
          <w:b/>
          <w:bCs/>
          <w:color w:val="000000"/>
          <w:sz w:val="20"/>
          <w:szCs w:val="20"/>
          <w:u w:val="single"/>
        </w:rPr>
        <w:t xml:space="preserve"> PROTECTION DES INSTALLATIONS EXISTANTES</w:t>
      </w:r>
    </w:p>
    <w:p w14:paraId="5ED17C53" w14:textId="77777777" w:rsidR="00B3669C" w:rsidRPr="001A2623" w:rsidRDefault="00B3669C" w:rsidP="001A2623">
      <w:pPr>
        <w:autoSpaceDE w:val="0"/>
        <w:autoSpaceDN w:val="0"/>
        <w:adjustRightInd w:val="0"/>
        <w:spacing w:line="276" w:lineRule="auto"/>
        <w:rPr>
          <w:rFonts w:ascii="Aptos" w:hAnsi="Aptos" w:cs="Arial"/>
          <w:color w:val="000000"/>
          <w:sz w:val="20"/>
          <w:szCs w:val="20"/>
        </w:rPr>
      </w:pPr>
    </w:p>
    <w:p w14:paraId="3B1D85EF" w14:textId="77777777" w:rsidR="002E38A2" w:rsidRPr="001A2623" w:rsidRDefault="002E38A2"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dégâts occasionnés aux installations pouvant résulter de la faute du Titulaire font l’objet d’une remise en état par lui-même ou à ses propres frais. </w:t>
      </w:r>
    </w:p>
    <w:p w14:paraId="01A5BD56" w14:textId="77777777" w:rsidR="002E38A2" w:rsidRPr="001A2623" w:rsidRDefault="002E38A2" w:rsidP="001A2623">
      <w:pPr>
        <w:autoSpaceDE w:val="0"/>
        <w:autoSpaceDN w:val="0"/>
        <w:adjustRightInd w:val="0"/>
        <w:spacing w:line="276" w:lineRule="auto"/>
        <w:jc w:val="both"/>
        <w:rPr>
          <w:rFonts w:ascii="Aptos" w:hAnsi="Aptos" w:cs="Arial"/>
          <w:color w:val="000000"/>
          <w:sz w:val="20"/>
          <w:szCs w:val="20"/>
        </w:rPr>
      </w:pPr>
    </w:p>
    <w:p w14:paraId="64FFF38D" w14:textId="76A806D3" w:rsidR="00B3669C" w:rsidRPr="001A2623" w:rsidRDefault="002E38A2"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En cas d’incident ou d’accident, le personnel du Titulaire doit en référer dans les plus brefs délais aux agents du poste d’accueil et de surveillance du site.</w:t>
      </w:r>
    </w:p>
    <w:p w14:paraId="40F7D11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7BACD3F" w14:textId="77777777" w:rsidR="00B3669C" w:rsidRPr="001A2623" w:rsidRDefault="00B3669C" w:rsidP="001A2623">
      <w:pPr>
        <w:autoSpaceDE w:val="0"/>
        <w:autoSpaceDN w:val="0"/>
        <w:adjustRightInd w:val="0"/>
        <w:spacing w:line="276" w:lineRule="auto"/>
        <w:jc w:val="both"/>
        <w:rPr>
          <w:rFonts w:ascii="Aptos" w:hAnsi="Aptos" w:cs="Arial"/>
          <w:color w:val="000000"/>
          <w:sz w:val="20"/>
          <w:szCs w:val="20"/>
        </w:rPr>
      </w:pPr>
    </w:p>
    <w:p w14:paraId="53B57ED5" w14:textId="64BAFFB4" w:rsidR="00ED51E1" w:rsidRPr="003A3FF4" w:rsidRDefault="00ED51E1" w:rsidP="001A2623">
      <w:pPr>
        <w:autoSpaceDE w:val="0"/>
        <w:autoSpaceDN w:val="0"/>
        <w:adjustRightInd w:val="0"/>
        <w:spacing w:line="276" w:lineRule="auto"/>
        <w:jc w:val="both"/>
        <w:rPr>
          <w:rFonts w:ascii="Aptos" w:hAnsi="Aptos" w:cs="Arial"/>
          <w:b/>
          <w:bCs/>
          <w:color w:val="000000"/>
          <w:sz w:val="20"/>
          <w:szCs w:val="20"/>
          <w:u w:val="single"/>
        </w:rPr>
      </w:pPr>
      <w:bookmarkStart w:id="17" w:name="_Toc203474093"/>
      <w:r w:rsidRPr="003A3FF4">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13</w:t>
      </w:r>
      <w:r w:rsidRPr="003A3FF4">
        <w:rPr>
          <w:rFonts w:ascii="Aptos" w:hAnsi="Aptos" w:cs="Arial"/>
          <w:b/>
          <w:bCs/>
          <w:color w:val="000000"/>
          <w:sz w:val="20"/>
          <w:szCs w:val="20"/>
          <w:u w:val="single"/>
        </w:rPr>
        <w:t xml:space="preserve"> - ORGANISATION – SECURITE ET HYGIENE DU CHANTIER</w:t>
      </w:r>
      <w:bookmarkEnd w:id="17"/>
    </w:p>
    <w:p w14:paraId="74CF92E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A44C7B2" w14:textId="35FEACAC"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18" w:name="_Toc292098000"/>
      <w:bookmarkStart w:id="19" w:name="_Toc297112046"/>
      <w:bookmarkStart w:id="20" w:name="_Toc37163337"/>
      <w:r>
        <w:rPr>
          <w:rFonts w:ascii="Aptos" w:hAnsi="Aptos" w:cs="Arial"/>
          <w:b/>
          <w:bCs/>
          <w:color w:val="000000"/>
          <w:sz w:val="20"/>
          <w:szCs w:val="20"/>
        </w:rPr>
        <w:t>13</w:t>
      </w:r>
      <w:r w:rsidR="00ED51E1" w:rsidRPr="001A2623">
        <w:rPr>
          <w:rFonts w:ascii="Aptos" w:hAnsi="Aptos" w:cs="Arial"/>
          <w:b/>
          <w:bCs/>
          <w:color w:val="000000"/>
          <w:sz w:val="20"/>
          <w:szCs w:val="20"/>
        </w:rPr>
        <w:t xml:space="preserve">.1 </w:t>
      </w:r>
      <w:r w:rsidR="003A3FF4">
        <w:rPr>
          <w:rFonts w:ascii="Aptos" w:hAnsi="Aptos" w:cs="Arial"/>
          <w:b/>
          <w:bCs/>
          <w:color w:val="000000"/>
          <w:sz w:val="20"/>
          <w:szCs w:val="20"/>
        </w:rPr>
        <w:t xml:space="preserve">– DISCIPLINE DE CHANTIER </w:t>
      </w:r>
      <w:bookmarkEnd w:id="18"/>
      <w:bookmarkEnd w:id="19"/>
      <w:bookmarkEnd w:id="20"/>
    </w:p>
    <w:p w14:paraId="1BADCEA9"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75DDD87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Seuls devront être utilisés par le personnel du titulaire les parcours, accès et locaux désignés étant entendu qu’il est formellement interdit de pénétrer ou circuler, sous quelque prétexte que ce soit dans les autres parties du domaine.</w:t>
      </w:r>
    </w:p>
    <w:p w14:paraId="5AC5905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83E337D"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s’engage à faire respecter auprès de son personnel les règlements intérieurs et de sécurité propres au domaine.</w:t>
      </w:r>
    </w:p>
    <w:p w14:paraId="354A27DD"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78E820E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Il sera interdit au personnel du titulaire :</w:t>
      </w:r>
    </w:p>
    <w:p w14:paraId="7C42182C" w14:textId="77777777" w:rsidR="00ED51E1" w:rsidRPr="001A2623" w:rsidRDefault="00ED51E1" w:rsidP="001A2623">
      <w:pPr>
        <w:numPr>
          <w:ilvl w:val="0"/>
          <w:numId w:val="31"/>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D’utiliser le téléphone du domaine sans autorisation ;</w:t>
      </w:r>
    </w:p>
    <w:p w14:paraId="0EA65848" w14:textId="77777777" w:rsidR="00ED51E1" w:rsidRPr="001A2623" w:rsidRDefault="00ED51E1" w:rsidP="001A2623">
      <w:pPr>
        <w:numPr>
          <w:ilvl w:val="0"/>
          <w:numId w:val="31"/>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 prendre des repas ou casse-croûte à l’intérieur des zones d’interventions ;</w:t>
      </w:r>
    </w:p>
    <w:p w14:paraId="1E958538" w14:textId="77777777" w:rsidR="00ED51E1" w:rsidRPr="001A2623" w:rsidRDefault="00ED51E1" w:rsidP="001A2623">
      <w:pPr>
        <w:numPr>
          <w:ilvl w:val="0"/>
          <w:numId w:val="31"/>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D’introduire ou de consommer des boissons alcoolisées sur le site, aussi bien que d’y pénétrer en état d’ivresse ;</w:t>
      </w:r>
    </w:p>
    <w:p w14:paraId="69247E9F" w14:textId="77777777" w:rsidR="00ED51E1" w:rsidRPr="001A2623" w:rsidRDefault="00ED51E1" w:rsidP="001A2623">
      <w:pPr>
        <w:numPr>
          <w:ilvl w:val="0"/>
          <w:numId w:val="31"/>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 provoquer du désordre, d’une façon quelconque, au sein du domaine ;</w:t>
      </w:r>
    </w:p>
    <w:p w14:paraId="381A8C54" w14:textId="77777777" w:rsidR="00ED51E1" w:rsidRPr="001A2623" w:rsidRDefault="00ED51E1" w:rsidP="001A2623">
      <w:pPr>
        <w:numPr>
          <w:ilvl w:val="0"/>
          <w:numId w:val="31"/>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 manquer de respect aux usagers ;</w:t>
      </w:r>
    </w:p>
    <w:p w14:paraId="6D8641F0" w14:textId="77777777" w:rsidR="00ED51E1" w:rsidRPr="001A2623" w:rsidRDefault="00ED51E1" w:rsidP="001A2623">
      <w:pPr>
        <w:numPr>
          <w:ilvl w:val="0"/>
          <w:numId w:val="31"/>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 se faire aider, dans l’exécution de ses prestations, par une personne étrangère à l’entreprise.</w:t>
      </w:r>
    </w:p>
    <w:p w14:paraId="529C82B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94F309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Cette liste n’est pas limitative.</w:t>
      </w:r>
    </w:p>
    <w:p w14:paraId="4E08251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982BB98"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r w:rsidRPr="001A2623">
        <w:rPr>
          <w:rFonts w:ascii="Aptos" w:hAnsi="Aptos" w:cs="Arial"/>
          <w:color w:val="000000"/>
          <w:sz w:val="20"/>
          <w:szCs w:val="20"/>
        </w:rPr>
        <w:t>Le titulaire est formellement tenu de recueillir auprès du Pouvoir Adjudicateur ou ses représentants les renseignements lui permettant d’établir à l’usage de son personnel les consignes particulières concernant la sécurité, le vol et l’incendie. Dans le cas d’utilisation de nacelles, ou d’engins lourds, le titulaire devra veiller à ce que ceux-ci ne constituent pas un accès difficile aux voiries et aux différents bâtiments du Domaine.</w:t>
      </w:r>
    </w:p>
    <w:p w14:paraId="1763757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D9DEF0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EE7E478" w14:textId="369FDA57"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21" w:name="_Toc292098002"/>
      <w:bookmarkStart w:id="22" w:name="_Toc297112048"/>
      <w:bookmarkStart w:id="23" w:name="_Toc37163339"/>
      <w:r>
        <w:rPr>
          <w:rFonts w:ascii="Aptos" w:hAnsi="Aptos" w:cs="Arial"/>
          <w:b/>
          <w:bCs/>
          <w:color w:val="000000"/>
          <w:sz w:val="20"/>
          <w:szCs w:val="20"/>
        </w:rPr>
        <w:t>13</w:t>
      </w:r>
      <w:r w:rsidR="00ED51E1" w:rsidRPr="001A2623">
        <w:rPr>
          <w:rFonts w:ascii="Aptos" w:hAnsi="Aptos" w:cs="Arial"/>
          <w:b/>
          <w:bCs/>
          <w:color w:val="000000"/>
          <w:sz w:val="20"/>
          <w:szCs w:val="20"/>
        </w:rPr>
        <w:t xml:space="preserve">.2 </w:t>
      </w:r>
      <w:r w:rsidR="003A3FF4">
        <w:rPr>
          <w:rFonts w:ascii="Aptos" w:hAnsi="Aptos" w:cs="Arial"/>
          <w:b/>
          <w:bCs/>
          <w:color w:val="000000"/>
          <w:sz w:val="20"/>
          <w:szCs w:val="20"/>
        </w:rPr>
        <w:t xml:space="preserve">– DISPOSITIONS RELATIVES AU FONCTIONNEMENT DU DOMAINE </w:t>
      </w:r>
      <w:bookmarkEnd w:id="21"/>
      <w:bookmarkEnd w:id="22"/>
      <w:bookmarkEnd w:id="23"/>
    </w:p>
    <w:p w14:paraId="71348BE9"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07E84BF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doit tenir compte des sujétions et difficultés éventuelles de mise en œuvre liées au fonctionnement du domaine et des conditions impératives qui pourraient être fixées suivant les nécessités par le Pouvoir Adjudicateur ou ses représentants.</w:t>
      </w:r>
    </w:p>
    <w:p w14:paraId="75B68F1A"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rPr>
      </w:pPr>
    </w:p>
    <w:p w14:paraId="779CD2E0"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rPr>
      </w:pPr>
      <w:r w:rsidRPr="001A2623">
        <w:rPr>
          <w:rFonts w:ascii="Aptos" w:hAnsi="Aptos" w:cs="Arial"/>
          <w:b/>
          <w:bCs/>
          <w:color w:val="000000"/>
          <w:sz w:val="20"/>
          <w:szCs w:val="20"/>
        </w:rPr>
        <w:t>Il est bien précisé qu’aucune majoration sur les prix soumissionnés, ni indemnité d’aucune sorte ne pourront être accordées :</w:t>
      </w:r>
    </w:p>
    <w:p w14:paraId="5652D415" w14:textId="77777777" w:rsidR="00ED51E1" w:rsidRPr="001A2623" w:rsidRDefault="00ED51E1" w:rsidP="001A2623">
      <w:pPr>
        <w:numPr>
          <w:ilvl w:val="0"/>
          <w:numId w:val="32"/>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 les frais et pertes de temps occasionnés par les interruptions de prestations pour les besoins de fonctionnement ou d’exploitation du domaine, y compris la prise en charge des mesures nécessaires pour ne pas gêner les services ;</w:t>
      </w:r>
    </w:p>
    <w:p w14:paraId="429F1B72" w14:textId="77777777" w:rsidR="00ED51E1" w:rsidRPr="001A2623" w:rsidRDefault="00ED51E1" w:rsidP="001A2623">
      <w:pPr>
        <w:numPr>
          <w:ilvl w:val="0"/>
          <w:numId w:val="32"/>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 la limitation d’accès des véhicules de l’entreprise aux dates et heures imposées ;</w:t>
      </w:r>
    </w:p>
    <w:p w14:paraId="6CECBAE1" w14:textId="77777777" w:rsidR="00ED51E1" w:rsidRPr="001A2623" w:rsidRDefault="00ED51E1" w:rsidP="001A2623">
      <w:pPr>
        <w:numPr>
          <w:ilvl w:val="0"/>
          <w:numId w:val="32"/>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lastRenderedPageBreak/>
        <w:t>Pour l’impossibilité ou les limitations imposées sur place exigeant l’évacuation immédiate des déchets au fur et à mesure de leur production, ainsi que la livraison des matériaux par petites parties, selon les besoins ;</w:t>
      </w:r>
    </w:p>
    <w:p w14:paraId="50CA3B1B" w14:textId="77777777" w:rsidR="00ED51E1" w:rsidRPr="001A2623" w:rsidRDefault="00ED51E1" w:rsidP="001A2623">
      <w:pPr>
        <w:numPr>
          <w:ilvl w:val="0"/>
          <w:numId w:val="32"/>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 les restrictions d’horaires imposées à l’occasion des prestations bruyantes ou susceptibles de créer une gêne à l’exploitation des services, qui devront être réalisés en dehors des heures d’ouverture au public, même si ces horaires imposés sortent des heures normales travaillées de l’entreprise et si elles entraînent le règlement aux ouvriers de suppléments horaires légaux ou l’attribution d’heures de « récupération ».</w:t>
      </w:r>
    </w:p>
    <w:p w14:paraId="794A4DE7"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29B819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L’attention du titulaire est également attirée sur certaines prestations devant se dérouler dans des zones délicates (proximité de bureaux, appartements privés…).</w:t>
      </w:r>
    </w:p>
    <w:p w14:paraId="12C8570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Des horaires particuliers d’intervention pourront être imposés.</w:t>
      </w:r>
    </w:p>
    <w:p w14:paraId="2AC0609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1467D03"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Des interruptions de chantier pourront éventuellement être imposées par les services intérieurs à l’occasion de manifestations ou évènements exceptionnels.</w:t>
      </w:r>
    </w:p>
    <w:p w14:paraId="7836B51A"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préjudice éventuellement subi par le titulaire fera l’objet d’une négociation avec le Pouvoir Adjudicateur ou ses représentants, notifiée après accord par un bon de commande complémentaire.</w:t>
      </w:r>
    </w:p>
    <w:p w14:paraId="65CE9E8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bookmarkStart w:id="24" w:name="_Toc292098005"/>
    </w:p>
    <w:p w14:paraId="42A58E0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44626E3" w14:textId="20115ED3"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25" w:name="_Toc297112051"/>
      <w:bookmarkStart w:id="26" w:name="_Toc37163342"/>
      <w:r>
        <w:rPr>
          <w:rFonts w:ascii="Aptos" w:hAnsi="Aptos" w:cs="Arial"/>
          <w:b/>
          <w:bCs/>
          <w:color w:val="000000"/>
          <w:sz w:val="20"/>
          <w:szCs w:val="20"/>
        </w:rPr>
        <w:t>13</w:t>
      </w:r>
      <w:r w:rsidR="00ED51E1" w:rsidRPr="001A2623">
        <w:rPr>
          <w:rFonts w:ascii="Aptos" w:hAnsi="Aptos" w:cs="Arial"/>
          <w:b/>
          <w:bCs/>
          <w:color w:val="000000"/>
          <w:sz w:val="20"/>
          <w:szCs w:val="20"/>
        </w:rPr>
        <w:t xml:space="preserve">.3 </w:t>
      </w:r>
      <w:r w:rsidR="003A3FF4">
        <w:rPr>
          <w:rFonts w:ascii="Aptos" w:hAnsi="Aptos" w:cs="Arial"/>
          <w:b/>
          <w:bCs/>
          <w:color w:val="000000"/>
          <w:sz w:val="20"/>
          <w:szCs w:val="20"/>
        </w:rPr>
        <w:t xml:space="preserve">– NETTOYAGE DU CHANTIER </w:t>
      </w:r>
      <w:bookmarkEnd w:id="24"/>
      <w:bookmarkEnd w:id="25"/>
      <w:bookmarkEnd w:id="26"/>
    </w:p>
    <w:p w14:paraId="724EC0D5"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52489A9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doit laisser le chantier propre et libre de tous déchets pendant et après l’exécution de ses prestations. Il se charge de l’évacuation de ses déchets.</w:t>
      </w:r>
    </w:p>
    <w:p w14:paraId="465EC22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C4B60A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Si le titulaire tentait de se soustraire à l’obligation d’enlever les matériaux ou déchets provenant de ses prestations en les dissimulant ou en refusant de se conformer aux ordres reçus, le pouvoir adjudicateur ou son représentant ferait procéder lui-même au nettoyage aux frais, risques et périls de cette entreprise après mise en demeure.</w:t>
      </w:r>
    </w:p>
    <w:p w14:paraId="32C8DF7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F325D9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A3CE630" w14:textId="718B35ED"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27" w:name="_Toc292098006"/>
      <w:bookmarkStart w:id="28" w:name="_Toc297112052"/>
      <w:bookmarkStart w:id="29" w:name="_Toc37163343"/>
      <w:r>
        <w:rPr>
          <w:rFonts w:ascii="Aptos" w:hAnsi="Aptos" w:cs="Arial"/>
          <w:b/>
          <w:bCs/>
          <w:color w:val="000000"/>
          <w:sz w:val="20"/>
          <w:szCs w:val="20"/>
        </w:rPr>
        <w:t>13</w:t>
      </w:r>
      <w:r w:rsidR="00ED51E1" w:rsidRPr="001A2623">
        <w:rPr>
          <w:rFonts w:ascii="Aptos" w:hAnsi="Aptos" w:cs="Arial"/>
          <w:b/>
          <w:bCs/>
          <w:color w:val="000000"/>
          <w:sz w:val="20"/>
          <w:szCs w:val="20"/>
        </w:rPr>
        <w:t xml:space="preserve">.4 </w:t>
      </w:r>
      <w:bookmarkStart w:id="30" w:name="_Toc37163344"/>
      <w:bookmarkEnd w:id="27"/>
      <w:bookmarkEnd w:id="28"/>
      <w:bookmarkEnd w:id="29"/>
      <w:r w:rsidR="003A3FF4">
        <w:rPr>
          <w:rFonts w:ascii="Aptos" w:hAnsi="Aptos" w:cs="Arial"/>
          <w:b/>
          <w:bCs/>
          <w:color w:val="000000"/>
          <w:sz w:val="20"/>
          <w:szCs w:val="20"/>
        </w:rPr>
        <w:t xml:space="preserve">– PROTECTION DES BIENS </w:t>
      </w:r>
      <w:bookmarkEnd w:id="30"/>
    </w:p>
    <w:p w14:paraId="7D5776BB"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1F72E61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Toutes précautions seront prises pour que l’état des voiries, aménagements divers, végétaux, etc. ne soit pas altéré du fait de l’exécution des prestations. Il est rigoureusement interdit au personnel du titulaire de manipuler pour quelque raison que ce soit, les appareils et matériels se trouvant dans les locaux et ne faisant pas l’objet des prestations.</w:t>
      </w:r>
    </w:p>
    <w:p w14:paraId="15F1A11A"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71BE246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6869773" w14:textId="5B232CDC"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31" w:name="_Toc292098001"/>
      <w:bookmarkStart w:id="32" w:name="_Toc297112047"/>
      <w:bookmarkStart w:id="33" w:name="_Toc37163338"/>
      <w:r>
        <w:rPr>
          <w:rFonts w:ascii="Aptos" w:hAnsi="Aptos" w:cs="Arial"/>
          <w:b/>
          <w:bCs/>
          <w:color w:val="000000"/>
          <w:sz w:val="20"/>
          <w:szCs w:val="20"/>
        </w:rPr>
        <w:t>13</w:t>
      </w:r>
      <w:r w:rsidR="00ED51E1" w:rsidRPr="001A2623">
        <w:rPr>
          <w:rFonts w:ascii="Aptos" w:hAnsi="Aptos" w:cs="Arial"/>
          <w:b/>
          <w:bCs/>
          <w:color w:val="000000"/>
          <w:sz w:val="20"/>
          <w:szCs w:val="20"/>
        </w:rPr>
        <w:t xml:space="preserve">.5 </w:t>
      </w:r>
      <w:r w:rsidR="003A3FF4">
        <w:rPr>
          <w:rFonts w:ascii="Aptos" w:hAnsi="Aptos" w:cs="Arial"/>
          <w:b/>
          <w:bCs/>
          <w:color w:val="000000"/>
          <w:sz w:val="20"/>
          <w:szCs w:val="20"/>
        </w:rPr>
        <w:t xml:space="preserve">– COORDINATION DES PRESTATIONS ET PROTECTION DU CHANTIER </w:t>
      </w:r>
      <w:bookmarkEnd w:id="31"/>
      <w:bookmarkEnd w:id="32"/>
      <w:bookmarkEnd w:id="33"/>
    </w:p>
    <w:p w14:paraId="146CD426"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2E136037"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Si divers corps d’état sont appelés à travailler simultanément et à titre exceptionnel sur une même zone, les prestations seront coordonnées par le représentant désigné par le Pouvoir Adjudicateur ou ses représentants.</w:t>
      </w:r>
    </w:p>
    <w:p w14:paraId="385EF07A"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D3C51A3"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ne pourra se prévaloir, ni éluder les obligations de son accord cadre, ni élever aucune réclamation des sujétions qui peuvent être occasionnées par la présence d’autres corps d’état sur les zones d’interventions.</w:t>
      </w:r>
    </w:p>
    <w:p w14:paraId="7E14A17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bookmarkStart w:id="34" w:name="_Toc292098007"/>
    </w:p>
    <w:p w14:paraId="78836ED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6E1BD67" w14:textId="4C392962" w:rsidR="00ED51E1" w:rsidRDefault="00F70022" w:rsidP="001A2623">
      <w:pPr>
        <w:autoSpaceDE w:val="0"/>
        <w:autoSpaceDN w:val="0"/>
        <w:adjustRightInd w:val="0"/>
        <w:spacing w:line="276" w:lineRule="auto"/>
        <w:jc w:val="both"/>
        <w:rPr>
          <w:rFonts w:ascii="Aptos" w:hAnsi="Aptos" w:cs="Arial"/>
          <w:b/>
          <w:bCs/>
          <w:color w:val="000000"/>
          <w:sz w:val="20"/>
          <w:szCs w:val="20"/>
        </w:rPr>
      </w:pPr>
      <w:bookmarkStart w:id="35" w:name="_Toc297112053"/>
      <w:bookmarkStart w:id="36" w:name="_Toc37163347"/>
      <w:r>
        <w:rPr>
          <w:rFonts w:ascii="Aptos" w:hAnsi="Aptos" w:cs="Arial"/>
          <w:b/>
          <w:bCs/>
          <w:color w:val="000000"/>
          <w:sz w:val="20"/>
          <w:szCs w:val="20"/>
        </w:rPr>
        <w:t>13</w:t>
      </w:r>
      <w:r w:rsidR="00ED51E1" w:rsidRPr="001A2623">
        <w:rPr>
          <w:rFonts w:ascii="Aptos" w:hAnsi="Aptos" w:cs="Arial"/>
          <w:b/>
          <w:bCs/>
          <w:color w:val="000000"/>
          <w:sz w:val="20"/>
          <w:szCs w:val="20"/>
        </w:rPr>
        <w:t xml:space="preserve">.6 </w:t>
      </w:r>
      <w:r w:rsidR="003A3FF4">
        <w:rPr>
          <w:rFonts w:ascii="Aptos" w:hAnsi="Aptos" w:cs="Arial"/>
          <w:b/>
          <w:bCs/>
          <w:color w:val="000000"/>
          <w:sz w:val="20"/>
          <w:szCs w:val="20"/>
        </w:rPr>
        <w:t xml:space="preserve">– MESURES CONCERNANT LA SECURITE ET LA PROTECTION DE LA SANTE DES TRAVAILLEURS SUR LE CHANTIER </w:t>
      </w:r>
      <w:bookmarkEnd w:id="34"/>
      <w:bookmarkEnd w:id="35"/>
      <w:bookmarkEnd w:id="36"/>
    </w:p>
    <w:p w14:paraId="24FFE2DB" w14:textId="77777777" w:rsidR="003A3FF4" w:rsidRPr="001A2623" w:rsidRDefault="003A3FF4" w:rsidP="001A2623">
      <w:pPr>
        <w:autoSpaceDE w:val="0"/>
        <w:autoSpaceDN w:val="0"/>
        <w:adjustRightInd w:val="0"/>
        <w:spacing w:line="276" w:lineRule="auto"/>
        <w:jc w:val="both"/>
        <w:rPr>
          <w:rFonts w:ascii="Aptos" w:hAnsi="Aptos" w:cs="Arial"/>
          <w:b/>
          <w:bCs/>
          <w:color w:val="000000"/>
          <w:sz w:val="20"/>
          <w:szCs w:val="20"/>
          <w:u w:val="single"/>
        </w:rPr>
      </w:pPr>
    </w:p>
    <w:p w14:paraId="2D2C004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assure le rôle qui lui est imparti par la réglementation en vigueur en matière de protection de la main d’œuvre, d’hygiène, de conditions de travail et de sécurité.</w:t>
      </w:r>
    </w:p>
    <w:p w14:paraId="0C13277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5DDD63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A ce titre, il devra observer les dispositions particulières de sécurité liées à la nature des opérations. Ces dispositions sont réputées avoir été prises en compte pour l’établissement de tous les prix. Le titulaire ne pourra prétendre à aucune prolongation des délais ni à aucune indemnité à ce titre.</w:t>
      </w:r>
    </w:p>
    <w:p w14:paraId="3A711CC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bookmarkStart w:id="37" w:name="_Toc292098008"/>
    </w:p>
    <w:p w14:paraId="206AF69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4282939C" w14:textId="3F192F74"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38" w:name="_Toc297112054"/>
      <w:bookmarkStart w:id="39" w:name="_Toc37163348"/>
      <w:r>
        <w:rPr>
          <w:rFonts w:ascii="Aptos" w:hAnsi="Aptos" w:cs="Arial"/>
          <w:b/>
          <w:bCs/>
          <w:color w:val="000000"/>
          <w:sz w:val="20"/>
          <w:szCs w:val="20"/>
        </w:rPr>
        <w:t>13</w:t>
      </w:r>
      <w:r w:rsidR="00ED51E1" w:rsidRPr="001A2623">
        <w:rPr>
          <w:rFonts w:ascii="Aptos" w:hAnsi="Aptos" w:cs="Arial"/>
          <w:b/>
          <w:bCs/>
          <w:color w:val="000000"/>
          <w:sz w:val="20"/>
          <w:szCs w:val="20"/>
        </w:rPr>
        <w:t>.6.1 Plan de prévention</w:t>
      </w:r>
      <w:bookmarkEnd w:id="37"/>
      <w:bookmarkEnd w:id="38"/>
      <w:bookmarkEnd w:id="39"/>
      <w:r w:rsidR="00ED51E1" w:rsidRPr="001A2623">
        <w:rPr>
          <w:rFonts w:ascii="Aptos" w:hAnsi="Aptos" w:cs="Arial"/>
          <w:b/>
          <w:bCs/>
          <w:color w:val="000000"/>
          <w:sz w:val="20"/>
          <w:szCs w:val="20"/>
        </w:rPr>
        <w:t xml:space="preserve"> </w:t>
      </w:r>
    </w:p>
    <w:p w14:paraId="2665AD9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5C0BB7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 les travaux comportant des risques particuliers (non traités dans l’éventuel PPSPS), un plan de prévention sera établi avant le début des prestations.</w:t>
      </w:r>
    </w:p>
    <w:p w14:paraId="6DE3AC2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24F2BC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Conformément aux dispositions des articles R 4512-6 à R.4512-12 du Code du Travail, un plan de prévention doit être établi et le cas échéant signé par le titulaire et le pouvoir adjudicateur, représenté par l’administrateur du monument, préalablement au commencement de l’exécution des prestations. Le projet de plan de prévention est proposé par le titulaire. </w:t>
      </w:r>
    </w:p>
    <w:p w14:paraId="4250522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1E6BA31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Ce document définit toutes les mesures de prévention mises en place lors d'interventions à risques d'interférence, non seulement vis à vis du Centre des monuments nationaux, mais du public et des autres entreprises extérieures :</w:t>
      </w:r>
    </w:p>
    <w:p w14:paraId="225C80CD"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Accès en général : horaires, identification des intervenants, zones de sûreté, locaux à risques particuliers d’incendie, etc. ;</w:t>
      </w:r>
    </w:p>
    <w:p w14:paraId="51C5EAF9"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Définition des phases d'activité dangereuses et des moyens de prévention spécifiques correspondants ;</w:t>
      </w:r>
    </w:p>
    <w:p w14:paraId="30D43CA2"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Délimitation des zones d’intervention, balisage et signalisation des zones d’interventions, et des équipements consignés par les interventions, maintien des circulations entreprise utilisatrice et public ; </w:t>
      </w:r>
    </w:p>
    <w:p w14:paraId="5926D516"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Utilisation de produits, matières, présentant des dangers de brûlure, d’intoxication, de pollution, etc. ;</w:t>
      </w:r>
    </w:p>
    <w:p w14:paraId="41C99CB6"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Procédures préalables et pendant consignations, et avant remise en régime normal, etc. ;</w:t>
      </w:r>
    </w:p>
    <w:p w14:paraId="6E8DC549"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Travaux à risques, en hauteur, définition des mesures de protection, etc. ;</w:t>
      </w:r>
    </w:p>
    <w:p w14:paraId="4FD6732F"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Travaux en milieu ou à accès difficile, ou “isolé” : moyens de communication et de surveillance à distance des intervenants, etc. ;</w:t>
      </w:r>
    </w:p>
    <w:p w14:paraId="710DC10A"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Organisation mise en place pour assurer les premiers secours en cas d'urgence et la description du dispositif mis en place à cet effet par le titulaire ;</w:t>
      </w:r>
    </w:p>
    <w:p w14:paraId="37B39D36" w14:textId="77777777" w:rsidR="00ED51E1" w:rsidRPr="001A2623" w:rsidRDefault="00ED51E1" w:rsidP="001A2623">
      <w:pPr>
        <w:numPr>
          <w:ilvl w:val="0"/>
          <w:numId w:val="33"/>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Instructions à donner aux agents du monument, du titulaire et aux agents affectés aux prestations, et des autres intervenants sur le site, avant le début de celles-ci.</w:t>
      </w:r>
    </w:p>
    <w:p w14:paraId="00A2EEC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5AEC05B"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 s'assurer de l'application des mesures décidées et coordonner les mesures nouvelles qui peuvent être nécessaires, l’administrateur du monument ou son représentant organise avec le titulaire, selon une périodicité qu'il définit, des inspections et réunions aux fins d'assurer la coordination générale sur le site des mesures de prévention (qu’il s’agisse des mesures pour une opération donnée, ou encore celle des mesures rendues nécessaires par les risques liés à l'interférence entre deux ou plusieurs opérations, en fonction des risques ou lorsque les circonstances l'exigent).</w:t>
      </w:r>
    </w:p>
    <w:p w14:paraId="1C160CC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14F5B3C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est informé de la date à laquelle doivent avoir lieu les inspections et réunions mentionnées à l'alinéa précédent.</w:t>
      </w:r>
    </w:p>
    <w:p w14:paraId="30FDABC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EB4878B"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lastRenderedPageBreak/>
        <w:t>Par ailleurs, le titulaire doit établir un plan de prévention de même type pour les interventions de ses sous-traitants. Cette disposition consiste à répertorier et à décrire les conditions et modalités de la sous-traitance en précisant l'organisation du pilotage et de l’encadrement des agents du titulaire et des sous-traitants et les mesures retenues en vue d'assurer la coordination entre le Centre des monuments nationaux, et le titulaire (y compris ses sous-traitants), nécessaires au maintien de la sécurité.</w:t>
      </w:r>
    </w:p>
    <w:p w14:paraId="3EC093D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7CF43AA3"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Pendant toute la durée de l’accord cadre, le titulaire assure la parfaite adéquation du Plan de Prévention avec les conditions d'exécution des prestations susceptibles d'évoluer.</w:t>
      </w:r>
    </w:p>
    <w:p w14:paraId="407A891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7E9CCD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1F64F2C9" w14:textId="12210433"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40" w:name="_Toc292098009"/>
      <w:bookmarkStart w:id="41" w:name="_Toc297112055"/>
      <w:bookmarkStart w:id="42" w:name="_Toc37163349"/>
      <w:r>
        <w:rPr>
          <w:rFonts w:ascii="Aptos" w:hAnsi="Aptos" w:cs="Arial"/>
          <w:b/>
          <w:bCs/>
          <w:color w:val="000000"/>
          <w:sz w:val="20"/>
          <w:szCs w:val="20"/>
        </w:rPr>
        <w:t>13</w:t>
      </w:r>
      <w:r w:rsidR="00ED51E1" w:rsidRPr="001A2623">
        <w:rPr>
          <w:rFonts w:ascii="Aptos" w:hAnsi="Aptos" w:cs="Arial"/>
          <w:b/>
          <w:bCs/>
          <w:color w:val="000000"/>
          <w:sz w:val="20"/>
          <w:szCs w:val="20"/>
        </w:rPr>
        <w:t>.6.2 Coordination sécurité et protection de la santé</w:t>
      </w:r>
      <w:bookmarkEnd w:id="40"/>
      <w:bookmarkEnd w:id="41"/>
      <w:bookmarkEnd w:id="42"/>
      <w:r w:rsidR="00ED51E1" w:rsidRPr="001A2623">
        <w:rPr>
          <w:rFonts w:ascii="Aptos" w:hAnsi="Aptos" w:cs="Arial"/>
          <w:b/>
          <w:bCs/>
          <w:color w:val="000000"/>
          <w:sz w:val="20"/>
          <w:szCs w:val="20"/>
        </w:rPr>
        <w:t xml:space="preserve"> </w:t>
      </w:r>
    </w:p>
    <w:p w14:paraId="7EC2BAD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F86E8A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Selon la nature des prestations prescrites, les dispositions de la loi n°93-1418 du 31 décembre 1993 et son décret d’application n°94-1159 du 26 décembre 1994 seront applicables au présent accord cadre.</w:t>
      </w:r>
    </w:p>
    <w:p w14:paraId="459835F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classement du niveau de l’opération (niveau 1, 2 ou 3) sera communiqué au titulaire.</w:t>
      </w:r>
    </w:p>
    <w:p w14:paraId="7B5C3D9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1CB4C94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Les coordonnées du coordonnateur sécurité seront communiquées au titulaire.</w:t>
      </w:r>
    </w:p>
    <w:p w14:paraId="5E99FAB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433FD1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coordonnateur SPS a pour mission de veiller à l’application des principes généraux de prévention énoncés à l’article L4121-1 à L4121-5 du Code du Travail. Sa mission a pour but de prévenir les risques résultant des interventions simultanées ou successives des entreprises sur le chantier.</w:t>
      </w:r>
    </w:p>
    <w:p w14:paraId="69826267"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4A0608F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L’intervention du coordonnateur ne modifie, ni la nature, ni l’étendue des responsabilités qui incombent en application des autres dispositions du Code du Travail, à chacun des participants à l’opération, et notamment, celle de l’entreprise, de ses co-traitants et sous-traitants.</w:t>
      </w:r>
    </w:p>
    <w:p w14:paraId="64920B9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1D3C4B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doit permettre au coordonnateur d’exercer sa mission telle que définie par les textes mentionnés ci-dessus, relative à l’intégration de la sécurité et à l’organisation de la coordination en matière de sécurité et de protection de la santé.</w:t>
      </w:r>
    </w:p>
    <w:p w14:paraId="442DD1E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CD9903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coordonnateur a accès à toutes les réunions organisées par le pouvoir adjudicateur. Il est présent sur le chantier dans les conditions fixées par le pouvoir adjudicateur. Il organise avec le maître d’ouvrage et avec chaque entreprise les relations qui sont nécessaires à l’exercice de sa mission. Il assiste à toutes les réunions de chantier. Le titulaire transmet au coordonnateur toutes les remarques du pouvoir adjudicateur et les observations des organismes concernant l’hygiène et la sécurité.</w:t>
      </w:r>
    </w:p>
    <w:p w14:paraId="317D470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E1B676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Tout travail qui n’est pas réalisé suivant les prescriptions du PGC ou des PPSPS peut justifier l’ajournement total ou partiel des prestations sans préjudice des dispositions ci-dessus. Dans ce cas, l’entrepreneur ne peut prétendre à aucune indemnité à ce titre.</w:t>
      </w:r>
    </w:p>
    <w:p w14:paraId="6C59F423"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1F7E53D"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respect de ces dispositions s’impose également aux sous-traitants.</w:t>
      </w:r>
    </w:p>
    <w:p w14:paraId="2E223F2F"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72DEC8B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devra observer les dispositions particulières de sécurité liées à la nature du chantier et qui lui seront précisées par le coordonnateur SPS. A ce titre, il devra notamment :</w:t>
      </w:r>
    </w:p>
    <w:p w14:paraId="67C7CC41" w14:textId="77777777" w:rsidR="00ED51E1" w:rsidRPr="001A2623" w:rsidRDefault="00ED51E1" w:rsidP="001A2623">
      <w:pPr>
        <w:numPr>
          <w:ilvl w:val="0"/>
          <w:numId w:val="34"/>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Fournir tous les documents relatifs à la sécurité et à la protection de la santé des travailleurs demandés par le coordonnateur SPS ;</w:t>
      </w:r>
    </w:p>
    <w:p w14:paraId="76F3D278" w14:textId="77777777" w:rsidR="00ED51E1" w:rsidRPr="001A2623" w:rsidRDefault="00ED51E1" w:rsidP="001A2623">
      <w:pPr>
        <w:numPr>
          <w:ilvl w:val="0"/>
          <w:numId w:val="34"/>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Informer le coordonnateur de toutes les réunions qu’il organise lorsqu’elles font intervenir plusieurs entreprises et lui indique leur objet ;</w:t>
      </w:r>
    </w:p>
    <w:p w14:paraId="02DE4547" w14:textId="77777777" w:rsidR="00ED51E1" w:rsidRPr="001A2623" w:rsidRDefault="00ED51E1" w:rsidP="001A2623">
      <w:pPr>
        <w:numPr>
          <w:ilvl w:val="0"/>
          <w:numId w:val="34"/>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lastRenderedPageBreak/>
        <w:t>Donner suite pendant toute la durée d’exécution de ses prestations, aux avis observations ou mesures préconisées en matière de sécurité et de protection de la santé des travailleurs par le coordonnateur. Tout différent entre le titulaire et le coordonnateur est soumis au pouvoir adjudicateur ;</w:t>
      </w:r>
    </w:p>
    <w:p w14:paraId="241455B0" w14:textId="77777777" w:rsidR="00ED51E1" w:rsidRPr="001A2623" w:rsidRDefault="00ED51E1" w:rsidP="001A2623">
      <w:pPr>
        <w:numPr>
          <w:ilvl w:val="0"/>
          <w:numId w:val="34"/>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A la demande du coordonnateur, viser toutes les observations consignées dans le registre journal.</w:t>
      </w:r>
    </w:p>
    <w:p w14:paraId="3B2810D0"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0B19DE2C"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7A6CF2F5" w14:textId="2378DBDE"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bookmarkStart w:id="43" w:name="_Toc292098004"/>
      <w:bookmarkStart w:id="44" w:name="_Toc297112050"/>
      <w:bookmarkStart w:id="45" w:name="_Toc37163341"/>
      <w:r>
        <w:rPr>
          <w:rFonts w:ascii="Aptos" w:hAnsi="Aptos" w:cs="Arial"/>
          <w:b/>
          <w:bCs/>
          <w:color w:val="000000"/>
          <w:sz w:val="20"/>
          <w:szCs w:val="20"/>
        </w:rPr>
        <w:t>13</w:t>
      </w:r>
      <w:r w:rsidR="00ED51E1" w:rsidRPr="001A2623">
        <w:rPr>
          <w:rFonts w:ascii="Aptos" w:hAnsi="Aptos" w:cs="Arial"/>
          <w:b/>
          <w:bCs/>
          <w:color w:val="000000"/>
          <w:sz w:val="20"/>
          <w:szCs w:val="20"/>
        </w:rPr>
        <w:t xml:space="preserve">.7 </w:t>
      </w:r>
      <w:r w:rsidR="003A3FF4">
        <w:rPr>
          <w:rFonts w:ascii="Aptos" w:hAnsi="Aptos" w:cs="Arial"/>
          <w:b/>
          <w:bCs/>
          <w:color w:val="000000"/>
          <w:sz w:val="20"/>
          <w:szCs w:val="20"/>
        </w:rPr>
        <w:t xml:space="preserve">– ACCES AU CHANTIER </w:t>
      </w:r>
      <w:bookmarkEnd w:id="43"/>
      <w:bookmarkEnd w:id="44"/>
      <w:bookmarkEnd w:id="45"/>
    </w:p>
    <w:p w14:paraId="40B18AF4"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762C867B"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est tenu de laisser, à tout moment, les représentants du pouvoir adjudicateur pénétrer sur les zones d’interventions.</w:t>
      </w:r>
    </w:p>
    <w:p w14:paraId="7F1493CC" w14:textId="77777777" w:rsidR="00B3669C" w:rsidRPr="001A2623" w:rsidRDefault="00B3669C" w:rsidP="001A2623">
      <w:pPr>
        <w:autoSpaceDE w:val="0"/>
        <w:autoSpaceDN w:val="0"/>
        <w:adjustRightInd w:val="0"/>
        <w:spacing w:line="276" w:lineRule="auto"/>
        <w:rPr>
          <w:rFonts w:ascii="Aptos" w:hAnsi="Aptos" w:cs="Arial"/>
          <w:color w:val="000000"/>
          <w:sz w:val="20"/>
          <w:szCs w:val="20"/>
        </w:rPr>
      </w:pPr>
    </w:p>
    <w:p w14:paraId="3EAF7DCA" w14:textId="77777777" w:rsidR="00B3669C" w:rsidRPr="001A2623" w:rsidRDefault="00B3669C" w:rsidP="001A2623">
      <w:pPr>
        <w:autoSpaceDE w:val="0"/>
        <w:autoSpaceDN w:val="0"/>
        <w:adjustRightInd w:val="0"/>
        <w:spacing w:line="276" w:lineRule="auto"/>
        <w:jc w:val="both"/>
        <w:rPr>
          <w:rFonts w:ascii="Aptos" w:hAnsi="Aptos" w:cs="Arial"/>
          <w:color w:val="000000"/>
          <w:sz w:val="20"/>
          <w:szCs w:val="20"/>
        </w:rPr>
      </w:pPr>
    </w:p>
    <w:p w14:paraId="2940FEFE" w14:textId="34B621FC" w:rsidR="00ED51E1" w:rsidRPr="00F70022" w:rsidRDefault="00ED51E1" w:rsidP="001A2623">
      <w:pPr>
        <w:autoSpaceDE w:val="0"/>
        <w:autoSpaceDN w:val="0"/>
        <w:adjustRightInd w:val="0"/>
        <w:spacing w:line="276" w:lineRule="auto"/>
        <w:jc w:val="both"/>
        <w:rPr>
          <w:rFonts w:ascii="Aptos" w:hAnsi="Aptos" w:cs="Arial"/>
          <w:b/>
          <w:bCs/>
          <w:iCs/>
          <w:color w:val="000000"/>
          <w:sz w:val="20"/>
          <w:szCs w:val="20"/>
          <w:u w:val="single"/>
        </w:rPr>
      </w:pPr>
      <w:bookmarkStart w:id="46" w:name="_Toc297112056"/>
      <w:bookmarkStart w:id="47" w:name="_Toc37163350"/>
      <w:bookmarkStart w:id="48" w:name="_Toc203474094"/>
      <w:r w:rsidRPr="00F70022">
        <w:rPr>
          <w:rFonts w:ascii="Aptos" w:hAnsi="Aptos" w:cs="Arial"/>
          <w:b/>
          <w:bCs/>
          <w:iCs/>
          <w:color w:val="000000"/>
          <w:sz w:val="20"/>
          <w:szCs w:val="20"/>
          <w:u w:val="single"/>
        </w:rPr>
        <w:t xml:space="preserve">ARTICLE </w:t>
      </w:r>
      <w:r w:rsidR="00F70022" w:rsidRPr="00F70022">
        <w:rPr>
          <w:rFonts w:ascii="Aptos" w:hAnsi="Aptos" w:cs="Arial"/>
          <w:b/>
          <w:iCs/>
          <w:color w:val="000000"/>
          <w:sz w:val="20"/>
          <w:szCs w:val="20"/>
          <w:u w:val="single"/>
        </w:rPr>
        <w:t>14</w:t>
      </w:r>
      <w:r w:rsidRPr="00F70022">
        <w:rPr>
          <w:rFonts w:ascii="Aptos" w:hAnsi="Aptos" w:cs="Arial"/>
          <w:b/>
          <w:bCs/>
          <w:iCs/>
          <w:color w:val="000000"/>
          <w:sz w:val="20"/>
          <w:szCs w:val="20"/>
          <w:u w:val="single"/>
        </w:rPr>
        <w:t xml:space="preserve"> -</w:t>
      </w:r>
      <w:bookmarkEnd w:id="46"/>
      <w:bookmarkEnd w:id="47"/>
      <w:r w:rsidRPr="00F70022">
        <w:rPr>
          <w:rFonts w:ascii="Aptos" w:hAnsi="Aptos" w:cs="Arial"/>
          <w:b/>
          <w:bCs/>
          <w:iCs/>
          <w:color w:val="000000"/>
          <w:sz w:val="20"/>
          <w:szCs w:val="20"/>
          <w:u w:val="single"/>
        </w:rPr>
        <w:t xml:space="preserve"> CONSTATATION DE L’EXECUTION DES PRESTATIONS</w:t>
      </w:r>
      <w:bookmarkEnd w:id="48"/>
    </w:p>
    <w:p w14:paraId="3D831729"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91C6545" w14:textId="1A63EF67"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r>
        <w:rPr>
          <w:rFonts w:ascii="Aptos" w:hAnsi="Aptos" w:cs="Arial"/>
          <w:b/>
          <w:bCs/>
          <w:color w:val="000000"/>
          <w:sz w:val="20"/>
          <w:szCs w:val="20"/>
        </w:rPr>
        <w:t>14</w:t>
      </w:r>
      <w:r w:rsidR="00ED51E1" w:rsidRPr="001A2623">
        <w:rPr>
          <w:rFonts w:ascii="Aptos" w:hAnsi="Aptos" w:cs="Arial"/>
          <w:b/>
          <w:bCs/>
          <w:color w:val="000000"/>
          <w:sz w:val="20"/>
          <w:szCs w:val="20"/>
        </w:rPr>
        <w:t xml:space="preserve">.1 </w:t>
      </w:r>
      <w:r w:rsidR="003A3FF4">
        <w:rPr>
          <w:rFonts w:ascii="Aptos" w:hAnsi="Aptos" w:cs="Arial"/>
          <w:b/>
          <w:bCs/>
          <w:color w:val="000000"/>
          <w:sz w:val="20"/>
          <w:szCs w:val="20"/>
        </w:rPr>
        <w:t xml:space="preserve">– ADMISSION DES PRESTATIONS </w:t>
      </w:r>
    </w:p>
    <w:p w14:paraId="0165FF0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40F680A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L’admission des prestations sera prononcée par le pouvoir adjudicateur à leur achèvement</w:t>
      </w:r>
    </w:p>
    <w:p w14:paraId="4BB21B8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AD5CF7A"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Par dérogation aux articles 27 à 29 du CCAG-FCS, les formalités d’admission consisteront au seul constat opéré par le Pouvoir Adjudicateur ou ses représentants après convocation du titulaire à l’expiration du délai fixé pour l’exécution des prestations, que lesdites prestations ont bien été exécutées en conformité aux prescriptions du bon de commande.</w:t>
      </w:r>
    </w:p>
    <w:p w14:paraId="478523DB"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9BD6CA9"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La mention attestant le service fait, qui sera joint à la facture et signée par le représentant du Pouvoir Adjudicateur dûment habilité, vaudra décision d’admission sans réserve les prestations du bon de commande.</w:t>
      </w:r>
    </w:p>
    <w:p w14:paraId="52FE830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8F4C7F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Dans le cas où, à l’expiration du délai d’exécution fixé dans le bon de commande, il serait constaté que les prestations ne sont pas conformes ou sont non encore achevées, les pénalités pour retard commenceront à courir de plein droit, et il sera fixé un nouveau délai pour parfaire ou achever les prestations.</w:t>
      </w:r>
    </w:p>
    <w:p w14:paraId="31A8C35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25BEF8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Si les prestations ne sont pas en état d’être admises à l’expiration de ce nouveau délai, le Pouvoir Adjudicateur peut les faire exécuter aux frais et risques du titulaire ou proposer au titulaire une réfaction sur les prix.</w:t>
      </w:r>
    </w:p>
    <w:p w14:paraId="0C00C39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Si l’entrepreneur accepte la réfaction, les imperfections qui l’ont motivé se trouvent couvertes de ce fait et l’admission est alors prononcée. </w:t>
      </w:r>
    </w:p>
    <w:p w14:paraId="145D595F"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5C3A443D"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4258B0E0" w14:textId="1B83BC9E" w:rsidR="00ED51E1" w:rsidRPr="001A2623" w:rsidRDefault="00F70022" w:rsidP="001A2623">
      <w:pPr>
        <w:autoSpaceDE w:val="0"/>
        <w:autoSpaceDN w:val="0"/>
        <w:adjustRightInd w:val="0"/>
        <w:spacing w:line="276" w:lineRule="auto"/>
        <w:jc w:val="both"/>
        <w:rPr>
          <w:rFonts w:ascii="Aptos" w:hAnsi="Aptos" w:cs="Arial"/>
          <w:b/>
          <w:bCs/>
          <w:color w:val="000000"/>
          <w:sz w:val="20"/>
          <w:szCs w:val="20"/>
        </w:rPr>
      </w:pPr>
      <w:r>
        <w:rPr>
          <w:rFonts w:ascii="Aptos" w:hAnsi="Aptos" w:cs="Arial"/>
          <w:b/>
          <w:bCs/>
          <w:color w:val="000000"/>
          <w:sz w:val="20"/>
          <w:szCs w:val="20"/>
        </w:rPr>
        <w:t>14</w:t>
      </w:r>
      <w:r w:rsidR="00ED51E1" w:rsidRPr="001A2623">
        <w:rPr>
          <w:rFonts w:ascii="Aptos" w:hAnsi="Aptos" w:cs="Arial"/>
          <w:b/>
          <w:bCs/>
          <w:color w:val="000000"/>
          <w:sz w:val="20"/>
          <w:szCs w:val="20"/>
        </w:rPr>
        <w:t xml:space="preserve">.2 </w:t>
      </w:r>
      <w:r w:rsidR="003A3FF4">
        <w:rPr>
          <w:rFonts w:ascii="Aptos" w:hAnsi="Aptos" w:cs="Arial"/>
          <w:b/>
          <w:bCs/>
          <w:color w:val="000000"/>
          <w:sz w:val="20"/>
          <w:szCs w:val="20"/>
        </w:rPr>
        <w:t xml:space="preserve">DOCUMENTS FOURNIS APRES EXECUTION DES PRESTATIONS </w:t>
      </w:r>
    </w:p>
    <w:p w14:paraId="5F865D9C" w14:textId="77777777" w:rsidR="00ED51E1" w:rsidRPr="001A2623" w:rsidRDefault="00ED51E1" w:rsidP="001A2623">
      <w:pPr>
        <w:autoSpaceDE w:val="0"/>
        <w:autoSpaceDN w:val="0"/>
        <w:adjustRightInd w:val="0"/>
        <w:spacing w:line="276" w:lineRule="auto"/>
        <w:jc w:val="both"/>
        <w:rPr>
          <w:rFonts w:ascii="Aptos" w:hAnsi="Aptos" w:cs="Arial"/>
          <w:b/>
          <w:bCs/>
          <w:color w:val="000000"/>
          <w:sz w:val="20"/>
          <w:szCs w:val="20"/>
          <w:u w:val="single"/>
        </w:rPr>
      </w:pPr>
    </w:p>
    <w:p w14:paraId="40C21A8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A l’admission des prestations, objet du bon de commande, le titulaire devra présenter un dossier d’intervention comprenant tout ou partie des éléments nécessaires à la justification de la facturation et à toute intervention ultérieure sur le même site.</w:t>
      </w:r>
    </w:p>
    <w:p w14:paraId="7180028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Pourront y figurer (liste non exhaustive) :</w:t>
      </w:r>
    </w:p>
    <w:p w14:paraId="56EF0229" w14:textId="77777777" w:rsidR="00ED51E1" w:rsidRPr="001A2623" w:rsidRDefault="00ED51E1" w:rsidP="001A2623">
      <w:pPr>
        <w:numPr>
          <w:ilvl w:val="0"/>
          <w:numId w:val="35"/>
        </w:numPr>
        <w:tabs>
          <w:tab w:val="num" w:pos="349"/>
        </w:tabs>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Les attachements figurés et/ou écrits ;</w:t>
      </w:r>
    </w:p>
    <w:p w14:paraId="2A32D369" w14:textId="77777777" w:rsidR="00ED51E1" w:rsidRPr="001A2623" w:rsidRDefault="00ED51E1" w:rsidP="001A2623">
      <w:pPr>
        <w:numPr>
          <w:ilvl w:val="0"/>
          <w:numId w:val="35"/>
        </w:numPr>
        <w:tabs>
          <w:tab w:val="num" w:pos="349"/>
        </w:tabs>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Les plans de repérage des interventions ;</w:t>
      </w:r>
    </w:p>
    <w:p w14:paraId="7AE527ED" w14:textId="77777777" w:rsidR="00ED51E1" w:rsidRPr="001A2623" w:rsidRDefault="00ED51E1" w:rsidP="001A2623">
      <w:pPr>
        <w:numPr>
          <w:ilvl w:val="0"/>
          <w:numId w:val="35"/>
        </w:numPr>
        <w:tabs>
          <w:tab w:val="num" w:pos="349"/>
        </w:tabs>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Tous documents photographiques avant et après ;</w:t>
      </w:r>
    </w:p>
    <w:p w14:paraId="4439A58F" w14:textId="77777777" w:rsidR="00ED51E1" w:rsidRPr="001A2623" w:rsidRDefault="00ED51E1" w:rsidP="001A2623">
      <w:pPr>
        <w:numPr>
          <w:ilvl w:val="0"/>
          <w:numId w:val="35"/>
        </w:numPr>
        <w:tabs>
          <w:tab w:val="num" w:pos="349"/>
        </w:tabs>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Les rapports sanitaires, etc.</w:t>
      </w:r>
    </w:p>
    <w:p w14:paraId="189F812D" w14:textId="77777777" w:rsidR="00B3669C" w:rsidRPr="001A2623" w:rsidRDefault="00B3669C" w:rsidP="001A2623">
      <w:pPr>
        <w:autoSpaceDE w:val="0"/>
        <w:autoSpaceDN w:val="0"/>
        <w:adjustRightInd w:val="0"/>
        <w:spacing w:line="276" w:lineRule="auto"/>
        <w:rPr>
          <w:rFonts w:ascii="Aptos" w:hAnsi="Aptos" w:cs="Arial"/>
          <w:color w:val="000000"/>
          <w:sz w:val="20"/>
          <w:szCs w:val="20"/>
        </w:rPr>
      </w:pPr>
    </w:p>
    <w:p w14:paraId="5ADCD76F" w14:textId="77777777" w:rsidR="00B3669C" w:rsidRPr="001A2623" w:rsidRDefault="00B3669C" w:rsidP="001A2623">
      <w:pPr>
        <w:autoSpaceDE w:val="0"/>
        <w:autoSpaceDN w:val="0"/>
        <w:adjustRightInd w:val="0"/>
        <w:spacing w:line="276" w:lineRule="auto"/>
        <w:rPr>
          <w:rFonts w:ascii="Aptos" w:hAnsi="Aptos" w:cs="Arial"/>
          <w:color w:val="000000"/>
          <w:sz w:val="20"/>
          <w:szCs w:val="20"/>
        </w:rPr>
      </w:pPr>
    </w:p>
    <w:p w14:paraId="4CCD6181" w14:textId="77777777" w:rsidR="00B3669C" w:rsidRPr="001A2623" w:rsidRDefault="00B3669C" w:rsidP="001A2623">
      <w:pPr>
        <w:autoSpaceDE w:val="0"/>
        <w:autoSpaceDN w:val="0"/>
        <w:adjustRightInd w:val="0"/>
        <w:spacing w:line="276" w:lineRule="auto"/>
        <w:rPr>
          <w:rFonts w:ascii="Aptos" w:hAnsi="Aptos" w:cs="Arial"/>
          <w:color w:val="000000"/>
          <w:sz w:val="20"/>
          <w:szCs w:val="20"/>
        </w:rPr>
      </w:pPr>
    </w:p>
    <w:p w14:paraId="211A41BB" w14:textId="60A73B4A" w:rsidR="00B3669C" w:rsidRPr="001A2623" w:rsidRDefault="004C3A36" w:rsidP="001A2623">
      <w:pPr>
        <w:autoSpaceDE w:val="0"/>
        <w:autoSpaceDN w:val="0"/>
        <w:adjustRightInd w:val="0"/>
        <w:spacing w:line="276" w:lineRule="auto"/>
        <w:rPr>
          <w:rFonts w:ascii="Aptos" w:hAnsi="Aptos" w:cs="Arial"/>
          <w:color w:val="000000"/>
          <w:sz w:val="20"/>
          <w:szCs w:val="20"/>
        </w:rPr>
      </w:pPr>
      <w:r w:rsidRPr="001A2623">
        <w:rPr>
          <w:rFonts w:ascii="Aptos" w:hAnsi="Aptos" w:cs="Arial"/>
          <w:b/>
          <w:bCs/>
          <w:color w:val="000000"/>
          <w:sz w:val="20"/>
          <w:szCs w:val="20"/>
          <w:u w:val="single"/>
        </w:rPr>
        <w:lastRenderedPageBreak/>
        <w:t>ARTICLE</w:t>
      </w:r>
      <w:r w:rsidR="008164D5" w:rsidRPr="001A2623">
        <w:rPr>
          <w:rFonts w:ascii="Aptos" w:hAnsi="Aptos" w:cs="Arial"/>
          <w:b/>
          <w:bCs/>
          <w:color w:val="000000"/>
          <w:sz w:val="20"/>
          <w:szCs w:val="20"/>
          <w:u w:val="single"/>
        </w:rPr>
        <w:t xml:space="preserve"> </w:t>
      </w:r>
      <w:r w:rsidR="00F70022">
        <w:rPr>
          <w:rFonts w:ascii="Aptos" w:hAnsi="Aptos" w:cs="Arial"/>
          <w:b/>
          <w:bCs/>
          <w:color w:val="000000"/>
          <w:sz w:val="20"/>
          <w:szCs w:val="20"/>
          <w:u w:val="single"/>
        </w:rPr>
        <w:t>15</w:t>
      </w:r>
      <w:r w:rsidR="003A3FF4">
        <w:rPr>
          <w:rFonts w:ascii="Aptos" w:hAnsi="Aptos" w:cs="Arial"/>
          <w:b/>
          <w:bCs/>
          <w:color w:val="000000"/>
          <w:sz w:val="20"/>
          <w:szCs w:val="20"/>
          <w:u w:val="single"/>
        </w:rPr>
        <w:t xml:space="preserve"> </w:t>
      </w:r>
      <w:r w:rsidRPr="001A2623">
        <w:rPr>
          <w:rFonts w:ascii="Aptos" w:hAnsi="Aptos" w:cs="Arial"/>
          <w:b/>
          <w:bCs/>
          <w:color w:val="000000"/>
          <w:sz w:val="20"/>
          <w:szCs w:val="20"/>
          <w:u w:val="single"/>
        </w:rPr>
        <w:t xml:space="preserve">– </w:t>
      </w:r>
      <w:r w:rsidR="00D539EA" w:rsidRPr="001A2623">
        <w:rPr>
          <w:rFonts w:ascii="Aptos" w:hAnsi="Aptos" w:cs="Arial"/>
          <w:b/>
          <w:bCs/>
          <w:color w:val="000000"/>
          <w:sz w:val="20"/>
          <w:szCs w:val="20"/>
          <w:u w:val="single"/>
        </w:rPr>
        <w:t>PENALITE</w:t>
      </w:r>
      <w:r w:rsidRPr="001A2623">
        <w:rPr>
          <w:rFonts w:ascii="Aptos" w:hAnsi="Aptos" w:cs="Arial"/>
          <w:b/>
          <w:bCs/>
          <w:color w:val="000000"/>
          <w:sz w:val="20"/>
          <w:szCs w:val="20"/>
          <w:u w:val="single"/>
        </w:rPr>
        <w:t>S</w:t>
      </w:r>
    </w:p>
    <w:p w14:paraId="201CA2B2" w14:textId="77777777" w:rsidR="00B3669C" w:rsidRPr="001A2623" w:rsidRDefault="00B3669C" w:rsidP="001A2623">
      <w:pPr>
        <w:autoSpaceDE w:val="0"/>
        <w:autoSpaceDN w:val="0"/>
        <w:adjustRightInd w:val="0"/>
        <w:spacing w:line="276" w:lineRule="auto"/>
        <w:rPr>
          <w:rFonts w:ascii="Aptos" w:hAnsi="Aptos" w:cs="Arial"/>
          <w:color w:val="000000"/>
          <w:sz w:val="20"/>
          <w:szCs w:val="20"/>
        </w:rPr>
      </w:pPr>
    </w:p>
    <w:p w14:paraId="7CF0A89E" w14:textId="77777777" w:rsidR="009A22F4" w:rsidRPr="001A2623" w:rsidRDefault="009A22F4" w:rsidP="001A2623">
      <w:pPr>
        <w:spacing w:after="200" w:line="276" w:lineRule="auto"/>
        <w:jc w:val="both"/>
        <w:rPr>
          <w:rFonts w:ascii="Aptos" w:eastAsia="Calibri" w:hAnsi="Aptos" w:cs="Arial"/>
          <w:sz w:val="20"/>
          <w:szCs w:val="20"/>
          <w:lang w:eastAsia="en-US"/>
        </w:rPr>
      </w:pPr>
      <w:r w:rsidRPr="001A2623">
        <w:rPr>
          <w:rFonts w:ascii="Aptos" w:eastAsia="Calibri" w:hAnsi="Aptos" w:cs="Arial"/>
          <w:sz w:val="20"/>
          <w:szCs w:val="20"/>
          <w:lang w:eastAsia="en-US"/>
        </w:rPr>
        <w:t>Les pénalités sont appliquées du simple fait de la constatation du retard par le Pouvoir Adjudicateur et sont cumulables.</w:t>
      </w:r>
    </w:p>
    <w:p w14:paraId="37819E86" w14:textId="77777777" w:rsidR="009A22F4" w:rsidRPr="001A2623" w:rsidRDefault="009A22F4" w:rsidP="001A2623">
      <w:pPr>
        <w:spacing w:after="200" w:line="276" w:lineRule="auto"/>
        <w:jc w:val="both"/>
        <w:rPr>
          <w:rFonts w:ascii="Aptos" w:eastAsia="Calibri" w:hAnsi="Aptos" w:cs="Arial"/>
          <w:sz w:val="20"/>
          <w:szCs w:val="20"/>
          <w:lang w:eastAsia="en-US"/>
        </w:rPr>
      </w:pPr>
      <w:r w:rsidRPr="001A2623">
        <w:rPr>
          <w:rFonts w:ascii="Aptos" w:eastAsia="Calibri" w:hAnsi="Aptos" w:cs="Arial"/>
          <w:sz w:val="20"/>
          <w:szCs w:val="20"/>
          <w:lang w:eastAsia="en-US"/>
        </w:rPr>
        <w:t xml:space="preserve">Par dérogation à l’article 14.1.3 du CCAG-Travaux, le titulaire ne saurait être exonéré des pénalités dont le montant total ne dépasserait pas 1000 euros pour l’ensemble de l’accord-cadre, sauf décision contraire du pouvoir adjudicateur. </w:t>
      </w:r>
    </w:p>
    <w:p w14:paraId="02AB4E87" w14:textId="77777777" w:rsidR="009A22F4" w:rsidRPr="001A2623" w:rsidRDefault="009A22F4" w:rsidP="001A2623">
      <w:pPr>
        <w:spacing w:after="200" w:line="276" w:lineRule="auto"/>
        <w:jc w:val="both"/>
        <w:rPr>
          <w:rFonts w:ascii="Aptos" w:eastAsia="Calibri" w:hAnsi="Aptos" w:cs="Arial"/>
          <w:sz w:val="20"/>
          <w:szCs w:val="20"/>
          <w:lang w:eastAsia="en-US"/>
        </w:rPr>
      </w:pPr>
      <w:r w:rsidRPr="001A2623">
        <w:rPr>
          <w:rFonts w:ascii="Aptos" w:eastAsia="Calibri" w:hAnsi="Aptos" w:cs="Arial"/>
          <w:sz w:val="20"/>
          <w:szCs w:val="20"/>
          <w:lang w:eastAsia="en-US"/>
        </w:rPr>
        <w:t>Par dérogation à l’article 14.1.2, le montant total des pénalités de retard n’est pas plafonné.</w:t>
      </w:r>
    </w:p>
    <w:p w14:paraId="67A85DEC" w14:textId="5DFF45F6" w:rsidR="00CB7A5E" w:rsidRPr="001A2623" w:rsidRDefault="00F70022" w:rsidP="001A2623">
      <w:pPr>
        <w:keepNext/>
        <w:spacing w:line="276" w:lineRule="auto"/>
        <w:jc w:val="both"/>
        <w:outlineLvl w:val="1"/>
        <w:rPr>
          <w:rFonts w:ascii="Aptos" w:hAnsi="Aptos" w:cs="Arial"/>
          <w:b/>
          <w:bCs/>
          <w:sz w:val="20"/>
          <w:szCs w:val="20"/>
        </w:rPr>
      </w:pPr>
      <w:bookmarkStart w:id="49" w:name="_Toc297112039"/>
      <w:bookmarkStart w:id="50" w:name="_Toc37163326"/>
      <w:r>
        <w:rPr>
          <w:rFonts w:ascii="Aptos" w:hAnsi="Aptos" w:cs="Arial"/>
          <w:b/>
          <w:bCs/>
          <w:sz w:val="20"/>
          <w:szCs w:val="20"/>
        </w:rPr>
        <w:t>15</w:t>
      </w:r>
      <w:r w:rsidR="00CB7A5E" w:rsidRPr="001A2623">
        <w:rPr>
          <w:rFonts w:ascii="Aptos" w:hAnsi="Aptos" w:cs="Arial"/>
          <w:b/>
          <w:bCs/>
          <w:sz w:val="20"/>
          <w:szCs w:val="20"/>
        </w:rPr>
        <w:t xml:space="preserve">.1 </w:t>
      </w:r>
      <w:bookmarkEnd w:id="49"/>
      <w:bookmarkEnd w:id="50"/>
      <w:r w:rsidR="003A3FF4">
        <w:rPr>
          <w:rFonts w:ascii="Aptos" w:hAnsi="Aptos" w:cs="Arial"/>
          <w:b/>
          <w:bCs/>
          <w:sz w:val="20"/>
          <w:szCs w:val="20"/>
        </w:rPr>
        <w:t>– NON-RESPECT DES DELAIS D’INTERVENTION HORMIS EN CAS D’INTERRUPTION DUE A LA METEO</w:t>
      </w:r>
    </w:p>
    <w:p w14:paraId="4128031F" w14:textId="77777777" w:rsidR="00CB7A5E" w:rsidRPr="001A2623" w:rsidRDefault="00CB7A5E" w:rsidP="001A2623">
      <w:pPr>
        <w:spacing w:line="276" w:lineRule="auto"/>
        <w:jc w:val="both"/>
        <w:rPr>
          <w:rFonts w:ascii="Aptos" w:hAnsi="Aptos" w:cs="Arial"/>
          <w:sz w:val="20"/>
          <w:szCs w:val="20"/>
        </w:rPr>
      </w:pPr>
    </w:p>
    <w:p w14:paraId="370C94AE"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Il sera appliqué une pénalité forfaitaire de 100€ HT par jour de retard (hors conditions météo particulières).</w:t>
      </w:r>
    </w:p>
    <w:p w14:paraId="78B09792" w14:textId="77777777" w:rsidR="00CB7A5E" w:rsidRPr="001A2623" w:rsidRDefault="00CB7A5E" w:rsidP="001A2623">
      <w:pPr>
        <w:spacing w:line="276" w:lineRule="auto"/>
        <w:jc w:val="both"/>
        <w:rPr>
          <w:rFonts w:ascii="Aptos" w:hAnsi="Aptos" w:cs="Arial"/>
          <w:sz w:val="20"/>
          <w:szCs w:val="20"/>
        </w:rPr>
      </w:pPr>
    </w:p>
    <w:p w14:paraId="29B3BD5E" w14:textId="77777777" w:rsidR="00CB7A5E" w:rsidRPr="001A2623" w:rsidRDefault="00CB7A5E" w:rsidP="001A2623">
      <w:pPr>
        <w:spacing w:line="276" w:lineRule="auto"/>
        <w:jc w:val="both"/>
        <w:rPr>
          <w:rFonts w:ascii="Aptos" w:hAnsi="Aptos" w:cs="Arial"/>
          <w:sz w:val="20"/>
          <w:szCs w:val="20"/>
        </w:rPr>
      </w:pPr>
    </w:p>
    <w:p w14:paraId="6F748667" w14:textId="4FA6E2E4" w:rsidR="00CB7A5E" w:rsidRPr="001A2623" w:rsidRDefault="00F70022" w:rsidP="001A2623">
      <w:pPr>
        <w:keepNext/>
        <w:spacing w:line="276" w:lineRule="auto"/>
        <w:jc w:val="both"/>
        <w:outlineLvl w:val="1"/>
        <w:rPr>
          <w:rFonts w:ascii="Aptos" w:hAnsi="Aptos" w:cs="Arial"/>
          <w:b/>
          <w:bCs/>
          <w:sz w:val="20"/>
          <w:szCs w:val="20"/>
        </w:rPr>
      </w:pPr>
      <w:r>
        <w:rPr>
          <w:rFonts w:ascii="Aptos" w:hAnsi="Aptos" w:cs="Arial"/>
          <w:b/>
          <w:bCs/>
          <w:sz w:val="20"/>
          <w:szCs w:val="20"/>
        </w:rPr>
        <w:t>15</w:t>
      </w:r>
      <w:r w:rsidR="00CB7A5E" w:rsidRPr="001A2623">
        <w:rPr>
          <w:rFonts w:ascii="Aptos" w:hAnsi="Aptos" w:cs="Arial"/>
          <w:b/>
          <w:bCs/>
          <w:sz w:val="20"/>
          <w:szCs w:val="20"/>
        </w:rPr>
        <w:t xml:space="preserve">.2 </w:t>
      </w:r>
      <w:r w:rsidR="003A3FF4">
        <w:rPr>
          <w:rFonts w:ascii="Aptos" w:hAnsi="Aptos" w:cs="Arial"/>
          <w:b/>
          <w:bCs/>
          <w:sz w:val="20"/>
          <w:szCs w:val="20"/>
        </w:rPr>
        <w:t>– PENALITES POUR PRESTATIONS NON-CONFORMES OU NON-ACHEVEES</w:t>
      </w:r>
    </w:p>
    <w:p w14:paraId="645513A7" w14:textId="77777777" w:rsidR="00CB7A5E" w:rsidRPr="001A2623" w:rsidRDefault="00CB7A5E" w:rsidP="001A2623">
      <w:pPr>
        <w:spacing w:line="276" w:lineRule="auto"/>
        <w:jc w:val="both"/>
        <w:rPr>
          <w:rFonts w:ascii="Aptos" w:hAnsi="Aptos" w:cs="Arial"/>
          <w:sz w:val="20"/>
          <w:szCs w:val="20"/>
        </w:rPr>
      </w:pPr>
    </w:p>
    <w:p w14:paraId="2EDFDFC9"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Il sera appliqué une pénalité forfaitaire de 100€ HT par jour de retard (hors conditions météo particulières).</w:t>
      </w:r>
    </w:p>
    <w:p w14:paraId="5D98EDFF" w14:textId="77777777" w:rsidR="00CB7A5E" w:rsidRPr="001A2623" w:rsidRDefault="00CB7A5E" w:rsidP="001A2623">
      <w:pPr>
        <w:spacing w:line="276" w:lineRule="auto"/>
        <w:rPr>
          <w:rFonts w:ascii="Aptos" w:hAnsi="Aptos"/>
          <w:sz w:val="20"/>
          <w:szCs w:val="20"/>
        </w:rPr>
      </w:pPr>
    </w:p>
    <w:p w14:paraId="4EEF3085" w14:textId="77777777" w:rsidR="00CB7A5E" w:rsidRPr="001A2623" w:rsidRDefault="00CB7A5E" w:rsidP="001A2623">
      <w:pPr>
        <w:spacing w:line="276" w:lineRule="auto"/>
        <w:rPr>
          <w:rFonts w:ascii="Aptos" w:hAnsi="Aptos"/>
          <w:sz w:val="20"/>
          <w:szCs w:val="20"/>
        </w:rPr>
      </w:pPr>
    </w:p>
    <w:p w14:paraId="492532D6" w14:textId="4BF37C0B" w:rsidR="00CB7A5E" w:rsidRPr="00321B1A" w:rsidRDefault="00F70022" w:rsidP="001A2623">
      <w:pPr>
        <w:keepNext/>
        <w:spacing w:line="276" w:lineRule="auto"/>
        <w:jc w:val="both"/>
        <w:outlineLvl w:val="1"/>
        <w:rPr>
          <w:rFonts w:ascii="Aptos" w:hAnsi="Aptos" w:cs="Arial"/>
          <w:b/>
          <w:bCs/>
          <w:sz w:val="20"/>
          <w:szCs w:val="20"/>
        </w:rPr>
      </w:pPr>
      <w:bookmarkStart w:id="51" w:name="_Toc37163327"/>
      <w:r>
        <w:rPr>
          <w:rFonts w:ascii="Aptos" w:hAnsi="Aptos" w:cs="Arial"/>
          <w:b/>
          <w:bCs/>
          <w:sz w:val="20"/>
          <w:szCs w:val="20"/>
        </w:rPr>
        <w:t>15</w:t>
      </w:r>
      <w:r w:rsidR="00CB7A5E" w:rsidRPr="00321B1A">
        <w:rPr>
          <w:rFonts w:ascii="Aptos" w:hAnsi="Aptos" w:cs="Arial"/>
          <w:b/>
          <w:bCs/>
          <w:sz w:val="20"/>
          <w:szCs w:val="20"/>
        </w:rPr>
        <w:t>.</w:t>
      </w:r>
      <w:bookmarkEnd w:id="51"/>
      <w:r w:rsidR="00CB7A5E" w:rsidRPr="00321B1A">
        <w:rPr>
          <w:rFonts w:ascii="Aptos" w:hAnsi="Aptos" w:cs="Arial"/>
          <w:b/>
          <w:bCs/>
          <w:sz w:val="20"/>
          <w:szCs w:val="20"/>
        </w:rPr>
        <w:t>3</w:t>
      </w:r>
      <w:r w:rsidR="00321B1A" w:rsidRPr="00321B1A">
        <w:rPr>
          <w:rFonts w:ascii="Aptos" w:hAnsi="Aptos" w:cs="Arial"/>
          <w:b/>
          <w:bCs/>
          <w:sz w:val="20"/>
          <w:szCs w:val="20"/>
        </w:rPr>
        <w:t xml:space="preserve"> – RETARD DE PLUS DE ½ HEURE OU ABSENCE A UNE REUNION FIXEE PAR LE CENTRE DES MONUMENTS NATIONAUX </w:t>
      </w:r>
    </w:p>
    <w:p w14:paraId="331C1163" w14:textId="77777777" w:rsidR="00CB7A5E" w:rsidRPr="001A2623" w:rsidRDefault="00CB7A5E" w:rsidP="001A2623">
      <w:pPr>
        <w:spacing w:line="276" w:lineRule="auto"/>
        <w:jc w:val="both"/>
        <w:rPr>
          <w:rFonts w:ascii="Aptos" w:hAnsi="Aptos" w:cs="Arial"/>
          <w:sz w:val="20"/>
          <w:szCs w:val="20"/>
        </w:rPr>
      </w:pPr>
    </w:p>
    <w:p w14:paraId="169455FD" w14:textId="0BF6F52C" w:rsidR="00CB7A5E" w:rsidRDefault="00CB7A5E" w:rsidP="001A2623">
      <w:pPr>
        <w:spacing w:line="276" w:lineRule="auto"/>
        <w:jc w:val="both"/>
        <w:rPr>
          <w:rFonts w:ascii="Aptos" w:hAnsi="Aptos" w:cs="Arial"/>
          <w:sz w:val="20"/>
          <w:szCs w:val="20"/>
        </w:rPr>
      </w:pPr>
      <w:r w:rsidRPr="001A2623">
        <w:rPr>
          <w:rFonts w:ascii="Aptos" w:hAnsi="Aptos" w:cs="Arial"/>
          <w:sz w:val="20"/>
          <w:szCs w:val="20"/>
        </w:rPr>
        <w:t>Il sera appliqué une pénalité forfaitaire de 100€ HT par constat.</w:t>
      </w:r>
    </w:p>
    <w:p w14:paraId="5476D518" w14:textId="77777777" w:rsidR="00321B1A" w:rsidRPr="001A2623" w:rsidRDefault="00321B1A" w:rsidP="001A2623">
      <w:pPr>
        <w:spacing w:line="276" w:lineRule="auto"/>
        <w:jc w:val="both"/>
        <w:rPr>
          <w:rFonts w:ascii="Aptos" w:hAnsi="Aptos" w:cs="Arial"/>
          <w:sz w:val="20"/>
          <w:szCs w:val="20"/>
        </w:rPr>
      </w:pPr>
    </w:p>
    <w:p w14:paraId="53B38428" w14:textId="77777777" w:rsidR="00CB7A5E" w:rsidRPr="001A2623" w:rsidRDefault="00CB7A5E" w:rsidP="001A2623">
      <w:pPr>
        <w:spacing w:line="276" w:lineRule="auto"/>
        <w:jc w:val="both"/>
        <w:rPr>
          <w:rFonts w:ascii="Aptos" w:hAnsi="Aptos" w:cs="Arial"/>
          <w:sz w:val="20"/>
          <w:szCs w:val="20"/>
        </w:rPr>
      </w:pPr>
    </w:p>
    <w:p w14:paraId="28E1C3AE" w14:textId="5D064463" w:rsidR="00CB7A5E" w:rsidRPr="001A2623" w:rsidRDefault="00F70022" w:rsidP="001A2623">
      <w:pPr>
        <w:keepNext/>
        <w:spacing w:line="276" w:lineRule="auto"/>
        <w:jc w:val="both"/>
        <w:outlineLvl w:val="1"/>
        <w:rPr>
          <w:rFonts w:ascii="Aptos" w:hAnsi="Aptos" w:cs="Arial"/>
          <w:b/>
          <w:bCs/>
          <w:sz w:val="20"/>
          <w:szCs w:val="20"/>
        </w:rPr>
      </w:pPr>
      <w:bookmarkStart w:id="52" w:name="_Toc37163328"/>
      <w:r>
        <w:rPr>
          <w:rFonts w:ascii="Aptos" w:hAnsi="Aptos" w:cs="Arial"/>
          <w:b/>
          <w:bCs/>
          <w:sz w:val="20"/>
          <w:szCs w:val="20"/>
        </w:rPr>
        <w:t>15</w:t>
      </w:r>
      <w:r w:rsidR="00CB7A5E" w:rsidRPr="001A2623">
        <w:rPr>
          <w:rFonts w:ascii="Aptos" w:hAnsi="Aptos" w:cs="Arial"/>
          <w:b/>
          <w:bCs/>
          <w:sz w:val="20"/>
          <w:szCs w:val="20"/>
        </w:rPr>
        <w:t xml:space="preserve">.4 </w:t>
      </w:r>
      <w:r w:rsidR="00321B1A">
        <w:rPr>
          <w:rFonts w:ascii="Aptos" w:hAnsi="Aptos" w:cs="Arial"/>
          <w:b/>
          <w:bCs/>
          <w:sz w:val="20"/>
          <w:szCs w:val="20"/>
        </w:rPr>
        <w:t xml:space="preserve">– PENALITES POUR NON-RESPECT DES CONSIGNES OU DES OBLIGATIONS PREVUES AU CCTP </w:t>
      </w:r>
      <w:bookmarkEnd w:id="52"/>
    </w:p>
    <w:p w14:paraId="781CB92F" w14:textId="77777777" w:rsidR="00CB7A5E" w:rsidRPr="001A2623" w:rsidRDefault="00CB7A5E" w:rsidP="001A2623">
      <w:pPr>
        <w:spacing w:line="276" w:lineRule="auto"/>
        <w:jc w:val="both"/>
        <w:rPr>
          <w:rFonts w:ascii="Aptos" w:hAnsi="Aptos" w:cs="Arial"/>
          <w:sz w:val="20"/>
          <w:szCs w:val="20"/>
        </w:rPr>
      </w:pPr>
    </w:p>
    <w:p w14:paraId="00F92B27"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Il sera appliqué une pénalité forfaitaire de 100€ HT par constat en cas de non-respect :</w:t>
      </w:r>
    </w:p>
    <w:p w14:paraId="71F91A02"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De la bonne grille/porte d’entrée ;</w:t>
      </w:r>
    </w:p>
    <w:p w14:paraId="7C67AA52"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Du plan de circulation ;</w:t>
      </w:r>
    </w:p>
    <w:p w14:paraId="2FFE113D"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Du poids des véhicules et engins ;</w:t>
      </w:r>
    </w:p>
    <w:p w14:paraId="40E817F8"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De l’obligation de prévenir agents de surveillance et jardiniers à chaque venue ;</w:t>
      </w:r>
    </w:p>
    <w:p w14:paraId="22EC5186"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De l’obligation de communiquer les noms des intervenants avant chaque intervention ;</w:t>
      </w:r>
    </w:p>
    <w:p w14:paraId="5F003FA5"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Du règlement intérieur du domaine ;</w:t>
      </w:r>
    </w:p>
    <w:p w14:paraId="27967F19"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Des consignes de sécurité ;</w:t>
      </w:r>
    </w:p>
    <w:p w14:paraId="5396B9F9"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De la protection des végétaux conservés ;</w:t>
      </w:r>
    </w:p>
    <w:p w14:paraId="586961C4" w14:textId="77777777" w:rsidR="00CB7A5E" w:rsidRPr="001A2623" w:rsidRDefault="00CB7A5E" w:rsidP="001A2623">
      <w:pPr>
        <w:numPr>
          <w:ilvl w:val="0"/>
          <w:numId w:val="37"/>
        </w:numPr>
        <w:spacing w:line="276" w:lineRule="auto"/>
        <w:jc w:val="both"/>
        <w:rPr>
          <w:rFonts w:ascii="Aptos" w:hAnsi="Aptos" w:cs="Arial"/>
          <w:sz w:val="20"/>
          <w:szCs w:val="20"/>
        </w:rPr>
      </w:pPr>
      <w:r w:rsidRPr="001A2623">
        <w:rPr>
          <w:rFonts w:ascii="Aptos" w:hAnsi="Aptos" w:cs="Arial"/>
          <w:sz w:val="20"/>
          <w:szCs w:val="20"/>
        </w:rPr>
        <w:t>Des opérations programmées.</w:t>
      </w:r>
    </w:p>
    <w:p w14:paraId="5DD89403" w14:textId="77777777" w:rsidR="00CB7A5E" w:rsidRPr="001A2623" w:rsidRDefault="00CB7A5E" w:rsidP="001A2623">
      <w:pPr>
        <w:spacing w:line="276" w:lineRule="auto"/>
        <w:jc w:val="both"/>
        <w:rPr>
          <w:rFonts w:ascii="Aptos" w:hAnsi="Aptos" w:cs="Arial"/>
          <w:sz w:val="20"/>
          <w:szCs w:val="20"/>
        </w:rPr>
      </w:pPr>
    </w:p>
    <w:p w14:paraId="58B321F0" w14:textId="77777777" w:rsidR="00CB7A5E" w:rsidRPr="001A2623" w:rsidRDefault="00CB7A5E" w:rsidP="001A2623">
      <w:pPr>
        <w:spacing w:line="276" w:lineRule="auto"/>
        <w:jc w:val="both"/>
        <w:rPr>
          <w:rFonts w:ascii="Aptos" w:hAnsi="Aptos" w:cs="Arial"/>
          <w:sz w:val="20"/>
          <w:szCs w:val="20"/>
        </w:rPr>
      </w:pPr>
    </w:p>
    <w:p w14:paraId="3DEE72EC" w14:textId="443E8F38" w:rsidR="00CB7A5E" w:rsidRDefault="00F70022" w:rsidP="00321B1A">
      <w:pPr>
        <w:keepNext/>
        <w:spacing w:line="276" w:lineRule="auto"/>
        <w:jc w:val="both"/>
        <w:outlineLvl w:val="1"/>
        <w:rPr>
          <w:rFonts w:ascii="Aptos" w:hAnsi="Aptos" w:cs="Arial"/>
          <w:b/>
          <w:bCs/>
          <w:sz w:val="20"/>
          <w:szCs w:val="20"/>
        </w:rPr>
      </w:pPr>
      <w:bookmarkStart w:id="53" w:name="_Toc297112040"/>
      <w:bookmarkStart w:id="54" w:name="_Toc37163329"/>
      <w:r>
        <w:rPr>
          <w:rFonts w:ascii="Aptos" w:hAnsi="Aptos" w:cs="Arial"/>
          <w:b/>
          <w:bCs/>
          <w:sz w:val="20"/>
          <w:szCs w:val="20"/>
        </w:rPr>
        <w:t>15</w:t>
      </w:r>
      <w:r w:rsidR="00CB7A5E" w:rsidRPr="001A2623">
        <w:rPr>
          <w:rFonts w:ascii="Aptos" w:hAnsi="Aptos" w:cs="Arial"/>
          <w:b/>
          <w:bCs/>
          <w:sz w:val="20"/>
          <w:szCs w:val="20"/>
        </w:rPr>
        <w:t>.5</w:t>
      </w:r>
      <w:r w:rsidR="00321B1A">
        <w:rPr>
          <w:rFonts w:ascii="Aptos" w:hAnsi="Aptos" w:cs="Arial"/>
          <w:b/>
          <w:bCs/>
          <w:sz w:val="20"/>
          <w:szCs w:val="20"/>
        </w:rPr>
        <w:t xml:space="preserve"> – PENALITES POUR ARBRES DETRUITS OU ABIMES</w:t>
      </w:r>
      <w:bookmarkEnd w:id="53"/>
      <w:bookmarkEnd w:id="54"/>
    </w:p>
    <w:p w14:paraId="76305AC4" w14:textId="77777777" w:rsidR="00321B1A" w:rsidRPr="001A2623" w:rsidRDefault="00321B1A" w:rsidP="00321B1A">
      <w:pPr>
        <w:keepNext/>
        <w:spacing w:line="276" w:lineRule="auto"/>
        <w:jc w:val="both"/>
        <w:outlineLvl w:val="1"/>
        <w:rPr>
          <w:rFonts w:ascii="Aptos" w:hAnsi="Aptos" w:cs="Arial"/>
          <w:sz w:val="20"/>
          <w:szCs w:val="20"/>
        </w:rPr>
      </w:pPr>
    </w:p>
    <w:p w14:paraId="7FBB9E46"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En complément de l’article 14.1 du CCAG-FCS, les éventuels dégâts occasionnés aux arbres donnent lieu à des pénalités.</w:t>
      </w:r>
    </w:p>
    <w:p w14:paraId="5BB3DBC3" w14:textId="77777777" w:rsidR="00CB7A5E" w:rsidRPr="001A2623" w:rsidRDefault="00CB7A5E" w:rsidP="001A2623">
      <w:pPr>
        <w:spacing w:line="276" w:lineRule="auto"/>
        <w:rPr>
          <w:rFonts w:ascii="Aptos" w:hAnsi="Aptos"/>
          <w:sz w:val="20"/>
          <w:szCs w:val="20"/>
        </w:rPr>
      </w:pPr>
    </w:p>
    <w:p w14:paraId="1E02BD41"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Comptent pour détruits :</w:t>
      </w:r>
    </w:p>
    <w:p w14:paraId="6A23324A" w14:textId="77777777" w:rsidR="00CB7A5E" w:rsidRPr="001A2623" w:rsidRDefault="00CB7A5E" w:rsidP="001A2623">
      <w:pPr>
        <w:numPr>
          <w:ilvl w:val="0"/>
          <w:numId w:val="38"/>
        </w:numPr>
        <w:spacing w:line="276" w:lineRule="auto"/>
        <w:jc w:val="both"/>
        <w:rPr>
          <w:rFonts w:ascii="Aptos" w:hAnsi="Aptos" w:cs="Arial"/>
          <w:sz w:val="20"/>
          <w:szCs w:val="20"/>
        </w:rPr>
      </w:pPr>
      <w:r w:rsidRPr="001A2623">
        <w:rPr>
          <w:rFonts w:ascii="Aptos" w:hAnsi="Aptos" w:cs="Arial"/>
          <w:sz w:val="20"/>
          <w:szCs w:val="20"/>
        </w:rPr>
        <w:t>Les arbres renversés ;</w:t>
      </w:r>
    </w:p>
    <w:p w14:paraId="634D2C41" w14:textId="77777777" w:rsidR="00CB7A5E" w:rsidRPr="001A2623" w:rsidRDefault="00CB7A5E" w:rsidP="001A2623">
      <w:pPr>
        <w:numPr>
          <w:ilvl w:val="0"/>
          <w:numId w:val="38"/>
        </w:numPr>
        <w:spacing w:line="276" w:lineRule="auto"/>
        <w:jc w:val="both"/>
        <w:rPr>
          <w:rFonts w:ascii="Aptos" w:hAnsi="Aptos" w:cs="Arial"/>
          <w:sz w:val="20"/>
          <w:szCs w:val="20"/>
        </w:rPr>
      </w:pPr>
      <w:r w:rsidRPr="001A2623">
        <w:rPr>
          <w:rFonts w:ascii="Aptos" w:hAnsi="Aptos" w:cs="Arial"/>
          <w:sz w:val="20"/>
          <w:szCs w:val="20"/>
        </w:rPr>
        <w:t xml:space="preserve">Les arbres ayant perdu l'une de leurs branches charpentières (sont comptées comme branches charpentières les branches dont le diamètre est supérieur au huitième du tronc de l'arbre à </w:t>
      </w:r>
      <w:smartTag w:uri="urn:schemas-microsoft-com:office:smarttags" w:element="metricconverter">
        <w:smartTagPr>
          <w:attr w:name="ProductID" w:val="1,30 m￨tre"/>
        </w:smartTagPr>
        <w:r w:rsidRPr="001A2623">
          <w:rPr>
            <w:rFonts w:ascii="Aptos" w:hAnsi="Aptos" w:cs="Arial"/>
            <w:sz w:val="20"/>
            <w:szCs w:val="20"/>
          </w:rPr>
          <w:t>1,30 mètre</w:t>
        </w:r>
      </w:smartTag>
      <w:r w:rsidRPr="001A2623">
        <w:rPr>
          <w:rFonts w:ascii="Aptos" w:hAnsi="Aptos" w:cs="Arial"/>
          <w:sz w:val="20"/>
          <w:szCs w:val="20"/>
        </w:rPr>
        <w:t xml:space="preserve"> de hauteur) ;</w:t>
      </w:r>
    </w:p>
    <w:p w14:paraId="22A79E9E" w14:textId="77777777" w:rsidR="00CB7A5E" w:rsidRPr="001A2623" w:rsidRDefault="00CB7A5E" w:rsidP="001A2623">
      <w:pPr>
        <w:numPr>
          <w:ilvl w:val="0"/>
          <w:numId w:val="38"/>
        </w:numPr>
        <w:spacing w:line="276" w:lineRule="auto"/>
        <w:jc w:val="both"/>
        <w:rPr>
          <w:rFonts w:ascii="Aptos" w:hAnsi="Aptos" w:cs="Arial"/>
          <w:sz w:val="20"/>
          <w:szCs w:val="20"/>
        </w:rPr>
      </w:pPr>
      <w:r w:rsidRPr="001A2623">
        <w:rPr>
          <w:rFonts w:ascii="Aptos" w:hAnsi="Aptos" w:cs="Arial"/>
          <w:sz w:val="20"/>
          <w:szCs w:val="20"/>
        </w:rPr>
        <w:lastRenderedPageBreak/>
        <w:t>Les arbres écorcés sur une largeur supérieure au tiers de leur circonférence.</w:t>
      </w:r>
    </w:p>
    <w:p w14:paraId="137CE78C" w14:textId="77777777" w:rsidR="00CB7A5E" w:rsidRPr="001A2623" w:rsidRDefault="00CB7A5E" w:rsidP="001A2623">
      <w:pPr>
        <w:spacing w:line="276" w:lineRule="auto"/>
        <w:jc w:val="both"/>
        <w:rPr>
          <w:rFonts w:ascii="Aptos" w:hAnsi="Aptos" w:cs="Arial"/>
          <w:sz w:val="20"/>
          <w:szCs w:val="20"/>
        </w:rPr>
      </w:pPr>
    </w:p>
    <w:p w14:paraId="39CB98A9"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Comptent pour abîmés :</w:t>
      </w:r>
    </w:p>
    <w:p w14:paraId="52AC6B14" w14:textId="77777777" w:rsidR="00CB7A5E" w:rsidRPr="001A2623" w:rsidRDefault="00CB7A5E" w:rsidP="001A2623">
      <w:pPr>
        <w:numPr>
          <w:ilvl w:val="0"/>
          <w:numId w:val="38"/>
        </w:numPr>
        <w:spacing w:line="276" w:lineRule="auto"/>
        <w:jc w:val="both"/>
        <w:rPr>
          <w:rFonts w:ascii="Aptos" w:hAnsi="Aptos" w:cs="Arial"/>
          <w:sz w:val="20"/>
          <w:szCs w:val="20"/>
        </w:rPr>
      </w:pPr>
      <w:r w:rsidRPr="001A2623">
        <w:rPr>
          <w:rFonts w:ascii="Aptos" w:hAnsi="Aptos" w:cs="Arial"/>
          <w:sz w:val="20"/>
          <w:szCs w:val="20"/>
        </w:rPr>
        <w:t xml:space="preserve">Les arbres ayant perdu une branche dont le diamètre est inférieur au huitième du tronc de l'arbre à </w:t>
      </w:r>
      <w:smartTag w:uri="urn:schemas-microsoft-com:office:smarttags" w:element="metricconverter">
        <w:smartTagPr>
          <w:attr w:name="ProductID" w:val="1,30 m￨tre"/>
        </w:smartTagPr>
        <w:r w:rsidRPr="001A2623">
          <w:rPr>
            <w:rFonts w:ascii="Aptos" w:hAnsi="Aptos" w:cs="Arial"/>
            <w:sz w:val="20"/>
            <w:szCs w:val="20"/>
          </w:rPr>
          <w:t>1,30 mètre</w:t>
        </w:r>
      </w:smartTag>
      <w:r w:rsidRPr="001A2623">
        <w:rPr>
          <w:rFonts w:ascii="Aptos" w:hAnsi="Aptos" w:cs="Arial"/>
          <w:sz w:val="20"/>
          <w:szCs w:val="20"/>
        </w:rPr>
        <w:t xml:space="preserve"> de hauteur mais supérieur à 5 centimètres ;</w:t>
      </w:r>
    </w:p>
    <w:p w14:paraId="3B94B662" w14:textId="77777777" w:rsidR="00CB7A5E" w:rsidRPr="001A2623" w:rsidRDefault="00CB7A5E" w:rsidP="001A2623">
      <w:pPr>
        <w:numPr>
          <w:ilvl w:val="0"/>
          <w:numId w:val="38"/>
        </w:numPr>
        <w:spacing w:line="276" w:lineRule="auto"/>
        <w:jc w:val="both"/>
        <w:rPr>
          <w:rFonts w:ascii="Aptos" w:hAnsi="Aptos" w:cs="Arial"/>
          <w:sz w:val="20"/>
          <w:szCs w:val="20"/>
        </w:rPr>
      </w:pPr>
      <w:r w:rsidRPr="001A2623">
        <w:rPr>
          <w:rFonts w:ascii="Aptos" w:hAnsi="Aptos" w:cs="Arial"/>
          <w:sz w:val="20"/>
          <w:szCs w:val="20"/>
        </w:rPr>
        <w:t>Les arbres écorcés sur une largeur inférieure au tiers de leur circonférence.</w:t>
      </w:r>
    </w:p>
    <w:p w14:paraId="53259874" w14:textId="77777777" w:rsidR="00CB7A5E" w:rsidRPr="001A2623" w:rsidRDefault="00CB7A5E" w:rsidP="001A2623">
      <w:pPr>
        <w:spacing w:line="276" w:lineRule="auto"/>
        <w:jc w:val="both"/>
        <w:rPr>
          <w:rFonts w:ascii="Aptos" w:hAnsi="Aptos" w:cs="Arial"/>
          <w:sz w:val="20"/>
          <w:szCs w:val="20"/>
        </w:rPr>
      </w:pPr>
    </w:p>
    <w:p w14:paraId="64568596" w14:textId="77777777" w:rsidR="00CB7A5E" w:rsidRPr="001A2623" w:rsidRDefault="00CB7A5E" w:rsidP="001A2623">
      <w:pPr>
        <w:spacing w:line="276" w:lineRule="auto"/>
        <w:jc w:val="both"/>
        <w:rPr>
          <w:rFonts w:ascii="Aptos" w:hAnsi="Aptos" w:cs="Arial"/>
          <w:b/>
          <w:sz w:val="20"/>
          <w:szCs w:val="20"/>
        </w:rPr>
      </w:pPr>
      <w:r w:rsidRPr="001A2623">
        <w:rPr>
          <w:rFonts w:ascii="Aptos" w:hAnsi="Aptos" w:cs="Arial"/>
          <w:b/>
          <w:sz w:val="20"/>
          <w:szCs w:val="20"/>
        </w:rPr>
        <w:t xml:space="preserve">Pénalité pour arbre détruit : </w:t>
      </w:r>
    </w:p>
    <w:p w14:paraId="664FB776"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Pour tout arbre détruit, il sera appliqué une pénalité calculée d'après la formule suivante :</w:t>
      </w:r>
    </w:p>
    <w:p w14:paraId="1B3E2042"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ab/>
      </w:r>
      <w:r w:rsidRPr="001A2623">
        <w:rPr>
          <w:rFonts w:ascii="Aptos" w:hAnsi="Aptos" w:cs="Arial"/>
          <w:sz w:val="20"/>
          <w:szCs w:val="20"/>
        </w:rPr>
        <w:tab/>
        <w:t>P = D x (1 + D/50) x 30€ dans laquelle :</w:t>
      </w:r>
    </w:p>
    <w:p w14:paraId="39683727"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P = pénalité, exprimée en euros hors taxe.</w:t>
      </w:r>
    </w:p>
    <w:p w14:paraId="6E18AF54"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D = diamètre de l'arbre détruit, exprimé en centimètres.</w:t>
      </w:r>
    </w:p>
    <w:p w14:paraId="440B1364" w14:textId="77777777" w:rsidR="00CB7A5E" w:rsidRPr="001A2623" w:rsidRDefault="00CB7A5E" w:rsidP="001A2623">
      <w:pPr>
        <w:spacing w:line="276" w:lineRule="auto"/>
        <w:jc w:val="both"/>
        <w:rPr>
          <w:rFonts w:ascii="Aptos" w:hAnsi="Aptos" w:cs="Arial"/>
          <w:sz w:val="20"/>
          <w:szCs w:val="20"/>
        </w:rPr>
      </w:pPr>
    </w:p>
    <w:p w14:paraId="77F3B020" w14:textId="77777777" w:rsidR="00CB7A5E" w:rsidRPr="001A2623" w:rsidRDefault="00CB7A5E" w:rsidP="001A2623">
      <w:pPr>
        <w:spacing w:line="276" w:lineRule="auto"/>
        <w:jc w:val="both"/>
        <w:rPr>
          <w:rFonts w:ascii="Aptos" w:hAnsi="Aptos" w:cs="Arial"/>
          <w:b/>
          <w:sz w:val="20"/>
          <w:szCs w:val="20"/>
        </w:rPr>
      </w:pPr>
      <w:r w:rsidRPr="001A2623">
        <w:rPr>
          <w:rFonts w:ascii="Aptos" w:hAnsi="Aptos" w:cs="Arial"/>
          <w:b/>
          <w:sz w:val="20"/>
          <w:szCs w:val="20"/>
        </w:rPr>
        <w:t xml:space="preserve">Pénalité pour arbre abîmé : </w:t>
      </w:r>
    </w:p>
    <w:p w14:paraId="5AB8C2CB"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 xml:space="preserve">200€ HT pour un arbre de moins de 20 cm de diamètre à </w:t>
      </w:r>
      <w:smartTag w:uri="urn:schemas-microsoft-com:office:smarttags" w:element="metricconverter">
        <w:smartTagPr>
          <w:attr w:name="ProductID" w:val="1,30 m￨tre"/>
        </w:smartTagPr>
        <w:r w:rsidRPr="001A2623">
          <w:rPr>
            <w:rFonts w:ascii="Aptos" w:hAnsi="Aptos" w:cs="Arial"/>
            <w:sz w:val="20"/>
            <w:szCs w:val="20"/>
          </w:rPr>
          <w:t>1,30 mètre</w:t>
        </w:r>
      </w:smartTag>
      <w:r w:rsidRPr="001A2623">
        <w:rPr>
          <w:rFonts w:ascii="Aptos" w:hAnsi="Aptos" w:cs="Arial"/>
          <w:sz w:val="20"/>
          <w:szCs w:val="20"/>
        </w:rPr>
        <w:t xml:space="preserve"> de hauteur ;</w:t>
      </w:r>
    </w:p>
    <w:p w14:paraId="7D15D9A8"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400€ HT pour un arbre de 21 à 40 cm de diamètre ;</w:t>
      </w:r>
    </w:p>
    <w:p w14:paraId="4A4C0229"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600€ HT pour un arbre de 41 à 60 cm de diamètre ;</w:t>
      </w:r>
    </w:p>
    <w:p w14:paraId="60FBA9BF"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800€ HT pour un arbre de 61 à 80 cm de diamètre ;</w:t>
      </w:r>
    </w:p>
    <w:p w14:paraId="31ABEFD6"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1 000€ HT pour un arbre de 81 à 110 cm de diamètre ;</w:t>
      </w:r>
    </w:p>
    <w:p w14:paraId="2C1CAA5A"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1 200€ HT pour un arbre de 111 à 130 cm de diamètre ;</w:t>
      </w:r>
    </w:p>
    <w:p w14:paraId="62C00EB8" w14:textId="77777777" w:rsidR="00CB7A5E" w:rsidRPr="001A2623" w:rsidRDefault="00CB7A5E" w:rsidP="001A2623">
      <w:pPr>
        <w:numPr>
          <w:ilvl w:val="0"/>
          <w:numId w:val="39"/>
        </w:numPr>
        <w:spacing w:line="276" w:lineRule="auto"/>
        <w:jc w:val="both"/>
        <w:rPr>
          <w:rFonts w:ascii="Aptos" w:hAnsi="Aptos" w:cs="Arial"/>
          <w:sz w:val="20"/>
          <w:szCs w:val="20"/>
        </w:rPr>
      </w:pPr>
      <w:r w:rsidRPr="001A2623">
        <w:rPr>
          <w:rFonts w:ascii="Aptos" w:hAnsi="Aptos" w:cs="Arial"/>
          <w:sz w:val="20"/>
          <w:szCs w:val="20"/>
        </w:rPr>
        <w:t>1 400€ HT pour un arbre de plus de 130 cm de diamètre.</w:t>
      </w:r>
    </w:p>
    <w:p w14:paraId="7D018261" w14:textId="77777777" w:rsidR="00CB7A5E" w:rsidRPr="001A2623" w:rsidRDefault="00CB7A5E" w:rsidP="001A2623">
      <w:pPr>
        <w:spacing w:line="276" w:lineRule="auto"/>
        <w:jc w:val="both"/>
        <w:rPr>
          <w:rFonts w:ascii="Aptos" w:hAnsi="Aptos" w:cs="Arial"/>
          <w:sz w:val="20"/>
          <w:szCs w:val="20"/>
        </w:rPr>
      </w:pPr>
    </w:p>
    <w:p w14:paraId="3DF3C5C4" w14:textId="77777777" w:rsidR="00CB7A5E" w:rsidRPr="001A2623" w:rsidRDefault="00CB7A5E" w:rsidP="001A2623">
      <w:pPr>
        <w:spacing w:line="276" w:lineRule="auto"/>
        <w:jc w:val="both"/>
        <w:rPr>
          <w:rFonts w:ascii="Aptos" w:hAnsi="Aptos" w:cs="Arial"/>
          <w:b/>
          <w:bCs/>
          <w:sz w:val="20"/>
          <w:szCs w:val="20"/>
        </w:rPr>
      </w:pPr>
      <w:bookmarkStart w:id="55" w:name="_Toc37163330"/>
      <w:r w:rsidRPr="001A2623">
        <w:rPr>
          <w:rFonts w:ascii="Aptos" w:hAnsi="Aptos" w:cs="Arial"/>
          <w:b/>
          <w:bCs/>
          <w:sz w:val="20"/>
          <w:szCs w:val="20"/>
        </w:rPr>
        <w:t>Dispositions relatives à la destruction d’arbres d'alignements taillés en forme architecturée</w:t>
      </w:r>
      <w:bookmarkEnd w:id="55"/>
    </w:p>
    <w:p w14:paraId="4BF6B3DD"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L’éventuelle destruction d’arbres d'alignement taillés en forme architecturée donne lieu au remplacement complet, à charge et aux frais de l'entrepreneur, à savoir :</w:t>
      </w:r>
    </w:p>
    <w:p w14:paraId="525EFFF3" w14:textId="77777777" w:rsidR="00CB7A5E" w:rsidRPr="001A2623" w:rsidRDefault="00CB7A5E" w:rsidP="001A2623">
      <w:pPr>
        <w:numPr>
          <w:ilvl w:val="0"/>
          <w:numId w:val="40"/>
        </w:numPr>
        <w:spacing w:line="276" w:lineRule="auto"/>
        <w:jc w:val="both"/>
        <w:rPr>
          <w:rFonts w:ascii="Aptos" w:hAnsi="Aptos" w:cs="Arial"/>
          <w:sz w:val="20"/>
          <w:szCs w:val="20"/>
        </w:rPr>
      </w:pPr>
      <w:r w:rsidRPr="001A2623">
        <w:rPr>
          <w:rFonts w:ascii="Aptos" w:hAnsi="Aptos" w:cs="Arial"/>
          <w:sz w:val="20"/>
          <w:szCs w:val="20"/>
        </w:rPr>
        <w:t>Extraction complète de l'arbre détruit (grume, houppier, souche et sujétions), évacuation complète de bois et sujétions ;</w:t>
      </w:r>
    </w:p>
    <w:p w14:paraId="218DDEE0" w14:textId="77777777" w:rsidR="00CB7A5E" w:rsidRPr="001A2623" w:rsidRDefault="00CB7A5E" w:rsidP="001A2623">
      <w:pPr>
        <w:numPr>
          <w:ilvl w:val="0"/>
          <w:numId w:val="40"/>
        </w:numPr>
        <w:spacing w:line="276" w:lineRule="auto"/>
        <w:jc w:val="both"/>
        <w:rPr>
          <w:rFonts w:ascii="Aptos" w:hAnsi="Aptos" w:cs="Arial"/>
          <w:sz w:val="20"/>
          <w:szCs w:val="20"/>
        </w:rPr>
      </w:pPr>
      <w:r w:rsidRPr="001A2623">
        <w:rPr>
          <w:rFonts w:ascii="Aptos" w:hAnsi="Aptos" w:cs="Arial"/>
          <w:sz w:val="20"/>
          <w:szCs w:val="20"/>
        </w:rPr>
        <w:t>Ouverture d'une fosse de plantation aux dimensions suivantes : 2m X 2m X 1,5m soit 6 mètres cubes ;</w:t>
      </w:r>
    </w:p>
    <w:p w14:paraId="5AAC09CB" w14:textId="77777777" w:rsidR="00CB7A5E" w:rsidRPr="001A2623" w:rsidRDefault="00CB7A5E" w:rsidP="001A2623">
      <w:pPr>
        <w:numPr>
          <w:ilvl w:val="0"/>
          <w:numId w:val="40"/>
        </w:numPr>
        <w:spacing w:line="276" w:lineRule="auto"/>
        <w:jc w:val="both"/>
        <w:rPr>
          <w:rFonts w:ascii="Aptos" w:hAnsi="Aptos" w:cs="Arial"/>
          <w:sz w:val="20"/>
          <w:szCs w:val="20"/>
        </w:rPr>
      </w:pPr>
      <w:r w:rsidRPr="001A2623">
        <w:rPr>
          <w:rFonts w:ascii="Aptos" w:hAnsi="Aptos" w:cs="Arial"/>
          <w:sz w:val="20"/>
          <w:szCs w:val="20"/>
        </w:rPr>
        <w:t xml:space="preserve">Fourniture de </w:t>
      </w:r>
      <w:smartTag w:uri="urn:schemas-microsoft-com:office:smarttags" w:element="metricconverter">
        <w:smartTagPr>
          <w:attr w:name="ProductID" w:val="6 m3"/>
        </w:smartTagPr>
        <w:r w:rsidRPr="001A2623">
          <w:rPr>
            <w:rFonts w:ascii="Aptos" w:hAnsi="Aptos" w:cs="Arial"/>
            <w:sz w:val="20"/>
            <w:szCs w:val="20"/>
          </w:rPr>
          <w:t>6 m</w:t>
        </w:r>
        <w:r w:rsidRPr="001A2623">
          <w:rPr>
            <w:rFonts w:ascii="Aptos" w:hAnsi="Aptos" w:cs="Arial"/>
            <w:sz w:val="20"/>
            <w:szCs w:val="20"/>
            <w:vertAlign w:val="superscript"/>
          </w:rPr>
          <w:t>3</w:t>
        </w:r>
      </w:smartTag>
      <w:r w:rsidRPr="001A2623">
        <w:rPr>
          <w:rFonts w:ascii="Aptos" w:hAnsi="Aptos" w:cs="Arial"/>
          <w:sz w:val="20"/>
          <w:szCs w:val="20"/>
        </w:rPr>
        <w:t xml:space="preserve"> de terre végétale et remblaiement de la fosse de plantation ;</w:t>
      </w:r>
    </w:p>
    <w:p w14:paraId="1500A975" w14:textId="77777777" w:rsidR="00CB7A5E" w:rsidRPr="001A2623" w:rsidRDefault="00CB7A5E" w:rsidP="001A2623">
      <w:pPr>
        <w:numPr>
          <w:ilvl w:val="0"/>
          <w:numId w:val="40"/>
        </w:numPr>
        <w:spacing w:line="276" w:lineRule="auto"/>
        <w:jc w:val="both"/>
        <w:rPr>
          <w:rFonts w:ascii="Aptos" w:hAnsi="Aptos" w:cs="Arial"/>
          <w:sz w:val="20"/>
          <w:szCs w:val="20"/>
        </w:rPr>
      </w:pPr>
      <w:r w:rsidRPr="001A2623">
        <w:rPr>
          <w:rFonts w:ascii="Aptos" w:hAnsi="Aptos" w:cs="Arial"/>
          <w:sz w:val="20"/>
          <w:szCs w:val="20"/>
        </w:rPr>
        <w:t>Fourniture et plantation de l'arbre destiné à remplacer l'arbre détruit, celui-ci répondra aux caractéristiques suivantes :</w:t>
      </w:r>
    </w:p>
    <w:p w14:paraId="5571B8E1" w14:textId="77777777" w:rsidR="00CB7A5E" w:rsidRPr="001A2623" w:rsidRDefault="00CB7A5E" w:rsidP="001A2623">
      <w:pPr>
        <w:numPr>
          <w:ilvl w:val="1"/>
          <w:numId w:val="41"/>
        </w:numPr>
        <w:spacing w:line="276" w:lineRule="auto"/>
        <w:jc w:val="both"/>
        <w:rPr>
          <w:rFonts w:ascii="Aptos" w:hAnsi="Aptos" w:cs="Arial"/>
          <w:sz w:val="20"/>
          <w:szCs w:val="20"/>
        </w:rPr>
      </w:pPr>
      <w:r w:rsidRPr="001A2623">
        <w:rPr>
          <w:rFonts w:ascii="Aptos" w:hAnsi="Aptos" w:cs="Arial"/>
          <w:sz w:val="20"/>
          <w:szCs w:val="20"/>
        </w:rPr>
        <w:t>Essence identique ;</w:t>
      </w:r>
    </w:p>
    <w:p w14:paraId="06CE859B" w14:textId="77777777" w:rsidR="00CB7A5E" w:rsidRPr="001A2623" w:rsidRDefault="00CB7A5E" w:rsidP="001A2623">
      <w:pPr>
        <w:numPr>
          <w:ilvl w:val="1"/>
          <w:numId w:val="41"/>
        </w:numPr>
        <w:spacing w:line="276" w:lineRule="auto"/>
        <w:jc w:val="both"/>
        <w:rPr>
          <w:rFonts w:ascii="Aptos" w:hAnsi="Aptos" w:cs="Arial"/>
          <w:sz w:val="20"/>
          <w:szCs w:val="20"/>
        </w:rPr>
      </w:pPr>
      <w:r w:rsidRPr="001A2623">
        <w:rPr>
          <w:rFonts w:ascii="Aptos" w:hAnsi="Aptos" w:cs="Arial"/>
          <w:sz w:val="20"/>
          <w:szCs w:val="20"/>
        </w:rPr>
        <w:t>Garantie de 4 tours de transplantation ;</w:t>
      </w:r>
    </w:p>
    <w:p w14:paraId="3BE83412" w14:textId="77777777" w:rsidR="00CB7A5E" w:rsidRPr="001A2623" w:rsidRDefault="00CB7A5E" w:rsidP="001A2623">
      <w:pPr>
        <w:numPr>
          <w:ilvl w:val="1"/>
          <w:numId w:val="41"/>
        </w:numPr>
        <w:spacing w:line="276" w:lineRule="auto"/>
        <w:jc w:val="both"/>
        <w:rPr>
          <w:rFonts w:ascii="Aptos" w:hAnsi="Aptos" w:cs="Arial"/>
          <w:sz w:val="20"/>
          <w:szCs w:val="20"/>
        </w:rPr>
      </w:pPr>
      <w:r w:rsidRPr="001A2623">
        <w:rPr>
          <w:rFonts w:ascii="Aptos" w:hAnsi="Aptos" w:cs="Arial"/>
          <w:sz w:val="20"/>
          <w:szCs w:val="20"/>
        </w:rPr>
        <w:t>Calibre 25/30 ;</w:t>
      </w:r>
    </w:p>
    <w:p w14:paraId="5622692F" w14:textId="77777777" w:rsidR="00CB7A5E" w:rsidRPr="001A2623" w:rsidRDefault="00CB7A5E" w:rsidP="001A2623">
      <w:pPr>
        <w:numPr>
          <w:ilvl w:val="1"/>
          <w:numId w:val="41"/>
        </w:numPr>
        <w:spacing w:line="276" w:lineRule="auto"/>
        <w:jc w:val="both"/>
        <w:rPr>
          <w:rFonts w:ascii="Aptos" w:hAnsi="Aptos" w:cs="Arial"/>
          <w:sz w:val="20"/>
          <w:szCs w:val="20"/>
        </w:rPr>
      </w:pPr>
      <w:r w:rsidRPr="001A2623">
        <w:rPr>
          <w:rFonts w:ascii="Aptos" w:hAnsi="Aptos" w:cs="Arial"/>
          <w:sz w:val="20"/>
          <w:szCs w:val="20"/>
        </w:rPr>
        <w:t>Branches charpentières préformées en pépinière ;</w:t>
      </w:r>
    </w:p>
    <w:p w14:paraId="012A1754" w14:textId="77777777" w:rsidR="00CB7A5E" w:rsidRPr="001A2623" w:rsidRDefault="00CB7A5E" w:rsidP="001A2623">
      <w:pPr>
        <w:numPr>
          <w:ilvl w:val="1"/>
          <w:numId w:val="41"/>
        </w:numPr>
        <w:spacing w:line="276" w:lineRule="auto"/>
        <w:jc w:val="both"/>
        <w:rPr>
          <w:rFonts w:ascii="Aptos" w:hAnsi="Aptos" w:cs="Arial"/>
          <w:sz w:val="20"/>
          <w:szCs w:val="20"/>
        </w:rPr>
      </w:pPr>
      <w:r w:rsidRPr="001A2623">
        <w:rPr>
          <w:rFonts w:ascii="Aptos" w:hAnsi="Aptos" w:cs="Arial"/>
          <w:sz w:val="20"/>
          <w:szCs w:val="20"/>
        </w:rPr>
        <w:t>Garantie de reprise ;</w:t>
      </w:r>
    </w:p>
    <w:p w14:paraId="46CDB088" w14:textId="77777777" w:rsidR="00CB7A5E" w:rsidRPr="001A2623" w:rsidRDefault="00CB7A5E" w:rsidP="001A2623">
      <w:pPr>
        <w:numPr>
          <w:ilvl w:val="1"/>
          <w:numId w:val="41"/>
        </w:numPr>
        <w:spacing w:line="276" w:lineRule="auto"/>
        <w:jc w:val="both"/>
        <w:rPr>
          <w:rFonts w:ascii="Aptos" w:hAnsi="Aptos" w:cs="Arial"/>
          <w:sz w:val="20"/>
          <w:szCs w:val="20"/>
        </w:rPr>
      </w:pPr>
      <w:r w:rsidRPr="001A2623">
        <w:rPr>
          <w:rFonts w:ascii="Aptos" w:hAnsi="Aptos" w:cs="Arial"/>
          <w:sz w:val="20"/>
          <w:szCs w:val="20"/>
        </w:rPr>
        <w:t>Reprise en taille des houppiers des arbres avoisinants afin de créer un puits de lumière suffisant au développement de l'arbre nouvellement planté.</w:t>
      </w:r>
    </w:p>
    <w:p w14:paraId="5BFA2207" w14:textId="77777777" w:rsidR="00CB7A5E" w:rsidRPr="001A2623" w:rsidRDefault="00CB7A5E" w:rsidP="001A2623">
      <w:pPr>
        <w:spacing w:line="276" w:lineRule="auto"/>
        <w:jc w:val="both"/>
        <w:rPr>
          <w:rFonts w:ascii="Aptos" w:hAnsi="Aptos" w:cs="Arial"/>
          <w:sz w:val="20"/>
          <w:szCs w:val="20"/>
        </w:rPr>
      </w:pPr>
    </w:p>
    <w:p w14:paraId="25F85CEE" w14:textId="77777777" w:rsidR="00CB7A5E" w:rsidRPr="001A2623" w:rsidRDefault="00CB7A5E" w:rsidP="001A2623">
      <w:pPr>
        <w:spacing w:line="276" w:lineRule="auto"/>
        <w:jc w:val="both"/>
        <w:rPr>
          <w:rFonts w:ascii="Aptos" w:hAnsi="Aptos" w:cs="Arial"/>
          <w:sz w:val="20"/>
          <w:szCs w:val="20"/>
        </w:rPr>
      </w:pPr>
      <w:r w:rsidRPr="001A2623">
        <w:rPr>
          <w:rFonts w:ascii="Aptos" w:hAnsi="Aptos" w:cs="Arial"/>
          <w:sz w:val="20"/>
          <w:szCs w:val="20"/>
        </w:rPr>
        <w:t>La pénalité pour arbre détruit ne se rajoute alors pas.</w:t>
      </w:r>
    </w:p>
    <w:p w14:paraId="4411F000" w14:textId="77777777" w:rsidR="00CB7A5E" w:rsidRPr="001A2623" w:rsidRDefault="00CB7A5E" w:rsidP="001A2623">
      <w:pPr>
        <w:spacing w:line="276" w:lineRule="auto"/>
        <w:jc w:val="both"/>
        <w:rPr>
          <w:rFonts w:ascii="Aptos" w:hAnsi="Aptos" w:cs="Arial"/>
          <w:sz w:val="20"/>
          <w:szCs w:val="20"/>
        </w:rPr>
      </w:pPr>
    </w:p>
    <w:p w14:paraId="7F310C29" w14:textId="77777777" w:rsidR="00CB7A5E" w:rsidRPr="001A2623" w:rsidRDefault="00CB7A5E" w:rsidP="001A2623">
      <w:pPr>
        <w:autoSpaceDE w:val="0"/>
        <w:autoSpaceDN w:val="0"/>
        <w:adjustRightInd w:val="0"/>
        <w:spacing w:line="276" w:lineRule="auto"/>
        <w:jc w:val="both"/>
        <w:rPr>
          <w:rFonts w:ascii="Aptos" w:hAnsi="Aptos" w:cs="Arial"/>
          <w:sz w:val="20"/>
          <w:szCs w:val="20"/>
        </w:rPr>
      </w:pPr>
      <w:r w:rsidRPr="001A2623">
        <w:rPr>
          <w:rFonts w:ascii="Aptos" w:hAnsi="Aptos" w:cs="Arial"/>
          <w:sz w:val="20"/>
          <w:szCs w:val="20"/>
        </w:rPr>
        <w:t xml:space="preserve">Toutes les pénalités sont encourues sur simple constatation de l’administrateur ou son représentant. </w:t>
      </w:r>
      <w:r w:rsidRPr="001A2623">
        <w:rPr>
          <w:rFonts w:ascii="Aptos" w:hAnsi="Aptos" w:cs="Arial"/>
          <w:color w:val="000000"/>
          <w:sz w:val="20"/>
          <w:szCs w:val="20"/>
        </w:rPr>
        <w:t>Il est entendu que ces pénalités, ne sont appliquées que lorsque le titulaire est reconnu responsable du défaut de prestation. Cependant il appartient au titulaire de faire la preuve que les prestations non conformes ne lui sont pas imputables.</w:t>
      </w:r>
    </w:p>
    <w:p w14:paraId="17AC6AC5" w14:textId="77777777" w:rsidR="00CB7A5E" w:rsidRPr="001A2623" w:rsidRDefault="00CB7A5E" w:rsidP="001A2623">
      <w:pPr>
        <w:autoSpaceDE w:val="0"/>
        <w:autoSpaceDN w:val="0"/>
        <w:adjustRightInd w:val="0"/>
        <w:spacing w:line="276" w:lineRule="auto"/>
        <w:jc w:val="both"/>
        <w:rPr>
          <w:rFonts w:ascii="Aptos" w:hAnsi="Aptos" w:cs="Arial"/>
          <w:sz w:val="20"/>
          <w:szCs w:val="20"/>
        </w:rPr>
      </w:pPr>
    </w:p>
    <w:p w14:paraId="4C88D45E" w14:textId="77777777" w:rsidR="00CB7A5E" w:rsidRPr="001A2623" w:rsidRDefault="00CB7A5E"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En cas d’application de pénalités, le Centre des monuments nationaux accepte la facture, qui est complétée en faisant apparaître les pénalités imposées. Le montant de la somme à régler au titulaire est arrêté par le Centre des monuments nationaux. Il est notifié au titulaire si le montant dû </w:t>
      </w:r>
      <w:proofErr w:type="spellStart"/>
      <w:r w:rsidRPr="001A2623">
        <w:rPr>
          <w:rFonts w:ascii="Aptos" w:hAnsi="Aptos" w:cs="Arial"/>
          <w:color w:val="000000"/>
          <w:sz w:val="20"/>
          <w:szCs w:val="20"/>
        </w:rPr>
        <w:t>a</w:t>
      </w:r>
      <w:proofErr w:type="spellEnd"/>
      <w:r w:rsidRPr="001A2623">
        <w:rPr>
          <w:rFonts w:ascii="Aptos" w:hAnsi="Aptos" w:cs="Arial"/>
          <w:color w:val="000000"/>
          <w:sz w:val="20"/>
          <w:szCs w:val="20"/>
        </w:rPr>
        <w:t xml:space="preserve"> été modifié comme il est dit ci-avant.</w:t>
      </w:r>
    </w:p>
    <w:p w14:paraId="3847FAF5" w14:textId="77777777" w:rsidR="00CB7A5E" w:rsidRPr="001A2623" w:rsidRDefault="00CB7A5E" w:rsidP="001A2623">
      <w:pPr>
        <w:autoSpaceDE w:val="0"/>
        <w:autoSpaceDN w:val="0"/>
        <w:spacing w:line="276" w:lineRule="auto"/>
        <w:jc w:val="both"/>
        <w:rPr>
          <w:rFonts w:ascii="Aptos" w:hAnsi="Aptos" w:cs="Arial"/>
          <w:sz w:val="20"/>
          <w:szCs w:val="20"/>
        </w:rPr>
      </w:pPr>
      <w:r w:rsidRPr="001A2623">
        <w:rPr>
          <w:rFonts w:ascii="Aptos" w:hAnsi="Aptos" w:cs="Arial"/>
          <w:sz w:val="20"/>
          <w:szCs w:val="20"/>
        </w:rPr>
        <w:lastRenderedPageBreak/>
        <w:t>Ces pénalités sont cumulables.</w:t>
      </w:r>
    </w:p>
    <w:p w14:paraId="1D66463F"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344D303E" w14:textId="4DA1CFC8" w:rsidR="00D539EA" w:rsidRPr="001A2623" w:rsidRDefault="00233A69" w:rsidP="001A2623">
      <w:pPr>
        <w:autoSpaceDE w:val="0"/>
        <w:autoSpaceDN w:val="0"/>
        <w:adjustRightInd w:val="0"/>
        <w:spacing w:line="276" w:lineRule="auto"/>
        <w:rPr>
          <w:rFonts w:ascii="Aptos" w:hAnsi="Aptos" w:cs="Arial"/>
          <w:color w:val="000000"/>
          <w:sz w:val="20"/>
          <w:szCs w:val="20"/>
        </w:rPr>
      </w:pPr>
      <w:r w:rsidRPr="001A2623">
        <w:rPr>
          <w:rFonts w:ascii="Aptos" w:hAnsi="Aptos" w:cs="Arial"/>
          <w:b/>
          <w:bCs/>
          <w:color w:val="000000"/>
          <w:sz w:val="20"/>
          <w:szCs w:val="20"/>
          <w:u w:val="single"/>
        </w:rPr>
        <w:t>ARTICLE</w:t>
      </w:r>
      <w:r w:rsidR="008164D5" w:rsidRPr="001A2623">
        <w:rPr>
          <w:rFonts w:ascii="Aptos" w:hAnsi="Aptos" w:cs="Arial"/>
          <w:b/>
          <w:bCs/>
          <w:color w:val="000000"/>
          <w:sz w:val="20"/>
          <w:szCs w:val="20"/>
          <w:u w:val="single"/>
        </w:rPr>
        <w:t xml:space="preserve"> </w:t>
      </w:r>
      <w:r w:rsidR="00F70022">
        <w:rPr>
          <w:rFonts w:ascii="Aptos" w:hAnsi="Aptos" w:cs="Arial"/>
          <w:b/>
          <w:bCs/>
          <w:color w:val="000000"/>
          <w:sz w:val="20"/>
          <w:szCs w:val="20"/>
          <w:u w:val="single"/>
        </w:rPr>
        <w:t>16</w:t>
      </w:r>
      <w:r w:rsidR="008164D5" w:rsidRPr="001A2623">
        <w:rPr>
          <w:rFonts w:ascii="Aptos" w:hAnsi="Aptos" w:cs="Arial"/>
          <w:b/>
          <w:bCs/>
          <w:color w:val="000000"/>
          <w:sz w:val="20"/>
          <w:szCs w:val="20"/>
          <w:u w:val="single"/>
        </w:rPr>
        <w:t xml:space="preserve"> </w:t>
      </w:r>
      <w:r w:rsidRPr="001A2623">
        <w:rPr>
          <w:rFonts w:ascii="Aptos" w:hAnsi="Aptos" w:cs="Arial"/>
          <w:b/>
          <w:bCs/>
          <w:color w:val="000000"/>
          <w:sz w:val="20"/>
          <w:szCs w:val="20"/>
          <w:u w:val="single"/>
        </w:rPr>
        <w:t>– CLAUSE DE REEXAMEN</w:t>
      </w:r>
    </w:p>
    <w:p w14:paraId="34AF3055"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55BCB08C" w14:textId="44D9CCD3" w:rsidR="00D539EA" w:rsidRPr="001A2623" w:rsidRDefault="00233A69"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Conformément à l’article R.2194-1 du Code de la commande publique, la présente clause de réexamen aurait vocation à être mise en œuvre par le pouvoir adjudicateur dès lors que les conditions d’exécution initiales du marché seraient amenées à évoluer ; tel serait notamment le cas si des aménagements paysagers, des travaux ou des évènements de type culturels permettant de recevoir du public ou enfin des évènements de cause naturelle telle qu’une tempête auraient pour conséquence de modifier ou d’ajouter certaines prestations d’entretien du parc.</w:t>
      </w:r>
    </w:p>
    <w:p w14:paraId="1A142DA5"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380E3963" w14:textId="3910758B" w:rsidR="00D539EA" w:rsidRPr="001A2623" w:rsidRDefault="00131189" w:rsidP="001A2623">
      <w:pPr>
        <w:autoSpaceDE w:val="0"/>
        <w:autoSpaceDN w:val="0"/>
        <w:adjustRightInd w:val="0"/>
        <w:spacing w:line="276" w:lineRule="auto"/>
        <w:rPr>
          <w:rFonts w:ascii="Aptos" w:hAnsi="Aptos" w:cs="Arial"/>
          <w:color w:val="000000"/>
          <w:sz w:val="20"/>
          <w:szCs w:val="20"/>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17</w:t>
      </w:r>
      <w:r w:rsidRPr="001A2623">
        <w:rPr>
          <w:rFonts w:ascii="Aptos" w:hAnsi="Aptos" w:cs="Arial"/>
          <w:b/>
          <w:bCs/>
          <w:color w:val="000000"/>
          <w:sz w:val="20"/>
          <w:szCs w:val="20"/>
          <w:u w:val="single"/>
        </w:rPr>
        <w:t xml:space="preserve"> – MARCHES DE PRESTATIONS SIMILAIRES</w:t>
      </w:r>
    </w:p>
    <w:p w14:paraId="6DC81028"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0E623CCF"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 xml:space="preserve">Conformément à l’article R.2122-7 du Code de la commande publique, le CMN pourra passer un marché ayant pour objet la réalisation de prestations similaires à celles qui sont confiées au titulaire du présent marché. </w:t>
      </w:r>
    </w:p>
    <w:p w14:paraId="2A7EC182"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5DE59593" w14:textId="69C3977B" w:rsidR="00D539EA" w:rsidRPr="001A2623" w:rsidRDefault="007B6E16"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Si un nouveau marché devait être passer, la durée au sein de laquelle ce marché pourrait être conclu ne saurait dépasser 3 ans à compter de la notification du présent marché.</w:t>
      </w:r>
    </w:p>
    <w:p w14:paraId="071E10D3"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79C30B6C"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11CE111E" w14:textId="3D1C411B" w:rsidR="00D539EA" w:rsidRPr="001A2623" w:rsidRDefault="007B6E16" w:rsidP="001A2623">
      <w:pPr>
        <w:autoSpaceDE w:val="0"/>
        <w:autoSpaceDN w:val="0"/>
        <w:adjustRightInd w:val="0"/>
        <w:spacing w:line="276" w:lineRule="auto"/>
        <w:rPr>
          <w:rFonts w:ascii="Aptos" w:hAnsi="Aptos" w:cs="Arial"/>
          <w:color w:val="000000"/>
          <w:sz w:val="20"/>
          <w:szCs w:val="20"/>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18</w:t>
      </w:r>
      <w:r w:rsidRPr="001A2623">
        <w:rPr>
          <w:rFonts w:ascii="Aptos" w:hAnsi="Aptos" w:cs="Arial"/>
          <w:b/>
          <w:bCs/>
          <w:color w:val="000000"/>
          <w:sz w:val="20"/>
          <w:szCs w:val="20"/>
          <w:u w:val="single"/>
        </w:rPr>
        <w:t xml:space="preserve"> – SOUS TRAITANCE</w:t>
      </w:r>
    </w:p>
    <w:p w14:paraId="11720ABF" w14:textId="77777777" w:rsidR="00D539EA" w:rsidRPr="001A2623" w:rsidRDefault="00D539EA" w:rsidP="001A2623">
      <w:pPr>
        <w:autoSpaceDE w:val="0"/>
        <w:autoSpaceDN w:val="0"/>
        <w:adjustRightInd w:val="0"/>
        <w:spacing w:line="276" w:lineRule="auto"/>
        <w:rPr>
          <w:rFonts w:ascii="Aptos" w:hAnsi="Aptos" w:cs="Arial"/>
          <w:color w:val="000000"/>
          <w:sz w:val="20"/>
          <w:szCs w:val="20"/>
        </w:rPr>
      </w:pPr>
    </w:p>
    <w:p w14:paraId="08A32F23"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Titulaire peut sous-traiter l'exécution de certaines parties de son marché, à condition d’avoir obtenu, du Centre de monuments nationaux, l’acceptation de chaque sous-traitant et l’agrément des conditions de paiement de chaque sous-traitant. </w:t>
      </w:r>
    </w:p>
    <w:p w14:paraId="5CD425B1"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p>
    <w:p w14:paraId="775419A5"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Il est précisé que les contrats de sous-traitance sont soumis aux mêmes conditions d'intervention que le présent marché. En aucun cas, ils ne peuvent être en contradiction ou inférieurs en qualité au présent marché, le Titulaire restant responsable des interventions de ses sous-traitants. </w:t>
      </w:r>
    </w:p>
    <w:p w14:paraId="77B7A180"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p>
    <w:p w14:paraId="7068B72A"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Titulaire prend toutes dispositions pour assurer la coordination des interventions des entreprises sous-traitantes agréées. </w:t>
      </w:r>
    </w:p>
    <w:p w14:paraId="3D6EAF05"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p>
    <w:p w14:paraId="7C47B992"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En vue d’obtenir cette acceptation et cet agrément, il remet au Centre des monuments nationaux (ou lui adresse par lettre recommandée avec A.R.) l’Acte Spécial de sous-traitance. </w:t>
      </w:r>
    </w:p>
    <w:p w14:paraId="7FAA7251"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p>
    <w:p w14:paraId="66A704DB"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présent acte d’engagement éventuellement complété par les annexes ou par les actes spéciaux, indique ce qui doit être réglé respectivement à l’entrepreneur mandataire et aux sous-traitants. </w:t>
      </w:r>
    </w:p>
    <w:p w14:paraId="58DDDDA0"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p>
    <w:p w14:paraId="30723846" w14:textId="77777777" w:rsidR="007B6E16" w:rsidRPr="001A2623" w:rsidRDefault="007B6E16"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conditions de paiement du contrat de sous-traitance sont identiques à celles du marché principal en particulier en ce qui concerne : </w:t>
      </w:r>
    </w:p>
    <w:p w14:paraId="28E5B2CB" w14:textId="229DE46B" w:rsidR="007B6E16" w:rsidRPr="001A2623" w:rsidRDefault="007B6E16" w:rsidP="001A2623">
      <w:pPr>
        <w:pStyle w:val="Paragraphedeliste"/>
        <w:numPr>
          <w:ilvl w:val="0"/>
          <w:numId w:val="17"/>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 xml:space="preserve">Le mois d’établissement des prix, </w:t>
      </w:r>
    </w:p>
    <w:p w14:paraId="782EC86F" w14:textId="3002422C" w:rsidR="00D539EA" w:rsidRPr="001A2623" w:rsidRDefault="007B6E16" w:rsidP="001A2623">
      <w:pPr>
        <w:pStyle w:val="Paragraphedeliste"/>
        <w:numPr>
          <w:ilvl w:val="0"/>
          <w:numId w:val="17"/>
        </w:num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Les stipulations relatives aux délais, pénalités et retenues diverses.</w:t>
      </w:r>
    </w:p>
    <w:p w14:paraId="576274EF"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576A42D1"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6D998741" w14:textId="42D924D4" w:rsidR="00ED51E1" w:rsidRPr="00F70022" w:rsidRDefault="00ED51E1" w:rsidP="001A2623">
      <w:pPr>
        <w:autoSpaceDE w:val="0"/>
        <w:autoSpaceDN w:val="0"/>
        <w:adjustRightInd w:val="0"/>
        <w:spacing w:line="276" w:lineRule="auto"/>
        <w:rPr>
          <w:rFonts w:ascii="Aptos" w:hAnsi="Aptos" w:cs="Arial"/>
          <w:b/>
          <w:bCs/>
          <w:color w:val="000000"/>
          <w:sz w:val="20"/>
          <w:szCs w:val="20"/>
          <w:u w:val="single"/>
        </w:rPr>
      </w:pPr>
      <w:r w:rsidRPr="00F70022">
        <w:rPr>
          <w:rFonts w:ascii="Aptos" w:hAnsi="Aptos" w:cs="Arial"/>
          <w:b/>
          <w:bCs/>
          <w:color w:val="000000"/>
          <w:sz w:val="20"/>
          <w:szCs w:val="20"/>
          <w:u w:val="single"/>
        </w:rPr>
        <w:t xml:space="preserve">ARTICLE </w:t>
      </w:r>
      <w:r w:rsidR="00F70022" w:rsidRPr="00F70022">
        <w:rPr>
          <w:rFonts w:ascii="Aptos" w:hAnsi="Aptos" w:cs="Arial"/>
          <w:b/>
          <w:bCs/>
          <w:color w:val="000000"/>
          <w:sz w:val="20"/>
          <w:szCs w:val="20"/>
          <w:u w:val="single"/>
        </w:rPr>
        <w:t>19</w:t>
      </w:r>
      <w:r w:rsidRPr="00F70022">
        <w:rPr>
          <w:rFonts w:ascii="Aptos" w:hAnsi="Aptos" w:cs="Arial"/>
          <w:b/>
          <w:bCs/>
          <w:color w:val="000000"/>
          <w:sz w:val="20"/>
          <w:szCs w:val="20"/>
          <w:u w:val="single"/>
        </w:rPr>
        <w:t xml:space="preserve"> – GARANTIES </w:t>
      </w:r>
    </w:p>
    <w:p w14:paraId="160A03D4" w14:textId="77777777" w:rsidR="00ED51E1" w:rsidRPr="001A2623" w:rsidRDefault="00ED51E1" w:rsidP="001A2623">
      <w:pPr>
        <w:autoSpaceDE w:val="0"/>
        <w:autoSpaceDN w:val="0"/>
        <w:adjustRightInd w:val="0"/>
        <w:spacing w:line="276" w:lineRule="auto"/>
        <w:rPr>
          <w:rFonts w:ascii="Aptos" w:hAnsi="Aptos" w:cs="Arial"/>
          <w:color w:val="000000"/>
          <w:sz w:val="20"/>
          <w:szCs w:val="20"/>
        </w:rPr>
      </w:pPr>
    </w:p>
    <w:p w14:paraId="60B6C46C" w14:textId="42C91858" w:rsidR="00ED51E1" w:rsidRPr="001A2623" w:rsidRDefault="00F70022" w:rsidP="001A2623">
      <w:pPr>
        <w:keepNext/>
        <w:spacing w:line="276" w:lineRule="auto"/>
        <w:jc w:val="both"/>
        <w:outlineLvl w:val="1"/>
        <w:rPr>
          <w:rFonts w:ascii="Aptos" w:hAnsi="Aptos" w:cs="Arial"/>
          <w:b/>
          <w:sz w:val="20"/>
          <w:szCs w:val="20"/>
        </w:rPr>
      </w:pPr>
      <w:bookmarkStart w:id="56" w:name="_Toc297112059"/>
      <w:bookmarkStart w:id="57" w:name="_Toc37163353"/>
      <w:r>
        <w:rPr>
          <w:rFonts w:ascii="Aptos" w:hAnsi="Aptos" w:cs="Arial"/>
          <w:b/>
          <w:sz w:val="20"/>
          <w:szCs w:val="20"/>
        </w:rPr>
        <w:t>19</w:t>
      </w:r>
      <w:r w:rsidR="00ED51E1" w:rsidRPr="001A2623">
        <w:rPr>
          <w:rFonts w:ascii="Aptos" w:hAnsi="Aptos" w:cs="Arial"/>
          <w:b/>
          <w:sz w:val="20"/>
          <w:szCs w:val="20"/>
        </w:rPr>
        <w:t xml:space="preserve">.1 </w:t>
      </w:r>
      <w:r w:rsidR="00321B1A">
        <w:rPr>
          <w:rFonts w:ascii="Aptos" w:hAnsi="Aptos" w:cs="Arial"/>
          <w:b/>
          <w:sz w:val="20"/>
          <w:szCs w:val="20"/>
        </w:rPr>
        <w:t xml:space="preserve">– GARANTIE CONTRACTUELLE </w:t>
      </w:r>
      <w:bookmarkEnd w:id="56"/>
      <w:bookmarkEnd w:id="57"/>
    </w:p>
    <w:p w14:paraId="5E9A4850" w14:textId="6E7A079E"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sz w:val="20"/>
          <w:szCs w:val="20"/>
        </w:rPr>
      </w:pPr>
    </w:p>
    <w:p w14:paraId="5FD5002C"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sz w:val="20"/>
          <w:szCs w:val="20"/>
        </w:rPr>
      </w:pPr>
      <w:r w:rsidRPr="001A2623">
        <w:rPr>
          <w:rFonts w:ascii="Aptos" w:hAnsi="Aptos" w:cs="Arial"/>
          <w:sz w:val="20"/>
          <w:szCs w:val="20"/>
        </w:rPr>
        <w:lastRenderedPageBreak/>
        <w:t xml:space="preserve">Le délai de garantie est fixé à un an à compter de l’admission des prestations. </w:t>
      </w:r>
    </w:p>
    <w:p w14:paraId="735C493F"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sz w:val="20"/>
          <w:szCs w:val="20"/>
        </w:rPr>
      </w:pPr>
    </w:p>
    <w:p w14:paraId="09749365"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sz w:val="20"/>
          <w:szCs w:val="20"/>
        </w:rPr>
      </w:pPr>
      <w:r w:rsidRPr="001A2623">
        <w:rPr>
          <w:rFonts w:ascii="Aptos" w:hAnsi="Aptos" w:cs="Arial"/>
          <w:sz w:val="20"/>
          <w:szCs w:val="20"/>
        </w:rPr>
        <w:t xml:space="preserve">Au titre de cette garantie, l’entrepreneur s’oblige à remettre en état, à ses frais, la partie de la prestation qui serait reconnue défectueuse, exception faite du cas où la défectuosité serait imputable au pouvoir adjudicateur. </w:t>
      </w:r>
    </w:p>
    <w:p w14:paraId="58474363"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sz w:val="20"/>
          <w:szCs w:val="20"/>
        </w:rPr>
      </w:pPr>
    </w:p>
    <w:p w14:paraId="40F1018F"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sz w:val="20"/>
          <w:szCs w:val="20"/>
        </w:rPr>
      </w:pPr>
    </w:p>
    <w:p w14:paraId="78D5A78F" w14:textId="12678732" w:rsidR="00ED51E1" w:rsidRPr="001A2623" w:rsidRDefault="00F70022" w:rsidP="001A2623">
      <w:pPr>
        <w:keepNext/>
        <w:spacing w:line="276" w:lineRule="auto"/>
        <w:jc w:val="both"/>
        <w:outlineLvl w:val="1"/>
        <w:rPr>
          <w:rFonts w:ascii="Aptos" w:hAnsi="Aptos" w:cs="Arial"/>
          <w:b/>
          <w:bCs/>
          <w:sz w:val="20"/>
          <w:szCs w:val="20"/>
        </w:rPr>
      </w:pPr>
      <w:bookmarkStart w:id="58" w:name="_Toc37163354"/>
      <w:r>
        <w:rPr>
          <w:rFonts w:ascii="Aptos" w:hAnsi="Aptos" w:cs="Arial"/>
          <w:b/>
          <w:bCs/>
          <w:sz w:val="20"/>
          <w:szCs w:val="20"/>
        </w:rPr>
        <w:t>19</w:t>
      </w:r>
      <w:r w:rsidR="00ED51E1" w:rsidRPr="001A2623">
        <w:rPr>
          <w:rFonts w:ascii="Aptos" w:hAnsi="Aptos" w:cs="Arial"/>
          <w:b/>
          <w:bCs/>
          <w:sz w:val="20"/>
          <w:szCs w:val="20"/>
        </w:rPr>
        <w:t xml:space="preserve">.2 </w:t>
      </w:r>
      <w:r w:rsidR="00321B1A">
        <w:rPr>
          <w:rFonts w:ascii="Aptos" w:hAnsi="Aptos" w:cs="Arial"/>
          <w:b/>
          <w:bCs/>
          <w:sz w:val="20"/>
          <w:szCs w:val="20"/>
        </w:rPr>
        <w:t>– GARANTIE DE REPRISE SUR LES REPLANTATIONS DE VEGETAUX</w:t>
      </w:r>
      <w:r w:rsidR="007C4903">
        <w:rPr>
          <w:rFonts w:ascii="Aptos" w:hAnsi="Aptos" w:cs="Arial"/>
          <w:b/>
          <w:bCs/>
          <w:sz w:val="20"/>
          <w:szCs w:val="20"/>
        </w:rPr>
        <w:t xml:space="preserve"> </w:t>
      </w:r>
      <w:r w:rsidR="007C4903">
        <w:rPr>
          <w:rFonts w:ascii="Aptos" w:hAnsi="Aptos" w:cs="Arial"/>
          <w:b/>
          <w:bCs/>
          <w:sz w:val="20"/>
          <w:szCs w:val="20"/>
        </w:rPr>
        <w:t xml:space="preserve">ET RESPONSABILITE EN CAS DE DEPERISSEMENT </w:t>
      </w:r>
      <w:r w:rsidR="00321B1A">
        <w:rPr>
          <w:rFonts w:ascii="Aptos" w:hAnsi="Aptos" w:cs="Arial"/>
          <w:b/>
          <w:bCs/>
          <w:sz w:val="20"/>
          <w:szCs w:val="20"/>
        </w:rPr>
        <w:t xml:space="preserve"> </w:t>
      </w:r>
      <w:bookmarkEnd w:id="58"/>
    </w:p>
    <w:p w14:paraId="378A0645" w14:textId="77777777" w:rsidR="00ED51E1" w:rsidRPr="001A2623" w:rsidRDefault="00ED51E1" w:rsidP="001A2623">
      <w:pPr>
        <w:spacing w:line="276" w:lineRule="auto"/>
        <w:jc w:val="both"/>
        <w:rPr>
          <w:rFonts w:ascii="Aptos" w:hAnsi="Aptos" w:cs="Arial"/>
          <w:sz w:val="20"/>
          <w:szCs w:val="20"/>
        </w:rPr>
      </w:pPr>
    </w:p>
    <w:p w14:paraId="451F5F81" w14:textId="5F513819" w:rsidR="00ED51E1" w:rsidRPr="001A2623" w:rsidRDefault="00ED51E1" w:rsidP="001A2623">
      <w:pPr>
        <w:spacing w:line="276" w:lineRule="auto"/>
        <w:jc w:val="both"/>
        <w:rPr>
          <w:rFonts w:ascii="Aptos" w:hAnsi="Aptos" w:cs="Arial"/>
          <w:sz w:val="20"/>
          <w:szCs w:val="20"/>
        </w:rPr>
      </w:pPr>
      <w:r w:rsidRPr="001A2623">
        <w:rPr>
          <w:rFonts w:ascii="Aptos" w:hAnsi="Aptos" w:cs="Arial"/>
          <w:sz w:val="20"/>
          <w:szCs w:val="20"/>
        </w:rPr>
        <w:t xml:space="preserve">Le titulaire </w:t>
      </w:r>
      <w:r w:rsidR="007C4903">
        <w:rPr>
          <w:rFonts w:ascii="Aptos" w:hAnsi="Aptos" w:cs="Arial"/>
          <w:sz w:val="20"/>
          <w:szCs w:val="20"/>
        </w:rPr>
        <w:t>est tenu d’</w:t>
      </w:r>
      <w:r w:rsidRPr="001A2623">
        <w:rPr>
          <w:rFonts w:ascii="Aptos" w:hAnsi="Aptos" w:cs="Arial"/>
          <w:sz w:val="20"/>
          <w:szCs w:val="20"/>
        </w:rPr>
        <w:t xml:space="preserve">une garantie de reprise </w:t>
      </w:r>
      <w:r w:rsidR="007C4903">
        <w:rPr>
          <w:rFonts w:ascii="Aptos" w:hAnsi="Aptos" w:cs="Arial"/>
          <w:sz w:val="20"/>
          <w:szCs w:val="20"/>
        </w:rPr>
        <w:t xml:space="preserve">pour l’ensemble </w:t>
      </w:r>
      <w:r w:rsidRPr="001A2623">
        <w:rPr>
          <w:rFonts w:ascii="Aptos" w:hAnsi="Aptos" w:cs="Arial"/>
          <w:sz w:val="20"/>
          <w:szCs w:val="20"/>
        </w:rPr>
        <w:t xml:space="preserve">des végétaux qu’il aura </w:t>
      </w:r>
      <w:r w:rsidR="007C4903">
        <w:rPr>
          <w:rFonts w:ascii="Aptos" w:hAnsi="Aptos" w:cs="Arial"/>
          <w:sz w:val="20"/>
          <w:szCs w:val="20"/>
        </w:rPr>
        <w:t xml:space="preserve">fournis et </w:t>
      </w:r>
      <w:r w:rsidRPr="001A2623">
        <w:rPr>
          <w:rFonts w:ascii="Aptos" w:hAnsi="Aptos" w:cs="Arial"/>
          <w:sz w:val="20"/>
          <w:szCs w:val="20"/>
        </w:rPr>
        <w:t>plantés.</w:t>
      </w:r>
    </w:p>
    <w:p w14:paraId="3891E1D3" w14:textId="77777777" w:rsidR="007C4903" w:rsidRDefault="007C4903" w:rsidP="001A2623">
      <w:pPr>
        <w:spacing w:line="276" w:lineRule="auto"/>
        <w:jc w:val="both"/>
        <w:rPr>
          <w:rFonts w:ascii="Aptos" w:hAnsi="Aptos" w:cs="Arial"/>
          <w:sz w:val="20"/>
          <w:szCs w:val="20"/>
        </w:rPr>
      </w:pPr>
    </w:p>
    <w:p w14:paraId="5F9FBAEB" w14:textId="076CFC42" w:rsidR="00ED51E1" w:rsidRDefault="00ED51E1" w:rsidP="001A2623">
      <w:pPr>
        <w:spacing w:line="276" w:lineRule="auto"/>
        <w:jc w:val="both"/>
        <w:rPr>
          <w:rFonts w:ascii="Aptos" w:hAnsi="Aptos" w:cs="Arial"/>
          <w:sz w:val="20"/>
          <w:szCs w:val="20"/>
        </w:rPr>
      </w:pPr>
      <w:r w:rsidRPr="001A2623">
        <w:rPr>
          <w:rFonts w:ascii="Aptos" w:hAnsi="Aptos" w:cs="Arial"/>
          <w:sz w:val="20"/>
          <w:szCs w:val="20"/>
        </w:rPr>
        <w:t xml:space="preserve">Cette garantie </w:t>
      </w:r>
      <w:r w:rsidR="007C4903">
        <w:rPr>
          <w:rFonts w:ascii="Aptos" w:hAnsi="Aptos" w:cs="Arial"/>
          <w:sz w:val="20"/>
          <w:szCs w:val="20"/>
        </w:rPr>
        <w:t>est</w:t>
      </w:r>
      <w:r w:rsidR="007C4903" w:rsidRPr="001A2623">
        <w:rPr>
          <w:rFonts w:ascii="Aptos" w:hAnsi="Aptos" w:cs="Arial"/>
          <w:sz w:val="20"/>
          <w:szCs w:val="20"/>
        </w:rPr>
        <w:t xml:space="preserve"> </w:t>
      </w:r>
      <w:r w:rsidRPr="001A2623">
        <w:rPr>
          <w:rFonts w:ascii="Aptos" w:hAnsi="Aptos" w:cs="Arial"/>
          <w:sz w:val="20"/>
          <w:szCs w:val="20"/>
        </w:rPr>
        <w:t>d’un an et démarrera après le constat d’achèvement des plantations validé par le Pouvoir adjudicateur.</w:t>
      </w:r>
    </w:p>
    <w:p w14:paraId="630A8346" w14:textId="77777777" w:rsidR="007C4903" w:rsidRDefault="007C4903" w:rsidP="001A2623">
      <w:pPr>
        <w:spacing w:line="276" w:lineRule="auto"/>
        <w:jc w:val="both"/>
        <w:rPr>
          <w:rFonts w:ascii="Aptos" w:hAnsi="Aptos" w:cs="Arial"/>
          <w:sz w:val="20"/>
          <w:szCs w:val="20"/>
        </w:rPr>
      </w:pPr>
    </w:p>
    <w:p w14:paraId="62455E15" w14:textId="60D56999" w:rsidR="007C4903" w:rsidRDefault="007C4903" w:rsidP="0048096E">
      <w:pPr>
        <w:spacing w:line="276" w:lineRule="auto"/>
        <w:jc w:val="both"/>
        <w:rPr>
          <w:rFonts w:ascii="Aptos" w:hAnsi="Aptos" w:cs="Arial"/>
          <w:sz w:val="20"/>
          <w:szCs w:val="20"/>
        </w:rPr>
      </w:pPr>
      <w:r>
        <w:rPr>
          <w:rFonts w:ascii="Aptos" w:hAnsi="Aptos" w:cs="Arial"/>
          <w:sz w:val="20"/>
          <w:szCs w:val="20"/>
        </w:rPr>
        <w:t xml:space="preserve">Pendant toute la durée de cette garantie, le titulaire assure l’entretien complet des végétaux, comprenant notamment : </w:t>
      </w:r>
    </w:p>
    <w:p w14:paraId="236C6273" w14:textId="3F0967F5" w:rsidR="007C4903" w:rsidRDefault="007C4903" w:rsidP="0048096E">
      <w:pPr>
        <w:pStyle w:val="Paragraphedeliste"/>
        <w:numPr>
          <w:ilvl w:val="0"/>
          <w:numId w:val="17"/>
        </w:numPr>
        <w:spacing w:line="276" w:lineRule="auto"/>
        <w:rPr>
          <w:rFonts w:ascii="Aptos" w:hAnsi="Aptos" w:cs="Arial"/>
          <w:sz w:val="20"/>
          <w:szCs w:val="20"/>
        </w:rPr>
      </w:pPr>
      <w:r>
        <w:rPr>
          <w:rFonts w:ascii="Aptos" w:hAnsi="Aptos" w:cs="Arial"/>
          <w:sz w:val="20"/>
          <w:szCs w:val="20"/>
        </w:rPr>
        <w:t xml:space="preserve">L’arrosage adapté aux besoins des végétaux et aux conditions climatiques ; </w:t>
      </w:r>
    </w:p>
    <w:p w14:paraId="6A616D76" w14:textId="3FAC3EA7" w:rsidR="007C4903" w:rsidRDefault="007C4903" w:rsidP="0048096E">
      <w:pPr>
        <w:pStyle w:val="Paragraphedeliste"/>
        <w:numPr>
          <w:ilvl w:val="0"/>
          <w:numId w:val="17"/>
        </w:numPr>
        <w:spacing w:line="276" w:lineRule="auto"/>
        <w:rPr>
          <w:rFonts w:ascii="Aptos" w:hAnsi="Aptos" w:cs="Arial"/>
          <w:sz w:val="20"/>
          <w:szCs w:val="20"/>
        </w:rPr>
      </w:pPr>
      <w:r>
        <w:rPr>
          <w:rFonts w:ascii="Aptos" w:hAnsi="Aptos" w:cs="Arial"/>
          <w:sz w:val="20"/>
          <w:szCs w:val="20"/>
        </w:rPr>
        <w:t xml:space="preserve">Les interventions nécessaires (désherbage, paillage, taille, protection des végétaux, etc.) ; </w:t>
      </w:r>
    </w:p>
    <w:p w14:paraId="783AEE91" w14:textId="1EBEC54F" w:rsidR="007C4903" w:rsidRDefault="007C4903" w:rsidP="0048096E">
      <w:pPr>
        <w:pStyle w:val="Paragraphedeliste"/>
        <w:numPr>
          <w:ilvl w:val="0"/>
          <w:numId w:val="17"/>
        </w:numPr>
        <w:spacing w:line="276" w:lineRule="auto"/>
        <w:rPr>
          <w:rFonts w:ascii="Aptos" w:hAnsi="Aptos" w:cs="Arial"/>
          <w:sz w:val="20"/>
          <w:szCs w:val="20"/>
        </w:rPr>
      </w:pPr>
      <w:r>
        <w:rPr>
          <w:rFonts w:ascii="Aptos" w:hAnsi="Aptos" w:cs="Arial"/>
          <w:sz w:val="20"/>
          <w:szCs w:val="20"/>
        </w:rPr>
        <w:t xml:space="preserve">L’entretien des sols. </w:t>
      </w:r>
    </w:p>
    <w:p w14:paraId="1346E5EE" w14:textId="77777777" w:rsidR="007C4903" w:rsidRDefault="007C4903" w:rsidP="0048096E">
      <w:pPr>
        <w:spacing w:line="276" w:lineRule="auto"/>
        <w:jc w:val="both"/>
        <w:rPr>
          <w:rFonts w:ascii="Aptos" w:hAnsi="Aptos" w:cs="Arial"/>
          <w:sz w:val="20"/>
          <w:szCs w:val="20"/>
        </w:rPr>
      </w:pPr>
    </w:p>
    <w:p w14:paraId="6E0A0898" w14:textId="1F49BAE1" w:rsidR="007C4903" w:rsidRDefault="007C4903" w:rsidP="0048096E">
      <w:pPr>
        <w:spacing w:line="276" w:lineRule="auto"/>
        <w:jc w:val="both"/>
        <w:rPr>
          <w:rFonts w:ascii="Aptos" w:hAnsi="Aptos" w:cs="Arial"/>
          <w:sz w:val="20"/>
          <w:szCs w:val="20"/>
        </w:rPr>
      </w:pPr>
      <w:r>
        <w:rPr>
          <w:rFonts w:ascii="Aptos" w:hAnsi="Aptos" w:cs="Arial"/>
          <w:sz w:val="20"/>
          <w:szCs w:val="20"/>
        </w:rPr>
        <w:t xml:space="preserve">En cas de non-reprise ou de </w:t>
      </w:r>
      <w:r w:rsidR="0048096E">
        <w:rPr>
          <w:rFonts w:ascii="Aptos" w:hAnsi="Aptos" w:cs="Arial"/>
          <w:sz w:val="20"/>
          <w:szCs w:val="20"/>
        </w:rPr>
        <w:t>dépérissement</w:t>
      </w:r>
      <w:r>
        <w:rPr>
          <w:rFonts w:ascii="Aptos" w:hAnsi="Aptos" w:cs="Arial"/>
          <w:sz w:val="20"/>
          <w:szCs w:val="20"/>
        </w:rPr>
        <w:t xml:space="preserve"> des végétaux constaté unilatéralement par le Pouvoir adjudicateur, ceux-ci doivent être remplacés à la charge exclusive du titulaire, dans les délais fixés par le Pouvoir </w:t>
      </w:r>
      <w:r w:rsidR="0048096E">
        <w:rPr>
          <w:rFonts w:ascii="Aptos" w:hAnsi="Aptos" w:cs="Arial"/>
          <w:sz w:val="20"/>
          <w:szCs w:val="20"/>
        </w:rPr>
        <w:t>adjudicateur</w:t>
      </w:r>
      <w:r>
        <w:rPr>
          <w:rFonts w:ascii="Aptos" w:hAnsi="Aptos" w:cs="Arial"/>
          <w:sz w:val="20"/>
          <w:szCs w:val="20"/>
        </w:rPr>
        <w:t xml:space="preserve">. </w:t>
      </w:r>
    </w:p>
    <w:p w14:paraId="42D96954" w14:textId="7AAB8139" w:rsidR="007C4903" w:rsidRDefault="007C4903" w:rsidP="0048096E">
      <w:pPr>
        <w:spacing w:line="276" w:lineRule="auto"/>
        <w:jc w:val="both"/>
        <w:rPr>
          <w:rFonts w:ascii="Aptos" w:hAnsi="Aptos" w:cs="Arial"/>
          <w:sz w:val="20"/>
          <w:szCs w:val="20"/>
        </w:rPr>
      </w:pPr>
      <w:r>
        <w:rPr>
          <w:rFonts w:ascii="Aptos" w:hAnsi="Aptos" w:cs="Arial"/>
          <w:sz w:val="20"/>
          <w:szCs w:val="20"/>
        </w:rPr>
        <w:t xml:space="preserve">Lorsque le dépérissement résulte d’un manque d’entretien, d’un arrosage insuffisant ou inadapté, ou de toute négligence constatée du titulaire (ce constat est fait unilatéralement par le Pouvoir adjudicateur), le Pouvoir adjudicateur se réserve le droit : </w:t>
      </w:r>
    </w:p>
    <w:p w14:paraId="7FC501D8" w14:textId="0958DA42" w:rsidR="007C4903" w:rsidRDefault="007C4903" w:rsidP="0048096E">
      <w:pPr>
        <w:pStyle w:val="Paragraphedeliste"/>
        <w:numPr>
          <w:ilvl w:val="0"/>
          <w:numId w:val="17"/>
        </w:numPr>
        <w:spacing w:line="276" w:lineRule="auto"/>
        <w:rPr>
          <w:rFonts w:ascii="Aptos" w:hAnsi="Aptos" w:cs="Arial"/>
          <w:sz w:val="20"/>
          <w:szCs w:val="20"/>
        </w:rPr>
      </w:pPr>
      <w:r>
        <w:rPr>
          <w:rFonts w:ascii="Aptos" w:hAnsi="Aptos" w:cs="Arial"/>
          <w:sz w:val="20"/>
          <w:szCs w:val="20"/>
        </w:rPr>
        <w:t xml:space="preserve">De mettre en demeure le titulaire de procéder aux remplacements nécessaires ; </w:t>
      </w:r>
    </w:p>
    <w:p w14:paraId="486A260F" w14:textId="2A61006D" w:rsidR="007C4903" w:rsidRDefault="007C4903" w:rsidP="0048096E">
      <w:pPr>
        <w:pStyle w:val="Paragraphedeliste"/>
        <w:numPr>
          <w:ilvl w:val="0"/>
          <w:numId w:val="17"/>
        </w:numPr>
        <w:spacing w:line="276" w:lineRule="auto"/>
        <w:rPr>
          <w:rFonts w:ascii="Aptos" w:hAnsi="Aptos" w:cs="Arial"/>
          <w:sz w:val="20"/>
          <w:szCs w:val="20"/>
        </w:rPr>
      </w:pPr>
      <w:r>
        <w:rPr>
          <w:rFonts w:ascii="Aptos" w:hAnsi="Aptos" w:cs="Arial"/>
          <w:sz w:val="20"/>
          <w:szCs w:val="20"/>
        </w:rPr>
        <w:t>Et, en cas d’</w:t>
      </w:r>
      <w:r w:rsidR="0048096E">
        <w:rPr>
          <w:rFonts w:ascii="Aptos" w:hAnsi="Aptos" w:cs="Arial"/>
          <w:sz w:val="20"/>
          <w:szCs w:val="20"/>
        </w:rPr>
        <w:t>inexécution</w:t>
      </w:r>
      <w:r>
        <w:rPr>
          <w:rFonts w:ascii="Aptos" w:hAnsi="Aptos" w:cs="Arial"/>
          <w:sz w:val="20"/>
          <w:szCs w:val="20"/>
        </w:rPr>
        <w:t xml:space="preserve"> ou de retard, de faire procéder aux remplacements </w:t>
      </w:r>
      <w:r w:rsidR="0048096E">
        <w:rPr>
          <w:rFonts w:ascii="Aptos" w:hAnsi="Aptos" w:cs="Arial"/>
          <w:sz w:val="20"/>
          <w:szCs w:val="20"/>
        </w:rPr>
        <w:t xml:space="preserve">par une autre entreprise, aux frais et risques du titulaire, sans préjudice de l’application de pénalités éventuelles et/ou de résiliation de l’accord-cadre le cas échéant. </w:t>
      </w:r>
    </w:p>
    <w:p w14:paraId="72AA67D4" w14:textId="77777777" w:rsidR="0048096E" w:rsidRDefault="0048096E" w:rsidP="0048096E">
      <w:pPr>
        <w:spacing w:line="276" w:lineRule="auto"/>
        <w:jc w:val="both"/>
        <w:rPr>
          <w:rFonts w:ascii="Aptos" w:hAnsi="Aptos" w:cs="Arial"/>
          <w:sz w:val="20"/>
          <w:szCs w:val="20"/>
        </w:rPr>
      </w:pPr>
    </w:p>
    <w:p w14:paraId="27212925" w14:textId="0464F4EE" w:rsidR="0048096E" w:rsidRDefault="0048096E" w:rsidP="0048096E">
      <w:pPr>
        <w:spacing w:line="276" w:lineRule="auto"/>
        <w:jc w:val="both"/>
        <w:rPr>
          <w:rFonts w:ascii="Aptos" w:hAnsi="Aptos" w:cs="Arial"/>
          <w:sz w:val="20"/>
          <w:szCs w:val="20"/>
        </w:rPr>
      </w:pPr>
      <w:r>
        <w:rPr>
          <w:rFonts w:ascii="Aptos" w:hAnsi="Aptos" w:cs="Arial"/>
          <w:sz w:val="20"/>
          <w:szCs w:val="20"/>
        </w:rPr>
        <w:t xml:space="preserve">Le titulaire demeure responsable de la bonne reprise et du maintien en état satisfaisant des végétaux, des sols et des protections pendant toute la durée de la garantie. </w:t>
      </w:r>
    </w:p>
    <w:p w14:paraId="4C8E757D" w14:textId="77777777" w:rsidR="0048096E" w:rsidRPr="0048096E" w:rsidRDefault="0048096E" w:rsidP="0048096E">
      <w:pPr>
        <w:spacing w:line="276" w:lineRule="auto"/>
        <w:rPr>
          <w:rFonts w:ascii="Aptos" w:hAnsi="Aptos" w:cs="Arial"/>
          <w:sz w:val="20"/>
          <w:szCs w:val="20"/>
        </w:rPr>
      </w:pPr>
    </w:p>
    <w:p w14:paraId="7426DD0E" w14:textId="77777777" w:rsidR="00ED51E1" w:rsidRPr="001A2623" w:rsidRDefault="00ED51E1" w:rsidP="001A2623">
      <w:pPr>
        <w:spacing w:line="276" w:lineRule="auto"/>
        <w:jc w:val="both"/>
        <w:rPr>
          <w:rFonts w:ascii="Aptos" w:hAnsi="Aptos" w:cs="Arial"/>
          <w:sz w:val="20"/>
          <w:szCs w:val="20"/>
        </w:rPr>
      </w:pPr>
    </w:p>
    <w:p w14:paraId="11FB490A" w14:textId="05C748EE" w:rsidR="00ED51E1" w:rsidRPr="001A2623" w:rsidRDefault="00F70022" w:rsidP="001A2623">
      <w:pPr>
        <w:keepNext/>
        <w:spacing w:line="276" w:lineRule="auto"/>
        <w:jc w:val="both"/>
        <w:outlineLvl w:val="1"/>
        <w:rPr>
          <w:rFonts w:ascii="Aptos" w:hAnsi="Aptos" w:cs="Arial"/>
          <w:b/>
          <w:sz w:val="20"/>
          <w:szCs w:val="20"/>
        </w:rPr>
      </w:pPr>
      <w:bookmarkStart w:id="59" w:name="_Toc297112060"/>
      <w:bookmarkStart w:id="60" w:name="_Toc37163355"/>
      <w:r>
        <w:rPr>
          <w:rFonts w:ascii="Aptos" w:hAnsi="Aptos" w:cs="Arial"/>
          <w:b/>
          <w:sz w:val="20"/>
          <w:szCs w:val="20"/>
        </w:rPr>
        <w:t>19</w:t>
      </w:r>
      <w:r w:rsidR="00ED51E1" w:rsidRPr="001A2623">
        <w:rPr>
          <w:rFonts w:ascii="Aptos" w:hAnsi="Aptos" w:cs="Arial"/>
          <w:b/>
          <w:sz w:val="20"/>
          <w:szCs w:val="20"/>
        </w:rPr>
        <w:t xml:space="preserve">.3 </w:t>
      </w:r>
      <w:r w:rsidR="00321B1A">
        <w:rPr>
          <w:rFonts w:ascii="Aptos" w:hAnsi="Aptos" w:cs="Arial"/>
          <w:b/>
          <w:sz w:val="20"/>
          <w:szCs w:val="20"/>
        </w:rPr>
        <w:t xml:space="preserve">– GARANTIE LEGALE </w:t>
      </w:r>
      <w:bookmarkEnd w:id="59"/>
      <w:bookmarkEnd w:id="60"/>
    </w:p>
    <w:p w14:paraId="702DCE49"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bCs/>
          <w:sz w:val="20"/>
          <w:szCs w:val="20"/>
        </w:rPr>
      </w:pPr>
    </w:p>
    <w:p w14:paraId="284FB591" w14:textId="77777777" w:rsidR="00ED51E1" w:rsidRPr="001A2623" w:rsidRDefault="00ED51E1" w:rsidP="001A2623">
      <w:pPr>
        <w:overflowPunct w:val="0"/>
        <w:autoSpaceDE w:val="0"/>
        <w:autoSpaceDN w:val="0"/>
        <w:adjustRightInd w:val="0"/>
        <w:spacing w:line="276" w:lineRule="auto"/>
        <w:ind w:right="-7"/>
        <w:jc w:val="both"/>
        <w:textAlignment w:val="baseline"/>
        <w:rPr>
          <w:rFonts w:ascii="Aptos" w:hAnsi="Aptos" w:cs="Arial"/>
          <w:bCs/>
          <w:color w:val="FF0000"/>
          <w:sz w:val="20"/>
          <w:szCs w:val="20"/>
        </w:rPr>
      </w:pPr>
      <w:r w:rsidRPr="001A2623">
        <w:rPr>
          <w:rFonts w:ascii="Aptos" w:hAnsi="Aptos" w:cs="Arial"/>
          <w:bCs/>
          <w:sz w:val="20"/>
          <w:szCs w:val="20"/>
        </w:rPr>
        <w:t>En tout état de cause, la garantie devra en outre satisfaire aux obligations stipulées aux articles 1792 et suivants et 2270 du Code Civil</w:t>
      </w:r>
      <w:r w:rsidRPr="001A2623">
        <w:rPr>
          <w:rFonts w:ascii="Aptos" w:hAnsi="Aptos" w:cs="Arial"/>
          <w:bCs/>
          <w:color w:val="FF0000"/>
          <w:sz w:val="20"/>
          <w:szCs w:val="20"/>
        </w:rPr>
        <w:t>.</w:t>
      </w:r>
    </w:p>
    <w:p w14:paraId="5F0A8D7E" w14:textId="77777777" w:rsidR="00ED51E1" w:rsidRPr="001A2623" w:rsidRDefault="00ED51E1" w:rsidP="001A2623">
      <w:pPr>
        <w:autoSpaceDE w:val="0"/>
        <w:autoSpaceDN w:val="0"/>
        <w:adjustRightInd w:val="0"/>
        <w:spacing w:line="276" w:lineRule="auto"/>
        <w:rPr>
          <w:rFonts w:ascii="Aptos" w:hAnsi="Aptos" w:cs="Arial"/>
          <w:color w:val="000000"/>
          <w:sz w:val="20"/>
          <w:szCs w:val="20"/>
        </w:rPr>
      </w:pPr>
    </w:p>
    <w:p w14:paraId="2B061D2B" w14:textId="77777777" w:rsidR="00ED51E1" w:rsidRPr="001A2623" w:rsidRDefault="00ED51E1" w:rsidP="001A2623">
      <w:pPr>
        <w:autoSpaceDE w:val="0"/>
        <w:autoSpaceDN w:val="0"/>
        <w:adjustRightInd w:val="0"/>
        <w:spacing w:line="276" w:lineRule="auto"/>
        <w:rPr>
          <w:rFonts w:ascii="Aptos" w:hAnsi="Aptos" w:cs="Arial"/>
          <w:color w:val="000000"/>
          <w:sz w:val="20"/>
          <w:szCs w:val="20"/>
        </w:rPr>
      </w:pPr>
    </w:p>
    <w:p w14:paraId="46CCABEE" w14:textId="7291D850" w:rsidR="007B6E16" w:rsidRPr="001A2623" w:rsidRDefault="007B6E16" w:rsidP="001A2623">
      <w:pPr>
        <w:autoSpaceDE w:val="0"/>
        <w:autoSpaceDN w:val="0"/>
        <w:adjustRightInd w:val="0"/>
        <w:spacing w:line="276" w:lineRule="auto"/>
        <w:rPr>
          <w:rFonts w:ascii="Aptos" w:hAnsi="Aptos" w:cs="Arial"/>
          <w:color w:val="000000"/>
          <w:sz w:val="20"/>
          <w:szCs w:val="20"/>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20</w:t>
      </w:r>
      <w:r w:rsidRPr="001A2623">
        <w:rPr>
          <w:rFonts w:ascii="Aptos" w:hAnsi="Aptos" w:cs="Arial"/>
          <w:b/>
          <w:bCs/>
          <w:color w:val="000000"/>
          <w:sz w:val="20"/>
          <w:szCs w:val="20"/>
          <w:u w:val="single"/>
        </w:rPr>
        <w:t xml:space="preserve"> – ASSURANCE</w:t>
      </w:r>
    </w:p>
    <w:p w14:paraId="09225508"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6FB455E2"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Conformément à l’article 9 du CCAG-FCS, le titulaire doit contracter les assurances permettant de garantir sa responsabilité à l’égard du pouvoir adjudicateur et des tiers, victimes d’accidents ou de dommages causés par l’exécution des prestations.</w:t>
      </w:r>
    </w:p>
    <w:p w14:paraId="744FAEBE"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2FEFA1BD"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est responsable des dommages suivants :</w:t>
      </w:r>
    </w:p>
    <w:p w14:paraId="171CAD19" w14:textId="77777777" w:rsidR="00ED51E1" w:rsidRPr="001A2623" w:rsidRDefault="00ED51E1" w:rsidP="001A2623">
      <w:pPr>
        <w:numPr>
          <w:ilvl w:val="0"/>
          <w:numId w:val="36"/>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lastRenderedPageBreak/>
        <w:t>Dommages ou préjudices de toute nature qui pourraient être causés à ses propres préposés ou à ceux de ses sous-traitants et à leurs biens du fait de leur prestation ;</w:t>
      </w:r>
    </w:p>
    <w:p w14:paraId="42295EF7" w14:textId="77777777" w:rsidR="00ED51E1" w:rsidRPr="001A2623" w:rsidRDefault="00ED51E1" w:rsidP="001A2623">
      <w:pPr>
        <w:numPr>
          <w:ilvl w:val="0"/>
          <w:numId w:val="36"/>
        </w:num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Dommages ou préjudices de toute nature qui pourraient être causés par ses préposés, aux ouvrages du Centre des monuments nationaux, aux préposés du Centre des monuments nationaux et à leurs biens ainsi qu'à tout tiers et à leurs biens et trouvant leur origine lors de l’exécution des prestations.</w:t>
      </w:r>
    </w:p>
    <w:p w14:paraId="482CFD20"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0F794D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et ses assureurs garantissent le Centre des monuments nationaux de toutes actions ou réclamations de tiers (y compris ses personnels) contre tous dommages ou préjudices pour les dommages ci-dessus mentionnés.</w:t>
      </w:r>
    </w:p>
    <w:p w14:paraId="351591E9"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178B6C05"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Pour couvrir sa responsabilité, le titulaire déclare avoir garanti auprès de compagnies d'assurances notoirement solvables les conséquences pécuniaires de la responsabilité qu'elle peut encourir pour les dommages causés à l'occasion ou du fait de l'exercice de ses activités.</w:t>
      </w:r>
    </w:p>
    <w:p w14:paraId="5ABBA8A9"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C423D5C"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s'engage à maintenir pendant toute la durée des prestations les couvertures d'assurance susvisées et à en justifier à première demande du Centre des monuments nationaux.</w:t>
      </w:r>
    </w:p>
    <w:p w14:paraId="4438F26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titulaire fournit avec son offre les attestations d’assurance correspondant aux différents risques. </w:t>
      </w:r>
    </w:p>
    <w:p w14:paraId="57B8162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4C37EED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Lors de chaque reconduction de l’accord cadre, le titulaire justifie le paiement régulier des primes d'assurances pour l'exercice en cours.</w:t>
      </w:r>
    </w:p>
    <w:p w14:paraId="18D2081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4C8E3D37"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De même, le titulaire fournit une attestation d’assurance après chaque renouvellement de ses polices d’assurance.</w:t>
      </w:r>
    </w:p>
    <w:p w14:paraId="07CF4A6A"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666796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titulaire prévient le Centre des monuments nationaux de toutes modifications dans ses qualifications et ses polices d'assurances. En cas de résiliation de son (ses) contrats d’assurance ou d’épuisement, suspension, limitation ou réduction de l’une de ses garanties, le titulaire doit aviser le Centre des monuments nationaux par lettre recommandée et ce, au plus tard, le 10ème jour ouvrable après réception de la notification de ses assureurs. Le Centre des monuments nationaux peut mettre fin de plein droit au contrat, sans indemnité et par simple lettre recommandée avec accusé de réception, dès qu’il a eu connaissance de cette résiliation.</w:t>
      </w:r>
    </w:p>
    <w:p w14:paraId="144C6DC4"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31BA9A8"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Le Centre des monuments conserve cependant, à sa seule convenance, le bénéfice du contrat jusqu’à l’expiration des délais prévus par la convention d’assurance ou par la loi pour la prise d’effet de la résiliation ou de la modification. En tout état de cause, le contrat devient caduc au plus tard à la prise d’effet de la résiliation du contrat d’assurance du titulaire.</w:t>
      </w:r>
    </w:p>
    <w:p w14:paraId="6748675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5FB2A371"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Par ailleurs, dans le cas où le Centre des monuments nationaux a connaissance du non-respect par le titulaire de son obligation d’information stipulée aux alinéas précédents, le Centre des monuments nationaux peut résilier le contrat de plein droit, avec effet immédiat, et ce aux torts exclusifs du titulaire.</w:t>
      </w:r>
    </w:p>
    <w:p w14:paraId="6335108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05C7C2CB"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Dans tous les cas de constatation de dommage, le titulaire déclare le sinistre à ses assureurs, prend immédiatement toutes mesures conservatoires pour garantir les résultats des prestations et informe le Centre des monuments nationaux, sans délai.</w:t>
      </w:r>
    </w:p>
    <w:p w14:paraId="39CA9AA2"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1F42A00B"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1B0A3F56" w14:textId="6D56A837" w:rsidR="007B6E16" w:rsidRPr="001A2623" w:rsidRDefault="006C64F5"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ARTICLE</w:t>
      </w:r>
      <w:r w:rsidR="008164D5" w:rsidRPr="001A2623">
        <w:rPr>
          <w:rFonts w:ascii="Aptos" w:hAnsi="Aptos" w:cs="Arial"/>
          <w:b/>
          <w:bCs/>
          <w:color w:val="000000"/>
          <w:sz w:val="20"/>
          <w:szCs w:val="20"/>
          <w:u w:val="single"/>
        </w:rPr>
        <w:t xml:space="preserve"> </w:t>
      </w:r>
      <w:r w:rsidR="00F70022">
        <w:rPr>
          <w:rFonts w:ascii="Aptos" w:hAnsi="Aptos" w:cs="Arial"/>
          <w:b/>
          <w:bCs/>
          <w:color w:val="000000"/>
          <w:sz w:val="20"/>
          <w:szCs w:val="20"/>
          <w:u w:val="single"/>
        </w:rPr>
        <w:t>21</w:t>
      </w:r>
      <w:r w:rsidRPr="001A2623">
        <w:rPr>
          <w:rFonts w:ascii="Aptos" w:hAnsi="Aptos" w:cs="Arial"/>
          <w:b/>
          <w:bCs/>
          <w:color w:val="000000"/>
          <w:sz w:val="20"/>
          <w:szCs w:val="20"/>
          <w:u w:val="single"/>
        </w:rPr>
        <w:t>–</w:t>
      </w:r>
      <w:r w:rsidR="00F9225B" w:rsidRPr="001A2623">
        <w:rPr>
          <w:rFonts w:ascii="Aptos" w:hAnsi="Aptos" w:cs="Arial"/>
          <w:b/>
          <w:bCs/>
          <w:color w:val="000000"/>
          <w:sz w:val="20"/>
          <w:szCs w:val="20"/>
          <w:u w:val="single"/>
        </w:rPr>
        <w:t xml:space="preserve"> CHANGEMENT DANS LA STRUCTURE DE LA SOCIETE</w:t>
      </w:r>
    </w:p>
    <w:p w14:paraId="7FDF8F82"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20937CDC" w14:textId="22A6AF55" w:rsidR="00F9225B" w:rsidRPr="001A2623" w:rsidRDefault="00F9225B"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 titulaire doit obligatoirement notifier au Centre des monuments nationaux toute modification ayant pour effet de substituer à la personne morale signataire du présent marché une entité juridique différente ou d’entraîner un changement de contrôle de la société. </w:t>
      </w:r>
    </w:p>
    <w:p w14:paraId="5529D046" w14:textId="77777777" w:rsidR="00F9225B" w:rsidRPr="001A2623" w:rsidRDefault="00F9225B" w:rsidP="001A2623">
      <w:pPr>
        <w:autoSpaceDE w:val="0"/>
        <w:autoSpaceDN w:val="0"/>
        <w:adjustRightInd w:val="0"/>
        <w:spacing w:line="276" w:lineRule="auto"/>
        <w:jc w:val="both"/>
        <w:rPr>
          <w:rFonts w:ascii="Aptos" w:hAnsi="Aptos" w:cs="Arial"/>
          <w:color w:val="000000"/>
          <w:sz w:val="20"/>
          <w:szCs w:val="20"/>
        </w:rPr>
      </w:pPr>
    </w:p>
    <w:p w14:paraId="4027EACA" w14:textId="77777777" w:rsidR="00F9225B" w:rsidRPr="001A2623" w:rsidRDefault="00F9225B"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L’établissement se réserve le droit de résilier, dans un délai d’un mois après cette notification, le présent marché sans être tenu au paiement d’une indemnité. Il en est de même de tout projet de fusion et d’absorption. </w:t>
      </w:r>
    </w:p>
    <w:p w14:paraId="2A07B2B2" w14:textId="77777777" w:rsidR="00F9225B" w:rsidRPr="001A2623" w:rsidRDefault="00F9225B" w:rsidP="001A2623">
      <w:pPr>
        <w:autoSpaceDE w:val="0"/>
        <w:autoSpaceDN w:val="0"/>
        <w:adjustRightInd w:val="0"/>
        <w:spacing w:line="276" w:lineRule="auto"/>
        <w:jc w:val="both"/>
        <w:rPr>
          <w:rFonts w:ascii="Aptos" w:hAnsi="Aptos" w:cs="Arial"/>
          <w:color w:val="000000"/>
          <w:sz w:val="20"/>
          <w:szCs w:val="20"/>
        </w:rPr>
      </w:pPr>
    </w:p>
    <w:p w14:paraId="0CDD19FE" w14:textId="56672DA9" w:rsidR="007B6E16" w:rsidRPr="001A2623" w:rsidRDefault="00F9225B"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Cette clause étant une condition expresse, toute infraction pourra entraîner la résiliation immédiate du marché sur simple notification par lettre recommandée sans autre formalité et indemnité.</w:t>
      </w:r>
    </w:p>
    <w:p w14:paraId="65ECC5F8"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6F6A62CB"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43C9E74B" w14:textId="57391A23" w:rsidR="007B6E16" w:rsidRPr="001A2623" w:rsidRDefault="00F9225B" w:rsidP="001A2623">
      <w:pPr>
        <w:autoSpaceDE w:val="0"/>
        <w:autoSpaceDN w:val="0"/>
        <w:adjustRightInd w:val="0"/>
        <w:spacing w:line="276" w:lineRule="auto"/>
        <w:rPr>
          <w:rFonts w:ascii="Aptos" w:hAnsi="Aptos" w:cs="Arial"/>
          <w:color w:val="000000"/>
          <w:sz w:val="20"/>
          <w:szCs w:val="20"/>
        </w:rPr>
      </w:pPr>
      <w:bookmarkStart w:id="61" w:name="_Hlk212651883"/>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22</w:t>
      </w:r>
      <w:r w:rsidRPr="001A2623">
        <w:rPr>
          <w:rFonts w:ascii="Aptos" w:hAnsi="Aptos" w:cs="Arial"/>
          <w:b/>
          <w:bCs/>
          <w:color w:val="000000"/>
          <w:sz w:val="20"/>
          <w:szCs w:val="20"/>
          <w:u w:val="single"/>
        </w:rPr>
        <w:t xml:space="preserve"> –</w:t>
      </w:r>
      <w:r w:rsidR="00F0725A" w:rsidRPr="001A2623">
        <w:rPr>
          <w:rFonts w:ascii="Aptos" w:hAnsi="Aptos" w:cs="Arial"/>
          <w:b/>
          <w:bCs/>
          <w:color w:val="000000"/>
          <w:sz w:val="20"/>
          <w:szCs w:val="20"/>
          <w:u w:val="single"/>
        </w:rPr>
        <w:t xml:space="preserve"> OBLIGATION DE TRANSMISSION SEMESTRIELLE</w:t>
      </w:r>
    </w:p>
    <w:bookmarkEnd w:id="61"/>
    <w:p w14:paraId="5DA2C154"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5FE92804"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Conformément à l'article L. 8222-6 du Code du Travail (modifié par l'article 93 de la loi n° 2011-525 du 17 mai 2011 sur le renforcement du dispositif de lutte contre le travail dissimulé), le titulaire du marché doit s'acquitter des formalités mentionnées aux articles L. 8221-3 à L. 8221-5 dudit code. </w:t>
      </w:r>
    </w:p>
    <w:p w14:paraId="6B8CB6FD"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0EB0FEAB"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Lorsque le cocontractant est établi en France, la preuve de l’accomplissement de ces formalités devra être rapportée par la production : </w:t>
      </w:r>
    </w:p>
    <w:p w14:paraId="37269819" w14:textId="56C1DA00" w:rsidR="00F0725A" w:rsidRPr="001A2623" w:rsidRDefault="00F0725A" w:rsidP="001A2623">
      <w:pPr>
        <w:pStyle w:val="Paragraphedeliste"/>
        <w:numPr>
          <w:ilvl w:val="0"/>
          <w:numId w:val="17"/>
        </w:numPr>
        <w:autoSpaceDE w:val="0"/>
        <w:autoSpaceDN w:val="0"/>
        <w:adjustRightInd w:val="0"/>
        <w:spacing w:line="276" w:lineRule="auto"/>
        <w:rPr>
          <w:rFonts w:ascii="Aptos" w:hAnsi="Aptos" w:cs="Arial"/>
          <w:color w:val="000000"/>
          <w:sz w:val="20"/>
          <w:szCs w:val="20"/>
        </w:rPr>
      </w:pPr>
      <w:proofErr w:type="gramStart"/>
      <w:r w:rsidRPr="001A2623">
        <w:rPr>
          <w:rFonts w:ascii="Aptos" w:hAnsi="Aptos" w:cs="Arial"/>
          <w:color w:val="000000"/>
          <w:sz w:val="20"/>
          <w:szCs w:val="20"/>
        </w:rPr>
        <w:t>d’une</w:t>
      </w:r>
      <w:proofErr w:type="gramEnd"/>
      <w:r w:rsidRPr="001A2623">
        <w:rPr>
          <w:rFonts w:ascii="Aptos" w:hAnsi="Aptos" w:cs="Arial"/>
          <w:color w:val="000000"/>
          <w:sz w:val="20"/>
          <w:szCs w:val="20"/>
        </w:rPr>
        <w:t xml:space="preserve"> attestation de déclarations sociales et fiscales de moins de 6 mois </w:t>
      </w:r>
    </w:p>
    <w:p w14:paraId="5EA5D6D7" w14:textId="30BA7EEB" w:rsidR="00F0725A" w:rsidRPr="001A2623" w:rsidRDefault="00F0725A" w:rsidP="001A2623">
      <w:pPr>
        <w:pStyle w:val="Paragraphedeliste"/>
        <w:numPr>
          <w:ilvl w:val="0"/>
          <w:numId w:val="17"/>
        </w:numPr>
        <w:autoSpaceDE w:val="0"/>
        <w:autoSpaceDN w:val="0"/>
        <w:adjustRightInd w:val="0"/>
        <w:spacing w:line="276" w:lineRule="auto"/>
        <w:rPr>
          <w:rFonts w:ascii="Aptos" w:hAnsi="Aptos" w:cs="Arial"/>
          <w:color w:val="000000"/>
          <w:sz w:val="20"/>
          <w:szCs w:val="20"/>
        </w:rPr>
      </w:pPr>
      <w:proofErr w:type="gramStart"/>
      <w:r w:rsidRPr="001A2623">
        <w:rPr>
          <w:rFonts w:ascii="Aptos" w:hAnsi="Aptos" w:cs="Arial"/>
          <w:color w:val="000000"/>
          <w:sz w:val="20"/>
          <w:szCs w:val="20"/>
        </w:rPr>
        <w:t>d’un</w:t>
      </w:r>
      <w:proofErr w:type="gramEnd"/>
      <w:r w:rsidRPr="001A2623">
        <w:rPr>
          <w:rFonts w:ascii="Aptos" w:hAnsi="Aptos" w:cs="Arial"/>
          <w:color w:val="000000"/>
          <w:sz w:val="20"/>
          <w:szCs w:val="20"/>
        </w:rPr>
        <w:t xml:space="preserve"> extrait K-bis de moins de 3 mois ou carte d'identification du Répertoire des Métiers </w:t>
      </w:r>
    </w:p>
    <w:p w14:paraId="1B2FD531"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15127F89"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Dans le cadre des obligations légales – tant des entreprises et du pouvoir adjudicateur - le Centre des monuments nationaux a souscrit à la plateforme en ligne E-Attestations, afin de simplifier et de sécuriser la collecte des attestations officielles de ses opérateurs économiques. </w:t>
      </w:r>
    </w:p>
    <w:p w14:paraId="31D8CDCC"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01B3703B"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Cette plateforme gratuite est simple d’utilisation ; elle permet aux opérateurs économiques de déposer régulièrement leurs attestations en toute sécurité. </w:t>
      </w:r>
    </w:p>
    <w:p w14:paraId="0206A167"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5BE54985"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E-attestations permet de s'assurer que les opérateurs économiques remplissent les conditions de participation aux procédures de passation des marchés, qu'ils disposent de l'aptitude à exercer l'activité professionnelle, de la capacité économique et financière ou des capacités techniques et professionnelles nécessaires à l'exécution du marché public. </w:t>
      </w:r>
    </w:p>
    <w:p w14:paraId="18C4F0CB"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0642551B" w14:textId="34356BEC"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Un système de relance mail rappelle le besoin de mise à jour des documents en temps voulu, et permet ainsi d’être en parfaite légalité. </w:t>
      </w:r>
    </w:p>
    <w:p w14:paraId="10B2965A"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39C79280" w14:textId="77777777" w:rsidR="00F0725A" w:rsidRPr="001A2623" w:rsidRDefault="00F0725A" w:rsidP="001A2623">
      <w:pPr>
        <w:autoSpaceDE w:val="0"/>
        <w:autoSpaceDN w:val="0"/>
        <w:adjustRightInd w:val="0"/>
        <w:spacing w:line="276" w:lineRule="auto"/>
        <w:jc w:val="both"/>
        <w:rPr>
          <w:rFonts w:ascii="Aptos" w:hAnsi="Aptos" w:cs="Arial"/>
          <w:b/>
          <w:bCs/>
          <w:color w:val="EE0000"/>
          <w:sz w:val="20"/>
          <w:szCs w:val="20"/>
        </w:rPr>
      </w:pPr>
      <w:r w:rsidRPr="001A2623">
        <w:rPr>
          <w:rFonts w:ascii="Aptos" w:hAnsi="Aptos" w:cs="Arial"/>
          <w:b/>
          <w:bCs/>
          <w:color w:val="EE0000"/>
          <w:sz w:val="20"/>
          <w:szCs w:val="20"/>
        </w:rPr>
        <w:t xml:space="preserve">L’attention des candidats est attirée sur l’importance de la validité de l’adresse courriel transmise, qui servira pour les relances de la plateforme. </w:t>
      </w:r>
    </w:p>
    <w:p w14:paraId="162845C3" w14:textId="777777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p>
    <w:p w14:paraId="1AE4E3E0" w14:textId="77777777" w:rsidR="008D385F"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Les pièces et attestations mentionnées ci-dessus sont déposées par le titulaire sur la plateforme en ligne mise à disposition à l’adresse suivante : </w:t>
      </w:r>
      <w:hyperlink r:id="rId9" w:history="1">
        <w:r w:rsidRPr="001A2623">
          <w:rPr>
            <w:rStyle w:val="Lienhypertexte"/>
            <w:rFonts w:ascii="Aptos" w:hAnsi="Aptos" w:cs="Arial"/>
            <w:sz w:val="20"/>
            <w:szCs w:val="20"/>
          </w:rPr>
          <w:t>http://www.e-attestations.com</w:t>
        </w:r>
      </w:hyperlink>
      <w:r w:rsidRPr="001A2623">
        <w:rPr>
          <w:rFonts w:ascii="Aptos" w:hAnsi="Aptos" w:cs="Arial"/>
          <w:color w:val="000000"/>
          <w:sz w:val="20"/>
          <w:szCs w:val="20"/>
        </w:rPr>
        <w:t xml:space="preserve"> </w:t>
      </w:r>
    </w:p>
    <w:p w14:paraId="384BF9FD" w14:textId="5B4FAE77" w:rsidR="00F0725A"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 </w:t>
      </w:r>
    </w:p>
    <w:p w14:paraId="517C8ADE" w14:textId="21C6500C" w:rsidR="008C5D63" w:rsidRPr="001A2623" w:rsidRDefault="00F0725A"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A défaut, l</w:t>
      </w:r>
      <w:r w:rsidR="00ED51E1" w:rsidRPr="001A2623">
        <w:rPr>
          <w:rFonts w:ascii="Aptos" w:hAnsi="Aptos" w:cs="Arial"/>
          <w:color w:val="000000"/>
          <w:sz w:val="20"/>
          <w:szCs w:val="20"/>
        </w:rPr>
        <w:t xml:space="preserve">’accord-cadre </w:t>
      </w:r>
      <w:r w:rsidRPr="001A2623">
        <w:rPr>
          <w:rFonts w:ascii="Aptos" w:hAnsi="Aptos" w:cs="Arial"/>
          <w:color w:val="000000"/>
          <w:sz w:val="20"/>
          <w:szCs w:val="20"/>
        </w:rPr>
        <w:t xml:space="preserve">est résilié dans les conditions prévues </w:t>
      </w:r>
      <w:r w:rsidR="00CB679E" w:rsidRPr="001A2623">
        <w:rPr>
          <w:rFonts w:ascii="Aptos" w:hAnsi="Aptos" w:cs="Arial"/>
          <w:color w:val="000000"/>
          <w:sz w:val="20"/>
          <w:szCs w:val="20"/>
        </w:rPr>
        <w:t>au présent AE-CCAP</w:t>
      </w:r>
      <w:r w:rsidRPr="001A2623">
        <w:rPr>
          <w:rFonts w:ascii="Aptos" w:hAnsi="Aptos" w:cs="Arial"/>
          <w:color w:val="000000"/>
          <w:sz w:val="20"/>
          <w:szCs w:val="20"/>
        </w:rPr>
        <w:t>.</w:t>
      </w:r>
    </w:p>
    <w:p w14:paraId="3186EC56"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6F3F04A"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69041F0B" w14:textId="2E2F04D5" w:rsidR="00ED51E1" w:rsidRPr="00F70022" w:rsidRDefault="00ED51E1" w:rsidP="001A2623">
      <w:pPr>
        <w:keepNext/>
        <w:spacing w:line="276" w:lineRule="auto"/>
        <w:jc w:val="both"/>
        <w:outlineLvl w:val="1"/>
        <w:rPr>
          <w:rFonts w:ascii="Aptos" w:hAnsi="Aptos" w:cs="Arial"/>
          <w:b/>
          <w:bCs/>
          <w:iCs/>
          <w:sz w:val="20"/>
          <w:szCs w:val="20"/>
          <w:u w:val="single"/>
        </w:rPr>
      </w:pPr>
      <w:bookmarkStart w:id="62" w:name="_Toc203474100"/>
      <w:r w:rsidRPr="00F70022">
        <w:rPr>
          <w:rFonts w:ascii="Aptos" w:hAnsi="Aptos" w:cs="Arial"/>
          <w:b/>
          <w:bCs/>
          <w:iCs/>
          <w:sz w:val="20"/>
          <w:szCs w:val="20"/>
          <w:u w:val="single"/>
        </w:rPr>
        <w:t xml:space="preserve">ARTICLE </w:t>
      </w:r>
      <w:r w:rsidR="00F70022" w:rsidRPr="00F70022">
        <w:rPr>
          <w:rFonts w:ascii="Aptos" w:hAnsi="Aptos" w:cs="Arial"/>
          <w:b/>
          <w:bCs/>
          <w:iCs/>
          <w:sz w:val="20"/>
          <w:szCs w:val="20"/>
          <w:u w:val="single"/>
        </w:rPr>
        <w:t>23</w:t>
      </w:r>
      <w:r w:rsidRPr="00F70022">
        <w:rPr>
          <w:rFonts w:ascii="Aptos" w:hAnsi="Aptos" w:cs="Arial"/>
          <w:b/>
          <w:bCs/>
          <w:iCs/>
          <w:sz w:val="20"/>
          <w:szCs w:val="20"/>
          <w:u w:val="single"/>
        </w:rPr>
        <w:t xml:space="preserve"> - DISCRETION </w:t>
      </w:r>
      <w:r w:rsidRPr="00F70022">
        <w:rPr>
          <w:rFonts w:ascii="Aptos" w:hAnsi="Aptos" w:cs="Arial"/>
          <w:b/>
          <w:bCs/>
          <w:sz w:val="20"/>
          <w:szCs w:val="20"/>
          <w:u w:val="single"/>
        </w:rPr>
        <w:t>–</w:t>
      </w:r>
      <w:r w:rsidRPr="00F70022">
        <w:rPr>
          <w:rFonts w:ascii="Aptos" w:hAnsi="Aptos" w:cs="Arial"/>
          <w:b/>
          <w:bCs/>
          <w:iCs/>
          <w:sz w:val="20"/>
          <w:szCs w:val="20"/>
          <w:u w:val="single"/>
        </w:rPr>
        <w:t xml:space="preserve"> SECRET PROFESSIONNEL</w:t>
      </w:r>
      <w:bookmarkEnd w:id="62"/>
    </w:p>
    <w:p w14:paraId="5E27CEBF" w14:textId="77777777" w:rsidR="00ED51E1" w:rsidRPr="001A2623" w:rsidRDefault="00ED51E1" w:rsidP="001A2623">
      <w:pPr>
        <w:autoSpaceDE w:val="0"/>
        <w:autoSpaceDN w:val="0"/>
        <w:adjustRightInd w:val="0"/>
        <w:spacing w:line="276" w:lineRule="auto"/>
        <w:jc w:val="both"/>
        <w:rPr>
          <w:rFonts w:ascii="Aptos" w:hAnsi="Aptos" w:cs="Arial"/>
          <w:color w:val="000000"/>
          <w:sz w:val="20"/>
          <w:szCs w:val="20"/>
        </w:rPr>
      </w:pPr>
    </w:p>
    <w:p w14:paraId="383368DA" w14:textId="5B27E395" w:rsidR="00ED51E1" w:rsidRPr="001A2623" w:rsidRDefault="00ED51E1" w:rsidP="001A2623">
      <w:pPr>
        <w:spacing w:line="276" w:lineRule="auto"/>
        <w:jc w:val="both"/>
        <w:rPr>
          <w:rFonts w:ascii="Aptos" w:hAnsi="Aptos" w:cs="Arial"/>
          <w:sz w:val="20"/>
          <w:szCs w:val="20"/>
        </w:rPr>
      </w:pPr>
      <w:r w:rsidRPr="001A2623">
        <w:rPr>
          <w:rFonts w:ascii="Aptos" w:hAnsi="Aptos" w:cs="Arial"/>
          <w:sz w:val="20"/>
          <w:szCs w:val="20"/>
        </w:rPr>
        <w:t>Les dispositions de l'article 5 du CCAG-FCS relatives aux obligations de discrétion et aux mesures de sécurité sont applicables au présent accord cadre. En cas de violation de ces obligations, l’accord-cadre peut être résilié aux torts du titulaire.</w:t>
      </w:r>
    </w:p>
    <w:p w14:paraId="274A4984" w14:textId="77777777" w:rsidR="00ED51E1" w:rsidRPr="001A2623" w:rsidRDefault="00ED51E1" w:rsidP="001A2623">
      <w:pPr>
        <w:spacing w:line="276" w:lineRule="auto"/>
        <w:jc w:val="both"/>
        <w:rPr>
          <w:rFonts w:ascii="Aptos" w:hAnsi="Aptos" w:cs="Arial"/>
          <w:sz w:val="20"/>
          <w:szCs w:val="20"/>
        </w:rPr>
      </w:pPr>
    </w:p>
    <w:p w14:paraId="67F30A04" w14:textId="77777777" w:rsidR="00ED51E1" w:rsidRPr="001A2623" w:rsidRDefault="00ED51E1" w:rsidP="001A2623">
      <w:pPr>
        <w:spacing w:line="276" w:lineRule="auto"/>
        <w:jc w:val="both"/>
        <w:rPr>
          <w:rFonts w:ascii="Aptos" w:hAnsi="Aptos" w:cs="Arial"/>
          <w:sz w:val="20"/>
          <w:szCs w:val="20"/>
        </w:rPr>
      </w:pPr>
      <w:r w:rsidRPr="001A2623">
        <w:rPr>
          <w:rFonts w:ascii="Aptos" w:hAnsi="Aptos" w:cs="Arial"/>
          <w:sz w:val="20"/>
          <w:szCs w:val="20"/>
        </w:rPr>
        <w:lastRenderedPageBreak/>
        <w:t>Le titulaire qui, à l'occasion de l'exécution du présent accord cadre, a reçu communication de renseignements, documents ou objets désignés comme secrets ou confidentiels par l’administrateur du monument ou son représentant, est tenu de maintenir comme telle cette communication.</w:t>
      </w:r>
    </w:p>
    <w:p w14:paraId="71D43D14" w14:textId="77777777" w:rsidR="00ED51E1" w:rsidRPr="001A2623" w:rsidRDefault="00ED51E1" w:rsidP="001A2623">
      <w:pPr>
        <w:spacing w:line="276" w:lineRule="auto"/>
        <w:jc w:val="both"/>
        <w:rPr>
          <w:rFonts w:ascii="Aptos" w:hAnsi="Aptos" w:cs="Arial"/>
          <w:sz w:val="20"/>
          <w:szCs w:val="20"/>
        </w:rPr>
      </w:pPr>
    </w:p>
    <w:p w14:paraId="76380B3E" w14:textId="77777777" w:rsidR="00ED51E1" w:rsidRPr="001A2623" w:rsidRDefault="00ED51E1" w:rsidP="001A2623">
      <w:pPr>
        <w:spacing w:line="276" w:lineRule="auto"/>
        <w:jc w:val="both"/>
        <w:rPr>
          <w:rFonts w:ascii="Aptos" w:hAnsi="Aptos" w:cs="Arial"/>
          <w:sz w:val="20"/>
          <w:szCs w:val="20"/>
        </w:rPr>
      </w:pPr>
      <w:r w:rsidRPr="001A2623">
        <w:rPr>
          <w:rFonts w:ascii="Aptos" w:hAnsi="Aptos" w:cs="Arial"/>
          <w:sz w:val="20"/>
          <w:szCs w:val="20"/>
        </w:rPr>
        <w:t>Ces renseignements, documents ou objets ne peuvent, sans autorisation de l’administrateur du monument ou son représentant, être communiqués à d’autres personnes que celles qui ont qualité pour en connaître. Il en est pareillement de tout renseignement de même nature parvenu à la connaissance du titulaire à l’occasion de l’exécution du présent accord cadre.</w:t>
      </w:r>
    </w:p>
    <w:p w14:paraId="14BDA010" w14:textId="77777777" w:rsidR="00F0725A" w:rsidRDefault="00F0725A" w:rsidP="001A2623">
      <w:pPr>
        <w:autoSpaceDE w:val="0"/>
        <w:autoSpaceDN w:val="0"/>
        <w:adjustRightInd w:val="0"/>
        <w:spacing w:line="276" w:lineRule="auto"/>
        <w:rPr>
          <w:rFonts w:ascii="Aptos" w:hAnsi="Aptos" w:cs="Arial"/>
          <w:color w:val="000000"/>
          <w:sz w:val="20"/>
          <w:szCs w:val="20"/>
        </w:rPr>
      </w:pPr>
    </w:p>
    <w:p w14:paraId="52DE5BD2" w14:textId="77777777" w:rsidR="00F70022" w:rsidRPr="001A2623" w:rsidRDefault="00F70022" w:rsidP="001A2623">
      <w:pPr>
        <w:autoSpaceDE w:val="0"/>
        <w:autoSpaceDN w:val="0"/>
        <w:adjustRightInd w:val="0"/>
        <w:spacing w:line="276" w:lineRule="auto"/>
        <w:rPr>
          <w:rFonts w:ascii="Aptos" w:hAnsi="Aptos" w:cs="Arial"/>
          <w:color w:val="000000"/>
          <w:sz w:val="20"/>
          <w:szCs w:val="20"/>
        </w:rPr>
      </w:pPr>
    </w:p>
    <w:p w14:paraId="58249B85" w14:textId="23D2B722" w:rsidR="00F0725A" w:rsidRPr="001A2623" w:rsidRDefault="008D385F" w:rsidP="001A2623">
      <w:pPr>
        <w:autoSpaceDE w:val="0"/>
        <w:autoSpaceDN w:val="0"/>
        <w:adjustRightInd w:val="0"/>
        <w:spacing w:line="276" w:lineRule="auto"/>
        <w:rPr>
          <w:rFonts w:ascii="Aptos" w:hAnsi="Aptos" w:cs="Arial"/>
          <w:color w:val="000000"/>
          <w:sz w:val="20"/>
          <w:szCs w:val="20"/>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24</w:t>
      </w:r>
      <w:r w:rsidRPr="001A2623">
        <w:rPr>
          <w:rFonts w:ascii="Aptos" w:hAnsi="Aptos" w:cs="Arial"/>
          <w:b/>
          <w:bCs/>
          <w:color w:val="000000"/>
          <w:sz w:val="20"/>
          <w:szCs w:val="20"/>
          <w:u w:val="single"/>
        </w:rPr>
        <w:t xml:space="preserve"> – CLAUSE DIVERSITE EGALITE</w:t>
      </w:r>
    </w:p>
    <w:p w14:paraId="7FD1E459" w14:textId="77777777" w:rsidR="00F0725A" w:rsidRPr="001A2623" w:rsidRDefault="00F0725A" w:rsidP="001A2623">
      <w:pPr>
        <w:autoSpaceDE w:val="0"/>
        <w:autoSpaceDN w:val="0"/>
        <w:adjustRightInd w:val="0"/>
        <w:spacing w:line="276" w:lineRule="auto"/>
        <w:rPr>
          <w:rFonts w:ascii="Aptos" w:hAnsi="Aptos" w:cs="Arial"/>
          <w:color w:val="000000"/>
          <w:sz w:val="20"/>
          <w:szCs w:val="20"/>
        </w:rPr>
      </w:pPr>
    </w:p>
    <w:p w14:paraId="2767F62C"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Le Centre des Monuments Nationaux, est détenteur depuis 2022 des labels « Egalité professionnelle » et « Diversité » délivrés par l'AFNOR. </w:t>
      </w:r>
    </w:p>
    <w:p w14:paraId="5A5BAC28"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09E860E3"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Le CMN s'engage à ce titre à mettre en œuvre des procédures et outils relatifs aux problématiques de lutte contre les discriminations et les violences et harcèlements sexistes et sexuels, ainsi que pour la promotion de l'égalité professionnelle entre les femmes et les hommes, et ce notamment dans ses procédures de gestion des ressources humaines : </w:t>
      </w:r>
    </w:p>
    <w:p w14:paraId="32D99C96" w14:textId="77777777" w:rsidR="00CB679E" w:rsidRPr="001A2623" w:rsidRDefault="00CB679E" w:rsidP="001A2623">
      <w:pPr>
        <w:widowControl w:val="0"/>
        <w:numPr>
          <w:ilvl w:val="0"/>
          <w:numId w:val="22"/>
        </w:numPr>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Des actions de sensibilisation et de formation à la prévention des discriminations sont engagées à l'attention de tous les personnels, en ciblant plus particulièrement l'encadrement et les équipes de gestion RH ;</w:t>
      </w:r>
    </w:p>
    <w:p w14:paraId="61590234" w14:textId="77777777" w:rsidR="00CB679E" w:rsidRPr="001A2623" w:rsidRDefault="00CB679E" w:rsidP="001A2623">
      <w:pPr>
        <w:widowControl w:val="0"/>
        <w:numPr>
          <w:ilvl w:val="0"/>
          <w:numId w:val="22"/>
        </w:numPr>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Afin de progresser en matière d'égalité entre les femmes et les hommes, le CMN s'engage à mettre en œuvre un plan d'actions pluriannuel pour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2EB66B52"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273FE7E1"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Dans le cadre de cette politique d'achats responsables et de lutte contre les discriminations, le CMN souhaite mobiliser ses fournisseurs afin d’être informé de leurs propres actions en matière d’égalité femmes-hommes et de diversité professionnelle et/ou de les sensibiliser davantage à ces enjeux.</w:t>
      </w:r>
    </w:p>
    <w:p w14:paraId="59AF7A54"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3BF4CF51" w14:textId="77777777" w:rsidR="00CB679E" w:rsidRPr="001A2623" w:rsidRDefault="00CB679E" w:rsidP="001A2623">
      <w:pPr>
        <w:keepNext/>
        <w:keepLines/>
        <w:widowControl w:val="0"/>
        <w:overflowPunct w:val="0"/>
        <w:adjustRightInd w:val="0"/>
        <w:spacing w:before="40" w:line="276" w:lineRule="auto"/>
        <w:outlineLvl w:val="1"/>
        <w:rPr>
          <w:rFonts w:ascii="Aptos" w:hAnsi="Aptos" w:cs="Arial"/>
          <w:b/>
          <w:i/>
          <w:kern w:val="28"/>
          <w:sz w:val="20"/>
          <w:szCs w:val="20"/>
        </w:rPr>
      </w:pPr>
      <w:bookmarkStart w:id="63" w:name="_Toc161234175"/>
      <w:r w:rsidRPr="001A2623">
        <w:rPr>
          <w:rFonts w:ascii="Aptos" w:hAnsi="Aptos" w:cs="Arial"/>
          <w:b/>
          <w:i/>
          <w:kern w:val="28"/>
          <w:sz w:val="20"/>
          <w:szCs w:val="20"/>
        </w:rPr>
        <w:t>Questionnaire « Egalité professionnelle et diversité professionnelle »</w:t>
      </w:r>
      <w:bookmarkEnd w:id="63"/>
    </w:p>
    <w:p w14:paraId="39C2385C" w14:textId="77777777" w:rsidR="00CB679E" w:rsidRPr="001A2623" w:rsidRDefault="00CB679E" w:rsidP="001A2623">
      <w:pPr>
        <w:widowControl w:val="0"/>
        <w:overflowPunct w:val="0"/>
        <w:adjustRightInd w:val="0"/>
        <w:spacing w:line="276" w:lineRule="auto"/>
        <w:rPr>
          <w:rFonts w:ascii="Aptos" w:hAnsi="Aptos" w:cs="Arial"/>
          <w:kern w:val="28"/>
          <w:sz w:val="20"/>
          <w:szCs w:val="20"/>
        </w:rPr>
      </w:pPr>
    </w:p>
    <w:p w14:paraId="6AF8E468"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Compte tenu de ces orientations, il est demandé au titulaire de remplir au moment de la signature de l’accord-cadre le questionnaire « Egalité professionnelle et diversité professionnelle » proposé par</w:t>
      </w:r>
      <w:r w:rsidRPr="001A2623" w:rsidDel="008476EC">
        <w:rPr>
          <w:rFonts w:ascii="Aptos" w:hAnsi="Aptos" w:cs="Arial"/>
          <w:color w:val="000000"/>
          <w:kern w:val="28"/>
          <w:sz w:val="20"/>
          <w:szCs w:val="20"/>
        </w:rPr>
        <w:t xml:space="preserve"> </w:t>
      </w:r>
      <w:r w:rsidRPr="001A2623">
        <w:rPr>
          <w:rFonts w:ascii="Aptos" w:hAnsi="Aptos" w:cs="Arial"/>
          <w:color w:val="000000"/>
          <w:kern w:val="28"/>
          <w:sz w:val="20"/>
          <w:szCs w:val="20"/>
        </w:rPr>
        <w:t xml:space="preserve">le CMN. </w:t>
      </w:r>
    </w:p>
    <w:p w14:paraId="695F5274"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Ce questionnaire n’est exigé que du seul attributaire. Il prend la forme d’un formulaire informatique dont l’adresse lui sera communiquée au moment de l’attribution de l’accord-cadre. </w:t>
      </w:r>
    </w:p>
    <w:p w14:paraId="08EB22E8"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3FA6CDF0"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bCs/>
          <w:color w:val="000000"/>
          <w:kern w:val="28"/>
          <w:sz w:val="20"/>
          <w:szCs w:val="20"/>
        </w:rPr>
      </w:pPr>
      <w:r w:rsidRPr="001A2623">
        <w:rPr>
          <w:rFonts w:ascii="Aptos" w:hAnsi="Aptos" w:cs="Arial"/>
          <w:bCs/>
          <w:color w:val="000000"/>
          <w:kern w:val="28"/>
          <w:sz w:val="20"/>
          <w:szCs w:val="20"/>
        </w:rPr>
        <w:t>Dans une démarche d'amélioration et de progrès, le titulaire s'engage à renseigner à nouveau le questionnaire</w:t>
      </w:r>
      <w:r w:rsidRPr="001A2623">
        <w:rPr>
          <w:rFonts w:ascii="Aptos" w:hAnsi="Aptos" w:cs="Arial"/>
          <w:color w:val="000000"/>
          <w:kern w:val="28"/>
          <w:sz w:val="20"/>
          <w:szCs w:val="20"/>
        </w:rPr>
        <w:t xml:space="preserve"> </w:t>
      </w:r>
      <w:r w:rsidRPr="001A2623">
        <w:rPr>
          <w:rFonts w:ascii="Aptos" w:hAnsi="Aptos" w:cs="Arial"/>
          <w:bCs/>
          <w:color w:val="000000"/>
          <w:kern w:val="28"/>
          <w:sz w:val="20"/>
          <w:szCs w:val="20"/>
        </w:rPr>
        <w:t>en cours d’exécution de l’accord-cadre si le pouvoir adjudicateur lui en fait la demande. Celle-ci peut intervenir par exemple à la date anniversaire de la notification du marché si marché pluriannuel, ou un mois avant l’échéance du marché. Le représentant du pouvoir adjudicateur compare alors la situation décrite à celle présentée initialement.</w:t>
      </w:r>
    </w:p>
    <w:p w14:paraId="7D3737BE"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bCs/>
          <w:color w:val="000000"/>
          <w:kern w:val="28"/>
          <w:sz w:val="20"/>
          <w:szCs w:val="20"/>
        </w:rPr>
      </w:pPr>
    </w:p>
    <w:p w14:paraId="4A625FC5" w14:textId="77777777" w:rsidR="00CB679E" w:rsidRPr="001A2623" w:rsidRDefault="00CB679E" w:rsidP="001A2623">
      <w:pPr>
        <w:keepNext/>
        <w:keepLines/>
        <w:widowControl w:val="0"/>
        <w:overflowPunct w:val="0"/>
        <w:adjustRightInd w:val="0"/>
        <w:spacing w:before="40" w:line="276" w:lineRule="auto"/>
        <w:outlineLvl w:val="1"/>
        <w:rPr>
          <w:rFonts w:ascii="Aptos" w:hAnsi="Aptos" w:cs="Arial"/>
          <w:b/>
          <w:i/>
          <w:kern w:val="28"/>
          <w:sz w:val="20"/>
          <w:szCs w:val="20"/>
        </w:rPr>
      </w:pPr>
      <w:bookmarkStart w:id="64" w:name="_Toc161234176"/>
      <w:r w:rsidRPr="001A2623">
        <w:rPr>
          <w:rFonts w:ascii="Aptos" w:hAnsi="Aptos" w:cs="Arial"/>
          <w:b/>
          <w:i/>
          <w:kern w:val="28"/>
          <w:sz w:val="20"/>
          <w:szCs w:val="20"/>
        </w:rPr>
        <w:t>Dispositif de signalement et d’écoute mis en place par le CMN</w:t>
      </w:r>
      <w:bookmarkEnd w:id="64"/>
    </w:p>
    <w:p w14:paraId="3B00EA33" w14:textId="77777777" w:rsidR="00CB679E" w:rsidRPr="001A2623" w:rsidRDefault="00CB679E" w:rsidP="001A2623">
      <w:pPr>
        <w:widowControl w:val="0"/>
        <w:overflowPunct w:val="0"/>
        <w:adjustRightInd w:val="0"/>
        <w:spacing w:line="276" w:lineRule="auto"/>
        <w:rPr>
          <w:rFonts w:ascii="Aptos" w:hAnsi="Aptos" w:cs="Arial"/>
          <w:kern w:val="28"/>
          <w:sz w:val="20"/>
          <w:szCs w:val="20"/>
        </w:rPr>
      </w:pPr>
    </w:p>
    <w:p w14:paraId="2D257401"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Un dispositif de signalement et d’écoute permettant de recueillir et de traiter les signalements de discriminations, de harcèlement moral, d’inégalités professionnelles, de violences sexuelles et sexistes et d’agissements sexistes est mis en place par le CMN. </w:t>
      </w:r>
    </w:p>
    <w:p w14:paraId="10E01D2A"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00CB7CB9"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lastRenderedPageBreak/>
        <w:t>Il est attendu du titulaire qu’il informe l’ensemble de son personnel de l’existence de ce dispositif, et de leur possibilité d’émettre des signalements dans le cadre de l’exécution des prestations du présent accord-cadre. La présentation de ce dispositif est annexée au règlement de la consultation (annexe au RC).</w:t>
      </w:r>
    </w:p>
    <w:p w14:paraId="197C7BFB"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57AD1D8E" w14:textId="77777777" w:rsidR="00CB679E" w:rsidRPr="001A2623" w:rsidRDefault="00CB679E" w:rsidP="001A2623">
      <w:pPr>
        <w:keepNext/>
        <w:keepLines/>
        <w:widowControl w:val="0"/>
        <w:overflowPunct w:val="0"/>
        <w:adjustRightInd w:val="0"/>
        <w:spacing w:before="40" w:line="276" w:lineRule="auto"/>
        <w:outlineLvl w:val="1"/>
        <w:rPr>
          <w:rFonts w:ascii="Aptos" w:hAnsi="Aptos" w:cs="Arial"/>
          <w:b/>
          <w:i/>
          <w:kern w:val="28"/>
          <w:sz w:val="20"/>
          <w:szCs w:val="20"/>
        </w:rPr>
      </w:pPr>
      <w:bookmarkStart w:id="65" w:name="_Toc161234177"/>
      <w:r w:rsidRPr="001A2623">
        <w:rPr>
          <w:rFonts w:ascii="Aptos" w:hAnsi="Aptos" w:cs="Arial"/>
          <w:b/>
          <w:i/>
          <w:kern w:val="28"/>
          <w:sz w:val="20"/>
          <w:szCs w:val="20"/>
        </w:rPr>
        <w:t>Collaboration du titulaire en cas de signalement</w:t>
      </w:r>
      <w:bookmarkEnd w:id="65"/>
      <w:r w:rsidRPr="001A2623">
        <w:rPr>
          <w:rFonts w:ascii="Aptos" w:hAnsi="Aptos" w:cs="Arial"/>
          <w:b/>
          <w:i/>
          <w:kern w:val="28"/>
          <w:sz w:val="20"/>
          <w:szCs w:val="20"/>
        </w:rPr>
        <w:t xml:space="preserve"> </w:t>
      </w:r>
    </w:p>
    <w:p w14:paraId="2753BFF8" w14:textId="77777777" w:rsidR="00CB679E" w:rsidRPr="001A2623" w:rsidRDefault="00CB679E" w:rsidP="001A2623">
      <w:pPr>
        <w:widowControl w:val="0"/>
        <w:overflowPunct w:val="0"/>
        <w:adjustRightInd w:val="0"/>
        <w:spacing w:line="276" w:lineRule="auto"/>
        <w:rPr>
          <w:rFonts w:ascii="Aptos" w:hAnsi="Aptos" w:cs="Arial"/>
          <w:kern w:val="28"/>
          <w:sz w:val="20"/>
          <w:szCs w:val="20"/>
        </w:rPr>
      </w:pPr>
    </w:p>
    <w:p w14:paraId="52F85420"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Une collaboration pleine et entière du titulaire est attendue en cas de signalement dans le cadre du dispositif mis en place par le CMN, de plainte, d’enquête ou de sanction disciplinaire qui viseraient un de ses personnels dans le cadre de l’exécution du présent accord-cadre. </w:t>
      </w:r>
    </w:p>
    <w:p w14:paraId="1BC030F6"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3722FEF8"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 xml:space="preserve">A ce titre, le CMN demandera au titulaire la mise en place de mesures conservatoires durant l’enquête administrative, et se réserve le droit de demander au titulaire, pour l’exécution de l’accord-cadre, la mise à l’écart temporaire ou définitive de l’agent concerné. </w:t>
      </w:r>
    </w:p>
    <w:p w14:paraId="549C535F"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p>
    <w:p w14:paraId="0C375734" w14:textId="77777777" w:rsidR="00CB679E" w:rsidRPr="001A2623" w:rsidRDefault="00CB679E" w:rsidP="001A2623">
      <w:pPr>
        <w:widowControl w:val="0"/>
        <w:overflowPunct w:val="0"/>
        <w:autoSpaceDE w:val="0"/>
        <w:autoSpaceDN w:val="0"/>
        <w:adjustRightInd w:val="0"/>
        <w:spacing w:line="276" w:lineRule="auto"/>
        <w:ind w:right="-158"/>
        <w:jc w:val="both"/>
        <w:rPr>
          <w:rFonts w:ascii="Aptos" w:hAnsi="Aptos" w:cs="Arial"/>
          <w:color w:val="000000"/>
          <w:kern w:val="28"/>
          <w:sz w:val="20"/>
          <w:szCs w:val="20"/>
        </w:rPr>
      </w:pPr>
      <w:r w:rsidRPr="001A2623">
        <w:rPr>
          <w:rFonts w:ascii="Aptos" w:hAnsi="Aptos" w:cs="Arial"/>
          <w:color w:val="000000"/>
          <w:kern w:val="28"/>
          <w:sz w:val="20"/>
          <w:szCs w:val="20"/>
        </w:rPr>
        <w:t>De la même manière, dans le cas où un personnel du titulaire serait lui-même à l’origine d’un signalement à l’encontre d’un agent du CMN, le CMN s’engage à mener les investigations adaptées à la situation, y compris une enquête administrative si nécessaire et à mettre en place les mesures conservatoires si celles-ci s’avèrent justifiées.</w:t>
      </w:r>
    </w:p>
    <w:p w14:paraId="2F469D72" w14:textId="77777777" w:rsidR="00CB679E" w:rsidRPr="001A2623" w:rsidRDefault="00CB679E" w:rsidP="001A2623">
      <w:pPr>
        <w:autoSpaceDE w:val="0"/>
        <w:autoSpaceDN w:val="0"/>
        <w:adjustRightInd w:val="0"/>
        <w:spacing w:line="276" w:lineRule="auto"/>
        <w:rPr>
          <w:rFonts w:ascii="Aptos" w:hAnsi="Aptos" w:cs="Arial"/>
          <w:color w:val="000000"/>
          <w:sz w:val="20"/>
          <w:szCs w:val="20"/>
        </w:rPr>
      </w:pPr>
    </w:p>
    <w:p w14:paraId="37E51C90" w14:textId="77777777" w:rsidR="00F0725A" w:rsidRPr="001A2623" w:rsidRDefault="00F0725A" w:rsidP="001A2623">
      <w:pPr>
        <w:autoSpaceDE w:val="0"/>
        <w:autoSpaceDN w:val="0"/>
        <w:adjustRightInd w:val="0"/>
        <w:spacing w:line="276" w:lineRule="auto"/>
        <w:rPr>
          <w:rFonts w:ascii="Aptos" w:hAnsi="Aptos" w:cs="Arial"/>
          <w:b/>
          <w:bCs/>
          <w:color w:val="000000"/>
          <w:sz w:val="20"/>
          <w:szCs w:val="20"/>
          <w:u w:val="single"/>
        </w:rPr>
      </w:pPr>
    </w:p>
    <w:p w14:paraId="1C02D97B" w14:textId="021BCDB6" w:rsidR="0072676B" w:rsidRPr="001A2623" w:rsidRDefault="0072676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u w:val="single"/>
        </w:rPr>
        <w:t xml:space="preserve">ARTICLE </w:t>
      </w:r>
      <w:r w:rsidR="00F70022">
        <w:rPr>
          <w:rFonts w:ascii="Aptos" w:hAnsi="Aptos" w:cs="Arial"/>
          <w:b/>
          <w:bCs/>
          <w:color w:val="000000"/>
          <w:sz w:val="20"/>
          <w:szCs w:val="20"/>
          <w:u w:val="single"/>
        </w:rPr>
        <w:t xml:space="preserve">25 </w:t>
      </w:r>
      <w:r w:rsidRPr="001A2623">
        <w:rPr>
          <w:rFonts w:ascii="Aptos" w:hAnsi="Aptos" w:cs="Arial"/>
          <w:b/>
          <w:bCs/>
          <w:color w:val="000000"/>
          <w:sz w:val="20"/>
          <w:szCs w:val="20"/>
          <w:u w:val="single"/>
        </w:rPr>
        <w:t xml:space="preserve">– RESILIATION </w:t>
      </w:r>
    </w:p>
    <w:p w14:paraId="7346916B" w14:textId="77777777" w:rsidR="0072676B" w:rsidRPr="001A2623" w:rsidRDefault="0072676B" w:rsidP="001A2623">
      <w:pPr>
        <w:autoSpaceDE w:val="0"/>
        <w:autoSpaceDN w:val="0"/>
        <w:adjustRightInd w:val="0"/>
        <w:spacing w:line="276" w:lineRule="auto"/>
        <w:rPr>
          <w:rFonts w:ascii="Aptos" w:hAnsi="Aptos" w:cs="Arial"/>
          <w:b/>
          <w:bCs/>
          <w:color w:val="000000"/>
          <w:sz w:val="20"/>
          <w:szCs w:val="20"/>
        </w:rPr>
      </w:pPr>
    </w:p>
    <w:p w14:paraId="6E4CBF51" w14:textId="320EC456" w:rsidR="00443458" w:rsidRPr="001A2623" w:rsidRDefault="00443458"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 xml:space="preserve">En cas de non-respect des clauses du présent marché, celui-ci peut être résilié conformément aux dispositions du Chapitre 7, Articles 38 à 45 du </w:t>
      </w:r>
      <w:r w:rsidR="00CB679E" w:rsidRPr="001A2623">
        <w:rPr>
          <w:rFonts w:ascii="Aptos" w:hAnsi="Aptos" w:cs="Arial"/>
          <w:color w:val="000000"/>
          <w:sz w:val="20"/>
          <w:szCs w:val="20"/>
        </w:rPr>
        <w:t>CCAG-FCS</w:t>
      </w:r>
    </w:p>
    <w:p w14:paraId="3399471F" w14:textId="77777777" w:rsidR="00443458" w:rsidRPr="001A2623" w:rsidRDefault="00443458" w:rsidP="001A2623">
      <w:pPr>
        <w:autoSpaceDE w:val="0"/>
        <w:autoSpaceDN w:val="0"/>
        <w:adjustRightInd w:val="0"/>
        <w:spacing w:line="276" w:lineRule="auto"/>
        <w:jc w:val="both"/>
        <w:rPr>
          <w:rFonts w:ascii="Aptos" w:hAnsi="Aptos" w:cs="Arial"/>
          <w:color w:val="000000"/>
          <w:sz w:val="20"/>
          <w:szCs w:val="20"/>
        </w:rPr>
      </w:pPr>
    </w:p>
    <w:p w14:paraId="11547FBD" w14:textId="481E8164" w:rsidR="00443458" w:rsidRPr="001A2623" w:rsidRDefault="00443458"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En cas de non-respect de ses obligations par le titulaire</w:t>
      </w:r>
      <w:r w:rsidR="00CB679E" w:rsidRPr="001A2623">
        <w:rPr>
          <w:rFonts w:ascii="Aptos" w:hAnsi="Aptos" w:cs="Arial"/>
          <w:color w:val="000000"/>
          <w:sz w:val="20"/>
          <w:szCs w:val="20"/>
        </w:rPr>
        <w:t>,</w:t>
      </w:r>
      <w:r w:rsidRPr="001A2623">
        <w:rPr>
          <w:rFonts w:ascii="Aptos" w:hAnsi="Aptos" w:cs="Arial"/>
          <w:color w:val="000000"/>
          <w:sz w:val="20"/>
          <w:szCs w:val="20"/>
        </w:rPr>
        <w:t xml:space="preserve"> et notamment en cas d'inexécution ou de mauvaise exécution de sa prestation constatée par l’administrateur ou son représentant, le CMN se réserve la possibilité de résilier l</w:t>
      </w:r>
      <w:r w:rsidR="00CB679E" w:rsidRPr="001A2623">
        <w:rPr>
          <w:rFonts w:ascii="Aptos" w:hAnsi="Aptos" w:cs="Arial"/>
          <w:color w:val="000000"/>
          <w:sz w:val="20"/>
          <w:szCs w:val="20"/>
        </w:rPr>
        <w:t>’accord-cadre</w:t>
      </w:r>
      <w:r w:rsidRPr="001A2623">
        <w:rPr>
          <w:rFonts w:ascii="Aptos" w:hAnsi="Aptos" w:cs="Arial"/>
          <w:color w:val="000000"/>
          <w:sz w:val="20"/>
          <w:szCs w:val="20"/>
        </w:rPr>
        <w:t xml:space="preserve">, après avoir mis en demeure le titulaire d'effectuer la prestation dans un délai </w:t>
      </w:r>
      <w:r w:rsidR="00CB679E" w:rsidRPr="001A2623">
        <w:rPr>
          <w:rFonts w:ascii="Aptos" w:hAnsi="Aptos" w:cs="Arial"/>
          <w:color w:val="000000"/>
          <w:sz w:val="20"/>
          <w:szCs w:val="20"/>
        </w:rPr>
        <w:t>dont la durée lui sera communiquée</w:t>
      </w:r>
      <w:r w:rsidRPr="001A2623">
        <w:rPr>
          <w:rFonts w:ascii="Aptos" w:hAnsi="Aptos" w:cs="Arial"/>
          <w:color w:val="000000"/>
          <w:sz w:val="20"/>
          <w:szCs w:val="20"/>
        </w:rPr>
        <w:t xml:space="preserve">, aux frais et risques du titulaire conformément à l’article 45 du </w:t>
      </w:r>
      <w:r w:rsidR="00CB679E" w:rsidRPr="001A2623">
        <w:rPr>
          <w:rFonts w:ascii="Aptos" w:hAnsi="Aptos" w:cs="Arial"/>
          <w:color w:val="000000"/>
          <w:sz w:val="20"/>
          <w:szCs w:val="20"/>
        </w:rPr>
        <w:t>CCAG-FCS.</w:t>
      </w:r>
      <w:r w:rsidRPr="001A2623">
        <w:rPr>
          <w:rFonts w:ascii="Aptos" w:hAnsi="Aptos" w:cs="Arial"/>
          <w:color w:val="000000"/>
          <w:sz w:val="20"/>
          <w:szCs w:val="20"/>
        </w:rPr>
        <w:t xml:space="preserve"> </w:t>
      </w:r>
    </w:p>
    <w:p w14:paraId="14BBB527" w14:textId="77777777" w:rsidR="00443458" w:rsidRPr="001A2623" w:rsidRDefault="00443458" w:rsidP="001A2623">
      <w:pPr>
        <w:autoSpaceDE w:val="0"/>
        <w:autoSpaceDN w:val="0"/>
        <w:adjustRightInd w:val="0"/>
        <w:spacing w:line="276" w:lineRule="auto"/>
        <w:jc w:val="both"/>
        <w:rPr>
          <w:rFonts w:ascii="Aptos" w:hAnsi="Aptos" w:cs="Arial"/>
          <w:color w:val="000000"/>
          <w:sz w:val="20"/>
          <w:szCs w:val="20"/>
        </w:rPr>
      </w:pPr>
    </w:p>
    <w:p w14:paraId="1CF212DC" w14:textId="71B52C21" w:rsidR="0072676B" w:rsidRDefault="00443458"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Durant la période nécessaire au CMN pour notifier un nouveau marché, la prestation sera réalisée par un titulaire de son choix aux frais et risques du titulaire.</w:t>
      </w:r>
    </w:p>
    <w:p w14:paraId="170CEA70" w14:textId="77777777" w:rsidR="00FE34FC" w:rsidRDefault="00FE34FC" w:rsidP="001A2623">
      <w:pPr>
        <w:autoSpaceDE w:val="0"/>
        <w:autoSpaceDN w:val="0"/>
        <w:adjustRightInd w:val="0"/>
        <w:spacing w:line="276" w:lineRule="auto"/>
        <w:jc w:val="both"/>
        <w:rPr>
          <w:rFonts w:ascii="Aptos" w:hAnsi="Aptos" w:cs="Arial"/>
          <w:color w:val="000000"/>
          <w:sz w:val="20"/>
          <w:szCs w:val="20"/>
        </w:rPr>
      </w:pPr>
    </w:p>
    <w:p w14:paraId="7F46D9FD" w14:textId="13F84165" w:rsidR="00FE34FC" w:rsidRDefault="00FE34FC" w:rsidP="00FE34FC">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w:t>
      </w:r>
      <w:r>
        <w:rPr>
          <w:rFonts w:ascii="Aptos" w:hAnsi="Aptos" w:cs="Arial"/>
          <w:b/>
          <w:bCs/>
          <w:color w:val="000000"/>
          <w:sz w:val="20"/>
          <w:szCs w:val="20"/>
          <w:u w:val="single"/>
        </w:rPr>
        <w:t xml:space="preserve">26 </w:t>
      </w:r>
      <w:r w:rsidRPr="001A2623">
        <w:rPr>
          <w:rFonts w:ascii="Aptos" w:hAnsi="Aptos" w:cs="Arial"/>
          <w:b/>
          <w:bCs/>
          <w:color w:val="000000"/>
          <w:sz w:val="20"/>
          <w:szCs w:val="20"/>
          <w:u w:val="single"/>
        </w:rPr>
        <w:t xml:space="preserve">– </w:t>
      </w:r>
      <w:r>
        <w:rPr>
          <w:rFonts w:ascii="Aptos" w:hAnsi="Aptos" w:cs="Arial"/>
          <w:b/>
          <w:bCs/>
          <w:color w:val="000000"/>
          <w:sz w:val="20"/>
          <w:szCs w:val="20"/>
          <w:u w:val="single"/>
        </w:rPr>
        <w:t>CLAUSE DE REEXAMEN</w:t>
      </w:r>
    </w:p>
    <w:p w14:paraId="0D28CA6A" w14:textId="77777777" w:rsidR="00FE34FC" w:rsidRPr="00147AD0" w:rsidRDefault="00FE34FC" w:rsidP="00147AD0">
      <w:pPr>
        <w:autoSpaceDE w:val="0"/>
        <w:autoSpaceDN w:val="0"/>
        <w:adjustRightInd w:val="0"/>
        <w:spacing w:line="276" w:lineRule="auto"/>
        <w:jc w:val="both"/>
        <w:rPr>
          <w:rFonts w:ascii="Aptos" w:hAnsi="Aptos" w:cs="Arial"/>
          <w:color w:val="000000"/>
          <w:sz w:val="20"/>
          <w:szCs w:val="20"/>
        </w:rPr>
      </w:pPr>
    </w:p>
    <w:p w14:paraId="6293219C" w14:textId="4DA24001" w:rsidR="00FE34FC" w:rsidRPr="00147AD0" w:rsidRDefault="00FE34FC" w:rsidP="00147AD0">
      <w:pPr>
        <w:autoSpaceDE w:val="0"/>
        <w:autoSpaceDN w:val="0"/>
        <w:adjustRightInd w:val="0"/>
        <w:spacing w:line="276" w:lineRule="auto"/>
        <w:jc w:val="both"/>
        <w:rPr>
          <w:rFonts w:ascii="Aptos" w:hAnsi="Aptos" w:cs="Arial"/>
          <w:color w:val="000000"/>
          <w:sz w:val="20"/>
          <w:szCs w:val="20"/>
        </w:rPr>
      </w:pPr>
      <w:r w:rsidRPr="00147AD0">
        <w:rPr>
          <w:rFonts w:ascii="Aptos" w:hAnsi="Aptos" w:cs="Arial"/>
          <w:color w:val="000000"/>
          <w:sz w:val="20"/>
          <w:szCs w:val="20"/>
        </w:rPr>
        <w:t xml:space="preserve">Conformément à l’article R. 2164-1 du Code de la commande publique, la présente clause de réexamen aurait vocation à être mise en œuvre par le Pouvoir adjudicateur dès lors que les conditions d’exécution initiales de l’accord-cadre seraient amenées à évoluer, notamment selon les cas suivants : </w:t>
      </w:r>
    </w:p>
    <w:p w14:paraId="6405F736" w14:textId="5FBB73CD" w:rsidR="009F6EDD" w:rsidRDefault="009F6EDD" w:rsidP="009F6EDD">
      <w:pPr>
        <w:pStyle w:val="Paragraphedeliste"/>
        <w:numPr>
          <w:ilvl w:val="0"/>
          <w:numId w:val="22"/>
        </w:numPr>
        <w:autoSpaceDE w:val="0"/>
        <w:autoSpaceDN w:val="0"/>
        <w:adjustRightInd w:val="0"/>
        <w:spacing w:line="276" w:lineRule="auto"/>
        <w:rPr>
          <w:rFonts w:ascii="Aptos" w:hAnsi="Aptos" w:cs="Arial"/>
          <w:color w:val="000000"/>
          <w:sz w:val="20"/>
          <w:szCs w:val="20"/>
        </w:rPr>
      </w:pPr>
      <w:r>
        <w:rPr>
          <w:rFonts w:ascii="Aptos" w:hAnsi="Aptos" w:cs="Arial"/>
          <w:color w:val="000000"/>
          <w:sz w:val="20"/>
          <w:szCs w:val="20"/>
        </w:rPr>
        <w:t xml:space="preserve">En cas de nouvelles prestations en lien avec l’objet de l’accord-cadre, non prévues initialement dans les pièces contractuelles ; </w:t>
      </w:r>
    </w:p>
    <w:p w14:paraId="7949CDAE" w14:textId="168F0DA8" w:rsidR="009F6EDD" w:rsidRDefault="009F6EDD" w:rsidP="009F6EDD">
      <w:pPr>
        <w:pStyle w:val="Paragraphedeliste"/>
        <w:numPr>
          <w:ilvl w:val="0"/>
          <w:numId w:val="22"/>
        </w:numPr>
        <w:autoSpaceDE w:val="0"/>
        <w:autoSpaceDN w:val="0"/>
        <w:adjustRightInd w:val="0"/>
        <w:spacing w:line="276" w:lineRule="auto"/>
        <w:rPr>
          <w:rFonts w:ascii="Aptos" w:hAnsi="Aptos" w:cs="Arial"/>
          <w:color w:val="000000"/>
          <w:sz w:val="20"/>
          <w:szCs w:val="20"/>
        </w:rPr>
      </w:pPr>
      <w:r>
        <w:rPr>
          <w:rFonts w:ascii="Aptos" w:hAnsi="Aptos" w:cs="Arial"/>
          <w:color w:val="000000"/>
          <w:sz w:val="20"/>
          <w:szCs w:val="20"/>
        </w:rPr>
        <w:t xml:space="preserve">La prise en compte d’une évolution significative de certaines matières premières utilisées par le Titulaire dans le cadre du présent accord-cadre et </w:t>
      </w:r>
      <w:proofErr w:type="gramStart"/>
      <w:r>
        <w:rPr>
          <w:rFonts w:ascii="Aptos" w:hAnsi="Aptos" w:cs="Arial"/>
          <w:color w:val="000000"/>
          <w:sz w:val="20"/>
          <w:szCs w:val="20"/>
        </w:rPr>
        <w:t>suite à</w:t>
      </w:r>
      <w:proofErr w:type="gramEnd"/>
      <w:r>
        <w:rPr>
          <w:rFonts w:ascii="Aptos" w:hAnsi="Aptos" w:cs="Arial"/>
          <w:color w:val="000000"/>
          <w:sz w:val="20"/>
          <w:szCs w:val="20"/>
        </w:rPr>
        <w:t xml:space="preserve"> un/des cas de force majeure (ex : pandémie, conflit, etc.) ; </w:t>
      </w:r>
    </w:p>
    <w:p w14:paraId="5E1913C8" w14:textId="1D9C4A6B" w:rsidR="009F6EDD" w:rsidRDefault="009F6EDD" w:rsidP="009F6EDD">
      <w:pPr>
        <w:pStyle w:val="Paragraphedeliste"/>
        <w:numPr>
          <w:ilvl w:val="0"/>
          <w:numId w:val="22"/>
        </w:numPr>
        <w:autoSpaceDE w:val="0"/>
        <w:autoSpaceDN w:val="0"/>
        <w:adjustRightInd w:val="0"/>
        <w:spacing w:line="276" w:lineRule="auto"/>
        <w:rPr>
          <w:rFonts w:ascii="Aptos" w:hAnsi="Aptos" w:cs="Arial"/>
          <w:color w:val="000000"/>
          <w:sz w:val="20"/>
          <w:szCs w:val="20"/>
        </w:rPr>
      </w:pPr>
      <w:r>
        <w:rPr>
          <w:rFonts w:ascii="Aptos" w:hAnsi="Aptos" w:cs="Arial"/>
          <w:color w:val="000000"/>
          <w:sz w:val="20"/>
          <w:szCs w:val="20"/>
        </w:rPr>
        <w:t xml:space="preserve">La prise en compte d’éventuelles conséquences liées aux phénomènes climatiques et environnementaux (ex : tempêtes, crues, inondations, etc.) </w:t>
      </w:r>
    </w:p>
    <w:p w14:paraId="4B8FAEC2" w14:textId="77777777" w:rsidR="009F6EDD" w:rsidRDefault="009F6EDD" w:rsidP="009F6EDD">
      <w:pPr>
        <w:autoSpaceDE w:val="0"/>
        <w:autoSpaceDN w:val="0"/>
        <w:adjustRightInd w:val="0"/>
        <w:spacing w:line="276" w:lineRule="auto"/>
        <w:rPr>
          <w:rFonts w:ascii="Aptos" w:hAnsi="Aptos" w:cs="Arial"/>
          <w:color w:val="000000"/>
          <w:sz w:val="20"/>
          <w:szCs w:val="20"/>
        </w:rPr>
      </w:pPr>
    </w:p>
    <w:p w14:paraId="73D93F74" w14:textId="5DF292E5" w:rsidR="009F6EDD" w:rsidRDefault="009F6EDD" w:rsidP="009F6EDD">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t xml:space="preserve">ARTICLE </w:t>
      </w:r>
      <w:r>
        <w:rPr>
          <w:rFonts w:ascii="Aptos" w:hAnsi="Aptos" w:cs="Arial"/>
          <w:b/>
          <w:bCs/>
          <w:color w:val="000000"/>
          <w:sz w:val="20"/>
          <w:szCs w:val="20"/>
          <w:u w:val="single"/>
        </w:rPr>
        <w:t xml:space="preserve">27 </w:t>
      </w:r>
      <w:r w:rsidRPr="001A2623">
        <w:rPr>
          <w:rFonts w:ascii="Aptos" w:hAnsi="Aptos" w:cs="Arial"/>
          <w:b/>
          <w:bCs/>
          <w:color w:val="000000"/>
          <w:sz w:val="20"/>
          <w:szCs w:val="20"/>
          <w:u w:val="single"/>
        </w:rPr>
        <w:t xml:space="preserve">– </w:t>
      </w:r>
      <w:r>
        <w:rPr>
          <w:rFonts w:ascii="Aptos" w:hAnsi="Aptos" w:cs="Arial"/>
          <w:b/>
          <w:bCs/>
          <w:color w:val="000000"/>
          <w:sz w:val="20"/>
          <w:szCs w:val="20"/>
          <w:u w:val="single"/>
        </w:rPr>
        <w:t>MARCHE DE PRESTATIONS SIMILAIRES</w:t>
      </w:r>
    </w:p>
    <w:p w14:paraId="79A9A03D" w14:textId="77777777" w:rsidR="009F6EDD" w:rsidRDefault="009F6EDD" w:rsidP="009F6EDD">
      <w:pPr>
        <w:autoSpaceDE w:val="0"/>
        <w:autoSpaceDN w:val="0"/>
        <w:adjustRightInd w:val="0"/>
        <w:spacing w:line="276" w:lineRule="auto"/>
        <w:rPr>
          <w:rFonts w:ascii="Aptos" w:hAnsi="Aptos" w:cs="Arial"/>
          <w:color w:val="000000"/>
          <w:sz w:val="20"/>
          <w:szCs w:val="20"/>
        </w:rPr>
      </w:pPr>
    </w:p>
    <w:p w14:paraId="29AF39BD" w14:textId="77777777" w:rsidR="00CE2BCD" w:rsidRDefault="00CE2BCD" w:rsidP="00CE2BCD">
      <w:pPr>
        <w:autoSpaceDE w:val="0"/>
        <w:autoSpaceDN w:val="0"/>
        <w:adjustRightInd w:val="0"/>
        <w:spacing w:line="276" w:lineRule="auto"/>
        <w:rPr>
          <w:rFonts w:ascii="Aptos" w:hAnsi="Aptos" w:cs="Arial"/>
          <w:color w:val="000000"/>
          <w:sz w:val="20"/>
          <w:szCs w:val="20"/>
        </w:rPr>
      </w:pPr>
      <w:r w:rsidRPr="00CE2BCD">
        <w:rPr>
          <w:rFonts w:ascii="Aptos" w:hAnsi="Aptos" w:cs="Arial"/>
          <w:color w:val="000000"/>
          <w:sz w:val="20"/>
          <w:szCs w:val="20"/>
        </w:rPr>
        <w:t xml:space="preserve">Conformément à l’article R. 2122-7 du Code de la commande publique, le CMN pourra passer un marché ayant pour objet la réalisation de prestations similaires à celles qui sont confiées au titulaire. </w:t>
      </w:r>
    </w:p>
    <w:p w14:paraId="687EC88A" w14:textId="77777777" w:rsidR="00CE2BCD" w:rsidRPr="00CE2BCD" w:rsidRDefault="00CE2BCD" w:rsidP="00CE2BCD">
      <w:pPr>
        <w:autoSpaceDE w:val="0"/>
        <w:autoSpaceDN w:val="0"/>
        <w:adjustRightInd w:val="0"/>
        <w:spacing w:line="276" w:lineRule="auto"/>
        <w:rPr>
          <w:rFonts w:ascii="Aptos" w:hAnsi="Aptos" w:cs="Arial"/>
          <w:color w:val="000000"/>
          <w:sz w:val="20"/>
          <w:szCs w:val="20"/>
        </w:rPr>
      </w:pPr>
    </w:p>
    <w:p w14:paraId="6C3D35BF" w14:textId="4246C2B4" w:rsidR="00F40120" w:rsidRPr="00147AD0" w:rsidRDefault="00CE2BCD" w:rsidP="00147AD0">
      <w:pPr>
        <w:autoSpaceDE w:val="0"/>
        <w:autoSpaceDN w:val="0"/>
        <w:adjustRightInd w:val="0"/>
        <w:spacing w:line="276" w:lineRule="auto"/>
        <w:rPr>
          <w:rFonts w:ascii="Aptos" w:hAnsi="Aptos" w:cs="Arial"/>
          <w:color w:val="000000"/>
          <w:sz w:val="20"/>
          <w:szCs w:val="20"/>
        </w:rPr>
      </w:pPr>
      <w:r w:rsidRPr="00CE2BCD">
        <w:rPr>
          <w:rFonts w:ascii="Aptos" w:hAnsi="Aptos" w:cs="Arial"/>
          <w:color w:val="000000"/>
          <w:sz w:val="20"/>
          <w:szCs w:val="20"/>
        </w:rPr>
        <w:t>Si un nouveau marché devait être passé, la durée au sein de laquelle ce marché pourrait être conclue ne saurait dépasser 3 ans à compter de la notification du présent accord-cadre.</w:t>
      </w:r>
    </w:p>
    <w:p w14:paraId="4FEAE6AB" w14:textId="77777777" w:rsidR="0072676B" w:rsidRPr="001A2623" w:rsidRDefault="0072676B" w:rsidP="001A2623">
      <w:pPr>
        <w:autoSpaceDE w:val="0"/>
        <w:autoSpaceDN w:val="0"/>
        <w:adjustRightInd w:val="0"/>
        <w:spacing w:line="276" w:lineRule="auto"/>
        <w:rPr>
          <w:rFonts w:ascii="Aptos" w:hAnsi="Aptos" w:cs="Arial"/>
          <w:b/>
          <w:bCs/>
          <w:color w:val="000000"/>
          <w:sz w:val="20"/>
          <w:szCs w:val="20"/>
        </w:rPr>
      </w:pPr>
    </w:p>
    <w:p w14:paraId="2E35514E" w14:textId="48D35C15" w:rsidR="0072676B" w:rsidRPr="001A2623" w:rsidRDefault="0072676B" w:rsidP="001A2623">
      <w:pPr>
        <w:autoSpaceDE w:val="0"/>
        <w:autoSpaceDN w:val="0"/>
        <w:adjustRightInd w:val="0"/>
        <w:spacing w:line="276" w:lineRule="auto"/>
        <w:rPr>
          <w:rFonts w:ascii="Aptos" w:hAnsi="Aptos" w:cs="Arial"/>
          <w:b/>
          <w:bCs/>
          <w:color w:val="000000"/>
          <w:sz w:val="20"/>
          <w:szCs w:val="20"/>
        </w:rPr>
      </w:pPr>
      <w:r w:rsidRPr="001A2623">
        <w:rPr>
          <w:rFonts w:ascii="Aptos" w:hAnsi="Aptos" w:cs="Arial"/>
          <w:b/>
          <w:bCs/>
          <w:color w:val="000000"/>
          <w:sz w:val="20"/>
          <w:szCs w:val="20"/>
          <w:u w:val="single"/>
        </w:rPr>
        <w:t xml:space="preserve">ARTICLE </w:t>
      </w:r>
      <w:r w:rsidR="00CE2BCD">
        <w:rPr>
          <w:rFonts w:ascii="Aptos" w:hAnsi="Aptos" w:cs="Arial"/>
          <w:b/>
          <w:bCs/>
          <w:color w:val="000000"/>
          <w:sz w:val="20"/>
          <w:szCs w:val="20"/>
          <w:u w:val="single"/>
        </w:rPr>
        <w:t>28</w:t>
      </w:r>
      <w:r w:rsidR="00CE2BCD" w:rsidRPr="001A2623">
        <w:rPr>
          <w:rFonts w:ascii="Aptos" w:hAnsi="Aptos" w:cs="Arial"/>
          <w:b/>
          <w:bCs/>
          <w:color w:val="000000"/>
          <w:sz w:val="20"/>
          <w:szCs w:val="20"/>
          <w:u w:val="single"/>
        </w:rPr>
        <w:t xml:space="preserve"> </w:t>
      </w:r>
      <w:r w:rsidRPr="001A2623">
        <w:rPr>
          <w:rFonts w:ascii="Aptos" w:hAnsi="Aptos" w:cs="Arial"/>
          <w:b/>
          <w:bCs/>
          <w:color w:val="000000"/>
          <w:sz w:val="20"/>
          <w:szCs w:val="20"/>
          <w:u w:val="single"/>
        </w:rPr>
        <w:t>– LITIGE</w:t>
      </w:r>
    </w:p>
    <w:p w14:paraId="7A17A9B5" w14:textId="77777777" w:rsidR="0072676B" w:rsidRPr="001A2623" w:rsidRDefault="0072676B" w:rsidP="001A2623">
      <w:pPr>
        <w:autoSpaceDE w:val="0"/>
        <w:autoSpaceDN w:val="0"/>
        <w:adjustRightInd w:val="0"/>
        <w:spacing w:line="276" w:lineRule="auto"/>
        <w:rPr>
          <w:rFonts w:ascii="Aptos" w:hAnsi="Aptos" w:cs="Arial"/>
          <w:b/>
          <w:bCs/>
          <w:color w:val="000000"/>
          <w:sz w:val="20"/>
          <w:szCs w:val="20"/>
        </w:rPr>
      </w:pPr>
    </w:p>
    <w:p w14:paraId="13433771" w14:textId="77777777" w:rsidR="000D2D0D" w:rsidRPr="001A2623" w:rsidRDefault="000D2D0D"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 xml:space="preserve">En cas de litige nés de l’exécution ou de l’interprétation du marché, les parties essaient de trouver une solution amiable. </w:t>
      </w:r>
    </w:p>
    <w:p w14:paraId="3ABF485F" w14:textId="77777777" w:rsidR="000D2D0D" w:rsidRPr="001A2623" w:rsidRDefault="000D2D0D" w:rsidP="001A2623">
      <w:pPr>
        <w:autoSpaceDE w:val="0"/>
        <w:autoSpaceDN w:val="0"/>
        <w:adjustRightInd w:val="0"/>
        <w:spacing w:line="276" w:lineRule="auto"/>
        <w:rPr>
          <w:rFonts w:ascii="Aptos" w:hAnsi="Aptos" w:cs="Arial"/>
          <w:color w:val="000000"/>
          <w:sz w:val="20"/>
          <w:szCs w:val="20"/>
        </w:rPr>
      </w:pPr>
    </w:p>
    <w:p w14:paraId="3C3378E7" w14:textId="14B29703" w:rsidR="0072676B" w:rsidRPr="001A2623" w:rsidRDefault="000D2D0D"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En cas d’impossibilité de trouver un accord, les litiges seront soumis au juge administratif. Le Tribunal Administratif de Paris est seul compétent.</w:t>
      </w:r>
    </w:p>
    <w:p w14:paraId="3BD5349E" w14:textId="77777777" w:rsidR="00CB679E" w:rsidRPr="001A2623" w:rsidRDefault="00CB679E" w:rsidP="001A2623">
      <w:pPr>
        <w:autoSpaceDE w:val="0"/>
        <w:autoSpaceDN w:val="0"/>
        <w:adjustRightInd w:val="0"/>
        <w:spacing w:line="276" w:lineRule="auto"/>
        <w:rPr>
          <w:rFonts w:ascii="Aptos" w:hAnsi="Aptos" w:cs="Arial"/>
          <w:color w:val="000000"/>
          <w:sz w:val="20"/>
          <w:szCs w:val="20"/>
        </w:rPr>
      </w:pPr>
    </w:p>
    <w:p w14:paraId="5AAC81A3" w14:textId="77777777" w:rsidR="00CB679E" w:rsidRPr="001A2623" w:rsidRDefault="00CB679E" w:rsidP="001A2623">
      <w:pPr>
        <w:autoSpaceDE w:val="0"/>
        <w:autoSpaceDN w:val="0"/>
        <w:adjustRightInd w:val="0"/>
        <w:spacing w:line="276" w:lineRule="auto"/>
        <w:rPr>
          <w:rFonts w:ascii="Aptos" w:hAnsi="Aptos" w:cs="Arial"/>
          <w:color w:val="000000"/>
          <w:sz w:val="20"/>
          <w:szCs w:val="20"/>
        </w:rPr>
      </w:pPr>
    </w:p>
    <w:p w14:paraId="5C67B5F7" w14:textId="5F68FE5C" w:rsidR="0072676B" w:rsidRPr="001A2623" w:rsidRDefault="000D2D0D" w:rsidP="001A2623">
      <w:pPr>
        <w:autoSpaceDE w:val="0"/>
        <w:autoSpaceDN w:val="0"/>
        <w:adjustRightInd w:val="0"/>
        <w:spacing w:line="276" w:lineRule="auto"/>
        <w:jc w:val="both"/>
        <w:rPr>
          <w:rFonts w:ascii="Aptos" w:hAnsi="Aptos" w:cs="Arial"/>
          <w:b/>
          <w:bCs/>
          <w:color w:val="000000"/>
          <w:sz w:val="20"/>
          <w:szCs w:val="20"/>
        </w:rPr>
      </w:pPr>
      <w:r w:rsidRPr="001A2623">
        <w:rPr>
          <w:rFonts w:ascii="Aptos" w:hAnsi="Aptos" w:cs="Arial"/>
          <w:b/>
          <w:bCs/>
          <w:color w:val="000000"/>
          <w:sz w:val="20"/>
          <w:szCs w:val="20"/>
          <w:u w:val="single"/>
        </w:rPr>
        <w:t xml:space="preserve">ARTICLE </w:t>
      </w:r>
      <w:r w:rsidR="00CE2BCD">
        <w:rPr>
          <w:rFonts w:ascii="Aptos" w:hAnsi="Aptos" w:cs="Arial"/>
          <w:b/>
          <w:bCs/>
          <w:color w:val="000000"/>
          <w:sz w:val="20"/>
          <w:szCs w:val="20"/>
          <w:u w:val="single"/>
        </w:rPr>
        <w:t xml:space="preserve">29 </w:t>
      </w:r>
      <w:r w:rsidRPr="001A2623">
        <w:rPr>
          <w:rFonts w:ascii="Aptos" w:hAnsi="Aptos" w:cs="Arial"/>
          <w:b/>
          <w:bCs/>
          <w:color w:val="000000"/>
          <w:sz w:val="20"/>
          <w:szCs w:val="20"/>
          <w:u w:val="single"/>
        </w:rPr>
        <w:t>– DEROGATIONS</w:t>
      </w:r>
    </w:p>
    <w:p w14:paraId="0FBC33DD" w14:textId="77777777" w:rsidR="0072676B" w:rsidRPr="001A2623" w:rsidRDefault="0072676B" w:rsidP="001A2623">
      <w:pPr>
        <w:autoSpaceDE w:val="0"/>
        <w:autoSpaceDN w:val="0"/>
        <w:adjustRightInd w:val="0"/>
        <w:spacing w:line="276" w:lineRule="auto"/>
        <w:jc w:val="both"/>
        <w:rPr>
          <w:rFonts w:ascii="Aptos" w:hAnsi="Aptos" w:cs="Arial"/>
          <w:color w:val="000000"/>
          <w:sz w:val="20"/>
          <w:szCs w:val="20"/>
        </w:rPr>
      </w:pPr>
    </w:p>
    <w:p w14:paraId="332B0275" w14:textId="77E28449" w:rsidR="0072676B" w:rsidRPr="001A2623" w:rsidRDefault="000D2D0D" w:rsidP="001A2623">
      <w:pPr>
        <w:autoSpaceDE w:val="0"/>
        <w:autoSpaceDN w:val="0"/>
        <w:adjustRightInd w:val="0"/>
        <w:spacing w:line="276" w:lineRule="auto"/>
        <w:jc w:val="both"/>
        <w:rPr>
          <w:rFonts w:ascii="Aptos" w:hAnsi="Aptos" w:cs="Arial"/>
          <w:color w:val="000000"/>
          <w:sz w:val="20"/>
          <w:szCs w:val="20"/>
        </w:rPr>
      </w:pPr>
      <w:r w:rsidRPr="001A2623">
        <w:rPr>
          <w:rFonts w:ascii="Aptos" w:hAnsi="Aptos" w:cs="Arial"/>
          <w:color w:val="000000"/>
          <w:sz w:val="20"/>
          <w:szCs w:val="20"/>
        </w:rPr>
        <w:t>Par dérogation à l’article 1er du CCAG</w:t>
      </w:r>
      <w:r w:rsidR="00CB679E" w:rsidRPr="001A2623">
        <w:rPr>
          <w:rFonts w:ascii="Aptos" w:hAnsi="Aptos" w:cs="Arial"/>
          <w:color w:val="000000"/>
          <w:sz w:val="20"/>
          <w:szCs w:val="20"/>
        </w:rPr>
        <w:t>-</w:t>
      </w:r>
      <w:r w:rsidRPr="001A2623">
        <w:rPr>
          <w:rFonts w:ascii="Aptos" w:hAnsi="Aptos" w:cs="Arial"/>
          <w:color w:val="000000"/>
          <w:sz w:val="20"/>
          <w:szCs w:val="20"/>
        </w:rPr>
        <w:t>FCS</w:t>
      </w:r>
      <w:r w:rsidR="00CB679E" w:rsidRPr="001A2623">
        <w:rPr>
          <w:rFonts w:ascii="Aptos" w:hAnsi="Aptos" w:cs="Arial"/>
          <w:color w:val="000000"/>
          <w:sz w:val="20"/>
          <w:szCs w:val="20"/>
        </w:rPr>
        <w:t>,</w:t>
      </w:r>
      <w:r w:rsidRPr="001A2623">
        <w:rPr>
          <w:rFonts w:ascii="Aptos" w:hAnsi="Aptos" w:cs="Arial"/>
          <w:color w:val="000000"/>
          <w:sz w:val="20"/>
          <w:szCs w:val="20"/>
        </w:rPr>
        <w:t xml:space="preserve"> il n’est pas renseigné de liste récapitulative des articles auxquels le présent </w:t>
      </w:r>
      <w:r w:rsidR="00CB679E" w:rsidRPr="001A2623">
        <w:rPr>
          <w:rFonts w:ascii="Aptos" w:hAnsi="Aptos" w:cs="Arial"/>
          <w:color w:val="000000"/>
          <w:sz w:val="20"/>
          <w:szCs w:val="20"/>
        </w:rPr>
        <w:t>AE-</w:t>
      </w:r>
      <w:r w:rsidRPr="001A2623">
        <w:rPr>
          <w:rFonts w:ascii="Aptos" w:hAnsi="Aptos" w:cs="Arial"/>
          <w:color w:val="000000"/>
          <w:sz w:val="20"/>
          <w:szCs w:val="20"/>
        </w:rPr>
        <w:t>CCAP déroge.</w:t>
      </w:r>
    </w:p>
    <w:p w14:paraId="392CA41B" w14:textId="77777777" w:rsidR="007B6E16" w:rsidRPr="001A2623" w:rsidRDefault="007B6E16" w:rsidP="001A2623">
      <w:pPr>
        <w:autoSpaceDE w:val="0"/>
        <w:autoSpaceDN w:val="0"/>
        <w:adjustRightInd w:val="0"/>
        <w:spacing w:line="276" w:lineRule="auto"/>
        <w:rPr>
          <w:rFonts w:ascii="Aptos" w:hAnsi="Aptos" w:cs="Arial"/>
          <w:color w:val="000000"/>
          <w:sz w:val="20"/>
          <w:szCs w:val="20"/>
        </w:rPr>
      </w:pPr>
    </w:p>
    <w:p w14:paraId="5AFAE390" w14:textId="77777777" w:rsidR="00FD6FC6" w:rsidRPr="001A2623" w:rsidRDefault="00FD6FC6" w:rsidP="001A2623">
      <w:pPr>
        <w:autoSpaceDE w:val="0"/>
        <w:autoSpaceDN w:val="0"/>
        <w:adjustRightInd w:val="0"/>
        <w:spacing w:before="100" w:beforeAutospacing="1" w:after="100" w:afterAutospacing="1" w:line="276" w:lineRule="auto"/>
        <w:rPr>
          <w:rFonts w:ascii="Aptos" w:hAnsi="Aptos" w:cs="Arial"/>
          <w:b/>
          <w:color w:val="000000"/>
          <w:sz w:val="20"/>
          <w:szCs w:val="20"/>
        </w:rPr>
      </w:pPr>
      <w:r w:rsidRPr="001A2623">
        <w:rPr>
          <w:rFonts w:ascii="Aptos" w:hAnsi="Aptos" w:cs="Arial"/>
          <w:b/>
          <w:color w:val="000000"/>
          <w:sz w:val="20"/>
          <w:szCs w:val="20"/>
        </w:rPr>
        <w:t>Fait en un seul original,</w:t>
      </w:r>
    </w:p>
    <w:p w14:paraId="65F900B9" w14:textId="77777777" w:rsidR="00FD6FC6" w:rsidRPr="001A2623" w:rsidRDefault="00FD6FC6" w:rsidP="001A2623">
      <w:pPr>
        <w:autoSpaceDE w:val="0"/>
        <w:autoSpaceDN w:val="0"/>
        <w:adjustRightInd w:val="0"/>
        <w:spacing w:before="100" w:beforeAutospacing="1" w:after="100" w:afterAutospacing="1" w:line="276" w:lineRule="auto"/>
        <w:ind w:left="2342"/>
        <w:rPr>
          <w:rFonts w:ascii="Aptos" w:hAnsi="Aptos" w:cs="Arial"/>
          <w:color w:val="000000"/>
          <w:sz w:val="20"/>
          <w:szCs w:val="20"/>
        </w:rPr>
      </w:pPr>
      <w:r w:rsidRPr="001A2623">
        <w:rPr>
          <w:rFonts w:ascii="Aptos" w:hAnsi="Aptos" w:cs="Arial"/>
          <w:color w:val="000000"/>
          <w:sz w:val="20"/>
          <w:szCs w:val="20"/>
        </w:rPr>
        <w:t>À …………………………………, le………………………………………</w:t>
      </w:r>
    </w:p>
    <w:p w14:paraId="1C9DAB40" w14:textId="77777777" w:rsidR="00FD6FC6" w:rsidRPr="001A2623" w:rsidRDefault="00FD6FC6" w:rsidP="001A2623">
      <w:pPr>
        <w:autoSpaceDE w:val="0"/>
        <w:autoSpaceDN w:val="0"/>
        <w:adjustRightInd w:val="0"/>
        <w:spacing w:line="276" w:lineRule="auto"/>
        <w:jc w:val="center"/>
        <w:rPr>
          <w:rFonts w:ascii="Aptos" w:hAnsi="Aptos" w:cs="Arial"/>
          <w:sz w:val="20"/>
          <w:szCs w:val="20"/>
        </w:rPr>
      </w:pPr>
      <w:r w:rsidRPr="001A2623">
        <w:rPr>
          <w:rFonts w:ascii="Aptos" w:hAnsi="Aptos" w:cs="Arial"/>
          <w:b/>
          <w:bCs/>
          <w:color w:val="000000"/>
          <w:sz w:val="20"/>
          <w:szCs w:val="20"/>
        </w:rPr>
        <w:t>Signature de l'entreprise</w:t>
      </w:r>
      <w:r w:rsidRPr="001A2623">
        <w:rPr>
          <w:rFonts w:ascii="Aptos" w:hAnsi="Aptos" w:cs="Arial"/>
          <w:sz w:val="20"/>
          <w:szCs w:val="20"/>
          <w:vertAlign w:val="superscript"/>
        </w:rPr>
        <w:t>13</w:t>
      </w:r>
      <w:r w:rsidRPr="001A2623">
        <w:rPr>
          <w:rFonts w:ascii="Aptos" w:hAnsi="Aptos" w:cs="Arial"/>
          <w:color w:val="FFFFFF"/>
          <w:sz w:val="20"/>
          <w:szCs w:val="20"/>
          <w:vertAlign w:val="superscript"/>
        </w:rPr>
        <w:footnoteReference w:id="14"/>
      </w:r>
    </w:p>
    <w:p w14:paraId="67BF7B42" w14:textId="77777777" w:rsidR="00FD6FC6" w:rsidRPr="001A2623" w:rsidRDefault="00FD6FC6" w:rsidP="001A2623">
      <w:pPr>
        <w:autoSpaceDE w:val="0"/>
        <w:autoSpaceDN w:val="0"/>
        <w:adjustRightInd w:val="0"/>
        <w:spacing w:line="276" w:lineRule="auto"/>
        <w:jc w:val="center"/>
        <w:rPr>
          <w:rFonts w:ascii="Aptos" w:hAnsi="Aptos" w:cs="Arial"/>
          <w:color w:val="000000"/>
          <w:sz w:val="20"/>
          <w:szCs w:val="20"/>
        </w:rPr>
      </w:pPr>
    </w:p>
    <w:p w14:paraId="37E877FB" w14:textId="77777777" w:rsidR="00FD6FC6" w:rsidRPr="001A2623" w:rsidRDefault="00FD6FC6" w:rsidP="001A2623">
      <w:pPr>
        <w:autoSpaceDE w:val="0"/>
        <w:autoSpaceDN w:val="0"/>
        <w:adjustRightInd w:val="0"/>
        <w:spacing w:line="276" w:lineRule="auto"/>
        <w:jc w:val="center"/>
        <w:rPr>
          <w:rFonts w:ascii="Aptos" w:hAnsi="Aptos" w:cs="Arial"/>
          <w:color w:val="000000"/>
          <w:sz w:val="20"/>
          <w:szCs w:val="20"/>
        </w:rPr>
      </w:pPr>
      <w:r w:rsidRPr="001A2623">
        <w:rPr>
          <w:rFonts w:ascii="Aptos" w:hAnsi="Aptos" w:cs="Arial"/>
          <w:color w:val="000000"/>
          <w:sz w:val="20"/>
          <w:szCs w:val="20"/>
        </w:rPr>
        <w:t>Nom et qualité du signataire :</w:t>
      </w:r>
    </w:p>
    <w:p w14:paraId="6C4FAC53" w14:textId="77777777" w:rsidR="00FD6FC6" w:rsidRPr="001A2623" w:rsidRDefault="00FD6FC6" w:rsidP="001A2623">
      <w:pPr>
        <w:autoSpaceDE w:val="0"/>
        <w:autoSpaceDN w:val="0"/>
        <w:adjustRightInd w:val="0"/>
        <w:spacing w:line="276" w:lineRule="auto"/>
        <w:jc w:val="center"/>
        <w:rPr>
          <w:rFonts w:ascii="Aptos" w:hAnsi="Aptos" w:cs="Arial"/>
          <w:color w:val="000000"/>
          <w:sz w:val="20"/>
          <w:szCs w:val="20"/>
        </w:rPr>
      </w:pPr>
    </w:p>
    <w:p w14:paraId="4792EBAE" w14:textId="77777777" w:rsidR="00FD6FC6" w:rsidRPr="001A2623" w:rsidRDefault="00FD6FC6" w:rsidP="001A2623">
      <w:pPr>
        <w:autoSpaceDE w:val="0"/>
        <w:autoSpaceDN w:val="0"/>
        <w:adjustRightInd w:val="0"/>
        <w:spacing w:line="276" w:lineRule="auto"/>
        <w:jc w:val="center"/>
        <w:rPr>
          <w:rFonts w:ascii="Aptos" w:hAnsi="Aptos" w:cs="Arial"/>
          <w:color w:val="000000"/>
          <w:sz w:val="20"/>
          <w:szCs w:val="20"/>
        </w:rPr>
      </w:pPr>
      <w:r w:rsidRPr="001A2623">
        <w:rPr>
          <w:rFonts w:ascii="Aptos" w:hAnsi="Aptos" w:cs="Arial"/>
          <w:bCs/>
          <w:color w:val="000000"/>
          <w:sz w:val="20"/>
          <w:szCs w:val="20"/>
        </w:rPr>
        <w:t>Cachet de l’entreprise</w:t>
      </w:r>
    </w:p>
    <w:p w14:paraId="6A68520B" w14:textId="77777777" w:rsidR="00FD6FC6" w:rsidRPr="001A2623" w:rsidRDefault="00FD6FC6" w:rsidP="001A2623">
      <w:pPr>
        <w:autoSpaceDE w:val="0"/>
        <w:autoSpaceDN w:val="0"/>
        <w:adjustRightInd w:val="0"/>
        <w:spacing w:line="276" w:lineRule="auto"/>
        <w:jc w:val="both"/>
        <w:rPr>
          <w:rFonts w:ascii="Aptos" w:hAnsi="Aptos" w:cs="Arial"/>
          <w:b/>
          <w:color w:val="000000"/>
          <w:sz w:val="20"/>
          <w:szCs w:val="20"/>
        </w:rPr>
      </w:pPr>
    </w:p>
    <w:p w14:paraId="6390C632" w14:textId="77777777" w:rsidR="00F7645A" w:rsidRPr="001A2623" w:rsidRDefault="00F7645A" w:rsidP="001A2623">
      <w:pPr>
        <w:autoSpaceDE w:val="0"/>
        <w:autoSpaceDN w:val="0"/>
        <w:adjustRightInd w:val="0"/>
        <w:spacing w:line="276" w:lineRule="auto"/>
        <w:jc w:val="both"/>
        <w:rPr>
          <w:rFonts w:ascii="Aptos" w:hAnsi="Aptos" w:cs="Arial"/>
          <w:b/>
          <w:color w:val="000000"/>
          <w:sz w:val="20"/>
          <w:szCs w:val="20"/>
        </w:rPr>
      </w:pPr>
    </w:p>
    <w:p w14:paraId="7345598C" w14:textId="77777777" w:rsidR="00F7645A" w:rsidRPr="001A2623" w:rsidRDefault="00F7645A" w:rsidP="001A2623">
      <w:pPr>
        <w:autoSpaceDE w:val="0"/>
        <w:autoSpaceDN w:val="0"/>
        <w:adjustRightInd w:val="0"/>
        <w:spacing w:line="276" w:lineRule="auto"/>
        <w:jc w:val="both"/>
        <w:rPr>
          <w:rFonts w:ascii="Aptos" w:hAnsi="Aptos" w:cs="Arial"/>
          <w:b/>
          <w:i/>
          <w:color w:val="000000"/>
          <w:sz w:val="20"/>
          <w:szCs w:val="20"/>
        </w:rPr>
      </w:pPr>
    </w:p>
    <w:p w14:paraId="158ED18F" w14:textId="5F0C3B21" w:rsidR="00FD6FC6" w:rsidRPr="001A2623" w:rsidRDefault="00FD6FC6" w:rsidP="001A2623">
      <w:pPr>
        <w:autoSpaceDE w:val="0"/>
        <w:autoSpaceDN w:val="0"/>
        <w:adjustRightInd w:val="0"/>
        <w:spacing w:line="276" w:lineRule="auto"/>
        <w:jc w:val="both"/>
        <w:rPr>
          <w:rFonts w:ascii="Aptos" w:hAnsi="Aptos" w:cs="Arial"/>
          <w:i/>
          <w:color w:val="000000"/>
          <w:sz w:val="20"/>
          <w:szCs w:val="20"/>
        </w:rPr>
      </w:pPr>
      <w:r w:rsidRPr="001A2623">
        <w:rPr>
          <w:rFonts w:ascii="Aptos" w:hAnsi="Aptos" w:cs="Arial"/>
          <w:b/>
          <w:i/>
          <w:color w:val="000000"/>
          <w:sz w:val="20"/>
          <w:szCs w:val="20"/>
        </w:rPr>
        <w:t>ATTENTION</w:t>
      </w:r>
      <w:r w:rsidRPr="001A2623">
        <w:rPr>
          <w:rFonts w:ascii="Aptos" w:hAnsi="Aptos" w:cs="Arial"/>
          <w:i/>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0D661FFA" w14:textId="77777777" w:rsidR="00A3518F" w:rsidRPr="001A2623" w:rsidRDefault="00A3518F" w:rsidP="001A2623">
      <w:pPr>
        <w:autoSpaceDE w:val="0"/>
        <w:autoSpaceDN w:val="0"/>
        <w:adjustRightInd w:val="0"/>
        <w:spacing w:line="276" w:lineRule="auto"/>
        <w:rPr>
          <w:rFonts w:ascii="Aptos" w:hAnsi="Aptos" w:cs="Arial"/>
          <w:color w:val="000000"/>
          <w:sz w:val="20"/>
          <w:szCs w:val="20"/>
        </w:rPr>
      </w:pPr>
    </w:p>
    <w:p w14:paraId="6F152471" w14:textId="1923FB77" w:rsidR="008F15AF" w:rsidRPr="001A2623" w:rsidRDefault="008F15AF" w:rsidP="001A2623">
      <w:pPr>
        <w:spacing w:line="276" w:lineRule="auto"/>
        <w:rPr>
          <w:rFonts w:ascii="Aptos" w:hAnsi="Aptos" w:cs="Arial"/>
          <w:color w:val="000000"/>
          <w:sz w:val="20"/>
          <w:szCs w:val="20"/>
        </w:rPr>
      </w:pPr>
      <w:r w:rsidRPr="001A2623">
        <w:rPr>
          <w:rFonts w:ascii="Aptos" w:hAnsi="Aptos" w:cs="Arial"/>
          <w:color w:val="000000"/>
          <w:sz w:val="20"/>
          <w:szCs w:val="20"/>
        </w:rPr>
        <w:br w:type="page"/>
      </w:r>
    </w:p>
    <w:p w14:paraId="1472B3D0" w14:textId="5EE0F4BF" w:rsidR="008F15AF" w:rsidRPr="001A2623" w:rsidRDefault="008F15AF" w:rsidP="001A2623">
      <w:pPr>
        <w:autoSpaceDE w:val="0"/>
        <w:autoSpaceDN w:val="0"/>
        <w:adjustRightInd w:val="0"/>
        <w:spacing w:line="276" w:lineRule="auto"/>
        <w:rPr>
          <w:rFonts w:ascii="Aptos" w:hAnsi="Aptos" w:cs="Arial"/>
          <w:b/>
          <w:bCs/>
          <w:color w:val="000000"/>
          <w:sz w:val="20"/>
          <w:szCs w:val="20"/>
          <w:u w:val="single"/>
        </w:rPr>
      </w:pPr>
      <w:r w:rsidRPr="001A2623">
        <w:rPr>
          <w:rFonts w:ascii="Aptos" w:hAnsi="Aptos" w:cs="Arial"/>
          <w:b/>
          <w:bCs/>
          <w:color w:val="000000"/>
          <w:sz w:val="20"/>
          <w:szCs w:val="20"/>
          <w:u w:val="single"/>
        </w:rPr>
        <w:lastRenderedPageBreak/>
        <w:t>PARTIE RESERVEE</w:t>
      </w:r>
    </w:p>
    <w:p w14:paraId="27B95C70" w14:textId="77777777" w:rsidR="008F15AF" w:rsidRPr="001A2623" w:rsidRDefault="008F15AF" w:rsidP="001A2623">
      <w:pPr>
        <w:autoSpaceDE w:val="0"/>
        <w:autoSpaceDN w:val="0"/>
        <w:adjustRightInd w:val="0"/>
        <w:spacing w:line="276" w:lineRule="auto"/>
        <w:rPr>
          <w:rFonts w:ascii="Aptos" w:hAnsi="Aptos" w:cs="Arial"/>
          <w:b/>
          <w:bCs/>
          <w:color w:val="000000"/>
          <w:sz w:val="20"/>
          <w:szCs w:val="20"/>
          <w:u w:val="single"/>
        </w:rPr>
      </w:pPr>
    </w:p>
    <w:p w14:paraId="065AFA42" w14:textId="7069506D" w:rsidR="008F15AF" w:rsidRPr="001A2623" w:rsidRDefault="00C521F8" w:rsidP="001A2623">
      <w:pPr>
        <w:autoSpaceDE w:val="0"/>
        <w:autoSpaceDN w:val="0"/>
        <w:adjustRightInd w:val="0"/>
        <w:spacing w:line="276" w:lineRule="auto"/>
        <w:rPr>
          <w:rFonts w:ascii="Aptos" w:hAnsi="Aptos" w:cs="Arial"/>
          <w:color w:val="000000"/>
          <w:sz w:val="20"/>
          <w:szCs w:val="20"/>
        </w:rPr>
      </w:pPr>
      <w:r w:rsidRPr="001A2623">
        <w:rPr>
          <w:rFonts w:ascii="Aptos" w:hAnsi="Aptos" w:cs="Arial"/>
          <w:color w:val="000000"/>
          <w:sz w:val="20"/>
          <w:szCs w:val="20"/>
        </w:rPr>
        <w:t>La présente offre est acceptée</w:t>
      </w:r>
      <w:r w:rsidR="00CB679E" w:rsidRPr="001A2623">
        <w:rPr>
          <w:rFonts w:ascii="Aptos" w:hAnsi="Aptos" w:cs="Arial"/>
          <w:color w:val="000000"/>
          <w:sz w:val="20"/>
          <w:szCs w:val="20"/>
        </w:rPr>
        <w:t> :</w:t>
      </w:r>
    </w:p>
    <w:p w14:paraId="7816F755" w14:textId="77777777" w:rsidR="008F15AF" w:rsidRPr="001A2623" w:rsidRDefault="008F15AF" w:rsidP="001A2623">
      <w:pPr>
        <w:autoSpaceDE w:val="0"/>
        <w:autoSpaceDN w:val="0"/>
        <w:adjustRightInd w:val="0"/>
        <w:spacing w:line="276" w:lineRule="auto"/>
        <w:rPr>
          <w:rFonts w:ascii="Aptos" w:hAnsi="Aptos" w:cs="Arial"/>
          <w:color w:val="000000"/>
          <w:sz w:val="20"/>
          <w:szCs w:val="20"/>
        </w:rPr>
      </w:pPr>
    </w:p>
    <w:p w14:paraId="5CAD96D9" w14:textId="77777777" w:rsidR="00A3518F" w:rsidRPr="001A2623" w:rsidRDefault="00A3518F" w:rsidP="001A2623">
      <w:pPr>
        <w:autoSpaceDE w:val="0"/>
        <w:autoSpaceDN w:val="0"/>
        <w:adjustRightInd w:val="0"/>
        <w:spacing w:line="276" w:lineRule="auto"/>
        <w:jc w:val="both"/>
        <w:rPr>
          <w:rFonts w:ascii="Aptos" w:hAnsi="Aptos" w:cs="Arial"/>
          <w:b/>
          <w:bCs/>
          <w:color w:val="000000"/>
          <w:sz w:val="20"/>
          <w:szCs w:val="20"/>
        </w:rPr>
      </w:pPr>
    </w:p>
    <w:p w14:paraId="0A80E18C" w14:textId="77777777" w:rsidR="00A3518F" w:rsidRPr="001A2623" w:rsidRDefault="00A3518F" w:rsidP="001A2623">
      <w:pPr>
        <w:tabs>
          <w:tab w:val="left" w:pos="720"/>
          <w:tab w:val="left" w:pos="1008"/>
          <w:tab w:val="left" w:pos="2835"/>
          <w:tab w:val="left" w:pos="2880"/>
          <w:tab w:val="left" w:pos="3168"/>
        </w:tabs>
        <w:spacing w:line="276" w:lineRule="auto"/>
        <w:jc w:val="both"/>
        <w:rPr>
          <w:rFonts w:ascii="Aptos" w:hAnsi="Aptos" w:cs="Arial"/>
          <w:b/>
          <w:sz w:val="20"/>
          <w:szCs w:val="20"/>
          <w:u w:val="single"/>
        </w:rPr>
      </w:pPr>
    </w:p>
    <w:p w14:paraId="0D595BC1" w14:textId="77777777" w:rsidR="00A3518F" w:rsidRPr="001A2623" w:rsidRDefault="00A3518F" w:rsidP="001A2623">
      <w:pPr>
        <w:tabs>
          <w:tab w:val="left" w:pos="720"/>
          <w:tab w:val="left" w:pos="1008"/>
          <w:tab w:val="left" w:pos="2835"/>
          <w:tab w:val="left" w:pos="2880"/>
          <w:tab w:val="left" w:pos="3168"/>
        </w:tabs>
        <w:spacing w:line="276" w:lineRule="auto"/>
        <w:jc w:val="both"/>
        <w:rPr>
          <w:rFonts w:ascii="Aptos" w:hAnsi="Aptos" w:cs="Arial"/>
          <w:b/>
          <w:sz w:val="20"/>
          <w:szCs w:val="20"/>
          <w:u w:val="single"/>
        </w:rPr>
      </w:pPr>
    </w:p>
    <w:tbl>
      <w:tblPr>
        <w:tblStyle w:val="Grilledutableau"/>
        <w:tblW w:w="0" w:type="auto"/>
        <w:tblLook w:val="04A0" w:firstRow="1" w:lastRow="0" w:firstColumn="1" w:lastColumn="0" w:noHBand="0" w:noVBand="1"/>
      </w:tblPr>
      <w:tblGrid>
        <w:gridCol w:w="5127"/>
      </w:tblGrid>
      <w:tr w:rsidR="00CB679E" w:rsidRPr="001A2623" w14:paraId="43958D28" w14:textId="77777777" w:rsidTr="001D1493">
        <w:trPr>
          <w:trHeight w:val="680"/>
        </w:trPr>
        <w:tc>
          <w:tcPr>
            <w:tcW w:w="5127" w:type="dxa"/>
            <w:shd w:val="clear" w:color="auto" w:fill="D9D9D9" w:themeFill="background1" w:themeFillShade="D9"/>
            <w:vAlign w:val="center"/>
          </w:tcPr>
          <w:p w14:paraId="3821AED1" w14:textId="75B75DA1" w:rsidR="00CB679E" w:rsidRPr="001A2623" w:rsidRDefault="00CB679E" w:rsidP="001A2623">
            <w:pPr>
              <w:spacing w:line="276" w:lineRule="auto"/>
              <w:jc w:val="center"/>
              <w:rPr>
                <w:rFonts w:ascii="Aptos" w:hAnsi="Aptos" w:cs="Arial"/>
                <w:b/>
                <w:sz w:val="20"/>
                <w:szCs w:val="20"/>
              </w:rPr>
            </w:pPr>
          </w:p>
          <w:p w14:paraId="7F3C4823" w14:textId="77777777" w:rsidR="00CB679E" w:rsidRPr="001A2623" w:rsidRDefault="00CB679E" w:rsidP="001A2623">
            <w:pPr>
              <w:spacing w:line="276" w:lineRule="auto"/>
              <w:jc w:val="center"/>
              <w:rPr>
                <w:rFonts w:ascii="Aptos" w:hAnsi="Aptos" w:cs="Arial"/>
                <w:b/>
                <w:sz w:val="20"/>
                <w:szCs w:val="20"/>
              </w:rPr>
            </w:pPr>
            <w:r w:rsidRPr="001A2623">
              <w:rPr>
                <w:rFonts w:ascii="Aptos" w:hAnsi="Aptos" w:cs="Arial"/>
                <w:b/>
                <w:sz w:val="20"/>
                <w:szCs w:val="20"/>
              </w:rPr>
              <w:t>POUVOIR ADJUDICATEUR</w:t>
            </w:r>
          </w:p>
          <w:p w14:paraId="46A85A1B" w14:textId="77777777" w:rsidR="00CB679E" w:rsidRPr="001A2623" w:rsidRDefault="00CB679E" w:rsidP="001A2623">
            <w:pPr>
              <w:spacing w:line="276" w:lineRule="auto"/>
              <w:jc w:val="center"/>
              <w:rPr>
                <w:rFonts w:ascii="Aptos" w:hAnsi="Aptos" w:cs="Arial"/>
                <w:b/>
                <w:sz w:val="20"/>
                <w:szCs w:val="20"/>
              </w:rPr>
            </w:pPr>
          </w:p>
        </w:tc>
      </w:tr>
      <w:tr w:rsidR="00CB679E" w:rsidRPr="001A2623" w14:paraId="5977A6D1" w14:textId="77777777" w:rsidTr="001D1493">
        <w:trPr>
          <w:trHeight w:val="132"/>
        </w:trPr>
        <w:tc>
          <w:tcPr>
            <w:tcW w:w="5127" w:type="dxa"/>
            <w:vAlign w:val="center"/>
          </w:tcPr>
          <w:p w14:paraId="5B551F15" w14:textId="7A89E897" w:rsidR="00CB679E" w:rsidRPr="001A2623" w:rsidRDefault="00CB679E" w:rsidP="001A2623">
            <w:pPr>
              <w:spacing w:line="276" w:lineRule="auto"/>
              <w:jc w:val="center"/>
              <w:rPr>
                <w:rFonts w:ascii="Aptos" w:hAnsi="Aptos" w:cs="Arial"/>
                <w:b/>
                <w:sz w:val="20"/>
                <w:szCs w:val="20"/>
                <w:u w:val="single"/>
              </w:rPr>
            </w:pPr>
          </w:p>
          <w:p w14:paraId="6B964384" w14:textId="77777777" w:rsidR="00CB679E" w:rsidRPr="001A2623" w:rsidRDefault="00CB679E" w:rsidP="001A2623">
            <w:pPr>
              <w:spacing w:line="276" w:lineRule="auto"/>
              <w:jc w:val="center"/>
              <w:rPr>
                <w:rFonts w:ascii="Aptos" w:hAnsi="Aptos" w:cs="Arial"/>
                <w:color w:val="000000"/>
                <w:sz w:val="20"/>
                <w:szCs w:val="20"/>
              </w:rPr>
            </w:pPr>
            <w:r w:rsidRPr="001A2623">
              <w:rPr>
                <w:rFonts w:ascii="Aptos" w:hAnsi="Aptos" w:cs="Arial"/>
                <w:color w:val="000000"/>
                <w:sz w:val="20"/>
                <w:szCs w:val="20"/>
              </w:rPr>
              <w:t>A</w:t>
            </w:r>
            <w:proofErr w:type="gramStart"/>
            <w:r w:rsidRPr="001A2623">
              <w:rPr>
                <w:rFonts w:ascii="Aptos" w:hAnsi="Aptos" w:cs="Arial"/>
                <w:color w:val="000000"/>
                <w:sz w:val="20"/>
                <w:szCs w:val="20"/>
              </w:rPr>
              <w:t xml:space="preserve"> ….</w:t>
            </w:r>
            <w:proofErr w:type="gramEnd"/>
            <w:r w:rsidRPr="001A2623">
              <w:rPr>
                <w:rFonts w:ascii="Aptos" w:hAnsi="Aptos" w:cs="Arial"/>
                <w:color w:val="000000"/>
                <w:sz w:val="20"/>
                <w:szCs w:val="20"/>
              </w:rPr>
              <w:t>…………, le ...........................</w:t>
            </w:r>
          </w:p>
          <w:p w14:paraId="7EA90574" w14:textId="77777777" w:rsidR="00CB679E" w:rsidRPr="001A2623" w:rsidRDefault="00CB679E" w:rsidP="001A2623">
            <w:pPr>
              <w:spacing w:line="276" w:lineRule="auto"/>
              <w:jc w:val="center"/>
              <w:rPr>
                <w:rFonts w:ascii="Aptos" w:hAnsi="Aptos" w:cs="Arial"/>
                <w:color w:val="000000"/>
                <w:sz w:val="20"/>
                <w:szCs w:val="20"/>
              </w:rPr>
            </w:pPr>
            <w:r w:rsidRPr="001A2623">
              <w:rPr>
                <w:rFonts w:ascii="Aptos" w:hAnsi="Aptos" w:cs="Arial"/>
                <w:color w:val="000000"/>
                <w:sz w:val="20"/>
                <w:szCs w:val="20"/>
              </w:rPr>
              <w:t>Pour le pouvoir adjudicateur,</w:t>
            </w:r>
          </w:p>
          <w:p w14:paraId="35431F90" w14:textId="77777777" w:rsidR="00CB679E" w:rsidRPr="001A2623" w:rsidRDefault="00CB679E" w:rsidP="001A2623">
            <w:pPr>
              <w:spacing w:line="276" w:lineRule="auto"/>
              <w:jc w:val="center"/>
              <w:rPr>
                <w:rFonts w:ascii="Aptos" w:hAnsi="Aptos" w:cs="Arial"/>
                <w:color w:val="000000"/>
                <w:sz w:val="20"/>
                <w:szCs w:val="20"/>
              </w:rPr>
            </w:pPr>
            <w:r w:rsidRPr="001A2623">
              <w:rPr>
                <w:rFonts w:ascii="Aptos" w:hAnsi="Aptos" w:cs="Arial"/>
                <w:color w:val="000000"/>
                <w:sz w:val="20"/>
                <w:szCs w:val="20"/>
              </w:rPr>
              <w:t>La Présidente du Centre des monuments nationaux</w:t>
            </w:r>
          </w:p>
          <w:p w14:paraId="6B1EAADB" w14:textId="77777777" w:rsidR="00CB679E" w:rsidRPr="001A2623" w:rsidRDefault="00CB679E" w:rsidP="001A2623">
            <w:pPr>
              <w:spacing w:line="276" w:lineRule="auto"/>
              <w:jc w:val="center"/>
              <w:rPr>
                <w:rFonts w:ascii="Aptos" w:hAnsi="Aptos" w:cs="Arial"/>
                <w:color w:val="000000"/>
                <w:sz w:val="20"/>
                <w:szCs w:val="20"/>
              </w:rPr>
            </w:pPr>
          </w:p>
          <w:p w14:paraId="128D81B5" w14:textId="77777777" w:rsidR="00CB679E" w:rsidRPr="001A2623" w:rsidRDefault="00CB679E" w:rsidP="001A2623">
            <w:pPr>
              <w:spacing w:line="276" w:lineRule="auto"/>
              <w:jc w:val="center"/>
              <w:rPr>
                <w:rFonts w:ascii="Aptos" w:hAnsi="Aptos" w:cs="Arial"/>
                <w:color w:val="000000"/>
                <w:sz w:val="20"/>
                <w:szCs w:val="20"/>
              </w:rPr>
            </w:pPr>
          </w:p>
          <w:p w14:paraId="59B5B0D4" w14:textId="77777777" w:rsidR="00CB679E" w:rsidRPr="001A2623" w:rsidRDefault="00CB679E" w:rsidP="001A2623">
            <w:pPr>
              <w:spacing w:line="276" w:lineRule="auto"/>
              <w:jc w:val="center"/>
              <w:rPr>
                <w:rFonts w:ascii="Aptos" w:hAnsi="Aptos" w:cs="Arial"/>
                <w:b/>
                <w:sz w:val="20"/>
                <w:szCs w:val="20"/>
                <w:u w:val="single"/>
              </w:rPr>
            </w:pPr>
          </w:p>
          <w:p w14:paraId="2A4D9813" w14:textId="77777777" w:rsidR="00CB679E" w:rsidRPr="001A2623" w:rsidRDefault="00CB679E" w:rsidP="001A2623">
            <w:pPr>
              <w:spacing w:line="276" w:lineRule="auto"/>
              <w:jc w:val="center"/>
              <w:rPr>
                <w:rFonts w:ascii="Aptos" w:hAnsi="Aptos" w:cs="Arial"/>
                <w:b/>
                <w:sz w:val="20"/>
                <w:szCs w:val="20"/>
                <w:u w:val="single"/>
              </w:rPr>
            </w:pPr>
          </w:p>
          <w:p w14:paraId="7DCFC952" w14:textId="77777777" w:rsidR="00CB679E" w:rsidRPr="001A2623" w:rsidRDefault="00CB679E" w:rsidP="001A2623">
            <w:pPr>
              <w:spacing w:line="276" w:lineRule="auto"/>
              <w:jc w:val="center"/>
              <w:rPr>
                <w:rFonts w:ascii="Aptos" w:hAnsi="Aptos" w:cs="Arial"/>
                <w:b/>
                <w:sz w:val="20"/>
                <w:szCs w:val="20"/>
                <w:u w:val="single"/>
              </w:rPr>
            </w:pPr>
          </w:p>
          <w:p w14:paraId="276B4660" w14:textId="77777777" w:rsidR="00CB679E" w:rsidRPr="001A2623" w:rsidRDefault="00CB679E" w:rsidP="001A2623">
            <w:pPr>
              <w:spacing w:line="276" w:lineRule="auto"/>
              <w:rPr>
                <w:rFonts w:ascii="Aptos" w:hAnsi="Aptos" w:cs="Arial"/>
                <w:b/>
                <w:sz w:val="20"/>
                <w:szCs w:val="20"/>
                <w:u w:val="single"/>
              </w:rPr>
            </w:pPr>
          </w:p>
        </w:tc>
      </w:tr>
    </w:tbl>
    <w:p w14:paraId="5E4786E0" w14:textId="77777777" w:rsidR="00A3518F" w:rsidRPr="001A2623" w:rsidRDefault="00A3518F" w:rsidP="001A2623">
      <w:pPr>
        <w:tabs>
          <w:tab w:val="left" w:pos="3736"/>
        </w:tabs>
        <w:autoSpaceDE w:val="0"/>
        <w:autoSpaceDN w:val="0"/>
        <w:adjustRightInd w:val="0"/>
        <w:spacing w:line="276" w:lineRule="auto"/>
        <w:rPr>
          <w:rFonts w:ascii="Aptos" w:hAnsi="Aptos" w:cs="Arial"/>
          <w:color w:val="000000"/>
          <w:sz w:val="20"/>
          <w:szCs w:val="20"/>
        </w:rPr>
      </w:pPr>
    </w:p>
    <w:p w14:paraId="790E2F3D" w14:textId="77777777" w:rsidR="00A3518F" w:rsidRPr="001A2623" w:rsidRDefault="00A3518F" w:rsidP="001A2623">
      <w:pPr>
        <w:spacing w:line="276" w:lineRule="auto"/>
        <w:rPr>
          <w:rFonts w:ascii="Aptos" w:hAnsi="Aptos" w:cs="Arial"/>
          <w:b/>
          <w:kern w:val="32"/>
          <w:sz w:val="20"/>
          <w:szCs w:val="20"/>
        </w:rPr>
      </w:pPr>
    </w:p>
    <w:p w14:paraId="004CB0BD" w14:textId="77777777" w:rsidR="00FD6FC6" w:rsidRPr="001A2623" w:rsidRDefault="00FD6FC6" w:rsidP="001A2623">
      <w:pPr>
        <w:spacing w:line="276" w:lineRule="auto"/>
        <w:rPr>
          <w:rFonts w:ascii="Aptos" w:hAnsi="Aptos" w:cs="Arial"/>
          <w:b/>
          <w:kern w:val="32"/>
          <w:sz w:val="20"/>
          <w:szCs w:val="20"/>
        </w:rPr>
      </w:pPr>
    </w:p>
    <w:p w14:paraId="1B2CD7CE" w14:textId="77777777" w:rsidR="00A3518F" w:rsidRPr="001A2623" w:rsidRDefault="00A3518F" w:rsidP="001A2623">
      <w:pPr>
        <w:spacing w:line="276" w:lineRule="auto"/>
        <w:rPr>
          <w:rFonts w:ascii="Aptos" w:hAnsi="Aptos" w:cs="Arial"/>
          <w:b/>
          <w:kern w:val="32"/>
          <w:sz w:val="20"/>
          <w:szCs w:val="20"/>
        </w:rPr>
      </w:pPr>
      <w:r w:rsidRPr="001A2623">
        <w:rPr>
          <w:rFonts w:ascii="Aptos" w:hAnsi="Aptos" w:cs="Arial"/>
          <w:bCs/>
          <w:kern w:val="32"/>
          <w:sz w:val="20"/>
          <w:szCs w:val="20"/>
        </w:rPr>
        <w:br w:type="page"/>
      </w:r>
    </w:p>
    <w:p w14:paraId="6D52FF53" w14:textId="284FDF0E" w:rsidR="00F616B2" w:rsidRPr="001A2623" w:rsidRDefault="00F616B2" w:rsidP="001A2623">
      <w:pPr>
        <w:pStyle w:val="Titre7"/>
        <w:tabs>
          <w:tab w:val="clear" w:pos="3544"/>
          <w:tab w:val="clear" w:pos="5104"/>
        </w:tabs>
        <w:spacing w:line="276" w:lineRule="auto"/>
        <w:rPr>
          <w:rFonts w:ascii="Aptos" w:hAnsi="Aptos" w:cs="Arial"/>
          <w:bCs w:val="0"/>
          <w:kern w:val="32"/>
          <w:sz w:val="20"/>
        </w:rPr>
      </w:pPr>
      <w:r w:rsidRPr="001A2623">
        <w:rPr>
          <w:rFonts w:ascii="Aptos" w:hAnsi="Aptos" w:cs="Arial"/>
          <w:bCs w:val="0"/>
          <w:kern w:val="32"/>
          <w:sz w:val="20"/>
        </w:rPr>
        <w:lastRenderedPageBreak/>
        <w:t xml:space="preserve">ANNEXE </w:t>
      </w:r>
      <w:r w:rsidR="005B603E" w:rsidRPr="001A2623">
        <w:rPr>
          <w:rFonts w:ascii="Aptos" w:hAnsi="Aptos" w:cs="Arial"/>
          <w:bCs w:val="0"/>
          <w:kern w:val="32"/>
          <w:sz w:val="20"/>
        </w:rPr>
        <w:t>N°1</w:t>
      </w:r>
      <w:r w:rsidR="004503A5" w:rsidRPr="001A2623">
        <w:rPr>
          <w:rFonts w:ascii="Aptos" w:hAnsi="Aptos" w:cs="Arial"/>
          <w:bCs w:val="0"/>
          <w:kern w:val="32"/>
          <w:sz w:val="20"/>
        </w:rPr>
        <w:t xml:space="preserve"> A </w:t>
      </w:r>
      <w:r w:rsidRPr="001A2623">
        <w:rPr>
          <w:rFonts w:ascii="Aptos" w:hAnsi="Aptos" w:cs="Arial"/>
          <w:bCs w:val="0"/>
          <w:kern w:val="32"/>
          <w:sz w:val="20"/>
        </w:rPr>
        <w:t>L’ACTE D’ENGAGEMENT</w:t>
      </w:r>
    </w:p>
    <w:p w14:paraId="241A0C77" w14:textId="77777777" w:rsidR="00F616B2" w:rsidRPr="001A2623" w:rsidRDefault="00F616B2" w:rsidP="001A2623">
      <w:pPr>
        <w:spacing w:line="276" w:lineRule="auto"/>
        <w:jc w:val="center"/>
        <w:rPr>
          <w:rFonts w:ascii="Aptos" w:hAnsi="Aptos"/>
          <w:i/>
          <w:iCs/>
          <w:sz w:val="20"/>
          <w:szCs w:val="20"/>
        </w:rPr>
      </w:pPr>
    </w:p>
    <w:p w14:paraId="165CE7B5" w14:textId="77777777" w:rsidR="00F616B2" w:rsidRPr="001A2623" w:rsidRDefault="00F616B2" w:rsidP="001A2623">
      <w:pPr>
        <w:spacing w:line="276" w:lineRule="auto"/>
        <w:jc w:val="center"/>
        <w:rPr>
          <w:rFonts w:ascii="Aptos" w:hAnsi="Aptos"/>
          <w:i/>
          <w:iCs/>
          <w:sz w:val="20"/>
          <w:szCs w:val="20"/>
        </w:rPr>
      </w:pPr>
    </w:p>
    <w:p w14:paraId="0531C042" w14:textId="77777777" w:rsidR="00F616B2" w:rsidRPr="001A2623" w:rsidRDefault="00F616B2" w:rsidP="001A2623">
      <w:pPr>
        <w:spacing w:line="276" w:lineRule="auto"/>
        <w:jc w:val="center"/>
        <w:rPr>
          <w:rFonts w:ascii="Aptos" w:hAnsi="Aptos"/>
          <w:i/>
          <w:iCs/>
          <w:sz w:val="20"/>
          <w:szCs w:val="20"/>
        </w:rPr>
      </w:pPr>
    </w:p>
    <w:p w14:paraId="60A94B9D" w14:textId="77777777" w:rsidR="00F616B2" w:rsidRPr="001A2623" w:rsidRDefault="00F616B2" w:rsidP="001A2623">
      <w:pPr>
        <w:spacing w:line="276" w:lineRule="auto"/>
        <w:jc w:val="center"/>
        <w:rPr>
          <w:rFonts w:ascii="Aptos" w:hAnsi="Aptos"/>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1A2623" w14:paraId="1DFF741A" w14:textId="77777777">
        <w:tc>
          <w:tcPr>
            <w:tcW w:w="9212" w:type="dxa"/>
          </w:tcPr>
          <w:p w14:paraId="59C6A33F" w14:textId="77777777" w:rsidR="00F616B2" w:rsidRPr="001A2623" w:rsidRDefault="00F616B2" w:rsidP="001A2623">
            <w:pPr>
              <w:spacing w:line="276" w:lineRule="auto"/>
              <w:jc w:val="center"/>
              <w:rPr>
                <w:rFonts w:ascii="Aptos" w:hAnsi="Aptos"/>
                <w:i/>
                <w:iCs/>
                <w:sz w:val="20"/>
                <w:szCs w:val="20"/>
              </w:rPr>
            </w:pPr>
          </w:p>
          <w:p w14:paraId="3471803A" w14:textId="389A89F5" w:rsidR="00F616B2" w:rsidRPr="001A2623" w:rsidRDefault="00F616B2" w:rsidP="001A2623">
            <w:pPr>
              <w:spacing w:line="276" w:lineRule="auto"/>
              <w:jc w:val="center"/>
              <w:rPr>
                <w:rFonts w:ascii="Aptos" w:hAnsi="Aptos" w:cs="Arial"/>
                <w:i/>
                <w:iCs/>
                <w:sz w:val="20"/>
                <w:szCs w:val="20"/>
              </w:rPr>
            </w:pPr>
            <w:r w:rsidRPr="001A2623">
              <w:rPr>
                <w:rFonts w:ascii="Aptos" w:hAnsi="Aptos" w:cs="Arial"/>
                <w:i/>
                <w:iCs/>
                <w:sz w:val="20"/>
                <w:szCs w:val="20"/>
              </w:rPr>
              <w:t>DEMANDE D’ACCEPTATION DU (DES) SOUS-TRAITANT</w:t>
            </w:r>
            <w:r w:rsidR="004503A5" w:rsidRPr="001A2623">
              <w:rPr>
                <w:rFonts w:ascii="Aptos" w:hAnsi="Aptos" w:cs="Arial"/>
                <w:i/>
                <w:iCs/>
                <w:sz w:val="20"/>
                <w:szCs w:val="20"/>
              </w:rPr>
              <w:t>(</w:t>
            </w:r>
            <w:r w:rsidRPr="001A2623">
              <w:rPr>
                <w:rFonts w:ascii="Aptos" w:hAnsi="Aptos" w:cs="Arial"/>
                <w:i/>
                <w:iCs/>
                <w:sz w:val="20"/>
                <w:szCs w:val="20"/>
              </w:rPr>
              <w:t>S</w:t>
            </w:r>
            <w:r w:rsidR="004503A5" w:rsidRPr="001A2623">
              <w:rPr>
                <w:rFonts w:ascii="Aptos" w:hAnsi="Aptos" w:cs="Arial"/>
                <w:i/>
                <w:iCs/>
                <w:sz w:val="20"/>
                <w:szCs w:val="20"/>
              </w:rPr>
              <w:t>)</w:t>
            </w:r>
            <w:r w:rsidRPr="001A2623">
              <w:rPr>
                <w:rFonts w:ascii="Aptos" w:hAnsi="Aptos" w:cs="Arial"/>
                <w:i/>
                <w:iCs/>
                <w:sz w:val="20"/>
                <w:szCs w:val="20"/>
              </w:rPr>
              <w:t xml:space="preserve"> ET D’AGREMENT DES CONDITIONS DE PAIEMENT DU (DES) CONTRAT(S) DE SOUS-TRAITANCE</w:t>
            </w:r>
          </w:p>
          <w:p w14:paraId="015110D5" w14:textId="77777777" w:rsidR="00F616B2" w:rsidRPr="001A2623" w:rsidRDefault="00F616B2" w:rsidP="001A2623">
            <w:pPr>
              <w:spacing w:line="276" w:lineRule="auto"/>
              <w:jc w:val="center"/>
              <w:rPr>
                <w:rFonts w:ascii="Aptos" w:hAnsi="Aptos"/>
                <w:i/>
                <w:iCs/>
                <w:sz w:val="20"/>
                <w:szCs w:val="20"/>
              </w:rPr>
            </w:pPr>
          </w:p>
        </w:tc>
      </w:tr>
    </w:tbl>
    <w:p w14:paraId="6C15D02D" w14:textId="77777777" w:rsidR="00F616B2" w:rsidRPr="001A2623" w:rsidRDefault="00F616B2" w:rsidP="001A2623">
      <w:pPr>
        <w:spacing w:line="276" w:lineRule="auto"/>
        <w:jc w:val="center"/>
        <w:rPr>
          <w:rFonts w:ascii="Aptos" w:hAnsi="Aptos"/>
          <w:i/>
          <w:iCs/>
          <w:sz w:val="20"/>
          <w:szCs w:val="20"/>
        </w:rPr>
      </w:pPr>
    </w:p>
    <w:p w14:paraId="1BE045AC" w14:textId="77777777" w:rsidR="00F616B2" w:rsidRPr="001A2623" w:rsidRDefault="00F616B2" w:rsidP="001A2623">
      <w:pPr>
        <w:spacing w:line="276" w:lineRule="auto"/>
        <w:jc w:val="center"/>
        <w:rPr>
          <w:rFonts w:ascii="Aptos" w:hAnsi="Aptos"/>
          <w:i/>
          <w:iCs/>
          <w:sz w:val="20"/>
          <w:szCs w:val="20"/>
        </w:rPr>
      </w:pPr>
    </w:p>
    <w:p w14:paraId="05DDA856" w14:textId="77777777" w:rsidR="00F616B2" w:rsidRPr="001A2623" w:rsidRDefault="00F616B2" w:rsidP="001A2623">
      <w:pPr>
        <w:spacing w:line="276" w:lineRule="auto"/>
        <w:jc w:val="center"/>
        <w:rPr>
          <w:rFonts w:ascii="Aptos" w:hAnsi="Aptos"/>
          <w:i/>
          <w:iCs/>
          <w:sz w:val="20"/>
          <w:szCs w:val="20"/>
        </w:rPr>
      </w:pPr>
    </w:p>
    <w:p w14:paraId="238F9E58" w14:textId="77777777" w:rsidR="00F616B2" w:rsidRPr="001A2623" w:rsidRDefault="00F616B2" w:rsidP="001A2623">
      <w:pPr>
        <w:spacing w:line="276" w:lineRule="auto"/>
        <w:jc w:val="center"/>
        <w:rPr>
          <w:rFonts w:ascii="Aptos" w:hAnsi="Aptos"/>
          <w:i/>
          <w:iCs/>
          <w:sz w:val="20"/>
          <w:szCs w:val="20"/>
        </w:rPr>
      </w:pPr>
    </w:p>
    <w:p w14:paraId="57BA6B29" w14:textId="77777777" w:rsidR="00F616B2" w:rsidRPr="001A2623" w:rsidRDefault="00F616B2" w:rsidP="001A2623">
      <w:pPr>
        <w:spacing w:line="276" w:lineRule="auto"/>
        <w:jc w:val="center"/>
        <w:rPr>
          <w:rFonts w:ascii="Aptos" w:hAnsi="Aptos"/>
          <w:i/>
          <w:iCs/>
          <w:sz w:val="20"/>
          <w:szCs w:val="20"/>
        </w:rPr>
      </w:pPr>
    </w:p>
    <w:p w14:paraId="25ADF1E4" w14:textId="77777777" w:rsidR="00F616B2" w:rsidRPr="001A2623" w:rsidRDefault="00F616B2" w:rsidP="001A2623">
      <w:pPr>
        <w:spacing w:line="276" w:lineRule="auto"/>
        <w:jc w:val="center"/>
        <w:rPr>
          <w:rFonts w:ascii="Aptos" w:hAnsi="Aptos"/>
          <w:i/>
          <w:iCs/>
          <w:sz w:val="20"/>
          <w:szCs w:val="20"/>
        </w:rPr>
      </w:pPr>
    </w:p>
    <w:p w14:paraId="1D25842F" w14:textId="77777777" w:rsidR="00BC291F" w:rsidRPr="001A2623" w:rsidRDefault="00BC291F" w:rsidP="001A2623">
      <w:pPr>
        <w:spacing w:line="276" w:lineRule="auto"/>
        <w:jc w:val="center"/>
        <w:rPr>
          <w:rFonts w:ascii="Aptos" w:hAnsi="Aptos" w:cs="Arial"/>
          <w:b/>
          <w:bCs/>
          <w:iCs/>
          <w:sz w:val="20"/>
          <w:szCs w:val="20"/>
        </w:rPr>
      </w:pPr>
      <w:r w:rsidRPr="001A2623">
        <w:rPr>
          <w:rFonts w:ascii="Aptos" w:hAnsi="Aptos" w:cs="Arial"/>
          <w:b/>
          <w:bCs/>
          <w:iCs/>
          <w:sz w:val="20"/>
          <w:szCs w:val="20"/>
        </w:rPr>
        <w:t>Joindre un acte spécial (formulaire DC4) renseigné, par sous-traitant, et accessible à l’adresse suivante :</w:t>
      </w:r>
    </w:p>
    <w:p w14:paraId="434CB612" w14:textId="77777777" w:rsidR="00FA04D3" w:rsidRPr="001A2623" w:rsidRDefault="00DA4DBF" w:rsidP="001A2623">
      <w:pPr>
        <w:spacing w:line="276" w:lineRule="auto"/>
        <w:jc w:val="center"/>
        <w:rPr>
          <w:rFonts w:ascii="Aptos" w:hAnsi="Aptos" w:cs="Arial"/>
          <w:b/>
          <w:color w:val="3366FF"/>
          <w:sz w:val="20"/>
          <w:szCs w:val="20"/>
        </w:rPr>
      </w:pPr>
      <w:hyperlink r:id="rId10" w:history="1">
        <w:r w:rsidRPr="001A2623">
          <w:rPr>
            <w:rStyle w:val="Lienhypertexte"/>
            <w:rFonts w:ascii="Aptos" w:hAnsi="Aptos" w:cs="Arial"/>
            <w:sz w:val="20"/>
            <w:szCs w:val="20"/>
          </w:rPr>
          <w:t>https://www.economie.gouv.fr/daj/formulaires-declaration-du-candidat</w:t>
        </w:r>
      </w:hyperlink>
      <w:r w:rsidR="0013665E" w:rsidRPr="001A2623">
        <w:rPr>
          <w:rFonts w:ascii="Aptos" w:hAnsi="Aptos" w:cs="Arial"/>
          <w:b/>
          <w:color w:val="3366FF"/>
          <w:sz w:val="20"/>
          <w:szCs w:val="20"/>
        </w:rPr>
        <w:t xml:space="preserve"> </w:t>
      </w:r>
    </w:p>
    <w:p w14:paraId="70F1B6D0" w14:textId="77777777" w:rsidR="0013665E" w:rsidRPr="001A2623" w:rsidRDefault="0013665E" w:rsidP="001A2623">
      <w:pPr>
        <w:spacing w:line="276" w:lineRule="auto"/>
        <w:jc w:val="center"/>
        <w:rPr>
          <w:rFonts w:ascii="Aptos" w:hAnsi="Aptos" w:cs="Arial"/>
          <w:b/>
          <w:color w:val="3366FF"/>
          <w:sz w:val="20"/>
          <w:szCs w:val="20"/>
        </w:rPr>
      </w:pPr>
    </w:p>
    <w:p w14:paraId="03FF4772" w14:textId="77777777" w:rsidR="0013665E" w:rsidRPr="001A2623" w:rsidRDefault="0013665E" w:rsidP="001A2623">
      <w:pPr>
        <w:spacing w:line="276" w:lineRule="auto"/>
        <w:jc w:val="center"/>
        <w:rPr>
          <w:rFonts w:ascii="Aptos" w:hAnsi="Aptos"/>
          <w:b/>
          <w:bCs/>
          <w:i/>
          <w:iCs/>
          <w:sz w:val="20"/>
          <w:szCs w:val="20"/>
        </w:rPr>
      </w:pPr>
    </w:p>
    <w:p w14:paraId="736499E2" w14:textId="77777777" w:rsidR="00F616B2" w:rsidRPr="001A2623" w:rsidRDefault="00F616B2" w:rsidP="001A2623">
      <w:pPr>
        <w:spacing w:line="276" w:lineRule="auto"/>
        <w:jc w:val="both"/>
        <w:rPr>
          <w:rFonts w:ascii="Aptos" w:hAnsi="Aptos"/>
          <w:b/>
          <w:bCs/>
          <w:i/>
          <w:iCs/>
          <w:sz w:val="20"/>
          <w:szCs w:val="20"/>
        </w:rPr>
      </w:pPr>
    </w:p>
    <w:p w14:paraId="75705927" w14:textId="77777777" w:rsidR="00FB08D0" w:rsidRPr="001A2623" w:rsidRDefault="00FB08D0" w:rsidP="001A2623">
      <w:pPr>
        <w:spacing w:line="276" w:lineRule="auto"/>
        <w:jc w:val="both"/>
        <w:rPr>
          <w:rFonts w:ascii="Aptos" w:hAnsi="Aptos"/>
          <w:b/>
          <w:bCs/>
          <w:i/>
          <w:iCs/>
          <w:sz w:val="20"/>
          <w:szCs w:val="20"/>
        </w:rPr>
      </w:pPr>
    </w:p>
    <w:p w14:paraId="7219164A" w14:textId="77777777" w:rsidR="00FB08D0" w:rsidRPr="001A2623" w:rsidRDefault="00FB08D0" w:rsidP="001A2623">
      <w:pPr>
        <w:spacing w:line="276" w:lineRule="auto"/>
        <w:jc w:val="both"/>
        <w:rPr>
          <w:rFonts w:ascii="Aptos" w:hAnsi="Aptos"/>
          <w:b/>
          <w:bCs/>
          <w:i/>
          <w:iCs/>
          <w:sz w:val="20"/>
          <w:szCs w:val="20"/>
        </w:rPr>
      </w:pPr>
    </w:p>
    <w:p w14:paraId="47790F17" w14:textId="77777777" w:rsidR="00FB08D0" w:rsidRPr="001A2623" w:rsidRDefault="00FB08D0" w:rsidP="001A2623">
      <w:pPr>
        <w:spacing w:line="276" w:lineRule="auto"/>
        <w:jc w:val="both"/>
        <w:rPr>
          <w:rFonts w:ascii="Aptos" w:hAnsi="Aptos"/>
          <w:b/>
          <w:bCs/>
          <w:i/>
          <w:iCs/>
          <w:sz w:val="20"/>
          <w:szCs w:val="20"/>
        </w:rPr>
      </w:pPr>
    </w:p>
    <w:p w14:paraId="0A44C917" w14:textId="77777777" w:rsidR="00FB08D0" w:rsidRPr="001A2623" w:rsidRDefault="00FB08D0" w:rsidP="001A2623">
      <w:pPr>
        <w:spacing w:line="276" w:lineRule="auto"/>
        <w:jc w:val="both"/>
        <w:rPr>
          <w:rFonts w:ascii="Aptos" w:hAnsi="Aptos"/>
          <w:b/>
          <w:bCs/>
          <w:i/>
          <w:iCs/>
          <w:sz w:val="20"/>
          <w:szCs w:val="20"/>
        </w:rPr>
      </w:pPr>
    </w:p>
    <w:p w14:paraId="0BE321C5" w14:textId="77777777" w:rsidR="00FB08D0" w:rsidRPr="001A2623" w:rsidRDefault="00FB08D0" w:rsidP="001A2623">
      <w:pPr>
        <w:spacing w:line="276" w:lineRule="auto"/>
        <w:jc w:val="both"/>
        <w:rPr>
          <w:rFonts w:ascii="Aptos" w:hAnsi="Aptos"/>
          <w:b/>
          <w:bCs/>
          <w:i/>
          <w:iCs/>
          <w:sz w:val="20"/>
          <w:szCs w:val="20"/>
        </w:rPr>
      </w:pPr>
    </w:p>
    <w:p w14:paraId="23932EB4" w14:textId="77777777" w:rsidR="00FB08D0" w:rsidRPr="001A2623" w:rsidRDefault="00FB08D0" w:rsidP="001A2623">
      <w:pPr>
        <w:spacing w:line="276" w:lineRule="auto"/>
        <w:jc w:val="both"/>
        <w:rPr>
          <w:rFonts w:ascii="Aptos" w:hAnsi="Aptos"/>
          <w:b/>
          <w:bCs/>
          <w:i/>
          <w:iCs/>
          <w:sz w:val="20"/>
          <w:szCs w:val="20"/>
        </w:rPr>
      </w:pPr>
    </w:p>
    <w:p w14:paraId="60736257" w14:textId="77777777" w:rsidR="00FB08D0" w:rsidRPr="001A2623" w:rsidRDefault="00FB08D0" w:rsidP="001A2623">
      <w:pPr>
        <w:spacing w:line="276" w:lineRule="auto"/>
        <w:jc w:val="both"/>
        <w:rPr>
          <w:rFonts w:ascii="Aptos" w:hAnsi="Aptos"/>
          <w:b/>
          <w:bCs/>
          <w:i/>
          <w:iCs/>
          <w:sz w:val="20"/>
          <w:szCs w:val="20"/>
        </w:rPr>
      </w:pPr>
    </w:p>
    <w:p w14:paraId="4590913A" w14:textId="77777777" w:rsidR="00FB08D0" w:rsidRPr="001A2623" w:rsidRDefault="00FB08D0" w:rsidP="001A2623">
      <w:pPr>
        <w:spacing w:line="276" w:lineRule="auto"/>
        <w:jc w:val="both"/>
        <w:rPr>
          <w:rFonts w:ascii="Aptos" w:hAnsi="Aptos"/>
          <w:b/>
          <w:bCs/>
          <w:i/>
          <w:iCs/>
          <w:sz w:val="20"/>
          <w:szCs w:val="20"/>
        </w:rPr>
      </w:pPr>
    </w:p>
    <w:p w14:paraId="56202DF1" w14:textId="77777777" w:rsidR="00FB08D0" w:rsidRPr="001A2623" w:rsidRDefault="00FB08D0" w:rsidP="001A2623">
      <w:pPr>
        <w:spacing w:line="276" w:lineRule="auto"/>
        <w:jc w:val="both"/>
        <w:rPr>
          <w:rFonts w:ascii="Aptos" w:hAnsi="Aptos"/>
          <w:b/>
          <w:bCs/>
          <w:i/>
          <w:iCs/>
          <w:sz w:val="20"/>
          <w:szCs w:val="20"/>
        </w:rPr>
      </w:pPr>
    </w:p>
    <w:p w14:paraId="2B8F6885" w14:textId="77777777" w:rsidR="00FB08D0" w:rsidRPr="001A2623" w:rsidRDefault="00FB08D0" w:rsidP="001A2623">
      <w:pPr>
        <w:spacing w:line="276" w:lineRule="auto"/>
        <w:jc w:val="both"/>
        <w:rPr>
          <w:rFonts w:ascii="Aptos" w:hAnsi="Aptos"/>
          <w:b/>
          <w:bCs/>
          <w:i/>
          <w:iCs/>
          <w:sz w:val="20"/>
          <w:szCs w:val="20"/>
        </w:rPr>
      </w:pPr>
    </w:p>
    <w:p w14:paraId="37A9745C" w14:textId="77777777" w:rsidR="00FB08D0" w:rsidRPr="001A2623" w:rsidRDefault="00FB08D0" w:rsidP="001A2623">
      <w:pPr>
        <w:spacing w:line="276" w:lineRule="auto"/>
        <w:jc w:val="both"/>
        <w:rPr>
          <w:rFonts w:ascii="Aptos" w:hAnsi="Aptos"/>
          <w:b/>
          <w:bCs/>
          <w:i/>
          <w:iCs/>
          <w:sz w:val="20"/>
          <w:szCs w:val="20"/>
        </w:rPr>
      </w:pPr>
    </w:p>
    <w:p w14:paraId="7AE1B02E" w14:textId="77777777" w:rsidR="00FB08D0" w:rsidRPr="001A2623" w:rsidRDefault="00FB08D0" w:rsidP="001A2623">
      <w:pPr>
        <w:spacing w:line="276" w:lineRule="auto"/>
        <w:jc w:val="both"/>
        <w:rPr>
          <w:rFonts w:ascii="Aptos" w:hAnsi="Aptos"/>
          <w:b/>
          <w:bCs/>
          <w:i/>
          <w:iCs/>
          <w:sz w:val="20"/>
          <w:szCs w:val="20"/>
        </w:rPr>
      </w:pPr>
    </w:p>
    <w:p w14:paraId="3F30CED8" w14:textId="77777777" w:rsidR="00FB08D0" w:rsidRPr="001A2623" w:rsidRDefault="00FB08D0" w:rsidP="001A2623">
      <w:pPr>
        <w:spacing w:line="276" w:lineRule="auto"/>
        <w:jc w:val="both"/>
        <w:rPr>
          <w:rFonts w:ascii="Aptos" w:hAnsi="Aptos"/>
          <w:b/>
          <w:bCs/>
          <w:i/>
          <w:iCs/>
          <w:sz w:val="20"/>
          <w:szCs w:val="20"/>
        </w:rPr>
      </w:pPr>
    </w:p>
    <w:p w14:paraId="4E7C114E" w14:textId="77777777" w:rsidR="00FB08D0" w:rsidRPr="001A2623" w:rsidRDefault="00FB08D0" w:rsidP="001A2623">
      <w:pPr>
        <w:spacing w:line="276" w:lineRule="auto"/>
        <w:jc w:val="both"/>
        <w:rPr>
          <w:rFonts w:ascii="Aptos" w:hAnsi="Aptos"/>
          <w:b/>
          <w:bCs/>
          <w:i/>
          <w:iCs/>
          <w:sz w:val="20"/>
          <w:szCs w:val="20"/>
        </w:rPr>
      </w:pPr>
    </w:p>
    <w:p w14:paraId="08B0B934" w14:textId="77777777" w:rsidR="00FB08D0" w:rsidRPr="001A2623" w:rsidRDefault="00FB08D0" w:rsidP="001A2623">
      <w:pPr>
        <w:spacing w:line="276" w:lineRule="auto"/>
        <w:jc w:val="both"/>
        <w:rPr>
          <w:rFonts w:ascii="Aptos" w:hAnsi="Aptos"/>
          <w:b/>
          <w:bCs/>
          <w:i/>
          <w:iCs/>
          <w:sz w:val="20"/>
          <w:szCs w:val="20"/>
        </w:rPr>
      </w:pPr>
    </w:p>
    <w:p w14:paraId="7EBDA786" w14:textId="77777777" w:rsidR="00FB08D0" w:rsidRPr="001A2623" w:rsidRDefault="00FB08D0" w:rsidP="001A2623">
      <w:pPr>
        <w:spacing w:line="276" w:lineRule="auto"/>
        <w:jc w:val="both"/>
        <w:rPr>
          <w:rFonts w:ascii="Aptos" w:hAnsi="Aptos"/>
          <w:b/>
          <w:bCs/>
          <w:i/>
          <w:iCs/>
          <w:sz w:val="20"/>
          <w:szCs w:val="20"/>
        </w:rPr>
      </w:pPr>
    </w:p>
    <w:p w14:paraId="4CD0C341" w14:textId="77777777" w:rsidR="00FB08D0" w:rsidRPr="001A2623" w:rsidRDefault="00FB08D0" w:rsidP="001A2623">
      <w:pPr>
        <w:spacing w:line="276" w:lineRule="auto"/>
        <w:jc w:val="both"/>
        <w:rPr>
          <w:rFonts w:ascii="Aptos" w:hAnsi="Aptos"/>
          <w:b/>
          <w:bCs/>
          <w:i/>
          <w:iCs/>
          <w:sz w:val="20"/>
          <w:szCs w:val="20"/>
        </w:rPr>
      </w:pPr>
    </w:p>
    <w:p w14:paraId="7FDF6CF3" w14:textId="77777777" w:rsidR="00FB08D0" w:rsidRPr="001A2623" w:rsidRDefault="00FB08D0" w:rsidP="001A2623">
      <w:pPr>
        <w:spacing w:line="276" w:lineRule="auto"/>
        <w:jc w:val="both"/>
        <w:rPr>
          <w:rFonts w:ascii="Aptos" w:hAnsi="Aptos"/>
          <w:b/>
          <w:bCs/>
          <w:i/>
          <w:iCs/>
          <w:sz w:val="20"/>
          <w:szCs w:val="20"/>
        </w:rPr>
      </w:pPr>
    </w:p>
    <w:p w14:paraId="3963AC66" w14:textId="77777777" w:rsidR="00FB08D0" w:rsidRPr="001A2623" w:rsidRDefault="00FB08D0" w:rsidP="001A2623">
      <w:pPr>
        <w:spacing w:line="276" w:lineRule="auto"/>
        <w:jc w:val="both"/>
        <w:rPr>
          <w:rFonts w:ascii="Aptos" w:hAnsi="Aptos"/>
          <w:b/>
          <w:bCs/>
          <w:i/>
          <w:iCs/>
          <w:sz w:val="20"/>
          <w:szCs w:val="20"/>
        </w:rPr>
      </w:pPr>
    </w:p>
    <w:p w14:paraId="3FD9A44A" w14:textId="77777777" w:rsidR="00FB08D0" w:rsidRPr="001A2623" w:rsidRDefault="00FB08D0" w:rsidP="001A2623">
      <w:pPr>
        <w:spacing w:line="276" w:lineRule="auto"/>
        <w:jc w:val="both"/>
        <w:rPr>
          <w:rFonts w:ascii="Aptos" w:hAnsi="Aptos"/>
          <w:b/>
          <w:bCs/>
          <w:i/>
          <w:iCs/>
          <w:sz w:val="20"/>
          <w:szCs w:val="20"/>
        </w:rPr>
      </w:pPr>
    </w:p>
    <w:p w14:paraId="1B807F8E" w14:textId="77777777" w:rsidR="00FB08D0" w:rsidRPr="001A2623" w:rsidRDefault="00FB08D0" w:rsidP="001A2623">
      <w:pPr>
        <w:spacing w:line="276" w:lineRule="auto"/>
        <w:jc w:val="both"/>
        <w:rPr>
          <w:rFonts w:ascii="Aptos" w:hAnsi="Aptos"/>
          <w:b/>
          <w:bCs/>
          <w:i/>
          <w:iCs/>
          <w:sz w:val="20"/>
          <w:szCs w:val="20"/>
        </w:rPr>
      </w:pPr>
    </w:p>
    <w:p w14:paraId="2BAA27CE" w14:textId="77777777" w:rsidR="00FB08D0" w:rsidRPr="001A2623" w:rsidRDefault="00FB08D0" w:rsidP="001A2623">
      <w:pPr>
        <w:spacing w:line="276" w:lineRule="auto"/>
        <w:jc w:val="both"/>
        <w:rPr>
          <w:rFonts w:ascii="Aptos" w:hAnsi="Aptos"/>
          <w:b/>
          <w:bCs/>
          <w:i/>
          <w:iCs/>
          <w:sz w:val="20"/>
          <w:szCs w:val="20"/>
        </w:rPr>
      </w:pPr>
    </w:p>
    <w:p w14:paraId="39C5CCAC" w14:textId="77777777" w:rsidR="00FB08D0" w:rsidRPr="001A2623" w:rsidRDefault="00FB08D0" w:rsidP="001A2623">
      <w:pPr>
        <w:spacing w:line="276" w:lineRule="auto"/>
        <w:jc w:val="both"/>
        <w:rPr>
          <w:rFonts w:ascii="Aptos" w:hAnsi="Aptos"/>
          <w:b/>
          <w:bCs/>
          <w:i/>
          <w:iCs/>
          <w:sz w:val="20"/>
          <w:szCs w:val="20"/>
        </w:rPr>
      </w:pPr>
    </w:p>
    <w:p w14:paraId="7449BD38" w14:textId="77777777" w:rsidR="00FB08D0" w:rsidRPr="001A2623" w:rsidRDefault="00FB08D0" w:rsidP="001A2623">
      <w:pPr>
        <w:spacing w:line="276" w:lineRule="auto"/>
        <w:jc w:val="both"/>
        <w:rPr>
          <w:rFonts w:ascii="Aptos" w:hAnsi="Aptos"/>
          <w:b/>
          <w:bCs/>
          <w:i/>
          <w:iCs/>
          <w:sz w:val="20"/>
          <w:szCs w:val="20"/>
        </w:rPr>
      </w:pPr>
    </w:p>
    <w:p w14:paraId="4BED0C46" w14:textId="77777777" w:rsidR="00FB08D0" w:rsidRPr="001A2623" w:rsidRDefault="00FB08D0" w:rsidP="001A2623">
      <w:pPr>
        <w:spacing w:line="276" w:lineRule="auto"/>
        <w:jc w:val="both"/>
        <w:rPr>
          <w:rFonts w:ascii="Aptos" w:hAnsi="Aptos"/>
          <w:b/>
          <w:bCs/>
          <w:i/>
          <w:iCs/>
          <w:sz w:val="20"/>
          <w:szCs w:val="20"/>
        </w:rPr>
      </w:pPr>
    </w:p>
    <w:p w14:paraId="5FFCA7E1" w14:textId="77777777" w:rsidR="00FB08D0" w:rsidRPr="001A2623" w:rsidRDefault="00FB08D0" w:rsidP="001A2623">
      <w:pPr>
        <w:spacing w:line="276" w:lineRule="auto"/>
        <w:jc w:val="both"/>
        <w:rPr>
          <w:rFonts w:ascii="Aptos" w:hAnsi="Aptos"/>
          <w:b/>
          <w:bCs/>
          <w:i/>
          <w:iCs/>
          <w:sz w:val="20"/>
          <w:szCs w:val="20"/>
        </w:rPr>
      </w:pPr>
    </w:p>
    <w:p w14:paraId="7AC14364" w14:textId="77777777" w:rsidR="00FB08D0" w:rsidRPr="001A2623" w:rsidRDefault="00FB08D0" w:rsidP="001A2623">
      <w:pPr>
        <w:spacing w:line="276" w:lineRule="auto"/>
        <w:jc w:val="both"/>
        <w:rPr>
          <w:rFonts w:ascii="Aptos" w:hAnsi="Aptos"/>
          <w:b/>
          <w:bCs/>
          <w:i/>
          <w:iCs/>
          <w:sz w:val="20"/>
          <w:szCs w:val="20"/>
        </w:rPr>
      </w:pPr>
    </w:p>
    <w:p w14:paraId="63435FAB" w14:textId="77777777" w:rsidR="00FB08D0" w:rsidRPr="001A2623" w:rsidRDefault="00FB08D0" w:rsidP="001A2623">
      <w:pPr>
        <w:spacing w:line="276" w:lineRule="auto"/>
        <w:jc w:val="both"/>
        <w:rPr>
          <w:rFonts w:ascii="Aptos" w:hAnsi="Aptos"/>
          <w:b/>
          <w:bCs/>
          <w:i/>
          <w:iCs/>
          <w:sz w:val="20"/>
          <w:szCs w:val="20"/>
        </w:rPr>
      </w:pPr>
    </w:p>
    <w:p w14:paraId="02748C89" w14:textId="133F6C06" w:rsidR="00AB2D46" w:rsidRPr="001A2623" w:rsidRDefault="00AB2D46" w:rsidP="001A2623">
      <w:pPr>
        <w:spacing w:line="276" w:lineRule="auto"/>
        <w:rPr>
          <w:rFonts w:ascii="Aptos" w:hAnsi="Aptos"/>
          <w:b/>
          <w:bCs/>
          <w:i/>
          <w:iCs/>
          <w:sz w:val="20"/>
          <w:szCs w:val="20"/>
        </w:rPr>
      </w:pPr>
    </w:p>
    <w:p w14:paraId="77AC47AB" w14:textId="508FBE6D" w:rsidR="00AB2D46" w:rsidRPr="001A2623" w:rsidRDefault="00AB2D46" w:rsidP="001A2623">
      <w:pPr>
        <w:pStyle w:val="Titre7"/>
        <w:tabs>
          <w:tab w:val="clear" w:pos="3544"/>
          <w:tab w:val="clear" w:pos="5104"/>
        </w:tabs>
        <w:spacing w:line="276" w:lineRule="auto"/>
        <w:rPr>
          <w:rFonts w:ascii="Aptos" w:hAnsi="Aptos" w:cs="Arial"/>
          <w:bCs w:val="0"/>
          <w:kern w:val="32"/>
          <w:sz w:val="20"/>
        </w:rPr>
      </w:pPr>
      <w:r w:rsidRPr="001A2623">
        <w:rPr>
          <w:rFonts w:ascii="Aptos" w:hAnsi="Aptos" w:cs="Arial"/>
          <w:bCs w:val="0"/>
          <w:kern w:val="32"/>
          <w:sz w:val="20"/>
        </w:rPr>
        <w:lastRenderedPageBreak/>
        <w:t>ANNEXE N°2 A L’ACTE D’ENGAGEMENT</w:t>
      </w:r>
    </w:p>
    <w:p w14:paraId="274652AD" w14:textId="77777777" w:rsidR="00AB2D46" w:rsidRPr="001A2623" w:rsidRDefault="00AB2D46" w:rsidP="001A2623">
      <w:pPr>
        <w:spacing w:line="276" w:lineRule="auto"/>
        <w:jc w:val="center"/>
        <w:rPr>
          <w:rFonts w:ascii="Aptos" w:hAnsi="Aptos"/>
          <w:i/>
          <w:iCs/>
          <w:sz w:val="20"/>
          <w:szCs w:val="20"/>
        </w:rPr>
      </w:pPr>
    </w:p>
    <w:p w14:paraId="4FDE6B86" w14:textId="77777777" w:rsidR="00AB2D46" w:rsidRPr="001A2623" w:rsidRDefault="00AB2D46" w:rsidP="001A2623">
      <w:pPr>
        <w:spacing w:line="276" w:lineRule="auto"/>
        <w:jc w:val="center"/>
        <w:rPr>
          <w:rFonts w:ascii="Aptos" w:hAnsi="Aptos" w:cs="Arial"/>
          <w:i/>
          <w:iCs/>
          <w:sz w:val="20"/>
          <w:szCs w:val="20"/>
        </w:rPr>
      </w:pPr>
    </w:p>
    <w:p w14:paraId="22CFC1C2" w14:textId="77777777" w:rsidR="00AB2D46" w:rsidRPr="001A2623" w:rsidRDefault="00AB2D46" w:rsidP="001A2623">
      <w:pPr>
        <w:spacing w:line="276" w:lineRule="auto"/>
        <w:jc w:val="center"/>
        <w:rPr>
          <w:rFonts w:ascii="Aptos" w:hAnsi="Aptos" w:cs="Arial"/>
          <w:i/>
          <w:iCs/>
          <w:sz w:val="20"/>
          <w:szCs w:val="20"/>
        </w:rPr>
      </w:pPr>
    </w:p>
    <w:p w14:paraId="1748ED4C" w14:textId="77777777" w:rsidR="00AB2D46" w:rsidRPr="001A2623" w:rsidRDefault="00AB2D46" w:rsidP="001A2623">
      <w:pPr>
        <w:spacing w:line="276" w:lineRule="auto"/>
        <w:jc w:val="center"/>
        <w:rPr>
          <w:rFonts w:ascii="Aptos" w:hAnsi="Aptos"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AB2D46" w:rsidRPr="001A2623" w14:paraId="4159DCF9" w14:textId="77777777" w:rsidTr="00206B1E">
        <w:tc>
          <w:tcPr>
            <w:tcW w:w="9212" w:type="dxa"/>
          </w:tcPr>
          <w:p w14:paraId="63C42A77" w14:textId="77777777" w:rsidR="00AB2D46" w:rsidRPr="001A2623" w:rsidRDefault="00AB2D46" w:rsidP="001A2623">
            <w:pPr>
              <w:spacing w:line="276" w:lineRule="auto"/>
              <w:jc w:val="center"/>
              <w:rPr>
                <w:rFonts w:ascii="Aptos" w:hAnsi="Aptos" w:cs="Arial"/>
                <w:i/>
                <w:iCs/>
                <w:sz w:val="20"/>
                <w:szCs w:val="20"/>
              </w:rPr>
            </w:pPr>
          </w:p>
          <w:p w14:paraId="779DF75C" w14:textId="17D4647F" w:rsidR="00AB2D46" w:rsidRPr="001A2623" w:rsidRDefault="0030061F" w:rsidP="001A2623">
            <w:pPr>
              <w:spacing w:line="276" w:lineRule="auto"/>
              <w:jc w:val="center"/>
              <w:rPr>
                <w:rFonts w:ascii="Aptos" w:hAnsi="Aptos" w:cs="Arial"/>
                <w:b/>
                <w:bCs/>
                <w:sz w:val="20"/>
                <w:szCs w:val="20"/>
              </w:rPr>
            </w:pPr>
            <w:r w:rsidRPr="001A2623">
              <w:rPr>
                <w:rFonts w:ascii="Aptos" w:hAnsi="Aptos" w:cs="Arial"/>
                <w:b/>
                <w:bCs/>
                <w:sz w:val="20"/>
                <w:szCs w:val="20"/>
              </w:rPr>
              <w:t>Si le groupement est conjoint : Répartition des prestations</w:t>
            </w:r>
          </w:p>
          <w:p w14:paraId="0227865A" w14:textId="77777777" w:rsidR="00AB2D46" w:rsidRPr="001A2623" w:rsidRDefault="00AB2D46" w:rsidP="001A2623">
            <w:pPr>
              <w:spacing w:line="276" w:lineRule="auto"/>
              <w:jc w:val="center"/>
              <w:rPr>
                <w:rFonts w:ascii="Aptos" w:hAnsi="Aptos" w:cs="Arial"/>
                <w:i/>
                <w:iCs/>
                <w:sz w:val="20"/>
                <w:szCs w:val="20"/>
              </w:rPr>
            </w:pPr>
          </w:p>
        </w:tc>
      </w:tr>
    </w:tbl>
    <w:p w14:paraId="2F7F11BB" w14:textId="77777777" w:rsidR="00AB2D46" w:rsidRPr="001A2623" w:rsidRDefault="00AB2D46" w:rsidP="001A2623">
      <w:pPr>
        <w:spacing w:line="276" w:lineRule="auto"/>
        <w:jc w:val="center"/>
        <w:rPr>
          <w:rFonts w:ascii="Aptos" w:hAnsi="Aptos" w:cs="Arial"/>
          <w:i/>
          <w:iCs/>
          <w:sz w:val="20"/>
          <w:szCs w:val="20"/>
        </w:rPr>
      </w:pPr>
    </w:p>
    <w:p w14:paraId="38D7F22D" w14:textId="77777777" w:rsidR="00AB2D46" w:rsidRPr="001A2623" w:rsidRDefault="00AB2D46" w:rsidP="001A2623">
      <w:pPr>
        <w:spacing w:line="276" w:lineRule="auto"/>
        <w:jc w:val="center"/>
        <w:rPr>
          <w:rFonts w:ascii="Aptos" w:hAnsi="Aptos" w:cs="Arial"/>
          <w:i/>
          <w:iCs/>
          <w:sz w:val="20"/>
          <w:szCs w:val="20"/>
        </w:rPr>
      </w:pPr>
    </w:p>
    <w:p w14:paraId="4F726783" w14:textId="77777777" w:rsidR="00AB2D46" w:rsidRPr="001A2623" w:rsidRDefault="00AB2D46" w:rsidP="001A2623">
      <w:pPr>
        <w:spacing w:line="276" w:lineRule="auto"/>
        <w:jc w:val="center"/>
        <w:rPr>
          <w:rFonts w:ascii="Aptos" w:hAnsi="Aptos" w:cs="Arial"/>
          <w:i/>
          <w:iCs/>
          <w:sz w:val="20"/>
          <w:szCs w:val="20"/>
        </w:rPr>
      </w:pPr>
    </w:p>
    <w:tbl>
      <w:tblPr>
        <w:tblStyle w:val="Grilledutableau"/>
        <w:tblW w:w="0" w:type="auto"/>
        <w:tblLook w:val="04A0" w:firstRow="1" w:lastRow="0" w:firstColumn="1" w:lastColumn="0" w:noHBand="0" w:noVBand="1"/>
      </w:tblPr>
      <w:tblGrid>
        <w:gridCol w:w="3124"/>
        <w:gridCol w:w="3124"/>
        <w:gridCol w:w="3125"/>
      </w:tblGrid>
      <w:tr w:rsidR="0030061F" w:rsidRPr="001A2623" w14:paraId="0D9DA001" w14:textId="77777777" w:rsidTr="0030061F">
        <w:tc>
          <w:tcPr>
            <w:tcW w:w="3124" w:type="dxa"/>
          </w:tcPr>
          <w:p w14:paraId="105D9A6B" w14:textId="6B70AEFC" w:rsidR="0030061F" w:rsidRPr="001A2623" w:rsidRDefault="0030061F" w:rsidP="001A2623">
            <w:pPr>
              <w:spacing w:line="276" w:lineRule="auto"/>
              <w:jc w:val="center"/>
              <w:rPr>
                <w:rFonts w:ascii="Aptos" w:hAnsi="Aptos" w:cs="Arial"/>
                <w:b/>
                <w:bCs/>
                <w:sz w:val="20"/>
                <w:szCs w:val="20"/>
              </w:rPr>
            </w:pPr>
            <w:r w:rsidRPr="001A2623">
              <w:rPr>
                <w:rFonts w:ascii="Aptos" w:hAnsi="Aptos" w:cs="Arial"/>
                <w:b/>
                <w:bCs/>
                <w:sz w:val="20"/>
                <w:szCs w:val="20"/>
              </w:rPr>
              <w:t>Désignation des membres du groupement</w:t>
            </w:r>
          </w:p>
        </w:tc>
        <w:tc>
          <w:tcPr>
            <w:tcW w:w="3124" w:type="dxa"/>
          </w:tcPr>
          <w:p w14:paraId="71F9B0F7" w14:textId="0D52CA14" w:rsidR="0030061F" w:rsidRPr="001A2623" w:rsidRDefault="0030061F" w:rsidP="001A2623">
            <w:pPr>
              <w:spacing w:line="276" w:lineRule="auto"/>
              <w:jc w:val="center"/>
              <w:rPr>
                <w:rFonts w:ascii="Aptos" w:hAnsi="Aptos" w:cs="Arial"/>
                <w:b/>
                <w:bCs/>
                <w:sz w:val="20"/>
                <w:szCs w:val="20"/>
              </w:rPr>
            </w:pPr>
            <w:r w:rsidRPr="001A2623">
              <w:rPr>
                <w:rFonts w:ascii="Aptos" w:hAnsi="Aptos" w:cs="Arial"/>
                <w:b/>
                <w:bCs/>
                <w:sz w:val="20"/>
                <w:szCs w:val="20"/>
              </w:rPr>
              <w:t>Nature de la prestation</w:t>
            </w:r>
          </w:p>
        </w:tc>
        <w:tc>
          <w:tcPr>
            <w:tcW w:w="3125" w:type="dxa"/>
          </w:tcPr>
          <w:p w14:paraId="1306F97B" w14:textId="5A06B1C8" w:rsidR="0030061F" w:rsidRPr="001A2623" w:rsidRDefault="0030061F" w:rsidP="001A2623">
            <w:pPr>
              <w:spacing w:line="276" w:lineRule="auto"/>
              <w:jc w:val="center"/>
              <w:rPr>
                <w:rFonts w:ascii="Aptos" w:hAnsi="Aptos" w:cs="Arial"/>
                <w:b/>
                <w:bCs/>
                <w:sz w:val="20"/>
                <w:szCs w:val="20"/>
              </w:rPr>
            </w:pPr>
            <w:r w:rsidRPr="001A2623">
              <w:rPr>
                <w:rFonts w:ascii="Aptos" w:hAnsi="Aptos" w:cs="Arial"/>
                <w:b/>
                <w:bCs/>
                <w:sz w:val="20"/>
                <w:szCs w:val="20"/>
              </w:rPr>
              <w:t>Montant MH de la prestation</w:t>
            </w:r>
          </w:p>
        </w:tc>
      </w:tr>
      <w:tr w:rsidR="0030061F" w:rsidRPr="001A2623" w14:paraId="05945B96" w14:textId="77777777" w:rsidTr="0030061F">
        <w:tc>
          <w:tcPr>
            <w:tcW w:w="3124" w:type="dxa"/>
          </w:tcPr>
          <w:p w14:paraId="7310024E" w14:textId="77777777" w:rsidR="0030061F" w:rsidRPr="001A2623" w:rsidRDefault="0030061F" w:rsidP="001A2623">
            <w:pPr>
              <w:spacing w:line="276" w:lineRule="auto"/>
              <w:jc w:val="center"/>
              <w:rPr>
                <w:rFonts w:ascii="Aptos" w:hAnsi="Aptos" w:cs="Arial"/>
                <w:sz w:val="20"/>
                <w:szCs w:val="20"/>
              </w:rPr>
            </w:pPr>
          </w:p>
        </w:tc>
        <w:tc>
          <w:tcPr>
            <w:tcW w:w="3124" w:type="dxa"/>
          </w:tcPr>
          <w:p w14:paraId="4835502A" w14:textId="77777777" w:rsidR="0030061F" w:rsidRPr="001A2623" w:rsidRDefault="0030061F" w:rsidP="001A2623">
            <w:pPr>
              <w:spacing w:line="276" w:lineRule="auto"/>
              <w:jc w:val="center"/>
              <w:rPr>
                <w:rFonts w:ascii="Aptos" w:hAnsi="Aptos" w:cs="Arial"/>
                <w:sz w:val="20"/>
                <w:szCs w:val="20"/>
              </w:rPr>
            </w:pPr>
          </w:p>
        </w:tc>
        <w:tc>
          <w:tcPr>
            <w:tcW w:w="3125" w:type="dxa"/>
          </w:tcPr>
          <w:p w14:paraId="40512F67" w14:textId="77777777" w:rsidR="0030061F" w:rsidRPr="001A2623" w:rsidRDefault="0030061F" w:rsidP="001A2623">
            <w:pPr>
              <w:spacing w:line="276" w:lineRule="auto"/>
              <w:jc w:val="center"/>
              <w:rPr>
                <w:rFonts w:ascii="Aptos" w:hAnsi="Aptos" w:cs="Arial"/>
                <w:sz w:val="20"/>
                <w:szCs w:val="20"/>
              </w:rPr>
            </w:pPr>
          </w:p>
        </w:tc>
      </w:tr>
      <w:tr w:rsidR="0030061F" w:rsidRPr="001A2623" w14:paraId="7D2A9C55" w14:textId="77777777" w:rsidTr="0030061F">
        <w:tc>
          <w:tcPr>
            <w:tcW w:w="3124" w:type="dxa"/>
          </w:tcPr>
          <w:p w14:paraId="278A42D0" w14:textId="77777777" w:rsidR="0030061F" w:rsidRPr="001A2623" w:rsidRDefault="0030061F" w:rsidP="001A2623">
            <w:pPr>
              <w:spacing w:line="276" w:lineRule="auto"/>
              <w:jc w:val="center"/>
              <w:rPr>
                <w:rFonts w:ascii="Aptos" w:hAnsi="Aptos" w:cs="Arial"/>
                <w:sz w:val="20"/>
                <w:szCs w:val="20"/>
              </w:rPr>
            </w:pPr>
          </w:p>
        </w:tc>
        <w:tc>
          <w:tcPr>
            <w:tcW w:w="3124" w:type="dxa"/>
          </w:tcPr>
          <w:p w14:paraId="7E31FDAD" w14:textId="77777777" w:rsidR="0030061F" w:rsidRPr="001A2623" w:rsidRDefault="0030061F" w:rsidP="001A2623">
            <w:pPr>
              <w:spacing w:line="276" w:lineRule="auto"/>
              <w:jc w:val="center"/>
              <w:rPr>
                <w:rFonts w:ascii="Aptos" w:hAnsi="Aptos" w:cs="Arial"/>
                <w:sz w:val="20"/>
                <w:szCs w:val="20"/>
              </w:rPr>
            </w:pPr>
          </w:p>
        </w:tc>
        <w:tc>
          <w:tcPr>
            <w:tcW w:w="3125" w:type="dxa"/>
          </w:tcPr>
          <w:p w14:paraId="5EDDC710" w14:textId="77777777" w:rsidR="0030061F" w:rsidRPr="001A2623" w:rsidRDefault="0030061F" w:rsidP="001A2623">
            <w:pPr>
              <w:spacing w:line="276" w:lineRule="auto"/>
              <w:jc w:val="center"/>
              <w:rPr>
                <w:rFonts w:ascii="Aptos" w:hAnsi="Aptos" w:cs="Arial"/>
                <w:sz w:val="20"/>
                <w:szCs w:val="20"/>
              </w:rPr>
            </w:pPr>
          </w:p>
        </w:tc>
      </w:tr>
      <w:tr w:rsidR="0030061F" w:rsidRPr="001A2623" w14:paraId="370C10E7" w14:textId="77777777" w:rsidTr="0030061F">
        <w:tc>
          <w:tcPr>
            <w:tcW w:w="3124" w:type="dxa"/>
          </w:tcPr>
          <w:p w14:paraId="66BC5BD1" w14:textId="77777777" w:rsidR="0030061F" w:rsidRPr="001A2623" w:rsidRDefault="0030061F" w:rsidP="001A2623">
            <w:pPr>
              <w:spacing w:line="276" w:lineRule="auto"/>
              <w:jc w:val="center"/>
              <w:rPr>
                <w:rFonts w:ascii="Aptos" w:hAnsi="Aptos" w:cs="Arial"/>
                <w:sz w:val="20"/>
                <w:szCs w:val="20"/>
              </w:rPr>
            </w:pPr>
          </w:p>
        </w:tc>
        <w:tc>
          <w:tcPr>
            <w:tcW w:w="3124" w:type="dxa"/>
          </w:tcPr>
          <w:p w14:paraId="631B5357" w14:textId="77777777" w:rsidR="0030061F" w:rsidRPr="001A2623" w:rsidRDefault="0030061F" w:rsidP="001A2623">
            <w:pPr>
              <w:spacing w:line="276" w:lineRule="auto"/>
              <w:jc w:val="center"/>
              <w:rPr>
                <w:rFonts w:ascii="Aptos" w:hAnsi="Aptos" w:cs="Arial"/>
                <w:sz w:val="20"/>
                <w:szCs w:val="20"/>
              </w:rPr>
            </w:pPr>
          </w:p>
        </w:tc>
        <w:tc>
          <w:tcPr>
            <w:tcW w:w="3125" w:type="dxa"/>
          </w:tcPr>
          <w:p w14:paraId="2A591875" w14:textId="77777777" w:rsidR="0030061F" w:rsidRPr="001A2623" w:rsidRDefault="0030061F" w:rsidP="001A2623">
            <w:pPr>
              <w:spacing w:line="276" w:lineRule="auto"/>
              <w:jc w:val="center"/>
              <w:rPr>
                <w:rFonts w:ascii="Aptos" w:hAnsi="Aptos" w:cs="Arial"/>
                <w:sz w:val="20"/>
                <w:szCs w:val="20"/>
              </w:rPr>
            </w:pPr>
          </w:p>
        </w:tc>
      </w:tr>
    </w:tbl>
    <w:p w14:paraId="56B0B6CF" w14:textId="77777777" w:rsidR="00FB08D0" w:rsidRPr="001A2623" w:rsidRDefault="00FB08D0" w:rsidP="001A2623">
      <w:pPr>
        <w:spacing w:line="276" w:lineRule="auto"/>
        <w:jc w:val="both"/>
        <w:rPr>
          <w:rFonts w:ascii="Aptos" w:hAnsi="Aptos" w:cs="Arial"/>
          <w:b/>
          <w:bCs/>
          <w:i/>
          <w:iCs/>
          <w:sz w:val="20"/>
          <w:szCs w:val="20"/>
        </w:rPr>
      </w:pPr>
    </w:p>
    <w:p w14:paraId="4C400D21" w14:textId="031FD090" w:rsidR="00FB08D0" w:rsidRPr="00321B1A" w:rsidRDefault="008109AE" w:rsidP="001A2623">
      <w:pPr>
        <w:spacing w:line="276" w:lineRule="auto"/>
        <w:jc w:val="both"/>
        <w:rPr>
          <w:rFonts w:ascii="Aptos" w:hAnsi="Aptos" w:cs="Arial"/>
          <w:b/>
          <w:bCs/>
          <w:i/>
          <w:iCs/>
          <w:color w:val="EE0000"/>
          <w:sz w:val="20"/>
          <w:szCs w:val="20"/>
        </w:rPr>
      </w:pPr>
      <w:r w:rsidRPr="001A2623">
        <w:rPr>
          <w:rFonts w:ascii="Aptos" w:hAnsi="Aptos" w:cs="Arial"/>
          <w:b/>
          <w:bCs/>
          <w:i/>
          <w:iCs/>
          <w:color w:val="EE0000"/>
          <w:sz w:val="20"/>
          <w:szCs w:val="20"/>
        </w:rPr>
        <w:t>Joindre les RIB de chacun des cotraitants</w:t>
      </w:r>
    </w:p>
    <w:p w14:paraId="22640FF8" w14:textId="77777777" w:rsidR="008109AE" w:rsidRPr="001A2623" w:rsidRDefault="008109AE" w:rsidP="001A2623">
      <w:pPr>
        <w:spacing w:line="276" w:lineRule="auto"/>
        <w:rPr>
          <w:rFonts w:ascii="Aptos" w:eastAsia="Calibri" w:hAnsi="Aptos" w:cs="Calibri"/>
          <w:sz w:val="20"/>
          <w:szCs w:val="20"/>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1A2623" w14:paraId="2811D9DE" w14:textId="77777777" w:rsidTr="00206B1E">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73C55B48" w14:textId="77777777" w:rsidR="008109AE" w:rsidRPr="001A2623" w:rsidRDefault="008109AE" w:rsidP="001A2623">
            <w:pPr>
              <w:spacing w:line="276" w:lineRule="auto"/>
              <w:rPr>
                <w:rFonts w:ascii="Aptos" w:eastAsia="Calibri" w:hAnsi="Aptos" w:cs="Calibri"/>
                <w:sz w:val="20"/>
                <w:szCs w:val="20"/>
                <w:lang w:eastAsia="en-US"/>
              </w:rPr>
            </w:pPr>
          </w:p>
          <w:p w14:paraId="754BD037" w14:textId="77777777" w:rsidR="008109AE" w:rsidRPr="001A2623" w:rsidRDefault="008109AE" w:rsidP="001A2623">
            <w:pPr>
              <w:spacing w:line="276" w:lineRule="auto"/>
              <w:rPr>
                <w:rFonts w:ascii="Aptos" w:eastAsia="Calibri" w:hAnsi="Aptos" w:cs="Calibri"/>
                <w:sz w:val="20"/>
                <w:szCs w:val="20"/>
                <w:lang w:eastAsia="en-US"/>
              </w:rPr>
            </w:pPr>
          </w:p>
          <w:p w14:paraId="787FBFF1" w14:textId="77777777" w:rsidR="008109AE" w:rsidRPr="001A2623" w:rsidRDefault="008109AE" w:rsidP="001A2623">
            <w:pPr>
              <w:spacing w:line="276" w:lineRule="auto"/>
              <w:rPr>
                <w:rFonts w:ascii="Aptos" w:eastAsia="Calibri" w:hAnsi="Aptos" w:cs="Calibri"/>
                <w:sz w:val="20"/>
                <w:szCs w:val="20"/>
                <w:lang w:eastAsia="en-US"/>
              </w:rPr>
            </w:pPr>
          </w:p>
          <w:p w14:paraId="57F38B64" w14:textId="77777777" w:rsidR="008109AE" w:rsidRPr="001A2623" w:rsidRDefault="008109AE" w:rsidP="001A2623">
            <w:pPr>
              <w:spacing w:line="276" w:lineRule="auto"/>
              <w:rPr>
                <w:rFonts w:ascii="Aptos" w:eastAsia="Calibri" w:hAnsi="Aptos" w:cs="Calibri"/>
                <w:sz w:val="20"/>
                <w:szCs w:val="20"/>
                <w:lang w:eastAsia="en-US"/>
              </w:rPr>
            </w:pPr>
          </w:p>
          <w:p w14:paraId="35376B7F" w14:textId="77777777" w:rsidR="008109AE" w:rsidRPr="001A2623" w:rsidRDefault="008109AE" w:rsidP="001A2623">
            <w:pPr>
              <w:spacing w:line="276" w:lineRule="auto"/>
              <w:rPr>
                <w:rFonts w:ascii="Aptos" w:eastAsia="Calibri" w:hAnsi="Aptos" w:cs="Calibri"/>
                <w:color w:val="FF0000"/>
                <w:sz w:val="20"/>
                <w:szCs w:val="20"/>
                <w:lang w:eastAsia="en-US"/>
              </w:rPr>
            </w:pPr>
          </w:p>
          <w:p w14:paraId="2A23BDC1" w14:textId="77777777" w:rsidR="008109AE" w:rsidRPr="001A2623" w:rsidRDefault="008109AE" w:rsidP="001A2623">
            <w:pPr>
              <w:spacing w:line="276" w:lineRule="auto"/>
              <w:jc w:val="center"/>
              <w:rPr>
                <w:rFonts w:ascii="Aptos" w:eastAsia="Calibri" w:hAnsi="Aptos" w:cs="Calibri"/>
                <w:color w:val="FF0000"/>
                <w:sz w:val="20"/>
                <w:szCs w:val="20"/>
                <w:lang w:eastAsia="en-US"/>
              </w:rPr>
            </w:pPr>
            <w:r w:rsidRPr="001A2623">
              <w:rPr>
                <w:rFonts w:ascii="Aptos" w:eastAsia="Calibri" w:hAnsi="Aptos" w:cs="Calibri"/>
                <w:color w:val="FF0000"/>
                <w:sz w:val="20"/>
                <w:szCs w:val="20"/>
                <w:lang w:eastAsia="en-US"/>
              </w:rPr>
              <w:t xml:space="preserve">Coller un RIB original </w:t>
            </w:r>
          </w:p>
          <w:p w14:paraId="38336E0E" w14:textId="77777777" w:rsidR="008109AE" w:rsidRPr="001A2623" w:rsidRDefault="008109AE" w:rsidP="001A2623">
            <w:pPr>
              <w:spacing w:line="276" w:lineRule="auto"/>
              <w:rPr>
                <w:rFonts w:ascii="Aptos" w:eastAsia="Calibri" w:hAnsi="Aptos" w:cs="Calibri"/>
                <w:sz w:val="20"/>
                <w:szCs w:val="20"/>
                <w:lang w:eastAsia="en-US"/>
              </w:rPr>
            </w:pPr>
          </w:p>
        </w:tc>
      </w:tr>
    </w:tbl>
    <w:p w14:paraId="4FDFD7C3" w14:textId="77777777" w:rsidR="008109AE" w:rsidRPr="001A2623" w:rsidRDefault="008109AE" w:rsidP="001A2623">
      <w:pPr>
        <w:spacing w:line="276" w:lineRule="auto"/>
        <w:rPr>
          <w:rFonts w:ascii="Aptos" w:eastAsia="Calibri" w:hAnsi="Aptos" w:cs="Calibri"/>
          <w:b/>
          <w:bCs/>
          <w:sz w:val="20"/>
          <w:szCs w:val="20"/>
          <w:lang w:val="en-US" w:eastAsia="en-US"/>
        </w:rPr>
      </w:pPr>
    </w:p>
    <w:p w14:paraId="42CA1C38" w14:textId="77777777" w:rsidR="008109AE" w:rsidRPr="001A2623" w:rsidRDefault="008109AE" w:rsidP="001A2623">
      <w:pPr>
        <w:spacing w:line="276" w:lineRule="auto"/>
        <w:rPr>
          <w:rFonts w:ascii="Aptos" w:eastAsia="Calibri" w:hAnsi="Aptos" w:cs="Calibri"/>
          <w:sz w:val="20"/>
          <w:szCs w:val="20"/>
          <w:lang w:eastAsia="en-US"/>
        </w:rPr>
      </w:pPr>
    </w:p>
    <w:tbl>
      <w:tblPr>
        <w:tblW w:w="9916" w:type="dxa"/>
        <w:tblInd w:w="1" w:type="dxa"/>
        <w:tblCellMar>
          <w:left w:w="0" w:type="dxa"/>
          <w:right w:w="0" w:type="dxa"/>
        </w:tblCellMar>
        <w:tblLook w:val="04A0" w:firstRow="1" w:lastRow="0" w:firstColumn="1" w:lastColumn="0" w:noHBand="0" w:noVBand="1"/>
      </w:tblPr>
      <w:tblGrid>
        <w:gridCol w:w="9916"/>
      </w:tblGrid>
      <w:tr w:rsidR="008109AE" w:rsidRPr="001A2623" w14:paraId="6EAD0EE0" w14:textId="77777777" w:rsidTr="00206B1E">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5EA97858" w14:textId="77777777" w:rsidR="008109AE" w:rsidRPr="001A2623" w:rsidRDefault="008109AE" w:rsidP="001A2623">
            <w:pPr>
              <w:spacing w:line="276" w:lineRule="auto"/>
              <w:rPr>
                <w:rFonts w:ascii="Aptos" w:eastAsia="Calibri" w:hAnsi="Aptos" w:cs="Calibri"/>
                <w:sz w:val="20"/>
                <w:szCs w:val="20"/>
                <w:lang w:eastAsia="en-US"/>
              </w:rPr>
            </w:pPr>
          </w:p>
          <w:p w14:paraId="267AA64E" w14:textId="77777777" w:rsidR="008109AE" w:rsidRPr="001A2623" w:rsidRDefault="008109AE" w:rsidP="001A2623">
            <w:pPr>
              <w:spacing w:line="276" w:lineRule="auto"/>
              <w:rPr>
                <w:rFonts w:ascii="Aptos" w:eastAsia="Calibri" w:hAnsi="Aptos" w:cs="Calibri"/>
                <w:sz w:val="20"/>
                <w:szCs w:val="20"/>
                <w:lang w:eastAsia="en-US"/>
              </w:rPr>
            </w:pPr>
          </w:p>
          <w:p w14:paraId="4A4ACC1C" w14:textId="77777777" w:rsidR="008109AE" w:rsidRPr="001A2623" w:rsidRDefault="008109AE" w:rsidP="001A2623">
            <w:pPr>
              <w:spacing w:line="276" w:lineRule="auto"/>
              <w:rPr>
                <w:rFonts w:ascii="Aptos" w:eastAsia="Calibri" w:hAnsi="Aptos" w:cs="Calibri"/>
                <w:sz w:val="20"/>
                <w:szCs w:val="20"/>
                <w:lang w:eastAsia="en-US"/>
              </w:rPr>
            </w:pPr>
          </w:p>
          <w:p w14:paraId="32853CD8" w14:textId="77777777" w:rsidR="008109AE" w:rsidRPr="001A2623" w:rsidRDefault="008109AE" w:rsidP="001A2623">
            <w:pPr>
              <w:spacing w:line="276" w:lineRule="auto"/>
              <w:rPr>
                <w:rFonts w:ascii="Aptos" w:eastAsia="Calibri" w:hAnsi="Aptos" w:cs="Calibri"/>
                <w:sz w:val="20"/>
                <w:szCs w:val="20"/>
                <w:lang w:eastAsia="en-US"/>
              </w:rPr>
            </w:pPr>
          </w:p>
          <w:p w14:paraId="3C7BE8CF" w14:textId="77777777" w:rsidR="008109AE" w:rsidRPr="001A2623" w:rsidRDefault="008109AE" w:rsidP="001A2623">
            <w:pPr>
              <w:spacing w:line="276" w:lineRule="auto"/>
              <w:rPr>
                <w:rFonts w:ascii="Aptos" w:eastAsia="Calibri" w:hAnsi="Aptos" w:cs="Calibri"/>
                <w:color w:val="FF0000"/>
                <w:sz w:val="20"/>
                <w:szCs w:val="20"/>
                <w:lang w:eastAsia="en-US"/>
              </w:rPr>
            </w:pPr>
          </w:p>
          <w:p w14:paraId="789F2BD5" w14:textId="77777777" w:rsidR="008109AE" w:rsidRPr="001A2623" w:rsidRDefault="008109AE" w:rsidP="001A2623">
            <w:pPr>
              <w:spacing w:line="276" w:lineRule="auto"/>
              <w:jc w:val="center"/>
              <w:rPr>
                <w:rFonts w:ascii="Aptos" w:eastAsia="Calibri" w:hAnsi="Aptos" w:cs="Calibri"/>
                <w:color w:val="FF0000"/>
                <w:sz w:val="20"/>
                <w:szCs w:val="20"/>
                <w:lang w:eastAsia="en-US"/>
              </w:rPr>
            </w:pPr>
            <w:r w:rsidRPr="001A2623">
              <w:rPr>
                <w:rFonts w:ascii="Aptos" w:eastAsia="Calibri" w:hAnsi="Aptos" w:cs="Calibri"/>
                <w:color w:val="FF0000"/>
                <w:sz w:val="20"/>
                <w:szCs w:val="20"/>
                <w:lang w:eastAsia="en-US"/>
              </w:rPr>
              <w:t xml:space="preserve">Coller un RIB original </w:t>
            </w:r>
          </w:p>
          <w:p w14:paraId="0D617408" w14:textId="77777777" w:rsidR="008109AE" w:rsidRPr="001A2623" w:rsidRDefault="008109AE" w:rsidP="001A2623">
            <w:pPr>
              <w:spacing w:line="276" w:lineRule="auto"/>
              <w:rPr>
                <w:rFonts w:ascii="Aptos" w:eastAsia="Calibri" w:hAnsi="Aptos" w:cs="Calibri"/>
                <w:sz w:val="20"/>
                <w:szCs w:val="20"/>
                <w:lang w:eastAsia="en-US"/>
              </w:rPr>
            </w:pPr>
          </w:p>
        </w:tc>
      </w:tr>
    </w:tbl>
    <w:p w14:paraId="7340E19A" w14:textId="1EA1E13E" w:rsidR="00BA4D5F" w:rsidRPr="001A2623" w:rsidRDefault="00BA4D5F" w:rsidP="001A2623">
      <w:pPr>
        <w:autoSpaceDE w:val="0"/>
        <w:autoSpaceDN w:val="0"/>
        <w:adjustRightInd w:val="0"/>
        <w:spacing w:line="276" w:lineRule="auto"/>
        <w:rPr>
          <w:rFonts w:ascii="Aptos" w:hAnsi="Aptos"/>
          <w:b/>
          <w:bCs/>
          <w:i/>
          <w:iCs/>
          <w:sz w:val="20"/>
          <w:szCs w:val="20"/>
        </w:rPr>
      </w:pPr>
    </w:p>
    <w:sectPr w:rsidR="00BA4D5F" w:rsidRPr="001A2623" w:rsidSect="00980F3F">
      <w:footerReference w:type="default" r:id="rId11"/>
      <w:pgSz w:w="11906" w:h="16838"/>
      <w:pgMar w:top="1258" w:right="1106" w:bottom="1417" w:left="1417" w:header="708"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E9E32" w14:textId="77777777" w:rsidR="00BA01F8" w:rsidRDefault="00BA01F8">
      <w:r>
        <w:separator/>
      </w:r>
    </w:p>
  </w:endnote>
  <w:endnote w:type="continuationSeparator" w:id="0">
    <w:p w14:paraId="399916DE" w14:textId="77777777" w:rsidR="00BA01F8" w:rsidRDefault="00BA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Tms Rmn">
    <w:panose1 w:val="02020603040505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7036" w14:textId="08CA1763" w:rsidR="00E720C1" w:rsidRPr="0007220D" w:rsidRDefault="00D31093" w:rsidP="00E0336A">
    <w:pPr>
      <w:autoSpaceDE w:val="0"/>
      <w:autoSpaceDN w:val="0"/>
      <w:adjustRightInd w:val="0"/>
      <w:rPr>
        <w:rFonts w:ascii="Aptos" w:hAnsi="Aptos" w:cs="Arial"/>
        <w:color w:val="A6A6A6" w:themeColor="background1" w:themeShade="A6"/>
        <w:sz w:val="16"/>
        <w:szCs w:val="18"/>
      </w:rPr>
    </w:pPr>
    <w:r w:rsidRPr="0007220D">
      <w:rPr>
        <w:rFonts w:ascii="Aptos" w:hAnsi="Aptos" w:cs="Arial"/>
        <w:bCs/>
        <w:color w:val="A6A6A6" w:themeColor="background1" w:themeShade="A6"/>
        <w:sz w:val="16"/>
        <w:szCs w:val="18"/>
      </w:rPr>
      <w:t>Centre des monuments nationaux</w:t>
    </w:r>
    <w:r w:rsidR="00E720C1" w:rsidRPr="0007220D">
      <w:rPr>
        <w:rFonts w:ascii="Aptos" w:hAnsi="Aptos" w:cs="Arial"/>
        <w:color w:val="A6A6A6" w:themeColor="background1" w:themeShade="A6"/>
        <w:sz w:val="16"/>
        <w:szCs w:val="18"/>
      </w:rPr>
      <w:t xml:space="preserve"> </w:t>
    </w:r>
    <w:r w:rsidRPr="0007220D">
      <w:rPr>
        <w:rFonts w:ascii="Aptos" w:hAnsi="Aptos" w:cs="Arial"/>
        <w:color w:val="A6A6A6" w:themeColor="background1" w:themeShade="A6"/>
        <w:sz w:val="16"/>
        <w:szCs w:val="18"/>
      </w:rPr>
      <w:t>–</w:t>
    </w:r>
    <w:r w:rsidR="00E720C1" w:rsidRPr="0007220D">
      <w:rPr>
        <w:rFonts w:ascii="Aptos" w:hAnsi="Aptos" w:cs="Arial"/>
        <w:color w:val="A6A6A6" w:themeColor="background1" w:themeShade="A6"/>
        <w:sz w:val="16"/>
        <w:szCs w:val="18"/>
      </w:rPr>
      <w:t xml:space="preserve"> Hôtel de Sully </w:t>
    </w:r>
    <w:r w:rsidRPr="0007220D">
      <w:rPr>
        <w:rFonts w:ascii="Aptos" w:hAnsi="Aptos" w:cs="Arial"/>
        <w:color w:val="A6A6A6" w:themeColor="background1" w:themeShade="A6"/>
        <w:sz w:val="16"/>
        <w:szCs w:val="18"/>
      </w:rPr>
      <w:t>–</w:t>
    </w:r>
    <w:r w:rsidR="00E720C1" w:rsidRPr="0007220D">
      <w:rPr>
        <w:rFonts w:ascii="Aptos" w:hAnsi="Aptos" w:cs="Arial"/>
        <w:color w:val="A6A6A6" w:themeColor="background1" w:themeShade="A6"/>
        <w:sz w:val="16"/>
        <w:szCs w:val="18"/>
      </w:rPr>
      <w:t xml:space="preserve"> 62</w:t>
    </w:r>
    <w:r w:rsidRPr="0007220D">
      <w:rPr>
        <w:rFonts w:ascii="Aptos" w:hAnsi="Aptos" w:cs="Arial"/>
        <w:color w:val="A6A6A6" w:themeColor="background1" w:themeShade="A6"/>
        <w:sz w:val="16"/>
        <w:szCs w:val="18"/>
      </w:rPr>
      <w:t>,</w:t>
    </w:r>
    <w:r w:rsidR="00E720C1" w:rsidRPr="0007220D">
      <w:rPr>
        <w:rFonts w:ascii="Aptos" w:hAnsi="Aptos" w:cs="Arial"/>
        <w:color w:val="A6A6A6" w:themeColor="background1" w:themeShade="A6"/>
        <w:sz w:val="16"/>
        <w:szCs w:val="18"/>
      </w:rPr>
      <w:t xml:space="preserve"> rue Saint</w:t>
    </w:r>
    <w:r w:rsidRPr="0007220D">
      <w:rPr>
        <w:rFonts w:ascii="Aptos" w:hAnsi="Aptos" w:cs="Arial"/>
        <w:color w:val="A6A6A6" w:themeColor="background1" w:themeShade="A6"/>
        <w:sz w:val="16"/>
        <w:szCs w:val="18"/>
      </w:rPr>
      <w:t xml:space="preserve">-Antoine </w:t>
    </w:r>
    <w:r w:rsidR="00E720C1" w:rsidRPr="0007220D">
      <w:rPr>
        <w:rFonts w:ascii="Aptos" w:hAnsi="Aptos" w:cs="Arial"/>
        <w:color w:val="A6A6A6" w:themeColor="background1" w:themeShade="A6"/>
        <w:sz w:val="16"/>
        <w:szCs w:val="18"/>
      </w:rPr>
      <w:t xml:space="preserve">75186 Paris Cedex 04 </w:t>
    </w:r>
  </w:p>
  <w:p w14:paraId="1F285967" w14:textId="2877D093" w:rsidR="00264EAF" w:rsidRPr="0007220D" w:rsidRDefault="0030306E" w:rsidP="008956A6">
    <w:pPr>
      <w:autoSpaceDE w:val="0"/>
      <w:autoSpaceDN w:val="0"/>
      <w:adjustRightInd w:val="0"/>
      <w:rPr>
        <w:rFonts w:ascii="Aptos" w:hAnsi="Aptos" w:cs="Arial"/>
        <w:color w:val="A6A6A6" w:themeColor="background1" w:themeShade="A6"/>
        <w:sz w:val="16"/>
        <w:szCs w:val="16"/>
      </w:rPr>
    </w:pPr>
    <w:r w:rsidRPr="0007220D">
      <w:rPr>
        <w:rFonts w:ascii="Aptos" w:hAnsi="Aptos" w:cs="Arial"/>
        <w:smallCaps/>
        <w:color w:val="A6A6A6" w:themeColor="background1" w:themeShade="A6"/>
        <w:sz w:val="16"/>
        <w:szCs w:val="16"/>
      </w:rPr>
      <w:t xml:space="preserve">Château de </w:t>
    </w:r>
    <w:r w:rsidR="00E5640B" w:rsidRPr="0007220D">
      <w:rPr>
        <w:rFonts w:ascii="Aptos" w:hAnsi="Aptos" w:cs="Arial"/>
        <w:smallCaps/>
        <w:color w:val="A6A6A6" w:themeColor="background1" w:themeShade="A6"/>
        <w:sz w:val="16"/>
        <w:szCs w:val="16"/>
      </w:rPr>
      <w:t>Maisons</w:t>
    </w:r>
    <w:r w:rsidRPr="0007220D">
      <w:rPr>
        <w:rFonts w:ascii="Aptos" w:hAnsi="Aptos" w:cs="Arial"/>
        <w:color w:val="A6A6A6" w:themeColor="background1" w:themeShade="A6"/>
        <w:sz w:val="16"/>
        <w:szCs w:val="16"/>
      </w:rPr>
      <w:t xml:space="preserve"> – </w:t>
    </w:r>
    <w:r w:rsidR="00E5640B" w:rsidRPr="0007220D">
      <w:rPr>
        <w:rFonts w:ascii="Aptos" w:hAnsi="Aptos" w:cs="Arial"/>
        <w:color w:val="A6A6A6" w:themeColor="background1" w:themeShade="A6"/>
        <w:sz w:val="16"/>
        <w:szCs w:val="16"/>
      </w:rPr>
      <w:t>Prestations d’entretien des espaces verts</w:t>
    </w:r>
    <w:r w:rsidRPr="0007220D">
      <w:rPr>
        <w:rFonts w:ascii="Aptos" w:hAnsi="Aptos" w:cs="Arial"/>
        <w:color w:val="A6A6A6" w:themeColor="background1" w:themeShade="A6"/>
        <w:sz w:val="16"/>
        <w:szCs w:val="16"/>
      </w:rPr>
      <w:t xml:space="preserve"> </w:t>
    </w:r>
  </w:p>
  <w:p w14:paraId="50B7AEB8" w14:textId="5804E7EC" w:rsidR="00E720C1" w:rsidRPr="008956A6" w:rsidRDefault="00E5640B" w:rsidP="008956A6">
    <w:pPr>
      <w:autoSpaceDE w:val="0"/>
      <w:autoSpaceDN w:val="0"/>
      <w:adjustRightInd w:val="0"/>
      <w:rPr>
        <w:rFonts w:ascii="Arial" w:hAnsi="Arial" w:cs="Arial"/>
        <w:color w:val="C2C2C2"/>
        <w:sz w:val="16"/>
        <w:szCs w:val="16"/>
      </w:rPr>
    </w:pPr>
    <w:r w:rsidRPr="0007220D">
      <w:rPr>
        <w:rFonts w:ascii="Aptos" w:hAnsi="Aptos" w:cs="Arial"/>
        <w:color w:val="A6A6A6" w:themeColor="background1" w:themeShade="A6"/>
        <w:sz w:val="16"/>
        <w:szCs w:val="18"/>
      </w:rPr>
      <w:t>AE-CC</w:t>
    </w:r>
    <w:r w:rsidR="00C92C07">
      <w:rPr>
        <w:rFonts w:ascii="Aptos" w:hAnsi="Aptos" w:cs="Arial"/>
        <w:color w:val="A6A6A6" w:themeColor="background1" w:themeShade="A6"/>
        <w:sz w:val="16"/>
        <w:szCs w:val="18"/>
      </w:rPr>
      <w:t>A</w:t>
    </w:r>
    <w:r w:rsidRPr="0007220D">
      <w:rPr>
        <w:rFonts w:ascii="Aptos" w:hAnsi="Aptos" w:cs="Arial"/>
        <w:color w:val="A6A6A6" w:themeColor="background1" w:themeShade="A6"/>
        <w:sz w:val="16"/>
        <w:szCs w:val="18"/>
      </w:rPr>
      <w:t>P</w:t>
    </w:r>
    <w:r w:rsidR="00E720C1" w:rsidRPr="0007220D">
      <w:rPr>
        <w:rFonts w:ascii="Aptos" w:hAnsi="Aptos" w:cs="Arial"/>
        <w:color w:val="A6A6A6" w:themeColor="background1" w:themeShade="A6"/>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E720C1">
      <w:rPr>
        <w:rFonts w:ascii="Arial" w:hAnsi="Arial" w:cs="Arial"/>
        <w:color w:val="808080"/>
        <w:sz w:val="16"/>
        <w:szCs w:val="18"/>
      </w:rPr>
      <w:tab/>
    </w:r>
    <w:r w:rsidR="008E7EDA" w:rsidRPr="008956A6">
      <w:rPr>
        <w:rStyle w:val="Numrodepage"/>
        <w:rFonts w:ascii="Arial" w:hAnsi="Arial" w:cs="Arial"/>
        <w:sz w:val="16"/>
        <w:szCs w:val="16"/>
      </w:rPr>
      <w:fldChar w:fldCharType="begin"/>
    </w:r>
    <w:r w:rsidR="00E720C1" w:rsidRPr="008956A6">
      <w:rPr>
        <w:rStyle w:val="Numrodepage"/>
        <w:rFonts w:ascii="Arial" w:hAnsi="Arial" w:cs="Arial"/>
        <w:sz w:val="16"/>
        <w:szCs w:val="16"/>
      </w:rPr>
      <w:instrText xml:space="preserve"> PAGE </w:instrText>
    </w:r>
    <w:r w:rsidR="008E7EDA" w:rsidRPr="008956A6">
      <w:rPr>
        <w:rStyle w:val="Numrodepage"/>
        <w:rFonts w:ascii="Arial" w:hAnsi="Arial" w:cs="Arial"/>
        <w:sz w:val="16"/>
        <w:szCs w:val="16"/>
      </w:rPr>
      <w:fldChar w:fldCharType="separate"/>
    </w:r>
    <w:r w:rsidR="00B61C2D">
      <w:rPr>
        <w:rStyle w:val="Numrodepage"/>
        <w:rFonts w:ascii="Arial" w:hAnsi="Arial" w:cs="Arial"/>
        <w:noProof/>
        <w:sz w:val="16"/>
        <w:szCs w:val="16"/>
      </w:rPr>
      <w:t>11</w:t>
    </w:r>
    <w:r w:rsidR="008E7EDA" w:rsidRPr="008956A6">
      <w:rPr>
        <w:rStyle w:val="Numrodepage"/>
        <w:rFonts w:ascii="Arial" w:hAnsi="Arial" w:cs="Arial"/>
        <w:sz w:val="16"/>
        <w:szCs w:val="16"/>
      </w:rPr>
      <w:fldChar w:fldCharType="end"/>
    </w:r>
    <w:r w:rsidR="00E720C1" w:rsidRPr="008956A6">
      <w:rPr>
        <w:rFonts w:ascii="Arial" w:hAnsi="Arial" w:cs="Arial"/>
        <w:sz w:val="16"/>
        <w:szCs w:val="16"/>
      </w:rPr>
      <w:t xml:space="preserve"> / </w:t>
    </w:r>
    <w:r w:rsidR="008E7EDA" w:rsidRPr="008956A6">
      <w:rPr>
        <w:rStyle w:val="Numrodepage"/>
        <w:rFonts w:ascii="Arial" w:hAnsi="Arial" w:cs="Arial"/>
        <w:sz w:val="16"/>
        <w:szCs w:val="16"/>
      </w:rPr>
      <w:fldChar w:fldCharType="begin"/>
    </w:r>
    <w:r w:rsidR="00E720C1" w:rsidRPr="008956A6">
      <w:rPr>
        <w:rStyle w:val="Numrodepage"/>
        <w:rFonts w:ascii="Arial" w:hAnsi="Arial" w:cs="Arial"/>
        <w:sz w:val="16"/>
        <w:szCs w:val="16"/>
      </w:rPr>
      <w:instrText xml:space="preserve"> NUMPAGES </w:instrText>
    </w:r>
    <w:r w:rsidR="008E7EDA" w:rsidRPr="008956A6">
      <w:rPr>
        <w:rStyle w:val="Numrodepage"/>
        <w:rFonts w:ascii="Arial" w:hAnsi="Arial" w:cs="Arial"/>
        <w:sz w:val="16"/>
        <w:szCs w:val="16"/>
      </w:rPr>
      <w:fldChar w:fldCharType="separate"/>
    </w:r>
    <w:r w:rsidR="00B61C2D">
      <w:rPr>
        <w:rStyle w:val="Numrodepage"/>
        <w:rFonts w:ascii="Arial" w:hAnsi="Arial" w:cs="Arial"/>
        <w:noProof/>
        <w:sz w:val="16"/>
        <w:szCs w:val="16"/>
      </w:rPr>
      <w:t>11</w:t>
    </w:r>
    <w:r w:rsidR="008E7EDA" w:rsidRPr="008956A6">
      <w:rPr>
        <w:rStyle w:val="Numrodepage"/>
        <w:rFonts w:ascii="Arial" w:hAnsi="Arial" w:cs="Arial"/>
        <w:sz w:val="16"/>
        <w:szCs w:val="16"/>
      </w:rPr>
      <w:fldChar w:fldCharType="end"/>
    </w:r>
  </w:p>
  <w:p w14:paraId="31B6A049" w14:textId="77777777" w:rsidR="00E720C1" w:rsidRPr="00E0336A" w:rsidRDefault="00E720C1" w:rsidP="00E0336A">
    <w:pPr>
      <w:autoSpaceDE w:val="0"/>
      <w:autoSpaceDN w:val="0"/>
      <w:adjustRightInd w:val="0"/>
      <w:rPr>
        <w:rFonts w:ascii="Arial" w:hAnsi="Arial" w:cs="Arial"/>
        <w:color w:val="808080"/>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DEC1D" w14:textId="77777777" w:rsidR="00BA01F8" w:rsidRDefault="00BA01F8">
      <w:r>
        <w:separator/>
      </w:r>
    </w:p>
  </w:footnote>
  <w:footnote w:type="continuationSeparator" w:id="0">
    <w:p w14:paraId="1A7A55AC" w14:textId="77777777" w:rsidR="00BA01F8" w:rsidRDefault="00BA01F8">
      <w:r>
        <w:continuationSeparator/>
      </w:r>
    </w:p>
  </w:footnote>
  <w:footnote w:id="1">
    <w:p w14:paraId="73289CC2" w14:textId="3ABE4DF5" w:rsidR="00E720C1" w:rsidRPr="00E463AA" w:rsidRDefault="00E720C1" w:rsidP="00BC3594">
      <w:pPr>
        <w:autoSpaceDE w:val="0"/>
        <w:autoSpaceDN w:val="0"/>
        <w:adjustRightInd w:val="0"/>
        <w:jc w:val="both"/>
        <w:rPr>
          <w:rFonts w:ascii="Arial" w:hAnsi="Arial" w:cs="Arial"/>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sidR="00A73CF7">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77905D56" w14:textId="77777777"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w:t>
      </w:r>
    </w:p>
  </w:footnote>
  <w:footnote w:id="3">
    <w:p w14:paraId="78599823" w14:textId="77777777"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4">
    <w:p w14:paraId="202E6623" w14:textId="77777777"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5">
    <w:p w14:paraId="2F110417" w14:textId="37833613"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Lorsque les prestations seront réalisées par un établissement n’ayant pas de personnalité morale, le représentant légal du siège de l’entreprise doit fournir en annexe au présent accord-</w:t>
      </w:r>
      <w:r w:rsidR="0033148B">
        <w:rPr>
          <w:rFonts w:ascii="Arial Narrow" w:hAnsi="Arial Narrow"/>
          <w:sz w:val="18"/>
          <w:u w:val="single"/>
        </w:rPr>
        <w:t>cadre le</w:t>
      </w:r>
      <w:r>
        <w:rPr>
          <w:rFonts w:ascii="Arial Narrow" w:hAnsi="Arial Narrow"/>
          <w:sz w:val="18"/>
          <w:u w:val="single"/>
        </w:rPr>
        <w:t xml:space="preserve"> pouvoir habilitant l’établissement à réaliser les prestations faisant l’objet du </w:t>
      </w:r>
      <w:r w:rsidR="0033148B">
        <w:rPr>
          <w:rFonts w:ascii="Arial Narrow" w:hAnsi="Arial Narrow"/>
          <w:sz w:val="18"/>
          <w:u w:val="single"/>
        </w:rPr>
        <w:t>présent accord</w:t>
      </w:r>
      <w:r>
        <w:rPr>
          <w:rFonts w:ascii="Arial Narrow" w:hAnsi="Arial Narrow"/>
          <w:sz w:val="18"/>
          <w:u w:val="single"/>
        </w:rPr>
        <w:t xml:space="preserve">-cadre. </w:t>
      </w:r>
    </w:p>
  </w:footnote>
  <w:footnote w:id="6">
    <w:p w14:paraId="3AD6A2C0" w14:textId="3977B5DD"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indique la forme du groupement en barrant la mention inutile. La forme peut être imposée après notification Cf. règlement de consultation et/ou A</w:t>
      </w:r>
      <w:r w:rsidR="0033148B">
        <w:rPr>
          <w:rFonts w:ascii="Arial Narrow" w:hAnsi="Arial Narrow"/>
          <w:sz w:val="18"/>
        </w:rPr>
        <w:t>A</w:t>
      </w:r>
      <w:r>
        <w:rPr>
          <w:rFonts w:ascii="Arial Narrow" w:hAnsi="Arial Narrow"/>
          <w:sz w:val="18"/>
        </w:rPr>
        <w:t>C.</w:t>
      </w:r>
    </w:p>
  </w:footnote>
  <w:footnote w:id="7">
    <w:p w14:paraId="572E62A9" w14:textId="77777777"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Les entreprises étrangères indiquent, s'il en existe un, leur numéro d'inscription dans le registre public concerné.</w:t>
      </w:r>
    </w:p>
  </w:footnote>
  <w:footnote w:id="8">
    <w:p w14:paraId="298BCF1A" w14:textId="77777777"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La personne physique représentant le candidat doit cocher la situation concernée.</w:t>
      </w:r>
    </w:p>
  </w:footnote>
  <w:footnote w:id="9">
    <w:p w14:paraId="7394ECE3" w14:textId="77777777" w:rsidR="0007220D" w:rsidRDefault="0007220D" w:rsidP="0007220D">
      <w:pPr>
        <w:pStyle w:val="Notedebasdepage"/>
        <w:jc w:val="both"/>
        <w:rPr>
          <w:rFonts w:ascii="Arial Narrow" w:hAnsi="Arial Narrow"/>
          <w:sz w:val="18"/>
        </w:rPr>
      </w:pPr>
      <w:r>
        <w:rPr>
          <w:rStyle w:val="Appelnotedebasdep"/>
          <w:rFonts w:ascii="Arial Narrow" w:hAnsi="Arial Narrow"/>
        </w:rPr>
        <w:footnoteRef/>
      </w:r>
      <w:r>
        <w:rPr>
          <w:rFonts w:ascii="Arial Narrow" w:hAnsi="Arial Narrow"/>
          <w:sz w:val="18"/>
        </w:rPr>
        <w:t xml:space="preserve"> Le candidat doit cocher la situation concernée. </w:t>
      </w:r>
      <w:r>
        <w:rPr>
          <w:rFonts w:ascii="Arial Narrow" w:hAnsi="Arial Narrow"/>
          <w:sz w:val="18"/>
          <w:u w:val="single"/>
        </w:rPr>
        <w:t xml:space="preserve">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 </w:t>
      </w:r>
    </w:p>
  </w:footnote>
  <w:footnote w:id="10">
    <w:p w14:paraId="3350B581" w14:textId="77777777" w:rsidR="0007220D" w:rsidRPr="0042195B" w:rsidRDefault="0007220D" w:rsidP="0007220D">
      <w:pPr>
        <w:pStyle w:val="Notedebasdepage"/>
        <w:jc w:val="both"/>
        <w:rPr>
          <w:rFonts w:ascii="Aptos" w:hAnsi="Aptos"/>
          <w:sz w:val="16"/>
          <w:szCs w:val="16"/>
        </w:rPr>
      </w:pPr>
      <w:r w:rsidRPr="0042195B">
        <w:rPr>
          <w:rStyle w:val="Appelnotedebasdep"/>
          <w:rFonts w:ascii="Aptos" w:hAnsi="Aptos"/>
        </w:rPr>
        <w:footnoteRef/>
      </w:r>
      <w:r w:rsidRPr="0042195B">
        <w:rPr>
          <w:rFonts w:ascii="Aptos" w:hAnsi="Aptos"/>
          <w:sz w:val="16"/>
          <w:szCs w:val="16"/>
        </w:rPr>
        <w:t xml:space="preserve"> En cas de groupement composé de plus de deux co-traitants, l’identification exacte des autres co-traitants doit être annexée au présent accord-cadre. </w:t>
      </w:r>
    </w:p>
  </w:footnote>
  <w:footnote w:id="11">
    <w:p w14:paraId="3A4FE537" w14:textId="77777777" w:rsidR="0007220D" w:rsidRPr="0042195B" w:rsidRDefault="0007220D" w:rsidP="0007220D">
      <w:pPr>
        <w:pStyle w:val="Notedebasdepage"/>
        <w:jc w:val="both"/>
        <w:rPr>
          <w:rFonts w:ascii="Aptos" w:hAnsi="Aptos"/>
          <w:sz w:val="16"/>
          <w:szCs w:val="16"/>
        </w:rPr>
      </w:pPr>
      <w:r w:rsidRPr="0042195B">
        <w:rPr>
          <w:rStyle w:val="Appelnotedebasdep"/>
          <w:rFonts w:ascii="Aptos" w:hAnsi="Aptos"/>
        </w:rPr>
        <w:footnoteRef/>
      </w:r>
      <w:r w:rsidRPr="0042195B">
        <w:rPr>
          <w:rFonts w:ascii="Aptos" w:hAnsi="Aptos"/>
          <w:sz w:val="16"/>
          <w:szCs w:val="16"/>
        </w:rPr>
        <w:t xml:space="preserve"> Les entreprises étrangères indiquent, s'il en existe un, leur numéro d'inscription dans le registre public concerné.</w:t>
      </w:r>
    </w:p>
  </w:footnote>
  <w:footnote w:id="12">
    <w:p w14:paraId="2619302C" w14:textId="77777777" w:rsidR="0007220D" w:rsidRPr="0042195B" w:rsidRDefault="0007220D" w:rsidP="0007220D">
      <w:pPr>
        <w:pStyle w:val="Notedebasdepage"/>
        <w:jc w:val="both"/>
        <w:rPr>
          <w:rFonts w:ascii="Aptos" w:hAnsi="Aptos"/>
          <w:sz w:val="16"/>
          <w:szCs w:val="16"/>
        </w:rPr>
      </w:pPr>
      <w:r w:rsidRPr="0042195B">
        <w:rPr>
          <w:rStyle w:val="Appelnotedebasdep"/>
          <w:rFonts w:ascii="Aptos" w:hAnsi="Aptos"/>
        </w:rPr>
        <w:footnoteRef/>
      </w:r>
      <w:r w:rsidRPr="0042195B">
        <w:rPr>
          <w:rFonts w:ascii="Aptos" w:hAnsi="Aptos"/>
          <w:sz w:val="16"/>
          <w:szCs w:val="16"/>
        </w:rPr>
        <w:t xml:space="preserve"> Cocher la situation concernée.</w:t>
      </w:r>
    </w:p>
  </w:footnote>
  <w:footnote w:id="13">
    <w:p w14:paraId="2F59BC83" w14:textId="77777777" w:rsidR="0007220D" w:rsidRDefault="0007220D" w:rsidP="006C4FC8">
      <w:pPr>
        <w:pStyle w:val="Notedebasdepage"/>
        <w:ind w:left="142" w:hanging="142"/>
        <w:jc w:val="both"/>
        <w:rPr>
          <w:rFonts w:ascii="Arial Narrow" w:hAnsi="Arial Narrow"/>
          <w:sz w:val="18"/>
        </w:rPr>
      </w:pPr>
      <w:r w:rsidRPr="0042195B">
        <w:rPr>
          <w:rStyle w:val="Appelnotedebasdep"/>
          <w:rFonts w:ascii="Aptos" w:hAnsi="Aptos"/>
        </w:rPr>
        <w:footnoteRef/>
      </w:r>
      <w:r w:rsidRPr="0042195B">
        <w:rPr>
          <w:rFonts w:ascii="Aptos" w:hAnsi="Aptos"/>
          <w:sz w:val="16"/>
          <w:szCs w:val="16"/>
        </w:rPr>
        <w:t xml:space="preserve"> Le candidat doit cocher la situation concernée. </w:t>
      </w:r>
      <w:r w:rsidRPr="0042195B">
        <w:rPr>
          <w:rFonts w:ascii="Aptos" w:hAnsi="Aptos"/>
          <w:sz w:val="16"/>
          <w:szCs w:val="16"/>
          <w:u w:val="single"/>
        </w:rPr>
        <w:t>Lorsque les prestations seront réalisées par un établissement n’ayant pas de personnalité morale, le représentant légal du siège de l’entreprise doit fournir en annexe au présent accord-cadre le pouvoir habilitant l’établissement à réaliser les prestations faisant l’objet du présent accord-cadre.</w:t>
      </w:r>
    </w:p>
  </w:footnote>
  <w:footnote w:id="14">
    <w:p w14:paraId="545C7752" w14:textId="77777777" w:rsidR="00FD6FC6" w:rsidRPr="0037224B" w:rsidRDefault="00FD6FC6" w:rsidP="00FD6FC6">
      <w:pPr>
        <w:autoSpaceDE w:val="0"/>
        <w:autoSpaceDN w:val="0"/>
        <w:adjustRightInd w:val="0"/>
        <w:spacing w:before="60" w:line="276" w:lineRule="auto"/>
        <w:jc w:val="both"/>
        <w:rPr>
          <w:rFonts w:ascii="Calibri Light" w:hAnsi="Calibri Light" w:cs="Arial"/>
          <w:color w:val="000000"/>
          <w:sz w:val="16"/>
          <w:szCs w:val="16"/>
        </w:rPr>
      </w:pPr>
      <w:r w:rsidRPr="0037224B">
        <w:rPr>
          <w:rStyle w:val="Appelnotedebasdep"/>
          <w:rFonts w:ascii="Calibri Light" w:hAnsi="Calibri Light"/>
          <w:sz w:val="18"/>
        </w:rPr>
        <w:t>13</w:t>
      </w:r>
      <w:r w:rsidRPr="0037224B">
        <w:rPr>
          <w:rFonts w:ascii="Calibri Light" w:hAnsi="Calibri Light" w:cs="Arial"/>
          <w:sz w:val="18"/>
          <w:szCs w:val="16"/>
        </w:rPr>
        <w:t xml:space="preserve"> </w:t>
      </w:r>
      <w:r w:rsidRPr="0037224B">
        <w:rPr>
          <w:rStyle w:val="Appelnotedebasdep"/>
          <w:rFonts w:ascii="Calibri Light" w:hAnsi="Calibri Light"/>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EF090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35D66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6A45A6"/>
    <w:multiLevelType w:val="hybridMultilevel"/>
    <w:tmpl w:val="72325236"/>
    <w:lvl w:ilvl="0" w:tplc="E8C4420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284453"/>
    <w:multiLevelType w:val="hybridMultilevel"/>
    <w:tmpl w:val="1B62EB00"/>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B2E032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8A3B6B"/>
    <w:multiLevelType w:val="hybridMultilevel"/>
    <w:tmpl w:val="5A4EF3E6"/>
    <w:lvl w:ilvl="0" w:tplc="E8C4420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8E18D5"/>
    <w:multiLevelType w:val="hybridMultilevel"/>
    <w:tmpl w:val="B762DEBC"/>
    <w:lvl w:ilvl="0" w:tplc="E8C4420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1A7196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3DF11CC"/>
    <w:multiLevelType w:val="hybridMultilevel"/>
    <w:tmpl w:val="4AAAC49E"/>
    <w:lvl w:ilvl="0" w:tplc="FFFFFFFF">
      <w:start w:val="1"/>
      <w:numFmt w:val="ideographDigital"/>
      <w:lvlText w:val=""/>
      <w:lvlJc w:val="left"/>
    </w:lvl>
    <w:lvl w:ilvl="1" w:tplc="B77CC062">
      <w:start w:val="25"/>
      <w:numFmt w:val="bullet"/>
      <w:lvlText w:val="-"/>
      <w:lvlJc w:val="left"/>
      <w:pPr>
        <w:ind w:left="360" w:hanging="360"/>
      </w:pPr>
      <w:rPr>
        <w:rFonts w:ascii="Calibri" w:eastAsiaTheme="minorHAnsi" w:hAnsi="Calibri" w:cs="Calibri"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4094988"/>
    <w:multiLevelType w:val="hybridMultilevel"/>
    <w:tmpl w:val="73A2715A"/>
    <w:lvl w:ilvl="0" w:tplc="FDA2D62E">
      <w:start w:val="1"/>
      <w:numFmt w:val="decimal"/>
      <w:lvlText w:val="%1."/>
      <w:lvlJc w:val="left"/>
      <w:pPr>
        <w:ind w:left="1320" w:hanging="360"/>
      </w:pPr>
    </w:lvl>
    <w:lvl w:ilvl="1" w:tplc="48D6B672">
      <w:start w:val="1"/>
      <w:numFmt w:val="decimal"/>
      <w:lvlText w:val="%2."/>
      <w:lvlJc w:val="left"/>
      <w:pPr>
        <w:ind w:left="1320" w:hanging="360"/>
      </w:pPr>
    </w:lvl>
    <w:lvl w:ilvl="2" w:tplc="C7B8812E">
      <w:start w:val="1"/>
      <w:numFmt w:val="decimal"/>
      <w:lvlText w:val="%3."/>
      <w:lvlJc w:val="left"/>
      <w:pPr>
        <w:ind w:left="1320" w:hanging="360"/>
      </w:pPr>
    </w:lvl>
    <w:lvl w:ilvl="3" w:tplc="69460DC4">
      <w:start w:val="1"/>
      <w:numFmt w:val="decimal"/>
      <w:lvlText w:val="%4."/>
      <w:lvlJc w:val="left"/>
      <w:pPr>
        <w:ind w:left="1320" w:hanging="360"/>
      </w:pPr>
    </w:lvl>
    <w:lvl w:ilvl="4" w:tplc="94227AC6">
      <w:start w:val="1"/>
      <w:numFmt w:val="decimal"/>
      <w:lvlText w:val="%5."/>
      <w:lvlJc w:val="left"/>
      <w:pPr>
        <w:ind w:left="1320" w:hanging="360"/>
      </w:pPr>
    </w:lvl>
    <w:lvl w:ilvl="5" w:tplc="8FB23C34">
      <w:start w:val="1"/>
      <w:numFmt w:val="decimal"/>
      <w:lvlText w:val="%6."/>
      <w:lvlJc w:val="left"/>
      <w:pPr>
        <w:ind w:left="1320" w:hanging="360"/>
      </w:pPr>
    </w:lvl>
    <w:lvl w:ilvl="6" w:tplc="0CB272DE">
      <w:start w:val="1"/>
      <w:numFmt w:val="decimal"/>
      <w:lvlText w:val="%7."/>
      <w:lvlJc w:val="left"/>
      <w:pPr>
        <w:ind w:left="1320" w:hanging="360"/>
      </w:pPr>
    </w:lvl>
    <w:lvl w:ilvl="7" w:tplc="354C0BAA">
      <w:start w:val="1"/>
      <w:numFmt w:val="decimal"/>
      <w:lvlText w:val="%8."/>
      <w:lvlJc w:val="left"/>
      <w:pPr>
        <w:ind w:left="1320" w:hanging="360"/>
      </w:pPr>
    </w:lvl>
    <w:lvl w:ilvl="8" w:tplc="DECAA3BC">
      <w:start w:val="1"/>
      <w:numFmt w:val="decimal"/>
      <w:lvlText w:val="%9."/>
      <w:lvlJc w:val="left"/>
      <w:pPr>
        <w:ind w:left="1320" w:hanging="360"/>
      </w:pPr>
    </w:lvl>
  </w:abstractNum>
  <w:abstractNum w:abstractNumId="11" w15:restartNumberingAfterBreak="0">
    <w:nsid w:val="1575537F"/>
    <w:multiLevelType w:val="hybridMultilevel"/>
    <w:tmpl w:val="E7C40078"/>
    <w:lvl w:ilvl="0" w:tplc="1E1C7450">
      <w:start w:val="11"/>
      <w:numFmt w:val="bullet"/>
      <w:lvlText w:val=""/>
      <w:lvlJc w:val="left"/>
      <w:pPr>
        <w:tabs>
          <w:tab w:val="num" w:pos="814"/>
        </w:tabs>
        <w:ind w:left="814" w:hanging="360"/>
      </w:pPr>
      <w:rPr>
        <w:rFonts w:ascii="Symbol" w:eastAsia="Times New Roman" w:hAnsi="Symbol" w:cs="Arial"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7512DB"/>
    <w:multiLevelType w:val="hybridMultilevel"/>
    <w:tmpl w:val="241CD2FC"/>
    <w:lvl w:ilvl="0" w:tplc="E8C4420C">
      <w:start w:val="1"/>
      <w:numFmt w:val="bullet"/>
      <w:lvlText w:val="-"/>
      <w:lvlJc w:val="left"/>
      <w:pPr>
        <w:tabs>
          <w:tab w:val="num" w:pos="720"/>
        </w:tabs>
        <w:ind w:left="720" w:hanging="360"/>
      </w:pPr>
      <w:rPr>
        <w:rFonts w:ascii="Times New Roman" w:eastAsia="Times New Roman" w:hAnsi="Times New Roman" w:cs="Times New Roman" w:hint="default"/>
        <w:b w:val="0"/>
        <w:i w:val="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C61EF1"/>
    <w:multiLevelType w:val="hybridMultilevel"/>
    <w:tmpl w:val="642A3988"/>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3F34EDB"/>
    <w:multiLevelType w:val="hybridMultilevel"/>
    <w:tmpl w:val="BA5A8784"/>
    <w:lvl w:ilvl="0" w:tplc="7B249FCA">
      <w:start w:val="4"/>
      <w:numFmt w:val="bullet"/>
      <w:lvlText w:val=""/>
      <w:lvlJc w:val="left"/>
      <w:pPr>
        <w:ind w:left="720" w:hanging="360"/>
      </w:pPr>
      <w:rPr>
        <w:rFonts w:ascii="Wingdings" w:eastAsiaTheme="minorHAnsi" w:hAnsi="Wingdings"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304E6BA6"/>
    <w:multiLevelType w:val="hybridMultilevel"/>
    <w:tmpl w:val="F912AC7E"/>
    <w:lvl w:ilvl="0" w:tplc="E8C4420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CE53EA"/>
    <w:multiLevelType w:val="hybridMultilevel"/>
    <w:tmpl w:val="F9BEA9E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143F6E"/>
    <w:multiLevelType w:val="hybridMultilevel"/>
    <w:tmpl w:val="536CC6BC"/>
    <w:lvl w:ilvl="0" w:tplc="E8C4420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84BAE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8F66DF6"/>
    <w:multiLevelType w:val="hybridMultilevel"/>
    <w:tmpl w:val="7D56C56C"/>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DB4707"/>
    <w:multiLevelType w:val="hybridMultilevel"/>
    <w:tmpl w:val="63CE40B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135E82C4">
      <w:start w:val="11"/>
      <w:numFmt w:val="bullet"/>
      <w:lvlText w:val=""/>
      <w:lvlJc w:val="left"/>
      <w:pPr>
        <w:tabs>
          <w:tab w:val="num" w:pos="1440"/>
        </w:tabs>
        <w:ind w:left="1440" w:hanging="360"/>
      </w:pPr>
      <w:rPr>
        <w:rFonts w:ascii="Symbol" w:eastAsia="Times New Roman" w:hAnsi="Symbol" w:cs="Aria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8F2989"/>
    <w:multiLevelType w:val="hybridMultilevel"/>
    <w:tmpl w:val="BB3A14D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0965EE"/>
    <w:multiLevelType w:val="hybridMultilevel"/>
    <w:tmpl w:val="0F6271A0"/>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A916C3D"/>
    <w:multiLevelType w:val="hybridMultilevel"/>
    <w:tmpl w:val="3BA2258E"/>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514ADE"/>
    <w:multiLevelType w:val="hybridMultilevel"/>
    <w:tmpl w:val="CDD4DE14"/>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5C76B67"/>
    <w:multiLevelType w:val="hybridMultilevel"/>
    <w:tmpl w:val="308E2F62"/>
    <w:lvl w:ilvl="0" w:tplc="FFFFFFFF">
      <w:start w:val="1"/>
      <w:numFmt w:val="bullet"/>
      <w:lvlText w:val="-"/>
      <w:lvlJc w:val="left"/>
      <w:pPr>
        <w:ind w:left="720" w:hanging="360"/>
      </w:pPr>
      <w:rPr>
        <w:rFonts w:ascii="Times New Roman" w:eastAsia="Times New Roman" w:hAnsi="Times New Roman" w:cs="Times New Roman" w:hint="default"/>
      </w:rPr>
    </w:lvl>
    <w:lvl w:ilvl="1" w:tplc="040C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8B60008"/>
    <w:multiLevelType w:val="hybridMultilevel"/>
    <w:tmpl w:val="C068E64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15:restartNumberingAfterBreak="0">
    <w:nsid w:val="5BEF2442"/>
    <w:multiLevelType w:val="hybridMultilevel"/>
    <w:tmpl w:val="50484760"/>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667AC5"/>
    <w:multiLevelType w:val="hybridMultilevel"/>
    <w:tmpl w:val="4DB0EA7E"/>
    <w:lvl w:ilvl="0" w:tplc="E8C4420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F67021"/>
    <w:multiLevelType w:val="hybridMultilevel"/>
    <w:tmpl w:val="053880A4"/>
    <w:lvl w:ilvl="0" w:tplc="040C0011">
      <w:start w:val="1"/>
      <w:numFmt w:val="decimal"/>
      <w:lvlText w:val="%1)"/>
      <w:lvlJc w:val="left"/>
      <w:pPr>
        <w:ind w:left="720" w:hanging="360"/>
      </w:pPr>
      <w:rPr>
        <w:rFonts w:hint="default"/>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0432682"/>
    <w:multiLevelType w:val="hybridMultilevel"/>
    <w:tmpl w:val="2534B836"/>
    <w:lvl w:ilvl="0" w:tplc="1E1C7450">
      <w:start w:val="11"/>
      <w:numFmt w:val="bullet"/>
      <w:lvlText w:val=""/>
      <w:lvlJc w:val="left"/>
      <w:pPr>
        <w:tabs>
          <w:tab w:val="num" w:pos="814"/>
        </w:tabs>
        <w:ind w:left="814" w:hanging="360"/>
      </w:pPr>
      <w:rPr>
        <w:rFonts w:ascii="Symbol" w:eastAsia="Times New Roman" w:hAnsi="Symbo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34" w15:restartNumberingAfterBreak="0">
    <w:nsid w:val="61334005"/>
    <w:multiLevelType w:val="hybridMultilevel"/>
    <w:tmpl w:val="9F9A5390"/>
    <w:lvl w:ilvl="0" w:tplc="DA2A22BE">
      <w:start w:val="2"/>
      <w:numFmt w:val="bullet"/>
      <w:lvlText w:val="-"/>
      <w:lvlJc w:val="left"/>
      <w:pPr>
        <w:ind w:left="720" w:hanging="360"/>
      </w:pPr>
      <w:rPr>
        <w:rFonts w:ascii="Times New Roman" w:eastAsia="Times New Roman" w:hAnsi="Times New Roman" w:cs="Times New Roman"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C353B2"/>
    <w:multiLevelType w:val="hybridMultilevel"/>
    <w:tmpl w:val="8B98AA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2C32182"/>
    <w:multiLevelType w:val="hybridMultilevel"/>
    <w:tmpl w:val="4A46B2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721303F"/>
    <w:multiLevelType w:val="hybridMultilevel"/>
    <w:tmpl w:val="2D440326"/>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C71667"/>
    <w:multiLevelType w:val="hybridMultilevel"/>
    <w:tmpl w:val="C7EE78B4"/>
    <w:lvl w:ilvl="0" w:tplc="B77CC062">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CCD11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00F4483"/>
    <w:multiLevelType w:val="hybridMultilevel"/>
    <w:tmpl w:val="3D705A4A"/>
    <w:lvl w:ilvl="0" w:tplc="4DD4268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1260DC1"/>
    <w:multiLevelType w:val="hybridMultilevel"/>
    <w:tmpl w:val="A29A5EFC"/>
    <w:lvl w:ilvl="0" w:tplc="E8C4420C">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2A3D91"/>
    <w:multiLevelType w:val="hybridMultilevel"/>
    <w:tmpl w:val="4F4CAD7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4" w15:restartNumberingAfterBreak="0">
    <w:nsid w:val="742F79D5"/>
    <w:multiLevelType w:val="hybridMultilevel"/>
    <w:tmpl w:val="7DD6D6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46" w15:restartNumberingAfterBreak="0">
    <w:nsid w:val="7AEA4796"/>
    <w:multiLevelType w:val="hybridMultilevel"/>
    <w:tmpl w:val="984E532C"/>
    <w:lvl w:ilvl="0" w:tplc="DA2A22BE">
      <w:start w:val="2"/>
      <w:numFmt w:val="bullet"/>
      <w:lvlText w:val="-"/>
      <w:lvlJc w:val="left"/>
      <w:pPr>
        <w:tabs>
          <w:tab w:val="num" w:pos="1429"/>
        </w:tabs>
        <w:ind w:left="1429" w:hanging="360"/>
      </w:pPr>
      <w:rPr>
        <w:rFonts w:ascii="Times New Roman" w:eastAsia="Times New Roman" w:hAnsi="Times New Roman" w:cs="Times New Roman"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7F4D7E19"/>
    <w:multiLevelType w:val="hybridMultilevel"/>
    <w:tmpl w:val="B3FEA64E"/>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8"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5178418">
    <w:abstractNumId w:val="11"/>
  </w:num>
  <w:num w:numId="2" w16cid:durableId="138152921">
    <w:abstractNumId w:val="22"/>
  </w:num>
  <w:num w:numId="3" w16cid:durableId="1020081013">
    <w:abstractNumId w:val="33"/>
  </w:num>
  <w:num w:numId="4" w16cid:durableId="412120907">
    <w:abstractNumId w:val="15"/>
  </w:num>
  <w:num w:numId="5" w16cid:durableId="229656682">
    <w:abstractNumId w:val="32"/>
  </w:num>
  <w:num w:numId="6" w16cid:durableId="670060604">
    <w:abstractNumId w:val="23"/>
  </w:num>
  <w:num w:numId="7" w16cid:durableId="595484650">
    <w:abstractNumId w:val="38"/>
  </w:num>
  <w:num w:numId="8" w16cid:durableId="1905484151">
    <w:abstractNumId w:val="21"/>
  </w:num>
  <w:num w:numId="9" w16cid:durableId="1263687182">
    <w:abstractNumId w:val="4"/>
  </w:num>
  <w:num w:numId="10" w16cid:durableId="275984702">
    <w:abstractNumId w:val="45"/>
  </w:num>
  <w:num w:numId="11" w16cid:durableId="443697016">
    <w:abstractNumId w:val="48"/>
  </w:num>
  <w:num w:numId="12" w16cid:durableId="1644848777">
    <w:abstractNumId w:val="8"/>
  </w:num>
  <w:num w:numId="13" w16cid:durableId="1946577617">
    <w:abstractNumId w:val="9"/>
  </w:num>
  <w:num w:numId="14" w16cid:durableId="1083143095">
    <w:abstractNumId w:val="47"/>
  </w:num>
  <w:num w:numId="15" w16cid:durableId="623854234">
    <w:abstractNumId w:val="29"/>
  </w:num>
  <w:num w:numId="16" w16cid:durableId="913315002">
    <w:abstractNumId w:val="24"/>
  </w:num>
  <w:num w:numId="17" w16cid:durableId="963928956">
    <w:abstractNumId w:val="39"/>
  </w:num>
  <w:num w:numId="18" w16cid:durableId="1023634628">
    <w:abstractNumId w:val="30"/>
  </w:num>
  <w:num w:numId="19" w16cid:durableId="1267074836">
    <w:abstractNumId w:val="17"/>
  </w:num>
  <w:num w:numId="20" w16cid:durableId="1437671704">
    <w:abstractNumId w:val="26"/>
  </w:num>
  <w:num w:numId="21" w16cid:durableId="866135552">
    <w:abstractNumId w:val="37"/>
  </w:num>
  <w:num w:numId="22" w16cid:durableId="1843736309">
    <w:abstractNumId w:val="41"/>
  </w:num>
  <w:num w:numId="23" w16cid:durableId="1333027809">
    <w:abstractNumId w:val="40"/>
  </w:num>
  <w:num w:numId="24" w16cid:durableId="149493024">
    <w:abstractNumId w:val="1"/>
  </w:num>
  <w:num w:numId="25" w16cid:durableId="2141681476">
    <w:abstractNumId w:val="19"/>
  </w:num>
  <w:num w:numId="26" w16cid:durableId="474839371">
    <w:abstractNumId w:val="25"/>
  </w:num>
  <w:num w:numId="27" w16cid:durableId="1649817844">
    <w:abstractNumId w:val="5"/>
  </w:num>
  <w:num w:numId="28" w16cid:durableId="1644892613">
    <w:abstractNumId w:val="27"/>
  </w:num>
  <w:num w:numId="29" w16cid:durableId="765734925">
    <w:abstractNumId w:val="0"/>
  </w:num>
  <w:num w:numId="30" w16cid:durableId="777337637">
    <w:abstractNumId w:val="13"/>
  </w:num>
  <w:num w:numId="31" w16cid:durableId="1079015822">
    <w:abstractNumId w:val="12"/>
  </w:num>
  <w:num w:numId="32" w16cid:durableId="384112178">
    <w:abstractNumId w:val="16"/>
  </w:num>
  <w:num w:numId="33" w16cid:durableId="786852620">
    <w:abstractNumId w:val="2"/>
  </w:num>
  <w:num w:numId="34" w16cid:durableId="1971935541">
    <w:abstractNumId w:val="31"/>
  </w:num>
  <w:num w:numId="35" w16cid:durableId="280694890">
    <w:abstractNumId w:val="46"/>
  </w:num>
  <w:num w:numId="36" w16cid:durableId="2136365795">
    <w:abstractNumId w:val="34"/>
  </w:num>
  <w:num w:numId="37" w16cid:durableId="914317031">
    <w:abstractNumId w:val="42"/>
  </w:num>
  <w:num w:numId="38" w16cid:durableId="2100903410">
    <w:abstractNumId w:val="7"/>
  </w:num>
  <w:num w:numId="39" w16cid:durableId="1038503996">
    <w:abstractNumId w:val="18"/>
  </w:num>
  <w:num w:numId="40" w16cid:durableId="1565218529">
    <w:abstractNumId w:val="6"/>
  </w:num>
  <w:num w:numId="41" w16cid:durableId="1569265751">
    <w:abstractNumId w:val="28"/>
  </w:num>
  <w:num w:numId="42" w16cid:durableId="1833444442">
    <w:abstractNumId w:val="35"/>
  </w:num>
  <w:num w:numId="43" w16cid:durableId="49811479">
    <w:abstractNumId w:val="20"/>
  </w:num>
  <w:num w:numId="44" w16cid:durableId="165756731">
    <w:abstractNumId w:val="3"/>
  </w:num>
  <w:num w:numId="45" w16cid:durableId="991447020">
    <w:abstractNumId w:val="44"/>
  </w:num>
  <w:num w:numId="46" w16cid:durableId="522479798">
    <w:abstractNumId w:val="36"/>
  </w:num>
  <w:num w:numId="47" w16cid:durableId="1083141280">
    <w:abstractNumId w:val="43"/>
  </w:num>
  <w:num w:numId="48" w16cid:durableId="679308058">
    <w:abstractNumId w:val="14"/>
  </w:num>
  <w:num w:numId="49" w16cid:durableId="1539102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13749"/>
    <w:rsid w:val="000172BF"/>
    <w:rsid w:val="00033180"/>
    <w:rsid w:val="00035FF6"/>
    <w:rsid w:val="00041C55"/>
    <w:rsid w:val="00063B2C"/>
    <w:rsid w:val="00065E6C"/>
    <w:rsid w:val="00066D35"/>
    <w:rsid w:val="0007220D"/>
    <w:rsid w:val="00076748"/>
    <w:rsid w:val="00085232"/>
    <w:rsid w:val="00090372"/>
    <w:rsid w:val="000A06AA"/>
    <w:rsid w:val="000A1AFD"/>
    <w:rsid w:val="000A6E66"/>
    <w:rsid w:val="000B32FD"/>
    <w:rsid w:val="000C0B18"/>
    <w:rsid w:val="000D2D0D"/>
    <w:rsid w:val="000E1BFD"/>
    <w:rsid w:val="000F44CD"/>
    <w:rsid w:val="000F72B7"/>
    <w:rsid w:val="00103155"/>
    <w:rsid w:val="001117A9"/>
    <w:rsid w:val="00127287"/>
    <w:rsid w:val="00131189"/>
    <w:rsid w:val="00131B73"/>
    <w:rsid w:val="00131DF3"/>
    <w:rsid w:val="001350DC"/>
    <w:rsid w:val="0013665E"/>
    <w:rsid w:val="001437DF"/>
    <w:rsid w:val="00147AD0"/>
    <w:rsid w:val="00152D15"/>
    <w:rsid w:val="00157CFD"/>
    <w:rsid w:val="001819E9"/>
    <w:rsid w:val="001A0C6D"/>
    <w:rsid w:val="001A2623"/>
    <w:rsid w:val="001A54A1"/>
    <w:rsid w:val="001B39B9"/>
    <w:rsid w:val="001B6BB6"/>
    <w:rsid w:val="001C0C55"/>
    <w:rsid w:val="001C4622"/>
    <w:rsid w:val="001D1493"/>
    <w:rsid w:val="001D1EAA"/>
    <w:rsid w:val="001D4B4F"/>
    <w:rsid w:val="001E4A4A"/>
    <w:rsid w:val="001E5B21"/>
    <w:rsid w:val="001F7ECB"/>
    <w:rsid w:val="002303B5"/>
    <w:rsid w:val="00232560"/>
    <w:rsid w:val="00233A69"/>
    <w:rsid w:val="002371D1"/>
    <w:rsid w:val="00240FF7"/>
    <w:rsid w:val="002416A4"/>
    <w:rsid w:val="00256413"/>
    <w:rsid w:val="0026065B"/>
    <w:rsid w:val="00264EAF"/>
    <w:rsid w:val="00265C16"/>
    <w:rsid w:val="00266EAC"/>
    <w:rsid w:val="00277270"/>
    <w:rsid w:val="002846B8"/>
    <w:rsid w:val="00285ADD"/>
    <w:rsid w:val="002A2EEA"/>
    <w:rsid w:val="002A5737"/>
    <w:rsid w:val="002C070C"/>
    <w:rsid w:val="002C2077"/>
    <w:rsid w:val="002D243A"/>
    <w:rsid w:val="002D2A0D"/>
    <w:rsid w:val="002E38A2"/>
    <w:rsid w:val="002E514F"/>
    <w:rsid w:val="002F27E8"/>
    <w:rsid w:val="0030061F"/>
    <w:rsid w:val="00300BEF"/>
    <w:rsid w:val="0030306E"/>
    <w:rsid w:val="0031329B"/>
    <w:rsid w:val="00316A64"/>
    <w:rsid w:val="00321314"/>
    <w:rsid w:val="00321B1A"/>
    <w:rsid w:val="00321CB5"/>
    <w:rsid w:val="0033148B"/>
    <w:rsid w:val="00345C89"/>
    <w:rsid w:val="003540F5"/>
    <w:rsid w:val="003723D6"/>
    <w:rsid w:val="00377BB2"/>
    <w:rsid w:val="00377E5B"/>
    <w:rsid w:val="00390827"/>
    <w:rsid w:val="00391A1B"/>
    <w:rsid w:val="00394F30"/>
    <w:rsid w:val="003A3FF4"/>
    <w:rsid w:val="003E0493"/>
    <w:rsid w:val="003F505E"/>
    <w:rsid w:val="003F72E5"/>
    <w:rsid w:val="003F74D6"/>
    <w:rsid w:val="004001CD"/>
    <w:rsid w:val="00404E79"/>
    <w:rsid w:val="004072FF"/>
    <w:rsid w:val="004114A6"/>
    <w:rsid w:val="004133A8"/>
    <w:rsid w:val="0042195B"/>
    <w:rsid w:val="0042744C"/>
    <w:rsid w:val="0044228E"/>
    <w:rsid w:val="00443458"/>
    <w:rsid w:val="004503A5"/>
    <w:rsid w:val="004621EF"/>
    <w:rsid w:val="00465669"/>
    <w:rsid w:val="00470F93"/>
    <w:rsid w:val="004733D9"/>
    <w:rsid w:val="0048096E"/>
    <w:rsid w:val="00483A2E"/>
    <w:rsid w:val="00485B76"/>
    <w:rsid w:val="00493393"/>
    <w:rsid w:val="004B7312"/>
    <w:rsid w:val="004C3A36"/>
    <w:rsid w:val="004C4F99"/>
    <w:rsid w:val="004E4849"/>
    <w:rsid w:val="004E59BF"/>
    <w:rsid w:val="004F49D7"/>
    <w:rsid w:val="00500499"/>
    <w:rsid w:val="00505EFA"/>
    <w:rsid w:val="00515731"/>
    <w:rsid w:val="00530101"/>
    <w:rsid w:val="00532634"/>
    <w:rsid w:val="005338F0"/>
    <w:rsid w:val="005421D6"/>
    <w:rsid w:val="005452F8"/>
    <w:rsid w:val="005460BC"/>
    <w:rsid w:val="00550049"/>
    <w:rsid w:val="00553822"/>
    <w:rsid w:val="005736CD"/>
    <w:rsid w:val="005756D2"/>
    <w:rsid w:val="005768CD"/>
    <w:rsid w:val="00584AA2"/>
    <w:rsid w:val="00584E0F"/>
    <w:rsid w:val="005956E2"/>
    <w:rsid w:val="005A2208"/>
    <w:rsid w:val="005B0FA8"/>
    <w:rsid w:val="005B603E"/>
    <w:rsid w:val="005D3379"/>
    <w:rsid w:val="005D7343"/>
    <w:rsid w:val="005D75CD"/>
    <w:rsid w:val="005E0EE2"/>
    <w:rsid w:val="005F0186"/>
    <w:rsid w:val="00604CFA"/>
    <w:rsid w:val="0060744C"/>
    <w:rsid w:val="00620E0F"/>
    <w:rsid w:val="00623390"/>
    <w:rsid w:val="00623621"/>
    <w:rsid w:val="00635499"/>
    <w:rsid w:val="00645AF7"/>
    <w:rsid w:val="006539A3"/>
    <w:rsid w:val="00655317"/>
    <w:rsid w:val="006721EB"/>
    <w:rsid w:val="00683C14"/>
    <w:rsid w:val="00687033"/>
    <w:rsid w:val="00687FF9"/>
    <w:rsid w:val="006917CD"/>
    <w:rsid w:val="006A13DE"/>
    <w:rsid w:val="006A243D"/>
    <w:rsid w:val="006A40D7"/>
    <w:rsid w:val="006A6C5E"/>
    <w:rsid w:val="006B112D"/>
    <w:rsid w:val="006C0848"/>
    <w:rsid w:val="006C26C7"/>
    <w:rsid w:val="006C4AE1"/>
    <w:rsid w:val="006C4FC8"/>
    <w:rsid w:val="006C64F5"/>
    <w:rsid w:val="006D0E53"/>
    <w:rsid w:val="006D5EAE"/>
    <w:rsid w:val="006E2680"/>
    <w:rsid w:val="007028F3"/>
    <w:rsid w:val="00711E55"/>
    <w:rsid w:val="007134B1"/>
    <w:rsid w:val="007166D0"/>
    <w:rsid w:val="007223DF"/>
    <w:rsid w:val="00724593"/>
    <w:rsid w:val="0072676B"/>
    <w:rsid w:val="00754094"/>
    <w:rsid w:val="00755FD5"/>
    <w:rsid w:val="00761E04"/>
    <w:rsid w:val="00780D91"/>
    <w:rsid w:val="007B1FB8"/>
    <w:rsid w:val="007B301F"/>
    <w:rsid w:val="007B6E16"/>
    <w:rsid w:val="007B6F22"/>
    <w:rsid w:val="007C4903"/>
    <w:rsid w:val="007D5DD5"/>
    <w:rsid w:val="00800D01"/>
    <w:rsid w:val="008109AE"/>
    <w:rsid w:val="008123EB"/>
    <w:rsid w:val="008164D5"/>
    <w:rsid w:val="00817C36"/>
    <w:rsid w:val="0082361F"/>
    <w:rsid w:val="00841802"/>
    <w:rsid w:val="008419F2"/>
    <w:rsid w:val="00845D42"/>
    <w:rsid w:val="008470EE"/>
    <w:rsid w:val="00855C27"/>
    <w:rsid w:val="008670EB"/>
    <w:rsid w:val="008724C7"/>
    <w:rsid w:val="00890636"/>
    <w:rsid w:val="008956A6"/>
    <w:rsid w:val="0089617E"/>
    <w:rsid w:val="008B607D"/>
    <w:rsid w:val="008C2666"/>
    <w:rsid w:val="008C5D63"/>
    <w:rsid w:val="008D21B2"/>
    <w:rsid w:val="008D358D"/>
    <w:rsid w:val="008D385F"/>
    <w:rsid w:val="008E7EDA"/>
    <w:rsid w:val="008F00E6"/>
    <w:rsid w:val="008F15AF"/>
    <w:rsid w:val="008F2660"/>
    <w:rsid w:val="008F60DC"/>
    <w:rsid w:val="00907F1F"/>
    <w:rsid w:val="00910447"/>
    <w:rsid w:val="009149DA"/>
    <w:rsid w:val="00916512"/>
    <w:rsid w:val="00920DB5"/>
    <w:rsid w:val="0092504C"/>
    <w:rsid w:val="00934E79"/>
    <w:rsid w:val="00942A04"/>
    <w:rsid w:val="009470A2"/>
    <w:rsid w:val="00951EEE"/>
    <w:rsid w:val="00972A6B"/>
    <w:rsid w:val="00976B81"/>
    <w:rsid w:val="00980F3F"/>
    <w:rsid w:val="009913DB"/>
    <w:rsid w:val="00994EC5"/>
    <w:rsid w:val="009A22F4"/>
    <w:rsid w:val="009B061B"/>
    <w:rsid w:val="009D1A8E"/>
    <w:rsid w:val="009F0634"/>
    <w:rsid w:val="009F6EDD"/>
    <w:rsid w:val="009F723F"/>
    <w:rsid w:val="00A07970"/>
    <w:rsid w:val="00A107D5"/>
    <w:rsid w:val="00A143B8"/>
    <w:rsid w:val="00A1673F"/>
    <w:rsid w:val="00A320A4"/>
    <w:rsid w:val="00A3518F"/>
    <w:rsid w:val="00A5167E"/>
    <w:rsid w:val="00A552C9"/>
    <w:rsid w:val="00A60557"/>
    <w:rsid w:val="00A62DFB"/>
    <w:rsid w:val="00A73CF7"/>
    <w:rsid w:val="00A75FCA"/>
    <w:rsid w:val="00A814D8"/>
    <w:rsid w:val="00A928FA"/>
    <w:rsid w:val="00A931E3"/>
    <w:rsid w:val="00AA3C38"/>
    <w:rsid w:val="00AA4D1C"/>
    <w:rsid w:val="00AA62CE"/>
    <w:rsid w:val="00AB2A73"/>
    <w:rsid w:val="00AB2D46"/>
    <w:rsid w:val="00AC6886"/>
    <w:rsid w:val="00AD396B"/>
    <w:rsid w:val="00AE179B"/>
    <w:rsid w:val="00AE2981"/>
    <w:rsid w:val="00AE7B28"/>
    <w:rsid w:val="00AF25D3"/>
    <w:rsid w:val="00AF5A16"/>
    <w:rsid w:val="00B014D8"/>
    <w:rsid w:val="00B04A80"/>
    <w:rsid w:val="00B05276"/>
    <w:rsid w:val="00B05932"/>
    <w:rsid w:val="00B27442"/>
    <w:rsid w:val="00B3581F"/>
    <w:rsid w:val="00B35821"/>
    <w:rsid w:val="00B3669C"/>
    <w:rsid w:val="00B41A5B"/>
    <w:rsid w:val="00B61C2D"/>
    <w:rsid w:val="00B67D77"/>
    <w:rsid w:val="00B75CF8"/>
    <w:rsid w:val="00B80366"/>
    <w:rsid w:val="00B80674"/>
    <w:rsid w:val="00B8186F"/>
    <w:rsid w:val="00B83795"/>
    <w:rsid w:val="00B85376"/>
    <w:rsid w:val="00B860BA"/>
    <w:rsid w:val="00B92F9C"/>
    <w:rsid w:val="00B9730F"/>
    <w:rsid w:val="00B97D77"/>
    <w:rsid w:val="00BA01F8"/>
    <w:rsid w:val="00BA4D5F"/>
    <w:rsid w:val="00BB030E"/>
    <w:rsid w:val="00BB4DC1"/>
    <w:rsid w:val="00BC291F"/>
    <w:rsid w:val="00BC3594"/>
    <w:rsid w:val="00BC5BA3"/>
    <w:rsid w:val="00BD4B8A"/>
    <w:rsid w:val="00BE6E64"/>
    <w:rsid w:val="00BF2FCE"/>
    <w:rsid w:val="00BF7260"/>
    <w:rsid w:val="00C124C5"/>
    <w:rsid w:val="00C125A6"/>
    <w:rsid w:val="00C16DF8"/>
    <w:rsid w:val="00C20378"/>
    <w:rsid w:val="00C33281"/>
    <w:rsid w:val="00C37A34"/>
    <w:rsid w:val="00C37CD5"/>
    <w:rsid w:val="00C411DA"/>
    <w:rsid w:val="00C521F8"/>
    <w:rsid w:val="00C52FA6"/>
    <w:rsid w:val="00C6067A"/>
    <w:rsid w:val="00C61933"/>
    <w:rsid w:val="00C7496E"/>
    <w:rsid w:val="00C8262E"/>
    <w:rsid w:val="00C87377"/>
    <w:rsid w:val="00C92C07"/>
    <w:rsid w:val="00C93C9F"/>
    <w:rsid w:val="00CA2CFE"/>
    <w:rsid w:val="00CB0335"/>
    <w:rsid w:val="00CB5354"/>
    <w:rsid w:val="00CB679E"/>
    <w:rsid w:val="00CB7A5E"/>
    <w:rsid w:val="00CC14B9"/>
    <w:rsid w:val="00CD32E0"/>
    <w:rsid w:val="00CD4B01"/>
    <w:rsid w:val="00CE292B"/>
    <w:rsid w:val="00CE2BCD"/>
    <w:rsid w:val="00CE71F6"/>
    <w:rsid w:val="00CF1481"/>
    <w:rsid w:val="00CF266E"/>
    <w:rsid w:val="00CF35A9"/>
    <w:rsid w:val="00D101D4"/>
    <w:rsid w:val="00D1251B"/>
    <w:rsid w:val="00D131F7"/>
    <w:rsid w:val="00D16AF9"/>
    <w:rsid w:val="00D23015"/>
    <w:rsid w:val="00D25E7B"/>
    <w:rsid w:val="00D31093"/>
    <w:rsid w:val="00D424C4"/>
    <w:rsid w:val="00D43932"/>
    <w:rsid w:val="00D44D7A"/>
    <w:rsid w:val="00D47330"/>
    <w:rsid w:val="00D539EA"/>
    <w:rsid w:val="00D553FD"/>
    <w:rsid w:val="00D5703B"/>
    <w:rsid w:val="00D63C54"/>
    <w:rsid w:val="00D72F2A"/>
    <w:rsid w:val="00D855D4"/>
    <w:rsid w:val="00DA4DBF"/>
    <w:rsid w:val="00DE0B45"/>
    <w:rsid w:val="00DE46C7"/>
    <w:rsid w:val="00E0336A"/>
    <w:rsid w:val="00E463AA"/>
    <w:rsid w:val="00E47B22"/>
    <w:rsid w:val="00E5640B"/>
    <w:rsid w:val="00E65C79"/>
    <w:rsid w:val="00E71159"/>
    <w:rsid w:val="00E720C1"/>
    <w:rsid w:val="00E72204"/>
    <w:rsid w:val="00E84AB8"/>
    <w:rsid w:val="00E90261"/>
    <w:rsid w:val="00E96F3E"/>
    <w:rsid w:val="00EA1905"/>
    <w:rsid w:val="00EA42C1"/>
    <w:rsid w:val="00EA7C21"/>
    <w:rsid w:val="00EB1A9F"/>
    <w:rsid w:val="00EC6015"/>
    <w:rsid w:val="00ED51E1"/>
    <w:rsid w:val="00ED5E6A"/>
    <w:rsid w:val="00EE005F"/>
    <w:rsid w:val="00EE4563"/>
    <w:rsid w:val="00EF2A72"/>
    <w:rsid w:val="00EF3DAB"/>
    <w:rsid w:val="00EF4897"/>
    <w:rsid w:val="00F02FBB"/>
    <w:rsid w:val="00F05550"/>
    <w:rsid w:val="00F0725A"/>
    <w:rsid w:val="00F07E5F"/>
    <w:rsid w:val="00F1028D"/>
    <w:rsid w:val="00F12520"/>
    <w:rsid w:val="00F3479B"/>
    <w:rsid w:val="00F40120"/>
    <w:rsid w:val="00F41473"/>
    <w:rsid w:val="00F4412E"/>
    <w:rsid w:val="00F45817"/>
    <w:rsid w:val="00F616B2"/>
    <w:rsid w:val="00F70022"/>
    <w:rsid w:val="00F74004"/>
    <w:rsid w:val="00F7645A"/>
    <w:rsid w:val="00F90A06"/>
    <w:rsid w:val="00F91D26"/>
    <w:rsid w:val="00F9225B"/>
    <w:rsid w:val="00F97946"/>
    <w:rsid w:val="00FA04D3"/>
    <w:rsid w:val="00FA7664"/>
    <w:rsid w:val="00FA769C"/>
    <w:rsid w:val="00FB0464"/>
    <w:rsid w:val="00FB08D0"/>
    <w:rsid w:val="00FD58C2"/>
    <w:rsid w:val="00FD6FC6"/>
    <w:rsid w:val="00FE0EFE"/>
    <w:rsid w:val="00FE13B1"/>
    <w:rsid w:val="00FE34FC"/>
    <w:rsid w:val="00FE78C8"/>
    <w:rsid w:val="00FF383B"/>
    <w:rsid w:val="00FF63B4"/>
    <w:rsid w:val="00FF67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93FFF04"/>
  <w15:docId w15:val="{3172172D-207A-40A3-87E3-2947F2D7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372"/>
    <w:rPr>
      <w:sz w:val="24"/>
      <w:szCs w:val="24"/>
    </w:rPr>
  </w:style>
  <w:style w:type="paragraph" w:styleId="Titre1">
    <w:name w:val="heading 1"/>
    <w:basedOn w:val="Normal"/>
    <w:next w:val="Normal"/>
    <w:link w:val="Titre1Car"/>
    <w:qFormat/>
    <w:rsid w:val="000903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rsid w:val="00ED51E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1"/>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character" w:styleId="Accentuation">
    <w:name w:val="Emphasis"/>
    <w:qFormat/>
    <w:rsid w:val="00B80674"/>
    <w:rPr>
      <w:i/>
      <w:iCs/>
    </w:rPr>
  </w:style>
  <w:style w:type="paragraph" w:styleId="Retraitnormal">
    <w:name w:val="Normal Indent"/>
    <w:basedOn w:val="Normal"/>
    <w:unhideWhenUsed/>
    <w:rsid w:val="00B80674"/>
    <w:pPr>
      <w:ind w:left="708"/>
    </w:pPr>
    <w:rPr>
      <w:rFonts w:ascii="Tms Rmn" w:hAnsi="Tms Rmn"/>
    </w:rPr>
  </w:style>
  <w:style w:type="character" w:customStyle="1" w:styleId="ParagraphedelisteCar">
    <w:name w:val="Paragraphe de liste Car"/>
    <w:basedOn w:val="Policepardfaut"/>
    <w:link w:val="Paragraphedeliste"/>
    <w:uiPriority w:val="34"/>
    <w:rsid w:val="004C4F99"/>
    <w:rPr>
      <w:rFonts w:ascii="Arial Narrow" w:hAnsi="Arial Narrow"/>
      <w:spacing w:val="20"/>
      <w:sz w:val="22"/>
      <w:szCs w:val="22"/>
    </w:rPr>
  </w:style>
  <w:style w:type="character" w:customStyle="1" w:styleId="NotedebasdepageCar">
    <w:name w:val="Note de bas de page Car"/>
    <w:basedOn w:val="Policepardfaut"/>
    <w:link w:val="Notedebasdepage"/>
    <w:rsid w:val="00FD6FC6"/>
  </w:style>
  <w:style w:type="paragraph" w:styleId="Rvision">
    <w:name w:val="Revision"/>
    <w:hidden/>
    <w:uiPriority w:val="99"/>
    <w:semiHidden/>
    <w:rsid w:val="00532634"/>
    <w:rPr>
      <w:sz w:val="24"/>
      <w:szCs w:val="24"/>
    </w:rPr>
  </w:style>
  <w:style w:type="character" w:styleId="Mentionnonrsolue">
    <w:name w:val="Unresolved Mention"/>
    <w:basedOn w:val="Policepardfaut"/>
    <w:uiPriority w:val="99"/>
    <w:semiHidden/>
    <w:unhideWhenUsed/>
    <w:rsid w:val="00EF3DAB"/>
    <w:rPr>
      <w:color w:val="605E5C"/>
      <w:shd w:val="clear" w:color="auto" w:fill="E1DFDD"/>
    </w:rPr>
  </w:style>
  <w:style w:type="paragraph" w:customStyle="1" w:styleId="Default">
    <w:name w:val="Default"/>
    <w:rsid w:val="001D1493"/>
    <w:pPr>
      <w:autoSpaceDE w:val="0"/>
      <w:autoSpaceDN w:val="0"/>
      <w:adjustRightInd w:val="0"/>
    </w:pPr>
    <w:rPr>
      <w:rFonts w:ascii="Arial" w:hAnsi="Arial" w:cs="Arial"/>
      <w:color w:val="000000"/>
      <w:sz w:val="24"/>
      <w:szCs w:val="24"/>
    </w:rPr>
  </w:style>
  <w:style w:type="character" w:customStyle="1" w:styleId="Titre2Car">
    <w:name w:val="Titre 2 Car"/>
    <w:basedOn w:val="Policepardfaut"/>
    <w:link w:val="Titre2"/>
    <w:semiHidden/>
    <w:rsid w:val="00ED51E1"/>
    <w:rPr>
      <w:rFonts w:asciiTheme="majorHAnsi" w:eastAsiaTheme="majorEastAsia" w:hAnsiTheme="majorHAnsi" w:cstheme="majorBidi"/>
      <w:color w:val="365F91" w:themeColor="accent1" w:themeShade="BF"/>
      <w:sz w:val="26"/>
      <w:szCs w:val="26"/>
    </w:rPr>
  </w:style>
  <w:style w:type="character" w:customStyle="1" w:styleId="Titre1Car">
    <w:name w:val="Titre 1 Car"/>
    <w:basedOn w:val="Policepardfaut"/>
    <w:link w:val="Titre1"/>
    <w:rsid w:val="00090372"/>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09600706">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556669954">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conomie.gouv.fr/daj/formulaires-declaration-du-candidat" TargetMode="External"/><Relationship Id="rId4" Type="http://schemas.openxmlformats.org/officeDocument/2006/relationships/settings" Target="settings.xml"/><Relationship Id="rId9" Type="http://schemas.openxmlformats.org/officeDocument/2006/relationships/hyperlink" Target="http://www.e-attestation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24555-9611-4118-905E-B06CEBDA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11721</Words>
  <Characters>64469</Characters>
  <Application>Microsoft Office Word</Application>
  <DocSecurity>0</DocSecurity>
  <Lines>537</Lines>
  <Paragraphs>152</Paragraphs>
  <ScaleCrop>false</ScaleCrop>
  <HeadingPairs>
    <vt:vector size="2" baseType="variant">
      <vt:variant>
        <vt:lpstr>Titre</vt:lpstr>
      </vt:variant>
      <vt:variant>
        <vt:i4>1</vt:i4>
      </vt:variant>
    </vt:vector>
  </HeadingPairs>
  <TitlesOfParts>
    <vt:vector size="1" baseType="lpstr">
      <vt:lpstr>AE-CCP</vt:lpstr>
    </vt:vector>
  </TitlesOfParts>
  <Company>CMN</Company>
  <LinksUpToDate>false</LinksUpToDate>
  <CharactersWithSpaces>76038</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AE-CCP</dc:title>
  <dc:subject/>
  <dc:creator>Clara Meyer</dc:creator>
  <cp:keywords/>
  <dc:description/>
  <cp:lastModifiedBy>Meyer Clara</cp:lastModifiedBy>
  <cp:revision>4</cp:revision>
  <cp:lastPrinted>2019-10-11T08:19:00Z</cp:lastPrinted>
  <dcterms:created xsi:type="dcterms:W3CDTF">2026-03-04T14:30:00Z</dcterms:created>
  <dcterms:modified xsi:type="dcterms:W3CDTF">2026-03-04T14:42:00Z</dcterms:modified>
</cp:coreProperties>
</file>