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36D58" w14:textId="2407EC96" w:rsidR="00AB0C39" w:rsidRPr="00AB0C39" w:rsidRDefault="006A28A7" w:rsidP="00AB0C39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264" w:lineRule="auto"/>
        <w:jc w:val="center"/>
        <w:textAlignment w:val="baseline"/>
        <w:outlineLvl w:val="0"/>
        <w:rPr>
          <w:rFonts w:ascii="Calibri" w:eastAsia="Times New Roman" w:hAnsi="Calibri"/>
          <w:b/>
          <w:color w:val="004C99"/>
          <w:kern w:val="28"/>
          <w:sz w:val="32"/>
          <w:lang w:eastAsia="fr-FR"/>
        </w:rPr>
      </w:pPr>
      <w:r w:rsidRPr="00D70627">
        <w:rPr>
          <w:rFonts w:ascii="Calibri" w:eastAsia="Times New Roman" w:hAnsi="Calibri"/>
          <w:b/>
          <w:color w:val="004C99"/>
          <w:kern w:val="28"/>
          <w:sz w:val="32"/>
          <w:lang w:eastAsia="fr-FR"/>
        </w:rPr>
        <w:t>Annexe </w:t>
      </w:r>
      <w:r w:rsidR="00C61231">
        <w:rPr>
          <w:rFonts w:ascii="Calibri" w:eastAsia="Times New Roman" w:hAnsi="Calibri"/>
          <w:b/>
          <w:color w:val="004C99"/>
          <w:kern w:val="28"/>
          <w:sz w:val="32"/>
          <w:lang w:eastAsia="fr-FR"/>
        </w:rPr>
        <w:t>1 à l’accord-cadre n</w:t>
      </w:r>
      <w:r w:rsidR="00C61231" w:rsidRPr="00C61231">
        <w:rPr>
          <w:rFonts w:ascii="Calibri" w:eastAsia="Times New Roman" w:hAnsi="Calibri"/>
          <w:b/>
          <w:color w:val="004C99"/>
          <w:kern w:val="28"/>
          <w:sz w:val="32"/>
          <w:lang w:eastAsia="fr-FR"/>
        </w:rPr>
        <w:t>°</w:t>
      </w:r>
      <w:r w:rsidR="00C61231">
        <w:rPr>
          <w:rFonts w:ascii="Calibri" w:eastAsia="Times New Roman" w:hAnsi="Calibri"/>
          <w:b/>
          <w:color w:val="004C99"/>
          <w:kern w:val="28"/>
          <w:sz w:val="32"/>
          <w:lang w:eastAsia="fr-FR"/>
        </w:rPr>
        <w:t xml:space="preserve"> </w:t>
      </w:r>
      <w:r w:rsidR="00AB0C39" w:rsidRPr="00AB0C39">
        <w:rPr>
          <w:rFonts w:ascii="Calibri" w:eastAsia="Times New Roman" w:hAnsi="Calibri"/>
          <w:b/>
          <w:color w:val="004C99"/>
          <w:kern w:val="28"/>
          <w:sz w:val="32"/>
          <w:lang w:eastAsia="fr-FR"/>
        </w:rPr>
        <w:t>2025_054</w:t>
      </w:r>
    </w:p>
    <w:p w14:paraId="3B91B496" w14:textId="5F0BEA0B" w:rsidR="0098387E" w:rsidRDefault="00AB0C39" w:rsidP="00AB0C39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264" w:lineRule="auto"/>
        <w:jc w:val="center"/>
        <w:textAlignment w:val="baseline"/>
        <w:outlineLvl w:val="0"/>
        <w:rPr>
          <w:rFonts w:ascii="Calibri" w:eastAsia="Times New Roman" w:hAnsi="Calibri"/>
          <w:b/>
          <w:color w:val="004C99"/>
          <w:kern w:val="28"/>
          <w:sz w:val="32"/>
          <w:lang w:eastAsia="fr-FR"/>
        </w:rPr>
      </w:pPr>
      <w:r w:rsidRPr="00AB0C39">
        <w:rPr>
          <w:rFonts w:ascii="Calibri" w:eastAsia="Times New Roman" w:hAnsi="Calibri"/>
          <w:b/>
          <w:color w:val="004C99"/>
          <w:kern w:val="28"/>
          <w:sz w:val="32"/>
          <w:lang w:eastAsia="fr-FR"/>
        </w:rPr>
        <w:t>PANORAMA DE PRESSE-VEILLE MEDIA ET ANALYSE DES RETOMBEES MEDIAS ET RESEAUX SOCIAUX</w:t>
      </w:r>
      <w:r>
        <w:rPr>
          <w:rFonts w:ascii="Calibri" w:eastAsia="Times New Roman" w:hAnsi="Calibri"/>
          <w:b/>
          <w:color w:val="004C99"/>
          <w:kern w:val="28"/>
          <w:sz w:val="32"/>
          <w:lang w:eastAsia="fr-FR"/>
        </w:rPr>
        <w:t xml:space="preserve"> </w:t>
      </w:r>
      <w:r w:rsidR="00155C18">
        <w:rPr>
          <w:rFonts w:ascii="Calibri" w:eastAsia="Times New Roman" w:hAnsi="Calibri"/>
          <w:b/>
          <w:color w:val="004C99"/>
          <w:kern w:val="28"/>
          <w:sz w:val="32"/>
          <w:lang w:eastAsia="fr-FR"/>
        </w:rPr>
        <w:t>rela</w:t>
      </w:r>
      <w:r w:rsidR="004870C9">
        <w:rPr>
          <w:rFonts w:ascii="Calibri" w:eastAsia="Times New Roman" w:hAnsi="Calibri"/>
          <w:b/>
          <w:color w:val="004C99"/>
          <w:kern w:val="28"/>
          <w:sz w:val="32"/>
          <w:lang w:eastAsia="fr-FR"/>
        </w:rPr>
        <w:t>t</w:t>
      </w:r>
      <w:r w:rsidR="00155C18">
        <w:rPr>
          <w:rFonts w:ascii="Calibri" w:eastAsia="Times New Roman" w:hAnsi="Calibri"/>
          <w:b/>
          <w:color w:val="004C99"/>
          <w:kern w:val="28"/>
          <w:sz w:val="32"/>
          <w:lang w:eastAsia="fr-FR"/>
        </w:rPr>
        <w:t xml:space="preserve">ive au </w:t>
      </w:r>
      <w:r w:rsidR="00066788">
        <w:rPr>
          <w:rFonts w:ascii="Calibri" w:eastAsia="Times New Roman" w:hAnsi="Calibri"/>
          <w:b/>
          <w:color w:val="004C99"/>
          <w:kern w:val="28"/>
          <w:sz w:val="32"/>
          <w:lang w:eastAsia="fr-FR"/>
        </w:rPr>
        <w:t>t</w:t>
      </w:r>
      <w:r w:rsidR="0098387E" w:rsidRPr="00563BAD">
        <w:rPr>
          <w:rFonts w:ascii="Calibri" w:eastAsia="Times New Roman" w:hAnsi="Calibri"/>
          <w:b/>
          <w:color w:val="004C99"/>
          <w:kern w:val="28"/>
          <w:sz w:val="32"/>
          <w:lang w:eastAsia="fr-FR"/>
        </w:rPr>
        <w:t>raitement des données à caractère personnel</w:t>
      </w:r>
    </w:p>
    <w:p w14:paraId="5FC9A2AD" w14:textId="77777777" w:rsidR="00E83667" w:rsidRDefault="00E83667" w:rsidP="0098387E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264" w:lineRule="auto"/>
        <w:jc w:val="center"/>
        <w:textAlignment w:val="baseline"/>
        <w:outlineLvl w:val="0"/>
        <w:rPr>
          <w:rFonts w:ascii="Calibri" w:eastAsia="Times New Roman" w:hAnsi="Calibri"/>
          <w:b/>
          <w:color w:val="1F497D" w:themeColor="text2"/>
          <w:kern w:val="28"/>
          <w:sz w:val="32"/>
          <w:szCs w:val="32"/>
          <w:lang w:eastAsia="fr-FR"/>
        </w:rPr>
      </w:pPr>
    </w:p>
    <w:p w14:paraId="2EBADD74" w14:textId="77777777" w:rsidR="00C71B28" w:rsidRPr="00C71B28" w:rsidRDefault="00C71B28" w:rsidP="00C71B28">
      <w:pPr>
        <w:pStyle w:val="Paragraphedeliste"/>
        <w:numPr>
          <w:ilvl w:val="0"/>
          <w:numId w:val="14"/>
        </w:numPr>
        <w:pBdr>
          <w:bottom w:val="single" w:sz="4" w:space="1" w:color="auto"/>
        </w:pBdr>
        <w:tabs>
          <w:tab w:val="left" w:pos="426"/>
        </w:tabs>
        <w:overflowPunct w:val="0"/>
        <w:autoSpaceDE w:val="0"/>
        <w:autoSpaceDN w:val="0"/>
        <w:adjustRightInd w:val="0"/>
        <w:spacing w:before="360" w:after="240"/>
        <w:ind w:left="425" w:hanging="425"/>
        <w:jc w:val="left"/>
        <w:textAlignment w:val="baseline"/>
        <w:rPr>
          <w:rFonts w:ascii="Calibri" w:eastAsia="MS Mincho" w:hAnsi="Calibri"/>
          <w:b/>
          <w:caps/>
          <w:color w:val="1F497D" w:themeColor="text2"/>
          <w:sz w:val="22"/>
          <w:lang w:eastAsia="fr-FR"/>
        </w:rPr>
      </w:pPr>
      <w:r w:rsidRPr="00C71B28">
        <w:rPr>
          <w:rFonts w:ascii="Calibri" w:eastAsia="MS Mincho" w:hAnsi="Calibri"/>
          <w:b/>
          <w:caps/>
          <w:color w:val="1F497D" w:themeColor="text2"/>
          <w:sz w:val="22"/>
          <w:lang w:eastAsia="fr-FR"/>
        </w:rPr>
        <w:t>Contexte</w:t>
      </w:r>
    </w:p>
    <w:p w14:paraId="50A21817" w14:textId="6A94CC26" w:rsidR="00CD1740" w:rsidRDefault="00C71B28" w:rsidP="00CD1740">
      <w:pPr>
        <w:tabs>
          <w:tab w:val="left" w:pos="426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Calibri" w:eastAsia="MS Mincho" w:hAnsi="Calibri"/>
          <w:sz w:val="22"/>
          <w:lang w:eastAsia="fr-FR"/>
        </w:rPr>
      </w:pPr>
      <w:r>
        <w:rPr>
          <w:rFonts w:ascii="Calibri" w:eastAsia="MS Mincho" w:hAnsi="Calibri"/>
          <w:sz w:val="22"/>
          <w:lang w:eastAsia="fr-FR"/>
        </w:rPr>
        <w:t xml:space="preserve">L’AMF missionne un </w:t>
      </w:r>
      <w:r w:rsidR="002B4B02">
        <w:rPr>
          <w:rFonts w:ascii="Calibri" w:eastAsia="MS Mincho" w:hAnsi="Calibri"/>
          <w:sz w:val="22"/>
          <w:lang w:eastAsia="fr-FR"/>
        </w:rPr>
        <w:t>prestataire de veille pour</w:t>
      </w:r>
      <w:r w:rsidR="002B4B02" w:rsidRPr="002B4B02">
        <w:rPr>
          <w:rFonts w:ascii="Calibri" w:eastAsia="MS Mincho" w:hAnsi="Calibri"/>
          <w:sz w:val="22"/>
          <w:lang w:eastAsia="fr-FR"/>
        </w:rPr>
        <w:t xml:space="preserve"> réalise</w:t>
      </w:r>
      <w:r w:rsidR="002B4B02">
        <w:rPr>
          <w:rFonts w:ascii="Calibri" w:eastAsia="MS Mincho" w:hAnsi="Calibri"/>
          <w:sz w:val="22"/>
          <w:lang w:eastAsia="fr-FR"/>
        </w:rPr>
        <w:t>r</w:t>
      </w:r>
      <w:r w:rsidR="002B4B02" w:rsidRPr="002B4B02">
        <w:rPr>
          <w:rFonts w:ascii="Calibri" w:eastAsia="MS Mincho" w:hAnsi="Calibri"/>
          <w:sz w:val="22"/>
          <w:lang w:eastAsia="fr-FR"/>
        </w:rPr>
        <w:t xml:space="preserve"> un panorama de presse électronique quotidien pour les collaborateurs de l’AMF</w:t>
      </w:r>
      <w:r w:rsidR="00D575F4">
        <w:rPr>
          <w:rFonts w:ascii="Calibri" w:eastAsia="MS Mincho" w:hAnsi="Calibri"/>
          <w:sz w:val="22"/>
          <w:lang w:eastAsia="fr-FR"/>
        </w:rPr>
        <w:t xml:space="preserve"> abonnés</w:t>
      </w:r>
      <w:r w:rsidR="002B4B02" w:rsidRPr="002B4B02">
        <w:rPr>
          <w:rFonts w:ascii="Calibri" w:eastAsia="MS Mincho" w:hAnsi="Calibri"/>
          <w:sz w:val="22"/>
          <w:lang w:eastAsia="fr-FR"/>
        </w:rPr>
        <w:t xml:space="preserve">. Ce panorama de presse est composé d'articles en relation avec l'AMF et son activité. Le </w:t>
      </w:r>
      <w:r w:rsidR="002B4B02">
        <w:rPr>
          <w:rFonts w:ascii="Calibri" w:eastAsia="MS Mincho" w:hAnsi="Calibri"/>
          <w:sz w:val="22"/>
          <w:lang w:eastAsia="fr-FR"/>
        </w:rPr>
        <w:t>t</w:t>
      </w:r>
      <w:r w:rsidR="002B4B02" w:rsidRPr="002B4B02">
        <w:rPr>
          <w:rFonts w:ascii="Calibri" w:eastAsia="MS Mincho" w:hAnsi="Calibri"/>
          <w:sz w:val="22"/>
          <w:lang w:eastAsia="fr-FR"/>
        </w:rPr>
        <w:t xml:space="preserve">itulaire met à disposition des </w:t>
      </w:r>
      <w:r w:rsidR="002B4B02">
        <w:rPr>
          <w:rFonts w:ascii="Calibri" w:eastAsia="MS Mincho" w:hAnsi="Calibri"/>
          <w:sz w:val="22"/>
          <w:lang w:eastAsia="fr-FR"/>
        </w:rPr>
        <w:t>collaborateurs</w:t>
      </w:r>
      <w:r w:rsidR="002B4B02" w:rsidRPr="002B4B02">
        <w:rPr>
          <w:rFonts w:ascii="Calibri" w:eastAsia="MS Mincho" w:hAnsi="Calibri"/>
          <w:sz w:val="22"/>
          <w:lang w:eastAsia="fr-FR"/>
        </w:rPr>
        <w:t xml:space="preserve"> de l’AMF une plateforme « extranet » sur laquelle est disponible ce panorama de presse.</w:t>
      </w:r>
      <w:r>
        <w:rPr>
          <w:rFonts w:ascii="Calibri" w:eastAsia="MS Mincho" w:hAnsi="Calibri"/>
          <w:sz w:val="22"/>
          <w:lang w:eastAsia="fr-FR"/>
        </w:rPr>
        <w:t xml:space="preserve"> </w:t>
      </w:r>
      <w:r w:rsidR="007F6841">
        <w:rPr>
          <w:rFonts w:ascii="Calibri" w:eastAsia="MS Mincho" w:hAnsi="Calibri"/>
          <w:sz w:val="22"/>
          <w:lang w:eastAsia="fr-FR"/>
        </w:rPr>
        <w:t>L</w:t>
      </w:r>
      <w:r w:rsidR="00CD1740" w:rsidRPr="00CD1740">
        <w:rPr>
          <w:rFonts w:ascii="Calibri" w:eastAsia="MS Mincho" w:hAnsi="Calibri"/>
          <w:sz w:val="22"/>
          <w:lang w:eastAsia="fr-FR"/>
        </w:rPr>
        <w:t>'accès à cet extranet se fait par le biais d'un identifiant et d'un mot de passe unique</w:t>
      </w:r>
      <w:r w:rsidR="007F6841">
        <w:rPr>
          <w:rFonts w:ascii="Calibri" w:eastAsia="MS Mincho" w:hAnsi="Calibri"/>
          <w:sz w:val="22"/>
          <w:lang w:eastAsia="fr-FR"/>
        </w:rPr>
        <w:t xml:space="preserve"> lors de la première connexion</w:t>
      </w:r>
      <w:r w:rsidR="00CD1740" w:rsidRPr="00CD1740">
        <w:rPr>
          <w:rFonts w:ascii="Calibri" w:eastAsia="MS Mincho" w:hAnsi="Calibri"/>
          <w:sz w:val="22"/>
          <w:lang w:eastAsia="fr-FR"/>
        </w:rPr>
        <w:t>.</w:t>
      </w:r>
    </w:p>
    <w:p w14:paraId="45B59ECA" w14:textId="30C297E6" w:rsidR="003950A7" w:rsidRPr="00C61231" w:rsidRDefault="0098387E" w:rsidP="003950A7">
      <w:pPr>
        <w:pStyle w:val="Paragraphedeliste"/>
        <w:numPr>
          <w:ilvl w:val="0"/>
          <w:numId w:val="14"/>
        </w:numPr>
        <w:pBdr>
          <w:bottom w:val="single" w:sz="4" w:space="1" w:color="auto"/>
        </w:pBdr>
        <w:tabs>
          <w:tab w:val="left" w:pos="426"/>
        </w:tabs>
        <w:overflowPunct w:val="0"/>
        <w:autoSpaceDE w:val="0"/>
        <w:autoSpaceDN w:val="0"/>
        <w:adjustRightInd w:val="0"/>
        <w:spacing w:before="360" w:after="240"/>
        <w:ind w:left="425" w:hanging="425"/>
        <w:jc w:val="left"/>
        <w:textAlignment w:val="baseline"/>
        <w:rPr>
          <w:rFonts w:ascii="Calibri" w:eastAsia="MS Mincho" w:hAnsi="Calibri"/>
          <w:b/>
          <w:color w:val="1F497D" w:themeColor="text2"/>
          <w:sz w:val="22"/>
          <w:lang w:eastAsia="fr-FR"/>
        </w:rPr>
      </w:pPr>
      <w:r w:rsidRPr="00D45B53">
        <w:rPr>
          <w:rFonts w:ascii="Calibri" w:eastAsia="MS Mincho" w:hAnsi="Calibri"/>
          <w:b/>
          <w:color w:val="1F497D" w:themeColor="text2"/>
          <w:sz w:val="22"/>
          <w:lang w:eastAsia="fr-FR"/>
        </w:rPr>
        <w:t>TRAITEMENT</w:t>
      </w:r>
      <w:r w:rsidR="00750260">
        <w:rPr>
          <w:rFonts w:ascii="Calibri" w:eastAsia="MS Mincho" w:hAnsi="Calibri"/>
          <w:b/>
          <w:color w:val="1F497D" w:themeColor="text2"/>
          <w:sz w:val="22"/>
          <w:lang w:eastAsia="fr-FR"/>
        </w:rPr>
        <w:t xml:space="preserve"> </w:t>
      </w:r>
      <w:r w:rsidR="00F678FD">
        <w:rPr>
          <w:rFonts w:ascii="Calibri" w:eastAsia="MS Mincho" w:hAnsi="Calibri"/>
          <w:b/>
          <w:color w:val="1F497D" w:themeColor="text2"/>
          <w:sz w:val="22"/>
          <w:lang w:eastAsia="fr-FR"/>
        </w:rPr>
        <w:t>DU TITULAIRE</w:t>
      </w:r>
    </w:p>
    <w:p w14:paraId="107906D0" w14:textId="023DB152" w:rsidR="001921AD" w:rsidRDefault="001921AD" w:rsidP="001921AD">
      <w:pPr>
        <w:tabs>
          <w:tab w:val="left" w:pos="426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Calibri" w:eastAsia="MS Mincho" w:hAnsi="Calibri"/>
          <w:sz w:val="22"/>
          <w:lang w:eastAsia="fr-FR"/>
        </w:rPr>
      </w:pPr>
      <w:r>
        <w:rPr>
          <w:rFonts w:ascii="Calibri" w:eastAsia="MS Mincho" w:hAnsi="Calibri"/>
          <w:sz w:val="22"/>
          <w:lang w:eastAsia="fr-FR"/>
        </w:rPr>
        <w:t>Le titulaire utilise les données à caractère personnel transmises par l’AMF</w:t>
      </w:r>
      <w:r w:rsidR="00D575F4">
        <w:rPr>
          <w:rFonts w:ascii="Calibri" w:eastAsia="MS Mincho" w:hAnsi="Calibri"/>
          <w:sz w:val="22"/>
          <w:lang w:eastAsia="fr-FR"/>
        </w:rPr>
        <w:t xml:space="preserve"> </w:t>
      </w:r>
      <w:r>
        <w:rPr>
          <w:rFonts w:ascii="Calibri" w:eastAsia="MS Mincho" w:hAnsi="Calibri"/>
          <w:sz w:val="22"/>
          <w:lang w:eastAsia="fr-FR"/>
        </w:rPr>
        <w:t xml:space="preserve">(adresses mail) afin d’envoyer le livrable. </w:t>
      </w:r>
    </w:p>
    <w:p w14:paraId="13EC09A2" w14:textId="1317FA64" w:rsidR="00750260" w:rsidRDefault="004A4D7E" w:rsidP="003950A7">
      <w:pPr>
        <w:tabs>
          <w:tab w:val="left" w:pos="426"/>
        </w:tabs>
        <w:overflowPunct w:val="0"/>
        <w:autoSpaceDE w:val="0"/>
        <w:autoSpaceDN w:val="0"/>
        <w:adjustRightInd w:val="0"/>
        <w:textAlignment w:val="baseline"/>
        <w:rPr>
          <w:rFonts w:ascii="Calibri" w:eastAsia="MS Mincho" w:hAnsi="Calibri"/>
          <w:sz w:val="22"/>
          <w:lang w:eastAsia="fr-FR"/>
        </w:rPr>
      </w:pPr>
      <w:r w:rsidRPr="004A4D7E">
        <w:rPr>
          <w:rFonts w:ascii="Calibri" w:eastAsia="MS Mincho" w:hAnsi="Calibri"/>
          <w:sz w:val="22"/>
          <w:lang w:eastAsia="fr-FR"/>
        </w:rPr>
        <w:t>Le panorama de presse</w:t>
      </w:r>
      <w:r>
        <w:rPr>
          <w:rFonts w:ascii="Calibri" w:eastAsia="MS Mincho" w:hAnsi="Calibri"/>
          <w:sz w:val="22"/>
          <w:lang w:eastAsia="fr-FR"/>
        </w:rPr>
        <w:t xml:space="preserve"> est envoyé par le titulaire </w:t>
      </w:r>
      <w:r w:rsidRPr="004A4D7E">
        <w:rPr>
          <w:rFonts w:ascii="Calibri" w:eastAsia="MS Mincho" w:hAnsi="Calibri"/>
          <w:sz w:val="22"/>
          <w:lang w:eastAsia="fr-FR"/>
        </w:rPr>
        <w:t>tous les jours ouvrés de la semaine</w:t>
      </w:r>
      <w:r>
        <w:rPr>
          <w:rFonts w:ascii="Calibri" w:eastAsia="MS Mincho" w:hAnsi="Calibri"/>
          <w:sz w:val="22"/>
          <w:lang w:eastAsia="fr-FR"/>
        </w:rPr>
        <w:t xml:space="preserve"> sur les boites mails des abonnés. </w:t>
      </w:r>
    </w:p>
    <w:p w14:paraId="613A3A75" w14:textId="77777777" w:rsidR="00C71B28" w:rsidRPr="00066788" w:rsidRDefault="00C71B28" w:rsidP="00C71B28">
      <w:pPr>
        <w:pStyle w:val="Paragraphedeliste"/>
        <w:numPr>
          <w:ilvl w:val="0"/>
          <w:numId w:val="14"/>
        </w:numPr>
        <w:pBdr>
          <w:bottom w:val="single" w:sz="4" w:space="1" w:color="auto"/>
        </w:pBdr>
        <w:tabs>
          <w:tab w:val="left" w:pos="426"/>
        </w:tabs>
        <w:overflowPunct w:val="0"/>
        <w:autoSpaceDE w:val="0"/>
        <w:autoSpaceDN w:val="0"/>
        <w:adjustRightInd w:val="0"/>
        <w:spacing w:before="360" w:after="240"/>
        <w:ind w:left="425" w:hanging="425"/>
        <w:jc w:val="left"/>
        <w:textAlignment w:val="baseline"/>
        <w:rPr>
          <w:rFonts w:ascii="Calibri" w:eastAsia="MS Mincho" w:hAnsi="Calibri"/>
          <w:b/>
          <w:color w:val="1F497D" w:themeColor="text2"/>
          <w:sz w:val="22"/>
          <w:lang w:eastAsia="fr-FR"/>
        </w:rPr>
      </w:pPr>
      <w:r>
        <w:rPr>
          <w:rFonts w:ascii="Calibri" w:eastAsia="MS Mincho" w:hAnsi="Calibri"/>
          <w:b/>
          <w:color w:val="1F497D" w:themeColor="text2"/>
          <w:sz w:val="22"/>
          <w:lang w:eastAsia="fr-FR"/>
        </w:rPr>
        <w:t>TRAITEMENT DE L’AMF</w:t>
      </w:r>
    </w:p>
    <w:p w14:paraId="09A5BB11" w14:textId="19ED7FC9" w:rsidR="00C71B28" w:rsidRDefault="001921AD" w:rsidP="001921AD">
      <w:pPr>
        <w:tabs>
          <w:tab w:val="left" w:pos="426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Calibri" w:eastAsia="MS Mincho" w:hAnsi="Calibri"/>
          <w:sz w:val="22"/>
          <w:lang w:eastAsia="fr-FR"/>
        </w:rPr>
      </w:pPr>
      <w:r>
        <w:rPr>
          <w:rFonts w:ascii="Calibri" w:eastAsia="MS Mincho" w:hAnsi="Calibri"/>
          <w:sz w:val="22"/>
          <w:lang w:eastAsia="fr-FR"/>
        </w:rPr>
        <w:t xml:space="preserve">L’AMF </w:t>
      </w:r>
      <w:r w:rsidR="00D575F4">
        <w:rPr>
          <w:rFonts w:ascii="Calibri" w:eastAsia="MS Mincho" w:hAnsi="Calibri"/>
          <w:sz w:val="22"/>
          <w:lang w:eastAsia="fr-FR"/>
        </w:rPr>
        <w:t>transfert</w:t>
      </w:r>
      <w:r>
        <w:rPr>
          <w:rFonts w:ascii="Calibri" w:eastAsia="MS Mincho" w:hAnsi="Calibri"/>
          <w:sz w:val="22"/>
          <w:lang w:eastAsia="fr-FR"/>
        </w:rPr>
        <w:t xml:space="preserve"> au titulaire </w:t>
      </w:r>
      <w:r w:rsidR="00B853BA">
        <w:rPr>
          <w:rFonts w:ascii="Calibri" w:eastAsia="MS Mincho" w:hAnsi="Calibri"/>
          <w:sz w:val="22"/>
          <w:lang w:eastAsia="fr-FR"/>
        </w:rPr>
        <w:t>la</w:t>
      </w:r>
      <w:r>
        <w:rPr>
          <w:rFonts w:ascii="Calibri" w:eastAsia="MS Mincho" w:hAnsi="Calibri"/>
          <w:sz w:val="22"/>
          <w:lang w:eastAsia="fr-FR"/>
        </w:rPr>
        <w:t xml:space="preserve"> liste d</w:t>
      </w:r>
      <w:r w:rsidR="00B853BA">
        <w:rPr>
          <w:rFonts w:ascii="Calibri" w:eastAsia="MS Mincho" w:hAnsi="Calibri"/>
          <w:sz w:val="22"/>
          <w:lang w:eastAsia="fr-FR"/>
        </w:rPr>
        <w:t xml:space="preserve">es </w:t>
      </w:r>
      <w:r>
        <w:rPr>
          <w:rFonts w:ascii="Calibri" w:eastAsia="MS Mincho" w:hAnsi="Calibri"/>
          <w:sz w:val="22"/>
          <w:lang w:eastAsia="fr-FR"/>
        </w:rPr>
        <w:t>adresses mails</w:t>
      </w:r>
      <w:r w:rsidR="00B853BA">
        <w:rPr>
          <w:rFonts w:ascii="Calibri" w:eastAsia="MS Mincho" w:hAnsi="Calibri"/>
          <w:sz w:val="22"/>
          <w:lang w:eastAsia="fr-FR"/>
        </w:rPr>
        <w:t xml:space="preserve"> des collaborateurs abonnés</w:t>
      </w:r>
      <w:r>
        <w:rPr>
          <w:rFonts w:ascii="Calibri" w:eastAsia="MS Mincho" w:hAnsi="Calibri"/>
          <w:sz w:val="22"/>
          <w:lang w:eastAsia="fr-FR"/>
        </w:rPr>
        <w:t xml:space="preserve">. </w:t>
      </w:r>
      <w:r w:rsidR="00D34794">
        <w:rPr>
          <w:rFonts w:ascii="Calibri" w:eastAsia="MS Mincho" w:hAnsi="Calibri"/>
          <w:sz w:val="22"/>
          <w:lang w:eastAsia="fr-FR"/>
        </w:rPr>
        <w:t>L</w:t>
      </w:r>
      <w:r w:rsidRPr="001921AD">
        <w:rPr>
          <w:rFonts w:ascii="Calibri" w:eastAsia="MS Mincho" w:hAnsi="Calibri"/>
          <w:sz w:val="22"/>
          <w:lang w:eastAsia="fr-FR"/>
        </w:rPr>
        <w:t xml:space="preserve">’AMF </w:t>
      </w:r>
      <w:r w:rsidR="00B625E7">
        <w:rPr>
          <w:rFonts w:ascii="Calibri" w:eastAsia="MS Mincho" w:hAnsi="Calibri"/>
          <w:sz w:val="22"/>
          <w:lang w:eastAsia="fr-FR"/>
        </w:rPr>
        <w:t xml:space="preserve">vérifie l’exactitude des données en </w:t>
      </w:r>
      <w:r w:rsidR="00522035">
        <w:rPr>
          <w:rFonts w:ascii="Calibri" w:eastAsia="MS Mincho" w:hAnsi="Calibri"/>
          <w:sz w:val="22"/>
          <w:lang w:eastAsia="fr-FR"/>
        </w:rPr>
        <w:t>met</w:t>
      </w:r>
      <w:r w:rsidR="00B625E7">
        <w:rPr>
          <w:rFonts w:ascii="Calibri" w:eastAsia="MS Mincho" w:hAnsi="Calibri"/>
          <w:sz w:val="22"/>
          <w:lang w:eastAsia="fr-FR"/>
        </w:rPr>
        <w:t>tant</w:t>
      </w:r>
      <w:r w:rsidR="00522035">
        <w:rPr>
          <w:rFonts w:ascii="Calibri" w:eastAsia="MS Mincho" w:hAnsi="Calibri"/>
          <w:sz w:val="22"/>
          <w:lang w:eastAsia="fr-FR"/>
        </w:rPr>
        <w:t xml:space="preserve"> régulièrement à jour </w:t>
      </w:r>
      <w:r w:rsidR="00D34794">
        <w:rPr>
          <w:rFonts w:ascii="Calibri" w:eastAsia="MS Mincho" w:hAnsi="Calibri"/>
          <w:sz w:val="22"/>
          <w:lang w:eastAsia="fr-FR"/>
        </w:rPr>
        <w:t xml:space="preserve">cette liste en fonction des arrivées et départs de l’AMF des </w:t>
      </w:r>
      <w:r w:rsidR="00B625E7">
        <w:rPr>
          <w:rFonts w:ascii="Calibri" w:eastAsia="MS Mincho" w:hAnsi="Calibri"/>
          <w:sz w:val="22"/>
          <w:lang w:eastAsia="fr-FR"/>
        </w:rPr>
        <w:t xml:space="preserve">collaborateurs </w:t>
      </w:r>
      <w:r w:rsidR="00D34794">
        <w:rPr>
          <w:rFonts w:ascii="Calibri" w:eastAsia="MS Mincho" w:hAnsi="Calibri"/>
          <w:sz w:val="22"/>
          <w:lang w:eastAsia="fr-FR"/>
        </w:rPr>
        <w:t>abonnés.</w:t>
      </w:r>
      <w:r w:rsidR="007F6841">
        <w:rPr>
          <w:rFonts w:ascii="Calibri" w:eastAsia="MS Mincho" w:hAnsi="Calibri"/>
          <w:sz w:val="22"/>
          <w:lang w:eastAsia="fr-FR"/>
        </w:rPr>
        <w:t xml:space="preserve"> </w:t>
      </w:r>
    </w:p>
    <w:p w14:paraId="36061F4B" w14:textId="77777777" w:rsidR="00115737" w:rsidRPr="00D45B53" w:rsidRDefault="00115737" w:rsidP="00115737">
      <w:pPr>
        <w:pStyle w:val="Paragraphedeliste"/>
        <w:numPr>
          <w:ilvl w:val="0"/>
          <w:numId w:val="14"/>
        </w:numPr>
        <w:pBdr>
          <w:bottom w:val="single" w:sz="4" w:space="1" w:color="auto"/>
        </w:pBdr>
        <w:tabs>
          <w:tab w:val="left" w:pos="426"/>
        </w:tabs>
        <w:overflowPunct w:val="0"/>
        <w:autoSpaceDE w:val="0"/>
        <w:autoSpaceDN w:val="0"/>
        <w:adjustRightInd w:val="0"/>
        <w:spacing w:before="360" w:after="240"/>
        <w:ind w:left="425" w:hanging="425"/>
        <w:jc w:val="left"/>
        <w:textAlignment w:val="baseline"/>
        <w:rPr>
          <w:rFonts w:ascii="Calibri" w:eastAsia="MS Mincho" w:hAnsi="Calibri"/>
          <w:b/>
          <w:color w:val="1F497D" w:themeColor="text2"/>
          <w:sz w:val="22"/>
          <w:lang w:eastAsia="fr-FR"/>
        </w:rPr>
      </w:pPr>
      <w:r>
        <w:rPr>
          <w:rFonts w:ascii="Calibri" w:eastAsia="MS Mincho" w:hAnsi="Calibri"/>
          <w:b/>
          <w:color w:val="1F497D" w:themeColor="text2"/>
          <w:sz w:val="22"/>
          <w:lang w:eastAsia="fr-FR"/>
        </w:rPr>
        <w:t xml:space="preserve">RELATION ENTRE LES DEUX RESPONSABLES DE </w:t>
      </w:r>
      <w:r w:rsidRPr="00D45B53">
        <w:rPr>
          <w:rFonts w:ascii="Calibri" w:eastAsia="MS Mincho" w:hAnsi="Calibri"/>
          <w:b/>
          <w:color w:val="1F497D" w:themeColor="text2"/>
          <w:sz w:val="22"/>
          <w:lang w:eastAsia="fr-FR"/>
        </w:rPr>
        <w:t>TRAITEMENT</w:t>
      </w:r>
    </w:p>
    <w:p w14:paraId="1456AD69" w14:textId="77777777" w:rsidR="00C71B28" w:rsidRPr="00B157FC" w:rsidRDefault="003950A7" w:rsidP="00C71B28">
      <w:pPr>
        <w:tabs>
          <w:tab w:val="left" w:pos="426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Calibri" w:eastAsia="MS Mincho" w:hAnsi="Calibri"/>
          <w:sz w:val="22"/>
          <w:lang w:eastAsia="fr-FR"/>
        </w:rPr>
      </w:pPr>
      <w:r w:rsidRPr="00B157FC">
        <w:rPr>
          <w:rFonts w:ascii="Calibri" w:eastAsia="MS Mincho" w:hAnsi="Calibri"/>
          <w:sz w:val="22"/>
          <w:lang w:eastAsia="fr-FR"/>
        </w:rPr>
        <w:t xml:space="preserve">L’AMF est responsable de </w:t>
      </w:r>
      <w:r w:rsidR="00C61231" w:rsidRPr="00B157FC">
        <w:rPr>
          <w:rFonts w:ascii="Calibri" w:eastAsia="MS Mincho" w:hAnsi="Calibri"/>
          <w:sz w:val="22"/>
          <w:lang w:eastAsia="fr-FR"/>
        </w:rPr>
        <w:t xml:space="preserve">son </w:t>
      </w:r>
      <w:r w:rsidRPr="00B157FC">
        <w:rPr>
          <w:rFonts w:ascii="Calibri" w:eastAsia="MS Mincho" w:hAnsi="Calibri"/>
          <w:sz w:val="22"/>
          <w:lang w:eastAsia="fr-FR"/>
        </w:rPr>
        <w:t xml:space="preserve">traitement car elle </w:t>
      </w:r>
      <w:r w:rsidR="00C61231" w:rsidRPr="00B157FC">
        <w:rPr>
          <w:rFonts w:ascii="Calibri" w:eastAsia="MS Mincho" w:hAnsi="Calibri"/>
          <w:sz w:val="22"/>
          <w:lang w:eastAsia="fr-FR"/>
        </w:rPr>
        <w:t xml:space="preserve">en </w:t>
      </w:r>
      <w:r w:rsidRPr="00B157FC">
        <w:rPr>
          <w:rFonts w:ascii="Calibri" w:eastAsia="MS Mincho" w:hAnsi="Calibri"/>
          <w:sz w:val="22"/>
          <w:lang w:eastAsia="fr-FR"/>
        </w:rPr>
        <w:t>définit la finalité et les moyens</w:t>
      </w:r>
      <w:r w:rsidR="00C7100F" w:rsidRPr="00B157FC">
        <w:rPr>
          <w:rFonts w:ascii="Calibri" w:eastAsia="MS Mincho" w:hAnsi="Calibri"/>
          <w:sz w:val="22"/>
          <w:lang w:eastAsia="fr-FR"/>
        </w:rPr>
        <w:t xml:space="preserve"> et est à l’origine du marché</w:t>
      </w:r>
      <w:r w:rsidR="00C61231" w:rsidRPr="00B157FC">
        <w:rPr>
          <w:rFonts w:ascii="Calibri" w:eastAsia="MS Mincho" w:hAnsi="Calibri"/>
          <w:sz w:val="22"/>
          <w:lang w:eastAsia="fr-FR"/>
        </w:rPr>
        <w:t>.</w:t>
      </w:r>
      <w:r w:rsidR="00C71B28" w:rsidRPr="00B157FC">
        <w:rPr>
          <w:rFonts w:ascii="Calibri" w:eastAsia="MS Mincho" w:hAnsi="Calibri"/>
          <w:sz w:val="22"/>
          <w:lang w:eastAsia="fr-FR"/>
        </w:rPr>
        <w:t xml:space="preserve"> </w:t>
      </w:r>
    </w:p>
    <w:p w14:paraId="5C47634B" w14:textId="0B9B6685" w:rsidR="00C71B28" w:rsidRPr="00B157FC" w:rsidRDefault="00C71B28" w:rsidP="00C71B28">
      <w:pPr>
        <w:tabs>
          <w:tab w:val="left" w:pos="426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Calibri" w:eastAsia="MS Mincho" w:hAnsi="Calibri"/>
          <w:sz w:val="22"/>
          <w:lang w:eastAsia="fr-FR"/>
        </w:rPr>
      </w:pPr>
      <w:r w:rsidRPr="00B157FC">
        <w:rPr>
          <w:rFonts w:ascii="Calibri" w:eastAsia="MS Mincho" w:hAnsi="Calibri"/>
          <w:sz w:val="22"/>
          <w:lang w:eastAsia="fr-FR"/>
        </w:rPr>
        <w:t xml:space="preserve">L’AMF ne fournit aucune instruction au </w:t>
      </w:r>
      <w:r w:rsidR="00C7100F" w:rsidRPr="00B157FC">
        <w:rPr>
          <w:rFonts w:ascii="Calibri" w:eastAsia="MS Mincho" w:hAnsi="Calibri"/>
          <w:sz w:val="22"/>
          <w:lang w:eastAsia="fr-FR"/>
        </w:rPr>
        <w:t>titulaire du marché</w:t>
      </w:r>
      <w:r w:rsidRPr="00B157FC">
        <w:rPr>
          <w:rFonts w:ascii="Calibri" w:eastAsia="MS Mincho" w:hAnsi="Calibri"/>
          <w:sz w:val="22"/>
          <w:lang w:eastAsia="fr-FR"/>
        </w:rPr>
        <w:t xml:space="preserve"> en-dehors de celles relatives à l’objectif du marché, c’est-à-dire </w:t>
      </w:r>
      <w:r w:rsidR="00D10667">
        <w:rPr>
          <w:rFonts w:ascii="Calibri" w:eastAsia="MS Mincho" w:hAnsi="Calibri"/>
          <w:sz w:val="22"/>
          <w:lang w:eastAsia="fr-FR"/>
        </w:rPr>
        <w:t>d’envoyer un livrable par mail aux abonnés et la mise en place d’un extranet pour consulter les articles de presse sélection</w:t>
      </w:r>
      <w:r w:rsidR="00B77472">
        <w:rPr>
          <w:rFonts w:ascii="Calibri" w:eastAsia="MS Mincho" w:hAnsi="Calibri"/>
          <w:sz w:val="22"/>
          <w:lang w:eastAsia="fr-FR"/>
        </w:rPr>
        <w:t>n</w:t>
      </w:r>
      <w:r w:rsidR="00D10667">
        <w:rPr>
          <w:rFonts w:ascii="Calibri" w:eastAsia="MS Mincho" w:hAnsi="Calibri"/>
          <w:sz w:val="22"/>
          <w:lang w:eastAsia="fr-FR"/>
        </w:rPr>
        <w:t>és.</w:t>
      </w:r>
    </w:p>
    <w:p w14:paraId="39B91F65" w14:textId="77777777" w:rsidR="00FA51EB" w:rsidRPr="00B157FC" w:rsidRDefault="008F4D43" w:rsidP="00C71B28">
      <w:pPr>
        <w:tabs>
          <w:tab w:val="left" w:pos="426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Calibri" w:eastAsia="MS Mincho" w:hAnsi="Calibri"/>
          <w:sz w:val="22"/>
          <w:lang w:eastAsia="fr-FR"/>
        </w:rPr>
      </w:pPr>
      <w:r w:rsidRPr="00B157FC">
        <w:rPr>
          <w:rFonts w:ascii="Calibri" w:eastAsia="MS Mincho" w:hAnsi="Calibri"/>
          <w:sz w:val="22"/>
          <w:lang w:eastAsia="fr-FR"/>
        </w:rPr>
        <w:t xml:space="preserve">Aucune de ces </w:t>
      </w:r>
      <w:r w:rsidR="00676260" w:rsidRPr="00B157FC">
        <w:rPr>
          <w:rFonts w:ascii="Calibri" w:eastAsia="MS Mincho" w:hAnsi="Calibri"/>
          <w:sz w:val="22"/>
          <w:lang w:eastAsia="fr-FR"/>
        </w:rPr>
        <w:t>deux parties prenantes n</w:t>
      </w:r>
      <w:r w:rsidRPr="00B157FC">
        <w:rPr>
          <w:rFonts w:ascii="Calibri" w:eastAsia="MS Mincho" w:hAnsi="Calibri"/>
          <w:sz w:val="22"/>
          <w:lang w:eastAsia="fr-FR"/>
        </w:rPr>
        <w:t>’</w:t>
      </w:r>
      <w:r w:rsidR="00676260" w:rsidRPr="00B157FC">
        <w:rPr>
          <w:rFonts w:ascii="Calibri" w:eastAsia="MS Mincho" w:hAnsi="Calibri"/>
          <w:sz w:val="22"/>
          <w:lang w:eastAsia="fr-FR"/>
        </w:rPr>
        <w:t>e</w:t>
      </w:r>
      <w:r w:rsidRPr="00B157FC">
        <w:rPr>
          <w:rFonts w:ascii="Calibri" w:eastAsia="MS Mincho" w:hAnsi="Calibri"/>
          <w:sz w:val="22"/>
          <w:lang w:eastAsia="fr-FR"/>
        </w:rPr>
        <w:t>st</w:t>
      </w:r>
      <w:r w:rsidR="00676260" w:rsidRPr="00B157FC">
        <w:rPr>
          <w:rFonts w:ascii="Calibri" w:eastAsia="MS Mincho" w:hAnsi="Calibri"/>
          <w:sz w:val="22"/>
          <w:lang w:eastAsia="fr-FR"/>
        </w:rPr>
        <w:t xml:space="preserve"> sous-traitante de l’autre </w:t>
      </w:r>
      <w:r w:rsidR="007407C3" w:rsidRPr="00B157FC">
        <w:rPr>
          <w:rFonts w:ascii="Calibri" w:eastAsia="MS Mincho" w:hAnsi="Calibri"/>
          <w:sz w:val="22"/>
          <w:lang w:eastAsia="fr-FR"/>
        </w:rPr>
        <w:t>puisqu’</w:t>
      </w:r>
      <w:r w:rsidR="00676260" w:rsidRPr="00B157FC">
        <w:rPr>
          <w:rFonts w:ascii="Calibri" w:eastAsia="MS Mincho" w:hAnsi="Calibri"/>
          <w:sz w:val="22"/>
          <w:lang w:eastAsia="fr-FR"/>
        </w:rPr>
        <w:t>aucune n’agit s</w:t>
      </w:r>
      <w:r w:rsidR="007407C3" w:rsidRPr="00B157FC">
        <w:rPr>
          <w:rFonts w:ascii="Calibri" w:eastAsia="MS Mincho" w:hAnsi="Calibri"/>
          <w:sz w:val="22"/>
          <w:lang w:eastAsia="fr-FR"/>
        </w:rPr>
        <w:t>ur</w:t>
      </w:r>
      <w:r w:rsidR="00676260" w:rsidRPr="00B157FC">
        <w:rPr>
          <w:rFonts w:ascii="Calibri" w:eastAsia="MS Mincho" w:hAnsi="Calibri"/>
          <w:sz w:val="22"/>
          <w:lang w:eastAsia="fr-FR"/>
        </w:rPr>
        <w:t xml:space="preserve"> les instructions précises de l’autre</w:t>
      </w:r>
      <w:r w:rsidR="007407C3" w:rsidRPr="00B157FC">
        <w:rPr>
          <w:rFonts w:ascii="Calibri" w:eastAsia="MS Mincho" w:hAnsi="Calibri"/>
          <w:sz w:val="22"/>
          <w:lang w:eastAsia="fr-FR"/>
        </w:rPr>
        <w:t>,</w:t>
      </w:r>
      <w:r w:rsidR="00676260" w:rsidRPr="00B157FC">
        <w:rPr>
          <w:rFonts w:ascii="Calibri" w:eastAsia="MS Mincho" w:hAnsi="Calibri"/>
          <w:sz w:val="22"/>
          <w:lang w:eastAsia="fr-FR"/>
        </w:rPr>
        <w:t xml:space="preserve"> </w:t>
      </w:r>
      <w:r w:rsidR="00C71B28" w:rsidRPr="00B157FC">
        <w:rPr>
          <w:rFonts w:ascii="Calibri" w:eastAsia="MS Mincho" w:hAnsi="Calibri"/>
          <w:sz w:val="22"/>
          <w:lang w:eastAsia="fr-FR"/>
        </w:rPr>
        <w:t xml:space="preserve">les deux parties ne sont pas non plus </w:t>
      </w:r>
      <w:r w:rsidR="00676260" w:rsidRPr="00B157FC">
        <w:rPr>
          <w:rFonts w:ascii="Calibri" w:eastAsia="MS Mincho" w:hAnsi="Calibri"/>
          <w:sz w:val="22"/>
          <w:lang w:eastAsia="fr-FR"/>
        </w:rPr>
        <w:t>coresponsable d</w:t>
      </w:r>
      <w:r w:rsidRPr="00B157FC">
        <w:rPr>
          <w:rFonts w:ascii="Calibri" w:eastAsia="MS Mincho" w:hAnsi="Calibri"/>
          <w:sz w:val="22"/>
          <w:lang w:eastAsia="fr-FR"/>
        </w:rPr>
        <w:t xml:space="preserve">’un traitement </w:t>
      </w:r>
      <w:r w:rsidR="00C7100F" w:rsidRPr="00B157FC">
        <w:rPr>
          <w:rFonts w:ascii="Calibri" w:eastAsia="MS Mincho" w:hAnsi="Calibri"/>
          <w:sz w:val="22"/>
          <w:lang w:eastAsia="fr-FR"/>
        </w:rPr>
        <w:t xml:space="preserve">de données à caractère personnel </w:t>
      </w:r>
      <w:r w:rsidRPr="00B157FC">
        <w:rPr>
          <w:rFonts w:ascii="Calibri" w:eastAsia="MS Mincho" w:hAnsi="Calibri"/>
          <w:sz w:val="22"/>
          <w:lang w:eastAsia="fr-FR"/>
        </w:rPr>
        <w:t>puisqu</w:t>
      </w:r>
      <w:r w:rsidR="001C2C31" w:rsidRPr="00B157FC">
        <w:rPr>
          <w:rFonts w:ascii="Calibri" w:eastAsia="MS Mincho" w:hAnsi="Calibri"/>
          <w:sz w:val="22"/>
          <w:lang w:eastAsia="fr-FR"/>
        </w:rPr>
        <w:t xml:space="preserve">e </w:t>
      </w:r>
      <w:r w:rsidR="00C71B28" w:rsidRPr="00B157FC">
        <w:rPr>
          <w:rFonts w:ascii="Calibri" w:eastAsia="MS Mincho" w:hAnsi="Calibri"/>
          <w:sz w:val="22"/>
          <w:lang w:eastAsia="fr-FR"/>
        </w:rPr>
        <w:t>qu’elles</w:t>
      </w:r>
      <w:r w:rsidRPr="00B157FC">
        <w:rPr>
          <w:rFonts w:ascii="Calibri" w:eastAsia="MS Mincho" w:hAnsi="Calibri"/>
          <w:sz w:val="22"/>
          <w:lang w:eastAsia="fr-FR"/>
        </w:rPr>
        <w:t xml:space="preserve"> </w:t>
      </w:r>
      <w:r w:rsidR="00676260" w:rsidRPr="00B157FC">
        <w:rPr>
          <w:rFonts w:ascii="Calibri" w:eastAsia="MS Mincho" w:hAnsi="Calibri"/>
          <w:sz w:val="22"/>
          <w:lang w:eastAsia="fr-FR"/>
        </w:rPr>
        <w:t xml:space="preserve">n’ont pas défini conjointement </w:t>
      </w:r>
      <w:r w:rsidR="007407C3" w:rsidRPr="00B157FC">
        <w:rPr>
          <w:rFonts w:ascii="Calibri" w:eastAsia="MS Mincho" w:hAnsi="Calibri"/>
          <w:sz w:val="22"/>
          <w:lang w:eastAsia="fr-FR"/>
        </w:rPr>
        <w:t>les finalités et moyens d’</w:t>
      </w:r>
      <w:r w:rsidR="00676260" w:rsidRPr="00B157FC">
        <w:rPr>
          <w:rFonts w:ascii="Calibri" w:eastAsia="MS Mincho" w:hAnsi="Calibri"/>
          <w:sz w:val="22"/>
          <w:lang w:eastAsia="fr-FR"/>
        </w:rPr>
        <w:t xml:space="preserve">un </w:t>
      </w:r>
      <w:r w:rsidR="00C7100F" w:rsidRPr="00B157FC">
        <w:rPr>
          <w:rFonts w:ascii="Calibri" w:eastAsia="MS Mincho" w:hAnsi="Calibri"/>
          <w:sz w:val="22"/>
          <w:lang w:eastAsia="fr-FR"/>
        </w:rPr>
        <w:t xml:space="preserve">tel </w:t>
      </w:r>
      <w:r w:rsidR="00676260" w:rsidRPr="00B157FC">
        <w:rPr>
          <w:rFonts w:ascii="Calibri" w:eastAsia="MS Mincho" w:hAnsi="Calibri"/>
          <w:sz w:val="22"/>
          <w:lang w:eastAsia="fr-FR"/>
        </w:rPr>
        <w:t>traitement.</w:t>
      </w:r>
    </w:p>
    <w:p w14:paraId="0DF635CB" w14:textId="77777777" w:rsidR="00C61231" w:rsidRPr="00B157FC" w:rsidRDefault="00C61231" w:rsidP="00C71B28">
      <w:pPr>
        <w:tabs>
          <w:tab w:val="left" w:pos="426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Calibri" w:eastAsia="MS Mincho" w:hAnsi="Calibri"/>
          <w:sz w:val="22"/>
          <w:lang w:eastAsia="fr-FR"/>
        </w:rPr>
      </w:pPr>
      <w:r w:rsidRPr="00B157FC">
        <w:rPr>
          <w:rFonts w:ascii="Calibri" w:eastAsia="MS Mincho" w:hAnsi="Calibri"/>
          <w:sz w:val="22"/>
          <w:lang w:eastAsia="fr-FR"/>
        </w:rPr>
        <w:t xml:space="preserve">Le </w:t>
      </w:r>
      <w:r w:rsidR="00C7100F" w:rsidRPr="00B157FC">
        <w:rPr>
          <w:rFonts w:ascii="Calibri" w:eastAsia="MS Mincho" w:hAnsi="Calibri"/>
          <w:sz w:val="22"/>
          <w:lang w:eastAsia="fr-FR"/>
        </w:rPr>
        <w:t>t</w:t>
      </w:r>
      <w:r w:rsidRPr="00B157FC">
        <w:rPr>
          <w:rFonts w:ascii="Calibri" w:eastAsia="MS Mincho" w:hAnsi="Calibri"/>
          <w:sz w:val="22"/>
          <w:lang w:eastAsia="fr-FR"/>
        </w:rPr>
        <w:t xml:space="preserve">itulaire du marché est </w:t>
      </w:r>
      <w:r w:rsidR="00C7100F" w:rsidRPr="00B157FC">
        <w:rPr>
          <w:rFonts w:ascii="Calibri" w:eastAsia="MS Mincho" w:hAnsi="Calibri"/>
          <w:sz w:val="22"/>
          <w:lang w:eastAsia="fr-FR"/>
        </w:rPr>
        <w:t xml:space="preserve">donc aussi </w:t>
      </w:r>
      <w:r w:rsidRPr="00B157FC">
        <w:rPr>
          <w:rFonts w:ascii="Calibri" w:eastAsia="MS Mincho" w:hAnsi="Calibri"/>
          <w:sz w:val="22"/>
          <w:lang w:eastAsia="fr-FR"/>
        </w:rPr>
        <w:t>responsable de son</w:t>
      </w:r>
      <w:r w:rsidR="00C7100F" w:rsidRPr="00B157FC">
        <w:rPr>
          <w:rFonts w:ascii="Calibri" w:eastAsia="MS Mincho" w:hAnsi="Calibri"/>
          <w:sz w:val="22"/>
          <w:lang w:eastAsia="fr-FR"/>
        </w:rPr>
        <w:t xml:space="preserve"> traitement</w:t>
      </w:r>
      <w:r w:rsidRPr="00B157FC">
        <w:rPr>
          <w:rFonts w:ascii="Calibri" w:eastAsia="MS Mincho" w:hAnsi="Calibri"/>
          <w:sz w:val="22"/>
          <w:lang w:eastAsia="fr-FR"/>
        </w:rPr>
        <w:t xml:space="preserve"> car il en défini</w:t>
      </w:r>
      <w:r w:rsidR="00C7100F" w:rsidRPr="00B157FC">
        <w:rPr>
          <w:rFonts w:ascii="Calibri" w:eastAsia="MS Mincho" w:hAnsi="Calibri"/>
          <w:sz w:val="22"/>
          <w:lang w:eastAsia="fr-FR"/>
        </w:rPr>
        <w:t>t</w:t>
      </w:r>
      <w:r w:rsidRPr="00B157FC">
        <w:rPr>
          <w:rFonts w:ascii="Calibri" w:eastAsia="MS Mincho" w:hAnsi="Calibri"/>
          <w:sz w:val="22"/>
          <w:lang w:eastAsia="fr-FR"/>
        </w:rPr>
        <w:t xml:space="preserve"> les moyens et la finalité. Ces moyens nécessitent </w:t>
      </w:r>
      <w:r w:rsidR="00C7100F" w:rsidRPr="00B157FC">
        <w:rPr>
          <w:rFonts w:ascii="Calibri" w:eastAsia="MS Mincho" w:hAnsi="Calibri"/>
          <w:sz w:val="22"/>
          <w:lang w:eastAsia="fr-FR"/>
        </w:rPr>
        <w:t xml:space="preserve">pat ailleurs </w:t>
      </w:r>
      <w:r w:rsidRPr="00B157FC">
        <w:rPr>
          <w:rFonts w:ascii="Calibri" w:eastAsia="MS Mincho" w:hAnsi="Calibri"/>
          <w:sz w:val="22"/>
          <w:lang w:eastAsia="fr-FR"/>
        </w:rPr>
        <w:t xml:space="preserve">une expertise et des ressources que seul le </w:t>
      </w:r>
      <w:r w:rsidR="00C7100F" w:rsidRPr="00B157FC">
        <w:rPr>
          <w:rFonts w:ascii="Calibri" w:eastAsia="MS Mincho" w:hAnsi="Calibri"/>
          <w:sz w:val="22"/>
          <w:lang w:eastAsia="fr-FR"/>
        </w:rPr>
        <w:t>t</w:t>
      </w:r>
      <w:r w:rsidRPr="00B157FC">
        <w:rPr>
          <w:rFonts w:ascii="Calibri" w:eastAsia="MS Mincho" w:hAnsi="Calibri"/>
          <w:sz w:val="22"/>
          <w:lang w:eastAsia="fr-FR"/>
        </w:rPr>
        <w:t>itulaire est à même de fournir.</w:t>
      </w:r>
    </w:p>
    <w:p w14:paraId="397A66E4" w14:textId="77777777" w:rsidR="00C7100F" w:rsidRPr="00B157FC" w:rsidRDefault="00C7100F" w:rsidP="00C7100F">
      <w:pPr>
        <w:tabs>
          <w:tab w:val="left" w:pos="426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Calibri" w:eastAsia="MS Mincho" w:hAnsi="Calibri"/>
          <w:b/>
          <w:sz w:val="22"/>
          <w:lang w:eastAsia="fr-FR"/>
        </w:rPr>
      </w:pPr>
      <w:r w:rsidRPr="00B157FC">
        <w:rPr>
          <w:rFonts w:ascii="Calibri" w:eastAsia="MS Mincho" w:hAnsi="Calibri"/>
          <w:b/>
          <w:sz w:val="22"/>
          <w:lang w:eastAsia="fr-FR"/>
        </w:rPr>
        <w:t xml:space="preserve">Chacune des parties assume donc la responsabilité de son traitement, indépendamment de celle de l’autre responsable de traitement. </w:t>
      </w:r>
    </w:p>
    <w:p w14:paraId="27CA10DF" w14:textId="77777777" w:rsidR="006444DC" w:rsidRDefault="00B157FC" w:rsidP="00C71B28">
      <w:pPr>
        <w:tabs>
          <w:tab w:val="left" w:pos="426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Calibri" w:eastAsia="MS Mincho" w:hAnsi="Calibri"/>
          <w:sz w:val="22"/>
          <w:lang w:eastAsia="fr-FR"/>
        </w:rPr>
      </w:pPr>
      <w:r>
        <w:rPr>
          <w:rFonts w:ascii="Calibri" w:eastAsia="MS Mincho" w:hAnsi="Calibri"/>
          <w:sz w:val="22"/>
          <w:lang w:eastAsia="fr-FR"/>
        </w:rPr>
        <w:t>Dans ce contexte, l</w:t>
      </w:r>
      <w:r w:rsidR="008F4D43">
        <w:rPr>
          <w:rFonts w:ascii="Calibri" w:eastAsia="MS Mincho" w:hAnsi="Calibri"/>
          <w:sz w:val="22"/>
          <w:lang w:eastAsia="fr-FR"/>
        </w:rPr>
        <w:t xml:space="preserve">a collecte des données </w:t>
      </w:r>
      <w:r>
        <w:rPr>
          <w:rFonts w:ascii="Calibri" w:eastAsia="MS Mincho" w:hAnsi="Calibri"/>
          <w:sz w:val="22"/>
          <w:lang w:eastAsia="fr-FR"/>
        </w:rPr>
        <w:t xml:space="preserve">à caractère personnel </w:t>
      </w:r>
      <w:r w:rsidR="008F4D43">
        <w:rPr>
          <w:rFonts w:ascii="Calibri" w:eastAsia="MS Mincho" w:hAnsi="Calibri"/>
          <w:sz w:val="22"/>
          <w:lang w:eastAsia="fr-FR"/>
        </w:rPr>
        <w:t xml:space="preserve">par </w:t>
      </w:r>
      <w:r w:rsidR="00C61231">
        <w:rPr>
          <w:rFonts w:ascii="Calibri" w:eastAsia="MS Mincho" w:hAnsi="Calibri"/>
          <w:sz w:val="22"/>
          <w:lang w:eastAsia="fr-FR"/>
        </w:rPr>
        <w:t>l’AMF</w:t>
      </w:r>
      <w:r w:rsidR="00C26435">
        <w:rPr>
          <w:rFonts w:ascii="Calibri" w:eastAsia="MS Mincho" w:hAnsi="Calibri"/>
          <w:sz w:val="22"/>
          <w:lang w:eastAsia="fr-FR"/>
        </w:rPr>
        <w:t xml:space="preserve"> </w:t>
      </w:r>
      <w:r w:rsidR="001C2C31">
        <w:rPr>
          <w:rFonts w:ascii="Calibri" w:eastAsia="MS Mincho" w:hAnsi="Calibri"/>
          <w:sz w:val="22"/>
          <w:lang w:eastAsia="fr-FR"/>
        </w:rPr>
        <w:t xml:space="preserve">constitue </w:t>
      </w:r>
      <w:r w:rsidR="008F4D43">
        <w:rPr>
          <w:rFonts w:ascii="Calibri" w:eastAsia="MS Mincho" w:hAnsi="Calibri"/>
          <w:sz w:val="22"/>
          <w:lang w:eastAsia="fr-FR"/>
        </w:rPr>
        <w:t xml:space="preserve">une collecte indirecte de données à caractère personnel au sens du </w:t>
      </w:r>
      <w:r w:rsidR="00454995">
        <w:rPr>
          <w:rFonts w:ascii="Calibri" w:eastAsia="MS Mincho" w:hAnsi="Calibri"/>
          <w:sz w:val="22"/>
          <w:lang w:eastAsia="fr-FR"/>
        </w:rPr>
        <w:t>règlement n° 2016/679 du 27 avril 2016 (</w:t>
      </w:r>
      <w:r w:rsidR="00CF6EB5">
        <w:rPr>
          <w:rFonts w:ascii="Calibri" w:eastAsia="MS Mincho" w:hAnsi="Calibri"/>
          <w:sz w:val="22"/>
          <w:lang w:eastAsia="fr-FR"/>
        </w:rPr>
        <w:t xml:space="preserve">le </w:t>
      </w:r>
      <w:r w:rsidR="00CF6EB5">
        <w:rPr>
          <w:rFonts w:ascii="Calibri" w:eastAsia="MS Mincho" w:hAnsi="Calibri"/>
          <w:sz w:val="22"/>
          <w:lang w:eastAsia="fr-FR"/>
        </w:rPr>
        <w:lastRenderedPageBreak/>
        <w:t>« </w:t>
      </w:r>
      <w:r w:rsidR="008F4D43">
        <w:rPr>
          <w:rFonts w:ascii="Calibri" w:eastAsia="MS Mincho" w:hAnsi="Calibri"/>
          <w:sz w:val="22"/>
          <w:lang w:eastAsia="fr-FR"/>
        </w:rPr>
        <w:t>RGPD</w:t>
      </w:r>
      <w:r w:rsidR="00CF6EB5">
        <w:rPr>
          <w:rFonts w:ascii="Calibri" w:eastAsia="MS Mincho" w:hAnsi="Calibri"/>
          <w:sz w:val="22"/>
          <w:lang w:eastAsia="fr-FR"/>
        </w:rPr>
        <w:t> »</w:t>
      </w:r>
      <w:r w:rsidR="00454995">
        <w:rPr>
          <w:rFonts w:ascii="Calibri" w:eastAsia="MS Mincho" w:hAnsi="Calibri"/>
          <w:sz w:val="22"/>
          <w:lang w:eastAsia="fr-FR"/>
        </w:rPr>
        <w:t>)</w:t>
      </w:r>
      <w:r w:rsidR="008F4D43">
        <w:rPr>
          <w:rFonts w:ascii="Calibri" w:eastAsia="MS Mincho" w:hAnsi="Calibri"/>
          <w:sz w:val="22"/>
          <w:lang w:eastAsia="fr-FR"/>
        </w:rPr>
        <w:t xml:space="preserve">, et l’AMF </w:t>
      </w:r>
      <w:r w:rsidR="003950A7">
        <w:rPr>
          <w:rFonts w:ascii="Calibri" w:eastAsia="MS Mincho" w:hAnsi="Calibri"/>
          <w:sz w:val="22"/>
          <w:lang w:eastAsia="fr-FR"/>
        </w:rPr>
        <w:t>informe et demande l’autorisation aux</w:t>
      </w:r>
      <w:r w:rsidR="008F4D43">
        <w:rPr>
          <w:rFonts w:ascii="Calibri" w:eastAsia="MS Mincho" w:hAnsi="Calibri"/>
          <w:sz w:val="22"/>
          <w:lang w:eastAsia="fr-FR"/>
        </w:rPr>
        <w:t xml:space="preserve"> personnes concernées</w:t>
      </w:r>
      <w:r w:rsidR="000B77A4">
        <w:rPr>
          <w:rFonts w:ascii="Calibri" w:eastAsia="MS Mincho" w:hAnsi="Calibri"/>
          <w:sz w:val="22"/>
          <w:lang w:eastAsia="fr-FR"/>
        </w:rPr>
        <w:t xml:space="preserve"> de cette collecte indirecte de données</w:t>
      </w:r>
      <w:r w:rsidR="007407C3">
        <w:rPr>
          <w:rFonts w:ascii="Calibri" w:eastAsia="MS Mincho" w:hAnsi="Calibri"/>
          <w:sz w:val="22"/>
          <w:lang w:eastAsia="fr-FR"/>
        </w:rPr>
        <w:t xml:space="preserve"> conformément à ses obligations</w:t>
      </w:r>
      <w:r w:rsidR="000B77A4">
        <w:rPr>
          <w:rFonts w:ascii="Calibri" w:eastAsia="MS Mincho" w:hAnsi="Calibri"/>
          <w:sz w:val="22"/>
          <w:lang w:eastAsia="fr-FR"/>
        </w:rPr>
        <w:t>.</w:t>
      </w:r>
    </w:p>
    <w:p w14:paraId="0DF5FEE6" w14:textId="77777777" w:rsidR="0098387E" w:rsidRPr="00D45B53" w:rsidRDefault="0098387E" w:rsidP="007430CE">
      <w:pPr>
        <w:pStyle w:val="Paragraphedeliste"/>
        <w:numPr>
          <w:ilvl w:val="0"/>
          <w:numId w:val="14"/>
        </w:numPr>
        <w:pBdr>
          <w:bottom w:val="single" w:sz="4" w:space="1" w:color="auto"/>
        </w:pBdr>
        <w:tabs>
          <w:tab w:val="left" w:pos="426"/>
        </w:tabs>
        <w:overflowPunct w:val="0"/>
        <w:autoSpaceDE w:val="0"/>
        <w:autoSpaceDN w:val="0"/>
        <w:adjustRightInd w:val="0"/>
        <w:spacing w:before="360" w:after="240"/>
        <w:ind w:left="425" w:hanging="425"/>
        <w:jc w:val="left"/>
        <w:textAlignment w:val="baseline"/>
        <w:rPr>
          <w:rFonts w:ascii="Calibri" w:eastAsia="MS Mincho" w:hAnsi="Calibri"/>
          <w:b/>
          <w:color w:val="1F497D" w:themeColor="text2"/>
          <w:sz w:val="22"/>
          <w:lang w:eastAsia="fr-FR"/>
        </w:rPr>
      </w:pPr>
      <w:r w:rsidRPr="00D45B53">
        <w:rPr>
          <w:rFonts w:ascii="Calibri" w:eastAsia="MS Mincho" w:hAnsi="Calibri"/>
          <w:b/>
          <w:color w:val="1F497D" w:themeColor="text2"/>
          <w:sz w:val="22"/>
          <w:lang w:eastAsia="fr-FR"/>
        </w:rPr>
        <w:t xml:space="preserve">SOUS-TRAITANT </w:t>
      </w:r>
      <w:r w:rsidR="00066788">
        <w:rPr>
          <w:rFonts w:ascii="Calibri" w:eastAsia="MS Mincho" w:hAnsi="Calibri"/>
          <w:b/>
          <w:color w:val="1F497D" w:themeColor="text2"/>
          <w:sz w:val="22"/>
          <w:lang w:eastAsia="fr-FR"/>
        </w:rPr>
        <w:t>et SOUS-TRAITANTS ULTERIEURS</w:t>
      </w:r>
    </w:p>
    <w:p w14:paraId="137EAC14" w14:textId="77777777" w:rsidR="00C75860" w:rsidRDefault="00C75860" w:rsidP="00B0472D">
      <w:pPr>
        <w:tabs>
          <w:tab w:val="left" w:pos="426"/>
        </w:tabs>
        <w:overflowPunct w:val="0"/>
        <w:autoSpaceDE w:val="0"/>
        <w:autoSpaceDN w:val="0"/>
        <w:adjustRightInd w:val="0"/>
        <w:textAlignment w:val="baseline"/>
        <w:rPr>
          <w:rFonts w:ascii="Calibri" w:eastAsia="MS Mincho" w:hAnsi="Calibri"/>
          <w:sz w:val="22"/>
          <w:lang w:eastAsia="fr-FR"/>
        </w:rPr>
      </w:pPr>
      <w:r>
        <w:rPr>
          <w:rFonts w:ascii="Calibri" w:eastAsia="MS Mincho" w:hAnsi="Calibri"/>
          <w:sz w:val="22"/>
          <w:lang w:eastAsia="fr-FR"/>
        </w:rPr>
        <w:t xml:space="preserve">Chacune des deux parties s’engage à respecter le </w:t>
      </w:r>
      <w:r w:rsidR="00B157FC">
        <w:rPr>
          <w:rFonts w:ascii="Calibri" w:eastAsia="MS Mincho" w:hAnsi="Calibri"/>
          <w:sz w:val="22"/>
          <w:lang w:eastAsia="fr-FR"/>
        </w:rPr>
        <w:t>règlement n° 2016/679 du 27 avril 2016 (le « RGPD »)</w:t>
      </w:r>
      <w:r>
        <w:rPr>
          <w:rFonts w:ascii="Calibri" w:eastAsia="MS Mincho" w:hAnsi="Calibri"/>
          <w:sz w:val="22"/>
          <w:lang w:eastAsia="fr-FR"/>
        </w:rPr>
        <w:t xml:space="preserve"> et à en imposer le respect à ses propres sous-traitants et à ses sous-traitants ultérieurs.</w:t>
      </w:r>
    </w:p>
    <w:p w14:paraId="7D9C2872" w14:textId="77777777" w:rsidR="0098387E" w:rsidRDefault="0098387E" w:rsidP="007430CE">
      <w:pPr>
        <w:pStyle w:val="Paragraphedeliste"/>
        <w:numPr>
          <w:ilvl w:val="0"/>
          <w:numId w:val="14"/>
        </w:numPr>
        <w:pBdr>
          <w:bottom w:val="single" w:sz="4" w:space="1" w:color="auto"/>
        </w:pBdr>
        <w:tabs>
          <w:tab w:val="left" w:pos="426"/>
        </w:tabs>
        <w:overflowPunct w:val="0"/>
        <w:autoSpaceDE w:val="0"/>
        <w:autoSpaceDN w:val="0"/>
        <w:adjustRightInd w:val="0"/>
        <w:spacing w:before="360" w:after="240"/>
        <w:ind w:left="425" w:hanging="425"/>
        <w:jc w:val="left"/>
        <w:textAlignment w:val="baseline"/>
        <w:rPr>
          <w:rFonts w:ascii="Calibri" w:eastAsia="MS Mincho" w:hAnsi="Calibri"/>
          <w:b/>
          <w:color w:val="1F497D" w:themeColor="text2"/>
          <w:sz w:val="22"/>
          <w:lang w:eastAsia="fr-FR"/>
        </w:rPr>
      </w:pPr>
      <w:r w:rsidRPr="00D45B53">
        <w:rPr>
          <w:rFonts w:ascii="Calibri" w:eastAsia="MS Mincho" w:hAnsi="Calibri"/>
          <w:b/>
          <w:color w:val="1F497D" w:themeColor="text2"/>
          <w:sz w:val="22"/>
          <w:lang w:eastAsia="fr-FR"/>
        </w:rPr>
        <w:t xml:space="preserve">CARACTERISTIQUES </w:t>
      </w:r>
      <w:r w:rsidR="00A7429A" w:rsidRPr="00D45B53">
        <w:rPr>
          <w:rFonts w:ascii="Calibri" w:eastAsia="MS Mincho" w:hAnsi="Calibri"/>
          <w:b/>
          <w:color w:val="1F497D" w:themeColor="text2"/>
          <w:sz w:val="22"/>
          <w:lang w:eastAsia="fr-FR"/>
        </w:rPr>
        <w:t>D</w:t>
      </w:r>
      <w:r w:rsidR="00A7429A">
        <w:rPr>
          <w:rFonts w:ascii="Calibri" w:eastAsia="MS Mincho" w:hAnsi="Calibri"/>
          <w:b/>
          <w:color w:val="1F497D" w:themeColor="text2"/>
          <w:sz w:val="22"/>
          <w:lang w:eastAsia="fr-FR"/>
        </w:rPr>
        <w:t>E</w:t>
      </w:r>
      <w:r w:rsidR="00A7429A" w:rsidRPr="00D45B53">
        <w:rPr>
          <w:rFonts w:ascii="Calibri" w:eastAsia="MS Mincho" w:hAnsi="Calibri"/>
          <w:b/>
          <w:color w:val="1F497D" w:themeColor="text2"/>
          <w:sz w:val="22"/>
          <w:lang w:eastAsia="fr-FR"/>
        </w:rPr>
        <w:t xml:space="preserve"> </w:t>
      </w:r>
      <w:r w:rsidR="00A7429A">
        <w:rPr>
          <w:rFonts w:ascii="Calibri" w:eastAsia="MS Mincho" w:hAnsi="Calibri"/>
          <w:b/>
          <w:color w:val="1F497D" w:themeColor="text2"/>
          <w:sz w:val="22"/>
          <w:lang w:eastAsia="fr-FR"/>
        </w:rPr>
        <w:t>L’ECHANGE DE DONNEES A CARACTERE PERSONNEL ENTRE LES DEUX RESPONSABLES DE TRAITEMENT</w:t>
      </w:r>
    </w:p>
    <w:p w14:paraId="28540419" w14:textId="4A587013" w:rsidR="00B157FC" w:rsidRDefault="00B157FC" w:rsidP="00C75860">
      <w:pPr>
        <w:tabs>
          <w:tab w:val="left" w:pos="426"/>
        </w:tabs>
        <w:overflowPunct w:val="0"/>
        <w:autoSpaceDE w:val="0"/>
        <w:autoSpaceDN w:val="0"/>
        <w:adjustRightInd w:val="0"/>
        <w:textAlignment w:val="baseline"/>
        <w:rPr>
          <w:rFonts w:ascii="Calibri" w:eastAsia="MS Mincho" w:hAnsi="Calibri"/>
          <w:lang w:eastAsia="fr-FR"/>
        </w:rPr>
        <w:sectPr w:rsidR="00B157FC" w:rsidSect="00E76B3D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tbl>
      <w:tblPr>
        <w:tblStyle w:val="Grilledutableau"/>
        <w:tblW w:w="15021" w:type="dxa"/>
        <w:tblLook w:val="04A0" w:firstRow="1" w:lastRow="0" w:firstColumn="1" w:lastColumn="0" w:noHBand="0" w:noVBand="1"/>
      </w:tblPr>
      <w:tblGrid>
        <w:gridCol w:w="3964"/>
        <w:gridCol w:w="11057"/>
      </w:tblGrid>
      <w:tr w:rsidR="00D70627" w:rsidRPr="000E6FE7" w14:paraId="3482EAC5" w14:textId="77777777" w:rsidTr="002B6C0D">
        <w:trPr>
          <w:trHeight w:val="445"/>
          <w:tblHeader/>
        </w:trPr>
        <w:tc>
          <w:tcPr>
            <w:tcW w:w="39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  <w:vAlign w:val="center"/>
          </w:tcPr>
          <w:p w14:paraId="3A2DF279" w14:textId="77777777" w:rsidR="00D70627" w:rsidRPr="000E6FE7" w:rsidRDefault="00D70627" w:rsidP="000E6FE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color w:val="FFFFFF" w:themeColor="background1"/>
                <w:szCs w:val="18"/>
              </w:rPr>
            </w:pPr>
            <w:r w:rsidRPr="000E6FE7">
              <w:rPr>
                <w:rFonts w:ascii="Calibri" w:hAnsi="Calibri" w:cs="Calibri"/>
                <w:b/>
                <w:color w:val="FFFFFF" w:themeColor="background1"/>
                <w:szCs w:val="18"/>
              </w:rPr>
              <w:lastRenderedPageBreak/>
              <w:t>THEME</w:t>
            </w:r>
          </w:p>
        </w:tc>
        <w:tc>
          <w:tcPr>
            <w:tcW w:w="1105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  <w:vAlign w:val="center"/>
          </w:tcPr>
          <w:p w14:paraId="0FBBD910" w14:textId="77777777" w:rsidR="00D70627" w:rsidRPr="000E6FE7" w:rsidRDefault="00D70627" w:rsidP="000E6FE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color w:val="FFFFFF" w:themeColor="background1"/>
                <w:szCs w:val="18"/>
              </w:rPr>
            </w:pPr>
            <w:r w:rsidRPr="000E6FE7">
              <w:rPr>
                <w:rFonts w:ascii="Calibri" w:hAnsi="Calibri" w:cs="Calibri"/>
                <w:b/>
                <w:color w:val="FFFFFF" w:themeColor="background1"/>
                <w:szCs w:val="18"/>
              </w:rPr>
              <w:t>DESCRIPTION</w:t>
            </w:r>
          </w:p>
        </w:tc>
      </w:tr>
      <w:tr w:rsidR="00D51DCC" w:rsidRPr="000E6FE7" w14:paraId="4F014475" w14:textId="77777777" w:rsidTr="002B6C0D">
        <w:trPr>
          <w:trHeight w:val="3539"/>
          <w:tblHeader/>
        </w:trPr>
        <w:tc>
          <w:tcPr>
            <w:tcW w:w="3964" w:type="dxa"/>
            <w:tcBorders>
              <w:top w:val="single" w:sz="4" w:space="0" w:color="4F81BD" w:themeColor="accen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6E6E6"/>
          </w:tcPr>
          <w:p w14:paraId="1D7544A3" w14:textId="77777777" w:rsidR="00D51DCC" w:rsidRDefault="00D51DCC" w:rsidP="00A7429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b/>
                <w:szCs w:val="18"/>
              </w:rPr>
              <w:t>Base</w:t>
            </w:r>
            <w:r w:rsidR="00995600">
              <w:rPr>
                <w:rFonts w:asciiTheme="minorHAnsi" w:hAnsiTheme="minorHAnsi" w:cstheme="minorHAnsi"/>
                <w:b/>
                <w:szCs w:val="18"/>
              </w:rPr>
              <w:t>s</w:t>
            </w:r>
            <w:r w:rsidRPr="00B0472D">
              <w:rPr>
                <w:rFonts w:asciiTheme="minorHAnsi" w:hAnsiTheme="minorHAnsi" w:cstheme="minorHAnsi"/>
                <w:b/>
                <w:szCs w:val="18"/>
              </w:rPr>
              <w:t xml:space="preserve"> légale</w:t>
            </w:r>
            <w:r w:rsidR="00995600">
              <w:rPr>
                <w:rFonts w:asciiTheme="minorHAnsi" w:hAnsiTheme="minorHAnsi" w:cstheme="minorHAnsi"/>
                <w:b/>
                <w:szCs w:val="18"/>
              </w:rPr>
              <w:t>s</w:t>
            </w:r>
            <w:r w:rsidRPr="00B0472D">
              <w:rPr>
                <w:rFonts w:asciiTheme="minorHAnsi" w:hAnsiTheme="minorHAnsi" w:cstheme="minorHAnsi"/>
                <w:szCs w:val="18"/>
              </w:rPr>
              <w:t xml:space="preserve"> </w:t>
            </w:r>
            <w:r w:rsidR="00A7429A" w:rsidRPr="00B0472D">
              <w:rPr>
                <w:rFonts w:asciiTheme="minorHAnsi" w:hAnsiTheme="minorHAnsi" w:cstheme="minorHAnsi"/>
                <w:szCs w:val="18"/>
              </w:rPr>
              <w:t>d</w:t>
            </w:r>
            <w:r w:rsidR="00A7429A">
              <w:rPr>
                <w:rFonts w:asciiTheme="minorHAnsi" w:hAnsiTheme="minorHAnsi" w:cstheme="minorHAnsi"/>
                <w:szCs w:val="18"/>
              </w:rPr>
              <w:t>es</w:t>
            </w:r>
            <w:r w:rsidR="00A7429A" w:rsidRPr="00B0472D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B0472D">
              <w:rPr>
                <w:rFonts w:asciiTheme="minorHAnsi" w:hAnsiTheme="minorHAnsi" w:cstheme="minorHAnsi"/>
                <w:szCs w:val="18"/>
              </w:rPr>
              <w:t>traitement</w:t>
            </w:r>
            <w:r w:rsidR="00A7429A">
              <w:rPr>
                <w:rFonts w:asciiTheme="minorHAnsi" w:hAnsiTheme="minorHAnsi" w:cstheme="minorHAnsi"/>
                <w:szCs w:val="18"/>
              </w:rPr>
              <w:t>s</w:t>
            </w:r>
          </w:p>
          <w:p w14:paraId="36D6D61D" w14:textId="77777777" w:rsidR="00C75860" w:rsidRDefault="00C75860" w:rsidP="00A7429A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</w:p>
          <w:p w14:paraId="6AE0F983" w14:textId="6AB1DBF8" w:rsidR="00C75860" w:rsidRPr="00B0472D" w:rsidRDefault="00C75860" w:rsidP="00C7586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1057" w:type="dxa"/>
            <w:tcBorders>
              <w:top w:val="single" w:sz="4" w:space="0" w:color="4F81BD" w:themeColor="accen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6E6E6"/>
          </w:tcPr>
          <w:p w14:paraId="53D114C5" w14:textId="77777777" w:rsidR="00A7429A" w:rsidRPr="00C75860" w:rsidRDefault="00A7429A" w:rsidP="00A7429A">
            <w:pPr>
              <w:tabs>
                <w:tab w:val="left" w:pos="482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57" w:right="179"/>
              <w:jc w:val="left"/>
              <w:textAlignment w:val="baseline"/>
              <w:rPr>
                <w:rFonts w:asciiTheme="minorHAnsi" w:hAnsiTheme="minorHAnsi" w:cstheme="minorHAnsi"/>
                <w:b/>
                <w:szCs w:val="18"/>
                <w:u w:val="single"/>
              </w:rPr>
            </w:pPr>
            <w:r w:rsidRPr="00C75860">
              <w:rPr>
                <w:rFonts w:asciiTheme="minorHAnsi" w:hAnsiTheme="minorHAnsi" w:cstheme="minorHAnsi"/>
                <w:b/>
                <w:szCs w:val="18"/>
                <w:u w:val="single"/>
              </w:rPr>
              <w:t>Traitement d</w:t>
            </w:r>
            <w:r w:rsidR="00C61231">
              <w:rPr>
                <w:rFonts w:asciiTheme="minorHAnsi" w:hAnsiTheme="minorHAnsi" w:cstheme="minorHAnsi"/>
                <w:b/>
                <w:szCs w:val="18"/>
                <w:u w:val="single"/>
              </w:rPr>
              <w:t>u titulaire</w:t>
            </w:r>
            <w:r w:rsidRPr="00C75860">
              <w:rPr>
                <w:rFonts w:asciiTheme="minorHAnsi" w:hAnsiTheme="minorHAnsi" w:cstheme="minorHAnsi"/>
                <w:b/>
                <w:szCs w:val="18"/>
                <w:u w:val="single"/>
              </w:rPr>
              <w:t> :</w:t>
            </w:r>
          </w:p>
          <w:p w14:paraId="17169EEA" w14:textId="3F14EC94" w:rsidR="00A7429A" w:rsidRPr="00B0472D" w:rsidRDefault="00833606" w:rsidP="00A7429A">
            <w:pPr>
              <w:tabs>
                <w:tab w:val="left" w:pos="482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57" w:right="179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72D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B0472D">
              <w:rPr>
                <w:rFonts w:asciiTheme="minorHAnsi" w:hAnsiTheme="minorHAnsi" w:cstheme="minorHAnsi"/>
                <w:szCs w:val="18"/>
              </w:rPr>
              <w:fldChar w:fldCharType="end"/>
            </w:r>
            <w:r w:rsidR="00A7429A" w:rsidRPr="00B0472D">
              <w:rPr>
                <w:rFonts w:asciiTheme="minorHAnsi" w:hAnsiTheme="minorHAnsi" w:cstheme="minorHAnsi"/>
                <w:szCs w:val="18"/>
              </w:rPr>
              <w:tab/>
              <w:t>Consentement de la personne concernée</w:t>
            </w:r>
          </w:p>
          <w:p w14:paraId="59DB2636" w14:textId="055B12D3" w:rsidR="00A7429A" w:rsidRPr="00B0472D" w:rsidRDefault="00833606" w:rsidP="00A7429A">
            <w:pPr>
              <w:tabs>
                <w:tab w:val="left" w:pos="482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57" w:right="179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Cs w:val="18"/>
              </w:rPr>
              <w:fldChar w:fldCharType="end"/>
            </w:r>
            <w:r w:rsidR="00A7429A" w:rsidRPr="00B0472D">
              <w:rPr>
                <w:rFonts w:asciiTheme="minorHAnsi" w:hAnsiTheme="minorHAnsi" w:cstheme="minorHAnsi"/>
                <w:szCs w:val="18"/>
              </w:rPr>
              <w:tab/>
              <w:t>Exécution d’un contrat ou de mesures précontractuelles</w:t>
            </w:r>
          </w:p>
          <w:p w14:paraId="4755D017" w14:textId="77777777" w:rsidR="00A7429A" w:rsidRPr="00B0472D" w:rsidRDefault="00A7429A" w:rsidP="00A7429A">
            <w:pPr>
              <w:tabs>
                <w:tab w:val="left" w:pos="482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57" w:right="179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72D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B0472D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  <w:t>Respect d’une obligation légale </w:t>
            </w:r>
          </w:p>
          <w:p w14:paraId="421CE077" w14:textId="77777777" w:rsidR="00A7429A" w:rsidRPr="00B0472D" w:rsidRDefault="00A7429A" w:rsidP="00A7429A">
            <w:pPr>
              <w:tabs>
                <w:tab w:val="left" w:pos="482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57" w:right="179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72D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B0472D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  <w:t>Sauvegarde d’intérêts vitaux</w:t>
            </w:r>
          </w:p>
          <w:p w14:paraId="68DC1476" w14:textId="77777777" w:rsidR="00A7429A" w:rsidRPr="00B0472D" w:rsidRDefault="00A7429A" w:rsidP="00A7429A">
            <w:pPr>
              <w:tabs>
                <w:tab w:val="left" w:pos="482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57" w:right="179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72D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B0472D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  <w:t>Exécution d’une mission d’intérêt public ou relevant de l’autorité publique</w:t>
            </w:r>
          </w:p>
          <w:p w14:paraId="5E09EDE6" w14:textId="77777777" w:rsidR="00A7429A" w:rsidRDefault="00A7429A" w:rsidP="00A7429A">
            <w:pPr>
              <w:tabs>
                <w:tab w:val="left" w:pos="482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57" w:right="179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72D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B0472D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  <w:t>Intérêts légitime (prévalant sur les intérêts et droits fondamentaux de la personne concernée)</w:t>
            </w:r>
          </w:p>
          <w:p w14:paraId="3DF87423" w14:textId="77777777" w:rsidR="00C75860" w:rsidRDefault="00C75860" w:rsidP="00C61231">
            <w:pPr>
              <w:overflowPunct w:val="0"/>
              <w:autoSpaceDE w:val="0"/>
              <w:autoSpaceDN w:val="0"/>
              <w:adjustRightInd w:val="0"/>
              <w:ind w:right="179"/>
              <w:textAlignment w:val="baseline"/>
              <w:rPr>
                <w:rFonts w:asciiTheme="minorHAnsi" w:hAnsiTheme="minorHAnsi" w:cstheme="minorHAnsi"/>
                <w:szCs w:val="18"/>
              </w:rPr>
            </w:pPr>
          </w:p>
          <w:p w14:paraId="7F8C258C" w14:textId="77777777" w:rsidR="00A7429A" w:rsidRPr="007249F8" w:rsidRDefault="00A7429A" w:rsidP="005732EC">
            <w:pPr>
              <w:tabs>
                <w:tab w:val="left" w:pos="482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57" w:right="179"/>
              <w:jc w:val="left"/>
              <w:textAlignment w:val="baseline"/>
              <w:rPr>
                <w:rFonts w:asciiTheme="minorHAnsi" w:hAnsiTheme="minorHAnsi" w:cstheme="minorHAnsi"/>
                <w:b/>
                <w:szCs w:val="18"/>
                <w:u w:val="single"/>
              </w:rPr>
            </w:pPr>
            <w:r w:rsidRPr="007249F8">
              <w:rPr>
                <w:rFonts w:asciiTheme="minorHAnsi" w:hAnsiTheme="minorHAnsi" w:cstheme="minorHAnsi"/>
                <w:b/>
                <w:szCs w:val="18"/>
                <w:u w:val="single"/>
              </w:rPr>
              <w:t xml:space="preserve">Traitement </w:t>
            </w:r>
            <w:r w:rsidR="004870C9" w:rsidRPr="007249F8">
              <w:rPr>
                <w:rFonts w:asciiTheme="minorHAnsi" w:hAnsiTheme="minorHAnsi" w:cstheme="minorHAnsi"/>
                <w:b/>
                <w:szCs w:val="18"/>
                <w:u w:val="single"/>
              </w:rPr>
              <w:t>d</w:t>
            </w:r>
            <w:r w:rsidR="00C61231">
              <w:rPr>
                <w:rFonts w:asciiTheme="minorHAnsi" w:hAnsiTheme="minorHAnsi" w:cstheme="minorHAnsi"/>
                <w:b/>
                <w:szCs w:val="18"/>
                <w:u w:val="single"/>
              </w:rPr>
              <w:t>e l’AMF</w:t>
            </w:r>
            <w:r w:rsidRPr="007249F8">
              <w:rPr>
                <w:rFonts w:asciiTheme="minorHAnsi" w:hAnsiTheme="minorHAnsi" w:cstheme="minorHAnsi"/>
                <w:b/>
                <w:szCs w:val="18"/>
                <w:u w:val="single"/>
              </w:rPr>
              <w:t> :</w:t>
            </w:r>
          </w:p>
          <w:p w14:paraId="3E896CF6" w14:textId="77777777" w:rsidR="00D51DCC" w:rsidRPr="00B0472D" w:rsidRDefault="00C61231" w:rsidP="005732EC">
            <w:pPr>
              <w:tabs>
                <w:tab w:val="left" w:pos="482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57" w:right="179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Cs w:val="18"/>
              </w:rPr>
              <w:fldChar w:fldCharType="end"/>
            </w:r>
            <w:r w:rsidR="000E6FE7" w:rsidRPr="00B0472D">
              <w:rPr>
                <w:rFonts w:asciiTheme="minorHAnsi" w:hAnsiTheme="minorHAnsi" w:cstheme="minorHAnsi"/>
                <w:szCs w:val="18"/>
              </w:rPr>
              <w:tab/>
            </w:r>
            <w:r w:rsidR="00D51DCC" w:rsidRPr="00B0472D">
              <w:rPr>
                <w:rFonts w:asciiTheme="minorHAnsi" w:hAnsiTheme="minorHAnsi" w:cstheme="minorHAnsi"/>
                <w:szCs w:val="18"/>
              </w:rPr>
              <w:t>Consentement de la personne concernée</w:t>
            </w:r>
          </w:p>
          <w:p w14:paraId="3925F202" w14:textId="22C0FA71" w:rsidR="00D51DCC" w:rsidRPr="00B0472D" w:rsidRDefault="007F6841" w:rsidP="005732EC">
            <w:pPr>
              <w:tabs>
                <w:tab w:val="left" w:pos="482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57" w:right="179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72D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18"/>
              </w:rPr>
            </w:r>
            <w:r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B0472D">
              <w:rPr>
                <w:rFonts w:asciiTheme="minorHAnsi" w:hAnsiTheme="minorHAnsi" w:cstheme="minorHAnsi"/>
                <w:szCs w:val="18"/>
              </w:rPr>
              <w:fldChar w:fldCharType="end"/>
            </w:r>
            <w:r w:rsidR="000E6FE7" w:rsidRPr="00B0472D">
              <w:rPr>
                <w:rFonts w:asciiTheme="minorHAnsi" w:hAnsiTheme="minorHAnsi" w:cstheme="minorHAnsi"/>
                <w:szCs w:val="18"/>
              </w:rPr>
              <w:tab/>
            </w:r>
            <w:r w:rsidR="00D51DCC" w:rsidRPr="00B0472D">
              <w:rPr>
                <w:rFonts w:asciiTheme="minorHAnsi" w:hAnsiTheme="minorHAnsi" w:cstheme="minorHAnsi"/>
                <w:szCs w:val="18"/>
              </w:rPr>
              <w:t>Exécution d’un contrat ou de mesures précontractuelles</w:t>
            </w:r>
          </w:p>
          <w:p w14:paraId="7FC20BFE" w14:textId="77777777" w:rsidR="00D51DCC" w:rsidRPr="00B0472D" w:rsidRDefault="004B6C77" w:rsidP="005732EC">
            <w:pPr>
              <w:tabs>
                <w:tab w:val="left" w:pos="482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57" w:right="179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72D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B0472D">
              <w:rPr>
                <w:rFonts w:asciiTheme="minorHAnsi" w:hAnsiTheme="minorHAnsi" w:cstheme="minorHAnsi"/>
                <w:szCs w:val="18"/>
              </w:rPr>
              <w:fldChar w:fldCharType="end"/>
            </w:r>
            <w:r w:rsidR="000E6FE7" w:rsidRPr="00B0472D">
              <w:rPr>
                <w:rFonts w:asciiTheme="minorHAnsi" w:hAnsiTheme="minorHAnsi" w:cstheme="minorHAnsi"/>
                <w:szCs w:val="18"/>
              </w:rPr>
              <w:tab/>
            </w:r>
            <w:r w:rsidR="00D51DCC" w:rsidRPr="00B0472D">
              <w:rPr>
                <w:rFonts w:asciiTheme="minorHAnsi" w:hAnsiTheme="minorHAnsi" w:cstheme="minorHAnsi"/>
                <w:szCs w:val="18"/>
              </w:rPr>
              <w:t>Respect d’une obligation légale</w:t>
            </w:r>
            <w:r w:rsidR="00D06AC5" w:rsidRPr="00B0472D">
              <w:rPr>
                <w:rFonts w:asciiTheme="minorHAnsi" w:hAnsiTheme="minorHAnsi" w:cstheme="minorHAnsi"/>
                <w:szCs w:val="18"/>
              </w:rPr>
              <w:t> </w:t>
            </w:r>
          </w:p>
          <w:p w14:paraId="5253043C" w14:textId="77777777" w:rsidR="00D51DCC" w:rsidRPr="00B0472D" w:rsidRDefault="000E6FE7" w:rsidP="005732EC">
            <w:pPr>
              <w:tabs>
                <w:tab w:val="left" w:pos="482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57" w:right="179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72D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B0472D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D51DCC" w:rsidRPr="00B0472D">
              <w:rPr>
                <w:rFonts w:asciiTheme="minorHAnsi" w:hAnsiTheme="minorHAnsi" w:cstheme="minorHAnsi"/>
                <w:szCs w:val="18"/>
              </w:rPr>
              <w:t>Sauvegarde d’intérêts vitaux</w:t>
            </w:r>
          </w:p>
          <w:p w14:paraId="55D66077" w14:textId="77777777" w:rsidR="00D51DCC" w:rsidRPr="00B0472D" w:rsidRDefault="000E6FE7" w:rsidP="005732EC">
            <w:pPr>
              <w:tabs>
                <w:tab w:val="left" w:pos="482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57" w:right="179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72D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B0472D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D51DCC" w:rsidRPr="00B0472D">
              <w:rPr>
                <w:rFonts w:asciiTheme="minorHAnsi" w:hAnsiTheme="minorHAnsi" w:cstheme="minorHAnsi"/>
                <w:szCs w:val="18"/>
              </w:rPr>
              <w:t>Exécution d’une mission d’intérêt public ou relevant de l’autorité publique</w:t>
            </w:r>
          </w:p>
          <w:p w14:paraId="1C3F99F0" w14:textId="77777777" w:rsidR="003521FD" w:rsidRPr="00B0472D" w:rsidRDefault="000E6FE7" w:rsidP="007249F8">
            <w:pPr>
              <w:tabs>
                <w:tab w:val="left" w:pos="482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57" w:right="179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72D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B0472D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D51DCC" w:rsidRPr="00B0472D">
              <w:rPr>
                <w:rFonts w:asciiTheme="minorHAnsi" w:hAnsiTheme="minorHAnsi" w:cstheme="minorHAnsi"/>
                <w:szCs w:val="18"/>
              </w:rPr>
              <w:t>Intérêts légitime (prévalant sur les intérêts et droits fondamentaux de la personne concernée)</w:t>
            </w:r>
          </w:p>
        </w:tc>
      </w:tr>
      <w:tr w:rsidR="006A28A7" w:rsidRPr="000E6FE7" w14:paraId="63A7E14A" w14:textId="77777777" w:rsidTr="002B6C0D">
        <w:trPr>
          <w:trHeight w:val="563"/>
          <w:tblHeader/>
        </w:trPr>
        <w:tc>
          <w:tcPr>
            <w:tcW w:w="3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6E6E6"/>
          </w:tcPr>
          <w:p w14:paraId="7EAC2626" w14:textId="77777777" w:rsidR="00F96B3B" w:rsidRDefault="006A28A7" w:rsidP="00B157F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HAnsi" w:hAnsiTheme="minorHAnsi" w:cstheme="minorHAnsi"/>
                <w:b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t xml:space="preserve">Description des catégories de </w:t>
            </w:r>
            <w:r w:rsidRPr="00B0472D">
              <w:rPr>
                <w:rFonts w:asciiTheme="minorHAnsi" w:hAnsiTheme="minorHAnsi" w:cstheme="minorHAnsi"/>
                <w:b/>
                <w:szCs w:val="18"/>
              </w:rPr>
              <w:t>personnes concernées</w:t>
            </w:r>
            <w:r w:rsidR="00097736">
              <w:rPr>
                <w:rFonts w:asciiTheme="minorHAnsi" w:hAnsiTheme="minorHAnsi" w:cstheme="minorHAnsi"/>
                <w:b/>
                <w:szCs w:val="18"/>
              </w:rPr>
              <w:t>.</w:t>
            </w:r>
          </w:p>
          <w:p w14:paraId="2D40845B" w14:textId="77777777" w:rsidR="00097736" w:rsidRPr="00097736" w:rsidRDefault="00097736" w:rsidP="00B157F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</w:p>
          <w:p w14:paraId="1F2256FA" w14:textId="18B173BD" w:rsidR="00EF140A" w:rsidRPr="00F96B3B" w:rsidRDefault="00EF140A" w:rsidP="00B157F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10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6E6E6"/>
          </w:tcPr>
          <w:p w14:paraId="036F65FA" w14:textId="227B9F97" w:rsidR="00111B3D" w:rsidRPr="00B0472D" w:rsidRDefault="003021F0" w:rsidP="00B157FC">
            <w:pPr>
              <w:overflowPunct w:val="0"/>
              <w:autoSpaceDE w:val="0"/>
              <w:autoSpaceDN w:val="0"/>
              <w:adjustRightInd w:val="0"/>
              <w:spacing w:before="120"/>
              <w:ind w:left="57" w:right="179"/>
              <w:textAlignment w:val="baseline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eastAsia="MS Mincho" w:hAnsiTheme="minorHAnsi" w:cstheme="minorHAnsi"/>
                <w:szCs w:val="18"/>
              </w:rPr>
              <w:t>Collaborateurs, membres du Collège et de la Commission des sanctions.</w:t>
            </w:r>
          </w:p>
        </w:tc>
      </w:tr>
      <w:tr w:rsidR="0098387E" w:rsidRPr="000E6FE7" w14:paraId="04F4A0CF" w14:textId="77777777" w:rsidTr="002B6C0D">
        <w:trPr>
          <w:trHeight w:val="2498"/>
          <w:tblHeader/>
        </w:trPr>
        <w:tc>
          <w:tcPr>
            <w:tcW w:w="3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6E6E6"/>
          </w:tcPr>
          <w:p w14:paraId="3A7AB9F0" w14:textId="77777777" w:rsidR="0098387E" w:rsidRPr="00097736" w:rsidRDefault="0098387E" w:rsidP="000E6FE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t xml:space="preserve">Description des catégories de </w:t>
            </w:r>
            <w:r w:rsidRPr="00B0472D">
              <w:rPr>
                <w:rFonts w:asciiTheme="minorHAnsi" w:hAnsiTheme="minorHAnsi" w:cstheme="minorHAnsi"/>
                <w:b/>
                <w:szCs w:val="18"/>
              </w:rPr>
              <w:t>données</w:t>
            </w:r>
            <w:r w:rsidRPr="00B0472D">
              <w:rPr>
                <w:rFonts w:asciiTheme="minorHAnsi" w:hAnsiTheme="minorHAnsi" w:cstheme="minorHAnsi"/>
                <w:szCs w:val="18"/>
              </w:rPr>
              <w:t xml:space="preserve"> à caractère personnel</w:t>
            </w:r>
            <w:r w:rsidR="00097736">
              <w:rPr>
                <w:rFonts w:asciiTheme="minorHAnsi" w:hAnsiTheme="minorHAnsi" w:cstheme="minorHAnsi"/>
                <w:szCs w:val="18"/>
              </w:rPr>
              <w:t>.</w:t>
            </w:r>
          </w:p>
          <w:p w14:paraId="113BEECD" w14:textId="77777777" w:rsidR="00097736" w:rsidRPr="00097736" w:rsidRDefault="00097736" w:rsidP="000E6FE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</w:p>
          <w:p w14:paraId="4344F44E" w14:textId="03F2E7C0" w:rsidR="00097736" w:rsidRPr="00B0472D" w:rsidRDefault="00097736" w:rsidP="000E6FE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HAnsi" w:hAnsiTheme="minorHAnsi" w:cstheme="minorHAnsi"/>
                <w:b/>
                <w:szCs w:val="18"/>
              </w:rPr>
            </w:pPr>
          </w:p>
        </w:tc>
        <w:tc>
          <w:tcPr>
            <w:tcW w:w="110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6E6E6"/>
          </w:tcPr>
          <w:p w14:paraId="475D3944" w14:textId="77777777" w:rsidR="00A7429A" w:rsidRPr="005732EC" w:rsidRDefault="00A7429A" w:rsidP="00C61231">
            <w:pPr>
              <w:overflowPunct w:val="0"/>
              <w:autoSpaceDE w:val="0"/>
              <w:autoSpaceDN w:val="0"/>
              <w:adjustRightInd w:val="0"/>
              <w:ind w:right="179"/>
              <w:textAlignment w:val="baseline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  <w:u w:val="single"/>
              </w:rPr>
              <w:t xml:space="preserve">Catégories de données transmises par </w:t>
            </w:r>
            <w:r w:rsidR="002C2A3C">
              <w:rPr>
                <w:rFonts w:asciiTheme="minorHAnsi" w:hAnsiTheme="minorHAnsi" w:cstheme="minorHAnsi"/>
                <w:b/>
                <w:szCs w:val="18"/>
                <w:u w:val="single"/>
              </w:rPr>
              <w:t>le titulaire</w:t>
            </w:r>
            <w:r>
              <w:rPr>
                <w:rFonts w:asciiTheme="minorHAnsi" w:hAnsiTheme="minorHAnsi" w:cstheme="minorHAnsi"/>
                <w:b/>
                <w:szCs w:val="18"/>
                <w:u w:val="single"/>
              </w:rPr>
              <w:t xml:space="preserve"> à l’AMF :</w:t>
            </w:r>
          </w:p>
          <w:p w14:paraId="5E6AB2E1" w14:textId="2318AC4C" w:rsidR="00A7429A" w:rsidRPr="005732EC" w:rsidRDefault="0091130D" w:rsidP="00A7429A">
            <w:pPr>
              <w:overflowPunct w:val="0"/>
              <w:autoSpaceDE w:val="0"/>
              <w:autoSpaceDN w:val="0"/>
              <w:adjustRightInd w:val="0"/>
              <w:spacing w:before="60" w:after="60"/>
              <w:ind w:left="482" w:right="179" w:hanging="425"/>
              <w:textAlignment w:val="baseline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Cs w:val="18"/>
              </w:rPr>
              <w:fldChar w:fldCharType="end"/>
            </w:r>
            <w:r w:rsidR="00A7429A" w:rsidRPr="005732EC">
              <w:rPr>
                <w:rFonts w:asciiTheme="minorHAnsi" w:hAnsiTheme="minorHAnsi" w:cstheme="minorHAnsi"/>
                <w:szCs w:val="18"/>
              </w:rPr>
              <w:tab/>
              <w:t xml:space="preserve">État civil, identité, données d'identification, images… </w:t>
            </w:r>
          </w:p>
          <w:p w14:paraId="3E5D3F06" w14:textId="5CAEDF1F" w:rsidR="00A7429A" w:rsidRPr="005732EC" w:rsidRDefault="003139B5" w:rsidP="00A7429A">
            <w:pPr>
              <w:overflowPunct w:val="0"/>
              <w:autoSpaceDE w:val="0"/>
              <w:autoSpaceDN w:val="0"/>
              <w:adjustRightInd w:val="0"/>
              <w:spacing w:before="60" w:after="60"/>
              <w:ind w:left="482" w:right="179" w:hanging="425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5732EC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732EC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18"/>
              </w:rPr>
            </w:r>
            <w:r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5732EC">
              <w:rPr>
                <w:rFonts w:asciiTheme="minorHAnsi" w:hAnsiTheme="minorHAnsi" w:cstheme="minorHAnsi"/>
                <w:szCs w:val="18"/>
              </w:rPr>
              <w:fldChar w:fldCharType="end"/>
            </w:r>
            <w:r w:rsidR="00A7429A" w:rsidRPr="005732EC">
              <w:rPr>
                <w:rFonts w:asciiTheme="minorHAnsi" w:hAnsiTheme="minorHAnsi" w:cstheme="minorHAnsi"/>
                <w:szCs w:val="18"/>
              </w:rPr>
              <w:tab/>
              <w:t>Vie personnelle</w:t>
            </w:r>
            <w:r>
              <w:rPr>
                <w:rFonts w:asciiTheme="minorHAnsi" w:hAnsiTheme="minorHAnsi" w:cstheme="minorHAnsi"/>
                <w:szCs w:val="18"/>
              </w:rPr>
              <w:t> : adresses mail personnelles</w:t>
            </w:r>
          </w:p>
          <w:p w14:paraId="1A47A87E" w14:textId="3132CEDC" w:rsidR="00A7429A" w:rsidRPr="005732EC" w:rsidRDefault="00A7429A" w:rsidP="00A7429A">
            <w:pPr>
              <w:overflowPunct w:val="0"/>
              <w:autoSpaceDE w:val="0"/>
              <w:autoSpaceDN w:val="0"/>
              <w:adjustRightInd w:val="0"/>
              <w:spacing w:before="60" w:after="60"/>
              <w:ind w:left="482" w:right="179" w:hanging="425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5732EC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732EC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5732EC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5732EC">
              <w:rPr>
                <w:rFonts w:asciiTheme="minorHAnsi" w:hAnsiTheme="minorHAnsi" w:cstheme="minorHAnsi"/>
                <w:szCs w:val="18"/>
              </w:rPr>
              <w:tab/>
              <w:t xml:space="preserve">Vie professionnelle : </w:t>
            </w:r>
            <w:r w:rsidR="00EF140A">
              <w:rPr>
                <w:rFonts w:asciiTheme="minorHAnsi" w:hAnsiTheme="minorHAnsi" w:cstheme="minorHAnsi"/>
                <w:szCs w:val="18"/>
              </w:rPr>
              <w:t>adresse</w:t>
            </w:r>
            <w:r w:rsidR="003139B5">
              <w:rPr>
                <w:rFonts w:asciiTheme="minorHAnsi" w:hAnsiTheme="minorHAnsi" w:cstheme="minorHAnsi"/>
                <w:szCs w:val="18"/>
              </w:rPr>
              <w:t xml:space="preserve">s </w:t>
            </w:r>
            <w:r w:rsidR="00EF140A">
              <w:rPr>
                <w:rFonts w:asciiTheme="minorHAnsi" w:hAnsiTheme="minorHAnsi" w:cstheme="minorHAnsi"/>
                <w:szCs w:val="18"/>
              </w:rPr>
              <w:t>mail</w:t>
            </w:r>
            <w:r w:rsidR="003139B5">
              <w:rPr>
                <w:rFonts w:asciiTheme="minorHAnsi" w:hAnsiTheme="minorHAnsi" w:cstheme="minorHAnsi"/>
                <w:szCs w:val="18"/>
              </w:rPr>
              <w:t xml:space="preserve"> professionnelles</w:t>
            </w:r>
          </w:p>
          <w:p w14:paraId="4A179F0C" w14:textId="22EE1E21" w:rsidR="00A7429A" w:rsidRPr="005732EC" w:rsidRDefault="0091130D" w:rsidP="00A7429A">
            <w:pPr>
              <w:overflowPunct w:val="0"/>
              <w:autoSpaceDE w:val="0"/>
              <w:autoSpaceDN w:val="0"/>
              <w:adjustRightInd w:val="0"/>
              <w:spacing w:before="60" w:after="60"/>
              <w:ind w:left="482" w:right="179" w:hanging="425"/>
              <w:textAlignment w:val="baseline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Cs w:val="18"/>
              </w:rPr>
              <w:fldChar w:fldCharType="end"/>
            </w:r>
            <w:r w:rsidR="00A7429A" w:rsidRPr="005732EC">
              <w:rPr>
                <w:rFonts w:asciiTheme="minorHAnsi" w:hAnsiTheme="minorHAnsi" w:cstheme="minorHAnsi"/>
                <w:szCs w:val="18"/>
              </w:rPr>
              <w:tab/>
              <w:t>Informations d'ordre économique et financier (revenus, situation financière, situation fiscale, etc.)</w:t>
            </w:r>
          </w:p>
          <w:p w14:paraId="073D6ED2" w14:textId="77777777" w:rsidR="00A7429A" w:rsidRPr="005732EC" w:rsidRDefault="00C61231" w:rsidP="00A7429A">
            <w:pPr>
              <w:overflowPunct w:val="0"/>
              <w:autoSpaceDE w:val="0"/>
              <w:autoSpaceDN w:val="0"/>
              <w:adjustRightInd w:val="0"/>
              <w:spacing w:before="60" w:after="60"/>
              <w:ind w:left="482" w:right="179" w:hanging="425"/>
              <w:textAlignment w:val="baseline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Cs w:val="18"/>
              </w:rPr>
              <w:fldChar w:fldCharType="end"/>
            </w:r>
            <w:r w:rsidR="00A7429A" w:rsidRPr="005732EC">
              <w:rPr>
                <w:rFonts w:asciiTheme="minorHAnsi" w:hAnsiTheme="minorHAnsi" w:cstheme="minorHAnsi"/>
                <w:szCs w:val="18"/>
              </w:rPr>
              <w:tab/>
              <w:t xml:space="preserve">Données de connexion (adresse IP, </w:t>
            </w:r>
            <w:r w:rsidR="00097736">
              <w:rPr>
                <w:rFonts w:asciiTheme="minorHAnsi" w:hAnsiTheme="minorHAnsi" w:cstheme="minorHAnsi"/>
                <w:szCs w:val="18"/>
              </w:rPr>
              <w:t xml:space="preserve">comptes, </w:t>
            </w:r>
            <w:r w:rsidR="00A7429A" w:rsidRPr="005732EC">
              <w:rPr>
                <w:rFonts w:asciiTheme="minorHAnsi" w:hAnsiTheme="minorHAnsi" w:cstheme="minorHAnsi"/>
                <w:szCs w:val="18"/>
              </w:rPr>
              <w:t>logs, etc.)</w:t>
            </w:r>
          </w:p>
          <w:p w14:paraId="5AD13180" w14:textId="77777777" w:rsidR="00A7429A" w:rsidRPr="005732EC" w:rsidRDefault="00A7429A" w:rsidP="00A7429A">
            <w:pPr>
              <w:overflowPunct w:val="0"/>
              <w:autoSpaceDE w:val="0"/>
              <w:autoSpaceDN w:val="0"/>
              <w:adjustRightInd w:val="0"/>
              <w:spacing w:before="60" w:after="60"/>
              <w:ind w:left="482" w:right="179" w:hanging="425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5732EC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2EC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5732EC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5732EC">
              <w:rPr>
                <w:rFonts w:asciiTheme="minorHAnsi" w:hAnsiTheme="minorHAnsi" w:cstheme="minorHAnsi"/>
                <w:szCs w:val="18"/>
              </w:rPr>
              <w:tab/>
              <w:t>Données de localisation (déplacements, données GPS, GSM, etc.)</w:t>
            </w:r>
          </w:p>
          <w:p w14:paraId="2664D2B8" w14:textId="77777777" w:rsidR="00A7429A" w:rsidRPr="00B0472D" w:rsidRDefault="00A7429A" w:rsidP="00A7429A">
            <w:pPr>
              <w:overflowPunct w:val="0"/>
              <w:autoSpaceDE w:val="0"/>
              <w:autoSpaceDN w:val="0"/>
              <w:adjustRightInd w:val="0"/>
              <w:spacing w:before="60" w:after="60"/>
              <w:ind w:left="482" w:right="179" w:hanging="425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5732EC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2EC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5732EC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5732EC">
              <w:rPr>
                <w:rFonts w:asciiTheme="minorHAnsi" w:hAnsiTheme="minorHAnsi" w:cstheme="minorHAnsi"/>
                <w:szCs w:val="18"/>
              </w:rPr>
              <w:tab/>
              <w:t>Données sensibles (Numéro de Sécurité Sociale (ou NIR), appartenance syndicale, données de santé, condamnation pénale ou infraction)</w:t>
            </w:r>
          </w:p>
        </w:tc>
      </w:tr>
      <w:tr w:rsidR="0098387E" w:rsidRPr="000E6FE7" w14:paraId="0701ED38" w14:textId="77777777" w:rsidTr="002B6C0D">
        <w:trPr>
          <w:trHeight w:val="1275"/>
          <w:tblHeader/>
        </w:trPr>
        <w:tc>
          <w:tcPr>
            <w:tcW w:w="3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6E6E6"/>
          </w:tcPr>
          <w:p w14:paraId="20DF09D0" w14:textId="1401239F" w:rsidR="00EF140A" w:rsidRPr="00B0472D" w:rsidRDefault="0098387E" w:rsidP="009C5C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lastRenderedPageBreak/>
              <w:t xml:space="preserve">Catégories de </w:t>
            </w:r>
            <w:r w:rsidRPr="00B0472D">
              <w:rPr>
                <w:rFonts w:asciiTheme="minorHAnsi" w:hAnsiTheme="minorHAnsi" w:cstheme="minorHAnsi"/>
                <w:b/>
                <w:szCs w:val="18"/>
              </w:rPr>
              <w:t>destinataires</w:t>
            </w:r>
            <w:r w:rsidRPr="00B0472D">
              <w:rPr>
                <w:rFonts w:asciiTheme="minorHAnsi" w:hAnsiTheme="minorHAnsi" w:cstheme="minorHAnsi"/>
                <w:szCs w:val="18"/>
              </w:rPr>
              <w:t xml:space="preserve"> auxquels les données à caractère personnel ont été ou seront communiquées, y compris les destinataires dans des pays tiers à l’EEE ou des organisations internationales</w:t>
            </w:r>
          </w:p>
        </w:tc>
        <w:tc>
          <w:tcPr>
            <w:tcW w:w="110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6E6E6"/>
          </w:tcPr>
          <w:p w14:paraId="278834D3" w14:textId="0AC050D3" w:rsidR="00614B49" w:rsidRPr="00F96B3B" w:rsidRDefault="00FF3A0D" w:rsidP="005732EC">
            <w:pPr>
              <w:overflowPunct w:val="0"/>
              <w:autoSpaceDE w:val="0"/>
              <w:autoSpaceDN w:val="0"/>
              <w:adjustRightInd w:val="0"/>
              <w:spacing w:before="120"/>
              <w:ind w:left="57" w:right="179"/>
              <w:textAlignment w:val="baseline"/>
              <w:rPr>
                <w:rFonts w:asciiTheme="minorHAnsi" w:hAnsiTheme="minorHAnsi" w:cstheme="minorHAnsi"/>
                <w:b/>
                <w:szCs w:val="18"/>
                <w:u w:val="single"/>
              </w:rPr>
            </w:pPr>
            <w:r w:rsidRPr="00F96B3B">
              <w:rPr>
                <w:rFonts w:asciiTheme="minorHAnsi" w:hAnsiTheme="minorHAnsi" w:cstheme="minorHAnsi"/>
                <w:b/>
                <w:szCs w:val="18"/>
                <w:u w:val="single"/>
              </w:rPr>
              <w:t xml:space="preserve">Concernant les données à caractère personnel que l’AMF pourra obtenir de </w:t>
            </w:r>
            <w:r w:rsidR="00B25084" w:rsidRPr="00F96B3B">
              <w:rPr>
                <w:rFonts w:asciiTheme="minorHAnsi" w:hAnsiTheme="minorHAnsi" w:cstheme="minorHAnsi"/>
                <w:b/>
                <w:szCs w:val="18"/>
                <w:u w:val="single"/>
              </w:rPr>
              <w:t>la part d</w:t>
            </w:r>
            <w:r w:rsidR="002C2A3C" w:rsidRPr="00F96B3B">
              <w:rPr>
                <w:rFonts w:asciiTheme="minorHAnsi" w:hAnsiTheme="minorHAnsi" w:cstheme="minorHAnsi"/>
                <w:b/>
                <w:szCs w:val="18"/>
                <w:u w:val="single"/>
              </w:rPr>
              <w:t xml:space="preserve">u </w:t>
            </w:r>
            <w:r w:rsidR="00D03E32" w:rsidRPr="00F96B3B">
              <w:rPr>
                <w:rFonts w:asciiTheme="minorHAnsi" w:hAnsiTheme="minorHAnsi" w:cstheme="minorHAnsi"/>
                <w:b/>
                <w:szCs w:val="18"/>
                <w:u w:val="single"/>
              </w:rPr>
              <w:t>titulaire du marché</w:t>
            </w:r>
            <w:r w:rsidR="009B640D">
              <w:rPr>
                <w:rFonts w:asciiTheme="minorHAnsi" w:hAnsiTheme="minorHAnsi" w:cstheme="minorHAnsi"/>
                <w:b/>
                <w:szCs w:val="18"/>
                <w:u w:val="single"/>
              </w:rPr>
              <w:t xml:space="preserve"> </w:t>
            </w:r>
            <w:r w:rsidRPr="00F96B3B">
              <w:rPr>
                <w:rFonts w:asciiTheme="minorHAnsi" w:hAnsiTheme="minorHAnsi" w:cstheme="minorHAnsi"/>
                <w:b/>
                <w:szCs w:val="18"/>
                <w:u w:val="single"/>
              </w:rPr>
              <w:t>:</w:t>
            </w:r>
          </w:p>
          <w:p w14:paraId="2F5F4856" w14:textId="70E00D6C" w:rsidR="008939C0" w:rsidRDefault="008956D9" w:rsidP="00F70AFC">
            <w:pPr>
              <w:pStyle w:val="Paragraphedeliste"/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482" w:right="181" w:hanging="357"/>
              <w:textAlignment w:val="baseline"/>
              <w:rPr>
                <w:rFonts w:asciiTheme="minorHAnsi" w:hAnsiTheme="minorHAnsi" w:cstheme="minorHAnsi"/>
                <w:color w:val="000000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Cs w:val="18"/>
              </w:rPr>
              <w:t>E</w:t>
            </w:r>
            <w:r w:rsidR="006A06C4">
              <w:rPr>
                <w:rFonts w:asciiTheme="minorHAnsi" w:hAnsiTheme="minorHAnsi" w:cstheme="minorHAnsi"/>
                <w:color w:val="000000"/>
                <w:szCs w:val="18"/>
              </w:rPr>
              <w:t>quipe presse de la direction de la communication</w:t>
            </w:r>
          </w:p>
          <w:p w14:paraId="7566E23B" w14:textId="61AC9E2E" w:rsidR="003C5779" w:rsidRPr="00C61231" w:rsidRDefault="006A06C4" w:rsidP="00F70AFC">
            <w:pPr>
              <w:pStyle w:val="Paragraphedeliste"/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482" w:right="181" w:hanging="357"/>
              <w:textAlignment w:val="baseline"/>
              <w:rPr>
                <w:rFonts w:asciiTheme="minorHAnsi" w:hAnsiTheme="minorHAnsi" w:cstheme="minorHAnsi"/>
                <w:color w:val="000000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Cs w:val="18"/>
              </w:rPr>
              <w:t>Titulaire réalisant la prestation du marché</w:t>
            </w:r>
          </w:p>
        </w:tc>
      </w:tr>
      <w:tr w:rsidR="0098387E" w:rsidRPr="000E6FE7" w14:paraId="4796F6C9" w14:textId="77777777" w:rsidTr="002B6C0D">
        <w:trPr>
          <w:trHeight w:val="2527"/>
          <w:tblHeader/>
        </w:trPr>
        <w:tc>
          <w:tcPr>
            <w:tcW w:w="3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6E6E6"/>
          </w:tcPr>
          <w:p w14:paraId="6FF63384" w14:textId="77777777" w:rsidR="0098387E" w:rsidRDefault="0098387E" w:rsidP="000E6FE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b/>
                <w:szCs w:val="18"/>
              </w:rPr>
              <w:t>Transferts de données</w:t>
            </w:r>
            <w:r w:rsidR="009C5C12">
              <w:rPr>
                <w:rFonts w:asciiTheme="minorHAnsi" w:hAnsiTheme="minorHAnsi" w:cstheme="minorHAnsi"/>
                <w:szCs w:val="18"/>
              </w:rPr>
              <w:t xml:space="preserve"> à caractère personnel hors UE</w:t>
            </w:r>
          </w:p>
          <w:p w14:paraId="5323354E" w14:textId="77777777" w:rsidR="009C5C12" w:rsidRDefault="009C5C12" w:rsidP="000E6FE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</w:p>
          <w:p w14:paraId="08C0CFF9" w14:textId="66409D7E" w:rsidR="009C5C12" w:rsidRPr="00B0472D" w:rsidRDefault="009C5C12" w:rsidP="009C5C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HAnsi" w:hAnsiTheme="minorHAnsi" w:cstheme="minorHAnsi"/>
                <w:b/>
                <w:szCs w:val="18"/>
              </w:rPr>
            </w:pPr>
          </w:p>
        </w:tc>
        <w:tc>
          <w:tcPr>
            <w:tcW w:w="110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6E6E6"/>
          </w:tcPr>
          <w:p w14:paraId="67F746BE" w14:textId="77777777" w:rsidR="00A7429A" w:rsidRPr="00F96B3B" w:rsidRDefault="00A7429A" w:rsidP="005732EC">
            <w:pPr>
              <w:tabs>
                <w:tab w:val="left" w:pos="341"/>
                <w:tab w:val="left" w:pos="1191"/>
                <w:tab w:val="left" w:pos="1616"/>
              </w:tabs>
              <w:overflowPunct w:val="0"/>
              <w:autoSpaceDE w:val="0"/>
              <w:autoSpaceDN w:val="0"/>
              <w:adjustRightInd w:val="0"/>
              <w:spacing w:before="120"/>
              <w:ind w:left="57" w:right="179"/>
              <w:textAlignment w:val="baseline"/>
              <w:rPr>
                <w:rFonts w:asciiTheme="minorHAnsi" w:hAnsiTheme="minorHAnsi" w:cstheme="minorHAnsi"/>
                <w:b/>
                <w:szCs w:val="18"/>
                <w:u w:val="single"/>
              </w:rPr>
            </w:pPr>
            <w:r w:rsidRPr="00F96B3B">
              <w:rPr>
                <w:rFonts w:asciiTheme="minorHAnsi" w:hAnsiTheme="minorHAnsi" w:cstheme="minorHAnsi"/>
                <w:b/>
                <w:szCs w:val="18"/>
                <w:u w:val="single"/>
              </w:rPr>
              <w:t>Traitement de l’AMF :</w:t>
            </w:r>
          </w:p>
          <w:p w14:paraId="1461C536" w14:textId="77777777" w:rsidR="00A7429A" w:rsidRPr="00B0472D" w:rsidRDefault="00A7429A" w:rsidP="00A7429A">
            <w:pPr>
              <w:tabs>
                <w:tab w:val="left" w:pos="341"/>
                <w:tab w:val="left" w:pos="1191"/>
                <w:tab w:val="left" w:pos="1616"/>
              </w:tabs>
              <w:overflowPunct w:val="0"/>
              <w:autoSpaceDE w:val="0"/>
              <w:autoSpaceDN w:val="0"/>
              <w:adjustRightInd w:val="0"/>
              <w:spacing w:before="120"/>
              <w:ind w:left="57" w:right="179"/>
              <w:textAlignment w:val="baseline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  <w:t>Oui</w:t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  <w:t>Non</w:t>
            </w:r>
          </w:p>
          <w:p w14:paraId="2C33D3AE" w14:textId="77777777" w:rsidR="00A7429A" w:rsidRPr="00F96B3B" w:rsidRDefault="00A7429A" w:rsidP="00A7429A">
            <w:pPr>
              <w:tabs>
                <w:tab w:val="left" w:pos="341"/>
                <w:tab w:val="left" w:pos="1191"/>
                <w:tab w:val="left" w:pos="1616"/>
              </w:tabs>
              <w:overflowPunct w:val="0"/>
              <w:autoSpaceDE w:val="0"/>
              <w:autoSpaceDN w:val="0"/>
              <w:adjustRightInd w:val="0"/>
              <w:spacing w:before="120"/>
              <w:ind w:left="57" w:right="179"/>
              <w:textAlignment w:val="baseline"/>
              <w:rPr>
                <w:rFonts w:asciiTheme="minorHAnsi" w:hAnsiTheme="minorHAnsi" w:cstheme="minorHAnsi"/>
                <w:b/>
                <w:szCs w:val="18"/>
                <w:u w:val="single"/>
              </w:rPr>
            </w:pPr>
            <w:r w:rsidRPr="00F96B3B">
              <w:rPr>
                <w:rFonts w:asciiTheme="minorHAnsi" w:hAnsiTheme="minorHAnsi" w:cstheme="minorHAnsi"/>
                <w:b/>
                <w:szCs w:val="18"/>
                <w:u w:val="single"/>
              </w:rPr>
              <w:t>Traitement d</w:t>
            </w:r>
            <w:r w:rsidR="00F25B18" w:rsidRPr="00F96B3B">
              <w:rPr>
                <w:rFonts w:asciiTheme="minorHAnsi" w:hAnsiTheme="minorHAnsi" w:cstheme="minorHAnsi"/>
                <w:b/>
                <w:szCs w:val="18"/>
                <w:u w:val="single"/>
              </w:rPr>
              <w:t xml:space="preserve">u </w:t>
            </w:r>
            <w:r w:rsidR="002C2A3C" w:rsidRPr="00F96B3B">
              <w:rPr>
                <w:rFonts w:asciiTheme="minorHAnsi" w:hAnsiTheme="minorHAnsi" w:cstheme="minorHAnsi"/>
                <w:b/>
                <w:szCs w:val="18"/>
                <w:u w:val="single"/>
              </w:rPr>
              <w:t>titulaire</w:t>
            </w:r>
            <w:r w:rsidR="00F25B18" w:rsidRPr="00F96B3B">
              <w:rPr>
                <w:rFonts w:asciiTheme="minorHAnsi" w:hAnsiTheme="minorHAnsi" w:cstheme="minorHAnsi"/>
                <w:b/>
                <w:szCs w:val="18"/>
                <w:u w:val="single"/>
              </w:rPr>
              <w:t xml:space="preserve"> du marché</w:t>
            </w:r>
            <w:r w:rsidRPr="00F96B3B">
              <w:rPr>
                <w:rFonts w:asciiTheme="minorHAnsi" w:hAnsiTheme="minorHAnsi" w:cstheme="minorHAnsi"/>
                <w:b/>
                <w:szCs w:val="18"/>
                <w:u w:val="single"/>
              </w:rPr>
              <w:t> :</w:t>
            </w:r>
          </w:p>
          <w:p w14:paraId="5B4C7986" w14:textId="77777777" w:rsidR="0098387E" w:rsidRPr="00B0472D" w:rsidRDefault="00C61231" w:rsidP="005732EC">
            <w:pPr>
              <w:tabs>
                <w:tab w:val="left" w:pos="341"/>
                <w:tab w:val="left" w:pos="1191"/>
                <w:tab w:val="left" w:pos="1616"/>
              </w:tabs>
              <w:overflowPunct w:val="0"/>
              <w:autoSpaceDE w:val="0"/>
              <w:autoSpaceDN w:val="0"/>
              <w:adjustRightInd w:val="0"/>
              <w:spacing w:before="120"/>
              <w:ind w:left="57" w:right="179"/>
              <w:textAlignment w:val="baseline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Cs w:val="18"/>
              </w:rPr>
              <w:fldChar w:fldCharType="end"/>
            </w:r>
            <w:r w:rsidR="00545B78" w:rsidRPr="00B0472D">
              <w:rPr>
                <w:rFonts w:asciiTheme="minorHAnsi" w:hAnsiTheme="minorHAnsi" w:cstheme="minorHAnsi"/>
                <w:szCs w:val="18"/>
              </w:rPr>
              <w:tab/>
            </w:r>
            <w:r w:rsidR="0098387E" w:rsidRPr="00B0472D">
              <w:rPr>
                <w:rFonts w:asciiTheme="minorHAnsi" w:hAnsiTheme="minorHAnsi" w:cstheme="minorHAnsi"/>
                <w:szCs w:val="18"/>
              </w:rPr>
              <w:t>Oui</w:t>
            </w:r>
            <w:r w:rsidR="00545B78" w:rsidRPr="00B0472D">
              <w:rPr>
                <w:rFonts w:asciiTheme="minorHAnsi" w:hAnsiTheme="minorHAnsi" w:cstheme="minorHAnsi"/>
                <w:szCs w:val="18"/>
              </w:rPr>
              <w:tab/>
            </w:r>
            <w:r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Cs w:val="18"/>
              </w:rPr>
              <w:fldChar w:fldCharType="end"/>
            </w:r>
            <w:r w:rsidR="00545B78" w:rsidRPr="00B0472D">
              <w:rPr>
                <w:rFonts w:asciiTheme="minorHAnsi" w:hAnsiTheme="minorHAnsi" w:cstheme="minorHAnsi"/>
                <w:szCs w:val="18"/>
              </w:rPr>
              <w:tab/>
              <w:t>Non</w:t>
            </w:r>
          </w:p>
          <w:p w14:paraId="05E22D6B" w14:textId="77777777" w:rsidR="00C24A41" w:rsidRPr="00F9028E" w:rsidRDefault="00C24A41" w:rsidP="00C24A41">
            <w:pPr>
              <w:tabs>
                <w:tab w:val="left" w:pos="341"/>
                <w:tab w:val="left" w:pos="1191"/>
                <w:tab w:val="left" w:pos="1616"/>
              </w:tabs>
              <w:overflowPunct w:val="0"/>
              <w:autoSpaceDE w:val="0"/>
              <w:autoSpaceDN w:val="0"/>
              <w:adjustRightInd w:val="0"/>
              <w:spacing w:before="120"/>
              <w:ind w:left="57" w:right="179"/>
              <w:textAlignment w:val="baseline"/>
              <w:rPr>
                <w:rFonts w:asciiTheme="minorHAnsi" w:hAnsiTheme="minorHAnsi" w:cstheme="minorHAnsi"/>
                <w:szCs w:val="18"/>
                <w:highlight w:val="yellow"/>
              </w:rPr>
            </w:pPr>
            <w:r w:rsidRPr="00F9028E">
              <w:rPr>
                <w:rFonts w:asciiTheme="minorHAnsi" w:hAnsiTheme="minorHAnsi" w:cstheme="minorHAnsi"/>
                <w:szCs w:val="18"/>
                <w:highlight w:val="yellow"/>
              </w:rPr>
              <w:t xml:space="preserve">[PROPOSITION A CONFIRMER PAR LE CANDIDAT. </w:t>
            </w:r>
          </w:p>
          <w:p w14:paraId="50F51C04" w14:textId="77777777" w:rsidR="00C24A41" w:rsidRPr="00F9028E" w:rsidRDefault="00C24A41" w:rsidP="00C24A41">
            <w:pPr>
              <w:tabs>
                <w:tab w:val="left" w:pos="341"/>
                <w:tab w:val="left" w:pos="1191"/>
                <w:tab w:val="left" w:pos="1616"/>
              </w:tabs>
              <w:overflowPunct w:val="0"/>
              <w:autoSpaceDE w:val="0"/>
              <w:autoSpaceDN w:val="0"/>
              <w:adjustRightInd w:val="0"/>
              <w:ind w:left="57" w:right="181"/>
              <w:textAlignment w:val="baseline"/>
              <w:rPr>
                <w:rFonts w:asciiTheme="minorHAnsi" w:hAnsiTheme="minorHAnsi" w:cstheme="minorHAnsi"/>
                <w:szCs w:val="18"/>
                <w:highlight w:val="yellow"/>
              </w:rPr>
            </w:pPr>
            <w:r w:rsidRPr="00F9028E">
              <w:rPr>
                <w:rFonts w:asciiTheme="minorHAnsi" w:hAnsiTheme="minorHAnsi" w:cstheme="minorHAnsi"/>
                <w:szCs w:val="18"/>
                <w:highlight w:val="yellow"/>
                <w:u w:val="single"/>
              </w:rPr>
              <w:t>Attention :</w:t>
            </w:r>
            <w:r w:rsidRPr="00F9028E">
              <w:rPr>
                <w:rFonts w:asciiTheme="minorHAnsi" w:hAnsiTheme="minorHAnsi" w:cstheme="minorHAnsi"/>
                <w:szCs w:val="18"/>
                <w:highlight w:val="yellow"/>
              </w:rPr>
              <w:t xml:space="preserve"> Dans le cas où il y aurait transfert de données il faut absolument préciser les </w:t>
            </w:r>
            <w:r w:rsidRPr="00F9028E">
              <w:rPr>
                <w:rFonts w:asciiTheme="minorHAnsi" w:hAnsiTheme="minorHAnsi" w:cstheme="minorHAnsi"/>
                <w:szCs w:val="18"/>
                <w:highlight w:val="yellow"/>
                <w:u w:val="single"/>
              </w:rPr>
              <w:t>garanties apportées</w:t>
            </w:r>
            <w:r w:rsidRPr="00F9028E">
              <w:rPr>
                <w:rFonts w:asciiTheme="minorHAnsi" w:hAnsiTheme="minorHAnsi" w:cstheme="minorHAnsi"/>
                <w:szCs w:val="18"/>
                <w:highlight w:val="yellow"/>
              </w:rPr>
              <w:t> pour respecter le RGPD et protéger les données : clauses contractuelles types, mesures de sécurité, etc.]</w:t>
            </w:r>
          </w:p>
          <w:p w14:paraId="1FDEF62E" w14:textId="77777777" w:rsidR="0098387E" w:rsidRPr="00B0472D" w:rsidRDefault="0098387E" w:rsidP="00F9028E">
            <w:pPr>
              <w:tabs>
                <w:tab w:val="left" w:pos="341"/>
                <w:tab w:val="left" w:pos="1191"/>
                <w:tab w:val="left" w:pos="1616"/>
              </w:tabs>
              <w:overflowPunct w:val="0"/>
              <w:autoSpaceDE w:val="0"/>
              <w:autoSpaceDN w:val="0"/>
              <w:adjustRightInd w:val="0"/>
              <w:spacing w:before="120"/>
              <w:ind w:left="57" w:right="179"/>
              <w:textAlignment w:val="baseline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98387E" w:rsidRPr="000E6FE7" w14:paraId="70680C28" w14:textId="77777777" w:rsidTr="002B6C0D">
        <w:trPr>
          <w:trHeight w:val="578"/>
          <w:tblHeader/>
        </w:trPr>
        <w:tc>
          <w:tcPr>
            <w:tcW w:w="3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6E6E6"/>
          </w:tcPr>
          <w:p w14:paraId="05866014" w14:textId="77777777" w:rsidR="00D64901" w:rsidRPr="00D64901" w:rsidRDefault="0098387E" w:rsidP="00F70AF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b/>
                <w:szCs w:val="18"/>
              </w:rPr>
              <w:t>Durée de conservation</w:t>
            </w:r>
            <w:r w:rsidRPr="00B0472D">
              <w:rPr>
                <w:rFonts w:asciiTheme="minorHAnsi" w:hAnsiTheme="minorHAnsi" w:cstheme="minorHAnsi"/>
                <w:szCs w:val="18"/>
              </w:rPr>
              <w:t xml:space="preserve"> des données par type de données</w:t>
            </w:r>
          </w:p>
        </w:tc>
        <w:tc>
          <w:tcPr>
            <w:tcW w:w="110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6E6E6"/>
          </w:tcPr>
          <w:p w14:paraId="0F2097B1" w14:textId="687CA2A7" w:rsidR="00C55757" w:rsidRPr="00A30490" w:rsidRDefault="00C61231" w:rsidP="00F70AFC">
            <w:pPr>
              <w:overflowPunct w:val="0"/>
              <w:autoSpaceDE w:val="0"/>
              <w:autoSpaceDN w:val="0"/>
              <w:adjustRightInd w:val="0"/>
              <w:spacing w:before="120"/>
              <w:ind w:left="57"/>
              <w:textAlignment w:val="baseline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Chaque responsable de traitement a défini la durée de </w:t>
            </w:r>
            <w:r w:rsidR="00F70AFC">
              <w:rPr>
                <w:rFonts w:asciiTheme="minorHAnsi" w:hAnsiTheme="minorHAnsi" w:cstheme="minorHAnsi"/>
                <w:szCs w:val="18"/>
              </w:rPr>
              <w:t>conservation de son traitement</w:t>
            </w:r>
            <w:r w:rsidR="00497974">
              <w:rPr>
                <w:rFonts w:asciiTheme="minorHAnsi" w:hAnsiTheme="minorHAnsi" w:cstheme="minorHAnsi"/>
                <w:szCs w:val="18"/>
              </w:rPr>
              <w:t xml:space="preserve"> qui correspond à la durée du marché.</w:t>
            </w:r>
          </w:p>
        </w:tc>
      </w:tr>
      <w:tr w:rsidR="00461EE2" w:rsidRPr="000E6FE7" w14:paraId="70753BD9" w14:textId="77777777" w:rsidTr="002B6C0D">
        <w:trPr>
          <w:trHeight w:val="562"/>
          <w:tblHeader/>
        </w:trPr>
        <w:tc>
          <w:tcPr>
            <w:tcW w:w="3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6E6E6"/>
          </w:tcPr>
          <w:p w14:paraId="62A756D6" w14:textId="77777777" w:rsidR="00D64901" w:rsidRDefault="000E6FE7" w:rsidP="00F70AF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t>Application des</w:t>
            </w:r>
            <w:r w:rsidRPr="00B0472D">
              <w:rPr>
                <w:rFonts w:asciiTheme="minorHAnsi" w:hAnsiTheme="minorHAnsi" w:cstheme="minorHAnsi"/>
                <w:b/>
                <w:szCs w:val="18"/>
              </w:rPr>
              <w:t xml:space="preserve"> d</w:t>
            </w:r>
            <w:r w:rsidR="00461EE2" w:rsidRPr="00B0472D">
              <w:rPr>
                <w:rFonts w:asciiTheme="minorHAnsi" w:hAnsiTheme="minorHAnsi" w:cstheme="minorHAnsi"/>
                <w:b/>
                <w:szCs w:val="18"/>
              </w:rPr>
              <w:t>roits</w:t>
            </w:r>
          </w:p>
          <w:p w14:paraId="00979734" w14:textId="57E6D505" w:rsidR="006C5B9B" w:rsidRPr="006C5B9B" w:rsidRDefault="006C5B9B" w:rsidP="006C5B9B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HAnsi" w:hAnsiTheme="minorHAnsi" w:cstheme="minorHAnsi"/>
                <w:szCs w:val="18"/>
                <w:highlight w:val="yellow"/>
              </w:rPr>
            </w:pPr>
          </w:p>
        </w:tc>
        <w:tc>
          <w:tcPr>
            <w:tcW w:w="110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6E6E6"/>
          </w:tcPr>
          <w:p w14:paraId="52904549" w14:textId="77777777" w:rsidR="003B2BEB" w:rsidRDefault="003B2BEB" w:rsidP="00333A7B">
            <w:pPr>
              <w:tabs>
                <w:tab w:val="left" w:pos="2183"/>
                <w:tab w:val="left" w:pos="2609"/>
                <w:tab w:val="left" w:pos="3459"/>
                <w:tab w:val="left" w:pos="3884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Les personnes concernées pourront exercer leurs droits auprès de l’AMF</w:t>
            </w:r>
            <w:r w:rsidR="00C61231">
              <w:rPr>
                <w:rFonts w:asciiTheme="minorHAnsi" w:hAnsiTheme="minorHAnsi" w:cstheme="minorHAnsi"/>
                <w:szCs w:val="18"/>
              </w:rPr>
              <w:t xml:space="preserve"> ou du titulaire</w:t>
            </w:r>
            <w:r>
              <w:rPr>
                <w:rFonts w:asciiTheme="minorHAnsi" w:hAnsiTheme="minorHAnsi" w:cstheme="minorHAnsi"/>
                <w:szCs w:val="18"/>
              </w:rPr>
              <w:t>.</w:t>
            </w:r>
          </w:p>
          <w:p w14:paraId="03BEDF7C" w14:textId="77777777" w:rsidR="004052B0" w:rsidRPr="00B0472D" w:rsidRDefault="004052B0" w:rsidP="00333A7B">
            <w:pPr>
              <w:tabs>
                <w:tab w:val="left" w:pos="2183"/>
                <w:tab w:val="left" w:pos="2609"/>
                <w:tab w:val="left" w:pos="3459"/>
                <w:tab w:val="left" w:pos="3884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t xml:space="preserve">Les droits suivants seront </w:t>
            </w:r>
            <w:r w:rsidR="003B2BEB">
              <w:rPr>
                <w:rFonts w:asciiTheme="minorHAnsi" w:hAnsiTheme="minorHAnsi" w:cstheme="minorHAnsi"/>
                <w:szCs w:val="18"/>
              </w:rPr>
              <w:t xml:space="preserve">alors </w:t>
            </w:r>
            <w:r w:rsidRPr="00B0472D">
              <w:rPr>
                <w:rFonts w:asciiTheme="minorHAnsi" w:hAnsiTheme="minorHAnsi" w:cstheme="minorHAnsi"/>
                <w:szCs w:val="18"/>
              </w:rPr>
              <w:t xml:space="preserve">mis en œuvre par </w:t>
            </w:r>
            <w:r w:rsidR="00C61231">
              <w:rPr>
                <w:rFonts w:asciiTheme="minorHAnsi" w:hAnsiTheme="minorHAnsi" w:cstheme="minorHAnsi"/>
                <w:szCs w:val="18"/>
              </w:rPr>
              <w:t xml:space="preserve">la partie sollicitée qui contactera l’autre partie si la demande la concerne </w:t>
            </w:r>
            <w:r w:rsidRPr="00B0472D">
              <w:rPr>
                <w:rFonts w:asciiTheme="minorHAnsi" w:hAnsiTheme="minorHAnsi" w:cstheme="minorHAnsi"/>
                <w:szCs w:val="18"/>
              </w:rPr>
              <w:t>:</w:t>
            </w:r>
          </w:p>
          <w:p w14:paraId="4C904E72" w14:textId="77777777" w:rsidR="00461EE2" w:rsidRPr="00B0472D" w:rsidRDefault="00461EE2" w:rsidP="00333A7B">
            <w:pPr>
              <w:pStyle w:val="Paragraphedeliste"/>
              <w:numPr>
                <w:ilvl w:val="0"/>
                <w:numId w:val="18"/>
              </w:numPr>
              <w:tabs>
                <w:tab w:val="left" w:pos="3034"/>
                <w:tab w:val="left" w:pos="3459"/>
                <w:tab w:val="left" w:pos="4310"/>
                <w:tab w:val="left" w:pos="4735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482" w:hanging="357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t>Accès</w:t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D056C3" w:rsidRPr="00B0472D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056C3" w:rsidRPr="00B0472D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="00D056C3" w:rsidRPr="00B0472D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D056C3" w:rsidRPr="00B0472D">
              <w:rPr>
                <w:rFonts w:asciiTheme="minorHAnsi" w:hAnsiTheme="minorHAnsi" w:cstheme="minorHAnsi"/>
                <w:szCs w:val="18"/>
              </w:rPr>
              <w:t>oui</w:t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Pr="00B0472D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72D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B0472D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D056C3" w:rsidRPr="00B0472D">
              <w:rPr>
                <w:rFonts w:asciiTheme="minorHAnsi" w:hAnsiTheme="minorHAnsi" w:cstheme="minorHAnsi"/>
                <w:szCs w:val="18"/>
              </w:rPr>
              <w:t>Non</w:t>
            </w:r>
          </w:p>
          <w:p w14:paraId="571E404F" w14:textId="77777777" w:rsidR="00461EE2" w:rsidRPr="00B0472D" w:rsidRDefault="00461EE2" w:rsidP="00333A7B">
            <w:pPr>
              <w:pStyle w:val="Paragraphedeliste"/>
              <w:numPr>
                <w:ilvl w:val="0"/>
                <w:numId w:val="18"/>
              </w:numPr>
              <w:tabs>
                <w:tab w:val="left" w:pos="3034"/>
                <w:tab w:val="left" w:pos="3459"/>
                <w:tab w:val="left" w:pos="4310"/>
                <w:tab w:val="left" w:pos="4735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482" w:hanging="357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t>Rectification</w:t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D056C3" w:rsidRPr="00B0472D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056C3" w:rsidRPr="00B0472D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="00D056C3" w:rsidRPr="00B0472D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D056C3" w:rsidRPr="00B0472D">
              <w:rPr>
                <w:rFonts w:asciiTheme="minorHAnsi" w:hAnsiTheme="minorHAnsi" w:cstheme="minorHAnsi"/>
                <w:szCs w:val="18"/>
              </w:rPr>
              <w:t>oui</w:t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Pr="00B0472D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72D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B0472D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D056C3" w:rsidRPr="00B0472D">
              <w:rPr>
                <w:rFonts w:asciiTheme="minorHAnsi" w:hAnsiTheme="minorHAnsi" w:cstheme="minorHAnsi"/>
                <w:szCs w:val="18"/>
              </w:rPr>
              <w:t>Non</w:t>
            </w:r>
          </w:p>
          <w:p w14:paraId="3E95E8D2" w14:textId="77777777" w:rsidR="00461EE2" w:rsidRPr="00B0472D" w:rsidRDefault="00D06AC5" w:rsidP="00333A7B">
            <w:pPr>
              <w:pStyle w:val="Paragraphedeliste"/>
              <w:numPr>
                <w:ilvl w:val="0"/>
                <w:numId w:val="18"/>
              </w:numPr>
              <w:tabs>
                <w:tab w:val="left" w:pos="3034"/>
                <w:tab w:val="left" w:pos="3459"/>
                <w:tab w:val="left" w:pos="4310"/>
                <w:tab w:val="left" w:pos="4735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482" w:hanging="357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t>Effacement</w:t>
            </w:r>
            <w:r w:rsidR="00461EE2" w:rsidRPr="00B0472D">
              <w:rPr>
                <w:rFonts w:asciiTheme="minorHAnsi" w:hAnsiTheme="minorHAnsi" w:cstheme="minorHAnsi"/>
                <w:szCs w:val="18"/>
              </w:rPr>
              <w:tab/>
            </w:r>
            <w:r w:rsidR="00333A7B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3A7B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="00333A7B">
              <w:rPr>
                <w:rFonts w:asciiTheme="minorHAnsi" w:hAnsiTheme="minorHAnsi" w:cstheme="minorHAnsi"/>
                <w:szCs w:val="18"/>
              </w:rPr>
              <w:fldChar w:fldCharType="end"/>
            </w:r>
            <w:r w:rsidR="00461EE2" w:rsidRPr="00B0472D">
              <w:rPr>
                <w:rFonts w:asciiTheme="minorHAnsi" w:hAnsiTheme="minorHAnsi" w:cstheme="minorHAnsi"/>
                <w:szCs w:val="18"/>
              </w:rPr>
              <w:tab/>
            </w:r>
            <w:r w:rsidR="00D056C3" w:rsidRPr="00B0472D">
              <w:rPr>
                <w:rFonts w:asciiTheme="minorHAnsi" w:hAnsiTheme="minorHAnsi" w:cstheme="minorHAnsi"/>
                <w:szCs w:val="18"/>
              </w:rPr>
              <w:t>oui</w:t>
            </w:r>
            <w:r w:rsidR="00461EE2" w:rsidRPr="00B0472D">
              <w:rPr>
                <w:rFonts w:asciiTheme="minorHAnsi" w:hAnsiTheme="minorHAnsi" w:cstheme="minorHAnsi"/>
                <w:szCs w:val="18"/>
              </w:rPr>
              <w:tab/>
            </w:r>
            <w:r w:rsidR="00333A7B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A7B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="00333A7B">
              <w:rPr>
                <w:rFonts w:asciiTheme="minorHAnsi" w:hAnsiTheme="minorHAnsi" w:cstheme="minorHAnsi"/>
                <w:szCs w:val="18"/>
              </w:rPr>
              <w:fldChar w:fldCharType="end"/>
            </w:r>
            <w:r w:rsidR="00461EE2" w:rsidRPr="00B0472D">
              <w:rPr>
                <w:rFonts w:asciiTheme="minorHAnsi" w:hAnsiTheme="minorHAnsi" w:cstheme="minorHAnsi"/>
                <w:szCs w:val="18"/>
              </w:rPr>
              <w:tab/>
            </w:r>
            <w:r w:rsidR="00D056C3" w:rsidRPr="00B0472D">
              <w:rPr>
                <w:rFonts w:asciiTheme="minorHAnsi" w:hAnsiTheme="minorHAnsi" w:cstheme="minorHAnsi"/>
                <w:szCs w:val="18"/>
              </w:rPr>
              <w:t>Non</w:t>
            </w:r>
          </w:p>
          <w:p w14:paraId="18119D21" w14:textId="77777777" w:rsidR="00461EE2" w:rsidRPr="00B0472D" w:rsidRDefault="00461EE2" w:rsidP="00333A7B">
            <w:pPr>
              <w:pStyle w:val="Paragraphedeliste"/>
              <w:numPr>
                <w:ilvl w:val="0"/>
                <w:numId w:val="18"/>
              </w:numPr>
              <w:tabs>
                <w:tab w:val="left" w:pos="3034"/>
                <w:tab w:val="left" w:pos="3459"/>
                <w:tab w:val="left" w:pos="4310"/>
                <w:tab w:val="left" w:pos="4735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482" w:hanging="357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t>Limitation du traitement</w:t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FB34A3" w:rsidRPr="00B0472D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B34A3" w:rsidRPr="00B0472D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="00FB34A3" w:rsidRPr="00B0472D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D056C3" w:rsidRPr="00B0472D">
              <w:rPr>
                <w:rFonts w:asciiTheme="minorHAnsi" w:hAnsiTheme="minorHAnsi" w:cstheme="minorHAnsi"/>
                <w:szCs w:val="18"/>
              </w:rPr>
              <w:t>oui</w:t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FB34A3" w:rsidRPr="00B0472D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34A3" w:rsidRPr="00B0472D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="00FB34A3" w:rsidRPr="00B0472D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D056C3" w:rsidRPr="00B0472D">
              <w:rPr>
                <w:rFonts w:asciiTheme="minorHAnsi" w:hAnsiTheme="minorHAnsi" w:cstheme="minorHAnsi"/>
                <w:szCs w:val="18"/>
              </w:rPr>
              <w:t>Non</w:t>
            </w:r>
          </w:p>
          <w:p w14:paraId="76C5B07C" w14:textId="77777777" w:rsidR="00461EE2" w:rsidRPr="00B0472D" w:rsidRDefault="00461EE2" w:rsidP="00333A7B">
            <w:pPr>
              <w:pStyle w:val="Paragraphedeliste"/>
              <w:numPr>
                <w:ilvl w:val="0"/>
                <w:numId w:val="18"/>
              </w:numPr>
              <w:tabs>
                <w:tab w:val="left" w:pos="3034"/>
                <w:tab w:val="left" w:pos="3459"/>
                <w:tab w:val="left" w:pos="4310"/>
                <w:tab w:val="left" w:pos="4735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482" w:hanging="357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B0472D">
              <w:rPr>
                <w:rFonts w:asciiTheme="minorHAnsi" w:hAnsiTheme="minorHAnsi" w:cstheme="minorHAnsi"/>
                <w:szCs w:val="18"/>
              </w:rPr>
              <w:t>Opposition au traitement</w:t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C61231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1231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="00C61231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D056C3" w:rsidRPr="00B0472D">
              <w:rPr>
                <w:rFonts w:asciiTheme="minorHAnsi" w:hAnsiTheme="minorHAnsi" w:cstheme="minorHAnsi"/>
                <w:szCs w:val="18"/>
              </w:rPr>
              <w:t>oui</w:t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C61231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1231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="00C61231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B0472D">
              <w:rPr>
                <w:rFonts w:asciiTheme="minorHAnsi" w:hAnsiTheme="minorHAnsi" w:cstheme="minorHAnsi"/>
                <w:szCs w:val="18"/>
              </w:rPr>
              <w:tab/>
            </w:r>
            <w:r w:rsidR="00D056C3" w:rsidRPr="00B0472D">
              <w:rPr>
                <w:rFonts w:asciiTheme="minorHAnsi" w:hAnsiTheme="minorHAnsi" w:cstheme="minorHAnsi"/>
                <w:szCs w:val="18"/>
              </w:rPr>
              <w:t>Non</w:t>
            </w:r>
          </w:p>
          <w:p w14:paraId="1910796A" w14:textId="1078DFF9" w:rsidR="00D06AC5" w:rsidRPr="00C526D3" w:rsidRDefault="00D06AC5" w:rsidP="00333A7B">
            <w:pPr>
              <w:pStyle w:val="Paragraphedeliste"/>
              <w:numPr>
                <w:ilvl w:val="0"/>
                <w:numId w:val="18"/>
              </w:numPr>
              <w:tabs>
                <w:tab w:val="left" w:pos="3034"/>
                <w:tab w:val="left" w:pos="3459"/>
                <w:tab w:val="left" w:pos="4310"/>
                <w:tab w:val="left" w:pos="4735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482" w:hanging="357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C526D3">
              <w:rPr>
                <w:rFonts w:asciiTheme="minorHAnsi" w:hAnsiTheme="minorHAnsi" w:cstheme="minorHAnsi"/>
                <w:szCs w:val="18"/>
              </w:rPr>
              <w:t>Portabilité</w:t>
            </w:r>
            <w:r w:rsidRPr="00C526D3">
              <w:rPr>
                <w:rFonts w:asciiTheme="minorHAnsi" w:hAnsiTheme="minorHAnsi" w:cstheme="minorHAnsi"/>
                <w:szCs w:val="18"/>
              </w:rPr>
              <w:tab/>
            </w:r>
            <w:r w:rsidRPr="00C526D3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1B1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C526D3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C526D3">
              <w:rPr>
                <w:rFonts w:asciiTheme="minorHAnsi" w:hAnsiTheme="minorHAnsi" w:cstheme="minorHAnsi"/>
                <w:szCs w:val="18"/>
              </w:rPr>
              <w:tab/>
              <w:t>oui</w:t>
            </w:r>
            <w:r w:rsidRPr="00C526D3">
              <w:rPr>
                <w:rFonts w:asciiTheme="minorHAnsi" w:hAnsiTheme="minorHAnsi" w:cstheme="minorHAnsi"/>
                <w:szCs w:val="18"/>
              </w:rPr>
              <w:tab/>
            </w:r>
            <w:r w:rsidRPr="00C526D3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526D3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74AC1">
              <w:rPr>
                <w:rFonts w:asciiTheme="minorHAnsi" w:hAnsiTheme="minorHAnsi" w:cstheme="minorHAnsi"/>
                <w:szCs w:val="18"/>
              </w:rPr>
            </w:r>
            <w:r w:rsidR="00074AC1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C526D3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C526D3">
              <w:rPr>
                <w:rFonts w:asciiTheme="minorHAnsi" w:hAnsiTheme="minorHAnsi" w:cstheme="minorHAnsi"/>
                <w:szCs w:val="18"/>
              </w:rPr>
              <w:tab/>
              <w:t>Non</w:t>
            </w:r>
          </w:p>
          <w:p w14:paraId="280E8E6F" w14:textId="77777777" w:rsidR="00333A7B" w:rsidRPr="00C526D3" w:rsidRDefault="00333A7B" w:rsidP="00333A7B">
            <w:pPr>
              <w:tabs>
                <w:tab w:val="left" w:pos="3034"/>
                <w:tab w:val="left" w:pos="3459"/>
                <w:tab w:val="left" w:pos="4310"/>
                <w:tab w:val="left" w:pos="4735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C526D3">
              <w:rPr>
                <w:rFonts w:asciiTheme="minorHAnsi" w:hAnsiTheme="minorHAnsi" w:cstheme="minorHAnsi"/>
                <w:szCs w:val="18"/>
              </w:rPr>
              <w:t>Les personnes concernées pourront également retirer leur consentement au traitement.</w:t>
            </w:r>
          </w:p>
          <w:p w14:paraId="7486BFB3" w14:textId="78D5C846" w:rsidR="00333A7B" w:rsidRPr="00B0472D" w:rsidRDefault="002C2A3C" w:rsidP="00C61231">
            <w:pPr>
              <w:tabs>
                <w:tab w:val="left" w:pos="3034"/>
                <w:tab w:val="left" w:pos="3459"/>
                <w:tab w:val="left" w:pos="4310"/>
                <w:tab w:val="left" w:pos="4735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szCs w:val="18"/>
              </w:rPr>
            </w:pPr>
            <w:r w:rsidRPr="007841B1">
              <w:rPr>
                <w:rFonts w:asciiTheme="minorHAnsi" w:hAnsiTheme="minorHAnsi" w:cstheme="minorHAnsi"/>
                <w:szCs w:val="18"/>
              </w:rPr>
              <w:t>Le titulaire</w:t>
            </w:r>
            <w:r w:rsidR="007430CE" w:rsidRPr="007841B1">
              <w:rPr>
                <w:rFonts w:asciiTheme="minorHAnsi" w:hAnsiTheme="minorHAnsi" w:cstheme="minorHAnsi"/>
                <w:szCs w:val="18"/>
              </w:rPr>
              <w:t xml:space="preserve"> assist</w:t>
            </w:r>
            <w:r w:rsidR="00FB34A3" w:rsidRPr="007841B1">
              <w:rPr>
                <w:rFonts w:asciiTheme="minorHAnsi" w:hAnsiTheme="minorHAnsi" w:cstheme="minorHAnsi"/>
                <w:szCs w:val="18"/>
              </w:rPr>
              <w:t>e</w:t>
            </w:r>
            <w:r w:rsidR="00333A7B" w:rsidRPr="007841B1">
              <w:rPr>
                <w:rFonts w:asciiTheme="minorHAnsi" w:hAnsiTheme="minorHAnsi" w:cstheme="minorHAnsi"/>
                <w:szCs w:val="18"/>
              </w:rPr>
              <w:t>ra</w:t>
            </w:r>
            <w:r w:rsidR="007430CE" w:rsidRPr="007841B1">
              <w:rPr>
                <w:rFonts w:asciiTheme="minorHAnsi" w:hAnsiTheme="minorHAnsi" w:cstheme="minorHAnsi"/>
                <w:szCs w:val="18"/>
              </w:rPr>
              <w:t xml:space="preserve"> l’AMF pour </w:t>
            </w:r>
            <w:r w:rsidR="00FB34A3" w:rsidRPr="007841B1">
              <w:rPr>
                <w:rFonts w:asciiTheme="minorHAnsi" w:hAnsiTheme="minorHAnsi" w:cstheme="minorHAnsi"/>
                <w:szCs w:val="18"/>
              </w:rPr>
              <w:t>permettre l’exercice des droits</w:t>
            </w:r>
            <w:r w:rsidR="007430CE" w:rsidRPr="007841B1">
              <w:rPr>
                <w:rFonts w:asciiTheme="minorHAnsi" w:hAnsiTheme="minorHAnsi" w:cstheme="minorHAnsi"/>
                <w:szCs w:val="18"/>
              </w:rPr>
              <w:t xml:space="preserve"> des personnes concernées.</w:t>
            </w:r>
          </w:p>
        </w:tc>
      </w:tr>
    </w:tbl>
    <w:p w14:paraId="5C85DD8E" w14:textId="77777777" w:rsidR="00B157FC" w:rsidRDefault="00B157FC" w:rsidP="00333A7B">
      <w:pPr>
        <w:tabs>
          <w:tab w:val="left" w:pos="2915"/>
        </w:tabs>
        <w:overflowPunct w:val="0"/>
        <w:autoSpaceDE w:val="0"/>
        <w:autoSpaceDN w:val="0"/>
        <w:adjustRightInd w:val="0"/>
        <w:spacing w:after="120"/>
        <w:ind w:left="113"/>
        <w:jc w:val="left"/>
        <w:textAlignment w:val="baseline"/>
        <w:rPr>
          <w:rFonts w:asciiTheme="minorHAnsi" w:hAnsiTheme="minorHAnsi" w:cstheme="minorHAnsi"/>
          <w:szCs w:val="18"/>
        </w:rPr>
        <w:sectPr w:rsidR="00B157FC" w:rsidSect="00B157FC">
          <w:pgSz w:w="16838" w:h="11906" w:orient="landscape"/>
          <w:pgMar w:top="1417" w:right="993" w:bottom="1417" w:left="1417" w:header="708" w:footer="708" w:gutter="0"/>
          <w:cols w:space="708"/>
          <w:docGrid w:linePitch="360"/>
        </w:sectPr>
      </w:pPr>
    </w:p>
    <w:p w14:paraId="169175D1" w14:textId="77777777" w:rsidR="00E76B3D" w:rsidRDefault="00E76B3D" w:rsidP="007430CE">
      <w:pPr>
        <w:pStyle w:val="Paragraphedeliste"/>
        <w:numPr>
          <w:ilvl w:val="0"/>
          <w:numId w:val="14"/>
        </w:numPr>
        <w:pBdr>
          <w:bottom w:val="single" w:sz="4" w:space="1" w:color="auto"/>
        </w:pBdr>
        <w:tabs>
          <w:tab w:val="left" w:pos="426"/>
        </w:tabs>
        <w:overflowPunct w:val="0"/>
        <w:autoSpaceDE w:val="0"/>
        <w:autoSpaceDN w:val="0"/>
        <w:adjustRightInd w:val="0"/>
        <w:spacing w:before="360" w:after="240"/>
        <w:ind w:left="425" w:hanging="425"/>
        <w:jc w:val="left"/>
        <w:textAlignment w:val="baseline"/>
        <w:rPr>
          <w:rFonts w:ascii="Calibri" w:eastAsia="MS Mincho" w:hAnsi="Calibri"/>
          <w:b/>
          <w:color w:val="1F497D" w:themeColor="text2"/>
          <w:sz w:val="22"/>
          <w:lang w:eastAsia="fr-FR"/>
        </w:rPr>
      </w:pPr>
      <w:r w:rsidRPr="00066788">
        <w:rPr>
          <w:rFonts w:ascii="Calibri" w:eastAsia="MS Mincho" w:hAnsi="Calibri"/>
          <w:b/>
          <w:color w:val="1F497D" w:themeColor="text2"/>
          <w:sz w:val="22"/>
          <w:lang w:eastAsia="fr-FR"/>
        </w:rPr>
        <w:lastRenderedPageBreak/>
        <w:t>MESURES TECHNIQUES ET ORGANISATIONNELLES</w:t>
      </w:r>
    </w:p>
    <w:p w14:paraId="6BB574D6" w14:textId="77777777" w:rsidR="00CF6EB5" w:rsidRDefault="007D68FD" w:rsidP="00333A7B">
      <w:pPr>
        <w:overflowPunct w:val="0"/>
        <w:autoSpaceDE w:val="0"/>
        <w:autoSpaceDN w:val="0"/>
        <w:adjustRightInd w:val="0"/>
        <w:spacing w:before="120"/>
        <w:textAlignment w:val="baseline"/>
        <w:rPr>
          <w:rFonts w:ascii="Calibri" w:eastAsia="MS Mincho" w:hAnsi="Calibri"/>
          <w:sz w:val="22"/>
          <w:lang w:eastAsia="fr-FR"/>
        </w:rPr>
      </w:pPr>
      <w:r>
        <w:rPr>
          <w:rFonts w:ascii="Calibri" w:eastAsia="MS Mincho" w:hAnsi="Calibri"/>
          <w:sz w:val="22"/>
          <w:lang w:eastAsia="fr-FR"/>
        </w:rPr>
        <w:t>Les échanges entre l’AMF et l</w:t>
      </w:r>
      <w:r w:rsidR="00F25B18">
        <w:rPr>
          <w:rFonts w:ascii="Calibri" w:eastAsia="MS Mincho" w:hAnsi="Calibri"/>
          <w:sz w:val="22"/>
          <w:lang w:eastAsia="fr-FR"/>
        </w:rPr>
        <w:t xml:space="preserve">e </w:t>
      </w:r>
      <w:r w:rsidR="00D03E32">
        <w:rPr>
          <w:rFonts w:ascii="Calibri" w:eastAsia="MS Mincho" w:hAnsi="Calibri"/>
          <w:sz w:val="22"/>
          <w:lang w:eastAsia="fr-FR"/>
        </w:rPr>
        <w:t>titulaire du marché</w:t>
      </w:r>
      <w:r w:rsidR="00C46019">
        <w:rPr>
          <w:rFonts w:ascii="Calibri" w:eastAsia="MS Mincho" w:hAnsi="Calibri"/>
          <w:sz w:val="22"/>
          <w:lang w:eastAsia="fr-FR"/>
        </w:rPr>
        <w:t xml:space="preserve"> </w:t>
      </w:r>
      <w:r>
        <w:rPr>
          <w:rFonts w:ascii="Calibri" w:eastAsia="MS Mincho" w:hAnsi="Calibri"/>
          <w:sz w:val="22"/>
          <w:lang w:eastAsia="fr-FR"/>
        </w:rPr>
        <w:t xml:space="preserve">sont réalisés </w:t>
      </w:r>
      <w:r w:rsidR="00C61231">
        <w:rPr>
          <w:rFonts w:ascii="Calibri" w:eastAsia="MS Mincho" w:hAnsi="Calibri"/>
          <w:sz w:val="22"/>
          <w:lang w:eastAsia="fr-FR"/>
        </w:rPr>
        <w:t>à travers une messagerie sécurisée</w:t>
      </w:r>
      <w:r w:rsidR="00F70AFC">
        <w:rPr>
          <w:rFonts w:ascii="Calibri" w:eastAsia="MS Mincho" w:hAnsi="Calibri"/>
          <w:sz w:val="22"/>
          <w:lang w:eastAsia="fr-FR"/>
        </w:rPr>
        <w:t xml:space="preserve"> (</w:t>
      </w:r>
      <w:proofErr w:type="spellStart"/>
      <w:r w:rsidR="00CF6EB5">
        <w:rPr>
          <w:rFonts w:ascii="Calibri" w:eastAsia="MS Mincho" w:hAnsi="Calibri"/>
          <w:sz w:val="22"/>
          <w:lang w:eastAsia="fr-FR"/>
        </w:rPr>
        <w:t>inlcuant</w:t>
      </w:r>
      <w:proofErr w:type="spellEnd"/>
      <w:r w:rsidR="00CF6EB5">
        <w:rPr>
          <w:rFonts w:ascii="Calibri" w:eastAsia="MS Mincho" w:hAnsi="Calibri"/>
          <w:sz w:val="22"/>
          <w:lang w:eastAsia="fr-FR"/>
        </w:rPr>
        <w:t xml:space="preserve"> le </w:t>
      </w:r>
      <w:r w:rsidR="00F70AFC">
        <w:rPr>
          <w:rFonts w:ascii="Calibri" w:eastAsia="MS Mincho" w:hAnsi="Calibri"/>
          <w:sz w:val="22"/>
          <w:lang w:eastAsia="fr-FR"/>
        </w:rPr>
        <w:t xml:space="preserve">chiffrement </w:t>
      </w:r>
      <w:r w:rsidR="0076141A">
        <w:rPr>
          <w:rFonts w:ascii="Calibri" w:eastAsia="MS Mincho" w:hAnsi="Calibri"/>
          <w:sz w:val="22"/>
          <w:lang w:eastAsia="fr-FR"/>
        </w:rPr>
        <w:t xml:space="preserve">bout en bout </w:t>
      </w:r>
      <w:r w:rsidR="00F70AFC">
        <w:rPr>
          <w:rFonts w:ascii="Calibri" w:eastAsia="MS Mincho" w:hAnsi="Calibri"/>
          <w:sz w:val="22"/>
          <w:lang w:eastAsia="fr-FR"/>
        </w:rPr>
        <w:t xml:space="preserve">des flux, </w:t>
      </w:r>
      <w:r w:rsidR="00CF6EB5">
        <w:rPr>
          <w:rFonts w:ascii="Calibri" w:eastAsia="MS Mincho" w:hAnsi="Calibri"/>
          <w:sz w:val="22"/>
          <w:lang w:eastAsia="fr-FR"/>
        </w:rPr>
        <w:t xml:space="preserve">une </w:t>
      </w:r>
      <w:r w:rsidR="00F70AFC">
        <w:rPr>
          <w:rFonts w:ascii="Calibri" w:eastAsia="MS Mincho" w:hAnsi="Calibri"/>
          <w:sz w:val="22"/>
          <w:lang w:eastAsia="fr-FR"/>
        </w:rPr>
        <w:t xml:space="preserve">sécurisation technique des serveurs d’échange, </w:t>
      </w:r>
      <w:r w:rsidR="00CF6EB5">
        <w:rPr>
          <w:rFonts w:ascii="Calibri" w:eastAsia="MS Mincho" w:hAnsi="Calibri"/>
          <w:sz w:val="22"/>
          <w:lang w:eastAsia="fr-FR"/>
        </w:rPr>
        <w:t xml:space="preserve">des </w:t>
      </w:r>
      <w:r w:rsidR="00F70AFC">
        <w:rPr>
          <w:rFonts w:ascii="Calibri" w:eastAsia="MS Mincho" w:hAnsi="Calibri"/>
          <w:sz w:val="22"/>
          <w:lang w:eastAsia="fr-FR"/>
        </w:rPr>
        <w:t xml:space="preserve">processus d’administration sécurisés et </w:t>
      </w:r>
      <w:r w:rsidR="00CF6EB5">
        <w:rPr>
          <w:rFonts w:ascii="Calibri" w:eastAsia="MS Mincho" w:hAnsi="Calibri"/>
          <w:sz w:val="22"/>
          <w:lang w:eastAsia="fr-FR"/>
        </w:rPr>
        <w:t xml:space="preserve">la </w:t>
      </w:r>
      <w:r w:rsidR="00F70AFC">
        <w:rPr>
          <w:rFonts w:ascii="Calibri" w:eastAsia="MS Mincho" w:hAnsi="Calibri"/>
          <w:sz w:val="22"/>
          <w:lang w:eastAsia="fr-FR"/>
        </w:rPr>
        <w:t>maîtrise des habilitations)</w:t>
      </w:r>
      <w:r w:rsidR="00C61231">
        <w:rPr>
          <w:rFonts w:ascii="Calibri" w:eastAsia="MS Mincho" w:hAnsi="Calibri"/>
          <w:sz w:val="22"/>
          <w:lang w:eastAsia="fr-FR"/>
        </w:rPr>
        <w:t>.</w:t>
      </w:r>
    </w:p>
    <w:p w14:paraId="2B50168D" w14:textId="77777777" w:rsidR="007D68FD" w:rsidRDefault="00F70AFC" w:rsidP="00333A7B">
      <w:pPr>
        <w:overflowPunct w:val="0"/>
        <w:autoSpaceDE w:val="0"/>
        <w:autoSpaceDN w:val="0"/>
        <w:adjustRightInd w:val="0"/>
        <w:spacing w:before="120"/>
        <w:textAlignment w:val="baseline"/>
        <w:rPr>
          <w:rFonts w:ascii="Calibri" w:eastAsia="MS Mincho" w:hAnsi="Calibri"/>
          <w:sz w:val="22"/>
          <w:lang w:eastAsia="fr-FR"/>
        </w:rPr>
      </w:pPr>
      <w:r>
        <w:rPr>
          <w:rFonts w:ascii="Calibri" w:eastAsia="MS Mincho" w:hAnsi="Calibri"/>
          <w:sz w:val="22"/>
          <w:lang w:eastAsia="fr-FR"/>
        </w:rPr>
        <w:t xml:space="preserve">Si besoin, </w:t>
      </w:r>
      <w:r w:rsidR="00CF6EB5">
        <w:rPr>
          <w:rFonts w:ascii="Calibri" w:eastAsia="MS Mincho" w:hAnsi="Calibri"/>
          <w:sz w:val="22"/>
          <w:lang w:eastAsia="fr-FR"/>
        </w:rPr>
        <w:t xml:space="preserve">et dans le cas où une messagerie non sécurisée serait utilisée, </w:t>
      </w:r>
      <w:r>
        <w:rPr>
          <w:rFonts w:ascii="Calibri" w:eastAsia="MS Mincho" w:hAnsi="Calibri"/>
          <w:sz w:val="22"/>
          <w:lang w:eastAsia="fr-FR"/>
        </w:rPr>
        <w:t>l</w:t>
      </w:r>
      <w:r w:rsidR="00C61231">
        <w:rPr>
          <w:rFonts w:ascii="Calibri" w:eastAsia="MS Mincho" w:hAnsi="Calibri"/>
          <w:sz w:val="22"/>
          <w:lang w:eastAsia="fr-FR"/>
        </w:rPr>
        <w:t xml:space="preserve">es données à caractère personnel </w:t>
      </w:r>
      <w:r>
        <w:rPr>
          <w:rFonts w:ascii="Calibri" w:eastAsia="MS Mincho" w:hAnsi="Calibri"/>
          <w:sz w:val="22"/>
          <w:lang w:eastAsia="fr-FR"/>
        </w:rPr>
        <w:t xml:space="preserve">échangées </w:t>
      </w:r>
      <w:r w:rsidR="007D68FD">
        <w:rPr>
          <w:rFonts w:ascii="Calibri" w:eastAsia="MS Mincho" w:hAnsi="Calibri"/>
          <w:sz w:val="22"/>
          <w:lang w:eastAsia="fr-FR"/>
        </w:rPr>
        <w:t xml:space="preserve">sont </w:t>
      </w:r>
      <w:r w:rsidR="00CF6EB5">
        <w:rPr>
          <w:rFonts w:ascii="Calibri" w:eastAsia="MS Mincho" w:hAnsi="Calibri"/>
          <w:sz w:val="22"/>
          <w:lang w:eastAsia="fr-FR"/>
        </w:rPr>
        <w:t xml:space="preserve">préalablement </w:t>
      </w:r>
      <w:r w:rsidR="007D68FD">
        <w:rPr>
          <w:rFonts w:ascii="Calibri" w:eastAsia="MS Mincho" w:hAnsi="Calibri"/>
          <w:sz w:val="22"/>
          <w:lang w:eastAsia="fr-FR"/>
        </w:rPr>
        <w:t>chiffré</w:t>
      </w:r>
      <w:r w:rsidR="00C61231">
        <w:rPr>
          <w:rFonts w:ascii="Calibri" w:eastAsia="MS Mincho" w:hAnsi="Calibri"/>
          <w:sz w:val="22"/>
          <w:lang w:eastAsia="fr-FR"/>
        </w:rPr>
        <w:t>e</w:t>
      </w:r>
      <w:r w:rsidR="007D68FD">
        <w:rPr>
          <w:rFonts w:ascii="Calibri" w:eastAsia="MS Mincho" w:hAnsi="Calibri"/>
          <w:sz w:val="22"/>
          <w:lang w:eastAsia="fr-FR"/>
        </w:rPr>
        <w:t xml:space="preserve">s </w:t>
      </w:r>
      <w:r w:rsidR="00C61231">
        <w:rPr>
          <w:rFonts w:ascii="Calibri" w:eastAsia="MS Mincho" w:hAnsi="Calibri"/>
          <w:sz w:val="22"/>
          <w:lang w:eastAsia="fr-FR"/>
        </w:rPr>
        <w:t xml:space="preserve">avec des procédés </w:t>
      </w:r>
      <w:r w:rsidR="007D68FD">
        <w:rPr>
          <w:rFonts w:ascii="Calibri" w:eastAsia="MS Mincho" w:hAnsi="Calibri"/>
          <w:sz w:val="22"/>
          <w:lang w:eastAsia="fr-FR"/>
        </w:rPr>
        <w:t>cryptographiques conformes à l’état de l’art (suivant</w:t>
      </w:r>
      <w:r w:rsidR="00C61231">
        <w:rPr>
          <w:rFonts w:ascii="Calibri" w:eastAsia="MS Mincho" w:hAnsi="Calibri"/>
          <w:sz w:val="22"/>
          <w:lang w:eastAsia="fr-FR"/>
        </w:rPr>
        <w:t xml:space="preserve"> les recommandations de l’ANSSI)</w:t>
      </w:r>
      <w:r w:rsidR="00CF6EB5">
        <w:rPr>
          <w:rFonts w:ascii="Calibri" w:eastAsia="MS Mincho" w:hAnsi="Calibri"/>
          <w:sz w:val="22"/>
          <w:lang w:eastAsia="fr-FR"/>
        </w:rPr>
        <w:t xml:space="preserve"> et des processus organisationnel et techniques permettant de sécuriser les clés de chiffrement (envoi par un autre média, par SMS, via un appel téléphonique)</w:t>
      </w:r>
      <w:r w:rsidR="007D68FD">
        <w:rPr>
          <w:rFonts w:ascii="Calibri" w:eastAsia="MS Mincho" w:hAnsi="Calibri"/>
          <w:sz w:val="22"/>
          <w:lang w:eastAsia="fr-FR"/>
        </w:rPr>
        <w:t>.</w:t>
      </w:r>
    </w:p>
    <w:p w14:paraId="3A7DECC6" w14:textId="77777777" w:rsidR="00995600" w:rsidRDefault="002C2A3C" w:rsidP="00C61231">
      <w:pPr>
        <w:overflowPunct w:val="0"/>
        <w:autoSpaceDE w:val="0"/>
        <w:autoSpaceDN w:val="0"/>
        <w:adjustRightInd w:val="0"/>
        <w:spacing w:before="120"/>
        <w:textAlignment w:val="baseline"/>
        <w:rPr>
          <w:rFonts w:ascii="Calibri" w:eastAsia="MS Mincho" w:hAnsi="Calibri"/>
          <w:sz w:val="22"/>
          <w:lang w:eastAsia="fr-FR"/>
        </w:rPr>
      </w:pPr>
      <w:r>
        <w:rPr>
          <w:rFonts w:ascii="Calibri" w:eastAsia="MS Mincho" w:hAnsi="Calibri"/>
          <w:sz w:val="22"/>
          <w:lang w:eastAsia="fr-FR"/>
        </w:rPr>
        <w:t>Le</w:t>
      </w:r>
      <w:r w:rsidR="00C61231">
        <w:rPr>
          <w:rFonts w:ascii="Calibri" w:eastAsia="MS Mincho" w:hAnsi="Calibri"/>
          <w:sz w:val="22"/>
          <w:lang w:eastAsia="fr-FR"/>
        </w:rPr>
        <w:t xml:space="preserve">s deux parties s’engagent </w:t>
      </w:r>
      <w:r w:rsidR="00995600">
        <w:rPr>
          <w:rFonts w:ascii="Calibri" w:eastAsia="MS Mincho" w:hAnsi="Calibri"/>
          <w:sz w:val="22"/>
          <w:lang w:eastAsia="fr-FR"/>
        </w:rPr>
        <w:t xml:space="preserve">à traiter les données confiées par </w:t>
      </w:r>
      <w:r w:rsidR="00C61231">
        <w:rPr>
          <w:rFonts w:ascii="Calibri" w:eastAsia="MS Mincho" w:hAnsi="Calibri"/>
          <w:sz w:val="22"/>
          <w:lang w:eastAsia="fr-FR"/>
        </w:rPr>
        <w:t xml:space="preserve">l’autre partie </w:t>
      </w:r>
      <w:r w:rsidR="00995600">
        <w:rPr>
          <w:rFonts w:ascii="Calibri" w:eastAsia="MS Mincho" w:hAnsi="Calibri"/>
          <w:sz w:val="22"/>
          <w:lang w:eastAsia="fr-FR"/>
        </w:rPr>
        <w:t xml:space="preserve">en respectant le </w:t>
      </w:r>
      <w:r w:rsidR="00CF6EB5">
        <w:rPr>
          <w:rFonts w:ascii="Calibri" w:eastAsia="MS Mincho" w:hAnsi="Calibri"/>
          <w:sz w:val="22"/>
          <w:lang w:eastAsia="fr-FR"/>
        </w:rPr>
        <w:t>règlement n° 2016/679 du 27 avril 2016 (le « RGPD »)</w:t>
      </w:r>
      <w:r w:rsidR="00C61231">
        <w:rPr>
          <w:rFonts w:ascii="Calibri" w:eastAsia="MS Mincho" w:hAnsi="Calibri"/>
          <w:sz w:val="22"/>
          <w:lang w:eastAsia="fr-FR"/>
        </w:rPr>
        <w:t xml:space="preserve">. </w:t>
      </w:r>
    </w:p>
    <w:p w14:paraId="0BF141B3" w14:textId="77777777" w:rsidR="00C526D3" w:rsidRDefault="00C526D3">
      <w:pPr>
        <w:jc w:val="left"/>
        <w:rPr>
          <w:rFonts w:ascii="Calibri" w:eastAsia="MS Mincho" w:hAnsi="Calibri"/>
          <w:sz w:val="22"/>
          <w:lang w:eastAsia="fr-FR"/>
        </w:rPr>
      </w:pPr>
      <w:r>
        <w:rPr>
          <w:rFonts w:ascii="Calibri" w:eastAsia="MS Mincho" w:hAnsi="Calibri"/>
          <w:sz w:val="22"/>
          <w:lang w:eastAsia="fr-FR"/>
        </w:rPr>
        <w:br w:type="page"/>
      </w:r>
    </w:p>
    <w:p w14:paraId="4172145E" w14:textId="77777777" w:rsidR="00C526D3" w:rsidRDefault="00C526D3" w:rsidP="00333A7B">
      <w:pPr>
        <w:overflowPunct w:val="0"/>
        <w:autoSpaceDE w:val="0"/>
        <w:autoSpaceDN w:val="0"/>
        <w:adjustRightInd w:val="0"/>
        <w:spacing w:before="120"/>
        <w:textAlignment w:val="baseline"/>
        <w:rPr>
          <w:rFonts w:ascii="Calibri" w:eastAsia="MS Mincho" w:hAnsi="Calibri"/>
          <w:sz w:val="22"/>
          <w:lang w:eastAsia="fr-FR"/>
        </w:rPr>
      </w:pPr>
    </w:p>
    <w:p w14:paraId="508437A9" w14:textId="77777777" w:rsidR="00365BD2" w:rsidRPr="00066788" w:rsidRDefault="00365BD2" w:rsidP="007430CE">
      <w:pPr>
        <w:pStyle w:val="Paragraphedeliste"/>
        <w:numPr>
          <w:ilvl w:val="0"/>
          <w:numId w:val="14"/>
        </w:numPr>
        <w:pBdr>
          <w:bottom w:val="single" w:sz="4" w:space="1" w:color="auto"/>
        </w:pBdr>
        <w:tabs>
          <w:tab w:val="left" w:pos="426"/>
        </w:tabs>
        <w:overflowPunct w:val="0"/>
        <w:autoSpaceDE w:val="0"/>
        <w:autoSpaceDN w:val="0"/>
        <w:adjustRightInd w:val="0"/>
        <w:spacing w:before="360" w:after="240"/>
        <w:ind w:left="425" w:hanging="425"/>
        <w:jc w:val="left"/>
        <w:textAlignment w:val="baseline"/>
        <w:rPr>
          <w:rFonts w:ascii="Calibri" w:eastAsia="MS Mincho" w:hAnsi="Calibri"/>
          <w:b/>
          <w:color w:val="1F497D" w:themeColor="text2"/>
          <w:sz w:val="22"/>
          <w:lang w:eastAsia="fr-FR"/>
        </w:rPr>
      </w:pPr>
      <w:r>
        <w:rPr>
          <w:rFonts w:ascii="Calibri" w:eastAsia="MS Mincho" w:hAnsi="Calibri"/>
          <w:b/>
          <w:color w:val="1F497D" w:themeColor="text2"/>
          <w:sz w:val="22"/>
          <w:lang w:eastAsia="fr-FR"/>
        </w:rPr>
        <w:t>VIOLATION DE DONNEES</w:t>
      </w:r>
    </w:p>
    <w:p w14:paraId="7B581C3E" w14:textId="77777777" w:rsidR="00C526D3" w:rsidRDefault="00C61231" w:rsidP="007430CE">
      <w:pPr>
        <w:overflowPunct w:val="0"/>
        <w:autoSpaceDE w:val="0"/>
        <w:autoSpaceDN w:val="0"/>
        <w:adjustRightInd w:val="0"/>
        <w:spacing w:before="120"/>
        <w:textAlignment w:val="baseline"/>
        <w:rPr>
          <w:rFonts w:ascii="Calibri" w:eastAsia="MS Mincho" w:hAnsi="Calibri"/>
          <w:sz w:val="22"/>
          <w:lang w:eastAsia="fr-FR"/>
        </w:rPr>
      </w:pPr>
      <w:r>
        <w:rPr>
          <w:rFonts w:ascii="Calibri" w:eastAsia="MS Mincho" w:hAnsi="Calibri"/>
          <w:sz w:val="22"/>
          <w:lang w:eastAsia="fr-FR"/>
        </w:rPr>
        <w:t xml:space="preserve">Chaque partie respecte ses obligations de notification </w:t>
      </w:r>
      <w:r w:rsidR="0076141A">
        <w:rPr>
          <w:rFonts w:ascii="Calibri" w:eastAsia="MS Mincho" w:hAnsi="Calibri"/>
          <w:sz w:val="22"/>
          <w:lang w:eastAsia="fr-FR"/>
        </w:rPr>
        <w:t xml:space="preserve">à l’autorité compétente et aux personnes concernées </w:t>
      </w:r>
      <w:r>
        <w:rPr>
          <w:rFonts w:ascii="Calibri" w:eastAsia="MS Mincho" w:hAnsi="Calibri"/>
          <w:sz w:val="22"/>
          <w:lang w:eastAsia="fr-FR"/>
        </w:rPr>
        <w:t>en t</w:t>
      </w:r>
      <w:r w:rsidR="0076141A">
        <w:rPr>
          <w:rFonts w:ascii="Calibri" w:eastAsia="MS Mincho" w:hAnsi="Calibri"/>
          <w:sz w:val="22"/>
          <w:lang w:eastAsia="fr-FR"/>
        </w:rPr>
        <w:t>ermes de violations de données à caractère personnel.</w:t>
      </w:r>
    </w:p>
    <w:p w14:paraId="7E406C28" w14:textId="77777777" w:rsidR="00E76B3D" w:rsidRPr="00066788" w:rsidRDefault="00E76B3D" w:rsidP="007430CE">
      <w:pPr>
        <w:pStyle w:val="Paragraphedeliste"/>
        <w:numPr>
          <w:ilvl w:val="0"/>
          <w:numId w:val="14"/>
        </w:numPr>
        <w:pBdr>
          <w:bottom w:val="single" w:sz="4" w:space="1" w:color="auto"/>
        </w:pBdr>
        <w:tabs>
          <w:tab w:val="left" w:pos="426"/>
        </w:tabs>
        <w:overflowPunct w:val="0"/>
        <w:autoSpaceDE w:val="0"/>
        <w:autoSpaceDN w:val="0"/>
        <w:adjustRightInd w:val="0"/>
        <w:spacing w:before="360" w:after="240"/>
        <w:ind w:left="425" w:hanging="425"/>
        <w:jc w:val="left"/>
        <w:textAlignment w:val="baseline"/>
        <w:rPr>
          <w:rFonts w:ascii="Calibri" w:eastAsia="MS Mincho" w:hAnsi="Calibri"/>
          <w:b/>
          <w:color w:val="1F497D" w:themeColor="text2"/>
          <w:sz w:val="22"/>
          <w:lang w:eastAsia="fr-FR"/>
        </w:rPr>
      </w:pPr>
      <w:r w:rsidRPr="00066788">
        <w:rPr>
          <w:rFonts w:ascii="Calibri" w:eastAsia="MS Mincho" w:hAnsi="Calibri"/>
          <w:b/>
          <w:color w:val="1F497D" w:themeColor="text2"/>
          <w:sz w:val="22"/>
          <w:lang w:eastAsia="fr-FR"/>
        </w:rPr>
        <w:t xml:space="preserve">DELEGUES </w:t>
      </w:r>
      <w:r w:rsidR="005569CF" w:rsidRPr="00066788">
        <w:rPr>
          <w:rFonts w:ascii="Calibri" w:eastAsia="MS Mincho" w:hAnsi="Calibri"/>
          <w:b/>
          <w:color w:val="1F497D" w:themeColor="text2"/>
          <w:sz w:val="22"/>
          <w:lang w:eastAsia="fr-FR"/>
        </w:rPr>
        <w:t>A LA PROTECTION DES DONNEES (DPD</w:t>
      </w:r>
      <w:r w:rsidRPr="00066788">
        <w:rPr>
          <w:rFonts w:ascii="Calibri" w:eastAsia="MS Mincho" w:hAnsi="Calibri"/>
          <w:b/>
          <w:color w:val="1F497D" w:themeColor="text2"/>
          <w:sz w:val="22"/>
          <w:lang w:eastAsia="fr-FR"/>
        </w:rPr>
        <w:t>) OU PERSONNES EN CHARGE DE LA PROTECTION DES DONNEES</w:t>
      </w:r>
    </w:p>
    <w:p w14:paraId="088241A1" w14:textId="77777777" w:rsidR="00E76B3D" w:rsidRPr="00E76B3D" w:rsidRDefault="00E76B3D" w:rsidP="00E76B3D">
      <w:pPr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/>
          <w:sz w:val="22"/>
          <w:lang w:eastAsia="fr-FR"/>
        </w:rPr>
      </w:pPr>
    </w:p>
    <w:p w14:paraId="081C8426" w14:textId="77777777" w:rsidR="00E76B3D" w:rsidRPr="00E76B3D" w:rsidRDefault="00E76B3D" w:rsidP="00E76B3D">
      <w:pPr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/>
          <w:b/>
          <w:sz w:val="22"/>
          <w:lang w:eastAsia="fr-FR"/>
        </w:rPr>
      </w:pPr>
      <w:r w:rsidRPr="00E76B3D">
        <w:rPr>
          <w:rFonts w:ascii="Calibri" w:eastAsia="Times New Roman" w:hAnsi="Calibri"/>
          <w:b/>
          <w:sz w:val="22"/>
          <w:lang w:eastAsia="fr-FR"/>
        </w:rPr>
        <w:t>Autorité des marchés financiers</w:t>
      </w:r>
    </w:p>
    <w:p w14:paraId="4906644B" w14:textId="4EE717BE" w:rsidR="00E76B3D" w:rsidRPr="00E76B3D" w:rsidRDefault="00E76B3D" w:rsidP="00FB34A3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/>
          <w:sz w:val="20"/>
          <w:lang w:eastAsia="fr-FR"/>
        </w:rPr>
      </w:pPr>
      <w:r w:rsidRPr="00E76B3D">
        <w:rPr>
          <w:rFonts w:ascii="Calibri" w:eastAsia="Times New Roman" w:hAnsi="Calibri"/>
          <w:sz w:val="20"/>
          <w:lang w:eastAsia="fr-FR"/>
        </w:rPr>
        <w:t>Nom :</w:t>
      </w:r>
      <w:r w:rsidR="00FB34A3">
        <w:rPr>
          <w:rFonts w:ascii="Calibri" w:eastAsia="Times New Roman" w:hAnsi="Calibri"/>
          <w:sz w:val="20"/>
          <w:lang w:eastAsia="fr-FR"/>
        </w:rPr>
        <w:tab/>
      </w:r>
      <w:proofErr w:type="spellStart"/>
      <w:r w:rsidR="00497974">
        <w:rPr>
          <w:rFonts w:ascii="Calibri" w:eastAsia="Times New Roman" w:hAnsi="Calibri" w:cs="Calibri"/>
          <w:b/>
          <w:color w:val="3E3D40"/>
          <w:sz w:val="20"/>
          <w:shd w:val="clear" w:color="auto" w:fill="FFFFFF"/>
          <w:lang w:eastAsia="fr-FR"/>
        </w:rPr>
        <w:t>Dimitrijevic</w:t>
      </w:r>
      <w:proofErr w:type="spellEnd"/>
    </w:p>
    <w:p w14:paraId="15427DD2" w14:textId="097683F5" w:rsidR="00E76B3D" w:rsidRPr="00E76B3D" w:rsidRDefault="00E76B3D" w:rsidP="00FB34A3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/>
          <w:sz w:val="20"/>
          <w:lang w:eastAsia="fr-FR"/>
        </w:rPr>
      </w:pPr>
      <w:r w:rsidRPr="00E76B3D">
        <w:rPr>
          <w:rFonts w:ascii="Calibri" w:eastAsia="Times New Roman" w:hAnsi="Calibri"/>
          <w:sz w:val="20"/>
          <w:lang w:eastAsia="fr-FR"/>
        </w:rPr>
        <w:t>Prénom :</w:t>
      </w:r>
      <w:r w:rsidR="00FB34A3">
        <w:rPr>
          <w:rFonts w:ascii="Calibri" w:eastAsia="Times New Roman" w:hAnsi="Calibri"/>
          <w:sz w:val="20"/>
          <w:lang w:eastAsia="fr-FR"/>
        </w:rPr>
        <w:tab/>
      </w:r>
      <w:r w:rsidR="00497974">
        <w:rPr>
          <w:rFonts w:ascii="Calibri" w:eastAsia="Times New Roman" w:hAnsi="Calibri" w:cs="Calibri"/>
          <w:b/>
          <w:color w:val="3E3D40"/>
          <w:sz w:val="20"/>
          <w:shd w:val="clear" w:color="auto" w:fill="FFFFFF"/>
          <w:lang w:eastAsia="fr-FR"/>
        </w:rPr>
        <w:t>Marija</w:t>
      </w:r>
      <w:r w:rsidRPr="00E76B3D">
        <w:rPr>
          <w:rFonts w:ascii="Calibri" w:eastAsia="Times New Roman" w:hAnsi="Calibri" w:cs="Calibri"/>
          <w:color w:val="3E3D40"/>
          <w:sz w:val="20"/>
          <w:shd w:val="clear" w:color="auto" w:fill="FFFFFF"/>
          <w:lang w:eastAsia="fr-FR"/>
        </w:rPr>
        <w:t xml:space="preserve"> </w:t>
      </w:r>
    </w:p>
    <w:p w14:paraId="32E19C55" w14:textId="77777777" w:rsidR="00E76B3D" w:rsidRPr="00E76B3D" w:rsidRDefault="00E76B3D" w:rsidP="00FB34A3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/>
          <w:sz w:val="20"/>
          <w:lang w:eastAsia="fr-FR"/>
        </w:rPr>
      </w:pPr>
      <w:r w:rsidRPr="00E76B3D">
        <w:rPr>
          <w:rFonts w:ascii="Calibri" w:eastAsia="Times New Roman" w:hAnsi="Calibri"/>
          <w:sz w:val="20"/>
          <w:lang w:eastAsia="fr-FR"/>
        </w:rPr>
        <w:t>Fonction :</w:t>
      </w:r>
      <w:r w:rsidR="00FB34A3">
        <w:rPr>
          <w:rFonts w:ascii="Calibri" w:eastAsia="Times New Roman" w:hAnsi="Calibri"/>
          <w:sz w:val="20"/>
          <w:lang w:eastAsia="fr-FR"/>
        </w:rPr>
        <w:tab/>
      </w:r>
      <w:r w:rsidRPr="00FB34A3">
        <w:rPr>
          <w:rFonts w:ascii="Calibri" w:eastAsia="Times New Roman" w:hAnsi="Calibri"/>
          <w:b/>
          <w:sz w:val="20"/>
          <w:lang w:eastAsia="fr-FR"/>
        </w:rPr>
        <w:t>DPD de l’AMF</w:t>
      </w:r>
    </w:p>
    <w:p w14:paraId="143747D1" w14:textId="77777777" w:rsidR="00E76B3D" w:rsidRPr="00E76B3D" w:rsidRDefault="00FB34A3" w:rsidP="00FB34A3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/>
          <w:sz w:val="20"/>
          <w:lang w:eastAsia="fr-FR"/>
        </w:rPr>
      </w:pPr>
      <w:r>
        <w:rPr>
          <w:rFonts w:ascii="Calibri" w:eastAsia="Times New Roman" w:hAnsi="Calibri"/>
          <w:sz w:val="20"/>
          <w:lang w:eastAsia="fr-FR"/>
        </w:rPr>
        <w:t>Email :</w:t>
      </w:r>
      <w:r>
        <w:rPr>
          <w:rFonts w:ascii="Calibri" w:eastAsia="Times New Roman" w:hAnsi="Calibri"/>
          <w:sz w:val="20"/>
          <w:lang w:eastAsia="fr-FR"/>
        </w:rPr>
        <w:tab/>
      </w:r>
      <w:hyperlink r:id="rId11" w:history="1">
        <w:r w:rsidR="00E76B3D" w:rsidRPr="00E76B3D">
          <w:rPr>
            <w:rFonts w:ascii="Calibri" w:eastAsia="Times New Roman" w:hAnsi="Calibri" w:cs="Georgia"/>
            <w:color w:val="0000FF"/>
            <w:sz w:val="20"/>
            <w:u w:val="single"/>
            <w:lang w:eastAsia="fr-FR"/>
          </w:rPr>
          <w:t>accesdopers@amf-france.org</w:t>
        </w:r>
      </w:hyperlink>
    </w:p>
    <w:p w14:paraId="27CAD5B9" w14:textId="77777777" w:rsidR="00E76B3D" w:rsidRPr="00E76B3D" w:rsidRDefault="00E76B3D" w:rsidP="00E76B3D">
      <w:pPr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/>
          <w:sz w:val="22"/>
          <w:lang w:eastAsia="fr-FR"/>
        </w:rPr>
      </w:pPr>
    </w:p>
    <w:p w14:paraId="2B75E7E9" w14:textId="77777777" w:rsidR="00E76B3D" w:rsidRPr="00E76B3D" w:rsidRDefault="00E76B3D" w:rsidP="00E76B3D">
      <w:pPr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/>
          <w:sz w:val="22"/>
          <w:lang w:eastAsia="fr-FR"/>
        </w:rPr>
      </w:pPr>
    </w:p>
    <w:p w14:paraId="654E96FB" w14:textId="77777777" w:rsidR="00E76B3D" w:rsidRPr="004B6C77" w:rsidRDefault="00E76B3D" w:rsidP="00E76B3D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Calibri" w:eastAsia="MS Mincho" w:hAnsi="Calibri"/>
          <w:b/>
          <w:sz w:val="22"/>
          <w:u w:val="single"/>
          <w:lang w:eastAsia="fr-FR"/>
        </w:rPr>
      </w:pPr>
      <w:r w:rsidRPr="004B6C77">
        <w:rPr>
          <w:rFonts w:ascii="Calibri" w:eastAsia="MS Mincho" w:hAnsi="Calibri"/>
          <w:b/>
          <w:sz w:val="22"/>
          <w:highlight w:val="yellow"/>
          <w:u w:val="single"/>
          <w:lang w:eastAsia="fr-FR"/>
        </w:rPr>
        <w:t xml:space="preserve">[A COMPLETER PAR LE </w:t>
      </w:r>
      <w:r w:rsidR="0098387E" w:rsidRPr="004B6C77">
        <w:rPr>
          <w:rFonts w:ascii="Calibri" w:eastAsia="MS Mincho" w:hAnsi="Calibri"/>
          <w:b/>
          <w:sz w:val="22"/>
          <w:highlight w:val="yellow"/>
          <w:u w:val="single"/>
          <w:lang w:eastAsia="fr-FR"/>
        </w:rPr>
        <w:t>TITULAIRE</w:t>
      </w:r>
      <w:r w:rsidRPr="004B6C77">
        <w:rPr>
          <w:rFonts w:ascii="Calibri" w:eastAsia="MS Mincho" w:hAnsi="Calibri"/>
          <w:b/>
          <w:sz w:val="22"/>
          <w:highlight w:val="yellow"/>
          <w:u w:val="single"/>
          <w:lang w:eastAsia="fr-FR"/>
        </w:rPr>
        <w:t>]</w:t>
      </w:r>
    </w:p>
    <w:p w14:paraId="13030403" w14:textId="23918821" w:rsidR="00FB34A3" w:rsidRPr="004B6C77" w:rsidRDefault="00FB34A3" w:rsidP="00FB34A3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/>
          <w:sz w:val="20"/>
          <w:highlight w:val="yellow"/>
          <w:lang w:eastAsia="fr-FR"/>
        </w:rPr>
      </w:pPr>
      <w:r w:rsidRPr="004B6C77">
        <w:rPr>
          <w:rFonts w:ascii="Calibri" w:eastAsia="Times New Roman" w:hAnsi="Calibri"/>
          <w:sz w:val="20"/>
          <w:highlight w:val="yellow"/>
          <w:lang w:eastAsia="fr-FR"/>
        </w:rPr>
        <w:t>Nom :</w:t>
      </w:r>
      <w:r w:rsidR="007054DA">
        <w:rPr>
          <w:rFonts w:ascii="Calibri" w:eastAsia="Times New Roman" w:hAnsi="Calibri"/>
          <w:sz w:val="20"/>
          <w:highlight w:val="yellow"/>
          <w:lang w:eastAsia="fr-FR"/>
        </w:rPr>
        <w:t xml:space="preserve"> </w:t>
      </w:r>
    </w:p>
    <w:p w14:paraId="75BD9EFC" w14:textId="77777777" w:rsidR="00FB34A3" w:rsidRPr="004B6C77" w:rsidRDefault="00FB34A3" w:rsidP="00FB34A3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/>
          <w:sz w:val="20"/>
          <w:highlight w:val="yellow"/>
          <w:lang w:eastAsia="fr-FR"/>
        </w:rPr>
      </w:pPr>
      <w:r w:rsidRPr="004B6C77">
        <w:rPr>
          <w:rFonts w:ascii="Calibri" w:eastAsia="Times New Roman" w:hAnsi="Calibri"/>
          <w:sz w:val="20"/>
          <w:highlight w:val="yellow"/>
          <w:lang w:eastAsia="fr-FR"/>
        </w:rPr>
        <w:t>Prénom :</w:t>
      </w:r>
      <w:r w:rsidRPr="004B6C77">
        <w:rPr>
          <w:rFonts w:ascii="Calibri" w:eastAsia="Times New Roman" w:hAnsi="Calibri"/>
          <w:sz w:val="20"/>
          <w:highlight w:val="yellow"/>
          <w:lang w:eastAsia="fr-FR"/>
        </w:rPr>
        <w:tab/>
      </w:r>
    </w:p>
    <w:p w14:paraId="068916B9" w14:textId="77777777" w:rsidR="00FB34A3" w:rsidRPr="004B6C77" w:rsidRDefault="00FB34A3" w:rsidP="00FB34A3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/>
          <w:sz w:val="20"/>
          <w:highlight w:val="yellow"/>
          <w:lang w:eastAsia="fr-FR"/>
        </w:rPr>
      </w:pPr>
      <w:r w:rsidRPr="004B6C77">
        <w:rPr>
          <w:rFonts w:ascii="Calibri" w:eastAsia="Times New Roman" w:hAnsi="Calibri"/>
          <w:sz w:val="20"/>
          <w:highlight w:val="yellow"/>
          <w:lang w:eastAsia="fr-FR"/>
        </w:rPr>
        <w:t>Fonction :</w:t>
      </w:r>
      <w:r w:rsidRPr="004B6C77">
        <w:rPr>
          <w:rFonts w:ascii="Calibri" w:eastAsia="Times New Roman" w:hAnsi="Calibri"/>
          <w:sz w:val="20"/>
          <w:highlight w:val="yellow"/>
          <w:lang w:eastAsia="fr-FR"/>
        </w:rPr>
        <w:tab/>
      </w:r>
    </w:p>
    <w:p w14:paraId="54395D58" w14:textId="77777777" w:rsidR="00FB34A3" w:rsidRPr="00E76B3D" w:rsidRDefault="00FB34A3" w:rsidP="00FB34A3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/>
          <w:sz w:val="20"/>
          <w:lang w:eastAsia="fr-FR"/>
        </w:rPr>
      </w:pPr>
      <w:r w:rsidRPr="004B6C77">
        <w:rPr>
          <w:rFonts w:ascii="Calibri" w:eastAsia="Times New Roman" w:hAnsi="Calibri"/>
          <w:sz w:val="20"/>
          <w:highlight w:val="yellow"/>
          <w:lang w:eastAsia="fr-FR"/>
        </w:rPr>
        <w:t>Email :</w:t>
      </w:r>
      <w:r>
        <w:rPr>
          <w:rFonts w:ascii="Calibri" w:eastAsia="Times New Roman" w:hAnsi="Calibri"/>
          <w:sz w:val="20"/>
          <w:lang w:eastAsia="fr-FR"/>
        </w:rPr>
        <w:tab/>
      </w:r>
    </w:p>
    <w:sectPr w:rsidR="00FB34A3" w:rsidRPr="00E76B3D" w:rsidSect="00E76B3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EF889" w14:textId="77777777" w:rsidR="00E740BE" w:rsidRDefault="00E740BE" w:rsidP="00D84367">
      <w:r>
        <w:separator/>
      </w:r>
    </w:p>
  </w:endnote>
  <w:endnote w:type="continuationSeparator" w:id="0">
    <w:p w14:paraId="01664348" w14:textId="77777777" w:rsidR="00E740BE" w:rsidRDefault="00E740BE" w:rsidP="00D8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Gras">
    <w:panose1 w:val="020B0704020202020204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AE201" w14:textId="77777777" w:rsidR="00E740BE" w:rsidRDefault="00E740BE" w:rsidP="00D84367">
      <w:r>
        <w:separator/>
      </w:r>
    </w:p>
  </w:footnote>
  <w:footnote w:type="continuationSeparator" w:id="0">
    <w:p w14:paraId="6B107B4F" w14:textId="77777777" w:rsidR="00E740BE" w:rsidRDefault="00E740BE" w:rsidP="00D84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21A30"/>
    <w:multiLevelType w:val="multilevel"/>
    <w:tmpl w:val="C10A21D4"/>
    <w:lvl w:ilvl="0">
      <w:start w:val="1"/>
      <w:numFmt w:val="decimal"/>
      <w:pStyle w:val="AMFTitre1erniveauviolet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AMFTitre2eniveaubleu"/>
      <w:lvlText w:val="%1.%2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F497A" w:themeColor="accent4" w:themeShade="B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MFTitre3eniveauviolet"/>
      <w:lvlText w:val="%1.%2.%3."/>
      <w:lvlJc w:val="left"/>
      <w:pPr>
        <w:ind w:left="1224" w:hanging="504"/>
      </w:pPr>
    </w:lvl>
    <w:lvl w:ilvl="3">
      <w:start w:val="1"/>
      <w:numFmt w:val="decimal"/>
      <w:pStyle w:val="AMFTitre4eniveau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0D3569"/>
    <w:multiLevelType w:val="hybridMultilevel"/>
    <w:tmpl w:val="8C8EA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E7965"/>
    <w:multiLevelType w:val="hybridMultilevel"/>
    <w:tmpl w:val="E34682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A1977"/>
    <w:multiLevelType w:val="hybridMultilevel"/>
    <w:tmpl w:val="9F8C23C8"/>
    <w:lvl w:ilvl="0" w:tplc="858CDE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NewRomanPSMT" w:hint="default"/>
      </w:rPr>
    </w:lvl>
    <w:lvl w:ilvl="1" w:tplc="5812225A">
      <w:start w:val="1"/>
      <w:numFmt w:val="bullet"/>
      <w:lvlText w:val="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8064A2" w:themeColor="accent4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A66FD"/>
    <w:multiLevelType w:val="hybridMultilevel"/>
    <w:tmpl w:val="FE36EA8A"/>
    <w:lvl w:ilvl="0" w:tplc="97B8D8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A04B6"/>
    <w:multiLevelType w:val="hybridMultilevel"/>
    <w:tmpl w:val="BAACEE74"/>
    <w:lvl w:ilvl="0" w:tplc="1D3A9F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07295"/>
    <w:multiLevelType w:val="multilevel"/>
    <w:tmpl w:val="6FC44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7" w15:restartNumberingAfterBreak="0">
    <w:nsid w:val="507852C9"/>
    <w:multiLevelType w:val="hybridMultilevel"/>
    <w:tmpl w:val="110AF4D0"/>
    <w:lvl w:ilvl="0" w:tplc="2FBA5018"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AD5038"/>
    <w:multiLevelType w:val="multilevel"/>
    <w:tmpl w:val="EBE0A95E"/>
    <w:lvl w:ilvl="0">
      <w:start w:val="1"/>
      <w:numFmt w:val="decimal"/>
      <w:pStyle w:val="Titre1"/>
      <w:lvlText w:val="Article %1 - "/>
      <w:lvlJc w:val="left"/>
      <w:pPr>
        <w:ind w:left="360" w:hanging="360"/>
      </w:pPr>
      <w:rPr>
        <w:rFonts w:ascii="Arial Gras" w:hAnsi="Arial Gras" w:hint="default"/>
        <w:b/>
        <w:i w:val="0"/>
        <w:sz w:val="20"/>
      </w:rPr>
    </w:lvl>
    <w:lvl w:ilvl="1">
      <w:start w:val="1"/>
      <w:numFmt w:val="decimal"/>
      <w:lvlText w:val="%1.%2 -"/>
      <w:lvlJc w:val="left"/>
      <w:pPr>
        <w:ind w:left="720" w:hanging="360"/>
      </w:pPr>
      <w:rPr>
        <w:rFonts w:ascii="Arial" w:hAnsi="Arial" w:hint="default"/>
        <w:b w:val="0"/>
        <w:i w:val="0"/>
        <w:sz w:val="18"/>
        <w:u w:val="single"/>
      </w:rPr>
    </w:lvl>
    <w:lvl w:ilvl="2">
      <w:start w:val="1"/>
      <w:numFmt w:val="decimal"/>
      <w:lvlText w:val="%1.%2.%3 - "/>
      <w:lvlJc w:val="left"/>
      <w:pPr>
        <w:ind w:left="1080" w:hanging="360"/>
      </w:pPr>
      <w:rPr>
        <w:rFonts w:ascii="Arial" w:hAnsi="Arial" w:hint="default"/>
        <w:b w:val="0"/>
        <w:i w:val="0"/>
        <w:sz w:val="18"/>
      </w:rPr>
    </w:lvl>
    <w:lvl w:ilvl="3">
      <w:start w:val="1"/>
      <w:numFmt w:val="decimal"/>
      <w:lvlText w:val="%1.%2.%3.%4 -"/>
      <w:lvlJc w:val="left"/>
      <w:pPr>
        <w:ind w:left="1440" w:hanging="36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BEB7D31"/>
    <w:multiLevelType w:val="hybridMultilevel"/>
    <w:tmpl w:val="48AE88E4"/>
    <w:lvl w:ilvl="0" w:tplc="A9C80926">
      <w:start w:val="1"/>
      <w:numFmt w:val="bullet"/>
      <w:pStyle w:val="Puces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8983D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A5E27D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A2A4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1C70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D0B40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818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0E34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A4C0D4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F43D0"/>
    <w:multiLevelType w:val="hybridMultilevel"/>
    <w:tmpl w:val="7B444FD2"/>
    <w:lvl w:ilvl="0" w:tplc="49A6E2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8064A2" w:themeColor="accent4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37B88"/>
    <w:multiLevelType w:val="hybridMultilevel"/>
    <w:tmpl w:val="E41811A2"/>
    <w:lvl w:ilvl="0" w:tplc="D27A519A">
      <w:start w:val="1"/>
      <w:numFmt w:val="decimal"/>
      <w:lvlText w:val="%1.  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C798C"/>
    <w:multiLevelType w:val="multilevel"/>
    <w:tmpl w:val="1FB0EA8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73C198A"/>
    <w:multiLevelType w:val="hybridMultilevel"/>
    <w:tmpl w:val="AA6EB3B8"/>
    <w:lvl w:ilvl="0" w:tplc="2CC259F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2A75D1"/>
    <w:multiLevelType w:val="hybridMultilevel"/>
    <w:tmpl w:val="711CC380"/>
    <w:lvl w:ilvl="0" w:tplc="185E4CBA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b w:val="0"/>
        <w:i w:val="0"/>
        <w:color w:val="0070C0"/>
        <w:w w:val="10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B533F"/>
    <w:multiLevelType w:val="hybridMultilevel"/>
    <w:tmpl w:val="81449D8E"/>
    <w:lvl w:ilvl="0" w:tplc="A5DA2A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2"/>
  </w:num>
  <w:num w:numId="5">
    <w:abstractNumId w:val="12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9"/>
  </w:num>
  <w:num w:numId="13">
    <w:abstractNumId w:val="13"/>
  </w:num>
  <w:num w:numId="14">
    <w:abstractNumId w:val="6"/>
  </w:num>
  <w:num w:numId="15">
    <w:abstractNumId w:val="15"/>
  </w:num>
  <w:num w:numId="16">
    <w:abstractNumId w:val="5"/>
  </w:num>
  <w:num w:numId="17">
    <w:abstractNumId w:val="14"/>
  </w:num>
  <w:num w:numId="18">
    <w:abstractNumId w:val="1"/>
  </w:num>
  <w:num w:numId="19">
    <w:abstractNumId w:val="7"/>
  </w:num>
  <w:num w:numId="20">
    <w:abstractNumId w:val="4"/>
  </w:num>
  <w:num w:numId="21">
    <w:abstractNumId w:val="2"/>
  </w:num>
  <w:num w:numId="22">
    <w:abstractNumId w:val="0"/>
  </w:num>
  <w:num w:numId="23">
    <w:abstractNumId w:val="3"/>
  </w:num>
  <w:num w:numId="24">
    <w:abstractNumId w:val="1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activeWritingStyle w:appName="MSWord" w:lang="fr-FR" w:vendorID="64" w:dllVersion="6" w:nlCheck="1" w:checkStyle="0"/>
  <w:activeWritingStyle w:appName="MSWord" w:lang="fr-FR" w:vendorID="64" w:dllVersion="4096" w:nlCheck="1" w:checkStyle="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188"/>
    <w:rsid w:val="00004B23"/>
    <w:rsid w:val="0001107A"/>
    <w:rsid w:val="0001281C"/>
    <w:rsid w:val="00012AFC"/>
    <w:rsid w:val="00013188"/>
    <w:rsid w:val="00033135"/>
    <w:rsid w:val="00035623"/>
    <w:rsid w:val="00046CEC"/>
    <w:rsid w:val="000650E6"/>
    <w:rsid w:val="00066441"/>
    <w:rsid w:val="00066788"/>
    <w:rsid w:val="00075D45"/>
    <w:rsid w:val="00076309"/>
    <w:rsid w:val="00091977"/>
    <w:rsid w:val="00097736"/>
    <w:rsid w:val="000A0093"/>
    <w:rsid w:val="000A2393"/>
    <w:rsid w:val="000B16D7"/>
    <w:rsid w:val="000B77A4"/>
    <w:rsid w:val="000C08E9"/>
    <w:rsid w:val="000D20A4"/>
    <w:rsid w:val="000E6FE7"/>
    <w:rsid w:val="000F7251"/>
    <w:rsid w:val="00111960"/>
    <w:rsid w:val="00111B3D"/>
    <w:rsid w:val="001151E1"/>
    <w:rsid w:val="00115737"/>
    <w:rsid w:val="00131537"/>
    <w:rsid w:val="00136240"/>
    <w:rsid w:val="00140C72"/>
    <w:rsid w:val="00145585"/>
    <w:rsid w:val="00155C18"/>
    <w:rsid w:val="00156BDE"/>
    <w:rsid w:val="0018092B"/>
    <w:rsid w:val="001921AD"/>
    <w:rsid w:val="001A7C3D"/>
    <w:rsid w:val="001C2503"/>
    <w:rsid w:val="001C2C31"/>
    <w:rsid w:val="001C2E47"/>
    <w:rsid w:val="001C3D3C"/>
    <w:rsid w:val="001E5A8E"/>
    <w:rsid w:val="001E7405"/>
    <w:rsid w:val="0021178D"/>
    <w:rsid w:val="002441CB"/>
    <w:rsid w:val="00256037"/>
    <w:rsid w:val="0026756A"/>
    <w:rsid w:val="00274FF6"/>
    <w:rsid w:val="002769C0"/>
    <w:rsid w:val="00276BD1"/>
    <w:rsid w:val="002B4B02"/>
    <w:rsid w:val="002B6C0D"/>
    <w:rsid w:val="002C2A3C"/>
    <w:rsid w:val="003021F0"/>
    <w:rsid w:val="003139B5"/>
    <w:rsid w:val="0033306E"/>
    <w:rsid w:val="00333A7B"/>
    <w:rsid w:val="003376C9"/>
    <w:rsid w:val="00346829"/>
    <w:rsid w:val="003521FD"/>
    <w:rsid w:val="00353584"/>
    <w:rsid w:val="003569EF"/>
    <w:rsid w:val="00363071"/>
    <w:rsid w:val="00365BD2"/>
    <w:rsid w:val="00366E0B"/>
    <w:rsid w:val="003778A9"/>
    <w:rsid w:val="00383EE6"/>
    <w:rsid w:val="0038675F"/>
    <w:rsid w:val="003934CE"/>
    <w:rsid w:val="003950A7"/>
    <w:rsid w:val="003A5610"/>
    <w:rsid w:val="003B2BEB"/>
    <w:rsid w:val="003C5779"/>
    <w:rsid w:val="003F10CB"/>
    <w:rsid w:val="003F659C"/>
    <w:rsid w:val="004052B0"/>
    <w:rsid w:val="00420D1F"/>
    <w:rsid w:val="00430A75"/>
    <w:rsid w:val="00454995"/>
    <w:rsid w:val="00461EE2"/>
    <w:rsid w:val="004870C9"/>
    <w:rsid w:val="00497974"/>
    <w:rsid w:val="004A2ACD"/>
    <w:rsid w:val="004A4D7E"/>
    <w:rsid w:val="004B6C77"/>
    <w:rsid w:val="004C3A38"/>
    <w:rsid w:val="004F5F1D"/>
    <w:rsid w:val="00502E3B"/>
    <w:rsid w:val="00522035"/>
    <w:rsid w:val="00545B78"/>
    <w:rsid w:val="005569CF"/>
    <w:rsid w:val="00562309"/>
    <w:rsid w:val="00563BAD"/>
    <w:rsid w:val="00563DE2"/>
    <w:rsid w:val="005732EC"/>
    <w:rsid w:val="00573F80"/>
    <w:rsid w:val="00580FA8"/>
    <w:rsid w:val="00584906"/>
    <w:rsid w:val="0059418B"/>
    <w:rsid w:val="005A0D65"/>
    <w:rsid w:val="005A5B2A"/>
    <w:rsid w:val="005B1AD9"/>
    <w:rsid w:val="005B7B28"/>
    <w:rsid w:val="005F0622"/>
    <w:rsid w:val="005F09E5"/>
    <w:rsid w:val="00605B4D"/>
    <w:rsid w:val="00606CD9"/>
    <w:rsid w:val="006118A6"/>
    <w:rsid w:val="00614B49"/>
    <w:rsid w:val="00621463"/>
    <w:rsid w:val="006314C8"/>
    <w:rsid w:val="00643801"/>
    <w:rsid w:val="00643D7B"/>
    <w:rsid w:val="006444DC"/>
    <w:rsid w:val="00645A0E"/>
    <w:rsid w:val="00673121"/>
    <w:rsid w:val="006736D9"/>
    <w:rsid w:val="00676260"/>
    <w:rsid w:val="006A06C4"/>
    <w:rsid w:val="006A28A7"/>
    <w:rsid w:val="006A4C16"/>
    <w:rsid w:val="006C5B9B"/>
    <w:rsid w:val="006F0D35"/>
    <w:rsid w:val="006F2317"/>
    <w:rsid w:val="007002BE"/>
    <w:rsid w:val="007054DA"/>
    <w:rsid w:val="007249F8"/>
    <w:rsid w:val="007407C3"/>
    <w:rsid w:val="007415C7"/>
    <w:rsid w:val="007430CE"/>
    <w:rsid w:val="00750260"/>
    <w:rsid w:val="00751217"/>
    <w:rsid w:val="0076141A"/>
    <w:rsid w:val="0076421E"/>
    <w:rsid w:val="00775086"/>
    <w:rsid w:val="007755F0"/>
    <w:rsid w:val="007841B1"/>
    <w:rsid w:val="00795540"/>
    <w:rsid w:val="007A1DB1"/>
    <w:rsid w:val="007B2464"/>
    <w:rsid w:val="007C41B1"/>
    <w:rsid w:val="007D68FD"/>
    <w:rsid w:val="007D70BA"/>
    <w:rsid w:val="007F3C17"/>
    <w:rsid w:val="007F5B1E"/>
    <w:rsid w:val="007F6841"/>
    <w:rsid w:val="00806C96"/>
    <w:rsid w:val="00824E0A"/>
    <w:rsid w:val="00833606"/>
    <w:rsid w:val="00843BC1"/>
    <w:rsid w:val="00860412"/>
    <w:rsid w:val="00861E35"/>
    <w:rsid w:val="00867113"/>
    <w:rsid w:val="008743AD"/>
    <w:rsid w:val="008939C0"/>
    <w:rsid w:val="008956D9"/>
    <w:rsid w:val="008B7A4D"/>
    <w:rsid w:val="008C2308"/>
    <w:rsid w:val="008D5B21"/>
    <w:rsid w:val="008F4D43"/>
    <w:rsid w:val="008F719E"/>
    <w:rsid w:val="00901BBA"/>
    <w:rsid w:val="0091130D"/>
    <w:rsid w:val="009273AF"/>
    <w:rsid w:val="00943478"/>
    <w:rsid w:val="0094452C"/>
    <w:rsid w:val="0096111D"/>
    <w:rsid w:val="0098387E"/>
    <w:rsid w:val="00987FCF"/>
    <w:rsid w:val="00995600"/>
    <w:rsid w:val="009A2195"/>
    <w:rsid w:val="009A27E6"/>
    <w:rsid w:val="009A5670"/>
    <w:rsid w:val="009B640D"/>
    <w:rsid w:val="009C2D1B"/>
    <w:rsid w:val="009C5C12"/>
    <w:rsid w:val="00A00733"/>
    <w:rsid w:val="00A01DF3"/>
    <w:rsid w:val="00A30490"/>
    <w:rsid w:val="00A53B99"/>
    <w:rsid w:val="00A72947"/>
    <w:rsid w:val="00A7429A"/>
    <w:rsid w:val="00A765C0"/>
    <w:rsid w:val="00AA34B0"/>
    <w:rsid w:val="00AA7DD4"/>
    <w:rsid w:val="00AB0C39"/>
    <w:rsid w:val="00AB6011"/>
    <w:rsid w:val="00AC0D2D"/>
    <w:rsid w:val="00AC24E6"/>
    <w:rsid w:val="00B0389B"/>
    <w:rsid w:val="00B0472D"/>
    <w:rsid w:val="00B14313"/>
    <w:rsid w:val="00B157FC"/>
    <w:rsid w:val="00B1720B"/>
    <w:rsid w:val="00B25084"/>
    <w:rsid w:val="00B3718B"/>
    <w:rsid w:val="00B44601"/>
    <w:rsid w:val="00B55625"/>
    <w:rsid w:val="00B625E7"/>
    <w:rsid w:val="00B7670D"/>
    <w:rsid w:val="00B77472"/>
    <w:rsid w:val="00B77FC9"/>
    <w:rsid w:val="00B853BA"/>
    <w:rsid w:val="00B860BD"/>
    <w:rsid w:val="00BD10FE"/>
    <w:rsid w:val="00BD4FC9"/>
    <w:rsid w:val="00C24A41"/>
    <w:rsid w:val="00C24A96"/>
    <w:rsid w:val="00C26435"/>
    <w:rsid w:val="00C40914"/>
    <w:rsid w:val="00C46019"/>
    <w:rsid w:val="00C526D3"/>
    <w:rsid w:val="00C55757"/>
    <w:rsid w:val="00C609A7"/>
    <w:rsid w:val="00C61231"/>
    <w:rsid w:val="00C6477D"/>
    <w:rsid w:val="00C7100F"/>
    <w:rsid w:val="00C71B28"/>
    <w:rsid w:val="00C72BD2"/>
    <w:rsid w:val="00C75860"/>
    <w:rsid w:val="00C85148"/>
    <w:rsid w:val="00C85A05"/>
    <w:rsid w:val="00C929B6"/>
    <w:rsid w:val="00CD1692"/>
    <w:rsid w:val="00CD1740"/>
    <w:rsid w:val="00CE2CEC"/>
    <w:rsid w:val="00CE320F"/>
    <w:rsid w:val="00CF6EB5"/>
    <w:rsid w:val="00D03E32"/>
    <w:rsid w:val="00D056C3"/>
    <w:rsid w:val="00D06AC5"/>
    <w:rsid w:val="00D10667"/>
    <w:rsid w:val="00D12A54"/>
    <w:rsid w:val="00D34794"/>
    <w:rsid w:val="00D45911"/>
    <w:rsid w:val="00D51DCC"/>
    <w:rsid w:val="00D53B28"/>
    <w:rsid w:val="00D54189"/>
    <w:rsid w:val="00D55DA0"/>
    <w:rsid w:val="00D575F4"/>
    <w:rsid w:val="00D64901"/>
    <w:rsid w:val="00D70627"/>
    <w:rsid w:val="00D84367"/>
    <w:rsid w:val="00D92FF8"/>
    <w:rsid w:val="00DB1B57"/>
    <w:rsid w:val="00DC572D"/>
    <w:rsid w:val="00DE221A"/>
    <w:rsid w:val="00E015FC"/>
    <w:rsid w:val="00E15D79"/>
    <w:rsid w:val="00E16029"/>
    <w:rsid w:val="00E16A28"/>
    <w:rsid w:val="00E3335C"/>
    <w:rsid w:val="00E36AE3"/>
    <w:rsid w:val="00E64CA8"/>
    <w:rsid w:val="00E740BE"/>
    <w:rsid w:val="00E76B3D"/>
    <w:rsid w:val="00E80C52"/>
    <w:rsid w:val="00E83667"/>
    <w:rsid w:val="00E90617"/>
    <w:rsid w:val="00E9635E"/>
    <w:rsid w:val="00E972AE"/>
    <w:rsid w:val="00EA3A89"/>
    <w:rsid w:val="00EA78B9"/>
    <w:rsid w:val="00EB539B"/>
    <w:rsid w:val="00EF140A"/>
    <w:rsid w:val="00F06ABA"/>
    <w:rsid w:val="00F14863"/>
    <w:rsid w:val="00F25B18"/>
    <w:rsid w:val="00F43DD7"/>
    <w:rsid w:val="00F51AD3"/>
    <w:rsid w:val="00F651AF"/>
    <w:rsid w:val="00F678FD"/>
    <w:rsid w:val="00F70AFC"/>
    <w:rsid w:val="00F7405D"/>
    <w:rsid w:val="00F76D8E"/>
    <w:rsid w:val="00F9028E"/>
    <w:rsid w:val="00F96B3B"/>
    <w:rsid w:val="00FA51EB"/>
    <w:rsid w:val="00FB2A5D"/>
    <w:rsid w:val="00FB34A3"/>
    <w:rsid w:val="00FD3E6E"/>
    <w:rsid w:val="00FF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5D063"/>
  <w15:docId w15:val="{5AB94AC9-BE58-4DD8-BA98-EAA2B3CD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75D45"/>
    <w:pPr>
      <w:jc w:val="both"/>
    </w:pPr>
    <w:rPr>
      <w:rFonts w:ascii="Arial" w:hAnsi="Arial"/>
      <w:sz w:val="18"/>
    </w:rPr>
  </w:style>
  <w:style w:type="paragraph" w:styleId="Titre1">
    <w:name w:val="heading 1"/>
    <w:aliases w:val="Article1,H1,Activité,Titre 11,t1.T1.Titre 1,t1,t1.T1,Heading 1,Domaine,Domaine1,ActivitÈ,Domaine2,Domaine3,ActivitÈ1,Domaine4,Domaine5,ActivitÈ2,Domaine6,Domaine7,Domaine8,Domaine9,Domaine10,ActivitÈ3,Domaine11,Domaine21,Domaine31,ActivitÈ11,h1"/>
    <w:basedOn w:val="Normal"/>
    <w:next w:val="Normal"/>
    <w:link w:val="Titre1Car"/>
    <w:qFormat/>
    <w:rsid w:val="00EA3A89"/>
    <w:pPr>
      <w:keepNext/>
      <w:numPr>
        <w:numId w:val="3"/>
      </w:numPr>
      <w:spacing w:line="220" w:lineRule="exact"/>
      <w:outlineLvl w:val="0"/>
    </w:pPr>
    <w:rPr>
      <w:b/>
      <w:bCs/>
      <w:i/>
      <w:sz w:val="20"/>
      <w:u w:val="single"/>
    </w:rPr>
  </w:style>
  <w:style w:type="paragraph" w:styleId="Titre2">
    <w:name w:val="heading 2"/>
    <w:aliases w:val="H2,h1.1,Titre 10,Heading 2,Fonctionnalité,Titre 21,t2.T2,FonctionnalitÈ,Fonctionnalité1,Fonctionnalité2,Fonctionnalité3,FonctionnalitÈ1,Fonctionnalité4,Fonctionnalité5,Heading 21,FonctionnalitÈ2,Fonctionnalité6,Fonctionnalité7,Fonctionnalité8,§1"/>
    <w:basedOn w:val="Normal"/>
    <w:next w:val="Normal"/>
    <w:link w:val="Titre2Car"/>
    <w:qFormat/>
    <w:rsid w:val="00EA3A89"/>
    <w:pPr>
      <w:keepNext/>
      <w:numPr>
        <w:ilvl w:val="1"/>
        <w:numId w:val="11"/>
      </w:numPr>
      <w:outlineLvl w:val="1"/>
    </w:pPr>
    <w:rPr>
      <w:sz w:val="20"/>
      <w:u w:val="single"/>
    </w:rPr>
  </w:style>
  <w:style w:type="paragraph" w:styleId="Titre3">
    <w:name w:val="heading 3"/>
    <w:aliases w:val="Level 1 - 1,Heading 3,Section,Titre 31,t3.T3,Section1,Section2,Section3,Section4,Section5,Heading 31,Section6,Section7,Section8,Section9,Section10,Section11,Section12,Section13,Section14,Heading 32,Section21,Section31,Section41,Section51,h3,T3,3"/>
    <w:basedOn w:val="Normal"/>
    <w:next w:val="Normal"/>
    <w:link w:val="Titre3Car"/>
    <w:qFormat/>
    <w:rsid w:val="00EA3A89"/>
    <w:pPr>
      <w:keepNext/>
      <w:numPr>
        <w:ilvl w:val="2"/>
        <w:numId w:val="11"/>
      </w:numPr>
      <w:spacing w:before="240" w:after="60" w:line="320" w:lineRule="atLeast"/>
      <w:outlineLvl w:val="2"/>
    </w:pPr>
    <w:rPr>
      <w:rFonts w:cs="Arial"/>
      <w:b/>
      <w:bCs/>
      <w:sz w:val="22"/>
      <w:szCs w:val="26"/>
    </w:rPr>
  </w:style>
  <w:style w:type="paragraph" w:styleId="Titre4">
    <w:name w:val="heading 4"/>
    <w:aliases w:val="AMF -Titre 4,ASAPHeading 4,H4,titrecv4,Aston T4,Titre 41,t4.T4,(Shift Ctrl 4),T4,4,Sous-titre 3,Contrat 4,l4,I4,Heading4_Titre4,chapitre 1.1.1.1,Niveau 4,Niveau4,Headnum 4,h4,t4,titre 4,4 4,Map Title,Titre § 4,- Minor Side,Level 2 - a"/>
    <w:basedOn w:val="Titre3"/>
    <w:next w:val="Normal"/>
    <w:link w:val="Titre4Car"/>
    <w:qFormat/>
    <w:rsid w:val="00EA3A89"/>
    <w:pPr>
      <w:numPr>
        <w:ilvl w:val="0"/>
        <w:numId w:val="0"/>
      </w:numPr>
      <w:spacing w:before="100" w:after="40" w:line="240" w:lineRule="auto"/>
      <w:jc w:val="left"/>
      <w:outlineLvl w:val="3"/>
    </w:pPr>
    <w:rPr>
      <w:rFonts w:ascii="Garamond" w:eastAsia="Times New Roman" w:hAnsi="Garamond"/>
      <w:bCs w:val="0"/>
      <w:i/>
      <w:iCs/>
      <w:kern w:val="28"/>
      <w:sz w:val="24"/>
      <w:szCs w:val="20"/>
    </w:rPr>
  </w:style>
  <w:style w:type="paragraph" w:styleId="Titre5">
    <w:name w:val="heading 5"/>
    <w:aliases w:val="H5,Heading 5,Heading 51,(Shift Ctrl 5),Chapitre 1.1.1.1.,h5,Second Subheading,Roman list,Contrat 5,Heading5_Titre5,Niveau 5,Niveau5,Headnum 5,Block Label,5,Underavsnitt,Lev 5,5 sub-bullet,sb,FMH1,51,Underavsnitt1,52,Underavsnitt2,53,54,55,56,57"/>
    <w:basedOn w:val="Normal"/>
    <w:next w:val="Normal"/>
    <w:link w:val="Titre5Car"/>
    <w:qFormat/>
    <w:rsid w:val="00EA3A89"/>
    <w:pPr>
      <w:keepNext/>
      <w:numPr>
        <w:ilvl w:val="4"/>
        <w:numId w:val="11"/>
      </w:numPr>
      <w:jc w:val="center"/>
      <w:outlineLvl w:val="4"/>
    </w:pPr>
    <w:rPr>
      <w:rFonts w:ascii="Garamond" w:eastAsia="Times New Roman" w:hAnsi="Garamond"/>
      <w:b/>
      <w:bCs/>
      <w:sz w:val="24"/>
      <w:bdr w:val="outset" w:sz="6" w:space="0" w:color="auto" w:frame="1"/>
    </w:rPr>
  </w:style>
  <w:style w:type="paragraph" w:styleId="Titre6">
    <w:name w:val="heading 6"/>
    <w:aliases w:val="H6,Heading 6,Annexe 1,Annexe 11,Annexe 12,Annexe 13,Annexe 14,Annexe 15,Annexe 16,Annexe 17,Ref Heading 3,rh3,Ref Heading 31,rh31,H61,h6,Third Subheading,Bullet list,Niveau 6,Niveau6,Heading6_Titre6,Lev 6,sub-dash,sd,T6,DO NOT USE_h6,Annexe,6"/>
    <w:basedOn w:val="Normal"/>
    <w:next w:val="Normal"/>
    <w:link w:val="Titre6Car"/>
    <w:qFormat/>
    <w:rsid w:val="00EA3A89"/>
    <w:pPr>
      <w:keepNext/>
      <w:numPr>
        <w:ilvl w:val="5"/>
        <w:numId w:val="11"/>
      </w:numPr>
      <w:tabs>
        <w:tab w:val="left" w:pos="3402"/>
      </w:tabs>
      <w:jc w:val="center"/>
      <w:outlineLvl w:val="5"/>
    </w:pPr>
    <w:rPr>
      <w:rFonts w:ascii="Garamond" w:eastAsia="Times New Roman" w:hAnsi="Garamond"/>
      <w:b/>
      <w:sz w:val="24"/>
      <w:u w:val="single"/>
    </w:rPr>
  </w:style>
  <w:style w:type="paragraph" w:styleId="Titre7">
    <w:name w:val="heading 7"/>
    <w:aliases w:val="Heading 7,Annexe 2,Annexe 21,Annexe 22,Annexe 23,Annexe 24,Annexe 25,Annexe 26,Annexe 27,H7,Niveau 7,Niveau7,Heading7_Titre7,letter list,Lev 7,T7,(Shift Ctrl 7),Legal Level 1.1.,heading 7,lettered list,Do Not Use3,Annexe2,Aston T7,Org Heading 5"/>
    <w:basedOn w:val="Normal"/>
    <w:next w:val="Normal"/>
    <w:link w:val="Titre7Car"/>
    <w:qFormat/>
    <w:rsid w:val="00EA3A89"/>
    <w:pPr>
      <w:keepNext/>
      <w:numPr>
        <w:ilvl w:val="6"/>
        <w:numId w:val="11"/>
      </w:numPr>
      <w:tabs>
        <w:tab w:val="left" w:pos="5103"/>
      </w:tabs>
      <w:outlineLvl w:val="6"/>
    </w:pPr>
    <w:rPr>
      <w:rFonts w:ascii="Garamond" w:eastAsia="Times New Roman" w:hAnsi="Garamond"/>
      <w:b/>
      <w:bCs/>
      <w:sz w:val="22"/>
    </w:rPr>
  </w:style>
  <w:style w:type="paragraph" w:styleId="Titre8">
    <w:name w:val="heading 8"/>
    <w:aliases w:val="Heading 8,Annexe 3,Annexe 31,Annexe 32,Annexe 33,Annexe 34,Annexe 35,Annexe 36,Annexe 37,Heading8_Titre8,table caption,action, action,Lev 8,Center Bold,T8,t,Legal Level 1.1.1.,heading 8,Do Not Use2,Annexe3,Aston Légende,Text,Heading 8 CFMU,8,l8"/>
    <w:basedOn w:val="Normal"/>
    <w:next w:val="Normal"/>
    <w:link w:val="Titre8Car"/>
    <w:qFormat/>
    <w:rsid w:val="00EA3A89"/>
    <w:pPr>
      <w:keepNext/>
      <w:numPr>
        <w:ilvl w:val="7"/>
        <w:numId w:val="11"/>
      </w:numPr>
      <w:jc w:val="center"/>
      <w:outlineLvl w:val="7"/>
    </w:pPr>
    <w:rPr>
      <w:rFonts w:ascii="Garamond" w:eastAsia="Times New Roman" w:hAnsi="Garamond"/>
      <w:b/>
      <w:bCs/>
      <w:sz w:val="24"/>
      <w:u w:val="single"/>
    </w:rPr>
  </w:style>
  <w:style w:type="paragraph" w:styleId="Titre9">
    <w:name w:val="heading 9"/>
    <w:aliases w:val="Heading 9,Annexe 4,Annexe 41,Annexe 42,Annexe 43,Annexe 44,Annexe 45,Annexe 46,Annexe 47,titre l1c1,titre l1c11,titre l1c12,titre l1c13,titre l1c14,App Heading,Heading9_Titre9,progress, progress,Lev 9,Appendix,Legal Level 1.1.1.1.,AMF - Titre 9"/>
    <w:basedOn w:val="Normal"/>
    <w:next w:val="Normal"/>
    <w:link w:val="Titre9Car"/>
    <w:qFormat/>
    <w:rsid w:val="00EA3A89"/>
    <w:pPr>
      <w:keepNext/>
      <w:numPr>
        <w:ilvl w:val="8"/>
        <w:numId w:val="11"/>
      </w:numPr>
      <w:tabs>
        <w:tab w:val="left" w:pos="1134"/>
        <w:tab w:val="center" w:pos="4820"/>
      </w:tabs>
      <w:spacing w:line="320" w:lineRule="atLeast"/>
      <w:outlineLvl w:val="8"/>
    </w:pPr>
    <w:rPr>
      <w:b/>
      <w:bCs/>
      <w:i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3">
    <w:name w:val="Style3"/>
    <w:basedOn w:val="Titre3"/>
    <w:link w:val="Style3Car"/>
    <w:qFormat/>
    <w:rsid w:val="00EA3A89"/>
    <w:pPr>
      <w:numPr>
        <w:ilvl w:val="0"/>
        <w:numId w:val="0"/>
      </w:numPr>
      <w:tabs>
        <w:tab w:val="left" w:pos="993"/>
      </w:tabs>
      <w:ind w:left="720" w:hanging="720"/>
    </w:pPr>
    <w:rPr>
      <w:b w:val="0"/>
      <w:sz w:val="18"/>
      <w:szCs w:val="18"/>
      <w:u w:val="single"/>
    </w:rPr>
  </w:style>
  <w:style w:type="character" w:customStyle="1" w:styleId="Style3Car">
    <w:name w:val="Style3 Car"/>
    <w:basedOn w:val="Titre2Car"/>
    <w:link w:val="Style3"/>
    <w:rsid w:val="00EA3A89"/>
    <w:rPr>
      <w:rFonts w:ascii="Arial" w:hAnsi="Arial" w:cs="Arial"/>
      <w:bCs/>
      <w:sz w:val="18"/>
      <w:szCs w:val="18"/>
      <w:u w:val="single"/>
    </w:rPr>
  </w:style>
  <w:style w:type="character" w:customStyle="1" w:styleId="Titre3Car">
    <w:name w:val="Titre 3 Car"/>
    <w:aliases w:val="Level 1 - 1 Car,Heading 3 Car,Section Car,Titre 31 Car,t3.T3 Car,Section1 Car,Section2 Car,Section3 Car,Section4 Car,Section5 Car,Heading 31 Car,Section6 Car,Section7 Car,Section8 Car,Section9 Car,Section10 Car,Section11 Car,Section12 Car"/>
    <w:basedOn w:val="Policepardfaut"/>
    <w:link w:val="Titre3"/>
    <w:rsid w:val="00EA3A89"/>
    <w:rPr>
      <w:rFonts w:ascii="Arial" w:hAnsi="Arial" w:cs="Arial"/>
      <w:b/>
      <w:bCs/>
      <w:sz w:val="22"/>
      <w:szCs w:val="26"/>
    </w:rPr>
  </w:style>
  <w:style w:type="paragraph" w:customStyle="1" w:styleId="Puces">
    <w:name w:val="Puces"/>
    <w:basedOn w:val="Normal"/>
    <w:uiPriority w:val="99"/>
    <w:qFormat/>
    <w:rsid w:val="00EA3A89"/>
    <w:pPr>
      <w:numPr>
        <w:numId w:val="12"/>
      </w:numPr>
      <w:spacing w:line="276" w:lineRule="auto"/>
    </w:pPr>
    <w:rPr>
      <w:rFonts w:ascii="Bookman Old Style" w:eastAsia="Times New Roman" w:hAnsi="Bookman Old Style"/>
      <w:sz w:val="24"/>
      <w:szCs w:val="22"/>
      <w:lang w:bidi="en-US"/>
    </w:rPr>
  </w:style>
  <w:style w:type="character" w:customStyle="1" w:styleId="Titre1Car">
    <w:name w:val="Titre 1 Car"/>
    <w:aliases w:val="Article1 Car,H1 Car,Activité Car,Titre 11 Car,t1.T1.Titre 1 Car,t1 Car,t1.T1 Car,Heading 1 Car,Domaine Car,Domaine1 Car,ActivitÈ Car,Domaine2 Car,Domaine3 Car,ActivitÈ1 Car,Domaine4 Car,Domaine5 Car,ActivitÈ2 Car,Domaine6 Car,Domaine7 Car"/>
    <w:basedOn w:val="Policepardfaut"/>
    <w:link w:val="Titre1"/>
    <w:rsid w:val="00EA3A89"/>
    <w:rPr>
      <w:rFonts w:ascii="Arial" w:hAnsi="Arial"/>
      <w:b/>
      <w:bCs/>
      <w:i/>
      <w:u w:val="single"/>
    </w:rPr>
  </w:style>
  <w:style w:type="character" w:customStyle="1" w:styleId="Titre2Car">
    <w:name w:val="Titre 2 Car"/>
    <w:aliases w:val="H2 Car,h1.1 Car,Titre 10 Car,Heading 2 Car,Fonctionnalité Car,Titre 21 Car,t2.T2 Car,FonctionnalitÈ Car,Fonctionnalité1 Car,Fonctionnalité2 Car,Fonctionnalité3 Car,FonctionnalitÈ1 Car,Fonctionnalité4 Car,Fonctionnalité5 Car,Heading 21 Car"/>
    <w:link w:val="Titre2"/>
    <w:rsid w:val="00EA3A89"/>
    <w:rPr>
      <w:rFonts w:ascii="Arial" w:hAnsi="Arial"/>
      <w:u w:val="single"/>
    </w:rPr>
  </w:style>
  <w:style w:type="character" w:customStyle="1" w:styleId="Titre4Car">
    <w:name w:val="Titre 4 Car"/>
    <w:aliases w:val="AMF -Titre 4 Car,ASAPHeading 4 Car,H4 Car,titrecv4 Car,Aston T4 Car,Titre 41 Car,t4.T4 Car,(Shift Ctrl 4) Car,T4 Car,4 Car,Sous-titre 3 Car,Contrat 4 Car,l4 Car,I4 Car,Heading4_Titre4 Car,chapitre 1.1.1.1 Car,Niveau 4 Car,Niveau4 Car,h4 Car"/>
    <w:basedOn w:val="Policepardfaut"/>
    <w:link w:val="Titre4"/>
    <w:rsid w:val="00EA3A89"/>
    <w:rPr>
      <w:rFonts w:ascii="Garamond" w:eastAsia="Times New Roman" w:hAnsi="Garamond" w:cs="Arial"/>
      <w:b/>
      <w:i/>
      <w:iCs/>
      <w:kern w:val="28"/>
      <w:sz w:val="24"/>
    </w:rPr>
  </w:style>
  <w:style w:type="character" w:customStyle="1" w:styleId="Titre5Car">
    <w:name w:val="Titre 5 Car"/>
    <w:aliases w:val="H5 Car,Heading 5 Car,Heading 51 Car,(Shift Ctrl 5) Car,Chapitre 1.1.1.1. Car,h5 Car,Second Subheading Car,Roman list Car,Contrat 5 Car,Heading5_Titre5 Car,Niveau 5 Car,Niveau5 Car,Headnum 5 Car,Block Label Car,5 Car,Underavsnitt Car,sb Car"/>
    <w:basedOn w:val="Policepardfaut"/>
    <w:link w:val="Titre5"/>
    <w:rsid w:val="00EA3A89"/>
    <w:rPr>
      <w:rFonts w:ascii="Garamond" w:eastAsia="Times New Roman" w:hAnsi="Garamond"/>
      <w:b/>
      <w:bCs/>
      <w:sz w:val="24"/>
      <w:bdr w:val="outset" w:sz="6" w:space="0" w:color="auto" w:frame="1"/>
    </w:rPr>
  </w:style>
  <w:style w:type="character" w:customStyle="1" w:styleId="Titre6Car">
    <w:name w:val="Titre 6 Car"/>
    <w:aliases w:val="H6 Car,Heading 6 Car,Annexe 1 Car,Annexe 11 Car,Annexe 12 Car,Annexe 13 Car,Annexe 14 Car,Annexe 15 Car,Annexe 16 Car,Annexe 17 Car,Ref Heading 3 Car,rh3 Car,Ref Heading 31 Car,rh31 Car,H61 Car,h6 Car,Third Subheading Car,Bullet list Car"/>
    <w:basedOn w:val="Policepardfaut"/>
    <w:link w:val="Titre6"/>
    <w:rsid w:val="00EA3A89"/>
    <w:rPr>
      <w:rFonts w:ascii="Garamond" w:eastAsia="Times New Roman" w:hAnsi="Garamond"/>
      <w:b/>
      <w:sz w:val="24"/>
      <w:u w:val="single"/>
    </w:rPr>
  </w:style>
  <w:style w:type="character" w:customStyle="1" w:styleId="Titre7Car">
    <w:name w:val="Titre 7 Car"/>
    <w:aliases w:val="Heading 7 Car,Annexe 2 Car,Annexe 21 Car,Annexe 22 Car,Annexe 23 Car,Annexe 24 Car,Annexe 25 Car,Annexe 26 Car,Annexe 27 Car,H7 Car,Niveau 7 Car,Niveau7 Car,Heading7_Titre7 Car,letter list Car,Lev 7 Car,T7 Car,(Shift Ctrl 7) Car,Annexe2 Car"/>
    <w:basedOn w:val="Policepardfaut"/>
    <w:link w:val="Titre7"/>
    <w:rsid w:val="00EA3A89"/>
    <w:rPr>
      <w:rFonts w:ascii="Garamond" w:eastAsia="Times New Roman" w:hAnsi="Garamond"/>
      <w:b/>
      <w:bCs/>
      <w:sz w:val="22"/>
    </w:rPr>
  </w:style>
  <w:style w:type="character" w:customStyle="1" w:styleId="Titre8Car">
    <w:name w:val="Titre 8 Car"/>
    <w:aliases w:val="Heading 8 Car,Annexe 3 Car,Annexe 31 Car,Annexe 32 Car,Annexe 33 Car,Annexe 34 Car,Annexe 35 Car,Annexe 36 Car,Annexe 37 Car,Heading8_Titre8 Car,table caption Car,action Car, action Car,Lev 8 Car,Center Bold Car,T8 Car,t Car,heading 8 Car"/>
    <w:basedOn w:val="Policepardfaut"/>
    <w:link w:val="Titre8"/>
    <w:rsid w:val="00EA3A89"/>
    <w:rPr>
      <w:rFonts w:ascii="Garamond" w:eastAsia="Times New Roman" w:hAnsi="Garamond"/>
      <w:b/>
      <w:bCs/>
      <w:sz w:val="24"/>
      <w:u w:val="single"/>
    </w:rPr>
  </w:style>
  <w:style w:type="character" w:customStyle="1" w:styleId="Titre9Car">
    <w:name w:val="Titre 9 Car"/>
    <w:aliases w:val="Heading 9 Car,Annexe 4 Car,Annexe 41 Car,Annexe 42 Car,Annexe 43 Car,Annexe 44 Car,Annexe 45 Car,Annexe 46 Car,Annexe 47 Car,titre l1c1 Car,titre l1c11 Car,titre l1c12 Car,titre l1c13 Car,titre l1c14 Car,App Heading Car,Heading9_Titre9 Car"/>
    <w:basedOn w:val="Policepardfaut"/>
    <w:link w:val="Titre9"/>
    <w:rsid w:val="00EA3A89"/>
    <w:rPr>
      <w:rFonts w:ascii="Arial" w:hAnsi="Arial"/>
      <w:b/>
      <w:bCs/>
      <w:i/>
      <w:iCs/>
      <w:sz w:val="18"/>
      <w:u w:val="single"/>
    </w:rPr>
  </w:style>
  <w:style w:type="paragraph" w:styleId="Paragraphedeliste">
    <w:name w:val="List Paragraph"/>
    <w:basedOn w:val="Normal"/>
    <w:uiPriority w:val="34"/>
    <w:qFormat/>
    <w:rsid w:val="00EA3A89"/>
    <w:pPr>
      <w:spacing w:line="320" w:lineRule="atLeast"/>
      <w:ind w:left="708"/>
    </w:pPr>
  </w:style>
  <w:style w:type="character" w:customStyle="1" w:styleId="HLelievre">
    <w:name w:val="HLelievre"/>
    <w:semiHidden/>
    <w:rsid w:val="00EA3A89"/>
    <w:rPr>
      <w:rFonts w:ascii="Arial" w:hAnsi="Arial" w:cs="Arial"/>
      <w:color w:val="auto"/>
      <w:sz w:val="20"/>
      <w:szCs w:val="20"/>
    </w:rPr>
  </w:style>
  <w:style w:type="table" w:styleId="Grilledutableau">
    <w:name w:val="Table Grid"/>
    <w:basedOn w:val="TableauNormal"/>
    <w:uiPriority w:val="39"/>
    <w:rsid w:val="00D70627"/>
    <w:rPr>
      <w:rFonts w:ascii="Times New Roman" w:eastAsia="Times New Roman" w:hAnsi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706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70627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70627"/>
    <w:rPr>
      <w:rFonts w:ascii="Arial" w:hAnsi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06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0627"/>
    <w:rPr>
      <w:rFonts w:ascii="Arial" w:hAnsi="Arial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062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06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436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84367"/>
    <w:rPr>
      <w:sz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84367"/>
    <w:rPr>
      <w:rFonts w:ascii="Arial" w:hAnsi="Arial"/>
    </w:rPr>
  </w:style>
  <w:style w:type="character" w:styleId="Appeldenotedefin">
    <w:name w:val="endnote reference"/>
    <w:basedOn w:val="Policepardfaut"/>
    <w:uiPriority w:val="99"/>
    <w:semiHidden/>
    <w:unhideWhenUsed/>
    <w:rsid w:val="00D84367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84367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84367"/>
    <w:rPr>
      <w:rFonts w:ascii="Arial" w:hAnsi="Arial"/>
    </w:rPr>
  </w:style>
  <w:style w:type="character" w:styleId="Appelnotedebasdep">
    <w:name w:val="footnote reference"/>
    <w:basedOn w:val="Policepardfaut"/>
    <w:uiPriority w:val="99"/>
    <w:semiHidden/>
    <w:unhideWhenUsed/>
    <w:rsid w:val="00D8436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111B3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B34A3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A7429A"/>
    <w:rPr>
      <w:rFonts w:ascii="Arial" w:hAnsi="Arial"/>
      <w:sz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1151E1"/>
    <w:rPr>
      <w:color w:val="800080" w:themeColor="followedHyperlink"/>
      <w:u w:val="single"/>
    </w:rPr>
  </w:style>
  <w:style w:type="paragraph" w:customStyle="1" w:styleId="AMFTitre1erniveauviolet">
    <w:name w:val="AMF Titre 1er niveau violet"/>
    <w:basedOn w:val="Normal"/>
    <w:qFormat/>
    <w:rsid w:val="00C61231"/>
    <w:pPr>
      <w:numPr>
        <w:numId w:val="22"/>
      </w:numPr>
      <w:spacing w:before="480" w:after="120"/>
      <w:contextualSpacing/>
      <w:jc w:val="left"/>
    </w:pPr>
    <w:rPr>
      <w:rFonts w:ascii="Calibri" w:eastAsia="Times New Roman" w:hAnsi="Calibri" w:cs="Calibri"/>
      <w:caps/>
      <w:color w:val="5E2F7E"/>
      <w:sz w:val="24"/>
      <w:szCs w:val="28"/>
      <w:lang w:eastAsia="fr-FR"/>
    </w:rPr>
  </w:style>
  <w:style w:type="paragraph" w:customStyle="1" w:styleId="AMFTitre3eniveauviolet">
    <w:name w:val="AMF Titre 3e niveau violet"/>
    <w:qFormat/>
    <w:rsid w:val="00C61231"/>
    <w:pPr>
      <w:numPr>
        <w:ilvl w:val="2"/>
        <w:numId w:val="22"/>
      </w:numPr>
      <w:spacing w:before="240" w:after="240"/>
    </w:pPr>
    <w:rPr>
      <w:rFonts w:ascii="Calibri" w:eastAsia="Times New Roman" w:hAnsi="Calibri" w:cs="Calibri"/>
      <w:b/>
      <w:color w:val="5E2F7E"/>
      <w:szCs w:val="24"/>
      <w:lang w:eastAsia="fr-FR"/>
    </w:rPr>
  </w:style>
  <w:style w:type="paragraph" w:customStyle="1" w:styleId="AMFTitre4eniveau">
    <w:name w:val="AMF Titre 4e niveau"/>
    <w:basedOn w:val="AMFTitre3eniveauviolet"/>
    <w:qFormat/>
    <w:rsid w:val="00C61231"/>
    <w:pPr>
      <w:numPr>
        <w:ilvl w:val="3"/>
      </w:numPr>
    </w:pPr>
    <w:rPr>
      <w:b w:val="0"/>
      <w:color w:val="auto"/>
    </w:rPr>
  </w:style>
  <w:style w:type="table" w:customStyle="1" w:styleId="TableauABA">
    <w:name w:val="Tableau ABA"/>
    <w:basedOn w:val="Tramemoyenne1-Accent1"/>
    <w:uiPriority w:val="99"/>
    <w:rsid w:val="00C61231"/>
    <w:rPr>
      <w:rFonts w:ascii="Times New Roman" w:eastAsia="Times New Roman" w:hAnsi="Times New Roman"/>
      <w:lang w:eastAsia="fr-FR"/>
    </w:rPr>
    <w:tblPr/>
    <w:tcPr>
      <w:vAlign w:val="center"/>
    </w:tcPr>
    <w:tblStylePr w:type="firstRow">
      <w:pPr>
        <w:spacing w:before="0" w:after="0" w:line="240" w:lineRule="auto"/>
        <w:jc w:val="center"/>
      </w:pPr>
      <w:rPr>
        <w:b/>
        <w:bCs/>
        <w:color w:val="FFFFFF"/>
      </w:rPr>
      <w:tblPr/>
      <w:tcPr>
        <w:tc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cBorders>
        <w:shd w:val="clear" w:color="auto" w:fill="4F81BD"/>
      </w:tcPr>
    </w:tblStylePr>
    <w:tblStylePr w:type="lastRow">
      <w:pPr>
        <w:spacing w:before="0" w:after="0" w:line="240" w:lineRule="auto"/>
        <w:jc w:val="left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pPr>
        <w:jc w:val="left"/>
      </w:pPr>
      <w:rPr>
        <w:b w:val="0"/>
        <w:bCs/>
      </w:rPr>
    </w:tblStylePr>
    <w:tblStylePr w:type="band1Vert">
      <w:pPr>
        <w:jc w:val="left"/>
      </w:p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cBorders>
        <w:shd w:val="clear" w:color="auto" w:fill="D3DFEE"/>
      </w:tcPr>
    </w:tblStylePr>
    <w:tblStylePr w:type="band2Vert">
      <w:pPr>
        <w:jc w:val="left"/>
      </w:p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cBorders>
      </w:tcPr>
    </w:tblStylePr>
    <w:tblStylePr w:type="band1Horz">
      <w:pPr>
        <w:jc w:val="left"/>
      </w:p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cBorders>
        <w:shd w:val="clear" w:color="auto" w:fill="D3DFEE"/>
      </w:tcPr>
    </w:tblStylePr>
    <w:tblStylePr w:type="band2Horz">
      <w:pPr>
        <w:jc w:val="left"/>
      </w:p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cBorders>
      </w:tcPr>
    </w:tblStylePr>
  </w:style>
  <w:style w:type="paragraph" w:customStyle="1" w:styleId="AMFTitre2eniveaubleu">
    <w:name w:val="AMF Titre 2e niveau bleu"/>
    <w:basedOn w:val="Normal"/>
    <w:autoRedefine/>
    <w:qFormat/>
    <w:rsid w:val="00C61231"/>
    <w:pPr>
      <w:numPr>
        <w:ilvl w:val="1"/>
        <w:numId w:val="22"/>
      </w:numPr>
      <w:tabs>
        <w:tab w:val="left" w:pos="1560"/>
      </w:tabs>
      <w:spacing w:before="240" w:after="120"/>
      <w:outlineLvl w:val="1"/>
    </w:pPr>
    <w:rPr>
      <w:rFonts w:asciiTheme="minorHAnsi" w:eastAsia="Times New Roman" w:hAnsiTheme="minorHAnsi" w:cstheme="minorHAnsi"/>
      <w:b/>
      <w:caps/>
      <w:color w:val="8064A2" w:themeColor="accent4"/>
      <w:sz w:val="20"/>
      <w:szCs w:val="24"/>
      <w:lang w:eastAsia="fr-FR"/>
    </w:rPr>
  </w:style>
  <w:style w:type="table" w:styleId="Tramemoyenne1-Accent1">
    <w:name w:val="Medium Shading 1 Accent 1"/>
    <w:basedOn w:val="TableauNormal"/>
    <w:uiPriority w:val="63"/>
    <w:semiHidden/>
    <w:unhideWhenUsed/>
    <w:rsid w:val="00C6123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cesdopers@amf-france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BF7F5B1309BB478C96796C2A26A37D" ma:contentTypeVersion="1" ma:contentTypeDescription="Crée un document." ma:contentTypeScope="" ma:versionID="f340458f8e5e7595bb302872d5cc0f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6e5aba2921e24e3b1fab3e30d1b67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7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D21E4D-BAFB-4C15-A6AC-DD63D68566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1F0D15-3FBF-4F55-BF2A-233FE59A0E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D4638-CDEF-4D17-B2F2-69CBF4FC9F5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BDF7777-7B78-4D6F-A6E6-98A6E6041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1247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AMF</Company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LELIEVRE Helene</dc:creator>
  <cp:lastModifiedBy>DELTOUR Delphine</cp:lastModifiedBy>
  <cp:revision>2</cp:revision>
  <dcterms:created xsi:type="dcterms:W3CDTF">2026-02-17T16:02:00Z</dcterms:created>
  <dcterms:modified xsi:type="dcterms:W3CDTF">2026-02-17T16:02:00Z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0x01010077BF7F5B1309BB478C96796C2A26A37D</vt:lpwstr>
  </property>
</Properties>
</file>