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8604E" w14:textId="77777777" w:rsidR="00E1012D" w:rsidRPr="00E302B3" w:rsidRDefault="00E1012D" w:rsidP="00814D6D">
      <w:pPr>
        <w:jc w:val="both"/>
        <w:rPr>
          <w:rFonts w:ascii="Aptos" w:eastAsia="Arial Unicode MS" w:hAnsi="Aptos" w:cs="Arial"/>
          <w:sz w:val="20"/>
        </w:rPr>
      </w:pPr>
    </w:p>
    <w:p w14:paraId="1A034EAE" w14:textId="77777777" w:rsidR="00E1012D" w:rsidRPr="00E302B3" w:rsidRDefault="00E1012D" w:rsidP="00814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ptos" w:hAnsi="Aptos"/>
          <w:b/>
          <w:bCs/>
          <w:sz w:val="20"/>
        </w:rPr>
      </w:pPr>
    </w:p>
    <w:p w14:paraId="0BEE217C" w14:textId="77777777" w:rsidR="00E1012D" w:rsidRPr="00E302B3" w:rsidRDefault="00E1012D" w:rsidP="00D84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</w:rPr>
        <w:t xml:space="preserve">ANNEXE </w:t>
      </w:r>
      <w:r w:rsidR="00D84783" w:rsidRPr="00E302B3">
        <w:rPr>
          <w:rFonts w:ascii="Aptos" w:hAnsi="Aptos"/>
          <w:b/>
          <w:bCs/>
          <w:sz w:val="20"/>
        </w:rPr>
        <w:t xml:space="preserve">1 Catalogue des besoins </w:t>
      </w:r>
    </w:p>
    <w:p w14:paraId="49875555" w14:textId="77777777" w:rsidR="00E1012D" w:rsidRPr="00E302B3" w:rsidRDefault="00E1012D" w:rsidP="00814D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ptos" w:hAnsi="Aptos"/>
          <w:sz w:val="20"/>
        </w:rPr>
      </w:pPr>
    </w:p>
    <w:p w14:paraId="67E17C10" w14:textId="77777777" w:rsidR="00911FC2" w:rsidRPr="00E302B3" w:rsidRDefault="00911FC2" w:rsidP="00EB1770">
      <w:pPr>
        <w:jc w:val="both"/>
        <w:rPr>
          <w:rFonts w:ascii="Aptos" w:hAnsi="Aptos"/>
          <w:sz w:val="20"/>
        </w:rPr>
      </w:pPr>
    </w:p>
    <w:p w14:paraId="50615804" w14:textId="77777777" w:rsidR="00911FC2" w:rsidRPr="00E302B3" w:rsidRDefault="00911FC2" w:rsidP="00814D6D">
      <w:pPr>
        <w:ind w:left="720"/>
        <w:jc w:val="both"/>
        <w:rPr>
          <w:rFonts w:ascii="Aptos" w:hAnsi="Aptos"/>
          <w:sz w:val="20"/>
        </w:rPr>
      </w:pPr>
    </w:p>
    <w:p w14:paraId="417A6200" w14:textId="77777777" w:rsidR="00E1012D" w:rsidRPr="00E302B3" w:rsidRDefault="00E1012D" w:rsidP="00814D6D">
      <w:pPr>
        <w:jc w:val="both"/>
        <w:rPr>
          <w:rFonts w:ascii="Aptos" w:hAnsi="Aptos"/>
          <w:b/>
          <w:bCs/>
          <w:sz w:val="20"/>
          <w:u w:val="single"/>
        </w:rPr>
      </w:pPr>
      <w:r w:rsidRPr="00E302B3">
        <w:rPr>
          <w:rFonts w:ascii="Aptos" w:hAnsi="Aptos"/>
          <w:b/>
          <w:bCs/>
          <w:sz w:val="20"/>
          <w:u w:val="single"/>
        </w:rPr>
        <w:t>DEFINITION DES LOTS ET QUANTITES A FOURNIR</w:t>
      </w:r>
    </w:p>
    <w:p w14:paraId="0F0E7DF5" w14:textId="77777777" w:rsidR="00E1012D" w:rsidRPr="00E302B3" w:rsidRDefault="00E1012D" w:rsidP="00814D6D">
      <w:pPr>
        <w:jc w:val="both"/>
        <w:rPr>
          <w:rFonts w:ascii="Aptos" w:hAnsi="Aptos"/>
          <w:sz w:val="20"/>
        </w:rPr>
      </w:pPr>
    </w:p>
    <w:p w14:paraId="3A02DF52" w14:textId="77777777" w:rsidR="00E1012D" w:rsidRPr="00E302B3" w:rsidRDefault="00E1012D" w:rsidP="00814D6D">
      <w:pPr>
        <w:jc w:val="both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 xml:space="preserve">Pour tous les lots, il s'agit </w:t>
      </w:r>
      <w:r w:rsidRPr="00E302B3">
        <w:rPr>
          <w:rFonts w:ascii="Aptos" w:hAnsi="Aptos"/>
          <w:b/>
          <w:bCs/>
          <w:sz w:val="20"/>
        </w:rPr>
        <w:t>d'articles à usage unique.</w:t>
      </w:r>
    </w:p>
    <w:p w14:paraId="1B3E12ED" w14:textId="77777777" w:rsidR="00E1012D" w:rsidRPr="00E302B3" w:rsidRDefault="00E1012D" w:rsidP="00814D6D">
      <w:pPr>
        <w:jc w:val="both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 xml:space="preserve">Les quantités indiquées correspondent à une </w:t>
      </w:r>
      <w:r w:rsidR="001E216D" w:rsidRPr="00E302B3">
        <w:rPr>
          <w:rFonts w:ascii="Aptos" w:hAnsi="Aptos"/>
          <w:sz w:val="20"/>
        </w:rPr>
        <w:t>consommation moyenne de</w:t>
      </w:r>
      <w:r w:rsidR="00BB59E9" w:rsidRPr="00E302B3">
        <w:rPr>
          <w:rFonts w:ascii="Aptos" w:hAnsi="Aptos"/>
          <w:sz w:val="20"/>
        </w:rPr>
        <w:t xml:space="preserve"> 12 mois</w:t>
      </w:r>
      <w:r w:rsidR="001E216D" w:rsidRPr="00E302B3">
        <w:rPr>
          <w:rFonts w:ascii="Aptos" w:hAnsi="Aptos"/>
          <w:sz w:val="20"/>
        </w:rPr>
        <w:t>.</w:t>
      </w:r>
    </w:p>
    <w:p w14:paraId="3768C22C" w14:textId="77777777" w:rsidR="00E1012D" w:rsidRPr="00E302B3" w:rsidRDefault="00E1012D" w:rsidP="00814D6D">
      <w:pPr>
        <w:pStyle w:val="TM1"/>
        <w:jc w:val="both"/>
        <w:rPr>
          <w:rFonts w:ascii="Aptos" w:hAnsi="Aptos"/>
          <w:sz w:val="20"/>
        </w:rPr>
      </w:pPr>
    </w:p>
    <w:p w14:paraId="48EDF50A" w14:textId="77777777" w:rsidR="00B51DC6" w:rsidRPr="00E302B3" w:rsidRDefault="00B51DC6" w:rsidP="00814D6D">
      <w:pPr>
        <w:jc w:val="both"/>
        <w:rPr>
          <w:rFonts w:ascii="Aptos" w:hAnsi="Aptos"/>
          <w:sz w:val="20"/>
        </w:rPr>
      </w:pPr>
    </w:p>
    <w:p w14:paraId="6BDE5F6A" w14:textId="5C23DD36" w:rsidR="00465462" w:rsidRPr="00E302B3" w:rsidRDefault="00FC2450" w:rsidP="00465462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n°1</w:t>
      </w:r>
      <w:r w:rsidR="00F84AE5" w:rsidRPr="00E302B3">
        <w:rPr>
          <w:rFonts w:ascii="Aptos" w:hAnsi="Aptos"/>
          <w:b/>
          <w:bCs/>
          <w:sz w:val="20"/>
          <w:u w:val="single"/>
        </w:rPr>
        <w:t xml:space="preserve"> </w:t>
      </w:r>
      <w:r w:rsidR="00465462" w:rsidRPr="00E302B3">
        <w:rPr>
          <w:rFonts w:ascii="Aptos" w:hAnsi="Aptos"/>
          <w:b/>
          <w:bCs/>
          <w:sz w:val="20"/>
        </w:rPr>
        <w:t>:</w:t>
      </w:r>
      <w:r w:rsidR="00334F19">
        <w:rPr>
          <w:rFonts w:ascii="Aptos" w:hAnsi="Aptos"/>
          <w:b/>
          <w:bCs/>
          <w:sz w:val="20"/>
        </w:rPr>
        <w:t xml:space="preserve"> Livraisons correspondantes aux plages du matin</w:t>
      </w:r>
    </w:p>
    <w:p w14:paraId="4CFF5D18" w14:textId="77777777" w:rsidR="00465462" w:rsidRPr="00E302B3" w:rsidRDefault="00465462" w:rsidP="00D807E9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proofErr w:type="spellStart"/>
      <w:r w:rsidRPr="00E302B3">
        <w:rPr>
          <w:rFonts w:ascii="Aptos" w:hAnsi="Aptos"/>
          <w:sz w:val="20"/>
          <w:u w:val="single"/>
        </w:rPr>
        <w:t>Fluorodésoxyglucose</w:t>
      </w:r>
      <w:proofErr w:type="spellEnd"/>
      <w:r w:rsidRPr="00E302B3">
        <w:rPr>
          <w:rFonts w:ascii="Aptos" w:hAnsi="Aptos"/>
          <w:sz w:val="20"/>
          <w:u w:val="single"/>
        </w:rPr>
        <w:t xml:space="preserve"> marqué au fluor 18 et transport de doses</w:t>
      </w:r>
    </w:p>
    <w:p w14:paraId="7BA337A8" w14:textId="4DD17A4A" w:rsidR="00465462" w:rsidRPr="00E302B3" w:rsidRDefault="00465462" w:rsidP="00465462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(Livraison en flacon multidoses)</w:t>
      </w:r>
    </w:p>
    <w:p w14:paraId="3F9B3559" w14:textId="77777777" w:rsidR="00465462" w:rsidRPr="00E302B3" w:rsidRDefault="00465462" w:rsidP="00465462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</w:r>
    </w:p>
    <w:p w14:paraId="405A60FD" w14:textId="671A1B8F" w:rsidR="00465462" w:rsidRPr="00E302B3" w:rsidRDefault="00465462" w:rsidP="00465462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  <w:t xml:space="preserve">Activité maximum injectée par patient à l’heure de calibration indiquée : </w:t>
      </w:r>
      <w:r w:rsidR="007C0EE7" w:rsidRPr="00E302B3">
        <w:rPr>
          <w:rFonts w:ascii="Aptos" w:hAnsi="Aptos"/>
          <w:sz w:val="20"/>
        </w:rPr>
        <w:t>4</w:t>
      </w:r>
      <w:r w:rsidRPr="00E302B3">
        <w:rPr>
          <w:rFonts w:ascii="Aptos" w:hAnsi="Aptos"/>
          <w:sz w:val="20"/>
        </w:rPr>
        <w:t>00 MBq</w:t>
      </w:r>
    </w:p>
    <w:p w14:paraId="66479297" w14:textId="77777777" w:rsidR="00465462" w:rsidRPr="00E302B3" w:rsidRDefault="00465462" w:rsidP="00465462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</w:r>
    </w:p>
    <w:p w14:paraId="62CF8C09" w14:textId="784D3FF2" w:rsidR="00465462" w:rsidRPr="00E302B3" w:rsidRDefault="00465462" w:rsidP="00465462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4F3C25A9" w14:textId="378CD0DA" w:rsidR="00465462" w:rsidRPr="00E302B3" w:rsidRDefault="00FC2450" w:rsidP="00E302B3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U</w:t>
      </w:r>
      <w:r w:rsidR="002C68E8" w:rsidRPr="00E302B3">
        <w:rPr>
          <w:rFonts w:ascii="Aptos" w:hAnsi="Aptos"/>
          <w:sz w:val="20"/>
        </w:rPr>
        <w:t xml:space="preserve">ne </w:t>
      </w:r>
      <w:r w:rsidR="00CF5FB4" w:rsidRPr="00E302B3">
        <w:rPr>
          <w:rFonts w:ascii="Aptos" w:hAnsi="Aptos"/>
          <w:sz w:val="20"/>
        </w:rPr>
        <w:t>livraison pour les</w:t>
      </w:r>
      <w:r w:rsidR="00F26B1E" w:rsidRPr="00E302B3">
        <w:rPr>
          <w:rFonts w:ascii="Aptos" w:hAnsi="Aptos"/>
          <w:sz w:val="20"/>
        </w:rPr>
        <w:t xml:space="preserve"> doses du matin (début 8h00 – 8h30)</w:t>
      </w:r>
      <w:r w:rsidR="001C677B" w:rsidRPr="00E302B3">
        <w:rPr>
          <w:rFonts w:ascii="Aptos" w:hAnsi="Aptos"/>
          <w:sz w:val="20"/>
        </w:rPr>
        <w:t xml:space="preserve">, </w:t>
      </w:r>
      <w:r w:rsidR="00CF5FB4" w:rsidRPr="00E302B3">
        <w:rPr>
          <w:rFonts w:ascii="Aptos" w:hAnsi="Aptos"/>
          <w:sz w:val="20"/>
        </w:rPr>
        <w:t>impérativement</w:t>
      </w:r>
      <w:r w:rsidR="005419D6" w:rsidRPr="00E302B3">
        <w:rPr>
          <w:rFonts w:ascii="Aptos" w:hAnsi="Aptos"/>
          <w:sz w:val="20"/>
        </w:rPr>
        <w:t xml:space="preserve"> </w:t>
      </w:r>
      <w:r w:rsidR="00CF5FB4" w:rsidRPr="00E302B3">
        <w:rPr>
          <w:rFonts w:ascii="Aptos" w:hAnsi="Aptos"/>
          <w:sz w:val="20"/>
        </w:rPr>
        <w:t>30 minutes avant l’heure indiquée de la première injection</w:t>
      </w:r>
    </w:p>
    <w:p w14:paraId="517DAFEA" w14:textId="77777777" w:rsidR="00465462" w:rsidRPr="00E302B3" w:rsidRDefault="00465462" w:rsidP="00465462">
      <w:pPr>
        <w:ind w:left="1770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 titre indicatif :</w:t>
      </w:r>
    </w:p>
    <w:tbl>
      <w:tblPr>
        <w:tblW w:w="0" w:type="auto"/>
        <w:tblInd w:w="3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</w:tblGrid>
      <w:tr w:rsidR="00465462" w:rsidRPr="00E302B3" w14:paraId="72F5B42D" w14:textId="77777777" w:rsidTr="00A551BB">
        <w:trPr>
          <w:trHeight w:val="254"/>
        </w:trPr>
        <w:tc>
          <w:tcPr>
            <w:tcW w:w="2999" w:type="dxa"/>
          </w:tcPr>
          <w:p w14:paraId="5DD296F2" w14:textId="0A1C2946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F26B1E" w:rsidRPr="00E302B3">
              <w:rPr>
                <w:rFonts w:ascii="Aptos" w:hAnsi="Aptos"/>
                <w:sz w:val="20"/>
              </w:rPr>
              <w:t xml:space="preserve"> MB</w:t>
            </w:r>
            <w:r w:rsidRPr="00E302B3">
              <w:rPr>
                <w:rFonts w:ascii="Aptos" w:hAnsi="Aptos"/>
                <w:sz w:val="20"/>
              </w:rPr>
              <w:t>q</w:t>
            </w:r>
            <w:r w:rsidR="00F26B1E" w:rsidRPr="00E302B3">
              <w:rPr>
                <w:rFonts w:ascii="Aptos" w:hAnsi="Aptos"/>
                <w:sz w:val="20"/>
              </w:rPr>
              <w:t xml:space="preserve"> à 8 h 3</w:t>
            </w:r>
            <w:r w:rsidR="00465462" w:rsidRPr="00E302B3">
              <w:rPr>
                <w:rFonts w:ascii="Aptos" w:hAnsi="Aptos"/>
                <w:sz w:val="20"/>
              </w:rPr>
              <w:t>0</w:t>
            </w:r>
          </w:p>
        </w:tc>
      </w:tr>
      <w:tr w:rsidR="00465462" w:rsidRPr="00E302B3" w14:paraId="54532CC4" w14:textId="77777777" w:rsidTr="00A551BB">
        <w:trPr>
          <w:trHeight w:val="254"/>
        </w:trPr>
        <w:tc>
          <w:tcPr>
            <w:tcW w:w="2999" w:type="dxa"/>
          </w:tcPr>
          <w:p w14:paraId="570E22A0" w14:textId="37849E23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F26B1E" w:rsidRPr="00E302B3">
              <w:rPr>
                <w:rFonts w:ascii="Aptos" w:hAnsi="Aptos"/>
                <w:sz w:val="20"/>
              </w:rPr>
              <w:t xml:space="preserve"> MBq à 9 h 00</w:t>
            </w:r>
          </w:p>
        </w:tc>
      </w:tr>
      <w:tr w:rsidR="00465462" w:rsidRPr="00E302B3" w14:paraId="2DF5608F" w14:textId="77777777" w:rsidTr="00A551BB">
        <w:trPr>
          <w:trHeight w:val="254"/>
        </w:trPr>
        <w:tc>
          <w:tcPr>
            <w:tcW w:w="2999" w:type="dxa"/>
          </w:tcPr>
          <w:p w14:paraId="15E93079" w14:textId="20BD4498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F26B1E" w:rsidRPr="00E302B3">
              <w:rPr>
                <w:rFonts w:ascii="Aptos" w:hAnsi="Aptos"/>
                <w:sz w:val="20"/>
              </w:rPr>
              <w:t xml:space="preserve"> MBq à 9 h 30</w:t>
            </w:r>
          </w:p>
        </w:tc>
      </w:tr>
      <w:tr w:rsidR="00465462" w:rsidRPr="00E302B3" w14:paraId="680DC072" w14:textId="77777777" w:rsidTr="00A551BB">
        <w:trPr>
          <w:trHeight w:val="254"/>
        </w:trPr>
        <w:tc>
          <w:tcPr>
            <w:tcW w:w="2999" w:type="dxa"/>
          </w:tcPr>
          <w:p w14:paraId="3986162E" w14:textId="543182DA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465462" w:rsidRPr="00E302B3">
              <w:rPr>
                <w:rFonts w:ascii="Aptos" w:hAnsi="Aptos"/>
                <w:sz w:val="20"/>
              </w:rPr>
              <w:t xml:space="preserve"> </w:t>
            </w:r>
            <w:r w:rsidR="00F26B1E" w:rsidRPr="00E302B3">
              <w:rPr>
                <w:rFonts w:ascii="Aptos" w:hAnsi="Aptos"/>
                <w:sz w:val="20"/>
              </w:rPr>
              <w:t>MBq à 10 h 00</w:t>
            </w:r>
          </w:p>
        </w:tc>
      </w:tr>
      <w:tr w:rsidR="00465462" w:rsidRPr="00E302B3" w14:paraId="015232E6" w14:textId="77777777" w:rsidTr="00A551BB">
        <w:trPr>
          <w:trHeight w:val="254"/>
        </w:trPr>
        <w:tc>
          <w:tcPr>
            <w:tcW w:w="2999" w:type="dxa"/>
          </w:tcPr>
          <w:p w14:paraId="729CB82B" w14:textId="36FE7EF6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F26B1E" w:rsidRPr="00E302B3">
              <w:rPr>
                <w:rFonts w:ascii="Aptos" w:hAnsi="Aptos"/>
                <w:sz w:val="20"/>
              </w:rPr>
              <w:t xml:space="preserve"> MBq à 10 h 3</w:t>
            </w:r>
            <w:r w:rsidR="00465462" w:rsidRPr="00E302B3">
              <w:rPr>
                <w:rFonts w:ascii="Aptos" w:hAnsi="Aptos"/>
                <w:sz w:val="20"/>
              </w:rPr>
              <w:t>0</w:t>
            </w:r>
          </w:p>
        </w:tc>
      </w:tr>
      <w:tr w:rsidR="00465462" w:rsidRPr="00E302B3" w14:paraId="033697E0" w14:textId="77777777" w:rsidTr="00A551BB">
        <w:trPr>
          <w:trHeight w:val="254"/>
        </w:trPr>
        <w:tc>
          <w:tcPr>
            <w:tcW w:w="2999" w:type="dxa"/>
          </w:tcPr>
          <w:p w14:paraId="49775CF9" w14:textId="2A17B7F4" w:rsidR="00465462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72122" w:rsidRPr="00E302B3">
              <w:rPr>
                <w:rFonts w:ascii="Aptos" w:hAnsi="Aptos"/>
                <w:sz w:val="20"/>
              </w:rPr>
              <w:t xml:space="preserve"> de </w:t>
            </w:r>
            <w:r w:rsidRPr="00E302B3">
              <w:rPr>
                <w:rFonts w:ascii="Aptos" w:hAnsi="Aptos"/>
                <w:sz w:val="20"/>
              </w:rPr>
              <w:t>400</w:t>
            </w:r>
            <w:r w:rsidR="00F26B1E" w:rsidRPr="00E302B3">
              <w:rPr>
                <w:rFonts w:ascii="Aptos" w:hAnsi="Aptos"/>
                <w:sz w:val="20"/>
              </w:rPr>
              <w:t xml:space="preserve"> MB</w:t>
            </w:r>
            <w:r w:rsidRPr="00E302B3">
              <w:rPr>
                <w:rFonts w:ascii="Aptos" w:hAnsi="Aptos"/>
                <w:sz w:val="20"/>
              </w:rPr>
              <w:t>q</w:t>
            </w:r>
            <w:r w:rsidR="00F26B1E" w:rsidRPr="00E302B3">
              <w:rPr>
                <w:rFonts w:ascii="Aptos" w:hAnsi="Aptos"/>
                <w:sz w:val="20"/>
              </w:rPr>
              <w:t xml:space="preserve"> à 11 h 0</w:t>
            </w:r>
            <w:r w:rsidR="00465462" w:rsidRPr="00E302B3">
              <w:rPr>
                <w:rFonts w:ascii="Aptos" w:hAnsi="Aptos"/>
                <w:sz w:val="20"/>
              </w:rPr>
              <w:t>0</w:t>
            </w:r>
          </w:p>
        </w:tc>
      </w:tr>
      <w:tr w:rsidR="007C0EE7" w:rsidRPr="00E302B3" w14:paraId="03D33F37" w14:textId="77777777" w:rsidTr="00A551BB">
        <w:trPr>
          <w:trHeight w:val="254"/>
        </w:trPr>
        <w:tc>
          <w:tcPr>
            <w:tcW w:w="2999" w:type="dxa"/>
          </w:tcPr>
          <w:p w14:paraId="65AB9DD7" w14:textId="3FE7F13F" w:rsidR="007C0EE7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11 h 30</w:t>
            </w:r>
          </w:p>
        </w:tc>
      </w:tr>
      <w:tr w:rsidR="007C0EE7" w:rsidRPr="00E302B3" w14:paraId="032791F7" w14:textId="77777777" w:rsidTr="00A551BB">
        <w:trPr>
          <w:trHeight w:val="254"/>
        </w:trPr>
        <w:tc>
          <w:tcPr>
            <w:tcW w:w="2999" w:type="dxa"/>
          </w:tcPr>
          <w:p w14:paraId="5A2CC8FE" w14:textId="1A49E396" w:rsidR="007C0EE7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12 h 00</w:t>
            </w:r>
          </w:p>
        </w:tc>
      </w:tr>
      <w:tr w:rsidR="007C0EE7" w:rsidRPr="00E302B3" w14:paraId="3EDBDADD" w14:textId="77777777" w:rsidTr="00A551BB">
        <w:trPr>
          <w:trHeight w:val="254"/>
        </w:trPr>
        <w:tc>
          <w:tcPr>
            <w:tcW w:w="2999" w:type="dxa"/>
          </w:tcPr>
          <w:p w14:paraId="20177478" w14:textId="7715FF58" w:rsidR="007C0EE7" w:rsidRPr="00E302B3" w:rsidRDefault="007C0EE7" w:rsidP="00974166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12 h 30</w:t>
            </w:r>
          </w:p>
        </w:tc>
      </w:tr>
    </w:tbl>
    <w:p w14:paraId="606D1C07" w14:textId="77777777" w:rsidR="00465462" w:rsidRPr="00E302B3" w:rsidRDefault="00465462" w:rsidP="00465462">
      <w:pPr>
        <w:ind w:left="1770"/>
        <w:rPr>
          <w:rFonts w:ascii="Aptos" w:hAnsi="Aptos"/>
          <w:sz w:val="20"/>
        </w:rPr>
      </w:pPr>
    </w:p>
    <w:p w14:paraId="6F5A4499" w14:textId="685B3818" w:rsidR="00E302B3" w:rsidRPr="00E302B3" w:rsidRDefault="00E302B3" w:rsidP="00E302B3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</w:t>
      </w:r>
      <w:r w:rsidR="00334F19">
        <w:rPr>
          <w:rFonts w:ascii="Aptos" w:hAnsi="Aptos"/>
          <w:b/>
          <w:bCs/>
          <w:sz w:val="20"/>
          <w:u w:val="single"/>
        </w:rPr>
        <w:t>1</w:t>
      </w:r>
      <w:r w:rsidRPr="00E302B3">
        <w:rPr>
          <w:rFonts w:ascii="Aptos" w:hAnsi="Aptos"/>
          <w:b/>
          <w:bCs/>
          <w:sz w:val="20"/>
          <w:u w:val="single"/>
        </w:rPr>
        <w:t xml:space="preserve"> </w:t>
      </w:r>
      <w:r w:rsidRPr="00E302B3">
        <w:rPr>
          <w:rFonts w:ascii="Aptos" w:hAnsi="Aptos"/>
          <w:b/>
          <w:bCs/>
          <w:sz w:val="20"/>
        </w:rPr>
        <w:t>:</w:t>
      </w:r>
      <w:r w:rsidR="00334F19">
        <w:rPr>
          <w:rFonts w:ascii="Aptos" w:hAnsi="Aptos"/>
          <w:b/>
          <w:bCs/>
          <w:sz w:val="20"/>
        </w:rPr>
        <w:t xml:space="preserve"> livraisons correspondantes aux plages de l’après-midi</w:t>
      </w:r>
    </w:p>
    <w:p w14:paraId="3954D6EC" w14:textId="77777777" w:rsidR="00E302B3" w:rsidRPr="00E302B3" w:rsidRDefault="00E302B3" w:rsidP="00E302B3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proofErr w:type="spellStart"/>
      <w:r w:rsidRPr="00E302B3">
        <w:rPr>
          <w:rFonts w:ascii="Aptos" w:hAnsi="Aptos"/>
          <w:sz w:val="20"/>
          <w:u w:val="single"/>
        </w:rPr>
        <w:t>Fluorodésoxyglucose</w:t>
      </w:r>
      <w:proofErr w:type="spellEnd"/>
      <w:r w:rsidRPr="00E302B3">
        <w:rPr>
          <w:rFonts w:ascii="Aptos" w:hAnsi="Aptos"/>
          <w:sz w:val="20"/>
          <w:u w:val="single"/>
        </w:rPr>
        <w:t xml:space="preserve"> marqué au fluor 18 et transport de doses</w:t>
      </w:r>
    </w:p>
    <w:p w14:paraId="54D92677" w14:textId="1A2BD130" w:rsidR="00465462" w:rsidRPr="00E302B3" w:rsidRDefault="00FC2450" w:rsidP="00E302B3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U</w:t>
      </w:r>
      <w:r w:rsidR="00F84AE5" w:rsidRPr="00E302B3">
        <w:rPr>
          <w:rFonts w:ascii="Aptos" w:hAnsi="Aptos"/>
          <w:sz w:val="20"/>
        </w:rPr>
        <w:t>ne</w:t>
      </w:r>
      <w:r w:rsidR="001C677B" w:rsidRPr="00E302B3">
        <w:rPr>
          <w:rFonts w:ascii="Aptos" w:hAnsi="Aptos"/>
          <w:sz w:val="20"/>
        </w:rPr>
        <w:t xml:space="preserve"> livraison pour les d</w:t>
      </w:r>
      <w:r w:rsidR="00F84AE5" w:rsidRPr="00E302B3">
        <w:rPr>
          <w:rFonts w:ascii="Aptos" w:hAnsi="Aptos"/>
          <w:sz w:val="20"/>
        </w:rPr>
        <w:t>oses de fin de journée (début 1</w:t>
      </w:r>
      <w:r w:rsidR="007C0EE7" w:rsidRPr="00E302B3">
        <w:rPr>
          <w:rFonts w:ascii="Aptos" w:hAnsi="Aptos"/>
          <w:sz w:val="20"/>
        </w:rPr>
        <w:t>3</w:t>
      </w:r>
      <w:r w:rsidR="00F84AE5" w:rsidRPr="00E302B3">
        <w:rPr>
          <w:rFonts w:ascii="Aptos" w:hAnsi="Aptos"/>
          <w:sz w:val="20"/>
        </w:rPr>
        <w:t>h00 – 1</w:t>
      </w:r>
      <w:r w:rsidR="007C0EE7" w:rsidRPr="00E302B3">
        <w:rPr>
          <w:rFonts w:ascii="Aptos" w:hAnsi="Aptos"/>
          <w:sz w:val="20"/>
        </w:rPr>
        <w:t>3</w:t>
      </w:r>
      <w:r w:rsidR="00F84AE5" w:rsidRPr="00E302B3">
        <w:rPr>
          <w:rFonts w:ascii="Aptos" w:hAnsi="Aptos"/>
          <w:sz w:val="20"/>
        </w:rPr>
        <w:t>h3</w:t>
      </w:r>
      <w:r w:rsidR="001C677B" w:rsidRPr="00E302B3">
        <w:rPr>
          <w:rFonts w:ascii="Aptos" w:hAnsi="Aptos"/>
          <w:sz w:val="20"/>
        </w:rPr>
        <w:t>0), impérativement entre 30</w:t>
      </w:r>
      <w:r w:rsidR="007C0EE7" w:rsidRPr="00E302B3">
        <w:rPr>
          <w:rFonts w:ascii="Aptos" w:hAnsi="Aptos"/>
          <w:sz w:val="20"/>
        </w:rPr>
        <w:t xml:space="preserve"> </w:t>
      </w:r>
      <w:r w:rsidR="001C677B" w:rsidRPr="00E302B3">
        <w:rPr>
          <w:rFonts w:ascii="Aptos" w:hAnsi="Aptos"/>
          <w:sz w:val="20"/>
        </w:rPr>
        <w:t>minutes avant l’heure indiquée de la première injection</w:t>
      </w:r>
    </w:p>
    <w:p w14:paraId="29A57F9E" w14:textId="77777777" w:rsidR="00465462" w:rsidRPr="00E302B3" w:rsidRDefault="00465462" w:rsidP="00465462">
      <w:pPr>
        <w:ind w:left="1770"/>
        <w:rPr>
          <w:rFonts w:ascii="Aptos" w:hAnsi="Aptos"/>
          <w:sz w:val="20"/>
        </w:rPr>
      </w:pPr>
    </w:p>
    <w:p w14:paraId="4D1DA8D0" w14:textId="77777777" w:rsidR="00465462" w:rsidRPr="00E302B3" w:rsidRDefault="00465462" w:rsidP="00465462">
      <w:pPr>
        <w:ind w:left="1770"/>
        <w:rPr>
          <w:rFonts w:ascii="Aptos" w:hAnsi="Aptos"/>
          <w:sz w:val="20"/>
        </w:rPr>
      </w:pPr>
    </w:p>
    <w:p w14:paraId="0A97A3B9" w14:textId="77777777" w:rsidR="007C0EE7" w:rsidRPr="00E302B3" w:rsidRDefault="00465462" w:rsidP="00465462">
      <w:pPr>
        <w:ind w:left="1770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 titre indicatif :</w:t>
      </w:r>
    </w:p>
    <w:tbl>
      <w:tblPr>
        <w:tblW w:w="0" w:type="auto"/>
        <w:tblInd w:w="3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</w:tblGrid>
      <w:tr w:rsidR="007C0EE7" w:rsidRPr="00E302B3" w14:paraId="58EB51C4" w14:textId="77777777" w:rsidTr="007C0EE7">
        <w:trPr>
          <w:trHeight w:val="253"/>
        </w:trPr>
        <w:tc>
          <w:tcPr>
            <w:tcW w:w="2535" w:type="dxa"/>
          </w:tcPr>
          <w:p w14:paraId="76709AB0" w14:textId="639865E2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13 h 00</w:t>
            </w:r>
          </w:p>
        </w:tc>
      </w:tr>
      <w:tr w:rsidR="007C0EE7" w:rsidRPr="00E302B3" w14:paraId="37BE4D6E" w14:textId="77777777" w:rsidTr="007C0EE7">
        <w:trPr>
          <w:trHeight w:val="253"/>
        </w:trPr>
        <w:tc>
          <w:tcPr>
            <w:tcW w:w="2535" w:type="dxa"/>
          </w:tcPr>
          <w:p w14:paraId="56ACA18C" w14:textId="3D1B44FA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13 h 30</w:t>
            </w:r>
          </w:p>
        </w:tc>
      </w:tr>
      <w:tr w:rsidR="007C0EE7" w:rsidRPr="00E302B3" w14:paraId="027345A7" w14:textId="77777777" w:rsidTr="007C0EE7">
        <w:trPr>
          <w:trHeight w:val="253"/>
        </w:trPr>
        <w:tc>
          <w:tcPr>
            <w:tcW w:w="2535" w:type="dxa"/>
          </w:tcPr>
          <w:p w14:paraId="1AAD3913" w14:textId="0B085500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14 h 00</w:t>
            </w:r>
          </w:p>
        </w:tc>
      </w:tr>
      <w:tr w:rsidR="007C0EE7" w:rsidRPr="00E302B3" w14:paraId="13A412CF" w14:textId="77777777" w:rsidTr="007C0EE7">
        <w:trPr>
          <w:trHeight w:val="253"/>
        </w:trPr>
        <w:tc>
          <w:tcPr>
            <w:tcW w:w="2535" w:type="dxa"/>
          </w:tcPr>
          <w:p w14:paraId="1B43D08B" w14:textId="19D3D412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14 h 30</w:t>
            </w:r>
          </w:p>
        </w:tc>
      </w:tr>
      <w:tr w:rsidR="007C0EE7" w:rsidRPr="00E302B3" w14:paraId="719D2237" w14:textId="77777777" w:rsidTr="007C0EE7">
        <w:trPr>
          <w:trHeight w:val="253"/>
        </w:trPr>
        <w:tc>
          <w:tcPr>
            <w:tcW w:w="2535" w:type="dxa"/>
          </w:tcPr>
          <w:p w14:paraId="18723D0F" w14:textId="38C4E95D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15 h 00</w:t>
            </w:r>
          </w:p>
        </w:tc>
      </w:tr>
      <w:tr w:rsidR="007C0EE7" w:rsidRPr="00E302B3" w14:paraId="2DBB31EC" w14:textId="77777777" w:rsidTr="007C0EE7">
        <w:trPr>
          <w:trHeight w:val="253"/>
        </w:trPr>
        <w:tc>
          <w:tcPr>
            <w:tcW w:w="2535" w:type="dxa"/>
          </w:tcPr>
          <w:p w14:paraId="343699E8" w14:textId="595A1F15" w:rsidR="007C0EE7" w:rsidRPr="00E302B3" w:rsidRDefault="007C0EE7" w:rsidP="00F27E75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 de 400 MBq à 15 h 30</w:t>
            </w:r>
          </w:p>
        </w:tc>
      </w:tr>
    </w:tbl>
    <w:p w14:paraId="05E21A4B" w14:textId="6F0E1710" w:rsidR="00465462" w:rsidRPr="00E302B3" w:rsidRDefault="00465462" w:rsidP="00465462">
      <w:pPr>
        <w:ind w:left="1770"/>
        <w:rPr>
          <w:rFonts w:ascii="Aptos" w:hAnsi="Aptos"/>
          <w:sz w:val="20"/>
        </w:rPr>
      </w:pPr>
    </w:p>
    <w:p w14:paraId="4484202D" w14:textId="3FE7F491" w:rsidR="00E302B3" w:rsidRPr="00E302B3" w:rsidRDefault="00465462" w:rsidP="00465462">
      <w:pPr>
        <w:pStyle w:val="Paragraphe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Le cas échéant, les doses de calibration nécessaire à l’étalonnage de la caméra sont fournies à titre gracieux par le</w:t>
      </w:r>
      <w:r w:rsidR="00334F19">
        <w:rPr>
          <w:rFonts w:ascii="Aptos" w:hAnsi="Aptos"/>
          <w:sz w:val="20"/>
        </w:rPr>
        <w:t>s</w:t>
      </w:r>
      <w:r w:rsidRPr="00E302B3">
        <w:rPr>
          <w:rFonts w:ascii="Aptos" w:hAnsi="Aptos"/>
          <w:sz w:val="20"/>
        </w:rPr>
        <w:t xml:space="preserve"> titulaire</w:t>
      </w:r>
      <w:r w:rsidR="00334F19">
        <w:rPr>
          <w:rFonts w:ascii="Aptos" w:hAnsi="Aptos"/>
          <w:sz w:val="20"/>
        </w:rPr>
        <w:t>s</w:t>
      </w:r>
      <w:r w:rsidR="002D25F3" w:rsidRPr="00E302B3">
        <w:rPr>
          <w:rFonts w:ascii="Aptos" w:hAnsi="Aptos"/>
          <w:sz w:val="20"/>
        </w:rPr>
        <w:t xml:space="preserve"> </w:t>
      </w:r>
      <w:r w:rsidRPr="00E302B3">
        <w:rPr>
          <w:rFonts w:ascii="Aptos" w:hAnsi="Aptos"/>
          <w:sz w:val="20"/>
        </w:rPr>
        <w:t>(A titre indicatif : une dose par mois d’environ 100 MBq à date et heure du contrôle)</w:t>
      </w:r>
    </w:p>
    <w:p w14:paraId="0C901ECD" w14:textId="77777777" w:rsidR="00D01582" w:rsidRPr="00E302B3" w:rsidRDefault="00D01582">
      <w:pPr>
        <w:overflowPunct/>
        <w:autoSpaceDE/>
        <w:autoSpaceDN/>
        <w:adjustRightInd/>
        <w:textAlignment w:val="auto"/>
        <w:rPr>
          <w:rFonts w:ascii="Aptos" w:hAnsi="Aptos"/>
          <w:sz w:val="20"/>
          <w:u w:val="single"/>
        </w:rPr>
      </w:pPr>
    </w:p>
    <w:p w14:paraId="12C49654" w14:textId="11B265E2" w:rsidR="00D01582" w:rsidRPr="00E302B3" w:rsidRDefault="00F9405E" w:rsidP="00D01582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 xml:space="preserve">Pour le lot </w:t>
      </w:r>
      <w:r w:rsidR="00FC2450" w:rsidRPr="00E302B3">
        <w:rPr>
          <w:rFonts w:ascii="Aptos" w:hAnsi="Aptos"/>
          <w:b/>
          <w:bCs/>
          <w:sz w:val="20"/>
          <w:u w:val="single"/>
        </w:rPr>
        <w:t>n°</w:t>
      </w:r>
      <w:r w:rsidR="00C0431D">
        <w:rPr>
          <w:rFonts w:ascii="Aptos" w:hAnsi="Aptos"/>
          <w:b/>
          <w:bCs/>
          <w:sz w:val="20"/>
          <w:u w:val="single"/>
        </w:rPr>
        <w:t>2</w:t>
      </w:r>
      <w:r w:rsidR="00D01582" w:rsidRPr="00E302B3">
        <w:rPr>
          <w:rFonts w:ascii="Aptos" w:hAnsi="Aptos"/>
          <w:b/>
          <w:bCs/>
          <w:sz w:val="20"/>
          <w:u w:val="single"/>
        </w:rPr>
        <w:t xml:space="preserve"> </w:t>
      </w:r>
      <w:r w:rsidR="00D01582" w:rsidRPr="00E302B3">
        <w:rPr>
          <w:rFonts w:ascii="Aptos" w:hAnsi="Aptos"/>
          <w:b/>
          <w:bCs/>
          <w:sz w:val="20"/>
        </w:rPr>
        <w:t>:</w:t>
      </w:r>
    </w:p>
    <w:p w14:paraId="1AC7DBED" w14:textId="77777777" w:rsidR="00FC2450" w:rsidRPr="00E302B3" w:rsidRDefault="00FC2450" w:rsidP="00FC2450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proofErr w:type="spellStart"/>
      <w:r w:rsidRPr="00E302B3">
        <w:rPr>
          <w:rFonts w:ascii="Aptos" w:hAnsi="Aptos"/>
          <w:sz w:val="20"/>
          <w:u w:val="single"/>
        </w:rPr>
        <w:t>Fluorocholine</w:t>
      </w:r>
      <w:proofErr w:type="spellEnd"/>
      <w:r w:rsidRPr="00E302B3">
        <w:rPr>
          <w:rFonts w:ascii="Aptos" w:hAnsi="Aptos"/>
          <w:sz w:val="20"/>
          <w:u w:val="single"/>
        </w:rPr>
        <w:t xml:space="preserve"> marquée au fluor 18 et transport de doses</w:t>
      </w:r>
    </w:p>
    <w:p w14:paraId="004CCA8C" w14:textId="77777777" w:rsidR="00FC2450" w:rsidRPr="00E302B3" w:rsidRDefault="00FC2450" w:rsidP="00FC2450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  <w:t>(Livraison en flacon multidoses)</w:t>
      </w:r>
    </w:p>
    <w:p w14:paraId="1D032039" w14:textId="77777777" w:rsidR="00FC2450" w:rsidRPr="00E302B3" w:rsidRDefault="00FC2450" w:rsidP="00FC2450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</w:r>
    </w:p>
    <w:p w14:paraId="1BF7E980" w14:textId="77777777" w:rsidR="00FC2450" w:rsidRPr="00E302B3" w:rsidRDefault="00FC2450" w:rsidP="00FC2450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</w:rPr>
        <w:tab/>
        <w:t>Activité maximum injectée par patient à l’heure de calibration indiquée : 400 MBq</w:t>
      </w:r>
    </w:p>
    <w:p w14:paraId="10C59D9B" w14:textId="77777777" w:rsidR="00FC2450" w:rsidRPr="00E302B3" w:rsidRDefault="00FC2450" w:rsidP="00FC2450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lastRenderedPageBreak/>
        <w:tab/>
      </w:r>
      <w:r w:rsidRPr="00E302B3">
        <w:rPr>
          <w:rFonts w:ascii="Aptos" w:hAnsi="Aptos"/>
          <w:sz w:val="20"/>
        </w:rPr>
        <w:tab/>
      </w:r>
    </w:p>
    <w:p w14:paraId="083C0F71" w14:textId="77777777" w:rsidR="00FC2450" w:rsidRPr="00E302B3" w:rsidRDefault="00FC2450" w:rsidP="00FC2450">
      <w:pPr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ab/>
      </w: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03290426" w14:textId="7F6E2358" w:rsidR="00FC2450" w:rsidRPr="00E302B3" w:rsidRDefault="00FC2450" w:rsidP="00FC2450">
      <w:pPr>
        <w:ind w:left="1770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Une livraison pour les doses l’après-midi (début 13h45 – 14h15), impérativement 30 minutes avant l’heure indiquée de la première injection</w:t>
      </w:r>
    </w:p>
    <w:p w14:paraId="5790CBB8" w14:textId="77777777" w:rsidR="00FC2450" w:rsidRPr="00E302B3" w:rsidRDefault="00FC2450" w:rsidP="00FC2450">
      <w:pPr>
        <w:ind w:left="1770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 titre indicatif :</w:t>
      </w:r>
    </w:p>
    <w:tbl>
      <w:tblPr>
        <w:tblW w:w="0" w:type="auto"/>
        <w:tblInd w:w="3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</w:tblGrid>
      <w:tr w:rsidR="00FC2450" w:rsidRPr="00E302B3" w14:paraId="13E88733" w14:textId="77777777" w:rsidTr="00A551BB">
        <w:trPr>
          <w:trHeight w:val="262"/>
        </w:trPr>
        <w:tc>
          <w:tcPr>
            <w:tcW w:w="3059" w:type="dxa"/>
          </w:tcPr>
          <w:p w14:paraId="68E4283C" w14:textId="0266A04C" w:rsidR="00FC2450" w:rsidRPr="00E302B3" w:rsidRDefault="00904595" w:rsidP="00BB476B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13054" w:rsidRPr="00E302B3">
              <w:rPr>
                <w:rFonts w:ascii="Aptos" w:hAnsi="Aptos"/>
                <w:sz w:val="20"/>
              </w:rPr>
              <w:t xml:space="preserve"> de 400 MBq à 14 h 30</w:t>
            </w:r>
          </w:p>
        </w:tc>
      </w:tr>
      <w:tr w:rsidR="00FC2450" w:rsidRPr="00E302B3" w14:paraId="00BA6121" w14:textId="77777777" w:rsidTr="00A551BB">
        <w:trPr>
          <w:trHeight w:val="262"/>
        </w:trPr>
        <w:tc>
          <w:tcPr>
            <w:tcW w:w="3059" w:type="dxa"/>
          </w:tcPr>
          <w:p w14:paraId="5A977D9A" w14:textId="583A0090" w:rsidR="00FC2450" w:rsidRPr="00E302B3" w:rsidRDefault="00904595" w:rsidP="00BB476B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13054" w:rsidRPr="00E302B3">
              <w:rPr>
                <w:rFonts w:ascii="Aptos" w:hAnsi="Aptos"/>
                <w:sz w:val="20"/>
              </w:rPr>
              <w:t xml:space="preserve"> de 400 MBq à 15 h 30</w:t>
            </w:r>
          </w:p>
        </w:tc>
      </w:tr>
      <w:tr w:rsidR="00FC2450" w:rsidRPr="00E302B3" w14:paraId="19212A9B" w14:textId="77777777" w:rsidTr="00A551BB">
        <w:trPr>
          <w:trHeight w:val="262"/>
        </w:trPr>
        <w:tc>
          <w:tcPr>
            <w:tcW w:w="3059" w:type="dxa"/>
          </w:tcPr>
          <w:p w14:paraId="092CDCD9" w14:textId="1C181BF0" w:rsidR="00FC2450" w:rsidRPr="00E302B3" w:rsidRDefault="00904595" w:rsidP="00BB476B">
            <w:pPr>
              <w:rPr>
                <w:rFonts w:ascii="Aptos" w:hAnsi="Aptos"/>
                <w:sz w:val="20"/>
              </w:rPr>
            </w:pPr>
            <w:r w:rsidRPr="00E302B3">
              <w:rPr>
                <w:rFonts w:ascii="Aptos" w:hAnsi="Aptos"/>
                <w:sz w:val="20"/>
              </w:rPr>
              <w:t>Dose</w:t>
            </w:r>
            <w:r w:rsidR="00913054" w:rsidRPr="00E302B3">
              <w:rPr>
                <w:rFonts w:ascii="Aptos" w:hAnsi="Aptos"/>
                <w:sz w:val="20"/>
              </w:rPr>
              <w:t xml:space="preserve"> de 400 MBq à 16</w:t>
            </w:r>
            <w:r w:rsidR="00FC2450" w:rsidRPr="00E302B3">
              <w:rPr>
                <w:rFonts w:ascii="Aptos" w:hAnsi="Aptos"/>
                <w:sz w:val="20"/>
              </w:rPr>
              <w:t xml:space="preserve"> h 30</w:t>
            </w:r>
          </w:p>
        </w:tc>
      </w:tr>
    </w:tbl>
    <w:p w14:paraId="0D907865" w14:textId="77777777" w:rsidR="00FC2450" w:rsidRPr="00E302B3" w:rsidRDefault="00FC2450" w:rsidP="00D01582">
      <w:pPr>
        <w:jc w:val="both"/>
        <w:rPr>
          <w:rFonts w:ascii="Aptos" w:hAnsi="Aptos"/>
          <w:b/>
          <w:bCs/>
          <w:sz w:val="20"/>
        </w:rPr>
      </w:pPr>
    </w:p>
    <w:p w14:paraId="7A677E46" w14:textId="5C9CF240" w:rsidR="00FC2450" w:rsidRPr="00E302B3" w:rsidRDefault="00FC2450" w:rsidP="00D01582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</w:t>
      </w:r>
      <w:r w:rsidR="00C0431D">
        <w:rPr>
          <w:rFonts w:ascii="Aptos" w:hAnsi="Aptos"/>
          <w:b/>
          <w:bCs/>
          <w:sz w:val="20"/>
          <w:u w:val="single"/>
        </w:rPr>
        <w:t>3</w:t>
      </w:r>
      <w:r w:rsidRPr="00E302B3">
        <w:rPr>
          <w:rFonts w:ascii="Aptos" w:hAnsi="Aptos"/>
          <w:b/>
          <w:bCs/>
          <w:sz w:val="20"/>
        </w:rPr>
        <w:t> :</w:t>
      </w:r>
    </w:p>
    <w:p w14:paraId="6F643D7C" w14:textId="77777777" w:rsidR="00913054" w:rsidRPr="00E302B3" w:rsidRDefault="00913054" w:rsidP="00913054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r w:rsidRPr="00E302B3">
        <w:rPr>
          <w:rFonts w:ascii="Aptos" w:hAnsi="Aptos"/>
          <w:sz w:val="20"/>
          <w:u w:val="single"/>
        </w:rPr>
        <w:t>6-Fluoro-18F-L-Dopa et transport de doses</w:t>
      </w:r>
    </w:p>
    <w:p w14:paraId="7397BA33" w14:textId="77777777" w:rsidR="00913054" w:rsidRPr="00E302B3" w:rsidRDefault="00913054" w:rsidP="00913054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(Livraison en flacon multidoses)</w:t>
      </w:r>
    </w:p>
    <w:p w14:paraId="1ECF35FC" w14:textId="77777777" w:rsidR="00913054" w:rsidRPr="00E302B3" w:rsidRDefault="00913054" w:rsidP="00913054">
      <w:pPr>
        <w:ind w:left="708" w:firstLine="708"/>
        <w:rPr>
          <w:rFonts w:ascii="Aptos" w:hAnsi="Aptos"/>
          <w:sz w:val="20"/>
        </w:rPr>
      </w:pPr>
    </w:p>
    <w:p w14:paraId="0E56B6FA" w14:textId="77777777" w:rsidR="00913054" w:rsidRPr="00E302B3" w:rsidRDefault="001271FA" w:rsidP="00913054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 xml:space="preserve">Activité </w:t>
      </w:r>
      <w:r w:rsidR="00913054" w:rsidRPr="00E302B3">
        <w:rPr>
          <w:rFonts w:ascii="Aptos" w:hAnsi="Aptos"/>
          <w:sz w:val="20"/>
        </w:rPr>
        <w:t>injectée par patient à l’heure d</w:t>
      </w:r>
      <w:r w:rsidRPr="00E302B3">
        <w:rPr>
          <w:rFonts w:ascii="Aptos" w:hAnsi="Aptos"/>
          <w:sz w:val="20"/>
        </w:rPr>
        <w:t>e calibration indiquée : 2,5 MBq/kg.</w:t>
      </w:r>
    </w:p>
    <w:p w14:paraId="2FB651AA" w14:textId="77777777" w:rsidR="00913054" w:rsidRPr="00E302B3" w:rsidRDefault="00913054" w:rsidP="00913054">
      <w:pPr>
        <w:ind w:left="708" w:firstLine="708"/>
        <w:rPr>
          <w:rFonts w:ascii="Aptos" w:hAnsi="Aptos"/>
          <w:sz w:val="20"/>
        </w:rPr>
      </w:pPr>
    </w:p>
    <w:p w14:paraId="0067AD1F" w14:textId="77777777" w:rsidR="00913054" w:rsidRPr="00E302B3" w:rsidRDefault="00913054" w:rsidP="00913054">
      <w:pPr>
        <w:ind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246920E1" w14:textId="0777C3CE" w:rsidR="00913054" w:rsidRPr="00E302B3" w:rsidRDefault="00913054" w:rsidP="00913054">
      <w:pPr>
        <w:ind w:left="1416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Impérativement 30</w:t>
      </w:r>
      <w:r w:rsidR="00DA68D7" w:rsidRPr="00E302B3">
        <w:rPr>
          <w:rFonts w:ascii="Aptos" w:hAnsi="Aptos"/>
          <w:sz w:val="20"/>
        </w:rPr>
        <w:t xml:space="preserve"> </w:t>
      </w:r>
      <w:r w:rsidRPr="00E302B3">
        <w:rPr>
          <w:rFonts w:ascii="Aptos" w:hAnsi="Aptos"/>
          <w:sz w:val="20"/>
        </w:rPr>
        <w:t>minutes avant l’heure indiquée de la première injection</w:t>
      </w:r>
    </w:p>
    <w:p w14:paraId="701F2E6E" w14:textId="77777777" w:rsidR="00913054" w:rsidRPr="00E302B3" w:rsidRDefault="00913054" w:rsidP="00D01582">
      <w:pPr>
        <w:jc w:val="both"/>
        <w:rPr>
          <w:rFonts w:ascii="Aptos" w:hAnsi="Aptos"/>
          <w:sz w:val="20"/>
        </w:rPr>
      </w:pPr>
    </w:p>
    <w:p w14:paraId="77452041" w14:textId="6D6815ED" w:rsidR="00913054" w:rsidRPr="00E302B3" w:rsidRDefault="00913054" w:rsidP="00D01582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</w:t>
      </w:r>
      <w:r w:rsidR="00C0431D">
        <w:rPr>
          <w:rFonts w:ascii="Aptos" w:hAnsi="Aptos"/>
          <w:b/>
          <w:bCs/>
          <w:sz w:val="20"/>
          <w:u w:val="single"/>
        </w:rPr>
        <w:t>4</w:t>
      </w:r>
      <w:r w:rsidRPr="00E302B3">
        <w:rPr>
          <w:rFonts w:ascii="Aptos" w:hAnsi="Aptos"/>
          <w:b/>
          <w:bCs/>
          <w:sz w:val="20"/>
        </w:rPr>
        <w:t> :</w:t>
      </w:r>
    </w:p>
    <w:p w14:paraId="31F345D7" w14:textId="32A5B076" w:rsidR="0087661E" w:rsidRPr="00E302B3" w:rsidRDefault="0087661E" w:rsidP="0087661E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r w:rsidRPr="00E302B3">
        <w:rPr>
          <w:rFonts w:ascii="Aptos" w:hAnsi="Aptos"/>
          <w:sz w:val="20"/>
          <w:u w:val="single"/>
        </w:rPr>
        <w:t>18F-Fl</w:t>
      </w:r>
      <w:r w:rsidR="00DA68D7" w:rsidRPr="00E302B3">
        <w:rPr>
          <w:rFonts w:ascii="Aptos" w:hAnsi="Aptos"/>
          <w:sz w:val="20"/>
          <w:u w:val="single"/>
        </w:rPr>
        <w:t>orbetaben</w:t>
      </w:r>
      <w:r w:rsidRPr="00E302B3">
        <w:rPr>
          <w:rFonts w:ascii="Aptos" w:hAnsi="Aptos"/>
          <w:sz w:val="20"/>
          <w:u w:val="single"/>
        </w:rPr>
        <w:t xml:space="preserve"> et transport de doses</w:t>
      </w:r>
    </w:p>
    <w:p w14:paraId="5CCB160E" w14:textId="77777777" w:rsidR="0087661E" w:rsidRPr="00E302B3" w:rsidRDefault="0087661E" w:rsidP="0087661E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(Livraison en flacon multidoses)</w:t>
      </w:r>
    </w:p>
    <w:p w14:paraId="3A0DA5E6" w14:textId="77777777" w:rsidR="00127E9F" w:rsidRPr="00E302B3" w:rsidRDefault="00127E9F" w:rsidP="0087661E">
      <w:pPr>
        <w:ind w:left="708" w:firstLine="708"/>
        <w:rPr>
          <w:rFonts w:ascii="Aptos" w:hAnsi="Aptos"/>
          <w:sz w:val="20"/>
        </w:rPr>
      </w:pPr>
    </w:p>
    <w:p w14:paraId="5F5E81B0" w14:textId="16227C06" w:rsidR="0087661E" w:rsidRPr="00E302B3" w:rsidRDefault="00127E9F" w:rsidP="00127E9F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Activité maximum injectée par patient à l’heure de calibration indiquée : 210 MBq</w:t>
      </w:r>
    </w:p>
    <w:p w14:paraId="47A21787" w14:textId="77777777" w:rsidR="0087661E" w:rsidRPr="00E302B3" w:rsidRDefault="0087661E" w:rsidP="0087661E">
      <w:pPr>
        <w:ind w:left="708" w:firstLine="708"/>
        <w:rPr>
          <w:rFonts w:ascii="Aptos" w:hAnsi="Aptos"/>
          <w:sz w:val="20"/>
        </w:rPr>
      </w:pPr>
    </w:p>
    <w:p w14:paraId="306D60AC" w14:textId="77777777" w:rsidR="0087661E" w:rsidRPr="00E302B3" w:rsidRDefault="0087661E" w:rsidP="0087661E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Le nombre de doses commandées sera fonction des disponibilités du fournisseur. Elles pourront varier de 1 à 4 par commande selon les besoins du service.</w:t>
      </w:r>
    </w:p>
    <w:p w14:paraId="6F227D06" w14:textId="77777777" w:rsidR="0087661E" w:rsidRPr="00E302B3" w:rsidRDefault="0087661E" w:rsidP="0087661E">
      <w:pPr>
        <w:ind w:left="708" w:firstLine="708"/>
        <w:rPr>
          <w:rFonts w:ascii="Aptos" w:hAnsi="Aptos"/>
          <w:sz w:val="20"/>
        </w:rPr>
      </w:pPr>
    </w:p>
    <w:p w14:paraId="19234784" w14:textId="77777777" w:rsidR="0087661E" w:rsidRPr="00E302B3" w:rsidRDefault="0087661E" w:rsidP="0087661E">
      <w:pPr>
        <w:ind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797B6200" w14:textId="0C2A8797" w:rsidR="0087661E" w:rsidRPr="00E302B3" w:rsidRDefault="0087661E" w:rsidP="0087661E">
      <w:pPr>
        <w:ind w:left="1416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Impérativement</w:t>
      </w:r>
      <w:r w:rsidR="00127E9F" w:rsidRPr="00E302B3">
        <w:rPr>
          <w:rFonts w:ascii="Aptos" w:hAnsi="Aptos"/>
          <w:sz w:val="20"/>
        </w:rPr>
        <w:t xml:space="preserve"> </w:t>
      </w:r>
      <w:r w:rsidRPr="00E302B3">
        <w:rPr>
          <w:rFonts w:ascii="Aptos" w:hAnsi="Aptos"/>
          <w:sz w:val="20"/>
        </w:rPr>
        <w:t>30</w:t>
      </w:r>
      <w:r w:rsidR="00127E9F" w:rsidRPr="00E302B3">
        <w:rPr>
          <w:rFonts w:ascii="Aptos" w:hAnsi="Aptos"/>
          <w:sz w:val="20"/>
        </w:rPr>
        <w:t xml:space="preserve"> </w:t>
      </w:r>
      <w:r w:rsidRPr="00E302B3">
        <w:rPr>
          <w:rFonts w:ascii="Aptos" w:hAnsi="Aptos"/>
          <w:sz w:val="20"/>
        </w:rPr>
        <w:t>minutes avant l’heure indiquée de la première injection</w:t>
      </w:r>
    </w:p>
    <w:p w14:paraId="0D6B8C0B" w14:textId="77777777" w:rsidR="0087661E" w:rsidRPr="00E302B3" w:rsidRDefault="0087661E" w:rsidP="00D01582">
      <w:pPr>
        <w:jc w:val="both"/>
        <w:rPr>
          <w:rFonts w:ascii="Aptos" w:hAnsi="Aptos"/>
          <w:b/>
          <w:bCs/>
          <w:sz w:val="20"/>
        </w:rPr>
      </w:pPr>
    </w:p>
    <w:p w14:paraId="71E84727" w14:textId="177E78D3" w:rsidR="0087661E" w:rsidRPr="00E302B3" w:rsidRDefault="0087661E" w:rsidP="00D01582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</w:t>
      </w:r>
      <w:r w:rsidR="00C0431D">
        <w:rPr>
          <w:rFonts w:ascii="Aptos" w:hAnsi="Aptos"/>
          <w:b/>
          <w:bCs/>
          <w:sz w:val="20"/>
          <w:u w:val="single"/>
        </w:rPr>
        <w:t>5</w:t>
      </w:r>
      <w:r w:rsidRPr="00E302B3">
        <w:rPr>
          <w:rFonts w:ascii="Aptos" w:hAnsi="Aptos"/>
          <w:b/>
          <w:bCs/>
          <w:sz w:val="20"/>
        </w:rPr>
        <w:t> :</w:t>
      </w:r>
    </w:p>
    <w:p w14:paraId="76FE961B" w14:textId="3E759E17" w:rsidR="00913054" w:rsidRPr="00E302B3" w:rsidRDefault="00127E9F" w:rsidP="00913054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r w:rsidRPr="00E302B3">
        <w:rPr>
          <w:rFonts w:ascii="Aptos" w:hAnsi="Aptos"/>
          <w:sz w:val="20"/>
          <w:u w:val="single"/>
        </w:rPr>
        <w:t>18F-Piflufolastat</w:t>
      </w:r>
      <w:r w:rsidR="00913054" w:rsidRPr="00E302B3">
        <w:rPr>
          <w:rFonts w:ascii="Aptos" w:hAnsi="Aptos"/>
          <w:sz w:val="20"/>
          <w:u w:val="single"/>
        </w:rPr>
        <w:t xml:space="preserve"> et transport de doses</w:t>
      </w:r>
    </w:p>
    <w:p w14:paraId="1FD17C3A" w14:textId="77777777" w:rsidR="00913054" w:rsidRPr="00E302B3" w:rsidRDefault="00913054" w:rsidP="00913054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(Livraison en flacon multidoses)</w:t>
      </w:r>
    </w:p>
    <w:p w14:paraId="42977EA2" w14:textId="77777777" w:rsidR="0087661E" w:rsidRPr="00E302B3" w:rsidRDefault="0087661E" w:rsidP="00913054">
      <w:pPr>
        <w:ind w:left="708" w:firstLine="708"/>
        <w:rPr>
          <w:rFonts w:ascii="Aptos" w:hAnsi="Aptos"/>
          <w:sz w:val="20"/>
        </w:rPr>
      </w:pPr>
    </w:p>
    <w:p w14:paraId="5B16E722" w14:textId="339BEB83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Activité maximum injectée par patient à l’heure de calibration indiquée : 360 MBq</w:t>
      </w:r>
    </w:p>
    <w:p w14:paraId="1CFD0A3E" w14:textId="77777777" w:rsidR="0087661E" w:rsidRPr="00E302B3" w:rsidRDefault="0087661E" w:rsidP="00913054">
      <w:pPr>
        <w:ind w:left="708" w:firstLine="708"/>
        <w:rPr>
          <w:rFonts w:ascii="Aptos" w:hAnsi="Aptos"/>
          <w:sz w:val="20"/>
        </w:rPr>
      </w:pPr>
    </w:p>
    <w:p w14:paraId="327EB475" w14:textId="2C32C77A" w:rsidR="0087661E" w:rsidRPr="00E302B3" w:rsidRDefault="0087661E" w:rsidP="00913054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L</w:t>
      </w:r>
      <w:r w:rsidR="00127E9F" w:rsidRPr="00E302B3">
        <w:rPr>
          <w:rFonts w:ascii="Aptos" w:hAnsi="Aptos"/>
          <w:sz w:val="20"/>
        </w:rPr>
        <w:t>a livraison est souhaitée pour le matin (8 h30 – 9 h 00).</w:t>
      </w:r>
    </w:p>
    <w:p w14:paraId="41DDAE5E" w14:textId="77777777" w:rsidR="00913054" w:rsidRPr="00E302B3" w:rsidRDefault="00913054" w:rsidP="00913054">
      <w:pPr>
        <w:ind w:left="708" w:firstLine="708"/>
        <w:rPr>
          <w:rFonts w:ascii="Aptos" w:hAnsi="Aptos"/>
          <w:sz w:val="20"/>
        </w:rPr>
      </w:pPr>
    </w:p>
    <w:p w14:paraId="70771906" w14:textId="77777777" w:rsidR="00913054" w:rsidRPr="00E302B3" w:rsidRDefault="00913054" w:rsidP="00913054">
      <w:pPr>
        <w:ind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2407E2F5" w14:textId="5A175C0A" w:rsidR="00913054" w:rsidRPr="00E302B3" w:rsidRDefault="00913054" w:rsidP="00913054">
      <w:pPr>
        <w:ind w:left="1416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Impérativement 30</w:t>
      </w:r>
      <w:r w:rsidR="00127E9F" w:rsidRPr="00E302B3">
        <w:rPr>
          <w:rFonts w:ascii="Aptos" w:hAnsi="Aptos"/>
          <w:sz w:val="20"/>
        </w:rPr>
        <w:t xml:space="preserve"> </w:t>
      </w:r>
      <w:r w:rsidRPr="00E302B3">
        <w:rPr>
          <w:rFonts w:ascii="Aptos" w:hAnsi="Aptos"/>
          <w:sz w:val="20"/>
        </w:rPr>
        <w:t>minutes avant l’heure indiquée de la première injection</w:t>
      </w:r>
    </w:p>
    <w:p w14:paraId="10296D5B" w14:textId="77777777" w:rsidR="00127E9F" w:rsidRPr="00E302B3" w:rsidRDefault="00127E9F" w:rsidP="00127E9F">
      <w:pPr>
        <w:rPr>
          <w:rFonts w:ascii="Aptos" w:hAnsi="Aptos"/>
          <w:sz w:val="20"/>
        </w:rPr>
      </w:pPr>
    </w:p>
    <w:p w14:paraId="25CA5954" w14:textId="6932CF07" w:rsidR="00127E9F" w:rsidRPr="00E302B3" w:rsidRDefault="00127E9F" w:rsidP="00127E9F">
      <w:pPr>
        <w:jc w:val="both"/>
        <w:rPr>
          <w:rFonts w:ascii="Aptos" w:hAnsi="Aptos"/>
          <w:b/>
          <w:bCs/>
          <w:sz w:val="20"/>
        </w:rPr>
      </w:pPr>
      <w:r w:rsidRPr="00E302B3">
        <w:rPr>
          <w:rFonts w:ascii="Aptos" w:hAnsi="Aptos"/>
          <w:b/>
          <w:bCs/>
          <w:sz w:val="20"/>
          <w:u w:val="single"/>
        </w:rPr>
        <w:t>Pour le lot n°</w:t>
      </w:r>
      <w:r w:rsidR="00C0431D">
        <w:rPr>
          <w:rFonts w:ascii="Aptos" w:hAnsi="Aptos"/>
          <w:b/>
          <w:bCs/>
          <w:sz w:val="20"/>
          <w:u w:val="single"/>
        </w:rPr>
        <w:t>6</w:t>
      </w:r>
      <w:r w:rsidRPr="00E302B3">
        <w:rPr>
          <w:rFonts w:ascii="Aptos" w:hAnsi="Aptos"/>
          <w:b/>
          <w:bCs/>
          <w:sz w:val="20"/>
        </w:rPr>
        <w:t> :</w:t>
      </w:r>
    </w:p>
    <w:p w14:paraId="5ED1A3A3" w14:textId="143A9E78" w:rsidR="00127E9F" w:rsidRPr="00E302B3" w:rsidRDefault="00127E9F" w:rsidP="00127E9F">
      <w:pPr>
        <w:pStyle w:val="Titre4"/>
        <w:numPr>
          <w:ilvl w:val="0"/>
          <w:numId w:val="0"/>
        </w:numPr>
        <w:ind w:left="864" w:hanging="864"/>
        <w:jc w:val="left"/>
        <w:rPr>
          <w:rFonts w:ascii="Aptos" w:hAnsi="Aptos"/>
          <w:sz w:val="20"/>
          <w:u w:val="single"/>
        </w:rPr>
      </w:pPr>
      <w:r w:rsidRPr="00E302B3">
        <w:rPr>
          <w:rFonts w:ascii="Aptos" w:hAnsi="Aptos"/>
          <w:sz w:val="20"/>
          <w:u w:val="single"/>
        </w:rPr>
        <w:t>Fluorure (</w:t>
      </w:r>
      <w:r w:rsidRPr="00E302B3">
        <w:rPr>
          <w:rFonts w:ascii="Aptos" w:hAnsi="Aptos"/>
          <w:sz w:val="20"/>
          <w:u w:val="single"/>
          <w:vertAlign w:val="superscript"/>
        </w:rPr>
        <w:t>18</w:t>
      </w:r>
      <w:r w:rsidRPr="00E302B3">
        <w:rPr>
          <w:rFonts w:ascii="Aptos" w:hAnsi="Aptos"/>
          <w:sz w:val="20"/>
          <w:u w:val="single"/>
        </w:rPr>
        <w:t>F) de sodium et transport de doses</w:t>
      </w:r>
    </w:p>
    <w:p w14:paraId="2B7F7FEE" w14:textId="77777777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(Livraison en flacon multidoses)</w:t>
      </w:r>
    </w:p>
    <w:p w14:paraId="555B8D86" w14:textId="77777777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</w:p>
    <w:p w14:paraId="34513322" w14:textId="57373FDF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Activité maximum injectée par patient à l’heure de calibration indiquée : 400 MBq</w:t>
      </w:r>
    </w:p>
    <w:p w14:paraId="2A2376F2" w14:textId="77777777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</w:p>
    <w:p w14:paraId="2D96E25B" w14:textId="7167E23D" w:rsidR="00127E9F" w:rsidRPr="00E302B3" w:rsidRDefault="00127E9F" w:rsidP="00127E9F">
      <w:pPr>
        <w:ind w:left="1416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Le nombre de doses commandées sera fonction des disponibilités du fournisseur. Elles pourront varier selon les besoins du service.</w:t>
      </w:r>
    </w:p>
    <w:p w14:paraId="107678A1" w14:textId="77777777" w:rsidR="00127E9F" w:rsidRPr="00E302B3" w:rsidRDefault="00127E9F" w:rsidP="00127E9F">
      <w:pPr>
        <w:ind w:left="708" w:firstLine="708"/>
        <w:rPr>
          <w:rFonts w:ascii="Aptos" w:hAnsi="Aptos"/>
          <w:sz w:val="20"/>
        </w:rPr>
      </w:pPr>
    </w:p>
    <w:p w14:paraId="2BFE7B7A" w14:textId="77777777" w:rsidR="00127E9F" w:rsidRPr="00E302B3" w:rsidRDefault="00127E9F" w:rsidP="00127E9F">
      <w:pPr>
        <w:ind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  <w:u w:val="single"/>
        </w:rPr>
        <w:t>Approvisionnement</w:t>
      </w:r>
      <w:r w:rsidRPr="00E302B3">
        <w:rPr>
          <w:rFonts w:ascii="Aptos" w:hAnsi="Aptos"/>
          <w:sz w:val="20"/>
        </w:rPr>
        <w:t> :</w:t>
      </w:r>
    </w:p>
    <w:p w14:paraId="0F264E56" w14:textId="4AC5FA69" w:rsidR="00E1012D" w:rsidRPr="00E302B3" w:rsidRDefault="00127E9F" w:rsidP="00E302B3">
      <w:pPr>
        <w:ind w:left="708" w:firstLine="708"/>
        <w:rPr>
          <w:rFonts w:ascii="Aptos" w:hAnsi="Aptos"/>
          <w:sz w:val="20"/>
        </w:rPr>
      </w:pPr>
      <w:r w:rsidRPr="00E302B3">
        <w:rPr>
          <w:rFonts w:ascii="Aptos" w:hAnsi="Aptos"/>
          <w:sz w:val="20"/>
        </w:rPr>
        <w:t>Impérativement 30 minutes avant l’heure indiquée de la première injection</w:t>
      </w:r>
    </w:p>
    <w:p w14:paraId="4B97FC4D" w14:textId="77777777" w:rsidR="00E1012D" w:rsidRPr="00E302B3" w:rsidRDefault="00E1012D" w:rsidP="00814D6D">
      <w:pPr>
        <w:jc w:val="both"/>
        <w:rPr>
          <w:rFonts w:ascii="Aptos" w:hAnsi="Aptos"/>
          <w:sz w:val="20"/>
        </w:rPr>
      </w:pPr>
    </w:p>
    <w:p w14:paraId="20B7059E" w14:textId="7A2C4989" w:rsidR="00E1012D" w:rsidRPr="00E302B3" w:rsidRDefault="00A551BB" w:rsidP="00257051">
      <w:pPr>
        <w:pStyle w:val="Retraitcorpsdetexte2"/>
        <w:tabs>
          <w:tab w:val="left" w:pos="1021"/>
          <w:tab w:val="left" w:pos="4423"/>
          <w:tab w:val="left" w:pos="9710"/>
        </w:tabs>
        <w:spacing w:before="120"/>
        <w:ind w:left="0" w:right="164"/>
        <w:rPr>
          <w:rFonts w:ascii="Aptos" w:hAnsi="Aptos"/>
          <w:b/>
          <w:bCs/>
          <w:sz w:val="20"/>
          <w:u w:val="single"/>
        </w:rPr>
      </w:pPr>
      <w:r w:rsidRPr="00A551BB">
        <w:rPr>
          <w:noProof/>
        </w:rPr>
        <w:lastRenderedPageBreak/>
        <w:drawing>
          <wp:inline distT="0" distB="0" distL="0" distR="0" wp14:anchorId="07C16EE4" wp14:editId="17FFE3F7">
            <wp:extent cx="6192520" cy="1539240"/>
            <wp:effectExtent l="0" t="0" r="0" b="3810"/>
            <wp:docPr id="11708249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012D" w:rsidRPr="00E302B3" w:rsidSect="00CC70BC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127" w:right="1021" w:bottom="851" w:left="1134" w:header="135" w:footer="3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84D68" w14:textId="77777777" w:rsidR="00CA7779" w:rsidRDefault="00CA7779">
      <w:r>
        <w:separator/>
      </w:r>
    </w:p>
  </w:endnote>
  <w:endnote w:type="continuationSeparator" w:id="0">
    <w:p w14:paraId="102C43F1" w14:textId="77777777" w:rsidR="00CA7779" w:rsidRDefault="00CA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ron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B6305" w14:textId="77777777" w:rsidR="009F490B" w:rsidRDefault="009F490B">
    <w:pPr>
      <w:tabs>
        <w:tab w:val="center" w:pos="0"/>
      </w:tabs>
      <w:jc w:val="center"/>
      <w:rPr>
        <w:sz w:val="16"/>
        <w:u w:val="single"/>
      </w:rPr>
    </w:pPr>
    <w:r>
      <w:rPr>
        <w:sz w:val="16"/>
        <w:u w:val="single"/>
      </w:rPr>
      <w:t>_______________________________________________________________________________________________________________________</w:t>
    </w:r>
  </w:p>
  <w:p w14:paraId="79D29932" w14:textId="4E9D073A" w:rsidR="009F490B" w:rsidRPr="00D84783" w:rsidRDefault="009F490B">
    <w:pPr>
      <w:tabs>
        <w:tab w:val="center" w:pos="0"/>
      </w:tabs>
      <w:jc w:val="center"/>
      <w:rPr>
        <w:rFonts w:ascii="Arial" w:hAnsi="Arial" w:cs="Arial"/>
        <w:i/>
        <w:sz w:val="16"/>
      </w:rPr>
    </w:pPr>
    <w:r w:rsidRPr="00D84783">
      <w:rPr>
        <w:rFonts w:ascii="Arial" w:hAnsi="Arial" w:cs="Arial"/>
        <w:i/>
        <w:sz w:val="16"/>
      </w:rPr>
      <w:t>D</w:t>
    </w:r>
    <w:r w:rsidR="00CC70BC">
      <w:rPr>
        <w:rFonts w:ascii="Arial" w:hAnsi="Arial" w:cs="Arial"/>
        <w:i/>
        <w:sz w:val="16"/>
      </w:rPr>
      <w:t>épartement territorial</w:t>
    </w:r>
    <w:r w:rsidR="00D84783" w:rsidRPr="00D84783">
      <w:rPr>
        <w:rFonts w:ascii="Arial" w:hAnsi="Arial" w:cs="Arial"/>
        <w:i/>
        <w:sz w:val="16"/>
      </w:rPr>
      <w:t xml:space="preserve"> des </w:t>
    </w:r>
    <w:r w:rsidR="00CC70BC">
      <w:rPr>
        <w:rFonts w:ascii="Arial" w:hAnsi="Arial" w:cs="Arial"/>
        <w:i/>
        <w:sz w:val="16"/>
      </w:rPr>
      <w:t>r</w:t>
    </w:r>
    <w:r w:rsidR="00D84783" w:rsidRPr="00D84783">
      <w:rPr>
        <w:rFonts w:ascii="Arial" w:hAnsi="Arial" w:cs="Arial"/>
        <w:i/>
        <w:sz w:val="16"/>
      </w:rPr>
      <w:t xml:space="preserve">essources </w:t>
    </w:r>
    <w:r w:rsidR="00CC70BC">
      <w:rPr>
        <w:rFonts w:ascii="Arial" w:hAnsi="Arial" w:cs="Arial"/>
        <w:i/>
        <w:sz w:val="16"/>
      </w:rPr>
      <w:t>m</w:t>
    </w:r>
    <w:r w:rsidR="00D84783" w:rsidRPr="00D84783">
      <w:rPr>
        <w:rFonts w:ascii="Arial" w:hAnsi="Arial" w:cs="Arial"/>
        <w:i/>
        <w:sz w:val="16"/>
      </w:rPr>
      <w:t>atérielles</w:t>
    </w:r>
    <w:r w:rsidRPr="00D84783">
      <w:rPr>
        <w:rFonts w:ascii="Arial" w:hAnsi="Arial" w:cs="Arial"/>
        <w:i/>
        <w:sz w:val="16"/>
      </w:rPr>
      <w:t xml:space="preserve"> </w:t>
    </w:r>
    <w:r w:rsidR="00CC70BC">
      <w:rPr>
        <w:rFonts w:ascii="Arial" w:hAnsi="Arial" w:cs="Arial"/>
        <w:i/>
        <w:sz w:val="16"/>
      </w:rPr>
      <w:t>et du patrimoine</w:t>
    </w:r>
    <w:r w:rsidRPr="00D84783">
      <w:rPr>
        <w:rFonts w:ascii="Arial" w:hAnsi="Arial" w:cs="Arial"/>
        <w:i/>
        <w:sz w:val="16"/>
      </w:rPr>
      <w:t xml:space="preserve">– Médicaments Radiopharmaceutiques </w:t>
    </w:r>
    <w:r w:rsidR="0087661E">
      <w:rPr>
        <w:rFonts w:ascii="Arial" w:hAnsi="Arial" w:cs="Arial"/>
        <w:i/>
        <w:sz w:val="16"/>
      </w:rPr>
      <w:t>– 202</w:t>
    </w:r>
    <w:r w:rsidR="00CC70BC">
      <w:rPr>
        <w:rFonts w:ascii="Arial" w:hAnsi="Arial" w:cs="Arial"/>
        <w:i/>
        <w:sz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1F3E" w14:textId="77777777" w:rsidR="009F490B" w:rsidRDefault="009F490B">
    <w:pPr>
      <w:tabs>
        <w:tab w:val="center" w:pos="0"/>
      </w:tabs>
      <w:jc w:val="center"/>
      <w:rPr>
        <w:sz w:val="16"/>
        <w:u w:val="single"/>
      </w:rPr>
    </w:pPr>
    <w:r>
      <w:rPr>
        <w:sz w:val="16"/>
        <w:u w:val="single"/>
      </w:rPr>
      <w:t>_______________________________________________________________________________________________________________________</w:t>
    </w:r>
  </w:p>
  <w:p w14:paraId="31706890" w14:textId="128CB5D0" w:rsidR="009F490B" w:rsidRPr="00D84783" w:rsidRDefault="009F490B">
    <w:pPr>
      <w:tabs>
        <w:tab w:val="center" w:pos="0"/>
      </w:tabs>
      <w:jc w:val="center"/>
      <w:rPr>
        <w:rFonts w:ascii="Arial" w:hAnsi="Arial" w:cs="Arial"/>
        <w:i/>
        <w:sz w:val="16"/>
      </w:rPr>
    </w:pPr>
    <w:r w:rsidRPr="00D84783">
      <w:rPr>
        <w:rFonts w:ascii="Arial" w:hAnsi="Arial" w:cs="Arial"/>
        <w:i/>
        <w:sz w:val="16"/>
      </w:rPr>
      <w:t>D</w:t>
    </w:r>
    <w:r w:rsidR="00CC70BC">
      <w:rPr>
        <w:rFonts w:ascii="Arial" w:hAnsi="Arial" w:cs="Arial"/>
        <w:i/>
        <w:sz w:val="16"/>
      </w:rPr>
      <w:t>épartement territorial</w:t>
    </w:r>
    <w:r w:rsidR="00D84783" w:rsidRPr="00D84783">
      <w:rPr>
        <w:rFonts w:ascii="Arial" w:hAnsi="Arial" w:cs="Arial"/>
        <w:i/>
        <w:sz w:val="16"/>
      </w:rPr>
      <w:t xml:space="preserve"> des </w:t>
    </w:r>
    <w:r w:rsidR="00CC70BC">
      <w:rPr>
        <w:rFonts w:ascii="Arial" w:hAnsi="Arial" w:cs="Arial"/>
        <w:i/>
        <w:sz w:val="16"/>
      </w:rPr>
      <w:t>r</w:t>
    </w:r>
    <w:r w:rsidR="00D84783" w:rsidRPr="00D84783">
      <w:rPr>
        <w:rFonts w:ascii="Arial" w:hAnsi="Arial" w:cs="Arial"/>
        <w:i/>
        <w:sz w:val="16"/>
      </w:rPr>
      <w:t xml:space="preserve">essources </w:t>
    </w:r>
    <w:r w:rsidR="00CC70BC">
      <w:rPr>
        <w:rFonts w:ascii="Arial" w:hAnsi="Arial" w:cs="Arial"/>
        <w:i/>
        <w:sz w:val="16"/>
      </w:rPr>
      <w:t>m</w:t>
    </w:r>
    <w:r w:rsidR="00D84783" w:rsidRPr="00D84783">
      <w:rPr>
        <w:rFonts w:ascii="Arial" w:hAnsi="Arial" w:cs="Arial"/>
        <w:i/>
        <w:sz w:val="16"/>
      </w:rPr>
      <w:t>atérielles</w:t>
    </w:r>
    <w:r w:rsidR="00CC70BC">
      <w:rPr>
        <w:rFonts w:ascii="Arial" w:hAnsi="Arial" w:cs="Arial"/>
        <w:i/>
        <w:sz w:val="16"/>
      </w:rPr>
      <w:t xml:space="preserve"> et du patrimoine</w:t>
    </w:r>
    <w:r w:rsidRPr="00D84783">
      <w:rPr>
        <w:rFonts w:ascii="Arial" w:hAnsi="Arial" w:cs="Arial"/>
        <w:i/>
        <w:sz w:val="16"/>
      </w:rPr>
      <w:t xml:space="preserve"> – M</w:t>
    </w:r>
    <w:r w:rsidR="00D84783" w:rsidRPr="00D84783">
      <w:rPr>
        <w:rFonts w:ascii="Arial" w:hAnsi="Arial" w:cs="Arial"/>
        <w:i/>
        <w:sz w:val="16"/>
      </w:rPr>
      <w:t>édicam</w:t>
    </w:r>
    <w:r w:rsidR="00F26B1E">
      <w:rPr>
        <w:rFonts w:ascii="Arial" w:hAnsi="Arial" w:cs="Arial"/>
        <w:i/>
        <w:sz w:val="16"/>
      </w:rPr>
      <w:t>ents Radiopharmaceutiques - 202</w:t>
    </w:r>
    <w:r w:rsidR="0013671A">
      <w:rPr>
        <w:rFonts w:ascii="Arial" w:hAnsi="Arial" w:cs="Arial"/>
        <w:i/>
        <w:sz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F97E3" w14:textId="77777777" w:rsidR="00CA7779" w:rsidRDefault="00CA7779">
      <w:r>
        <w:separator/>
      </w:r>
    </w:p>
  </w:footnote>
  <w:footnote w:type="continuationSeparator" w:id="0">
    <w:p w14:paraId="402FE081" w14:textId="77777777" w:rsidR="00CA7779" w:rsidRDefault="00CA7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A46F" w14:textId="712D25A5" w:rsidR="00CC70BC" w:rsidRDefault="00CC70BC">
    <w:pPr>
      <w:pStyle w:val="En-tte"/>
    </w:pPr>
    <w:r w:rsidRPr="008A199D">
      <w:rPr>
        <w:rFonts w:ascii="Arial" w:hAnsi="Arial"/>
        <w:noProof/>
      </w:rPr>
      <w:drawing>
        <wp:anchor distT="0" distB="0" distL="114300" distR="114300" simplePos="0" relativeHeight="251663360" behindDoc="1" locked="0" layoutInCell="1" allowOverlap="1" wp14:anchorId="5ADC7B49" wp14:editId="6C0A2213">
          <wp:simplePos x="0" y="0"/>
          <wp:positionH relativeFrom="page">
            <wp:align>right</wp:align>
          </wp:positionH>
          <wp:positionV relativeFrom="paragraph">
            <wp:posOffset>-85725</wp:posOffset>
          </wp:positionV>
          <wp:extent cx="7557770" cy="10688955"/>
          <wp:effectExtent l="0" t="0" r="5080" b="0"/>
          <wp:wrapNone/>
          <wp:docPr id="712028572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1068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06D9">
      <w:rPr>
        <w:noProof/>
      </w:rPr>
      <w:drawing>
        <wp:anchor distT="0" distB="0" distL="114300" distR="114300" simplePos="0" relativeHeight="251665408" behindDoc="1" locked="0" layoutInCell="1" allowOverlap="1" wp14:anchorId="68BAF3ED" wp14:editId="4F824B84">
          <wp:simplePos x="0" y="0"/>
          <wp:positionH relativeFrom="column">
            <wp:posOffset>4804410</wp:posOffset>
          </wp:positionH>
          <wp:positionV relativeFrom="paragraph">
            <wp:posOffset>85725</wp:posOffset>
          </wp:positionV>
          <wp:extent cx="1271270" cy="926465"/>
          <wp:effectExtent l="0" t="0" r="5080" b="6985"/>
          <wp:wrapThrough wrapText="bothSides">
            <wp:wrapPolygon edited="0">
              <wp:start x="0" y="0"/>
              <wp:lineTo x="0" y="21319"/>
              <wp:lineTo x="21363" y="21319"/>
              <wp:lineTo x="21363" y="0"/>
              <wp:lineTo x="0" y="0"/>
            </wp:wrapPolygon>
          </wp:wrapThrough>
          <wp:docPr id="1555950573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6ECD3" w14:textId="29F936C5" w:rsidR="00CC70BC" w:rsidRDefault="00CC70BC">
    <w:r w:rsidRPr="008A199D">
      <w:rPr>
        <w:rFonts w:ascii="Arial" w:hAnsi="Arial"/>
        <w:noProof/>
      </w:rPr>
      <w:drawing>
        <wp:anchor distT="0" distB="0" distL="114300" distR="114300" simplePos="0" relativeHeight="251659264" behindDoc="1" locked="0" layoutInCell="1" allowOverlap="1" wp14:anchorId="5C1BE06C" wp14:editId="79DCC500">
          <wp:simplePos x="0" y="0"/>
          <wp:positionH relativeFrom="page">
            <wp:align>left</wp:align>
          </wp:positionH>
          <wp:positionV relativeFrom="paragraph">
            <wp:posOffset>-85725</wp:posOffset>
          </wp:positionV>
          <wp:extent cx="7557770" cy="10708005"/>
          <wp:effectExtent l="0" t="0" r="5080" b="0"/>
          <wp:wrapNone/>
          <wp:docPr id="1579312970" name="Image 1" descr="Une image contenant capture d’écran, text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9271587" name="Image 1" descr="Une image contenant capture d’écran, text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1070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835469" w14:textId="2CE00A55" w:rsidR="009F490B" w:rsidRDefault="00CC70BC">
    <w:pPr>
      <w:rPr>
        <w:sz w:val="8"/>
      </w:rPr>
    </w:pPr>
    <w:r w:rsidRPr="001906D9">
      <w:rPr>
        <w:noProof/>
      </w:rPr>
      <w:drawing>
        <wp:anchor distT="0" distB="0" distL="114300" distR="114300" simplePos="0" relativeHeight="251661312" behindDoc="1" locked="0" layoutInCell="1" allowOverlap="1" wp14:anchorId="1C9FD93D" wp14:editId="3710EBA4">
          <wp:simplePos x="0" y="0"/>
          <wp:positionH relativeFrom="column">
            <wp:posOffset>4861560</wp:posOffset>
          </wp:positionH>
          <wp:positionV relativeFrom="paragraph">
            <wp:posOffset>5080</wp:posOffset>
          </wp:positionV>
          <wp:extent cx="1271270" cy="926465"/>
          <wp:effectExtent l="0" t="0" r="5080" b="6985"/>
          <wp:wrapThrough wrapText="bothSides">
            <wp:wrapPolygon edited="0">
              <wp:start x="0" y="0"/>
              <wp:lineTo x="0" y="21319"/>
              <wp:lineTo x="21363" y="21319"/>
              <wp:lineTo x="21363" y="0"/>
              <wp:lineTo x="0" y="0"/>
            </wp:wrapPolygon>
          </wp:wrapThrough>
          <wp:docPr id="1495084013" name="Picture 4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54584" name="Picture 4" descr="Une image contenant Graphique, graphisme, Polic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9264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C2819"/>
    <w:multiLevelType w:val="hybridMultilevel"/>
    <w:tmpl w:val="2856AE80"/>
    <w:lvl w:ilvl="0" w:tplc="1D3260C0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22F9557C"/>
    <w:multiLevelType w:val="hybridMultilevel"/>
    <w:tmpl w:val="2856AE80"/>
    <w:lvl w:ilvl="0" w:tplc="1D3260C0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237E5B81"/>
    <w:multiLevelType w:val="hybridMultilevel"/>
    <w:tmpl w:val="874E2296"/>
    <w:lvl w:ilvl="0" w:tplc="44E8E346">
      <w:start w:val="1"/>
      <w:numFmt w:val="decimal"/>
      <w:lvlText w:val="%1."/>
      <w:lvlJc w:val="left"/>
      <w:pPr>
        <w:ind w:left="720" w:hanging="360"/>
      </w:pPr>
      <w:rPr>
        <w:b/>
        <w:sz w:val="3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94481"/>
    <w:multiLevelType w:val="hybridMultilevel"/>
    <w:tmpl w:val="6596CC32"/>
    <w:lvl w:ilvl="0" w:tplc="24845CF4">
      <w:start w:val="1"/>
      <w:numFmt w:val="bullet"/>
      <w:pStyle w:val="Puces"/>
      <w:lvlText w:val=""/>
      <w:lvlJc w:val="left"/>
      <w:pPr>
        <w:tabs>
          <w:tab w:val="num" w:pos="1664"/>
        </w:tabs>
        <w:ind w:left="1645" w:hanging="341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D43B4E"/>
    <w:multiLevelType w:val="multilevel"/>
    <w:tmpl w:val="A91C4110"/>
    <w:lvl w:ilvl="0">
      <w:start w:val="1"/>
      <w:numFmt w:val="decimal"/>
      <w:pStyle w:val="Titre1"/>
      <w:lvlText w:val="ARTICLE %1 -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7" w:hanging="57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E5E39D8"/>
    <w:multiLevelType w:val="hybridMultilevel"/>
    <w:tmpl w:val="D200C740"/>
    <w:lvl w:ilvl="0" w:tplc="290635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0059622">
    <w:abstractNumId w:val="3"/>
  </w:num>
  <w:num w:numId="2" w16cid:durableId="1868179007">
    <w:abstractNumId w:val="4"/>
  </w:num>
  <w:num w:numId="3" w16cid:durableId="1590772484">
    <w:abstractNumId w:val="2"/>
  </w:num>
  <w:num w:numId="4" w16cid:durableId="429162392">
    <w:abstractNumId w:val="5"/>
  </w:num>
  <w:num w:numId="5" w16cid:durableId="1876581453">
    <w:abstractNumId w:val="1"/>
  </w:num>
  <w:num w:numId="6" w16cid:durableId="2129468393">
    <w:abstractNumId w:val="0"/>
  </w:num>
  <w:num w:numId="7" w16cid:durableId="129691252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880"/>
    <w:rsid w:val="000363BD"/>
    <w:rsid w:val="001271FA"/>
    <w:rsid w:val="00127E9F"/>
    <w:rsid w:val="0013671A"/>
    <w:rsid w:val="001B2293"/>
    <w:rsid w:val="001C677B"/>
    <w:rsid w:val="001E216D"/>
    <w:rsid w:val="001F5DCA"/>
    <w:rsid w:val="00203ECA"/>
    <w:rsid w:val="00257051"/>
    <w:rsid w:val="002C68E8"/>
    <w:rsid w:val="002D25F3"/>
    <w:rsid w:val="002E3880"/>
    <w:rsid w:val="00334F19"/>
    <w:rsid w:val="004247C0"/>
    <w:rsid w:val="00437FB2"/>
    <w:rsid w:val="004518D8"/>
    <w:rsid w:val="00465462"/>
    <w:rsid w:val="005416DA"/>
    <w:rsid w:val="005419D6"/>
    <w:rsid w:val="005D6F6F"/>
    <w:rsid w:val="006029E7"/>
    <w:rsid w:val="00611C4F"/>
    <w:rsid w:val="0064547A"/>
    <w:rsid w:val="006613A1"/>
    <w:rsid w:val="00662AED"/>
    <w:rsid w:val="006E6AE0"/>
    <w:rsid w:val="007C0EE7"/>
    <w:rsid w:val="007E75B8"/>
    <w:rsid w:val="007F00E8"/>
    <w:rsid w:val="007F7D7C"/>
    <w:rsid w:val="00814D6D"/>
    <w:rsid w:val="0087661E"/>
    <w:rsid w:val="008A62F2"/>
    <w:rsid w:val="00904595"/>
    <w:rsid w:val="00911FC2"/>
    <w:rsid w:val="00913054"/>
    <w:rsid w:val="00972122"/>
    <w:rsid w:val="00974166"/>
    <w:rsid w:val="0097614B"/>
    <w:rsid w:val="009A4D34"/>
    <w:rsid w:val="009B104A"/>
    <w:rsid w:val="009C07F5"/>
    <w:rsid w:val="009F490B"/>
    <w:rsid w:val="00A373FF"/>
    <w:rsid w:val="00A551BB"/>
    <w:rsid w:val="00A82187"/>
    <w:rsid w:val="00AF67C7"/>
    <w:rsid w:val="00B169A8"/>
    <w:rsid w:val="00B51DC6"/>
    <w:rsid w:val="00B82128"/>
    <w:rsid w:val="00B93DB7"/>
    <w:rsid w:val="00BB59E9"/>
    <w:rsid w:val="00C0431D"/>
    <w:rsid w:val="00C366E0"/>
    <w:rsid w:val="00CA7779"/>
    <w:rsid w:val="00CC70BC"/>
    <w:rsid w:val="00CF4CB2"/>
    <w:rsid w:val="00CF5FB4"/>
    <w:rsid w:val="00D01582"/>
    <w:rsid w:val="00D11FC8"/>
    <w:rsid w:val="00D55495"/>
    <w:rsid w:val="00D807E9"/>
    <w:rsid w:val="00D84783"/>
    <w:rsid w:val="00DA6155"/>
    <w:rsid w:val="00DA68D7"/>
    <w:rsid w:val="00E1012D"/>
    <w:rsid w:val="00E302B3"/>
    <w:rsid w:val="00E40DBE"/>
    <w:rsid w:val="00E46511"/>
    <w:rsid w:val="00E46FF0"/>
    <w:rsid w:val="00EB1770"/>
    <w:rsid w:val="00F138F6"/>
    <w:rsid w:val="00F26B1E"/>
    <w:rsid w:val="00F84AE5"/>
    <w:rsid w:val="00F9405E"/>
    <w:rsid w:val="00FB269F"/>
    <w:rsid w:val="00FC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3A955D5B"/>
  <w15:docId w15:val="{54AFEBCF-5BDD-4A93-B603-282A8432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outlineLvl w:val="0"/>
    </w:pPr>
    <w:rPr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tabs>
        <w:tab w:val="clear" w:pos="907"/>
      </w:tabs>
      <w:ind w:left="1560" w:hanging="426"/>
      <w:jc w:val="both"/>
      <w:outlineLvl w:val="1"/>
    </w:pPr>
    <w:rPr>
      <w:rFonts w:eastAsia="Arial Unicode MS"/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2" w:color="auto" w:fill="auto"/>
      <w:ind w:right="2835"/>
      <w:jc w:val="center"/>
      <w:outlineLvl w:val="2"/>
    </w:pPr>
    <w:rPr>
      <w:bCs/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ind w:right="424"/>
      <w:jc w:val="right"/>
      <w:outlineLvl w:val="3"/>
    </w:pPr>
    <w:rPr>
      <w:bCs/>
      <w:sz w:val="28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shd w:val="clear" w:color="auto" w:fill="D9D9D9"/>
      <w:jc w:val="both"/>
      <w:outlineLvl w:val="4"/>
    </w:pPr>
    <w:rPr>
      <w:bCs/>
      <w:iCs/>
      <w:u w:val="single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shd w:val="pct20" w:color="auto" w:fill="auto"/>
      <w:jc w:val="both"/>
      <w:outlineLvl w:val="5"/>
    </w:pPr>
    <w:rPr>
      <w:bCs/>
      <w:iCs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jc w:val="both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1417"/>
      <w:jc w:val="center"/>
      <w:outlineLvl w:val="7"/>
    </w:pPr>
    <w:rPr>
      <w:b/>
      <w:bCs/>
      <w:sz w:val="12"/>
      <w:u w:val="single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rFonts w:ascii="Krone" w:hAnsi="Krone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Normal"/>
    <w:pPr>
      <w:spacing w:before="120"/>
      <w:jc w:val="both"/>
    </w:pPr>
    <w:rPr>
      <w:rFonts w:eastAsia="Arial Unicode MS"/>
    </w:rPr>
  </w:style>
  <w:style w:type="paragraph" w:customStyle="1" w:styleId="Corpsdetexte21">
    <w:name w:val="Corps de texte 21"/>
    <w:basedOn w:val="Normal"/>
    <w:pPr>
      <w:jc w:val="both"/>
    </w:pPr>
  </w:style>
  <w:style w:type="paragraph" w:styleId="Corpsdetexte">
    <w:name w:val="Body Text"/>
    <w:basedOn w:val="Normal"/>
    <w:semiHidden/>
    <w:p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ind w:right="-291"/>
      <w:jc w:val="both"/>
    </w:pPr>
  </w:style>
  <w:style w:type="paragraph" w:styleId="Corpsdetexte2">
    <w:name w:val="Body Text 2"/>
    <w:basedOn w:val="Normal"/>
    <w:semiHidden/>
    <w:p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ind w:right="-29"/>
      <w:jc w:val="both"/>
    </w:pPr>
  </w:style>
  <w:style w:type="paragraph" w:styleId="Retraitcorpsdetexte">
    <w:name w:val="Body Text Indent"/>
    <w:basedOn w:val="Normal"/>
    <w:semiHidden/>
    <w:pPr>
      <w:ind w:left="426"/>
    </w:pPr>
  </w:style>
  <w:style w:type="paragraph" w:customStyle="1" w:styleId="Puces">
    <w:name w:val="Puces"/>
    <w:basedOn w:val="Paragraphe"/>
    <w:pPr>
      <w:numPr>
        <w:numId w:val="1"/>
      </w:numPr>
      <w:tabs>
        <w:tab w:val="clear" w:pos="1664"/>
      </w:tabs>
      <w:spacing w:before="40"/>
      <w:ind w:left="993"/>
    </w:pPr>
  </w:style>
  <w:style w:type="paragraph" w:styleId="Corpsdetexte3">
    <w:name w:val="Body Text 3"/>
    <w:basedOn w:val="Normal"/>
    <w:semiHidden/>
    <w:pPr>
      <w:jc w:val="both"/>
    </w:pPr>
    <w:rPr>
      <w:b/>
      <w:bCs/>
    </w:rPr>
  </w:style>
  <w:style w:type="paragraph" w:styleId="Retraitcorpsdetexte2">
    <w:name w:val="Body Text Indent 2"/>
    <w:basedOn w:val="Normal"/>
    <w:semiHidden/>
    <w:pPr>
      <w:ind w:left="851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customStyle="1" w:styleId="Lienhypertexte1">
    <w:name w:val="Lien hypertexte1"/>
    <w:rPr>
      <w:color w:val="0000FF"/>
      <w:u w:val="single"/>
    </w:rPr>
  </w:style>
  <w:style w:type="paragraph" w:styleId="Normalcentr">
    <w:name w:val="Block Text"/>
    <w:basedOn w:val="Normal"/>
    <w:semiHidden/>
    <w:pPr>
      <w:spacing w:before="40" w:after="40"/>
      <w:ind w:left="1701" w:right="1672"/>
      <w:jc w:val="center"/>
    </w:pPr>
    <w:rPr>
      <w:b/>
      <w:bCs/>
      <w:sz w:val="24"/>
    </w:rPr>
  </w:style>
  <w:style w:type="paragraph" w:styleId="Retraitcorpsdetexte3">
    <w:name w:val="Body Text Indent 3"/>
    <w:basedOn w:val="Normal"/>
    <w:semiHidden/>
    <w:pPr>
      <w:numPr>
        <w:ilvl w:val="12"/>
      </w:numPr>
      <w:spacing w:before="120"/>
      <w:ind w:left="1134"/>
      <w:jc w:val="both"/>
    </w:pPr>
  </w:style>
  <w:style w:type="character" w:customStyle="1" w:styleId="stylecourrierlectronique15">
    <w:name w:val="stylecourrierlectronique15"/>
    <w:rPr>
      <w:rFonts w:ascii="Arial" w:hAnsi="Arial" w:cs="Arial"/>
      <w:color w:val="000000"/>
      <w:sz w:val="20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autoRedefine/>
    <w:semiHidden/>
  </w:style>
  <w:style w:type="paragraph" w:styleId="Titr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C4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11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1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gemosset\Donn&#233;es%20d'applications\Microsoft\Mod&#232;les\AO%20RC%20Achat+Maint+Cons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C9F1-EC71-4C04-A221-8CF32551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RC Achat+Maint+Conso</Template>
  <TotalTime>6</TotalTime>
  <Pages>3</Pages>
  <Words>595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SYNDICAT INTERHOSPITALIER D'IMAGERIE MEDICALE</vt:lpstr>
    </vt:vector>
  </TitlesOfParts>
  <Company>CENTRE HOSPITALIER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SYNDICAT INTERHOSPITALIER D'IMAGERIE MEDICALE</dc:title>
  <dc:creator>GEMOSSET</dc:creator>
  <cp:lastModifiedBy>CHARLES Sabrina</cp:lastModifiedBy>
  <cp:revision>3</cp:revision>
  <cp:lastPrinted>2014-07-28T13:13:00Z</cp:lastPrinted>
  <dcterms:created xsi:type="dcterms:W3CDTF">2026-02-13T06:31:00Z</dcterms:created>
  <dcterms:modified xsi:type="dcterms:W3CDTF">2026-02-13T13:53:00Z</dcterms:modified>
</cp:coreProperties>
</file>