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6239D5E" w14:textId="77777777" w:rsidR="000424B2" w:rsidRDefault="000424B2" w:rsidP="00844DAA">
      <w:pPr>
        <w:tabs>
          <w:tab w:val="left" w:pos="851"/>
        </w:tabs>
      </w:pPr>
    </w:p>
    <w:p w14:paraId="4F5922CC" w14:textId="77777777" w:rsidR="00CC2F2D" w:rsidRDefault="00CC2F2D" w:rsidP="00844DAA">
      <w:pPr>
        <w:tabs>
          <w:tab w:val="left" w:pos="851"/>
        </w:tabs>
      </w:pPr>
    </w:p>
    <w:p w14:paraId="2998CB7F" w14:textId="77777777" w:rsidR="00581123" w:rsidRDefault="00581123" w:rsidP="00844DAA">
      <w:pPr>
        <w:tabs>
          <w:tab w:val="left" w:pos="851"/>
        </w:tabs>
      </w:pPr>
    </w:p>
    <w:p w14:paraId="65C38361" w14:textId="77777777" w:rsidR="00581123" w:rsidRDefault="00581123" w:rsidP="00844DAA">
      <w:pPr>
        <w:tabs>
          <w:tab w:val="left" w:pos="851"/>
        </w:tabs>
      </w:pPr>
    </w:p>
    <w:p w14:paraId="1893FB94" w14:textId="77777777" w:rsidR="00581123" w:rsidRDefault="00581123" w:rsidP="00844DAA">
      <w:pPr>
        <w:tabs>
          <w:tab w:val="left" w:pos="851"/>
        </w:tabs>
      </w:pPr>
    </w:p>
    <w:p w14:paraId="0027205B" w14:textId="77777777" w:rsidR="00581123" w:rsidRDefault="00581123" w:rsidP="00844DAA">
      <w:pPr>
        <w:tabs>
          <w:tab w:val="left" w:pos="851"/>
        </w:tabs>
      </w:pPr>
    </w:p>
    <w:p w14:paraId="7810F063" w14:textId="77777777" w:rsidR="00581123" w:rsidRDefault="00581123"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7C492271" w14:textId="77777777" w:rsidTr="00581123">
        <w:tc>
          <w:tcPr>
            <w:tcW w:w="10277" w:type="dxa"/>
            <w:shd w:val="clear" w:color="auto" w:fill="66CCFF"/>
          </w:tcPr>
          <w:p w14:paraId="3CE3020C" w14:textId="77777777" w:rsidR="004C68E5" w:rsidRDefault="004C68E5"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BD266CA" w14:textId="77777777"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01BE4AD3" w14:textId="77777777" w:rsidR="00EA7592" w:rsidRPr="00EA7592" w:rsidRDefault="00EA7592" w:rsidP="00EA7592">
            <w:pPr>
              <w:jc w:val="center"/>
              <w:rPr>
                <w:rFonts w:ascii="Arial" w:hAnsi="Arial" w:cs="Arial"/>
                <w:b/>
              </w:rPr>
            </w:pPr>
            <w:r w:rsidRPr="00EA7592">
              <w:rPr>
                <w:rFonts w:ascii="Arial" w:hAnsi="Arial" w:cs="Arial"/>
                <w:b/>
                <w:sz w:val="28"/>
              </w:rPr>
              <w:t>N°</w:t>
            </w:r>
            <w:r>
              <w:rPr>
                <w:rFonts w:ascii="Arial" w:hAnsi="Arial" w:cs="Arial"/>
                <w:b/>
                <w:sz w:val="28"/>
              </w:rPr>
              <w:t xml:space="preserve"> </w:t>
            </w:r>
            <w:r w:rsidR="004F77F2" w:rsidRPr="004F77F2">
              <w:rPr>
                <w:rFonts w:ascii="Arial" w:hAnsi="Arial" w:cs="Arial"/>
                <w:b/>
                <w:sz w:val="28"/>
              </w:rPr>
              <w:t>DAF_2025_001668</w:t>
            </w:r>
          </w:p>
        </w:tc>
      </w:tr>
    </w:tbl>
    <w:p w14:paraId="1CBB4630" w14:textId="77777777" w:rsidR="000424B2" w:rsidRDefault="000424B2" w:rsidP="00156C6E">
      <w:pPr>
        <w:tabs>
          <w:tab w:val="left" w:pos="426"/>
          <w:tab w:val="left" w:pos="851"/>
        </w:tabs>
        <w:jc w:val="both"/>
        <w:rPr>
          <w:rFonts w:ascii="Arial" w:hAnsi="Arial" w:cs="Arial"/>
          <w:bCs/>
          <w:i/>
          <w:iCs/>
          <w:sz w:val="18"/>
          <w:szCs w:val="18"/>
        </w:rPr>
      </w:pPr>
    </w:p>
    <w:p w14:paraId="578050AA" w14:textId="77777777"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14:paraId="70A3708F" w14:textId="77777777" w:rsidR="00156C6E" w:rsidRPr="00156C6E" w:rsidRDefault="00156C6E" w:rsidP="00156C6E">
      <w:pPr>
        <w:tabs>
          <w:tab w:val="left" w:pos="426"/>
          <w:tab w:val="left" w:pos="851"/>
        </w:tabs>
        <w:jc w:val="both"/>
        <w:rPr>
          <w:rFonts w:ascii="Arial" w:hAnsi="Arial" w:cs="Arial"/>
          <w:bCs/>
          <w:i/>
          <w:iCs/>
          <w:sz w:val="18"/>
          <w:szCs w:val="18"/>
        </w:rPr>
      </w:pPr>
    </w:p>
    <w:p w14:paraId="4921FFE1" w14:textId="656612B5"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11"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3"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5"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(marchés publics autres que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862442A" w14:textId="77777777" w:rsidR="00156C6E" w:rsidRPr="00156C6E" w:rsidRDefault="00156C6E" w:rsidP="00156C6E">
      <w:pPr>
        <w:tabs>
          <w:tab w:val="left" w:pos="426"/>
          <w:tab w:val="left" w:pos="851"/>
        </w:tabs>
        <w:jc w:val="both"/>
        <w:rPr>
          <w:rFonts w:ascii="Arial" w:hAnsi="Arial" w:cs="Arial"/>
          <w:i/>
        </w:rPr>
      </w:pPr>
    </w:p>
    <w:p w14:paraId="2CDDC88A"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290CAB" w14:textId="77777777">
        <w:tc>
          <w:tcPr>
            <w:tcW w:w="10277" w:type="dxa"/>
            <w:shd w:val="clear" w:color="auto" w:fill="66CCFF"/>
          </w:tcPr>
          <w:p w14:paraId="5363225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AD7C447" w14:textId="77777777" w:rsidR="009B1CD0" w:rsidRDefault="009B1CD0" w:rsidP="006C4338">
      <w:pPr>
        <w:tabs>
          <w:tab w:val="left" w:pos="426"/>
          <w:tab w:val="left" w:pos="851"/>
        </w:tabs>
        <w:jc w:val="both"/>
      </w:pPr>
    </w:p>
    <w:p w14:paraId="5291AE8F" w14:textId="4D887B57" w:rsidR="00156C6E" w:rsidRPr="00156C6E" w:rsidRDefault="00156C6E" w:rsidP="00156C6E">
      <w:pPr>
        <w:pStyle w:val="Numro"/>
        <w:spacing w:before="0" w:after="0"/>
        <w:rPr>
          <w:rFonts w:ascii="Arial" w:hAnsi="Arial" w:cs="Arial"/>
          <w:b w:val="0"/>
          <w:sz w:val="20"/>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0424B2" w:rsidRPr="00CB57B5">
        <w:rPr>
          <w:rFonts w:ascii="Arial" w:hAnsi="Arial" w:cs="Arial"/>
          <w:b w:val="0"/>
          <w:color w:val="000000" w:themeColor="text1"/>
          <w:sz w:val="20"/>
        </w:rPr>
        <w:t>Marché</w:t>
      </w:r>
      <w:proofErr w:type="gramEnd"/>
      <w:r w:rsidRPr="000424B2">
        <w:rPr>
          <w:rFonts w:ascii="Arial" w:hAnsi="Arial" w:cs="Arial"/>
          <w:b w:val="0"/>
          <w:color w:val="0070C0"/>
          <w:sz w:val="20"/>
        </w:rPr>
        <w:t xml:space="preserve"> </w:t>
      </w:r>
      <w:r w:rsidRPr="00156C6E">
        <w:rPr>
          <w:rFonts w:ascii="Arial" w:hAnsi="Arial" w:cs="Arial"/>
          <w:b w:val="0"/>
          <w:sz w:val="20"/>
        </w:rPr>
        <w:t xml:space="preserve">passé en </w:t>
      </w:r>
      <w:r w:rsidRPr="003B4746">
        <w:rPr>
          <w:rFonts w:ascii="Arial" w:hAnsi="Arial" w:cs="Arial"/>
          <w:b w:val="0"/>
          <w:sz w:val="20"/>
        </w:rPr>
        <w:t xml:space="preserve">application des dispositions des </w:t>
      </w:r>
      <w:r w:rsidRPr="003B4746">
        <w:rPr>
          <w:rFonts w:ascii="Arial" w:hAnsi="Arial" w:cs="Arial"/>
          <w:b w:val="0"/>
          <w:color w:val="000000"/>
          <w:sz w:val="20"/>
        </w:rPr>
        <w:t xml:space="preserve">articles </w:t>
      </w:r>
      <w:r w:rsidR="00CB3C45" w:rsidRPr="00CB3C45">
        <w:rPr>
          <w:rFonts w:ascii="Arial" w:hAnsi="Arial" w:cs="Arial"/>
          <w:b w:val="0"/>
          <w:color w:val="000000"/>
          <w:sz w:val="20"/>
        </w:rPr>
        <w:t xml:space="preserve"> L.2123-1, R. 2123-1 et R. 2123-4 à R. 2123-5</w:t>
      </w:r>
      <w:r w:rsidR="00CB3C45">
        <w:rPr>
          <w:rFonts w:ascii="Arial" w:hAnsi="Arial" w:cs="Arial"/>
          <w:b w:val="0"/>
          <w:color w:val="000000"/>
          <w:sz w:val="20"/>
        </w:rPr>
        <w:t xml:space="preserve"> </w:t>
      </w:r>
      <w:r w:rsidRPr="003B4746">
        <w:rPr>
          <w:rFonts w:ascii="Arial" w:hAnsi="Arial" w:cs="Arial"/>
          <w:b w:val="0"/>
          <w:color w:val="000000"/>
          <w:sz w:val="20"/>
        </w:rPr>
        <w:t>du</w:t>
      </w:r>
      <w:r w:rsidRPr="003B4746">
        <w:rPr>
          <w:rFonts w:ascii="Arial" w:hAnsi="Arial" w:cs="Arial"/>
          <w:b w:val="0"/>
          <w:sz w:val="20"/>
        </w:rPr>
        <w:t xml:space="preserve"> code de la commande publique</w:t>
      </w:r>
    </w:p>
    <w:p w14:paraId="39E28AD4" w14:textId="77777777" w:rsidR="00156C6E" w:rsidRPr="00156C6E" w:rsidRDefault="00156C6E" w:rsidP="00156C6E">
      <w:pPr>
        <w:tabs>
          <w:tab w:val="left" w:pos="426"/>
          <w:tab w:val="left" w:pos="851"/>
        </w:tabs>
        <w:jc w:val="both"/>
        <w:rPr>
          <w:rFonts w:ascii="Arial" w:eastAsia="Arial" w:hAnsi="Arial" w:cs="Arial"/>
          <w:spacing w:val="-10"/>
        </w:rPr>
      </w:pPr>
    </w:p>
    <w:p w14:paraId="42F4A98D"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D34C73">
        <w:rPr>
          <w:rFonts w:ascii="Arial" w:eastAsia="Arial" w:hAnsi="Arial" w:cs="Arial"/>
          <w:spacing w:val="-10"/>
        </w:rPr>
        <w:t>38.02.03</w:t>
      </w:r>
      <w:r w:rsidR="00CB57B5">
        <w:rPr>
          <w:rFonts w:ascii="Arial" w:eastAsia="Arial" w:hAnsi="Arial" w:cs="Arial"/>
          <w:spacing w:val="-10"/>
        </w:rPr>
        <w:t xml:space="preserve"> – </w:t>
      </w:r>
      <w:r w:rsidR="00D34C73" w:rsidRPr="00D34C73">
        <w:rPr>
          <w:rFonts w:ascii="Arial" w:eastAsia="Arial" w:hAnsi="Arial" w:cs="Arial"/>
          <w:spacing w:val="-10"/>
        </w:rPr>
        <w:t>Prestation de montage d'exposition (scénographie)</w:t>
      </w:r>
    </w:p>
    <w:p w14:paraId="3F196B73" w14:textId="77777777" w:rsidR="00156C6E" w:rsidRPr="00156C6E" w:rsidRDefault="00156C6E" w:rsidP="00156C6E">
      <w:pPr>
        <w:tabs>
          <w:tab w:val="left" w:pos="426"/>
          <w:tab w:val="left" w:pos="851"/>
        </w:tabs>
        <w:jc w:val="both"/>
        <w:rPr>
          <w:rFonts w:ascii="Arial" w:eastAsia="Arial" w:hAnsi="Arial" w:cs="Arial"/>
          <w:spacing w:val="-10"/>
        </w:rPr>
      </w:pPr>
    </w:p>
    <w:p w14:paraId="4D3C03D4"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CB57B5">
        <w:rPr>
          <w:rFonts w:ascii="Arial" w:eastAsia="Arial" w:hAnsi="Arial" w:cs="Arial"/>
          <w:spacing w:val="-10"/>
        </w:rPr>
        <w:t xml:space="preserve"> CPV : 92521100-0 – Services d’exposition dans les musées</w:t>
      </w:r>
    </w:p>
    <w:p w14:paraId="126BA8D2" w14:textId="77777777" w:rsidR="00156C6E" w:rsidRPr="00156C6E" w:rsidRDefault="00156C6E" w:rsidP="00156C6E">
      <w:pPr>
        <w:tabs>
          <w:tab w:val="left" w:pos="426"/>
          <w:tab w:val="left" w:pos="851"/>
        </w:tabs>
        <w:jc w:val="both"/>
        <w:rPr>
          <w:rFonts w:ascii="Arial" w:eastAsia="Arial" w:hAnsi="Arial" w:cs="Arial"/>
          <w:spacing w:val="-10"/>
        </w:rPr>
      </w:pPr>
    </w:p>
    <w:p w14:paraId="47383ABC" w14:textId="77777777" w:rsidR="00156C6E" w:rsidRPr="00D34C73"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4D6C49" w:rsidRPr="004D6C49">
        <w:rPr>
          <w:rFonts w:ascii="Arial" w:eastAsia="Arial" w:hAnsi="Arial" w:cs="Arial"/>
          <w:color w:val="000000" w:themeColor="text1"/>
          <w:spacing w:val="-10"/>
        </w:rPr>
        <w:t>du marché</w:t>
      </w:r>
      <w:r w:rsidR="00804EFB" w:rsidRPr="004D6C49">
        <w:rPr>
          <w:rFonts w:ascii="Arial" w:hAnsi="Arial" w:cs="Arial"/>
          <w:bCs/>
          <w:color w:val="000000" w:themeColor="text1"/>
        </w:rPr>
        <w:t xml:space="preserve"> </w:t>
      </w:r>
      <w:r w:rsidR="00156C6E" w:rsidRPr="00156C6E">
        <w:rPr>
          <w:rFonts w:ascii="Arial" w:hAnsi="Arial" w:cs="Arial"/>
          <w:bCs/>
        </w:rPr>
        <w:t>:</w:t>
      </w:r>
      <w:r w:rsidR="00156C6E" w:rsidRPr="00156C6E">
        <w:rPr>
          <w:rFonts w:ascii="Arial" w:eastAsia="SimSun" w:hAnsi="Arial" w:cs="Arial"/>
          <w:lang w:eastAsia="fr-FR"/>
        </w:rPr>
        <w:t xml:space="preserve"> </w:t>
      </w:r>
      <w:r w:rsidR="00CB57B5" w:rsidRPr="00D34C73">
        <w:rPr>
          <w:rFonts w:ascii="Arial" w:eastAsia="SimSun" w:hAnsi="Arial" w:cs="Arial"/>
          <w:b/>
          <w:lang w:eastAsia="fr-FR"/>
        </w:rPr>
        <w:t xml:space="preserve">Conception et réalisation d’une nouvelle </w:t>
      </w:r>
      <w:r w:rsidR="00C324BD">
        <w:rPr>
          <w:rFonts w:ascii="Arial" w:eastAsia="SimSun" w:hAnsi="Arial" w:cs="Arial"/>
          <w:b/>
          <w:lang w:eastAsia="fr-FR"/>
        </w:rPr>
        <w:t>scénographie</w:t>
      </w:r>
      <w:r w:rsidR="00CB57B5" w:rsidRPr="00D34C73">
        <w:rPr>
          <w:rFonts w:ascii="Arial" w:eastAsia="SimSun" w:hAnsi="Arial" w:cs="Arial"/>
          <w:b/>
          <w:lang w:eastAsia="fr-FR"/>
        </w:rPr>
        <w:t xml:space="preserve"> pour le musée de tradition des fusiliers marins et commandos</w:t>
      </w:r>
    </w:p>
    <w:p w14:paraId="53320BD9" w14:textId="77777777" w:rsidR="00804EFB" w:rsidRPr="00156C6E" w:rsidRDefault="00804EFB" w:rsidP="00156C6E">
      <w:pPr>
        <w:tabs>
          <w:tab w:val="left" w:pos="426"/>
          <w:tab w:val="left" w:pos="851"/>
        </w:tabs>
        <w:jc w:val="both"/>
        <w:rPr>
          <w:rFonts w:ascii="Arial" w:hAnsi="Arial" w:cs="Arial"/>
        </w:rPr>
      </w:pPr>
    </w:p>
    <w:p w14:paraId="41FD5D99"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2FFC8149" w14:textId="77777777" w:rsidR="009B1CD0" w:rsidRDefault="00156C6E" w:rsidP="00804EFB">
      <w:pPr>
        <w:tabs>
          <w:tab w:val="left" w:pos="851"/>
        </w:tabs>
        <w:rPr>
          <w:rFonts w:ascii="Arial" w:hAnsi="Arial" w:cs="Arial"/>
        </w:rPr>
      </w:pPr>
      <w:r w:rsidRPr="00156C6E">
        <w:rPr>
          <w:rFonts w:ascii="Arial" w:hAnsi="Arial" w:cs="Arial"/>
          <w:i/>
        </w:rPr>
        <w:t>(Cocher les cases correspondantes.)</w:t>
      </w:r>
    </w:p>
    <w:p w14:paraId="04F8AB09" w14:textId="77777777" w:rsidR="00804EFB" w:rsidRDefault="00804EFB" w:rsidP="00804EFB">
      <w:pPr>
        <w:tabs>
          <w:tab w:val="left" w:pos="426"/>
          <w:tab w:val="left" w:pos="851"/>
        </w:tabs>
        <w:jc w:val="both"/>
        <w:rPr>
          <w:rFonts w:ascii="Arial" w:hAnsi="Arial" w:cs="Arial"/>
        </w:rPr>
      </w:pPr>
    </w:p>
    <w:p w14:paraId="52C61FC2" w14:textId="77777777" w:rsidR="00804EFB" w:rsidRPr="000424B2" w:rsidRDefault="00804EFB" w:rsidP="000424B2">
      <w:pPr>
        <w:tabs>
          <w:tab w:val="left" w:pos="426"/>
          <w:tab w:val="left" w:pos="851"/>
        </w:tabs>
        <w:ind w:left="851"/>
        <w:jc w:val="both"/>
      </w:pPr>
      <w:r>
        <w:fldChar w:fldCharType="begin">
          <w:ffData>
            <w:name w:val=""/>
            <w:enabled/>
            <w:calcOnExit w:val="0"/>
            <w:checkBox>
              <w:size w:val="20"/>
              <w:default w:val="1"/>
            </w:checkBox>
          </w:ffData>
        </w:fldChar>
      </w:r>
      <w:r>
        <w:instrText xml:space="preserve"> FORMCHECKBOX </w:instrText>
      </w:r>
      <w:r w:rsidR="00F66CAC">
        <w:fldChar w:fldCharType="separate"/>
      </w:r>
      <w:r>
        <w:fldChar w:fldCharType="end"/>
      </w:r>
      <w:r>
        <w:tab/>
      </w:r>
      <w:proofErr w:type="gramStart"/>
      <w:r w:rsidR="000424B2" w:rsidRPr="004D6C49">
        <w:rPr>
          <w:color w:val="000000" w:themeColor="text1"/>
        </w:rPr>
        <w:t>à</w:t>
      </w:r>
      <w:proofErr w:type="gramEnd"/>
      <w:r w:rsidR="000424B2" w:rsidRPr="004D6C49">
        <w:rPr>
          <w:color w:val="000000" w:themeColor="text1"/>
        </w:rPr>
        <w:t xml:space="preserve"> </w:t>
      </w:r>
      <w:r w:rsidR="00EA7592" w:rsidRPr="004D6C49">
        <w:rPr>
          <w:color w:val="000000" w:themeColor="text1"/>
        </w:rPr>
        <w:t>l’ensemble d</w:t>
      </w:r>
      <w:r w:rsidR="000424B2" w:rsidRPr="004D6C49">
        <w:rPr>
          <w:color w:val="000000" w:themeColor="text1"/>
        </w:rPr>
        <w:t>u marché</w:t>
      </w:r>
      <w:r w:rsidR="00640E50">
        <w:rPr>
          <w:color w:val="000000" w:themeColor="text1"/>
        </w:rPr>
        <w:t xml:space="preserve"> </w:t>
      </w:r>
      <w:r w:rsidRPr="004D6C49">
        <w:rPr>
          <w:iCs/>
          <w:color w:val="000000" w:themeColor="text1"/>
        </w:rPr>
        <w:t>;</w:t>
      </w:r>
    </w:p>
    <w:p w14:paraId="15BD24C1" w14:textId="77777777" w:rsidR="00804EFB" w:rsidRDefault="00804EFB" w:rsidP="00804EFB">
      <w:pPr>
        <w:tabs>
          <w:tab w:val="left" w:pos="426"/>
          <w:tab w:val="left" w:pos="851"/>
        </w:tabs>
        <w:jc w:val="both"/>
        <w:rPr>
          <w:rFonts w:ascii="Arial" w:hAnsi="Arial" w:cs="Arial"/>
        </w:rPr>
      </w:pPr>
    </w:p>
    <w:p w14:paraId="1437BA56" w14:textId="77777777" w:rsidR="00804EFB" w:rsidRDefault="00804EFB"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F66CAC">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38F42DE4" w14:textId="77777777" w:rsidR="00804EFB" w:rsidRDefault="00804EFB" w:rsidP="00804EFB">
      <w:pPr>
        <w:pStyle w:val="fcasegauche"/>
        <w:tabs>
          <w:tab w:val="left" w:pos="851"/>
        </w:tabs>
        <w:spacing w:after="0"/>
        <w:ind w:left="0" w:firstLine="0"/>
        <w:rPr>
          <w:rFonts w:ascii="Arial" w:hAnsi="Arial" w:cs="Arial"/>
        </w:rPr>
      </w:pPr>
    </w:p>
    <w:p w14:paraId="0A91439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5FB652F" w14:textId="77777777">
        <w:tc>
          <w:tcPr>
            <w:tcW w:w="10277" w:type="dxa"/>
            <w:shd w:val="clear" w:color="auto" w:fill="66CCFF"/>
          </w:tcPr>
          <w:p w14:paraId="01DAE7CD"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865A161" w14:textId="77777777" w:rsidR="009B1CD0" w:rsidRDefault="009B1CD0" w:rsidP="006C4338">
      <w:pPr>
        <w:tabs>
          <w:tab w:val="left" w:pos="851"/>
        </w:tabs>
      </w:pPr>
    </w:p>
    <w:p w14:paraId="4DECE6E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1462C52C" w14:textId="06E0656C"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constitutives </w:t>
      </w:r>
      <w:r w:rsidR="008050E5" w:rsidRPr="00CB57B5">
        <w:rPr>
          <w:rFonts w:ascii="Arial" w:hAnsi="Arial" w:cs="Arial"/>
          <w:color w:val="000000" w:themeColor="text1"/>
        </w:rPr>
        <w:t xml:space="preserve">du marché </w:t>
      </w:r>
      <w:r w:rsidR="008050E5" w:rsidRPr="00156C6E">
        <w:rPr>
          <w:rFonts w:ascii="Arial" w:hAnsi="Arial" w:cs="Arial"/>
        </w:rPr>
        <w:t>mentionné</w:t>
      </w:r>
      <w:r w:rsidRPr="00156C6E">
        <w:rPr>
          <w:rFonts w:ascii="Arial" w:hAnsi="Arial" w:cs="Arial"/>
        </w:rPr>
        <w:t xml:space="preserve"> à l’article 1 du cahier des clauses administratives particulières (CCAP) n°</w:t>
      </w:r>
      <w:r w:rsidR="00804EFB">
        <w:rPr>
          <w:rFonts w:ascii="Arial" w:hAnsi="Arial" w:cs="Arial"/>
        </w:rPr>
        <w:t xml:space="preserve"> </w:t>
      </w:r>
      <w:r w:rsidR="004F77F2" w:rsidRPr="004F77F2">
        <w:rPr>
          <w:rFonts w:ascii="Arial" w:hAnsi="Arial" w:cs="Arial"/>
        </w:rPr>
        <w:t>DAF_2025_001668</w:t>
      </w:r>
    </w:p>
    <w:p w14:paraId="2C32E4A1" w14:textId="77777777" w:rsidR="000424B2" w:rsidRDefault="000424B2" w:rsidP="000424B2">
      <w:pPr>
        <w:tabs>
          <w:tab w:val="left" w:pos="851"/>
        </w:tabs>
        <w:spacing w:before="120"/>
        <w:ind w:hanging="1"/>
        <w:jc w:val="both"/>
        <w:rPr>
          <w:rFonts w:ascii="Arial" w:hAnsi="Arial" w:cs="Arial"/>
        </w:rPr>
      </w:pPr>
    </w:p>
    <w:p w14:paraId="3779BE71"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48BD99B" w14:textId="77777777" w:rsidR="009B1CD0" w:rsidRDefault="009B1CD0" w:rsidP="0083205E">
      <w:pPr>
        <w:tabs>
          <w:tab w:val="left" w:pos="851"/>
        </w:tabs>
        <w:jc w:val="both"/>
        <w:rPr>
          <w:rFonts w:ascii="Arial" w:hAnsi="Arial" w:cs="Arial"/>
        </w:rPr>
      </w:pPr>
    </w:p>
    <w:p w14:paraId="1427E002"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66CAC">
        <w:fldChar w:fldCharType="separate"/>
      </w:r>
      <w:r>
        <w:fldChar w:fldCharType="end"/>
      </w:r>
      <w:r w:rsidR="009B1CD0">
        <w:rPr>
          <w:rFonts w:ascii="Arial" w:hAnsi="Arial" w:cs="Arial"/>
        </w:rPr>
        <w:t xml:space="preserve"> Le signataire</w:t>
      </w:r>
    </w:p>
    <w:p w14:paraId="58C97841" w14:textId="77777777" w:rsidR="009B1CD0" w:rsidRDefault="009B1CD0" w:rsidP="0083205E">
      <w:pPr>
        <w:tabs>
          <w:tab w:val="left" w:pos="851"/>
        </w:tabs>
        <w:jc w:val="both"/>
        <w:rPr>
          <w:rFonts w:ascii="Arial" w:hAnsi="Arial" w:cs="Arial"/>
        </w:rPr>
      </w:pPr>
    </w:p>
    <w:p w14:paraId="4417330D"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66CA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90E409B" w14:textId="77777777" w:rsidR="00640E50" w:rsidRDefault="00640E50" w:rsidP="0083205E">
      <w:pPr>
        <w:tabs>
          <w:tab w:val="left" w:pos="851"/>
        </w:tabs>
        <w:spacing w:before="120"/>
        <w:ind w:left="1701"/>
        <w:jc w:val="both"/>
        <w:rPr>
          <w:rFonts w:ascii="Arial" w:hAnsi="Arial" w:cs="Arial"/>
        </w:rPr>
      </w:pPr>
    </w:p>
    <w:p w14:paraId="42D14DB4" w14:textId="77777777" w:rsidR="004D6C49" w:rsidRDefault="004D6C49" w:rsidP="0083205E">
      <w:pPr>
        <w:tabs>
          <w:tab w:val="left" w:pos="851"/>
        </w:tabs>
        <w:spacing w:before="120"/>
        <w:ind w:left="1701"/>
        <w:jc w:val="both"/>
        <w:rPr>
          <w:rFonts w:ascii="Arial" w:hAnsi="Arial" w:cs="Arial"/>
        </w:rPr>
      </w:pPr>
    </w:p>
    <w:p w14:paraId="729ED299"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2021A1D"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260510B6" w14:textId="77777777" w:rsidTr="00D61D84">
        <w:tc>
          <w:tcPr>
            <w:tcW w:w="10345" w:type="dxa"/>
          </w:tcPr>
          <w:p w14:paraId="35B09EFB"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53CFD1DB"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66B2B41E"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70B4E2E0"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66708E81"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0717D0B2"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37ADEA5F" w14:textId="77777777" w:rsidR="009A6460" w:rsidRPr="008578C1" w:rsidRDefault="009A6460" w:rsidP="00D61D84">
            <w:pPr>
              <w:jc w:val="both"/>
              <w:rPr>
                <w:rFonts w:ascii="Arial" w:hAnsi="Arial" w:cs="Arial"/>
                <w:iCs/>
                <w:sz w:val="18"/>
                <w:szCs w:val="18"/>
              </w:rPr>
            </w:pPr>
          </w:p>
        </w:tc>
      </w:tr>
    </w:tbl>
    <w:p w14:paraId="2B5ED38F" w14:textId="77777777" w:rsidR="009B1CD0" w:rsidRDefault="009B1CD0" w:rsidP="00CD46CC">
      <w:pPr>
        <w:tabs>
          <w:tab w:val="left" w:pos="851"/>
        </w:tabs>
        <w:jc w:val="both"/>
        <w:rPr>
          <w:rFonts w:ascii="Arial" w:hAnsi="Arial" w:cs="Arial"/>
        </w:rPr>
      </w:pPr>
    </w:p>
    <w:p w14:paraId="6FE6ECB0" w14:textId="77777777" w:rsidR="009B1CD0" w:rsidRDefault="009B1CD0" w:rsidP="009B45B9">
      <w:pPr>
        <w:tabs>
          <w:tab w:val="left" w:pos="851"/>
        </w:tabs>
        <w:jc w:val="both"/>
        <w:rPr>
          <w:rFonts w:ascii="Arial" w:hAnsi="Arial" w:cs="Arial"/>
        </w:rPr>
      </w:pPr>
    </w:p>
    <w:p w14:paraId="091310AE" w14:textId="77777777" w:rsidR="009B1CD0" w:rsidRDefault="009B1CD0" w:rsidP="009B45B9">
      <w:pPr>
        <w:tabs>
          <w:tab w:val="left" w:pos="851"/>
        </w:tabs>
        <w:jc w:val="both"/>
        <w:rPr>
          <w:rFonts w:ascii="Arial" w:hAnsi="Arial" w:cs="Arial"/>
        </w:rPr>
      </w:pPr>
    </w:p>
    <w:p w14:paraId="3B7396B0"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66CA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C68AF9C"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3725CD10"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038AD0A"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469A14AE" w14:textId="77777777" w:rsidTr="00D61D84">
        <w:tc>
          <w:tcPr>
            <w:tcW w:w="10345" w:type="dxa"/>
          </w:tcPr>
          <w:p w14:paraId="59532462"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65A7B5F1"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6DFBBF6E"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6DEBD9D7"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0C11091E"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049768B1"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3F9808E5" w14:textId="77777777" w:rsidR="009A6460" w:rsidRPr="008578C1" w:rsidRDefault="009A6460" w:rsidP="00D61D84">
            <w:pPr>
              <w:jc w:val="both"/>
              <w:rPr>
                <w:rFonts w:ascii="Arial" w:hAnsi="Arial" w:cs="Arial"/>
                <w:iCs/>
                <w:sz w:val="18"/>
                <w:szCs w:val="18"/>
              </w:rPr>
            </w:pPr>
          </w:p>
        </w:tc>
      </w:tr>
    </w:tbl>
    <w:p w14:paraId="201828BC" w14:textId="77777777" w:rsidR="009B1CD0" w:rsidRDefault="009B1CD0" w:rsidP="009B45B9">
      <w:pPr>
        <w:tabs>
          <w:tab w:val="left" w:pos="851"/>
        </w:tabs>
        <w:jc w:val="both"/>
        <w:rPr>
          <w:rFonts w:ascii="Arial" w:hAnsi="Arial" w:cs="Arial"/>
        </w:rPr>
      </w:pPr>
    </w:p>
    <w:p w14:paraId="59DF7FC0" w14:textId="77777777" w:rsidR="009B1CD0" w:rsidRDefault="009B1CD0" w:rsidP="009B45B9">
      <w:pPr>
        <w:tabs>
          <w:tab w:val="left" w:pos="851"/>
        </w:tabs>
        <w:jc w:val="both"/>
        <w:rPr>
          <w:rFonts w:ascii="Arial" w:hAnsi="Arial" w:cs="Arial"/>
        </w:rPr>
      </w:pPr>
    </w:p>
    <w:p w14:paraId="6E34BF37"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66CAC">
        <w:fldChar w:fldCharType="separate"/>
      </w:r>
      <w:r>
        <w:fldChar w:fldCharType="end"/>
      </w:r>
      <w:r w:rsidR="009B1CD0">
        <w:rPr>
          <w:rFonts w:ascii="Arial" w:hAnsi="Arial" w:cs="Arial"/>
        </w:rPr>
        <w:t xml:space="preserve"> L’ensemble des membres du groupement s’engagent, sur la base de l’offre du groupement ;</w:t>
      </w:r>
    </w:p>
    <w:p w14:paraId="78989258"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033336E"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78E88DE8" w14:textId="77777777" w:rsidTr="00D61D84">
        <w:tc>
          <w:tcPr>
            <w:tcW w:w="10345" w:type="dxa"/>
          </w:tcPr>
          <w:p w14:paraId="1748C760"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5E155B21"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7455F619"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0CF199D"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41671AE"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C13EB4A"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3364FE0"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25A2FD9F"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5DC00091" w14:textId="77777777" w:rsidTr="00D61D84">
        <w:tc>
          <w:tcPr>
            <w:tcW w:w="10345" w:type="dxa"/>
          </w:tcPr>
          <w:p w14:paraId="0C98F29F"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62A0829E"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42BFE4D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56BA7567"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A36C8D5"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32C37A1B"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03038C6"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24FECB0A" w14:textId="77777777" w:rsidR="009A6460" w:rsidRPr="009A6460" w:rsidRDefault="009A6460" w:rsidP="009A6460">
            <w:pPr>
              <w:suppressAutoHyphens w:val="0"/>
              <w:jc w:val="both"/>
              <w:rPr>
                <w:rFonts w:ascii="Arial" w:hAnsi="Arial" w:cs="Arial"/>
                <w:iCs/>
                <w:sz w:val="18"/>
                <w:szCs w:val="18"/>
                <w:lang w:eastAsia="fr-FR"/>
              </w:rPr>
            </w:pPr>
          </w:p>
        </w:tc>
      </w:tr>
    </w:tbl>
    <w:p w14:paraId="29E2B4E3" w14:textId="77777777" w:rsidR="009B1CD0" w:rsidRDefault="009B1CD0" w:rsidP="009A6460">
      <w:pPr>
        <w:tabs>
          <w:tab w:val="left" w:pos="851"/>
        </w:tabs>
        <w:jc w:val="both"/>
        <w:rPr>
          <w:rFonts w:ascii="Arial" w:hAnsi="Arial" w:cs="Arial"/>
        </w:rPr>
      </w:pPr>
    </w:p>
    <w:p w14:paraId="794225C1" w14:textId="77777777" w:rsidR="004D6C49" w:rsidRDefault="004D6C49" w:rsidP="000B348E">
      <w:pPr>
        <w:tabs>
          <w:tab w:val="left" w:pos="576"/>
          <w:tab w:val="left" w:pos="851"/>
        </w:tabs>
        <w:jc w:val="both"/>
        <w:rPr>
          <w:rFonts w:ascii="Arial" w:hAnsi="Arial" w:cs="Arial"/>
        </w:rPr>
      </w:pPr>
    </w:p>
    <w:p w14:paraId="79AF4D47" w14:textId="77777777" w:rsidR="004D6C49" w:rsidRDefault="004D6C49" w:rsidP="000B348E">
      <w:pPr>
        <w:tabs>
          <w:tab w:val="left" w:pos="576"/>
          <w:tab w:val="left" w:pos="851"/>
        </w:tabs>
        <w:jc w:val="both"/>
        <w:rPr>
          <w:rFonts w:ascii="Arial" w:hAnsi="Arial" w:cs="Arial"/>
        </w:rPr>
      </w:pPr>
    </w:p>
    <w:p w14:paraId="553499D9" w14:textId="77777777" w:rsidR="004D6C49" w:rsidRDefault="004D6C49" w:rsidP="000B348E">
      <w:pPr>
        <w:tabs>
          <w:tab w:val="left" w:pos="576"/>
          <w:tab w:val="left" w:pos="851"/>
        </w:tabs>
        <w:jc w:val="both"/>
        <w:rPr>
          <w:rFonts w:ascii="Arial" w:hAnsi="Arial" w:cs="Arial"/>
        </w:rPr>
      </w:pPr>
    </w:p>
    <w:p w14:paraId="5DFEF9D0"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19C2948E" w14:textId="77777777" w:rsidR="00791821" w:rsidRDefault="00791821" w:rsidP="000B348E">
      <w:pPr>
        <w:tabs>
          <w:tab w:val="left" w:pos="576"/>
          <w:tab w:val="left" w:pos="851"/>
        </w:tabs>
        <w:jc w:val="both"/>
        <w:rPr>
          <w:rFonts w:ascii="Arial" w:hAnsi="Arial" w:cs="Arial"/>
        </w:rPr>
      </w:pPr>
    </w:p>
    <w:p w14:paraId="58C9C5F4" w14:textId="77777777" w:rsidR="00791821" w:rsidRDefault="00791821" w:rsidP="00791821">
      <w:pPr>
        <w:tabs>
          <w:tab w:val="left" w:pos="576"/>
          <w:tab w:val="left" w:pos="851"/>
        </w:tabs>
        <w:jc w:val="both"/>
        <w:rPr>
          <w:rFonts w:ascii="Arial" w:hAnsi="Arial" w:cs="Arial"/>
        </w:rPr>
      </w:pPr>
      <w:r>
        <w:rPr>
          <w:rFonts w:ascii="Arial" w:hAnsi="Arial" w:cs="Arial"/>
        </w:rPr>
        <w:lastRenderedPageBreak/>
        <w:fldChar w:fldCharType="begin">
          <w:ffData>
            <w:name w:val=""/>
            <w:enabled/>
            <w:calcOnExit w:val="0"/>
            <w:checkBox>
              <w:size w:val="20"/>
              <w:default w:val="1"/>
            </w:checkBox>
          </w:ffData>
        </w:fldChar>
      </w:r>
      <w:r>
        <w:rPr>
          <w:rFonts w:ascii="Arial" w:hAnsi="Arial" w:cs="Arial"/>
        </w:rPr>
        <w:instrText xml:space="preserve"> FORMCHECKBOX </w:instrText>
      </w:r>
      <w:r w:rsidR="00F66CAC">
        <w:rPr>
          <w:rFonts w:ascii="Arial" w:hAnsi="Arial" w:cs="Arial"/>
        </w:rPr>
      </w:r>
      <w:r w:rsidR="00F66CAC">
        <w:rPr>
          <w:rFonts w:ascii="Arial" w:hAnsi="Arial" w:cs="Arial"/>
        </w:rPr>
        <w:fldChar w:fldCharType="separate"/>
      </w:r>
      <w:r>
        <w:rPr>
          <w:rFonts w:ascii="Arial" w:hAnsi="Arial" w:cs="Arial"/>
        </w:rPr>
        <w:fldChar w:fldCharType="end"/>
      </w:r>
      <w:r w:rsidRPr="006C2960">
        <w:rPr>
          <w:rFonts w:ascii="Arial" w:hAnsi="Arial" w:cs="Arial"/>
        </w:rPr>
        <w:t xml:space="preserve"> </w:t>
      </w:r>
      <w:proofErr w:type="gramStart"/>
      <w:r w:rsidRPr="006C2960">
        <w:rPr>
          <w:rFonts w:ascii="Arial" w:hAnsi="Arial" w:cs="Arial"/>
        </w:rPr>
        <w:t>à</w:t>
      </w:r>
      <w:proofErr w:type="gramEnd"/>
      <w:r w:rsidRPr="006C2960">
        <w:rPr>
          <w:rFonts w:ascii="Arial" w:hAnsi="Arial" w:cs="Arial"/>
        </w:rPr>
        <w:t xml:space="preserve"> fournir semestriellement à l’administration, sous peine de résiliation </w:t>
      </w:r>
      <w:r w:rsidR="00CB57B5" w:rsidRPr="00CB57B5">
        <w:rPr>
          <w:rFonts w:ascii="Arial" w:hAnsi="Arial" w:cs="Arial"/>
          <w:color w:val="000000" w:themeColor="text1"/>
        </w:rPr>
        <w:t>du marché</w:t>
      </w:r>
      <w:r w:rsidRPr="00CB57B5">
        <w:rPr>
          <w:rFonts w:ascii="Arial" w:hAnsi="Arial" w:cs="Arial"/>
          <w:color w:val="000000" w:themeColor="text1"/>
        </w:rPr>
        <w:t xml:space="preserve"> </w:t>
      </w:r>
      <w:r w:rsidRPr="006C2960">
        <w:rPr>
          <w:rFonts w:ascii="Arial" w:hAnsi="Arial" w:cs="Arial"/>
        </w:rPr>
        <w:t>à mes torts exclusifs, sans préavis et sans indemnité, les documents visés à l’article R. 2143-8 du code de la commande publique.</w:t>
      </w:r>
    </w:p>
    <w:p w14:paraId="4FBC0E96" w14:textId="77777777" w:rsidR="009A3B33" w:rsidRDefault="009A3B33" w:rsidP="000B348E">
      <w:pPr>
        <w:tabs>
          <w:tab w:val="left" w:pos="576"/>
          <w:tab w:val="left" w:pos="851"/>
        </w:tabs>
        <w:jc w:val="both"/>
        <w:rPr>
          <w:rFonts w:ascii="Arial" w:hAnsi="Arial" w:cs="Arial"/>
        </w:rPr>
      </w:pPr>
    </w:p>
    <w:p w14:paraId="3CD7E093" w14:textId="25F78DD2" w:rsidR="00F03446" w:rsidRPr="00F03446" w:rsidRDefault="009A3B33" w:rsidP="00A520D6">
      <w:pPr>
        <w:pStyle w:val="fcase1ertab"/>
        <w:tabs>
          <w:tab w:val="left" w:pos="851"/>
        </w:tabs>
        <w:ind w:left="0" w:firstLine="0"/>
        <w:rPr>
          <w:i/>
          <w:sz w:val="16"/>
          <w:szCs w:val="16"/>
        </w:rPr>
      </w:pPr>
      <w:r>
        <w:fldChar w:fldCharType="begin">
          <w:ffData>
            <w:name w:val=""/>
            <w:enabled/>
            <w:calcOnExit w:val="0"/>
            <w:checkBox>
              <w:size w:val="20"/>
              <w:default w:val="1"/>
            </w:checkBox>
          </w:ffData>
        </w:fldChar>
      </w:r>
      <w:r>
        <w:instrText xml:space="preserve"> FORMCHECKBOX </w:instrText>
      </w:r>
      <w:r w:rsidR="00F66CAC">
        <w:fldChar w:fldCharType="separate"/>
      </w:r>
      <w:r>
        <w:fldChar w:fldCharType="end"/>
      </w:r>
      <w:r>
        <w:t xml:space="preserve"> </w:t>
      </w:r>
      <w:proofErr w:type="gramStart"/>
      <w:r>
        <w:rPr>
          <w:rFonts w:ascii="Arial" w:hAnsi="Arial" w:cs="Arial"/>
        </w:rPr>
        <w:t>à</w:t>
      </w:r>
      <w:proofErr w:type="gramEnd"/>
      <w:r>
        <w:rPr>
          <w:rFonts w:ascii="Arial" w:hAnsi="Arial" w:cs="Arial"/>
        </w:rPr>
        <w:t xml:space="preserve"> livrer les fournitures demandées ou à exécuter les prestations demandées aux prix </w:t>
      </w:r>
      <w:r w:rsidRPr="00E64733">
        <w:rPr>
          <w:rFonts w:ascii="Arial" w:hAnsi="Arial" w:cs="Arial"/>
        </w:rPr>
        <w:t>indiqués à l’annexe financière du présent acte d’engagement.</w:t>
      </w:r>
    </w:p>
    <w:p w14:paraId="12C652E5" w14:textId="77777777" w:rsidR="00F03446" w:rsidRPr="00F03446" w:rsidRDefault="00F03446" w:rsidP="00640E50">
      <w:pPr>
        <w:pStyle w:val="fcasegauche"/>
        <w:tabs>
          <w:tab w:val="left" w:pos="851"/>
        </w:tabs>
        <w:spacing w:after="0"/>
        <w:ind w:left="0" w:firstLine="0"/>
        <w:rPr>
          <w:rFonts w:ascii="Arial" w:hAnsi="Arial" w:cs="Arial"/>
          <w:b/>
          <w:i/>
          <w:color w:val="000000" w:themeColor="text1"/>
          <w:sz w:val="16"/>
          <w:szCs w:val="16"/>
        </w:rPr>
      </w:pPr>
    </w:p>
    <w:p w14:paraId="2A11A236" w14:textId="77777777" w:rsidR="00640E50" w:rsidRPr="00F03446" w:rsidRDefault="00640E50" w:rsidP="00640E50">
      <w:pPr>
        <w:tabs>
          <w:tab w:val="left" w:pos="851"/>
          <w:tab w:val="left" w:pos="6237"/>
        </w:tabs>
        <w:rPr>
          <w:rFonts w:ascii="Arial" w:hAnsi="Arial" w:cs="Arial"/>
          <w:strike/>
          <w:color w:val="000000" w:themeColor="text1"/>
        </w:rPr>
      </w:pPr>
    </w:p>
    <w:p w14:paraId="0188BF06" w14:textId="5DE7B80D" w:rsidR="000B038F" w:rsidRPr="00F03446" w:rsidRDefault="000B038F" w:rsidP="00640E50">
      <w:pPr>
        <w:tabs>
          <w:tab w:val="left" w:pos="851"/>
          <w:tab w:val="left" w:pos="6237"/>
        </w:tabs>
        <w:rPr>
          <w:rFonts w:ascii="Arial" w:hAnsi="Arial" w:cs="Arial"/>
          <w:b/>
          <w:color w:val="000000" w:themeColor="text1"/>
          <w:u w:val="single"/>
        </w:rPr>
      </w:pPr>
      <w:r w:rsidRPr="00F03446">
        <w:rPr>
          <w:rFonts w:ascii="Arial" w:hAnsi="Arial" w:cs="Arial"/>
          <w:b/>
          <w:color w:val="000000" w:themeColor="text1"/>
          <w:u w:val="single"/>
        </w:rPr>
        <w:t>Tranche ferme</w:t>
      </w:r>
      <w:r w:rsidR="00390945">
        <w:rPr>
          <w:rFonts w:ascii="Arial" w:hAnsi="Arial" w:cs="Arial"/>
          <w:b/>
          <w:color w:val="000000" w:themeColor="text1"/>
          <w:u w:val="single"/>
        </w:rPr>
        <w:t xml:space="preserve"> (poste 1) :</w:t>
      </w:r>
    </w:p>
    <w:p w14:paraId="1C1402E4" w14:textId="77777777" w:rsidR="00640E50" w:rsidRPr="00F03446" w:rsidRDefault="00640E50" w:rsidP="00F66CAC">
      <w:pPr>
        <w:tabs>
          <w:tab w:val="left" w:pos="851"/>
          <w:tab w:val="left" w:pos="6237"/>
        </w:tabs>
        <w:spacing w:before="120"/>
        <w:rPr>
          <w:rFonts w:ascii="Arial" w:hAnsi="Arial" w:cs="Arial"/>
          <w:b/>
          <w:color w:val="000000" w:themeColor="text1"/>
        </w:rPr>
      </w:pPr>
      <w:bookmarkStart w:id="0" w:name="_GoBack"/>
      <w:bookmarkEnd w:id="0"/>
      <w:r w:rsidRPr="00F03446">
        <w:rPr>
          <w:rFonts w:ascii="Arial" w:hAnsi="Arial" w:cs="Arial"/>
          <w:color w:val="000000" w:themeColor="text1"/>
        </w:rPr>
        <w:t>M</w:t>
      </w:r>
      <w:r w:rsidRPr="00F03446">
        <w:rPr>
          <w:rFonts w:ascii="Arial" w:hAnsi="Arial" w:cs="Arial"/>
          <w:b/>
          <w:color w:val="000000" w:themeColor="text1"/>
        </w:rPr>
        <w:t>ontant HT (en chiffres) :</w:t>
      </w:r>
    </w:p>
    <w:p w14:paraId="417060EB" w14:textId="77777777" w:rsidR="00640E50" w:rsidRPr="00F03446" w:rsidRDefault="00640E50" w:rsidP="00F66CAC">
      <w:pPr>
        <w:tabs>
          <w:tab w:val="left" w:pos="851"/>
          <w:tab w:val="left" w:pos="6237"/>
        </w:tabs>
        <w:spacing w:before="120"/>
        <w:rPr>
          <w:rFonts w:ascii="Arial" w:hAnsi="Arial" w:cs="Arial"/>
          <w:b/>
          <w:color w:val="000000" w:themeColor="text1"/>
        </w:rPr>
      </w:pPr>
      <w:r w:rsidRPr="00F03446">
        <w:rPr>
          <w:rFonts w:ascii="Arial" w:hAnsi="Arial" w:cs="Arial"/>
          <w:color w:val="000000" w:themeColor="text1"/>
        </w:rPr>
        <w:t>M</w:t>
      </w:r>
      <w:r w:rsidRPr="00F03446">
        <w:rPr>
          <w:rFonts w:ascii="Arial" w:hAnsi="Arial" w:cs="Arial"/>
          <w:b/>
          <w:color w:val="000000" w:themeColor="text1"/>
        </w:rPr>
        <w:t>ontant HT (en lettres) :</w:t>
      </w:r>
    </w:p>
    <w:p w14:paraId="0F42F6E8" w14:textId="77777777" w:rsidR="00C324BD" w:rsidRPr="00F03446" w:rsidRDefault="00C324BD" w:rsidP="00640E50">
      <w:pPr>
        <w:tabs>
          <w:tab w:val="left" w:pos="851"/>
          <w:tab w:val="left" w:pos="6237"/>
        </w:tabs>
        <w:rPr>
          <w:rFonts w:ascii="Arial" w:hAnsi="Arial" w:cs="Arial"/>
          <w:b/>
          <w:color w:val="000000" w:themeColor="text1"/>
        </w:rPr>
      </w:pPr>
    </w:p>
    <w:p w14:paraId="1706EC77" w14:textId="77777777" w:rsidR="00640E50" w:rsidRPr="00F03446" w:rsidRDefault="00640E50" w:rsidP="00640E50">
      <w:pPr>
        <w:tabs>
          <w:tab w:val="left" w:pos="851"/>
          <w:tab w:val="left" w:pos="6237"/>
        </w:tabs>
        <w:rPr>
          <w:rFonts w:ascii="Arial" w:hAnsi="Arial" w:cs="Arial"/>
          <w:strike/>
          <w:color w:val="000000" w:themeColor="text1"/>
        </w:rPr>
      </w:pPr>
    </w:p>
    <w:p w14:paraId="7FAA3DF6" w14:textId="77777777" w:rsidR="00640E50" w:rsidRPr="00F03446" w:rsidRDefault="00640E50" w:rsidP="00640E50">
      <w:pPr>
        <w:tabs>
          <w:tab w:val="left" w:pos="851"/>
          <w:tab w:val="left" w:pos="6237"/>
        </w:tabs>
        <w:rPr>
          <w:rFonts w:ascii="Arial" w:hAnsi="Arial" w:cs="Arial"/>
          <w:b/>
          <w:color w:val="000000" w:themeColor="text1"/>
        </w:rPr>
      </w:pPr>
      <w:r w:rsidRPr="00F03446">
        <w:rPr>
          <w:rFonts w:ascii="Arial" w:hAnsi="Arial" w:cs="Arial"/>
          <w:b/>
          <w:color w:val="000000" w:themeColor="text1"/>
        </w:rPr>
        <w:t>Montants TTC (en chiffres) :</w:t>
      </w:r>
    </w:p>
    <w:p w14:paraId="4E87E5D4" w14:textId="77777777" w:rsidR="00640E50" w:rsidRPr="00F03446" w:rsidRDefault="00640E50" w:rsidP="00F66CAC">
      <w:pPr>
        <w:tabs>
          <w:tab w:val="left" w:pos="851"/>
          <w:tab w:val="left" w:pos="6237"/>
        </w:tabs>
        <w:spacing w:before="120"/>
        <w:rPr>
          <w:rFonts w:ascii="Arial" w:hAnsi="Arial" w:cs="Arial"/>
          <w:b/>
          <w:color w:val="000000" w:themeColor="text1"/>
        </w:rPr>
      </w:pPr>
      <w:r w:rsidRPr="00F03446">
        <w:rPr>
          <w:rFonts w:ascii="Arial" w:hAnsi="Arial" w:cs="Arial"/>
          <w:b/>
          <w:color w:val="000000" w:themeColor="text1"/>
        </w:rPr>
        <w:t>Montants TTC (en lettres) :</w:t>
      </w:r>
    </w:p>
    <w:p w14:paraId="4E88C8E3" w14:textId="77777777" w:rsidR="000B038F" w:rsidRPr="00F03446" w:rsidRDefault="000B038F" w:rsidP="00640E50">
      <w:pPr>
        <w:tabs>
          <w:tab w:val="left" w:pos="851"/>
          <w:tab w:val="left" w:pos="6237"/>
        </w:tabs>
        <w:rPr>
          <w:rFonts w:ascii="Arial" w:hAnsi="Arial" w:cs="Arial"/>
          <w:strike/>
          <w:color w:val="000000" w:themeColor="text1"/>
        </w:rPr>
      </w:pPr>
    </w:p>
    <w:p w14:paraId="708F8241" w14:textId="77777777" w:rsidR="00C324BD" w:rsidRPr="00F03446" w:rsidRDefault="00C324BD" w:rsidP="00640E50">
      <w:pPr>
        <w:tabs>
          <w:tab w:val="left" w:pos="851"/>
          <w:tab w:val="left" w:pos="6237"/>
        </w:tabs>
        <w:rPr>
          <w:rFonts w:ascii="Arial" w:hAnsi="Arial" w:cs="Arial"/>
          <w:strike/>
          <w:color w:val="000000" w:themeColor="text1"/>
        </w:rPr>
      </w:pPr>
    </w:p>
    <w:p w14:paraId="4C84F6FE" w14:textId="77777777" w:rsidR="00C324BD" w:rsidRPr="00F03446" w:rsidRDefault="00C324BD" w:rsidP="00640E50">
      <w:pPr>
        <w:tabs>
          <w:tab w:val="left" w:pos="851"/>
          <w:tab w:val="left" w:pos="6237"/>
        </w:tabs>
        <w:rPr>
          <w:rFonts w:ascii="Arial" w:hAnsi="Arial" w:cs="Arial"/>
          <w:strike/>
          <w:color w:val="000000" w:themeColor="text1"/>
        </w:rPr>
      </w:pPr>
    </w:p>
    <w:p w14:paraId="24044006" w14:textId="3E2A764F" w:rsidR="000B038F" w:rsidRPr="00F03446" w:rsidRDefault="000B038F" w:rsidP="000B038F">
      <w:pPr>
        <w:tabs>
          <w:tab w:val="left" w:pos="851"/>
          <w:tab w:val="left" w:pos="6237"/>
        </w:tabs>
        <w:rPr>
          <w:rFonts w:ascii="Arial" w:hAnsi="Arial" w:cs="Arial"/>
          <w:b/>
          <w:color w:val="000000" w:themeColor="text1"/>
          <w:u w:val="single"/>
        </w:rPr>
      </w:pPr>
      <w:r w:rsidRPr="00F03446">
        <w:rPr>
          <w:rFonts w:ascii="Arial" w:hAnsi="Arial" w:cs="Arial"/>
          <w:b/>
          <w:color w:val="000000" w:themeColor="text1"/>
          <w:u w:val="single"/>
        </w:rPr>
        <w:t>Tranche optionnelle</w:t>
      </w:r>
      <w:r w:rsidR="00390945">
        <w:rPr>
          <w:rFonts w:ascii="Arial" w:hAnsi="Arial" w:cs="Arial"/>
          <w:b/>
          <w:color w:val="000000" w:themeColor="text1"/>
          <w:u w:val="single"/>
        </w:rPr>
        <w:t xml:space="preserve"> (poste 2) :</w:t>
      </w:r>
    </w:p>
    <w:p w14:paraId="1F5CE874" w14:textId="77777777" w:rsidR="000B038F" w:rsidRPr="00F03446" w:rsidRDefault="000B038F" w:rsidP="00F66CAC">
      <w:pPr>
        <w:tabs>
          <w:tab w:val="left" w:pos="851"/>
          <w:tab w:val="left" w:pos="6237"/>
        </w:tabs>
        <w:spacing w:before="120"/>
        <w:rPr>
          <w:rFonts w:ascii="Arial" w:hAnsi="Arial" w:cs="Arial"/>
          <w:b/>
          <w:color w:val="000000" w:themeColor="text1"/>
        </w:rPr>
      </w:pPr>
      <w:r w:rsidRPr="00F03446">
        <w:rPr>
          <w:rFonts w:ascii="Arial" w:hAnsi="Arial" w:cs="Arial"/>
          <w:color w:val="000000" w:themeColor="text1"/>
        </w:rPr>
        <w:t>M</w:t>
      </w:r>
      <w:r w:rsidRPr="00F03446">
        <w:rPr>
          <w:rFonts w:ascii="Arial" w:hAnsi="Arial" w:cs="Arial"/>
          <w:b/>
          <w:color w:val="000000" w:themeColor="text1"/>
        </w:rPr>
        <w:t>ontant HT (en chiffres) :</w:t>
      </w:r>
    </w:p>
    <w:p w14:paraId="3F1BFD86" w14:textId="77777777" w:rsidR="000B038F" w:rsidRPr="00F03446" w:rsidRDefault="000B038F" w:rsidP="00F66CAC">
      <w:pPr>
        <w:tabs>
          <w:tab w:val="left" w:pos="851"/>
          <w:tab w:val="left" w:pos="6237"/>
        </w:tabs>
        <w:spacing w:before="120"/>
        <w:rPr>
          <w:rFonts w:ascii="Arial" w:hAnsi="Arial" w:cs="Arial"/>
          <w:b/>
          <w:color w:val="000000" w:themeColor="text1"/>
        </w:rPr>
      </w:pPr>
      <w:r w:rsidRPr="00F03446">
        <w:rPr>
          <w:rFonts w:ascii="Arial" w:hAnsi="Arial" w:cs="Arial"/>
          <w:color w:val="000000" w:themeColor="text1"/>
        </w:rPr>
        <w:t>M</w:t>
      </w:r>
      <w:r w:rsidRPr="00F03446">
        <w:rPr>
          <w:rFonts w:ascii="Arial" w:hAnsi="Arial" w:cs="Arial"/>
          <w:b/>
          <w:color w:val="000000" w:themeColor="text1"/>
        </w:rPr>
        <w:t>ontant HT (en lettres) :</w:t>
      </w:r>
    </w:p>
    <w:p w14:paraId="2FD9C9F5" w14:textId="77777777" w:rsidR="00C324BD" w:rsidRPr="00F03446" w:rsidRDefault="00C324BD" w:rsidP="000B038F">
      <w:pPr>
        <w:tabs>
          <w:tab w:val="left" w:pos="851"/>
          <w:tab w:val="left" w:pos="6237"/>
        </w:tabs>
        <w:rPr>
          <w:rFonts w:ascii="Arial" w:hAnsi="Arial" w:cs="Arial"/>
          <w:b/>
          <w:color w:val="000000" w:themeColor="text1"/>
        </w:rPr>
      </w:pPr>
    </w:p>
    <w:p w14:paraId="51259265" w14:textId="77777777" w:rsidR="000B038F" w:rsidRPr="00F03446" w:rsidRDefault="000B038F" w:rsidP="000B038F">
      <w:pPr>
        <w:tabs>
          <w:tab w:val="left" w:pos="851"/>
          <w:tab w:val="left" w:pos="6237"/>
        </w:tabs>
        <w:rPr>
          <w:rFonts w:ascii="Arial" w:hAnsi="Arial" w:cs="Arial"/>
          <w:strike/>
          <w:color w:val="000000" w:themeColor="text1"/>
        </w:rPr>
      </w:pPr>
    </w:p>
    <w:p w14:paraId="296E1717" w14:textId="77777777" w:rsidR="000B038F" w:rsidRPr="00F03446" w:rsidRDefault="000B038F" w:rsidP="000B038F">
      <w:pPr>
        <w:tabs>
          <w:tab w:val="left" w:pos="851"/>
          <w:tab w:val="left" w:pos="6237"/>
        </w:tabs>
        <w:rPr>
          <w:rFonts w:ascii="Arial" w:hAnsi="Arial" w:cs="Arial"/>
          <w:b/>
          <w:color w:val="000000" w:themeColor="text1"/>
        </w:rPr>
      </w:pPr>
      <w:r w:rsidRPr="00F03446">
        <w:rPr>
          <w:rFonts w:ascii="Arial" w:hAnsi="Arial" w:cs="Arial"/>
          <w:b/>
          <w:color w:val="000000" w:themeColor="text1"/>
        </w:rPr>
        <w:t>Montants TTC (en chiffres) :</w:t>
      </w:r>
    </w:p>
    <w:p w14:paraId="524B7F7E" w14:textId="77777777" w:rsidR="000B038F" w:rsidRPr="00F03446" w:rsidRDefault="000B038F" w:rsidP="00F66CAC">
      <w:pPr>
        <w:tabs>
          <w:tab w:val="left" w:pos="851"/>
          <w:tab w:val="left" w:pos="6237"/>
        </w:tabs>
        <w:spacing w:before="120"/>
        <w:rPr>
          <w:rFonts w:ascii="Arial" w:hAnsi="Arial" w:cs="Arial"/>
          <w:strike/>
          <w:color w:val="000000" w:themeColor="text1"/>
        </w:rPr>
      </w:pPr>
      <w:r w:rsidRPr="00F03446">
        <w:rPr>
          <w:rFonts w:ascii="Arial" w:hAnsi="Arial" w:cs="Arial"/>
          <w:b/>
          <w:color w:val="000000" w:themeColor="text1"/>
        </w:rPr>
        <w:t>Montants TTC (en lettres) :</w:t>
      </w:r>
    </w:p>
    <w:p w14:paraId="3566D938" w14:textId="77777777" w:rsidR="002B1CFA" w:rsidRDefault="002B1CFA" w:rsidP="00640E50">
      <w:pPr>
        <w:pStyle w:val="fcasegauche"/>
        <w:tabs>
          <w:tab w:val="left" w:pos="284"/>
        </w:tabs>
        <w:spacing w:after="0"/>
        <w:rPr>
          <w:rFonts w:ascii="Arial" w:hAnsi="Arial" w:cs="Arial"/>
          <w:b/>
          <w:color w:val="0070C0"/>
        </w:rPr>
      </w:pPr>
    </w:p>
    <w:p w14:paraId="45A80805" w14:textId="77777777" w:rsidR="004D6C49" w:rsidRPr="001A1DAF" w:rsidRDefault="004D6C49" w:rsidP="004D6C49">
      <w:pPr>
        <w:pStyle w:val="fcasegauche"/>
        <w:tabs>
          <w:tab w:val="left" w:pos="284"/>
        </w:tabs>
        <w:spacing w:after="0"/>
        <w:ind w:firstLine="0"/>
        <w:rPr>
          <w:rFonts w:ascii="Arial" w:hAnsi="Arial" w:cs="Arial"/>
          <w:b/>
          <w:color w:val="0070C0"/>
        </w:rPr>
      </w:pPr>
    </w:p>
    <w:p w14:paraId="290AAE12"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9C4A54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28068717" w14:textId="77777777" w:rsidR="00036500" w:rsidRDefault="00036500" w:rsidP="009B45B9">
      <w:pPr>
        <w:tabs>
          <w:tab w:val="left" w:pos="851"/>
          <w:tab w:val="left" w:pos="6237"/>
        </w:tabs>
        <w:rPr>
          <w:rFonts w:ascii="Arial" w:hAnsi="Arial" w:cs="Arial"/>
          <w:i/>
          <w:iCs/>
          <w:sz w:val="18"/>
          <w:szCs w:val="18"/>
        </w:rPr>
      </w:pPr>
    </w:p>
    <w:p w14:paraId="1D794A76" w14:textId="77777777" w:rsidR="00354C04" w:rsidRDefault="00804EFB" w:rsidP="006C2960">
      <w:pPr>
        <w:pStyle w:val="fcase1ertab"/>
        <w:tabs>
          <w:tab w:val="left" w:pos="851"/>
        </w:tabs>
        <w:ind w:left="0" w:firstLine="0"/>
        <w:rPr>
          <w:rFonts w:ascii="Arial" w:hAnsi="Arial" w:cs="Arial"/>
        </w:rPr>
      </w:pPr>
      <w:r>
        <w:rPr>
          <w:rFonts w:ascii="Arial" w:hAnsi="Arial" w:cs="Arial"/>
        </w:rPr>
        <w:t xml:space="preserve">Pour l’exécution </w:t>
      </w:r>
      <w:r w:rsidR="00377701" w:rsidRPr="00377701">
        <w:rPr>
          <w:rFonts w:ascii="Arial" w:hAnsi="Arial" w:cs="Arial"/>
          <w:color w:val="000000" w:themeColor="text1"/>
        </w:rPr>
        <w:t>du marché</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512A40D2" w14:textId="77777777" w:rsidR="006C2960" w:rsidRDefault="006C2960" w:rsidP="006C2960">
      <w:pPr>
        <w:pStyle w:val="fcase1ertab"/>
        <w:tabs>
          <w:tab w:val="left" w:pos="851"/>
        </w:tabs>
        <w:ind w:left="0" w:firstLine="0"/>
        <w:rPr>
          <w:rFonts w:ascii="Arial" w:hAnsi="Arial" w:cs="Arial"/>
        </w:rPr>
      </w:pPr>
    </w:p>
    <w:p w14:paraId="5D059BB8"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66CAC">
        <w:rPr>
          <w:rFonts w:ascii="Arial" w:hAnsi="Arial" w:cs="Arial"/>
        </w:rPr>
      </w:r>
      <w:r w:rsidR="00F66CAC">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66CAC">
        <w:rPr>
          <w:rFonts w:ascii="Arial" w:hAnsi="Arial" w:cs="Arial"/>
        </w:rPr>
      </w:r>
      <w:r w:rsidR="00F66CAC">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3B33BD1B" w14:textId="77777777" w:rsidR="006C2960" w:rsidRDefault="006C2960" w:rsidP="006C2960">
      <w:pPr>
        <w:pStyle w:val="fcase1ertab"/>
        <w:tabs>
          <w:tab w:val="left" w:pos="851"/>
        </w:tabs>
        <w:ind w:left="0" w:firstLine="0"/>
        <w:rPr>
          <w:rFonts w:ascii="Arial" w:hAnsi="Arial" w:cs="Arial"/>
        </w:rPr>
      </w:pPr>
    </w:p>
    <w:p w14:paraId="4AEA97C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4D3CF5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4CDF83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CB791E0"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63ED9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99E313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FB3CC5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CC6492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DF1ED8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325E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85AD54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3A94D23" w14:textId="77777777">
        <w:trPr>
          <w:trHeight w:val="1021"/>
        </w:trPr>
        <w:tc>
          <w:tcPr>
            <w:tcW w:w="4503" w:type="dxa"/>
            <w:tcBorders>
              <w:top w:val="single" w:sz="4" w:space="0" w:color="000000"/>
              <w:left w:val="single" w:sz="4" w:space="0" w:color="000000"/>
            </w:tcBorders>
            <w:shd w:val="clear" w:color="auto" w:fill="CCFFFF"/>
          </w:tcPr>
          <w:p w14:paraId="7FB237FB"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31AA25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FD32E6F" w14:textId="77777777" w:rsidR="009B1CD0" w:rsidRDefault="009B1CD0" w:rsidP="006F3DF9">
            <w:pPr>
              <w:tabs>
                <w:tab w:val="left" w:pos="851"/>
              </w:tabs>
              <w:snapToGrid w:val="0"/>
              <w:jc w:val="both"/>
              <w:rPr>
                <w:rFonts w:ascii="Arial" w:hAnsi="Arial" w:cs="Arial"/>
              </w:rPr>
            </w:pPr>
          </w:p>
        </w:tc>
      </w:tr>
      <w:tr w:rsidR="009B1CD0" w14:paraId="0D1405D4" w14:textId="77777777">
        <w:trPr>
          <w:trHeight w:val="1021"/>
        </w:trPr>
        <w:tc>
          <w:tcPr>
            <w:tcW w:w="4503" w:type="dxa"/>
            <w:tcBorders>
              <w:left w:val="single" w:sz="4" w:space="0" w:color="000000"/>
            </w:tcBorders>
            <w:shd w:val="clear" w:color="auto" w:fill="auto"/>
          </w:tcPr>
          <w:p w14:paraId="5101185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210DA7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B9ACF6A" w14:textId="77777777" w:rsidR="009B1CD0" w:rsidRDefault="009B1CD0" w:rsidP="006F3DF9">
            <w:pPr>
              <w:tabs>
                <w:tab w:val="left" w:pos="851"/>
              </w:tabs>
              <w:snapToGrid w:val="0"/>
              <w:jc w:val="both"/>
              <w:rPr>
                <w:rFonts w:ascii="Arial" w:hAnsi="Arial" w:cs="Arial"/>
              </w:rPr>
            </w:pPr>
          </w:p>
        </w:tc>
      </w:tr>
      <w:tr w:rsidR="009B1CD0" w14:paraId="0703E80F" w14:textId="77777777">
        <w:trPr>
          <w:trHeight w:val="1021"/>
        </w:trPr>
        <w:tc>
          <w:tcPr>
            <w:tcW w:w="4503" w:type="dxa"/>
            <w:tcBorders>
              <w:left w:val="single" w:sz="4" w:space="0" w:color="000000"/>
              <w:bottom w:val="single" w:sz="4" w:space="0" w:color="000000"/>
            </w:tcBorders>
            <w:shd w:val="clear" w:color="auto" w:fill="CCFFFF"/>
          </w:tcPr>
          <w:p w14:paraId="5430543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D1B45F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A576D2A" w14:textId="77777777" w:rsidR="009B1CD0" w:rsidRDefault="009B1CD0" w:rsidP="006F3DF9">
            <w:pPr>
              <w:tabs>
                <w:tab w:val="left" w:pos="851"/>
              </w:tabs>
              <w:snapToGrid w:val="0"/>
              <w:jc w:val="both"/>
              <w:rPr>
                <w:rFonts w:ascii="Arial" w:hAnsi="Arial" w:cs="Arial"/>
              </w:rPr>
            </w:pPr>
          </w:p>
        </w:tc>
      </w:tr>
    </w:tbl>
    <w:p w14:paraId="3BEA4E68" w14:textId="77777777" w:rsidR="009B1CD0" w:rsidRDefault="009B1CD0" w:rsidP="006C4338">
      <w:pPr>
        <w:tabs>
          <w:tab w:val="left" w:pos="851"/>
          <w:tab w:val="left" w:pos="6237"/>
        </w:tabs>
      </w:pPr>
    </w:p>
    <w:p w14:paraId="26CEC626" w14:textId="77777777" w:rsidR="009B1CD0" w:rsidRDefault="009B1CD0" w:rsidP="006C4338">
      <w:pPr>
        <w:pStyle w:val="fcasegauche"/>
        <w:tabs>
          <w:tab w:val="left" w:pos="851"/>
        </w:tabs>
        <w:spacing w:after="0"/>
        <w:ind w:left="0" w:firstLine="0"/>
        <w:rPr>
          <w:rFonts w:ascii="Arial" w:hAnsi="Arial" w:cs="Arial"/>
          <w:bCs/>
          <w:iCs/>
        </w:rPr>
      </w:pPr>
    </w:p>
    <w:p w14:paraId="6594558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6A1FEF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FBE812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A6C8218"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4FC7818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BD02EE9"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CA47E0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D82D2A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ED7B52C" w14:textId="4473372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6" w:history="1">
        <w:r w:rsidR="006C2960" w:rsidRPr="009D661E">
          <w:rPr>
            <w:rStyle w:val="Lienhypertexte"/>
            <w:rFonts w:ascii="Arial" w:hAnsi="Arial" w:cs="Arial"/>
            <w:i/>
            <w:sz w:val="18"/>
            <w:szCs w:val="18"/>
          </w:rPr>
          <w:t>article R. 2191-3</w:t>
        </w:r>
      </w:hyperlink>
      <w:r w:rsidR="00B048A9">
        <w:rPr>
          <w:rStyle w:val="Lienhypertexte"/>
          <w:rFonts w:ascii="Arial" w:hAnsi="Arial" w:cs="Arial"/>
          <w:i/>
          <w:sz w:val="18"/>
          <w:szCs w:val="18"/>
        </w:rPr>
        <w:t>)</w:t>
      </w:r>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544E197F" w14:textId="77777777" w:rsidR="009B1CD0" w:rsidRDefault="009B1CD0" w:rsidP="00934503">
      <w:pPr>
        <w:tabs>
          <w:tab w:val="left" w:pos="426"/>
          <w:tab w:val="left" w:pos="851"/>
        </w:tabs>
        <w:rPr>
          <w:rFonts w:ascii="Arial" w:hAnsi="Arial" w:cs="Arial"/>
          <w:b/>
        </w:rPr>
      </w:pPr>
    </w:p>
    <w:p w14:paraId="5335060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 xml:space="preserve">Je </w:t>
      </w:r>
      <w:r w:rsidR="00CB57B5">
        <w:t>souhaite bénéficier de</w:t>
      </w:r>
      <w:r w:rsidR="00DB7A83">
        <w:t xml:space="preserve"> l'avance :</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66CAC">
        <w:fldChar w:fldCharType="separate"/>
      </w:r>
      <w:r w:rsidR="007D7A65">
        <w:fldChar w:fldCharType="end"/>
      </w:r>
      <w:r>
        <w:tab/>
        <w:t>OUI</w:t>
      </w:r>
      <w:r w:rsidR="00DB7A83">
        <w:t xml:space="preserve"> </w:t>
      </w:r>
      <w:r w:rsidR="00DB7A83">
        <w:tab/>
      </w:r>
      <w:r w:rsidR="00DB7A83">
        <w:tab/>
      </w:r>
      <w:r w:rsidR="00DB7A83">
        <w:tab/>
        <w:t xml:space="preserve"> </w:t>
      </w:r>
      <w:r w:rsidR="00DB7A83">
        <w:fldChar w:fldCharType="begin">
          <w:ffData>
            <w:name w:val=""/>
            <w:enabled/>
            <w:calcOnExit w:val="0"/>
            <w:checkBox>
              <w:size w:val="20"/>
              <w:default w:val="0"/>
            </w:checkBox>
          </w:ffData>
        </w:fldChar>
      </w:r>
      <w:r w:rsidR="00DB7A83">
        <w:instrText xml:space="preserve"> FORMCHECKBOX </w:instrText>
      </w:r>
      <w:r w:rsidR="00F66CAC">
        <w:fldChar w:fldCharType="separate"/>
      </w:r>
      <w:r w:rsidR="00DB7A83">
        <w:fldChar w:fldCharType="end"/>
      </w:r>
      <w:r w:rsidR="00DB7A83">
        <w:tab/>
        <w:t>NON</w:t>
      </w:r>
    </w:p>
    <w:p w14:paraId="34356C8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0902D31" w14:textId="77777777" w:rsidR="009B1CD0" w:rsidRDefault="009B1CD0" w:rsidP="009B45B9">
      <w:pPr>
        <w:tabs>
          <w:tab w:val="left" w:pos="426"/>
          <w:tab w:val="left" w:pos="851"/>
        </w:tabs>
        <w:jc w:val="both"/>
        <w:rPr>
          <w:rFonts w:ascii="Arial" w:hAnsi="Arial" w:cs="Arial"/>
          <w:b/>
        </w:rPr>
      </w:pPr>
    </w:p>
    <w:p w14:paraId="3622573D" w14:textId="77777777" w:rsidR="009B1CD0" w:rsidRDefault="009B1CD0" w:rsidP="009B45B9">
      <w:pPr>
        <w:tabs>
          <w:tab w:val="left" w:pos="426"/>
          <w:tab w:val="left" w:pos="851"/>
        </w:tabs>
        <w:jc w:val="both"/>
        <w:rPr>
          <w:rFonts w:ascii="Arial" w:hAnsi="Arial" w:cs="Arial"/>
          <w:b/>
        </w:rPr>
      </w:pPr>
    </w:p>
    <w:p w14:paraId="5E799FF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CB57B5" w:rsidRPr="00CB57B5">
        <w:rPr>
          <w:color w:val="000000" w:themeColor="text1"/>
          <w:sz w:val="22"/>
          <w:szCs w:val="22"/>
        </w:rPr>
        <w:t xml:space="preserve">du </w:t>
      </w:r>
      <w:proofErr w:type="gramStart"/>
      <w:r w:rsidR="00CB57B5" w:rsidRPr="00CB57B5">
        <w:rPr>
          <w:color w:val="000000" w:themeColor="text1"/>
          <w:sz w:val="22"/>
          <w:szCs w:val="22"/>
        </w:rPr>
        <w:t>marché</w:t>
      </w:r>
      <w:r w:rsidRPr="00CB57B5">
        <w:rPr>
          <w:color w:val="000000" w:themeColor="text1"/>
          <w:sz w:val="22"/>
          <w:szCs w:val="22"/>
        </w:rPr>
        <w:t>:</w:t>
      </w:r>
      <w:proofErr w:type="gramEnd"/>
    </w:p>
    <w:p w14:paraId="7AFAC61B" w14:textId="77777777" w:rsidR="009B1CD0" w:rsidRDefault="009B1CD0" w:rsidP="009B45B9">
      <w:pPr>
        <w:tabs>
          <w:tab w:val="left" w:pos="576"/>
          <w:tab w:val="left" w:pos="851"/>
        </w:tabs>
        <w:jc w:val="both"/>
        <w:rPr>
          <w:rFonts w:ascii="Arial" w:hAnsi="Arial" w:cs="Arial"/>
        </w:rPr>
      </w:pPr>
    </w:p>
    <w:p w14:paraId="018EF1EC" w14:textId="123D62F1" w:rsidR="009A6460" w:rsidRDefault="006C2960" w:rsidP="009B45B9">
      <w:pPr>
        <w:tabs>
          <w:tab w:val="left" w:pos="576"/>
          <w:tab w:val="left" w:pos="851"/>
        </w:tabs>
        <w:jc w:val="both"/>
        <w:rPr>
          <w:rFonts w:ascii="Arial" w:hAnsi="Arial" w:cs="Arial"/>
        </w:rPr>
      </w:pPr>
      <w:r w:rsidRPr="00C10D21">
        <w:rPr>
          <w:rFonts w:ascii="Arial" w:hAnsi="Arial" w:cs="Arial"/>
        </w:rPr>
        <w:t xml:space="preserve">La durée d’exécution </w:t>
      </w:r>
      <w:r w:rsidR="00CB57B5" w:rsidRPr="00CB57B5">
        <w:rPr>
          <w:rFonts w:ascii="Arial" w:hAnsi="Arial" w:cs="Arial"/>
          <w:color w:val="000000" w:themeColor="text1"/>
        </w:rPr>
        <w:t xml:space="preserve">du marché </w:t>
      </w:r>
      <w:r w:rsidRPr="00CB57B5">
        <w:rPr>
          <w:rFonts w:ascii="Arial" w:hAnsi="Arial" w:cs="Arial"/>
          <w:color w:val="000000" w:themeColor="text1"/>
        </w:rPr>
        <w:t xml:space="preserve">est </w:t>
      </w:r>
      <w:r w:rsidRPr="00C10D21">
        <w:rPr>
          <w:rFonts w:ascii="Arial" w:hAnsi="Arial" w:cs="Arial"/>
        </w:rPr>
        <w:t xml:space="preserve">indiquée à l’article </w:t>
      </w:r>
      <w:r w:rsidR="00F03446">
        <w:rPr>
          <w:rFonts w:ascii="Arial" w:hAnsi="Arial" w:cs="Arial"/>
        </w:rPr>
        <w:t>3.3</w:t>
      </w:r>
      <w:r w:rsidRPr="00C10D21">
        <w:rPr>
          <w:rFonts w:ascii="Arial" w:hAnsi="Arial" w:cs="Arial"/>
        </w:rPr>
        <w:t xml:space="preserve"> du CCAP mentionné à la rubrique B1.</w:t>
      </w:r>
    </w:p>
    <w:p w14:paraId="63E3A4CD" w14:textId="77777777" w:rsidR="006C2960" w:rsidRDefault="006C2960" w:rsidP="009B45B9">
      <w:pPr>
        <w:tabs>
          <w:tab w:val="left" w:pos="576"/>
          <w:tab w:val="left" w:pos="851"/>
        </w:tabs>
        <w:jc w:val="both"/>
        <w:rPr>
          <w:rFonts w:ascii="Arial" w:hAnsi="Arial" w:cs="Arial"/>
        </w:rPr>
      </w:pPr>
    </w:p>
    <w:p w14:paraId="2F3643E9" w14:textId="77777777" w:rsidR="00194DC3" w:rsidRDefault="00CB57B5" w:rsidP="00194DC3">
      <w:pPr>
        <w:pStyle w:val="fcasegauche"/>
        <w:tabs>
          <w:tab w:val="left" w:pos="426"/>
          <w:tab w:val="left" w:pos="851"/>
        </w:tabs>
        <w:spacing w:after="0"/>
        <w:ind w:left="0" w:firstLine="0"/>
        <w:jc w:val="left"/>
        <w:rPr>
          <w:rFonts w:ascii="Arial" w:hAnsi="Arial" w:cs="Arial"/>
          <w:i/>
          <w:sz w:val="18"/>
          <w:szCs w:val="18"/>
        </w:rPr>
      </w:pPr>
      <w:r w:rsidRPr="00CB57B5">
        <w:rPr>
          <w:rFonts w:ascii="Arial" w:hAnsi="Arial" w:cs="Arial"/>
          <w:color w:val="000000" w:themeColor="text1"/>
        </w:rPr>
        <w:t xml:space="preserve">Le marché </w:t>
      </w:r>
      <w:r w:rsidR="00194DC3">
        <w:rPr>
          <w:rFonts w:ascii="Arial" w:hAnsi="Arial" w:cs="Arial"/>
        </w:rPr>
        <w:t>est reconductible :</w:t>
      </w:r>
      <w:r w:rsidR="00194DC3">
        <w:tab/>
      </w:r>
      <w:r w:rsidR="00194DC3">
        <w:tab/>
      </w:r>
      <w:r w:rsidRPr="00D948C9">
        <w:fldChar w:fldCharType="begin">
          <w:ffData>
            <w:name w:val=""/>
            <w:enabled/>
            <w:calcOnExit w:val="0"/>
            <w:checkBox>
              <w:size w:val="20"/>
              <w:default w:val="1"/>
            </w:checkBox>
          </w:ffData>
        </w:fldChar>
      </w:r>
      <w:r w:rsidRPr="00D948C9">
        <w:instrText xml:space="preserve"> FORMCHECKBOX </w:instrText>
      </w:r>
      <w:r w:rsidR="00F66CAC">
        <w:fldChar w:fldCharType="separate"/>
      </w:r>
      <w:r w:rsidRPr="00D948C9">
        <w:fldChar w:fldCharType="end"/>
      </w:r>
      <w:r w:rsidR="00194DC3">
        <w:tab/>
        <w:t>Non</w:t>
      </w:r>
      <w:r w:rsidR="00194DC3">
        <w:tab/>
      </w:r>
      <w:r w:rsidR="00194DC3">
        <w:tab/>
      </w:r>
      <w:r w:rsidR="00194DC3">
        <w:tab/>
      </w:r>
      <w:r w:rsidR="00194DC3">
        <w:fldChar w:fldCharType="begin">
          <w:ffData>
            <w:name w:val=""/>
            <w:enabled/>
            <w:calcOnExit w:val="0"/>
            <w:checkBox>
              <w:size w:val="20"/>
              <w:default w:val="0"/>
            </w:checkBox>
          </w:ffData>
        </w:fldChar>
      </w:r>
      <w:r w:rsidR="00194DC3">
        <w:instrText xml:space="preserve"> FORMCHECKBOX </w:instrText>
      </w:r>
      <w:r w:rsidR="00F66CAC">
        <w:fldChar w:fldCharType="separate"/>
      </w:r>
      <w:r w:rsidR="00194DC3">
        <w:fldChar w:fldCharType="end"/>
      </w:r>
      <w:r w:rsidR="00194DC3">
        <w:tab/>
        <w:t>Oui</w:t>
      </w:r>
    </w:p>
    <w:p w14:paraId="4FD8151D" w14:textId="77777777" w:rsidR="00194DC3" w:rsidRDefault="00194DC3" w:rsidP="00194DC3">
      <w:pPr>
        <w:tabs>
          <w:tab w:val="left" w:pos="851"/>
        </w:tabs>
        <w:rPr>
          <w:rFonts w:cs="Arial"/>
          <w:i/>
          <w:sz w:val="18"/>
          <w:szCs w:val="18"/>
        </w:rPr>
      </w:pPr>
      <w:r>
        <w:rPr>
          <w:rFonts w:cs="Arial"/>
          <w:i/>
          <w:sz w:val="18"/>
          <w:szCs w:val="18"/>
        </w:rPr>
        <w:t>(Cocher la case correspondante.)</w:t>
      </w:r>
    </w:p>
    <w:p w14:paraId="2FAEE0B6" w14:textId="77777777" w:rsidR="000B348E" w:rsidRPr="00A92F88" w:rsidRDefault="000B348E" w:rsidP="000B348E">
      <w:pPr>
        <w:tabs>
          <w:tab w:val="left" w:pos="426"/>
          <w:tab w:val="left" w:pos="851"/>
        </w:tabs>
        <w:spacing w:before="120"/>
        <w:jc w:val="both"/>
        <w:rPr>
          <w:rFonts w:cs="Arial"/>
          <w:b/>
        </w:rPr>
      </w:pPr>
    </w:p>
    <w:p w14:paraId="62EF8486" w14:textId="77777777" w:rsidR="00194DC3" w:rsidRDefault="00194DC3" w:rsidP="009B45B9">
      <w:pPr>
        <w:tabs>
          <w:tab w:val="left" w:pos="576"/>
          <w:tab w:val="left" w:pos="851"/>
        </w:tabs>
        <w:jc w:val="both"/>
        <w:rPr>
          <w:rFonts w:ascii="Arial" w:hAnsi="Arial" w:cs="Arial"/>
        </w:rPr>
      </w:pPr>
    </w:p>
    <w:p w14:paraId="19BC03CA" w14:textId="77777777"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14:paraId="5CEA2091" w14:textId="77777777" w:rsidR="003028A5" w:rsidRDefault="003028A5" w:rsidP="003028A5">
      <w:pPr>
        <w:pStyle w:val="fcase1ertab"/>
        <w:ind w:left="0" w:firstLine="0"/>
        <w:rPr>
          <w:rFonts w:ascii="Arial" w:hAnsi="Arial" w:cs="Arial"/>
        </w:rPr>
      </w:pPr>
    </w:p>
    <w:p w14:paraId="1CF03FC2" w14:textId="2D06E1AC" w:rsidR="009B1CD0" w:rsidRDefault="003028A5" w:rsidP="003028A5">
      <w:pPr>
        <w:tabs>
          <w:tab w:val="left" w:pos="426"/>
          <w:tab w:val="left" w:pos="851"/>
        </w:tabs>
        <w:jc w:val="both"/>
      </w:pPr>
      <w:r>
        <w:t xml:space="preserve">Le délai de validité des offres est fixé à </w:t>
      </w:r>
      <w:r w:rsidR="008E2D4D" w:rsidRPr="008E2D4D">
        <w:rPr>
          <w:rFonts w:ascii="Arial" w:hAnsi="Arial" w:cs="Arial"/>
          <w:b/>
          <w:lang w:eastAsia="fr-FR"/>
        </w:rPr>
        <w:t xml:space="preserve">cent </w:t>
      </w:r>
      <w:r w:rsidR="006B1673">
        <w:rPr>
          <w:rFonts w:ascii="Arial" w:hAnsi="Arial" w:cs="Arial"/>
          <w:b/>
          <w:lang w:eastAsia="fr-FR"/>
        </w:rPr>
        <w:t>quatre-</w:t>
      </w:r>
      <w:r w:rsidR="008E2D4D" w:rsidRPr="008E2D4D">
        <w:rPr>
          <w:rFonts w:ascii="Arial" w:hAnsi="Arial" w:cs="Arial"/>
          <w:b/>
          <w:lang w:eastAsia="fr-FR"/>
        </w:rPr>
        <w:t>vingt (1</w:t>
      </w:r>
      <w:r w:rsidR="006B1673">
        <w:rPr>
          <w:rFonts w:ascii="Arial" w:hAnsi="Arial" w:cs="Arial"/>
          <w:b/>
          <w:lang w:eastAsia="fr-FR"/>
        </w:rPr>
        <w:t>8</w:t>
      </w:r>
      <w:r w:rsidR="008E2D4D" w:rsidRPr="008E2D4D">
        <w:rPr>
          <w:rFonts w:ascii="Arial" w:hAnsi="Arial" w:cs="Arial"/>
          <w:b/>
          <w:lang w:eastAsia="fr-FR"/>
        </w:rPr>
        <w:t>0)</w:t>
      </w:r>
      <w:r w:rsidRPr="008E2D4D">
        <w:t xml:space="preserve"> </w:t>
      </w:r>
      <w:r w:rsidRPr="008E2D4D">
        <w:rPr>
          <w:b/>
          <w:color w:val="000000"/>
        </w:rPr>
        <w:t>jours</w:t>
      </w:r>
      <w:r>
        <w:t xml:space="preserve"> à compter de la date limite de réception de chacune des offres, délai durant lequel le candidat est tenu de maintenir son offre.</w:t>
      </w:r>
    </w:p>
    <w:p w14:paraId="47CAAA3A" w14:textId="77777777"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77686097" w14:textId="77777777" w:rsidTr="003028A5">
        <w:tc>
          <w:tcPr>
            <w:tcW w:w="10419" w:type="dxa"/>
            <w:shd w:val="clear" w:color="auto" w:fill="66CCFF"/>
          </w:tcPr>
          <w:p w14:paraId="44F1481D" w14:textId="77777777" w:rsidR="009B1CD0" w:rsidRDefault="009B1CD0" w:rsidP="00915748">
            <w:pPr>
              <w:tabs>
                <w:tab w:val="left" w:pos="-142"/>
                <w:tab w:val="left" w:pos="851"/>
                <w:tab w:val="left" w:pos="4111"/>
              </w:tabs>
              <w:jc w:val="both"/>
            </w:pPr>
            <w:r>
              <w:rPr>
                <w:rFonts w:ascii="Arial" w:hAnsi="Arial" w:cs="Arial"/>
                <w:b/>
                <w:bCs/>
                <w:sz w:val="22"/>
                <w:szCs w:val="22"/>
              </w:rPr>
              <w:t xml:space="preserve">C - Signature </w:t>
            </w:r>
            <w:r w:rsidR="004D6C49" w:rsidRPr="004D6C49">
              <w:rPr>
                <w:rFonts w:ascii="Arial" w:hAnsi="Arial" w:cs="Arial"/>
                <w:b/>
                <w:bCs/>
                <w:color w:val="000000" w:themeColor="text1"/>
                <w:sz w:val="22"/>
                <w:szCs w:val="22"/>
              </w:rPr>
              <w:t>du marché</w:t>
            </w:r>
            <w:r w:rsidRPr="004D6C49">
              <w:rPr>
                <w:rFonts w:ascii="Arial" w:hAnsi="Arial" w:cs="Arial"/>
                <w:b/>
                <w:bCs/>
                <w:color w:val="000000" w:themeColor="text1"/>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A4E7BCF" w14:textId="77777777" w:rsidR="009B1CD0" w:rsidRDefault="009B1CD0" w:rsidP="006C4338">
      <w:pPr>
        <w:tabs>
          <w:tab w:val="left" w:pos="851"/>
        </w:tabs>
        <w:jc w:val="both"/>
      </w:pPr>
    </w:p>
    <w:p w14:paraId="2FF0B740" w14:textId="77777777"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4D6C49" w:rsidRPr="004D6C49">
        <w:rPr>
          <w:rFonts w:ascii="Arial" w:hAnsi="Arial" w:cs="Arial"/>
          <w:b/>
          <w:color w:val="000000" w:themeColor="text1"/>
          <w:sz w:val="22"/>
          <w:szCs w:val="22"/>
        </w:rPr>
        <w:t>du marché</w:t>
      </w:r>
      <w:r w:rsidR="00332B12" w:rsidRPr="004D6C49">
        <w:rPr>
          <w:rFonts w:ascii="Arial" w:hAnsi="Arial" w:cs="Arial"/>
          <w:b/>
          <w:color w:val="000000" w:themeColor="text1"/>
          <w:sz w:val="22"/>
          <w:szCs w:val="22"/>
        </w:rPr>
        <w:t xml:space="preserve"> </w:t>
      </w:r>
      <w:r w:rsidR="00332B12">
        <w:rPr>
          <w:rFonts w:ascii="Arial" w:hAnsi="Arial" w:cs="Arial"/>
          <w:b/>
          <w:sz w:val="22"/>
          <w:szCs w:val="22"/>
        </w:rPr>
        <w:t>par le titulaire individuel :</w:t>
      </w:r>
    </w:p>
    <w:p w14:paraId="40B2E04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7E61F1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951D47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508B3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3F9500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F62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53E10C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2432E1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4BEA7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96DD2D4" w14:textId="77777777" w:rsidR="00332B12" w:rsidRDefault="00332B12" w:rsidP="00B054DA">
            <w:pPr>
              <w:tabs>
                <w:tab w:val="left" w:pos="851"/>
              </w:tabs>
              <w:snapToGrid w:val="0"/>
              <w:jc w:val="both"/>
              <w:rPr>
                <w:rFonts w:ascii="Arial" w:hAnsi="Arial" w:cs="Arial"/>
                <w:b/>
                <w:bCs/>
              </w:rPr>
            </w:pPr>
          </w:p>
        </w:tc>
      </w:tr>
    </w:tbl>
    <w:p w14:paraId="2917064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359878B" w14:textId="77777777" w:rsidR="00332B12" w:rsidRDefault="00332B12" w:rsidP="00332B12">
      <w:pPr>
        <w:pStyle w:val="fcase1ertab"/>
        <w:tabs>
          <w:tab w:val="left" w:pos="851"/>
        </w:tabs>
        <w:ind w:left="0" w:firstLine="0"/>
        <w:rPr>
          <w:rFonts w:ascii="Arial" w:hAnsi="Arial" w:cs="Arial"/>
          <w:b/>
          <w:sz w:val="22"/>
          <w:szCs w:val="22"/>
        </w:rPr>
      </w:pPr>
    </w:p>
    <w:p w14:paraId="4CB1DBF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w:t>
      </w:r>
      <w:r w:rsidR="00C324BD">
        <w:rPr>
          <w:rFonts w:ascii="Arial" w:hAnsi="Arial" w:cs="Arial"/>
          <w:b/>
          <w:sz w:val="22"/>
          <w:szCs w:val="22"/>
        </w:rPr>
        <w:t>e du marché</w:t>
      </w:r>
      <w:r>
        <w:rPr>
          <w:rFonts w:ascii="Arial" w:hAnsi="Arial" w:cs="Arial"/>
          <w:b/>
          <w:sz w:val="22"/>
          <w:szCs w:val="22"/>
        </w:rPr>
        <w:t xml:space="preserve"> en cas de groupement :</w:t>
      </w:r>
    </w:p>
    <w:p w14:paraId="5E4FEE3D" w14:textId="77777777" w:rsidR="00332B12" w:rsidRDefault="00332B12" w:rsidP="006C4338">
      <w:pPr>
        <w:tabs>
          <w:tab w:val="left" w:pos="851"/>
        </w:tabs>
        <w:jc w:val="both"/>
      </w:pPr>
    </w:p>
    <w:p w14:paraId="3B7388C1" w14:textId="67470380"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17" w:history="1">
        <w:r w:rsidR="006C2960" w:rsidRPr="009D661E">
          <w:rPr>
            <w:rStyle w:val="Lienhypertexte"/>
            <w:rFonts w:ascii="Arial" w:hAnsi="Arial" w:cs="Arial"/>
            <w:i/>
            <w:sz w:val="18"/>
            <w:szCs w:val="18"/>
          </w:rPr>
          <w:t>article R. 2142-23</w:t>
        </w:r>
      </w:hyperlink>
      <w:r w:rsidR="00657C67">
        <w:rPr>
          <w:rFonts w:ascii="Arial" w:hAnsi="Arial" w:cs="Arial"/>
          <w:i/>
          <w:sz w:val="18"/>
          <w:szCs w:val="18"/>
        </w:rPr>
        <w:t xml:space="preserve">) </w:t>
      </w:r>
      <w:r w:rsidR="006C2960">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14:paraId="5A5231D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E4F3497" w14:textId="77777777" w:rsidR="00036500" w:rsidRDefault="00036500" w:rsidP="00710FD6">
      <w:pPr>
        <w:pStyle w:val="fcase1ertab"/>
        <w:tabs>
          <w:tab w:val="left" w:pos="851"/>
        </w:tabs>
        <w:ind w:left="0" w:firstLine="0"/>
        <w:rPr>
          <w:rFonts w:ascii="Arial" w:hAnsi="Arial" w:cs="Arial"/>
        </w:rPr>
      </w:pPr>
    </w:p>
    <w:p w14:paraId="5FA147C4"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494B0BE9"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5F14BE16"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66CAC">
        <w:rPr>
          <w:rFonts w:ascii="Arial" w:hAnsi="Arial" w:cs="Arial"/>
        </w:rPr>
      </w:r>
      <w:r w:rsidR="00F66CAC">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66CAC">
        <w:rPr>
          <w:rFonts w:ascii="Arial" w:hAnsi="Arial" w:cs="Arial"/>
        </w:rPr>
      </w:r>
      <w:r w:rsidR="00F66CAC">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39CD4708" w14:textId="77777777" w:rsidR="006C2960" w:rsidRDefault="006C2960" w:rsidP="00710FD6">
      <w:pPr>
        <w:pStyle w:val="fcase1ertab"/>
        <w:tabs>
          <w:tab w:val="left" w:pos="851"/>
        </w:tabs>
        <w:ind w:left="0" w:firstLine="0"/>
        <w:rPr>
          <w:rFonts w:ascii="Arial" w:hAnsi="Arial" w:cs="Arial"/>
        </w:rPr>
      </w:pPr>
    </w:p>
    <w:p w14:paraId="132ACD1C" w14:textId="77777777" w:rsidR="001C733C" w:rsidRDefault="001C733C" w:rsidP="00CD46CC">
      <w:pPr>
        <w:tabs>
          <w:tab w:val="left" w:pos="851"/>
        </w:tabs>
        <w:rPr>
          <w:rFonts w:ascii="Arial" w:hAnsi="Arial" w:cs="Arial"/>
        </w:rPr>
      </w:pPr>
    </w:p>
    <w:p w14:paraId="6C0B5E6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66CA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B32385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0A92D9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547B41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66CA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AD5420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252042A" w14:textId="77777777" w:rsidR="002904AF" w:rsidRDefault="002904AF" w:rsidP="001C733C">
      <w:pPr>
        <w:tabs>
          <w:tab w:val="left" w:pos="851"/>
        </w:tabs>
        <w:rPr>
          <w:rFonts w:ascii="Arial" w:hAnsi="Arial" w:cs="Arial"/>
        </w:rPr>
      </w:pPr>
    </w:p>
    <w:p w14:paraId="7F76BD5C"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66CA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094B672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CC169BC" w14:textId="77777777" w:rsidR="002904AF" w:rsidRDefault="002904AF" w:rsidP="002904AF">
      <w:pPr>
        <w:tabs>
          <w:tab w:val="left" w:pos="851"/>
        </w:tabs>
        <w:rPr>
          <w:rFonts w:ascii="Arial" w:hAnsi="Arial" w:cs="Arial"/>
          <w:iCs/>
        </w:rPr>
      </w:pPr>
    </w:p>
    <w:p w14:paraId="130222F9"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66CA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4045D7B" w14:textId="77777777" w:rsidR="002904AF" w:rsidRDefault="002904AF" w:rsidP="002904AF">
      <w:pPr>
        <w:tabs>
          <w:tab w:val="left" w:pos="851"/>
        </w:tabs>
        <w:ind w:left="1134" w:hanging="850"/>
        <w:rPr>
          <w:rFonts w:ascii="Arial" w:hAnsi="Arial" w:cs="Arial"/>
          <w:i/>
          <w:sz w:val="18"/>
          <w:szCs w:val="18"/>
        </w:rPr>
      </w:pPr>
    </w:p>
    <w:p w14:paraId="46832C46" w14:textId="77777777" w:rsidR="001C733C" w:rsidRDefault="001C733C" w:rsidP="001C733C">
      <w:pPr>
        <w:tabs>
          <w:tab w:val="left" w:pos="851"/>
        </w:tabs>
        <w:rPr>
          <w:rFonts w:ascii="Arial" w:hAnsi="Arial" w:cs="Arial"/>
          <w:i/>
          <w:sz w:val="18"/>
          <w:szCs w:val="18"/>
        </w:rPr>
      </w:pPr>
    </w:p>
    <w:p w14:paraId="3146452F"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66CA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FD8E80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F4B1B9A" w14:textId="77777777" w:rsidR="00036500" w:rsidRDefault="00036500" w:rsidP="005846FB">
      <w:pPr>
        <w:tabs>
          <w:tab w:val="left" w:pos="851"/>
        </w:tabs>
        <w:rPr>
          <w:rFonts w:ascii="Arial" w:hAnsi="Arial" w:cs="Arial"/>
        </w:rPr>
      </w:pPr>
    </w:p>
    <w:p w14:paraId="2F6EDDE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66CA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B43C39B" w14:textId="77777777" w:rsidR="00AE7831" w:rsidRDefault="00AE7831" w:rsidP="009B45B9">
      <w:pPr>
        <w:tabs>
          <w:tab w:val="left" w:pos="851"/>
        </w:tabs>
        <w:ind w:left="1701" w:hanging="850"/>
        <w:jc w:val="both"/>
      </w:pPr>
    </w:p>
    <w:p w14:paraId="01B3DF3D"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66CA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6C87D709" w14:textId="77777777" w:rsidR="00036500" w:rsidRDefault="00036500" w:rsidP="006C4338">
      <w:pPr>
        <w:tabs>
          <w:tab w:val="left" w:pos="851"/>
        </w:tabs>
        <w:rPr>
          <w:rFonts w:ascii="Arial" w:hAnsi="Arial" w:cs="Arial"/>
          <w:iCs/>
        </w:rPr>
      </w:pPr>
    </w:p>
    <w:p w14:paraId="3251771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66CA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A52CA2D" w14:textId="77777777" w:rsidR="009B1CD0" w:rsidRDefault="00844DAA" w:rsidP="0066413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5232738" w14:textId="77777777" w:rsidR="0066413A" w:rsidRDefault="0066413A" w:rsidP="0066413A">
      <w:pPr>
        <w:tabs>
          <w:tab w:val="left" w:pos="851"/>
        </w:tabs>
        <w:ind w:left="1134" w:hanging="850"/>
        <w:rPr>
          <w:rFonts w:ascii="Arial" w:hAnsi="Arial" w:cs="Arial"/>
        </w:rPr>
      </w:pPr>
    </w:p>
    <w:p w14:paraId="40A46763" w14:textId="77777777" w:rsidR="0066413A" w:rsidRDefault="0066413A" w:rsidP="0066413A">
      <w:pPr>
        <w:tabs>
          <w:tab w:val="left" w:pos="851"/>
        </w:tabs>
        <w:ind w:left="1134" w:hanging="850"/>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471FDA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E1F04D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709E86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257CB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EC61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A982D5E" w14:textId="77777777" w:rsidTr="00192FD7">
        <w:trPr>
          <w:trHeight w:val="1021"/>
        </w:trPr>
        <w:tc>
          <w:tcPr>
            <w:tcW w:w="4644" w:type="dxa"/>
            <w:tcBorders>
              <w:top w:val="single" w:sz="4" w:space="0" w:color="000000"/>
              <w:left w:val="single" w:sz="4" w:space="0" w:color="000000"/>
            </w:tcBorders>
            <w:shd w:val="clear" w:color="auto" w:fill="CCFFFF"/>
          </w:tcPr>
          <w:p w14:paraId="241CCA5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F8AF07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0384ABF" w14:textId="77777777" w:rsidR="00332B12" w:rsidRDefault="00332B12" w:rsidP="00B054DA">
            <w:pPr>
              <w:tabs>
                <w:tab w:val="left" w:pos="851"/>
              </w:tabs>
              <w:snapToGrid w:val="0"/>
              <w:jc w:val="both"/>
              <w:rPr>
                <w:rFonts w:ascii="Arial" w:hAnsi="Arial" w:cs="Arial"/>
                <w:b/>
                <w:bCs/>
              </w:rPr>
            </w:pPr>
          </w:p>
        </w:tc>
      </w:tr>
      <w:tr w:rsidR="00332B12" w14:paraId="7F284138" w14:textId="77777777" w:rsidTr="00192FD7">
        <w:trPr>
          <w:trHeight w:val="1021"/>
        </w:trPr>
        <w:tc>
          <w:tcPr>
            <w:tcW w:w="4644" w:type="dxa"/>
            <w:tcBorders>
              <w:left w:val="single" w:sz="4" w:space="0" w:color="000000"/>
              <w:bottom w:val="single" w:sz="4" w:space="0" w:color="auto"/>
            </w:tcBorders>
            <w:shd w:val="clear" w:color="auto" w:fill="auto"/>
          </w:tcPr>
          <w:p w14:paraId="1B1160E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04BEDA5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28CA97A4" w14:textId="77777777" w:rsidR="00332B12" w:rsidRDefault="00332B12" w:rsidP="00B054DA">
            <w:pPr>
              <w:tabs>
                <w:tab w:val="left" w:pos="851"/>
              </w:tabs>
              <w:snapToGrid w:val="0"/>
              <w:jc w:val="both"/>
              <w:rPr>
                <w:rFonts w:ascii="Arial" w:hAnsi="Arial" w:cs="Arial"/>
                <w:b/>
                <w:bCs/>
              </w:rPr>
            </w:pPr>
          </w:p>
        </w:tc>
      </w:tr>
    </w:tbl>
    <w:p w14:paraId="465B0EF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59B288" w14:textId="77777777" w:rsidR="009B1CD0" w:rsidRDefault="009B1CD0" w:rsidP="006C4338">
      <w:pPr>
        <w:tabs>
          <w:tab w:val="left" w:pos="851"/>
        </w:tabs>
        <w:rPr>
          <w:rFonts w:ascii="Arial" w:hAnsi="Arial" w:cs="Arial"/>
        </w:rPr>
      </w:pPr>
    </w:p>
    <w:p w14:paraId="4222E9F7"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CF1D73" w14:textId="77777777">
        <w:tc>
          <w:tcPr>
            <w:tcW w:w="10277" w:type="dxa"/>
            <w:shd w:val="clear" w:color="auto" w:fill="66CCFF"/>
          </w:tcPr>
          <w:p w14:paraId="50768B69"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AA9AA9C" w14:textId="77777777" w:rsidR="009B1CD0" w:rsidRDefault="009B1CD0" w:rsidP="006C4338">
      <w:pPr>
        <w:tabs>
          <w:tab w:val="left" w:pos="851"/>
        </w:tabs>
      </w:pPr>
    </w:p>
    <w:p w14:paraId="7A02D073"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5903CB4E" w14:textId="77777777" w:rsidR="00A67D0B" w:rsidRPr="00A67D0B" w:rsidRDefault="00A67D0B" w:rsidP="00A67D0B">
      <w:pPr>
        <w:tabs>
          <w:tab w:val="left" w:pos="851"/>
        </w:tabs>
        <w:jc w:val="both"/>
        <w:rPr>
          <w:rFonts w:ascii="Arial" w:hAnsi="Arial" w:cs="Arial"/>
        </w:rPr>
      </w:pPr>
    </w:p>
    <w:p w14:paraId="019B4F2C"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3E390AAD"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w:t>
      </w:r>
      <w:proofErr w:type="spellStart"/>
      <w:r w:rsidRPr="00A67D0B">
        <w:rPr>
          <w:rFonts w:ascii="Arial" w:hAnsi="Arial" w:cs="Arial"/>
        </w:rPr>
        <w:t>Valin</w:t>
      </w:r>
      <w:proofErr w:type="spellEnd"/>
    </w:p>
    <w:p w14:paraId="2D5B5176"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2350ED2B" w14:textId="77777777" w:rsidR="00A67D0B" w:rsidRPr="00A67D0B" w:rsidRDefault="00A67D0B" w:rsidP="00A67D0B">
      <w:pPr>
        <w:tabs>
          <w:tab w:val="left" w:pos="851"/>
        </w:tabs>
        <w:jc w:val="both"/>
        <w:rPr>
          <w:rFonts w:ascii="Arial" w:hAnsi="Arial" w:cs="Arial"/>
        </w:rPr>
      </w:pPr>
    </w:p>
    <w:p w14:paraId="72A7412B"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rénom, qualité</w:t>
      </w:r>
      <w:r w:rsidR="00C324BD">
        <w:rPr>
          <w:rFonts w:ascii="Arial" w:hAnsi="Arial" w:cs="Arial"/>
        </w:rPr>
        <w:t xml:space="preserve"> du signataire du marché</w:t>
      </w:r>
      <w:r w:rsidR="00915748">
        <w:rPr>
          <w:rFonts w:ascii="Arial" w:hAnsi="Arial" w:cs="Arial"/>
        </w:rPr>
        <w:t xml:space="preserve"> </w:t>
      </w:r>
      <w:r w:rsidR="00A67D0B" w:rsidRPr="00A67D0B">
        <w:rPr>
          <w:rFonts w:ascii="Arial" w:hAnsi="Arial" w:cs="Arial"/>
        </w:rPr>
        <w:t>:</w:t>
      </w:r>
    </w:p>
    <w:p w14:paraId="157BF174" w14:textId="77777777" w:rsidR="00915748" w:rsidRDefault="00915748" w:rsidP="00915748">
      <w:pPr>
        <w:suppressAutoHyphens w:val="0"/>
        <w:autoSpaceDE w:val="0"/>
        <w:autoSpaceDN w:val="0"/>
        <w:adjustRightInd w:val="0"/>
        <w:rPr>
          <w:rFonts w:ascii="ArialMT" w:eastAsia="SymbolMT" w:hAnsi="ArialMT" w:cs="ArialMT"/>
          <w:lang w:eastAsia="fr-FR"/>
        </w:rPr>
      </w:pPr>
    </w:p>
    <w:p w14:paraId="4EEAB918"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1DCBB246" w14:textId="77777777"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14:paraId="2A82F821"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7D75D583" w14:textId="77777777" w:rsidR="00A67D0B" w:rsidRDefault="00A67D0B" w:rsidP="00A67D0B">
      <w:pPr>
        <w:tabs>
          <w:tab w:val="left" w:pos="851"/>
        </w:tabs>
        <w:jc w:val="both"/>
        <w:rPr>
          <w:rFonts w:ascii="Arial" w:hAnsi="Arial" w:cs="Arial"/>
        </w:rPr>
      </w:pPr>
    </w:p>
    <w:p w14:paraId="2C8D0664" w14:textId="6AA575FA"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18"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w:t>
      </w:r>
      <w:r w:rsidRPr="00A67D0B">
        <w:rPr>
          <w:rFonts w:ascii="Arial" w:hAnsi="Arial" w:cs="Arial"/>
        </w:rPr>
        <w:t>(nantissements ou cessions de créances)</w:t>
      </w:r>
      <w:r w:rsidRPr="00A67D0B">
        <w:rPr>
          <w:rFonts w:ascii="Arial" w:hAnsi="Arial" w:cs="Arial"/>
          <w:i/>
          <w:sz w:val="18"/>
          <w:szCs w:val="18"/>
        </w:rPr>
        <w:t> :</w:t>
      </w:r>
    </w:p>
    <w:p w14:paraId="393AF149" w14:textId="77777777" w:rsidR="00A67D0B" w:rsidRPr="00A67D0B" w:rsidRDefault="00A67D0B" w:rsidP="00A67D0B">
      <w:pPr>
        <w:tabs>
          <w:tab w:val="left" w:pos="851"/>
        </w:tabs>
        <w:jc w:val="both"/>
        <w:rPr>
          <w:rFonts w:ascii="Arial" w:hAnsi="Arial" w:cs="Arial"/>
        </w:rPr>
      </w:pPr>
    </w:p>
    <w:p w14:paraId="254757E3"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3D035530"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 xml:space="preserve">evard du général Martial </w:t>
      </w:r>
      <w:proofErr w:type="spellStart"/>
      <w:r w:rsidR="00C85941" w:rsidRPr="004A6437">
        <w:rPr>
          <w:rFonts w:ascii="Arial" w:hAnsi="Arial" w:cs="Arial"/>
          <w:lang w:eastAsia="fr-FR"/>
        </w:rPr>
        <w:t>Valin</w:t>
      </w:r>
      <w:proofErr w:type="spellEnd"/>
    </w:p>
    <w:p w14:paraId="43E7F558"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34BC01D1"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2B9E8864"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7BE33985"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5722914F"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642D766A"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3F249DD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7AC933EC"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13D9E29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28D780DF"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6E77AAB3"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7FDC7E00"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48DAB245"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w:t>
      </w:r>
      <w:proofErr w:type="spellStart"/>
      <w:r w:rsidRPr="00A67D0B">
        <w:rPr>
          <w:rFonts w:ascii="Arial" w:eastAsia="Arial Unicode MS" w:hAnsi="Arial" w:cs="Arial"/>
          <w:lang w:eastAsia="ar-SA"/>
        </w:rPr>
        <w:t>Valin</w:t>
      </w:r>
      <w:proofErr w:type="spellEnd"/>
      <w:r w:rsidRPr="00A67D0B">
        <w:rPr>
          <w:rFonts w:ascii="Arial" w:eastAsia="Arial Unicode MS" w:hAnsi="Arial" w:cs="Arial"/>
          <w:lang w:eastAsia="ar-SA"/>
        </w:rPr>
        <w:t xml:space="preserve"> </w:t>
      </w:r>
    </w:p>
    <w:p w14:paraId="423C9B50" w14:textId="62B49CC3" w:rsidR="003163C0" w:rsidRDefault="00A67D0B" w:rsidP="00F66CAC">
      <w:pPr>
        <w:widowControl w:val="0"/>
        <w:autoSpaceDE w:val="0"/>
        <w:autoSpaceDN w:val="0"/>
        <w:adjustRightInd w:val="0"/>
        <w:jc w:val="center"/>
        <w:rPr>
          <w:rFonts w:ascii="Arial" w:hAnsi="Arial" w:cs="Arial"/>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sectPr w:rsidR="003163C0" w:rsidSect="00581123">
      <w:headerReference w:type="default" r:id="rId19"/>
      <w:footerReference w:type="default" r:id="rId20"/>
      <w:headerReference w:type="first" r:id="rId21"/>
      <w:footerReference w:type="first" r:id="rId22"/>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B64BB" w14:textId="77777777" w:rsidR="005F5E02" w:rsidRDefault="005F5E02">
      <w:r>
        <w:separator/>
      </w:r>
    </w:p>
  </w:endnote>
  <w:endnote w:type="continuationSeparator" w:id="0">
    <w:p w14:paraId="71BA8D58" w14:textId="77777777" w:rsidR="005F5E02" w:rsidRDefault="005F5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347F64D1" w14:textId="77777777" w:rsidTr="000D032C">
      <w:trPr>
        <w:tblHeader/>
      </w:trPr>
      <w:tc>
        <w:tcPr>
          <w:tcW w:w="2906" w:type="dxa"/>
          <w:shd w:val="clear" w:color="auto" w:fill="66CCFF"/>
        </w:tcPr>
        <w:p w14:paraId="390B48B9"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00F1A6BF" w14:textId="77777777" w:rsidR="00581123" w:rsidRDefault="00581123" w:rsidP="00581123">
          <w:pPr>
            <w:jc w:val="center"/>
            <w:rPr>
              <w:rFonts w:ascii="Arial" w:hAnsi="Arial" w:cs="Arial"/>
              <w:b/>
            </w:rPr>
          </w:pPr>
        </w:p>
      </w:tc>
      <w:tc>
        <w:tcPr>
          <w:tcW w:w="896" w:type="dxa"/>
          <w:shd w:val="clear" w:color="auto" w:fill="66CCFF"/>
        </w:tcPr>
        <w:p w14:paraId="5196901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18222CEE" w14:textId="0BDD2AC3"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66CAC">
            <w:rPr>
              <w:rStyle w:val="Numrodepage"/>
              <w:rFonts w:cs="Arial"/>
              <w:b/>
              <w:noProof/>
            </w:rPr>
            <w:t>5</w:t>
          </w:r>
          <w:r>
            <w:rPr>
              <w:rStyle w:val="Numrodepage"/>
              <w:rFonts w:cs="Arial"/>
              <w:b/>
            </w:rPr>
            <w:fldChar w:fldCharType="end"/>
          </w:r>
        </w:p>
      </w:tc>
      <w:tc>
        <w:tcPr>
          <w:tcW w:w="165" w:type="dxa"/>
          <w:shd w:val="clear" w:color="auto" w:fill="66CCFF"/>
        </w:tcPr>
        <w:p w14:paraId="72226759" w14:textId="77777777" w:rsidR="00581123" w:rsidRDefault="00581123" w:rsidP="00581123">
          <w:pPr>
            <w:jc w:val="center"/>
          </w:pPr>
          <w:r>
            <w:rPr>
              <w:rFonts w:ascii="Arial" w:hAnsi="Arial" w:cs="Arial"/>
              <w:b/>
            </w:rPr>
            <w:t>/</w:t>
          </w:r>
        </w:p>
      </w:tc>
      <w:tc>
        <w:tcPr>
          <w:tcW w:w="544" w:type="dxa"/>
          <w:shd w:val="clear" w:color="auto" w:fill="66CCFF"/>
        </w:tcPr>
        <w:p w14:paraId="2CE3A6B6" w14:textId="74A270D7"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66CAC">
            <w:rPr>
              <w:rStyle w:val="Numrodepage"/>
              <w:rFonts w:cs="Arial"/>
              <w:b/>
              <w:noProof/>
            </w:rPr>
            <w:t>5</w:t>
          </w:r>
          <w:r>
            <w:rPr>
              <w:rStyle w:val="Numrodepage"/>
              <w:rFonts w:cs="Arial"/>
              <w:b/>
            </w:rPr>
            <w:fldChar w:fldCharType="end"/>
          </w:r>
        </w:p>
      </w:tc>
    </w:tr>
  </w:tbl>
  <w:p w14:paraId="164B7175"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7EC38DB8" wp14:editId="2F20C29B">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16D68A67" wp14:editId="3F885FF1">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0AEBD802" w14:textId="77777777" w:rsidTr="000D032C">
      <w:trPr>
        <w:tblHeader/>
      </w:trPr>
      <w:tc>
        <w:tcPr>
          <w:tcW w:w="2906" w:type="dxa"/>
          <w:shd w:val="clear" w:color="auto" w:fill="66CCFF"/>
        </w:tcPr>
        <w:p w14:paraId="0A042234"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5BA0CEC6" w14:textId="77777777" w:rsidR="00581123" w:rsidRDefault="00581123" w:rsidP="00581123">
          <w:pPr>
            <w:jc w:val="center"/>
            <w:rPr>
              <w:rFonts w:ascii="Arial" w:hAnsi="Arial" w:cs="Arial"/>
              <w:b/>
            </w:rPr>
          </w:pPr>
        </w:p>
      </w:tc>
      <w:tc>
        <w:tcPr>
          <w:tcW w:w="896" w:type="dxa"/>
          <w:shd w:val="clear" w:color="auto" w:fill="66CCFF"/>
        </w:tcPr>
        <w:p w14:paraId="43297060"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27C8E2AD" w14:textId="70D6DD16"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66CAC">
            <w:rPr>
              <w:rStyle w:val="Numrodepage"/>
              <w:rFonts w:cs="Arial"/>
              <w:b/>
              <w:noProof/>
            </w:rPr>
            <w:t>1</w:t>
          </w:r>
          <w:r>
            <w:rPr>
              <w:rStyle w:val="Numrodepage"/>
              <w:rFonts w:cs="Arial"/>
              <w:b/>
            </w:rPr>
            <w:fldChar w:fldCharType="end"/>
          </w:r>
        </w:p>
      </w:tc>
      <w:tc>
        <w:tcPr>
          <w:tcW w:w="165" w:type="dxa"/>
          <w:shd w:val="clear" w:color="auto" w:fill="66CCFF"/>
        </w:tcPr>
        <w:p w14:paraId="60ACCB7B" w14:textId="77777777" w:rsidR="00581123" w:rsidRDefault="00581123" w:rsidP="00581123">
          <w:pPr>
            <w:jc w:val="center"/>
          </w:pPr>
          <w:r>
            <w:rPr>
              <w:rFonts w:ascii="Arial" w:hAnsi="Arial" w:cs="Arial"/>
              <w:b/>
            </w:rPr>
            <w:t>/</w:t>
          </w:r>
        </w:p>
      </w:tc>
      <w:tc>
        <w:tcPr>
          <w:tcW w:w="544" w:type="dxa"/>
          <w:shd w:val="clear" w:color="auto" w:fill="66CCFF"/>
        </w:tcPr>
        <w:p w14:paraId="60071635" w14:textId="1E7B1C81"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66CAC">
            <w:rPr>
              <w:rStyle w:val="Numrodepage"/>
              <w:rFonts w:cs="Arial"/>
              <w:b/>
              <w:noProof/>
            </w:rPr>
            <w:t>5</w:t>
          </w:r>
          <w:r>
            <w:rPr>
              <w:rStyle w:val="Numrodepage"/>
              <w:rFonts w:cs="Arial"/>
              <w:b/>
            </w:rPr>
            <w:fldChar w:fldCharType="end"/>
          </w:r>
        </w:p>
      </w:tc>
    </w:tr>
  </w:tbl>
  <w:p w14:paraId="14CA75A8"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0" locked="0" layoutInCell="1" allowOverlap="1" wp14:anchorId="3505956C" wp14:editId="3242249B">
          <wp:simplePos x="0" y="0"/>
          <wp:positionH relativeFrom="column">
            <wp:posOffset>3604103</wp:posOffset>
          </wp:positionH>
          <wp:positionV relativeFrom="paragraph">
            <wp:posOffset>62873</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2E831604" wp14:editId="75F06AC5">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C4688" w14:textId="77777777" w:rsidR="005F5E02" w:rsidRDefault="005F5E02">
      <w:r>
        <w:separator/>
      </w:r>
    </w:p>
  </w:footnote>
  <w:footnote w:type="continuationSeparator" w:id="0">
    <w:p w14:paraId="6EFD2718" w14:textId="77777777" w:rsidR="005F5E02" w:rsidRDefault="005F5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6946B" w14:textId="77777777" w:rsidR="00581123" w:rsidRPr="00865300" w:rsidRDefault="00581123" w:rsidP="00581123">
    <w:pPr>
      <w:pStyle w:val="En-tte"/>
      <w:rPr>
        <w:rFonts w:ascii="Marianne" w:hAnsi="Marianne"/>
      </w:rPr>
    </w:pPr>
  </w:p>
  <w:p w14:paraId="0FF8BBFE" w14:textId="77777777"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290A5" w14:textId="77777777" w:rsidR="00581123" w:rsidRPr="00865300" w:rsidRDefault="00397F22"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1" wp14:anchorId="6DD5882D" wp14:editId="33D60835">
          <wp:simplePos x="0" y="0"/>
          <wp:positionH relativeFrom="page">
            <wp:posOffset>-9553</wp:posOffset>
          </wp:positionH>
          <wp:positionV relativeFrom="paragraph">
            <wp:posOffset>-747423</wp:posOffset>
          </wp:positionV>
          <wp:extent cx="7554379" cy="10680192"/>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p w14:paraId="4A1403B3" w14:textId="77777777"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2516E3B"/>
    <w:multiLevelType w:val="hybridMultilevel"/>
    <w:tmpl w:val="0538A1B4"/>
    <w:lvl w:ilvl="0" w:tplc="436615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76BF2"/>
    <w:rsid w:val="000837D6"/>
    <w:rsid w:val="0009070C"/>
    <w:rsid w:val="00092332"/>
    <w:rsid w:val="000A2C4F"/>
    <w:rsid w:val="000A2E05"/>
    <w:rsid w:val="000A5C41"/>
    <w:rsid w:val="000B038F"/>
    <w:rsid w:val="000B09FA"/>
    <w:rsid w:val="000B348E"/>
    <w:rsid w:val="000B6E18"/>
    <w:rsid w:val="000C1C6D"/>
    <w:rsid w:val="000D3CA3"/>
    <w:rsid w:val="000D54BE"/>
    <w:rsid w:val="000E0020"/>
    <w:rsid w:val="000E19C5"/>
    <w:rsid w:val="00104FE2"/>
    <w:rsid w:val="00107EDA"/>
    <w:rsid w:val="00110949"/>
    <w:rsid w:val="00146FF6"/>
    <w:rsid w:val="00156C6E"/>
    <w:rsid w:val="00166B56"/>
    <w:rsid w:val="00175F6C"/>
    <w:rsid w:val="00186AFD"/>
    <w:rsid w:val="00191C30"/>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0CFD"/>
    <w:rsid w:val="00201E93"/>
    <w:rsid w:val="00204268"/>
    <w:rsid w:val="002054BB"/>
    <w:rsid w:val="00207AD1"/>
    <w:rsid w:val="00212FC3"/>
    <w:rsid w:val="0021527A"/>
    <w:rsid w:val="002165B6"/>
    <w:rsid w:val="0021797C"/>
    <w:rsid w:val="00222884"/>
    <w:rsid w:val="00222C62"/>
    <w:rsid w:val="00225A1A"/>
    <w:rsid w:val="002268EE"/>
    <w:rsid w:val="00226C9B"/>
    <w:rsid w:val="00237A17"/>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24AE3"/>
    <w:rsid w:val="0033292D"/>
    <w:rsid w:val="00332B12"/>
    <w:rsid w:val="00335A7C"/>
    <w:rsid w:val="00337351"/>
    <w:rsid w:val="00354C04"/>
    <w:rsid w:val="00362A4B"/>
    <w:rsid w:val="00370150"/>
    <w:rsid w:val="003759D6"/>
    <w:rsid w:val="00377701"/>
    <w:rsid w:val="00385E76"/>
    <w:rsid w:val="00390945"/>
    <w:rsid w:val="00397F22"/>
    <w:rsid w:val="003A0629"/>
    <w:rsid w:val="003B3BFB"/>
    <w:rsid w:val="003B463C"/>
    <w:rsid w:val="003B4746"/>
    <w:rsid w:val="003C115F"/>
    <w:rsid w:val="003D0212"/>
    <w:rsid w:val="003D5681"/>
    <w:rsid w:val="003E18FC"/>
    <w:rsid w:val="003E6448"/>
    <w:rsid w:val="003E69DA"/>
    <w:rsid w:val="003E6C1D"/>
    <w:rsid w:val="00401762"/>
    <w:rsid w:val="00405CD3"/>
    <w:rsid w:val="00413488"/>
    <w:rsid w:val="00415A43"/>
    <w:rsid w:val="004223A6"/>
    <w:rsid w:val="0043418D"/>
    <w:rsid w:val="0043706E"/>
    <w:rsid w:val="00440650"/>
    <w:rsid w:val="0044597F"/>
    <w:rsid w:val="004559B9"/>
    <w:rsid w:val="004767BF"/>
    <w:rsid w:val="00481073"/>
    <w:rsid w:val="00495903"/>
    <w:rsid w:val="00497578"/>
    <w:rsid w:val="004A6437"/>
    <w:rsid w:val="004A7169"/>
    <w:rsid w:val="004C1439"/>
    <w:rsid w:val="004C59CF"/>
    <w:rsid w:val="004C68E5"/>
    <w:rsid w:val="004D6C49"/>
    <w:rsid w:val="004E75A6"/>
    <w:rsid w:val="004F2367"/>
    <w:rsid w:val="004F77F2"/>
    <w:rsid w:val="00513BB1"/>
    <w:rsid w:val="00514DAF"/>
    <w:rsid w:val="005275B2"/>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5F5E02"/>
    <w:rsid w:val="00603C46"/>
    <w:rsid w:val="0061068C"/>
    <w:rsid w:val="006247A7"/>
    <w:rsid w:val="0062696A"/>
    <w:rsid w:val="00632344"/>
    <w:rsid w:val="00632AC1"/>
    <w:rsid w:val="0063621F"/>
    <w:rsid w:val="00640E50"/>
    <w:rsid w:val="00642006"/>
    <w:rsid w:val="0064560F"/>
    <w:rsid w:val="006527C9"/>
    <w:rsid w:val="00657C67"/>
    <w:rsid w:val="00660727"/>
    <w:rsid w:val="0066413A"/>
    <w:rsid w:val="0067068A"/>
    <w:rsid w:val="00677D47"/>
    <w:rsid w:val="0069097D"/>
    <w:rsid w:val="00695EB3"/>
    <w:rsid w:val="006A3F3C"/>
    <w:rsid w:val="006B1673"/>
    <w:rsid w:val="006B7D07"/>
    <w:rsid w:val="006C2960"/>
    <w:rsid w:val="006C2C1A"/>
    <w:rsid w:val="006C4338"/>
    <w:rsid w:val="006C763F"/>
    <w:rsid w:val="006F3DF9"/>
    <w:rsid w:val="006F7EF6"/>
    <w:rsid w:val="007060E5"/>
    <w:rsid w:val="00710FD6"/>
    <w:rsid w:val="00711421"/>
    <w:rsid w:val="00716D7C"/>
    <w:rsid w:val="00722BBC"/>
    <w:rsid w:val="00731FAB"/>
    <w:rsid w:val="0073798A"/>
    <w:rsid w:val="007410CB"/>
    <w:rsid w:val="00747F48"/>
    <w:rsid w:val="00757151"/>
    <w:rsid w:val="00763551"/>
    <w:rsid w:val="007640DA"/>
    <w:rsid w:val="0076477A"/>
    <w:rsid w:val="007728D4"/>
    <w:rsid w:val="007751D3"/>
    <w:rsid w:val="00786F36"/>
    <w:rsid w:val="007909E0"/>
    <w:rsid w:val="00791821"/>
    <w:rsid w:val="00791A55"/>
    <w:rsid w:val="00793DC9"/>
    <w:rsid w:val="0079493A"/>
    <w:rsid w:val="0079785C"/>
    <w:rsid w:val="007B250D"/>
    <w:rsid w:val="007D4250"/>
    <w:rsid w:val="007D5DA5"/>
    <w:rsid w:val="007D7A65"/>
    <w:rsid w:val="007F68A6"/>
    <w:rsid w:val="007F6F5E"/>
    <w:rsid w:val="00800575"/>
    <w:rsid w:val="00801FB7"/>
    <w:rsid w:val="00802F5A"/>
    <w:rsid w:val="00804EFB"/>
    <w:rsid w:val="008050E5"/>
    <w:rsid w:val="00813F46"/>
    <w:rsid w:val="00830008"/>
    <w:rsid w:val="00830624"/>
    <w:rsid w:val="0083205E"/>
    <w:rsid w:val="008402A8"/>
    <w:rsid w:val="0084086C"/>
    <w:rsid w:val="00844DAA"/>
    <w:rsid w:val="00844FC3"/>
    <w:rsid w:val="0085598A"/>
    <w:rsid w:val="00857AB2"/>
    <w:rsid w:val="008773CA"/>
    <w:rsid w:val="00890C59"/>
    <w:rsid w:val="008B0797"/>
    <w:rsid w:val="008B520E"/>
    <w:rsid w:val="008C6B5B"/>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15582"/>
    <w:rsid w:val="00A317AC"/>
    <w:rsid w:val="00A37DED"/>
    <w:rsid w:val="00A520D6"/>
    <w:rsid w:val="00A533EC"/>
    <w:rsid w:val="00A546AE"/>
    <w:rsid w:val="00A63D2E"/>
    <w:rsid w:val="00A67D0B"/>
    <w:rsid w:val="00A74338"/>
    <w:rsid w:val="00A84B74"/>
    <w:rsid w:val="00AA0756"/>
    <w:rsid w:val="00AA6739"/>
    <w:rsid w:val="00AB7AE3"/>
    <w:rsid w:val="00AB7B9F"/>
    <w:rsid w:val="00AC262D"/>
    <w:rsid w:val="00AD2174"/>
    <w:rsid w:val="00AD4CE4"/>
    <w:rsid w:val="00AE7831"/>
    <w:rsid w:val="00AF0E76"/>
    <w:rsid w:val="00AF2510"/>
    <w:rsid w:val="00AF3DB9"/>
    <w:rsid w:val="00AF66CD"/>
    <w:rsid w:val="00B048A9"/>
    <w:rsid w:val="00B054DA"/>
    <w:rsid w:val="00B22D5F"/>
    <w:rsid w:val="00B24756"/>
    <w:rsid w:val="00B30C7A"/>
    <w:rsid w:val="00B52711"/>
    <w:rsid w:val="00B67917"/>
    <w:rsid w:val="00B73228"/>
    <w:rsid w:val="00B82043"/>
    <w:rsid w:val="00B87564"/>
    <w:rsid w:val="00B92BFE"/>
    <w:rsid w:val="00B9437A"/>
    <w:rsid w:val="00BA2098"/>
    <w:rsid w:val="00BA44E5"/>
    <w:rsid w:val="00BA4CA4"/>
    <w:rsid w:val="00BC2AC6"/>
    <w:rsid w:val="00BC3D0D"/>
    <w:rsid w:val="00BC69AB"/>
    <w:rsid w:val="00BD33F3"/>
    <w:rsid w:val="00BE1DED"/>
    <w:rsid w:val="00BE4BE6"/>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324BD"/>
    <w:rsid w:val="00C40693"/>
    <w:rsid w:val="00C42926"/>
    <w:rsid w:val="00C4388C"/>
    <w:rsid w:val="00C46A5F"/>
    <w:rsid w:val="00C500EB"/>
    <w:rsid w:val="00C5252F"/>
    <w:rsid w:val="00C52AD9"/>
    <w:rsid w:val="00C5330E"/>
    <w:rsid w:val="00C547FD"/>
    <w:rsid w:val="00C54BBC"/>
    <w:rsid w:val="00C66EAC"/>
    <w:rsid w:val="00C66F16"/>
    <w:rsid w:val="00C72BCA"/>
    <w:rsid w:val="00C76A45"/>
    <w:rsid w:val="00C85941"/>
    <w:rsid w:val="00C91060"/>
    <w:rsid w:val="00C911FE"/>
    <w:rsid w:val="00CA32B0"/>
    <w:rsid w:val="00CB3C45"/>
    <w:rsid w:val="00CB4F18"/>
    <w:rsid w:val="00CB5052"/>
    <w:rsid w:val="00CB57B5"/>
    <w:rsid w:val="00CC2F2D"/>
    <w:rsid w:val="00CC51C7"/>
    <w:rsid w:val="00CD185D"/>
    <w:rsid w:val="00CD46CC"/>
    <w:rsid w:val="00CE0DEC"/>
    <w:rsid w:val="00CF3DE7"/>
    <w:rsid w:val="00D0447F"/>
    <w:rsid w:val="00D04DF3"/>
    <w:rsid w:val="00D22CA0"/>
    <w:rsid w:val="00D2714D"/>
    <w:rsid w:val="00D34C73"/>
    <w:rsid w:val="00D46BC7"/>
    <w:rsid w:val="00D5518F"/>
    <w:rsid w:val="00D61D84"/>
    <w:rsid w:val="00D734A9"/>
    <w:rsid w:val="00D85243"/>
    <w:rsid w:val="00D87BEF"/>
    <w:rsid w:val="00D90C76"/>
    <w:rsid w:val="00DA268A"/>
    <w:rsid w:val="00DA36CE"/>
    <w:rsid w:val="00DA437C"/>
    <w:rsid w:val="00DA4BDC"/>
    <w:rsid w:val="00DA5010"/>
    <w:rsid w:val="00DB7A83"/>
    <w:rsid w:val="00DF1E1D"/>
    <w:rsid w:val="00DF2609"/>
    <w:rsid w:val="00DF3F0B"/>
    <w:rsid w:val="00DF5C94"/>
    <w:rsid w:val="00E10C07"/>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3446"/>
    <w:rsid w:val="00F041A2"/>
    <w:rsid w:val="00F04F09"/>
    <w:rsid w:val="00F141A2"/>
    <w:rsid w:val="00F150B2"/>
    <w:rsid w:val="00F26933"/>
    <w:rsid w:val="00F31E3A"/>
    <w:rsid w:val="00F32D7A"/>
    <w:rsid w:val="00F41452"/>
    <w:rsid w:val="00F416DC"/>
    <w:rsid w:val="00F555C9"/>
    <w:rsid w:val="00F56F98"/>
    <w:rsid w:val="00F57ABF"/>
    <w:rsid w:val="00F66CAC"/>
    <w:rsid w:val="00F76A6A"/>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7748E358"/>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styleId="Paragraphedeliste">
    <w:name w:val="List Paragraph"/>
    <w:basedOn w:val="Normal"/>
    <w:uiPriority w:val="34"/>
    <w:qFormat/>
    <w:rsid w:val="008050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4704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EF766-1F25-4028-9EA5-289609D3D91C}">
  <ds:schemaRefs>
    <ds:schemaRef ds:uri="http://schemas.microsoft.com/sharepoint/v3/contenttype/forms"/>
  </ds:schemaRefs>
</ds:datastoreItem>
</file>

<file path=customXml/itemProps2.xml><?xml version="1.0" encoding="utf-8"?>
<ds:datastoreItem xmlns:ds="http://schemas.openxmlformats.org/officeDocument/2006/customXml" ds:itemID="{9C31491B-670B-4E0B-B979-9800FA46C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4BE567-E2CA-419F-B4A8-D2120AFAD680}">
  <ds:schemaRefs>
    <ds:schemaRef ds:uri="http://schemas.microsoft.com/office/infopath/2007/PartnerControls"/>
    <ds:schemaRef ds:uri="http://purl.org/dc/elements/1.1/"/>
    <ds:schemaRef ds:uri="http://schemas.microsoft.com/office/2006/metadata/properties"/>
    <ds:schemaRef ds:uri="77bc679a-492b-4ce5-842b-6d71a43db1a2"/>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4FF4293F-6204-4745-A8A3-790F3ECFD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1672</Words>
  <Characters>9201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10852</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FAGE Mylene SA CN MINDEF</cp:lastModifiedBy>
  <cp:revision>3</cp:revision>
  <cp:lastPrinted>2021-06-01T13:24:00Z</cp:lastPrinted>
  <dcterms:created xsi:type="dcterms:W3CDTF">2026-02-19T11:37:00Z</dcterms:created>
  <dcterms:modified xsi:type="dcterms:W3CDTF">2026-02-23T09:59:00Z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