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9EA8C8" w14:textId="36874C05" w:rsidR="00E9210C" w:rsidRDefault="00E9210C" w:rsidP="007E263B">
      <w:pPr>
        <w:jc w:val="center"/>
        <w:rPr>
          <w:rFonts w:ascii="Marianne" w:hAnsi="Marianne"/>
          <w:sz w:val="28"/>
          <w:lang w:eastAsia="fr-FR"/>
        </w:rPr>
      </w:pPr>
    </w:p>
    <w:p w14:paraId="7F7C374D" w14:textId="77777777" w:rsidR="00AF6602" w:rsidRPr="00E85F05" w:rsidRDefault="00AF6602" w:rsidP="007E263B">
      <w:pPr>
        <w:jc w:val="center"/>
        <w:rPr>
          <w:rFonts w:ascii="Marianne" w:hAnsi="Marianne"/>
          <w:sz w:val="28"/>
          <w:lang w:eastAsia="fr-FR"/>
        </w:rPr>
      </w:pPr>
    </w:p>
    <w:tbl>
      <w:tblPr>
        <w:tblpPr w:leftFromText="141" w:rightFromText="141" w:vertAnchor="page" w:horzAnchor="margin" w:tblpY="3341"/>
        <w:tblW w:w="9785" w:type="dxa"/>
        <w:tblLayout w:type="fixed"/>
        <w:tblLook w:val="04A0" w:firstRow="1" w:lastRow="0" w:firstColumn="1" w:lastColumn="0" w:noHBand="0" w:noVBand="1"/>
      </w:tblPr>
      <w:tblGrid>
        <w:gridCol w:w="9785"/>
      </w:tblGrid>
      <w:tr w:rsidR="003F5D0A" w:rsidRPr="003B5AFF" w14:paraId="7A4C9D8F" w14:textId="77777777" w:rsidTr="00AF6602">
        <w:trPr>
          <w:trHeight w:val="1558"/>
        </w:trPr>
        <w:tc>
          <w:tcPr>
            <w:tcW w:w="9785" w:type="dxa"/>
            <w:shd w:val="clear" w:color="666553" w:fill="666553"/>
            <w:tcMar>
              <w:top w:w="40" w:type="dxa"/>
              <w:left w:w="0" w:type="dxa"/>
              <w:bottom w:w="0" w:type="dxa"/>
              <w:right w:w="0" w:type="dxa"/>
            </w:tcMar>
            <w:vAlign w:val="center"/>
          </w:tcPr>
          <w:p w14:paraId="26648B9C" w14:textId="77777777" w:rsidR="003F5D0A" w:rsidRPr="005D16CE" w:rsidRDefault="003F5D0A" w:rsidP="00AF6602">
            <w:pPr>
              <w:jc w:val="center"/>
              <w:rPr>
                <w:rFonts w:eastAsia="Trebuchet MS"/>
                <w:b/>
                <w:color w:val="FFC000"/>
              </w:rPr>
            </w:pPr>
            <w:r w:rsidRPr="005D16CE">
              <w:rPr>
                <w:rFonts w:eastAsia="Trebuchet MS"/>
                <w:b/>
                <w:color w:val="FFC000"/>
                <w:sz w:val="36"/>
                <w:szCs w:val="36"/>
              </w:rPr>
              <w:t>RÈGLEMENT DE LA CONSULTATION</w:t>
            </w:r>
          </w:p>
        </w:tc>
      </w:tr>
    </w:tbl>
    <w:p w14:paraId="3B2A1CD5" w14:textId="77777777" w:rsidR="00AF6602" w:rsidRDefault="00AF6602" w:rsidP="00124B50">
      <w:pPr>
        <w:rPr>
          <w:rFonts w:ascii="Marianne" w:hAnsi="Marianne"/>
          <w:sz w:val="20"/>
          <w:szCs w:val="16"/>
          <w:lang w:eastAsia="fr-FR"/>
        </w:rPr>
      </w:pPr>
    </w:p>
    <w:p w14:paraId="0D16913F" w14:textId="77777777" w:rsidR="00AF6602" w:rsidRDefault="00AF6602" w:rsidP="007E263B">
      <w:pPr>
        <w:jc w:val="center"/>
        <w:rPr>
          <w:rFonts w:ascii="Marianne" w:hAnsi="Marianne"/>
          <w:sz w:val="20"/>
          <w:szCs w:val="16"/>
          <w:lang w:eastAsia="fr-FR"/>
        </w:rPr>
      </w:pPr>
    </w:p>
    <w:p w14:paraId="1D427B9B" w14:textId="59A0E8F9" w:rsidR="007E263B" w:rsidRPr="003F5D0A" w:rsidRDefault="007E263B" w:rsidP="007E263B">
      <w:pPr>
        <w:jc w:val="center"/>
        <w:rPr>
          <w:rFonts w:ascii="Marianne" w:hAnsi="Marianne"/>
          <w:sz w:val="20"/>
          <w:szCs w:val="16"/>
        </w:rPr>
      </w:pPr>
      <w:r w:rsidRPr="003F5D0A">
        <w:rPr>
          <w:rFonts w:ascii="Marianne" w:hAnsi="Marianne"/>
          <w:sz w:val="20"/>
          <w:szCs w:val="16"/>
          <w:lang w:eastAsia="fr-FR"/>
        </w:rPr>
        <w:t xml:space="preserve">MARCHES PUBLICS DE </w:t>
      </w:r>
      <w:r w:rsidR="00AF6602">
        <w:rPr>
          <w:rFonts w:ascii="Marianne" w:hAnsi="Marianne"/>
          <w:sz w:val="20"/>
          <w:szCs w:val="16"/>
          <w:lang w:eastAsia="fr-FR"/>
        </w:rPr>
        <w:t xml:space="preserve">SERVICES SOCIAUX </w:t>
      </w:r>
    </w:p>
    <w:p w14:paraId="23CE69FF" w14:textId="77777777" w:rsidR="007E263B" w:rsidRPr="00E85F05" w:rsidRDefault="007E263B" w:rsidP="007E263B">
      <w:pPr>
        <w:jc w:val="center"/>
        <w:rPr>
          <w:rFonts w:ascii="Marianne" w:hAnsi="Marianne"/>
          <w:sz w:val="20"/>
          <w:szCs w:val="20"/>
        </w:rPr>
      </w:pPr>
    </w:p>
    <w:p w14:paraId="40C530D5"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Ministère de la Justice</w:t>
      </w:r>
    </w:p>
    <w:p w14:paraId="67EF2302" w14:textId="77777777" w:rsidR="007E263B" w:rsidRPr="00E85F05" w:rsidRDefault="007E263B" w:rsidP="007E263B">
      <w:pPr>
        <w:pStyle w:val="Niveau2"/>
        <w:jc w:val="center"/>
        <w:rPr>
          <w:rFonts w:ascii="Marianne" w:hAnsi="Marianne"/>
          <w:sz w:val="20"/>
          <w:szCs w:val="20"/>
          <w:lang w:eastAsia="fr-FR"/>
        </w:rPr>
      </w:pPr>
      <w:r w:rsidRPr="00E85F05">
        <w:rPr>
          <w:rFonts w:ascii="Marianne" w:hAnsi="Marianne"/>
          <w:sz w:val="20"/>
          <w:szCs w:val="20"/>
          <w:lang w:eastAsia="fr-FR"/>
        </w:rPr>
        <w:t>Direction Interrégionale des Services Pénitentiaires de Paris</w:t>
      </w:r>
    </w:p>
    <w:p w14:paraId="5C1EF671"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Département du Budget et des Finances</w:t>
      </w:r>
    </w:p>
    <w:p w14:paraId="2AE12A6A"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Unité des Achats et des Marchés Publics</w:t>
      </w:r>
    </w:p>
    <w:p w14:paraId="1B24E46D"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3, avenue de la Division Leclerc</w:t>
      </w:r>
    </w:p>
    <w:p w14:paraId="715BDABF"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B.P. 103</w:t>
      </w:r>
    </w:p>
    <w:p w14:paraId="6BE3D795" w14:textId="77777777" w:rsidR="007E263B" w:rsidRPr="00E85F05" w:rsidRDefault="007E263B" w:rsidP="007E263B">
      <w:pPr>
        <w:jc w:val="center"/>
        <w:rPr>
          <w:rFonts w:ascii="Marianne" w:hAnsi="Marianne"/>
          <w:b/>
          <w:sz w:val="20"/>
          <w:szCs w:val="20"/>
          <w:lang w:eastAsia="fr-FR"/>
        </w:rPr>
      </w:pPr>
      <w:r w:rsidRPr="00E85F05">
        <w:rPr>
          <w:rFonts w:ascii="Marianne" w:hAnsi="Marianne"/>
          <w:b/>
          <w:sz w:val="20"/>
          <w:szCs w:val="20"/>
          <w:lang w:eastAsia="fr-FR"/>
        </w:rPr>
        <w:t>94267 FRESNES CEDEX</w:t>
      </w:r>
    </w:p>
    <w:p w14:paraId="78E919D2" w14:textId="54D9E9B5" w:rsidR="00491369" w:rsidRPr="00E85F05" w:rsidRDefault="00701BB5" w:rsidP="00E9210C">
      <w:pPr>
        <w:jc w:val="center"/>
        <w:rPr>
          <w:rFonts w:ascii="Marianne" w:hAnsi="Marianne"/>
          <w:b/>
          <w:sz w:val="20"/>
          <w:szCs w:val="20"/>
          <w:lang w:eastAsia="fr-FR"/>
        </w:rPr>
      </w:pPr>
      <w:r w:rsidRPr="00E85F05">
        <w:rPr>
          <w:rFonts w:ascii="Marianne" w:hAnsi="Marianne"/>
          <w:b/>
          <w:sz w:val="20"/>
          <w:szCs w:val="20"/>
          <w:lang w:eastAsia="fr-FR"/>
        </w:rPr>
        <w:t>Tél :</w:t>
      </w:r>
      <w:r w:rsidR="007E263B" w:rsidRPr="00E85F05">
        <w:rPr>
          <w:rFonts w:ascii="Marianne" w:hAnsi="Marianne"/>
          <w:b/>
          <w:sz w:val="20"/>
          <w:szCs w:val="20"/>
          <w:lang w:eastAsia="fr-FR"/>
        </w:rPr>
        <w:t xml:space="preserve"> 01 88 28 70 00</w:t>
      </w:r>
    </w:p>
    <w:p w14:paraId="21908CD2" w14:textId="435AE62B" w:rsidR="00F14225" w:rsidRPr="00E85F05" w:rsidRDefault="0034610E" w:rsidP="00E9210C">
      <w:pPr>
        <w:jc w:val="center"/>
        <w:rPr>
          <w:rFonts w:ascii="Marianne" w:hAnsi="Marianne"/>
          <w:b/>
          <w:sz w:val="20"/>
          <w:szCs w:val="20"/>
          <w:lang w:eastAsia="fr-FR"/>
        </w:rPr>
      </w:pPr>
      <w:r w:rsidRPr="00E85F05">
        <w:rPr>
          <w:rFonts w:ascii="Marianne" w:hAnsi="Marianne"/>
          <w:noProof/>
          <w:sz w:val="20"/>
          <w:szCs w:val="20"/>
        </w:rPr>
        <mc:AlternateContent>
          <mc:Choice Requires="wps">
            <w:drawing>
              <wp:anchor distT="0" distB="0" distL="90170" distR="90170" simplePos="0" relativeHeight="251657728" behindDoc="0" locked="0" layoutInCell="1" allowOverlap="1" wp14:anchorId="2A293662" wp14:editId="113CE274">
                <wp:simplePos x="0" y="0"/>
                <wp:positionH relativeFrom="page">
                  <wp:align>center</wp:align>
                </wp:positionH>
                <wp:positionV relativeFrom="paragraph">
                  <wp:posOffset>635</wp:posOffset>
                </wp:positionV>
                <wp:extent cx="13970" cy="16319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31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B6EAA" w14:textId="77777777" w:rsidR="00E5319E" w:rsidRDefault="00E531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93662" id="_x0000_t202" coordsize="21600,21600" o:spt="202" path="m,l,21600r21600,l21600,xe">
                <v:stroke joinstyle="miter"/>
                <v:path gradientshapeok="t" o:connecttype="rect"/>
              </v:shapetype>
              <v:shape id="Text Box 2" o:spid="_x0000_s1026" type="#_x0000_t202" style="position:absolute;left:0;text-align:left;margin-left:0;margin-top:.05pt;width:1.1pt;height:12.85pt;z-index:251657728;visibility:visible;mso-wrap-style:square;mso-width-percent:0;mso-height-percent:0;mso-wrap-distance-left:7.1pt;mso-wrap-distance-top:0;mso-wrap-distance-right:7.1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" stroked="f">
                <v:fill opacity="0"/>
                <v:textbox inset="0,0,0,0">
                  <w:txbxContent>
                    <w:p w14:paraId="7F3B6EAA" w14:textId="77777777" w:rsidR="00E5319E" w:rsidRDefault="00E5319E">
                      <w:pPr>
                        <w:jc w:val="center"/>
                      </w:pPr>
                    </w:p>
                  </w:txbxContent>
                </v:textbox>
                <w10:wrap type="topAndBottom" anchorx="page"/>
              </v:shape>
            </w:pict>
          </mc:Fallback>
        </mc:AlternateContent>
      </w:r>
    </w:p>
    <w:p w14:paraId="5D43BE9A" w14:textId="7C7B6F5A" w:rsidR="00AF6602" w:rsidRDefault="00AF6602" w:rsidP="00EB6BFC">
      <w:pPr>
        <w:pBdr>
          <w:top w:val="double" w:sz="12" w:space="1" w:color="000000" w:shadow="1"/>
          <w:left w:val="double" w:sz="12" w:space="1" w:color="000000" w:shadow="1"/>
          <w:bottom w:val="double" w:sz="12" w:space="1" w:color="000000" w:shadow="1"/>
          <w:right w:val="double" w:sz="12" w:space="1" w:color="000000" w:shadow="1"/>
        </w:pBdr>
        <w:spacing w:line="276" w:lineRule="auto"/>
        <w:jc w:val="center"/>
        <w:rPr>
          <w:rFonts w:ascii="Marianne" w:hAnsi="Marianne"/>
          <w:b/>
          <w:caps/>
          <w:sz w:val="20"/>
          <w:szCs w:val="20"/>
        </w:rPr>
      </w:pPr>
      <w:r>
        <w:rPr>
          <w:rFonts w:ascii="Marianne" w:hAnsi="Marianne"/>
          <w:b/>
          <w:caps/>
          <w:sz w:val="20"/>
          <w:szCs w:val="20"/>
        </w:rPr>
        <w:t>Accord-cadre </w:t>
      </w:r>
    </w:p>
    <w:p w14:paraId="41770DC2" w14:textId="2A38B9FC" w:rsidR="00EB6BFC" w:rsidRPr="00E85F05" w:rsidRDefault="00EB6BFC" w:rsidP="00EB6BFC">
      <w:pPr>
        <w:pBdr>
          <w:top w:val="double" w:sz="12" w:space="1" w:color="000000" w:shadow="1"/>
          <w:left w:val="double" w:sz="12" w:space="1" w:color="000000" w:shadow="1"/>
          <w:bottom w:val="double" w:sz="12" w:space="1" w:color="000000" w:shadow="1"/>
          <w:right w:val="double" w:sz="12" w:space="1" w:color="000000" w:shadow="1"/>
        </w:pBdr>
        <w:spacing w:line="276" w:lineRule="auto"/>
        <w:jc w:val="center"/>
        <w:rPr>
          <w:rFonts w:ascii="Marianne" w:hAnsi="Marianne"/>
          <w:b/>
          <w:caps/>
          <w:sz w:val="20"/>
          <w:szCs w:val="20"/>
        </w:rPr>
      </w:pPr>
      <w:r w:rsidRPr="00E85F05">
        <w:rPr>
          <w:rFonts w:ascii="Marianne" w:hAnsi="Marianne"/>
          <w:b/>
          <w:caps/>
          <w:sz w:val="20"/>
          <w:szCs w:val="20"/>
        </w:rPr>
        <w:t xml:space="preserve"> prestations de programmes personnalises d’accompagnement a l’insertion professionnelle (ppaip) </w:t>
      </w:r>
    </w:p>
    <w:p w14:paraId="0F57B188" w14:textId="77777777" w:rsidR="00EB6BFC" w:rsidRPr="00E85F05" w:rsidRDefault="00EB6BFC" w:rsidP="00EB6BFC">
      <w:pPr>
        <w:pBdr>
          <w:top w:val="double" w:sz="12" w:space="1" w:color="000000" w:shadow="1"/>
          <w:left w:val="double" w:sz="12" w:space="1" w:color="000000" w:shadow="1"/>
          <w:bottom w:val="double" w:sz="12" w:space="1" w:color="000000" w:shadow="1"/>
          <w:right w:val="double" w:sz="12" w:space="1" w:color="000000" w:shadow="1"/>
        </w:pBdr>
        <w:spacing w:line="276" w:lineRule="auto"/>
        <w:jc w:val="center"/>
        <w:rPr>
          <w:rFonts w:ascii="Marianne" w:hAnsi="Marianne"/>
          <w:sz w:val="20"/>
          <w:szCs w:val="20"/>
        </w:rPr>
      </w:pPr>
      <w:r w:rsidRPr="00E85F05">
        <w:rPr>
          <w:rFonts w:ascii="Marianne" w:hAnsi="Marianne"/>
          <w:b/>
          <w:caps/>
          <w:sz w:val="20"/>
          <w:szCs w:val="20"/>
        </w:rPr>
        <w:t xml:space="preserve">DANS LES ETABLISSEMENTS DE LA DISP DE PARIS </w:t>
      </w:r>
    </w:p>
    <w:p w14:paraId="39F692A6" w14:textId="77777777" w:rsidR="003338FC" w:rsidRPr="00E85F05" w:rsidRDefault="003338FC" w:rsidP="00CE2512">
      <w:pPr>
        <w:rPr>
          <w:rFonts w:ascii="Marianne" w:hAnsi="Marianne"/>
          <w:sz w:val="20"/>
          <w:szCs w:val="20"/>
        </w:rPr>
      </w:pPr>
    </w:p>
    <w:p w14:paraId="4364CF3C" w14:textId="77777777" w:rsidR="00EB6BFC" w:rsidRPr="00E85F05" w:rsidRDefault="00EB6BFC" w:rsidP="00EB6BFC">
      <w:pPr>
        <w:jc w:val="center"/>
        <w:rPr>
          <w:rFonts w:ascii="Marianne" w:hAnsi="Marianne"/>
          <w:b/>
          <w:sz w:val="20"/>
          <w:szCs w:val="20"/>
          <w:lang w:eastAsia="fr-FR"/>
        </w:rPr>
      </w:pPr>
      <w:r w:rsidRPr="00E85F05">
        <w:rPr>
          <w:rFonts w:ascii="Marianne" w:hAnsi="Marianne"/>
          <w:b/>
          <w:sz w:val="20"/>
          <w:szCs w:val="20"/>
          <w:lang w:eastAsia="fr-FR"/>
        </w:rPr>
        <w:t>REGLEMENT DE LA CONSULTATION (RC)</w:t>
      </w:r>
    </w:p>
    <w:p w14:paraId="2EFF5655" w14:textId="60FE7680" w:rsidR="00E562A3" w:rsidRPr="003F5D0A" w:rsidRDefault="00EB6BFC" w:rsidP="003F5D0A">
      <w:pPr>
        <w:jc w:val="center"/>
        <w:rPr>
          <w:rFonts w:ascii="Marianne" w:hAnsi="Marianne"/>
          <w:b/>
          <w:sz w:val="20"/>
          <w:szCs w:val="20"/>
          <w:lang w:eastAsia="fr-FR"/>
        </w:rPr>
      </w:pPr>
      <w:r w:rsidRPr="00E85F05">
        <w:rPr>
          <w:rFonts w:ascii="Marianne" w:hAnsi="Marianne"/>
          <w:b/>
          <w:sz w:val="20"/>
          <w:szCs w:val="20"/>
          <w:lang w:eastAsia="fr-FR"/>
        </w:rPr>
        <w:t>N°</w:t>
      </w:r>
      <w:r w:rsidR="001B53E3">
        <w:rPr>
          <w:rFonts w:ascii="Marianne" w:hAnsi="Marianne"/>
          <w:b/>
          <w:sz w:val="20"/>
          <w:szCs w:val="20"/>
          <w:lang w:eastAsia="fr-FR"/>
        </w:rPr>
        <w:t>1</w:t>
      </w:r>
      <w:r w:rsidR="001938EB">
        <w:rPr>
          <w:rFonts w:ascii="Marianne" w:hAnsi="Marianne"/>
          <w:b/>
          <w:sz w:val="20"/>
          <w:szCs w:val="20"/>
          <w:lang w:eastAsia="fr-FR"/>
        </w:rPr>
        <w:t>8</w:t>
      </w:r>
      <w:r w:rsidR="001B53E3">
        <w:rPr>
          <w:rFonts w:ascii="Marianne" w:hAnsi="Marianne"/>
          <w:b/>
          <w:sz w:val="20"/>
          <w:szCs w:val="20"/>
          <w:lang w:eastAsia="fr-FR"/>
        </w:rPr>
        <w:t>022026</w:t>
      </w:r>
    </w:p>
    <w:p w14:paraId="52F56569" w14:textId="77777777" w:rsidR="00C62C20" w:rsidRPr="00E85F05" w:rsidRDefault="00C62C20" w:rsidP="003F5D0A">
      <w:pPr>
        <w:tabs>
          <w:tab w:val="right" w:pos="4395"/>
          <w:tab w:val="center" w:pos="4536"/>
          <w:tab w:val="left" w:pos="4678"/>
        </w:tabs>
        <w:rPr>
          <w:rFonts w:ascii="Marianne" w:hAnsi="Marianne"/>
          <w:sz w:val="20"/>
          <w:szCs w:val="20"/>
          <w:lang w:eastAsia="fr-FR"/>
        </w:rPr>
      </w:pPr>
    </w:p>
    <w:p w14:paraId="2B4056B8" w14:textId="77777777" w:rsidR="003338FC" w:rsidRPr="00E85F05" w:rsidRDefault="003338FC" w:rsidP="00977ED8">
      <w:pPr>
        <w:tabs>
          <w:tab w:val="right" w:pos="4395"/>
          <w:tab w:val="center" w:pos="4536"/>
          <w:tab w:val="left" w:pos="4678"/>
        </w:tabs>
        <w:jc w:val="center"/>
        <w:rPr>
          <w:rFonts w:ascii="Marianne" w:hAnsi="Marianne"/>
          <w:sz w:val="20"/>
          <w:szCs w:val="20"/>
          <w:lang w:eastAsia="fr-FR"/>
        </w:rPr>
      </w:pPr>
      <w:r w:rsidRPr="00E85F05">
        <w:rPr>
          <w:rFonts w:ascii="Marianne" w:hAnsi="Marianne"/>
          <w:sz w:val="20"/>
          <w:szCs w:val="20"/>
          <w:lang w:eastAsia="fr-FR"/>
        </w:rPr>
        <w:t>Date et heure limites de réception des offres</w:t>
      </w:r>
      <w:r w:rsidR="00C62C20" w:rsidRPr="00E85F05">
        <w:rPr>
          <w:rFonts w:ascii="Marianne" w:hAnsi="Marianne"/>
          <w:sz w:val="20"/>
          <w:szCs w:val="20"/>
          <w:lang w:eastAsia="fr-FR"/>
        </w:rPr>
        <w:t> :</w:t>
      </w:r>
    </w:p>
    <w:p w14:paraId="5E4BA80F" w14:textId="08B57B4E" w:rsidR="00AF2517" w:rsidRPr="00E85F05" w:rsidRDefault="001B53E3" w:rsidP="00977ED8">
      <w:pPr>
        <w:tabs>
          <w:tab w:val="right" w:pos="4395"/>
          <w:tab w:val="center" w:pos="4536"/>
          <w:tab w:val="left" w:pos="4678"/>
        </w:tabs>
        <w:jc w:val="center"/>
        <w:rPr>
          <w:rFonts w:ascii="Marianne" w:hAnsi="Marianne"/>
          <w:b/>
          <w:sz w:val="20"/>
          <w:szCs w:val="20"/>
          <w:lang w:eastAsia="fr-FR"/>
        </w:rPr>
      </w:pPr>
      <w:r>
        <w:rPr>
          <w:rFonts w:ascii="Marianne" w:hAnsi="Marianne"/>
          <w:b/>
          <w:sz w:val="20"/>
          <w:szCs w:val="20"/>
          <w:lang w:eastAsia="fr-FR"/>
        </w:rPr>
        <w:t>Lundi 16 mars à 12h</w:t>
      </w:r>
    </w:p>
    <w:p w14:paraId="6C31491A" w14:textId="77777777" w:rsidR="00B42BE5" w:rsidRPr="00E85F05" w:rsidRDefault="00B42BE5" w:rsidP="003F5D0A">
      <w:pPr>
        <w:rPr>
          <w:rFonts w:ascii="Marianne" w:hAnsi="Marianne"/>
          <w:b/>
          <w:sz w:val="20"/>
          <w:szCs w:val="20"/>
        </w:rPr>
      </w:pPr>
    </w:p>
    <w:p w14:paraId="39CE51EC" w14:textId="77777777" w:rsidR="004C2FFD" w:rsidRPr="00E85F05" w:rsidRDefault="004C2FFD" w:rsidP="006506B2">
      <w:pPr>
        <w:jc w:val="center"/>
        <w:rPr>
          <w:rFonts w:ascii="Marianne" w:hAnsi="Marianne"/>
          <w:sz w:val="20"/>
          <w:szCs w:val="20"/>
        </w:rPr>
      </w:pPr>
    </w:p>
    <w:p w14:paraId="3B299EBB" w14:textId="77777777" w:rsidR="00D945E6" w:rsidRPr="00E85F05" w:rsidRDefault="004C2FFD" w:rsidP="006506B2">
      <w:pPr>
        <w:jc w:val="center"/>
        <w:rPr>
          <w:rFonts w:ascii="Marianne" w:hAnsi="Marianne"/>
          <w:b/>
          <w:sz w:val="20"/>
          <w:szCs w:val="20"/>
        </w:rPr>
      </w:pPr>
      <w:r w:rsidRPr="00E85F05">
        <w:rPr>
          <w:rFonts w:ascii="Marianne" w:hAnsi="Marianne"/>
          <w:b/>
          <w:sz w:val="20"/>
          <w:szCs w:val="20"/>
        </w:rPr>
        <w:t>Marché public de service à procédure adaptée</w:t>
      </w:r>
      <w:r w:rsidR="002664D0" w:rsidRPr="00E85F05">
        <w:rPr>
          <w:rFonts w:ascii="Marianne" w:hAnsi="Marianne"/>
          <w:b/>
          <w:sz w:val="20"/>
          <w:szCs w:val="20"/>
        </w:rPr>
        <w:t xml:space="preserve"> ouverte</w:t>
      </w:r>
      <w:r w:rsidR="00D945E6" w:rsidRPr="00E85F05">
        <w:rPr>
          <w:rFonts w:ascii="Marianne" w:hAnsi="Marianne"/>
          <w:b/>
          <w:sz w:val="20"/>
          <w:szCs w:val="20"/>
        </w:rPr>
        <w:t xml:space="preserve"> (MAPA)</w:t>
      </w:r>
    </w:p>
    <w:p w14:paraId="46BB3729" w14:textId="666E1968" w:rsidR="00E562A3" w:rsidRPr="00E85F05" w:rsidRDefault="0034610E" w:rsidP="006506B2">
      <w:pPr>
        <w:jc w:val="center"/>
        <w:rPr>
          <w:rFonts w:ascii="Marianne" w:hAnsi="Marianne"/>
          <w:b/>
          <w:sz w:val="20"/>
          <w:szCs w:val="20"/>
        </w:rPr>
      </w:pPr>
      <w:r w:rsidRPr="00E85F05">
        <w:rPr>
          <w:rFonts w:ascii="Marianne" w:hAnsi="Marianne"/>
          <w:b/>
          <w:sz w:val="20"/>
          <w:szCs w:val="20"/>
        </w:rPr>
        <w:t>Prévue</w:t>
      </w:r>
      <w:r w:rsidR="006803EC" w:rsidRPr="00E85F05">
        <w:rPr>
          <w:rFonts w:ascii="Marianne" w:hAnsi="Marianne"/>
          <w:b/>
          <w:sz w:val="20"/>
          <w:szCs w:val="20"/>
        </w:rPr>
        <w:t xml:space="preserve"> par</w:t>
      </w:r>
      <w:r w:rsidR="00D945E6" w:rsidRPr="00E85F05">
        <w:rPr>
          <w:rFonts w:ascii="Marianne" w:hAnsi="Marianne"/>
          <w:b/>
          <w:sz w:val="20"/>
          <w:szCs w:val="20"/>
        </w:rPr>
        <w:t xml:space="preserve"> </w:t>
      </w:r>
      <w:r w:rsidR="006803EC" w:rsidRPr="00E85F05">
        <w:rPr>
          <w:rFonts w:ascii="Marianne" w:hAnsi="Marianne"/>
          <w:b/>
          <w:sz w:val="20"/>
          <w:szCs w:val="20"/>
        </w:rPr>
        <w:t>l’article R.2123-1 3°</w:t>
      </w:r>
      <w:r w:rsidR="00BA1077" w:rsidRPr="00E85F05">
        <w:rPr>
          <w:rFonts w:ascii="Marianne" w:hAnsi="Marianne"/>
          <w:b/>
          <w:sz w:val="20"/>
          <w:szCs w:val="20"/>
        </w:rPr>
        <w:t xml:space="preserve"> du Code de la</w:t>
      </w:r>
    </w:p>
    <w:p w14:paraId="174007D3" w14:textId="77777777" w:rsidR="00421677" w:rsidRPr="00E85F05" w:rsidRDefault="00E562A3" w:rsidP="006506B2">
      <w:pPr>
        <w:jc w:val="center"/>
        <w:rPr>
          <w:rFonts w:ascii="Marianne" w:hAnsi="Marianne"/>
          <w:b/>
          <w:sz w:val="20"/>
          <w:szCs w:val="20"/>
        </w:rPr>
      </w:pPr>
      <w:r w:rsidRPr="00E85F05">
        <w:rPr>
          <w:rFonts w:ascii="Marianne" w:hAnsi="Marianne"/>
          <w:b/>
          <w:sz w:val="20"/>
          <w:szCs w:val="20"/>
        </w:rPr>
        <w:t>Commande</w:t>
      </w:r>
      <w:r w:rsidR="00BA1077" w:rsidRPr="00E85F05">
        <w:rPr>
          <w:rFonts w:ascii="Marianne" w:hAnsi="Marianne"/>
          <w:b/>
          <w:sz w:val="20"/>
          <w:szCs w:val="20"/>
        </w:rPr>
        <w:t xml:space="preserve"> publique</w:t>
      </w:r>
    </w:p>
    <w:p w14:paraId="0E78DAA9" w14:textId="77777777" w:rsidR="00A56F21" w:rsidRPr="00E85F05" w:rsidRDefault="00A56F21" w:rsidP="00014BD1">
      <w:pPr>
        <w:jc w:val="both"/>
        <w:rPr>
          <w:rFonts w:ascii="Marianne" w:hAnsi="Marianne"/>
          <w:b/>
          <w:sz w:val="20"/>
          <w:szCs w:val="20"/>
        </w:rPr>
      </w:pPr>
    </w:p>
    <w:p w14:paraId="6CA7FE8D" w14:textId="77777777" w:rsidR="00977ED8" w:rsidRPr="00E85F05" w:rsidRDefault="00977ED8" w:rsidP="00014BD1">
      <w:pPr>
        <w:jc w:val="both"/>
        <w:rPr>
          <w:rFonts w:ascii="Marianne" w:hAnsi="Marianne"/>
          <w:b/>
          <w:sz w:val="20"/>
          <w:szCs w:val="20"/>
        </w:rPr>
      </w:pPr>
    </w:p>
    <w:p w14:paraId="03DD5A77" w14:textId="77777777" w:rsidR="00421677" w:rsidRPr="00E85F05" w:rsidRDefault="00A56F21" w:rsidP="00014BD1">
      <w:pPr>
        <w:jc w:val="both"/>
        <w:rPr>
          <w:rFonts w:ascii="Marianne" w:hAnsi="Marianne"/>
          <w:sz w:val="20"/>
          <w:szCs w:val="20"/>
        </w:rPr>
      </w:pPr>
      <w:r w:rsidRPr="00E85F05">
        <w:rPr>
          <w:rFonts w:ascii="Marianne" w:hAnsi="Marianne"/>
          <w:sz w:val="20"/>
          <w:szCs w:val="20"/>
        </w:rPr>
        <w:t>Le présent document décrit les modalités et les conditions dans lesquelles les réponses des candidats doivent être apportées. Les candidats sont invités à prendre connaissance avant la remise de leur dossier.</w:t>
      </w:r>
    </w:p>
    <w:p w14:paraId="4F317F2E" w14:textId="2B351485" w:rsidR="006F3FCD" w:rsidRPr="003B47E9" w:rsidRDefault="006F3FCD" w:rsidP="003B47E9">
      <w:pPr>
        <w:rPr>
          <w:rFonts w:ascii="Marianne" w:hAnsi="Marianne"/>
          <w:b/>
        </w:rPr>
      </w:pPr>
    </w:p>
    <w:p w14:paraId="3B5F3722" w14:textId="04B95C3A" w:rsidR="007E263B" w:rsidRPr="00E85F05" w:rsidRDefault="00EB6BFC" w:rsidP="0054072D">
      <w:pPr>
        <w:pStyle w:val="Normal1"/>
        <w:ind w:firstLine="0"/>
        <w:jc w:val="center"/>
        <w:rPr>
          <w:rFonts w:ascii="Marianne" w:hAnsi="Marianne"/>
        </w:rPr>
      </w:pPr>
      <w:r w:rsidRPr="00E85F05">
        <w:rPr>
          <w:rFonts w:ascii="Marianne" w:hAnsi="Marianne"/>
          <w:lang w:eastAsia="fr-FR"/>
        </w:rPr>
        <w:br w:type="page"/>
      </w:r>
      <w:r w:rsidR="003338FC" w:rsidRPr="00E85F05">
        <w:rPr>
          <w:rFonts w:ascii="Marianne" w:hAnsi="Marianne"/>
        </w:rPr>
        <w:lastRenderedPageBreak/>
        <w:t>SOMMAIRE</w:t>
      </w:r>
    </w:p>
    <w:p w14:paraId="5F5E1EB3" w14:textId="64461CBF" w:rsidR="00FD3213" w:rsidRDefault="003338FC">
      <w:pPr>
        <w:pStyle w:val="TM1"/>
        <w:rPr>
          <w:rFonts w:asciiTheme="minorHAnsi" w:eastAsiaTheme="minorEastAsia" w:hAnsiTheme="minorHAnsi" w:cstheme="minorBidi"/>
          <w:b w:val="0"/>
          <w:bCs w:val="0"/>
          <w:caps w:val="0"/>
          <w:noProof/>
          <w:u w:val="none"/>
          <w:lang w:eastAsia="fr-FR"/>
        </w:rPr>
      </w:pPr>
      <w:r w:rsidRPr="00E85F05">
        <w:rPr>
          <w:rFonts w:ascii="Marianne" w:hAnsi="Marianne"/>
        </w:rPr>
        <w:fldChar w:fldCharType="begin"/>
      </w:r>
      <w:r w:rsidRPr="00E85F05">
        <w:rPr>
          <w:rFonts w:ascii="Marianne" w:hAnsi="Marianne"/>
        </w:rPr>
        <w:instrText xml:space="preserve"> TOC \o "1-2" \h \z </w:instrText>
      </w:r>
      <w:r w:rsidRPr="00E85F05">
        <w:rPr>
          <w:rFonts w:ascii="Marianne" w:hAnsi="Marianne"/>
        </w:rPr>
        <w:fldChar w:fldCharType="separate"/>
      </w:r>
      <w:hyperlink w:anchor="_Toc222498748" w:history="1">
        <w:r w:rsidR="00FD3213" w:rsidRPr="006A72FF">
          <w:rPr>
            <w:rStyle w:val="Lienhypertexte"/>
            <w:rFonts w:ascii="Marianne" w:hAnsi="Marianne"/>
            <w:noProof/>
          </w:rPr>
          <w:t>Article 1 : Objet et périmètre du marché</w:t>
        </w:r>
        <w:r w:rsidR="00FD3213">
          <w:rPr>
            <w:noProof/>
            <w:webHidden/>
          </w:rPr>
          <w:tab/>
        </w:r>
        <w:r w:rsidR="00FD3213">
          <w:rPr>
            <w:noProof/>
            <w:webHidden/>
          </w:rPr>
          <w:fldChar w:fldCharType="begin"/>
        </w:r>
        <w:r w:rsidR="00FD3213">
          <w:rPr>
            <w:noProof/>
            <w:webHidden/>
          </w:rPr>
          <w:instrText xml:space="preserve"> PAGEREF _Toc222498748 \h </w:instrText>
        </w:r>
        <w:r w:rsidR="00FD3213">
          <w:rPr>
            <w:noProof/>
            <w:webHidden/>
          </w:rPr>
        </w:r>
        <w:r w:rsidR="00FD3213">
          <w:rPr>
            <w:noProof/>
            <w:webHidden/>
          </w:rPr>
          <w:fldChar w:fldCharType="separate"/>
        </w:r>
        <w:r w:rsidR="00FD3213">
          <w:rPr>
            <w:noProof/>
            <w:webHidden/>
          </w:rPr>
          <w:t>4</w:t>
        </w:r>
        <w:r w:rsidR="00FD3213">
          <w:rPr>
            <w:noProof/>
            <w:webHidden/>
          </w:rPr>
          <w:fldChar w:fldCharType="end"/>
        </w:r>
      </w:hyperlink>
    </w:p>
    <w:p w14:paraId="38CC9B09" w14:textId="0F0B720F" w:rsidR="00FD3213" w:rsidRDefault="00FD3213">
      <w:pPr>
        <w:pStyle w:val="TM1"/>
        <w:rPr>
          <w:rFonts w:asciiTheme="minorHAnsi" w:eastAsiaTheme="minorEastAsia" w:hAnsiTheme="minorHAnsi" w:cstheme="minorBidi"/>
          <w:b w:val="0"/>
          <w:bCs w:val="0"/>
          <w:caps w:val="0"/>
          <w:noProof/>
          <w:u w:val="none"/>
          <w:lang w:eastAsia="fr-FR"/>
        </w:rPr>
      </w:pPr>
      <w:hyperlink w:anchor="_Toc222498749" w:history="1">
        <w:r w:rsidRPr="006A72FF">
          <w:rPr>
            <w:rStyle w:val="Lienhypertexte"/>
            <w:rFonts w:ascii="Marianne" w:hAnsi="Marianne"/>
            <w:noProof/>
          </w:rPr>
          <w:t>Article 2 : Allotissement</w:t>
        </w:r>
        <w:r>
          <w:rPr>
            <w:noProof/>
            <w:webHidden/>
          </w:rPr>
          <w:tab/>
        </w:r>
        <w:r>
          <w:rPr>
            <w:noProof/>
            <w:webHidden/>
          </w:rPr>
          <w:fldChar w:fldCharType="begin"/>
        </w:r>
        <w:r>
          <w:rPr>
            <w:noProof/>
            <w:webHidden/>
          </w:rPr>
          <w:instrText xml:space="preserve"> PAGEREF _Toc222498749 \h </w:instrText>
        </w:r>
        <w:r>
          <w:rPr>
            <w:noProof/>
            <w:webHidden/>
          </w:rPr>
        </w:r>
        <w:r>
          <w:rPr>
            <w:noProof/>
            <w:webHidden/>
          </w:rPr>
          <w:fldChar w:fldCharType="separate"/>
        </w:r>
        <w:r>
          <w:rPr>
            <w:noProof/>
            <w:webHidden/>
          </w:rPr>
          <w:t>4</w:t>
        </w:r>
        <w:r>
          <w:rPr>
            <w:noProof/>
            <w:webHidden/>
          </w:rPr>
          <w:fldChar w:fldCharType="end"/>
        </w:r>
      </w:hyperlink>
    </w:p>
    <w:p w14:paraId="1C64723A" w14:textId="3F52E608" w:rsidR="00FD3213" w:rsidRDefault="00FD3213">
      <w:pPr>
        <w:pStyle w:val="TM1"/>
        <w:rPr>
          <w:rFonts w:asciiTheme="minorHAnsi" w:eastAsiaTheme="minorEastAsia" w:hAnsiTheme="minorHAnsi" w:cstheme="minorBidi"/>
          <w:b w:val="0"/>
          <w:bCs w:val="0"/>
          <w:caps w:val="0"/>
          <w:noProof/>
          <w:u w:val="none"/>
          <w:lang w:eastAsia="fr-FR"/>
        </w:rPr>
      </w:pPr>
      <w:hyperlink w:anchor="_Toc222498750" w:history="1">
        <w:r w:rsidRPr="006A72FF">
          <w:rPr>
            <w:rStyle w:val="Lienhypertexte"/>
            <w:rFonts w:ascii="Marianne" w:hAnsi="Marianne"/>
            <w:noProof/>
          </w:rPr>
          <w:t>Article 3 : Procédure de passation et forme du marché</w:t>
        </w:r>
        <w:r>
          <w:rPr>
            <w:noProof/>
            <w:webHidden/>
          </w:rPr>
          <w:tab/>
        </w:r>
        <w:r>
          <w:rPr>
            <w:noProof/>
            <w:webHidden/>
          </w:rPr>
          <w:fldChar w:fldCharType="begin"/>
        </w:r>
        <w:r>
          <w:rPr>
            <w:noProof/>
            <w:webHidden/>
          </w:rPr>
          <w:instrText xml:space="preserve"> PAGEREF _Toc222498750 \h </w:instrText>
        </w:r>
        <w:r>
          <w:rPr>
            <w:noProof/>
            <w:webHidden/>
          </w:rPr>
        </w:r>
        <w:r>
          <w:rPr>
            <w:noProof/>
            <w:webHidden/>
          </w:rPr>
          <w:fldChar w:fldCharType="separate"/>
        </w:r>
        <w:r>
          <w:rPr>
            <w:noProof/>
            <w:webHidden/>
          </w:rPr>
          <w:t>4</w:t>
        </w:r>
        <w:r>
          <w:rPr>
            <w:noProof/>
            <w:webHidden/>
          </w:rPr>
          <w:fldChar w:fldCharType="end"/>
        </w:r>
      </w:hyperlink>
    </w:p>
    <w:p w14:paraId="547ED943" w14:textId="631DCEA5" w:rsidR="00FD3213" w:rsidRDefault="00FD3213">
      <w:pPr>
        <w:pStyle w:val="TM1"/>
        <w:rPr>
          <w:rFonts w:asciiTheme="minorHAnsi" w:eastAsiaTheme="minorEastAsia" w:hAnsiTheme="minorHAnsi" w:cstheme="minorBidi"/>
          <w:b w:val="0"/>
          <w:bCs w:val="0"/>
          <w:caps w:val="0"/>
          <w:noProof/>
          <w:u w:val="none"/>
          <w:lang w:eastAsia="fr-FR"/>
        </w:rPr>
      </w:pPr>
      <w:hyperlink w:anchor="_Toc222498751" w:history="1">
        <w:r w:rsidRPr="006A72FF">
          <w:rPr>
            <w:rStyle w:val="Lienhypertexte"/>
            <w:rFonts w:ascii="Marianne" w:hAnsi="Marianne"/>
            <w:noProof/>
          </w:rPr>
          <w:t>Article 5 : Durée du marché</w:t>
        </w:r>
        <w:r>
          <w:rPr>
            <w:noProof/>
            <w:webHidden/>
          </w:rPr>
          <w:tab/>
        </w:r>
        <w:r>
          <w:rPr>
            <w:noProof/>
            <w:webHidden/>
          </w:rPr>
          <w:fldChar w:fldCharType="begin"/>
        </w:r>
        <w:r>
          <w:rPr>
            <w:noProof/>
            <w:webHidden/>
          </w:rPr>
          <w:instrText xml:space="preserve"> PAGEREF _Toc222498751 \h </w:instrText>
        </w:r>
        <w:r>
          <w:rPr>
            <w:noProof/>
            <w:webHidden/>
          </w:rPr>
        </w:r>
        <w:r>
          <w:rPr>
            <w:noProof/>
            <w:webHidden/>
          </w:rPr>
          <w:fldChar w:fldCharType="separate"/>
        </w:r>
        <w:r>
          <w:rPr>
            <w:noProof/>
            <w:webHidden/>
          </w:rPr>
          <w:t>4</w:t>
        </w:r>
        <w:r>
          <w:rPr>
            <w:noProof/>
            <w:webHidden/>
          </w:rPr>
          <w:fldChar w:fldCharType="end"/>
        </w:r>
      </w:hyperlink>
    </w:p>
    <w:p w14:paraId="2161B00A" w14:textId="7C846108" w:rsidR="00FD3213" w:rsidRDefault="00FD3213">
      <w:pPr>
        <w:pStyle w:val="TM1"/>
        <w:rPr>
          <w:rFonts w:asciiTheme="minorHAnsi" w:eastAsiaTheme="minorEastAsia" w:hAnsiTheme="minorHAnsi" w:cstheme="minorBidi"/>
          <w:b w:val="0"/>
          <w:bCs w:val="0"/>
          <w:caps w:val="0"/>
          <w:noProof/>
          <w:u w:val="none"/>
          <w:lang w:eastAsia="fr-FR"/>
        </w:rPr>
      </w:pPr>
      <w:hyperlink w:anchor="_Toc222498752" w:history="1">
        <w:r w:rsidRPr="006A72FF">
          <w:rPr>
            <w:rStyle w:val="Lienhypertexte"/>
            <w:rFonts w:ascii="Marianne" w:hAnsi="Marianne"/>
            <w:noProof/>
          </w:rPr>
          <w:t>Article 6 : Nomenclature communautaire</w:t>
        </w:r>
        <w:r>
          <w:rPr>
            <w:noProof/>
            <w:webHidden/>
          </w:rPr>
          <w:tab/>
        </w:r>
        <w:r>
          <w:rPr>
            <w:noProof/>
            <w:webHidden/>
          </w:rPr>
          <w:fldChar w:fldCharType="begin"/>
        </w:r>
        <w:r>
          <w:rPr>
            <w:noProof/>
            <w:webHidden/>
          </w:rPr>
          <w:instrText xml:space="preserve"> PAGEREF _Toc222498752 \h </w:instrText>
        </w:r>
        <w:r>
          <w:rPr>
            <w:noProof/>
            <w:webHidden/>
          </w:rPr>
        </w:r>
        <w:r>
          <w:rPr>
            <w:noProof/>
            <w:webHidden/>
          </w:rPr>
          <w:fldChar w:fldCharType="separate"/>
        </w:r>
        <w:r>
          <w:rPr>
            <w:noProof/>
            <w:webHidden/>
          </w:rPr>
          <w:t>5</w:t>
        </w:r>
        <w:r>
          <w:rPr>
            <w:noProof/>
            <w:webHidden/>
          </w:rPr>
          <w:fldChar w:fldCharType="end"/>
        </w:r>
      </w:hyperlink>
    </w:p>
    <w:p w14:paraId="3BAB3B29" w14:textId="26F7634A" w:rsidR="00FD3213" w:rsidRDefault="00FD3213">
      <w:pPr>
        <w:pStyle w:val="TM1"/>
        <w:rPr>
          <w:rFonts w:asciiTheme="minorHAnsi" w:eastAsiaTheme="minorEastAsia" w:hAnsiTheme="minorHAnsi" w:cstheme="minorBidi"/>
          <w:b w:val="0"/>
          <w:bCs w:val="0"/>
          <w:caps w:val="0"/>
          <w:noProof/>
          <w:u w:val="none"/>
          <w:lang w:eastAsia="fr-FR"/>
        </w:rPr>
      </w:pPr>
      <w:hyperlink w:anchor="_Toc222498753" w:history="1">
        <w:r w:rsidRPr="006A72FF">
          <w:rPr>
            <w:rStyle w:val="Lienhypertexte"/>
            <w:rFonts w:ascii="Marianne" w:hAnsi="Marianne"/>
            <w:noProof/>
          </w:rPr>
          <w:t>Article 8 : Modalités de réponse</w:t>
        </w:r>
        <w:r>
          <w:rPr>
            <w:noProof/>
            <w:webHidden/>
          </w:rPr>
          <w:tab/>
        </w:r>
        <w:r>
          <w:rPr>
            <w:noProof/>
            <w:webHidden/>
          </w:rPr>
          <w:fldChar w:fldCharType="begin"/>
        </w:r>
        <w:r>
          <w:rPr>
            <w:noProof/>
            <w:webHidden/>
          </w:rPr>
          <w:instrText xml:space="preserve"> PAGEREF _Toc222498753 \h </w:instrText>
        </w:r>
        <w:r>
          <w:rPr>
            <w:noProof/>
            <w:webHidden/>
          </w:rPr>
        </w:r>
        <w:r>
          <w:rPr>
            <w:noProof/>
            <w:webHidden/>
          </w:rPr>
          <w:fldChar w:fldCharType="separate"/>
        </w:r>
        <w:r>
          <w:rPr>
            <w:noProof/>
            <w:webHidden/>
          </w:rPr>
          <w:t>5</w:t>
        </w:r>
        <w:r>
          <w:rPr>
            <w:noProof/>
            <w:webHidden/>
          </w:rPr>
          <w:fldChar w:fldCharType="end"/>
        </w:r>
      </w:hyperlink>
    </w:p>
    <w:p w14:paraId="33097155" w14:textId="18B8DF7A" w:rsidR="00FD3213" w:rsidRDefault="00FD3213">
      <w:pPr>
        <w:pStyle w:val="TM2"/>
        <w:rPr>
          <w:rFonts w:asciiTheme="minorHAnsi" w:eastAsiaTheme="minorEastAsia" w:hAnsiTheme="minorHAnsi" w:cstheme="minorBidi"/>
          <w:b w:val="0"/>
          <w:bCs w:val="0"/>
          <w:smallCaps w:val="0"/>
          <w:noProof/>
          <w:lang w:eastAsia="fr-FR"/>
        </w:rPr>
      </w:pPr>
      <w:hyperlink w:anchor="_Toc222498754" w:history="1">
        <w:r w:rsidRPr="006A72FF">
          <w:rPr>
            <w:rStyle w:val="Lienhypertexte"/>
            <w:rFonts w:ascii="Marianne" w:hAnsi="Marianne"/>
            <w:noProof/>
          </w:rPr>
          <w:t>8.1 – Groupement</w:t>
        </w:r>
        <w:r>
          <w:rPr>
            <w:noProof/>
            <w:webHidden/>
          </w:rPr>
          <w:tab/>
        </w:r>
        <w:r>
          <w:rPr>
            <w:noProof/>
            <w:webHidden/>
          </w:rPr>
          <w:fldChar w:fldCharType="begin"/>
        </w:r>
        <w:r>
          <w:rPr>
            <w:noProof/>
            <w:webHidden/>
          </w:rPr>
          <w:instrText xml:space="preserve"> PAGEREF _Toc222498754 \h </w:instrText>
        </w:r>
        <w:r>
          <w:rPr>
            <w:noProof/>
            <w:webHidden/>
          </w:rPr>
        </w:r>
        <w:r>
          <w:rPr>
            <w:noProof/>
            <w:webHidden/>
          </w:rPr>
          <w:fldChar w:fldCharType="separate"/>
        </w:r>
        <w:r>
          <w:rPr>
            <w:noProof/>
            <w:webHidden/>
          </w:rPr>
          <w:t>5</w:t>
        </w:r>
        <w:r>
          <w:rPr>
            <w:noProof/>
            <w:webHidden/>
          </w:rPr>
          <w:fldChar w:fldCharType="end"/>
        </w:r>
      </w:hyperlink>
    </w:p>
    <w:p w14:paraId="0C4D90C4" w14:textId="041BE561" w:rsidR="00FD3213" w:rsidRDefault="00FD3213">
      <w:pPr>
        <w:pStyle w:val="TM2"/>
        <w:rPr>
          <w:rFonts w:asciiTheme="minorHAnsi" w:eastAsiaTheme="minorEastAsia" w:hAnsiTheme="minorHAnsi" w:cstheme="minorBidi"/>
          <w:b w:val="0"/>
          <w:bCs w:val="0"/>
          <w:smallCaps w:val="0"/>
          <w:noProof/>
          <w:lang w:eastAsia="fr-FR"/>
        </w:rPr>
      </w:pPr>
      <w:hyperlink w:anchor="_Toc222498755" w:history="1">
        <w:r w:rsidRPr="006A72FF">
          <w:rPr>
            <w:rStyle w:val="Lienhypertexte"/>
            <w:rFonts w:ascii="Marianne" w:hAnsi="Marianne"/>
            <w:noProof/>
          </w:rPr>
          <w:t>8.2 - Forme juridique du groupement</w:t>
        </w:r>
        <w:r>
          <w:rPr>
            <w:noProof/>
            <w:webHidden/>
          </w:rPr>
          <w:tab/>
        </w:r>
        <w:r>
          <w:rPr>
            <w:noProof/>
            <w:webHidden/>
          </w:rPr>
          <w:fldChar w:fldCharType="begin"/>
        </w:r>
        <w:r>
          <w:rPr>
            <w:noProof/>
            <w:webHidden/>
          </w:rPr>
          <w:instrText xml:space="preserve"> PAGEREF _Toc222498755 \h </w:instrText>
        </w:r>
        <w:r>
          <w:rPr>
            <w:noProof/>
            <w:webHidden/>
          </w:rPr>
        </w:r>
        <w:r>
          <w:rPr>
            <w:noProof/>
            <w:webHidden/>
          </w:rPr>
          <w:fldChar w:fldCharType="separate"/>
        </w:r>
        <w:r>
          <w:rPr>
            <w:noProof/>
            <w:webHidden/>
          </w:rPr>
          <w:t>5</w:t>
        </w:r>
        <w:r>
          <w:rPr>
            <w:noProof/>
            <w:webHidden/>
          </w:rPr>
          <w:fldChar w:fldCharType="end"/>
        </w:r>
      </w:hyperlink>
    </w:p>
    <w:p w14:paraId="16B75C3D" w14:textId="2E389DC7" w:rsidR="00FD3213" w:rsidRDefault="00FD3213">
      <w:pPr>
        <w:pStyle w:val="TM2"/>
        <w:rPr>
          <w:rFonts w:asciiTheme="minorHAnsi" w:eastAsiaTheme="minorEastAsia" w:hAnsiTheme="minorHAnsi" w:cstheme="minorBidi"/>
          <w:b w:val="0"/>
          <w:bCs w:val="0"/>
          <w:smallCaps w:val="0"/>
          <w:noProof/>
          <w:lang w:eastAsia="fr-FR"/>
        </w:rPr>
      </w:pPr>
      <w:hyperlink w:anchor="_Toc222498756" w:history="1">
        <w:r w:rsidRPr="006A72FF">
          <w:rPr>
            <w:rStyle w:val="Lienhypertexte"/>
            <w:rFonts w:ascii="Marianne" w:hAnsi="Marianne"/>
            <w:noProof/>
          </w:rPr>
          <w:t>8.3 - Sous-traitance</w:t>
        </w:r>
        <w:r>
          <w:rPr>
            <w:noProof/>
            <w:webHidden/>
          </w:rPr>
          <w:tab/>
        </w:r>
        <w:r>
          <w:rPr>
            <w:noProof/>
            <w:webHidden/>
          </w:rPr>
          <w:fldChar w:fldCharType="begin"/>
        </w:r>
        <w:r>
          <w:rPr>
            <w:noProof/>
            <w:webHidden/>
          </w:rPr>
          <w:instrText xml:space="preserve"> PAGEREF _Toc222498756 \h </w:instrText>
        </w:r>
        <w:r>
          <w:rPr>
            <w:noProof/>
            <w:webHidden/>
          </w:rPr>
        </w:r>
        <w:r>
          <w:rPr>
            <w:noProof/>
            <w:webHidden/>
          </w:rPr>
          <w:fldChar w:fldCharType="separate"/>
        </w:r>
        <w:r>
          <w:rPr>
            <w:noProof/>
            <w:webHidden/>
          </w:rPr>
          <w:t>6</w:t>
        </w:r>
        <w:r>
          <w:rPr>
            <w:noProof/>
            <w:webHidden/>
          </w:rPr>
          <w:fldChar w:fldCharType="end"/>
        </w:r>
      </w:hyperlink>
    </w:p>
    <w:p w14:paraId="135A4A02" w14:textId="2EBCD939" w:rsidR="00FD3213" w:rsidRDefault="00FD3213">
      <w:pPr>
        <w:pStyle w:val="TM2"/>
        <w:rPr>
          <w:rFonts w:asciiTheme="minorHAnsi" w:eastAsiaTheme="minorEastAsia" w:hAnsiTheme="minorHAnsi" w:cstheme="minorBidi"/>
          <w:b w:val="0"/>
          <w:bCs w:val="0"/>
          <w:smallCaps w:val="0"/>
          <w:noProof/>
          <w:lang w:eastAsia="fr-FR"/>
        </w:rPr>
      </w:pPr>
      <w:hyperlink w:anchor="_Toc222498757" w:history="1">
        <w:r w:rsidRPr="006A72FF">
          <w:rPr>
            <w:rStyle w:val="Lienhypertexte"/>
            <w:rFonts w:ascii="Marianne" w:hAnsi="Marianne"/>
            <w:noProof/>
          </w:rPr>
          <w:t>La sous-traitance de la totalité de l’accords-cadres est interdite.</w:t>
        </w:r>
        <w:r>
          <w:rPr>
            <w:noProof/>
            <w:webHidden/>
          </w:rPr>
          <w:tab/>
        </w:r>
        <w:r>
          <w:rPr>
            <w:noProof/>
            <w:webHidden/>
          </w:rPr>
          <w:fldChar w:fldCharType="begin"/>
        </w:r>
        <w:r>
          <w:rPr>
            <w:noProof/>
            <w:webHidden/>
          </w:rPr>
          <w:instrText xml:space="preserve"> PAGEREF _Toc222498757 \h </w:instrText>
        </w:r>
        <w:r>
          <w:rPr>
            <w:noProof/>
            <w:webHidden/>
          </w:rPr>
        </w:r>
        <w:r>
          <w:rPr>
            <w:noProof/>
            <w:webHidden/>
          </w:rPr>
          <w:fldChar w:fldCharType="separate"/>
        </w:r>
        <w:r>
          <w:rPr>
            <w:noProof/>
            <w:webHidden/>
          </w:rPr>
          <w:t>6</w:t>
        </w:r>
        <w:r>
          <w:rPr>
            <w:noProof/>
            <w:webHidden/>
          </w:rPr>
          <w:fldChar w:fldCharType="end"/>
        </w:r>
      </w:hyperlink>
    </w:p>
    <w:p w14:paraId="09D5EAE6" w14:textId="1996D15D" w:rsidR="00FD3213" w:rsidRDefault="00FD3213">
      <w:pPr>
        <w:pStyle w:val="TM2"/>
        <w:rPr>
          <w:rFonts w:asciiTheme="minorHAnsi" w:eastAsiaTheme="minorEastAsia" w:hAnsiTheme="minorHAnsi" w:cstheme="minorBidi"/>
          <w:b w:val="0"/>
          <w:bCs w:val="0"/>
          <w:smallCaps w:val="0"/>
          <w:noProof/>
          <w:lang w:eastAsia="fr-FR"/>
        </w:rPr>
      </w:pPr>
      <w:hyperlink w:anchor="_Toc222498758" w:history="1">
        <w:r w:rsidRPr="006A72FF">
          <w:rPr>
            <w:rStyle w:val="Lienhypertexte"/>
            <w:rFonts w:ascii="Marianne" w:hAnsi="Marianne"/>
            <w:noProof/>
          </w:rPr>
          <w:t>8.4 - Variantes</w:t>
        </w:r>
        <w:r>
          <w:rPr>
            <w:noProof/>
            <w:webHidden/>
          </w:rPr>
          <w:tab/>
        </w:r>
        <w:r>
          <w:rPr>
            <w:noProof/>
            <w:webHidden/>
          </w:rPr>
          <w:fldChar w:fldCharType="begin"/>
        </w:r>
        <w:r>
          <w:rPr>
            <w:noProof/>
            <w:webHidden/>
          </w:rPr>
          <w:instrText xml:space="preserve"> PAGEREF _Toc222498758 \h </w:instrText>
        </w:r>
        <w:r>
          <w:rPr>
            <w:noProof/>
            <w:webHidden/>
          </w:rPr>
        </w:r>
        <w:r>
          <w:rPr>
            <w:noProof/>
            <w:webHidden/>
          </w:rPr>
          <w:fldChar w:fldCharType="separate"/>
        </w:r>
        <w:r>
          <w:rPr>
            <w:noProof/>
            <w:webHidden/>
          </w:rPr>
          <w:t>6</w:t>
        </w:r>
        <w:r>
          <w:rPr>
            <w:noProof/>
            <w:webHidden/>
          </w:rPr>
          <w:fldChar w:fldCharType="end"/>
        </w:r>
      </w:hyperlink>
    </w:p>
    <w:p w14:paraId="6EA1278F" w14:textId="15B84F73" w:rsidR="00FD3213" w:rsidRDefault="00FD3213">
      <w:pPr>
        <w:pStyle w:val="TM2"/>
        <w:rPr>
          <w:rFonts w:asciiTheme="minorHAnsi" w:eastAsiaTheme="minorEastAsia" w:hAnsiTheme="minorHAnsi" w:cstheme="minorBidi"/>
          <w:b w:val="0"/>
          <w:bCs w:val="0"/>
          <w:smallCaps w:val="0"/>
          <w:noProof/>
          <w:lang w:eastAsia="fr-FR"/>
        </w:rPr>
      </w:pPr>
      <w:hyperlink w:anchor="_Toc222498759" w:history="1">
        <w:r w:rsidRPr="006A72FF">
          <w:rPr>
            <w:rStyle w:val="Lienhypertexte"/>
            <w:rFonts w:ascii="Marianne" w:hAnsi="Marianne"/>
            <w:noProof/>
          </w:rPr>
          <w:t>8.5 - Prestation supplémentaire éventuelle</w:t>
        </w:r>
        <w:r>
          <w:rPr>
            <w:noProof/>
            <w:webHidden/>
          </w:rPr>
          <w:tab/>
        </w:r>
        <w:r>
          <w:rPr>
            <w:noProof/>
            <w:webHidden/>
          </w:rPr>
          <w:fldChar w:fldCharType="begin"/>
        </w:r>
        <w:r>
          <w:rPr>
            <w:noProof/>
            <w:webHidden/>
          </w:rPr>
          <w:instrText xml:space="preserve"> PAGEREF _Toc222498759 \h </w:instrText>
        </w:r>
        <w:r>
          <w:rPr>
            <w:noProof/>
            <w:webHidden/>
          </w:rPr>
        </w:r>
        <w:r>
          <w:rPr>
            <w:noProof/>
            <w:webHidden/>
          </w:rPr>
          <w:fldChar w:fldCharType="separate"/>
        </w:r>
        <w:r>
          <w:rPr>
            <w:noProof/>
            <w:webHidden/>
          </w:rPr>
          <w:t>6</w:t>
        </w:r>
        <w:r>
          <w:rPr>
            <w:noProof/>
            <w:webHidden/>
          </w:rPr>
          <w:fldChar w:fldCharType="end"/>
        </w:r>
      </w:hyperlink>
    </w:p>
    <w:p w14:paraId="37778705" w14:textId="4334E0D4" w:rsidR="00FD3213" w:rsidRDefault="00FD3213">
      <w:pPr>
        <w:pStyle w:val="TM2"/>
        <w:rPr>
          <w:rFonts w:asciiTheme="minorHAnsi" w:eastAsiaTheme="minorEastAsia" w:hAnsiTheme="minorHAnsi" w:cstheme="minorBidi"/>
          <w:b w:val="0"/>
          <w:bCs w:val="0"/>
          <w:smallCaps w:val="0"/>
          <w:noProof/>
          <w:lang w:eastAsia="fr-FR"/>
        </w:rPr>
      </w:pPr>
      <w:hyperlink w:anchor="_Toc222498760" w:history="1">
        <w:r w:rsidRPr="006A72FF">
          <w:rPr>
            <w:rStyle w:val="Lienhypertexte"/>
            <w:rFonts w:ascii="Marianne" w:hAnsi="Marianne"/>
            <w:noProof/>
          </w:rPr>
          <w:t>8.6 – Modalité de réponse aux lots</w:t>
        </w:r>
        <w:r>
          <w:rPr>
            <w:noProof/>
            <w:webHidden/>
          </w:rPr>
          <w:tab/>
        </w:r>
        <w:r>
          <w:rPr>
            <w:noProof/>
            <w:webHidden/>
          </w:rPr>
          <w:fldChar w:fldCharType="begin"/>
        </w:r>
        <w:r>
          <w:rPr>
            <w:noProof/>
            <w:webHidden/>
          </w:rPr>
          <w:instrText xml:space="preserve"> PAGEREF _Toc222498760 \h </w:instrText>
        </w:r>
        <w:r>
          <w:rPr>
            <w:noProof/>
            <w:webHidden/>
          </w:rPr>
        </w:r>
        <w:r>
          <w:rPr>
            <w:noProof/>
            <w:webHidden/>
          </w:rPr>
          <w:fldChar w:fldCharType="separate"/>
        </w:r>
        <w:r>
          <w:rPr>
            <w:noProof/>
            <w:webHidden/>
          </w:rPr>
          <w:t>6</w:t>
        </w:r>
        <w:r>
          <w:rPr>
            <w:noProof/>
            <w:webHidden/>
          </w:rPr>
          <w:fldChar w:fldCharType="end"/>
        </w:r>
      </w:hyperlink>
    </w:p>
    <w:p w14:paraId="7F839E35" w14:textId="2686575B" w:rsidR="00FD3213" w:rsidRDefault="00FD3213">
      <w:pPr>
        <w:pStyle w:val="TM2"/>
        <w:rPr>
          <w:rFonts w:asciiTheme="minorHAnsi" w:eastAsiaTheme="minorEastAsia" w:hAnsiTheme="minorHAnsi" w:cstheme="minorBidi"/>
          <w:b w:val="0"/>
          <w:bCs w:val="0"/>
          <w:smallCaps w:val="0"/>
          <w:noProof/>
          <w:lang w:eastAsia="fr-FR"/>
        </w:rPr>
      </w:pPr>
      <w:hyperlink w:anchor="_Toc222498761" w:history="1">
        <w:r w:rsidRPr="006A72FF">
          <w:rPr>
            <w:rStyle w:val="Lienhypertexte"/>
            <w:rFonts w:ascii="Marianne" w:hAnsi="Marianne"/>
            <w:noProof/>
          </w:rPr>
          <w:t>8.7 – Clauses de réexamen</w:t>
        </w:r>
        <w:r>
          <w:rPr>
            <w:noProof/>
            <w:webHidden/>
          </w:rPr>
          <w:tab/>
        </w:r>
        <w:r>
          <w:rPr>
            <w:noProof/>
            <w:webHidden/>
          </w:rPr>
          <w:fldChar w:fldCharType="begin"/>
        </w:r>
        <w:r>
          <w:rPr>
            <w:noProof/>
            <w:webHidden/>
          </w:rPr>
          <w:instrText xml:space="preserve"> PAGEREF _Toc222498761 \h </w:instrText>
        </w:r>
        <w:r>
          <w:rPr>
            <w:noProof/>
            <w:webHidden/>
          </w:rPr>
        </w:r>
        <w:r>
          <w:rPr>
            <w:noProof/>
            <w:webHidden/>
          </w:rPr>
          <w:fldChar w:fldCharType="separate"/>
        </w:r>
        <w:r>
          <w:rPr>
            <w:noProof/>
            <w:webHidden/>
          </w:rPr>
          <w:t>6</w:t>
        </w:r>
        <w:r>
          <w:rPr>
            <w:noProof/>
            <w:webHidden/>
          </w:rPr>
          <w:fldChar w:fldCharType="end"/>
        </w:r>
      </w:hyperlink>
    </w:p>
    <w:p w14:paraId="77595DD2" w14:textId="418FC927" w:rsidR="00FD3213" w:rsidRDefault="00FD3213">
      <w:pPr>
        <w:pStyle w:val="TM2"/>
        <w:rPr>
          <w:rFonts w:asciiTheme="minorHAnsi" w:eastAsiaTheme="minorEastAsia" w:hAnsiTheme="minorHAnsi" w:cstheme="minorBidi"/>
          <w:b w:val="0"/>
          <w:bCs w:val="0"/>
          <w:smallCaps w:val="0"/>
          <w:noProof/>
          <w:lang w:eastAsia="fr-FR"/>
        </w:rPr>
      </w:pPr>
      <w:hyperlink w:anchor="_Toc222498762" w:history="1">
        <w:r w:rsidRPr="006A72FF">
          <w:rPr>
            <w:rStyle w:val="Lienhypertexte"/>
            <w:rFonts w:ascii="Marianne" w:hAnsi="Marianne"/>
            <w:noProof/>
          </w:rPr>
          <w:t>8.8 – Marché complémentaire ou similaire</w:t>
        </w:r>
        <w:r>
          <w:rPr>
            <w:noProof/>
            <w:webHidden/>
          </w:rPr>
          <w:tab/>
        </w:r>
        <w:r>
          <w:rPr>
            <w:noProof/>
            <w:webHidden/>
          </w:rPr>
          <w:fldChar w:fldCharType="begin"/>
        </w:r>
        <w:r>
          <w:rPr>
            <w:noProof/>
            <w:webHidden/>
          </w:rPr>
          <w:instrText xml:space="preserve"> PAGEREF _Toc222498762 \h </w:instrText>
        </w:r>
        <w:r>
          <w:rPr>
            <w:noProof/>
            <w:webHidden/>
          </w:rPr>
        </w:r>
        <w:r>
          <w:rPr>
            <w:noProof/>
            <w:webHidden/>
          </w:rPr>
          <w:fldChar w:fldCharType="separate"/>
        </w:r>
        <w:r>
          <w:rPr>
            <w:noProof/>
            <w:webHidden/>
          </w:rPr>
          <w:t>6</w:t>
        </w:r>
        <w:r>
          <w:rPr>
            <w:noProof/>
            <w:webHidden/>
          </w:rPr>
          <w:fldChar w:fldCharType="end"/>
        </w:r>
      </w:hyperlink>
    </w:p>
    <w:p w14:paraId="3A714A2F" w14:textId="1B8C5FB4" w:rsidR="00FD3213" w:rsidRDefault="00FD3213">
      <w:pPr>
        <w:pStyle w:val="TM2"/>
        <w:rPr>
          <w:rFonts w:asciiTheme="minorHAnsi" w:eastAsiaTheme="minorEastAsia" w:hAnsiTheme="minorHAnsi" w:cstheme="minorBidi"/>
          <w:b w:val="0"/>
          <w:bCs w:val="0"/>
          <w:smallCaps w:val="0"/>
          <w:noProof/>
          <w:lang w:eastAsia="fr-FR"/>
        </w:rPr>
      </w:pPr>
      <w:hyperlink w:anchor="_Toc222498763" w:history="1">
        <w:r w:rsidRPr="006A72FF">
          <w:rPr>
            <w:rStyle w:val="Lienhypertexte"/>
            <w:rFonts w:ascii="Marianne" w:hAnsi="Marianne"/>
            <w:noProof/>
          </w:rPr>
          <w:t>8.9 – Déclaration sans suite</w:t>
        </w:r>
        <w:r>
          <w:rPr>
            <w:noProof/>
            <w:webHidden/>
          </w:rPr>
          <w:tab/>
        </w:r>
        <w:r>
          <w:rPr>
            <w:noProof/>
            <w:webHidden/>
          </w:rPr>
          <w:fldChar w:fldCharType="begin"/>
        </w:r>
        <w:r>
          <w:rPr>
            <w:noProof/>
            <w:webHidden/>
          </w:rPr>
          <w:instrText xml:space="preserve"> PAGEREF _Toc222498763 \h </w:instrText>
        </w:r>
        <w:r>
          <w:rPr>
            <w:noProof/>
            <w:webHidden/>
          </w:rPr>
        </w:r>
        <w:r>
          <w:rPr>
            <w:noProof/>
            <w:webHidden/>
          </w:rPr>
          <w:fldChar w:fldCharType="separate"/>
        </w:r>
        <w:r>
          <w:rPr>
            <w:noProof/>
            <w:webHidden/>
          </w:rPr>
          <w:t>6</w:t>
        </w:r>
        <w:r>
          <w:rPr>
            <w:noProof/>
            <w:webHidden/>
          </w:rPr>
          <w:fldChar w:fldCharType="end"/>
        </w:r>
      </w:hyperlink>
    </w:p>
    <w:p w14:paraId="2737C185" w14:textId="6DBFA254" w:rsidR="00FD3213" w:rsidRDefault="00FD3213">
      <w:pPr>
        <w:pStyle w:val="TM1"/>
        <w:rPr>
          <w:rFonts w:asciiTheme="minorHAnsi" w:eastAsiaTheme="minorEastAsia" w:hAnsiTheme="minorHAnsi" w:cstheme="minorBidi"/>
          <w:b w:val="0"/>
          <w:bCs w:val="0"/>
          <w:caps w:val="0"/>
          <w:noProof/>
          <w:u w:val="none"/>
          <w:lang w:eastAsia="fr-FR"/>
        </w:rPr>
      </w:pPr>
      <w:hyperlink w:anchor="_Toc222498764" w:history="1">
        <w:r w:rsidRPr="006A72FF">
          <w:rPr>
            <w:rStyle w:val="Lienhypertexte"/>
            <w:rFonts w:ascii="Marianne" w:hAnsi="Marianne"/>
            <w:noProof/>
          </w:rPr>
          <w:t>Article 9 : Présentation des candidatures et des offres</w:t>
        </w:r>
        <w:r>
          <w:rPr>
            <w:noProof/>
            <w:webHidden/>
          </w:rPr>
          <w:tab/>
        </w:r>
        <w:r>
          <w:rPr>
            <w:noProof/>
            <w:webHidden/>
          </w:rPr>
          <w:fldChar w:fldCharType="begin"/>
        </w:r>
        <w:r>
          <w:rPr>
            <w:noProof/>
            <w:webHidden/>
          </w:rPr>
          <w:instrText xml:space="preserve"> PAGEREF _Toc222498764 \h </w:instrText>
        </w:r>
        <w:r>
          <w:rPr>
            <w:noProof/>
            <w:webHidden/>
          </w:rPr>
        </w:r>
        <w:r>
          <w:rPr>
            <w:noProof/>
            <w:webHidden/>
          </w:rPr>
          <w:fldChar w:fldCharType="separate"/>
        </w:r>
        <w:r>
          <w:rPr>
            <w:noProof/>
            <w:webHidden/>
          </w:rPr>
          <w:t>7</w:t>
        </w:r>
        <w:r>
          <w:rPr>
            <w:noProof/>
            <w:webHidden/>
          </w:rPr>
          <w:fldChar w:fldCharType="end"/>
        </w:r>
      </w:hyperlink>
    </w:p>
    <w:p w14:paraId="2107D9FE" w14:textId="7C53747C" w:rsidR="00FD3213" w:rsidRDefault="00FD3213">
      <w:pPr>
        <w:pStyle w:val="TM2"/>
        <w:rPr>
          <w:rFonts w:asciiTheme="minorHAnsi" w:eastAsiaTheme="minorEastAsia" w:hAnsiTheme="minorHAnsi" w:cstheme="minorBidi"/>
          <w:b w:val="0"/>
          <w:bCs w:val="0"/>
          <w:smallCaps w:val="0"/>
          <w:noProof/>
          <w:lang w:eastAsia="fr-FR"/>
        </w:rPr>
      </w:pPr>
      <w:hyperlink w:anchor="_Toc222498765" w:history="1">
        <w:r w:rsidRPr="006A72FF">
          <w:rPr>
            <w:rStyle w:val="Lienhypertexte"/>
            <w:rFonts w:ascii="Marianne" w:hAnsi="Marianne"/>
            <w:noProof/>
          </w:rPr>
          <w:t>9.1 – Pièces justificatives à joindre au titre de la candidature</w:t>
        </w:r>
        <w:r>
          <w:rPr>
            <w:noProof/>
            <w:webHidden/>
          </w:rPr>
          <w:tab/>
        </w:r>
        <w:r>
          <w:rPr>
            <w:noProof/>
            <w:webHidden/>
          </w:rPr>
          <w:fldChar w:fldCharType="begin"/>
        </w:r>
        <w:r>
          <w:rPr>
            <w:noProof/>
            <w:webHidden/>
          </w:rPr>
          <w:instrText xml:space="preserve"> PAGEREF _Toc222498765 \h </w:instrText>
        </w:r>
        <w:r>
          <w:rPr>
            <w:noProof/>
            <w:webHidden/>
          </w:rPr>
        </w:r>
        <w:r>
          <w:rPr>
            <w:noProof/>
            <w:webHidden/>
          </w:rPr>
          <w:fldChar w:fldCharType="separate"/>
        </w:r>
        <w:r>
          <w:rPr>
            <w:noProof/>
            <w:webHidden/>
          </w:rPr>
          <w:t>7</w:t>
        </w:r>
        <w:r>
          <w:rPr>
            <w:noProof/>
            <w:webHidden/>
          </w:rPr>
          <w:fldChar w:fldCharType="end"/>
        </w:r>
      </w:hyperlink>
    </w:p>
    <w:p w14:paraId="4542B479" w14:textId="243D6325" w:rsidR="00FD3213" w:rsidRDefault="00FD3213">
      <w:pPr>
        <w:pStyle w:val="TM2"/>
        <w:rPr>
          <w:rFonts w:asciiTheme="minorHAnsi" w:eastAsiaTheme="minorEastAsia" w:hAnsiTheme="minorHAnsi" w:cstheme="minorBidi"/>
          <w:b w:val="0"/>
          <w:bCs w:val="0"/>
          <w:smallCaps w:val="0"/>
          <w:noProof/>
          <w:lang w:eastAsia="fr-FR"/>
        </w:rPr>
      </w:pPr>
      <w:hyperlink w:anchor="_Toc222498766" w:history="1">
        <w:r w:rsidRPr="006A72FF">
          <w:rPr>
            <w:rStyle w:val="Lienhypertexte"/>
            <w:rFonts w:ascii="Marianne" w:hAnsi="Marianne"/>
            <w:noProof/>
          </w:rPr>
          <w:t>9.2 - Pièces de l’offre</w:t>
        </w:r>
        <w:r>
          <w:rPr>
            <w:noProof/>
            <w:webHidden/>
          </w:rPr>
          <w:tab/>
        </w:r>
        <w:r>
          <w:rPr>
            <w:noProof/>
            <w:webHidden/>
          </w:rPr>
          <w:fldChar w:fldCharType="begin"/>
        </w:r>
        <w:r>
          <w:rPr>
            <w:noProof/>
            <w:webHidden/>
          </w:rPr>
          <w:instrText xml:space="preserve"> PAGEREF _Toc222498766 \h </w:instrText>
        </w:r>
        <w:r>
          <w:rPr>
            <w:noProof/>
            <w:webHidden/>
          </w:rPr>
        </w:r>
        <w:r>
          <w:rPr>
            <w:noProof/>
            <w:webHidden/>
          </w:rPr>
          <w:fldChar w:fldCharType="separate"/>
        </w:r>
        <w:r>
          <w:rPr>
            <w:noProof/>
            <w:webHidden/>
          </w:rPr>
          <w:t>8</w:t>
        </w:r>
        <w:r>
          <w:rPr>
            <w:noProof/>
            <w:webHidden/>
          </w:rPr>
          <w:fldChar w:fldCharType="end"/>
        </w:r>
      </w:hyperlink>
    </w:p>
    <w:p w14:paraId="2B125F93" w14:textId="6B17C4E0" w:rsidR="00FD3213" w:rsidRDefault="00FD3213">
      <w:pPr>
        <w:pStyle w:val="TM1"/>
        <w:rPr>
          <w:rFonts w:asciiTheme="minorHAnsi" w:eastAsiaTheme="minorEastAsia" w:hAnsiTheme="minorHAnsi" w:cstheme="minorBidi"/>
          <w:b w:val="0"/>
          <w:bCs w:val="0"/>
          <w:caps w:val="0"/>
          <w:noProof/>
          <w:u w:val="none"/>
          <w:lang w:eastAsia="fr-FR"/>
        </w:rPr>
      </w:pPr>
      <w:hyperlink w:anchor="_Toc222498767" w:history="1">
        <w:r w:rsidRPr="006A72FF">
          <w:rPr>
            <w:rStyle w:val="Lienhypertexte"/>
            <w:rFonts w:ascii="Marianne" w:eastAsia="Trebuchet MS" w:hAnsi="Marianne"/>
            <w:noProof/>
          </w:rPr>
          <w:t>Article 10 : Conditions d'envoi ou de remise des plis</w:t>
        </w:r>
        <w:r>
          <w:rPr>
            <w:noProof/>
            <w:webHidden/>
          </w:rPr>
          <w:tab/>
        </w:r>
        <w:r>
          <w:rPr>
            <w:noProof/>
            <w:webHidden/>
          </w:rPr>
          <w:fldChar w:fldCharType="begin"/>
        </w:r>
        <w:r>
          <w:rPr>
            <w:noProof/>
            <w:webHidden/>
          </w:rPr>
          <w:instrText xml:space="preserve"> PAGEREF _Toc222498767 \h </w:instrText>
        </w:r>
        <w:r>
          <w:rPr>
            <w:noProof/>
            <w:webHidden/>
          </w:rPr>
        </w:r>
        <w:r>
          <w:rPr>
            <w:noProof/>
            <w:webHidden/>
          </w:rPr>
          <w:fldChar w:fldCharType="separate"/>
        </w:r>
        <w:r>
          <w:rPr>
            <w:noProof/>
            <w:webHidden/>
          </w:rPr>
          <w:t>10</w:t>
        </w:r>
        <w:r>
          <w:rPr>
            <w:noProof/>
            <w:webHidden/>
          </w:rPr>
          <w:fldChar w:fldCharType="end"/>
        </w:r>
      </w:hyperlink>
    </w:p>
    <w:p w14:paraId="7AE9472A" w14:textId="57C35E02" w:rsidR="00FD3213" w:rsidRDefault="00FD3213">
      <w:pPr>
        <w:pStyle w:val="TM2"/>
        <w:rPr>
          <w:rFonts w:asciiTheme="minorHAnsi" w:eastAsiaTheme="minorEastAsia" w:hAnsiTheme="minorHAnsi" w:cstheme="minorBidi"/>
          <w:b w:val="0"/>
          <w:bCs w:val="0"/>
          <w:smallCaps w:val="0"/>
          <w:noProof/>
          <w:lang w:eastAsia="fr-FR"/>
        </w:rPr>
      </w:pPr>
      <w:hyperlink w:anchor="_Toc222498768" w:history="1">
        <w:r w:rsidRPr="006A72FF">
          <w:rPr>
            <w:rStyle w:val="Lienhypertexte"/>
            <w:rFonts w:ascii="Marianne" w:hAnsi="Marianne"/>
            <w:noProof/>
          </w:rPr>
          <w:t>10.1- Modalités de dépôt d’un pli électronique</w:t>
        </w:r>
        <w:r>
          <w:rPr>
            <w:noProof/>
            <w:webHidden/>
          </w:rPr>
          <w:tab/>
        </w:r>
        <w:r>
          <w:rPr>
            <w:noProof/>
            <w:webHidden/>
          </w:rPr>
          <w:fldChar w:fldCharType="begin"/>
        </w:r>
        <w:r>
          <w:rPr>
            <w:noProof/>
            <w:webHidden/>
          </w:rPr>
          <w:instrText xml:space="preserve"> PAGEREF _Toc222498768 \h </w:instrText>
        </w:r>
        <w:r>
          <w:rPr>
            <w:noProof/>
            <w:webHidden/>
          </w:rPr>
        </w:r>
        <w:r>
          <w:rPr>
            <w:noProof/>
            <w:webHidden/>
          </w:rPr>
          <w:fldChar w:fldCharType="separate"/>
        </w:r>
        <w:r>
          <w:rPr>
            <w:noProof/>
            <w:webHidden/>
          </w:rPr>
          <w:t>10</w:t>
        </w:r>
        <w:r>
          <w:rPr>
            <w:noProof/>
            <w:webHidden/>
          </w:rPr>
          <w:fldChar w:fldCharType="end"/>
        </w:r>
      </w:hyperlink>
    </w:p>
    <w:p w14:paraId="625C225F" w14:textId="61AEB6CF" w:rsidR="00FD3213" w:rsidRDefault="00FD3213">
      <w:pPr>
        <w:pStyle w:val="TM2"/>
        <w:rPr>
          <w:rFonts w:asciiTheme="minorHAnsi" w:eastAsiaTheme="minorEastAsia" w:hAnsiTheme="minorHAnsi" w:cstheme="minorBidi"/>
          <w:b w:val="0"/>
          <w:bCs w:val="0"/>
          <w:smallCaps w:val="0"/>
          <w:noProof/>
          <w:lang w:eastAsia="fr-FR"/>
        </w:rPr>
      </w:pPr>
      <w:hyperlink w:anchor="_Toc222498769" w:history="1">
        <w:r w:rsidRPr="006A72FF">
          <w:rPr>
            <w:rStyle w:val="Lienhypertexte"/>
            <w:rFonts w:ascii="Marianne" w:hAnsi="Marianne"/>
            <w:noProof/>
          </w:rPr>
          <w:t>10.2 – Signature électronique</w:t>
        </w:r>
        <w:r>
          <w:rPr>
            <w:noProof/>
            <w:webHidden/>
          </w:rPr>
          <w:tab/>
        </w:r>
        <w:r>
          <w:rPr>
            <w:noProof/>
            <w:webHidden/>
          </w:rPr>
          <w:fldChar w:fldCharType="begin"/>
        </w:r>
        <w:r>
          <w:rPr>
            <w:noProof/>
            <w:webHidden/>
          </w:rPr>
          <w:instrText xml:space="preserve"> PAGEREF _Toc222498769 \h </w:instrText>
        </w:r>
        <w:r>
          <w:rPr>
            <w:noProof/>
            <w:webHidden/>
          </w:rPr>
        </w:r>
        <w:r>
          <w:rPr>
            <w:noProof/>
            <w:webHidden/>
          </w:rPr>
          <w:fldChar w:fldCharType="separate"/>
        </w:r>
        <w:r>
          <w:rPr>
            <w:noProof/>
            <w:webHidden/>
          </w:rPr>
          <w:t>11</w:t>
        </w:r>
        <w:r>
          <w:rPr>
            <w:noProof/>
            <w:webHidden/>
          </w:rPr>
          <w:fldChar w:fldCharType="end"/>
        </w:r>
      </w:hyperlink>
    </w:p>
    <w:p w14:paraId="039F8A21" w14:textId="06CA4CDF" w:rsidR="00FD3213" w:rsidRDefault="00FD3213">
      <w:pPr>
        <w:pStyle w:val="TM2"/>
        <w:rPr>
          <w:rFonts w:asciiTheme="minorHAnsi" w:eastAsiaTheme="minorEastAsia" w:hAnsiTheme="minorHAnsi" w:cstheme="minorBidi"/>
          <w:b w:val="0"/>
          <w:bCs w:val="0"/>
          <w:smallCaps w:val="0"/>
          <w:noProof/>
          <w:lang w:eastAsia="fr-FR"/>
        </w:rPr>
      </w:pPr>
      <w:hyperlink w:anchor="_Toc222498770" w:history="1">
        <w:r w:rsidRPr="006A72FF">
          <w:rPr>
            <w:rStyle w:val="Lienhypertexte"/>
            <w:rFonts w:ascii="Marianne" w:hAnsi="Marianne"/>
            <w:noProof/>
          </w:rPr>
          <w:t>10.3 – Copie de sauvegarde</w:t>
        </w:r>
        <w:r>
          <w:rPr>
            <w:noProof/>
            <w:webHidden/>
          </w:rPr>
          <w:tab/>
        </w:r>
        <w:r>
          <w:rPr>
            <w:noProof/>
            <w:webHidden/>
          </w:rPr>
          <w:fldChar w:fldCharType="begin"/>
        </w:r>
        <w:r>
          <w:rPr>
            <w:noProof/>
            <w:webHidden/>
          </w:rPr>
          <w:instrText xml:space="preserve"> PAGEREF _Toc222498770 \h </w:instrText>
        </w:r>
        <w:r>
          <w:rPr>
            <w:noProof/>
            <w:webHidden/>
          </w:rPr>
        </w:r>
        <w:r>
          <w:rPr>
            <w:noProof/>
            <w:webHidden/>
          </w:rPr>
          <w:fldChar w:fldCharType="separate"/>
        </w:r>
        <w:r>
          <w:rPr>
            <w:noProof/>
            <w:webHidden/>
          </w:rPr>
          <w:t>12</w:t>
        </w:r>
        <w:r>
          <w:rPr>
            <w:noProof/>
            <w:webHidden/>
          </w:rPr>
          <w:fldChar w:fldCharType="end"/>
        </w:r>
      </w:hyperlink>
    </w:p>
    <w:p w14:paraId="1A82D1E2" w14:textId="6D5116D1" w:rsidR="00FD3213" w:rsidRDefault="00FD3213">
      <w:pPr>
        <w:pStyle w:val="TM1"/>
        <w:rPr>
          <w:rFonts w:asciiTheme="minorHAnsi" w:eastAsiaTheme="minorEastAsia" w:hAnsiTheme="minorHAnsi" w:cstheme="minorBidi"/>
          <w:b w:val="0"/>
          <w:bCs w:val="0"/>
          <w:caps w:val="0"/>
          <w:noProof/>
          <w:u w:val="none"/>
          <w:lang w:eastAsia="fr-FR"/>
        </w:rPr>
      </w:pPr>
      <w:hyperlink w:anchor="_Toc222498771" w:history="1">
        <w:r w:rsidRPr="006A72FF">
          <w:rPr>
            <w:rStyle w:val="Lienhypertexte"/>
            <w:rFonts w:ascii="Marianne" w:eastAsia="Trebuchet MS" w:hAnsi="Marianne"/>
            <w:noProof/>
          </w:rPr>
          <w:t>Article 11 : Examen des candidatures et des offres</w:t>
        </w:r>
        <w:r>
          <w:rPr>
            <w:noProof/>
            <w:webHidden/>
          </w:rPr>
          <w:tab/>
        </w:r>
        <w:r>
          <w:rPr>
            <w:noProof/>
            <w:webHidden/>
          </w:rPr>
          <w:fldChar w:fldCharType="begin"/>
        </w:r>
        <w:r>
          <w:rPr>
            <w:noProof/>
            <w:webHidden/>
          </w:rPr>
          <w:instrText xml:space="preserve"> PAGEREF _Toc222498771 \h </w:instrText>
        </w:r>
        <w:r>
          <w:rPr>
            <w:noProof/>
            <w:webHidden/>
          </w:rPr>
        </w:r>
        <w:r>
          <w:rPr>
            <w:noProof/>
            <w:webHidden/>
          </w:rPr>
          <w:fldChar w:fldCharType="separate"/>
        </w:r>
        <w:r>
          <w:rPr>
            <w:noProof/>
            <w:webHidden/>
          </w:rPr>
          <w:t>13</w:t>
        </w:r>
        <w:r>
          <w:rPr>
            <w:noProof/>
            <w:webHidden/>
          </w:rPr>
          <w:fldChar w:fldCharType="end"/>
        </w:r>
      </w:hyperlink>
    </w:p>
    <w:p w14:paraId="27BA7FEE" w14:textId="7ABB91F8" w:rsidR="00FD3213" w:rsidRDefault="00FD3213">
      <w:pPr>
        <w:pStyle w:val="TM2"/>
        <w:rPr>
          <w:rFonts w:asciiTheme="minorHAnsi" w:eastAsiaTheme="minorEastAsia" w:hAnsiTheme="minorHAnsi" w:cstheme="minorBidi"/>
          <w:b w:val="0"/>
          <w:bCs w:val="0"/>
          <w:smallCaps w:val="0"/>
          <w:noProof/>
          <w:lang w:eastAsia="fr-FR"/>
        </w:rPr>
      </w:pPr>
      <w:hyperlink w:anchor="_Toc222498772" w:history="1">
        <w:r w:rsidRPr="006A72FF">
          <w:rPr>
            <w:rStyle w:val="Lienhypertexte"/>
            <w:rFonts w:ascii="Marianne" w:eastAsia="Trebuchet MS" w:hAnsi="Marianne"/>
            <w:noProof/>
          </w:rPr>
          <w:t>11.1 - Sélection des candidatures</w:t>
        </w:r>
        <w:r>
          <w:rPr>
            <w:noProof/>
            <w:webHidden/>
          </w:rPr>
          <w:tab/>
        </w:r>
        <w:r>
          <w:rPr>
            <w:noProof/>
            <w:webHidden/>
          </w:rPr>
          <w:fldChar w:fldCharType="begin"/>
        </w:r>
        <w:r>
          <w:rPr>
            <w:noProof/>
            <w:webHidden/>
          </w:rPr>
          <w:instrText xml:space="preserve"> PAGEREF _Toc222498772 \h </w:instrText>
        </w:r>
        <w:r>
          <w:rPr>
            <w:noProof/>
            <w:webHidden/>
          </w:rPr>
        </w:r>
        <w:r>
          <w:rPr>
            <w:noProof/>
            <w:webHidden/>
          </w:rPr>
          <w:fldChar w:fldCharType="separate"/>
        </w:r>
        <w:r>
          <w:rPr>
            <w:noProof/>
            <w:webHidden/>
          </w:rPr>
          <w:t>13</w:t>
        </w:r>
        <w:r>
          <w:rPr>
            <w:noProof/>
            <w:webHidden/>
          </w:rPr>
          <w:fldChar w:fldCharType="end"/>
        </w:r>
      </w:hyperlink>
    </w:p>
    <w:p w14:paraId="38CA831C" w14:textId="14840536" w:rsidR="00FD3213" w:rsidRDefault="00FD3213">
      <w:pPr>
        <w:pStyle w:val="TM2"/>
        <w:rPr>
          <w:rFonts w:asciiTheme="minorHAnsi" w:eastAsiaTheme="minorEastAsia" w:hAnsiTheme="minorHAnsi" w:cstheme="minorBidi"/>
          <w:b w:val="0"/>
          <w:bCs w:val="0"/>
          <w:smallCaps w:val="0"/>
          <w:noProof/>
          <w:lang w:eastAsia="fr-FR"/>
        </w:rPr>
      </w:pPr>
      <w:hyperlink w:anchor="_Toc222498773" w:history="1">
        <w:r w:rsidRPr="006A72FF">
          <w:rPr>
            <w:rStyle w:val="Lienhypertexte"/>
            <w:rFonts w:ascii="Marianne" w:eastAsia="Trebuchet MS" w:hAnsi="Marianne"/>
            <w:noProof/>
          </w:rPr>
          <w:t>11.2 - Sélection des offres</w:t>
        </w:r>
        <w:r>
          <w:rPr>
            <w:noProof/>
            <w:webHidden/>
          </w:rPr>
          <w:tab/>
        </w:r>
        <w:r>
          <w:rPr>
            <w:noProof/>
            <w:webHidden/>
          </w:rPr>
          <w:fldChar w:fldCharType="begin"/>
        </w:r>
        <w:r>
          <w:rPr>
            <w:noProof/>
            <w:webHidden/>
          </w:rPr>
          <w:instrText xml:space="preserve"> PAGEREF _Toc222498773 \h </w:instrText>
        </w:r>
        <w:r>
          <w:rPr>
            <w:noProof/>
            <w:webHidden/>
          </w:rPr>
        </w:r>
        <w:r>
          <w:rPr>
            <w:noProof/>
            <w:webHidden/>
          </w:rPr>
          <w:fldChar w:fldCharType="separate"/>
        </w:r>
        <w:r>
          <w:rPr>
            <w:noProof/>
            <w:webHidden/>
          </w:rPr>
          <w:t>13</w:t>
        </w:r>
        <w:r>
          <w:rPr>
            <w:noProof/>
            <w:webHidden/>
          </w:rPr>
          <w:fldChar w:fldCharType="end"/>
        </w:r>
      </w:hyperlink>
    </w:p>
    <w:p w14:paraId="4C14A51C" w14:textId="71C5E0EC" w:rsidR="00FD3213" w:rsidRDefault="00FD3213">
      <w:pPr>
        <w:pStyle w:val="TM2"/>
        <w:rPr>
          <w:rFonts w:asciiTheme="minorHAnsi" w:eastAsiaTheme="minorEastAsia" w:hAnsiTheme="minorHAnsi" w:cstheme="minorBidi"/>
          <w:b w:val="0"/>
          <w:bCs w:val="0"/>
          <w:smallCaps w:val="0"/>
          <w:noProof/>
          <w:lang w:eastAsia="fr-FR"/>
        </w:rPr>
      </w:pPr>
      <w:hyperlink w:anchor="_Toc222498774" w:history="1">
        <w:r w:rsidRPr="006A72FF">
          <w:rPr>
            <w:rStyle w:val="Lienhypertexte"/>
            <w:rFonts w:ascii="Marianne" w:eastAsia="Trebuchet MS" w:hAnsi="Marianne"/>
            <w:noProof/>
          </w:rPr>
          <w:t>11.3 – Précisions demandées aux candidats</w:t>
        </w:r>
        <w:r>
          <w:rPr>
            <w:noProof/>
            <w:webHidden/>
          </w:rPr>
          <w:tab/>
        </w:r>
        <w:r>
          <w:rPr>
            <w:noProof/>
            <w:webHidden/>
          </w:rPr>
          <w:fldChar w:fldCharType="begin"/>
        </w:r>
        <w:r>
          <w:rPr>
            <w:noProof/>
            <w:webHidden/>
          </w:rPr>
          <w:instrText xml:space="preserve"> PAGEREF _Toc222498774 \h </w:instrText>
        </w:r>
        <w:r>
          <w:rPr>
            <w:noProof/>
            <w:webHidden/>
          </w:rPr>
        </w:r>
        <w:r>
          <w:rPr>
            <w:noProof/>
            <w:webHidden/>
          </w:rPr>
          <w:fldChar w:fldCharType="separate"/>
        </w:r>
        <w:r>
          <w:rPr>
            <w:noProof/>
            <w:webHidden/>
          </w:rPr>
          <w:t>17</w:t>
        </w:r>
        <w:r>
          <w:rPr>
            <w:noProof/>
            <w:webHidden/>
          </w:rPr>
          <w:fldChar w:fldCharType="end"/>
        </w:r>
      </w:hyperlink>
    </w:p>
    <w:p w14:paraId="4F0EF824" w14:textId="647B5CE5" w:rsidR="00FD3213" w:rsidRDefault="00FD3213">
      <w:pPr>
        <w:pStyle w:val="TM2"/>
        <w:rPr>
          <w:rFonts w:asciiTheme="minorHAnsi" w:eastAsiaTheme="minorEastAsia" w:hAnsiTheme="minorHAnsi" w:cstheme="minorBidi"/>
          <w:b w:val="0"/>
          <w:bCs w:val="0"/>
          <w:smallCaps w:val="0"/>
          <w:noProof/>
          <w:lang w:eastAsia="fr-FR"/>
        </w:rPr>
      </w:pPr>
      <w:hyperlink w:anchor="_Toc222498775" w:history="1">
        <w:r w:rsidRPr="006A72FF">
          <w:rPr>
            <w:rStyle w:val="Lienhypertexte"/>
            <w:rFonts w:ascii="Marianne" w:eastAsia="Trebuchet MS" w:hAnsi="Marianne"/>
            <w:noProof/>
          </w:rPr>
          <w:t>11.4 – Mise au point du marché</w:t>
        </w:r>
        <w:r>
          <w:rPr>
            <w:noProof/>
            <w:webHidden/>
          </w:rPr>
          <w:tab/>
        </w:r>
        <w:r>
          <w:rPr>
            <w:noProof/>
            <w:webHidden/>
          </w:rPr>
          <w:fldChar w:fldCharType="begin"/>
        </w:r>
        <w:r>
          <w:rPr>
            <w:noProof/>
            <w:webHidden/>
          </w:rPr>
          <w:instrText xml:space="preserve"> PAGEREF _Toc222498775 \h </w:instrText>
        </w:r>
        <w:r>
          <w:rPr>
            <w:noProof/>
            <w:webHidden/>
          </w:rPr>
        </w:r>
        <w:r>
          <w:rPr>
            <w:noProof/>
            <w:webHidden/>
          </w:rPr>
          <w:fldChar w:fldCharType="separate"/>
        </w:r>
        <w:r>
          <w:rPr>
            <w:noProof/>
            <w:webHidden/>
          </w:rPr>
          <w:t>17</w:t>
        </w:r>
        <w:r>
          <w:rPr>
            <w:noProof/>
            <w:webHidden/>
          </w:rPr>
          <w:fldChar w:fldCharType="end"/>
        </w:r>
      </w:hyperlink>
    </w:p>
    <w:p w14:paraId="0C52562C" w14:textId="655F6B7A" w:rsidR="00FD3213" w:rsidRDefault="00FD3213">
      <w:pPr>
        <w:pStyle w:val="TM1"/>
        <w:rPr>
          <w:rFonts w:asciiTheme="minorHAnsi" w:eastAsiaTheme="minorEastAsia" w:hAnsiTheme="minorHAnsi" w:cstheme="minorBidi"/>
          <w:b w:val="0"/>
          <w:bCs w:val="0"/>
          <w:caps w:val="0"/>
          <w:noProof/>
          <w:u w:val="none"/>
          <w:lang w:eastAsia="fr-FR"/>
        </w:rPr>
      </w:pPr>
      <w:hyperlink w:anchor="_Toc222498776" w:history="1">
        <w:r w:rsidRPr="006A72FF">
          <w:rPr>
            <w:rStyle w:val="Lienhypertexte"/>
            <w:rFonts w:ascii="Marianne" w:hAnsi="Marianne"/>
            <w:noProof/>
          </w:rPr>
          <w:t>Article 12 : Modification de détail au dossier de consultation</w:t>
        </w:r>
        <w:r>
          <w:rPr>
            <w:noProof/>
            <w:webHidden/>
          </w:rPr>
          <w:tab/>
        </w:r>
        <w:r>
          <w:rPr>
            <w:noProof/>
            <w:webHidden/>
          </w:rPr>
          <w:fldChar w:fldCharType="begin"/>
        </w:r>
        <w:r>
          <w:rPr>
            <w:noProof/>
            <w:webHidden/>
          </w:rPr>
          <w:instrText xml:space="preserve"> PAGEREF _Toc222498776 \h </w:instrText>
        </w:r>
        <w:r>
          <w:rPr>
            <w:noProof/>
            <w:webHidden/>
          </w:rPr>
        </w:r>
        <w:r>
          <w:rPr>
            <w:noProof/>
            <w:webHidden/>
          </w:rPr>
          <w:fldChar w:fldCharType="separate"/>
        </w:r>
        <w:r>
          <w:rPr>
            <w:noProof/>
            <w:webHidden/>
          </w:rPr>
          <w:t>17</w:t>
        </w:r>
        <w:r>
          <w:rPr>
            <w:noProof/>
            <w:webHidden/>
          </w:rPr>
          <w:fldChar w:fldCharType="end"/>
        </w:r>
      </w:hyperlink>
    </w:p>
    <w:p w14:paraId="4DC08856" w14:textId="43273C97" w:rsidR="00FD3213" w:rsidRDefault="00FD3213">
      <w:pPr>
        <w:pStyle w:val="TM1"/>
        <w:rPr>
          <w:rFonts w:asciiTheme="minorHAnsi" w:eastAsiaTheme="minorEastAsia" w:hAnsiTheme="minorHAnsi" w:cstheme="minorBidi"/>
          <w:b w:val="0"/>
          <w:bCs w:val="0"/>
          <w:caps w:val="0"/>
          <w:noProof/>
          <w:u w:val="none"/>
          <w:lang w:eastAsia="fr-FR"/>
        </w:rPr>
      </w:pPr>
      <w:hyperlink w:anchor="_Toc222498777" w:history="1">
        <w:r w:rsidRPr="006A72FF">
          <w:rPr>
            <w:rStyle w:val="Lienhypertexte"/>
            <w:rFonts w:ascii="Marianne" w:hAnsi="Marianne"/>
            <w:noProof/>
          </w:rPr>
          <w:t>Article 13 : Renseignements complémentaires</w:t>
        </w:r>
        <w:r>
          <w:rPr>
            <w:noProof/>
            <w:webHidden/>
          </w:rPr>
          <w:tab/>
        </w:r>
        <w:r>
          <w:rPr>
            <w:noProof/>
            <w:webHidden/>
          </w:rPr>
          <w:fldChar w:fldCharType="begin"/>
        </w:r>
        <w:r>
          <w:rPr>
            <w:noProof/>
            <w:webHidden/>
          </w:rPr>
          <w:instrText xml:space="preserve"> PAGEREF _Toc222498777 \h </w:instrText>
        </w:r>
        <w:r>
          <w:rPr>
            <w:noProof/>
            <w:webHidden/>
          </w:rPr>
        </w:r>
        <w:r>
          <w:rPr>
            <w:noProof/>
            <w:webHidden/>
          </w:rPr>
          <w:fldChar w:fldCharType="separate"/>
        </w:r>
        <w:r>
          <w:rPr>
            <w:noProof/>
            <w:webHidden/>
          </w:rPr>
          <w:t>17</w:t>
        </w:r>
        <w:r>
          <w:rPr>
            <w:noProof/>
            <w:webHidden/>
          </w:rPr>
          <w:fldChar w:fldCharType="end"/>
        </w:r>
      </w:hyperlink>
    </w:p>
    <w:p w14:paraId="14EE5AAD" w14:textId="5613E141" w:rsidR="003338FC" w:rsidRPr="0054072D" w:rsidRDefault="003338FC" w:rsidP="0054072D">
      <w:pPr>
        <w:pStyle w:val="Titre1"/>
        <w:keepNext w:val="0"/>
        <w:numPr>
          <w:ilvl w:val="0"/>
          <w:numId w:val="0"/>
        </w:numPr>
        <w:spacing w:before="0"/>
        <w:jc w:val="both"/>
        <w:rPr>
          <w:rFonts w:ascii="Marianne" w:hAnsi="Marianne"/>
          <w:sz w:val="22"/>
          <w:szCs w:val="22"/>
        </w:rPr>
      </w:pPr>
      <w:r w:rsidRPr="00E85F05">
        <w:rPr>
          <w:rFonts w:ascii="Marianne" w:hAnsi="Marianne"/>
          <w:sz w:val="22"/>
          <w:szCs w:val="22"/>
        </w:rPr>
        <w:fldChar w:fldCharType="end"/>
      </w:r>
      <w:r w:rsidR="004455CB" w:rsidRPr="00E85F05">
        <w:rPr>
          <w:rFonts w:ascii="Marianne" w:hAnsi="Marianne"/>
          <w:sz w:val="22"/>
          <w:szCs w:val="22"/>
        </w:rPr>
        <w:br w:type="page"/>
      </w:r>
      <w:bookmarkStart w:id="0" w:name="_Toc222498748"/>
      <w:r w:rsidRPr="00E85F05">
        <w:rPr>
          <w:rFonts w:ascii="Marianne" w:hAnsi="Marianne"/>
          <w:sz w:val="22"/>
          <w:szCs w:val="22"/>
          <w:u w:val="single"/>
        </w:rPr>
        <w:lastRenderedPageBreak/>
        <w:t xml:space="preserve">Article </w:t>
      </w:r>
      <w:r w:rsidR="002920B5" w:rsidRPr="00E85F05">
        <w:rPr>
          <w:rFonts w:ascii="Marianne" w:hAnsi="Marianne"/>
          <w:sz w:val="22"/>
          <w:szCs w:val="22"/>
          <w:u w:val="single"/>
        </w:rPr>
        <w:t>1</w:t>
      </w:r>
      <w:r w:rsidRPr="00E85F05">
        <w:rPr>
          <w:rFonts w:ascii="Marianne" w:hAnsi="Marianne"/>
          <w:sz w:val="22"/>
          <w:szCs w:val="22"/>
          <w:u w:val="single"/>
        </w:rPr>
        <w:t> : Objet</w:t>
      </w:r>
      <w:r w:rsidR="00D82E83" w:rsidRPr="00E85F05">
        <w:rPr>
          <w:rFonts w:ascii="Marianne" w:hAnsi="Marianne"/>
          <w:sz w:val="22"/>
          <w:szCs w:val="22"/>
          <w:u w:val="single"/>
        </w:rPr>
        <w:t xml:space="preserve"> et périmètre</w:t>
      </w:r>
      <w:r w:rsidRPr="00E85F05">
        <w:rPr>
          <w:rFonts w:ascii="Marianne" w:hAnsi="Marianne"/>
          <w:sz w:val="22"/>
          <w:szCs w:val="22"/>
          <w:u w:val="single"/>
        </w:rPr>
        <w:t xml:space="preserve"> </w:t>
      </w:r>
      <w:r w:rsidR="00DD6BCC" w:rsidRPr="00E85F05">
        <w:rPr>
          <w:rFonts w:ascii="Marianne" w:hAnsi="Marianne"/>
          <w:sz w:val="22"/>
          <w:szCs w:val="22"/>
          <w:u w:val="single"/>
        </w:rPr>
        <w:t>du marché</w:t>
      </w:r>
      <w:bookmarkEnd w:id="0"/>
      <w:r w:rsidR="00657573" w:rsidRPr="00E85F05">
        <w:rPr>
          <w:rFonts w:ascii="Marianne" w:hAnsi="Marianne"/>
          <w:sz w:val="22"/>
          <w:szCs w:val="22"/>
          <w:u w:val="single"/>
        </w:rPr>
        <w:t xml:space="preserve"> </w:t>
      </w:r>
    </w:p>
    <w:p w14:paraId="1719656F" w14:textId="77777777" w:rsidR="00C1052D" w:rsidRPr="00E85F05" w:rsidRDefault="00C1052D" w:rsidP="00C1052D">
      <w:pPr>
        <w:jc w:val="both"/>
        <w:rPr>
          <w:rFonts w:ascii="Marianne" w:hAnsi="Marianne"/>
          <w:color w:val="1F4E79"/>
        </w:rPr>
      </w:pPr>
    </w:p>
    <w:p w14:paraId="44550AD9" w14:textId="0B0F7DF7" w:rsidR="00C1052D" w:rsidRPr="00E85F05" w:rsidRDefault="00C1052D" w:rsidP="00C1052D">
      <w:pPr>
        <w:jc w:val="both"/>
        <w:rPr>
          <w:rFonts w:ascii="Marianne" w:hAnsi="Marianne"/>
          <w:sz w:val="20"/>
        </w:rPr>
      </w:pPr>
      <w:r w:rsidRPr="00E85F05">
        <w:rPr>
          <w:rFonts w:ascii="Marianne" w:hAnsi="Marianne"/>
          <w:sz w:val="20"/>
        </w:rPr>
        <w:t>Le présent marché a pour objet l’exécution d</w:t>
      </w:r>
      <w:r w:rsidR="00034EC0">
        <w:rPr>
          <w:rFonts w:ascii="Marianne" w:hAnsi="Marianne"/>
          <w:sz w:val="20"/>
        </w:rPr>
        <w:t>e prestation relative à un</w:t>
      </w:r>
      <w:r w:rsidRPr="00E85F05">
        <w:rPr>
          <w:rFonts w:ascii="Marianne" w:hAnsi="Marianne"/>
          <w:sz w:val="20"/>
        </w:rPr>
        <w:t xml:space="preserve"> programme personnalisé d’accompagnement à l’insertion professionnelle (PPAIP) au bénéfice des personnes placées sous main de justice (PPSMJ), pour les Services </w:t>
      </w:r>
      <w:r w:rsidR="000B2B7C" w:rsidRPr="00E85F05">
        <w:rPr>
          <w:rFonts w:ascii="Marianne" w:hAnsi="Marianne"/>
          <w:sz w:val="20"/>
        </w:rPr>
        <w:t xml:space="preserve">Pénitentiaires </w:t>
      </w:r>
      <w:r w:rsidRPr="00E85F05">
        <w:rPr>
          <w:rFonts w:ascii="Marianne" w:hAnsi="Marianne"/>
          <w:sz w:val="20"/>
        </w:rPr>
        <w:t xml:space="preserve">d’Insertion et de Probation (SPIP) de la Direction Interrégionale des Services Pénitentiaires (DISP) de Paris. </w:t>
      </w:r>
    </w:p>
    <w:p w14:paraId="0D8DF12A" w14:textId="77777777" w:rsidR="00D82E83" w:rsidRPr="00E85F05" w:rsidRDefault="00D82E83" w:rsidP="00C1052D">
      <w:pPr>
        <w:jc w:val="both"/>
        <w:rPr>
          <w:rFonts w:ascii="Marianne" w:hAnsi="Marianne"/>
        </w:rPr>
      </w:pPr>
    </w:p>
    <w:p w14:paraId="0236708F" w14:textId="25BB00AC" w:rsidR="00D82E83" w:rsidRPr="00E85F05" w:rsidRDefault="00D82E83" w:rsidP="00014BD1">
      <w:pPr>
        <w:jc w:val="both"/>
        <w:rPr>
          <w:rFonts w:ascii="Marianne" w:hAnsi="Marianne" w:cs="Calibri"/>
          <w:b/>
          <w:sz w:val="20"/>
          <w:szCs w:val="20"/>
        </w:rPr>
      </w:pPr>
      <w:r w:rsidRPr="00E85F05">
        <w:rPr>
          <w:rFonts w:ascii="Marianne" w:hAnsi="Marianne"/>
          <w:b/>
          <w:sz w:val="20"/>
          <w:szCs w:val="20"/>
        </w:rPr>
        <w:t>Les lieux d’exécution des prestations sont présentés en annexe</w:t>
      </w:r>
      <w:r w:rsidR="00034EC0">
        <w:rPr>
          <w:rFonts w:ascii="Marianne" w:hAnsi="Marianne"/>
          <w:b/>
          <w:sz w:val="20"/>
          <w:szCs w:val="20"/>
        </w:rPr>
        <w:t xml:space="preserve"> </w:t>
      </w:r>
      <w:r w:rsidR="00DF7CB1">
        <w:rPr>
          <w:rFonts w:ascii="Marianne" w:hAnsi="Marianne"/>
          <w:b/>
          <w:sz w:val="20"/>
          <w:szCs w:val="20"/>
        </w:rPr>
        <w:t>3</w:t>
      </w:r>
      <w:r w:rsidRPr="00E85F05">
        <w:rPr>
          <w:rFonts w:ascii="Marianne" w:hAnsi="Marianne"/>
          <w:b/>
          <w:sz w:val="20"/>
          <w:szCs w:val="20"/>
        </w:rPr>
        <w:t xml:space="preserve"> du </w:t>
      </w:r>
      <w:r w:rsidR="004455CB" w:rsidRPr="00E85F05">
        <w:rPr>
          <w:rFonts w:ascii="Marianne" w:hAnsi="Marianne"/>
          <w:b/>
          <w:sz w:val="20"/>
          <w:szCs w:val="20"/>
        </w:rPr>
        <w:t>CCAP</w:t>
      </w:r>
      <w:r w:rsidRPr="00E85F05">
        <w:rPr>
          <w:rFonts w:ascii="Marianne" w:hAnsi="Marianne"/>
          <w:b/>
          <w:sz w:val="20"/>
          <w:szCs w:val="20"/>
        </w:rPr>
        <w:t xml:space="preserve">. </w:t>
      </w:r>
      <w:r w:rsidRPr="00E85F05">
        <w:rPr>
          <w:rFonts w:ascii="Marianne" w:hAnsi="Marianne" w:cs="Calibri"/>
          <w:b/>
          <w:sz w:val="20"/>
          <w:szCs w:val="20"/>
        </w:rPr>
        <w:t> </w:t>
      </w:r>
    </w:p>
    <w:p w14:paraId="7D88C4FC" w14:textId="7B147EF6" w:rsidR="00657573" w:rsidRPr="00E85F05" w:rsidRDefault="00D82E83" w:rsidP="00014BD1">
      <w:pPr>
        <w:pStyle w:val="Titre1"/>
        <w:keepNext w:val="0"/>
        <w:jc w:val="both"/>
        <w:rPr>
          <w:rFonts w:ascii="Marianne" w:hAnsi="Marianne"/>
          <w:sz w:val="22"/>
          <w:szCs w:val="22"/>
          <w:u w:val="single"/>
        </w:rPr>
      </w:pPr>
      <w:bookmarkStart w:id="1" w:name="_Toc222498749"/>
      <w:r w:rsidRPr="00E85F05">
        <w:rPr>
          <w:rFonts w:ascii="Marianne" w:hAnsi="Marianne"/>
          <w:sz w:val="22"/>
          <w:szCs w:val="22"/>
          <w:u w:val="single"/>
        </w:rPr>
        <w:t>Article 2</w:t>
      </w:r>
      <w:r w:rsidR="00657573" w:rsidRPr="00E85F05">
        <w:rPr>
          <w:rFonts w:ascii="Marianne" w:hAnsi="Marianne"/>
          <w:sz w:val="22"/>
          <w:szCs w:val="22"/>
          <w:u w:val="single"/>
        </w:rPr>
        <w:t> : Allotissement</w:t>
      </w:r>
      <w:bookmarkEnd w:id="1"/>
      <w:r w:rsidR="00C60A9E" w:rsidRPr="00E85F05">
        <w:rPr>
          <w:rFonts w:ascii="Marianne" w:hAnsi="Marianne"/>
          <w:sz w:val="22"/>
          <w:szCs w:val="22"/>
          <w:u w:val="single"/>
        </w:rPr>
        <w:t xml:space="preserve"> </w:t>
      </w:r>
    </w:p>
    <w:p w14:paraId="02F9E9BE" w14:textId="77777777" w:rsidR="00DD6BCC" w:rsidRPr="00E85F05" w:rsidRDefault="00DD6BCC" w:rsidP="00014BD1">
      <w:pPr>
        <w:jc w:val="both"/>
        <w:rPr>
          <w:rFonts w:ascii="Marianne" w:hAnsi="Marianne"/>
          <w:sz w:val="20"/>
        </w:rPr>
      </w:pPr>
      <w:r w:rsidRPr="00E85F05">
        <w:rPr>
          <w:rFonts w:ascii="Marianne" w:hAnsi="Marianne"/>
          <w:sz w:val="20"/>
        </w:rPr>
        <w:t xml:space="preserve">Les prestations, objet du marché, ont été alloties géographiquement </w:t>
      </w:r>
      <w:r w:rsidR="00D82E83" w:rsidRPr="00E85F05">
        <w:rPr>
          <w:rFonts w:ascii="Marianne" w:hAnsi="Marianne"/>
          <w:sz w:val="20"/>
        </w:rPr>
        <w:t xml:space="preserve">en </w:t>
      </w:r>
      <w:r w:rsidR="0083171D" w:rsidRPr="00E85F05">
        <w:rPr>
          <w:rFonts w:ascii="Marianne" w:hAnsi="Marianne"/>
          <w:sz w:val="20"/>
        </w:rPr>
        <w:t>huit</w:t>
      </w:r>
      <w:r w:rsidR="00D82E83" w:rsidRPr="00E85F05">
        <w:rPr>
          <w:rFonts w:ascii="Marianne" w:hAnsi="Marianne"/>
          <w:sz w:val="20"/>
        </w:rPr>
        <w:t xml:space="preserve"> (8</w:t>
      </w:r>
      <w:r w:rsidRPr="00E85F05">
        <w:rPr>
          <w:rFonts w:ascii="Marianne" w:hAnsi="Marianne"/>
          <w:sz w:val="20"/>
        </w:rPr>
        <w:t xml:space="preserve">) lots faisant chacun l’objet d’un marché distinct, comme suit : </w:t>
      </w:r>
    </w:p>
    <w:p w14:paraId="4888E1AF" w14:textId="77777777" w:rsidR="00A333F4" w:rsidRPr="00E85F05" w:rsidRDefault="00A333F4" w:rsidP="00014BD1">
      <w:pPr>
        <w:jc w:val="both"/>
        <w:rPr>
          <w:rFonts w:ascii="Marianne" w:hAnsi="Marianne"/>
          <w:sz w:val="20"/>
        </w:rPr>
      </w:pPr>
    </w:p>
    <w:p w14:paraId="4646D13D" w14:textId="77777777" w:rsidR="00D82E83" w:rsidRPr="00E85F05" w:rsidRDefault="00D82E83" w:rsidP="00D82E83">
      <w:pPr>
        <w:numPr>
          <w:ilvl w:val="0"/>
          <w:numId w:val="26"/>
        </w:numPr>
        <w:jc w:val="both"/>
        <w:rPr>
          <w:rFonts w:ascii="Marianne" w:hAnsi="Marianne"/>
          <w:sz w:val="20"/>
        </w:rPr>
      </w:pPr>
      <w:r w:rsidRPr="00E85F05">
        <w:rPr>
          <w:rFonts w:ascii="Marianne" w:hAnsi="Marianne"/>
          <w:sz w:val="20"/>
        </w:rPr>
        <w:t>Lot 1 : Département 75 Paris</w:t>
      </w:r>
    </w:p>
    <w:p w14:paraId="25D5F9C3" w14:textId="77777777" w:rsidR="00D82E83" w:rsidRPr="00E85F05" w:rsidRDefault="00D82E83" w:rsidP="00D82E83">
      <w:pPr>
        <w:numPr>
          <w:ilvl w:val="0"/>
          <w:numId w:val="26"/>
        </w:numPr>
        <w:jc w:val="both"/>
        <w:rPr>
          <w:rFonts w:ascii="Marianne" w:hAnsi="Marianne"/>
          <w:sz w:val="20"/>
        </w:rPr>
      </w:pPr>
      <w:r w:rsidRPr="00E85F05">
        <w:rPr>
          <w:rFonts w:ascii="Marianne" w:hAnsi="Marianne"/>
          <w:sz w:val="20"/>
        </w:rPr>
        <w:t>Lot 2 : Département 77</w:t>
      </w:r>
      <w:r w:rsidR="00631386" w:rsidRPr="00E85F05">
        <w:rPr>
          <w:rFonts w:ascii="Marianne" w:hAnsi="Marianne"/>
          <w:sz w:val="20"/>
        </w:rPr>
        <w:t xml:space="preserve"> Seine et Marne</w:t>
      </w:r>
    </w:p>
    <w:p w14:paraId="1CDB7732" w14:textId="77777777" w:rsidR="00631386" w:rsidRPr="00E85F05" w:rsidRDefault="00631386" w:rsidP="00D82E83">
      <w:pPr>
        <w:numPr>
          <w:ilvl w:val="0"/>
          <w:numId w:val="26"/>
        </w:numPr>
        <w:jc w:val="both"/>
        <w:rPr>
          <w:rFonts w:ascii="Marianne" w:hAnsi="Marianne"/>
          <w:sz w:val="20"/>
        </w:rPr>
      </w:pPr>
      <w:r w:rsidRPr="00E85F05">
        <w:rPr>
          <w:rFonts w:ascii="Marianne" w:hAnsi="Marianne"/>
          <w:sz w:val="20"/>
        </w:rPr>
        <w:t>Lot 3 : Département 78 Yvelines</w:t>
      </w:r>
    </w:p>
    <w:p w14:paraId="2A788C56" w14:textId="77777777" w:rsidR="00631386" w:rsidRPr="00E85F05" w:rsidRDefault="00631386" w:rsidP="00D82E83">
      <w:pPr>
        <w:numPr>
          <w:ilvl w:val="0"/>
          <w:numId w:val="26"/>
        </w:numPr>
        <w:jc w:val="both"/>
        <w:rPr>
          <w:rFonts w:ascii="Marianne" w:hAnsi="Marianne"/>
          <w:sz w:val="20"/>
        </w:rPr>
      </w:pPr>
      <w:r w:rsidRPr="00E85F05">
        <w:rPr>
          <w:rFonts w:ascii="Marianne" w:hAnsi="Marianne"/>
          <w:sz w:val="20"/>
        </w:rPr>
        <w:t>Lot 4 : Département 91 Essonne</w:t>
      </w:r>
    </w:p>
    <w:p w14:paraId="6DAC8A8B" w14:textId="4324EF3F" w:rsidR="00631386" w:rsidRPr="00E85F05" w:rsidRDefault="00631386" w:rsidP="00D82E83">
      <w:pPr>
        <w:numPr>
          <w:ilvl w:val="0"/>
          <w:numId w:val="26"/>
        </w:numPr>
        <w:jc w:val="both"/>
        <w:rPr>
          <w:rFonts w:ascii="Marianne" w:hAnsi="Marianne"/>
          <w:sz w:val="20"/>
        </w:rPr>
      </w:pPr>
      <w:r w:rsidRPr="00E85F05">
        <w:rPr>
          <w:rFonts w:ascii="Marianne" w:hAnsi="Marianne"/>
          <w:sz w:val="20"/>
        </w:rPr>
        <w:t xml:space="preserve">Lot 5 : Département 92 </w:t>
      </w:r>
      <w:r w:rsidR="00D417B4">
        <w:rPr>
          <w:rFonts w:ascii="Marianne" w:hAnsi="Marianne"/>
          <w:sz w:val="20"/>
        </w:rPr>
        <w:t>Hauts-de-Seine</w:t>
      </w:r>
    </w:p>
    <w:p w14:paraId="0F4BE565" w14:textId="77777777" w:rsidR="00631386" w:rsidRPr="00E85F05" w:rsidRDefault="00631386" w:rsidP="00D82E83">
      <w:pPr>
        <w:numPr>
          <w:ilvl w:val="0"/>
          <w:numId w:val="26"/>
        </w:numPr>
        <w:jc w:val="both"/>
        <w:rPr>
          <w:rFonts w:ascii="Marianne" w:hAnsi="Marianne"/>
          <w:sz w:val="20"/>
        </w:rPr>
      </w:pPr>
      <w:r w:rsidRPr="00E85F05">
        <w:rPr>
          <w:rFonts w:ascii="Marianne" w:hAnsi="Marianne"/>
          <w:sz w:val="20"/>
        </w:rPr>
        <w:t xml:space="preserve">Lot 6 : Département 93 Seine Saint Denis </w:t>
      </w:r>
    </w:p>
    <w:p w14:paraId="6DAC0092" w14:textId="77777777" w:rsidR="00631386" w:rsidRPr="00E85F05" w:rsidRDefault="00631386" w:rsidP="00D82E83">
      <w:pPr>
        <w:numPr>
          <w:ilvl w:val="0"/>
          <w:numId w:val="26"/>
        </w:numPr>
        <w:jc w:val="both"/>
        <w:rPr>
          <w:rFonts w:ascii="Marianne" w:hAnsi="Marianne"/>
          <w:sz w:val="20"/>
        </w:rPr>
      </w:pPr>
      <w:r w:rsidRPr="00E85F05">
        <w:rPr>
          <w:rFonts w:ascii="Marianne" w:hAnsi="Marianne"/>
          <w:sz w:val="20"/>
        </w:rPr>
        <w:t>Lot 7 : Département 94 Val de Marne</w:t>
      </w:r>
    </w:p>
    <w:p w14:paraId="7A9ED9AC" w14:textId="77777777" w:rsidR="00631386" w:rsidRPr="00E85F05" w:rsidRDefault="00631386" w:rsidP="00D82E83">
      <w:pPr>
        <w:numPr>
          <w:ilvl w:val="0"/>
          <w:numId w:val="26"/>
        </w:numPr>
        <w:jc w:val="both"/>
        <w:rPr>
          <w:rFonts w:ascii="Marianne" w:hAnsi="Marianne"/>
          <w:sz w:val="20"/>
        </w:rPr>
      </w:pPr>
      <w:r w:rsidRPr="00E85F05">
        <w:rPr>
          <w:rFonts w:ascii="Marianne" w:hAnsi="Marianne"/>
          <w:sz w:val="20"/>
        </w:rPr>
        <w:t>Lot 8 : Département 95 Val d’Oise</w:t>
      </w:r>
    </w:p>
    <w:p w14:paraId="3B118668" w14:textId="77777777" w:rsidR="00E56426" w:rsidRPr="00E85F05" w:rsidRDefault="00E56426" w:rsidP="00014BD1">
      <w:pPr>
        <w:pStyle w:val="Paragraphedeliste"/>
        <w:numPr>
          <w:ilvl w:val="0"/>
          <w:numId w:val="4"/>
        </w:numPr>
        <w:ind w:left="0" w:firstLine="0"/>
        <w:jc w:val="both"/>
        <w:rPr>
          <w:rFonts w:ascii="Marianne" w:hAnsi="Marianne"/>
          <w:noProof/>
          <w:sz w:val="20"/>
        </w:rPr>
      </w:pPr>
    </w:p>
    <w:p w14:paraId="78CE20FB" w14:textId="08F89118" w:rsidR="003522B9" w:rsidRPr="00AF6602" w:rsidRDefault="00DD6BCC" w:rsidP="003E0AFE">
      <w:pPr>
        <w:pStyle w:val="Paragraphedeliste"/>
        <w:numPr>
          <w:ilvl w:val="0"/>
          <w:numId w:val="4"/>
        </w:numPr>
        <w:ind w:left="0" w:firstLine="0"/>
        <w:jc w:val="both"/>
        <w:rPr>
          <w:rFonts w:ascii="Marianne" w:hAnsi="Marianne"/>
          <w:lang w:eastAsia="fr-FR"/>
        </w:rPr>
      </w:pPr>
      <w:r w:rsidRPr="00AF6602">
        <w:rPr>
          <w:rFonts w:ascii="Marianne" w:hAnsi="Marianne"/>
          <w:sz w:val="20"/>
        </w:rPr>
        <w:t>Au cours du marché, tout ajout ou suppression d’un site sera notifié</w:t>
      </w:r>
      <w:r w:rsidR="00AF6602">
        <w:rPr>
          <w:rFonts w:ascii="Marianne" w:hAnsi="Marianne"/>
          <w:sz w:val="20"/>
        </w:rPr>
        <w:t xml:space="preserve"> au titulaire. </w:t>
      </w:r>
    </w:p>
    <w:p w14:paraId="24C708C7" w14:textId="1B7E424F" w:rsidR="008C113A" w:rsidRPr="00E85F05" w:rsidRDefault="00FB0AAF" w:rsidP="00014BD1">
      <w:pPr>
        <w:pStyle w:val="Titre1"/>
        <w:keepNext w:val="0"/>
        <w:jc w:val="both"/>
        <w:rPr>
          <w:rFonts w:ascii="Marianne" w:hAnsi="Marianne"/>
          <w:sz w:val="22"/>
          <w:szCs w:val="22"/>
          <w:u w:val="single"/>
        </w:rPr>
      </w:pPr>
      <w:bookmarkStart w:id="2" w:name="_Toc222498750"/>
      <w:r w:rsidRPr="00E85F05">
        <w:rPr>
          <w:rFonts w:ascii="Marianne" w:hAnsi="Marianne"/>
          <w:sz w:val="22"/>
          <w:szCs w:val="22"/>
          <w:u w:val="single"/>
        </w:rPr>
        <w:t xml:space="preserve">Article </w:t>
      </w:r>
      <w:r w:rsidR="00AF6602">
        <w:rPr>
          <w:rFonts w:ascii="Marianne" w:hAnsi="Marianne"/>
          <w:sz w:val="22"/>
          <w:szCs w:val="22"/>
          <w:u w:val="single"/>
        </w:rPr>
        <w:t>3</w:t>
      </w:r>
      <w:r w:rsidR="00DD6BCC" w:rsidRPr="00E85F05">
        <w:rPr>
          <w:rFonts w:ascii="Marianne" w:hAnsi="Marianne"/>
          <w:sz w:val="22"/>
          <w:szCs w:val="22"/>
          <w:u w:val="single"/>
        </w:rPr>
        <w:t> : Procédure de passation et forme du marché</w:t>
      </w:r>
      <w:bookmarkEnd w:id="2"/>
    </w:p>
    <w:p w14:paraId="02A87BA2" w14:textId="11B4C2B6" w:rsidR="00A026DC" w:rsidRPr="00E85F05" w:rsidRDefault="00A026DC" w:rsidP="00014BD1">
      <w:pPr>
        <w:jc w:val="both"/>
        <w:rPr>
          <w:rFonts w:ascii="Marianne" w:hAnsi="Marianne"/>
          <w:sz w:val="20"/>
        </w:rPr>
      </w:pPr>
      <w:r w:rsidRPr="00E85F05">
        <w:rPr>
          <w:rFonts w:ascii="Marianne" w:hAnsi="Marianne"/>
          <w:sz w:val="20"/>
        </w:rPr>
        <w:t xml:space="preserve">Le présent </w:t>
      </w:r>
      <w:r w:rsidR="00AF6602">
        <w:rPr>
          <w:rFonts w:ascii="Marianne" w:hAnsi="Marianne"/>
          <w:sz w:val="20"/>
        </w:rPr>
        <w:t>accord-cadre porte sur</w:t>
      </w:r>
      <w:r w:rsidR="00870535" w:rsidRPr="00E85F05">
        <w:rPr>
          <w:rFonts w:ascii="Marianne" w:hAnsi="Marianne"/>
          <w:sz w:val="20"/>
        </w:rPr>
        <w:t xml:space="preserve"> un marché</w:t>
      </w:r>
      <w:r w:rsidR="00BB1030" w:rsidRPr="00E85F05">
        <w:rPr>
          <w:rFonts w:ascii="Marianne" w:hAnsi="Marianne"/>
          <w:sz w:val="20"/>
        </w:rPr>
        <w:t xml:space="preserve"> public</w:t>
      </w:r>
      <w:r w:rsidR="00870535" w:rsidRPr="00E85F05">
        <w:rPr>
          <w:rFonts w:ascii="Marianne" w:hAnsi="Marianne"/>
          <w:sz w:val="20"/>
        </w:rPr>
        <w:t xml:space="preserve"> de service</w:t>
      </w:r>
      <w:r w:rsidR="00AF6602">
        <w:rPr>
          <w:rFonts w:ascii="Marianne" w:hAnsi="Marianne"/>
          <w:sz w:val="20"/>
        </w:rPr>
        <w:t>s sociaux</w:t>
      </w:r>
      <w:r w:rsidR="00870535" w:rsidRPr="00E85F05">
        <w:rPr>
          <w:rFonts w:ascii="Marianne" w:hAnsi="Marianne"/>
          <w:sz w:val="20"/>
        </w:rPr>
        <w:t>,</w:t>
      </w:r>
      <w:r w:rsidRPr="00E85F05">
        <w:rPr>
          <w:rFonts w:ascii="Marianne" w:hAnsi="Marianne"/>
          <w:sz w:val="20"/>
        </w:rPr>
        <w:t xml:space="preserve"> passé sous forme d’une procédure adaptée, soumis aux dispositions de l’article L.2123-1 du Code de la commande publique</w:t>
      </w:r>
      <w:r w:rsidR="00B25356" w:rsidRPr="00E85F05">
        <w:rPr>
          <w:rFonts w:ascii="Marianne" w:hAnsi="Marianne"/>
          <w:sz w:val="20"/>
        </w:rPr>
        <w:t xml:space="preserve"> et R</w:t>
      </w:r>
      <w:r w:rsidR="00797407" w:rsidRPr="00E85F05">
        <w:rPr>
          <w:rFonts w:ascii="Marianne" w:hAnsi="Marianne"/>
          <w:sz w:val="20"/>
        </w:rPr>
        <w:t>.2123-1 du code de la commande publique</w:t>
      </w:r>
      <w:r w:rsidR="00AF6602">
        <w:rPr>
          <w:rFonts w:ascii="Marianne" w:hAnsi="Marianne"/>
          <w:sz w:val="20"/>
        </w:rPr>
        <w:t xml:space="preserve"> </w:t>
      </w:r>
      <w:r w:rsidR="003B47E9">
        <w:rPr>
          <w:rFonts w:ascii="Marianne" w:hAnsi="Marianne"/>
          <w:sz w:val="20"/>
        </w:rPr>
        <w:t xml:space="preserve">ainsi que l’avis relatif aux contrats de la commande publique ayant pour objet des services sociaux et autres services spécifiques. </w:t>
      </w:r>
    </w:p>
    <w:p w14:paraId="149BB851" w14:textId="77777777" w:rsidR="00A026DC" w:rsidRPr="00E85F05" w:rsidRDefault="00A026DC" w:rsidP="00014BD1">
      <w:pPr>
        <w:jc w:val="both"/>
        <w:rPr>
          <w:rFonts w:ascii="Marianne" w:hAnsi="Marianne"/>
          <w:sz w:val="20"/>
        </w:rPr>
      </w:pPr>
    </w:p>
    <w:p w14:paraId="34FAB353" w14:textId="2546E2A2" w:rsidR="00AE21FB" w:rsidRPr="00E85F05" w:rsidRDefault="005E7FD2" w:rsidP="00014BD1">
      <w:pPr>
        <w:jc w:val="both"/>
        <w:rPr>
          <w:rFonts w:ascii="Marianne" w:hAnsi="Marianne"/>
          <w:sz w:val="20"/>
        </w:rPr>
      </w:pPr>
      <w:r w:rsidRPr="00E85F05">
        <w:rPr>
          <w:rFonts w:ascii="Marianne" w:hAnsi="Marianne"/>
          <w:sz w:val="20"/>
        </w:rPr>
        <w:t xml:space="preserve">Chaque lot est </w:t>
      </w:r>
      <w:r w:rsidR="00AE21FB" w:rsidRPr="00E85F05">
        <w:rPr>
          <w:rFonts w:ascii="Marianne" w:hAnsi="Marianne"/>
          <w:sz w:val="20"/>
        </w:rPr>
        <w:t>un accord-cadre mono-attributaire</w:t>
      </w:r>
      <w:r w:rsidR="00A6636B" w:rsidRPr="00E85F05">
        <w:rPr>
          <w:rFonts w:ascii="Marianne" w:hAnsi="Marianne"/>
          <w:sz w:val="20"/>
        </w:rPr>
        <w:t>, sans m</w:t>
      </w:r>
      <w:r w:rsidR="002120B4" w:rsidRPr="00E85F05">
        <w:rPr>
          <w:rFonts w:ascii="Marianne" w:hAnsi="Marianne"/>
          <w:sz w:val="20"/>
        </w:rPr>
        <w:t xml:space="preserve">inimum et avec un maximum </w:t>
      </w:r>
      <w:r w:rsidR="00865AAF" w:rsidRPr="00E85F05">
        <w:rPr>
          <w:rFonts w:ascii="Marianne" w:hAnsi="Marianne"/>
          <w:sz w:val="20"/>
        </w:rPr>
        <w:t>de </w:t>
      </w:r>
      <w:r w:rsidR="001B53E3">
        <w:rPr>
          <w:rFonts w:ascii="Marianne" w:hAnsi="Marianne"/>
          <w:sz w:val="20"/>
        </w:rPr>
        <w:t>7</w:t>
      </w:r>
      <w:r w:rsidR="00FC34A1">
        <w:rPr>
          <w:rFonts w:ascii="Marianne" w:hAnsi="Marianne"/>
          <w:sz w:val="20"/>
        </w:rPr>
        <w:t> 500 000</w:t>
      </w:r>
      <w:r w:rsidR="000B2FA5">
        <w:rPr>
          <w:rFonts w:ascii="Marianne" w:hAnsi="Marianne"/>
          <w:sz w:val="20"/>
        </w:rPr>
        <w:t xml:space="preserve"> euros </w:t>
      </w:r>
      <w:r w:rsidR="001B53E3">
        <w:rPr>
          <w:rFonts w:ascii="Marianne" w:hAnsi="Marianne"/>
          <w:sz w:val="20"/>
        </w:rPr>
        <w:t xml:space="preserve">HT et </w:t>
      </w:r>
      <w:r w:rsidR="001938EB">
        <w:rPr>
          <w:rFonts w:ascii="Marianne" w:hAnsi="Marianne"/>
          <w:sz w:val="20"/>
        </w:rPr>
        <w:t>TTC,</w:t>
      </w:r>
      <w:r w:rsidR="00AE21FB" w:rsidRPr="00E85F05">
        <w:rPr>
          <w:rFonts w:ascii="Marianne" w:hAnsi="Marianne"/>
          <w:sz w:val="20"/>
        </w:rPr>
        <w:t xml:space="preserve"> mis en œuvre par l’émission de bons de commande, conclu selon les règles des articles</w:t>
      </w:r>
      <w:r w:rsidR="00A23F42" w:rsidRPr="00E85F05">
        <w:rPr>
          <w:rFonts w:ascii="Marianne" w:hAnsi="Marianne"/>
          <w:sz w:val="20"/>
        </w:rPr>
        <w:t>, R.2162-</w:t>
      </w:r>
      <w:r w:rsidR="004A0978" w:rsidRPr="00E85F05">
        <w:rPr>
          <w:rFonts w:ascii="Marianne" w:hAnsi="Marianne"/>
          <w:sz w:val="20"/>
        </w:rPr>
        <w:t xml:space="preserve">3, R.2162-13 </w:t>
      </w:r>
      <w:r w:rsidR="00A23F42" w:rsidRPr="00E85F05">
        <w:rPr>
          <w:rFonts w:ascii="Marianne" w:hAnsi="Marianne"/>
          <w:sz w:val="20"/>
        </w:rPr>
        <w:t>et R.2192-14 du C</w:t>
      </w:r>
      <w:r w:rsidR="00AE21FB" w:rsidRPr="00E85F05">
        <w:rPr>
          <w:rFonts w:ascii="Marianne" w:hAnsi="Marianne"/>
          <w:sz w:val="20"/>
        </w:rPr>
        <w:t>ode de la commande publique.</w:t>
      </w:r>
    </w:p>
    <w:p w14:paraId="10BE54F7" w14:textId="77777777" w:rsidR="00870924" w:rsidRPr="00E85F05" w:rsidRDefault="00870924" w:rsidP="00014BD1">
      <w:pPr>
        <w:jc w:val="both"/>
        <w:rPr>
          <w:rFonts w:ascii="Marianne" w:hAnsi="Marianne"/>
          <w:sz w:val="20"/>
          <w:lang w:eastAsia="fr-FR"/>
        </w:rPr>
      </w:pPr>
    </w:p>
    <w:p w14:paraId="70CE4B17" w14:textId="77777777" w:rsidR="00FB27B0" w:rsidRPr="00E85F05" w:rsidRDefault="000F6D3A" w:rsidP="00014BD1">
      <w:pPr>
        <w:pStyle w:val="Titre1"/>
        <w:keepNext w:val="0"/>
        <w:jc w:val="both"/>
        <w:rPr>
          <w:rFonts w:ascii="Marianne" w:hAnsi="Marianne"/>
          <w:sz w:val="22"/>
          <w:szCs w:val="22"/>
          <w:u w:val="single"/>
        </w:rPr>
      </w:pPr>
      <w:bookmarkStart w:id="3" w:name="_Toc222498751"/>
      <w:r w:rsidRPr="00E85F05">
        <w:rPr>
          <w:rFonts w:ascii="Marianne" w:hAnsi="Marianne"/>
          <w:sz w:val="22"/>
          <w:szCs w:val="22"/>
          <w:u w:val="single"/>
        </w:rPr>
        <w:t xml:space="preserve">Article </w:t>
      </w:r>
      <w:r w:rsidR="00C60A9E" w:rsidRPr="00E85F05">
        <w:rPr>
          <w:rFonts w:ascii="Marianne" w:hAnsi="Marianne"/>
          <w:sz w:val="22"/>
          <w:szCs w:val="22"/>
          <w:u w:val="single"/>
        </w:rPr>
        <w:t>5</w:t>
      </w:r>
      <w:r w:rsidR="003C4B85" w:rsidRPr="00E85F05">
        <w:rPr>
          <w:rFonts w:ascii="Marianne" w:hAnsi="Marianne"/>
          <w:sz w:val="22"/>
          <w:szCs w:val="22"/>
          <w:u w:val="single"/>
        </w:rPr>
        <w:t> : Durée du marché</w:t>
      </w:r>
      <w:bookmarkEnd w:id="3"/>
    </w:p>
    <w:p w14:paraId="35239682" w14:textId="77777777" w:rsidR="00FB27B0" w:rsidRPr="00E85F05" w:rsidRDefault="00E56426" w:rsidP="00014BD1">
      <w:pPr>
        <w:jc w:val="both"/>
        <w:rPr>
          <w:rFonts w:ascii="Marianne" w:hAnsi="Marianne"/>
          <w:b/>
          <w:sz w:val="20"/>
        </w:rPr>
      </w:pPr>
      <w:r w:rsidRPr="00E85F05">
        <w:rPr>
          <w:rFonts w:ascii="Marianne" w:hAnsi="Marianne"/>
          <w:sz w:val="20"/>
        </w:rPr>
        <w:t xml:space="preserve">Les accords-cadres sont </w:t>
      </w:r>
      <w:r w:rsidR="00FB27B0" w:rsidRPr="00E85F05">
        <w:rPr>
          <w:rFonts w:ascii="Marianne" w:hAnsi="Marianne"/>
          <w:sz w:val="20"/>
        </w:rPr>
        <w:t>conclu</w:t>
      </w:r>
      <w:r w:rsidRPr="00E85F05">
        <w:rPr>
          <w:rFonts w:ascii="Marianne" w:hAnsi="Marianne"/>
          <w:sz w:val="20"/>
        </w:rPr>
        <w:t>s</w:t>
      </w:r>
      <w:r w:rsidR="00FB27B0" w:rsidRPr="00E85F05">
        <w:rPr>
          <w:rFonts w:ascii="Marianne" w:hAnsi="Marianne"/>
          <w:sz w:val="20"/>
        </w:rPr>
        <w:t xml:space="preserve"> pour une période</w:t>
      </w:r>
      <w:r w:rsidR="00434184" w:rsidRPr="00E85F05">
        <w:rPr>
          <w:rFonts w:ascii="Marianne" w:hAnsi="Marianne"/>
          <w:sz w:val="20"/>
        </w:rPr>
        <w:t xml:space="preserve"> initiale de deux (2) ans ferme</w:t>
      </w:r>
      <w:r w:rsidRPr="00E85F05">
        <w:rPr>
          <w:rFonts w:ascii="Marianne" w:hAnsi="Marianne"/>
          <w:sz w:val="20"/>
        </w:rPr>
        <w:t xml:space="preserve"> à compter de leur</w:t>
      </w:r>
      <w:r w:rsidR="00FB27B0" w:rsidRPr="00E85F05">
        <w:rPr>
          <w:rFonts w:ascii="Marianne" w:hAnsi="Marianne"/>
          <w:sz w:val="20"/>
        </w:rPr>
        <w:t xml:space="preserve"> date de notification.</w:t>
      </w:r>
      <w:r w:rsidR="00A661AA" w:rsidRPr="00E85F05">
        <w:rPr>
          <w:rFonts w:ascii="Marianne" w:hAnsi="Marianne"/>
          <w:b/>
          <w:sz w:val="20"/>
        </w:rPr>
        <w:t xml:space="preserve"> </w:t>
      </w:r>
      <w:r w:rsidR="00FB27B0" w:rsidRPr="00E85F05">
        <w:rPr>
          <w:rFonts w:ascii="Marianne" w:hAnsi="Marianne"/>
          <w:sz w:val="20"/>
        </w:rPr>
        <w:t>Il</w:t>
      </w:r>
      <w:r w:rsidRPr="00E85F05">
        <w:rPr>
          <w:rFonts w:ascii="Marianne" w:hAnsi="Marianne"/>
          <w:sz w:val="20"/>
        </w:rPr>
        <w:t>s pourront</w:t>
      </w:r>
      <w:r w:rsidR="00FB27B0" w:rsidRPr="00E85F05">
        <w:rPr>
          <w:rFonts w:ascii="Marianne" w:hAnsi="Marianne"/>
          <w:sz w:val="20"/>
        </w:rPr>
        <w:t xml:space="preserve"> être reconduit</w:t>
      </w:r>
      <w:r w:rsidRPr="00E85F05">
        <w:rPr>
          <w:rFonts w:ascii="Marianne" w:hAnsi="Marianne"/>
          <w:sz w:val="20"/>
        </w:rPr>
        <w:t>s</w:t>
      </w:r>
      <w:r w:rsidR="00FB27B0" w:rsidRPr="00E85F05">
        <w:rPr>
          <w:rFonts w:ascii="Marianne" w:hAnsi="Marianne"/>
          <w:sz w:val="20"/>
        </w:rPr>
        <w:t xml:space="preserve"> tacitement, deux (2) fois</w:t>
      </w:r>
      <w:r w:rsidR="00D37512" w:rsidRPr="00E85F05">
        <w:rPr>
          <w:rFonts w:ascii="Marianne" w:hAnsi="Marianne"/>
          <w:sz w:val="20"/>
        </w:rPr>
        <w:t xml:space="preserve"> à leur date d’anniversaire</w:t>
      </w:r>
      <w:r w:rsidR="00FB27B0" w:rsidRPr="00E85F05">
        <w:rPr>
          <w:rFonts w:ascii="Marianne" w:hAnsi="Marianne"/>
          <w:sz w:val="20"/>
        </w:rPr>
        <w:t>, par périodes succ</w:t>
      </w:r>
      <w:r w:rsidRPr="00E85F05">
        <w:rPr>
          <w:rFonts w:ascii="Marianne" w:hAnsi="Marianne"/>
          <w:sz w:val="20"/>
        </w:rPr>
        <w:t>essives d’un (1) an, sans que leur</w:t>
      </w:r>
      <w:r w:rsidR="00FB27B0" w:rsidRPr="00E85F05">
        <w:rPr>
          <w:rFonts w:ascii="Marianne" w:hAnsi="Marianne"/>
          <w:sz w:val="20"/>
        </w:rPr>
        <w:t xml:space="preserve"> durée totale ne puisse excéder quatre (4) années</w:t>
      </w:r>
      <w:r w:rsidR="000A297A" w:rsidRPr="00E85F05">
        <w:rPr>
          <w:rFonts w:ascii="Marianne" w:hAnsi="Marianne"/>
          <w:sz w:val="20"/>
        </w:rPr>
        <w:t>.</w:t>
      </w:r>
    </w:p>
    <w:p w14:paraId="3151DB75" w14:textId="77777777" w:rsidR="00FB27B0" w:rsidRPr="00E85F05" w:rsidRDefault="00FB27B0" w:rsidP="00014BD1">
      <w:pPr>
        <w:jc w:val="both"/>
        <w:rPr>
          <w:rFonts w:ascii="Marianne" w:hAnsi="Marianne"/>
          <w:sz w:val="20"/>
        </w:rPr>
      </w:pPr>
    </w:p>
    <w:p w14:paraId="2C5CF65D" w14:textId="77777777" w:rsidR="00FB27B0" w:rsidRPr="00E85F05" w:rsidRDefault="00FB27B0" w:rsidP="00014BD1">
      <w:pPr>
        <w:jc w:val="both"/>
        <w:rPr>
          <w:rStyle w:val="Titredulivre"/>
          <w:rFonts w:ascii="Marianne" w:hAnsi="Marianne"/>
          <w:b w:val="0"/>
          <w:bCs w:val="0"/>
          <w:smallCaps w:val="0"/>
          <w:spacing w:val="0"/>
          <w:sz w:val="20"/>
        </w:rPr>
      </w:pPr>
      <w:r w:rsidRPr="00E85F05">
        <w:rPr>
          <w:rFonts w:ascii="Marianne" w:hAnsi="Marianne"/>
          <w:sz w:val="20"/>
        </w:rPr>
        <w:t xml:space="preserve">En cas de reconduction, le titulaire ne peut s’y </w:t>
      </w:r>
      <w:r w:rsidR="008106D7" w:rsidRPr="00E85F05">
        <w:rPr>
          <w:rFonts w:ascii="Marianne" w:hAnsi="Marianne"/>
          <w:sz w:val="20"/>
        </w:rPr>
        <w:t>opposer et les dispositions du C</w:t>
      </w:r>
      <w:r w:rsidRPr="00E85F05">
        <w:rPr>
          <w:rFonts w:ascii="Marianne" w:hAnsi="Marianne"/>
          <w:sz w:val="20"/>
        </w:rPr>
        <w:t>ode de la commande publique seront applicables de plein droit.</w:t>
      </w:r>
      <w:r w:rsidR="00316C98" w:rsidRPr="00E85F05">
        <w:rPr>
          <w:rFonts w:ascii="Marianne" w:hAnsi="Marianne"/>
          <w:sz w:val="20"/>
        </w:rPr>
        <w:t xml:space="preserve"> </w:t>
      </w:r>
      <w:r w:rsidRPr="00E85F05">
        <w:rPr>
          <w:rFonts w:ascii="Marianne" w:hAnsi="Marianne"/>
          <w:sz w:val="20"/>
        </w:rPr>
        <w:t xml:space="preserve">En cas d’absence de reconduction, le pouvoir adjudicateur en informe le titulaire du marché, </w:t>
      </w:r>
      <w:r w:rsidRPr="00E85F05">
        <w:rPr>
          <w:rFonts w:ascii="Marianne" w:hAnsi="Marianne"/>
          <w:b/>
          <w:sz w:val="20"/>
        </w:rPr>
        <w:t>deux (2) mois avant la date d’échéance de la période en cours</w:t>
      </w:r>
      <w:r w:rsidRPr="00E85F05">
        <w:rPr>
          <w:rFonts w:ascii="Marianne" w:hAnsi="Marianne"/>
          <w:sz w:val="20"/>
        </w:rPr>
        <w:t>.</w:t>
      </w:r>
    </w:p>
    <w:p w14:paraId="056425FB" w14:textId="77777777" w:rsidR="00316C98" w:rsidRPr="00E85F05" w:rsidRDefault="00316C98" w:rsidP="00014BD1">
      <w:pPr>
        <w:pStyle w:val="Normal2"/>
        <w:ind w:left="0" w:firstLine="0"/>
        <w:rPr>
          <w:rFonts w:ascii="Marianne" w:hAnsi="Marianne"/>
          <w:sz w:val="20"/>
          <w:lang w:eastAsia="fr-FR"/>
        </w:rPr>
      </w:pPr>
    </w:p>
    <w:p w14:paraId="6E11B9A4" w14:textId="77777777" w:rsidR="009E0F94" w:rsidRPr="00E85F05" w:rsidRDefault="003C4B85" w:rsidP="009E0F94">
      <w:pPr>
        <w:pStyle w:val="Normal2"/>
        <w:ind w:left="0" w:firstLine="0"/>
        <w:rPr>
          <w:rFonts w:ascii="Marianne" w:hAnsi="Marianne"/>
          <w:sz w:val="20"/>
          <w:lang w:eastAsia="fr-FR"/>
        </w:rPr>
      </w:pPr>
      <w:r w:rsidRPr="00E85F05">
        <w:rPr>
          <w:rFonts w:ascii="Marianne" w:hAnsi="Marianne"/>
          <w:sz w:val="20"/>
          <w:lang w:eastAsia="fr-FR"/>
        </w:rPr>
        <w:lastRenderedPageBreak/>
        <w:t xml:space="preserve">Le délai de validité des offres est fixé à </w:t>
      </w:r>
      <w:r w:rsidR="00864E62" w:rsidRPr="00E85F05">
        <w:rPr>
          <w:rFonts w:ascii="Marianne" w:hAnsi="Marianne"/>
          <w:b/>
          <w:sz w:val="20"/>
          <w:lang w:eastAsia="fr-FR"/>
        </w:rPr>
        <w:t>120</w:t>
      </w:r>
      <w:r w:rsidRPr="00E85F05">
        <w:rPr>
          <w:rFonts w:ascii="Marianne" w:hAnsi="Marianne"/>
          <w:b/>
          <w:sz w:val="20"/>
          <w:lang w:eastAsia="fr-FR"/>
        </w:rPr>
        <w:t> jours </w:t>
      </w:r>
      <w:r w:rsidRPr="00E85F05">
        <w:rPr>
          <w:rFonts w:ascii="Marianne" w:hAnsi="Marianne"/>
          <w:sz w:val="20"/>
          <w:lang w:eastAsia="fr-FR"/>
        </w:rPr>
        <w:t>à compter de la date limite de réception des offres.</w:t>
      </w:r>
      <w:r w:rsidR="009E0F94" w:rsidRPr="00E85F05">
        <w:rPr>
          <w:rFonts w:ascii="Marianne" w:hAnsi="Marianne"/>
          <w:sz w:val="20"/>
          <w:lang w:eastAsia="fr-FR"/>
        </w:rPr>
        <w:t xml:space="preserve"> </w:t>
      </w:r>
    </w:p>
    <w:p w14:paraId="390BAFE8" w14:textId="77777777" w:rsidR="00E56426" w:rsidRPr="00E85F05" w:rsidRDefault="00DD6BCC" w:rsidP="00014BD1">
      <w:pPr>
        <w:pStyle w:val="Titre1"/>
        <w:keepNext w:val="0"/>
        <w:jc w:val="both"/>
        <w:rPr>
          <w:rFonts w:ascii="Marianne" w:hAnsi="Marianne"/>
          <w:sz w:val="22"/>
          <w:szCs w:val="22"/>
          <w:u w:val="single"/>
        </w:rPr>
      </w:pPr>
      <w:bookmarkStart w:id="4" w:name="_Toc222498752"/>
      <w:r w:rsidRPr="00E85F05">
        <w:rPr>
          <w:rFonts w:ascii="Marianne" w:hAnsi="Marianne"/>
          <w:sz w:val="22"/>
          <w:szCs w:val="22"/>
          <w:u w:val="single"/>
        </w:rPr>
        <w:t xml:space="preserve">Article </w:t>
      </w:r>
      <w:r w:rsidR="00C60A9E" w:rsidRPr="00E85F05">
        <w:rPr>
          <w:rFonts w:ascii="Marianne" w:hAnsi="Marianne"/>
          <w:sz w:val="22"/>
          <w:szCs w:val="22"/>
          <w:u w:val="single"/>
        </w:rPr>
        <w:t>6</w:t>
      </w:r>
      <w:r w:rsidRPr="00E85F05">
        <w:rPr>
          <w:rFonts w:ascii="Marianne" w:hAnsi="Marianne"/>
          <w:sz w:val="22"/>
          <w:szCs w:val="22"/>
          <w:u w:val="single"/>
        </w:rPr>
        <w:t xml:space="preserve"> : </w:t>
      </w:r>
      <w:r w:rsidR="00E56426" w:rsidRPr="00E85F05">
        <w:rPr>
          <w:rFonts w:ascii="Marianne" w:hAnsi="Marianne"/>
          <w:sz w:val="22"/>
          <w:szCs w:val="22"/>
          <w:u w:val="single"/>
        </w:rPr>
        <w:t>Nomenclature communautaire</w:t>
      </w:r>
      <w:bookmarkEnd w:id="4"/>
    </w:p>
    <w:p w14:paraId="10681D58" w14:textId="77777777" w:rsidR="00E56426" w:rsidRPr="00E85F05" w:rsidRDefault="00E56426" w:rsidP="00E56426">
      <w:pPr>
        <w:pStyle w:val="Normal1"/>
        <w:spacing w:line="276" w:lineRule="auto"/>
        <w:ind w:firstLine="0"/>
        <w:rPr>
          <w:rFonts w:ascii="Marianne" w:hAnsi="Marianne"/>
          <w:noProof/>
          <w:sz w:val="20"/>
          <w:szCs w:val="20"/>
        </w:rPr>
      </w:pPr>
      <w:r w:rsidRPr="00E85F05">
        <w:rPr>
          <w:rFonts w:ascii="Marianne" w:hAnsi="Marianne"/>
          <w:noProof/>
          <w:sz w:val="20"/>
          <w:szCs w:val="20"/>
        </w:rPr>
        <w:t>Les classifications principales et complémentaires conformes au vocabulaire commun des marchés européens (CPV), pour l’ensemble des lots sont</w:t>
      </w:r>
      <w:r w:rsidRPr="00E85F05">
        <w:rPr>
          <w:rFonts w:ascii="Marianne" w:hAnsi="Marianne" w:cs="Calibri"/>
          <w:noProof/>
          <w:sz w:val="20"/>
          <w:szCs w:val="20"/>
        </w:rPr>
        <w:t> </w:t>
      </w:r>
      <w:r w:rsidRPr="00E85F05">
        <w:rPr>
          <w:rFonts w:ascii="Marianne" w:hAnsi="Marianne"/>
          <w:noProof/>
          <w:sz w:val="20"/>
          <w:szCs w:val="20"/>
        </w:rPr>
        <w:t>:</w:t>
      </w:r>
    </w:p>
    <w:p w14:paraId="053A6614" w14:textId="77777777" w:rsidR="006E74DB" w:rsidRPr="00E85F05" w:rsidRDefault="006E74DB" w:rsidP="00E56426">
      <w:pPr>
        <w:pStyle w:val="Normal1"/>
        <w:spacing w:line="276" w:lineRule="auto"/>
        <w:ind w:firstLine="0"/>
        <w:rPr>
          <w:rFonts w:ascii="Marianne" w:hAnsi="Marianne"/>
          <w:noProof/>
          <w:sz w:val="20"/>
          <w:szCs w:val="20"/>
          <w:lang w:eastAsia="fr-FR"/>
        </w:rPr>
      </w:pPr>
    </w:p>
    <w:p w14:paraId="2C6ACE15" w14:textId="49D385A7" w:rsidR="00E56426" w:rsidRPr="00E85F05" w:rsidRDefault="006E74DB" w:rsidP="00E56426">
      <w:pPr>
        <w:numPr>
          <w:ilvl w:val="0"/>
          <w:numId w:val="28"/>
        </w:numPr>
        <w:rPr>
          <w:rFonts w:ascii="Marianne" w:hAnsi="Marianne"/>
          <w:u w:val="single"/>
        </w:rPr>
      </w:pPr>
      <w:bookmarkStart w:id="5" w:name="OLE_LINK1"/>
      <w:r w:rsidRPr="00E85F05">
        <w:rPr>
          <w:rFonts w:ascii="Marianne" w:hAnsi="Marianne"/>
          <w:b/>
        </w:rPr>
        <w:t>Services de réinsertion</w:t>
      </w:r>
      <w:r w:rsidR="000A637A" w:rsidRPr="00E85F05">
        <w:rPr>
          <w:rFonts w:ascii="Marianne" w:hAnsi="Marianne"/>
          <w:b/>
        </w:rPr>
        <w:t> </w:t>
      </w:r>
      <w:bookmarkEnd w:id="5"/>
      <w:r w:rsidR="000A637A" w:rsidRPr="00E85F05">
        <w:rPr>
          <w:rFonts w:ascii="Marianne" w:hAnsi="Marianne"/>
          <w:b/>
        </w:rPr>
        <w:t xml:space="preserve">: </w:t>
      </w:r>
      <w:r w:rsidR="00B47DB6" w:rsidRPr="00E85F05">
        <w:rPr>
          <w:rFonts w:ascii="Marianne" w:hAnsi="Marianne"/>
          <w:b/>
        </w:rPr>
        <w:t>75231240-8</w:t>
      </w:r>
    </w:p>
    <w:p w14:paraId="2847E6C1" w14:textId="5C4CE076" w:rsidR="00701BB5" w:rsidRPr="00E85F05" w:rsidRDefault="00B47DB6" w:rsidP="00E56426">
      <w:pPr>
        <w:numPr>
          <w:ilvl w:val="0"/>
          <w:numId w:val="28"/>
        </w:numPr>
        <w:rPr>
          <w:rFonts w:ascii="Marianne" w:hAnsi="Marianne"/>
          <w:b/>
          <w:bCs/>
        </w:rPr>
      </w:pPr>
      <w:r w:rsidRPr="00E85F05">
        <w:rPr>
          <w:rFonts w:ascii="Marianne" w:hAnsi="Marianne"/>
          <w:b/>
          <w:bCs/>
        </w:rPr>
        <w:t>Services de formation professionnelle : 80530000-8</w:t>
      </w:r>
    </w:p>
    <w:p w14:paraId="0C4C0123" w14:textId="6F825C8D" w:rsidR="00720A62" w:rsidRPr="00E85F05" w:rsidRDefault="00720A62" w:rsidP="00E56426">
      <w:pPr>
        <w:numPr>
          <w:ilvl w:val="0"/>
          <w:numId w:val="28"/>
        </w:numPr>
        <w:rPr>
          <w:rFonts w:ascii="Marianne" w:hAnsi="Marianne"/>
          <w:b/>
          <w:bCs/>
        </w:rPr>
      </w:pPr>
      <w:r w:rsidRPr="00E85F05">
        <w:rPr>
          <w:rFonts w:ascii="Marianne" w:hAnsi="Marianne"/>
          <w:b/>
          <w:bCs/>
        </w:rPr>
        <w:t>Services de recherche d’emploi : 79611000-0</w:t>
      </w:r>
    </w:p>
    <w:p w14:paraId="654D52FA" w14:textId="77777777" w:rsidR="00AF0533" w:rsidRPr="00E85F05" w:rsidRDefault="00AF0533" w:rsidP="00A1285B">
      <w:pPr>
        <w:rPr>
          <w:rFonts w:ascii="Marianne" w:hAnsi="Marianne"/>
          <w:highlight w:val="yellow"/>
        </w:rPr>
      </w:pPr>
    </w:p>
    <w:p w14:paraId="62751F74" w14:textId="77777777" w:rsidR="00DD6BCC" w:rsidRPr="00E85F05" w:rsidRDefault="00E56426" w:rsidP="00014BD1">
      <w:pPr>
        <w:pStyle w:val="Titre1"/>
        <w:keepNext w:val="0"/>
        <w:jc w:val="both"/>
        <w:rPr>
          <w:rFonts w:ascii="Marianne" w:hAnsi="Marianne"/>
          <w:sz w:val="20"/>
          <w:szCs w:val="20"/>
          <w:u w:val="single"/>
        </w:rPr>
      </w:pPr>
      <w:bookmarkStart w:id="6" w:name="_Toc222498753"/>
      <w:r w:rsidRPr="00E85F05">
        <w:rPr>
          <w:rFonts w:ascii="Marianne" w:hAnsi="Marianne"/>
          <w:sz w:val="20"/>
          <w:szCs w:val="20"/>
          <w:u w:val="single"/>
        </w:rPr>
        <w:t>A</w:t>
      </w:r>
      <w:r w:rsidR="00C60A9E" w:rsidRPr="00E85F05">
        <w:rPr>
          <w:rFonts w:ascii="Marianne" w:hAnsi="Marianne"/>
          <w:sz w:val="20"/>
          <w:szCs w:val="20"/>
          <w:u w:val="single"/>
        </w:rPr>
        <w:t>rticle 8</w:t>
      </w:r>
      <w:r w:rsidRPr="00E85F05">
        <w:rPr>
          <w:rFonts w:ascii="Marianne" w:hAnsi="Marianne"/>
          <w:sz w:val="20"/>
          <w:szCs w:val="20"/>
          <w:u w:val="single"/>
        </w:rPr>
        <w:t xml:space="preserve"> : </w:t>
      </w:r>
      <w:r w:rsidR="00DD6BCC" w:rsidRPr="00E85F05">
        <w:rPr>
          <w:rFonts w:ascii="Marianne" w:hAnsi="Marianne"/>
          <w:sz w:val="20"/>
          <w:szCs w:val="20"/>
          <w:u w:val="single"/>
        </w:rPr>
        <w:t>Modalités de réponse</w:t>
      </w:r>
      <w:bookmarkEnd w:id="6"/>
    </w:p>
    <w:p w14:paraId="0C06AED0" w14:textId="77777777" w:rsidR="00680ADA" w:rsidRPr="00832338" w:rsidRDefault="00680ADA" w:rsidP="00680ADA">
      <w:pPr>
        <w:pStyle w:val="Titre2"/>
        <w:jc w:val="both"/>
        <w:rPr>
          <w:rFonts w:ascii="Marianne" w:hAnsi="Marianne"/>
          <w:sz w:val="20"/>
          <w:szCs w:val="20"/>
        </w:rPr>
      </w:pPr>
      <w:bookmarkStart w:id="7" w:name="_Toc221521835"/>
      <w:bookmarkStart w:id="8" w:name="_Toc222498754"/>
      <w:r w:rsidRPr="00832338">
        <w:rPr>
          <w:rFonts w:ascii="Marianne" w:hAnsi="Marianne"/>
          <w:sz w:val="20"/>
          <w:szCs w:val="20"/>
        </w:rPr>
        <w:t>8.1 – Groupement</w:t>
      </w:r>
      <w:bookmarkEnd w:id="7"/>
      <w:bookmarkEnd w:id="8"/>
    </w:p>
    <w:p w14:paraId="776D0F0A" w14:textId="77777777" w:rsidR="00680ADA" w:rsidRPr="00832338" w:rsidRDefault="00680ADA" w:rsidP="00680ADA">
      <w:pPr>
        <w:jc w:val="both"/>
        <w:rPr>
          <w:rFonts w:ascii="Marianne" w:hAnsi="Marianne"/>
          <w:sz w:val="20"/>
          <w:szCs w:val="20"/>
        </w:rPr>
      </w:pPr>
      <w:r w:rsidRPr="00832338">
        <w:rPr>
          <w:rFonts w:ascii="Marianne" w:hAnsi="Marianne"/>
          <w:sz w:val="20"/>
          <w:szCs w:val="20"/>
        </w:rPr>
        <w:t>Les opérateurs économiques peuvent se porter candidat individuellement ou sous forme de groupement d’opérateurs économiques.</w:t>
      </w:r>
    </w:p>
    <w:p w14:paraId="2DE6FCA7" w14:textId="77777777" w:rsidR="00680ADA" w:rsidRPr="00832338" w:rsidRDefault="00680ADA" w:rsidP="00680ADA">
      <w:pPr>
        <w:jc w:val="both"/>
        <w:rPr>
          <w:rFonts w:ascii="Marianne" w:hAnsi="Marianne"/>
          <w:sz w:val="20"/>
          <w:szCs w:val="20"/>
        </w:rPr>
      </w:pPr>
    </w:p>
    <w:p w14:paraId="11775CA0"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Les candidats ne pourront pas présenter plusieurs offres en agissant comme mandataire de plusieurs groupements. </w:t>
      </w:r>
    </w:p>
    <w:p w14:paraId="2B292451" w14:textId="77777777" w:rsidR="00680ADA" w:rsidRPr="00832338" w:rsidRDefault="00680ADA" w:rsidP="00680ADA">
      <w:pPr>
        <w:jc w:val="both"/>
        <w:rPr>
          <w:rFonts w:ascii="Marianne" w:hAnsi="Marianne"/>
          <w:sz w:val="20"/>
          <w:szCs w:val="20"/>
        </w:rPr>
      </w:pPr>
    </w:p>
    <w:p w14:paraId="6463081F"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De plus, les candidats ne pourront pas présenter plusieurs offres en agissant à la fois : </w:t>
      </w:r>
    </w:p>
    <w:p w14:paraId="463B7F27" w14:textId="77777777" w:rsidR="00680ADA" w:rsidRPr="00832338" w:rsidRDefault="00680ADA" w:rsidP="00680ADA">
      <w:pPr>
        <w:jc w:val="both"/>
        <w:rPr>
          <w:rFonts w:ascii="Marianne" w:hAnsi="Marianne"/>
          <w:sz w:val="20"/>
          <w:szCs w:val="20"/>
        </w:rPr>
      </w:pPr>
      <w:r w:rsidRPr="00832338">
        <w:rPr>
          <w:rFonts w:ascii="Marianne" w:hAnsi="Marianne"/>
          <w:sz w:val="20"/>
          <w:szCs w:val="20"/>
        </w:rPr>
        <w:t>-</w:t>
      </w:r>
      <w:r w:rsidRPr="00832338">
        <w:rPr>
          <w:rFonts w:ascii="Marianne" w:hAnsi="Marianne"/>
          <w:sz w:val="20"/>
          <w:szCs w:val="20"/>
        </w:rPr>
        <w:tab/>
        <w:t xml:space="preserve">En qualité de candidats individuels et de membres d’un ou plusieurs groupements ; </w:t>
      </w:r>
    </w:p>
    <w:p w14:paraId="7389D89A" w14:textId="77777777" w:rsidR="00680ADA" w:rsidRPr="00832338" w:rsidRDefault="00680ADA" w:rsidP="00680ADA">
      <w:pPr>
        <w:jc w:val="both"/>
        <w:rPr>
          <w:rFonts w:ascii="Marianne" w:hAnsi="Marianne"/>
          <w:sz w:val="20"/>
          <w:szCs w:val="20"/>
        </w:rPr>
      </w:pPr>
      <w:r w:rsidRPr="00832338">
        <w:rPr>
          <w:rFonts w:ascii="Marianne" w:hAnsi="Marianne"/>
          <w:sz w:val="20"/>
          <w:szCs w:val="20"/>
        </w:rPr>
        <w:t>-</w:t>
      </w:r>
      <w:r w:rsidRPr="00832338">
        <w:rPr>
          <w:rFonts w:ascii="Marianne" w:hAnsi="Marianne"/>
          <w:sz w:val="20"/>
          <w:szCs w:val="20"/>
        </w:rPr>
        <w:tab/>
        <w:t xml:space="preserve">En qualité de mandataires et de membres d’un ou plusieurs groupements. </w:t>
      </w:r>
    </w:p>
    <w:p w14:paraId="0A477932" w14:textId="77777777" w:rsidR="00680ADA" w:rsidRPr="00832338" w:rsidRDefault="00680ADA" w:rsidP="00680ADA">
      <w:pPr>
        <w:rPr>
          <w:rFonts w:ascii="Marianne" w:hAnsi="Marianne"/>
          <w:sz w:val="20"/>
          <w:szCs w:val="20"/>
        </w:rPr>
      </w:pPr>
    </w:p>
    <w:p w14:paraId="73012058" w14:textId="77777777" w:rsidR="00680ADA" w:rsidRPr="00832338" w:rsidRDefault="00680ADA" w:rsidP="00680ADA">
      <w:pPr>
        <w:pStyle w:val="Titre2"/>
        <w:jc w:val="both"/>
        <w:rPr>
          <w:rFonts w:ascii="Marianne" w:hAnsi="Marianne"/>
          <w:sz w:val="20"/>
          <w:szCs w:val="20"/>
        </w:rPr>
      </w:pPr>
      <w:bookmarkStart w:id="9" w:name="_Toc221521836"/>
      <w:bookmarkStart w:id="10" w:name="_Toc222498755"/>
      <w:r w:rsidRPr="00832338">
        <w:rPr>
          <w:rFonts w:ascii="Marianne" w:hAnsi="Marianne"/>
          <w:sz w:val="20"/>
          <w:szCs w:val="20"/>
        </w:rPr>
        <w:t>8.2 - Forme juridique du groupement</w:t>
      </w:r>
      <w:bookmarkEnd w:id="9"/>
      <w:bookmarkEnd w:id="10"/>
    </w:p>
    <w:p w14:paraId="0D42BE1E" w14:textId="77777777" w:rsidR="00680ADA" w:rsidRPr="00832338" w:rsidRDefault="00680ADA" w:rsidP="00680ADA">
      <w:pPr>
        <w:rPr>
          <w:rFonts w:ascii="Marianne" w:hAnsi="Marianne"/>
          <w:sz w:val="20"/>
          <w:szCs w:val="20"/>
        </w:rPr>
      </w:pPr>
    </w:p>
    <w:p w14:paraId="548438F9" w14:textId="77777777" w:rsidR="00680ADA" w:rsidRPr="00832338" w:rsidRDefault="00680ADA" w:rsidP="00680ADA">
      <w:pPr>
        <w:jc w:val="both"/>
        <w:rPr>
          <w:rFonts w:ascii="Marianne" w:hAnsi="Marianne"/>
          <w:sz w:val="20"/>
          <w:szCs w:val="20"/>
        </w:rPr>
      </w:pPr>
      <w:r w:rsidRPr="00832338">
        <w:rPr>
          <w:rFonts w:ascii="Marianne" w:hAnsi="Marianne"/>
          <w:sz w:val="20"/>
          <w:szCs w:val="20"/>
        </w:rPr>
        <w:t>En cas de groupement, les candidatures et les offres sont présentées soit par l’ensemble des membres du groupement, soit par un mandataire qui justifie des habilitations nécessaires – d’un pouvoir – pour représenter les autres membres du groupement.</w:t>
      </w:r>
    </w:p>
    <w:p w14:paraId="6F8A8B82" w14:textId="77777777" w:rsidR="00680ADA" w:rsidRPr="00832338" w:rsidRDefault="00680ADA" w:rsidP="00680ADA">
      <w:pPr>
        <w:jc w:val="both"/>
        <w:rPr>
          <w:rFonts w:ascii="Marianne" w:hAnsi="Marianne"/>
          <w:sz w:val="20"/>
          <w:szCs w:val="20"/>
        </w:rPr>
      </w:pPr>
    </w:p>
    <w:p w14:paraId="3116FF60" w14:textId="77777777" w:rsidR="00680ADA" w:rsidRPr="00832338" w:rsidRDefault="00680ADA" w:rsidP="00680ADA">
      <w:pPr>
        <w:jc w:val="both"/>
        <w:rPr>
          <w:rFonts w:ascii="Marianne" w:hAnsi="Marianne"/>
          <w:sz w:val="20"/>
          <w:szCs w:val="20"/>
        </w:rPr>
      </w:pPr>
      <w:r w:rsidRPr="00832338">
        <w:rPr>
          <w:rFonts w:ascii="Marianne" w:hAnsi="Marianne"/>
          <w:sz w:val="20"/>
          <w:szCs w:val="20"/>
        </w:rPr>
        <w:t>Conformément à l’article R2142-25 du Code de la commande publique, l’appréciation des capacités d’un groupement d’opérateurs économiques est globale. Il n’est pas exigé que chaque membre du groupement ait la totalité des capacités requises pour exécuter l’accord-cadre concerné.</w:t>
      </w:r>
    </w:p>
    <w:p w14:paraId="5A4FD72C" w14:textId="77777777" w:rsidR="00680ADA" w:rsidRPr="00832338" w:rsidRDefault="00680ADA" w:rsidP="00680ADA">
      <w:pPr>
        <w:jc w:val="both"/>
        <w:rPr>
          <w:rFonts w:ascii="Marianne" w:hAnsi="Marianne"/>
          <w:sz w:val="20"/>
          <w:szCs w:val="20"/>
        </w:rPr>
      </w:pPr>
    </w:p>
    <w:p w14:paraId="43FE8FE5" w14:textId="77777777" w:rsidR="00680ADA" w:rsidRPr="00832338" w:rsidRDefault="00680ADA" w:rsidP="00680ADA">
      <w:pPr>
        <w:jc w:val="both"/>
        <w:rPr>
          <w:rFonts w:ascii="Marianne" w:hAnsi="Marianne"/>
          <w:sz w:val="20"/>
          <w:szCs w:val="20"/>
        </w:rPr>
      </w:pPr>
      <w:r w:rsidRPr="00832338">
        <w:rPr>
          <w:rFonts w:ascii="Marianne" w:hAnsi="Marianne"/>
          <w:sz w:val="20"/>
          <w:szCs w:val="20"/>
        </w:rPr>
        <w:t>Conformément à l'article R2142-22 du Code de la commande publique, en cas d'attribution d’un accord-cadre à un groupement conjoint, le mandataire du groupement sera solidaire, pour l'exécution du marché, de chacun des membres du groupement pour ses obligations contractuelles. Cette forme de groupement est demandée pour garantir l’exécution exhaustive des prestations qui seront demandées au groupement.</w:t>
      </w:r>
    </w:p>
    <w:p w14:paraId="17E32706" w14:textId="77777777" w:rsidR="00680ADA" w:rsidRPr="00832338" w:rsidRDefault="00680ADA" w:rsidP="00680ADA">
      <w:pPr>
        <w:rPr>
          <w:rFonts w:ascii="Marianne" w:hAnsi="Marianne"/>
          <w:sz w:val="20"/>
          <w:szCs w:val="20"/>
        </w:rPr>
      </w:pPr>
    </w:p>
    <w:p w14:paraId="005CDB10" w14:textId="77777777" w:rsidR="00680ADA" w:rsidRPr="00832338" w:rsidRDefault="00680ADA" w:rsidP="00680ADA">
      <w:pPr>
        <w:rPr>
          <w:rFonts w:ascii="Marianne" w:hAnsi="Marianne"/>
          <w:sz w:val="20"/>
          <w:szCs w:val="20"/>
        </w:rPr>
      </w:pPr>
      <w:r w:rsidRPr="00832338">
        <w:rPr>
          <w:rFonts w:ascii="Marianne" w:hAnsi="Marianne"/>
          <w:sz w:val="20"/>
          <w:szCs w:val="20"/>
        </w:rPr>
        <w:t>L’ensemble des candidats qui se trouveraient dans un ou plusieurs de ces cas sera éliminé ainsi que le ou les groupements dont ils faisaient partie.</w:t>
      </w:r>
    </w:p>
    <w:p w14:paraId="054CAC0A" w14:textId="77777777" w:rsidR="00680ADA" w:rsidRPr="00832338" w:rsidRDefault="00680ADA" w:rsidP="00680ADA">
      <w:pPr>
        <w:pStyle w:val="Titre2"/>
        <w:jc w:val="both"/>
        <w:rPr>
          <w:rFonts w:ascii="Marianne" w:hAnsi="Marianne"/>
          <w:sz w:val="20"/>
          <w:szCs w:val="20"/>
        </w:rPr>
      </w:pPr>
      <w:bookmarkStart w:id="11" w:name="_Toc221521837"/>
      <w:bookmarkStart w:id="12" w:name="_Toc222498756"/>
      <w:r w:rsidRPr="00832338">
        <w:rPr>
          <w:rFonts w:ascii="Marianne" w:hAnsi="Marianne"/>
          <w:sz w:val="20"/>
          <w:szCs w:val="20"/>
        </w:rPr>
        <w:lastRenderedPageBreak/>
        <w:t>8.3 - Sous-traitance</w:t>
      </w:r>
      <w:bookmarkEnd w:id="11"/>
      <w:bookmarkEnd w:id="12"/>
      <w:r w:rsidRPr="00832338">
        <w:rPr>
          <w:rFonts w:ascii="Marianne" w:hAnsi="Marianne"/>
          <w:sz w:val="20"/>
          <w:szCs w:val="20"/>
        </w:rPr>
        <w:t xml:space="preserve"> </w:t>
      </w:r>
    </w:p>
    <w:p w14:paraId="6970AA16" w14:textId="77777777" w:rsidR="00680ADA" w:rsidRPr="00832338" w:rsidRDefault="00680ADA" w:rsidP="00680ADA">
      <w:pPr>
        <w:pStyle w:val="BodyText21"/>
        <w:numPr>
          <w:ilvl w:val="12"/>
          <w:numId w:val="0"/>
        </w:numPr>
        <w:rPr>
          <w:rFonts w:ascii="Marianne" w:hAnsi="Marianne"/>
          <w:color w:val="000000"/>
          <w:sz w:val="20"/>
          <w:szCs w:val="20"/>
        </w:rPr>
      </w:pPr>
      <w:bookmarkStart w:id="13" w:name="_Hlk193791125"/>
      <w:r w:rsidRPr="00832338">
        <w:rPr>
          <w:rFonts w:ascii="Marianne" w:hAnsi="Marianne"/>
          <w:color w:val="000000"/>
          <w:sz w:val="20"/>
          <w:szCs w:val="20"/>
        </w:rPr>
        <w:t>Pour justifier de ses capacités professionnelles ou techniques, le candidat peut demander que soient également prises en compte des capacités professionnelles et techniques d’un ou de plusieurs sous-traitants.</w:t>
      </w:r>
    </w:p>
    <w:p w14:paraId="223A0DE2" w14:textId="77777777" w:rsidR="00680ADA" w:rsidRPr="00832338" w:rsidRDefault="00680ADA" w:rsidP="00680ADA">
      <w:pPr>
        <w:pStyle w:val="BodyText21"/>
        <w:numPr>
          <w:ilvl w:val="12"/>
          <w:numId w:val="0"/>
        </w:numPr>
        <w:spacing w:after="120"/>
        <w:rPr>
          <w:rFonts w:ascii="Marianne" w:hAnsi="Marianne"/>
          <w:b/>
          <w:color w:val="000000"/>
          <w:sz w:val="20"/>
          <w:szCs w:val="20"/>
        </w:rPr>
      </w:pPr>
      <w:r w:rsidRPr="00832338">
        <w:rPr>
          <w:rFonts w:ascii="Marianne" w:hAnsi="Marianne"/>
          <w:b/>
          <w:color w:val="000000"/>
          <w:sz w:val="20"/>
          <w:szCs w:val="20"/>
        </w:rPr>
        <w:t>Dans ce cas</w:t>
      </w:r>
      <w:r w:rsidRPr="00832338">
        <w:rPr>
          <w:rFonts w:ascii="Marianne" w:hAnsi="Marianne"/>
          <w:color w:val="000000"/>
          <w:sz w:val="20"/>
          <w:szCs w:val="20"/>
        </w:rPr>
        <w:t>, le candidat devra :</w:t>
      </w:r>
    </w:p>
    <w:p w14:paraId="28335C69" w14:textId="77777777" w:rsidR="00680ADA" w:rsidRPr="00832338" w:rsidRDefault="00680ADA" w:rsidP="00680ADA">
      <w:pPr>
        <w:pStyle w:val="BodyText21"/>
        <w:spacing w:after="60"/>
        <w:ind w:left="284" w:hanging="142"/>
        <w:rPr>
          <w:rFonts w:ascii="Marianne" w:hAnsi="Marianne"/>
          <w:sz w:val="20"/>
          <w:szCs w:val="20"/>
        </w:rPr>
      </w:pPr>
      <w:r w:rsidRPr="00832338">
        <w:rPr>
          <w:rFonts w:ascii="Marianne" w:hAnsi="Marianne"/>
          <w:sz w:val="20"/>
          <w:szCs w:val="20"/>
        </w:rPr>
        <w:t xml:space="preserve">- justifier des capacités de ce ou ces sous-traitants en produisant l’ensemble des documents </w:t>
      </w:r>
      <w:r w:rsidRPr="00832338">
        <w:rPr>
          <w:rFonts w:ascii="Marianne" w:hAnsi="Marianne"/>
          <w:color w:val="000000"/>
          <w:sz w:val="20"/>
          <w:szCs w:val="20"/>
        </w:rPr>
        <w:t>demandés dans l’avis de publicité,</w:t>
      </w:r>
    </w:p>
    <w:p w14:paraId="556D02A8" w14:textId="77777777" w:rsidR="00680ADA" w:rsidRPr="00832338" w:rsidRDefault="00680ADA" w:rsidP="00680ADA">
      <w:pPr>
        <w:pStyle w:val="BodyText21"/>
        <w:spacing w:after="60"/>
        <w:rPr>
          <w:rFonts w:ascii="Marianne" w:hAnsi="Marianne"/>
          <w:b/>
          <w:sz w:val="20"/>
          <w:szCs w:val="20"/>
        </w:rPr>
      </w:pPr>
      <w:r w:rsidRPr="00832338">
        <w:rPr>
          <w:rFonts w:ascii="Marianne" w:hAnsi="Marianne"/>
          <w:b/>
          <w:sz w:val="20"/>
          <w:szCs w:val="20"/>
        </w:rPr>
        <w:t>Et</w:t>
      </w:r>
    </w:p>
    <w:p w14:paraId="520BD10E" w14:textId="77777777" w:rsidR="00680ADA" w:rsidRPr="00832338" w:rsidRDefault="00680ADA" w:rsidP="00680ADA">
      <w:pPr>
        <w:ind w:left="284" w:hanging="142"/>
        <w:rPr>
          <w:rFonts w:ascii="Marianne" w:hAnsi="Marianne"/>
          <w:sz w:val="20"/>
          <w:szCs w:val="20"/>
        </w:rPr>
      </w:pPr>
      <w:r w:rsidRPr="00832338">
        <w:rPr>
          <w:rFonts w:ascii="Marianne" w:hAnsi="Marianne"/>
          <w:sz w:val="20"/>
          <w:szCs w:val="20"/>
        </w:rPr>
        <w:t>- justifier les prestations (et leurs montants) dont la sous-traitance est envisagée ;</w:t>
      </w:r>
    </w:p>
    <w:p w14:paraId="2A5FE0C0" w14:textId="77777777" w:rsidR="00680ADA" w:rsidRPr="00832338" w:rsidRDefault="00680ADA" w:rsidP="00680ADA">
      <w:pPr>
        <w:ind w:left="284" w:hanging="142"/>
        <w:rPr>
          <w:rFonts w:ascii="Marianne" w:hAnsi="Marianne"/>
          <w:sz w:val="20"/>
          <w:szCs w:val="20"/>
        </w:rPr>
      </w:pPr>
    </w:p>
    <w:p w14:paraId="3B3DF759" w14:textId="77777777" w:rsidR="00680ADA" w:rsidRPr="00832338" w:rsidRDefault="00680ADA" w:rsidP="00680ADA">
      <w:pPr>
        <w:ind w:left="284" w:hanging="142"/>
        <w:rPr>
          <w:rFonts w:ascii="Marianne" w:hAnsi="Marianne"/>
          <w:sz w:val="20"/>
          <w:szCs w:val="20"/>
        </w:rPr>
      </w:pPr>
      <w:r w:rsidRPr="00832338">
        <w:rPr>
          <w:rFonts w:ascii="Marianne" w:hAnsi="Marianne"/>
          <w:sz w:val="20"/>
          <w:szCs w:val="20"/>
        </w:rPr>
        <w:t>- justifier la dénomination et la qualité des sous-traitants qui l’exécuteront à la place du titulaire, sauf lorsque le montant est inférieur à 600 Euros T.T.C. ;</w:t>
      </w:r>
    </w:p>
    <w:p w14:paraId="5346E3C1" w14:textId="77777777" w:rsidR="00680ADA" w:rsidRPr="00832338" w:rsidRDefault="00680ADA" w:rsidP="00680ADA">
      <w:pPr>
        <w:ind w:left="284" w:hanging="142"/>
        <w:rPr>
          <w:rFonts w:ascii="Marianne" w:hAnsi="Marianne"/>
          <w:b/>
          <w:sz w:val="20"/>
          <w:szCs w:val="20"/>
        </w:rPr>
      </w:pPr>
    </w:p>
    <w:p w14:paraId="619C3575" w14:textId="77777777" w:rsidR="00680ADA" w:rsidRPr="00832338" w:rsidRDefault="00680ADA" w:rsidP="00680ADA">
      <w:pPr>
        <w:pStyle w:val="BodyText21"/>
        <w:spacing w:after="120"/>
        <w:ind w:left="284" w:hanging="142"/>
        <w:rPr>
          <w:rFonts w:ascii="Marianne" w:hAnsi="Marianne"/>
          <w:sz w:val="20"/>
          <w:szCs w:val="20"/>
        </w:rPr>
      </w:pPr>
      <w:r w:rsidRPr="00832338">
        <w:rPr>
          <w:rFonts w:ascii="Marianne" w:hAnsi="Marianne"/>
          <w:sz w:val="20"/>
          <w:szCs w:val="20"/>
        </w:rPr>
        <w:t>- justifier qu’il dispose des capacités des sous-traitants présentés pour l’exécution du marché en produisant un engagement écrit du sous-traitant ;</w:t>
      </w:r>
    </w:p>
    <w:p w14:paraId="40BBBB3F" w14:textId="77777777" w:rsidR="00680ADA" w:rsidRPr="00832338" w:rsidRDefault="00680ADA" w:rsidP="00680ADA">
      <w:pPr>
        <w:pStyle w:val="BodyText21"/>
        <w:spacing w:after="120"/>
        <w:rPr>
          <w:rFonts w:ascii="Marianne" w:hAnsi="Marianne"/>
          <w:b/>
          <w:sz w:val="20"/>
          <w:szCs w:val="20"/>
        </w:rPr>
      </w:pPr>
      <w:r w:rsidRPr="00832338">
        <w:rPr>
          <w:rFonts w:ascii="Marianne" w:hAnsi="Marianne"/>
          <w:b/>
          <w:sz w:val="20"/>
          <w:szCs w:val="20"/>
        </w:rPr>
        <w:t>Et également,</w:t>
      </w:r>
    </w:p>
    <w:p w14:paraId="7D0B2F62" w14:textId="77777777" w:rsidR="00680ADA" w:rsidRPr="00832338" w:rsidRDefault="00680ADA" w:rsidP="00680ADA">
      <w:pPr>
        <w:pStyle w:val="BodyText21"/>
        <w:ind w:left="284" w:hanging="142"/>
        <w:rPr>
          <w:rFonts w:ascii="Marianne" w:hAnsi="Marianne"/>
          <w:sz w:val="20"/>
          <w:szCs w:val="20"/>
        </w:rPr>
      </w:pPr>
      <w:r w:rsidRPr="00832338">
        <w:rPr>
          <w:rFonts w:ascii="Marianne" w:hAnsi="Marianne"/>
          <w:sz w:val="20"/>
          <w:szCs w:val="20"/>
        </w:rPr>
        <w:t>- présenter un acte spécial de sous-traitance dans les pièces relatives à l’offre soit le formulaire DC4 téléchargeable sur le site du MINEFE :</w:t>
      </w:r>
    </w:p>
    <w:p w14:paraId="3125B817" w14:textId="77777777" w:rsidR="00680ADA" w:rsidRPr="00832338" w:rsidRDefault="00DF7CB1" w:rsidP="00680ADA">
      <w:pPr>
        <w:spacing w:line="232" w:lineRule="exact"/>
        <w:ind w:left="20" w:right="20"/>
        <w:rPr>
          <w:rFonts w:ascii="Marianne" w:eastAsia="Trebuchet MS" w:hAnsi="Marianne"/>
          <w:color w:val="000000"/>
          <w:sz w:val="20"/>
          <w:szCs w:val="20"/>
        </w:rPr>
      </w:pPr>
      <w:hyperlink r:id="rId8" w:history="1">
        <w:r w:rsidR="00680ADA" w:rsidRPr="00832338">
          <w:rPr>
            <w:rStyle w:val="Lienhypertexte"/>
            <w:rFonts w:ascii="Marianne" w:hAnsi="Marianne"/>
            <w:sz w:val="20"/>
            <w:szCs w:val="20"/>
          </w:rPr>
          <w:t>http://www.economie.gouv.fr/daj/formulaires</w:t>
        </w:r>
      </w:hyperlink>
    </w:p>
    <w:p w14:paraId="0F141D01" w14:textId="77777777" w:rsidR="00680ADA" w:rsidRPr="00832338" w:rsidRDefault="00680ADA" w:rsidP="00680ADA">
      <w:pPr>
        <w:pStyle w:val="Titre2"/>
        <w:jc w:val="both"/>
        <w:rPr>
          <w:rFonts w:ascii="Marianne" w:hAnsi="Marianne"/>
          <w:b/>
          <w:color w:val="000000"/>
          <w:sz w:val="20"/>
          <w:szCs w:val="20"/>
        </w:rPr>
      </w:pPr>
      <w:bookmarkStart w:id="14" w:name="_Toc221521838"/>
      <w:bookmarkStart w:id="15" w:name="_Toc222498757"/>
      <w:bookmarkEnd w:id="13"/>
      <w:r w:rsidRPr="00832338">
        <w:rPr>
          <w:rFonts w:ascii="Marianne" w:hAnsi="Marianne"/>
          <w:b/>
          <w:color w:val="000000"/>
          <w:sz w:val="20"/>
          <w:szCs w:val="20"/>
        </w:rPr>
        <w:t>La sous-traitance de la totalité de l’accords-cadres est interdite.</w:t>
      </w:r>
      <w:bookmarkEnd w:id="14"/>
      <w:bookmarkEnd w:id="15"/>
    </w:p>
    <w:p w14:paraId="11A97041" w14:textId="77777777" w:rsidR="00680ADA" w:rsidRPr="00832338" w:rsidRDefault="00680ADA" w:rsidP="00680ADA">
      <w:pPr>
        <w:pStyle w:val="Titre2"/>
        <w:jc w:val="both"/>
        <w:rPr>
          <w:rFonts w:ascii="Marianne" w:hAnsi="Marianne"/>
          <w:sz w:val="20"/>
          <w:szCs w:val="20"/>
        </w:rPr>
      </w:pPr>
      <w:bookmarkStart w:id="16" w:name="_Toc221521839"/>
      <w:bookmarkStart w:id="17" w:name="_Toc222498758"/>
      <w:r w:rsidRPr="00832338">
        <w:rPr>
          <w:rFonts w:ascii="Marianne" w:hAnsi="Marianne"/>
          <w:sz w:val="20"/>
          <w:szCs w:val="20"/>
        </w:rPr>
        <w:t>8.4 - Variantes</w:t>
      </w:r>
      <w:bookmarkEnd w:id="16"/>
      <w:bookmarkEnd w:id="17"/>
    </w:p>
    <w:p w14:paraId="2C442CA1"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Les variantes ne sont pas autorisées dans le cadre de cette consultation. </w:t>
      </w:r>
    </w:p>
    <w:p w14:paraId="4E70ED1C" w14:textId="77777777" w:rsidR="00680ADA" w:rsidRPr="00832338" w:rsidRDefault="00680ADA" w:rsidP="00680ADA">
      <w:pPr>
        <w:pStyle w:val="Titre2"/>
        <w:jc w:val="both"/>
        <w:rPr>
          <w:rFonts w:ascii="Marianne" w:hAnsi="Marianne"/>
          <w:sz w:val="20"/>
          <w:szCs w:val="20"/>
        </w:rPr>
      </w:pPr>
      <w:bookmarkStart w:id="18" w:name="_Toc221521840"/>
      <w:bookmarkStart w:id="19" w:name="_Toc222498759"/>
      <w:r w:rsidRPr="00832338">
        <w:rPr>
          <w:rFonts w:ascii="Marianne" w:hAnsi="Marianne"/>
          <w:sz w:val="20"/>
          <w:szCs w:val="20"/>
        </w:rPr>
        <w:t>8.5 - Prestation supplémentaire éventuelle</w:t>
      </w:r>
      <w:bookmarkEnd w:id="18"/>
      <w:bookmarkEnd w:id="19"/>
      <w:r w:rsidRPr="00832338">
        <w:rPr>
          <w:rFonts w:ascii="Marianne" w:hAnsi="Marianne"/>
          <w:sz w:val="20"/>
          <w:szCs w:val="20"/>
        </w:rPr>
        <w:t xml:space="preserve"> </w:t>
      </w:r>
    </w:p>
    <w:p w14:paraId="5D453618" w14:textId="77777777" w:rsidR="00680ADA" w:rsidRPr="00832338" w:rsidRDefault="00680ADA" w:rsidP="00680ADA">
      <w:pPr>
        <w:jc w:val="both"/>
        <w:rPr>
          <w:rFonts w:ascii="Marianne" w:hAnsi="Marianne"/>
          <w:sz w:val="20"/>
          <w:szCs w:val="20"/>
        </w:rPr>
      </w:pPr>
      <w:r w:rsidRPr="00832338">
        <w:rPr>
          <w:rFonts w:ascii="Marianne" w:hAnsi="Marianne"/>
          <w:sz w:val="20"/>
          <w:szCs w:val="20"/>
        </w:rPr>
        <w:t>Le marché ne comporte pas de prestation supplémentaire éventuelle.</w:t>
      </w:r>
    </w:p>
    <w:p w14:paraId="43391847" w14:textId="77777777" w:rsidR="00680ADA" w:rsidRPr="00832338" w:rsidRDefault="00680ADA" w:rsidP="00680ADA">
      <w:pPr>
        <w:pStyle w:val="Titre2"/>
        <w:jc w:val="both"/>
        <w:rPr>
          <w:rFonts w:ascii="Marianne" w:hAnsi="Marianne"/>
          <w:sz w:val="20"/>
          <w:szCs w:val="20"/>
        </w:rPr>
      </w:pPr>
      <w:bookmarkStart w:id="20" w:name="_Toc221521841"/>
      <w:bookmarkStart w:id="21" w:name="_Toc222498760"/>
      <w:r w:rsidRPr="00832338">
        <w:rPr>
          <w:rFonts w:ascii="Marianne" w:hAnsi="Marianne"/>
          <w:sz w:val="20"/>
          <w:szCs w:val="20"/>
        </w:rPr>
        <w:t>8.6 – Modalité de réponse aux lots</w:t>
      </w:r>
      <w:bookmarkEnd w:id="20"/>
      <w:bookmarkEnd w:id="21"/>
    </w:p>
    <w:p w14:paraId="0065224E" w14:textId="77777777" w:rsidR="00680ADA" w:rsidRPr="00832338" w:rsidRDefault="00680ADA" w:rsidP="00680ADA">
      <w:pPr>
        <w:jc w:val="both"/>
        <w:rPr>
          <w:rFonts w:ascii="Marianne" w:hAnsi="Marianne"/>
          <w:sz w:val="20"/>
          <w:szCs w:val="20"/>
        </w:rPr>
      </w:pPr>
      <w:r w:rsidRPr="00832338">
        <w:rPr>
          <w:rFonts w:ascii="Marianne" w:hAnsi="Marianne"/>
          <w:sz w:val="20"/>
          <w:szCs w:val="20"/>
        </w:rPr>
        <w:t>Les candidats sont autorisés à remettre une offre sur plusieurs lots.  Toutefois, les candidats ne sont pas autorisés à remettre des offres variables en fonction du nombre de lots susceptibles de leur être attribués.</w:t>
      </w:r>
    </w:p>
    <w:p w14:paraId="42E1BAE4" w14:textId="77777777" w:rsidR="00680ADA" w:rsidRPr="00832338" w:rsidRDefault="00680ADA" w:rsidP="00680ADA">
      <w:pPr>
        <w:pStyle w:val="Titre2"/>
        <w:rPr>
          <w:rFonts w:ascii="Marianne" w:hAnsi="Marianne"/>
          <w:sz w:val="20"/>
          <w:szCs w:val="20"/>
        </w:rPr>
      </w:pPr>
      <w:bookmarkStart w:id="22" w:name="_Toc50568284"/>
      <w:bookmarkStart w:id="23" w:name="_Toc221521842"/>
      <w:bookmarkStart w:id="24" w:name="_Toc222498761"/>
      <w:r w:rsidRPr="00832338">
        <w:rPr>
          <w:rFonts w:ascii="Marianne" w:hAnsi="Marianne"/>
          <w:sz w:val="20"/>
          <w:szCs w:val="20"/>
        </w:rPr>
        <w:t>8.7 – Clauses de réexamen</w:t>
      </w:r>
      <w:bookmarkEnd w:id="22"/>
      <w:bookmarkEnd w:id="23"/>
      <w:bookmarkEnd w:id="24"/>
    </w:p>
    <w:p w14:paraId="68CB8B47" w14:textId="77777777" w:rsidR="00680ADA" w:rsidRPr="00832338" w:rsidRDefault="00680ADA" w:rsidP="00680ADA">
      <w:pPr>
        <w:rPr>
          <w:rFonts w:ascii="Marianne" w:hAnsi="Marianne"/>
          <w:sz w:val="20"/>
          <w:szCs w:val="20"/>
        </w:rPr>
      </w:pPr>
      <w:r w:rsidRPr="00832338">
        <w:rPr>
          <w:rFonts w:ascii="Marianne" w:hAnsi="Marianne"/>
          <w:sz w:val="20"/>
          <w:szCs w:val="20"/>
        </w:rPr>
        <w:t>Le marché peut être réexaminé dans les conditions prévues par l’article 15 du CCAP.</w:t>
      </w:r>
    </w:p>
    <w:p w14:paraId="63AB11D6" w14:textId="77777777" w:rsidR="00680ADA" w:rsidRPr="00832338" w:rsidRDefault="00680ADA" w:rsidP="00680ADA">
      <w:pPr>
        <w:pStyle w:val="Titre2"/>
        <w:rPr>
          <w:rFonts w:ascii="Marianne" w:hAnsi="Marianne"/>
          <w:sz w:val="20"/>
          <w:szCs w:val="20"/>
        </w:rPr>
      </w:pPr>
      <w:bookmarkStart w:id="25" w:name="_Toc50568285"/>
      <w:bookmarkStart w:id="26" w:name="_Toc221521843"/>
      <w:bookmarkStart w:id="27" w:name="_Toc222498762"/>
      <w:r w:rsidRPr="00832338">
        <w:rPr>
          <w:rFonts w:ascii="Marianne" w:hAnsi="Marianne"/>
          <w:sz w:val="20"/>
          <w:szCs w:val="20"/>
        </w:rPr>
        <w:t>8.8 – Marché complémentaire ou similaire</w:t>
      </w:r>
      <w:bookmarkEnd w:id="25"/>
      <w:bookmarkEnd w:id="26"/>
      <w:bookmarkEnd w:id="27"/>
    </w:p>
    <w:p w14:paraId="34D81FED" w14:textId="77777777" w:rsidR="00680ADA" w:rsidRPr="00832338" w:rsidRDefault="00680ADA" w:rsidP="00680ADA">
      <w:pPr>
        <w:rPr>
          <w:rFonts w:ascii="Marianne" w:hAnsi="Marianne"/>
          <w:sz w:val="20"/>
          <w:szCs w:val="20"/>
        </w:rPr>
      </w:pPr>
      <w:r w:rsidRPr="00832338">
        <w:rPr>
          <w:rFonts w:ascii="Marianne" w:hAnsi="Marianne"/>
          <w:sz w:val="20"/>
          <w:szCs w:val="20"/>
        </w:rPr>
        <w:t xml:space="preserve">Un marché en procédure négociée sans publicité ni mise en concurrence préalable pourra être passé pour des prestations similaires ou complémentaires conformément à l'article R. 2122-7 du Code de la commande publique. </w:t>
      </w:r>
    </w:p>
    <w:p w14:paraId="624D9120" w14:textId="77777777" w:rsidR="00680ADA" w:rsidRPr="00832338" w:rsidRDefault="00680ADA" w:rsidP="00680ADA">
      <w:pPr>
        <w:pStyle w:val="Titre2"/>
        <w:rPr>
          <w:rFonts w:ascii="Marianne" w:hAnsi="Marianne"/>
          <w:sz w:val="20"/>
          <w:szCs w:val="20"/>
        </w:rPr>
      </w:pPr>
      <w:bookmarkStart w:id="28" w:name="_Toc50568286"/>
      <w:bookmarkStart w:id="29" w:name="_Toc221521844"/>
      <w:bookmarkStart w:id="30" w:name="_Toc222498763"/>
      <w:r w:rsidRPr="00832338">
        <w:rPr>
          <w:rFonts w:ascii="Marianne" w:hAnsi="Marianne"/>
          <w:sz w:val="20"/>
          <w:szCs w:val="20"/>
        </w:rPr>
        <w:t>8.9 – Déclaration sans suite</w:t>
      </w:r>
      <w:bookmarkEnd w:id="28"/>
      <w:bookmarkEnd w:id="29"/>
      <w:bookmarkEnd w:id="30"/>
    </w:p>
    <w:p w14:paraId="54C56425" w14:textId="77777777" w:rsidR="00680ADA" w:rsidRPr="00832338" w:rsidRDefault="00680ADA" w:rsidP="00680ADA">
      <w:pPr>
        <w:rPr>
          <w:rFonts w:ascii="Marianne" w:hAnsi="Marianne"/>
          <w:sz w:val="20"/>
          <w:szCs w:val="20"/>
        </w:rPr>
      </w:pPr>
      <w:r w:rsidRPr="00832338">
        <w:rPr>
          <w:rFonts w:ascii="Marianne" w:hAnsi="Marianne"/>
          <w:sz w:val="20"/>
          <w:szCs w:val="20"/>
        </w:rPr>
        <w:t>L’acheteur peut, à tout moment, ne pas donner suite à la procédure pour des motifs d’intérêt général. Les candidats, dans ce cas, seront informés.</w:t>
      </w:r>
    </w:p>
    <w:p w14:paraId="339FD262" w14:textId="77777777" w:rsidR="00680ADA" w:rsidRPr="00832338" w:rsidRDefault="00680ADA" w:rsidP="00680ADA">
      <w:pPr>
        <w:jc w:val="both"/>
        <w:rPr>
          <w:rFonts w:ascii="Marianne" w:hAnsi="Marianne"/>
          <w:sz w:val="20"/>
        </w:rPr>
      </w:pPr>
    </w:p>
    <w:p w14:paraId="7E49AE9E" w14:textId="77777777" w:rsidR="00E00E3C" w:rsidRPr="00E85F05" w:rsidRDefault="00E00E3C" w:rsidP="00014BD1">
      <w:pPr>
        <w:jc w:val="both"/>
        <w:rPr>
          <w:rFonts w:ascii="Marianne" w:hAnsi="Marianne"/>
          <w:sz w:val="20"/>
        </w:rPr>
      </w:pPr>
    </w:p>
    <w:p w14:paraId="6BB5DFA1" w14:textId="77777777" w:rsidR="002617B7" w:rsidRPr="00E85F05" w:rsidRDefault="002617B7" w:rsidP="00014BD1">
      <w:pPr>
        <w:pStyle w:val="Titre1"/>
        <w:keepNext w:val="0"/>
        <w:jc w:val="both"/>
        <w:rPr>
          <w:rFonts w:ascii="Marianne" w:hAnsi="Marianne"/>
          <w:sz w:val="22"/>
          <w:szCs w:val="22"/>
          <w:u w:val="single"/>
        </w:rPr>
      </w:pPr>
      <w:bookmarkStart w:id="31" w:name="_Toc222498764"/>
      <w:r w:rsidRPr="00E85F05">
        <w:rPr>
          <w:rFonts w:ascii="Marianne" w:hAnsi="Marianne"/>
          <w:sz w:val="22"/>
          <w:szCs w:val="22"/>
          <w:u w:val="single"/>
        </w:rPr>
        <w:lastRenderedPageBreak/>
        <w:t xml:space="preserve">Article </w:t>
      </w:r>
      <w:r w:rsidR="00C60A9E" w:rsidRPr="00E85F05">
        <w:rPr>
          <w:rFonts w:ascii="Marianne" w:hAnsi="Marianne"/>
          <w:sz w:val="22"/>
          <w:szCs w:val="22"/>
          <w:u w:val="single"/>
        </w:rPr>
        <w:t>9</w:t>
      </w:r>
      <w:r w:rsidR="002550A3" w:rsidRPr="00E85F05">
        <w:rPr>
          <w:rFonts w:ascii="Marianne" w:hAnsi="Marianne"/>
          <w:sz w:val="22"/>
          <w:szCs w:val="22"/>
          <w:u w:val="single"/>
        </w:rPr>
        <w:t xml:space="preserve"> : Présentation des </w:t>
      </w:r>
      <w:r w:rsidR="00E46C01" w:rsidRPr="00E85F05">
        <w:rPr>
          <w:rFonts w:ascii="Marianne" w:hAnsi="Marianne"/>
          <w:sz w:val="22"/>
          <w:szCs w:val="22"/>
          <w:u w:val="single"/>
        </w:rPr>
        <w:t>candidature</w:t>
      </w:r>
      <w:r w:rsidR="002550A3" w:rsidRPr="00E85F05">
        <w:rPr>
          <w:rFonts w:ascii="Marianne" w:hAnsi="Marianne"/>
          <w:sz w:val="22"/>
          <w:szCs w:val="22"/>
          <w:u w:val="single"/>
        </w:rPr>
        <w:t>s</w:t>
      </w:r>
      <w:r w:rsidR="00E46C01" w:rsidRPr="00E85F05">
        <w:rPr>
          <w:rFonts w:ascii="Marianne" w:hAnsi="Marianne"/>
          <w:sz w:val="22"/>
          <w:szCs w:val="22"/>
          <w:u w:val="single"/>
        </w:rPr>
        <w:t xml:space="preserve"> et de</w:t>
      </w:r>
      <w:r w:rsidR="002550A3" w:rsidRPr="00E85F05">
        <w:rPr>
          <w:rFonts w:ascii="Marianne" w:hAnsi="Marianne"/>
          <w:sz w:val="22"/>
          <w:szCs w:val="22"/>
          <w:u w:val="single"/>
        </w:rPr>
        <w:t>s</w:t>
      </w:r>
      <w:r w:rsidRPr="00E85F05">
        <w:rPr>
          <w:rFonts w:ascii="Marianne" w:hAnsi="Marianne"/>
          <w:sz w:val="22"/>
          <w:szCs w:val="22"/>
          <w:u w:val="single"/>
        </w:rPr>
        <w:t xml:space="preserve"> offre</w:t>
      </w:r>
      <w:r w:rsidR="002550A3" w:rsidRPr="00E85F05">
        <w:rPr>
          <w:rFonts w:ascii="Marianne" w:hAnsi="Marianne"/>
          <w:sz w:val="22"/>
          <w:szCs w:val="22"/>
          <w:u w:val="single"/>
        </w:rPr>
        <w:t>s</w:t>
      </w:r>
      <w:bookmarkEnd w:id="31"/>
    </w:p>
    <w:p w14:paraId="3B511142" w14:textId="77777777" w:rsidR="00D11018" w:rsidRPr="00E85F05" w:rsidRDefault="00D11018" w:rsidP="00014BD1">
      <w:pPr>
        <w:jc w:val="both"/>
        <w:rPr>
          <w:rFonts w:ascii="Marianne" w:hAnsi="Marianne"/>
          <w:sz w:val="20"/>
        </w:rPr>
      </w:pPr>
    </w:p>
    <w:p w14:paraId="70AE4BEA" w14:textId="77777777" w:rsidR="00680ADA" w:rsidRPr="00832338" w:rsidRDefault="00680ADA" w:rsidP="00680ADA">
      <w:pPr>
        <w:jc w:val="both"/>
        <w:rPr>
          <w:rFonts w:ascii="Marianne" w:hAnsi="Marianne"/>
          <w:sz w:val="20"/>
        </w:rPr>
      </w:pPr>
      <w:r w:rsidRPr="00832338">
        <w:rPr>
          <w:rFonts w:ascii="Marianne" w:hAnsi="Marianne"/>
          <w:sz w:val="20"/>
        </w:rPr>
        <w:t xml:space="preserve">Les offres seront entièrement rédigées en langue française et exprimées en EURO. Si les offres sont rédigées dans une autre langue, elles doivent être accompagnées d’une traduction en français ; cette traduction doit concerner l’ensemble des documents remis dans l’offre. </w:t>
      </w:r>
    </w:p>
    <w:p w14:paraId="69A356CD" w14:textId="77777777" w:rsidR="00680ADA" w:rsidRPr="00832338" w:rsidRDefault="00680ADA" w:rsidP="00680ADA">
      <w:pPr>
        <w:jc w:val="both"/>
        <w:rPr>
          <w:rFonts w:ascii="Marianne" w:hAnsi="Marianne"/>
          <w:sz w:val="20"/>
        </w:rPr>
      </w:pPr>
    </w:p>
    <w:p w14:paraId="3A45EDFC" w14:textId="77777777" w:rsidR="00680ADA" w:rsidRPr="00832338" w:rsidRDefault="00680ADA" w:rsidP="00680ADA">
      <w:pPr>
        <w:jc w:val="both"/>
        <w:rPr>
          <w:rFonts w:ascii="Marianne" w:hAnsi="Marianne"/>
          <w:b/>
          <w:sz w:val="20"/>
        </w:rPr>
      </w:pPr>
      <w:r w:rsidRPr="00832338">
        <w:rPr>
          <w:rFonts w:ascii="Marianne" w:hAnsi="Marianne"/>
          <w:sz w:val="20"/>
        </w:rPr>
        <w:t xml:space="preserve">Le candidat devra fournir un dossier complet, lisible et en français, comprenant les pièces énoncées infra. Le candidat désigne, dans les documents transmis, la personne habilitée à les représenter. Le ou les signataires doivent être habilités à engager l’entreprise. </w:t>
      </w:r>
      <w:r w:rsidRPr="00832338">
        <w:rPr>
          <w:rFonts w:ascii="Marianne" w:hAnsi="Marianne"/>
          <w:b/>
          <w:sz w:val="20"/>
        </w:rPr>
        <w:t>Le candidat doit communiquer les coordonnées (nom, adresse, courriel, numéros de téléphone) du chargé d’affaires dédié à la DISP dans le cadre de la présente consultation.</w:t>
      </w:r>
    </w:p>
    <w:p w14:paraId="3E4C04B5" w14:textId="77777777" w:rsidR="003E2CC2" w:rsidRPr="00E85F05" w:rsidRDefault="003E2CC2" w:rsidP="00014BD1">
      <w:pPr>
        <w:jc w:val="both"/>
        <w:rPr>
          <w:rFonts w:ascii="Marianne" w:hAnsi="Marianne"/>
          <w:sz w:val="20"/>
        </w:rPr>
      </w:pPr>
    </w:p>
    <w:p w14:paraId="6FCF526A" w14:textId="77777777" w:rsidR="00680ADA" w:rsidRPr="00832338" w:rsidRDefault="00680ADA" w:rsidP="00680ADA">
      <w:pPr>
        <w:pStyle w:val="Titre2"/>
        <w:ind w:left="709"/>
        <w:jc w:val="both"/>
        <w:rPr>
          <w:rFonts w:ascii="Marianne" w:hAnsi="Marianne"/>
          <w:sz w:val="20"/>
          <w:szCs w:val="20"/>
        </w:rPr>
      </w:pPr>
      <w:bookmarkStart w:id="32" w:name="_Toc221521846"/>
      <w:bookmarkStart w:id="33" w:name="_Toc40693685"/>
      <w:bookmarkStart w:id="34" w:name="_Toc222498765"/>
      <w:r w:rsidRPr="00832338">
        <w:rPr>
          <w:rFonts w:ascii="Marianne" w:hAnsi="Marianne"/>
          <w:sz w:val="20"/>
          <w:szCs w:val="20"/>
        </w:rPr>
        <w:t>9.1 – Pièces justificatives à joindre au titre de la candidature</w:t>
      </w:r>
      <w:bookmarkEnd w:id="32"/>
      <w:bookmarkEnd w:id="34"/>
      <w:r w:rsidRPr="00832338">
        <w:rPr>
          <w:rFonts w:ascii="Marianne" w:hAnsi="Marianne"/>
          <w:sz w:val="20"/>
          <w:szCs w:val="20"/>
        </w:rPr>
        <w:t xml:space="preserve"> </w:t>
      </w:r>
    </w:p>
    <w:p w14:paraId="7F998E36" w14:textId="77777777" w:rsidR="00680ADA" w:rsidRPr="00832338" w:rsidRDefault="00680ADA" w:rsidP="00680ADA">
      <w:pPr>
        <w:jc w:val="both"/>
        <w:rPr>
          <w:rFonts w:ascii="Marianne" w:hAnsi="Marianne"/>
          <w:color w:val="000000"/>
          <w:sz w:val="20"/>
          <w:szCs w:val="20"/>
        </w:rPr>
      </w:pPr>
      <w:r w:rsidRPr="00832338">
        <w:rPr>
          <w:rFonts w:ascii="Marianne" w:hAnsi="Marianne"/>
          <w:sz w:val="20"/>
          <w:szCs w:val="20"/>
        </w:rPr>
        <w:t xml:space="preserve">A l’appui </w:t>
      </w:r>
      <w:r w:rsidRPr="00832338">
        <w:rPr>
          <w:rFonts w:ascii="Marianne" w:hAnsi="Marianne"/>
          <w:color w:val="000000"/>
          <w:sz w:val="20"/>
          <w:szCs w:val="20"/>
        </w:rPr>
        <w:t xml:space="preserve">de sa candidature, la société devra fournir les documents ou renseignements suivants : </w:t>
      </w:r>
    </w:p>
    <w:p w14:paraId="40F1A86D" w14:textId="77777777" w:rsidR="00680ADA" w:rsidRPr="00832338" w:rsidRDefault="00680ADA" w:rsidP="00680ADA">
      <w:pPr>
        <w:jc w:val="both"/>
        <w:rPr>
          <w:rFonts w:ascii="Marianne" w:hAnsi="Marianne"/>
          <w:color w:val="000000"/>
          <w:sz w:val="20"/>
          <w:szCs w:val="20"/>
        </w:rPr>
      </w:pPr>
    </w:p>
    <w:p w14:paraId="11D72C5A" w14:textId="77777777" w:rsidR="00680ADA" w:rsidRPr="00832338" w:rsidRDefault="00680ADA" w:rsidP="00680ADA">
      <w:pPr>
        <w:spacing w:line="232" w:lineRule="exact"/>
        <w:ind w:left="20" w:right="20"/>
        <w:jc w:val="both"/>
        <w:rPr>
          <w:rFonts w:ascii="Marianne" w:eastAsia="Trebuchet MS" w:hAnsi="Marianne"/>
          <w:color w:val="000000"/>
          <w:sz w:val="20"/>
          <w:szCs w:val="20"/>
        </w:rPr>
      </w:pPr>
    </w:p>
    <w:tbl>
      <w:tblPr>
        <w:tblW w:w="0" w:type="auto"/>
        <w:tblInd w:w="20" w:type="dxa"/>
        <w:tblLayout w:type="fixed"/>
        <w:tblLook w:val="04A0" w:firstRow="1" w:lastRow="0" w:firstColumn="1" w:lastColumn="0" w:noHBand="0" w:noVBand="1"/>
      </w:tblPr>
      <w:tblGrid>
        <w:gridCol w:w="8400"/>
        <w:gridCol w:w="1200"/>
      </w:tblGrid>
      <w:tr w:rsidR="00680ADA" w:rsidRPr="00832338" w14:paraId="5BE272C7" w14:textId="77777777" w:rsidTr="004267AC">
        <w:trPr>
          <w:trHeight w:val="306"/>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6CD2881"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7978BFF"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Signature</w:t>
            </w:r>
          </w:p>
        </w:tc>
      </w:tr>
      <w:tr w:rsidR="00680ADA" w:rsidRPr="00832338" w14:paraId="2C135B53" w14:textId="77777777" w:rsidTr="004267AC">
        <w:trPr>
          <w:trHeight w:val="69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5A1E87"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color w:val="000000"/>
                <w:sz w:val="20"/>
                <w:szCs w:val="20"/>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51D98A" w14:textId="77777777" w:rsidR="00680ADA" w:rsidRPr="00832338" w:rsidRDefault="00680ADA" w:rsidP="004267AC">
            <w:pPr>
              <w:spacing w:before="100" w:after="2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Oui</w:t>
            </w:r>
          </w:p>
        </w:tc>
      </w:tr>
      <w:tr w:rsidR="00680ADA" w:rsidRPr="00832338" w14:paraId="57DCB014" w14:textId="77777777" w:rsidTr="004267AC">
        <w:trPr>
          <w:trHeight w:val="55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A350F8"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color w:val="000000"/>
                <w:sz w:val="20"/>
                <w:szCs w:val="20"/>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6647C8" w14:textId="77777777" w:rsidR="00680ADA" w:rsidRPr="00832338" w:rsidRDefault="00680ADA" w:rsidP="004267AC">
            <w:pPr>
              <w:spacing w:before="100" w:after="2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Oui</w:t>
            </w:r>
          </w:p>
        </w:tc>
      </w:tr>
      <w:tr w:rsidR="00680ADA" w:rsidRPr="00832338" w14:paraId="4C68A342" w14:textId="77777777" w:rsidTr="004267AC">
        <w:trPr>
          <w:trHeight w:val="5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5BC2CF" w14:textId="77777777" w:rsidR="00680ADA" w:rsidRPr="00832338" w:rsidRDefault="00680ADA" w:rsidP="004267AC">
            <w:pPr>
              <w:spacing w:before="100" w:after="20"/>
              <w:ind w:left="80" w:right="80"/>
              <w:rPr>
                <w:rFonts w:ascii="Marianne" w:eastAsia="Trebuchet MS" w:hAnsi="Marianne"/>
                <w:color w:val="000000"/>
                <w:sz w:val="20"/>
                <w:szCs w:val="20"/>
              </w:rPr>
            </w:pPr>
            <w:r w:rsidRPr="00832338">
              <w:rPr>
                <w:rFonts w:ascii="Marianne" w:eastAsia="Trebuchet MS" w:hAnsi="Marianne"/>
                <w:color w:val="000000"/>
                <w:sz w:val="20"/>
                <w:szCs w:val="20"/>
              </w:rPr>
              <w:t>K-bis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4D6D59" w14:textId="77777777" w:rsidR="00680ADA" w:rsidRPr="00832338" w:rsidRDefault="00680ADA" w:rsidP="004267AC">
            <w:pPr>
              <w:spacing w:before="100" w:after="2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Non</w:t>
            </w:r>
          </w:p>
        </w:tc>
      </w:tr>
    </w:tbl>
    <w:p w14:paraId="654BF018" w14:textId="77777777" w:rsidR="00680ADA" w:rsidRPr="00832338" w:rsidRDefault="00680ADA" w:rsidP="00680ADA">
      <w:pPr>
        <w:spacing w:line="240" w:lineRule="exact"/>
        <w:rPr>
          <w:rFonts w:ascii="Marianne" w:hAnsi="Marianne"/>
          <w:sz w:val="20"/>
          <w:szCs w:val="20"/>
        </w:rPr>
      </w:pPr>
    </w:p>
    <w:p w14:paraId="2D46C6C0" w14:textId="77777777" w:rsidR="00680ADA" w:rsidRPr="00832338" w:rsidRDefault="00680ADA" w:rsidP="00680ADA">
      <w:pPr>
        <w:spacing w:line="232" w:lineRule="exact"/>
        <w:ind w:left="20" w:right="20"/>
        <w:jc w:val="both"/>
        <w:rPr>
          <w:rFonts w:ascii="Marianne" w:eastAsia="Trebuchet MS" w:hAnsi="Marianne"/>
          <w:color w:val="000000"/>
          <w:sz w:val="20"/>
          <w:szCs w:val="20"/>
        </w:rPr>
      </w:pPr>
      <w:r w:rsidRPr="00832338">
        <w:rPr>
          <w:rFonts w:ascii="Marianne" w:eastAsia="Trebuchet MS" w:hAnsi="Marianne"/>
          <w:color w:val="000000"/>
          <w:sz w:val="20"/>
          <w:szCs w:val="20"/>
        </w:rPr>
        <w:t>Renseignements concernant les références professionnelles et la capacité technique de l'entreprise :</w:t>
      </w:r>
    </w:p>
    <w:p w14:paraId="0F437B29" w14:textId="77777777" w:rsidR="00680ADA" w:rsidRPr="00832338" w:rsidRDefault="00680ADA" w:rsidP="00680ADA">
      <w:pPr>
        <w:spacing w:line="232" w:lineRule="exact"/>
        <w:ind w:left="20" w:right="20"/>
        <w:jc w:val="both"/>
        <w:rPr>
          <w:rFonts w:ascii="Marianne" w:eastAsia="Trebuchet MS" w:hAnsi="Marianne"/>
          <w:color w:val="000000"/>
          <w:sz w:val="20"/>
          <w:szCs w:val="20"/>
        </w:rPr>
      </w:pPr>
    </w:p>
    <w:tbl>
      <w:tblPr>
        <w:tblW w:w="0" w:type="auto"/>
        <w:tblInd w:w="20" w:type="dxa"/>
        <w:tblLayout w:type="fixed"/>
        <w:tblLook w:val="04A0" w:firstRow="1" w:lastRow="0" w:firstColumn="1" w:lastColumn="0" w:noHBand="0" w:noVBand="1"/>
      </w:tblPr>
      <w:tblGrid>
        <w:gridCol w:w="8470"/>
        <w:gridCol w:w="1144"/>
      </w:tblGrid>
      <w:tr w:rsidR="00680ADA" w:rsidRPr="00832338" w14:paraId="053CE5AC" w14:textId="77777777" w:rsidTr="004267AC">
        <w:trPr>
          <w:trHeight w:val="218"/>
        </w:trPr>
        <w:tc>
          <w:tcPr>
            <w:tcW w:w="847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AD88B58"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Libellés</w:t>
            </w:r>
          </w:p>
        </w:tc>
        <w:tc>
          <w:tcPr>
            <w:tcW w:w="114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667254"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Signature</w:t>
            </w:r>
          </w:p>
        </w:tc>
      </w:tr>
      <w:tr w:rsidR="00680ADA" w:rsidRPr="00832338" w14:paraId="29F8E5FF" w14:textId="77777777" w:rsidTr="004267AC">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43B335"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color w:val="000000"/>
                <w:sz w:val="20"/>
                <w:szCs w:val="20"/>
              </w:rPr>
              <w:t xml:space="preserve">Liste des prestations de références sur des marchés similaire de prestations de services effectuées au cours des cinq dernières années, indiquant le cout, la date et le destinataire.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3EA2D1" w14:textId="77777777" w:rsidR="00680ADA" w:rsidRPr="00832338" w:rsidRDefault="00680ADA" w:rsidP="004267AC">
            <w:pPr>
              <w:spacing w:before="120" w:after="4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Oui</w:t>
            </w:r>
          </w:p>
        </w:tc>
      </w:tr>
      <w:tr w:rsidR="00680ADA" w:rsidRPr="00832338" w14:paraId="2EB2A275" w14:textId="77777777" w:rsidTr="004267AC">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9C38B5"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color w:val="000000"/>
                <w:sz w:val="20"/>
                <w:szCs w:val="20"/>
              </w:rPr>
              <w:t xml:space="preserve">Prestations effectuées dans des sites spécialisées (sous contraintes d’accès et de sécurités), en indiquant le montant, la date et le destinataire.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386620" w14:textId="77777777" w:rsidR="00680ADA" w:rsidRPr="00832338" w:rsidRDefault="00680ADA" w:rsidP="004267AC">
            <w:pPr>
              <w:spacing w:before="120" w:after="4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Oui</w:t>
            </w:r>
          </w:p>
        </w:tc>
      </w:tr>
      <w:tr w:rsidR="00680ADA" w:rsidRPr="00832338" w14:paraId="6E4996E5" w14:textId="77777777" w:rsidTr="004267AC">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0F2B43"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color w:val="000000"/>
                <w:sz w:val="20"/>
                <w:szCs w:val="20"/>
              </w:rPr>
              <w:t xml:space="preserve"> Certifications et Qualifications exigées et en l’absence de qualifications et de certifications, fournir l’attestation d’exécution. </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FB6B20" w14:textId="77777777" w:rsidR="00680ADA" w:rsidRPr="00832338" w:rsidRDefault="00680ADA" w:rsidP="004267AC">
            <w:pPr>
              <w:spacing w:before="120" w:after="4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Non</w:t>
            </w:r>
          </w:p>
        </w:tc>
      </w:tr>
    </w:tbl>
    <w:p w14:paraId="182EBB17" w14:textId="77777777" w:rsidR="00680ADA" w:rsidRPr="00832338" w:rsidRDefault="00680ADA" w:rsidP="00680ADA">
      <w:pPr>
        <w:spacing w:line="240" w:lineRule="exact"/>
        <w:rPr>
          <w:rFonts w:ascii="Marianne" w:hAnsi="Marianne"/>
          <w:sz w:val="20"/>
          <w:szCs w:val="20"/>
        </w:rPr>
      </w:pPr>
    </w:p>
    <w:p w14:paraId="53CC2A69" w14:textId="77777777" w:rsidR="00680ADA" w:rsidRPr="00832338" w:rsidRDefault="00680ADA" w:rsidP="00680ADA">
      <w:pPr>
        <w:spacing w:line="240" w:lineRule="exact"/>
        <w:rPr>
          <w:rFonts w:ascii="Marianne" w:hAnsi="Marianne"/>
          <w:sz w:val="20"/>
          <w:szCs w:val="20"/>
        </w:rPr>
      </w:pPr>
    </w:p>
    <w:p w14:paraId="5A83DBCE" w14:textId="77777777" w:rsidR="00680ADA" w:rsidRPr="00832338" w:rsidRDefault="00680ADA" w:rsidP="00680ADA">
      <w:pPr>
        <w:spacing w:line="240" w:lineRule="exact"/>
        <w:rPr>
          <w:rFonts w:ascii="Marianne" w:hAnsi="Marianne"/>
          <w:sz w:val="20"/>
          <w:szCs w:val="20"/>
        </w:rPr>
      </w:pPr>
      <w:r w:rsidRPr="00832338">
        <w:rPr>
          <w:rFonts w:ascii="Marianne" w:hAnsi="Marianne"/>
          <w:sz w:val="20"/>
          <w:szCs w:val="20"/>
        </w:rPr>
        <w:t xml:space="preserve">Renseignements concernant la capacité économique de l’entreprise : </w:t>
      </w:r>
    </w:p>
    <w:p w14:paraId="0F9449A0" w14:textId="77777777" w:rsidR="00680ADA" w:rsidRPr="00832338" w:rsidRDefault="00680ADA" w:rsidP="00680ADA">
      <w:pPr>
        <w:spacing w:line="240" w:lineRule="exact"/>
        <w:rPr>
          <w:rFonts w:ascii="Marianne" w:hAnsi="Marianne"/>
          <w:sz w:val="20"/>
          <w:szCs w:val="20"/>
        </w:rPr>
      </w:pPr>
    </w:p>
    <w:tbl>
      <w:tblPr>
        <w:tblW w:w="0" w:type="auto"/>
        <w:tblInd w:w="20" w:type="dxa"/>
        <w:tblLayout w:type="fixed"/>
        <w:tblLook w:val="04A0" w:firstRow="1" w:lastRow="0" w:firstColumn="1" w:lastColumn="0" w:noHBand="0" w:noVBand="1"/>
      </w:tblPr>
      <w:tblGrid>
        <w:gridCol w:w="8470"/>
        <w:gridCol w:w="1144"/>
      </w:tblGrid>
      <w:tr w:rsidR="00680ADA" w:rsidRPr="00832338" w14:paraId="0168EF41" w14:textId="77777777" w:rsidTr="004267AC">
        <w:trPr>
          <w:trHeight w:val="218"/>
        </w:trPr>
        <w:tc>
          <w:tcPr>
            <w:tcW w:w="847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6D94628"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Libellés</w:t>
            </w:r>
          </w:p>
        </w:tc>
        <w:tc>
          <w:tcPr>
            <w:tcW w:w="114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8654DDE" w14:textId="77777777" w:rsidR="00680ADA" w:rsidRPr="00832338" w:rsidRDefault="00680ADA" w:rsidP="004267AC">
            <w:pPr>
              <w:spacing w:before="80" w:after="20"/>
              <w:jc w:val="center"/>
              <w:rPr>
                <w:rFonts w:ascii="Marianne" w:eastAsia="Trebuchet MS" w:hAnsi="Marianne"/>
                <w:color w:val="000000"/>
                <w:sz w:val="20"/>
                <w:szCs w:val="20"/>
              </w:rPr>
            </w:pPr>
            <w:r w:rsidRPr="00832338">
              <w:rPr>
                <w:rFonts w:ascii="Marianne" w:eastAsia="Trebuchet MS" w:hAnsi="Marianne"/>
                <w:color w:val="000000"/>
                <w:sz w:val="20"/>
                <w:szCs w:val="20"/>
              </w:rPr>
              <w:t>Signature</w:t>
            </w:r>
          </w:p>
        </w:tc>
      </w:tr>
      <w:tr w:rsidR="00680ADA" w:rsidRPr="00832338" w14:paraId="448727A8" w14:textId="77777777" w:rsidTr="004267AC">
        <w:trPr>
          <w:trHeight w:val="781"/>
        </w:trPr>
        <w:tc>
          <w:tcPr>
            <w:tcW w:w="847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AF4D88" w14:textId="77777777" w:rsidR="00680ADA" w:rsidRPr="00832338" w:rsidRDefault="00680ADA" w:rsidP="004267AC">
            <w:pPr>
              <w:spacing w:line="232" w:lineRule="exact"/>
              <w:ind w:left="80" w:right="80"/>
              <w:jc w:val="both"/>
              <w:rPr>
                <w:rFonts w:ascii="Marianne" w:eastAsia="Trebuchet MS" w:hAnsi="Marianne"/>
                <w:color w:val="000000"/>
                <w:sz w:val="20"/>
                <w:szCs w:val="20"/>
              </w:rPr>
            </w:pPr>
            <w:r w:rsidRPr="00832338">
              <w:rPr>
                <w:rFonts w:ascii="Marianne" w:eastAsia="Trebuchet MS" w:hAnsi="Marianne"/>
                <w:sz w:val="20"/>
                <w:szCs w:val="20"/>
              </w:rPr>
              <w:t>Chiffre d’affaires des trois dernières années</w:t>
            </w:r>
          </w:p>
        </w:tc>
        <w:tc>
          <w:tcPr>
            <w:tcW w:w="114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3E27BC" w14:textId="77777777" w:rsidR="00680ADA" w:rsidRPr="00832338" w:rsidRDefault="00680ADA" w:rsidP="004267AC">
            <w:pPr>
              <w:spacing w:before="120" w:after="40"/>
              <w:ind w:left="80" w:right="80"/>
              <w:jc w:val="center"/>
              <w:rPr>
                <w:rFonts w:ascii="Marianne" w:eastAsia="Trebuchet MS" w:hAnsi="Marianne"/>
                <w:color w:val="000000"/>
                <w:sz w:val="20"/>
                <w:szCs w:val="20"/>
              </w:rPr>
            </w:pPr>
            <w:r w:rsidRPr="00832338">
              <w:rPr>
                <w:rFonts w:ascii="Marianne" w:eastAsia="Trebuchet MS" w:hAnsi="Marianne"/>
                <w:color w:val="000000"/>
                <w:sz w:val="20"/>
                <w:szCs w:val="20"/>
              </w:rPr>
              <w:t>Oui</w:t>
            </w:r>
          </w:p>
        </w:tc>
      </w:tr>
    </w:tbl>
    <w:p w14:paraId="10093DC0" w14:textId="77777777" w:rsidR="00680ADA" w:rsidRPr="00832338" w:rsidRDefault="00680ADA" w:rsidP="00680ADA">
      <w:pPr>
        <w:jc w:val="both"/>
        <w:rPr>
          <w:rFonts w:ascii="Marianne" w:hAnsi="Marianne"/>
          <w:b/>
          <w:sz w:val="20"/>
        </w:rPr>
      </w:pPr>
    </w:p>
    <w:p w14:paraId="4D92A526" w14:textId="77777777" w:rsidR="00680ADA" w:rsidRPr="00832338" w:rsidRDefault="00680ADA" w:rsidP="00680ADA">
      <w:pPr>
        <w:jc w:val="both"/>
        <w:rPr>
          <w:rFonts w:ascii="Marianne" w:hAnsi="Marianne"/>
          <w:b/>
          <w:color w:val="000000"/>
          <w:sz w:val="20"/>
          <w:szCs w:val="20"/>
        </w:rPr>
      </w:pPr>
      <w:r w:rsidRPr="00832338">
        <w:rPr>
          <w:rFonts w:ascii="Marianne" w:hAnsi="Marianne"/>
          <w:b/>
          <w:color w:val="000000"/>
          <w:sz w:val="20"/>
          <w:szCs w:val="20"/>
        </w:rPr>
        <w:t>Pour justifier des capacités</w:t>
      </w:r>
      <w:r w:rsidRPr="00832338">
        <w:rPr>
          <w:rFonts w:ascii="Marianne" w:hAnsi="Marianne"/>
          <w:color w:val="000000"/>
          <w:sz w:val="20"/>
          <w:szCs w:val="20"/>
        </w:rPr>
        <w:t xml:space="preserve"> professionnelles, techniques et financières </w:t>
      </w:r>
      <w:r w:rsidRPr="00832338">
        <w:rPr>
          <w:rFonts w:ascii="Marianne" w:hAnsi="Marianne"/>
          <w:b/>
          <w:color w:val="000000"/>
          <w:sz w:val="20"/>
          <w:szCs w:val="20"/>
        </w:rPr>
        <w:t xml:space="preserve">d’autres opérateurs économiques </w:t>
      </w:r>
      <w:r w:rsidRPr="00832338">
        <w:rPr>
          <w:rFonts w:ascii="Marianne" w:hAnsi="Marianne"/>
          <w:color w:val="000000"/>
          <w:sz w:val="20"/>
          <w:szCs w:val="20"/>
        </w:rPr>
        <w:t xml:space="preserve">sur lesquels il s’appuie pour présenter sa candidature, </w:t>
      </w:r>
      <w:r w:rsidRPr="00832338">
        <w:rPr>
          <w:rFonts w:ascii="Marianne" w:hAnsi="Marianne"/>
          <w:b/>
          <w:color w:val="000000"/>
          <w:sz w:val="20"/>
          <w:szCs w:val="20"/>
        </w:rPr>
        <w:t xml:space="preserve">le candidat produit les </w:t>
      </w:r>
      <w:r w:rsidRPr="00832338">
        <w:rPr>
          <w:rFonts w:ascii="Marianne" w:hAnsi="Marianne"/>
          <w:b/>
          <w:color w:val="000000"/>
          <w:sz w:val="20"/>
          <w:szCs w:val="20"/>
        </w:rPr>
        <w:lastRenderedPageBreak/>
        <w:t>mêmes documents</w:t>
      </w:r>
      <w:r w:rsidRPr="00832338">
        <w:rPr>
          <w:rFonts w:ascii="Marianne" w:hAnsi="Marianne"/>
          <w:color w:val="000000"/>
          <w:sz w:val="20"/>
          <w:szCs w:val="20"/>
        </w:rPr>
        <w:t xml:space="preserve"> concernant cet opérateur économique que ceux qui lui sont exigés par le pouvoir adjudicateur. En outre, pour justifier qu’il dispose des capacités de cet opérateur économique pour l’exécution des prestations, </w:t>
      </w:r>
      <w:r w:rsidRPr="00832338">
        <w:rPr>
          <w:rFonts w:ascii="Marianne" w:hAnsi="Marianne"/>
          <w:b/>
          <w:color w:val="000000"/>
          <w:sz w:val="20"/>
          <w:szCs w:val="20"/>
        </w:rPr>
        <w:t>le candidat produit un engagement écrit de l’opérateur économique.</w:t>
      </w:r>
    </w:p>
    <w:p w14:paraId="0DD677B4" w14:textId="77777777" w:rsidR="00680ADA" w:rsidRPr="00832338" w:rsidRDefault="00680ADA" w:rsidP="00680ADA">
      <w:pPr>
        <w:jc w:val="both"/>
        <w:rPr>
          <w:rFonts w:ascii="Marianne" w:hAnsi="Marianne"/>
          <w:b/>
          <w:color w:val="000000"/>
          <w:sz w:val="20"/>
          <w:szCs w:val="20"/>
        </w:rPr>
      </w:pPr>
    </w:p>
    <w:p w14:paraId="77BAE025"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En application de l’article R2144-2 du code de la commande publique, la DISP de Paris se réserve la possibilité de demander la régularisation des candidatures incomplètes dans le délai qu’il aura fixé. </w:t>
      </w:r>
    </w:p>
    <w:p w14:paraId="5735EEA4" w14:textId="77777777" w:rsidR="00680ADA" w:rsidRPr="00832338" w:rsidRDefault="00680ADA" w:rsidP="00680ADA">
      <w:pPr>
        <w:rPr>
          <w:rFonts w:ascii="Marianne" w:hAnsi="Marianne"/>
          <w:b/>
          <w:sz w:val="20"/>
        </w:rPr>
      </w:pPr>
    </w:p>
    <w:p w14:paraId="4B10E584" w14:textId="77777777" w:rsidR="00680ADA" w:rsidRPr="00832338" w:rsidRDefault="00680ADA" w:rsidP="00680ADA">
      <w:pPr>
        <w:pStyle w:val="Titre2"/>
        <w:ind w:left="709"/>
        <w:jc w:val="both"/>
        <w:rPr>
          <w:rFonts w:ascii="Marianne" w:hAnsi="Marianne"/>
          <w:sz w:val="22"/>
          <w:szCs w:val="22"/>
        </w:rPr>
      </w:pPr>
      <w:bookmarkStart w:id="35" w:name="_Toc221521847"/>
      <w:bookmarkStart w:id="36" w:name="_Toc222498766"/>
      <w:r w:rsidRPr="00832338">
        <w:rPr>
          <w:rFonts w:ascii="Marianne" w:hAnsi="Marianne"/>
          <w:sz w:val="22"/>
          <w:szCs w:val="22"/>
        </w:rPr>
        <w:t>9.2 - Pièces de l’offre</w:t>
      </w:r>
      <w:bookmarkEnd w:id="35"/>
      <w:bookmarkEnd w:id="36"/>
      <w:r w:rsidRPr="00832338">
        <w:rPr>
          <w:rFonts w:ascii="Marianne" w:hAnsi="Marianne"/>
          <w:sz w:val="22"/>
          <w:szCs w:val="22"/>
        </w:rPr>
        <w:t xml:space="preserve"> </w:t>
      </w:r>
    </w:p>
    <w:p w14:paraId="6241CDEC" w14:textId="77777777" w:rsidR="00680ADA" w:rsidRPr="00832338" w:rsidRDefault="00680ADA" w:rsidP="00680ADA">
      <w:pPr>
        <w:rPr>
          <w:rFonts w:ascii="Marianne" w:hAnsi="Marianne"/>
        </w:rPr>
      </w:pPr>
    </w:p>
    <w:p w14:paraId="1185AFD4" w14:textId="77777777" w:rsidR="00680ADA" w:rsidRPr="00832338" w:rsidRDefault="00680ADA" w:rsidP="00680ADA">
      <w:pPr>
        <w:jc w:val="both"/>
        <w:rPr>
          <w:rFonts w:ascii="Marianne" w:hAnsi="Marianne"/>
          <w:sz w:val="20"/>
        </w:rPr>
      </w:pPr>
      <w:r w:rsidRPr="00832338">
        <w:rPr>
          <w:rFonts w:ascii="Marianne" w:hAnsi="Marianne"/>
          <w:sz w:val="20"/>
        </w:rPr>
        <w:t xml:space="preserve">Pour présenter son offre, le soumissionnaire devra produire impérativement les documents suivants dûment complétés. </w:t>
      </w:r>
      <w:r w:rsidRPr="00832338">
        <w:rPr>
          <w:rFonts w:ascii="Marianne" w:hAnsi="Marianne"/>
          <w:b/>
          <w:sz w:val="20"/>
          <w:szCs w:val="20"/>
          <w:u w:val="single"/>
        </w:rPr>
        <w:t>Avant toute notification</w:t>
      </w:r>
      <w:r w:rsidRPr="00832338">
        <w:rPr>
          <w:rFonts w:ascii="Marianne" w:hAnsi="Marianne"/>
          <w:sz w:val="20"/>
          <w:szCs w:val="20"/>
        </w:rPr>
        <w:t>, ces documents devront être datés et signés conformément à l’article 10.2 du présent document</w:t>
      </w:r>
      <w:r w:rsidRPr="00832338">
        <w:rPr>
          <w:rFonts w:ascii="Marianne" w:hAnsi="Marianne"/>
          <w:sz w:val="20"/>
        </w:rPr>
        <w:t xml:space="preserve"> : </w:t>
      </w:r>
    </w:p>
    <w:p w14:paraId="50B70A5E" w14:textId="77777777" w:rsidR="00680ADA" w:rsidRPr="00832338" w:rsidRDefault="00680ADA" w:rsidP="00680ADA">
      <w:pPr>
        <w:jc w:val="both"/>
        <w:rPr>
          <w:rFonts w:ascii="Marianne" w:hAnsi="Marianne"/>
          <w:sz w:val="20"/>
        </w:rPr>
      </w:pPr>
    </w:p>
    <w:p w14:paraId="19159463" w14:textId="77777777" w:rsidR="00680ADA" w:rsidRPr="00832338" w:rsidRDefault="00680ADA" w:rsidP="00680ADA">
      <w:pPr>
        <w:numPr>
          <w:ilvl w:val="0"/>
          <w:numId w:val="13"/>
        </w:numPr>
        <w:ind w:left="1066" w:hanging="357"/>
        <w:jc w:val="both"/>
        <w:rPr>
          <w:rFonts w:ascii="Marianne" w:hAnsi="Marianne"/>
          <w:b/>
          <w:sz w:val="20"/>
          <w:szCs w:val="20"/>
        </w:rPr>
      </w:pPr>
      <w:r w:rsidRPr="00832338">
        <w:rPr>
          <w:rFonts w:ascii="Marianne" w:hAnsi="Marianne"/>
          <w:b/>
          <w:sz w:val="20"/>
          <w:szCs w:val="20"/>
        </w:rPr>
        <w:t>Le cahier des clauses administratives particulières (CCAP) commun aux 8 lots et ses annexes ;</w:t>
      </w:r>
    </w:p>
    <w:p w14:paraId="6BEA6471" w14:textId="77777777" w:rsidR="00680ADA" w:rsidRPr="00832338" w:rsidRDefault="00680ADA" w:rsidP="00680ADA">
      <w:pPr>
        <w:numPr>
          <w:ilvl w:val="0"/>
          <w:numId w:val="13"/>
        </w:numPr>
        <w:ind w:left="1066" w:hanging="357"/>
        <w:jc w:val="both"/>
        <w:rPr>
          <w:rFonts w:ascii="Marianne" w:hAnsi="Marianne"/>
          <w:b/>
          <w:sz w:val="20"/>
          <w:szCs w:val="20"/>
        </w:rPr>
      </w:pPr>
      <w:r w:rsidRPr="00832338">
        <w:rPr>
          <w:rFonts w:ascii="Marianne" w:hAnsi="Marianne"/>
          <w:sz w:val="20"/>
          <w:szCs w:val="20"/>
        </w:rPr>
        <w:t xml:space="preserve">L’annexe 1 au CCAP sur les engagements d’actions environnemental </w:t>
      </w:r>
    </w:p>
    <w:p w14:paraId="1A1C3206" w14:textId="77777777" w:rsidR="00680ADA" w:rsidRPr="00832338" w:rsidRDefault="00680ADA" w:rsidP="00680ADA">
      <w:pPr>
        <w:numPr>
          <w:ilvl w:val="0"/>
          <w:numId w:val="13"/>
        </w:numPr>
        <w:ind w:left="1066" w:hanging="357"/>
        <w:jc w:val="both"/>
        <w:rPr>
          <w:rFonts w:ascii="Marianne" w:hAnsi="Marianne"/>
          <w:b/>
          <w:sz w:val="20"/>
          <w:szCs w:val="20"/>
        </w:rPr>
      </w:pPr>
      <w:r w:rsidRPr="00832338">
        <w:rPr>
          <w:rFonts w:ascii="Marianne" w:hAnsi="Marianne"/>
          <w:sz w:val="20"/>
          <w:szCs w:val="20"/>
        </w:rPr>
        <w:t xml:space="preserve">L’annexe 4 au CCAP sur les obligations de confidentialité à faire signer </w:t>
      </w:r>
    </w:p>
    <w:p w14:paraId="46B7C41B" w14:textId="77777777" w:rsidR="00680ADA" w:rsidRPr="00832338" w:rsidRDefault="00680ADA" w:rsidP="00680ADA">
      <w:pPr>
        <w:numPr>
          <w:ilvl w:val="0"/>
          <w:numId w:val="13"/>
        </w:numPr>
        <w:ind w:left="1066" w:hanging="357"/>
        <w:jc w:val="both"/>
        <w:rPr>
          <w:rFonts w:ascii="Marianne" w:hAnsi="Marianne"/>
          <w:b/>
          <w:sz w:val="20"/>
          <w:szCs w:val="20"/>
        </w:rPr>
      </w:pPr>
      <w:r w:rsidRPr="00832338">
        <w:rPr>
          <w:rFonts w:ascii="Marianne" w:hAnsi="Marianne"/>
          <w:b/>
          <w:sz w:val="20"/>
          <w:szCs w:val="20"/>
        </w:rPr>
        <w:t>Le cahier des clauses techniques particulières (C.C.T.P.) commun aux 8 lots et ses annexes ;</w:t>
      </w:r>
    </w:p>
    <w:p w14:paraId="12EB14EE" w14:textId="77777777" w:rsidR="00680ADA" w:rsidRPr="00832338" w:rsidRDefault="00680ADA" w:rsidP="00680ADA">
      <w:pPr>
        <w:numPr>
          <w:ilvl w:val="0"/>
          <w:numId w:val="13"/>
        </w:numPr>
        <w:spacing w:line="360" w:lineRule="auto"/>
        <w:ind w:left="1069"/>
        <w:jc w:val="both"/>
        <w:rPr>
          <w:rFonts w:ascii="Marianne" w:hAnsi="Marianne"/>
          <w:b/>
          <w:sz w:val="20"/>
          <w:szCs w:val="20"/>
        </w:rPr>
      </w:pPr>
      <w:r w:rsidRPr="00832338">
        <w:rPr>
          <w:rFonts w:ascii="Marianne" w:hAnsi="Marianne"/>
          <w:b/>
          <w:sz w:val="20"/>
          <w:szCs w:val="20"/>
        </w:rPr>
        <w:t>Le bordereau de prix unitaire (BPU)</w:t>
      </w:r>
      <w:r w:rsidRPr="00832338">
        <w:rPr>
          <w:rFonts w:ascii="Marianne" w:hAnsi="Marianne" w:cs="Calibri"/>
          <w:b/>
          <w:sz w:val="20"/>
          <w:szCs w:val="20"/>
        </w:rPr>
        <w:t> </w:t>
      </w:r>
      <w:r w:rsidRPr="00832338">
        <w:rPr>
          <w:rFonts w:ascii="Marianne" w:hAnsi="Marianne"/>
          <w:b/>
          <w:sz w:val="20"/>
          <w:szCs w:val="20"/>
        </w:rPr>
        <w:t>;</w:t>
      </w:r>
    </w:p>
    <w:p w14:paraId="5F8EAF1F" w14:textId="77777777" w:rsidR="00680ADA" w:rsidRPr="00305EBC" w:rsidRDefault="00680ADA" w:rsidP="00680ADA">
      <w:pPr>
        <w:numPr>
          <w:ilvl w:val="0"/>
          <w:numId w:val="13"/>
        </w:numPr>
        <w:spacing w:line="360" w:lineRule="auto"/>
        <w:ind w:left="1069"/>
        <w:jc w:val="both"/>
        <w:rPr>
          <w:rFonts w:ascii="Marianne" w:hAnsi="Marianne"/>
          <w:b/>
          <w:sz w:val="20"/>
          <w:szCs w:val="20"/>
        </w:rPr>
      </w:pPr>
      <w:r w:rsidRPr="00305EBC">
        <w:rPr>
          <w:rFonts w:ascii="Marianne" w:hAnsi="Marianne"/>
          <w:b/>
          <w:sz w:val="20"/>
          <w:szCs w:val="20"/>
        </w:rPr>
        <w:t>Liste des documents demandés :</w:t>
      </w:r>
    </w:p>
    <w:p w14:paraId="7FE12F18" w14:textId="77777777" w:rsidR="00680ADA" w:rsidRPr="00305EBC" w:rsidRDefault="00680ADA" w:rsidP="00680ADA">
      <w:pPr>
        <w:numPr>
          <w:ilvl w:val="1"/>
          <w:numId w:val="13"/>
        </w:numPr>
        <w:spacing w:line="360" w:lineRule="auto"/>
        <w:jc w:val="both"/>
        <w:rPr>
          <w:rFonts w:ascii="Marianne" w:hAnsi="Marianne"/>
          <w:b/>
          <w:sz w:val="20"/>
          <w:szCs w:val="20"/>
        </w:rPr>
      </w:pPr>
      <w:r w:rsidRPr="00305EBC">
        <w:rPr>
          <w:rFonts w:ascii="Marianne" w:hAnsi="Marianne"/>
          <w:b/>
          <w:sz w:val="20"/>
          <w:szCs w:val="20"/>
        </w:rPr>
        <w:t xml:space="preserve">Organigramme de la société et/ou du groupement </w:t>
      </w:r>
    </w:p>
    <w:p w14:paraId="7CD8AF11" w14:textId="77777777" w:rsidR="00680ADA" w:rsidRPr="00305EBC" w:rsidRDefault="00680ADA" w:rsidP="00680ADA">
      <w:pPr>
        <w:numPr>
          <w:ilvl w:val="1"/>
          <w:numId w:val="13"/>
        </w:numPr>
        <w:spacing w:line="360" w:lineRule="auto"/>
        <w:jc w:val="both"/>
        <w:rPr>
          <w:rFonts w:ascii="Marianne" w:hAnsi="Marianne"/>
          <w:b/>
          <w:sz w:val="20"/>
          <w:szCs w:val="20"/>
        </w:rPr>
      </w:pPr>
      <w:r w:rsidRPr="00305EBC">
        <w:rPr>
          <w:rFonts w:ascii="Marianne" w:hAnsi="Marianne"/>
          <w:b/>
          <w:sz w:val="20"/>
          <w:szCs w:val="20"/>
        </w:rPr>
        <w:t xml:space="preserve">CV des intervenants ainsi que du/des responsables en charge de l’encadrement </w:t>
      </w:r>
    </w:p>
    <w:p w14:paraId="1FC1090D" w14:textId="77777777" w:rsidR="00680ADA" w:rsidRPr="00305EBC" w:rsidRDefault="00680ADA" w:rsidP="00680ADA">
      <w:pPr>
        <w:numPr>
          <w:ilvl w:val="1"/>
          <w:numId w:val="13"/>
        </w:numPr>
        <w:spacing w:line="360" w:lineRule="auto"/>
        <w:jc w:val="both"/>
        <w:rPr>
          <w:rFonts w:ascii="Marianne" w:hAnsi="Marianne"/>
          <w:b/>
          <w:sz w:val="20"/>
          <w:szCs w:val="20"/>
        </w:rPr>
      </w:pPr>
      <w:r w:rsidRPr="00305EBC">
        <w:rPr>
          <w:rFonts w:ascii="Marianne" w:hAnsi="Marianne"/>
          <w:b/>
          <w:sz w:val="20"/>
          <w:szCs w:val="20"/>
        </w:rPr>
        <w:t>Références de projet sur des actions antérieures réalisées</w:t>
      </w:r>
    </w:p>
    <w:p w14:paraId="4B850486" w14:textId="77777777" w:rsidR="00680ADA" w:rsidRPr="00305EBC" w:rsidRDefault="00680ADA" w:rsidP="00680ADA">
      <w:pPr>
        <w:numPr>
          <w:ilvl w:val="1"/>
          <w:numId w:val="13"/>
        </w:numPr>
        <w:spacing w:line="360" w:lineRule="auto"/>
        <w:jc w:val="both"/>
        <w:rPr>
          <w:rFonts w:ascii="Marianne" w:hAnsi="Marianne"/>
          <w:b/>
          <w:sz w:val="20"/>
          <w:szCs w:val="20"/>
        </w:rPr>
      </w:pPr>
      <w:r w:rsidRPr="00305EBC">
        <w:rPr>
          <w:rFonts w:ascii="Marianne" w:hAnsi="Marianne"/>
          <w:b/>
          <w:sz w:val="20"/>
          <w:szCs w:val="20"/>
        </w:rPr>
        <w:t xml:space="preserve">Trame de bilans qualitatif et quantitatif </w:t>
      </w:r>
    </w:p>
    <w:p w14:paraId="490B697D" w14:textId="77777777" w:rsidR="00680ADA" w:rsidRPr="00305EBC" w:rsidRDefault="00680ADA" w:rsidP="00680ADA">
      <w:pPr>
        <w:numPr>
          <w:ilvl w:val="1"/>
          <w:numId w:val="13"/>
        </w:numPr>
        <w:spacing w:line="360" w:lineRule="auto"/>
        <w:jc w:val="both"/>
        <w:rPr>
          <w:rFonts w:ascii="Marianne" w:hAnsi="Marianne"/>
          <w:b/>
          <w:sz w:val="20"/>
          <w:szCs w:val="20"/>
        </w:rPr>
      </w:pPr>
      <w:r w:rsidRPr="00305EBC">
        <w:rPr>
          <w:rFonts w:ascii="Marianne" w:hAnsi="Marianne"/>
          <w:b/>
          <w:sz w:val="20"/>
          <w:szCs w:val="20"/>
        </w:rPr>
        <w:t>Liste de partenariats notables pouvant être utiles dans la mise en place des missions liées au présent marché.</w:t>
      </w:r>
    </w:p>
    <w:p w14:paraId="55DAADF6" w14:textId="77777777" w:rsidR="00680ADA" w:rsidRPr="00305EBC" w:rsidRDefault="00680ADA" w:rsidP="00680ADA">
      <w:pPr>
        <w:numPr>
          <w:ilvl w:val="0"/>
          <w:numId w:val="13"/>
        </w:numPr>
        <w:spacing w:line="360" w:lineRule="auto"/>
        <w:ind w:left="1069"/>
        <w:jc w:val="both"/>
        <w:rPr>
          <w:rFonts w:ascii="Marianne" w:hAnsi="Marianne"/>
          <w:b/>
          <w:sz w:val="20"/>
          <w:szCs w:val="20"/>
        </w:rPr>
      </w:pPr>
      <w:r w:rsidRPr="00305EBC">
        <w:rPr>
          <w:rFonts w:ascii="Marianne" w:hAnsi="Marianne"/>
          <w:b/>
          <w:sz w:val="20"/>
          <w:szCs w:val="20"/>
        </w:rPr>
        <w:t>Un mémoire technique qui précisera :</w:t>
      </w:r>
    </w:p>
    <w:p w14:paraId="41509022" w14:textId="77777777" w:rsidR="00680ADA" w:rsidRPr="00305EBC" w:rsidRDefault="00680ADA" w:rsidP="00680ADA">
      <w:pPr>
        <w:pStyle w:val="Paragraphedeliste"/>
        <w:rPr>
          <w:rFonts w:ascii="Marianne" w:hAnsi="Marianne"/>
          <w:i/>
          <w:iCs/>
          <w:sz w:val="20"/>
          <w:szCs w:val="20"/>
        </w:rPr>
      </w:pPr>
    </w:p>
    <w:p w14:paraId="4AB6330E" w14:textId="77777777" w:rsidR="00680ADA" w:rsidRPr="00305EBC" w:rsidRDefault="00680ADA" w:rsidP="00680ADA">
      <w:pPr>
        <w:numPr>
          <w:ilvl w:val="1"/>
          <w:numId w:val="21"/>
        </w:numPr>
        <w:rPr>
          <w:rFonts w:ascii="Marianne" w:hAnsi="Marianne"/>
          <w:b/>
          <w:bCs/>
          <w:sz w:val="20"/>
          <w:szCs w:val="20"/>
        </w:rPr>
      </w:pPr>
      <w:r w:rsidRPr="00305EBC">
        <w:rPr>
          <w:rFonts w:ascii="Marianne" w:hAnsi="Marianne"/>
          <w:b/>
          <w:bCs/>
          <w:sz w:val="20"/>
          <w:szCs w:val="20"/>
          <w:u w:val="single"/>
        </w:rPr>
        <w:t>Organisation et Moyens humains mis en place par le candidat</w:t>
      </w:r>
    </w:p>
    <w:p w14:paraId="4AD17D99" w14:textId="77777777" w:rsidR="00680ADA" w:rsidRPr="00305EBC" w:rsidRDefault="00680ADA" w:rsidP="00680ADA">
      <w:pPr>
        <w:ind w:firstLine="708"/>
        <w:rPr>
          <w:rFonts w:ascii="Marianne" w:hAnsi="Marianne"/>
          <w:b/>
          <w:bCs/>
          <w:sz w:val="20"/>
          <w:szCs w:val="20"/>
        </w:rPr>
      </w:pPr>
    </w:p>
    <w:p w14:paraId="61CC246E" w14:textId="77777777" w:rsidR="00680ADA" w:rsidRPr="00305EBC" w:rsidRDefault="00680ADA" w:rsidP="00680ADA">
      <w:pPr>
        <w:pStyle w:val="Paragraphedeliste"/>
        <w:numPr>
          <w:ilvl w:val="0"/>
          <w:numId w:val="38"/>
        </w:numPr>
        <w:suppressAutoHyphens w:val="0"/>
        <w:spacing w:after="160" w:line="256" w:lineRule="auto"/>
        <w:contextualSpacing/>
        <w:rPr>
          <w:rFonts w:ascii="Marianne" w:hAnsi="Marianne"/>
          <w:sz w:val="20"/>
          <w:szCs w:val="20"/>
        </w:rPr>
      </w:pPr>
      <w:r w:rsidRPr="00305EBC">
        <w:rPr>
          <w:rFonts w:ascii="Marianne" w:hAnsi="Marianne"/>
          <w:b/>
          <w:bCs/>
          <w:sz w:val="20"/>
          <w:szCs w:val="20"/>
        </w:rPr>
        <w:t>Présentation des moyens humains mis en place par le candidat pour piloter la prestation :</w:t>
      </w:r>
      <w:r w:rsidRPr="00305EBC">
        <w:rPr>
          <w:rFonts w:ascii="Marianne" w:hAnsi="Marianne"/>
          <w:sz w:val="20"/>
          <w:szCs w:val="20"/>
        </w:rPr>
        <w:t xml:space="preserve"> assurer la gestion administrative du marché, encadrer le réseau des conseillers et entretenir des liens étroits avec la DISP,</w:t>
      </w:r>
      <w:r w:rsidRPr="00305EBC">
        <w:rPr>
          <w:rFonts w:ascii="Marianne" w:hAnsi="Marianne"/>
        </w:rPr>
        <w:t xml:space="preserve"> </w:t>
      </w:r>
      <w:r w:rsidRPr="00305EBC">
        <w:rPr>
          <w:rFonts w:ascii="Marianne" w:hAnsi="Marianne"/>
          <w:sz w:val="20"/>
          <w:szCs w:val="20"/>
        </w:rPr>
        <w:t xml:space="preserve">moyens humains mis à disposition, permanence sur site, etc. </w:t>
      </w:r>
    </w:p>
    <w:p w14:paraId="6F9E8599" w14:textId="77777777" w:rsidR="00680ADA" w:rsidRPr="00305EBC" w:rsidRDefault="00680ADA" w:rsidP="00680ADA">
      <w:pPr>
        <w:pStyle w:val="Paragraphedeliste"/>
        <w:rPr>
          <w:rFonts w:ascii="Marianne" w:hAnsi="Marianne"/>
          <w:sz w:val="20"/>
          <w:szCs w:val="20"/>
        </w:rPr>
      </w:pPr>
    </w:p>
    <w:p w14:paraId="2F781F2A" w14:textId="77777777" w:rsidR="00680ADA" w:rsidRPr="00305EBC" w:rsidRDefault="00680ADA" w:rsidP="00680ADA">
      <w:pPr>
        <w:pStyle w:val="Paragraphedeliste"/>
        <w:rPr>
          <w:rFonts w:ascii="Marianne" w:hAnsi="Marianne"/>
          <w:sz w:val="20"/>
          <w:szCs w:val="20"/>
        </w:rPr>
      </w:pPr>
      <w:r w:rsidRPr="00305EBC">
        <w:rPr>
          <w:rFonts w:ascii="Marianne" w:hAnsi="Marianne"/>
          <w:sz w:val="20"/>
          <w:szCs w:val="20"/>
        </w:rPr>
        <w:t>Présentation de l’organigramme de l’organisation et des partenaires affectées à l’application du présent marché.</w:t>
      </w:r>
    </w:p>
    <w:p w14:paraId="2E506D58" w14:textId="77777777" w:rsidR="00680ADA" w:rsidRPr="00305EBC" w:rsidRDefault="00680ADA" w:rsidP="00680ADA">
      <w:pPr>
        <w:pStyle w:val="Paragraphedeliste"/>
        <w:rPr>
          <w:rFonts w:ascii="Marianne" w:hAnsi="Marianne"/>
          <w:sz w:val="20"/>
          <w:szCs w:val="20"/>
        </w:rPr>
      </w:pPr>
    </w:p>
    <w:p w14:paraId="5E7F8FB3" w14:textId="77777777" w:rsidR="00680ADA" w:rsidRPr="00305EBC" w:rsidRDefault="00680ADA" w:rsidP="00680ADA">
      <w:pPr>
        <w:pStyle w:val="Paragraphedeliste"/>
        <w:numPr>
          <w:ilvl w:val="0"/>
          <w:numId w:val="38"/>
        </w:numPr>
        <w:suppressAutoHyphens w:val="0"/>
        <w:spacing w:line="256" w:lineRule="auto"/>
        <w:contextualSpacing/>
        <w:rPr>
          <w:rFonts w:ascii="Marianne" w:hAnsi="Marianne"/>
          <w:b/>
          <w:bCs/>
          <w:sz w:val="20"/>
          <w:szCs w:val="20"/>
        </w:rPr>
      </w:pPr>
      <w:r w:rsidRPr="00305EBC">
        <w:rPr>
          <w:rFonts w:ascii="Marianne" w:hAnsi="Marianne"/>
          <w:b/>
          <w:bCs/>
          <w:sz w:val="20"/>
          <w:szCs w:val="20"/>
        </w:rPr>
        <w:t>Organisation et répartition des taches retenues entre le titulaire et les éventuels cotraitants (et/ou sous-traitants) et les partenaires pour assurer les missions</w:t>
      </w:r>
    </w:p>
    <w:p w14:paraId="5EB8B1D9" w14:textId="77777777" w:rsidR="00680ADA" w:rsidRPr="00305EBC" w:rsidRDefault="00680ADA" w:rsidP="00680ADA">
      <w:pPr>
        <w:pStyle w:val="Paragraphedeliste"/>
        <w:rPr>
          <w:rFonts w:ascii="Marianne" w:hAnsi="Marianne"/>
          <w:sz w:val="20"/>
          <w:szCs w:val="20"/>
        </w:rPr>
      </w:pPr>
    </w:p>
    <w:p w14:paraId="6E8BBA48" w14:textId="77777777" w:rsidR="00680ADA" w:rsidRPr="00305EBC" w:rsidRDefault="00680ADA" w:rsidP="00680ADA">
      <w:pPr>
        <w:pStyle w:val="Paragraphedeliste"/>
        <w:numPr>
          <w:ilvl w:val="0"/>
          <w:numId w:val="39"/>
        </w:numPr>
        <w:suppressAutoHyphens w:val="0"/>
        <w:spacing w:line="256" w:lineRule="auto"/>
        <w:contextualSpacing/>
        <w:rPr>
          <w:rFonts w:ascii="Marianne" w:hAnsi="Marianne"/>
          <w:sz w:val="20"/>
          <w:szCs w:val="20"/>
        </w:rPr>
      </w:pPr>
      <w:r w:rsidRPr="00305EBC">
        <w:rPr>
          <w:rFonts w:ascii="Marianne" w:hAnsi="Marianne"/>
          <w:b/>
          <w:bCs/>
          <w:sz w:val="20"/>
          <w:szCs w:val="20"/>
        </w:rPr>
        <w:lastRenderedPageBreak/>
        <w:t xml:space="preserve">Présentation des CV des intervenants / conseillers proposés par le Candidat </w:t>
      </w:r>
      <w:r w:rsidRPr="00305EBC">
        <w:rPr>
          <w:rFonts w:ascii="Marianne" w:hAnsi="Marianne"/>
          <w:sz w:val="20"/>
          <w:szCs w:val="20"/>
        </w:rPr>
        <w:t>: les profils, qualifications minimales et certifications garanties des différents types d’intervenants en charge de l’exécution des prestations ; Sont attendus des profils ayant des expériences avérées dans la conduite de projets d’insertion et/ou sociaux.</w:t>
      </w:r>
    </w:p>
    <w:p w14:paraId="01763DF1" w14:textId="77777777" w:rsidR="00680ADA" w:rsidRPr="00305EBC" w:rsidRDefault="00680ADA" w:rsidP="00680ADA">
      <w:pPr>
        <w:pStyle w:val="Paragraphedeliste"/>
        <w:suppressAutoHyphens w:val="0"/>
        <w:spacing w:line="256" w:lineRule="auto"/>
        <w:ind w:left="720"/>
        <w:contextualSpacing/>
        <w:rPr>
          <w:rFonts w:ascii="Marianne" w:hAnsi="Marianne"/>
          <w:sz w:val="20"/>
          <w:szCs w:val="20"/>
        </w:rPr>
      </w:pPr>
    </w:p>
    <w:p w14:paraId="3032FBAD" w14:textId="77777777" w:rsidR="00680ADA" w:rsidRPr="00305EBC"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305EBC">
        <w:rPr>
          <w:rFonts w:ascii="Marianne" w:hAnsi="Marianne"/>
          <w:b/>
          <w:bCs/>
          <w:sz w:val="20"/>
          <w:szCs w:val="20"/>
        </w:rPr>
        <w:t>Les moyens mis en œuvre pour entretenir le niveau de compétence des personnels et de formation des équipes (sous-traitants et cotraitants inclus) ;</w:t>
      </w:r>
    </w:p>
    <w:p w14:paraId="2EEDED5F" w14:textId="77777777" w:rsidR="00680ADA" w:rsidRPr="00305EBC" w:rsidRDefault="00680ADA" w:rsidP="00680ADA">
      <w:pPr>
        <w:suppressAutoHyphens w:val="0"/>
        <w:spacing w:line="256" w:lineRule="auto"/>
        <w:contextualSpacing/>
        <w:rPr>
          <w:rFonts w:ascii="Marianne" w:hAnsi="Marianne"/>
          <w:b/>
          <w:bCs/>
          <w:sz w:val="20"/>
          <w:szCs w:val="20"/>
        </w:rPr>
      </w:pPr>
    </w:p>
    <w:p w14:paraId="78B82C76" w14:textId="77777777" w:rsidR="00680ADA" w:rsidRPr="00305EBC"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305EBC">
        <w:rPr>
          <w:rFonts w:ascii="Marianne" w:hAnsi="Marianne"/>
          <w:b/>
          <w:bCs/>
          <w:sz w:val="20"/>
          <w:szCs w:val="20"/>
        </w:rPr>
        <w:t>La proposition de moyens, ainsi que l’organisation projetée pour assurer le plan de continuité de l’activité (absence, congé, renouvellement) ;</w:t>
      </w:r>
    </w:p>
    <w:p w14:paraId="4C8EB659" w14:textId="77777777" w:rsidR="00680ADA" w:rsidRPr="00305EBC" w:rsidRDefault="00680ADA" w:rsidP="00680ADA">
      <w:pPr>
        <w:suppressAutoHyphens w:val="0"/>
        <w:spacing w:line="256" w:lineRule="auto"/>
        <w:contextualSpacing/>
        <w:rPr>
          <w:rFonts w:ascii="Marianne" w:hAnsi="Marianne"/>
          <w:b/>
          <w:bCs/>
          <w:sz w:val="20"/>
          <w:szCs w:val="20"/>
        </w:rPr>
      </w:pPr>
    </w:p>
    <w:p w14:paraId="19F63FCA" w14:textId="77777777" w:rsidR="00680ADA" w:rsidRPr="00305EBC"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305EBC">
        <w:rPr>
          <w:rFonts w:ascii="Marianne" w:hAnsi="Marianne"/>
          <w:b/>
          <w:bCs/>
          <w:sz w:val="20"/>
          <w:szCs w:val="20"/>
        </w:rPr>
        <w:t>La liste des partenaires susceptibles de contribuer à l’insertion des bénéficiaires des prestations ;</w:t>
      </w:r>
    </w:p>
    <w:p w14:paraId="16F9D87D" w14:textId="77777777" w:rsidR="00680ADA" w:rsidRPr="00305EBC" w:rsidRDefault="00680ADA" w:rsidP="00680ADA">
      <w:pPr>
        <w:pStyle w:val="Paragraphedeliste"/>
        <w:rPr>
          <w:rFonts w:ascii="Marianne" w:hAnsi="Marianne"/>
          <w:b/>
          <w:bCs/>
          <w:sz w:val="20"/>
          <w:szCs w:val="20"/>
        </w:rPr>
      </w:pPr>
    </w:p>
    <w:p w14:paraId="09F2FE6B" w14:textId="77777777" w:rsidR="00680ADA" w:rsidRPr="00305EBC" w:rsidRDefault="00680ADA" w:rsidP="00680ADA">
      <w:pPr>
        <w:pStyle w:val="Paragraphedeliste"/>
        <w:numPr>
          <w:ilvl w:val="0"/>
          <w:numId w:val="39"/>
        </w:numPr>
        <w:rPr>
          <w:rFonts w:ascii="Marianne" w:hAnsi="Marianne"/>
          <w:b/>
          <w:bCs/>
          <w:sz w:val="20"/>
          <w:szCs w:val="20"/>
        </w:rPr>
      </w:pPr>
      <w:r w:rsidRPr="00305EBC">
        <w:rPr>
          <w:rFonts w:ascii="Marianne" w:hAnsi="Marianne"/>
          <w:b/>
          <w:bCs/>
          <w:sz w:val="20"/>
          <w:szCs w:val="20"/>
        </w:rPr>
        <w:t>Process projeté de communication avec le pouvoir adjudicateur, ainsi que la manière de rendre compte de l’activité (périodicités, exemples de bilans) ;</w:t>
      </w:r>
    </w:p>
    <w:p w14:paraId="4A16FB87" w14:textId="77777777" w:rsidR="00680ADA" w:rsidRPr="00305EBC" w:rsidRDefault="00680ADA" w:rsidP="00680ADA">
      <w:pPr>
        <w:suppressAutoHyphens w:val="0"/>
        <w:spacing w:line="256" w:lineRule="auto"/>
        <w:contextualSpacing/>
        <w:rPr>
          <w:rFonts w:ascii="Marianne" w:hAnsi="Marianne"/>
          <w:b/>
          <w:bCs/>
          <w:sz w:val="20"/>
          <w:szCs w:val="20"/>
        </w:rPr>
      </w:pPr>
    </w:p>
    <w:p w14:paraId="6EBC4DC5" w14:textId="77777777" w:rsidR="00680ADA" w:rsidRPr="00305EBC" w:rsidRDefault="00680ADA" w:rsidP="00680ADA">
      <w:pPr>
        <w:ind w:left="1440"/>
        <w:rPr>
          <w:rFonts w:ascii="Marianne" w:hAnsi="Marianne"/>
          <w:sz w:val="20"/>
          <w:szCs w:val="20"/>
        </w:rPr>
      </w:pPr>
    </w:p>
    <w:p w14:paraId="490075B4" w14:textId="77777777" w:rsidR="00680ADA" w:rsidRPr="00305EBC" w:rsidRDefault="00680ADA" w:rsidP="00680ADA">
      <w:pPr>
        <w:numPr>
          <w:ilvl w:val="1"/>
          <w:numId w:val="21"/>
        </w:numPr>
        <w:rPr>
          <w:rFonts w:ascii="Marianne" w:hAnsi="Marianne"/>
          <w:sz w:val="20"/>
          <w:szCs w:val="20"/>
          <w:u w:val="single"/>
        </w:rPr>
      </w:pPr>
      <w:r w:rsidRPr="00305EBC">
        <w:rPr>
          <w:rFonts w:ascii="Marianne" w:hAnsi="Marianne"/>
          <w:b/>
          <w:bCs/>
          <w:sz w:val="20"/>
          <w:szCs w:val="20"/>
          <w:u w:val="single"/>
        </w:rPr>
        <w:t xml:space="preserve">Méthode Pédagogique </w:t>
      </w:r>
      <w:r w:rsidRPr="00305EBC">
        <w:rPr>
          <w:rFonts w:ascii="Marianne" w:hAnsi="Marianne"/>
          <w:sz w:val="20"/>
          <w:szCs w:val="20"/>
          <w:u w:val="single"/>
        </w:rPr>
        <w:t xml:space="preserve"> </w:t>
      </w:r>
    </w:p>
    <w:p w14:paraId="31B04D0A" w14:textId="77777777" w:rsidR="00680ADA" w:rsidRPr="00305EBC" w:rsidRDefault="00680ADA" w:rsidP="00680ADA">
      <w:pPr>
        <w:ind w:firstLine="708"/>
        <w:rPr>
          <w:rFonts w:ascii="Marianne" w:hAnsi="Marianne"/>
          <w:sz w:val="20"/>
          <w:szCs w:val="20"/>
        </w:rPr>
      </w:pPr>
    </w:p>
    <w:p w14:paraId="53883985" w14:textId="77777777" w:rsidR="00680ADA" w:rsidRPr="00305EBC" w:rsidRDefault="00680ADA" w:rsidP="00680ADA">
      <w:pPr>
        <w:rPr>
          <w:rFonts w:ascii="Marianne" w:hAnsi="Marianne"/>
          <w:sz w:val="20"/>
          <w:szCs w:val="20"/>
        </w:rPr>
      </w:pPr>
      <w:r w:rsidRPr="00305EBC">
        <w:rPr>
          <w:rFonts w:ascii="Marianne" w:hAnsi="Marianne"/>
          <w:sz w:val="20"/>
          <w:szCs w:val="20"/>
        </w:rPr>
        <w:t>Présentation des méthodes de travail dans la conduite de projet, le développement partenarial et la compréhension des enjeux liés à l’insertion des personnes placées sous-main de justice (PPSMJ)</w:t>
      </w:r>
    </w:p>
    <w:p w14:paraId="2C1388B2" w14:textId="77777777" w:rsidR="00680ADA" w:rsidRPr="00305EBC" w:rsidRDefault="00680ADA" w:rsidP="00680ADA">
      <w:pPr>
        <w:rPr>
          <w:rFonts w:ascii="Marianne" w:hAnsi="Marianne"/>
          <w:sz w:val="20"/>
          <w:szCs w:val="20"/>
        </w:rPr>
      </w:pPr>
    </w:p>
    <w:p w14:paraId="046FE54A" w14:textId="77777777" w:rsidR="00680ADA" w:rsidRPr="00305EBC" w:rsidRDefault="00680ADA" w:rsidP="00680ADA">
      <w:pPr>
        <w:pStyle w:val="Paragraphedeliste"/>
        <w:numPr>
          <w:ilvl w:val="0"/>
          <w:numId w:val="38"/>
        </w:numPr>
        <w:suppressAutoHyphens w:val="0"/>
        <w:spacing w:after="160" w:line="256" w:lineRule="auto"/>
        <w:contextualSpacing/>
        <w:rPr>
          <w:rFonts w:ascii="Marianne" w:hAnsi="Marianne"/>
          <w:i/>
          <w:iCs/>
          <w:sz w:val="20"/>
          <w:szCs w:val="20"/>
        </w:rPr>
      </w:pPr>
      <w:r w:rsidRPr="00305EBC">
        <w:rPr>
          <w:rFonts w:ascii="Marianne" w:hAnsi="Marianne"/>
          <w:b/>
          <w:bCs/>
          <w:sz w:val="20"/>
          <w:szCs w:val="20"/>
        </w:rPr>
        <w:t>Compréhension des publics et de l’environnement</w:t>
      </w:r>
      <w:r w:rsidRPr="00305EBC">
        <w:rPr>
          <w:rFonts w:ascii="Marianne" w:hAnsi="Marianne"/>
          <w:sz w:val="20"/>
          <w:szCs w:val="20"/>
        </w:rPr>
        <w:t> : Présentation des expériences du candidat au contact de différents publics spécifiques ou empêchés. Compréhension des enjeux de la réinsertion des PPSMJ ;</w:t>
      </w:r>
    </w:p>
    <w:p w14:paraId="53BC0C71" w14:textId="77777777" w:rsidR="00680ADA" w:rsidRPr="00305EBC" w:rsidRDefault="00680ADA" w:rsidP="00680ADA">
      <w:pPr>
        <w:pStyle w:val="Paragraphedeliste"/>
        <w:rPr>
          <w:rFonts w:ascii="Marianne" w:hAnsi="Marianne"/>
          <w:i/>
          <w:iCs/>
          <w:sz w:val="20"/>
          <w:szCs w:val="20"/>
        </w:rPr>
      </w:pPr>
    </w:p>
    <w:p w14:paraId="70362C9B" w14:textId="77777777" w:rsidR="00680ADA" w:rsidRPr="00305EBC" w:rsidRDefault="00680ADA" w:rsidP="00680ADA">
      <w:pPr>
        <w:pStyle w:val="Paragraphedeliste"/>
        <w:numPr>
          <w:ilvl w:val="0"/>
          <w:numId w:val="38"/>
        </w:numPr>
        <w:suppressAutoHyphens w:val="0"/>
        <w:spacing w:line="256" w:lineRule="auto"/>
        <w:contextualSpacing/>
        <w:rPr>
          <w:rFonts w:ascii="Marianne" w:hAnsi="Marianne"/>
          <w:i/>
          <w:iCs/>
          <w:sz w:val="20"/>
          <w:szCs w:val="20"/>
        </w:rPr>
      </w:pPr>
      <w:r w:rsidRPr="00305EBC">
        <w:rPr>
          <w:rFonts w:ascii="Marianne" w:hAnsi="Marianne"/>
          <w:b/>
          <w:bCs/>
          <w:sz w:val="20"/>
          <w:szCs w:val="20"/>
        </w:rPr>
        <w:t>Références :</w:t>
      </w:r>
      <w:r w:rsidRPr="00305EBC">
        <w:rPr>
          <w:rFonts w:ascii="Marianne" w:hAnsi="Marianne"/>
          <w:sz w:val="20"/>
          <w:szCs w:val="20"/>
        </w:rPr>
        <w:t xml:space="preserve"> Présentation de missions et de programmes réalisés avec des caractéristiques similaires aux attendus du présent marché ;</w:t>
      </w:r>
    </w:p>
    <w:p w14:paraId="695A232D" w14:textId="77777777" w:rsidR="00680ADA" w:rsidRPr="00790994" w:rsidRDefault="00680ADA" w:rsidP="00680ADA">
      <w:pPr>
        <w:pStyle w:val="Paragraphedeliste"/>
        <w:rPr>
          <w:rFonts w:ascii="Marianne" w:hAnsi="Marianne"/>
          <w:sz w:val="20"/>
          <w:szCs w:val="20"/>
        </w:rPr>
      </w:pPr>
      <w:r w:rsidRPr="00790994">
        <w:rPr>
          <w:rFonts w:ascii="Marianne" w:hAnsi="Marianne"/>
          <w:sz w:val="20"/>
          <w:szCs w:val="20"/>
        </w:rPr>
        <w:t>Présentation d’exemples de bilans pouvant être réalisés dans le cadre du précédent marché</w:t>
      </w:r>
    </w:p>
    <w:p w14:paraId="420472B4" w14:textId="77777777" w:rsidR="00680ADA" w:rsidRPr="00790994" w:rsidRDefault="00680ADA" w:rsidP="00680ADA">
      <w:pPr>
        <w:rPr>
          <w:rFonts w:ascii="Marianne" w:hAnsi="Marianne"/>
          <w:i/>
          <w:iCs/>
          <w:sz w:val="20"/>
          <w:szCs w:val="20"/>
        </w:rPr>
      </w:pPr>
    </w:p>
    <w:p w14:paraId="3FB138CF" w14:textId="77777777" w:rsidR="00680ADA" w:rsidRPr="00790994" w:rsidRDefault="00680ADA" w:rsidP="00680ADA">
      <w:pPr>
        <w:pStyle w:val="Paragraphedeliste"/>
        <w:numPr>
          <w:ilvl w:val="0"/>
          <w:numId w:val="38"/>
        </w:numPr>
        <w:suppressAutoHyphens w:val="0"/>
        <w:spacing w:after="160" w:line="256" w:lineRule="auto"/>
        <w:contextualSpacing/>
        <w:rPr>
          <w:rFonts w:ascii="Marianne" w:hAnsi="Marianne"/>
          <w:i/>
          <w:iCs/>
          <w:sz w:val="20"/>
          <w:szCs w:val="20"/>
        </w:rPr>
      </w:pPr>
      <w:r w:rsidRPr="00790994">
        <w:rPr>
          <w:rFonts w:ascii="Marianne" w:hAnsi="Marianne"/>
          <w:b/>
          <w:bCs/>
          <w:sz w:val="20"/>
          <w:szCs w:val="20"/>
        </w:rPr>
        <w:t>Transversalité :</w:t>
      </w:r>
      <w:r w:rsidRPr="00790994">
        <w:rPr>
          <w:rFonts w:ascii="Marianne" w:hAnsi="Marianne"/>
          <w:sz w:val="20"/>
          <w:szCs w:val="20"/>
        </w:rPr>
        <w:t xml:space="preserve"> Capacité des candidats à organiser des actions d’insertion en lien avec d’autres thématiques (santé, culture, scolaire, travail, formation pro, écologie). </w:t>
      </w:r>
    </w:p>
    <w:p w14:paraId="0CDD39BD" w14:textId="77777777" w:rsidR="00680ADA" w:rsidRPr="00790994" w:rsidRDefault="00680ADA" w:rsidP="00680ADA">
      <w:pPr>
        <w:pStyle w:val="Paragraphedeliste"/>
        <w:rPr>
          <w:rFonts w:ascii="Marianne" w:hAnsi="Marianne"/>
          <w:sz w:val="20"/>
          <w:szCs w:val="20"/>
        </w:rPr>
      </w:pPr>
      <w:r w:rsidRPr="00790994">
        <w:rPr>
          <w:rFonts w:ascii="Marianne" w:hAnsi="Marianne"/>
          <w:sz w:val="20"/>
          <w:szCs w:val="20"/>
        </w:rPr>
        <w:t>Partenariat actuel et développement envisagé du réseau.</w:t>
      </w:r>
    </w:p>
    <w:p w14:paraId="1DFCC7A7" w14:textId="77777777" w:rsidR="00680ADA" w:rsidRPr="00790994" w:rsidRDefault="00680ADA" w:rsidP="00680ADA">
      <w:pPr>
        <w:pStyle w:val="Paragraphedeliste"/>
        <w:rPr>
          <w:rFonts w:ascii="Marianne" w:hAnsi="Marianne"/>
          <w:sz w:val="20"/>
          <w:szCs w:val="20"/>
        </w:rPr>
      </w:pPr>
    </w:p>
    <w:p w14:paraId="058409CB" w14:textId="77777777" w:rsidR="00680ADA" w:rsidRPr="00790994"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790994">
        <w:rPr>
          <w:rFonts w:ascii="Marianne" w:hAnsi="Marianne"/>
          <w:b/>
          <w:bCs/>
          <w:sz w:val="20"/>
          <w:szCs w:val="20"/>
        </w:rPr>
        <w:t>Les choix techniques retenus et la méthodologie d’exécution des parcours ;</w:t>
      </w:r>
    </w:p>
    <w:p w14:paraId="35786619" w14:textId="77777777" w:rsidR="00680ADA" w:rsidRPr="00790994" w:rsidRDefault="00680ADA" w:rsidP="00680ADA">
      <w:pPr>
        <w:pStyle w:val="Paragraphedeliste"/>
        <w:rPr>
          <w:rFonts w:ascii="Marianne" w:hAnsi="Marianne"/>
          <w:sz w:val="20"/>
          <w:szCs w:val="20"/>
        </w:rPr>
      </w:pPr>
    </w:p>
    <w:p w14:paraId="66F18D25" w14:textId="77777777" w:rsidR="00680ADA" w:rsidRPr="00790994"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790994">
        <w:rPr>
          <w:rFonts w:ascii="Marianne" w:hAnsi="Marianne"/>
          <w:b/>
          <w:bCs/>
          <w:sz w:val="20"/>
          <w:szCs w:val="20"/>
        </w:rPr>
        <w:t>La description des techniques et outils pour diagnostiquer les acquis et potentiels des bénéficiaires de PPAIP ;</w:t>
      </w:r>
    </w:p>
    <w:p w14:paraId="5BC0A9E5" w14:textId="77777777" w:rsidR="00680ADA" w:rsidRPr="00790994" w:rsidRDefault="00680ADA" w:rsidP="00680ADA">
      <w:pPr>
        <w:suppressAutoHyphens w:val="0"/>
        <w:spacing w:line="256" w:lineRule="auto"/>
        <w:contextualSpacing/>
        <w:rPr>
          <w:rFonts w:ascii="Marianne" w:hAnsi="Marianne"/>
          <w:b/>
          <w:bCs/>
          <w:sz w:val="20"/>
          <w:szCs w:val="20"/>
        </w:rPr>
      </w:pPr>
    </w:p>
    <w:p w14:paraId="09428DC9" w14:textId="77777777" w:rsidR="00680ADA" w:rsidRPr="00790994"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790994">
        <w:rPr>
          <w:rFonts w:ascii="Marianne" w:hAnsi="Marianne"/>
          <w:b/>
          <w:bCs/>
          <w:sz w:val="20"/>
          <w:szCs w:val="20"/>
        </w:rPr>
        <w:t>La description du contenu des actions pour chaque programme d’accompagnement (individuel et collectif) ;</w:t>
      </w:r>
    </w:p>
    <w:p w14:paraId="59461875" w14:textId="77777777" w:rsidR="00680ADA" w:rsidRPr="00790994" w:rsidRDefault="00680ADA" w:rsidP="00680ADA">
      <w:pPr>
        <w:suppressAutoHyphens w:val="0"/>
        <w:spacing w:line="256" w:lineRule="auto"/>
        <w:contextualSpacing/>
        <w:rPr>
          <w:rFonts w:ascii="Marianne" w:hAnsi="Marianne"/>
          <w:b/>
          <w:bCs/>
          <w:sz w:val="20"/>
          <w:szCs w:val="20"/>
        </w:rPr>
      </w:pPr>
    </w:p>
    <w:p w14:paraId="7125226F" w14:textId="77777777" w:rsidR="00680ADA" w:rsidRPr="00790994" w:rsidRDefault="00680ADA" w:rsidP="00680ADA">
      <w:pPr>
        <w:pStyle w:val="Paragraphedeliste"/>
        <w:numPr>
          <w:ilvl w:val="0"/>
          <w:numId w:val="39"/>
        </w:numPr>
        <w:suppressAutoHyphens w:val="0"/>
        <w:spacing w:line="256" w:lineRule="auto"/>
        <w:contextualSpacing/>
        <w:rPr>
          <w:rFonts w:ascii="Marianne" w:hAnsi="Marianne"/>
          <w:b/>
          <w:bCs/>
          <w:sz w:val="20"/>
          <w:szCs w:val="20"/>
        </w:rPr>
      </w:pPr>
      <w:r w:rsidRPr="00790994">
        <w:rPr>
          <w:rFonts w:ascii="Marianne" w:hAnsi="Marianne"/>
          <w:b/>
          <w:bCs/>
          <w:sz w:val="20"/>
          <w:szCs w:val="20"/>
        </w:rPr>
        <w:t>La description des techniques et outils de recherche d’emploi proposés aux bénéficiaires ;</w:t>
      </w:r>
    </w:p>
    <w:p w14:paraId="38A6E5AD" w14:textId="77777777" w:rsidR="00680ADA" w:rsidRPr="00790994" w:rsidRDefault="00680ADA" w:rsidP="00680ADA">
      <w:pPr>
        <w:pStyle w:val="Paragraphedeliste"/>
        <w:rPr>
          <w:rFonts w:ascii="Marianne" w:hAnsi="Marianne"/>
          <w:sz w:val="20"/>
          <w:szCs w:val="20"/>
        </w:rPr>
      </w:pPr>
    </w:p>
    <w:p w14:paraId="75C5E04E" w14:textId="77777777" w:rsidR="00680ADA" w:rsidRPr="00790994" w:rsidRDefault="00680ADA" w:rsidP="00680ADA">
      <w:pPr>
        <w:numPr>
          <w:ilvl w:val="0"/>
          <w:numId w:val="13"/>
        </w:numPr>
        <w:spacing w:line="360" w:lineRule="auto"/>
        <w:ind w:left="1069"/>
        <w:jc w:val="both"/>
        <w:rPr>
          <w:rFonts w:ascii="Marianne" w:hAnsi="Marianne"/>
          <w:b/>
          <w:sz w:val="20"/>
          <w:szCs w:val="20"/>
        </w:rPr>
      </w:pPr>
      <w:r w:rsidRPr="00790994">
        <w:rPr>
          <w:rFonts w:ascii="Marianne" w:hAnsi="Marianne"/>
          <w:b/>
          <w:sz w:val="20"/>
          <w:szCs w:val="20"/>
        </w:rPr>
        <w:lastRenderedPageBreak/>
        <w:t>Ainsi que tous les autres éléments jugés utiles par le candidat.</w:t>
      </w:r>
    </w:p>
    <w:p w14:paraId="433B14F6" w14:textId="77777777" w:rsidR="00680ADA" w:rsidRPr="00790994" w:rsidRDefault="00680ADA" w:rsidP="00680ADA">
      <w:pPr>
        <w:spacing w:line="360" w:lineRule="auto"/>
        <w:ind w:left="1069"/>
        <w:jc w:val="both"/>
        <w:rPr>
          <w:rFonts w:ascii="Marianne" w:hAnsi="Marianne"/>
          <w:b/>
          <w:sz w:val="20"/>
          <w:szCs w:val="20"/>
        </w:rPr>
      </w:pPr>
    </w:p>
    <w:p w14:paraId="4C9FE853" w14:textId="77777777" w:rsidR="00680ADA" w:rsidRPr="00790994" w:rsidRDefault="00680ADA" w:rsidP="00680ADA">
      <w:pPr>
        <w:jc w:val="both"/>
        <w:rPr>
          <w:rFonts w:ascii="Marianne" w:hAnsi="Marianne"/>
          <w:b/>
          <w:bCs/>
          <w:sz w:val="20"/>
        </w:rPr>
      </w:pPr>
      <w:r w:rsidRPr="00790994">
        <w:rPr>
          <w:rFonts w:ascii="Marianne" w:hAnsi="Marianne"/>
          <w:b/>
          <w:bCs/>
          <w:sz w:val="20"/>
        </w:rPr>
        <w:t xml:space="preserve">IMPORTANT : </w:t>
      </w:r>
    </w:p>
    <w:p w14:paraId="2DA09284" w14:textId="77777777" w:rsidR="00680ADA" w:rsidRPr="00790994" w:rsidRDefault="00680ADA" w:rsidP="00680ADA">
      <w:pPr>
        <w:jc w:val="both"/>
        <w:rPr>
          <w:rFonts w:ascii="Marianne" w:hAnsi="Marianne"/>
          <w:b/>
          <w:bCs/>
          <w:sz w:val="20"/>
        </w:rPr>
      </w:pPr>
    </w:p>
    <w:p w14:paraId="0421AE0B" w14:textId="77777777" w:rsidR="00680ADA" w:rsidRPr="00790994" w:rsidRDefault="00680ADA" w:rsidP="00680ADA">
      <w:pPr>
        <w:jc w:val="both"/>
        <w:rPr>
          <w:rFonts w:ascii="Marianne" w:hAnsi="Marianne"/>
          <w:b/>
          <w:bCs/>
          <w:sz w:val="20"/>
        </w:rPr>
      </w:pPr>
      <w:r w:rsidRPr="00790994">
        <w:rPr>
          <w:rFonts w:ascii="Marianne" w:hAnsi="Marianne"/>
          <w:b/>
          <w:bCs/>
          <w:sz w:val="20"/>
        </w:rPr>
        <w:t xml:space="preserve">Au sein de ce marché public, la DISP de Paris sera attentive à différents points qui devront être présents dans la réponse des candidats. Au sein du mémoire technique, les candidats devront présenter comment ils entendent mettre en place des actions au sein des services pénitentiaires insertion et de probation (SPIP) de la DISP de Paris et ce, suivant les différents publics concernés. </w:t>
      </w:r>
    </w:p>
    <w:p w14:paraId="1B1E988A" w14:textId="77777777" w:rsidR="00680ADA" w:rsidRPr="00790994" w:rsidRDefault="00680ADA" w:rsidP="00680ADA">
      <w:pPr>
        <w:jc w:val="both"/>
        <w:rPr>
          <w:rFonts w:ascii="Marianne" w:hAnsi="Marianne"/>
          <w:b/>
          <w:bCs/>
          <w:sz w:val="20"/>
        </w:rPr>
      </w:pPr>
    </w:p>
    <w:p w14:paraId="7FCEB6FA" w14:textId="77777777" w:rsidR="00680ADA" w:rsidRPr="00790994" w:rsidRDefault="00680ADA" w:rsidP="00680ADA">
      <w:pPr>
        <w:jc w:val="both"/>
        <w:rPr>
          <w:rFonts w:ascii="Marianne" w:hAnsi="Marianne"/>
          <w:b/>
          <w:bCs/>
          <w:sz w:val="20"/>
        </w:rPr>
      </w:pPr>
      <w:r w:rsidRPr="00790994">
        <w:rPr>
          <w:rFonts w:ascii="Marianne" w:hAnsi="Marianne"/>
          <w:b/>
          <w:bCs/>
          <w:sz w:val="20"/>
        </w:rPr>
        <w:t xml:space="preserve">Ils devront également démontrer une certaine expérience des publics, en présentant des références et les expliciter en lien avec les attendus du présent marché. De plus, les candidats devront présenter leurs méthodes pédagogiques en lien avec les missions de prévention de la récidive et de réinsertion de l’Administration Pénitentiaire. </w:t>
      </w:r>
    </w:p>
    <w:p w14:paraId="384E94A6" w14:textId="77777777" w:rsidR="00680ADA" w:rsidRPr="00790994" w:rsidRDefault="00680ADA" w:rsidP="00680ADA">
      <w:pPr>
        <w:jc w:val="both"/>
        <w:rPr>
          <w:rFonts w:ascii="Marianne" w:hAnsi="Marianne"/>
          <w:b/>
          <w:bCs/>
          <w:sz w:val="20"/>
        </w:rPr>
      </w:pPr>
    </w:p>
    <w:p w14:paraId="39A979A6" w14:textId="77777777" w:rsidR="00680ADA" w:rsidRPr="00790994" w:rsidRDefault="00680ADA" w:rsidP="00680ADA">
      <w:pPr>
        <w:jc w:val="both"/>
        <w:rPr>
          <w:rFonts w:ascii="Marianne" w:hAnsi="Marianne"/>
          <w:b/>
          <w:bCs/>
          <w:sz w:val="20"/>
        </w:rPr>
      </w:pPr>
      <w:r w:rsidRPr="00790994">
        <w:rPr>
          <w:rFonts w:ascii="Marianne" w:hAnsi="Marianne"/>
          <w:b/>
          <w:bCs/>
          <w:sz w:val="20"/>
        </w:rPr>
        <w:t>Les candidats pourront également illustrer – succinctement - des exemples de projets réalisés qui pourraient être pertinents dans le cadre de la réponse à ce présent marché. Une grande attention sera apportée aux CV des intervenants/conseillers transmis, notamment sur leurs expériences passées, leurs connaissances du contexte d’intervention et des publics spécifiques placés sous-main-de-justice (PPSMJ).</w:t>
      </w:r>
    </w:p>
    <w:p w14:paraId="35ACAAE0" w14:textId="77777777" w:rsidR="00680ADA" w:rsidRPr="00790994" w:rsidRDefault="00680ADA" w:rsidP="00680ADA">
      <w:pPr>
        <w:jc w:val="both"/>
        <w:rPr>
          <w:rFonts w:ascii="Marianne" w:hAnsi="Marianne"/>
          <w:b/>
          <w:bCs/>
          <w:sz w:val="20"/>
        </w:rPr>
      </w:pPr>
    </w:p>
    <w:p w14:paraId="3C24177C" w14:textId="77777777" w:rsidR="00680ADA" w:rsidRPr="00790994" w:rsidRDefault="00680ADA" w:rsidP="00680ADA">
      <w:pPr>
        <w:jc w:val="both"/>
        <w:rPr>
          <w:rFonts w:ascii="Marianne" w:hAnsi="Marianne"/>
          <w:b/>
          <w:bCs/>
          <w:sz w:val="20"/>
        </w:rPr>
      </w:pPr>
      <w:r w:rsidRPr="00790994">
        <w:rPr>
          <w:rFonts w:ascii="Marianne" w:hAnsi="Marianne"/>
          <w:b/>
          <w:bCs/>
          <w:sz w:val="20"/>
        </w:rPr>
        <w:t>Ils devront également présenter la manière dont ils comptent accompagner les conseillers au quotidien et en termes d’accompagnement des pratiques et formation continue.</w:t>
      </w:r>
    </w:p>
    <w:p w14:paraId="4FA5CE28" w14:textId="77777777" w:rsidR="00680ADA" w:rsidRPr="00790994" w:rsidRDefault="00680ADA" w:rsidP="00680ADA">
      <w:pPr>
        <w:jc w:val="both"/>
        <w:rPr>
          <w:rFonts w:ascii="Marianne" w:hAnsi="Marianne"/>
          <w:sz w:val="20"/>
        </w:rPr>
      </w:pPr>
    </w:p>
    <w:p w14:paraId="26E2B3C4" w14:textId="77777777" w:rsidR="00680ADA" w:rsidRPr="00790994" w:rsidRDefault="00680ADA" w:rsidP="00680ADA">
      <w:pPr>
        <w:pStyle w:val="Normal1"/>
        <w:tabs>
          <w:tab w:val="clear" w:pos="567"/>
        </w:tabs>
        <w:ind w:firstLine="0"/>
        <w:rPr>
          <w:rFonts w:ascii="Marianne" w:hAnsi="Marianne"/>
          <w:b/>
          <w:sz w:val="20"/>
        </w:rPr>
      </w:pPr>
      <w:r w:rsidRPr="00790994">
        <w:rPr>
          <w:rFonts w:ascii="Marianne" w:hAnsi="Marianne"/>
          <w:b/>
          <w:sz w:val="20"/>
        </w:rPr>
        <w:t>Le mémoire technique des candidats doit répondre à chacun des lots de façon distincte en respectant la localisation des sites et les fonctionnalités des intervenants attendus.</w:t>
      </w:r>
    </w:p>
    <w:p w14:paraId="62173ADF" w14:textId="77777777" w:rsidR="00680ADA" w:rsidRPr="00832338" w:rsidRDefault="00680ADA" w:rsidP="00680ADA">
      <w:pPr>
        <w:spacing w:line="360" w:lineRule="auto"/>
        <w:jc w:val="both"/>
        <w:rPr>
          <w:rFonts w:ascii="Marianne" w:hAnsi="Marianne"/>
          <w:b/>
          <w:sz w:val="20"/>
          <w:szCs w:val="20"/>
        </w:rPr>
      </w:pPr>
    </w:p>
    <w:p w14:paraId="303A6098" w14:textId="77777777" w:rsidR="00680ADA" w:rsidRPr="00832338" w:rsidRDefault="00680ADA" w:rsidP="00680ADA">
      <w:pPr>
        <w:jc w:val="both"/>
        <w:rPr>
          <w:rFonts w:ascii="Marianne" w:hAnsi="Marianne"/>
          <w:sz w:val="20"/>
        </w:rPr>
      </w:pPr>
      <w:r w:rsidRPr="00832338">
        <w:rPr>
          <w:rFonts w:ascii="Marianne" w:hAnsi="Marianne"/>
          <w:sz w:val="20"/>
        </w:rPr>
        <w:t xml:space="preserve">Le dossier sera transmis au moyen d’un pli électronique unique contenant deux dossiers : l’un avec les pièces de la candidature et l’autre avec les pièces de l’offre. </w:t>
      </w:r>
    </w:p>
    <w:p w14:paraId="4A986A0E" w14:textId="77777777" w:rsidR="00680ADA" w:rsidRPr="00832338" w:rsidRDefault="00680ADA" w:rsidP="00680ADA">
      <w:pPr>
        <w:jc w:val="both"/>
        <w:rPr>
          <w:rFonts w:ascii="Marianne" w:hAnsi="Marianne"/>
          <w:sz w:val="20"/>
        </w:rPr>
      </w:pPr>
      <w:r w:rsidRPr="00832338">
        <w:rPr>
          <w:rFonts w:ascii="Marianne" w:hAnsi="Marianne"/>
          <w:sz w:val="20"/>
        </w:rPr>
        <w:t xml:space="preserve"> </w:t>
      </w:r>
    </w:p>
    <w:p w14:paraId="542975D3" w14:textId="77777777" w:rsidR="00680ADA" w:rsidRPr="00832338" w:rsidRDefault="00680ADA" w:rsidP="00680ADA">
      <w:pPr>
        <w:pStyle w:val="Normal1"/>
        <w:tabs>
          <w:tab w:val="clear" w:pos="567"/>
        </w:tabs>
        <w:ind w:firstLine="0"/>
        <w:rPr>
          <w:rFonts w:ascii="Marianne" w:hAnsi="Marianne"/>
          <w:b/>
          <w:sz w:val="20"/>
          <w:lang w:eastAsia="fr-FR"/>
        </w:rPr>
      </w:pPr>
    </w:p>
    <w:p w14:paraId="5599F837" w14:textId="77777777" w:rsidR="00680ADA" w:rsidRPr="00832338" w:rsidRDefault="00680ADA" w:rsidP="00680ADA">
      <w:pPr>
        <w:pStyle w:val="Normal1"/>
        <w:tabs>
          <w:tab w:val="clear" w:pos="567"/>
        </w:tabs>
        <w:ind w:firstLine="0"/>
        <w:rPr>
          <w:rFonts w:ascii="Marianne" w:hAnsi="Marianne"/>
          <w:b/>
          <w:sz w:val="20"/>
          <w:lang w:eastAsia="fr-FR"/>
        </w:rPr>
      </w:pPr>
      <w:r w:rsidRPr="00832338">
        <w:rPr>
          <w:rFonts w:ascii="Marianne" w:hAnsi="Marianne"/>
          <w:b/>
          <w:sz w:val="20"/>
          <w:lang w:eastAsia="fr-FR"/>
        </w:rPr>
        <w:t>Le mémoire technique des candidats doit répondre à chacun des lots de façon distincte en respectant la localisation des sites et les fonctionnalités des intervenants attendus.</w:t>
      </w:r>
    </w:p>
    <w:p w14:paraId="0ED44AA6" w14:textId="77777777" w:rsidR="00680ADA" w:rsidRPr="00832338" w:rsidRDefault="00680ADA" w:rsidP="00680ADA">
      <w:pPr>
        <w:pStyle w:val="Normal2"/>
        <w:tabs>
          <w:tab w:val="clear" w:pos="851"/>
          <w:tab w:val="clear" w:pos="1134"/>
        </w:tabs>
        <w:ind w:left="0" w:firstLine="0"/>
        <w:rPr>
          <w:rFonts w:ascii="Marianne" w:hAnsi="Marianne"/>
          <w:sz w:val="18"/>
        </w:rPr>
      </w:pPr>
    </w:p>
    <w:p w14:paraId="01406EAB" w14:textId="77777777" w:rsidR="00680ADA" w:rsidRPr="00832338" w:rsidRDefault="00680ADA" w:rsidP="00680ADA">
      <w:pPr>
        <w:pStyle w:val="Normal2"/>
        <w:tabs>
          <w:tab w:val="clear" w:pos="851"/>
          <w:tab w:val="clear" w:pos="1134"/>
        </w:tabs>
        <w:ind w:left="0" w:firstLine="0"/>
        <w:rPr>
          <w:rFonts w:ascii="Marianne" w:hAnsi="Marianne"/>
          <w:sz w:val="18"/>
        </w:rPr>
      </w:pPr>
    </w:p>
    <w:p w14:paraId="1FE2379E" w14:textId="77777777" w:rsidR="00680ADA" w:rsidRPr="00832338" w:rsidRDefault="00680ADA" w:rsidP="00680ADA">
      <w:pPr>
        <w:pStyle w:val="Titre1"/>
        <w:jc w:val="both"/>
        <w:rPr>
          <w:rFonts w:ascii="Marianne" w:eastAsia="Trebuchet MS" w:hAnsi="Marianne"/>
          <w:color w:val="000000"/>
          <w:sz w:val="22"/>
          <w:szCs w:val="22"/>
          <w:u w:val="single"/>
        </w:rPr>
      </w:pPr>
      <w:bookmarkStart w:id="37" w:name="_Toc40693682"/>
      <w:bookmarkStart w:id="38" w:name="_Toc221521848"/>
      <w:bookmarkStart w:id="39" w:name="_Toc222498767"/>
      <w:r w:rsidRPr="00832338">
        <w:rPr>
          <w:rFonts w:ascii="Marianne" w:eastAsia="Trebuchet MS" w:hAnsi="Marianne"/>
          <w:color w:val="000000"/>
          <w:sz w:val="22"/>
          <w:szCs w:val="22"/>
          <w:u w:val="single"/>
        </w:rPr>
        <w:t>Article 10 : Conditions d'envoi ou de remise des plis</w:t>
      </w:r>
      <w:bookmarkEnd w:id="37"/>
      <w:bookmarkEnd w:id="38"/>
      <w:bookmarkEnd w:id="39"/>
    </w:p>
    <w:p w14:paraId="447C634B" w14:textId="77777777" w:rsidR="00680ADA" w:rsidRPr="00832338" w:rsidRDefault="00680ADA" w:rsidP="00680ADA">
      <w:pPr>
        <w:pStyle w:val="Titre2"/>
        <w:ind w:left="709"/>
        <w:jc w:val="both"/>
        <w:rPr>
          <w:rFonts w:ascii="Marianne" w:hAnsi="Marianne"/>
          <w:sz w:val="22"/>
          <w:szCs w:val="22"/>
        </w:rPr>
      </w:pPr>
      <w:bookmarkStart w:id="40" w:name="_Toc221521849"/>
      <w:bookmarkStart w:id="41" w:name="_Toc222498768"/>
      <w:r w:rsidRPr="00832338">
        <w:rPr>
          <w:rFonts w:ascii="Marianne" w:hAnsi="Marianne"/>
          <w:sz w:val="22"/>
          <w:szCs w:val="22"/>
        </w:rPr>
        <w:t>10.1- Modalités de dépôt d’un pli électronique</w:t>
      </w:r>
      <w:bookmarkEnd w:id="40"/>
      <w:bookmarkEnd w:id="41"/>
      <w:r w:rsidRPr="00832338">
        <w:rPr>
          <w:rFonts w:ascii="Marianne" w:hAnsi="Marianne"/>
          <w:sz w:val="22"/>
          <w:szCs w:val="22"/>
        </w:rPr>
        <w:t xml:space="preserve"> </w:t>
      </w:r>
    </w:p>
    <w:p w14:paraId="72FA10BE" w14:textId="77777777" w:rsidR="00680ADA" w:rsidRPr="00832338" w:rsidRDefault="00680ADA" w:rsidP="00680ADA">
      <w:pPr>
        <w:jc w:val="both"/>
        <w:rPr>
          <w:rFonts w:ascii="Marianne" w:hAnsi="Marianne"/>
          <w:sz w:val="18"/>
        </w:rPr>
      </w:pPr>
    </w:p>
    <w:p w14:paraId="7E613F1B"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Les candidatures et les offres doivent être déposées par voie électronique uniquement, sur la plateforme PLACE, à l’adresse : </w:t>
      </w:r>
      <w:hyperlink r:id="rId9" w:history="1">
        <w:r w:rsidRPr="00832338">
          <w:rPr>
            <w:rStyle w:val="Lienhypertexte"/>
            <w:rFonts w:ascii="Marianne" w:hAnsi="Marianne"/>
            <w:sz w:val="20"/>
            <w:szCs w:val="20"/>
          </w:rPr>
          <w:t>https://www.marches-publics.gouv.fr</w:t>
        </w:r>
      </w:hyperlink>
    </w:p>
    <w:p w14:paraId="73BEF933" w14:textId="77777777" w:rsidR="00680ADA" w:rsidRPr="00832338" w:rsidRDefault="00680ADA" w:rsidP="00680ADA">
      <w:pPr>
        <w:jc w:val="both"/>
        <w:rPr>
          <w:rFonts w:ascii="Marianne" w:hAnsi="Marianne"/>
          <w:sz w:val="20"/>
          <w:szCs w:val="20"/>
        </w:rPr>
      </w:pPr>
    </w:p>
    <w:p w14:paraId="006B0641" w14:textId="77777777" w:rsidR="00680ADA" w:rsidRPr="00832338" w:rsidRDefault="00680ADA" w:rsidP="00680ADA">
      <w:pPr>
        <w:jc w:val="both"/>
        <w:rPr>
          <w:rFonts w:ascii="Marianne" w:hAnsi="Marianne"/>
          <w:sz w:val="20"/>
          <w:szCs w:val="20"/>
        </w:rPr>
      </w:pPr>
      <w:r w:rsidRPr="00832338">
        <w:rPr>
          <w:rFonts w:ascii="Marianne" w:hAnsi="Marianne"/>
          <w:b/>
          <w:sz w:val="20"/>
          <w:szCs w:val="20"/>
        </w:rPr>
        <w:t>Les candidats et soumissionnaires qui déposent leur pli électronique doivent utiliser leur propre profil PLACE.</w:t>
      </w:r>
      <w:r w:rsidRPr="00832338">
        <w:rPr>
          <w:rFonts w:ascii="Marianne" w:hAnsi="Marianne"/>
          <w:sz w:val="20"/>
          <w:szCs w:val="20"/>
        </w:rPr>
        <w:t xml:space="preserve"> Ainsi, un pli déposé par une société autre que candidate ou soumissionnaire devra être régularisé, à la demande de la DISP de Paris, et dans un délai fixé. A défaut de régularisation, la candidature sera déclarée irrégulière.</w:t>
      </w:r>
    </w:p>
    <w:p w14:paraId="24DB8E4F" w14:textId="77777777" w:rsidR="00680ADA" w:rsidRPr="00832338" w:rsidRDefault="00680ADA" w:rsidP="00680ADA">
      <w:pPr>
        <w:jc w:val="both"/>
        <w:rPr>
          <w:rFonts w:ascii="Marianne" w:hAnsi="Marianne"/>
          <w:sz w:val="20"/>
          <w:szCs w:val="20"/>
        </w:rPr>
      </w:pPr>
    </w:p>
    <w:p w14:paraId="15EF2400" w14:textId="77777777" w:rsidR="00680ADA" w:rsidRPr="00832338" w:rsidRDefault="00680ADA" w:rsidP="00680ADA">
      <w:pPr>
        <w:jc w:val="both"/>
        <w:rPr>
          <w:rFonts w:ascii="Marianne" w:hAnsi="Marianne"/>
          <w:sz w:val="20"/>
          <w:szCs w:val="20"/>
        </w:rPr>
      </w:pPr>
      <w:r w:rsidRPr="00832338">
        <w:rPr>
          <w:rFonts w:ascii="Marianne" w:hAnsi="Marianne"/>
          <w:sz w:val="20"/>
          <w:szCs w:val="20"/>
        </w:rPr>
        <w:lastRenderedPageBreak/>
        <w:t xml:space="preserve">Chaque pli électronique transmis doit présenter </w:t>
      </w:r>
      <w:r w:rsidRPr="00832338">
        <w:rPr>
          <w:rFonts w:ascii="Marianne" w:hAnsi="Marianne"/>
          <w:b/>
          <w:sz w:val="20"/>
          <w:szCs w:val="20"/>
        </w:rPr>
        <w:t>deux dossiers distincts dont l’un comporte les pièces de la candidature et l’autre, les pièces de l’offre.</w:t>
      </w:r>
      <w:r w:rsidRPr="00832338">
        <w:rPr>
          <w:rFonts w:ascii="Marianne" w:hAnsi="Marianne"/>
          <w:sz w:val="20"/>
          <w:szCs w:val="20"/>
        </w:rPr>
        <w:t xml:space="preserve"> </w:t>
      </w:r>
    </w:p>
    <w:p w14:paraId="1244D4EE" w14:textId="77777777" w:rsidR="00680ADA" w:rsidRPr="00832338" w:rsidRDefault="00680ADA" w:rsidP="00680ADA">
      <w:pPr>
        <w:jc w:val="both"/>
        <w:rPr>
          <w:rFonts w:ascii="Marianne" w:hAnsi="Marianne"/>
          <w:sz w:val="20"/>
        </w:rPr>
      </w:pPr>
    </w:p>
    <w:p w14:paraId="75A95DC6" w14:textId="77777777" w:rsidR="00680ADA" w:rsidRPr="00832338" w:rsidRDefault="00680ADA" w:rsidP="00680ADA">
      <w:pPr>
        <w:jc w:val="both"/>
        <w:rPr>
          <w:rFonts w:ascii="Marianne" w:hAnsi="Marianne"/>
          <w:sz w:val="20"/>
        </w:rPr>
      </w:pPr>
      <w:r w:rsidRPr="00832338">
        <w:rPr>
          <w:rFonts w:ascii="Marianne" w:hAnsi="Marianne"/>
          <w:sz w:val="20"/>
        </w:rPr>
        <w:t xml:space="preserve">Les documents remis sous format électronique devront être fournis dans l’un des formats suivants : </w:t>
      </w:r>
    </w:p>
    <w:p w14:paraId="7D7F7D09" w14:textId="77777777" w:rsidR="00680ADA" w:rsidRPr="00832338" w:rsidRDefault="00680ADA" w:rsidP="00680ADA">
      <w:pPr>
        <w:numPr>
          <w:ilvl w:val="0"/>
          <w:numId w:val="15"/>
        </w:numPr>
        <w:jc w:val="both"/>
        <w:rPr>
          <w:rFonts w:ascii="Marianne" w:hAnsi="Marianne"/>
          <w:sz w:val="20"/>
        </w:rPr>
      </w:pPr>
      <w:r w:rsidRPr="00832338">
        <w:rPr>
          <w:rFonts w:ascii="Marianne" w:hAnsi="Marianne"/>
          <w:sz w:val="20"/>
        </w:rPr>
        <w:t xml:space="preserve">Format Word (.doc) version Word 2021 et antérieures ; </w:t>
      </w:r>
    </w:p>
    <w:p w14:paraId="1EECAD7F" w14:textId="77777777" w:rsidR="00680ADA" w:rsidRPr="00832338" w:rsidRDefault="00680ADA" w:rsidP="00680ADA">
      <w:pPr>
        <w:numPr>
          <w:ilvl w:val="0"/>
          <w:numId w:val="15"/>
        </w:numPr>
        <w:jc w:val="both"/>
        <w:rPr>
          <w:rFonts w:ascii="Marianne" w:hAnsi="Marianne"/>
          <w:sz w:val="20"/>
        </w:rPr>
      </w:pPr>
      <w:r w:rsidRPr="00832338">
        <w:rPr>
          <w:rFonts w:ascii="Marianne" w:hAnsi="Marianne"/>
          <w:sz w:val="20"/>
        </w:rPr>
        <w:t>Format Acrobat (.</w:t>
      </w:r>
      <w:proofErr w:type="spellStart"/>
      <w:r w:rsidRPr="00832338">
        <w:rPr>
          <w:rFonts w:ascii="Marianne" w:hAnsi="Marianne"/>
          <w:sz w:val="20"/>
        </w:rPr>
        <w:t>pdf</w:t>
      </w:r>
      <w:proofErr w:type="spellEnd"/>
      <w:r w:rsidRPr="00832338">
        <w:rPr>
          <w:rFonts w:ascii="Marianne" w:hAnsi="Marianne"/>
          <w:sz w:val="20"/>
        </w:rPr>
        <w:t xml:space="preserve">) version Acrobat 25 et antérieures ;  </w:t>
      </w:r>
    </w:p>
    <w:p w14:paraId="78C891E9" w14:textId="77777777" w:rsidR="00680ADA" w:rsidRPr="00832338" w:rsidRDefault="00680ADA" w:rsidP="00680ADA">
      <w:pPr>
        <w:numPr>
          <w:ilvl w:val="0"/>
          <w:numId w:val="15"/>
        </w:numPr>
        <w:jc w:val="both"/>
        <w:rPr>
          <w:rFonts w:ascii="Marianne" w:hAnsi="Marianne"/>
          <w:sz w:val="20"/>
        </w:rPr>
      </w:pPr>
      <w:r w:rsidRPr="00832338">
        <w:rPr>
          <w:rFonts w:ascii="Marianne" w:hAnsi="Marianne"/>
          <w:sz w:val="20"/>
        </w:rPr>
        <w:t>Format Excel (.</w:t>
      </w:r>
      <w:proofErr w:type="spellStart"/>
      <w:r w:rsidRPr="00832338">
        <w:rPr>
          <w:rFonts w:ascii="Marianne" w:hAnsi="Marianne"/>
          <w:sz w:val="20"/>
        </w:rPr>
        <w:t>xls</w:t>
      </w:r>
      <w:proofErr w:type="spellEnd"/>
      <w:r w:rsidRPr="00832338">
        <w:rPr>
          <w:rFonts w:ascii="Marianne" w:hAnsi="Marianne"/>
          <w:sz w:val="20"/>
        </w:rPr>
        <w:t xml:space="preserve">) version Excel 2021 et antérieures ; </w:t>
      </w:r>
    </w:p>
    <w:p w14:paraId="4192A15D" w14:textId="77777777" w:rsidR="00680ADA" w:rsidRPr="00832338" w:rsidRDefault="00680ADA" w:rsidP="00680ADA">
      <w:pPr>
        <w:numPr>
          <w:ilvl w:val="0"/>
          <w:numId w:val="15"/>
        </w:numPr>
        <w:jc w:val="both"/>
        <w:rPr>
          <w:rFonts w:ascii="Marianne" w:hAnsi="Marianne"/>
          <w:sz w:val="20"/>
        </w:rPr>
      </w:pPr>
      <w:r w:rsidRPr="00832338">
        <w:rPr>
          <w:rFonts w:ascii="Marianne" w:hAnsi="Marianne"/>
          <w:sz w:val="20"/>
        </w:rPr>
        <w:t xml:space="preserve">Format </w:t>
      </w:r>
      <w:proofErr w:type="spellStart"/>
      <w:r w:rsidRPr="00832338">
        <w:rPr>
          <w:rFonts w:ascii="Marianne" w:hAnsi="Marianne"/>
          <w:sz w:val="20"/>
        </w:rPr>
        <w:t>Autocad</w:t>
      </w:r>
      <w:proofErr w:type="spellEnd"/>
      <w:r w:rsidRPr="00832338">
        <w:rPr>
          <w:rFonts w:ascii="Marianne" w:hAnsi="Marianne"/>
          <w:sz w:val="20"/>
        </w:rPr>
        <w:t xml:space="preserve"> (.</w:t>
      </w:r>
      <w:proofErr w:type="spellStart"/>
      <w:r w:rsidRPr="00832338">
        <w:rPr>
          <w:rFonts w:ascii="Marianne" w:hAnsi="Marianne"/>
          <w:sz w:val="20"/>
        </w:rPr>
        <w:t>dwg</w:t>
      </w:r>
      <w:proofErr w:type="spellEnd"/>
      <w:r w:rsidRPr="00832338">
        <w:rPr>
          <w:rFonts w:ascii="Marianne" w:hAnsi="Marianne"/>
          <w:sz w:val="20"/>
        </w:rPr>
        <w:t xml:space="preserve">) qui permet la lecture des plans. </w:t>
      </w:r>
    </w:p>
    <w:p w14:paraId="3145413B" w14:textId="77777777" w:rsidR="00680ADA" w:rsidRPr="00832338" w:rsidRDefault="00680ADA" w:rsidP="00680ADA">
      <w:pPr>
        <w:jc w:val="both"/>
        <w:rPr>
          <w:rFonts w:ascii="Marianne" w:hAnsi="Marianne"/>
          <w:sz w:val="20"/>
        </w:rPr>
      </w:pPr>
    </w:p>
    <w:p w14:paraId="48E4431C" w14:textId="77777777" w:rsidR="00680ADA" w:rsidRPr="00832338" w:rsidRDefault="00680ADA" w:rsidP="00680ADA">
      <w:pPr>
        <w:jc w:val="both"/>
        <w:rPr>
          <w:rFonts w:ascii="Marianne" w:hAnsi="Marianne"/>
          <w:sz w:val="20"/>
        </w:rPr>
      </w:pPr>
      <w:r w:rsidRPr="00832338">
        <w:rPr>
          <w:rFonts w:ascii="Marianne" w:hAnsi="Marianne"/>
          <w:sz w:val="20"/>
        </w:rPr>
        <w:t xml:space="preserve">Les candidats qui recourent à un format autre que ceux listés ci-dessus devront, sous peine d’irrecevabilité des candidatures et des offres concernées, mettre à disposition du pouvoir adjudicateur les moyens de lire les documents en question. </w:t>
      </w:r>
    </w:p>
    <w:p w14:paraId="77EF585E" w14:textId="77777777" w:rsidR="00680ADA" w:rsidRPr="00832338" w:rsidRDefault="00680ADA" w:rsidP="00680ADA">
      <w:pPr>
        <w:jc w:val="both"/>
        <w:rPr>
          <w:rFonts w:ascii="Marianne" w:hAnsi="Marianne"/>
          <w:sz w:val="20"/>
        </w:rPr>
      </w:pPr>
    </w:p>
    <w:p w14:paraId="341E0E21" w14:textId="77777777" w:rsidR="00680ADA" w:rsidRPr="00832338" w:rsidRDefault="00680ADA" w:rsidP="00680ADA">
      <w:pPr>
        <w:jc w:val="both"/>
        <w:rPr>
          <w:rFonts w:ascii="Marianne" w:hAnsi="Marianne"/>
          <w:sz w:val="20"/>
        </w:rPr>
      </w:pPr>
      <w:r w:rsidRPr="00832338">
        <w:rPr>
          <w:rFonts w:ascii="Marianne" w:hAnsi="Marianne"/>
          <w:sz w:val="20"/>
        </w:rPr>
        <w:t xml:space="preserve">En cas de cotraitance, le mandataire du groupement assure la transmission électronique de l’ensemble des documents exigés pour chacun des membres du groupement. Seul le mandataire du groupement remettra la réponse électronique sur la plate-forme en utilisant son certificat, le cas échéant. </w:t>
      </w:r>
    </w:p>
    <w:p w14:paraId="0010C4C2" w14:textId="77777777" w:rsidR="00680ADA" w:rsidRPr="00832338" w:rsidRDefault="00680ADA" w:rsidP="00680ADA">
      <w:pPr>
        <w:jc w:val="both"/>
        <w:rPr>
          <w:rFonts w:ascii="Marianne" w:hAnsi="Marianne"/>
          <w:sz w:val="20"/>
        </w:rPr>
      </w:pPr>
    </w:p>
    <w:p w14:paraId="1E5905DE" w14:textId="77777777" w:rsidR="00680ADA" w:rsidRPr="00832338" w:rsidRDefault="00680ADA" w:rsidP="00680ADA">
      <w:pPr>
        <w:jc w:val="both"/>
        <w:rPr>
          <w:rFonts w:ascii="Marianne" w:hAnsi="Marianne"/>
          <w:sz w:val="20"/>
        </w:rPr>
      </w:pPr>
      <w:r w:rsidRPr="00832338">
        <w:rPr>
          <w:rFonts w:ascii="Marianne" w:hAnsi="Marianne"/>
          <w:sz w:val="20"/>
        </w:rPr>
        <w:t>Chaque transmission fera l’objet d’une date certaine de réception (horodatage) et d’un accusé de réception électronique. Le fuseau horaire de référence sera celui de (GMT+</w:t>
      </w:r>
      <w:proofErr w:type="gramStart"/>
      <w:r w:rsidRPr="00832338">
        <w:rPr>
          <w:rFonts w:ascii="Marianne" w:hAnsi="Marianne"/>
          <w:sz w:val="20"/>
        </w:rPr>
        <w:t>01:</w:t>
      </w:r>
      <w:proofErr w:type="gramEnd"/>
      <w:r w:rsidRPr="00832338">
        <w:rPr>
          <w:rFonts w:ascii="Marianne" w:hAnsi="Marianne"/>
          <w:sz w:val="20"/>
        </w:rPr>
        <w:t xml:space="preserve">00) Paris, Bruxelles, Copenhague, Madrid. </w:t>
      </w:r>
    </w:p>
    <w:p w14:paraId="5842E2C0" w14:textId="77777777" w:rsidR="00680ADA" w:rsidRPr="00832338" w:rsidRDefault="00680ADA" w:rsidP="00680ADA">
      <w:pPr>
        <w:jc w:val="both"/>
        <w:rPr>
          <w:rFonts w:ascii="Marianne" w:hAnsi="Marianne"/>
          <w:sz w:val="20"/>
        </w:rPr>
      </w:pPr>
    </w:p>
    <w:p w14:paraId="1901C3B5" w14:textId="77777777" w:rsidR="00680ADA" w:rsidRPr="00832338" w:rsidRDefault="00680ADA" w:rsidP="00680ADA">
      <w:pPr>
        <w:jc w:val="both"/>
        <w:rPr>
          <w:rFonts w:ascii="Marianne" w:hAnsi="Marianne"/>
          <w:sz w:val="20"/>
        </w:rPr>
      </w:pPr>
      <w:r w:rsidRPr="00832338">
        <w:rPr>
          <w:rFonts w:ascii="Marianne" w:hAnsi="Marianne"/>
          <w:sz w:val="20"/>
        </w:rPr>
        <w:t xml:space="preserve">Tout document contenant un virus informatique fera l’objet d’un archivage de sécurité et sera réputé n’avoir jamais été reçu. Le candidat concerné en sera informé. Dans ces conditions, il est conseillé aux candidats de soumettre leurs documents à un anti-virus avant envoi. </w:t>
      </w:r>
    </w:p>
    <w:p w14:paraId="73BDB611" w14:textId="77777777" w:rsidR="00680ADA" w:rsidRPr="00832338" w:rsidRDefault="00680ADA" w:rsidP="00680ADA">
      <w:pPr>
        <w:jc w:val="both"/>
        <w:rPr>
          <w:rFonts w:ascii="Marianne" w:hAnsi="Marianne"/>
          <w:sz w:val="20"/>
        </w:rPr>
      </w:pPr>
      <w:r w:rsidRPr="00832338">
        <w:rPr>
          <w:rFonts w:ascii="Marianne" w:hAnsi="Marianne"/>
          <w:sz w:val="20"/>
        </w:rPr>
        <w:t xml:space="preserve"> </w:t>
      </w:r>
    </w:p>
    <w:p w14:paraId="4FFE96AC" w14:textId="77777777" w:rsidR="00680ADA" w:rsidRPr="00832338" w:rsidRDefault="00680ADA" w:rsidP="00680ADA">
      <w:pPr>
        <w:jc w:val="both"/>
        <w:rPr>
          <w:rFonts w:ascii="Marianne" w:hAnsi="Marianne"/>
          <w:color w:val="000000"/>
          <w:sz w:val="20"/>
          <w:szCs w:val="20"/>
        </w:rPr>
      </w:pPr>
      <w:r w:rsidRPr="00832338">
        <w:rPr>
          <w:rFonts w:ascii="Marianne" w:hAnsi="Marianne"/>
          <w:b/>
          <w:color w:val="000000"/>
          <w:sz w:val="20"/>
          <w:szCs w:val="20"/>
        </w:rPr>
        <w:t>Les candidats</w:t>
      </w:r>
      <w:r w:rsidRPr="00832338">
        <w:rPr>
          <w:rFonts w:ascii="Marianne" w:hAnsi="Marianne"/>
          <w:color w:val="000000"/>
          <w:sz w:val="20"/>
          <w:szCs w:val="20"/>
        </w:rPr>
        <w:t xml:space="preserve"> sont tenus de prendre toutes les précautions nécessaires pour garantir le dépôt de leur offre dans les délais impartis. Ils </w:t>
      </w:r>
      <w:r w:rsidRPr="00832338">
        <w:rPr>
          <w:rFonts w:ascii="Marianne" w:hAnsi="Marianne"/>
          <w:b/>
          <w:color w:val="000000"/>
          <w:sz w:val="20"/>
          <w:szCs w:val="20"/>
        </w:rPr>
        <w:t>ne pourront en aucun cas arguer d’une défaillance ou d’un problème technique</w:t>
      </w:r>
      <w:r w:rsidRPr="00832338">
        <w:rPr>
          <w:rFonts w:ascii="Marianne" w:hAnsi="Marianne"/>
          <w:color w:val="000000"/>
          <w:sz w:val="20"/>
          <w:szCs w:val="20"/>
        </w:rPr>
        <w:t xml:space="preserve"> (de leur fait ou du fait de la plate-forme des achats de l’Etat) </w:t>
      </w:r>
      <w:r w:rsidRPr="00832338">
        <w:rPr>
          <w:rFonts w:ascii="Marianne" w:hAnsi="Marianne"/>
          <w:b/>
          <w:color w:val="000000"/>
          <w:sz w:val="20"/>
          <w:szCs w:val="20"/>
        </w:rPr>
        <w:t>pour justifier d’un quelconque retard dans la remise de leur offre</w:t>
      </w:r>
      <w:r w:rsidRPr="00832338">
        <w:rPr>
          <w:rFonts w:ascii="Marianne" w:hAnsi="Marianne"/>
          <w:color w:val="000000"/>
          <w:sz w:val="20"/>
          <w:szCs w:val="20"/>
        </w:rPr>
        <w:t xml:space="preserve">. De même, le pouvoir adjudicateur n’acceptera aucune remise de pli hors délais, quelles qu’en soient les raisons. </w:t>
      </w:r>
    </w:p>
    <w:p w14:paraId="74E71EEB" w14:textId="77777777" w:rsidR="00680ADA" w:rsidRPr="00832338" w:rsidRDefault="00680ADA" w:rsidP="00680ADA">
      <w:pPr>
        <w:jc w:val="both"/>
        <w:rPr>
          <w:rFonts w:ascii="Marianne" w:hAnsi="Marianne"/>
          <w:color w:val="000000"/>
          <w:sz w:val="20"/>
          <w:szCs w:val="20"/>
        </w:rPr>
      </w:pPr>
    </w:p>
    <w:p w14:paraId="619A26CA" w14:textId="77777777" w:rsidR="00680ADA" w:rsidRPr="00832338" w:rsidRDefault="00680ADA" w:rsidP="00680ADA">
      <w:pPr>
        <w:jc w:val="both"/>
        <w:rPr>
          <w:rFonts w:ascii="Marianne" w:hAnsi="Marianne"/>
          <w:color w:val="000000"/>
          <w:sz w:val="20"/>
          <w:szCs w:val="20"/>
        </w:rPr>
      </w:pPr>
      <w:r w:rsidRPr="00832338">
        <w:rPr>
          <w:rFonts w:ascii="Marianne" w:hAnsi="Marianne"/>
          <w:b/>
          <w:color w:val="000000"/>
          <w:sz w:val="20"/>
          <w:szCs w:val="20"/>
        </w:rPr>
        <w:t>En cas d’envoi multiple, seul sera ouvert le dernier pli reçu dans les délais</w:t>
      </w:r>
      <w:r w:rsidRPr="00832338">
        <w:rPr>
          <w:rFonts w:ascii="Marianne" w:hAnsi="Marianne"/>
          <w:color w:val="000000"/>
          <w:sz w:val="20"/>
          <w:szCs w:val="20"/>
        </w:rPr>
        <w:t xml:space="preserve">. </w:t>
      </w:r>
    </w:p>
    <w:p w14:paraId="71CEF250" w14:textId="77777777" w:rsidR="00680ADA" w:rsidRPr="00832338" w:rsidRDefault="00680ADA" w:rsidP="00680ADA">
      <w:pPr>
        <w:jc w:val="both"/>
        <w:rPr>
          <w:rFonts w:ascii="Marianne" w:hAnsi="Marianne"/>
          <w:sz w:val="20"/>
        </w:rPr>
      </w:pPr>
    </w:p>
    <w:p w14:paraId="2B32EC96" w14:textId="77777777" w:rsidR="00680ADA" w:rsidRPr="00832338" w:rsidRDefault="00680ADA" w:rsidP="00680ADA">
      <w:pPr>
        <w:pStyle w:val="Titre2"/>
        <w:ind w:left="709"/>
        <w:jc w:val="both"/>
        <w:rPr>
          <w:rFonts w:ascii="Marianne" w:hAnsi="Marianne"/>
          <w:sz w:val="22"/>
          <w:szCs w:val="22"/>
        </w:rPr>
      </w:pPr>
      <w:bookmarkStart w:id="42" w:name="_Toc221521850"/>
      <w:bookmarkStart w:id="43" w:name="_Toc222498769"/>
      <w:r w:rsidRPr="00832338">
        <w:rPr>
          <w:rFonts w:ascii="Marianne" w:hAnsi="Marianne"/>
          <w:sz w:val="22"/>
          <w:szCs w:val="22"/>
        </w:rPr>
        <w:t>10.2 – Signature électronique</w:t>
      </w:r>
      <w:bookmarkEnd w:id="42"/>
      <w:bookmarkEnd w:id="43"/>
      <w:r w:rsidRPr="00832338">
        <w:rPr>
          <w:rFonts w:ascii="Marianne" w:hAnsi="Marianne"/>
          <w:sz w:val="22"/>
          <w:szCs w:val="22"/>
        </w:rPr>
        <w:t xml:space="preserve"> </w:t>
      </w:r>
    </w:p>
    <w:p w14:paraId="5BAB0457" w14:textId="77777777" w:rsidR="00680ADA" w:rsidRPr="00832338" w:rsidRDefault="00680ADA" w:rsidP="00680ADA">
      <w:pPr>
        <w:jc w:val="both"/>
        <w:rPr>
          <w:rFonts w:ascii="Marianne" w:hAnsi="Marianne"/>
          <w:b/>
          <w:color w:val="000000"/>
          <w:sz w:val="20"/>
          <w:szCs w:val="20"/>
        </w:rPr>
      </w:pPr>
    </w:p>
    <w:p w14:paraId="4AD2733E" w14:textId="77777777" w:rsidR="00680ADA" w:rsidRPr="00832338" w:rsidRDefault="00680ADA" w:rsidP="00680ADA">
      <w:pPr>
        <w:jc w:val="both"/>
        <w:rPr>
          <w:rFonts w:ascii="Marianne" w:hAnsi="Marianne"/>
          <w:color w:val="000000"/>
          <w:sz w:val="20"/>
          <w:szCs w:val="20"/>
        </w:rPr>
      </w:pPr>
      <w:r w:rsidRPr="00832338">
        <w:rPr>
          <w:rFonts w:ascii="Marianne" w:hAnsi="Marianne"/>
          <w:b/>
          <w:color w:val="000000"/>
          <w:sz w:val="20"/>
          <w:szCs w:val="20"/>
        </w:rPr>
        <w:t>Avant la notification du marché</w:t>
      </w:r>
      <w:r w:rsidRPr="00832338">
        <w:rPr>
          <w:rFonts w:ascii="Marianne" w:hAnsi="Marianne"/>
          <w:color w:val="000000"/>
          <w:sz w:val="20"/>
          <w:szCs w:val="20"/>
        </w:rPr>
        <w:t xml:space="preserve">, chaque pièce pour laquelle une signature est exigée doit faire l’objet d’une signature électronique individuelle et conforme au format </w:t>
      </w:r>
      <w:proofErr w:type="spellStart"/>
      <w:r w:rsidRPr="00832338">
        <w:rPr>
          <w:rFonts w:ascii="Marianne" w:hAnsi="Marianne"/>
          <w:color w:val="000000"/>
          <w:sz w:val="20"/>
          <w:szCs w:val="20"/>
        </w:rPr>
        <w:t>XAdES</w:t>
      </w:r>
      <w:proofErr w:type="spellEnd"/>
      <w:r w:rsidRPr="00832338">
        <w:rPr>
          <w:rFonts w:ascii="Marianne" w:hAnsi="Marianne"/>
          <w:color w:val="000000"/>
          <w:sz w:val="20"/>
          <w:szCs w:val="20"/>
        </w:rPr>
        <w:t xml:space="preserve">, </w:t>
      </w:r>
      <w:proofErr w:type="spellStart"/>
      <w:r w:rsidRPr="00832338">
        <w:rPr>
          <w:rFonts w:ascii="Marianne" w:hAnsi="Marianne"/>
          <w:color w:val="000000"/>
          <w:sz w:val="20"/>
          <w:szCs w:val="20"/>
        </w:rPr>
        <w:t>CAdES</w:t>
      </w:r>
      <w:proofErr w:type="spellEnd"/>
      <w:r w:rsidRPr="00832338">
        <w:rPr>
          <w:rFonts w:ascii="Marianne" w:hAnsi="Marianne"/>
          <w:color w:val="000000"/>
          <w:sz w:val="20"/>
          <w:szCs w:val="20"/>
        </w:rPr>
        <w:t xml:space="preserve"> ou </w:t>
      </w:r>
      <w:proofErr w:type="spellStart"/>
      <w:r w:rsidRPr="00832338">
        <w:rPr>
          <w:rFonts w:ascii="Marianne" w:hAnsi="Marianne"/>
          <w:color w:val="000000"/>
          <w:sz w:val="20"/>
          <w:szCs w:val="20"/>
        </w:rPr>
        <w:t>PAdES</w:t>
      </w:r>
      <w:proofErr w:type="spellEnd"/>
      <w:r w:rsidRPr="00832338">
        <w:rPr>
          <w:rFonts w:ascii="Marianne" w:hAnsi="Marianne"/>
          <w:color w:val="000000"/>
          <w:sz w:val="20"/>
          <w:szCs w:val="20"/>
        </w:rPr>
        <w:t xml:space="preserve">. Le niveau de sécurité requis pour le certificat de signature électronique est le Niveau (**) du RGS. </w:t>
      </w:r>
    </w:p>
    <w:p w14:paraId="069BF21C" w14:textId="77777777" w:rsidR="00680ADA" w:rsidRPr="00832338" w:rsidRDefault="00680ADA" w:rsidP="00680ADA">
      <w:pPr>
        <w:jc w:val="both"/>
        <w:rPr>
          <w:rFonts w:ascii="Marianne" w:hAnsi="Marianne"/>
          <w:color w:val="000000"/>
          <w:sz w:val="20"/>
          <w:szCs w:val="20"/>
        </w:rPr>
      </w:pPr>
    </w:p>
    <w:p w14:paraId="27A3D4D2"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Les certificats RGS (Référentiel Général de Sécurité) sont référencés dans une liste de confiance française (http://references.modernisation.gouv.fr) ou dans une liste de confiance d’un autre État-membre de l’Union européenne. Toutefois, le candidat est libre d’utiliser le certificat de son choix si celui-ci est conforme aux obligations minimales résultant du RGS. Dans ce cas, il doit transmettre tous les éléments nécessaires à la vérification de cette conformité. Les frais d’accès au réseau et de recours à la signature électronique sont à la charge de chaque candidat.</w:t>
      </w:r>
    </w:p>
    <w:p w14:paraId="53283C0D" w14:textId="77777777" w:rsidR="00680ADA" w:rsidRPr="00832338" w:rsidRDefault="00680ADA" w:rsidP="00680ADA">
      <w:pPr>
        <w:jc w:val="both"/>
        <w:rPr>
          <w:rFonts w:ascii="Marianne" w:hAnsi="Marianne"/>
          <w:color w:val="000000"/>
          <w:sz w:val="20"/>
          <w:szCs w:val="20"/>
        </w:rPr>
      </w:pPr>
    </w:p>
    <w:p w14:paraId="4994AEAA"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Si l’attributaire pressenti ne fournit pas ces signatures dans le délai imparti, son offre sera rejetée. Dans ce cas, le pouvoir adjudicateur présentera la même demande au soumissionnaire suivant dans le classement des offres. </w:t>
      </w:r>
    </w:p>
    <w:p w14:paraId="67FD97D5" w14:textId="77777777" w:rsidR="00680ADA" w:rsidRPr="00832338" w:rsidRDefault="00680ADA" w:rsidP="00680ADA">
      <w:pPr>
        <w:jc w:val="both"/>
        <w:rPr>
          <w:rFonts w:ascii="Marianne" w:hAnsi="Marianne"/>
          <w:sz w:val="20"/>
        </w:rPr>
      </w:pPr>
    </w:p>
    <w:p w14:paraId="06B6ABB0" w14:textId="77777777" w:rsidR="00680ADA" w:rsidRPr="00832338" w:rsidRDefault="00680ADA" w:rsidP="00680ADA">
      <w:pPr>
        <w:pStyle w:val="Titre2"/>
        <w:ind w:left="709"/>
        <w:jc w:val="both"/>
        <w:rPr>
          <w:rFonts w:ascii="Marianne" w:hAnsi="Marianne"/>
          <w:sz w:val="22"/>
          <w:szCs w:val="22"/>
        </w:rPr>
      </w:pPr>
      <w:bookmarkStart w:id="44" w:name="_Toc221521851"/>
      <w:bookmarkStart w:id="45" w:name="_Toc222498770"/>
      <w:r w:rsidRPr="00832338">
        <w:rPr>
          <w:rFonts w:ascii="Marianne" w:hAnsi="Marianne"/>
          <w:sz w:val="22"/>
          <w:szCs w:val="22"/>
        </w:rPr>
        <w:t>10.3 – Copie de sauvegarde</w:t>
      </w:r>
      <w:bookmarkEnd w:id="44"/>
      <w:bookmarkEnd w:id="45"/>
      <w:r w:rsidRPr="00832338">
        <w:rPr>
          <w:rFonts w:ascii="Marianne" w:hAnsi="Marianne"/>
          <w:sz w:val="22"/>
          <w:szCs w:val="22"/>
        </w:rPr>
        <w:t xml:space="preserve"> </w:t>
      </w:r>
    </w:p>
    <w:p w14:paraId="28E5223B"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Le pli peut être doublé d’une copie de sauvegarde transmise dans les délais impartis, sur support physique électronique ou sur support papier. Cette copie est transmise sous pli scellé et comporte obligatoirement la mention « copie de sauvegarde », ainsi que le nom du candidat et l’identification de la procédure concernée. </w:t>
      </w:r>
    </w:p>
    <w:p w14:paraId="795EFA1C" w14:textId="77777777" w:rsidR="00680ADA" w:rsidRPr="00832338" w:rsidRDefault="00680ADA" w:rsidP="00680ADA">
      <w:pPr>
        <w:jc w:val="both"/>
        <w:rPr>
          <w:rFonts w:ascii="Marianne" w:hAnsi="Marianne"/>
          <w:color w:val="000000"/>
          <w:sz w:val="20"/>
          <w:szCs w:val="20"/>
        </w:rPr>
      </w:pPr>
    </w:p>
    <w:p w14:paraId="4BAE0BB7"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Il s’agit d’une copie de tous les documents transmis par le candidat qui est destinée à se substituer à l’original en cas de défaillance du système électronique ou si un virus est détecté dans un des documents transmis par voie électronique.  </w:t>
      </w:r>
    </w:p>
    <w:p w14:paraId="6F045BF2" w14:textId="77777777" w:rsidR="00680ADA" w:rsidRPr="00832338" w:rsidRDefault="00680ADA" w:rsidP="00680ADA">
      <w:pPr>
        <w:jc w:val="both"/>
        <w:rPr>
          <w:rFonts w:ascii="Marianne" w:hAnsi="Marianne"/>
          <w:color w:val="000000"/>
          <w:sz w:val="20"/>
          <w:szCs w:val="20"/>
        </w:rPr>
      </w:pPr>
    </w:p>
    <w:p w14:paraId="15484568"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Les candidats transmettent leur copie de sauvegarde sous pli cacheté portant les mentions : </w:t>
      </w:r>
    </w:p>
    <w:p w14:paraId="109B6F3D" w14:textId="77777777" w:rsidR="00680ADA" w:rsidRPr="00832338" w:rsidRDefault="00680ADA" w:rsidP="00680ADA">
      <w:pPr>
        <w:jc w:val="both"/>
        <w:rPr>
          <w:rFonts w:ascii="Marianne" w:hAnsi="Marianne"/>
          <w:sz w:val="20"/>
        </w:rPr>
      </w:pPr>
    </w:p>
    <w:p w14:paraId="36074370" w14:textId="77777777" w:rsidR="00680ADA" w:rsidRPr="00832338" w:rsidRDefault="00680ADA" w:rsidP="00680ADA">
      <w:pPr>
        <w:jc w:val="both"/>
        <w:rPr>
          <w:rFonts w:ascii="Marianne" w:hAnsi="Marianne"/>
          <w:sz w:val="20"/>
        </w:rPr>
      </w:pPr>
    </w:p>
    <w:p w14:paraId="4FB2F614"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p>
    <w:p w14:paraId="1F9747AB"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r w:rsidRPr="00832338">
        <w:rPr>
          <w:rFonts w:ascii="Marianne" w:hAnsi="Marianne"/>
          <w:b/>
          <w:bCs/>
          <w:sz w:val="20"/>
        </w:rPr>
        <w:t xml:space="preserve">Offre pour : Le Département du Budget et des Finances (DBF) de la DISP de Paris </w:t>
      </w:r>
    </w:p>
    <w:p w14:paraId="09A51BE7"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p>
    <w:p w14:paraId="1E2C29E9"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r w:rsidRPr="00832338">
        <w:rPr>
          <w:rFonts w:ascii="Marianne" w:hAnsi="Marianne"/>
          <w:b/>
          <w:bCs/>
          <w:sz w:val="20"/>
        </w:rPr>
        <w:t>MAPA « Marché de prestations de Programmes Personnalisés d’Accompagnement à l’Insertion Professionnelle (PPAIP) »</w:t>
      </w:r>
    </w:p>
    <w:p w14:paraId="1F50A3F1"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r w:rsidRPr="00832338">
        <w:rPr>
          <w:rFonts w:ascii="Marianne" w:hAnsi="Marianne"/>
          <w:b/>
          <w:bCs/>
          <w:sz w:val="20"/>
        </w:rPr>
        <w:t>COPIE DE SAUVEGARDE</w:t>
      </w:r>
    </w:p>
    <w:p w14:paraId="73AE1549"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r w:rsidRPr="00832338">
        <w:rPr>
          <w:rFonts w:ascii="Marianne" w:hAnsi="Marianne"/>
          <w:b/>
          <w:bCs/>
          <w:sz w:val="20"/>
        </w:rPr>
        <w:t xml:space="preserve">NE PAS OUVRIR </w:t>
      </w:r>
    </w:p>
    <w:p w14:paraId="78738F52" w14:textId="77777777" w:rsidR="00680ADA" w:rsidRPr="00832338" w:rsidRDefault="00680ADA" w:rsidP="00680ADA">
      <w:pPr>
        <w:pBdr>
          <w:top w:val="single" w:sz="4" w:space="1" w:color="000000"/>
          <w:left w:val="single" w:sz="4" w:space="0" w:color="000000"/>
          <w:bottom w:val="single" w:sz="4" w:space="1" w:color="000000"/>
          <w:right w:val="single" w:sz="4" w:space="31" w:color="000000"/>
        </w:pBdr>
        <w:jc w:val="center"/>
        <w:rPr>
          <w:rFonts w:ascii="Marianne" w:hAnsi="Marianne"/>
          <w:b/>
          <w:bCs/>
          <w:sz w:val="20"/>
        </w:rPr>
      </w:pPr>
    </w:p>
    <w:p w14:paraId="044E3C19" w14:textId="77777777" w:rsidR="00680ADA" w:rsidRPr="00832338" w:rsidRDefault="00680ADA" w:rsidP="00680ADA">
      <w:pPr>
        <w:jc w:val="both"/>
        <w:rPr>
          <w:rFonts w:ascii="Marianne" w:hAnsi="Marianne"/>
          <w:sz w:val="20"/>
        </w:rPr>
      </w:pPr>
    </w:p>
    <w:p w14:paraId="48642F92"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La copie de sauvegarde doit contenir dans une seule enveloppe, les pièces définies dans le présent document et devra être remise contre récépissé ou, si elle est envoyée par la poste par pli recommandé avec avis de réception postal, parvenir à destination avant la date et l’heure limites de réception des offres indiquées sur la page de garde du présent document et ce, à l’adresse suivante :</w:t>
      </w:r>
    </w:p>
    <w:p w14:paraId="4681DF7C" w14:textId="77777777" w:rsidR="00680ADA" w:rsidRPr="00832338" w:rsidRDefault="00680ADA" w:rsidP="00680ADA">
      <w:pPr>
        <w:rPr>
          <w:rFonts w:ascii="Marianne" w:hAnsi="Marianne"/>
          <w:color w:val="000000"/>
          <w:sz w:val="20"/>
          <w:szCs w:val="20"/>
        </w:rPr>
      </w:pPr>
    </w:p>
    <w:p w14:paraId="7F678404" w14:textId="77777777" w:rsidR="00680ADA" w:rsidRPr="00832338" w:rsidRDefault="00680ADA" w:rsidP="00680ADA">
      <w:pPr>
        <w:rPr>
          <w:rFonts w:ascii="Marianne" w:hAnsi="Marianne"/>
          <w:color w:val="000000"/>
          <w:sz w:val="20"/>
          <w:szCs w:val="20"/>
        </w:rPr>
      </w:pPr>
    </w:p>
    <w:p w14:paraId="414083D7" w14:textId="77777777" w:rsidR="00680ADA" w:rsidRPr="00832338" w:rsidRDefault="00680ADA" w:rsidP="00680ADA">
      <w:pPr>
        <w:jc w:val="center"/>
        <w:rPr>
          <w:rFonts w:ascii="Marianne" w:hAnsi="Marianne"/>
          <w:b/>
          <w:color w:val="000000"/>
          <w:sz w:val="20"/>
          <w:szCs w:val="20"/>
        </w:rPr>
      </w:pPr>
      <w:r w:rsidRPr="00832338">
        <w:rPr>
          <w:rFonts w:ascii="Marianne" w:hAnsi="Marianne"/>
          <w:b/>
          <w:color w:val="000000"/>
          <w:sz w:val="20"/>
          <w:szCs w:val="20"/>
        </w:rPr>
        <w:t>DIRECTION INTERRÉGIONALE DES SERVICES PÉNITENTIAIRES DE PARIS</w:t>
      </w:r>
    </w:p>
    <w:p w14:paraId="630EA8A5" w14:textId="77777777" w:rsidR="00680ADA" w:rsidRPr="00832338" w:rsidRDefault="00680ADA" w:rsidP="00680ADA">
      <w:pPr>
        <w:jc w:val="center"/>
        <w:rPr>
          <w:rFonts w:ascii="Marianne" w:hAnsi="Marianne"/>
          <w:b/>
          <w:color w:val="000000"/>
          <w:sz w:val="20"/>
          <w:szCs w:val="20"/>
        </w:rPr>
      </w:pPr>
      <w:r w:rsidRPr="00832338">
        <w:rPr>
          <w:rFonts w:ascii="Marianne" w:hAnsi="Marianne"/>
          <w:b/>
          <w:color w:val="000000"/>
          <w:sz w:val="20"/>
          <w:szCs w:val="20"/>
        </w:rPr>
        <w:t>Département du Budget et des Finances (DBF)</w:t>
      </w:r>
    </w:p>
    <w:p w14:paraId="44689E1A" w14:textId="77777777" w:rsidR="00680ADA" w:rsidRPr="00832338" w:rsidRDefault="00680ADA" w:rsidP="00680ADA">
      <w:pPr>
        <w:jc w:val="center"/>
        <w:rPr>
          <w:rFonts w:ascii="Marianne" w:hAnsi="Marianne"/>
          <w:b/>
          <w:color w:val="000000"/>
          <w:sz w:val="20"/>
          <w:szCs w:val="20"/>
        </w:rPr>
      </w:pPr>
      <w:r w:rsidRPr="00832338">
        <w:rPr>
          <w:rFonts w:ascii="Marianne" w:hAnsi="Marianne"/>
          <w:b/>
          <w:color w:val="000000"/>
          <w:sz w:val="20"/>
          <w:szCs w:val="20"/>
        </w:rPr>
        <w:t>3, avenue de la Division Leclerc - B.P. 103</w:t>
      </w:r>
    </w:p>
    <w:p w14:paraId="7C863551" w14:textId="77777777" w:rsidR="00680ADA" w:rsidRPr="00832338" w:rsidRDefault="00680ADA" w:rsidP="00680ADA">
      <w:pPr>
        <w:jc w:val="center"/>
        <w:rPr>
          <w:rFonts w:ascii="Marianne" w:hAnsi="Marianne"/>
          <w:b/>
          <w:color w:val="000000"/>
          <w:sz w:val="20"/>
          <w:szCs w:val="20"/>
        </w:rPr>
      </w:pPr>
      <w:r w:rsidRPr="00832338">
        <w:rPr>
          <w:rFonts w:ascii="Marianne" w:hAnsi="Marianne"/>
          <w:b/>
          <w:color w:val="000000"/>
          <w:sz w:val="20"/>
          <w:szCs w:val="20"/>
        </w:rPr>
        <w:t>94267 FRESNES CEDEX</w:t>
      </w:r>
    </w:p>
    <w:p w14:paraId="43B85784" w14:textId="77777777" w:rsidR="00680ADA" w:rsidRPr="00832338" w:rsidRDefault="00680ADA" w:rsidP="00680ADA">
      <w:pPr>
        <w:jc w:val="center"/>
        <w:rPr>
          <w:rFonts w:ascii="Marianne" w:hAnsi="Marianne"/>
          <w:b/>
          <w:color w:val="000000"/>
          <w:sz w:val="20"/>
          <w:szCs w:val="20"/>
        </w:rPr>
      </w:pPr>
    </w:p>
    <w:p w14:paraId="12023CCC" w14:textId="77777777" w:rsidR="00680ADA" w:rsidRPr="00832338" w:rsidRDefault="00680ADA" w:rsidP="00680ADA">
      <w:pPr>
        <w:jc w:val="both"/>
        <w:rPr>
          <w:rFonts w:ascii="Marianne" w:hAnsi="Marianne"/>
          <w:color w:val="000000"/>
          <w:sz w:val="20"/>
          <w:szCs w:val="20"/>
        </w:rPr>
      </w:pPr>
      <w:r w:rsidRPr="00832338">
        <w:rPr>
          <w:rFonts w:ascii="Marianne" w:hAnsi="Marianne"/>
          <w:color w:val="000000"/>
          <w:sz w:val="20"/>
          <w:szCs w:val="20"/>
        </w:rPr>
        <w:t xml:space="preserve">Pour la remise des copies de sauvegarde sur place, se présenter à l’accueil de la DISP PARIS dont l’adresse est mentionnée ci-dessus. Dans le cas d’une transmission de la copie de sauvegarde par voie papier, une copie complète est exigée sur un support informatique (CD-ROM, clé USB...). </w:t>
      </w:r>
    </w:p>
    <w:bookmarkEnd w:id="33"/>
    <w:p w14:paraId="607C95CA" w14:textId="14578AE7" w:rsidR="003274E1" w:rsidRDefault="003274E1">
      <w:pPr>
        <w:suppressAutoHyphens w:val="0"/>
        <w:rPr>
          <w:rFonts w:ascii="Marianne" w:eastAsia="Trebuchet MS" w:hAnsi="Marianne"/>
          <w:sz w:val="20"/>
        </w:rPr>
      </w:pPr>
      <w:r>
        <w:rPr>
          <w:rFonts w:ascii="Marianne" w:eastAsia="Trebuchet MS" w:hAnsi="Marianne"/>
          <w:sz w:val="20"/>
        </w:rPr>
        <w:br w:type="page"/>
      </w:r>
    </w:p>
    <w:p w14:paraId="7D786D8C" w14:textId="77777777" w:rsidR="00AD646D" w:rsidRPr="00E85F05" w:rsidRDefault="00AD646D" w:rsidP="00AD646D">
      <w:pPr>
        <w:rPr>
          <w:rFonts w:ascii="Marianne" w:eastAsia="Trebuchet MS" w:hAnsi="Marianne"/>
          <w:sz w:val="20"/>
        </w:rPr>
      </w:pPr>
    </w:p>
    <w:p w14:paraId="4C98934B" w14:textId="77777777" w:rsidR="003274E1" w:rsidRDefault="003274E1" w:rsidP="00680ADA">
      <w:pPr>
        <w:pStyle w:val="Titre1"/>
        <w:jc w:val="both"/>
        <w:rPr>
          <w:rFonts w:ascii="Marianne" w:eastAsia="Trebuchet MS" w:hAnsi="Marianne"/>
          <w:color w:val="000000"/>
          <w:sz w:val="22"/>
          <w:szCs w:val="22"/>
          <w:u w:val="single"/>
        </w:rPr>
      </w:pPr>
      <w:bookmarkStart w:id="46" w:name="_Toc221521852"/>
    </w:p>
    <w:p w14:paraId="1552FA61" w14:textId="1AA52567" w:rsidR="00680ADA" w:rsidRPr="00832338" w:rsidRDefault="00680ADA" w:rsidP="00680ADA">
      <w:pPr>
        <w:pStyle w:val="Titre1"/>
        <w:jc w:val="both"/>
        <w:rPr>
          <w:rFonts w:ascii="Marianne" w:eastAsia="Trebuchet MS" w:hAnsi="Marianne"/>
          <w:color w:val="000000"/>
          <w:sz w:val="22"/>
          <w:szCs w:val="22"/>
          <w:u w:val="single"/>
        </w:rPr>
      </w:pPr>
      <w:bookmarkStart w:id="47" w:name="_Toc222498771"/>
      <w:r w:rsidRPr="00832338">
        <w:rPr>
          <w:rFonts w:ascii="Marianne" w:eastAsia="Trebuchet MS" w:hAnsi="Marianne"/>
          <w:color w:val="000000"/>
          <w:sz w:val="22"/>
          <w:szCs w:val="22"/>
          <w:u w:val="single"/>
        </w:rPr>
        <w:t>Article 11 : Examen des candidatures et des offres</w:t>
      </w:r>
      <w:bookmarkEnd w:id="46"/>
      <w:bookmarkEnd w:id="47"/>
    </w:p>
    <w:p w14:paraId="2B5C0905" w14:textId="77777777" w:rsidR="00680ADA" w:rsidRPr="00832338" w:rsidRDefault="00680ADA" w:rsidP="00680ADA">
      <w:pPr>
        <w:rPr>
          <w:rFonts w:ascii="Marianne" w:eastAsia="Trebuchet MS" w:hAnsi="Marianne"/>
          <w:sz w:val="20"/>
        </w:rPr>
      </w:pPr>
    </w:p>
    <w:p w14:paraId="04D2DDFC" w14:textId="77777777" w:rsidR="00680ADA" w:rsidRPr="00832338" w:rsidRDefault="00680ADA" w:rsidP="00680ADA">
      <w:pPr>
        <w:rPr>
          <w:rFonts w:ascii="Marianne" w:eastAsia="Trebuchet MS" w:hAnsi="Marianne"/>
          <w:b/>
          <w:sz w:val="20"/>
        </w:rPr>
      </w:pPr>
      <w:r w:rsidRPr="00832338">
        <w:rPr>
          <w:rFonts w:ascii="Marianne" w:eastAsia="Trebuchet MS" w:hAnsi="Marianne"/>
          <w:b/>
          <w:sz w:val="20"/>
        </w:rPr>
        <w:t>Conformément à l’article R 2144-3 du Code de la commande publique, l’acheteur peut décider d’examiner les offres avant les candidatures.</w:t>
      </w:r>
    </w:p>
    <w:p w14:paraId="289AC5DE" w14:textId="77777777" w:rsidR="00680ADA" w:rsidRPr="00832338" w:rsidRDefault="00680ADA" w:rsidP="00680ADA">
      <w:pPr>
        <w:pStyle w:val="Titre2"/>
        <w:ind w:left="300" w:right="20"/>
        <w:jc w:val="both"/>
        <w:rPr>
          <w:rFonts w:ascii="Marianne" w:eastAsia="Trebuchet MS" w:hAnsi="Marianne"/>
          <w:color w:val="000000"/>
          <w:sz w:val="22"/>
          <w:szCs w:val="22"/>
        </w:rPr>
      </w:pPr>
      <w:bookmarkStart w:id="48" w:name="_Toc40693686"/>
      <w:bookmarkStart w:id="49" w:name="_Toc221521853"/>
      <w:bookmarkStart w:id="50" w:name="_Toc222498772"/>
      <w:r w:rsidRPr="00832338">
        <w:rPr>
          <w:rFonts w:ascii="Marianne" w:eastAsia="Trebuchet MS" w:hAnsi="Marianne"/>
          <w:color w:val="000000"/>
          <w:sz w:val="22"/>
          <w:szCs w:val="22"/>
        </w:rPr>
        <w:t>11.1 - Sélection des candidatures</w:t>
      </w:r>
      <w:bookmarkEnd w:id="48"/>
      <w:bookmarkEnd w:id="49"/>
      <w:bookmarkEnd w:id="50"/>
    </w:p>
    <w:p w14:paraId="54A5ADC3" w14:textId="77777777" w:rsidR="00680ADA" w:rsidRPr="00832338" w:rsidRDefault="00680ADA" w:rsidP="00680ADA">
      <w:pPr>
        <w:rPr>
          <w:rFonts w:ascii="Marianne" w:eastAsia="Trebuchet MS" w:hAnsi="Marianne"/>
        </w:rPr>
      </w:pPr>
    </w:p>
    <w:p w14:paraId="7308030E" w14:textId="77777777" w:rsidR="00680ADA" w:rsidRPr="00832338" w:rsidRDefault="00680ADA" w:rsidP="00680ADA">
      <w:pPr>
        <w:spacing w:after="240" w:line="232" w:lineRule="exact"/>
        <w:ind w:left="20" w:right="20"/>
        <w:jc w:val="both"/>
        <w:rPr>
          <w:rFonts w:ascii="Marianne" w:eastAsia="Trebuchet MS" w:hAnsi="Marianne"/>
          <w:color w:val="000000"/>
          <w:sz w:val="20"/>
        </w:rPr>
      </w:pPr>
      <w:r w:rsidRPr="00832338">
        <w:rPr>
          <w:rFonts w:ascii="Marianne" w:eastAsia="Trebuchet MS" w:hAnsi="Marianne"/>
          <w:color w:val="000000"/>
          <w:sz w:val="20"/>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156A1B89" w14:textId="77777777" w:rsidR="00680ADA" w:rsidRPr="00832338" w:rsidRDefault="00680ADA" w:rsidP="00680ADA">
      <w:pPr>
        <w:spacing w:after="240" w:line="232" w:lineRule="exact"/>
        <w:ind w:left="20" w:right="20"/>
        <w:jc w:val="both"/>
        <w:rPr>
          <w:rFonts w:ascii="Marianne" w:eastAsia="Trebuchet MS" w:hAnsi="Marianne"/>
          <w:color w:val="000000"/>
          <w:sz w:val="20"/>
        </w:rPr>
      </w:pPr>
      <w:r w:rsidRPr="00832338">
        <w:rPr>
          <w:rFonts w:ascii="Marianne" w:eastAsia="Trebuchet MS" w:hAnsi="Marianne"/>
          <w:color w:val="000000"/>
          <w:sz w:val="20"/>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2AF1C88" w14:textId="77777777" w:rsidR="00680ADA" w:rsidRPr="00832338" w:rsidRDefault="00680ADA" w:rsidP="00680ADA">
      <w:pPr>
        <w:pStyle w:val="Titre2"/>
        <w:ind w:left="300" w:right="20"/>
        <w:jc w:val="both"/>
        <w:rPr>
          <w:rFonts w:ascii="Marianne" w:eastAsia="Trebuchet MS" w:hAnsi="Marianne"/>
          <w:color w:val="000000"/>
          <w:sz w:val="22"/>
          <w:szCs w:val="22"/>
        </w:rPr>
      </w:pPr>
      <w:bookmarkStart w:id="51" w:name="_Toc33089284"/>
      <w:bookmarkStart w:id="52" w:name="_Toc40693687"/>
      <w:bookmarkStart w:id="53" w:name="_Toc221521854"/>
      <w:bookmarkStart w:id="54" w:name="_Toc222498773"/>
      <w:r w:rsidRPr="00832338">
        <w:rPr>
          <w:rFonts w:ascii="Marianne" w:eastAsia="Trebuchet MS" w:hAnsi="Marianne"/>
          <w:color w:val="000000"/>
          <w:sz w:val="22"/>
          <w:szCs w:val="22"/>
        </w:rPr>
        <w:t xml:space="preserve">11.2 </w:t>
      </w:r>
      <w:r w:rsidRPr="00832338">
        <w:rPr>
          <w:rFonts w:ascii="Marianne" w:eastAsia="Trebuchet MS" w:hAnsi="Marianne"/>
          <w:noProof/>
          <w:color w:val="000000"/>
          <w:sz w:val="22"/>
          <w:szCs w:val="22"/>
        </w:rPr>
        <w:t>-</w:t>
      </w:r>
      <w:r w:rsidRPr="00832338">
        <w:rPr>
          <w:rFonts w:ascii="Marianne" w:eastAsia="Trebuchet MS" w:hAnsi="Marianne"/>
          <w:color w:val="000000"/>
          <w:sz w:val="22"/>
          <w:szCs w:val="22"/>
        </w:rPr>
        <w:t xml:space="preserve"> Sélection des offres</w:t>
      </w:r>
      <w:bookmarkEnd w:id="51"/>
      <w:bookmarkEnd w:id="52"/>
      <w:bookmarkEnd w:id="53"/>
      <w:bookmarkEnd w:id="54"/>
    </w:p>
    <w:p w14:paraId="32E64501" w14:textId="77777777" w:rsidR="00680ADA" w:rsidRPr="00832338" w:rsidRDefault="00680ADA" w:rsidP="00680ADA">
      <w:pPr>
        <w:rPr>
          <w:rFonts w:ascii="Marianne" w:eastAsia="Trebuchet MS" w:hAnsi="Marianne"/>
        </w:rPr>
      </w:pPr>
    </w:p>
    <w:p w14:paraId="46F208A9" w14:textId="77777777" w:rsidR="00680ADA" w:rsidRPr="00832338" w:rsidRDefault="00680ADA" w:rsidP="00680ADA">
      <w:pPr>
        <w:pStyle w:val="Tabulation-Points2"/>
        <w:tabs>
          <w:tab w:val="left" w:pos="709"/>
          <w:tab w:val="right" w:leader="dot" w:pos="3686"/>
          <w:tab w:val="right" w:pos="3742"/>
        </w:tabs>
        <w:jc w:val="both"/>
        <w:rPr>
          <w:rFonts w:ascii="Marianne" w:hAnsi="Marianne"/>
          <w:noProof/>
          <w:sz w:val="20"/>
        </w:rPr>
      </w:pPr>
      <w:r w:rsidRPr="00832338">
        <w:rPr>
          <w:rFonts w:ascii="Marianne" w:hAnsi="Marianne"/>
          <w:noProof/>
          <w:sz w:val="20"/>
        </w:rPr>
        <w:t>Pour les candidats dont l'offre peut être examinée, le pouvoir adjudicateur choisira l'offre jugée économiquement la plus avantageuse en tenant compte des critères indiqués ci-dessous.</w:t>
      </w:r>
    </w:p>
    <w:p w14:paraId="4E43184E" w14:textId="77777777" w:rsidR="00680ADA" w:rsidRPr="00832338" w:rsidRDefault="00680ADA" w:rsidP="00680ADA">
      <w:pPr>
        <w:pStyle w:val="Normal1"/>
        <w:ind w:firstLine="0"/>
        <w:rPr>
          <w:rFonts w:ascii="Marianne" w:hAnsi="Marianne"/>
          <w:sz w:val="20"/>
          <w:lang w:eastAsia="fr-FR"/>
        </w:rPr>
      </w:pPr>
    </w:p>
    <w:p w14:paraId="7F084B2A" w14:textId="77777777" w:rsidR="00680ADA" w:rsidRPr="00832338" w:rsidRDefault="00680ADA" w:rsidP="00680ADA">
      <w:pPr>
        <w:pStyle w:val="Paragraphedeliste"/>
        <w:numPr>
          <w:ilvl w:val="0"/>
          <w:numId w:val="32"/>
        </w:numPr>
        <w:suppressAutoHyphens w:val="0"/>
        <w:spacing w:after="160" w:line="259" w:lineRule="auto"/>
        <w:contextualSpacing/>
        <w:rPr>
          <w:rFonts w:ascii="Marianne" w:hAnsi="Marianne"/>
          <w:b/>
          <w:bCs/>
          <w:u w:val="single"/>
        </w:rPr>
      </w:pPr>
      <w:r w:rsidRPr="00832338">
        <w:rPr>
          <w:rFonts w:ascii="Marianne" w:hAnsi="Marianne"/>
          <w:b/>
          <w:bCs/>
          <w:u w:val="single"/>
        </w:rPr>
        <w:t xml:space="preserve">Critères de sélection des offres communs aux 8 lots </w:t>
      </w:r>
    </w:p>
    <w:p w14:paraId="7C387A7F" w14:textId="77777777" w:rsidR="00680ADA" w:rsidRPr="00832338" w:rsidRDefault="00680ADA" w:rsidP="00680ADA">
      <w:pPr>
        <w:rPr>
          <w:rFonts w:ascii="Marianne" w:hAnsi="Marianne"/>
        </w:rPr>
      </w:pPr>
    </w:p>
    <w:tbl>
      <w:tblPr>
        <w:tblStyle w:val="Grilledutableau"/>
        <w:tblW w:w="9134" w:type="dxa"/>
        <w:tblLook w:val="04A0" w:firstRow="1" w:lastRow="0" w:firstColumn="1" w:lastColumn="0" w:noHBand="0" w:noVBand="1"/>
      </w:tblPr>
      <w:tblGrid>
        <w:gridCol w:w="4567"/>
        <w:gridCol w:w="4567"/>
      </w:tblGrid>
      <w:tr w:rsidR="00680ADA" w:rsidRPr="004C52E1" w14:paraId="34C7185E" w14:textId="77777777" w:rsidTr="004267AC">
        <w:trPr>
          <w:trHeight w:val="245"/>
        </w:trPr>
        <w:tc>
          <w:tcPr>
            <w:tcW w:w="4567" w:type="dxa"/>
            <w:shd w:val="clear" w:color="auto" w:fill="D0CECE" w:themeFill="background2" w:themeFillShade="E6"/>
          </w:tcPr>
          <w:p w14:paraId="1DC05E3D" w14:textId="77777777" w:rsidR="00680ADA" w:rsidRPr="004C52E1" w:rsidRDefault="00680ADA" w:rsidP="004267AC">
            <w:pPr>
              <w:jc w:val="center"/>
              <w:rPr>
                <w:rFonts w:ascii="Marianne" w:hAnsi="Marianne"/>
                <w:b/>
                <w:bCs/>
                <w:sz w:val="20"/>
                <w:szCs w:val="20"/>
              </w:rPr>
            </w:pPr>
            <w:r w:rsidRPr="004C52E1">
              <w:rPr>
                <w:rFonts w:ascii="Marianne" w:hAnsi="Marianne"/>
                <w:b/>
                <w:bCs/>
                <w:sz w:val="20"/>
                <w:szCs w:val="20"/>
              </w:rPr>
              <w:t>CRITERES</w:t>
            </w:r>
          </w:p>
        </w:tc>
        <w:tc>
          <w:tcPr>
            <w:tcW w:w="4567" w:type="dxa"/>
            <w:shd w:val="clear" w:color="auto" w:fill="D0CECE" w:themeFill="background2" w:themeFillShade="E6"/>
          </w:tcPr>
          <w:p w14:paraId="77EC06A0" w14:textId="77777777" w:rsidR="00680ADA" w:rsidRPr="004C52E1" w:rsidRDefault="00680ADA" w:rsidP="004267AC">
            <w:pPr>
              <w:jc w:val="center"/>
              <w:rPr>
                <w:rFonts w:ascii="Marianne" w:hAnsi="Marianne"/>
                <w:b/>
                <w:bCs/>
                <w:sz w:val="20"/>
                <w:szCs w:val="20"/>
              </w:rPr>
            </w:pPr>
            <w:r w:rsidRPr="004C52E1">
              <w:rPr>
                <w:rFonts w:ascii="Marianne" w:hAnsi="Marianne"/>
                <w:b/>
                <w:bCs/>
                <w:sz w:val="20"/>
                <w:szCs w:val="20"/>
              </w:rPr>
              <w:t>POINTS</w:t>
            </w:r>
          </w:p>
        </w:tc>
      </w:tr>
      <w:tr w:rsidR="00680ADA" w:rsidRPr="004C52E1" w14:paraId="6F6B7615" w14:textId="77777777" w:rsidTr="004267AC">
        <w:trPr>
          <w:trHeight w:val="896"/>
        </w:trPr>
        <w:tc>
          <w:tcPr>
            <w:tcW w:w="4567" w:type="dxa"/>
          </w:tcPr>
          <w:p w14:paraId="54FEABE2" w14:textId="77777777" w:rsidR="00680ADA" w:rsidRPr="004C52E1" w:rsidRDefault="00680ADA" w:rsidP="004267AC">
            <w:pPr>
              <w:pStyle w:val="Paragraphedeliste"/>
              <w:numPr>
                <w:ilvl w:val="0"/>
                <w:numId w:val="33"/>
              </w:numPr>
              <w:suppressAutoHyphens w:val="0"/>
              <w:contextualSpacing/>
              <w:jc w:val="center"/>
              <w:rPr>
                <w:rFonts w:ascii="Marianne" w:hAnsi="Marianne"/>
                <w:sz w:val="20"/>
                <w:szCs w:val="20"/>
              </w:rPr>
            </w:pPr>
            <w:r w:rsidRPr="004C52E1">
              <w:rPr>
                <w:rFonts w:ascii="Marianne" w:hAnsi="Marianne"/>
                <w:sz w:val="20"/>
                <w:szCs w:val="20"/>
              </w:rPr>
              <w:t>PRIX</w:t>
            </w:r>
          </w:p>
          <w:p w14:paraId="4914DFDB" w14:textId="77777777" w:rsidR="00680ADA" w:rsidRPr="004C52E1" w:rsidRDefault="00680ADA" w:rsidP="004267AC">
            <w:pPr>
              <w:ind w:left="360"/>
              <w:jc w:val="center"/>
              <w:rPr>
                <w:rFonts w:ascii="Marianne" w:hAnsi="Marianne"/>
                <w:sz w:val="20"/>
                <w:szCs w:val="20"/>
              </w:rPr>
            </w:pPr>
            <w:r w:rsidRPr="004C52E1">
              <w:rPr>
                <w:rFonts w:ascii="Marianne" w:hAnsi="Marianne"/>
                <w:sz w:val="20"/>
                <w:szCs w:val="20"/>
              </w:rPr>
              <w:t>Analysé sur la base du BPU</w:t>
            </w:r>
          </w:p>
        </w:tc>
        <w:tc>
          <w:tcPr>
            <w:tcW w:w="4567" w:type="dxa"/>
          </w:tcPr>
          <w:p w14:paraId="40DCBDD5" w14:textId="77777777" w:rsidR="00680ADA" w:rsidRPr="004C52E1" w:rsidRDefault="00680ADA" w:rsidP="004267AC">
            <w:pPr>
              <w:jc w:val="center"/>
              <w:rPr>
                <w:rFonts w:ascii="Marianne" w:hAnsi="Marianne"/>
                <w:sz w:val="20"/>
                <w:szCs w:val="20"/>
              </w:rPr>
            </w:pPr>
            <w:r w:rsidRPr="004C52E1">
              <w:rPr>
                <w:rFonts w:ascii="Marianne" w:hAnsi="Marianne"/>
                <w:sz w:val="20"/>
                <w:szCs w:val="20"/>
              </w:rPr>
              <w:t>30%</w:t>
            </w:r>
          </w:p>
        </w:tc>
      </w:tr>
      <w:tr w:rsidR="00680ADA" w:rsidRPr="00790994" w14:paraId="19A0920E" w14:textId="77777777" w:rsidTr="004267AC">
        <w:trPr>
          <w:trHeight w:val="723"/>
        </w:trPr>
        <w:tc>
          <w:tcPr>
            <w:tcW w:w="4567" w:type="dxa"/>
          </w:tcPr>
          <w:p w14:paraId="089DFE71" w14:textId="77777777" w:rsidR="00680ADA" w:rsidRPr="00790994" w:rsidRDefault="00680ADA" w:rsidP="004267AC">
            <w:pPr>
              <w:pStyle w:val="Paragraphedeliste"/>
              <w:numPr>
                <w:ilvl w:val="0"/>
                <w:numId w:val="33"/>
              </w:numPr>
              <w:suppressAutoHyphens w:val="0"/>
              <w:contextualSpacing/>
              <w:jc w:val="center"/>
              <w:rPr>
                <w:rFonts w:ascii="Marianne" w:hAnsi="Marianne"/>
                <w:sz w:val="20"/>
                <w:szCs w:val="20"/>
              </w:rPr>
            </w:pPr>
            <w:r w:rsidRPr="00790994">
              <w:rPr>
                <w:rFonts w:ascii="Marianne" w:hAnsi="Marianne"/>
                <w:sz w:val="20"/>
                <w:szCs w:val="20"/>
              </w:rPr>
              <w:t>TECHNIQUE</w:t>
            </w:r>
          </w:p>
          <w:p w14:paraId="3036DD70" w14:textId="77777777" w:rsidR="00680ADA" w:rsidRPr="00790994" w:rsidRDefault="00680ADA" w:rsidP="004267AC">
            <w:pPr>
              <w:ind w:left="360"/>
              <w:jc w:val="center"/>
              <w:rPr>
                <w:rFonts w:ascii="Marianne" w:hAnsi="Marianne"/>
                <w:sz w:val="20"/>
                <w:szCs w:val="20"/>
              </w:rPr>
            </w:pPr>
            <w:r w:rsidRPr="00790994">
              <w:rPr>
                <w:rFonts w:ascii="Marianne" w:hAnsi="Marianne"/>
                <w:sz w:val="20"/>
                <w:szCs w:val="20"/>
              </w:rPr>
              <w:t>Analysé sur la base du mémoire technique</w:t>
            </w:r>
          </w:p>
        </w:tc>
        <w:tc>
          <w:tcPr>
            <w:tcW w:w="4567" w:type="dxa"/>
          </w:tcPr>
          <w:p w14:paraId="43D9E7DB" w14:textId="77777777" w:rsidR="00680ADA" w:rsidRPr="00790994" w:rsidRDefault="00680ADA" w:rsidP="004267AC">
            <w:pPr>
              <w:jc w:val="center"/>
              <w:rPr>
                <w:rFonts w:ascii="Marianne" w:hAnsi="Marianne"/>
                <w:sz w:val="20"/>
                <w:szCs w:val="20"/>
              </w:rPr>
            </w:pPr>
            <w:r w:rsidRPr="00790994">
              <w:rPr>
                <w:rFonts w:ascii="Marianne" w:hAnsi="Marianne"/>
                <w:sz w:val="20"/>
                <w:szCs w:val="20"/>
              </w:rPr>
              <w:t>70%</w:t>
            </w:r>
          </w:p>
        </w:tc>
      </w:tr>
    </w:tbl>
    <w:p w14:paraId="400FE03A" w14:textId="77777777" w:rsidR="00680ADA" w:rsidRPr="00790994" w:rsidRDefault="00680ADA" w:rsidP="00680ADA">
      <w:pPr>
        <w:rPr>
          <w:rFonts w:ascii="Marianne" w:hAnsi="Marianne"/>
          <w:sz w:val="20"/>
          <w:szCs w:val="20"/>
        </w:rPr>
      </w:pPr>
    </w:p>
    <w:p w14:paraId="3C19F34D" w14:textId="77777777" w:rsidR="00680ADA" w:rsidRPr="00790994" w:rsidRDefault="00680ADA" w:rsidP="00680ADA">
      <w:pPr>
        <w:rPr>
          <w:rFonts w:ascii="Marianne" w:hAnsi="Marianne"/>
          <w:b/>
          <w:bCs/>
          <w:sz w:val="20"/>
          <w:szCs w:val="20"/>
          <w:u w:val="single"/>
        </w:rPr>
      </w:pPr>
    </w:p>
    <w:p w14:paraId="4A97AFD5" w14:textId="77777777" w:rsidR="00680ADA" w:rsidRPr="00790994" w:rsidRDefault="00680ADA" w:rsidP="00680ADA">
      <w:pPr>
        <w:rPr>
          <w:rFonts w:ascii="Marianne" w:hAnsi="Marianne"/>
          <w:b/>
          <w:bCs/>
          <w:sz w:val="20"/>
          <w:szCs w:val="20"/>
          <w:u w:val="single"/>
        </w:rPr>
      </w:pPr>
      <w:r w:rsidRPr="00790994">
        <w:rPr>
          <w:rFonts w:ascii="Marianne" w:hAnsi="Marianne"/>
          <w:b/>
          <w:bCs/>
          <w:sz w:val="20"/>
          <w:szCs w:val="20"/>
          <w:u w:val="single"/>
        </w:rPr>
        <w:t xml:space="preserve">Méthode de notation du critère technique </w:t>
      </w:r>
    </w:p>
    <w:p w14:paraId="38415692" w14:textId="77777777" w:rsidR="00680ADA" w:rsidRPr="00790994" w:rsidRDefault="00680ADA" w:rsidP="00680ADA">
      <w:pPr>
        <w:rPr>
          <w:rFonts w:ascii="Marianne" w:hAnsi="Marianne"/>
          <w:b/>
          <w:bCs/>
          <w:sz w:val="20"/>
          <w:szCs w:val="20"/>
          <w:u w:val="single"/>
        </w:rPr>
      </w:pPr>
    </w:p>
    <w:p w14:paraId="3DA2F0DC" w14:textId="77777777" w:rsidR="00680ADA" w:rsidRPr="00790994" w:rsidRDefault="00680ADA" w:rsidP="00680ADA">
      <w:pPr>
        <w:rPr>
          <w:rFonts w:ascii="Marianne" w:hAnsi="Marianne"/>
          <w:sz w:val="20"/>
          <w:szCs w:val="20"/>
        </w:rPr>
      </w:pPr>
      <w:r w:rsidRPr="00790994">
        <w:rPr>
          <w:rFonts w:ascii="Marianne" w:hAnsi="Marianne"/>
          <w:sz w:val="20"/>
          <w:szCs w:val="20"/>
        </w:rPr>
        <w:t xml:space="preserve">L’analyse de l’offre technique et de la qualité du mémoire technique sera basée sur les sous-critères suivants : </w:t>
      </w:r>
    </w:p>
    <w:p w14:paraId="2EFF0F40" w14:textId="77777777" w:rsidR="00680ADA" w:rsidRPr="00790994" w:rsidRDefault="00680ADA" w:rsidP="00680ADA">
      <w:pPr>
        <w:pStyle w:val="Normal1"/>
        <w:ind w:firstLine="0"/>
        <w:rPr>
          <w:rFonts w:ascii="Marianne" w:hAnsi="Marianne"/>
          <w:sz w:val="20"/>
          <w:szCs w:val="20"/>
          <w:lang w:eastAsia="fr-FR"/>
        </w:rPr>
      </w:pPr>
    </w:p>
    <w:p w14:paraId="09F8D03D" w14:textId="77777777" w:rsidR="00680ADA" w:rsidRPr="00790994" w:rsidRDefault="00680ADA" w:rsidP="00680ADA">
      <w:pPr>
        <w:pStyle w:val="Paragraphedeliste"/>
        <w:numPr>
          <w:ilvl w:val="0"/>
          <w:numId w:val="34"/>
        </w:numPr>
        <w:suppressAutoHyphens w:val="0"/>
        <w:spacing w:after="160" w:line="259" w:lineRule="auto"/>
        <w:contextualSpacing/>
        <w:rPr>
          <w:rFonts w:ascii="Marianne" w:hAnsi="Marianne"/>
          <w:b/>
          <w:bCs/>
          <w:sz w:val="20"/>
          <w:szCs w:val="20"/>
          <w:u w:val="single"/>
        </w:rPr>
      </w:pPr>
      <w:r w:rsidRPr="00790994">
        <w:rPr>
          <w:rFonts w:ascii="Marianne" w:hAnsi="Marianne"/>
          <w:b/>
          <w:bCs/>
          <w:sz w:val="20"/>
          <w:szCs w:val="20"/>
          <w:u w:val="single"/>
        </w:rPr>
        <w:t>Sous-critère n°1 : Organisation et Moyens du candidat (30 points) :</w:t>
      </w:r>
    </w:p>
    <w:p w14:paraId="29595A4D" w14:textId="77777777" w:rsidR="00680ADA" w:rsidRPr="00790994" w:rsidRDefault="00680ADA" w:rsidP="00680ADA">
      <w:pPr>
        <w:rPr>
          <w:rFonts w:ascii="Marianne" w:hAnsi="Marianne"/>
          <w:sz w:val="20"/>
          <w:szCs w:val="20"/>
        </w:rPr>
      </w:pPr>
    </w:p>
    <w:tbl>
      <w:tblPr>
        <w:tblStyle w:val="Grilledutableau"/>
        <w:tblW w:w="9493" w:type="dxa"/>
        <w:tblLayout w:type="fixed"/>
        <w:tblLook w:val="04A0" w:firstRow="1" w:lastRow="0" w:firstColumn="1" w:lastColumn="0" w:noHBand="0" w:noVBand="1"/>
      </w:tblPr>
      <w:tblGrid>
        <w:gridCol w:w="8926"/>
        <w:gridCol w:w="567"/>
      </w:tblGrid>
      <w:tr w:rsidR="00680ADA" w:rsidRPr="00790994" w14:paraId="422CD5B1" w14:textId="77777777" w:rsidTr="004267AC">
        <w:tc>
          <w:tcPr>
            <w:tcW w:w="8926" w:type="dxa"/>
            <w:shd w:val="clear" w:color="auto" w:fill="D0CECE" w:themeFill="background2" w:themeFillShade="E6"/>
          </w:tcPr>
          <w:p w14:paraId="63EA00E8" w14:textId="77777777" w:rsidR="00680ADA" w:rsidRPr="00790994" w:rsidRDefault="00680ADA" w:rsidP="004267AC">
            <w:pPr>
              <w:rPr>
                <w:rFonts w:ascii="Marianne" w:hAnsi="Marianne"/>
                <w:b/>
                <w:bCs/>
                <w:sz w:val="20"/>
                <w:szCs w:val="20"/>
              </w:rPr>
            </w:pPr>
            <w:r w:rsidRPr="00790994">
              <w:rPr>
                <w:rFonts w:ascii="Marianne" w:hAnsi="Marianne"/>
                <w:b/>
                <w:bCs/>
                <w:sz w:val="20"/>
                <w:szCs w:val="20"/>
              </w:rPr>
              <w:t>Organisation de la société</w:t>
            </w:r>
          </w:p>
        </w:tc>
        <w:tc>
          <w:tcPr>
            <w:tcW w:w="567" w:type="dxa"/>
            <w:shd w:val="clear" w:color="auto" w:fill="D0CECE" w:themeFill="background2" w:themeFillShade="E6"/>
          </w:tcPr>
          <w:p w14:paraId="2331A251" w14:textId="77777777" w:rsidR="00680ADA" w:rsidRPr="00790994" w:rsidRDefault="00680ADA" w:rsidP="004267AC">
            <w:pPr>
              <w:jc w:val="center"/>
              <w:rPr>
                <w:rFonts w:ascii="Marianne" w:hAnsi="Marianne"/>
                <w:sz w:val="20"/>
                <w:szCs w:val="20"/>
              </w:rPr>
            </w:pPr>
            <w:r w:rsidRPr="00790994">
              <w:rPr>
                <w:rFonts w:ascii="Marianne" w:hAnsi="Marianne"/>
                <w:sz w:val="20"/>
                <w:szCs w:val="20"/>
              </w:rPr>
              <w:t>20</w:t>
            </w:r>
          </w:p>
        </w:tc>
      </w:tr>
      <w:tr w:rsidR="00680ADA" w:rsidRPr="00790994" w14:paraId="7EBB9624" w14:textId="77777777" w:rsidTr="004267AC">
        <w:tc>
          <w:tcPr>
            <w:tcW w:w="8926" w:type="dxa"/>
          </w:tcPr>
          <w:p w14:paraId="4D0EC017" w14:textId="77777777" w:rsidR="00680ADA" w:rsidRPr="00790994" w:rsidRDefault="00680ADA" w:rsidP="004267AC">
            <w:pPr>
              <w:rPr>
                <w:rFonts w:ascii="Marianne" w:hAnsi="Marianne"/>
                <w:sz w:val="20"/>
                <w:szCs w:val="20"/>
              </w:rPr>
            </w:pPr>
          </w:p>
          <w:p w14:paraId="49EC158F" w14:textId="77777777" w:rsidR="00680ADA" w:rsidRPr="00790994" w:rsidRDefault="00680ADA" w:rsidP="004267AC">
            <w:pPr>
              <w:rPr>
                <w:rFonts w:ascii="Marianne" w:hAnsi="Marianne"/>
                <w:sz w:val="20"/>
                <w:szCs w:val="20"/>
              </w:rPr>
            </w:pPr>
            <w:r w:rsidRPr="00790994">
              <w:rPr>
                <w:rFonts w:ascii="Marianne" w:hAnsi="Marianne"/>
                <w:sz w:val="20"/>
                <w:szCs w:val="20"/>
              </w:rPr>
              <w:t xml:space="preserve">Moyens et organisation du candidat pour exécuter le marché (pilotage prestations, répartition des tâches, qualité de l’encadrement, moyens humains affectés, moyens de </w:t>
            </w:r>
            <w:r w:rsidRPr="00790994">
              <w:rPr>
                <w:rFonts w:ascii="Marianne" w:hAnsi="Marianne"/>
                <w:sz w:val="20"/>
                <w:szCs w:val="20"/>
              </w:rPr>
              <w:lastRenderedPageBreak/>
              <w:t>contrôle des prestations, outils, coordination des intervenants, sous-traitants, présence sur site, etc.)</w:t>
            </w:r>
          </w:p>
          <w:p w14:paraId="0103FBAD" w14:textId="77777777" w:rsidR="00680ADA" w:rsidRPr="00790994" w:rsidRDefault="00680ADA" w:rsidP="004267AC">
            <w:pPr>
              <w:rPr>
                <w:rFonts w:ascii="Marianne" w:hAnsi="Marianne"/>
                <w:sz w:val="20"/>
                <w:szCs w:val="20"/>
              </w:rPr>
            </w:pPr>
          </w:p>
        </w:tc>
        <w:tc>
          <w:tcPr>
            <w:tcW w:w="567" w:type="dxa"/>
          </w:tcPr>
          <w:p w14:paraId="10DABE78" w14:textId="77777777" w:rsidR="00680ADA" w:rsidRPr="00790994" w:rsidRDefault="00680ADA" w:rsidP="004267AC">
            <w:pPr>
              <w:jc w:val="center"/>
              <w:rPr>
                <w:rFonts w:ascii="Marianne" w:hAnsi="Marianne"/>
                <w:sz w:val="20"/>
                <w:szCs w:val="20"/>
              </w:rPr>
            </w:pPr>
          </w:p>
          <w:p w14:paraId="32C9B1ED" w14:textId="77777777" w:rsidR="00680ADA" w:rsidRPr="00790994" w:rsidRDefault="00680ADA" w:rsidP="004267AC">
            <w:pPr>
              <w:jc w:val="center"/>
              <w:rPr>
                <w:rFonts w:ascii="Marianne" w:hAnsi="Marianne"/>
                <w:sz w:val="20"/>
                <w:szCs w:val="20"/>
              </w:rPr>
            </w:pPr>
            <w:r w:rsidRPr="00790994">
              <w:rPr>
                <w:rFonts w:ascii="Marianne" w:hAnsi="Marianne"/>
                <w:sz w:val="20"/>
                <w:szCs w:val="20"/>
              </w:rPr>
              <w:t>10</w:t>
            </w:r>
          </w:p>
        </w:tc>
      </w:tr>
      <w:tr w:rsidR="00680ADA" w:rsidRPr="00790994" w14:paraId="37F90214" w14:textId="77777777" w:rsidTr="004267AC">
        <w:tc>
          <w:tcPr>
            <w:tcW w:w="8926" w:type="dxa"/>
          </w:tcPr>
          <w:p w14:paraId="7D7BDEBE" w14:textId="77777777" w:rsidR="00680ADA" w:rsidRPr="00790994" w:rsidRDefault="00680ADA" w:rsidP="004267AC">
            <w:pPr>
              <w:rPr>
                <w:rFonts w:ascii="Marianne" w:hAnsi="Marianne"/>
                <w:sz w:val="20"/>
                <w:szCs w:val="20"/>
              </w:rPr>
            </w:pPr>
          </w:p>
          <w:p w14:paraId="141D2AC5" w14:textId="77777777" w:rsidR="00680ADA" w:rsidRPr="00790994" w:rsidRDefault="00680ADA" w:rsidP="004267AC">
            <w:pPr>
              <w:rPr>
                <w:rFonts w:ascii="Marianne" w:hAnsi="Marianne"/>
                <w:b/>
                <w:bCs/>
                <w:sz w:val="20"/>
                <w:szCs w:val="20"/>
              </w:rPr>
            </w:pPr>
            <w:r w:rsidRPr="00790994">
              <w:rPr>
                <w:rFonts w:ascii="Marianne" w:hAnsi="Marianne"/>
                <w:b/>
                <w:bCs/>
                <w:sz w:val="20"/>
                <w:szCs w:val="20"/>
              </w:rPr>
              <w:t>Qualité des partenaires susceptibles de contribuer à l’insertion des bénéficiaires des prestations, et capacité du candidat développer et à animer le réseau des partenaires</w:t>
            </w:r>
          </w:p>
          <w:p w14:paraId="3DFE71E7" w14:textId="77777777" w:rsidR="00680ADA" w:rsidRPr="00790994" w:rsidRDefault="00680ADA" w:rsidP="004267AC">
            <w:pPr>
              <w:rPr>
                <w:rFonts w:ascii="Marianne" w:hAnsi="Marianne"/>
                <w:sz w:val="20"/>
                <w:szCs w:val="20"/>
              </w:rPr>
            </w:pPr>
            <w:r w:rsidRPr="00790994">
              <w:rPr>
                <w:rFonts w:ascii="Marianne" w:hAnsi="Marianne"/>
                <w:sz w:val="20"/>
                <w:szCs w:val="20"/>
              </w:rPr>
              <w:t xml:space="preserve"> </w:t>
            </w:r>
          </w:p>
        </w:tc>
        <w:tc>
          <w:tcPr>
            <w:tcW w:w="567" w:type="dxa"/>
          </w:tcPr>
          <w:p w14:paraId="65647672" w14:textId="77777777" w:rsidR="00680ADA" w:rsidRPr="00790994" w:rsidRDefault="00680ADA" w:rsidP="004267AC">
            <w:pPr>
              <w:jc w:val="center"/>
              <w:rPr>
                <w:rFonts w:ascii="Marianne" w:hAnsi="Marianne"/>
                <w:sz w:val="20"/>
                <w:szCs w:val="20"/>
              </w:rPr>
            </w:pPr>
          </w:p>
          <w:p w14:paraId="5A20D0D9" w14:textId="77777777" w:rsidR="00680ADA" w:rsidRPr="00790994" w:rsidRDefault="00680ADA" w:rsidP="004267AC">
            <w:pPr>
              <w:jc w:val="center"/>
              <w:rPr>
                <w:rFonts w:ascii="Marianne" w:hAnsi="Marianne"/>
                <w:sz w:val="20"/>
                <w:szCs w:val="20"/>
              </w:rPr>
            </w:pPr>
            <w:r w:rsidRPr="00790994">
              <w:rPr>
                <w:rFonts w:ascii="Marianne" w:hAnsi="Marianne"/>
                <w:sz w:val="20"/>
                <w:szCs w:val="20"/>
              </w:rPr>
              <w:t>5</w:t>
            </w:r>
          </w:p>
        </w:tc>
      </w:tr>
      <w:tr w:rsidR="00680ADA" w:rsidRPr="00790994" w14:paraId="7A687F1E" w14:textId="77777777" w:rsidTr="004267AC">
        <w:tc>
          <w:tcPr>
            <w:tcW w:w="8926" w:type="dxa"/>
          </w:tcPr>
          <w:p w14:paraId="66D18CA9" w14:textId="77777777" w:rsidR="00680ADA" w:rsidRPr="00790994" w:rsidRDefault="00680ADA" w:rsidP="004267AC">
            <w:pPr>
              <w:rPr>
                <w:rFonts w:ascii="Marianne" w:hAnsi="Marianne"/>
                <w:sz w:val="20"/>
                <w:szCs w:val="20"/>
              </w:rPr>
            </w:pPr>
          </w:p>
          <w:p w14:paraId="100E0F9B" w14:textId="77777777" w:rsidR="00680ADA" w:rsidRPr="00790994" w:rsidRDefault="00680ADA" w:rsidP="004267AC">
            <w:pPr>
              <w:rPr>
                <w:rFonts w:ascii="Marianne" w:hAnsi="Marianne"/>
                <w:sz w:val="20"/>
                <w:szCs w:val="20"/>
              </w:rPr>
            </w:pPr>
            <w:r w:rsidRPr="00790994">
              <w:rPr>
                <w:rFonts w:ascii="Marianne" w:hAnsi="Marianne"/>
                <w:sz w:val="20"/>
                <w:szCs w:val="20"/>
              </w:rPr>
              <w:t xml:space="preserve">Process projeté de communication avec le pouvoir adjudicateur, ainsi que la manière de rendre compte de l’activité (périodicités, exemples de bilans)  </w:t>
            </w:r>
          </w:p>
          <w:p w14:paraId="0679697B" w14:textId="77777777" w:rsidR="00680ADA" w:rsidRPr="00790994" w:rsidRDefault="00680ADA" w:rsidP="004267AC">
            <w:pPr>
              <w:rPr>
                <w:rFonts w:ascii="Marianne" w:hAnsi="Marianne"/>
                <w:sz w:val="20"/>
                <w:szCs w:val="20"/>
              </w:rPr>
            </w:pPr>
          </w:p>
        </w:tc>
        <w:tc>
          <w:tcPr>
            <w:tcW w:w="567" w:type="dxa"/>
          </w:tcPr>
          <w:p w14:paraId="7AD041B0" w14:textId="77777777" w:rsidR="00680ADA" w:rsidRPr="00790994" w:rsidRDefault="00680ADA" w:rsidP="004267AC">
            <w:pPr>
              <w:jc w:val="center"/>
              <w:rPr>
                <w:rFonts w:ascii="Marianne" w:hAnsi="Marianne"/>
                <w:sz w:val="20"/>
                <w:szCs w:val="20"/>
              </w:rPr>
            </w:pPr>
          </w:p>
          <w:p w14:paraId="2274EB02" w14:textId="77777777" w:rsidR="00680ADA" w:rsidRPr="00790994" w:rsidRDefault="00680ADA" w:rsidP="004267AC">
            <w:pPr>
              <w:jc w:val="center"/>
              <w:rPr>
                <w:rFonts w:ascii="Marianne" w:hAnsi="Marianne"/>
                <w:sz w:val="20"/>
                <w:szCs w:val="20"/>
              </w:rPr>
            </w:pPr>
            <w:r w:rsidRPr="00790994">
              <w:rPr>
                <w:rFonts w:ascii="Marianne" w:hAnsi="Marianne"/>
                <w:sz w:val="20"/>
                <w:szCs w:val="20"/>
              </w:rPr>
              <w:t>5</w:t>
            </w:r>
          </w:p>
        </w:tc>
      </w:tr>
      <w:tr w:rsidR="00680ADA" w:rsidRPr="00790994" w14:paraId="29712DFF" w14:textId="77777777" w:rsidTr="004267AC">
        <w:tc>
          <w:tcPr>
            <w:tcW w:w="8926" w:type="dxa"/>
            <w:shd w:val="clear" w:color="auto" w:fill="D0CECE" w:themeFill="background2" w:themeFillShade="E6"/>
          </w:tcPr>
          <w:p w14:paraId="15E1A879" w14:textId="77777777" w:rsidR="00680ADA" w:rsidRPr="00790994" w:rsidRDefault="00680ADA" w:rsidP="004267AC">
            <w:pPr>
              <w:rPr>
                <w:rFonts w:ascii="Marianne" w:hAnsi="Marianne"/>
                <w:b/>
                <w:bCs/>
                <w:sz w:val="20"/>
                <w:szCs w:val="20"/>
              </w:rPr>
            </w:pPr>
            <w:r w:rsidRPr="00790994">
              <w:rPr>
                <w:rFonts w:ascii="Marianne" w:hAnsi="Marianne"/>
                <w:b/>
                <w:bCs/>
                <w:sz w:val="20"/>
                <w:szCs w:val="20"/>
              </w:rPr>
              <w:t xml:space="preserve">Intervenants </w:t>
            </w:r>
          </w:p>
        </w:tc>
        <w:tc>
          <w:tcPr>
            <w:tcW w:w="567" w:type="dxa"/>
            <w:shd w:val="clear" w:color="auto" w:fill="D0CECE" w:themeFill="background2" w:themeFillShade="E6"/>
          </w:tcPr>
          <w:p w14:paraId="0D08E621" w14:textId="77777777" w:rsidR="00680ADA" w:rsidRPr="00790994" w:rsidRDefault="00680ADA" w:rsidP="004267AC">
            <w:pPr>
              <w:jc w:val="center"/>
              <w:rPr>
                <w:rFonts w:ascii="Marianne" w:hAnsi="Marianne"/>
                <w:sz w:val="20"/>
                <w:szCs w:val="20"/>
              </w:rPr>
            </w:pPr>
            <w:r w:rsidRPr="00790994">
              <w:rPr>
                <w:rFonts w:ascii="Marianne" w:hAnsi="Marianne"/>
                <w:sz w:val="20"/>
                <w:szCs w:val="20"/>
              </w:rPr>
              <w:t>10</w:t>
            </w:r>
          </w:p>
        </w:tc>
      </w:tr>
      <w:tr w:rsidR="00680ADA" w:rsidRPr="00790994" w14:paraId="2999F3AB" w14:textId="77777777" w:rsidTr="004267AC">
        <w:tc>
          <w:tcPr>
            <w:tcW w:w="8926" w:type="dxa"/>
          </w:tcPr>
          <w:p w14:paraId="75FE5757" w14:textId="77777777" w:rsidR="00680ADA" w:rsidRPr="00790994" w:rsidRDefault="00680ADA" w:rsidP="004267AC">
            <w:pPr>
              <w:rPr>
                <w:rFonts w:ascii="Marianne" w:hAnsi="Marianne"/>
                <w:sz w:val="20"/>
                <w:szCs w:val="20"/>
              </w:rPr>
            </w:pPr>
          </w:p>
          <w:p w14:paraId="39699E4A" w14:textId="77777777" w:rsidR="00680ADA" w:rsidRPr="00790994" w:rsidRDefault="00680ADA" w:rsidP="004267AC">
            <w:pPr>
              <w:rPr>
                <w:rFonts w:ascii="Marianne" w:hAnsi="Marianne"/>
                <w:sz w:val="20"/>
                <w:szCs w:val="20"/>
              </w:rPr>
            </w:pPr>
            <w:r w:rsidRPr="00790994">
              <w:rPr>
                <w:rFonts w:ascii="Marianne" w:hAnsi="Marianne"/>
                <w:sz w:val="20"/>
                <w:szCs w:val="20"/>
              </w:rPr>
              <w:t>Qualité des CV des intervenants, profils, qualifications et certification des différents types d’intervenants, expériences avérées dans la conduite de projets d’insertion et/ou sociaux.</w:t>
            </w:r>
          </w:p>
          <w:p w14:paraId="23EA5620" w14:textId="77777777" w:rsidR="00680ADA" w:rsidRPr="00790994" w:rsidRDefault="00680ADA" w:rsidP="004267AC">
            <w:pPr>
              <w:rPr>
                <w:rFonts w:ascii="Marianne" w:hAnsi="Marianne"/>
                <w:sz w:val="20"/>
                <w:szCs w:val="20"/>
              </w:rPr>
            </w:pPr>
          </w:p>
        </w:tc>
        <w:tc>
          <w:tcPr>
            <w:tcW w:w="567" w:type="dxa"/>
          </w:tcPr>
          <w:p w14:paraId="6FF6C9E9" w14:textId="77777777" w:rsidR="00680ADA" w:rsidRPr="00790994" w:rsidRDefault="00680ADA" w:rsidP="004267AC">
            <w:pPr>
              <w:jc w:val="center"/>
              <w:rPr>
                <w:rFonts w:ascii="Marianne" w:hAnsi="Marianne"/>
                <w:sz w:val="20"/>
                <w:szCs w:val="20"/>
              </w:rPr>
            </w:pPr>
          </w:p>
          <w:p w14:paraId="69ACEA00" w14:textId="77777777" w:rsidR="00680ADA" w:rsidRPr="00790994" w:rsidRDefault="00680ADA" w:rsidP="004267AC">
            <w:pPr>
              <w:jc w:val="center"/>
              <w:rPr>
                <w:rFonts w:ascii="Marianne" w:hAnsi="Marianne"/>
                <w:sz w:val="20"/>
                <w:szCs w:val="20"/>
              </w:rPr>
            </w:pPr>
            <w:r w:rsidRPr="00790994">
              <w:rPr>
                <w:rFonts w:ascii="Marianne" w:hAnsi="Marianne"/>
                <w:sz w:val="20"/>
                <w:szCs w:val="20"/>
              </w:rPr>
              <w:t>8</w:t>
            </w:r>
          </w:p>
        </w:tc>
      </w:tr>
      <w:tr w:rsidR="00680ADA" w:rsidRPr="00790994" w14:paraId="2CF1E15C" w14:textId="77777777" w:rsidTr="004267AC">
        <w:tc>
          <w:tcPr>
            <w:tcW w:w="8926" w:type="dxa"/>
          </w:tcPr>
          <w:p w14:paraId="1225AFA8" w14:textId="77777777" w:rsidR="00680ADA" w:rsidRPr="00790994" w:rsidRDefault="00680ADA" w:rsidP="004267AC">
            <w:pPr>
              <w:rPr>
                <w:rFonts w:ascii="Marianne" w:hAnsi="Marianne"/>
                <w:sz w:val="20"/>
                <w:szCs w:val="20"/>
              </w:rPr>
            </w:pPr>
          </w:p>
          <w:p w14:paraId="4AD06CEA" w14:textId="77777777" w:rsidR="00680ADA" w:rsidRPr="00790994" w:rsidRDefault="00680ADA" w:rsidP="004267AC">
            <w:pPr>
              <w:rPr>
                <w:rFonts w:ascii="Marianne" w:hAnsi="Marianne"/>
                <w:sz w:val="20"/>
                <w:szCs w:val="20"/>
              </w:rPr>
            </w:pPr>
            <w:r w:rsidRPr="00790994">
              <w:rPr>
                <w:rFonts w:ascii="Marianne" w:hAnsi="Marianne"/>
                <w:sz w:val="20"/>
                <w:szCs w:val="20"/>
              </w:rPr>
              <w:t xml:space="preserve">Plan de continuité de l’activité, du niveau de compétence et de formation des équipes </w:t>
            </w:r>
            <w:r w:rsidRPr="00790994">
              <w:rPr>
                <w:rFonts w:ascii="Marianne" w:hAnsi="Marianne"/>
                <w:b/>
                <w:bCs/>
                <w:sz w:val="20"/>
                <w:szCs w:val="20"/>
              </w:rPr>
              <w:t>(sous-traitants et cotraitants inclus)</w:t>
            </w:r>
          </w:p>
          <w:p w14:paraId="38EF1F48" w14:textId="77777777" w:rsidR="00680ADA" w:rsidRPr="00790994" w:rsidRDefault="00680ADA" w:rsidP="004267AC">
            <w:pPr>
              <w:rPr>
                <w:rFonts w:ascii="Marianne" w:hAnsi="Marianne"/>
                <w:sz w:val="20"/>
                <w:szCs w:val="20"/>
              </w:rPr>
            </w:pPr>
          </w:p>
        </w:tc>
        <w:tc>
          <w:tcPr>
            <w:tcW w:w="567" w:type="dxa"/>
          </w:tcPr>
          <w:p w14:paraId="488FD191" w14:textId="77777777" w:rsidR="00680ADA" w:rsidRPr="00790994" w:rsidRDefault="00680ADA" w:rsidP="004267AC">
            <w:pPr>
              <w:jc w:val="center"/>
              <w:rPr>
                <w:rFonts w:ascii="Marianne" w:hAnsi="Marianne"/>
                <w:sz w:val="20"/>
                <w:szCs w:val="20"/>
              </w:rPr>
            </w:pPr>
          </w:p>
          <w:p w14:paraId="50677B4C" w14:textId="77777777" w:rsidR="00680ADA" w:rsidRPr="00790994" w:rsidRDefault="00680ADA" w:rsidP="004267AC">
            <w:pPr>
              <w:jc w:val="center"/>
              <w:rPr>
                <w:rFonts w:ascii="Marianne" w:hAnsi="Marianne"/>
                <w:sz w:val="20"/>
                <w:szCs w:val="20"/>
              </w:rPr>
            </w:pPr>
            <w:r w:rsidRPr="00790994">
              <w:rPr>
                <w:rFonts w:ascii="Marianne" w:hAnsi="Marianne"/>
                <w:sz w:val="20"/>
                <w:szCs w:val="20"/>
              </w:rPr>
              <w:t>2</w:t>
            </w:r>
          </w:p>
        </w:tc>
      </w:tr>
    </w:tbl>
    <w:p w14:paraId="565F5C97" w14:textId="77777777" w:rsidR="00680ADA" w:rsidRPr="00790994" w:rsidRDefault="00680ADA" w:rsidP="00680ADA">
      <w:pPr>
        <w:pStyle w:val="Normal1"/>
        <w:ind w:left="720" w:firstLine="0"/>
        <w:rPr>
          <w:rFonts w:ascii="Marianne" w:hAnsi="Marianne"/>
          <w:b/>
          <w:sz w:val="20"/>
          <w:szCs w:val="20"/>
          <w:u w:val="single"/>
          <w:lang w:eastAsia="fr-FR"/>
        </w:rPr>
      </w:pPr>
    </w:p>
    <w:p w14:paraId="236FE25A" w14:textId="77777777" w:rsidR="00680ADA" w:rsidRPr="00790994" w:rsidRDefault="00680ADA" w:rsidP="00680ADA">
      <w:pPr>
        <w:rPr>
          <w:rFonts w:ascii="Marianne" w:hAnsi="Marianne"/>
          <w:b/>
          <w:bCs/>
          <w:sz w:val="20"/>
          <w:szCs w:val="20"/>
          <w:u w:val="single"/>
        </w:rPr>
      </w:pPr>
    </w:p>
    <w:p w14:paraId="164B53D7" w14:textId="77777777" w:rsidR="00680ADA" w:rsidRPr="00790994" w:rsidRDefault="00680ADA" w:rsidP="00680ADA">
      <w:pPr>
        <w:pStyle w:val="Paragraphedeliste"/>
        <w:numPr>
          <w:ilvl w:val="0"/>
          <w:numId w:val="34"/>
        </w:numPr>
        <w:suppressAutoHyphens w:val="0"/>
        <w:spacing w:after="160" w:line="259" w:lineRule="auto"/>
        <w:contextualSpacing/>
        <w:rPr>
          <w:rFonts w:ascii="Marianne" w:hAnsi="Marianne"/>
          <w:b/>
          <w:bCs/>
          <w:sz w:val="20"/>
          <w:szCs w:val="20"/>
          <w:u w:val="single"/>
        </w:rPr>
      </w:pPr>
      <w:r w:rsidRPr="00790994">
        <w:rPr>
          <w:rFonts w:ascii="Marianne" w:hAnsi="Marianne"/>
          <w:b/>
          <w:bCs/>
          <w:sz w:val="20"/>
          <w:szCs w:val="20"/>
          <w:u w:val="single"/>
        </w:rPr>
        <w:t>Sous-critère n°2 : Exécution du PPAIP (40 points) :</w:t>
      </w:r>
    </w:p>
    <w:p w14:paraId="62DC1AF9" w14:textId="77777777" w:rsidR="00680ADA" w:rsidRPr="00790994" w:rsidRDefault="00680ADA" w:rsidP="00680ADA">
      <w:pPr>
        <w:rPr>
          <w:rFonts w:ascii="Marianne" w:hAnsi="Marianne"/>
          <w:sz w:val="20"/>
          <w:szCs w:val="20"/>
        </w:rPr>
      </w:pPr>
      <w:r w:rsidRPr="00790994">
        <w:rPr>
          <w:rFonts w:ascii="Marianne" w:hAnsi="Marianne"/>
          <w:sz w:val="20"/>
          <w:szCs w:val="20"/>
        </w:rPr>
        <w:t xml:space="preserve">L’analyse sera basée sur les sous-critères suivants : </w:t>
      </w:r>
    </w:p>
    <w:p w14:paraId="3103A151" w14:textId="77777777" w:rsidR="00680ADA" w:rsidRPr="00790994" w:rsidRDefault="00680ADA" w:rsidP="00680ADA">
      <w:pPr>
        <w:rPr>
          <w:rFonts w:ascii="Marianne" w:hAnsi="Marianne"/>
          <w:sz w:val="20"/>
          <w:szCs w:val="20"/>
        </w:rPr>
      </w:pPr>
    </w:p>
    <w:tbl>
      <w:tblPr>
        <w:tblStyle w:val="Grilledutableau"/>
        <w:tblW w:w="9634" w:type="dxa"/>
        <w:tblLook w:val="04A0" w:firstRow="1" w:lastRow="0" w:firstColumn="1" w:lastColumn="0" w:noHBand="0" w:noVBand="1"/>
      </w:tblPr>
      <w:tblGrid>
        <w:gridCol w:w="8075"/>
        <w:gridCol w:w="1559"/>
      </w:tblGrid>
      <w:tr w:rsidR="00680ADA" w:rsidRPr="00790994" w14:paraId="5CF7A6AB" w14:textId="77777777" w:rsidTr="004267AC">
        <w:tc>
          <w:tcPr>
            <w:tcW w:w="8075" w:type="dxa"/>
            <w:shd w:val="clear" w:color="auto" w:fill="D0CECE" w:themeFill="background2" w:themeFillShade="E6"/>
          </w:tcPr>
          <w:p w14:paraId="7350789D" w14:textId="77777777" w:rsidR="00680ADA" w:rsidRPr="00790994" w:rsidRDefault="00680ADA" w:rsidP="004267AC">
            <w:pPr>
              <w:rPr>
                <w:rFonts w:ascii="Marianne" w:hAnsi="Marianne"/>
                <w:b/>
                <w:bCs/>
                <w:sz w:val="20"/>
                <w:szCs w:val="20"/>
              </w:rPr>
            </w:pPr>
            <w:r w:rsidRPr="00790994">
              <w:rPr>
                <w:rFonts w:ascii="Marianne" w:hAnsi="Marianne"/>
                <w:b/>
                <w:bCs/>
                <w:sz w:val="20"/>
                <w:szCs w:val="20"/>
              </w:rPr>
              <w:t xml:space="preserve">L’exécution du PPAIP – Méthode pédagogique </w:t>
            </w:r>
          </w:p>
        </w:tc>
        <w:tc>
          <w:tcPr>
            <w:tcW w:w="1559" w:type="dxa"/>
            <w:shd w:val="clear" w:color="auto" w:fill="D0CECE" w:themeFill="background2" w:themeFillShade="E6"/>
          </w:tcPr>
          <w:p w14:paraId="71301738" w14:textId="77777777" w:rsidR="00680ADA" w:rsidRPr="00790994" w:rsidRDefault="00680ADA" w:rsidP="004267AC">
            <w:pPr>
              <w:jc w:val="center"/>
              <w:rPr>
                <w:rFonts w:ascii="Marianne" w:hAnsi="Marianne"/>
                <w:sz w:val="20"/>
                <w:szCs w:val="20"/>
              </w:rPr>
            </w:pPr>
            <w:r w:rsidRPr="00790994">
              <w:rPr>
                <w:rFonts w:ascii="Marianne" w:hAnsi="Marianne"/>
                <w:sz w:val="20"/>
                <w:szCs w:val="20"/>
              </w:rPr>
              <w:t>40</w:t>
            </w:r>
          </w:p>
        </w:tc>
      </w:tr>
      <w:tr w:rsidR="00680ADA" w:rsidRPr="00790994" w14:paraId="43227572" w14:textId="77777777" w:rsidTr="004267AC">
        <w:tc>
          <w:tcPr>
            <w:tcW w:w="8075" w:type="dxa"/>
          </w:tcPr>
          <w:p w14:paraId="23C1DA8B" w14:textId="77777777" w:rsidR="00680ADA" w:rsidRPr="00790994" w:rsidRDefault="00680ADA" w:rsidP="004267AC">
            <w:pPr>
              <w:suppressAutoHyphens w:val="0"/>
              <w:spacing w:after="160" w:line="256" w:lineRule="auto"/>
              <w:contextualSpacing/>
              <w:rPr>
                <w:rFonts w:ascii="Marianne" w:hAnsi="Marianne"/>
                <w:b/>
                <w:bCs/>
                <w:sz w:val="20"/>
                <w:szCs w:val="20"/>
              </w:rPr>
            </w:pPr>
          </w:p>
          <w:p w14:paraId="5EE9D9F7" w14:textId="77777777" w:rsidR="00680ADA" w:rsidRPr="00790994" w:rsidRDefault="00680ADA" w:rsidP="004267AC">
            <w:pPr>
              <w:suppressAutoHyphens w:val="0"/>
              <w:spacing w:after="160" w:line="256" w:lineRule="auto"/>
              <w:contextualSpacing/>
              <w:rPr>
                <w:rFonts w:ascii="Marianne" w:hAnsi="Marianne"/>
                <w:sz w:val="20"/>
                <w:szCs w:val="20"/>
              </w:rPr>
            </w:pPr>
            <w:r w:rsidRPr="00790994">
              <w:rPr>
                <w:rFonts w:ascii="Marianne" w:hAnsi="Marianne"/>
                <w:b/>
                <w:bCs/>
                <w:sz w:val="20"/>
                <w:szCs w:val="20"/>
              </w:rPr>
              <w:t>Compréhension des publics et de l’environnement</w:t>
            </w:r>
            <w:r w:rsidRPr="00790994">
              <w:rPr>
                <w:rFonts w:ascii="Marianne" w:hAnsi="Marianne"/>
                <w:sz w:val="20"/>
                <w:szCs w:val="20"/>
              </w:rPr>
              <w:t> : Présentation des expériences du candidat au contact de différents publics spécifiques ou empêchés. Compréhension des enjeux de la réinsertion des PPSMJ ;</w:t>
            </w:r>
          </w:p>
          <w:p w14:paraId="4C5BBFE8" w14:textId="77777777" w:rsidR="00680ADA" w:rsidRPr="00790994" w:rsidRDefault="00680ADA" w:rsidP="004267AC">
            <w:pPr>
              <w:suppressAutoHyphens w:val="0"/>
              <w:spacing w:after="160" w:line="256" w:lineRule="auto"/>
              <w:contextualSpacing/>
              <w:rPr>
                <w:rFonts w:ascii="Marianne" w:hAnsi="Marianne"/>
                <w:i/>
                <w:iCs/>
                <w:sz w:val="20"/>
                <w:szCs w:val="20"/>
              </w:rPr>
            </w:pPr>
          </w:p>
        </w:tc>
        <w:tc>
          <w:tcPr>
            <w:tcW w:w="1559" w:type="dxa"/>
          </w:tcPr>
          <w:p w14:paraId="76DE05B0" w14:textId="77777777" w:rsidR="00680ADA" w:rsidRPr="00790994" w:rsidRDefault="00680ADA" w:rsidP="004267AC">
            <w:pPr>
              <w:jc w:val="center"/>
              <w:rPr>
                <w:rFonts w:ascii="Marianne" w:hAnsi="Marianne"/>
                <w:sz w:val="20"/>
                <w:szCs w:val="20"/>
              </w:rPr>
            </w:pPr>
          </w:p>
          <w:p w14:paraId="3E8D2C0C" w14:textId="77777777" w:rsidR="00680ADA" w:rsidRPr="00790994" w:rsidRDefault="00680ADA" w:rsidP="004267AC">
            <w:pPr>
              <w:jc w:val="center"/>
              <w:rPr>
                <w:rFonts w:ascii="Marianne" w:hAnsi="Marianne"/>
                <w:sz w:val="20"/>
                <w:szCs w:val="20"/>
              </w:rPr>
            </w:pPr>
          </w:p>
          <w:p w14:paraId="48DF8C9E" w14:textId="77777777" w:rsidR="00680ADA" w:rsidRPr="00790994" w:rsidRDefault="00680ADA" w:rsidP="004267AC">
            <w:pPr>
              <w:jc w:val="center"/>
              <w:rPr>
                <w:rFonts w:ascii="Marianne" w:hAnsi="Marianne"/>
                <w:sz w:val="20"/>
                <w:szCs w:val="20"/>
              </w:rPr>
            </w:pPr>
            <w:r w:rsidRPr="00790994">
              <w:rPr>
                <w:rFonts w:ascii="Marianne" w:hAnsi="Marianne"/>
                <w:sz w:val="20"/>
                <w:szCs w:val="20"/>
              </w:rPr>
              <w:t>4</w:t>
            </w:r>
          </w:p>
        </w:tc>
      </w:tr>
      <w:tr w:rsidR="00680ADA" w:rsidRPr="00790994" w14:paraId="30D718FD" w14:textId="77777777" w:rsidTr="004267AC">
        <w:tc>
          <w:tcPr>
            <w:tcW w:w="8075" w:type="dxa"/>
          </w:tcPr>
          <w:p w14:paraId="1C006D69" w14:textId="77777777" w:rsidR="00680ADA" w:rsidRPr="00790994" w:rsidRDefault="00680ADA" w:rsidP="004267AC">
            <w:pPr>
              <w:suppressAutoHyphens w:val="0"/>
              <w:spacing w:line="256" w:lineRule="auto"/>
              <w:contextualSpacing/>
              <w:rPr>
                <w:rFonts w:ascii="Marianne" w:hAnsi="Marianne"/>
                <w:b/>
                <w:bCs/>
                <w:sz w:val="20"/>
                <w:szCs w:val="20"/>
              </w:rPr>
            </w:pPr>
          </w:p>
          <w:p w14:paraId="57720433" w14:textId="77777777" w:rsidR="00680ADA" w:rsidRPr="00790994" w:rsidRDefault="00680ADA" w:rsidP="004267AC">
            <w:pPr>
              <w:suppressAutoHyphens w:val="0"/>
              <w:spacing w:line="256" w:lineRule="auto"/>
              <w:contextualSpacing/>
              <w:rPr>
                <w:rFonts w:ascii="Marianne" w:hAnsi="Marianne"/>
                <w:i/>
                <w:iCs/>
                <w:sz w:val="20"/>
                <w:szCs w:val="20"/>
              </w:rPr>
            </w:pPr>
            <w:r w:rsidRPr="00790994">
              <w:rPr>
                <w:rFonts w:ascii="Marianne" w:hAnsi="Marianne"/>
                <w:b/>
                <w:bCs/>
                <w:sz w:val="20"/>
                <w:szCs w:val="20"/>
              </w:rPr>
              <w:t>Références :</w:t>
            </w:r>
            <w:r w:rsidRPr="00790994">
              <w:rPr>
                <w:rFonts w:ascii="Marianne" w:hAnsi="Marianne"/>
                <w:sz w:val="20"/>
                <w:szCs w:val="20"/>
              </w:rPr>
              <w:t xml:space="preserve"> Présentation de missions et de programmes réalisés avec des caractéristiques similaires aux attendus du présent marché ;</w:t>
            </w:r>
          </w:p>
          <w:p w14:paraId="4C17F510" w14:textId="77777777" w:rsidR="00680ADA" w:rsidRPr="00790994" w:rsidRDefault="00680ADA" w:rsidP="004267AC">
            <w:pPr>
              <w:rPr>
                <w:rFonts w:ascii="Marianne" w:hAnsi="Marianne"/>
                <w:sz w:val="20"/>
                <w:szCs w:val="20"/>
              </w:rPr>
            </w:pPr>
            <w:r w:rsidRPr="00790994">
              <w:rPr>
                <w:rFonts w:ascii="Marianne" w:hAnsi="Marianne"/>
                <w:sz w:val="20"/>
                <w:szCs w:val="20"/>
              </w:rPr>
              <w:t>Présentation d’exemples de bilans pouvant être réalisés dans le cadre du précédent marché ;</w:t>
            </w:r>
          </w:p>
          <w:p w14:paraId="4E214D2A" w14:textId="77777777" w:rsidR="00680ADA" w:rsidRPr="00790994" w:rsidRDefault="00680ADA" w:rsidP="004267AC">
            <w:pPr>
              <w:rPr>
                <w:rFonts w:ascii="Marianne" w:hAnsi="Marianne"/>
                <w:sz w:val="20"/>
                <w:szCs w:val="20"/>
              </w:rPr>
            </w:pPr>
          </w:p>
        </w:tc>
        <w:tc>
          <w:tcPr>
            <w:tcW w:w="1559" w:type="dxa"/>
          </w:tcPr>
          <w:p w14:paraId="6E9A22BD" w14:textId="77777777" w:rsidR="00680ADA" w:rsidRPr="00790994" w:rsidRDefault="00680ADA" w:rsidP="004267AC">
            <w:pPr>
              <w:jc w:val="center"/>
              <w:rPr>
                <w:rFonts w:ascii="Marianne" w:hAnsi="Marianne"/>
                <w:sz w:val="20"/>
                <w:szCs w:val="20"/>
              </w:rPr>
            </w:pPr>
          </w:p>
          <w:p w14:paraId="2A33AEBD" w14:textId="77777777" w:rsidR="00680ADA" w:rsidRPr="00790994" w:rsidRDefault="00680ADA" w:rsidP="004267AC">
            <w:pPr>
              <w:jc w:val="center"/>
              <w:rPr>
                <w:rFonts w:ascii="Marianne" w:hAnsi="Marianne"/>
                <w:sz w:val="20"/>
                <w:szCs w:val="20"/>
              </w:rPr>
            </w:pPr>
          </w:p>
          <w:p w14:paraId="1BC348BA" w14:textId="77777777" w:rsidR="00680ADA" w:rsidRPr="00790994" w:rsidRDefault="00680ADA" w:rsidP="004267AC">
            <w:pPr>
              <w:jc w:val="center"/>
              <w:rPr>
                <w:rFonts w:ascii="Marianne" w:hAnsi="Marianne"/>
                <w:sz w:val="20"/>
                <w:szCs w:val="20"/>
              </w:rPr>
            </w:pPr>
          </w:p>
          <w:p w14:paraId="2DC9C6A9" w14:textId="77777777" w:rsidR="00680ADA" w:rsidRPr="00790994" w:rsidRDefault="00680ADA" w:rsidP="004267AC">
            <w:pPr>
              <w:jc w:val="center"/>
              <w:rPr>
                <w:rFonts w:ascii="Marianne" w:hAnsi="Marianne"/>
                <w:sz w:val="20"/>
                <w:szCs w:val="20"/>
              </w:rPr>
            </w:pPr>
            <w:r w:rsidRPr="00790994">
              <w:rPr>
                <w:rFonts w:ascii="Marianne" w:hAnsi="Marianne"/>
                <w:sz w:val="20"/>
                <w:szCs w:val="20"/>
              </w:rPr>
              <w:t>4</w:t>
            </w:r>
          </w:p>
        </w:tc>
      </w:tr>
      <w:tr w:rsidR="00680ADA" w:rsidRPr="00790994" w14:paraId="2B26A9A3" w14:textId="77777777" w:rsidTr="004267AC">
        <w:tc>
          <w:tcPr>
            <w:tcW w:w="8075" w:type="dxa"/>
          </w:tcPr>
          <w:p w14:paraId="46E66259" w14:textId="77777777" w:rsidR="00680ADA" w:rsidRPr="00790994" w:rsidRDefault="00680ADA" w:rsidP="004267AC">
            <w:pPr>
              <w:suppressAutoHyphens w:val="0"/>
              <w:spacing w:after="160" w:line="256" w:lineRule="auto"/>
              <w:contextualSpacing/>
              <w:rPr>
                <w:rFonts w:ascii="Marianne" w:hAnsi="Marianne"/>
                <w:b/>
                <w:bCs/>
                <w:sz w:val="20"/>
                <w:szCs w:val="20"/>
              </w:rPr>
            </w:pPr>
          </w:p>
          <w:p w14:paraId="0F57D244" w14:textId="77777777" w:rsidR="00680ADA" w:rsidRPr="00790994" w:rsidRDefault="00680ADA" w:rsidP="004267AC">
            <w:pPr>
              <w:suppressAutoHyphens w:val="0"/>
              <w:spacing w:after="160" w:line="256" w:lineRule="auto"/>
              <w:contextualSpacing/>
              <w:rPr>
                <w:rFonts w:ascii="Marianne" w:hAnsi="Marianne"/>
                <w:b/>
                <w:bCs/>
                <w:sz w:val="20"/>
                <w:szCs w:val="20"/>
              </w:rPr>
            </w:pPr>
            <w:r w:rsidRPr="00790994">
              <w:rPr>
                <w:rFonts w:ascii="Marianne" w:hAnsi="Marianne"/>
                <w:b/>
                <w:bCs/>
                <w:sz w:val="20"/>
                <w:szCs w:val="20"/>
              </w:rPr>
              <w:t>Transversalité :</w:t>
            </w:r>
            <w:r w:rsidRPr="00790994">
              <w:rPr>
                <w:rFonts w:ascii="Marianne" w:hAnsi="Marianne"/>
                <w:sz w:val="20"/>
                <w:szCs w:val="20"/>
              </w:rPr>
              <w:t xml:space="preserve"> Capacité des candidats à organiser des actions d’insertion en lien avec d’autres thématiques (santé, culture, scolaire, travail, formation pro, écologie). </w:t>
            </w:r>
          </w:p>
          <w:p w14:paraId="372A3DB1" w14:textId="77777777" w:rsidR="00680ADA" w:rsidRPr="00790994" w:rsidRDefault="00680ADA" w:rsidP="004267AC">
            <w:pPr>
              <w:rPr>
                <w:rFonts w:ascii="Marianne" w:hAnsi="Marianne"/>
                <w:sz w:val="20"/>
                <w:szCs w:val="20"/>
              </w:rPr>
            </w:pPr>
            <w:r w:rsidRPr="00790994">
              <w:rPr>
                <w:rFonts w:ascii="Marianne" w:hAnsi="Marianne"/>
                <w:sz w:val="20"/>
                <w:szCs w:val="20"/>
              </w:rPr>
              <w:t>Partenariat actuel et développement envisagé du réseau.</w:t>
            </w:r>
          </w:p>
          <w:p w14:paraId="6A8D719C" w14:textId="77777777" w:rsidR="00680ADA" w:rsidRPr="00790994" w:rsidRDefault="00680ADA" w:rsidP="004267AC">
            <w:pPr>
              <w:rPr>
                <w:rFonts w:ascii="Marianne" w:hAnsi="Marianne"/>
                <w:sz w:val="20"/>
                <w:szCs w:val="20"/>
              </w:rPr>
            </w:pPr>
          </w:p>
        </w:tc>
        <w:tc>
          <w:tcPr>
            <w:tcW w:w="1559" w:type="dxa"/>
          </w:tcPr>
          <w:p w14:paraId="4F4C645C" w14:textId="77777777" w:rsidR="00680ADA" w:rsidRPr="00790994" w:rsidRDefault="00680ADA" w:rsidP="004267AC">
            <w:pPr>
              <w:jc w:val="center"/>
              <w:rPr>
                <w:rFonts w:ascii="Marianne" w:hAnsi="Marianne"/>
                <w:sz w:val="20"/>
                <w:szCs w:val="20"/>
              </w:rPr>
            </w:pPr>
          </w:p>
          <w:p w14:paraId="40B2EC79" w14:textId="77777777" w:rsidR="00680ADA" w:rsidRPr="00790994" w:rsidRDefault="00680ADA" w:rsidP="004267AC">
            <w:pPr>
              <w:jc w:val="center"/>
              <w:rPr>
                <w:rFonts w:ascii="Marianne" w:hAnsi="Marianne"/>
                <w:sz w:val="20"/>
                <w:szCs w:val="20"/>
              </w:rPr>
            </w:pPr>
            <w:r w:rsidRPr="00790994">
              <w:rPr>
                <w:rFonts w:ascii="Marianne" w:hAnsi="Marianne"/>
                <w:sz w:val="20"/>
                <w:szCs w:val="20"/>
              </w:rPr>
              <w:t>4</w:t>
            </w:r>
          </w:p>
        </w:tc>
      </w:tr>
      <w:tr w:rsidR="00680ADA" w:rsidRPr="00790994" w14:paraId="08C2692A" w14:textId="77777777" w:rsidTr="004267AC">
        <w:tc>
          <w:tcPr>
            <w:tcW w:w="8075" w:type="dxa"/>
          </w:tcPr>
          <w:p w14:paraId="0546973A" w14:textId="77777777" w:rsidR="00680ADA" w:rsidRPr="00790994" w:rsidRDefault="00680ADA" w:rsidP="004267AC">
            <w:pPr>
              <w:rPr>
                <w:rFonts w:ascii="Marianne" w:hAnsi="Marianne"/>
                <w:sz w:val="20"/>
                <w:szCs w:val="20"/>
              </w:rPr>
            </w:pPr>
          </w:p>
          <w:p w14:paraId="00244AB7" w14:textId="77777777" w:rsidR="00680ADA" w:rsidRPr="00790994" w:rsidRDefault="00680ADA" w:rsidP="004267AC">
            <w:pPr>
              <w:rPr>
                <w:rFonts w:ascii="Marianne" w:hAnsi="Marianne"/>
                <w:sz w:val="20"/>
                <w:szCs w:val="20"/>
              </w:rPr>
            </w:pPr>
            <w:r w:rsidRPr="00790994">
              <w:rPr>
                <w:rFonts w:ascii="Marianne" w:hAnsi="Marianne"/>
                <w:sz w:val="20"/>
                <w:szCs w:val="20"/>
              </w:rPr>
              <w:t>Description des techniques et outils pour diagnostiquer les acquis et potentiels des bénéficiaires de PPAIP</w:t>
            </w:r>
          </w:p>
          <w:p w14:paraId="0B52FC44" w14:textId="77777777" w:rsidR="00680ADA" w:rsidRPr="00790994" w:rsidRDefault="00680ADA" w:rsidP="004267AC">
            <w:pPr>
              <w:rPr>
                <w:rFonts w:ascii="Marianne" w:hAnsi="Marianne"/>
                <w:sz w:val="20"/>
                <w:szCs w:val="20"/>
              </w:rPr>
            </w:pPr>
          </w:p>
        </w:tc>
        <w:tc>
          <w:tcPr>
            <w:tcW w:w="1559" w:type="dxa"/>
          </w:tcPr>
          <w:p w14:paraId="09A46F82" w14:textId="77777777" w:rsidR="00680ADA" w:rsidRPr="00790994" w:rsidRDefault="00680ADA" w:rsidP="004267AC">
            <w:pPr>
              <w:jc w:val="center"/>
              <w:rPr>
                <w:rFonts w:ascii="Marianne" w:hAnsi="Marianne"/>
                <w:sz w:val="20"/>
                <w:szCs w:val="20"/>
              </w:rPr>
            </w:pPr>
          </w:p>
          <w:p w14:paraId="045695ED" w14:textId="77777777" w:rsidR="00680ADA" w:rsidRPr="00790994" w:rsidRDefault="00680ADA" w:rsidP="004267AC">
            <w:pPr>
              <w:jc w:val="center"/>
              <w:rPr>
                <w:rFonts w:ascii="Marianne" w:hAnsi="Marianne"/>
                <w:sz w:val="20"/>
                <w:szCs w:val="20"/>
              </w:rPr>
            </w:pPr>
            <w:r w:rsidRPr="00790994">
              <w:rPr>
                <w:rFonts w:ascii="Marianne" w:hAnsi="Marianne"/>
                <w:sz w:val="20"/>
                <w:szCs w:val="20"/>
              </w:rPr>
              <w:t>8</w:t>
            </w:r>
          </w:p>
        </w:tc>
      </w:tr>
      <w:tr w:rsidR="00680ADA" w:rsidRPr="00790994" w14:paraId="6E790784" w14:textId="77777777" w:rsidTr="004267AC">
        <w:trPr>
          <w:trHeight w:val="509"/>
        </w:trPr>
        <w:tc>
          <w:tcPr>
            <w:tcW w:w="8075" w:type="dxa"/>
          </w:tcPr>
          <w:p w14:paraId="25492872" w14:textId="77777777" w:rsidR="00680ADA" w:rsidRPr="00790994" w:rsidRDefault="00680ADA" w:rsidP="004267AC">
            <w:pPr>
              <w:rPr>
                <w:rFonts w:ascii="Marianne" w:hAnsi="Marianne"/>
                <w:sz w:val="20"/>
                <w:szCs w:val="20"/>
              </w:rPr>
            </w:pPr>
            <w:r w:rsidRPr="00790994">
              <w:rPr>
                <w:rFonts w:ascii="Marianne" w:hAnsi="Marianne"/>
                <w:sz w:val="20"/>
                <w:szCs w:val="20"/>
              </w:rPr>
              <w:lastRenderedPageBreak/>
              <w:t>Description du contenu des actions pour chaque programme d’accompagnement</w:t>
            </w:r>
          </w:p>
          <w:p w14:paraId="02A170D7" w14:textId="77777777" w:rsidR="00680ADA" w:rsidRPr="00790994" w:rsidRDefault="00680ADA" w:rsidP="004267AC">
            <w:pPr>
              <w:pStyle w:val="Paragraphedeliste"/>
              <w:numPr>
                <w:ilvl w:val="0"/>
                <w:numId w:val="35"/>
              </w:numPr>
              <w:suppressAutoHyphens w:val="0"/>
              <w:contextualSpacing/>
              <w:rPr>
                <w:rFonts w:ascii="Marianne" w:hAnsi="Marianne"/>
                <w:sz w:val="20"/>
                <w:szCs w:val="20"/>
              </w:rPr>
            </w:pPr>
            <w:r w:rsidRPr="00790994">
              <w:rPr>
                <w:rFonts w:ascii="Marianne" w:hAnsi="Marianne"/>
                <w:sz w:val="20"/>
                <w:szCs w:val="20"/>
              </w:rPr>
              <w:t>Individuel</w:t>
            </w:r>
          </w:p>
          <w:p w14:paraId="0672A95F" w14:textId="77777777" w:rsidR="00680ADA" w:rsidRPr="00790994" w:rsidRDefault="00680ADA" w:rsidP="004267AC">
            <w:pPr>
              <w:pStyle w:val="Paragraphedeliste"/>
              <w:numPr>
                <w:ilvl w:val="0"/>
                <w:numId w:val="35"/>
              </w:numPr>
              <w:suppressAutoHyphens w:val="0"/>
              <w:contextualSpacing/>
              <w:rPr>
                <w:rFonts w:ascii="Marianne" w:hAnsi="Marianne"/>
                <w:sz w:val="20"/>
                <w:szCs w:val="20"/>
              </w:rPr>
            </w:pPr>
            <w:r w:rsidRPr="00790994">
              <w:rPr>
                <w:rFonts w:ascii="Marianne" w:hAnsi="Marianne"/>
                <w:sz w:val="20"/>
                <w:szCs w:val="20"/>
              </w:rPr>
              <w:t>Collectif</w:t>
            </w:r>
          </w:p>
          <w:p w14:paraId="77D85D01" w14:textId="77777777" w:rsidR="00680ADA" w:rsidRPr="00790994" w:rsidRDefault="00680ADA" w:rsidP="004267AC">
            <w:pPr>
              <w:rPr>
                <w:rFonts w:ascii="Marianne" w:hAnsi="Marianne"/>
                <w:sz w:val="20"/>
                <w:szCs w:val="20"/>
              </w:rPr>
            </w:pPr>
          </w:p>
        </w:tc>
        <w:tc>
          <w:tcPr>
            <w:tcW w:w="1559" w:type="dxa"/>
          </w:tcPr>
          <w:p w14:paraId="4274E8BD" w14:textId="77777777" w:rsidR="00680ADA" w:rsidRPr="00790994" w:rsidRDefault="00680ADA" w:rsidP="004267AC">
            <w:pPr>
              <w:jc w:val="center"/>
              <w:rPr>
                <w:rFonts w:ascii="Marianne" w:hAnsi="Marianne"/>
                <w:sz w:val="20"/>
                <w:szCs w:val="20"/>
              </w:rPr>
            </w:pPr>
          </w:p>
          <w:p w14:paraId="1A116F42" w14:textId="77777777" w:rsidR="00680ADA" w:rsidRPr="00790994" w:rsidRDefault="00680ADA" w:rsidP="004267AC">
            <w:pPr>
              <w:jc w:val="center"/>
              <w:rPr>
                <w:rFonts w:ascii="Marianne" w:hAnsi="Marianne"/>
                <w:sz w:val="20"/>
                <w:szCs w:val="20"/>
              </w:rPr>
            </w:pPr>
          </w:p>
          <w:p w14:paraId="29E5ED3A" w14:textId="77777777" w:rsidR="00680ADA" w:rsidRPr="00790994" w:rsidRDefault="00680ADA" w:rsidP="004267AC">
            <w:pPr>
              <w:jc w:val="center"/>
              <w:rPr>
                <w:rFonts w:ascii="Marianne" w:hAnsi="Marianne"/>
                <w:sz w:val="20"/>
                <w:szCs w:val="20"/>
              </w:rPr>
            </w:pPr>
          </w:p>
          <w:p w14:paraId="74CA9106" w14:textId="77777777" w:rsidR="00680ADA" w:rsidRPr="00790994" w:rsidRDefault="00680ADA" w:rsidP="004267AC">
            <w:pPr>
              <w:jc w:val="center"/>
              <w:rPr>
                <w:rFonts w:ascii="Marianne" w:hAnsi="Marianne"/>
                <w:sz w:val="20"/>
                <w:szCs w:val="20"/>
              </w:rPr>
            </w:pPr>
            <w:r w:rsidRPr="00790994">
              <w:rPr>
                <w:rFonts w:ascii="Marianne" w:hAnsi="Marianne"/>
                <w:sz w:val="20"/>
                <w:szCs w:val="20"/>
              </w:rPr>
              <w:t>6</w:t>
            </w:r>
          </w:p>
          <w:p w14:paraId="1A2A93E9" w14:textId="77777777" w:rsidR="00680ADA" w:rsidRPr="00790994" w:rsidRDefault="00680ADA" w:rsidP="004267AC">
            <w:pPr>
              <w:jc w:val="center"/>
              <w:rPr>
                <w:rFonts w:ascii="Marianne" w:hAnsi="Marianne"/>
                <w:sz w:val="20"/>
                <w:szCs w:val="20"/>
              </w:rPr>
            </w:pPr>
            <w:r w:rsidRPr="00790994">
              <w:rPr>
                <w:rFonts w:ascii="Marianne" w:hAnsi="Marianne"/>
                <w:sz w:val="20"/>
                <w:szCs w:val="20"/>
              </w:rPr>
              <w:t>6</w:t>
            </w:r>
          </w:p>
        </w:tc>
      </w:tr>
      <w:tr w:rsidR="00680ADA" w:rsidRPr="00790994" w14:paraId="16C26BF5" w14:textId="77777777" w:rsidTr="004267AC">
        <w:tc>
          <w:tcPr>
            <w:tcW w:w="8075" w:type="dxa"/>
          </w:tcPr>
          <w:p w14:paraId="342243CC" w14:textId="77777777" w:rsidR="00680ADA" w:rsidRPr="00790994" w:rsidRDefault="00680ADA" w:rsidP="004267AC">
            <w:pPr>
              <w:rPr>
                <w:rFonts w:ascii="Marianne" w:hAnsi="Marianne"/>
                <w:sz w:val="20"/>
                <w:szCs w:val="20"/>
              </w:rPr>
            </w:pPr>
          </w:p>
          <w:p w14:paraId="218FB1DE" w14:textId="77777777" w:rsidR="00680ADA" w:rsidRPr="00790994" w:rsidRDefault="00680ADA" w:rsidP="004267AC">
            <w:pPr>
              <w:rPr>
                <w:rFonts w:ascii="Marianne" w:hAnsi="Marianne"/>
                <w:sz w:val="20"/>
                <w:szCs w:val="20"/>
              </w:rPr>
            </w:pPr>
            <w:r w:rsidRPr="00790994">
              <w:rPr>
                <w:rFonts w:ascii="Marianne" w:hAnsi="Marianne"/>
                <w:sz w:val="20"/>
                <w:szCs w:val="20"/>
              </w:rPr>
              <w:t>Description des techniques et outils de recherche d’emploi proposés aux bénéficiaires</w:t>
            </w:r>
          </w:p>
          <w:p w14:paraId="20A75370" w14:textId="77777777" w:rsidR="00680ADA" w:rsidRPr="00790994" w:rsidRDefault="00680ADA" w:rsidP="004267AC">
            <w:pPr>
              <w:rPr>
                <w:rFonts w:ascii="Marianne" w:hAnsi="Marianne"/>
                <w:sz w:val="20"/>
                <w:szCs w:val="20"/>
              </w:rPr>
            </w:pPr>
          </w:p>
        </w:tc>
        <w:tc>
          <w:tcPr>
            <w:tcW w:w="1559" w:type="dxa"/>
          </w:tcPr>
          <w:p w14:paraId="4E38B598" w14:textId="77777777" w:rsidR="00680ADA" w:rsidRPr="00790994" w:rsidRDefault="00680ADA" w:rsidP="004267AC">
            <w:pPr>
              <w:jc w:val="center"/>
              <w:rPr>
                <w:rFonts w:ascii="Marianne" w:hAnsi="Marianne"/>
                <w:sz w:val="20"/>
                <w:szCs w:val="20"/>
              </w:rPr>
            </w:pPr>
          </w:p>
          <w:p w14:paraId="709B741D" w14:textId="77777777" w:rsidR="00680ADA" w:rsidRPr="00790994" w:rsidRDefault="00680ADA" w:rsidP="004267AC">
            <w:pPr>
              <w:jc w:val="center"/>
              <w:rPr>
                <w:rFonts w:ascii="Marianne" w:hAnsi="Marianne"/>
                <w:sz w:val="20"/>
                <w:szCs w:val="20"/>
              </w:rPr>
            </w:pPr>
            <w:r w:rsidRPr="00790994">
              <w:rPr>
                <w:rFonts w:ascii="Marianne" w:hAnsi="Marianne"/>
                <w:sz w:val="20"/>
                <w:szCs w:val="20"/>
              </w:rPr>
              <w:t>8</w:t>
            </w:r>
          </w:p>
        </w:tc>
      </w:tr>
    </w:tbl>
    <w:p w14:paraId="3BB44D60" w14:textId="77777777" w:rsidR="00680ADA" w:rsidRPr="00832338" w:rsidRDefault="00680ADA" w:rsidP="00680ADA">
      <w:pPr>
        <w:rPr>
          <w:rFonts w:ascii="Marianne" w:hAnsi="Marianne"/>
        </w:rPr>
      </w:pPr>
    </w:p>
    <w:p w14:paraId="0F093EA2" w14:textId="77777777" w:rsidR="00680ADA" w:rsidRPr="00832338" w:rsidRDefault="00680ADA" w:rsidP="00680ADA">
      <w:pPr>
        <w:pStyle w:val="Normal1"/>
        <w:ind w:firstLine="0"/>
        <w:rPr>
          <w:rFonts w:ascii="Marianne" w:hAnsi="Marianne"/>
          <w:sz w:val="20"/>
          <w:lang w:eastAsia="fr-FR"/>
        </w:rPr>
      </w:pPr>
      <w:r w:rsidRPr="00832338">
        <w:rPr>
          <w:rFonts w:ascii="Marianne" w:hAnsi="Marianne"/>
        </w:rPr>
        <w:t>Des notes intermédiaires peuvent être attribuées.</w:t>
      </w:r>
    </w:p>
    <w:p w14:paraId="70B48FC3" w14:textId="77777777" w:rsidR="00680ADA" w:rsidRPr="00832338" w:rsidRDefault="00680ADA" w:rsidP="00680ADA">
      <w:pPr>
        <w:pStyle w:val="Normal1"/>
        <w:ind w:left="720" w:firstLine="0"/>
        <w:rPr>
          <w:rFonts w:ascii="Marianne" w:hAnsi="Marianne"/>
          <w:b/>
          <w:sz w:val="20"/>
          <w:u w:val="single"/>
          <w:lang w:eastAsia="fr-FR"/>
        </w:rPr>
      </w:pPr>
    </w:p>
    <w:p w14:paraId="59FC0D8C" w14:textId="77777777" w:rsidR="00680ADA" w:rsidRPr="00832338" w:rsidRDefault="00680ADA" w:rsidP="00680ADA">
      <w:pPr>
        <w:pStyle w:val="Normal1"/>
        <w:ind w:left="720" w:firstLine="0"/>
        <w:rPr>
          <w:rFonts w:ascii="Marianne" w:hAnsi="Marianne"/>
          <w:b/>
          <w:sz w:val="20"/>
          <w:u w:val="single"/>
          <w:lang w:eastAsia="fr-FR"/>
        </w:rPr>
      </w:pPr>
    </w:p>
    <w:p w14:paraId="35A0884E" w14:textId="77777777" w:rsidR="00680ADA" w:rsidRPr="00832338" w:rsidRDefault="00680ADA" w:rsidP="00680ADA">
      <w:pPr>
        <w:pStyle w:val="Normal1"/>
        <w:ind w:left="720" w:firstLine="0"/>
        <w:rPr>
          <w:rFonts w:ascii="Marianne" w:hAnsi="Marianne"/>
          <w:b/>
          <w:sz w:val="20"/>
          <w:u w:val="single"/>
          <w:lang w:eastAsia="fr-FR"/>
        </w:rPr>
      </w:pPr>
    </w:p>
    <w:p w14:paraId="6A99E702" w14:textId="77777777" w:rsidR="00680ADA" w:rsidRPr="00832338" w:rsidRDefault="00680ADA" w:rsidP="00680ADA">
      <w:pPr>
        <w:pStyle w:val="Normal1"/>
        <w:numPr>
          <w:ilvl w:val="0"/>
          <w:numId w:val="17"/>
        </w:numPr>
        <w:rPr>
          <w:rFonts w:ascii="Marianne" w:hAnsi="Marianne"/>
          <w:b/>
          <w:sz w:val="20"/>
          <w:u w:val="single"/>
          <w:lang w:eastAsia="fr-FR"/>
        </w:rPr>
      </w:pPr>
      <w:r w:rsidRPr="00832338">
        <w:rPr>
          <w:rFonts w:ascii="Marianne" w:hAnsi="Marianne"/>
          <w:b/>
          <w:sz w:val="20"/>
          <w:u w:val="single"/>
          <w:lang w:eastAsia="fr-FR"/>
        </w:rPr>
        <w:t>Méthode de calcul du critère financier :</w:t>
      </w:r>
    </w:p>
    <w:p w14:paraId="2D402D4A" w14:textId="77777777" w:rsidR="00680ADA" w:rsidRPr="00832338" w:rsidRDefault="00680ADA" w:rsidP="00680ADA">
      <w:pPr>
        <w:pStyle w:val="Normal1"/>
        <w:ind w:firstLine="0"/>
        <w:rPr>
          <w:rFonts w:ascii="Marianne" w:hAnsi="Marianne"/>
          <w:sz w:val="20"/>
          <w:lang w:eastAsia="fr-FR"/>
        </w:rPr>
      </w:pPr>
    </w:p>
    <w:p w14:paraId="12164980" w14:textId="77777777" w:rsidR="00680ADA" w:rsidRPr="00832338" w:rsidRDefault="00680ADA" w:rsidP="00680ADA">
      <w:pPr>
        <w:pStyle w:val="Normal1"/>
        <w:ind w:firstLine="0"/>
        <w:rPr>
          <w:rFonts w:ascii="Marianne" w:hAnsi="Marianne"/>
          <w:sz w:val="20"/>
          <w:lang w:eastAsia="fr-FR"/>
        </w:rPr>
      </w:pPr>
      <w:r w:rsidRPr="00832338">
        <w:rPr>
          <w:rFonts w:ascii="Marianne" w:hAnsi="Marianne"/>
          <w:sz w:val="20"/>
          <w:lang w:eastAsia="fr-FR"/>
        </w:rPr>
        <w:t xml:space="preserve">Le soumissionnaire proposant le prix le plus bas obtient la note maximale, à savoir 30 points. </w:t>
      </w:r>
    </w:p>
    <w:p w14:paraId="7C0E7043" w14:textId="77777777" w:rsidR="00680ADA" w:rsidRPr="00832338" w:rsidRDefault="00680ADA" w:rsidP="00680ADA">
      <w:pPr>
        <w:pStyle w:val="Normal1"/>
        <w:ind w:firstLine="0"/>
        <w:rPr>
          <w:rFonts w:ascii="Marianne" w:hAnsi="Marianne"/>
          <w:sz w:val="20"/>
          <w:lang w:eastAsia="fr-FR"/>
        </w:rPr>
      </w:pPr>
    </w:p>
    <w:p w14:paraId="50F5C674" w14:textId="77777777" w:rsidR="00680ADA" w:rsidRPr="00832338" w:rsidRDefault="00680ADA" w:rsidP="00680ADA">
      <w:pPr>
        <w:pStyle w:val="Normal1"/>
        <w:ind w:firstLine="0"/>
        <w:rPr>
          <w:rFonts w:ascii="Marianne" w:hAnsi="Marianne"/>
          <w:sz w:val="20"/>
          <w:lang w:eastAsia="fr-FR"/>
        </w:rPr>
      </w:pPr>
      <w:r w:rsidRPr="00832338">
        <w:rPr>
          <w:rFonts w:ascii="Marianne" w:hAnsi="Marianne"/>
          <w:sz w:val="20"/>
        </w:rPr>
        <w:t>La note du critère prix est obtenue à l’aide de la formule suivante :</w:t>
      </w:r>
    </w:p>
    <w:p w14:paraId="7FCB43C0" w14:textId="77777777" w:rsidR="00680ADA" w:rsidRPr="00832338" w:rsidRDefault="00680ADA" w:rsidP="00680ADA">
      <w:pPr>
        <w:tabs>
          <w:tab w:val="left" w:pos="5954"/>
        </w:tabs>
        <w:jc w:val="both"/>
        <w:rPr>
          <w:rFonts w:ascii="Marianne" w:hAnsi="Marianne"/>
          <w:sz w:val="20"/>
        </w:rPr>
      </w:pPr>
    </w:p>
    <w:p w14:paraId="33F3275E" w14:textId="77777777" w:rsidR="00680ADA" w:rsidRPr="00790994" w:rsidRDefault="00680ADA" w:rsidP="00680ADA">
      <w:pPr>
        <w:pBdr>
          <w:top w:val="single" w:sz="4" w:space="1" w:color="auto"/>
          <w:left w:val="single" w:sz="4" w:space="4" w:color="auto"/>
          <w:bottom w:val="single" w:sz="4" w:space="1" w:color="auto"/>
          <w:right w:val="single" w:sz="4" w:space="4" w:color="auto"/>
        </w:pBdr>
        <w:tabs>
          <w:tab w:val="left" w:pos="567"/>
          <w:tab w:val="left" w:pos="5954"/>
        </w:tabs>
        <w:spacing w:line="360" w:lineRule="auto"/>
        <w:contextualSpacing/>
        <w:jc w:val="center"/>
        <w:rPr>
          <w:rFonts w:ascii="Marianne" w:hAnsi="Marianne"/>
          <w:b/>
          <w:sz w:val="20"/>
        </w:rPr>
      </w:pPr>
      <w:r w:rsidRPr="00790994">
        <w:rPr>
          <w:rFonts w:ascii="Marianne" w:hAnsi="Marianne"/>
          <w:b/>
          <w:sz w:val="20"/>
        </w:rPr>
        <w:t>Note du </w:t>
      </w:r>
      <w:r w:rsidRPr="00790994">
        <w:rPr>
          <w:rFonts w:ascii="Marianne" w:hAnsi="Marianne"/>
          <w:b/>
          <w:bCs/>
          <w:sz w:val="20"/>
        </w:rPr>
        <w:t>prix du candidat noté</w:t>
      </w:r>
      <w:r w:rsidRPr="00790994">
        <w:rPr>
          <w:rFonts w:ascii="Marianne" w:hAnsi="Marianne"/>
          <w:b/>
          <w:sz w:val="20"/>
        </w:rPr>
        <w:t> = (Prix le plus bas/Prix du candidat noté) x 30</w:t>
      </w:r>
    </w:p>
    <w:p w14:paraId="123A1C7D" w14:textId="77777777" w:rsidR="00680ADA" w:rsidRPr="00832338" w:rsidRDefault="00680ADA" w:rsidP="00680ADA">
      <w:pPr>
        <w:jc w:val="both"/>
        <w:rPr>
          <w:rFonts w:ascii="Marianne" w:hAnsi="Marianne"/>
          <w:sz w:val="20"/>
        </w:rPr>
      </w:pPr>
    </w:p>
    <w:p w14:paraId="5A63AAFF" w14:textId="77777777" w:rsidR="00680ADA" w:rsidRPr="00832338" w:rsidRDefault="00680ADA" w:rsidP="00680ADA">
      <w:pPr>
        <w:jc w:val="both"/>
        <w:rPr>
          <w:rFonts w:ascii="Marianne" w:hAnsi="Marianne"/>
          <w:b/>
          <w:bCs/>
        </w:rPr>
      </w:pPr>
      <w:r w:rsidRPr="00832338">
        <w:rPr>
          <w:rFonts w:ascii="Marianne" w:hAnsi="Marianne"/>
          <w:b/>
          <w:bCs/>
          <w:sz w:val="20"/>
        </w:rPr>
        <w:t>N=</w:t>
      </w:r>
      <w:r w:rsidRPr="00790994">
        <w:rPr>
          <w:rFonts w:ascii="Marianne" w:hAnsi="Marianne"/>
          <w:b/>
          <w:bCs/>
        </w:rPr>
        <w:t>[(PR/P) x 30</w:t>
      </w:r>
      <w:r w:rsidRPr="00832338">
        <w:rPr>
          <w:rFonts w:ascii="Marianne" w:hAnsi="Marianne"/>
          <w:b/>
          <w:bCs/>
        </w:rPr>
        <w:t>]</w:t>
      </w:r>
    </w:p>
    <w:p w14:paraId="3CA3CC55" w14:textId="77777777" w:rsidR="00680ADA" w:rsidRPr="00832338" w:rsidRDefault="00680ADA" w:rsidP="00680ADA">
      <w:pPr>
        <w:jc w:val="both"/>
        <w:rPr>
          <w:rFonts w:ascii="Marianne" w:hAnsi="Marianne"/>
          <w:sz w:val="20"/>
        </w:rPr>
      </w:pPr>
    </w:p>
    <w:p w14:paraId="72E2AE98" w14:textId="77777777" w:rsidR="00680ADA" w:rsidRPr="00832338" w:rsidRDefault="00680ADA" w:rsidP="00680ADA">
      <w:pPr>
        <w:tabs>
          <w:tab w:val="left" w:pos="5954"/>
        </w:tabs>
        <w:spacing w:line="360" w:lineRule="auto"/>
        <w:rPr>
          <w:rFonts w:ascii="Marianne" w:hAnsi="Marianne"/>
        </w:rPr>
      </w:pPr>
      <w:r w:rsidRPr="00832338">
        <w:rPr>
          <w:rFonts w:ascii="Marianne" w:hAnsi="Marianne"/>
        </w:rPr>
        <w:t xml:space="preserve">N : Note du soumissionnaire évalué par l’estimation des programmes d’accompagnement individuel et collectif </w:t>
      </w:r>
    </w:p>
    <w:p w14:paraId="7D50F5A0" w14:textId="77777777" w:rsidR="00680ADA" w:rsidRPr="00832338" w:rsidRDefault="00680ADA" w:rsidP="00680ADA">
      <w:pPr>
        <w:tabs>
          <w:tab w:val="left" w:pos="5954"/>
        </w:tabs>
        <w:spacing w:line="360" w:lineRule="auto"/>
        <w:rPr>
          <w:rFonts w:ascii="Marianne" w:hAnsi="Marianne"/>
        </w:rPr>
      </w:pPr>
      <w:r w:rsidRPr="00832338">
        <w:rPr>
          <w:rFonts w:ascii="Marianne" w:hAnsi="Marianne"/>
        </w:rPr>
        <w:t>PR : Prix</w:t>
      </w:r>
      <w:r w:rsidRPr="00832338">
        <w:rPr>
          <w:rFonts w:ascii="Marianne" w:hAnsi="Marianne"/>
          <w:b/>
        </w:rPr>
        <w:t xml:space="preserve"> global </w:t>
      </w:r>
      <w:r w:rsidRPr="00832338">
        <w:rPr>
          <w:rFonts w:ascii="Marianne" w:hAnsi="Marianne"/>
        </w:rPr>
        <w:t>HT</w:t>
      </w:r>
      <w:r w:rsidRPr="00832338">
        <w:rPr>
          <w:rFonts w:ascii="Marianne" w:hAnsi="Marianne"/>
          <w:b/>
        </w:rPr>
        <w:t xml:space="preserve"> sur la totalité du lot </w:t>
      </w:r>
      <w:r w:rsidRPr="00832338">
        <w:rPr>
          <w:rFonts w:ascii="Marianne" w:hAnsi="Marianne"/>
        </w:rPr>
        <w:t>du soumissionnaire le moins disant,</w:t>
      </w:r>
    </w:p>
    <w:p w14:paraId="25EBF76F" w14:textId="77777777" w:rsidR="00680ADA" w:rsidRPr="00832338" w:rsidRDefault="00680ADA" w:rsidP="00680ADA">
      <w:pPr>
        <w:rPr>
          <w:rFonts w:ascii="Marianne" w:hAnsi="Marianne"/>
        </w:rPr>
      </w:pPr>
      <w:r w:rsidRPr="00832338">
        <w:rPr>
          <w:rFonts w:ascii="Marianne" w:hAnsi="Marianne"/>
        </w:rPr>
        <w:t xml:space="preserve">P : Prix </w:t>
      </w:r>
      <w:r w:rsidRPr="00832338">
        <w:rPr>
          <w:rFonts w:ascii="Marianne" w:hAnsi="Marianne"/>
          <w:b/>
        </w:rPr>
        <w:t xml:space="preserve">global </w:t>
      </w:r>
      <w:r w:rsidRPr="00832338">
        <w:rPr>
          <w:rFonts w:ascii="Marianne" w:hAnsi="Marianne"/>
        </w:rPr>
        <w:t>HT </w:t>
      </w:r>
      <w:r w:rsidRPr="00832338">
        <w:rPr>
          <w:rFonts w:ascii="Marianne" w:hAnsi="Marianne"/>
          <w:b/>
        </w:rPr>
        <w:t xml:space="preserve">sur la totalité du lot </w:t>
      </w:r>
      <w:r w:rsidRPr="00832338">
        <w:rPr>
          <w:rFonts w:ascii="Marianne" w:hAnsi="Marianne"/>
        </w:rPr>
        <w:t>du soumissionnaire évalué</w:t>
      </w:r>
    </w:p>
    <w:p w14:paraId="68801DFC" w14:textId="77777777" w:rsidR="00680ADA" w:rsidRPr="00832338" w:rsidRDefault="00680ADA" w:rsidP="00680ADA">
      <w:pPr>
        <w:jc w:val="both"/>
        <w:rPr>
          <w:rFonts w:ascii="Marianne" w:hAnsi="Marianne"/>
          <w:sz w:val="20"/>
        </w:rPr>
      </w:pPr>
    </w:p>
    <w:p w14:paraId="160B4363" w14:textId="77777777" w:rsidR="00680ADA" w:rsidRPr="00832338" w:rsidRDefault="00680ADA" w:rsidP="00680ADA">
      <w:pPr>
        <w:jc w:val="both"/>
        <w:rPr>
          <w:rFonts w:ascii="Marianne" w:hAnsi="Marianne"/>
          <w:sz w:val="20"/>
        </w:rPr>
      </w:pPr>
    </w:p>
    <w:p w14:paraId="4924E396" w14:textId="77777777" w:rsidR="00680ADA" w:rsidRPr="00832338" w:rsidRDefault="00680ADA" w:rsidP="00680ADA">
      <w:pPr>
        <w:jc w:val="both"/>
        <w:rPr>
          <w:rFonts w:ascii="Marianne" w:hAnsi="Marianne"/>
          <w:sz w:val="20"/>
        </w:rPr>
      </w:pPr>
      <w:r w:rsidRPr="00832338">
        <w:rPr>
          <w:rFonts w:ascii="Marianne" w:hAnsi="Marianne"/>
          <w:sz w:val="20"/>
        </w:rPr>
        <w:t xml:space="preserve">Chaque ligne du BPU sera noté et permettra d’obtenir une note globale : </w:t>
      </w:r>
    </w:p>
    <w:p w14:paraId="273BDB4B" w14:textId="77777777" w:rsidR="00680ADA" w:rsidRPr="00832338" w:rsidRDefault="00680ADA" w:rsidP="00680ADA">
      <w:pPr>
        <w:jc w:val="both"/>
        <w:rPr>
          <w:rFonts w:ascii="Marianne" w:hAnsi="Marianne"/>
          <w:sz w:val="20"/>
        </w:rPr>
      </w:pPr>
    </w:p>
    <w:p w14:paraId="3E589201" w14:textId="77777777" w:rsidR="00680ADA" w:rsidRPr="00832338" w:rsidRDefault="00680ADA" w:rsidP="00680ADA">
      <w:pPr>
        <w:pBdr>
          <w:top w:val="single" w:sz="4" w:space="1" w:color="auto"/>
          <w:left w:val="single" w:sz="4" w:space="4" w:color="auto"/>
          <w:bottom w:val="single" w:sz="4" w:space="1" w:color="auto"/>
          <w:right w:val="single" w:sz="4" w:space="4" w:color="auto"/>
        </w:pBdr>
        <w:jc w:val="both"/>
        <w:rPr>
          <w:rFonts w:ascii="Marianne" w:hAnsi="Marianne"/>
          <w:sz w:val="20"/>
        </w:rPr>
      </w:pPr>
    </w:p>
    <w:p w14:paraId="66E60E52" w14:textId="77777777" w:rsidR="00680ADA" w:rsidRPr="00832338" w:rsidRDefault="00680ADA" w:rsidP="00680ADA">
      <w:pPr>
        <w:pBdr>
          <w:top w:val="single" w:sz="4" w:space="1" w:color="auto"/>
          <w:left w:val="single" w:sz="4" w:space="4" w:color="auto"/>
          <w:bottom w:val="single" w:sz="4" w:space="1" w:color="auto"/>
          <w:right w:val="single" w:sz="4" w:space="4" w:color="auto"/>
        </w:pBdr>
        <w:jc w:val="center"/>
        <w:rPr>
          <w:rFonts w:ascii="Marianne" w:hAnsi="Marianne"/>
          <w:b/>
          <w:bCs/>
          <w:sz w:val="20"/>
        </w:rPr>
      </w:pPr>
      <w:r w:rsidRPr="00832338">
        <w:rPr>
          <w:rFonts w:ascii="Marianne" w:hAnsi="Marianne"/>
          <w:b/>
          <w:bCs/>
          <w:sz w:val="20"/>
        </w:rPr>
        <w:t>Note du prix du candidat noté par ligne du BPU = (Prix le plus bas sur la ligne du BPU / Prix du candidat sur la ligne du BPU) x (</w:t>
      </w:r>
      <w:r w:rsidRPr="00832338">
        <w:rPr>
          <w:rFonts w:ascii="Marianne" w:hAnsi="Marianne"/>
          <w:b/>
          <w:bCs/>
          <w:color w:val="FF0000"/>
          <w:sz w:val="20"/>
        </w:rPr>
        <w:t>pondération</w:t>
      </w:r>
      <w:r w:rsidRPr="00832338">
        <w:rPr>
          <w:rFonts w:ascii="Marianne" w:hAnsi="Marianne"/>
          <w:b/>
          <w:bCs/>
          <w:sz w:val="20"/>
        </w:rPr>
        <w:t>/ ligne de BPU)</w:t>
      </w:r>
    </w:p>
    <w:p w14:paraId="22C05774" w14:textId="77777777" w:rsidR="00680ADA" w:rsidRPr="00832338" w:rsidRDefault="00680ADA" w:rsidP="00680ADA">
      <w:pPr>
        <w:pBdr>
          <w:top w:val="single" w:sz="4" w:space="1" w:color="auto"/>
          <w:left w:val="single" w:sz="4" w:space="4" w:color="auto"/>
          <w:bottom w:val="single" w:sz="4" w:space="1" w:color="auto"/>
          <w:right w:val="single" w:sz="4" w:space="4" w:color="auto"/>
        </w:pBdr>
        <w:jc w:val="both"/>
        <w:rPr>
          <w:rFonts w:ascii="Marianne" w:hAnsi="Marianne"/>
          <w:sz w:val="20"/>
        </w:rPr>
      </w:pPr>
    </w:p>
    <w:p w14:paraId="47E7B3B0" w14:textId="77777777" w:rsidR="00680ADA" w:rsidRPr="00832338" w:rsidRDefault="00680ADA" w:rsidP="00680ADA">
      <w:pPr>
        <w:jc w:val="both"/>
        <w:rPr>
          <w:rFonts w:ascii="Marianne" w:hAnsi="Marianne"/>
          <w:sz w:val="20"/>
        </w:rPr>
      </w:pPr>
    </w:p>
    <w:p w14:paraId="1EE549C5" w14:textId="77777777" w:rsidR="00680ADA" w:rsidRPr="00832338" w:rsidRDefault="00680ADA" w:rsidP="00680ADA">
      <w:pPr>
        <w:jc w:val="both"/>
        <w:rPr>
          <w:rFonts w:ascii="Marianne" w:hAnsi="Marianne"/>
          <w:sz w:val="20"/>
        </w:rPr>
      </w:pPr>
    </w:p>
    <w:p w14:paraId="5D4BD472" w14:textId="77777777" w:rsidR="00680ADA" w:rsidRPr="00832338" w:rsidRDefault="00680ADA" w:rsidP="00680ADA">
      <w:pPr>
        <w:jc w:val="both"/>
        <w:rPr>
          <w:rFonts w:ascii="Marianne" w:hAnsi="Marianne"/>
          <w:sz w:val="20"/>
        </w:rPr>
      </w:pPr>
      <w:r w:rsidRPr="00832338">
        <w:rPr>
          <w:rFonts w:ascii="Marianne" w:hAnsi="Marianne"/>
          <w:sz w:val="20"/>
        </w:rPr>
        <w:t xml:space="preserve">Dans le cas où des erreurs purement matérielles (de multiplication, d’addition ou de report) seraient constatées dans l’offre du candidat, l’entreprise sera invitée à confirmer l’offre rectifiée ; en cas de refus, son offre sera éliminée. </w:t>
      </w:r>
    </w:p>
    <w:p w14:paraId="4121F700" w14:textId="77777777" w:rsidR="00680ADA" w:rsidRPr="00832338" w:rsidRDefault="00680ADA" w:rsidP="00680ADA">
      <w:pPr>
        <w:jc w:val="both"/>
        <w:rPr>
          <w:rFonts w:ascii="Marianne" w:hAnsi="Marianne"/>
          <w:sz w:val="20"/>
        </w:rPr>
      </w:pPr>
      <w:r w:rsidRPr="00832338">
        <w:rPr>
          <w:rFonts w:ascii="Marianne" w:hAnsi="Marianne"/>
          <w:sz w:val="20"/>
        </w:rPr>
        <w:t xml:space="preserve"> </w:t>
      </w:r>
    </w:p>
    <w:p w14:paraId="4F0D8FD1"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Conformément aux articles R.2152-3 à R.2152-5 du Code de la commande publique et dans le cas où leur offre paraîtrait anormalement basse, les soumissionnaires devront être en mesure de fournir au pouvoir adjudicateur toutes les justifications sur la composition de l’offre globale ou sur certains prix unitaires ou forfaitaires et/ou sur le montant de la part sous-traitée, pour </w:t>
      </w:r>
      <w:r w:rsidRPr="00832338">
        <w:rPr>
          <w:rFonts w:ascii="Marianne" w:hAnsi="Marianne"/>
          <w:sz w:val="20"/>
          <w:szCs w:val="20"/>
        </w:rPr>
        <w:lastRenderedPageBreak/>
        <w:t>lui permettre d’apprécier si l’offre de prix proposée est susceptible de couvrir les coûts du marché. En cas d’absence d’information, ou si les informations fournies ne permettent pas au candidat de justifier son prix, l’offre sera rejetée par décision motivée.</w:t>
      </w:r>
    </w:p>
    <w:p w14:paraId="56533671" w14:textId="77777777" w:rsidR="00680ADA" w:rsidRPr="00832338" w:rsidRDefault="00680ADA" w:rsidP="00680ADA">
      <w:pPr>
        <w:jc w:val="both"/>
        <w:rPr>
          <w:rFonts w:ascii="Marianne" w:hAnsi="Marianne"/>
          <w:sz w:val="20"/>
        </w:rPr>
      </w:pPr>
      <w:r w:rsidRPr="00832338">
        <w:rPr>
          <w:rFonts w:ascii="Marianne" w:hAnsi="Marianne"/>
          <w:sz w:val="20"/>
        </w:rPr>
        <w:t xml:space="preserve"> </w:t>
      </w:r>
    </w:p>
    <w:p w14:paraId="515C6E02" w14:textId="77777777" w:rsidR="00680ADA" w:rsidRPr="00832338" w:rsidRDefault="00680ADA" w:rsidP="00680ADA">
      <w:pPr>
        <w:jc w:val="center"/>
        <w:rPr>
          <w:rFonts w:ascii="Marianne" w:hAnsi="Marianne"/>
          <w:b/>
          <w:sz w:val="20"/>
        </w:rPr>
      </w:pPr>
      <w:r w:rsidRPr="00832338">
        <w:rPr>
          <w:rFonts w:ascii="Marianne" w:hAnsi="Marianne"/>
          <w:b/>
          <w:sz w:val="20"/>
        </w:rPr>
        <w:t>Une offre irrégulière, inacceptable ou inappropriée n’est pas notée.</w:t>
      </w:r>
    </w:p>
    <w:p w14:paraId="61F51E36" w14:textId="77777777" w:rsidR="00680ADA" w:rsidRPr="00832338" w:rsidRDefault="00680ADA" w:rsidP="00680ADA">
      <w:pPr>
        <w:rPr>
          <w:rFonts w:ascii="Marianne" w:hAnsi="Marianne"/>
          <w:sz w:val="20"/>
        </w:rPr>
      </w:pPr>
    </w:p>
    <w:p w14:paraId="1394F581" w14:textId="77777777" w:rsidR="00680ADA" w:rsidRPr="00832338" w:rsidRDefault="00680ADA" w:rsidP="00680ADA">
      <w:pPr>
        <w:pStyle w:val="Normal1"/>
        <w:numPr>
          <w:ilvl w:val="0"/>
          <w:numId w:val="17"/>
        </w:numPr>
        <w:rPr>
          <w:rFonts w:ascii="Marianne" w:hAnsi="Marianne"/>
          <w:b/>
          <w:sz w:val="20"/>
          <w:u w:val="single"/>
          <w:lang w:eastAsia="fr-FR"/>
        </w:rPr>
      </w:pPr>
      <w:r w:rsidRPr="00832338">
        <w:rPr>
          <w:rFonts w:ascii="Marianne" w:hAnsi="Marianne"/>
          <w:b/>
          <w:sz w:val="20"/>
          <w:u w:val="single"/>
          <w:lang w:eastAsia="fr-FR"/>
        </w:rPr>
        <w:t xml:space="preserve">-Négociations </w:t>
      </w:r>
    </w:p>
    <w:p w14:paraId="549B2151" w14:textId="77777777" w:rsidR="00680ADA" w:rsidRPr="00832338" w:rsidRDefault="00680ADA" w:rsidP="00680ADA">
      <w:pPr>
        <w:jc w:val="both"/>
        <w:rPr>
          <w:rFonts w:ascii="Marianne" w:hAnsi="Marianne"/>
          <w:sz w:val="20"/>
        </w:rPr>
      </w:pPr>
    </w:p>
    <w:p w14:paraId="5E59F6E4" w14:textId="77777777" w:rsidR="00680ADA" w:rsidRPr="00A53986" w:rsidRDefault="00680ADA" w:rsidP="00680ADA">
      <w:pPr>
        <w:jc w:val="both"/>
        <w:rPr>
          <w:rFonts w:ascii="Marianne" w:hAnsi="Marianne"/>
          <w:sz w:val="20"/>
        </w:rPr>
      </w:pPr>
      <w:r w:rsidRPr="00A53986">
        <w:rPr>
          <w:rFonts w:ascii="Marianne" w:hAnsi="Marianne"/>
          <w:sz w:val="20"/>
        </w:rPr>
        <w:t>Le pouvoir adjudicateur se réserve la possibilité de négocier avec les candidats sur tous les aspects de leurs offres. Dans ce cas, le pouvoir adjudicateur négociera avec les 3 candidats les mieux classés à l'issue de la première phase d'analyse.</w:t>
      </w:r>
    </w:p>
    <w:p w14:paraId="3C617A32" w14:textId="77777777" w:rsidR="00680ADA" w:rsidRPr="00A53986" w:rsidRDefault="00680ADA" w:rsidP="00680ADA">
      <w:pPr>
        <w:jc w:val="both"/>
        <w:rPr>
          <w:rFonts w:ascii="Marianne" w:hAnsi="Marianne"/>
          <w:sz w:val="20"/>
        </w:rPr>
      </w:pPr>
    </w:p>
    <w:p w14:paraId="0299A330" w14:textId="77777777" w:rsidR="00680ADA" w:rsidRPr="00A53986" w:rsidRDefault="00680ADA" w:rsidP="00680ADA">
      <w:pPr>
        <w:jc w:val="both"/>
        <w:rPr>
          <w:rFonts w:ascii="Marianne" w:hAnsi="Marianne"/>
          <w:sz w:val="20"/>
        </w:rPr>
      </w:pPr>
      <w:r w:rsidRPr="00A53986">
        <w:rPr>
          <w:rFonts w:ascii="Marianne" w:hAnsi="Marianne"/>
          <w:sz w:val="20"/>
        </w:rPr>
        <w:t>En cas de négociation, et dans l’unique hypothèse où il subsisterait une différence de points entre le 3ème et le 4ème candidat, inférieure à 10%, le pouvoir adjudicateur se réserve la possibilité de négocier également avec le 4ème candidat.</w:t>
      </w:r>
    </w:p>
    <w:p w14:paraId="5B1625CD" w14:textId="77777777" w:rsidR="00680ADA" w:rsidRPr="00A53986" w:rsidRDefault="00680ADA" w:rsidP="00680ADA">
      <w:pPr>
        <w:jc w:val="both"/>
        <w:rPr>
          <w:rFonts w:ascii="Marianne" w:hAnsi="Marianne"/>
          <w:sz w:val="20"/>
        </w:rPr>
      </w:pPr>
    </w:p>
    <w:p w14:paraId="7BB5209C" w14:textId="77777777" w:rsidR="00680ADA" w:rsidRPr="00A53986" w:rsidRDefault="00680ADA" w:rsidP="00680ADA">
      <w:pPr>
        <w:jc w:val="both"/>
        <w:rPr>
          <w:rFonts w:ascii="Marianne" w:hAnsi="Marianne"/>
          <w:sz w:val="20"/>
        </w:rPr>
      </w:pPr>
      <w:r w:rsidRPr="00A53986">
        <w:rPr>
          <w:rFonts w:ascii="Marianne" w:hAnsi="Marianne"/>
          <w:sz w:val="20"/>
        </w:rPr>
        <w:t>Dans l'hypothèse où le nombre d'offres reçues serait inférieur à 3, le pouvoir adjudicateur se réserve la possibilité de négocier avec l'ensemble des candidats. L'attention des candidats est attirée sur le fait qu'il pourra leur être demandé des compléments ou des précisions sur leur offre dans le cadre de la négociation, à condition qu'elle ne soit pas anormalement basse.</w:t>
      </w:r>
    </w:p>
    <w:p w14:paraId="6EB0EA2B" w14:textId="77777777" w:rsidR="00680ADA" w:rsidRPr="00832338" w:rsidRDefault="00680ADA" w:rsidP="00680ADA">
      <w:pPr>
        <w:rPr>
          <w:rFonts w:ascii="Marianne" w:hAnsi="Marianne"/>
          <w:sz w:val="20"/>
        </w:rPr>
      </w:pPr>
    </w:p>
    <w:p w14:paraId="14146A3C" w14:textId="77777777" w:rsidR="00680ADA" w:rsidRPr="00832338" w:rsidRDefault="00680ADA" w:rsidP="00680ADA">
      <w:pPr>
        <w:pStyle w:val="Normal1"/>
        <w:numPr>
          <w:ilvl w:val="0"/>
          <w:numId w:val="17"/>
        </w:numPr>
        <w:rPr>
          <w:rFonts w:ascii="Marianne" w:hAnsi="Marianne"/>
          <w:b/>
          <w:sz w:val="20"/>
          <w:u w:val="single"/>
          <w:lang w:eastAsia="fr-FR"/>
        </w:rPr>
      </w:pPr>
      <w:r w:rsidRPr="00832338">
        <w:rPr>
          <w:rFonts w:ascii="Marianne" w:hAnsi="Marianne"/>
          <w:b/>
          <w:sz w:val="20"/>
          <w:u w:val="single"/>
          <w:lang w:eastAsia="fr-FR"/>
        </w:rPr>
        <w:t xml:space="preserve">Pièces à fournir par le candidat attributaire </w:t>
      </w:r>
    </w:p>
    <w:p w14:paraId="6E3C47F3" w14:textId="77777777" w:rsidR="00680ADA" w:rsidRPr="00832338" w:rsidRDefault="00680ADA" w:rsidP="00680ADA">
      <w:pPr>
        <w:pStyle w:val="Normal1"/>
        <w:ind w:firstLine="0"/>
        <w:rPr>
          <w:rFonts w:ascii="Marianne" w:hAnsi="Marianne"/>
          <w:b/>
          <w:sz w:val="20"/>
          <w:u w:val="single"/>
          <w:lang w:eastAsia="fr-FR"/>
        </w:rPr>
      </w:pPr>
    </w:p>
    <w:p w14:paraId="19A13269"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Conformément à l’article R.2144-4 du code de la commande publique, le candidat retenu devra produire les certificats et attestations suivants dans un délai de </w:t>
      </w:r>
      <w:r w:rsidRPr="00832338">
        <w:rPr>
          <w:rFonts w:ascii="Marianne" w:hAnsi="Marianne"/>
          <w:b/>
          <w:sz w:val="20"/>
          <w:szCs w:val="20"/>
        </w:rPr>
        <w:t>10 jours maximum</w:t>
      </w:r>
      <w:r w:rsidRPr="00832338">
        <w:rPr>
          <w:rFonts w:ascii="Marianne" w:hAnsi="Marianne" w:cs="Calibri"/>
          <w:b/>
          <w:sz w:val="20"/>
          <w:szCs w:val="20"/>
        </w:rPr>
        <w:t> </w:t>
      </w:r>
      <w:r w:rsidRPr="00832338">
        <w:rPr>
          <w:rFonts w:ascii="Marianne" w:hAnsi="Marianne"/>
          <w:sz w:val="20"/>
          <w:szCs w:val="20"/>
        </w:rPr>
        <w:t>:</w:t>
      </w:r>
    </w:p>
    <w:p w14:paraId="5817A6CE" w14:textId="77777777" w:rsidR="00680ADA" w:rsidRPr="00832338" w:rsidRDefault="00680ADA" w:rsidP="00680ADA">
      <w:pPr>
        <w:jc w:val="both"/>
        <w:rPr>
          <w:rFonts w:ascii="Marianne" w:hAnsi="Marianne"/>
          <w:sz w:val="20"/>
          <w:szCs w:val="20"/>
        </w:rPr>
      </w:pPr>
    </w:p>
    <w:p w14:paraId="1E6723AD"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 xml:space="preserve">Une attestation des déclarations sociales et de paiement des cotisations et contributions de sécurité sociale, prévue à l’article L.  243-15 du code de sécurité sociale, émanant de l’organisme de protection sociale chargé du recouvrement des cotisations et des contributions datant de moins de 6 mois (articles D 8222-5-1° du code du travail et D. 243-15 du code de sécurité sociale) ; </w:t>
      </w:r>
    </w:p>
    <w:p w14:paraId="75D05A78" w14:textId="77777777" w:rsidR="00680ADA" w:rsidRPr="00832338" w:rsidRDefault="00680ADA" w:rsidP="00680ADA">
      <w:pPr>
        <w:ind w:left="360"/>
        <w:jc w:val="both"/>
        <w:rPr>
          <w:rFonts w:ascii="Marianne" w:hAnsi="Marianne"/>
          <w:sz w:val="20"/>
          <w:szCs w:val="20"/>
        </w:rPr>
      </w:pPr>
    </w:p>
    <w:p w14:paraId="552B9764"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 xml:space="preserve">Le certificat attestant la souscription des déclarations et les paiements correspondants aux impôts (impôts sur le revenu, sur les sociétés, taxe sur la valeur ajoutée) délivré par l’administration fiscale dont relève le demandeur ; </w:t>
      </w:r>
    </w:p>
    <w:p w14:paraId="045BC374" w14:textId="77777777" w:rsidR="00680ADA" w:rsidRPr="00832338" w:rsidRDefault="00680ADA" w:rsidP="00680ADA">
      <w:pPr>
        <w:ind w:left="720"/>
        <w:jc w:val="both"/>
        <w:rPr>
          <w:rFonts w:ascii="Marianne" w:hAnsi="Marianne"/>
          <w:sz w:val="20"/>
          <w:szCs w:val="20"/>
        </w:rPr>
      </w:pPr>
    </w:p>
    <w:p w14:paraId="4F65F0BD"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 xml:space="preserve">Un extrait de l’inscription au Registre du Commerce et des Sociétés (K ou K-bis) ou à la chambre des métiers (D1) ou à défaut, règles d’effet équivalent pour les candidats non établis en France (datant de moins de 3 mois) ; </w:t>
      </w:r>
    </w:p>
    <w:p w14:paraId="14D153F6" w14:textId="77777777" w:rsidR="00680ADA" w:rsidRPr="00832338" w:rsidRDefault="00680ADA" w:rsidP="00680ADA">
      <w:pPr>
        <w:ind w:left="720"/>
        <w:jc w:val="both"/>
        <w:rPr>
          <w:rFonts w:ascii="Marianne" w:hAnsi="Marianne"/>
          <w:sz w:val="20"/>
          <w:szCs w:val="20"/>
        </w:rPr>
      </w:pPr>
    </w:p>
    <w:p w14:paraId="3D8EBAEA"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 xml:space="preserve">Le cas échéant, les pièces prévues aux articles R.1263-12, D.8222-5 ou D.8227-7 ou D.8254-2 à D.8254-5 du code du travail ; </w:t>
      </w:r>
    </w:p>
    <w:p w14:paraId="27A585D7" w14:textId="77777777" w:rsidR="00680ADA" w:rsidRPr="00832338" w:rsidRDefault="00680ADA" w:rsidP="00680ADA">
      <w:pPr>
        <w:pStyle w:val="Paragraphedeliste"/>
        <w:jc w:val="both"/>
        <w:rPr>
          <w:rFonts w:ascii="Marianne" w:hAnsi="Marianne"/>
          <w:sz w:val="20"/>
          <w:szCs w:val="20"/>
        </w:rPr>
      </w:pPr>
    </w:p>
    <w:p w14:paraId="140C52FD" w14:textId="77777777" w:rsidR="00680ADA" w:rsidRPr="00832338" w:rsidRDefault="00680ADA" w:rsidP="00680ADA">
      <w:pPr>
        <w:jc w:val="both"/>
        <w:rPr>
          <w:rFonts w:ascii="Marianne" w:hAnsi="Marianne"/>
          <w:b/>
          <w:sz w:val="20"/>
          <w:szCs w:val="20"/>
        </w:rPr>
      </w:pPr>
      <w:r w:rsidRPr="00832338">
        <w:rPr>
          <w:rFonts w:ascii="Marianne" w:hAnsi="Marianne"/>
          <w:b/>
          <w:sz w:val="20"/>
          <w:szCs w:val="20"/>
        </w:rPr>
        <w:t>Par ailleurs, le candidat retenu devra renvoyer l’acte d’engagement (AE) daté et signé par une personne habilitée à engager l’entreprise</w:t>
      </w:r>
      <w:r w:rsidRPr="00832338">
        <w:rPr>
          <w:rFonts w:ascii="Marianne" w:hAnsi="Marianne" w:cs="Calibri"/>
          <w:b/>
          <w:sz w:val="20"/>
          <w:szCs w:val="20"/>
        </w:rPr>
        <w:t> </w:t>
      </w:r>
      <w:r w:rsidRPr="00832338">
        <w:rPr>
          <w:rFonts w:ascii="Marianne" w:hAnsi="Marianne"/>
          <w:b/>
          <w:sz w:val="20"/>
          <w:szCs w:val="20"/>
        </w:rPr>
        <w:t xml:space="preserve">; </w:t>
      </w:r>
    </w:p>
    <w:p w14:paraId="37D86B22" w14:textId="77777777" w:rsidR="00680ADA" w:rsidRPr="00832338" w:rsidRDefault="00680ADA" w:rsidP="00680ADA">
      <w:pPr>
        <w:jc w:val="both"/>
        <w:rPr>
          <w:rFonts w:ascii="Marianne" w:hAnsi="Marianne"/>
          <w:sz w:val="20"/>
          <w:szCs w:val="20"/>
        </w:rPr>
      </w:pPr>
    </w:p>
    <w:p w14:paraId="0492CC2D" w14:textId="77777777" w:rsidR="00680ADA" w:rsidRPr="00832338" w:rsidRDefault="00680ADA" w:rsidP="00680ADA">
      <w:pPr>
        <w:spacing w:after="60"/>
        <w:jc w:val="both"/>
        <w:rPr>
          <w:rFonts w:ascii="Marianne" w:hAnsi="Marianne"/>
          <w:sz w:val="20"/>
          <w:szCs w:val="20"/>
        </w:rPr>
      </w:pPr>
      <w:r w:rsidRPr="00832338">
        <w:rPr>
          <w:rFonts w:ascii="Marianne" w:hAnsi="Marianne"/>
          <w:sz w:val="20"/>
          <w:szCs w:val="20"/>
        </w:rPr>
        <w:t xml:space="preserve">Les entreprises établies en France pourront obtenir : </w:t>
      </w:r>
    </w:p>
    <w:p w14:paraId="0EAF7F24"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 xml:space="preserve">Une attestation de régularité fiscale directement en ligne à partir de leur compte fiscal, pour les entreprises soumises à l'Impôts sur les Sociétés (IS), ou, auprès de leur service des impôts gestionnaire ; </w:t>
      </w:r>
    </w:p>
    <w:p w14:paraId="7DAD42AB" w14:textId="77777777" w:rsidR="00680ADA" w:rsidRPr="00832338" w:rsidRDefault="00680ADA" w:rsidP="00680ADA">
      <w:pPr>
        <w:ind w:left="720"/>
        <w:jc w:val="both"/>
        <w:rPr>
          <w:rFonts w:ascii="Marianne" w:hAnsi="Marianne"/>
          <w:sz w:val="20"/>
          <w:szCs w:val="20"/>
        </w:rPr>
      </w:pPr>
    </w:p>
    <w:p w14:paraId="7AE39BF8" w14:textId="77777777" w:rsidR="00680ADA" w:rsidRPr="00832338" w:rsidRDefault="00680ADA" w:rsidP="00680ADA">
      <w:pPr>
        <w:numPr>
          <w:ilvl w:val="0"/>
          <w:numId w:val="20"/>
        </w:numPr>
        <w:jc w:val="both"/>
        <w:rPr>
          <w:rFonts w:ascii="Marianne" w:hAnsi="Marianne"/>
          <w:sz w:val="20"/>
          <w:szCs w:val="20"/>
        </w:rPr>
      </w:pPr>
      <w:r w:rsidRPr="00832338">
        <w:rPr>
          <w:rFonts w:ascii="Marianne" w:hAnsi="Marianne"/>
          <w:sz w:val="20"/>
          <w:szCs w:val="20"/>
        </w:rPr>
        <w:t>Une attestation de régularité sociale auprès des services sociaux ou en ligne sur le site www.urssaf.fr</w:t>
      </w:r>
      <w:r w:rsidRPr="00832338">
        <w:rPr>
          <w:rFonts w:ascii="Marianne" w:hAnsi="Marianne" w:cs="Calibri"/>
          <w:sz w:val="20"/>
          <w:szCs w:val="20"/>
        </w:rPr>
        <w:t> </w:t>
      </w:r>
      <w:r w:rsidRPr="00832338">
        <w:rPr>
          <w:rFonts w:ascii="Marianne" w:hAnsi="Marianne"/>
          <w:sz w:val="20"/>
          <w:szCs w:val="20"/>
        </w:rPr>
        <w:t xml:space="preserve">; </w:t>
      </w:r>
    </w:p>
    <w:p w14:paraId="08E3710F" w14:textId="77777777" w:rsidR="00680ADA" w:rsidRPr="00832338" w:rsidRDefault="00680ADA" w:rsidP="00680ADA">
      <w:pPr>
        <w:jc w:val="both"/>
        <w:rPr>
          <w:rFonts w:ascii="Marianne" w:hAnsi="Marianne"/>
          <w:sz w:val="20"/>
          <w:szCs w:val="20"/>
        </w:rPr>
      </w:pPr>
    </w:p>
    <w:p w14:paraId="1874F896" w14:textId="77777777" w:rsidR="00680ADA" w:rsidRPr="00832338" w:rsidRDefault="00680ADA" w:rsidP="00680ADA">
      <w:pPr>
        <w:jc w:val="both"/>
        <w:rPr>
          <w:rFonts w:ascii="Marianne" w:hAnsi="Marianne"/>
          <w:sz w:val="20"/>
          <w:szCs w:val="20"/>
        </w:rPr>
      </w:pPr>
      <w:r w:rsidRPr="00832338">
        <w:rPr>
          <w:rFonts w:ascii="Marianne" w:hAnsi="Marianne"/>
          <w:sz w:val="20"/>
          <w:szCs w:val="20"/>
        </w:rPr>
        <w:t xml:space="preserve">Les documents et attestations énumérés ci-dessus sont rédigés en langue française ou accompagnés d’une traduction en langue française. </w:t>
      </w:r>
    </w:p>
    <w:p w14:paraId="5A714571" w14:textId="77777777" w:rsidR="00680ADA" w:rsidRPr="00832338" w:rsidRDefault="00680ADA" w:rsidP="00680ADA">
      <w:pPr>
        <w:jc w:val="both"/>
        <w:rPr>
          <w:rFonts w:ascii="Marianne" w:hAnsi="Marianne"/>
          <w:sz w:val="20"/>
          <w:szCs w:val="20"/>
        </w:rPr>
      </w:pPr>
    </w:p>
    <w:p w14:paraId="0187AF5D" w14:textId="02347AC9" w:rsidR="00680ADA" w:rsidRPr="00832338" w:rsidRDefault="00680ADA" w:rsidP="00680ADA">
      <w:pPr>
        <w:jc w:val="both"/>
        <w:rPr>
          <w:rFonts w:ascii="Marianne" w:hAnsi="Marianne"/>
          <w:sz w:val="20"/>
          <w:szCs w:val="20"/>
        </w:rPr>
      </w:pPr>
      <w:r w:rsidRPr="00832338">
        <w:rPr>
          <w:rFonts w:ascii="Marianne" w:hAnsi="Marianne"/>
          <w:sz w:val="20"/>
          <w:szCs w:val="20"/>
        </w:rPr>
        <w:t>Si l’attributaire pressenti ne fournit pas ces documents dans le délai imparti son offre sera alors rejetée. Dans ce cas, le pouvoir adjudicateur présentera la même demande au soumissionnaire suivant dans le classement des offres.</w:t>
      </w:r>
    </w:p>
    <w:p w14:paraId="4D5F2806" w14:textId="77777777" w:rsidR="00680ADA" w:rsidRPr="00832338" w:rsidRDefault="00680ADA" w:rsidP="00680ADA">
      <w:pPr>
        <w:pStyle w:val="Titre2"/>
        <w:ind w:left="300" w:right="20"/>
        <w:jc w:val="both"/>
        <w:rPr>
          <w:rFonts w:ascii="Marianne" w:eastAsia="Trebuchet MS" w:hAnsi="Marianne"/>
          <w:color w:val="000000"/>
          <w:szCs w:val="22"/>
        </w:rPr>
      </w:pPr>
      <w:bookmarkStart w:id="55" w:name="_Toc221521855"/>
      <w:bookmarkStart w:id="56" w:name="_Toc222498774"/>
      <w:r w:rsidRPr="00832338">
        <w:rPr>
          <w:rFonts w:ascii="Marianne" w:eastAsia="Trebuchet MS" w:hAnsi="Marianne"/>
          <w:color w:val="000000"/>
          <w:szCs w:val="22"/>
        </w:rPr>
        <w:t>11.3 – Précisions demandées aux candidats</w:t>
      </w:r>
      <w:bookmarkEnd w:id="55"/>
      <w:bookmarkEnd w:id="56"/>
    </w:p>
    <w:p w14:paraId="568F5295" w14:textId="77777777" w:rsidR="00680ADA" w:rsidRPr="00832338" w:rsidRDefault="00680ADA" w:rsidP="00680ADA">
      <w:pPr>
        <w:rPr>
          <w:rFonts w:ascii="Marianne" w:eastAsia="Trebuchet MS" w:hAnsi="Marianne"/>
        </w:rPr>
      </w:pPr>
    </w:p>
    <w:p w14:paraId="536012B7" w14:textId="77777777" w:rsidR="00680ADA" w:rsidRPr="00832338" w:rsidRDefault="00680ADA" w:rsidP="00680ADA">
      <w:pPr>
        <w:jc w:val="both"/>
        <w:rPr>
          <w:rFonts w:ascii="Marianne" w:hAnsi="Marianne"/>
          <w:sz w:val="20"/>
        </w:rPr>
      </w:pPr>
      <w:r w:rsidRPr="00832338">
        <w:rPr>
          <w:rFonts w:ascii="Marianne" w:hAnsi="Marianne"/>
          <w:sz w:val="20"/>
        </w:rPr>
        <w:t>Pour chacun des lots, des précisions pourront être demandées au candidat :</w:t>
      </w:r>
    </w:p>
    <w:p w14:paraId="27BAE899" w14:textId="77777777" w:rsidR="00680ADA" w:rsidRPr="00832338" w:rsidRDefault="00680ADA" w:rsidP="00680ADA">
      <w:pPr>
        <w:jc w:val="both"/>
        <w:rPr>
          <w:rFonts w:ascii="Marianne" w:hAnsi="Marianne"/>
          <w:sz w:val="20"/>
        </w:rPr>
      </w:pPr>
    </w:p>
    <w:p w14:paraId="487A018F" w14:textId="77777777" w:rsidR="00680ADA" w:rsidRPr="00832338" w:rsidRDefault="00680ADA" w:rsidP="00680ADA">
      <w:pPr>
        <w:numPr>
          <w:ilvl w:val="0"/>
          <w:numId w:val="7"/>
        </w:numPr>
        <w:jc w:val="both"/>
        <w:rPr>
          <w:rFonts w:ascii="Marianne" w:hAnsi="Marianne"/>
          <w:sz w:val="20"/>
        </w:rPr>
      </w:pPr>
      <w:r w:rsidRPr="00832338">
        <w:rPr>
          <w:rFonts w:ascii="Marianne" w:hAnsi="Marianne"/>
          <w:sz w:val="20"/>
        </w:rPr>
        <w:t>Soit lorsque l’offre n’est pas suffisamment claire et doit être précisée ou sa teneur complétée,</w:t>
      </w:r>
    </w:p>
    <w:p w14:paraId="0B9AABD6" w14:textId="77777777" w:rsidR="00680ADA" w:rsidRPr="00832338" w:rsidRDefault="00680ADA" w:rsidP="00680ADA">
      <w:pPr>
        <w:numPr>
          <w:ilvl w:val="0"/>
          <w:numId w:val="7"/>
        </w:numPr>
        <w:jc w:val="both"/>
        <w:rPr>
          <w:rFonts w:ascii="Marianne" w:hAnsi="Marianne"/>
          <w:sz w:val="20"/>
        </w:rPr>
      </w:pPr>
      <w:r w:rsidRPr="00832338">
        <w:rPr>
          <w:rFonts w:ascii="Marianne" w:hAnsi="Marianne"/>
          <w:sz w:val="20"/>
        </w:rPr>
        <w:t>Soit lorsque l’offre paraît anormalement basse.</w:t>
      </w:r>
    </w:p>
    <w:p w14:paraId="47BEDEE6" w14:textId="77777777" w:rsidR="00680ADA" w:rsidRPr="00832338" w:rsidRDefault="00680ADA" w:rsidP="00680ADA">
      <w:pPr>
        <w:pStyle w:val="Titre2"/>
        <w:ind w:left="300" w:right="20"/>
        <w:jc w:val="both"/>
        <w:rPr>
          <w:rFonts w:ascii="Marianne" w:eastAsia="Trebuchet MS" w:hAnsi="Marianne"/>
          <w:color w:val="000000"/>
          <w:szCs w:val="22"/>
        </w:rPr>
      </w:pPr>
      <w:bookmarkStart w:id="57" w:name="_Toc221521856"/>
      <w:bookmarkStart w:id="58" w:name="_Toc222498775"/>
      <w:r w:rsidRPr="00832338">
        <w:rPr>
          <w:rFonts w:ascii="Marianne" w:eastAsia="Trebuchet MS" w:hAnsi="Marianne"/>
          <w:color w:val="000000"/>
          <w:szCs w:val="22"/>
        </w:rPr>
        <w:t>11.4 – Mise au point du marché</w:t>
      </w:r>
      <w:bookmarkEnd w:id="57"/>
      <w:bookmarkEnd w:id="58"/>
    </w:p>
    <w:p w14:paraId="0079F334" w14:textId="77777777" w:rsidR="00680ADA" w:rsidRPr="00832338" w:rsidRDefault="00680ADA" w:rsidP="00680ADA">
      <w:pPr>
        <w:rPr>
          <w:rFonts w:ascii="Marianne" w:eastAsia="Trebuchet MS" w:hAnsi="Marianne"/>
        </w:rPr>
      </w:pPr>
    </w:p>
    <w:p w14:paraId="738D25F4" w14:textId="6173B69B" w:rsidR="00DF667B" w:rsidRPr="00E85F05" w:rsidRDefault="00680ADA" w:rsidP="00680ADA">
      <w:pPr>
        <w:pStyle w:val="Normal1"/>
        <w:ind w:firstLine="0"/>
        <w:rPr>
          <w:rFonts w:ascii="Marianne" w:hAnsi="Marianne"/>
          <w:sz w:val="20"/>
          <w:lang w:eastAsia="fr-FR"/>
        </w:rPr>
      </w:pPr>
      <w:r w:rsidRPr="00832338">
        <w:rPr>
          <w:rFonts w:ascii="Marianne" w:hAnsi="Marianne"/>
          <w:sz w:val="20"/>
        </w:rPr>
        <w:t>Pour chacun des lots, le pouvoir adjudicateur peut, en accord avec le candidat retenu, procéder à une mise au point des composantes du marché sans que les modifications puissent remettre en cause les caractéristiques substantielles.</w:t>
      </w:r>
    </w:p>
    <w:p w14:paraId="08F5ED18" w14:textId="77777777" w:rsidR="00DF667B" w:rsidRPr="00E85F05" w:rsidRDefault="003338FC" w:rsidP="00014BD1">
      <w:pPr>
        <w:pStyle w:val="Titre1"/>
        <w:numPr>
          <w:ilvl w:val="0"/>
          <w:numId w:val="5"/>
        </w:numPr>
        <w:jc w:val="both"/>
        <w:rPr>
          <w:rFonts w:ascii="Marianne" w:hAnsi="Marianne"/>
          <w:sz w:val="24"/>
          <w:szCs w:val="22"/>
          <w:u w:val="single"/>
        </w:rPr>
      </w:pPr>
      <w:bookmarkStart w:id="59" w:name="_Toc222498776"/>
      <w:r w:rsidRPr="00E85F05">
        <w:rPr>
          <w:rFonts w:ascii="Marianne" w:hAnsi="Marianne"/>
          <w:sz w:val="24"/>
          <w:szCs w:val="22"/>
          <w:u w:val="single"/>
        </w:rPr>
        <w:t xml:space="preserve">Article </w:t>
      </w:r>
      <w:r w:rsidR="00DD00F5" w:rsidRPr="00E85F05">
        <w:rPr>
          <w:rFonts w:ascii="Marianne" w:hAnsi="Marianne"/>
          <w:sz w:val="24"/>
          <w:szCs w:val="22"/>
          <w:u w:val="single"/>
        </w:rPr>
        <w:t>1</w:t>
      </w:r>
      <w:r w:rsidR="00C60A9E" w:rsidRPr="00E85F05">
        <w:rPr>
          <w:rFonts w:ascii="Marianne" w:hAnsi="Marianne"/>
          <w:sz w:val="24"/>
          <w:szCs w:val="22"/>
          <w:u w:val="single"/>
        </w:rPr>
        <w:t>2</w:t>
      </w:r>
      <w:r w:rsidRPr="00E85F05">
        <w:rPr>
          <w:rFonts w:ascii="Marianne" w:hAnsi="Marianne"/>
          <w:sz w:val="24"/>
          <w:szCs w:val="22"/>
          <w:u w:val="single"/>
        </w:rPr>
        <w:t xml:space="preserve"> : </w:t>
      </w:r>
      <w:r w:rsidR="004D1175" w:rsidRPr="00E85F05">
        <w:rPr>
          <w:rFonts w:ascii="Marianne" w:hAnsi="Marianne"/>
          <w:sz w:val="24"/>
          <w:szCs w:val="22"/>
          <w:u w:val="single"/>
        </w:rPr>
        <w:t>Modification de détail au dossier de consultation</w:t>
      </w:r>
      <w:bookmarkEnd w:id="59"/>
    </w:p>
    <w:p w14:paraId="5D955C80" w14:textId="77777777" w:rsidR="00DD00F5" w:rsidRPr="00E85F05" w:rsidRDefault="00DD00F5" w:rsidP="00DD00F5">
      <w:pPr>
        <w:rPr>
          <w:rFonts w:ascii="Marianne" w:hAnsi="Marianne"/>
        </w:rPr>
      </w:pPr>
    </w:p>
    <w:p w14:paraId="460A8FD6" w14:textId="52E76BA4" w:rsidR="00DF667B" w:rsidRPr="00E85F05" w:rsidRDefault="00C80EA8" w:rsidP="00014BD1">
      <w:pPr>
        <w:pStyle w:val="Normal2"/>
        <w:ind w:left="0" w:firstLine="0"/>
        <w:rPr>
          <w:rFonts w:ascii="Marianne" w:hAnsi="Marianne"/>
          <w:sz w:val="20"/>
          <w:lang w:eastAsia="fr-FR"/>
        </w:rPr>
      </w:pPr>
      <w:r w:rsidRPr="00E85F05">
        <w:rPr>
          <w:rFonts w:ascii="Marianne" w:hAnsi="Marianne"/>
          <w:sz w:val="20"/>
          <w:lang w:eastAsia="fr-FR"/>
        </w:rPr>
        <w:t>Le pouvoir a</w:t>
      </w:r>
      <w:r w:rsidR="00DF667B" w:rsidRPr="00E85F05">
        <w:rPr>
          <w:rFonts w:ascii="Marianne" w:hAnsi="Marianne"/>
          <w:sz w:val="20"/>
          <w:lang w:eastAsia="fr-FR"/>
        </w:rPr>
        <w:t xml:space="preserve">djudicateur se réserve le droit d’apporter des modifications de détail au dossier de consultation. Ces modifications devront être reçues par les candidats au plus tard </w:t>
      </w:r>
      <w:r w:rsidR="003C4688" w:rsidRPr="00E85F05">
        <w:rPr>
          <w:rFonts w:ascii="Marianne" w:hAnsi="Marianne"/>
          <w:b/>
          <w:sz w:val="20"/>
          <w:lang w:eastAsia="fr-FR"/>
        </w:rPr>
        <w:t>6</w:t>
      </w:r>
      <w:r w:rsidR="00DF667B" w:rsidRPr="00E85F05">
        <w:rPr>
          <w:rFonts w:ascii="Marianne" w:hAnsi="Marianne"/>
          <w:b/>
          <w:sz w:val="20"/>
          <w:lang w:eastAsia="fr-FR"/>
        </w:rPr>
        <w:t xml:space="preserve"> jours</w:t>
      </w:r>
      <w:r w:rsidR="00DF667B" w:rsidRPr="00E85F05">
        <w:rPr>
          <w:rFonts w:ascii="Marianne" w:hAnsi="Marianne"/>
          <w:sz w:val="20"/>
          <w:lang w:eastAsia="fr-FR"/>
        </w:rPr>
        <w:t xml:space="preserve"> calendaires avant la date limite de réception des offres. Les candidats devront alors répondre sur la base du dossier modifié sans pouvoir élever aucune réclamation à ce sujet.</w:t>
      </w:r>
    </w:p>
    <w:p w14:paraId="1E3CEFD1" w14:textId="77777777" w:rsidR="00165721" w:rsidRPr="00E85F05" w:rsidRDefault="00165721" w:rsidP="00014BD1">
      <w:pPr>
        <w:pStyle w:val="Normal2"/>
        <w:ind w:left="0" w:firstLine="0"/>
        <w:rPr>
          <w:rFonts w:ascii="Marianne" w:hAnsi="Marianne"/>
          <w:sz w:val="20"/>
          <w:lang w:eastAsia="fr-FR"/>
        </w:rPr>
      </w:pPr>
    </w:p>
    <w:p w14:paraId="22C8EE0F" w14:textId="77777777" w:rsidR="00DF667B" w:rsidRPr="00E85F05" w:rsidRDefault="00DF667B" w:rsidP="00014BD1">
      <w:pPr>
        <w:pStyle w:val="Normal2"/>
        <w:ind w:left="0" w:firstLine="0"/>
        <w:rPr>
          <w:rFonts w:ascii="Marianne" w:hAnsi="Marianne"/>
          <w:sz w:val="20"/>
          <w:lang w:eastAsia="fr-FR"/>
        </w:rPr>
      </w:pPr>
      <w:r w:rsidRPr="00E85F05">
        <w:rPr>
          <w:rFonts w:ascii="Marianne" w:hAnsi="Marianne"/>
          <w:sz w:val="20"/>
          <w:lang w:eastAsia="fr-FR"/>
        </w:rPr>
        <w:t>Si, pendant l’étude du dossier par les candidats, la date limite de réception des offres est reportée, la disposition précédente est applicable en fonction de cette nouvelle date.</w:t>
      </w:r>
    </w:p>
    <w:p w14:paraId="116173B8" w14:textId="77777777" w:rsidR="0047365E" w:rsidRPr="00E85F05" w:rsidRDefault="0047365E" w:rsidP="00014BD1">
      <w:pPr>
        <w:pStyle w:val="Normal2"/>
        <w:ind w:left="0" w:firstLine="0"/>
        <w:rPr>
          <w:rFonts w:ascii="Marianne" w:hAnsi="Marianne"/>
          <w:sz w:val="20"/>
          <w:lang w:eastAsia="fr-FR"/>
        </w:rPr>
      </w:pPr>
    </w:p>
    <w:p w14:paraId="62A10B25" w14:textId="77777777" w:rsidR="003338FC" w:rsidRPr="00E85F05" w:rsidRDefault="003338FC" w:rsidP="00014BD1">
      <w:pPr>
        <w:pStyle w:val="Titre1"/>
        <w:numPr>
          <w:ilvl w:val="0"/>
          <w:numId w:val="5"/>
        </w:numPr>
        <w:jc w:val="both"/>
        <w:rPr>
          <w:rFonts w:ascii="Marianne" w:hAnsi="Marianne"/>
          <w:sz w:val="22"/>
          <w:szCs w:val="22"/>
          <w:u w:val="single"/>
        </w:rPr>
      </w:pPr>
      <w:bookmarkStart w:id="60" w:name="_Toc222498777"/>
      <w:r w:rsidRPr="00E85F05">
        <w:rPr>
          <w:rFonts w:ascii="Marianne" w:hAnsi="Marianne"/>
          <w:sz w:val="22"/>
          <w:szCs w:val="22"/>
          <w:u w:val="single"/>
        </w:rPr>
        <w:t xml:space="preserve">Article </w:t>
      </w:r>
      <w:r w:rsidR="00DF667B" w:rsidRPr="00E85F05">
        <w:rPr>
          <w:rFonts w:ascii="Marianne" w:hAnsi="Marianne"/>
          <w:sz w:val="22"/>
          <w:szCs w:val="22"/>
          <w:u w:val="single"/>
        </w:rPr>
        <w:t>1</w:t>
      </w:r>
      <w:r w:rsidR="00C60A9E" w:rsidRPr="00E85F05">
        <w:rPr>
          <w:rFonts w:ascii="Marianne" w:hAnsi="Marianne"/>
          <w:sz w:val="22"/>
          <w:szCs w:val="22"/>
          <w:u w:val="single"/>
        </w:rPr>
        <w:t>3</w:t>
      </w:r>
      <w:r w:rsidRPr="00E85F05">
        <w:rPr>
          <w:rFonts w:ascii="Marianne" w:hAnsi="Marianne"/>
          <w:sz w:val="22"/>
          <w:szCs w:val="22"/>
          <w:u w:val="single"/>
        </w:rPr>
        <w:t> : Renseignements complémentaires</w:t>
      </w:r>
      <w:bookmarkEnd w:id="60"/>
    </w:p>
    <w:p w14:paraId="57357836" w14:textId="77777777" w:rsidR="00DD00F5" w:rsidRPr="00E85F05" w:rsidRDefault="00DD00F5" w:rsidP="00DD00F5">
      <w:pPr>
        <w:rPr>
          <w:rFonts w:ascii="Marianne" w:hAnsi="Marianne"/>
        </w:rPr>
      </w:pPr>
    </w:p>
    <w:p w14:paraId="39518D6E" w14:textId="77777777" w:rsidR="001B11FE" w:rsidRPr="00E85F05" w:rsidRDefault="003338FC" w:rsidP="00D744E6">
      <w:pPr>
        <w:pStyle w:val="Normal2"/>
        <w:ind w:left="0" w:firstLine="0"/>
        <w:rPr>
          <w:rFonts w:ascii="Marianne" w:hAnsi="Marianne"/>
          <w:noProof/>
          <w:sz w:val="20"/>
        </w:rPr>
      </w:pPr>
      <w:r w:rsidRPr="00E85F05">
        <w:rPr>
          <w:rFonts w:ascii="Marianne" w:hAnsi="Marianne"/>
          <w:sz w:val="20"/>
          <w:lang w:eastAsia="fr-FR"/>
        </w:rPr>
        <w:t>Pour obtenir tous les renseignements</w:t>
      </w:r>
      <w:r w:rsidR="00DF667B" w:rsidRPr="00E85F05">
        <w:rPr>
          <w:rFonts w:ascii="Marianne" w:hAnsi="Marianne"/>
          <w:sz w:val="20"/>
          <w:lang w:eastAsia="fr-FR"/>
        </w:rPr>
        <w:t xml:space="preserve"> d’ordre technique ou administratif</w:t>
      </w:r>
      <w:r w:rsidRPr="00E85F05">
        <w:rPr>
          <w:rFonts w:ascii="Marianne" w:hAnsi="Marianne"/>
          <w:sz w:val="20"/>
          <w:lang w:eastAsia="fr-FR"/>
        </w:rPr>
        <w:t xml:space="preserve"> qui leur seraient nécessaires au cours de </w:t>
      </w:r>
      <w:r w:rsidR="00DF667B" w:rsidRPr="00E85F05">
        <w:rPr>
          <w:rFonts w:ascii="Marianne" w:hAnsi="Marianne"/>
          <w:sz w:val="20"/>
          <w:lang w:eastAsia="fr-FR"/>
        </w:rPr>
        <w:t>l’examen du dossier de la consultation et/ou de l’élaboration de leur réponse,</w:t>
      </w:r>
      <w:r w:rsidRPr="00E85F05">
        <w:rPr>
          <w:rFonts w:ascii="Marianne" w:hAnsi="Marianne"/>
          <w:sz w:val="20"/>
          <w:lang w:eastAsia="fr-FR"/>
        </w:rPr>
        <w:t xml:space="preserve"> </w:t>
      </w:r>
      <w:r w:rsidRPr="00E85F05">
        <w:rPr>
          <w:rFonts w:ascii="Marianne" w:hAnsi="Marianne"/>
          <w:b/>
          <w:sz w:val="20"/>
          <w:lang w:eastAsia="fr-FR"/>
        </w:rPr>
        <w:t>les candidats devront faire parvenir au plus tard 10 jours avant la date limite de réception des offres,</w:t>
      </w:r>
      <w:r w:rsidRPr="00E85F05">
        <w:rPr>
          <w:rFonts w:ascii="Marianne" w:hAnsi="Marianne"/>
          <w:sz w:val="20"/>
          <w:lang w:eastAsia="fr-FR"/>
        </w:rPr>
        <w:t xml:space="preserve"> une demande écrite </w:t>
      </w:r>
      <w:r w:rsidR="00655C4C" w:rsidRPr="00E85F05">
        <w:rPr>
          <w:rFonts w:ascii="Marianne" w:hAnsi="Marianne"/>
          <w:sz w:val="20"/>
          <w:lang w:eastAsia="fr-FR"/>
        </w:rPr>
        <w:t xml:space="preserve">via le site </w:t>
      </w:r>
      <w:r w:rsidR="00DF667B" w:rsidRPr="00E85F05">
        <w:rPr>
          <w:rFonts w:ascii="Marianne" w:hAnsi="Marianne"/>
          <w:sz w:val="20"/>
          <w:lang w:eastAsia="fr-FR"/>
        </w:rPr>
        <w:t>LA PLACE</w:t>
      </w:r>
      <w:r w:rsidR="00655C4C" w:rsidRPr="00E85F05">
        <w:rPr>
          <w:rFonts w:ascii="Marianne" w:hAnsi="Marianne"/>
          <w:sz w:val="20"/>
          <w:lang w:eastAsia="fr-FR"/>
        </w:rPr>
        <w:t xml:space="preserve"> : </w:t>
      </w:r>
      <w:hyperlink r:id="rId10" w:history="1">
        <w:r w:rsidR="00DF667B" w:rsidRPr="00E85F05">
          <w:rPr>
            <w:rStyle w:val="Lienhypertexte"/>
            <w:rFonts w:ascii="Marianne" w:hAnsi="Marianne"/>
            <w:noProof/>
            <w:sz w:val="20"/>
          </w:rPr>
          <w:t>www.marches-publics.gouv.fr</w:t>
        </w:r>
      </w:hyperlink>
      <w:r w:rsidR="00DF667B" w:rsidRPr="00E85F05">
        <w:rPr>
          <w:rFonts w:ascii="Marianne" w:hAnsi="Marianne"/>
          <w:noProof/>
          <w:sz w:val="20"/>
        </w:rPr>
        <w:t>.</w:t>
      </w:r>
    </w:p>
    <w:p w14:paraId="08AB7853" w14:textId="77777777" w:rsidR="00D744E6" w:rsidRPr="00E85F05" w:rsidRDefault="00D744E6" w:rsidP="00D744E6">
      <w:pPr>
        <w:pStyle w:val="Normal2"/>
        <w:ind w:left="0" w:firstLine="0"/>
        <w:rPr>
          <w:rFonts w:ascii="Marianne" w:hAnsi="Marianne"/>
          <w:noProof/>
          <w:sz w:val="20"/>
        </w:rPr>
      </w:pPr>
    </w:p>
    <w:p w14:paraId="3533C6F1" w14:textId="77777777" w:rsidR="001B11FE" w:rsidRPr="00E85F05" w:rsidRDefault="001B11FE" w:rsidP="00E33124">
      <w:pPr>
        <w:pStyle w:val="Normal2"/>
        <w:ind w:hanging="284"/>
        <w:rPr>
          <w:rFonts w:ascii="Marianne" w:hAnsi="Marianne"/>
          <w:sz w:val="20"/>
          <w:lang w:eastAsia="fr-FR"/>
        </w:rPr>
      </w:pPr>
      <w:r w:rsidRPr="00E85F05">
        <w:rPr>
          <w:rFonts w:ascii="Marianne" w:hAnsi="Marianne"/>
          <w:sz w:val="20"/>
          <w:lang w:eastAsia="fr-FR"/>
        </w:rPr>
        <w:t xml:space="preserve">Avantant de pouvoir poser une question, les candidats doivent : </w:t>
      </w:r>
    </w:p>
    <w:p w14:paraId="1E63EDA2" w14:textId="77777777" w:rsidR="001B11FE" w:rsidRPr="00E85F05" w:rsidRDefault="001B11FE" w:rsidP="00E33124">
      <w:pPr>
        <w:pStyle w:val="Normal2"/>
        <w:ind w:hanging="284"/>
        <w:rPr>
          <w:rFonts w:ascii="Marianne" w:hAnsi="Marianne"/>
          <w:sz w:val="20"/>
          <w:lang w:eastAsia="fr-FR"/>
        </w:rPr>
      </w:pPr>
      <w:r w:rsidRPr="00E85F05">
        <w:rPr>
          <w:rFonts w:ascii="Marianne" w:hAnsi="Marianne"/>
          <w:sz w:val="20"/>
          <w:lang w:eastAsia="fr-FR"/>
        </w:rPr>
        <w:t xml:space="preserve">-  accepter les conditions générales d’utilisation de la plate-forme ;  </w:t>
      </w:r>
    </w:p>
    <w:p w14:paraId="7AA030C5" w14:textId="77777777" w:rsidR="001B11FE" w:rsidRPr="00E85F05" w:rsidRDefault="001B11FE" w:rsidP="00E33124">
      <w:pPr>
        <w:pStyle w:val="Normal2"/>
        <w:ind w:hanging="284"/>
        <w:rPr>
          <w:rFonts w:ascii="Marianne" w:hAnsi="Marianne"/>
          <w:sz w:val="20"/>
          <w:lang w:eastAsia="fr-FR"/>
        </w:rPr>
      </w:pPr>
      <w:r w:rsidRPr="00E85F05">
        <w:rPr>
          <w:rFonts w:ascii="Marianne" w:hAnsi="Marianne"/>
          <w:sz w:val="20"/>
          <w:lang w:eastAsia="fr-FR"/>
        </w:rPr>
        <w:t xml:space="preserve">-  renseigner leur identité ;  </w:t>
      </w:r>
    </w:p>
    <w:p w14:paraId="6E7BFC5C" w14:textId="77777777" w:rsidR="00852262" w:rsidRPr="00E85F05" w:rsidRDefault="00852262" w:rsidP="00014BD1">
      <w:pPr>
        <w:pStyle w:val="Normal2"/>
        <w:ind w:left="0" w:firstLine="0"/>
        <w:rPr>
          <w:rFonts w:ascii="Marianne" w:hAnsi="Marianne"/>
          <w:sz w:val="20"/>
          <w:lang w:eastAsia="fr-FR"/>
        </w:rPr>
      </w:pPr>
    </w:p>
    <w:p w14:paraId="258D4CEF" w14:textId="77777777" w:rsidR="00655C4C" w:rsidRPr="00E85F05" w:rsidRDefault="00655C4C" w:rsidP="00014BD1">
      <w:pPr>
        <w:pStyle w:val="Normal2"/>
        <w:ind w:left="0" w:firstLine="0"/>
        <w:rPr>
          <w:rFonts w:ascii="Marianne" w:hAnsi="Marianne"/>
          <w:sz w:val="20"/>
          <w:lang w:eastAsia="fr-FR"/>
        </w:rPr>
      </w:pPr>
      <w:r w:rsidRPr="00E85F05">
        <w:rPr>
          <w:rFonts w:ascii="Marianne" w:hAnsi="Marianne"/>
          <w:sz w:val="20"/>
          <w:lang w:eastAsia="fr-FR"/>
        </w:rPr>
        <w:t>Correspondants du marché :</w:t>
      </w:r>
    </w:p>
    <w:p w14:paraId="38CD3BE0" w14:textId="77777777" w:rsidR="002B629A" w:rsidRPr="00E85F05" w:rsidRDefault="002B629A" w:rsidP="00014BD1">
      <w:pPr>
        <w:pStyle w:val="Normal2"/>
        <w:ind w:left="0" w:firstLine="0"/>
        <w:rPr>
          <w:rFonts w:ascii="Marianne" w:hAnsi="Marianne"/>
          <w:sz w:val="20"/>
          <w:lang w:eastAsia="fr-FR"/>
        </w:rPr>
      </w:pPr>
    </w:p>
    <w:p w14:paraId="347ECC0E" w14:textId="77777777" w:rsidR="00D715C3" w:rsidRPr="00E85F05" w:rsidRDefault="00D715C3" w:rsidP="00014BD1">
      <w:pPr>
        <w:pStyle w:val="Normal2"/>
        <w:ind w:left="0" w:firstLine="0"/>
        <w:rPr>
          <w:rFonts w:ascii="Marianne" w:hAnsi="Marianne"/>
          <w:b/>
          <w:sz w:val="20"/>
          <w:lang w:eastAsia="fr-FR"/>
        </w:rPr>
      </w:pPr>
      <w:r w:rsidRPr="00E85F05">
        <w:rPr>
          <w:rFonts w:ascii="Marianne" w:hAnsi="Marianne"/>
          <w:b/>
          <w:sz w:val="20"/>
          <w:u w:val="single"/>
          <w:lang w:eastAsia="fr-FR"/>
        </w:rPr>
        <w:t>Renseignement(s) administratif(s) :</w:t>
      </w:r>
    </w:p>
    <w:p w14:paraId="7F66FA17" w14:textId="77777777" w:rsidR="00D715C3" w:rsidRPr="00E85F05" w:rsidRDefault="00D715C3" w:rsidP="00014BD1">
      <w:pPr>
        <w:pStyle w:val="Normal2"/>
        <w:ind w:left="0" w:firstLine="0"/>
        <w:rPr>
          <w:rFonts w:ascii="Marianne" w:hAnsi="Marianne"/>
          <w:b/>
          <w:sz w:val="20"/>
          <w:lang w:eastAsia="fr-FR"/>
        </w:rPr>
      </w:pPr>
      <w:r w:rsidRPr="00E85F05">
        <w:rPr>
          <w:rFonts w:ascii="Marianne" w:hAnsi="Marianne"/>
          <w:b/>
          <w:sz w:val="20"/>
          <w:lang w:eastAsia="fr-FR"/>
        </w:rPr>
        <w:t>Direction Interrégionale des Services Pénitentiaires de Paris</w:t>
      </w:r>
    </w:p>
    <w:p w14:paraId="2C954FB9" w14:textId="77777777" w:rsidR="00D715C3" w:rsidRPr="00E85F05" w:rsidRDefault="00D715C3" w:rsidP="00014BD1">
      <w:pPr>
        <w:pStyle w:val="Normal2"/>
        <w:ind w:left="0" w:firstLine="0"/>
        <w:rPr>
          <w:rFonts w:ascii="Marianne" w:hAnsi="Marianne"/>
          <w:b/>
          <w:sz w:val="20"/>
          <w:lang w:eastAsia="fr-FR"/>
        </w:rPr>
      </w:pPr>
      <w:r w:rsidRPr="00E85F05">
        <w:rPr>
          <w:rFonts w:ascii="Marianne" w:hAnsi="Marianne"/>
          <w:b/>
          <w:sz w:val="20"/>
          <w:lang w:eastAsia="fr-FR"/>
        </w:rPr>
        <w:t>Département du Budget et de Finances</w:t>
      </w:r>
    </w:p>
    <w:p w14:paraId="77204059" w14:textId="77777777" w:rsidR="00D715C3" w:rsidRPr="00E85F05" w:rsidRDefault="00D715C3" w:rsidP="00014BD1">
      <w:pPr>
        <w:pStyle w:val="Normal2"/>
        <w:ind w:left="0" w:firstLine="0"/>
        <w:rPr>
          <w:rFonts w:ascii="Marianne" w:hAnsi="Marianne"/>
          <w:b/>
          <w:sz w:val="20"/>
          <w:lang w:eastAsia="fr-FR"/>
        </w:rPr>
      </w:pPr>
      <w:r w:rsidRPr="00E85F05">
        <w:rPr>
          <w:rFonts w:ascii="Marianne" w:hAnsi="Marianne"/>
          <w:b/>
          <w:sz w:val="20"/>
          <w:lang w:eastAsia="fr-FR"/>
        </w:rPr>
        <w:t>Unité des Achats et des Marchés Publics</w:t>
      </w:r>
    </w:p>
    <w:p w14:paraId="2B5195DD" w14:textId="77777777" w:rsidR="00D715C3" w:rsidRPr="00E85F05" w:rsidRDefault="00D715C3" w:rsidP="00014BD1">
      <w:pPr>
        <w:pStyle w:val="Normal2"/>
        <w:ind w:left="0" w:firstLine="0"/>
        <w:rPr>
          <w:rFonts w:ascii="Marianne" w:hAnsi="Marianne"/>
          <w:sz w:val="20"/>
          <w:lang w:eastAsia="fr-FR"/>
        </w:rPr>
      </w:pPr>
      <w:r w:rsidRPr="00E85F05">
        <w:rPr>
          <w:rFonts w:ascii="Marianne" w:hAnsi="Marianne"/>
          <w:sz w:val="20"/>
          <w:lang w:eastAsia="fr-FR"/>
        </w:rPr>
        <w:t>3 Avenue de la Division Leclerc</w:t>
      </w:r>
    </w:p>
    <w:p w14:paraId="73EEF8C1" w14:textId="77777777" w:rsidR="00D715C3" w:rsidRPr="00E85F05" w:rsidRDefault="00D715C3" w:rsidP="00014BD1">
      <w:pPr>
        <w:pStyle w:val="Normal2"/>
        <w:ind w:left="0" w:firstLine="0"/>
        <w:rPr>
          <w:rFonts w:ascii="Marianne" w:hAnsi="Marianne"/>
          <w:sz w:val="20"/>
          <w:lang w:val="de-DE" w:eastAsia="fr-FR"/>
        </w:rPr>
      </w:pPr>
      <w:r w:rsidRPr="00E85F05">
        <w:rPr>
          <w:rFonts w:ascii="Marianne" w:hAnsi="Marianne"/>
          <w:sz w:val="20"/>
          <w:lang w:eastAsia="fr-FR"/>
        </w:rPr>
        <w:t>BP 103</w:t>
      </w:r>
      <w:r w:rsidR="00852262" w:rsidRPr="00E85F05">
        <w:rPr>
          <w:rFonts w:ascii="Marianne" w:hAnsi="Marianne"/>
          <w:sz w:val="20"/>
          <w:lang w:val="de-DE" w:eastAsia="fr-FR"/>
        </w:rPr>
        <w:t xml:space="preserve">/ </w:t>
      </w:r>
      <w:r w:rsidRPr="00E85F05">
        <w:rPr>
          <w:rFonts w:ascii="Marianne" w:hAnsi="Marianne"/>
          <w:sz w:val="20"/>
          <w:lang w:val="de-DE" w:eastAsia="fr-FR"/>
        </w:rPr>
        <w:t xml:space="preserve">94267 </w:t>
      </w:r>
      <w:proofErr w:type="spellStart"/>
      <w:r w:rsidRPr="00E85F05">
        <w:rPr>
          <w:rFonts w:ascii="Marianne" w:hAnsi="Marianne"/>
          <w:sz w:val="20"/>
          <w:lang w:val="de-DE" w:eastAsia="fr-FR"/>
        </w:rPr>
        <w:t>Fresnes</w:t>
      </w:r>
      <w:proofErr w:type="spellEnd"/>
      <w:r w:rsidRPr="00E85F05">
        <w:rPr>
          <w:rFonts w:ascii="Marianne" w:hAnsi="Marianne"/>
          <w:sz w:val="20"/>
          <w:lang w:val="de-DE" w:eastAsia="fr-FR"/>
        </w:rPr>
        <w:t xml:space="preserve"> </w:t>
      </w:r>
      <w:proofErr w:type="spellStart"/>
      <w:r w:rsidRPr="00E85F05">
        <w:rPr>
          <w:rFonts w:ascii="Marianne" w:hAnsi="Marianne"/>
          <w:sz w:val="20"/>
          <w:lang w:val="de-DE" w:eastAsia="fr-FR"/>
        </w:rPr>
        <w:t>Cedex</w:t>
      </w:r>
      <w:proofErr w:type="spellEnd"/>
    </w:p>
    <w:p w14:paraId="31C9EA2B" w14:textId="78039907" w:rsidR="003338FC" w:rsidRPr="00E85F05" w:rsidRDefault="00DF7CB1" w:rsidP="002B629A">
      <w:pPr>
        <w:pStyle w:val="Normal2"/>
        <w:ind w:left="0" w:firstLine="0"/>
        <w:rPr>
          <w:rFonts w:ascii="Marianne" w:hAnsi="Marianne"/>
          <w:b/>
          <w:sz w:val="20"/>
          <w:lang w:eastAsia="fr-FR"/>
        </w:rPr>
      </w:pPr>
      <w:hyperlink r:id="rId11" w:history="1">
        <w:r w:rsidR="003C4688" w:rsidRPr="00E85F05">
          <w:rPr>
            <w:rStyle w:val="Lienhypertexte"/>
            <w:rFonts w:ascii="Marianne" w:hAnsi="Marianne"/>
            <w:b/>
            <w:sz w:val="20"/>
            <w:lang w:eastAsia="fr-FR"/>
          </w:rPr>
          <w:t>LISTEDRSPPARISCELLULEMARCHE@JUSTICE.FR</w:t>
        </w:r>
      </w:hyperlink>
      <w:r w:rsidR="003C4688" w:rsidRPr="00E85F05">
        <w:rPr>
          <w:rFonts w:ascii="Marianne" w:hAnsi="Marianne"/>
          <w:b/>
          <w:sz w:val="20"/>
          <w:lang w:eastAsia="fr-FR"/>
        </w:rPr>
        <w:t xml:space="preserve"> </w:t>
      </w:r>
    </w:p>
    <w:sectPr w:rsidR="003338FC" w:rsidRPr="00E85F05">
      <w:headerReference w:type="default" r:id="rId12"/>
      <w:footerReference w:type="default" r:id="rId13"/>
      <w:headerReference w:type="first" r:id="rId14"/>
      <w:footerReference w:type="first" r:id="rId15"/>
      <w:pgSz w:w="11906" w:h="16838"/>
      <w:pgMar w:top="1418" w:right="1418" w:bottom="1418" w:left="1418" w:header="851" w:footer="85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FC59" w14:textId="77777777" w:rsidR="004D4A4A" w:rsidRDefault="004D4A4A" w:rsidP="003338FC">
      <w:r>
        <w:separator/>
      </w:r>
    </w:p>
  </w:endnote>
  <w:endnote w:type="continuationSeparator" w:id="0">
    <w:p w14:paraId="4DE5DEFC" w14:textId="77777777" w:rsidR="004D4A4A" w:rsidRDefault="004D4A4A" w:rsidP="0033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1C5" w14:textId="77777777" w:rsidR="00E5319E" w:rsidRDefault="00E5319E">
    <w:pPr>
      <w:pStyle w:val="Pieddepage"/>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A7763E">
      <w:rPr>
        <w:rStyle w:val="Numrodepage"/>
        <w:noProof/>
      </w:rPr>
      <w:t>6</w:t>
    </w:r>
    <w:r>
      <w:rPr>
        <w:rStyle w:val="Numrodepage"/>
      </w:rPr>
      <w:fldChar w:fldCharType="end"/>
    </w:r>
    <w:r>
      <w:rPr>
        <w:rStyle w:val="Numrodepage"/>
      </w:rPr>
      <w:t xml:space="preserve"> sur </w:t>
    </w:r>
    <w:r>
      <w:rPr>
        <w:rStyle w:val="Numrodepage"/>
      </w:rPr>
      <w:fldChar w:fldCharType="begin"/>
    </w:r>
    <w:r>
      <w:rPr>
        <w:rStyle w:val="Numrodepage"/>
      </w:rPr>
      <w:instrText xml:space="preserve"> NUMPAGES \*Arabic </w:instrText>
    </w:r>
    <w:r>
      <w:rPr>
        <w:rStyle w:val="Numrodepage"/>
      </w:rPr>
      <w:fldChar w:fldCharType="separate"/>
    </w:r>
    <w:r w:rsidR="00A7763E">
      <w:rPr>
        <w:rStyle w:val="Numrodepage"/>
        <w:noProof/>
      </w:rPr>
      <w:t>16</w:t>
    </w:r>
    <w:r>
      <w:rPr>
        <w:rStyle w:val="Numrodepage"/>
      </w:rPr>
      <w:fldChar w:fldCharType="end"/>
    </w:r>
    <w:r>
      <w:rPr>
        <w:rStyle w:val="Numrodepage"/>
      </w:rPr>
      <w:tab/>
    </w:r>
    <w:r>
      <w:rPr>
        <w:rStyle w:val="Numrodepage"/>
        <w:sz w:val="16"/>
      </w:rPr>
      <w:t>R.C.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3D6D" w14:textId="2AFDBD57" w:rsidR="00E5319E" w:rsidRDefault="00E5319E" w:rsidP="002B13DB">
    <w:pPr>
      <w:pStyle w:val="Pieddepage"/>
      <w:tabs>
        <w:tab w:val="left" w:pos="5610"/>
      </w:tabs>
    </w:pP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A7763E">
      <w:rPr>
        <w:rStyle w:val="Numrodepage"/>
        <w:noProof/>
      </w:rPr>
      <w:t>1</w:t>
    </w:r>
    <w:r>
      <w:rPr>
        <w:rStyle w:val="Numrodepage"/>
      </w:rPr>
      <w:fldChar w:fldCharType="end"/>
    </w:r>
    <w:r>
      <w:rPr>
        <w:rStyle w:val="Numrodepage"/>
      </w:rPr>
      <w:t xml:space="preserve"> sur </w:t>
    </w:r>
    <w:r>
      <w:rPr>
        <w:rStyle w:val="Numrodepage"/>
      </w:rPr>
      <w:fldChar w:fldCharType="begin"/>
    </w:r>
    <w:r>
      <w:rPr>
        <w:rStyle w:val="Numrodepage"/>
      </w:rPr>
      <w:instrText xml:space="preserve"> NUMPAGES \*Arabic </w:instrText>
    </w:r>
    <w:r>
      <w:rPr>
        <w:rStyle w:val="Numrodepage"/>
      </w:rPr>
      <w:fldChar w:fldCharType="separate"/>
    </w:r>
    <w:r w:rsidR="00A7763E">
      <w:rPr>
        <w:rStyle w:val="Numrodepage"/>
        <w:noProof/>
      </w:rPr>
      <w:t>16</w:t>
    </w:r>
    <w:r>
      <w:rPr>
        <w:rStyle w:val="Numrodepage"/>
      </w:rPr>
      <w:fldChar w:fldCharType="end"/>
    </w:r>
    <w:r>
      <w:rPr>
        <w:rStyle w:val="Numrodepage"/>
      </w:rPr>
      <w:tab/>
    </w:r>
    <w:r w:rsidR="00701BB5">
      <w:rPr>
        <w:rStyle w:val="Numrodepage"/>
      </w:rPr>
      <w:tab/>
    </w:r>
    <w:r w:rsidR="00701BB5">
      <w:rPr>
        <w:rStyle w:val="Numrodepage"/>
        <w:sz w:val="16"/>
        <w:lang w:eastAsia="fr-FR"/>
      </w:rPr>
      <w:t>« R.C</w:t>
    </w:r>
    <w:r>
      <w:rPr>
        <w:rStyle w:val="Numrodepage"/>
        <w:sz w:val="16"/>
        <w:lang w:eastAsia="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4933" w14:textId="77777777" w:rsidR="004D4A4A" w:rsidRDefault="004D4A4A" w:rsidP="003338FC">
      <w:r>
        <w:separator/>
      </w:r>
    </w:p>
  </w:footnote>
  <w:footnote w:type="continuationSeparator" w:id="0">
    <w:p w14:paraId="33A191E8" w14:textId="77777777" w:rsidR="004D4A4A" w:rsidRDefault="004D4A4A" w:rsidP="0033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A57D" w14:textId="784D2CA4" w:rsidR="00C1052D" w:rsidRPr="007D3112" w:rsidRDefault="00680ADA" w:rsidP="00680ADA">
    <w:pPr>
      <w:pStyle w:val="En-tte"/>
      <w:jc w:val="center"/>
    </w:pPr>
    <w:r w:rsidRPr="007355D6">
      <w:rPr>
        <w:b/>
        <w:i/>
        <w:sz w:val="16"/>
        <w:lang w:eastAsia="fr-FR"/>
      </w:rPr>
      <w:t>RC / Marché de prestations du PPAIP / DISP de Paris</w:t>
    </w:r>
  </w:p>
  <w:p w14:paraId="2AFAA067" w14:textId="77777777" w:rsidR="00E5319E" w:rsidRDefault="00E5319E">
    <w:pPr>
      <w:pStyle w:val="En-tte"/>
      <w:jc w:val="center"/>
      <w:rPr>
        <w:b/>
        <w:i/>
        <w:sz w:val="16"/>
      </w:rPr>
    </w:pPr>
  </w:p>
  <w:p w14:paraId="6BE849C9" w14:textId="77777777" w:rsidR="00E5319E" w:rsidRDefault="00E531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CDAB" w14:textId="77777777" w:rsidR="00E60E52" w:rsidRDefault="00E60E52" w:rsidP="00E60E52">
    <w:pPr>
      <w:pStyle w:val="En-tte"/>
      <w:tabs>
        <w:tab w:val="clear" w:pos="4536"/>
      </w:tabs>
      <w:jc w:val="right"/>
      <w:rPr>
        <w:b/>
        <w:bCs/>
        <w:sz w:val="24"/>
        <w:szCs w:val="24"/>
      </w:rPr>
    </w:pPr>
    <w:r>
      <w:rPr>
        <w:noProof/>
        <w:lang w:eastAsia="fr-FR"/>
      </w:rPr>
      <w:drawing>
        <wp:anchor distT="0" distB="0" distL="114300" distR="114300" simplePos="0" relativeHeight="251659264" behindDoc="0" locked="0" layoutInCell="1" allowOverlap="1" wp14:anchorId="09519DDC" wp14:editId="1B21B1ED">
          <wp:simplePos x="0" y="0"/>
          <wp:positionH relativeFrom="column">
            <wp:posOffset>-151765</wp:posOffset>
          </wp:positionH>
          <wp:positionV relativeFrom="paragraph">
            <wp:posOffset>0</wp:posOffset>
          </wp:positionV>
          <wp:extent cx="1449705" cy="117602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7489E40C" w14:textId="77777777" w:rsidR="00E60E52" w:rsidRDefault="00E60E52" w:rsidP="00E60E52">
    <w:pPr>
      <w:pStyle w:val="En-tte"/>
      <w:tabs>
        <w:tab w:val="clear" w:pos="4536"/>
      </w:tabs>
      <w:jc w:val="right"/>
      <w:rPr>
        <w:b/>
        <w:bCs/>
        <w:sz w:val="24"/>
        <w:szCs w:val="24"/>
      </w:rPr>
    </w:pPr>
  </w:p>
  <w:p w14:paraId="68FE92C6" w14:textId="77777777" w:rsidR="00E60E52" w:rsidRPr="00936E45" w:rsidRDefault="00E60E52" w:rsidP="00E60E52">
    <w:pPr>
      <w:pStyle w:val="direction"/>
      <w:rPr>
        <w:lang w:val="fr-FR"/>
      </w:rPr>
    </w:pPr>
    <w:r>
      <w:rPr>
        <w:lang w:val="fr-FR"/>
      </w:rPr>
      <w:t>Direction générale</w:t>
    </w:r>
    <w:r>
      <w:rPr>
        <w:lang w:val="fr-FR"/>
      </w:rPr>
      <w:br/>
      <w:t>de l’administration pénitentiaire</w:t>
    </w:r>
  </w:p>
  <w:p w14:paraId="1D9014E6" w14:textId="77777777" w:rsidR="00E9210C" w:rsidRDefault="00E921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E32D0DC"/>
    <w:lvl w:ilvl="0">
      <w:start w:val="1"/>
      <w:numFmt w:val="none"/>
      <w:pStyle w:val="Titre1"/>
      <w:suff w:val="nothing"/>
      <w:lvlText w:val=""/>
      <w:lvlJc w:val="left"/>
      <w:pPr>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none"/>
      <w:pStyle w:val="Titre3"/>
      <w:suff w:val="nothing"/>
      <w:lvlText w:val=""/>
      <w:lvlJc w:val="left"/>
      <w:pPr>
        <w:ind w:left="720" w:hanging="720"/>
      </w:pPr>
      <w:rPr>
        <w:rFonts w:hint="default"/>
      </w:rPr>
    </w:lvl>
    <w:lvl w:ilvl="3">
      <w:start w:val="1"/>
      <w:numFmt w:val="none"/>
      <w:pStyle w:val="Titre4"/>
      <w:suff w:val="nothing"/>
      <w:lvlText w:val=""/>
      <w:lvlJc w:val="left"/>
      <w:pPr>
        <w:ind w:left="864" w:hanging="864"/>
      </w:pPr>
      <w:rPr>
        <w:rFonts w:hint="default"/>
      </w:rPr>
    </w:lvl>
    <w:lvl w:ilvl="4">
      <w:start w:val="1"/>
      <w:numFmt w:val="none"/>
      <w:pStyle w:val="Titre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singleLevel"/>
    <w:tmpl w:val="00000003"/>
    <w:name w:val="WW8Num3"/>
    <w:lvl w:ilvl="0">
      <w:start w:val="1"/>
      <w:numFmt w:val="bullet"/>
      <w:lvlText w:val="·"/>
      <w:lvlJc w:val="left"/>
      <w:pPr>
        <w:tabs>
          <w:tab w:val="num" w:pos="284"/>
        </w:tabs>
        <w:ind w:left="284" w:hanging="284"/>
      </w:pPr>
      <w:rPr>
        <w:rFonts w:ascii="Symbol" w:hAnsi="Symbol" w:cs="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284"/>
        </w:tabs>
        <w:ind w:left="284" w:hanging="284"/>
      </w:pPr>
      <w:rPr>
        <w:rFonts w:ascii="Symbol" w:hAnsi="Symbol"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7"/>
    <w:multiLevelType w:val="singleLevel"/>
    <w:tmpl w:val="16F86758"/>
    <w:name w:val="WW8Num7"/>
    <w:lvl w:ilvl="0">
      <w:start w:val="1"/>
      <w:numFmt w:val="bullet"/>
      <w:lvlText w:val="·"/>
      <w:lvlJc w:val="left"/>
      <w:pPr>
        <w:tabs>
          <w:tab w:val="num" w:pos="284"/>
        </w:tabs>
        <w:ind w:left="284" w:hanging="284"/>
      </w:pPr>
      <w:rPr>
        <w:rFonts w:ascii="Symbol" w:hAnsi="Symbol" w:cs="Symbol"/>
        <w:color w:val="auto"/>
        <w:lang w:val="fr-FR" w:eastAsia="fr-FR"/>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lang w:val="fr-FR" w:eastAsia="fr-FR"/>
      </w:rPr>
    </w:lvl>
  </w:abstractNum>
  <w:abstractNum w:abstractNumId="6"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lang w:val="fr-FR" w:eastAsia="fr-FR"/>
      </w:rPr>
    </w:lvl>
  </w:abstractNum>
  <w:abstractNum w:abstractNumId="7" w15:restartNumberingAfterBreak="0">
    <w:nsid w:val="0000000A"/>
    <w:multiLevelType w:val="singleLevel"/>
    <w:tmpl w:val="0000000A"/>
    <w:name w:val="WW8Num10"/>
    <w:lvl w:ilvl="0">
      <w:numFmt w:val="bullet"/>
      <w:lvlText w:val="-"/>
      <w:lvlJc w:val="left"/>
      <w:pPr>
        <w:tabs>
          <w:tab w:val="num" w:pos="1770"/>
        </w:tabs>
        <w:ind w:left="1770" w:hanging="360"/>
      </w:pPr>
      <w:rPr>
        <w:rFonts w:ascii="Times New Roman" w:hAnsi="Times New Roman" w:cs="Times New Roman"/>
        <w:lang w:val="fr-FR" w:eastAsia="fr-FR"/>
      </w:rPr>
    </w:lvl>
  </w:abstractNum>
  <w:abstractNum w:abstractNumId="8" w15:restartNumberingAfterBreak="0">
    <w:nsid w:val="0000000B"/>
    <w:multiLevelType w:val="singleLevel"/>
    <w:tmpl w:val="E9423568"/>
    <w:lvl w:ilvl="0">
      <w:start w:val="1"/>
      <w:numFmt w:val="bullet"/>
      <w:lvlText w:val=""/>
      <w:lvlJc w:val="left"/>
      <w:pPr>
        <w:ind w:left="360" w:hanging="360"/>
      </w:pPr>
      <w:rPr>
        <w:rFonts w:ascii="Symbol" w:hAnsi="Symbol" w:cs="Symbol" w:hint="default"/>
        <w:color w:val="auto"/>
        <w:lang w:val="fr-FR" w:eastAsia="fr-FR"/>
      </w:rPr>
    </w:lvl>
  </w:abstractNum>
  <w:abstractNum w:abstractNumId="9" w15:restartNumberingAfterBreak="0">
    <w:nsid w:val="0000000C"/>
    <w:multiLevelType w:val="singleLevel"/>
    <w:tmpl w:val="0000000C"/>
    <w:name w:val="WW8Num26"/>
    <w:lvl w:ilvl="0">
      <w:start w:val="1"/>
      <w:numFmt w:val="bullet"/>
      <w:lvlText w:val="·"/>
      <w:lvlJc w:val="left"/>
      <w:pPr>
        <w:tabs>
          <w:tab w:val="num" w:pos="284"/>
        </w:tabs>
        <w:ind w:left="284" w:hanging="284"/>
      </w:pPr>
      <w:rPr>
        <w:rFonts w:ascii="Symbol" w:hAnsi="Symbol" w:cs="Symbol"/>
        <w:lang w:val="fr-FR" w:eastAsia="fr-FR"/>
      </w:rPr>
    </w:lvl>
  </w:abstractNum>
  <w:abstractNum w:abstractNumId="10" w15:restartNumberingAfterBreak="0">
    <w:nsid w:val="0000000D"/>
    <w:multiLevelType w:val="singleLevel"/>
    <w:tmpl w:val="0000000D"/>
    <w:name w:val="WW8Num27"/>
    <w:lvl w:ilvl="0">
      <w:start w:val="2"/>
      <w:numFmt w:val="decimal"/>
      <w:lvlText w:val="%1-"/>
      <w:lvlJc w:val="left"/>
      <w:pPr>
        <w:tabs>
          <w:tab w:val="num" w:pos="0"/>
        </w:tabs>
        <w:ind w:left="720" w:hanging="360"/>
      </w:pPr>
      <w:rPr>
        <w:b/>
        <w:bCs/>
        <w:sz w:val="24"/>
        <w:szCs w:val="24"/>
      </w:rPr>
    </w:lvl>
  </w:abstractNum>
  <w:abstractNum w:abstractNumId="11" w15:restartNumberingAfterBreak="0">
    <w:nsid w:val="0000000F"/>
    <w:multiLevelType w:val="singleLevel"/>
    <w:tmpl w:val="0000000F"/>
    <w:name w:val="WW8Num30"/>
    <w:lvl w:ilvl="0">
      <w:start w:val="1"/>
      <w:numFmt w:val="bullet"/>
      <w:lvlText w:val=""/>
      <w:lvlJc w:val="left"/>
      <w:pPr>
        <w:tabs>
          <w:tab w:val="num" w:pos="720"/>
        </w:tabs>
        <w:ind w:left="720" w:hanging="360"/>
      </w:pPr>
      <w:rPr>
        <w:rFonts w:ascii="Symbol" w:hAnsi="Symbol" w:cs="Symbol"/>
      </w:rPr>
    </w:lvl>
  </w:abstractNum>
  <w:abstractNum w:abstractNumId="12" w15:restartNumberingAfterBreak="0">
    <w:nsid w:val="00000012"/>
    <w:multiLevelType w:val="singleLevel"/>
    <w:tmpl w:val="00000012"/>
    <w:name w:val="WW8Num35"/>
    <w:lvl w:ilvl="0">
      <w:start w:val="1"/>
      <w:numFmt w:val="decimal"/>
      <w:lvlText w:val="%1-"/>
      <w:lvlJc w:val="left"/>
      <w:pPr>
        <w:tabs>
          <w:tab w:val="num" w:pos="0"/>
        </w:tabs>
        <w:ind w:left="720" w:hanging="360"/>
      </w:pPr>
      <w:rPr>
        <w:b/>
        <w:bCs/>
        <w:sz w:val="24"/>
        <w:szCs w:val="24"/>
      </w:rPr>
    </w:lvl>
  </w:abstractNum>
  <w:abstractNum w:abstractNumId="13" w15:restartNumberingAfterBreak="0">
    <w:nsid w:val="00000014"/>
    <w:multiLevelType w:val="singleLevel"/>
    <w:tmpl w:val="00000014"/>
    <w:name w:val="WW8Num37"/>
    <w:lvl w:ilvl="0">
      <w:start w:val="1"/>
      <w:numFmt w:val="bullet"/>
      <w:lvlText w:val="·"/>
      <w:lvlJc w:val="left"/>
      <w:pPr>
        <w:tabs>
          <w:tab w:val="num" w:pos="284"/>
        </w:tabs>
        <w:ind w:left="710" w:hanging="284"/>
      </w:pPr>
      <w:rPr>
        <w:rFonts w:ascii="Symbol" w:hAnsi="Symbol" w:cs="Symbol"/>
        <w:lang w:val="fr-FR" w:eastAsia="fr-FR"/>
      </w:rPr>
    </w:lvl>
  </w:abstractNum>
  <w:abstractNum w:abstractNumId="14" w15:restartNumberingAfterBreak="0">
    <w:nsid w:val="00000017"/>
    <w:multiLevelType w:val="singleLevel"/>
    <w:tmpl w:val="00000017"/>
    <w:name w:val="WW8Num41"/>
    <w:lvl w:ilvl="0">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E4F45"/>
    <w:multiLevelType w:val="hybridMultilevel"/>
    <w:tmpl w:val="A91ABADC"/>
    <w:lvl w:ilvl="0" w:tplc="0000000A">
      <w:numFmt w:val="bullet"/>
      <w:lvlText w:val="-"/>
      <w:lvlJc w:val="left"/>
      <w:pPr>
        <w:ind w:left="720" w:hanging="360"/>
      </w:pPr>
      <w:rPr>
        <w:rFonts w:ascii="Times New Roman" w:hAnsi="Times New Roman" w:cs="Times New Roman"/>
        <w:lang w:val="fr-FR" w:eastAsia="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39E6C86"/>
    <w:multiLevelType w:val="hybridMultilevel"/>
    <w:tmpl w:val="1CAC772E"/>
    <w:lvl w:ilvl="0" w:tplc="9E02222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4456C6A"/>
    <w:multiLevelType w:val="hybridMultilevel"/>
    <w:tmpl w:val="F77C129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04FD1D7F"/>
    <w:multiLevelType w:val="hybridMultilevel"/>
    <w:tmpl w:val="A482A766"/>
    <w:lvl w:ilvl="0" w:tplc="8C563B5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85B4D0D"/>
    <w:multiLevelType w:val="hybridMultilevel"/>
    <w:tmpl w:val="F5A2E6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86D7763"/>
    <w:multiLevelType w:val="hybridMultilevel"/>
    <w:tmpl w:val="1A06BED6"/>
    <w:lvl w:ilvl="0" w:tplc="D310A2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EAF0A48"/>
    <w:multiLevelType w:val="hybridMultilevel"/>
    <w:tmpl w:val="60007AB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0141253"/>
    <w:multiLevelType w:val="hybridMultilevel"/>
    <w:tmpl w:val="62AA84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1E0633D"/>
    <w:multiLevelType w:val="hybridMultilevel"/>
    <w:tmpl w:val="B50292D2"/>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4" w15:restartNumberingAfterBreak="0">
    <w:nsid w:val="14926328"/>
    <w:multiLevelType w:val="hybridMultilevel"/>
    <w:tmpl w:val="C60658AE"/>
    <w:lvl w:ilvl="0" w:tplc="9E02222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9947605"/>
    <w:multiLevelType w:val="hybridMultilevel"/>
    <w:tmpl w:val="2B2C821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B1776C8"/>
    <w:multiLevelType w:val="hybridMultilevel"/>
    <w:tmpl w:val="30DE0D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426E50"/>
    <w:multiLevelType w:val="hybridMultilevel"/>
    <w:tmpl w:val="79BE0A38"/>
    <w:lvl w:ilvl="0" w:tplc="9E022222">
      <w:start w:val="4"/>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5812BA"/>
    <w:multiLevelType w:val="hybridMultilevel"/>
    <w:tmpl w:val="45728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37F5448"/>
    <w:multiLevelType w:val="hybridMultilevel"/>
    <w:tmpl w:val="B11CF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6B57F8"/>
    <w:multiLevelType w:val="hybridMultilevel"/>
    <w:tmpl w:val="FED60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805898"/>
    <w:multiLevelType w:val="hybridMultilevel"/>
    <w:tmpl w:val="FB20B16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01F34CF"/>
    <w:multiLevelType w:val="hybridMultilevel"/>
    <w:tmpl w:val="0964C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90040F9"/>
    <w:multiLevelType w:val="hybridMultilevel"/>
    <w:tmpl w:val="A02656DA"/>
    <w:lvl w:ilvl="0" w:tplc="9E02222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38018D"/>
    <w:multiLevelType w:val="hybridMultilevel"/>
    <w:tmpl w:val="EE885F2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BD13901"/>
    <w:multiLevelType w:val="hybridMultilevel"/>
    <w:tmpl w:val="60364F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025304"/>
    <w:multiLevelType w:val="hybridMultilevel"/>
    <w:tmpl w:val="73D675E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5E0E0397"/>
    <w:multiLevelType w:val="singleLevel"/>
    <w:tmpl w:val="899CAE1C"/>
    <w:lvl w:ilvl="0">
      <w:start w:val="1"/>
      <w:numFmt w:val="bullet"/>
      <w:lvlText w:val="·"/>
      <w:legacy w:legacy="1" w:legacySpace="0" w:legacyIndent="284"/>
      <w:lvlJc w:val="left"/>
      <w:pPr>
        <w:ind w:left="284" w:hanging="284"/>
      </w:pPr>
      <w:rPr>
        <w:rFonts w:ascii="Symbol" w:hAnsi="Symbol" w:hint="default"/>
        <w:lang w:val="fr-FR"/>
      </w:rPr>
    </w:lvl>
  </w:abstractNum>
  <w:abstractNum w:abstractNumId="38" w15:restartNumberingAfterBreak="0">
    <w:nsid w:val="5F5505DE"/>
    <w:multiLevelType w:val="hybridMultilevel"/>
    <w:tmpl w:val="F5A2E6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2FD5ABB"/>
    <w:multiLevelType w:val="multilevel"/>
    <w:tmpl w:val="D318E64C"/>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40" w15:restartNumberingAfterBreak="0">
    <w:nsid w:val="6A27374C"/>
    <w:multiLevelType w:val="hybridMultilevel"/>
    <w:tmpl w:val="8F22B8BA"/>
    <w:lvl w:ilvl="0" w:tplc="A1467CFE">
      <w:start w:val="1"/>
      <w:numFmt w:val="bullet"/>
      <w:lvlText w:val="-"/>
      <w:lvlJc w:val="left"/>
      <w:pPr>
        <w:ind w:left="720" w:hanging="360"/>
      </w:pPr>
      <w:rPr>
        <w:rFonts w:ascii="Marianne" w:eastAsia="Times New Roman" w:hAnsi="Marianne"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3B28C7"/>
    <w:multiLevelType w:val="hybridMultilevel"/>
    <w:tmpl w:val="288A9D6C"/>
    <w:lvl w:ilvl="0" w:tplc="D90635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3B0339"/>
    <w:multiLevelType w:val="hybridMultilevel"/>
    <w:tmpl w:val="A1C22D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BAC7978"/>
    <w:multiLevelType w:val="hybridMultilevel"/>
    <w:tmpl w:val="ABF67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2311571"/>
    <w:multiLevelType w:val="multilevel"/>
    <w:tmpl w:val="21CE4846"/>
    <w:lvl w:ilvl="0">
      <w:start w:val="1"/>
      <w:numFmt w:val="none"/>
      <w:suff w:val="nothing"/>
      <w:lvlText w:val=""/>
      <w:lvlJc w:val="left"/>
      <w:pPr>
        <w:tabs>
          <w:tab w:val="num" w:pos="0"/>
        </w:tabs>
        <w:ind w:left="432" w:hanging="432"/>
      </w:pPr>
    </w:lvl>
    <w:lvl w:ilvl="1">
      <w:start w:val="1"/>
      <w:numFmt w:val="decimal"/>
      <w:lvlText w:val="%2.1"/>
      <w:lvlJc w:val="left"/>
      <w:pPr>
        <w:tabs>
          <w:tab w:val="num" w:pos="0"/>
        </w:tabs>
        <w:ind w:left="576" w:hanging="576"/>
      </w:pPr>
      <w:rPr>
        <w:rFont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749715D9"/>
    <w:multiLevelType w:val="hybridMultilevel"/>
    <w:tmpl w:val="CE9242C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812FFE"/>
    <w:multiLevelType w:val="hybridMultilevel"/>
    <w:tmpl w:val="C28295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695140F"/>
    <w:multiLevelType w:val="hybridMultilevel"/>
    <w:tmpl w:val="7E947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39"/>
  </w:num>
  <w:num w:numId="5">
    <w:abstractNumId w:val="44"/>
  </w:num>
  <w:num w:numId="6">
    <w:abstractNumId w:val="47"/>
  </w:num>
  <w:num w:numId="7">
    <w:abstractNumId w:val="24"/>
  </w:num>
  <w:num w:numId="8">
    <w:abstractNumId w:val="29"/>
  </w:num>
  <w:num w:numId="9">
    <w:abstractNumId w:val="18"/>
  </w:num>
  <w:num w:numId="10">
    <w:abstractNumId w:val="22"/>
  </w:num>
  <w:num w:numId="11">
    <w:abstractNumId w:val="38"/>
  </w:num>
  <w:num w:numId="12">
    <w:abstractNumId w:val="25"/>
  </w:num>
  <w:num w:numId="13">
    <w:abstractNumId w:val="19"/>
  </w:num>
  <w:num w:numId="14">
    <w:abstractNumId w:val="23"/>
  </w:num>
  <w:num w:numId="15">
    <w:abstractNumId w:val="15"/>
  </w:num>
  <w:num w:numId="16">
    <w:abstractNumId w:val="33"/>
  </w:num>
  <w:num w:numId="17">
    <w:abstractNumId w:val="35"/>
  </w:num>
  <w:num w:numId="18">
    <w:abstractNumId w:val="17"/>
  </w:num>
  <w:num w:numId="19">
    <w:abstractNumId w:val="26"/>
  </w:num>
  <w:num w:numId="20">
    <w:abstractNumId w:val="16"/>
  </w:num>
  <w:num w:numId="21">
    <w:abstractNumId w:val="27"/>
  </w:num>
  <w:num w:numId="22">
    <w:abstractNumId w:val="0"/>
  </w:num>
  <w:num w:numId="23">
    <w:abstractNumId w:val="30"/>
  </w:num>
  <w:num w:numId="24">
    <w:abstractNumId w:val="42"/>
  </w:num>
  <w:num w:numId="25">
    <w:abstractNumId w:val="31"/>
  </w:num>
  <w:num w:numId="26">
    <w:abstractNumId w:val="32"/>
  </w:num>
  <w:num w:numId="27">
    <w:abstractNumId w:val="0"/>
  </w:num>
  <w:num w:numId="28">
    <w:abstractNumId w:val="21"/>
  </w:num>
  <w:num w:numId="29">
    <w:abstractNumId w:val="0"/>
  </w:num>
  <w:num w:numId="30">
    <w:abstractNumId w:val="40"/>
  </w:num>
  <w:num w:numId="31">
    <w:abstractNumId w:val="28"/>
  </w:num>
  <w:num w:numId="32">
    <w:abstractNumId w:val="45"/>
  </w:num>
  <w:num w:numId="33">
    <w:abstractNumId w:val="20"/>
  </w:num>
  <w:num w:numId="34">
    <w:abstractNumId w:val="46"/>
  </w:num>
  <w:num w:numId="35">
    <w:abstractNumId w:val="41"/>
  </w:num>
  <w:num w:numId="36">
    <w:abstractNumId w:val="43"/>
  </w:num>
  <w:num w:numId="37">
    <w:abstractNumId w:val="37"/>
  </w:num>
  <w:num w:numId="38">
    <w:abstractNumId w:val="34"/>
  </w:num>
  <w:num w:numId="3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87"/>
    <w:rsid w:val="0000034C"/>
    <w:rsid w:val="00010157"/>
    <w:rsid w:val="0001220C"/>
    <w:rsid w:val="00014BD1"/>
    <w:rsid w:val="0001598B"/>
    <w:rsid w:val="00022068"/>
    <w:rsid w:val="000255D0"/>
    <w:rsid w:val="00026DC3"/>
    <w:rsid w:val="00027BE6"/>
    <w:rsid w:val="0003096D"/>
    <w:rsid w:val="00030FE2"/>
    <w:rsid w:val="00034E69"/>
    <w:rsid w:val="00034EC0"/>
    <w:rsid w:val="000363EC"/>
    <w:rsid w:val="00037285"/>
    <w:rsid w:val="00041E8A"/>
    <w:rsid w:val="00045013"/>
    <w:rsid w:val="0005173D"/>
    <w:rsid w:val="0005410C"/>
    <w:rsid w:val="00056791"/>
    <w:rsid w:val="000608D6"/>
    <w:rsid w:val="000632DC"/>
    <w:rsid w:val="0006340D"/>
    <w:rsid w:val="00065D62"/>
    <w:rsid w:val="00065FED"/>
    <w:rsid w:val="000678F3"/>
    <w:rsid w:val="00080BAD"/>
    <w:rsid w:val="00082FB5"/>
    <w:rsid w:val="000837E9"/>
    <w:rsid w:val="00083C37"/>
    <w:rsid w:val="00084886"/>
    <w:rsid w:val="0009212A"/>
    <w:rsid w:val="00092850"/>
    <w:rsid w:val="00092F54"/>
    <w:rsid w:val="000A180D"/>
    <w:rsid w:val="000A297A"/>
    <w:rsid w:val="000A5752"/>
    <w:rsid w:val="000A637A"/>
    <w:rsid w:val="000A7CD1"/>
    <w:rsid w:val="000B2B7C"/>
    <w:rsid w:val="000B2FA5"/>
    <w:rsid w:val="000B4723"/>
    <w:rsid w:val="000B5B76"/>
    <w:rsid w:val="000C3D9F"/>
    <w:rsid w:val="000C56D4"/>
    <w:rsid w:val="000D42C2"/>
    <w:rsid w:val="000D4428"/>
    <w:rsid w:val="000D7003"/>
    <w:rsid w:val="000D7010"/>
    <w:rsid w:val="000D7516"/>
    <w:rsid w:val="000E26BB"/>
    <w:rsid w:val="000E5333"/>
    <w:rsid w:val="000F0204"/>
    <w:rsid w:val="000F2271"/>
    <w:rsid w:val="000F3EBA"/>
    <w:rsid w:val="000F4E71"/>
    <w:rsid w:val="000F6D3A"/>
    <w:rsid w:val="00100ECD"/>
    <w:rsid w:val="0010221B"/>
    <w:rsid w:val="0010338A"/>
    <w:rsid w:val="0011001C"/>
    <w:rsid w:val="00114FF7"/>
    <w:rsid w:val="00117FA4"/>
    <w:rsid w:val="00124B50"/>
    <w:rsid w:val="00124CA7"/>
    <w:rsid w:val="00130F31"/>
    <w:rsid w:val="00140D7F"/>
    <w:rsid w:val="00144ADD"/>
    <w:rsid w:val="00145F87"/>
    <w:rsid w:val="001467CE"/>
    <w:rsid w:val="001560B7"/>
    <w:rsid w:val="0016116E"/>
    <w:rsid w:val="001642C1"/>
    <w:rsid w:val="0016554A"/>
    <w:rsid w:val="00165721"/>
    <w:rsid w:val="00165D62"/>
    <w:rsid w:val="00171C21"/>
    <w:rsid w:val="00175F43"/>
    <w:rsid w:val="0018221E"/>
    <w:rsid w:val="00182F4E"/>
    <w:rsid w:val="001840DA"/>
    <w:rsid w:val="001938EB"/>
    <w:rsid w:val="00195E69"/>
    <w:rsid w:val="001A026F"/>
    <w:rsid w:val="001A4B51"/>
    <w:rsid w:val="001B11FE"/>
    <w:rsid w:val="001B4107"/>
    <w:rsid w:val="001B4A96"/>
    <w:rsid w:val="001B50CC"/>
    <w:rsid w:val="001B53E3"/>
    <w:rsid w:val="001B6450"/>
    <w:rsid w:val="001C0029"/>
    <w:rsid w:val="001D151A"/>
    <w:rsid w:val="001D3F0A"/>
    <w:rsid w:val="001D401C"/>
    <w:rsid w:val="001D702E"/>
    <w:rsid w:val="001D7B2D"/>
    <w:rsid w:val="001E1203"/>
    <w:rsid w:val="001E7804"/>
    <w:rsid w:val="001F16FA"/>
    <w:rsid w:val="001F4956"/>
    <w:rsid w:val="001F7CC4"/>
    <w:rsid w:val="002067F4"/>
    <w:rsid w:val="002074C9"/>
    <w:rsid w:val="002120B4"/>
    <w:rsid w:val="0021306E"/>
    <w:rsid w:val="0021314E"/>
    <w:rsid w:val="002131EC"/>
    <w:rsid w:val="00214FCE"/>
    <w:rsid w:val="00215A46"/>
    <w:rsid w:val="00216277"/>
    <w:rsid w:val="00216FA2"/>
    <w:rsid w:val="002240EB"/>
    <w:rsid w:val="002249F0"/>
    <w:rsid w:val="00225931"/>
    <w:rsid w:val="00225DE5"/>
    <w:rsid w:val="0023542B"/>
    <w:rsid w:val="0023621E"/>
    <w:rsid w:val="00237FC2"/>
    <w:rsid w:val="0024374F"/>
    <w:rsid w:val="00246D14"/>
    <w:rsid w:val="002509C7"/>
    <w:rsid w:val="002550A3"/>
    <w:rsid w:val="002617B7"/>
    <w:rsid w:val="00264217"/>
    <w:rsid w:val="002664D0"/>
    <w:rsid w:val="0026782B"/>
    <w:rsid w:val="002678A2"/>
    <w:rsid w:val="002679AC"/>
    <w:rsid w:val="0027009C"/>
    <w:rsid w:val="00270D77"/>
    <w:rsid w:val="0027102B"/>
    <w:rsid w:val="00271ED4"/>
    <w:rsid w:val="0027373B"/>
    <w:rsid w:val="00274041"/>
    <w:rsid w:val="002802F0"/>
    <w:rsid w:val="00290EA8"/>
    <w:rsid w:val="002920B5"/>
    <w:rsid w:val="00296231"/>
    <w:rsid w:val="002A04A6"/>
    <w:rsid w:val="002A1370"/>
    <w:rsid w:val="002A2343"/>
    <w:rsid w:val="002B0349"/>
    <w:rsid w:val="002B13DB"/>
    <w:rsid w:val="002B3708"/>
    <w:rsid w:val="002B629A"/>
    <w:rsid w:val="002C08D2"/>
    <w:rsid w:val="002C300B"/>
    <w:rsid w:val="002D6315"/>
    <w:rsid w:val="002E0A09"/>
    <w:rsid w:val="002E10A4"/>
    <w:rsid w:val="002E1B61"/>
    <w:rsid w:val="002E4729"/>
    <w:rsid w:val="002E55AE"/>
    <w:rsid w:val="002E60BB"/>
    <w:rsid w:val="002F1A62"/>
    <w:rsid w:val="002F1BC0"/>
    <w:rsid w:val="002F4240"/>
    <w:rsid w:val="002F5124"/>
    <w:rsid w:val="002F7E87"/>
    <w:rsid w:val="00301436"/>
    <w:rsid w:val="00302F91"/>
    <w:rsid w:val="00304AC2"/>
    <w:rsid w:val="0030650D"/>
    <w:rsid w:val="00312D4A"/>
    <w:rsid w:val="00316C98"/>
    <w:rsid w:val="0032052B"/>
    <w:rsid w:val="00321716"/>
    <w:rsid w:val="00325D71"/>
    <w:rsid w:val="003274E1"/>
    <w:rsid w:val="00332848"/>
    <w:rsid w:val="00332890"/>
    <w:rsid w:val="003338FC"/>
    <w:rsid w:val="0034020A"/>
    <w:rsid w:val="00341505"/>
    <w:rsid w:val="00343D80"/>
    <w:rsid w:val="0034610E"/>
    <w:rsid w:val="00346275"/>
    <w:rsid w:val="00347786"/>
    <w:rsid w:val="00351DDA"/>
    <w:rsid w:val="003522B9"/>
    <w:rsid w:val="00370A9F"/>
    <w:rsid w:val="00371C50"/>
    <w:rsid w:val="00377EEA"/>
    <w:rsid w:val="00382DDB"/>
    <w:rsid w:val="003854CA"/>
    <w:rsid w:val="00385ED7"/>
    <w:rsid w:val="00386B9F"/>
    <w:rsid w:val="003942B6"/>
    <w:rsid w:val="00396FC4"/>
    <w:rsid w:val="0039774F"/>
    <w:rsid w:val="003A1E5A"/>
    <w:rsid w:val="003B47E9"/>
    <w:rsid w:val="003B5C50"/>
    <w:rsid w:val="003B7347"/>
    <w:rsid w:val="003C1A67"/>
    <w:rsid w:val="003C4688"/>
    <w:rsid w:val="003C4B85"/>
    <w:rsid w:val="003C50B2"/>
    <w:rsid w:val="003C5B30"/>
    <w:rsid w:val="003D5622"/>
    <w:rsid w:val="003E1BE4"/>
    <w:rsid w:val="003E2CC2"/>
    <w:rsid w:val="003E6326"/>
    <w:rsid w:val="003E785B"/>
    <w:rsid w:val="003F04D3"/>
    <w:rsid w:val="003F2C80"/>
    <w:rsid w:val="003F327B"/>
    <w:rsid w:val="003F5D0A"/>
    <w:rsid w:val="003F6162"/>
    <w:rsid w:val="0041131E"/>
    <w:rsid w:val="00421677"/>
    <w:rsid w:val="00421C4F"/>
    <w:rsid w:val="00423158"/>
    <w:rsid w:val="004244CD"/>
    <w:rsid w:val="0042777D"/>
    <w:rsid w:val="00431510"/>
    <w:rsid w:val="00433A1B"/>
    <w:rsid w:val="00434184"/>
    <w:rsid w:val="004344C2"/>
    <w:rsid w:val="0043793C"/>
    <w:rsid w:val="00442EB4"/>
    <w:rsid w:val="00444470"/>
    <w:rsid w:val="004455CB"/>
    <w:rsid w:val="004478D5"/>
    <w:rsid w:val="004535DB"/>
    <w:rsid w:val="00453C9C"/>
    <w:rsid w:val="0045531D"/>
    <w:rsid w:val="004554E2"/>
    <w:rsid w:val="00457CA2"/>
    <w:rsid w:val="0046100F"/>
    <w:rsid w:val="00462018"/>
    <w:rsid w:val="00466622"/>
    <w:rsid w:val="0047239D"/>
    <w:rsid w:val="0047301F"/>
    <w:rsid w:val="0047365E"/>
    <w:rsid w:val="00474EE2"/>
    <w:rsid w:val="0047763A"/>
    <w:rsid w:val="004804DD"/>
    <w:rsid w:val="00482EA4"/>
    <w:rsid w:val="00485543"/>
    <w:rsid w:val="004907C2"/>
    <w:rsid w:val="00491369"/>
    <w:rsid w:val="00494857"/>
    <w:rsid w:val="00495438"/>
    <w:rsid w:val="004A06E0"/>
    <w:rsid w:val="004A0978"/>
    <w:rsid w:val="004A2004"/>
    <w:rsid w:val="004B008A"/>
    <w:rsid w:val="004B1E25"/>
    <w:rsid w:val="004B3634"/>
    <w:rsid w:val="004B527B"/>
    <w:rsid w:val="004B5BBD"/>
    <w:rsid w:val="004C044E"/>
    <w:rsid w:val="004C2FFD"/>
    <w:rsid w:val="004C3236"/>
    <w:rsid w:val="004C5391"/>
    <w:rsid w:val="004D018F"/>
    <w:rsid w:val="004D02AD"/>
    <w:rsid w:val="004D1175"/>
    <w:rsid w:val="004D3B54"/>
    <w:rsid w:val="004D3E94"/>
    <w:rsid w:val="004D4A4A"/>
    <w:rsid w:val="004E1202"/>
    <w:rsid w:val="004E3A83"/>
    <w:rsid w:val="004E3EA1"/>
    <w:rsid w:val="004E603E"/>
    <w:rsid w:val="004E70CA"/>
    <w:rsid w:val="004E70CC"/>
    <w:rsid w:val="004F1630"/>
    <w:rsid w:val="004F34EF"/>
    <w:rsid w:val="00502412"/>
    <w:rsid w:val="00504188"/>
    <w:rsid w:val="00507CBB"/>
    <w:rsid w:val="00512BC3"/>
    <w:rsid w:val="00514290"/>
    <w:rsid w:val="005142EA"/>
    <w:rsid w:val="00514C5B"/>
    <w:rsid w:val="00514F92"/>
    <w:rsid w:val="00520DFF"/>
    <w:rsid w:val="00520E2D"/>
    <w:rsid w:val="00526A7B"/>
    <w:rsid w:val="00526AF7"/>
    <w:rsid w:val="00534BCC"/>
    <w:rsid w:val="0054072D"/>
    <w:rsid w:val="00540BA4"/>
    <w:rsid w:val="00541506"/>
    <w:rsid w:val="00542944"/>
    <w:rsid w:val="00555767"/>
    <w:rsid w:val="005667FE"/>
    <w:rsid w:val="00567502"/>
    <w:rsid w:val="00576647"/>
    <w:rsid w:val="00583F98"/>
    <w:rsid w:val="00585AAA"/>
    <w:rsid w:val="005869EA"/>
    <w:rsid w:val="00587BB0"/>
    <w:rsid w:val="00591BB8"/>
    <w:rsid w:val="005940DE"/>
    <w:rsid w:val="00594963"/>
    <w:rsid w:val="00596D56"/>
    <w:rsid w:val="005971E6"/>
    <w:rsid w:val="005A322C"/>
    <w:rsid w:val="005A3591"/>
    <w:rsid w:val="005A3BF0"/>
    <w:rsid w:val="005A785D"/>
    <w:rsid w:val="005B17D5"/>
    <w:rsid w:val="005C177F"/>
    <w:rsid w:val="005C4097"/>
    <w:rsid w:val="005C68C0"/>
    <w:rsid w:val="005C707E"/>
    <w:rsid w:val="005D073C"/>
    <w:rsid w:val="005D1AFF"/>
    <w:rsid w:val="005E2DDB"/>
    <w:rsid w:val="005E4C6A"/>
    <w:rsid w:val="005E6479"/>
    <w:rsid w:val="005E7FD2"/>
    <w:rsid w:val="005F0C69"/>
    <w:rsid w:val="005F7BF0"/>
    <w:rsid w:val="0060093A"/>
    <w:rsid w:val="00602735"/>
    <w:rsid w:val="00605FDC"/>
    <w:rsid w:val="00607C41"/>
    <w:rsid w:val="00607F35"/>
    <w:rsid w:val="00607F8E"/>
    <w:rsid w:val="00620EA3"/>
    <w:rsid w:val="006234C4"/>
    <w:rsid w:val="0063131D"/>
    <w:rsid w:val="00631386"/>
    <w:rsid w:val="006317E0"/>
    <w:rsid w:val="006351FB"/>
    <w:rsid w:val="00637F9B"/>
    <w:rsid w:val="00640227"/>
    <w:rsid w:val="00640DA9"/>
    <w:rsid w:val="0064285E"/>
    <w:rsid w:val="00642D12"/>
    <w:rsid w:val="00644201"/>
    <w:rsid w:val="006506B2"/>
    <w:rsid w:val="00651BF4"/>
    <w:rsid w:val="00654EED"/>
    <w:rsid w:val="00655C4C"/>
    <w:rsid w:val="00657573"/>
    <w:rsid w:val="0066016B"/>
    <w:rsid w:val="00660844"/>
    <w:rsid w:val="006624B6"/>
    <w:rsid w:val="0066495F"/>
    <w:rsid w:val="00670537"/>
    <w:rsid w:val="00673626"/>
    <w:rsid w:val="006803EC"/>
    <w:rsid w:val="006808CD"/>
    <w:rsid w:val="00680ADA"/>
    <w:rsid w:val="006938AD"/>
    <w:rsid w:val="00695BCF"/>
    <w:rsid w:val="00695DE3"/>
    <w:rsid w:val="00696F3A"/>
    <w:rsid w:val="006A03DB"/>
    <w:rsid w:val="006A2C31"/>
    <w:rsid w:val="006A2C58"/>
    <w:rsid w:val="006B02A6"/>
    <w:rsid w:val="006B2597"/>
    <w:rsid w:val="006B2F75"/>
    <w:rsid w:val="006B7050"/>
    <w:rsid w:val="006B7704"/>
    <w:rsid w:val="006B77E2"/>
    <w:rsid w:val="006D2A4A"/>
    <w:rsid w:val="006D2E1C"/>
    <w:rsid w:val="006D5841"/>
    <w:rsid w:val="006D672A"/>
    <w:rsid w:val="006D7759"/>
    <w:rsid w:val="006E74DB"/>
    <w:rsid w:val="006F3FCD"/>
    <w:rsid w:val="006F61AE"/>
    <w:rsid w:val="006F7AAA"/>
    <w:rsid w:val="00701067"/>
    <w:rsid w:val="00701500"/>
    <w:rsid w:val="00701BB5"/>
    <w:rsid w:val="00705398"/>
    <w:rsid w:val="0071057B"/>
    <w:rsid w:val="00713A69"/>
    <w:rsid w:val="007142C6"/>
    <w:rsid w:val="00714DA5"/>
    <w:rsid w:val="00720A62"/>
    <w:rsid w:val="00722165"/>
    <w:rsid w:val="00723BCD"/>
    <w:rsid w:val="0072606E"/>
    <w:rsid w:val="00727ABC"/>
    <w:rsid w:val="007367C1"/>
    <w:rsid w:val="007372CF"/>
    <w:rsid w:val="0074077E"/>
    <w:rsid w:val="0074159E"/>
    <w:rsid w:val="00744CD0"/>
    <w:rsid w:val="00745193"/>
    <w:rsid w:val="00762CFC"/>
    <w:rsid w:val="00762E63"/>
    <w:rsid w:val="00770D41"/>
    <w:rsid w:val="00774738"/>
    <w:rsid w:val="007852BC"/>
    <w:rsid w:val="0078684A"/>
    <w:rsid w:val="007878C1"/>
    <w:rsid w:val="0079070C"/>
    <w:rsid w:val="007949CC"/>
    <w:rsid w:val="00795077"/>
    <w:rsid w:val="00797407"/>
    <w:rsid w:val="007A2D30"/>
    <w:rsid w:val="007A77DB"/>
    <w:rsid w:val="007B2EAD"/>
    <w:rsid w:val="007B313F"/>
    <w:rsid w:val="007B33F7"/>
    <w:rsid w:val="007B71BE"/>
    <w:rsid w:val="007C0B70"/>
    <w:rsid w:val="007C75B8"/>
    <w:rsid w:val="007D08EF"/>
    <w:rsid w:val="007D35B9"/>
    <w:rsid w:val="007D4DBA"/>
    <w:rsid w:val="007D5273"/>
    <w:rsid w:val="007D6D1C"/>
    <w:rsid w:val="007D7143"/>
    <w:rsid w:val="007E0B7B"/>
    <w:rsid w:val="007E263B"/>
    <w:rsid w:val="007E436A"/>
    <w:rsid w:val="007F24AA"/>
    <w:rsid w:val="00800AC3"/>
    <w:rsid w:val="00800C8A"/>
    <w:rsid w:val="008106D7"/>
    <w:rsid w:val="00813C8D"/>
    <w:rsid w:val="008155EE"/>
    <w:rsid w:val="00815BAE"/>
    <w:rsid w:val="00816A7C"/>
    <w:rsid w:val="00816E86"/>
    <w:rsid w:val="008215CB"/>
    <w:rsid w:val="008242E4"/>
    <w:rsid w:val="00826E0E"/>
    <w:rsid w:val="008276B6"/>
    <w:rsid w:val="00827D2B"/>
    <w:rsid w:val="00827D95"/>
    <w:rsid w:val="0083014F"/>
    <w:rsid w:val="008305E6"/>
    <w:rsid w:val="0083093A"/>
    <w:rsid w:val="008315B3"/>
    <w:rsid w:val="0083171D"/>
    <w:rsid w:val="008341B9"/>
    <w:rsid w:val="00834264"/>
    <w:rsid w:val="00837732"/>
    <w:rsid w:val="00842F88"/>
    <w:rsid w:val="008443A0"/>
    <w:rsid w:val="00845A3F"/>
    <w:rsid w:val="0084637D"/>
    <w:rsid w:val="008463AE"/>
    <w:rsid w:val="008467C4"/>
    <w:rsid w:val="00851E42"/>
    <w:rsid w:val="00852262"/>
    <w:rsid w:val="00852C27"/>
    <w:rsid w:val="00857A95"/>
    <w:rsid w:val="008614F5"/>
    <w:rsid w:val="008616E0"/>
    <w:rsid w:val="00864E62"/>
    <w:rsid w:val="00865AAF"/>
    <w:rsid w:val="00866FAF"/>
    <w:rsid w:val="00870535"/>
    <w:rsid w:val="00870924"/>
    <w:rsid w:val="00870AE9"/>
    <w:rsid w:val="00873716"/>
    <w:rsid w:val="00881856"/>
    <w:rsid w:val="00884F0B"/>
    <w:rsid w:val="00887D84"/>
    <w:rsid w:val="00891B9E"/>
    <w:rsid w:val="00893A8E"/>
    <w:rsid w:val="00895240"/>
    <w:rsid w:val="00896770"/>
    <w:rsid w:val="008A2E7C"/>
    <w:rsid w:val="008B18C4"/>
    <w:rsid w:val="008C113A"/>
    <w:rsid w:val="008C20EF"/>
    <w:rsid w:val="008C2721"/>
    <w:rsid w:val="008C3642"/>
    <w:rsid w:val="008C5D6F"/>
    <w:rsid w:val="008C67C6"/>
    <w:rsid w:val="008D1661"/>
    <w:rsid w:val="008D4A6D"/>
    <w:rsid w:val="008D6C07"/>
    <w:rsid w:val="008D7B4F"/>
    <w:rsid w:val="008D7C8F"/>
    <w:rsid w:val="008E064B"/>
    <w:rsid w:val="008F0CAD"/>
    <w:rsid w:val="008F5CB5"/>
    <w:rsid w:val="008F607A"/>
    <w:rsid w:val="008F6CF5"/>
    <w:rsid w:val="00900026"/>
    <w:rsid w:val="0090033E"/>
    <w:rsid w:val="00901096"/>
    <w:rsid w:val="00902335"/>
    <w:rsid w:val="009034D6"/>
    <w:rsid w:val="009065D6"/>
    <w:rsid w:val="0091126B"/>
    <w:rsid w:val="00915321"/>
    <w:rsid w:val="009234F7"/>
    <w:rsid w:val="00924BA8"/>
    <w:rsid w:val="00930F71"/>
    <w:rsid w:val="0093231A"/>
    <w:rsid w:val="0093617E"/>
    <w:rsid w:val="00936274"/>
    <w:rsid w:val="009708C9"/>
    <w:rsid w:val="00970D94"/>
    <w:rsid w:val="00976C43"/>
    <w:rsid w:val="00977ED8"/>
    <w:rsid w:val="0098174F"/>
    <w:rsid w:val="00983D35"/>
    <w:rsid w:val="00987284"/>
    <w:rsid w:val="00992177"/>
    <w:rsid w:val="009958A0"/>
    <w:rsid w:val="0099642D"/>
    <w:rsid w:val="00997FE3"/>
    <w:rsid w:val="009A12D4"/>
    <w:rsid w:val="009B1C69"/>
    <w:rsid w:val="009B2216"/>
    <w:rsid w:val="009B245C"/>
    <w:rsid w:val="009B68ED"/>
    <w:rsid w:val="009D0609"/>
    <w:rsid w:val="009D0DE7"/>
    <w:rsid w:val="009D57CE"/>
    <w:rsid w:val="009D6AC8"/>
    <w:rsid w:val="009D7168"/>
    <w:rsid w:val="009E0D47"/>
    <w:rsid w:val="009E0F94"/>
    <w:rsid w:val="009E260C"/>
    <w:rsid w:val="009E55C3"/>
    <w:rsid w:val="009F10E9"/>
    <w:rsid w:val="009F52A4"/>
    <w:rsid w:val="009F54DF"/>
    <w:rsid w:val="009F7D5D"/>
    <w:rsid w:val="00A01027"/>
    <w:rsid w:val="00A0241C"/>
    <w:rsid w:val="00A026DC"/>
    <w:rsid w:val="00A07953"/>
    <w:rsid w:val="00A111BC"/>
    <w:rsid w:val="00A1285B"/>
    <w:rsid w:val="00A13630"/>
    <w:rsid w:val="00A16D7A"/>
    <w:rsid w:val="00A17663"/>
    <w:rsid w:val="00A22731"/>
    <w:rsid w:val="00A23EBD"/>
    <w:rsid w:val="00A23F42"/>
    <w:rsid w:val="00A32EE7"/>
    <w:rsid w:val="00A333F4"/>
    <w:rsid w:val="00A34912"/>
    <w:rsid w:val="00A373E4"/>
    <w:rsid w:val="00A41394"/>
    <w:rsid w:val="00A44052"/>
    <w:rsid w:val="00A4416A"/>
    <w:rsid w:val="00A476A2"/>
    <w:rsid w:val="00A47CAB"/>
    <w:rsid w:val="00A50818"/>
    <w:rsid w:val="00A50CB2"/>
    <w:rsid w:val="00A50FC8"/>
    <w:rsid w:val="00A54DDE"/>
    <w:rsid w:val="00A56474"/>
    <w:rsid w:val="00A56A7B"/>
    <w:rsid w:val="00A56DBF"/>
    <w:rsid w:val="00A56F21"/>
    <w:rsid w:val="00A661AA"/>
    <w:rsid w:val="00A6636B"/>
    <w:rsid w:val="00A74C76"/>
    <w:rsid w:val="00A74E26"/>
    <w:rsid w:val="00A7763E"/>
    <w:rsid w:val="00A8769C"/>
    <w:rsid w:val="00A9454D"/>
    <w:rsid w:val="00A961AD"/>
    <w:rsid w:val="00AA04E3"/>
    <w:rsid w:val="00AA1402"/>
    <w:rsid w:val="00AA7AF5"/>
    <w:rsid w:val="00AB029B"/>
    <w:rsid w:val="00AB2F4A"/>
    <w:rsid w:val="00AB3D3F"/>
    <w:rsid w:val="00AC32AF"/>
    <w:rsid w:val="00AC3C55"/>
    <w:rsid w:val="00AC4202"/>
    <w:rsid w:val="00AC574A"/>
    <w:rsid w:val="00AC6F8E"/>
    <w:rsid w:val="00AD28EC"/>
    <w:rsid w:val="00AD4A33"/>
    <w:rsid w:val="00AD4B7F"/>
    <w:rsid w:val="00AD5FB0"/>
    <w:rsid w:val="00AD646D"/>
    <w:rsid w:val="00AD7551"/>
    <w:rsid w:val="00AE1556"/>
    <w:rsid w:val="00AE21FB"/>
    <w:rsid w:val="00AE444A"/>
    <w:rsid w:val="00AE4C8B"/>
    <w:rsid w:val="00AF0533"/>
    <w:rsid w:val="00AF2517"/>
    <w:rsid w:val="00AF3D01"/>
    <w:rsid w:val="00AF4D31"/>
    <w:rsid w:val="00AF54AB"/>
    <w:rsid w:val="00AF5E6B"/>
    <w:rsid w:val="00AF60B9"/>
    <w:rsid w:val="00AF6602"/>
    <w:rsid w:val="00B00C9D"/>
    <w:rsid w:val="00B04136"/>
    <w:rsid w:val="00B04F84"/>
    <w:rsid w:val="00B0515B"/>
    <w:rsid w:val="00B079F6"/>
    <w:rsid w:val="00B12BB2"/>
    <w:rsid w:val="00B12E28"/>
    <w:rsid w:val="00B174D9"/>
    <w:rsid w:val="00B24EB9"/>
    <w:rsid w:val="00B25356"/>
    <w:rsid w:val="00B259E6"/>
    <w:rsid w:val="00B31205"/>
    <w:rsid w:val="00B3541C"/>
    <w:rsid w:val="00B35EBE"/>
    <w:rsid w:val="00B4110A"/>
    <w:rsid w:val="00B42BE5"/>
    <w:rsid w:val="00B43179"/>
    <w:rsid w:val="00B47DB6"/>
    <w:rsid w:val="00B50150"/>
    <w:rsid w:val="00B53E01"/>
    <w:rsid w:val="00B55B39"/>
    <w:rsid w:val="00B64A1B"/>
    <w:rsid w:val="00B666AA"/>
    <w:rsid w:val="00B7400C"/>
    <w:rsid w:val="00B80361"/>
    <w:rsid w:val="00B8210E"/>
    <w:rsid w:val="00B82A2D"/>
    <w:rsid w:val="00B86615"/>
    <w:rsid w:val="00B95810"/>
    <w:rsid w:val="00B965E3"/>
    <w:rsid w:val="00B97307"/>
    <w:rsid w:val="00BA1077"/>
    <w:rsid w:val="00BA46DC"/>
    <w:rsid w:val="00BB0CF0"/>
    <w:rsid w:val="00BB1030"/>
    <w:rsid w:val="00BB639D"/>
    <w:rsid w:val="00BC0494"/>
    <w:rsid w:val="00BC4591"/>
    <w:rsid w:val="00BD0BA7"/>
    <w:rsid w:val="00BE6D9F"/>
    <w:rsid w:val="00C020F7"/>
    <w:rsid w:val="00C03CB3"/>
    <w:rsid w:val="00C03DC0"/>
    <w:rsid w:val="00C0602A"/>
    <w:rsid w:val="00C07DF3"/>
    <w:rsid w:val="00C1052D"/>
    <w:rsid w:val="00C12D40"/>
    <w:rsid w:val="00C15CA3"/>
    <w:rsid w:val="00C22C0B"/>
    <w:rsid w:val="00C269EA"/>
    <w:rsid w:val="00C309E0"/>
    <w:rsid w:val="00C348CA"/>
    <w:rsid w:val="00C4277C"/>
    <w:rsid w:val="00C5169A"/>
    <w:rsid w:val="00C55196"/>
    <w:rsid w:val="00C60A9E"/>
    <w:rsid w:val="00C61C85"/>
    <w:rsid w:val="00C62C20"/>
    <w:rsid w:val="00C633BE"/>
    <w:rsid w:val="00C64C5E"/>
    <w:rsid w:val="00C66627"/>
    <w:rsid w:val="00C679FC"/>
    <w:rsid w:val="00C70C8B"/>
    <w:rsid w:val="00C70DC3"/>
    <w:rsid w:val="00C7151F"/>
    <w:rsid w:val="00C71F72"/>
    <w:rsid w:val="00C77319"/>
    <w:rsid w:val="00C80658"/>
    <w:rsid w:val="00C80EA8"/>
    <w:rsid w:val="00C813C2"/>
    <w:rsid w:val="00C82E17"/>
    <w:rsid w:val="00C83B6C"/>
    <w:rsid w:val="00C87226"/>
    <w:rsid w:val="00C875B4"/>
    <w:rsid w:val="00C87A5A"/>
    <w:rsid w:val="00CA08A8"/>
    <w:rsid w:val="00CB19BB"/>
    <w:rsid w:val="00CB29A2"/>
    <w:rsid w:val="00CC590E"/>
    <w:rsid w:val="00CC7771"/>
    <w:rsid w:val="00CD1364"/>
    <w:rsid w:val="00CE0F50"/>
    <w:rsid w:val="00CE2512"/>
    <w:rsid w:val="00CE3558"/>
    <w:rsid w:val="00CE577B"/>
    <w:rsid w:val="00CE6771"/>
    <w:rsid w:val="00CF1A30"/>
    <w:rsid w:val="00CF3784"/>
    <w:rsid w:val="00CF6BBC"/>
    <w:rsid w:val="00D0284B"/>
    <w:rsid w:val="00D02B2E"/>
    <w:rsid w:val="00D03FBA"/>
    <w:rsid w:val="00D05902"/>
    <w:rsid w:val="00D0624C"/>
    <w:rsid w:val="00D06C83"/>
    <w:rsid w:val="00D100FD"/>
    <w:rsid w:val="00D102A1"/>
    <w:rsid w:val="00D11018"/>
    <w:rsid w:val="00D11824"/>
    <w:rsid w:val="00D12056"/>
    <w:rsid w:val="00D1222D"/>
    <w:rsid w:val="00D13D10"/>
    <w:rsid w:val="00D14C60"/>
    <w:rsid w:val="00D17365"/>
    <w:rsid w:val="00D22C2C"/>
    <w:rsid w:val="00D26189"/>
    <w:rsid w:val="00D26665"/>
    <w:rsid w:val="00D30222"/>
    <w:rsid w:val="00D328D8"/>
    <w:rsid w:val="00D339FB"/>
    <w:rsid w:val="00D37512"/>
    <w:rsid w:val="00D3768B"/>
    <w:rsid w:val="00D37898"/>
    <w:rsid w:val="00D37925"/>
    <w:rsid w:val="00D37A4A"/>
    <w:rsid w:val="00D417B4"/>
    <w:rsid w:val="00D44063"/>
    <w:rsid w:val="00D44D20"/>
    <w:rsid w:val="00D46893"/>
    <w:rsid w:val="00D531D0"/>
    <w:rsid w:val="00D564D9"/>
    <w:rsid w:val="00D64FD9"/>
    <w:rsid w:val="00D715C3"/>
    <w:rsid w:val="00D744E6"/>
    <w:rsid w:val="00D77A6B"/>
    <w:rsid w:val="00D8202E"/>
    <w:rsid w:val="00D823C9"/>
    <w:rsid w:val="00D82E83"/>
    <w:rsid w:val="00D867FB"/>
    <w:rsid w:val="00D93C37"/>
    <w:rsid w:val="00D945E6"/>
    <w:rsid w:val="00D95B33"/>
    <w:rsid w:val="00D95C9A"/>
    <w:rsid w:val="00DA00E4"/>
    <w:rsid w:val="00DB18E9"/>
    <w:rsid w:val="00DB1B1D"/>
    <w:rsid w:val="00DB3C69"/>
    <w:rsid w:val="00DB7037"/>
    <w:rsid w:val="00DC40A6"/>
    <w:rsid w:val="00DD00F5"/>
    <w:rsid w:val="00DD6BCC"/>
    <w:rsid w:val="00DD6C67"/>
    <w:rsid w:val="00DE1BE2"/>
    <w:rsid w:val="00DE2BE7"/>
    <w:rsid w:val="00DE4003"/>
    <w:rsid w:val="00DE5382"/>
    <w:rsid w:val="00DE53F8"/>
    <w:rsid w:val="00DE7E10"/>
    <w:rsid w:val="00DF3CEC"/>
    <w:rsid w:val="00DF5962"/>
    <w:rsid w:val="00DF61FA"/>
    <w:rsid w:val="00DF667B"/>
    <w:rsid w:val="00DF7CB1"/>
    <w:rsid w:val="00E0016E"/>
    <w:rsid w:val="00E00E3C"/>
    <w:rsid w:val="00E0269C"/>
    <w:rsid w:val="00E04091"/>
    <w:rsid w:val="00E16781"/>
    <w:rsid w:val="00E17D64"/>
    <w:rsid w:val="00E210A4"/>
    <w:rsid w:val="00E241F1"/>
    <w:rsid w:val="00E25C6C"/>
    <w:rsid w:val="00E274FA"/>
    <w:rsid w:val="00E30A31"/>
    <w:rsid w:val="00E32FC3"/>
    <w:rsid w:val="00E32FE9"/>
    <w:rsid w:val="00E33124"/>
    <w:rsid w:val="00E377F7"/>
    <w:rsid w:val="00E37B8D"/>
    <w:rsid w:val="00E408DB"/>
    <w:rsid w:val="00E4327F"/>
    <w:rsid w:val="00E4698B"/>
    <w:rsid w:val="00E46C01"/>
    <w:rsid w:val="00E501C9"/>
    <w:rsid w:val="00E50FFD"/>
    <w:rsid w:val="00E5319E"/>
    <w:rsid w:val="00E535EC"/>
    <w:rsid w:val="00E55515"/>
    <w:rsid w:val="00E562A3"/>
    <w:rsid w:val="00E56426"/>
    <w:rsid w:val="00E60E52"/>
    <w:rsid w:val="00E63FE3"/>
    <w:rsid w:val="00E71018"/>
    <w:rsid w:val="00E71DA3"/>
    <w:rsid w:val="00E82B2B"/>
    <w:rsid w:val="00E84A61"/>
    <w:rsid w:val="00E84FA3"/>
    <w:rsid w:val="00E85F05"/>
    <w:rsid w:val="00E86372"/>
    <w:rsid w:val="00E9210C"/>
    <w:rsid w:val="00E960AB"/>
    <w:rsid w:val="00EA03E3"/>
    <w:rsid w:val="00EA2F4C"/>
    <w:rsid w:val="00EB6BFC"/>
    <w:rsid w:val="00EC18CA"/>
    <w:rsid w:val="00ED31C2"/>
    <w:rsid w:val="00ED6AE6"/>
    <w:rsid w:val="00EE0573"/>
    <w:rsid w:val="00EE5E48"/>
    <w:rsid w:val="00EF1D0F"/>
    <w:rsid w:val="00EF2E01"/>
    <w:rsid w:val="00EF3A91"/>
    <w:rsid w:val="00EF57DE"/>
    <w:rsid w:val="00EF5DF7"/>
    <w:rsid w:val="00EF6EB4"/>
    <w:rsid w:val="00F01ED3"/>
    <w:rsid w:val="00F044E7"/>
    <w:rsid w:val="00F05B34"/>
    <w:rsid w:val="00F073E2"/>
    <w:rsid w:val="00F11383"/>
    <w:rsid w:val="00F11B8D"/>
    <w:rsid w:val="00F14225"/>
    <w:rsid w:val="00F25E26"/>
    <w:rsid w:val="00F30654"/>
    <w:rsid w:val="00F400E8"/>
    <w:rsid w:val="00F406CC"/>
    <w:rsid w:val="00F425AA"/>
    <w:rsid w:val="00F4482B"/>
    <w:rsid w:val="00F4566E"/>
    <w:rsid w:val="00F47B63"/>
    <w:rsid w:val="00F57DEC"/>
    <w:rsid w:val="00F7051A"/>
    <w:rsid w:val="00F70D5A"/>
    <w:rsid w:val="00F811C4"/>
    <w:rsid w:val="00F81F60"/>
    <w:rsid w:val="00F82A46"/>
    <w:rsid w:val="00F83201"/>
    <w:rsid w:val="00F87DDD"/>
    <w:rsid w:val="00F9014C"/>
    <w:rsid w:val="00F968A8"/>
    <w:rsid w:val="00F977EB"/>
    <w:rsid w:val="00FA3170"/>
    <w:rsid w:val="00FA4609"/>
    <w:rsid w:val="00FA7382"/>
    <w:rsid w:val="00FB0A82"/>
    <w:rsid w:val="00FB0AAF"/>
    <w:rsid w:val="00FB27B0"/>
    <w:rsid w:val="00FB42C6"/>
    <w:rsid w:val="00FC0A18"/>
    <w:rsid w:val="00FC0AF8"/>
    <w:rsid w:val="00FC1436"/>
    <w:rsid w:val="00FC34A1"/>
    <w:rsid w:val="00FC7CF6"/>
    <w:rsid w:val="00FD3213"/>
    <w:rsid w:val="00FE31AA"/>
    <w:rsid w:val="00FF00CD"/>
    <w:rsid w:val="00FF0561"/>
    <w:rsid w:val="00FF1507"/>
    <w:rsid w:val="00FF16DF"/>
    <w:rsid w:val="00FF7393"/>
    <w:rsid w:val="00FF7728"/>
    <w:rsid w:val="00FF78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0CC262F8"/>
  <w15:chartTrackingRefBased/>
  <w15:docId w15:val="{4CEADEDE-E17B-4457-8924-AE3377CC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16"/>
    <w:pPr>
      <w:suppressAutoHyphens/>
    </w:pPr>
    <w:rPr>
      <w:sz w:val="22"/>
      <w:szCs w:val="22"/>
      <w:lang w:eastAsia="zh-CN"/>
    </w:rPr>
  </w:style>
  <w:style w:type="paragraph" w:styleId="Titre1">
    <w:name w:val="heading 1"/>
    <w:basedOn w:val="Normal"/>
    <w:next w:val="Normal"/>
    <w:link w:val="Titre1Car"/>
    <w:qFormat/>
    <w:pPr>
      <w:keepNext/>
      <w:numPr>
        <w:numId w:val="1"/>
      </w:numPr>
      <w:spacing w:before="240" w:after="60"/>
      <w:outlineLvl w:val="0"/>
    </w:pPr>
    <w:rPr>
      <w:b/>
      <w:bCs/>
      <w:kern w:val="1"/>
      <w:sz w:val="26"/>
      <w:szCs w:val="26"/>
    </w:rPr>
  </w:style>
  <w:style w:type="paragraph" w:styleId="Titre2">
    <w:name w:val="heading 2"/>
    <w:basedOn w:val="Normal"/>
    <w:next w:val="Normal"/>
    <w:link w:val="Titre2Car"/>
    <w:qFormat/>
    <w:pPr>
      <w:keepNext/>
      <w:spacing w:before="240" w:after="60"/>
      <w:outlineLvl w:val="1"/>
    </w:pPr>
    <w:rPr>
      <w:i/>
      <w:iCs/>
      <w:sz w:val="24"/>
      <w:szCs w:val="24"/>
      <w:u w:val="single"/>
    </w:rPr>
  </w:style>
  <w:style w:type="paragraph" w:styleId="Titre3">
    <w:name w:val="heading 3"/>
    <w:basedOn w:val="Normal"/>
    <w:next w:val="Normal"/>
    <w:qFormat/>
    <w:pPr>
      <w:keepNext/>
      <w:numPr>
        <w:ilvl w:val="2"/>
        <w:numId w:val="1"/>
      </w:numPr>
      <w:spacing w:before="240" w:after="60"/>
      <w:ind w:left="567" w:firstLine="0"/>
      <w:outlineLvl w:val="2"/>
    </w:pPr>
    <w:rPr>
      <w:u w:val="single"/>
    </w:rPr>
  </w:style>
  <w:style w:type="paragraph" w:styleId="Titre4">
    <w:name w:val="heading 4"/>
    <w:basedOn w:val="Normal"/>
    <w:next w:val="Normal"/>
    <w:qFormat/>
    <w:pPr>
      <w:keepNext/>
      <w:numPr>
        <w:ilvl w:val="3"/>
        <w:numId w:val="1"/>
      </w:numPr>
      <w:spacing w:before="240" w:after="60"/>
      <w:outlineLvl w:val="3"/>
    </w:pPr>
    <w:rPr>
      <w:b/>
      <w:bCs/>
      <w:i/>
      <w:iCs/>
    </w:rPr>
  </w:style>
  <w:style w:type="paragraph" w:styleId="Titre5">
    <w:name w:val="heading 5"/>
    <w:basedOn w:val="Normal"/>
    <w:next w:val="Normal"/>
    <w:qFormat/>
    <w:pPr>
      <w:numPr>
        <w:ilvl w:val="4"/>
        <w:numId w:val="1"/>
      </w:numPr>
      <w:spacing w:before="240" w:after="60"/>
      <w:outlineLvl w:val="4"/>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color w:val="FF0000"/>
      <w:lang w:val="fr-FR" w:eastAsia="fr-FR"/>
    </w:rPr>
  </w:style>
  <w:style w:type="character" w:customStyle="1" w:styleId="WW8Num7z0">
    <w:name w:val="WW8Num7z0"/>
    <w:rPr>
      <w:rFonts w:ascii="Symbol" w:hAnsi="Symbol" w:cs="Symbol"/>
      <w:color w:val="FF0000"/>
      <w:lang w:val="fr-FR" w:eastAsia="fr-FR"/>
    </w:rPr>
  </w:style>
  <w:style w:type="character" w:customStyle="1" w:styleId="WW8Num8z0">
    <w:name w:val="WW8Num8z0"/>
    <w:rPr>
      <w:rFonts w:ascii="Symbol" w:hAnsi="Symbol" w:cs="Symbol"/>
      <w:lang w:val="fr-FR" w:eastAsia="fr-FR"/>
    </w:rPr>
  </w:style>
  <w:style w:type="character" w:customStyle="1" w:styleId="WW8Num9z0">
    <w:name w:val="WW8Num9z0"/>
    <w:rPr>
      <w:rFonts w:ascii="Symbol" w:hAnsi="Symbol" w:cs="Symbol"/>
      <w:lang w:val="fr-FR" w:eastAsia="fr-FR"/>
    </w:rPr>
  </w:style>
  <w:style w:type="character" w:customStyle="1" w:styleId="WW8Num10z0">
    <w:name w:val="WW8Num10z0"/>
    <w:rPr>
      <w:rFonts w:ascii="Times New Roman" w:hAnsi="Times New Roman" w:cs="Times New Roman"/>
      <w:lang w:val="fr-FR" w:eastAsia="fr-FR"/>
    </w:rPr>
  </w:style>
  <w:style w:type="character" w:customStyle="1" w:styleId="WW8Num11z0">
    <w:name w:val="WW8Num11z0"/>
    <w:rPr>
      <w:rFonts w:ascii="Symbol" w:hAnsi="Symbol" w:cs="Symbol"/>
      <w:color w:val="FF0000"/>
      <w:lang w:val="fr-FR" w:eastAsia="fr-F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Times New Roman" w:eastAsia="Times New Roman" w:hAnsi="Times New Roman" w:cs="Times New Roman"/>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color w:val="FF0000"/>
      <w:lang w:val="fr-FR" w:eastAsia="fr-FR"/>
    </w:rPr>
  </w:style>
  <w:style w:type="character" w:customStyle="1" w:styleId="WW8Num20z0">
    <w:name w:val="WW8Num20z0"/>
    <w:rPr>
      <w:rFonts w:ascii="Symbol" w:hAnsi="Symbol" w:cs="Symbol"/>
    </w:rPr>
  </w:style>
  <w:style w:type="character" w:customStyle="1" w:styleId="WW8Num21z0">
    <w:name w:val="WW8Num21z0"/>
    <w:rPr>
      <w:rFonts w:ascii="Symbol" w:hAnsi="Symbol" w:cs="Symbol"/>
    </w:rPr>
  </w:style>
  <w:style w:type="character" w:customStyle="1" w:styleId="WW8Num22z0">
    <w:name w:val="WW8Num22z0"/>
    <w:rPr>
      <w:rFonts w:ascii="Wingdings" w:hAnsi="Wingdings" w:cs="Wingdings"/>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Symbol" w:hAnsi="Symbol" w:cs="Symbol"/>
      <w:lang w:val="fr-FR" w:eastAsia="fr-FR"/>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lang w:val="fr-FR" w:eastAsia="fr-FR"/>
    </w:rPr>
  </w:style>
  <w:style w:type="character" w:customStyle="1" w:styleId="WW8Num24z1">
    <w:name w:val="WW8Num24z1"/>
    <w:rPr>
      <w:rFonts w:ascii="Times New Roman" w:eastAsia="Times New Roman" w:hAnsi="Times New Roman" w:cs="Times New Roman"/>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0">
    <w:name w:val="WW8Num25z0"/>
    <w:rPr>
      <w:rFonts w:ascii="Times New Roman" w:eastAsia="Times New Roman" w:hAnsi="Times New Roman" w:cs="Times New Roman"/>
      <w:lang w:val="fr-FR" w:eastAsia="fr-FR"/>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lang w:val="fr-FR" w:eastAsia="fr-FR"/>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St1z0">
    <w:name w:val="WW8NumSt1z0"/>
    <w:rPr>
      <w:rFonts w:ascii="Symbol" w:hAnsi="Symbol" w:cs="Symbol"/>
    </w:rPr>
  </w:style>
  <w:style w:type="character" w:customStyle="1" w:styleId="Policepardfaut1">
    <w:name w:val="Police par défaut1"/>
  </w:style>
  <w:style w:type="character" w:styleId="Numrodepage">
    <w:name w:val="page number"/>
    <w:basedOn w:val="Policepardfaut1"/>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customStyle="1" w:styleId="apple-converted-space">
    <w:name w:val="apple-converted-space"/>
    <w:basedOn w:val="Policepardfaut1"/>
  </w:style>
  <w:style w:type="character" w:customStyle="1" w:styleId="CorpsdetexteCar">
    <w:name w:val="Corps de texte Car"/>
    <w:rPr>
      <w:lang w:val="x-none"/>
    </w:rPr>
  </w:style>
  <w:style w:type="paragraph" w:customStyle="1" w:styleId="Titre10">
    <w:name w:val="Titre1"/>
    <w:basedOn w:val="Normal"/>
    <w:next w:val="Corpsdetexte"/>
    <w:pPr>
      <w:jc w:val="center"/>
    </w:pPr>
    <w:rPr>
      <w:b/>
      <w:bCs/>
      <w:sz w:val="26"/>
      <w:szCs w:val="26"/>
    </w:rPr>
  </w:style>
  <w:style w:type="paragraph" w:styleId="Corpsdetexte">
    <w:name w:val="Body Text"/>
    <w:basedOn w:val="Normal"/>
    <w:pPr>
      <w:jc w:val="both"/>
    </w:pPr>
    <w:rPr>
      <w:sz w:val="20"/>
      <w:szCs w:val="20"/>
      <w:lang w:val="x-none"/>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M1">
    <w:name w:val="toc 1"/>
    <w:basedOn w:val="Normal"/>
    <w:next w:val="Normal"/>
    <w:uiPriority w:val="39"/>
    <w:pPr>
      <w:tabs>
        <w:tab w:val="right" w:pos="9071"/>
      </w:tabs>
      <w:spacing w:before="200" w:after="200"/>
    </w:pPr>
    <w:rPr>
      <w:b/>
      <w:bCs/>
      <w:caps/>
      <w:u w:val="single"/>
    </w:rPr>
  </w:style>
  <w:style w:type="paragraph" w:styleId="Pieddepage">
    <w:name w:val="footer"/>
    <w:basedOn w:val="Normal"/>
    <w:pPr>
      <w:tabs>
        <w:tab w:val="center" w:pos="4536"/>
        <w:tab w:val="right" w:pos="9072"/>
      </w:tabs>
    </w:pPr>
  </w:style>
  <w:style w:type="paragraph" w:styleId="TM2">
    <w:name w:val="toc 2"/>
    <w:basedOn w:val="Normal"/>
    <w:next w:val="Normal"/>
    <w:uiPriority w:val="39"/>
    <w:pPr>
      <w:tabs>
        <w:tab w:val="right" w:pos="9072"/>
      </w:tabs>
    </w:pPr>
    <w:rPr>
      <w:b/>
      <w:bCs/>
      <w:smallCaps/>
    </w:rPr>
  </w:style>
  <w:style w:type="paragraph" w:styleId="En-tte">
    <w:name w:val="header"/>
    <w:basedOn w:val="Normal"/>
    <w:link w:val="En-tteCar"/>
    <w:uiPriority w:val="99"/>
    <w:pPr>
      <w:tabs>
        <w:tab w:val="center" w:pos="4536"/>
        <w:tab w:val="right" w:pos="9072"/>
      </w:tabs>
    </w:pPr>
  </w:style>
  <w:style w:type="paragraph" w:styleId="TM3">
    <w:name w:val="toc 3"/>
    <w:basedOn w:val="Normal"/>
    <w:next w:val="Normal"/>
    <w:pPr>
      <w:tabs>
        <w:tab w:val="right" w:pos="9071"/>
      </w:tabs>
    </w:pPr>
    <w:rPr>
      <w:smallCaps/>
    </w:rPr>
  </w:style>
  <w:style w:type="paragraph" w:styleId="TM4">
    <w:name w:val="toc 4"/>
    <w:basedOn w:val="Normal"/>
    <w:next w:val="Normal"/>
    <w:pPr>
      <w:tabs>
        <w:tab w:val="right" w:pos="9071"/>
      </w:tabs>
    </w:pPr>
  </w:style>
  <w:style w:type="paragraph" w:styleId="TM5">
    <w:name w:val="toc 5"/>
    <w:basedOn w:val="Normal"/>
    <w:next w:val="Normal"/>
    <w:pPr>
      <w:tabs>
        <w:tab w:val="right" w:pos="9071"/>
      </w:tabs>
    </w:pPr>
  </w:style>
  <w:style w:type="paragraph" w:styleId="TM6">
    <w:name w:val="toc 6"/>
    <w:basedOn w:val="Normal"/>
    <w:next w:val="Normal"/>
    <w:pPr>
      <w:tabs>
        <w:tab w:val="right" w:pos="9071"/>
      </w:tabs>
    </w:pPr>
  </w:style>
  <w:style w:type="paragraph" w:styleId="TM7">
    <w:name w:val="toc 7"/>
    <w:basedOn w:val="Normal"/>
    <w:next w:val="Normal"/>
    <w:pPr>
      <w:tabs>
        <w:tab w:val="right" w:pos="9071"/>
      </w:tabs>
    </w:pPr>
  </w:style>
  <w:style w:type="paragraph" w:styleId="TM8">
    <w:name w:val="toc 8"/>
    <w:basedOn w:val="Normal"/>
    <w:next w:val="Normal"/>
    <w:pPr>
      <w:tabs>
        <w:tab w:val="right" w:pos="9071"/>
      </w:tabs>
    </w:pPr>
  </w:style>
  <w:style w:type="paragraph" w:styleId="TM9">
    <w:name w:val="toc 9"/>
    <w:basedOn w:val="Normal"/>
    <w:next w:val="Normal"/>
    <w:pPr>
      <w:tabs>
        <w:tab w:val="right" w:pos="9071"/>
      </w:tabs>
    </w:pPr>
  </w:style>
  <w:style w:type="paragraph" w:customStyle="1" w:styleId="Commentaire1">
    <w:name w:val="Commentaire1"/>
    <w:basedOn w:val="Normal"/>
    <w:qFormat/>
  </w:style>
  <w:style w:type="paragraph" w:customStyle="1" w:styleId="Normal1">
    <w:name w:val="Normal1"/>
    <w:basedOn w:val="Normal"/>
    <w:qFormat/>
    <w:pPr>
      <w:keepLines/>
      <w:tabs>
        <w:tab w:val="left" w:pos="284"/>
        <w:tab w:val="left" w:pos="567"/>
        <w:tab w:val="left" w:pos="851"/>
      </w:tabs>
      <w:ind w:firstLine="284"/>
      <w:jc w:val="both"/>
    </w:pPr>
  </w:style>
  <w:style w:type="paragraph" w:customStyle="1" w:styleId="Normal2">
    <w:name w:val="Normal2"/>
    <w:basedOn w:val="Normal"/>
    <w:qFormat/>
    <w:pPr>
      <w:keepLines/>
      <w:tabs>
        <w:tab w:val="left" w:pos="567"/>
        <w:tab w:val="left" w:pos="851"/>
        <w:tab w:val="left" w:pos="1134"/>
      </w:tabs>
      <w:ind w:left="284" w:firstLine="284"/>
      <w:jc w:val="both"/>
    </w:pPr>
  </w:style>
  <w:style w:type="paragraph" w:customStyle="1" w:styleId="Normal3">
    <w:name w:val="Normal3"/>
    <w:basedOn w:val="Normal"/>
    <w:pPr>
      <w:keepLines/>
      <w:tabs>
        <w:tab w:val="left" w:pos="851"/>
        <w:tab w:val="left" w:pos="1134"/>
        <w:tab w:val="left" w:pos="1418"/>
      </w:tabs>
      <w:ind w:left="567" w:firstLine="284"/>
      <w:jc w:val="both"/>
    </w:pPr>
  </w:style>
  <w:style w:type="paragraph" w:customStyle="1" w:styleId="Style1">
    <w:name w:val="Style1"/>
    <w:basedOn w:val="Titre2"/>
    <w:pPr>
      <w:ind w:left="851"/>
    </w:pPr>
  </w:style>
  <w:style w:type="paragraph" w:customStyle="1" w:styleId="Erreur">
    <w:name w:val="Erreur"/>
    <w:basedOn w:val="Normal"/>
    <w:pPr>
      <w:jc w:val="center"/>
    </w:pPr>
    <w:rPr>
      <w:i/>
      <w:iCs/>
      <w:sz w:val="20"/>
      <w:szCs w:val="20"/>
    </w:rPr>
  </w:style>
  <w:style w:type="paragraph" w:styleId="Notedebasdepage">
    <w:name w:val="footnote text"/>
    <w:basedOn w:val="Normal"/>
    <w:rPr>
      <w:sz w:val="16"/>
      <w:szCs w:val="16"/>
    </w:rPr>
  </w:style>
  <w:style w:type="paragraph" w:styleId="Signature">
    <w:name w:val="Signature"/>
    <w:basedOn w:val="Normal"/>
    <w:pPr>
      <w:ind w:left="4252"/>
    </w:pPr>
  </w:style>
  <w:style w:type="paragraph" w:customStyle="1" w:styleId="Tabulation-Point2">
    <w:name w:val="Tabulation - Point 2"/>
    <w:basedOn w:val="Normal"/>
    <w:pPr>
      <w:tabs>
        <w:tab w:val="left" w:leader="dot" w:pos="9072"/>
      </w:tabs>
    </w:pPr>
  </w:style>
  <w:style w:type="paragraph" w:customStyle="1" w:styleId="Tabulation-Points">
    <w:name w:val="Tabulation - Points"/>
    <w:basedOn w:val="Normal"/>
    <w:pPr>
      <w:tabs>
        <w:tab w:val="left" w:leader="dot" w:pos="9072"/>
      </w:tabs>
      <w:ind w:left="284"/>
    </w:pPr>
  </w:style>
  <w:style w:type="paragraph" w:customStyle="1" w:styleId="Tabulation-Points2">
    <w:name w:val="Tabulation - Points 2"/>
    <w:basedOn w:val="Tabulation-Point2"/>
  </w:style>
  <w:style w:type="paragraph" w:customStyle="1" w:styleId="Niveau2">
    <w:name w:val="Niveau 2"/>
    <w:basedOn w:val="Normal"/>
    <w:rPr>
      <w:b/>
      <w:bCs/>
    </w:rPr>
  </w:style>
  <w:style w:type="paragraph" w:styleId="Textedebulles">
    <w:name w:val="Balloon Text"/>
    <w:basedOn w:val="Normal"/>
    <w:rPr>
      <w:rFonts w:ascii="Tahoma" w:hAnsi="Tahoma" w:cs="Tahoma"/>
      <w:sz w:val="16"/>
      <w:szCs w:val="16"/>
    </w:rPr>
  </w:style>
  <w:style w:type="paragraph" w:customStyle="1" w:styleId="BodyText21">
    <w:name w:val="Body Text 21"/>
    <w:basedOn w:val="Normal"/>
    <w:pPr>
      <w:jc w:val="both"/>
    </w:pPr>
    <w:rPr>
      <w:sz w:val="24"/>
      <w:szCs w:val="24"/>
    </w:rPr>
  </w:style>
  <w:style w:type="paragraph" w:customStyle="1" w:styleId="Corpsdetexte21">
    <w:name w:val="Corps de texte 21"/>
    <w:basedOn w:val="Normal"/>
    <w:pPr>
      <w:jc w:val="both"/>
    </w:pPr>
    <w:rPr>
      <w:sz w:val="24"/>
      <w:szCs w:val="24"/>
    </w:rPr>
  </w:style>
  <w:style w:type="paragraph" w:customStyle="1" w:styleId="Contenudecadre">
    <w:name w:val="Contenu de cadre"/>
    <w:basedOn w:val="Normal"/>
  </w:style>
  <w:style w:type="paragraph" w:customStyle="1" w:styleId="Tabledesmatiresniveau10">
    <w:name w:val="Table des matières niveau 10"/>
    <w:basedOn w:val="Index"/>
    <w:pPr>
      <w:tabs>
        <w:tab w:val="right" w:leader="dot" w:pos="7091"/>
      </w:tabs>
      <w:ind w:left="2547"/>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En-ttegauche">
    <w:name w:val="En-tête gauche"/>
    <w:basedOn w:val="Normal"/>
    <w:pPr>
      <w:suppressLineNumbers/>
      <w:tabs>
        <w:tab w:val="center" w:pos="4535"/>
        <w:tab w:val="right" w:pos="9070"/>
      </w:tabs>
    </w:pPr>
  </w:style>
  <w:style w:type="paragraph" w:styleId="Paragraphedeliste">
    <w:name w:val="List Paragraph"/>
    <w:basedOn w:val="Normal"/>
    <w:link w:val="ParagraphedelisteCar"/>
    <w:uiPriority w:val="34"/>
    <w:qFormat/>
    <w:rsid w:val="008A2E7C"/>
    <w:pPr>
      <w:ind w:left="708"/>
    </w:pPr>
  </w:style>
  <w:style w:type="paragraph" w:styleId="Retraitcorpsdetexte">
    <w:name w:val="Body Text Indent"/>
    <w:basedOn w:val="Normal"/>
    <w:link w:val="RetraitcorpsdetexteCar"/>
    <w:uiPriority w:val="99"/>
    <w:semiHidden/>
    <w:unhideWhenUsed/>
    <w:rsid w:val="000363EC"/>
    <w:pPr>
      <w:spacing w:after="120"/>
      <w:ind w:left="283"/>
    </w:pPr>
    <w:rPr>
      <w:lang w:val="x-none"/>
    </w:rPr>
  </w:style>
  <w:style w:type="character" w:customStyle="1" w:styleId="RetraitcorpsdetexteCar">
    <w:name w:val="Retrait corps de texte Car"/>
    <w:link w:val="Retraitcorpsdetexte"/>
    <w:uiPriority w:val="99"/>
    <w:semiHidden/>
    <w:rsid w:val="000363EC"/>
    <w:rPr>
      <w:sz w:val="22"/>
      <w:szCs w:val="22"/>
      <w:lang w:eastAsia="zh-CN"/>
    </w:rPr>
  </w:style>
  <w:style w:type="character" w:styleId="Appelnotedebasdep">
    <w:name w:val="footnote reference"/>
    <w:rsid w:val="000363EC"/>
    <w:rPr>
      <w:vertAlign w:val="superscript"/>
    </w:rPr>
  </w:style>
  <w:style w:type="paragraph" w:customStyle="1" w:styleId="Default">
    <w:name w:val="Default"/>
    <w:rsid w:val="000363EC"/>
    <w:pPr>
      <w:suppressAutoHyphens/>
      <w:autoSpaceDE w:val="0"/>
    </w:pPr>
    <w:rPr>
      <w:rFonts w:ascii="Calibri" w:hAnsi="Calibri" w:cs="Calibri"/>
      <w:color w:val="000000"/>
      <w:sz w:val="24"/>
      <w:szCs w:val="24"/>
      <w:lang w:eastAsia="zh-CN"/>
    </w:rPr>
  </w:style>
  <w:style w:type="paragraph" w:styleId="Titre">
    <w:name w:val="Title"/>
    <w:basedOn w:val="Normal"/>
    <w:link w:val="TitreCar"/>
    <w:qFormat/>
    <w:rsid w:val="00421677"/>
    <w:pPr>
      <w:suppressAutoHyphens w:val="0"/>
      <w:jc w:val="center"/>
    </w:pPr>
    <w:rPr>
      <w:b/>
      <w:bCs/>
      <w:sz w:val="26"/>
      <w:szCs w:val="26"/>
      <w:lang w:val="x-none" w:eastAsia="x-none"/>
    </w:rPr>
  </w:style>
  <w:style w:type="character" w:customStyle="1" w:styleId="TitreCar">
    <w:name w:val="Titre Car"/>
    <w:link w:val="Titre"/>
    <w:rsid w:val="00421677"/>
    <w:rPr>
      <w:b/>
      <w:bCs/>
      <w:sz w:val="26"/>
      <w:szCs w:val="26"/>
    </w:rPr>
  </w:style>
  <w:style w:type="character" w:styleId="Titredulivre">
    <w:name w:val="Book Title"/>
    <w:qFormat/>
    <w:rsid w:val="00FB27B0"/>
    <w:rPr>
      <w:b/>
      <w:bCs/>
      <w:smallCaps/>
      <w:spacing w:val="5"/>
    </w:rPr>
  </w:style>
  <w:style w:type="table" w:styleId="Grilledutableau">
    <w:name w:val="Table Grid"/>
    <w:basedOn w:val="TableauNormal"/>
    <w:uiPriority w:val="39"/>
    <w:rsid w:val="00EB6B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C1052D"/>
    <w:rPr>
      <w:sz w:val="22"/>
      <w:szCs w:val="22"/>
      <w:lang w:eastAsia="zh-CN"/>
    </w:rPr>
  </w:style>
  <w:style w:type="character" w:styleId="Marquedecommentaire">
    <w:name w:val="annotation reference"/>
    <w:uiPriority w:val="99"/>
    <w:semiHidden/>
    <w:unhideWhenUsed/>
    <w:rsid w:val="005142EA"/>
    <w:rPr>
      <w:sz w:val="16"/>
      <w:szCs w:val="16"/>
    </w:rPr>
  </w:style>
  <w:style w:type="paragraph" w:styleId="Commentaire">
    <w:name w:val="annotation text"/>
    <w:basedOn w:val="Normal"/>
    <w:link w:val="CommentaireCar"/>
    <w:uiPriority w:val="99"/>
    <w:semiHidden/>
    <w:unhideWhenUsed/>
    <w:rsid w:val="005142EA"/>
    <w:rPr>
      <w:sz w:val="20"/>
      <w:szCs w:val="20"/>
    </w:rPr>
  </w:style>
  <w:style w:type="character" w:customStyle="1" w:styleId="CommentaireCar">
    <w:name w:val="Commentaire Car"/>
    <w:link w:val="Commentaire"/>
    <w:uiPriority w:val="99"/>
    <w:semiHidden/>
    <w:rsid w:val="005142EA"/>
    <w:rPr>
      <w:lang w:eastAsia="zh-CN"/>
    </w:rPr>
  </w:style>
  <w:style w:type="paragraph" w:styleId="Objetducommentaire">
    <w:name w:val="annotation subject"/>
    <w:basedOn w:val="Commentaire"/>
    <w:next w:val="Commentaire"/>
    <w:link w:val="ObjetducommentaireCar"/>
    <w:uiPriority w:val="99"/>
    <w:semiHidden/>
    <w:unhideWhenUsed/>
    <w:rsid w:val="005142EA"/>
    <w:rPr>
      <w:b/>
      <w:bCs/>
    </w:rPr>
  </w:style>
  <w:style w:type="character" w:customStyle="1" w:styleId="ObjetducommentaireCar">
    <w:name w:val="Objet du commentaire Car"/>
    <w:link w:val="Objetducommentaire"/>
    <w:uiPriority w:val="99"/>
    <w:semiHidden/>
    <w:rsid w:val="005142EA"/>
    <w:rPr>
      <w:b/>
      <w:bCs/>
      <w:lang w:eastAsia="zh-CN"/>
    </w:rPr>
  </w:style>
  <w:style w:type="character" w:customStyle="1" w:styleId="ParagraphedelisteCar">
    <w:name w:val="Paragraphe de liste Car"/>
    <w:link w:val="Paragraphedeliste"/>
    <w:uiPriority w:val="34"/>
    <w:locked/>
    <w:rsid w:val="00AF0533"/>
    <w:rPr>
      <w:sz w:val="22"/>
      <w:szCs w:val="22"/>
      <w:lang w:eastAsia="zh-CN"/>
    </w:rPr>
  </w:style>
  <w:style w:type="character" w:customStyle="1" w:styleId="Titre1Car">
    <w:name w:val="Titre 1 Car"/>
    <w:basedOn w:val="Policepardfaut"/>
    <w:link w:val="Titre1"/>
    <w:rsid w:val="00680ADA"/>
    <w:rPr>
      <w:b/>
      <w:bCs/>
      <w:kern w:val="1"/>
      <w:sz w:val="26"/>
      <w:szCs w:val="26"/>
      <w:lang w:eastAsia="zh-CN"/>
    </w:rPr>
  </w:style>
  <w:style w:type="character" w:customStyle="1" w:styleId="Titre2Car">
    <w:name w:val="Titre 2 Car"/>
    <w:basedOn w:val="Policepardfaut"/>
    <w:link w:val="Titre2"/>
    <w:rsid w:val="00680ADA"/>
    <w:rPr>
      <w:i/>
      <w:iCs/>
      <w:sz w:val="24"/>
      <w:szCs w:val="24"/>
      <w:u w:val="single"/>
      <w:lang w:eastAsia="zh-CN"/>
    </w:rPr>
  </w:style>
  <w:style w:type="paragraph" w:customStyle="1" w:styleId="direction">
    <w:name w:val="direction"/>
    <w:basedOn w:val="En-tte"/>
    <w:next w:val="Corpsdetexte"/>
    <w:link w:val="directionCar"/>
    <w:qFormat/>
    <w:rsid w:val="00E60E52"/>
    <w:pPr>
      <w:widowControl w:val="0"/>
      <w:tabs>
        <w:tab w:val="clear" w:pos="4536"/>
        <w:tab w:val="clear" w:pos="9072"/>
        <w:tab w:val="right" w:pos="9026"/>
      </w:tabs>
      <w:suppressAutoHyphens w:val="0"/>
      <w:autoSpaceDE w:val="0"/>
      <w:autoSpaceDN w:val="0"/>
      <w:jc w:val="right"/>
    </w:pPr>
    <w:rPr>
      <w:rFonts w:ascii="Marianne" w:eastAsia="Arial" w:hAnsi="Marianne" w:cs="Arial"/>
      <w:b/>
      <w:bCs/>
      <w:sz w:val="24"/>
      <w:szCs w:val="24"/>
      <w:lang w:val="en-US"/>
    </w:rPr>
  </w:style>
  <w:style w:type="character" w:customStyle="1" w:styleId="directionCar">
    <w:name w:val="direction Car"/>
    <w:basedOn w:val="En-tteCar"/>
    <w:link w:val="direction"/>
    <w:rsid w:val="00E60E52"/>
    <w:rPr>
      <w:rFonts w:ascii="Marianne" w:eastAsia="Arial" w:hAnsi="Marianne" w:cs="Arial"/>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98177">
      <w:bodyDiv w:val="1"/>
      <w:marLeft w:val="0"/>
      <w:marRight w:val="0"/>
      <w:marTop w:val="0"/>
      <w:marBottom w:val="0"/>
      <w:divBdr>
        <w:top w:val="none" w:sz="0" w:space="0" w:color="auto"/>
        <w:left w:val="none" w:sz="0" w:space="0" w:color="auto"/>
        <w:bottom w:val="none" w:sz="0" w:space="0" w:color="auto"/>
        <w:right w:val="none" w:sz="0" w:space="0" w:color="auto"/>
      </w:divBdr>
    </w:div>
    <w:div w:id="994068880">
      <w:bodyDiv w:val="1"/>
      <w:marLeft w:val="0"/>
      <w:marRight w:val="0"/>
      <w:marTop w:val="0"/>
      <w:marBottom w:val="0"/>
      <w:divBdr>
        <w:top w:val="none" w:sz="0" w:space="0" w:color="auto"/>
        <w:left w:val="none" w:sz="0" w:space="0" w:color="auto"/>
        <w:bottom w:val="none" w:sz="0" w:space="0" w:color="auto"/>
        <w:right w:val="none" w:sz="0" w:space="0" w:color="auto"/>
      </w:divBdr>
    </w:div>
    <w:div w:id="1277102498">
      <w:bodyDiv w:val="1"/>
      <w:marLeft w:val="0"/>
      <w:marRight w:val="0"/>
      <w:marTop w:val="0"/>
      <w:marBottom w:val="0"/>
      <w:divBdr>
        <w:top w:val="none" w:sz="0" w:space="0" w:color="auto"/>
        <w:left w:val="none" w:sz="0" w:space="0" w:color="auto"/>
        <w:bottom w:val="none" w:sz="0" w:space="0" w:color="auto"/>
        <w:right w:val="none" w:sz="0" w:space="0" w:color="auto"/>
      </w:divBdr>
    </w:div>
    <w:div w:id="1320422562">
      <w:bodyDiv w:val="1"/>
      <w:marLeft w:val="0"/>
      <w:marRight w:val="0"/>
      <w:marTop w:val="0"/>
      <w:marBottom w:val="0"/>
      <w:divBdr>
        <w:top w:val="none" w:sz="0" w:space="0" w:color="auto"/>
        <w:left w:val="none" w:sz="0" w:space="0" w:color="auto"/>
        <w:bottom w:val="none" w:sz="0" w:space="0" w:color="auto"/>
        <w:right w:val="none" w:sz="0" w:space="0" w:color="auto"/>
      </w:divBdr>
    </w:div>
    <w:div w:id="1467815790">
      <w:bodyDiv w:val="1"/>
      <w:marLeft w:val="0"/>
      <w:marRight w:val="0"/>
      <w:marTop w:val="0"/>
      <w:marBottom w:val="0"/>
      <w:divBdr>
        <w:top w:val="none" w:sz="0" w:space="0" w:color="auto"/>
        <w:left w:val="none" w:sz="0" w:space="0" w:color="auto"/>
        <w:bottom w:val="none" w:sz="0" w:space="0" w:color="auto"/>
        <w:right w:val="none" w:sz="0" w:space="0" w:color="auto"/>
      </w:divBdr>
      <w:divsChild>
        <w:div w:id="767845599">
          <w:marLeft w:val="0"/>
          <w:marRight w:val="0"/>
          <w:marTop w:val="0"/>
          <w:marBottom w:val="0"/>
          <w:divBdr>
            <w:top w:val="none" w:sz="0" w:space="0" w:color="auto"/>
            <w:left w:val="none" w:sz="0" w:space="0" w:color="auto"/>
            <w:bottom w:val="none" w:sz="0" w:space="0" w:color="auto"/>
            <w:right w:val="none" w:sz="0" w:space="0" w:color="auto"/>
          </w:divBdr>
        </w:div>
      </w:divsChild>
    </w:div>
    <w:div w:id="1954362661">
      <w:bodyDiv w:val="1"/>
      <w:marLeft w:val="0"/>
      <w:marRight w:val="0"/>
      <w:marTop w:val="0"/>
      <w:marBottom w:val="0"/>
      <w:divBdr>
        <w:top w:val="none" w:sz="0" w:space="0" w:color="auto"/>
        <w:left w:val="none" w:sz="0" w:space="0" w:color="auto"/>
        <w:bottom w:val="none" w:sz="0" w:space="0" w:color="auto"/>
        <w:right w:val="none" w:sz="0" w:space="0" w:color="auto"/>
      </w:divBdr>
    </w:div>
    <w:div w:id="210194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ie.gouv.fr/daj/formulai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tedrsppariscellulemarche@justic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rches-publics.gouv.fr" TargetMode="External"/><Relationship Id="rId4" Type="http://schemas.openxmlformats.org/officeDocument/2006/relationships/settings" Target="settings.xml"/><Relationship Id="rId9" Type="http://schemas.openxmlformats.org/officeDocument/2006/relationships/hyperlink" Target="https://www.marches-publics.gouv.fr/?page=entreprise.AccueilEntrepris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1BC46-9BEB-4375-A4ED-742ACF9B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5405</Words>
  <Characters>29733</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Ministere de la Justice</Company>
  <LinksUpToDate>false</LinksUpToDate>
  <CharactersWithSpaces>35068</CharactersWithSpaces>
  <SharedDoc>false</SharedDoc>
  <HLinks>
    <vt:vector size="210" baseType="variant">
      <vt:variant>
        <vt:i4>1638447</vt:i4>
      </vt:variant>
      <vt:variant>
        <vt:i4>198</vt:i4>
      </vt:variant>
      <vt:variant>
        <vt:i4>0</vt:i4>
      </vt:variant>
      <vt:variant>
        <vt:i4>5</vt:i4>
      </vt:variant>
      <vt:variant>
        <vt:lpwstr>mailto:listedrsppariscellulemarche@justice.fr</vt:lpwstr>
      </vt:variant>
      <vt:variant>
        <vt:lpwstr/>
      </vt:variant>
      <vt:variant>
        <vt:i4>6881329</vt:i4>
      </vt:variant>
      <vt:variant>
        <vt:i4>195</vt:i4>
      </vt:variant>
      <vt:variant>
        <vt:i4>0</vt:i4>
      </vt:variant>
      <vt:variant>
        <vt:i4>5</vt:i4>
      </vt:variant>
      <vt:variant>
        <vt:lpwstr>http://www.marches-publics.gouv.fr/</vt:lpwstr>
      </vt:variant>
      <vt:variant>
        <vt:lpwstr/>
      </vt:variant>
      <vt:variant>
        <vt:i4>2556008</vt:i4>
      </vt:variant>
      <vt:variant>
        <vt:i4>192</vt:i4>
      </vt:variant>
      <vt:variant>
        <vt:i4>0</vt:i4>
      </vt:variant>
      <vt:variant>
        <vt:i4>5</vt:i4>
      </vt:variant>
      <vt:variant>
        <vt:lpwstr>https://www.marches-publics.gouv.fr/?page=entreprise.AccueilEntreprise</vt:lpwstr>
      </vt:variant>
      <vt:variant>
        <vt:lpwstr/>
      </vt:variant>
      <vt:variant>
        <vt:i4>1507378</vt:i4>
      </vt:variant>
      <vt:variant>
        <vt:i4>185</vt:i4>
      </vt:variant>
      <vt:variant>
        <vt:i4>0</vt:i4>
      </vt:variant>
      <vt:variant>
        <vt:i4>5</vt:i4>
      </vt:variant>
      <vt:variant>
        <vt:lpwstr/>
      </vt:variant>
      <vt:variant>
        <vt:lpwstr>_Toc84946353</vt:lpwstr>
      </vt:variant>
      <vt:variant>
        <vt:i4>1441842</vt:i4>
      </vt:variant>
      <vt:variant>
        <vt:i4>179</vt:i4>
      </vt:variant>
      <vt:variant>
        <vt:i4>0</vt:i4>
      </vt:variant>
      <vt:variant>
        <vt:i4>5</vt:i4>
      </vt:variant>
      <vt:variant>
        <vt:lpwstr/>
      </vt:variant>
      <vt:variant>
        <vt:lpwstr>_Toc84946352</vt:lpwstr>
      </vt:variant>
      <vt:variant>
        <vt:i4>1376306</vt:i4>
      </vt:variant>
      <vt:variant>
        <vt:i4>173</vt:i4>
      </vt:variant>
      <vt:variant>
        <vt:i4>0</vt:i4>
      </vt:variant>
      <vt:variant>
        <vt:i4>5</vt:i4>
      </vt:variant>
      <vt:variant>
        <vt:lpwstr/>
      </vt:variant>
      <vt:variant>
        <vt:lpwstr>_Toc84946351</vt:lpwstr>
      </vt:variant>
      <vt:variant>
        <vt:i4>1310770</vt:i4>
      </vt:variant>
      <vt:variant>
        <vt:i4>167</vt:i4>
      </vt:variant>
      <vt:variant>
        <vt:i4>0</vt:i4>
      </vt:variant>
      <vt:variant>
        <vt:i4>5</vt:i4>
      </vt:variant>
      <vt:variant>
        <vt:lpwstr/>
      </vt:variant>
      <vt:variant>
        <vt:lpwstr>_Toc84946350</vt:lpwstr>
      </vt:variant>
      <vt:variant>
        <vt:i4>1900595</vt:i4>
      </vt:variant>
      <vt:variant>
        <vt:i4>161</vt:i4>
      </vt:variant>
      <vt:variant>
        <vt:i4>0</vt:i4>
      </vt:variant>
      <vt:variant>
        <vt:i4>5</vt:i4>
      </vt:variant>
      <vt:variant>
        <vt:lpwstr/>
      </vt:variant>
      <vt:variant>
        <vt:lpwstr>_Toc84946349</vt:lpwstr>
      </vt:variant>
      <vt:variant>
        <vt:i4>1835059</vt:i4>
      </vt:variant>
      <vt:variant>
        <vt:i4>155</vt:i4>
      </vt:variant>
      <vt:variant>
        <vt:i4>0</vt:i4>
      </vt:variant>
      <vt:variant>
        <vt:i4>5</vt:i4>
      </vt:variant>
      <vt:variant>
        <vt:lpwstr/>
      </vt:variant>
      <vt:variant>
        <vt:lpwstr>_Toc84946348</vt:lpwstr>
      </vt:variant>
      <vt:variant>
        <vt:i4>1245235</vt:i4>
      </vt:variant>
      <vt:variant>
        <vt:i4>149</vt:i4>
      </vt:variant>
      <vt:variant>
        <vt:i4>0</vt:i4>
      </vt:variant>
      <vt:variant>
        <vt:i4>5</vt:i4>
      </vt:variant>
      <vt:variant>
        <vt:lpwstr/>
      </vt:variant>
      <vt:variant>
        <vt:lpwstr>_Toc84946347</vt:lpwstr>
      </vt:variant>
      <vt:variant>
        <vt:i4>1179699</vt:i4>
      </vt:variant>
      <vt:variant>
        <vt:i4>143</vt:i4>
      </vt:variant>
      <vt:variant>
        <vt:i4>0</vt:i4>
      </vt:variant>
      <vt:variant>
        <vt:i4>5</vt:i4>
      </vt:variant>
      <vt:variant>
        <vt:lpwstr/>
      </vt:variant>
      <vt:variant>
        <vt:lpwstr>_Toc84946346</vt:lpwstr>
      </vt:variant>
      <vt:variant>
        <vt:i4>1114163</vt:i4>
      </vt:variant>
      <vt:variant>
        <vt:i4>137</vt:i4>
      </vt:variant>
      <vt:variant>
        <vt:i4>0</vt:i4>
      </vt:variant>
      <vt:variant>
        <vt:i4>5</vt:i4>
      </vt:variant>
      <vt:variant>
        <vt:lpwstr/>
      </vt:variant>
      <vt:variant>
        <vt:lpwstr>_Toc84946345</vt:lpwstr>
      </vt:variant>
      <vt:variant>
        <vt:i4>1048627</vt:i4>
      </vt:variant>
      <vt:variant>
        <vt:i4>131</vt:i4>
      </vt:variant>
      <vt:variant>
        <vt:i4>0</vt:i4>
      </vt:variant>
      <vt:variant>
        <vt:i4>5</vt:i4>
      </vt:variant>
      <vt:variant>
        <vt:lpwstr/>
      </vt:variant>
      <vt:variant>
        <vt:lpwstr>_Toc84946344</vt:lpwstr>
      </vt:variant>
      <vt:variant>
        <vt:i4>1507379</vt:i4>
      </vt:variant>
      <vt:variant>
        <vt:i4>125</vt:i4>
      </vt:variant>
      <vt:variant>
        <vt:i4>0</vt:i4>
      </vt:variant>
      <vt:variant>
        <vt:i4>5</vt:i4>
      </vt:variant>
      <vt:variant>
        <vt:lpwstr/>
      </vt:variant>
      <vt:variant>
        <vt:lpwstr>_Toc84946343</vt:lpwstr>
      </vt:variant>
      <vt:variant>
        <vt:i4>1441843</vt:i4>
      </vt:variant>
      <vt:variant>
        <vt:i4>119</vt:i4>
      </vt:variant>
      <vt:variant>
        <vt:i4>0</vt:i4>
      </vt:variant>
      <vt:variant>
        <vt:i4>5</vt:i4>
      </vt:variant>
      <vt:variant>
        <vt:lpwstr/>
      </vt:variant>
      <vt:variant>
        <vt:lpwstr>_Toc84946342</vt:lpwstr>
      </vt:variant>
      <vt:variant>
        <vt:i4>1376307</vt:i4>
      </vt:variant>
      <vt:variant>
        <vt:i4>113</vt:i4>
      </vt:variant>
      <vt:variant>
        <vt:i4>0</vt:i4>
      </vt:variant>
      <vt:variant>
        <vt:i4>5</vt:i4>
      </vt:variant>
      <vt:variant>
        <vt:lpwstr/>
      </vt:variant>
      <vt:variant>
        <vt:lpwstr>_Toc84946341</vt:lpwstr>
      </vt:variant>
      <vt:variant>
        <vt:i4>1310771</vt:i4>
      </vt:variant>
      <vt:variant>
        <vt:i4>107</vt:i4>
      </vt:variant>
      <vt:variant>
        <vt:i4>0</vt:i4>
      </vt:variant>
      <vt:variant>
        <vt:i4>5</vt:i4>
      </vt:variant>
      <vt:variant>
        <vt:lpwstr/>
      </vt:variant>
      <vt:variant>
        <vt:lpwstr>_Toc84946340</vt:lpwstr>
      </vt:variant>
      <vt:variant>
        <vt:i4>1900596</vt:i4>
      </vt:variant>
      <vt:variant>
        <vt:i4>101</vt:i4>
      </vt:variant>
      <vt:variant>
        <vt:i4>0</vt:i4>
      </vt:variant>
      <vt:variant>
        <vt:i4>5</vt:i4>
      </vt:variant>
      <vt:variant>
        <vt:lpwstr/>
      </vt:variant>
      <vt:variant>
        <vt:lpwstr>_Toc84946339</vt:lpwstr>
      </vt:variant>
      <vt:variant>
        <vt:i4>1835060</vt:i4>
      </vt:variant>
      <vt:variant>
        <vt:i4>95</vt:i4>
      </vt:variant>
      <vt:variant>
        <vt:i4>0</vt:i4>
      </vt:variant>
      <vt:variant>
        <vt:i4>5</vt:i4>
      </vt:variant>
      <vt:variant>
        <vt:lpwstr/>
      </vt:variant>
      <vt:variant>
        <vt:lpwstr>_Toc84946338</vt:lpwstr>
      </vt:variant>
      <vt:variant>
        <vt:i4>1245236</vt:i4>
      </vt:variant>
      <vt:variant>
        <vt:i4>89</vt:i4>
      </vt:variant>
      <vt:variant>
        <vt:i4>0</vt:i4>
      </vt:variant>
      <vt:variant>
        <vt:i4>5</vt:i4>
      </vt:variant>
      <vt:variant>
        <vt:lpwstr/>
      </vt:variant>
      <vt:variant>
        <vt:lpwstr>_Toc84946337</vt:lpwstr>
      </vt:variant>
      <vt:variant>
        <vt:i4>1179700</vt:i4>
      </vt:variant>
      <vt:variant>
        <vt:i4>83</vt:i4>
      </vt:variant>
      <vt:variant>
        <vt:i4>0</vt:i4>
      </vt:variant>
      <vt:variant>
        <vt:i4>5</vt:i4>
      </vt:variant>
      <vt:variant>
        <vt:lpwstr/>
      </vt:variant>
      <vt:variant>
        <vt:lpwstr>_Toc84946336</vt:lpwstr>
      </vt:variant>
      <vt:variant>
        <vt:i4>1114164</vt:i4>
      </vt:variant>
      <vt:variant>
        <vt:i4>77</vt:i4>
      </vt:variant>
      <vt:variant>
        <vt:i4>0</vt:i4>
      </vt:variant>
      <vt:variant>
        <vt:i4>5</vt:i4>
      </vt:variant>
      <vt:variant>
        <vt:lpwstr/>
      </vt:variant>
      <vt:variant>
        <vt:lpwstr>_Toc84946335</vt:lpwstr>
      </vt:variant>
      <vt:variant>
        <vt:i4>1048628</vt:i4>
      </vt:variant>
      <vt:variant>
        <vt:i4>71</vt:i4>
      </vt:variant>
      <vt:variant>
        <vt:i4>0</vt:i4>
      </vt:variant>
      <vt:variant>
        <vt:i4>5</vt:i4>
      </vt:variant>
      <vt:variant>
        <vt:lpwstr/>
      </vt:variant>
      <vt:variant>
        <vt:lpwstr>_Toc84946334</vt:lpwstr>
      </vt:variant>
      <vt:variant>
        <vt:i4>1507380</vt:i4>
      </vt:variant>
      <vt:variant>
        <vt:i4>65</vt:i4>
      </vt:variant>
      <vt:variant>
        <vt:i4>0</vt:i4>
      </vt:variant>
      <vt:variant>
        <vt:i4>5</vt:i4>
      </vt:variant>
      <vt:variant>
        <vt:lpwstr/>
      </vt:variant>
      <vt:variant>
        <vt:lpwstr>_Toc84946333</vt:lpwstr>
      </vt:variant>
      <vt:variant>
        <vt:i4>1441844</vt:i4>
      </vt:variant>
      <vt:variant>
        <vt:i4>59</vt:i4>
      </vt:variant>
      <vt:variant>
        <vt:i4>0</vt:i4>
      </vt:variant>
      <vt:variant>
        <vt:i4>5</vt:i4>
      </vt:variant>
      <vt:variant>
        <vt:lpwstr/>
      </vt:variant>
      <vt:variant>
        <vt:lpwstr>_Toc84946332</vt:lpwstr>
      </vt:variant>
      <vt:variant>
        <vt:i4>1376308</vt:i4>
      </vt:variant>
      <vt:variant>
        <vt:i4>53</vt:i4>
      </vt:variant>
      <vt:variant>
        <vt:i4>0</vt:i4>
      </vt:variant>
      <vt:variant>
        <vt:i4>5</vt:i4>
      </vt:variant>
      <vt:variant>
        <vt:lpwstr/>
      </vt:variant>
      <vt:variant>
        <vt:lpwstr>_Toc84946331</vt:lpwstr>
      </vt:variant>
      <vt:variant>
        <vt:i4>1310772</vt:i4>
      </vt:variant>
      <vt:variant>
        <vt:i4>47</vt:i4>
      </vt:variant>
      <vt:variant>
        <vt:i4>0</vt:i4>
      </vt:variant>
      <vt:variant>
        <vt:i4>5</vt:i4>
      </vt:variant>
      <vt:variant>
        <vt:lpwstr/>
      </vt:variant>
      <vt:variant>
        <vt:lpwstr>_Toc84946330</vt:lpwstr>
      </vt:variant>
      <vt:variant>
        <vt:i4>1900597</vt:i4>
      </vt:variant>
      <vt:variant>
        <vt:i4>41</vt:i4>
      </vt:variant>
      <vt:variant>
        <vt:i4>0</vt:i4>
      </vt:variant>
      <vt:variant>
        <vt:i4>5</vt:i4>
      </vt:variant>
      <vt:variant>
        <vt:lpwstr/>
      </vt:variant>
      <vt:variant>
        <vt:lpwstr>_Toc84946329</vt:lpwstr>
      </vt:variant>
      <vt:variant>
        <vt:i4>1835061</vt:i4>
      </vt:variant>
      <vt:variant>
        <vt:i4>35</vt:i4>
      </vt:variant>
      <vt:variant>
        <vt:i4>0</vt:i4>
      </vt:variant>
      <vt:variant>
        <vt:i4>5</vt:i4>
      </vt:variant>
      <vt:variant>
        <vt:lpwstr/>
      </vt:variant>
      <vt:variant>
        <vt:lpwstr>_Toc84946328</vt:lpwstr>
      </vt:variant>
      <vt:variant>
        <vt:i4>1245237</vt:i4>
      </vt:variant>
      <vt:variant>
        <vt:i4>29</vt:i4>
      </vt:variant>
      <vt:variant>
        <vt:i4>0</vt:i4>
      </vt:variant>
      <vt:variant>
        <vt:i4>5</vt:i4>
      </vt:variant>
      <vt:variant>
        <vt:lpwstr/>
      </vt:variant>
      <vt:variant>
        <vt:lpwstr>_Toc84946327</vt:lpwstr>
      </vt:variant>
      <vt:variant>
        <vt:i4>1179701</vt:i4>
      </vt:variant>
      <vt:variant>
        <vt:i4>23</vt:i4>
      </vt:variant>
      <vt:variant>
        <vt:i4>0</vt:i4>
      </vt:variant>
      <vt:variant>
        <vt:i4>5</vt:i4>
      </vt:variant>
      <vt:variant>
        <vt:lpwstr/>
      </vt:variant>
      <vt:variant>
        <vt:lpwstr>_Toc84946326</vt:lpwstr>
      </vt:variant>
      <vt:variant>
        <vt:i4>1114165</vt:i4>
      </vt:variant>
      <vt:variant>
        <vt:i4>17</vt:i4>
      </vt:variant>
      <vt:variant>
        <vt:i4>0</vt:i4>
      </vt:variant>
      <vt:variant>
        <vt:i4>5</vt:i4>
      </vt:variant>
      <vt:variant>
        <vt:lpwstr/>
      </vt:variant>
      <vt:variant>
        <vt:lpwstr>_Toc84946325</vt:lpwstr>
      </vt:variant>
      <vt:variant>
        <vt:i4>1048629</vt:i4>
      </vt:variant>
      <vt:variant>
        <vt:i4>11</vt:i4>
      </vt:variant>
      <vt:variant>
        <vt:i4>0</vt:i4>
      </vt:variant>
      <vt:variant>
        <vt:i4>5</vt:i4>
      </vt:variant>
      <vt:variant>
        <vt:lpwstr/>
      </vt:variant>
      <vt:variant>
        <vt:lpwstr>_Toc84946324</vt:lpwstr>
      </vt:variant>
      <vt:variant>
        <vt:i4>1507381</vt:i4>
      </vt:variant>
      <vt:variant>
        <vt:i4>5</vt:i4>
      </vt:variant>
      <vt:variant>
        <vt:i4>0</vt:i4>
      </vt:variant>
      <vt:variant>
        <vt:i4>5</vt:i4>
      </vt:variant>
      <vt:variant>
        <vt:lpwstr/>
      </vt:variant>
      <vt:variant>
        <vt:lpwstr>_Toc84946323</vt:lpwstr>
      </vt:variant>
      <vt:variant>
        <vt:i4>6881329</vt:i4>
      </vt:variant>
      <vt:variant>
        <vt:i4>0</vt:i4>
      </vt:variant>
      <vt:variant>
        <vt:i4>0</vt:i4>
      </vt:variant>
      <vt:variant>
        <vt:i4>5</vt:i4>
      </vt:variant>
      <vt:variant>
        <vt:lpwstr>http://www.marches-publics.gouv.fr/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subject/>
  <dc:creator>AGYSOFT</dc:creator>
  <cp:keywords/>
  <cp:lastModifiedBy>DOUCOURE Doumbe</cp:lastModifiedBy>
  <cp:revision>6</cp:revision>
  <cp:lastPrinted>2026-02-20T15:31:00Z</cp:lastPrinted>
  <dcterms:created xsi:type="dcterms:W3CDTF">2026-02-20T15:31:00Z</dcterms:created>
  <dcterms:modified xsi:type="dcterms:W3CDTF">2026-02-20T15:53:00Z</dcterms:modified>
</cp:coreProperties>
</file>