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olor w:val="0B71B3" w:themeColor="text2"/>
          <w:sz w:val="28"/>
        </w:rPr>
        <w:id w:val="-2109039528"/>
        <w:docPartObj>
          <w:docPartGallery w:val="Cover Pages"/>
          <w:docPartUnique/>
        </w:docPartObj>
      </w:sdtPr>
      <w:sdtEndPr>
        <w:rPr>
          <w:noProof/>
          <w:lang w:eastAsia="fr-FR"/>
        </w:rPr>
      </w:sdtEndPr>
      <w:sdtContent>
        <w:p w14:paraId="39F3834F" w14:textId="76E44DAB" w:rsidR="007F6E36" w:rsidRDefault="007F6E36" w:rsidP="007F6E36">
          <w:pPr>
            <w:jc w:val="center"/>
            <w:rPr>
              <w:b/>
              <w:color w:val="0B71B3" w:themeColor="text2"/>
              <w:sz w:val="28"/>
            </w:rPr>
          </w:pPr>
        </w:p>
        <w:p w14:paraId="5E0D4D3D" w14:textId="77777777" w:rsidR="005B5D75" w:rsidRPr="007F6E36" w:rsidRDefault="005B5D75" w:rsidP="007F6E36">
          <w:pPr>
            <w:jc w:val="center"/>
            <w:rPr>
              <w:bCs/>
              <w:lang w:eastAsia="fr-FR"/>
            </w:rPr>
          </w:pPr>
        </w:p>
        <w:p w14:paraId="4E014D3B" w14:textId="77777777" w:rsidR="007F6E36" w:rsidRPr="00C20C52" w:rsidRDefault="007F6E36" w:rsidP="007F6E36">
          <w:pPr>
            <w:jc w:val="center"/>
            <w:rPr>
              <w:b/>
              <w:lang w:eastAsia="fr-FR"/>
            </w:rPr>
          </w:pPr>
        </w:p>
        <w:tbl>
          <w:tblPr>
            <w:tblW w:w="9785" w:type="dxa"/>
            <w:tblInd w:w="20" w:type="dxa"/>
            <w:tblLayout w:type="fixed"/>
            <w:tblLook w:val="04A0" w:firstRow="1" w:lastRow="0" w:firstColumn="1" w:lastColumn="0" w:noHBand="0" w:noVBand="1"/>
          </w:tblPr>
          <w:tblGrid>
            <w:gridCol w:w="9785"/>
          </w:tblGrid>
          <w:tr w:rsidR="007F6E36" w:rsidRPr="00C20C52" w14:paraId="558409EA" w14:textId="77777777" w:rsidTr="006C0252">
            <w:trPr>
              <w:trHeight w:val="1558"/>
            </w:trPr>
            <w:tc>
              <w:tcPr>
                <w:tcW w:w="9785" w:type="dxa"/>
                <w:shd w:val="clear" w:color="666553" w:fill="666553"/>
                <w:tcMar>
                  <w:top w:w="40" w:type="dxa"/>
                  <w:left w:w="0" w:type="dxa"/>
                  <w:bottom w:w="0" w:type="dxa"/>
                  <w:right w:w="0" w:type="dxa"/>
                </w:tcMar>
                <w:vAlign w:val="center"/>
              </w:tcPr>
              <w:p w14:paraId="22FCC0FA" w14:textId="77777777" w:rsidR="007F6E36" w:rsidRPr="00C20C52" w:rsidRDefault="007F6E36" w:rsidP="006C0252">
                <w:pPr>
                  <w:jc w:val="center"/>
                  <w:rPr>
                    <w:rFonts w:eastAsia="Trebuchet MS"/>
                    <w:b/>
                    <w:color w:val="FFC000"/>
                    <w:szCs w:val="24"/>
                  </w:rPr>
                </w:pPr>
                <w:r w:rsidRPr="00C20C52">
                  <w:rPr>
                    <w:rFonts w:eastAsia="Trebuchet MS"/>
                    <w:b/>
                    <w:color w:val="FFC000"/>
                    <w:sz w:val="40"/>
                    <w:szCs w:val="40"/>
                  </w:rPr>
                  <w:t>RÈGLEMENT DE LA CONSULTATION</w:t>
                </w:r>
              </w:p>
            </w:tc>
          </w:tr>
        </w:tbl>
        <w:p w14:paraId="457D40B5" w14:textId="77777777" w:rsidR="007F6E36" w:rsidRPr="00C20C52" w:rsidRDefault="007F6E36" w:rsidP="007F6E36">
          <w:pPr>
            <w:rPr>
              <w:sz w:val="28"/>
              <w:szCs w:val="28"/>
            </w:rPr>
          </w:pPr>
        </w:p>
        <w:p w14:paraId="2D3C64A7" w14:textId="366E9EFC" w:rsidR="007F6E36" w:rsidRPr="007F6E36" w:rsidRDefault="007F6E36" w:rsidP="00775A7D">
          <w:pPr>
            <w:jc w:val="center"/>
            <w:rPr>
              <w:rFonts w:ascii="Times New Roman" w:hAnsi="Times New Roman" w:cs="Times New Roman"/>
              <w:sz w:val="28"/>
              <w:szCs w:val="28"/>
            </w:rPr>
          </w:pPr>
          <w:r w:rsidRPr="007F6E36">
            <w:rPr>
              <w:rFonts w:ascii="Times New Roman" w:eastAsia="Trebuchet MS" w:hAnsi="Times New Roman" w:cs="Times New Roman"/>
              <w:b/>
              <w:color w:val="000000"/>
              <w:szCs w:val="24"/>
            </w:rPr>
            <w:t>MARCHÉ DE FOURNITURES COURANTES ET DE SERVICES</w:t>
          </w:r>
        </w:p>
        <w:p w14:paraId="00EE309D" w14:textId="77777777" w:rsidR="007F6E36" w:rsidRPr="00982484" w:rsidRDefault="007F6E36" w:rsidP="007F6E36">
          <w:pPr>
            <w:jc w:val="center"/>
            <w:rPr>
              <w:rFonts w:ascii="Times New Roman" w:hAnsi="Times New Roman" w:cs="Times New Roman"/>
              <w:b/>
              <w:color w:val="auto"/>
              <w:sz w:val="28"/>
              <w:szCs w:val="28"/>
            </w:rPr>
          </w:pPr>
          <w:r w:rsidRPr="00982484">
            <w:rPr>
              <w:rFonts w:ascii="Times New Roman" w:hAnsi="Times New Roman" w:cs="Times New Roman"/>
              <w:b/>
              <w:noProof/>
              <w:color w:val="auto"/>
              <w:sz w:val="28"/>
              <w:szCs w:val="28"/>
            </w:rPr>
            <w:t>Ministère de la Justice</w:t>
          </w:r>
        </w:p>
        <w:p w14:paraId="4CCBB79F" w14:textId="77777777" w:rsidR="007F6E36" w:rsidRPr="00982484" w:rsidRDefault="007F6E36" w:rsidP="007F6E36">
          <w:pPr>
            <w:pStyle w:val="Niveau2"/>
            <w:jc w:val="center"/>
            <w:rPr>
              <w:b w:val="0"/>
              <w:sz w:val="28"/>
              <w:szCs w:val="28"/>
            </w:rPr>
          </w:pPr>
          <w:r w:rsidRPr="00982484">
            <w:rPr>
              <w:noProof/>
              <w:sz w:val="28"/>
              <w:szCs w:val="28"/>
            </w:rPr>
            <w:t>Direction interrégionale des Services pénitentiaires de Paris</w:t>
          </w:r>
        </w:p>
        <w:p w14:paraId="3E503EA2" w14:textId="77777777" w:rsidR="007F6E36" w:rsidRPr="00982484" w:rsidRDefault="007F6E36" w:rsidP="007F6E36">
          <w:pPr>
            <w:spacing w:line="240" w:lineRule="auto"/>
            <w:jc w:val="center"/>
            <w:rPr>
              <w:rFonts w:ascii="Times New Roman" w:hAnsi="Times New Roman" w:cs="Times New Roman"/>
              <w:noProof/>
              <w:color w:val="auto"/>
              <w:sz w:val="28"/>
              <w:szCs w:val="28"/>
            </w:rPr>
          </w:pPr>
          <w:r w:rsidRPr="00982484">
            <w:rPr>
              <w:rFonts w:ascii="Times New Roman" w:hAnsi="Times New Roman" w:cs="Times New Roman"/>
              <w:noProof/>
              <w:color w:val="auto"/>
              <w:sz w:val="28"/>
              <w:szCs w:val="28"/>
            </w:rPr>
            <w:t>Département du Budget et des Finances</w:t>
          </w:r>
        </w:p>
        <w:p w14:paraId="277F9310" w14:textId="77777777" w:rsidR="007F6E36" w:rsidRPr="00982484" w:rsidRDefault="007F6E36" w:rsidP="007F6E36">
          <w:pPr>
            <w:spacing w:line="240" w:lineRule="auto"/>
            <w:jc w:val="center"/>
            <w:rPr>
              <w:rFonts w:ascii="Times New Roman" w:hAnsi="Times New Roman" w:cs="Times New Roman"/>
              <w:b/>
              <w:color w:val="auto"/>
              <w:sz w:val="28"/>
              <w:szCs w:val="28"/>
            </w:rPr>
          </w:pPr>
          <w:r w:rsidRPr="00982484">
            <w:rPr>
              <w:rFonts w:ascii="Times New Roman" w:hAnsi="Times New Roman" w:cs="Times New Roman"/>
              <w:b/>
              <w:noProof/>
              <w:color w:val="auto"/>
              <w:sz w:val="28"/>
              <w:szCs w:val="28"/>
            </w:rPr>
            <w:t>Unité des Achats et des Marchés Publics</w:t>
          </w:r>
        </w:p>
        <w:p w14:paraId="643987DB" w14:textId="77777777" w:rsidR="007F6E36" w:rsidRPr="00982484" w:rsidRDefault="007F6E36" w:rsidP="007F6E36">
          <w:pPr>
            <w:spacing w:line="240" w:lineRule="auto"/>
            <w:jc w:val="center"/>
            <w:rPr>
              <w:rFonts w:ascii="Times New Roman" w:hAnsi="Times New Roman" w:cs="Times New Roman"/>
              <w:noProof/>
              <w:color w:val="auto"/>
              <w:sz w:val="28"/>
              <w:szCs w:val="28"/>
            </w:rPr>
          </w:pPr>
          <w:r w:rsidRPr="00982484">
            <w:rPr>
              <w:rFonts w:ascii="Times New Roman" w:hAnsi="Times New Roman" w:cs="Times New Roman"/>
              <w:noProof/>
              <w:color w:val="auto"/>
              <w:sz w:val="28"/>
              <w:szCs w:val="28"/>
            </w:rPr>
            <w:t>3 avenue de la Division Leclerc</w:t>
          </w:r>
        </w:p>
        <w:p w14:paraId="0E1DBB7F" w14:textId="77777777" w:rsidR="007F6E36" w:rsidRPr="00982484" w:rsidRDefault="007F6E36" w:rsidP="007F6E36">
          <w:pPr>
            <w:spacing w:line="240" w:lineRule="auto"/>
            <w:jc w:val="center"/>
            <w:rPr>
              <w:rFonts w:ascii="Times New Roman" w:hAnsi="Times New Roman" w:cs="Times New Roman"/>
              <w:noProof/>
              <w:color w:val="auto"/>
              <w:sz w:val="28"/>
              <w:szCs w:val="28"/>
            </w:rPr>
          </w:pPr>
          <w:r w:rsidRPr="00982484">
            <w:rPr>
              <w:rFonts w:ascii="Times New Roman" w:hAnsi="Times New Roman" w:cs="Times New Roman"/>
              <w:noProof/>
              <w:color w:val="auto"/>
              <w:sz w:val="28"/>
              <w:szCs w:val="28"/>
            </w:rPr>
            <w:t>B.P. 103</w:t>
          </w:r>
        </w:p>
        <w:p w14:paraId="25AEAFEF" w14:textId="77777777" w:rsidR="007F6E36" w:rsidRPr="00982484" w:rsidRDefault="007F6E36" w:rsidP="007F6E36">
          <w:pPr>
            <w:spacing w:line="240" w:lineRule="auto"/>
            <w:jc w:val="center"/>
            <w:rPr>
              <w:rFonts w:ascii="Times New Roman" w:hAnsi="Times New Roman" w:cs="Times New Roman"/>
              <w:b/>
              <w:color w:val="auto"/>
              <w:sz w:val="28"/>
              <w:szCs w:val="28"/>
            </w:rPr>
          </w:pPr>
          <w:r w:rsidRPr="00982484">
            <w:rPr>
              <w:rFonts w:ascii="Times New Roman" w:hAnsi="Times New Roman" w:cs="Times New Roman"/>
              <w:b/>
              <w:noProof/>
              <w:color w:val="auto"/>
              <w:sz w:val="28"/>
              <w:szCs w:val="28"/>
            </w:rPr>
            <w:t>94267 FRESNES CEDEX</w:t>
          </w:r>
        </w:p>
        <w:p w14:paraId="5B4E7F12" w14:textId="2F849235" w:rsidR="007F6E36" w:rsidRPr="00982484" w:rsidRDefault="007F6E36" w:rsidP="007F6E36">
          <w:pPr>
            <w:spacing w:line="240" w:lineRule="auto"/>
            <w:jc w:val="center"/>
            <w:rPr>
              <w:rFonts w:ascii="Times New Roman" w:hAnsi="Times New Roman" w:cs="Times New Roman"/>
              <w:b/>
              <w:noProof/>
              <w:color w:val="auto"/>
              <w:sz w:val="28"/>
              <w:szCs w:val="28"/>
            </w:rPr>
          </w:pPr>
          <w:r w:rsidRPr="00982484">
            <w:rPr>
              <w:rFonts w:ascii="Times New Roman" w:hAnsi="Times New Roman" w:cs="Times New Roman"/>
              <w:b/>
              <w:noProof/>
              <w:color w:val="auto"/>
              <w:sz w:val="28"/>
              <w:szCs w:val="28"/>
            </w:rPr>
            <w:t>Tél: 01 88 28 70 00</w:t>
          </w:r>
        </w:p>
        <w:p w14:paraId="795068C1" w14:textId="6D604EBA" w:rsidR="007F6E36" w:rsidRPr="007F6E36" w:rsidRDefault="007F6E36" w:rsidP="007F6E36">
          <w:pPr>
            <w:jc w:val="center"/>
            <w:rPr>
              <w:b/>
              <w:lang w:eastAsia="fr-FR"/>
            </w:rPr>
          </w:pPr>
          <w:r>
            <w:rPr>
              <w:b/>
              <w:noProof/>
              <w:lang w:eastAsia="fr-FR"/>
            </w:rPr>
            <w:drawing>
              <wp:inline distT="0" distB="0" distL="0" distR="0" wp14:anchorId="5334E96A" wp14:editId="4D206F06">
                <wp:extent cx="5760720" cy="71183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11835"/>
                        </a:xfrm>
                        <a:prstGeom prst="rect">
                          <a:avLst/>
                        </a:prstGeom>
                        <a:solidFill>
                          <a:srgbClr val="FFFFFF"/>
                        </a:solidFill>
                        <a:ln>
                          <a:noFill/>
                        </a:ln>
                      </pic:spPr>
                    </pic:pic>
                  </a:graphicData>
                </a:graphic>
              </wp:inline>
            </w:drawing>
          </w:r>
        </w:p>
        <w:p w14:paraId="4E4EA365" w14:textId="188A4C60" w:rsidR="007F6E36" w:rsidRPr="00982484" w:rsidRDefault="00982484" w:rsidP="007F6E36">
          <w:pPr>
            <w:pBdr>
              <w:top w:val="double" w:sz="12" w:space="1" w:color="000000" w:shadow="1"/>
              <w:left w:val="double" w:sz="12" w:space="1" w:color="000000" w:shadow="1"/>
              <w:bottom w:val="double" w:sz="12" w:space="1" w:color="000000" w:shadow="1"/>
              <w:right w:val="double" w:sz="12" w:space="1" w:color="000000" w:shadow="1"/>
            </w:pBdr>
            <w:jc w:val="center"/>
            <w:rPr>
              <w:color w:val="auto"/>
              <w:sz w:val="28"/>
              <w:lang w:eastAsia="fr-FR"/>
            </w:rPr>
          </w:pPr>
          <w:bookmarkStart w:id="0" w:name="_Hlk219454445"/>
          <w:r w:rsidRPr="00982484">
            <w:rPr>
              <w:b/>
              <w:caps/>
              <w:color w:val="auto"/>
              <w:sz w:val="28"/>
            </w:rPr>
            <w:t>EXPLOITATION, Entretien, MAINTENANCE ET DE CONDUITE DES EQUIPEMENTS CVC (CHAUFFAGE, VENTILATION, CLIMATISATION) ET DE PLOMBERIE SANITAIRE DU CENTRE PENITENTIAIRE DE FRESNES</w:t>
          </w:r>
        </w:p>
        <w:bookmarkEnd w:id="0"/>
        <w:p w14:paraId="39DF4597" w14:textId="77777777" w:rsidR="007F6E36" w:rsidRPr="00C20C52" w:rsidRDefault="007F6E36" w:rsidP="007F6E36">
          <w:pPr>
            <w:tabs>
              <w:tab w:val="right" w:pos="4395"/>
              <w:tab w:val="center" w:pos="4536"/>
              <w:tab w:val="left" w:pos="4678"/>
            </w:tabs>
            <w:jc w:val="center"/>
            <w:rPr>
              <w:lang w:eastAsia="fr-FR"/>
            </w:rPr>
          </w:pPr>
          <w:r w:rsidRPr="00982484">
            <w:rPr>
              <w:color w:val="auto"/>
              <w:lang w:eastAsia="fr-FR"/>
            </w:rPr>
            <w:t>Date et heure limites de réception des offres </w:t>
          </w:r>
          <w:r w:rsidRPr="00C20C52">
            <w:rPr>
              <w:lang w:eastAsia="fr-FR"/>
            </w:rPr>
            <w:t>:</w:t>
          </w:r>
        </w:p>
        <w:p w14:paraId="457D7AE9" w14:textId="77777777" w:rsidR="007F6E36" w:rsidRPr="00C20C52" w:rsidRDefault="007F6E36" w:rsidP="007F6E36">
          <w:pPr>
            <w:tabs>
              <w:tab w:val="right" w:pos="4395"/>
              <w:tab w:val="center" w:pos="4536"/>
              <w:tab w:val="left" w:pos="4678"/>
            </w:tabs>
            <w:jc w:val="center"/>
            <w:rPr>
              <w:lang w:eastAsia="fr-FR"/>
            </w:rPr>
          </w:pPr>
        </w:p>
        <w:p w14:paraId="4BBAFE1F" w14:textId="7D44E340" w:rsidR="007F6E36" w:rsidRPr="00982484" w:rsidRDefault="002F7302" w:rsidP="007F6E36">
          <w:pPr>
            <w:jc w:val="center"/>
            <w:rPr>
              <w:b/>
              <w:color w:val="auto"/>
              <w:sz w:val="28"/>
            </w:rPr>
          </w:pPr>
          <w:r>
            <w:rPr>
              <w:b/>
              <w:color w:val="auto"/>
              <w:sz w:val="28"/>
            </w:rPr>
            <w:t>25/03/2026 à 12h00</w:t>
          </w:r>
        </w:p>
        <w:p w14:paraId="5FB3D8BB" w14:textId="77777777" w:rsidR="007F6E36" w:rsidRPr="00982484" w:rsidRDefault="007F6E36" w:rsidP="007F6E36">
          <w:pPr>
            <w:pStyle w:val="Titre"/>
            <w:rPr>
              <w:color w:val="auto"/>
              <w:sz w:val="22"/>
              <w:szCs w:val="22"/>
            </w:rPr>
          </w:pPr>
          <w:r w:rsidRPr="00982484">
            <w:rPr>
              <w:color w:val="auto"/>
              <w:sz w:val="22"/>
              <w:szCs w:val="22"/>
            </w:rPr>
            <w:t>Appel d’offre ouvert (AOO)</w:t>
          </w:r>
        </w:p>
        <w:p w14:paraId="118E663D" w14:textId="77777777" w:rsidR="007F6E36" w:rsidRPr="00982484" w:rsidRDefault="007F6E36" w:rsidP="007F6E36">
          <w:pPr>
            <w:pStyle w:val="Titre"/>
            <w:rPr>
              <w:b/>
              <w:color w:val="auto"/>
              <w:sz w:val="22"/>
              <w:szCs w:val="22"/>
            </w:rPr>
          </w:pPr>
          <w:r w:rsidRPr="00982484">
            <w:rPr>
              <w:color w:val="auto"/>
              <w:sz w:val="22"/>
              <w:szCs w:val="22"/>
            </w:rPr>
            <w:t xml:space="preserve">En application des articles R. 2161-2 à R. 2161-5 du Code de la </w:t>
          </w:r>
        </w:p>
        <w:p w14:paraId="1EF4DFA5" w14:textId="77777777" w:rsidR="007F6E36" w:rsidRPr="00982484" w:rsidRDefault="007F6E36" w:rsidP="007F6E36">
          <w:pPr>
            <w:pStyle w:val="Titre"/>
            <w:rPr>
              <w:b/>
              <w:color w:val="auto"/>
              <w:sz w:val="22"/>
              <w:szCs w:val="22"/>
            </w:rPr>
          </w:pPr>
          <w:r w:rsidRPr="00982484">
            <w:rPr>
              <w:color w:val="auto"/>
              <w:sz w:val="22"/>
              <w:szCs w:val="22"/>
            </w:rPr>
            <w:t>Commande publique.</w:t>
          </w:r>
        </w:p>
        <w:p w14:paraId="6BC45821" w14:textId="33347A3C" w:rsidR="00E83BD4" w:rsidRPr="0053646E" w:rsidRDefault="008A746F" w:rsidP="0053646E">
          <w:pPr>
            <w:pStyle w:val="Sansinterligne"/>
            <w:jc w:val="center"/>
            <w:rPr>
              <w:rFonts w:ascii="Roboto Medium" w:hAnsi="Roboto Medium"/>
              <w:color w:val="0070C0"/>
              <w:sz w:val="48"/>
              <w:szCs w:val="24"/>
            </w:rPr>
          </w:pPr>
          <w:r w:rsidRPr="0053646E">
            <w:rPr>
              <w:rFonts w:ascii="Roboto Medium" w:hAnsi="Roboto Medium"/>
              <w:color w:val="0070C0"/>
              <w:sz w:val="48"/>
              <w:szCs w:val="24"/>
            </w:rPr>
            <w:br w:type="page"/>
          </w:r>
        </w:p>
        <w:sdt>
          <w:sdtPr>
            <w:rPr>
              <w:b/>
              <w:color w:val="0B71B3" w:themeColor="text2"/>
              <w:sz w:val="28"/>
              <w:lang w:val="fr-FR"/>
            </w:rPr>
            <w:id w:val="1840887558"/>
            <w:docPartObj>
              <w:docPartGallery w:val="Table of Contents"/>
              <w:docPartUnique/>
            </w:docPartObj>
          </w:sdtPr>
          <w:sdtEndPr>
            <w:rPr>
              <w:bCs/>
            </w:rPr>
          </w:sdtEndPr>
          <w:sdtContent>
            <w:p w14:paraId="6675EBC3" w14:textId="5C931393" w:rsidR="00E83BD4" w:rsidRPr="00A92F3F" w:rsidRDefault="00E83BD4" w:rsidP="005D0CD8">
              <w:pPr>
                <w:pStyle w:val="corpsdutext-osb"/>
                <w:rPr>
                  <w:lang w:val="fr-FR"/>
                </w:rPr>
              </w:pPr>
              <w:r w:rsidRPr="00A92F3F">
                <w:rPr>
                  <w:lang w:val="fr-FR"/>
                </w:rPr>
                <w:t>Table des matières</w:t>
              </w:r>
            </w:p>
            <w:p w14:paraId="78C56538" w14:textId="3152DE76" w:rsidR="00672B2E" w:rsidRDefault="00F54230">
              <w:pPr>
                <w:pStyle w:val="TM1"/>
                <w:tabs>
                  <w:tab w:val="left" w:pos="480"/>
                  <w:tab w:val="right" w:leader="dot" w:pos="9062"/>
                </w:tabs>
                <w:rPr>
                  <w:b w:val="0"/>
                  <w:noProof/>
                  <w:color w:val="auto"/>
                  <w:kern w:val="2"/>
                  <w:sz w:val="24"/>
                  <w:szCs w:val="24"/>
                  <w:lang w:eastAsia="fr-FR"/>
                  <w14:ligatures w14:val="standardContextual"/>
                </w:rPr>
              </w:pPr>
              <w:r>
                <w:rPr>
                  <w:color w:val="666666" w:themeColor="text1"/>
                  <w:sz w:val="24"/>
                </w:rPr>
                <w:fldChar w:fldCharType="begin"/>
              </w:r>
              <w:r>
                <w:rPr>
                  <w:color w:val="666666" w:themeColor="text1"/>
                  <w:sz w:val="24"/>
                </w:rPr>
                <w:instrText xml:space="preserve"> TOC \o "1-3" \h \z \u </w:instrText>
              </w:r>
              <w:r>
                <w:rPr>
                  <w:color w:val="666666" w:themeColor="text1"/>
                  <w:sz w:val="24"/>
                </w:rPr>
                <w:fldChar w:fldCharType="separate"/>
              </w:r>
              <w:hyperlink w:anchor="_Toc211517052" w:history="1">
                <w:r w:rsidR="00672B2E" w:rsidRPr="00033B8B">
                  <w:rPr>
                    <w:rStyle w:val="Lienhypertexte"/>
                    <w:rFonts w:ascii="Calibri" w:eastAsia="Times New Roman" w:hAnsi="Calibri" w:cs="Calibri"/>
                    <w:bCs/>
                    <w:noProof/>
                    <w:lang w:eastAsia="fr-FR"/>
                  </w:rPr>
                  <w:t>1</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Objet et étendue de la consultation</w:t>
                </w:r>
                <w:r w:rsidR="00672B2E">
                  <w:rPr>
                    <w:noProof/>
                    <w:webHidden/>
                  </w:rPr>
                  <w:tab/>
                </w:r>
                <w:r w:rsidR="00672B2E">
                  <w:rPr>
                    <w:noProof/>
                    <w:webHidden/>
                  </w:rPr>
                  <w:fldChar w:fldCharType="begin"/>
                </w:r>
                <w:r w:rsidR="00672B2E">
                  <w:rPr>
                    <w:noProof/>
                    <w:webHidden/>
                  </w:rPr>
                  <w:instrText xml:space="preserve"> PAGEREF _Toc211517052 \h </w:instrText>
                </w:r>
                <w:r w:rsidR="00672B2E">
                  <w:rPr>
                    <w:noProof/>
                    <w:webHidden/>
                  </w:rPr>
                </w:r>
                <w:r w:rsidR="00672B2E">
                  <w:rPr>
                    <w:noProof/>
                    <w:webHidden/>
                  </w:rPr>
                  <w:fldChar w:fldCharType="separate"/>
                </w:r>
                <w:r w:rsidR="00943B1D">
                  <w:rPr>
                    <w:noProof/>
                    <w:webHidden/>
                  </w:rPr>
                  <w:t>3</w:t>
                </w:r>
                <w:r w:rsidR="00672B2E">
                  <w:rPr>
                    <w:noProof/>
                    <w:webHidden/>
                  </w:rPr>
                  <w:fldChar w:fldCharType="end"/>
                </w:r>
              </w:hyperlink>
            </w:p>
            <w:p w14:paraId="47C8FC85" w14:textId="2986DF19"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53" w:history="1">
                <w:r w:rsidR="00672B2E" w:rsidRPr="00033B8B">
                  <w:rPr>
                    <w:rStyle w:val="Lienhypertexte"/>
                    <w:rFonts w:ascii="Calibri" w:eastAsia="Times New Roman" w:hAnsi="Calibri" w:cs="Calibri"/>
                    <w:bCs/>
                    <w:noProof/>
                    <w:lang w:eastAsia="fr-FR"/>
                  </w:rPr>
                  <w:t>1.1</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Objet du marché</w:t>
                </w:r>
                <w:r w:rsidR="00672B2E">
                  <w:rPr>
                    <w:noProof/>
                    <w:webHidden/>
                  </w:rPr>
                  <w:tab/>
                </w:r>
                <w:r w:rsidR="00672B2E">
                  <w:rPr>
                    <w:noProof/>
                    <w:webHidden/>
                  </w:rPr>
                  <w:fldChar w:fldCharType="begin"/>
                </w:r>
                <w:r w:rsidR="00672B2E">
                  <w:rPr>
                    <w:noProof/>
                    <w:webHidden/>
                  </w:rPr>
                  <w:instrText xml:space="preserve"> PAGEREF _Toc211517053 \h </w:instrText>
                </w:r>
                <w:r w:rsidR="00672B2E">
                  <w:rPr>
                    <w:noProof/>
                    <w:webHidden/>
                  </w:rPr>
                </w:r>
                <w:r w:rsidR="00672B2E">
                  <w:rPr>
                    <w:noProof/>
                    <w:webHidden/>
                  </w:rPr>
                  <w:fldChar w:fldCharType="separate"/>
                </w:r>
                <w:r>
                  <w:rPr>
                    <w:noProof/>
                    <w:webHidden/>
                  </w:rPr>
                  <w:t>3</w:t>
                </w:r>
                <w:r w:rsidR="00672B2E">
                  <w:rPr>
                    <w:noProof/>
                    <w:webHidden/>
                  </w:rPr>
                  <w:fldChar w:fldCharType="end"/>
                </w:r>
              </w:hyperlink>
            </w:p>
            <w:p w14:paraId="048C58CE" w14:textId="74442A6E"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54" w:history="1">
                <w:r w:rsidR="00672B2E" w:rsidRPr="00033B8B">
                  <w:rPr>
                    <w:rStyle w:val="Lienhypertexte"/>
                    <w:rFonts w:ascii="Calibri" w:eastAsia="Times New Roman" w:hAnsi="Calibri" w:cs="Calibri"/>
                    <w:bCs/>
                    <w:noProof/>
                    <w:lang w:eastAsia="fr-FR"/>
                  </w:rPr>
                  <w:t>1.2</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Mode de passation</w:t>
                </w:r>
                <w:r w:rsidR="00672B2E">
                  <w:rPr>
                    <w:noProof/>
                    <w:webHidden/>
                  </w:rPr>
                  <w:tab/>
                </w:r>
                <w:r w:rsidR="00672B2E">
                  <w:rPr>
                    <w:noProof/>
                    <w:webHidden/>
                  </w:rPr>
                  <w:fldChar w:fldCharType="begin"/>
                </w:r>
                <w:r w:rsidR="00672B2E">
                  <w:rPr>
                    <w:noProof/>
                    <w:webHidden/>
                  </w:rPr>
                  <w:instrText xml:space="preserve"> PAGEREF _Toc211517054 \h </w:instrText>
                </w:r>
                <w:r w:rsidR="00672B2E">
                  <w:rPr>
                    <w:noProof/>
                    <w:webHidden/>
                  </w:rPr>
                </w:r>
                <w:r w:rsidR="00672B2E">
                  <w:rPr>
                    <w:noProof/>
                    <w:webHidden/>
                  </w:rPr>
                  <w:fldChar w:fldCharType="separate"/>
                </w:r>
                <w:r>
                  <w:rPr>
                    <w:noProof/>
                    <w:webHidden/>
                  </w:rPr>
                  <w:t>3</w:t>
                </w:r>
                <w:r w:rsidR="00672B2E">
                  <w:rPr>
                    <w:noProof/>
                    <w:webHidden/>
                  </w:rPr>
                  <w:fldChar w:fldCharType="end"/>
                </w:r>
              </w:hyperlink>
            </w:p>
            <w:p w14:paraId="17378C30" w14:textId="4798845A"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55" w:history="1">
                <w:r w:rsidR="00672B2E" w:rsidRPr="00033B8B">
                  <w:rPr>
                    <w:rStyle w:val="Lienhypertexte"/>
                    <w:rFonts w:ascii="Calibri" w:eastAsia="Times New Roman" w:hAnsi="Calibri" w:cs="Calibri"/>
                    <w:bCs/>
                    <w:noProof/>
                    <w:lang w:eastAsia="fr-FR"/>
                  </w:rPr>
                  <w:t>1.3</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Type de contrat</w:t>
                </w:r>
                <w:r w:rsidR="00672B2E">
                  <w:rPr>
                    <w:noProof/>
                    <w:webHidden/>
                  </w:rPr>
                  <w:tab/>
                </w:r>
                <w:r w:rsidR="00672B2E">
                  <w:rPr>
                    <w:noProof/>
                    <w:webHidden/>
                  </w:rPr>
                  <w:fldChar w:fldCharType="begin"/>
                </w:r>
                <w:r w:rsidR="00672B2E">
                  <w:rPr>
                    <w:noProof/>
                    <w:webHidden/>
                  </w:rPr>
                  <w:instrText xml:space="preserve"> PAGEREF _Toc211517055 \h </w:instrText>
                </w:r>
                <w:r w:rsidR="00672B2E">
                  <w:rPr>
                    <w:noProof/>
                    <w:webHidden/>
                  </w:rPr>
                </w:r>
                <w:r w:rsidR="00672B2E">
                  <w:rPr>
                    <w:noProof/>
                    <w:webHidden/>
                  </w:rPr>
                  <w:fldChar w:fldCharType="separate"/>
                </w:r>
                <w:r>
                  <w:rPr>
                    <w:noProof/>
                    <w:webHidden/>
                  </w:rPr>
                  <w:t>3</w:t>
                </w:r>
                <w:r w:rsidR="00672B2E">
                  <w:rPr>
                    <w:noProof/>
                    <w:webHidden/>
                  </w:rPr>
                  <w:fldChar w:fldCharType="end"/>
                </w:r>
              </w:hyperlink>
            </w:p>
            <w:p w14:paraId="4909CD80" w14:textId="29A73010"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56" w:history="1">
                <w:r w:rsidR="00672B2E" w:rsidRPr="00033B8B">
                  <w:rPr>
                    <w:rStyle w:val="Lienhypertexte"/>
                    <w:rFonts w:ascii="Calibri" w:eastAsia="Times New Roman" w:hAnsi="Calibri" w:cs="Calibri"/>
                    <w:bCs/>
                    <w:noProof/>
                    <w:lang w:eastAsia="fr-FR"/>
                  </w:rPr>
                  <w:t>1.4</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Décomposition de la consultation</w:t>
                </w:r>
                <w:r w:rsidR="00672B2E">
                  <w:rPr>
                    <w:noProof/>
                    <w:webHidden/>
                  </w:rPr>
                  <w:tab/>
                </w:r>
                <w:r w:rsidR="00672B2E">
                  <w:rPr>
                    <w:noProof/>
                    <w:webHidden/>
                  </w:rPr>
                  <w:fldChar w:fldCharType="begin"/>
                </w:r>
                <w:r w:rsidR="00672B2E">
                  <w:rPr>
                    <w:noProof/>
                    <w:webHidden/>
                  </w:rPr>
                  <w:instrText xml:space="preserve"> PAGEREF _Toc211517056 \h </w:instrText>
                </w:r>
                <w:r w:rsidR="00672B2E">
                  <w:rPr>
                    <w:noProof/>
                    <w:webHidden/>
                  </w:rPr>
                </w:r>
                <w:r w:rsidR="00672B2E">
                  <w:rPr>
                    <w:noProof/>
                    <w:webHidden/>
                  </w:rPr>
                  <w:fldChar w:fldCharType="separate"/>
                </w:r>
                <w:r>
                  <w:rPr>
                    <w:noProof/>
                    <w:webHidden/>
                  </w:rPr>
                  <w:t>3</w:t>
                </w:r>
                <w:r w:rsidR="00672B2E">
                  <w:rPr>
                    <w:noProof/>
                    <w:webHidden/>
                  </w:rPr>
                  <w:fldChar w:fldCharType="end"/>
                </w:r>
              </w:hyperlink>
            </w:p>
            <w:p w14:paraId="181D8CF5" w14:textId="23124A1F"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57" w:history="1">
                <w:r w:rsidR="00672B2E" w:rsidRPr="00033B8B">
                  <w:rPr>
                    <w:rStyle w:val="Lienhypertexte"/>
                    <w:rFonts w:ascii="Calibri" w:eastAsia="Times New Roman" w:hAnsi="Calibri" w:cs="Calibri"/>
                    <w:bCs/>
                    <w:noProof/>
                    <w:lang w:eastAsia="fr-FR"/>
                  </w:rPr>
                  <w:t>1.5</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Nomenclature</w:t>
                </w:r>
                <w:r w:rsidR="00672B2E">
                  <w:rPr>
                    <w:noProof/>
                    <w:webHidden/>
                  </w:rPr>
                  <w:tab/>
                </w:r>
                <w:r w:rsidR="00672B2E">
                  <w:rPr>
                    <w:noProof/>
                    <w:webHidden/>
                  </w:rPr>
                  <w:fldChar w:fldCharType="begin"/>
                </w:r>
                <w:r w:rsidR="00672B2E">
                  <w:rPr>
                    <w:noProof/>
                    <w:webHidden/>
                  </w:rPr>
                  <w:instrText xml:space="preserve"> PAGEREF _Toc211517057 \h </w:instrText>
                </w:r>
                <w:r w:rsidR="00672B2E">
                  <w:rPr>
                    <w:noProof/>
                    <w:webHidden/>
                  </w:rPr>
                </w:r>
                <w:r w:rsidR="00672B2E">
                  <w:rPr>
                    <w:noProof/>
                    <w:webHidden/>
                  </w:rPr>
                  <w:fldChar w:fldCharType="separate"/>
                </w:r>
                <w:r>
                  <w:rPr>
                    <w:noProof/>
                    <w:webHidden/>
                  </w:rPr>
                  <w:t>3</w:t>
                </w:r>
                <w:r w:rsidR="00672B2E">
                  <w:rPr>
                    <w:noProof/>
                    <w:webHidden/>
                  </w:rPr>
                  <w:fldChar w:fldCharType="end"/>
                </w:r>
              </w:hyperlink>
            </w:p>
            <w:p w14:paraId="40B5443B" w14:textId="46B4919A"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58" w:history="1">
                <w:r w:rsidR="00672B2E" w:rsidRPr="00033B8B">
                  <w:rPr>
                    <w:rStyle w:val="Lienhypertexte"/>
                    <w:rFonts w:ascii="Calibri" w:eastAsia="Times New Roman" w:hAnsi="Calibri" w:cs="Calibri"/>
                    <w:bCs/>
                    <w:noProof/>
                    <w:lang w:eastAsia="fr-FR"/>
                  </w:rPr>
                  <w:t>1.6</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Renouvellement</w:t>
                </w:r>
                <w:r w:rsidR="00672B2E">
                  <w:rPr>
                    <w:noProof/>
                    <w:webHidden/>
                  </w:rPr>
                  <w:tab/>
                </w:r>
                <w:r w:rsidR="00672B2E">
                  <w:rPr>
                    <w:noProof/>
                    <w:webHidden/>
                  </w:rPr>
                  <w:fldChar w:fldCharType="begin"/>
                </w:r>
                <w:r w:rsidR="00672B2E">
                  <w:rPr>
                    <w:noProof/>
                    <w:webHidden/>
                  </w:rPr>
                  <w:instrText xml:space="preserve"> PAGEREF _Toc211517058 \h </w:instrText>
                </w:r>
                <w:r w:rsidR="00672B2E">
                  <w:rPr>
                    <w:noProof/>
                    <w:webHidden/>
                  </w:rPr>
                </w:r>
                <w:r w:rsidR="00672B2E">
                  <w:rPr>
                    <w:noProof/>
                    <w:webHidden/>
                  </w:rPr>
                  <w:fldChar w:fldCharType="separate"/>
                </w:r>
                <w:r>
                  <w:rPr>
                    <w:noProof/>
                    <w:webHidden/>
                  </w:rPr>
                  <w:t>3</w:t>
                </w:r>
                <w:r w:rsidR="00672B2E">
                  <w:rPr>
                    <w:noProof/>
                    <w:webHidden/>
                  </w:rPr>
                  <w:fldChar w:fldCharType="end"/>
                </w:r>
              </w:hyperlink>
            </w:p>
            <w:p w14:paraId="0507723D" w14:textId="50FC02E0" w:rsidR="00672B2E" w:rsidRDefault="00943B1D">
              <w:pPr>
                <w:pStyle w:val="TM1"/>
                <w:tabs>
                  <w:tab w:val="left" w:pos="480"/>
                  <w:tab w:val="right" w:leader="dot" w:pos="9062"/>
                </w:tabs>
                <w:rPr>
                  <w:b w:val="0"/>
                  <w:noProof/>
                  <w:color w:val="auto"/>
                  <w:kern w:val="2"/>
                  <w:sz w:val="24"/>
                  <w:szCs w:val="24"/>
                  <w:lang w:eastAsia="fr-FR"/>
                  <w14:ligatures w14:val="standardContextual"/>
                </w:rPr>
              </w:pPr>
              <w:hyperlink w:anchor="_Toc211517059" w:history="1">
                <w:r w:rsidR="00672B2E" w:rsidRPr="00033B8B">
                  <w:rPr>
                    <w:rStyle w:val="Lienhypertexte"/>
                    <w:rFonts w:ascii="Calibri" w:eastAsia="Times New Roman" w:hAnsi="Calibri" w:cs="Calibri"/>
                    <w:bCs/>
                    <w:noProof/>
                    <w:lang w:eastAsia="fr-FR"/>
                  </w:rPr>
                  <w:t>2</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Conditions de la consultation</w:t>
                </w:r>
                <w:r w:rsidR="00672B2E">
                  <w:rPr>
                    <w:noProof/>
                    <w:webHidden/>
                  </w:rPr>
                  <w:tab/>
                </w:r>
                <w:r w:rsidR="00672B2E">
                  <w:rPr>
                    <w:noProof/>
                    <w:webHidden/>
                  </w:rPr>
                  <w:fldChar w:fldCharType="begin"/>
                </w:r>
                <w:r w:rsidR="00672B2E">
                  <w:rPr>
                    <w:noProof/>
                    <w:webHidden/>
                  </w:rPr>
                  <w:instrText xml:space="preserve"> PAGEREF _Toc211517059 \h </w:instrText>
                </w:r>
                <w:r w:rsidR="00672B2E">
                  <w:rPr>
                    <w:noProof/>
                    <w:webHidden/>
                  </w:rPr>
                </w:r>
                <w:r w:rsidR="00672B2E">
                  <w:rPr>
                    <w:noProof/>
                    <w:webHidden/>
                  </w:rPr>
                  <w:fldChar w:fldCharType="separate"/>
                </w:r>
                <w:r>
                  <w:rPr>
                    <w:noProof/>
                    <w:webHidden/>
                  </w:rPr>
                  <w:t>3</w:t>
                </w:r>
                <w:r w:rsidR="00672B2E">
                  <w:rPr>
                    <w:noProof/>
                    <w:webHidden/>
                  </w:rPr>
                  <w:fldChar w:fldCharType="end"/>
                </w:r>
              </w:hyperlink>
            </w:p>
            <w:p w14:paraId="09B649BB" w14:textId="03675B69"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60" w:history="1">
                <w:r w:rsidR="00672B2E" w:rsidRPr="00033B8B">
                  <w:rPr>
                    <w:rStyle w:val="Lienhypertexte"/>
                    <w:rFonts w:ascii="Calibri" w:eastAsia="Times New Roman" w:hAnsi="Calibri" w:cs="Calibri"/>
                    <w:bCs/>
                    <w:noProof/>
                    <w:lang w:eastAsia="fr-FR"/>
                  </w:rPr>
                  <w:t>2.1</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Délai de validité des offres</w:t>
                </w:r>
                <w:r w:rsidR="00672B2E">
                  <w:rPr>
                    <w:noProof/>
                    <w:webHidden/>
                  </w:rPr>
                  <w:tab/>
                </w:r>
                <w:r w:rsidR="00672B2E">
                  <w:rPr>
                    <w:noProof/>
                    <w:webHidden/>
                  </w:rPr>
                  <w:fldChar w:fldCharType="begin"/>
                </w:r>
                <w:r w:rsidR="00672B2E">
                  <w:rPr>
                    <w:noProof/>
                    <w:webHidden/>
                  </w:rPr>
                  <w:instrText xml:space="preserve"> PAGEREF _Toc211517060 \h </w:instrText>
                </w:r>
                <w:r w:rsidR="00672B2E">
                  <w:rPr>
                    <w:noProof/>
                    <w:webHidden/>
                  </w:rPr>
                </w:r>
                <w:r w:rsidR="00672B2E">
                  <w:rPr>
                    <w:noProof/>
                    <w:webHidden/>
                  </w:rPr>
                  <w:fldChar w:fldCharType="separate"/>
                </w:r>
                <w:r>
                  <w:rPr>
                    <w:noProof/>
                    <w:webHidden/>
                  </w:rPr>
                  <w:t>3</w:t>
                </w:r>
                <w:r w:rsidR="00672B2E">
                  <w:rPr>
                    <w:noProof/>
                    <w:webHidden/>
                  </w:rPr>
                  <w:fldChar w:fldCharType="end"/>
                </w:r>
              </w:hyperlink>
            </w:p>
            <w:p w14:paraId="31374DEC" w14:textId="0C98E7D1"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61" w:history="1">
                <w:r w:rsidR="00672B2E" w:rsidRPr="00033B8B">
                  <w:rPr>
                    <w:rStyle w:val="Lienhypertexte"/>
                    <w:rFonts w:ascii="Calibri" w:eastAsia="Times New Roman" w:hAnsi="Calibri" w:cs="Calibri"/>
                    <w:bCs/>
                    <w:noProof/>
                    <w:lang w:eastAsia="fr-FR"/>
                  </w:rPr>
                  <w:t>2.2</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Forme juridique du groupement</w:t>
                </w:r>
                <w:r w:rsidR="00672B2E">
                  <w:rPr>
                    <w:noProof/>
                    <w:webHidden/>
                  </w:rPr>
                  <w:tab/>
                </w:r>
                <w:r w:rsidR="00672B2E">
                  <w:rPr>
                    <w:noProof/>
                    <w:webHidden/>
                  </w:rPr>
                  <w:fldChar w:fldCharType="begin"/>
                </w:r>
                <w:r w:rsidR="00672B2E">
                  <w:rPr>
                    <w:noProof/>
                    <w:webHidden/>
                  </w:rPr>
                  <w:instrText xml:space="preserve"> PAGEREF _Toc211517061 \h </w:instrText>
                </w:r>
                <w:r w:rsidR="00672B2E">
                  <w:rPr>
                    <w:noProof/>
                    <w:webHidden/>
                  </w:rPr>
                </w:r>
                <w:r w:rsidR="00672B2E">
                  <w:rPr>
                    <w:noProof/>
                    <w:webHidden/>
                  </w:rPr>
                  <w:fldChar w:fldCharType="separate"/>
                </w:r>
                <w:r>
                  <w:rPr>
                    <w:noProof/>
                    <w:webHidden/>
                  </w:rPr>
                  <w:t>3</w:t>
                </w:r>
                <w:r w:rsidR="00672B2E">
                  <w:rPr>
                    <w:noProof/>
                    <w:webHidden/>
                  </w:rPr>
                  <w:fldChar w:fldCharType="end"/>
                </w:r>
              </w:hyperlink>
            </w:p>
            <w:p w14:paraId="31B5190C" w14:textId="2253B263"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62" w:history="1">
                <w:r w:rsidR="00672B2E" w:rsidRPr="00033B8B">
                  <w:rPr>
                    <w:rStyle w:val="Lienhypertexte"/>
                    <w:rFonts w:ascii="Calibri" w:eastAsia="Times New Roman" w:hAnsi="Calibri" w:cs="Calibri"/>
                    <w:bCs/>
                    <w:noProof/>
                    <w:lang w:eastAsia="fr-FR"/>
                  </w:rPr>
                  <w:t>2.3</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Variantes</w:t>
                </w:r>
                <w:r w:rsidR="00672B2E">
                  <w:rPr>
                    <w:noProof/>
                    <w:webHidden/>
                  </w:rPr>
                  <w:tab/>
                </w:r>
                <w:r w:rsidR="00672B2E">
                  <w:rPr>
                    <w:noProof/>
                    <w:webHidden/>
                  </w:rPr>
                  <w:fldChar w:fldCharType="begin"/>
                </w:r>
                <w:r w:rsidR="00672B2E">
                  <w:rPr>
                    <w:noProof/>
                    <w:webHidden/>
                  </w:rPr>
                  <w:instrText xml:space="preserve"> PAGEREF _Toc211517062 \h </w:instrText>
                </w:r>
                <w:r w:rsidR="00672B2E">
                  <w:rPr>
                    <w:noProof/>
                    <w:webHidden/>
                  </w:rPr>
                </w:r>
                <w:r w:rsidR="00672B2E">
                  <w:rPr>
                    <w:noProof/>
                    <w:webHidden/>
                  </w:rPr>
                  <w:fldChar w:fldCharType="separate"/>
                </w:r>
                <w:r>
                  <w:rPr>
                    <w:noProof/>
                    <w:webHidden/>
                  </w:rPr>
                  <w:t>4</w:t>
                </w:r>
                <w:r w:rsidR="00672B2E">
                  <w:rPr>
                    <w:noProof/>
                    <w:webHidden/>
                  </w:rPr>
                  <w:fldChar w:fldCharType="end"/>
                </w:r>
              </w:hyperlink>
            </w:p>
            <w:p w14:paraId="0B8EB1B0" w14:textId="16F14396"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63" w:history="1">
                <w:r w:rsidR="00672B2E" w:rsidRPr="00033B8B">
                  <w:rPr>
                    <w:rStyle w:val="Lienhypertexte"/>
                    <w:rFonts w:ascii="Calibri" w:eastAsia="Times New Roman" w:hAnsi="Calibri" w:cs="Calibri"/>
                    <w:bCs/>
                    <w:noProof/>
                    <w:lang w:eastAsia="fr-FR"/>
                  </w:rPr>
                  <w:t>2.4</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Confidentialité et mesures de sécurité</w:t>
                </w:r>
                <w:r w:rsidR="00672B2E">
                  <w:rPr>
                    <w:noProof/>
                    <w:webHidden/>
                  </w:rPr>
                  <w:tab/>
                </w:r>
                <w:r w:rsidR="00672B2E">
                  <w:rPr>
                    <w:noProof/>
                    <w:webHidden/>
                  </w:rPr>
                  <w:fldChar w:fldCharType="begin"/>
                </w:r>
                <w:r w:rsidR="00672B2E">
                  <w:rPr>
                    <w:noProof/>
                    <w:webHidden/>
                  </w:rPr>
                  <w:instrText xml:space="preserve"> PAGEREF _Toc211517063 \h </w:instrText>
                </w:r>
                <w:r w:rsidR="00672B2E">
                  <w:rPr>
                    <w:noProof/>
                    <w:webHidden/>
                  </w:rPr>
                </w:r>
                <w:r w:rsidR="00672B2E">
                  <w:rPr>
                    <w:noProof/>
                    <w:webHidden/>
                  </w:rPr>
                  <w:fldChar w:fldCharType="separate"/>
                </w:r>
                <w:r>
                  <w:rPr>
                    <w:noProof/>
                    <w:webHidden/>
                  </w:rPr>
                  <w:t>4</w:t>
                </w:r>
                <w:r w:rsidR="00672B2E">
                  <w:rPr>
                    <w:noProof/>
                    <w:webHidden/>
                  </w:rPr>
                  <w:fldChar w:fldCharType="end"/>
                </w:r>
              </w:hyperlink>
            </w:p>
            <w:p w14:paraId="7C43559F" w14:textId="51BC4B09" w:rsidR="00672B2E" w:rsidRDefault="00943B1D">
              <w:pPr>
                <w:pStyle w:val="TM1"/>
                <w:tabs>
                  <w:tab w:val="left" w:pos="480"/>
                  <w:tab w:val="right" w:leader="dot" w:pos="9062"/>
                </w:tabs>
                <w:rPr>
                  <w:b w:val="0"/>
                  <w:noProof/>
                  <w:color w:val="auto"/>
                  <w:kern w:val="2"/>
                  <w:sz w:val="24"/>
                  <w:szCs w:val="24"/>
                  <w:lang w:eastAsia="fr-FR"/>
                  <w14:ligatures w14:val="standardContextual"/>
                </w:rPr>
              </w:pPr>
              <w:hyperlink w:anchor="_Toc211517064" w:history="1">
                <w:r w:rsidR="00672B2E" w:rsidRPr="00033B8B">
                  <w:rPr>
                    <w:rStyle w:val="Lienhypertexte"/>
                    <w:rFonts w:ascii="Calibri" w:eastAsia="Times New Roman" w:hAnsi="Calibri" w:cs="Calibri"/>
                    <w:bCs/>
                    <w:noProof/>
                    <w:lang w:eastAsia="fr-FR"/>
                  </w:rPr>
                  <w:t>3</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Conditions relatives au contrat</w:t>
                </w:r>
                <w:r w:rsidR="00672B2E">
                  <w:rPr>
                    <w:noProof/>
                    <w:webHidden/>
                  </w:rPr>
                  <w:tab/>
                </w:r>
                <w:r w:rsidR="00672B2E">
                  <w:rPr>
                    <w:noProof/>
                    <w:webHidden/>
                  </w:rPr>
                  <w:fldChar w:fldCharType="begin"/>
                </w:r>
                <w:r w:rsidR="00672B2E">
                  <w:rPr>
                    <w:noProof/>
                    <w:webHidden/>
                  </w:rPr>
                  <w:instrText xml:space="preserve"> PAGEREF _Toc211517064 \h </w:instrText>
                </w:r>
                <w:r w:rsidR="00672B2E">
                  <w:rPr>
                    <w:noProof/>
                    <w:webHidden/>
                  </w:rPr>
                </w:r>
                <w:r w:rsidR="00672B2E">
                  <w:rPr>
                    <w:noProof/>
                    <w:webHidden/>
                  </w:rPr>
                  <w:fldChar w:fldCharType="separate"/>
                </w:r>
                <w:r>
                  <w:rPr>
                    <w:noProof/>
                    <w:webHidden/>
                  </w:rPr>
                  <w:t>4</w:t>
                </w:r>
                <w:r w:rsidR="00672B2E">
                  <w:rPr>
                    <w:noProof/>
                    <w:webHidden/>
                  </w:rPr>
                  <w:fldChar w:fldCharType="end"/>
                </w:r>
              </w:hyperlink>
            </w:p>
            <w:p w14:paraId="3E38A6CE" w14:textId="32C48E08"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65" w:history="1">
                <w:r w:rsidR="00672B2E" w:rsidRPr="00033B8B">
                  <w:rPr>
                    <w:rStyle w:val="Lienhypertexte"/>
                    <w:rFonts w:ascii="Calibri" w:eastAsia="Times New Roman" w:hAnsi="Calibri" w:cs="Calibri"/>
                    <w:bCs/>
                    <w:noProof/>
                    <w:lang w:eastAsia="fr-FR"/>
                  </w:rPr>
                  <w:t>3.1</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Durée du contrat ou délai d'exécution</w:t>
                </w:r>
                <w:r w:rsidR="00672B2E">
                  <w:rPr>
                    <w:noProof/>
                    <w:webHidden/>
                  </w:rPr>
                  <w:tab/>
                </w:r>
                <w:r w:rsidR="00672B2E">
                  <w:rPr>
                    <w:noProof/>
                    <w:webHidden/>
                  </w:rPr>
                  <w:fldChar w:fldCharType="begin"/>
                </w:r>
                <w:r w:rsidR="00672B2E">
                  <w:rPr>
                    <w:noProof/>
                    <w:webHidden/>
                  </w:rPr>
                  <w:instrText xml:space="preserve"> PAGEREF _Toc211517065 \h </w:instrText>
                </w:r>
                <w:r w:rsidR="00672B2E">
                  <w:rPr>
                    <w:noProof/>
                    <w:webHidden/>
                  </w:rPr>
                </w:r>
                <w:r w:rsidR="00672B2E">
                  <w:rPr>
                    <w:noProof/>
                    <w:webHidden/>
                  </w:rPr>
                  <w:fldChar w:fldCharType="separate"/>
                </w:r>
                <w:r>
                  <w:rPr>
                    <w:noProof/>
                    <w:webHidden/>
                  </w:rPr>
                  <w:t>4</w:t>
                </w:r>
                <w:r w:rsidR="00672B2E">
                  <w:rPr>
                    <w:noProof/>
                    <w:webHidden/>
                  </w:rPr>
                  <w:fldChar w:fldCharType="end"/>
                </w:r>
              </w:hyperlink>
            </w:p>
            <w:p w14:paraId="1E63F1FF" w14:textId="6DB16806"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66" w:history="1">
                <w:r w:rsidR="00672B2E" w:rsidRPr="00033B8B">
                  <w:rPr>
                    <w:rStyle w:val="Lienhypertexte"/>
                    <w:rFonts w:ascii="Calibri" w:eastAsia="Times New Roman" w:hAnsi="Calibri" w:cs="Calibri"/>
                    <w:bCs/>
                    <w:noProof/>
                    <w:lang w:eastAsia="fr-FR"/>
                  </w:rPr>
                  <w:t>3.2</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Modalités essentielles de financement et de paiement</w:t>
                </w:r>
                <w:r w:rsidR="00672B2E">
                  <w:rPr>
                    <w:noProof/>
                    <w:webHidden/>
                  </w:rPr>
                  <w:tab/>
                </w:r>
                <w:r w:rsidR="00672B2E">
                  <w:rPr>
                    <w:noProof/>
                    <w:webHidden/>
                  </w:rPr>
                  <w:fldChar w:fldCharType="begin"/>
                </w:r>
                <w:r w:rsidR="00672B2E">
                  <w:rPr>
                    <w:noProof/>
                    <w:webHidden/>
                  </w:rPr>
                  <w:instrText xml:space="preserve"> PAGEREF _Toc211517066 \h </w:instrText>
                </w:r>
                <w:r w:rsidR="00672B2E">
                  <w:rPr>
                    <w:noProof/>
                    <w:webHidden/>
                  </w:rPr>
                </w:r>
                <w:r w:rsidR="00672B2E">
                  <w:rPr>
                    <w:noProof/>
                    <w:webHidden/>
                  </w:rPr>
                  <w:fldChar w:fldCharType="separate"/>
                </w:r>
                <w:r>
                  <w:rPr>
                    <w:noProof/>
                    <w:webHidden/>
                  </w:rPr>
                  <w:t>4</w:t>
                </w:r>
                <w:r w:rsidR="00672B2E">
                  <w:rPr>
                    <w:noProof/>
                    <w:webHidden/>
                  </w:rPr>
                  <w:fldChar w:fldCharType="end"/>
                </w:r>
              </w:hyperlink>
            </w:p>
            <w:p w14:paraId="7B479036" w14:textId="31A973FD" w:rsidR="00672B2E" w:rsidRDefault="00943B1D">
              <w:pPr>
                <w:pStyle w:val="TM1"/>
                <w:tabs>
                  <w:tab w:val="left" w:pos="480"/>
                  <w:tab w:val="right" w:leader="dot" w:pos="9062"/>
                </w:tabs>
                <w:rPr>
                  <w:b w:val="0"/>
                  <w:noProof/>
                  <w:color w:val="auto"/>
                  <w:kern w:val="2"/>
                  <w:sz w:val="24"/>
                  <w:szCs w:val="24"/>
                  <w:lang w:eastAsia="fr-FR"/>
                  <w14:ligatures w14:val="standardContextual"/>
                </w:rPr>
              </w:pPr>
              <w:hyperlink w:anchor="_Toc211517067" w:history="1">
                <w:r w:rsidR="00672B2E" w:rsidRPr="00033B8B">
                  <w:rPr>
                    <w:rStyle w:val="Lienhypertexte"/>
                    <w:rFonts w:ascii="Calibri" w:eastAsia="Times New Roman" w:hAnsi="Calibri" w:cs="Calibri"/>
                    <w:bCs/>
                    <w:noProof/>
                    <w:lang w:eastAsia="fr-FR"/>
                  </w:rPr>
                  <w:t>4</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Contenu du dossier de consultation</w:t>
                </w:r>
                <w:r w:rsidR="00672B2E">
                  <w:rPr>
                    <w:noProof/>
                    <w:webHidden/>
                  </w:rPr>
                  <w:tab/>
                </w:r>
                <w:r w:rsidR="00672B2E">
                  <w:rPr>
                    <w:noProof/>
                    <w:webHidden/>
                  </w:rPr>
                  <w:fldChar w:fldCharType="begin"/>
                </w:r>
                <w:r w:rsidR="00672B2E">
                  <w:rPr>
                    <w:noProof/>
                    <w:webHidden/>
                  </w:rPr>
                  <w:instrText xml:space="preserve"> PAGEREF _Toc211517067 \h </w:instrText>
                </w:r>
                <w:r w:rsidR="00672B2E">
                  <w:rPr>
                    <w:noProof/>
                    <w:webHidden/>
                  </w:rPr>
                </w:r>
                <w:r w:rsidR="00672B2E">
                  <w:rPr>
                    <w:noProof/>
                    <w:webHidden/>
                  </w:rPr>
                  <w:fldChar w:fldCharType="separate"/>
                </w:r>
                <w:r>
                  <w:rPr>
                    <w:noProof/>
                    <w:webHidden/>
                  </w:rPr>
                  <w:t>4</w:t>
                </w:r>
                <w:r w:rsidR="00672B2E">
                  <w:rPr>
                    <w:noProof/>
                    <w:webHidden/>
                  </w:rPr>
                  <w:fldChar w:fldCharType="end"/>
                </w:r>
              </w:hyperlink>
            </w:p>
            <w:p w14:paraId="037459E3" w14:textId="66E9C2AD" w:rsidR="00672B2E" w:rsidRDefault="00943B1D">
              <w:pPr>
                <w:pStyle w:val="TM1"/>
                <w:tabs>
                  <w:tab w:val="left" w:pos="480"/>
                  <w:tab w:val="right" w:leader="dot" w:pos="9062"/>
                </w:tabs>
                <w:rPr>
                  <w:b w:val="0"/>
                  <w:noProof/>
                  <w:color w:val="auto"/>
                  <w:kern w:val="2"/>
                  <w:sz w:val="24"/>
                  <w:szCs w:val="24"/>
                  <w:lang w:eastAsia="fr-FR"/>
                  <w14:ligatures w14:val="standardContextual"/>
                </w:rPr>
              </w:pPr>
              <w:hyperlink w:anchor="_Toc211517068" w:history="1">
                <w:r w:rsidR="00672B2E" w:rsidRPr="00033B8B">
                  <w:rPr>
                    <w:rStyle w:val="Lienhypertexte"/>
                    <w:rFonts w:ascii="Calibri" w:eastAsia="Times New Roman" w:hAnsi="Calibri" w:cs="Calibri"/>
                    <w:bCs/>
                    <w:noProof/>
                    <w:lang w:eastAsia="fr-FR"/>
                  </w:rPr>
                  <w:t>5</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Présentation des candidatures et des offres</w:t>
                </w:r>
                <w:r w:rsidR="00672B2E">
                  <w:rPr>
                    <w:noProof/>
                    <w:webHidden/>
                  </w:rPr>
                  <w:tab/>
                </w:r>
                <w:r w:rsidR="00672B2E">
                  <w:rPr>
                    <w:noProof/>
                    <w:webHidden/>
                  </w:rPr>
                  <w:fldChar w:fldCharType="begin"/>
                </w:r>
                <w:r w:rsidR="00672B2E">
                  <w:rPr>
                    <w:noProof/>
                    <w:webHidden/>
                  </w:rPr>
                  <w:instrText xml:space="preserve"> PAGEREF _Toc211517068 \h </w:instrText>
                </w:r>
                <w:r w:rsidR="00672B2E">
                  <w:rPr>
                    <w:noProof/>
                    <w:webHidden/>
                  </w:rPr>
                </w:r>
                <w:r w:rsidR="00672B2E">
                  <w:rPr>
                    <w:noProof/>
                    <w:webHidden/>
                  </w:rPr>
                  <w:fldChar w:fldCharType="separate"/>
                </w:r>
                <w:r>
                  <w:rPr>
                    <w:noProof/>
                    <w:webHidden/>
                  </w:rPr>
                  <w:t>5</w:t>
                </w:r>
                <w:r w:rsidR="00672B2E">
                  <w:rPr>
                    <w:noProof/>
                    <w:webHidden/>
                  </w:rPr>
                  <w:fldChar w:fldCharType="end"/>
                </w:r>
              </w:hyperlink>
            </w:p>
            <w:p w14:paraId="21A90D18" w14:textId="5ADD00AB"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69" w:history="1">
                <w:r w:rsidR="00672B2E" w:rsidRPr="00033B8B">
                  <w:rPr>
                    <w:rStyle w:val="Lienhypertexte"/>
                    <w:rFonts w:ascii="Calibri" w:eastAsia="Times New Roman" w:hAnsi="Calibri" w:cs="Calibri"/>
                    <w:bCs/>
                    <w:noProof/>
                    <w:lang w:eastAsia="fr-FR"/>
                  </w:rPr>
                  <w:t>5.1</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Documents à produire</w:t>
                </w:r>
                <w:r w:rsidR="00672B2E">
                  <w:rPr>
                    <w:noProof/>
                    <w:webHidden/>
                  </w:rPr>
                  <w:tab/>
                </w:r>
                <w:r w:rsidR="00672B2E">
                  <w:rPr>
                    <w:noProof/>
                    <w:webHidden/>
                  </w:rPr>
                  <w:fldChar w:fldCharType="begin"/>
                </w:r>
                <w:r w:rsidR="00672B2E">
                  <w:rPr>
                    <w:noProof/>
                    <w:webHidden/>
                  </w:rPr>
                  <w:instrText xml:space="preserve"> PAGEREF _Toc211517069 \h </w:instrText>
                </w:r>
                <w:r w:rsidR="00672B2E">
                  <w:rPr>
                    <w:noProof/>
                    <w:webHidden/>
                  </w:rPr>
                </w:r>
                <w:r w:rsidR="00672B2E">
                  <w:rPr>
                    <w:noProof/>
                    <w:webHidden/>
                  </w:rPr>
                  <w:fldChar w:fldCharType="separate"/>
                </w:r>
                <w:r>
                  <w:rPr>
                    <w:noProof/>
                    <w:webHidden/>
                  </w:rPr>
                  <w:t>5</w:t>
                </w:r>
                <w:r w:rsidR="00672B2E">
                  <w:rPr>
                    <w:noProof/>
                    <w:webHidden/>
                  </w:rPr>
                  <w:fldChar w:fldCharType="end"/>
                </w:r>
              </w:hyperlink>
            </w:p>
            <w:p w14:paraId="6D680AF6" w14:textId="2E2B099A" w:rsidR="00672B2E" w:rsidRDefault="00943B1D">
              <w:pPr>
                <w:pStyle w:val="TM1"/>
                <w:tabs>
                  <w:tab w:val="left" w:pos="1000"/>
                  <w:tab w:val="right" w:leader="dot" w:pos="9062"/>
                </w:tabs>
                <w:rPr>
                  <w:b w:val="0"/>
                  <w:noProof/>
                  <w:color w:val="auto"/>
                  <w:kern w:val="2"/>
                  <w:sz w:val="24"/>
                  <w:szCs w:val="24"/>
                  <w:lang w:eastAsia="fr-FR"/>
                  <w14:ligatures w14:val="standardContextual"/>
                </w:rPr>
              </w:pPr>
              <w:hyperlink w:anchor="_Toc211517070" w:history="1">
                <w:r w:rsidR="00672B2E" w:rsidRPr="00033B8B">
                  <w:rPr>
                    <w:rStyle w:val="Lienhypertexte"/>
                    <w:rFonts w:ascii="Calibri" w:eastAsia="Times New Roman" w:hAnsi="Calibri" w:cs="Calibri"/>
                    <w:bCs/>
                    <w:noProof/>
                    <w:lang w:eastAsia="fr-FR"/>
                  </w:rPr>
                  <w:t>5.1.1</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Modalités de réponse en cas de groupement</w:t>
                </w:r>
                <w:r w:rsidR="00672B2E">
                  <w:rPr>
                    <w:noProof/>
                    <w:webHidden/>
                  </w:rPr>
                  <w:tab/>
                </w:r>
                <w:r w:rsidR="00672B2E">
                  <w:rPr>
                    <w:noProof/>
                    <w:webHidden/>
                  </w:rPr>
                  <w:fldChar w:fldCharType="begin"/>
                </w:r>
                <w:r w:rsidR="00672B2E">
                  <w:rPr>
                    <w:noProof/>
                    <w:webHidden/>
                  </w:rPr>
                  <w:instrText xml:space="preserve"> PAGEREF _Toc211517070 \h </w:instrText>
                </w:r>
                <w:r w:rsidR="00672B2E">
                  <w:rPr>
                    <w:noProof/>
                    <w:webHidden/>
                  </w:rPr>
                </w:r>
                <w:r w:rsidR="00672B2E">
                  <w:rPr>
                    <w:noProof/>
                    <w:webHidden/>
                  </w:rPr>
                  <w:fldChar w:fldCharType="separate"/>
                </w:r>
                <w:r>
                  <w:rPr>
                    <w:noProof/>
                    <w:webHidden/>
                  </w:rPr>
                  <w:t>6</w:t>
                </w:r>
                <w:r w:rsidR="00672B2E">
                  <w:rPr>
                    <w:noProof/>
                    <w:webHidden/>
                  </w:rPr>
                  <w:fldChar w:fldCharType="end"/>
                </w:r>
              </w:hyperlink>
            </w:p>
            <w:p w14:paraId="4B7976E1" w14:textId="0696348F" w:rsidR="00672B2E" w:rsidRDefault="00943B1D">
              <w:pPr>
                <w:pStyle w:val="TM1"/>
                <w:tabs>
                  <w:tab w:val="left" w:pos="1000"/>
                  <w:tab w:val="right" w:leader="dot" w:pos="9062"/>
                </w:tabs>
                <w:rPr>
                  <w:b w:val="0"/>
                  <w:noProof/>
                  <w:color w:val="auto"/>
                  <w:kern w:val="2"/>
                  <w:sz w:val="24"/>
                  <w:szCs w:val="24"/>
                  <w:lang w:eastAsia="fr-FR"/>
                  <w14:ligatures w14:val="standardContextual"/>
                </w:rPr>
              </w:pPr>
              <w:hyperlink w:anchor="_Toc211517071" w:history="1">
                <w:r w:rsidR="00672B2E" w:rsidRPr="00033B8B">
                  <w:rPr>
                    <w:rStyle w:val="Lienhypertexte"/>
                    <w:rFonts w:ascii="Calibri" w:eastAsia="Times New Roman" w:hAnsi="Calibri" w:cs="Calibri"/>
                    <w:bCs/>
                    <w:noProof/>
                    <w:lang w:eastAsia="fr-FR"/>
                  </w:rPr>
                  <w:t>5.1.2</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Modalités de réponse en cas de sous-traitance</w:t>
                </w:r>
                <w:r w:rsidR="00672B2E">
                  <w:rPr>
                    <w:noProof/>
                    <w:webHidden/>
                  </w:rPr>
                  <w:tab/>
                </w:r>
                <w:r w:rsidR="00672B2E">
                  <w:rPr>
                    <w:noProof/>
                    <w:webHidden/>
                  </w:rPr>
                  <w:fldChar w:fldCharType="begin"/>
                </w:r>
                <w:r w:rsidR="00672B2E">
                  <w:rPr>
                    <w:noProof/>
                    <w:webHidden/>
                  </w:rPr>
                  <w:instrText xml:space="preserve"> PAGEREF _Toc211517071 \h </w:instrText>
                </w:r>
                <w:r w:rsidR="00672B2E">
                  <w:rPr>
                    <w:noProof/>
                    <w:webHidden/>
                  </w:rPr>
                </w:r>
                <w:r w:rsidR="00672B2E">
                  <w:rPr>
                    <w:noProof/>
                    <w:webHidden/>
                  </w:rPr>
                  <w:fldChar w:fldCharType="separate"/>
                </w:r>
                <w:r>
                  <w:rPr>
                    <w:noProof/>
                    <w:webHidden/>
                  </w:rPr>
                  <w:t>6</w:t>
                </w:r>
                <w:r w:rsidR="00672B2E">
                  <w:rPr>
                    <w:noProof/>
                    <w:webHidden/>
                  </w:rPr>
                  <w:fldChar w:fldCharType="end"/>
                </w:r>
              </w:hyperlink>
            </w:p>
            <w:p w14:paraId="0DD264CB" w14:textId="667398F8"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72" w:history="1">
                <w:r w:rsidR="00672B2E" w:rsidRPr="00033B8B">
                  <w:rPr>
                    <w:rStyle w:val="Lienhypertexte"/>
                    <w:rFonts w:ascii="Calibri" w:eastAsia="Times New Roman" w:hAnsi="Calibri" w:cs="Calibri"/>
                    <w:bCs/>
                    <w:noProof/>
                    <w:lang w:eastAsia="fr-FR"/>
                  </w:rPr>
                  <w:t>5.2</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Echantillons</w:t>
                </w:r>
                <w:r w:rsidR="00672B2E">
                  <w:rPr>
                    <w:noProof/>
                    <w:webHidden/>
                  </w:rPr>
                  <w:tab/>
                </w:r>
                <w:r w:rsidR="00672B2E">
                  <w:rPr>
                    <w:noProof/>
                    <w:webHidden/>
                  </w:rPr>
                  <w:fldChar w:fldCharType="begin"/>
                </w:r>
                <w:r w:rsidR="00672B2E">
                  <w:rPr>
                    <w:noProof/>
                    <w:webHidden/>
                  </w:rPr>
                  <w:instrText xml:space="preserve"> PAGEREF _Toc211517072 \h </w:instrText>
                </w:r>
                <w:r w:rsidR="00672B2E">
                  <w:rPr>
                    <w:noProof/>
                    <w:webHidden/>
                  </w:rPr>
                </w:r>
                <w:r w:rsidR="00672B2E">
                  <w:rPr>
                    <w:noProof/>
                    <w:webHidden/>
                  </w:rPr>
                  <w:fldChar w:fldCharType="separate"/>
                </w:r>
                <w:r>
                  <w:rPr>
                    <w:noProof/>
                    <w:webHidden/>
                  </w:rPr>
                  <w:t>7</w:t>
                </w:r>
                <w:r w:rsidR="00672B2E">
                  <w:rPr>
                    <w:noProof/>
                    <w:webHidden/>
                  </w:rPr>
                  <w:fldChar w:fldCharType="end"/>
                </w:r>
              </w:hyperlink>
            </w:p>
            <w:p w14:paraId="5B71650F" w14:textId="1E7C4FCD"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73" w:history="1">
                <w:r w:rsidR="00672B2E" w:rsidRPr="00033B8B">
                  <w:rPr>
                    <w:rStyle w:val="Lienhypertexte"/>
                    <w:rFonts w:ascii="Calibri" w:eastAsia="Times New Roman" w:hAnsi="Calibri" w:cs="Calibri"/>
                    <w:bCs/>
                    <w:noProof/>
                    <w:lang w:eastAsia="fr-FR"/>
                  </w:rPr>
                  <w:t>5.3</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Visites des locaux</w:t>
                </w:r>
                <w:r w:rsidR="00672B2E">
                  <w:rPr>
                    <w:noProof/>
                    <w:webHidden/>
                  </w:rPr>
                  <w:tab/>
                </w:r>
                <w:r w:rsidR="00672B2E">
                  <w:rPr>
                    <w:noProof/>
                    <w:webHidden/>
                  </w:rPr>
                  <w:fldChar w:fldCharType="begin"/>
                </w:r>
                <w:r w:rsidR="00672B2E">
                  <w:rPr>
                    <w:noProof/>
                    <w:webHidden/>
                  </w:rPr>
                  <w:instrText xml:space="preserve"> PAGEREF _Toc211517073 \h </w:instrText>
                </w:r>
                <w:r w:rsidR="00672B2E">
                  <w:rPr>
                    <w:noProof/>
                    <w:webHidden/>
                  </w:rPr>
                </w:r>
                <w:r w:rsidR="00672B2E">
                  <w:rPr>
                    <w:noProof/>
                    <w:webHidden/>
                  </w:rPr>
                  <w:fldChar w:fldCharType="separate"/>
                </w:r>
                <w:r>
                  <w:rPr>
                    <w:noProof/>
                    <w:webHidden/>
                  </w:rPr>
                  <w:t>7</w:t>
                </w:r>
                <w:r w:rsidR="00672B2E">
                  <w:rPr>
                    <w:noProof/>
                    <w:webHidden/>
                  </w:rPr>
                  <w:fldChar w:fldCharType="end"/>
                </w:r>
              </w:hyperlink>
            </w:p>
            <w:p w14:paraId="283EDBD3" w14:textId="15330605" w:rsidR="00672B2E" w:rsidRDefault="00943B1D">
              <w:pPr>
                <w:pStyle w:val="TM1"/>
                <w:tabs>
                  <w:tab w:val="left" w:pos="480"/>
                  <w:tab w:val="right" w:leader="dot" w:pos="9062"/>
                </w:tabs>
                <w:rPr>
                  <w:b w:val="0"/>
                  <w:noProof/>
                  <w:color w:val="auto"/>
                  <w:kern w:val="2"/>
                  <w:sz w:val="24"/>
                  <w:szCs w:val="24"/>
                  <w:lang w:eastAsia="fr-FR"/>
                  <w14:ligatures w14:val="standardContextual"/>
                </w:rPr>
              </w:pPr>
              <w:hyperlink w:anchor="_Toc211517074" w:history="1">
                <w:r w:rsidR="00672B2E" w:rsidRPr="00033B8B">
                  <w:rPr>
                    <w:rStyle w:val="Lienhypertexte"/>
                    <w:rFonts w:ascii="Calibri" w:eastAsia="Times New Roman" w:hAnsi="Calibri" w:cs="Calibri"/>
                    <w:bCs/>
                    <w:noProof/>
                    <w:lang w:eastAsia="fr-FR"/>
                  </w:rPr>
                  <w:t>6</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Conditions d'envoi ou de remise des plis</w:t>
                </w:r>
                <w:r w:rsidR="00672B2E">
                  <w:rPr>
                    <w:noProof/>
                    <w:webHidden/>
                  </w:rPr>
                  <w:tab/>
                </w:r>
                <w:r w:rsidR="00672B2E">
                  <w:rPr>
                    <w:noProof/>
                    <w:webHidden/>
                  </w:rPr>
                  <w:fldChar w:fldCharType="begin"/>
                </w:r>
                <w:r w:rsidR="00672B2E">
                  <w:rPr>
                    <w:noProof/>
                    <w:webHidden/>
                  </w:rPr>
                  <w:instrText xml:space="preserve"> PAGEREF _Toc211517074 \h </w:instrText>
                </w:r>
                <w:r w:rsidR="00672B2E">
                  <w:rPr>
                    <w:noProof/>
                    <w:webHidden/>
                  </w:rPr>
                </w:r>
                <w:r w:rsidR="00672B2E">
                  <w:rPr>
                    <w:noProof/>
                    <w:webHidden/>
                  </w:rPr>
                  <w:fldChar w:fldCharType="separate"/>
                </w:r>
                <w:r>
                  <w:rPr>
                    <w:noProof/>
                    <w:webHidden/>
                  </w:rPr>
                  <w:t>8</w:t>
                </w:r>
                <w:r w:rsidR="00672B2E">
                  <w:rPr>
                    <w:noProof/>
                    <w:webHidden/>
                  </w:rPr>
                  <w:fldChar w:fldCharType="end"/>
                </w:r>
              </w:hyperlink>
            </w:p>
            <w:p w14:paraId="0E83EC4C" w14:textId="374E5A25"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75" w:history="1">
                <w:r w:rsidR="00672B2E" w:rsidRPr="00033B8B">
                  <w:rPr>
                    <w:rStyle w:val="Lienhypertexte"/>
                    <w:rFonts w:ascii="Calibri" w:eastAsia="Times New Roman" w:hAnsi="Calibri" w:cs="Calibri"/>
                    <w:bCs/>
                    <w:noProof/>
                    <w:lang w:eastAsia="fr-FR"/>
                  </w:rPr>
                  <w:t>6.1</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Transmission électronique</w:t>
                </w:r>
                <w:r w:rsidR="00672B2E">
                  <w:rPr>
                    <w:noProof/>
                    <w:webHidden/>
                  </w:rPr>
                  <w:tab/>
                </w:r>
                <w:r w:rsidR="00672B2E">
                  <w:rPr>
                    <w:noProof/>
                    <w:webHidden/>
                  </w:rPr>
                  <w:fldChar w:fldCharType="begin"/>
                </w:r>
                <w:r w:rsidR="00672B2E">
                  <w:rPr>
                    <w:noProof/>
                    <w:webHidden/>
                  </w:rPr>
                  <w:instrText xml:space="preserve"> PAGEREF _Toc211517075 \h </w:instrText>
                </w:r>
                <w:r w:rsidR="00672B2E">
                  <w:rPr>
                    <w:noProof/>
                    <w:webHidden/>
                  </w:rPr>
                </w:r>
                <w:r w:rsidR="00672B2E">
                  <w:rPr>
                    <w:noProof/>
                    <w:webHidden/>
                  </w:rPr>
                  <w:fldChar w:fldCharType="separate"/>
                </w:r>
                <w:r>
                  <w:rPr>
                    <w:noProof/>
                    <w:webHidden/>
                  </w:rPr>
                  <w:t>8</w:t>
                </w:r>
                <w:r w:rsidR="00672B2E">
                  <w:rPr>
                    <w:noProof/>
                    <w:webHidden/>
                  </w:rPr>
                  <w:fldChar w:fldCharType="end"/>
                </w:r>
              </w:hyperlink>
            </w:p>
            <w:p w14:paraId="760CCD63" w14:textId="159B83C3" w:rsidR="00672B2E" w:rsidRDefault="00943B1D">
              <w:pPr>
                <w:pStyle w:val="TM1"/>
                <w:tabs>
                  <w:tab w:val="left" w:pos="480"/>
                  <w:tab w:val="right" w:leader="dot" w:pos="9062"/>
                </w:tabs>
                <w:rPr>
                  <w:b w:val="0"/>
                  <w:noProof/>
                  <w:color w:val="auto"/>
                  <w:kern w:val="2"/>
                  <w:sz w:val="24"/>
                  <w:szCs w:val="24"/>
                  <w:lang w:eastAsia="fr-FR"/>
                  <w14:ligatures w14:val="standardContextual"/>
                </w:rPr>
              </w:pPr>
              <w:hyperlink w:anchor="_Toc211517076" w:history="1">
                <w:r w:rsidR="00672B2E" w:rsidRPr="00033B8B">
                  <w:rPr>
                    <w:rStyle w:val="Lienhypertexte"/>
                    <w:rFonts w:ascii="Calibri" w:eastAsia="Times New Roman" w:hAnsi="Calibri" w:cs="Calibri"/>
                    <w:bCs/>
                    <w:noProof/>
                    <w:lang w:eastAsia="fr-FR"/>
                  </w:rPr>
                  <w:t>7</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Examen et sélection des candidats / choix de l’offre</w:t>
                </w:r>
                <w:r w:rsidR="00672B2E">
                  <w:rPr>
                    <w:noProof/>
                    <w:webHidden/>
                  </w:rPr>
                  <w:tab/>
                </w:r>
                <w:r w:rsidR="00672B2E">
                  <w:rPr>
                    <w:noProof/>
                    <w:webHidden/>
                  </w:rPr>
                  <w:fldChar w:fldCharType="begin"/>
                </w:r>
                <w:r w:rsidR="00672B2E">
                  <w:rPr>
                    <w:noProof/>
                    <w:webHidden/>
                  </w:rPr>
                  <w:instrText xml:space="preserve"> PAGEREF _Toc211517076 \h </w:instrText>
                </w:r>
                <w:r w:rsidR="00672B2E">
                  <w:rPr>
                    <w:noProof/>
                    <w:webHidden/>
                  </w:rPr>
                </w:r>
                <w:r w:rsidR="00672B2E">
                  <w:rPr>
                    <w:noProof/>
                    <w:webHidden/>
                  </w:rPr>
                  <w:fldChar w:fldCharType="separate"/>
                </w:r>
                <w:r>
                  <w:rPr>
                    <w:noProof/>
                    <w:webHidden/>
                  </w:rPr>
                  <w:t>8</w:t>
                </w:r>
                <w:r w:rsidR="00672B2E">
                  <w:rPr>
                    <w:noProof/>
                    <w:webHidden/>
                  </w:rPr>
                  <w:fldChar w:fldCharType="end"/>
                </w:r>
              </w:hyperlink>
            </w:p>
            <w:p w14:paraId="64304E7E" w14:textId="3A5F9BBB"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77" w:history="1">
                <w:r w:rsidR="00672B2E" w:rsidRPr="00033B8B">
                  <w:rPr>
                    <w:rStyle w:val="Lienhypertexte"/>
                    <w:rFonts w:ascii="Calibri" w:eastAsia="Times New Roman" w:hAnsi="Calibri" w:cs="Calibri"/>
                    <w:bCs/>
                    <w:noProof/>
                    <w:lang w:eastAsia="fr-FR"/>
                  </w:rPr>
                  <w:t>7.1</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Ouverture des plis</w:t>
                </w:r>
                <w:r w:rsidR="00672B2E">
                  <w:rPr>
                    <w:noProof/>
                    <w:webHidden/>
                  </w:rPr>
                  <w:tab/>
                </w:r>
                <w:r w:rsidR="00672B2E">
                  <w:rPr>
                    <w:noProof/>
                    <w:webHidden/>
                  </w:rPr>
                  <w:fldChar w:fldCharType="begin"/>
                </w:r>
                <w:r w:rsidR="00672B2E">
                  <w:rPr>
                    <w:noProof/>
                    <w:webHidden/>
                  </w:rPr>
                  <w:instrText xml:space="preserve"> PAGEREF _Toc211517077 \h </w:instrText>
                </w:r>
                <w:r w:rsidR="00672B2E">
                  <w:rPr>
                    <w:noProof/>
                    <w:webHidden/>
                  </w:rPr>
                </w:r>
                <w:r w:rsidR="00672B2E">
                  <w:rPr>
                    <w:noProof/>
                    <w:webHidden/>
                  </w:rPr>
                  <w:fldChar w:fldCharType="separate"/>
                </w:r>
                <w:r>
                  <w:rPr>
                    <w:noProof/>
                    <w:webHidden/>
                  </w:rPr>
                  <w:t>8</w:t>
                </w:r>
                <w:r w:rsidR="00672B2E">
                  <w:rPr>
                    <w:noProof/>
                    <w:webHidden/>
                  </w:rPr>
                  <w:fldChar w:fldCharType="end"/>
                </w:r>
              </w:hyperlink>
            </w:p>
            <w:p w14:paraId="2C40179C" w14:textId="18894005"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78" w:history="1">
                <w:r w:rsidR="00672B2E" w:rsidRPr="00033B8B">
                  <w:rPr>
                    <w:rStyle w:val="Lienhypertexte"/>
                    <w:rFonts w:ascii="Calibri" w:eastAsia="Times New Roman" w:hAnsi="Calibri" w:cs="Calibri"/>
                    <w:bCs/>
                    <w:noProof/>
                    <w:lang w:eastAsia="fr-FR"/>
                  </w:rPr>
                  <w:t>7.2</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Examen des candidatures</w:t>
                </w:r>
                <w:r w:rsidR="00672B2E">
                  <w:rPr>
                    <w:noProof/>
                    <w:webHidden/>
                  </w:rPr>
                  <w:tab/>
                </w:r>
                <w:r w:rsidR="00672B2E">
                  <w:rPr>
                    <w:noProof/>
                    <w:webHidden/>
                  </w:rPr>
                  <w:fldChar w:fldCharType="begin"/>
                </w:r>
                <w:r w:rsidR="00672B2E">
                  <w:rPr>
                    <w:noProof/>
                    <w:webHidden/>
                  </w:rPr>
                  <w:instrText xml:space="preserve"> PAGEREF _Toc211517078 \h </w:instrText>
                </w:r>
                <w:r w:rsidR="00672B2E">
                  <w:rPr>
                    <w:noProof/>
                    <w:webHidden/>
                  </w:rPr>
                </w:r>
                <w:r w:rsidR="00672B2E">
                  <w:rPr>
                    <w:noProof/>
                    <w:webHidden/>
                  </w:rPr>
                  <w:fldChar w:fldCharType="separate"/>
                </w:r>
                <w:r>
                  <w:rPr>
                    <w:noProof/>
                    <w:webHidden/>
                  </w:rPr>
                  <w:t>9</w:t>
                </w:r>
                <w:r w:rsidR="00672B2E">
                  <w:rPr>
                    <w:noProof/>
                    <w:webHidden/>
                  </w:rPr>
                  <w:fldChar w:fldCharType="end"/>
                </w:r>
              </w:hyperlink>
            </w:p>
            <w:p w14:paraId="31D67B5D" w14:textId="47CACD81"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79" w:history="1">
                <w:r w:rsidR="00672B2E" w:rsidRPr="00033B8B">
                  <w:rPr>
                    <w:rStyle w:val="Lienhypertexte"/>
                    <w:rFonts w:ascii="Calibri" w:eastAsia="Times New Roman" w:hAnsi="Calibri" w:cs="Calibri"/>
                    <w:bCs/>
                    <w:noProof/>
                    <w:lang w:eastAsia="fr-FR"/>
                  </w:rPr>
                  <w:t>7.3</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Examen des offres</w:t>
                </w:r>
                <w:r w:rsidR="00672B2E">
                  <w:rPr>
                    <w:noProof/>
                    <w:webHidden/>
                  </w:rPr>
                  <w:tab/>
                </w:r>
                <w:r w:rsidR="00672B2E">
                  <w:rPr>
                    <w:noProof/>
                    <w:webHidden/>
                  </w:rPr>
                  <w:fldChar w:fldCharType="begin"/>
                </w:r>
                <w:r w:rsidR="00672B2E">
                  <w:rPr>
                    <w:noProof/>
                    <w:webHidden/>
                  </w:rPr>
                  <w:instrText xml:space="preserve"> PAGEREF _Toc211517079 \h </w:instrText>
                </w:r>
                <w:r w:rsidR="00672B2E">
                  <w:rPr>
                    <w:noProof/>
                    <w:webHidden/>
                  </w:rPr>
                </w:r>
                <w:r w:rsidR="00672B2E">
                  <w:rPr>
                    <w:noProof/>
                    <w:webHidden/>
                  </w:rPr>
                  <w:fldChar w:fldCharType="separate"/>
                </w:r>
                <w:r>
                  <w:rPr>
                    <w:noProof/>
                    <w:webHidden/>
                  </w:rPr>
                  <w:t>9</w:t>
                </w:r>
                <w:r w:rsidR="00672B2E">
                  <w:rPr>
                    <w:noProof/>
                    <w:webHidden/>
                  </w:rPr>
                  <w:fldChar w:fldCharType="end"/>
                </w:r>
              </w:hyperlink>
            </w:p>
            <w:p w14:paraId="0C476166" w14:textId="4640A193" w:rsidR="00672B2E" w:rsidRDefault="00943B1D">
              <w:pPr>
                <w:pStyle w:val="TM1"/>
                <w:tabs>
                  <w:tab w:val="left" w:pos="600"/>
                  <w:tab w:val="right" w:leader="dot" w:pos="9062"/>
                </w:tabs>
                <w:rPr>
                  <w:b w:val="0"/>
                  <w:noProof/>
                  <w:color w:val="auto"/>
                  <w:kern w:val="2"/>
                  <w:sz w:val="24"/>
                  <w:szCs w:val="24"/>
                  <w:lang w:eastAsia="fr-FR"/>
                  <w14:ligatures w14:val="standardContextual"/>
                </w:rPr>
              </w:pPr>
              <w:hyperlink w:anchor="_Toc211517080" w:history="1">
                <w:r w:rsidR="00672B2E" w:rsidRPr="00033B8B">
                  <w:rPr>
                    <w:rStyle w:val="Lienhypertexte"/>
                    <w:rFonts w:ascii="Calibri" w:eastAsia="Times New Roman" w:hAnsi="Calibri" w:cs="Calibri"/>
                    <w:bCs/>
                    <w:noProof/>
                    <w:lang w:eastAsia="fr-FR"/>
                  </w:rPr>
                  <w:t>7.4</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Critères de sélection des offres</w:t>
                </w:r>
                <w:r w:rsidR="00672B2E">
                  <w:rPr>
                    <w:noProof/>
                    <w:webHidden/>
                  </w:rPr>
                  <w:tab/>
                </w:r>
                <w:r w:rsidR="00672B2E">
                  <w:rPr>
                    <w:noProof/>
                    <w:webHidden/>
                  </w:rPr>
                  <w:fldChar w:fldCharType="begin"/>
                </w:r>
                <w:r w:rsidR="00672B2E">
                  <w:rPr>
                    <w:noProof/>
                    <w:webHidden/>
                  </w:rPr>
                  <w:instrText xml:space="preserve"> PAGEREF _Toc211517080 \h </w:instrText>
                </w:r>
                <w:r w:rsidR="00672B2E">
                  <w:rPr>
                    <w:noProof/>
                    <w:webHidden/>
                  </w:rPr>
                </w:r>
                <w:r w:rsidR="00672B2E">
                  <w:rPr>
                    <w:noProof/>
                    <w:webHidden/>
                  </w:rPr>
                  <w:fldChar w:fldCharType="separate"/>
                </w:r>
                <w:r>
                  <w:rPr>
                    <w:noProof/>
                    <w:webHidden/>
                  </w:rPr>
                  <w:t>9</w:t>
                </w:r>
                <w:r w:rsidR="00672B2E">
                  <w:rPr>
                    <w:noProof/>
                    <w:webHidden/>
                  </w:rPr>
                  <w:fldChar w:fldCharType="end"/>
                </w:r>
              </w:hyperlink>
            </w:p>
            <w:p w14:paraId="29704BE4" w14:textId="202B4012" w:rsidR="00672B2E" w:rsidRDefault="00943B1D">
              <w:pPr>
                <w:pStyle w:val="TM1"/>
                <w:tabs>
                  <w:tab w:val="left" w:pos="1000"/>
                  <w:tab w:val="right" w:leader="dot" w:pos="9062"/>
                </w:tabs>
                <w:rPr>
                  <w:b w:val="0"/>
                  <w:noProof/>
                  <w:color w:val="auto"/>
                  <w:kern w:val="2"/>
                  <w:sz w:val="24"/>
                  <w:szCs w:val="24"/>
                  <w:lang w:eastAsia="fr-FR"/>
                  <w14:ligatures w14:val="standardContextual"/>
                </w:rPr>
              </w:pPr>
              <w:hyperlink w:anchor="_Toc211517081" w:history="1">
                <w:r w:rsidR="00672B2E" w:rsidRPr="00033B8B">
                  <w:rPr>
                    <w:rStyle w:val="Lienhypertexte"/>
                    <w:rFonts w:ascii="Calibri" w:eastAsia="Times New Roman" w:hAnsi="Calibri" w:cs="Calibri"/>
                    <w:bCs/>
                    <w:noProof/>
                    <w:lang w:eastAsia="fr-FR"/>
                  </w:rPr>
                  <w:t>7.4.1</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Critère technique</w:t>
                </w:r>
                <w:r w:rsidR="00672B2E">
                  <w:rPr>
                    <w:noProof/>
                    <w:webHidden/>
                  </w:rPr>
                  <w:tab/>
                </w:r>
                <w:r w:rsidR="00672B2E">
                  <w:rPr>
                    <w:noProof/>
                    <w:webHidden/>
                  </w:rPr>
                  <w:fldChar w:fldCharType="begin"/>
                </w:r>
                <w:r w:rsidR="00672B2E">
                  <w:rPr>
                    <w:noProof/>
                    <w:webHidden/>
                  </w:rPr>
                  <w:instrText xml:space="preserve"> PAGEREF _Toc211517081 \h </w:instrText>
                </w:r>
                <w:r w:rsidR="00672B2E">
                  <w:rPr>
                    <w:noProof/>
                    <w:webHidden/>
                  </w:rPr>
                </w:r>
                <w:r w:rsidR="00672B2E">
                  <w:rPr>
                    <w:noProof/>
                    <w:webHidden/>
                  </w:rPr>
                  <w:fldChar w:fldCharType="separate"/>
                </w:r>
                <w:r>
                  <w:rPr>
                    <w:noProof/>
                    <w:webHidden/>
                  </w:rPr>
                  <w:t>9</w:t>
                </w:r>
                <w:r w:rsidR="00672B2E">
                  <w:rPr>
                    <w:noProof/>
                    <w:webHidden/>
                  </w:rPr>
                  <w:fldChar w:fldCharType="end"/>
                </w:r>
              </w:hyperlink>
            </w:p>
            <w:p w14:paraId="541C2864" w14:textId="2D9C23F9" w:rsidR="00672B2E" w:rsidRDefault="00943B1D">
              <w:pPr>
                <w:pStyle w:val="TM1"/>
                <w:tabs>
                  <w:tab w:val="left" w:pos="1000"/>
                  <w:tab w:val="right" w:leader="dot" w:pos="9062"/>
                </w:tabs>
                <w:rPr>
                  <w:b w:val="0"/>
                  <w:noProof/>
                  <w:color w:val="auto"/>
                  <w:kern w:val="2"/>
                  <w:sz w:val="24"/>
                  <w:szCs w:val="24"/>
                  <w:lang w:eastAsia="fr-FR"/>
                  <w14:ligatures w14:val="standardContextual"/>
                </w:rPr>
              </w:pPr>
              <w:hyperlink w:anchor="_Toc211517082" w:history="1">
                <w:r w:rsidR="00672B2E" w:rsidRPr="00033B8B">
                  <w:rPr>
                    <w:rStyle w:val="Lienhypertexte"/>
                    <w:rFonts w:ascii="Calibri" w:eastAsia="Times New Roman" w:hAnsi="Calibri" w:cs="Calibri"/>
                    <w:bCs/>
                    <w:noProof/>
                    <w:lang w:eastAsia="fr-FR"/>
                  </w:rPr>
                  <w:t>7.4.2</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Critère prix</w:t>
                </w:r>
                <w:r w:rsidR="00672B2E">
                  <w:rPr>
                    <w:noProof/>
                    <w:webHidden/>
                  </w:rPr>
                  <w:tab/>
                </w:r>
                <w:r w:rsidR="00672B2E">
                  <w:rPr>
                    <w:noProof/>
                    <w:webHidden/>
                  </w:rPr>
                  <w:fldChar w:fldCharType="begin"/>
                </w:r>
                <w:r w:rsidR="00672B2E">
                  <w:rPr>
                    <w:noProof/>
                    <w:webHidden/>
                  </w:rPr>
                  <w:instrText xml:space="preserve"> PAGEREF _Toc211517082 \h </w:instrText>
                </w:r>
                <w:r w:rsidR="00672B2E">
                  <w:rPr>
                    <w:noProof/>
                    <w:webHidden/>
                  </w:rPr>
                </w:r>
                <w:r w:rsidR="00672B2E">
                  <w:rPr>
                    <w:noProof/>
                    <w:webHidden/>
                  </w:rPr>
                  <w:fldChar w:fldCharType="separate"/>
                </w:r>
                <w:r>
                  <w:rPr>
                    <w:noProof/>
                    <w:webHidden/>
                  </w:rPr>
                  <w:t>10</w:t>
                </w:r>
                <w:r w:rsidR="00672B2E">
                  <w:rPr>
                    <w:noProof/>
                    <w:webHidden/>
                  </w:rPr>
                  <w:fldChar w:fldCharType="end"/>
                </w:r>
              </w:hyperlink>
            </w:p>
            <w:p w14:paraId="574677DE" w14:textId="200D5D04" w:rsidR="00672B2E" w:rsidRDefault="00943B1D">
              <w:pPr>
                <w:pStyle w:val="TM1"/>
                <w:tabs>
                  <w:tab w:val="left" w:pos="1000"/>
                  <w:tab w:val="right" w:leader="dot" w:pos="9062"/>
                </w:tabs>
                <w:rPr>
                  <w:b w:val="0"/>
                  <w:noProof/>
                  <w:color w:val="auto"/>
                  <w:kern w:val="2"/>
                  <w:sz w:val="24"/>
                  <w:szCs w:val="24"/>
                  <w:lang w:eastAsia="fr-FR"/>
                  <w14:ligatures w14:val="standardContextual"/>
                </w:rPr>
              </w:pPr>
              <w:hyperlink w:anchor="_Toc211517083" w:history="1">
                <w:r w:rsidR="00672B2E" w:rsidRPr="00033B8B">
                  <w:rPr>
                    <w:rStyle w:val="Lienhypertexte"/>
                    <w:rFonts w:ascii="Calibri" w:eastAsia="Times New Roman" w:hAnsi="Calibri" w:cs="Calibri"/>
                    <w:bCs/>
                    <w:noProof/>
                    <w:lang w:eastAsia="fr-FR"/>
                  </w:rPr>
                  <w:t>7.4.3</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Précisions demandées aux candidats</w:t>
                </w:r>
                <w:r w:rsidR="00672B2E">
                  <w:rPr>
                    <w:noProof/>
                    <w:webHidden/>
                  </w:rPr>
                  <w:tab/>
                </w:r>
                <w:r w:rsidR="00672B2E">
                  <w:rPr>
                    <w:noProof/>
                    <w:webHidden/>
                  </w:rPr>
                  <w:fldChar w:fldCharType="begin"/>
                </w:r>
                <w:r w:rsidR="00672B2E">
                  <w:rPr>
                    <w:noProof/>
                    <w:webHidden/>
                  </w:rPr>
                  <w:instrText xml:space="preserve"> PAGEREF _Toc211517083 \h </w:instrText>
                </w:r>
                <w:r w:rsidR="00672B2E">
                  <w:rPr>
                    <w:noProof/>
                    <w:webHidden/>
                  </w:rPr>
                </w:r>
                <w:r w:rsidR="00672B2E">
                  <w:rPr>
                    <w:noProof/>
                    <w:webHidden/>
                  </w:rPr>
                  <w:fldChar w:fldCharType="separate"/>
                </w:r>
                <w:r>
                  <w:rPr>
                    <w:noProof/>
                    <w:webHidden/>
                  </w:rPr>
                  <w:t>11</w:t>
                </w:r>
                <w:r w:rsidR="00672B2E">
                  <w:rPr>
                    <w:noProof/>
                    <w:webHidden/>
                  </w:rPr>
                  <w:fldChar w:fldCharType="end"/>
                </w:r>
              </w:hyperlink>
            </w:p>
            <w:p w14:paraId="45715CEF" w14:textId="58A70141" w:rsidR="00672B2E" w:rsidRDefault="00943B1D">
              <w:pPr>
                <w:pStyle w:val="TM1"/>
                <w:tabs>
                  <w:tab w:val="left" w:pos="1000"/>
                  <w:tab w:val="right" w:leader="dot" w:pos="9062"/>
                </w:tabs>
                <w:rPr>
                  <w:b w:val="0"/>
                  <w:noProof/>
                  <w:color w:val="auto"/>
                  <w:kern w:val="2"/>
                  <w:sz w:val="24"/>
                  <w:szCs w:val="24"/>
                  <w:lang w:eastAsia="fr-FR"/>
                  <w14:ligatures w14:val="standardContextual"/>
                </w:rPr>
              </w:pPr>
              <w:hyperlink w:anchor="_Toc211517084" w:history="1">
                <w:r w:rsidR="00672B2E" w:rsidRPr="00033B8B">
                  <w:rPr>
                    <w:rStyle w:val="Lienhypertexte"/>
                    <w:rFonts w:ascii="Calibri" w:eastAsia="Times New Roman" w:hAnsi="Calibri" w:cs="Calibri"/>
                    <w:bCs/>
                    <w:noProof/>
                    <w:lang w:eastAsia="fr-FR"/>
                  </w:rPr>
                  <w:t>7.4.4</w:t>
                </w:r>
                <w:r w:rsidR="00672B2E">
                  <w:rPr>
                    <w:b w:val="0"/>
                    <w:noProof/>
                    <w:color w:val="auto"/>
                    <w:kern w:val="2"/>
                    <w:sz w:val="24"/>
                    <w:szCs w:val="24"/>
                    <w:lang w:eastAsia="fr-FR"/>
                    <w14:ligatures w14:val="standardContextual"/>
                  </w:rPr>
                  <w:tab/>
                </w:r>
                <w:r w:rsidR="00672B2E" w:rsidRPr="00033B8B">
                  <w:rPr>
                    <w:rStyle w:val="Lienhypertexte"/>
                    <w:rFonts w:ascii="Calibri" w:eastAsia="Times New Roman" w:hAnsi="Calibri" w:cs="Calibri"/>
                    <w:bCs/>
                    <w:noProof/>
                    <w:lang w:eastAsia="fr-FR"/>
                  </w:rPr>
                  <w:t>Mise au point du marché</w:t>
                </w:r>
                <w:r w:rsidR="00672B2E">
                  <w:rPr>
                    <w:noProof/>
                    <w:webHidden/>
                  </w:rPr>
                  <w:tab/>
                </w:r>
                <w:r w:rsidR="00672B2E">
                  <w:rPr>
                    <w:noProof/>
                    <w:webHidden/>
                  </w:rPr>
                  <w:fldChar w:fldCharType="begin"/>
                </w:r>
                <w:r w:rsidR="00672B2E">
                  <w:rPr>
                    <w:noProof/>
                    <w:webHidden/>
                  </w:rPr>
                  <w:instrText xml:space="preserve"> PAGEREF _Toc211517084 \h </w:instrText>
                </w:r>
                <w:r w:rsidR="00672B2E">
                  <w:rPr>
                    <w:noProof/>
                    <w:webHidden/>
                  </w:rPr>
                </w:r>
                <w:r w:rsidR="00672B2E">
                  <w:rPr>
                    <w:noProof/>
                    <w:webHidden/>
                  </w:rPr>
                  <w:fldChar w:fldCharType="separate"/>
                </w:r>
                <w:r>
                  <w:rPr>
                    <w:noProof/>
                    <w:webHidden/>
                  </w:rPr>
                  <w:t>11</w:t>
                </w:r>
                <w:r w:rsidR="00672B2E">
                  <w:rPr>
                    <w:noProof/>
                    <w:webHidden/>
                  </w:rPr>
                  <w:fldChar w:fldCharType="end"/>
                </w:r>
              </w:hyperlink>
            </w:p>
            <w:p w14:paraId="39A3E274" w14:textId="29071C22" w:rsidR="008A746F" w:rsidRPr="005032FC" w:rsidRDefault="00F54230" w:rsidP="00CF7E48">
              <w:pPr>
                <w:pStyle w:val="TM1"/>
                <w:tabs>
                  <w:tab w:val="right" w:leader="dot" w:pos="9062"/>
                </w:tabs>
                <w:rPr>
                  <w:color w:val="666666" w:themeColor="text1"/>
                  <w:sz w:val="24"/>
                </w:rPr>
              </w:pPr>
              <w:r>
                <w:rPr>
                  <w:color w:val="666666" w:themeColor="text1"/>
                  <w:sz w:val="24"/>
                </w:rPr>
                <w:fldChar w:fldCharType="end"/>
              </w:r>
            </w:p>
          </w:sdtContent>
        </w:sdt>
      </w:sdtContent>
    </w:sdt>
    <w:p w14:paraId="3E1F2316" w14:textId="54D29F79" w:rsidR="006B484F" w:rsidRPr="006B484F" w:rsidRDefault="00F54230" w:rsidP="0094274F">
      <w:pPr>
        <w:pStyle w:val="Style1"/>
        <w:numPr>
          <w:ilvl w:val="0"/>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r w:rsidRPr="00C6250C">
        <w:rPr>
          <w:lang w:val="fr-FR"/>
        </w:rPr>
        <w:br w:type="page"/>
      </w:r>
      <w:bookmarkStart w:id="1" w:name="_Toc211517052"/>
      <w:r w:rsidR="006919A5" w:rsidRPr="006919A5">
        <w:rPr>
          <w:rFonts w:ascii="Calibri" w:eastAsia="Times New Roman" w:hAnsi="Calibri" w:cs="Calibri"/>
          <w:bCs/>
          <w:color w:val="4472C4"/>
          <w:sz w:val="22"/>
          <w:lang w:val="fr-FR" w:eastAsia="fr-FR"/>
        </w:rPr>
        <w:lastRenderedPageBreak/>
        <w:t>Objet et étendue de la consultation</w:t>
      </w:r>
      <w:bookmarkEnd w:id="1"/>
    </w:p>
    <w:p w14:paraId="2117374A" w14:textId="2BA2BD86" w:rsidR="006B484F" w:rsidRPr="006B484F" w:rsidRDefault="006B484F" w:rsidP="0094274F">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 w:name="_Toc430851978"/>
      <w:bookmarkStart w:id="3" w:name="_Toc77762852"/>
      <w:bookmarkStart w:id="4" w:name="_Toc211517053"/>
      <w:r w:rsidRPr="006B484F">
        <w:rPr>
          <w:rFonts w:ascii="Calibri" w:eastAsia="Times New Roman" w:hAnsi="Calibri" w:cs="Calibri"/>
          <w:bCs/>
          <w:color w:val="4472C4"/>
          <w:sz w:val="22"/>
          <w:lang w:val="fr-FR" w:eastAsia="fr-FR"/>
        </w:rPr>
        <w:t>Objet du marché</w:t>
      </w:r>
      <w:bookmarkEnd w:id="2"/>
      <w:bookmarkEnd w:id="3"/>
      <w:bookmarkEnd w:id="4"/>
    </w:p>
    <w:p w14:paraId="6C64ECE6" w14:textId="77777777" w:rsidR="006919A5" w:rsidRDefault="006919A5" w:rsidP="006919A5">
      <w:pPr>
        <w:spacing w:after="0" w:line="240" w:lineRule="auto"/>
        <w:rPr>
          <w:rFonts w:ascii="Calibri" w:hAnsi="Calibri" w:cs="Calibri"/>
          <w:bCs/>
          <w:color w:val="auto"/>
          <w:sz w:val="22"/>
        </w:rPr>
      </w:pPr>
    </w:p>
    <w:p w14:paraId="37B77332" w14:textId="5BDF95E8" w:rsidR="006B484F" w:rsidRPr="00073193" w:rsidRDefault="001070D1" w:rsidP="0031079D">
      <w:pPr>
        <w:spacing w:after="0" w:line="240" w:lineRule="auto"/>
        <w:rPr>
          <w:rFonts w:ascii="Calibri" w:hAnsi="Calibri" w:cs="Calibri"/>
          <w:bCs/>
          <w:color w:val="auto"/>
          <w:sz w:val="22"/>
        </w:rPr>
      </w:pPr>
      <w:r w:rsidRPr="001070D1">
        <w:rPr>
          <w:rFonts w:ascii="Calibri" w:hAnsi="Calibri" w:cs="Calibri"/>
          <w:bCs/>
          <w:color w:val="auto"/>
          <w:sz w:val="22"/>
        </w:rPr>
        <w:t xml:space="preserve">Le présent marché a pour objet l’exploitation, l’entretien, la maintenance et la conduite des installations techniques, notamment les systèmes CVC et les équipements de plomberie associés du Centre Pénitentiaire (CP) </w:t>
      </w:r>
      <w:r w:rsidR="0031079D" w:rsidRPr="0031079D">
        <w:rPr>
          <w:rFonts w:ascii="Calibri" w:hAnsi="Calibri" w:cs="Calibri"/>
          <w:bCs/>
          <w:color w:val="auto"/>
          <w:sz w:val="22"/>
        </w:rPr>
        <w:t>de Fresnes.</w:t>
      </w:r>
    </w:p>
    <w:p w14:paraId="7634E644" w14:textId="77777777" w:rsidR="00BC7C37" w:rsidRPr="00073193" w:rsidRDefault="00BC7C37" w:rsidP="00073193">
      <w:pPr>
        <w:spacing w:after="0" w:line="240" w:lineRule="auto"/>
        <w:rPr>
          <w:rFonts w:ascii="Calibri" w:hAnsi="Calibri" w:cs="Calibri"/>
          <w:bCs/>
          <w:color w:val="auto"/>
          <w:sz w:val="22"/>
        </w:rPr>
      </w:pPr>
    </w:p>
    <w:p w14:paraId="0B4EF9D5" w14:textId="0F8D2F4D" w:rsidR="00073193" w:rsidRPr="00073193" w:rsidRDefault="00073193" w:rsidP="00073193">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5" w:name="_Toc211517054"/>
      <w:r w:rsidRPr="00073193">
        <w:rPr>
          <w:rFonts w:ascii="Calibri" w:eastAsia="Times New Roman" w:hAnsi="Calibri" w:cs="Calibri"/>
          <w:bCs/>
          <w:color w:val="4472C4"/>
          <w:sz w:val="22"/>
          <w:lang w:val="fr-FR" w:eastAsia="fr-FR"/>
        </w:rPr>
        <w:t>Mode de passation</w:t>
      </w:r>
      <w:bookmarkEnd w:id="5"/>
    </w:p>
    <w:p w14:paraId="7AA7254A" w14:textId="77777777" w:rsidR="00963D69" w:rsidRDefault="00963D69" w:rsidP="00073193">
      <w:pPr>
        <w:spacing w:after="0" w:line="240" w:lineRule="auto"/>
        <w:rPr>
          <w:rFonts w:ascii="Calibri" w:hAnsi="Calibri" w:cs="Calibri"/>
          <w:bCs/>
          <w:color w:val="auto"/>
          <w:sz w:val="22"/>
        </w:rPr>
      </w:pPr>
    </w:p>
    <w:p w14:paraId="0FD8A84B" w14:textId="5B522D77" w:rsidR="00073193" w:rsidRDefault="00073193" w:rsidP="00073193">
      <w:pPr>
        <w:spacing w:after="0" w:line="240" w:lineRule="auto"/>
        <w:rPr>
          <w:rFonts w:ascii="Calibri" w:hAnsi="Calibri" w:cs="Calibri"/>
          <w:bCs/>
          <w:color w:val="auto"/>
          <w:sz w:val="22"/>
        </w:rPr>
      </w:pPr>
      <w:r w:rsidRPr="00073193">
        <w:rPr>
          <w:rFonts w:ascii="Calibri" w:hAnsi="Calibri" w:cs="Calibri"/>
          <w:bCs/>
          <w:color w:val="auto"/>
          <w:sz w:val="22"/>
        </w:rPr>
        <w:t>Le présent marché est un marché de service, passé sous forme d’une procédure de l’appel d’offre ouverte,</w:t>
      </w:r>
      <w:r w:rsidR="00543259">
        <w:rPr>
          <w:rFonts w:ascii="Calibri" w:hAnsi="Calibri" w:cs="Calibri"/>
          <w:bCs/>
          <w:color w:val="auto"/>
          <w:sz w:val="22"/>
        </w:rPr>
        <w:t xml:space="preserve"> </w:t>
      </w:r>
      <w:r w:rsidRPr="00073193">
        <w:rPr>
          <w:rFonts w:ascii="Calibri" w:hAnsi="Calibri" w:cs="Calibri"/>
          <w:bCs/>
          <w:color w:val="auto"/>
          <w:sz w:val="22"/>
        </w:rPr>
        <w:t>soumis aux dispositions de l’article L.2124-2du Code de la commande publique.</w:t>
      </w:r>
    </w:p>
    <w:p w14:paraId="784F6445" w14:textId="77777777" w:rsidR="00543259" w:rsidRPr="00073193" w:rsidRDefault="00543259" w:rsidP="00073193">
      <w:pPr>
        <w:spacing w:after="0" w:line="240" w:lineRule="auto"/>
        <w:rPr>
          <w:rFonts w:ascii="Calibri" w:hAnsi="Calibri" w:cs="Calibri"/>
          <w:bCs/>
          <w:color w:val="auto"/>
          <w:sz w:val="22"/>
        </w:rPr>
      </w:pPr>
    </w:p>
    <w:p w14:paraId="05BD0743" w14:textId="72BC3839" w:rsidR="00073193" w:rsidRPr="00073193" w:rsidRDefault="00073193" w:rsidP="00073193">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6" w:name="_Toc211517055"/>
      <w:r w:rsidRPr="00073193">
        <w:rPr>
          <w:rFonts w:ascii="Calibri" w:eastAsia="Times New Roman" w:hAnsi="Calibri" w:cs="Calibri"/>
          <w:bCs/>
          <w:color w:val="4472C4"/>
          <w:sz w:val="22"/>
          <w:lang w:val="fr-FR" w:eastAsia="fr-FR"/>
        </w:rPr>
        <w:t>Type de contrat</w:t>
      </w:r>
      <w:bookmarkEnd w:id="6"/>
    </w:p>
    <w:p w14:paraId="52A27E5D" w14:textId="77777777" w:rsidR="00963D69" w:rsidRDefault="00963D69" w:rsidP="00073193">
      <w:pPr>
        <w:spacing w:after="0" w:line="240" w:lineRule="auto"/>
        <w:rPr>
          <w:rFonts w:ascii="Calibri" w:hAnsi="Calibri" w:cs="Calibri"/>
          <w:bCs/>
          <w:color w:val="auto"/>
          <w:sz w:val="22"/>
        </w:rPr>
      </w:pPr>
    </w:p>
    <w:p w14:paraId="3FCC49CA" w14:textId="794E79C5" w:rsidR="00073193" w:rsidRPr="00073193" w:rsidRDefault="00073193" w:rsidP="00073193">
      <w:pPr>
        <w:spacing w:after="0" w:line="240" w:lineRule="auto"/>
        <w:rPr>
          <w:rFonts w:ascii="Calibri" w:hAnsi="Calibri" w:cs="Calibri"/>
          <w:bCs/>
          <w:color w:val="auto"/>
          <w:sz w:val="22"/>
        </w:rPr>
      </w:pPr>
      <w:r w:rsidRPr="00073193">
        <w:rPr>
          <w:rFonts w:ascii="Calibri" w:hAnsi="Calibri" w:cs="Calibri"/>
          <w:bCs/>
          <w:color w:val="auto"/>
          <w:sz w:val="22"/>
        </w:rPr>
        <w:t>Le marché constitue un accord-cadre à bons de commande conformément aux dispositions de l’article</w:t>
      </w:r>
    </w:p>
    <w:p w14:paraId="417E668D" w14:textId="6253EDC6" w:rsidR="00073193" w:rsidRPr="002F7302" w:rsidRDefault="00073193" w:rsidP="00073193">
      <w:pPr>
        <w:spacing w:after="0" w:line="240" w:lineRule="auto"/>
        <w:rPr>
          <w:rFonts w:ascii="Calibri" w:hAnsi="Calibri" w:cs="Calibri"/>
          <w:bCs/>
          <w:color w:val="auto"/>
          <w:sz w:val="22"/>
          <w:highlight w:val="yellow"/>
        </w:rPr>
      </w:pPr>
      <w:r w:rsidRPr="00073193">
        <w:rPr>
          <w:rFonts w:ascii="Calibri" w:hAnsi="Calibri" w:cs="Calibri"/>
          <w:bCs/>
          <w:color w:val="auto"/>
          <w:sz w:val="22"/>
        </w:rPr>
        <w:t xml:space="preserve">R.2162-1 à R.2162-6 et R.2162-13 à R.2662.14 du code de la commande publique conclu </w:t>
      </w:r>
      <w:r w:rsidR="002F7302" w:rsidRPr="00A56A3E">
        <w:rPr>
          <w:rFonts w:ascii="Calibri" w:hAnsi="Calibri" w:cs="Calibri"/>
          <w:bCs/>
          <w:color w:val="auto"/>
          <w:sz w:val="22"/>
        </w:rPr>
        <w:t>avec Zéro</w:t>
      </w:r>
      <w:r w:rsidR="00A56A3E" w:rsidRPr="00A56A3E">
        <w:rPr>
          <w:rFonts w:ascii="Calibri" w:hAnsi="Calibri" w:cs="Calibri"/>
          <w:bCs/>
          <w:color w:val="auto"/>
          <w:sz w:val="22"/>
        </w:rPr>
        <w:t xml:space="preserve"> (0) montants</w:t>
      </w:r>
      <w:r w:rsidR="002F7302" w:rsidRPr="00A56A3E">
        <w:rPr>
          <w:rFonts w:ascii="Calibri" w:hAnsi="Calibri" w:cs="Calibri"/>
          <w:bCs/>
          <w:color w:val="auto"/>
          <w:sz w:val="22"/>
        </w:rPr>
        <w:t xml:space="preserve"> m</w:t>
      </w:r>
      <w:r w:rsidR="00543259" w:rsidRPr="00A56A3E">
        <w:rPr>
          <w:rFonts w:ascii="Calibri" w:hAnsi="Calibri" w:cs="Calibri"/>
          <w:bCs/>
          <w:color w:val="auto"/>
          <w:sz w:val="22"/>
        </w:rPr>
        <w:t>inimums</w:t>
      </w:r>
      <w:r w:rsidRPr="00A56A3E">
        <w:rPr>
          <w:rFonts w:ascii="Calibri" w:hAnsi="Calibri" w:cs="Calibri"/>
          <w:bCs/>
          <w:color w:val="auto"/>
          <w:sz w:val="22"/>
        </w:rPr>
        <w:t xml:space="preserve"> et maximums</w:t>
      </w:r>
      <w:r w:rsidR="00A56A3E">
        <w:rPr>
          <w:rFonts w:ascii="Calibri" w:hAnsi="Calibri" w:cs="Calibri"/>
          <w:bCs/>
          <w:color w:val="auto"/>
          <w:sz w:val="22"/>
        </w:rPr>
        <w:t xml:space="preserve"> de 2 000</w:t>
      </w:r>
      <w:r w:rsidR="00424CD3">
        <w:rPr>
          <w:rFonts w:ascii="Calibri" w:hAnsi="Calibri" w:cs="Calibri"/>
          <w:bCs/>
          <w:color w:val="auto"/>
          <w:sz w:val="22"/>
        </w:rPr>
        <w:t> </w:t>
      </w:r>
      <w:r w:rsidR="00A56A3E">
        <w:rPr>
          <w:rFonts w:ascii="Calibri" w:hAnsi="Calibri" w:cs="Calibri"/>
          <w:bCs/>
          <w:color w:val="auto"/>
          <w:sz w:val="22"/>
        </w:rPr>
        <w:t>000</w:t>
      </w:r>
      <w:r w:rsidR="00424CD3">
        <w:rPr>
          <w:rFonts w:ascii="Calibri" w:hAnsi="Calibri" w:cs="Calibri"/>
          <w:bCs/>
          <w:color w:val="auto"/>
          <w:sz w:val="22"/>
        </w:rPr>
        <w:t xml:space="preserve"> euros HT</w:t>
      </w:r>
      <w:r w:rsidRPr="00073193">
        <w:rPr>
          <w:rFonts w:ascii="Calibri" w:hAnsi="Calibri" w:cs="Calibri"/>
          <w:bCs/>
          <w:color w:val="auto"/>
          <w:sz w:val="22"/>
        </w:rPr>
        <w:t>. L’accord cadre est à prix forfaitaire. Il est mono-attributaire.</w:t>
      </w:r>
    </w:p>
    <w:p w14:paraId="15F92698" w14:textId="77777777" w:rsidR="00543259" w:rsidRPr="00073193" w:rsidRDefault="00543259" w:rsidP="00073193">
      <w:pPr>
        <w:spacing w:after="0" w:line="240" w:lineRule="auto"/>
        <w:rPr>
          <w:rFonts w:ascii="Calibri" w:hAnsi="Calibri" w:cs="Calibri"/>
          <w:bCs/>
          <w:color w:val="auto"/>
          <w:sz w:val="22"/>
        </w:rPr>
      </w:pPr>
    </w:p>
    <w:p w14:paraId="29310252" w14:textId="62DC6871" w:rsidR="00073193" w:rsidRPr="00073193" w:rsidRDefault="00073193" w:rsidP="00073193">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7" w:name="_Toc211517056"/>
      <w:r w:rsidRPr="00073193">
        <w:rPr>
          <w:rFonts w:ascii="Calibri" w:eastAsia="Times New Roman" w:hAnsi="Calibri" w:cs="Calibri"/>
          <w:bCs/>
          <w:color w:val="4472C4"/>
          <w:sz w:val="22"/>
          <w:lang w:val="fr-FR" w:eastAsia="fr-FR"/>
        </w:rPr>
        <w:t>Décomposition de la consultation</w:t>
      </w:r>
      <w:bookmarkEnd w:id="7"/>
    </w:p>
    <w:p w14:paraId="4B3C1D2C" w14:textId="77777777" w:rsidR="00963D69" w:rsidRDefault="00963D69" w:rsidP="00073193">
      <w:pPr>
        <w:spacing w:after="0" w:line="240" w:lineRule="auto"/>
        <w:rPr>
          <w:rFonts w:ascii="Calibri" w:hAnsi="Calibri" w:cs="Calibri"/>
          <w:bCs/>
          <w:color w:val="auto"/>
          <w:sz w:val="22"/>
        </w:rPr>
      </w:pPr>
    </w:p>
    <w:p w14:paraId="5832C81F" w14:textId="3ED6A31B" w:rsidR="00073193" w:rsidRPr="00073193" w:rsidRDefault="00073193" w:rsidP="00073193">
      <w:pPr>
        <w:spacing w:after="0" w:line="240" w:lineRule="auto"/>
        <w:rPr>
          <w:rFonts w:ascii="Calibri" w:hAnsi="Calibri" w:cs="Calibri"/>
          <w:bCs/>
          <w:color w:val="auto"/>
          <w:sz w:val="22"/>
        </w:rPr>
      </w:pPr>
      <w:r w:rsidRPr="00073193">
        <w:rPr>
          <w:rFonts w:ascii="Calibri" w:hAnsi="Calibri" w:cs="Calibri"/>
          <w:bCs/>
          <w:color w:val="auto"/>
          <w:sz w:val="22"/>
        </w:rPr>
        <w:t>La présente consultation n’est pas allotie. En effet, l’objet du marché ne permet pas l’identification de</w:t>
      </w:r>
    </w:p>
    <w:p w14:paraId="2F344047" w14:textId="5883D385" w:rsidR="00073193" w:rsidRDefault="00543259" w:rsidP="00073193">
      <w:pPr>
        <w:spacing w:after="0" w:line="240" w:lineRule="auto"/>
        <w:rPr>
          <w:rFonts w:ascii="Calibri" w:hAnsi="Calibri" w:cs="Calibri"/>
          <w:bCs/>
          <w:color w:val="auto"/>
          <w:sz w:val="22"/>
        </w:rPr>
      </w:pPr>
      <w:r w:rsidRPr="00073193">
        <w:rPr>
          <w:rFonts w:ascii="Calibri" w:hAnsi="Calibri" w:cs="Calibri"/>
          <w:bCs/>
          <w:color w:val="auto"/>
          <w:sz w:val="22"/>
        </w:rPr>
        <w:t>Prestations</w:t>
      </w:r>
      <w:r w:rsidR="00073193" w:rsidRPr="00073193">
        <w:rPr>
          <w:rFonts w:ascii="Calibri" w:hAnsi="Calibri" w:cs="Calibri"/>
          <w:bCs/>
          <w:color w:val="auto"/>
          <w:sz w:val="22"/>
        </w:rPr>
        <w:t xml:space="preserve"> distinctes.</w:t>
      </w:r>
    </w:p>
    <w:p w14:paraId="6AF47E71" w14:textId="77777777" w:rsidR="00963D69" w:rsidRPr="00073193" w:rsidRDefault="00963D69" w:rsidP="00073193">
      <w:pPr>
        <w:spacing w:after="0" w:line="240" w:lineRule="auto"/>
        <w:rPr>
          <w:rFonts w:ascii="Calibri" w:hAnsi="Calibri" w:cs="Calibri"/>
          <w:bCs/>
          <w:color w:val="auto"/>
          <w:sz w:val="22"/>
        </w:rPr>
      </w:pPr>
    </w:p>
    <w:p w14:paraId="0292B6AB" w14:textId="5CA2A419" w:rsidR="00073193" w:rsidRPr="00073193" w:rsidRDefault="00073193" w:rsidP="00073193">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8" w:name="_Toc211517057"/>
      <w:r w:rsidRPr="00073193">
        <w:rPr>
          <w:rFonts w:ascii="Calibri" w:eastAsia="Times New Roman" w:hAnsi="Calibri" w:cs="Calibri"/>
          <w:bCs/>
          <w:color w:val="4472C4"/>
          <w:sz w:val="22"/>
          <w:lang w:val="fr-FR" w:eastAsia="fr-FR"/>
        </w:rPr>
        <w:t>Nomenclature</w:t>
      </w:r>
      <w:bookmarkEnd w:id="8"/>
    </w:p>
    <w:p w14:paraId="62145FE1" w14:textId="77777777" w:rsidR="00963D69" w:rsidRDefault="00963D69" w:rsidP="00073193">
      <w:pPr>
        <w:spacing w:after="0" w:line="240" w:lineRule="auto"/>
        <w:rPr>
          <w:rFonts w:ascii="Calibri" w:hAnsi="Calibri" w:cs="Calibri"/>
          <w:bCs/>
          <w:color w:val="auto"/>
          <w:sz w:val="22"/>
        </w:rPr>
      </w:pPr>
    </w:p>
    <w:p w14:paraId="598E8D69" w14:textId="6C64CEF8" w:rsidR="00BC7C37" w:rsidRDefault="00CB08C5" w:rsidP="00073193">
      <w:pPr>
        <w:spacing w:after="0" w:line="240" w:lineRule="auto"/>
        <w:rPr>
          <w:rFonts w:ascii="Calibri" w:hAnsi="Calibri" w:cs="Calibri"/>
          <w:bCs/>
          <w:color w:val="auto"/>
          <w:sz w:val="22"/>
        </w:rPr>
      </w:pPr>
      <w:r w:rsidRPr="00CB08C5">
        <w:rPr>
          <w:rFonts w:ascii="Calibri" w:hAnsi="Calibri" w:cs="Calibri"/>
          <w:bCs/>
          <w:color w:val="auto"/>
          <w:sz w:val="22"/>
        </w:rPr>
        <w:t>Les classifications principales et complémentaires conformes au vocabulaire commun des marchés européens (CPV) sont :</w:t>
      </w:r>
    </w:p>
    <w:p w14:paraId="23D859C1" w14:textId="77777777" w:rsidR="00CB08C5" w:rsidRDefault="00CB08C5" w:rsidP="00073193">
      <w:pPr>
        <w:spacing w:after="0" w:line="240" w:lineRule="auto"/>
        <w:rPr>
          <w:rFonts w:ascii="Calibri" w:hAnsi="Calibri" w:cs="Calibri"/>
          <w:bCs/>
          <w:color w:val="auto"/>
          <w:sz w:val="22"/>
        </w:rPr>
      </w:pPr>
    </w:p>
    <w:tbl>
      <w:tblPr>
        <w:tblW w:w="9064" w:type="dxa"/>
        <w:tblLayout w:type="fixed"/>
        <w:tblCellMar>
          <w:left w:w="70" w:type="dxa"/>
          <w:right w:w="70" w:type="dxa"/>
        </w:tblCellMar>
        <w:tblLook w:val="0000" w:firstRow="0" w:lastRow="0" w:firstColumn="0" w:lastColumn="0" w:noHBand="0" w:noVBand="0"/>
      </w:tblPr>
      <w:tblGrid>
        <w:gridCol w:w="9064"/>
      </w:tblGrid>
      <w:tr w:rsidR="008A4846" w:rsidRPr="006B484F" w14:paraId="55439F7B" w14:textId="77777777" w:rsidTr="007906B8">
        <w:trPr>
          <w:cantSplit/>
          <w:trHeight w:val="625"/>
          <w:tblHeader/>
        </w:trPr>
        <w:tc>
          <w:tcPr>
            <w:tcW w:w="9064" w:type="dxa"/>
            <w:tcBorders>
              <w:top w:val="single" w:sz="6" w:space="0" w:color="000000"/>
              <w:left w:val="single" w:sz="6" w:space="0" w:color="000000"/>
              <w:bottom w:val="single" w:sz="4" w:space="0" w:color="000000"/>
              <w:right w:val="single" w:sz="6" w:space="0" w:color="000000"/>
            </w:tcBorders>
            <w:shd w:val="clear" w:color="auto" w:fill="8DB3E2"/>
            <w:vAlign w:val="center"/>
          </w:tcPr>
          <w:p w14:paraId="28DA2ED6" w14:textId="77777777" w:rsidR="008A4846" w:rsidRPr="006B484F" w:rsidRDefault="008A4846" w:rsidP="007906B8">
            <w:pPr>
              <w:pStyle w:val="Normal2"/>
              <w:keepNext/>
              <w:tabs>
                <w:tab w:val="clear" w:pos="851"/>
                <w:tab w:val="clear" w:pos="1134"/>
              </w:tabs>
              <w:spacing w:line="276" w:lineRule="auto"/>
              <w:ind w:left="0" w:firstLine="0"/>
              <w:rPr>
                <w:rFonts w:ascii="Calibri" w:hAnsi="Calibri" w:cs="Calibri"/>
              </w:rPr>
            </w:pPr>
            <w:r w:rsidRPr="006B484F">
              <w:rPr>
                <w:rFonts w:ascii="Calibri" w:hAnsi="Calibri" w:cs="Calibri"/>
              </w:rPr>
              <w:t>Classifications principales et complémentaires</w:t>
            </w:r>
          </w:p>
        </w:tc>
      </w:tr>
      <w:tr w:rsidR="008A4846" w:rsidRPr="006B484F" w14:paraId="1DB0D6ED" w14:textId="77777777" w:rsidTr="007906B8">
        <w:trPr>
          <w:cantSplit/>
          <w:trHeight w:val="420"/>
        </w:trPr>
        <w:tc>
          <w:tcPr>
            <w:tcW w:w="9064" w:type="dxa"/>
            <w:tcBorders>
              <w:top w:val="single" w:sz="4" w:space="0" w:color="000000"/>
              <w:left w:val="single" w:sz="6" w:space="0" w:color="000000"/>
              <w:bottom w:val="single" w:sz="4" w:space="0" w:color="000000"/>
              <w:right w:val="single" w:sz="6" w:space="0" w:color="000000"/>
            </w:tcBorders>
            <w:vAlign w:val="center"/>
          </w:tcPr>
          <w:p w14:paraId="1E4A266D" w14:textId="77777777" w:rsidR="008A4846" w:rsidRPr="006B484F" w:rsidRDefault="008A4846" w:rsidP="007906B8">
            <w:pPr>
              <w:pStyle w:val="Normal2"/>
              <w:tabs>
                <w:tab w:val="clear" w:pos="851"/>
                <w:tab w:val="clear" w:pos="1134"/>
              </w:tabs>
              <w:spacing w:line="276" w:lineRule="auto"/>
              <w:ind w:left="0" w:firstLine="0"/>
              <w:rPr>
                <w:rFonts w:ascii="Calibri" w:hAnsi="Calibri" w:cs="Calibri"/>
              </w:rPr>
            </w:pPr>
            <w:r w:rsidRPr="006B484F">
              <w:rPr>
                <w:rFonts w:ascii="Calibri" w:hAnsi="Calibri" w:cs="Calibri"/>
              </w:rPr>
              <w:t>50720000-8 - Services de réparation et d’entretien de chauffage central</w:t>
            </w:r>
          </w:p>
        </w:tc>
      </w:tr>
      <w:tr w:rsidR="008A4846" w:rsidRPr="006B484F" w14:paraId="2E169E03" w14:textId="77777777" w:rsidTr="007906B8">
        <w:trPr>
          <w:cantSplit/>
          <w:trHeight w:val="420"/>
        </w:trPr>
        <w:tc>
          <w:tcPr>
            <w:tcW w:w="9064" w:type="dxa"/>
            <w:tcBorders>
              <w:top w:val="single" w:sz="4" w:space="0" w:color="000000"/>
              <w:left w:val="single" w:sz="6" w:space="0" w:color="000000"/>
              <w:bottom w:val="single" w:sz="4" w:space="0" w:color="000000"/>
              <w:right w:val="single" w:sz="6" w:space="0" w:color="000000"/>
            </w:tcBorders>
            <w:vAlign w:val="center"/>
          </w:tcPr>
          <w:p w14:paraId="243205D6" w14:textId="77777777" w:rsidR="008A4846" w:rsidRPr="006B484F" w:rsidRDefault="008A4846" w:rsidP="007906B8">
            <w:pPr>
              <w:pStyle w:val="Normal2"/>
              <w:tabs>
                <w:tab w:val="clear" w:pos="851"/>
                <w:tab w:val="clear" w:pos="1134"/>
              </w:tabs>
              <w:spacing w:line="276" w:lineRule="auto"/>
              <w:ind w:left="0" w:firstLine="0"/>
              <w:rPr>
                <w:rFonts w:ascii="Calibri" w:hAnsi="Calibri" w:cs="Calibri"/>
              </w:rPr>
            </w:pPr>
            <w:r w:rsidRPr="006B484F">
              <w:rPr>
                <w:rFonts w:ascii="Calibri" w:hAnsi="Calibri" w:cs="Calibri"/>
              </w:rPr>
              <w:t>50721000-5 – Mise en état d’exploitation d’installations de chauffage</w:t>
            </w:r>
          </w:p>
        </w:tc>
      </w:tr>
      <w:tr w:rsidR="000775FA" w:rsidRPr="006B484F" w14:paraId="4868BF64" w14:textId="77777777" w:rsidTr="007906B8">
        <w:trPr>
          <w:cantSplit/>
          <w:trHeight w:val="420"/>
        </w:trPr>
        <w:tc>
          <w:tcPr>
            <w:tcW w:w="9064" w:type="dxa"/>
            <w:tcBorders>
              <w:top w:val="single" w:sz="4" w:space="0" w:color="000000"/>
              <w:left w:val="single" w:sz="6" w:space="0" w:color="000000"/>
              <w:bottom w:val="single" w:sz="4" w:space="0" w:color="000000"/>
              <w:right w:val="single" w:sz="6" w:space="0" w:color="000000"/>
            </w:tcBorders>
            <w:vAlign w:val="center"/>
          </w:tcPr>
          <w:p w14:paraId="619C68AE" w14:textId="1B8F3904" w:rsidR="000775FA" w:rsidRPr="006B484F" w:rsidRDefault="00B14F0D" w:rsidP="007906B8">
            <w:pPr>
              <w:pStyle w:val="Normal2"/>
              <w:tabs>
                <w:tab w:val="clear" w:pos="851"/>
                <w:tab w:val="clear" w:pos="1134"/>
              </w:tabs>
              <w:spacing w:line="276" w:lineRule="auto"/>
              <w:ind w:left="0" w:firstLine="0"/>
              <w:rPr>
                <w:rFonts w:ascii="Calibri" w:hAnsi="Calibri" w:cs="Calibri"/>
              </w:rPr>
            </w:pPr>
            <w:r w:rsidRPr="00B14F0D">
              <w:rPr>
                <w:rFonts w:ascii="Calibri" w:hAnsi="Calibri" w:cs="Calibri"/>
              </w:rPr>
              <w:t>50500000 - Services de réparation et d'entretien de pompes, de vannes, de robinets, de conteneurs en métal et de machines</w:t>
            </w:r>
          </w:p>
        </w:tc>
      </w:tr>
      <w:tr w:rsidR="000775FA" w:rsidRPr="006B484F" w14:paraId="2EF5B4B1" w14:textId="77777777" w:rsidTr="007906B8">
        <w:trPr>
          <w:cantSplit/>
          <w:trHeight w:val="420"/>
        </w:trPr>
        <w:tc>
          <w:tcPr>
            <w:tcW w:w="9064" w:type="dxa"/>
            <w:tcBorders>
              <w:top w:val="single" w:sz="4" w:space="0" w:color="000000"/>
              <w:left w:val="single" w:sz="6" w:space="0" w:color="000000"/>
              <w:bottom w:val="single" w:sz="4" w:space="0" w:color="000000"/>
              <w:right w:val="single" w:sz="6" w:space="0" w:color="000000"/>
            </w:tcBorders>
            <w:vAlign w:val="center"/>
          </w:tcPr>
          <w:p w14:paraId="7F886773" w14:textId="298EDE69" w:rsidR="000775FA" w:rsidRPr="006B484F" w:rsidRDefault="001C2F96" w:rsidP="007906B8">
            <w:pPr>
              <w:pStyle w:val="Normal2"/>
              <w:tabs>
                <w:tab w:val="clear" w:pos="851"/>
                <w:tab w:val="clear" w:pos="1134"/>
              </w:tabs>
              <w:spacing w:line="276" w:lineRule="auto"/>
              <w:ind w:left="0" w:firstLine="0"/>
              <w:rPr>
                <w:rFonts w:ascii="Calibri" w:hAnsi="Calibri" w:cs="Calibri"/>
              </w:rPr>
            </w:pPr>
            <w:r w:rsidRPr="001C2F96">
              <w:rPr>
                <w:rFonts w:ascii="Calibri" w:hAnsi="Calibri" w:cs="Calibri"/>
              </w:rPr>
              <w:t>50324200-4- Services de maintenance préventive</w:t>
            </w:r>
          </w:p>
        </w:tc>
      </w:tr>
    </w:tbl>
    <w:p w14:paraId="13188186" w14:textId="77777777" w:rsidR="00543259" w:rsidRDefault="00543259" w:rsidP="00073193">
      <w:pPr>
        <w:spacing w:after="0" w:line="240" w:lineRule="auto"/>
        <w:rPr>
          <w:rFonts w:ascii="Calibri" w:hAnsi="Calibri" w:cs="Calibri"/>
          <w:bCs/>
          <w:color w:val="auto"/>
          <w:sz w:val="22"/>
        </w:rPr>
      </w:pPr>
    </w:p>
    <w:p w14:paraId="063D156D" w14:textId="7F29E71C" w:rsidR="00073193" w:rsidRPr="00073193" w:rsidRDefault="00073193" w:rsidP="00073193">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9" w:name="_Toc211517058"/>
      <w:r w:rsidRPr="00073193">
        <w:rPr>
          <w:rFonts w:ascii="Calibri" w:eastAsia="Times New Roman" w:hAnsi="Calibri" w:cs="Calibri"/>
          <w:bCs/>
          <w:color w:val="4472C4"/>
          <w:sz w:val="22"/>
          <w:lang w:val="fr-FR" w:eastAsia="fr-FR"/>
        </w:rPr>
        <w:t>Renouvellement</w:t>
      </w:r>
      <w:bookmarkEnd w:id="9"/>
    </w:p>
    <w:p w14:paraId="472FCDB6" w14:textId="77777777" w:rsidR="009F5A58" w:rsidRDefault="009F5A58" w:rsidP="00073193">
      <w:pPr>
        <w:spacing w:after="0" w:line="240" w:lineRule="auto"/>
        <w:rPr>
          <w:rFonts w:ascii="Calibri" w:hAnsi="Calibri" w:cs="Calibri"/>
          <w:bCs/>
          <w:color w:val="auto"/>
          <w:sz w:val="22"/>
        </w:rPr>
      </w:pPr>
    </w:p>
    <w:p w14:paraId="2A96E166" w14:textId="4C1BEE4C" w:rsidR="00073193" w:rsidRDefault="00073193" w:rsidP="00073193">
      <w:pPr>
        <w:spacing w:after="0" w:line="240" w:lineRule="auto"/>
        <w:rPr>
          <w:rFonts w:ascii="Calibri" w:hAnsi="Calibri" w:cs="Calibri"/>
          <w:bCs/>
          <w:color w:val="auto"/>
          <w:sz w:val="22"/>
        </w:rPr>
      </w:pPr>
      <w:r w:rsidRPr="00073193">
        <w:rPr>
          <w:rFonts w:ascii="Calibri" w:hAnsi="Calibri" w:cs="Calibri"/>
          <w:bCs/>
          <w:color w:val="auto"/>
          <w:sz w:val="22"/>
        </w:rPr>
        <w:t>Sans objet</w:t>
      </w:r>
      <w:r w:rsidR="00424CD3">
        <w:rPr>
          <w:rFonts w:ascii="Calibri" w:hAnsi="Calibri" w:cs="Calibri"/>
          <w:bCs/>
          <w:color w:val="auto"/>
          <w:sz w:val="22"/>
        </w:rPr>
        <w:t>.</w:t>
      </w:r>
    </w:p>
    <w:p w14:paraId="239109B5" w14:textId="77777777" w:rsidR="00C82A92" w:rsidRDefault="00C82A92" w:rsidP="00073193">
      <w:pPr>
        <w:spacing w:after="0" w:line="240" w:lineRule="auto"/>
        <w:rPr>
          <w:rFonts w:ascii="Calibri" w:hAnsi="Calibri" w:cs="Calibri"/>
          <w:bCs/>
          <w:color w:val="auto"/>
          <w:sz w:val="22"/>
        </w:rPr>
      </w:pPr>
    </w:p>
    <w:p w14:paraId="033FD5ED" w14:textId="0F22DF4B" w:rsidR="0027442C" w:rsidRPr="0027442C" w:rsidRDefault="0027442C" w:rsidP="0027442C">
      <w:pPr>
        <w:pStyle w:val="Style1"/>
        <w:numPr>
          <w:ilvl w:val="0"/>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0" w:name="_Toc211517059"/>
      <w:r w:rsidRPr="0027442C">
        <w:rPr>
          <w:rFonts w:ascii="Calibri" w:eastAsia="Times New Roman" w:hAnsi="Calibri" w:cs="Calibri"/>
          <w:bCs/>
          <w:color w:val="4472C4"/>
          <w:sz w:val="22"/>
          <w:lang w:val="fr-FR" w:eastAsia="fr-FR"/>
        </w:rPr>
        <w:t>Conditions de la consultation</w:t>
      </w:r>
      <w:bookmarkEnd w:id="10"/>
    </w:p>
    <w:p w14:paraId="42FE8850" w14:textId="5C8DE35D" w:rsidR="0027442C" w:rsidRPr="0027442C" w:rsidRDefault="0027442C" w:rsidP="0027442C">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1" w:name="_Toc211517060"/>
      <w:r w:rsidRPr="0027442C">
        <w:rPr>
          <w:rFonts w:ascii="Calibri" w:eastAsia="Times New Roman" w:hAnsi="Calibri" w:cs="Calibri"/>
          <w:bCs/>
          <w:color w:val="4472C4"/>
          <w:sz w:val="22"/>
          <w:lang w:val="fr-FR" w:eastAsia="fr-FR"/>
        </w:rPr>
        <w:t>Délai de validité des offres</w:t>
      </w:r>
      <w:bookmarkEnd w:id="11"/>
    </w:p>
    <w:p w14:paraId="38221902" w14:textId="77777777" w:rsidR="009F5A58" w:rsidRDefault="009F5A58" w:rsidP="0027442C">
      <w:pPr>
        <w:spacing w:after="0" w:line="240" w:lineRule="auto"/>
        <w:rPr>
          <w:rFonts w:ascii="Calibri" w:hAnsi="Calibri" w:cs="Calibri"/>
          <w:bCs/>
          <w:color w:val="auto"/>
          <w:sz w:val="22"/>
        </w:rPr>
      </w:pPr>
    </w:p>
    <w:p w14:paraId="39C04D24" w14:textId="1A408459" w:rsidR="0027442C" w:rsidRDefault="0027442C" w:rsidP="0027442C">
      <w:pPr>
        <w:spacing w:after="0" w:line="240" w:lineRule="auto"/>
        <w:rPr>
          <w:rFonts w:ascii="Calibri" w:hAnsi="Calibri" w:cs="Calibri"/>
          <w:bCs/>
          <w:color w:val="auto"/>
          <w:sz w:val="22"/>
        </w:rPr>
      </w:pPr>
      <w:r w:rsidRPr="0027442C">
        <w:rPr>
          <w:rFonts w:ascii="Calibri" w:hAnsi="Calibri" w:cs="Calibri"/>
          <w:bCs/>
          <w:color w:val="auto"/>
          <w:sz w:val="22"/>
        </w:rPr>
        <w:t xml:space="preserve">Le délai de validité des offres est fixé à </w:t>
      </w:r>
      <w:r w:rsidR="007854CA" w:rsidRPr="007854CA">
        <w:rPr>
          <w:rFonts w:ascii="Calibri" w:hAnsi="Calibri" w:cs="Calibri"/>
          <w:b/>
          <w:color w:val="auto"/>
          <w:sz w:val="22"/>
        </w:rPr>
        <w:t>120</w:t>
      </w:r>
      <w:r w:rsidR="007854CA">
        <w:rPr>
          <w:rFonts w:ascii="Calibri" w:hAnsi="Calibri" w:cs="Calibri"/>
          <w:bCs/>
          <w:color w:val="auto"/>
          <w:sz w:val="22"/>
        </w:rPr>
        <w:t xml:space="preserve"> </w:t>
      </w:r>
      <w:r w:rsidRPr="007854CA">
        <w:rPr>
          <w:rFonts w:ascii="Calibri" w:hAnsi="Calibri" w:cs="Calibri"/>
          <w:b/>
          <w:color w:val="auto"/>
          <w:sz w:val="22"/>
        </w:rPr>
        <w:t>jours</w:t>
      </w:r>
      <w:r w:rsidRPr="0027442C">
        <w:rPr>
          <w:rFonts w:ascii="Calibri" w:hAnsi="Calibri" w:cs="Calibri"/>
          <w:bCs/>
          <w:color w:val="auto"/>
          <w:sz w:val="22"/>
        </w:rPr>
        <w:t xml:space="preserve"> à compter de la date limite de réception des offres.</w:t>
      </w:r>
    </w:p>
    <w:p w14:paraId="6CD1063B" w14:textId="77777777" w:rsidR="001C2F96" w:rsidRDefault="001C2F96" w:rsidP="0027442C">
      <w:pPr>
        <w:spacing w:after="0" w:line="240" w:lineRule="auto"/>
        <w:rPr>
          <w:rFonts w:ascii="Calibri" w:hAnsi="Calibri" w:cs="Calibri"/>
          <w:bCs/>
          <w:color w:val="auto"/>
          <w:sz w:val="22"/>
        </w:rPr>
      </w:pPr>
    </w:p>
    <w:p w14:paraId="215C3406" w14:textId="50BF22B4" w:rsidR="0027442C" w:rsidRPr="0027442C" w:rsidRDefault="0027442C" w:rsidP="0027442C">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2" w:name="_Toc211517061"/>
      <w:r w:rsidRPr="0027442C">
        <w:rPr>
          <w:rFonts w:ascii="Calibri" w:eastAsia="Times New Roman" w:hAnsi="Calibri" w:cs="Calibri"/>
          <w:bCs/>
          <w:color w:val="4472C4"/>
          <w:sz w:val="22"/>
          <w:lang w:val="fr-FR" w:eastAsia="fr-FR"/>
        </w:rPr>
        <w:t>Forme juridique du groupement</w:t>
      </w:r>
      <w:bookmarkEnd w:id="12"/>
    </w:p>
    <w:p w14:paraId="69448AC4" w14:textId="0394C6B1" w:rsidR="0027442C" w:rsidRDefault="0027442C" w:rsidP="0027442C">
      <w:pPr>
        <w:spacing w:after="0" w:line="240" w:lineRule="auto"/>
        <w:rPr>
          <w:rFonts w:ascii="Calibri" w:hAnsi="Calibri" w:cs="Calibri"/>
          <w:bCs/>
          <w:color w:val="auto"/>
          <w:sz w:val="22"/>
        </w:rPr>
      </w:pPr>
      <w:r w:rsidRPr="0027442C">
        <w:rPr>
          <w:rFonts w:ascii="Calibri" w:hAnsi="Calibri" w:cs="Calibri"/>
          <w:bCs/>
          <w:color w:val="auto"/>
          <w:sz w:val="22"/>
        </w:rPr>
        <w:lastRenderedPageBreak/>
        <w:t>Le pouvoir adjudicateur ne souhaite imposer aucune forme de groupement à l'attributaire de l'accord-cadre.</w:t>
      </w:r>
    </w:p>
    <w:p w14:paraId="596CA732" w14:textId="77777777" w:rsidR="00C82A92" w:rsidRPr="0027442C" w:rsidRDefault="00C82A92" w:rsidP="0027442C">
      <w:pPr>
        <w:spacing w:after="0" w:line="240" w:lineRule="auto"/>
        <w:rPr>
          <w:rFonts w:ascii="Calibri" w:hAnsi="Calibri" w:cs="Calibri"/>
          <w:bCs/>
          <w:color w:val="auto"/>
          <w:sz w:val="22"/>
        </w:rPr>
      </w:pPr>
    </w:p>
    <w:p w14:paraId="058C7113" w14:textId="08710822" w:rsidR="0027442C" w:rsidRPr="0027442C" w:rsidRDefault="0027442C" w:rsidP="0027442C">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3" w:name="_Toc211517062"/>
      <w:r w:rsidRPr="0027442C">
        <w:rPr>
          <w:rFonts w:ascii="Calibri" w:eastAsia="Times New Roman" w:hAnsi="Calibri" w:cs="Calibri"/>
          <w:bCs/>
          <w:color w:val="4472C4"/>
          <w:sz w:val="22"/>
          <w:lang w:val="fr-FR" w:eastAsia="fr-FR"/>
        </w:rPr>
        <w:t>Variantes</w:t>
      </w:r>
      <w:bookmarkEnd w:id="13"/>
    </w:p>
    <w:p w14:paraId="10A430A4" w14:textId="77777777" w:rsidR="009F5A58" w:rsidRDefault="009F5A58" w:rsidP="0027442C">
      <w:pPr>
        <w:spacing w:after="0" w:line="240" w:lineRule="auto"/>
        <w:rPr>
          <w:rFonts w:ascii="Calibri" w:hAnsi="Calibri" w:cs="Calibri"/>
          <w:bCs/>
          <w:color w:val="auto"/>
          <w:sz w:val="22"/>
        </w:rPr>
      </w:pPr>
    </w:p>
    <w:p w14:paraId="77DAA0A5" w14:textId="0FF3A240" w:rsidR="0027442C" w:rsidRDefault="0027442C" w:rsidP="0027442C">
      <w:pPr>
        <w:spacing w:after="0" w:line="240" w:lineRule="auto"/>
        <w:rPr>
          <w:rFonts w:ascii="Calibri" w:hAnsi="Calibri" w:cs="Calibri"/>
          <w:bCs/>
          <w:color w:val="auto"/>
          <w:sz w:val="22"/>
        </w:rPr>
      </w:pPr>
      <w:r w:rsidRPr="0027442C">
        <w:rPr>
          <w:rFonts w:ascii="Calibri" w:hAnsi="Calibri" w:cs="Calibri"/>
          <w:bCs/>
          <w:color w:val="auto"/>
          <w:sz w:val="22"/>
        </w:rPr>
        <w:t>Aucune variante n'est autorisée.</w:t>
      </w:r>
    </w:p>
    <w:p w14:paraId="34792F6A" w14:textId="77777777" w:rsidR="0027442C" w:rsidRPr="0027442C" w:rsidRDefault="0027442C" w:rsidP="0027442C">
      <w:pPr>
        <w:spacing w:after="0" w:line="240" w:lineRule="auto"/>
        <w:rPr>
          <w:rFonts w:ascii="Calibri" w:hAnsi="Calibri" w:cs="Calibri"/>
          <w:bCs/>
          <w:color w:val="auto"/>
          <w:sz w:val="22"/>
        </w:rPr>
      </w:pPr>
    </w:p>
    <w:p w14:paraId="1951C35E" w14:textId="7EDD771C" w:rsidR="0027442C" w:rsidRPr="0027442C" w:rsidRDefault="0027442C" w:rsidP="0027442C">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4" w:name="_Toc211517063"/>
      <w:r w:rsidRPr="0027442C">
        <w:rPr>
          <w:rFonts w:ascii="Calibri" w:eastAsia="Times New Roman" w:hAnsi="Calibri" w:cs="Calibri"/>
          <w:bCs/>
          <w:color w:val="4472C4"/>
          <w:sz w:val="22"/>
          <w:lang w:val="fr-FR" w:eastAsia="fr-FR"/>
        </w:rPr>
        <w:t>Confidentialité et mesures de sécurité</w:t>
      </w:r>
      <w:bookmarkEnd w:id="14"/>
    </w:p>
    <w:p w14:paraId="7A9D2F02" w14:textId="77777777" w:rsidR="00786184" w:rsidRDefault="00786184" w:rsidP="0027442C">
      <w:pPr>
        <w:spacing w:after="0" w:line="240" w:lineRule="auto"/>
        <w:rPr>
          <w:rFonts w:ascii="Calibri" w:hAnsi="Calibri" w:cs="Calibri"/>
          <w:bCs/>
          <w:color w:val="auto"/>
          <w:sz w:val="22"/>
        </w:rPr>
      </w:pPr>
    </w:p>
    <w:p w14:paraId="2C264609" w14:textId="4A5A05CC" w:rsidR="0027442C" w:rsidRDefault="0027442C" w:rsidP="0027442C">
      <w:pPr>
        <w:spacing w:after="0" w:line="240" w:lineRule="auto"/>
        <w:rPr>
          <w:rFonts w:ascii="Calibri" w:hAnsi="Calibri" w:cs="Calibri"/>
          <w:bCs/>
          <w:color w:val="auto"/>
          <w:sz w:val="22"/>
        </w:rPr>
      </w:pPr>
      <w:r w:rsidRPr="0027442C">
        <w:rPr>
          <w:rFonts w:ascii="Calibri" w:hAnsi="Calibri" w:cs="Calibri"/>
          <w:bCs/>
          <w:color w:val="auto"/>
          <w:sz w:val="22"/>
        </w:rPr>
        <w:t>Les candidats doivent respecter l'obligation de confidentialité et les mesures particulières de sécurité prévues</w:t>
      </w:r>
      <w:r>
        <w:rPr>
          <w:rFonts w:ascii="Calibri" w:hAnsi="Calibri" w:cs="Calibri"/>
          <w:bCs/>
          <w:color w:val="auto"/>
          <w:sz w:val="22"/>
        </w:rPr>
        <w:t xml:space="preserve"> </w:t>
      </w:r>
      <w:r w:rsidRPr="0027442C">
        <w:rPr>
          <w:rFonts w:ascii="Calibri" w:hAnsi="Calibri" w:cs="Calibri"/>
          <w:bCs/>
          <w:color w:val="auto"/>
          <w:sz w:val="22"/>
        </w:rPr>
        <w:t>pour l'exécution des prestations.</w:t>
      </w:r>
    </w:p>
    <w:p w14:paraId="4A6CDF01" w14:textId="77777777" w:rsidR="00786184" w:rsidRPr="0027442C" w:rsidRDefault="00786184" w:rsidP="0027442C">
      <w:pPr>
        <w:spacing w:after="0" w:line="240" w:lineRule="auto"/>
        <w:rPr>
          <w:rFonts w:ascii="Calibri" w:hAnsi="Calibri" w:cs="Calibri"/>
          <w:bCs/>
          <w:color w:val="auto"/>
          <w:sz w:val="22"/>
        </w:rPr>
      </w:pPr>
    </w:p>
    <w:p w14:paraId="3D206BB0" w14:textId="6454C970" w:rsidR="00543259" w:rsidRDefault="0027442C" w:rsidP="0027442C">
      <w:pPr>
        <w:spacing w:after="0" w:line="240" w:lineRule="auto"/>
        <w:rPr>
          <w:rFonts w:ascii="Calibri" w:hAnsi="Calibri" w:cs="Calibri"/>
          <w:bCs/>
          <w:color w:val="auto"/>
          <w:sz w:val="22"/>
        </w:rPr>
      </w:pPr>
      <w:r w:rsidRPr="0027442C">
        <w:rPr>
          <w:rFonts w:ascii="Calibri" w:hAnsi="Calibri" w:cs="Calibri"/>
          <w:bCs/>
          <w:color w:val="auto"/>
          <w:sz w:val="22"/>
        </w:rPr>
        <w:t>L'attention des candidats est particulièrement attirée sur les dispositions du Cahier des clauses</w:t>
      </w:r>
      <w:r w:rsidR="00CC4B13">
        <w:rPr>
          <w:rFonts w:ascii="Calibri" w:hAnsi="Calibri" w:cs="Calibri"/>
          <w:bCs/>
          <w:color w:val="auto"/>
          <w:sz w:val="22"/>
        </w:rPr>
        <w:t xml:space="preserve"> </w:t>
      </w:r>
      <w:r w:rsidRPr="0027442C">
        <w:rPr>
          <w:rFonts w:ascii="Calibri" w:hAnsi="Calibri" w:cs="Calibri"/>
          <w:bCs/>
          <w:color w:val="auto"/>
          <w:sz w:val="22"/>
        </w:rPr>
        <w:t>administratives particulières qui énoncent les formalités à accomplir et les consignes à respecter du fait de</w:t>
      </w:r>
      <w:r w:rsidR="00CC4B13">
        <w:rPr>
          <w:rFonts w:ascii="Calibri" w:hAnsi="Calibri" w:cs="Calibri"/>
          <w:bCs/>
          <w:color w:val="auto"/>
          <w:sz w:val="22"/>
        </w:rPr>
        <w:t xml:space="preserve"> </w:t>
      </w:r>
      <w:r w:rsidRPr="0027442C">
        <w:rPr>
          <w:rFonts w:ascii="Calibri" w:hAnsi="Calibri" w:cs="Calibri"/>
          <w:bCs/>
          <w:color w:val="auto"/>
          <w:sz w:val="22"/>
        </w:rPr>
        <w:t>ces obligations de confidentialité et de sécurité.</w:t>
      </w:r>
    </w:p>
    <w:p w14:paraId="3B5CD7F6" w14:textId="50625E03" w:rsidR="00C82A92" w:rsidRDefault="00C82A92">
      <w:pPr>
        <w:jc w:val="left"/>
        <w:rPr>
          <w:rFonts w:ascii="Calibri" w:eastAsia="Times New Roman" w:hAnsi="Calibri" w:cs="Calibri"/>
          <w:b/>
          <w:bCs/>
          <w:color w:val="4472C4"/>
          <w:sz w:val="22"/>
          <w:lang w:eastAsia="fr-FR"/>
        </w:rPr>
      </w:pPr>
    </w:p>
    <w:p w14:paraId="35B55E55" w14:textId="12720600" w:rsidR="006F38E3" w:rsidRPr="006F38E3" w:rsidRDefault="006F38E3" w:rsidP="006F38E3">
      <w:pPr>
        <w:pStyle w:val="Style1"/>
        <w:numPr>
          <w:ilvl w:val="0"/>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5" w:name="_Toc211517064"/>
      <w:r w:rsidRPr="006F38E3">
        <w:rPr>
          <w:rFonts w:ascii="Calibri" w:eastAsia="Times New Roman" w:hAnsi="Calibri" w:cs="Calibri"/>
          <w:bCs/>
          <w:color w:val="4472C4"/>
          <w:sz w:val="22"/>
          <w:lang w:val="fr-FR" w:eastAsia="fr-FR"/>
        </w:rPr>
        <w:t>Conditions relatives au contrat</w:t>
      </w:r>
      <w:bookmarkEnd w:id="15"/>
    </w:p>
    <w:p w14:paraId="09F0C02B" w14:textId="76F4F363" w:rsidR="006F38E3" w:rsidRPr="006F38E3" w:rsidRDefault="006F38E3" w:rsidP="006F38E3">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6" w:name="_Toc211517065"/>
      <w:r w:rsidRPr="006F38E3">
        <w:rPr>
          <w:rFonts w:ascii="Calibri" w:eastAsia="Times New Roman" w:hAnsi="Calibri" w:cs="Calibri"/>
          <w:bCs/>
          <w:color w:val="4472C4"/>
          <w:sz w:val="22"/>
          <w:lang w:val="fr-FR" w:eastAsia="fr-FR"/>
        </w:rPr>
        <w:t>Durée du contrat ou délai d'exécution</w:t>
      </w:r>
      <w:bookmarkEnd w:id="16"/>
    </w:p>
    <w:p w14:paraId="17769B56" w14:textId="77777777" w:rsidR="00F97FF7" w:rsidRDefault="00F97FF7" w:rsidP="006F38E3">
      <w:pPr>
        <w:spacing w:after="0" w:line="240" w:lineRule="auto"/>
        <w:rPr>
          <w:rFonts w:ascii="Calibri" w:hAnsi="Calibri" w:cs="Calibri"/>
          <w:bCs/>
          <w:color w:val="auto"/>
          <w:sz w:val="22"/>
        </w:rPr>
      </w:pPr>
    </w:p>
    <w:p w14:paraId="151B9851" w14:textId="7BF59589" w:rsidR="006F38E3" w:rsidRDefault="006F38E3" w:rsidP="006F38E3">
      <w:pPr>
        <w:spacing w:after="0" w:line="240" w:lineRule="auto"/>
        <w:rPr>
          <w:rFonts w:ascii="Calibri" w:hAnsi="Calibri" w:cs="Calibri"/>
          <w:bCs/>
          <w:color w:val="auto"/>
          <w:sz w:val="22"/>
        </w:rPr>
      </w:pPr>
      <w:r w:rsidRPr="006F38E3">
        <w:rPr>
          <w:rFonts w:ascii="Calibri" w:hAnsi="Calibri" w:cs="Calibri"/>
          <w:bCs/>
          <w:color w:val="auto"/>
          <w:sz w:val="22"/>
        </w:rPr>
        <w:t xml:space="preserve">Le marché est conclu pour une période ferme de </w:t>
      </w:r>
      <w:r w:rsidR="00084D88" w:rsidRPr="00762E72">
        <w:rPr>
          <w:rFonts w:ascii="Calibri" w:hAnsi="Calibri" w:cs="Calibri"/>
          <w:b/>
          <w:color w:val="0A75BB" w:themeColor="accent1" w:themeTint="BF"/>
          <w:sz w:val="22"/>
        </w:rPr>
        <w:t>quatre ans</w:t>
      </w:r>
      <w:r w:rsidRPr="00762E72">
        <w:rPr>
          <w:rFonts w:ascii="Calibri" w:hAnsi="Calibri" w:cs="Calibri"/>
          <w:color w:val="0A75BB" w:themeColor="accent1" w:themeTint="BF"/>
          <w:sz w:val="22"/>
        </w:rPr>
        <w:t xml:space="preserve"> </w:t>
      </w:r>
      <w:r w:rsidRPr="006F38E3">
        <w:rPr>
          <w:rFonts w:ascii="Calibri" w:hAnsi="Calibri" w:cs="Calibri"/>
          <w:bCs/>
          <w:color w:val="auto"/>
          <w:sz w:val="22"/>
        </w:rPr>
        <w:t>à compter de sa date de</w:t>
      </w:r>
      <w:r w:rsidR="00A4472A">
        <w:rPr>
          <w:rFonts w:ascii="Calibri" w:hAnsi="Calibri" w:cs="Calibri"/>
          <w:bCs/>
          <w:color w:val="auto"/>
          <w:sz w:val="22"/>
        </w:rPr>
        <w:t xml:space="preserve"> </w:t>
      </w:r>
      <w:r w:rsidRPr="006F38E3">
        <w:rPr>
          <w:rFonts w:ascii="Calibri" w:hAnsi="Calibri" w:cs="Calibri"/>
          <w:bCs/>
          <w:color w:val="auto"/>
          <w:sz w:val="22"/>
        </w:rPr>
        <w:t>notification.</w:t>
      </w:r>
    </w:p>
    <w:p w14:paraId="0DBFC43E" w14:textId="77777777" w:rsidR="00A4472A" w:rsidRPr="006F38E3" w:rsidRDefault="00A4472A" w:rsidP="006F38E3">
      <w:pPr>
        <w:spacing w:after="0" w:line="240" w:lineRule="auto"/>
        <w:rPr>
          <w:rFonts w:ascii="Calibri" w:hAnsi="Calibri" w:cs="Calibri"/>
          <w:bCs/>
          <w:color w:val="auto"/>
          <w:sz w:val="22"/>
        </w:rPr>
      </w:pPr>
    </w:p>
    <w:p w14:paraId="5EAF1498" w14:textId="2711DC4E" w:rsidR="006F38E3" w:rsidRPr="006F38E3" w:rsidRDefault="006F38E3" w:rsidP="006F38E3">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7" w:name="_Toc211517066"/>
      <w:r w:rsidRPr="006F38E3">
        <w:rPr>
          <w:rFonts w:ascii="Calibri" w:eastAsia="Times New Roman" w:hAnsi="Calibri" w:cs="Calibri"/>
          <w:bCs/>
          <w:color w:val="4472C4"/>
          <w:sz w:val="22"/>
          <w:lang w:val="fr-FR" w:eastAsia="fr-FR"/>
        </w:rPr>
        <w:t>Modalités essentielles de financement et de paiement</w:t>
      </w:r>
      <w:bookmarkEnd w:id="17"/>
    </w:p>
    <w:p w14:paraId="6579A525" w14:textId="77777777" w:rsidR="00F97FF7" w:rsidRDefault="00F97FF7" w:rsidP="006F38E3">
      <w:pPr>
        <w:spacing w:after="0" w:line="240" w:lineRule="auto"/>
        <w:rPr>
          <w:rFonts w:ascii="Calibri" w:hAnsi="Calibri" w:cs="Calibri"/>
          <w:bCs/>
          <w:color w:val="auto"/>
          <w:sz w:val="22"/>
        </w:rPr>
      </w:pPr>
    </w:p>
    <w:p w14:paraId="4C613A34" w14:textId="3C3201BE" w:rsidR="006F38E3" w:rsidRDefault="006F38E3" w:rsidP="006F38E3">
      <w:pPr>
        <w:spacing w:after="0" w:line="240" w:lineRule="auto"/>
        <w:rPr>
          <w:rFonts w:ascii="Calibri" w:hAnsi="Calibri" w:cs="Calibri"/>
          <w:bCs/>
          <w:color w:val="auto"/>
          <w:sz w:val="22"/>
        </w:rPr>
      </w:pPr>
      <w:r w:rsidRPr="006F38E3">
        <w:rPr>
          <w:rFonts w:ascii="Calibri" w:hAnsi="Calibri" w:cs="Calibri"/>
          <w:bCs/>
          <w:color w:val="auto"/>
          <w:sz w:val="22"/>
        </w:rPr>
        <w:t>Les sommes dues au(x) titulaire(s) et au(x) sous-traitant(s) de premier rang éventuel(s) du marché seront</w:t>
      </w:r>
      <w:r w:rsidR="00A4472A">
        <w:rPr>
          <w:rFonts w:ascii="Calibri" w:hAnsi="Calibri" w:cs="Calibri"/>
          <w:bCs/>
          <w:color w:val="auto"/>
          <w:sz w:val="22"/>
        </w:rPr>
        <w:t xml:space="preserve"> </w:t>
      </w:r>
      <w:r w:rsidRPr="006F38E3">
        <w:rPr>
          <w:rFonts w:ascii="Calibri" w:hAnsi="Calibri" w:cs="Calibri"/>
          <w:bCs/>
          <w:color w:val="auto"/>
          <w:sz w:val="22"/>
        </w:rPr>
        <w:t>payées dans un délai global de 30 jours à compter de la date de réception des factures ou des demandes de</w:t>
      </w:r>
      <w:r w:rsidR="00A4472A">
        <w:rPr>
          <w:rFonts w:ascii="Calibri" w:hAnsi="Calibri" w:cs="Calibri"/>
          <w:bCs/>
          <w:color w:val="auto"/>
          <w:sz w:val="22"/>
        </w:rPr>
        <w:t xml:space="preserve"> </w:t>
      </w:r>
      <w:r w:rsidRPr="006F38E3">
        <w:rPr>
          <w:rFonts w:ascii="Calibri" w:hAnsi="Calibri" w:cs="Calibri"/>
          <w:bCs/>
          <w:color w:val="auto"/>
          <w:sz w:val="22"/>
        </w:rPr>
        <w:t>paiement équivalentes. Ce délai pourra être supérieur en fonction des résultats de la réunion trimestrielle</w:t>
      </w:r>
      <w:r w:rsidR="00A4472A">
        <w:rPr>
          <w:rFonts w:ascii="Calibri" w:hAnsi="Calibri" w:cs="Calibri"/>
          <w:bCs/>
          <w:color w:val="auto"/>
          <w:sz w:val="22"/>
        </w:rPr>
        <w:t xml:space="preserve"> </w:t>
      </w:r>
      <w:r w:rsidRPr="006F38E3">
        <w:rPr>
          <w:rFonts w:ascii="Calibri" w:hAnsi="Calibri" w:cs="Calibri"/>
          <w:bCs/>
          <w:color w:val="auto"/>
          <w:sz w:val="22"/>
        </w:rPr>
        <w:t>d’activité.</w:t>
      </w:r>
    </w:p>
    <w:p w14:paraId="6B501F8C" w14:textId="77777777" w:rsidR="00C82A92" w:rsidRDefault="00C82A92" w:rsidP="006F38E3">
      <w:pPr>
        <w:spacing w:after="0" w:line="240" w:lineRule="auto"/>
        <w:rPr>
          <w:rFonts w:ascii="Calibri" w:hAnsi="Calibri" w:cs="Calibri"/>
          <w:bCs/>
          <w:color w:val="auto"/>
          <w:sz w:val="22"/>
        </w:rPr>
      </w:pPr>
    </w:p>
    <w:p w14:paraId="32D87456" w14:textId="77777777" w:rsidR="00A4472A" w:rsidRPr="006F38E3" w:rsidRDefault="00A4472A" w:rsidP="006F38E3">
      <w:pPr>
        <w:spacing w:after="0" w:line="240" w:lineRule="auto"/>
        <w:rPr>
          <w:rFonts w:ascii="Calibri" w:hAnsi="Calibri" w:cs="Calibri"/>
          <w:bCs/>
          <w:color w:val="auto"/>
          <w:sz w:val="22"/>
        </w:rPr>
      </w:pPr>
    </w:p>
    <w:p w14:paraId="4902ABA4" w14:textId="2E91B652" w:rsidR="006F38E3" w:rsidRPr="006F38E3" w:rsidRDefault="006F38E3" w:rsidP="006F38E3">
      <w:pPr>
        <w:pStyle w:val="Style1"/>
        <w:numPr>
          <w:ilvl w:val="0"/>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8" w:name="_Toc211517067"/>
      <w:r w:rsidRPr="006F38E3">
        <w:rPr>
          <w:rFonts w:ascii="Calibri" w:eastAsia="Times New Roman" w:hAnsi="Calibri" w:cs="Calibri"/>
          <w:bCs/>
          <w:color w:val="4472C4"/>
          <w:sz w:val="22"/>
          <w:lang w:val="fr-FR" w:eastAsia="fr-FR"/>
        </w:rPr>
        <w:t>Contenu du dossier de consultation</w:t>
      </w:r>
      <w:bookmarkEnd w:id="18"/>
    </w:p>
    <w:p w14:paraId="46C3A407" w14:textId="77777777" w:rsidR="00F97FF7" w:rsidRDefault="00F97FF7" w:rsidP="006F38E3">
      <w:pPr>
        <w:spacing w:after="0" w:line="240" w:lineRule="auto"/>
        <w:rPr>
          <w:rFonts w:ascii="Calibri" w:hAnsi="Calibri" w:cs="Calibri"/>
          <w:bCs/>
          <w:color w:val="auto"/>
          <w:sz w:val="22"/>
        </w:rPr>
      </w:pPr>
    </w:p>
    <w:p w14:paraId="067F88C0" w14:textId="06C17574" w:rsidR="006F38E3" w:rsidRPr="006F38E3" w:rsidRDefault="006F38E3" w:rsidP="006F38E3">
      <w:pPr>
        <w:spacing w:after="0" w:line="240" w:lineRule="auto"/>
        <w:rPr>
          <w:rFonts w:ascii="Calibri" w:hAnsi="Calibri" w:cs="Calibri"/>
          <w:bCs/>
          <w:color w:val="auto"/>
          <w:sz w:val="22"/>
        </w:rPr>
      </w:pPr>
      <w:r w:rsidRPr="006F38E3">
        <w:rPr>
          <w:rFonts w:ascii="Calibri" w:hAnsi="Calibri" w:cs="Calibri"/>
          <w:bCs/>
          <w:color w:val="auto"/>
          <w:sz w:val="22"/>
        </w:rPr>
        <w:t>Le dossier de consultation des entreprises (DCE) contient les pièces suivantes :</w:t>
      </w:r>
    </w:p>
    <w:p w14:paraId="65ADDCE1" w14:textId="34F407DF" w:rsidR="006F38E3" w:rsidRPr="00A4472A" w:rsidRDefault="006F38E3" w:rsidP="00A4472A">
      <w:pPr>
        <w:pStyle w:val="Paragraphedeliste"/>
        <w:numPr>
          <w:ilvl w:val="0"/>
          <w:numId w:val="32"/>
        </w:numPr>
        <w:spacing w:after="0" w:line="240" w:lineRule="auto"/>
        <w:rPr>
          <w:rFonts w:ascii="Calibri" w:hAnsi="Calibri" w:cs="Calibri"/>
          <w:bCs/>
          <w:color w:val="auto"/>
          <w:sz w:val="22"/>
        </w:rPr>
      </w:pPr>
      <w:r w:rsidRPr="00A4472A">
        <w:rPr>
          <w:rFonts w:ascii="Calibri" w:hAnsi="Calibri" w:cs="Calibri"/>
          <w:bCs/>
          <w:color w:val="auto"/>
          <w:sz w:val="22"/>
        </w:rPr>
        <w:t xml:space="preserve">Le </w:t>
      </w:r>
      <w:r w:rsidR="005C74D5">
        <w:rPr>
          <w:rFonts w:ascii="Calibri" w:hAnsi="Calibri" w:cs="Calibri"/>
          <w:bCs/>
          <w:color w:val="auto"/>
          <w:sz w:val="22"/>
        </w:rPr>
        <w:t xml:space="preserve">présent </w:t>
      </w:r>
      <w:r w:rsidRPr="00A4472A">
        <w:rPr>
          <w:rFonts w:ascii="Calibri" w:hAnsi="Calibri" w:cs="Calibri"/>
          <w:bCs/>
          <w:color w:val="auto"/>
          <w:sz w:val="22"/>
        </w:rPr>
        <w:t>règlement de la consultation (RC)</w:t>
      </w:r>
      <w:r w:rsidR="008E3421">
        <w:rPr>
          <w:rFonts w:ascii="Calibri" w:hAnsi="Calibri" w:cs="Calibri"/>
          <w:bCs/>
          <w:color w:val="auto"/>
          <w:sz w:val="22"/>
        </w:rPr>
        <w:t>,</w:t>
      </w:r>
    </w:p>
    <w:p w14:paraId="1CEA3409" w14:textId="0D8357B3" w:rsidR="00447DF1" w:rsidRPr="00A4472A" w:rsidRDefault="00447DF1" w:rsidP="00447DF1">
      <w:pPr>
        <w:pStyle w:val="Paragraphedeliste"/>
        <w:numPr>
          <w:ilvl w:val="0"/>
          <w:numId w:val="32"/>
        </w:numPr>
        <w:spacing w:after="0" w:line="240" w:lineRule="auto"/>
        <w:rPr>
          <w:rFonts w:ascii="Calibri" w:hAnsi="Calibri" w:cs="Calibri"/>
          <w:bCs/>
          <w:color w:val="auto"/>
          <w:sz w:val="22"/>
        </w:rPr>
      </w:pPr>
      <w:r w:rsidRPr="00A4472A">
        <w:rPr>
          <w:rFonts w:ascii="Calibri" w:hAnsi="Calibri" w:cs="Calibri"/>
          <w:bCs/>
          <w:color w:val="auto"/>
          <w:sz w:val="22"/>
        </w:rPr>
        <w:t>Le cahier des clauses administratives particulières (CCAP)</w:t>
      </w:r>
      <w:r w:rsidR="003011B9">
        <w:rPr>
          <w:rFonts w:ascii="Calibri" w:hAnsi="Calibri" w:cs="Calibri"/>
          <w:bCs/>
          <w:color w:val="auto"/>
          <w:sz w:val="22"/>
        </w:rPr>
        <w:t>,</w:t>
      </w:r>
    </w:p>
    <w:p w14:paraId="5FDAF23E" w14:textId="02C8330A" w:rsidR="00447DF1" w:rsidRPr="00A4472A" w:rsidRDefault="00447DF1" w:rsidP="00447DF1">
      <w:pPr>
        <w:pStyle w:val="Paragraphedeliste"/>
        <w:numPr>
          <w:ilvl w:val="0"/>
          <w:numId w:val="32"/>
        </w:numPr>
        <w:spacing w:after="0" w:line="240" w:lineRule="auto"/>
        <w:rPr>
          <w:rFonts w:ascii="Calibri" w:hAnsi="Calibri" w:cs="Calibri"/>
          <w:bCs/>
          <w:color w:val="auto"/>
          <w:sz w:val="22"/>
        </w:rPr>
      </w:pPr>
      <w:r w:rsidRPr="00A4472A">
        <w:rPr>
          <w:rFonts w:ascii="Calibri" w:hAnsi="Calibri" w:cs="Calibri"/>
          <w:bCs/>
          <w:color w:val="auto"/>
          <w:sz w:val="22"/>
        </w:rPr>
        <w:t>Le cahier des clauses techniques particulières (CCTP) et s</w:t>
      </w:r>
      <w:r>
        <w:rPr>
          <w:rFonts w:ascii="Calibri" w:hAnsi="Calibri" w:cs="Calibri"/>
          <w:bCs/>
          <w:color w:val="auto"/>
          <w:sz w:val="22"/>
        </w:rPr>
        <w:t>es</w:t>
      </w:r>
      <w:r w:rsidRPr="00A4472A">
        <w:rPr>
          <w:rFonts w:ascii="Calibri" w:hAnsi="Calibri" w:cs="Calibri"/>
          <w:bCs/>
          <w:color w:val="auto"/>
          <w:sz w:val="22"/>
        </w:rPr>
        <w:t xml:space="preserve"> annexe</w:t>
      </w:r>
      <w:r>
        <w:rPr>
          <w:rFonts w:ascii="Calibri" w:hAnsi="Calibri" w:cs="Calibri"/>
          <w:bCs/>
          <w:color w:val="auto"/>
          <w:sz w:val="22"/>
        </w:rPr>
        <w:t>s</w:t>
      </w:r>
      <w:r w:rsidR="003011B9">
        <w:rPr>
          <w:rFonts w:ascii="Calibri" w:hAnsi="Calibri" w:cs="Calibri"/>
          <w:bCs/>
          <w:color w:val="auto"/>
          <w:sz w:val="22"/>
        </w:rPr>
        <w:t>,</w:t>
      </w:r>
    </w:p>
    <w:p w14:paraId="460BC5F9" w14:textId="555AC546" w:rsidR="006F38E3" w:rsidRDefault="006F38E3" w:rsidP="00A4472A">
      <w:pPr>
        <w:pStyle w:val="Paragraphedeliste"/>
        <w:numPr>
          <w:ilvl w:val="0"/>
          <w:numId w:val="32"/>
        </w:numPr>
        <w:spacing w:after="0" w:line="240" w:lineRule="auto"/>
        <w:rPr>
          <w:rFonts w:ascii="Calibri" w:hAnsi="Calibri" w:cs="Calibri"/>
          <w:bCs/>
          <w:color w:val="auto"/>
          <w:sz w:val="22"/>
        </w:rPr>
      </w:pPr>
      <w:r w:rsidRPr="00A4472A">
        <w:rPr>
          <w:rFonts w:ascii="Calibri" w:hAnsi="Calibri" w:cs="Calibri"/>
          <w:bCs/>
          <w:color w:val="auto"/>
          <w:sz w:val="22"/>
        </w:rPr>
        <w:t>La décomposition du prix global et forfaitaire (DPGF)</w:t>
      </w:r>
      <w:r w:rsidR="00795618" w:rsidRPr="00795618">
        <w:t xml:space="preserve"> </w:t>
      </w:r>
      <w:r w:rsidR="00795618" w:rsidRPr="00795618">
        <w:rPr>
          <w:rFonts w:ascii="Calibri" w:hAnsi="Calibri" w:cs="Calibri"/>
          <w:bCs/>
          <w:color w:val="auto"/>
          <w:sz w:val="22"/>
        </w:rPr>
        <w:t>pour les prestations forfaitaires</w:t>
      </w:r>
      <w:r w:rsidR="003011B9">
        <w:rPr>
          <w:rFonts w:ascii="Calibri" w:hAnsi="Calibri" w:cs="Calibri"/>
          <w:bCs/>
          <w:color w:val="auto"/>
          <w:sz w:val="22"/>
        </w:rPr>
        <w:t>,</w:t>
      </w:r>
    </w:p>
    <w:p w14:paraId="19CC2FA1" w14:textId="164EE294" w:rsidR="001021C1" w:rsidRDefault="00BC798C" w:rsidP="00A4472A">
      <w:pPr>
        <w:pStyle w:val="Paragraphedeliste"/>
        <w:numPr>
          <w:ilvl w:val="0"/>
          <w:numId w:val="32"/>
        </w:numPr>
        <w:spacing w:after="0" w:line="240" w:lineRule="auto"/>
        <w:rPr>
          <w:rFonts w:ascii="Calibri" w:hAnsi="Calibri" w:cs="Calibri"/>
          <w:bCs/>
          <w:color w:val="auto"/>
          <w:sz w:val="22"/>
        </w:rPr>
      </w:pPr>
      <w:r>
        <w:rPr>
          <w:rFonts w:ascii="Calibri" w:hAnsi="Calibri" w:cs="Calibri"/>
          <w:bCs/>
          <w:color w:val="auto"/>
          <w:sz w:val="22"/>
        </w:rPr>
        <w:t xml:space="preserve">Le </w:t>
      </w:r>
      <w:r w:rsidR="001021C1" w:rsidRPr="001021C1">
        <w:rPr>
          <w:rFonts w:ascii="Calibri" w:hAnsi="Calibri" w:cs="Calibri"/>
          <w:bCs/>
          <w:color w:val="auto"/>
          <w:sz w:val="22"/>
        </w:rPr>
        <w:t>Bordereau des prix unitaires (B.P.U) pour les prestations à bons de commande</w:t>
      </w:r>
      <w:r w:rsidR="003011B9">
        <w:rPr>
          <w:rFonts w:ascii="Calibri" w:hAnsi="Calibri" w:cs="Calibri"/>
          <w:bCs/>
          <w:color w:val="auto"/>
          <w:sz w:val="22"/>
        </w:rPr>
        <w:t>,</w:t>
      </w:r>
    </w:p>
    <w:p w14:paraId="6FA37F3F" w14:textId="5FC69A13" w:rsidR="00383A63" w:rsidRDefault="00BC798C" w:rsidP="00383A63">
      <w:pPr>
        <w:pStyle w:val="Paragraphedeliste"/>
        <w:numPr>
          <w:ilvl w:val="0"/>
          <w:numId w:val="32"/>
        </w:numPr>
        <w:rPr>
          <w:rFonts w:ascii="Calibri" w:hAnsi="Calibri" w:cs="Calibri"/>
          <w:bCs/>
          <w:color w:val="auto"/>
          <w:sz w:val="22"/>
        </w:rPr>
      </w:pPr>
      <w:r w:rsidRPr="00383A63">
        <w:rPr>
          <w:rFonts w:ascii="Calibri" w:hAnsi="Calibri" w:cs="Calibri"/>
          <w:bCs/>
          <w:color w:val="auto"/>
          <w:sz w:val="22"/>
        </w:rPr>
        <w:t>Le détail estimatif quantitatif (D.Q.E.)</w:t>
      </w:r>
      <w:r w:rsidR="00383A63" w:rsidRPr="00383A63">
        <w:t xml:space="preserve"> </w:t>
      </w:r>
      <w:r w:rsidR="00383A63" w:rsidRPr="00383A63">
        <w:rPr>
          <w:rFonts w:ascii="Calibri" w:hAnsi="Calibri" w:cs="Calibri"/>
          <w:bCs/>
          <w:color w:val="auto"/>
          <w:sz w:val="22"/>
        </w:rPr>
        <w:t>non contractuel, le D.Q.E. ne servant qu’à l’analyse des offres,</w:t>
      </w:r>
    </w:p>
    <w:p w14:paraId="1AEEBDDA" w14:textId="03A8B5E6" w:rsidR="00447DF1" w:rsidRPr="00383A63" w:rsidRDefault="00447DF1" w:rsidP="00383A63">
      <w:pPr>
        <w:pStyle w:val="Paragraphedeliste"/>
        <w:numPr>
          <w:ilvl w:val="0"/>
          <w:numId w:val="32"/>
        </w:numPr>
        <w:rPr>
          <w:rFonts w:ascii="Calibri" w:hAnsi="Calibri" w:cs="Calibri"/>
          <w:bCs/>
          <w:color w:val="auto"/>
          <w:sz w:val="22"/>
        </w:rPr>
      </w:pPr>
      <w:r>
        <w:rPr>
          <w:rFonts w:ascii="Calibri" w:hAnsi="Calibri" w:cs="Calibri"/>
          <w:bCs/>
          <w:color w:val="auto"/>
          <w:sz w:val="22"/>
        </w:rPr>
        <w:t>Le cadre de réponse,</w:t>
      </w:r>
    </w:p>
    <w:p w14:paraId="3F275FA0" w14:textId="783E17F7" w:rsidR="006F38E3" w:rsidRPr="00A4472A" w:rsidRDefault="006F38E3" w:rsidP="00A4472A">
      <w:pPr>
        <w:pStyle w:val="Paragraphedeliste"/>
        <w:numPr>
          <w:ilvl w:val="0"/>
          <w:numId w:val="32"/>
        </w:numPr>
        <w:spacing w:after="0" w:line="240" w:lineRule="auto"/>
        <w:rPr>
          <w:rFonts w:ascii="Calibri" w:hAnsi="Calibri" w:cs="Calibri"/>
          <w:bCs/>
          <w:color w:val="auto"/>
          <w:sz w:val="22"/>
        </w:rPr>
      </w:pPr>
      <w:r w:rsidRPr="00A4472A">
        <w:rPr>
          <w:rFonts w:ascii="Calibri" w:hAnsi="Calibri" w:cs="Calibri"/>
          <w:bCs/>
          <w:color w:val="auto"/>
          <w:sz w:val="22"/>
        </w:rPr>
        <w:t>Le certificat de visit</w:t>
      </w:r>
      <w:r w:rsidR="00E4115A">
        <w:rPr>
          <w:rFonts w:ascii="Calibri" w:hAnsi="Calibri" w:cs="Calibri"/>
          <w:bCs/>
          <w:color w:val="auto"/>
          <w:sz w:val="22"/>
        </w:rPr>
        <w:t>e</w:t>
      </w:r>
    </w:p>
    <w:p w14:paraId="559E4914" w14:textId="77777777" w:rsidR="00E4115A" w:rsidRDefault="00E4115A" w:rsidP="006F38E3">
      <w:pPr>
        <w:spacing w:after="0" w:line="240" w:lineRule="auto"/>
        <w:rPr>
          <w:rFonts w:ascii="Calibri" w:hAnsi="Calibri" w:cs="Calibri"/>
          <w:bCs/>
          <w:color w:val="auto"/>
          <w:sz w:val="22"/>
        </w:rPr>
      </w:pPr>
    </w:p>
    <w:p w14:paraId="648C49A0" w14:textId="5AFA766E" w:rsidR="006F38E3" w:rsidRDefault="006F38E3" w:rsidP="006F38E3">
      <w:pPr>
        <w:spacing w:after="0" w:line="240" w:lineRule="auto"/>
        <w:rPr>
          <w:rFonts w:ascii="Calibri" w:hAnsi="Calibri" w:cs="Calibri"/>
          <w:bCs/>
          <w:color w:val="auto"/>
          <w:sz w:val="22"/>
        </w:rPr>
      </w:pPr>
      <w:r w:rsidRPr="006F38E3">
        <w:rPr>
          <w:rFonts w:ascii="Calibri" w:hAnsi="Calibri" w:cs="Calibri"/>
          <w:bCs/>
          <w:color w:val="auto"/>
          <w:sz w:val="22"/>
        </w:rPr>
        <w:t>Il est remis gratuitement à chaque candidat.</w:t>
      </w:r>
    </w:p>
    <w:p w14:paraId="585A0AC7" w14:textId="77777777" w:rsidR="00E4115A" w:rsidRPr="006F38E3" w:rsidRDefault="00E4115A" w:rsidP="006F38E3">
      <w:pPr>
        <w:spacing w:after="0" w:line="240" w:lineRule="auto"/>
        <w:rPr>
          <w:rFonts w:ascii="Calibri" w:hAnsi="Calibri" w:cs="Calibri"/>
          <w:bCs/>
          <w:color w:val="auto"/>
          <w:sz w:val="22"/>
        </w:rPr>
      </w:pPr>
    </w:p>
    <w:p w14:paraId="74F16A6B" w14:textId="77777777" w:rsidR="006F38E3" w:rsidRDefault="006F38E3" w:rsidP="006F38E3">
      <w:pPr>
        <w:spacing w:after="0" w:line="240" w:lineRule="auto"/>
        <w:rPr>
          <w:rFonts w:ascii="Calibri" w:hAnsi="Calibri" w:cs="Calibri"/>
          <w:bCs/>
          <w:color w:val="auto"/>
          <w:sz w:val="22"/>
        </w:rPr>
      </w:pPr>
      <w:r w:rsidRPr="006F38E3">
        <w:rPr>
          <w:rFonts w:ascii="Calibri" w:hAnsi="Calibri" w:cs="Calibri"/>
          <w:bCs/>
          <w:color w:val="auto"/>
          <w:sz w:val="22"/>
        </w:rPr>
        <w:t>Aucune demande d'envoi du DCE sur support physique électronique n'est autorisée.</w:t>
      </w:r>
    </w:p>
    <w:p w14:paraId="1FE300DC" w14:textId="77777777" w:rsidR="00E4115A" w:rsidRPr="006F38E3" w:rsidRDefault="00E4115A" w:rsidP="006F38E3">
      <w:pPr>
        <w:spacing w:after="0" w:line="240" w:lineRule="auto"/>
        <w:rPr>
          <w:rFonts w:ascii="Calibri" w:hAnsi="Calibri" w:cs="Calibri"/>
          <w:bCs/>
          <w:color w:val="auto"/>
          <w:sz w:val="22"/>
        </w:rPr>
      </w:pPr>
    </w:p>
    <w:p w14:paraId="63A854F7" w14:textId="7FAD70A3" w:rsidR="006F38E3" w:rsidRDefault="006F38E3" w:rsidP="006F38E3">
      <w:pPr>
        <w:spacing w:after="0" w:line="240" w:lineRule="auto"/>
        <w:rPr>
          <w:rFonts w:ascii="Calibri" w:hAnsi="Calibri" w:cs="Calibri"/>
          <w:bCs/>
          <w:color w:val="auto"/>
          <w:sz w:val="22"/>
        </w:rPr>
      </w:pPr>
      <w:r w:rsidRPr="006F38E3">
        <w:rPr>
          <w:rFonts w:ascii="Calibri" w:hAnsi="Calibri" w:cs="Calibri"/>
          <w:bCs/>
          <w:color w:val="auto"/>
          <w:sz w:val="22"/>
        </w:rPr>
        <w:t>Le pouvoir adjudicateur se réserve le droit d'apporter des modifications de détail au dossier de consultation</w:t>
      </w:r>
      <w:r w:rsidR="00E4115A">
        <w:rPr>
          <w:rFonts w:ascii="Calibri" w:hAnsi="Calibri" w:cs="Calibri"/>
          <w:bCs/>
          <w:color w:val="auto"/>
          <w:sz w:val="22"/>
        </w:rPr>
        <w:t xml:space="preserve"> </w:t>
      </w:r>
      <w:r w:rsidRPr="006F38E3">
        <w:rPr>
          <w:rFonts w:ascii="Calibri" w:hAnsi="Calibri" w:cs="Calibri"/>
          <w:bCs/>
          <w:color w:val="auto"/>
          <w:sz w:val="22"/>
        </w:rPr>
        <w:t>au plus tard 10 jours avant la date limite de réception des offres. Ce délai est décompté à partir de la date</w:t>
      </w:r>
      <w:r w:rsidR="00E4115A">
        <w:rPr>
          <w:rFonts w:ascii="Calibri" w:hAnsi="Calibri" w:cs="Calibri"/>
          <w:bCs/>
          <w:color w:val="auto"/>
          <w:sz w:val="22"/>
        </w:rPr>
        <w:t xml:space="preserve"> </w:t>
      </w:r>
      <w:r w:rsidRPr="006F38E3">
        <w:rPr>
          <w:rFonts w:ascii="Calibri" w:hAnsi="Calibri" w:cs="Calibri"/>
          <w:bCs/>
          <w:color w:val="auto"/>
          <w:sz w:val="22"/>
        </w:rPr>
        <w:t xml:space="preserve">d'envoi par le pouvoir adjudicateur des modifications aux candidats ayant retiré le </w:t>
      </w:r>
      <w:r w:rsidRPr="006F38E3">
        <w:rPr>
          <w:rFonts w:ascii="Calibri" w:hAnsi="Calibri" w:cs="Calibri"/>
          <w:bCs/>
          <w:color w:val="auto"/>
          <w:sz w:val="22"/>
        </w:rPr>
        <w:lastRenderedPageBreak/>
        <w:t>dossier initial. Les</w:t>
      </w:r>
      <w:r w:rsidR="00E4115A">
        <w:rPr>
          <w:rFonts w:ascii="Calibri" w:hAnsi="Calibri" w:cs="Calibri"/>
          <w:bCs/>
          <w:color w:val="auto"/>
          <w:sz w:val="22"/>
        </w:rPr>
        <w:t xml:space="preserve"> </w:t>
      </w:r>
      <w:r w:rsidRPr="006F38E3">
        <w:rPr>
          <w:rFonts w:ascii="Calibri" w:hAnsi="Calibri" w:cs="Calibri"/>
          <w:bCs/>
          <w:color w:val="auto"/>
          <w:sz w:val="22"/>
        </w:rPr>
        <w:t>candidats devront alors répondre sur la base du dossier modifié sans pouvoir n'élever aucune réclamation à</w:t>
      </w:r>
      <w:r w:rsidR="00E4115A">
        <w:rPr>
          <w:rFonts w:ascii="Calibri" w:hAnsi="Calibri" w:cs="Calibri"/>
          <w:bCs/>
          <w:color w:val="auto"/>
          <w:sz w:val="22"/>
        </w:rPr>
        <w:t xml:space="preserve"> </w:t>
      </w:r>
      <w:r w:rsidRPr="006F38E3">
        <w:rPr>
          <w:rFonts w:ascii="Calibri" w:hAnsi="Calibri" w:cs="Calibri"/>
          <w:bCs/>
          <w:color w:val="auto"/>
          <w:sz w:val="22"/>
        </w:rPr>
        <w:t>ce sujet.</w:t>
      </w:r>
    </w:p>
    <w:p w14:paraId="4B14E0D8" w14:textId="77777777" w:rsidR="00E4115A" w:rsidRPr="006F38E3" w:rsidRDefault="00E4115A" w:rsidP="006F38E3">
      <w:pPr>
        <w:spacing w:after="0" w:line="240" w:lineRule="auto"/>
        <w:rPr>
          <w:rFonts w:ascii="Calibri" w:hAnsi="Calibri" w:cs="Calibri"/>
          <w:bCs/>
          <w:color w:val="auto"/>
          <w:sz w:val="22"/>
        </w:rPr>
      </w:pPr>
    </w:p>
    <w:p w14:paraId="306043FB" w14:textId="302467C3" w:rsidR="006F38E3" w:rsidRDefault="006F38E3" w:rsidP="006F38E3">
      <w:pPr>
        <w:spacing w:after="0" w:line="240" w:lineRule="auto"/>
        <w:rPr>
          <w:rFonts w:ascii="Calibri" w:hAnsi="Calibri" w:cs="Calibri"/>
          <w:bCs/>
          <w:color w:val="auto"/>
          <w:sz w:val="22"/>
        </w:rPr>
      </w:pPr>
      <w:r w:rsidRPr="006F38E3">
        <w:rPr>
          <w:rFonts w:ascii="Calibri" w:hAnsi="Calibri" w:cs="Calibri"/>
          <w:bCs/>
          <w:color w:val="auto"/>
          <w:sz w:val="22"/>
        </w:rPr>
        <w:t>Si, pendant l'étude du dossier par les candidats, la date limite de réception des offres est reportée, la</w:t>
      </w:r>
      <w:r w:rsidR="00E4115A">
        <w:rPr>
          <w:rFonts w:ascii="Calibri" w:hAnsi="Calibri" w:cs="Calibri"/>
          <w:bCs/>
          <w:color w:val="auto"/>
          <w:sz w:val="22"/>
        </w:rPr>
        <w:t xml:space="preserve"> </w:t>
      </w:r>
      <w:r w:rsidRPr="006F38E3">
        <w:rPr>
          <w:rFonts w:ascii="Calibri" w:hAnsi="Calibri" w:cs="Calibri"/>
          <w:bCs/>
          <w:color w:val="auto"/>
          <w:sz w:val="22"/>
        </w:rPr>
        <w:t>disposition précédente est applicable en fonction de cette nouvelle date.</w:t>
      </w:r>
    </w:p>
    <w:p w14:paraId="7F72CAE0" w14:textId="77777777" w:rsidR="00424CD3" w:rsidRDefault="00424CD3" w:rsidP="006F38E3">
      <w:pPr>
        <w:spacing w:after="0" w:line="240" w:lineRule="auto"/>
        <w:rPr>
          <w:rFonts w:ascii="Calibri" w:hAnsi="Calibri" w:cs="Calibri"/>
          <w:bCs/>
          <w:color w:val="auto"/>
          <w:sz w:val="22"/>
        </w:rPr>
      </w:pPr>
    </w:p>
    <w:p w14:paraId="192ACBB1" w14:textId="6DC2173C" w:rsidR="00C63E9D" w:rsidRPr="00C63E9D" w:rsidRDefault="00C63E9D" w:rsidP="00C63E9D">
      <w:pPr>
        <w:pStyle w:val="Style1"/>
        <w:numPr>
          <w:ilvl w:val="0"/>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19" w:name="_Toc211517068"/>
      <w:r w:rsidRPr="00C63E9D">
        <w:rPr>
          <w:rFonts w:ascii="Calibri" w:eastAsia="Times New Roman" w:hAnsi="Calibri" w:cs="Calibri"/>
          <w:bCs/>
          <w:color w:val="4472C4"/>
          <w:sz w:val="22"/>
          <w:lang w:val="fr-FR" w:eastAsia="fr-FR"/>
        </w:rPr>
        <w:t>Présentation des candidatures et des offres</w:t>
      </w:r>
      <w:bookmarkEnd w:id="19"/>
    </w:p>
    <w:p w14:paraId="19D50EF5" w14:textId="77777777" w:rsidR="00C63E9D" w:rsidRDefault="00C63E9D" w:rsidP="00C63E9D">
      <w:pPr>
        <w:spacing w:after="0" w:line="240" w:lineRule="auto"/>
        <w:rPr>
          <w:rFonts w:ascii="Calibri" w:hAnsi="Calibri" w:cs="Calibri"/>
          <w:bCs/>
          <w:color w:val="auto"/>
          <w:sz w:val="22"/>
        </w:rPr>
      </w:pPr>
      <w:r w:rsidRPr="00C63E9D">
        <w:rPr>
          <w:rFonts w:ascii="Calibri" w:hAnsi="Calibri" w:cs="Calibri"/>
          <w:bCs/>
          <w:color w:val="auto"/>
          <w:sz w:val="22"/>
        </w:rPr>
        <w:t>Les offres des candidats seront entièrement rédigées en langue française et exprimées en EURO.</w:t>
      </w:r>
    </w:p>
    <w:p w14:paraId="382A07ED" w14:textId="77777777" w:rsidR="00C63E9D" w:rsidRPr="00C63E9D" w:rsidRDefault="00C63E9D" w:rsidP="00C63E9D">
      <w:pPr>
        <w:spacing w:after="0" w:line="240" w:lineRule="auto"/>
        <w:rPr>
          <w:rFonts w:ascii="Calibri" w:hAnsi="Calibri" w:cs="Calibri"/>
          <w:bCs/>
          <w:color w:val="auto"/>
          <w:sz w:val="22"/>
        </w:rPr>
      </w:pPr>
    </w:p>
    <w:p w14:paraId="5A9A3BC1" w14:textId="27D6C42E" w:rsidR="00C63E9D" w:rsidRDefault="00C63E9D" w:rsidP="00C63E9D">
      <w:pPr>
        <w:spacing w:after="0" w:line="240" w:lineRule="auto"/>
        <w:rPr>
          <w:rFonts w:ascii="Calibri" w:hAnsi="Calibri" w:cs="Calibri"/>
          <w:bCs/>
          <w:color w:val="auto"/>
          <w:sz w:val="22"/>
        </w:rPr>
      </w:pPr>
      <w:r w:rsidRPr="00C63E9D">
        <w:rPr>
          <w:rFonts w:ascii="Calibri" w:hAnsi="Calibri" w:cs="Calibri"/>
          <w:bCs/>
          <w:color w:val="auto"/>
          <w:sz w:val="22"/>
        </w:rPr>
        <w:t>Si les offres des candidats sont rédigées dans une autre langue, elles doivent être accompagnées d'une</w:t>
      </w:r>
      <w:r>
        <w:rPr>
          <w:rFonts w:ascii="Calibri" w:hAnsi="Calibri" w:cs="Calibri"/>
          <w:bCs/>
          <w:color w:val="auto"/>
          <w:sz w:val="22"/>
        </w:rPr>
        <w:t xml:space="preserve"> </w:t>
      </w:r>
      <w:r w:rsidRPr="00C63E9D">
        <w:rPr>
          <w:rFonts w:ascii="Calibri" w:hAnsi="Calibri" w:cs="Calibri"/>
          <w:bCs/>
          <w:color w:val="auto"/>
          <w:sz w:val="22"/>
        </w:rPr>
        <w:t>traduction en français, cette traduction doit concerner l'ensemble des documents remis dans l'offre.</w:t>
      </w:r>
    </w:p>
    <w:p w14:paraId="77D2D1A8" w14:textId="77777777" w:rsidR="00C63E9D" w:rsidRDefault="00C63E9D" w:rsidP="00C63E9D">
      <w:pPr>
        <w:spacing w:after="0" w:line="240" w:lineRule="auto"/>
        <w:rPr>
          <w:rFonts w:ascii="Calibri" w:hAnsi="Calibri" w:cs="Calibri"/>
          <w:bCs/>
          <w:color w:val="auto"/>
          <w:sz w:val="22"/>
        </w:rPr>
      </w:pPr>
    </w:p>
    <w:p w14:paraId="69F34B81" w14:textId="6D2CDCB8" w:rsidR="00C63E9D" w:rsidRPr="00C63E9D" w:rsidRDefault="00C63E9D" w:rsidP="00C63E9D">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0" w:name="_Toc211517069"/>
      <w:r w:rsidRPr="00C63E9D">
        <w:rPr>
          <w:rFonts w:ascii="Calibri" w:eastAsia="Times New Roman" w:hAnsi="Calibri" w:cs="Calibri"/>
          <w:bCs/>
          <w:color w:val="4472C4"/>
          <w:sz w:val="22"/>
          <w:lang w:val="fr-FR" w:eastAsia="fr-FR"/>
        </w:rPr>
        <w:t>Documents à produire</w:t>
      </w:r>
      <w:bookmarkEnd w:id="20"/>
    </w:p>
    <w:p w14:paraId="35A47F63" w14:textId="77777777" w:rsidR="00C63E9D" w:rsidRPr="00C63E9D" w:rsidRDefault="00C63E9D" w:rsidP="00C63E9D">
      <w:pPr>
        <w:spacing w:after="0" w:line="240" w:lineRule="auto"/>
        <w:rPr>
          <w:rFonts w:ascii="Calibri" w:hAnsi="Calibri" w:cs="Calibri"/>
          <w:bCs/>
          <w:color w:val="auto"/>
          <w:sz w:val="22"/>
        </w:rPr>
      </w:pPr>
      <w:r w:rsidRPr="00C63E9D">
        <w:rPr>
          <w:rFonts w:ascii="Calibri" w:hAnsi="Calibri" w:cs="Calibri"/>
          <w:bCs/>
          <w:color w:val="auto"/>
          <w:sz w:val="22"/>
        </w:rPr>
        <w:t>Chaque candidat aura à produire un dossier complet comprenant les pièces suivantes :</w:t>
      </w:r>
    </w:p>
    <w:p w14:paraId="72681671" w14:textId="02B7C58C" w:rsidR="00C63E9D" w:rsidRPr="00F46FA8" w:rsidRDefault="00C63E9D" w:rsidP="00F46FA8">
      <w:pPr>
        <w:pStyle w:val="Paragraphedeliste"/>
        <w:numPr>
          <w:ilvl w:val="0"/>
          <w:numId w:val="33"/>
        </w:numPr>
        <w:spacing w:after="0" w:line="240" w:lineRule="auto"/>
        <w:rPr>
          <w:rFonts w:ascii="Calibri" w:hAnsi="Calibri" w:cs="Calibri"/>
          <w:bCs/>
          <w:color w:val="auto"/>
          <w:sz w:val="22"/>
        </w:rPr>
      </w:pPr>
      <w:r w:rsidRPr="00F46FA8">
        <w:rPr>
          <w:rFonts w:ascii="Calibri" w:hAnsi="Calibri" w:cs="Calibri"/>
          <w:bCs/>
          <w:color w:val="auto"/>
          <w:sz w:val="22"/>
        </w:rPr>
        <w:t>Renseignements concernant la situation juridique de l'entreprise :</w:t>
      </w:r>
    </w:p>
    <w:p w14:paraId="305EA5ED" w14:textId="77777777" w:rsidR="00FC586F" w:rsidRDefault="00FC586F" w:rsidP="00FC586F">
      <w:pPr>
        <w:spacing w:after="0" w:line="240" w:lineRule="auto"/>
        <w:rPr>
          <w:rFonts w:ascii="Calibri" w:hAnsi="Calibri" w:cs="Calibri"/>
          <w:bCs/>
          <w:color w:val="auto"/>
          <w:sz w:val="22"/>
        </w:rPr>
      </w:pPr>
    </w:p>
    <w:tbl>
      <w:tblPr>
        <w:tblStyle w:val="Grilledutableau"/>
        <w:tblW w:w="0" w:type="auto"/>
        <w:tblLook w:val="04A0" w:firstRow="1" w:lastRow="0" w:firstColumn="1" w:lastColumn="0" w:noHBand="0" w:noVBand="1"/>
      </w:tblPr>
      <w:tblGrid>
        <w:gridCol w:w="7650"/>
        <w:gridCol w:w="1412"/>
      </w:tblGrid>
      <w:tr w:rsidR="00FC586F" w14:paraId="6D5D2658" w14:textId="77777777" w:rsidTr="00FC586F">
        <w:tc>
          <w:tcPr>
            <w:tcW w:w="7650" w:type="dxa"/>
          </w:tcPr>
          <w:p w14:paraId="639D0136" w14:textId="610FAB2E" w:rsidR="00FC586F" w:rsidRDefault="00FC586F" w:rsidP="00FC586F">
            <w:pPr>
              <w:rPr>
                <w:rFonts w:ascii="Calibri" w:hAnsi="Calibri" w:cs="Calibri"/>
                <w:bCs/>
                <w:color w:val="auto"/>
                <w:sz w:val="22"/>
              </w:rPr>
            </w:pPr>
            <w:bookmarkStart w:id="21" w:name="_Hlk203375838"/>
            <w:r>
              <w:rPr>
                <w:rFonts w:ascii="Calibri" w:hAnsi="Calibri" w:cs="Calibri"/>
                <w:bCs/>
                <w:color w:val="auto"/>
                <w:sz w:val="22"/>
              </w:rPr>
              <w:t>Libellés</w:t>
            </w:r>
          </w:p>
        </w:tc>
        <w:tc>
          <w:tcPr>
            <w:tcW w:w="1412" w:type="dxa"/>
          </w:tcPr>
          <w:p w14:paraId="19445427" w14:textId="2A481A0B" w:rsidR="00FC586F" w:rsidRDefault="00FC586F" w:rsidP="00FC586F">
            <w:pPr>
              <w:rPr>
                <w:rFonts w:ascii="Calibri" w:hAnsi="Calibri" w:cs="Calibri"/>
                <w:bCs/>
                <w:color w:val="auto"/>
                <w:sz w:val="22"/>
              </w:rPr>
            </w:pPr>
            <w:r>
              <w:rPr>
                <w:rFonts w:ascii="Calibri" w:hAnsi="Calibri" w:cs="Calibri"/>
                <w:bCs/>
                <w:color w:val="auto"/>
                <w:sz w:val="22"/>
              </w:rPr>
              <w:t>Signature</w:t>
            </w:r>
          </w:p>
        </w:tc>
      </w:tr>
      <w:tr w:rsidR="00FC586F" w14:paraId="358C3F22" w14:textId="77777777" w:rsidTr="00FC586F">
        <w:tc>
          <w:tcPr>
            <w:tcW w:w="7650" w:type="dxa"/>
          </w:tcPr>
          <w:p w14:paraId="2994F76E" w14:textId="18EEC5BD" w:rsidR="00FC586F" w:rsidRDefault="00FC586F" w:rsidP="00E56524">
            <w:pPr>
              <w:rPr>
                <w:rFonts w:ascii="Calibri" w:hAnsi="Calibri" w:cs="Calibri"/>
                <w:bCs/>
                <w:color w:val="auto"/>
                <w:sz w:val="22"/>
              </w:rPr>
            </w:pPr>
            <w:r w:rsidRPr="00FC586F">
              <w:rPr>
                <w:rFonts w:ascii="Calibri" w:hAnsi="Calibri" w:cs="Calibri"/>
                <w:bCs/>
                <w:color w:val="auto"/>
                <w:sz w:val="22"/>
              </w:rPr>
              <w:t>Renseignements sur le respect de l'obligation d'emploi mentionnée aux articles L. 5212-1 à</w:t>
            </w:r>
            <w:r w:rsidR="00E56524">
              <w:rPr>
                <w:rFonts w:ascii="Calibri" w:hAnsi="Calibri" w:cs="Calibri"/>
                <w:bCs/>
                <w:color w:val="auto"/>
                <w:sz w:val="22"/>
              </w:rPr>
              <w:t xml:space="preserve"> </w:t>
            </w:r>
            <w:r w:rsidRPr="00FC586F">
              <w:rPr>
                <w:rFonts w:ascii="Calibri" w:hAnsi="Calibri" w:cs="Calibri"/>
                <w:bCs/>
                <w:color w:val="auto"/>
                <w:sz w:val="22"/>
              </w:rPr>
              <w:t>L. 5212-11 du Code du travail</w:t>
            </w:r>
          </w:p>
        </w:tc>
        <w:tc>
          <w:tcPr>
            <w:tcW w:w="1412" w:type="dxa"/>
          </w:tcPr>
          <w:p w14:paraId="52E4FB5F" w14:textId="0C6DFD9F" w:rsidR="00FC586F" w:rsidRDefault="00FC586F" w:rsidP="00FC586F">
            <w:pPr>
              <w:rPr>
                <w:rFonts w:ascii="Calibri" w:hAnsi="Calibri" w:cs="Calibri"/>
                <w:bCs/>
                <w:color w:val="auto"/>
                <w:sz w:val="22"/>
              </w:rPr>
            </w:pPr>
            <w:r>
              <w:rPr>
                <w:rFonts w:ascii="Calibri" w:hAnsi="Calibri" w:cs="Calibri"/>
                <w:bCs/>
                <w:color w:val="auto"/>
                <w:sz w:val="22"/>
              </w:rPr>
              <w:t>Oui</w:t>
            </w:r>
          </w:p>
        </w:tc>
      </w:tr>
      <w:tr w:rsidR="00FC586F" w14:paraId="4788E587" w14:textId="77777777" w:rsidTr="00FC586F">
        <w:tc>
          <w:tcPr>
            <w:tcW w:w="7650" w:type="dxa"/>
          </w:tcPr>
          <w:p w14:paraId="605ECA19" w14:textId="0CC4AC44" w:rsidR="00FC586F" w:rsidRDefault="00FC586F" w:rsidP="00FC586F">
            <w:pPr>
              <w:rPr>
                <w:rFonts w:ascii="Calibri" w:hAnsi="Calibri" w:cs="Calibri"/>
                <w:bCs/>
                <w:color w:val="auto"/>
                <w:sz w:val="22"/>
              </w:rPr>
            </w:pPr>
            <w:r w:rsidRPr="00FC586F">
              <w:rPr>
                <w:rFonts w:ascii="Calibri" w:hAnsi="Calibri" w:cs="Calibri"/>
                <w:bCs/>
                <w:color w:val="auto"/>
                <w:sz w:val="22"/>
              </w:rPr>
              <w:t>Déclaration sur l'honneur pour justifier que le candidat n'entre dans aucun des cas</w:t>
            </w:r>
            <w:r>
              <w:rPr>
                <w:rFonts w:ascii="Calibri" w:hAnsi="Calibri" w:cs="Calibri"/>
                <w:bCs/>
                <w:color w:val="auto"/>
                <w:sz w:val="22"/>
              </w:rPr>
              <w:t xml:space="preserve"> </w:t>
            </w:r>
            <w:r w:rsidRPr="00FC586F">
              <w:rPr>
                <w:rFonts w:ascii="Calibri" w:hAnsi="Calibri" w:cs="Calibri"/>
                <w:bCs/>
                <w:color w:val="auto"/>
                <w:sz w:val="22"/>
              </w:rPr>
              <w:t>d'interdiction de soumissionner</w:t>
            </w:r>
          </w:p>
        </w:tc>
        <w:tc>
          <w:tcPr>
            <w:tcW w:w="1412" w:type="dxa"/>
          </w:tcPr>
          <w:p w14:paraId="2F7C1D9D" w14:textId="77BCA219" w:rsidR="00FC586F" w:rsidRDefault="00FC586F" w:rsidP="00FC586F">
            <w:pPr>
              <w:rPr>
                <w:rFonts w:ascii="Calibri" w:hAnsi="Calibri" w:cs="Calibri"/>
                <w:bCs/>
                <w:color w:val="auto"/>
                <w:sz w:val="22"/>
              </w:rPr>
            </w:pPr>
            <w:r>
              <w:rPr>
                <w:rFonts w:ascii="Calibri" w:hAnsi="Calibri" w:cs="Calibri"/>
                <w:bCs/>
                <w:color w:val="auto"/>
                <w:sz w:val="22"/>
              </w:rPr>
              <w:t>Oui</w:t>
            </w:r>
          </w:p>
        </w:tc>
      </w:tr>
      <w:tr w:rsidR="00FC586F" w14:paraId="36E6A137" w14:textId="77777777" w:rsidTr="00FC586F">
        <w:tc>
          <w:tcPr>
            <w:tcW w:w="7650" w:type="dxa"/>
          </w:tcPr>
          <w:p w14:paraId="69DA4F8C" w14:textId="5B9D0046" w:rsidR="00FC586F" w:rsidRDefault="00FC586F" w:rsidP="00FC586F">
            <w:pPr>
              <w:rPr>
                <w:rFonts w:ascii="Calibri" w:hAnsi="Calibri" w:cs="Calibri"/>
                <w:bCs/>
                <w:color w:val="auto"/>
                <w:sz w:val="22"/>
              </w:rPr>
            </w:pPr>
            <w:r w:rsidRPr="00FC586F">
              <w:rPr>
                <w:rFonts w:ascii="Calibri" w:hAnsi="Calibri" w:cs="Calibri"/>
                <w:bCs/>
                <w:color w:val="auto"/>
                <w:sz w:val="22"/>
              </w:rPr>
              <w:t>K-bis</w:t>
            </w:r>
          </w:p>
        </w:tc>
        <w:tc>
          <w:tcPr>
            <w:tcW w:w="1412" w:type="dxa"/>
          </w:tcPr>
          <w:p w14:paraId="772A9016" w14:textId="07DE140D" w:rsidR="00FC586F" w:rsidRDefault="00FC586F" w:rsidP="00FC586F">
            <w:pPr>
              <w:rPr>
                <w:rFonts w:ascii="Calibri" w:hAnsi="Calibri" w:cs="Calibri"/>
                <w:bCs/>
                <w:color w:val="auto"/>
                <w:sz w:val="22"/>
              </w:rPr>
            </w:pPr>
            <w:r>
              <w:rPr>
                <w:rFonts w:ascii="Calibri" w:hAnsi="Calibri" w:cs="Calibri"/>
                <w:bCs/>
                <w:color w:val="auto"/>
                <w:sz w:val="22"/>
              </w:rPr>
              <w:t>Non</w:t>
            </w:r>
          </w:p>
        </w:tc>
      </w:tr>
      <w:bookmarkEnd w:id="21"/>
    </w:tbl>
    <w:p w14:paraId="3B5F8171" w14:textId="77777777" w:rsidR="00FC586F" w:rsidRDefault="00FC586F" w:rsidP="00FC586F">
      <w:pPr>
        <w:spacing w:after="0" w:line="240" w:lineRule="auto"/>
        <w:rPr>
          <w:rFonts w:ascii="Calibri" w:hAnsi="Calibri" w:cs="Calibri"/>
          <w:bCs/>
          <w:color w:val="auto"/>
          <w:sz w:val="22"/>
        </w:rPr>
      </w:pPr>
    </w:p>
    <w:p w14:paraId="2E00DDDE" w14:textId="3561EBE7" w:rsidR="00FC586F" w:rsidRDefault="00F46FA8" w:rsidP="00F46FA8">
      <w:pPr>
        <w:pStyle w:val="Paragraphedeliste"/>
        <w:numPr>
          <w:ilvl w:val="0"/>
          <w:numId w:val="33"/>
        </w:numPr>
        <w:spacing w:after="0" w:line="240" w:lineRule="auto"/>
        <w:rPr>
          <w:rFonts w:ascii="Calibri" w:hAnsi="Calibri" w:cs="Calibri"/>
          <w:bCs/>
          <w:color w:val="auto"/>
          <w:sz w:val="22"/>
        </w:rPr>
      </w:pPr>
      <w:r w:rsidRPr="00F46FA8">
        <w:rPr>
          <w:rFonts w:ascii="Calibri" w:hAnsi="Calibri" w:cs="Calibri"/>
          <w:bCs/>
          <w:color w:val="auto"/>
          <w:sz w:val="22"/>
        </w:rPr>
        <w:t>Renseignements concernant la capacité économique et financière de l'entreprise :</w:t>
      </w:r>
    </w:p>
    <w:p w14:paraId="09AB9FB4" w14:textId="77777777" w:rsidR="00F46FA8" w:rsidRPr="00F46FA8" w:rsidRDefault="00F46FA8" w:rsidP="00F46FA8">
      <w:pPr>
        <w:pStyle w:val="Paragraphedeliste"/>
        <w:spacing w:after="0" w:line="240" w:lineRule="auto"/>
        <w:rPr>
          <w:rFonts w:ascii="Calibri" w:hAnsi="Calibri" w:cs="Calibri"/>
          <w:bCs/>
          <w:color w:val="auto"/>
          <w:sz w:val="22"/>
        </w:rPr>
      </w:pPr>
    </w:p>
    <w:tbl>
      <w:tblPr>
        <w:tblStyle w:val="Grilledutableau"/>
        <w:tblW w:w="0" w:type="auto"/>
        <w:tblLook w:val="04A0" w:firstRow="1" w:lastRow="0" w:firstColumn="1" w:lastColumn="0" w:noHBand="0" w:noVBand="1"/>
      </w:tblPr>
      <w:tblGrid>
        <w:gridCol w:w="7650"/>
        <w:gridCol w:w="1412"/>
      </w:tblGrid>
      <w:tr w:rsidR="00F46FA8" w14:paraId="56BCA433" w14:textId="77777777" w:rsidTr="000C7C54">
        <w:tc>
          <w:tcPr>
            <w:tcW w:w="7650" w:type="dxa"/>
          </w:tcPr>
          <w:p w14:paraId="1D681C4A" w14:textId="77777777" w:rsidR="00F46FA8" w:rsidRDefault="00F46FA8" w:rsidP="000C7C54">
            <w:pPr>
              <w:rPr>
                <w:rFonts w:ascii="Calibri" w:hAnsi="Calibri" w:cs="Calibri"/>
                <w:bCs/>
                <w:color w:val="auto"/>
                <w:sz w:val="22"/>
              </w:rPr>
            </w:pPr>
            <w:r>
              <w:rPr>
                <w:rFonts w:ascii="Calibri" w:hAnsi="Calibri" w:cs="Calibri"/>
                <w:bCs/>
                <w:color w:val="auto"/>
                <w:sz w:val="22"/>
              </w:rPr>
              <w:t>Libellés</w:t>
            </w:r>
          </w:p>
        </w:tc>
        <w:tc>
          <w:tcPr>
            <w:tcW w:w="1412" w:type="dxa"/>
          </w:tcPr>
          <w:p w14:paraId="3E121501" w14:textId="77777777" w:rsidR="00F46FA8" w:rsidRDefault="00F46FA8" w:rsidP="000C7C54">
            <w:pPr>
              <w:rPr>
                <w:rFonts w:ascii="Calibri" w:hAnsi="Calibri" w:cs="Calibri"/>
                <w:bCs/>
                <w:color w:val="auto"/>
                <w:sz w:val="22"/>
              </w:rPr>
            </w:pPr>
            <w:r>
              <w:rPr>
                <w:rFonts w:ascii="Calibri" w:hAnsi="Calibri" w:cs="Calibri"/>
                <w:bCs/>
                <w:color w:val="auto"/>
                <w:sz w:val="22"/>
              </w:rPr>
              <w:t>Signature</w:t>
            </w:r>
          </w:p>
        </w:tc>
      </w:tr>
      <w:tr w:rsidR="00F46FA8" w14:paraId="7ED17CE8" w14:textId="77777777" w:rsidTr="000C7C54">
        <w:tc>
          <w:tcPr>
            <w:tcW w:w="7650" w:type="dxa"/>
          </w:tcPr>
          <w:p w14:paraId="37BF0E54" w14:textId="17BB83F9" w:rsidR="00F46FA8" w:rsidRDefault="00E56524" w:rsidP="00E56524">
            <w:pPr>
              <w:rPr>
                <w:rFonts w:ascii="Calibri" w:hAnsi="Calibri" w:cs="Calibri"/>
                <w:bCs/>
                <w:color w:val="auto"/>
                <w:sz w:val="22"/>
              </w:rPr>
            </w:pPr>
            <w:r w:rsidRPr="00E56524">
              <w:rPr>
                <w:rFonts w:ascii="Calibri" w:hAnsi="Calibri" w:cs="Calibri"/>
                <w:bCs/>
                <w:color w:val="auto"/>
                <w:sz w:val="22"/>
              </w:rPr>
              <w:t>Déclaration concernant le chiffre d'affaires global et le chiffre</w:t>
            </w:r>
            <w:r>
              <w:rPr>
                <w:rFonts w:ascii="Calibri" w:hAnsi="Calibri" w:cs="Calibri"/>
                <w:bCs/>
                <w:color w:val="auto"/>
                <w:sz w:val="22"/>
              </w:rPr>
              <w:t xml:space="preserve"> </w:t>
            </w:r>
            <w:r w:rsidRPr="00E56524">
              <w:rPr>
                <w:rFonts w:ascii="Calibri" w:hAnsi="Calibri" w:cs="Calibri"/>
                <w:bCs/>
                <w:color w:val="auto"/>
                <w:sz w:val="22"/>
              </w:rPr>
              <w:t>d'affaires concernant les prestations objet du contrat, réalisées au</w:t>
            </w:r>
            <w:r>
              <w:rPr>
                <w:rFonts w:ascii="Calibri" w:hAnsi="Calibri" w:cs="Calibri"/>
                <w:bCs/>
                <w:color w:val="auto"/>
                <w:sz w:val="22"/>
              </w:rPr>
              <w:t xml:space="preserve"> </w:t>
            </w:r>
            <w:r w:rsidRPr="00E56524">
              <w:rPr>
                <w:rFonts w:ascii="Calibri" w:hAnsi="Calibri" w:cs="Calibri"/>
                <w:bCs/>
                <w:color w:val="auto"/>
                <w:sz w:val="22"/>
              </w:rPr>
              <w:t>cours des trois derniers exercices disponibles</w:t>
            </w:r>
          </w:p>
        </w:tc>
        <w:tc>
          <w:tcPr>
            <w:tcW w:w="1412" w:type="dxa"/>
          </w:tcPr>
          <w:p w14:paraId="379589BA" w14:textId="16C5FC07" w:rsidR="00F46FA8" w:rsidRDefault="00A530BD" w:rsidP="000C7C54">
            <w:pPr>
              <w:rPr>
                <w:rFonts w:ascii="Calibri" w:hAnsi="Calibri" w:cs="Calibri"/>
                <w:bCs/>
                <w:color w:val="auto"/>
                <w:sz w:val="22"/>
              </w:rPr>
            </w:pPr>
            <w:r>
              <w:rPr>
                <w:rFonts w:ascii="Calibri" w:hAnsi="Calibri" w:cs="Calibri"/>
                <w:bCs/>
                <w:color w:val="auto"/>
                <w:sz w:val="22"/>
              </w:rPr>
              <w:t>Oui</w:t>
            </w:r>
          </w:p>
        </w:tc>
      </w:tr>
    </w:tbl>
    <w:p w14:paraId="538BC2CB" w14:textId="4EFF9F35" w:rsidR="00FC586F" w:rsidRDefault="00FC586F" w:rsidP="00FC586F">
      <w:pPr>
        <w:spacing w:after="0" w:line="240" w:lineRule="auto"/>
        <w:rPr>
          <w:rFonts w:ascii="Calibri" w:hAnsi="Calibri" w:cs="Calibri"/>
          <w:bCs/>
          <w:color w:val="auto"/>
          <w:sz w:val="22"/>
        </w:rPr>
      </w:pPr>
    </w:p>
    <w:p w14:paraId="13A39D98" w14:textId="03CC2344" w:rsidR="00FE7494" w:rsidRDefault="00FE7494" w:rsidP="00FE7494">
      <w:pPr>
        <w:pStyle w:val="Paragraphedeliste"/>
        <w:numPr>
          <w:ilvl w:val="0"/>
          <w:numId w:val="33"/>
        </w:numPr>
        <w:spacing w:after="0" w:line="240" w:lineRule="auto"/>
        <w:rPr>
          <w:rFonts w:ascii="Calibri" w:hAnsi="Calibri" w:cs="Calibri"/>
          <w:bCs/>
          <w:color w:val="auto"/>
          <w:sz w:val="22"/>
        </w:rPr>
      </w:pPr>
      <w:r w:rsidRPr="00FE7494">
        <w:rPr>
          <w:rFonts w:ascii="Calibri" w:hAnsi="Calibri" w:cs="Calibri"/>
          <w:bCs/>
          <w:color w:val="auto"/>
          <w:sz w:val="22"/>
        </w:rPr>
        <w:t>Renseignements concernant les références professionnelles et la capacité technique de l'entreprise :</w:t>
      </w:r>
    </w:p>
    <w:p w14:paraId="1A7AA925" w14:textId="77777777" w:rsidR="00D915E4" w:rsidRDefault="00D915E4" w:rsidP="00D915E4">
      <w:pPr>
        <w:pStyle w:val="Paragraphedeliste"/>
        <w:spacing w:after="0" w:line="240" w:lineRule="auto"/>
        <w:rPr>
          <w:rFonts w:ascii="Calibri" w:hAnsi="Calibri" w:cs="Calibri"/>
          <w:bCs/>
          <w:color w:val="auto"/>
          <w:sz w:val="22"/>
        </w:rPr>
      </w:pPr>
    </w:p>
    <w:tbl>
      <w:tblPr>
        <w:tblStyle w:val="Grilledutableau"/>
        <w:tblW w:w="0" w:type="auto"/>
        <w:tblLook w:val="04A0" w:firstRow="1" w:lastRow="0" w:firstColumn="1" w:lastColumn="0" w:noHBand="0" w:noVBand="1"/>
      </w:tblPr>
      <w:tblGrid>
        <w:gridCol w:w="7650"/>
        <w:gridCol w:w="1412"/>
      </w:tblGrid>
      <w:tr w:rsidR="00296D4E" w14:paraId="707F97D2" w14:textId="77777777" w:rsidTr="000C7C54">
        <w:tc>
          <w:tcPr>
            <w:tcW w:w="7650" w:type="dxa"/>
          </w:tcPr>
          <w:p w14:paraId="70744D9B" w14:textId="77777777" w:rsidR="00296D4E" w:rsidRDefault="00296D4E" w:rsidP="000C7C54">
            <w:pPr>
              <w:rPr>
                <w:rFonts w:ascii="Calibri" w:hAnsi="Calibri" w:cs="Calibri"/>
                <w:bCs/>
                <w:color w:val="auto"/>
                <w:sz w:val="22"/>
              </w:rPr>
            </w:pPr>
            <w:r>
              <w:rPr>
                <w:rFonts w:ascii="Calibri" w:hAnsi="Calibri" w:cs="Calibri"/>
                <w:bCs/>
                <w:color w:val="auto"/>
                <w:sz w:val="22"/>
              </w:rPr>
              <w:t>Libellés</w:t>
            </w:r>
          </w:p>
        </w:tc>
        <w:tc>
          <w:tcPr>
            <w:tcW w:w="1412" w:type="dxa"/>
          </w:tcPr>
          <w:p w14:paraId="38D2226E" w14:textId="77777777" w:rsidR="00296D4E" w:rsidRDefault="00296D4E" w:rsidP="000C7C54">
            <w:pPr>
              <w:rPr>
                <w:rFonts w:ascii="Calibri" w:hAnsi="Calibri" w:cs="Calibri"/>
                <w:bCs/>
                <w:color w:val="auto"/>
                <w:sz w:val="22"/>
              </w:rPr>
            </w:pPr>
            <w:r>
              <w:rPr>
                <w:rFonts w:ascii="Calibri" w:hAnsi="Calibri" w:cs="Calibri"/>
                <w:bCs/>
                <w:color w:val="auto"/>
                <w:sz w:val="22"/>
              </w:rPr>
              <w:t>Signature</w:t>
            </w:r>
          </w:p>
        </w:tc>
      </w:tr>
      <w:tr w:rsidR="00296D4E" w14:paraId="0D0F96D8" w14:textId="77777777" w:rsidTr="000C7C54">
        <w:tc>
          <w:tcPr>
            <w:tcW w:w="7650" w:type="dxa"/>
          </w:tcPr>
          <w:p w14:paraId="2D1E4463" w14:textId="51CB5875" w:rsidR="00296D4E" w:rsidRDefault="00582C99" w:rsidP="00582C99">
            <w:pPr>
              <w:rPr>
                <w:rFonts w:ascii="Calibri" w:hAnsi="Calibri" w:cs="Calibri"/>
                <w:bCs/>
                <w:color w:val="auto"/>
                <w:sz w:val="22"/>
              </w:rPr>
            </w:pPr>
            <w:r w:rsidRPr="00582C99">
              <w:rPr>
                <w:rFonts w:ascii="Calibri" w:hAnsi="Calibri" w:cs="Calibri"/>
                <w:bCs/>
                <w:color w:val="auto"/>
                <w:sz w:val="22"/>
              </w:rPr>
              <w:t>Liste des principales prestations effectuées au cours des trois</w:t>
            </w:r>
            <w:r>
              <w:rPr>
                <w:rFonts w:ascii="Calibri" w:hAnsi="Calibri" w:cs="Calibri"/>
                <w:bCs/>
                <w:color w:val="auto"/>
                <w:sz w:val="22"/>
              </w:rPr>
              <w:t xml:space="preserve"> </w:t>
            </w:r>
            <w:r w:rsidRPr="00582C99">
              <w:rPr>
                <w:rFonts w:ascii="Calibri" w:hAnsi="Calibri" w:cs="Calibri"/>
                <w:bCs/>
                <w:color w:val="auto"/>
                <w:sz w:val="22"/>
              </w:rPr>
              <w:t>dernières années, indiquant le montant, la date et le destinataire.</w:t>
            </w:r>
            <w:r>
              <w:rPr>
                <w:rFonts w:ascii="Calibri" w:hAnsi="Calibri" w:cs="Calibri"/>
                <w:bCs/>
                <w:color w:val="auto"/>
                <w:sz w:val="22"/>
              </w:rPr>
              <w:t xml:space="preserve"> </w:t>
            </w:r>
            <w:r w:rsidRPr="00582C99">
              <w:rPr>
                <w:rFonts w:ascii="Calibri" w:hAnsi="Calibri" w:cs="Calibri"/>
                <w:bCs/>
                <w:color w:val="auto"/>
                <w:sz w:val="22"/>
              </w:rPr>
              <w:t>Elles sont prouvées par des attestations du destinataire ou, à défaut,</w:t>
            </w:r>
            <w:r>
              <w:rPr>
                <w:rFonts w:ascii="Calibri" w:hAnsi="Calibri" w:cs="Calibri"/>
                <w:bCs/>
                <w:color w:val="auto"/>
                <w:sz w:val="22"/>
              </w:rPr>
              <w:t xml:space="preserve"> </w:t>
            </w:r>
            <w:r w:rsidRPr="00582C99">
              <w:rPr>
                <w:rFonts w:ascii="Calibri" w:hAnsi="Calibri" w:cs="Calibri"/>
                <w:bCs/>
                <w:color w:val="auto"/>
                <w:sz w:val="22"/>
              </w:rPr>
              <w:t>par une déclaration du candidat</w:t>
            </w:r>
          </w:p>
        </w:tc>
        <w:tc>
          <w:tcPr>
            <w:tcW w:w="1412" w:type="dxa"/>
          </w:tcPr>
          <w:p w14:paraId="7D324860" w14:textId="522E210D" w:rsidR="00296D4E" w:rsidRDefault="00A530BD" w:rsidP="000C7C54">
            <w:pPr>
              <w:rPr>
                <w:rFonts w:ascii="Calibri" w:hAnsi="Calibri" w:cs="Calibri"/>
                <w:bCs/>
                <w:color w:val="auto"/>
                <w:sz w:val="22"/>
              </w:rPr>
            </w:pPr>
            <w:r>
              <w:rPr>
                <w:rFonts w:ascii="Calibri" w:hAnsi="Calibri" w:cs="Calibri"/>
                <w:bCs/>
                <w:color w:val="auto"/>
                <w:sz w:val="22"/>
              </w:rPr>
              <w:t>Oui</w:t>
            </w:r>
          </w:p>
        </w:tc>
      </w:tr>
      <w:tr w:rsidR="00296D4E" w14:paraId="6E0A1E9A" w14:textId="77777777" w:rsidTr="000C7C54">
        <w:tc>
          <w:tcPr>
            <w:tcW w:w="7650" w:type="dxa"/>
          </w:tcPr>
          <w:p w14:paraId="2DC4F584" w14:textId="57FB2706" w:rsidR="00296D4E" w:rsidRDefault="00582C99" w:rsidP="00582C99">
            <w:pPr>
              <w:rPr>
                <w:rFonts w:ascii="Calibri" w:hAnsi="Calibri" w:cs="Calibri"/>
                <w:bCs/>
                <w:color w:val="auto"/>
                <w:sz w:val="22"/>
              </w:rPr>
            </w:pPr>
            <w:r w:rsidRPr="00582C99">
              <w:rPr>
                <w:rFonts w:ascii="Calibri" w:hAnsi="Calibri" w:cs="Calibri"/>
                <w:bCs/>
                <w:color w:val="auto"/>
                <w:sz w:val="22"/>
              </w:rPr>
              <w:t>Indication des titres d'études et professionnels de l'opérateur</w:t>
            </w:r>
            <w:r>
              <w:rPr>
                <w:rFonts w:ascii="Calibri" w:hAnsi="Calibri" w:cs="Calibri"/>
                <w:bCs/>
                <w:color w:val="auto"/>
                <w:sz w:val="22"/>
              </w:rPr>
              <w:t xml:space="preserve"> </w:t>
            </w:r>
            <w:r w:rsidRPr="00582C99">
              <w:rPr>
                <w:rFonts w:ascii="Calibri" w:hAnsi="Calibri" w:cs="Calibri"/>
                <w:bCs/>
                <w:color w:val="auto"/>
                <w:sz w:val="22"/>
              </w:rPr>
              <w:t>économique et/ou des cadres de l'entreprise, et notamment des</w:t>
            </w:r>
            <w:r>
              <w:rPr>
                <w:rFonts w:ascii="Calibri" w:hAnsi="Calibri" w:cs="Calibri"/>
                <w:bCs/>
                <w:color w:val="auto"/>
                <w:sz w:val="22"/>
              </w:rPr>
              <w:t xml:space="preserve"> </w:t>
            </w:r>
            <w:r w:rsidRPr="00582C99">
              <w:rPr>
                <w:rFonts w:ascii="Calibri" w:hAnsi="Calibri" w:cs="Calibri"/>
                <w:bCs/>
                <w:color w:val="auto"/>
                <w:sz w:val="22"/>
              </w:rPr>
              <w:t>responsables de prestation de services ou de conduite des travaux de</w:t>
            </w:r>
            <w:r>
              <w:rPr>
                <w:rFonts w:ascii="Calibri" w:hAnsi="Calibri" w:cs="Calibri"/>
                <w:bCs/>
                <w:color w:val="auto"/>
                <w:sz w:val="22"/>
              </w:rPr>
              <w:t xml:space="preserve"> </w:t>
            </w:r>
            <w:r w:rsidRPr="00582C99">
              <w:rPr>
                <w:rFonts w:ascii="Calibri" w:hAnsi="Calibri" w:cs="Calibri"/>
                <w:bCs/>
                <w:color w:val="auto"/>
                <w:sz w:val="22"/>
              </w:rPr>
              <w:t>même nature que celle du contrat</w:t>
            </w:r>
          </w:p>
        </w:tc>
        <w:tc>
          <w:tcPr>
            <w:tcW w:w="1412" w:type="dxa"/>
          </w:tcPr>
          <w:p w14:paraId="780B8C16" w14:textId="5B37DF52" w:rsidR="00296D4E" w:rsidRDefault="00A530BD" w:rsidP="000C7C54">
            <w:pPr>
              <w:rPr>
                <w:rFonts w:ascii="Calibri" w:hAnsi="Calibri" w:cs="Calibri"/>
                <w:bCs/>
                <w:color w:val="auto"/>
                <w:sz w:val="22"/>
              </w:rPr>
            </w:pPr>
            <w:r>
              <w:rPr>
                <w:rFonts w:ascii="Calibri" w:hAnsi="Calibri" w:cs="Calibri"/>
                <w:bCs/>
                <w:color w:val="auto"/>
                <w:sz w:val="22"/>
              </w:rPr>
              <w:t>Oui</w:t>
            </w:r>
          </w:p>
        </w:tc>
      </w:tr>
      <w:tr w:rsidR="00296D4E" w14:paraId="094842AF" w14:textId="77777777" w:rsidTr="002950D0">
        <w:trPr>
          <w:trHeight w:val="645"/>
        </w:trPr>
        <w:tc>
          <w:tcPr>
            <w:tcW w:w="7650" w:type="dxa"/>
          </w:tcPr>
          <w:p w14:paraId="47288BFD" w14:textId="502E250C" w:rsidR="00296D4E" w:rsidRDefault="00582C99" w:rsidP="00582C99">
            <w:pPr>
              <w:rPr>
                <w:rFonts w:ascii="Calibri" w:hAnsi="Calibri" w:cs="Calibri"/>
                <w:bCs/>
                <w:color w:val="auto"/>
                <w:sz w:val="22"/>
              </w:rPr>
            </w:pPr>
            <w:r w:rsidRPr="00582C99">
              <w:rPr>
                <w:rFonts w:ascii="Calibri" w:hAnsi="Calibri" w:cs="Calibri"/>
                <w:bCs/>
                <w:color w:val="auto"/>
                <w:sz w:val="22"/>
              </w:rPr>
              <w:t>Déclaration indiquant les effectifs moyens annuels du candidat et</w:t>
            </w:r>
            <w:r>
              <w:rPr>
                <w:rFonts w:ascii="Calibri" w:hAnsi="Calibri" w:cs="Calibri"/>
                <w:bCs/>
                <w:color w:val="auto"/>
                <w:sz w:val="22"/>
              </w:rPr>
              <w:t xml:space="preserve"> </w:t>
            </w:r>
            <w:r w:rsidRPr="00582C99">
              <w:rPr>
                <w:rFonts w:ascii="Calibri" w:hAnsi="Calibri" w:cs="Calibri"/>
                <w:bCs/>
                <w:color w:val="auto"/>
                <w:sz w:val="22"/>
              </w:rPr>
              <w:t>l'importance du personnel d'encadrement pour chacune des trois</w:t>
            </w:r>
            <w:r>
              <w:rPr>
                <w:rFonts w:ascii="Calibri" w:hAnsi="Calibri" w:cs="Calibri"/>
                <w:bCs/>
                <w:color w:val="auto"/>
                <w:sz w:val="22"/>
              </w:rPr>
              <w:t xml:space="preserve"> </w:t>
            </w:r>
            <w:r w:rsidRPr="00582C99">
              <w:rPr>
                <w:rFonts w:ascii="Calibri" w:hAnsi="Calibri" w:cs="Calibri"/>
                <w:bCs/>
                <w:color w:val="auto"/>
                <w:sz w:val="22"/>
              </w:rPr>
              <w:t>dernières années</w:t>
            </w:r>
          </w:p>
        </w:tc>
        <w:tc>
          <w:tcPr>
            <w:tcW w:w="1412" w:type="dxa"/>
          </w:tcPr>
          <w:p w14:paraId="798F4B4A" w14:textId="1ECF129C" w:rsidR="00296D4E" w:rsidRDefault="00A530BD" w:rsidP="000C7C54">
            <w:pPr>
              <w:rPr>
                <w:rFonts w:ascii="Calibri" w:hAnsi="Calibri" w:cs="Calibri"/>
                <w:bCs/>
                <w:color w:val="auto"/>
                <w:sz w:val="22"/>
              </w:rPr>
            </w:pPr>
            <w:r>
              <w:rPr>
                <w:rFonts w:ascii="Calibri" w:hAnsi="Calibri" w:cs="Calibri"/>
                <w:bCs/>
                <w:color w:val="auto"/>
                <w:sz w:val="22"/>
              </w:rPr>
              <w:t>Oui</w:t>
            </w:r>
          </w:p>
        </w:tc>
      </w:tr>
      <w:tr w:rsidR="00296D4E" w14:paraId="6ED8F65B" w14:textId="77777777" w:rsidTr="000C7C54">
        <w:tc>
          <w:tcPr>
            <w:tcW w:w="7650" w:type="dxa"/>
          </w:tcPr>
          <w:p w14:paraId="607A6174" w14:textId="4C27F696" w:rsidR="00296D4E" w:rsidRDefault="00582C99" w:rsidP="00D915E4">
            <w:pPr>
              <w:rPr>
                <w:rFonts w:ascii="Calibri" w:hAnsi="Calibri" w:cs="Calibri"/>
                <w:bCs/>
                <w:color w:val="auto"/>
                <w:sz w:val="22"/>
              </w:rPr>
            </w:pPr>
            <w:r w:rsidRPr="00582C99">
              <w:rPr>
                <w:rFonts w:ascii="Calibri" w:hAnsi="Calibri" w:cs="Calibri"/>
                <w:bCs/>
                <w:color w:val="auto"/>
                <w:sz w:val="22"/>
              </w:rPr>
              <w:t>Description de l'outillage, du matériel et de l'équipement technique</w:t>
            </w:r>
            <w:r w:rsidR="00D915E4">
              <w:rPr>
                <w:rFonts w:ascii="Calibri" w:hAnsi="Calibri" w:cs="Calibri"/>
                <w:bCs/>
                <w:color w:val="auto"/>
                <w:sz w:val="22"/>
              </w:rPr>
              <w:t xml:space="preserve"> </w:t>
            </w:r>
            <w:r w:rsidRPr="00582C99">
              <w:rPr>
                <w:rFonts w:ascii="Calibri" w:hAnsi="Calibri" w:cs="Calibri"/>
                <w:bCs/>
                <w:color w:val="auto"/>
                <w:sz w:val="22"/>
              </w:rPr>
              <w:t>dont le candidat disposera pour la réalisation du marché public</w:t>
            </w:r>
          </w:p>
        </w:tc>
        <w:tc>
          <w:tcPr>
            <w:tcW w:w="1412" w:type="dxa"/>
          </w:tcPr>
          <w:p w14:paraId="51F99514" w14:textId="71E11DF4" w:rsidR="00296D4E" w:rsidRDefault="00A530BD" w:rsidP="000C7C54">
            <w:pPr>
              <w:rPr>
                <w:rFonts w:ascii="Calibri" w:hAnsi="Calibri" w:cs="Calibri"/>
                <w:bCs/>
                <w:color w:val="auto"/>
                <w:sz w:val="22"/>
              </w:rPr>
            </w:pPr>
            <w:r>
              <w:rPr>
                <w:rFonts w:ascii="Calibri" w:hAnsi="Calibri" w:cs="Calibri"/>
                <w:bCs/>
                <w:color w:val="auto"/>
                <w:sz w:val="22"/>
              </w:rPr>
              <w:t>Oui</w:t>
            </w:r>
          </w:p>
        </w:tc>
      </w:tr>
    </w:tbl>
    <w:p w14:paraId="68197C16" w14:textId="77777777" w:rsidR="00296D4E" w:rsidRDefault="00296D4E" w:rsidP="00296D4E">
      <w:pPr>
        <w:spacing w:after="0" w:line="240" w:lineRule="auto"/>
        <w:rPr>
          <w:rFonts w:ascii="Calibri" w:hAnsi="Calibri" w:cs="Calibri"/>
          <w:bCs/>
          <w:color w:val="auto"/>
          <w:sz w:val="22"/>
        </w:rPr>
      </w:pPr>
    </w:p>
    <w:p w14:paraId="6C8A318E" w14:textId="48A1F731" w:rsidR="00A53C41" w:rsidRPr="00A53C41" w:rsidRDefault="00A53C41" w:rsidP="00A53C41">
      <w:pPr>
        <w:spacing w:after="0" w:line="240" w:lineRule="auto"/>
        <w:rPr>
          <w:rFonts w:ascii="Calibri" w:hAnsi="Calibri" w:cs="Calibri"/>
          <w:bCs/>
          <w:color w:val="auto"/>
          <w:sz w:val="22"/>
        </w:rPr>
      </w:pPr>
      <w:r w:rsidRPr="00A53C41">
        <w:rPr>
          <w:rFonts w:ascii="Calibri" w:hAnsi="Calibri" w:cs="Calibri"/>
          <w:bCs/>
          <w:color w:val="auto"/>
          <w:sz w:val="22"/>
        </w:rPr>
        <w:t>Pour présenter leur candidature, les candidats utilisent soit les formulaires DC1 (lettre de candidature)</w:t>
      </w:r>
      <w:r w:rsidR="00856E48">
        <w:rPr>
          <w:rFonts w:ascii="Calibri" w:hAnsi="Calibri" w:cs="Calibri"/>
          <w:bCs/>
          <w:color w:val="auto"/>
          <w:sz w:val="22"/>
        </w:rPr>
        <w:t xml:space="preserve"> </w:t>
      </w:r>
      <w:r w:rsidRPr="00A53C41">
        <w:rPr>
          <w:rFonts w:ascii="Calibri" w:hAnsi="Calibri" w:cs="Calibri"/>
          <w:bCs/>
          <w:color w:val="auto"/>
          <w:sz w:val="22"/>
        </w:rPr>
        <w:t>et DC2 (déclaration du candidat) disponibles gratuitement sur le site www.economie.gouv.fr, soit le</w:t>
      </w:r>
    </w:p>
    <w:p w14:paraId="0C9C04C2" w14:textId="7ECDA0C4" w:rsidR="00A53C41" w:rsidRPr="00A53C41" w:rsidRDefault="00A53C41" w:rsidP="00A53C41">
      <w:pPr>
        <w:spacing w:after="0" w:line="240" w:lineRule="auto"/>
        <w:rPr>
          <w:rFonts w:ascii="Calibri" w:hAnsi="Calibri" w:cs="Calibri"/>
          <w:bCs/>
          <w:color w:val="auto"/>
          <w:sz w:val="22"/>
        </w:rPr>
      </w:pPr>
      <w:r w:rsidRPr="00A53C41">
        <w:rPr>
          <w:rFonts w:ascii="Calibri" w:hAnsi="Calibri" w:cs="Calibri"/>
          <w:bCs/>
          <w:color w:val="auto"/>
          <w:sz w:val="22"/>
        </w:rPr>
        <w:t>Document Unique de Marché Européen (DUME)</w:t>
      </w:r>
      <w:r>
        <w:rPr>
          <w:rFonts w:ascii="Calibri" w:hAnsi="Calibri" w:cs="Calibri"/>
          <w:bCs/>
          <w:color w:val="auto"/>
          <w:sz w:val="22"/>
        </w:rPr>
        <w:t>.</w:t>
      </w:r>
    </w:p>
    <w:p w14:paraId="3A7DB9BC" w14:textId="77777777" w:rsidR="00856E48" w:rsidRDefault="00856E48" w:rsidP="00A53C41">
      <w:pPr>
        <w:spacing w:after="0" w:line="240" w:lineRule="auto"/>
        <w:rPr>
          <w:rFonts w:ascii="Calibri" w:hAnsi="Calibri" w:cs="Calibri"/>
          <w:bCs/>
          <w:color w:val="auto"/>
          <w:sz w:val="22"/>
        </w:rPr>
      </w:pPr>
    </w:p>
    <w:p w14:paraId="15907568" w14:textId="721C15D0" w:rsidR="00A53C41" w:rsidRDefault="00A53C41" w:rsidP="00A53C41">
      <w:pPr>
        <w:spacing w:after="0" w:line="240" w:lineRule="auto"/>
        <w:rPr>
          <w:rFonts w:ascii="Calibri" w:hAnsi="Calibri" w:cs="Calibri"/>
          <w:bCs/>
          <w:color w:val="auto"/>
          <w:sz w:val="22"/>
        </w:rPr>
      </w:pPr>
      <w:r w:rsidRPr="00A53C41">
        <w:rPr>
          <w:rFonts w:ascii="Calibri" w:hAnsi="Calibri" w:cs="Calibri"/>
          <w:bCs/>
          <w:color w:val="auto"/>
          <w:sz w:val="22"/>
        </w:rPr>
        <w:t>Pour justifier des capacités professionnelles, techniques et financières d'autres opérateurs économiques sur</w:t>
      </w:r>
      <w:r>
        <w:rPr>
          <w:rFonts w:ascii="Calibri" w:hAnsi="Calibri" w:cs="Calibri"/>
          <w:bCs/>
          <w:color w:val="auto"/>
          <w:sz w:val="22"/>
        </w:rPr>
        <w:t xml:space="preserve"> </w:t>
      </w:r>
      <w:r w:rsidRPr="00A53C41">
        <w:rPr>
          <w:rFonts w:ascii="Calibri" w:hAnsi="Calibri" w:cs="Calibri"/>
          <w:bCs/>
          <w:color w:val="auto"/>
          <w:sz w:val="22"/>
        </w:rPr>
        <w:t xml:space="preserve">lesquels il s'appuie pour présenter sa candidature, le candidat produit les mêmes </w:t>
      </w:r>
      <w:r w:rsidRPr="00A53C41">
        <w:rPr>
          <w:rFonts w:ascii="Calibri" w:hAnsi="Calibri" w:cs="Calibri"/>
          <w:bCs/>
          <w:color w:val="auto"/>
          <w:sz w:val="22"/>
        </w:rPr>
        <w:lastRenderedPageBreak/>
        <w:t>documents concernant cet</w:t>
      </w:r>
      <w:r>
        <w:rPr>
          <w:rFonts w:ascii="Calibri" w:hAnsi="Calibri" w:cs="Calibri"/>
          <w:bCs/>
          <w:color w:val="auto"/>
          <w:sz w:val="22"/>
        </w:rPr>
        <w:t xml:space="preserve"> </w:t>
      </w:r>
      <w:r w:rsidRPr="00A53C41">
        <w:rPr>
          <w:rFonts w:ascii="Calibri" w:hAnsi="Calibri" w:cs="Calibri"/>
          <w:bCs/>
          <w:color w:val="auto"/>
          <w:sz w:val="22"/>
        </w:rPr>
        <w:t>opérateur économique que ceux qui lui sont exigés par le pouvoir adjudicateur. En outre, pour justifier qu'il</w:t>
      </w:r>
      <w:r>
        <w:rPr>
          <w:rFonts w:ascii="Calibri" w:hAnsi="Calibri" w:cs="Calibri"/>
          <w:bCs/>
          <w:color w:val="auto"/>
          <w:sz w:val="22"/>
        </w:rPr>
        <w:t xml:space="preserve"> </w:t>
      </w:r>
      <w:r w:rsidRPr="00A53C41">
        <w:rPr>
          <w:rFonts w:ascii="Calibri" w:hAnsi="Calibri" w:cs="Calibri"/>
          <w:bCs/>
          <w:color w:val="auto"/>
          <w:sz w:val="22"/>
        </w:rPr>
        <w:t>dispose des capacités de cet opérateur économique pour l'exécution des prestations, le candidat produit un</w:t>
      </w:r>
      <w:r>
        <w:rPr>
          <w:rFonts w:ascii="Calibri" w:hAnsi="Calibri" w:cs="Calibri"/>
          <w:bCs/>
          <w:color w:val="auto"/>
          <w:sz w:val="22"/>
        </w:rPr>
        <w:t xml:space="preserve"> </w:t>
      </w:r>
      <w:r w:rsidRPr="00A53C41">
        <w:rPr>
          <w:rFonts w:ascii="Calibri" w:hAnsi="Calibri" w:cs="Calibri"/>
          <w:bCs/>
          <w:color w:val="auto"/>
          <w:sz w:val="22"/>
        </w:rPr>
        <w:t>engagement écrit de l'opérateur économique.</w:t>
      </w:r>
    </w:p>
    <w:p w14:paraId="7F398C76" w14:textId="77777777" w:rsidR="00856E48" w:rsidRDefault="00856E48" w:rsidP="00A53C41">
      <w:pPr>
        <w:spacing w:after="0" w:line="240" w:lineRule="auto"/>
        <w:rPr>
          <w:rFonts w:ascii="Calibri" w:hAnsi="Calibri" w:cs="Calibri"/>
          <w:bCs/>
          <w:color w:val="auto"/>
          <w:sz w:val="22"/>
        </w:rPr>
      </w:pPr>
    </w:p>
    <w:p w14:paraId="591B9374" w14:textId="77777777" w:rsidR="00856E48" w:rsidRDefault="00856E48" w:rsidP="00A53C41">
      <w:pPr>
        <w:spacing w:after="0" w:line="240" w:lineRule="auto"/>
        <w:rPr>
          <w:rFonts w:ascii="Calibri" w:hAnsi="Calibri" w:cs="Calibri"/>
          <w:bCs/>
          <w:color w:val="auto"/>
          <w:sz w:val="22"/>
        </w:rPr>
      </w:pPr>
    </w:p>
    <w:p w14:paraId="71E95FAC" w14:textId="2B77EC9C" w:rsidR="00856E48" w:rsidRDefault="00EE63E7" w:rsidP="00A53C41">
      <w:pPr>
        <w:spacing w:after="0" w:line="240" w:lineRule="auto"/>
        <w:rPr>
          <w:rFonts w:ascii="Calibri" w:hAnsi="Calibri" w:cs="Calibri"/>
          <w:bCs/>
          <w:color w:val="auto"/>
          <w:sz w:val="22"/>
        </w:rPr>
      </w:pPr>
      <w:r w:rsidRPr="00EE63E7">
        <w:rPr>
          <w:rFonts w:ascii="Calibri" w:hAnsi="Calibri" w:cs="Calibri"/>
          <w:bCs/>
          <w:color w:val="auto"/>
          <w:sz w:val="22"/>
        </w:rPr>
        <w:t>Pièces de l'offre :</w:t>
      </w:r>
    </w:p>
    <w:p w14:paraId="4DFDCCF0" w14:textId="77777777" w:rsidR="0054497C" w:rsidRPr="009A0D08" w:rsidRDefault="0054497C" w:rsidP="00A53C41">
      <w:pPr>
        <w:spacing w:after="0" w:line="240" w:lineRule="auto"/>
        <w:rPr>
          <w:rFonts w:ascii="Calibri" w:hAnsi="Calibri" w:cs="Calibri"/>
          <w:b/>
          <w:color w:val="auto"/>
          <w:sz w:val="22"/>
        </w:rPr>
      </w:pPr>
    </w:p>
    <w:tbl>
      <w:tblPr>
        <w:tblStyle w:val="Grilledutableau"/>
        <w:tblW w:w="0" w:type="auto"/>
        <w:tblLook w:val="04A0" w:firstRow="1" w:lastRow="0" w:firstColumn="1" w:lastColumn="0" w:noHBand="0" w:noVBand="1"/>
      </w:tblPr>
      <w:tblGrid>
        <w:gridCol w:w="7650"/>
        <w:gridCol w:w="1412"/>
      </w:tblGrid>
      <w:tr w:rsidR="00871FAF" w:rsidRPr="009A0D08" w14:paraId="76A6025B" w14:textId="77777777" w:rsidTr="00871FAF">
        <w:tc>
          <w:tcPr>
            <w:tcW w:w="7650" w:type="dxa"/>
          </w:tcPr>
          <w:p w14:paraId="7F91BD94" w14:textId="02C7A98D" w:rsidR="00871FAF" w:rsidRPr="009A0D08" w:rsidRDefault="00871FAF" w:rsidP="00A53C41">
            <w:pPr>
              <w:rPr>
                <w:rFonts w:ascii="Calibri" w:hAnsi="Calibri" w:cs="Calibri"/>
                <w:b/>
                <w:color w:val="0B71B3" w:themeColor="text2"/>
                <w:sz w:val="22"/>
              </w:rPr>
            </w:pPr>
            <w:r w:rsidRPr="009A0D08">
              <w:rPr>
                <w:rFonts w:ascii="Calibri" w:hAnsi="Calibri" w:cs="Calibri"/>
                <w:b/>
                <w:color w:val="0B71B3" w:themeColor="text2"/>
                <w:sz w:val="22"/>
              </w:rPr>
              <w:t>Libellés</w:t>
            </w:r>
          </w:p>
        </w:tc>
        <w:tc>
          <w:tcPr>
            <w:tcW w:w="1412" w:type="dxa"/>
          </w:tcPr>
          <w:p w14:paraId="1522E488" w14:textId="31A422F5" w:rsidR="00871FAF" w:rsidRPr="009A0D08" w:rsidRDefault="00871FAF" w:rsidP="00A53C41">
            <w:pPr>
              <w:rPr>
                <w:rFonts w:ascii="Calibri" w:hAnsi="Calibri" w:cs="Calibri"/>
                <w:b/>
                <w:color w:val="0B71B3" w:themeColor="text2"/>
                <w:sz w:val="22"/>
              </w:rPr>
            </w:pPr>
            <w:r w:rsidRPr="009A0D08">
              <w:rPr>
                <w:rFonts w:ascii="Calibri" w:hAnsi="Calibri" w:cs="Calibri"/>
                <w:b/>
                <w:color w:val="0B71B3" w:themeColor="text2"/>
                <w:sz w:val="22"/>
              </w:rPr>
              <w:t>Signature</w:t>
            </w:r>
          </w:p>
        </w:tc>
      </w:tr>
      <w:tr w:rsidR="00871FAF" w14:paraId="31019CB3" w14:textId="77777777" w:rsidTr="00871FAF">
        <w:tc>
          <w:tcPr>
            <w:tcW w:w="7650" w:type="dxa"/>
          </w:tcPr>
          <w:p w14:paraId="59B54BCD" w14:textId="02ED2681" w:rsidR="00871FAF" w:rsidRDefault="00871FAF" w:rsidP="00A53C41">
            <w:pPr>
              <w:rPr>
                <w:rFonts w:ascii="Calibri" w:hAnsi="Calibri" w:cs="Calibri"/>
                <w:bCs/>
                <w:color w:val="auto"/>
                <w:sz w:val="22"/>
              </w:rPr>
            </w:pPr>
            <w:r w:rsidRPr="00871FAF">
              <w:rPr>
                <w:rFonts w:ascii="Calibri" w:hAnsi="Calibri" w:cs="Calibri"/>
                <w:bCs/>
                <w:color w:val="auto"/>
                <w:sz w:val="22"/>
              </w:rPr>
              <w:t>Le cahier des clauses administratives particulières (C.C.A.P.)</w:t>
            </w:r>
          </w:p>
        </w:tc>
        <w:tc>
          <w:tcPr>
            <w:tcW w:w="1412" w:type="dxa"/>
          </w:tcPr>
          <w:p w14:paraId="1B29E34C" w14:textId="41479675" w:rsidR="00871FAF" w:rsidRDefault="00D32F6B" w:rsidP="00A53C41">
            <w:pPr>
              <w:rPr>
                <w:rFonts w:ascii="Calibri" w:hAnsi="Calibri" w:cs="Calibri"/>
                <w:bCs/>
                <w:color w:val="auto"/>
                <w:sz w:val="22"/>
              </w:rPr>
            </w:pPr>
            <w:r>
              <w:rPr>
                <w:rFonts w:ascii="Calibri" w:hAnsi="Calibri" w:cs="Calibri"/>
                <w:bCs/>
                <w:color w:val="auto"/>
                <w:sz w:val="22"/>
              </w:rPr>
              <w:t>Non</w:t>
            </w:r>
          </w:p>
        </w:tc>
      </w:tr>
      <w:tr w:rsidR="00871FAF" w14:paraId="29794992" w14:textId="77777777" w:rsidTr="00871FAF">
        <w:tc>
          <w:tcPr>
            <w:tcW w:w="7650" w:type="dxa"/>
          </w:tcPr>
          <w:p w14:paraId="25E53A73" w14:textId="024662E3" w:rsidR="00871FAF" w:rsidRDefault="00645DCA" w:rsidP="00A53C41">
            <w:pPr>
              <w:rPr>
                <w:rFonts w:ascii="Calibri" w:hAnsi="Calibri" w:cs="Calibri"/>
                <w:bCs/>
                <w:color w:val="auto"/>
                <w:sz w:val="22"/>
              </w:rPr>
            </w:pPr>
            <w:r w:rsidRPr="00645DCA">
              <w:rPr>
                <w:rFonts w:ascii="Calibri" w:hAnsi="Calibri" w:cs="Calibri"/>
                <w:bCs/>
                <w:color w:val="auto"/>
                <w:sz w:val="22"/>
              </w:rPr>
              <w:t>Le cahier des clauses techniques particulières (CCTP) et ses annexes</w:t>
            </w:r>
          </w:p>
        </w:tc>
        <w:tc>
          <w:tcPr>
            <w:tcW w:w="1412" w:type="dxa"/>
          </w:tcPr>
          <w:p w14:paraId="660002D3" w14:textId="4330C831" w:rsidR="00871FAF" w:rsidRDefault="00D32F6B" w:rsidP="00A53C41">
            <w:pPr>
              <w:rPr>
                <w:rFonts w:ascii="Calibri" w:hAnsi="Calibri" w:cs="Calibri"/>
                <w:bCs/>
                <w:color w:val="auto"/>
                <w:sz w:val="22"/>
              </w:rPr>
            </w:pPr>
            <w:r>
              <w:rPr>
                <w:rFonts w:ascii="Calibri" w:hAnsi="Calibri" w:cs="Calibri"/>
                <w:bCs/>
                <w:color w:val="auto"/>
                <w:sz w:val="22"/>
              </w:rPr>
              <w:t>Non</w:t>
            </w:r>
          </w:p>
        </w:tc>
      </w:tr>
      <w:tr w:rsidR="00871FAF" w14:paraId="6A1C861F" w14:textId="77777777" w:rsidTr="00871FAF">
        <w:tc>
          <w:tcPr>
            <w:tcW w:w="7650" w:type="dxa"/>
          </w:tcPr>
          <w:p w14:paraId="17DA5738" w14:textId="5729F411" w:rsidR="00871FAF" w:rsidRDefault="00645DCA" w:rsidP="00A53C41">
            <w:pPr>
              <w:rPr>
                <w:rFonts w:ascii="Calibri" w:hAnsi="Calibri" w:cs="Calibri"/>
                <w:bCs/>
                <w:color w:val="auto"/>
                <w:sz w:val="22"/>
              </w:rPr>
            </w:pPr>
            <w:r w:rsidRPr="00645DCA">
              <w:rPr>
                <w:rFonts w:ascii="Calibri" w:hAnsi="Calibri" w:cs="Calibri"/>
                <w:bCs/>
                <w:color w:val="auto"/>
                <w:sz w:val="22"/>
              </w:rPr>
              <w:t>Le certificat de visite</w:t>
            </w:r>
          </w:p>
        </w:tc>
        <w:tc>
          <w:tcPr>
            <w:tcW w:w="1412" w:type="dxa"/>
          </w:tcPr>
          <w:p w14:paraId="2E50BAD7" w14:textId="7F22EE8D" w:rsidR="00871FAF" w:rsidRDefault="00D32F6B" w:rsidP="00A53C41">
            <w:pPr>
              <w:rPr>
                <w:rFonts w:ascii="Calibri" w:hAnsi="Calibri" w:cs="Calibri"/>
                <w:bCs/>
                <w:color w:val="auto"/>
                <w:sz w:val="22"/>
              </w:rPr>
            </w:pPr>
            <w:r>
              <w:rPr>
                <w:rFonts w:ascii="Calibri" w:hAnsi="Calibri" w:cs="Calibri"/>
                <w:bCs/>
                <w:color w:val="auto"/>
                <w:sz w:val="22"/>
              </w:rPr>
              <w:t>Oui</w:t>
            </w:r>
          </w:p>
        </w:tc>
      </w:tr>
      <w:tr w:rsidR="0054497C" w14:paraId="1529E2D7" w14:textId="77777777" w:rsidTr="00871FAF">
        <w:tc>
          <w:tcPr>
            <w:tcW w:w="7650" w:type="dxa"/>
          </w:tcPr>
          <w:p w14:paraId="229024D8" w14:textId="36755A57" w:rsidR="0054497C" w:rsidRPr="0054497C" w:rsidRDefault="001845C2" w:rsidP="00A53C41">
            <w:pPr>
              <w:rPr>
                <w:rFonts w:ascii="Calibri" w:hAnsi="Calibri" w:cs="Calibri"/>
                <w:bCs/>
                <w:color w:val="auto"/>
                <w:sz w:val="22"/>
              </w:rPr>
            </w:pPr>
            <w:r w:rsidRPr="001845C2">
              <w:rPr>
                <w:rFonts w:ascii="Calibri" w:hAnsi="Calibri" w:cs="Calibri"/>
                <w:bCs/>
                <w:color w:val="auto"/>
                <w:sz w:val="22"/>
              </w:rPr>
              <w:t>La proposition technique du Titulaire (cadre de réponse</w:t>
            </w:r>
            <w:r w:rsidR="00594F08">
              <w:rPr>
                <w:rFonts w:ascii="Calibri" w:hAnsi="Calibri" w:cs="Calibri"/>
                <w:bCs/>
                <w:color w:val="auto"/>
                <w:sz w:val="22"/>
              </w:rPr>
              <w:t xml:space="preserve"> complété</w:t>
            </w:r>
            <w:r w:rsidRPr="001845C2">
              <w:rPr>
                <w:rFonts w:ascii="Calibri" w:hAnsi="Calibri" w:cs="Calibri"/>
                <w:bCs/>
                <w:color w:val="auto"/>
                <w:sz w:val="22"/>
              </w:rPr>
              <w:t>).</w:t>
            </w:r>
          </w:p>
        </w:tc>
        <w:tc>
          <w:tcPr>
            <w:tcW w:w="1412" w:type="dxa"/>
          </w:tcPr>
          <w:p w14:paraId="0EE2281F" w14:textId="3BA3A9A2" w:rsidR="0054497C" w:rsidRDefault="00D32F6B" w:rsidP="00A53C41">
            <w:pPr>
              <w:rPr>
                <w:rFonts w:ascii="Calibri" w:hAnsi="Calibri" w:cs="Calibri"/>
                <w:bCs/>
                <w:color w:val="auto"/>
                <w:sz w:val="22"/>
              </w:rPr>
            </w:pPr>
            <w:r>
              <w:rPr>
                <w:rFonts w:ascii="Calibri" w:hAnsi="Calibri" w:cs="Calibri"/>
                <w:bCs/>
                <w:color w:val="auto"/>
                <w:sz w:val="22"/>
              </w:rPr>
              <w:t>Non</w:t>
            </w:r>
          </w:p>
        </w:tc>
      </w:tr>
      <w:tr w:rsidR="0054497C" w:rsidRPr="00881460" w14:paraId="491E59C2" w14:textId="77777777" w:rsidTr="00871FAF">
        <w:tc>
          <w:tcPr>
            <w:tcW w:w="7650" w:type="dxa"/>
          </w:tcPr>
          <w:p w14:paraId="46A7FFD1" w14:textId="5AAFF1C9" w:rsidR="0054497C" w:rsidRPr="0054497C" w:rsidRDefault="0054497C" w:rsidP="00A53C41">
            <w:pPr>
              <w:rPr>
                <w:rFonts w:ascii="Calibri" w:hAnsi="Calibri" w:cs="Calibri"/>
                <w:bCs/>
                <w:color w:val="auto"/>
                <w:sz w:val="22"/>
              </w:rPr>
            </w:pPr>
            <w:r w:rsidRPr="0054497C">
              <w:rPr>
                <w:rFonts w:ascii="Calibri" w:hAnsi="Calibri" w:cs="Calibri"/>
                <w:bCs/>
                <w:color w:val="auto"/>
                <w:sz w:val="22"/>
              </w:rPr>
              <w:t>La décomposition du prix global et forfaitaire</w:t>
            </w:r>
            <w:r w:rsidR="00881460" w:rsidRPr="00881460">
              <w:rPr>
                <w:rFonts w:ascii="Calibri" w:hAnsi="Calibri" w:cs="Calibri"/>
                <w:bCs/>
                <w:color w:val="auto"/>
                <w:sz w:val="22"/>
              </w:rPr>
              <w:t xml:space="preserve"> et le Bordereau des prix unitaires (B.P.U)</w:t>
            </w:r>
            <w:r w:rsidR="00E47DEE">
              <w:t xml:space="preserve"> </w:t>
            </w:r>
            <w:r w:rsidR="00E47DEE" w:rsidRPr="00E47DEE">
              <w:rPr>
                <w:rFonts w:ascii="Calibri" w:hAnsi="Calibri" w:cs="Calibri"/>
                <w:bCs/>
                <w:color w:val="auto"/>
                <w:sz w:val="22"/>
              </w:rPr>
              <w:t>complété</w:t>
            </w:r>
            <w:r w:rsidR="00E47DEE">
              <w:rPr>
                <w:rFonts w:ascii="Calibri" w:hAnsi="Calibri" w:cs="Calibri"/>
                <w:bCs/>
                <w:color w:val="auto"/>
                <w:sz w:val="22"/>
              </w:rPr>
              <w:t>s</w:t>
            </w:r>
            <w:r w:rsidR="00E47DEE" w:rsidRPr="00E47DEE">
              <w:rPr>
                <w:rFonts w:ascii="Calibri" w:hAnsi="Calibri" w:cs="Calibri"/>
                <w:bCs/>
                <w:color w:val="auto"/>
                <w:sz w:val="22"/>
              </w:rPr>
              <w:t xml:space="preserve"> sous format EXCEL, sans modifier la mise en forme</w:t>
            </w:r>
          </w:p>
        </w:tc>
        <w:tc>
          <w:tcPr>
            <w:tcW w:w="1412" w:type="dxa"/>
          </w:tcPr>
          <w:p w14:paraId="360DC3D4" w14:textId="7447280E" w:rsidR="0054497C" w:rsidRDefault="00205A8D" w:rsidP="00A53C41">
            <w:pPr>
              <w:rPr>
                <w:rFonts w:ascii="Calibri" w:hAnsi="Calibri" w:cs="Calibri"/>
                <w:bCs/>
                <w:color w:val="auto"/>
                <w:sz w:val="22"/>
              </w:rPr>
            </w:pPr>
            <w:r>
              <w:rPr>
                <w:rFonts w:ascii="Calibri" w:hAnsi="Calibri" w:cs="Calibri"/>
                <w:bCs/>
                <w:color w:val="auto"/>
                <w:sz w:val="22"/>
              </w:rPr>
              <w:t>Oui</w:t>
            </w:r>
          </w:p>
        </w:tc>
      </w:tr>
      <w:tr w:rsidR="003A1923" w:rsidRPr="00881460" w14:paraId="3B6838D8" w14:textId="77777777" w:rsidTr="00871FAF">
        <w:tc>
          <w:tcPr>
            <w:tcW w:w="7650" w:type="dxa"/>
          </w:tcPr>
          <w:p w14:paraId="44BE4879" w14:textId="25B3FDB1" w:rsidR="003A1923" w:rsidRPr="0054497C" w:rsidRDefault="00F1290E" w:rsidP="00A53C41">
            <w:pPr>
              <w:rPr>
                <w:rFonts w:ascii="Calibri" w:hAnsi="Calibri" w:cs="Calibri"/>
                <w:bCs/>
                <w:color w:val="auto"/>
                <w:sz w:val="22"/>
              </w:rPr>
            </w:pPr>
            <w:r w:rsidRPr="00F1290E">
              <w:rPr>
                <w:rFonts w:ascii="Calibri" w:hAnsi="Calibri" w:cs="Calibri"/>
                <w:bCs/>
                <w:color w:val="auto"/>
                <w:sz w:val="22"/>
              </w:rPr>
              <w:t>Le détail estimatif quantitatif (DQE) complété sous format EXCEL, sans modifier la mise en forme (lignes et colonnes en particulier) ;</w:t>
            </w:r>
          </w:p>
        </w:tc>
        <w:tc>
          <w:tcPr>
            <w:tcW w:w="1412" w:type="dxa"/>
          </w:tcPr>
          <w:p w14:paraId="52EF24EB" w14:textId="589A2B35" w:rsidR="003A1923" w:rsidRDefault="00E47DEE" w:rsidP="00A53C41">
            <w:pPr>
              <w:rPr>
                <w:rFonts w:ascii="Calibri" w:hAnsi="Calibri" w:cs="Calibri"/>
                <w:bCs/>
                <w:color w:val="auto"/>
                <w:sz w:val="22"/>
              </w:rPr>
            </w:pPr>
            <w:r>
              <w:rPr>
                <w:rFonts w:ascii="Calibri" w:hAnsi="Calibri" w:cs="Calibri"/>
                <w:bCs/>
                <w:color w:val="auto"/>
                <w:sz w:val="22"/>
              </w:rPr>
              <w:t>Non</w:t>
            </w:r>
          </w:p>
        </w:tc>
      </w:tr>
    </w:tbl>
    <w:p w14:paraId="15B457FD" w14:textId="77777777" w:rsidR="00EE63E7" w:rsidRDefault="00EE63E7" w:rsidP="00A53C41">
      <w:pPr>
        <w:spacing w:after="0" w:line="240" w:lineRule="auto"/>
        <w:rPr>
          <w:rFonts w:ascii="Calibri" w:hAnsi="Calibri" w:cs="Calibri"/>
          <w:bCs/>
          <w:color w:val="auto"/>
          <w:sz w:val="22"/>
        </w:rPr>
      </w:pPr>
    </w:p>
    <w:p w14:paraId="07044F55" w14:textId="59DBCC9C" w:rsidR="00A70766" w:rsidRDefault="00A70766" w:rsidP="00A70766">
      <w:pPr>
        <w:spacing w:after="0" w:line="240" w:lineRule="auto"/>
        <w:rPr>
          <w:rFonts w:ascii="Calibri" w:hAnsi="Calibri" w:cs="Calibri"/>
          <w:bCs/>
          <w:color w:val="auto"/>
          <w:sz w:val="22"/>
        </w:rPr>
      </w:pPr>
      <w:r w:rsidRPr="00A70766">
        <w:rPr>
          <w:rFonts w:ascii="Calibri" w:hAnsi="Calibri" w:cs="Calibri"/>
          <w:bCs/>
          <w:color w:val="auto"/>
          <w:sz w:val="22"/>
        </w:rPr>
        <w:t xml:space="preserve">L'offre, qu'elle soit présentée par une seule entreprise ou par un groupement, devra indiquer tous les </w:t>
      </w:r>
      <w:r>
        <w:rPr>
          <w:rFonts w:ascii="Calibri" w:hAnsi="Calibri" w:cs="Calibri"/>
          <w:bCs/>
          <w:color w:val="auto"/>
          <w:sz w:val="22"/>
        </w:rPr>
        <w:t xml:space="preserve">sous-traitants </w:t>
      </w:r>
      <w:r w:rsidRPr="00A70766">
        <w:rPr>
          <w:rFonts w:ascii="Calibri" w:hAnsi="Calibri" w:cs="Calibri"/>
          <w:bCs/>
          <w:color w:val="auto"/>
          <w:sz w:val="22"/>
        </w:rPr>
        <w:t>connus lors de son dépôt. Elle devra également indiquer les prestations dont la sous-traitance est</w:t>
      </w:r>
      <w:r>
        <w:rPr>
          <w:rFonts w:ascii="Calibri" w:hAnsi="Calibri" w:cs="Calibri"/>
          <w:bCs/>
          <w:color w:val="auto"/>
          <w:sz w:val="22"/>
        </w:rPr>
        <w:t xml:space="preserve"> </w:t>
      </w:r>
      <w:r w:rsidRPr="00A70766">
        <w:rPr>
          <w:rFonts w:ascii="Calibri" w:hAnsi="Calibri" w:cs="Calibri"/>
          <w:bCs/>
          <w:color w:val="auto"/>
          <w:sz w:val="22"/>
        </w:rPr>
        <w:t>envisagée, la dénomination et la qualité des sous-traitants.</w:t>
      </w:r>
    </w:p>
    <w:p w14:paraId="5EEC7312" w14:textId="77777777" w:rsidR="00A70766" w:rsidRDefault="00A70766" w:rsidP="00A70766">
      <w:pPr>
        <w:spacing w:after="0" w:line="240" w:lineRule="auto"/>
        <w:rPr>
          <w:rFonts w:ascii="Calibri" w:hAnsi="Calibri" w:cs="Calibri"/>
          <w:bCs/>
          <w:color w:val="auto"/>
          <w:sz w:val="22"/>
        </w:rPr>
      </w:pPr>
    </w:p>
    <w:p w14:paraId="26EAE152" w14:textId="77777777" w:rsidR="00A70766" w:rsidRDefault="00A70766" w:rsidP="00A70766">
      <w:pPr>
        <w:spacing w:after="0" w:line="240" w:lineRule="auto"/>
        <w:rPr>
          <w:rFonts w:ascii="Calibri" w:hAnsi="Calibri" w:cs="Calibri"/>
          <w:bCs/>
          <w:color w:val="auto"/>
          <w:sz w:val="22"/>
        </w:rPr>
      </w:pPr>
    </w:p>
    <w:p w14:paraId="2C59799F" w14:textId="050C6A7C" w:rsidR="004F23D0" w:rsidRPr="006C1E76" w:rsidRDefault="00184174" w:rsidP="00F14869">
      <w:pPr>
        <w:pStyle w:val="Style1"/>
        <w:numPr>
          <w:ilvl w:val="2"/>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2" w:name="_Toc211517070"/>
      <w:r>
        <w:rPr>
          <w:rFonts w:ascii="Calibri" w:eastAsia="Times New Roman" w:hAnsi="Calibri" w:cs="Calibri"/>
          <w:bCs/>
          <w:color w:val="4472C4"/>
          <w:sz w:val="22"/>
          <w:lang w:val="fr-FR" w:eastAsia="fr-FR"/>
        </w:rPr>
        <w:t>Modalités de réponse en cas de groupement</w:t>
      </w:r>
      <w:bookmarkEnd w:id="22"/>
    </w:p>
    <w:p w14:paraId="42D20495" w14:textId="77777777" w:rsidR="004A2542" w:rsidRDefault="004A2542" w:rsidP="004A2542">
      <w:pPr>
        <w:spacing w:after="0" w:line="240" w:lineRule="auto"/>
        <w:rPr>
          <w:rFonts w:ascii="Calibri" w:hAnsi="Calibri" w:cs="Calibri"/>
          <w:bCs/>
          <w:color w:val="auto"/>
          <w:sz w:val="22"/>
        </w:rPr>
      </w:pPr>
    </w:p>
    <w:p w14:paraId="0FC28ABE" w14:textId="2745FB9A" w:rsidR="004F23D0" w:rsidRPr="00582CC1" w:rsidRDefault="004F23D0" w:rsidP="004A2542">
      <w:pPr>
        <w:spacing w:after="0" w:line="240" w:lineRule="auto"/>
        <w:rPr>
          <w:rFonts w:ascii="Calibri" w:hAnsi="Calibri" w:cs="Calibri"/>
          <w:bCs/>
          <w:color w:val="auto"/>
          <w:sz w:val="22"/>
        </w:rPr>
      </w:pPr>
      <w:r w:rsidRPr="00582CC1">
        <w:rPr>
          <w:rFonts w:ascii="Calibri" w:hAnsi="Calibri" w:cs="Calibri"/>
          <w:bCs/>
          <w:color w:val="auto"/>
          <w:sz w:val="22"/>
        </w:rPr>
        <w:t>Pour justifier de ses capacités professionnelles, techniques ou financières, une entreprise peut</w:t>
      </w:r>
      <w:r w:rsidR="00582CC1">
        <w:rPr>
          <w:rFonts w:ascii="Calibri" w:hAnsi="Calibri" w:cs="Calibri"/>
          <w:bCs/>
          <w:color w:val="auto"/>
          <w:sz w:val="22"/>
        </w:rPr>
        <w:t xml:space="preserve"> </w:t>
      </w:r>
      <w:r w:rsidRPr="00582CC1">
        <w:rPr>
          <w:rFonts w:ascii="Calibri" w:hAnsi="Calibri" w:cs="Calibri"/>
          <w:bCs/>
          <w:color w:val="auto"/>
          <w:sz w:val="22"/>
        </w:rPr>
        <w:t>présenter sa candidature en groupement avec d’autres entreprises.</w:t>
      </w:r>
    </w:p>
    <w:p w14:paraId="293705BD" w14:textId="77777777" w:rsidR="004A2542" w:rsidRDefault="004A2542" w:rsidP="004A2542">
      <w:pPr>
        <w:spacing w:after="0" w:line="240" w:lineRule="auto"/>
        <w:rPr>
          <w:rFonts w:ascii="Calibri" w:hAnsi="Calibri" w:cs="Calibri"/>
          <w:bCs/>
          <w:color w:val="auto"/>
          <w:sz w:val="22"/>
        </w:rPr>
      </w:pPr>
    </w:p>
    <w:p w14:paraId="4307AAB1" w14:textId="4C245754" w:rsidR="004F23D0" w:rsidRPr="00582CC1" w:rsidRDefault="004F23D0" w:rsidP="004A2542">
      <w:pPr>
        <w:spacing w:after="0" w:line="240" w:lineRule="auto"/>
        <w:rPr>
          <w:rFonts w:ascii="Calibri" w:hAnsi="Calibri" w:cs="Calibri"/>
          <w:bCs/>
          <w:color w:val="auto"/>
          <w:sz w:val="22"/>
        </w:rPr>
      </w:pPr>
      <w:r w:rsidRPr="00582CC1">
        <w:rPr>
          <w:rFonts w:ascii="Calibri" w:hAnsi="Calibri" w:cs="Calibri"/>
          <w:bCs/>
          <w:color w:val="auto"/>
          <w:sz w:val="22"/>
        </w:rPr>
        <w:t>L’appréciation des capacités professionnelles, techniques et financières des membres du groupement est</w:t>
      </w:r>
      <w:r w:rsidR="00582CC1" w:rsidRPr="00582CC1">
        <w:rPr>
          <w:rFonts w:ascii="Calibri" w:hAnsi="Calibri" w:cs="Calibri"/>
          <w:bCs/>
          <w:color w:val="auto"/>
          <w:sz w:val="22"/>
        </w:rPr>
        <w:t xml:space="preserve"> </w:t>
      </w:r>
      <w:r w:rsidRPr="00582CC1">
        <w:rPr>
          <w:rFonts w:ascii="Calibri" w:hAnsi="Calibri" w:cs="Calibri"/>
          <w:bCs/>
          <w:color w:val="auto"/>
          <w:sz w:val="22"/>
        </w:rPr>
        <w:t>globale ; il n’est pas exigé que chaque entreprise ait la totalité des compétences techniques requises pour</w:t>
      </w:r>
      <w:r w:rsidR="00582CC1">
        <w:rPr>
          <w:rFonts w:ascii="Calibri" w:hAnsi="Calibri" w:cs="Calibri"/>
          <w:bCs/>
          <w:color w:val="auto"/>
          <w:sz w:val="22"/>
        </w:rPr>
        <w:t xml:space="preserve"> </w:t>
      </w:r>
      <w:r w:rsidRPr="00582CC1">
        <w:rPr>
          <w:rFonts w:ascii="Calibri" w:hAnsi="Calibri" w:cs="Calibri"/>
          <w:bCs/>
          <w:color w:val="auto"/>
          <w:sz w:val="22"/>
        </w:rPr>
        <w:t>l’exécution du marché. Néanmoins, dans ce cas :</w:t>
      </w:r>
    </w:p>
    <w:p w14:paraId="03879799" w14:textId="4F783796" w:rsidR="00A70766" w:rsidRPr="004A2542" w:rsidRDefault="00582CC1" w:rsidP="004A2542">
      <w:pPr>
        <w:pStyle w:val="Paragraphedeliste"/>
        <w:numPr>
          <w:ilvl w:val="0"/>
          <w:numId w:val="33"/>
        </w:numPr>
        <w:spacing w:after="0" w:line="240" w:lineRule="auto"/>
        <w:rPr>
          <w:rFonts w:ascii="Calibri" w:hAnsi="Calibri" w:cs="Calibri"/>
          <w:bCs/>
          <w:color w:val="auto"/>
          <w:sz w:val="22"/>
        </w:rPr>
      </w:pPr>
      <w:r w:rsidRPr="004A2542">
        <w:rPr>
          <w:rFonts w:ascii="Calibri" w:hAnsi="Calibri" w:cs="Calibri"/>
          <w:bCs/>
          <w:color w:val="auto"/>
          <w:sz w:val="22"/>
        </w:rPr>
        <w:t>Le</w:t>
      </w:r>
      <w:r w:rsidR="004F23D0" w:rsidRPr="004A2542">
        <w:rPr>
          <w:rFonts w:ascii="Calibri" w:hAnsi="Calibri" w:cs="Calibri"/>
          <w:bCs/>
          <w:color w:val="auto"/>
          <w:sz w:val="22"/>
        </w:rPr>
        <w:t xml:space="preserve"> groupement devra produire le formulaire DC1 présentant chaque entreprise constituant le groupement et</w:t>
      </w:r>
      <w:r w:rsidRPr="004A2542">
        <w:rPr>
          <w:rFonts w:ascii="Calibri" w:hAnsi="Calibri" w:cs="Calibri"/>
          <w:bCs/>
          <w:color w:val="auto"/>
          <w:sz w:val="22"/>
        </w:rPr>
        <w:t xml:space="preserve"> </w:t>
      </w:r>
      <w:r w:rsidR="004F23D0" w:rsidRPr="004A2542">
        <w:rPr>
          <w:rFonts w:ascii="Calibri" w:hAnsi="Calibri" w:cs="Calibri"/>
          <w:bCs/>
          <w:color w:val="auto"/>
          <w:sz w:val="22"/>
        </w:rPr>
        <w:t>habilitant l’entreprise mandataire à présenter le dossier ; ce document devra être produit en un seul</w:t>
      </w:r>
      <w:r w:rsidRPr="004A2542">
        <w:rPr>
          <w:rFonts w:ascii="Calibri" w:hAnsi="Calibri" w:cs="Calibri"/>
          <w:bCs/>
          <w:color w:val="auto"/>
          <w:sz w:val="22"/>
        </w:rPr>
        <w:t xml:space="preserve"> </w:t>
      </w:r>
      <w:r w:rsidR="004F23D0" w:rsidRPr="004A2542">
        <w:rPr>
          <w:rFonts w:ascii="Calibri" w:hAnsi="Calibri" w:cs="Calibri"/>
          <w:bCs/>
          <w:color w:val="auto"/>
          <w:sz w:val="22"/>
        </w:rPr>
        <w:t>exemplaire pour l’ensemble du groupement ; le DC1 est téléchargeable sur le site du MINEFE :</w:t>
      </w:r>
      <w:r w:rsidRPr="004A2542">
        <w:rPr>
          <w:rFonts w:ascii="Calibri" w:hAnsi="Calibri" w:cs="Calibri"/>
          <w:bCs/>
          <w:color w:val="auto"/>
          <w:sz w:val="22"/>
        </w:rPr>
        <w:t xml:space="preserve"> </w:t>
      </w:r>
      <w:hyperlink r:id="rId12" w:history="1">
        <w:r w:rsidR="000329AB" w:rsidRPr="007F3F80">
          <w:rPr>
            <w:rFonts w:ascii="Calibri" w:hAnsi="Calibri" w:cs="Calibri"/>
            <w:bCs/>
            <w:color w:val="0B71B3" w:themeColor="text2"/>
            <w:sz w:val="22"/>
            <w:u w:val="single"/>
          </w:rPr>
          <w:t>http://www.economie.gouv.fr/daj/formulaires</w:t>
        </w:r>
      </w:hyperlink>
    </w:p>
    <w:p w14:paraId="24261344" w14:textId="1CE228E1" w:rsidR="00197C15" w:rsidRDefault="00197C15" w:rsidP="004A2542">
      <w:pPr>
        <w:pStyle w:val="Paragraphedeliste"/>
        <w:numPr>
          <w:ilvl w:val="0"/>
          <w:numId w:val="33"/>
        </w:numPr>
        <w:spacing w:after="0" w:line="240" w:lineRule="auto"/>
        <w:rPr>
          <w:rFonts w:ascii="Calibri" w:hAnsi="Calibri" w:cs="Calibri"/>
          <w:bCs/>
          <w:color w:val="auto"/>
          <w:sz w:val="22"/>
        </w:rPr>
      </w:pPr>
      <w:proofErr w:type="gramStart"/>
      <w:r w:rsidRPr="004A2542">
        <w:rPr>
          <w:rFonts w:ascii="Calibri" w:hAnsi="Calibri" w:cs="Calibri"/>
          <w:bCs/>
          <w:color w:val="auto"/>
          <w:sz w:val="22"/>
        </w:rPr>
        <w:t>et</w:t>
      </w:r>
      <w:proofErr w:type="gramEnd"/>
      <w:r w:rsidRPr="004A2542">
        <w:rPr>
          <w:rFonts w:ascii="Calibri" w:hAnsi="Calibri" w:cs="Calibri"/>
          <w:bCs/>
          <w:color w:val="auto"/>
          <w:sz w:val="22"/>
        </w:rPr>
        <w:t>, chaque entreprise constituant le groupement devra fournir l’ensemble des documents et renseignements demandés dans l’avis de publicité.</w:t>
      </w:r>
    </w:p>
    <w:p w14:paraId="2C839306" w14:textId="77777777" w:rsidR="004A2542" w:rsidRPr="004A2542" w:rsidRDefault="004A2542" w:rsidP="004A2542">
      <w:pPr>
        <w:pStyle w:val="Paragraphedeliste"/>
        <w:spacing w:after="0" w:line="240" w:lineRule="auto"/>
        <w:rPr>
          <w:rFonts w:ascii="Calibri" w:hAnsi="Calibri" w:cs="Calibri"/>
          <w:bCs/>
          <w:color w:val="auto"/>
          <w:sz w:val="22"/>
        </w:rPr>
      </w:pPr>
    </w:p>
    <w:p w14:paraId="1887BD28" w14:textId="208A130B" w:rsidR="00197C15" w:rsidRDefault="00197C15" w:rsidP="004A2542">
      <w:pPr>
        <w:spacing w:after="0" w:line="240" w:lineRule="auto"/>
        <w:rPr>
          <w:rFonts w:ascii="Calibri" w:hAnsi="Calibri" w:cs="Calibri"/>
          <w:bCs/>
          <w:color w:val="auto"/>
          <w:sz w:val="22"/>
        </w:rPr>
      </w:pPr>
      <w:r w:rsidRPr="00197C15">
        <w:rPr>
          <w:rFonts w:ascii="Calibri" w:hAnsi="Calibri" w:cs="Calibri"/>
          <w:bCs/>
          <w:color w:val="auto"/>
          <w:sz w:val="22"/>
        </w:rPr>
        <w:t>Les candidats ne peuvent pas présenter plusieurs offres en agissant à la fois en qualité de candidats individuels et de membres d’un ou plusieurs groupements ou en agissant en qualité de membres de</w:t>
      </w:r>
      <w:r>
        <w:rPr>
          <w:rFonts w:ascii="Calibri" w:hAnsi="Calibri" w:cs="Calibri"/>
          <w:bCs/>
          <w:color w:val="auto"/>
          <w:sz w:val="22"/>
        </w:rPr>
        <w:t xml:space="preserve"> </w:t>
      </w:r>
      <w:r w:rsidRPr="00197C15">
        <w:rPr>
          <w:rFonts w:ascii="Calibri" w:hAnsi="Calibri" w:cs="Calibri"/>
          <w:bCs/>
          <w:color w:val="auto"/>
          <w:sz w:val="22"/>
        </w:rPr>
        <w:t>plusieurs groupements.</w:t>
      </w:r>
    </w:p>
    <w:p w14:paraId="1FEBF14F" w14:textId="77777777" w:rsidR="004A2542" w:rsidRPr="00197C15" w:rsidRDefault="004A2542" w:rsidP="004A2542">
      <w:pPr>
        <w:spacing w:after="0" w:line="240" w:lineRule="auto"/>
        <w:rPr>
          <w:rFonts w:ascii="Calibri" w:hAnsi="Calibri" w:cs="Calibri"/>
          <w:bCs/>
          <w:color w:val="auto"/>
          <w:sz w:val="22"/>
        </w:rPr>
      </w:pPr>
    </w:p>
    <w:p w14:paraId="0532986C" w14:textId="395106C6" w:rsidR="000329AB" w:rsidRDefault="00197C15" w:rsidP="004A2542">
      <w:pPr>
        <w:spacing w:after="0" w:line="240" w:lineRule="auto"/>
        <w:rPr>
          <w:rFonts w:ascii="Calibri" w:hAnsi="Calibri" w:cs="Calibri"/>
          <w:bCs/>
          <w:color w:val="auto"/>
          <w:sz w:val="22"/>
        </w:rPr>
      </w:pPr>
      <w:r w:rsidRPr="00DF1C75">
        <w:rPr>
          <w:rFonts w:ascii="Calibri" w:hAnsi="Calibri" w:cs="Calibri"/>
          <w:bCs/>
          <w:color w:val="auto"/>
          <w:sz w:val="22"/>
        </w:rPr>
        <w:t>Dans le cas où les entreprises ont présenté leur candidature sous la forme d’un groupement momentané</w:t>
      </w:r>
      <w:r w:rsidR="00DF1C75" w:rsidRPr="00DF1C75">
        <w:rPr>
          <w:rFonts w:ascii="Calibri" w:hAnsi="Calibri" w:cs="Calibri"/>
          <w:bCs/>
          <w:color w:val="auto"/>
          <w:sz w:val="22"/>
        </w:rPr>
        <w:t xml:space="preserve"> </w:t>
      </w:r>
      <w:r w:rsidRPr="00DF1C75">
        <w:rPr>
          <w:rFonts w:ascii="Calibri" w:hAnsi="Calibri" w:cs="Calibri"/>
          <w:bCs/>
          <w:color w:val="auto"/>
          <w:sz w:val="22"/>
        </w:rPr>
        <w:t>d’entreprises, la DISP les informe qu’en cas d’attribution du marché à un tel groupement, il imposera,</w:t>
      </w:r>
      <w:r w:rsidR="00DF1C75" w:rsidRPr="00DF1C75">
        <w:rPr>
          <w:rFonts w:ascii="Calibri" w:hAnsi="Calibri" w:cs="Calibri"/>
          <w:bCs/>
          <w:color w:val="auto"/>
          <w:sz w:val="22"/>
        </w:rPr>
        <w:t xml:space="preserve"> </w:t>
      </w:r>
      <w:r w:rsidRPr="00DF1C75">
        <w:rPr>
          <w:rFonts w:ascii="Calibri" w:hAnsi="Calibri" w:cs="Calibri"/>
          <w:bCs/>
          <w:color w:val="auto"/>
          <w:sz w:val="22"/>
        </w:rPr>
        <w:t>au sens de l’article 45-II du décret n°2016-360 du 25 mars 2016 relatif aux marchés publics, la forme du</w:t>
      </w:r>
      <w:r w:rsidR="00DF1C75" w:rsidRPr="00DF1C75">
        <w:rPr>
          <w:rFonts w:ascii="Calibri" w:hAnsi="Calibri" w:cs="Calibri"/>
          <w:bCs/>
          <w:color w:val="auto"/>
          <w:sz w:val="22"/>
        </w:rPr>
        <w:t xml:space="preserve"> </w:t>
      </w:r>
      <w:r w:rsidRPr="00DF1C75">
        <w:rPr>
          <w:rFonts w:ascii="Calibri" w:hAnsi="Calibri" w:cs="Calibri"/>
          <w:bCs/>
          <w:color w:val="auto"/>
          <w:sz w:val="22"/>
        </w:rPr>
        <w:t>groupement solidaire dans la mesure où cette transformation est nécessaire pour la bonne exécution du</w:t>
      </w:r>
      <w:r w:rsidR="00DF1C75">
        <w:rPr>
          <w:rFonts w:ascii="Calibri" w:hAnsi="Calibri" w:cs="Calibri"/>
          <w:bCs/>
          <w:color w:val="auto"/>
          <w:sz w:val="22"/>
        </w:rPr>
        <w:t xml:space="preserve"> </w:t>
      </w:r>
      <w:r w:rsidRPr="00DF1C75">
        <w:rPr>
          <w:rFonts w:ascii="Calibri" w:hAnsi="Calibri" w:cs="Calibri"/>
          <w:bCs/>
          <w:color w:val="auto"/>
          <w:sz w:val="22"/>
        </w:rPr>
        <w:t>marché.</w:t>
      </w:r>
    </w:p>
    <w:p w14:paraId="42156B60" w14:textId="77777777" w:rsidR="009B63F2" w:rsidRDefault="009B63F2" w:rsidP="004A2542">
      <w:pPr>
        <w:spacing w:after="0" w:line="240" w:lineRule="auto"/>
        <w:rPr>
          <w:rFonts w:ascii="Calibri" w:hAnsi="Calibri" w:cs="Calibri"/>
          <w:bCs/>
          <w:color w:val="auto"/>
          <w:sz w:val="22"/>
        </w:rPr>
      </w:pPr>
    </w:p>
    <w:p w14:paraId="6D9F9C2E" w14:textId="56C11E46" w:rsidR="0050061D" w:rsidRPr="00184174" w:rsidRDefault="00184174" w:rsidP="00184174">
      <w:pPr>
        <w:pStyle w:val="Style1"/>
        <w:numPr>
          <w:ilvl w:val="2"/>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3" w:name="_Toc211517071"/>
      <w:r>
        <w:rPr>
          <w:rFonts w:ascii="Calibri" w:eastAsia="Times New Roman" w:hAnsi="Calibri" w:cs="Calibri"/>
          <w:bCs/>
          <w:color w:val="4472C4"/>
          <w:sz w:val="22"/>
          <w:lang w:val="fr-FR" w:eastAsia="fr-FR"/>
        </w:rPr>
        <w:t>Modalités de réponse en cas de sous-traitance</w:t>
      </w:r>
      <w:bookmarkEnd w:id="23"/>
    </w:p>
    <w:p w14:paraId="4BF4A027" w14:textId="77777777" w:rsidR="004A2542" w:rsidRDefault="004A2542" w:rsidP="0050061D">
      <w:pPr>
        <w:spacing w:after="0" w:line="240" w:lineRule="auto"/>
        <w:rPr>
          <w:rFonts w:ascii="Calibri" w:hAnsi="Calibri" w:cs="Calibri"/>
          <w:bCs/>
          <w:color w:val="auto"/>
          <w:sz w:val="22"/>
        </w:rPr>
      </w:pPr>
    </w:p>
    <w:p w14:paraId="300D2636" w14:textId="098B9C37" w:rsidR="0050061D" w:rsidRPr="0050061D" w:rsidRDefault="0050061D" w:rsidP="0050061D">
      <w:pPr>
        <w:spacing w:after="0" w:line="240" w:lineRule="auto"/>
        <w:rPr>
          <w:rFonts w:ascii="Calibri" w:hAnsi="Calibri" w:cs="Calibri"/>
          <w:bCs/>
          <w:color w:val="auto"/>
          <w:sz w:val="22"/>
        </w:rPr>
      </w:pPr>
      <w:r w:rsidRPr="0050061D">
        <w:rPr>
          <w:rFonts w:ascii="Calibri" w:hAnsi="Calibri" w:cs="Calibri"/>
          <w:bCs/>
          <w:color w:val="auto"/>
          <w:sz w:val="22"/>
        </w:rPr>
        <w:t>Pour justifier de ses capacités professionnelles ou techniques, le candidat peut demander que soient</w:t>
      </w:r>
      <w:r>
        <w:rPr>
          <w:rFonts w:ascii="Calibri" w:hAnsi="Calibri" w:cs="Calibri"/>
          <w:bCs/>
          <w:color w:val="auto"/>
          <w:sz w:val="22"/>
        </w:rPr>
        <w:t xml:space="preserve"> </w:t>
      </w:r>
      <w:r w:rsidRPr="0050061D">
        <w:rPr>
          <w:rFonts w:ascii="Calibri" w:hAnsi="Calibri" w:cs="Calibri"/>
          <w:bCs/>
          <w:color w:val="auto"/>
          <w:sz w:val="22"/>
        </w:rPr>
        <w:t>également prises en compte des capacités professionnelles et techniques d’un ou de plusieurs sous-traitants.</w:t>
      </w:r>
    </w:p>
    <w:p w14:paraId="037FA11D" w14:textId="77777777" w:rsidR="0050061D" w:rsidRPr="0050061D" w:rsidRDefault="0050061D" w:rsidP="0050061D">
      <w:pPr>
        <w:spacing w:after="0" w:line="240" w:lineRule="auto"/>
        <w:rPr>
          <w:rFonts w:ascii="Calibri" w:hAnsi="Calibri" w:cs="Calibri"/>
          <w:bCs/>
          <w:color w:val="auto"/>
          <w:sz w:val="22"/>
        </w:rPr>
      </w:pPr>
      <w:r w:rsidRPr="0050061D">
        <w:rPr>
          <w:rFonts w:ascii="Calibri" w:hAnsi="Calibri" w:cs="Calibri"/>
          <w:bCs/>
          <w:color w:val="auto"/>
          <w:sz w:val="22"/>
        </w:rPr>
        <w:lastRenderedPageBreak/>
        <w:t>Dans ce cas, le candidat devra :</w:t>
      </w:r>
    </w:p>
    <w:p w14:paraId="1160BB06" w14:textId="094D3DEC" w:rsidR="0050061D" w:rsidRPr="00EB0CEC" w:rsidRDefault="00EB0CEC" w:rsidP="004A2542">
      <w:pPr>
        <w:pStyle w:val="Paragraphedeliste"/>
        <w:numPr>
          <w:ilvl w:val="0"/>
          <w:numId w:val="33"/>
        </w:numPr>
        <w:spacing w:after="0" w:line="240" w:lineRule="auto"/>
        <w:rPr>
          <w:rFonts w:ascii="Calibri" w:hAnsi="Calibri" w:cs="Calibri"/>
          <w:bCs/>
          <w:color w:val="auto"/>
          <w:sz w:val="22"/>
        </w:rPr>
      </w:pPr>
      <w:r w:rsidRPr="00EB0CEC">
        <w:rPr>
          <w:rFonts w:ascii="Calibri" w:hAnsi="Calibri" w:cs="Calibri"/>
          <w:bCs/>
          <w:color w:val="auto"/>
          <w:sz w:val="22"/>
        </w:rPr>
        <w:t>J</w:t>
      </w:r>
      <w:r w:rsidR="0050061D" w:rsidRPr="00EB0CEC">
        <w:rPr>
          <w:rFonts w:ascii="Calibri" w:hAnsi="Calibri" w:cs="Calibri"/>
          <w:bCs/>
          <w:color w:val="auto"/>
          <w:sz w:val="22"/>
        </w:rPr>
        <w:t>ustifier des capacités de ce ou ces sous-traitants en produisant l’ensemble des documents demandés dans</w:t>
      </w:r>
      <w:r>
        <w:rPr>
          <w:rFonts w:ascii="Calibri" w:hAnsi="Calibri" w:cs="Calibri"/>
          <w:bCs/>
          <w:color w:val="auto"/>
          <w:sz w:val="22"/>
        </w:rPr>
        <w:t xml:space="preserve"> </w:t>
      </w:r>
      <w:r w:rsidR="0050061D" w:rsidRPr="00EB0CEC">
        <w:rPr>
          <w:rFonts w:ascii="Calibri" w:hAnsi="Calibri" w:cs="Calibri"/>
          <w:bCs/>
          <w:color w:val="auto"/>
          <w:sz w:val="22"/>
        </w:rPr>
        <w:t>l’avis de publicité,</w:t>
      </w:r>
    </w:p>
    <w:p w14:paraId="46F37EC4" w14:textId="77777777" w:rsidR="0050061D" w:rsidRPr="00EC7AD4" w:rsidRDefault="0050061D" w:rsidP="004A2542">
      <w:pPr>
        <w:pStyle w:val="Paragraphedeliste"/>
        <w:spacing w:after="0" w:line="240" w:lineRule="auto"/>
        <w:rPr>
          <w:rFonts w:ascii="Calibri" w:hAnsi="Calibri" w:cs="Calibri"/>
          <w:b/>
          <w:color w:val="auto"/>
          <w:sz w:val="22"/>
        </w:rPr>
      </w:pPr>
      <w:r w:rsidRPr="00EC7AD4">
        <w:rPr>
          <w:rFonts w:ascii="Calibri" w:hAnsi="Calibri" w:cs="Calibri"/>
          <w:b/>
          <w:color w:val="auto"/>
          <w:sz w:val="22"/>
        </w:rPr>
        <w:t>Et</w:t>
      </w:r>
    </w:p>
    <w:p w14:paraId="0652F7C7" w14:textId="3F592C43" w:rsidR="0050061D" w:rsidRPr="0050061D" w:rsidRDefault="00EB0CEC" w:rsidP="004A2542">
      <w:pPr>
        <w:pStyle w:val="Paragraphedeliste"/>
        <w:numPr>
          <w:ilvl w:val="0"/>
          <w:numId w:val="33"/>
        </w:numPr>
        <w:spacing w:after="0" w:line="240" w:lineRule="auto"/>
        <w:rPr>
          <w:rFonts w:ascii="Calibri" w:hAnsi="Calibri" w:cs="Calibri"/>
          <w:bCs/>
          <w:color w:val="auto"/>
          <w:sz w:val="22"/>
        </w:rPr>
      </w:pPr>
      <w:r>
        <w:rPr>
          <w:rFonts w:ascii="Calibri" w:hAnsi="Calibri" w:cs="Calibri"/>
          <w:bCs/>
          <w:color w:val="auto"/>
          <w:sz w:val="22"/>
        </w:rPr>
        <w:t>J</w:t>
      </w:r>
      <w:r w:rsidR="0050061D" w:rsidRPr="0050061D">
        <w:rPr>
          <w:rFonts w:ascii="Calibri" w:hAnsi="Calibri" w:cs="Calibri"/>
          <w:bCs/>
          <w:color w:val="auto"/>
          <w:sz w:val="22"/>
        </w:rPr>
        <w:t>ustifier les prestations (et leurs montants) dont la sous-traitance est envisagée</w:t>
      </w:r>
      <w:r w:rsidR="00EC7AD4">
        <w:rPr>
          <w:rFonts w:ascii="Calibri" w:hAnsi="Calibri" w:cs="Calibri"/>
          <w:bCs/>
          <w:color w:val="auto"/>
          <w:sz w:val="22"/>
        </w:rPr>
        <w:t>,</w:t>
      </w:r>
    </w:p>
    <w:p w14:paraId="4AD0CC1E" w14:textId="0DD930E6" w:rsidR="0050061D" w:rsidRPr="00EB0CEC" w:rsidRDefault="00EB0CEC" w:rsidP="004A2542">
      <w:pPr>
        <w:pStyle w:val="Paragraphedeliste"/>
        <w:numPr>
          <w:ilvl w:val="0"/>
          <w:numId w:val="33"/>
        </w:numPr>
        <w:spacing w:after="0" w:line="240" w:lineRule="auto"/>
        <w:rPr>
          <w:rFonts w:ascii="Calibri" w:hAnsi="Calibri" w:cs="Calibri"/>
          <w:bCs/>
          <w:color w:val="auto"/>
          <w:sz w:val="22"/>
        </w:rPr>
      </w:pPr>
      <w:r w:rsidRPr="00EB0CEC">
        <w:rPr>
          <w:rFonts w:ascii="Calibri" w:hAnsi="Calibri" w:cs="Calibri"/>
          <w:bCs/>
          <w:color w:val="auto"/>
          <w:sz w:val="22"/>
        </w:rPr>
        <w:t>J</w:t>
      </w:r>
      <w:r w:rsidR="0050061D" w:rsidRPr="00EB0CEC">
        <w:rPr>
          <w:rFonts w:ascii="Calibri" w:hAnsi="Calibri" w:cs="Calibri"/>
          <w:bCs/>
          <w:color w:val="auto"/>
          <w:sz w:val="22"/>
        </w:rPr>
        <w:t>ustifier la dénomination et la qualité des sous-traitants qui l’exécuteront à la place du titulaire, sauf</w:t>
      </w:r>
      <w:r>
        <w:rPr>
          <w:rFonts w:ascii="Calibri" w:hAnsi="Calibri" w:cs="Calibri"/>
          <w:bCs/>
          <w:color w:val="auto"/>
          <w:sz w:val="22"/>
        </w:rPr>
        <w:t xml:space="preserve"> </w:t>
      </w:r>
      <w:r w:rsidR="0050061D" w:rsidRPr="00EB0CEC">
        <w:rPr>
          <w:rFonts w:ascii="Calibri" w:hAnsi="Calibri" w:cs="Calibri"/>
          <w:bCs/>
          <w:color w:val="auto"/>
          <w:sz w:val="22"/>
        </w:rPr>
        <w:t>lorsque le montant est inférieur à 600 Euros T.T.C.</w:t>
      </w:r>
      <w:r w:rsidR="00EC7AD4">
        <w:rPr>
          <w:rFonts w:ascii="Calibri" w:hAnsi="Calibri" w:cs="Calibri"/>
          <w:bCs/>
          <w:color w:val="auto"/>
          <w:sz w:val="22"/>
        </w:rPr>
        <w:t>,</w:t>
      </w:r>
    </w:p>
    <w:p w14:paraId="1AA258E3" w14:textId="40462AA5" w:rsidR="0050061D" w:rsidRPr="00EB0CEC" w:rsidRDefault="00EB0CEC" w:rsidP="004A2542">
      <w:pPr>
        <w:pStyle w:val="Paragraphedeliste"/>
        <w:numPr>
          <w:ilvl w:val="0"/>
          <w:numId w:val="33"/>
        </w:numPr>
        <w:spacing w:after="0" w:line="240" w:lineRule="auto"/>
        <w:rPr>
          <w:rFonts w:ascii="Calibri" w:hAnsi="Calibri" w:cs="Calibri"/>
          <w:bCs/>
          <w:color w:val="auto"/>
          <w:sz w:val="22"/>
        </w:rPr>
      </w:pPr>
      <w:r w:rsidRPr="00EB0CEC">
        <w:rPr>
          <w:rFonts w:ascii="Calibri" w:hAnsi="Calibri" w:cs="Calibri"/>
          <w:bCs/>
          <w:color w:val="auto"/>
          <w:sz w:val="22"/>
        </w:rPr>
        <w:t>J</w:t>
      </w:r>
      <w:r w:rsidR="0050061D" w:rsidRPr="00EB0CEC">
        <w:rPr>
          <w:rFonts w:ascii="Calibri" w:hAnsi="Calibri" w:cs="Calibri"/>
          <w:bCs/>
          <w:color w:val="auto"/>
          <w:sz w:val="22"/>
        </w:rPr>
        <w:t>ustifier qu’il dispose des capacités des sous-traitants présentés pour l’exécution du marché en produisant</w:t>
      </w:r>
      <w:r>
        <w:rPr>
          <w:rFonts w:ascii="Calibri" w:hAnsi="Calibri" w:cs="Calibri"/>
          <w:bCs/>
          <w:color w:val="auto"/>
          <w:sz w:val="22"/>
        </w:rPr>
        <w:t xml:space="preserve"> </w:t>
      </w:r>
      <w:r w:rsidR="0050061D" w:rsidRPr="00EB0CEC">
        <w:rPr>
          <w:rFonts w:ascii="Calibri" w:hAnsi="Calibri" w:cs="Calibri"/>
          <w:bCs/>
          <w:color w:val="auto"/>
          <w:sz w:val="22"/>
        </w:rPr>
        <w:t>un engagement écrit du sous-traitant</w:t>
      </w:r>
      <w:r w:rsidR="00EC7AD4">
        <w:rPr>
          <w:rFonts w:ascii="Calibri" w:hAnsi="Calibri" w:cs="Calibri"/>
          <w:bCs/>
          <w:color w:val="auto"/>
          <w:sz w:val="22"/>
        </w:rPr>
        <w:t>,</w:t>
      </w:r>
    </w:p>
    <w:p w14:paraId="6138CC43" w14:textId="23214955" w:rsidR="0050061D" w:rsidRPr="00EC7AD4" w:rsidRDefault="00EB0CEC" w:rsidP="00EC7AD4">
      <w:pPr>
        <w:pStyle w:val="Paragraphedeliste"/>
        <w:spacing w:after="0" w:line="240" w:lineRule="auto"/>
        <w:rPr>
          <w:rFonts w:ascii="Calibri" w:hAnsi="Calibri" w:cs="Calibri"/>
          <w:b/>
          <w:color w:val="auto"/>
          <w:sz w:val="22"/>
        </w:rPr>
      </w:pPr>
      <w:r w:rsidRPr="00EC7AD4">
        <w:rPr>
          <w:rFonts w:ascii="Calibri" w:hAnsi="Calibri" w:cs="Calibri"/>
          <w:b/>
          <w:color w:val="auto"/>
          <w:sz w:val="22"/>
        </w:rPr>
        <w:t>Et</w:t>
      </w:r>
      <w:r w:rsidR="0050061D" w:rsidRPr="00EC7AD4">
        <w:rPr>
          <w:rFonts w:ascii="Calibri" w:hAnsi="Calibri" w:cs="Calibri"/>
          <w:b/>
          <w:color w:val="auto"/>
          <w:sz w:val="22"/>
        </w:rPr>
        <w:t xml:space="preserve"> également,</w:t>
      </w:r>
    </w:p>
    <w:p w14:paraId="5302F8C4" w14:textId="1FA7DED7" w:rsidR="0050061D" w:rsidRPr="00EB0CEC" w:rsidRDefault="00EB0CEC" w:rsidP="004A2542">
      <w:pPr>
        <w:pStyle w:val="Paragraphedeliste"/>
        <w:numPr>
          <w:ilvl w:val="0"/>
          <w:numId w:val="33"/>
        </w:numPr>
        <w:spacing w:after="0" w:line="240" w:lineRule="auto"/>
        <w:rPr>
          <w:rFonts w:ascii="Calibri" w:hAnsi="Calibri" w:cs="Calibri"/>
          <w:bCs/>
          <w:color w:val="auto"/>
          <w:sz w:val="22"/>
        </w:rPr>
      </w:pPr>
      <w:r w:rsidRPr="00EB0CEC">
        <w:rPr>
          <w:rFonts w:ascii="Calibri" w:hAnsi="Calibri" w:cs="Calibri"/>
          <w:bCs/>
          <w:color w:val="auto"/>
          <w:sz w:val="22"/>
        </w:rPr>
        <w:t>P</w:t>
      </w:r>
      <w:r w:rsidR="0050061D" w:rsidRPr="00EB0CEC">
        <w:rPr>
          <w:rFonts w:ascii="Calibri" w:hAnsi="Calibri" w:cs="Calibri"/>
          <w:bCs/>
          <w:color w:val="auto"/>
          <w:sz w:val="22"/>
        </w:rPr>
        <w:t>résenter un acte spécial de sous-traitance dans les pièces relatives à l’offre soit le formulaire DC4</w:t>
      </w:r>
      <w:r>
        <w:rPr>
          <w:rFonts w:ascii="Calibri" w:hAnsi="Calibri" w:cs="Calibri"/>
          <w:bCs/>
          <w:color w:val="auto"/>
          <w:sz w:val="22"/>
        </w:rPr>
        <w:t xml:space="preserve"> </w:t>
      </w:r>
      <w:r w:rsidR="0050061D" w:rsidRPr="00EB0CEC">
        <w:rPr>
          <w:rFonts w:ascii="Calibri" w:hAnsi="Calibri" w:cs="Calibri"/>
          <w:bCs/>
          <w:color w:val="auto"/>
          <w:sz w:val="22"/>
        </w:rPr>
        <w:t>téléchargeable sur le site du MINEFE :</w:t>
      </w:r>
    </w:p>
    <w:p w14:paraId="340E5FF4" w14:textId="4B0320EE" w:rsidR="0050061D" w:rsidRDefault="00943B1D" w:rsidP="00EB0CEC">
      <w:pPr>
        <w:pStyle w:val="Paragraphedeliste"/>
        <w:spacing w:after="0" w:line="240" w:lineRule="auto"/>
        <w:ind w:left="1440"/>
        <w:rPr>
          <w:rFonts w:ascii="Calibri" w:hAnsi="Calibri" w:cs="Calibri"/>
          <w:bCs/>
          <w:color w:val="auto"/>
          <w:sz w:val="22"/>
        </w:rPr>
      </w:pPr>
      <w:hyperlink r:id="rId13" w:history="1">
        <w:r w:rsidR="00EB0CEC" w:rsidRPr="00AE4AA3">
          <w:rPr>
            <w:rStyle w:val="Lienhypertexte"/>
            <w:rFonts w:ascii="Calibri" w:hAnsi="Calibri" w:cs="Calibri"/>
            <w:bCs/>
            <w:color w:val="0A75BB" w:themeColor="accent1" w:themeTint="BF"/>
            <w:sz w:val="22"/>
          </w:rPr>
          <w:t>http://www.economie.gouv.fr/daj/formulaires</w:t>
        </w:r>
      </w:hyperlink>
    </w:p>
    <w:p w14:paraId="10ED1419" w14:textId="77777777" w:rsidR="00EB0CEC" w:rsidRPr="0050061D" w:rsidRDefault="00EB0CEC" w:rsidP="00EB0CEC">
      <w:pPr>
        <w:pStyle w:val="Paragraphedeliste"/>
        <w:spacing w:after="0" w:line="240" w:lineRule="auto"/>
        <w:ind w:left="1440"/>
        <w:rPr>
          <w:rFonts w:ascii="Calibri" w:hAnsi="Calibri" w:cs="Calibri"/>
          <w:bCs/>
          <w:color w:val="auto"/>
          <w:sz w:val="22"/>
        </w:rPr>
      </w:pPr>
    </w:p>
    <w:p w14:paraId="0DB7BF43" w14:textId="50A17D65" w:rsidR="0050061D" w:rsidRDefault="0050061D" w:rsidP="00EB0CEC">
      <w:pPr>
        <w:spacing w:after="0" w:line="240" w:lineRule="auto"/>
        <w:rPr>
          <w:rFonts w:ascii="Calibri" w:hAnsi="Calibri" w:cs="Calibri"/>
          <w:bCs/>
          <w:color w:val="auto"/>
          <w:sz w:val="22"/>
        </w:rPr>
      </w:pPr>
      <w:r w:rsidRPr="00EB0CEC">
        <w:rPr>
          <w:rFonts w:ascii="Calibri" w:hAnsi="Calibri" w:cs="Calibri"/>
          <w:bCs/>
          <w:color w:val="auto"/>
          <w:sz w:val="22"/>
        </w:rPr>
        <w:t>Les tâches que l'acheteur souhaite faire effectuer exclusivement par le titulaire du contrat sont indiquées au</w:t>
      </w:r>
      <w:r w:rsidR="00EB0CEC">
        <w:rPr>
          <w:rFonts w:ascii="Calibri" w:hAnsi="Calibri" w:cs="Calibri"/>
          <w:bCs/>
          <w:color w:val="auto"/>
          <w:sz w:val="22"/>
        </w:rPr>
        <w:t xml:space="preserve"> </w:t>
      </w:r>
      <w:r w:rsidRPr="0050061D">
        <w:rPr>
          <w:rFonts w:ascii="Calibri" w:hAnsi="Calibri" w:cs="Calibri"/>
          <w:bCs/>
          <w:color w:val="auto"/>
          <w:sz w:val="22"/>
        </w:rPr>
        <w:t>cahier des charges.</w:t>
      </w:r>
    </w:p>
    <w:p w14:paraId="6723DFF0" w14:textId="77777777" w:rsidR="00EB0CEC" w:rsidRDefault="00EB0CEC" w:rsidP="00EB0CEC">
      <w:pPr>
        <w:spacing w:after="0" w:line="240" w:lineRule="auto"/>
        <w:rPr>
          <w:rFonts w:ascii="Calibri" w:hAnsi="Calibri" w:cs="Calibri"/>
          <w:bCs/>
          <w:color w:val="auto"/>
          <w:sz w:val="22"/>
        </w:rPr>
      </w:pPr>
    </w:p>
    <w:p w14:paraId="72E0F401" w14:textId="1C253815" w:rsidR="00002350" w:rsidRPr="00002350" w:rsidRDefault="00002350" w:rsidP="00002350">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4" w:name="_Toc211517072"/>
      <w:r w:rsidRPr="00002350">
        <w:rPr>
          <w:rFonts w:ascii="Calibri" w:eastAsia="Times New Roman" w:hAnsi="Calibri" w:cs="Calibri"/>
          <w:bCs/>
          <w:color w:val="4472C4"/>
          <w:sz w:val="22"/>
          <w:lang w:val="fr-FR" w:eastAsia="fr-FR"/>
        </w:rPr>
        <w:t>Echantillons</w:t>
      </w:r>
      <w:bookmarkEnd w:id="24"/>
    </w:p>
    <w:p w14:paraId="15C77DBF" w14:textId="3AFDBB0E" w:rsidR="00EB0CEC" w:rsidRDefault="00002350" w:rsidP="00002350">
      <w:pPr>
        <w:spacing w:after="0" w:line="240" w:lineRule="auto"/>
        <w:rPr>
          <w:rFonts w:ascii="Calibri" w:hAnsi="Calibri" w:cs="Calibri"/>
          <w:bCs/>
          <w:color w:val="auto"/>
          <w:sz w:val="22"/>
        </w:rPr>
      </w:pPr>
      <w:r w:rsidRPr="00002350">
        <w:rPr>
          <w:rFonts w:ascii="Calibri" w:hAnsi="Calibri" w:cs="Calibri"/>
          <w:bCs/>
          <w:color w:val="auto"/>
          <w:sz w:val="22"/>
        </w:rPr>
        <w:t>Sans objet</w:t>
      </w:r>
    </w:p>
    <w:p w14:paraId="07D9FBF3" w14:textId="77777777" w:rsidR="00002350" w:rsidRDefault="00002350" w:rsidP="00002350">
      <w:pPr>
        <w:spacing w:after="0" w:line="240" w:lineRule="auto"/>
        <w:rPr>
          <w:rFonts w:ascii="Calibri" w:hAnsi="Calibri" w:cs="Calibri"/>
          <w:bCs/>
          <w:color w:val="auto"/>
          <w:sz w:val="22"/>
        </w:rPr>
      </w:pPr>
    </w:p>
    <w:p w14:paraId="49793FB3" w14:textId="252C459F" w:rsidR="00AE5EBD" w:rsidRPr="00AE5EBD" w:rsidRDefault="00AE5EBD" w:rsidP="00AE5EBD">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5" w:name="_Toc211517073"/>
      <w:r w:rsidRPr="00AE5EBD">
        <w:rPr>
          <w:rFonts w:ascii="Calibri" w:eastAsia="Times New Roman" w:hAnsi="Calibri" w:cs="Calibri"/>
          <w:bCs/>
          <w:color w:val="4472C4"/>
          <w:sz w:val="22"/>
          <w:lang w:val="fr-FR" w:eastAsia="fr-FR"/>
        </w:rPr>
        <w:t>Visites des locaux</w:t>
      </w:r>
      <w:bookmarkEnd w:id="25"/>
    </w:p>
    <w:p w14:paraId="4B8D8F57" w14:textId="77777777" w:rsidR="00AE5EBD" w:rsidRPr="0063671C" w:rsidRDefault="00AE5EBD" w:rsidP="00AE5EBD">
      <w:pPr>
        <w:spacing w:after="0" w:line="240" w:lineRule="auto"/>
        <w:rPr>
          <w:rFonts w:ascii="Calibri" w:hAnsi="Calibri" w:cs="Calibri"/>
          <w:b/>
          <w:color w:val="auto"/>
          <w:sz w:val="22"/>
        </w:rPr>
      </w:pPr>
      <w:r w:rsidRPr="0063671C">
        <w:rPr>
          <w:rFonts w:ascii="Calibri" w:hAnsi="Calibri" w:cs="Calibri"/>
          <w:b/>
          <w:color w:val="auto"/>
          <w:sz w:val="22"/>
        </w:rPr>
        <w:t>Visite obligatoire :</w:t>
      </w:r>
    </w:p>
    <w:p w14:paraId="4FF716A6" w14:textId="4EFB84F4" w:rsidR="00AE5EBD" w:rsidRPr="00AE5EBD" w:rsidRDefault="0015475F" w:rsidP="00AE5EBD">
      <w:pPr>
        <w:spacing w:after="0" w:line="240" w:lineRule="auto"/>
        <w:rPr>
          <w:rFonts w:ascii="Calibri" w:hAnsi="Calibri" w:cs="Calibri"/>
          <w:bCs/>
          <w:color w:val="auto"/>
          <w:sz w:val="22"/>
        </w:rPr>
      </w:pPr>
      <w:r w:rsidRPr="0015475F">
        <w:rPr>
          <w:rFonts w:ascii="Calibri" w:hAnsi="Calibri" w:cs="Calibri"/>
          <w:bCs/>
          <w:color w:val="auto"/>
          <w:sz w:val="22"/>
        </w:rPr>
        <w:t xml:space="preserve">Afin de permettre au Titulaire de connaître et d’appréhender les installations, une visite préalable obligatoire sera organisée sur site. Ces visites sont prévues </w:t>
      </w:r>
      <w:r w:rsidRPr="00A637ED">
        <w:rPr>
          <w:rFonts w:ascii="Calibri" w:hAnsi="Calibri" w:cs="Calibri"/>
          <w:b/>
          <w:color w:val="auto"/>
          <w:sz w:val="22"/>
        </w:rPr>
        <w:t>les 1</w:t>
      </w:r>
      <w:r w:rsidR="00A637ED" w:rsidRPr="00A637ED">
        <w:rPr>
          <w:rFonts w:ascii="Calibri" w:hAnsi="Calibri" w:cs="Calibri"/>
          <w:b/>
          <w:color w:val="auto"/>
          <w:sz w:val="22"/>
        </w:rPr>
        <w:t>6</w:t>
      </w:r>
      <w:r w:rsidRPr="00A637ED">
        <w:rPr>
          <w:rFonts w:ascii="Calibri" w:hAnsi="Calibri" w:cs="Calibri"/>
          <w:b/>
          <w:color w:val="auto"/>
          <w:sz w:val="22"/>
        </w:rPr>
        <w:t xml:space="preserve"> et 1</w:t>
      </w:r>
      <w:r w:rsidR="00A637ED" w:rsidRPr="00A637ED">
        <w:rPr>
          <w:rFonts w:ascii="Calibri" w:hAnsi="Calibri" w:cs="Calibri"/>
          <w:b/>
          <w:color w:val="auto"/>
          <w:sz w:val="22"/>
        </w:rPr>
        <w:t>7 mars 2026.</w:t>
      </w:r>
    </w:p>
    <w:p w14:paraId="2CA29512" w14:textId="77777777" w:rsidR="0015475F" w:rsidRPr="0063671C" w:rsidRDefault="0015475F" w:rsidP="0063671C">
      <w:pPr>
        <w:spacing w:after="0" w:line="240" w:lineRule="auto"/>
        <w:rPr>
          <w:rFonts w:ascii="Calibri" w:hAnsi="Calibri" w:cs="Calibri"/>
          <w:bCs/>
          <w:color w:val="auto"/>
          <w:sz w:val="22"/>
        </w:rPr>
      </w:pPr>
    </w:p>
    <w:p w14:paraId="4D3A4984" w14:textId="27C78769" w:rsidR="00AE5EBD" w:rsidRPr="00AE5EBD" w:rsidRDefault="00AE5EBD" w:rsidP="00AE5EBD">
      <w:pPr>
        <w:spacing w:after="0" w:line="240" w:lineRule="auto"/>
        <w:rPr>
          <w:rFonts w:ascii="Calibri" w:hAnsi="Calibri" w:cs="Calibri"/>
          <w:bCs/>
          <w:color w:val="auto"/>
          <w:sz w:val="22"/>
        </w:rPr>
      </w:pPr>
      <w:r w:rsidRPr="00AE5EBD">
        <w:rPr>
          <w:rFonts w:ascii="Calibri" w:hAnsi="Calibri" w:cs="Calibri"/>
          <w:bCs/>
          <w:color w:val="auto"/>
          <w:sz w:val="22"/>
        </w:rPr>
        <w:t>Le site à visiter est le suivant :</w:t>
      </w:r>
    </w:p>
    <w:p w14:paraId="5023315B" w14:textId="77777777" w:rsidR="00AE5EBD" w:rsidRPr="00185C81" w:rsidRDefault="00AE5EBD" w:rsidP="00AE5EBD">
      <w:pPr>
        <w:spacing w:after="0" w:line="240" w:lineRule="auto"/>
        <w:jc w:val="center"/>
        <w:rPr>
          <w:rFonts w:ascii="Calibri" w:hAnsi="Calibri" w:cs="Calibri"/>
          <w:b/>
          <w:color w:val="auto"/>
          <w:sz w:val="22"/>
        </w:rPr>
      </w:pPr>
      <w:r w:rsidRPr="00185C81">
        <w:rPr>
          <w:rFonts w:ascii="Calibri" w:hAnsi="Calibri" w:cs="Calibri"/>
          <w:b/>
          <w:color w:val="auto"/>
          <w:sz w:val="22"/>
        </w:rPr>
        <w:t>Centre pénitentiaire de Fresnes</w:t>
      </w:r>
    </w:p>
    <w:p w14:paraId="7129592E" w14:textId="77777777" w:rsidR="00AE5EBD" w:rsidRPr="00185C81" w:rsidRDefault="00AE5EBD" w:rsidP="00AE5EBD">
      <w:pPr>
        <w:spacing w:after="0" w:line="240" w:lineRule="auto"/>
        <w:jc w:val="center"/>
        <w:rPr>
          <w:rFonts w:ascii="Calibri" w:hAnsi="Calibri" w:cs="Calibri"/>
          <w:b/>
          <w:color w:val="auto"/>
          <w:sz w:val="22"/>
        </w:rPr>
      </w:pPr>
      <w:r w:rsidRPr="00185C81">
        <w:rPr>
          <w:rFonts w:ascii="Calibri" w:hAnsi="Calibri" w:cs="Calibri"/>
          <w:b/>
          <w:color w:val="auto"/>
          <w:sz w:val="22"/>
        </w:rPr>
        <w:t>1 allée des Thuyas</w:t>
      </w:r>
    </w:p>
    <w:p w14:paraId="2120D82E" w14:textId="5A4F33D8" w:rsidR="00002350" w:rsidRDefault="00AE5EBD" w:rsidP="00AE5EBD">
      <w:pPr>
        <w:spacing w:after="0" w:line="240" w:lineRule="auto"/>
        <w:jc w:val="center"/>
        <w:rPr>
          <w:rFonts w:ascii="Calibri" w:hAnsi="Calibri" w:cs="Calibri"/>
          <w:bCs/>
          <w:color w:val="auto"/>
          <w:sz w:val="22"/>
        </w:rPr>
      </w:pPr>
      <w:r w:rsidRPr="00185C81">
        <w:rPr>
          <w:rFonts w:ascii="Calibri" w:hAnsi="Calibri" w:cs="Calibri"/>
          <w:b/>
          <w:color w:val="auto"/>
          <w:sz w:val="22"/>
        </w:rPr>
        <w:t>94260 Fresnes</w:t>
      </w:r>
    </w:p>
    <w:p w14:paraId="1AD1F678" w14:textId="77777777" w:rsidR="008C42C8" w:rsidRDefault="008C42C8" w:rsidP="00AE5EBD">
      <w:pPr>
        <w:spacing w:after="0" w:line="240" w:lineRule="auto"/>
        <w:jc w:val="center"/>
        <w:rPr>
          <w:rFonts w:ascii="Calibri" w:hAnsi="Calibri" w:cs="Calibri"/>
          <w:bCs/>
          <w:color w:val="auto"/>
          <w:sz w:val="22"/>
        </w:rPr>
      </w:pPr>
    </w:p>
    <w:p w14:paraId="34CCA588" w14:textId="77777777" w:rsidR="00A37C39" w:rsidRDefault="008C42C8" w:rsidP="008C42C8">
      <w:pPr>
        <w:spacing w:after="0" w:line="240" w:lineRule="auto"/>
        <w:rPr>
          <w:rFonts w:ascii="Calibri" w:hAnsi="Calibri" w:cs="Calibri"/>
          <w:bCs/>
          <w:color w:val="auto"/>
          <w:sz w:val="22"/>
        </w:rPr>
      </w:pPr>
      <w:r w:rsidRPr="008C42C8">
        <w:rPr>
          <w:rFonts w:ascii="Calibri" w:hAnsi="Calibri" w:cs="Calibri"/>
          <w:bCs/>
          <w:color w:val="auto"/>
          <w:sz w:val="22"/>
        </w:rPr>
        <w:t>L’heure et les modalités d’accès au site seront déterminées conjointement par le pouvoir adjudicateur et le</w:t>
      </w:r>
      <w:r>
        <w:rPr>
          <w:rFonts w:ascii="Calibri" w:hAnsi="Calibri" w:cs="Calibri"/>
          <w:bCs/>
          <w:color w:val="auto"/>
          <w:sz w:val="22"/>
        </w:rPr>
        <w:t xml:space="preserve"> </w:t>
      </w:r>
      <w:r w:rsidRPr="008C42C8">
        <w:rPr>
          <w:rFonts w:ascii="Calibri" w:hAnsi="Calibri" w:cs="Calibri"/>
          <w:bCs/>
          <w:color w:val="auto"/>
          <w:sz w:val="22"/>
        </w:rPr>
        <w:t xml:space="preserve">candidat ultérieurement. </w:t>
      </w:r>
    </w:p>
    <w:p w14:paraId="3B61E6E3" w14:textId="76E1388A" w:rsidR="008C42C8" w:rsidRDefault="003D4104" w:rsidP="008C42C8">
      <w:pPr>
        <w:spacing w:after="0" w:line="240" w:lineRule="auto"/>
        <w:rPr>
          <w:rFonts w:ascii="Calibri" w:hAnsi="Calibri" w:cs="Calibri"/>
          <w:bCs/>
          <w:color w:val="auto"/>
          <w:sz w:val="22"/>
        </w:rPr>
      </w:pPr>
      <w:r w:rsidRPr="003D4104">
        <w:rPr>
          <w:rFonts w:ascii="Calibri" w:hAnsi="Calibri" w:cs="Calibri"/>
          <w:bCs/>
          <w:color w:val="auto"/>
          <w:sz w:val="22"/>
        </w:rPr>
        <w:t>Les candidats devront prendre contact avec les personnes suivantes pour organiser leur participation à la visite obligatoire :</w:t>
      </w:r>
    </w:p>
    <w:p w14:paraId="1E9075F8" w14:textId="63B046F0" w:rsidR="008C42C8" w:rsidRDefault="00C96BB7" w:rsidP="00C96BB7">
      <w:pPr>
        <w:spacing w:after="0" w:line="240" w:lineRule="auto"/>
        <w:ind w:left="1416" w:firstLine="708"/>
        <w:rPr>
          <w:rFonts w:ascii="Calibri" w:hAnsi="Calibri" w:cs="Calibri"/>
          <w:bCs/>
          <w:color w:val="auto"/>
          <w:sz w:val="22"/>
          <w:lang w:val="en-US"/>
        </w:rPr>
      </w:pPr>
      <w:r w:rsidRPr="00C96BB7">
        <w:rPr>
          <w:rFonts w:ascii="Calibri" w:hAnsi="Calibri" w:cs="Calibri"/>
          <w:bCs/>
          <w:color w:val="auto"/>
          <w:sz w:val="22"/>
          <w:lang w:val="en-US"/>
        </w:rPr>
        <w:t xml:space="preserve">Maryem </w:t>
      </w:r>
      <w:r w:rsidR="00764655" w:rsidRPr="00C96BB7">
        <w:rPr>
          <w:rFonts w:ascii="Calibri" w:hAnsi="Calibri" w:cs="Calibri"/>
          <w:bCs/>
          <w:color w:val="auto"/>
          <w:sz w:val="22"/>
          <w:lang w:val="en-US"/>
        </w:rPr>
        <w:t>LMAADNI:</w:t>
      </w:r>
      <w:r w:rsidRPr="00C96BB7">
        <w:rPr>
          <w:rFonts w:ascii="Calibri" w:hAnsi="Calibri" w:cs="Calibri"/>
          <w:bCs/>
          <w:color w:val="auto"/>
          <w:sz w:val="22"/>
          <w:lang w:val="en-US"/>
        </w:rPr>
        <w:t xml:space="preserve"> </w:t>
      </w:r>
      <w:hyperlink r:id="rId14" w:history="1">
        <w:r w:rsidRPr="00764655">
          <w:rPr>
            <w:rStyle w:val="Lienhypertexte"/>
            <w:rFonts w:ascii="Calibri" w:hAnsi="Calibri" w:cs="Calibri"/>
            <w:bCs/>
            <w:color w:val="0B71B3" w:themeColor="text2"/>
            <w:sz w:val="22"/>
            <w:lang w:val="en-US"/>
          </w:rPr>
          <w:t>maryem.lmaadni@isiom.fr</w:t>
        </w:r>
      </w:hyperlink>
    </w:p>
    <w:p w14:paraId="68E1E676" w14:textId="69EAC1F1" w:rsidR="00C96BB7" w:rsidRPr="00764655" w:rsidRDefault="00C96BB7" w:rsidP="00C96BB7">
      <w:pPr>
        <w:spacing w:after="0" w:line="240" w:lineRule="auto"/>
        <w:ind w:left="1416" w:firstLine="708"/>
        <w:rPr>
          <w:rFonts w:ascii="Calibri" w:hAnsi="Calibri" w:cs="Calibri"/>
          <w:bCs/>
          <w:color w:val="0B71B3" w:themeColor="text2"/>
          <w:sz w:val="22"/>
        </w:rPr>
      </w:pPr>
      <w:r w:rsidRPr="00C96BB7">
        <w:rPr>
          <w:rFonts w:ascii="Calibri" w:hAnsi="Calibri" w:cs="Calibri"/>
          <w:bCs/>
          <w:color w:val="auto"/>
          <w:sz w:val="22"/>
        </w:rPr>
        <w:t xml:space="preserve">Sacha </w:t>
      </w:r>
      <w:r w:rsidR="00764655" w:rsidRPr="00C96BB7">
        <w:rPr>
          <w:rFonts w:ascii="Calibri" w:hAnsi="Calibri" w:cs="Calibri"/>
          <w:bCs/>
          <w:color w:val="auto"/>
          <w:sz w:val="22"/>
        </w:rPr>
        <w:t>DORENLOR :</w:t>
      </w:r>
      <w:r w:rsidRPr="00C96BB7">
        <w:rPr>
          <w:rFonts w:ascii="Calibri" w:hAnsi="Calibri" w:cs="Calibri"/>
          <w:bCs/>
          <w:color w:val="auto"/>
          <w:sz w:val="22"/>
        </w:rPr>
        <w:t xml:space="preserve"> </w:t>
      </w:r>
      <w:hyperlink r:id="rId15" w:history="1">
        <w:r w:rsidRPr="00764655">
          <w:rPr>
            <w:rStyle w:val="Lienhypertexte"/>
            <w:rFonts w:ascii="Calibri" w:hAnsi="Calibri" w:cs="Calibri"/>
            <w:bCs/>
            <w:color w:val="0B71B3" w:themeColor="text2"/>
            <w:sz w:val="22"/>
          </w:rPr>
          <w:t>sacha.dorenlor@isiom.fr</w:t>
        </w:r>
      </w:hyperlink>
    </w:p>
    <w:p w14:paraId="35BDB48F" w14:textId="77777777" w:rsidR="00C45DC2" w:rsidRPr="00C45DC2" w:rsidRDefault="00C45DC2" w:rsidP="00C96BB7">
      <w:pPr>
        <w:spacing w:after="0" w:line="240" w:lineRule="auto"/>
        <w:ind w:left="1416" w:firstLine="708"/>
        <w:rPr>
          <w:rFonts w:ascii="Calibri" w:hAnsi="Calibri" w:cs="Calibri"/>
          <w:bCs/>
          <w:color w:val="0B71B3" w:themeColor="text2"/>
          <w:sz w:val="22"/>
          <w:u w:val="single"/>
        </w:rPr>
      </w:pPr>
      <w:r>
        <w:rPr>
          <w:rFonts w:ascii="Calibri" w:hAnsi="Calibri" w:cs="Calibri"/>
          <w:bCs/>
          <w:color w:val="auto"/>
          <w:sz w:val="22"/>
        </w:rPr>
        <w:t xml:space="preserve">Julie LEFEVRE         : </w:t>
      </w:r>
      <w:r w:rsidRPr="00C45DC2">
        <w:rPr>
          <w:rFonts w:ascii="Calibri" w:hAnsi="Calibri" w:cs="Calibri"/>
          <w:bCs/>
          <w:color w:val="0B71B3" w:themeColor="text2"/>
          <w:sz w:val="22"/>
          <w:u w:val="single"/>
        </w:rPr>
        <w:t xml:space="preserve">julie.lefevre@justice.fr </w:t>
      </w:r>
    </w:p>
    <w:p w14:paraId="012B9678" w14:textId="34533BC5" w:rsidR="00C45DC2" w:rsidRDefault="00C45DC2" w:rsidP="00C96BB7">
      <w:pPr>
        <w:spacing w:after="0" w:line="240" w:lineRule="auto"/>
        <w:ind w:left="1416" w:firstLine="708"/>
        <w:rPr>
          <w:rFonts w:ascii="Calibri" w:hAnsi="Calibri" w:cs="Calibri"/>
          <w:bCs/>
          <w:color w:val="auto"/>
          <w:sz w:val="22"/>
        </w:rPr>
      </w:pPr>
      <w:r>
        <w:rPr>
          <w:rFonts w:ascii="Calibri" w:hAnsi="Calibri" w:cs="Calibri"/>
          <w:bCs/>
          <w:color w:val="auto"/>
          <w:sz w:val="22"/>
        </w:rPr>
        <w:t xml:space="preserve">Julien NADO       </w:t>
      </w:r>
      <w:proofErr w:type="gramStart"/>
      <w:r>
        <w:rPr>
          <w:rFonts w:ascii="Calibri" w:hAnsi="Calibri" w:cs="Calibri"/>
          <w:bCs/>
          <w:color w:val="auto"/>
          <w:sz w:val="22"/>
        </w:rPr>
        <w:t xml:space="preserve">   :</w:t>
      </w:r>
      <w:proofErr w:type="gramEnd"/>
      <w:r>
        <w:rPr>
          <w:rFonts w:ascii="Calibri" w:hAnsi="Calibri" w:cs="Calibri"/>
          <w:bCs/>
          <w:color w:val="auto"/>
          <w:sz w:val="22"/>
        </w:rPr>
        <w:t xml:space="preserve"> </w:t>
      </w:r>
      <w:r w:rsidRPr="00C45DC2">
        <w:rPr>
          <w:rFonts w:ascii="Calibri" w:hAnsi="Calibri" w:cs="Calibri"/>
          <w:bCs/>
          <w:color w:val="0B71B3" w:themeColor="text2"/>
          <w:sz w:val="22"/>
          <w:u w:val="single"/>
        </w:rPr>
        <w:t>julien.nadot@justice.fr</w:t>
      </w:r>
      <w:r>
        <w:rPr>
          <w:rFonts w:ascii="Calibri" w:hAnsi="Calibri" w:cs="Calibri"/>
          <w:bCs/>
          <w:color w:val="0B71B3" w:themeColor="text2"/>
          <w:sz w:val="22"/>
          <w:u w:val="single"/>
        </w:rPr>
        <w:t xml:space="preserve"> </w:t>
      </w:r>
      <w:r w:rsidRPr="00C45DC2">
        <w:rPr>
          <w:rFonts w:ascii="Calibri" w:hAnsi="Calibri" w:cs="Calibri"/>
          <w:bCs/>
          <w:color w:val="0B71B3" w:themeColor="text2"/>
          <w:sz w:val="22"/>
        </w:rPr>
        <w:t xml:space="preserve"> </w:t>
      </w:r>
    </w:p>
    <w:p w14:paraId="76328874" w14:textId="29F7EAA4" w:rsidR="00C96BB7" w:rsidRPr="00C45DC2" w:rsidRDefault="00C45DC2" w:rsidP="00C96BB7">
      <w:pPr>
        <w:spacing w:after="0" w:line="240" w:lineRule="auto"/>
        <w:ind w:left="1416" w:firstLine="708"/>
        <w:rPr>
          <w:rFonts w:ascii="Calibri" w:hAnsi="Calibri" w:cs="Calibri"/>
          <w:bCs/>
          <w:color w:val="0B71B3" w:themeColor="text2"/>
          <w:sz w:val="22"/>
          <w:u w:val="single"/>
        </w:rPr>
      </w:pPr>
      <w:r>
        <w:rPr>
          <w:rFonts w:ascii="Calibri" w:hAnsi="Calibri" w:cs="Calibri"/>
          <w:bCs/>
          <w:color w:val="auto"/>
          <w:sz w:val="22"/>
        </w:rPr>
        <w:t>Sylvie DOS-SANTOS :</w:t>
      </w:r>
      <w:r w:rsidRPr="00C45DC2">
        <w:t xml:space="preserve"> </w:t>
      </w:r>
      <w:r w:rsidRPr="00C45DC2">
        <w:rPr>
          <w:rFonts w:ascii="Calibri" w:hAnsi="Calibri" w:cs="Calibri"/>
          <w:bCs/>
          <w:color w:val="0B71B3" w:themeColor="text2"/>
          <w:sz w:val="22"/>
          <w:u w:val="single"/>
        </w:rPr>
        <w:t>sylvie.dos-santos@justice.fr</w:t>
      </w:r>
    </w:p>
    <w:p w14:paraId="145DEF4D" w14:textId="77777777" w:rsidR="00C45DC2" w:rsidRPr="00C96BB7" w:rsidRDefault="00C45DC2" w:rsidP="00C96BB7">
      <w:pPr>
        <w:spacing w:after="0" w:line="240" w:lineRule="auto"/>
        <w:ind w:left="1416" w:firstLine="708"/>
        <w:rPr>
          <w:rFonts w:ascii="Calibri" w:hAnsi="Calibri" w:cs="Calibri"/>
          <w:bCs/>
          <w:color w:val="auto"/>
          <w:sz w:val="22"/>
        </w:rPr>
      </w:pPr>
    </w:p>
    <w:p w14:paraId="66AA7AAA" w14:textId="7AD46DD5" w:rsidR="00BB3BA1" w:rsidRDefault="00BB3BA1" w:rsidP="00B740CE">
      <w:pPr>
        <w:spacing w:after="0" w:line="240" w:lineRule="auto"/>
        <w:rPr>
          <w:rFonts w:ascii="Calibri" w:hAnsi="Calibri" w:cs="Calibri"/>
          <w:bCs/>
          <w:color w:val="auto"/>
          <w:sz w:val="22"/>
        </w:rPr>
      </w:pPr>
      <w:r w:rsidRPr="00BB3BA1">
        <w:rPr>
          <w:rFonts w:ascii="Calibri" w:hAnsi="Calibri" w:cs="Calibri"/>
          <w:bCs/>
          <w:color w:val="auto"/>
          <w:sz w:val="22"/>
        </w:rPr>
        <w:t>Il est rappelé aux candidats que les participants aux visites doivent impérativement disposer d’un casier judiciaire vierge. Une copie de leur pièce d’identité devra être transmise au plus tard</w:t>
      </w:r>
      <w:r w:rsidR="00A637ED">
        <w:rPr>
          <w:rFonts w:ascii="Calibri" w:hAnsi="Calibri" w:cs="Calibri"/>
          <w:bCs/>
          <w:color w:val="auto"/>
          <w:sz w:val="22"/>
        </w:rPr>
        <w:t xml:space="preserve"> le 10 mars</w:t>
      </w:r>
      <w:r w:rsidRPr="00BB3BA1">
        <w:rPr>
          <w:rFonts w:ascii="Calibri" w:hAnsi="Calibri" w:cs="Calibri"/>
          <w:bCs/>
          <w:color w:val="auto"/>
          <w:sz w:val="22"/>
        </w:rPr>
        <w:t xml:space="preserve"> afin de permettre la préparation de leur accès au sit</w:t>
      </w:r>
      <w:r>
        <w:rPr>
          <w:rFonts w:ascii="Calibri" w:hAnsi="Calibri" w:cs="Calibri"/>
          <w:bCs/>
          <w:color w:val="auto"/>
          <w:sz w:val="22"/>
        </w:rPr>
        <w:t>e.</w:t>
      </w:r>
    </w:p>
    <w:p w14:paraId="5832C429" w14:textId="77777777" w:rsidR="00BB3BA1" w:rsidRDefault="00BB3BA1" w:rsidP="00B740CE">
      <w:pPr>
        <w:spacing w:after="0" w:line="240" w:lineRule="auto"/>
        <w:rPr>
          <w:rFonts w:ascii="Calibri" w:hAnsi="Calibri" w:cs="Calibri"/>
          <w:bCs/>
          <w:color w:val="auto"/>
          <w:sz w:val="22"/>
        </w:rPr>
      </w:pPr>
    </w:p>
    <w:p w14:paraId="67A98249" w14:textId="0166E86C" w:rsidR="00B740CE" w:rsidRPr="00B740CE" w:rsidRDefault="00B740CE" w:rsidP="00B740CE">
      <w:pPr>
        <w:spacing w:after="0" w:line="240" w:lineRule="auto"/>
        <w:rPr>
          <w:rFonts w:ascii="Calibri" w:hAnsi="Calibri" w:cs="Calibri"/>
          <w:bCs/>
          <w:color w:val="auto"/>
          <w:sz w:val="22"/>
        </w:rPr>
      </w:pPr>
      <w:r w:rsidRPr="00B740CE">
        <w:rPr>
          <w:rFonts w:ascii="Calibri" w:hAnsi="Calibri" w:cs="Calibri"/>
          <w:bCs/>
          <w:color w:val="auto"/>
          <w:sz w:val="22"/>
        </w:rPr>
        <w:t>Aucune réponse orale ne sera apportée aux questions lors de ces visites.</w:t>
      </w:r>
    </w:p>
    <w:p w14:paraId="06C295EF" w14:textId="68B03879" w:rsidR="00B740CE" w:rsidRDefault="00B740CE" w:rsidP="00B740CE">
      <w:pPr>
        <w:spacing w:after="0" w:line="240" w:lineRule="auto"/>
        <w:rPr>
          <w:rFonts w:ascii="Calibri" w:hAnsi="Calibri" w:cs="Calibri"/>
          <w:bCs/>
          <w:color w:val="auto"/>
          <w:sz w:val="22"/>
        </w:rPr>
      </w:pPr>
      <w:r w:rsidRPr="00B740CE">
        <w:rPr>
          <w:rFonts w:ascii="Calibri" w:hAnsi="Calibri" w:cs="Calibri"/>
          <w:bCs/>
          <w:color w:val="auto"/>
          <w:sz w:val="22"/>
        </w:rPr>
        <w:t>Les candidats seront informés en temps et en heure de ces modalités par un envoi d’un courrier</w:t>
      </w:r>
      <w:r>
        <w:rPr>
          <w:rFonts w:ascii="Calibri" w:hAnsi="Calibri" w:cs="Calibri"/>
          <w:bCs/>
          <w:color w:val="auto"/>
          <w:sz w:val="22"/>
        </w:rPr>
        <w:t xml:space="preserve"> </w:t>
      </w:r>
      <w:r w:rsidRPr="00B740CE">
        <w:rPr>
          <w:rFonts w:ascii="Calibri" w:hAnsi="Calibri" w:cs="Calibri"/>
          <w:bCs/>
          <w:color w:val="auto"/>
          <w:sz w:val="22"/>
        </w:rPr>
        <w:t>dématérialisé.</w:t>
      </w:r>
    </w:p>
    <w:p w14:paraId="2BFB43A5" w14:textId="77777777" w:rsidR="007F0268" w:rsidRPr="00B740CE" w:rsidRDefault="007F0268" w:rsidP="00B740CE">
      <w:pPr>
        <w:spacing w:after="0" w:line="240" w:lineRule="auto"/>
        <w:rPr>
          <w:rFonts w:ascii="Calibri" w:hAnsi="Calibri" w:cs="Calibri"/>
          <w:bCs/>
          <w:color w:val="auto"/>
          <w:sz w:val="22"/>
        </w:rPr>
      </w:pPr>
    </w:p>
    <w:p w14:paraId="58DD491F" w14:textId="7BE8065E" w:rsidR="00B740CE" w:rsidRPr="00EF76E2" w:rsidRDefault="00E2553C" w:rsidP="00B740CE">
      <w:pPr>
        <w:spacing w:after="0" w:line="240" w:lineRule="auto"/>
        <w:rPr>
          <w:rFonts w:ascii="Calibri" w:hAnsi="Calibri" w:cs="Calibri"/>
          <w:b/>
          <w:color w:val="auto"/>
          <w:sz w:val="22"/>
        </w:rPr>
      </w:pPr>
      <w:r w:rsidRPr="00E2553C">
        <w:rPr>
          <w:rFonts w:ascii="Calibri" w:hAnsi="Calibri" w:cs="Calibri"/>
          <w:bCs/>
          <w:color w:val="auto"/>
          <w:sz w:val="22"/>
        </w:rPr>
        <w:t xml:space="preserve">Le candidat s’engage à respecter les mesures de confidentialité prévues à l’article 2.4 du présent règlement de consultation. </w:t>
      </w:r>
      <w:r w:rsidRPr="00EF76E2">
        <w:rPr>
          <w:rFonts w:ascii="Calibri" w:hAnsi="Calibri" w:cs="Calibri"/>
          <w:b/>
          <w:color w:val="auto"/>
          <w:sz w:val="22"/>
        </w:rPr>
        <w:t xml:space="preserve">Il est également strictement interdit d’utiliser des téléphones portables ou tout appareil photo durant la visite. </w:t>
      </w:r>
    </w:p>
    <w:p w14:paraId="0A4B7160" w14:textId="77777777" w:rsidR="00EF76E2" w:rsidRPr="00B740CE" w:rsidRDefault="00EF76E2" w:rsidP="00B740CE">
      <w:pPr>
        <w:spacing w:after="0" w:line="240" w:lineRule="auto"/>
        <w:rPr>
          <w:rFonts w:ascii="Calibri" w:hAnsi="Calibri" w:cs="Calibri"/>
          <w:bCs/>
          <w:color w:val="auto"/>
          <w:sz w:val="22"/>
        </w:rPr>
      </w:pPr>
    </w:p>
    <w:p w14:paraId="110EA58C" w14:textId="528F0F2E" w:rsidR="00B740CE" w:rsidRDefault="00B740CE" w:rsidP="00B740CE">
      <w:pPr>
        <w:spacing w:after="0" w:line="240" w:lineRule="auto"/>
        <w:rPr>
          <w:rFonts w:ascii="Calibri" w:hAnsi="Calibri" w:cs="Calibri"/>
          <w:bCs/>
          <w:color w:val="auto"/>
          <w:sz w:val="22"/>
        </w:rPr>
      </w:pPr>
      <w:r w:rsidRPr="00B740CE">
        <w:rPr>
          <w:rFonts w:ascii="Calibri" w:hAnsi="Calibri" w:cs="Calibri"/>
          <w:bCs/>
          <w:color w:val="auto"/>
          <w:sz w:val="22"/>
        </w:rPr>
        <w:lastRenderedPageBreak/>
        <w:t>A cette occasion, un certificat de visite (joint au DCE) sera établi et visé, contradictoirement, par les</w:t>
      </w:r>
      <w:r>
        <w:rPr>
          <w:rFonts w:ascii="Calibri" w:hAnsi="Calibri" w:cs="Calibri"/>
          <w:bCs/>
          <w:color w:val="auto"/>
          <w:sz w:val="22"/>
        </w:rPr>
        <w:t xml:space="preserve"> </w:t>
      </w:r>
      <w:r w:rsidRPr="00B740CE">
        <w:rPr>
          <w:rFonts w:ascii="Calibri" w:hAnsi="Calibri" w:cs="Calibri"/>
          <w:bCs/>
          <w:color w:val="auto"/>
          <w:sz w:val="22"/>
        </w:rPr>
        <w:t>représentants du candidat et de l’administration habilités à cette fin. Ce certificat sera obligatoirement</w:t>
      </w:r>
      <w:r>
        <w:rPr>
          <w:rFonts w:ascii="Calibri" w:hAnsi="Calibri" w:cs="Calibri"/>
          <w:bCs/>
          <w:color w:val="auto"/>
          <w:sz w:val="22"/>
        </w:rPr>
        <w:t xml:space="preserve"> </w:t>
      </w:r>
      <w:r w:rsidRPr="00B740CE">
        <w:rPr>
          <w:rFonts w:ascii="Calibri" w:hAnsi="Calibri" w:cs="Calibri"/>
          <w:bCs/>
          <w:color w:val="auto"/>
          <w:sz w:val="22"/>
        </w:rPr>
        <w:t>joint, par le candidat, à l’appui de son offre ; à défaut l’offre sera considérée comme irrégulière. La</w:t>
      </w:r>
      <w:r>
        <w:rPr>
          <w:rFonts w:ascii="Calibri" w:hAnsi="Calibri" w:cs="Calibri"/>
          <w:bCs/>
          <w:color w:val="auto"/>
          <w:sz w:val="22"/>
        </w:rPr>
        <w:t xml:space="preserve"> </w:t>
      </w:r>
      <w:r w:rsidRPr="00B740CE">
        <w:rPr>
          <w:rFonts w:ascii="Calibri" w:hAnsi="Calibri" w:cs="Calibri"/>
          <w:bCs/>
          <w:color w:val="auto"/>
          <w:sz w:val="22"/>
        </w:rPr>
        <w:t>transmission de certificat ne vaut que pour les visites obligatoires.</w:t>
      </w:r>
    </w:p>
    <w:p w14:paraId="01497B80" w14:textId="77777777" w:rsidR="00B740CE" w:rsidRPr="00B740CE" w:rsidRDefault="00B740CE" w:rsidP="00B740CE">
      <w:pPr>
        <w:spacing w:after="0" w:line="240" w:lineRule="auto"/>
        <w:rPr>
          <w:rFonts w:ascii="Calibri" w:hAnsi="Calibri" w:cs="Calibri"/>
          <w:bCs/>
          <w:color w:val="auto"/>
          <w:sz w:val="22"/>
        </w:rPr>
      </w:pPr>
    </w:p>
    <w:p w14:paraId="63475DFF" w14:textId="57E84964" w:rsidR="008C42C8" w:rsidRDefault="00B740CE" w:rsidP="00B740CE">
      <w:pPr>
        <w:spacing w:after="0" w:line="240" w:lineRule="auto"/>
        <w:rPr>
          <w:rFonts w:ascii="Calibri" w:hAnsi="Calibri" w:cs="Calibri"/>
          <w:bCs/>
          <w:color w:val="auto"/>
          <w:sz w:val="22"/>
        </w:rPr>
      </w:pPr>
      <w:r w:rsidRPr="00B740CE">
        <w:rPr>
          <w:rFonts w:ascii="Calibri" w:hAnsi="Calibri" w:cs="Calibri"/>
          <w:bCs/>
          <w:color w:val="auto"/>
          <w:sz w:val="22"/>
        </w:rPr>
        <w:t xml:space="preserve">Les entreprises devront prévenir les personnes à contacter </w:t>
      </w:r>
      <w:r w:rsidR="001F5F74" w:rsidRPr="001F5F74">
        <w:rPr>
          <w:rFonts w:ascii="Calibri" w:hAnsi="Calibri" w:cs="Calibri"/>
          <w:b/>
          <w:color w:val="auto"/>
          <w:sz w:val="22"/>
        </w:rPr>
        <w:t xml:space="preserve">5 </w:t>
      </w:r>
      <w:r w:rsidRPr="001F5F74">
        <w:rPr>
          <w:rFonts w:ascii="Calibri" w:hAnsi="Calibri" w:cs="Calibri"/>
          <w:b/>
          <w:color w:val="auto"/>
          <w:sz w:val="22"/>
        </w:rPr>
        <w:t>jours</w:t>
      </w:r>
      <w:r w:rsidRPr="00B740CE">
        <w:rPr>
          <w:rFonts w:ascii="Calibri" w:hAnsi="Calibri" w:cs="Calibri"/>
          <w:bCs/>
          <w:color w:val="auto"/>
          <w:sz w:val="22"/>
        </w:rPr>
        <w:t xml:space="preserve"> avant la date de visite.</w:t>
      </w:r>
    </w:p>
    <w:p w14:paraId="1268BDF8" w14:textId="77777777" w:rsidR="00CC3740" w:rsidRDefault="00CC3740" w:rsidP="00B740CE">
      <w:pPr>
        <w:spacing w:after="0" w:line="240" w:lineRule="auto"/>
        <w:rPr>
          <w:rFonts w:ascii="Calibri" w:hAnsi="Calibri" w:cs="Calibri"/>
          <w:bCs/>
          <w:color w:val="auto"/>
          <w:sz w:val="22"/>
        </w:rPr>
      </w:pPr>
    </w:p>
    <w:p w14:paraId="52406D46" w14:textId="65F69091" w:rsidR="008F4159" w:rsidRPr="008F4159" w:rsidRDefault="008F4159" w:rsidP="008F4159">
      <w:pPr>
        <w:pStyle w:val="Style1"/>
        <w:numPr>
          <w:ilvl w:val="0"/>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6" w:name="_Toc211517074"/>
      <w:r w:rsidRPr="008F4159">
        <w:rPr>
          <w:rFonts w:ascii="Calibri" w:eastAsia="Times New Roman" w:hAnsi="Calibri" w:cs="Calibri"/>
          <w:bCs/>
          <w:color w:val="4472C4"/>
          <w:sz w:val="22"/>
          <w:lang w:val="fr-FR" w:eastAsia="fr-FR"/>
        </w:rPr>
        <w:t>Conditions d'envoi ou de remise des plis</w:t>
      </w:r>
      <w:bookmarkEnd w:id="26"/>
    </w:p>
    <w:p w14:paraId="2DF01F6B" w14:textId="77777777" w:rsidR="00CC3740" w:rsidRDefault="00CC3740" w:rsidP="008F4159">
      <w:pPr>
        <w:spacing w:after="0" w:line="240" w:lineRule="auto"/>
        <w:rPr>
          <w:rFonts w:ascii="Calibri" w:hAnsi="Calibri" w:cs="Calibri"/>
          <w:bCs/>
          <w:color w:val="auto"/>
          <w:sz w:val="22"/>
        </w:rPr>
      </w:pPr>
    </w:p>
    <w:p w14:paraId="635EE3A8" w14:textId="574C8751" w:rsidR="008F4159" w:rsidRDefault="008F4159" w:rsidP="008F4159">
      <w:pPr>
        <w:spacing w:after="0" w:line="240" w:lineRule="auto"/>
        <w:rPr>
          <w:rFonts w:ascii="Calibri" w:hAnsi="Calibri" w:cs="Calibri"/>
          <w:bCs/>
          <w:color w:val="auto"/>
          <w:sz w:val="22"/>
        </w:rPr>
      </w:pPr>
      <w:r w:rsidRPr="008F4159">
        <w:rPr>
          <w:rFonts w:ascii="Calibri" w:hAnsi="Calibri" w:cs="Calibri"/>
          <w:bCs/>
          <w:color w:val="auto"/>
          <w:sz w:val="22"/>
        </w:rPr>
        <w:t>Les plis devront parvenir à destination avant la date et l'heure limites de réception des offres indiquées sur la</w:t>
      </w:r>
      <w:r>
        <w:rPr>
          <w:rFonts w:ascii="Calibri" w:hAnsi="Calibri" w:cs="Calibri"/>
          <w:bCs/>
          <w:color w:val="auto"/>
          <w:sz w:val="22"/>
        </w:rPr>
        <w:t xml:space="preserve"> </w:t>
      </w:r>
      <w:r w:rsidRPr="008F4159">
        <w:rPr>
          <w:rFonts w:ascii="Calibri" w:hAnsi="Calibri" w:cs="Calibri"/>
          <w:bCs/>
          <w:color w:val="auto"/>
          <w:sz w:val="22"/>
        </w:rPr>
        <w:t>page de garde du présent document.</w:t>
      </w:r>
    </w:p>
    <w:p w14:paraId="192C2703" w14:textId="77777777" w:rsidR="00184E8D" w:rsidRPr="008F4159" w:rsidRDefault="00184E8D" w:rsidP="008F4159">
      <w:pPr>
        <w:spacing w:after="0" w:line="240" w:lineRule="auto"/>
        <w:rPr>
          <w:rFonts w:ascii="Calibri" w:hAnsi="Calibri" w:cs="Calibri"/>
          <w:bCs/>
          <w:color w:val="auto"/>
          <w:sz w:val="22"/>
        </w:rPr>
      </w:pPr>
    </w:p>
    <w:p w14:paraId="4A50903A" w14:textId="188A60B9" w:rsidR="008F4159" w:rsidRPr="008F4159" w:rsidRDefault="008F4159" w:rsidP="008F4159">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7" w:name="_Toc211517075"/>
      <w:r w:rsidRPr="008F4159">
        <w:rPr>
          <w:rFonts w:ascii="Calibri" w:eastAsia="Times New Roman" w:hAnsi="Calibri" w:cs="Calibri"/>
          <w:bCs/>
          <w:color w:val="4472C4"/>
          <w:sz w:val="22"/>
          <w:lang w:val="fr-FR" w:eastAsia="fr-FR"/>
        </w:rPr>
        <w:t>Transmission électronique</w:t>
      </w:r>
      <w:bookmarkEnd w:id="27"/>
    </w:p>
    <w:p w14:paraId="56C16395" w14:textId="77777777" w:rsidR="000B622B" w:rsidRDefault="000B622B" w:rsidP="00FA24F9">
      <w:pPr>
        <w:spacing w:after="0" w:line="240" w:lineRule="auto"/>
        <w:rPr>
          <w:rFonts w:ascii="Calibri" w:hAnsi="Calibri" w:cs="Calibri"/>
          <w:bCs/>
          <w:color w:val="auto"/>
          <w:sz w:val="22"/>
        </w:rPr>
      </w:pPr>
    </w:p>
    <w:p w14:paraId="17F22804" w14:textId="77777777" w:rsidR="000F7CD4" w:rsidRPr="000F7CD4" w:rsidRDefault="000F7CD4" w:rsidP="000F7CD4">
      <w:pPr>
        <w:spacing w:after="0" w:line="240" w:lineRule="auto"/>
        <w:rPr>
          <w:rFonts w:ascii="Calibri" w:hAnsi="Calibri" w:cs="Calibri"/>
          <w:bCs/>
          <w:color w:val="auto"/>
          <w:sz w:val="22"/>
        </w:rPr>
      </w:pPr>
      <w:r w:rsidRPr="000F7CD4">
        <w:rPr>
          <w:rFonts w:ascii="Calibri" w:hAnsi="Calibri" w:cs="Calibri"/>
          <w:bCs/>
          <w:color w:val="auto"/>
          <w:sz w:val="22"/>
        </w:rPr>
        <w:t>Les candidats déposent leur offre dématérialisée sur le site de la Plateforme des achats de l’Etat (PLACE) avant la date et l’heure limite de réception des offres mentionnées en page de garde du présent document, à l’adresse suivante :</w:t>
      </w:r>
    </w:p>
    <w:p w14:paraId="3FF5DD05" w14:textId="0E5F7345" w:rsidR="000F7CD4" w:rsidRPr="000F7CD4" w:rsidRDefault="00A806DA" w:rsidP="000F7CD4">
      <w:pPr>
        <w:spacing w:after="0" w:line="240" w:lineRule="auto"/>
        <w:jc w:val="center"/>
        <w:rPr>
          <w:rFonts w:ascii="Calibri" w:hAnsi="Calibri" w:cs="Calibri"/>
          <w:bCs/>
          <w:color w:val="0C71B3" w:themeColor="accent4" w:themeShade="80"/>
          <w:sz w:val="22"/>
          <w:u w:val="single"/>
        </w:rPr>
      </w:pPr>
      <w:r>
        <w:rPr>
          <w:rFonts w:ascii="Calibri" w:hAnsi="Calibri" w:cs="Calibri"/>
          <w:bCs/>
          <w:color w:val="0C71B3" w:themeColor="accent4" w:themeShade="80"/>
          <w:sz w:val="22"/>
          <w:u w:val="single"/>
        </w:rPr>
        <w:t>https://www.marches-publics.gouv.fr</w:t>
      </w:r>
    </w:p>
    <w:p w14:paraId="562CF22A" w14:textId="77777777" w:rsidR="000F7CD4" w:rsidRPr="000F7CD4" w:rsidRDefault="000F7CD4" w:rsidP="000F7CD4">
      <w:pPr>
        <w:spacing w:after="0" w:line="240" w:lineRule="auto"/>
        <w:rPr>
          <w:rFonts w:ascii="Calibri" w:hAnsi="Calibri" w:cs="Calibri"/>
          <w:bCs/>
          <w:color w:val="auto"/>
          <w:sz w:val="22"/>
        </w:rPr>
      </w:pPr>
      <w:r w:rsidRPr="000F7CD4">
        <w:rPr>
          <w:rFonts w:ascii="Calibri" w:hAnsi="Calibri" w:cs="Calibri"/>
          <w:bCs/>
          <w:color w:val="auto"/>
          <w:sz w:val="22"/>
        </w:rPr>
        <w:t>Aucun envoi par télécopie ou courriel ne sera accepté.</w:t>
      </w:r>
    </w:p>
    <w:p w14:paraId="4690905A" w14:textId="15531DF0" w:rsidR="00D35A35" w:rsidRDefault="000F7CD4" w:rsidP="000F7CD4">
      <w:pPr>
        <w:spacing w:after="0" w:line="240" w:lineRule="auto"/>
        <w:rPr>
          <w:rFonts w:ascii="Calibri" w:hAnsi="Calibri" w:cs="Calibri"/>
          <w:bCs/>
          <w:color w:val="auto"/>
          <w:sz w:val="22"/>
        </w:rPr>
      </w:pPr>
      <w:r w:rsidRPr="000F7CD4">
        <w:rPr>
          <w:rFonts w:ascii="Calibri" w:hAnsi="Calibri" w:cs="Calibri"/>
          <w:bCs/>
          <w:color w:val="auto"/>
          <w:sz w:val="22"/>
        </w:rPr>
        <w:t>En cas de réponse électronique, il est également possible d’envoyer une COPIE DE SAUVEGARDE, celle-ci devra être transmise dans une enveloppe cachetée portant la mention :</w:t>
      </w:r>
    </w:p>
    <w:p w14:paraId="6D8CCFD8" w14:textId="77777777" w:rsidR="00D35A35" w:rsidRDefault="00D35A35" w:rsidP="00FA24F9">
      <w:pPr>
        <w:spacing w:after="0" w:line="240" w:lineRule="auto"/>
        <w:rPr>
          <w:rFonts w:ascii="Calibri" w:hAnsi="Calibri" w:cs="Calibri"/>
          <w:bCs/>
          <w:color w:val="auto"/>
          <w:sz w:val="22"/>
        </w:rPr>
      </w:pPr>
    </w:p>
    <w:p w14:paraId="3F7762DF" w14:textId="4458BC96" w:rsidR="00D35A35" w:rsidRPr="00194ECE" w:rsidRDefault="00C71BB4" w:rsidP="00C71BB4">
      <w:pPr>
        <w:spacing w:after="0" w:line="240" w:lineRule="auto"/>
        <w:jc w:val="center"/>
        <w:rPr>
          <w:rFonts w:ascii="Calibri" w:hAnsi="Calibri" w:cs="Calibri"/>
          <w:b/>
          <w:color w:val="auto"/>
          <w:sz w:val="22"/>
        </w:rPr>
      </w:pPr>
      <w:r w:rsidRPr="00194ECE">
        <w:rPr>
          <w:rFonts w:ascii="Calibri" w:hAnsi="Calibri" w:cs="Calibri"/>
          <w:b/>
          <w:color w:val="auto"/>
          <w:sz w:val="22"/>
        </w:rPr>
        <w:t xml:space="preserve">COPIE DE SAUVEGARDE : </w:t>
      </w:r>
      <w:r w:rsidR="003D212A" w:rsidRPr="00194ECE">
        <w:rPr>
          <w:rFonts w:ascii="Calibri" w:hAnsi="Calibri" w:cs="Calibri"/>
          <w:b/>
          <w:color w:val="auto"/>
          <w:sz w:val="22"/>
        </w:rPr>
        <w:t>Marché d’exploitation d’entretien, de maintenance et de conduite des installations thermiques du Centre Pénitentiaire de Fresnes</w:t>
      </w:r>
      <w:r w:rsidR="00194ECE" w:rsidRPr="00194ECE">
        <w:rPr>
          <w:rFonts w:ascii="Calibri" w:hAnsi="Calibri" w:cs="Calibri"/>
          <w:b/>
          <w:color w:val="auto"/>
          <w:sz w:val="22"/>
        </w:rPr>
        <w:t xml:space="preserve"> / </w:t>
      </w:r>
      <w:r w:rsidRPr="00194ECE">
        <w:rPr>
          <w:rFonts w:ascii="Calibri" w:hAnsi="Calibri" w:cs="Calibri"/>
          <w:b/>
          <w:color w:val="auto"/>
          <w:sz w:val="22"/>
        </w:rPr>
        <w:t xml:space="preserve">Numéro de la consultation : </w:t>
      </w:r>
      <w:r w:rsidR="00246E7F">
        <w:rPr>
          <w:rFonts w:ascii="Calibri" w:hAnsi="Calibri" w:cs="Calibri"/>
          <w:b/>
          <w:color w:val="auto"/>
          <w:sz w:val="22"/>
        </w:rPr>
        <w:t>16022026</w:t>
      </w:r>
      <w:r w:rsidRPr="00194ECE">
        <w:rPr>
          <w:rFonts w:ascii="Calibri" w:hAnsi="Calibri" w:cs="Calibri"/>
          <w:b/>
          <w:color w:val="auto"/>
          <w:sz w:val="22"/>
        </w:rPr>
        <w:t xml:space="preserve"> Identification du candidat : XXX « NE PAS OUVRIR »</w:t>
      </w:r>
    </w:p>
    <w:p w14:paraId="40F2F16E" w14:textId="77777777" w:rsidR="00D35A35" w:rsidRDefault="00D35A35" w:rsidP="00FA24F9">
      <w:pPr>
        <w:spacing w:after="0" w:line="240" w:lineRule="auto"/>
        <w:rPr>
          <w:rFonts w:ascii="Calibri" w:hAnsi="Calibri" w:cs="Calibri"/>
          <w:bCs/>
          <w:color w:val="auto"/>
          <w:sz w:val="22"/>
        </w:rPr>
      </w:pPr>
    </w:p>
    <w:p w14:paraId="00AFEF66" w14:textId="77777777" w:rsidR="00D35A35" w:rsidRDefault="00D35A35" w:rsidP="00FA24F9">
      <w:pPr>
        <w:spacing w:after="0" w:line="240" w:lineRule="auto"/>
        <w:rPr>
          <w:rFonts w:ascii="Calibri" w:hAnsi="Calibri" w:cs="Calibri"/>
          <w:bCs/>
          <w:color w:val="auto"/>
          <w:sz w:val="22"/>
        </w:rPr>
      </w:pPr>
    </w:p>
    <w:p w14:paraId="1C31BE8D" w14:textId="77777777" w:rsidR="004422A6" w:rsidRPr="004422A6" w:rsidRDefault="004422A6" w:rsidP="004422A6">
      <w:pPr>
        <w:spacing w:after="0" w:line="240" w:lineRule="auto"/>
        <w:rPr>
          <w:rFonts w:ascii="Calibri" w:hAnsi="Calibri" w:cs="Calibri"/>
          <w:bCs/>
          <w:color w:val="auto"/>
          <w:sz w:val="22"/>
        </w:rPr>
      </w:pPr>
      <w:r w:rsidRPr="004422A6">
        <w:rPr>
          <w:rFonts w:ascii="Calibri" w:hAnsi="Calibri" w:cs="Calibri"/>
          <w:bCs/>
          <w:color w:val="auto"/>
          <w:sz w:val="22"/>
        </w:rPr>
        <w:t>La copie de sauvegarde peut être :</w:t>
      </w:r>
    </w:p>
    <w:p w14:paraId="6091105B" w14:textId="2C84973E" w:rsidR="007A4EE0" w:rsidRPr="007A4EE0" w:rsidRDefault="004422A6" w:rsidP="007A4EE0">
      <w:pPr>
        <w:pStyle w:val="Paragraphedeliste"/>
        <w:numPr>
          <w:ilvl w:val="0"/>
          <w:numId w:val="33"/>
        </w:numPr>
        <w:spacing w:after="0" w:line="240" w:lineRule="auto"/>
        <w:rPr>
          <w:rFonts w:ascii="Calibri" w:hAnsi="Calibri" w:cs="Calibri"/>
          <w:bCs/>
          <w:color w:val="auto"/>
          <w:sz w:val="22"/>
        </w:rPr>
      </w:pPr>
      <w:r>
        <w:rPr>
          <w:rFonts w:ascii="Calibri" w:hAnsi="Calibri" w:cs="Calibri"/>
          <w:bCs/>
          <w:color w:val="auto"/>
          <w:sz w:val="22"/>
        </w:rPr>
        <w:t>S</w:t>
      </w:r>
      <w:r w:rsidRPr="004422A6">
        <w:rPr>
          <w:rFonts w:ascii="Calibri" w:hAnsi="Calibri" w:cs="Calibri"/>
          <w:bCs/>
          <w:color w:val="auto"/>
          <w:sz w:val="22"/>
        </w:rPr>
        <w:t xml:space="preserve">oit transmise par lettre recommandée avec avis de réception postale (ou équivalent) à l’adresse suivante : </w:t>
      </w:r>
      <w:r w:rsidR="007A4EE0">
        <w:rPr>
          <w:rFonts w:ascii="Calibri" w:hAnsi="Calibri" w:cs="Calibri"/>
          <w:bCs/>
          <w:color w:val="auto"/>
          <w:sz w:val="22"/>
        </w:rPr>
        <w:t>DISP, Département Budget et des Fiances, UAMP, 3 avenue de la Division Leclerc- B.P 103, 94267 Fresnes Cedex.</w:t>
      </w:r>
    </w:p>
    <w:p w14:paraId="77F639EC" w14:textId="30F4792A" w:rsidR="00D35A35" w:rsidRPr="007A4EE0" w:rsidRDefault="004422A6" w:rsidP="007A4EE0">
      <w:pPr>
        <w:pStyle w:val="Paragraphedeliste"/>
        <w:numPr>
          <w:ilvl w:val="0"/>
          <w:numId w:val="33"/>
        </w:numPr>
        <w:spacing w:after="0" w:line="240" w:lineRule="auto"/>
        <w:rPr>
          <w:rFonts w:ascii="Calibri" w:hAnsi="Calibri" w:cs="Calibri"/>
          <w:bCs/>
          <w:color w:val="auto"/>
          <w:sz w:val="22"/>
        </w:rPr>
      </w:pPr>
      <w:r>
        <w:rPr>
          <w:rFonts w:ascii="Calibri" w:hAnsi="Calibri" w:cs="Calibri"/>
          <w:bCs/>
          <w:color w:val="auto"/>
          <w:sz w:val="22"/>
        </w:rPr>
        <w:t>S</w:t>
      </w:r>
      <w:r w:rsidRPr="004422A6">
        <w:rPr>
          <w:rFonts w:ascii="Calibri" w:hAnsi="Calibri" w:cs="Calibri"/>
          <w:bCs/>
          <w:color w:val="auto"/>
          <w:sz w:val="22"/>
        </w:rPr>
        <w:t xml:space="preserve">oit remise contre récépissé, les jours ouvrables, du lundi au vendredi de 9h00 à 12h et de 14h à 16h00 à </w:t>
      </w:r>
      <w:r w:rsidR="007A4EE0" w:rsidRPr="004422A6">
        <w:rPr>
          <w:rFonts w:ascii="Calibri" w:hAnsi="Calibri" w:cs="Calibri"/>
          <w:bCs/>
          <w:color w:val="auto"/>
          <w:sz w:val="22"/>
        </w:rPr>
        <w:t>l’accueil</w:t>
      </w:r>
      <w:r w:rsidR="007A4EE0">
        <w:rPr>
          <w:rFonts w:ascii="Calibri" w:hAnsi="Calibri" w:cs="Calibri"/>
          <w:bCs/>
          <w:color w:val="auto"/>
          <w:sz w:val="22"/>
        </w:rPr>
        <w:t xml:space="preserve"> DISP, 3 avenue de la Division Leclerc- B.P 103, 94267 Fresnes Cedex.</w:t>
      </w:r>
    </w:p>
    <w:p w14:paraId="0C685B3E" w14:textId="77777777" w:rsidR="00D35A35" w:rsidRDefault="00D35A35" w:rsidP="004422A6">
      <w:pPr>
        <w:pStyle w:val="Paragraphedeliste"/>
        <w:spacing w:after="0" w:line="240" w:lineRule="auto"/>
        <w:rPr>
          <w:rFonts w:ascii="Calibri" w:hAnsi="Calibri" w:cs="Calibri"/>
          <w:bCs/>
          <w:color w:val="auto"/>
          <w:sz w:val="22"/>
        </w:rPr>
      </w:pPr>
    </w:p>
    <w:p w14:paraId="40AA8C5B" w14:textId="77777777" w:rsidR="00D33EA0" w:rsidRPr="00D33EA0" w:rsidRDefault="00D33EA0" w:rsidP="00D33EA0">
      <w:pPr>
        <w:spacing w:after="0" w:line="240" w:lineRule="auto"/>
        <w:jc w:val="center"/>
        <w:rPr>
          <w:rFonts w:ascii="Calibri" w:hAnsi="Calibri" w:cs="Calibri"/>
          <w:b/>
          <w:color w:val="auto"/>
          <w:sz w:val="22"/>
        </w:rPr>
      </w:pPr>
      <w:r w:rsidRPr="00D33EA0">
        <w:rPr>
          <w:rFonts w:ascii="Calibri" w:hAnsi="Calibri" w:cs="Calibri"/>
          <w:b/>
          <w:color w:val="auto"/>
          <w:sz w:val="22"/>
        </w:rPr>
        <w:t>TRÈS IMPORTANT</w:t>
      </w:r>
    </w:p>
    <w:p w14:paraId="69D74A22" w14:textId="6AA96FEE" w:rsidR="00D33EA0" w:rsidRPr="00D33EA0" w:rsidRDefault="00D33EA0" w:rsidP="00D33EA0">
      <w:pPr>
        <w:pStyle w:val="Paragraphedeliste"/>
        <w:numPr>
          <w:ilvl w:val="0"/>
          <w:numId w:val="33"/>
        </w:numPr>
        <w:spacing w:after="0" w:line="240" w:lineRule="auto"/>
        <w:rPr>
          <w:rFonts w:ascii="Calibri" w:hAnsi="Calibri" w:cs="Calibri"/>
          <w:bCs/>
          <w:color w:val="auto"/>
          <w:sz w:val="22"/>
        </w:rPr>
      </w:pPr>
      <w:r w:rsidRPr="00D33EA0">
        <w:rPr>
          <w:rFonts w:ascii="Calibri" w:hAnsi="Calibri" w:cs="Calibri"/>
          <w:bCs/>
          <w:color w:val="auto"/>
          <w:sz w:val="22"/>
        </w:rPr>
        <w:t>L’attention des candidats est attirée sur le fait que les offres non parvenues à la date et heure limites ne seront pas prises en compte.</w:t>
      </w:r>
    </w:p>
    <w:p w14:paraId="0343FAB5" w14:textId="57EC43E4" w:rsidR="00D33EA0" w:rsidRPr="00D33EA0" w:rsidRDefault="00D33EA0" w:rsidP="00D33EA0">
      <w:pPr>
        <w:pStyle w:val="Paragraphedeliste"/>
        <w:numPr>
          <w:ilvl w:val="0"/>
          <w:numId w:val="33"/>
        </w:numPr>
        <w:spacing w:after="0" w:line="240" w:lineRule="auto"/>
        <w:rPr>
          <w:rFonts w:ascii="Calibri" w:hAnsi="Calibri" w:cs="Calibri"/>
          <w:bCs/>
          <w:color w:val="auto"/>
          <w:sz w:val="22"/>
        </w:rPr>
      </w:pPr>
      <w:r w:rsidRPr="00D33EA0">
        <w:rPr>
          <w:rFonts w:ascii="Calibri" w:hAnsi="Calibri" w:cs="Calibri"/>
          <w:bCs/>
          <w:color w:val="auto"/>
          <w:sz w:val="22"/>
        </w:rPr>
        <w:t>Le SIRET actif du candidat renseigné dans PLACE doit correspondre au SIRET du candidat renseigné dans l’acte d’engagement.</w:t>
      </w:r>
    </w:p>
    <w:p w14:paraId="61F5AAFF" w14:textId="66190B11" w:rsidR="00D33EA0" w:rsidRPr="00D33EA0" w:rsidRDefault="00D33EA0" w:rsidP="00D33EA0">
      <w:pPr>
        <w:pStyle w:val="Paragraphedeliste"/>
        <w:numPr>
          <w:ilvl w:val="0"/>
          <w:numId w:val="33"/>
        </w:numPr>
        <w:spacing w:after="0" w:line="240" w:lineRule="auto"/>
        <w:rPr>
          <w:rFonts w:ascii="Calibri" w:hAnsi="Calibri" w:cs="Calibri"/>
          <w:bCs/>
          <w:color w:val="auto"/>
          <w:sz w:val="22"/>
        </w:rPr>
      </w:pPr>
      <w:r w:rsidRPr="00D33EA0">
        <w:rPr>
          <w:rFonts w:ascii="Calibri" w:hAnsi="Calibri" w:cs="Calibri"/>
          <w:bCs/>
          <w:color w:val="auto"/>
          <w:sz w:val="22"/>
        </w:rPr>
        <w:t xml:space="preserve">Le jour de la date </w:t>
      </w:r>
      <w:r w:rsidR="00D30939">
        <w:rPr>
          <w:rFonts w:ascii="Calibri" w:hAnsi="Calibri" w:cs="Calibri"/>
          <w:bCs/>
          <w:color w:val="auto"/>
          <w:sz w:val="22"/>
        </w:rPr>
        <w:t xml:space="preserve">et l’heure </w:t>
      </w:r>
      <w:r w:rsidRPr="00D33EA0">
        <w:rPr>
          <w:rFonts w:ascii="Calibri" w:hAnsi="Calibri" w:cs="Calibri"/>
          <w:bCs/>
          <w:color w:val="auto"/>
          <w:sz w:val="22"/>
        </w:rPr>
        <w:t>limite de remise des offres est indiqué sur la page de garde du présent document,</w:t>
      </w:r>
    </w:p>
    <w:p w14:paraId="28ADF027" w14:textId="17581C2F" w:rsidR="00D33EA0" w:rsidRPr="00D33EA0" w:rsidRDefault="00D33EA0" w:rsidP="00D33EA0">
      <w:pPr>
        <w:pStyle w:val="Paragraphedeliste"/>
        <w:numPr>
          <w:ilvl w:val="0"/>
          <w:numId w:val="33"/>
        </w:numPr>
        <w:spacing w:after="0" w:line="240" w:lineRule="auto"/>
        <w:rPr>
          <w:rFonts w:ascii="Calibri" w:hAnsi="Calibri" w:cs="Calibri"/>
          <w:bCs/>
          <w:color w:val="auto"/>
          <w:sz w:val="22"/>
        </w:rPr>
      </w:pPr>
      <w:r w:rsidRPr="00D33EA0">
        <w:rPr>
          <w:rFonts w:ascii="Calibri" w:hAnsi="Calibri" w:cs="Calibri"/>
          <w:bCs/>
          <w:color w:val="auto"/>
          <w:sz w:val="22"/>
        </w:rPr>
        <w:t>Le candidat qui effectue à la fois une transmission électronique et, à titre de copie de sauvegarde, une transmission sur support physique électronique doit faire parvenir cette copie dans les délais impartis pour la remise des offres indiqués sur la page de garde.</w:t>
      </w:r>
    </w:p>
    <w:p w14:paraId="103D8BA9" w14:textId="7BB8BD5F" w:rsidR="00D35A35" w:rsidRPr="00A14AA3" w:rsidRDefault="00D33EA0" w:rsidP="00FA24F9">
      <w:pPr>
        <w:pStyle w:val="Paragraphedeliste"/>
        <w:numPr>
          <w:ilvl w:val="0"/>
          <w:numId w:val="33"/>
        </w:numPr>
        <w:spacing w:after="0" w:line="240" w:lineRule="auto"/>
        <w:rPr>
          <w:rFonts w:ascii="Calibri" w:hAnsi="Calibri" w:cs="Calibri"/>
          <w:bCs/>
          <w:color w:val="auto"/>
          <w:sz w:val="22"/>
        </w:rPr>
      </w:pPr>
      <w:r w:rsidRPr="00D33EA0">
        <w:rPr>
          <w:rFonts w:ascii="Calibri" w:hAnsi="Calibri" w:cs="Calibri"/>
          <w:bCs/>
          <w:color w:val="auto"/>
          <w:sz w:val="22"/>
        </w:rPr>
        <w:t>Les sociétés ayant déjà déposé une offre sont autorisées à en déposer une nouvelle dans les délai impartis, notamment en cas de report de la date limite de remise des plis ou de modification du DC</w:t>
      </w:r>
      <w:r w:rsidR="00A14AA3">
        <w:rPr>
          <w:rFonts w:ascii="Calibri" w:hAnsi="Calibri" w:cs="Calibri"/>
          <w:bCs/>
          <w:color w:val="auto"/>
          <w:sz w:val="22"/>
        </w:rPr>
        <w:t>E</w:t>
      </w:r>
      <w:r w:rsidRPr="00D33EA0">
        <w:rPr>
          <w:rFonts w:ascii="Calibri" w:hAnsi="Calibri" w:cs="Calibri"/>
          <w:bCs/>
          <w:color w:val="auto"/>
          <w:sz w:val="22"/>
        </w:rPr>
        <w:t>. Conformément l’article R2151-6 du code de la commande publique, seule la dernière offre reçue sera ouverte.</w:t>
      </w:r>
    </w:p>
    <w:p w14:paraId="5ECA03D8" w14:textId="77777777" w:rsidR="00D35A35" w:rsidRDefault="00D35A35" w:rsidP="00FA24F9">
      <w:pPr>
        <w:spacing w:after="0" w:line="240" w:lineRule="auto"/>
        <w:rPr>
          <w:rFonts w:ascii="Calibri" w:hAnsi="Calibri" w:cs="Calibri"/>
          <w:bCs/>
          <w:color w:val="auto"/>
          <w:sz w:val="22"/>
        </w:rPr>
      </w:pPr>
    </w:p>
    <w:p w14:paraId="21DD70C1" w14:textId="3347BB84" w:rsidR="00DA12BE" w:rsidRPr="00DA12BE" w:rsidRDefault="002F02E3" w:rsidP="00272BF0">
      <w:pPr>
        <w:pStyle w:val="Style1"/>
        <w:numPr>
          <w:ilvl w:val="0"/>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8" w:name="_Toc211517076"/>
      <w:r>
        <w:rPr>
          <w:rFonts w:ascii="Calibri" w:eastAsia="Times New Roman" w:hAnsi="Calibri" w:cs="Calibri"/>
          <w:bCs/>
          <w:color w:val="4472C4"/>
          <w:sz w:val="22"/>
          <w:lang w:val="fr-FR" w:eastAsia="fr-FR"/>
        </w:rPr>
        <w:t>Examen et sélection des candidats / choix de l’offre</w:t>
      </w:r>
      <w:bookmarkEnd w:id="28"/>
    </w:p>
    <w:p w14:paraId="75829458" w14:textId="77777777" w:rsidR="00DA12BE" w:rsidRPr="00DA12BE" w:rsidRDefault="00DA12BE" w:rsidP="00DA12BE">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29" w:name="_Toc211517077"/>
      <w:r w:rsidRPr="00DA12BE">
        <w:rPr>
          <w:rFonts w:ascii="Calibri" w:eastAsia="Times New Roman" w:hAnsi="Calibri" w:cs="Calibri"/>
          <w:bCs/>
          <w:color w:val="4472C4"/>
          <w:sz w:val="22"/>
          <w:lang w:val="fr-FR" w:eastAsia="fr-FR"/>
        </w:rPr>
        <w:t>Ouverture des plis</w:t>
      </w:r>
      <w:bookmarkEnd w:id="29"/>
    </w:p>
    <w:p w14:paraId="6D1E7B49" w14:textId="6B74E921" w:rsidR="00724046" w:rsidRDefault="00DA12BE" w:rsidP="00DA12BE">
      <w:pPr>
        <w:spacing w:after="0" w:line="240" w:lineRule="auto"/>
        <w:rPr>
          <w:rFonts w:ascii="Calibri" w:hAnsi="Calibri" w:cs="Calibri"/>
          <w:bCs/>
          <w:color w:val="auto"/>
          <w:sz w:val="22"/>
        </w:rPr>
      </w:pPr>
      <w:r w:rsidRPr="00DA12BE">
        <w:rPr>
          <w:rFonts w:ascii="Calibri" w:hAnsi="Calibri" w:cs="Calibri"/>
          <w:bCs/>
          <w:color w:val="auto"/>
          <w:sz w:val="22"/>
        </w:rPr>
        <w:lastRenderedPageBreak/>
        <w:t xml:space="preserve">Seuls peuvent être ouverts les plis qui ont été reçus au plus tard à la date et à l’heure limites de réception des offres annoncées dans l’avis d’appel public à la concurrence et sur la page de garde du présent document. </w:t>
      </w:r>
    </w:p>
    <w:p w14:paraId="2D81E7A9" w14:textId="0EBFDBA7" w:rsidR="00DA12BE" w:rsidRPr="00DA12BE" w:rsidRDefault="00DA12BE" w:rsidP="00DA12BE">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30" w:name="_Toc211517078"/>
      <w:r w:rsidRPr="00DA12BE">
        <w:rPr>
          <w:rFonts w:ascii="Calibri" w:eastAsia="Times New Roman" w:hAnsi="Calibri" w:cs="Calibri"/>
          <w:bCs/>
          <w:color w:val="4472C4"/>
          <w:sz w:val="22"/>
          <w:lang w:val="fr-FR" w:eastAsia="fr-FR"/>
        </w:rPr>
        <w:t>Examen des candidatures</w:t>
      </w:r>
      <w:bookmarkEnd w:id="30"/>
    </w:p>
    <w:p w14:paraId="43E9963C" w14:textId="77777777" w:rsidR="001E572C" w:rsidRDefault="001E572C" w:rsidP="00DA12BE">
      <w:pPr>
        <w:spacing w:after="0" w:line="240" w:lineRule="auto"/>
        <w:rPr>
          <w:rFonts w:ascii="Calibri" w:hAnsi="Calibri" w:cs="Calibri"/>
          <w:bCs/>
          <w:color w:val="auto"/>
          <w:sz w:val="22"/>
        </w:rPr>
      </w:pPr>
    </w:p>
    <w:p w14:paraId="6BA10340" w14:textId="5388D894" w:rsidR="00DA12BE" w:rsidRPr="00DA12BE" w:rsidRDefault="00DA12BE" w:rsidP="00DA12BE">
      <w:pPr>
        <w:spacing w:after="0" w:line="240" w:lineRule="auto"/>
        <w:rPr>
          <w:rFonts w:ascii="Calibri" w:hAnsi="Calibri" w:cs="Calibri"/>
          <w:bCs/>
          <w:color w:val="auto"/>
          <w:sz w:val="22"/>
        </w:rPr>
      </w:pPr>
      <w:r w:rsidRPr="00DA12BE">
        <w:rPr>
          <w:rFonts w:ascii="Calibri" w:hAnsi="Calibri" w:cs="Calibri"/>
          <w:bCs/>
          <w:color w:val="auto"/>
          <w:sz w:val="22"/>
        </w:rPr>
        <w:t xml:space="preserve">Le candidat pourra prouver sa capacité financière par tout autre document considéré comme équivalent par la </w:t>
      </w:r>
      <w:r w:rsidR="001E572C">
        <w:rPr>
          <w:rFonts w:ascii="Calibri" w:hAnsi="Calibri" w:cs="Calibri"/>
          <w:bCs/>
          <w:color w:val="auto"/>
          <w:sz w:val="22"/>
        </w:rPr>
        <w:t>DISP</w:t>
      </w:r>
      <w:r w:rsidRPr="00DA12BE">
        <w:rPr>
          <w:rFonts w:ascii="Calibri" w:hAnsi="Calibri" w:cs="Calibri"/>
          <w:bCs/>
          <w:color w:val="auto"/>
          <w:sz w:val="22"/>
        </w:rPr>
        <w:t xml:space="preserve"> s’il est objectivement dans l’impossibilité de produire l’un des renseignements demandés dans l’avis de publicité pour apprécier sa capacité financière (exemple : attestation d’un commissaire aux comptes, déclarations de contrats en cours justifiant le futur chiffre d’affaires, compte de résultats etc.).</w:t>
      </w:r>
    </w:p>
    <w:p w14:paraId="3906C38D" w14:textId="77777777" w:rsidR="001E572C" w:rsidRDefault="001E572C" w:rsidP="00DA12BE">
      <w:pPr>
        <w:spacing w:after="0" w:line="240" w:lineRule="auto"/>
        <w:rPr>
          <w:rFonts w:ascii="Calibri" w:hAnsi="Calibri" w:cs="Calibri"/>
          <w:bCs/>
          <w:color w:val="auto"/>
          <w:sz w:val="22"/>
        </w:rPr>
      </w:pPr>
    </w:p>
    <w:p w14:paraId="1B06ABAF" w14:textId="46014026" w:rsidR="00DA12BE" w:rsidRPr="00DA12BE" w:rsidRDefault="00DA12BE" w:rsidP="00DA12BE">
      <w:pPr>
        <w:spacing w:after="0" w:line="240" w:lineRule="auto"/>
        <w:rPr>
          <w:rFonts w:ascii="Calibri" w:hAnsi="Calibri" w:cs="Calibri"/>
          <w:bCs/>
          <w:color w:val="auto"/>
          <w:sz w:val="22"/>
        </w:rPr>
      </w:pPr>
      <w:r w:rsidRPr="00DA12BE">
        <w:rPr>
          <w:rFonts w:ascii="Calibri" w:hAnsi="Calibri" w:cs="Calibri"/>
          <w:bCs/>
          <w:color w:val="auto"/>
          <w:sz w:val="22"/>
        </w:rPr>
        <w:t>À l’issue de l’examen des candidatures, le représentant du pouvoir adjudicateur éliminera :</w:t>
      </w:r>
    </w:p>
    <w:p w14:paraId="79439BBC" w14:textId="3A3F584F" w:rsidR="00DA12BE" w:rsidRDefault="00DA12BE" w:rsidP="001E572C">
      <w:pPr>
        <w:pStyle w:val="Paragraphedeliste"/>
        <w:numPr>
          <w:ilvl w:val="0"/>
          <w:numId w:val="33"/>
        </w:numPr>
        <w:spacing w:after="0" w:line="240" w:lineRule="auto"/>
        <w:rPr>
          <w:rFonts w:ascii="Calibri" w:hAnsi="Calibri" w:cs="Calibri"/>
          <w:bCs/>
          <w:color w:val="auto"/>
          <w:sz w:val="22"/>
        </w:rPr>
      </w:pPr>
      <w:r w:rsidRPr="00DA12BE">
        <w:rPr>
          <w:rFonts w:ascii="Calibri" w:hAnsi="Calibri" w:cs="Calibri"/>
          <w:bCs/>
          <w:color w:val="auto"/>
          <w:sz w:val="22"/>
        </w:rPr>
        <w:t>Les candidats en redressement judiciaire dont la période d’observation est inférieure à la durée d’exécution du marché si le candidat change de situation au regard des motifs d’exclusion mentionnés à l’article L.2141.12 du code de la commande publique</w:t>
      </w:r>
      <w:r w:rsidR="001E572C">
        <w:rPr>
          <w:rFonts w:ascii="Calibri" w:hAnsi="Calibri" w:cs="Calibri"/>
          <w:bCs/>
          <w:color w:val="auto"/>
          <w:sz w:val="22"/>
        </w:rPr>
        <w:t>,</w:t>
      </w:r>
    </w:p>
    <w:p w14:paraId="5AD2E73A" w14:textId="368EDD1E" w:rsidR="00DA12BE" w:rsidRPr="00DA12BE" w:rsidRDefault="00DA12BE" w:rsidP="001E572C">
      <w:pPr>
        <w:pStyle w:val="Paragraphedeliste"/>
        <w:numPr>
          <w:ilvl w:val="0"/>
          <w:numId w:val="33"/>
        </w:numPr>
        <w:spacing w:after="0" w:line="240" w:lineRule="auto"/>
        <w:rPr>
          <w:rFonts w:ascii="Calibri" w:hAnsi="Calibri" w:cs="Calibri"/>
          <w:bCs/>
          <w:color w:val="auto"/>
          <w:sz w:val="22"/>
        </w:rPr>
      </w:pPr>
      <w:r w:rsidRPr="00DA12BE">
        <w:rPr>
          <w:rFonts w:ascii="Calibri" w:hAnsi="Calibri" w:cs="Calibri"/>
          <w:bCs/>
          <w:color w:val="auto"/>
          <w:sz w:val="22"/>
        </w:rPr>
        <w:t xml:space="preserve">Les candidatures incomplètes qui, le cas échéant après mise en </w:t>
      </w:r>
      <w:r w:rsidR="001F5F74" w:rsidRPr="00DA12BE">
        <w:rPr>
          <w:rFonts w:ascii="Calibri" w:hAnsi="Calibri" w:cs="Calibri"/>
          <w:bCs/>
          <w:color w:val="auto"/>
          <w:sz w:val="22"/>
        </w:rPr>
        <w:t>œuvre</w:t>
      </w:r>
      <w:r w:rsidRPr="00DA12BE">
        <w:rPr>
          <w:rFonts w:ascii="Calibri" w:hAnsi="Calibri" w:cs="Calibri"/>
          <w:bCs/>
          <w:color w:val="auto"/>
          <w:sz w:val="22"/>
        </w:rPr>
        <w:t xml:space="preserve"> de la faculté dont dispose le pouvoir adjudicateur de demander des compléments, ne sont pas accompagnées des pièces mentionnées aux articles R2143-3 et R2143-4 du code de la commande publique</w:t>
      </w:r>
      <w:r w:rsidR="001E572C">
        <w:rPr>
          <w:rFonts w:ascii="Calibri" w:hAnsi="Calibri" w:cs="Calibri"/>
          <w:bCs/>
          <w:color w:val="auto"/>
          <w:sz w:val="22"/>
        </w:rPr>
        <w:t>,</w:t>
      </w:r>
    </w:p>
    <w:p w14:paraId="048F7B91" w14:textId="3A8E0A92" w:rsidR="00DA12BE" w:rsidRPr="00DA12BE" w:rsidRDefault="00DA12BE" w:rsidP="001E572C">
      <w:pPr>
        <w:pStyle w:val="Paragraphedeliste"/>
        <w:numPr>
          <w:ilvl w:val="0"/>
          <w:numId w:val="33"/>
        </w:numPr>
        <w:spacing w:after="0" w:line="240" w:lineRule="auto"/>
        <w:rPr>
          <w:rFonts w:ascii="Calibri" w:hAnsi="Calibri" w:cs="Calibri"/>
          <w:bCs/>
          <w:color w:val="auto"/>
          <w:sz w:val="22"/>
        </w:rPr>
      </w:pPr>
      <w:r w:rsidRPr="00DA12BE">
        <w:rPr>
          <w:rFonts w:ascii="Calibri" w:hAnsi="Calibri" w:cs="Calibri"/>
          <w:bCs/>
          <w:color w:val="auto"/>
          <w:sz w:val="22"/>
        </w:rPr>
        <w:t>Les candidats ne présentant pas les capacités financières et techniques suffisantes</w:t>
      </w:r>
      <w:r w:rsidR="001E572C">
        <w:rPr>
          <w:rFonts w:ascii="Calibri" w:hAnsi="Calibri" w:cs="Calibri"/>
          <w:bCs/>
          <w:color w:val="auto"/>
          <w:sz w:val="22"/>
        </w:rPr>
        <w:t>,</w:t>
      </w:r>
    </w:p>
    <w:p w14:paraId="30872250" w14:textId="77777777" w:rsidR="001E572C" w:rsidRDefault="00DA12BE" w:rsidP="001E572C">
      <w:pPr>
        <w:pStyle w:val="Paragraphedeliste"/>
        <w:numPr>
          <w:ilvl w:val="0"/>
          <w:numId w:val="33"/>
        </w:numPr>
        <w:spacing w:after="0" w:line="240" w:lineRule="auto"/>
        <w:rPr>
          <w:rFonts w:ascii="Calibri" w:hAnsi="Calibri" w:cs="Calibri"/>
          <w:bCs/>
          <w:color w:val="auto"/>
          <w:sz w:val="22"/>
        </w:rPr>
      </w:pPr>
      <w:r w:rsidRPr="00DA12BE">
        <w:rPr>
          <w:rFonts w:ascii="Calibri" w:hAnsi="Calibri" w:cs="Calibri"/>
          <w:bCs/>
          <w:color w:val="auto"/>
          <w:sz w:val="22"/>
        </w:rPr>
        <w:t xml:space="preserve">Les candidatures portant atteinte aux règles relatives à la liberté de prix et à la concurrence. </w:t>
      </w:r>
    </w:p>
    <w:p w14:paraId="4B3C1BEC" w14:textId="77777777" w:rsidR="001E572C" w:rsidRPr="001E572C" w:rsidRDefault="001E572C" w:rsidP="001E572C">
      <w:pPr>
        <w:pStyle w:val="Paragraphedeliste"/>
        <w:rPr>
          <w:rFonts w:ascii="Calibri" w:hAnsi="Calibri" w:cs="Calibri"/>
          <w:bCs/>
          <w:color w:val="auto"/>
          <w:sz w:val="22"/>
        </w:rPr>
      </w:pPr>
    </w:p>
    <w:p w14:paraId="5A175612" w14:textId="6BC2F03C" w:rsidR="00DA12BE" w:rsidRPr="001E572C" w:rsidRDefault="00DA12BE" w:rsidP="001E572C">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31" w:name="_Toc211517079"/>
      <w:r w:rsidRPr="001E572C">
        <w:rPr>
          <w:rFonts w:ascii="Calibri" w:eastAsia="Times New Roman" w:hAnsi="Calibri" w:cs="Calibri"/>
          <w:bCs/>
          <w:color w:val="4472C4"/>
          <w:sz w:val="22"/>
          <w:lang w:val="fr-FR" w:eastAsia="fr-FR"/>
        </w:rPr>
        <w:t>Examen des offres</w:t>
      </w:r>
      <w:bookmarkEnd w:id="31"/>
    </w:p>
    <w:p w14:paraId="055B3292" w14:textId="77777777" w:rsidR="001E572C" w:rsidRDefault="001E572C" w:rsidP="001E572C">
      <w:pPr>
        <w:spacing w:after="0" w:line="240" w:lineRule="auto"/>
        <w:rPr>
          <w:rFonts w:ascii="Calibri" w:hAnsi="Calibri" w:cs="Calibri"/>
          <w:bCs/>
          <w:color w:val="auto"/>
          <w:sz w:val="22"/>
        </w:rPr>
      </w:pPr>
    </w:p>
    <w:p w14:paraId="4929E85F" w14:textId="541BB6AC" w:rsidR="00DA12BE" w:rsidRDefault="00DA12BE" w:rsidP="001E572C">
      <w:pPr>
        <w:spacing w:after="0" w:line="240" w:lineRule="auto"/>
        <w:rPr>
          <w:rFonts w:ascii="Calibri" w:hAnsi="Calibri" w:cs="Calibri"/>
          <w:bCs/>
          <w:color w:val="auto"/>
          <w:sz w:val="22"/>
        </w:rPr>
      </w:pPr>
      <w:r w:rsidRPr="00DA12BE">
        <w:rPr>
          <w:rFonts w:ascii="Calibri" w:hAnsi="Calibri" w:cs="Calibri"/>
          <w:bCs/>
          <w:color w:val="auto"/>
          <w:sz w:val="22"/>
        </w:rPr>
        <w:t>À l’issue de l’examen des offres, seront éliminées les offres irrégulières, inacceptables</w:t>
      </w:r>
      <w:r w:rsidR="00052610">
        <w:rPr>
          <w:rFonts w:ascii="Calibri" w:hAnsi="Calibri" w:cs="Calibri"/>
          <w:bCs/>
          <w:color w:val="auto"/>
          <w:sz w:val="22"/>
        </w:rPr>
        <w:t xml:space="preserve"> </w:t>
      </w:r>
      <w:r w:rsidR="00052610" w:rsidRPr="00052610">
        <w:rPr>
          <w:rFonts w:ascii="Calibri" w:hAnsi="Calibri" w:cs="Calibri"/>
          <w:bCs/>
          <w:color w:val="auto"/>
          <w:sz w:val="22"/>
        </w:rPr>
        <w:t>ou inappropriées conformément aux dispositions de l'article L2152-1 du code de la commande publique.</w:t>
      </w:r>
    </w:p>
    <w:p w14:paraId="006280E7" w14:textId="77777777" w:rsidR="00052610" w:rsidRDefault="00052610" w:rsidP="001E572C">
      <w:pPr>
        <w:spacing w:after="0" w:line="240" w:lineRule="auto"/>
        <w:rPr>
          <w:rFonts w:ascii="Calibri" w:hAnsi="Calibri" w:cs="Calibri"/>
          <w:bCs/>
          <w:color w:val="auto"/>
          <w:sz w:val="22"/>
        </w:rPr>
      </w:pPr>
    </w:p>
    <w:p w14:paraId="336C485E" w14:textId="77777777" w:rsidR="00146743" w:rsidRPr="00146743" w:rsidRDefault="00146743" w:rsidP="00146743">
      <w:pPr>
        <w:pStyle w:val="Style1"/>
        <w:numPr>
          <w:ilvl w:val="1"/>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32" w:name="_Toc211517080"/>
      <w:r w:rsidRPr="00146743">
        <w:rPr>
          <w:rFonts w:ascii="Calibri" w:eastAsia="Times New Roman" w:hAnsi="Calibri" w:cs="Calibri"/>
          <w:bCs/>
          <w:color w:val="4472C4"/>
          <w:sz w:val="22"/>
          <w:lang w:val="fr-FR" w:eastAsia="fr-FR"/>
        </w:rPr>
        <w:t>Critères de sélection des offres</w:t>
      </w:r>
      <w:bookmarkEnd w:id="32"/>
    </w:p>
    <w:p w14:paraId="6717CABB" w14:textId="77777777" w:rsidR="00146743" w:rsidRDefault="00146743" w:rsidP="00146743">
      <w:pPr>
        <w:spacing w:after="0" w:line="240" w:lineRule="auto"/>
        <w:rPr>
          <w:rFonts w:ascii="Calibri" w:hAnsi="Calibri" w:cs="Calibri"/>
          <w:bCs/>
          <w:color w:val="auto"/>
          <w:sz w:val="22"/>
        </w:rPr>
      </w:pPr>
    </w:p>
    <w:p w14:paraId="5C210627" w14:textId="67D8112D" w:rsidR="00146743" w:rsidRDefault="00146743" w:rsidP="00146743">
      <w:pPr>
        <w:spacing w:after="0" w:line="240" w:lineRule="auto"/>
        <w:rPr>
          <w:rFonts w:ascii="Calibri" w:hAnsi="Calibri" w:cs="Calibri"/>
          <w:bCs/>
          <w:color w:val="auto"/>
          <w:sz w:val="22"/>
        </w:rPr>
      </w:pPr>
      <w:r w:rsidRPr="00146743">
        <w:rPr>
          <w:rFonts w:ascii="Calibri" w:hAnsi="Calibri" w:cs="Calibri"/>
          <w:bCs/>
          <w:color w:val="auto"/>
          <w:sz w:val="22"/>
        </w:rPr>
        <w:t>L’évaluation des offres est effectuée dans les conditions prévues aux articles R2152-11 du code de la commande publique.</w:t>
      </w:r>
    </w:p>
    <w:p w14:paraId="433D6B78" w14:textId="77777777" w:rsidR="00146743" w:rsidRPr="00146743" w:rsidRDefault="00146743" w:rsidP="00146743">
      <w:pPr>
        <w:spacing w:after="0" w:line="240" w:lineRule="auto"/>
        <w:rPr>
          <w:rFonts w:ascii="Calibri" w:hAnsi="Calibri" w:cs="Calibri"/>
          <w:bCs/>
          <w:color w:val="auto"/>
          <w:sz w:val="22"/>
        </w:rPr>
      </w:pPr>
    </w:p>
    <w:p w14:paraId="79F5F55C" w14:textId="77777777" w:rsidR="00146743" w:rsidRDefault="00146743" w:rsidP="00146743">
      <w:pPr>
        <w:spacing w:after="0" w:line="240" w:lineRule="auto"/>
        <w:rPr>
          <w:rFonts w:ascii="Calibri" w:hAnsi="Calibri" w:cs="Calibri"/>
          <w:bCs/>
          <w:color w:val="auto"/>
          <w:sz w:val="22"/>
        </w:rPr>
      </w:pPr>
      <w:r w:rsidRPr="00146743">
        <w:rPr>
          <w:rFonts w:ascii="Calibri" w:hAnsi="Calibri" w:cs="Calibri"/>
          <w:bCs/>
          <w:color w:val="auto"/>
          <w:sz w:val="22"/>
        </w:rPr>
        <w:t>L’offre économiquement la plus avantageuse sera appréciée en fonction des critères, des sous-critères et des sous-sous-critères définis et pondérés sur 100 points comme présenté ci-après :</w:t>
      </w:r>
    </w:p>
    <w:p w14:paraId="0390DC32" w14:textId="77777777" w:rsidR="00146743" w:rsidRPr="00146743" w:rsidRDefault="00146743" w:rsidP="00146743">
      <w:pPr>
        <w:spacing w:after="0" w:line="240" w:lineRule="auto"/>
        <w:rPr>
          <w:rFonts w:ascii="Calibri" w:hAnsi="Calibri" w:cs="Calibri"/>
          <w:bCs/>
          <w:color w:val="auto"/>
          <w:sz w:val="22"/>
        </w:rPr>
      </w:pPr>
    </w:p>
    <w:p w14:paraId="6BD2B98A" w14:textId="419F3675" w:rsidR="00146743" w:rsidRPr="00146743" w:rsidRDefault="00146743" w:rsidP="00146743">
      <w:pPr>
        <w:pStyle w:val="Style1"/>
        <w:numPr>
          <w:ilvl w:val="2"/>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33" w:name="_Toc211517081"/>
      <w:r w:rsidRPr="00146743">
        <w:rPr>
          <w:rFonts w:ascii="Calibri" w:eastAsia="Times New Roman" w:hAnsi="Calibri" w:cs="Calibri"/>
          <w:bCs/>
          <w:color w:val="4472C4"/>
          <w:sz w:val="22"/>
          <w:lang w:val="fr-FR" w:eastAsia="fr-FR"/>
        </w:rPr>
        <w:t>Critère technique</w:t>
      </w:r>
      <w:bookmarkEnd w:id="33"/>
    </w:p>
    <w:p w14:paraId="52A6009B" w14:textId="77777777" w:rsidR="00146743" w:rsidRDefault="00146743" w:rsidP="00146743">
      <w:pPr>
        <w:spacing w:after="0" w:line="240" w:lineRule="auto"/>
        <w:rPr>
          <w:rFonts w:ascii="Calibri" w:hAnsi="Calibri" w:cs="Calibri"/>
          <w:bCs/>
          <w:color w:val="auto"/>
          <w:sz w:val="22"/>
        </w:rPr>
      </w:pPr>
    </w:p>
    <w:p w14:paraId="052C1842" w14:textId="13F900F2" w:rsidR="00052610" w:rsidRDefault="00146743" w:rsidP="00146743">
      <w:pPr>
        <w:spacing w:after="0" w:line="240" w:lineRule="auto"/>
        <w:rPr>
          <w:rFonts w:ascii="Calibri" w:hAnsi="Calibri" w:cs="Calibri"/>
          <w:bCs/>
          <w:color w:val="auto"/>
          <w:sz w:val="22"/>
        </w:rPr>
      </w:pPr>
      <w:r w:rsidRPr="00146743">
        <w:rPr>
          <w:rFonts w:ascii="Calibri" w:hAnsi="Calibri" w:cs="Calibri"/>
          <w:bCs/>
          <w:color w:val="auto"/>
          <w:sz w:val="22"/>
        </w:rPr>
        <w:t>La pondération de la valeur technique est de 50 points, répartis comme suit :</w:t>
      </w:r>
    </w:p>
    <w:p w14:paraId="793F7A63" w14:textId="77777777" w:rsidR="00B457BF" w:rsidRDefault="00B457BF" w:rsidP="00146743">
      <w:pPr>
        <w:spacing w:after="0" w:line="240" w:lineRule="auto"/>
        <w:rPr>
          <w:rFonts w:ascii="Calibri" w:hAnsi="Calibri" w:cs="Calibri"/>
          <w:bCs/>
          <w:color w:val="auto"/>
          <w:sz w:val="22"/>
        </w:rPr>
      </w:pPr>
    </w:p>
    <w:tbl>
      <w:tblPr>
        <w:tblW w:w="9960" w:type="dxa"/>
        <w:tblCellMar>
          <w:left w:w="70" w:type="dxa"/>
          <w:right w:w="70" w:type="dxa"/>
        </w:tblCellMar>
        <w:tblLook w:val="04A0" w:firstRow="1" w:lastRow="0" w:firstColumn="1" w:lastColumn="0" w:noHBand="0" w:noVBand="1"/>
      </w:tblPr>
      <w:tblGrid>
        <w:gridCol w:w="8760"/>
        <w:gridCol w:w="1200"/>
      </w:tblGrid>
      <w:tr w:rsidR="00B457BF" w:rsidRPr="00B457BF" w14:paraId="246563E3" w14:textId="77777777" w:rsidTr="00B457BF">
        <w:trPr>
          <w:trHeight w:val="285"/>
        </w:trPr>
        <w:tc>
          <w:tcPr>
            <w:tcW w:w="8760"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097AE671" w14:textId="77777777" w:rsidR="00B457BF" w:rsidRPr="00B457BF" w:rsidRDefault="00B457BF" w:rsidP="00B457BF">
            <w:pPr>
              <w:spacing w:after="0" w:line="240" w:lineRule="auto"/>
              <w:jc w:val="left"/>
              <w:rPr>
                <w:rFonts w:ascii="Calibri" w:eastAsia="Times New Roman" w:hAnsi="Calibri" w:cs="Calibri"/>
                <w:b/>
                <w:bCs/>
                <w:color w:val="0E2841"/>
                <w:sz w:val="22"/>
                <w:lang w:eastAsia="fr-FR"/>
              </w:rPr>
            </w:pPr>
            <w:r w:rsidRPr="00B457BF">
              <w:rPr>
                <w:rFonts w:ascii="Calibri" w:eastAsia="Times New Roman" w:hAnsi="Calibri" w:cs="Calibri"/>
                <w:b/>
                <w:bCs/>
                <w:color w:val="0E2841"/>
                <w:sz w:val="22"/>
                <w:lang w:eastAsia="fr-FR"/>
              </w:rPr>
              <w:t>1- Organisation et moyens humains</w:t>
            </w:r>
          </w:p>
        </w:tc>
        <w:tc>
          <w:tcPr>
            <w:tcW w:w="1200" w:type="dxa"/>
            <w:tcBorders>
              <w:top w:val="single" w:sz="4" w:space="0" w:color="auto"/>
              <w:left w:val="nil"/>
              <w:bottom w:val="single" w:sz="4" w:space="0" w:color="auto"/>
              <w:right w:val="single" w:sz="4" w:space="0" w:color="auto"/>
            </w:tcBorders>
            <w:noWrap/>
            <w:vAlign w:val="center"/>
            <w:hideMark/>
          </w:tcPr>
          <w:p w14:paraId="4AE73EEA" w14:textId="7465F511" w:rsidR="00B457BF" w:rsidRPr="00B457BF" w:rsidRDefault="00B457BF" w:rsidP="00B457BF">
            <w:pPr>
              <w:spacing w:after="0" w:line="240" w:lineRule="auto"/>
              <w:jc w:val="right"/>
              <w:rPr>
                <w:rFonts w:ascii="Calibri" w:eastAsia="Times New Roman" w:hAnsi="Calibri" w:cs="Calibri"/>
                <w:b/>
                <w:bCs/>
                <w:color w:val="000000"/>
                <w:sz w:val="22"/>
                <w:lang w:eastAsia="fr-FR"/>
              </w:rPr>
            </w:pPr>
            <w:r w:rsidRPr="00B457BF">
              <w:rPr>
                <w:rFonts w:ascii="Calibri" w:eastAsia="Times New Roman" w:hAnsi="Calibri" w:cs="Calibri"/>
                <w:b/>
                <w:bCs/>
                <w:color w:val="000000"/>
                <w:sz w:val="22"/>
                <w:lang w:eastAsia="fr-FR"/>
              </w:rPr>
              <w:t>20</w:t>
            </w:r>
          </w:p>
        </w:tc>
      </w:tr>
      <w:tr w:rsidR="00B457BF" w:rsidRPr="00B457BF" w14:paraId="409AC4C3" w14:textId="77777777" w:rsidTr="00B457BF">
        <w:trPr>
          <w:trHeight w:val="525"/>
        </w:trPr>
        <w:tc>
          <w:tcPr>
            <w:tcW w:w="8760" w:type="dxa"/>
            <w:tcBorders>
              <w:top w:val="nil"/>
              <w:left w:val="single" w:sz="4" w:space="0" w:color="auto"/>
              <w:bottom w:val="nil"/>
              <w:right w:val="single" w:sz="4" w:space="0" w:color="auto"/>
            </w:tcBorders>
            <w:shd w:val="clear" w:color="000000" w:fill="FFFFFF"/>
            <w:vAlign w:val="center"/>
            <w:hideMark/>
          </w:tcPr>
          <w:p w14:paraId="60B5BCE0" w14:textId="06190C65" w:rsidR="00B457BF" w:rsidRPr="00B457BF" w:rsidRDefault="00B457BF" w:rsidP="00B457BF">
            <w:pPr>
              <w:spacing w:after="0" w:line="240" w:lineRule="auto"/>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Structure de l’équipe : organisation proposée (fonctions, profils, qualifications et expériences des intervenants)</w:t>
            </w:r>
          </w:p>
        </w:tc>
        <w:tc>
          <w:tcPr>
            <w:tcW w:w="1200" w:type="dxa"/>
            <w:tcBorders>
              <w:top w:val="nil"/>
              <w:left w:val="nil"/>
              <w:bottom w:val="nil"/>
              <w:right w:val="single" w:sz="4" w:space="0" w:color="auto"/>
            </w:tcBorders>
            <w:noWrap/>
            <w:vAlign w:val="center"/>
            <w:hideMark/>
          </w:tcPr>
          <w:p w14:paraId="371BCD2B"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052282B8" w14:textId="77777777" w:rsidTr="00B457BF">
        <w:trPr>
          <w:trHeight w:val="580"/>
        </w:trPr>
        <w:tc>
          <w:tcPr>
            <w:tcW w:w="8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B3406" w14:textId="4EE6FC6B" w:rsidR="00B457BF" w:rsidRPr="00B457BF" w:rsidRDefault="00B457BF" w:rsidP="00B457BF">
            <w:pPr>
              <w:spacing w:after="0" w:line="240" w:lineRule="auto"/>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Management de contrat : identification du référent (profil, compétence, qualification et expérience)</w:t>
            </w:r>
          </w:p>
        </w:tc>
        <w:tc>
          <w:tcPr>
            <w:tcW w:w="1200" w:type="dxa"/>
            <w:tcBorders>
              <w:top w:val="single" w:sz="4" w:space="0" w:color="auto"/>
              <w:left w:val="nil"/>
              <w:bottom w:val="single" w:sz="4" w:space="0" w:color="auto"/>
              <w:right w:val="single" w:sz="4" w:space="0" w:color="auto"/>
            </w:tcBorders>
            <w:noWrap/>
            <w:vAlign w:val="center"/>
            <w:hideMark/>
          </w:tcPr>
          <w:p w14:paraId="6D879315"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40311863" w14:textId="77777777" w:rsidTr="00B457BF">
        <w:trPr>
          <w:trHeight w:val="525"/>
        </w:trPr>
        <w:tc>
          <w:tcPr>
            <w:tcW w:w="8760" w:type="dxa"/>
            <w:tcBorders>
              <w:top w:val="nil"/>
              <w:left w:val="single" w:sz="4" w:space="0" w:color="auto"/>
              <w:bottom w:val="nil"/>
              <w:right w:val="single" w:sz="4" w:space="0" w:color="auto"/>
            </w:tcBorders>
            <w:shd w:val="clear" w:color="000000" w:fill="FFFFFF"/>
            <w:vAlign w:val="center"/>
            <w:hideMark/>
          </w:tcPr>
          <w:p w14:paraId="17FD8A83"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Moyens humains pendant la phase de démarrage</w:t>
            </w:r>
          </w:p>
        </w:tc>
        <w:tc>
          <w:tcPr>
            <w:tcW w:w="1200" w:type="dxa"/>
            <w:tcBorders>
              <w:top w:val="nil"/>
              <w:left w:val="nil"/>
              <w:bottom w:val="nil"/>
              <w:right w:val="single" w:sz="4" w:space="0" w:color="auto"/>
            </w:tcBorders>
            <w:noWrap/>
            <w:vAlign w:val="center"/>
            <w:hideMark/>
          </w:tcPr>
          <w:p w14:paraId="74B789DF"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2B9DEE16" w14:textId="77777777" w:rsidTr="00B457BF">
        <w:trPr>
          <w:trHeight w:val="461"/>
        </w:trPr>
        <w:tc>
          <w:tcPr>
            <w:tcW w:w="8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168DB"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Dimensionnement de l'équipe opérationnelle : Nombre d'ETP / d'heure</w:t>
            </w:r>
          </w:p>
        </w:tc>
        <w:tc>
          <w:tcPr>
            <w:tcW w:w="1200" w:type="dxa"/>
            <w:tcBorders>
              <w:top w:val="single" w:sz="4" w:space="0" w:color="auto"/>
              <w:left w:val="nil"/>
              <w:bottom w:val="single" w:sz="4" w:space="0" w:color="auto"/>
              <w:right w:val="single" w:sz="4" w:space="0" w:color="auto"/>
            </w:tcBorders>
            <w:noWrap/>
            <w:vAlign w:val="center"/>
            <w:hideMark/>
          </w:tcPr>
          <w:p w14:paraId="1DA059B3"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2CFFFF68" w14:textId="77777777" w:rsidTr="00B457BF">
        <w:trPr>
          <w:trHeight w:val="290"/>
        </w:trPr>
        <w:tc>
          <w:tcPr>
            <w:tcW w:w="8760" w:type="dxa"/>
            <w:tcBorders>
              <w:top w:val="nil"/>
              <w:left w:val="nil"/>
              <w:bottom w:val="nil"/>
              <w:right w:val="nil"/>
            </w:tcBorders>
            <w:noWrap/>
            <w:vAlign w:val="center"/>
            <w:hideMark/>
          </w:tcPr>
          <w:p w14:paraId="64C39576"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p>
        </w:tc>
        <w:tc>
          <w:tcPr>
            <w:tcW w:w="1200" w:type="dxa"/>
            <w:tcBorders>
              <w:top w:val="nil"/>
              <w:left w:val="nil"/>
              <w:bottom w:val="nil"/>
              <w:right w:val="nil"/>
            </w:tcBorders>
            <w:noWrap/>
            <w:vAlign w:val="center"/>
            <w:hideMark/>
          </w:tcPr>
          <w:p w14:paraId="3E49B70B" w14:textId="77777777" w:rsidR="00B457BF" w:rsidRPr="00B457BF" w:rsidRDefault="00B457BF" w:rsidP="00B457BF">
            <w:pPr>
              <w:spacing w:after="0" w:line="240" w:lineRule="auto"/>
              <w:jc w:val="left"/>
              <w:rPr>
                <w:rFonts w:ascii="Calibri" w:eastAsia="Times New Roman" w:hAnsi="Calibri" w:cs="Calibri"/>
                <w:color w:val="auto"/>
                <w:sz w:val="22"/>
                <w:lang w:eastAsia="fr-FR"/>
              </w:rPr>
            </w:pPr>
          </w:p>
        </w:tc>
      </w:tr>
      <w:tr w:rsidR="00B457BF" w:rsidRPr="00B457BF" w14:paraId="42B56E4C" w14:textId="77777777" w:rsidTr="00B457BF">
        <w:trPr>
          <w:trHeight w:val="310"/>
        </w:trPr>
        <w:tc>
          <w:tcPr>
            <w:tcW w:w="8760"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73F60D86" w14:textId="77777777" w:rsidR="00B457BF" w:rsidRPr="00B457BF" w:rsidRDefault="00B457BF" w:rsidP="00B457BF">
            <w:pPr>
              <w:spacing w:after="0" w:line="240" w:lineRule="auto"/>
              <w:jc w:val="left"/>
              <w:rPr>
                <w:rFonts w:ascii="Calibri" w:eastAsia="Times New Roman" w:hAnsi="Calibri" w:cs="Calibri"/>
                <w:b/>
                <w:bCs/>
                <w:color w:val="0E2841"/>
                <w:sz w:val="22"/>
                <w:lang w:eastAsia="fr-FR"/>
              </w:rPr>
            </w:pPr>
            <w:r w:rsidRPr="00B457BF">
              <w:rPr>
                <w:rFonts w:ascii="Calibri" w:eastAsia="Times New Roman" w:hAnsi="Calibri" w:cs="Calibri"/>
                <w:b/>
                <w:bCs/>
                <w:color w:val="0E2841"/>
                <w:sz w:val="22"/>
                <w:lang w:eastAsia="fr-FR"/>
              </w:rPr>
              <w:t>2- Méthodes et procédures</w:t>
            </w:r>
          </w:p>
        </w:tc>
        <w:tc>
          <w:tcPr>
            <w:tcW w:w="1200" w:type="dxa"/>
            <w:tcBorders>
              <w:top w:val="single" w:sz="4" w:space="0" w:color="auto"/>
              <w:left w:val="nil"/>
              <w:bottom w:val="single" w:sz="4" w:space="0" w:color="auto"/>
              <w:right w:val="single" w:sz="4" w:space="0" w:color="auto"/>
            </w:tcBorders>
            <w:noWrap/>
            <w:vAlign w:val="center"/>
            <w:hideMark/>
          </w:tcPr>
          <w:p w14:paraId="4171B83A" w14:textId="06778B22" w:rsidR="00B457BF" w:rsidRPr="00B457BF" w:rsidRDefault="00B457BF" w:rsidP="00B457BF">
            <w:pPr>
              <w:spacing w:after="0" w:line="240" w:lineRule="auto"/>
              <w:jc w:val="right"/>
              <w:rPr>
                <w:rFonts w:ascii="Calibri" w:eastAsia="Times New Roman" w:hAnsi="Calibri" w:cs="Calibri"/>
                <w:b/>
                <w:bCs/>
                <w:color w:val="000000"/>
                <w:sz w:val="22"/>
                <w:lang w:eastAsia="fr-FR"/>
              </w:rPr>
            </w:pPr>
            <w:r w:rsidRPr="00B457BF">
              <w:rPr>
                <w:rFonts w:ascii="Calibri" w:eastAsia="Times New Roman" w:hAnsi="Calibri" w:cs="Calibri"/>
                <w:b/>
                <w:bCs/>
                <w:color w:val="000000"/>
                <w:sz w:val="22"/>
                <w:lang w:eastAsia="fr-FR"/>
              </w:rPr>
              <w:t>20</w:t>
            </w:r>
          </w:p>
        </w:tc>
      </w:tr>
      <w:tr w:rsidR="00B457BF" w:rsidRPr="00B457BF" w14:paraId="4058D0F9" w14:textId="77777777" w:rsidTr="00B457BF">
        <w:trPr>
          <w:trHeight w:val="580"/>
        </w:trPr>
        <w:tc>
          <w:tcPr>
            <w:tcW w:w="8760" w:type="dxa"/>
            <w:tcBorders>
              <w:top w:val="nil"/>
              <w:left w:val="single" w:sz="4" w:space="0" w:color="auto"/>
              <w:bottom w:val="single" w:sz="4" w:space="0" w:color="auto"/>
              <w:right w:val="single" w:sz="4" w:space="0" w:color="auto"/>
            </w:tcBorders>
            <w:vAlign w:val="center"/>
            <w:hideMark/>
          </w:tcPr>
          <w:p w14:paraId="455542A9" w14:textId="3D1F0193"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lastRenderedPageBreak/>
              <w:t>Phase de prise en charge : méthodologie, volet technique et approvisionnement, livrables,</w:t>
            </w:r>
            <w:r w:rsidRPr="00B457BF">
              <w:rPr>
                <w:rFonts w:ascii="Calibri" w:eastAsia="Times New Roman" w:hAnsi="Calibri" w:cs="Calibri"/>
                <w:color w:val="000000"/>
                <w:sz w:val="22"/>
                <w:lang w:eastAsia="fr-FR"/>
              </w:rPr>
              <w:br/>
              <w:t>planning,</w:t>
            </w:r>
          </w:p>
        </w:tc>
        <w:tc>
          <w:tcPr>
            <w:tcW w:w="1200" w:type="dxa"/>
            <w:tcBorders>
              <w:top w:val="nil"/>
              <w:left w:val="nil"/>
              <w:bottom w:val="single" w:sz="4" w:space="0" w:color="auto"/>
              <w:right w:val="single" w:sz="4" w:space="0" w:color="auto"/>
            </w:tcBorders>
            <w:noWrap/>
            <w:vAlign w:val="center"/>
            <w:hideMark/>
          </w:tcPr>
          <w:p w14:paraId="72EB1A31"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3346187A" w14:textId="77777777" w:rsidTr="00B457BF">
        <w:trPr>
          <w:trHeight w:val="290"/>
        </w:trPr>
        <w:tc>
          <w:tcPr>
            <w:tcW w:w="8760" w:type="dxa"/>
            <w:tcBorders>
              <w:top w:val="nil"/>
              <w:left w:val="single" w:sz="4" w:space="0" w:color="auto"/>
              <w:bottom w:val="single" w:sz="4" w:space="0" w:color="auto"/>
              <w:right w:val="single" w:sz="4" w:space="0" w:color="auto"/>
            </w:tcBorders>
            <w:shd w:val="clear" w:color="000000" w:fill="FFFFFF"/>
            <w:noWrap/>
            <w:vAlign w:val="center"/>
            <w:hideMark/>
          </w:tcPr>
          <w:p w14:paraId="2A55AE02"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Phase exploitation courante : méthodologie, gammes de maintenance, planning,</w:t>
            </w:r>
          </w:p>
        </w:tc>
        <w:tc>
          <w:tcPr>
            <w:tcW w:w="1200" w:type="dxa"/>
            <w:tcBorders>
              <w:top w:val="nil"/>
              <w:left w:val="nil"/>
              <w:bottom w:val="single" w:sz="4" w:space="0" w:color="auto"/>
              <w:right w:val="single" w:sz="4" w:space="0" w:color="auto"/>
            </w:tcBorders>
            <w:noWrap/>
            <w:vAlign w:val="center"/>
            <w:hideMark/>
          </w:tcPr>
          <w:p w14:paraId="34015C7E"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0DAE60B6" w14:textId="77777777" w:rsidTr="00B457BF">
        <w:trPr>
          <w:trHeight w:val="290"/>
        </w:trPr>
        <w:tc>
          <w:tcPr>
            <w:tcW w:w="8760" w:type="dxa"/>
            <w:tcBorders>
              <w:top w:val="nil"/>
              <w:left w:val="single" w:sz="4" w:space="0" w:color="auto"/>
              <w:bottom w:val="single" w:sz="4" w:space="0" w:color="auto"/>
              <w:right w:val="single" w:sz="4" w:space="0" w:color="auto"/>
            </w:tcBorders>
            <w:shd w:val="clear" w:color="000000" w:fill="FFFFFF"/>
            <w:noWrap/>
            <w:vAlign w:val="center"/>
            <w:hideMark/>
          </w:tcPr>
          <w:p w14:paraId="2325DDD5"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Phase de fin de marché : méthodologie, planning</w:t>
            </w:r>
          </w:p>
        </w:tc>
        <w:tc>
          <w:tcPr>
            <w:tcW w:w="1200" w:type="dxa"/>
            <w:tcBorders>
              <w:top w:val="nil"/>
              <w:left w:val="nil"/>
              <w:bottom w:val="single" w:sz="4" w:space="0" w:color="auto"/>
              <w:right w:val="single" w:sz="4" w:space="0" w:color="auto"/>
            </w:tcBorders>
            <w:noWrap/>
            <w:vAlign w:val="center"/>
            <w:hideMark/>
          </w:tcPr>
          <w:p w14:paraId="7EBC023A"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1C9AAB50" w14:textId="77777777" w:rsidTr="00B457BF">
        <w:trPr>
          <w:trHeight w:val="580"/>
        </w:trPr>
        <w:tc>
          <w:tcPr>
            <w:tcW w:w="8760" w:type="dxa"/>
            <w:tcBorders>
              <w:top w:val="nil"/>
              <w:left w:val="single" w:sz="4" w:space="0" w:color="auto"/>
              <w:bottom w:val="single" w:sz="4" w:space="0" w:color="auto"/>
              <w:right w:val="single" w:sz="4" w:space="0" w:color="auto"/>
            </w:tcBorders>
            <w:shd w:val="clear" w:color="000000" w:fill="FFFFFF"/>
            <w:vAlign w:val="center"/>
            <w:hideMark/>
          </w:tcPr>
          <w:p w14:paraId="75C0E07C"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Méthode de contrôle des prestations d’exploitation courante (contrôles internes, moyens et</w:t>
            </w:r>
            <w:r w:rsidRPr="00B457BF">
              <w:rPr>
                <w:rFonts w:ascii="Calibri" w:eastAsia="Times New Roman" w:hAnsi="Calibri" w:cs="Calibri"/>
                <w:color w:val="000000"/>
                <w:sz w:val="22"/>
                <w:lang w:eastAsia="fr-FR"/>
              </w:rPr>
              <w:br/>
              <w:t>dispositifs de mesure de la qualité, exemple de comptes-rendus de réunion),</w:t>
            </w:r>
          </w:p>
        </w:tc>
        <w:tc>
          <w:tcPr>
            <w:tcW w:w="1200" w:type="dxa"/>
            <w:tcBorders>
              <w:top w:val="nil"/>
              <w:left w:val="nil"/>
              <w:bottom w:val="single" w:sz="4" w:space="0" w:color="auto"/>
              <w:right w:val="single" w:sz="4" w:space="0" w:color="auto"/>
            </w:tcBorders>
            <w:noWrap/>
            <w:vAlign w:val="center"/>
            <w:hideMark/>
          </w:tcPr>
          <w:p w14:paraId="1A7DFF2F" w14:textId="77777777" w:rsid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p w14:paraId="75B1AD5D" w14:textId="77777777" w:rsidR="00CF5D1D" w:rsidRDefault="00CF5D1D" w:rsidP="00CF5D1D">
            <w:pPr>
              <w:rPr>
                <w:rFonts w:ascii="Calibri" w:eastAsia="Times New Roman" w:hAnsi="Calibri" w:cs="Calibri"/>
                <w:color w:val="000000"/>
                <w:sz w:val="22"/>
                <w:lang w:eastAsia="fr-FR"/>
              </w:rPr>
            </w:pPr>
          </w:p>
          <w:p w14:paraId="0370E1FF" w14:textId="77777777" w:rsidR="00CF5D1D" w:rsidRPr="00CF5D1D" w:rsidRDefault="00CF5D1D" w:rsidP="00CF5D1D">
            <w:pPr>
              <w:rPr>
                <w:rFonts w:ascii="Calibri" w:eastAsia="Times New Roman" w:hAnsi="Calibri" w:cs="Calibri"/>
                <w:sz w:val="22"/>
                <w:lang w:eastAsia="fr-FR"/>
              </w:rPr>
            </w:pPr>
          </w:p>
        </w:tc>
      </w:tr>
      <w:tr w:rsidR="00B457BF" w:rsidRPr="00B457BF" w14:paraId="0959B29A" w14:textId="77777777" w:rsidTr="00B457BF">
        <w:trPr>
          <w:trHeight w:val="580"/>
        </w:trPr>
        <w:tc>
          <w:tcPr>
            <w:tcW w:w="8760" w:type="dxa"/>
            <w:tcBorders>
              <w:top w:val="nil"/>
              <w:left w:val="single" w:sz="4" w:space="0" w:color="auto"/>
              <w:bottom w:val="single" w:sz="4" w:space="0" w:color="auto"/>
              <w:right w:val="single" w:sz="4" w:space="0" w:color="auto"/>
            </w:tcBorders>
            <w:shd w:val="clear" w:color="000000" w:fill="FFFFFF"/>
            <w:vAlign w:val="center"/>
            <w:hideMark/>
          </w:tcPr>
          <w:p w14:paraId="74AACDF6"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Méthode et outils pour le suivi des prestations : qualité des rapports d’activités, outils utilisés pour le pilotage, réunions etc.</w:t>
            </w:r>
          </w:p>
        </w:tc>
        <w:tc>
          <w:tcPr>
            <w:tcW w:w="1200" w:type="dxa"/>
            <w:tcBorders>
              <w:top w:val="nil"/>
              <w:left w:val="nil"/>
              <w:bottom w:val="single" w:sz="4" w:space="0" w:color="auto"/>
              <w:right w:val="single" w:sz="4" w:space="0" w:color="auto"/>
            </w:tcBorders>
            <w:noWrap/>
            <w:vAlign w:val="center"/>
            <w:hideMark/>
          </w:tcPr>
          <w:p w14:paraId="57AC5585"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7C9C42ED" w14:textId="77777777" w:rsidTr="00B457BF">
        <w:trPr>
          <w:trHeight w:val="580"/>
        </w:trPr>
        <w:tc>
          <w:tcPr>
            <w:tcW w:w="8760" w:type="dxa"/>
            <w:tcBorders>
              <w:top w:val="nil"/>
              <w:left w:val="single" w:sz="4" w:space="0" w:color="auto"/>
              <w:bottom w:val="single" w:sz="4" w:space="0" w:color="auto"/>
              <w:right w:val="single" w:sz="4" w:space="0" w:color="auto"/>
            </w:tcBorders>
            <w:shd w:val="clear" w:color="000000" w:fill="FFFFFF"/>
            <w:noWrap/>
            <w:vAlign w:val="center"/>
            <w:hideMark/>
          </w:tcPr>
          <w:p w14:paraId="512564E8"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Gestion du sous-traitant (modalités de communication, d'encadrement)</w:t>
            </w:r>
          </w:p>
        </w:tc>
        <w:tc>
          <w:tcPr>
            <w:tcW w:w="1200" w:type="dxa"/>
            <w:tcBorders>
              <w:top w:val="nil"/>
              <w:left w:val="nil"/>
              <w:bottom w:val="single" w:sz="4" w:space="0" w:color="auto"/>
              <w:right w:val="single" w:sz="4" w:space="0" w:color="auto"/>
            </w:tcBorders>
            <w:noWrap/>
            <w:vAlign w:val="center"/>
            <w:hideMark/>
          </w:tcPr>
          <w:p w14:paraId="229D0381"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4506807C" w14:textId="77777777" w:rsidTr="00B457BF">
        <w:trPr>
          <w:trHeight w:val="530"/>
        </w:trPr>
        <w:tc>
          <w:tcPr>
            <w:tcW w:w="8760" w:type="dxa"/>
            <w:tcBorders>
              <w:top w:val="nil"/>
              <w:left w:val="single" w:sz="4" w:space="0" w:color="auto"/>
              <w:bottom w:val="single" w:sz="4" w:space="0" w:color="auto"/>
              <w:right w:val="single" w:sz="4" w:space="0" w:color="auto"/>
            </w:tcBorders>
            <w:shd w:val="clear" w:color="000000" w:fill="FFFFFF"/>
            <w:noWrap/>
            <w:vAlign w:val="center"/>
            <w:hideMark/>
          </w:tcPr>
          <w:p w14:paraId="11C080DA"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Disponibilité / réactivité / continuité de service (Astreinte, gestion de crise, …)</w:t>
            </w:r>
          </w:p>
        </w:tc>
        <w:tc>
          <w:tcPr>
            <w:tcW w:w="1200" w:type="dxa"/>
            <w:tcBorders>
              <w:top w:val="nil"/>
              <w:left w:val="nil"/>
              <w:bottom w:val="single" w:sz="4" w:space="0" w:color="auto"/>
              <w:right w:val="single" w:sz="4" w:space="0" w:color="auto"/>
            </w:tcBorders>
            <w:noWrap/>
            <w:vAlign w:val="center"/>
            <w:hideMark/>
          </w:tcPr>
          <w:p w14:paraId="211BDD53"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r w:rsidR="00B457BF" w:rsidRPr="00B457BF" w14:paraId="32DD287B" w14:textId="77777777" w:rsidTr="00B457BF">
        <w:trPr>
          <w:trHeight w:val="290"/>
        </w:trPr>
        <w:tc>
          <w:tcPr>
            <w:tcW w:w="8760" w:type="dxa"/>
            <w:tcBorders>
              <w:top w:val="nil"/>
              <w:left w:val="nil"/>
              <w:bottom w:val="nil"/>
              <w:right w:val="nil"/>
            </w:tcBorders>
            <w:noWrap/>
            <w:vAlign w:val="center"/>
            <w:hideMark/>
          </w:tcPr>
          <w:p w14:paraId="257BEBE4"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p>
        </w:tc>
        <w:tc>
          <w:tcPr>
            <w:tcW w:w="1200" w:type="dxa"/>
            <w:tcBorders>
              <w:top w:val="nil"/>
              <w:left w:val="nil"/>
              <w:bottom w:val="nil"/>
              <w:right w:val="nil"/>
            </w:tcBorders>
            <w:noWrap/>
            <w:vAlign w:val="center"/>
            <w:hideMark/>
          </w:tcPr>
          <w:p w14:paraId="1E155150" w14:textId="77777777" w:rsidR="00B457BF" w:rsidRPr="00B457BF" w:rsidRDefault="00B457BF" w:rsidP="00B457BF">
            <w:pPr>
              <w:spacing w:after="0" w:line="240" w:lineRule="auto"/>
              <w:jc w:val="left"/>
              <w:rPr>
                <w:rFonts w:ascii="Calibri" w:eastAsia="Times New Roman" w:hAnsi="Calibri" w:cs="Calibri"/>
                <w:color w:val="auto"/>
                <w:sz w:val="22"/>
                <w:lang w:eastAsia="fr-FR"/>
              </w:rPr>
            </w:pPr>
          </w:p>
        </w:tc>
      </w:tr>
      <w:tr w:rsidR="00B457BF" w:rsidRPr="00B457BF" w14:paraId="45D65CE6" w14:textId="77777777" w:rsidTr="00B457BF">
        <w:trPr>
          <w:trHeight w:val="310"/>
        </w:trPr>
        <w:tc>
          <w:tcPr>
            <w:tcW w:w="8760"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6966B5EC" w14:textId="77777777" w:rsidR="00B457BF" w:rsidRPr="00B457BF" w:rsidRDefault="00B457BF" w:rsidP="00B457BF">
            <w:pPr>
              <w:spacing w:after="0" w:line="240" w:lineRule="auto"/>
              <w:jc w:val="left"/>
              <w:rPr>
                <w:rFonts w:ascii="Calibri" w:eastAsia="Times New Roman" w:hAnsi="Calibri" w:cs="Calibri"/>
                <w:b/>
                <w:bCs/>
                <w:color w:val="0E2841"/>
                <w:sz w:val="22"/>
                <w:lang w:eastAsia="fr-FR"/>
              </w:rPr>
            </w:pPr>
            <w:r w:rsidRPr="00B457BF">
              <w:rPr>
                <w:rFonts w:ascii="Calibri" w:eastAsia="Times New Roman" w:hAnsi="Calibri" w:cs="Calibri"/>
                <w:b/>
                <w:bCs/>
                <w:color w:val="0E2841"/>
                <w:sz w:val="22"/>
                <w:lang w:eastAsia="fr-FR"/>
              </w:rPr>
              <w:t>3 - Volet environnemental</w:t>
            </w:r>
          </w:p>
        </w:tc>
        <w:tc>
          <w:tcPr>
            <w:tcW w:w="1200" w:type="dxa"/>
            <w:tcBorders>
              <w:top w:val="single" w:sz="4" w:space="0" w:color="auto"/>
              <w:left w:val="nil"/>
              <w:bottom w:val="single" w:sz="4" w:space="0" w:color="auto"/>
              <w:right w:val="single" w:sz="4" w:space="0" w:color="auto"/>
            </w:tcBorders>
            <w:noWrap/>
            <w:vAlign w:val="center"/>
            <w:hideMark/>
          </w:tcPr>
          <w:p w14:paraId="245E0444" w14:textId="332157DE" w:rsidR="00B457BF" w:rsidRPr="00B457BF" w:rsidRDefault="00B457BF" w:rsidP="00B457BF">
            <w:pPr>
              <w:spacing w:after="0" w:line="240" w:lineRule="auto"/>
              <w:jc w:val="right"/>
              <w:rPr>
                <w:rFonts w:ascii="Calibri" w:eastAsia="Times New Roman" w:hAnsi="Calibri" w:cs="Calibri"/>
                <w:b/>
                <w:bCs/>
                <w:color w:val="000000"/>
                <w:sz w:val="22"/>
                <w:lang w:eastAsia="fr-FR"/>
              </w:rPr>
            </w:pPr>
            <w:r w:rsidRPr="00B457BF">
              <w:rPr>
                <w:rFonts w:ascii="Calibri" w:eastAsia="Times New Roman" w:hAnsi="Calibri" w:cs="Calibri"/>
                <w:b/>
                <w:bCs/>
                <w:color w:val="000000"/>
                <w:sz w:val="22"/>
                <w:lang w:eastAsia="fr-FR"/>
              </w:rPr>
              <w:t>10</w:t>
            </w:r>
          </w:p>
        </w:tc>
      </w:tr>
      <w:tr w:rsidR="00B457BF" w:rsidRPr="00B457BF" w14:paraId="4DF2A146" w14:textId="77777777" w:rsidTr="00B457BF">
        <w:trPr>
          <w:trHeight w:val="1190"/>
        </w:trPr>
        <w:tc>
          <w:tcPr>
            <w:tcW w:w="8760" w:type="dxa"/>
            <w:tcBorders>
              <w:top w:val="nil"/>
              <w:left w:val="single" w:sz="4" w:space="0" w:color="auto"/>
              <w:bottom w:val="single" w:sz="4" w:space="0" w:color="auto"/>
              <w:right w:val="single" w:sz="4" w:space="0" w:color="auto"/>
            </w:tcBorders>
            <w:shd w:val="clear" w:color="000000" w:fill="FFFFFF"/>
            <w:vAlign w:val="center"/>
            <w:hideMark/>
          </w:tcPr>
          <w:p w14:paraId="4BB6C63C" w14:textId="3A3DC80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Politique du Titulaire pour :</w:t>
            </w:r>
            <w:r w:rsidRPr="00B457BF">
              <w:rPr>
                <w:rFonts w:ascii="Calibri" w:eastAsia="Times New Roman" w:hAnsi="Calibri" w:cs="Calibri"/>
                <w:color w:val="000000"/>
                <w:sz w:val="22"/>
                <w:lang w:eastAsia="fr-FR"/>
              </w:rPr>
              <w:br/>
              <w:t>- La gestion des déchets</w:t>
            </w:r>
            <w:r w:rsidRPr="00B457BF">
              <w:rPr>
                <w:rFonts w:ascii="Calibri" w:eastAsia="Times New Roman" w:hAnsi="Calibri" w:cs="Calibri"/>
                <w:color w:val="000000"/>
                <w:sz w:val="22"/>
                <w:lang w:eastAsia="fr-FR"/>
              </w:rPr>
              <w:br/>
              <w:t>- L'optimisation de la consommation d’eau et d’énergie</w:t>
            </w:r>
            <w:r w:rsidRPr="00B457BF">
              <w:rPr>
                <w:rFonts w:ascii="Calibri" w:eastAsia="Times New Roman" w:hAnsi="Calibri" w:cs="Calibri"/>
                <w:color w:val="000000"/>
                <w:sz w:val="22"/>
                <w:lang w:eastAsia="fr-FR"/>
              </w:rPr>
              <w:br/>
              <w:t xml:space="preserve">- La maîtrise des nuisances environnementales et sonores </w:t>
            </w:r>
          </w:p>
        </w:tc>
        <w:tc>
          <w:tcPr>
            <w:tcW w:w="1200" w:type="dxa"/>
            <w:tcBorders>
              <w:top w:val="nil"/>
              <w:left w:val="nil"/>
              <w:bottom w:val="single" w:sz="4" w:space="0" w:color="auto"/>
              <w:right w:val="single" w:sz="4" w:space="0" w:color="auto"/>
            </w:tcBorders>
            <w:noWrap/>
            <w:vAlign w:val="center"/>
            <w:hideMark/>
          </w:tcPr>
          <w:p w14:paraId="3DDFCE1A" w14:textId="77777777" w:rsidR="00B457BF" w:rsidRPr="00B457BF" w:rsidRDefault="00B457BF" w:rsidP="00B457BF">
            <w:pPr>
              <w:spacing w:after="0" w:line="240" w:lineRule="auto"/>
              <w:jc w:val="left"/>
              <w:rPr>
                <w:rFonts w:ascii="Calibri" w:eastAsia="Times New Roman" w:hAnsi="Calibri" w:cs="Calibri"/>
                <w:color w:val="000000"/>
                <w:sz w:val="22"/>
                <w:lang w:eastAsia="fr-FR"/>
              </w:rPr>
            </w:pPr>
            <w:r w:rsidRPr="00B457BF">
              <w:rPr>
                <w:rFonts w:ascii="Calibri" w:eastAsia="Times New Roman" w:hAnsi="Calibri" w:cs="Calibri"/>
                <w:color w:val="000000"/>
                <w:sz w:val="22"/>
                <w:lang w:eastAsia="fr-FR"/>
              </w:rPr>
              <w:t> </w:t>
            </w:r>
          </w:p>
        </w:tc>
      </w:tr>
    </w:tbl>
    <w:p w14:paraId="58B61748" w14:textId="77777777" w:rsidR="00B457BF" w:rsidRDefault="00B457BF" w:rsidP="00146743">
      <w:pPr>
        <w:spacing w:after="0" w:line="240" w:lineRule="auto"/>
        <w:rPr>
          <w:rFonts w:ascii="Calibri" w:hAnsi="Calibri" w:cs="Calibri"/>
          <w:bCs/>
          <w:color w:val="auto"/>
          <w:sz w:val="22"/>
        </w:rPr>
      </w:pPr>
    </w:p>
    <w:p w14:paraId="4AF0CFE8" w14:textId="77777777" w:rsidR="00872996" w:rsidRPr="00872996" w:rsidRDefault="00872996" w:rsidP="00872996">
      <w:pPr>
        <w:spacing w:after="0" w:line="240" w:lineRule="auto"/>
        <w:rPr>
          <w:rFonts w:ascii="Calibri" w:hAnsi="Calibri" w:cs="Calibri"/>
          <w:bCs/>
          <w:color w:val="auto"/>
          <w:sz w:val="22"/>
        </w:rPr>
      </w:pPr>
      <w:r w:rsidRPr="00872996">
        <w:rPr>
          <w:rFonts w:ascii="Calibri" w:hAnsi="Calibri" w:cs="Calibri"/>
          <w:bCs/>
          <w:color w:val="auto"/>
          <w:sz w:val="22"/>
        </w:rPr>
        <w:t>Chaque candidat se verra attribuer une note globale sur 20.</w:t>
      </w:r>
    </w:p>
    <w:p w14:paraId="7EAB0EC7" w14:textId="1364D000" w:rsidR="00713B34" w:rsidRDefault="00872996" w:rsidP="00872996">
      <w:pPr>
        <w:spacing w:after="0" w:line="240" w:lineRule="auto"/>
        <w:rPr>
          <w:rFonts w:ascii="Calibri" w:hAnsi="Calibri" w:cs="Calibri"/>
          <w:bCs/>
          <w:color w:val="auto"/>
          <w:sz w:val="22"/>
        </w:rPr>
      </w:pPr>
      <w:r w:rsidRPr="00872996">
        <w:rPr>
          <w:rFonts w:ascii="Calibri" w:hAnsi="Calibri" w:cs="Calibri"/>
          <w:bCs/>
          <w:color w:val="auto"/>
          <w:sz w:val="22"/>
        </w:rPr>
        <w:t>Les critères sont notés sur 20.</w:t>
      </w:r>
    </w:p>
    <w:p w14:paraId="3DB9E379" w14:textId="77777777" w:rsidR="00872996" w:rsidRDefault="00872996" w:rsidP="00872996">
      <w:pPr>
        <w:spacing w:after="0" w:line="240" w:lineRule="auto"/>
        <w:rPr>
          <w:rFonts w:ascii="Calibri" w:hAnsi="Calibri" w:cs="Calibri"/>
          <w:bCs/>
          <w:color w:val="auto"/>
          <w:sz w:val="22"/>
        </w:rPr>
      </w:pPr>
    </w:p>
    <w:p w14:paraId="53A4BFFF" w14:textId="77777777" w:rsidR="00713B34" w:rsidRPr="00713B34" w:rsidRDefault="00713B34" w:rsidP="00713B34">
      <w:pPr>
        <w:pStyle w:val="Style1"/>
        <w:numPr>
          <w:ilvl w:val="2"/>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34" w:name="_Toc211517082"/>
      <w:r w:rsidRPr="00713B34">
        <w:rPr>
          <w:rFonts w:ascii="Calibri" w:eastAsia="Times New Roman" w:hAnsi="Calibri" w:cs="Calibri"/>
          <w:bCs/>
          <w:color w:val="4472C4"/>
          <w:sz w:val="22"/>
          <w:lang w:val="fr-FR" w:eastAsia="fr-FR"/>
        </w:rPr>
        <w:t>Critère prix</w:t>
      </w:r>
      <w:bookmarkEnd w:id="34"/>
    </w:p>
    <w:p w14:paraId="428C6CEB" w14:textId="77777777" w:rsidR="00713B34" w:rsidRDefault="00713B34" w:rsidP="00713B34">
      <w:pPr>
        <w:spacing w:after="0" w:line="240" w:lineRule="auto"/>
        <w:rPr>
          <w:rFonts w:ascii="Calibri" w:hAnsi="Calibri" w:cs="Calibri"/>
          <w:bCs/>
          <w:color w:val="auto"/>
          <w:sz w:val="22"/>
        </w:rPr>
      </w:pPr>
    </w:p>
    <w:p w14:paraId="72668DC6" w14:textId="1EB77AA9" w:rsidR="00713B34" w:rsidRPr="00713B34" w:rsidRDefault="00713B34" w:rsidP="00713B34">
      <w:pPr>
        <w:spacing w:after="0" w:line="240" w:lineRule="auto"/>
        <w:rPr>
          <w:rFonts w:ascii="Calibri" w:hAnsi="Calibri" w:cs="Calibri"/>
          <w:bCs/>
          <w:color w:val="auto"/>
          <w:sz w:val="22"/>
        </w:rPr>
      </w:pPr>
      <w:r w:rsidRPr="00713B34">
        <w:rPr>
          <w:rFonts w:ascii="Calibri" w:hAnsi="Calibri" w:cs="Calibri"/>
          <w:bCs/>
          <w:color w:val="auto"/>
          <w:sz w:val="22"/>
        </w:rPr>
        <w:t xml:space="preserve">La pondération de la valeur financière est de </w:t>
      </w:r>
      <w:r>
        <w:rPr>
          <w:rFonts w:ascii="Calibri" w:hAnsi="Calibri" w:cs="Calibri"/>
          <w:bCs/>
          <w:color w:val="auto"/>
          <w:sz w:val="22"/>
        </w:rPr>
        <w:t>5</w:t>
      </w:r>
      <w:r w:rsidRPr="00713B34">
        <w:rPr>
          <w:rFonts w:ascii="Calibri" w:hAnsi="Calibri" w:cs="Calibri"/>
          <w:bCs/>
          <w:color w:val="auto"/>
          <w:sz w:val="22"/>
        </w:rPr>
        <w:t>0 points.</w:t>
      </w:r>
    </w:p>
    <w:p w14:paraId="097338F4" w14:textId="77777777" w:rsidR="0026138D" w:rsidRDefault="0026138D" w:rsidP="00713B34">
      <w:pPr>
        <w:spacing w:after="0" w:line="240" w:lineRule="auto"/>
        <w:rPr>
          <w:rFonts w:ascii="Cambria Math" w:hAnsi="Cambria Math" w:cs="Cambria Math"/>
          <w:bCs/>
          <w:color w:val="auto"/>
          <w:sz w:val="22"/>
        </w:rPr>
      </w:pPr>
    </w:p>
    <w:p w14:paraId="41F1B49E" w14:textId="13AD32A6" w:rsidR="00A4061B" w:rsidRDefault="00B33577" w:rsidP="00713B34">
      <w:pPr>
        <w:spacing w:after="0" w:line="240" w:lineRule="auto"/>
        <w:rPr>
          <w:rFonts w:ascii="Calibri" w:hAnsi="Calibri" w:cs="Calibri"/>
          <w:bCs/>
          <w:color w:val="auto"/>
          <w:sz w:val="22"/>
        </w:rPr>
      </w:pPr>
      <w:r w:rsidRPr="00B33577">
        <w:rPr>
          <w:rFonts w:ascii="Calibri" w:hAnsi="Calibri" w:cs="Calibri"/>
          <w:bCs/>
          <w:color w:val="auto"/>
          <w:sz w:val="22"/>
        </w:rPr>
        <w:t>Le critère « Valeur financière » sera évalué à partir des documents fournis dans l’offre financière, notamment la décomposition d</w:t>
      </w:r>
      <w:r w:rsidR="00392A53">
        <w:rPr>
          <w:rFonts w:ascii="Calibri" w:hAnsi="Calibri" w:cs="Calibri"/>
          <w:bCs/>
          <w:color w:val="auto"/>
          <w:sz w:val="22"/>
        </w:rPr>
        <w:t>u prix</w:t>
      </w:r>
      <w:r w:rsidR="004B373E">
        <w:rPr>
          <w:rFonts w:ascii="Calibri" w:hAnsi="Calibri" w:cs="Calibri"/>
          <w:bCs/>
          <w:color w:val="auto"/>
          <w:sz w:val="22"/>
        </w:rPr>
        <w:t xml:space="preserve"> </w:t>
      </w:r>
      <w:r w:rsidR="00392A53">
        <w:rPr>
          <w:rFonts w:ascii="Calibri" w:hAnsi="Calibri" w:cs="Calibri"/>
          <w:bCs/>
          <w:color w:val="auto"/>
          <w:sz w:val="22"/>
        </w:rPr>
        <w:t>global</w:t>
      </w:r>
      <w:r w:rsidRPr="00B33577">
        <w:rPr>
          <w:rFonts w:ascii="Calibri" w:hAnsi="Calibri" w:cs="Calibri"/>
          <w:bCs/>
          <w:color w:val="auto"/>
          <w:sz w:val="22"/>
        </w:rPr>
        <w:t xml:space="preserve"> forfaitaire (DP</w:t>
      </w:r>
      <w:r>
        <w:rPr>
          <w:rFonts w:ascii="Calibri" w:hAnsi="Calibri" w:cs="Calibri"/>
          <w:bCs/>
          <w:color w:val="auto"/>
          <w:sz w:val="22"/>
        </w:rPr>
        <w:t>G</w:t>
      </w:r>
      <w:r w:rsidRPr="00B33577">
        <w:rPr>
          <w:rFonts w:ascii="Calibri" w:hAnsi="Calibri" w:cs="Calibri"/>
          <w:bCs/>
          <w:color w:val="auto"/>
          <w:sz w:val="22"/>
        </w:rPr>
        <w:t>F) et le détail quantitatif estimatif (DQE). Il se décompose en deux sous-critères :</w:t>
      </w:r>
    </w:p>
    <w:p w14:paraId="6F7C0505" w14:textId="77777777" w:rsidR="00B33577" w:rsidRDefault="00B33577" w:rsidP="00713B34">
      <w:pPr>
        <w:spacing w:after="0" w:line="240" w:lineRule="auto"/>
        <w:rPr>
          <w:rFonts w:ascii="Calibri" w:hAnsi="Calibri" w:cs="Calibri"/>
          <w:bCs/>
          <w:color w:val="auto"/>
          <w:sz w:val="22"/>
        </w:rPr>
      </w:pPr>
    </w:p>
    <w:p w14:paraId="169A63C1" w14:textId="5E7A5FEE" w:rsidR="000069B9" w:rsidRPr="000069B9" w:rsidRDefault="008604F0" w:rsidP="00DD3B77">
      <w:pPr>
        <w:pStyle w:val="Paragraphedeliste"/>
        <w:numPr>
          <w:ilvl w:val="0"/>
          <w:numId w:val="39"/>
        </w:numPr>
        <w:spacing w:after="0" w:line="240" w:lineRule="auto"/>
        <w:rPr>
          <w:rFonts w:ascii="Calibri" w:hAnsi="Calibri" w:cs="Calibri"/>
          <w:bCs/>
          <w:color w:val="auto"/>
          <w:sz w:val="22"/>
        </w:rPr>
      </w:pPr>
      <w:r w:rsidRPr="000069B9">
        <w:rPr>
          <w:rFonts w:ascii="Calibri" w:hAnsi="Calibri" w:cs="Calibri"/>
          <w:b/>
          <w:color w:val="auto"/>
          <w:sz w:val="22"/>
          <w:u w:val="single"/>
        </w:rPr>
        <w:t>Sous-critère n°1 : Décomposition des prix forfaitaires (DP</w:t>
      </w:r>
      <w:r w:rsidR="001572F8">
        <w:rPr>
          <w:rFonts w:ascii="Calibri" w:hAnsi="Calibri" w:cs="Calibri"/>
          <w:b/>
          <w:color w:val="auto"/>
          <w:sz w:val="22"/>
          <w:u w:val="single"/>
        </w:rPr>
        <w:t>G</w:t>
      </w:r>
      <w:r w:rsidRPr="000069B9">
        <w:rPr>
          <w:rFonts w:ascii="Calibri" w:hAnsi="Calibri" w:cs="Calibri"/>
          <w:b/>
          <w:color w:val="auto"/>
          <w:sz w:val="22"/>
          <w:u w:val="single"/>
        </w:rPr>
        <w:t xml:space="preserve">F) — 40 points </w:t>
      </w:r>
    </w:p>
    <w:p w14:paraId="7D1842A4" w14:textId="77777777" w:rsidR="000069B9" w:rsidRDefault="000069B9" w:rsidP="000069B9">
      <w:pPr>
        <w:spacing w:after="0" w:line="240" w:lineRule="auto"/>
        <w:rPr>
          <w:rFonts w:ascii="Calibri" w:hAnsi="Calibri" w:cs="Calibri"/>
          <w:bCs/>
          <w:color w:val="auto"/>
          <w:sz w:val="22"/>
        </w:rPr>
      </w:pPr>
    </w:p>
    <w:p w14:paraId="546D9650" w14:textId="18A8E2A4" w:rsidR="00B85037" w:rsidRDefault="0020683C" w:rsidP="000069B9">
      <w:pPr>
        <w:spacing w:after="0" w:line="240" w:lineRule="auto"/>
        <w:rPr>
          <w:rFonts w:ascii="Calibri" w:hAnsi="Calibri" w:cs="Calibri"/>
          <w:bCs/>
          <w:color w:val="auto"/>
          <w:sz w:val="22"/>
        </w:rPr>
      </w:pPr>
      <w:r>
        <w:rPr>
          <w:rFonts w:ascii="Calibri" w:hAnsi="Calibri" w:cs="Calibri"/>
          <w:bCs/>
          <w:color w:val="auto"/>
          <w:sz w:val="22"/>
        </w:rPr>
        <w:t>La notation est calculée selon la formule suivante :</w:t>
      </w:r>
    </w:p>
    <w:p w14:paraId="783D0D4B" w14:textId="77777777" w:rsidR="009E1207" w:rsidRPr="000069B9" w:rsidRDefault="009E1207" w:rsidP="000069B9">
      <w:pPr>
        <w:spacing w:after="0" w:line="240" w:lineRule="auto"/>
        <w:rPr>
          <w:rFonts w:ascii="Calibri" w:hAnsi="Calibri" w:cs="Calibri"/>
          <w:bCs/>
          <w:color w:val="auto"/>
          <w:sz w:val="22"/>
        </w:rPr>
      </w:pPr>
    </w:p>
    <w:p w14:paraId="4DFD71F2" w14:textId="4238FA48" w:rsidR="00B85037" w:rsidRDefault="00DD1DD2" w:rsidP="00B85037">
      <w:pPr>
        <w:spacing w:after="0" w:line="240" w:lineRule="auto"/>
        <w:rPr>
          <w:rFonts w:ascii="Calibri" w:hAnsi="Calibri" w:cs="Calibri"/>
          <w:bCs/>
          <w:color w:val="auto"/>
          <w:sz w:val="22"/>
        </w:rPr>
      </w:pPr>
      <w:r w:rsidRPr="00DD1DD2">
        <w:rPr>
          <w:rFonts w:ascii="Calibri" w:hAnsi="Calibri" w:cs="Calibri"/>
          <w:bCs/>
          <w:color w:val="auto"/>
          <w:sz w:val="22"/>
        </w:rPr>
        <w:t xml:space="preserve">Note de l’offre = (Montant de l’offre la moins-disante / Montant de l’offre évaluée) × </w:t>
      </w:r>
      <w:r w:rsidR="00E0493A">
        <w:rPr>
          <w:rFonts w:ascii="Calibri" w:hAnsi="Calibri" w:cs="Calibri"/>
          <w:bCs/>
          <w:color w:val="auto"/>
          <w:sz w:val="22"/>
        </w:rPr>
        <w:t>pondération</w:t>
      </w:r>
    </w:p>
    <w:p w14:paraId="215F30A2" w14:textId="77777777" w:rsidR="00DD1DD2" w:rsidRPr="00B85037" w:rsidRDefault="00DD1DD2" w:rsidP="00B85037">
      <w:pPr>
        <w:spacing w:after="0" w:line="240" w:lineRule="auto"/>
        <w:rPr>
          <w:rFonts w:ascii="Calibri" w:hAnsi="Calibri" w:cs="Calibri"/>
          <w:bCs/>
          <w:color w:val="auto"/>
          <w:sz w:val="22"/>
        </w:rPr>
      </w:pPr>
    </w:p>
    <w:p w14:paraId="063EAD74" w14:textId="1C22E8FD" w:rsidR="00B85037" w:rsidRPr="00B85037" w:rsidRDefault="00B85037" w:rsidP="009E1207">
      <w:pPr>
        <w:pStyle w:val="Paragraphedeliste"/>
        <w:numPr>
          <w:ilvl w:val="0"/>
          <w:numId w:val="40"/>
        </w:numPr>
        <w:spacing w:after="0" w:line="240" w:lineRule="auto"/>
        <w:rPr>
          <w:rFonts w:ascii="Calibri" w:hAnsi="Calibri" w:cs="Calibri"/>
          <w:bCs/>
          <w:color w:val="auto"/>
          <w:sz w:val="22"/>
        </w:rPr>
      </w:pPr>
      <w:r w:rsidRPr="00B85037">
        <w:rPr>
          <w:rFonts w:ascii="Calibri" w:hAnsi="Calibri" w:cs="Calibri"/>
          <w:bCs/>
          <w:color w:val="auto"/>
          <w:sz w:val="22"/>
        </w:rPr>
        <w:t>Montant de l'offre moins-disante = correspond au prix de l'offre la moins chère (offres anormalement basses exclues).</w:t>
      </w:r>
    </w:p>
    <w:p w14:paraId="2D90F6DC" w14:textId="77777777" w:rsidR="00B85037" w:rsidRPr="00B85037" w:rsidRDefault="00B85037" w:rsidP="009E1207">
      <w:pPr>
        <w:pStyle w:val="Paragraphedeliste"/>
        <w:numPr>
          <w:ilvl w:val="0"/>
          <w:numId w:val="40"/>
        </w:numPr>
        <w:spacing w:after="0" w:line="240" w:lineRule="auto"/>
        <w:rPr>
          <w:rFonts w:ascii="Calibri" w:hAnsi="Calibri" w:cs="Calibri"/>
          <w:bCs/>
          <w:color w:val="auto"/>
          <w:sz w:val="22"/>
        </w:rPr>
      </w:pPr>
      <w:r w:rsidRPr="00B85037">
        <w:rPr>
          <w:rFonts w:ascii="Calibri" w:hAnsi="Calibri" w:cs="Calibri"/>
          <w:bCs/>
          <w:color w:val="auto"/>
          <w:sz w:val="22"/>
        </w:rPr>
        <w:t>Montant de l'offre à noter = correspond au prix de l'offre à évaluer.</w:t>
      </w:r>
    </w:p>
    <w:p w14:paraId="5C9504F8" w14:textId="411BDABD" w:rsidR="00746563" w:rsidRPr="00B85037" w:rsidRDefault="003B1918" w:rsidP="009E1207">
      <w:pPr>
        <w:pStyle w:val="Paragraphedeliste"/>
        <w:numPr>
          <w:ilvl w:val="0"/>
          <w:numId w:val="40"/>
        </w:numPr>
        <w:spacing w:after="0" w:line="240" w:lineRule="auto"/>
        <w:rPr>
          <w:rFonts w:ascii="Calibri" w:hAnsi="Calibri" w:cs="Calibri"/>
          <w:bCs/>
          <w:color w:val="auto"/>
          <w:sz w:val="22"/>
        </w:rPr>
      </w:pPr>
      <w:r>
        <w:rPr>
          <w:rFonts w:ascii="Calibri" w:hAnsi="Calibri" w:cs="Calibri"/>
          <w:bCs/>
          <w:color w:val="auto"/>
          <w:sz w:val="22"/>
        </w:rPr>
        <w:t>40</w:t>
      </w:r>
      <w:r w:rsidR="00B85037" w:rsidRPr="00B85037">
        <w:rPr>
          <w:rFonts w:ascii="Calibri" w:hAnsi="Calibri" w:cs="Calibri"/>
          <w:bCs/>
          <w:color w:val="auto"/>
          <w:sz w:val="22"/>
        </w:rPr>
        <w:t xml:space="preserve"> = correspond à la note maximale pouvant être obtenue.</w:t>
      </w:r>
    </w:p>
    <w:p w14:paraId="1E1A56EA" w14:textId="77777777" w:rsidR="00746563" w:rsidRDefault="00746563" w:rsidP="00713B34">
      <w:pPr>
        <w:spacing w:after="0" w:line="240" w:lineRule="auto"/>
        <w:rPr>
          <w:rFonts w:ascii="Cambria Math" w:hAnsi="Cambria Math" w:cs="Cambria Math"/>
          <w:bCs/>
          <w:color w:val="auto"/>
          <w:sz w:val="22"/>
        </w:rPr>
      </w:pPr>
    </w:p>
    <w:p w14:paraId="27BDB338" w14:textId="2E0F30EA" w:rsidR="008902C7" w:rsidRPr="008902C7" w:rsidRDefault="008902C7" w:rsidP="008902C7">
      <w:pPr>
        <w:pStyle w:val="Paragraphedeliste"/>
        <w:numPr>
          <w:ilvl w:val="0"/>
          <w:numId w:val="39"/>
        </w:numPr>
        <w:spacing w:after="0" w:line="240" w:lineRule="auto"/>
        <w:rPr>
          <w:rFonts w:ascii="Calibri" w:hAnsi="Calibri" w:cs="Calibri"/>
          <w:bCs/>
          <w:color w:val="auto"/>
          <w:sz w:val="22"/>
        </w:rPr>
      </w:pPr>
      <w:r w:rsidRPr="008902C7">
        <w:rPr>
          <w:rFonts w:ascii="Calibri" w:hAnsi="Calibri" w:cs="Calibri"/>
          <w:b/>
          <w:color w:val="auto"/>
          <w:sz w:val="22"/>
          <w:u w:val="single"/>
        </w:rPr>
        <w:t>Sous-critère n°2 : Bordereau des prix unitaires (B</w:t>
      </w:r>
      <w:r w:rsidR="00434C26">
        <w:rPr>
          <w:rFonts w:ascii="Calibri" w:hAnsi="Calibri" w:cs="Calibri"/>
          <w:b/>
          <w:color w:val="auto"/>
          <w:sz w:val="22"/>
          <w:u w:val="single"/>
        </w:rPr>
        <w:t>PU</w:t>
      </w:r>
      <w:r w:rsidRPr="008902C7">
        <w:rPr>
          <w:rFonts w:ascii="Calibri" w:hAnsi="Calibri" w:cs="Calibri"/>
          <w:b/>
          <w:color w:val="auto"/>
          <w:sz w:val="22"/>
          <w:u w:val="single"/>
        </w:rPr>
        <w:t xml:space="preserve"> / DQE) — 10 points (soit 20 % du critère prix)</w:t>
      </w:r>
    </w:p>
    <w:p w14:paraId="774B42D9" w14:textId="77777777" w:rsidR="00AD12EC" w:rsidRDefault="008902C7" w:rsidP="008902C7">
      <w:pPr>
        <w:spacing w:after="0" w:line="240" w:lineRule="auto"/>
        <w:rPr>
          <w:rFonts w:ascii="Calibri" w:hAnsi="Calibri" w:cs="Calibri"/>
          <w:bCs/>
          <w:color w:val="auto"/>
          <w:sz w:val="22"/>
        </w:rPr>
      </w:pPr>
      <w:r w:rsidRPr="008902C7">
        <w:rPr>
          <w:rFonts w:ascii="Calibri" w:hAnsi="Calibri" w:cs="Calibri"/>
          <w:bCs/>
          <w:color w:val="auto"/>
          <w:sz w:val="22"/>
        </w:rPr>
        <w:t xml:space="preserve">Ce sous-critère vise à évaluer la cohérence et la compétitivité des prix unitaires figurant dans le DQE. Le candidat présentant le montant total HT le plus bas (hors offres anormalement basses) se verra attribuer la note maximale de 10 points. </w:t>
      </w:r>
    </w:p>
    <w:p w14:paraId="052FE4E5" w14:textId="77777777" w:rsidR="00E75AB7" w:rsidRDefault="00E75AB7" w:rsidP="008902C7">
      <w:pPr>
        <w:spacing w:after="0" w:line="240" w:lineRule="auto"/>
        <w:rPr>
          <w:rFonts w:ascii="Calibri" w:hAnsi="Calibri" w:cs="Calibri"/>
          <w:bCs/>
          <w:color w:val="auto"/>
          <w:sz w:val="22"/>
        </w:rPr>
      </w:pPr>
    </w:p>
    <w:p w14:paraId="30B44F0A" w14:textId="68EA724D" w:rsidR="008902C7" w:rsidRPr="008902C7" w:rsidRDefault="008902C7" w:rsidP="008902C7">
      <w:pPr>
        <w:spacing w:after="0" w:line="240" w:lineRule="auto"/>
        <w:rPr>
          <w:rFonts w:ascii="Calibri" w:hAnsi="Calibri" w:cs="Calibri"/>
          <w:bCs/>
          <w:color w:val="auto"/>
          <w:sz w:val="22"/>
        </w:rPr>
      </w:pPr>
      <w:r w:rsidRPr="008902C7">
        <w:rPr>
          <w:rFonts w:ascii="Calibri" w:hAnsi="Calibri" w:cs="Calibri"/>
          <w:bCs/>
          <w:color w:val="auto"/>
          <w:sz w:val="22"/>
        </w:rPr>
        <w:t>Les autres offres seront notées de manière proportionnelle selon la formule suivante :</w:t>
      </w:r>
    </w:p>
    <w:p w14:paraId="23F205E3" w14:textId="7E569DAD" w:rsidR="00746563" w:rsidRPr="00673F25" w:rsidRDefault="008902C7" w:rsidP="00E75AB7">
      <w:pPr>
        <w:pStyle w:val="Paragraphedeliste"/>
        <w:spacing w:after="0" w:line="240" w:lineRule="auto"/>
        <w:rPr>
          <w:rFonts w:ascii="Calibri" w:hAnsi="Calibri" w:cs="Calibri"/>
          <w:bCs/>
          <w:color w:val="auto"/>
          <w:sz w:val="22"/>
        </w:rPr>
      </w:pPr>
      <w:r w:rsidRPr="008902C7">
        <w:rPr>
          <w:rFonts w:ascii="Calibri" w:hAnsi="Calibri" w:cs="Calibri"/>
          <w:bCs/>
          <w:color w:val="auto"/>
          <w:sz w:val="22"/>
        </w:rPr>
        <w:t xml:space="preserve">Note = (Montant DQE le plus bas / Montant DQE de l’offre) × </w:t>
      </w:r>
      <w:r w:rsidR="00E0493A">
        <w:rPr>
          <w:rFonts w:ascii="Calibri" w:hAnsi="Calibri" w:cs="Calibri"/>
          <w:bCs/>
          <w:color w:val="auto"/>
          <w:sz w:val="22"/>
        </w:rPr>
        <w:t>pondération</w:t>
      </w:r>
      <w:r w:rsidR="00673F25" w:rsidRPr="00673F25">
        <w:rPr>
          <w:rFonts w:ascii="Calibri" w:hAnsi="Calibri" w:cs="Calibri"/>
          <w:bCs/>
          <w:color w:val="auto"/>
          <w:sz w:val="22"/>
        </w:rPr>
        <w:t>.</w:t>
      </w:r>
    </w:p>
    <w:p w14:paraId="6E9FC8BC" w14:textId="77777777" w:rsidR="00673F25" w:rsidRDefault="00673F25" w:rsidP="00713B34">
      <w:pPr>
        <w:spacing w:after="0" w:line="240" w:lineRule="auto"/>
        <w:rPr>
          <w:rFonts w:ascii="Cambria Math" w:hAnsi="Cambria Math" w:cs="Cambria Math"/>
          <w:bCs/>
          <w:color w:val="auto"/>
          <w:sz w:val="22"/>
        </w:rPr>
      </w:pPr>
    </w:p>
    <w:p w14:paraId="1AC8E9DD" w14:textId="77777777" w:rsidR="0026138D" w:rsidRPr="0026138D" w:rsidRDefault="0026138D" w:rsidP="0026138D">
      <w:pPr>
        <w:pStyle w:val="Style1"/>
        <w:numPr>
          <w:ilvl w:val="2"/>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35" w:name="_Toc211517083"/>
      <w:r w:rsidRPr="0026138D">
        <w:rPr>
          <w:rFonts w:ascii="Calibri" w:eastAsia="Times New Roman" w:hAnsi="Calibri" w:cs="Calibri"/>
          <w:bCs/>
          <w:color w:val="4472C4"/>
          <w:sz w:val="22"/>
          <w:lang w:val="fr-FR" w:eastAsia="fr-FR"/>
        </w:rPr>
        <w:lastRenderedPageBreak/>
        <w:t>Précisions demandées aux candidats</w:t>
      </w:r>
      <w:bookmarkEnd w:id="35"/>
      <w:r w:rsidRPr="0026138D">
        <w:rPr>
          <w:rFonts w:ascii="Calibri" w:eastAsia="Times New Roman" w:hAnsi="Calibri" w:cs="Calibri"/>
          <w:bCs/>
          <w:color w:val="4472C4"/>
          <w:sz w:val="22"/>
          <w:lang w:val="fr-FR" w:eastAsia="fr-FR"/>
        </w:rPr>
        <w:t xml:space="preserve"> </w:t>
      </w:r>
    </w:p>
    <w:p w14:paraId="656D1FA8" w14:textId="77777777" w:rsidR="0026138D" w:rsidRDefault="0026138D" w:rsidP="0026138D">
      <w:pPr>
        <w:autoSpaceDE w:val="0"/>
        <w:autoSpaceDN w:val="0"/>
        <w:adjustRightInd w:val="0"/>
        <w:spacing w:after="0" w:line="240" w:lineRule="auto"/>
        <w:jc w:val="left"/>
        <w:rPr>
          <w:rFonts w:ascii="Calibri" w:hAnsi="Calibri" w:cs="Calibri"/>
          <w:color w:val="000000"/>
          <w:sz w:val="22"/>
        </w:rPr>
      </w:pPr>
    </w:p>
    <w:p w14:paraId="28C091F6" w14:textId="5AB515FC" w:rsidR="0026138D" w:rsidRDefault="0026138D" w:rsidP="0026138D">
      <w:pPr>
        <w:autoSpaceDE w:val="0"/>
        <w:autoSpaceDN w:val="0"/>
        <w:adjustRightInd w:val="0"/>
        <w:spacing w:after="0" w:line="240" w:lineRule="auto"/>
        <w:rPr>
          <w:rFonts w:ascii="Calibri" w:hAnsi="Calibri" w:cs="Calibri"/>
          <w:color w:val="000000"/>
          <w:sz w:val="22"/>
        </w:rPr>
      </w:pPr>
      <w:r w:rsidRPr="0026138D">
        <w:rPr>
          <w:rFonts w:ascii="Calibri" w:hAnsi="Calibri" w:cs="Calibri"/>
          <w:color w:val="000000"/>
          <w:sz w:val="22"/>
        </w:rPr>
        <w:t xml:space="preserve">Des précisions pourront être demandées au candidat lorsque l’offre n’est pas suffisamment claire et doit être précisée ou sa teneur complétée. </w:t>
      </w:r>
    </w:p>
    <w:p w14:paraId="64638C8A" w14:textId="77777777" w:rsidR="00AB47C3" w:rsidRDefault="00AB47C3" w:rsidP="0026138D">
      <w:pPr>
        <w:autoSpaceDE w:val="0"/>
        <w:autoSpaceDN w:val="0"/>
        <w:adjustRightInd w:val="0"/>
        <w:spacing w:after="0" w:line="240" w:lineRule="auto"/>
        <w:rPr>
          <w:rFonts w:ascii="Calibri" w:hAnsi="Calibri" w:cs="Calibri"/>
          <w:color w:val="000000"/>
          <w:sz w:val="22"/>
        </w:rPr>
      </w:pPr>
    </w:p>
    <w:p w14:paraId="13C5EA47" w14:textId="54F1783D" w:rsidR="00B00E90" w:rsidRDefault="00B00E90" w:rsidP="00B00E90">
      <w:pPr>
        <w:autoSpaceDE w:val="0"/>
        <w:autoSpaceDN w:val="0"/>
        <w:adjustRightInd w:val="0"/>
        <w:spacing w:after="0" w:line="240" w:lineRule="auto"/>
        <w:rPr>
          <w:rFonts w:ascii="Calibri" w:hAnsi="Calibri" w:cs="Calibri"/>
          <w:color w:val="000000"/>
          <w:sz w:val="22"/>
        </w:rPr>
      </w:pPr>
      <w:r w:rsidRPr="00B00E90">
        <w:rPr>
          <w:rFonts w:ascii="Calibri" w:hAnsi="Calibri" w:cs="Calibri"/>
          <w:color w:val="000000"/>
          <w:sz w:val="22"/>
        </w:rPr>
        <w:t>Dans le cas où des erreurs purement matérielles (de multiplication, d'addition ou de report) seraient</w:t>
      </w:r>
      <w:r>
        <w:rPr>
          <w:rFonts w:ascii="Calibri" w:hAnsi="Calibri" w:cs="Calibri"/>
          <w:color w:val="000000"/>
          <w:sz w:val="22"/>
        </w:rPr>
        <w:t> c</w:t>
      </w:r>
      <w:r w:rsidRPr="00B00E90">
        <w:rPr>
          <w:rFonts w:ascii="Calibri" w:hAnsi="Calibri" w:cs="Calibri"/>
          <w:color w:val="000000"/>
          <w:sz w:val="22"/>
        </w:rPr>
        <w:t>onstatées entre les indications portées sur le bordereau des prix unitaires ou</w:t>
      </w:r>
      <w:r>
        <w:rPr>
          <w:rFonts w:ascii="Calibri" w:hAnsi="Calibri" w:cs="Calibri"/>
          <w:color w:val="000000"/>
          <w:sz w:val="22"/>
        </w:rPr>
        <w:t> </w:t>
      </w:r>
      <w:r w:rsidRPr="00B00E90">
        <w:rPr>
          <w:rFonts w:ascii="Calibri" w:hAnsi="Calibri" w:cs="Calibri"/>
          <w:color w:val="000000"/>
          <w:sz w:val="22"/>
        </w:rPr>
        <w:t>la décomposition du prix global et forfaitaire. L'entreprise sera invitée à rectifier l'offre dans un délai</w:t>
      </w:r>
      <w:r>
        <w:rPr>
          <w:rFonts w:ascii="Calibri" w:hAnsi="Calibri" w:cs="Calibri"/>
          <w:color w:val="000000"/>
          <w:sz w:val="22"/>
        </w:rPr>
        <w:t> </w:t>
      </w:r>
      <w:r w:rsidRPr="00B00E90">
        <w:rPr>
          <w:rFonts w:ascii="Calibri" w:hAnsi="Calibri" w:cs="Calibri"/>
          <w:color w:val="000000"/>
          <w:sz w:val="22"/>
        </w:rPr>
        <w:t>raisonnable ; en cas de refus ou retard, son offre sera éliminée.</w:t>
      </w:r>
    </w:p>
    <w:p w14:paraId="7F3CAD7B" w14:textId="77777777" w:rsidR="0026138D" w:rsidRDefault="0026138D" w:rsidP="0026138D">
      <w:pPr>
        <w:autoSpaceDE w:val="0"/>
        <w:autoSpaceDN w:val="0"/>
        <w:adjustRightInd w:val="0"/>
        <w:spacing w:after="0" w:line="240" w:lineRule="auto"/>
        <w:jc w:val="left"/>
        <w:rPr>
          <w:rFonts w:ascii="Calibri" w:hAnsi="Calibri" w:cs="Calibri"/>
          <w:color w:val="000000"/>
          <w:sz w:val="22"/>
        </w:rPr>
      </w:pPr>
    </w:p>
    <w:p w14:paraId="378F49DC" w14:textId="77777777" w:rsidR="00781821" w:rsidRPr="0026138D" w:rsidRDefault="00781821" w:rsidP="0026138D">
      <w:pPr>
        <w:autoSpaceDE w:val="0"/>
        <w:autoSpaceDN w:val="0"/>
        <w:adjustRightInd w:val="0"/>
        <w:spacing w:after="0" w:line="240" w:lineRule="auto"/>
        <w:jc w:val="left"/>
        <w:rPr>
          <w:rFonts w:ascii="Calibri" w:hAnsi="Calibri" w:cs="Calibri"/>
          <w:color w:val="000000"/>
          <w:sz w:val="22"/>
        </w:rPr>
      </w:pPr>
    </w:p>
    <w:p w14:paraId="7EAC5990" w14:textId="77777777" w:rsidR="0026138D" w:rsidRPr="0026138D" w:rsidRDefault="0026138D" w:rsidP="0026138D">
      <w:pPr>
        <w:pStyle w:val="Style1"/>
        <w:numPr>
          <w:ilvl w:val="2"/>
          <w:numId w:val="5"/>
        </w:numPr>
        <w:pBdr>
          <w:bottom w:val="single" w:sz="4" w:space="1" w:color="C00000"/>
        </w:pBdr>
        <w:shd w:val="clear" w:color="auto" w:fill="auto"/>
        <w:tabs>
          <w:tab w:val="left" w:pos="1134"/>
        </w:tabs>
        <w:suppressAutoHyphens/>
        <w:spacing w:after="0" w:line="276" w:lineRule="auto"/>
        <w:jc w:val="both"/>
        <w:outlineLvl w:val="0"/>
        <w:rPr>
          <w:rFonts w:ascii="Calibri" w:eastAsia="Times New Roman" w:hAnsi="Calibri" w:cs="Calibri"/>
          <w:bCs/>
          <w:color w:val="4472C4"/>
          <w:sz w:val="22"/>
          <w:lang w:val="fr-FR" w:eastAsia="fr-FR"/>
        </w:rPr>
      </w:pPr>
      <w:bookmarkStart w:id="36" w:name="_Toc211517084"/>
      <w:r w:rsidRPr="0026138D">
        <w:rPr>
          <w:rFonts w:ascii="Calibri" w:eastAsia="Times New Roman" w:hAnsi="Calibri" w:cs="Calibri"/>
          <w:bCs/>
          <w:color w:val="4472C4"/>
          <w:sz w:val="22"/>
          <w:lang w:val="fr-FR" w:eastAsia="fr-FR"/>
        </w:rPr>
        <w:t>Mise au point du marché</w:t>
      </w:r>
      <w:bookmarkEnd w:id="36"/>
      <w:r w:rsidRPr="0026138D">
        <w:rPr>
          <w:rFonts w:ascii="Calibri" w:eastAsia="Times New Roman" w:hAnsi="Calibri" w:cs="Calibri"/>
          <w:bCs/>
          <w:color w:val="4472C4"/>
          <w:sz w:val="22"/>
          <w:lang w:val="fr-FR" w:eastAsia="fr-FR"/>
        </w:rPr>
        <w:t xml:space="preserve"> </w:t>
      </w:r>
    </w:p>
    <w:p w14:paraId="7583275B" w14:textId="77777777" w:rsidR="0026138D" w:rsidRDefault="0026138D" w:rsidP="0026138D">
      <w:pPr>
        <w:spacing w:after="0" w:line="240" w:lineRule="auto"/>
        <w:rPr>
          <w:rFonts w:ascii="Calibri" w:hAnsi="Calibri" w:cs="Calibri"/>
          <w:color w:val="000000"/>
          <w:sz w:val="22"/>
        </w:rPr>
      </w:pPr>
    </w:p>
    <w:p w14:paraId="12FA38C0" w14:textId="26646BAA" w:rsidR="0026138D" w:rsidRPr="00DA12BE" w:rsidRDefault="0026138D" w:rsidP="0026138D">
      <w:pPr>
        <w:spacing w:after="0" w:line="240" w:lineRule="auto"/>
        <w:rPr>
          <w:rFonts w:ascii="Calibri" w:hAnsi="Calibri" w:cs="Calibri"/>
          <w:bCs/>
          <w:color w:val="auto"/>
          <w:sz w:val="22"/>
        </w:rPr>
      </w:pPr>
      <w:r w:rsidRPr="0026138D">
        <w:rPr>
          <w:rFonts w:ascii="Calibri" w:hAnsi="Calibri" w:cs="Calibri"/>
          <w:color w:val="000000"/>
          <w:sz w:val="22"/>
        </w:rPr>
        <w:t>Le pouvoir adjudicateur peut, en accord avec le candidat retenu, procéder à une mise au point des composantes du marché sans que les modifications puissent remettre en cause les caractéristiques substantielles, en application de l’article R. 2152-13 du code de la commande publique.</w:t>
      </w:r>
    </w:p>
    <w:sectPr w:rsidR="0026138D" w:rsidRPr="00DA12BE" w:rsidSect="00F54230">
      <w:headerReference w:type="default" r:id="rId16"/>
      <w:footerReference w:type="default" r:id="rId17"/>
      <w:headerReference w:type="first" r:id="rId18"/>
      <w:footerReference w:type="first" r:id="rId19"/>
      <w:pgSz w:w="11906" w:h="16838"/>
      <w:pgMar w:top="1418"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B9753" w14:textId="77777777" w:rsidR="003039B0" w:rsidRDefault="003039B0" w:rsidP="005032FC">
      <w:r>
        <w:separator/>
      </w:r>
    </w:p>
  </w:endnote>
  <w:endnote w:type="continuationSeparator" w:id="0">
    <w:p w14:paraId="7D5F2DEC" w14:textId="77777777" w:rsidR="003039B0" w:rsidRDefault="003039B0" w:rsidP="0050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Franklin Gothic Demi Cond">
    <w:charset w:val="00"/>
    <w:family w:val="swiss"/>
    <w:pitch w:val="variable"/>
    <w:sig w:usb0="00000287" w:usb1="00000000" w:usb2="00000000" w:usb3="00000000" w:csb0="0000009F" w:csb1="00000000"/>
  </w:font>
  <w:font w:name="Roboto Medium">
    <w:charset w:val="00"/>
    <w:family w:val="auto"/>
    <w:pitch w:val="variable"/>
    <w:sig w:usb0="E0000AFF" w:usb1="5000217F" w:usb2="00000021" w:usb3="00000000" w:csb0="0000019F" w:csb1="00000000"/>
  </w:font>
  <w:font w:name="Roboto Black">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Helv">
    <w:panose1 w:val="020B0604020202030204"/>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Dutch">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326954"/>
      <w:docPartObj>
        <w:docPartGallery w:val="Page Numbers (Bottom of Page)"/>
        <w:docPartUnique/>
      </w:docPartObj>
    </w:sdtPr>
    <w:sdtEndPr/>
    <w:sdtContent>
      <w:p w14:paraId="104EDA42" w14:textId="534B9282" w:rsidR="00D17CBC" w:rsidRDefault="00D17CBC" w:rsidP="005032FC">
        <w:pPr>
          <w:pStyle w:val="Pieddepage"/>
        </w:pPr>
        <w:r>
          <w:rPr>
            <w:noProof/>
            <w:lang w:eastAsia="fr-FR"/>
          </w:rPr>
          <mc:AlternateContent>
            <mc:Choice Requires="wpg">
              <w:drawing>
                <wp:anchor distT="0" distB="0" distL="114300" distR="114300" simplePos="0" relativeHeight="251658240" behindDoc="0" locked="0" layoutInCell="1" allowOverlap="1" wp14:anchorId="5393DA17" wp14:editId="6A228EAD">
                  <wp:simplePos x="0" y="0"/>
                  <wp:positionH relativeFrom="rightMargin">
                    <wp:align>left</wp:align>
                  </wp:positionH>
                  <wp:positionV relativeFrom="paragraph">
                    <wp:posOffset>-45665</wp:posOffset>
                  </wp:positionV>
                  <wp:extent cx="641350" cy="461176"/>
                  <wp:effectExtent l="0" t="0" r="0" b="0"/>
                  <wp:wrapNone/>
                  <wp:docPr id="12" name="Groupe 12"/>
                  <wp:cNvGraphicFramePr/>
                  <a:graphic xmlns:a="http://schemas.openxmlformats.org/drawingml/2006/main">
                    <a:graphicData uri="http://schemas.microsoft.com/office/word/2010/wordprocessingGroup">
                      <wpg:wgp>
                        <wpg:cNvGrpSpPr/>
                        <wpg:grpSpPr>
                          <a:xfrm>
                            <a:off x="0" y="0"/>
                            <a:ext cx="641350" cy="461176"/>
                            <a:chOff x="0" y="0"/>
                            <a:chExt cx="641350" cy="461176"/>
                          </a:xfrm>
                        </wpg:grpSpPr>
                        <wps:wsp>
                          <wps:cNvPr id="14" name="Rectangle 3"/>
                          <wps:cNvSpPr>
                            <a:spLocks noChangeArrowheads="1"/>
                          </wps:cNvSpPr>
                          <wps:spPr bwMode="auto">
                            <a:xfrm rot="10800000" flipH="1" flipV="1">
                              <a:off x="357808" y="405516"/>
                              <a:ext cx="174929" cy="55660"/>
                            </a:xfrm>
                            <a:prstGeom prst="rect">
                              <a:avLst/>
                            </a:prstGeom>
                            <a:solidFill>
                              <a:schemeClr val="accent5"/>
                            </a:solidFill>
                            <a:ln w="9525">
                              <a:noFill/>
                              <a:miter lim="800000"/>
                              <a:headEnd/>
                              <a:tailEnd/>
                            </a:ln>
                          </wps:spPr>
                          <wps:bodyPr rot="0" vert="horz" wrap="square" lIns="91440" tIns="45720" rIns="91440" bIns="45720" anchor="t" anchorCtr="0" upright="1">
                            <a:noAutofit/>
                          </wps:bodyPr>
                        </wps:wsp>
                        <wps:wsp>
                          <wps:cNvPr id="16" name="Zone de texte 5"/>
                          <wps:cNvSpPr txBox="1"/>
                          <wps:spPr>
                            <a:xfrm>
                              <a:off x="0" y="0"/>
                              <a:ext cx="641350" cy="405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300B1" w14:textId="77777777" w:rsidR="00D17CBC" w:rsidRPr="00CF5D1D" w:rsidRDefault="00D17CBC" w:rsidP="00C63F4D">
                                <w:pPr>
                                  <w:pStyle w:val="Sansinterligne"/>
                                  <w:jc w:val="right"/>
                                  <w:rPr>
                                    <w:rFonts w:ascii="Franklin Gothic Demi Cond" w:hAnsi="Franklin Gothic Demi Cond"/>
                                    <w:color w:val="0B71B3" w:themeColor="text2"/>
                                    <w:sz w:val="20"/>
                                    <w:szCs w:val="20"/>
                                  </w:rPr>
                                </w:pPr>
                                <w:r w:rsidRPr="00CF5D1D">
                                  <w:rPr>
                                    <w:rFonts w:ascii="Franklin Gothic Demi Cond" w:hAnsi="Franklin Gothic Demi Cond"/>
                                    <w:color w:val="0B71B3" w:themeColor="text2"/>
                                    <w:sz w:val="20"/>
                                    <w:szCs w:val="20"/>
                                  </w:rPr>
                                  <w:fldChar w:fldCharType="begin"/>
                                </w:r>
                                <w:r w:rsidRPr="00CF5D1D">
                                  <w:rPr>
                                    <w:rFonts w:ascii="Franklin Gothic Demi Cond" w:hAnsi="Franklin Gothic Demi Cond"/>
                                    <w:color w:val="0B71B3" w:themeColor="text2"/>
                                    <w:sz w:val="20"/>
                                    <w:szCs w:val="20"/>
                                  </w:rPr>
                                  <w:instrText>PAGE    \* MERGEFORMAT</w:instrText>
                                </w:r>
                                <w:r w:rsidRPr="00CF5D1D">
                                  <w:rPr>
                                    <w:rFonts w:ascii="Franklin Gothic Demi Cond" w:hAnsi="Franklin Gothic Demi Cond"/>
                                    <w:color w:val="0B71B3" w:themeColor="text2"/>
                                    <w:sz w:val="20"/>
                                    <w:szCs w:val="20"/>
                                  </w:rPr>
                                  <w:fldChar w:fldCharType="separate"/>
                                </w:r>
                                <w:r w:rsidRPr="00CF5D1D">
                                  <w:rPr>
                                    <w:rFonts w:ascii="Franklin Gothic Demi Cond" w:hAnsi="Franklin Gothic Demi Cond"/>
                                    <w:b/>
                                    <w:bCs/>
                                    <w:noProof/>
                                    <w:color w:val="0B71B3" w:themeColor="text2"/>
                                    <w:sz w:val="20"/>
                                    <w:szCs w:val="20"/>
                                  </w:rPr>
                                  <w:t>2</w:t>
                                </w:r>
                                <w:r w:rsidRPr="00CF5D1D">
                                  <w:rPr>
                                    <w:rFonts w:ascii="Franklin Gothic Demi Cond" w:hAnsi="Franklin Gothic Demi Cond"/>
                                    <w:b/>
                                    <w:bCs/>
                                    <w:color w:val="0B71B3" w:themeColor="text2"/>
                                    <w:sz w:val="20"/>
                                    <w:szCs w:val="20"/>
                                  </w:rPr>
                                  <w:fldChar w:fldCharType="end"/>
                                </w:r>
                              </w:p>
                              <w:p w14:paraId="371E8861" w14:textId="77777777" w:rsidR="00D17CBC" w:rsidRDefault="00D17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93DA17" id="Groupe 12" o:spid="_x0000_s1026" style="position:absolute;left:0;text-align:left;margin-left:0;margin-top:-3.6pt;width:50.5pt;height:36.3pt;z-index:251658240;mso-position-horizontal:left;mso-position-horizontal-relative:right-margin-area" coordsize="6413,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">
                  <v:rect id="Rectangle 3" o:spid="_x0000_s1027" style="position:absolute;left:3578;top:4055;width:1749;height:55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" fillcolor="#a4c307 [3208]" stroked="f"/>
                  <v:shapetype id="_x0000_t202" coordsize="21600,21600" o:spt="202" path="m,l,21600r21600,l21600,xe">
                    <v:stroke joinstyle="miter"/>
                    <v:path gradientshapeok="t" o:connecttype="rect"/>
                  </v:shapetype>
                  <v:shape id="Zone de texte 5" o:spid="_x0000_s1028" type="#_x0000_t202" style="position:absolute;width:6413;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E6300B1" w14:textId="77777777" w:rsidR="00D17CBC" w:rsidRPr="00CF5D1D" w:rsidRDefault="00D17CBC" w:rsidP="00C63F4D">
                          <w:pPr>
                            <w:pStyle w:val="Sansinterligne"/>
                            <w:jc w:val="right"/>
                            <w:rPr>
                              <w:rFonts w:ascii="Franklin Gothic Demi Cond" w:hAnsi="Franklin Gothic Demi Cond"/>
                              <w:color w:val="0B71B3" w:themeColor="text2"/>
                              <w:sz w:val="20"/>
                              <w:szCs w:val="20"/>
                            </w:rPr>
                          </w:pPr>
                          <w:r w:rsidRPr="00CF5D1D">
                            <w:rPr>
                              <w:rFonts w:ascii="Franklin Gothic Demi Cond" w:hAnsi="Franklin Gothic Demi Cond"/>
                              <w:color w:val="0B71B3" w:themeColor="text2"/>
                              <w:sz w:val="20"/>
                              <w:szCs w:val="20"/>
                            </w:rPr>
                            <w:fldChar w:fldCharType="begin"/>
                          </w:r>
                          <w:r w:rsidRPr="00CF5D1D">
                            <w:rPr>
                              <w:rFonts w:ascii="Franklin Gothic Demi Cond" w:hAnsi="Franklin Gothic Demi Cond"/>
                              <w:color w:val="0B71B3" w:themeColor="text2"/>
                              <w:sz w:val="20"/>
                              <w:szCs w:val="20"/>
                            </w:rPr>
                            <w:instrText>PAGE    \* MERGEFORMAT</w:instrText>
                          </w:r>
                          <w:r w:rsidRPr="00CF5D1D">
                            <w:rPr>
                              <w:rFonts w:ascii="Franklin Gothic Demi Cond" w:hAnsi="Franklin Gothic Demi Cond"/>
                              <w:color w:val="0B71B3" w:themeColor="text2"/>
                              <w:sz w:val="20"/>
                              <w:szCs w:val="20"/>
                            </w:rPr>
                            <w:fldChar w:fldCharType="separate"/>
                          </w:r>
                          <w:r w:rsidRPr="00CF5D1D">
                            <w:rPr>
                              <w:rFonts w:ascii="Franklin Gothic Demi Cond" w:hAnsi="Franklin Gothic Demi Cond"/>
                              <w:b/>
                              <w:bCs/>
                              <w:noProof/>
                              <w:color w:val="0B71B3" w:themeColor="text2"/>
                              <w:sz w:val="20"/>
                              <w:szCs w:val="20"/>
                            </w:rPr>
                            <w:t>2</w:t>
                          </w:r>
                          <w:r w:rsidRPr="00CF5D1D">
                            <w:rPr>
                              <w:rFonts w:ascii="Franklin Gothic Demi Cond" w:hAnsi="Franklin Gothic Demi Cond"/>
                              <w:b/>
                              <w:bCs/>
                              <w:color w:val="0B71B3" w:themeColor="text2"/>
                              <w:sz w:val="20"/>
                              <w:szCs w:val="20"/>
                            </w:rPr>
                            <w:fldChar w:fldCharType="end"/>
                          </w:r>
                        </w:p>
                        <w:p w14:paraId="371E8861" w14:textId="77777777" w:rsidR="00D17CBC" w:rsidRDefault="00D17CBC"/>
                      </w:txbxContent>
                    </v:textbox>
                  </v:shape>
                  <w10:wrap anchorx="margin"/>
                </v:group>
              </w:pict>
            </mc:Fallback>
          </mc:AlternateContent>
        </w:r>
        <w:r w:rsidR="00864A76">
          <w:t>RC</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9BCE" w14:textId="2594507E" w:rsidR="00952FFE" w:rsidRDefault="00F84E72">
    <w:pPr>
      <w:pStyle w:val="Pieddepage"/>
    </w:pPr>
    <w:r>
      <w:t>RC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C1EA2" w14:textId="77777777" w:rsidR="003039B0" w:rsidRDefault="003039B0" w:rsidP="005032FC">
      <w:r>
        <w:separator/>
      </w:r>
    </w:p>
  </w:footnote>
  <w:footnote w:type="continuationSeparator" w:id="0">
    <w:p w14:paraId="1C33501E" w14:textId="77777777" w:rsidR="003039B0" w:rsidRDefault="003039B0" w:rsidP="00503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8553" w14:textId="34CA0BE7" w:rsidR="00D17CBC" w:rsidRDefault="00D17CBC" w:rsidP="005032FC">
    <w:pPr>
      <w:pStyle w:val="En-tte"/>
      <w:rPr>
        <w:rFonts w:ascii="Calibri" w:eastAsia="Calibri" w:hAnsi="Calibri" w:cs="Calibri"/>
        <w:noProof/>
        <w:szCs w:val="24"/>
      </w:rPr>
    </w:pPr>
    <w:r>
      <w:rPr>
        <w:rFonts w:ascii="Calibri" w:eastAsia="Calibri" w:hAnsi="Calibri" w:cs="Calibri"/>
        <w:noProof/>
        <w:szCs w:val="24"/>
      </w:rPr>
      <w:t xml:space="preserve">                                                                                                                                    </w:t>
    </w:r>
  </w:p>
  <w:p w14:paraId="178D545A" w14:textId="77777777" w:rsidR="00D17CBC" w:rsidRDefault="00D17CBC" w:rsidP="005032FC">
    <w:pPr>
      <w:pStyle w:val="En-tte"/>
      <w:rPr>
        <w:rFonts w:ascii="Calibri" w:eastAsia="Calibri" w:hAnsi="Calibri" w:cs="Calibri"/>
        <w:noProof/>
        <w:szCs w:val="24"/>
      </w:rPr>
    </w:pPr>
  </w:p>
  <w:p w14:paraId="0FEEE72D" w14:textId="4DD16386" w:rsidR="00D17CBC" w:rsidRDefault="00D17CBC" w:rsidP="005032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6C96" w14:textId="5CEA6B35" w:rsidR="005B5D75" w:rsidRDefault="00D17CBC" w:rsidP="005B5D75">
    <w:pPr>
      <w:contextualSpacing/>
      <w:jc w:val="right"/>
      <w:rPr>
        <w:rFonts w:ascii="Arial" w:hAnsi="Arial" w:cs="Arial"/>
        <w:b/>
        <w:sz w:val="28"/>
        <w:szCs w:val="28"/>
      </w:rPr>
    </w:pPr>
    <w:r>
      <w:rPr>
        <w:noProof/>
        <w:lang w:eastAsia="fr-FR"/>
      </w:rPr>
      <mc:AlternateContent>
        <mc:Choice Requires="wps">
          <w:drawing>
            <wp:anchor distT="0" distB="0" distL="114300" distR="114300" simplePos="0" relativeHeight="251658241" behindDoc="0" locked="0" layoutInCell="1" allowOverlap="1" wp14:anchorId="0C3BAF30" wp14:editId="42BD9CAB">
              <wp:simplePos x="0" y="0"/>
              <wp:positionH relativeFrom="margin">
                <wp:posOffset>-409903</wp:posOffset>
              </wp:positionH>
              <wp:positionV relativeFrom="paragraph">
                <wp:posOffset>3462567</wp:posOffset>
              </wp:positionV>
              <wp:extent cx="3505200" cy="5962650"/>
              <wp:effectExtent l="0" t="0" r="0" b="0"/>
              <wp:wrapNone/>
              <wp:docPr id="18" name="Rectangle 18"/>
              <wp:cNvGraphicFramePr/>
              <a:graphic xmlns:a="http://schemas.openxmlformats.org/drawingml/2006/main">
                <a:graphicData uri="http://schemas.microsoft.com/office/word/2010/wordprocessingShape">
                  <wps:wsp>
                    <wps:cNvSpPr/>
                    <wps:spPr>
                      <a:xfrm>
                        <a:off x="0" y="0"/>
                        <a:ext cx="3505200" cy="596265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B89DBCB" id="Rectangle 18" o:spid="_x0000_s1026" style="position:absolute;margin-left:-32.3pt;margin-top:272.65pt;width:276pt;height:46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" stroked="f" strokeweight="1pt">
              <v:fill opacity="52428f"/>
              <w10:wrap anchorx="margin"/>
            </v:rect>
          </w:pict>
        </mc:Fallback>
      </mc:AlternateContent>
    </w:r>
    <w:r>
      <w:tab/>
    </w:r>
    <w:r w:rsidR="005B5D75">
      <w:rPr>
        <w:noProof/>
      </w:rPr>
      <w:drawing>
        <wp:anchor distT="0" distB="0" distL="114300" distR="114300" simplePos="0" relativeHeight="251661314" behindDoc="1" locked="0" layoutInCell="1" allowOverlap="1" wp14:anchorId="14E4378B" wp14:editId="12338107">
          <wp:simplePos x="0" y="0"/>
          <wp:positionH relativeFrom="margin">
            <wp:posOffset>-358886</wp:posOffset>
          </wp:positionH>
          <wp:positionV relativeFrom="paragraph">
            <wp:posOffset>-291106</wp:posOffset>
          </wp:positionV>
          <wp:extent cx="1565275" cy="12763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52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D75">
      <w:rPr>
        <w:noProof/>
      </w:rPr>
      <w:drawing>
        <wp:anchor distT="0" distB="0" distL="114300" distR="114300" simplePos="0" relativeHeight="251660290" behindDoc="1" locked="0" layoutInCell="1" allowOverlap="1" wp14:anchorId="5CE99F7D" wp14:editId="09987639">
          <wp:simplePos x="0" y="0"/>
          <wp:positionH relativeFrom="margin">
            <wp:posOffset>-295275</wp:posOffset>
          </wp:positionH>
          <wp:positionV relativeFrom="paragraph">
            <wp:posOffset>-314960</wp:posOffset>
          </wp:positionV>
          <wp:extent cx="1565275" cy="127635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52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D75" w:rsidRPr="007E77FA">
      <w:rPr>
        <w:rFonts w:ascii="Arial" w:hAnsi="Arial" w:cs="Arial"/>
        <w:b/>
        <w:sz w:val="28"/>
        <w:szCs w:val="28"/>
      </w:rPr>
      <w:t>DIRECTIO</w:t>
    </w:r>
    <w:r w:rsidR="005B5D75">
      <w:rPr>
        <w:rFonts w:ascii="Arial" w:hAnsi="Arial" w:cs="Arial"/>
        <w:b/>
        <w:sz w:val="28"/>
        <w:szCs w:val="28"/>
      </w:rPr>
      <w:t>N</w:t>
    </w:r>
    <w:r w:rsidR="004040F6">
      <w:rPr>
        <w:rFonts w:ascii="Arial" w:hAnsi="Arial" w:cs="Arial"/>
        <w:b/>
        <w:sz w:val="28"/>
        <w:szCs w:val="28"/>
      </w:rPr>
      <w:t xml:space="preserve"> GENERALE</w:t>
    </w:r>
  </w:p>
  <w:p w14:paraId="052AAAEF" w14:textId="77777777" w:rsidR="005B5D75" w:rsidRPr="001527DF" w:rsidRDefault="005B5D75" w:rsidP="005B5D75">
    <w:pPr>
      <w:contextualSpacing/>
      <w:jc w:val="right"/>
      <w:rPr>
        <w:rFonts w:ascii="Arial" w:hAnsi="Arial" w:cs="Arial"/>
        <w:b/>
        <w:sz w:val="28"/>
        <w:szCs w:val="28"/>
      </w:rPr>
    </w:pPr>
    <w:r w:rsidRPr="007E77FA">
      <w:rPr>
        <w:rFonts w:ascii="Arial" w:hAnsi="Arial" w:cs="Arial"/>
        <w:b/>
        <w:sz w:val="28"/>
        <w:szCs w:val="28"/>
      </w:rPr>
      <w:t>DE L’ADMINISTRATION PENITENTIAIRE</w:t>
    </w:r>
  </w:p>
  <w:p w14:paraId="7924E6F6" w14:textId="50EC50CA" w:rsidR="00D17CBC" w:rsidRDefault="00D17CBC" w:rsidP="005319CE">
    <w:pPr>
      <w:pStyle w:val="En-tte"/>
      <w:tabs>
        <w:tab w:val="clear" w:pos="4536"/>
        <w:tab w:val="clear" w:pos="9072"/>
        <w:tab w:val="left" w:pos="10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C3A"/>
    <w:multiLevelType w:val="hybridMultilevel"/>
    <w:tmpl w:val="32FE9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B85068"/>
    <w:multiLevelType w:val="hybridMultilevel"/>
    <w:tmpl w:val="D7462FD6"/>
    <w:lvl w:ilvl="0" w:tplc="B45EEA52">
      <w:start w:val="2"/>
      <w:numFmt w:val="bullet"/>
      <w:lvlText w:val="-"/>
      <w:lvlJc w:val="left"/>
      <w:pPr>
        <w:ind w:left="1428" w:hanging="360"/>
      </w:pPr>
      <w:rPr>
        <w:rFonts w:ascii="Calibri" w:eastAsiaTheme="minorEastAsia"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2621077"/>
    <w:multiLevelType w:val="hybridMultilevel"/>
    <w:tmpl w:val="F96C5EB8"/>
    <w:lvl w:ilvl="0" w:tplc="B45EEA52">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F6792E"/>
    <w:multiLevelType w:val="hybridMultilevel"/>
    <w:tmpl w:val="5C360312"/>
    <w:lvl w:ilvl="0" w:tplc="B45EEA52">
      <w:start w:val="2"/>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6A6316B"/>
    <w:multiLevelType w:val="hybridMultilevel"/>
    <w:tmpl w:val="13FAB9F0"/>
    <w:lvl w:ilvl="0" w:tplc="B45EEA52">
      <w:start w:val="2"/>
      <w:numFmt w:val="bullet"/>
      <w:lvlText w:val="-"/>
      <w:lvlJc w:val="left"/>
      <w:pPr>
        <w:ind w:left="770" w:hanging="360"/>
      </w:pPr>
      <w:rPr>
        <w:rFonts w:ascii="Calibri" w:eastAsiaTheme="minorEastAsia" w:hAnsi="Calibri" w:cs="Calibr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 w15:restartNumberingAfterBreak="0">
    <w:nsid w:val="06F34637"/>
    <w:multiLevelType w:val="hybridMultilevel"/>
    <w:tmpl w:val="FB2A2372"/>
    <w:lvl w:ilvl="0" w:tplc="A38E1CE4">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794297"/>
    <w:multiLevelType w:val="hybridMultilevel"/>
    <w:tmpl w:val="BF84DB08"/>
    <w:lvl w:ilvl="0" w:tplc="B45EEA52">
      <w:start w:val="2"/>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41F11CF"/>
    <w:multiLevelType w:val="multilevel"/>
    <w:tmpl w:val="E376D18C"/>
    <w:lvl w:ilvl="0">
      <w:start w:val="1"/>
      <w:numFmt w:val="bullet"/>
      <w:lvlText w:val=""/>
      <w:lvlJc w:val="left"/>
      <w:pPr>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71B0A54"/>
    <w:multiLevelType w:val="hybridMultilevel"/>
    <w:tmpl w:val="0584E416"/>
    <w:lvl w:ilvl="0" w:tplc="A14EBCEC">
      <w:start w:val="1"/>
      <w:numFmt w:val="bullet"/>
      <w:pStyle w:val="Titre4"/>
      <w:lvlText w:val=""/>
      <w:lvlJc w:val="left"/>
      <w:pPr>
        <w:ind w:left="720" w:hanging="360"/>
      </w:pPr>
      <w:rPr>
        <w:rFonts w:ascii="Wingdings" w:hAnsi="Wingdings" w:hint="default"/>
        <w:color w:val="A4C307" w:themeColor="accent5"/>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3060A4"/>
    <w:multiLevelType w:val="hybridMultilevel"/>
    <w:tmpl w:val="C8BA05AA"/>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1F634405"/>
    <w:multiLevelType w:val="hybridMultilevel"/>
    <w:tmpl w:val="DDD4B18A"/>
    <w:lvl w:ilvl="0" w:tplc="12E07DDA">
      <w:numFmt w:val="bullet"/>
      <w:lvlText w:val="-"/>
      <w:lvlJc w:val="left"/>
      <w:pPr>
        <w:ind w:left="1068" w:hanging="360"/>
      </w:pPr>
      <w:rPr>
        <w:rFonts w:ascii="Times New Roman" w:eastAsia="Times New Roman" w:hAnsi="Times New Roman" w:cs="Times New Roman" w:hint="default"/>
        <w:sz w:val="22"/>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2C8D5B71"/>
    <w:multiLevelType w:val="hybridMultilevel"/>
    <w:tmpl w:val="E6A4BA9E"/>
    <w:lvl w:ilvl="0" w:tplc="5B38C92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324ED6"/>
    <w:multiLevelType w:val="hybridMultilevel"/>
    <w:tmpl w:val="59DA9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6935D5"/>
    <w:multiLevelType w:val="multilevel"/>
    <w:tmpl w:val="F9FE2B4C"/>
    <w:lvl w:ilvl="0">
      <w:start w:val="1"/>
      <w:numFmt w:val="bullet"/>
      <w:lvlText w:val=""/>
      <w:lvlJc w:val="left"/>
      <w:pPr>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4C1099C"/>
    <w:multiLevelType w:val="hybridMultilevel"/>
    <w:tmpl w:val="D3144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44412B"/>
    <w:multiLevelType w:val="hybridMultilevel"/>
    <w:tmpl w:val="158051E4"/>
    <w:lvl w:ilvl="0" w:tplc="6C02E82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226ECD"/>
    <w:multiLevelType w:val="hybridMultilevel"/>
    <w:tmpl w:val="DDA0E9F2"/>
    <w:lvl w:ilvl="0" w:tplc="B45EEA52">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547667"/>
    <w:multiLevelType w:val="hybridMultilevel"/>
    <w:tmpl w:val="13EECFCA"/>
    <w:lvl w:ilvl="0" w:tplc="2B76CD1A">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83C0A73"/>
    <w:multiLevelType w:val="multilevel"/>
    <w:tmpl w:val="AFA03F58"/>
    <w:lvl w:ilvl="0">
      <w:start w:val="1"/>
      <w:numFmt w:val="decimal"/>
      <w:pStyle w:val="Titre2"/>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oustitre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96B7A10"/>
    <w:multiLevelType w:val="hybridMultilevel"/>
    <w:tmpl w:val="0FC08C46"/>
    <w:lvl w:ilvl="0" w:tplc="6E3084C0">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FDA54A7"/>
    <w:multiLevelType w:val="multilevel"/>
    <w:tmpl w:val="BE5A2D3C"/>
    <w:lvl w:ilvl="0">
      <w:start w:val="1"/>
      <w:numFmt w:val="decimal"/>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rPr>
        <w:i w:val="0"/>
        <w:iCs w:val="0"/>
        <w:caps w:val="0"/>
        <w:smallCaps w:val="0"/>
        <w:strike w:val="0"/>
        <w:dstrike w:val="0"/>
        <w:vanish w:val="0"/>
        <w:color w:val="000000"/>
        <w:spacing w:val="0"/>
        <w:position w:val="0"/>
        <w:sz w:val="2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19F24FF"/>
    <w:multiLevelType w:val="hybridMultilevel"/>
    <w:tmpl w:val="16F62084"/>
    <w:lvl w:ilvl="0" w:tplc="29005C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C916FD"/>
    <w:multiLevelType w:val="hybridMultilevel"/>
    <w:tmpl w:val="4D4262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5666E17"/>
    <w:multiLevelType w:val="hybridMultilevel"/>
    <w:tmpl w:val="2BEA07C6"/>
    <w:lvl w:ilvl="0" w:tplc="29005C9C">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9501151"/>
    <w:multiLevelType w:val="multilevel"/>
    <w:tmpl w:val="1428B8CC"/>
    <w:lvl w:ilvl="0">
      <w:start w:val="10"/>
      <w:numFmt w:val="bullet"/>
      <w:lvlText w:val="-"/>
      <w:lvlJc w:val="left"/>
      <w:pPr>
        <w:tabs>
          <w:tab w:val="num" w:pos="720"/>
        </w:tabs>
        <w:ind w:left="720" w:hanging="360"/>
      </w:pPr>
      <w:rPr>
        <w:rFonts w:ascii="Times New Roman" w:hAnsi="Times New Roman" w:cs="Times New Roman"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5A3A2F1A"/>
    <w:multiLevelType w:val="hybridMultilevel"/>
    <w:tmpl w:val="9EF24664"/>
    <w:lvl w:ilvl="0" w:tplc="6C02E820">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F67FFA"/>
    <w:multiLevelType w:val="hybridMultilevel"/>
    <w:tmpl w:val="72E6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5E0E0397"/>
    <w:multiLevelType w:val="singleLevel"/>
    <w:tmpl w:val="899CAE1C"/>
    <w:lvl w:ilvl="0">
      <w:start w:val="1"/>
      <w:numFmt w:val="bullet"/>
      <w:lvlText w:val="·"/>
      <w:legacy w:legacy="1" w:legacySpace="0" w:legacyIndent="284"/>
      <w:lvlJc w:val="left"/>
      <w:pPr>
        <w:ind w:left="284" w:hanging="284"/>
      </w:pPr>
      <w:rPr>
        <w:rFonts w:ascii="Symbol" w:hAnsi="Symbol" w:hint="default"/>
        <w:lang w:val="fr-FR"/>
      </w:rPr>
    </w:lvl>
  </w:abstractNum>
  <w:abstractNum w:abstractNumId="28" w15:restartNumberingAfterBreak="0">
    <w:nsid w:val="62FD5ABB"/>
    <w:multiLevelType w:val="multilevel"/>
    <w:tmpl w:val="D318E64C"/>
    <w:lvl w:ilvl="0">
      <w:start w:val="1"/>
      <w:numFmt w:val="decimal"/>
      <w:suff w:val="nothing"/>
      <w:lvlText w:val=""/>
      <w:lvlJc w:val="left"/>
      <w:pPr>
        <w:ind w:left="432" w:hanging="432"/>
      </w:pPr>
    </w:lvl>
    <w:lvl w:ilvl="1">
      <w:start w:val="1"/>
      <w:numFmt w:val="decimal"/>
      <w:suff w:val="nothing"/>
      <w:lvlText w:val=""/>
      <w:lvlJc w:val="left"/>
      <w:pPr>
        <w:ind w:left="576" w:hanging="576"/>
      </w:pPr>
    </w:lvl>
    <w:lvl w:ilvl="2">
      <w:start w:val="1"/>
      <w:numFmt w:val="decimal"/>
      <w:suff w:val="nothing"/>
      <w:lvlText w:val=""/>
      <w:lvlJc w:val="left"/>
      <w:pPr>
        <w:ind w:left="720" w:hanging="720"/>
      </w:pPr>
    </w:lvl>
    <w:lvl w:ilvl="3">
      <w:start w:val="1"/>
      <w:numFmt w:val="decimal"/>
      <w:suff w:val="nothing"/>
      <w:lvlText w:val=""/>
      <w:lvlJc w:val="left"/>
      <w:pPr>
        <w:ind w:left="864" w:hanging="864"/>
      </w:pPr>
    </w:lvl>
    <w:lvl w:ilvl="4">
      <w:start w:val="1"/>
      <w:numFmt w:val="decimal"/>
      <w:suff w:val="nothing"/>
      <w:lvlText w:val=""/>
      <w:lvlJc w:val="left"/>
      <w:pPr>
        <w:ind w:left="1008" w:hanging="1008"/>
      </w:pPr>
    </w:lvl>
    <w:lvl w:ilvl="5">
      <w:start w:val="1"/>
      <w:numFmt w:val="decimal"/>
      <w:suff w:val="nothing"/>
      <w:lvlText w:val=""/>
      <w:lvlJc w:val="left"/>
      <w:pPr>
        <w:ind w:left="1152" w:hanging="1152"/>
      </w:pPr>
    </w:lvl>
    <w:lvl w:ilvl="6">
      <w:start w:val="1"/>
      <w:numFmt w:val="decimal"/>
      <w:suff w:val="nothing"/>
      <w:lvlText w:val=""/>
      <w:lvlJc w:val="left"/>
      <w:pPr>
        <w:ind w:left="1296" w:hanging="1296"/>
      </w:pPr>
    </w:lvl>
    <w:lvl w:ilvl="7">
      <w:start w:val="1"/>
      <w:numFmt w:val="decimal"/>
      <w:suff w:val="nothing"/>
      <w:lvlText w:val=""/>
      <w:lvlJc w:val="left"/>
      <w:pPr>
        <w:ind w:left="1440" w:hanging="1440"/>
      </w:pPr>
    </w:lvl>
    <w:lvl w:ilvl="8">
      <w:start w:val="1"/>
      <w:numFmt w:val="decimal"/>
      <w:suff w:val="nothing"/>
      <w:lvlText w:val=""/>
      <w:lvlJc w:val="left"/>
      <w:pPr>
        <w:ind w:left="1584" w:hanging="1584"/>
      </w:pPr>
    </w:lvl>
  </w:abstractNum>
  <w:abstractNum w:abstractNumId="29" w15:restartNumberingAfterBreak="0">
    <w:nsid w:val="662C7906"/>
    <w:multiLevelType w:val="hybridMultilevel"/>
    <w:tmpl w:val="38384FD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688B6D7B"/>
    <w:multiLevelType w:val="hybridMultilevel"/>
    <w:tmpl w:val="A0A0C2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97915C5"/>
    <w:multiLevelType w:val="hybridMultilevel"/>
    <w:tmpl w:val="A462C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821A88"/>
    <w:multiLevelType w:val="hybridMultilevel"/>
    <w:tmpl w:val="2D5A34F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704838BD"/>
    <w:multiLevelType w:val="hybridMultilevel"/>
    <w:tmpl w:val="A9F24CEE"/>
    <w:lvl w:ilvl="0" w:tplc="12E07DDA">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6C2DFE"/>
    <w:multiLevelType w:val="hybridMultilevel"/>
    <w:tmpl w:val="2E92F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68188F"/>
    <w:multiLevelType w:val="hybridMultilevel"/>
    <w:tmpl w:val="4002EF9E"/>
    <w:lvl w:ilvl="0" w:tplc="6E3084C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6446D2"/>
    <w:multiLevelType w:val="multilevel"/>
    <w:tmpl w:val="47944832"/>
    <w:lvl w:ilvl="0">
      <w:start w:val="1"/>
      <w:numFmt w:val="bullet"/>
      <w:lvlText w:val=""/>
      <w:lvlJc w:val="left"/>
      <w:pPr>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7A1D021B"/>
    <w:multiLevelType w:val="hybridMultilevel"/>
    <w:tmpl w:val="03481A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CE3BDB"/>
    <w:multiLevelType w:val="hybridMultilevel"/>
    <w:tmpl w:val="E99C9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132112"/>
    <w:multiLevelType w:val="hybridMultilevel"/>
    <w:tmpl w:val="A0CA1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90238943">
    <w:abstractNumId w:val="8"/>
  </w:num>
  <w:num w:numId="2" w16cid:durableId="1528789757">
    <w:abstractNumId w:val="5"/>
  </w:num>
  <w:num w:numId="3" w16cid:durableId="1694573346">
    <w:abstractNumId w:val="17"/>
  </w:num>
  <w:num w:numId="4" w16cid:durableId="1083721793">
    <w:abstractNumId w:val="18"/>
  </w:num>
  <w:num w:numId="5" w16cid:durableId="1478765462">
    <w:abstractNumId w:val="20"/>
  </w:num>
  <w:num w:numId="6" w16cid:durableId="622427123">
    <w:abstractNumId w:val="25"/>
  </w:num>
  <w:num w:numId="7" w16cid:durableId="344210771">
    <w:abstractNumId w:val="27"/>
  </w:num>
  <w:num w:numId="8" w16cid:durableId="1061902594">
    <w:abstractNumId w:val="28"/>
  </w:num>
  <w:num w:numId="9" w16cid:durableId="2007587271">
    <w:abstractNumId w:val="24"/>
  </w:num>
  <w:num w:numId="10" w16cid:durableId="1127696068">
    <w:abstractNumId w:val="36"/>
  </w:num>
  <w:num w:numId="11" w16cid:durableId="647518867">
    <w:abstractNumId w:val="7"/>
  </w:num>
  <w:num w:numId="12" w16cid:durableId="1416129289">
    <w:abstractNumId w:val="13"/>
  </w:num>
  <w:num w:numId="13" w16cid:durableId="1005328362">
    <w:abstractNumId w:val="33"/>
  </w:num>
  <w:num w:numId="14" w16cid:durableId="2130394792">
    <w:abstractNumId w:val="39"/>
  </w:num>
  <w:num w:numId="15" w16cid:durableId="1397632005">
    <w:abstractNumId w:val="15"/>
  </w:num>
  <w:num w:numId="16" w16cid:durableId="1069959147">
    <w:abstractNumId w:val="32"/>
  </w:num>
  <w:num w:numId="17" w16cid:durableId="1665934961">
    <w:abstractNumId w:val="30"/>
  </w:num>
  <w:num w:numId="18" w16cid:durableId="944269221">
    <w:abstractNumId w:val="26"/>
  </w:num>
  <w:num w:numId="19" w16cid:durableId="5443525">
    <w:abstractNumId w:val="9"/>
  </w:num>
  <w:num w:numId="20" w16cid:durableId="1582790545">
    <w:abstractNumId w:val="22"/>
  </w:num>
  <w:num w:numId="21" w16cid:durableId="688336081">
    <w:abstractNumId w:val="11"/>
  </w:num>
  <w:num w:numId="22" w16cid:durableId="1502508636">
    <w:abstractNumId w:val="14"/>
  </w:num>
  <w:num w:numId="23" w16cid:durableId="341053414">
    <w:abstractNumId w:val="2"/>
  </w:num>
  <w:num w:numId="24" w16cid:durableId="1166436737">
    <w:abstractNumId w:val="4"/>
  </w:num>
  <w:num w:numId="25" w16cid:durableId="913588046">
    <w:abstractNumId w:val="3"/>
  </w:num>
  <w:num w:numId="26" w16cid:durableId="2091387097">
    <w:abstractNumId w:val="6"/>
  </w:num>
  <w:num w:numId="27" w16cid:durableId="1364206331">
    <w:abstractNumId w:val="1"/>
  </w:num>
  <w:num w:numId="28" w16cid:durableId="1855613270">
    <w:abstractNumId w:val="16"/>
  </w:num>
  <w:num w:numId="29" w16cid:durableId="775760148">
    <w:abstractNumId w:val="38"/>
  </w:num>
  <w:num w:numId="30" w16cid:durableId="1474903855">
    <w:abstractNumId w:val="35"/>
  </w:num>
  <w:num w:numId="31" w16cid:durableId="1979529726">
    <w:abstractNumId w:val="19"/>
  </w:num>
  <w:num w:numId="32" w16cid:durableId="447897762">
    <w:abstractNumId w:val="23"/>
  </w:num>
  <w:num w:numId="33" w16cid:durableId="622349804">
    <w:abstractNumId w:val="21"/>
  </w:num>
  <w:num w:numId="34" w16cid:durableId="2102295880">
    <w:abstractNumId w:val="34"/>
  </w:num>
  <w:num w:numId="35" w16cid:durableId="382951233">
    <w:abstractNumId w:val="29"/>
  </w:num>
  <w:num w:numId="36" w16cid:durableId="27067777">
    <w:abstractNumId w:val="37"/>
  </w:num>
  <w:num w:numId="37" w16cid:durableId="1798527731">
    <w:abstractNumId w:val="31"/>
  </w:num>
  <w:num w:numId="38" w16cid:durableId="12460904">
    <w:abstractNumId w:val="0"/>
  </w:num>
  <w:num w:numId="39" w16cid:durableId="2096247708">
    <w:abstractNumId w:val="12"/>
  </w:num>
  <w:num w:numId="40" w16cid:durableId="802116599">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3B5"/>
    <w:rsid w:val="00001F37"/>
    <w:rsid w:val="00002350"/>
    <w:rsid w:val="00002AF5"/>
    <w:rsid w:val="00006786"/>
    <w:rsid w:val="000068EC"/>
    <w:rsid w:val="000069B9"/>
    <w:rsid w:val="00012E34"/>
    <w:rsid w:val="0001519B"/>
    <w:rsid w:val="00016067"/>
    <w:rsid w:val="0002010C"/>
    <w:rsid w:val="0002057E"/>
    <w:rsid w:val="0002121A"/>
    <w:rsid w:val="00021557"/>
    <w:rsid w:val="000227EB"/>
    <w:rsid w:val="00023D79"/>
    <w:rsid w:val="00023E43"/>
    <w:rsid w:val="00025530"/>
    <w:rsid w:val="00030C76"/>
    <w:rsid w:val="000329AB"/>
    <w:rsid w:val="00033A8E"/>
    <w:rsid w:val="00033CA0"/>
    <w:rsid w:val="00033DF6"/>
    <w:rsid w:val="000344BC"/>
    <w:rsid w:val="00035CD0"/>
    <w:rsid w:val="00036673"/>
    <w:rsid w:val="0003676F"/>
    <w:rsid w:val="00037585"/>
    <w:rsid w:val="00040124"/>
    <w:rsid w:val="000406E9"/>
    <w:rsid w:val="00046CBD"/>
    <w:rsid w:val="00052610"/>
    <w:rsid w:val="00053A21"/>
    <w:rsid w:val="000544F8"/>
    <w:rsid w:val="00055096"/>
    <w:rsid w:val="00056303"/>
    <w:rsid w:val="000564AA"/>
    <w:rsid w:val="00060126"/>
    <w:rsid w:val="00060BF4"/>
    <w:rsid w:val="000611AB"/>
    <w:rsid w:val="00065C5E"/>
    <w:rsid w:val="00072051"/>
    <w:rsid w:val="000724F0"/>
    <w:rsid w:val="00072A2E"/>
    <w:rsid w:val="00072AB7"/>
    <w:rsid w:val="00073193"/>
    <w:rsid w:val="00074D22"/>
    <w:rsid w:val="00075866"/>
    <w:rsid w:val="00076834"/>
    <w:rsid w:val="000770B0"/>
    <w:rsid w:val="00077123"/>
    <w:rsid w:val="000775FA"/>
    <w:rsid w:val="000779DF"/>
    <w:rsid w:val="00077C13"/>
    <w:rsid w:val="00081F39"/>
    <w:rsid w:val="00084842"/>
    <w:rsid w:val="00084D88"/>
    <w:rsid w:val="00084DD5"/>
    <w:rsid w:val="00084E2A"/>
    <w:rsid w:val="00087348"/>
    <w:rsid w:val="0009043C"/>
    <w:rsid w:val="000904B9"/>
    <w:rsid w:val="000916CC"/>
    <w:rsid w:val="00092178"/>
    <w:rsid w:val="00092235"/>
    <w:rsid w:val="0009272B"/>
    <w:rsid w:val="00092781"/>
    <w:rsid w:val="00092B9C"/>
    <w:rsid w:val="00094567"/>
    <w:rsid w:val="00095F30"/>
    <w:rsid w:val="0009692A"/>
    <w:rsid w:val="000A13F1"/>
    <w:rsid w:val="000A3720"/>
    <w:rsid w:val="000A3A31"/>
    <w:rsid w:val="000A5CC8"/>
    <w:rsid w:val="000A7E5E"/>
    <w:rsid w:val="000B1AED"/>
    <w:rsid w:val="000B2AEE"/>
    <w:rsid w:val="000B307D"/>
    <w:rsid w:val="000B622B"/>
    <w:rsid w:val="000B6520"/>
    <w:rsid w:val="000B7795"/>
    <w:rsid w:val="000C1F62"/>
    <w:rsid w:val="000C2629"/>
    <w:rsid w:val="000C5080"/>
    <w:rsid w:val="000D0834"/>
    <w:rsid w:val="000D2610"/>
    <w:rsid w:val="000D40EB"/>
    <w:rsid w:val="000D452A"/>
    <w:rsid w:val="000D48A0"/>
    <w:rsid w:val="000D52B5"/>
    <w:rsid w:val="000D5486"/>
    <w:rsid w:val="000D5FCD"/>
    <w:rsid w:val="000D641E"/>
    <w:rsid w:val="000D7906"/>
    <w:rsid w:val="000E066A"/>
    <w:rsid w:val="000E0A3A"/>
    <w:rsid w:val="000E38D0"/>
    <w:rsid w:val="000E5793"/>
    <w:rsid w:val="000E6051"/>
    <w:rsid w:val="000E6DA4"/>
    <w:rsid w:val="000E715F"/>
    <w:rsid w:val="000F174D"/>
    <w:rsid w:val="000F58B0"/>
    <w:rsid w:val="000F6D76"/>
    <w:rsid w:val="000F7CD4"/>
    <w:rsid w:val="0010059D"/>
    <w:rsid w:val="0010097C"/>
    <w:rsid w:val="00101ACF"/>
    <w:rsid w:val="001021C1"/>
    <w:rsid w:val="00102DD4"/>
    <w:rsid w:val="001047CC"/>
    <w:rsid w:val="001054F7"/>
    <w:rsid w:val="0010640C"/>
    <w:rsid w:val="001070D1"/>
    <w:rsid w:val="00107333"/>
    <w:rsid w:val="00107349"/>
    <w:rsid w:val="001077CD"/>
    <w:rsid w:val="00110049"/>
    <w:rsid w:val="0011027C"/>
    <w:rsid w:val="00112131"/>
    <w:rsid w:val="0011377E"/>
    <w:rsid w:val="0011504B"/>
    <w:rsid w:val="0011744E"/>
    <w:rsid w:val="001209D2"/>
    <w:rsid w:val="00123EE8"/>
    <w:rsid w:val="0012440D"/>
    <w:rsid w:val="00125BFB"/>
    <w:rsid w:val="001352C2"/>
    <w:rsid w:val="001358CB"/>
    <w:rsid w:val="0014228A"/>
    <w:rsid w:val="00144D6D"/>
    <w:rsid w:val="00145D71"/>
    <w:rsid w:val="00146743"/>
    <w:rsid w:val="00146834"/>
    <w:rsid w:val="001512AD"/>
    <w:rsid w:val="0015173F"/>
    <w:rsid w:val="00152406"/>
    <w:rsid w:val="00152B71"/>
    <w:rsid w:val="001530E4"/>
    <w:rsid w:val="0015475F"/>
    <w:rsid w:val="0015510A"/>
    <w:rsid w:val="001572BF"/>
    <w:rsid w:val="001572F8"/>
    <w:rsid w:val="00157DEC"/>
    <w:rsid w:val="00160501"/>
    <w:rsid w:val="00161E55"/>
    <w:rsid w:val="00163051"/>
    <w:rsid w:val="00167382"/>
    <w:rsid w:val="0017053F"/>
    <w:rsid w:val="001717C5"/>
    <w:rsid w:val="00171EC9"/>
    <w:rsid w:val="00172794"/>
    <w:rsid w:val="0017290C"/>
    <w:rsid w:val="00172B89"/>
    <w:rsid w:val="0017389C"/>
    <w:rsid w:val="001738FF"/>
    <w:rsid w:val="001755B5"/>
    <w:rsid w:val="00177448"/>
    <w:rsid w:val="0017745C"/>
    <w:rsid w:val="00180C5A"/>
    <w:rsid w:val="001820C9"/>
    <w:rsid w:val="00184174"/>
    <w:rsid w:val="001845C2"/>
    <w:rsid w:val="00184E8D"/>
    <w:rsid w:val="00185C81"/>
    <w:rsid w:val="00190F6F"/>
    <w:rsid w:val="0019410D"/>
    <w:rsid w:val="00194ECE"/>
    <w:rsid w:val="00197C15"/>
    <w:rsid w:val="001A3C3B"/>
    <w:rsid w:val="001A3FDE"/>
    <w:rsid w:val="001A4CD7"/>
    <w:rsid w:val="001A6B86"/>
    <w:rsid w:val="001A6ECD"/>
    <w:rsid w:val="001A7970"/>
    <w:rsid w:val="001B23C2"/>
    <w:rsid w:val="001B3864"/>
    <w:rsid w:val="001B3C90"/>
    <w:rsid w:val="001B3EB6"/>
    <w:rsid w:val="001B5D7C"/>
    <w:rsid w:val="001B5FBC"/>
    <w:rsid w:val="001B6193"/>
    <w:rsid w:val="001B7231"/>
    <w:rsid w:val="001C2E59"/>
    <w:rsid w:val="001C2F96"/>
    <w:rsid w:val="001C6065"/>
    <w:rsid w:val="001C7B72"/>
    <w:rsid w:val="001D1933"/>
    <w:rsid w:val="001D1E55"/>
    <w:rsid w:val="001D1FEE"/>
    <w:rsid w:val="001D59FF"/>
    <w:rsid w:val="001D6829"/>
    <w:rsid w:val="001D6B65"/>
    <w:rsid w:val="001E08B2"/>
    <w:rsid w:val="001E1893"/>
    <w:rsid w:val="001E308D"/>
    <w:rsid w:val="001E3EE6"/>
    <w:rsid w:val="001E40BB"/>
    <w:rsid w:val="001E4514"/>
    <w:rsid w:val="001E4A01"/>
    <w:rsid w:val="001E572C"/>
    <w:rsid w:val="001F02D5"/>
    <w:rsid w:val="001F0ACB"/>
    <w:rsid w:val="001F5D6C"/>
    <w:rsid w:val="001F5F74"/>
    <w:rsid w:val="00202408"/>
    <w:rsid w:val="00202464"/>
    <w:rsid w:val="0020597D"/>
    <w:rsid w:val="00205A8D"/>
    <w:rsid w:val="0020683C"/>
    <w:rsid w:val="00211E47"/>
    <w:rsid w:val="00216301"/>
    <w:rsid w:val="0022064B"/>
    <w:rsid w:val="00221B42"/>
    <w:rsid w:val="002228CC"/>
    <w:rsid w:val="002239F5"/>
    <w:rsid w:val="002257F8"/>
    <w:rsid w:val="00225E83"/>
    <w:rsid w:val="0023062F"/>
    <w:rsid w:val="00233E7B"/>
    <w:rsid w:val="00234143"/>
    <w:rsid w:val="0023430A"/>
    <w:rsid w:val="00234D3E"/>
    <w:rsid w:val="002350A0"/>
    <w:rsid w:val="00235758"/>
    <w:rsid w:val="00235C3C"/>
    <w:rsid w:val="00235E8D"/>
    <w:rsid w:val="00242F45"/>
    <w:rsid w:val="00244D7E"/>
    <w:rsid w:val="00245AC5"/>
    <w:rsid w:val="00246176"/>
    <w:rsid w:val="00246E7F"/>
    <w:rsid w:val="0024739C"/>
    <w:rsid w:val="00250DE0"/>
    <w:rsid w:val="0025184B"/>
    <w:rsid w:val="00252BBF"/>
    <w:rsid w:val="002542D6"/>
    <w:rsid w:val="00254F1D"/>
    <w:rsid w:val="00256889"/>
    <w:rsid w:val="00256D04"/>
    <w:rsid w:val="00257E07"/>
    <w:rsid w:val="0026138D"/>
    <w:rsid w:val="00261D39"/>
    <w:rsid w:val="00263655"/>
    <w:rsid w:val="00263A44"/>
    <w:rsid w:val="002642B9"/>
    <w:rsid w:val="002646BA"/>
    <w:rsid w:val="00267D6B"/>
    <w:rsid w:val="00271B67"/>
    <w:rsid w:val="00271C7B"/>
    <w:rsid w:val="00271F7D"/>
    <w:rsid w:val="00272583"/>
    <w:rsid w:val="00272879"/>
    <w:rsid w:val="00272BE0"/>
    <w:rsid w:val="002738E1"/>
    <w:rsid w:val="00273AEF"/>
    <w:rsid w:val="00273F61"/>
    <w:rsid w:val="0027442C"/>
    <w:rsid w:val="00274A3C"/>
    <w:rsid w:val="00274E3E"/>
    <w:rsid w:val="00276B50"/>
    <w:rsid w:val="002771CD"/>
    <w:rsid w:val="002802CB"/>
    <w:rsid w:val="0028081C"/>
    <w:rsid w:val="00283235"/>
    <w:rsid w:val="00283B30"/>
    <w:rsid w:val="0028424A"/>
    <w:rsid w:val="0029203D"/>
    <w:rsid w:val="00293319"/>
    <w:rsid w:val="00293623"/>
    <w:rsid w:val="0029371D"/>
    <w:rsid w:val="0029378E"/>
    <w:rsid w:val="00293B6B"/>
    <w:rsid w:val="00293D69"/>
    <w:rsid w:val="002942D4"/>
    <w:rsid w:val="002950D0"/>
    <w:rsid w:val="00295926"/>
    <w:rsid w:val="002962A4"/>
    <w:rsid w:val="00296D4E"/>
    <w:rsid w:val="002A10C3"/>
    <w:rsid w:val="002A22B3"/>
    <w:rsid w:val="002A288E"/>
    <w:rsid w:val="002A2EDB"/>
    <w:rsid w:val="002A71A0"/>
    <w:rsid w:val="002A7992"/>
    <w:rsid w:val="002A7C1D"/>
    <w:rsid w:val="002B32DD"/>
    <w:rsid w:val="002B4031"/>
    <w:rsid w:val="002B6394"/>
    <w:rsid w:val="002B6929"/>
    <w:rsid w:val="002C0327"/>
    <w:rsid w:val="002C094B"/>
    <w:rsid w:val="002C1FF6"/>
    <w:rsid w:val="002C2243"/>
    <w:rsid w:val="002C5923"/>
    <w:rsid w:val="002D3BFB"/>
    <w:rsid w:val="002D68A5"/>
    <w:rsid w:val="002D7F3F"/>
    <w:rsid w:val="002E0A9E"/>
    <w:rsid w:val="002E0BB1"/>
    <w:rsid w:val="002E2059"/>
    <w:rsid w:val="002E7468"/>
    <w:rsid w:val="002F02E3"/>
    <w:rsid w:val="002F0353"/>
    <w:rsid w:val="002F1510"/>
    <w:rsid w:val="002F4C93"/>
    <w:rsid w:val="002F5CC4"/>
    <w:rsid w:val="002F7302"/>
    <w:rsid w:val="003011B9"/>
    <w:rsid w:val="003011E1"/>
    <w:rsid w:val="00301FD9"/>
    <w:rsid w:val="00303154"/>
    <w:rsid w:val="003039B0"/>
    <w:rsid w:val="003041C0"/>
    <w:rsid w:val="00304331"/>
    <w:rsid w:val="003056D5"/>
    <w:rsid w:val="00305CD4"/>
    <w:rsid w:val="00307973"/>
    <w:rsid w:val="00307990"/>
    <w:rsid w:val="0031079D"/>
    <w:rsid w:val="00310AA5"/>
    <w:rsid w:val="00310DBC"/>
    <w:rsid w:val="00314745"/>
    <w:rsid w:val="003150C1"/>
    <w:rsid w:val="00321748"/>
    <w:rsid w:val="00321F6F"/>
    <w:rsid w:val="00323A44"/>
    <w:rsid w:val="00330819"/>
    <w:rsid w:val="0033775F"/>
    <w:rsid w:val="0033786E"/>
    <w:rsid w:val="0034149D"/>
    <w:rsid w:val="0034287B"/>
    <w:rsid w:val="0034314A"/>
    <w:rsid w:val="00343FD1"/>
    <w:rsid w:val="00346F40"/>
    <w:rsid w:val="00351CFD"/>
    <w:rsid w:val="00352CF2"/>
    <w:rsid w:val="00352F20"/>
    <w:rsid w:val="00354453"/>
    <w:rsid w:val="00355461"/>
    <w:rsid w:val="00355FE9"/>
    <w:rsid w:val="00360BA5"/>
    <w:rsid w:val="0036148B"/>
    <w:rsid w:val="003637DF"/>
    <w:rsid w:val="00363CC6"/>
    <w:rsid w:val="00367097"/>
    <w:rsid w:val="00376C23"/>
    <w:rsid w:val="00377DFD"/>
    <w:rsid w:val="003819BB"/>
    <w:rsid w:val="00383A63"/>
    <w:rsid w:val="003848E0"/>
    <w:rsid w:val="00385047"/>
    <w:rsid w:val="00386827"/>
    <w:rsid w:val="00390753"/>
    <w:rsid w:val="00390C70"/>
    <w:rsid w:val="0039175E"/>
    <w:rsid w:val="00392A53"/>
    <w:rsid w:val="003932CA"/>
    <w:rsid w:val="00394275"/>
    <w:rsid w:val="00396205"/>
    <w:rsid w:val="0039651F"/>
    <w:rsid w:val="003A0101"/>
    <w:rsid w:val="003A14CE"/>
    <w:rsid w:val="003A1720"/>
    <w:rsid w:val="003A1923"/>
    <w:rsid w:val="003A1E0B"/>
    <w:rsid w:val="003A3C70"/>
    <w:rsid w:val="003A6C29"/>
    <w:rsid w:val="003A6D65"/>
    <w:rsid w:val="003B183E"/>
    <w:rsid w:val="003B1918"/>
    <w:rsid w:val="003B2037"/>
    <w:rsid w:val="003B2317"/>
    <w:rsid w:val="003B3092"/>
    <w:rsid w:val="003B6570"/>
    <w:rsid w:val="003B69C8"/>
    <w:rsid w:val="003B7EFE"/>
    <w:rsid w:val="003C0C0D"/>
    <w:rsid w:val="003C12AF"/>
    <w:rsid w:val="003C15A6"/>
    <w:rsid w:val="003C1E03"/>
    <w:rsid w:val="003C2DF7"/>
    <w:rsid w:val="003C36BB"/>
    <w:rsid w:val="003C6EC5"/>
    <w:rsid w:val="003D1F4F"/>
    <w:rsid w:val="003D212A"/>
    <w:rsid w:val="003D229B"/>
    <w:rsid w:val="003D2F1C"/>
    <w:rsid w:val="003D4104"/>
    <w:rsid w:val="003D471B"/>
    <w:rsid w:val="003D5329"/>
    <w:rsid w:val="003D75BE"/>
    <w:rsid w:val="003E16F7"/>
    <w:rsid w:val="003E2E17"/>
    <w:rsid w:val="003E2FC0"/>
    <w:rsid w:val="003E6A93"/>
    <w:rsid w:val="003E6E0D"/>
    <w:rsid w:val="003E7B6F"/>
    <w:rsid w:val="003E7BDC"/>
    <w:rsid w:val="003F0F05"/>
    <w:rsid w:val="003F1D53"/>
    <w:rsid w:val="003F56BD"/>
    <w:rsid w:val="003F645B"/>
    <w:rsid w:val="003F79D0"/>
    <w:rsid w:val="00403C3E"/>
    <w:rsid w:val="004040F6"/>
    <w:rsid w:val="00404CEA"/>
    <w:rsid w:val="004051D0"/>
    <w:rsid w:val="00405C36"/>
    <w:rsid w:val="00407768"/>
    <w:rsid w:val="00407BC0"/>
    <w:rsid w:val="00415F83"/>
    <w:rsid w:val="00416BDE"/>
    <w:rsid w:val="0042043C"/>
    <w:rsid w:val="00421027"/>
    <w:rsid w:val="004226D5"/>
    <w:rsid w:val="00423CED"/>
    <w:rsid w:val="00424CD3"/>
    <w:rsid w:val="00426E17"/>
    <w:rsid w:val="00434C26"/>
    <w:rsid w:val="00435B30"/>
    <w:rsid w:val="0043601A"/>
    <w:rsid w:val="00436980"/>
    <w:rsid w:val="00437EE1"/>
    <w:rsid w:val="00437FD7"/>
    <w:rsid w:val="00441487"/>
    <w:rsid w:val="004414EB"/>
    <w:rsid w:val="004422A6"/>
    <w:rsid w:val="00442A68"/>
    <w:rsid w:val="0044558B"/>
    <w:rsid w:val="0044597A"/>
    <w:rsid w:val="00446049"/>
    <w:rsid w:val="00447A74"/>
    <w:rsid w:val="00447CE8"/>
    <w:rsid w:val="00447DF1"/>
    <w:rsid w:val="0045068D"/>
    <w:rsid w:val="00450B5B"/>
    <w:rsid w:val="00450DBA"/>
    <w:rsid w:val="00451351"/>
    <w:rsid w:val="00451441"/>
    <w:rsid w:val="00454DB6"/>
    <w:rsid w:val="004563B5"/>
    <w:rsid w:val="00460F81"/>
    <w:rsid w:val="00462038"/>
    <w:rsid w:val="00462585"/>
    <w:rsid w:val="0046261D"/>
    <w:rsid w:val="0046388F"/>
    <w:rsid w:val="00463CE8"/>
    <w:rsid w:val="00464061"/>
    <w:rsid w:val="00465F7B"/>
    <w:rsid w:val="00466150"/>
    <w:rsid w:val="00466756"/>
    <w:rsid w:val="0047056D"/>
    <w:rsid w:val="0047300D"/>
    <w:rsid w:val="004735BE"/>
    <w:rsid w:val="0047375F"/>
    <w:rsid w:val="004800C3"/>
    <w:rsid w:val="00480496"/>
    <w:rsid w:val="00483E41"/>
    <w:rsid w:val="004914EF"/>
    <w:rsid w:val="0049467C"/>
    <w:rsid w:val="004947FF"/>
    <w:rsid w:val="0049700B"/>
    <w:rsid w:val="004A2542"/>
    <w:rsid w:val="004A2705"/>
    <w:rsid w:val="004A2F63"/>
    <w:rsid w:val="004A2FBD"/>
    <w:rsid w:val="004A35FE"/>
    <w:rsid w:val="004A3A82"/>
    <w:rsid w:val="004A4A34"/>
    <w:rsid w:val="004A513E"/>
    <w:rsid w:val="004A6203"/>
    <w:rsid w:val="004A64BF"/>
    <w:rsid w:val="004A6932"/>
    <w:rsid w:val="004A78A7"/>
    <w:rsid w:val="004A79DC"/>
    <w:rsid w:val="004A7AA4"/>
    <w:rsid w:val="004B1B66"/>
    <w:rsid w:val="004B1DF1"/>
    <w:rsid w:val="004B373E"/>
    <w:rsid w:val="004B4B20"/>
    <w:rsid w:val="004B55BD"/>
    <w:rsid w:val="004B5B18"/>
    <w:rsid w:val="004B6526"/>
    <w:rsid w:val="004C0E5C"/>
    <w:rsid w:val="004C35F4"/>
    <w:rsid w:val="004D2425"/>
    <w:rsid w:val="004D2562"/>
    <w:rsid w:val="004D31DD"/>
    <w:rsid w:val="004D43E6"/>
    <w:rsid w:val="004D505B"/>
    <w:rsid w:val="004D5765"/>
    <w:rsid w:val="004E1B70"/>
    <w:rsid w:val="004E1FFA"/>
    <w:rsid w:val="004E2F04"/>
    <w:rsid w:val="004E37BA"/>
    <w:rsid w:val="004E6B9F"/>
    <w:rsid w:val="004F0513"/>
    <w:rsid w:val="004F23D0"/>
    <w:rsid w:val="004F3345"/>
    <w:rsid w:val="004F4F19"/>
    <w:rsid w:val="0050061D"/>
    <w:rsid w:val="005013B5"/>
    <w:rsid w:val="005021A1"/>
    <w:rsid w:val="005023ED"/>
    <w:rsid w:val="00502B00"/>
    <w:rsid w:val="005032FC"/>
    <w:rsid w:val="00505B9D"/>
    <w:rsid w:val="0051067D"/>
    <w:rsid w:val="00512F04"/>
    <w:rsid w:val="0051383D"/>
    <w:rsid w:val="00513E15"/>
    <w:rsid w:val="005149AF"/>
    <w:rsid w:val="00520DFF"/>
    <w:rsid w:val="005213F5"/>
    <w:rsid w:val="00526613"/>
    <w:rsid w:val="00526907"/>
    <w:rsid w:val="005272F4"/>
    <w:rsid w:val="00530FE5"/>
    <w:rsid w:val="005319CE"/>
    <w:rsid w:val="00532245"/>
    <w:rsid w:val="00533349"/>
    <w:rsid w:val="0053358F"/>
    <w:rsid w:val="00535743"/>
    <w:rsid w:val="0053646E"/>
    <w:rsid w:val="005400A4"/>
    <w:rsid w:val="005401A9"/>
    <w:rsid w:val="00543259"/>
    <w:rsid w:val="0054497C"/>
    <w:rsid w:val="00547097"/>
    <w:rsid w:val="0054709B"/>
    <w:rsid w:val="00557A9C"/>
    <w:rsid w:val="005620B0"/>
    <w:rsid w:val="005639DE"/>
    <w:rsid w:val="00563FBE"/>
    <w:rsid w:val="00564BEC"/>
    <w:rsid w:val="00566573"/>
    <w:rsid w:val="00567A6E"/>
    <w:rsid w:val="00573448"/>
    <w:rsid w:val="00574593"/>
    <w:rsid w:val="00574834"/>
    <w:rsid w:val="00574F6D"/>
    <w:rsid w:val="005754D0"/>
    <w:rsid w:val="0057582D"/>
    <w:rsid w:val="00577788"/>
    <w:rsid w:val="0058287C"/>
    <w:rsid w:val="00582C99"/>
    <w:rsid w:val="00582CC1"/>
    <w:rsid w:val="005843D4"/>
    <w:rsid w:val="005855B4"/>
    <w:rsid w:val="00585F29"/>
    <w:rsid w:val="00587682"/>
    <w:rsid w:val="00587C93"/>
    <w:rsid w:val="00590F33"/>
    <w:rsid w:val="005932E4"/>
    <w:rsid w:val="0059361B"/>
    <w:rsid w:val="00593CD9"/>
    <w:rsid w:val="005944C4"/>
    <w:rsid w:val="00594717"/>
    <w:rsid w:val="00594F08"/>
    <w:rsid w:val="00597DC2"/>
    <w:rsid w:val="00597DF1"/>
    <w:rsid w:val="005A256C"/>
    <w:rsid w:val="005B000E"/>
    <w:rsid w:val="005B09DF"/>
    <w:rsid w:val="005B2F03"/>
    <w:rsid w:val="005B3F23"/>
    <w:rsid w:val="005B43CF"/>
    <w:rsid w:val="005B5D75"/>
    <w:rsid w:val="005B61C7"/>
    <w:rsid w:val="005B65A3"/>
    <w:rsid w:val="005B7425"/>
    <w:rsid w:val="005B7768"/>
    <w:rsid w:val="005C2FA6"/>
    <w:rsid w:val="005C44EF"/>
    <w:rsid w:val="005C6783"/>
    <w:rsid w:val="005C74D5"/>
    <w:rsid w:val="005D0CD8"/>
    <w:rsid w:val="005E01E0"/>
    <w:rsid w:val="005E0B47"/>
    <w:rsid w:val="005E2C5D"/>
    <w:rsid w:val="005E40F1"/>
    <w:rsid w:val="005F1BD3"/>
    <w:rsid w:val="005F1CBA"/>
    <w:rsid w:val="005F2F84"/>
    <w:rsid w:val="005F33C9"/>
    <w:rsid w:val="005F441F"/>
    <w:rsid w:val="005F56FB"/>
    <w:rsid w:val="005F5C4E"/>
    <w:rsid w:val="005F6BB6"/>
    <w:rsid w:val="00600EF7"/>
    <w:rsid w:val="00602D01"/>
    <w:rsid w:val="00603111"/>
    <w:rsid w:val="0060319F"/>
    <w:rsid w:val="00603E60"/>
    <w:rsid w:val="00607E5C"/>
    <w:rsid w:val="00607E65"/>
    <w:rsid w:val="00611413"/>
    <w:rsid w:val="006117FD"/>
    <w:rsid w:val="00611FE0"/>
    <w:rsid w:val="00613BA3"/>
    <w:rsid w:val="00613CE7"/>
    <w:rsid w:val="0061553F"/>
    <w:rsid w:val="00616E1F"/>
    <w:rsid w:val="00616F70"/>
    <w:rsid w:val="00621EE0"/>
    <w:rsid w:val="00622290"/>
    <w:rsid w:val="00623644"/>
    <w:rsid w:val="00625C8D"/>
    <w:rsid w:val="00632396"/>
    <w:rsid w:val="00632A0C"/>
    <w:rsid w:val="0063671C"/>
    <w:rsid w:val="00637635"/>
    <w:rsid w:val="006400F4"/>
    <w:rsid w:val="00640163"/>
    <w:rsid w:val="006418BA"/>
    <w:rsid w:val="00642C03"/>
    <w:rsid w:val="00643E19"/>
    <w:rsid w:val="00644E02"/>
    <w:rsid w:val="00644FBC"/>
    <w:rsid w:val="006453B0"/>
    <w:rsid w:val="00645DCA"/>
    <w:rsid w:val="00647289"/>
    <w:rsid w:val="006511C5"/>
    <w:rsid w:val="006518DE"/>
    <w:rsid w:val="0065413A"/>
    <w:rsid w:val="00656269"/>
    <w:rsid w:val="00657100"/>
    <w:rsid w:val="00660151"/>
    <w:rsid w:val="00660576"/>
    <w:rsid w:val="00660BFC"/>
    <w:rsid w:val="00660E08"/>
    <w:rsid w:val="0066158A"/>
    <w:rsid w:val="006631B1"/>
    <w:rsid w:val="006635D9"/>
    <w:rsid w:val="00665371"/>
    <w:rsid w:val="006653EA"/>
    <w:rsid w:val="00671325"/>
    <w:rsid w:val="006719A2"/>
    <w:rsid w:val="00672B2E"/>
    <w:rsid w:val="00673DD5"/>
    <w:rsid w:val="00673F25"/>
    <w:rsid w:val="00674BBF"/>
    <w:rsid w:val="0067599E"/>
    <w:rsid w:val="00675EDE"/>
    <w:rsid w:val="0067750A"/>
    <w:rsid w:val="006805FC"/>
    <w:rsid w:val="00681DD6"/>
    <w:rsid w:val="006841F9"/>
    <w:rsid w:val="0068713D"/>
    <w:rsid w:val="0069068B"/>
    <w:rsid w:val="00691519"/>
    <w:rsid w:val="006919A5"/>
    <w:rsid w:val="00693922"/>
    <w:rsid w:val="006958E2"/>
    <w:rsid w:val="006959A6"/>
    <w:rsid w:val="006A0C47"/>
    <w:rsid w:val="006A115D"/>
    <w:rsid w:val="006A21C2"/>
    <w:rsid w:val="006A2E77"/>
    <w:rsid w:val="006A5AB9"/>
    <w:rsid w:val="006A65E4"/>
    <w:rsid w:val="006A7130"/>
    <w:rsid w:val="006B0A0D"/>
    <w:rsid w:val="006B2DE8"/>
    <w:rsid w:val="006B3AF6"/>
    <w:rsid w:val="006B4040"/>
    <w:rsid w:val="006B484F"/>
    <w:rsid w:val="006B7798"/>
    <w:rsid w:val="006C0D39"/>
    <w:rsid w:val="006C17F4"/>
    <w:rsid w:val="006C1E76"/>
    <w:rsid w:val="006C284D"/>
    <w:rsid w:val="006C2E9D"/>
    <w:rsid w:val="006C33CA"/>
    <w:rsid w:val="006C3D08"/>
    <w:rsid w:val="006C6BBB"/>
    <w:rsid w:val="006C78F9"/>
    <w:rsid w:val="006D063D"/>
    <w:rsid w:val="006D1205"/>
    <w:rsid w:val="006D14BA"/>
    <w:rsid w:val="006D379C"/>
    <w:rsid w:val="006D628F"/>
    <w:rsid w:val="006E019D"/>
    <w:rsid w:val="006E183A"/>
    <w:rsid w:val="006E1E82"/>
    <w:rsid w:val="006E283B"/>
    <w:rsid w:val="006E2A53"/>
    <w:rsid w:val="006E2C95"/>
    <w:rsid w:val="006E4124"/>
    <w:rsid w:val="006E4B2A"/>
    <w:rsid w:val="006E5447"/>
    <w:rsid w:val="006E65EA"/>
    <w:rsid w:val="006F30D0"/>
    <w:rsid w:val="006F31E2"/>
    <w:rsid w:val="006F38E3"/>
    <w:rsid w:val="006F394B"/>
    <w:rsid w:val="006F3E6C"/>
    <w:rsid w:val="006F7173"/>
    <w:rsid w:val="007004AC"/>
    <w:rsid w:val="007004B8"/>
    <w:rsid w:val="007009EF"/>
    <w:rsid w:val="00702C92"/>
    <w:rsid w:val="00703720"/>
    <w:rsid w:val="00704136"/>
    <w:rsid w:val="00704A36"/>
    <w:rsid w:val="007065FF"/>
    <w:rsid w:val="00711330"/>
    <w:rsid w:val="0071243E"/>
    <w:rsid w:val="00713108"/>
    <w:rsid w:val="00713295"/>
    <w:rsid w:val="00713B34"/>
    <w:rsid w:val="00713B4B"/>
    <w:rsid w:val="0071408B"/>
    <w:rsid w:val="00714475"/>
    <w:rsid w:val="007150F9"/>
    <w:rsid w:val="00715F21"/>
    <w:rsid w:val="0071693C"/>
    <w:rsid w:val="00716A73"/>
    <w:rsid w:val="0072001B"/>
    <w:rsid w:val="0072099F"/>
    <w:rsid w:val="00720D60"/>
    <w:rsid w:val="00721931"/>
    <w:rsid w:val="00724046"/>
    <w:rsid w:val="00724E83"/>
    <w:rsid w:val="00725ED9"/>
    <w:rsid w:val="00726547"/>
    <w:rsid w:val="00726BBC"/>
    <w:rsid w:val="00727256"/>
    <w:rsid w:val="00727755"/>
    <w:rsid w:val="00727C97"/>
    <w:rsid w:val="00727DE3"/>
    <w:rsid w:val="0073420D"/>
    <w:rsid w:val="00735B9B"/>
    <w:rsid w:val="00740D22"/>
    <w:rsid w:val="007412B8"/>
    <w:rsid w:val="00742444"/>
    <w:rsid w:val="0074292C"/>
    <w:rsid w:val="00742BD9"/>
    <w:rsid w:val="00746563"/>
    <w:rsid w:val="00746A25"/>
    <w:rsid w:val="007529BD"/>
    <w:rsid w:val="00752D16"/>
    <w:rsid w:val="0075405C"/>
    <w:rsid w:val="007544F2"/>
    <w:rsid w:val="0075451F"/>
    <w:rsid w:val="00755B33"/>
    <w:rsid w:val="0075604A"/>
    <w:rsid w:val="00756341"/>
    <w:rsid w:val="00756C41"/>
    <w:rsid w:val="00757198"/>
    <w:rsid w:val="00760459"/>
    <w:rsid w:val="00760D40"/>
    <w:rsid w:val="0076182D"/>
    <w:rsid w:val="007628EA"/>
    <w:rsid w:val="00762E72"/>
    <w:rsid w:val="007631BE"/>
    <w:rsid w:val="007640A9"/>
    <w:rsid w:val="0076425D"/>
    <w:rsid w:val="00764655"/>
    <w:rsid w:val="00770263"/>
    <w:rsid w:val="00772CFF"/>
    <w:rsid w:val="00772E23"/>
    <w:rsid w:val="0077318D"/>
    <w:rsid w:val="00773804"/>
    <w:rsid w:val="0077427B"/>
    <w:rsid w:val="007743B7"/>
    <w:rsid w:val="00775A7D"/>
    <w:rsid w:val="007761DA"/>
    <w:rsid w:val="00776771"/>
    <w:rsid w:val="007805F4"/>
    <w:rsid w:val="00781821"/>
    <w:rsid w:val="00782D63"/>
    <w:rsid w:val="00783B21"/>
    <w:rsid w:val="00783E11"/>
    <w:rsid w:val="007854CA"/>
    <w:rsid w:val="00786184"/>
    <w:rsid w:val="0078657A"/>
    <w:rsid w:val="00790B5B"/>
    <w:rsid w:val="00791C34"/>
    <w:rsid w:val="007933DC"/>
    <w:rsid w:val="00793409"/>
    <w:rsid w:val="00793698"/>
    <w:rsid w:val="00793F42"/>
    <w:rsid w:val="00794574"/>
    <w:rsid w:val="007945BA"/>
    <w:rsid w:val="0079559F"/>
    <w:rsid w:val="00795618"/>
    <w:rsid w:val="007956FD"/>
    <w:rsid w:val="0079574C"/>
    <w:rsid w:val="00797F0D"/>
    <w:rsid w:val="007A4A47"/>
    <w:rsid w:val="007A4EE0"/>
    <w:rsid w:val="007B005E"/>
    <w:rsid w:val="007B0816"/>
    <w:rsid w:val="007B1E0D"/>
    <w:rsid w:val="007B25FE"/>
    <w:rsid w:val="007B2695"/>
    <w:rsid w:val="007B5058"/>
    <w:rsid w:val="007B573E"/>
    <w:rsid w:val="007B75B0"/>
    <w:rsid w:val="007B7BDA"/>
    <w:rsid w:val="007C1766"/>
    <w:rsid w:val="007C3248"/>
    <w:rsid w:val="007C47EA"/>
    <w:rsid w:val="007C5EB4"/>
    <w:rsid w:val="007C6312"/>
    <w:rsid w:val="007C6FFB"/>
    <w:rsid w:val="007D5235"/>
    <w:rsid w:val="007D6364"/>
    <w:rsid w:val="007D6AE4"/>
    <w:rsid w:val="007D79A8"/>
    <w:rsid w:val="007E1A56"/>
    <w:rsid w:val="007E1E36"/>
    <w:rsid w:val="007E1E53"/>
    <w:rsid w:val="007E2210"/>
    <w:rsid w:val="007E2463"/>
    <w:rsid w:val="007E68E6"/>
    <w:rsid w:val="007F0268"/>
    <w:rsid w:val="007F2628"/>
    <w:rsid w:val="007F3838"/>
    <w:rsid w:val="007F3F80"/>
    <w:rsid w:val="007F662F"/>
    <w:rsid w:val="007F6E36"/>
    <w:rsid w:val="008004DB"/>
    <w:rsid w:val="00800DE9"/>
    <w:rsid w:val="00801F0D"/>
    <w:rsid w:val="00802BBD"/>
    <w:rsid w:val="0080729D"/>
    <w:rsid w:val="008105B8"/>
    <w:rsid w:val="0081114B"/>
    <w:rsid w:val="00811305"/>
    <w:rsid w:val="00813A3C"/>
    <w:rsid w:val="0081421B"/>
    <w:rsid w:val="00814296"/>
    <w:rsid w:val="00816BB2"/>
    <w:rsid w:val="00820389"/>
    <w:rsid w:val="00820B5A"/>
    <w:rsid w:val="00821F00"/>
    <w:rsid w:val="00822F47"/>
    <w:rsid w:val="00822F77"/>
    <w:rsid w:val="008233BD"/>
    <w:rsid w:val="00824529"/>
    <w:rsid w:val="00824D10"/>
    <w:rsid w:val="0082581F"/>
    <w:rsid w:val="00826DAB"/>
    <w:rsid w:val="0082778D"/>
    <w:rsid w:val="008327CA"/>
    <w:rsid w:val="00833052"/>
    <w:rsid w:val="00836000"/>
    <w:rsid w:val="00836826"/>
    <w:rsid w:val="008401CF"/>
    <w:rsid w:val="00843702"/>
    <w:rsid w:val="00843C62"/>
    <w:rsid w:val="008447B0"/>
    <w:rsid w:val="00844B2C"/>
    <w:rsid w:val="008456E8"/>
    <w:rsid w:val="00846D1F"/>
    <w:rsid w:val="008520D4"/>
    <w:rsid w:val="008525F1"/>
    <w:rsid w:val="00853429"/>
    <w:rsid w:val="00856E48"/>
    <w:rsid w:val="00857560"/>
    <w:rsid w:val="008604F0"/>
    <w:rsid w:val="00860CB9"/>
    <w:rsid w:val="00860DD5"/>
    <w:rsid w:val="00861A59"/>
    <w:rsid w:val="008645D2"/>
    <w:rsid w:val="00864A76"/>
    <w:rsid w:val="00864BC0"/>
    <w:rsid w:val="00865FB8"/>
    <w:rsid w:val="00870CA2"/>
    <w:rsid w:val="008717DB"/>
    <w:rsid w:val="00871FAF"/>
    <w:rsid w:val="00872996"/>
    <w:rsid w:val="008731AF"/>
    <w:rsid w:val="008735D3"/>
    <w:rsid w:val="00873752"/>
    <w:rsid w:val="008745D9"/>
    <w:rsid w:val="00875757"/>
    <w:rsid w:val="00875D60"/>
    <w:rsid w:val="00875F3A"/>
    <w:rsid w:val="0087675A"/>
    <w:rsid w:val="0087679F"/>
    <w:rsid w:val="00876B44"/>
    <w:rsid w:val="00880ED4"/>
    <w:rsid w:val="00881460"/>
    <w:rsid w:val="00882EB6"/>
    <w:rsid w:val="00883263"/>
    <w:rsid w:val="0088694B"/>
    <w:rsid w:val="00887789"/>
    <w:rsid w:val="00887832"/>
    <w:rsid w:val="008902C7"/>
    <w:rsid w:val="00890982"/>
    <w:rsid w:val="00890C64"/>
    <w:rsid w:val="00892E8F"/>
    <w:rsid w:val="008938D2"/>
    <w:rsid w:val="00894131"/>
    <w:rsid w:val="00896933"/>
    <w:rsid w:val="008A10D7"/>
    <w:rsid w:val="008A1B7E"/>
    <w:rsid w:val="008A3876"/>
    <w:rsid w:val="008A3C98"/>
    <w:rsid w:val="008A4846"/>
    <w:rsid w:val="008A556B"/>
    <w:rsid w:val="008A65B0"/>
    <w:rsid w:val="008A746F"/>
    <w:rsid w:val="008B00E9"/>
    <w:rsid w:val="008B108C"/>
    <w:rsid w:val="008B2ABD"/>
    <w:rsid w:val="008B48D7"/>
    <w:rsid w:val="008B5A22"/>
    <w:rsid w:val="008B749F"/>
    <w:rsid w:val="008C0D37"/>
    <w:rsid w:val="008C3907"/>
    <w:rsid w:val="008C3FB8"/>
    <w:rsid w:val="008C42C8"/>
    <w:rsid w:val="008C5E9B"/>
    <w:rsid w:val="008C6AD8"/>
    <w:rsid w:val="008C6D0A"/>
    <w:rsid w:val="008C73A5"/>
    <w:rsid w:val="008D0AA2"/>
    <w:rsid w:val="008D23B5"/>
    <w:rsid w:val="008D2EDA"/>
    <w:rsid w:val="008D2F3F"/>
    <w:rsid w:val="008D33ED"/>
    <w:rsid w:val="008D408D"/>
    <w:rsid w:val="008D4588"/>
    <w:rsid w:val="008E142D"/>
    <w:rsid w:val="008E3421"/>
    <w:rsid w:val="008E490A"/>
    <w:rsid w:val="008E5A89"/>
    <w:rsid w:val="008E6251"/>
    <w:rsid w:val="008E67E2"/>
    <w:rsid w:val="008E6A1E"/>
    <w:rsid w:val="008E6DC7"/>
    <w:rsid w:val="008E6F69"/>
    <w:rsid w:val="008F030B"/>
    <w:rsid w:val="008F06A5"/>
    <w:rsid w:val="008F1DA4"/>
    <w:rsid w:val="008F268D"/>
    <w:rsid w:val="008F31B9"/>
    <w:rsid w:val="008F33A5"/>
    <w:rsid w:val="008F4159"/>
    <w:rsid w:val="008F4342"/>
    <w:rsid w:val="008F4653"/>
    <w:rsid w:val="008F52CF"/>
    <w:rsid w:val="008F58F7"/>
    <w:rsid w:val="008F751E"/>
    <w:rsid w:val="008F775C"/>
    <w:rsid w:val="00900FB8"/>
    <w:rsid w:val="009030B8"/>
    <w:rsid w:val="009039D5"/>
    <w:rsid w:val="0090439E"/>
    <w:rsid w:val="009047C5"/>
    <w:rsid w:val="00905CBE"/>
    <w:rsid w:val="00910323"/>
    <w:rsid w:val="00911CAA"/>
    <w:rsid w:val="0091217A"/>
    <w:rsid w:val="00912408"/>
    <w:rsid w:val="00917AA8"/>
    <w:rsid w:val="0092313A"/>
    <w:rsid w:val="009241A3"/>
    <w:rsid w:val="00930153"/>
    <w:rsid w:val="00930846"/>
    <w:rsid w:val="0093105E"/>
    <w:rsid w:val="00932602"/>
    <w:rsid w:val="009345CA"/>
    <w:rsid w:val="00934C42"/>
    <w:rsid w:val="009360C5"/>
    <w:rsid w:val="009366C0"/>
    <w:rsid w:val="00937D31"/>
    <w:rsid w:val="00940F0A"/>
    <w:rsid w:val="0094240A"/>
    <w:rsid w:val="0094274F"/>
    <w:rsid w:val="00942FB4"/>
    <w:rsid w:val="00943B1D"/>
    <w:rsid w:val="00946B51"/>
    <w:rsid w:val="00946ED3"/>
    <w:rsid w:val="009470EA"/>
    <w:rsid w:val="00947335"/>
    <w:rsid w:val="00950873"/>
    <w:rsid w:val="00950AE6"/>
    <w:rsid w:val="00950B9A"/>
    <w:rsid w:val="00952FFE"/>
    <w:rsid w:val="00954C30"/>
    <w:rsid w:val="009553DA"/>
    <w:rsid w:val="00955C85"/>
    <w:rsid w:val="00957B4A"/>
    <w:rsid w:val="00963D69"/>
    <w:rsid w:val="00964DAF"/>
    <w:rsid w:val="0096670A"/>
    <w:rsid w:val="00966B39"/>
    <w:rsid w:val="00967611"/>
    <w:rsid w:val="00971FBF"/>
    <w:rsid w:val="0097218F"/>
    <w:rsid w:val="009724BA"/>
    <w:rsid w:val="00972558"/>
    <w:rsid w:val="00972C69"/>
    <w:rsid w:val="0097396A"/>
    <w:rsid w:val="009752CE"/>
    <w:rsid w:val="0097615A"/>
    <w:rsid w:val="0097622E"/>
    <w:rsid w:val="0097786F"/>
    <w:rsid w:val="00980FB8"/>
    <w:rsid w:val="0098136E"/>
    <w:rsid w:val="00982484"/>
    <w:rsid w:val="00983073"/>
    <w:rsid w:val="00985541"/>
    <w:rsid w:val="00990571"/>
    <w:rsid w:val="00990A1F"/>
    <w:rsid w:val="0099328E"/>
    <w:rsid w:val="00993642"/>
    <w:rsid w:val="009967AF"/>
    <w:rsid w:val="00996E96"/>
    <w:rsid w:val="009976E2"/>
    <w:rsid w:val="00997D23"/>
    <w:rsid w:val="009A0D05"/>
    <w:rsid w:val="009A0D08"/>
    <w:rsid w:val="009A1264"/>
    <w:rsid w:val="009A2CB3"/>
    <w:rsid w:val="009A30A8"/>
    <w:rsid w:val="009A3CE8"/>
    <w:rsid w:val="009A5B34"/>
    <w:rsid w:val="009B0796"/>
    <w:rsid w:val="009B0F06"/>
    <w:rsid w:val="009B123D"/>
    <w:rsid w:val="009B13C6"/>
    <w:rsid w:val="009B300D"/>
    <w:rsid w:val="009B43F5"/>
    <w:rsid w:val="009B5161"/>
    <w:rsid w:val="009B5A5F"/>
    <w:rsid w:val="009B63F2"/>
    <w:rsid w:val="009C131B"/>
    <w:rsid w:val="009C2039"/>
    <w:rsid w:val="009C3354"/>
    <w:rsid w:val="009C3947"/>
    <w:rsid w:val="009C3E8D"/>
    <w:rsid w:val="009C4AA0"/>
    <w:rsid w:val="009C5073"/>
    <w:rsid w:val="009C53EF"/>
    <w:rsid w:val="009C733A"/>
    <w:rsid w:val="009C762B"/>
    <w:rsid w:val="009D108A"/>
    <w:rsid w:val="009D27C7"/>
    <w:rsid w:val="009D2E62"/>
    <w:rsid w:val="009D5265"/>
    <w:rsid w:val="009D6F01"/>
    <w:rsid w:val="009D73A0"/>
    <w:rsid w:val="009E1207"/>
    <w:rsid w:val="009E265D"/>
    <w:rsid w:val="009E2B19"/>
    <w:rsid w:val="009E445B"/>
    <w:rsid w:val="009E4B09"/>
    <w:rsid w:val="009E5155"/>
    <w:rsid w:val="009E564A"/>
    <w:rsid w:val="009E6054"/>
    <w:rsid w:val="009F32CC"/>
    <w:rsid w:val="009F398E"/>
    <w:rsid w:val="009F3F14"/>
    <w:rsid w:val="009F5A58"/>
    <w:rsid w:val="009F6C09"/>
    <w:rsid w:val="00A00EA4"/>
    <w:rsid w:val="00A0164D"/>
    <w:rsid w:val="00A01C58"/>
    <w:rsid w:val="00A02524"/>
    <w:rsid w:val="00A029A1"/>
    <w:rsid w:val="00A0313F"/>
    <w:rsid w:val="00A03146"/>
    <w:rsid w:val="00A035CE"/>
    <w:rsid w:val="00A04C17"/>
    <w:rsid w:val="00A05275"/>
    <w:rsid w:val="00A05F97"/>
    <w:rsid w:val="00A107A9"/>
    <w:rsid w:val="00A12B38"/>
    <w:rsid w:val="00A13E01"/>
    <w:rsid w:val="00A142FE"/>
    <w:rsid w:val="00A146E9"/>
    <w:rsid w:val="00A14AA3"/>
    <w:rsid w:val="00A150B9"/>
    <w:rsid w:val="00A167A2"/>
    <w:rsid w:val="00A17A9E"/>
    <w:rsid w:val="00A20C51"/>
    <w:rsid w:val="00A21CB3"/>
    <w:rsid w:val="00A24E2E"/>
    <w:rsid w:val="00A250A3"/>
    <w:rsid w:val="00A25287"/>
    <w:rsid w:val="00A2590F"/>
    <w:rsid w:val="00A269B0"/>
    <w:rsid w:val="00A27DA6"/>
    <w:rsid w:val="00A325EF"/>
    <w:rsid w:val="00A37532"/>
    <w:rsid w:val="00A37C39"/>
    <w:rsid w:val="00A4061B"/>
    <w:rsid w:val="00A4124C"/>
    <w:rsid w:val="00A41972"/>
    <w:rsid w:val="00A4472A"/>
    <w:rsid w:val="00A46897"/>
    <w:rsid w:val="00A47D40"/>
    <w:rsid w:val="00A51607"/>
    <w:rsid w:val="00A528D7"/>
    <w:rsid w:val="00A530BD"/>
    <w:rsid w:val="00A532BD"/>
    <w:rsid w:val="00A53C41"/>
    <w:rsid w:val="00A55978"/>
    <w:rsid w:val="00A56A3E"/>
    <w:rsid w:val="00A631C1"/>
    <w:rsid w:val="00A637ED"/>
    <w:rsid w:val="00A6392F"/>
    <w:rsid w:val="00A63FDC"/>
    <w:rsid w:val="00A677EE"/>
    <w:rsid w:val="00A70766"/>
    <w:rsid w:val="00A70899"/>
    <w:rsid w:val="00A71BB6"/>
    <w:rsid w:val="00A73F49"/>
    <w:rsid w:val="00A73F5E"/>
    <w:rsid w:val="00A74365"/>
    <w:rsid w:val="00A75F26"/>
    <w:rsid w:val="00A806DA"/>
    <w:rsid w:val="00A80B6D"/>
    <w:rsid w:val="00A81058"/>
    <w:rsid w:val="00A84C43"/>
    <w:rsid w:val="00A85372"/>
    <w:rsid w:val="00A85B11"/>
    <w:rsid w:val="00A873A3"/>
    <w:rsid w:val="00A87AD2"/>
    <w:rsid w:val="00A90878"/>
    <w:rsid w:val="00A91496"/>
    <w:rsid w:val="00A92B60"/>
    <w:rsid w:val="00A92F3F"/>
    <w:rsid w:val="00A93383"/>
    <w:rsid w:val="00A94627"/>
    <w:rsid w:val="00A9521D"/>
    <w:rsid w:val="00A95E5B"/>
    <w:rsid w:val="00AA0006"/>
    <w:rsid w:val="00AA0418"/>
    <w:rsid w:val="00AA54B0"/>
    <w:rsid w:val="00AA5518"/>
    <w:rsid w:val="00AA5EEC"/>
    <w:rsid w:val="00AA69E4"/>
    <w:rsid w:val="00AA725D"/>
    <w:rsid w:val="00AB0AD7"/>
    <w:rsid w:val="00AB1445"/>
    <w:rsid w:val="00AB47C3"/>
    <w:rsid w:val="00AB4979"/>
    <w:rsid w:val="00AB70CC"/>
    <w:rsid w:val="00AB77E7"/>
    <w:rsid w:val="00AB7E63"/>
    <w:rsid w:val="00AC0E8B"/>
    <w:rsid w:val="00AC4020"/>
    <w:rsid w:val="00AC43AA"/>
    <w:rsid w:val="00AC4EB3"/>
    <w:rsid w:val="00AC679A"/>
    <w:rsid w:val="00AD0240"/>
    <w:rsid w:val="00AD1156"/>
    <w:rsid w:val="00AD121C"/>
    <w:rsid w:val="00AD12EC"/>
    <w:rsid w:val="00AD23C7"/>
    <w:rsid w:val="00AD47B7"/>
    <w:rsid w:val="00AD4A6C"/>
    <w:rsid w:val="00AD73FC"/>
    <w:rsid w:val="00AE4812"/>
    <w:rsid w:val="00AE4AA3"/>
    <w:rsid w:val="00AE5EBD"/>
    <w:rsid w:val="00AF05B3"/>
    <w:rsid w:val="00AF1305"/>
    <w:rsid w:val="00AF36D0"/>
    <w:rsid w:val="00AF4730"/>
    <w:rsid w:val="00AF5595"/>
    <w:rsid w:val="00AF68E9"/>
    <w:rsid w:val="00AF6D39"/>
    <w:rsid w:val="00AF708F"/>
    <w:rsid w:val="00B00E90"/>
    <w:rsid w:val="00B031E4"/>
    <w:rsid w:val="00B03F4A"/>
    <w:rsid w:val="00B05DC9"/>
    <w:rsid w:val="00B06194"/>
    <w:rsid w:val="00B06659"/>
    <w:rsid w:val="00B06F42"/>
    <w:rsid w:val="00B07103"/>
    <w:rsid w:val="00B11057"/>
    <w:rsid w:val="00B1154B"/>
    <w:rsid w:val="00B121E0"/>
    <w:rsid w:val="00B12FA0"/>
    <w:rsid w:val="00B13FD0"/>
    <w:rsid w:val="00B14F0D"/>
    <w:rsid w:val="00B23865"/>
    <w:rsid w:val="00B27D9E"/>
    <w:rsid w:val="00B31386"/>
    <w:rsid w:val="00B3205E"/>
    <w:rsid w:val="00B32C00"/>
    <w:rsid w:val="00B33577"/>
    <w:rsid w:val="00B3536D"/>
    <w:rsid w:val="00B411EF"/>
    <w:rsid w:val="00B42C7B"/>
    <w:rsid w:val="00B44C17"/>
    <w:rsid w:val="00B457BF"/>
    <w:rsid w:val="00B50FF7"/>
    <w:rsid w:val="00B565F8"/>
    <w:rsid w:val="00B61488"/>
    <w:rsid w:val="00B704CC"/>
    <w:rsid w:val="00B72ED4"/>
    <w:rsid w:val="00B73D0B"/>
    <w:rsid w:val="00B740CE"/>
    <w:rsid w:val="00B74687"/>
    <w:rsid w:val="00B77138"/>
    <w:rsid w:val="00B77514"/>
    <w:rsid w:val="00B8037C"/>
    <w:rsid w:val="00B805E0"/>
    <w:rsid w:val="00B80696"/>
    <w:rsid w:val="00B808CD"/>
    <w:rsid w:val="00B827BB"/>
    <w:rsid w:val="00B82CBD"/>
    <w:rsid w:val="00B85037"/>
    <w:rsid w:val="00B863F1"/>
    <w:rsid w:val="00B874F8"/>
    <w:rsid w:val="00B877E2"/>
    <w:rsid w:val="00B87926"/>
    <w:rsid w:val="00B87D1F"/>
    <w:rsid w:val="00B901EB"/>
    <w:rsid w:val="00B92571"/>
    <w:rsid w:val="00B92DFE"/>
    <w:rsid w:val="00B94067"/>
    <w:rsid w:val="00B951AF"/>
    <w:rsid w:val="00B9718E"/>
    <w:rsid w:val="00BA1832"/>
    <w:rsid w:val="00BA3F9F"/>
    <w:rsid w:val="00BA4CA5"/>
    <w:rsid w:val="00BA5154"/>
    <w:rsid w:val="00BB12EF"/>
    <w:rsid w:val="00BB294D"/>
    <w:rsid w:val="00BB3BA1"/>
    <w:rsid w:val="00BB5658"/>
    <w:rsid w:val="00BB627F"/>
    <w:rsid w:val="00BB6A30"/>
    <w:rsid w:val="00BB6B8D"/>
    <w:rsid w:val="00BC03EA"/>
    <w:rsid w:val="00BC21E4"/>
    <w:rsid w:val="00BC2ED8"/>
    <w:rsid w:val="00BC798C"/>
    <w:rsid w:val="00BC7C37"/>
    <w:rsid w:val="00BD158A"/>
    <w:rsid w:val="00BD2BA1"/>
    <w:rsid w:val="00BD4990"/>
    <w:rsid w:val="00BE0109"/>
    <w:rsid w:val="00BE236E"/>
    <w:rsid w:val="00BE314C"/>
    <w:rsid w:val="00BE388B"/>
    <w:rsid w:val="00BE4E8B"/>
    <w:rsid w:val="00BE506F"/>
    <w:rsid w:val="00BE6ADD"/>
    <w:rsid w:val="00BE70B5"/>
    <w:rsid w:val="00BE7299"/>
    <w:rsid w:val="00BF05CB"/>
    <w:rsid w:val="00BF09A1"/>
    <w:rsid w:val="00C0028C"/>
    <w:rsid w:val="00C01938"/>
    <w:rsid w:val="00C03A9B"/>
    <w:rsid w:val="00C04CA9"/>
    <w:rsid w:val="00C050E7"/>
    <w:rsid w:val="00C06310"/>
    <w:rsid w:val="00C06A09"/>
    <w:rsid w:val="00C07BB1"/>
    <w:rsid w:val="00C07F47"/>
    <w:rsid w:val="00C10A25"/>
    <w:rsid w:val="00C11AA8"/>
    <w:rsid w:val="00C14DCE"/>
    <w:rsid w:val="00C24296"/>
    <w:rsid w:val="00C245DB"/>
    <w:rsid w:val="00C245E1"/>
    <w:rsid w:val="00C3099A"/>
    <w:rsid w:val="00C31231"/>
    <w:rsid w:val="00C31509"/>
    <w:rsid w:val="00C32C7A"/>
    <w:rsid w:val="00C33318"/>
    <w:rsid w:val="00C3565F"/>
    <w:rsid w:val="00C37D4E"/>
    <w:rsid w:val="00C41B5E"/>
    <w:rsid w:val="00C42386"/>
    <w:rsid w:val="00C43026"/>
    <w:rsid w:val="00C4469A"/>
    <w:rsid w:val="00C44FAC"/>
    <w:rsid w:val="00C45DC2"/>
    <w:rsid w:val="00C47260"/>
    <w:rsid w:val="00C50DE9"/>
    <w:rsid w:val="00C51E6D"/>
    <w:rsid w:val="00C523CE"/>
    <w:rsid w:val="00C5371D"/>
    <w:rsid w:val="00C539E5"/>
    <w:rsid w:val="00C564E2"/>
    <w:rsid w:val="00C5689F"/>
    <w:rsid w:val="00C60A57"/>
    <w:rsid w:val="00C6250C"/>
    <w:rsid w:val="00C6280A"/>
    <w:rsid w:val="00C634DD"/>
    <w:rsid w:val="00C63878"/>
    <w:rsid w:val="00C63E9D"/>
    <w:rsid w:val="00C63F4D"/>
    <w:rsid w:val="00C65209"/>
    <w:rsid w:val="00C657D6"/>
    <w:rsid w:val="00C65A7E"/>
    <w:rsid w:val="00C669F8"/>
    <w:rsid w:val="00C67469"/>
    <w:rsid w:val="00C70A4C"/>
    <w:rsid w:val="00C71103"/>
    <w:rsid w:val="00C712AA"/>
    <w:rsid w:val="00C71BB4"/>
    <w:rsid w:val="00C72B6B"/>
    <w:rsid w:val="00C73FA3"/>
    <w:rsid w:val="00C7422E"/>
    <w:rsid w:val="00C770C3"/>
    <w:rsid w:val="00C820FE"/>
    <w:rsid w:val="00C82A92"/>
    <w:rsid w:val="00C82DEA"/>
    <w:rsid w:val="00C838C5"/>
    <w:rsid w:val="00C83B42"/>
    <w:rsid w:val="00C84EE1"/>
    <w:rsid w:val="00C84F42"/>
    <w:rsid w:val="00C8670B"/>
    <w:rsid w:val="00C870C6"/>
    <w:rsid w:val="00C903E4"/>
    <w:rsid w:val="00C90C00"/>
    <w:rsid w:val="00C90C77"/>
    <w:rsid w:val="00C9187D"/>
    <w:rsid w:val="00C96BB7"/>
    <w:rsid w:val="00C96C74"/>
    <w:rsid w:val="00CA25E3"/>
    <w:rsid w:val="00CA4183"/>
    <w:rsid w:val="00CA4A10"/>
    <w:rsid w:val="00CA6C6D"/>
    <w:rsid w:val="00CA7009"/>
    <w:rsid w:val="00CB0820"/>
    <w:rsid w:val="00CB08C5"/>
    <w:rsid w:val="00CB09D6"/>
    <w:rsid w:val="00CB1CE8"/>
    <w:rsid w:val="00CB1DB0"/>
    <w:rsid w:val="00CB25A9"/>
    <w:rsid w:val="00CB3616"/>
    <w:rsid w:val="00CB54D5"/>
    <w:rsid w:val="00CC201E"/>
    <w:rsid w:val="00CC3740"/>
    <w:rsid w:val="00CC3EB3"/>
    <w:rsid w:val="00CC4B13"/>
    <w:rsid w:val="00CC69FD"/>
    <w:rsid w:val="00CC6A27"/>
    <w:rsid w:val="00CC75CA"/>
    <w:rsid w:val="00CD0707"/>
    <w:rsid w:val="00CD0C69"/>
    <w:rsid w:val="00CD2082"/>
    <w:rsid w:val="00CD2FC2"/>
    <w:rsid w:val="00CD353D"/>
    <w:rsid w:val="00CD47D9"/>
    <w:rsid w:val="00CD4860"/>
    <w:rsid w:val="00CD5CD5"/>
    <w:rsid w:val="00CD60A8"/>
    <w:rsid w:val="00CD76D5"/>
    <w:rsid w:val="00CD7A4E"/>
    <w:rsid w:val="00CE1A9B"/>
    <w:rsid w:val="00CE20C0"/>
    <w:rsid w:val="00CE4245"/>
    <w:rsid w:val="00CE4359"/>
    <w:rsid w:val="00CE5653"/>
    <w:rsid w:val="00CE59DC"/>
    <w:rsid w:val="00CE60E6"/>
    <w:rsid w:val="00CE6BDC"/>
    <w:rsid w:val="00CF07F3"/>
    <w:rsid w:val="00CF09F0"/>
    <w:rsid w:val="00CF1904"/>
    <w:rsid w:val="00CF3E17"/>
    <w:rsid w:val="00CF5C3A"/>
    <w:rsid w:val="00CF5D1D"/>
    <w:rsid w:val="00CF71C6"/>
    <w:rsid w:val="00CF7E48"/>
    <w:rsid w:val="00D025F4"/>
    <w:rsid w:val="00D02BBE"/>
    <w:rsid w:val="00D054E3"/>
    <w:rsid w:val="00D05660"/>
    <w:rsid w:val="00D0605F"/>
    <w:rsid w:val="00D063ED"/>
    <w:rsid w:val="00D06D39"/>
    <w:rsid w:val="00D07EFA"/>
    <w:rsid w:val="00D10036"/>
    <w:rsid w:val="00D10BAA"/>
    <w:rsid w:val="00D10E0F"/>
    <w:rsid w:val="00D133EF"/>
    <w:rsid w:val="00D13801"/>
    <w:rsid w:val="00D1428B"/>
    <w:rsid w:val="00D15C44"/>
    <w:rsid w:val="00D178DA"/>
    <w:rsid w:val="00D17CBC"/>
    <w:rsid w:val="00D17CF6"/>
    <w:rsid w:val="00D17F3A"/>
    <w:rsid w:val="00D221CE"/>
    <w:rsid w:val="00D238CF"/>
    <w:rsid w:val="00D2456F"/>
    <w:rsid w:val="00D24B85"/>
    <w:rsid w:val="00D30939"/>
    <w:rsid w:val="00D32F6B"/>
    <w:rsid w:val="00D33EA0"/>
    <w:rsid w:val="00D351C9"/>
    <w:rsid w:val="00D353C9"/>
    <w:rsid w:val="00D35A35"/>
    <w:rsid w:val="00D35F6B"/>
    <w:rsid w:val="00D37912"/>
    <w:rsid w:val="00D40003"/>
    <w:rsid w:val="00D44412"/>
    <w:rsid w:val="00D44F30"/>
    <w:rsid w:val="00D474F1"/>
    <w:rsid w:val="00D474F8"/>
    <w:rsid w:val="00D52C32"/>
    <w:rsid w:val="00D54552"/>
    <w:rsid w:val="00D545C7"/>
    <w:rsid w:val="00D54C7A"/>
    <w:rsid w:val="00D55074"/>
    <w:rsid w:val="00D56272"/>
    <w:rsid w:val="00D5699C"/>
    <w:rsid w:val="00D56F12"/>
    <w:rsid w:val="00D60847"/>
    <w:rsid w:val="00D6784E"/>
    <w:rsid w:val="00D73190"/>
    <w:rsid w:val="00D73221"/>
    <w:rsid w:val="00D739E8"/>
    <w:rsid w:val="00D77568"/>
    <w:rsid w:val="00D82648"/>
    <w:rsid w:val="00D84EE4"/>
    <w:rsid w:val="00D85DB5"/>
    <w:rsid w:val="00D86802"/>
    <w:rsid w:val="00D87C7B"/>
    <w:rsid w:val="00D915E4"/>
    <w:rsid w:val="00D91911"/>
    <w:rsid w:val="00D937E3"/>
    <w:rsid w:val="00D955F2"/>
    <w:rsid w:val="00DA11DC"/>
    <w:rsid w:val="00DA12BE"/>
    <w:rsid w:val="00DA2BC1"/>
    <w:rsid w:val="00DA4299"/>
    <w:rsid w:val="00DA5B72"/>
    <w:rsid w:val="00DA77C8"/>
    <w:rsid w:val="00DB1AFB"/>
    <w:rsid w:val="00DB2B2C"/>
    <w:rsid w:val="00DB4D3A"/>
    <w:rsid w:val="00DB5D54"/>
    <w:rsid w:val="00DC1047"/>
    <w:rsid w:val="00DC2197"/>
    <w:rsid w:val="00DC296D"/>
    <w:rsid w:val="00DC2A36"/>
    <w:rsid w:val="00DC56D7"/>
    <w:rsid w:val="00DC571C"/>
    <w:rsid w:val="00DC6A7E"/>
    <w:rsid w:val="00DC7440"/>
    <w:rsid w:val="00DC758A"/>
    <w:rsid w:val="00DC7752"/>
    <w:rsid w:val="00DD1DD2"/>
    <w:rsid w:val="00DD1F70"/>
    <w:rsid w:val="00DD3174"/>
    <w:rsid w:val="00DD4E51"/>
    <w:rsid w:val="00DD5512"/>
    <w:rsid w:val="00DE03B8"/>
    <w:rsid w:val="00DE436A"/>
    <w:rsid w:val="00DE5FB1"/>
    <w:rsid w:val="00DE6C2C"/>
    <w:rsid w:val="00DE6CF5"/>
    <w:rsid w:val="00DE708C"/>
    <w:rsid w:val="00DF1438"/>
    <w:rsid w:val="00DF15BC"/>
    <w:rsid w:val="00DF1C75"/>
    <w:rsid w:val="00DF4430"/>
    <w:rsid w:val="00DF46AA"/>
    <w:rsid w:val="00DF4740"/>
    <w:rsid w:val="00DF51E0"/>
    <w:rsid w:val="00DF55BB"/>
    <w:rsid w:val="00DF6304"/>
    <w:rsid w:val="00E00C06"/>
    <w:rsid w:val="00E01391"/>
    <w:rsid w:val="00E03C2D"/>
    <w:rsid w:val="00E0493A"/>
    <w:rsid w:val="00E057EC"/>
    <w:rsid w:val="00E063D4"/>
    <w:rsid w:val="00E13B3C"/>
    <w:rsid w:val="00E208A8"/>
    <w:rsid w:val="00E211CF"/>
    <w:rsid w:val="00E2222D"/>
    <w:rsid w:val="00E238C6"/>
    <w:rsid w:val="00E242E1"/>
    <w:rsid w:val="00E2553C"/>
    <w:rsid w:val="00E262AD"/>
    <w:rsid w:val="00E26F6A"/>
    <w:rsid w:val="00E334C3"/>
    <w:rsid w:val="00E33B8F"/>
    <w:rsid w:val="00E33E2F"/>
    <w:rsid w:val="00E34596"/>
    <w:rsid w:val="00E34655"/>
    <w:rsid w:val="00E36BBB"/>
    <w:rsid w:val="00E40F7A"/>
    <w:rsid w:val="00E4115A"/>
    <w:rsid w:val="00E4205E"/>
    <w:rsid w:val="00E42C0B"/>
    <w:rsid w:val="00E43DD9"/>
    <w:rsid w:val="00E44A4E"/>
    <w:rsid w:val="00E44F13"/>
    <w:rsid w:val="00E4564A"/>
    <w:rsid w:val="00E4628A"/>
    <w:rsid w:val="00E46F4A"/>
    <w:rsid w:val="00E47DEE"/>
    <w:rsid w:val="00E47EE4"/>
    <w:rsid w:val="00E50600"/>
    <w:rsid w:val="00E50690"/>
    <w:rsid w:val="00E51E43"/>
    <w:rsid w:val="00E52916"/>
    <w:rsid w:val="00E52F67"/>
    <w:rsid w:val="00E5397F"/>
    <w:rsid w:val="00E539E0"/>
    <w:rsid w:val="00E53D98"/>
    <w:rsid w:val="00E5556F"/>
    <w:rsid w:val="00E559E4"/>
    <w:rsid w:val="00E56524"/>
    <w:rsid w:val="00E571A9"/>
    <w:rsid w:val="00E633C7"/>
    <w:rsid w:val="00E64AF8"/>
    <w:rsid w:val="00E71E8C"/>
    <w:rsid w:val="00E727E4"/>
    <w:rsid w:val="00E745EA"/>
    <w:rsid w:val="00E75AB7"/>
    <w:rsid w:val="00E75D88"/>
    <w:rsid w:val="00E77DB6"/>
    <w:rsid w:val="00E80DAD"/>
    <w:rsid w:val="00E80DDB"/>
    <w:rsid w:val="00E81691"/>
    <w:rsid w:val="00E81E0F"/>
    <w:rsid w:val="00E8263B"/>
    <w:rsid w:val="00E83AB6"/>
    <w:rsid w:val="00E83BD4"/>
    <w:rsid w:val="00E84E01"/>
    <w:rsid w:val="00E854DF"/>
    <w:rsid w:val="00E857AE"/>
    <w:rsid w:val="00E86996"/>
    <w:rsid w:val="00E94996"/>
    <w:rsid w:val="00E9641A"/>
    <w:rsid w:val="00EA171E"/>
    <w:rsid w:val="00EA3899"/>
    <w:rsid w:val="00EA4332"/>
    <w:rsid w:val="00EA6A99"/>
    <w:rsid w:val="00EB045A"/>
    <w:rsid w:val="00EB0CEC"/>
    <w:rsid w:val="00EB0D23"/>
    <w:rsid w:val="00EB0D67"/>
    <w:rsid w:val="00EB2097"/>
    <w:rsid w:val="00EB30F3"/>
    <w:rsid w:val="00EB4945"/>
    <w:rsid w:val="00EB637C"/>
    <w:rsid w:val="00EB7461"/>
    <w:rsid w:val="00EC1E1A"/>
    <w:rsid w:val="00EC4B38"/>
    <w:rsid w:val="00EC5483"/>
    <w:rsid w:val="00EC5817"/>
    <w:rsid w:val="00EC5C46"/>
    <w:rsid w:val="00EC66D6"/>
    <w:rsid w:val="00EC74C6"/>
    <w:rsid w:val="00EC79AE"/>
    <w:rsid w:val="00EC7AD4"/>
    <w:rsid w:val="00ED0EC9"/>
    <w:rsid w:val="00ED3DC0"/>
    <w:rsid w:val="00ED44F1"/>
    <w:rsid w:val="00EE029D"/>
    <w:rsid w:val="00EE32C7"/>
    <w:rsid w:val="00EE3764"/>
    <w:rsid w:val="00EE5C8F"/>
    <w:rsid w:val="00EE63E7"/>
    <w:rsid w:val="00EE6E3F"/>
    <w:rsid w:val="00EE6F07"/>
    <w:rsid w:val="00EF05B7"/>
    <w:rsid w:val="00EF1E7E"/>
    <w:rsid w:val="00EF286A"/>
    <w:rsid w:val="00EF32B3"/>
    <w:rsid w:val="00EF5649"/>
    <w:rsid w:val="00EF724A"/>
    <w:rsid w:val="00EF76E2"/>
    <w:rsid w:val="00F00919"/>
    <w:rsid w:val="00F0116A"/>
    <w:rsid w:val="00F01330"/>
    <w:rsid w:val="00F024B8"/>
    <w:rsid w:val="00F03683"/>
    <w:rsid w:val="00F056A9"/>
    <w:rsid w:val="00F069A7"/>
    <w:rsid w:val="00F106CF"/>
    <w:rsid w:val="00F10829"/>
    <w:rsid w:val="00F1290E"/>
    <w:rsid w:val="00F12A6E"/>
    <w:rsid w:val="00F13395"/>
    <w:rsid w:val="00F139B7"/>
    <w:rsid w:val="00F14869"/>
    <w:rsid w:val="00F15999"/>
    <w:rsid w:val="00F174EA"/>
    <w:rsid w:val="00F208B0"/>
    <w:rsid w:val="00F21D05"/>
    <w:rsid w:val="00F22D26"/>
    <w:rsid w:val="00F240DB"/>
    <w:rsid w:val="00F264FE"/>
    <w:rsid w:val="00F311B2"/>
    <w:rsid w:val="00F33467"/>
    <w:rsid w:val="00F33E2B"/>
    <w:rsid w:val="00F354FC"/>
    <w:rsid w:val="00F424FA"/>
    <w:rsid w:val="00F4336B"/>
    <w:rsid w:val="00F46B8C"/>
    <w:rsid w:val="00F46FA8"/>
    <w:rsid w:val="00F47C77"/>
    <w:rsid w:val="00F51937"/>
    <w:rsid w:val="00F522EE"/>
    <w:rsid w:val="00F53062"/>
    <w:rsid w:val="00F53517"/>
    <w:rsid w:val="00F53E6F"/>
    <w:rsid w:val="00F54230"/>
    <w:rsid w:val="00F552EA"/>
    <w:rsid w:val="00F563D1"/>
    <w:rsid w:val="00F56D0E"/>
    <w:rsid w:val="00F622AE"/>
    <w:rsid w:val="00F639A3"/>
    <w:rsid w:val="00F64B5C"/>
    <w:rsid w:val="00F65FFB"/>
    <w:rsid w:val="00F66E9B"/>
    <w:rsid w:val="00F67149"/>
    <w:rsid w:val="00F7051B"/>
    <w:rsid w:val="00F70D8B"/>
    <w:rsid w:val="00F70E5F"/>
    <w:rsid w:val="00F71B5B"/>
    <w:rsid w:val="00F7473C"/>
    <w:rsid w:val="00F74E76"/>
    <w:rsid w:val="00F81B49"/>
    <w:rsid w:val="00F8274F"/>
    <w:rsid w:val="00F82E20"/>
    <w:rsid w:val="00F83FB6"/>
    <w:rsid w:val="00F84E72"/>
    <w:rsid w:val="00F8535D"/>
    <w:rsid w:val="00F86462"/>
    <w:rsid w:val="00F90E15"/>
    <w:rsid w:val="00F91C76"/>
    <w:rsid w:val="00F935D5"/>
    <w:rsid w:val="00F93A79"/>
    <w:rsid w:val="00F94F84"/>
    <w:rsid w:val="00F96B87"/>
    <w:rsid w:val="00F97FF7"/>
    <w:rsid w:val="00FA03B7"/>
    <w:rsid w:val="00FA0A2B"/>
    <w:rsid w:val="00FA1EE3"/>
    <w:rsid w:val="00FA24F9"/>
    <w:rsid w:val="00FA4788"/>
    <w:rsid w:val="00FA4D82"/>
    <w:rsid w:val="00FA71B5"/>
    <w:rsid w:val="00FB1A7E"/>
    <w:rsid w:val="00FB1AB1"/>
    <w:rsid w:val="00FB2197"/>
    <w:rsid w:val="00FB3B84"/>
    <w:rsid w:val="00FB57FB"/>
    <w:rsid w:val="00FB58B3"/>
    <w:rsid w:val="00FB63A7"/>
    <w:rsid w:val="00FB7281"/>
    <w:rsid w:val="00FC0660"/>
    <w:rsid w:val="00FC165E"/>
    <w:rsid w:val="00FC1A91"/>
    <w:rsid w:val="00FC1C6D"/>
    <w:rsid w:val="00FC3D9C"/>
    <w:rsid w:val="00FC586F"/>
    <w:rsid w:val="00FC678D"/>
    <w:rsid w:val="00FC6AA2"/>
    <w:rsid w:val="00FC7018"/>
    <w:rsid w:val="00FC77B5"/>
    <w:rsid w:val="00FD0112"/>
    <w:rsid w:val="00FD01A9"/>
    <w:rsid w:val="00FD1468"/>
    <w:rsid w:val="00FD1AB6"/>
    <w:rsid w:val="00FD21E8"/>
    <w:rsid w:val="00FD3D86"/>
    <w:rsid w:val="00FD5584"/>
    <w:rsid w:val="00FD5B5E"/>
    <w:rsid w:val="00FD5E9C"/>
    <w:rsid w:val="00FE12BE"/>
    <w:rsid w:val="00FE14EB"/>
    <w:rsid w:val="00FE4277"/>
    <w:rsid w:val="00FE447A"/>
    <w:rsid w:val="00FE45D5"/>
    <w:rsid w:val="00FE47F4"/>
    <w:rsid w:val="00FE4C95"/>
    <w:rsid w:val="00FE4FF4"/>
    <w:rsid w:val="00FE7494"/>
    <w:rsid w:val="00FF1577"/>
    <w:rsid w:val="00FF61A5"/>
    <w:rsid w:val="00FF6D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9B4C77"/>
  <w15:chartTrackingRefBased/>
  <w15:docId w15:val="{70CFBBA4-0085-4E94-B6A5-28E2B1C5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6D4E"/>
    <w:pPr>
      <w:jc w:val="both"/>
    </w:pPr>
    <w:rPr>
      <w:color w:val="666666" w:themeColor="text1"/>
      <w:sz w:val="24"/>
    </w:rPr>
  </w:style>
  <w:style w:type="paragraph" w:styleId="Titre1">
    <w:name w:val="heading 1"/>
    <w:basedOn w:val="Normal"/>
    <w:next w:val="Normal"/>
    <w:link w:val="Titre1Car"/>
    <w:qFormat/>
    <w:rsid w:val="004D31DD"/>
    <w:pPr>
      <w:keepNext/>
      <w:keepLines/>
      <w:numPr>
        <w:numId w:val="2"/>
      </w:numPr>
      <w:spacing w:before="400" w:after="40" w:line="360" w:lineRule="auto"/>
      <w:outlineLvl w:val="0"/>
    </w:pPr>
    <w:rPr>
      <w:rFonts w:ascii="Franklin Gothic Demi Cond" w:eastAsiaTheme="majorEastAsia" w:hAnsi="Franklin Gothic Demi Cond" w:cstheme="majorBidi"/>
      <w:color w:val="A4C307" w:themeColor="accent5"/>
      <w:sz w:val="48"/>
      <w:szCs w:val="48"/>
    </w:rPr>
  </w:style>
  <w:style w:type="paragraph" w:styleId="Titre2">
    <w:name w:val="heading 2"/>
    <w:aliases w:val="Titre_chapitre"/>
    <w:basedOn w:val="Normal"/>
    <w:next w:val="Normal"/>
    <w:link w:val="Titre2Car"/>
    <w:unhideWhenUsed/>
    <w:qFormat/>
    <w:rsid w:val="001B3864"/>
    <w:pPr>
      <w:keepNext/>
      <w:keepLines/>
      <w:numPr>
        <w:numId w:val="4"/>
      </w:numPr>
      <w:spacing w:before="240" w:after="240" w:line="240" w:lineRule="auto"/>
      <w:outlineLvl w:val="1"/>
    </w:pPr>
    <w:rPr>
      <w:rFonts w:ascii="Roboto Medium" w:eastAsiaTheme="majorEastAsia" w:hAnsi="Roboto Medium" w:cstheme="majorBidi"/>
      <w:color w:val="A4C307" w:themeColor="accent5"/>
      <w:sz w:val="40"/>
      <w:szCs w:val="32"/>
    </w:rPr>
  </w:style>
  <w:style w:type="paragraph" w:styleId="Titre3">
    <w:name w:val="heading 3"/>
    <w:aliases w:val="Titre_partie"/>
    <w:basedOn w:val="Normal"/>
    <w:next w:val="Normal"/>
    <w:link w:val="Titre3Car"/>
    <w:unhideWhenUsed/>
    <w:qFormat/>
    <w:rsid w:val="005D0CD8"/>
    <w:pPr>
      <w:keepNext/>
      <w:keepLines/>
      <w:numPr>
        <w:numId w:val="3"/>
      </w:numPr>
      <w:spacing w:before="240" w:after="240" w:line="240" w:lineRule="auto"/>
      <w:outlineLvl w:val="2"/>
    </w:pPr>
    <w:rPr>
      <w:rFonts w:ascii="Roboto Medium" w:eastAsiaTheme="majorEastAsia" w:hAnsi="Roboto Medium" w:cstheme="majorBidi"/>
      <w:color w:val="4AB1F3" w:themeColor="accent3"/>
      <w:sz w:val="32"/>
      <w:szCs w:val="28"/>
    </w:rPr>
  </w:style>
  <w:style w:type="paragraph" w:styleId="Titre4">
    <w:name w:val="heading 4"/>
    <w:aliases w:val="Sous-partie"/>
    <w:basedOn w:val="Paragraphedeliste"/>
    <w:next w:val="Normal"/>
    <w:link w:val="Titre4Car"/>
    <w:unhideWhenUsed/>
    <w:qFormat/>
    <w:rsid w:val="005D0CD8"/>
    <w:pPr>
      <w:numPr>
        <w:numId w:val="1"/>
      </w:numPr>
      <w:outlineLvl w:val="3"/>
    </w:pPr>
    <w:rPr>
      <w:rFonts w:ascii="Roboto Medium" w:hAnsi="Roboto Medium"/>
      <w:b/>
      <w:sz w:val="28"/>
    </w:rPr>
  </w:style>
  <w:style w:type="paragraph" w:styleId="Titre5">
    <w:name w:val="heading 5"/>
    <w:basedOn w:val="Normal"/>
    <w:next w:val="Normal"/>
    <w:link w:val="Titre5Car"/>
    <w:unhideWhenUsed/>
    <w:qFormat/>
    <w:rsid w:val="008A746F"/>
    <w:pPr>
      <w:keepNext/>
      <w:keepLines/>
      <w:spacing w:before="40" w:after="0"/>
      <w:outlineLvl w:val="4"/>
    </w:pPr>
    <w:rPr>
      <w:rFonts w:asciiTheme="majorHAnsi" w:eastAsiaTheme="majorEastAsia" w:hAnsiTheme="majorHAnsi" w:cstheme="majorBidi"/>
      <w:caps/>
      <w:color w:val="032942" w:themeColor="accent1" w:themeShade="BF"/>
    </w:rPr>
  </w:style>
  <w:style w:type="paragraph" w:styleId="Titre6">
    <w:name w:val="heading 6"/>
    <w:basedOn w:val="Normal"/>
    <w:next w:val="Normal"/>
    <w:link w:val="Titre6Car"/>
    <w:unhideWhenUsed/>
    <w:qFormat/>
    <w:rsid w:val="008A746F"/>
    <w:pPr>
      <w:keepNext/>
      <w:keepLines/>
      <w:spacing w:before="40" w:after="0"/>
      <w:outlineLvl w:val="5"/>
    </w:pPr>
    <w:rPr>
      <w:rFonts w:asciiTheme="majorHAnsi" w:eastAsiaTheme="majorEastAsia" w:hAnsiTheme="majorHAnsi" w:cstheme="majorBidi"/>
      <w:i/>
      <w:iCs/>
      <w:caps/>
      <w:color w:val="021B2C" w:themeColor="accent1" w:themeShade="80"/>
    </w:rPr>
  </w:style>
  <w:style w:type="paragraph" w:styleId="Titre7">
    <w:name w:val="heading 7"/>
    <w:basedOn w:val="Normal"/>
    <w:next w:val="Normal"/>
    <w:link w:val="Titre7Car"/>
    <w:unhideWhenUsed/>
    <w:qFormat/>
    <w:rsid w:val="008A746F"/>
    <w:pPr>
      <w:keepNext/>
      <w:keepLines/>
      <w:spacing w:before="40" w:after="0"/>
      <w:outlineLvl w:val="6"/>
    </w:pPr>
    <w:rPr>
      <w:rFonts w:asciiTheme="majorHAnsi" w:eastAsiaTheme="majorEastAsia" w:hAnsiTheme="majorHAnsi" w:cstheme="majorBidi"/>
      <w:b/>
      <w:bCs/>
      <w:color w:val="021B2C" w:themeColor="accent1" w:themeShade="80"/>
    </w:rPr>
  </w:style>
  <w:style w:type="paragraph" w:styleId="Titre8">
    <w:name w:val="heading 8"/>
    <w:basedOn w:val="Normal"/>
    <w:next w:val="Normal"/>
    <w:link w:val="Titre8Car"/>
    <w:unhideWhenUsed/>
    <w:qFormat/>
    <w:rsid w:val="008A746F"/>
    <w:pPr>
      <w:keepNext/>
      <w:keepLines/>
      <w:spacing w:before="40" w:after="0"/>
      <w:outlineLvl w:val="7"/>
    </w:pPr>
    <w:rPr>
      <w:rFonts w:asciiTheme="majorHAnsi" w:eastAsiaTheme="majorEastAsia" w:hAnsiTheme="majorHAnsi" w:cstheme="majorBidi"/>
      <w:b/>
      <w:bCs/>
      <w:i/>
      <w:iCs/>
      <w:color w:val="021B2C" w:themeColor="accent1" w:themeShade="80"/>
    </w:rPr>
  </w:style>
  <w:style w:type="paragraph" w:styleId="Titre9">
    <w:name w:val="heading 9"/>
    <w:basedOn w:val="Normal"/>
    <w:next w:val="Normal"/>
    <w:link w:val="Titre9Car"/>
    <w:unhideWhenUsed/>
    <w:qFormat/>
    <w:rsid w:val="008A746F"/>
    <w:pPr>
      <w:keepNext/>
      <w:keepLines/>
      <w:spacing w:before="40" w:after="0"/>
      <w:outlineLvl w:val="8"/>
    </w:pPr>
    <w:rPr>
      <w:rFonts w:asciiTheme="majorHAnsi" w:eastAsiaTheme="majorEastAsia" w:hAnsiTheme="majorHAnsi" w:cstheme="majorBidi"/>
      <w:i/>
      <w:iCs/>
      <w:color w:val="021B2C"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4D31DD"/>
    <w:rPr>
      <w:rFonts w:ascii="Franklin Gothic Demi Cond" w:eastAsiaTheme="majorEastAsia" w:hAnsi="Franklin Gothic Demi Cond" w:cstheme="majorBidi"/>
      <w:color w:val="A4C307" w:themeColor="accent5"/>
      <w:sz w:val="48"/>
      <w:szCs w:val="48"/>
    </w:rPr>
  </w:style>
  <w:style w:type="character" w:customStyle="1" w:styleId="Titre2Car">
    <w:name w:val="Titre 2 Car"/>
    <w:aliases w:val="Titre_chapitre Car"/>
    <w:basedOn w:val="Policepardfaut"/>
    <w:link w:val="Titre2"/>
    <w:qFormat/>
    <w:rsid w:val="001B3864"/>
    <w:rPr>
      <w:rFonts w:ascii="Roboto Medium" w:eastAsiaTheme="majorEastAsia" w:hAnsi="Roboto Medium" w:cstheme="majorBidi"/>
      <w:color w:val="A4C307" w:themeColor="accent5"/>
      <w:sz w:val="40"/>
      <w:szCs w:val="32"/>
    </w:rPr>
  </w:style>
  <w:style w:type="character" w:customStyle="1" w:styleId="Titre3Car">
    <w:name w:val="Titre 3 Car"/>
    <w:aliases w:val="Titre_partie Car"/>
    <w:basedOn w:val="Policepardfaut"/>
    <w:link w:val="Titre3"/>
    <w:qFormat/>
    <w:rsid w:val="005D0CD8"/>
    <w:rPr>
      <w:rFonts w:ascii="Roboto Medium" w:eastAsiaTheme="majorEastAsia" w:hAnsi="Roboto Medium" w:cstheme="majorBidi"/>
      <w:color w:val="4AB1F3" w:themeColor="accent3"/>
      <w:sz w:val="32"/>
      <w:szCs w:val="28"/>
    </w:rPr>
  </w:style>
  <w:style w:type="character" w:customStyle="1" w:styleId="Titre4Car">
    <w:name w:val="Titre 4 Car"/>
    <w:aliases w:val="Sous-partie Car"/>
    <w:basedOn w:val="Policepardfaut"/>
    <w:link w:val="Titre4"/>
    <w:qFormat/>
    <w:rsid w:val="005D0CD8"/>
    <w:rPr>
      <w:rFonts w:ascii="Roboto Medium" w:hAnsi="Roboto Medium"/>
      <w:b/>
      <w:color w:val="666666" w:themeColor="text1"/>
      <w:sz w:val="28"/>
    </w:rPr>
  </w:style>
  <w:style w:type="character" w:customStyle="1" w:styleId="Titre5Car">
    <w:name w:val="Titre 5 Car"/>
    <w:basedOn w:val="Policepardfaut"/>
    <w:link w:val="Titre5"/>
    <w:rsid w:val="008A746F"/>
    <w:rPr>
      <w:rFonts w:asciiTheme="majorHAnsi" w:eastAsiaTheme="majorEastAsia" w:hAnsiTheme="majorHAnsi" w:cstheme="majorBidi"/>
      <w:caps/>
      <w:color w:val="032942" w:themeColor="accent1" w:themeShade="BF"/>
    </w:rPr>
  </w:style>
  <w:style w:type="character" w:customStyle="1" w:styleId="Titre6Car">
    <w:name w:val="Titre 6 Car"/>
    <w:basedOn w:val="Policepardfaut"/>
    <w:link w:val="Titre6"/>
    <w:uiPriority w:val="9"/>
    <w:semiHidden/>
    <w:rsid w:val="008A746F"/>
    <w:rPr>
      <w:rFonts w:asciiTheme="majorHAnsi" w:eastAsiaTheme="majorEastAsia" w:hAnsiTheme="majorHAnsi" w:cstheme="majorBidi"/>
      <w:i/>
      <w:iCs/>
      <w:caps/>
      <w:color w:val="021B2C" w:themeColor="accent1" w:themeShade="80"/>
    </w:rPr>
  </w:style>
  <w:style w:type="character" w:customStyle="1" w:styleId="Titre7Car">
    <w:name w:val="Titre 7 Car"/>
    <w:basedOn w:val="Policepardfaut"/>
    <w:link w:val="Titre7"/>
    <w:uiPriority w:val="9"/>
    <w:semiHidden/>
    <w:rsid w:val="008A746F"/>
    <w:rPr>
      <w:rFonts w:asciiTheme="majorHAnsi" w:eastAsiaTheme="majorEastAsia" w:hAnsiTheme="majorHAnsi" w:cstheme="majorBidi"/>
      <w:b/>
      <w:bCs/>
      <w:color w:val="021B2C" w:themeColor="accent1" w:themeShade="80"/>
    </w:rPr>
  </w:style>
  <w:style w:type="character" w:customStyle="1" w:styleId="Titre8Car">
    <w:name w:val="Titre 8 Car"/>
    <w:basedOn w:val="Policepardfaut"/>
    <w:link w:val="Titre8"/>
    <w:uiPriority w:val="9"/>
    <w:semiHidden/>
    <w:rsid w:val="008A746F"/>
    <w:rPr>
      <w:rFonts w:asciiTheme="majorHAnsi" w:eastAsiaTheme="majorEastAsia" w:hAnsiTheme="majorHAnsi" w:cstheme="majorBidi"/>
      <w:b/>
      <w:bCs/>
      <w:i/>
      <w:iCs/>
      <w:color w:val="021B2C" w:themeColor="accent1" w:themeShade="80"/>
    </w:rPr>
  </w:style>
  <w:style w:type="character" w:customStyle="1" w:styleId="Titre9Car">
    <w:name w:val="Titre 9 Car"/>
    <w:basedOn w:val="Policepardfaut"/>
    <w:link w:val="Titre9"/>
    <w:uiPriority w:val="9"/>
    <w:semiHidden/>
    <w:rsid w:val="008A746F"/>
    <w:rPr>
      <w:rFonts w:asciiTheme="majorHAnsi" w:eastAsiaTheme="majorEastAsia" w:hAnsiTheme="majorHAnsi" w:cstheme="majorBidi"/>
      <w:i/>
      <w:iCs/>
      <w:color w:val="021B2C" w:themeColor="accent1" w:themeShade="80"/>
    </w:rPr>
  </w:style>
  <w:style w:type="paragraph" w:styleId="Lgende">
    <w:name w:val="caption"/>
    <w:basedOn w:val="Normal"/>
    <w:next w:val="Normal"/>
    <w:unhideWhenUsed/>
    <w:qFormat/>
    <w:rsid w:val="008A746F"/>
    <w:pPr>
      <w:spacing w:line="240" w:lineRule="auto"/>
    </w:pPr>
    <w:rPr>
      <w:b/>
      <w:bCs/>
      <w:smallCaps/>
      <w:color w:val="0B71B3" w:themeColor="text2"/>
    </w:rPr>
  </w:style>
  <w:style w:type="paragraph" w:styleId="Titre">
    <w:name w:val="Title"/>
    <w:aliases w:val="Grand_chapitre"/>
    <w:basedOn w:val="Normal"/>
    <w:next w:val="Normal"/>
    <w:link w:val="TitreCar"/>
    <w:qFormat/>
    <w:rsid w:val="005D0CD8"/>
    <w:pPr>
      <w:pBdr>
        <w:bottom w:val="single" w:sz="24" w:space="1" w:color="A4C307" w:themeColor="accent5"/>
      </w:pBdr>
      <w:spacing w:before="240" w:after="0" w:line="276" w:lineRule="auto"/>
      <w:contextualSpacing/>
      <w:outlineLvl w:val="0"/>
    </w:pPr>
    <w:rPr>
      <w:rFonts w:asciiTheme="majorHAnsi" w:eastAsiaTheme="majorEastAsia" w:hAnsiTheme="majorHAnsi" w:cstheme="majorBidi"/>
      <w:color w:val="0B71B3" w:themeColor="text2"/>
      <w:spacing w:val="-15"/>
      <w:sz w:val="56"/>
      <w:szCs w:val="80"/>
    </w:rPr>
  </w:style>
  <w:style w:type="character" w:customStyle="1" w:styleId="TitreCar">
    <w:name w:val="Titre Car"/>
    <w:aliases w:val="Grand_chapitre Car"/>
    <w:basedOn w:val="Policepardfaut"/>
    <w:link w:val="Titre"/>
    <w:rsid w:val="005D0CD8"/>
    <w:rPr>
      <w:rFonts w:asciiTheme="majorHAnsi" w:eastAsiaTheme="majorEastAsia" w:hAnsiTheme="majorHAnsi" w:cstheme="majorBidi"/>
      <w:color w:val="0B71B3" w:themeColor="text2"/>
      <w:spacing w:val="-15"/>
      <w:sz w:val="56"/>
      <w:szCs w:val="80"/>
    </w:rPr>
  </w:style>
  <w:style w:type="paragraph" w:styleId="Sous-titre">
    <w:name w:val="Subtitle"/>
    <w:basedOn w:val="Normal"/>
    <w:next w:val="Normal"/>
    <w:link w:val="Sous-titreCar"/>
    <w:qFormat/>
    <w:rsid w:val="008A746F"/>
    <w:pPr>
      <w:numPr>
        <w:ilvl w:val="1"/>
      </w:numPr>
      <w:spacing w:after="240" w:line="240" w:lineRule="auto"/>
    </w:pPr>
    <w:rPr>
      <w:rFonts w:asciiTheme="majorHAnsi" w:eastAsiaTheme="majorEastAsia" w:hAnsiTheme="majorHAnsi" w:cstheme="majorBidi"/>
      <w:color w:val="053859" w:themeColor="accent1"/>
      <w:sz w:val="28"/>
      <w:szCs w:val="28"/>
    </w:rPr>
  </w:style>
  <w:style w:type="character" w:customStyle="1" w:styleId="Sous-titreCar">
    <w:name w:val="Sous-titre Car"/>
    <w:basedOn w:val="Policepardfaut"/>
    <w:link w:val="Sous-titre"/>
    <w:rsid w:val="008A746F"/>
    <w:rPr>
      <w:rFonts w:asciiTheme="majorHAnsi" w:eastAsiaTheme="majorEastAsia" w:hAnsiTheme="majorHAnsi" w:cstheme="majorBidi"/>
      <w:color w:val="053859" w:themeColor="accent1"/>
      <w:sz w:val="28"/>
      <w:szCs w:val="28"/>
    </w:rPr>
  </w:style>
  <w:style w:type="character" w:styleId="lev">
    <w:name w:val="Strong"/>
    <w:basedOn w:val="Policepardfaut"/>
    <w:uiPriority w:val="22"/>
    <w:qFormat/>
    <w:rsid w:val="008A746F"/>
    <w:rPr>
      <w:b/>
      <w:bCs/>
    </w:rPr>
  </w:style>
  <w:style w:type="character" w:styleId="Accentuation">
    <w:name w:val="Emphasis"/>
    <w:aliases w:val="Note"/>
    <w:qFormat/>
    <w:rsid w:val="0066158A"/>
    <w:rPr>
      <w:i/>
      <w:sz w:val="22"/>
      <w:lang w:val="en-US"/>
    </w:rPr>
  </w:style>
  <w:style w:type="paragraph" w:styleId="Sansinterligne">
    <w:name w:val="No Spacing"/>
    <w:link w:val="SansinterligneCar"/>
    <w:qFormat/>
    <w:rsid w:val="008A746F"/>
    <w:pPr>
      <w:spacing w:after="0" w:line="240" w:lineRule="auto"/>
    </w:pPr>
  </w:style>
  <w:style w:type="paragraph" w:styleId="Citation">
    <w:name w:val="Quote"/>
    <w:basedOn w:val="Normal"/>
    <w:next w:val="Normal"/>
    <w:link w:val="CitationCar"/>
    <w:uiPriority w:val="29"/>
    <w:rsid w:val="008A746F"/>
    <w:pPr>
      <w:spacing w:before="120" w:after="120"/>
      <w:ind w:left="720"/>
    </w:pPr>
    <w:rPr>
      <w:color w:val="0B71B3" w:themeColor="text2"/>
      <w:szCs w:val="24"/>
    </w:rPr>
  </w:style>
  <w:style w:type="character" w:customStyle="1" w:styleId="CitationCar">
    <w:name w:val="Citation Car"/>
    <w:basedOn w:val="Policepardfaut"/>
    <w:link w:val="Citation"/>
    <w:uiPriority w:val="29"/>
    <w:rsid w:val="008A746F"/>
    <w:rPr>
      <w:color w:val="0B71B3" w:themeColor="text2"/>
      <w:sz w:val="24"/>
      <w:szCs w:val="24"/>
    </w:rPr>
  </w:style>
  <w:style w:type="paragraph" w:styleId="Citationintense">
    <w:name w:val="Intense Quote"/>
    <w:basedOn w:val="Normal"/>
    <w:next w:val="Normal"/>
    <w:link w:val="CitationintenseCar"/>
    <w:uiPriority w:val="30"/>
    <w:rsid w:val="008A746F"/>
    <w:pPr>
      <w:spacing w:before="100" w:beforeAutospacing="1" w:after="240" w:line="240" w:lineRule="auto"/>
      <w:ind w:left="720"/>
      <w:jc w:val="center"/>
    </w:pPr>
    <w:rPr>
      <w:rFonts w:asciiTheme="majorHAnsi" w:eastAsiaTheme="majorEastAsia" w:hAnsiTheme="majorHAnsi" w:cstheme="majorBidi"/>
      <w:color w:val="0B71B3" w:themeColor="text2"/>
      <w:spacing w:val="-6"/>
      <w:sz w:val="32"/>
      <w:szCs w:val="32"/>
    </w:rPr>
  </w:style>
  <w:style w:type="character" w:customStyle="1" w:styleId="CitationintenseCar">
    <w:name w:val="Citation intense Car"/>
    <w:basedOn w:val="Policepardfaut"/>
    <w:link w:val="Citationintense"/>
    <w:uiPriority w:val="30"/>
    <w:rsid w:val="008A746F"/>
    <w:rPr>
      <w:rFonts w:asciiTheme="majorHAnsi" w:eastAsiaTheme="majorEastAsia" w:hAnsiTheme="majorHAnsi" w:cstheme="majorBidi"/>
      <w:color w:val="0B71B3" w:themeColor="text2"/>
      <w:spacing w:val="-6"/>
      <w:sz w:val="32"/>
      <w:szCs w:val="32"/>
    </w:rPr>
  </w:style>
  <w:style w:type="character" w:styleId="Accentuationlgre">
    <w:name w:val="Subtle Emphasis"/>
    <w:basedOn w:val="Policepardfaut"/>
    <w:uiPriority w:val="19"/>
    <w:rsid w:val="008A746F"/>
    <w:rPr>
      <w:i/>
      <w:iCs/>
      <w:color w:val="9B9B9B" w:themeColor="text1" w:themeTint="A6"/>
    </w:rPr>
  </w:style>
  <w:style w:type="character" w:styleId="Accentuationintense">
    <w:name w:val="Intense Emphasis"/>
    <w:basedOn w:val="Policepardfaut"/>
    <w:uiPriority w:val="21"/>
    <w:rsid w:val="008A746F"/>
    <w:rPr>
      <w:b/>
      <w:bCs/>
      <w:i/>
      <w:iCs/>
    </w:rPr>
  </w:style>
  <w:style w:type="character" w:styleId="Rfrencelgre">
    <w:name w:val="Subtle Reference"/>
    <w:basedOn w:val="Policepardfaut"/>
    <w:uiPriority w:val="31"/>
    <w:rsid w:val="008A746F"/>
    <w:rPr>
      <w:smallCaps/>
      <w:color w:val="9B9B9B" w:themeColor="text1" w:themeTint="A6"/>
      <w:u w:val="none" w:color="B2B2B2" w:themeColor="text1" w:themeTint="80"/>
      <w:bdr w:val="none" w:sz="0" w:space="0" w:color="auto"/>
    </w:rPr>
  </w:style>
  <w:style w:type="character" w:styleId="Rfrenceintense">
    <w:name w:val="Intense Reference"/>
    <w:basedOn w:val="Policepardfaut"/>
    <w:uiPriority w:val="32"/>
    <w:rsid w:val="008A746F"/>
    <w:rPr>
      <w:b/>
      <w:bCs/>
      <w:smallCaps/>
      <w:color w:val="0B71B3" w:themeColor="text2"/>
      <w:u w:val="single"/>
    </w:rPr>
  </w:style>
  <w:style w:type="character" w:styleId="Titredulivre">
    <w:name w:val="Book Title"/>
    <w:basedOn w:val="Policepardfaut"/>
    <w:qFormat/>
    <w:rsid w:val="008A746F"/>
    <w:rPr>
      <w:b/>
      <w:bCs/>
      <w:smallCaps/>
      <w:spacing w:val="10"/>
    </w:rPr>
  </w:style>
  <w:style w:type="paragraph" w:styleId="En-ttedetabledesmatires">
    <w:name w:val="TOC Heading"/>
    <w:basedOn w:val="Titre1"/>
    <w:next w:val="Normal"/>
    <w:uiPriority w:val="39"/>
    <w:unhideWhenUsed/>
    <w:qFormat/>
    <w:rsid w:val="008A746F"/>
    <w:pPr>
      <w:outlineLvl w:val="9"/>
    </w:pPr>
  </w:style>
  <w:style w:type="character" w:customStyle="1" w:styleId="SansinterligneCar">
    <w:name w:val="Sans interligne Car"/>
    <w:basedOn w:val="Policepardfaut"/>
    <w:link w:val="Sansinterligne"/>
    <w:uiPriority w:val="1"/>
    <w:rsid w:val="008A746F"/>
  </w:style>
  <w:style w:type="paragraph" w:styleId="En-tte">
    <w:name w:val="header"/>
    <w:basedOn w:val="Normal"/>
    <w:link w:val="En-tteCar"/>
    <w:uiPriority w:val="99"/>
    <w:unhideWhenUsed/>
    <w:rsid w:val="008A746F"/>
    <w:pPr>
      <w:tabs>
        <w:tab w:val="center" w:pos="4536"/>
        <w:tab w:val="right" w:pos="9072"/>
      </w:tabs>
      <w:spacing w:after="0" w:line="240" w:lineRule="auto"/>
    </w:pPr>
  </w:style>
  <w:style w:type="character" w:customStyle="1" w:styleId="En-tteCar">
    <w:name w:val="En-tête Car"/>
    <w:basedOn w:val="Policepardfaut"/>
    <w:link w:val="En-tte"/>
    <w:uiPriority w:val="99"/>
    <w:rsid w:val="008A746F"/>
  </w:style>
  <w:style w:type="paragraph" w:styleId="Pieddepage">
    <w:name w:val="footer"/>
    <w:basedOn w:val="Normal"/>
    <w:link w:val="PieddepageCar"/>
    <w:unhideWhenUsed/>
    <w:rsid w:val="008A746F"/>
    <w:pPr>
      <w:tabs>
        <w:tab w:val="center" w:pos="4536"/>
        <w:tab w:val="right" w:pos="9072"/>
      </w:tabs>
      <w:spacing w:after="0" w:line="240" w:lineRule="auto"/>
    </w:pPr>
  </w:style>
  <w:style w:type="character" w:customStyle="1" w:styleId="PieddepageCar">
    <w:name w:val="Pied de page Car"/>
    <w:basedOn w:val="Policepardfaut"/>
    <w:link w:val="Pieddepage"/>
    <w:qFormat/>
    <w:rsid w:val="008A746F"/>
  </w:style>
  <w:style w:type="paragraph" w:styleId="Paragraphedeliste">
    <w:name w:val="List Paragraph"/>
    <w:basedOn w:val="Normal"/>
    <w:link w:val="ParagraphedelisteCar"/>
    <w:uiPriority w:val="34"/>
    <w:qFormat/>
    <w:rsid w:val="008F31B9"/>
    <w:pPr>
      <w:ind w:left="720"/>
      <w:contextualSpacing/>
    </w:pPr>
  </w:style>
  <w:style w:type="table" w:styleId="Grilledutableau">
    <w:name w:val="Table Grid"/>
    <w:basedOn w:val="TableauNormal"/>
    <w:rsid w:val="00801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14745"/>
    <w:rPr>
      <w:color w:val="EC9001" w:themeColor="hyperlink"/>
      <w:u w:val="single"/>
    </w:rPr>
  </w:style>
  <w:style w:type="paragraph" w:styleId="TM1">
    <w:name w:val="toc 1"/>
    <w:basedOn w:val="Normal"/>
    <w:next w:val="Normal"/>
    <w:autoRedefine/>
    <w:uiPriority w:val="39"/>
    <w:unhideWhenUsed/>
    <w:qFormat/>
    <w:rsid w:val="005032FC"/>
    <w:pPr>
      <w:spacing w:after="100"/>
    </w:pPr>
    <w:rPr>
      <w:b/>
      <w:color w:val="0B71B3" w:themeColor="text2"/>
      <w:sz w:val="28"/>
    </w:rPr>
  </w:style>
  <w:style w:type="paragraph" w:styleId="TM2">
    <w:name w:val="toc 2"/>
    <w:basedOn w:val="Normal"/>
    <w:next w:val="Normal"/>
    <w:autoRedefine/>
    <w:uiPriority w:val="39"/>
    <w:unhideWhenUsed/>
    <w:qFormat/>
    <w:rsid w:val="00F54230"/>
    <w:pPr>
      <w:spacing w:after="100"/>
      <w:ind w:left="240"/>
    </w:pPr>
    <w:rPr>
      <w:color w:val="4AB1F3" w:themeColor="accent3"/>
    </w:rPr>
  </w:style>
  <w:style w:type="paragraph" w:styleId="TM3">
    <w:name w:val="toc 3"/>
    <w:basedOn w:val="Normal"/>
    <w:next w:val="Normal"/>
    <w:autoRedefine/>
    <w:uiPriority w:val="39"/>
    <w:unhideWhenUsed/>
    <w:qFormat/>
    <w:rsid w:val="005032FC"/>
    <w:pPr>
      <w:spacing w:after="100"/>
      <w:ind w:left="480"/>
    </w:pPr>
  </w:style>
  <w:style w:type="paragraph" w:customStyle="1" w:styleId="Style1">
    <w:name w:val="Style1"/>
    <w:basedOn w:val="Normal"/>
    <w:link w:val="Style1Car"/>
    <w:qFormat/>
    <w:rsid w:val="0066158A"/>
    <w:pPr>
      <w:shd w:val="clear" w:color="auto" w:fill="0B71B3" w:themeFill="text2"/>
      <w:jc w:val="center"/>
    </w:pPr>
    <w:rPr>
      <w:b/>
      <w:color w:val="FFFFFF" w:themeColor="background1"/>
      <w:sz w:val="28"/>
      <w:lang w:val="en-US"/>
    </w:rPr>
  </w:style>
  <w:style w:type="paragraph" w:customStyle="1" w:styleId="corpsdutext-osb">
    <w:name w:val="corpsdu text -osb"/>
    <w:basedOn w:val="Normal"/>
    <w:link w:val="corpsdutext-osbCar"/>
    <w:qFormat/>
    <w:rsid w:val="005D0CD8"/>
    <w:rPr>
      <w:lang w:val="en-US"/>
    </w:rPr>
  </w:style>
  <w:style w:type="character" w:customStyle="1" w:styleId="Style1Car">
    <w:name w:val="Style1 Car"/>
    <w:basedOn w:val="Policepardfaut"/>
    <w:link w:val="Style1"/>
    <w:qFormat/>
    <w:rsid w:val="0066158A"/>
    <w:rPr>
      <w:b/>
      <w:color w:val="FFFFFF" w:themeColor="background1"/>
      <w:sz w:val="28"/>
      <w:shd w:val="clear" w:color="auto" w:fill="0B71B3" w:themeFill="text2"/>
      <w:lang w:val="en-US"/>
    </w:rPr>
  </w:style>
  <w:style w:type="character" w:customStyle="1" w:styleId="corpsdutext-osbCar">
    <w:name w:val="corpsdu text -osb Car"/>
    <w:basedOn w:val="Policepardfaut"/>
    <w:link w:val="corpsdutext-osb"/>
    <w:rsid w:val="005D0CD8"/>
    <w:rPr>
      <w:color w:val="666666" w:themeColor="text1"/>
      <w:sz w:val="24"/>
      <w:lang w:val="en-US"/>
    </w:rPr>
  </w:style>
  <w:style w:type="paragraph" w:customStyle="1" w:styleId="ANNEXE-osb">
    <w:name w:val="ANNEXE-osb"/>
    <w:basedOn w:val="Normal"/>
    <w:link w:val="ANNEXE-osbCar"/>
    <w:qFormat/>
    <w:rsid w:val="005D0CD8"/>
    <w:pPr>
      <w:spacing w:after="200" w:line="276" w:lineRule="auto"/>
    </w:pPr>
    <w:rPr>
      <w:rFonts w:eastAsia="Calibri" w:cs="Arial"/>
      <w:i/>
      <w:color w:val="053859" w:themeColor="accent1"/>
      <w:lang w:val="en-US" w:eastAsia="fr-FR"/>
    </w:rPr>
  </w:style>
  <w:style w:type="character" w:customStyle="1" w:styleId="ANNEXE-osbCar">
    <w:name w:val="ANNEXE-osb Car"/>
    <w:basedOn w:val="Policepardfaut"/>
    <w:link w:val="ANNEXE-osb"/>
    <w:rsid w:val="005D0CD8"/>
    <w:rPr>
      <w:rFonts w:eastAsia="Calibri" w:cs="Arial"/>
      <w:i/>
      <w:color w:val="053859" w:themeColor="accent1"/>
      <w:sz w:val="24"/>
      <w:lang w:val="en-US" w:eastAsia="fr-FR"/>
    </w:rPr>
  </w:style>
  <w:style w:type="character" w:styleId="Mentionnonrsolue">
    <w:name w:val="Unresolved Mention"/>
    <w:basedOn w:val="Policepardfaut"/>
    <w:uiPriority w:val="99"/>
    <w:semiHidden/>
    <w:unhideWhenUsed/>
    <w:rsid w:val="00FD0112"/>
    <w:rPr>
      <w:color w:val="605E5C"/>
      <w:shd w:val="clear" w:color="auto" w:fill="E1DFDD"/>
    </w:rPr>
  </w:style>
  <w:style w:type="character" w:customStyle="1" w:styleId="ParagraphedelisteCar">
    <w:name w:val="Paragraphe de liste Car"/>
    <w:basedOn w:val="Policepardfaut"/>
    <w:link w:val="Paragraphedeliste"/>
    <w:uiPriority w:val="34"/>
    <w:rsid w:val="00BE236E"/>
    <w:rPr>
      <w:color w:val="666666" w:themeColor="text1"/>
      <w:sz w:val="24"/>
    </w:rPr>
  </w:style>
  <w:style w:type="paragraph" w:customStyle="1" w:styleId="Soustitre1">
    <w:name w:val="Sous titre 1"/>
    <w:basedOn w:val="Paragraphedeliste"/>
    <w:link w:val="Soustitre1Car"/>
    <w:qFormat/>
    <w:rsid w:val="0045068D"/>
    <w:pPr>
      <w:numPr>
        <w:ilvl w:val="1"/>
        <w:numId w:val="4"/>
      </w:numPr>
    </w:pPr>
    <w:rPr>
      <w:color w:val="A4C307" w:themeColor="accent5"/>
      <w:sz w:val="32"/>
      <w:szCs w:val="32"/>
    </w:rPr>
  </w:style>
  <w:style w:type="character" w:customStyle="1" w:styleId="Soustitre1Car">
    <w:name w:val="Sous titre 1 Car"/>
    <w:basedOn w:val="ParagraphedelisteCar"/>
    <w:link w:val="Soustitre1"/>
    <w:rsid w:val="0045068D"/>
    <w:rPr>
      <w:color w:val="A4C307" w:themeColor="accent5"/>
      <w:sz w:val="32"/>
      <w:szCs w:val="32"/>
    </w:rPr>
  </w:style>
  <w:style w:type="table" w:customStyle="1" w:styleId="Grilledutableau11">
    <w:name w:val="Grille du tableau11"/>
    <w:basedOn w:val="TableauNormal"/>
    <w:next w:val="Grilledutableau"/>
    <w:uiPriority w:val="39"/>
    <w:rsid w:val="00755B33"/>
    <w:pPr>
      <w:spacing w:after="0" w:line="240" w:lineRule="auto"/>
    </w:pPr>
    <w:rPr>
      <w:rFonts w:eastAsiaTheme="minorHAnsi" w:cs="Open Sans"/>
      <w:color w:val="666666"/>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6F31E2"/>
  </w:style>
  <w:style w:type="character" w:customStyle="1" w:styleId="WW8Num2z0">
    <w:name w:val="WW8Num2z0"/>
    <w:qFormat/>
    <w:rsid w:val="006F31E2"/>
    <w:rPr>
      <w:rFonts w:ascii="Symbol" w:hAnsi="Symbol" w:cs="Symbol"/>
    </w:rPr>
  </w:style>
  <w:style w:type="character" w:customStyle="1" w:styleId="WW8Num3z0">
    <w:name w:val="WW8Num3z0"/>
    <w:qFormat/>
    <w:rsid w:val="006F31E2"/>
    <w:rPr>
      <w:rFonts w:ascii="Times New Roman" w:hAnsi="Times New Roman" w:cs="Times New Roman"/>
    </w:rPr>
  </w:style>
  <w:style w:type="character" w:customStyle="1" w:styleId="WW8Num4z0">
    <w:name w:val="WW8Num4z0"/>
    <w:qFormat/>
    <w:rsid w:val="006F31E2"/>
    <w:rPr>
      <w:rFonts w:ascii="Wingdings" w:hAnsi="Wingdings" w:cs="Wingdings"/>
    </w:rPr>
  </w:style>
  <w:style w:type="character" w:customStyle="1" w:styleId="WW8Num5z0">
    <w:name w:val="WW8Num5z0"/>
    <w:qFormat/>
    <w:rsid w:val="006F31E2"/>
    <w:rPr>
      <w:rFonts w:ascii="Times New Roman" w:hAnsi="Times New Roman" w:cs="Times New Roman"/>
    </w:rPr>
  </w:style>
  <w:style w:type="character" w:customStyle="1" w:styleId="WW8Num5z1">
    <w:name w:val="WW8Num5z1"/>
    <w:qFormat/>
    <w:rsid w:val="006F31E2"/>
    <w:rPr>
      <w:rFonts w:ascii="OpenSymbol" w:hAnsi="OpenSymbol" w:cs="OpenSymbol"/>
    </w:rPr>
  </w:style>
  <w:style w:type="character" w:customStyle="1" w:styleId="WW8Num5z2">
    <w:name w:val="WW8Num5z2"/>
    <w:qFormat/>
    <w:rsid w:val="006F31E2"/>
    <w:rPr>
      <w:rFonts w:ascii="Wingdings" w:hAnsi="Wingdings" w:cs="Wingdings"/>
    </w:rPr>
  </w:style>
  <w:style w:type="character" w:customStyle="1" w:styleId="WW8Num5z4">
    <w:name w:val="WW8Num5z4"/>
    <w:qFormat/>
    <w:rsid w:val="006F31E2"/>
    <w:rPr>
      <w:rFonts w:ascii="Courier New" w:hAnsi="Courier New" w:cs="Courier New"/>
    </w:rPr>
  </w:style>
  <w:style w:type="character" w:customStyle="1" w:styleId="WW8Num7z0">
    <w:name w:val="WW8Num7z0"/>
    <w:qFormat/>
    <w:rsid w:val="006F31E2"/>
    <w:rPr>
      <w:rFonts w:ascii="Times New Roman" w:hAnsi="Times New Roman" w:cs="Times New Roman"/>
      <w:b/>
      <w:i w:val="0"/>
      <w:sz w:val="24"/>
      <w:u w:val="none"/>
    </w:rPr>
  </w:style>
  <w:style w:type="character" w:customStyle="1" w:styleId="WW8Num8z0">
    <w:name w:val="WW8Num8z0"/>
    <w:qFormat/>
    <w:rsid w:val="006F31E2"/>
    <w:rPr>
      <w:rFonts w:ascii="Times New Roman" w:hAnsi="Times New Roman" w:cs="Times New Roman"/>
    </w:rPr>
  </w:style>
  <w:style w:type="character" w:customStyle="1" w:styleId="WW8Num9z0">
    <w:name w:val="WW8Num9z0"/>
    <w:qFormat/>
    <w:rsid w:val="006F31E2"/>
    <w:rPr>
      <w:rFonts w:ascii="Symbol" w:hAnsi="Symbol" w:cs="Symbol"/>
    </w:rPr>
  </w:style>
  <w:style w:type="character" w:customStyle="1" w:styleId="WW8Num10z0">
    <w:name w:val="WW8Num10z0"/>
    <w:qFormat/>
    <w:rsid w:val="006F31E2"/>
    <w:rPr>
      <w:rFonts w:ascii="Times New Roman" w:hAnsi="Times New Roman" w:cs="Times New Roman"/>
    </w:rPr>
  </w:style>
  <w:style w:type="character" w:customStyle="1" w:styleId="WW8Num11z0">
    <w:name w:val="WW8Num11z0"/>
    <w:qFormat/>
    <w:rsid w:val="006F31E2"/>
    <w:rPr>
      <w:rFonts w:ascii="Times New Roman" w:hAnsi="Times New Roman" w:cs="Times New Roman"/>
    </w:rPr>
  </w:style>
  <w:style w:type="character" w:customStyle="1" w:styleId="WW8Num12z0">
    <w:name w:val="WW8Num12z0"/>
    <w:qFormat/>
    <w:rsid w:val="006F31E2"/>
    <w:rPr>
      <w:rFonts w:ascii="Times New Roman" w:hAnsi="Times New Roman" w:cs="Times New Roman"/>
    </w:rPr>
  </w:style>
  <w:style w:type="character" w:customStyle="1" w:styleId="WW8Num13z0">
    <w:name w:val="WW8Num13z0"/>
    <w:qFormat/>
    <w:rsid w:val="006F31E2"/>
    <w:rPr>
      <w:rFonts w:ascii="Times New Roman" w:eastAsia="Times New Roman" w:hAnsi="Times New Roman" w:cs="Times New Roman"/>
    </w:rPr>
  </w:style>
  <w:style w:type="character" w:customStyle="1" w:styleId="WW8Num13z1">
    <w:name w:val="WW8Num13z1"/>
    <w:qFormat/>
    <w:rsid w:val="006F31E2"/>
    <w:rPr>
      <w:rFonts w:ascii="Courier New" w:hAnsi="Courier New" w:cs="Courier New"/>
    </w:rPr>
  </w:style>
  <w:style w:type="character" w:customStyle="1" w:styleId="WW8Num13z2">
    <w:name w:val="WW8Num13z2"/>
    <w:qFormat/>
    <w:rsid w:val="006F31E2"/>
    <w:rPr>
      <w:rFonts w:ascii="Wingdings" w:hAnsi="Wingdings" w:cs="Wingdings"/>
    </w:rPr>
  </w:style>
  <w:style w:type="character" w:customStyle="1" w:styleId="WW8Num13z3">
    <w:name w:val="WW8Num13z3"/>
    <w:qFormat/>
    <w:rsid w:val="006F31E2"/>
    <w:rPr>
      <w:rFonts w:ascii="Symbol" w:hAnsi="Symbol" w:cs="Symbol"/>
    </w:rPr>
  </w:style>
  <w:style w:type="character" w:customStyle="1" w:styleId="WW8Num14z0">
    <w:name w:val="WW8Num14z0"/>
    <w:qFormat/>
    <w:rsid w:val="006F31E2"/>
    <w:rPr>
      <w:rFonts w:ascii="Times New Roman" w:hAnsi="Times New Roman" w:cs="Times New Roman"/>
    </w:rPr>
  </w:style>
  <w:style w:type="character" w:customStyle="1" w:styleId="WW8Num14z1">
    <w:name w:val="WW8Num14z1"/>
    <w:qFormat/>
    <w:rsid w:val="006F31E2"/>
    <w:rPr>
      <w:rFonts w:ascii="Courier New" w:hAnsi="Courier New" w:cs="Times New Roman"/>
    </w:rPr>
  </w:style>
  <w:style w:type="character" w:customStyle="1" w:styleId="WW8Num14z2">
    <w:name w:val="WW8Num14z2"/>
    <w:qFormat/>
    <w:rsid w:val="006F31E2"/>
    <w:rPr>
      <w:rFonts w:ascii="Wingdings" w:hAnsi="Wingdings" w:cs="Wingdings"/>
    </w:rPr>
  </w:style>
  <w:style w:type="character" w:customStyle="1" w:styleId="WW8Num14z3">
    <w:name w:val="WW8Num14z3"/>
    <w:qFormat/>
    <w:rsid w:val="006F31E2"/>
    <w:rPr>
      <w:rFonts w:ascii="Symbol" w:hAnsi="Symbol" w:cs="Symbol"/>
    </w:rPr>
  </w:style>
  <w:style w:type="character" w:customStyle="1" w:styleId="Absatz-Standardschriftart">
    <w:name w:val="Absatz-Standardschriftart"/>
    <w:qFormat/>
    <w:rsid w:val="006F31E2"/>
  </w:style>
  <w:style w:type="character" w:customStyle="1" w:styleId="WW8Num7z1">
    <w:name w:val="WW8Num7z1"/>
    <w:qFormat/>
    <w:rsid w:val="006F31E2"/>
    <w:rPr>
      <w:rFonts w:ascii="OpenSymbol" w:hAnsi="OpenSymbol" w:cs="OpenSymbol"/>
    </w:rPr>
  </w:style>
  <w:style w:type="character" w:customStyle="1" w:styleId="WW8Num7z2">
    <w:name w:val="WW8Num7z2"/>
    <w:qFormat/>
    <w:rsid w:val="006F31E2"/>
    <w:rPr>
      <w:rFonts w:ascii="Wingdings" w:hAnsi="Wingdings" w:cs="Wingdings"/>
    </w:rPr>
  </w:style>
  <w:style w:type="character" w:customStyle="1" w:styleId="WW8Num7z4">
    <w:name w:val="WW8Num7z4"/>
    <w:qFormat/>
    <w:rsid w:val="006F31E2"/>
    <w:rPr>
      <w:rFonts w:ascii="Courier New" w:hAnsi="Courier New" w:cs="Courier New"/>
    </w:rPr>
  </w:style>
  <w:style w:type="character" w:customStyle="1" w:styleId="WW8Num16z0">
    <w:name w:val="WW8Num16z0"/>
    <w:qFormat/>
    <w:rsid w:val="006F31E2"/>
    <w:rPr>
      <w:rFonts w:ascii="Times New Roman" w:eastAsia="Times New Roman" w:hAnsi="Times New Roman" w:cs="Times New Roman"/>
    </w:rPr>
  </w:style>
  <w:style w:type="character" w:customStyle="1" w:styleId="WW8Num17z0">
    <w:name w:val="WW8Num17z0"/>
    <w:qFormat/>
    <w:rsid w:val="006F31E2"/>
    <w:rPr>
      <w:rFonts w:ascii="Times New Roman" w:hAnsi="Times New Roman" w:cs="Times New Roman"/>
    </w:rPr>
  </w:style>
  <w:style w:type="character" w:customStyle="1" w:styleId="WW8Num18z0">
    <w:name w:val="WW8Num18z0"/>
    <w:qFormat/>
    <w:rsid w:val="006F31E2"/>
    <w:rPr>
      <w:rFonts w:ascii="Wingdings" w:hAnsi="Wingdings" w:cs="Wingdings"/>
    </w:rPr>
  </w:style>
  <w:style w:type="character" w:customStyle="1" w:styleId="WW8Num20z0">
    <w:name w:val="WW8Num20z0"/>
    <w:qFormat/>
    <w:rsid w:val="006F31E2"/>
    <w:rPr>
      <w:rFonts w:ascii="Times New Roman" w:eastAsia="Times New Roman" w:hAnsi="Times New Roman" w:cs="Times New Roman"/>
    </w:rPr>
  </w:style>
  <w:style w:type="character" w:customStyle="1" w:styleId="WW8Num21z0">
    <w:name w:val="WW8Num21z0"/>
    <w:qFormat/>
    <w:rsid w:val="006F31E2"/>
    <w:rPr>
      <w:rFonts w:ascii="Times New Roman" w:hAnsi="Times New Roman" w:cs="Times New Roman"/>
    </w:rPr>
  </w:style>
  <w:style w:type="character" w:customStyle="1" w:styleId="WW8Num21z1">
    <w:name w:val="WW8Num21z1"/>
    <w:qFormat/>
    <w:rsid w:val="006F31E2"/>
    <w:rPr>
      <w:rFonts w:ascii="Courier New" w:hAnsi="Courier New" w:cs="Courier New"/>
    </w:rPr>
  </w:style>
  <w:style w:type="character" w:customStyle="1" w:styleId="WW8Num21z2">
    <w:name w:val="WW8Num21z2"/>
    <w:qFormat/>
    <w:rsid w:val="006F31E2"/>
    <w:rPr>
      <w:rFonts w:ascii="Wingdings" w:hAnsi="Wingdings" w:cs="Wingdings"/>
    </w:rPr>
  </w:style>
  <w:style w:type="character" w:customStyle="1" w:styleId="WW8Num21z3">
    <w:name w:val="WW8Num21z3"/>
    <w:qFormat/>
    <w:rsid w:val="006F31E2"/>
    <w:rPr>
      <w:rFonts w:ascii="Symbol" w:hAnsi="Symbol" w:cs="Symbol"/>
    </w:rPr>
  </w:style>
  <w:style w:type="character" w:customStyle="1" w:styleId="WW8Num22z0">
    <w:name w:val="WW8Num22z0"/>
    <w:qFormat/>
    <w:rsid w:val="006F31E2"/>
    <w:rPr>
      <w:rFonts w:ascii="Wingdings" w:hAnsi="Wingdings" w:cs="Wingdings"/>
    </w:rPr>
  </w:style>
  <w:style w:type="character" w:customStyle="1" w:styleId="WW8Num22z1">
    <w:name w:val="WW8Num22z1"/>
    <w:qFormat/>
    <w:rsid w:val="006F31E2"/>
    <w:rPr>
      <w:rFonts w:ascii="Times New Roman" w:eastAsia="Times New Roman" w:hAnsi="Times New Roman" w:cs="Times New Roman"/>
    </w:rPr>
  </w:style>
  <w:style w:type="character" w:customStyle="1" w:styleId="WW8Num22z2">
    <w:name w:val="WW8Num22z2"/>
    <w:qFormat/>
    <w:rsid w:val="006F31E2"/>
    <w:rPr>
      <w:rFonts w:ascii="Wingdings" w:hAnsi="Wingdings" w:cs="Wingdings"/>
    </w:rPr>
  </w:style>
  <w:style w:type="character" w:customStyle="1" w:styleId="WW8Num22z3">
    <w:name w:val="WW8Num22z3"/>
    <w:qFormat/>
    <w:rsid w:val="006F31E2"/>
    <w:rPr>
      <w:rFonts w:ascii="Symbol" w:hAnsi="Symbol" w:cs="Symbol"/>
    </w:rPr>
  </w:style>
  <w:style w:type="character" w:customStyle="1" w:styleId="WW8Num23z0">
    <w:name w:val="WW8Num23z0"/>
    <w:qFormat/>
    <w:rsid w:val="006F31E2"/>
    <w:rPr>
      <w:rFonts w:ascii="Times New Roman" w:eastAsia="Times New Roman" w:hAnsi="Times New Roman" w:cs="Times New Roman"/>
    </w:rPr>
  </w:style>
  <w:style w:type="character" w:customStyle="1" w:styleId="WW8Num23z1">
    <w:name w:val="WW8Num23z1"/>
    <w:qFormat/>
    <w:rsid w:val="006F31E2"/>
    <w:rPr>
      <w:rFonts w:ascii="Courier New" w:hAnsi="Courier New" w:cs="Courier New"/>
    </w:rPr>
  </w:style>
  <w:style w:type="character" w:customStyle="1" w:styleId="WW8Num23z2">
    <w:name w:val="WW8Num23z2"/>
    <w:qFormat/>
    <w:rsid w:val="006F31E2"/>
    <w:rPr>
      <w:rFonts w:ascii="Wingdings" w:hAnsi="Wingdings" w:cs="Wingdings"/>
    </w:rPr>
  </w:style>
  <w:style w:type="character" w:customStyle="1" w:styleId="WW8Num23z3">
    <w:name w:val="WW8Num23z3"/>
    <w:qFormat/>
    <w:rsid w:val="006F31E2"/>
    <w:rPr>
      <w:rFonts w:ascii="Symbol" w:hAnsi="Symbol" w:cs="Symbol"/>
    </w:rPr>
  </w:style>
  <w:style w:type="character" w:customStyle="1" w:styleId="Policepardfaut2">
    <w:name w:val="Police par défaut2"/>
    <w:semiHidden/>
    <w:qFormat/>
    <w:rsid w:val="006F31E2"/>
  </w:style>
  <w:style w:type="character" w:customStyle="1" w:styleId="WW-Policepardfaut">
    <w:name w:val="WW-Police par défaut"/>
    <w:qFormat/>
    <w:rsid w:val="006F31E2"/>
  </w:style>
  <w:style w:type="character" w:customStyle="1" w:styleId="WW-Absatz-Standardschriftart">
    <w:name w:val="WW-Absatz-Standardschriftart"/>
    <w:qFormat/>
    <w:rsid w:val="006F31E2"/>
  </w:style>
  <w:style w:type="character" w:customStyle="1" w:styleId="WW-Absatz-Standardschriftart1">
    <w:name w:val="WW-Absatz-Standardschriftart1"/>
    <w:qFormat/>
    <w:rsid w:val="006F31E2"/>
  </w:style>
  <w:style w:type="character" w:customStyle="1" w:styleId="WW-Absatz-Standardschriftart11">
    <w:name w:val="WW-Absatz-Standardschriftart11"/>
    <w:qFormat/>
    <w:rsid w:val="006F31E2"/>
  </w:style>
  <w:style w:type="character" w:customStyle="1" w:styleId="WW8Num1z0">
    <w:name w:val="WW8Num1z0"/>
    <w:qFormat/>
    <w:rsid w:val="006F31E2"/>
    <w:rPr>
      <w:rFonts w:ascii="Symbol" w:hAnsi="Symbol" w:cs="Symbol"/>
    </w:rPr>
  </w:style>
  <w:style w:type="character" w:customStyle="1" w:styleId="WW8Num4z1">
    <w:name w:val="WW8Num4z1"/>
    <w:qFormat/>
    <w:rsid w:val="006F31E2"/>
    <w:rPr>
      <w:rFonts w:ascii="Times New Roman" w:eastAsia="Times New Roman" w:hAnsi="Times New Roman" w:cs="Times New Roman"/>
    </w:rPr>
  </w:style>
  <w:style w:type="character" w:customStyle="1" w:styleId="WW8Num4z3">
    <w:name w:val="WW8Num4z3"/>
    <w:qFormat/>
    <w:rsid w:val="006F31E2"/>
    <w:rPr>
      <w:rFonts w:ascii="Symbol" w:hAnsi="Symbol" w:cs="Symbol"/>
    </w:rPr>
  </w:style>
  <w:style w:type="character" w:customStyle="1" w:styleId="WW8Num4z4">
    <w:name w:val="WW8Num4z4"/>
    <w:qFormat/>
    <w:rsid w:val="006F31E2"/>
    <w:rPr>
      <w:rFonts w:ascii="Courier New" w:hAnsi="Courier New" w:cs="Courier New"/>
    </w:rPr>
  </w:style>
  <w:style w:type="character" w:customStyle="1" w:styleId="WW8Num6z0">
    <w:name w:val="WW8Num6z0"/>
    <w:qFormat/>
    <w:rsid w:val="006F31E2"/>
    <w:rPr>
      <w:rFonts w:ascii="Times New Roman" w:eastAsia="Times New Roman" w:hAnsi="Times New Roman" w:cs="Times New Roman"/>
    </w:rPr>
  </w:style>
  <w:style w:type="character" w:customStyle="1" w:styleId="WW8Num6z1">
    <w:name w:val="WW8Num6z1"/>
    <w:qFormat/>
    <w:rsid w:val="006F31E2"/>
    <w:rPr>
      <w:rFonts w:ascii="Courier New" w:hAnsi="Courier New" w:cs="Courier New"/>
    </w:rPr>
  </w:style>
  <w:style w:type="character" w:customStyle="1" w:styleId="WW8Num6z2">
    <w:name w:val="WW8Num6z2"/>
    <w:qFormat/>
    <w:rsid w:val="006F31E2"/>
    <w:rPr>
      <w:rFonts w:ascii="Wingdings" w:hAnsi="Wingdings" w:cs="Wingdings"/>
    </w:rPr>
  </w:style>
  <w:style w:type="character" w:customStyle="1" w:styleId="WW8Num6z3">
    <w:name w:val="WW8Num6z3"/>
    <w:qFormat/>
    <w:rsid w:val="006F31E2"/>
    <w:rPr>
      <w:rFonts w:ascii="Symbol" w:hAnsi="Symbol" w:cs="Symbol"/>
    </w:rPr>
  </w:style>
  <w:style w:type="character" w:customStyle="1" w:styleId="WW8Num9z2">
    <w:name w:val="WW8Num9z2"/>
    <w:qFormat/>
    <w:rsid w:val="006F31E2"/>
    <w:rPr>
      <w:rFonts w:ascii="Wingdings" w:hAnsi="Wingdings" w:cs="Wingdings"/>
    </w:rPr>
  </w:style>
  <w:style w:type="character" w:customStyle="1" w:styleId="WW8Num9z4">
    <w:name w:val="WW8Num9z4"/>
    <w:qFormat/>
    <w:rsid w:val="006F31E2"/>
    <w:rPr>
      <w:rFonts w:ascii="Courier New" w:hAnsi="Courier New" w:cs="Courier New"/>
    </w:rPr>
  </w:style>
  <w:style w:type="character" w:customStyle="1" w:styleId="WW8Num16z1">
    <w:name w:val="WW8Num16z1"/>
    <w:qFormat/>
    <w:rsid w:val="006F31E2"/>
    <w:rPr>
      <w:rFonts w:ascii="Times New Roman" w:hAnsi="Times New Roman" w:cs="Times New Roman"/>
    </w:rPr>
  </w:style>
  <w:style w:type="character" w:customStyle="1" w:styleId="WW8Num16z2">
    <w:name w:val="WW8Num16z2"/>
    <w:qFormat/>
    <w:rsid w:val="006F31E2"/>
    <w:rPr>
      <w:rFonts w:ascii="Wingdings" w:hAnsi="Wingdings" w:cs="Wingdings"/>
    </w:rPr>
  </w:style>
  <w:style w:type="character" w:customStyle="1" w:styleId="WW8Num16z3">
    <w:name w:val="WW8Num16z3"/>
    <w:qFormat/>
    <w:rsid w:val="006F31E2"/>
    <w:rPr>
      <w:rFonts w:ascii="Symbol" w:hAnsi="Symbol" w:cs="Symbol"/>
    </w:rPr>
  </w:style>
  <w:style w:type="character" w:customStyle="1" w:styleId="WW8Num16z4">
    <w:name w:val="WW8Num16z4"/>
    <w:qFormat/>
    <w:rsid w:val="006F31E2"/>
    <w:rPr>
      <w:rFonts w:ascii="Courier New" w:hAnsi="Courier New" w:cs="Courier New"/>
    </w:rPr>
  </w:style>
  <w:style w:type="character" w:customStyle="1" w:styleId="WW8Num19z0">
    <w:name w:val="WW8Num19z0"/>
    <w:qFormat/>
    <w:rsid w:val="006F31E2"/>
    <w:rPr>
      <w:rFonts w:ascii="Times New Roman" w:eastAsia="Times New Roman" w:hAnsi="Times New Roman" w:cs="Times New Roman"/>
    </w:rPr>
  </w:style>
  <w:style w:type="character" w:customStyle="1" w:styleId="WW8Num19z1">
    <w:name w:val="WW8Num19z1"/>
    <w:qFormat/>
    <w:rsid w:val="006F31E2"/>
    <w:rPr>
      <w:rFonts w:ascii="Courier New" w:hAnsi="Courier New" w:cs="Courier New"/>
    </w:rPr>
  </w:style>
  <w:style w:type="character" w:customStyle="1" w:styleId="WW8Num19z2">
    <w:name w:val="WW8Num19z2"/>
    <w:qFormat/>
    <w:rsid w:val="006F31E2"/>
    <w:rPr>
      <w:rFonts w:ascii="Wingdings" w:hAnsi="Wingdings" w:cs="Wingdings"/>
    </w:rPr>
  </w:style>
  <w:style w:type="character" w:customStyle="1" w:styleId="WW8Num19z3">
    <w:name w:val="WW8Num19z3"/>
    <w:qFormat/>
    <w:rsid w:val="006F31E2"/>
    <w:rPr>
      <w:rFonts w:ascii="Symbol" w:hAnsi="Symbol" w:cs="Symbol"/>
    </w:rPr>
  </w:style>
  <w:style w:type="character" w:customStyle="1" w:styleId="WW8Num20z1">
    <w:name w:val="WW8Num20z1"/>
    <w:qFormat/>
    <w:rsid w:val="006F31E2"/>
    <w:rPr>
      <w:rFonts w:ascii="Courier New" w:hAnsi="Courier New" w:cs="Courier New"/>
    </w:rPr>
  </w:style>
  <w:style w:type="character" w:customStyle="1" w:styleId="WW8Num20z2">
    <w:name w:val="WW8Num20z2"/>
    <w:qFormat/>
    <w:rsid w:val="006F31E2"/>
    <w:rPr>
      <w:rFonts w:ascii="Wingdings" w:hAnsi="Wingdings" w:cs="Wingdings"/>
    </w:rPr>
  </w:style>
  <w:style w:type="character" w:customStyle="1" w:styleId="WW8Num20z3">
    <w:name w:val="WW8Num20z3"/>
    <w:qFormat/>
    <w:rsid w:val="006F31E2"/>
    <w:rPr>
      <w:rFonts w:ascii="Symbol" w:hAnsi="Symbol" w:cs="Symbol"/>
    </w:rPr>
  </w:style>
  <w:style w:type="character" w:customStyle="1" w:styleId="WW8Num22z4">
    <w:name w:val="WW8Num22z4"/>
    <w:qFormat/>
    <w:rsid w:val="006F31E2"/>
    <w:rPr>
      <w:rFonts w:ascii="Courier New" w:hAnsi="Courier New" w:cs="Courier New"/>
    </w:rPr>
  </w:style>
  <w:style w:type="character" w:customStyle="1" w:styleId="WW8Num24z0">
    <w:name w:val="WW8Num24z0"/>
    <w:qFormat/>
    <w:rsid w:val="006F31E2"/>
    <w:rPr>
      <w:rFonts w:ascii="Times New Roman" w:hAnsi="Times New Roman" w:cs="Times New Roman"/>
    </w:rPr>
  </w:style>
  <w:style w:type="character" w:customStyle="1" w:styleId="WW8Num24z1">
    <w:name w:val="WW8Num24z1"/>
    <w:qFormat/>
    <w:rsid w:val="006F31E2"/>
    <w:rPr>
      <w:rFonts w:ascii="Courier New" w:hAnsi="Courier New" w:cs="Courier New"/>
    </w:rPr>
  </w:style>
  <w:style w:type="character" w:customStyle="1" w:styleId="WW8Num24z2">
    <w:name w:val="WW8Num24z2"/>
    <w:qFormat/>
    <w:rsid w:val="006F31E2"/>
    <w:rPr>
      <w:rFonts w:ascii="Wingdings" w:hAnsi="Wingdings" w:cs="Wingdings"/>
    </w:rPr>
  </w:style>
  <w:style w:type="character" w:customStyle="1" w:styleId="WW8Num24z3">
    <w:name w:val="WW8Num24z3"/>
    <w:qFormat/>
    <w:rsid w:val="006F31E2"/>
    <w:rPr>
      <w:rFonts w:ascii="Symbol" w:hAnsi="Symbol" w:cs="Symbol"/>
    </w:rPr>
  </w:style>
  <w:style w:type="character" w:customStyle="1" w:styleId="WW8Num25z0">
    <w:name w:val="WW8Num25z0"/>
    <w:qFormat/>
    <w:rsid w:val="006F31E2"/>
    <w:rPr>
      <w:rFonts w:ascii="Times New Roman" w:eastAsia="Times New Roman" w:hAnsi="Times New Roman" w:cs="Times New Roman"/>
    </w:rPr>
  </w:style>
  <w:style w:type="character" w:customStyle="1" w:styleId="WW8Num25z1">
    <w:name w:val="WW8Num25z1"/>
    <w:qFormat/>
    <w:rsid w:val="006F31E2"/>
    <w:rPr>
      <w:rFonts w:ascii="Courier New" w:hAnsi="Courier New" w:cs="Courier New"/>
    </w:rPr>
  </w:style>
  <w:style w:type="character" w:customStyle="1" w:styleId="WW8Num25z2">
    <w:name w:val="WW8Num25z2"/>
    <w:qFormat/>
    <w:rsid w:val="006F31E2"/>
    <w:rPr>
      <w:rFonts w:ascii="Wingdings" w:hAnsi="Wingdings" w:cs="Wingdings"/>
    </w:rPr>
  </w:style>
  <w:style w:type="character" w:customStyle="1" w:styleId="WW8Num25z3">
    <w:name w:val="WW8Num25z3"/>
    <w:qFormat/>
    <w:rsid w:val="006F31E2"/>
    <w:rPr>
      <w:rFonts w:ascii="Symbol" w:hAnsi="Symbol" w:cs="Symbol"/>
    </w:rPr>
  </w:style>
  <w:style w:type="character" w:customStyle="1" w:styleId="WW8Num26z0">
    <w:name w:val="WW8Num26z0"/>
    <w:qFormat/>
    <w:rsid w:val="006F31E2"/>
    <w:rPr>
      <w:rFonts w:ascii="Symbol" w:hAnsi="Symbol" w:cs="Symbol"/>
      <w:sz w:val="24"/>
    </w:rPr>
  </w:style>
  <w:style w:type="character" w:customStyle="1" w:styleId="WW8Num26z1">
    <w:name w:val="WW8Num26z1"/>
    <w:qFormat/>
    <w:rsid w:val="006F31E2"/>
    <w:rPr>
      <w:rFonts w:ascii="Courier New" w:hAnsi="Courier New" w:cs="Courier New"/>
    </w:rPr>
  </w:style>
  <w:style w:type="character" w:customStyle="1" w:styleId="WW8Num26z2">
    <w:name w:val="WW8Num26z2"/>
    <w:qFormat/>
    <w:rsid w:val="006F31E2"/>
    <w:rPr>
      <w:rFonts w:ascii="Wingdings" w:hAnsi="Wingdings" w:cs="Wingdings"/>
    </w:rPr>
  </w:style>
  <w:style w:type="character" w:customStyle="1" w:styleId="WW8Num26z3">
    <w:name w:val="WW8Num26z3"/>
    <w:qFormat/>
    <w:rsid w:val="006F31E2"/>
    <w:rPr>
      <w:rFonts w:ascii="Symbol" w:hAnsi="Symbol" w:cs="Symbol"/>
    </w:rPr>
  </w:style>
  <w:style w:type="character" w:customStyle="1" w:styleId="Policepardfaut1">
    <w:name w:val="Police par défaut1"/>
    <w:qFormat/>
    <w:rsid w:val="006F31E2"/>
  </w:style>
  <w:style w:type="character" w:customStyle="1" w:styleId="LienInternet">
    <w:name w:val="Lien Internet"/>
    <w:uiPriority w:val="99"/>
    <w:rsid w:val="006F31E2"/>
    <w:rPr>
      <w:color w:val="0000FF"/>
      <w:u w:val="single"/>
    </w:rPr>
  </w:style>
  <w:style w:type="character" w:styleId="Lienhypertextesuivivisit">
    <w:name w:val="FollowedHyperlink"/>
    <w:qFormat/>
    <w:rsid w:val="006F31E2"/>
    <w:rPr>
      <w:color w:val="800080"/>
      <w:u w:val="single"/>
    </w:rPr>
  </w:style>
  <w:style w:type="character" w:customStyle="1" w:styleId="Sautdindex">
    <w:name w:val="Saut d'index"/>
    <w:qFormat/>
    <w:rsid w:val="006F31E2"/>
  </w:style>
  <w:style w:type="character" w:customStyle="1" w:styleId="Caractresdenumrotation">
    <w:name w:val="Caractères de numérotation"/>
    <w:qFormat/>
    <w:rsid w:val="006F31E2"/>
  </w:style>
  <w:style w:type="character" w:styleId="Numrodepage">
    <w:name w:val="page number"/>
    <w:qFormat/>
    <w:rsid w:val="006F31E2"/>
  </w:style>
  <w:style w:type="character" w:customStyle="1" w:styleId="Retraitcorpsdetexte2Car">
    <w:name w:val="Retrait corps de texte 2 Car"/>
    <w:link w:val="Retraitcorpsdetexte2"/>
    <w:semiHidden/>
    <w:qFormat/>
    <w:rsid w:val="006F31E2"/>
    <w:rPr>
      <w:rFonts w:ascii="Arial" w:hAnsi="Arial" w:cs="Arial"/>
      <w:szCs w:val="24"/>
      <w:lang w:eastAsia="fr-FR"/>
    </w:rPr>
  </w:style>
  <w:style w:type="paragraph" w:styleId="Retraitcorpsdetexte2">
    <w:name w:val="Body Text Indent 2"/>
    <w:basedOn w:val="Normal"/>
    <w:link w:val="Retraitcorpsdetexte2Car"/>
    <w:semiHidden/>
    <w:qFormat/>
    <w:rsid w:val="006F31E2"/>
    <w:pPr>
      <w:suppressAutoHyphens/>
      <w:spacing w:after="0" w:line="240" w:lineRule="auto"/>
      <w:ind w:left="1276"/>
    </w:pPr>
    <w:rPr>
      <w:rFonts w:ascii="Arial" w:hAnsi="Arial" w:cs="Arial"/>
      <w:color w:val="auto"/>
      <w:sz w:val="22"/>
      <w:szCs w:val="24"/>
      <w:lang w:eastAsia="fr-FR"/>
    </w:rPr>
  </w:style>
  <w:style w:type="character" w:customStyle="1" w:styleId="Retraitcorpsdetexte2Car1">
    <w:name w:val="Retrait corps de texte 2 Car1"/>
    <w:basedOn w:val="Policepardfaut"/>
    <w:uiPriority w:val="99"/>
    <w:semiHidden/>
    <w:rsid w:val="006F31E2"/>
    <w:rPr>
      <w:color w:val="666666" w:themeColor="text1"/>
      <w:sz w:val="24"/>
    </w:rPr>
  </w:style>
  <w:style w:type="character" w:customStyle="1" w:styleId="NotedebasdepageCar">
    <w:name w:val="Note de bas de page Car"/>
    <w:link w:val="Notedebasdepage"/>
    <w:qFormat/>
    <w:rsid w:val="006F31E2"/>
    <w:rPr>
      <w:lang w:eastAsia="fr-FR"/>
    </w:rPr>
  </w:style>
  <w:style w:type="paragraph" w:styleId="Notedebasdepage">
    <w:name w:val="footnote text"/>
    <w:basedOn w:val="Normal"/>
    <w:link w:val="NotedebasdepageCar"/>
    <w:qFormat/>
    <w:rsid w:val="006F31E2"/>
    <w:pPr>
      <w:suppressAutoHyphens/>
      <w:spacing w:after="0" w:line="240" w:lineRule="auto"/>
      <w:jc w:val="left"/>
    </w:pPr>
    <w:rPr>
      <w:color w:val="auto"/>
      <w:sz w:val="22"/>
      <w:lang w:eastAsia="fr-FR"/>
    </w:rPr>
  </w:style>
  <w:style w:type="character" w:customStyle="1" w:styleId="NotedebasdepageCar1">
    <w:name w:val="Note de bas de page Car1"/>
    <w:basedOn w:val="Policepardfaut"/>
    <w:uiPriority w:val="99"/>
    <w:semiHidden/>
    <w:rsid w:val="006F31E2"/>
    <w:rPr>
      <w:color w:val="666666" w:themeColor="text1"/>
      <w:sz w:val="20"/>
      <w:szCs w:val="20"/>
    </w:rPr>
  </w:style>
  <w:style w:type="character" w:customStyle="1" w:styleId="CommentaireCar">
    <w:name w:val="Commentaire Car"/>
    <w:link w:val="Commentaire"/>
    <w:qFormat/>
    <w:rsid w:val="006F31E2"/>
    <w:rPr>
      <w:rFonts w:ascii="Arial" w:hAnsi="Arial" w:cs="Arial"/>
    </w:rPr>
  </w:style>
  <w:style w:type="paragraph" w:styleId="Commentaire">
    <w:name w:val="annotation text"/>
    <w:basedOn w:val="Normal"/>
    <w:link w:val="CommentaireCar"/>
    <w:unhideWhenUsed/>
    <w:qFormat/>
    <w:rsid w:val="006F31E2"/>
    <w:pPr>
      <w:suppressAutoHyphens/>
      <w:spacing w:after="0" w:line="240" w:lineRule="auto"/>
      <w:jc w:val="left"/>
    </w:pPr>
    <w:rPr>
      <w:rFonts w:ascii="Arial" w:hAnsi="Arial" w:cs="Arial"/>
      <w:color w:val="auto"/>
      <w:sz w:val="22"/>
    </w:rPr>
  </w:style>
  <w:style w:type="character" w:customStyle="1" w:styleId="CommentaireCar1">
    <w:name w:val="Commentaire Car1"/>
    <w:basedOn w:val="Policepardfaut"/>
    <w:uiPriority w:val="99"/>
    <w:semiHidden/>
    <w:rsid w:val="006F31E2"/>
    <w:rPr>
      <w:color w:val="666666" w:themeColor="text1"/>
      <w:sz w:val="20"/>
      <w:szCs w:val="20"/>
    </w:rPr>
  </w:style>
  <w:style w:type="character" w:customStyle="1" w:styleId="Paragraphe2Car">
    <w:name w:val="Paragraphe 2 Car"/>
    <w:link w:val="Paragraphe2"/>
    <w:qFormat/>
    <w:locked/>
    <w:rsid w:val="006F31E2"/>
    <w:rPr>
      <w:rFonts w:ascii="Calibri" w:hAnsi="Calibri"/>
    </w:rPr>
  </w:style>
  <w:style w:type="paragraph" w:customStyle="1" w:styleId="Paragraphe2">
    <w:name w:val="Paragraphe 2"/>
    <w:basedOn w:val="Normal"/>
    <w:link w:val="Paragraphe2Car"/>
    <w:qFormat/>
    <w:rsid w:val="006F31E2"/>
    <w:pPr>
      <w:spacing w:before="120" w:after="120" w:line="240" w:lineRule="auto"/>
      <w:ind w:left="567"/>
    </w:pPr>
    <w:rPr>
      <w:rFonts w:ascii="Calibri" w:hAnsi="Calibri"/>
      <w:color w:val="auto"/>
      <w:sz w:val="22"/>
    </w:rPr>
  </w:style>
  <w:style w:type="character" w:customStyle="1" w:styleId="PUCEN2Car">
    <w:name w:val="PUCE N° 2 Car"/>
    <w:link w:val="PUCEN2"/>
    <w:qFormat/>
    <w:locked/>
    <w:rsid w:val="006F31E2"/>
    <w:rPr>
      <w:rFonts w:ascii="Calibri" w:hAnsi="Calibri"/>
    </w:rPr>
  </w:style>
  <w:style w:type="paragraph" w:customStyle="1" w:styleId="PUCEN2">
    <w:name w:val="PUCE N° 2"/>
    <w:basedOn w:val="Normal"/>
    <w:link w:val="PUCEN2Car"/>
    <w:qFormat/>
    <w:rsid w:val="006F31E2"/>
    <w:pPr>
      <w:tabs>
        <w:tab w:val="left" w:pos="1134"/>
      </w:tabs>
      <w:spacing w:before="60" w:after="120" w:line="240" w:lineRule="auto"/>
      <w:ind w:left="1134"/>
    </w:pPr>
    <w:rPr>
      <w:rFonts w:ascii="Calibri" w:hAnsi="Calibri"/>
      <w:color w:val="auto"/>
      <w:sz w:val="22"/>
    </w:rPr>
  </w:style>
  <w:style w:type="character" w:styleId="Marquedecommentaire">
    <w:name w:val="annotation reference"/>
    <w:uiPriority w:val="99"/>
    <w:semiHidden/>
    <w:unhideWhenUsed/>
    <w:qFormat/>
    <w:rsid w:val="006F31E2"/>
    <w:rPr>
      <w:sz w:val="16"/>
      <w:szCs w:val="16"/>
    </w:rPr>
  </w:style>
  <w:style w:type="character" w:customStyle="1" w:styleId="ObjetducommentaireCar">
    <w:name w:val="Objet du commentaire Car"/>
    <w:link w:val="Objetducommentaire"/>
    <w:uiPriority w:val="99"/>
    <w:semiHidden/>
    <w:qFormat/>
    <w:rsid w:val="006F31E2"/>
    <w:rPr>
      <w:rFonts w:ascii="Arial" w:hAnsi="Arial" w:cs="Arial"/>
      <w:b/>
      <w:bCs/>
      <w:lang w:eastAsia="fr-FR"/>
    </w:rPr>
  </w:style>
  <w:style w:type="paragraph" w:styleId="Objetducommentaire">
    <w:name w:val="annotation subject"/>
    <w:basedOn w:val="Commentaire"/>
    <w:link w:val="ObjetducommentaireCar"/>
    <w:uiPriority w:val="99"/>
    <w:semiHidden/>
    <w:unhideWhenUsed/>
    <w:qFormat/>
    <w:rsid w:val="006F31E2"/>
    <w:rPr>
      <w:b/>
      <w:bCs/>
      <w:lang w:eastAsia="fr-FR"/>
    </w:rPr>
  </w:style>
  <w:style w:type="character" w:customStyle="1" w:styleId="ObjetducommentaireCar1">
    <w:name w:val="Objet du commentaire Car1"/>
    <w:basedOn w:val="CommentaireCar1"/>
    <w:uiPriority w:val="99"/>
    <w:semiHidden/>
    <w:rsid w:val="006F31E2"/>
    <w:rPr>
      <w:b/>
      <w:bCs/>
      <w:color w:val="666666" w:themeColor="text1"/>
      <w:sz w:val="20"/>
      <w:szCs w:val="20"/>
    </w:rPr>
  </w:style>
  <w:style w:type="character" w:customStyle="1" w:styleId="ListLabel1">
    <w:name w:val="ListLabel 1"/>
    <w:qFormat/>
    <w:rsid w:val="006F31E2"/>
    <w:rPr>
      <w:rFonts w:cs="Symbol"/>
    </w:rPr>
  </w:style>
  <w:style w:type="character" w:customStyle="1" w:styleId="ListLabel2">
    <w:name w:val="ListLabel 2"/>
    <w:qFormat/>
    <w:rsid w:val="006F31E2"/>
    <w:rPr>
      <w:rFonts w:cs="Times New Roman"/>
    </w:rPr>
  </w:style>
  <w:style w:type="character" w:customStyle="1" w:styleId="ListLabel3">
    <w:name w:val="ListLabel 3"/>
    <w:qFormat/>
    <w:rsid w:val="006F31E2"/>
    <w:rPr>
      <w:rFonts w:cs="Wingdings"/>
    </w:rPr>
  </w:style>
  <w:style w:type="character" w:customStyle="1" w:styleId="ListLabel4">
    <w:name w:val="ListLabel 4"/>
    <w:qFormat/>
    <w:rsid w:val="006F31E2"/>
    <w:rPr>
      <w:rFonts w:cs="Times New Roman"/>
    </w:rPr>
  </w:style>
  <w:style w:type="character" w:customStyle="1" w:styleId="ListLabel5">
    <w:name w:val="ListLabel 5"/>
    <w:qFormat/>
    <w:rsid w:val="006F31E2"/>
    <w:rPr>
      <w:rFonts w:cs="OpenSymbol"/>
    </w:rPr>
  </w:style>
  <w:style w:type="character" w:customStyle="1" w:styleId="ListLabel6">
    <w:name w:val="ListLabel 6"/>
    <w:qFormat/>
    <w:rsid w:val="006F31E2"/>
    <w:rPr>
      <w:rFonts w:cs="Wingdings"/>
    </w:rPr>
  </w:style>
  <w:style w:type="character" w:customStyle="1" w:styleId="ListLabel7">
    <w:name w:val="ListLabel 7"/>
    <w:qFormat/>
    <w:rsid w:val="006F31E2"/>
    <w:rPr>
      <w:rFonts w:cs="Times New Roman"/>
    </w:rPr>
  </w:style>
  <w:style w:type="character" w:customStyle="1" w:styleId="ListLabel8">
    <w:name w:val="ListLabel 8"/>
    <w:qFormat/>
    <w:rsid w:val="006F31E2"/>
    <w:rPr>
      <w:rFonts w:cs="Courier New"/>
    </w:rPr>
  </w:style>
  <w:style w:type="character" w:customStyle="1" w:styleId="ListLabel9">
    <w:name w:val="ListLabel 9"/>
    <w:qFormat/>
    <w:rsid w:val="006F31E2"/>
    <w:rPr>
      <w:rFonts w:cs="Wingdings"/>
    </w:rPr>
  </w:style>
  <w:style w:type="character" w:customStyle="1" w:styleId="ListLabel10">
    <w:name w:val="ListLabel 10"/>
    <w:qFormat/>
    <w:rsid w:val="006F31E2"/>
    <w:rPr>
      <w:rFonts w:cs="Times New Roman"/>
    </w:rPr>
  </w:style>
  <w:style w:type="character" w:customStyle="1" w:styleId="ListLabel11">
    <w:name w:val="ListLabel 11"/>
    <w:qFormat/>
    <w:rsid w:val="006F31E2"/>
    <w:rPr>
      <w:rFonts w:cs="Courier New"/>
    </w:rPr>
  </w:style>
  <w:style w:type="character" w:customStyle="1" w:styleId="ListLabel12">
    <w:name w:val="ListLabel 12"/>
    <w:qFormat/>
    <w:rsid w:val="006F31E2"/>
    <w:rPr>
      <w:rFonts w:cs="Wingdings"/>
    </w:rPr>
  </w:style>
  <w:style w:type="character" w:customStyle="1" w:styleId="ListLabel13">
    <w:name w:val="ListLabel 13"/>
    <w:qFormat/>
    <w:rsid w:val="006F31E2"/>
    <w:rPr>
      <w:rFonts w:cs="Times New Roman"/>
    </w:rPr>
  </w:style>
  <w:style w:type="character" w:customStyle="1" w:styleId="ListLabel14">
    <w:name w:val="ListLabel 14"/>
    <w:qFormat/>
    <w:rsid w:val="006F31E2"/>
    <w:rPr>
      <w:rFonts w:cs="Times New Roman"/>
    </w:rPr>
  </w:style>
  <w:style w:type="character" w:customStyle="1" w:styleId="ListLabel15">
    <w:name w:val="ListLabel 15"/>
    <w:qFormat/>
    <w:rsid w:val="006F31E2"/>
    <w:rPr>
      <w:rFonts w:cs="Times New Roman"/>
    </w:rPr>
  </w:style>
  <w:style w:type="character" w:customStyle="1" w:styleId="ListLabel16">
    <w:name w:val="ListLabel 16"/>
    <w:qFormat/>
    <w:rsid w:val="006F31E2"/>
    <w:rPr>
      <w:rFonts w:cs="Times New Roman"/>
    </w:rPr>
  </w:style>
  <w:style w:type="character" w:customStyle="1" w:styleId="ListLabel17">
    <w:name w:val="ListLabel 17"/>
    <w:qFormat/>
    <w:rsid w:val="006F31E2"/>
    <w:rPr>
      <w:rFonts w:cs="Times New Roman"/>
    </w:rPr>
  </w:style>
  <w:style w:type="character" w:customStyle="1" w:styleId="ListLabel18">
    <w:name w:val="ListLabel 18"/>
    <w:qFormat/>
    <w:rsid w:val="006F31E2"/>
    <w:rPr>
      <w:rFonts w:cs="Times New Roman"/>
    </w:rPr>
  </w:style>
  <w:style w:type="character" w:customStyle="1" w:styleId="ListLabel19">
    <w:name w:val="ListLabel 19"/>
    <w:qFormat/>
    <w:rsid w:val="006F31E2"/>
    <w:rPr>
      <w:rFonts w:cs="Times New Roman"/>
    </w:rPr>
  </w:style>
  <w:style w:type="character" w:customStyle="1" w:styleId="ListLabel20">
    <w:name w:val="ListLabel 20"/>
    <w:qFormat/>
    <w:rsid w:val="006F31E2"/>
    <w:rPr>
      <w:rFonts w:cs="Times New Roman"/>
    </w:rPr>
  </w:style>
  <w:style w:type="character" w:customStyle="1" w:styleId="ListLabel21">
    <w:name w:val="ListLabel 21"/>
    <w:qFormat/>
    <w:rsid w:val="006F31E2"/>
    <w:rPr>
      <w:rFonts w:cs="Times New Roman"/>
    </w:rPr>
  </w:style>
  <w:style w:type="character" w:customStyle="1" w:styleId="ListLabel22">
    <w:name w:val="ListLabel 22"/>
    <w:qFormat/>
    <w:rsid w:val="006F31E2"/>
    <w:rPr>
      <w:rFonts w:cs="Wingdings"/>
    </w:rPr>
  </w:style>
  <w:style w:type="character" w:customStyle="1" w:styleId="ListLabel23">
    <w:name w:val="ListLabel 23"/>
    <w:qFormat/>
    <w:rsid w:val="006F31E2"/>
    <w:rPr>
      <w:rFonts w:cs="Symbol"/>
    </w:rPr>
  </w:style>
  <w:style w:type="character" w:customStyle="1" w:styleId="ListLabel24">
    <w:name w:val="ListLabel 24"/>
    <w:qFormat/>
    <w:rsid w:val="006F31E2"/>
    <w:rPr>
      <w:rFonts w:cs="Courier New"/>
    </w:rPr>
  </w:style>
  <w:style w:type="character" w:customStyle="1" w:styleId="ListLabel25">
    <w:name w:val="ListLabel 25"/>
    <w:qFormat/>
    <w:rsid w:val="006F31E2"/>
    <w:rPr>
      <w:rFonts w:cs="Wingdings"/>
    </w:rPr>
  </w:style>
  <w:style w:type="character" w:customStyle="1" w:styleId="ListLabel26">
    <w:name w:val="ListLabel 26"/>
    <w:qFormat/>
    <w:rsid w:val="006F31E2"/>
    <w:rPr>
      <w:rFonts w:cs="Symbol"/>
    </w:rPr>
  </w:style>
  <w:style w:type="character" w:customStyle="1" w:styleId="ListLabel27">
    <w:name w:val="ListLabel 27"/>
    <w:qFormat/>
    <w:rsid w:val="006F31E2"/>
    <w:rPr>
      <w:rFonts w:cs="Courier New"/>
    </w:rPr>
  </w:style>
  <w:style w:type="character" w:customStyle="1" w:styleId="ListLabel28">
    <w:name w:val="ListLabel 28"/>
    <w:qFormat/>
    <w:rsid w:val="006F31E2"/>
    <w:rPr>
      <w:rFonts w:cs="Wingdings"/>
    </w:rPr>
  </w:style>
  <w:style w:type="character" w:customStyle="1" w:styleId="ListLabel29">
    <w:name w:val="ListLabel 29"/>
    <w:qFormat/>
    <w:rsid w:val="006F31E2"/>
    <w:rPr>
      <w:rFonts w:cs="Times New Roman"/>
    </w:rPr>
  </w:style>
  <w:style w:type="character" w:customStyle="1" w:styleId="ListLabel30">
    <w:name w:val="ListLabel 30"/>
    <w:qFormat/>
    <w:rsid w:val="006F31E2"/>
    <w:rPr>
      <w:rFonts w:cs="Times New Roman"/>
    </w:rPr>
  </w:style>
  <w:style w:type="character" w:customStyle="1" w:styleId="ListLabel31">
    <w:name w:val="ListLabel 31"/>
    <w:qFormat/>
    <w:rsid w:val="006F31E2"/>
    <w:rPr>
      <w:rFonts w:cs="Wingdings"/>
    </w:rPr>
  </w:style>
  <w:style w:type="character" w:customStyle="1" w:styleId="ListLabel32">
    <w:name w:val="ListLabel 32"/>
    <w:qFormat/>
    <w:rsid w:val="006F31E2"/>
    <w:rPr>
      <w:rFonts w:cs="Symbol"/>
    </w:rPr>
  </w:style>
  <w:style w:type="character" w:customStyle="1" w:styleId="ListLabel33">
    <w:name w:val="ListLabel 33"/>
    <w:qFormat/>
    <w:rsid w:val="006F31E2"/>
    <w:rPr>
      <w:rFonts w:cs="Times New Roman"/>
    </w:rPr>
  </w:style>
  <w:style w:type="character" w:customStyle="1" w:styleId="ListLabel34">
    <w:name w:val="ListLabel 34"/>
    <w:qFormat/>
    <w:rsid w:val="006F31E2"/>
    <w:rPr>
      <w:rFonts w:cs="Wingdings"/>
    </w:rPr>
  </w:style>
  <w:style w:type="character" w:customStyle="1" w:styleId="ListLabel35">
    <w:name w:val="ListLabel 35"/>
    <w:qFormat/>
    <w:rsid w:val="006F31E2"/>
    <w:rPr>
      <w:rFonts w:cs="Symbol"/>
    </w:rPr>
  </w:style>
  <w:style w:type="character" w:customStyle="1" w:styleId="ListLabel36">
    <w:name w:val="ListLabel 36"/>
    <w:qFormat/>
    <w:rsid w:val="006F31E2"/>
    <w:rPr>
      <w:rFonts w:cs="Times New Roman"/>
    </w:rPr>
  </w:style>
  <w:style w:type="character" w:customStyle="1" w:styleId="ListLabel37">
    <w:name w:val="ListLabel 37"/>
    <w:qFormat/>
    <w:rsid w:val="006F31E2"/>
    <w:rPr>
      <w:rFonts w:cs="Wingdings"/>
    </w:rPr>
  </w:style>
  <w:style w:type="character" w:customStyle="1" w:styleId="ListLabel38">
    <w:name w:val="ListLabel 38"/>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39">
    <w:name w:val="ListLabel 39"/>
    <w:qFormat/>
    <w:rsid w:val="006F31E2"/>
    <w:rPr>
      <w:rFonts w:cs="Courier New"/>
    </w:rPr>
  </w:style>
  <w:style w:type="character" w:customStyle="1" w:styleId="ListLabel40">
    <w:name w:val="ListLabel 40"/>
    <w:qFormat/>
    <w:rsid w:val="006F31E2"/>
    <w:rPr>
      <w:rFonts w:cs="Courier New"/>
    </w:rPr>
  </w:style>
  <w:style w:type="character" w:customStyle="1" w:styleId="ListLabel41">
    <w:name w:val="ListLabel 41"/>
    <w:qFormat/>
    <w:rsid w:val="006F31E2"/>
    <w:rPr>
      <w:rFonts w:cs="Courier New"/>
    </w:rPr>
  </w:style>
  <w:style w:type="character" w:customStyle="1" w:styleId="ListLabel42">
    <w:name w:val="ListLabel 42"/>
    <w:qFormat/>
    <w:rsid w:val="006F31E2"/>
    <w:rPr>
      <w:rFonts w:cs="Courier New"/>
    </w:rPr>
  </w:style>
  <w:style w:type="character" w:customStyle="1" w:styleId="ListLabel43">
    <w:name w:val="ListLabel 43"/>
    <w:qFormat/>
    <w:rsid w:val="006F31E2"/>
    <w:rPr>
      <w:rFonts w:cs="Courier New"/>
    </w:rPr>
  </w:style>
  <w:style w:type="character" w:customStyle="1" w:styleId="ListLabel44">
    <w:name w:val="ListLabel 44"/>
    <w:qFormat/>
    <w:rsid w:val="006F31E2"/>
    <w:rPr>
      <w:rFonts w:cs="Courier New"/>
    </w:rPr>
  </w:style>
  <w:style w:type="character" w:customStyle="1" w:styleId="ListLabel45">
    <w:name w:val="ListLabel 45"/>
    <w:qFormat/>
    <w:rsid w:val="006F31E2"/>
    <w:rPr>
      <w:rFonts w:cs="Courier New"/>
    </w:rPr>
  </w:style>
  <w:style w:type="character" w:customStyle="1" w:styleId="ListLabel46">
    <w:name w:val="ListLabel 46"/>
    <w:qFormat/>
    <w:rsid w:val="006F31E2"/>
    <w:rPr>
      <w:rFonts w:cs="Courier New"/>
    </w:rPr>
  </w:style>
  <w:style w:type="character" w:customStyle="1" w:styleId="ListLabel47">
    <w:name w:val="ListLabel 47"/>
    <w:qFormat/>
    <w:rsid w:val="006F31E2"/>
    <w:rPr>
      <w:rFonts w:cs="Courier New"/>
    </w:rPr>
  </w:style>
  <w:style w:type="character" w:customStyle="1" w:styleId="ListLabel48">
    <w:name w:val="ListLabel 48"/>
    <w:qFormat/>
    <w:rsid w:val="006F31E2"/>
    <w:rPr>
      <w:rFonts w:cs="Courier New"/>
    </w:rPr>
  </w:style>
  <w:style w:type="character" w:customStyle="1" w:styleId="ListLabel49">
    <w:name w:val="ListLabel 49"/>
    <w:qFormat/>
    <w:rsid w:val="006F31E2"/>
    <w:rPr>
      <w:rFonts w:cs="Courier New"/>
    </w:rPr>
  </w:style>
  <w:style w:type="character" w:customStyle="1" w:styleId="ListLabel50">
    <w:name w:val="ListLabel 50"/>
    <w:qFormat/>
    <w:rsid w:val="006F31E2"/>
    <w:rPr>
      <w:rFonts w:cs="Courier New"/>
    </w:rPr>
  </w:style>
  <w:style w:type="character" w:customStyle="1" w:styleId="ListLabel51">
    <w:name w:val="ListLabel 51"/>
    <w:qFormat/>
    <w:rsid w:val="006F31E2"/>
    <w:rPr>
      <w:rFonts w:cs="Wingdings"/>
    </w:rPr>
  </w:style>
  <w:style w:type="character" w:customStyle="1" w:styleId="ListLabel52">
    <w:name w:val="ListLabel 52"/>
    <w:qFormat/>
    <w:rsid w:val="006F31E2"/>
    <w:rPr>
      <w:rFonts w:cs="Symbol"/>
    </w:rPr>
  </w:style>
  <w:style w:type="character" w:customStyle="1" w:styleId="ListLabel53">
    <w:name w:val="ListLabel 53"/>
    <w:qFormat/>
    <w:rsid w:val="006F31E2"/>
    <w:rPr>
      <w:rFonts w:cs="Courier New"/>
    </w:rPr>
  </w:style>
  <w:style w:type="character" w:customStyle="1" w:styleId="ListLabel54">
    <w:name w:val="ListLabel 54"/>
    <w:qFormat/>
    <w:rsid w:val="006F31E2"/>
    <w:rPr>
      <w:rFonts w:cs="Wingdings"/>
    </w:rPr>
  </w:style>
  <w:style w:type="character" w:customStyle="1" w:styleId="ListLabel55">
    <w:name w:val="ListLabel 55"/>
    <w:qFormat/>
    <w:rsid w:val="006F31E2"/>
    <w:rPr>
      <w:rFonts w:cs="Symbol"/>
    </w:rPr>
  </w:style>
  <w:style w:type="character" w:customStyle="1" w:styleId="ListLabel56">
    <w:name w:val="ListLabel 56"/>
    <w:qFormat/>
    <w:rsid w:val="006F31E2"/>
    <w:rPr>
      <w:rFonts w:cs="Courier New"/>
    </w:rPr>
  </w:style>
  <w:style w:type="character" w:customStyle="1" w:styleId="ListLabel57">
    <w:name w:val="ListLabel 57"/>
    <w:qFormat/>
    <w:rsid w:val="006F31E2"/>
    <w:rPr>
      <w:rFonts w:cs="Wingdings"/>
    </w:rPr>
  </w:style>
  <w:style w:type="character" w:customStyle="1" w:styleId="ListLabel58">
    <w:name w:val="ListLabel 58"/>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59">
    <w:name w:val="ListLabel 59"/>
    <w:qFormat/>
    <w:rsid w:val="006F31E2"/>
    <w:rPr>
      <w:color w:val="808080"/>
      <w:position w:val="0"/>
      <w:sz w:val="20"/>
      <w:vertAlign w:val="baseline"/>
    </w:rPr>
  </w:style>
  <w:style w:type="character" w:customStyle="1" w:styleId="ListLabel60">
    <w:name w:val="ListLabel 60"/>
    <w:qFormat/>
    <w:rsid w:val="006F31E2"/>
    <w:rPr>
      <w:rFonts w:cs="Times New Roman"/>
    </w:rPr>
  </w:style>
  <w:style w:type="character" w:customStyle="1" w:styleId="ListLabel61">
    <w:name w:val="ListLabel 61"/>
    <w:qFormat/>
    <w:rsid w:val="006F31E2"/>
    <w:rPr>
      <w:rFonts w:cs="Times New Roman"/>
    </w:rPr>
  </w:style>
  <w:style w:type="character" w:customStyle="1" w:styleId="ListLabel62">
    <w:name w:val="ListLabel 62"/>
    <w:qFormat/>
    <w:rsid w:val="006F31E2"/>
    <w:rPr>
      <w:rFonts w:cs="Times New Roman"/>
    </w:rPr>
  </w:style>
  <w:style w:type="character" w:customStyle="1" w:styleId="ListLabel63">
    <w:name w:val="ListLabel 63"/>
    <w:qFormat/>
    <w:rsid w:val="006F31E2"/>
    <w:rPr>
      <w:rFonts w:cs="Courier New"/>
    </w:rPr>
  </w:style>
  <w:style w:type="character" w:customStyle="1" w:styleId="ListLabel64">
    <w:name w:val="ListLabel 64"/>
    <w:qFormat/>
    <w:rsid w:val="006F31E2"/>
    <w:rPr>
      <w:rFonts w:cs="Courier New"/>
    </w:rPr>
  </w:style>
  <w:style w:type="character" w:customStyle="1" w:styleId="ListLabel65">
    <w:name w:val="ListLabel 65"/>
    <w:qFormat/>
    <w:rsid w:val="006F31E2"/>
    <w:rPr>
      <w:rFonts w:cs="Courier New"/>
    </w:rPr>
  </w:style>
  <w:style w:type="character" w:customStyle="1" w:styleId="ListLabel66">
    <w:name w:val="ListLabel 66"/>
    <w:qFormat/>
    <w:rsid w:val="006F31E2"/>
    <w:rPr>
      <w:rFonts w:eastAsia="Calibri" w:cs="Times New Roman"/>
    </w:rPr>
  </w:style>
  <w:style w:type="character" w:customStyle="1" w:styleId="ListLabel67">
    <w:name w:val="ListLabel 67"/>
    <w:qFormat/>
    <w:rsid w:val="006F31E2"/>
    <w:rPr>
      <w:rFonts w:cs="Courier New"/>
    </w:rPr>
  </w:style>
  <w:style w:type="character" w:customStyle="1" w:styleId="ListLabel68">
    <w:name w:val="ListLabel 68"/>
    <w:qFormat/>
    <w:rsid w:val="006F31E2"/>
    <w:rPr>
      <w:rFonts w:cs="Courier New"/>
    </w:rPr>
  </w:style>
  <w:style w:type="character" w:customStyle="1" w:styleId="ListLabel69">
    <w:name w:val="ListLabel 69"/>
    <w:qFormat/>
    <w:rsid w:val="006F31E2"/>
    <w:rPr>
      <w:rFonts w:cs="Courier New"/>
    </w:rPr>
  </w:style>
  <w:style w:type="character" w:customStyle="1" w:styleId="ListLabel70">
    <w:name w:val="ListLabel 70"/>
    <w:qFormat/>
    <w:rsid w:val="006F31E2"/>
    <w:rPr>
      <w:rFonts w:cs="Courier New"/>
    </w:rPr>
  </w:style>
  <w:style w:type="character" w:customStyle="1" w:styleId="ListLabel71">
    <w:name w:val="ListLabel 71"/>
    <w:qFormat/>
    <w:rsid w:val="006F31E2"/>
    <w:rPr>
      <w:rFonts w:cs="Courier New"/>
    </w:rPr>
  </w:style>
  <w:style w:type="character" w:customStyle="1" w:styleId="ListLabel72">
    <w:name w:val="ListLabel 72"/>
    <w:qFormat/>
    <w:rsid w:val="006F31E2"/>
    <w:rPr>
      <w:rFonts w:cs="Courier New"/>
    </w:rPr>
  </w:style>
  <w:style w:type="character" w:customStyle="1" w:styleId="ListLabel73">
    <w:name w:val="ListLabel 73"/>
    <w:qFormat/>
    <w:rsid w:val="006F31E2"/>
    <w:rPr>
      <w:rFonts w:cs="Times New Roman"/>
    </w:rPr>
  </w:style>
  <w:style w:type="character" w:customStyle="1" w:styleId="ListLabel74">
    <w:name w:val="ListLabel 74"/>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75">
    <w:name w:val="ListLabel 75"/>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76">
    <w:name w:val="ListLabel 76"/>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77">
    <w:name w:val="ListLabel 77"/>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78">
    <w:name w:val="ListLabel 78"/>
    <w:qFormat/>
    <w:rsid w:val="006F31E2"/>
    <w:rPr>
      <w:rFonts w:cs="Courier New"/>
    </w:rPr>
  </w:style>
  <w:style w:type="character" w:customStyle="1" w:styleId="ListLabel79">
    <w:name w:val="ListLabel 79"/>
    <w:qFormat/>
    <w:rsid w:val="006F31E2"/>
    <w:rPr>
      <w:rFonts w:cs="Courier New"/>
    </w:rPr>
  </w:style>
  <w:style w:type="character" w:customStyle="1" w:styleId="ListLabel80">
    <w:name w:val="ListLabel 80"/>
    <w:qFormat/>
    <w:rsid w:val="006F31E2"/>
    <w:rPr>
      <w:rFonts w:cs="Courier New"/>
    </w:rPr>
  </w:style>
  <w:style w:type="character" w:customStyle="1" w:styleId="ListLabel81">
    <w:name w:val="ListLabel 81"/>
    <w:qFormat/>
    <w:rsid w:val="006F31E2"/>
    <w:rPr>
      <w:rFonts w:cs="Wingdings"/>
    </w:rPr>
  </w:style>
  <w:style w:type="character" w:customStyle="1" w:styleId="ListLabel82">
    <w:name w:val="ListLabel 82"/>
    <w:qFormat/>
    <w:rsid w:val="006F31E2"/>
    <w:rPr>
      <w:rFonts w:cs="Courier New"/>
    </w:rPr>
  </w:style>
  <w:style w:type="character" w:customStyle="1" w:styleId="ListLabel83">
    <w:name w:val="ListLabel 83"/>
    <w:qFormat/>
    <w:rsid w:val="006F31E2"/>
    <w:rPr>
      <w:rFonts w:cs="Courier New"/>
    </w:rPr>
  </w:style>
  <w:style w:type="character" w:customStyle="1" w:styleId="ListLabel84">
    <w:name w:val="ListLabel 84"/>
    <w:qFormat/>
    <w:rsid w:val="006F31E2"/>
    <w:rPr>
      <w:rFonts w:cs="Courier New"/>
    </w:rPr>
  </w:style>
  <w:style w:type="character" w:customStyle="1" w:styleId="ListLabel85">
    <w:name w:val="ListLabel 85"/>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86">
    <w:name w:val="ListLabel 86"/>
    <w:qFormat/>
    <w:rsid w:val="006F31E2"/>
    <w:rPr>
      <w:color w:val="7030A0"/>
    </w:rPr>
  </w:style>
  <w:style w:type="character" w:customStyle="1" w:styleId="ListLabel87">
    <w:name w:val="ListLabel 87"/>
    <w:qFormat/>
    <w:rsid w:val="006F31E2"/>
    <w:rPr>
      <w:rFonts w:cs="Courier New"/>
    </w:rPr>
  </w:style>
  <w:style w:type="character" w:customStyle="1" w:styleId="ListLabel88">
    <w:name w:val="ListLabel 88"/>
    <w:qFormat/>
    <w:rsid w:val="006F31E2"/>
    <w:rPr>
      <w:rFonts w:cs="Courier New"/>
    </w:rPr>
  </w:style>
  <w:style w:type="character" w:customStyle="1" w:styleId="ListLabel89">
    <w:name w:val="ListLabel 89"/>
    <w:qFormat/>
    <w:rsid w:val="006F31E2"/>
    <w:rPr>
      <w:rFonts w:cs="Courier New"/>
    </w:rPr>
  </w:style>
  <w:style w:type="character" w:customStyle="1" w:styleId="ListLabel90">
    <w:name w:val="ListLabel 90"/>
    <w:qFormat/>
    <w:rsid w:val="006F31E2"/>
    <w:rPr>
      <w:rFonts w:cs="Courier New"/>
    </w:rPr>
  </w:style>
  <w:style w:type="character" w:customStyle="1" w:styleId="ListLabel91">
    <w:name w:val="ListLabel 91"/>
    <w:qFormat/>
    <w:rsid w:val="006F31E2"/>
    <w:rPr>
      <w:rFonts w:cs="Courier New"/>
    </w:rPr>
  </w:style>
  <w:style w:type="character" w:customStyle="1" w:styleId="ListLabel92">
    <w:name w:val="ListLabel 92"/>
    <w:qFormat/>
    <w:rsid w:val="006F31E2"/>
    <w:rPr>
      <w:rFonts w:cs="Courier New"/>
    </w:rPr>
  </w:style>
  <w:style w:type="character" w:customStyle="1" w:styleId="ListLabel93">
    <w:name w:val="ListLabel 93"/>
    <w:qFormat/>
    <w:rsid w:val="006F31E2"/>
    <w:rPr>
      <w:rFonts w:eastAsia="Arial" w:cs="Arial"/>
      <w:i/>
      <w:spacing w:val="-1"/>
      <w:w w:val="99"/>
      <w:sz w:val="20"/>
      <w:szCs w:val="20"/>
    </w:rPr>
  </w:style>
  <w:style w:type="character" w:customStyle="1" w:styleId="ListLabel94">
    <w:name w:val="ListLabel 94"/>
    <w:qFormat/>
    <w:rsid w:val="006F31E2"/>
    <w:rPr>
      <w:rFonts w:eastAsia="Symbol" w:cs="Symbol"/>
      <w:w w:val="99"/>
      <w:sz w:val="20"/>
      <w:szCs w:val="20"/>
    </w:rPr>
  </w:style>
  <w:style w:type="character" w:customStyle="1" w:styleId="ListLabel95">
    <w:name w:val="ListLabel 95"/>
    <w:qFormat/>
    <w:rsid w:val="006F31E2"/>
    <w:rPr>
      <w:rFonts w:eastAsia="Symbol" w:cs="Symbol"/>
      <w:w w:val="99"/>
      <w:sz w:val="20"/>
      <w:szCs w:val="20"/>
    </w:rPr>
  </w:style>
  <w:style w:type="character" w:customStyle="1" w:styleId="ListLabel96">
    <w:name w:val="ListLabel 96"/>
    <w:qFormat/>
    <w:rsid w:val="006F31E2"/>
    <w:rPr>
      <w:rFonts w:eastAsia="Symbol" w:cs="Symbol"/>
      <w:w w:val="99"/>
      <w:sz w:val="20"/>
      <w:szCs w:val="20"/>
    </w:rPr>
  </w:style>
  <w:style w:type="character" w:customStyle="1" w:styleId="ListLabel97">
    <w:name w:val="ListLabel 97"/>
    <w:qFormat/>
    <w:rsid w:val="006F31E2"/>
    <w:rPr>
      <w:rFonts w:eastAsia="Symbol" w:cs="Symbol"/>
      <w:w w:val="99"/>
      <w:sz w:val="20"/>
      <w:szCs w:val="20"/>
    </w:rPr>
  </w:style>
  <w:style w:type="character" w:customStyle="1" w:styleId="ListLabel98">
    <w:name w:val="ListLabel 98"/>
    <w:qFormat/>
    <w:rsid w:val="006F31E2"/>
    <w:rPr>
      <w:rFonts w:eastAsia="Times New Roman" w:cs="Times New Roman"/>
      <w:w w:val="99"/>
      <w:sz w:val="20"/>
      <w:szCs w:val="20"/>
    </w:rPr>
  </w:style>
  <w:style w:type="character" w:customStyle="1" w:styleId="ListLabel99">
    <w:name w:val="ListLabel 99"/>
    <w:qFormat/>
    <w:rsid w:val="006F31E2"/>
    <w:rPr>
      <w:rFonts w:eastAsia="Arial" w:cs="Arial"/>
      <w:spacing w:val="-1"/>
      <w:w w:val="99"/>
      <w:sz w:val="20"/>
      <w:szCs w:val="20"/>
    </w:rPr>
  </w:style>
  <w:style w:type="character" w:customStyle="1" w:styleId="ListLabel100">
    <w:name w:val="ListLabel 100"/>
    <w:qFormat/>
    <w:rsid w:val="006F31E2"/>
    <w:rPr>
      <w:rFonts w:eastAsia="Times New Roman" w:cs="Times New Roman"/>
      <w:w w:val="99"/>
      <w:sz w:val="20"/>
      <w:szCs w:val="20"/>
    </w:rPr>
  </w:style>
  <w:style w:type="character" w:customStyle="1" w:styleId="ListLabel101">
    <w:name w:val="ListLabel 101"/>
    <w:qFormat/>
    <w:rsid w:val="006F31E2"/>
    <w:rPr>
      <w:rFonts w:eastAsia="Arial" w:cs="Arial"/>
      <w:b/>
      <w:bCs/>
      <w:color w:val="C00000"/>
      <w:w w:val="99"/>
      <w:sz w:val="20"/>
      <w:szCs w:val="20"/>
    </w:rPr>
  </w:style>
  <w:style w:type="character" w:customStyle="1" w:styleId="ListLabel102">
    <w:name w:val="ListLabel 102"/>
    <w:qFormat/>
    <w:rsid w:val="006F31E2"/>
    <w:rPr>
      <w:rFonts w:eastAsia="Arial" w:cs="Arial"/>
      <w:b/>
      <w:bCs/>
      <w:spacing w:val="-1"/>
      <w:w w:val="99"/>
      <w:sz w:val="20"/>
      <w:szCs w:val="20"/>
    </w:rPr>
  </w:style>
  <w:style w:type="character" w:customStyle="1" w:styleId="ListLabel103">
    <w:name w:val="ListLabel 103"/>
    <w:qFormat/>
    <w:rsid w:val="006F31E2"/>
    <w:rPr>
      <w:rFonts w:eastAsia="Arial" w:cs="Arial"/>
      <w:spacing w:val="-1"/>
      <w:w w:val="99"/>
      <w:sz w:val="20"/>
      <w:szCs w:val="20"/>
    </w:rPr>
  </w:style>
  <w:style w:type="character" w:customStyle="1" w:styleId="ListLabel104">
    <w:name w:val="ListLabel 104"/>
    <w:qFormat/>
    <w:rsid w:val="006F31E2"/>
    <w:rPr>
      <w:rFonts w:eastAsia="Times New Roman" w:cs="Times New Roman"/>
      <w:w w:val="99"/>
      <w:sz w:val="20"/>
      <w:szCs w:val="20"/>
    </w:rPr>
  </w:style>
  <w:style w:type="character" w:customStyle="1" w:styleId="ListLabel105">
    <w:name w:val="ListLabel 105"/>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06">
    <w:name w:val="ListLabel 106"/>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07">
    <w:name w:val="ListLabel 107"/>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08">
    <w:name w:val="ListLabel 108"/>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09">
    <w:name w:val="ListLabel 109"/>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10">
    <w:name w:val="ListLabel 110"/>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11">
    <w:name w:val="ListLabel 111"/>
    <w:qFormat/>
    <w:rsid w:val="006F31E2"/>
    <w:rPr>
      <w:caps w:val="0"/>
      <w:smallCaps w:val="0"/>
      <w:strike w:val="0"/>
      <w:dstrike w:val="0"/>
      <w:vanish w:val="0"/>
      <w:color w:val="808080"/>
      <w:position w:val="0"/>
      <w:sz w:val="24"/>
      <w:szCs w:val="22"/>
      <w:vertAlign w:val="baseline"/>
    </w:rPr>
  </w:style>
  <w:style w:type="character" w:customStyle="1" w:styleId="ListLabel112">
    <w:name w:val="ListLabel 112"/>
    <w:qFormat/>
    <w:rsid w:val="006F31E2"/>
    <w:rPr>
      <w:rFonts w:cs="Courier New"/>
    </w:rPr>
  </w:style>
  <w:style w:type="character" w:customStyle="1" w:styleId="ListLabel113">
    <w:name w:val="ListLabel 113"/>
    <w:qFormat/>
    <w:rsid w:val="006F31E2"/>
    <w:rPr>
      <w:rFonts w:cs="Courier New"/>
    </w:rPr>
  </w:style>
  <w:style w:type="character" w:customStyle="1" w:styleId="ListLabel114">
    <w:name w:val="ListLabel 114"/>
    <w:qFormat/>
    <w:rsid w:val="006F31E2"/>
    <w:rPr>
      <w:rFonts w:cs="Courier New"/>
    </w:rPr>
  </w:style>
  <w:style w:type="character" w:customStyle="1" w:styleId="ListLabel115">
    <w:name w:val="ListLabel 115"/>
    <w:qFormat/>
    <w:rsid w:val="006F31E2"/>
    <w:rPr>
      <w:rFonts w:eastAsia="Times New Roman"/>
    </w:rPr>
  </w:style>
  <w:style w:type="character" w:customStyle="1" w:styleId="ListLabel116">
    <w:name w:val="ListLabel 116"/>
    <w:qFormat/>
    <w:rsid w:val="006F31E2"/>
    <w:rPr>
      <w:color w:val="00000A"/>
    </w:rPr>
  </w:style>
  <w:style w:type="character" w:customStyle="1" w:styleId="ListLabel117">
    <w:name w:val="ListLabel 117"/>
    <w:qFormat/>
    <w:rsid w:val="006F31E2"/>
    <w:rPr>
      <w:rFonts w:cs="Courier New"/>
    </w:rPr>
  </w:style>
  <w:style w:type="character" w:customStyle="1" w:styleId="ListLabel118">
    <w:name w:val="ListLabel 118"/>
    <w:qFormat/>
    <w:rsid w:val="006F31E2"/>
    <w:rPr>
      <w:rFonts w:cs="Courier New"/>
    </w:rPr>
  </w:style>
  <w:style w:type="character" w:customStyle="1" w:styleId="ListLabel119">
    <w:name w:val="ListLabel 119"/>
    <w:qFormat/>
    <w:rsid w:val="006F31E2"/>
    <w:rPr>
      <w:rFonts w:cs="Courier New"/>
    </w:rPr>
  </w:style>
  <w:style w:type="character" w:customStyle="1" w:styleId="ListLabel120">
    <w:name w:val="ListLabel 120"/>
    <w:qFormat/>
    <w:rsid w:val="006F31E2"/>
    <w:rPr>
      <w:rFonts w:cs="Courier New"/>
    </w:rPr>
  </w:style>
  <w:style w:type="character" w:customStyle="1" w:styleId="ListLabel121">
    <w:name w:val="ListLabel 121"/>
    <w:qFormat/>
    <w:rsid w:val="006F31E2"/>
    <w:rPr>
      <w:rFonts w:cs="Courier New"/>
    </w:rPr>
  </w:style>
  <w:style w:type="character" w:customStyle="1" w:styleId="ListLabel122">
    <w:name w:val="ListLabel 122"/>
    <w:qFormat/>
    <w:rsid w:val="006F31E2"/>
    <w:rPr>
      <w:b/>
      <w:bCs/>
    </w:rPr>
  </w:style>
  <w:style w:type="character" w:customStyle="1" w:styleId="ListLabel123">
    <w:name w:val="ListLabel 123"/>
    <w:qFormat/>
    <w:rsid w:val="006F31E2"/>
    <w:rPr>
      <w:rFonts w:cs="Wingdings"/>
    </w:rPr>
  </w:style>
  <w:style w:type="character" w:customStyle="1" w:styleId="ListLabel124">
    <w:name w:val="ListLabel 124"/>
    <w:qFormat/>
    <w:rsid w:val="006F31E2"/>
    <w:rPr>
      <w:rFonts w:cs="Symbol"/>
    </w:rPr>
  </w:style>
  <w:style w:type="character" w:customStyle="1" w:styleId="ListLabel125">
    <w:name w:val="ListLabel 125"/>
    <w:qFormat/>
    <w:rsid w:val="006F31E2"/>
    <w:rPr>
      <w:rFonts w:cs="Courier New"/>
    </w:rPr>
  </w:style>
  <w:style w:type="character" w:customStyle="1" w:styleId="ListLabel126">
    <w:name w:val="ListLabel 126"/>
    <w:qFormat/>
    <w:rsid w:val="006F31E2"/>
    <w:rPr>
      <w:rFonts w:cs="Wingdings"/>
    </w:rPr>
  </w:style>
  <w:style w:type="character" w:customStyle="1" w:styleId="ListLabel127">
    <w:name w:val="ListLabel 127"/>
    <w:qFormat/>
    <w:rsid w:val="006F31E2"/>
    <w:rPr>
      <w:rFonts w:cs="Symbol"/>
    </w:rPr>
  </w:style>
  <w:style w:type="character" w:customStyle="1" w:styleId="ListLabel128">
    <w:name w:val="ListLabel 128"/>
    <w:qFormat/>
    <w:rsid w:val="006F31E2"/>
    <w:rPr>
      <w:rFonts w:cs="Courier New"/>
    </w:rPr>
  </w:style>
  <w:style w:type="character" w:customStyle="1" w:styleId="ListLabel129">
    <w:name w:val="ListLabel 129"/>
    <w:qFormat/>
    <w:rsid w:val="006F31E2"/>
    <w:rPr>
      <w:rFonts w:cs="Wingdings"/>
    </w:rPr>
  </w:style>
  <w:style w:type="character" w:customStyle="1" w:styleId="ListLabel130">
    <w:name w:val="ListLabel 130"/>
    <w:qFormat/>
    <w:rsid w:val="006F31E2"/>
    <w:rPr>
      <w:rFonts w:cs="Wingdings"/>
    </w:rPr>
  </w:style>
  <w:style w:type="character" w:customStyle="1" w:styleId="ListLabel131">
    <w:name w:val="ListLabel 131"/>
    <w:qFormat/>
    <w:rsid w:val="006F31E2"/>
    <w:rPr>
      <w:rFonts w:cs="Symbol"/>
    </w:rPr>
  </w:style>
  <w:style w:type="character" w:customStyle="1" w:styleId="ListLabel132">
    <w:name w:val="ListLabel 132"/>
    <w:qFormat/>
    <w:rsid w:val="006F31E2"/>
    <w:rPr>
      <w:rFonts w:cs="Courier New"/>
    </w:rPr>
  </w:style>
  <w:style w:type="character" w:customStyle="1" w:styleId="ListLabel133">
    <w:name w:val="ListLabel 133"/>
    <w:qFormat/>
    <w:rsid w:val="006F31E2"/>
    <w:rPr>
      <w:rFonts w:cs="Wingdings"/>
    </w:rPr>
  </w:style>
  <w:style w:type="character" w:customStyle="1" w:styleId="ListLabel134">
    <w:name w:val="ListLabel 134"/>
    <w:qFormat/>
    <w:rsid w:val="006F31E2"/>
    <w:rPr>
      <w:rFonts w:cs="Symbol"/>
    </w:rPr>
  </w:style>
  <w:style w:type="character" w:customStyle="1" w:styleId="ListLabel135">
    <w:name w:val="ListLabel 135"/>
    <w:qFormat/>
    <w:rsid w:val="006F31E2"/>
    <w:rPr>
      <w:rFonts w:cs="Courier New"/>
    </w:rPr>
  </w:style>
  <w:style w:type="character" w:customStyle="1" w:styleId="ListLabel136">
    <w:name w:val="ListLabel 136"/>
    <w:qFormat/>
    <w:rsid w:val="006F31E2"/>
    <w:rPr>
      <w:rFonts w:cs="Wingdings"/>
    </w:rPr>
  </w:style>
  <w:style w:type="character" w:customStyle="1" w:styleId="ListLabel137">
    <w:name w:val="ListLabel 137"/>
    <w:qFormat/>
    <w:rsid w:val="006F31E2"/>
    <w:rPr>
      <w:rFonts w:cs="Wingdings"/>
    </w:rPr>
  </w:style>
  <w:style w:type="character" w:customStyle="1" w:styleId="ListLabel138">
    <w:name w:val="ListLabel 138"/>
    <w:qFormat/>
    <w:rsid w:val="006F31E2"/>
    <w:rPr>
      <w:rFonts w:cs="Symbol"/>
    </w:rPr>
  </w:style>
  <w:style w:type="character" w:customStyle="1" w:styleId="ListLabel139">
    <w:name w:val="ListLabel 139"/>
    <w:qFormat/>
    <w:rsid w:val="006F31E2"/>
    <w:rPr>
      <w:rFonts w:cs="Courier New"/>
    </w:rPr>
  </w:style>
  <w:style w:type="character" w:customStyle="1" w:styleId="ListLabel140">
    <w:name w:val="ListLabel 140"/>
    <w:qFormat/>
    <w:rsid w:val="006F31E2"/>
    <w:rPr>
      <w:rFonts w:cs="Wingdings"/>
    </w:rPr>
  </w:style>
  <w:style w:type="character" w:customStyle="1" w:styleId="ListLabel141">
    <w:name w:val="ListLabel 141"/>
    <w:qFormat/>
    <w:rsid w:val="006F31E2"/>
    <w:rPr>
      <w:rFonts w:cs="Symbol"/>
    </w:rPr>
  </w:style>
  <w:style w:type="character" w:customStyle="1" w:styleId="ListLabel142">
    <w:name w:val="ListLabel 142"/>
    <w:qFormat/>
    <w:rsid w:val="006F31E2"/>
    <w:rPr>
      <w:rFonts w:cs="Courier New"/>
    </w:rPr>
  </w:style>
  <w:style w:type="character" w:customStyle="1" w:styleId="ListLabel143">
    <w:name w:val="ListLabel 143"/>
    <w:qFormat/>
    <w:rsid w:val="006F31E2"/>
    <w:rPr>
      <w:rFonts w:cs="Wingdings"/>
    </w:rPr>
  </w:style>
  <w:style w:type="character" w:customStyle="1" w:styleId="ListLabel144">
    <w:name w:val="ListLabel 144"/>
    <w:qFormat/>
    <w:rsid w:val="006F31E2"/>
    <w:rPr>
      <w:rFonts w:eastAsia="Calibri" w:cs="Times New Roman"/>
    </w:rPr>
  </w:style>
  <w:style w:type="character" w:customStyle="1" w:styleId="ListLabel145">
    <w:name w:val="ListLabel 145"/>
    <w:qFormat/>
    <w:rsid w:val="006F31E2"/>
    <w:rPr>
      <w:rFonts w:cs="Wingdings"/>
    </w:rPr>
  </w:style>
  <w:style w:type="character" w:customStyle="1" w:styleId="ListLabel146">
    <w:name w:val="ListLabel 146"/>
    <w:qFormat/>
    <w:rsid w:val="006F31E2"/>
    <w:rPr>
      <w:rFonts w:cs="Symbol"/>
    </w:rPr>
  </w:style>
  <w:style w:type="character" w:customStyle="1" w:styleId="ListLabel147">
    <w:name w:val="ListLabel 147"/>
    <w:qFormat/>
    <w:rsid w:val="006F31E2"/>
    <w:rPr>
      <w:rFonts w:cs="Courier New"/>
    </w:rPr>
  </w:style>
  <w:style w:type="character" w:customStyle="1" w:styleId="ListLabel148">
    <w:name w:val="ListLabel 148"/>
    <w:qFormat/>
    <w:rsid w:val="006F31E2"/>
    <w:rPr>
      <w:rFonts w:cs="Wingdings"/>
    </w:rPr>
  </w:style>
  <w:style w:type="character" w:customStyle="1" w:styleId="ListLabel149">
    <w:name w:val="ListLabel 149"/>
    <w:qFormat/>
    <w:rsid w:val="006F31E2"/>
    <w:rPr>
      <w:rFonts w:cs="Symbol"/>
    </w:rPr>
  </w:style>
  <w:style w:type="character" w:customStyle="1" w:styleId="ListLabel150">
    <w:name w:val="ListLabel 150"/>
    <w:qFormat/>
    <w:rsid w:val="006F31E2"/>
    <w:rPr>
      <w:rFonts w:cs="Courier New"/>
    </w:rPr>
  </w:style>
  <w:style w:type="character" w:customStyle="1" w:styleId="ListLabel151">
    <w:name w:val="ListLabel 151"/>
    <w:qFormat/>
    <w:rsid w:val="006F31E2"/>
    <w:rPr>
      <w:rFonts w:cs="Wingdings"/>
    </w:rPr>
  </w:style>
  <w:style w:type="character" w:customStyle="1" w:styleId="ListLabel152">
    <w:name w:val="ListLabel 152"/>
    <w:qFormat/>
    <w:rsid w:val="006F31E2"/>
    <w:rPr>
      <w:rFonts w:cs="Courier New"/>
    </w:rPr>
  </w:style>
  <w:style w:type="character" w:customStyle="1" w:styleId="ListLabel153">
    <w:name w:val="ListLabel 153"/>
    <w:qFormat/>
    <w:rsid w:val="006F31E2"/>
    <w:rPr>
      <w:rFonts w:cs="Courier New"/>
    </w:rPr>
  </w:style>
  <w:style w:type="character" w:customStyle="1" w:styleId="ListLabel154">
    <w:name w:val="ListLabel 154"/>
    <w:qFormat/>
    <w:rsid w:val="006F31E2"/>
    <w:rPr>
      <w:rFonts w:cs="Courier New"/>
    </w:rPr>
  </w:style>
  <w:style w:type="character" w:customStyle="1" w:styleId="ListLabel155">
    <w:name w:val="ListLabel 155"/>
    <w:qFormat/>
    <w:rsid w:val="006F31E2"/>
    <w:rPr>
      <w:rFonts w:cs="Courier New"/>
    </w:rPr>
  </w:style>
  <w:style w:type="character" w:customStyle="1" w:styleId="ListLabel156">
    <w:name w:val="ListLabel 156"/>
    <w:qFormat/>
    <w:rsid w:val="006F31E2"/>
    <w:rPr>
      <w:rFonts w:cs="Courier New"/>
    </w:rPr>
  </w:style>
  <w:style w:type="character" w:customStyle="1" w:styleId="ListLabel157">
    <w:name w:val="ListLabel 157"/>
    <w:qFormat/>
    <w:rsid w:val="006F31E2"/>
    <w:rPr>
      <w:rFonts w:cs="Courier New"/>
    </w:rPr>
  </w:style>
  <w:style w:type="character" w:customStyle="1" w:styleId="ListLabel158">
    <w:name w:val="ListLabel 158"/>
    <w:qFormat/>
    <w:rsid w:val="006F31E2"/>
    <w:rPr>
      <w:rFonts w:cs="Courier New"/>
    </w:rPr>
  </w:style>
  <w:style w:type="character" w:customStyle="1" w:styleId="ListLabel159">
    <w:name w:val="ListLabel 159"/>
    <w:qFormat/>
    <w:rsid w:val="006F31E2"/>
    <w:rPr>
      <w:rFonts w:cs="Courier New"/>
    </w:rPr>
  </w:style>
  <w:style w:type="character" w:customStyle="1" w:styleId="ListLabel160">
    <w:name w:val="ListLabel 160"/>
    <w:qFormat/>
    <w:rsid w:val="006F31E2"/>
    <w:rPr>
      <w:rFonts w:cs="Courier New"/>
    </w:rPr>
  </w:style>
  <w:style w:type="character" w:customStyle="1" w:styleId="ListLabel161">
    <w:name w:val="ListLabel 161"/>
    <w:qFormat/>
    <w:rsid w:val="006F31E2"/>
    <w:rPr>
      <w:rFonts w:cs="Courier New"/>
    </w:rPr>
  </w:style>
  <w:style w:type="character" w:customStyle="1" w:styleId="ListLabel162">
    <w:name w:val="ListLabel 162"/>
    <w:qFormat/>
    <w:rsid w:val="006F31E2"/>
    <w:rPr>
      <w:rFonts w:cs="Courier New"/>
    </w:rPr>
  </w:style>
  <w:style w:type="character" w:customStyle="1" w:styleId="ListLabel163">
    <w:name w:val="ListLabel 163"/>
    <w:qFormat/>
    <w:rsid w:val="006F31E2"/>
    <w:rPr>
      <w:rFonts w:cs="Courier New"/>
    </w:rPr>
  </w:style>
  <w:style w:type="character" w:customStyle="1" w:styleId="ListLabel164">
    <w:name w:val="ListLabel 164"/>
    <w:qFormat/>
    <w:rsid w:val="006F31E2"/>
    <w:rPr>
      <w:rFonts w:cs="Courier New"/>
    </w:rPr>
  </w:style>
  <w:style w:type="character" w:customStyle="1" w:styleId="ListLabel165">
    <w:name w:val="ListLabel 165"/>
    <w:qFormat/>
    <w:rsid w:val="006F31E2"/>
    <w:rPr>
      <w:rFonts w:cs="Courier New"/>
    </w:rPr>
  </w:style>
  <w:style w:type="character" w:customStyle="1" w:styleId="ListLabel166">
    <w:name w:val="ListLabel 166"/>
    <w:qFormat/>
    <w:rsid w:val="006F31E2"/>
    <w:rPr>
      <w:rFonts w:cs="Courier New"/>
    </w:rPr>
  </w:style>
  <w:style w:type="character" w:customStyle="1" w:styleId="ListLabel167">
    <w:name w:val="ListLabel 167"/>
    <w:qFormat/>
    <w:rsid w:val="006F31E2"/>
    <w:rPr>
      <w:rFonts w:eastAsia="Calibri" w:cs="Times New Roman"/>
    </w:rPr>
  </w:style>
  <w:style w:type="character" w:customStyle="1" w:styleId="ListLabel168">
    <w:name w:val="ListLabel 168"/>
    <w:qFormat/>
    <w:rsid w:val="006F31E2"/>
    <w:rPr>
      <w:rFonts w:cs="Courier New"/>
    </w:rPr>
  </w:style>
  <w:style w:type="character" w:customStyle="1" w:styleId="ListLabel169">
    <w:name w:val="ListLabel 169"/>
    <w:qFormat/>
    <w:rsid w:val="006F31E2"/>
    <w:rPr>
      <w:rFonts w:cs="Courier New"/>
    </w:rPr>
  </w:style>
  <w:style w:type="character" w:customStyle="1" w:styleId="ListLabel170">
    <w:name w:val="ListLabel 170"/>
    <w:qFormat/>
    <w:rsid w:val="006F31E2"/>
    <w:rPr>
      <w:rFonts w:cs="Courier New"/>
    </w:rPr>
  </w:style>
  <w:style w:type="character" w:customStyle="1" w:styleId="ListLabel171">
    <w:name w:val="ListLabel 171"/>
    <w:qFormat/>
    <w:rsid w:val="006F31E2"/>
    <w:rPr>
      <w:rFonts w:cs="Courier New"/>
    </w:rPr>
  </w:style>
  <w:style w:type="character" w:customStyle="1" w:styleId="ListLabel172">
    <w:name w:val="ListLabel 172"/>
    <w:qFormat/>
    <w:rsid w:val="006F31E2"/>
    <w:rPr>
      <w:rFonts w:cs="Courier New"/>
    </w:rPr>
  </w:style>
  <w:style w:type="character" w:customStyle="1" w:styleId="ListLabel173">
    <w:name w:val="ListLabel 173"/>
    <w:qFormat/>
    <w:rsid w:val="006F31E2"/>
    <w:rPr>
      <w:rFonts w:cs="Courier New"/>
    </w:rPr>
  </w:style>
  <w:style w:type="character" w:customStyle="1" w:styleId="ListLabel174">
    <w:name w:val="ListLabel 174"/>
    <w:qFormat/>
    <w:rsid w:val="006F31E2"/>
    <w:rPr>
      <w:rFonts w:cs="Courier New"/>
    </w:rPr>
  </w:style>
  <w:style w:type="character" w:customStyle="1" w:styleId="ListLabel175">
    <w:name w:val="ListLabel 175"/>
    <w:qFormat/>
    <w:rsid w:val="006F31E2"/>
    <w:rPr>
      <w:rFonts w:cs="Courier New"/>
    </w:rPr>
  </w:style>
  <w:style w:type="character" w:customStyle="1" w:styleId="ListLabel176">
    <w:name w:val="ListLabel 176"/>
    <w:qFormat/>
    <w:rsid w:val="006F31E2"/>
    <w:rPr>
      <w:rFonts w:cs="Courier New"/>
    </w:rPr>
  </w:style>
  <w:style w:type="character" w:customStyle="1" w:styleId="ListLabel177">
    <w:name w:val="ListLabel 177"/>
    <w:qFormat/>
    <w:rsid w:val="006F31E2"/>
    <w:rPr>
      <w:rFonts w:cs="Courier New"/>
    </w:rPr>
  </w:style>
  <w:style w:type="character" w:customStyle="1" w:styleId="ListLabel178">
    <w:name w:val="ListLabel 178"/>
    <w:qFormat/>
    <w:rsid w:val="006F31E2"/>
    <w:rPr>
      <w:rFonts w:cs="Courier New"/>
    </w:rPr>
  </w:style>
  <w:style w:type="character" w:customStyle="1" w:styleId="ListLabel179">
    <w:name w:val="ListLabel 179"/>
    <w:qFormat/>
    <w:rsid w:val="006F31E2"/>
    <w:rPr>
      <w:rFonts w:eastAsia="Calibri" w:cs="Times New Roman"/>
    </w:rPr>
  </w:style>
  <w:style w:type="character" w:customStyle="1" w:styleId="ListLabel180">
    <w:name w:val="ListLabel 180"/>
    <w:qFormat/>
    <w:rsid w:val="006F31E2"/>
    <w:rPr>
      <w:rFonts w:cs="Courier New"/>
    </w:rPr>
  </w:style>
  <w:style w:type="character" w:customStyle="1" w:styleId="ListLabel181">
    <w:name w:val="ListLabel 181"/>
    <w:qFormat/>
    <w:rsid w:val="006F31E2"/>
    <w:rPr>
      <w:rFonts w:cs="Courier New"/>
    </w:rPr>
  </w:style>
  <w:style w:type="character" w:customStyle="1" w:styleId="ListLabel182">
    <w:name w:val="ListLabel 182"/>
    <w:qFormat/>
    <w:rsid w:val="006F31E2"/>
    <w:rPr>
      <w:rFonts w:cs="Courier New"/>
    </w:rPr>
  </w:style>
  <w:style w:type="character" w:customStyle="1" w:styleId="ListLabel183">
    <w:name w:val="ListLabel 183"/>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84">
    <w:name w:val="ListLabel 184"/>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85">
    <w:name w:val="ListLabel 185"/>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86">
    <w:name w:val="ListLabel 186"/>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87">
    <w:name w:val="ListLabel 187"/>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88">
    <w:name w:val="ListLabel 188"/>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89">
    <w:name w:val="ListLabel 189"/>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90">
    <w:name w:val="ListLabel 190"/>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91">
    <w:name w:val="ListLabel 191"/>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92">
    <w:name w:val="ListLabel 192"/>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93">
    <w:name w:val="ListLabel 193"/>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94">
    <w:name w:val="ListLabel 194"/>
    <w:qFormat/>
    <w:rsid w:val="006F31E2"/>
    <w:rPr>
      <w:rFonts w:cs="Courier New"/>
    </w:rPr>
  </w:style>
  <w:style w:type="character" w:customStyle="1" w:styleId="ListLabel195">
    <w:name w:val="ListLabel 195"/>
    <w:qFormat/>
    <w:rsid w:val="006F31E2"/>
    <w:rPr>
      <w:rFonts w:cs="Courier New"/>
    </w:rPr>
  </w:style>
  <w:style w:type="character" w:customStyle="1" w:styleId="ListLabel196">
    <w:name w:val="ListLabel 196"/>
    <w:qFormat/>
    <w:rsid w:val="006F31E2"/>
    <w:rPr>
      <w:rFonts w:cs="Courier New"/>
    </w:rPr>
  </w:style>
  <w:style w:type="character" w:customStyle="1" w:styleId="ListLabel197">
    <w:name w:val="ListLabel 197"/>
    <w:qFormat/>
    <w:rsid w:val="006F31E2"/>
    <w:rPr>
      <w:i w:val="0"/>
      <w:iCs w:val="0"/>
      <w:caps w:val="0"/>
      <w:smallCaps w:val="0"/>
      <w:strike w:val="0"/>
      <w:dstrike w:val="0"/>
      <w:vanish w:val="0"/>
      <w:color w:val="000000"/>
      <w:spacing w:val="0"/>
      <w:position w:val="0"/>
      <w:sz w:val="20"/>
      <w:u w:val="none"/>
      <w:vertAlign w:val="baseline"/>
      <w:em w:val="none"/>
    </w:rPr>
  </w:style>
  <w:style w:type="character" w:customStyle="1" w:styleId="ListLabel198">
    <w:name w:val="ListLabel 198"/>
    <w:qFormat/>
    <w:rsid w:val="006F31E2"/>
    <w:rPr>
      <w:rFonts w:cs="Courier New"/>
    </w:rPr>
  </w:style>
  <w:style w:type="character" w:customStyle="1" w:styleId="ListLabel199">
    <w:name w:val="ListLabel 199"/>
    <w:qFormat/>
    <w:rsid w:val="006F31E2"/>
    <w:rPr>
      <w:rFonts w:cs="Courier New"/>
    </w:rPr>
  </w:style>
  <w:style w:type="character" w:customStyle="1" w:styleId="ListLabel200">
    <w:name w:val="ListLabel 200"/>
    <w:qFormat/>
    <w:rsid w:val="006F31E2"/>
    <w:rPr>
      <w:rFonts w:cs="Courier New"/>
    </w:rPr>
  </w:style>
  <w:style w:type="character" w:customStyle="1" w:styleId="ListLabel201">
    <w:name w:val="ListLabel 201"/>
    <w:qFormat/>
    <w:rsid w:val="006F31E2"/>
    <w:rPr>
      <w:rFonts w:cs="Courier New"/>
    </w:rPr>
  </w:style>
  <w:style w:type="character" w:customStyle="1" w:styleId="ListLabel202">
    <w:name w:val="ListLabel 202"/>
    <w:qFormat/>
    <w:rsid w:val="006F31E2"/>
    <w:rPr>
      <w:rFonts w:cs="Courier New"/>
    </w:rPr>
  </w:style>
  <w:style w:type="character" w:customStyle="1" w:styleId="ListLabel203">
    <w:name w:val="ListLabel 203"/>
    <w:qFormat/>
    <w:rsid w:val="006F31E2"/>
    <w:rPr>
      <w:rFonts w:cs="Courier New"/>
    </w:rPr>
  </w:style>
  <w:style w:type="character" w:customStyle="1" w:styleId="ListLabel204">
    <w:name w:val="ListLabel 204"/>
    <w:qFormat/>
    <w:rsid w:val="006F31E2"/>
    <w:rPr>
      <w:rFonts w:eastAsia="Calibri" w:cs="Times New Roman"/>
    </w:rPr>
  </w:style>
  <w:style w:type="character" w:customStyle="1" w:styleId="ListLabel205">
    <w:name w:val="ListLabel 205"/>
    <w:qFormat/>
    <w:rsid w:val="006F31E2"/>
    <w:rPr>
      <w:rFonts w:cs="Wingdings"/>
    </w:rPr>
  </w:style>
  <w:style w:type="character" w:customStyle="1" w:styleId="ListLabel206">
    <w:name w:val="ListLabel 206"/>
    <w:qFormat/>
    <w:rsid w:val="006F31E2"/>
    <w:rPr>
      <w:rFonts w:cs="Symbol"/>
    </w:rPr>
  </w:style>
  <w:style w:type="character" w:customStyle="1" w:styleId="ListLabel207">
    <w:name w:val="ListLabel 207"/>
    <w:qFormat/>
    <w:rsid w:val="006F31E2"/>
    <w:rPr>
      <w:rFonts w:cs="Courier New"/>
    </w:rPr>
  </w:style>
  <w:style w:type="character" w:customStyle="1" w:styleId="ListLabel208">
    <w:name w:val="ListLabel 208"/>
    <w:qFormat/>
    <w:rsid w:val="006F31E2"/>
    <w:rPr>
      <w:rFonts w:cs="Wingdings"/>
    </w:rPr>
  </w:style>
  <w:style w:type="character" w:customStyle="1" w:styleId="ListLabel209">
    <w:name w:val="ListLabel 209"/>
    <w:qFormat/>
    <w:rsid w:val="006F31E2"/>
    <w:rPr>
      <w:rFonts w:cs="Symbol"/>
    </w:rPr>
  </w:style>
  <w:style w:type="character" w:customStyle="1" w:styleId="ListLabel210">
    <w:name w:val="ListLabel 210"/>
    <w:qFormat/>
    <w:rsid w:val="006F31E2"/>
    <w:rPr>
      <w:rFonts w:cs="Courier New"/>
    </w:rPr>
  </w:style>
  <w:style w:type="character" w:customStyle="1" w:styleId="ListLabel211">
    <w:name w:val="ListLabel 211"/>
    <w:qFormat/>
    <w:rsid w:val="006F31E2"/>
    <w:rPr>
      <w:rFonts w:cs="Wingdings"/>
    </w:rPr>
  </w:style>
  <w:style w:type="character" w:customStyle="1" w:styleId="ListLabel212">
    <w:name w:val="ListLabel 212"/>
    <w:qFormat/>
    <w:rsid w:val="006F31E2"/>
    <w:rPr>
      <w:rFonts w:cs="Courier New"/>
    </w:rPr>
  </w:style>
  <w:style w:type="character" w:customStyle="1" w:styleId="ListLabel213">
    <w:name w:val="ListLabel 213"/>
    <w:qFormat/>
    <w:rsid w:val="006F31E2"/>
    <w:rPr>
      <w:rFonts w:cs="Courier New"/>
    </w:rPr>
  </w:style>
  <w:style w:type="character" w:customStyle="1" w:styleId="ListLabel214">
    <w:name w:val="ListLabel 214"/>
    <w:qFormat/>
    <w:rsid w:val="006F31E2"/>
    <w:rPr>
      <w:rFonts w:cs="Courier New"/>
    </w:rPr>
  </w:style>
  <w:style w:type="character" w:customStyle="1" w:styleId="ListLabel215">
    <w:name w:val="ListLabel 215"/>
    <w:qFormat/>
    <w:rsid w:val="006F31E2"/>
    <w:rPr>
      <w:rFonts w:cs="Courier New"/>
    </w:rPr>
  </w:style>
  <w:style w:type="character" w:customStyle="1" w:styleId="ListLabel216">
    <w:name w:val="ListLabel 216"/>
    <w:qFormat/>
    <w:rsid w:val="006F31E2"/>
    <w:rPr>
      <w:rFonts w:cs="Courier New"/>
    </w:rPr>
  </w:style>
  <w:style w:type="character" w:customStyle="1" w:styleId="ListLabel217">
    <w:name w:val="ListLabel 217"/>
    <w:qFormat/>
    <w:rsid w:val="006F31E2"/>
    <w:rPr>
      <w:rFonts w:cs="Courier New"/>
    </w:rPr>
  </w:style>
  <w:style w:type="character" w:customStyle="1" w:styleId="ListLabel218">
    <w:name w:val="ListLabel 218"/>
    <w:qFormat/>
    <w:rsid w:val="006F31E2"/>
    <w:rPr>
      <w:rFonts w:eastAsia="Times New Roman" w:cs="Arial"/>
    </w:rPr>
  </w:style>
  <w:style w:type="character" w:customStyle="1" w:styleId="ListLabel219">
    <w:name w:val="ListLabel 219"/>
    <w:qFormat/>
    <w:rsid w:val="006F31E2"/>
    <w:rPr>
      <w:rFonts w:cs="Courier New"/>
    </w:rPr>
  </w:style>
  <w:style w:type="character" w:customStyle="1" w:styleId="ListLabel220">
    <w:name w:val="ListLabel 220"/>
    <w:qFormat/>
    <w:rsid w:val="006F31E2"/>
    <w:rPr>
      <w:rFonts w:cs="Courier New"/>
    </w:rPr>
  </w:style>
  <w:style w:type="character" w:customStyle="1" w:styleId="ListLabel221">
    <w:name w:val="ListLabel 221"/>
    <w:qFormat/>
    <w:rsid w:val="006F31E2"/>
    <w:rPr>
      <w:rFonts w:cs="Courier New"/>
    </w:rPr>
  </w:style>
  <w:style w:type="character" w:customStyle="1" w:styleId="ListLabel222">
    <w:name w:val="ListLabel 222"/>
    <w:qFormat/>
    <w:rsid w:val="006F31E2"/>
    <w:rPr>
      <w:rFonts w:eastAsia="Times New Roman" w:cs="Arial"/>
    </w:rPr>
  </w:style>
  <w:style w:type="character" w:customStyle="1" w:styleId="ListLabel223">
    <w:name w:val="ListLabel 223"/>
    <w:qFormat/>
    <w:rsid w:val="006F31E2"/>
    <w:rPr>
      <w:rFonts w:cs="Courier New"/>
    </w:rPr>
  </w:style>
  <w:style w:type="character" w:customStyle="1" w:styleId="ListLabel224">
    <w:name w:val="ListLabel 224"/>
    <w:qFormat/>
    <w:rsid w:val="006F31E2"/>
    <w:rPr>
      <w:rFonts w:cs="Courier New"/>
    </w:rPr>
  </w:style>
  <w:style w:type="character" w:customStyle="1" w:styleId="ListLabel225">
    <w:name w:val="ListLabel 225"/>
    <w:qFormat/>
    <w:rsid w:val="006F31E2"/>
    <w:rPr>
      <w:rFonts w:cs="Courier New"/>
    </w:rPr>
  </w:style>
  <w:style w:type="paragraph" w:styleId="Corpsdetexte">
    <w:name w:val="Body Text"/>
    <w:basedOn w:val="Normal"/>
    <w:link w:val="CorpsdetexteCar"/>
    <w:semiHidden/>
    <w:rsid w:val="006F31E2"/>
    <w:pPr>
      <w:suppressAutoHyphens/>
      <w:spacing w:after="120" w:line="240" w:lineRule="auto"/>
      <w:ind w:left="340" w:right="142"/>
    </w:pPr>
    <w:rPr>
      <w:rFonts w:ascii="Arial" w:eastAsia="Times New Roman" w:hAnsi="Arial" w:cs="Arial"/>
      <w:color w:val="auto"/>
      <w:sz w:val="20"/>
      <w:szCs w:val="24"/>
      <w:lang w:eastAsia="fr-FR"/>
    </w:rPr>
  </w:style>
  <w:style w:type="character" w:customStyle="1" w:styleId="CorpsdetexteCar">
    <w:name w:val="Corps de texte Car"/>
    <w:basedOn w:val="Policepardfaut"/>
    <w:link w:val="Corpsdetexte"/>
    <w:semiHidden/>
    <w:rsid w:val="006F31E2"/>
    <w:rPr>
      <w:rFonts w:ascii="Arial" w:eastAsia="Times New Roman" w:hAnsi="Arial" w:cs="Arial"/>
      <w:sz w:val="20"/>
      <w:szCs w:val="24"/>
      <w:lang w:eastAsia="fr-FR"/>
    </w:rPr>
  </w:style>
  <w:style w:type="paragraph" w:styleId="Liste">
    <w:name w:val="List"/>
    <w:basedOn w:val="Corpsdetexte"/>
    <w:semiHidden/>
    <w:rsid w:val="006F31E2"/>
    <w:rPr>
      <w:rFonts w:ascii="Liberation Sans" w:hAnsi="Liberation Sans" w:cs="Mangal"/>
    </w:rPr>
  </w:style>
  <w:style w:type="paragraph" w:customStyle="1" w:styleId="Index">
    <w:name w:val="Index"/>
    <w:basedOn w:val="Normal"/>
    <w:qFormat/>
    <w:rsid w:val="006F31E2"/>
    <w:pPr>
      <w:suppressLineNumbers/>
      <w:suppressAutoHyphens/>
      <w:spacing w:after="0" w:line="240" w:lineRule="auto"/>
      <w:jc w:val="left"/>
    </w:pPr>
    <w:rPr>
      <w:rFonts w:ascii="Liberation Sans" w:eastAsia="Times New Roman" w:hAnsi="Liberation Sans" w:cs="Mangal"/>
      <w:color w:val="auto"/>
      <w:sz w:val="20"/>
      <w:szCs w:val="24"/>
      <w:lang w:eastAsia="fr-FR"/>
    </w:rPr>
  </w:style>
  <w:style w:type="paragraph" w:customStyle="1" w:styleId="Titre10">
    <w:name w:val="Titre1"/>
    <w:basedOn w:val="Normal"/>
    <w:qFormat/>
    <w:rsid w:val="006F31E2"/>
    <w:pPr>
      <w:keepNext/>
      <w:suppressAutoHyphens/>
      <w:spacing w:before="240" w:after="120" w:line="240" w:lineRule="auto"/>
      <w:jc w:val="left"/>
    </w:pPr>
    <w:rPr>
      <w:rFonts w:ascii="Liberation Sans" w:eastAsia="Microsoft YaHei" w:hAnsi="Liberation Sans" w:cs="Mangal"/>
      <w:color w:val="auto"/>
      <w:sz w:val="28"/>
      <w:szCs w:val="28"/>
      <w:lang w:eastAsia="fr-FR"/>
    </w:rPr>
  </w:style>
  <w:style w:type="paragraph" w:customStyle="1" w:styleId="Listemoyenne2-Accent21">
    <w:name w:val="Liste moyenne 2 - Accent 21"/>
    <w:qFormat/>
    <w:rsid w:val="006F31E2"/>
    <w:pPr>
      <w:suppressAutoHyphens/>
      <w:spacing w:after="0" w:line="240" w:lineRule="auto"/>
    </w:pPr>
    <w:rPr>
      <w:rFonts w:ascii="Times New Roman" w:eastAsia="Times New Roman" w:hAnsi="Times New Roman" w:cs="Times New Roman"/>
      <w:sz w:val="24"/>
      <w:szCs w:val="24"/>
      <w:lang w:eastAsia="fr-FR"/>
    </w:rPr>
  </w:style>
  <w:style w:type="paragraph" w:customStyle="1" w:styleId="Tramecouleur-Accent11">
    <w:name w:val="Trame couleur - Accent 11"/>
    <w:qFormat/>
    <w:rsid w:val="006F31E2"/>
    <w:pPr>
      <w:suppressAutoHyphens/>
      <w:spacing w:after="0" w:line="240" w:lineRule="auto"/>
    </w:pPr>
    <w:rPr>
      <w:rFonts w:ascii="Times New Roman" w:eastAsia="Times New Roman" w:hAnsi="Times New Roman" w:cs="Times New Roman"/>
      <w:sz w:val="24"/>
      <w:szCs w:val="24"/>
      <w:lang w:eastAsia="fr-FR"/>
    </w:rPr>
  </w:style>
  <w:style w:type="paragraph" w:styleId="Rvision">
    <w:name w:val="Revision"/>
    <w:qFormat/>
    <w:rsid w:val="006F31E2"/>
    <w:pPr>
      <w:suppressAutoHyphens/>
      <w:spacing w:after="0" w:line="240" w:lineRule="auto"/>
    </w:pPr>
    <w:rPr>
      <w:rFonts w:ascii="Times New Roman" w:eastAsia="Times New Roman" w:hAnsi="Times New Roman" w:cs="Times New Roman"/>
      <w:sz w:val="24"/>
      <w:szCs w:val="24"/>
      <w:lang w:eastAsia="fr-FR"/>
    </w:rPr>
  </w:style>
  <w:style w:type="paragraph" w:customStyle="1" w:styleId="Retraitnormal1">
    <w:name w:val="Retrait normal1"/>
    <w:basedOn w:val="Normal"/>
    <w:qFormat/>
    <w:rsid w:val="006F31E2"/>
    <w:pPr>
      <w:suppressAutoHyphens/>
      <w:spacing w:after="0" w:line="240" w:lineRule="auto"/>
      <w:ind w:left="1418"/>
      <w:textAlignment w:val="baseline"/>
    </w:pPr>
    <w:rPr>
      <w:rFonts w:ascii="Helv" w:eastAsia="Times New Roman" w:hAnsi="Helv" w:cs="Helv"/>
      <w:color w:val="auto"/>
      <w:sz w:val="20"/>
      <w:szCs w:val="20"/>
      <w:lang w:eastAsia="fr-FR"/>
    </w:rPr>
  </w:style>
  <w:style w:type="paragraph" w:customStyle="1" w:styleId="Normalcentr1">
    <w:name w:val="Normal centré1"/>
    <w:basedOn w:val="Normal"/>
    <w:qFormat/>
    <w:rsid w:val="006F31E2"/>
    <w:pPr>
      <w:suppressAutoHyphens/>
      <w:spacing w:after="0" w:line="240" w:lineRule="auto"/>
      <w:ind w:left="900" w:right="-288"/>
      <w:jc w:val="left"/>
    </w:pPr>
    <w:rPr>
      <w:rFonts w:ascii="Arial" w:eastAsia="Times New Roman" w:hAnsi="Arial" w:cs="Arial"/>
      <w:i/>
      <w:iCs/>
      <w:color w:val="auto"/>
      <w:sz w:val="20"/>
      <w:szCs w:val="24"/>
      <w:lang w:eastAsia="fr-FR"/>
    </w:rPr>
  </w:style>
  <w:style w:type="paragraph" w:customStyle="1" w:styleId="normal3">
    <w:name w:val="normal 3"/>
    <w:basedOn w:val="Normal"/>
    <w:qFormat/>
    <w:rsid w:val="006F31E2"/>
    <w:pPr>
      <w:suppressAutoHyphens/>
      <w:spacing w:before="120" w:after="120" w:line="240" w:lineRule="auto"/>
      <w:ind w:left="1134"/>
    </w:pPr>
    <w:rPr>
      <w:rFonts w:ascii="Arial" w:eastAsia="Times New Roman" w:hAnsi="Arial" w:cs="Arial"/>
      <w:color w:val="auto"/>
      <w:sz w:val="22"/>
      <w:szCs w:val="24"/>
      <w:lang w:eastAsia="fr-FR"/>
    </w:rPr>
  </w:style>
  <w:style w:type="paragraph" w:customStyle="1" w:styleId="Corpsdetexte21">
    <w:name w:val="Corps de texte 21"/>
    <w:basedOn w:val="Normal"/>
    <w:qFormat/>
    <w:rsid w:val="006F31E2"/>
    <w:pPr>
      <w:suppressAutoHyphens/>
      <w:spacing w:before="120" w:after="120" w:line="240" w:lineRule="auto"/>
      <w:jc w:val="left"/>
    </w:pPr>
    <w:rPr>
      <w:rFonts w:ascii="Arial" w:eastAsia="Times New Roman" w:hAnsi="Arial" w:cs="Arial"/>
      <w:color w:val="auto"/>
      <w:sz w:val="20"/>
      <w:szCs w:val="24"/>
      <w:u w:val="single"/>
      <w:lang w:eastAsia="fr-FR"/>
    </w:rPr>
  </w:style>
  <w:style w:type="paragraph" w:customStyle="1" w:styleId="Corpsdetexte31">
    <w:name w:val="Corps de texte 31"/>
    <w:basedOn w:val="Normal"/>
    <w:qFormat/>
    <w:rsid w:val="006F31E2"/>
    <w:pPr>
      <w:suppressAutoHyphens/>
      <w:spacing w:before="120" w:after="120" w:line="240" w:lineRule="auto"/>
      <w:ind w:right="74"/>
    </w:pPr>
    <w:rPr>
      <w:rFonts w:ascii="Arial" w:eastAsia="Times New Roman" w:hAnsi="Arial" w:cs="Arial"/>
      <w:color w:val="000000"/>
      <w:sz w:val="20"/>
      <w:szCs w:val="18"/>
      <w:lang w:eastAsia="fr-FR"/>
    </w:rPr>
  </w:style>
  <w:style w:type="paragraph" w:styleId="TM4">
    <w:name w:val="toc 4"/>
    <w:basedOn w:val="Normal"/>
    <w:next w:val="Normal"/>
    <w:rsid w:val="006F31E2"/>
    <w:pPr>
      <w:suppressAutoHyphens/>
      <w:spacing w:after="0" w:line="240" w:lineRule="auto"/>
      <w:ind w:left="600"/>
      <w:jc w:val="left"/>
    </w:pPr>
    <w:rPr>
      <w:rFonts w:ascii="Arial" w:eastAsia="Times New Roman" w:hAnsi="Arial" w:cs="Arial"/>
      <w:color w:val="auto"/>
      <w:sz w:val="20"/>
      <w:szCs w:val="24"/>
      <w:lang w:eastAsia="fr-FR"/>
    </w:rPr>
  </w:style>
  <w:style w:type="paragraph" w:styleId="TM5">
    <w:name w:val="toc 5"/>
    <w:basedOn w:val="Normal"/>
    <w:next w:val="Normal"/>
    <w:rsid w:val="006F31E2"/>
    <w:pPr>
      <w:suppressAutoHyphens/>
      <w:spacing w:after="0" w:line="240" w:lineRule="auto"/>
      <w:ind w:left="800"/>
      <w:jc w:val="left"/>
    </w:pPr>
    <w:rPr>
      <w:rFonts w:ascii="Arial" w:eastAsia="Times New Roman" w:hAnsi="Arial" w:cs="Arial"/>
      <w:color w:val="auto"/>
      <w:sz w:val="20"/>
      <w:szCs w:val="24"/>
      <w:lang w:eastAsia="fr-FR"/>
    </w:rPr>
  </w:style>
  <w:style w:type="paragraph" w:styleId="TM6">
    <w:name w:val="toc 6"/>
    <w:basedOn w:val="Normal"/>
    <w:next w:val="Normal"/>
    <w:rsid w:val="006F31E2"/>
    <w:pPr>
      <w:suppressAutoHyphens/>
      <w:spacing w:after="0" w:line="240" w:lineRule="auto"/>
      <w:ind w:left="1000"/>
      <w:jc w:val="left"/>
    </w:pPr>
    <w:rPr>
      <w:rFonts w:ascii="Arial" w:eastAsia="Times New Roman" w:hAnsi="Arial" w:cs="Arial"/>
      <w:color w:val="auto"/>
      <w:sz w:val="20"/>
      <w:szCs w:val="24"/>
      <w:lang w:eastAsia="fr-FR"/>
    </w:rPr>
  </w:style>
  <w:style w:type="paragraph" w:styleId="TM7">
    <w:name w:val="toc 7"/>
    <w:basedOn w:val="Normal"/>
    <w:next w:val="Normal"/>
    <w:rsid w:val="006F31E2"/>
    <w:pPr>
      <w:suppressAutoHyphens/>
      <w:spacing w:after="0" w:line="240" w:lineRule="auto"/>
      <w:ind w:left="1200"/>
      <w:jc w:val="left"/>
    </w:pPr>
    <w:rPr>
      <w:rFonts w:ascii="Arial" w:eastAsia="Times New Roman" w:hAnsi="Arial" w:cs="Arial"/>
      <w:color w:val="auto"/>
      <w:sz w:val="20"/>
      <w:szCs w:val="24"/>
      <w:lang w:eastAsia="fr-FR"/>
    </w:rPr>
  </w:style>
  <w:style w:type="paragraph" w:styleId="TM8">
    <w:name w:val="toc 8"/>
    <w:basedOn w:val="Normal"/>
    <w:next w:val="Normal"/>
    <w:rsid w:val="006F31E2"/>
    <w:pPr>
      <w:suppressAutoHyphens/>
      <w:spacing w:after="0" w:line="240" w:lineRule="auto"/>
      <w:ind w:left="1400"/>
      <w:jc w:val="left"/>
    </w:pPr>
    <w:rPr>
      <w:rFonts w:ascii="Arial" w:eastAsia="Times New Roman" w:hAnsi="Arial" w:cs="Arial"/>
      <w:color w:val="auto"/>
      <w:sz w:val="20"/>
      <w:szCs w:val="24"/>
      <w:lang w:eastAsia="fr-FR"/>
    </w:rPr>
  </w:style>
  <w:style w:type="paragraph" w:styleId="TM9">
    <w:name w:val="toc 9"/>
    <w:basedOn w:val="Normal"/>
    <w:next w:val="Normal"/>
    <w:rsid w:val="006F31E2"/>
    <w:pPr>
      <w:suppressAutoHyphens/>
      <w:spacing w:after="0" w:line="240" w:lineRule="auto"/>
      <w:ind w:left="1600"/>
      <w:jc w:val="left"/>
    </w:pPr>
    <w:rPr>
      <w:rFonts w:ascii="Arial" w:eastAsia="Times New Roman" w:hAnsi="Arial" w:cs="Arial"/>
      <w:color w:val="auto"/>
      <w:sz w:val="20"/>
      <w:szCs w:val="24"/>
      <w:lang w:eastAsia="fr-FR"/>
    </w:rPr>
  </w:style>
  <w:style w:type="paragraph" w:customStyle="1" w:styleId="RETRAIT1">
    <w:name w:val="RETRAIT1"/>
    <w:basedOn w:val="Normal"/>
    <w:qFormat/>
    <w:rsid w:val="006F31E2"/>
    <w:pPr>
      <w:tabs>
        <w:tab w:val="left" w:pos="567"/>
      </w:tabs>
      <w:suppressAutoHyphens/>
      <w:spacing w:after="120" w:line="240" w:lineRule="auto"/>
      <w:ind w:left="567" w:hanging="567"/>
      <w:jc w:val="left"/>
    </w:pPr>
    <w:rPr>
      <w:rFonts w:ascii="Arial" w:eastAsia="Times New Roman" w:hAnsi="Arial" w:cs="Arial"/>
      <w:color w:val="auto"/>
      <w:sz w:val="20"/>
      <w:szCs w:val="20"/>
      <w:lang w:eastAsia="fr-FR"/>
    </w:rPr>
  </w:style>
  <w:style w:type="paragraph" w:customStyle="1" w:styleId="sommaire">
    <w:name w:val="sommaire"/>
    <w:basedOn w:val="Normal"/>
    <w:qFormat/>
    <w:rsid w:val="006F31E2"/>
    <w:pPr>
      <w:suppressAutoHyphens/>
      <w:spacing w:before="240" w:after="360" w:line="240" w:lineRule="auto"/>
      <w:ind w:left="737"/>
      <w:jc w:val="center"/>
    </w:pPr>
    <w:rPr>
      <w:rFonts w:ascii="Arial" w:eastAsia="Times New Roman" w:hAnsi="Arial" w:cs="Arial"/>
      <w:b/>
      <w:caps/>
      <w:color w:val="auto"/>
      <w:sz w:val="32"/>
      <w:szCs w:val="20"/>
      <w:lang w:eastAsia="fr-FR"/>
    </w:rPr>
  </w:style>
  <w:style w:type="paragraph" w:styleId="Textedebulles">
    <w:name w:val="Balloon Text"/>
    <w:basedOn w:val="Normal"/>
    <w:link w:val="TextedebullesCar"/>
    <w:qFormat/>
    <w:rsid w:val="006F31E2"/>
    <w:pPr>
      <w:suppressAutoHyphens/>
      <w:spacing w:after="0" w:line="240" w:lineRule="auto"/>
      <w:jc w:val="left"/>
    </w:pPr>
    <w:rPr>
      <w:rFonts w:ascii="Tahoma" w:eastAsia="Times New Roman" w:hAnsi="Tahoma" w:cs="Tahoma"/>
      <w:color w:val="auto"/>
      <w:sz w:val="16"/>
      <w:szCs w:val="16"/>
      <w:lang w:eastAsia="fr-FR"/>
    </w:rPr>
  </w:style>
  <w:style w:type="character" w:customStyle="1" w:styleId="TextedebullesCar">
    <w:name w:val="Texte de bulles Car"/>
    <w:basedOn w:val="Policepardfaut"/>
    <w:link w:val="Textedebulles"/>
    <w:rsid w:val="006F31E2"/>
    <w:rPr>
      <w:rFonts w:ascii="Tahoma" w:eastAsia="Times New Roman" w:hAnsi="Tahoma" w:cs="Tahoma"/>
      <w:sz w:val="16"/>
      <w:szCs w:val="16"/>
      <w:lang w:eastAsia="fr-FR"/>
    </w:rPr>
  </w:style>
  <w:style w:type="paragraph" w:customStyle="1" w:styleId="AODocTxt">
    <w:name w:val="AODocTxt"/>
    <w:basedOn w:val="Normal"/>
    <w:qFormat/>
    <w:rsid w:val="006F31E2"/>
    <w:pPr>
      <w:suppressAutoHyphens/>
      <w:spacing w:before="240" w:after="0" w:line="260" w:lineRule="atLeast"/>
    </w:pPr>
    <w:rPr>
      <w:rFonts w:ascii="Times New Roman" w:eastAsia="Times New Roman" w:hAnsi="Times New Roman" w:cs="Times New Roman"/>
      <w:color w:val="auto"/>
      <w:sz w:val="22"/>
      <w:lang w:val="en-GB" w:eastAsia="fr-FR"/>
    </w:rPr>
  </w:style>
  <w:style w:type="paragraph" w:customStyle="1" w:styleId="AODocTxtL1">
    <w:name w:val="AODocTxtL1"/>
    <w:basedOn w:val="AODocTxt"/>
    <w:qFormat/>
    <w:rsid w:val="006F31E2"/>
    <w:pPr>
      <w:tabs>
        <w:tab w:val="left" w:pos="576"/>
        <w:tab w:val="left" w:pos="1080"/>
      </w:tabs>
      <w:ind w:left="576" w:hanging="360"/>
    </w:pPr>
  </w:style>
  <w:style w:type="paragraph" w:customStyle="1" w:styleId="AODocTxtL2">
    <w:name w:val="AODocTxtL2"/>
    <w:basedOn w:val="AODocTxt"/>
    <w:qFormat/>
    <w:rsid w:val="006F31E2"/>
    <w:pPr>
      <w:tabs>
        <w:tab w:val="left" w:pos="720"/>
        <w:tab w:val="left" w:pos="1800"/>
      </w:tabs>
      <w:ind w:left="720" w:hanging="360"/>
    </w:pPr>
  </w:style>
  <w:style w:type="paragraph" w:customStyle="1" w:styleId="AODocTxtL3">
    <w:name w:val="AODocTxtL3"/>
    <w:basedOn w:val="AODocTxt"/>
    <w:qFormat/>
    <w:rsid w:val="006F31E2"/>
    <w:pPr>
      <w:tabs>
        <w:tab w:val="left" w:pos="864"/>
        <w:tab w:val="left" w:pos="2520"/>
      </w:tabs>
      <w:ind w:left="864" w:hanging="360"/>
    </w:pPr>
  </w:style>
  <w:style w:type="paragraph" w:customStyle="1" w:styleId="AODocTxtL4">
    <w:name w:val="AODocTxtL4"/>
    <w:basedOn w:val="AODocTxt"/>
    <w:qFormat/>
    <w:rsid w:val="006F31E2"/>
    <w:pPr>
      <w:tabs>
        <w:tab w:val="left" w:pos="1008"/>
        <w:tab w:val="left" w:pos="3240"/>
      </w:tabs>
      <w:ind w:left="1008" w:hanging="360"/>
    </w:pPr>
  </w:style>
  <w:style w:type="paragraph" w:customStyle="1" w:styleId="AODocTxtL5">
    <w:name w:val="AODocTxtL5"/>
    <w:basedOn w:val="AODocTxt"/>
    <w:qFormat/>
    <w:rsid w:val="006F31E2"/>
    <w:pPr>
      <w:tabs>
        <w:tab w:val="left" w:pos="1152"/>
        <w:tab w:val="left" w:pos="3960"/>
      </w:tabs>
      <w:ind w:left="1152" w:hanging="360"/>
    </w:pPr>
  </w:style>
  <w:style w:type="paragraph" w:customStyle="1" w:styleId="AODocTxtL6">
    <w:name w:val="AODocTxtL6"/>
    <w:basedOn w:val="AODocTxt"/>
    <w:qFormat/>
    <w:rsid w:val="006F31E2"/>
    <w:pPr>
      <w:tabs>
        <w:tab w:val="left" w:pos="1296"/>
        <w:tab w:val="left" w:pos="4680"/>
      </w:tabs>
      <w:ind w:left="1296" w:hanging="360"/>
    </w:pPr>
  </w:style>
  <w:style w:type="paragraph" w:customStyle="1" w:styleId="AODocTxtL7">
    <w:name w:val="AODocTxtL7"/>
    <w:basedOn w:val="AODocTxt"/>
    <w:qFormat/>
    <w:rsid w:val="006F31E2"/>
    <w:pPr>
      <w:tabs>
        <w:tab w:val="left" w:pos="1440"/>
        <w:tab w:val="left" w:pos="5400"/>
      </w:tabs>
      <w:ind w:left="1440" w:hanging="360"/>
    </w:pPr>
  </w:style>
  <w:style w:type="paragraph" w:customStyle="1" w:styleId="AODocTxtL8">
    <w:name w:val="AODocTxtL8"/>
    <w:basedOn w:val="AODocTxt"/>
    <w:qFormat/>
    <w:rsid w:val="006F31E2"/>
    <w:pPr>
      <w:tabs>
        <w:tab w:val="left" w:pos="1584"/>
        <w:tab w:val="left" w:pos="6120"/>
      </w:tabs>
      <w:ind w:left="1584" w:hanging="360"/>
    </w:pPr>
  </w:style>
  <w:style w:type="paragraph" w:customStyle="1" w:styleId="Corpsdetexte22">
    <w:name w:val="Corps de texte 22"/>
    <w:basedOn w:val="Normal"/>
    <w:qFormat/>
    <w:rsid w:val="006F31E2"/>
    <w:pPr>
      <w:suppressAutoHyphens/>
      <w:spacing w:after="0" w:line="240" w:lineRule="auto"/>
      <w:ind w:left="1418"/>
    </w:pPr>
    <w:rPr>
      <w:rFonts w:ascii="Helv" w:eastAsia="Times New Roman" w:hAnsi="Helv" w:cs="Helv"/>
      <w:color w:val="auto"/>
      <w:sz w:val="20"/>
      <w:szCs w:val="20"/>
      <w:lang w:eastAsia="fr-FR"/>
    </w:rPr>
  </w:style>
  <w:style w:type="paragraph" w:customStyle="1" w:styleId="Texte">
    <w:name w:val="Texte"/>
    <w:basedOn w:val="Normal"/>
    <w:qFormat/>
    <w:rsid w:val="006F31E2"/>
    <w:pPr>
      <w:keepNext/>
      <w:keepLines/>
      <w:suppressAutoHyphens/>
      <w:spacing w:after="120" w:line="240" w:lineRule="auto"/>
      <w:ind w:left="851"/>
    </w:pPr>
    <w:rPr>
      <w:rFonts w:ascii="Arial" w:eastAsia="Times New Roman" w:hAnsi="Arial" w:cs="Arial"/>
      <w:color w:val="auto"/>
      <w:sz w:val="20"/>
      <w:szCs w:val="20"/>
      <w:lang w:eastAsia="fr-FR"/>
    </w:rPr>
  </w:style>
  <w:style w:type="paragraph" w:customStyle="1" w:styleId="ListeTiret">
    <w:name w:val="ListeTiret"/>
    <w:basedOn w:val="Normal"/>
    <w:qFormat/>
    <w:rsid w:val="006F31E2"/>
    <w:pPr>
      <w:suppressAutoHyphens/>
      <w:spacing w:after="0" w:line="240" w:lineRule="auto"/>
      <w:ind w:left="567" w:hanging="227"/>
    </w:pPr>
    <w:rPr>
      <w:rFonts w:ascii="Times New Roman" w:eastAsia="Times New Roman" w:hAnsi="Times New Roman" w:cs="Times New Roman"/>
      <w:color w:val="auto"/>
      <w:szCs w:val="20"/>
      <w:lang w:eastAsia="fr-FR"/>
    </w:rPr>
  </w:style>
  <w:style w:type="paragraph" w:customStyle="1" w:styleId="ANNEXE">
    <w:name w:val="ANNEXE"/>
    <w:basedOn w:val="Normal"/>
    <w:next w:val="Normal"/>
    <w:qFormat/>
    <w:rsid w:val="006F31E2"/>
    <w:pPr>
      <w:suppressAutoHyphens/>
      <w:spacing w:after="120" w:line="240" w:lineRule="auto"/>
      <w:jc w:val="center"/>
    </w:pPr>
    <w:rPr>
      <w:rFonts w:ascii="Times New Roman" w:eastAsia="Times New Roman" w:hAnsi="Times New Roman" w:cs="Times New Roman"/>
      <w:b/>
      <w:caps/>
      <w:color w:val="000000"/>
      <w:szCs w:val="24"/>
      <w:lang w:eastAsia="fr-FR"/>
    </w:rPr>
  </w:style>
  <w:style w:type="paragraph" w:customStyle="1" w:styleId="Listepuces21">
    <w:name w:val="Liste à puces 21"/>
    <w:basedOn w:val="Normal"/>
    <w:qFormat/>
    <w:rsid w:val="006F31E2"/>
    <w:pPr>
      <w:suppressAutoHyphens/>
      <w:spacing w:after="0" w:line="240" w:lineRule="auto"/>
      <w:jc w:val="left"/>
    </w:pPr>
    <w:rPr>
      <w:rFonts w:ascii="Arial" w:eastAsia="Times New Roman" w:hAnsi="Arial" w:cs="Arial"/>
      <w:b/>
      <w:color w:val="auto"/>
      <w:sz w:val="22"/>
      <w:szCs w:val="20"/>
      <w:lang w:eastAsia="fr-FR"/>
    </w:rPr>
  </w:style>
  <w:style w:type="paragraph" w:customStyle="1" w:styleId="PUCE">
    <w:name w:val="PUCE"/>
    <w:basedOn w:val="Normal"/>
    <w:qFormat/>
    <w:rsid w:val="006F31E2"/>
    <w:pPr>
      <w:tabs>
        <w:tab w:val="left" w:pos="1418"/>
        <w:tab w:val="left" w:pos="4500"/>
        <w:tab w:val="left" w:pos="4680"/>
      </w:tabs>
      <w:suppressAutoHyphens/>
      <w:spacing w:after="0" w:line="240" w:lineRule="auto"/>
      <w:ind w:left="1418" w:right="425" w:hanging="141"/>
    </w:pPr>
    <w:rPr>
      <w:rFonts w:ascii="Arial" w:eastAsia="Times New Roman" w:hAnsi="Arial" w:cs="Arial"/>
      <w:color w:val="auto"/>
      <w:sz w:val="22"/>
      <w:szCs w:val="20"/>
      <w:lang w:eastAsia="fr-FR"/>
    </w:rPr>
  </w:style>
  <w:style w:type="paragraph" w:styleId="Retraitcorpsdetexte">
    <w:name w:val="Body Text Indent"/>
    <w:basedOn w:val="Normal"/>
    <w:link w:val="RetraitcorpsdetexteCar"/>
    <w:semiHidden/>
    <w:rsid w:val="006F31E2"/>
    <w:pPr>
      <w:suppressAutoHyphens/>
      <w:spacing w:after="0" w:line="240" w:lineRule="auto"/>
      <w:ind w:left="203" w:hanging="23"/>
      <w:jc w:val="left"/>
    </w:pPr>
    <w:rPr>
      <w:rFonts w:ascii="Arial" w:eastAsia="Times New Roman" w:hAnsi="Arial" w:cs="Arial"/>
      <w:color w:val="auto"/>
      <w:sz w:val="20"/>
      <w:lang w:eastAsia="fr-FR"/>
    </w:rPr>
  </w:style>
  <w:style w:type="character" w:customStyle="1" w:styleId="RetraitcorpsdetexteCar">
    <w:name w:val="Retrait corps de texte Car"/>
    <w:basedOn w:val="Policepardfaut"/>
    <w:link w:val="Retraitcorpsdetexte"/>
    <w:semiHidden/>
    <w:rsid w:val="006F31E2"/>
    <w:rPr>
      <w:rFonts w:ascii="Arial" w:eastAsia="Times New Roman" w:hAnsi="Arial" w:cs="Arial"/>
      <w:sz w:val="20"/>
      <w:lang w:eastAsia="fr-FR"/>
    </w:rPr>
  </w:style>
  <w:style w:type="paragraph" w:customStyle="1" w:styleId="Listepuces1">
    <w:name w:val="Liste à puces1"/>
    <w:basedOn w:val="Normal"/>
    <w:qFormat/>
    <w:rsid w:val="006F31E2"/>
    <w:pPr>
      <w:suppressAutoHyphens/>
      <w:spacing w:after="0" w:line="240" w:lineRule="auto"/>
      <w:jc w:val="left"/>
    </w:pPr>
    <w:rPr>
      <w:rFonts w:ascii="Arial" w:eastAsia="Times New Roman" w:hAnsi="Arial" w:cs="Arial"/>
      <w:color w:val="auto"/>
      <w:sz w:val="20"/>
      <w:szCs w:val="24"/>
      <w:lang w:eastAsia="fr-FR"/>
    </w:rPr>
  </w:style>
  <w:style w:type="paragraph" w:customStyle="1" w:styleId="Retraitcorpsdetexte31">
    <w:name w:val="Retrait corps de texte 31"/>
    <w:basedOn w:val="Normal"/>
    <w:qFormat/>
    <w:rsid w:val="006F31E2"/>
    <w:pPr>
      <w:suppressAutoHyphens/>
      <w:spacing w:after="120" w:line="240" w:lineRule="auto"/>
      <w:ind w:left="283"/>
      <w:jc w:val="left"/>
    </w:pPr>
    <w:rPr>
      <w:rFonts w:ascii="Arial" w:eastAsia="Times New Roman" w:hAnsi="Arial" w:cs="Arial"/>
      <w:color w:val="auto"/>
      <w:sz w:val="16"/>
      <w:szCs w:val="16"/>
      <w:lang w:eastAsia="fr-FR"/>
    </w:rPr>
  </w:style>
  <w:style w:type="paragraph" w:customStyle="1" w:styleId="Retraitcorpsdetexte21">
    <w:name w:val="Retrait corps de texte 21"/>
    <w:basedOn w:val="Normal"/>
    <w:qFormat/>
    <w:rsid w:val="006F31E2"/>
    <w:pPr>
      <w:suppressAutoHyphens/>
      <w:spacing w:after="0" w:line="240" w:lineRule="auto"/>
      <w:ind w:left="540"/>
    </w:pPr>
    <w:rPr>
      <w:rFonts w:ascii="Arial" w:eastAsia="Times New Roman" w:hAnsi="Arial" w:cs="Arial"/>
      <w:color w:val="auto"/>
      <w:sz w:val="20"/>
      <w:szCs w:val="24"/>
      <w:lang w:eastAsia="fr-FR"/>
    </w:rPr>
  </w:style>
  <w:style w:type="paragraph" w:customStyle="1" w:styleId="Contenudetableau">
    <w:name w:val="Contenu de tableau"/>
    <w:basedOn w:val="Normal"/>
    <w:qFormat/>
    <w:rsid w:val="006F31E2"/>
    <w:pPr>
      <w:suppressLineNumbers/>
      <w:suppressAutoHyphens/>
      <w:spacing w:after="0" w:line="240" w:lineRule="auto"/>
      <w:jc w:val="left"/>
    </w:pPr>
    <w:rPr>
      <w:rFonts w:ascii="Arial" w:eastAsia="Times New Roman" w:hAnsi="Arial" w:cs="Arial"/>
      <w:color w:val="auto"/>
      <w:sz w:val="20"/>
      <w:szCs w:val="24"/>
      <w:lang w:eastAsia="fr-FR"/>
    </w:rPr>
  </w:style>
  <w:style w:type="paragraph" w:customStyle="1" w:styleId="Titredetableau">
    <w:name w:val="Titre de tableau"/>
    <w:basedOn w:val="Contenudetableau"/>
    <w:qFormat/>
    <w:rsid w:val="006F31E2"/>
    <w:pPr>
      <w:jc w:val="center"/>
    </w:pPr>
    <w:rPr>
      <w:b/>
      <w:bCs/>
    </w:rPr>
  </w:style>
  <w:style w:type="paragraph" w:customStyle="1" w:styleId="Tabledesmatiresniveau10">
    <w:name w:val="Table des matières niveau 10"/>
    <w:basedOn w:val="Index"/>
    <w:qFormat/>
    <w:rsid w:val="006F31E2"/>
    <w:pPr>
      <w:tabs>
        <w:tab w:val="right" w:leader="dot" w:pos="7091"/>
      </w:tabs>
      <w:ind w:left="2547"/>
    </w:pPr>
  </w:style>
  <w:style w:type="paragraph" w:customStyle="1" w:styleId="Contenuducadre">
    <w:name w:val="Contenu du cadre"/>
    <w:basedOn w:val="Corpsdetexte"/>
    <w:qFormat/>
    <w:rsid w:val="006F31E2"/>
  </w:style>
  <w:style w:type="paragraph" w:styleId="Retraitcorpsdetexte3">
    <w:name w:val="Body Text Indent 3"/>
    <w:basedOn w:val="Normal"/>
    <w:link w:val="Retraitcorpsdetexte3Car"/>
    <w:semiHidden/>
    <w:qFormat/>
    <w:rsid w:val="006F31E2"/>
    <w:pPr>
      <w:suppressAutoHyphens/>
      <w:spacing w:after="0" w:line="240" w:lineRule="auto"/>
      <w:jc w:val="left"/>
    </w:pPr>
    <w:rPr>
      <w:rFonts w:ascii="Arial" w:eastAsia="Times New Roman" w:hAnsi="Arial" w:cs="Arial"/>
      <w:color w:val="auto"/>
      <w:sz w:val="20"/>
      <w:szCs w:val="24"/>
      <w:shd w:val="clear" w:color="auto" w:fill="00FF00"/>
      <w:lang w:eastAsia="fr-FR"/>
    </w:rPr>
  </w:style>
  <w:style w:type="character" w:customStyle="1" w:styleId="Retraitcorpsdetexte3Car">
    <w:name w:val="Retrait corps de texte 3 Car"/>
    <w:basedOn w:val="Policepardfaut"/>
    <w:link w:val="Retraitcorpsdetexte3"/>
    <w:semiHidden/>
    <w:rsid w:val="006F31E2"/>
    <w:rPr>
      <w:rFonts w:ascii="Arial" w:eastAsia="Times New Roman" w:hAnsi="Arial" w:cs="Arial"/>
      <w:sz w:val="20"/>
      <w:szCs w:val="24"/>
      <w:lang w:eastAsia="fr-FR"/>
    </w:rPr>
  </w:style>
  <w:style w:type="paragraph" w:styleId="Normalcentr">
    <w:name w:val="Block Text"/>
    <w:basedOn w:val="Normal"/>
    <w:semiHidden/>
    <w:qFormat/>
    <w:rsid w:val="006F31E2"/>
    <w:pPr>
      <w:keepNext/>
      <w:suppressAutoHyphens/>
      <w:spacing w:before="60" w:after="60" w:line="240" w:lineRule="auto"/>
      <w:ind w:left="142" w:right="214"/>
    </w:pPr>
    <w:rPr>
      <w:rFonts w:ascii="Arial" w:eastAsia="Arial" w:hAnsi="Arial" w:cs="Arial"/>
      <w:color w:val="000000"/>
      <w:sz w:val="20"/>
      <w:szCs w:val="20"/>
      <w:lang w:eastAsia="fr-FR"/>
    </w:rPr>
  </w:style>
  <w:style w:type="paragraph" w:styleId="Corpsdetexte2">
    <w:name w:val="Body Text 2"/>
    <w:basedOn w:val="Normal"/>
    <w:link w:val="Corpsdetexte2Car"/>
    <w:semiHidden/>
    <w:qFormat/>
    <w:rsid w:val="006F31E2"/>
    <w:pPr>
      <w:suppressAutoHyphens/>
      <w:spacing w:after="0" w:line="240" w:lineRule="auto"/>
    </w:pPr>
    <w:rPr>
      <w:rFonts w:ascii="Arial" w:eastAsia="Arial" w:hAnsi="Arial" w:cs="Arial"/>
      <w:color w:val="000000"/>
      <w:sz w:val="20"/>
      <w:szCs w:val="20"/>
      <w:lang w:eastAsia="fr-FR"/>
    </w:rPr>
  </w:style>
  <w:style w:type="character" w:customStyle="1" w:styleId="Corpsdetexte2Car">
    <w:name w:val="Corps de texte 2 Car"/>
    <w:basedOn w:val="Policepardfaut"/>
    <w:link w:val="Corpsdetexte2"/>
    <w:semiHidden/>
    <w:rsid w:val="006F31E2"/>
    <w:rPr>
      <w:rFonts w:ascii="Arial" w:eastAsia="Arial" w:hAnsi="Arial" w:cs="Arial"/>
      <w:color w:val="000000"/>
      <w:sz w:val="20"/>
      <w:szCs w:val="20"/>
      <w:lang w:eastAsia="fr-FR"/>
    </w:rPr>
  </w:style>
  <w:style w:type="paragraph" w:styleId="Corpsdetexte3">
    <w:name w:val="Body Text 3"/>
    <w:basedOn w:val="Normal"/>
    <w:link w:val="Corpsdetexte3Car"/>
    <w:semiHidden/>
    <w:qFormat/>
    <w:rsid w:val="006F31E2"/>
    <w:pPr>
      <w:keepNext/>
      <w:suppressAutoHyphens/>
      <w:spacing w:before="60" w:after="60" w:line="240" w:lineRule="auto"/>
      <w:ind w:right="213"/>
    </w:pPr>
    <w:rPr>
      <w:rFonts w:ascii="Arial" w:eastAsia="Arial" w:hAnsi="Arial" w:cs="Arial"/>
      <w:color w:val="000000"/>
      <w:sz w:val="20"/>
      <w:szCs w:val="20"/>
      <w:lang w:eastAsia="fr-FR"/>
    </w:rPr>
  </w:style>
  <w:style w:type="character" w:customStyle="1" w:styleId="Corpsdetexte3Car">
    <w:name w:val="Corps de texte 3 Car"/>
    <w:basedOn w:val="Policepardfaut"/>
    <w:link w:val="Corpsdetexte3"/>
    <w:semiHidden/>
    <w:rsid w:val="006F31E2"/>
    <w:rPr>
      <w:rFonts w:ascii="Arial" w:eastAsia="Arial" w:hAnsi="Arial" w:cs="Arial"/>
      <w:color w:val="000000"/>
      <w:sz w:val="20"/>
      <w:szCs w:val="20"/>
      <w:lang w:eastAsia="fr-FR"/>
    </w:rPr>
  </w:style>
  <w:style w:type="paragraph" w:customStyle="1" w:styleId="Listecouleur-Accent11">
    <w:name w:val="Liste couleur - Accent 11"/>
    <w:basedOn w:val="Normal"/>
    <w:qFormat/>
    <w:rsid w:val="006F31E2"/>
    <w:pPr>
      <w:suppressAutoHyphens/>
      <w:spacing w:after="0" w:line="240" w:lineRule="auto"/>
      <w:ind w:left="708"/>
      <w:jc w:val="left"/>
    </w:pPr>
    <w:rPr>
      <w:rFonts w:ascii="Arial" w:eastAsia="Times New Roman" w:hAnsi="Arial" w:cs="Arial"/>
      <w:color w:val="auto"/>
      <w:sz w:val="20"/>
      <w:szCs w:val="24"/>
      <w:lang w:eastAsia="fr-FR"/>
    </w:rPr>
  </w:style>
  <w:style w:type="paragraph" w:styleId="NormalWeb">
    <w:name w:val="Normal (Web)"/>
    <w:basedOn w:val="Normal"/>
    <w:uiPriority w:val="99"/>
    <w:unhideWhenUsed/>
    <w:qFormat/>
    <w:rsid w:val="006F31E2"/>
    <w:pPr>
      <w:spacing w:beforeAutospacing="1" w:after="119" w:line="240" w:lineRule="auto"/>
      <w:jc w:val="left"/>
    </w:pPr>
    <w:rPr>
      <w:rFonts w:ascii="Times New Roman" w:eastAsia="Times New Roman" w:hAnsi="Times New Roman" w:cs="Times New Roman"/>
      <w:color w:val="auto"/>
      <w:szCs w:val="24"/>
      <w:lang w:eastAsia="fr-FR"/>
    </w:rPr>
  </w:style>
  <w:style w:type="paragraph" w:customStyle="1" w:styleId="Paragraphe3">
    <w:name w:val="Paragraphe 3"/>
    <w:basedOn w:val="Paragraphe2"/>
    <w:qFormat/>
    <w:rsid w:val="006F31E2"/>
  </w:style>
  <w:style w:type="paragraph" w:customStyle="1" w:styleId="CarCarCar1CarCarCarCarCarCarCar">
    <w:name w:val="Car Car Car1 Car Car Car Car Car Car Car"/>
    <w:basedOn w:val="Normal"/>
    <w:qFormat/>
    <w:rsid w:val="006F31E2"/>
    <w:pPr>
      <w:spacing w:line="240" w:lineRule="exact"/>
    </w:pPr>
    <w:rPr>
      <w:rFonts w:ascii="Verdana" w:eastAsia="Times New Roman" w:hAnsi="Verdana" w:cs="Arial"/>
      <w:color w:val="auto"/>
      <w:sz w:val="20"/>
      <w:szCs w:val="20"/>
      <w:lang w:val="en-US"/>
    </w:rPr>
  </w:style>
  <w:style w:type="paragraph" w:customStyle="1" w:styleId="TableParagraph">
    <w:name w:val="Table Paragraph"/>
    <w:basedOn w:val="Normal"/>
    <w:uiPriority w:val="1"/>
    <w:qFormat/>
    <w:rsid w:val="006F31E2"/>
    <w:pPr>
      <w:widowControl w:val="0"/>
      <w:spacing w:after="0" w:line="240" w:lineRule="auto"/>
      <w:jc w:val="left"/>
    </w:pPr>
    <w:rPr>
      <w:rFonts w:ascii="Arial" w:eastAsia="Arial" w:hAnsi="Arial" w:cs="Arial"/>
      <w:color w:val="auto"/>
      <w:sz w:val="22"/>
      <w:lang w:val="en-US"/>
    </w:rPr>
  </w:style>
  <w:style w:type="paragraph" w:customStyle="1" w:styleId="Paragraphedeliste1">
    <w:name w:val="Paragraphe de liste1"/>
    <w:basedOn w:val="Normal"/>
    <w:uiPriority w:val="99"/>
    <w:qFormat/>
    <w:rsid w:val="006F31E2"/>
    <w:pPr>
      <w:spacing w:before="120" w:after="120" w:line="240" w:lineRule="atLeast"/>
    </w:pPr>
    <w:rPr>
      <w:rFonts w:ascii="Arial" w:eastAsia="Times New Roman" w:hAnsi="Arial" w:cs="Arial"/>
      <w:sz w:val="16"/>
      <w:szCs w:val="16"/>
      <w:lang w:eastAsia="fr-FR"/>
    </w:rPr>
  </w:style>
  <w:style w:type="paragraph" w:customStyle="1" w:styleId="Contenudecadre">
    <w:name w:val="Contenu de cadre"/>
    <w:basedOn w:val="Normal"/>
    <w:qFormat/>
    <w:rsid w:val="006F31E2"/>
    <w:pPr>
      <w:suppressAutoHyphens/>
      <w:spacing w:after="0" w:line="240" w:lineRule="auto"/>
      <w:jc w:val="left"/>
    </w:pPr>
    <w:rPr>
      <w:rFonts w:ascii="Arial" w:eastAsia="Times New Roman" w:hAnsi="Arial" w:cs="Arial"/>
      <w:color w:val="auto"/>
      <w:sz w:val="20"/>
      <w:szCs w:val="24"/>
      <w:lang w:eastAsia="fr-FR"/>
    </w:rPr>
  </w:style>
  <w:style w:type="table" w:customStyle="1" w:styleId="Grilledutableau1">
    <w:name w:val="Grille du tableau1"/>
    <w:basedOn w:val="TableauNormal"/>
    <w:next w:val="Grilledutableau"/>
    <w:uiPriority w:val="59"/>
    <w:rsid w:val="006F31E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basedOn w:val="TableauNormal"/>
    <w:uiPriority w:val="60"/>
    <w:rsid w:val="006F31E2"/>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12">
    <w:name w:val="Trame claire - Accent 12"/>
    <w:basedOn w:val="TableauNormal"/>
    <w:uiPriority w:val="60"/>
    <w:rsid w:val="006F31E2"/>
    <w:pPr>
      <w:spacing w:after="0" w:line="240" w:lineRule="auto"/>
    </w:pPr>
    <w:rPr>
      <w:rFonts w:ascii="Times New Roman" w:eastAsia="Times New Roman" w:hAnsi="Times New Roman" w:cs="Times New Roman"/>
      <w:color w:val="2F5496"/>
      <w:sz w:val="20"/>
      <w:szCs w:val="20"/>
      <w:lang w:eastAsia="fr-F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eNormal1">
    <w:name w:val="Table Normal1"/>
    <w:uiPriority w:val="2"/>
    <w:semiHidden/>
    <w:unhideWhenUsed/>
    <w:qFormat/>
    <w:rsid w:val="006F31E2"/>
    <w:pPr>
      <w:spacing w:after="0" w:line="240" w:lineRule="auto"/>
    </w:pPr>
    <w:rPr>
      <w:rFonts w:eastAsia="Calibri"/>
      <w:lang w:val="en-US"/>
    </w:rPr>
    <w:tblPr>
      <w:tblInd w:w="0" w:type="dxa"/>
      <w:tblCellMar>
        <w:top w:w="0" w:type="dxa"/>
        <w:left w:w="0" w:type="dxa"/>
        <w:bottom w:w="0" w:type="dxa"/>
        <w:right w:w="0" w:type="dxa"/>
      </w:tblCellMar>
    </w:tblPr>
  </w:style>
  <w:style w:type="table" w:styleId="Grilledetableauclaire">
    <w:name w:val="Grid Table Light"/>
    <w:basedOn w:val="TableauNormal"/>
    <w:uiPriority w:val="40"/>
    <w:rsid w:val="001047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3-Accentuation2">
    <w:name w:val="List Table 3 Accent 2"/>
    <w:basedOn w:val="TableauNormal"/>
    <w:uiPriority w:val="48"/>
    <w:rsid w:val="009A0D05"/>
    <w:pPr>
      <w:spacing w:after="0" w:line="240" w:lineRule="auto"/>
    </w:pPr>
    <w:tblPr>
      <w:tblStyleRowBandSize w:val="1"/>
      <w:tblStyleColBandSize w:val="1"/>
      <w:tblBorders>
        <w:top w:val="single" w:sz="4" w:space="0" w:color="085486" w:themeColor="accent2"/>
        <w:left w:val="single" w:sz="4" w:space="0" w:color="085486" w:themeColor="accent2"/>
        <w:bottom w:val="single" w:sz="4" w:space="0" w:color="085486" w:themeColor="accent2"/>
        <w:right w:val="single" w:sz="4" w:space="0" w:color="085486" w:themeColor="accent2"/>
      </w:tblBorders>
    </w:tblPr>
    <w:tblStylePr w:type="firstRow">
      <w:rPr>
        <w:b/>
        <w:bCs/>
        <w:color w:val="FFFFFF" w:themeColor="background1"/>
      </w:rPr>
      <w:tblPr/>
      <w:tcPr>
        <w:shd w:val="clear" w:color="auto" w:fill="085486" w:themeFill="accent2"/>
      </w:tcPr>
    </w:tblStylePr>
    <w:tblStylePr w:type="lastRow">
      <w:rPr>
        <w:b/>
        <w:bCs/>
      </w:rPr>
      <w:tblPr/>
      <w:tcPr>
        <w:tcBorders>
          <w:top w:val="double" w:sz="4" w:space="0" w:color="0854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5486" w:themeColor="accent2"/>
          <w:right w:val="single" w:sz="4" w:space="0" w:color="085486" w:themeColor="accent2"/>
        </w:tcBorders>
      </w:tcPr>
    </w:tblStylePr>
    <w:tblStylePr w:type="band1Horz">
      <w:tblPr/>
      <w:tcPr>
        <w:tcBorders>
          <w:top w:val="single" w:sz="4" w:space="0" w:color="085486" w:themeColor="accent2"/>
          <w:bottom w:val="single" w:sz="4" w:space="0" w:color="0854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5486" w:themeColor="accent2"/>
          <w:left w:val="nil"/>
        </w:tcBorders>
      </w:tcPr>
    </w:tblStylePr>
    <w:tblStylePr w:type="swCell">
      <w:tblPr/>
      <w:tcPr>
        <w:tcBorders>
          <w:top w:val="double" w:sz="4" w:space="0" w:color="085486" w:themeColor="accent2"/>
          <w:right w:val="nil"/>
        </w:tcBorders>
      </w:tcPr>
    </w:tblStylePr>
  </w:style>
  <w:style w:type="table" w:styleId="TableauListe3-Accentuation3">
    <w:name w:val="List Table 3 Accent 3"/>
    <w:basedOn w:val="TableauNormal"/>
    <w:uiPriority w:val="48"/>
    <w:rsid w:val="00242F45"/>
    <w:pPr>
      <w:spacing w:after="0" w:line="240" w:lineRule="auto"/>
    </w:pPr>
    <w:tblPr>
      <w:tblStyleRowBandSize w:val="1"/>
      <w:tblStyleColBandSize w:val="1"/>
      <w:tblBorders>
        <w:top w:val="single" w:sz="4" w:space="0" w:color="4AB1F3" w:themeColor="accent3"/>
        <w:left w:val="single" w:sz="4" w:space="0" w:color="4AB1F3" w:themeColor="accent3"/>
        <w:bottom w:val="single" w:sz="4" w:space="0" w:color="4AB1F3" w:themeColor="accent3"/>
        <w:right w:val="single" w:sz="4" w:space="0" w:color="4AB1F3" w:themeColor="accent3"/>
      </w:tblBorders>
    </w:tblPr>
    <w:tblStylePr w:type="firstRow">
      <w:rPr>
        <w:b/>
        <w:bCs/>
        <w:color w:val="FFFFFF" w:themeColor="background1"/>
      </w:rPr>
      <w:tblPr/>
      <w:tcPr>
        <w:shd w:val="clear" w:color="auto" w:fill="4AB1F3" w:themeFill="accent3"/>
      </w:tcPr>
    </w:tblStylePr>
    <w:tblStylePr w:type="lastRow">
      <w:rPr>
        <w:b/>
        <w:bCs/>
      </w:rPr>
      <w:tblPr/>
      <w:tcPr>
        <w:tcBorders>
          <w:top w:val="double" w:sz="4" w:space="0" w:color="4AB1F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1F3" w:themeColor="accent3"/>
          <w:right w:val="single" w:sz="4" w:space="0" w:color="4AB1F3" w:themeColor="accent3"/>
        </w:tcBorders>
      </w:tcPr>
    </w:tblStylePr>
    <w:tblStylePr w:type="band1Horz">
      <w:tblPr/>
      <w:tcPr>
        <w:tcBorders>
          <w:top w:val="single" w:sz="4" w:space="0" w:color="4AB1F3" w:themeColor="accent3"/>
          <w:bottom w:val="single" w:sz="4" w:space="0" w:color="4AB1F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1F3" w:themeColor="accent3"/>
          <w:left w:val="nil"/>
        </w:tcBorders>
      </w:tcPr>
    </w:tblStylePr>
    <w:tblStylePr w:type="swCell">
      <w:tblPr/>
      <w:tcPr>
        <w:tcBorders>
          <w:top w:val="double" w:sz="4" w:space="0" w:color="4AB1F3" w:themeColor="accent3"/>
          <w:right w:val="nil"/>
        </w:tcBorders>
      </w:tcPr>
    </w:tblStylePr>
  </w:style>
  <w:style w:type="table" w:styleId="TableauGrille1Clair-Accentuation1">
    <w:name w:val="Grid Table 1 Light Accent 1"/>
    <w:basedOn w:val="TableauNormal"/>
    <w:uiPriority w:val="46"/>
    <w:rsid w:val="000A3A31"/>
    <w:pPr>
      <w:spacing w:after="0" w:line="240" w:lineRule="auto"/>
    </w:pPr>
    <w:tblPr>
      <w:tblStyleRowBandSize w:val="1"/>
      <w:tblStyleColBandSize w:val="1"/>
      <w:tblBorders>
        <w:top w:val="single" w:sz="4" w:space="0" w:color="61BBF6" w:themeColor="accent1" w:themeTint="66"/>
        <w:left w:val="single" w:sz="4" w:space="0" w:color="61BBF6" w:themeColor="accent1" w:themeTint="66"/>
        <w:bottom w:val="single" w:sz="4" w:space="0" w:color="61BBF6" w:themeColor="accent1" w:themeTint="66"/>
        <w:right w:val="single" w:sz="4" w:space="0" w:color="61BBF6" w:themeColor="accent1" w:themeTint="66"/>
        <w:insideH w:val="single" w:sz="4" w:space="0" w:color="61BBF6" w:themeColor="accent1" w:themeTint="66"/>
        <w:insideV w:val="single" w:sz="4" w:space="0" w:color="61BBF6" w:themeColor="accent1" w:themeTint="66"/>
      </w:tblBorders>
    </w:tblPr>
    <w:tblStylePr w:type="firstRow">
      <w:rPr>
        <w:b/>
        <w:bCs/>
      </w:rPr>
      <w:tblPr/>
      <w:tcPr>
        <w:tcBorders>
          <w:bottom w:val="single" w:sz="12" w:space="0" w:color="1299F1" w:themeColor="accent1" w:themeTint="99"/>
        </w:tcBorders>
      </w:tcPr>
    </w:tblStylePr>
    <w:tblStylePr w:type="lastRow">
      <w:rPr>
        <w:b/>
        <w:bCs/>
      </w:rPr>
      <w:tblPr/>
      <w:tcPr>
        <w:tcBorders>
          <w:top w:val="double" w:sz="2" w:space="0" w:color="1299F1" w:themeColor="accent1" w:themeTint="99"/>
        </w:tcBorders>
      </w:tcPr>
    </w:tblStylePr>
    <w:tblStylePr w:type="firstCol">
      <w:rPr>
        <w:b/>
        <w:bCs/>
      </w:rPr>
    </w:tblStylePr>
    <w:tblStylePr w:type="lastCol">
      <w:rPr>
        <w:b/>
        <w:bCs/>
      </w:rPr>
    </w:tblStylePr>
  </w:style>
  <w:style w:type="paragraph" w:customStyle="1" w:styleId="Normal1">
    <w:name w:val="Normal1"/>
    <w:basedOn w:val="Normal"/>
    <w:qFormat/>
    <w:rsid w:val="006B484F"/>
    <w:pPr>
      <w:keepLines/>
      <w:tabs>
        <w:tab w:val="left" w:pos="284"/>
        <w:tab w:val="left" w:pos="567"/>
        <w:tab w:val="left" w:pos="851"/>
      </w:tabs>
      <w:spacing w:after="0" w:line="240" w:lineRule="auto"/>
      <w:ind w:firstLine="284"/>
    </w:pPr>
    <w:rPr>
      <w:rFonts w:ascii="Times New Roman" w:eastAsia="Times New Roman" w:hAnsi="Times New Roman" w:cs="Times New Roman"/>
      <w:color w:val="auto"/>
      <w:sz w:val="22"/>
      <w:lang w:eastAsia="fr-FR"/>
    </w:rPr>
  </w:style>
  <w:style w:type="paragraph" w:customStyle="1" w:styleId="Normal2">
    <w:name w:val="Normal2"/>
    <w:basedOn w:val="Normal"/>
    <w:qFormat/>
    <w:rsid w:val="006B484F"/>
    <w:pPr>
      <w:keepLines/>
      <w:tabs>
        <w:tab w:val="left" w:pos="567"/>
        <w:tab w:val="left" w:pos="851"/>
        <w:tab w:val="left" w:pos="1134"/>
      </w:tabs>
      <w:spacing w:after="0" w:line="240" w:lineRule="auto"/>
      <w:ind w:left="284" w:firstLine="284"/>
    </w:pPr>
    <w:rPr>
      <w:rFonts w:ascii="Times New Roman" w:eastAsia="Times New Roman" w:hAnsi="Times New Roman" w:cs="Times New Roman"/>
      <w:color w:val="auto"/>
      <w:sz w:val="22"/>
      <w:lang w:eastAsia="fr-FR"/>
    </w:rPr>
  </w:style>
  <w:style w:type="paragraph" w:customStyle="1" w:styleId="Normal30">
    <w:name w:val="Normal3"/>
    <w:basedOn w:val="Normal"/>
    <w:qFormat/>
    <w:rsid w:val="006B484F"/>
    <w:pPr>
      <w:keepLines/>
      <w:tabs>
        <w:tab w:val="left" w:pos="851"/>
        <w:tab w:val="left" w:pos="1134"/>
        <w:tab w:val="left" w:pos="1418"/>
      </w:tabs>
      <w:spacing w:after="0" w:line="240" w:lineRule="auto"/>
      <w:ind w:left="567" w:firstLine="284"/>
    </w:pPr>
    <w:rPr>
      <w:rFonts w:ascii="Times New Roman" w:eastAsia="Times New Roman" w:hAnsi="Times New Roman" w:cs="Times New Roman"/>
      <w:color w:val="auto"/>
      <w:sz w:val="22"/>
      <w:lang w:eastAsia="fr-FR"/>
    </w:rPr>
  </w:style>
  <w:style w:type="paragraph" w:customStyle="1" w:styleId="Erreur">
    <w:name w:val="Erreur"/>
    <w:basedOn w:val="Normal"/>
    <w:rsid w:val="006B484F"/>
    <w:pPr>
      <w:spacing w:after="0" w:line="240" w:lineRule="auto"/>
      <w:jc w:val="center"/>
    </w:pPr>
    <w:rPr>
      <w:rFonts w:ascii="Times New Roman" w:eastAsia="Times New Roman" w:hAnsi="Times New Roman" w:cs="Times New Roman"/>
      <w:i/>
      <w:iCs/>
      <w:color w:val="auto"/>
      <w:sz w:val="20"/>
      <w:szCs w:val="20"/>
      <w:lang w:eastAsia="fr-FR"/>
    </w:rPr>
  </w:style>
  <w:style w:type="character" w:styleId="Appelnotedebasdep">
    <w:name w:val="footnote reference"/>
    <w:semiHidden/>
    <w:rsid w:val="006B484F"/>
    <w:rPr>
      <w:vertAlign w:val="superscript"/>
    </w:rPr>
  </w:style>
  <w:style w:type="paragraph" w:styleId="Signature">
    <w:name w:val="Signature"/>
    <w:basedOn w:val="Normal"/>
    <w:link w:val="SignatureCar"/>
    <w:rsid w:val="006B484F"/>
    <w:pPr>
      <w:spacing w:after="0" w:line="240" w:lineRule="auto"/>
      <w:ind w:left="4252"/>
      <w:jc w:val="left"/>
    </w:pPr>
    <w:rPr>
      <w:rFonts w:ascii="Times New Roman" w:eastAsia="Times New Roman" w:hAnsi="Times New Roman" w:cs="Times New Roman"/>
      <w:color w:val="auto"/>
      <w:sz w:val="22"/>
      <w:lang w:eastAsia="fr-FR"/>
    </w:rPr>
  </w:style>
  <w:style w:type="character" w:customStyle="1" w:styleId="SignatureCar">
    <w:name w:val="Signature Car"/>
    <w:basedOn w:val="Policepardfaut"/>
    <w:link w:val="Signature"/>
    <w:rsid w:val="006B484F"/>
    <w:rPr>
      <w:rFonts w:ascii="Times New Roman" w:eastAsia="Times New Roman" w:hAnsi="Times New Roman" w:cs="Times New Roman"/>
      <w:lang w:eastAsia="fr-FR"/>
    </w:rPr>
  </w:style>
  <w:style w:type="paragraph" w:customStyle="1" w:styleId="Tabulation-Point2">
    <w:name w:val="Tabulation - Point 2"/>
    <w:basedOn w:val="Normal"/>
    <w:rsid w:val="006B484F"/>
    <w:pPr>
      <w:tabs>
        <w:tab w:val="left" w:leader="dot" w:pos="9072"/>
      </w:tabs>
      <w:spacing w:after="0" w:line="240" w:lineRule="auto"/>
      <w:jc w:val="left"/>
    </w:pPr>
    <w:rPr>
      <w:rFonts w:ascii="Times New Roman" w:eastAsia="Times New Roman" w:hAnsi="Times New Roman" w:cs="Times New Roman"/>
      <w:color w:val="auto"/>
      <w:sz w:val="22"/>
      <w:lang w:eastAsia="fr-FR"/>
    </w:rPr>
  </w:style>
  <w:style w:type="paragraph" w:customStyle="1" w:styleId="Tabulation-Points">
    <w:name w:val="Tabulation - Points"/>
    <w:basedOn w:val="Normal"/>
    <w:rsid w:val="006B484F"/>
    <w:pPr>
      <w:tabs>
        <w:tab w:val="left" w:leader="dot" w:pos="9072"/>
      </w:tabs>
      <w:spacing w:after="0" w:line="240" w:lineRule="auto"/>
      <w:ind w:left="284"/>
      <w:jc w:val="left"/>
    </w:pPr>
    <w:rPr>
      <w:rFonts w:ascii="Times New Roman" w:eastAsia="Times New Roman" w:hAnsi="Times New Roman" w:cs="Times New Roman"/>
      <w:color w:val="auto"/>
      <w:sz w:val="22"/>
      <w:lang w:eastAsia="fr-FR"/>
    </w:rPr>
  </w:style>
  <w:style w:type="paragraph" w:customStyle="1" w:styleId="Tabulation-Points2">
    <w:name w:val="Tabulation - Points 2"/>
    <w:basedOn w:val="Tabulation-Point2"/>
    <w:rsid w:val="006B484F"/>
  </w:style>
  <w:style w:type="paragraph" w:customStyle="1" w:styleId="Niveau2">
    <w:name w:val="Niveau 2"/>
    <w:basedOn w:val="Normal"/>
    <w:rsid w:val="006B484F"/>
    <w:pPr>
      <w:spacing w:after="0" w:line="240" w:lineRule="auto"/>
      <w:jc w:val="left"/>
    </w:pPr>
    <w:rPr>
      <w:rFonts w:ascii="Times New Roman" w:eastAsia="Times New Roman" w:hAnsi="Times New Roman" w:cs="Times New Roman"/>
      <w:b/>
      <w:bCs/>
      <w:color w:val="auto"/>
      <w:sz w:val="22"/>
      <w:lang w:eastAsia="fr-FR"/>
    </w:rPr>
  </w:style>
  <w:style w:type="character" w:styleId="CitationHTML">
    <w:name w:val="HTML Cite"/>
    <w:uiPriority w:val="99"/>
    <w:unhideWhenUsed/>
    <w:rsid w:val="006B484F"/>
    <w:rPr>
      <w:i w:val="0"/>
      <w:iCs w:val="0"/>
      <w:color w:val="006621"/>
    </w:rPr>
  </w:style>
  <w:style w:type="character" w:customStyle="1" w:styleId="Caractresdenotedebasdepage">
    <w:name w:val="Caractères de note de bas de page"/>
    <w:rsid w:val="006B484F"/>
    <w:rPr>
      <w:vertAlign w:val="superscript"/>
    </w:rPr>
  </w:style>
  <w:style w:type="character" w:customStyle="1" w:styleId="michelineaboissiere">
    <w:name w:val="micheline.aboissiere"/>
    <w:semiHidden/>
    <w:rsid w:val="006B484F"/>
    <w:rPr>
      <w:rFonts w:ascii="Arial" w:hAnsi="Arial" w:cs="Arial"/>
      <w:color w:val="000080"/>
      <w:sz w:val="20"/>
      <w:szCs w:val="20"/>
    </w:rPr>
  </w:style>
  <w:style w:type="paragraph" w:customStyle="1" w:styleId="Default">
    <w:name w:val="Default"/>
    <w:qFormat/>
    <w:rsid w:val="006B484F"/>
    <w:pPr>
      <w:suppressAutoHyphens/>
      <w:spacing w:after="0" w:line="240" w:lineRule="auto"/>
    </w:pPr>
    <w:rPr>
      <w:rFonts w:ascii="Arial" w:eastAsia="Times New Roman" w:hAnsi="Arial" w:cs="Arial"/>
      <w:color w:val="000000"/>
      <w:sz w:val="24"/>
      <w:szCs w:val="24"/>
      <w:lang w:eastAsia="zh-CN"/>
    </w:rPr>
  </w:style>
  <w:style w:type="paragraph" w:customStyle="1" w:styleId="paragraphe">
    <w:name w:val="paragraphe"/>
    <w:basedOn w:val="Normal"/>
    <w:rsid w:val="006B484F"/>
    <w:pPr>
      <w:widowControl w:val="0"/>
      <w:suppressAutoHyphens/>
      <w:spacing w:before="240" w:after="0" w:line="240" w:lineRule="exact"/>
      <w:ind w:left="1418" w:right="1134"/>
      <w:jc w:val="left"/>
    </w:pPr>
    <w:rPr>
      <w:rFonts w:ascii="Tms Rmn" w:eastAsia="Times New Roman" w:hAnsi="Tms Rmn" w:cs="Dutch"/>
      <w:color w:val="auto"/>
      <w:szCs w:val="24"/>
      <w:lang w:eastAsia="ar-SA"/>
    </w:rPr>
  </w:style>
  <w:style w:type="paragraph" w:customStyle="1" w:styleId="Commentaire1">
    <w:name w:val="Commentaire1"/>
    <w:basedOn w:val="Normal"/>
    <w:qFormat/>
    <w:rsid w:val="006B484F"/>
    <w:pPr>
      <w:suppressAutoHyphens/>
      <w:spacing w:after="0" w:line="240" w:lineRule="auto"/>
      <w:jc w:val="left"/>
    </w:pPr>
    <w:rPr>
      <w:rFonts w:ascii="Times New Roman" w:eastAsia="Times New Roman" w:hAnsi="Times New Roman" w:cs="Times New Roman"/>
      <w:color w:val="auto"/>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6396">
      <w:bodyDiv w:val="1"/>
      <w:marLeft w:val="0"/>
      <w:marRight w:val="0"/>
      <w:marTop w:val="0"/>
      <w:marBottom w:val="0"/>
      <w:divBdr>
        <w:top w:val="none" w:sz="0" w:space="0" w:color="auto"/>
        <w:left w:val="none" w:sz="0" w:space="0" w:color="auto"/>
        <w:bottom w:val="none" w:sz="0" w:space="0" w:color="auto"/>
        <w:right w:val="none" w:sz="0" w:space="0" w:color="auto"/>
      </w:divBdr>
      <w:divsChild>
        <w:div w:id="982350875">
          <w:marLeft w:val="446"/>
          <w:marRight w:val="0"/>
          <w:marTop w:val="0"/>
          <w:marBottom w:val="0"/>
          <w:divBdr>
            <w:top w:val="none" w:sz="0" w:space="0" w:color="auto"/>
            <w:left w:val="none" w:sz="0" w:space="0" w:color="auto"/>
            <w:bottom w:val="none" w:sz="0" w:space="0" w:color="auto"/>
            <w:right w:val="none" w:sz="0" w:space="0" w:color="auto"/>
          </w:divBdr>
        </w:div>
        <w:div w:id="1562209450">
          <w:marLeft w:val="446"/>
          <w:marRight w:val="0"/>
          <w:marTop w:val="0"/>
          <w:marBottom w:val="0"/>
          <w:divBdr>
            <w:top w:val="none" w:sz="0" w:space="0" w:color="auto"/>
            <w:left w:val="none" w:sz="0" w:space="0" w:color="auto"/>
            <w:bottom w:val="none" w:sz="0" w:space="0" w:color="auto"/>
            <w:right w:val="none" w:sz="0" w:space="0" w:color="auto"/>
          </w:divBdr>
        </w:div>
        <w:div w:id="1006326069">
          <w:marLeft w:val="446"/>
          <w:marRight w:val="0"/>
          <w:marTop w:val="0"/>
          <w:marBottom w:val="0"/>
          <w:divBdr>
            <w:top w:val="none" w:sz="0" w:space="0" w:color="auto"/>
            <w:left w:val="none" w:sz="0" w:space="0" w:color="auto"/>
            <w:bottom w:val="none" w:sz="0" w:space="0" w:color="auto"/>
            <w:right w:val="none" w:sz="0" w:space="0" w:color="auto"/>
          </w:divBdr>
        </w:div>
      </w:divsChild>
    </w:div>
    <w:div w:id="101655747">
      <w:bodyDiv w:val="1"/>
      <w:marLeft w:val="0"/>
      <w:marRight w:val="0"/>
      <w:marTop w:val="0"/>
      <w:marBottom w:val="0"/>
      <w:divBdr>
        <w:top w:val="none" w:sz="0" w:space="0" w:color="auto"/>
        <w:left w:val="none" w:sz="0" w:space="0" w:color="auto"/>
        <w:bottom w:val="none" w:sz="0" w:space="0" w:color="auto"/>
        <w:right w:val="none" w:sz="0" w:space="0" w:color="auto"/>
      </w:divBdr>
    </w:div>
    <w:div w:id="335038628">
      <w:bodyDiv w:val="1"/>
      <w:marLeft w:val="0"/>
      <w:marRight w:val="0"/>
      <w:marTop w:val="0"/>
      <w:marBottom w:val="0"/>
      <w:divBdr>
        <w:top w:val="none" w:sz="0" w:space="0" w:color="auto"/>
        <w:left w:val="none" w:sz="0" w:space="0" w:color="auto"/>
        <w:bottom w:val="none" w:sz="0" w:space="0" w:color="auto"/>
        <w:right w:val="none" w:sz="0" w:space="0" w:color="auto"/>
      </w:divBdr>
    </w:div>
    <w:div w:id="340668176">
      <w:bodyDiv w:val="1"/>
      <w:marLeft w:val="0"/>
      <w:marRight w:val="0"/>
      <w:marTop w:val="0"/>
      <w:marBottom w:val="0"/>
      <w:divBdr>
        <w:top w:val="none" w:sz="0" w:space="0" w:color="auto"/>
        <w:left w:val="none" w:sz="0" w:space="0" w:color="auto"/>
        <w:bottom w:val="none" w:sz="0" w:space="0" w:color="auto"/>
        <w:right w:val="none" w:sz="0" w:space="0" w:color="auto"/>
      </w:divBdr>
      <w:divsChild>
        <w:div w:id="912349047">
          <w:marLeft w:val="446"/>
          <w:marRight w:val="0"/>
          <w:marTop w:val="0"/>
          <w:marBottom w:val="0"/>
          <w:divBdr>
            <w:top w:val="none" w:sz="0" w:space="0" w:color="auto"/>
            <w:left w:val="none" w:sz="0" w:space="0" w:color="auto"/>
            <w:bottom w:val="none" w:sz="0" w:space="0" w:color="auto"/>
            <w:right w:val="none" w:sz="0" w:space="0" w:color="auto"/>
          </w:divBdr>
        </w:div>
        <w:div w:id="971861166">
          <w:marLeft w:val="446"/>
          <w:marRight w:val="0"/>
          <w:marTop w:val="0"/>
          <w:marBottom w:val="0"/>
          <w:divBdr>
            <w:top w:val="none" w:sz="0" w:space="0" w:color="auto"/>
            <w:left w:val="none" w:sz="0" w:space="0" w:color="auto"/>
            <w:bottom w:val="none" w:sz="0" w:space="0" w:color="auto"/>
            <w:right w:val="none" w:sz="0" w:space="0" w:color="auto"/>
          </w:divBdr>
        </w:div>
        <w:div w:id="806245149">
          <w:marLeft w:val="446"/>
          <w:marRight w:val="0"/>
          <w:marTop w:val="0"/>
          <w:marBottom w:val="0"/>
          <w:divBdr>
            <w:top w:val="none" w:sz="0" w:space="0" w:color="auto"/>
            <w:left w:val="none" w:sz="0" w:space="0" w:color="auto"/>
            <w:bottom w:val="none" w:sz="0" w:space="0" w:color="auto"/>
            <w:right w:val="none" w:sz="0" w:space="0" w:color="auto"/>
          </w:divBdr>
        </w:div>
      </w:divsChild>
    </w:div>
    <w:div w:id="517813146">
      <w:bodyDiv w:val="1"/>
      <w:marLeft w:val="0"/>
      <w:marRight w:val="0"/>
      <w:marTop w:val="0"/>
      <w:marBottom w:val="0"/>
      <w:divBdr>
        <w:top w:val="none" w:sz="0" w:space="0" w:color="auto"/>
        <w:left w:val="none" w:sz="0" w:space="0" w:color="auto"/>
        <w:bottom w:val="none" w:sz="0" w:space="0" w:color="auto"/>
        <w:right w:val="none" w:sz="0" w:space="0" w:color="auto"/>
      </w:divBdr>
      <w:divsChild>
        <w:div w:id="150485426">
          <w:marLeft w:val="446"/>
          <w:marRight w:val="0"/>
          <w:marTop w:val="0"/>
          <w:marBottom w:val="0"/>
          <w:divBdr>
            <w:top w:val="none" w:sz="0" w:space="0" w:color="auto"/>
            <w:left w:val="none" w:sz="0" w:space="0" w:color="auto"/>
            <w:bottom w:val="none" w:sz="0" w:space="0" w:color="auto"/>
            <w:right w:val="none" w:sz="0" w:space="0" w:color="auto"/>
          </w:divBdr>
        </w:div>
        <w:div w:id="279917777">
          <w:marLeft w:val="446"/>
          <w:marRight w:val="0"/>
          <w:marTop w:val="0"/>
          <w:marBottom w:val="0"/>
          <w:divBdr>
            <w:top w:val="none" w:sz="0" w:space="0" w:color="auto"/>
            <w:left w:val="none" w:sz="0" w:space="0" w:color="auto"/>
            <w:bottom w:val="none" w:sz="0" w:space="0" w:color="auto"/>
            <w:right w:val="none" w:sz="0" w:space="0" w:color="auto"/>
          </w:divBdr>
        </w:div>
        <w:div w:id="1519931895">
          <w:marLeft w:val="446"/>
          <w:marRight w:val="0"/>
          <w:marTop w:val="0"/>
          <w:marBottom w:val="0"/>
          <w:divBdr>
            <w:top w:val="none" w:sz="0" w:space="0" w:color="auto"/>
            <w:left w:val="none" w:sz="0" w:space="0" w:color="auto"/>
            <w:bottom w:val="none" w:sz="0" w:space="0" w:color="auto"/>
            <w:right w:val="none" w:sz="0" w:space="0" w:color="auto"/>
          </w:divBdr>
        </w:div>
        <w:div w:id="396247272">
          <w:marLeft w:val="446"/>
          <w:marRight w:val="0"/>
          <w:marTop w:val="0"/>
          <w:marBottom w:val="0"/>
          <w:divBdr>
            <w:top w:val="none" w:sz="0" w:space="0" w:color="auto"/>
            <w:left w:val="none" w:sz="0" w:space="0" w:color="auto"/>
            <w:bottom w:val="none" w:sz="0" w:space="0" w:color="auto"/>
            <w:right w:val="none" w:sz="0" w:space="0" w:color="auto"/>
          </w:divBdr>
        </w:div>
      </w:divsChild>
    </w:div>
    <w:div w:id="574826315">
      <w:bodyDiv w:val="1"/>
      <w:marLeft w:val="0"/>
      <w:marRight w:val="0"/>
      <w:marTop w:val="0"/>
      <w:marBottom w:val="0"/>
      <w:divBdr>
        <w:top w:val="none" w:sz="0" w:space="0" w:color="auto"/>
        <w:left w:val="none" w:sz="0" w:space="0" w:color="auto"/>
        <w:bottom w:val="none" w:sz="0" w:space="0" w:color="auto"/>
        <w:right w:val="none" w:sz="0" w:space="0" w:color="auto"/>
      </w:divBdr>
    </w:div>
    <w:div w:id="591162712">
      <w:bodyDiv w:val="1"/>
      <w:marLeft w:val="0"/>
      <w:marRight w:val="0"/>
      <w:marTop w:val="0"/>
      <w:marBottom w:val="0"/>
      <w:divBdr>
        <w:top w:val="none" w:sz="0" w:space="0" w:color="auto"/>
        <w:left w:val="none" w:sz="0" w:space="0" w:color="auto"/>
        <w:bottom w:val="none" w:sz="0" w:space="0" w:color="auto"/>
        <w:right w:val="none" w:sz="0" w:space="0" w:color="auto"/>
      </w:divBdr>
    </w:div>
    <w:div w:id="1029374912">
      <w:bodyDiv w:val="1"/>
      <w:marLeft w:val="0"/>
      <w:marRight w:val="0"/>
      <w:marTop w:val="0"/>
      <w:marBottom w:val="0"/>
      <w:divBdr>
        <w:top w:val="none" w:sz="0" w:space="0" w:color="auto"/>
        <w:left w:val="none" w:sz="0" w:space="0" w:color="auto"/>
        <w:bottom w:val="none" w:sz="0" w:space="0" w:color="auto"/>
        <w:right w:val="none" w:sz="0" w:space="0" w:color="auto"/>
      </w:divBdr>
    </w:div>
    <w:div w:id="1090930660">
      <w:bodyDiv w:val="1"/>
      <w:marLeft w:val="0"/>
      <w:marRight w:val="0"/>
      <w:marTop w:val="0"/>
      <w:marBottom w:val="0"/>
      <w:divBdr>
        <w:top w:val="none" w:sz="0" w:space="0" w:color="auto"/>
        <w:left w:val="none" w:sz="0" w:space="0" w:color="auto"/>
        <w:bottom w:val="none" w:sz="0" w:space="0" w:color="auto"/>
        <w:right w:val="none" w:sz="0" w:space="0" w:color="auto"/>
      </w:divBdr>
      <w:divsChild>
        <w:div w:id="1208642166">
          <w:marLeft w:val="446"/>
          <w:marRight w:val="0"/>
          <w:marTop w:val="0"/>
          <w:marBottom w:val="0"/>
          <w:divBdr>
            <w:top w:val="none" w:sz="0" w:space="0" w:color="auto"/>
            <w:left w:val="none" w:sz="0" w:space="0" w:color="auto"/>
            <w:bottom w:val="none" w:sz="0" w:space="0" w:color="auto"/>
            <w:right w:val="none" w:sz="0" w:space="0" w:color="auto"/>
          </w:divBdr>
        </w:div>
        <w:div w:id="1384252818">
          <w:marLeft w:val="446"/>
          <w:marRight w:val="0"/>
          <w:marTop w:val="0"/>
          <w:marBottom w:val="0"/>
          <w:divBdr>
            <w:top w:val="none" w:sz="0" w:space="0" w:color="auto"/>
            <w:left w:val="none" w:sz="0" w:space="0" w:color="auto"/>
            <w:bottom w:val="none" w:sz="0" w:space="0" w:color="auto"/>
            <w:right w:val="none" w:sz="0" w:space="0" w:color="auto"/>
          </w:divBdr>
        </w:div>
        <w:div w:id="2000846211">
          <w:marLeft w:val="446"/>
          <w:marRight w:val="0"/>
          <w:marTop w:val="0"/>
          <w:marBottom w:val="0"/>
          <w:divBdr>
            <w:top w:val="none" w:sz="0" w:space="0" w:color="auto"/>
            <w:left w:val="none" w:sz="0" w:space="0" w:color="auto"/>
            <w:bottom w:val="none" w:sz="0" w:space="0" w:color="auto"/>
            <w:right w:val="none" w:sz="0" w:space="0" w:color="auto"/>
          </w:divBdr>
        </w:div>
      </w:divsChild>
    </w:div>
    <w:div w:id="1142426656">
      <w:bodyDiv w:val="1"/>
      <w:marLeft w:val="0"/>
      <w:marRight w:val="0"/>
      <w:marTop w:val="0"/>
      <w:marBottom w:val="0"/>
      <w:divBdr>
        <w:top w:val="none" w:sz="0" w:space="0" w:color="auto"/>
        <w:left w:val="none" w:sz="0" w:space="0" w:color="auto"/>
        <w:bottom w:val="none" w:sz="0" w:space="0" w:color="auto"/>
        <w:right w:val="none" w:sz="0" w:space="0" w:color="auto"/>
      </w:divBdr>
      <w:divsChild>
        <w:div w:id="350108760">
          <w:marLeft w:val="446"/>
          <w:marRight w:val="0"/>
          <w:marTop w:val="0"/>
          <w:marBottom w:val="0"/>
          <w:divBdr>
            <w:top w:val="none" w:sz="0" w:space="0" w:color="auto"/>
            <w:left w:val="none" w:sz="0" w:space="0" w:color="auto"/>
            <w:bottom w:val="none" w:sz="0" w:space="0" w:color="auto"/>
            <w:right w:val="none" w:sz="0" w:space="0" w:color="auto"/>
          </w:divBdr>
        </w:div>
        <w:div w:id="865365388">
          <w:marLeft w:val="446"/>
          <w:marRight w:val="0"/>
          <w:marTop w:val="0"/>
          <w:marBottom w:val="0"/>
          <w:divBdr>
            <w:top w:val="none" w:sz="0" w:space="0" w:color="auto"/>
            <w:left w:val="none" w:sz="0" w:space="0" w:color="auto"/>
            <w:bottom w:val="none" w:sz="0" w:space="0" w:color="auto"/>
            <w:right w:val="none" w:sz="0" w:space="0" w:color="auto"/>
          </w:divBdr>
        </w:div>
        <w:div w:id="74935427">
          <w:marLeft w:val="446"/>
          <w:marRight w:val="0"/>
          <w:marTop w:val="0"/>
          <w:marBottom w:val="0"/>
          <w:divBdr>
            <w:top w:val="none" w:sz="0" w:space="0" w:color="auto"/>
            <w:left w:val="none" w:sz="0" w:space="0" w:color="auto"/>
            <w:bottom w:val="none" w:sz="0" w:space="0" w:color="auto"/>
            <w:right w:val="none" w:sz="0" w:space="0" w:color="auto"/>
          </w:divBdr>
        </w:div>
        <w:div w:id="169107141">
          <w:marLeft w:val="446"/>
          <w:marRight w:val="0"/>
          <w:marTop w:val="0"/>
          <w:marBottom w:val="0"/>
          <w:divBdr>
            <w:top w:val="none" w:sz="0" w:space="0" w:color="auto"/>
            <w:left w:val="none" w:sz="0" w:space="0" w:color="auto"/>
            <w:bottom w:val="none" w:sz="0" w:space="0" w:color="auto"/>
            <w:right w:val="none" w:sz="0" w:space="0" w:color="auto"/>
          </w:divBdr>
        </w:div>
      </w:divsChild>
    </w:div>
    <w:div w:id="1253398541">
      <w:bodyDiv w:val="1"/>
      <w:marLeft w:val="0"/>
      <w:marRight w:val="0"/>
      <w:marTop w:val="0"/>
      <w:marBottom w:val="0"/>
      <w:divBdr>
        <w:top w:val="none" w:sz="0" w:space="0" w:color="auto"/>
        <w:left w:val="none" w:sz="0" w:space="0" w:color="auto"/>
        <w:bottom w:val="none" w:sz="0" w:space="0" w:color="auto"/>
        <w:right w:val="none" w:sz="0" w:space="0" w:color="auto"/>
      </w:divBdr>
    </w:div>
    <w:div w:id="1307080554">
      <w:bodyDiv w:val="1"/>
      <w:marLeft w:val="0"/>
      <w:marRight w:val="0"/>
      <w:marTop w:val="0"/>
      <w:marBottom w:val="0"/>
      <w:divBdr>
        <w:top w:val="none" w:sz="0" w:space="0" w:color="auto"/>
        <w:left w:val="none" w:sz="0" w:space="0" w:color="auto"/>
        <w:bottom w:val="none" w:sz="0" w:space="0" w:color="auto"/>
        <w:right w:val="none" w:sz="0" w:space="0" w:color="auto"/>
      </w:divBdr>
    </w:div>
    <w:div w:id="1321037513">
      <w:bodyDiv w:val="1"/>
      <w:marLeft w:val="0"/>
      <w:marRight w:val="0"/>
      <w:marTop w:val="0"/>
      <w:marBottom w:val="0"/>
      <w:divBdr>
        <w:top w:val="none" w:sz="0" w:space="0" w:color="auto"/>
        <w:left w:val="none" w:sz="0" w:space="0" w:color="auto"/>
        <w:bottom w:val="none" w:sz="0" w:space="0" w:color="auto"/>
        <w:right w:val="none" w:sz="0" w:space="0" w:color="auto"/>
      </w:divBdr>
    </w:div>
    <w:div w:id="1328434513">
      <w:bodyDiv w:val="1"/>
      <w:marLeft w:val="0"/>
      <w:marRight w:val="0"/>
      <w:marTop w:val="0"/>
      <w:marBottom w:val="0"/>
      <w:divBdr>
        <w:top w:val="none" w:sz="0" w:space="0" w:color="auto"/>
        <w:left w:val="none" w:sz="0" w:space="0" w:color="auto"/>
        <w:bottom w:val="none" w:sz="0" w:space="0" w:color="auto"/>
        <w:right w:val="none" w:sz="0" w:space="0" w:color="auto"/>
      </w:divBdr>
      <w:divsChild>
        <w:div w:id="1198616595">
          <w:marLeft w:val="446"/>
          <w:marRight w:val="0"/>
          <w:marTop w:val="0"/>
          <w:marBottom w:val="0"/>
          <w:divBdr>
            <w:top w:val="none" w:sz="0" w:space="0" w:color="auto"/>
            <w:left w:val="none" w:sz="0" w:space="0" w:color="auto"/>
            <w:bottom w:val="none" w:sz="0" w:space="0" w:color="auto"/>
            <w:right w:val="none" w:sz="0" w:space="0" w:color="auto"/>
          </w:divBdr>
        </w:div>
        <w:div w:id="110125889">
          <w:marLeft w:val="446"/>
          <w:marRight w:val="0"/>
          <w:marTop w:val="0"/>
          <w:marBottom w:val="0"/>
          <w:divBdr>
            <w:top w:val="none" w:sz="0" w:space="0" w:color="auto"/>
            <w:left w:val="none" w:sz="0" w:space="0" w:color="auto"/>
            <w:bottom w:val="none" w:sz="0" w:space="0" w:color="auto"/>
            <w:right w:val="none" w:sz="0" w:space="0" w:color="auto"/>
          </w:divBdr>
        </w:div>
        <w:div w:id="449397086">
          <w:marLeft w:val="446"/>
          <w:marRight w:val="0"/>
          <w:marTop w:val="0"/>
          <w:marBottom w:val="0"/>
          <w:divBdr>
            <w:top w:val="none" w:sz="0" w:space="0" w:color="auto"/>
            <w:left w:val="none" w:sz="0" w:space="0" w:color="auto"/>
            <w:bottom w:val="none" w:sz="0" w:space="0" w:color="auto"/>
            <w:right w:val="none" w:sz="0" w:space="0" w:color="auto"/>
          </w:divBdr>
        </w:div>
      </w:divsChild>
    </w:div>
    <w:div w:id="1374229637">
      <w:bodyDiv w:val="1"/>
      <w:marLeft w:val="0"/>
      <w:marRight w:val="0"/>
      <w:marTop w:val="0"/>
      <w:marBottom w:val="0"/>
      <w:divBdr>
        <w:top w:val="none" w:sz="0" w:space="0" w:color="auto"/>
        <w:left w:val="none" w:sz="0" w:space="0" w:color="auto"/>
        <w:bottom w:val="none" w:sz="0" w:space="0" w:color="auto"/>
        <w:right w:val="none" w:sz="0" w:space="0" w:color="auto"/>
      </w:divBdr>
    </w:div>
    <w:div w:id="1382829593">
      <w:bodyDiv w:val="1"/>
      <w:marLeft w:val="0"/>
      <w:marRight w:val="0"/>
      <w:marTop w:val="0"/>
      <w:marBottom w:val="0"/>
      <w:divBdr>
        <w:top w:val="none" w:sz="0" w:space="0" w:color="auto"/>
        <w:left w:val="none" w:sz="0" w:space="0" w:color="auto"/>
        <w:bottom w:val="none" w:sz="0" w:space="0" w:color="auto"/>
        <w:right w:val="none" w:sz="0" w:space="0" w:color="auto"/>
      </w:divBdr>
      <w:divsChild>
        <w:div w:id="1421220856">
          <w:marLeft w:val="446"/>
          <w:marRight w:val="0"/>
          <w:marTop w:val="0"/>
          <w:marBottom w:val="0"/>
          <w:divBdr>
            <w:top w:val="none" w:sz="0" w:space="0" w:color="auto"/>
            <w:left w:val="none" w:sz="0" w:space="0" w:color="auto"/>
            <w:bottom w:val="none" w:sz="0" w:space="0" w:color="auto"/>
            <w:right w:val="none" w:sz="0" w:space="0" w:color="auto"/>
          </w:divBdr>
        </w:div>
        <w:div w:id="292832276">
          <w:marLeft w:val="446"/>
          <w:marRight w:val="0"/>
          <w:marTop w:val="0"/>
          <w:marBottom w:val="0"/>
          <w:divBdr>
            <w:top w:val="none" w:sz="0" w:space="0" w:color="auto"/>
            <w:left w:val="none" w:sz="0" w:space="0" w:color="auto"/>
            <w:bottom w:val="none" w:sz="0" w:space="0" w:color="auto"/>
            <w:right w:val="none" w:sz="0" w:space="0" w:color="auto"/>
          </w:divBdr>
        </w:div>
      </w:divsChild>
    </w:div>
    <w:div w:id="1392775095">
      <w:bodyDiv w:val="1"/>
      <w:marLeft w:val="0"/>
      <w:marRight w:val="0"/>
      <w:marTop w:val="0"/>
      <w:marBottom w:val="0"/>
      <w:divBdr>
        <w:top w:val="none" w:sz="0" w:space="0" w:color="auto"/>
        <w:left w:val="none" w:sz="0" w:space="0" w:color="auto"/>
        <w:bottom w:val="none" w:sz="0" w:space="0" w:color="auto"/>
        <w:right w:val="none" w:sz="0" w:space="0" w:color="auto"/>
      </w:divBdr>
    </w:div>
    <w:div w:id="1434059597">
      <w:bodyDiv w:val="1"/>
      <w:marLeft w:val="0"/>
      <w:marRight w:val="0"/>
      <w:marTop w:val="0"/>
      <w:marBottom w:val="0"/>
      <w:divBdr>
        <w:top w:val="none" w:sz="0" w:space="0" w:color="auto"/>
        <w:left w:val="none" w:sz="0" w:space="0" w:color="auto"/>
        <w:bottom w:val="none" w:sz="0" w:space="0" w:color="auto"/>
        <w:right w:val="none" w:sz="0" w:space="0" w:color="auto"/>
      </w:divBdr>
    </w:div>
    <w:div w:id="1536770679">
      <w:bodyDiv w:val="1"/>
      <w:marLeft w:val="0"/>
      <w:marRight w:val="0"/>
      <w:marTop w:val="0"/>
      <w:marBottom w:val="0"/>
      <w:divBdr>
        <w:top w:val="none" w:sz="0" w:space="0" w:color="auto"/>
        <w:left w:val="none" w:sz="0" w:space="0" w:color="auto"/>
        <w:bottom w:val="none" w:sz="0" w:space="0" w:color="auto"/>
        <w:right w:val="none" w:sz="0" w:space="0" w:color="auto"/>
      </w:divBdr>
    </w:div>
    <w:div w:id="1584603405">
      <w:bodyDiv w:val="1"/>
      <w:marLeft w:val="0"/>
      <w:marRight w:val="0"/>
      <w:marTop w:val="0"/>
      <w:marBottom w:val="0"/>
      <w:divBdr>
        <w:top w:val="none" w:sz="0" w:space="0" w:color="auto"/>
        <w:left w:val="none" w:sz="0" w:space="0" w:color="auto"/>
        <w:bottom w:val="none" w:sz="0" w:space="0" w:color="auto"/>
        <w:right w:val="none" w:sz="0" w:space="0" w:color="auto"/>
      </w:divBdr>
    </w:div>
    <w:div w:id="1766074594">
      <w:bodyDiv w:val="1"/>
      <w:marLeft w:val="0"/>
      <w:marRight w:val="0"/>
      <w:marTop w:val="0"/>
      <w:marBottom w:val="0"/>
      <w:divBdr>
        <w:top w:val="none" w:sz="0" w:space="0" w:color="auto"/>
        <w:left w:val="none" w:sz="0" w:space="0" w:color="auto"/>
        <w:bottom w:val="none" w:sz="0" w:space="0" w:color="auto"/>
        <w:right w:val="none" w:sz="0" w:space="0" w:color="auto"/>
      </w:divBdr>
      <w:divsChild>
        <w:div w:id="242379769">
          <w:marLeft w:val="446"/>
          <w:marRight w:val="0"/>
          <w:marTop w:val="0"/>
          <w:marBottom w:val="0"/>
          <w:divBdr>
            <w:top w:val="none" w:sz="0" w:space="0" w:color="auto"/>
            <w:left w:val="none" w:sz="0" w:space="0" w:color="auto"/>
            <w:bottom w:val="none" w:sz="0" w:space="0" w:color="auto"/>
            <w:right w:val="none" w:sz="0" w:space="0" w:color="auto"/>
          </w:divBdr>
        </w:div>
        <w:div w:id="258946788">
          <w:marLeft w:val="446"/>
          <w:marRight w:val="0"/>
          <w:marTop w:val="0"/>
          <w:marBottom w:val="0"/>
          <w:divBdr>
            <w:top w:val="none" w:sz="0" w:space="0" w:color="auto"/>
            <w:left w:val="none" w:sz="0" w:space="0" w:color="auto"/>
            <w:bottom w:val="none" w:sz="0" w:space="0" w:color="auto"/>
            <w:right w:val="none" w:sz="0" w:space="0" w:color="auto"/>
          </w:divBdr>
        </w:div>
        <w:div w:id="70591446">
          <w:marLeft w:val="446"/>
          <w:marRight w:val="0"/>
          <w:marTop w:val="0"/>
          <w:marBottom w:val="0"/>
          <w:divBdr>
            <w:top w:val="none" w:sz="0" w:space="0" w:color="auto"/>
            <w:left w:val="none" w:sz="0" w:space="0" w:color="auto"/>
            <w:bottom w:val="none" w:sz="0" w:space="0" w:color="auto"/>
            <w:right w:val="none" w:sz="0" w:space="0" w:color="auto"/>
          </w:divBdr>
        </w:div>
      </w:divsChild>
    </w:div>
    <w:div w:id="1817526601">
      <w:bodyDiv w:val="1"/>
      <w:marLeft w:val="0"/>
      <w:marRight w:val="0"/>
      <w:marTop w:val="0"/>
      <w:marBottom w:val="0"/>
      <w:divBdr>
        <w:top w:val="none" w:sz="0" w:space="0" w:color="auto"/>
        <w:left w:val="none" w:sz="0" w:space="0" w:color="auto"/>
        <w:bottom w:val="none" w:sz="0" w:space="0" w:color="auto"/>
        <w:right w:val="none" w:sz="0" w:space="0" w:color="auto"/>
      </w:divBdr>
    </w:div>
    <w:div w:id="1833325196">
      <w:bodyDiv w:val="1"/>
      <w:marLeft w:val="0"/>
      <w:marRight w:val="0"/>
      <w:marTop w:val="0"/>
      <w:marBottom w:val="0"/>
      <w:divBdr>
        <w:top w:val="none" w:sz="0" w:space="0" w:color="auto"/>
        <w:left w:val="none" w:sz="0" w:space="0" w:color="auto"/>
        <w:bottom w:val="none" w:sz="0" w:space="0" w:color="auto"/>
        <w:right w:val="none" w:sz="0" w:space="0" w:color="auto"/>
      </w:divBdr>
    </w:div>
    <w:div w:id="2024088120">
      <w:bodyDiv w:val="1"/>
      <w:marLeft w:val="0"/>
      <w:marRight w:val="0"/>
      <w:marTop w:val="0"/>
      <w:marBottom w:val="0"/>
      <w:divBdr>
        <w:top w:val="none" w:sz="0" w:space="0" w:color="auto"/>
        <w:left w:val="none" w:sz="0" w:space="0" w:color="auto"/>
        <w:bottom w:val="none" w:sz="0" w:space="0" w:color="auto"/>
        <w:right w:val="none" w:sz="0" w:space="0" w:color="auto"/>
      </w:divBdr>
      <w:divsChild>
        <w:div w:id="1224633773">
          <w:marLeft w:val="446"/>
          <w:marRight w:val="0"/>
          <w:marTop w:val="0"/>
          <w:marBottom w:val="0"/>
          <w:divBdr>
            <w:top w:val="none" w:sz="0" w:space="0" w:color="auto"/>
            <w:left w:val="none" w:sz="0" w:space="0" w:color="auto"/>
            <w:bottom w:val="none" w:sz="0" w:space="0" w:color="auto"/>
            <w:right w:val="none" w:sz="0" w:space="0" w:color="auto"/>
          </w:divBdr>
        </w:div>
        <w:div w:id="1220170529">
          <w:marLeft w:val="446"/>
          <w:marRight w:val="0"/>
          <w:marTop w:val="0"/>
          <w:marBottom w:val="0"/>
          <w:divBdr>
            <w:top w:val="none" w:sz="0" w:space="0" w:color="auto"/>
            <w:left w:val="none" w:sz="0" w:space="0" w:color="auto"/>
            <w:bottom w:val="none" w:sz="0" w:space="0" w:color="auto"/>
            <w:right w:val="none" w:sz="0" w:space="0" w:color="auto"/>
          </w:divBdr>
        </w:div>
        <w:div w:id="411320907">
          <w:marLeft w:val="446"/>
          <w:marRight w:val="0"/>
          <w:marTop w:val="0"/>
          <w:marBottom w:val="0"/>
          <w:divBdr>
            <w:top w:val="none" w:sz="0" w:space="0" w:color="auto"/>
            <w:left w:val="none" w:sz="0" w:space="0" w:color="auto"/>
            <w:bottom w:val="none" w:sz="0" w:space="0" w:color="auto"/>
            <w:right w:val="none" w:sz="0" w:space="0" w:color="auto"/>
          </w:divBdr>
        </w:div>
        <w:div w:id="259653680">
          <w:marLeft w:val="446"/>
          <w:marRight w:val="0"/>
          <w:marTop w:val="0"/>
          <w:marBottom w:val="0"/>
          <w:divBdr>
            <w:top w:val="none" w:sz="0" w:space="0" w:color="auto"/>
            <w:left w:val="none" w:sz="0" w:space="0" w:color="auto"/>
            <w:bottom w:val="none" w:sz="0" w:space="0" w:color="auto"/>
            <w:right w:val="none" w:sz="0" w:space="0" w:color="auto"/>
          </w:divBdr>
        </w:div>
        <w:div w:id="581649502">
          <w:marLeft w:val="446"/>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conomie.gouv.fr/daj/formulair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conomie.gouv.fr/daj/formulair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sacha.dorenlor@isiom.fr"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yem.lmaadni@isiom.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ina.gomis\OneDrive%20-%20Ocea%20Smart%20Building\Desktop\ISIOM\GENERAL_%20MASQUE%20WORD%20OCEA_2019_OCEA%20(4).dotx" TargetMode="External"/></Relationships>
</file>

<file path=word/theme/theme1.xml><?xml version="1.0" encoding="utf-8"?>
<a:theme xmlns:a="http://schemas.openxmlformats.org/drawingml/2006/main" name="ThèmeOCEASMARTBUILDING">
  <a:themeElements>
    <a:clrScheme name="OCEA Smart Building 2019">
      <a:dk1>
        <a:srgbClr val="666666"/>
      </a:dk1>
      <a:lt1>
        <a:srgbClr val="FFFFFF"/>
      </a:lt1>
      <a:dk2>
        <a:srgbClr val="0B71B3"/>
      </a:dk2>
      <a:lt2>
        <a:srgbClr val="FFFFFF"/>
      </a:lt2>
      <a:accent1>
        <a:srgbClr val="053859"/>
      </a:accent1>
      <a:accent2>
        <a:srgbClr val="085486"/>
      </a:accent2>
      <a:accent3>
        <a:srgbClr val="4AB1F3"/>
      </a:accent3>
      <a:accent4>
        <a:srgbClr val="86CBF7"/>
      </a:accent4>
      <a:accent5>
        <a:srgbClr val="A4C307"/>
      </a:accent5>
      <a:accent6>
        <a:srgbClr val="EC9001"/>
      </a:accent6>
      <a:hlink>
        <a:srgbClr val="EC9001"/>
      </a:hlink>
      <a:folHlink>
        <a:srgbClr val="A4C307"/>
      </a:folHlink>
    </a:clrScheme>
    <a:fontScheme name="OCEA Smart Building">
      <a:majorFont>
        <a:latin typeface="Roboto Black"/>
        <a:ea typeface=""/>
        <a:cs typeface=""/>
      </a:majorFont>
      <a:minorFont>
        <a:latin typeface="Robot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OCEASMARTBUILDING" id="{FAC8B99C-C69C-4BC1-A026-C121B70ABC7B}" vid="{D918AB20-1028-4705-BF83-B65919F3867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E7E2D8A4899540B9835C0E59A7C383" ma:contentTypeVersion="17" ma:contentTypeDescription="Crée un document." ma:contentTypeScope="" ma:versionID="1d42d865e6715abe2a0ae89a1750a063">
  <xsd:schema xmlns:xsd="http://www.w3.org/2001/XMLSchema" xmlns:xs="http://www.w3.org/2001/XMLSchema" xmlns:p="http://schemas.microsoft.com/office/2006/metadata/properties" xmlns:ns2="dfa409dc-c828-49f2-a968-df6ee196b369" xmlns:ns3="ea32eeab-d8b2-4dad-8c5f-9dce0bc99349" targetNamespace="http://schemas.microsoft.com/office/2006/metadata/properties" ma:root="true" ma:fieldsID="20b7e4b8e3341ba48bd9ed39b1690c2c" ns2:_="" ns3:_="">
    <xsd:import namespace="dfa409dc-c828-49f2-a968-df6ee196b369"/>
    <xsd:import namespace="ea32eeab-d8b2-4dad-8c5f-9dce0bc993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2:MediaServiceAutoKeyPoints" minOccurs="0"/>
                <xsd:element ref="ns2:MediaServiceKeyPoints"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409dc-c828-49f2-a968-df6ee196b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83bad141-9f4e-48bd-8ff6-6eb4e8b0e1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32eeab-d8b2-4dad-8c5f-9dce0bc99349" elementFormDefault="qualified">
    <xsd:import namespace="http://schemas.microsoft.com/office/2006/documentManagement/types"/>
    <xsd:import namespace="http://schemas.microsoft.com/office/infopath/2007/PartnerControls"/>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a409dc-c828-49f2-a968-df6ee196b36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1C920-9E8A-4759-A099-59140EC8B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409dc-c828-49f2-a968-df6ee196b369"/>
    <ds:schemaRef ds:uri="ea32eeab-d8b2-4dad-8c5f-9dce0bc99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C17221-E7DF-4D80-A2D8-6A523060CE81}">
  <ds:schemaRefs>
    <ds:schemaRef ds:uri="http://schemas.microsoft.com/sharepoint/v3/contenttype/forms"/>
  </ds:schemaRefs>
</ds:datastoreItem>
</file>

<file path=customXml/itemProps3.xml><?xml version="1.0" encoding="utf-8"?>
<ds:datastoreItem xmlns:ds="http://schemas.openxmlformats.org/officeDocument/2006/customXml" ds:itemID="{301F43F9-B1E3-42BC-A069-E96E68BC31E9}">
  <ds:schemaRefs>
    <ds:schemaRef ds:uri="http://schemas.microsoft.com/office/2006/metadata/properties"/>
    <ds:schemaRef ds:uri="http://schemas.microsoft.com/office/infopath/2007/PartnerControls"/>
    <ds:schemaRef ds:uri="dfa409dc-c828-49f2-a968-df6ee196b369"/>
  </ds:schemaRefs>
</ds:datastoreItem>
</file>

<file path=customXml/itemProps4.xml><?xml version="1.0" encoding="utf-8"?>
<ds:datastoreItem xmlns:ds="http://schemas.openxmlformats.org/officeDocument/2006/customXml" ds:itemID="{F94CF335-15BF-4DBE-B06B-0C799BF7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GENERAL_ MASQUE WORD OCEA_2019_OCEA (4).dotx</Template>
  <TotalTime>1064</TotalTime>
  <Pages>12</Pages>
  <Words>3810</Words>
  <Characters>20959</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MOUSSA Sama</dc:creator>
  <cp:keywords/>
  <dc:description/>
  <cp:lastModifiedBy>MOUSSA Sama</cp:lastModifiedBy>
  <cp:revision>72</cp:revision>
  <cp:lastPrinted>2026-02-20T14:38:00Z</cp:lastPrinted>
  <dcterms:created xsi:type="dcterms:W3CDTF">2025-09-23T13:02:00Z</dcterms:created>
  <dcterms:modified xsi:type="dcterms:W3CDTF">2026-02-20T14:38:00Z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0x010100E4E7E2D8A4899540B9835C0E59A7C383</vt:lpwstr>
  </property>
  <property fmtid="{D5CDD505-2E9C-101B-9397-08002B2CF9AE}" pid="3" name="Order">
    <vt:r8>64400</vt:r8>
  </property>
  <property fmtid="{D5CDD505-2E9C-101B-9397-08002B2CF9AE}" pid="4" name="MediaServiceImageTags">
    <vt:lpwstr/>
  </property>
</Properties>
</file>